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0D0D0D" w:themeColor="text1" w:themeTint="F2"/>
  <w:body>
    <w:p w:rsidR="00271AB4" w:rsidRDefault="00F93AF2" w:rsidP="00F93AF2">
      <w:pPr>
        <w:jc w:val="center"/>
        <w:rPr>
          <w:b/>
          <w:i/>
          <w:sz w:val="36"/>
          <w:u w:val="single"/>
        </w:rPr>
      </w:pPr>
      <w:r w:rsidRPr="00F93AF2">
        <w:rPr>
          <w:b/>
          <w:i/>
          <w:sz w:val="36"/>
          <w:u w:val="single"/>
        </w:rPr>
        <w:t>Research Methodology - 2124732 – Luke Morgan</w:t>
      </w:r>
      <w:r>
        <w:rPr>
          <w:b/>
          <w:i/>
          <w:sz w:val="36"/>
          <w:u w:val="single"/>
        </w:rPr>
        <w:t xml:space="preserve"> – 1000 words</w:t>
      </w:r>
    </w:p>
    <w:p w:rsidR="00AF50C3" w:rsidRDefault="00842951" w:rsidP="008678F1">
      <w:pPr>
        <w:rPr>
          <w:rFonts w:cstheme="minorHAnsi"/>
        </w:rPr>
      </w:pPr>
      <w:r w:rsidRPr="008678F1">
        <w:rPr>
          <w:rFonts w:cstheme="minorHAnsi"/>
        </w:rPr>
        <w:t xml:space="preserve">This chapter of the dissertation </w:t>
      </w:r>
      <w:r w:rsidR="00CF5382" w:rsidRPr="008678F1">
        <w:rPr>
          <w:rFonts w:cstheme="minorHAnsi"/>
        </w:rPr>
        <w:t xml:space="preserve">aims to focus on the Research Methodology taking focus on what research is available, the different forms of research and what ultimately will be used to the answer the overarching question this dissertation is centred on. </w:t>
      </w:r>
    </w:p>
    <w:p w:rsidR="008678F1" w:rsidRDefault="001A36ED" w:rsidP="008678F1">
      <w:pPr>
        <w:rPr>
          <w:rFonts w:eastAsia="Times New Roman" w:cstheme="minorHAnsi"/>
          <w:lang w:eastAsia="en-GB"/>
        </w:rPr>
      </w:pPr>
      <w:r w:rsidRPr="008678F1">
        <w:rPr>
          <w:rFonts w:cstheme="minorHAnsi"/>
        </w:rPr>
        <w:t>Research and its methodology benefit</w:t>
      </w:r>
      <w:r w:rsidR="004E0891" w:rsidRPr="008678F1">
        <w:rPr>
          <w:rFonts w:cstheme="minorHAnsi"/>
        </w:rPr>
        <w:t xml:space="preserve"> from taking insight</w:t>
      </w:r>
      <w:r w:rsidRPr="008678F1">
        <w:rPr>
          <w:rFonts w:cstheme="minorHAnsi"/>
        </w:rPr>
        <w:t xml:space="preserve"> into the topic </w:t>
      </w:r>
      <w:r w:rsidR="004E0891" w:rsidRPr="008678F1">
        <w:rPr>
          <w:rFonts w:cstheme="minorHAnsi"/>
        </w:rPr>
        <w:t xml:space="preserve">and its information prior to performing new research as once done </w:t>
      </w:r>
      <w:r w:rsidR="00C63599" w:rsidRPr="008678F1">
        <w:rPr>
          <w:rFonts w:cstheme="minorHAnsi"/>
        </w:rPr>
        <w:t xml:space="preserve">this allows for directed and </w:t>
      </w:r>
      <w:r w:rsidR="008678F1">
        <w:rPr>
          <w:rFonts w:cstheme="minorHAnsi"/>
        </w:rPr>
        <w:t>informed research. There are several forms of research which provide their own</w:t>
      </w:r>
      <w:r w:rsidR="00AF50C3">
        <w:rPr>
          <w:rFonts w:cstheme="minorHAnsi"/>
        </w:rPr>
        <w:t xml:space="preserve"> insights and correlations from the data which is produced </w:t>
      </w:r>
      <w:r w:rsidR="008678F1" w:rsidRPr="008678F1">
        <w:rPr>
          <w:rFonts w:eastAsia="Times New Roman" w:cstheme="minorHAnsi"/>
          <w:lang w:eastAsia="en-GB"/>
        </w:rPr>
        <w:t>(Pearlstein (PHD), 2010)</w:t>
      </w:r>
      <w:r w:rsidR="008678F1">
        <w:rPr>
          <w:rFonts w:eastAsia="Times New Roman" w:cstheme="minorHAnsi"/>
          <w:lang w:eastAsia="en-GB"/>
        </w:rPr>
        <w:t xml:space="preserve">. </w:t>
      </w:r>
    </w:p>
    <w:p w:rsidR="00CA699B" w:rsidRDefault="00FE2BBB" w:rsidP="00CA699B">
      <w:pPr>
        <w:rPr>
          <w:rFonts w:eastAsia="Times New Roman" w:cstheme="minorHAnsi"/>
          <w:lang w:eastAsia="en-GB"/>
        </w:rPr>
      </w:pPr>
      <w:r w:rsidRPr="00CA699B">
        <w:rPr>
          <w:rFonts w:eastAsia="Times New Roman" w:cstheme="minorHAnsi"/>
          <w:lang w:eastAsia="en-GB"/>
        </w:rPr>
        <w:t xml:space="preserve">There are </w:t>
      </w:r>
      <w:r w:rsidR="00CA149B" w:rsidRPr="00CA699B">
        <w:rPr>
          <w:rFonts w:eastAsia="Times New Roman" w:cstheme="minorHAnsi"/>
          <w:lang w:eastAsia="en-GB"/>
        </w:rPr>
        <w:t>two</w:t>
      </w:r>
      <w:r w:rsidRPr="00CA699B">
        <w:rPr>
          <w:rFonts w:eastAsia="Times New Roman" w:cstheme="minorHAnsi"/>
          <w:lang w:eastAsia="en-GB"/>
        </w:rPr>
        <w:t xml:space="preserve"> main forms of research which </w:t>
      </w:r>
      <w:r w:rsidR="00212300">
        <w:rPr>
          <w:rFonts w:eastAsia="Times New Roman" w:cstheme="minorHAnsi"/>
          <w:lang w:eastAsia="en-GB"/>
        </w:rPr>
        <w:t>have considered for</w:t>
      </w:r>
      <w:r w:rsidR="00CA149B" w:rsidRPr="00CA699B">
        <w:rPr>
          <w:rFonts w:eastAsia="Times New Roman" w:cstheme="minorHAnsi"/>
          <w:lang w:eastAsia="en-GB"/>
        </w:rPr>
        <w:t xml:space="preserve"> research</w:t>
      </w:r>
      <w:r w:rsidR="00212300">
        <w:rPr>
          <w:rFonts w:eastAsia="Times New Roman" w:cstheme="minorHAnsi"/>
          <w:lang w:eastAsia="en-GB"/>
        </w:rPr>
        <w:t xml:space="preserve"> within this dissertation</w:t>
      </w:r>
      <w:r w:rsidR="00CA149B" w:rsidRPr="00CA699B">
        <w:rPr>
          <w:rFonts w:eastAsia="Times New Roman" w:cstheme="minorHAnsi"/>
          <w:lang w:eastAsia="en-GB"/>
        </w:rPr>
        <w:t>, these being Qualitative and Quantitative</w:t>
      </w:r>
      <w:r w:rsidR="006873BA" w:rsidRPr="00CA699B">
        <w:rPr>
          <w:rFonts w:eastAsia="Times New Roman" w:cstheme="minorHAnsi"/>
          <w:lang w:eastAsia="en-GB"/>
        </w:rPr>
        <w:t xml:space="preserve">. Qualitative research </w:t>
      </w:r>
      <w:r w:rsidR="009A5D44">
        <w:rPr>
          <w:rFonts w:eastAsia="Times New Roman" w:cstheme="minorHAnsi"/>
          <w:lang w:eastAsia="en-GB"/>
        </w:rPr>
        <w:t>studies</w:t>
      </w:r>
      <w:r w:rsidR="00BC7958" w:rsidRPr="00CA699B">
        <w:rPr>
          <w:rFonts w:eastAsia="Times New Roman" w:cstheme="minorHAnsi"/>
          <w:lang w:eastAsia="en-GB"/>
        </w:rPr>
        <w:t xml:space="preserve"> </w:t>
      </w:r>
      <w:r w:rsidR="005F526A">
        <w:rPr>
          <w:rFonts w:eastAsia="Times New Roman" w:cstheme="minorHAnsi"/>
          <w:lang w:eastAsia="en-GB"/>
        </w:rPr>
        <w:t>centre on the ability</w:t>
      </w:r>
      <w:r w:rsidR="00BC7958" w:rsidRPr="00CA699B">
        <w:rPr>
          <w:rFonts w:eastAsia="Times New Roman" w:cstheme="minorHAnsi"/>
          <w:lang w:eastAsia="en-GB"/>
        </w:rPr>
        <w:t xml:space="preserve"> for comparison and interpretation of </w:t>
      </w:r>
      <w:r w:rsidR="00E64D70" w:rsidRPr="00CA699B">
        <w:rPr>
          <w:rFonts w:eastAsia="Times New Roman" w:cstheme="minorHAnsi"/>
          <w:lang w:eastAsia="en-GB"/>
        </w:rPr>
        <w:t xml:space="preserve">the data produced in the forms of Interviews, records, surveys or more. </w:t>
      </w:r>
      <w:r w:rsidR="000C245B" w:rsidRPr="00CA699B">
        <w:rPr>
          <w:rFonts w:eastAsia="Times New Roman" w:cstheme="minorHAnsi"/>
          <w:lang w:eastAsia="en-GB"/>
        </w:rPr>
        <w:t xml:space="preserve">This styling of research allows for a slightly more anecdotal and </w:t>
      </w:r>
      <w:r w:rsidR="000F509A" w:rsidRPr="00CA699B">
        <w:rPr>
          <w:rFonts w:eastAsia="Times New Roman" w:cstheme="minorHAnsi"/>
          <w:lang w:eastAsia="en-GB"/>
        </w:rPr>
        <w:t>com</w:t>
      </w:r>
      <w:r w:rsidR="005F526A">
        <w:rPr>
          <w:rFonts w:eastAsia="Times New Roman" w:cstheme="minorHAnsi"/>
          <w:lang w:eastAsia="en-GB"/>
        </w:rPr>
        <w:t>plex data field to be published which provides significantly more insight into the experiences of those involved.</w:t>
      </w:r>
      <w:r w:rsidR="000C245B" w:rsidRPr="00CA699B">
        <w:rPr>
          <w:rFonts w:eastAsia="Times New Roman" w:cstheme="minorHAnsi"/>
          <w:lang w:eastAsia="en-GB"/>
        </w:rPr>
        <w:t xml:space="preserve"> </w:t>
      </w:r>
      <w:r w:rsidR="00E64D70" w:rsidRPr="00CA699B">
        <w:rPr>
          <w:rFonts w:eastAsia="Times New Roman" w:cstheme="minorHAnsi"/>
          <w:lang w:eastAsia="en-GB"/>
        </w:rPr>
        <w:t xml:space="preserve">Quantitative research </w:t>
      </w:r>
      <w:r w:rsidR="00456F09" w:rsidRPr="00CA699B">
        <w:rPr>
          <w:rFonts w:eastAsia="Times New Roman" w:cstheme="minorHAnsi"/>
          <w:lang w:eastAsia="en-GB"/>
        </w:rPr>
        <w:t xml:space="preserve">produces information and data over time based forms and the data collected is viewed in a numerical or statistical </w:t>
      </w:r>
      <w:r w:rsidR="000F509A" w:rsidRPr="00CA699B">
        <w:rPr>
          <w:rFonts w:eastAsia="Times New Roman" w:cstheme="minorHAnsi"/>
          <w:lang w:eastAsia="en-GB"/>
        </w:rPr>
        <w:t xml:space="preserve">form. This approach to research is far more structured and analytical </w:t>
      </w:r>
      <w:r w:rsidR="004B5A2D" w:rsidRPr="00CA699B">
        <w:rPr>
          <w:rFonts w:eastAsia="Times New Roman" w:cstheme="minorHAnsi"/>
          <w:lang w:eastAsia="en-GB"/>
        </w:rPr>
        <w:t xml:space="preserve">producing data which is </w:t>
      </w:r>
      <w:r w:rsidR="00CA699B" w:rsidRPr="00CA699B">
        <w:rPr>
          <w:rFonts w:eastAsia="Times New Roman" w:cstheme="minorHAnsi"/>
          <w:lang w:eastAsia="en-GB"/>
        </w:rPr>
        <w:t>far more generalised and is used</w:t>
      </w:r>
      <w:r w:rsidR="004B5A2D" w:rsidRPr="00CA699B">
        <w:rPr>
          <w:rFonts w:eastAsia="Times New Roman" w:cstheme="minorHAnsi"/>
          <w:lang w:eastAsia="en-GB"/>
        </w:rPr>
        <w:t xml:space="preserve"> against other research studies </w:t>
      </w:r>
      <w:r w:rsidR="00CA699B" w:rsidRPr="00CA699B">
        <w:rPr>
          <w:rFonts w:eastAsia="Times New Roman" w:cstheme="minorHAnsi"/>
          <w:lang w:eastAsia="en-GB"/>
        </w:rPr>
        <w:t>due to its objective and clear findings (Oxbridge Essays, 2023)</w:t>
      </w:r>
    </w:p>
    <w:p w:rsidR="0059098F" w:rsidRDefault="00212300" w:rsidP="0059098F">
      <w:pPr>
        <w:rPr>
          <w:rFonts w:eastAsia="Times New Roman" w:cstheme="minorHAnsi"/>
          <w:lang w:eastAsia="en-GB"/>
        </w:rPr>
      </w:pPr>
      <w:r>
        <w:rPr>
          <w:rFonts w:eastAsia="Times New Roman" w:cstheme="minorHAnsi"/>
          <w:lang w:eastAsia="en-GB"/>
        </w:rPr>
        <w:t xml:space="preserve">The research that is set out to </w:t>
      </w:r>
      <w:r w:rsidR="00D33A63">
        <w:rPr>
          <w:rFonts w:eastAsia="Times New Roman" w:cstheme="minorHAnsi"/>
          <w:lang w:eastAsia="en-GB"/>
        </w:rPr>
        <w:t>be conducted</w:t>
      </w:r>
      <w:r>
        <w:rPr>
          <w:rFonts w:eastAsia="Times New Roman" w:cstheme="minorHAnsi"/>
          <w:lang w:eastAsia="en-GB"/>
        </w:rPr>
        <w:t xml:space="preserve"> in this dissertation takes the form </w:t>
      </w:r>
      <w:r w:rsidR="00D33A63">
        <w:rPr>
          <w:rFonts w:eastAsia="Times New Roman" w:cstheme="minorHAnsi"/>
          <w:lang w:eastAsia="en-GB"/>
        </w:rPr>
        <w:t xml:space="preserve">of Qualitative research. This has been chosen after meticulous review for several reasons. </w:t>
      </w:r>
      <w:r w:rsidR="00982E11">
        <w:rPr>
          <w:rFonts w:eastAsia="Times New Roman" w:cstheme="minorHAnsi"/>
          <w:lang w:eastAsia="en-GB"/>
        </w:rPr>
        <w:t xml:space="preserve">Qualitative </w:t>
      </w:r>
      <w:r w:rsidR="00F81A98">
        <w:rPr>
          <w:rFonts w:eastAsia="Times New Roman" w:cstheme="minorHAnsi"/>
          <w:lang w:eastAsia="en-GB"/>
        </w:rPr>
        <w:t xml:space="preserve">form </w:t>
      </w:r>
      <w:r w:rsidR="00982E11">
        <w:rPr>
          <w:rFonts w:eastAsia="Times New Roman" w:cstheme="minorHAnsi"/>
          <w:lang w:eastAsia="en-GB"/>
        </w:rPr>
        <w:t>research</w:t>
      </w:r>
      <w:r w:rsidR="00F81A98">
        <w:rPr>
          <w:rFonts w:eastAsia="Times New Roman" w:cstheme="minorHAnsi"/>
          <w:lang w:eastAsia="en-GB"/>
        </w:rPr>
        <w:t xml:space="preserve"> provides a significantly deeper insight into the personal side of those involved in the research. The data and information extracted can be analysed, compared and interp</w:t>
      </w:r>
      <w:r w:rsidR="00ED50AC">
        <w:rPr>
          <w:rFonts w:eastAsia="Times New Roman" w:cstheme="minorHAnsi"/>
          <w:lang w:eastAsia="en-GB"/>
        </w:rPr>
        <w:t xml:space="preserve">reted at a level much broader than Quantitative research. In addition, qualitative research allows for participants to be open </w:t>
      </w:r>
      <w:r w:rsidR="0059098F">
        <w:rPr>
          <w:rFonts w:eastAsia="Times New Roman" w:cstheme="minorHAnsi"/>
          <w:lang w:eastAsia="en-GB"/>
        </w:rPr>
        <w:t xml:space="preserve">ended with their answers which provides the researcher with experience based data as well understanding the thoughts and feelings of participants. Something which cannot be extracted from Quantitative </w:t>
      </w:r>
      <w:r w:rsidR="0059098F" w:rsidRPr="0059098F">
        <w:rPr>
          <w:rFonts w:eastAsia="Times New Roman" w:cstheme="minorHAnsi"/>
          <w:lang w:eastAsia="en-GB"/>
        </w:rPr>
        <w:t>research (</w:t>
      </w:r>
      <w:proofErr w:type="spellStart"/>
      <w:r w:rsidR="0059098F" w:rsidRPr="0059098F">
        <w:rPr>
          <w:rFonts w:eastAsia="Times New Roman" w:cstheme="minorHAnsi"/>
          <w:lang w:eastAsia="en-GB"/>
        </w:rPr>
        <w:t>Tenny</w:t>
      </w:r>
      <w:proofErr w:type="spellEnd"/>
      <w:r w:rsidR="0059098F" w:rsidRPr="0059098F">
        <w:rPr>
          <w:rFonts w:eastAsia="Times New Roman" w:cstheme="minorHAnsi"/>
          <w:lang w:eastAsia="en-GB"/>
        </w:rPr>
        <w:t>, Brannan and Brannan, 2022)</w:t>
      </w:r>
    </w:p>
    <w:p w:rsidR="007477F7" w:rsidRDefault="003A57F7" w:rsidP="007477F7">
      <w:pPr>
        <w:rPr>
          <w:rFonts w:eastAsia="Times New Roman" w:cstheme="minorHAnsi"/>
          <w:lang w:eastAsia="en-GB"/>
        </w:rPr>
      </w:pPr>
      <w:r w:rsidRPr="007477F7">
        <w:rPr>
          <w:rFonts w:eastAsia="Times New Roman" w:cstheme="minorHAnsi"/>
          <w:lang w:eastAsia="en-GB"/>
        </w:rPr>
        <w:t xml:space="preserve">Further to this, consideration has been made to what </w:t>
      </w:r>
      <w:r w:rsidR="003E1D77" w:rsidRPr="007477F7">
        <w:rPr>
          <w:rFonts w:eastAsia="Times New Roman" w:cstheme="minorHAnsi"/>
          <w:lang w:eastAsia="en-GB"/>
        </w:rPr>
        <w:t>the outcome of this dissertation is and the expected results. This dissertation puts the focal point of real first-hand experience at its core to be able to effectively answer the headed question. This can only be aided through such qualitative</w:t>
      </w:r>
      <w:r w:rsidR="00BA2D4E" w:rsidRPr="007477F7">
        <w:rPr>
          <w:rFonts w:eastAsia="Times New Roman" w:cstheme="minorHAnsi"/>
          <w:lang w:eastAsia="en-GB"/>
        </w:rPr>
        <w:t xml:space="preserve"> research. This has been seen in research conducted by the National Health Service (NHS) whereby a report made for public viewing informs them how qualitative research allows the organisation to </w:t>
      </w:r>
      <w:r w:rsidR="007477F7" w:rsidRPr="007477F7">
        <w:rPr>
          <w:rFonts w:eastAsia="Times New Roman" w:cstheme="minorHAnsi"/>
          <w:lang w:eastAsia="en-GB"/>
        </w:rPr>
        <w:t>gain deeper understanding of patients thoughts and feelings alongside gathering persons together to be able to share a similar viewpoint or opinion to benefit the research and its data produced (NHS England, 2017)</w:t>
      </w:r>
      <w:r w:rsidR="001042F6">
        <w:rPr>
          <w:rFonts w:eastAsia="Times New Roman" w:cstheme="minorHAnsi"/>
          <w:lang w:eastAsia="en-GB"/>
        </w:rPr>
        <w:t xml:space="preserve">. </w:t>
      </w:r>
    </w:p>
    <w:p w:rsidR="00E4075C" w:rsidRPr="00E4075C" w:rsidRDefault="00B0361C" w:rsidP="00E4075C">
      <w:pPr>
        <w:rPr>
          <w:rFonts w:eastAsia="Times New Roman" w:cstheme="minorHAnsi"/>
          <w:lang w:eastAsia="en-GB"/>
        </w:rPr>
      </w:pPr>
      <w:r w:rsidRPr="00E4075C">
        <w:rPr>
          <w:rFonts w:eastAsia="Times New Roman" w:cstheme="minorHAnsi"/>
          <w:lang w:eastAsia="en-GB"/>
        </w:rPr>
        <w:t xml:space="preserve">The research undertaken in this dissertation will </w:t>
      </w:r>
      <w:r w:rsidR="001E1275" w:rsidRPr="00E4075C">
        <w:rPr>
          <w:rFonts w:eastAsia="Times New Roman" w:cstheme="minorHAnsi"/>
          <w:lang w:eastAsia="en-GB"/>
        </w:rPr>
        <w:t xml:space="preserve">utilise Primary source research as opposed to Secondary. </w:t>
      </w:r>
      <w:r w:rsidR="00806969" w:rsidRPr="00E4075C">
        <w:rPr>
          <w:rFonts w:eastAsia="Times New Roman" w:cstheme="minorHAnsi"/>
          <w:lang w:eastAsia="en-GB"/>
        </w:rPr>
        <w:t xml:space="preserve">Primary research consist of obtaining information or data which comes directly from either a person or source such as texts or documents. Whilst Secondary research </w:t>
      </w:r>
      <w:r w:rsidR="00E4075C" w:rsidRPr="00E4075C">
        <w:rPr>
          <w:rFonts w:eastAsia="Times New Roman" w:cstheme="minorHAnsi"/>
          <w:lang w:eastAsia="en-GB"/>
        </w:rPr>
        <w:t>is discussions, opinion or interpretation of already produce primary research (University of Massachusetts Boston, 2019)</w:t>
      </w:r>
    </w:p>
    <w:p w:rsidR="001042F6" w:rsidRDefault="00AD1DBE" w:rsidP="007477F7">
      <w:pPr>
        <w:rPr>
          <w:rFonts w:eastAsia="Times New Roman" w:cstheme="minorHAnsi"/>
          <w:lang w:eastAsia="en-GB"/>
        </w:rPr>
      </w:pPr>
      <w:r>
        <w:rPr>
          <w:rFonts w:eastAsia="Times New Roman" w:cstheme="minorHAnsi"/>
          <w:lang w:eastAsia="en-GB"/>
        </w:rPr>
        <w:t xml:space="preserve">With this information available Primary research will be conducted for this research chapter. This will consist of a </w:t>
      </w:r>
      <w:r w:rsidR="00DE588D">
        <w:rPr>
          <w:rFonts w:eastAsia="Times New Roman" w:cstheme="minorHAnsi"/>
          <w:lang w:eastAsia="en-GB"/>
        </w:rPr>
        <w:t xml:space="preserve">questionnaire </w:t>
      </w:r>
      <w:r w:rsidR="00A47503">
        <w:rPr>
          <w:rFonts w:eastAsia="Times New Roman" w:cstheme="minorHAnsi"/>
          <w:lang w:eastAsia="en-GB"/>
        </w:rPr>
        <w:t>based form of research whereby the participants are expected to answer severa</w:t>
      </w:r>
      <w:r w:rsidR="00B161D0">
        <w:rPr>
          <w:rFonts w:eastAsia="Times New Roman" w:cstheme="minorHAnsi"/>
          <w:lang w:eastAsia="en-GB"/>
        </w:rPr>
        <w:t>l short but open ended questions</w:t>
      </w:r>
      <w:r w:rsidR="00A47503">
        <w:rPr>
          <w:rFonts w:eastAsia="Times New Roman" w:cstheme="minorHAnsi"/>
          <w:lang w:eastAsia="en-GB"/>
        </w:rPr>
        <w:t xml:space="preserve"> in as little or as much detail as they feel appropriate. The answers will in hopes be broad and varying in length and experience. This is to ensure a rich field of information to extract and further review. </w:t>
      </w:r>
    </w:p>
    <w:p w:rsidR="00B161D0" w:rsidRDefault="009A16D7" w:rsidP="00B161D0">
      <w:pPr>
        <w:rPr>
          <w:rFonts w:eastAsia="Times New Roman" w:cstheme="minorHAnsi"/>
          <w:lang w:eastAsia="en-GB"/>
        </w:rPr>
      </w:pPr>
      <w:r w:rsidRPr="00B161D0">
        <w:rPr>
          <w:rFonts w:eastAsia="Times New Roman" w:cstheme="minorHAnsi"/>
          <w:lang w:eastAsia="en-GB"/>
        </w:rPr>
        <w:t xml:space="preserve">Open ended questions </w:t>
      </w:r>
      <w:r w:rsidR="00C5377E">
        <w:rPr>
          <w:rFonts w:eastAsia="Times New Roman" w:cstheme="minorHAnsi"/>
          <w:lang w:eastAsia="en-GB"/>
        </w:rPr>
        <w:t xml:space="preserve">as opposed to closed questions </w:t>
      </w:r>
      <w:r w:rsidR="006A733B" w:rsidRPr="00B161D0">
        <w:rPr>
          <w:rFonts w:eastAsia="Times New Roman" w:cstheme="minorHAnsi"/>
          <w:lang w:eastAsia="en-GB"/>
        </w:rPr>
        <w:t xml:space="preserve">are akin to this form of research due to their inherent </w:t>
      </w:r>
      <w:r w:rsidR="00B005C1" w:rsidRPr="00B161D0">
        <w:rPr>
          <w:rFonts w:eastAsia="Times New Roman" w:cstheme="minorHAnsi"/>
          <w:lang w:eastAsia="en-GB"/>
        </w:rPr>
        <w:t xml:space="preserve">ability to produce answers or information which is of larger or more in depth nature. These questions allow the </w:t>
      </w:r>
      <w:r w:rsidR="002A65B1" w:rsidRPr="00B161D0">
        <w:rPr>
          <w:rFonts w:eastAsia="Times New Roman" w:cstheme="minorHAnsi"/>
          <w:lang w:eastAsia="en-GB"/>
        </w:rPr>
        <w:t xml:space="preserve">reader to think critically and formulate answers </w:t>
      </w:r>
      <w:r w:rsidR="0034077D" w:rsidRPr="00B161D0">
        <w:rPr>
          <w:rFonts w:eastAsia="Times New Roman" w:cstheme="minorHAnsi"/>
          <w:lang w:eastAsia="en-GB"/>
        </w:rPr>
        <w:t xml:space="preserve">which allow the research to further develop and analyse the information and preclude any correlations found </w:t>
      </w:r>
      <w:r w:rsidR="00B161D0" w:rsidRPr="00B161D0">
        <w:rPr>
          <w:rFonts w:eastAsia="Times New Roman" w:cstheme="minorHAnsi"/>
          <w:lang w:eastAsia="en-GB"/>
        </w:rPr>
        <w:t>(Weller et al., 2018)</w:t>
      </w:r>
    </w:p>
    <w:p w:rsidR="00B161D0" w:rsidRPr="00B161D0" w:rsidRDefault="00C5377E" w:rsidP="00B161D0">
      <w:pPr>
        <w:rPr>
          <w:rFonts w:eastAsia="Times New Roman" w:cstheme="minorHAnsi"/>
          <w:lang w:eastAsia="en-GB"/>
        </w:rPr>
      </w:pPr>
      <w:r w:rsidRPr="00C5377E">
        <w:rPr>
          <w:rFonts w:eastAsia="Times New Roman" w:cstheme="minorHAnsi"/>
          <w:lang w:eastAsia="en-GB"/>
        </w:rPr>
        <w:lastRenderedPageBreak/>
        <w:drawing>
          <wp:anchor distT="0" distB="0" distL="114300" distR="114300" simplePos="0" relativeHeight="251658240" behindDoc="0" locked="0" layoutInCell="1" allowOverlap="1">
            <wp:simplePos x="0" y="0"/>
            <wp:positionH relativeFrom="margin">
              <wp:align>center</wp:align>
            </wp:positionH>
            <wp:positionV relativeFrom="paragraph">
              <wp:posOffset>10160</wp:posOffset>
            </wp:positionV>
            <wp:extent cx="4728210" cy="2677795"/>
            <wp:effectExtent l="0" t="0" r="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4728210" cy="2677795"/>
                    </a:xfrm>
                    <a:prstGeom prst="rect">
                      <a:avLst/>
                    </a:prstGeom>
                  </pic:spPr>
                </pic:pic>
              </a:graphicData>
            </a:graphic>
            <wp14:sizeRelH relativeFrom="margin">
              <wp14:pctWidth>0</wp14:pctWidth>
            </wp14:sizeRelH>
            <wp14:sizeRelV relativeFrom="margin">
              <wp14:pctHeight>0</wp14:pctHeight>
            </wp14:sizeRelV>
          </wp:anchor>
        </w:drawing>
      </w:r>
    </w:p>
    <w:p w:rsidR="006F3201" w:rsidRPr="007477F7" w:rsidRDefault="006F3201" w:rsidP="007477F7">
      <w:pPr>
        <w:rPr>
          <w:rFonts w:eastAsia="Times New Roman" w:cstheme="minorHAnsi"/>
          <w:lang w:eastAsia="en-GB"/>
        </w:rPr>
      </w:pPr>
    </w:p>
    <w:p w:rsidR="003A57F7" w:rsidRPr="0059098F" w:rsidRDefault="003A57F7" w:rsidP="0059098F">
      <w:pPr>
        <w:rPr>
          <w:rFonts w:ascii="Times New Roman" w:eastAsia="Times New Roman" w:hAnsi="Times New Roman" w:cs="Times New Roman"/>
          <w:sz w:val="24"/>
          <w:szCs w:val="24"/>
          <w:lang w:eastAsia="en-GB"/>
        </w:rPr>
      </w:pPr>
    </w:p>
    <w:p w:rsidR="00CA699B" w:rsidRPr="00CA699B" w:rsidRDefault="00CA699B" w:rsidP="00CA699B">
      <w:pPr>
        <w:rPr>
          <w:rFonts w:eastAsia="Times New Roman" w:cstheme="minorHAnsi"/>
          <w:lang w:eastAsia="en-GB"/>
        </w:rPr>
      </w:pPr>
    </w:p>
    <w:p w:rsidR="00D44100" w:rsidRDefault="00D44100" w:rsidP="00D44100">
      <w:pPr>
        <w:rPr>
          <w:rFonts w:eastAsia="Times New Roman" w:cstheme="minorHAnsi"/>
          <w:lang w:eastAsia="en-GB"/>
        </w:rPr>
      </w:pPr>
    </w:p>
    <w:p w:rsidR="00D44100" w:rsidRPr="00D44100" w:rsidRDefault="00D44100" w:rsidP="00D44100">
      <w:pPr>
        <w:rPr>
          <w:rFonts w:eastAsia="Times New Roman" w:cstheme="minorHAnsi"/>
          <w:lang w:eastAsia="en-GB"/>
        </w:rPr>
      </w:pPr>
    </w:p>
    <w:p w:rsidR="00A21768" w:rsidRDefault="00E64D70" w:rsidP="00A21768">
      <w:r>
        <w:rPr>
          <w:rFonts w:eastAsia="Times New Roman" w:cstheme="minorHAnsi"/>
          <w:lang w:eastAsia="en-GB"/>
        </w:rPr>
        <w:t xml:space="preserve"> </w:t>
      </w:r>
    </w:p>
    <w:p w:rsidR="00D54A11" w:rsidRDefault="00C51CD8" w:rsidP="00A21768">
      <w:r w:rsidRPr="00C51CD8">
        <w:rPr>
          <w:rFonts w:eastAsia="Times New Roman" w:cstheme="minorHAnsi"/>
          <w:noProof/>
          <w:lang w:eastAsia="en-GB"/>
        </w:rPr>
        <mc:AlternateContent>
          <mc:Choice Requires="wps">
            <w:drawing>
              <wp:anchor distT="45720" distB="45720" distL="114300" distR="114300" simplePos="0" relativeHeight="251660288" behindDoc="0" locked="0" layoutInCell="1" allowOverlap="1">
                <wp:simplePos x="0" y="0"/>
                <wp:positionH relativeFrom="margin">
                  <wp:align>center</wp:align>
                </wp:positionH>
                <wp:positionV relativeFrom="paragraph">
                  <wp:posOffset>738505</wp:posOffset>
                </wp:positionV>
                <wp:extent cx="448627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6275" cy="1404620"/>
                        </a:xfrm>
                        <a:prstGeom prst="rect">
                          <a:avLst/>
                        </a:prstGeom>
                        <a:noFill/>
                        <a:ln w="9525">
                          <a:noFill/>
                          <a:miter lim="800000"/>
                          <a:headEnd/>
                          <a:tailEnd/>
                        </a:ln>
                      </wps:spPr>
                      <wps:txbx>
                        <w:txbxContent>
                          <w:p w:rsidR="00C51CD8" w:rsidRPr="00C51CD8" w:rsidRDefault="0097319E" w:rsidP="00C51CD8">
                            <w:pPr>
                              <w:jc w:val="center"/>
                              <w:rPr>
                                <w:rFonts w:eastAsia="Times New Roman" w:cstheme="minorHAnsi"/>
                                <w:color w:val="FFFFFF" w:themeColor="background1"/>
                                <w:lang w:eastAsia="en-GB"/>
                              </w:rPr>
                            </w:pPr>
                            <w:r>
                              <w:rPr>
                                <w:rFonts w:cstheme="minorHAnsi"/>
                                <w:color w:val="FFFFFF" w:themeColor="background1"/>
                              </w:rPr>
                              <w:t>Differences</w:t>
                            </w:r>
                            <w:r w:rsidR="00C51CD8" w:rsidRPr="00C51CD8">
                              <w:rPr>
                                <w:rFonts w:cstheme="minorHAnsi"/>
                                <w:color w:val="FFFFFF" w:themeColor="background1"/>
                              </w:rPr>
                              <w:t xml:space="preserve"> of Open ended and closed questions </w:t>
                            </w:r>
                            <w:r w:rsidR="00C51CD8" w:rsidRPr="00C51CD8">
                              <w:rPr>
                                <w:rFonts w:eastAsia="Times New Roman" w:cstheme="minorHAnsi"/>
                                <w:color w:val="FFFFFF" w:themeColor="background1"/>
                                <w:lang w:eastAsia="en-GB"/>
                              </w:rPr>
                              <w:t>(</w:t>
                            </w:r>
                            <w:proofErr w:type="spellStart"/>
                            <w:r w:rsidR="00C51CD8" w:rsidRPr="00C51CD8">
                              <w:rPr>
                                <w:rFonts w:eastAsia="Times New Roman" w:cstheme="minorHAnsi"/>
                                <w:color w:val="FFFFFF" w:themeColor="background1"/>
                                <w:lang w:eastAsia="en-GB"/>
                              </w:rPr>
                              <w:t>Rosala</w:t>
                            </w:r>
                            <w:proofErr w:type="spellEnd"/>
                            <w:r w:rsidR="00C51CD8" w:rsidRPr="00C51CD8">
                              <w:rPr>
                                <w:rFonts w:eastAsia="Times New Roman" w:cstheme="minorHAnsi"/>
                                <w:color w:val="FFFFFF" w:themeColor="background1"/>
                                <w:lang w:eastAsia="en-GB"/>
                              </w:rPr>
                              <w:t>, 2024)</w:t>
                            </w:r>
                          </w:p>
                          <w:p w:rsidR="00C51CD8" w:rsidRPr="00C51CD8" w:rsidRDefault="00C51CD8">
                            <w:pPr>
                              <w:rPr>
                                <w:color w:val="FFFFFF" w:themeColor="background1"/>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58.15pt;width:353.25pt;height:110.6pt;z-index:25166028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" filled="f" stroked="f">
                <v:textbox style="mso-fit-shape-to-text:t">
                  <w:txbxContent>
                    <w:p w:rsidR="00C51CD8" w:rsidRPr="00C51CD8" w:rsidRDefault="0097319E" w:rsidP="00C51CD8">
                      <w:pPr>
                        <w:jc w:val="center"/>
                        <w:rPr>
                          <w:rFonts w:eastAsia="Times New Roman" w:cstheme="minorHAnsi"/>
                          <w:color w:val="FFFFFF" w:themeColor="background1"/>
                          <w:lang w:eastAsia="en-GB"/>
                        </w:rPr>
                      </w:pPr>
                      <w:r>
                        <w:rPr>
                          <w:rFonts w:cstheme="minorHAnsi"/>
                          <w:color w:val="FFFFFF" w:themeColor="background1"/>
                        </w:rPr>
                        <w:t>Differences</w:t>
                      </w:r>
                      <w:r w:rsidR="00C51CD8" w:rsidRPr="00C51CD8">
                        <w:rPr>
                          <w:rFonts w:cstheme="minorHAnsi"/>
                          <w:color w:val="FFFFFF" w:themeColor="background1"/>
                        </w:rPr>
                        <w:t xml:space="preserve"> of Open ended and closed questions </w:t>
                      </w:r>
                      <w:r w:rsidR="00C51CD8" w:rsidRPr="00C51CD8">
                        <w:rPr>
                          <w:rFonts w:eastAsia="Times New Roman" w:cstheme="minorHAnsi"/>
                          <w:color w:val="FFFFFF" w:themeColor="background1"/>
                          <w:lang w:eastAsia="en-GB"/>
                        </w:rPr>
                        <w:t>(</w:t>
                      </w:r>
                      <w:proofErr w:type="spellStart"/>
                      <w:r w:rsidR="00C51CD8" w:rsidRPr="00C51CD8">
                        <w:rPr>
                          <w:rFonts w:eastAsia="Times New Roman" w:cstheme="minorHAnsi"/>
                          <w:color w:val="FFFFFF" w:themeColor="background1"/>
                          <w:lang w:eastAsia="en-GB"/>
                        </w:rPr>
                        <w:t>Rosala</w:t>
                      </w:r>
                      <w:proofErr w:type="spellEnd"/>
                      <w:r w:rsidR="00C51CD8" w:rsidRPr="00C51CD8">
                        <w:rPr>
                          <w:rFonts w:eastAsia="Times New Roman" w:cstheme="minorHAnsi"/>
                          <w:color w:val="FFFFFF" w:themeColor="background1"/>
                          <w:lang w:eastAsia="en-GB"/>
                        </w:rPr>
                        <w:t>, 2024)</w:t>
                      </w:r>
                    </w:p>
                    <w:p w:rsidR="00C51CD8" w:rsidRPr="00C51CD8" w:rsidRDefault="00C51CD8">
                      <w:pPr>
                        <w:rPr>
                          <w:color w:val="FFFFFF" w:themeColor="background1"/>
                        </w:rPr>
                      </w:pPr>
                    </w:p>
                  </w:txbxContent>
                </v:textbox>
                <w10:wrap type="square" anchorx="margin"/>
              </v:shape>
            </w:pict>
          </mc:Fallback>
        </mc:AlternateContent>
      </w:r>
    </w:p>
    <w:p w:rsidR="00D54A11" w:rsidRPr="00D54A11" w:rsidRDefault="00D54A11" w:rsidP="00D54A11"/>
    <w:p w:rsidR="00D54A11" w:rsidRPr="00D54A11" w:rsidRDefault="00D54A11" w:rsidP="00D54A11"/>
    <w:p w:rsidR="00D54A11" w:rsidRDefault="00D54A11" w:rsidP="00D54A11"/>
    <w:p w:rsidR="00F32D92" w:rsidRDefault="00F32D92" w:rsidP="00D54A11"/>
    <w:p w:rsidR="008465BA" w:rsidRPr="00007BB5" w:rsidRDefault="008465BA" w:rsidP="00D54A11">
      <w:pPr>
        <w:rPr>
          <w:rFonts w:cstheme="minorHAnsi"/>
        </w:rPr>
      </w:pPr>
    </w:p>
    <w:p w:rsidR="00AD2E67" w:rsidRPr="005B1394" w:rsidRDefault="008465BA" w:rsidP="00007BB5">
      <w:pPr>
        <w:rPr>
          <w:rFonts w:ascii="Times New Roman" w:eastAsia="Times New Roman" w:hAnsi="Times New Roman" w:cs="Times New Roman"/>
          <w:sz w:val="24"/>
          <w:szCs w:val="24"/>
          <w:lang w:eastAsia="en-GB"/>
        </w:rPr>
      </w:pPr>
      <w:r w:rsidRPr="00007BB5">
        <w:rPr>
          <w:rFonts w:cstheme="minorHAnsi"/>
        </w:rPr>
        <w:t>Whilst conducting this research due diligence must be given to what is being asked of the participants.</w:t>
      </w:r>
      <w:r w:rsidR="00B571C6" w:rsidRPr="00007BB5">
        <w:rPr>
          <w:rFonts w:cstheme="minorHAnsi"/>
        </w:rPr>
        <w:t xml:space="preserve"> There will be include within the questionnaire a disclosure that persons do not have to provide any personal details, can answer anonymously and that they do not have to answer questions they are not comfortable with. This is to not only ensure there is clear </w:t>
      </w:r>
      <w:r w:rsidR="00607BA1" w:rsidRPr="00007BB5">
        <w:rPr>
          <w:rFonts w:cstheme="minorHAnsi"/>
        </w:rPr>
        <w:t xml:space="preserve">consent in regards to participation but also that there is no associated risk to the participants in the form of any data leaks or identification. </w:t>
      </w:r>
      <w:r w:rsidR="0082443E">
        <w:rPr>
          <w:rFonts w:cstheme="minorHAnsi"/>
        </w:rPr>
        <w:t>There will be clear ethical considerations given within this research task ensuring that there is transparency in relation to what is expected, what will happen and when</w:t>
      </w:r>
      <w:r w:rsidR="005B1394">
        <w:rPr>
          <w:rFonts w:cstheme="minorHAnsi"/>
        </w:rPr>
        <w:t xml:space="preserve"> will the findings be </w:t>
      </w:r>
      <w:r w:rsidR="005B1394" w:rsidRPr="005B1394">
        <w:rPr>
          <w:rFonts w:cstheme="minorHAnsi"/>
        </w:rPr>
        <w:t xml:space="preserve">released </w:t>
      </w:r>
      <w:r w:rsidR="005B1394" w:rsidRPr="005B1394">
        <w:rPr>
          <w:rFonts w:eastAsia="Times New Roman" w:cstheme="minorHAnsi"/>
          <w:lang w:eastAsia="en-GB"/>
        </w:rPr>
        <w:t>(University of Bath Data Protection Officer, 2024)</w:t>
      </w:r>
    </w:p>
    <w:p w:rsidR="00007BB5" w:rsidRDefault="00607BA1" w:rsidP="00A92AE4">
      <w:pPr>
        <w:rPr>
          <w:rFonts w:eastAsia="Times New Roman" w:cstheme="minorHAnsi"/>
          <w:lang w:eastAsia="en-GB"/>
        </w:rPr>
      </w:pPr>
      <w:r w:rsidRPr="00007BB5">
        <w:rPr>
          <w:rFonts w:cstheme="minorHAnsi"/>
        </w:rPr>
        <w:t xml:space="preserve">Researchers </w:t>
      </w:r>
      <w:r w:rsidR="003A0556" w:rsidRPr="00007BB5">
        <w:rPr>
          <w:rFonts w:cstheme="minorHAnsi"/>
        </w:rPr>
        <w:t xml:space="preserve">are obliged to consider this through the scope of the Data Protection Act 2018 which governs and ensures controlled and effective management and processing of personal data obtained and the subsequent </w:t>
      </w:r>
      <w:r w:rsidR="00A92AE4">
        <w:rPr>
          <w:rFonts w:cstheme="minorHAnsi"/>
        </w:rPr>
        <w:t xml:space="preserve">usage. </w:t>
      </w:r>
      <w:r w:rsidR="00A92AE4">
        <w:rPr>
          <w:rFonts w:eastAsia="Times New Roman" w:cstheme="minorHAnsi"/>
          <w:lang w:eastAsia="en-GB"/>
        </w:rPr>
        <w:t>Further to this, scrutiny will be applied to the management and storing of data</w:t>
      </w:r>
      <w:r w:rsidR="00A92AE4">
        <w:rPr>
          <w:rFonts w:eastAsia="Times New Roman" w:cstheme="minorHAnsi"/>
          <w:lang w:eastAsia="en-GB"/>
        </w:rPr>
        <w:t xml:space="preserve"> post research. This will be done through secure processing utilising secure and encrypted devices to ensure any and all data is not lost, damaged or found to negate any form of risk or identification of persons involved</w:t>
      </w:r>
      <w:r w:rsidR="00A92AE4" w:rsidRPr="00007BB5">
        <w:rPr>
          <w:rFonts w:cstheme="minorHAnsi"/>
        </w:rPr>
        <w:t xml:space="preserve"> </w:t>
      </w:r>
      <w:r w:rsidR="00007BB5" w:rsidRPr="00007BB5">
        <w:rPr>
          <w:rFonts w:cstheme="minorHAnsi"/>
        </w:rPr>
        <w:t>(</w:t>
      </w:r>
      <w:r w:rsidR="00007BB5" w:rsidRPr="00007BB5">
        <w:rPr>
          <w:rFonts w:eastAsia="Times New Roman" w:cstheme="minorHAnsi"/>
          <w:lang w:eastAsia="en-GB"/>
        </w:rPr>
        <w:t>UK Government, 2018)</w:t>
      </w:r>
      <w:r w:rsidR="00A92AE4">
        <w:rPr>
          <w:rFonts w:eastAsia="Times New Roman" w:cstheme="minorHAnsi"/>
          <w:lang w:eastAsia="en-GB"/>
        </w:rPr>
        <w:t>.</w:t>
      </w:r>
    </w:p>
    <w:p w:rsidR="003619AD" w:rsidRDefault="003619AD" w:rsidP="00A92AE4">
      <w:pPr>
        <w:rPr>
          <w:rFonts w:eastAsia="Times New Roman" w:cstheme="minorHAnsi"/>
          <w:lang w:eastAsia="en-GB"/>
        </w:rPr>
      </w:pPr>
      <w:r>
        <w:rPr>
          <w:rFonts w:eastAsia="Times New Roman" w:cstheme="minorHAnsi"/>
          <w:lang w:eastAsia="en-GB"/>
        </w:rPr>
        <w:t>The overarching aim of this research methodology is to obtain first-hand information regarding personal experiences and opinion on modern day policing from a Roads Policing Perspective.</w:t>
      </w:r>
      <w:r w:rsidR="003F1362">
        <w:rPr>
          <w:rFonts w:eastAsia="Times New Roman" w:cstheme="minorHAnsi"/>
          <w:lang w:eastAsia="en-GB"/>
        </w:rPr>
        <w:t xml:space="preserve"> </w:t>
      </w:r>
      <w:r w:rsidR="00687F6B">
        <w:rPr>
          <w:rFonts w:eastAsia="Times New Roman" w:cstheme="minorHAnsi"/>
          <w:lang w:eastAsia="en-GB"/>
        </w:rPr>
        <w:t xml:space="preserve">Utilising a questionnaire based format in order to </w:t>
      </w:r>
      <w:r w:rsidR="00F851DE">
        <w:rPr>
          <w:rFonts w:eastAsia="Times New Roman" w:cstheme="minorHAnsi"/>
          <w:lang w:eastAsia="en-GB"/>
        </w:rPr>
        <w:t xml:space="preserve">promote a response within the questions which is </w:t>
      </w:r>
      <w:r w:rsidR="00CF0748">
        <w:rPr>
          <w:rFonts w:eastAsia="Times New Roman" w:cstheme="minorHAnsi"/>
          <w:lang w:eastAsia="en-GB"/>
        </w:rPr>
        <w:t>personal but expressive encapsulating experience, opinion and emotional bundled together. This is turn will</w:t>
      </w:r>
      <w:r w:rsidR="003F1362">
        <w:rPr>
          <w:rFonts w:eastAsia="Times New Roman" w:cstheme="minorHAnsi"/>
          <w:lang w:eastAsia="en-GB"/>
        </w:rPr>
        <w:t xml:space="preserve"> ensure an effective answer to section 1 of the research objectives of this dissertation. </w:t>
      </w:r>
      <w:r w:rsidR="00CF0748">
        <w:rPr>
          <w:rFonts w:eastAsia="Times New Roman" w:cstheme="minorHAnsi"/>
          <w:lang w:eastAsia="en-GB"/>
        </w:rPr>
        <w:t>Further, in</w:t>
      </w:r>
      <w:r w:rsidR="003F1362">
        <w:rPr>
          <w:rFonts w:eastAsia="Times New Roman" w:cstheme="minorHAnsi"/>
          <w:lang w:eastAsia="en-GB"/>
        </w:rPr>
        <w:t xml:space="preserve"> hopes that once complete, there will be sufficient</w:t>
      </w:r>
      <w:r w:rsidR="00687F6B">
        <w:rPr>
          <w:rFonts w:eastAsia="Times New Roman" w:cstheme="minorHAnsi"/>
          <w:lang w:eastAsia="en-GB"/>
        </w:rPr>
        <w:t xml:space="preserve"> information to undertake calculate comparison and discussion around the topic and consider any findings or correlations. This research </w:t>
      </w:r>
      <w:r w:rsidR="00CF0748">
        <w:rPr>
          <w:rFonts w:eastAsia="Times New Roman" w:cstheme="minorHAnsi"/>
          <w:lang w:eastAsia="en-GB"/>
        </w:rPr>
        <w:t xml:space="preserve">forms a large basis of the answer to the question of this dissertation and as such will be conducted in a timely manner with </w:t>
      </w:r>
      <w:r w:rsidR="00116543">
        <w:rPr>
          <w:rFonts w:eastAsia="Times New Roman" w:cstheme="minorHAnsi"/>
          <w:lang w:eastAsia="en-GB"/>
        </w:rPr>
        <w:t xml:space="preserve">a heavy focus on the standard of questions, format and subsequent data compiling. </w:t>
      </w:r>
    </w:p>
    <w:p w:rsidR="00116543" w:rsidRDefault="00116543" w:rsidP="00A92AE4">
      <w:pPr>
        <w:rPr>
          <w:rFonts w:eastAsia="Times New Roman" w:cstheme="minorHAnsi"/>
          <w:lang w:eastAsia="en-GB"/>
        </w:rPr>
      </w:pPr>
    </w:p>
    <w:p w:rsidR="00116543" w:rsidRDefault="00116543" w:rsidP="00A92AE4">
      <w:pPr>
        <w:rPr>
          <w:rFonts w:eastAsia="Times New Roman" w:cstheme="minorHAnsi"/>
          <w:lang w:eastAsia="en-GB"/>
        </w:rPr>
      </w:pPr>
    </w:p>
    <w:p w:rsidR="00116543" w:rsidRDefault="00116543" w:rsidP="00A92AE4">
      <w:pPr>
        <w:rPr>
          <w:rFonts w:eastAsia="Times New Roman" w:cstheme="minorHAnsi"/>
          <w:lang w:eastAsia="en-GB"/>
        </w:rPr>
      </w:pPr>
    </w:p>
    <w:p w:rsidR="00116543" w:rsidRDefault="00116543" w:rsidP="00A92AE4">
      <w:pPr>
        <w:rPr>
          <w:rFonts w:eastAsia="Times New Roman" w:cstheme="minorHAnsi"/>
          <w:lang w:eastAsia="en-GB"/>
        </w:rPr>
      </w:pPr>
    </w:p>
    <w:p w:rsidR="00116543" w:rsidRDefault="00116543" w:rsidP="00A92AE4">
      <w:pPr>
        <w:rPr>
          <w:rFonts w:eastAsia="Times New Roman" w:cstheme="minorHAnsi"/>
          <w:lang w:eastAsia="en-GB"/>
        </w:rPr>
      </w:pPr>
    </w:p>
    <w:sdt>
      <w:sdtPr>
        <w:rPr>
          <w:rFonts w:asciiTheme="minorHAnsi" w:hAnsiTheme="minorHAnsi" w:cstheme="minorHAnsi"/>
        </w:rPr>
        <w:id w:val="1176848726"/>
        <w:docPartObj>
          <w:docPartGallery w:val="Bibliographies"/>
          <w:docPartUnique/>
        </w:docPartObj>
      </w:sdtPr>
      <w:sdtEndPr>
        <w:rPr>
          <w:rFonts w:eastAsiaTheme="minorHAnsi"/>
          <w:color w:val="auto"/>
          <w:sz w:val="22"/>
          <w:szCs w:val="22"/>
          <w:lang w:val="en-GB"/>
        </w:rPr>
      </w:sdtEndPr>
      <w:sdtContent>
        <w:p w:rsidR="00116543" w:rsidRPr="00116543" w:rsidRDefault="00116543" w:rsidP="00D42A88">
          <w:pPr>
            <w:pStyle w:val="Heading1"/>
            <w:spacing w:line="240" w:lineRule="auto"/>
            <w:rPr>
              <w:rFonts w:asciiTheme="minorHAnsi" w:hAnsiTheme="minorHAnsi" w:cstheme="minorHAnsi"/>
            </w:rPr>
          </w:pPr>
          <w:r w:rsidRPr="00116543">
            <w:rPr>
              <w:rFonts w:asciiTheme="minorHAnsi" w:hAnsiTheme="minorHAnsi" w:cstheme="minorHAnsi"/>
            </w:rPr>
            <w:t>Bibliography</w:t>
          </w:r>
        </w:p>
        <w:sdt>
          <w:sdtPr>
            <w:rPr>
              <w:rFonts w:asciiTheme="minorHAnsi" w:hAnsiTheme="minorHAnsi" w:cstheme="minorHAnsi"/>
            </w:rPr>
            <w:id w:val="111145805"/>
            <w:bibliography/>
          </w:sdtPr>
          <w:sdtEndPr>
            <w:rPr>
              <w:rFonts w:eastAsiaTheme="minorHAnsi"/>
              <w:sz w:val="22"/>
              <w:szCs w:val="22"/>
              <w:lang w:eastAsia="en-US"/>
            </w:rPr>
          </w:sdtEndPr>
          <w:sdtContent>
            <w:p w:rsidR="00116543" w:rsidRPr="00116543" w:rsidRDefault="00116543" w:rsidP="00D42A88">
              <w:pPr>
                <w:pStyle w:val="NormalWeb"/>
                <w:spacing w:before="0" w:beforeAutospacing="0" w:after="240" w:afterAutospacing="0"/>
                <w:rPr>
                  <w:rFonts w:asciiTheme="minorHAnsi" w:hAnsiTheme="minorHAnsi" w:cstheme="minorHAnsi"/>
                </w:rPr>
              </w:pPr>
              <w:r w:rsidRPr="00116543">
                <w:rPr>
                  <w:rFonts w:asciiTheme="minorHAnsi" w:hAnsiTheme="minorHAnsi" w:cstheme="minorHAnsi"/>
                </w:rPr>
                <w:t xml:space="preserve">NHS England (2017). </w:t>
              </w:r>
              <w:r w:rsidRPr="00116543">
                <w:rPr>
                  <w:rFonts w:asciiTheme="minorHAnsi" w:hAnsiTheme="minorHAnsi" w:cstheme="minorHAnsi"/>
                  <w:i/>
                  <w:iCs/>
                </w:rPr>
                <w:t>Building greater insight through qualitative research</w:t>
              </w:r>
              <w:r w:rsidRPr="00116543">
                <w:rPr>
                  <w:rFonts w:asciiTheme="minorHAnsi" w:hAnsiTheme="minorHAnsi" w:cstheme="minorHAnsi"/>
                </w:rPr>
                <w:t>. [</w:t>
              </w:r>
              <w:proofErr w:type="gramStart"/>
              <w:r w:rsidRPr="00116543">
                <w:rPr>
                  <w:rFonts w:asciiTheme="minorHAnsi" w:hAnsiTheme="minorHAnsi" w:cstheme="minorHAnsi"/>
                </w:rPr>
                <w:t>online</w:t>
              </w:r>
              <w:proofErr w:type="gramEnd"/>
              <w:r w:rsidRPr="00116543">
                <w:rPr>
                  <w:rFonts w:asciiTheme="minorHAnsi" w:hAnsiTheme="minorHAnsi" w:cstheme="minorHAnsi"/>
                </w:rPr>
                <w:t>] p.2. Available at: https://www.england.nhs.uk/wp-content/uploads/2017/04/bitesize-guide-qualitative-research.pdf [Accessed 29 Jun. 2024].</w:t>
              </w:r>
            </w:p>
            <w:p w:rsidR="00116543" w:rsidRPr="00116543" w:rsidRDefault="00116543" w:rsidP="00D42A88">
              <w:pPr>
                <w:pStyle w:val="NormalWeb"/>
                <w:spacing w:before="0" w:beforeAutospacing="0" w:after="240" w:afterAutospacing="0"/>
                <w:rPr>
                  <w:rFonts w:asciiTheme="minorHAnsi" w:hAnsiTheme="minorHAnsi" w:cstheme="minorHAnsi"/>
                </w:rPr>
              </w:pPr>
              <w:r w:rsidRPr="00116543">
                <w:rPr>
                  <w:rFonts w:asciiTheme="minorHAnsi" w:hAnsiTheme="minorHAnsi" w:cstheme="minorHAnsi"/>
                </w:rPr>
                <w:t xml:space="preserve">Oxbridge Essays (2023). </w:t>
              </w:r>
              <w:r w:rsidRPr="00116543">
                <w:rPr>
                  <w:rFonts w:asciiTheme="minorHAnsi" w:hAnsiTheme="minorHAnsi" w:cstheme="minorHAnsi"/>
                  <w:i/>
                  <w:iCs/>
                </w:rPr>
                <w:t>Different Types of Research Methodologies in Research</w:t>
              </w:r>
              <w:r w:rsidRPr="00116543">
                <w:rPr>
                  <w:rFonts w:asciiTheme="minorHAnsi" w:hAnsiTheme="minorHAnsi" w:cstheme="minorHAnsi"/>
                </w:rPr>
                <w:t>. [</w:t>
              </w:r>
              <w:proofErr w:type="gramStart"/>
              <w:r w:rsidRPr="00116543">
                <w:rPr>
                  <w:rFonts w:asciiTheme="minorHAnsi" w:hAnsiTheme="minorHAnsi" w:cstheme="minorHAnsi"/>
                </w:rPr>
                <w:t>online</w:t>
              </w:r>
              <w:proofErr w:type="gramEnd"/>
              <w:r w:rsidRPr="00116543">
                <w:rPr>
                  <w:rFonts w:asciiTheme="minorHAnsi" w:hAnsiTheme="minorHAnsi" w:cstheme="minorHAnsi"/>
                </w:rPr>
                <w:t>] Oxbridge Essays. Available at: https://www.oxbridgeessays.com/blog/different-types-of-research-methodology-in-research/ [Accessed 29 Jun. 2024].</w:t>
              </w:r>
            </w:p>
            <w:p w:rsidR="00116543" w:rsidRPr="00116543" w:rsidRDefault="00116543" w:rsidP="00D42A88">
              <w:pPr>
                <w:pStyle w:val="NormalWeb"/>
                <w:spacing w:before="0" w:beforeAutospacing="0" w:after="240" w:afterAutospacing="0"/>
                <w:rPr>
                  <w:rFonts w:asciiTheme="minorHAnsi" w:hAnsiTheme="minorHAnsi" w:cstheme="minorHAnsi"/>
                </w:rPr>
              </w:pPr>
              <w:r w:rsidRPr="00116543">
                <w:rPr>
                  <w:rFonts w:asciiTheme="minorHAnsi" w:hAnsiTheme="minorHAnsi" w:cstheme="minorHAnsi"/>
                </w:rPr>
                <w:t xml:space="preserve">Pearlstein (PHD), R. (2010). </w:t>
              </w:r>
              <w:r w:rsidRPr="00116543">
                <w:rPr>
                  <w:rFonts w:asciiTheme="minorHAnsi" w:hAnsiTheme="minorHAnsi" w:cstheme="minorHAnsi"/>
                  <w:i/>
                  <w:iCs/>
                </w:rPr>
                <w:t>The many forms of research</w:t>
              </w:r>
              <w:r w:rsidRPr="00116543">
                <w:rPr>
                  <w:rFonts w:asciiTheme="minorHAnsi" w:hAnsiTheme="minorHAnsi" w:cstheme="minorHAnsi"/>
                </w:rPr>
                <w:t>. [</w:t>
              </w:r>
              <w:proofErr w:type="gramStart"/>
              <w:r w:rsidRPr="00116543">
                <w:rPr>
                  <w:rFonts w:asciiTheme="minorHAnsi" w:hAnsiTheme="minorHAnsi" w:cstheme="minorHAnsi"/>
                </w:rPr>
                <w:t>online</w:t>
              </w:r>
              <w:proofErr w:type="gramEnd"/>
              <w:r w:rsidRPr="00116543">
                <w:rPr>
                  <w:rFonts w:asciiTheme="minorHAnsi" w:hAnsiTheme="minorHAnsi" w:cstheme="minorHAnsi"/>
                </w:rPr>
                <w:t>] International Society for Performance Improvement, pp.1–3. Available at: https://research-ebsco-com.ezproxy.uwtsd.ac.uk/c/onvpsy/viewer/pdf/c7lpywbe4r?route=details [Accessed 29 Jun. 2024].</w:t>
              </w:r>
            </w:p>
            <w:p w:rsidR="00116543" w:rsidRPr="00116543" w:rsidRDefault="00116543" w:rsidP="00D42A88">
              <w:pPr>
                <w:pStyle w:val="NormalWeb"/>
                <w:spacing w:before="0" w:beforeAutospacing="0" w:after="240" w:afterAutospacing="0"/>
                <w:rPr>
                  <w:rFonts w:asciiTheme="minorHAnsi" w:hAnsiTheme="minorHAnsi" w:cstheme="minorHAnsi"/>
                </w:rPr>
              </w:pPr>
              <w:proofErr w:type="spellStart"/>
              <w:r w:rsidRPr="00116543">
                <w:rPr>
                  <w:rFonts w:asciiTheme="minorHAnsi" w:hAnsiTheme="minorHAnsi" w:cstheme="minorHAnsi"/>
                </w:rPr>
                <w:t>Rosala</w:t>
              </w:r>
              <w:proofErr w:type="spellEnd"/>
              <w:r w:rsidRPr="00116543">
                <w:rPr>
                  <w:rFonts w:asciiTheme="minorHAnsi" w:hAnsiTheme="minorHAnsi" w:cstheme="minorHAnsi"/>
                </w:rPr>
                <w:t xml:space="preserve">, M. (2024). </w:t>
              </w:r>
              <w:r w:rsidRPr="00116543">
                <w:rPr>
                  <w:rFonts w:asciiTheme="minorHAnsi" w:hAnsiTheme="minorHAnsi" w:cstheme="minorHAnsi"/>
                  <w:i/>
                  <w:iCs/>
                </w:rPr>
                <w:t>Open-Ended vs. Closed-Ended Questions in User Research</w:t>
              </w:r>
              <w:r w:rsidRPr="00116543">
                <w:rPr>
                  <w:rFonts w:asciiTheme="minorHAnsi" w:hAnsiTheme="minorHAnsi" w:cstheme="minorHAnsi"/>
                </w:rPr>
                <w:t>. [</w:t>
              </w:r>
              <w:proofErr w:type="gramStart"/>
              <w:r w:rsidRPr="00116543">
                <w:rPr>
                  <w:rFonts w:asciiTheme="minorHAnsi" w:hAnsiTheme="minorHAnsi" w:cstheme="minorHAnsi"/>
                </w:rPr>
                <w:t>online</w:t>
              </w:r>
              <w:proofErr w:type="gramEnd"/>
              <w:r w:rsidRPr="00116543">
                <w:rPr>
                  <w:rFonts w:asciiTheme="minorHAnsi" w:hAnsiTheme="minorHAnsi" w:cstheme="minorHAnsi"/>
                </w:rPr>
                <w:t>] Nielsen Norman Group. Available at: https://www.nngroup.com/articles/open-ended-questions/ [Accessed 29 Jun. 2024].</w:t>
              </w:r>
            </w:p>
            <w:p w:rsidR="00116543" w:rsidRPr="00116543" w:rsidRDefault="00116543" w:rsidP="00D42A88">
              <w:pPr>
                <w:pStyle w:val="NormalWeb"/>
                <w:spacing w:before="0" w:beforeAutospacing="0" w:after="240" w:afterAutospacing="0"/>
                <w:rPr>
                  <w:rFonts w:asciiTheme="minorHAnsi" w:hAnsiTheme="minorHAnsi" w:cstheme="minorHAnsi"/>
                </w:rPr>
              </w:pPr>
              <w:proofErr w:type="spellStart"/>
              <w:r w:rsidRPr="00116543">
                <w:rPr>
                  <w:rFonts w:asciiTheme="minorHAnsi" w:hAnsiTheme="minorHAnsi" w:cstheme="minorHAnsi"/>
                </w:rPr>
                <w:t>Tenny</w:t>
              </w:r>
              <w:proofErr w:type="spellEnd"/>
              <w:r w:rsidRPr="00116543">
                <w:rPr>
                  <w:rFonts w:asciiTheme="minorHAnsi" w:hAnsiTheme="minorHAnsi" w:cstheme="minorHAnsi"/>
                </w:rPr>
                <w:t xml:space="preserve">, S., Brannan, J. and Brannan, G. (2022). </w:t>
              </w:r>
              <w:r w:rsidRPr="00116543">
                <w:rPr>
                  <w:rFonts w:asciiTheme="minorHAnsi" w:hAnsiTheme="minorHAnsi" w:cstheme="minorHAnsi"/>
                  <w:i/>
                  <w:iCs/>
                </w:rPr>
                <w:t>Qualitative study</w:t>
              </w:r>
              <w:r w:rsidRPr="00116543">
                <w:rPr>
                  <w:rFonts w:asciiTheme="minorHAnsi" w:hAnsiTheme="minorHAnsi" w:cstheme="minorHAnsi"/>
                </w:rPr>
                <w:t>. [</w:t>
              </w:r>
              <w:proofErr w:type="gramStart"/>
              <w:r w:rsidRPr="00116543">
                <w:rPr>
                  <w:rFonts w:asciiTheme="minorHAnsi" w:hAnsiTheme="minorHAnsi" w:cstheme="minorHAnsi"/>
                </w:rPr>
                <w:t>online</w:t>
              </w:r>
              <w:proofErr w:type="gramEnd"/>
              <w:r w:rsidRPr="00116543">
                <w:rPr>
                  <w:rFonts w:asciiTheme="minorHAnsi" w:hAnsiTheme="minorHAnsi" w:cstheme="minorHAnsi"/>
                </w:rPr>
                <w:t>] National Library of Medicine. Available at: https://www.ncbi.nlm.nih.gov/books/NBK470395/ [Accessed 29 Jun. 2024].</w:t>
              </w:r>
            </w:p>
            <w:p w:rsidR="00116543" w:rsidRPr="00116543" w:rsidRDefault="00116543" w:rsidP="00D42A88">
              <w:pPr>
                <w:pStyle w:val="NormalWeb"/>
                <w:spacing w:before="0" w:beforeAutospacing="0" w:after="240" w:afterAutospacing="0"/>
                <w:rPr>
                  <w:rFonts w:asciiTheme="minorHAnsi" w:hAnsiTheme="minorHAnsi" w:cstheme="minorHAnsi"/>
                </w:rPr>
              </w:pPr>
              <w:r w:rsidRPr="00116543">
                <w:rPr>
                  <w:rFonts w:asciiTheme="minorHAnsi" w:hAnsiTheme="minorHAnsi" w:cstheme="minorHAnsi"/>
                </w:rPr>
                <w:t xml:space="preserve">UK Government (2018). </w:t>
              </w:r>
              <w:r w:rsidRPr="00116543">
                <w:rPr>
                  <w:rFonts w:asciiTheme="minorHAnsi" w:hAnsiTheme="minorHAnsi" w:cstheme="minorHAnsi"/>
                  <w:i/>
                  <w:iCs/>
                </w:rPr>
                <w:t>Data Protection Act 2018</w:t>
              </w:r>
              <w:r w:rsidRPr="00116543">
                <w:rPr>
                  <w:rFonts w:asciiTheme="minorHAnsi" w:hAnsiTheme="minorHAnsi" w:cstheme="minorHAnsi"/>
                </w:rPr>
                <w:t>. [</w:t>
              </w:r>
              <w:proofErr w:type="gramStart"/>
              <w:r w:rsidRPr="00116543">
                <w:rPr>
                  <w:rFonts w:asciiTheme="minorHAnsi" w:hAnsiTheme="minorHAnsi" w:cstheme="minorHAnsi"/>
                </w:rPr>
                <w:t>online</w:t>
              </w:r>
              <w:proofErr w:type="gramEnd"/>
              <w:r w:rsidRPr="00116543">
                <w:rPr>
                  <w:rFonts w:asciiTheme="minorHAnsi" w:hAnsiTheme="minorHAnsi" w:cstheme="minorHAnsi"/>
                </w:rPr>
                <w:t>] www.legislation.gov.uk. Available at: https://www.legislation.gov.uk/ukpga/2018/12/section/1 [Accessed 29 Jun. 2024].</w:t>
              </w:r>
            </w:p>
            <w:p w:rsidR="00116543" w:rsidRPr="00116543" w:rsidRDefault="00116543" w:rsidP="00D42A88">
              <w:pPr>
                <w:pStyle w:val="NormalWeb"/>
                <w:spacing w:before="0" w:beforeAutospacing="0" w:after="240" w:afterAutospacing="0"/>
                <w:rPr>
                  <w:rFonts w:asciiTheme="minorHAnsi" w:hAnsiTheme="minorHAnsi" w:cstheme="minorHAnsi"/>
                </w:rPr>
              </w:pPr>
              <w:r w:rsidRPr="00116543">
                <w:rPr>
                  <w:rFonts w:asciiTheme="minorHAnsi" w:hAnsiTheme="minorHAnsi" w:cstheme="minorHAnsi"/>
                </w:rPr>
                <w:t xml:space="preserve">University of Bath Data Protection Officer (2024). </w:t>
              </w:r>
              <w:r w:rsidRPr="00116543">
                <w:rPr>
                  <w:rFonts w:asciiTheme="minorHAnsi" w:hAnsiTheme="minorHAnsi" w:cstheme="minorHAnsi"/>
                  <w:i/>
                  <w:iCs/>
                </w:rPr>
                <w:t>Complying with the Data Protection Act as an academic researcher</w:t>
              </w:r>
              <w:r w:rsidRPr="00116543">
                <w:rPr>
                  <w:rFonts w:asciiTheme="minorHAnsi" w:hAnsiTheme="minorHAnsi" w:cstheme="minorHAnsi"/>
                </w:rPr>
                <w:t>. [</w:t>
              </w:r>
              <w:proofErr w:type="gramStart"/>
              <w:r w:rsidRPr="00116543">
                <w:rPr>
                  <w:rFonts w:asciiTheme="minorHAnsi" w:hAnsiTheme="minorHAnsi" w:cstheme="minorHAnsi"/>
                </w:rPr>
                <w:t>online</w:t>
              </w:r>
              <w:proofErr w:type="gramEnd"/>
              <w:r w:rsidRPr="00116543">
                <w:rPr>
                  <w:rFonts w:asciiTheme="minorHAnsi" w:hAnsiTheme="minorHAnsi" w:cstheme="minorHAnsi"/>
                </w:rPr>
                <w:t>] www.bath.ac.uk. Available at: https://www.bath.ac.uk/guides/complying-with-the-data-protection-act-as-an-academic-researcher/#:~:text=Ensure%20compliance%20with%20the%20six [Accessed 29 Jun. 2024].</w:t>
              </w:r>
            </w:p>
            <w:p w:rsidR="00116543" w:rsidRPr="00116543" w:rsidRDefault="00116543" w:rsidP="00D42A88">
              <w:pPr>
                <w:pStyle w:val="NormalWeb"/>
                <w:spacing w:before="0" w:beforeAutospacing="0" w:after="240" w:afterAutospacing="0"/>
                <w:rPr>
                  <w:rFonts w:asciiTheme="minorHAnsi" w:hAnsiTheme="minorHAnsi" w:cstheme="minorHAnsi"/>
                </w:rPr>
              </w:pPr>
              <w:r w:rsidRPr="00116543">
                <w:rPr>
                  <w:rFonts w:asciiTheme="minorHAnsi" w:hAnsiTheme="minorHAnsi" w:cstheme="minorHAnsi"/>
                </w:rPr>
                <w:t xml:space="preserve">University of Massachusetts Boston (2019). </w:t>
              </w:r>
              <w:r w:rsidRPr="00116543">
                <w:rPr>
                  <w:rFonts w:asciiTheme="minorHAnsi" w:hAnsiTheme="minorHAnsi" w:cstheme="minorHAnsi"/>
                  <w:i/>
                  <w:iCs/>
                </w:rPr>
                <w:t>Research guides: Primary sources: A research guide: Primary vs. secondary</w:t>
              </w:r>
              <w:r w:rsidRPr="00116543">
                <w:rPr>
                  <w:rFonts w:asciiTheme="minorHAnsi" w:hAnsiTheme="minorHAnsi" w:cstheme="minorHAnsi"/>
                </w:rPr>
                <w:t>. [</w:t>
              </w:r>
              <w:proofErr w:type="gramStart"/>
              <w:r w:rsidRPr="00116543">
                <w:rPr>
                  <w:rFonts w:asciiTheme="minorHAnsi" w:hAnsiTheme="minorHAnsi" w:cstheme="minorHAnsi"/>
                </w:rPr>
                <w:t>online</w:t>
              </w:r>
              <w:proofErr w:type="gramEnd"/>
              <w:r w:rsidRPr="00116543">
                <w:rPr>
                  <w:rFonts w:asciiTheme="minorHAnsi" w:hAnsiTheme="minorHAnsi" w:cstheme="minorHAnsi"/>
                </w:rPr>
                <w:t>] Libguides.com. Available at: https://umb.libguides.com/PrimarySources/secondary [Accessed 29 Jun. 2024].</w:t>
              </w:r>
            </w:p>
            <w:p w:rsidR="00116543" w:rsidRPr="00116543" w:rsidRDefault="00116543" w:rsidP="00D42A88">
              <w:pPr>
                <w:pStyle w:val="NormalWeb"/>
                <w:spacing w:before="0" w:beforeAutospacing="0" w:after="240" w:afterAutospacing="0"/>
                <w:rPr>
                  <w:rFonts w:asciiTheme="minorHAnsi" w:hAnsiTheme="minorHAnsi" w:cstheme="minorHAnsi"/>
                </w:rPr>
              </w:pPr>
              <w:r w:rsidRPr="00116543">
                <w:rPr>
                  <w:rFonts w:asciiTheme="minorHAnsi" w:hAnsiTheme="minorHAnsi" w:cstheme="minorHAnsi"/>
                </w:rPr>
                <w:t xml:space="preserve">Weller, S.C., Vickers, B., Bernard, H.R., Blackburn, A.M., </w:t>
              </w:r>
              <w:proofErr w:type="spellStart"/>
              <w:r w:rsidRPr="00116543">
                <w:rPr>
                  <w:rFonts w:asciiTheme="minorHAnsi" w:hAnsiTheme="minorHAnsi" w:cstheme="minorHAnsi"/>
                </w:rPr>
                <w:t>Borgatti</w:t>
              </w:r>
              <w:proofErr w:type="spellEnd"/>
              <w:r w:rsidRPr="00116543">
                <w:rPr>
                  <w:rFonts w:asciiTheme="minorHAnsi" w:hAnsiTheme="minorHAnsi" w:cstheme="minorHAnsi"/>
                </w:rPr>
                <w:t xml:space="preserve">, S., </w:t>
              </w:r>
              <w:proofErr w:type="spellStart"/>
              <w:r w:rsidRPr="00116543">
                <w:rPr>
                  <w:rFonts w:asciiTheme="minorHAnsi" w:hAnsiTheme="minorHAnsi" w:cstheme="minorHAnsi"/>
                </w:rPr>
                <w:t>Gravlee</w:t>
              </w:r>
              <w:proofErr w:type="spellEnd"/>
              <w:r w:rsidRPr="00116543">
                <w:rPr>
                  <w:rFonts w:asciiTheme="minorHAnsi" w:hAnsiTheme="minorHAnsi" w:cstheme="minorHAnsi"/>
                </w:rPr>
                <w:t xml:space="preserve">, C.C. and Johnson, J.C. (2018). </w:t>
              </w:r>
              <w:r w:rsidRPr="00116543">
                <w:rPr>
                  <w:rFonts w:asciiTheme="minorHAnsi" w:hAnsiTheme="minorHAnsi" w:cstheme="minorHAnsi"/>
                  <w:i/>
                  <w:iCs/>
                </w:rPr>
                <w:t>Open-ended interview questions and saturation</w:t>
              </w:r>
              <w:r w:rsidRPr="00116543">
                <w:rPr>
                  <w:rFonts w:asciiTheme="minorHAnsi" w:hAnsiTheme="minorHAnsi" w:cstheme="minorHAnsi"/>
                </w:rPr>
                <w:t>. [</w:t>
              </w:r>
              <w:proofErr w:type="gramStart"/>
              <w:r w:rsidRPr="00116543">
                <w:rPr>
                  <w:rFonts w:asciiTheme="minorHAnsi" w:hAnsiTheme="minorHAnsi" w:cstheme="minorHAnsi"/>
                </w:rPr>
                <w:t>online</w:t>
              </w:r>
              <w:proofErr w:type="gramEnd"/>
              <w:r w:rsidRPr="00116543">
                <w:rPr>
                  <w:rFonts w:asciiTheme="minorHAnsi" w:hAnsiTheme="minorHAnsi" w:cstheme="minorHAnsi"/>
                </w:rPr>
                <w:t>] Available at: https://librarysearch.uwtsd.ac.uk/discovery/fulldisplay?docid=cdi_plos_journals_2062792914&amp;context=PC&amp;vid=44WHELF_UWTSD:44WHELF_UWTSD_VU1&amp;lang=en&amp;search_scope=MyInst_and_CI&amp;adaptor=Primo%20Central&amp;tab=Everything&amp;query=any,contains,Open%20ended%20questions&amp;offset=0 [Accessed 29 Jun. 2024].</w:t>
              </w:r>
            </w:p>
            <w:p w:rsidR="00116543" w:rsidRPr="00116543" w:rsidRDefault="00116543" w:rsidP="00D42A88">
              <w:pPr>
                <w:spacing w:line="240" w:lineRule="auto"/>
                <w:rPr>
                  <w:rFonts w:cstheme="minorHAnsi"/>
                </w:rPr>
              </w:pPr>
            </w:p>
          </w:sdtContent>
        </w:sdt>
      </w:sdtContent>
    </w:sdt>
    <w:p w:rsidR="00607BA1" w:rsidRPr="00D54A11" w:rsidRDefault="00607BA1" w:rsidP="00D54A11">
      <w:bookmarkStart w:id="0" w:name="_GoBack"/>
      <w:bookmarkEnd w:id="0"/>
    </w:p>
    <w:sectPr w:rsidR="00607BA1" w:rsidRPr="00D54A11" w:rsidSect="00F93AF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458"/>
    <w:rsid w:val="00002458"/>
    <w:rsid w:val="00007BB5"/>
    <w:rsid w:val="00072957"/>
    <w:rsid w:val="000C245B"/>
    <w:rsid w:val="000F509A"/>
    <w:rsid w:val="001042F6"/>
    <w:rsid w:val="00116543"/>
    <w:rsid w:val="001A36ED"/>
    <w:rsid w:val="001E1275"/>
    <w:rsid w:val="00212300"/>
    <w:rsid w:val="00271AB4"/>
    <w:rsid w:val="002A65B1"/>
    <w:rsid w:val="002D7F08"/>
    <w:rsid w:val="00312272"/>
    <w:rsid w:val="0034077D"/>
    <w:rsid w:val="003619AD"/>
    <w:rsid w:val="003A0556"/>
    <w:rsid w:val="003A57F7"/>
    <w:rsid w:val="003E1D77"/>
    <w:rsid w:val="003F1362"/>
    <w:rsid w:val="00456F09"/>
    <w:rsid w:val="004B5A2D"/>
    <w:rsid w:val="004E0891"/>
    <w:rsid w:val="0059098F"/>
    <w:rsid w:val="005B1394"/>
    <w:rsid w:val="005F526A"/>
    <w:rsid w:val="00607BA1"/>
    <w:rsid w:val="006873BA"/>
    <w:rsid w:val="00687F6B"/>
    <w:rsid w:val="006A733B"/>
    <w:rsid w:val="006F3201"/>
    <w:rsid w:val="00703AD7"/>
    <w:rsid w:val="007477F7"/>
    <w:rsid w:val="00751559"/>
    <w:rsid w:val="00751DFE"/>
    <w:rsid w:val="00806969"/>
    <w:rsid w:val="0082443E"/>
    <w:rsid w:val="00842951"/>
    <w:rsid w:val="008465BA"/>
    <w:rsid w:val="008678F1"/>
    <w:rsid w:val="0097319E"/>
    <w:rsid w:val="00982E11"/>
    <w:rsid w:val="009A16D7"/>
    <w:rsid w:val="009A5D44"/>
    <w:rsid w:val="00A21768"/>
    <w:rsid w:val="00A47503"/>
    <w:rsid w:val="00A92AE4"/>
    <w:rsid w:val="00AD1DBE"/>
    <w:rsid w:val="00AD2E67"/>
    <w:rsid w:val="00AF50C3"/>
    <w:rsid w:val="00B005C1"/>
    <w:rsid w:val="00B0361C"/>
    <w:rsid w:val="00B161D0"/>
    <w:rsid w:val="00B571C6"/>
    <w:rsid w:val="00BA2D4E"/>
    <w:rsid w:val="00BC7958"/>
    <w:rsid w:val="00C51CD8"/>
    <w:rsid w:val="00C5377E"/>
    <w:rsid w:val="00C63599"/>
    <w:rsid w:val="00CA149B"/>
    <w:rsid w:val="00CA699B"/>
    <w:rsid w:val="00CF0748"/>
    <w:rsid w:val="00CF5382"/>
    <w:rsid w:val="00D33A63"/>
    <w:rsid w:val="00D42A88"/>
    <w:rsid w:val="00D44100"/>
    <w:rsid w:val="00D54A11"/>
    <w:rsid w:val="00DE588D"/>
    <w:rsid w:val="00E20DC7"/>
    <w:rsid w:val="00E4075C"/>
    <w:rsid w:val="00E64D70"/>
    <w:rsid w:val="00ED50AC"/>
    <w:rsid w:val="00F32D92"/>
    <w:rsid w:val="00F81A98"/>
    <w:rsid w:val="00F851DE"/>
    <w:rsid w:val="00F93AF2"/>
    <w:rsid w:val="00FE2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4EBF1C-CA1D-4A76-A1E9-59E1A078A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16543"/>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543"/>
    <w:rPr>
      <w:rFonts w:asciiTheme="majorHAnsi" w:eastAsiaTheme="majorEastAsia" w:hAnsiTheme="majorHAnsi" w:cstheme="majorBidi"/>
      <w:color w:val="2E74B5" w:themeColor="accent1" w:themeShade="BF"/>
      <w:sz w:val="32"/>
      <w:szCs w:val="32"/>
      <w:lang w:val="en-US"/>
    </w:rPr>
  </w:style>
  <w:style w:type="paragraph" w:styleId="NormalWeb">
    <w:name w:val="Normal (Web)"/>
    <w:basedOn w:val="Normal"/>
    <w:uiPriority w:val="99"/>
    <w:semiHidden/>
    <w:unhideWhenUsed/>
    <w:rsid w:val="0011654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83522">
      <w:bodyDiv w:val="1"/>
      <w:marLeft w:val="0"/>
      <w:marRight w:val="0"/>
      <w:marTop w:val="0"/>
      <w:marBottom w:val="0"/>
      <w:divBdr>
        <w:top w:val="none" w:sz="0" w:space="0" w:color="auto"/>
        <w:left w:val="none" w:sz="0" w:space="0" w:color="auto"/>
        <w:bottom w:val="none" w:sz="0" w:space="0" w:color="auto"/>
        <w:right w:val="none" w:sz="0" w:space="0" w:color="auto"/>
      </w:divBdr>
    </w:div>
    <w:div w:id="71969538">
      <w:bodyDiv w:val="1"/>
      <w:marLeft w:val="0"/>
      <w:marRight w:val="0"/>
      <w:marTop w:val="0"/>
      <w:marBottom w:val="0"/>
      <w:divBdr>
        <w:top w:val="none" w:sz="0" w:space="0" w:color="auto"/>
        <w:left w:val="none" w:sz="0" w:space="0" w:color="auto"/>
        <w:bottom w:val="none" w:sz="0" w:space="0" w:color="auto"/>
        <w:right w:val="none" w:sz="0" w:space="0" w:color="auto"/>
      </w:divBdr>
    </w:div>
    <w:div w:id="381759809">
      <w:bodyDiv w:val="1"/>
      <w:marLeft w:val="0"/>
      <w:marRight w:val="0"/>
      <w:marTop w:val="0"/>
      <w:marBottom w:val="0"/>
      <w:divBdr>
        <w:top w:val="none" w:sz="0" w:space="0" w:color="auto"/>
        <w:left w:val="none" w:sz="0" w:space="0" w:color="auto"/>
        <w:bottom w:val="none" w:sz="0" w:space="0" w:color="auto"/>
        <w:right w:val="none" w:sz="0" w:space="0" w:color="auto"/>
      </w:divBdr>
    </w:div>
    <w:div w:id="699860190">
      <w:bodyDiv w:val="1"/>
      <w:marLeft w:val="0"/>
      <w:marRight w:val="0"/>
      <w:marTop w:val="0"/>
      <w:marBottom w:val="0"/>
      <w:divBdr>
        <w:top w:val="none" w:sz="0" w:space="0" w:color="auto"/>
        <w:left w:val="none" w:sz="0" w:space="0" w:color="auto"/>
        <w:bottom w:val="none" w:sz="0" w:space="0" w:color="auto"/>
        <w:right w:val="none" w:sz="0" w:space="0" w:color="auto"/>
      </w:divBdr>
    </w:div>
    <w:div w:id="827013989">
      <w:bodyDiv w:val="1"/>
      <w:marLeft w:val="0"/>
      <w:marRight w:val="0"/>
      <w:marTop w:val="0"/>
      <w:marBottom w:val="0"/>
      <w:divBdr>
        <w:top w:val="none" w:sz="0" w:space="0" w:color="auto"/>
        <w:left w:val="none" w:sz="0" w:space="0" w:color="auto"/>
        <w:bottom w:val="none" w:sz="0" w:space="0" w:color="auto"/>
        <w:right w:val="none" w:sz="0" w:space="0" w:color="auto"/>
      </w:divBdr>
      <w:divsChild>
        <w:div w:id="318191337">
          <w:marLeft w:val="0"/>
          <w:marRight w:val="0"/>
          <w:marTop w:val="0"/>
          <w:marBottom w:val="0"/>
          <w:divBdr>
            <w:top w:val="none" w:sz="0" w:space="0" w:color="auto"/>
            <w:left w:val="none" w:sz="0" w:space="0" w:color="auto"/>
            <w:bottom w:val="none" w:sz="0" w:space="0" w:color="auto"/>
            <w:right w:val="none" w:sz="0" w:space="0" w:color="auto"/>
          </w:divBdr>
        </w:div>
      </w:divsChild>
    </w:div>
    <w:div w:id="942683483">
      <w:bodyDiv w:val="1"/>
      <w:marLeft w:val="0"/>
      <w:marRight w:val="0"/>
      <w:marTop w:val="0"/>
      <w:marBottom w:val="0"/>
      <w:divBdr>
        <w:top w:val="none" w:sz="0" w:space="0" w:color="auto"/>
        <w:left w:val="none" w:sz="0" w:space="0" w:color="auto"/>
        <w:bottom w:val="none" w:sz="0" w:space="0" w:color="auto"/>
        <w:right w:val="none" w:sz="0" w:space="0" w:color="auto"/>
      </w:divBdr>
    </w:div>
    <w:div w:id="946545446">
      <w:bodyDiv w:val="1"/>
      <w:marLeft w:val="0"/>
      <w:marRight w:val="0"/>
      <w:marTop w:val="0"/>
      <w:marBottom w:val="0"/>
      <w:divBdr>
        <w:top w:val="none" w:sz="0" w:space="0" w:color="auto"/>
        <w:left w:val="none" w:sz="0" w:space="0" w:color="auto"/>
        <w:bottom w:val="none" w:sz="0" w:space="0" w:color="auto"/>
        <w:right w:val="none" w:sz="0" w:space="0" w:color="auto"/>
      </w:divBdr>
    </w:div>
    <w:div w:id="955912273">
      <w:bodyDiv w:val="1"/>
      <w:marLeft w:val="0"/>
      <w:marRight w:val="0"/>
      <w:marTop w:val="0"/>
      <w:marBottom w:val="0"/>
      <w:divBdr>
        <w:top w:val="none" w:sz="0" w:space="0" w:color="auto"/>
        <w:left w:val="none" w:sz="0" w:space="0" w:color="auto"/>
        <w:bottom w:val="none" w:sz="0" w:space="0" w:color="auto"/>
        <w:right w:val="none" w:sz="0" w:space="0" w:color="auto"/>
      </w:divBdr>
    </w:div>
    <w:div w:id="995182950">
      <w:bodyDiv w:val="1"/>
      <w:marLeft w:val="0"/>
      <w:marRight w:val="0"/>
      <w:marTop w:val="0"/>
      <w:marBottom w:val="0"/>
      <w:divBdr>
        <w:top w:val="none" w:sz="0" w:space="0" w:color="auto"/>
        <w:left w:val="none" w:sz="0" w:space="0" w:color="auto"/>
        <w:bottom w:val="none" w:sz="0" w:space="0" w:color="auto"/>
        <w:right w:val="none" w:sz="0" w:space="0" w:color="auto"/>
      </w:divBdr>
    </w:div>
    <w:div w:id="1530142943">
      <w:bodyDiv w:val="1"/>
      <w:marLeft w:val="0"/>
      <w:marRight w:val="0"/>
      <w:marTop w:val="0"/>
      <w:marBottom w:val="0"/>
      <w:divBdr>
        <w:top w:val="none" w:sz="0" w:space="0" w:color="auto"/>
        <w:left w:val="none" w:sz="0" w:space="0" w:color="auto"/>
        <w:bottom w:val="none" w:sz="0" w:space="0" w:color="auto"/>
        <w:right w:val="none" w:sz="0" w:space="0" w:color="auto"/>
      </w:divBdr>
    </w:div>
    <w:div w:id="1566453458">
      <w:bodyDiv w:val="1"/>
      <w:marLeft w:val="0"/>
      <w:marRight w:val="0"/>
      <w:marTop w:val="0"/>
      <w:marBottom w:val="0"/>
      <w:divBdr>
        <w:top w:val="none" w:sz="0" w:space="0" w:color="auto"/>
        <w:left w:val="none" w:sz="0" w:space="0" w:color="auto"/>
        <w:bottom w:val="none" w:sz="0" w:space="0" w:color="auto"/>
        <w:right w:val="none" w:sz="0" w:space="0" w:color="auto"/>
      </w:divBdr>
      <w:divsChild>
        <w:div w:id="744229417">
          <w:marLeft w:val="0"/>
          <w:marRight w:val="0"/>
          <w:marTop w:val="0"/>
          <w:marBottom w:val="0"/>
          <w:divBdr>
            <w:top w:val="none" w:sz="0" w:space="0" w:color="auto"/>
            <w:left w:val="none" w:sz="0" w:space="0" w:color="auto"/>
            <w:bottom w:val="none" w:sz="0" w:space="0" w:color="auto"/>
            <w:right w:val="none" w:sz="0" w:space="0" w:color="auto"/>
          </w:divBdr>
        </w:div>
      </w:divsChild>
    </w:div>
    <w:div w:id="1605533422">
      <w:bodyDiv w:val="1"/>
      <w:marLeft w:val="0"/>
      <w:marRight w:val="0"/>
      <w:marTop w:val="0"/>
      <w:marBottom w:val="0"/>
      <w:divBdr>
        <w:top w:val="none" w:sz="0" w:space="0" w:color="auto"/>
        <w:left w:val="none" w:sz="0" w:space="0" w:color="auto"/>
        <w:bottom w:val="none" w:sz="0" w:space="0" w:color="auto"/>
        <w:right w:val="none" w:sz="0" w:space="0" w:color="auto"/>
      </w:divBdr>
    </w:div>
    <w:div w:id="1687053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0A9FC65-0F11-453C-8809-47597D4DB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3</Pages>
  <Words>1300</Words>
  <Characters>7414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Morgan</dc:creator>
  <cp:keywords/>
  <dc:description/>
  <cp:lastModifiedBy>Luke Morgan</cp:lastModifiedBy>
  <cp:revision>8</cp:revision>
  <dcterms:created xsi:type="dcterms:W3CDTF">2024-06-27T18:31:00Z</dcterms:created>
  <dcterms:modified xsi:type="dcterms:W3CDTF">2024-06-29T17:23:00Z</dcterms:modified>
</cp:coreProperties>
</file>