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themeColor="background1"/>
  <w:body>
    <w:sdt>
      <w:sdtPr>
        <w:id w:val="-1822805345"/>
        <w:docPartObj>
          <w:docPartGallery w:val="Cover Pages"/>
          <w:docPartUnique/>
        </w:docPartObj>
      </w:sdtPr>
      <w:sdtEndPr>
        <w:rPr>
          <w:color w:val="4472C4" w:themeColor="accent1"/>
          <w:sz w:val="28"/>
          <w:szCs w:val="24"/>
        </w:rPr>
      </w:sdtEndPr>
      <w:sdtContent>
        <w:p w14:paraId="5F128E08" w14:textId="77777777" w:rsidR="00F51687" w:rsidRDefault="00F51687"/>
        <w:p w14:paraId="0A94D88A" w14:textId="77777777" w:rsidR="00F51687" w:rsidRPr="00A85BFE" w:rsidRDefault="00F51687" w:rsidP="6D4D0207">
          <w:pPr>
            <w:pStyle w:val="Header"/>
            <w:jc w:val="right"/>
            <w:rPr>
              <w:rFonts w:ascii="Arial" w:hAnsi="Arial" w:cs="Arial"/>
              <w:b/>
              <w:bCs/>
              <w:sz w:val="28"/>
              <w:szCs w:val="28"/>
            </w:rPr>
          </w:pPr>
          <w:r>
            <w:br w:type="page"/>
          </w:r>
          <w:r w:rsidRPr="00A406E5">
            <w:rPr>
              <w:rFonts w:ascii="Arial" w:hAnsi="Arial" w:cs="Arial"/>
              <w:noProof/>
            </w:rPr>
            <w:lastRenderedPageBreak/>
            <w:drawing>
              <wp:anchor distT="0" distB="0" distL="114300" distR="114300" simplePos="0" relativeHeight="251662336" behindDoc="0" locked="0" layoutInCell="1" allowOverlap="1" wp14:anchorId="0EE45D7B" wp14:editId="69E2EB02">
                <wp:simplePos x="457200" y="457200"/>
                <wp:positionH relativeFrom="column">
                  <wp:align>left</wp:align>
                </wp:positionH>
                <wp:positionV relativeFrom="paragraph">
                  <wp:align>top</wp:align>
                </wp:positionV>
                <wp:extent cx="1809750" cy="723900"/>
                <wp:effectExtent l="0" t="0" r="0" b="0"/>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6D4D0207">
            <w:rPr>
              <w:rFonts w:ascii="Arial" w:hAnsi="Arial" w:cs="Arial"/>
              <w:b/>
              <w:bCs/>
              <w:sz w:val="28"/>
              <w:szCs w:val="28"/>
            </w:rPr>
            <w:t>APPENDIX GA36c</w:t>
          </w:r>
        </w:p>
        <w:p w14:paraId="0B43EA8C" w14:textId="77777777" w:rsidR="00F51687" w:rsidRPr="00A406E5" w:rsidRDefault="00F51687"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F51687" w:rsidRPr="00A406E5" w14:paraId="07500FA7" w14:textId="77777777" w:rsidTr="6D4D0207">
            <w:tc>
              <w:tcPr>
                <w:tcW w:w="9922" w:type="dxa"/>
                <w:shd w:val="clear" w:color="auto" w:fill="C0C0C0"/>
              </w:tcPr>
              <w:p w14:paraId="4789AA1E" w14:textId="77777777" w:rsidR="00F51687" w:rsidRPr="00A406E5" w:rsidRDefault="00F51687" w:rsidP="6D4D0207">
                <w:pPr>
                  <w:pStyle w:val="Heading4"/>
                  <w:rPr>
                    <w:rFonts w:ascii="Arial" w:hAnsi="Arial" w:cs="Arial"/>
                    <w:b/>
                    <w:bCs/>
                  </w:rPr>
                </w:pPr>
                <w:r w:rsidRPr="6D4D0207">
                  <w:rPr>
                    <w:rFonts w:ascii="Arial" w:hAnsi="Arial" w:cs="Arial"/>
                    <w:b/>
                    <w:bCs/>
                  </w:rPr>
                  <w:t xml:space="preserve">LEVEL 6 ASSESSMENT SPECIFICATION </w:t>
                </w:r>
              </w:p>
            </w:tc>
          </w:tr>
        </w:tbl>
        <w:p w14:paraId="25752979" w14:textId="77777777" w:rsidR="00F51687" w:rsidRPr="00A406E5" w:rsidRDefault="00F51687"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F51687" w:rsidRPr="00A406E5" w14:paraId="50911DFE" w14:textId="77777777" w:rsidTr="6D4D0207">
            <w:tc>
              <w:tcPr>
                <w:tcW w:w="2093" w:type="dxa"/>
                <w:shd w:val="clear" w:color="auto" w:fill="auto"/>
              </w:tcPr>
              <w:p w14:paraId="1AC4DC74" w14:textId="77777777" w:rsidR="00F51687" w:rsidRPr="00A406E5" w:rsidRDefault="00F51687" w:rsidP="6D4D0207">
                <w:pPr>
                  <w:spacing w:before="120" w:after="120"/>
                  <w:jc w:val="both"/>
                  <w:rPr>
                    <w:rFonts w:ascii="Arial" w:hAnsi="Arial" w:cs="Arial"/>
                    <w:b/>
                    <w:bCs/>
                    <w:sz w:val="22"/>
                    <w:szCs w:val="22"/>
                  </w:rPr>
                </w:pPr>
                <w:r w:rsidRPr="6D4D0207">
                  <w:rPr>
                    <w:rFonts w:ascii="Arial" w:hAnsi="Arial" w:cs="Arial"/>
                    <w:b/>
                    <w:bCs/>
                    <w:sz w:val="22"/>
                    <w:szCs w:val="22"/>
                  </w:rPr>
                  <w:t>Student name:</w:t>
                </w:r>
              </w:p>
            </w:tc>
            <w:tc>
              <w:tcPr>
                <w:tcW w:w="3293" w:type="dxa"/>
              </w:tcPr>
              <w:p w14:paraId="0D4A0B49" w14:textId="77777777" w:rsidR="00F51687" w:rsidRPr="00A406E5" w:rsidRDefault="00F51687"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r>
                  <w:rPr>
                    <w:rFonts w:ascii="Arial" w:hAnsi="Arial" w:cs="Arial"/>
                    <w:b/>
                    <w:sz w:val="22"/>
                    <w:szCs w:val="22"/>
                  </w:rPr>
                  <w:t>Sommer Lewis</w:t>
                </w:r>
              </w:p>
            </w:tc>
            <w:tc>
              <w:tcPr>
                <w:tcW w:w="2268" w:type="dxa"/>
                <w:shd w:val="clear" w:color="auto" w:fill="D9D9D9" w:themeFill="background1" w:themeFillShade="D9"/>
              </w:tcPr>
              <w:p w14:paraId="6C9FAB63" w14:textId="77777777" w:rsidR="00F51687" w:rsidRPr="00A406E5" w:rsidRDefault="00F51687" w:rsidP="6D4D0207">
                <w:pPr>
                  <w:spacing w:before="120" w:after="120"/>
                  <w:jc w:val="both"/>
                  <w:rPr>
                    <w:rFonts w:ascii="Arial" w:hAnsi="Arial" w:cs="Arial"/>
                    <w:b/>
                    <w:bCs/>
                    <w:sz w:val="22"/>
                    <w:szCs w:val="22"/>
                  </w:rPr>
                </w:pPr>
                <w:r w:rsidRPr="6D4D0207">
                  <w:rPr>
                    <w:rFonts w:ascii="Arial" w:hAnsi="Arial" w:cs="Arial"/>
                    <w:b/>
                    <w:bCs/>
                    <w:sz w:val="22"/>
                    <w:szCs w:val="22"/>
                  </w:rPr>
                  <w:t>Student ID number:</w:t>
                </w:r>
              </w:p>
            </w:tc>
            <w:tc>
              <w:tcPr>
                <w:tcW w:w="2268" w:type="dxa"/>
              </w:tcPr>
              <w:p w14:paraId="447ED3D3" w14:textId="77777777" w:rsidR="00F51687" w:rsidRPr="00A406E5" w:rsidRDefault="00F51687" w:rsidP="001E57C1">
                <w:pPr>
                  <w:spacing w:before="120" w:after="120"/>
                  <w:jc w:val="both"/>
                  <w:rPr>
                    <w:rFonts w:ascii="Arial" w:hAnsi="Arial" w:cs="Arial"/>
                    <w:b/>
                    <w:sz w:val="22"/>
                    <w:szCs w:val="22"/>
                  </w:rPr>
                </w:pPr>
                <w:r>
                  <w:rPr>
                    <w:rFonts w:ascii="Arial" w:hAnsi="Arial" w:cs="Arial"/>
                    <w:b/>
                    <w:sz w:val="22"/>
                    <w:szCs w:val="22"/>
                  </w:rPr>
                  <w:t>1800327</w:t>
                </w:r>
              </w:p>
            </w:tc>
          </w:tr>
          <w:tr w:rsidR="00F51687" w:rsidRPr="00A406E5" w14:paraId="64810501" w14:textId="77777777" w:rsidTr="6D4D0207">
            <w:tc>
              <w:tcPr>
                <w:tcW w:w="2093" w:type="dxa"/>
                <w:shd w:val="clear" w:color="auto" w:fill="auto"/>
              </w:tcPr>
              <w:p w14:paraId="6A387908" w14:textId="77777777" w:rsidR="00F51687" w:rsidRPr="00A406E5" w:rsidRDefault="00F51687" w:rsidP="6D4D0207">
                <w:pPr>
                  <w:spacing w:before="120" w:after="120"/>
                  <w:jc w:val="both"/>
                  <w:rPr>
                    <w:rFonts w:ascii="Arial" w:hAnsi="Arial" w:cs="Arial"/>
                    <w:b/>
                    <w:bCs/>
                    <w:sz w:val="22"/>
                    <w:szCs w:val="22"/>
                  </w:rPr>
                </w:pPr>
                <w:r w:rsidRPr="6D4D0207">
                  <w:rPr>
                    <w:rFonts w:ascii="Arial" w:hAnsi="Arial" w:cs="Arial"/>
                    <w:b/>
                    <w:bCs/>
                    <w:sz w:val="22"/>
                    <w:szCs w:val="22"/>
                  </w:rPr>
                  <w:t>Programme:</w:t>
                </w:r>
              </w:p>
            </w:tc>
            <w:tc>
              <w:tcPr>
                <w:tcW w:w="7829" w:type="dxa"/>
                <w:gridSpan w:val="3"/>
              </w:tcPr>
              <w:p w14:paraId="138806FE" w14:textId="77777777" w:rsidR="00F51687" w:rsidRPr="00A406E5" w:rsidRDefault="00F51687" w:rsidP="00E51AAC">
                <w:pPr>
                  <w:spacing w:before="120" w:after="120"/>
                  <w:jc w:val="both"/>
                  <w:rPr>
                    <w:rFonts w:ascii="Arial" w:hAnsi="Arial" w:cs="Arial"/>
                    <w:b/>
                    <w:sz w:val="22"/>
                    <w:szCs w:val="22"/>
                  </w:rPr>
                </w:pPr>
                <w:r>
                  <w:rPr>
                    <w:rFonts w:ascii="Arial" w:hAnsi="Arial" w:cs="Arial"/>
                    <w:b/>
                    <w:sz w:val="22"/>
                    <w:szCs w:val="22"/>
                  </w:rPr>
                  <w:t>Secondary PGCE</w:t>
                </w:r>
              </w:p>
            </w:tc>
          </w:tr>
          <w:tr w:rsidR="00F51687" w:rsidRPr="00A406E5" w14:paraId="4E562247" w14:textId="77777777" w:rsidTr="6D4D0207">
            <w:tc>
              <w:tcPr>
                <w:tcW w:w="2093" w:type="dxa"/>
                <w:shd w:val="clear" w:color="auto" w:fill="auto"/>
              </w:tcPr>
              <w:p w14:paraId="44A9E32F" w14:textId="77777777" w:rsidR="00F51687" w:rsidRPr="00A406E5" w:rsidRDefault="00F51687" w:rsidP="6D4D0207">
                <w:pPr>
                  <w:spacing w:before="120" w:after="120"/>
                  <w:jc w:val="both"/>
                  <w:rPr>
                    <w:rFonts w:ascii="Arial" w:hAnsi="Arial" w:cs="Arial"/>
                    <w:b/>
                    <w:bCs/>
                    <w:sz w:val="22"/>
                    <w:szCs w:val="22"/>
                  </w:rPr>
                </w:pPr>
                <w:r w:rsidRPr="6D4D0207">
                  <w:rPr>
                    <w:rFonts w:ascii="Arial" w:hAnsi="Arial" w:cs="Arial"/>
                    <w:b/>
                    <w:bCs/>
                    <w:sz w:val="22"/>
                    <w:szCs w:val="22"/>
                  </w:rPr>
                  <w:t>Module:</w:t>
                </w:r>
              </w:p>
            </w:tc>
            <w:tc>
              <w:tcPr>
                <w:tcW w:w="7829" w:type="dxa"/>
                <w:gridSpan w:val="3"/>
                <w:shd w:val="clear" w:color="auto" w:fill="auto"/>
              </w:tcPr>
              <w:p w14:paraId="447D6A86" w14:textId="77777777" w:rsidR="00F51687" w:rsidRDefault="00F51687" w:rsidP="0096676D">
                <w:pPr>
                  <w:spacing w:before="100" w:beforeAutospacing="1" w:after="100" w:afterAutospacing="1"/>
                  <w:rPr>
                    <w:sz w:val="22"/>
                    <w:szCs w:val="22"/>
                  </w:rPr>
                </w:pPr>
                <w:r>
                  <w:rPr>
                    <w:rFonts w:ascii="Arial" w:hAnsi="Arial" w:cs="Arial"/>
                    <w:b/>
                    <w:bCs/>
                    <w:sz w:val="22"/>
                    <w:szCs w:val="22"/>
                  </w:rPr>
                  <w:t>Investigating Contemporary Issues in Secondary Education</w:t>
                </w:r>
              </w:p>
              <w:p w14:paraId="1A6C7877" w14:textId="77777777" w:rsidR="00F51687" w:rsidRPr="00A406E5" w:rsidRDefault="00F51687" w:rsidP="00E51AAC">
                <w:pPr>
                  <w:spacing w:before="120" w:after="120"/>
                  <w:jc w:val="both"/>
                  <w:rPr>
                    <w:rFonts w:ascii="Arial" w:hAnsi="Arial" w:cs="Arial"/>
                    <w:b/>
                    <w:sz w:val="22"/>
                    <w:szCs w:val="22"/>
                  </w:rPr>
                </w:pPr>
              </w:p>
            </w:tc>
          </w:tr>
          <w:tr w:rsidR="00F51687" w:rsidRPr="00A406E5" w14:paraId="4386A59B" w14:textId="77777777" w:rsidTr="6D4D0207">
            <w:tc>
              <w:tcPr>
                <w:tcW w:w="2093" w:type="dxa"/>
                <w:shd w:val="clear" w:color="auto" w:fill="auto"/>
              </w:tcPr>
              <w:p w14:paraId="596DEEB5" w14:textId="77777777" w:rsidR="00F51687" w:rsidRPr="00A406E5" w:rsidRDefault="00F51687" w:rsidP="6D4D0207">
                <w:pPr>
                  <w:spacing w:before="120" w:after="120"/>
                  <w:jc w:val="both"/>
                  <w:rPr>
                    <w:rFonts w:ascii="Arial" w:hAnsi="Arial" w:cs="Arial"/>
                    <w:b/>
                    <w:bCs/>
                    <w:sz w:val="22"/>
                    <w:szCs w:val="22"/>
                  </w:rPr>
                </w:pPr>
                <w:r w:rsidRPr="6D4D0207">
                  <w:rPr>
                    <w:rFonts w:ascii="Arial" w:hAnsi="Arial" w:cs="Arial"/>
                    <w:b/>
                    <w:bCs/>
                    <w:sz w:val="22"/>
                    <w:szCs w:val="22"/>
                  </w:rPr>
                  <w:t>Module code:</w:t>
                </w:r>
              </w:p>
            </w:tc>
            <w:tc>
              <w:tcPr>
                <w:tcW w:w="3293" w:type="dxa"/>
              </w:tcPr>
              <w:p w14:paraId="696B8BB0" w14:textId="77777777" w:rsidR="00F51687" w:rsidRPr="00A406E5" w:rsidRDefault="00F51687" w:rsidP="00152E9D">
                <w:pPr>
                  <w:spacing w:before="120" w:after="120"/>
                  <w:jc w:val="both"/>
                  <w:rPr>
                    <w:rFonts w:ascii="Arial" w:hAnsi="Arial" w:cs="Arial"/>
                    <w:b/>
                    <w:sz w:val="22"/>
                    <w:szCs w:val="22"/>
                  </w:rPr>
                </w:pPr>
                <w:r>
                  <w:rPr>
                    <w:rFonts w:ascii="Arial" w:hAnsi="Arial" w:cs="Arial"/>
                    <w:b/>
                    <w:sz w:val="22"/>
                    <w:szCs w:val="22"/>
                  </w:rPr>
                  <w:t>ECSP6003</w:t>
                </w:r>
              </w:p>
            </w:tc>
            <w:tc>
              <w:tcPr>
                <w:tcW w:w="2268" w:type="dxa"/>
                <w:shd w:val="clear" w:color="auto" w:fill="D9D9D9" w:themeFill="background1" w:themeFillShade="D9"/>
              </w:tcPr>
              <w:p w14:paraId="5DDADB64" w14:textId="77777777" w:rsidR="00F51687" w:rsidRPr="004D5E9B" w:rsidRDefault="00F51687" w:rsidP="6D4D0207">
                <w:pPr>
                  <w:pStyle w:val="Heading2"/>
                  <w:rPr>
                    <w:rFonts w:ascii="Arial" w:hAnsi="Arial" w:cs="Arial"/>
                    <w:sz w:val="22"/>
                    <w:szCs w:val="22"/>
                  </w:rPr>
                </w:pPr>
                <w:r w:rsidRPr="6D4D0207">
                  <w:rPr>
                    <w:rFonts w:ascii="Arial" w:hAnsi="Arial" w:cs="Arial"/>
                    <w:sz w:val="22"/>
                    <w:szCs w:val="22"/>
                  </w:rPr>
                  <w:t>Contribution to Overall Module Assessment (%):</w:t>
                </w:r>
              </w:p>
            </w:tc>
            <w:tc>
              <w:tcPr>
                <w:tcW w:w="2268" w:type="dxa"/>
              </w:tcPr>
              <w:p w14:paraId="301F8038" w14:textId="77777777" w:rsidR="00F51687" w:rsidRPr="00A406E5" w:rsidRDefault="00F51687" w:rsidP="00E51AAC">
                <w:pPr>
                  <w:spacing w:before="120" w:after="120"/>
                  <w:jc w:val="both"/>
                  <w:rPr>
                    <w:rFonts w:ascii="Arial" w:hAnsi="Arial" w:cs="Arial"/>
                    <w:b/>
                    <w:sz w:val="22"/>
                    <w:szCs w:val="22"/>
                  </w:rPr>
                </w:pPr>
                <w:r>
                  <w:rPr>
                    <w:rFonts w:ascii="Arial" w:hAnsi="Arial" w:cs="Arial"/>
                    <w:b/>
                    <w:sz w:val="22"/>
                    <w:szCs w:val="22"/>
                  </w:rPr>
                  <w:t>100%</w:t>
                </w:r>
              </w:p>
            </w:tc>
          </w:tr>
          <w:tr w:rsidR="00F51687" w:rsidRPr="00A406E5" w14:paraId="44B0D134" w14:textId="77777777" w:rsidTr="6D4D0207">
            <w:tc>
              <w:tcPr>
                <w:tcW w:w="2093" w:type="dxa"/>
                <w:shd w:val="clear" w:color="auto" w:fill="auto"/>
              </w:tcPr>
              <w:p w14:paraId="1F8C0D2B" w14:textId="77777777" w:rsidR="00F51687" w:rsidRPr="00A406E5" w:rsidRDefault="00F51687" w:rsidP="6D4D0207">
                <w:pPr>
                  <w:spacing w:before="120" w:after="120"/>
                  <w:jc w:val="both"/>
                  <w:rPr>
                    <w:rFonts w:ascii="Arial" w:hAnsi="Arial" w:cs="Arial"/>
                    <w:b/>
                    <w:bCs/>
                    <w:sz w:val="22"/>
                    <w:szCs w:val="22"/>
                  </w:rPr>
                </w:pPr>
                <w:r w:rsidRPr="6D4D0207">
                  <w:rPr>
                    <w:rFonts w:ascii="Arial" w:hAnsi="Arial" w:cs="Arial"/>
                    <w:b/>
                    <w:bCs/>
                    <w:sz w:val="22"/>
                    <w:szCs w:val="22"/>
                  </w:rPr>
                  <w:t>Lecturer:</w:t>
                </w:r>
              </w:p>
            </w:tc>
            <w:tc>
              <w:tcPr>
                <w:tcW w:w="3293" w:type="dxa"/>
              </w:tcPr>
              <w:p w14:paraId="5AE1E6A3" w14:textId="77777777" w:rsidR="00F51687" w:rsidRPr="00A406E5" w:rsidRDefault="00F51687" w:rsidP="00E51AAC">
                <w:pPr>
                  <w:spacing w:before="120" w:after="120"/>
                  <w:jc w:val="both"/>
                  <w:rPr>
                    <w:rFonts w:ascii="Arial" w:hAnsi="Arial" w:cs="Arial"/>
                    <w:b/>
                    <w:sz w:val="22"/>
                    <w:szCs w:val="22"/>
                  </w:rPr>
                </w:pPr>
                <w:proofErr w:type="spellStart"/>
                <w:r>
                  <w:rPr>
                    <w:rFonts w:ascii="Arial" w:hAnsi="Arial" w:cs="Arial"/>
                    <w:b/>
                    <w:sz w:val="22"/>
                    <w:szCs w:val="22"/>
                  </w:rPr>
                  <w:t>Shân</w:t>
                </w:r>
                <w:proofErr w:type="spellEnd"/>
                <w:r>
                  <w:rPr>
                    <w:rFonts w:ascii="Arial" w:hAnsi="Arial" w:cs="Arial"/>
                    <w:b/>
                    <w:sz w:val="22"/>
                    <w:szCs w:val="22"/>
                  </w:rPr>
                  <w:t xml:space="preserve"> Samuel-Thomas</w:t>
                </w:r>
              </w:p>
            </w:tc>
            <w:tc>
              <w:tcPr>
                <w:tcW w:w="2268" w:type="dxa"/>
                <w:shd w:val="clear" w:color="auto" w:fill="D9D9D9" w:themeFill="background1" w:themeFillShade="D9"/>
              </w:tcPr>
              <w:p w14:paraId="2759E803" w14:textId="77777777" w:rsidR="00F51687" w:rsidRPr="00A406E5" w:rsidRDefault="00F51687" w:rsidP="6D4D0207">
                <w:pPr>
                  <w:spacing w:before="120" w:after="120"/>
                  <w:jc w:val="both"/>
                  <w:rPr>
                    <w:rFonts w:ascii="Arial" w:hAnsi="Arial" w:cs="Arial"/>
                    <w:b/>
                    <w:bCs/>
                    <w:sz w:val="22"/>
                    <w:szCs w:val="22"/>
                  </w:rPr>
                </w:pPr>
                <w:r w:rsidRPr="6D4D0207">
                  <w:rPr>
                    <w:rFonts w:ascii="Arial" w:hAnsi="Arial" w:cs="Arial"/>
                    <w:b/>
                    <w:bCs/>
                    <w:sz w:val="22"/>
                    <w:szCs w:val="22"/>
                  </w:rPr>
                  <w:t>Internal Verifier:</w:t>
                </w:r>
              </w:p>
            </w:tc>
            <w:tc>
              <w:tcPr>
                <w:tcW w:w="2268" w:type="dxa"/>
              </w:tcPr>
              <w:p w14:paraId="3F268B0A" w14:textId="77777777" w:rsidR="00F51687" w:rsidRPr="00A406E5" w:rsidRDefault="00F51687" w:rsidP="00E51AAC">
                <w:pPr>
                  <w:spacing w:before="120" w:after="120"/>
                  <w:jc w:val="both"/>
                  <w:rPr>
                    <w:rFonts w:ascii="Arial" w:hAnsi="Arial" w:cs="Arial"/>
                    <w:b/>
                    <w:sz w:val="22"/>
                    <w:szCs w:val="22"/>
                  </w:rPr>
                </w:pPr>
              </w:p>
            </w:tc>
          </w:tr>
          <w:tr w:rsidR="00F51687" w:rsidRPr="00A406E5" w14:paraId="3F41171F" w14:textId="77777777" w:rsidTr="6D4D0207">
            <w:tc>
              <w:tcPr>
                <w:tcW w:w="2093" w:type="dxa"/>
                <w:shd w:val="clear" w:color="auto" w:fill="auto"/>
              </w:tcPr>
              <w:p w14:paraId="4E56982C" w14:textId="77777777" w:rsidR="00F51687" w:rsidRPr="00A406E5" w:rsidRDefault="00F51687" w:rsidP="0096676D">
                <w:pPr>
                  <w:spacing w:before="120" w:after="120"/>
                  <w:jc w:val="both"/>
                  <w:rPr>
                    <w:rFonts w:ascii="Arial" w:hAnsi="Arial" w:cs="Arial"/>
                    <w:b/>
                    <w:bCs/>
                    <w:sz w:val="22"/>
                    <w:szCs w:val="22"/>
                  </w:rPr>
                </w:pPr>
                <w:r w:rsidRPr="6D4D0207">
                  <w:rPr>
                    <w:rFonts w:ascii="Arial" w:hAnsi="Arial" w:cs="Arial"/>
                    <w:b/>
                    <w:bCs/>
                    <w:sz w:val="22"/>
                    <w:szCs w:val="22"/>
                  </w:rPr>
                  <w:t>Assignment Title:</w:t>
                </w:r>
              </w:p>
            </w:tc>
            <w:tc>
              <w:tcPr>
                <w:tcW w:w="3293" w:type="dxa"/>
              </w:tcPr>
              <w:p w14:paraId="6B18B97B" w14:textId="77777777" w:rsidR="00F51687" w:rsidRDefault="00F51687" w:rsidP="0096676D">
                <w:pPr>
                  <w:spacing w:before="100" w:beforeAutospacing="1" w:after="100" w:afterAutospacing="1"/>
                  <w:rPr>
                    <w:sz w:val="22"/>
                    <w:szCs w:val="22"/>
                  </w:rPr>
                </w:pPr>
                <w:r>
                  <w:rPr>
                    <w:rFonts w:ascii="Arial" w:hAnsi="Arial" w:cs="Arial"/>
                    <w:b/>
                    <w:bCs/>
                    <w:sz w:val="22"/>
                    <w:szCs w:val="22"/>
                  </w:rPr>
                  <w:t>Investigating Contemporary Issues in Secondary Education</w:t>
                </w:r>
              </w:p>
              <w:p w14:paraId="2E909A4C" w14:textId="77777777" w:rsidR="00F51687" w:rsidRPr="00A406E5" w:rsidRDefault="00F51687" w:rsidP="0096676D">
                <w:pPr>
                  <w:spacing w:before="120" w:after="120"/>
                  <w:jc w:val="both"/>
                  <w:rPr>
                    <w:rFonts w:ascii="Arial" w:hAnsi="Arial" w:cs="Arial"/>
                    <w:b/>
                    <w:sz w:val="22"/>
                    <w:szCs w:val="22"/>
                  </w:rPr>
                </w:pPr>
              </w:p>
            </w:tc>
            <w:tc>
              <w:tcPr>
                <w:tcW w:w="2268" w:type="dxa"/>
                <w:shd w:val="clear" w:color="auto" w:fill="auto"/>
              </w:tcPr>
              <w:p w14:paraId="7C7C1DC3" w14:textId="77777777" w:rsidR="00F51687" w:rsidRPr="00A406E5" w:rsidRDefault="00F51687" w:rsidP="0096676D">
                <w:pPr>
                  <w:spacing w:before="120" w:after="120"/>
                  <w:jc w:val="both"/>
                  <w:rPr>
                    <w:rFonts w:ascii="Arial" w:hAnsi="Arial" w:cs="Arial"/>
                    <w:b/>
                    <w:bCs/>
                    <w:sz w:val="22"/>
                    <w:szCs w:val="22"/>
                  </w:rPr>
                </w:pPr>
                <w:r w:rsidRPr="6D4D0207">
                  <w:rPr>
                    <w:rFonts w:ascii="Arial" w:hAnsi="Arial" w:cs="Arial"/>
                    <w:b/>
                    <w:bCs/>
                    <w:sz w:val="22"/>
                    <w:szCs w:val="22"/>
                  </w:rPr>
                  <w:t>Word count (or equivalent):</w:t>
                </w:r>
              </w:p>
            </w:tc>
            <w:tc>
              <w:tcPr>
                <w:tcW w:w="2268" w:type="dxa"/>
              </w:tcPr>
              <w:p w14:paraId="408EBEF8" w14:textId="77777777" w:rsidR="00F51687" w:rsidRPr="00A406E5" w:rsidRDefault="00F51687" w:rsidP="0096676D">
                <w:pPr>
                  <w:spacing w:before="120" w:after="120"/>
                  <w:jc w:val="both"/>
                  <w:rPr>
                    <w:rFonts w:ascii="Arial" w:hAnsi="Arial" w:cs="Arial"/>
                    <w:b/>
                    <w:sz w:val="22"/>
                    <w:szCs w:val="22"/>
                  </w:rPr>
                </w:pPr>
                <w:r>
                  <w:rPr>
                    <w:rFonts w:ascii="Arial" w:hAnsi="Arial" w:cs="Arial"/>
                    <w:b/>
                    <w:sz w:val="22"/>
                    <w:szCs w:val="22"/>
                  </w:rPr>
                  <w:t>5,000 words</w:t>
                </w:r>
              </w:p>
            </w:tc>
          </w:tr>
          <w:tr w:rsidR="00F51687" w:rsidRPr="00A406E5" w14:paraId="759DA179" w14:textId="77777777" w:rsidTr="6D4D0207">
            <w:tc>
              <w:tcPr>
                <w:tcW w:w="2093" w:type="dxa"/>
                <w:shd w:val="clear" w:color="auto" w:fill="auto"/>
              </w:tcPr>
              <w:p w14:paraId="3F20D0BC" w14:textId="77777777" w:rsidR="00F51687" w:rsidRPr="00A406E5" w:rsidRDefault="00F51687" w:rsidP="0096676D">
                <w:pPr>
                  <w:spacing w:before="120" w:after="120"/>
                  <w:jc w:val="both"/>
                  <w:rPr>
                    <w:rFonts w:ascii="Arial" w:hAnsi="Arial" w:cs="Arial"/>
                    <w:b/>
                    <w:bCs/>
                    <w:sz w:val="22"/>
                    <w:szCs w:val="22"/>
                  </w:rPr>
                </w:pPr>
                <w:r w:rsidRPr="6D4D0207">
                  <w:rPr>
                    <w:rFonts w:ascii="Arial" w:hAnsi="Arial" w:cs="Arial"/>
                    <w:b/>
                    <w:bCs/>
                    <w:sz w:val="22"/>
                    <w:szCs w:val="22"/>
                  </w:rPr>
                  <w:t>Submission deadline:</w:t>
                </w:r>
              </w:p>
            </w:tc>
            <w:tc>
              <w:tcPr>
                <w:tcW w:w="3293" w:type="dxa"/>
                <w:shd w:val="clear" w:color="auto" w:fill="auto"/>
              </w:tcPr>
              <w:p w14:paraId="68F49948" w14:textId="77777777" w:rsidR="00F51687" w:rsidRDefault="00F51687" w:rsidP="0096676D">
                <w:pPr>
                  <w:spacing w:before="120" w:after="120"/>
                  <w:jc w:val="both"/>
                  <w:rPr>
                    <w:rFonts w:ascii="Arial" w:hAnsi="Arial" w:cs="Arial"/>
                    <w:b/>
                    <w:sz w:val="22"/>
                    <w:szCs w:val="22"/>
                    <w:lang w:eastAsia="en-US"/>
                  </w:rPr>
                </w:pPr>
                <w:r>
                  <w:rPr>
                    <w:rFonts w:ascii="Arial" w:hAnsi="Arial" w:cs="Arial"/>
                    <w:b/>
                    <w:sz w:val="22"/>
                    <w:szCs w:val="22"/>
                    <w:lang w:eastAsia="en-US"/>
                  </w:rPr>
                  <w:t>January 28th</w:t>
                </w:r>
                <w:proofErr w:type="gramStart"/>
                <w:r>
                  <w:rPr>
                    <w:rFonts w:ascii="Arial" w:hAnsi="Arial" w:cs="Arial"/>
                    <w:b/>
                    <w:sz w:val="22"/>
                    <w:szCs w:val="22"/>
                    <w:lang w:eastAsia="en-US"/>
                  </w:rPr>
                  <w:t xml:space="preserve"> 2019</w:t>
                </w:r>
                <w:proofErr w:type="gramEnd"/>
              </w:p>
              <w:p w14:paraId="0AA948F5" w14:textId="77777777" w:rsidR="00F51687" w:rsidRPr="00A406E5" w:rsidRDefault="00F51687" w:rsidP="0096676D">
                <w:pPr>
                  <w:spacing w:before="120" w:after="120"/>
                  <w:jc w:val="both"/>
                  <w:rPr>
                    <w:rFonts w:ascii="Arial" w:hAnsi="Arial" w:cs="Arial"/>
                    <w:b/>
                    <w:sz w:val="22"/>
                    <w:szCs w:val="22"/>
                  </w:rPr>
                </w:pPr>
              </w:p>
            </w:tc>
            <w:tc>
              <w:tcPr>
                <w:tcW w:w="2268" w:type="dxa"/>
                <w:shd w:val="clear" w:color="auto" w:fill="auto"/>
              </w:tcPr>
              <w:p w14:paraId="1B60A4C4" w14:textId="77777777" w:rsidR="00F51687" w:rsidRPr="00A406E5" w:rsidRDefault="00F51687" w:rsidP="0096676D">
                <w:pPr>
                  <w:spacing w:before="120" w:after="120"/>
                  <w:jc w:val="both"/>
                  <w:rPr>
                    <w:rFonts w:ascii="Arial" w:hAnsi="Arial" w:cs="Arial"/>
                    <w:b/>
                    <w:bCs/>
                    <w:sz w:val="22"/>
                    <w:szCs w:val="22"/>
                  </w:rPr>
                </w:pPr>
                <w:r w:rsidRPr="6D4D0207">
                  <w:rPr>
                    <w:rFonts w:ascii="Arial" w:hAnsi="Arial" w:cs="Arial"/>
                    <w:b/>
                    <w:bCs/>
                    <w:sz w:val="22"/>
                    <w:szCs w:val="22"/>
                  </w:rPr>
                  <w:t>Return date of provisional marks &amp; written feedback:</w:t>
                </w:r>
              </w:p>
            </w:tc>
            <w:tc>
              <w:tcPr>
                <w:tcW w:w="2268" w:type="dxa"/>
              </w:tcPr>
              <w:p w14:paraId="659DAACC" w14:textId="77777777" w:rsidR="00F51687" w:rsidRDefault="00F51687" w:rsidP="0096676D">
                <w:pPr>
                  <w:spacing w:before="120" w:after="120"/>
                  <w:jc w:val="both"/>
                  <w:rPr>
                    <w:rFonts w:ascii="Arial" w:hAnsi="Arial" w:cs="Arial"/>
                    <w:b/>
                    <w:sz w:val="22"/>
                    <w:szCs w:val="22"/>
                    <w:lang w:eastAsia="en-US"/>
                  </w:rPr>
                </w:pPr>
                <w:r>
                  <w:rPr>
                    <w:rFonts w:ascii="Arial" w:hAnsi="Arial" w:cs="Arial"/>
                    <w:b/>
                    <w:sz w:val="22"/>
                    <w:szCs w:val="22"/>
                    <w:lang w:eastAsia="en-US"/>
                  </w:rPr>
                  <w:t>February 19th</w:t>
                </w:r>
                <w:proofErr w:type="gramStart"/>
                <w:r>
                  <w:rPr>
                    <w:rFonts w:ascii="Arial" w:hAnsi="Arial" w:cs="Arial"/>
                    <w:b/>
                    <w:sz w:val="22"/>
                    <w:szCs w:val="22"/>
                    <w:lang w:eastAsia="en-US"/>
                  </w:rPr>
                  <w:t xml:space="preserve"> 2019</w:t>
                </w:r>
                <w:proofErr w:type="gramEnd"/>
              </w:p>
              <w:p w14:paraId="6CAE4BC4" w14:textId="77777777" w:rsidR="00F51687" w:rsidRPr="00A406E5" w:rsidRDefault="00F51687" w:rsidP="0096676D">
                <w:pPr>
                  <w:spacing w:before="120" w:after="120"/>
                  <w:jc w:val="both"/>
                  <w:rPr>
                    <w:rFonts w:ascii="Arial" w:hAnsi="Arial" w:cs="Arial"/>
                    <w:b/>
                    <w:sz w:val="22"/>
                    <w:szCs w:val="22"/>
                  </w:rPr>
                </w:pPr>
              </w:p>
            </w:tc>
          </w:tr>
          <w:tr w:rsidR="00F51687" w:rsidRPr="00A406E5" w14:paraId="2EFEC265" w14:textId="77777777" w:rsidTr="6D4D0207">
            <w:tc>
              <w:tcPr>
                <w:tcW w:w="2093" w:type="dxa"/>
                <w:shd w:val="clear" w:color="auto" w:fill="auto"/>
              </w:tcPr>
              <w:p w14:paraId="3B48A827" w14:textId="77777777" w:rsidR="00F51687" w:rsidRPr="00A406E5" w:rsidRDefault="00F51687" w:rsidP="0096676D">
                <w:pPr>
                  <w:spacing w:before="120" w:after="120"/>
                  <w:jc w:val="both"/>
                  <w:rPr>
                    <w:rFonts w:ascii="Arial" w:hAnsi="Arial" w:cs="Arial"/>
                    <w:b/>
                    <w:bCs/>
                    <w:sz w:val="22"/>
                    <w:szCs w:val="22"/>
                  </w:rPr>
                </w:pPr>
                <w:r w:rsidRPr="6D4D0207">
                  <w:rPr>
                    <w:rFonts w:ascii="Arial" w:hAnsi="Arial" w:cs="Arial"/>
                    <w:b/>
                    <w:bCs/>
                    <w:sz w:val="22"/>
                    <w:szCs w:val="22"/>
                  </w:rPr>
                  <w:t>Submission method:</w:t>
                </w:r>
              </w:p>
            </w:tc>
            <w:tc>
              <w:tcPr>
                <w:tcW w:w="7829" w:type="dxa"/>
                <w:gridSpan w:val="3"/>
                <w:shd w:val="clear" w:color="auto" w:fill="auto"/>
              </w:tcPr>
              <w:p w14:paraId="6D67AA1F" w14:textId="77777777" w:rsidR="00F51687" w:rsidRPr="00A406E5" w:rsidRDefault="00F51687" w:rsidP="0096676D">
                <w:pPr>
                  <w:rPr>
                    <w:rFonts w:ascii="Arial" w:hAnsi="Arial" w:cs="Arial"/>
                    <w:sz w:val="22"/>
                    <w:szCs w:val="22"/>
                  </w:rPr>
                </w:pPr>
                <w:r w:rsidRPr="6D4D0207">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CF64BD1" w14:textId="77777777" w:rsidR="00F51687" w:rsidRPr="00A406E5" w:rsidRDefault="00F51687" w:rsidP="0096676D">
                <w:pPr>
                  <w:spacing w:before="120" w:after="120"/>
                  <w:jc w:val="both"/>
                  <w:rPr>
                    <w:rFonts w:ascii="Arial" w:hAnsi="Arial" w:cs="Arial"/>
                    <w:b/>
                    <w:bCs/>
                    <w:sz w:val="22"/>
                    <w:szCs w:val="22"/>
                  </w:rPr>
                </w:pPr>
                <w:r w:rsidRPr="6D4D0207">
                  <w:rPr>
                    <w:rFonts w:ascii="Arial" w:hAnsi="Arial" w:cs="Arial"/>
                    <w:b/>
                    <w:bCs/>
                    <w:sz w:val="22"/>
                    <w:szCs w:val="22"/>
                  </w:rPr>
                  <w:t xml:space="preserve">Alternative submission method (if applicable): </w:t>
                </w:r>
              </w:p>
              <w:p w14:paraId="4FC761C6" w14:textId="77777777" w:rsidR="00F51687" w:rsidRPr="00A406E5" w:rsidRDefault="00F51687" w:rsidP="0096676D">
                <w:pPr>
                  <w:spacing w:before="120" w:after="120"/>
                  <w:jc w:val="both"/>
                  <w:rPr>
                    <w:rFonts w:ascii="Arial" w:hAnsi="Arial" w:cs="Arial"/>
                    <w:b/>
                    <w:bCs/>
                    <w:sz w:val="22"/>
                    <w:szCs w:val="22"/>
                  </w:rPr>
                </w:pPr>
                <w:r w:rsidRPr="6D4D0207">
                  <w:rPr>
                    <w:rFonts w:ascii="Arial" w:hAnsi="Arial" w:cs="Arial"/>
                    <w:b/>
                    <w:bCs/>
                    <w:sz w:val="22"/>
                    <w:szCs w:val="22"/>
                  </w:rPr>
                  <w:t xml:space="preserve">Late submission of the assessment will result in a late penalty mark.  </w:t>
                </w:r>
                <w:r w:rsidRPr="6D4D0207">
                  <w:rPr>
                    <w:rFonts w:ascii="Arial" w:hAnsi="Arial" w:cs="Arial"/>
                    <w:sz w:val="22"/>
                    <w:szCs w:val="22"/>
                  </w:rPr>
                  <w:t>Penalties for late submission: Up to one week late, maximum mark of 40%.  Over one week late, 0%.  Only the Extenuating Circumstances Panel may approve a change to submission dates.</w:t>
                </w:r>
              </w:p>
            </w:tc>
          </w:tr>
          <w:tr w:rsidR="00F51687" w:rsidRPr="00A406E5" w14:paraId="7D32606E" w14:textId="77777777" w:rsidTr="6D4D0207">
            <w:tc>
              <w:tcPr>
                <w:tcW w:w="2093" w:type="dxa"/>
                <w:shd w:val="clear" w:color="auto" w:fill="auto"/>
              </w:tcPr>
              <w:p w14:paraId="7E7471E2" w14:textId="77777777" w:rsidR="00F51687" w:rsidRPr="00A406E5" w:rsidRDefault="00F51687" w:rsidP="0096676D">
                <w:pPr>
                  <w:spacing w:before="120" w:after="120"/>
                  <w:rPr>
                    <w:rFonts w:ascii="Arial" w:hAnsi="Arial" w:cs="Arial"/>
                    <w:b/>
                    <w:bCs/>
                    <w:sz w:val="22"/>
                    <w:szCs w:val="22"/>
                  </w:rPr>
                </w:pPr>
                <w:r w:rsidRPr="6D4D0207">
                  <w:rPr>
                    <w:rFonts w:ascii="Arial" w:hAnsi="Arial" w:cs="Arial"/>
                    <w:b/>
                    <w:bCs/>
                    <w:sz w:val="22"/>
                    <w:szCs w:val="22"/>
                  </w:rPr>
                  <w:t>Academic honesty / referencing:</w:t>
                </w:r>
              </w:p>
            </w:tc>
            <w:tc>
              <w:tcPr>
                <w:tcW w:w="7829" w:type="dxa"/>
                <w:gridSpan w:val="3"/>
                <w:shd w:val="clear" w:color="auto" w:fill="auto"/>
              </w:tcPr>
              <w:p w14:paraId="5441D918" w14:textId="77777777" w:rsidR="00F51687" w:rsidRPr="00A406E5" w:rsidRDefault="00F51687" w:rsidP="0096676D">
                <w:pPr>
                  <w:spacing w:before="120" w:after="120"/>
                  <w:jc w:val="both"/>
                  <w:rPr>
                    <w:rFonts w:ascii="Arial" w:hAnsi="Arial" w:cs="Arial"/>
                    <w:sz w:val="22"/>
                    <w:szCs w:val="22"/>
                  </w:rPr>
                </w:pPr>
                <w:r w:rsidRPr="6D4D0207">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w:t>
                </w:r>
                <w:proofErr w:type="gramStart"/>
                <w:r w:rsidRPr="6D4D0207">
                  <w:rPr>
                    <w:rFonts w:ascii="Arial" w:hAnsi="Arial" w:cs="Arial"/>
                    <w:sz w:val="22"/>
                    <w:szCs w:val="22"/>
                  </w:rPr>
                  <w:t>in order to</w:t>
                </w:r>
                <w:proofErr w:type="gramEnd"/>
                <w:r w:rsidRPr="6D4D0207">
                  <w:rPr>
                    <w:rFonts w:ascii="Arial" w:hAnsi="Arial" w:cs="Arial"/>
                    <w:sz w:val="22"/>
                    <w:szCs w:val="22"/>
                  </w:rPr>
                  <w:t xml:space="preserve"> complete this assessment.  </w:t>
                </w:r>
              </w:p>
            </w:tc>
          </w:tr>
        </w:tbl>
        <w:p w14:paraId="10AA5FB0" w14:textId="77777777" w:rsidR="00F51687" w:rsidRPr="00A406E5" w:rsidRDefault="00F51687" w:rsidP="00DB116D">
          <w:pPr>
            <w:rPr>
              <w:rFonts w:ascii="Arial" w:hAnsi="Arial" w:cs="Arial"/>
              <w:sz w:val="32"/>
            </w:rPr>
          </w:pPr>
        </w:p>
        <w:p w14:paraId="7325A300" w14:textId="77777777" w:rsidR="00F51687" w:rsidRPr="00A406E5" w:rsidRDefault="00F51687" w:rsidP="00DB116D">
          <w:pPr>
            <w:rPr>
              <w:rFonts w:ascii="Arial" w:hAnsi="Arial" w:cs="Arial"/>
              <w:sz w:val="32"/>
            </w:rPr>
          </w:pPr>
        </w:p>
        <w:p w14:paraId="05EB1C75" w14:textId="77777777" w:rsidR="00F51687" w:rsidRPr="00A406E5" w:rsidRDefault="00F51687" w:rsidP="00DB116D">
          <w:pPr>
            <w:rPr>
              <w:rFonts w:ascii="Arial" w:hAnsi="Arial" w:cs="Arial"/>
              <w:sz w:val="32"/>
            </w:rPr>
          </w:pPr>
        </w:p>
        <w:p w14:paraId="27AF65E2" w14:textId="77777777" w:rsidR="00F51687" w:rsidRDefault="00F51687">
          <w:pPr>
            <w:rPr>
              <w:rFonts w:ascii="Arial" w:hAnsi="Arial" w:cs="Arial"/>
              <w:sz w:val="32"/>
            </w:rPr>
          </w:pPr>
        </w:p>
        <w:p w14:paraId="513F365E" w14:textId="77777777" w:rsidR="00F51687" w:rsidRDefault="00F51687">
          <w:pPr>
            <w:spacing w:after="160" w:line="259" w:lineRule="auto"/>
          </w:pPr>
        </w:p>
        <w:p w14:paraId="6C87D03F" w14:textId="65DFAEBB" w:rsidR="001E4F70" w:rsidRDefault="001E4F70">
          <w:r>
            <w:rPr>
              <w:noProof/>
            </w:rPr>
            <w:lastRenderedPageBreak/>
            <mc:AlternateContent>
              <mc:Choice Requires="wps">
                <w:drawing>
                  <wp:anchor distT="0" distB="0" distL="114300" distR="114300" simplePos="0" relativeHeight="251660288" behindDoc="1" locked="0" layoutInCell="1" allowOverlap="0" wp14:anchorId="314D018A" wp14:editId="17C35FAE">
                    <wp:simplePos x="0" y="0"/>
                    <wp:positionH relativeFrom="page">
                      <wp:align>center</wp:align>
                    </wp:positionH>
                    <wp:positionV relativeFrom="page">
                      <wp:align>center</wp:align>
                    </wp:positionV>
                    <wp:extent cx="6858000" cy="9144000"/>
                    <wp:effectExtent l="0" t="0" r="0" b="0"/>
                    <wp:wrapNone/>
                    <wp:docPr id="8" name="Text Box 8"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solidFill>
                              <a:schemeClr val="tx2">
                                <a:lumMod val="40000"/>
                                <a:lumOff val="60000"/>
                              </a:schemeClr>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00"/>
                                </w:tblGrid>
                                <w:tr w:rsidR="000B2E45" w14:paraId="435A1A32" w14:textId="77777777">
                                  <w:trPr>
                                    <w:trHeight w:hRule="exact" w:val="9360"/>
                                  </w:trPr>
                                  <w:tc>
                                    <w:tcPr>
                                      <w:tcW w:w="5000" w:type="pct"/>
                                    </w:tcPr>
                                    <w:p w14:paraId="12BEF8C3" w14:textId="77777777" w:rsidR="000B2E45" w:rsidRDefault="000B2E45">
                                      <w:r>
                                        <w:rPr>
                                          <w:noProof/>
                                        </w:rPr>
                                        <w:drawing>
                                          <wp:inline distT="0" distB="0" distL="0" distR="0" wp14:anchorId="4B334FBC" wp14:editId="0A86B2D8">
                                            <wp:extent cx="6858000" cy="5980176"/>
                                            <wp:effectExtent l="0" t="0" r="0" b="1905"/>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10">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0B2E45" w14:paraId="181D1478" w14:textId="77777777">
                                  <w:trPr>
                                    <w:trHeight w:hRule="exact" w:val="4320"/>
                                  </w:trPr>
                                  <w:tc>
                                    <w:tcPr>
                                      <w:tcW w:w="5000" w:type="pct"/>
                                      <w:shd w:val="clear" w:color="auto" w:fill="4472C4" w:themeFill="accent1"/>
                                      <w:vAlign w:val="center"/>
                                    </w:tcPr>
                                    <w:p w14:paraId="72ABC355" w14:textId="77CF6D3E" w:rsidR="000B2E45" w:rsidRPr="001E4F70" w:rsidRDefault="000B2E45">
                                      <w:pPr>
                                        <w:pStyle w:val="NoSpacing"/>
                                        <w:spacing w:before="200" w:line="216" w:lineRule="auto"/>
                                        <w:ind w:left="720" w:right="720"/>
                                        <w:rPr>
                                          <w:rFonts w:asciiTheme="majorHAnsi" w:hAnsiTheme="majorHAnsi"/>
                                          <w:color w:val="FFFFFF" w:themeColor="background1"/>
                                          <w:sz w:val="72"/>
                                          <w:szCs w:val="96"/>
                                        </w:rPr>
                                      </w:pPr>
                                      <w:sdt>
                                        <w:sdtPr>
                                          <w:rPr>
                                            <w:rFonts w:asciiTheme="majorHAnsi" w:hAnsiTheme="majorHAnsi"/>
                                            <w:color w:val="FFFFFF" w:themeColor="background1"/>
                                            <w:sz w:val="72"/>
                                            <w:szCs w:val="9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Content>
                                          <w:r>
                                            <w:rPr>
                                              <w:rFonts w:asciiTheme="majorHAnsi" w:hAnsiTheme="majorHAnsi"/>
                                              <w:color w:val="FFFFFF" w:themeColor="background1"/>
                                              <w:sz w:val="72"/>
                                              <w:szCs w:val="96"/>
                                            </w:rPr>
                                            <w:t>Investigating Contemporary Issues in Secondary Education</w:t>
                                          </w:r>
                                        </w:sdtContent>
                                      </w:sdt>
                                    </w:p>
                                    <w:p w14:paraId="4271858C" w14:textId="0DEA299A" w:rsidR="000B2E45" w:rsidRDefault="000B2E45">
                                      <w:pPr>
                                        <w:pStyle w:val="NoSpacing"/>
                                        <w:spacing w:before="240"/>
                                        <w:ind w:left="720" w:right="720"/>
                                        <w:rPr>
                                          <w:color w:val="FFFFFF" w:themeColor="background1"/>
                                          <w:sz w:val="32"/>
                                          <w:szCs w:val="32"/>
                                        </w:rPr>
                                      </w:pPr>
                                    </w:p>
                                  </w:tc>
                                </w:tr>
                                <w:tr w:rsidR="000B2E45" w14:paraId="5AA78333" w14:textId="77777777">
                                  <w:trPr>
                                    <w:trHeight w:hRule="exact" w:val="720"/>
                                  </w:trPr>
                                  <w:tc>
                                    <w:tcPr>
                                      <w:tcW w:w="5000" w:type="pct"/>
                                      <w:shd w:val="clear" w:color="auto" w:fill="70AD47" w:themeFill="accent6"/>
                                    </w:tcPr>
                                    <w:tbl>
                                      <w:tblPr>
                                        <w:tblW w:w="5000" w:type="pct"/>
                                        <w:shd w:val="clear" w:color="auto" w:fill="2F5496" w:themeFill="accent1" w:themeFillShade="BF"/>
                                        <w:tblCellMar>
                                          <w:left w:w="0" w:type="dxa"/>
                                          <w:right w:w="0" w:type="dxa"/>
                                        </w:tblCellMar>
                                        <w:tblLook w:val="04A0" w:firstRow="1" w:lastRow="0" w:firstColumn="1" w:lastColumn="0" w:noHBand="0" w:noVBand="1"/>
                                        <w:tblDescription w:val="Cover page info"/>
                                      </w:tblPr>
                                      <w:tblGrid>
                                        <w:gridCol w:w="3600"/>
                                        <w:gridCol w:w="3600"/>
                                        <w:gridCol w:w="3600"/>
                                      </w:tblGrid>
                                      <w:tr w:rsidR="000B2E45" w14:paraId="6DA99BF7" w14:textId="77777777" w:rsidTr="001E4F70">
                                        <w:trPr>
                                          <w:trHeight w:hRule="exact" w:val="720"/>
                                        </w:trPr>
                                        <w:tc>
                                          <w:tcPr>
                                            <w:tcW w:w="3590" w:type="dxa"/>
                                            <w:shd w:val="clear" w:color="auto" w:fill="2F5496" w:themeFill="accent1" w:themeFillShade="BF"/>
                                            <w:vAlign w:val="center"/>
                                          </w:tcPr>
                                          <w:p w14:paraId="2EA6F372" w14:textId="671B93D5" w:rsidR="000B2E45" w:rsidRDefault="000B2E45" w:rsidP="001E4F70">
                                            <w:pPr>
                                              <w:pStyle w:val="NoSpacing"/>
                                              <w:ind w:right="144"/>
                                              <w:rPr>
                                                <w:color w:val="FFFFFF" w:themeColor="background1"/>
                                              </w:rPr>
                                            </w:pPr>
                                          </w:p>
                                        </w:tc>
                                        <w:tc>
                                          <w:tcPr>
                                            <w:tcW w:w="3591" w:type="dxa"/>
                                            <w:shd w:val="clear" w:color="auto" w:fill="2F5496" w:themeFill="accent1" w:themeFillShade="BF"/>
                                            <w:vAlign w:val="center"/>
                                          </w:tcPr>
                                          <w:sdt>
                                            <w:sdtPr>
                                              <w:rPr>
                                                <w:color w:val="FFFFFF" w:themeColor="background1"/>
                                              </w:rPr>
                                              <w:alias w:val="Date"/>
                                              <w:tag w:val=""/>
                                              <w:id w:val="-1047523169"/>
                                              <w:showingPlcHdr/>
                                              <w:dataBinding w:prefixMappings="xmlns:ns0='http://schemas.microsoft.com/office/2006/coverPageProps' " w:xpath="/ns0:CoverPageProperties[1]/ns0:PublishDate[1]" w:storeItemID="{55AF091B-3C7A-41E3-B477-F2FDAA23CFDA}"/>
                                              <w:date w:fullDate="2013-01-24T00:00:00Z">
                                                <w:dateFormat w:val="M/d/yy"/>
                                                <w:lid w:val="en-US"/>
                                                <w:storeMappedDataAs w:val="dateTime"/>
                                                <w:calendar w:val="gregorian"/>
                                              </w:date>
                                            </w:sdtPr>
                                            <w:sdtContent>
                                              <w:p w14:paraId="55D62A90" w14:textId="01188713" w:rsidR="000B2E45" w:rsidRDefault="000B2E45">
                                                <w:pPr>
                                                  <w:pStyle w:val="NoSpacing"/>
                                                  <w:ind w:left="144" w:right="144"/>
                                                  <w:jc w:val="center"/>
                                                  <w:rPr>
                                                    <w:color w:val="FFFFFF" w:themeColor="background1"/>
                                                  </w:rPr>
                                                </w:pPr>
                                                <w:r>
                                                  <w:rPr>
                                                    <w:color w:val="FFFFFF" w:themeColor="background1"/>
                                                  </w:rPr>
                                                  <w:t xml:space="preserve">     </w:t>
                                                </w:r>
                                              </w:p>
                                            </w:sdtContent>
                                          </w:sdt>
                                        </w:tc>
                                        <w:sdt>
                                          <w:sdtPr>
                                            <w:rPr>
                                              <w:color w:val="FFFFFF" w:themeColor="background1"/>
                                            </w:rPr>
                                            <w:alias w:val="Course title"/>
                                            <w:tag w:val=""/>
                                            <w:id w:val="-1165709755"/>
                                            <w:showingPlcHdr/>
                                            <w:dataBinding w:prefixMappings="xmlns:ns0='http://purl.org/dc/elements/1.1/' xmlns:ns1='http://schemas.openxmlformats.org/package/2006/metadata/core-properties' " w:xpath="/ns1:coreProperties[1]/ns1:category[1]" w:storeItemID="{6C3C8BC8-F283-45AE-878A-BAB7291924A1}"/>
                                            <w:text/>
                                          </w:sdtPr>
                                          <w:sdtContent>
                                            <w:tc>
                                              <w:tcPr>
                                                <w:tcW w:w="3591" w:type="dxa"/>
                                                <w:shd w:val="clear" w:color="auto" w:fill="2F5496" w:themeFill="accent1" w:themeFillShade="BF"/>
                                                <w:vAlign w:val="center"/>
                                              </w:tcPr>
                                              <w:p w14:paraId="142BC177" w14:textId="202B2AD5" w:rsidR="000B2E45" w:rsidRDefault="000B2E45">
                                                <w:pPr>
                                                  <w:pStyle w:val="NoSpacing"/>
                                                  <w:ind w:left="144" w:right="720"/>
                                                  <w:jc w:val="right"/>
                                                  <w:rPr>
                                                    <w:color w:val="FFFFFF" w:themeColor="background1"/>
                                                  </w:rPr>
                                                </w:pPr>
                                                <w:r>
                                                  <w:rPr>
                                                    <w:color w:val="FFFFFF" w:themeColor="background1"/>
                                                  </w:rPr>
                                                  <w:t xml:space="preserve">     </w:t>
                                                </w:r>
                                              </w:p>
                                            </w:tc>
                                          </w:sdtContent>
                                        </w:sdt>
                                      </w:tr>
                                    </w:tbl>
                                    <w:p w14:paraId="1ED1333E" w14:textId="77777777" w:rsidR="000B2E45" w:rsidRDefault="000B2E45"/>
                                  </w:tc>
                                </w:tr>
                              </w:tbl>
                              <w:p w14:paraId="676125C6" w14:textId="77777777" w:rsidR="000B2E45" w:rsidRDefault="000B2E45"/>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314D018A" id="_x0000_t202" coordsize="21600,21600" o:spt="202" path="m,l,21600r21600,l21600,xe">
                    <v:stroke joinstyle="miter"/>
                    <v:path gradientshapeok="t" o:connecttype="rect"/>
                  </v:shapetype>
                  <v:shape id="Text Box 8" o:spid="_x0000_s1026" type="#_x0000_t202" alt="Cover page layout" style="position:absolute;margin-left:0;margin-top:0;width:540pt;height:10in;z-index:-251656192;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" o:allowoverlap="f" fillcolor="#acb9ca [1311]"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00"/>
                          </w:tblGrid>
                          <w:tr w:rsidR="000B2E45" w14:paraId="435A1A32" w14:textId="77777777">
                            <w:trPr>
                              <w:trHeight w:hRule="exact" w:val="9360"/>
                            </w:trPr>
                            <w:tc>
                              <w:tcPr>
                                <w:tcW w:w="5000" w:type="pct"/>
                              </w:tcPr>
                              <w:p w14:paraId="12BEF8C3" w14:textId="77777777" w:rsidR="000B2E45" w:rsidRDefault="000B2E45">
                                <w:r>
                                  <w:rPr>
                                    <w:noProof/>
                                  </w:rPr>
                                  <w:drawing>
                                    <wp:inline distT="0" distB="0" distL="0" distR="0" wp14:anchorId="4B334FBC" wp14:editId="0A86B2D8">
                                      <wp:extent cx="6858000" cy="5980176"/>
                                      <wp:effectExtent l="0" t="0" r="0" b="1905"/>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10">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0B2E45" w14:paraId="181D1478" w14:textId="77777777">
                            <w:trPr>
                              <w:trHeight w:hRule="exact" w:val="4320"/>
                            </w:trPr>
                            <w:tc>
                              <w:tcPr>
                                <w:tcW w:w="5000" w:type="pct"/>
                                <w:shd w:val="clear" w:color="auto" w:fill="4472C4" w:themeFill="accent1"/>
                                <w:vAlign w:val="center"/>
                              </w:tcPr>
                              <w:p w14:paraId="72ABC355" w14:textId="77CF6D3E" w:rsidR="000B2E45" w:rsidRPr="001E4F70" w:rsidRDefault="000B2E45">
                                <w:pPr>
                                  <w:pStyle w:val="NoSpacing"/>
                                  <w:spacing w:before="200" w:line="216" w:lineRule="auto"/>
                                  <w:ind w:left="720" w:right="720"/>
                                  <w:rPr>
                                    <w:rFonts w:asciiTheme="majorHAnsi" w:hAnsiTheme="majorHAnsi"/>
                                    <w:color w:val="FFFFFF" w:themeColor="background1"/>
                                    <w:sz w:val="72"/>
                                    <w:szCs w:val="96"/>
                                  </w:rPr>
                                </w:pPr>
                                <w:sdt>
                                  <w:sdtPr>
                                    <w:rPr>
                                      <w:rFonts w:asciiTheme="majorHAnsi" w:hAnsiTheme="majorHAnsi"/>
                                      <w:color w:val="FFFFFF" w:themeColor="background1"/>
                                      <w:sz w:val="72"/>
                                      <w:szCs w:val="9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Content>
                                    <w:r>
                                      <w:rPr>
                                        <w:rFonts w:asciiTheme="majorHAnsi" w:hAnsiTheme="majorHAnsi"/>
                                        <w:color w:val="FFFFFF" w:themeColor="background1"/>
                                        <w:sz w:val="72"/>
                                        <w:szCs w:val="96"/>
                                      </w:rPr>
                                      <w:t>Investigating Contemporary Issues in Secondary Education</w:t>
                                    </w:r>
                                  </w:sdtContent>
                                </w:sdt>
                              </w:p>
                              <w:p w14:paraId="4271858C" w14:textId="0DEA299A" w:rsidR="000B2E45" w:rsidRDefault="000B2E45">
                                <w:pPr>
                                  <w:pStyle w:val="NoSpacing"/>
                                  <w:spacing w:before="240"/>
                                  <w:ind w:left="720" w:right="720"/>
                                  <w:rPr>
                                    <w:color w:val="FFFFFF" w:themeColor="background1"/>
                                    <w:sz w:val="32"/>
                                    <w:szCs w:val="32"/>
                                  </w:rPr>
                                </w:pPr>
                              </w:p>
                            </w:tc>
                          </w:tr>
                          <w:tr w:rsidR="000B2E45" w14:paraId="5AA78333" w14:textId="77777777">
                            <w:trPr>
                              <w:trHeight w:hRule="exact" w:val="720"/>
                            </w:trPr>
                            <w:tc>
                              <w:tcPr>
                                <w:tcW w:w="5000" w:type="pct"/>
                                <w:shd w:val="clear" w:color="auto" w:fill="70AD47" w:themeFill="accent6"/>
                              </w:tcPr>
                              <w:tbl>
                                <w:tblPr>
                                  <w:tblW w:w="5000" w:type="pct"/>
                                  <w:shd w:val="clear" w:color="auto" w:fill="2F5496" w:themeFill="accent1" w:themeFillShade="BF"/>
                                  <w:tblCellMar>
                                    <w:left w:w="0" w:type="dxa"/>
                                    <w:right w:w="0" w:type="dxa"/>
                                  </w:tblCellMar>
                                  <w:tblLook w:val="04A0" w:firstRow="1" w:lastRow="0" w:firstColumn="1" w:lastColumn="0" w:noHBand="0" w:noVBand="1"/>
                                  <w:tblDescription w:val="Cover page info"/>
                                </w:tblPr>
                                <w:tblGrid>
                                  <w:gridCol w:w="3600"/>
                                  <w:gridCol w:w="3600"/>
                                  <w:gridCol w:w="3600"/>
                                </w:tblGrid>
                                <w:tr w:rsidR="000B2E45" w14:paraId="6DA99BF7" w14:textId="77777777" w:rsidTr="001E4F70">
                                  <w:trPr>
                                    <w:trHeight w:hRule="exact" w:val="720"/>
                                  </w:trPr>
                                  <w:tc>
                                    <w:tcPr>
                                      <w:tcW w:w="3590" w:type="dxa"/>
                                      <w:shd w:val="clear" w:color="auto" w:fill="2F5496" w:themeFill="accent1" w:themeFillShade="BF"/>
                                      <w:vAlign w:val="center"/>
                                    </w:tcPr>
                                    <w:p w14:paraId="2EA6F372" w14:textId="671B93D5" w:rsidR="000B2E45" w:rsidRDefault="000B2E45" w:rsidP="001E4F70">
                                      <w:pPr>
                                        <w:pStyle w:val="NoSpacing"/>
                                        <w:ind w:right="144"/>
                                        <w:rPr>
                                          <w:color w:val="FFFFFF" w:themeColor="background1"/>
                                        </w:rPr>
                                      </w:pPr>
                                    </w:p>
                                  </w:tc>
                                  <w:tc>
                                    <w:tcPr>
                                      <w:tcW w:w="3591" w:type="dxa"/>
                                      <w:shd w:val="clear" w:color="auto" w:fill="2F5496" w:themeFill="accent1" w:themeFillShade="BF"/>
                                      <w:vAlign w:val="center"/>
                                    </w:tcPr>
                                    <w:sdt>
                                      <w:sdtPr>
                                        <w:rPr>
                                          <w:color w:val="FFFFFF" w:themeColor="background1"/>
                                        </w:rPr>
                                        <w:alias w:val="Date"/>
                                        <w:tag w:val=""/>
                                        <w:id w:val="-1047523169"/>
                                        <w:showingPlcHdr/>
                                        <w:dataBinding w:prefixMappings="xmlns:ns0='http://schemas.microsoft.com/office/2006/coverPageProps' " w:xpath="/ns0:CoverPageProperties[1]/ns0:PublishDate[1]" w:storeItemID="{55AF091B-3C7A-41E3-B477-F2FDAA23CFDA}"/>
                                        <w:date w:fullDate="2013-01-24T00:00:00Z">
                                          <w:dateFormat w:val="M/d/yy"/>
                                          <w:lid w:val="en-US"/>
                                          <w:storeMappedDataAs w:val="dateTime"/>
                                          <w:calendar w:val="gregorian"/>
                                        </w:date>
                                      </w:sdtPr>
                                      <w:sdtContent>
                                        <w:p w14:paraId="55D62A90" w14:textId="01188713" w:rsidR="000B2E45" w:rsidRDefault="000B2E45">
                                          <w:pPr>
                                            <w:pStyle w:val="NoSpacing"/>
                                            <w:ind w:left="144" w:right="144"/>
                                            <w:jc w:val="center"/>
                                            <w:rPr>
                                              <w:color w:val="FFFFFF" w:themeColor="background1"/>
                                            </w:rPr>
                                          </w:pPr>
                                          <w:r>
                                            <w:rPr>
                                              <w:color w:val="FFFFFF" w:themeColor="background1"/>
                                            </w:rPr>
                                            <w:t xml:space="preserve">     </w:t>
                                          </w:r>
                                        </w:p>
                                      </w:sdtContent>
                                    </w:sdt>
                                  </w:tc>
                                  <w:sdt>
                                    <w:sdtPr>
                                      <w:rPr>
                                        <w:color w:val="FFFFFF" w:themeColor="background1"/>
                                      </w:rPr>
                                      <w:alias w:val="Course title"/>
                                      <w:tag w:val=""/>
                                      <w:id w:val="-1165709755"/>
                                      <w:showingPlcHdr/>
                                      <w:dataBinding w:prefixMappings="xmlns:ns0='http://purl.org/dc/elements/1.1/' xmlns:ns1='http://schemas.openxmlformats.org/package/2006/metadata/core-properties' " w:xpath="/ns1:coreProperties[1]/ns1:category[1]" w:storeItemID="{6C3C8BC8-F283-45AE-878A-BAB7291924A1}"/>
                                      <w:text/>
                                    </w:sdtPr>
                                    <w:sdtContent>
                                      <w:tc>
                                        <w:tcPr>
                                          <w:tcW w:w="3591" w:type="dxa"/>
                                          <w:shd w:val="clear" w:color="auto" w:fill="2F5496" w:themeFill="accent1" w:themeFillShade="BF"/>
                                          <w:vAlign w:val="center"/>
                                        </w:tcPr>
                                        <w:p w14:paraId="142BC177" w14:textId="202B2AD5" w:rsidR="000B2E45" w:rsidRDefault="000B2E45">
                                          <w:pPr>
                                            <w:pStyle w:val="NoSpacing"/>
                                            <w:ind w:left="144" w:right="720"/>
                                            <w:jc w:val="right"/>
                                            <w:rPr>
                                              <w:color w:val="FFFFFF" w:themeColor="background1"/>
                                            </w:rPr>
                                          </w:pPr>
                                          <w:r>
                                            <w:rPr>
                                              <w:color w:val="FFFFFF" w:themeColor="background1"/>
                                            </w:rPr>
                                            <w:t xml:space="preserve">     </w:t>
                                          </w:r>
                                        </w:p>
                                      </w:tc>
                                    </w:sdtContent>
                                  </w:sdt>
                                </w:tr>
                              </w:tbl>
                              <w:p w14:paraId="1ED1333E" w14:textId="77777777" w:rsidR="000B2E45" w:rsidRDefault="000B2E45"/>
                            </w:tc>
                          </w:tr>
                        </w:tbl>
                        <w:p w14:paraId="676125C6" w14:textId="77777777" w:rsidR="000B2E45" w:rsidRDefault="000B2E45"/>
                      </w:txbxContent>
                    </v:textbox>
                    <w10:wrap anchorx="page" anchory="page"/>
                  </v:shape>
                </w:pict>
              </mc:Fallback>
            </mc:AlternateContent>
          </w:r>
        </w:p>
        <w:p w14:paraId="0530FB9C" w14:textId="0F276179" w:rsidR="00F31206" w:rsidRPr="00F31206" w:rsidRDefault="001E4F70" w:rsidP="00F31206">
          <w:pPr>
            <w:spacing w:after="160" w:line="259" w:lineRule="auto"/>
            <w:rPr>
              <w:color w:val="4472C4" w:themeColor="accent1"/>
              <w:sz w:val="28"/>
              <w:szCs w:val="24"/>
            </w:rPr>
          </w:pPr>
          <w:r>
            <w:rPr>
              <w:color w:val="4472C4" w:themeColor="accent1"/>
              <w:sz w:val="28"/>
              <w:szCs w:val="24"/>
            </w:rPr>
            <w:br w:type="page"/>
          </w:r>
          <w:r w:rsidR="00F31206">
            <w:rPr>
              <w:b/>
              <w:bCs/>
              <w:color w:val="4472C4" w:themeColor="accent1"/>
              <w:sz w:val="32"/>
              <w:szCs w:val="24"/>
              <w:u w:val="single"/>
            </w:rPr>
            <w:t xml:space="preserve">Context </w:t>
          </w:r>
        </w:p>
      </w:sdtContent>
    </w:sdt>
    <w:p w14:paraId="4188E963" w14:textId="256D43CA" w:rsidR="006437ED" w:rsidRPr="00B17614" w:rsidRDefault="00773782" w:rsidP="006437ED">
      <w:pPr>
        <w:spacing w:before="100" w:beforeAutospacing="1" w:after="100" w:afterAutospacing="1"/>
        <w:rPr>
          <w:sz w:val="24"/>
          <w:szCs w:val="24"/>
        </w:rPr>
      </w:pPr>
      <w:r w:rsidRPr="00773782">
        <w:rPr>
          <w:sz w:val="24"/>
          <w:szCs w:val="24"/>
        </w:rPr>
        <w:t xml:space="preserve">This report will </w:t>
      </w:r>
      <w:r>
        <w:rPr>
          <w:sz w:val="24"/>
          <w:szCs w:val="24"/>
        </w:rPr>
        <w:t>emphasise the importance of health and wellbeing</w:t>
      </w:r>
      <w:r w:rsidR="001E4F70">
        <w:rPr>
          <w:sz w:val="24"/>
          <w:szCs w:val="24"/>
        </w:rPr>
        <w:t>, paying specific attention to attendanc</w:t>
      </w:r>
      <w:r w:rsidR="00F31206">
        <w:rPr>
          <w:sz w:val="24"/>
          <w:szCs w:val="24"/>
        </w:rPr>
        <w:t>e</w:t>
      </w:r>
      <w:r w:rsidR="00F47F3B">
        <w:rPr>
          <w:sz w:val="24"/>
          <w:szCs w:val="24"/>
        </w:rPr>
        <w:t xml:space="preserve"> and mental health</w:t>
      </w:r>
      <w:r w:rsidR="001E4F70">
        <w:rPr>
          <w:sz w:val="24"/>
          <w:szCs w:val="24"/>
        </w:rPr>
        <w:t xml:space="preserve">. </w:t>
      </w:r>
      <w:r w:rsidR="004F1A6B">
        <w:rPr>
          <w:sz w:val="24"/>
          <w:szCs w:val="24"/>
        </w:rPr>
        <w:t xml:space="preserve">It will also focus on </w:t>
      </w:r>
      <w:r w:rsidR="002B59F9">
        <w:rPr>
          <w:sz w:val="24"/>
          <w:szCs w:val="24"/>
        </w:rPr>
        <w:t xml:space="preserve">how </w:t>
      </w:r>
      <w:r w:rsidR="000B4AEC">
        <w:rPr>
          <w:sz w:val="24"/>
          <w:szCs w:val="24"/>
        </w:rPr>
        <w:t>strategic planning</w:t>
      </w:r>
      <w:r w:rsidR="00356220">
        <w:rPr>
          <w:sz w:val="24"/>
          <w:szCs w:val="24"/>
        </w:rPr>
        <w:t xml:space="preserve"> is crucial when focusing on these issues. </w:t>
      </w:r>
      <w:r w:rsidR="00BE781D">
        <w:rPr>
          <w:sz w:val="24"/>
          <w:szCs w:val="24"/>
        </w:rPr>
        <w:t xml:space="preserve">Wales, </w:t>
      </w:r>
      <w:r w:rsidR="001E4F70">
        <w:rPr>
          <w:sz w:val="24"/>
          <w:szCs w:val="24"/>
        </w:rPr>
        <w:t>relative</w:t>
      </w:r>
      <w:r w:rsidR="00BE781D">
        <w:rPr>
          <w:sz w:val="24"/>
          <w:szCs w:val="24"/>
        </w:rPr>
        <w:t xml:space="preserve"> to other parts of </w:t>
      </w:r>
      <w:r w:rsidR="001E4F70">
        <w:rPr>
          <w:sz w:val="24"/>
          <w:szCs w:val="24"/>
        </w:rPr>
        <w:t>Britain,</w:t>
      </w:r>
      <w:r w:rsidR="00BE781D">
        <w:rPr>
          <w:sz w:val="24"/>
          <w:szCs w:val="24"/>
        </w:rPr>
        <w:t xml:space="preserve"> has the greatest problem</w:t>
      </w:r>
      <w:r w:rsidR="00F31206">
        <w:rPr>
          <w:sz w:val="24"/>
          <w:szCs w:val="24"/>
        </w:rPr>
        <w:t xml:space="preserve"> regarding attendance</w:t>
      </w:r>
      <w:r w:rsidR="00BE781D">
        <w:rPr>
          <w:sz w:val="24"/>
          <w:szCs w:val="24"/>
        </w:rPr>
        <w:t xml:space="preserve">. </w:t>
      </w:r>
      <w:r w:rsidR="00B17614" w:rsidRPr="00B17614">
        <w:rPr>
          <w:sz w:val="24"/>
          <w:szCs w:val="24"/>
        </w:rPr>
        <w:t xml:space="preserve">In January 1974 the Department of Education and Science and the Welsh Education Office carried out a one-day survey monitoring absenteeism in in English and Welsh Secondary schools. The results suggested that </w:t>
      </w:r>
      <w:r w:rsidR="00BE781D" w:rsidRPr="00B17614">
        <w:rPr>
          <w:sz w:val="24"/>
          <w:szCs w:val="24"/>
        </w:rPr>
        <w:t xml:space="preserve">the Welsh rate for both justified and un justified absence was greater than that in in any of the English regions, which </w:t>
      </w:r>
      <w:r w:rsidR="00F47F3B" w:rsidRPr="00B17614">
        <w:rPr>
          <w:sz w:val="24"/>
          <w:szCs w:val="24"/>
        </w:rPr>
        <w:t>included</w:t>
      </w:r>
      <w:r w:rsidR="00BE781D" w:rsidRPr="00B17614">
        <w:rPr>
          <w:sz w:val="24"/>
          <w:szCs w:val="24"/>
        </w:rPr>
        <w:t xml:space="preserve"> greater London. </w:t>
      </w:r>
      <w:sdt>
        <w:sdtPr>
          <w:rPr>
            <w:sz w:val="24"/>
            <w:szCs w:val="24"/>
          </w:rPr>
          <w:id w:val="400943093"/>
          <w:citation/>
        </w:sdtPr>
        <w:sdtContent>
          <w:r w:rsidR="00BE781D" w:rsidRPr="00B17614">
            <w:rPr>
              <w:sz w:val="24"/>
              <w:szCs w:val="24"/>
            </w:rPr>
            <w:fldChar w:fldCharType="begin"/>
          </w:r>
          <w:r w:rsidR="00BE781D" w:rsidRPr="00B17614">
            <w:rPr>
              <w:sz w:val="24"/>
              <w:szCs w:val="24"/>
            </w:rPr>
            <w:instrText xml:space="preserve">CITATION Abs \l 2057 </w:instrText>
          </w:r>
          <w:r w:rsidR="00BE781D" w:rsidRPr="00B17614">
            <w:rPr>
              <w:sz w:val="24"/>
              <w:szCs w:val="24"/>
            </w:rPr>
            <w:fldChar w:fldCharType="separate"/>
          </w:r>
          <w:r w:rsidR="00BE781D" w:rsidRPr="00B17614">
            <w:rPr>
              <w:noProof/>
              <w:sz w:val="24"/>
              <w:szCs w:val="24"/>
            </w:rPr>
            <w:t>(Carroll, 1977)</w:t>
          </w:r>
          <w:r w:rsidR="00BE781D" w:rsidRPr="00B17614">
            <w:rPr>
              <w:sz w:val="24"/>
              <w:szCs w:val="24"/>
            </w:rPr>
            <w:fldChar w:fldCharType="end"/>
          </w:r>
        </w:sdtContent>
      </w:sdt>
      <w:r w:rsidR="00F47F3B" w:rsidRPr="00B17614">
        <w:rPr>
          <w:sz w:val="24"/>
          <w:szCs w:val="24"/>
        </w:rPr>
        <w:t xml:space="preserve"> </w:t>
      </w:r>
      <w:r w:rsidR="00017B5E" w:rsidRPr="00B17614">
        <w:rPr>
          <w:sz w:val="24"/>
          <w:szCs w:val="24"/>
        </w:rPr>
        <w:t>Since this survey in 1974 the</w:t>
      </w:r>
      <w:r w:rsidR="0064169D" w:rsidRPr="00B17614">
        <w:rPr>
          <w:sz w:val="24"/>
          <w:szCs w:val="24"/>
        </w:rPr>
        <w:t xml:space="preserve"> attendance</w:t>
      </w:r>
      <w:r w:rsidR="00017B5E" w:rsidRPr="00B17614">
        <w:rPr>
          <w:sz w:val="24"/>
          <w:szCs w:val="24"/>
        </w:rPr>
        <w:t xml:space="preserve"> </w:t>
      </w:r>
      <w:r w:rsidR="0064169D" w:rsidRPr="00B17614">
        <w:rPr>
          <w:sz w:val="24"/>
          <w:szCs w:val="24"/>
        </w:rPr>
        <w:t xml:space="preserve">results have continued </w:t>
      </w:r>
      <w:r w:rsidR="0064169D">
        <w:rPr>
          <w:sz w:val="24"/>
          <w:szCs w:val="24"/>
        </w:rPr>
        <w:t xml:space="preserve">to demonstrate that Wales are </w:t>
      </w:r>
      <w:r w:rsidR="0064169D" w:rsidRPr="0064169D">
        <w:rPr>
          <w:sz w:val="24"/>
          <w:szCs w:val="24"/>
        </w:rPr>
        <w:t>unceasingly</w:t>
      </w:r>
      <w:r w:rsidR="0064169D">
        <w:rPr>
          <w:sz w:val="24"/>
          <w:szCs w:val="24"/>
        </w:rPr>
        <w:t xml:space="preserve"> falling behind England. Appendix three determines that in 2016/2017 England had </w:t>
      </w:r>
      <w:r w:rsidR="004F07C1">
        <w:rPr>
          <w:sz w:val="24"/>
          <w:szCs w:val="24"/>
        </w:rPr>
        <w:t xml:space="preserve">a </w:t>
      </w:r>
      <w:r w:rsidR="0064169D">
        <w:rPr>
          <w:sz w:val="24"/>
          <w:szCs w:val="24"/>
        </w:rPr>
        <w:t>4.7% absence rate</w:t>
      </w:r>
      <w:r w:rsidR="00B508E3">
        <w:rPr>
          <w:sz w:val="24"/>
          <w:szCs w:val="24"/>
        </w:rPr>
        <w:t xml:space="preserve"> </w:t>
      </w:r>
      <w:sdt>
        <w:sdtPr>
          <w:rPr>
            <w:sz w:val="24"/>
            <w:szCs w:val="24"/>
          </w:rPr>
          <w:id w:val="186949951"/>
          <w:citation/>
        </w:sdtPr>
        <w:sdtContent>
          <w:r w:rsidR="00B508E3">
            <w:rPr>
              <w:sz w:val="24"/>
              <w:szCs w:val="24"/>
            </w:rPr>
            <w:fldChar w:fldCharType="begin"/>
          </w:r>
          <w:r w:rsidR="00B508E3">
            <w:rPr>
              <w:sz w:val="24"/>
              <w:szCs w:val="24"/>
            </w:rPr>
            <w:instrText xml:space="preserve"> CITATION Dep18 \l 2057 </w:instrText>
          </w:r>
          <w:r w:rsidR="00B508E3">
            <w:rPr>
              <w:sz w:val="24"/>
              <w:szCs w:val="24"/>
            </w:rPr>
            <w:fldChar w:fldCharType="separate"/>
          </w:r>
          <w:r w:rsidR="00B508E3" w:rsidRPr="00B508E3">
            <w:rPr>
              <w:noProof/>
              <w:sz w:val="24"/>
              <w:szCs w:val="24"/>
            </w:rPr>
            <w:t>(Department of Education , 2018)</w:t>
          </w:r>
          <w:r w:rsidR="00B508E3">
            <w:rPr>
              <w:sz w:val="24"/>
              <w:szCs w:val="24"/>
            </w:rPr>
            <w:fldChar w:fldCharType="end"/>
          </w:r>
        </w:sdtContent>
      </w:sdt>
      <w:r w:rsidR="0064169D">
        <w:rPr>
          <w:sz w:val="24"/>
          <w:szCs w:val="24"/>
        </w:rPr>
        <w:t xml:space="preserve">, whereas appendix four shows that </w:t>
      </w:r>
      <w:r w:rsidR="00B508E3">
        <w:rPr>
          <w:sz w:val="24"/>
          <w:szCs w:val="24"/>
        </w:rPr>
        <w:t xml:space="preserve">in 2017/2018 </w:t>
      </w:r>
      <w:r w:rsidR="00B17614">
        <w:rPr>
          <w:sz w:val="24"/>
          <w:szCs w:val="24"/>
        </w:rPr>
        <w:t xml:space="preserve">Wales </w:t>
      </w:r>
      <w:r w:rsidR="00B508E3">
        <w:rPr>
          <w:sz w:val="24"/>
          <w:szCs w:val="24"/>
        </w:rPr>
        <w:t xml:space="preserve">had a 6.2% absence level. 20.1% of </w:t>
      </w:r>
      <w:r w:rsidR="00B17614">
        <w:rPr>
          <w:sz w:val="24"/>
          <w:szCs w:val="24"/>
        </w:rPr>
        <w:t xml:space="preserve">Welsh </w:t>
      </w:r>
      <w:r w:rsidR="00B508E3">
        <w:rPr>
          <w:sz w:val="24"/>
          <w:szCs w:val="24"/>
        </w:rPr>
        <w:t xml:space="preserve">absent spells where due to unauthorised </w:t>
      </w:r>
      <w:r w:rsidR="00610E3B">
        <w:rPr>
          <w:sz w:val="24"/>
          <w:szCs w:val="24"/>
        </w:rPr>
        <w:t xml:space="preserve">reasons that could not be enveloped within other absentee codes or descriptions. In Wales, the usage of the attendance code </w:t>
      </w:r>
      <w:r w:rsidR="00610E3B" w:rsidRPr="00C24122">
        <w:rPr>
          <w:sz w:val="24"/>
          <w:szCs w:val="24"/>
        </w:rPr>
        <w:t>O</w:t>
      </w:r>
      <w:r w:rsidR="00610E3B">
        <w:rPr>
          <w:sz w:val="24"/>
          <w:szCs w:val="24"/>
        </w:rPr>
        <w:t xml:space="preserve"> </w:t>
      </w:r>
      <w:r w:rsidR="00B17614">
        <w:rPr>
          <w:sz w:val="24"/>
          <w:szCs w:val="24"/>
        </w:rPr>
        <w:t xml:space="preserve">(Other unauthorised absence) </w:t>
      </w:r>
      <w:r w:rsidR="00610E3B">
        <w:rPr>
          <w:sz w:val="24"/>
          <w:szCs w:val="24"/>
        </w:rPr>
        <w:t>has been rising each year since 2012/2013.</w:t>
      </w:r>
      <w:r w:rsidR="00B508E3">
        <w:rPr>
          <w:sz w:val="24"/>
          <w:szCs w:val="24"/>
        </w:rPr>
        <w:t xml:space="preserve"> </w:t>
      </w:r>
      <w:sdt>
        <w:sdtPr>
          <w:rPr>
            <w:sz w:val="24"/>
            <w:szCs w:val="24"/>
          </w:rPr>
          <w:id w:val="-1319953156"/>
          <w:citation/>
        </w:sdtPr>
        <w:sdtContent>
          <w:r w:rsidR="00B508E3">
            <w:rPr>
              <w:sz w:val="24"/>
              <w:szCs w:val="24"/>
            </w:rPr>
            <w:fldChar w:fldCharType="begin"/>
          </w:r>
          <w:r w:rsidR="00B508E3">
            <w:rPr>
              <w:sz w:val="24"/>
              <w:szCs w:val="24"/>
            </w:rPr>
            <w:instrText xml:space="preserve"> CITATION Sta18 \l 2057 </w:instrText>
          </w:r>
          <w:r w:rsidR="00B508E3">
            <w:rPr>
              <w:sz w:val="24"/>
              <w:szCs w:val="24"/>
            </w:rPr>
            <w:fldChar w:fldCharType="separate"/>
          </w:r>
          <w:r w:rsidR="00B508E3" w:rsidRPr="00B508E3">
            <w:rPr>
              <w:noProof/>
              <w:sz w:val="24"/>
              <w:szCs w:val="24"/>
            </w:rPr>
            <w:t>(Statistics for Wales , 2018)</w:t>
          </w:r>
          <w:r w:rsidR="00B508E3">
            <w:rPr>
              <w:sz w:val="24"/>
              <w:szCs w:val="24"/>
            </w:rPr>
            <w:fldChar w:fldCharType="end"/>
          </w:r>
        </w:sdtContent>
      </w:sdt>
      <w:r w:rsidR="00B508E3">
        <w:rPr>
          <w:sz w:val="24"/>
          <w:szCs w:val="24"/>
        </w:rPr>
        <w:t xml:space="preserve"> </w:t>
      </w:r>
      <w:r w:rsidR="00610E3B">
        <w:rPr>
          <w:sz w:val="24"/>
          <w:szCs w:val="24"/>
        </w:rPr>
        <w:t xml:space="preserve">It is important to understand why absence within Welsh Schools is increasing and how this can be tackled. </w:t>
      </w:r>
    </w:p>
    <w:p w14:paraId="7E1A43C7" w14:textId="6C229D4B" w:rsidR="00F47F3B" w:rsidRDefault="001B29B2" w:rsidP="0052655D">
      <w:pPr>
        <w:spacing w:before="100" w:beforeAutospacing="1" w:after="100" w:afterAutospacing="1"/>
        <w:rPr>
          <w:sz w:val="24"/>
          <w:szCs w:val="24"/>
        </w:rPr>
      </w:pPr>
      <w:r w:rsidRPr="001B29B2">
        <w:rPr>
          <w:sz w:val="24"/>
        </w:rPr>
        <w:t xml:space="preserve">Studies </w:t>
      </w:r>
      <w:r>
        <w:rPr>
          <w:sz w:val="24"/>
        </w:rPr>
        <w:t xml:space="preserve">suggest </w:t>
      </w:r>
      <w:r w:rsidRPr="001B29B2">
        <w:rPr>
          <w:sz w:val="24"/>
        </w:rPr>
        <w:t>that as many as one in five young people have mental health problems at any one time.</w:t>
      </w:r>
      <w:r w:rsidR="00FF0105">
        <w:rPr>
          <w:sz w:val="24"/>
        </w:rPr>
        <w:t xml:space="preserve"> </w:t>
      </w:r>
      <w:sdt>
        <w:sdtPr>
          <w:rPr>
            <w:sz w:val="24"/>
          </w:rPr>
          <w:id w:val="1465077409"/>
          <w:citation/>
        </w:sdtPr>
        <w:sdtContent>
          <w:r w:rsidR="00FF0105">
            <w:rPr>
              <w:sz w:val="24"/>
            </w:rPr>
            <w:fldChar w:fldCharType="begin"/>
          </w:r>
          <w:r w:rsidR="00FF0105">
            <w:rPr>
              <w:sz w:val="24"/>
            </w:rPr>
            <w:instrText xml:space="preserve"> CITATION Wel10 \l 2057 </w:instrText>
          </w:r>
          <w:r w:rsidR="00FF0105">
            <w:rPr>
              <w:sz w:val="24"/>
            </w:rPr>
            <w:fldChar w:fldCharType="separate"/>
          </w:r>
          <w:r w:rsidR="00FF0105" w:rsidRPr="00FF0105">
            <w:rPr>
              <w:noProof/>
              <w:sz w:val="24"/>
            </w:rPr>
            <w:t>(Welsh Assembly Government , 2010 )</w:t>
          </w:r>
          <w:r w:rsidR="00FF0105">
            <w:rPr>
              <w:sz w:val="24"/>
            </w:rPr>
            <w:fldChar w:fldCharType="end"/>
          </w:r>
        </w:sdtContent>
      </w:sdt>
      <w:r w:rsidRPr="001B29B2">
        <w:rPr>
          <w:sz w:val="24"/>
        </w:rPr>
        <w:t xml:space="preserve"> </w:t>
      </w:r>
      <w:r w:rsidR="00F63DCC">
        <w:rPr>
          <w:sz w:val="24"/>
        </w:rPr>
        <w:t xml:space="preserve">If mental distress is not supported it can </w:t>
      </w:r>
      <w:r w:rsidR="00F63DCC" w:rsidRPr="00F63DCC">
        <w:rPr>
          <w:sz w:val="24"/>
        </w:rPr>
        <w:t xml:space="preserve">develop into </w:t>
      </w:r>
      <w:r w:rsidR="00B17614">
        <w:rPr>
          <w:sz w:val="24"/>
        </w:rPr>
        <w:t>suffering</w:t>
      </w:r>
      <w:r w:rsidR="00F63DCC" w:rsidRPr="00F63DCC">
        <w:rPr>
          <w:sz w:val="24"/>
        </w:rPr>
        <w:t xml:space="preserve"> </w:t>
      </w:r>
      <w:r w:rsidR="00F63DCC">
        <w:rPr>
          <w:sz w:val="24"/>
        </w:rPr>
        <w:t>and instigate a serve impact on a child’s happiness, well-being and development. Therefore, hindering their education attainment and stunting their potential to live accomplished lives.</w:t>
      </w:r>
      <w:r w:rsidR="00FF0105">
        <w:t xml:space="preserve"> </w:t>
      </w:r>
      <w:sdt>
        <w:sdtPr>
          <w:rPr>
            <w:sz w:val="24"/>
          </w:rPr>
          <w:id w:val="-227234262"/>
          <w:citation/>
        </w:sdtPr>
        <w:sdtContent>
          <w:r w:rsidR="00FF0105" w:rsidRPr="00F63DCC">
            <w:rPr>
              <w:sz w:val="24"/>
            </w:rPr>
            <w:fldChar w:fldCharType="begin"/>
          </w:r>
          <w:r w:rsidR="00FF0105" w:rsidRPr="00F63DCC">
            <w:rPr>
              <w:sz w:val="24"/>
            </w:rPr>
            <w:instrText xml:space="preserve"> CITATION Nat18 \l 2057 </w:instrText>
          </w:r>
          <w:r w:rsidR="00FF0105" w:rsidRPr="00F63DCC">
            <w:rPr>
              <w:sz w:val="24"/>
            </w:rPr>
            <w:fldChar w:fldCharType="separate"/>
          </w:r>
          <w:r w:rsidR="00FF0105" w:rsidRPr="00F63DCC">
            <w:rPr>
              <w:noProof/>
              <w:sz w:val="24"/>
            </w:rPr>
            <w:t>(National Assembly for Wales, 2018)</w:t>
          </w:r>
          <w:r w:rsidR="00FF0105" w:rsidRPr="00F63DCC">
            <w:rPr>
              <w:sz w:val="24"/>
            </w:rPr>
            <w:fldChar w:fldCharType="end"/>
          </w:r>
        </w:sdtContent>
      </w:sdt>
      <w:r w:rsidR="006437ED">
        <w:rPr>
          <w:sz w:val="24"/>
          <w:szCs w:val="24"/>
        </w:rPr>
        <w:t xml:space="preserve"> </w:t>
      </w:r>
      <w:r w:rsidR="0010048C">
        <w:rPr>
          <w:sz w:val="24"/>
        </w:rPr>
        <w:t>Numerous cases of t</w:t>
      </w:r>
      <w:r w:rsidRPr="001B29B2">
        <w:rPr>
          <w:sz w:val="24"/>
        </w:rPr>
        <w:t xml:space="preserve">hese </w:t>
      </w:r>
      <w:r w:rsidR="0010048C">
        <w:rPr>
          <w:sz w:val="24"/>
        </w:rPr>
        <w:t xml:space="preserve">mental complications are only relatively mild and are considered as temporary outbursts to young people, their families and schools. However, other complications can have a serious effect </w:t>
      </w:r>
      <w:r w:rsidR="00FD0375">
        <w:rPr>
          <w:sz w:val="24"/>
        </w:rPr>
        <w:t>which</w:t>
      </w:r>
      <w:r w:rsidR="0010048C">
        <w:rPr>
          <w:sz w:val="24"/>
        </w:rPr>
        <w:t xml:space="preserve"> can be long lasting.</w:t>
      </w:r>
      <w:sdt>
        <w:sdtPr>
          <w:rPr>
            <w:sz w:val="24"/>
          </w:rPr>
          <w:id w:val="-66962344"/>
          <w:citation/>
        </w:sdtPr>
        <w:sdtContent>
          <w:r>
            <w:rPr>
              <w:sz w:val="24"/>
            </w:rPr>
            <w:fldChar w:fldCharType="begin"/>
          </w:r>
          <w:r>
            <w:rPr>
              <w:sz w:val="24"/>
            </w:rPr>
            <w:instrText xml:space="preserve"> CITATION Wel10 \l 2057 </w:instrText>
          </w:r>
          <w:r>
            <w:rPr>
              <w:sz w:val="24"/>
            </w:rPr>
            <w:fldChar w:fldCharType="separate"/>
          </w:r>
          <w:r>
            <w:rPr>
              <w:noProof/>
              <w:sz w:val="24"/>
            </w:rPr>
            <w:t xml:space="preserve"> </w:t>
          </w:r>
          <w:r w:rsidRPr="001B29B2">
            <w:rPr>
              <w:noProof/>
              <w:sz w:val="24"/>
            </w:rPr>
            <w:t>(Welsh Assembly Government , 2010 )</w:t>
          </w:r>
          <w:r>
            <w:rPr>
              <w:sz w:val="24"/>
            </w:rPr>
            <w:fldChar w:fldCharType="end"/>
          </w:r>
        </w:sdtContent>
      </w:sdt>
      <w:r w:rsidR="0010048C">
        <w:rPr>
          <w:sz w:val="24"/>
        </w:rPr>
        <w:t xml:space="preserve"> Poverty increases the ri</w:t>
      </w:r>
      <w:r w:rsidR="008E1071">
        <w:rPr>
          <w:sz w:val="24"/>
        </w:rPr>
        <w:t>sk</w:t>
      </w:r>
      <w:r w:rsidR="0010048C">
        <w:rPr>
          <w:sz w:val="24"/>
        </w:rPr>
        <w:t xml:space="preserve"> of </w:t>
      </w:r>
      <w:r w:rsidR="008E1071">
        <w:rPr>
          <w:sz w:val="24"/>
        </w:rPr>
        <w:t xml:space="preserve">developing </w:t>
      </w:r>
      <w:r w:rsidR="0010048C">
        <w:rPr>
          <w:sz w:val="24"/>
        </w:rPr>
        <w:t>mental health problems.</w:t>
      </w:r>
      <w:r w:rsidR="008E1071">
        <w:rPr>
          <w:sz w:val="24"/>
        </w:rPr>
        <w:t xml:space="preserve"> There are numerous causes of mental health issues; these include inequalities of social, economic and the physical environment in which people </w:t>
      </w:r>
      <w:r w:rsidR="00655D39">
        <w:rPr>
          <w:sz w:val="24"/>
        </w:rPr>
        <w:t>live</w:t>
      </w:r>
      <w:r w:rsidR="008E1071">
        <w:rPr>
          <w:sz w:val="24"/>
        </w:rPr>
        <w:t>.</w:t>
      </w:r>
      <w:sdt>
        <w:sdtPr>
          <w:rPr>
            <w:sz w:val="24"/>
          </w:rPr>
          <w:id w:val="-1954395991"/>
          <w:citation/>
        </w:sdtPr>
        <w:sdtContent>
          <w:r w:rsidR="008E1071">
            <w:rPr>
              <w:sz w:val="24"/>
            </w:rPr>
            <w:fldChar w:fldCharType="begin"/>
          </w:r>
          <w:r w:rsidR="008E1071">
            <w:rPr>
              <w:sz w:val="24"/>
            </w:rPr>
            <w:instrText xml:space="preserve">CITATION Pov \l 2057 </w:instrText>
          </w:r>
          <w:r w:rsidR="008E1071">
            <w:rPr>
              <w:sz w:val="24"/>
            </w:rPr>
            <w:fldChar w:fldCharType="separate"/>
          </w:r>
          <w:r w:rsidR="008E1071">
            <w:rPr>
              <w:noProof/>
              <w:sz w:val="24"/>
            </w:rPr>
            <w:t xml:space="preserve"> </w:t>
          </w:r>
          <w:r w:rsidR="008E1071" w:rsidRPr="008E1071">
            <w:rPr>
              <w:noProof/>
              <w:sz w:val="24"/>
            </w:rPr>
            <w:t>(Elliott, 2016)</w:t>
          </w:r>
          <w:r w:rsidR="008E1071">
            <w:rPr>
              <w:sz w:val="24"/>
            </w:rPr>
            <w:fldChar w:fldCharType="end"/>
          </w:r>
        </w:sdtContent>
      </w:sdt>
      <w:r w:rsidR="008E1071">
        <w:rPr>
          <w:sz w:val="24"/>
        </w:rPr>
        <w:t xml:space="preserve"> </w:t>
      </w:r>
      <w:r w:rsidR="00F47F3B">
        <w:rPr>
          <w:sz w:val="24"/>
        </w:rPr>
        <w:t xml:space="preserve">Equally, </w:t>
      </w:r>
      <w:r w:rsidR="00FD0375">
        <w:rPr>
          <w:sz w:val="24"/>
        </w:rPr>
        <w:t>characteristics</w:t>
      </w:r>
      <w:r w:rsidR="00F47F3B">
        <w:rPr>
          <w:sz w:val="24"/>
        </w:rPr>
        <w:t xml:space="preserve"> such as:</w:t>
      </w:r>
      <w:r w:rsidR="0052655D">
        <w:rPr>
          <w:sz w:val="24"/>
        </w:rPr>
        <w:t xml:space="preserve"> g</w:t>
      </w:r>
      <w:r w:rsidR="00F47F3B" w:rsidRPr="0052655D">
        <w:rPr>
          <w:sz w:val="24"/>
          <w:szCs w:val="24"/>
        </w:rPr>
        <w:t>ender</w:t>
      </w:r>
      <w:r w:rsidR="0052655D">
        <w:rPr>
          <w:sz w:val="24"/>
          <w:szCs w:val="24"/>
        </w:rPr>
        <w:t>, d</w:t>
      </w:r>
      <w:r w:rsidR="00F47F3B" w:rsidRPr="0052655D">
        <w:rPr>
          <w:sz w:val="24"/>
          <w:szCs w:val="24"/>
        </w:rPr>
        <w:t>isability</w:t>
      </w:r>
      <w:r w:rsidR="0052655D">
        <w:rPr>
          <w:sz w:val="24"/>
          <w:szCs w:val="24"/>
        </w:rPr>
        <w:t>, a</w:t>
      </w:r>
      <w:r w:rsidR="00F47F3B" w:rsidRPr="0052655D">
        <w:rPr>
          <w:sz w:val="24"/>
          <w:szCs w:val="24"/>
        </w:rPr>
        <w:t>ge</w:t>
      </w:r>
      <w:r w:rsidR="0052655D">
        <w:rPr>
          <w:sz w:val="24"/>
          <w:szCs w:val="24"/>
        </w:rPr>
        <w:t>, r</w:t>
      </w:r>
      <w:r w:rsidR="00F47F3B" w:rsidRPr="0052655D">
        <w:rPr>
          <w:sz w:val="24"/>
          <w:szCs w:val="24"/>
        </w:rPr>
        <w:t>ace</w:t>
      </w:r>
      <w:r w:rsidR="0052655D">
        <w:rPr>
          <w:sz w:val="24"/>
          <w:szCs w:val="24"/>
        </w:rPr>
        <w:t>, e</w:t>
      </w:r>
      <w:r w:rsidR="00F47F3B" w:rsidRPr="0052655D">
        <w:rPr>
          <w:sz w:val="24"/>
          <w:szCs w:val="24"/>
        </w:rPr>
        <w:t>thnicity</w:t>
      </w:r>
      <w:r w:rsidR="0052655D">
        <w:rPr>
          <w:sz w:val="24"/>
          <w:szCs w:val="24"/>
        </w:rPr>
        <w:t>, s</w:t>
      </w:r>
      <w:r w:rsidR="00F47F3B" w:rsidRPr="0052655D">
        <w:rPr>
          <w:sz w:val="24"/>
          <w:szCs w:val="24"/>
        </w:rPr>
        <w:t xml:space="preserve">exual orientation </w:t>
      </w:r>
      <w:r w:rsidR="0052655D">
        <w:rPr>
          <w:sz w:val="24"/>
          <w:szCs w:val="24"/>
        </w:rPr>
        <w:t>and f</w:t>
      </w:r>
      <w:r w:rsidR="00F47F3B" w:rsidRPr="0052655D">
        <w:rPr>
          <w:sz w:val="24"/>
          <w:szCs w:val="24"/>
        </w:rPr>
        <w:t>amily status</w:t>
      </w:r>
      <w:r w:rsidR="0052655D">
        <w:rPr>
          <w:sz w:val="24"/>
          <w:szCs w:val="24"/>
        </w:rPr>
        <w:t xml:space="preserve"> h</w:t>
      </w:r>
      <w:r w:rsidR="00F47F3B">
        <w:rPr>
          <w:sz w:val="24"/>
          <w:szCs w:val="24"/>
        </w:rPr>
        <w:t xml:space="preserve">ave an enormous effect on the rates and presentation of mental health complications. </w:t>
      </w:r>
      <w:sdt>
        <w:sdtPr>
          <w:rPr>
            <w:sz w:val="24"/>
            <w:szCs w:val="24"/>
          </w:rPr>
          <w:id w:val="-2043268804"/>
          <w:citation/>
        </w:sdtPr>
        <w:sdtContent>
          <w:r w:rsidR="00F47F3B">
            <w:rPr>
              <w:sz w:val="24"/>
              <w:szCs w:val="24"/>
            </w:rPr>
            <w:fldChar w:fldCharType="begin"/>
          </w:r>
          <w:r w:rsidR="00F47F3B">
            <w:rPr>
              <w:sz w:val="24"/>
              <w:szCs w:val="24"/>
            </w:rPr>
            <w:instrText xml:space="preserve"> CITATION Pov \l 2057 </w:instrText>
          </w:r>
          <w:r w:rsidR="00F47F3B">
            <w:rPr>
              <w:sz w:val="24"/>
              <w:szCs w:val="24"/>
            </w:rPr>
            <w:fldChar w:fldCharType="separate"/>
          </w:r>
          <w:r w:rsidR="00F47F3B" w:rsidRPr="00F47F3B">
            <w:rPr>
              <w:noProof/>
              <w:sz w:val="24"/>
              <w:szCs w:val="24"/>
            </w:rPr>
            <w:t>(Elliott, 2016)</w:t>
          </w:r>
          <w:r w:rsidR="00F47F3B">
            <w:rPr>
              <w:sz w:val="24"/>
              <w:szCs w:val="24"/>
            </w:rPr>
            <w:fldChar w:fldCharType="end"/>
          </w:r>
        </w:sdtContent>
      </w:sdt>
    </w:p>
    <w:p w14:paraId="4302D7EE" w14:textId="543A8152" w:rsidR="00086F2C" w:rsidRDefault="00086F2C" w:rsidP="00773782">
      <w:pPr>
        <w:spacing w:before="100" w:beforeAutospacing="1" w:after="100" w:afterAutospacing="1"/>
        <w:rPr>
          <w:sz w:val="24"/>
          <w:szCs w:val="24"/>
        </w:rPr>
      </w:pPr>
      <w:r>
        <w:rPr>
          <w:sz w:val="24"/>
          <w:szCs w:val="24"/>
        </w:rPr>
        <w:t xml:space="preserve">Universally, schools with a higher proportion of </w:t>
      </w:r>
      <w:proofErr w:type="spellStart"/>
      <w:r>
        <w:rPr>
          <w:sz w:val="24"/>
          <w:szCs w:val="24"/>
        </w:rPr>
        <w:t>eFSM</w:t>
      </w:r>
      <w:proofErr w:type="spellEnd"/>
      <w:r>
        <w:rPr>
          <w:sz w:val="24"/>
          <w:szCs w:val="24"/>
        </w:rPr>
        <w:t xml:space="preserve"> (entitled to free school meals) pupils have a higher absenteeism rate. </w:t>
      </w:r>
      <w:sdt>
        <w:sdtPr>
          <w:rPr>
            <w:sz w:val="24"/>
            <w:szCs w:val="24"/>
          </w:rPr>
          <w:id w:val="-311495845"/>
          <w:citation/>
        </w:sdtPr>
        <w:sdtContent>
          <w:r>
            <w:rPr>
              <w:sz w:val="24"/>
              <w:szCs w:val="24"/>
            </w:rPr>
            <w:fldChar w:fldCharType="begin"/>
          </w:r>
          <w:r>
            <w:rPr>
              <w:sz w:val="24"/>
              <w:szCs w:val="24"/>
            </w:rPr>
            <w:instrText xml:space="preserve"> CITATION Sta18 \l 2057 </w:instrText>
          </w:r>
          <w:r>
            <w:rPr>
              <w:sz w:val="24"/>
              <w:szCs w:val="24"/>
            </w:rPr>
            <w:fldChar w:fldCharType="separate"/>
          </w:r>
          <w:r w:rsidRPr="00086F2C">
            <w:rPr>
              <w:noProof/>
              <w:sz w:val="24"/>
              <w:szCs w:val="24"/>
            </w:rPr>
            <w:t>(Statistics for Wales , 2018)</w:t>
          </w:r>
          <w:r>
            <w:rPr>
              <w:sz w:val="24"/>
              <w:szCs w:val="24"/>
            </w:rPr>
            <w:fldChar w:fldCharType="end"/>
          </w:r>
        </w:sdtContent>
      </w:sdt>
      <w:r w:rsidRPr="00162954">
        <w:rPr>
          <w:sz w:val="24"/>
          <w:szCs w:val="24"/>
        </w:rPr>
        <w:t xml:space="preserve"> Reid conducted a study, researching persistent school absenteeism. He concluded that children from impoverished backgrounds regularly truanted from school. </w:t>
      </w:r>
      <w:sdt>
        <w:sdtPr>
          <w:rPr>
            <w:sz w:val="24"/>
            <w:szCs w:val="24"/>
          </w:rPr>
          <w:id w:val="1928148450"/>
          <w:citation/>
        </w:sdtPr>
        <w:sdtContent>
          <w:r w:rsidRPr="00162954">
            <w:rPr>
              <w:sz w:val="24"/>
              <w:szCs w:val="24"/>
            </w:rPr>
            <w:fldChar w:fldCharType="begin"/>
          </w:r>
          <w:r w:rsidRPr="00162954">
            <w:rPr>
              <w:sz w:val="24"/>
              <w:szCs w:val="24"/>
            </w:rPr>
            <w:instrText xml:space="preserve"> CITATION Ken99 \l 2057 </w:instrText>
          </w:r>
          <w:r w:rsidRPr="00162954">
            <w:rPr>
              <w:sz w:val="24"/>
              <w:szCs w:val="24"/>
            </w:rPr>
            <w:fldChar w:fldCharType="separate"/>
          </w:r>
          <w:r w:rsidRPr="00162954">
            <w:rPr>
              <w:noProof/>
              <w:sz w:val="24"/>
              <w:szCs w:val="24"/>
            </w:rPr>
            <w:t>(Reid, 1999)</w:t>
          </w:r>
          <w:r w:rsidRPr="00162954">
            <w:rPr>
              <w:sz w:val="24"/>
              <w:szCs w:val="24"/>
            </w:rPr>
            <w:fldChar w:fldCharType="end"/>
          </w:r>
        </w:sdtContent>
      </w:sdt>
      <w:r>
        <w:rPr>
          <w:sz w:val="24"/>
          <w:szCs w:val="24"/>
        </w:rPr>
        <w:t xml:space="preserve"> </w:t>
      </w:r>
      <w:r w:rsidRPr="00162954">
        <w:rPr>
          <w:sz w:val="24"/>
          <w:szCs w:val="24"/>
        </w:rPr>
        <w:t xml:space="preserve">Furthermore, </w:t>
      </w:r>
      <w:r>
        <w:rPr>
          <w:sz w:val="24"/>
          <w:szCs w:val="24"/>
        </w:rPr>
        <w:t>s</w:t>
      </w:r>
      <w:r w:rsidR="00162954" w:rsidRPr="00162954">
        <w:rPr>
          <w:sz w:val="24"/>
          <w:szCs w:val="24"/>
        </w:rPr>
        <w:t>everal</w:t>
      </w:r>
      <w:r w:rsidR="004F07C1" w:rsidRPr="00162954">
        <w:rPr>
          <w:sz w:val="24"/>
          <w:szCs w:val="24"/>
        </w:rPr>
        <w:t xml:space="preserve"> studies that specifically look at attendance have reported that the parents or guardians of truanting pupils tend to display anti educational opinions. </w:t>
      </w:r>
      <w:sdt>
        <w:sdtPr>
          <w:rPr>
            <w:sz w:val="24"/>
            <w:szCs w:val="24"/>
          </w:rPr>
          <w:id w:val="-1534186438"/>
          <w:citation/>
        </w:sdtPr>
        <w:sdtContent>
          <w:r w:rsidR="004F07C1" w:rsidRPr="00162954">
            <w:rPr>
              <w:sz w:val="24"/>
              <w:szCs w:val="24"/>
            </w:rPr>
            <w:fldChar w:fldCharType="begin"/>
          </w:r>
          <w:r w:rsidR="004F07C1" w:rsidRPr="00162954">
            <w:rPr>
              <w:sz w:val="24"/>
              <w:szCs w:val="24"/>
            </w:rPr>
            <w:instrText xml:space="preserve"> CITATION Ken99 \l 2057 </w:instrText>
          </w:r>
          <w:r w:rsidR="004F07C1" w:rsidRPr="00162954">
            <w:rPr>
              <w:sz w:val="24"/>
              <w:szCs w:val="24"/>
            </w:rPr>
            <w:fldChar w:fldCharType="separate"/>
          </w:r>
          <w:r w:rsidR="004F07C1" w:rsidRPr="00162954">
            <w:rPr>
              <w:noProof/>
              <w:sz w:val="24"/>
              <w:szCs w:val="24"/>
            </w:rPr>
            <w:t>(Reid, 1999)</w:t>
          </w:r>
          <w:r w:rsidR="004F07C1" w:rsidRPr="00162954">
            <w:rPr>
              <w:sz w:val="24"/>
              <w:szCs w:val="24"/>
            </w:rPr>
            <w:fldChar w:fldCharType="end"/>
          </w:r>
        </w:sdtContent>
      </w:sdt>
      <w:r w:rsidR="00A264FB">
        <w:rPr>
          <w:sz w:val="24"/>
          <w:szCs w:val="24"/>
        </w:rPr>
        <w:t xml:space="preserve"> </w:t>
      </w:r>
      <w:r>
        <w:rPr>
          <w:sz w:val="24"/>
          <w:szCs w:val="24"/>
        </w:rPr>
        <w:t xml:space="preserve">Poverty effects </w:t>
      </w:r>
      <w:proofErr w:type="gramStart"/>
      <w:r w:rsidR="00BC68F5">
        <w:rPr>
          <w:sz w:val="24"/>
          <w:szCs w:val="24"/>
        </w:rPr>
        <w:t>the majority of</w:t>
      </w:r>
      <w:proofErr w:type="gramEnd"/>
      <w:r w:rsidR="00BC68F5">
        <w:rPr>
          <w:sz w:val="24"/>
          <w:szCs w:val="24"/>
        </w:rPr>
        <w:t xml:space="preserve"> people living within School A’s community</w:t>
      </w:r>
      <w:r w:rsidR="00A264FB">
        <w:rPr>
          <w:sz w:val="24"/>
          <w:szCs w:val="24"/>
        </w:rPr>
        <w:t>. All eight wards that comprise the community area suffer from several characteristics of deprivation. There are also pouches of deprivation that are the most deprived areas in the United Kingdom</w:t>
      </w:r>
      <w:r w:rsidR="00627836">
        <w:rPr>
          <w:sz w:val="24"/>
          <w:szCs w:val="24"/>
        </w:rPr>
        <w:t xml:space="preserve"> and Europe</w:t>
      </w:r>
      <w:r w:rsidR="00A264FB">
        <w:rPr>
          <w:sz w:val="24"/>
          <w:szCs w:val="24"/>
        </w:rPr>
        <w:t xml:space="preserve">. </w:t>
      </w:r>
      <w:sdt>
        <w:sdtPr>
          <w:rPr>
            <w:sz w:val="24"/>
            <w:szCs w:val="24"/>
          </w:rPr>
          <w:id w:val="-1284802090"/>
          <w:citation/>
        </w:sdtPr>
        <w:sdtContent>
          <w:r w:rsidR="00A264FB">
            <w:rPr>
              <w:sz w:val="24"/>
              <w:szCs w:val="24"/>
            </w:rPr>
            <w:fldChar w:fldCharType="begin"/>
          </w:r>
          <w:r w:rsidR="00A264FB">
            <w:rPr>
              <w:sz w:val="24"/>
              <w:szCs w:val="24"/>
            </w:rPr>
            <w:instrText xml:space="preserve"> CITATION Cae17 \l 2057 </w:instrText>
          </w:r>
          <w:r w:rsidR="00A264FB">
            <w:rPr>
              <w:sz w:val="24"/>
              <w:szCs w:val="24"/>
            </w:rPr>
            <w:fldChar w:fldCharType="separate"/>
          </w:r>
          <w:r w:rsidR="00A264FB" w:rsidRPr="00A264FB">
            <w:rPr>
              <w:noProof/>
              <w:sz w:val="24"/>
              <w:szCs w:val="24"/>
            </w:rPr>
            <w:t>(Caerphilly Public Services Board , 2017)</w:t>
          </w:r>
          <w:r w:rsidR="00A264FB">
            <w:rPr>
              <w:sz w:val="24"/>
              <w:szCs w:val="24"/>
            </w:rPr>
            <w:fldChar w:fldCharType="end"/>
          </w:r>
        </w:sdtContent>
      </w:sdt>
    </w:p>
    <w:p w14:paraId="3E602079" w14:textId="2EB464F3" w:rsidR="00CA3655" w:rsidRPr="00CA3655" w:rsidRDefault="00CA3655" w:rsidP="00CA3655">
      <w:pPr>
        <w:rPr>
          <w:sz w:val="24"/>
        </w:rPr>
      </w:pPr>
      <w:r w:rsidRPr="00035224">
        <w:rPr>
          <w:sz w:val="24"/>
        </w:rPr>
        <w:t>For planned change and progression to be successful it must be built on a foundation of firm strategic planning. This includes a theory that emphasizes initiating planning activities.</w:t>
      </w:r>
      <w:r w:rsidR="00035224" w:rsidRPr="00035224">
        <w:rPr>
          <w:sz w:val="24"/>
        </w:rPr>
        <w:t xml:space="preserve"> </w:t>
      </w:r>
      <w:r>
        <w:rPr>
          <w:sz w:val="24"/>
          <w:szCs w:val="24"/>
        </w:rPr>
        <w:t xml:space="preserve"> This report </w:t>
      </w:r>
      <w:r w:rsidR="009F3377">
        <w:rPr>
          <w:sz w:val="24"/>
          <w:szCs w:val="24"/>
        </w:rPr>
        <w:t>will assess w</w:t>
      </w:r>
      <w:r w:rsidR="007B0072">
        <w:rPr>
          <w:sz w:val="24"/>
          <w:szCs w:val="24"/>
        </w:rPr>
        <w:t>hy</w:t>
      </w:r>
      <w:r w:rsidR="009F3377">
        <w:rPr>
          <w:sz w:val="24"/>
          <w:szCs w:val="24"/>
        </w:rPr>
        <w:t xml:space="preserve"> </w:t>
      </w:r>
      <w:r w:rsidR="007B0072">
        <w:rPr>
          <w:sz w:val="24"/>
          <w:szCs w:val="24"/>
        </w:rPr>
        <w:t xml:space="preserve">strategic planning is important when constricting a stronger </w:t>
      </w:r>
      <w:r w:rsidR="00FB1DC6" w:rsidRPr="00FB1DC6">
        <w:rPr>
          <w:sz w:val="24"/>
          <w:szCs w:val="24"/>
        </w:rPr>
        <w:t>ethos</w:t>
      </w:r>
      <w:r w:rsidR="00FB1DC6">
        <w:rPr>
          <w:color w:val="FF0000"/>
          <w:sz w:val="24"/>
          <w:szCs w:val="24"/>
        </w:rPr>
        <w:t xml:space="preserve"> </w:t>
      </w:r>
      <w:r w:rsidR="007B0072">
        <w:rPr>
          <w:sz w:val="24"/>
          <w:szCs w:val="24"/>
        </w:rPr>
        <w:t xml:space="preserve">of wellbeing, attendance and attitudes to learning within School A. It will also include an evidence bases action plan that introduces the next steps to help build a stronger wellbeing </w:t>
      </w:r>
      <w:r w:rsidR="00FB1DC6" w:rsidRPr="00FB1DC6">
        <w:rPr>
          <w:sz w:val="24"/>
          <w:szCs w:val="24"/>
        </w:rPr>
        <w:t xml:space="preserve">ethos. </w:t>
      </w:r>
    </w:p>
    <w:p w14:paraId="53FEE11B" w14:textId="7D3FF692" w:rsidR="00356220" w:rsidRPr="00CA3655" w:rsidRDefault="00356220" w:rsidP="00C74DEC">
      <w:pPr>
        <w:rPr>
          <w:sz w:val="24"/>
          <w:szCs w:val="24"/>
          <w:u w:val="single"/>
        </w:rPr>
      </w:pPr>
      <w:r>
        <w:rPr>
          <w:b/>
          <w:color w:val="0070C0"/>
          <w:sz w:val="32"/>
          <w:u w:val="single"/>
        </w:rPr>
        <w:lastRenderedPageBreak/>
        <w:t xml:space="preserve">School </w:t>
      </w:r>
      <w:r w:rsidRPr="00356220">
        <w:rPr>
          <w:b/>
          <w:color w:val="0070C0"/>
          <w:sz w:val="32"/>
          <w:u w:val="single"/>
        </w:rPr>
        <w:t>Improvement Plan</w:t>
      </w:r>
    </w:p>
    <w:p w14:paraId="44E149E9" w14:textId="77777777" w:rsidR="00C74DEC" w:rsidRPr="00F60C8C" w:rsidRDefault="00C74DEC">
      <w:pPr>
        <w:rPr>
          <w:sz w:val="24"/>
          <w:szCs w:val="24"/>
        </w:rPr>
      </w:pPr>
    </w:p>
    <w:p w14:paraId="5151E0EC" w14:textId="5DE24D8C" w:rsidR="0066301F" w:rsidRDefault="00160C70">
      <w:pPr>
        <w:rPr>
          <w:sz w:val="24"/>
          <w:szCs w:val="24"/>
        </w:rPr>
      </w:pPr>
      <w:r w:rsidRPr="00F60C8C">
        <w:rPr>
          <w:sz w:val="24"/>
          <w:szCs w:val="24"/>
        </w:rPr>
        <w:t xml:space="preserve">There are </w:t>
      </w:r>
      <w:r w:rsidR="00045AD5" w:rsidRPr="00F60C8C">
        <w:rPr>
          <w:sz w:val="24"/>
          <w:szCs w:val="24"/>
        </w:rPr>
        <w:t>six</w:t>
      </w:r>
      <w:r w:rsidRPr="00F60C8C">
        <w:rPr>
          <w:sz w:val="24"/>
          <w:szCs w:val="24"/>
        </w:rPr>
        <w:t xml:space="preserve"> key areas in which School A </w:t>
      </w:r>
      <w:r w:rsidR="00045AD5" w:rsidRPr="00F60C8C">
        <w:rPr>
          <w:sz w:val="24"/>
          <w:szCs w:val="24"/>
        </w:rPr>
        <w:t xml:space="preserve">are </w:t>
      </w:r>
      <w:r w:rsidRPr="00F60C8C">
        <w:rPr>
          <w:sz w:val="24"/>
          <w:szCs w:val="24"/>
        </w:rPr>
        <w:t>focus</w:t>
      </w:r>
      <w:r w:rsidR="00045AD5" w:rsidRPr="00F60C8C">
        <w:rPr>
          <w:sz w:val="24"/>
          <w:szCs w:val="24"/>
        </w:rPr>
        <w:t>ing</w:t>
      </w:r>
      <w:r w:rsidRPr="00F60C8C">
        <w:rPr>
          <w:sz w:val="24"/>
          <w:szCs w:val="24"/>
        </w:rPr>
        <w:t xml:space="preserve"> upon throughout a </w:t>
      </w:r>
      <w:r w:rsidR="00CB4D6C">
        <w:rPr>
          <w:sz w:val="24"/>
          <w:szCs w:val="24"/>
        </w:rPr>
        <w:t>four</w:t>
      </w:r>
      <w:r w:rsidRPr="00F60C8C">
        <w:rPr>
          <w:sz w:val="24"/>
          <w:szCs w:val="24"/>
        </w:rPr>
        <w:t>-year period</w:t>
      </w:r>
      <w:r w:rsidR="00617CC3">
        <w:rPr>
          <w:sz w:val="24"/>
          <w:szCs w:val="24"/>
        </w:rPr>
        <w:t xml:space="preserve">. School A are currently in the </w:t>
      </w:r>
      <w:r w:rsidR="00CB4D6C">
        <w:rPr>
          <w:sz w:val="24"/>
          <w:szCs w:val="24"/>
        </w:rPr>
        <w:t>second</w:t>
      </w:r>
      <w:r w:rsidR="002278B3">
        <w:rPr>
          <w:sz w:val="24"/>
          <w:szCs w:val="24"/>
        </w:rPr>
        <w:t xml:space="preserve"> year of their improvement strategy </w:t>
      </w:r>
      <w:r w:rsidR="00CB4D6C">
        <w:rPr>
          <w:sz w:val="24"/>
          <w:szCs w:val="24"/>
        </w:rPr>
        <w:t>which is running until 2021. The School was last inspected in 2013 and 2015 where a follow up visit was conducted. In November 2015 Estyn st</w:t>
      </w:r>
      <w:r w:rsidR="00234EAF">
        <w:rPr>
          <w:sz w:val="24"/>
          <w:szCs w:val="24"/>
        </w:rPr>
        <w:t>a</w:t>
      </w:r>
      <w:r w:rsidR="00CB4D6C">
        <w:rPr>
          <w:sz w:val="24"/>
          <w:szCs w:val="24"/>
        </w:rPr>
        <w:t>ted that School A had made good pro</w:t>
      </w:r>
      <w:r w:rsidR="00234EAF">
        <w:rPr>
          <w:sz w:val="24"/>
          <w:szCs w:val="24"/>
        </w:rPr>
        <w:t xml:space="preserve">gress regarding the key issues set out in their previous visit. Therefore removing </w:t>
      </w:r>
      <w:proofErr w:type="gramStart"/>
      <w:r w:rsidR="00234EAF">
        <w:rPr>
          <w:sz w:val="24"/>
          <w:szCs w:val="24"/>
        </w:rPr>
        <w:t>School</w:t>
      </w:r>
      <w:proofErr w:type="gramEnd"/>
      <w:r w:rsidR="00234EAF">
        <w:rPr>
          <w:sz w:val="24"/>
          <w:szCs w:val="24"/>
        </w:rPr>
        <w:t xml:space="preserve"> A from their list of schools that required further monitoring.</w:t>
      </w:r>
      <w:r w:rsidR="00CB4D6C">
        <w:rPr>
          <w:sz w:val="24"/>
          <w:szCs w:val="24"/>
        </w:rPr>
        <w:t xml:space="preserve"> </w:t>
      </w:r>
      <w:r w:rsidR="003442E9">
        <w:rPr>
          <w:sz w:val="24"/>
          <w:szCs w:val="24"/>
        </w:rPr>
        <w:t xml:space="preserve">This is evidenced in appendix five. </w:t>
      </w:r>
      <w:r w:rsidR="00234EAF">
        <w:rPr>
          <w:sz w:val="24"/>
          <w:szCs w:val="24"/>
        </w:rPr>
        <w:t xml:space="preserve">Nevertheless, School A are currently </w:t>
      </w:r>
      <w:r w:rsidR="002278B3">
        <w:rPr>
          <w:sz w:val="24"/>
          <w:szCs w:val="24"/>
        </w:rPr>
        <w:t xml:space="preserve">awaiting </w:t>
      </w:r>
      <w:r w:rsidR="00234EAF">
        <w:rPr>
          <w:sz w:val="24"/>
          <w:szCs w:val="24"/>
        </w:rPr>
        <w:t xml:space="preserve">a more recent </w:t>
      </w:r>
      <w:r w:rsidR="002278B3">
        <w:rPr>
          <w:sz w:val="24"/>
          <w:szCs w:val="24"/>
        </w:rPr>
        <w:t>ESTYN inspection.</w:t>
      </w:r>
      <w:r w:rsidR="003442E9">
        <w:rPr>
          <w:sz w:val="24"/>
          <w:szCs w:val="24"/>
        </w:rPr>
        <w:t xml:space="preserve"> </w:t>
      </w:r>
    </w:p>
    <w:p w14:paraId="4EFD8B72" w14:textId="77777777" w:rsidR="000A59AB" w:rsidRDefault="000A59AB">
      <w:pPr>
        <w:rPr>
          <w:sz w:val="24"/>
          <w:szCs w:val="24"/>
        </w:rPr>
      </w:pPr>
    </w:p>
    <w:p w14:paraId="4D2EAA74" w14:textId="77777777" w:rsidR="00BC1452" w:rsidRDefault="00BC1452" w:rsidP="00BC1452">
      <w:pPr>
        <w:pStyle w:val="ListParagraph"/>
        <w:numPr>
          <w:ilvl w:val="0"/>
          <w:numId w:val="1"/>
        </w:numPr>
        <w:rPr>
          <w:sz w:val="24"/>
          <w:szCs w:val="24"/>
        </w:rPr>
      </w:pPr>
      <w:r>
        <w:rPr>
          <w:sz w:val="24"/>
          <w:szCs w:val="24"/>
        </w:rPr>
        <w:t xml:space="preserve">To further improve standards and progress across Key Stage 3, Key Stage 4 and Key Stage 5 with </w:t>
      </w:r>
      <w:proofErr w:type="gramStart"/>
      <w:r>
        <w:rPr>
          <w:sz w:val="24"/>
          <w:szCs w:val="24"/>
        </w:rPr>
        <w:t>particular reference</w:t>
      </w:r>
      <w:proofErr w:type="gramEnd"/>
      <w:r>
        <w:rPr>
          <w:sz w:val="24"/>
          <w:szCs w:val="24"/>
        </w:rPr>
        <w:t xml:space="preserve"> to Key Stage 4 outcomes and the performance of </w:t>
      </w:r>
      <w:proofErr w:type="spellStart"/>
      <w:r>
        <w:rPr>
          <w:sz w:val="24"/>
          <w:szCs w:val="24"/>
        </w:rPr>
        <w:t>eFSM</w:t>
      </w:r>
      <w:proofErr w:type="spellEnd"/>
      <w:r>
        <w:rPr>
          <w:sz w:val="24"/>
          <w:szCs w:val="24"/>
        </w:rPr>
        <w:t xml:space="preserve"> pupils. </w:t>
      </w:r>
    </w:p>
    <w:p w14:paraId="124E137D" w14:textId="77777777" w:rsidR="00BC1452" w:rsidRDefault="00BC1452" w:rsidP="00BC1452">
      <w:pPr>
        <w:pStyle w:val="ListParagraph"/>
        <w:numPr>
          <w:ilvl w:val="0"/>
          <w:numId w:val="1"/>
        </w:numPr>
        <w:rPr>
          <w:sz w:val="24"/>
          <w:szCs w:val="24"/>
        </w:rPr>
      </w:pPr>
      <w:r>
        <w:rPr>
          <w:sz w:val="24"/>
          <w:szCs w:val="24"/>
        </w:rPr>
        <w:t xml:space="preserve">Further improve the quality and impact of teaching, learning and assessment through Principles of Excellent Teaching Programme (PET 1 AND PET2) to ensure the progress of all pupils. </w:t>
      </w:r>
      <w:r w:rsidR="00522FBE" w:rsidRPr="009927B9">
        <w:rPr>
          <w:sz w:val="24"/>
          <w:szCs w:val="24"/>
        </w:rPr>
        <w:t xml:space="preserve">This document has been devised by the senior management of the school and is an enforced policy in which all staff members must construct into their daily teaching and learning. </w:t>
      </w:r>
    </w:p>
    <w:p w14:paraId="584E52BD" w14:textId="77777777" w:rsidR="00BC1452" w:rsidRDefault="0046158D" w:rsidP="00BC1452">
      <w:pPr>
        <w:pStyle w:val="ListParagraph"/>
        <w:numPr>
          <w:ilvl w:val="0"/>
          <w:numId w:val="1"/>
        </w:numPr>
        <w:rPr>
          <w:sz w:val="24"/>
          <w:szCs w:val="24"/>
        </w:rPr>
      </w:pPr>
      <w:r>
        <w:rPr>
          <w:sz w:val="24"/>
          <w:szCs w:val="24"/>
        </w:rPr>
        <w:t xml:space="preserve">Further </w:t>
      </w:r>
      <w:r w:rsidR="00BC1452">
        <w:rPr>
          <w:sz w:val="24"/>
          <w:szCs w:val="24"/>
        </w:rPr>
        <w:t>improve provision for the skills across the curriculum for all pupils.</w:t>
      </w:r>
    </w:p>
    <w:p w14:paraId="4FC8FC91" w14:textId="77777777" w:rsidR="00BC1452" w:rsidRDefault="00BC1452" w:rsidP="00BC1452">
      <w:pPr>
        <w:pStyle w:val="ListParagraph"/>
        <w:numPr>
          <w:ilvl w:val="0"/>
          <w:numId w:val="1"/>
        </w:numPr>
        <w:rPr>
          <w:sz w:val="24"/>
          <w:szCs w:val="24"/>
        </w:rPr>
      </w:pPr>
      <w:r>
        <w:rPr>
          <w:sz w:val="24"/>
          <w:szCs w:val="24"/>
        </w:rPr>
        <w:t xml:space="preserve">Further improve pupil wellbeing, with </w:t>
      </w:r>
      <w:proofErr w:type="gramStart"/>
      <w:r>
        <w:rPr>
          <w:sz w:val="24"/>
          <w:szCs w:val="24"/>
        </w:rPr>
        <w:t>particular reference</w:t>
      </w:r>
      <w:proofErr w:type="gramEnd"/>
      <w:r>
        <w:rPr>
          <w:sz w:val="24"/>
          <w:szCs w:val="24"/>
        </w:rPr>
        <w:t xml:space="preserve"> to attendance, punctuality and attitudes to learning. </w:t>
      </w:r>
    </w:p>
    <w:p w14:paraId="6C8E33B2" w14:textId="77777777" w:rsidR="00BC1452" w:rsidRDefault="00BC1452" w:rsidP="00BC1452">
      <w:pPr>
        <w:pStyle w:val="ListParagraph"/>
        <w:numPr>
          <w:ilvl w:val="0"/>
          <w:numId w:val="1"/>
        </w:numPr>
        <w:rPr>
          <w:sz w:val="24"/>
          <w:szCs w:val="24"/>
        </w:rPr>
      </w:pPr>
      <w:r>
        <w:rPr>
          <w:sz w:val="24"/>
          <w:szCs w:val="24"/>
        </w:rPr>
        <w:t>Further develop partner</w:t>
      </w:r>
      <w:r w:rsidR="0046158D">
        <w:rPr>
          <w:sz w:val="24"/>
          <w:szCs w:val="24"/>
        </w:rPr>
        <w:t>ship arrangements including partnership with CCBC to ensure that the learning environment is fit for 21</w:t>
      </w:r>
      <w:r w:rsidR="0046158D" w:rsidRPr="0046158D">
        <w:rPr>
          <w:sz w:val="24"/>
          <w:szCs w:val="24"/>
          <w:vertAlign w:val="superscript"/>
        </w:rPr>
        <w:t>st</w:t>
      </w:r>
      <w:r w:rsidR="0046158D">
        <w:rPr>
          <w:sz w:val="24"/>
          <w:szCs w:val="24"/>
        </w:rPr>
        <w:t xml:space="preserve"> century purpose.</w:t>
      </w:r>
    </w:p>
    <w:p w14:paraId="26621885" w14:textId="77777777" w:rsidR="0046158D" w:rsidRPr="00BC1452" w:rsidRDefault="0046158D" w:rsidP="00BC1452">
      <w:pPr>
        <w:pStyle w:val="ListParagraph"/>
        <w:numPr>
          <w:ilvl w:val="0"/>
          <w:numId w:val="1"/>
        </w:numPr>
        <w:rPr>
          <w:sz w:val="24"/>
          <w:szCs w:val="24"/>
        </w:rPr>
      </w:pPr>
      <w:r>
        <w:rPr>
          <w:sz w:val="24"/>
          <w:szCs w:val="24"/>
        </w:rPr>
        <w:t xml:space="preserve">Further develop the quality of effectiveness of all leaders to reduce in the school variance, with </w:t>
      </w:r>
      <w:proofErr w:type="gramStart"/>
      <w:r>
        <w:rPr>
          <w:sz w:val="24"/>
          <w:szCs w:val="24"/>
        </w:rPr>
        <w:t>particular reference</w:t>
      </w:r>
      <w:proofErr w:type="gramEnd"/>
      <w:r>
        <w:rPr>
          <w:sz w:val="24"/>
          <w:szCs w:val="24"/>
        </w:rPr>
        <w:t xml:space="preserve"> to Key Stage 4 outcomes and skill provision and progress. </w:t>
      </w:r>
    </w:p>
    <w:p w14:paraId="1C536CAD" w14:textId="0367BE6C" w:rsidR="0066301F" w:rsidRDefault="0066301F">
      <w:pPr>
        <w:rPr>
          <w:sz w:val="24"/>
          <w:szCs w:val="24"/>
        </w:rPr>
      </w:pPr>
    </w:p>
    <w:p w14:paraId="24EADD1B" w14:textId="02343918" w:rsidR="00356220" w:rsidRPr="00356220" w:rsidRDefault="00356220">
      <w:pPr>
        <w:rPr>
          <w:b/>
          <w:szCs w:val="24"/>
          <w:u w:val="single"/>
        </w:rPr>
      </w:pPr>
      <w:r w:rsidRPr="00356220">
        <w:rPr>
          <w:b/>
          <w:color w:val="0070C0"/>
          <w:sz w:val="32"/>
          <w:szCs w:val="24"/>
          <w:u w:val="single"/>
        </w:rPr>
        <w:t xml:space="preserve">Departmental Improvement Plan </w:t>
      </w:r>
    </w:p>
    <w:p w14:paraId="287EF37D" w14:textId="77777777" w:rsidR="00356220" w:rsidRDefault="00356220">
      <w:pPr>
        <w:rPr>
          <w:sz w:val="24"/>
          <w:szCs w:val="24"/>
        </w:rPr>
      </w:pPr>
    </w:p>
    <w:p w14:paraId="477CF1D4" w14:textId="4FFDAE80" w:rsidR="00522FBE" w:rsidRDefault="0046158D">
      <w:pPr>
        <w:rPr>
          <w:sz w:val="24"/>
          <w:szCs w:val="24"/>
        </w:rPr>
      </w:pPr>
      <w:r>
        <w:rPr>
          <w:sz w:val="24"/>
          <w:szCs w:val="24"/>
        </w:rPr>
        <w:t xml:space="preserve">The History department has used the School Development Plan </w:t>
      </w:r>
      <w:r w:rsidR="00045AD5" w:rsidRPr="00F60C8C">
        <w:rPr>
          <w:sz w:val="24"/>
          <w:szCs w:val="24"/>
        </w:rPr>
        <w:t xml:space="preserve">(SDP) as a </w:t>
      </w:r>
      <w:r w:rsidR="00045AD5" w:rsidRPr="00356220">
        <w:rPr>
          <w:sz w:val="24"/>
          <w:szCs w:val="24"/>
        </w:rPr>
        <w:t xml:space="preserve">guide </w:t>
      </w:r>
      <w:r w:rsidR="00045AD5" w:rsidRPr="00F60C8C">
        <w:rPr>
          <w:color w:val="000000" w:themeColor="text1"/>
          <w:sz w:val="24"/>
          <w:szCs w:val="24"/>
        </w:rPr>
        <w:t xml:space="preserve">in which they have </w:t>
      </w:r>
      <w:r w:rsidR="00980C18" w:rsidRPr="00F60C8C">
        <w:rPr>
          <w:color w:val="000000" w:themeColor="text1"/>
          <w:sz w:val="24"/>
          <w:szCs w:val="24"/>
        </w:rPr>
        <w:t>built</w:t>
      </w:r>
      <w:r w:rsidR="00045AD5" w:rsidRPr="00F60C8C">
        <w:rPr>
          <w:color w:val="000000" w:themeColor="text1"/>
          <w:sz w:val="24"/>
          <w:szCs w:val="24"/>
        </w:rPr>
        <w:t xml:space="preserve"> their ow</w:t>
      </w:r>
      <w:r w:rsidR="00980C18" w:rsidRPr="00F60C8C">
        <w:rPr>
          <w:color w:val="000000" w:themeColor="text1"/>
          <w:sz w:val="24"/>
          <w:szCs w:val="24"/>
        </w:rPr>
        <w:t>n</w:t>
      </w:r>
      <w:r w:rsidR="00045AD5" w:rsidRPr="00F60C8C">
        <w:rPr>
          <w:color w:val="000000" w:themeColor="text1"/>
          <w:sz w:val="24"/>
          <w:szCs w:val="24"/>
        </w:rPr>
        <w:t xml:space="preserve"> departmental agenda.</w:t>
      </w:r>
      <w:r w:rsidR="002278B3">
        <w:rPr>
          <w:color w:val="000000" w:themeColor="text1"/>
          <w:sz w:val="24"/>
          <w:szCs w:val="24"/>
        </w:rPr>
        <w:t xml:space="preserve"> </w:t>
      </w:r>
      <w:r w:rsidR="00045AD5" w:rsidRPr="00F60C8C">
        <w:rPr>
          <w:color w:val="000000" w:themeColor="text1"/>
          <w:sz w:val="24"/>
          <w:szCs w:val="24"/>
        </w:rPr>
        <w:t xml:space="preserve"> The department </w:t>
      </w:r>
      <w:r w:rsidR="00F24DE1">
        <w:rPr>
          <w:color w:val="000000" w:themeColor="text1"/>
          <w:sz w:val="24"/>
          <w:szCs w:val="24"/>
        </w:rPr>
        <w:t>have chosen to</w:t>
      </w:r>
      <w:r w:rsidR="00045AD5" w:rsidRPr="00F60C8C">
        <w:rPr>
          <w:color w:val="000000" w:themeColor="text1"/>
          <w:sz w:val="24"/>
          <w:szCs w:val="24"/>
        </w:rPr>
        <w:t xml:space="preserve"> </w:t>
      </w:r>
      <w:r w:rsidR="00980C18" w:rsidRPr="00F60C8C">
        <w:rPr>
          <w:color w:val="000000" w:themeColor="text1"/>
          <w:sz w:val="24"/>
          <w:szCs w:val="24"/>
        </w:rPr>
        <w:t xml:space="preserve">focus </w:t>
      </w:r>
      <w:r w:rsidR="00980C18" w:rsidRPr="00F60C8C">
        <w:rPr>
          <w:sz w:val="24"/>
          <w:szCs w:val="24"/>
        </w:rPr>
        <w:t>on</w:t>
      </w:r>
      <w:r w:rsidR="0024116C">
        <w:rPr>
          <w:sz w:val="24"/>
          <w:szCs w:val="24"/>
        </w:rPr>
        <w:t xml:space="preserve"> four key </w:t>
      </w:r>
      <w:r w:rsidR="00C84267">
        <w:rPr>
          <w:sz w:val="24"/>
          <w:szCs w:val="24"/>
        </w:rPr>
        <w:t>areas</w:t>
      </w:r>
      <w:r w:rsidR="00522FBE">
        <w:rPr>
          <w:sz w:val="24"/>
          <w:szCs w:val="24"/>
        </w:rPr>
        <w:t xml:space="preserve">: </w:t>
      </w:r>
    </w:p>
    <w:p w14:paraId="1F5628B6" w14:textId="77777777" w:rsidR="00522FBE" w:rsidRDefault="00160C70" w:rsidP="00522FBE">
      <w:pPr>
        <w:pStyle w:val="ListParagraph"/>
        <w:numPr>
          <w:ilvl w:val="0"/>
          <w:numId w:val="2"/>
        </w:numPr>
        <w:rPr>
          <w:sz w:val="24"/>
          <w:szCs w:val="24"/>
        </w:rPr>
      </w:pPr>
      <w:r w:rsidRPr="00522FBE">
        <w:rPr>
          <w:sz w:val="24"/>
          <w:szCs w:val="24"/>
        </w:rPr>
        <w:t>Standards</w:t>
      </w:r>
    </w:p>
    <w:p w14:paraId="476487A9" w14:textId="77777777" w:rsidR="00522FBE" w:rsidRDefault="00160C70" w:rsidP="00522FBE">
      <w:pPr>
        <w:pStyle w:val="ListParagraph"/>
        <w:numPr>
          <w:ilvl w:val="0"/>
          <w:numId w:val="2"/>
        </w:numPr>
        <w:rPr>
          <w:sz w:val="24"/>
          <w:szCs w:val="24"/>
        </w:rPr>
      </w:pPr>
      <w:r w:rsidRPr="00522FBE">
        <w:rPr>
          <w:sz w:val="24"/>
          <w:szCs w:val="24"/>
        </w:rPr>
        <w:t xml:space="preserve"> Teaching and Learning Experiences</w:t>
      </w:r>
    </w:p>
    <w:p w14:paraId="76B54B6A" w14:textId="77777777" w:rsidR="00522FBE" w:rsidRDefault="00160C70" w:rsidP="00522FBE">
      <w:pPr>
        <w:pStyle w:val="ListParagraph"/>
        <w:numPr>
          <w:ilvl w:val="0"/>
          <w:numId w:val="2"/>
        </w:numPr>
        <w:rPr>
          <w:sz w:val="24"/>
          <w:szCs w:val="24"/>
        </w:rPr>
      </w:pPr>
      <w:r w:rsidRPr="00522FBE">
        <w:rPr>
          <w:sz w:val="24"/>
          <w:szCs w:val="24"/>
        </w:rPr>
        <w:t xml:space="preserve"> Wellbeing, Care, Support and Guidance </w:t>
      </w:r>
    </w:p>
    <w:p w14:paraId="241B065D" w14:textId="77777777" w:rsidR="00522FBE" w:rsidRDefault="00160C70" w:rsidP="00522FBE">
      <w:pPr>
        <w:pStyle w:val="ListParagraph"/>
        <w:numPr>
          <w:ilvl w:val="0"/>
          <w:numId w:val="2"/>
        </w:numPr>
        <w:rPr>
          <w:sz w:val="24"/>
          <w:szCs w:val="24"/>
        </w:rPr>
      </w:pPr>
      <w:r w:rsidRPr="00522FBE">
        <w:rPr>
          <w:sz w:val="24"/>
          <w:szCs w:val="24"/>
        </w:rPr>
        <w:t xml:space="preserve"> Leadership and Management. </w:t>
      </w:r>
    </w:p>
    <w:p w14:paraId="3BCFE425" w14:textId="77777777" w:rsidR="00C15C47" w:rsidRDefault="00C15C47" w:rsidP="00C15C47">
      <w:pPr>
        <w:rPr>
          <w:sz w:val="24"/>
          <w:szCs w:val="24"/>
        </w:rPr>
      </w:pPr>
    </w:p>
    <w:p w14:paraId="4660582F" w14:textId="77777777" w:rsidR="00CB73E8" w:rsidRDefault="00CB73E8" w:rsidP="00C15C47">
      <w:pPr>
        <w:rPr>
          <w:color w:val="0070C0"/>
          <w:sz w:val="28"/>
          <w:szCs w:val="24"/>
          <w:u w:val="single"/>
        </w:rPr>
      </w:pPr>
    </w:p>
    <w:p w14:paraId="3170286C" w14:textId="7923EB39" w:rsidR="00C15C47" w:rsidRDefault="00C15C47" w:rsidP="00C15C47">
      <w:pPr>
        <w:rPr>
          <w:color w:val="0070C0"/>
          <w:sz w:val="28"/>
          <w:szCs w:val="24"/>
          <w:u w:val="single"/>
        </w:rPr>
      </w:pPr>
      <w:r w:rsidRPr="00356220">
        <w:rPr>
          <w:color w:val="0070C0"/>
          <w:sz w:val="28"/>
          <w:szCs w:val="24"/>
          <w:u w:val="single"/>
        </w:rPr>
        <w:t xml:space="preserve">Standards </w:t>
      </w:r>
    </w:p>
    <w:p w14:paraId="7203D5FA" w14:textId="77777777" w:rsidR="00CB73E8" w:rsidRPr="00356220" w:rsidRDefault="00CB73E8" w:rsidP="00C15C47">
      <w:pPr>
        <w:rPr>
          <w:color w:val="0070C0"/>
          <w:sz w:val="28"/>
          <w:szCs w:val="24"/>
          <w:u w:val="single"/>
        </w:rPr>
      </w:pPr>
    </w:p>
    <w:p w14:paraId="3A109D02" w14:textId="77777777" w:rsidR="0046210F" w:rsidRPr="00C74DEC" w:rsidRDefault="00160C70" w:rsidP="00F24DE1">
      <w:pPr>
        <w:pStyle w:val="NormalWeb"/>
        <w:spacing w:before="0" w:beforeAutospacing="0" w:after="0" w:afterAutospacing="0"/>
        <w:textAlignment w:val="baseline"/>
        <w:rPr>
          <w:color w:val="FF0000"/>
          <w:sz w:val="28"/>
        </w:rPr>
      </w:pPr>
      <w:r w:rsidRPr="00522FBE">
        <w:t xml:space="preserve">Within these headings the department </w:t>
      </w:r>
      <w:r w:rsidR="00F24DE1">
        <w:t xml:space="preserve">are </w:t>
      </w:r>
      <w:r w:rsidRPr="00522FBE">
        <w:t>aiming to</w:t>
      </w:r>
      <w:r w:rsidR="00F24DE1">
        <w:t xml:space="preserve"> i</w:t>
      </w:r>
      <w:r w:rsidRPr="00F24DE1">
        <w:t>mprove the progress of pupils in</w:t>
      </w:r>
      <w:r w:rsidR="00522FBE" w:rsidRPr="00F24DE1">
        <w:t xml:space="preserve"> Key Stage 3 </w:t>
      </w:r>
      <w:r w:rsidR="00044C80">
        <w:t xml:space="preserve">to </w:t>
      </w:r>
      <w:r w:rsidR="00522FBE" w:rsidRPr="00F24DE1">
        <w:t>Key Stage 5</w:t>
      </w:r>
      <w:r w:rsidRPr="00F24DE1">
        <w:t>; predominantly focusing on the performance of eligible free school meal pupils</w:t>
      </w:r>
      <w:r w:rsidR="00045AD5" w:rsidRPr="00F24DE1">
        <w:t xml:space="preserve"> (</w:t>
      </w:r>
      <w:proofErr w:type="spellStart"/>
      <w:r w:rsidR="00045AD5" w:rsidRPr="00F24DE1">
        <w:t>eFSM</w:t>
      </w:r>
      <w:proofErr w:type="spellEnd"/>
      <w:r w:rsidR="00045AD5" w:rsidRPr="00F24DE1">
        <w:t xml:space="preserve">). </w:t>
      </w:r>
      <w:r w:rsidR="00F24DE1">
        <w:t xml:space="preserve">The department are doing this by identifying those at risk of underachievement and highlighting as well as monitoring their progress at departmental meetings. </w:t>
      </w:r>
      <w:r w:rsidR="0046210F">
        <w:t>Additionally</w:t>
      </w:r>
      <w:r w:rsidR="00F24DE1">
        <w:t xml:space="preserve">, the department are using the </w:t>
      </w:r>
      <w:r w:rsidR="00F24DE1" w:rsidRPr="00C74DEC">
        <w:t>common operating procedure</w:t>
      </w:r>
      <w:r w:rsidR="0046210F" w:rsidRPr="00C74DEC">
        <w:t>s</w:t>
      </w:r>
      <w:r w:rsidR="00F24DE1" w:rsidRPr="00C74DEC">
        <w:t xml:space="preserve"> employed at </w:t>
      </w:r>
      <w:r w:rsidR="0046210F" w:rsidRPr="00C74DEC">
        <w:t xml:space="preserve">School A </w:t>
      </w:r>
      <w:r w:rsidR="00F24DE1" w:rsidRPr="00C74DEC">
        <w:t xml:space="preserve">to intervene </w:t>
      </w:r>
      <w:r w:rsidR="0046210F" w:rsidRPr="00C74DEC">
        <w:t xml:space="preserve">with individuals </w:t>
      </w:r>
      <w:r w:rsidR="00F24DE1" w:rsidRPr="00C74DEC">
        <w:t>where necessary</w:t>
      </w:r>
      <w:r w:rsidR="0046210F" w:rsidRPr="00C74DEC">
        <w:t>. This is to</w:t>
      </w:r>
      <w:r w:rsidR="0046210F" w:rsidRPr="00C74DEC">
        <w:rPr>
          <w:szCs w:val="22"/>
        </w:rPr>
        <w:t xml:space="preserve"> ensure progress is made </w:t>
      </w:r>
      <w:r w:rsidR="00227886" w:rsidRPr="00C74DEC">
        <w:rPr>
          <w:szCs w:val="22"/>
        </w:rPr>
        <w:t xml:space="preserve">within the </w:t>
      </w:r>
      <w:r w:rsidR="0046210F" w:rsidRPr="00C74DEC">
        <w:rPr>
          <w:szCs w:val="22"/>
        </w:rPr>
        <w:t xml:space="preserve">standards </w:t>
      </w:r>
      <w:r w:rsidR="00227886" w:rsidRPr="00C74DEC">
        <w:rPr>
          <w:szCs w:val="22"/>
        </w:rPr>
        <w:t>that</w:t>
      </w:r>
      <w:r w:rsidR="006910F5" w:rsidRPr="00C74DEC">
        <w:rPr>
          <w:szCs w:val="22"/>
        </w:rPr>
        <w:t xml:space="preserve"> </w:t>
      </w:r>
      <w:r w:rsidR="00227886" w:rsidRPr="00C74DEC">
        <w:rPr>
          <w:szCs w:val="22"/>
        </w:rPr>
        <w:t>School A</w:t>
      </w:r>
      <w:r w:rsidR="0046210F" w:rsidRPr="00C74DEC">
        <w:rPr>
          <w:szCs w:val="22"/>
        </w:rPr>
        <w:t xml:space="preserve"> aims for. School A are continually aspiring to work towards 5+ attainment especially in boys and stretch opportunities for More Able and Talented (MAT) pupils aiming for 7+.</w:t>
      </w:r>
      <w:r w:rsidR="009C4A36" w:rsidRPr="00C74DEC">
        <w:rPr>
          <w:szCs w:val="22"/>
        </w:rPr>
        <w:t xml:space="preserve"> The department aims to develop the use of MAT </w:t>
      </w:r>
      <w:r w:rsidR="009C4A36" w:rsidRPr="00C74DEC">
        <w:rPr>
          <w:szCs w:val="22"/>
        </w:rPr>
        <w:lastRenderedPageBreak/>
        <w:t xml:space="preserve">strategies in collaboration with the MAT Coordinator to identify, monitor and evaluate the progress of students and the established provision within the department </w:t>
      </w:r>
      <w:proofErr w:type="gramStart"/>
      <w:r w:rsidR="009C4A36" w:rsidRPr="00C74DEC">
        <w:rPr>
          <w:szCs w:val="22"/>
        </w:rPr>
        <w:t>in order to</w:t>
      </w:r>
      <w:proofErr w:type="gramEnd"/>
      <w:r w:rsidR="009C4A36" w:rsidRPr="00C74DEC">
        <w:rPr>
          <w:szCs w:val="22"/>
        </w:rPr>
        <w:t xml:space="preserve"> maximise potential.</w:t>
      </w:r>
    </w:p>
    <w:p w14:paraId="2A80F2C3" w14:textId="77777777" w:rsidR="00781D98" w:rsidRDefault="00781D98" w:rsidP="00F24DE1">
      <w:pPr>
        <w:rPr>
          <w:rFonts w:ascii="Calibri" w:hAnsi="Calibri"/>
          <w:color w:val="FF0000"/>
          <w:sz w:val="22"/>
          <w:szCs w:val="22"/>
        </w:rPr>
      </w:pPr>
    </w:p>
    <w:p w14:paraId="6E559231" w14:textId="3165D3F4" w:rsidR="00F24DE1" w:rsidRPr="00356220" w:rsidRDefault="00C15C47" w:rsidP="00F24DE1">
      <w:pPr>
        <w:rPr>
          <w:color w:val="0070C0"/>
          <w:sz w:val="28"/>
          <w:szCs w:val="24"/>
          <w:u w:val="single"/>
        </w:rPr>
      </w:pPr>
      <w:r w:rsidRPr="00356220">
        <w:rPr>
          <w:color w:val="0070C0"/>
          <w:sz w:val="28"/>
          <w:szCs w:val="24"/>
          <w:u w:val="single"/>
        </w:rPr>
        <w:t xml:space="preserve">Teaching and Learning Experiences </w:t>
      </w:r>
    </w:p>
    <w:p w14:paraId="63D655DD" w14:textId="77777777" w:rsidR="00AA5205" w:rsidRDefault="00AA5205" w:rsidP="0046210F">
      <w:pPr>
        <w:rPr>
          <w:sz w:val="24"/>
          <w:szCs w:val="24"/>
        </w:rPr>
      </w:pPr>
    </w:p>
    <w:p w14:paraId="30A8E710" w14:textId="77777777" w:rsidR="00A31EC6" w:rsidRPr="00A31EC6" w:rsidRDefault="00AA5205" w:rsidP="00A31EC6">
      <w:pPr>
        <w:rPr>
          <w:sz w:val="24"/>
          <w:szCs w:val="24"/>
        </w:rPr>
      </w:pPr>
      <w:r>
        <w:rPr>
          <w:sz w:val="24"/>
          <w:szCs w:val="24"/>
        </w:rPr>
        <w:t>The history department are focusing in u</w:t>
      </w:r>
      <w:r w:rsidR="00045AD5" w:rsidRPr="00AA5205">
        <w:rPr>
          <w:sz w:val="24"/>
          <w:szCs w:val="24"/>
        </w:rPr>
        <w:t xml:space="preserve">sing the </w:t>
      </w:r>
      <w:r w:rsidR="00CA5795" w:rsidRPr="00AA5205">
        <w:rPr>
          <w:rStyle w:val="Strong"/>
          <w:b w:val="0"/>
          <w:sz w:val="24"/>
          <w:szCs w:val="24"/>
          <w:shd w:val="clear" w:color="auto" w:fill="FDFDFD"/>
        </w:rPr>
        <w:t>Principles of Excellent Teaching Programme</w:t>
      </w:r>
      <w:r w:rsidR="00CA5795" w:rsidRPr="0046210F">
        <w:rPr>
          <w:sz w:val="24"/>
          <w:szCs w:val="24"/>
        </w:rPr>
        <w:t xml:space="preserve"> (PET) </w:t>
      </w:r>
      <w:r w:rsidR="00045AD5" w:rsidRPr="0046210F">
        <w:rPr>
          <w:sz w:val="24"/>
          <w:szCs w:val="24"/>
        </w:rPr>
        <w:t>guides as reference when improving the impact of teaching and learning as well as assessment of all pupils</w:t>
      </w:r>
      <w:r w:rsidR="00045AD5" w:rsidRPr="00A31EC6">
        <w:rPr>
          <w:sz w:val="24"/>
          <w:szCs w:val="24"/>
        </w:rPr>
        <w:t xml:space="preserve">. </w:t>
      </w:r>
      <w:r w:rsidR="00A31EC6" w:rsidRPr="00A31EC6">
        <w:rPr>
          <w:sz w:val="24"/>
          <w:szCs w:val="24"/>
        </w:rPr>
        <w:t xml:space="preserve"> </w:t>
      </w:r>
      <w:r w:rsidR="00A31EC6" w:rsidRPr="00A31EC6">
        <w:rPr>
          <w:color w:val="000000"/>
          <w:sz w:val="24"/>
          <w:szCs w:val="24"/>
        </w:rPr>
        <w:t xml:space="preserve">The department has established a PET strategy audit </w:t>
      </w:r>
      <w:proofErr w:type="gramStart"/>
      <w:r w:rsidR="00A31EC6" w:rsidRPr="00A31EC6">
        <w:rPr>
          <w:color w:val="000000"/>
          <w:sz w:val="24"/>
          <w:szCs w:val="24"/>
        </w:rPr>
        <w:t>in order to</w:t>
      </w:r>
      <w:proofErr w:type="gramEnd"/>
      <w:r w:rsidR="00A31EC6" w:rsidRPr="00A31EC6">
        <w:rPr>
          <w:color w:val="000000"/>
          <w:sz w:val="24"/>
          <w:szCs w:val="24"/>
        </w:rPr>
        <w:t xml:space="preserve"> identify areas of strength. Equally, they have designed an audit that highlights potential areas of development in which they improve and revaluate th</w:t>
      </w:r>
      <w:r w:rsidR="00A31EC6">
        <w:rPr>
          <w:color w:val="000000"/>
          <w:sz w:val="24"/>
          <w:szCs w:val="24"/>
        </w:rPr>
        <w:t>e strategies until they become appropriate for</w:t>
      </w:r>
      <w:r w:rsidR="001A43E5">
        <w:rPr>
          <w:color w:val="000000"/>
          <w:sz w:val="24"/>
          <w:szCs w:val="24"/>
        </w:rPr>
        <w:t xml:space="preserve"> their classes. </w:t>
      </w:r>
    </w:p>
    <w:p w14:paraId="5AB51A3E" w14:textId="77777777" w:rsidR="00A31EC6" w:rsidRPr="00A31EC6" w:rsidRDefault="00A31EC6" w:rsidP="0046210F">
      <w:pPr>
        <w:rPr>
          <w:sz w:val="24"/>
          <w:szCs w:val="24"/>
        </w:rPr>
      </w:pPr>
    </w:p>
    <w:p w14:paraId="70BC96A9" w14:textId="77777777" w:rsidR="008607F7" w:rsidRDefault="001A43E5" w:rsidP="0046210F">
      <w:pPr>
        <w:rPr>
          <w:rFonts w:ascii="Calibri" w:hAnsi="Calibri"/>
          <w:color w:val="000000"/>
          <w:sz w:val="24"/>
          <w:szCs w:val="22"/>
        </w:rPr>
      </w:pPr>
      <w:r>
        <w:rPr>
          <w:sz w:val="24"/>
          <w:szCs w:val="24"/>
        </w:rPr>
        <w:t xml:space="preserve">The </w:t>
      </w:r>
      <w:r w:rsidR="00045AD5" w:rsidRPr="0046210F">
        <w:rPr>
          <w:sz w:val="24"/>
          <w:szCs w:val="24"/>
        </w:rPr>
        <w:t xml:space="preserve">department are putting all their efforts into improving </w:t>
      </w:r>
      <w:r w:rsidR="009C4A36">
        <w:rPr>
          <w:sz w:val="24"/>
          <w:szCs w:val="24"/>
        </w:rPr>
        <w:t xml:space="preserve">literacy, numeracy and digital </w:t>
      </w:r>
      <w:r w:rsidR="00045AD5" w:rsidRPr="0046210F">
        <w:rPr>
          <w:sz w:val="24"/>
          <w:szCs w:val="24"/>
        </w:rPr>
        <w:t xml:space="preserve">skills across the curriculum. </w:t>
      </w:r>
      <w:r w:rsidR="00F17482">
        <w:rPr>
          <w:color w:val="000000"/>
          <w:sz w:val="24"/>
          <w:szCs w:val="22"/>
        </w:rPr>
        <w:t xml:space="preserve">To make certain that there are constant improvements within these skills the department has generated a </w:t>
      </w:r>
      <w:r w:rsidR="009C4A36" w:rsidRPr="00C15C47">
        <w:rPr>
          <w:color w:val="000000"/>
          <w:sz w:val="24"/>
          <w:szCs w:val="22"/>
        </w:rPr>
        <w:t>‘Homework 20’</w:t>
      </w:r>
      <w:r w:rsidR="00F17482">
        <w:rPr>
          <w:color w:val="000000"/>
          <w:sz w:val="24"/>
          <w:szCs w:val="22"/>
        </w:rPr>
        <w:t xml:space="preserve">. This guarantees </w:t>
      </w:r>
      <w:r w:rsidR="00F36618">
        <w:rPr>
          <w:color w:val="000000"/>
          <w:sz w:val="24"/>
          <w:szCs w:val="22"/>
        </w:rPr>
        <w:t xml:space="preserve">pupil </w:t>
      </w:r>
      <w:r w:rsidR="00184B63">
        <w:rPr>
          <w:color w:val="000000"/>
          <w:sz w:val="24"/>
          <w:szCs w:val="22"/>
        </w:rPr>
        <w:t>engagement</w:t>
      </w:r>
      <w:r w:rsidR="007366E9">
        <w:rPr>
          <w:color w:val="000000"/>
          <w:sz w:val="24"/>
          <w:szCs w:val="22"/>
        </w:rPr>
        <w:t xml:space="preserve"> with the skills </w:t>
      </w:r>
      <w:r w:rsidR="00F36618">
        <w:rPr>
          <w:color w:val="000000"/>
          <w:sz w:val="24"/>
          <w:szCs w:val="22"/>
        </w:rPr>
        <w:t xml:space="preserve">outside of lesson time </w:t>
      </w:r>
      <w:r w:rsidR="007366E9">
        <w:rPr>
          <w:color w:val="000000"/>
          <w:sz w:val="24"/>
          <w:szCs w:val="22"/>
        </w:rPr>
        <w:t xml:space="preserve">as this homework is accessed digitally as well as focusing on </w:t>
      </w:r>
      <w:r w:rsidR="00A31EC6">
        <w:rPr>
          <w:color w:val="000000"/>
          <w:sz w:val="24"/>
          <w:szCs w:val="22"/>
        </w:rPr>
        <w:t xml:space="preserve">the </w:t>
      </w:r>
      <w:r w:rsidR="007366E9">
        <w:rPr>
          <w:color w:val="000000"/>
          <w:sz w:val="24"/>
          <w:szCs w:val="22"/>
        </w:rPr>
        <w:t>literacy and numeracy framework. Similarly</w:t>
      </w:r>
      <w:r w:rsidR="00A31EC6">
        <w:rPr>
          <w:color w:val="000000"/>
          <w:sz w:val="24"/>
          <w:szCs w:val="22"/>
        </w:rPr>
        <w:t>,</w:t>
      </w:r>
      <w:r w:rsidR="007366E9">
        <w:rPr>
          <w:color w:val="000000"/>
          <w:sz w:val="24"/>
          <w:szCs w:val="22"/>
        </w:rPr>
        <w:t xml:space="preserve"> the </w:t>
      </w:r>
      <w:r w:rsidR="009C4A36" w:rsidRPr="00C15C47">
        <w:rPr>
          <w:color w:val="000000"/>
          <w:sz w:val="24"/>
          <w:szCs w:val="22"/>
        </w:rPr>
        <w:t xml:space="preserve">department </w:t>
      </w:r>
      <w:r w:rsidR="00A31EC6">
        <w:rPr>
          <w:color w:val="000000"/>
          <w:sz w:val="24"/>
          <w:szCs w:val="22"/>
        </w:rPr>
        <w:t xml:space="preserve">is </w:t>
      </w:r>
      <w:r w:rsidR="009C4A36" w:rsidRPr="00C15C47">
        <w:rPr>
          <w:color w:val="000000"/>
          <w:sz w:val="24"/>
          <w:szCs w:val="22"/>
        </w:rPr>
        <w:t>continu</w:t>
      </w:r>
      <w:r w:rsidR="00C15C47" w:rsidRPr="00C15C47">
        <w:rPr>
          <w:color w:val="000000"/>
          <w:sz w:val="24"/>
          <w:szCs w:val="22"/>
        </w:rPr>
        <w:t>ing</w:t>
      </w:r>
      <w:r w:rsidR="009C4A36" w:rsidRPr="00C15C47">
        <w:rPr>
          <w:color w:val="000000"/>
          <w:sz w:val="24"/>
          <w:szCs w:val="22"/>
        </w:rPr>
        <w:t xml:space="preserve"> to develop tasks that will improve and impact upon the quality of teaching and learning. This </w:t>
      </w:r>
      <w:r w:rsidR="00C15C47" w:rsidRPr="00C15C47">
        <w:rPr>
          <w:color w:val="000000"/>
          <w:sz w:val="24"/>
          <w:szCs w:val="22"/>
        </w:rPr>
        <w:t xml:space="preserve">is </w:t>
      </w:r>
      <w:r w:rsidR="009C4A36" w:rsidRPr="00C15C47">
        <w:rPr>
          <w:color w:val="000000"/>
          <w:sz w:val="24"/>
          <w:szCs w:val="22"/>
        </w:rPr>
        <w:t xml:space="preserve">evaluated on a regular basis to ensure there is a purpose behind </w:t>
      </w:r>
      <w:r w:rsidR="00AA5205">
        <w:rPr>
          <w:color w:val="000000"/>
          <w:sz w:val="24"/>
          <w:szCs w:val="22"/>
        </w:rPr>
        <w:t>the tasks</w:t>
      </w:r>
      <w:r w:rsidR="008607F7">
        <w:rPr>
          <w:rFonts w:ascii="Calibri" w:hAnsi="Calibri"/>
          <w:color w:val="000000"/>
          <w:sz w:val="22"/>
          <w:szCs w:val="22"/>
        </w:rPr>
        <w:t xml:space="preserve"> </w:t>
      </w:r>
      <w:r w:rsidR="008607F7" w:rsidRPr="008607F7">
        <w:rPr>
          <w:color w:val="000000"/>
          <w:sz w:val="24"/>
          <w:szCs w:val="22"/>
        </w:rPr>
        <w:t xml:space="preserve">and </w:t>
      </w:r>
      <w:r w:rsidR="00AA5205">
        <w:rPr>
          <w:color w:val="000000"/>
          <w:sz w:val="24"/>
          <w:szCs w:val="22"/>
        </w:rPr>
        <w:t xml:space="preserve">that </w:t>
      </w:r>
      <w:r w:rsidR="008607F7" w:rsidRPr="008607F7">
        <w:rPr>
          <w:color w:val="000000"/>
          <w:sz w:val="24"/>
          <w:szCs w:val="22"/>
        </w:rPr>
        <w:t>all pupils are benefiting and engaging.</w:t>
      </w:r>
      <w:r w:rsidR="008607F7" w:rsidRPr="008607F7">
        <w:rPr>
          <w:rFonts w:ascii="Calibri" w:hAnsi="Calibri"/>
          <w:color w:val="000000"/>
          <w:sz w:val="24"/>
          <w:szCs w:val="22"/>
        </w:rPr>
        <w:t xml:space="preserve"> </w:t>
      </w:r>
    </w:p>
    <w:p w14:paraId="0DECBEF1" w14:textId="77777777" w:rsidR="00A31EC6" w:rsidRPr="007366E9" w:rsidRDefault="00A31EC6" w:rsidP="0046210F">
      <w:pPr>
        <w:rPr>
          <w:sz w:val="24"/>
          <w:szCs w:val="24"/>
        </w:rPr>
      </w:pPr>
    </w:p>
    <w:p w14:paraId="1C5A6F8B" w14:textId="77777777" w:rsidR="0046210F" w:rsidRDefault="0046210F" w:rsidP="0046210F">
      <w:pPr>
        <w:rPr>
          <w:sz w:val="24"/>
          <w:szCs w:val="24"/>
        </w:rPr>
      </w:pPr>
    </w:p>
    <w:p w14:paraId="0A81F865" w14:textId="6A14F73F" w:rsidR="00C15C47" w:rsidRDefault="00C15C47" w:rsidP="00C15C47">
      <w:pPr>
        <w:rPr>
          <w:sz w:val="28"/>
          <w:szCs w:val="24"/>
          <w:u w:val="single"/>
        </w:rPr>
      </w:pPr>
      <w:r w:rsidRPr="007F60AC">
        <w:rPr>
          <w:color w:val="0070C0"/>
          <w:sz w:val="28"/>
          <w:szCs w:val="24"/>
          <w:u w:val="single"/>
        </w:rPr>
        <w:t xml:space="preserve">Leadership and Management </w:t>
      </w:r>
    </w:p>
    <w:p w14:paraId="355DC9D6" w14:textId="77777777" w:rsidR="007F60AC" w:rsidRPr="00C15C47" w:rsidRDefault="007F60AC" w:rsidP="00C15C47">
      <w:pPr>
        <w:rPr>
          <w:sz w:val="28"/>
          <w:szCs w:val="24"/>
          <w:u w:val="single"/>
        </w:rPr>
      </w:pPr>
    </w:p>
    <w:p w14:paraId="7ED3DE3B" w14:textId="23A55E0A" w:rsidR="00C84267" w:rsidRDefault="00045AD5">
      <w:pPr>
        <w:rPr>
          <w:sz w:val="24"/>
          <w:szCs w:val="24"/>
        </w:rPr>
      </w:pPr>
      <w:r w:rsidRPr="00C15C47">
        <w:rPr>
          <w:sz w:val="24"/>
          <w:szCs w:val="24"/>
        </w:rPr>
        <w:t>The department currently have str</w:t>
      </w:r>
      <w:r w:rsidR="00980C18" w:rsidRPr="00C15C47">
        <w:rPr>
          <w:sz w:val="24"/>
          <w:szCs w:val="24"/>
        </w:rPr>
        <w:t>onger</w:t>
      </w:r>
      <w:r w:rsidRPr="00C15C47">
        <w:rPr>
          <w:sz w:val="24"/>
          <w:szCs w:val="24"/>
        </w:rPr>
        <w:t xml:space="preserve"> relationships with other schools, where work is shared. During the next three years the department seek to develop a stronger and wider relationship between </w:t>
      </w:r>
      <w:r w:rsidR="00B7780D" w:rsidRPr="00B7780D">
        <w:rPr>
          <w:sz w:val="24"/>
          <w:szCs w:val="24"/>
        </w:rPr>
        <w:t xml:space="preserve">partnership schools </w:t>
      </w:r>
      <w:r w:rsidRPr="00C15C47">
        <w:rPr>
          <w:sz w:val="24"/>
          <w:szCs w:val="24"/>
        </w:rPr>
        <w:t xml:space="preserve">resulting in </w:t>
      </w:r>
      <w:r w:rsidR="00781D98">
        <w:rPr>
          <w:sz w:val="24"/>
          <w:szCs w:val="24"/>
        </w:rPr>
        <w:t xml:space="preserve">a </w:t>
      </w:r>
      <w:r w:rsidRPr="00C15C47">
        <w:rPr>
          <w:sz w:val="24"/>
          <w:szCs w:val="24"/>
        </w:rPr>
        <w:t>more developed</w:t>
      </w:r>
      <w:r w:rsidR="00781D98">
        <w:rPr>
          <w:sz w:val="24"/>
          <w:szCs w:val="24"/>
        </w:rPr>
        <w:t xml:space="preserve"> and advanced </w:t>
      </w:r>
      <w:r w:rsidRPr="00C15C47">
        <w:rPr>
          <w:sz w:val="24"/>
          <w:szCs w:val="24"/>
        </w:rPr>
        <w:t xml:space="preserve">department. Furthermore, </w:t>
      </w:r>
      <w:r w:rsidR="00EA2BB3" w:rsidRPr="00C15C47">
        <w:rPr>
          <w:sz w:val="24"/>
          <w:szCs w:val="24"/>
        </w:rPr>
        <w:t xml:space="preserve">the department are focused on developing the quality and effectiveness of all </w:t>
      </w:r>
      <w:r w:rsidR="007F60AC">
        <w:rPr>
          <w:sz w:val="24"/>
          <w:szCs w:val="24"/>
        </w:rPr>
        <w:t xml:space="preserve">departmental teachers </w:t>
      </w:r>
      <w:r w:rsidR="00EA2BB3" w:rsidRPr="00C15C47">
        <w:rPr>
          <w:sz w:val="24"/>
          <w:szCs w:val="24"/>
        </w:rPr>
        <w:t xml:space="preserve">reducing </w:t>
      </w:r>
      <w:r w:rsidR="007F60AC">
        <w:rPr>
          <w:sz w:val="24"/>
          <w:szCs w:val="24"/>
        </w:rPr>
        <w:t xml:space="preserve">the variance in lessons. </w:t>
      </w:r>
      <w:r w:rsidR="00781D98">
        <w:rPr>
          <w:sz w:val="24"/>
          <w:szCs w:val="24"/>
        </w:rPr>
        <w:t xml:space="preserve">This is through weekly departmental meeting discussing aims and objectives for current lessons. </w:t>
      </w:r>
    </w:p>
    <w:p w14:paraId="04D876B0" w14:textId="77777777" w:rsidR="006D20D4" w:rsidRDefault="006D20D4" w:rsidP="006D20D4">
      <w:pPr>
        <w:rPr>
          <w:color w:val="0070C0"/>
          <w:sz w:val="28"/>
          <w:szCs w:val="24"/>
          <w:u w:val="single"/>
        </w:rPr>
      </w:pPr>
    </w:p>
    <w:p w14:paraId="3834D91E" w14:textId="36D78364" w:rsidR="006D20D4" w:rsidRPr="00356220" w:rsidRDefault="006D20D4" w:rsidP="006D20D4">
      <w:pPr>
        <w:rPr>
          <w:color w:val="0070C0"/>
          <w:sz w:val="28"/>
          <w:szCs w:val="24"/>
          <w:u w:val="single"/>
        </w:rPr>
      </w:pPr>
      <w:r w:rsidRPr="00356220">
        <w:rPr>
          <w:color w:val="0070C0"/>
          <w:sz w:val="28"/>
          <w:szCs w:val="24"/>
          <w:u w:val="single"/>
        </w:rPr>
        <w:t>Wellbeing, Care, Support and Guidance</w:t>
      </w:r>
    </w:p>
    <w:p w14:paraId="5E7A1C5A" w14:textId="77777777" w:rsidR="006D20D4" w:rsidRDefault="006D20D4" w:rsidP="006D20D4">
      <w:pPr>
        <w:rPr>
          <w:sz w:val="24"/>
          <w:szCs w:val="24"/>
        </w:rPr>
      </w:pPr>
    </w:p>
    <w:p w14:paraId="0D9E9B57" w14:textId="77777777" w:rsidR="006D20D4" w:rsidRDefault="006D20D4" w:rsidP="006D20D4">
      <w:pPr>
        <w:rPr>
          <w:sz w:val="24"/>
          <w:szCs w:val="24"/>
        </w:rPr>
      </w:pPr>
      <w:r w:rsidRPr="00C15C47">
        <w:rPr>
          <w:sz w:val="24"/>
          <w:szCs w:val="24"/>
        </w:rPr>
        <w:t xml:space="preserve">The department have also decided to take an active role in the wellbeing of learners; paying </w:t>
      </w:r>
      <w:r>
        <w:rPr>
          <w:sz w:val="24"/>
          <w:szCs w:val="24"/>
        </w:rPr>
        <w:t>specific</w:t>
      </w:r>
      <w:r w:rsidRPr="00C15C47">
        <w:rPr>
          <w:sz w:val="24"/>
          <w:szCs w:val="24"/>
        </w:rPr>
        <w:t xml:space="preserve"> attention to attendance </w:t>
      </w:r>
      <w:r>
        <w:rPr>
          <w:sz w:val="24"/>
          <w:szCs w:val="24"/>
        </w:rPr>
        <w:t xml:space="preserve">and </w:t>
      </w:r>
      <w:r w:rsidRPr="00C15C47">
        <w:rPr>
          <w:sz w:val="24"/>
          <w:szCs w:val="24"/>
        </w:rPr>
        <w:t>ensuring that it is over ninety-</w:t>
      </w:r>
      <w:r>
        <w:rPr>
          <w:sz w:val="24"/>
          <w:szCs w:val="24"/>
        </w:rPr>
        <w:t>five</w:t>
      </w:r>
      <w:r w:rsidRPr="00C15C47">
        <w:rPr>
          <w:sz w:val="24"/>
          <w:szCs w:val="24"/>
        </w:rPr>
        <w:t xml:space="preserve"> percent</w:t>
      </w:r>
      <w:r>
        <w:rPr>
          <w:sz w:val="24"/>
          <w:szCs w:val="24"/>
        </w:rPr>
        <w:t>. In addition to this the department are fixing their attention to</w:t>
      </w:r>
      <w:r w:rsidRPr="00C15C47">
        <w:rPr>
          <w:sz w:val="24"/>
          <w:szCs w:val="24"/>
        </w:rPr>
        <w:t xml:space="preserve"> punctuality and </w:t>
      </w:r>
      <w:r w:rsidRPr="00242234">
        <w:rPr>
          <w:sz w:val="24"/>
          <w:szCs w:val="24"/>
        </w:rPr>
        <w:t>attitudes towards learning.</w:t>
      </w:r>
      <w:r w:rsidRPr="00C15C47">
        <w:rPr>
          <w:sz w:val="24"/>
          <w:szCs w:val="24"/>
        </w:rPr>
        <w:t xml:space="preserve"> </w:t>
      </w:r>
      <w:r w:rsidRPr="00242234">
        <w:rPr>
          <w:sz w:val="24"/>
          <w:szCs w:val="24"/>
        </w:rPr>
        <w:t>The</w:t>
      </w:r>
      <w:r>
        <w:rPr>
          <w:sz w:val="24"/>
          <w:szCs w:val="24"/>
        </w:rPr>
        <w:t xml:space="preserve"> department strive to continue working alongside the Addition Learning Needs Co-ordinator (ALNCO) to provide appropriate support, including emotional support to ensure that both accessibility and encouragement is provided to those students identified as having additional learning needs.  </w:t>
      </w:r>
    </w:p>
    <w:p w14:paraId="18BA08A3" w14:textId="77777777" w:rsidR="006D20D4" w:rsidRDefault="006D20D4" w:rsidP="006D20D4">
      <w:pPr>
        <w:rPr>
          <w:color w:val="4472C4" w:themeColor="accent1"/>
          <w:sz w:val="24"/>
          <w:szCs w:val="24"/>
        </w:rPr>
      </w:pPr>
    </w:p>
    <w:p w14:paraId="33EA1940" w14:textId="77777777" w:rsidR="006D20D4" w:rsidRDefault="006D20D4" w:rsidP="006D20D4">
      <w:pPr>
        <w:rPr>
          <w:color w:val="FF0000"/>
          <w:sz w:val="24"/>
          <w:szCs w:val="24"/>
        </w:rPr>
      </w:pPr>
      <w:r>
        <w:rPr>
          <w:sz w:val="24"/>
          <w:szCs w:val="24"/>
        </w:rPr>
        <w:t xml:space="preserve">In addition to this the department are committed to providing feedback, not only to pupils on a regular basis but to parents and carers. As a department the use of postcards home and class charts is encouraged to improve the relationship between the pupil and the subject. Regular positive feedback is encouraged to inspire learners and aid in attendance. </w:t>
      </w:r>
    </w:p>
    <w:p w14:paraId="2F317571" w14:textId="77777777" w:rsidR="00C74DEC" w:rsidRDefault="00C74DEC">
      <w:pPr>
        <w:rPr>
          <w:sz w:val="24"/>
          <w:szCs w:val="24"/>
          <w:u w:val="single"/>
        </w:rPr>
      </w:pPr>
    </w:p>
    <w:p w14:paraId="39CD2532" w14:textId="77777777" w:rsidR="00C74DEC" w:rsidRDefault="00C74DEC">
      <w:pPr>
        <w:rPr>
          <w:sz w:val="24"/>
          <w:szCs w:val="24"/>
          <w:u w:val="single"/>
        </w:rPr>
      </w:pPr>
    </w:p>
    <w:p w14:paraId="75CFCC74" w14:textId="77777777" w:rsidR="00234EAF" w:rsidRDefault="00234EAF">
      <w:pPr>
        <w:rPr>
          <w:sz w:val="24"/>
          <w:szCs w:val="24"/>
          <w:u w:val="single"/>
        </w:rPr>
      </w:pPr>
    </w:p>
    <w:p w14:paraId="6B3FE178" w14:textId="623A68B5" w:rsidR="00C74DEC" w:rsidRPr="005E0B3D" w:rsidRDefault="00986EFE">
      <w:pPr>
        <w:rPr>
          <w:b/>
          <w:color w:val="0070C0"/>
          <w:sz w:val="40"/>
          <w:szCs w:val="24"/>
          <w:u w:val="single"/>
        </w:rPr>
      </w:pPr>
      <w:r w:rsidRPr="005E0B3D">
        <w:rPr>
          <w:b/>
          <w:color w:val="0070C0"/>
          <w:sz w:val="32"/>
          <w:u w:val="single"/>
        </w:rPr>
        <w:lastRenderedPageBreak/>
        <w:t xml:space="preserve">How the </w:t>
      </w:r>
      <w:r w:rsidR="00C74DEC" w:rsidRPr="005E0B3D">
        <w:rPr>
          <w:b/>
          <w:color w:val="0070C0"/>
          <w:sz w:val="32"/>
          <w:u w:val="single"/>
        </w:rPr>
        <w:t>Departmental Improvement Plan relates to the whole School Improvement Plan</w:t>
      </w:r>
      <w:r w:rsidR="005E0B3D">
        <w:rPr>
          <w:b/>
          <w:color w:val="0070C0"/>
          <w:sz w:val="32"/>
          <w:u w:val="single"/>
        </w:rPr>
        <w:t xml:space="preserve">. </w:t>
      </w:r>
    </w:p>
    <w:p w14:paraId="3A473847" w14:textId="5946D87A" w:rsidR="00C74DEC" w:rsidRDefault="00C74DEC">
      <w:pPr>
        <w:rPr>
          <w:sz w:val="24"/>
          <w:szCs w:val="24"/>
          <w:u w:val="single"/>
        </w:rPr>
      </w:pPr>
    </w:p>
    <w:p w14:paraId="1BC9F76E" w14:textId="306BEA5A" w:rsidR="006D20D4" w:rsidRDefault="006D20D4" w:rsidP="006D20D4">
      <w:pPr>
        <w:rPr>
          <w:sz w:val="24"/>
          <w:szCs w:val="24"/>
        </w:rPr>
      </w:pPr>
      <w:r>
        <w:rPr>
          <w:sz w:val="24"/>
          <w:szCs w:val="24"/>
        </w:rPr>
        <w:t xml:space="preserve">The history department in School A has </w:t>
      </w:r>
      <w:r w:rsidR="009927B9" w:rsidRPr="00C15C47">
        <w:rPr>
          <w:sz w:val="24"/>
          <w:szCs w:val="24"/>
        </w:rPr>
        <w:t xml:space="preserve">decided to take an active role in the wellbeing of learners; paying </w:t>
      </w:r>
      <w:r w:rsidR="00CB73E8">
        <w:rPr>
          <w:sz w:val="24"/>
          <w:szCs w:val="24"/>
        </w:rPr>
        <w:t>specific</w:t>
      </w:r>
      <w:r w:rsidR="009927B9" w:rsidRPr="00C15C47">
        <w:rPr>
          <w:sz w:val="24"/>
          <w:szCs w:val="24"/>
        </w:rPr>
        <w:t xml:space="preserve"> attention to</w:t>
      </w:r>
      <w:r w:rsidR="00CB73E8">
        <w:rPr>
          <w:sz w:val="24"/>
          <w:szCs w:val="24"/>
        </w:rPr>
        <w:t>wards</w:t>
      </w:r>
      <w:r w:rsidR="009927B9" w:rsidRPr="00C15C47">
        <w:rPr>
          <w:sz w:val="24"/>
          <w:szCs w:val="24"/>
        </w:rPr>
        <w:t xml:space="preserve"> attendance ensuring that it is over ninety-</w:t>
      </w:r>
      <w:r w:rsidR="009927B9">
        <w:rPr>
          <w:sz w:val="24"/>
          <w:szCs w:val="24"/>
        </w:rPr>
        <w:t>five</w:t>
      </w:r>
      <w:r w:rsidR="009927B9" w:rsidRPr="00C15C47">
        <w:rPr>
          <w:sz w:val="24"/>
          <w:szCs w:val="24"/>
        </w:rPr>
        <w:t xml:space="preserve"> percent, punctuality, and </w:t>
      </w:r>
      <w:r w:rsidR="00941249">
        <w:rPr>
          <w:sz w:val="24"/>
          <w:szCs w:val="24"/>
        </w:rPr>
        <w:t xml:space="preserve">pupils’ </w:t>
      </w:r>
      <w:r w:rsidR="009927B9" w:rsidRPr="00941249">
        <w:rPr>
          <w:sz w:val="24"/>
          <w:szCs w:val="24"/>
        </w:rPr>
        <w:t>attitudes towards learning.</w:t>
      </w:r>
      <w:r>
        <w:rPr>
          <w:sz w:val="24"/>
          <w:szCs w:val="24"/>
        </w:rPr>
        <w:t xml:space="preserve"> This target of improvement is also reflected in the whole school’s improvement plan. School A is focusing their attention to the wellbeing of its students as it is </w:t>
      </w:r>
      <w:r w:rsidRPr="00C353E8">
        <w:rPr>
          <w:sz w:val="24"/>
          <w:szCs w:val="24"/>
        </w:rPr>
        <w:t xml:space="preserve">situated in </w:t>
      </w:r>
      <w:r>
        <w:rPr>
          <w:sz w:val="24"/>
          <w:szCs w:val="24"/>
        </w:rPr>
        <w:t xml:space="preserve">a </w:t>
      </w:r>
      <w:r w:rsidRPr="00C353E8">
        <w:rPr>
          <w:sz w:val="24"/>
          <w:szCs w:val="24"/>
        </w:rPr>
        <w:t>recognised area of social deprivation</w:t>
      </w:r>
      <w:r>
        <w:rPr>
          <w:sz w:val="24"/>
          <w:szCs w:val="24"/>
        </w:rPr>
        <w:t xml:space="preserve">. In 2014 a community located in the same area as School A was labelled as the most deprived area in the whole of Wales. </w:t>
      </w:r>
      <w:sdt>
        <w:sdtPr>
          <w:rPr>
            <w:sz w:val="24"/>
            <w:szCs w:val="24"/>
          </w:rPr>
          <w:id w:val="830717475"/>
          <w:citation/>
        </w:sdtPr>
        <w:sdtContent>
          <w:r>
            <w:rPr>
              <w:sz w:val="24"/>
              <w:szCs w:val="24"/>
            </w:rPr>
            <w:fldChar w:fldCharType="begin"/>
          </w:r>
          <w:r>
            <w:rPr>
              <w:sz w:val="24"/>
              <w:szCs w:val="24"/>
            </w:rPr>
            <w:instrText xml:space="preserve">CITATION Tho14 \l 2057 </w:instrText>
          </w:r>
          <w:r>
            <w:rPr>
              <w:sz w:val="24"/>
              <w:szCs w:val="24"/>
            </w:rPr>
            <w:fldChar w:fldCharType="separate"/>
          </w:r>
          <w:r w:rsidRPr="003A1B61">
            <w:rPr>
              <w:noProof/>
              <w:sz w:val="24"/>
              <w:szCs w:val="24"/>
            </w:rPr>
            <w:t>(Thomas, 2014)</w:t>
          </w:r>
          <w:r>
            <w:rPr>
              <w:sz w:val="24"/>
              <w:szCs w:val="24"/>
            </w:rPr>
            <w:fldChar w:fldCharType="end"/>
          </w:r>
        </w:sdtContent>
      </w:sdt>
      <w:r>
        <w:rPr>
          <w:sz w:val="24"/>
          <w:szCs w:val="24"/>
        </w:rPr>
        <w:t xml:space="preserve"> School A shares the</w:t>
      </w:r>
      <w:r w:rsidRPr="001B29B2">
        <w:rPr>
          <w:sz w:val="24"/>
          <w:szCs w:val="24"/>
        </w:rPr>
        <w:t xml:space="preserve"> </w:t>
      </w:r>
      <w:r>
        <w:rPr>
          <w:sz w:val="24"/>
          <w:szCs w:val="24"/>
        </w:rPr>
        <w:t xml:space="preserve">constituency with twelve other comprehensive schools. Each school has a varied number of FSM pupils however School A has one of the most significant intakes, ranking third from the </w:t>
      </w:r>
      <w:r w:rsidRPr="001B29B2">
        <w:rPr>
          <w:sz w:val="24"/>
          <w:szCs w:val="24"/>
        </w:rPr>
        <w:t>top with 25% of its pupils eligible for free school meals</w:t>
      </w:r>
      <w:r>
        <w:rPr>
          <w:sz w:val="24"/>
          <w:szCs w:val="24"/>
        </w:rPr>
        <w:t>.</w:t>
      </w:r>
      <w:sdt>
        <w:sdtPr>
          <w:rPr>
            <w:sz w:val="24"/>
            <w:szCs w:val="24"/>
          </w:rPr>
          <w:id w:val="431561743"/>
          <w:citation/>
        </w:sdtPr>
        <w:sdtContent>
          <w:r>
            <w:rPr>
              <w:sz w:val="24"/>
              <w:szCs w:val="24"/>
            </w:rPr>
            <w:fldChar w:fldCharType="begin"/>
          </w:r>
          <w:r>
            <w:rPr>
              <w:sz w:val="24"/>
              <w:szCs w:val="24"/>
            </w:rPr>
            <w:instrText xml:space="preserve"> CITATION Wel18 \l 2057 </w:instrText>
          </w:r>
          <w:r>
            <w:rPr>
              <w:sz w:val="24"/>
              <w:szCs w:val="24"/>
            </w:rPr>
            <w:fldChar w:fldCharType="separate"/>
          </w:r>
          <w:r>
            <w:rPr>
              <w:noProof/>
              <w:sz w:val="24"/>
              <w:szCs w:val="24"/>
            </w:rPr>
            <w:t xml:space="preserve"> </w:t>
          </w:r>
          <w:r w:rsidRPr="001B29B2">
            <w:rPr>
              <w:noProof/>
              <w:sz w:val="24"/>
              <w:szCs w:val="24"/>
            </w:rPr>
            <w:t>(Welsh Government , 2018)</w:t>
          </w:r>
          <w:r>
            <w:rPr>
              <w:sz w:val="24"/>
              <w:szCs w:val="24"/>
            </w:rPr>
            <w:fldChar w:fldCharType="end"/>
          </w:r>
        </w:sdtContent>
      </w:sdt>
      <w:r>
        <w:rPr>
          <w:sz w:val="24"/>
          <w:szCs w:val="24"/>
        </w:rPr>
        <w:t xml:space="preserve"> Taking this into consideration, one of School A’s key school improvement plan targets is to focus on the wellbeing of its pupils, concentrating on </w:t>
      </w:r>
      <w:r w:rsidRPr="00C74DEC">
        <w:rPr>
          <w:sz w:val="24"/>
          <w:szCs w:val="24"/>
        </w:rPr>
        <w:t>cause</w:t>
      </w:r>
      <w:r>
        <w:rPr>
          <w:sz w:val="24"/>
          <w:szCs w:val="24"/>
        </w:rPr>
        <w:t xml:space="preserve">s for concern such as </w:t>
      </w:r>
      <w:r w:rsidRPr="00C74DEC">
        <w:rPr>
          <w:sz w:val="24"/>
          <w:szCs w:val="24"/>
        </w:rPr>
        <w:t>attendance, punctuality and attitudes to</w:t>
      </w:r>
      <w:r>
        <w:rPr>
          <w:sz w:val="24"/>
          <w:szCs w:val="24"/>
        </w:rPr>
        <w:t>ward</w:t>
      </w:r>
      <w:r w:rsidRPr="00C74DEC">
        <w:rPr>
          <w:sz w:val="24"/>
          <w:szCs w:val="24"/>
        </w:rPr>
        <w:t xml:space="preserve"> learning.</w:t>
      </w:r>
      <w:r>
        <w:rPr>
          <w:sz w:val="24"/>
          <w:szCs w:val="24"/>
        </w:rPr>
        <w:t xml:space="preserve"> </w:t>
      </w:r>
    </w:p>
    <w:p w14:paraId="370A3BC3" w14:textId="77777777" w:rsidR="005E0B3D" w:rsidRDefault="005E0B3D" w:rsidP="006D20D4">
      <w:pPr>
        <w:rPr>
          <w:sz w:val="24"/>
          <w:szCs w:val="24"/>
        </w:rPr>
      </w:pPr>
    </w:p>
    <w:p w14:paraId="7FE1B962" w14:textId="43888E45" w:rsidR="006D20D4" w:rsidRDefault="0001654C" w:rsidP="006D20D4">
      <w:pPr>
        <w:rPr>
          <w:sz w:val="24"/>
        </w:rPr>
      </w:pPr>
      <w:r>
        <w:rPr>
          <w:sz w:val="24"/>
          <w:szCs w:val="24"/>
        </w:rPr>
        <w:t xml:space="preserve">In 2013 Estyn awarded wellbeing as good, concluding that most pupils </w:t>
      </w:r>
      <w:r w:rsidRPr="0001654C">
        <w:rPr>
          <w:sz w:val="24"/>
        </w:rPr>
        <w:t xml:space="preserve">behave well in lessons </w:t>
      </w:r>
      <w:r w:rsidR="00EB7602">
        <w:rPr>
          <w:sz w:val="24"/>
        </w:rPr>
        <w:t xml:space="preserve">as well as conducting themselves in an impeccable manor around </w:t>
      </w:r>
      <w:r w:rsidRPr="0001654C">
        <w:rPr>
          <w:sz w:val="24"/>
        </w:rPr>
        <w:t>the school</w:t>
      </w:r>
      <w:r w:rsidR="00EB7602">
        <w:rPr>
          <w:sz w:val="24"/>
        </w:rPr>
        <w:t>. Additionally</w:t>
      </w:r>
      <w:r w:rsidR="005E0B3D">
        <w:rPr>
          <w:sz w:val="24"/>
        </w:rPr>
        <w:t xml:space="preserve">, </w:t>
      </w:r>
      <w:r w:rsidR="00EB7602">
        <w:rPr>
          <w:sz w:val="24"/>
        </w:rPr>
        <w:t>Estyn concluded that the pupils</w:t>
      </w:r>
      <w:r>
        <w:rPr>
          <w:sz w:val="24"/>
        </w:rPr>
        <w:t xml:space="preserve"> demonstrate</w:t>
      </w:r>
      <w:r w:rsidR="00EB7602">
        <w:rPr>
          <w:sz w:val="24"/>
        </w:rPr>
        <w:t>d</w:t>
      </w:r>
      <w:r>
        <w:rPr>
          <w:sz w:val="24"/>
        </w:rPr>
        <w:t xml:space="preserve"> a high level of enthusiasm and </w:t>
      </w:r>
      <w:r w:rsidR="00EB7602">
        <w:rPr>
          <w:sz w:val="24"/>
        </w:rPr>
        <w:t>had a high level of concentration in class.</w:t>
      </w:r>
      <w:r w:rsidR="005E0B3D">
        <w:rPr>
          <w:sz w:val="24"/>
        </w:rPr>
        <w:t xml:space="preserve"> Estyn also observed that the attendance rate rose in 2012 which become better than the average mark for schools in similar positions.</w:t>
      </w:r>
      <w:r w:rsidR="00F8157A">
        <w:rPr>
          <w:sz w:val="24"/>
        </w:rPr>
        <w:t xml:space="preserve"> </w:t>
      </w:r>
      <w:sdt>
        <w:sdtPr>
          <w:rPr>
            <w:sz w:val="24"/>
          </w:rPr>
          <w:id w:val="641164056"/>
          <w:citation/>
        </w:sdtPr>
        <w:sdtContent>
          <w:r w:rsidR="00EB7602">
            <w:rPr>
              <w:sz w:val="24"/>
            </w:rPr>
            <w:fldChar w:fldCharType="begin"/>
          </w:r>
          <w:r w:rsidR="00EB7602">
            <w:rPr>
              <w:sz w:val="24"/>
            </w:rPr>
            <w:instrText xml:space="preserve"> CITATION Est13 \l 2057 </w:instrText>
          </w:r>
          <w:r w:rsidR="00EB7602">
            <w:rPr>
              <w:sz w:val="24"/>
            </w:rPr>
            <w:fldChar w:fldCharType="separate"/>
          </w:r>
          <w:r w:rsidR="00EB7602" w:rsidRPr="00EB7602">
            <w:rPr>
              <w:noProof/>
              <w:sz w:val="24"/>
            </w:rPr>
            <w:t>(Estyn, 2013)</w:t>
          </w:r>
          <w:r w:rsidR="00EB7602">
            <w:rPr>
              <w:sz w:val="24"/>
            </w:rPr>
            <w:fldChar w:fldCharType="end"/>
          </w:r>
        </w:sdtContent>
      </w:sdt>
      <w:r w:rsidR="00EB7602">
        <w:rPr>
          <w:sz w:val="24"/>
        </w:rPr>
        <w:t xml:space="preserve"> </w:t>
      </w:r>
      <w:r w:rsidR="00F8157A">
        <w:rPr>
          <w:sz w:val="24"/>
        </w:rPr>
        <w:t xml:space="preserve">However, School A’s results are still under the Welsh average by 0.4% </w:t>
      </w:r>
      <w:sdt>
        <w:sdtPr>
          <w:rPr>
            <w:sz w:val="24"/>
          </w:rPr>
          <w:id w:val="302055724"/>
          <w:citation/>
        </w:sdtPr>
        <w:sdtContent>
          <w:r w:rsidR="00F8157A">
            <w:rPr>
              <w:sz w:val="24"/>
            </w:rPr>
            <w:fldChar w:fldCharType="begin"/>
          </w:r>
          <w:r w:rsidR="00F8157A">
            <w:rPr>
              <w:sz w:val="24"/>
            </w:rPr>
            <w:instrText xml:space="preserve"> CITATION Wel18 \l 2057 </w:instrText>
          </w:r>
          <w:r w:rsidR="00F8157A">
            <w:rPr>
              <w:sz w:val="24"/>
            </w:rPr>
            <w:fldChar w:fldCharType="separate"/>
          </w:r>
          <w:r w:rsidR="00F8157A" w:rsidRPr="00F8157A">
            <w:rPr>
              <w:noProof/>
              <w:sz w:val="24"/>
            </w:rPr>
            <w:t>(Welsh Government , 2018)</w:t>
          </w:r>
          <w:r w:rsidR="00F8157A">
            <w:rPr>
              <w:sz w:val="24"/>
            </w:rPr>
            <w:fldChar w:fldCharType="end"/>
          </w:r>
        </w:sdtContent>
      </w:sdt>
    </w:p>
    <w:p w14:paraId="68C6BAC4" w14:textId="1D31084B" w:rsidR="00F8157A" w:rsidRDefault="00F8157A" w:rsidP="006D20D4">
      <w:pPr>
        <w:rPr>
          <w:sz w:val="24"/>
        </w:rPr>
      </w:pPr>
    </w:p>
    <w:p w14:paraId="242EA6C6" w14:textId="6DBDC55A" w:rsidR="00143DA1" w:rsidRDefault="00F8157A" w:rsidP="00143DA1">
      <w:pPr>
        <w:rPr>
          <w:color w:val="92D050"/>
          <w:sz w:val="24"/>
          <w:szCs w:val="24"/>
          <w:u w:val="single"/>
        </w:rPr>
      </w:pPr>
      <w:r>
        <w:rPr>
          <w:sz w:val="24"/>
        </w:rPr>
        <w:t>Following the advice set out by Estyn</w:t>
      </w:r>
      <w:r w:rsidR="002D6371">
        <w:rPr>
          <w:sz w:val="24"/>
        </w:rPr>
        <w:t xml:space="preserve">, </w:t>
      </w:r>
      <w:r>
        <w:rPr>
          <w:sz w:val="24"/>
        </w:rPr>
        <w:t xml:space="preserve">School A introduced wellbeing as one of their priority areas. </w:t>
      </w:r>
      <w:r w:rsidR="002D6371">
        <w:rPr>
          <w:sz w:val="24"/>
        </w:rPr>
        <w:t xml:space="preserve">Within the Schools Improvement Plan (SIP) it is noted that the curriculum will </w:t>
      </w:r>
      <w:r w:rsidR="003442E9">
        <w:rPr>
          <w:sz w:val="24"/>
        </w:rPr>
        <w:t xml:space="preserve">be generated to become </w:t>
      </w:r>
      <w:r w:rsidR="002D6371">
        <w:rPr>
          <w:sz w:val="24"/>
        </w:rPr>
        <w:t>appropriate for the individual pupil and well as the</w:t>
      </w:r>
      <w:r w:rsidR="003442E9">
        <w:rPr>
          <w:sz w:val="24"/>
        </w:rPr>
        <w:t xml:space="preserve"> </w:t>
      </w:r>
      <w:proofErr w:type="gramStart"/>
      <w:r w:rsidR="003442E9">
        <w:rPr>
          <w:sz w:val="24"/>
        </w:rPr>
        <w:t>school as a whole</w:t>
      </w:r>
      <w:proofErr w:type="gramEnd"/>
      <w:r w:rsidR="003442E9">
        <w:rPr>
          <w:sz w:val="24"/>
        </w:rPr>
        <w:t>.</w:t>
      </w:r>
      <w:r w:rsidR="002D6371">
        <w:rPr>
          <w:sz w:val="24"/>
        </w:rPr>
        <w:t xml:space="preserve"> It will also include the community</w:t>
      </w:r>
      <w:r w:rsidR="00387089">
        <w:rPr>
          <w:sz w:val="24"/>
        </w:rPr>
        <w:t>,</w:t>
      </w:r>
      <w:r w:rsidR="002D6371">
        <w:rPr>
          <w:sz w:val="24"/>
        </w:rPr>
        <w:t xml:space="preserve"> making sure that it is ambitious and challenging. </w:t>
      </w:r>
      <w:r w:rsidR="00CB4D6C">
        <w:rPr>
          <w:sz w:val="24"/>
        </w:rPr>
        <w:t xml:space="preserve">School A </w:t>
      </w:r>
      <w:r w:rsidR="00387089">
        <w:rPr>
          <w:sz w:val="24"/>
        </w:rPr>
        <w:t xml:space="preserve">are </w:t>
      </w:r>
      <w:r w:rsidR="00CB4D6C">
        <w:rPr>
          <w:sz w:val="24"/>
        </w:rPr>
        <w:t>also continuously pushing to improve attendance, noting the results of all year groups including sixth form. The results will be compared to the borough using trend data. (School A, School Development Plan, 2018)</w:t>
      </w:r>
      <w:r w:rsidR="00822A20">
        <w:rPr>
          <w:sz w:val="24"/>
        </w:rPr>
        <w:t xml:space="preserve"> This approach is reflected the Department Development plan. The Department </w:t>
      </w:r>
      <w:r w:rsidR="00F535A0">
        <w:rPr>
          <w:sz w:val="24"/>
        </w:rPr>
        <w:t xml:space="preserve">aim to focus on </w:t>
      </w:r>
      <w:proofErr w:type="spellStart"/>
      <w:r w:rsidR="00F535A0">
        <w:rPr>
          <w:sz w:val="24"/>
        </w:rPr>
        <w:t>eFSM</w:t>
      </w:r>
      <w:proofErr w:type="spellEnd"/>
      <w:r w:rsidR="00F535A0">
        <w:rPr>
          <w:sz w:val="24"/>
        </w:rPr>
        <w:t xml:space="preserve"> pupils</w:t>
      </w:r>
      <w:r w:rsidR="00F82AAD">
        <w:rPr>
          <w:sz w:val="24"/>
        </w:rPr>
        <w:t xml:space="preserve"> by</w:t>
      </w:r>
      <w:r w:rsidR="00F535A0">
        <w:rPr>
          <w:sz w:val="24"/>
        </w:rPr>
        <w:t xml:space="preserve"> consider</w:t>
      </w:r>
      <w:r w:rsidR="00F82AAD">
        <w:rPr>
          <w:sz w:val="24"/>
        </w:rPr>
        <w:t>ing</w:t>
      </w:r>
      <w:r w:rsidR="00F535A0">
        <w:rPr>
          <w:sz w:val="24"/>
        </w:rPr>
        <w:t xml:space="preserve"> strategies that help to boo</w:t>
      </w:r>
      <w:r w:rsidR="00387089">
        <w:rPr>
          <w:sz w:val="24"/>
        </w:rPr>
        <w:t>st</w:t>
      </w:r>
      <w:r w:rsidR="00F535A0">
        <w:rPr>
          <w:sz w:val="24"/>
        </w:rPr>
        <w:t xml:space="preserve"> outcomes.</w:t>
      </w:r>
      <w:r w:rsidR="00387089">
        <w:rPr>
          <w:sz w:val="24"/>
        </w:rPr>
        <w:t xml:space="preserve"> Additionally, the department are coinciding with the whole school plan by monitoring attendance and punctuality. (see appendix 5)</w:t>
      </w:r>
    </w:p>
    <w:p w14:paraId="78AC2AB9" w14:textId="77777777" w:rsidR="00143DA1" w:rsidRDefault="00143DA1" w:rsidP="00143DA1">
      <w:pPr>
        <w:rPr>
          <w:color w:val="92D050"/>
          <w:sz w:val="24"/>
          <w:szCs w:val="24"/>
          <w:u w:val="single"/>
        </w:rPr>
      </w:pPr>
    </w:p>
    <w:p w14:paraId="343680C6" w14:textId="2A1E9DD1" w:rsidR="00143DA1" w:rsidRDefault="00143DA1" w:rsidP="00143DA1">
      <w:pPr>
        <w:rPr>
          <w:color w:val="92D050"/>
          <w:sz w:val="24"/>
          <w:szCs w:val="24"/>
          <w:u w:val="single"/>
        </w:rPr>
      </w:pPr>
    </w:p>
    <w:p w14:paraId="012A1055" w14:textId="088A28B1" w:rsidR="00143DA1" w:rsidRDefault="00143DA1" w:rsidP="00143DA1">
      <w:pPr>
        <w:rPr>
          <w:color w:val="92D050"/>
          <w:sz w:val="24"/>
          <w:szCs w:val="24"/>
          <w:u w:val="single"/>
        </w:rPr>
      </w:pPr>
    </w:p>
    <w:p w14:paraId="23782198" w14:textId="00072BC6" w:rsidR="00143DA1" w:rsidRDefault="00143DA1" w:rsidP="00143DA1">
      <w:pPr>
        <w:rPr>
          <w:color w:val="92D050"/>
          <w:sz w:val="24"/>
          <w:szCs w:val="24"/>
          <w:u w:val="single"/>
        </w:rPr>
      </w:pPr>
    </w:p>
    <w:p w14:paraId="6611BF99" w14:textId="10B913D0" w:rsidR="00143DA1" w:rsidRDefault="00143DA1" w:rsidP="00143DA1">
      <w:pPr>
        <w:rPr>
          <w:color w:val="92D050"/>
          <w:sz w:val="24"/>
          <w:szCs w:val="24"/>
          <w:u w:val="single"/>
        </w:rPr>
      </w:pPr>
    </w:p>
    <w:p w14:paraId="091BFA6E" w14:textId="77777777" w:rsidR="00143DA1" w:rsidRDefault="00143DA1" w:rsidP="00143DA1">
      <w:pPr>
        <w:rPr>
          <w:color w:val="92D050"/>
          <w:sz w:val="24"/>
          <w:szCs w:val="24"/>
          <w:u w:val="single"/>
        </w:rPr>
      </w:pPr>
    </w:p>
    <w:p w14:paraId="371C7A4B" w14:textId="77777777" w:rsidR="00C24122" w:rsidRDefault="00C24122" w:rsidP="00143DA1">
      <w:pPr>
        <w:rPr>
          <w:color w:val="92D050"/>
          <w:sz w:val="24"/>
          <w:szCs w:val="24"/>
          <w:u w:val="single"/>
        </w:rPr>
      </w:pPr>
    </w:p>
    <w:p w14:paraId="58631A42" w14:textId="77777777" w:rsidR="00C24122" w:rsidRDefault="00C24122" w:rsidP="00143DA1">
      <w:pPr>
        <w:rPr>
          <w:color w:val="92D050"/>
          <w:sz w:val="24"/>
          <w:szCs w:val="24"/>
          <w:u w:val="single"/>
        </w:rPr>
      </w:pPr>
    </w:p>
    <w:p w14:paraId="4886D636" w14:textId="77777777" w:rsidR="00C24122" w:rsidRDefault="00C24122" w:rsidP="00143DA1">
      <w:pPr>
        <w:rPr>
          <w:color w:val="92D050"/>
          <w:sz w:val="24"/>
          <w:szCs w:val="24"/>
          <w:u w:val="single"/>
        </w:rPr>
      </w:pPr>
    </w:p>
    <w:p w14:paraId="3373432A" w14:textId="77777777" w:rsidR="00C24122" w:rsidRDefault="00C24122" w:rsidP="00143DA1">
      <w:pPr>
        <w:rPr>
          <w:color w:val="92D050"/>
          <w:sz w:val="24"/>
          <w:szCs w:val="24"/>
          <w:u w:val="single"/>
        </w:rPr>
      </w:pPr>
    </w:p>
    <w:p w14:paraId="3F29CE6A" w14:textId="77777777" w:rsidR="00C24122" w:rsidRDefault="00C24122" w:rsidP="00143DA1">
      <w:pPr>
        <w:rPr>
          <w:color w:val="92D050"/>
          <w:sz w:val="24"/>
          <w:szCs w:val="24"/>
          <w:u w:val="single"/>
        </w:rPr>
      </w:pPr>
    </w:p>
    <w:p w14:paraId="60B9E239" w14:textId="77777777" w:rsidR="00C24122" w:rsidRDefault="00C24122" w:rsidP="00143DA1">
      <w:pPr>
        <w:rPr>
          <w:color w:val="92D050"/>
          <w:sz w:val="24"/>
          <w:szCs w:val="24"/>
          <w:u w:val="single"/>
        </w:rPr>
      </w:pPr>
    </w:p>
    <w:p w14:paraId="6F9ED813" w14:textId="77777777" w:rsidR="00C24122" w:rsidRDefault="00C24122" w:rsidP="00143DA1">
      <w:pPr>
        <w:rPr>
          <w:color w:val="92D050"/>
          <w:sz w:val="24"/>
          <w:szCs w:val="24"/>
          <w:u w:val="single"/>
        </w:rPr>
      </w:pPr>
    </w:p>
    <w:p w14:paraId="57F6B00F" w14:textId="77777777" w:rsidR="00C24122" w:rsidRDefault="00C24122" w:rsidP="00143DA1">
      <w:pPr>
        <w:rPr>
          <w:color w:val="92D050"/>
          <w:sz w:val="24"/>
          <w:szCs w:val="24"/>
          <w:u w:val="single"/>
        </w:rPr>
      </w:pPr>
    </w:p>
    <w:p w14:paraId="0F13B5E2" w14:textId="77777777" w:rsidR="009B485C" w:rsidRDefault="009B485C" w:rsidP="00143DA1">
      <w:pPr>
        <w:rPr>
          <w:color w:val="92D050"/>
          <w:sz w:val="24"/>
          <w:szCs w:val="24"/>
          <w:u w:val="single"/>
        </w:rPr>
      </w:pPr>
    </w:p>
    <w:p w14:paraId="41867E61" w14:textId="56B0BF24" w:rsidR="001318ED" w:rsidRDefault="001318ED" w:rsidP="00143DA1">
      <w:pPr>
        <w:rPr>
          <w:color w:val="92D050"/>
          <w:sz w:val="24"/>
          <w:szCs w:val="24"/>
          <w:u w:val="single"/>
        </w:rPr>
      </w:pPr>
    </w:p>
    <w:p w14:paraId="55A1B818" w14:textId="5980F129" w:rsidR="000B2E45" w:rsidRPr="000B2E45" w:rsidRDefault="000B2E45" w:rsidP="00143DA1">
      <w:pPr>
        <w:rPr>
          <w:b/>
          <w:color w:val="0070C0"/>
          <w:sz w:val="32"/>
          <w:szCs w:val="24"/>
          <w:u w:val="single"/>
        </w:rPr>
      </w:pPr>
      <w:r w:rsidRPr="000B2E45">
        <w:rPr>
          <w:b/>
          <w:color w:val="0070C0"/>
          <w:sz w:val="32"/>
          <w:szCs w:val="24"/>
          <w:u w:val="single"/>
        </w:rPr>
        <w:lastRenderedPageBreak/>
        <w:t xml:space="preserve">Securing improvement through strategic planning and why it is important. </w:t>
      </w:r>
    </w:p>
    <w:p w14:paraId="4C253FDB" w14:textId="77777777" w:rsidR="009B485C" w:rsidRPr="000B2E45" w:rsidRDefault="009B485C" w:rsidP="009B485C">
      <w:pPr>
        <w:rPr>
          <w:color w:val="92D050"/>
          <w:sz w:val="24"/>
          <w:szCs w:val="24"/>
        </w:rPr>
      </w:pPr>
    </w:p>
    <w:p w14:paraId="4C0F948B" w14:textId="2A9924C1" w:rsidR="009B485C" w:rsidRDefault="009B485C" w:rsidP="009B485C">
      <w:pPr>
        <w:rPr>
          <w:sz w:val="24"/>
          <w:szCs w:val="24"/>
        </w:rPr>
      </w:pPr>
      <w:r w:rsidRPr="00942684">
        <w:rPr>
          <w:sz w:val="24"/>
          <w:szCs w:val="24"/>
        </w:rPr>
        <w:t xml:space="preserve">Strategic Planning is a process intended to transport an educational organization through the assessment of initial strengths and weaknesses. </w:t>
      </w:r>
      <w:r w:rsidR="009E2D01">
        <w:rPr>
          <w:sz w:val="24"/>
          <w:szCs w:val="24"/>
        </w:rPr>
        <w:t>It is important as i</w:t>
      </w:r>
      <w:r w:rsidRPr="00942684">
        <w:rPr>
          <w:sz w:val="24"/>
          <w:szCs w:val="24"/>
        </w:rPr>
        <w:t>ts intention is to create a visualisation of the desired future and the steps in which this is achieved. (Brown and Marshall</w:t>
      </w:r>
      <w:r>
        <w:rPr>
          <w:sz w:val="24"/>
          <w:szCs w:val="24"/>
        </w:rPr>
        <w:t>, 1987</w:t>
      </w:r>
      <w:r w:rsidRPr="00942684">
        <w:rPr>
          <w:sz w:val="24"/>
          <w:szCs w:val="24"/>
        </w:rPr>
        <w:t xml:space="preserve">) </w:t>
      </w:r>
      <w:r w:rsidR="009E2D01">
        <w:rPr>
          <w:sz w:val="24"/>
          <w:szCs w:val="24"/>
        </w:rPr>
        <w:t xml:space="preserve">For schools strategic planning can become detrimental as it creates a clear pathway into a better and stronger system. </w:t>
      </w:r>
      <w:r w:rsidRPr="00942684">
        <w:rPr>
          <w:sz w:val="24"/>
          <w:szCs w:val="24"/>
        </w:rPr>
        <w:t xml:space="preserve">This process is purposefully designed to aid leaders in the creation of a more desirable environment. </w:t>
      </w:r>
      <w:sdt>
        <w:sdtPr>
          <w:rPr>
            <w:sz w:val="24"/>
            <w:szCs w:val="24"/>
          </w:rPr>
          <w:id w:val="-2118209802"/>
          <w:citation/>
        </w:sdtPr>
        <w:sdtContent>
          <w:r w:rsidR="00EC1740">
            <w:rPr>
              <w:sz w:val="24"/>
              <w:szCs w:val="24"/>
            </w:rPr>
            <w:fldChar w:fldCharType="begin"/>
          </w:r>
          <w:r w:rsidR="00EC1740">
            <w:rPr>
              <w:sz w:val="24"/>
              <w:szCs w:val="24"/>
            </w:rPr>
            <w:instrText xml:space="preserve"> CITATION Gor87 \l 2057 </w:instrText>
          </w:r>
          <w:r w:rsidR="00EC1740">
            <w:rPr>
              <w:sz w:val="24"/>
              <w:szCs w:val="24"/>
            </w:rPr>
            <w:fldChar w:fldCharType="separate"/>
          </w:r>
          <w:r w:rsidR="00EC1740" w:rsidRPr="00EC1740">
            <w:rPr>
              <w:noProof/>
              <w:sz w:val="24"/>
              <w:szCs w:val="24"/>
            </w:rPr>
            <w:t>(Cawelti, 1987)</w:t>
          </w:r>
          <w:r w:rsidR="00EC1740">
            <w:rPr>
              <w:sz w:val="24"/>
              <w:szCs w:val="24"/>
            </w:rPr>
            <w:fldChar w:fldCharType="end"/>
          </w:r>
        </w:sdtContent>
      </w:sdt>
      <w:r w:rsidR="00EC1740">
        <w:rPr>
          <w:sz w:val="24"/>
          <w:szCs w:val="24"/>
        </w:rPr>
        <w:t xml:space="preserve"> </w:t>
      </w:r>
      <w:r w:rsidRPr="00942684">
        <w:rPr>
          <w:sz w:val="24"/>
          <w:szCs w:val="24"/>
        </w:rPr>
        <w:t xml:space="preserve">Successful strategic planning is </w:t>
      </w:r>
      <w:r w:rsidR="00F71B40" w:rsidRPr="00F71B40">
        <w:rPr>
          <w:sz w:val="24"/>
          <w:szCs w:val="24"/>
        </w:rPr>
        <w:t>measured</w:t>
      </w:r>
      <w:r w:rsidR="00F71B40">
        <w:rPr>
          <w:color w:val="FF0000"/>
          <w:sz w:val="24"/>
          <w:szCs w:val="24"/>
        </w:rPr>
        <w:t xml:space="preserve"> </w:t>
      </w:r>
      <w:r w:rsidRPr="00942684">
        <w:rPr>
          <w:sz w:val="24"/>
          <w:szCs w:val="24"/>
        </w:rPr>
        <w:t xml:space="preserve">by examination, confronting difficult choices and setting appropriate priorities </w:t>
      </w:r>
      <w:sdt>
        <w:sdtPr>
          <w:rPr>
            <w:sz w:val="24"/>
            <w:szCs w:val="24"/>
          </w:rPr>
          <w:id w:val="-537506006"/>
          <w:citation/>
        </w:sdtPr>
        <w:sdtContent>
          <w:r w:rsidR="00F71B40">
            <w:rPr>
              <w:sz w:val="24"/>
              <w:szCs w:val="24"/>
            </w:rPr>
            <w:fldChar w:fldCharType="begin"/>
          </w:r>
          <w:r w:rsidR="00F71B40">
            <w:rPr>
              <w:sz w:val="24"/>
              <w:szCs w:val="24"/>
            </w:rPr>
            <w:instrText xml:space="preserve"> CITATION Pfe89 \l 2057 </w:instrText>
          </w:r>
          <w:r w:rsidR="00F71B40">
            <w:rPr>
              <w:sz w:val="24"/>
              <w:szCs w:val="24"/>
            </w:rPr>
            <w:fldChar w:fldCharType="separate"/>
          </w:r>
          <w:r w:rsidR="00F71B40" w:rsidRPr="00F71B40">
            <w:rPr>
              <w:noProof/>
              <w:sz w:val="24"/>
              <w:szCs w:val="24"/>
            </w:rPr>
            <w:t>(Pfeiffer et al., 1989)</w:t>
          </w:r>
          <w:r w:rsidR="00F71B40">
            <w:rPr>
              <w:sz w:val="24"/>
              <w:szCs w:val="24"/>
            </w:rPr>
            <w:fldChar w:fldCharType="end"/>
          </w:r>
        </w:sdtContent>
      </w:sdt>
      <w:r w:rsidRPr="00942684">
        <w:rPr>
          <w:color w:val="FF0000"/>
          <w:sz w:val="24"/>
          <w:szCs w:val="24"/>
        </w:rPr>
        <w:t xml:space="preserve"> </w:t>
      </w:r>
      <w:r w:rsidR="00F71B40">
        <w:rPr>
          <w:sz w:val="24"/>
          <w:szCs w:val="24"/>
        </w:rPr>
        <w:t xml:space="preserve">This </w:t>
      </w:r>
      <w:r w:rsidRPr="00942684">
        <w:rPr>
          <w:sz w:val="24"/>
          <w:szCs w:val="24"/>
        </w:rPr>
        <w:t xml:space="preserve">strategy allows the environment in which the plan is implicated to improve and strengthen in the most effective way. (O’Brien, P.) </w:t>
      </w:r>
    </w:p>
    <w:p w14:paraId="120ECAC4" w14:textId="5C857A26" w:rsidR="000B2E45" w:rsidRDefault="000B2E45" w:rsidP="009B485C">
      <w:pPr>
        <w:rPr>
          <w:sz w:val="24"/>
          <w:szCs w:val="24"/>
        </w:rPr>
      </w:pPr>
    </w:p>
    <w:p w14:paraId="65BB068D" w14:textId="77777777" w:rsidR="00CB4158" w:rsidRDefault="000909A1" w:rsidP="00CB4158">
      <w:pPr>
        <w:rPr>
          <w:sz w:val="24"/>
          <w:szCs w:val="24"/>
        </w:rPr>
      </w:pPr>
      <w:r w:rsidRPr="000909A1">
        <w:rPr>
          <w:sz w:val="24"/>
        </w:rPr>
        <w:t>For a monumental change to occur within the school stetting there must always be a strategy in place to enforce it</w:t>
      </w:r>
      <w:r w:rsidRPr="000909A1">
        <w:t xml:space="preserve">. </w:t>
      </w:r>
      <w:sdt>
        <w:sdtPr>
          <w:rPr>
            <w:sz w:val="24"/>
          </w:rPr>
          <w:id w:val="-1021320038"/>
          <w:citation/>
        </w:sdtPr>
        <w:sdtContent>
          <w:r w:rsidRPr="000909A1">
            <w:rPr>
              <w:sz w:val="24"/>
            </w:rPr>
            <w:fldChar w:fldCharType="begin"/>
          </w:r>
          <w:r w:rsidRPr="000909A1">
            <w:rPr>
              <w:sz w:val="24"/>
            </w:rPr>
            <w:instrText xml:space="preserve"> CITATION Lin09 \l 2057 </w:instrText>
          </w:r>
          <w:r w:rsidRPr="000909A1">
            <w:rPr>
              <w:sz w:val="24"/>
            </w:rPr>
            <w:fldChar w:fldCharType="separate"/>
          </w:r>
          <w:r w:rsidRPr="000909A1">
            <w:rPr>
              <w:noProof/>
              <w:sz w:val="24"/>
            </w:rPr>
            <w:t>(Lemasters, 2009)</w:t>
          </w:r>
          <w:r w:rsidRPr="000909A1">
            <w:rPr>
              <w:sz w:val="24"/>
            </w:rPr>
            <w:fldChar w:fldCharType="end"/>
          </w:r>
        </w:sdtContent>
      </w:sdt>
      <w:r>
        <w:rPr>
          <w:sz w:val="24"/>
        </w:rPr>
        <w:t xml:space="preserve"> Robyn Collins argues that all schools should be equipped with a strategic plan, without one the school community as well as staff, pupils and parents will not be able to </w:t>
      </w:r>
      <w:r w:rsidR="00CB4158">
        <w:rPr>
          <w:sz w:val="24"/>
        </w:rPr>
        <w:t>perform</w:t>
      </w:r>
      <w:r>
        <w:rPr>
          <w:sz w:val="24"/>
        </w:rPr>
        <w:t xml:space="preserve"> to the highest standard</w:t>
      </w:r>
      <w:r w:rsidR="008C548E">
        <w:rPr>
          <w:sz w:val="24"/>
        </w:rPr>
        <w:t xml:space="preserve">. Not having a </w:t>
      </w:r>
      <w:r w:rsidR="00CB4158">
        <w:rPr>
          <w:sz w:val="24"/>
        </w:rPr>
        <w:t xml:space="preserve">clear aim will hinder the performance of the plan and result in negative results. </w:t>
      </w:r>
      <w:r>
        <w:rPr>
          <w:sz w:val="24"/>
        </w:rPr>
        <w:t xml:space="preserve"> </w:t>
      </w:r>
      <w:r w:rsidR="00CB4158">
        <w:rPr>
          <w:sz w:val="24"/>
        </w:rPr>
        <w:t>W</w:t>
      </w:r>
      <w:r>
        <w:rPr>
          <w:sz w:val="24"/>
        </w:rPr>
        <w:t xml:space="preserve">ith one pure strategic plan everyone works towards the same outcome, this making it stronger and </w:t>
      </w:r>
      <w:r w:rsidR="009E2D01">
        <w:rPr>
          <w:sz w:val="24"/>
        </w:rPr>
        <w:t xml:space="preserve">more </w:t>
      </w:r>
      <w:r>
        <w:rPr>
          <w:sz w:val="24"/>
        </w:rPr>
        <w:t xml:space="preserve">beneficial. </w:t>
      </w:r>
      <w:sdt>
        <w:sdtPr>
          <w:rPr>
            <w:sz w:val="24"/>
          </w:rPr>
          <w:id w:val="1372343199"/>
          <w:citation/>
        </w:sdtPr>
        <w:sdtContent>
          <w:r>
            <w:rPr>
              <w:sz w:val="24"/>
            </w:rPr>
            <w:fldChar w:fldCharType="begin"/>
          </w:r>
          <w:r>
            <w:rPr>
              <w:sz w:val="24"/>
            </w:rPr>
            <w:instrText xml:space="preserve"> CITATION Rob12 \l 2057 </w:instrText>
          </w:r>
          <w:r>
            <w:rPr>
              <w:sz w:val="24"/>
            </w:rPr>
            <w:fldChar w:fldCharType="separate"/>
          </w:r>
          <w:r w:rsidRPr="000909A1">
            <w:rPr>
              <w:noProof/>
              <w:sz w:val="24"/>
            </w:rPr>
            <w:t>(Collins, 2012)</w:t>
          </w:r>
          <w:r>
            <w:rPr>
              <w:sz w:val="24"/>
            </w:rPr>
            <w:fldChar w:fldCharType="end"/>
          </w:r>
        </w:sdtContent>
      </w:sdt>
      <w:r w:rsidR="00625DBF">
        <w:rPr>
          <w:sz w:val="24"/>
        </w:rPr>
        <w:t xml:space="preserve"> </w:t>
      </w:r>
      <w:r w:rsidR="00CB4158">
        <w:rPr>
          <w:sz w:val="24"/>
        </w:rPr>
        <w:t xml:space="preserve">However, when facilitators lack enthusiasm the plan can fail leaving detrimental outcomes. </w:t>
      </w:r>
      <w:r w:rsidR="00CB4158" w:rsidRPr="009E2D01">
        <w:rPr>
          <w:sz w:val="24"/>
        </w:rPr>
        <w:t xml:space="preserve">It can be </w:t>
      </w:r>
      <w:r w:rsidR="00CB4158">
        <w:rPr>
          <w:sz w:val="24"/>
        </w:rPr>
        <w:t xml:space="preserve">problematic </w:t>
      </w:r>
      <w:r w:rsidR="00CB4158" w:rsidRPr="009E2D01">
        <w:rPr>
          <w:sz w:val="24"/>
        </w:rPr>
        <w:t xml:space="preserve">to </w:t>
      </w:r>
      <w:r w:rsidR="00CB4158">
        <w:rPr>
          <w:sz w:val="24"/>
        </w:rPr>
        <w:t xml:space="preserve">enthuse those that would prefer to focus on the potential misgivings than fixate on the potential positive outcomes. </w:t>
      </w:r>
      <w:sdt>
        <w:sdtPr>
          <w:rPr>
            <w:sz w:val="24"/>
          </w:rPr>
          <w:id w:val="-720132134"/>
          <w:citation/>
        </w:sdtPr>
        <w:sdtContent>
          <w:r w:rsidR="00CB4158" w:rsidRPr="009E2D01">
            <w:rPr>
              <w:sz w:val="24"/>
            </w:rPr>
            <w:fldChar w:fldCharType="begin"/>
          </w:r>
          <w:r w:rsidR="00CB4158" w:rsidRPr="009E2D01">
            <w:rPr>
              <w:sz w:val="24"/>
            </w:rPr>
            <w:instrText xml:space="preserve"> CITATION Rob13 \l 2057 </w:instrText>
          </w:r>
          <w:r w:rsidR="00CB4158" w:rsidRPr="009E2D01">
            <w:rPr>
              <w:sz w:val="24"/>
            </w:rPr>
            <w:fldChar w:fldCharType="separate"/>
          </w:r>
          <w:r w:rsidR="00CB4158" w:rsidRPr="009E2D01">
            <w:rPr>
              <w:noProof/>
              <w:sz w:val="24"/>
            </w:rPr>
            <w:t>(Delprino, 2013)</w:t>
          </w:r>
          <w:r w:rsidR="00CB4158" w:rsidRPr="009E2D01">
            <w:rPr>
              <w:sz w:val="24"/>
            </w:rPr>
            <w:fldChar w:fldCharType="end"/>
          </w:r>
        </w:sdtContent>
      </w:sdt>
      <w:r w:rsidR="00CB4158">
        <w:rPr>
          <w:sz w:val="24"/>
        </w:rPr>
        <w:t xml:space="preserve"> This can have a damaging effect on the school and hinder any improvements. Similarly, </w:t>
      </w:r>
      <w:r w:rsidR="00CB4158">
        <w:rPr>
          <w:sz w:val="24"/>
          <w:szCs w:val="24"/>
        </w:rPr>
        <w:t xml:space="preserve">Strategic planning can become insignificant if the structure is too ridged. Schools are establishments that need to be flexible as change is constant. Therefore, it is important to consider an annual review of the plan and expand on its strategies to produce a fully effective outcome. </w:t>
      </w:r>
      <w:sdt>
        <w:sdtPr>
          <w:rPr>
            <w:sz w:val="24"/>
            <w:szCs w:val="24"/>
          </w:rPr>
          <w:id w:val="91524884"/>
          <w:citation/>
        </w:sdtPr>
        <w:sdtContent>
          <w:r w:rsidR="00CB4158">
            <w:rPr>
              <w:sz w:val="24"/>
              <w:szCs w:val="24"/>
            </w:rPr>
            <w:fldChar w:fldCharType="begin"/>
          </w:r>
          <w:r w:rsidR="00CB4158">
            <w:rPr>
              <w:sz w:val="24"/>
              <w:szCs w:val="24"/>
            </w:rPr>
            <w:instrText xml:space="preserve"> CITATION Rob12 \l 2057 </w:instrText>
          </w:r>
          <w:r w:rsidR="00CB4158">
            <w:rPr>
              <w:sz w:val="24"/>
              <w:szCs w:val="24"/>
            </w:rPr>
            <w:fldChar w:fldCharType="separate"/>
          </w:r>
          <w:r w:rsidR="00CB4158" w:rsidRPr="00794E19">
            <w:rPr>
              <w:noProof/>
              <w:sz w:val="24"/>
              <w:szCs w:val="24"/>
            </w:rPr>
            <w:t>(Collins, 2012)</w:t>
          </w:r>
          <w:r w:rsidR="00CB4158">
            <w:rPr>
              <w:sz w:val="24"/>
              <w:szCs w:val="24"/>
            </w:rPr>
            <w:fldChar w:fldCharType="end"/>
          </w:r>
        </w:sdtContent>
      </w:sdt>
    </w:p>
    <w:p w14:paraId="52F74F0D" w14:textId="77777777" w:rsidR="00CB4158" w:rsidRDefault="00CB4158" w:rsidP="00CB4158">
      <w:pPr>
        <w:rPr>
          <w:sz w:val="24"/>
          <w:szCs w:val="24"/>
        </w:rPr>
      </w:pPr>
    </w:p>
    <w:p w14:paraId="782DAA3D" w14:textId="4275ECB4" w:rsidR="004B0352" w:rsidRDefault="00794E19" w:rsidP="009B485C">
      <w:pPr>
        <w:rPr>
          <w:sz w:val="24"/>
          <w:szCs w:val="24"/>
        </w:rPr>
      </w:pPr>
      <w:r w:rsidRPr="00C246EE">
        <w:rPr>
          <w:sz w:val="24"/>
          <w:szCs w:val="24"/>
        </w:rPr>
        <w:t xml:space="preserve">From O’Brien’s perspective, strategic planning involves defining the </w:t>
      </w:r>
      <w:r>
        <w:rPr>
          <w:sz w:val="24"/>
          <w:szCs w:val="24"/>
        </w:rPr>
        <w:t>school or organisations</w:t>
      </w:r>
      <w:r w:rsidRPr="00C246EE">
        <w:rPr>
          <w:sz w:val="24"/>
          <w:szCs w:val="24"/>
        </w:rPr>
        <w:t xml:space="preserve"> </w:t>
      </w:r>
      <w:r w:rsidR="00CB4158">
        <w:rPr>
          <w:sz w:val="24"/>
          <w:szCs w:val="24"/>
        </w:rPr>
        <w:t xml:space="preserve">singular </w:t>
      </w:r>
      <w:r>
        <w:rPr>
          <w:sz w:val="24"/>
          <w:szCs w:val="24"/>
        </w:rPr>
        <w:t>purpose and using that to develop appropriate approaches. O’Brien also argues that recourses to aid the strategic plan should also connect with environmental opportunities</w:t>
      </w:r>
      <w:r w:rsidR="008C548E">
        <w:rPr>
          <w:sz w:val="24"/>
          <w:szCs w:val="24"/>
        </w:rPr>
        <w:t xml:space="preserve"> as this will create the most effective outcome.</w:t>
      </w:r>
      <w:r>
        <w:rPr>
          <w:sz w:val="24"/>
          <w:szCs w:val="24"/>
        </w:rPr>
        <w:t xml:space="preserve"> </w:t>
      </w:r>
      <w:sdt>
        <w:sdtPr>
          <w:rPr>
            <w:sz w:val="24"/>
          </w:rPr>
          <w:id w:val="-1859569474"/>
          <w:citation/>
        </w:sdtPr>
        <w:sdtContent>
          <w:r w:rsidR="008C548E" w:rsidRPr="008C548E">
            <w:rPr>
              <w:sz w:val="24"/>
            </w:rPr>
            <w:fldChar w:fldCharType="begin"/>
          </w:r>
          <w:r w:rsidR="008C548E" w:rsidRPr="008C548E">
            <w:rPr>
              <w:sz w:val="24"/>
            </w:rPr>
            <w:instrText xml:space="preserve"> CITATION POB91 \l 2057 </w:instrText>
          </w:r>
          <w:r w:rsidR="008C548E" w:rsidRPr="008C548E">
            <w:rPr>
              <w:sz w:val="24"/>
            </w:rPr>
            <w:fldChar w:fldCharType="separate"/>
          </w:r>
          <w:r w:rsidR="008C548E" w:rsidRPr="008C548E">
            <w:rPr>
              <w:noProof/>
              <w:sz w:val="24"/>
            </w:rPr>
            <w:t>(O'Brien, 1991)</w:t>
          </w:r>
          <w:r w:rsidR="008C548E" w:rsidRPr="008C548E">
            <w:rPr>
              <w:sz w:val="24"/>
            </w:rPr>
            <w:fldChar w:fldCharType="end"/>
          </w:r>
        </w:sdtContent>
      </w:sdt>
      <w:r w:rsidR="00CB4158">
        <w:rPr>
          <w:sz w:val="24"/>
          <w:szCs w:val="24"/>
        </w:rPr>
        <w:t xml:space="preserve"> Collin contradicts the idea and argues that the purpose of the plan should be more flexible and not just consist of one singular plan. This is done by listening and using the information to create a range of resources that connect with more than just the environment. </w:t>
      </w:r>
      <w:sdt>
        <w:sdtPr>
          <w:rPr>
            <w:sz w:val="24"/>
            <w:szCs w:val="24"/>
          </w:rPr>
          <w:id w:val="710919401"/>
          <w:citation/>
        </w:sdtPr>
        <w:sdtContent>
          <w:r w:rsidR="00CB4158">
            <w:rPr>
              <w:sz w:val="24"/>
              <w:szCs w:val="24"/>
            </w:rPr>
            <w:fldChar w:fldCharType="begin"/>
          </w:r>
          <w:r w:rsidR="00CB4158">
            <w:rPr>
              <w:sz w:val="24"/>
              <w:szCs w:val="24"/>
            </w:rPr>
            <w:instrText xml:space="preserve"> CITATION Rob12 \l 2057 </w:instrText>
          </w:r>
          <w:r w:rsidR="00CB4158">
            <w:rPr>
              <w:sz w:val="24"/>
              <w:szCs w:val="24"/>
            </w:rPr>
            <w:fldChar w:fldCharType="separate"/>
          </w:r>
          <w:r w:rsidR="00CB4158" w:rsidRPr="00CB4158">
            <w:rPr>
              <w:noProof/>
              <w:sz w:val="24"/>
              <w:szCs w:val="24"/>
            </w:rPr>
            <w:t>(Collins, 2012)</w:t>
          </w:r>
          <w:r w:rsidR="00CB4158">
            <w:rPr>
              <w:sz w:val="24"/>
              <w:szCs w:val="24"/>
            </w:rPr>
            <w:fldChar w:fldCharType="end"/>
          </w:r>
        </w:sdtContent>
      </w:sdt>
    </w:p>
    <w:p w14:paraId="1983538D" w14:textId="77777777" w:rsidR="000B2E45" w:rsidRDefault="000B2E45" w:rsidP="009B485C">
      <w:pPr>
        <w:rPr>
          <w:sz w:val="24"/>
          <w:szCs w:val="24"/>
        </w:rPr>
      </w:pPr>
    </w:p>
    <w:p w14:paraId="7C2290A9" w14:textId="77777777" w:rsidR="000B2E45" w:rsidRPr="00942684" w:rsidRDefault="000B2E45" w:rsidP="009B485C">
      <w:pPr>
        <w:rPr>
          <w:sz w:val="24"/>
          <w:szCs w:val="24"/>
        </w:rPr>
      </w:pPr>
    </w:p>
    <w:p w14:paraId="0CC26620" w14:textId="77777777" w:rsidR="009B485C" w:rsidRPr="00942684" w:rsidRDefault="009B485C" w:rsidP="009B485C">
      <w:pPr>
        <w:rPr>
          <w:sz w:val="24"/>
          <w:szCs w:val="24"/>
        </w:rPr>
      </w:pPr>
    </w:p>
    <w:p w14:paraId="18D493FF" w14:textId="77777777" w:rsidR="009B485C" w:rsidRDefault="009B485C" w:rsidP="009B485C">
      <w:pPr>
        <w:rPr>
          <w:sz w:val="24"/>
          <w:szCs w:val="24"/>
        </w:rPr>
      </w:pPr>
    </w:p>
    <w:p w14:paraId="22BE2399" w14:textId="77777777" w:rsidR="00CB4158" w:rsidRDefault="00CB4158" w:rsidP="00143DA1">
      <w:pPr>
        <w:rPr>
          <w:color w:val="92D050"/>
          <w:sz w:val="24"/>
          <w:szCs w:val="24"/>
          <w:highlight w:val="yellow"/>
          <w:u w:val="single"/>
        </w:rPr>
      </w:pPr>
    </w:p>
    <w:p w14:paraId="054EE5E4" w14:textId="77777777" w:rsidR="00CB4158" w:rsidRDefault="00CB4158" w:rsidP="00143DA1">
      <w:pPr>
        <w:rPr>
          <w:color w:val="92D050"/>
          <w:sz w:val="24"/>
          <w:szCs w:val="24"/>
          <w:highlight w:val="yellow"/>
          <w:u w:val="single"/>
        </w:rPr>
      </w:pPr>
    </w:p>
    <w:p w14:paraId="36D660D5" w14:textId="77777777" w:rsidR="00CB4158" w:rsidRDefault="00CB4158" w:rsidP="00143DA1">
      <w:pPr>
        <w:rPr>
          <w:color w:val="92D050"/>
          <w:sz w:val="24"/>
          <w:szCs w:val="24"/>
          <w:highlight w:val="yellow"/>
          <w:u w:val="single"/>
        </w:rPr>
      </w:pPr>
    </w:p>
    <w:p w14:paraId="141B57C2" w14:textId="77777777" w:rsidR="00CB4158" w:rsidRDefault="00CB4158" w:rsidP="00143DA1">
      <w:pPr>
        <w:rPr>
          <w:color w:val="92D050"/>
          <w:sz w:val="24"/>
          <w:szCs w:val="24"/>
          <w:highlight w:val="yellow"/>
          <w:u w:val="single"/>
        </w:rPr>
      </w:pPr>
    </w:p>
    <w:p w14:paraId="101A2DA0" w14:textId="77777777" w:rsidR="00CB4158" w:rsidRDefault="00CB4158" w:rsidP="00143DA1">
      <w:pPr>
        <w:rPr>
          <w:color w:val="92D050"/>
          <w:sz w:val="24"/>
          <w:szCs w:val="24"/>
          <w:highlight w:val="yellow"/>
          <w:u w:val="single"/>
        </w:rPr>
      </w:pPr>
    </w:p>
    <w:p w14:paraId="72CBA08C" w14:textId="77777777" w:rsidR="00CB4158" w:rsidRDefault="00CB4158" w:rsidP="00143DA1">
      <w:pPr>
        <w:rPr>
          <w:color w:val="92D050"/>
          <w:sz w:val="24"/>
          <w:szCs w:val="24"/>
          <w:highlight w:val="yellow"/>
          <w:u w:val="single"/>
        </w:rPr>
      </w:pPr>
    </w:p>
    <w:p w14:paraId="571D5868" w14:textId="77777777" w:rsidR="00CB4158" w:rsidRDefault="00CB4158" w:rsidP="00143DA1">
      <w:pPr>
        <w:rPr>
          <w:color w:val="92D050"/>
          <w:sz w:val="24"/>
          <w:szCs w:val="24"/>
          <w:highlight w:val="yellow"/>
          <w:u w:val="single"/>
        </w:rPr>
      </w:pPr>
    </w:p>
    <w:p w14:paraId="64EC70D2" w14:textId="77777777" w:rsidR="00CB4158" w:rsidRDefault="00CB4158" w:rsidP="00143DA1">
      <w:pPr>
        <w:rPr>
          <w:color w:val="92D050"/>
          <w:sz w:val="24"/>
          <w:szCs w:val="24"/>
          <w:highlight w:val="yellow"/>
          <w:u w:val="single"/>
        </w:rPr>
      </w:pPr>
    </w:p>
    <w:p w14:paraId="6C748918" w14:textId="77777777" w:rsidR="00CB4158" w:rsidRDefault="00CB4158" w:rsidP="00143DA1">
      <w:pPr>
        <w:rPr>
          <w:color w:val="92D050"/>
          <w:sz w:val="24"/>
          <w:szCs w:val="24"/>
          <w:highlight w:val="yellow"/>
          <w:u w:val="single"/>
        </w:rPr>
      </w:pPr>
    </w:p>
    <w:p w14:paraId="4DE4DE7C" w14:textId="77777777" w:rsidR="00CB4158" w:rsidRDefault="00CB4158" w:rsidP="00143DA1">
      <w:pPr>
        <w:rPr>
          <w:color w:val="92D050"/>
          <w:sz w:val="24"/>
          <w:szCs w:val="24"/>
          <w:highlight w:val="yellow"/>
          <w:u w:val="single"/>
        </w:rPr>
      </w:pPr>
    </w:p>
    <w:p w14:paraId="52C0F568" w14:textId="77777777" w:rsidR="00FD2DBF" w:rsidRDefault="00FD2DBF" w:rsidP="00CB4158">
      <w:pPr>
        <w:rPr>
          <w:sz w:val="24"/>
          <w:szCs w:val="24"/>
          <w:highlight w:val="yellow"/>
        </w:rPr>
      </w:pPr>
    </w:p>
    <w:p w14:paraId="14A4BBE9" w14:textId="77777777" w:rsidR="00FD2DBF" w:rsidRDefault="00FD2DBF" w:rsidP="00CB4158">
      <w:pPr>
        <w:rPr>
          <w:u w:val="single"/>
        </w:rPr>
      </w:pPr>
    </w:p>
    <w:p w14:paraId="66B3EB24" w14:textId="0EC98ED9" w:rsidR="00CB4158" w:rsidRPr="00FD2DBF" w:rsidRDefault="00FD2DBF" w:rsidP="00CB4158">
      <w:pPr>
        <w:rPr>
          <w:b/>
          <w:color w:val="0070C0"/>
          <w:sz w:val="32"/>
          <w:u w:val="single"/>
        </w:rPr>
      </w:pPr>
      <w:r w:rsidRPr="00FD2DBF">
        <w:rPr>
          <w:b/>
          <w:color w:val="0070C0"/>
          <w:sz w:val="32"/>
          <w:u w:val="single"/>
        </w:rPr>
        <w:lastRenderedPageBreak/>
        <w:t>An evaluation of wellbeing</w:t>
      </w:r>
    </w:p>
    <w:p w14:paraId="6579CCF5" w14:textId="77777777" w:rsidR="00FD2DBF" w:rsidRPr="00ED53FF" w:rsidRDefault="00FD2DBF" w:rsidP="00CB4158">
      <w:pPr>
        <w:rPr>
          <w:u w:val="single"/>
        </w:rPr>
      </w:pPr>
    </w:p>
    <w:p w14:paraId="008EA124" w14:textId="5ECD5C81" w:rsidR="008B2F6E" w:rsidRDefault="00CB4158" w:rsidP="00E07B19">
      <w:pPr>
        <w:rPr>
          <w:sz w:val="24"/>
          <w:szCs w:val="24"/>
        </w:rPr>
      </w:pPr>
      <w:r w:rsidRPr="00FD2DBF">
        <w:rPr>
          <w:sz w:val="24"/>
          <w:szCs w:val="24"/>
        </w:rPr>
        <w:t>As stated in the</w:t>
      </w:r>
      <w:r w:rsidRPr="00FD2DBF">
        <w:rPr>
          <w:rStyle w:val="CommentReference"/>
          <w:sz w:val="24"/>
          <w:szCs w:val="24"/>
        </w:rPr>
        <w:t xml:space="preserve"> “</w:t>
      </w:r>
      <w:r w:rsidRPr="00FD2DBF">
        <w:rPr>
          <w:sz w:val="24"/>
          <w:szCs w:val="24"/>
        </w:rPr>
        <w:t xml:space="preserve">Thinking positively Emotional health and well-being in schools and Early Years settings” document there are major benefits for schools that vigorously promote health and well-being. Promoting emotional health and wellbeing has a profound affect a classroom and whole school atmosphere. This can, in turn, can have a positive contribution to: Teaching and Learning, behaviour management, improved attendance, stronger relationships with the community as well as lower bullying rates. Pupils who are more engaged with what they are being taught can concentrate and learn more effectively. This therefore results in higher literacy and numeracy attainment as well as increasing higher academic achievement throughout the curriculum. </w:t>
      </w:r>
      <w:sdt>
        <w:sdtPr>
          <w:rPr>
            <w:sz w:val="24"/>
            <w:szCs w:val="24"/>
          </w:rPr>
          <w:id w:val="-1957172788"/>
          <w:citation/>
        </w:sdtPr>
        <w:sdtContent>
          <w:r w:rsidRPr="00FD2DBF">
            <w:rPr>
              <w:sz w:val="24"/>
              <w:szCs w:val="24"/>
            </w:rPr>
            <w:fldChar w:fldCharType="begin"/>
          </w:r>
          <w:r w:rsidRPr="00FD2DBF">
            <w:rPr>
              <w:sz w:val="24"/>
              <w:szCs w:val="24"/>
            </w:rPr>
            <w:instrText xml:space="preserve"> CITATION Wel10 \l 2057 </w:instrText>
          </w:r>
          <w:r w:rsidRPr="00FD2DBF">
            <w:rPr>
              <w:sz w:val="24"/>
              <w:szCs w:val="24"/>
            </w:rPr>
            <w:fldChar w:fldCharType="separate"/>
          </w:r>
          <w:r w:rsidRPr="00FD2DBF">
            <w:rPr>
              <w:noProof/>
              <w:sz w:val="24"/>
              <w:szCs w:val="24"/>
            </w:rPr>
            <w:t>(Welsh Assembly Government , 2010 )</w:t>
          </w:r>
          <w:r w:rsidRPr="00FD2DBF">
            <w:rPr>
              <w:sz w:val="24"/>
              <w:szCs w:val="24"/>
            </w:rPr>
            <w:fldChar w:fldCharType="end"/>
          </w:r>
        </w:sdtContent>
      </w:sdt>
      <w:r w:rsidRPr="00FD2DBF">
        <w:rPr>
          <w:sz w:val="24"/>
          <w:szCs w:val="24"/>
        </w:rPr>
        <w:t xml:space="preserve"> </w:t>
      </w:r>
      <w:r w:rsidR="00FD2DBF" w:rsidRPr="00FD2DBF">
        <w:rPr>
          <w:sz w:val="24"/>
          <w:szCs w:val="24"/>
        </w:rPr>
        <w:t xml:space="preserve">However, </w:t>
      </w:r>
      <w:r w:rsidR="00FD2DBF" w:rsidRPr="00FD2DBF">
        <w:rPr>
          <w:sz w:val="24"/>
          <w:szCs w:val="24"/>
        </w:rPr>
        <w:t xml:space="preserve">comparing the Nations results with those conducted internationally, under the </w:t>
      </w:r>
      <w:r w:rsidR="00FD2DBF" w:rsidRPr="00FD2DBF">
        <w:rPr>
          <w:sz w:val="24"/>
          <w:szCs w:val="24"/>
        </w:rPr>
        <w:t>OECD’s PISA assessments</w:t>
      </w:r>
      <w:r w:rsidR="00FD2DBF" w:rsidRPr="00FD2DBF">
        <w:rPr>
          <w:sz w:val="24"/>
          <w:szCs w:val="24"/>
        </w:rPr>
        <w:t xml:space="preserve"> Welsh fifteen-year olds are continuously trailing behind the rest of the UK regarding their maths, science and reading results. Additionally, Wales is preforming below the average of all </w:t>
      </w:r>
      <w:r w:rsidR="00FD2DBF" w:rsidRPr="00FD2DBF">
        <w:rPr>
          <w:color w:val="222222"/>
          <w:sz w:val="24"/>
          <w:szCs w:val="24"/>
          <w:shd w:val="clear" w:color="auto" w:fill="FFFFFF"/>
        </w:rPr>
        <w:t>The Organisation for Economic Co-operation and Development</w:t>
      </w:r>
      <w:r w:rsidR="00FD2DBF" w:rsidRPr="00FD2DBF">
        <w:rPr>
          <w:sz w:val="24"/>
          <w:szCs w:val="24"/>
        </w:rPr>
        <w:t xml:space="preserve"> </w:t>
      </w:r>
      <w:r w:rsidR="00FD2DBF">
        <w:rPr>
          <w:sz w:val="24"/>
          <w:szCs w:val="24"/>
        </w:rPr>
        <w:t xml:space="preserve">(OECD) countries. </w:t>
      </w:r>
      <w:sdt>
        <w:sdtPr>
          <w:rPr>
            <w:sz w:val="24"/>
            <w:szCs w:val="24"/>
          </w:rPr>
          <w:id w:val="-1690750887"/>
          <w:citation/>
        </w:sdtPr>
        <w:sdtContent>
          <w:r w:rsidR="00FD2DBF">
            <w:rPr>
              <w:sz w:val="24"/>
              <w:szCs w:val="24"/>
            </w:rPr>
            <w:fldChar w:fldCharType="begin"/>
          </w:r>
          <w:r w:rsidR="00FD2DBF">
            <w:rPr>
              <w:sz w:val="24"/>
              <w:szCs w:val="24"/>
            </w:rPr>
            <w:instrText xml:space="preserve"> CITATION Joh15 \l 2057 </w:instrText>
          </w:r>
          <w:r w:rsidR="00FD2DBF">
            <w:rPr>
              <w:sz w:val="24"/>
              <w:szCs w:val="24"/>
            </w:rPr>
            <w:fldChar w:fldCharType="separate"/>
          </w:r>
          <w:r w:rsidR="00FD2DBF" w:rsidRPr="00FD2DBF">
            <w:rPr>
              <w:noProof/>
              <w:sz w:val="24"/>
              <w:szCs w:val="24"/>
            </w:rPr>
            <w:t>(Shure., 2015)</w:t>
          </w:r>
          <w:r w:rsidR="00FD2DBF">
            <w:rPr>
              <w:sz w:val="24"/>
              <w:szCs w:val="24"/>
            </w:rPr>
            <w:fldChar w:fldCharType="end"/>
          </w:r>
        </w:sdtContent>
      </w:sdt>
      <w:r w:rsidR="00E07B19">
        <w:rPr>
          <w:sz w:val="24"/>
          <w:szCs w:val="24"/>
        </w:rPr>
        <w:t xml:space="preserve"> This suggests that Welsh schools are not preforming to the highest possible standards. It can be argued that the lack of support with wellbeing in schools can be a factor of this as</w:t>
      </w:r>
      <w:r w:rsidR="00E07B19" w:rsidRPr="00E07B19">
        <w:t xml:space="preserve"> </w:t>
      </w:r>
      <w:r w:rsidR="00E07B19" w:rsidRPr="00E07B19">
        <w:rPr>
          <w:sz w:val="24"/>
        </w:rPr>
        <w:t>e</w:t>
      </w:r>
      <w:r w:rsidR="00E07B19" w:rsidRPr="00E07B19">
        <w:rPr>
          <w:sz w:val="24"/>
        </w:rPr>
        <w:t>ligibility for free school meals as a measure of deprivation, there is a link between deprivation and attainment levels at school.</w:t>
      </w:r>
      <w:r w:rsidR="00E07B19">
        <w:rPr>
          <w:sz w:val="24"/>
        </w:rPr>
        <w:t xml:space="preserve"> </w:t>
      </w:r>
      <w:sdt>
        <w:sdtPr>
          <w:rPr>
            <w:sz w:val="24"/>
          </w:rPr>
          <w:id w:val="-736470670"/>
          <w:citation/>
        </w:sdtPr>
        <w:sdtContent>
          <w:r w:rsidR="00E07B19">
            <w:rPr>
              <w:sz w:val="24"/>
            </w:rPr>
            <w:fldChar w:fldCharType="begin"/>
          </w:r>
          <w:r w:rsidR="00E07B19">
            <w:rPr>
              <w:sz w:val="24"/>
            </w:rPr>
            <w:instrText xml:space="preserve">CITATION Wel181 \l 2057 </w:instrText>
          </w:r>
          <w:r w:rsidR="00E07B19">
            <w:rPr>
              <w:sz w:val="24"/>
            </w:rPr>
            <w:fldChar w:fldCharType="separate"/>
          </w:r>
          <w:r w:rsidR="00E07B19" w:rsidRPr="00E07B19">
            <w:rPr>
              <w:noProof/>
              <w:sz w:val="24"/>
            </w:rPr>
            <w:t>(Government, 2017/2018)</w:t>
          </w:r>
          <w:r w:rsidR="00E07B19">
            <w:rPr>
              <w:sz w:val="24"/>
            </w:rPr>
            <w:fldChar w:fldCharType="end"/>
          </w:r>
        </w:sdtContent>
      </w:sdt>
      <w:r w:rsidR="00E07B19">
        <w:rPr>
          <w:sz w:val="32"/>
          <w:szCs w:val="24"/>
        </w:rPr>
        <w:t xml:space="preserve"> </w:t>
      </w:r>
      <w:r w:rsidR="00E07B19">
        <w:rPr>
          <w:sz w:val="24"/>
          <w:szCs w:val="24"/>
        </w:rPr>
        <w:t>However</w:t>
      </w:r>
      <w:r w:rsidR="008B2F6E">
        <w:rPr>
          <w:sz w:val="24"/>
          <w:szCs w:val="24"/>
        </w:rPr>
        <w:t>,</w:t>
      </w:r>
      <w:r w:rsidR="00E07B19">
        <w:rPr>
          <w:sz w:val="24"/>
          <w:szCs w:val="24"/>
        </w:rPr>
        <w:t xml:space="preserve"> it can be argued that </w:t>
      </w:r>
      <w:r w:rsidRPr="00E07B19">
        <w:rPr>
          <w:sz w:val="24"/>
          <w:szCs w:val="24"/>
        </w:rPr>
        <w:t xml:space="preserve">achievement is </w:t>
      </w:r>
      <w:r w:rsidR="00E07B19">
        <w:rPr>
          <w:sz w:val="24"/>
          <w:szCs w:val="24"/>
        </w:rPr>
        <w:t xml:space="preserve">steadily </w:t>
      </w:r>
      <w:r w:rsidRPr="00E07B19">
        <w:rPr>
          <w:sz w:val="24"/>
          <w:szCs w:val="24"/>
        </w:rPr>
        <w:t>improving across all pupils</w:t>
      </w:r>
      <w:r w:rsidR="00E07B19">
        <w:rPr>
          <w:sz w:val="24"/>
          <w:szCs w:val="24"/>
        </w:rPr>
        <w:t xml:space="preserve">. </w:t>
      </w:r>
      <w:r w:rsidRPr="00E07B19">
        <w:rPr>
          <w:sz w:val="24"/>
          <w:szCs w:val="24"/>
        </w:rPr>
        <w:t xml:space="preserve"> </w:t>
      </w:r>
      <w:r w:rsidR="00E07B19">
        <w:rPr>
          <w:sz w:val="24"/>
          <w:szCs w:val="24"/>
        </w:rPr>
        <w:t xml:space="preserve">Nonetheless free school meal pupils </w:t>
      </w:r>
      <w:r w:rsidRPr="00E07B19">
        <w:rPr>
          <w:sz w:val="24"/>
          <w:szCs w:val="24"/>
        </w:rPr>
        <w:t xml:space="preserve">have poorer performance at every </w:t>
      </w:r>
      <w:r w:rsidR="00E07B19">
        <w:rPr>
          <w:sz w:val="24"/>
          <w:szCs w:val="24"/>
        </w:rPr>
        <w:t>Key Stage</w:t>
      </w:r>
      <w:r w:rsidRPr="00E07B19">
        <w:rPr>
          <w:sz w:val="24"/>
          <w:szCs w:val="24"/>
        </w:rPr>
        <w:t xml:space="preserve"> </w:t>
      </w:r>
      <w:r w:rsidR="008B2F6E">
        <w:rPr>
          <w:sz w:val="24"/>
          <w:szCs w:val="24"/>
        </w:rPr>
        <w:t>and continues to increase as the pupils get older</w:t>
      </w:r>
      <w:r w:rsidRPr="00E07B19">
        <w:rPr>
          <w:sz w:val="24"/>
          <w:szCs w:val="24"/>
        </w:rPr>
        <w:t xml:space="preserve">. </w:t>
      </w:r>
      <w:sdt>
        <w:sdtPr>
          <w:rPr>
            <w:sz w:val="24"/>
            <w:szCs w:val="24"/>
          </w:rPr>
          <w:id w:val="1881364986"/>
          <w:citation/>
        </w:sdtPr>
        <w:sdtContent>
          <w:r w:rsidR="008B2F6E">
            <w:rPr>
              <w:sz w:val="24"/>
              <w:szCs w:val="24"/>
            </w:rPr>
            <w:fldChar w:fldCharType="begin"/>
          </w:r>
          <w:r w:rsidR="008B2F6E">
            <w:rPr>
              <w:sz w:val="24"/>
              <w:szCs w:val="24"/>
            </w:rPr>
            <w:instrText xml:space="preserve"> CITATION Wel181 \l 2057 </w:instrText>
          </w:r>
          <w:r w:rsidR="008B2F6E">
            <w:rPr>
              <w:sz w:val="24"/>
              <w:szCs w:val="24"/>
            </w:rPr>
            <w:fldChar w:fldCharType="separate"/>
          </w:r>
          <w:r w:rsidR="008B2F6E" w:rsidRPr="008B2F6E">
            <w:rPr>
              <w:noProof/>
              <w:sz w:val="24"/>
              <w:szCs w:val="24"/>
            </w:rPr>
            <w:t>(Government, 2017/2018)</w:t>
          </w:r>
          <w:r w:rsidR="008B2F6E">
            <w:rPr>
              <w:sz w:val="24"/>
              <w:szCs w:val="24"/>
            </w:rPr>
            <w:fldChar w:fldCharType="end"/>
          </w:r>
        </w:sdtContent>
      </w:sdt>
      <w:r w:rsidR="008B2F6E">
        <w:rPr>
          <w:sz w:val="24"/>
          <w:szCs w:val="24"/>
        </w:rPr>
        <w:t xml:space="preserve"> </w:t>
      </w:r>
      <w:r w:rsidR="00E07B19" w:rsidRPr="00E07B19">
        <w:rPr>
          <w:sz w:val="24"/>
          <w:szCs w:val="24"/>
        </w:rPr>
        <w:t>Go</w:t>
      </w:r>
      <w:r w:rsidR="00E07B19" w:rsidRPr="00E07B19">
        <w:rPr>
          <w:sz w:val="24"/>
          <w:szCs w:val="24"/>
        </w:rPr>
        <w:t>leman claims that in our present age emotional intelligence</w:t>
      </w:r>
      <w:r w:rsidR="008B2F6E">
        <w:rPr>
          <w:sz w:val="24"/>
          <w:szCs w:val="24"/>
        </w:rPr>
        <w:t xml:space="preserve"> </w:t>
      </w:r>
      <w:r w:rsidR="00E07B19" w:rsidRPr="00E07B19">
        <w:rPr>
          <w:sz w:val="24"/>
          <w:szCs w:val="24"/>
        </w:rPr>
        <w:t xml:space="preserve">matters twice as much as cognitive abilities such as IQ or technical expertise. </w:t>
      </w:r>
      <w:sdt>
        <w:sdtPr>
          <w:rPr>
            <w:sz w:val="24"/>
            <w:szCs w:val="24"/>
          </w:rPr>
          <w:id w:val="418375816"/>
          <w:citation/>
        </w:sdtPr>
        <w:sdtContent>
          <w:r w:rsidR="00E07B19" w:rsidRPr="00E07B19">
            <w:rPr>
              <w:sz w:val="24"/>
              <w:szCs w:val="24"/>
            </w:rPr>
            <w:fldChar w:fldCharType="begin"/>
          </w:r>
          <w:r w:rsidR="00E07B19" w:rsidRPr="00E07B19">
            <w:rPr>
              <w:sz w:val="24"/>
              <w:szCs w:val="24"/>
            </w:rPr>
            <w:instrText xml:space="preserve"> CITATION Dan98 \l 2057 </w:instrText>
          </w:r>
          <w:r w:rsidR="00E07B19" w:rsidRPr="00E07B19">
            <w:rPr>
              <w:sz w:val="24"/>
              <w:szCs w:val="24"/>
            </w:rPr>
            <w:fldChar w:fldCharType="separate"/>
          </w:r>
          <w:r w:rsidR="00E07B19" w:rsidRPr="00E07B19">
            <w:rPr>
              <w:noProof/>
              <w:sz w:val="24"/>
              <w:szCs w:val="24"/>
            </w:rPr>
            <w:t>(Goleman, 1998)</w:t>
          </w:r>
          <w:r w:rsidR="00E07B19" w:rsidRPr="00E07B19">
            <w:rPr>
              <w:sz w:val="24"/>
              <w:szCs w:val="24"/>
            </w:rPr>
            <w:fldChar w:fldCharType="end"/>
          </w:r>
        </w:sdtContent>
      </w:sdt>
      <w:r w:rsidR="00E07B19" w:rsidRPr="00E07B19">
        <w:rPr>
          <w:sz w:val="24"/>
          <w:szCs w:val="24"/>
        </w:rPr>
        <w:t xml:space="preserve">  </w:t>
      </w:r>
      <w:r w:rsidR="008B2F6E">
        <w:rPr>
          <w:sz w:val="24"/>
          <w:szCs w:val="24"/>
        </w:rPr>
        <w:t xml:space="preserve">suggesting that of we tackle emotional and mental health, educational results will follow to increase. </w:t>
      </w:r>
    </w:p>
    <w:p w14:paraId="0762A2F3" w14:textId="77777777" w:rsidR="00691254" w:rsidRDefault="00691254" w:rsidP="00E07B19">
      <w:pPr>
        <w:rPr>
          <w:sz w:val="24"/>
          <w:szCs w:val="24"/>
        </w:rPr>
      </w:pPr>
    </w:p>
    <w:p w14:paraId="3B12F099" w14:textId="7EE9E7F2" w:rsidR="008B2F6E" w:rsidRDefault="008B2F6E" w:rsidP="00CB4158">
      <w:pPr>
        <w:rPr>
          <w:sz w:val="24"/>
          <w:szCs w:val="24"/>
        </w:rPr>
      </w:pPr>
      <w:r w:rsidRPr="008B2F6E">
        <w:rPr>
          <w:sz w:val="24"/>
          <w:szCs w:val="24"/>
        </w:rPr>
        <w:t>School A resides in one of the most poverty-stricken areas in in whole of Wales. It is important to consider environmental factors when assessing maths, science and reading as mental health can hinder these results.</w:t>
      </w:r>
      <w:r>
        <w:rPr>
          <w:sz w:val="24"/>
          <w:szCs w:val="24"/>
        </w:rPr>
        <w:t xml:space="preserve"> The</w:t>
      </w:r>
      <w:r w:rsidRPr="008B2F6E">
        <w:rPr>
          <w:sz w:val="24"/>
          <w:szCs w:val="24"/>
        </w:rPr>
        <w:t xml:space="preserve"> </w:t>
      </w:r>
      <w:r w:rsidR="00CB4158" w:rsidRPr="008B2F6E">
        <w:rPr>
          <w:sz w:val="24"/>
          <w:szCs w:val="24"/>
        </w:rPr>
        <w:t>National Survey for Wales data also shows that parents in deprived households are less likely to be suppor</w:t>
      </w:r>
      <w:r>
        <w:rPr>
          <w:sz w:val="24"/>
          <w:szCs w:val="24"/>
        </w:rPr>
        <w:t>t</w:t>
      </w:r>
      <w:r w:rsidR="00CB4158" w:rsidRPr="008B2F6E">
        <w:rPr>
          <w:sz w:val="24"/>
          <w:szCs w:val="24"/>
        </w:rPr>
        <w:t xml:space="preserve"> their children with school work</w:t>
      </w:r>
      <w:r>
        <w:rPr>
          <w:sz w:val="24"/>
          <w:szCs w:val="24"/>
        </w:rPr>
        <w:t xml:space="preserve">. This is another factor that needs to be taken into consideration when assessing wellbeing within schools. Working closely with parents can help to build the emotion skills and create a stronger structure for a pupil. </w:t>
      </w:r>
      <w:sdt>
        <w:sdtPr>
          <w:rPr>
            <w:sz w:val="24"/>
            <w:szCs w:val="24"/>
          </w:rPr>
          <w:id w:val="1141999880"/>
          <w:citation/>
        </w:sdtPr>
        <w:sdtContent>
          <w:r>
            <w:rPr>
              <w:sz w:val="24"/>
              <w:szCs w:val="24"/>
            </w:rPr>
            <w:fldChar w:fldCharType="begin"/>
          </w:r>
          <w:r>
            <w:rPr>
              <w:sz w:val="24"/>
              <w:szCs w:val="24"/>
            </w:rPr>
            <w:instrText xml:space="preserve"> CITATION Wel181 \l 2057 </w:instrText>
          </w:r>
          <w:r>
            <w:rPr>
              <w:sz w:val="24"/>
              <w:szCs w:val="24"/>
            </w:rPr>
            <w:fldChar w:fldCharType="separate"/>
          </w:r>
          <w:r w:rsidRPr="008B2F6E">
            <w:rPr>
              <w:noProof/>
              <w:sz w:val="24"/>
              <w:szCs w:val="24"/>
            </w:rPr>
            <w:t>(Government, 2017/2018)</w:t>
          </w:r>
          <w:r>
            <w:rPr>
              <w:sz w:val="24"/>
              <w:szCs w:val="24"/>
            </w:rPr>
            <w:fldChar w:fldCharType="end"/>
          </w:r>
        </w:sdtContent>
      </w:sdt>
    </w:p>
    <w:p w14:paraId="0398BD3C" w14:textId="77777777" w:rsidR="008B2F6E" w:rsidRDefault="008B2F6E" w:rsidP="00CB4158">
      <w:pPr>
        <w:rPr>
          <w:sz w:val="24"/>
          <w:szCs w:val="24"/>
        </w:rPr>
      </w:pPr>
    </w:p>
    <w:p w14:paraId="41CE36F5" w14:textId="77777777" w:rsidR="008B2F6E" w:rsidRDefault="008B2F6E" w:rsidP="00CB4158">
      <w:pPr>
        <w:rPr>
          <w:sz w:val="24"/>
          <w:szCs w:val="24"/>
        </w:rPr>
      </w:pPr>
    </w:p>
    <w:p w14:paraId="188C931B" w14:textId="460CF8EA" w:rsidR="00691254" w:rsidRDefault="00CB4158" w:rsidP="00691254">
      <w:pPr>
        <w:rPr>
          <w:sz w:val="24"/>
          <w:szCs w:val="24"/>
        </w:rPr>
      </w:pPr>
      <w:r>
        <w:rPr>
          <w:sz w:val="24"/>
          <w:szCs w:val="24"/>
        </w:rPr>
        <w:t xml:space="preserve">As part of School A’s departmental and school development plan one of their key focuses are on increasing the </w:t>
      </w:r>
      <w:r w:rsidR="00691254">
        <w:rPr>
          <w:sz w:val="24"/>
          <w:szCs w:val="24"/>
        </w:rPr>
        <w:t>school’s</w:t>
      </w:r>
      <w:r>
        <w:rPr>
          <w:sz w:val="24"/>
          <w:szCs w:val="24"/>
        </w:rPr>
        <w:t xml:space="preserve"> attendance record. </w:t>
      </w:r>
      <w:r w:rsidR="00691254">
        <w:rPr>
          <w:sz w:val="24"/>
          <w:szCs w:val="24"/>
        </w:rPr>
        <w:t>Reid suggests that there are many causes of truancy which have a strong impact to wellbeing. Reid argues that a pupil playing</w:t>
      </w:r>
      <w:r w:rsidR="00691254">
        <w:rPr>
          <w:sz w:val="24"/>
          <w:szCs w:val="24"/>
        </w:rPr>
        <w:t xml:space="preserve"> truant </w:t>
      </w:r>
      <w:r w:rsidR="00691254">
        <w:rPr>
          <w:sz w:val="24"/>
          <w:szCs w:val="24"/>
        </w:rPr>
        <w:t xml:space="preserve">will have </w:t>
      </w:r>
      <w:r w:rsidR="00691254">
        <w:rPr>
          <w:sz w:val="24"/>
          <w:szCs w:val="24"/>
        </w:rPr>
        <w:t xml:space="preserve">some social, psychological reason for missing school. </w:t>
      </w:r>
      <w:sdt>
        <w:sdtPr>
          <w:rPr>
            <w:sz w:val="24"/>
            <w:szCs w:val="24"/>
          </w:rPr>
          <w:id w:val="-370922057"/>
          <w:citation/>
        </w:sdtPr>
        <w:sdtContent>
          <w:r w:rsidR="00691254">
            <w:rPr>
              <w:sz w:val="24"/>
              <w:szCs w:val="24"/>
            </w:rPr>
            <w:fldChar w:fldCharType="begin"/>
          </w:r>
          <w:r w:rsidR="00691254">
            <w:rPr>
              <w:sz w:val="24"/>
              <w:szCs w:val="24"/>
            </w:rPr>
            <w:instrText xml:space="preserve"> CITATION Ken99 \l 2057 </w:instrText>
          </w:r>
          <w:r w:rsidR="00691254">
            <w:rPr>
              <w:sz w:val="24"/>
              <w:szCs w:val="24"/>
            </w:rPr>
            <w:fldChar w:fldCharType="separate"/>
          </w:r>
          <w:r w:rsidR="00691254" w:rsidRPr="009E24A8">
            <w:rPr>
              <w:noProof/>
              <w:sz w:val="24"/>
              <w:szCs w:val="24"/>
            </w:rPr>
            <w:t>(Reid, 1999)</w:t>
          </w:r>
          <w:r w:rsidR="00691254">
            <w:rPr>
              <w:sz w:val="24"/>
              <w:szCs w:val="24"/>
            </w:rPr>
            <w:fldChar w:fldCharType="end"/>
          </w:r>
        </w:sdtContent>
      </w:sdt>
      <w:r w:rsidR="00691254">
        <w:rPr>
          <w:sz w:val="24"/>
          <w:szCs w:val="24"/>
        </w:rPr>
        <w:t xml:space="preserve"> </w:t>
      </w:r>
    </w:p>
    <w:p w14:paraId="0EF68ACC" w14:textId="0476C941" w:rsidR="00691254" w:rsidRDefault="00691254" w:rsidP="00CB4158">
      <w:pPr>
        <w:rPr>
          <w:sz w:val="24"/>
          <w:szCs w:val="24"/>
        </w:rPr>
      </w:pPr>
    </w:p>
    <w:p w14:paraId="494F2B39" w14:textId="5C1385E6" w:rsidR="00CB4158" w:rsidRDefault="00CB4158" w:rsidP="00CB4158">
      <w:pPr>
        <w:rPr>
          <w:sz w:val="24"/>
          <w:szCs w:val="24"/>
        </w:rPr>
      </w:pPr>
      <w:r>
        <w:rPr>
          <w:sz w:val="24"/>
          <w:szCs w:val="24"/>
        </w:rPr>
        <w:t>Causes of truancy:</w:t>
      </w:r>
    </w:p>
    <w:p w14:paraId="2B671A39" w14:textId="77777777" w:rsidR="00691254" w:rsidRDefault="00CB4158" w:rsidP="00691254">
      <w:pPr>
        <w:pStyle w:val="ListParagraph"/>
        <w:numPr>
          <w:ilvl w:val="0"/>
          <w:numId w:val="6"/>
        </w:numPr>
        <w:rPr>
          <w:sz w:val="24"/>
          <w:szCs w:val="24"/>
        </w:rPr>
      </w:pPr>
      <w:r>
        <w:rPr>
          <w:sz w:val="24"/>
          <w:szCs w:val="24"/>
        </w:rPr>
        <w:t xml:space="preserve">Avoiding a potential difficult situation (bullying) </w:t>
      </w:r>
    </w:p>
    <w:p w14:paraId="6A789BC9" w14:textId="4E9E5671" w:rsidR="00CB4158" w:rsidRPr="00691254" w:rsidRDefault="00691254" w:rsidP="00691254">
      <w:pPr>
        <w:pStyle w:val="ListParagraph"/>
        <w:numPr>
          <w:ilvl w:val="0"/>
          <w:numId w:val="6"/>
        </w:numPr>
        <w:rPr>
          <w:sz w:val="24"/>
          <w:szCs w:val="24"/>
        </w:rPr>
      </w:pPr>
      <w:r w:rsidRPr="00691254">
        <w:rPr>
          <w:sz w:val="24"/>
          <w:szCs w:val="24"/>
        </w:rPr>
        <w:t>Overwhelmed</w:t>
      </w:r>
      <w:r w:rsidR="00CB4158" w:rsidRPr="00691254">
        <w:rPr>
          <w:sz w:val="24"/>
          <w:szCs w:val="24"/>
        </w:rPr>
        <w:t xml:space="preserve"> by their home or social circumstances </w:t>
      </w:r>
    </w:p>
    <w:p w14:paraId="2FFD671B" w14:textId="5FCFB80A" w:rsidR="00CB4158" w:rsidRDefault="00691254" w:rsidP="00CB4158">
      <w:pPr>
        <w:pStyle w:val="ListParagraph"/>
        <w:numPr>
          <w:ilvl w:val="0"/>
          <w:numId w:val="6"/>
        </w:numPr>
        <w:rPr>
          <w:sz w:val="24"/>
          <w:szCs w:val="24"/>
        </w:rPr>
      </w:pPr>
      <w:r>
        <w:rPr>
          <w:sz w:val="24"/>
          <w:szCs w:val="24"/>
        </w:rPr>
        <w:t>Psychologically</w:t>
      </w:r>
      <w:r w:rsidR="00CB4158">
        <w:rPr>
          <w:sz w:val="24"/>
          <w:szCs w:val="24"/>
        </w:rPr>
        <w:t xml:space="preserve"> </w:t>
      </w:r>
      <w:r>
        <w:rPr>
          <w:sz w:val="24"/>
          <w:szCs w:val="24"/>
        </w:rPr>
        <w:t>distressed</w:t>
      </w:r>
      <w:r w:rsidR="00CB4158">
        <w:rPr>
          <w:sz w:val="24"/>
          <w:szCs w:val="24"/>
        </w:rPr>
        <w:t xml:space="preserve"> </w:t>
      </w:r>
    </w:p>
    <w:p w14:paraId="27693EAB" w14:textId="6DD99C5C" w:rsidR="00CB4158" w:rsidRDefault="00CB4158" w:rsidP="00CB4158">
      <w:pPr>
        <w:pStyle w:val="ListParagraph"/>
        <w:numPr>
          <w:ilvl w:val="0"/>
          <w:numId w:val="6"/>
        </w:numPr>
        <w:rPr>
          <w:sz w:val="24"/>
          <w:szCs w:val="24"/>
        </w:rPr>
      </w:pPr>
      <w:r>
        <w:rPr>
          <w:sz w:val="24"/>
          <w:szCs w:val="24"/>
        </w:rPr>
        <w:t xml:space="preserve">At the end of their </w:t>
      </w:r>
      <w:r w:rsidR="00691254">
        <w:rPr>
          <w:sz w:val="24"/>
          <w:szCs w:val="24"/>
        </w:rPr>
        <w:t>tether</w:t>
      </w:r>
      <w:r>
        <w:rPr>
          <w:sz w:val="24"/>
          <w:szCs w:val="24"/>
        </w:rPr>
        <w:t xml:space="preserve"> </w:t>
      </w:r>
    </w:p>
    <w:p w14:paraId="0B95E105" w14:textId="00848C67" w:rsidR="00CB4158" w:rsidRDefault="00CB4158" w:rsidP="00CB4158">
      <w:pPr>
        <w:pStyle w:val="ListParagraph"/>
        <w:numPr>
          <w:ilvl w:val="0"/>
          <w:numId w:val="6"/>
        </w:numPr>
        <w:rPr>
          <w:sz w:val="24"/>
          <w:szCs w:val="24"/>
        </w:rPr>
      </w:pPr>
      <w:r>
        <w:rPr>
          <w:sz w:val="24"/>
          <w:szCs w:val="24"/>
        </w:rPr>
        <w:t xml:space="preserve">Seriously </w:t>
      </w:r>
      <w:r w:rsidR="00691254">
        <w:rPr>
          <w:sz w:val="24"/>
          <w:szCs w:val="24"/>
        </w:rPr>
        <w:t xml:space="preserve">disengaged </w:t>
      </w:r>
      <w:r>
        <w:rPr>
          <w:sz w:val="24"/>
          <w:szCs w:val="24"/>
        </w:rPr>
        <w:t xml:space="preserve">with school, a teacher or fellow pupils </w:t>
      </w:r>
    </w:p>
    <w:p w14:paraId="0FE62774" w14:textId="77777777" w:rsidR="00CB4158" w:rsidRDefault="00CB4158" w:rsidP="00CB4158">
      <w:pPr>
        <w:pStyle w:val="ListParagraph"/>
        <w:numPr>
          <w:ilvl w:val="0"/>
          <w:numId w:val="6"/>
        </w:numPr>
        <w:rPr>
          <w:sz w:val="24"/>
          <w:szCs w:val="24"/>
        </w:rPr>
      </w:pPr>
      <w:r>
        <w:rPr>
          <w:sz w:val="24"/>
          <w:szCs w:val="24"/>
        </w:rPr>
        <w:t xml:space="preserve">Struggling with their school work </w:t>
      </w:r>
    </w:p>
    <w:p w14:paraId="0B844E2F" w14:textId="77777777" w:rsidR="00CB4158" w:rsidRDefault="00CB4158" w:rsidP="00CB4158">
      <w:pPr>
        <w:pStyle w:val="ListParagraph"/>
        <w:numPr>
          <w:ilvl w:val="0"/>
          <w:numId w:val="6"/>
        </w:numPr>
        <w:rPr>
          <w:sz w:val="24"/>
          <w:szCs w:val="24"/>
        </w:rPr>
      </w:pPr>
      <w:r>
        <w:rPr>
          <w:sz w:val="24"/>
          <w:szCs w:val="24"/>
        </w:rPr>
        <w:t xml:space="preserve">Unwell </w:t>
      </w:r>
    </w:p>
    <w:p w14:paraId="6DB807A9" w14:textId="4E670864" w:rsidR="00CB4158" w:rsidRDefault="00CB4158" w:rsidP="00CB4158">
      <w:pPr>
        <w:pStyle w:val="ListParagraph"/>
        <w:numPr>
          <w:ilvl w:val="0"/>
          <w:numId w:val="6"/>
        </w:numPr>
        <w:rPr>
          <w:sz w:val="24"/>
          <w:szCs w:val="24"/>
        </w:rPr>
      </w:pPr>
      <w:r>
        <w:rPr>
          <w:sz w:val="24"/>
          <w:szCs w:val="24"/>
        </w:rPr>
        <w:t xml:space="preserve">Peer </w:t>
      </w:r>
      <w:r w:rsidR="00691254">
        <w:rPr>
          <w:sz w:val="24"/>
          <w:szCs w:val="24"/>
        </w:rPr>
        <w:t>pressured</w:t>
      </w:r>
      <w:r>
        <w:rPr>
          <w:sz w:val="24"/>
          <w:szCs w:val="24"/>
        </w:rPr>
        <w:t xml:space="preserve"> to miss school. </w:t>
      </w:r>
      <w:sdt>
        <w:sdtPr>
          <w:rPr>
            <w:sz w:val="24"/>
            <w:szCs w:val="24"/>
          </w:rPr>
          <w:id w:val="-1290821684"/>
          <w:citation/>
        </w:sdtPr>
        <w:sdtContent>
          <w:r>
            <w:rPr>
              <w:sz w:val="24"/>
              <w:szCs w:val="24"/>
            </w:rPr>
            <w:fldChar w:fldCharType="begin"/>
          </w:r>
          <w:r>
            <w:rPr>
              <w:sz w:val="24"/>
              <w:szCs w:val="24"/>
            </w:rPr>
            <w:instrText xml:space="preserve"> CITATION Ken99 \l 2057 </w:instrText>
          </w:r>
          <w:r>
            <w:rPr>
              <w:sz w:val="24"/>
              <w:szCs w:val="24"/>
            </w:rPr>
            <w:fldChar w:fldCharType="separate"/>
          </w:r>
          <w:r w:rsidRPr="009E24A8">
            <w:rPr>
              <w:noProof/>
              <w:sz w:val="24"/>
              <w:szCs w:val="24"/>
            </w:rPr>
            <w:t>(Reid, 1999)</w:t>
          </w:r>
          <w:r>
            <w:rPr>
              <w:sz w:val="24"/>
              <w:szCs w:val="24"/>
            </w:rPr>
            <w:fldChar w:fldCharType="end"/>
          </w:r>
        </w:sdtContent>
      </w:sdt>
      <w:r>
        <w:rPr>
          <w:sz w:val="24"/>
          <w:szCs w:val="24"/>
        </w:rPr>
        <w:t xml:space="preserve"> </w:t>
      </w:r>
    </w:p>
    <w:p w14:paraId="480ACD23" w14:textId="77777777" w:rsidR="00CB4158" w:rsidRDefault="00CB4158" w:rsidP="00CB4158">
      <w:pPr>
        <w:rPr>
          <w:sz w:val="24"/>
          <w:szCs w:val="24"/>
        </w:rPr>
      </w:pPr>
    </w:p>
    <w:p w14:paraId="1FCAA739" w14:textId="77777777" w:rsidR="00CB4158" w:rsidRDefault="00CB4158" w:rsidP="00CB4158">
      <w:pPr>
        <w:rPr>
          <w:sz w:val="24"/>
          <w:szCs w:val="24"/>
        </w:rPr>
      </w:pPr>
    </w:p>
    <w:p w14:paraId="3C7DF120" w14:textId="77777777" w:rsidR="00CB4158" w:rsidRDefault="00CB4158" w:rsidP="00CB4158">
      <w:pPr>
        <w:rPr>
          <w:sz w:val="24"/>
          <w:szCs w:val="24"/>
        </w:rPr>
      </w:pPr>
    </w:p>
    <w:p w14:paraId="0FEAC430" w14:textId="58B553A1" w:rsidR="00CB4158" w:rsidRDefault="00691254" w:rsidP="00CB4158">
      <w:pPr>
        <w:rPr>
          <w:sz w:val="24"/>
          <w:szCs w:val="24"/>
        </w:rPr>
      </w:pPr>
      <w:r>
        <w:rPr>
          <w:sz w:val="24"/>
          <w:szCs w:val="24"/>
        </w:rPr>
        <w:t xml:space="preserve">Ken </w:t>
      </w:r>
      <w:r w:rsidR="00CB4158">
        <w:rPr>
          <w:sz w:val="24"/>
          <w:szCs w:val="24"/>
        </w:rPr>
        <w:t xml:space="preserve">Reid </w:t>
      </w:r>
      <w:r>
        <w:rPr>
          <w:sz w:val="24"/>
          <w:szCs w:val="24"/>
        </w:rPr>
        <w:t xml:space="preserve">undertook series of research projects that helped him determine why pupils truant school. Reid discovered that Pupil A’s </w:t>
      </w:r>
      <w:r w:rsidR="00CB4158">
        <w:rPr>
          <w:sz w:val="24"/>
          <w:szCs w:val="24"/>
        </w:rPr>
        <w:t xml:space="preserve">attitude towards life changed when his parents divorced when he was eleven. </w:t>
      </w:r>
      <w:r>
        <w:rPr>
          <w:sz w:val="24"/>
          <w:szCs w:val="24"/>
        </w:rPr>
        <w:t xml:space="preserve">Prior to the divorce Pupil A’s performance was slow but constant.  </w:t>
      </w:r>
      <w:r>
        <w:rPr>
          <w:sz w:val="24"/>
          <w:szCs w:val="24"/>
        </w:rPr>
        <w:t>However, Pupil A’s report dictate that post-divorce behaviour detreated. This included an exclusion from school. Pupil A’s attitude also detreated and was labelled as a dreadful attender by his form teacher.</w:t>
      </w:r>
      <w:r w:rsidR="00CB4158">
        <w:rPr>
          <w:sz w:val="24"/>
          <w:szCs w:val="24"/>
        </w:rPr>
        <w:t xml:space="preserve"> </w:t>
      </w:r>
      <w:sdt>
        <w:sdtPr>
          <w:rPr>
            <w:sz w:val="24"/>
            <w:szCs w:val="24"/>
          </w:rPr>
          <w:id w:val="2066980117"/>
          <w:citation/>
        </w:sdtPr>
        <w:sdtContent>
          <w:r w:rsidR="00CB4158">
            <w:rPr>
              <w:sz w:val="24"/>
              <w:szCs w:val="24"/>
            </w:rPr>
            <w:fldChar w:fldCharType="begin"/>
          </w:r>
          <w:r w:rsidR="00CB4158">
            <w:rPr>
              <w:sz w:val="24"/>
              <w:szCs w:val="24"/>
            </w:rPr>
            <w:instrText xml:space="preserve"> CITATION Ken99 \l 2057 </w:instrText>
          </w:r>
          <w:r w:rsidR="00CB4158">
            <w:rPr>
              <w:sz w:val="24"/>
              <w:szCs w:val="24"/>
            </w:rPr>
            <w:fldChar w:fldCharType="separate"/>
          </w:r>
          <w:r w:rsidR="00CB4158" w:rsidRPr="00AA3EEA">
            <w:rPr>
              <w:noProof/>
              <w:sz w:val="24"/>
              <w:szCs w:val="24"/>
            </w:rPr>
            <w:t>(Reid, 1999)</w:t>
          </w:r>
          <w:r w:rsidR="00CB4158">
            <w:rPr>
              <w:sz w:val="24"/>
              <w:szCs w:val="24"/>
            </w:rPr>
            <w:fldChar w:fldCharType="end"/>
          </w:r>
        </w:sdtContent>
      </w:sdt>
      <w:r w:rsidR="00CB4158">
        <w:rPr>
          <w:sz w:val="24"/>
          <w:szCs w:val="24"/>
        </w:rPr>
        <w:t xml:space="preserve"> </w:t>
      </w:r>
    </w:p>
    <w:p w14:paraId="3C750D9A" w14:textId="77777777" w:rsidR="00CB4158" w:rsidRDefault="00CB4158" w:rsidP="00CB4158">
      <w:pPr>
        <w:rPr>
          <w:sz w:val="24"/>
          <w:szCs w:val="24"/>
        </w:rPr>
      </w:pPr>
    </w:p>
    <w:p w14:paraId="5E37691C" w14:textId="1E89E7A9" w:rsidR="00CB4158" w:rsidRDefault="00691254" w:rsidP="00CB4158">
      <w:pPr>
        <w:rPr>
          <w:sz w:val="24"/>
          <w:szCs w:val="24"/>
        </w:rPr>
      </w:pPr>
      <w:r>
        <w:rPr>
          <w:sz w:val="24"/>
          <w:szCs w:val="24"/>
        </w:rPr>
        <w:t>Contradictory to this, educationalists</w:t>
      </w:r>
      <w:r w:rsidR="00CB4158">
        <w:rPr>
          <w:sz w:val="24"/>
          <w:szCs w:val="24"/>
        </w:rPr>
        <w:t xml:space="preserve"> c</w:t>
      </w:r>
      <w:r>
        <w:rPr>
          <w:sz w:val="24"/>
          <w:szCs w:val="24"/>
        </w:rPr>
        <w:t>a</w:t>
      </w:r>
      <w:r w:rsidR="00CB4158">
        <w:rPr>
          <w:sz w:val="24"/>
          <w:szCs w:val="24"/>
        </w:rPr>
        <w:t xml:space="preserve">n </w:t>
      </w:r>
      <w:r w:rsidR="00635529">
        <w:rPr>
          <w:sz w:val="24"/>
          <w:szCs w:val="24"/>
        </w:rPr>
        <w:t>recall</w:t>
      </w:r>
      <w:r w:rsidR="00CB4158">
        <w:rPr>
          <w:sz w:val="24"/>
          <w:szCs w:val="24"/>
        </w:rPr>
        <w:t xml:space="preserve"> on their own experience. </w:t>
      </w:r>
      <w:proofErr w:type="gramStart"/>
      <w:r w:rsidR="00635529">
        <w:rPr>
          <w:sz w:val="24"/>
          <w:szCs w:val="24"/>
        </w:rPr>
        <w:t>More often than not</w:t>
      </w:r>
      <w:proofErr w:type="gramEnd"/>
      <w:r w:rsidR="00635529">
        <w:rPr>
          <w:sz w:val="24"/>
          <w:szCs w:val="24"/>
        </w:rPr>
        <w:t xml:space="preserve"> classes were run efficiently and smoothly however </w:t>
      </w:r>
      <w:r w:rsidR="00CB4158">
        <w:rPr>
          <w:sz w:val="24"/>
          <w:szCs w:val="24"/>
        </w:rPr>
        <w:t xml:space="preserve">some </w:t>
      </w:r>
      <w:r w:rsidR="00635529">
        <w:rPr>
          <w:sz w:val="24"/>
          <w:szCs w:val="24"/>
        </w:rPr>
        <w:t xml:space="preserve">had tendencies to become </w:t>
      </w:r>
      <w:r w:rsidR="00CB4158">
        <w:rPr>
          <w:sz w:val="24"/>
          <w:szCs w:val="24"/>
        </w:rPr>
        <w:t>chaotic with little or n</w:t>
      </w:r>
      <w:r w:rsidR="00635529">
        <w:rPr>
          <w:sz w:val="24"/>
          <w:szCs w:val="24"/>
        </w:rPr>
        <w:t>o control, therefore resulting in limited learning taking place</w:t>
      </w:r>
      <w:r w:rsidR="00CB4158">
        <w:rPr>
          <w:sz w:val="24"/>
          <w:szCs w:val="24"/>
        </w:rPr>
        <w:t xml:space="preserve">. </w:t>
      </w:r>
      <w:proofErr w:type="spellStart"/>
      <w:r w:rsidR="00635529">
        <w:rPr>
          <w:sz w:val="24"/>
          <w:szCs w:val="24"/>
        </w:rPr>
        <w:t>O’Keffe</w:t>
      </w:r>
      <w:proofErr w:type="spellEnd"/>
      <w:r w:rsidR="00635529">
        <w:rPr>
          <w:sz w:val="24"/>
          <w:szCs w:val="24"/>
        </w:rPr>
        <w:t xml:space="preserve"> argues that it is lessons such as these that more likely to be truanted as there is lack of structure and evidence of actual learning</w:t>
      </w:r>
      <w:r w:rsidR="00CB4158">
        <w:rPr>
          <w:sz w:val="24"/>
          <w:szCs w:val="24"/>
        </w:rPr>
        <w:t>.</w:t>
      </w:r>
      <w:sdt>
        <w:sdtPr>
          <w:rPr>
            <w:sz w:val="24"/>
            <w:szCs w:val="24"/>
          </w:rPr>
          <w:id w:val="538632516"/>
          <w:citation/>
        </w:sdtPr>
        <w:sdtContent>
          <w:r w:rsidR="00CB4158">
            <w:rPr>
              <w:sz w:val="24"/>
              <w:szCs w:val="24"/>
            </w:rPr>
            <w:fldChar w:fldCharType="begin"/>
          </w:r>
          <w:r w:rsidR="00CB4158">
            <w:rPr>
              <w:sz w:val="24"/>
              <w:szCs w:val="24"/>
            </w:rPr>
            <w:instrText xml:space="preserve">CITATION Den95 \l 2057 </w:instrText>
          </w:r>
          <w:r w:rsidR="00CB4158">
            <w:rPr>
              <w:sz w:val="24"/>
              <w:szCs w:val="24"/>
            </w:rPr>
            <w:fldChar w:fldCharType="separate"/>
          </w:r>
          <w:r w:rsidR="00CB4158">
            <w:rPr>
              <w:noProof/>
              <w:sz w:val="24"/>
              <w:szCs w:val="24"/>
            </w:rPr>
            <w:t xml:space="preserve"> </w:t>
          </w:r>
          <w:r w:rsidR="00CB4158" w:rsidRPr="0098623F">
            <w:rPr>
              <w:noProof/>
              <w:sz w:val="24"/>
              <w:szCs w:val="24"/>
            </w:rPr>
            <w:t>(O'Keffe &amp; Stoll , 1995)</w:t>
          </w:r>
          <w:r w:rsidR="00CB4158">
            <w:rPr>
              <w:sz w:val="24"/>
              <w:szCs w:val="24"/>
            </w:rPr>
            <w:fldChar w:fldCharType="end"/>
          </w:r>
        </w:sdtContent>
      </w:sdt>
      <w:r w:rsidR="00635529">
        <w:rPr>
          <w:sz w:val="24"/>
          <w:szCs w:val="24"/>
        </w:rPr>
        <w:t xml:space="preserve"> There are new expectations for truancy, research has suggested that truants think that they are truanting with good reason, this can often be reflected in those lessons that are unorganised. </w:t>
      </w:r>
      <w:sdt>
        <w:sdtPr>
          <w:rPr>
            <w:sz w:val="24"/>
            <w:szCs w:val="24"/>
          </w:rPr>
          <w:id w:val="-1996324375"/>
          <w:citation/>
        </w:sdtPr>
        <w:sdtContent>
          <w:r w:rsidR="00CB4158">
            <w:rPr>
              <w:sz w:val="24"/>
              <w:szCs w:val="24"/>
            </w:rPr>
            <w:fldChar w:fldCharType="begin"/>
          </w:r>
          <w:r w:rsidR="00CB4158">
            <w:rPr>
              <w:sz w:val="24"/>
              <w:szCs w:val="24"/>
            </w:rPr>
            <w:instrText xml:space="preserve"> CITATION Den95 \l 2057 </w:instrText>
          </w:r>
          <w:r w:rsidR="00CB4158">
            <w:rPr>
              <w:sz w:val="24"/>
              <w:szCs w:val="24"/>
            </w:rPr>
            <w:fldChar w:fldCharType="separate"/>
          </w:r>
          <w:r w:rsidR="00CB4158" w:rsidRPr="0098623F">
            <w:rPr>
              <w:noProof/>
              <w:sz w:val="24"/>
              <w:szCs w:val="24"/>
            </w:rPr>
            <w:t>(O'Keffe &amp; Stoll , 1995)</w:t>
          </w:r>
          <w:r w:rsidR="00CB4158">
            <w:rPr>
              <w:sz w:val="24"/>
              <w:szCs w:val="24"/>
            </w:rPr>
            <w:fldChar w:fldCharType="end"/>
          </w:r>
        </w:sdtContent>
      </w:sdt>
      <w:r w:rsidR="00CB4158">
        <w:rPr>
          <w:sz w:val="24"/>
          <w:szCs w:val="24"/>
        </w:rPr>
        <w:t xml:space="preserve"> </w:t>
      </w:r>
    </w:p>
    <w:p w14:paraId="405D620E" w14:textId="77777777" w:rsidR="00635529" w:rsidRDefault="00635529" w:rsidP="00CB4158">
      <w:pPr>
        <w:rPr>
          <w:sz w:val="24"/>
          <w:szCs w:val="24"/>
        </w:rPr>
      </w:pPr>
    </w:p>
    <w:p w14:paraId="0E6DE02F" w14:textId="41D1E66D" w:rsidR="00CB4158" w:rsidRPr="00635529" w:rsidRDefault="00635529" w:rsidP="00CB4158">
      <w:pPr>
        <w:rPr>
          <w:sz w:val="24"/>
          <w:szCs w:val="24"/>
        </w:rPr>
      </w:pPr>
      <w:r>
        <w:rPr>
          <w:sz w:val="24"/>
          <w:szCs w:val="24"/>
        </w:rPr>
        <w:t>“</w:t>
      </w:r>
      <w:r w:rsidR="00CB4158">
        <w:rPr>
          <w:sz w:val="24"/>
          <w:szCs w:val="24"/>
        </w:rPr>
        <w:t xml:space="preserve">Only about one -third (35%) of truants who engage with blanket truancy stated that they truanted because of a dislike of school. Most of these pupils (40%) stated that they truant </w:t>
      </w:r>
      <w:proofErr w:type="gramStart"/>
      <w:r w:rsidR="00CB4158">
        <w:rPr>
          <w:sz w:val="24"/>
          <w:szCs w:val="24"/>
        </w:rPr>
        <w:t>in order to</w:t>
      </w:r>
      <w:proofErr w:type="gramEnd"/>
      <w:r w:rsidR="00CB4158">
        <w:rPr>
          <w:sz w:val="24"/>
          <w:szCs w:val="24"/>
        </w:rPr>
        <w:t xml:space="preserve"> avoid particular lessons.</w:t>
      </w:r>
      <w:r>
        <w:rPr>
          <w:sz w:val="24"/>
          <w:szCs w:val="24"/>
        </w:rPr>
        <w:t>”</w:t>
      </w:r>
      <w:r w:rsidR="00CB4158">
        <w:rPr>
          <w:sz w:val="24"/>
          <w:szCs w:val="24"/>
        </w:rPr>
        <w:t xml:space="preserve"> </w:t>
      </w:r>
      <w:sdt>
        <w:sdtPr>
          <w:rPr>
            <w:sz w:val="24"/>
            <w:szCs w:val="24"/>
          </w:rPr>
          <w:id w:val="1513409051"/>
          <w:citation/>
        </w:sdtPr>
        <w:sdtContent>
          <w:r w:rsidR="00CB4158">
            <w:rPr>
              <w:sz w:val="24"/>
              <w:szCs w:val="24"/>
            </w:rPr>
            <w:fldChar w:fldCharType="begin"/>
          </w:r>
          <w:r w:rsidR="00CB4158">
            <w:rPr>
              <w:sz w:val="24"/>
              <w:szCs w:val="24"/>
            </w:rPr>
            <w:instrText xml:space="preserve"> CITATION Den95 \l 2057 </w:instrText>
          </w:r>
          <w:r w:rsidR="00CB4158">
            <w:rPr>
              <w:sz w:val="24"/>
              <w:szCs w:val="24"/>
            </w:rPr>
            <w:fldChar w:fldCharType="separate"/>
          </w:r>
          <w:r w:rsidR="00CB4158" w:rsidRPr="00362551">
            <w:rPr>
              <w:noProof/>
              <w:sz w:val="24"/>
              <w:szCs w:val="24"/>
            </w:rPr>
            <w:t>(O'Keffe &amp; Stoll , 1995)</w:t>
          </w:r>
          <w:r w:rsidR="00CB4158">
            <w:rPr>
              <w:sz w:val="24"/>
              <w:szCs w:val="24"/>
            </w:rPr>
            <w:fldChar w:fldCharType="end"/>
          </w:r>
        </w:sdtContent>
      </w:sdt>
      <w:r w:rsidR="00CB4158">
        <w:rPr>
          <w:sz w:val="24"/>
          <w:szCs w:val="24"/>
        </w:rPr>
        <w:t xml:space="preserve"> </w:t>
      </w:r>
    </w:p>
    <w:p w14:paraId="283E1DF4" w14:textId="77777777" w:rsidR="00CB4158" w:rsidRPr="00583312" w:rsidRDefault="00CB4158" w:rsidP="00CB4158">
      <w:pPr>
        <w:rPr>
          <w:color w:val="4472C4" w:themeColor="accent1"/>
          <w:sz w:val="32"/>
          <w:szCs w:val="24"/>
        </w:rPr>
      </w:pPr>
    </w:p>
    <w:p w14:paraId="720FD9ED" w14:textId="77777777" w:rsidR="00CB4158" w:rsidRDefault="00CB4158" w:rsidP="00CB4158">
      <w:pPr>
        <w:rPr>
          <w:sz w:val="24"/>
          <w:szCs w:val="24"/>
        </w:rPr>
      </w:pPr>
      <w:r>
        <w:rPr>
          <w:sz w:val="24"/>
          <w:szCs w:val="24"/>
        </w:rPr>
        <w:t xml:space="preserve">Both the mental health and emotional intelligence of everyone in a school can be improved by instituting an intervention for the whole school. Issues may be highlighted by individuals but a whole school response can generate benefits for everyone. Even though this is argued, the author acknowledges that there will still be a remaining group of pupils that are untargeted and continue to have mental health problems. Even so, they maintain the idea that as the individual’s emotional resources will be enhanced due to the whole school intervention. Over all more pupils and staff will benefit from a whole school intervention than by one strategy designed for specific individual. </w:t>
      </w:r>
    </w:p>
    <w:p w14:paraId="14721FBC" w14:textId="77777777" w:rsidR="00CB4158" w:rsidRPr="00BC1EE9" w:rsidRDefault="00CB4158" w:rsidP="00CB4158">
      <w:pPr>
        <w:rPr>
          <w:color w:val="FF0000"/>
          <w:sz w:val="24"/>
          <w:szCs w:val="24"/>
        </w:rPr>
      </w:pPr>
    </w:p>
    <w:p w14:paraId="79381C2D" w14:textId="477311DF" w:rsidR="00CB4158" w:rsidRDefault="00CB4158" w:rsidP="00CB4158">
      <w:pPr>
        <w:rPr>
          <w:sz w:val="24"/>
          <w:szCs w:val="24"/>
        </w:rPr>
      </w:pPr>
      <w:r>
        <w:rPr>
          <w:sz w:val="24"/>
          <w:szCs w:val="24"/>
        </w:rPr>
        <w:t xml:space="preserve">Goleman argues that schools need to educate young people in the art of emotional literacy. As the encouragement of emotional </w:t>
      </w:r>
      <w:r w:rsidR="00635529">
        <w:rPr>
          <w:sz w:val="24"/>
          <w:szCs w:val="24"/>
        </w:rPr>
        <w:t>intelligence will</w:t>
      </w:r>
      <w:r>
        <w:rPr>
          <w:sz w:val="24"/>
          <w:szCs w:val="24"/>
        </w:rPr>
        <w:t xml:space="preserve"> benefit everyone in the school.</w:t>
      </w:r>
      <w:r w:rsidR="00635529">
        <w:rPr>
          <w:sz w:val="24"/>
          <w:szCs w:val="24"/>
        </w:rPr>
        <w:t xml:space="preserve"> </w:t>
      </w:r>
    </w:p>
    <w:p w14:paraId="5E6CC770" w14:textId="77777777" w:rsidR="00CB4158" w:rsidRDefault="00CB4158" w:rsidP="00CB4158">
      <w:pPr>
        <w:rPr>
          <w:sz w:val="24"/>
          <w:szCs w:val="24"/>
        </w:rPr>
      </w:pPr>
    </w:p>
    <w:p w14:paraId="0E2C0788" w14:textId="77777777" w:rsidR="00CB4158" w:rsidRDefault="00CB4158" w:rsidP="00CB4158">
      <w:pPr>
        <w:rPr>
          <w:sz w:val="24"/>
          <w:szCs w:val="24"/>
        </w:rPr>
      </w:pPr>
    </w:p>
    <w:p w14:paraId="4A2998D7" w14:textId="77777777" w:rsidR="00CB4158" w:rsidRDefault="00CB4158" w:rsidP="00CB4158">
      <w:pPr>
        <w:rPr>
          <w:sz w:val="24"/>
          <w:szCs w:val="24"/>
        </w:rPr>
      </w:pPr>
    </w:p>
    <w:p w14:paraId="38D93EEE" w14:textId="77777777" w:rsidR="00CB4158" w:rsidRPr="00137D46" w:rsidRDefault="00CB4158" w:rsidP="00CB4158">
      <w:pPr>
        <w:rPr>
          <w:color w:val="70AD47" w:themeColor="accent6"/>
          <w:sz w:val="32"/>
          <w:szCs w:val="24"/>
        </w:rPr>
      </w:pPr>
    </w:p>
    <w:p w14:paraId="01500D9A" w14:textId="77777777" w:rsidR="00CB4158" w:rsidRDefault="00CB4158" w:rsidP="00CB4158">
      <w:pPr>
        <w:rPr>
          <w:color w:val="70AD47" w:themeColor="accent6"/>
          <w:sz w:val="32"/>
          <w:szCs w:val="24"/>
        </w:rPr>
      </w:pPr>
    </w:p>
    <w:p w14:paraId="772677F3" w14:textId="77777777" w:rsidR="00CB4158" w:rsidRDefault="00CB4158" w:rsidP="00CB4158">
      <w:pPr>
        <w:rPr>
          <w:color w:val="70AD47" w:themeColor="accent6"/>
          <w:sz w:val="32"/>
          <w:szCs w:val="24"/>
        </w:rPr>
      </w:pPr>
    </w:p>
    <w:p w14:paraId="19D4AF86" w14:textId="77777777" w:rsidR="00CB4158" w:rsidRDefault="00CB4158" w:rsidP="00CB4158">
      <w:pPr>
        <w:rPr>
          <w:color w:val="70AD47" w:themeColor="accent6"/>
          <w:sz w:val="32"/>
          <w:szCs w:val="24"/>
        </w:rPr>
      </w:pPr>
    </w:p>
    <w:p w14:paraId="0F5E6BA5" w14:textId="77777777" w:rsidR="00CB4158" w:rsidRDefault="00CB4158" w:rsidP="00CB4158">
      <w:pPr>
        <w:rPr>
          <w:color w:val="70AD47" w:themeColor="accent6"/>
          <w:sz w:val="32"/>
          <w:szCs w:val="24"/>
        </w:rPr>
      </w:pPr>
    </w:p>
    <w:p w14:paraId="345442C1" w14:textId="77777777" w:rsidR="00CB4158" w:rsidRDefault="00CB4158" w:rsidP="00CB4158">
      <w:pPr>
        <w:rPr>
          <w:color w:val="70AD47" w:themeColor="accent6"/>
          <w:sz w:val="32"/>
          <w:szCs w:val="24"/>
        </w:rPr>
      </w:pPr>
    </w:p>
    <w:p w14:paraId="1F91A73A" w14:textId="77777777" w:rsidR="00CB4158" w:rsidRDefault="00CB4158" w:rsidP="00CB4158">
      <w:pPr>
        <w:rPr>
          <w:color w:val="70AD47" w:themeColor="accent6"/>
          <w:sz w:val="32"/>
          <w:szCs w:val="24"/>
        </w:rPr>
      </w:pPr>
    </w:p>
    <w:p w14:paraId="31C92FFE" w14:textId="77777777" w:rsidR="00CB4158" w:rsidRDefault="00CB4158" w:rsidP="00CB4158">
      <w:pPr>
        <w:rPr>
          <w:color w:val="70AD47" w:themeColor="accent6"/>
          <w:sz w:val="32"/>
          <w:szCs w:val="24"/>
        </w:rPr>
      </w:pPr>
    </w:p>
    <w:p w14:paraId="0E42E789" w14:textId="77777777" w:rsidR="00CB4158" w:rsidRDefault="00CB4158" w:rsidP="00CB4158">
      <w:pPr>
        <w:rPr>
          <w:color w:val="70AD47" w:themeColor="accent6"/>
          <w:sz w:val="32"/>
          <w:szCs w:val="24"/>
        </w:rPr>
      </w:pPr>
    </w:p>
    <w:p w14:paraId="37B93874" w14:textId="77777777" w:rsidR="00CB4158" w:rsidRDefault="00CB4158" w:rsidP="00CB4158">
      <w:pPr>
        <w:rPr>
          <w:color w:val="70AD47" w:themeColor="accent6"/>
          <w:sz w:val="32"/>
          <w:szCs w:val="24"/>
        </w:rPr>
      </w:pPr>
    </w:p>
    <w:p w14:paraId="57B79122" w14:textId="77777777" w:rsidR="00CB4158" w:rsidRDefault="00CB4158" w:rsidP="00CB4158">
      <w:pPr>
        <w:rPr>
          <w:color w:val="70AD47" w:themeColor="accent6"/>
          <w:sz w:val="32"/>
          <w:szCs w:val="24"/>
        </w:rPr>
      </w:pPr>
    </w:p>
    <w:p w14:paraId="38479AC5" w14:textId="77777777" w:rsidR="00CB4158" w:rsidRDefault="00CB4158" w:rsidP="00CB4158">
      <w:pPr>
        <w:rPr>
          <w:color w:val="70AD47" w:themeColor="accent6"/>
          <w:sz w:val="32"/>
          <w:szCs w:val="24"/>
        </w:rPr>
      </w:pPr>
    </w:p>
    <w:p w14:paraId="21877EDF" w14:textId="2D24153E" w:rsidR="00143DA1" w:rsidRPr="00CB4158" w:rsidRDefault="00CB4158" w:rsidP="00143DA1">
      <w:pPr>
        <w:rPr>
          <w:b/>
          <w:color w:val="92D050"/>
          <w:sz w:val="24"/>
          <w:szCs w:val="24"/>
          <w:u w:val="single"/>
        </w:rPr>
      </w:pPr>
      <w:r w:rsidRPr="00CB4158">
        <w:rPr>
          <w:b/>
          <w:color w:val="0070C0"/>
          <w:sz w:val="32"/>
          <w:szCs w:val="24"/>
          <w:u w:val="single"/>
        </w:rPr>
        <w:lastRenderedPageBreak/>
        <w:t xml:space="preserve">The need to improve wellbeing </w:t>
      </w:r>
    </w:p>
    <w:p w14:paraId="30FE7E1C" w14:textId="7C36481C" w:rsidR="00143DA1" w:rsidRDefault="00143DA1" w:rsidP="00143DA1">
      <w:pPr>
        <w:rPr>
          <w:color w:val="92D050"/>
          <w:sz w:val="24"/>
          <w:szCs w:val="24"/>
          <w:u w:val="single"/>
        </w:rPr>
      </w:pPr>
    </w:p>
    <w:p w14:paraId="33AC578A" w14:textId="22F6B1A9" w:rsidR="00CB4158" w:rsidRDefault="00CB4158" w:rsidP="00CB4158">
      <w:pPr>
        <w:rPr>
          <w:sz w:val="24"/>
          <w:szCs w:val="24"/>
        </w:rPr>
      </w:pPr>
      <w:r w:rsidRPr="004E651D">
        <w:rPr>
          <w:sz w:val="24"/>
          <w:szCs w:val="24"/>
        </w:rPr>
        <w:t>Table A</w:t>
      </w:r>
      <w:r>
        <w:rPr>
          <w:sz w:val="24"/>
          <w:szCs w:val="24"/>
        </w:rPr>
        <w:t xml:space="preserve"> (appendix 1)</w:t>
      </w:r>
      <w:r w:rsidRPr="004E651D">
        <w:rPr>
          <w:sz w:val="24"/>
          <w:szCs w:val="24"/>
        </w:rPr>
        <w:t xml:space="preserve"> </w:t>
      </w:r>
      <w:r>
        <w:rPr>
          <w:sz w:val="24"/>
          <w:szCs w:val="24"/>
        </w:rPr>
        <w:t xml:space="preserve">demonstrates </w:t>
      </w:r>
      <w:r w:rsidRPr="004E651D">
        <w:rPr>
          <w:sz w:val="24"/>
          <w:szCs w:val="24"/>
        </w:rPr>
        <w:t xml:space="preserve">that School A’s attendance has always been below the local authorities and the Welsh average. It is important to consider the percentage of FSM pupils registered with School A as </w:t>
      </w:r>
      <w:r>
        <w:rPr>
          <w:sz w:val="24"/>
          <w:szCs w:val="24"/>
        </w:rPr>
        <w:t>this can have a detrimental effect on attendance. This can be shown in appendix two</w:t>
      </w:r>
      <w:r>
        <w:rPr>
          <w:sz w:val="24"/>
          <w:szCs w:val="24"/>
        </w:rPr>
        <w:t>.</w:t>
      </w:r>
    </w:p>
    <w:p w14:paraId="617AAD7F" w14:textId="7D83DDFC" w:rsidR="00DA7D40" w:rsidRDefault="00DA7D40" w:rsidP="00DA7D40">
      <w:pPr>
        <w:rPr>
          <w:b/>
          <w:color w:val="0070C0"/>
          <w:sz w:val="32"/>
          <w:szCs w:val="24"/>
          <w:u w:val="single"/>
        </w:rPr>
      </w:pPr>
    </w:p>
    <w:p w14:paraId="0F17ABAB" w14:textId="77777777" w:rsidR="00DA7D40" w:rsidRPr="00444980" w:rsidRDefault="00DA7D40" w:rsidP="00DA7D40">
      <w:pPr>
        <w:rPr>
          <w:sz w:val="24"/>
          <w:szCs w:val="24"/>
        </w:rPr>
      </w:pPr>
      <w:r>
        <w:rPr>
          <w:sz w:val="24"/>
          <w:szCs w:val="24"/>
        </w:rPr>
        <w:t xml:space="preserve">Schools A’s typical intake of FSM pupils is significantly higher than the Welsh average. The average intake of FSM pupils in Wales during 2017 – 2018 was 16.6% whereas School A’s intake was 25%. Likewise, there is a 4.3% difference between School A intake of FSM pupils compared to the local authority. However, since 2013 there has been steady decline of FSM pupils joining School A. </w:t>
      </w:r>
      <w:sdt>
        <w:sdtPr>
          <w:rPr>
            <w:sz w:val="24"/>
            <w:szCs w:val="24"/>
          </w:rPr>
          <w:id w:val="-947231327"/>
          <w:citation/>
        </w:sdtPr>
        <w:sdtContent>
          <w:r>
            <w:rPr>
              <w:sz w:val="24"/>
              <w:szCs w:val="24"/>
            </w:rPr>
            <w:fldChar w:fldCharType="begin"/>
          </w:r>
          <w:r>
            <w:rPr>
              <w:sz w:val="24"/>
              <w:szCs w:val="24"/>
            </w:rPr>
            <w:instrText xml:space="preserve"> CITATION Wel18 \l 2057 </w:instrText>
          </w:r>
          <w:r>
            <w:rPr>
              <w:sz w:val="24"/>
              <w:szCs w:val="24"/>
            </w:rPr>
            <w:fldChar w:fldCharType="separate"/>
          </w:r>
          <w:r w:rsidRPr="009927B9">
            <w:rPr>
              <w:noProof/>
              <w:sz w:val="24"/>
              <w:szCs w:val="24"/>
            </w:rPr>
            <w:t>(Welsh Government , 2018)</w:t>
          </w:r>
          <w:r>
            <w:rPr>
              <w:sz w:val="24"/>
              <w:szCs w:val="24"/>
            </w:rPr>
            <w:fldChar w:fldCharType="end"/>
          </w:r>
        </w:sdtContent>
      </w:sdt>
      <w:r>
        <w:rPr>
          <w:sz w:val="24"/>
          <w:szCs w:val="24"/>
        </w:rPr>
        <w:t xml:space="preserve"> However as the results show School A are still accommodating well above the Welsh average of FSM pupils. </w:t>
      </w:r>
    </w:p>
    <w:p w14:paraId="1A217BAA" w14:textId="77777777" w:rsidR="00DA7D40" w:rsidRDefault="00DA7D40" w:rsidP="00DA7D40">
      <w:pPr>
        <w:rPr>
          <w:sz w:val="24"/>
          <w:szCs w:val="24"/>
          <w:u w:val="single"/>
        </w:rPr>
      </w:pPr>
    </w:p>
    <w:p w14:paraId="282188C6" w14:textId="0AA3CC45" w:rsidR="00DA7D40" w:rsidRPr="00DE4094" w:rsidRDefault="00DA7D40" w:rsidP="00DA7D40">
      <w:pPr>
        <w:rPr>
          <w:sz w:val="24"/>
          <w:szCs w:val="24"/>
        </w:rPr>
      </w:pPr>
      <w:r>
        <w:rPr>
          <w:sz w:val="24"/>
          <w:szCs w:val="24"/>
        </w:rPr>
        <w:t xml:space="preserve">School A’s attendance average has had a positive correlation since 2013. This can be seen in table B in the appendix. It is argued that there is a direct link the number of FMS pupils and low average attendance. </w:t>
      </w:r>
      <w:r w:rsidR="002B6854">
        <w:rPr>
          <w:sz w:val="24"/>
          <w:szCs w:val="24"/>
        </w:rPr>
        <w:t xml:space="preserve">Low attenders have multiple reasons for not attending, these vary and have often been labelled as unauthorised, It is argued that many tend to truant as a form of rebellion towards the education system, such like their parents. </w:t>
      </w:r>
      <w:bookmarkStart w:id="0" w:name="_GoBack"/>
      <w:bookmarkEnd w:id="0"/>
    </w:p>
    <w:p w14:paraId="2988E920" w14:textId="77777777" w:rsidR="00DA7D40" w:rsidRDefault="00DA7D40" w:rsidP="00DA7D40">
      <w:pPr>
        <w:rPr>
          <w:color w:val="92D050"/>
          <w:sz w:val="24"/>
          <w:szCs w:val="24"/>
          <w:u w:val="single"/>
        </w:rPr>
      </w:pPr>
    </w:p>
    <w:p w14:paraId="13CF0855" w14:textId="77777777" w:rsidR="00DA7D40" w:rsidRDefault="00DA7D40" w:rsidP="00DA7D40">
      <w:pPr>
        <w:rPr>
          <w:sz w:val="24"/>
          <w:szCs w:val="24"/>
        </w:rPr>
      </w:pPr>
      <w:r>
        <w:rPr>
          <w:sz w:val="24"/>
          <w:szCs w:val="24"/>
        </w:rPr>
        <w:t>Reid argues that teachers who have high expectations of what their pupils can achieve and who do not recognise pupils of disadvantaged catchment areas are only capable of gaining low performance and poor behaviour from underprivileged pupils.</w:t>
      </w:r>
      <w:sdt>
        <w:sdtPr>
          <w:rPr>
            <w:sz w:val="24"/>
            <w:szCs w:val="24"/>
          </w:rPr>
          <w:id w:val="-1289587296"/>
          <w:citation/>
        </w:sdtPr>
        <w:sdtContent>
          <w:r>
            <w:rPr>
              <w:sz w:val="24"/>
              <w:szCs w:val="24"/>
            </w:rPr>
            <w:fldChar w:fldCharType="begin"/>
          </w:r>
          <w:r>
            <w:rPr>
              <w:sz w:val="24"/>
              <w:szCs w:val="24"/>
            </w:rPr>
            <w:instrText xml:space="preserve"> CITATION Ken87 \l 2057 </w:instrText>
          </w:r>
          <w:r>
            <w:rPr>
              <w:sz w:val="24"/>
              <w:szCs w:val="24"/>
            </w:rPr>
            <w:fldChar w:fldCharType="separate"/>
          </w:r>
          <w:r>
            <w:rPr>
              <w:noProof/>
              <w:sz w:val="24"/>
              <w:szCs w:val="24"/>
            </w:rPr>
            <w:t xml:space="preserve"> </w:t>
          </w:r>
          <w:r w:rsidRPr="00E07493">
            <w:rPr>
              <w:noProof/>
              <w:sz w:val="24"/>
              <w:szCs w:val="24"/>
            </w:rPr>
            <w:t>(Reid, 1987)</w:t>
          </w:r>
          <w:r>
            <w:rPr>
              <w:sz w:val="24"/>
              <w:szCs w:val="24"/>
            </w:rPr>
            <w:fldChar w:fldCharType="end"/>
          </w:r>
        </w:sdtContent>
      </w:sdt>
      <w:r>
        <w:rPr>
          <w:sz w:val="24"/>
          <w:szCs w:val="24"/>
        </w:rPr>
        <w:t xml:space="preserve"> Pupils who do not feel they are being treated with respect and understanding perceive, rightly or wrongly that, that parts of the curriculum offered are of no benefit to them and take a reasoned decision to miss that part of their schooling. </w:t>
      </w:r>
      <w:sdt>
        <w:sdtPr>
          <w:rPr>
            <w:sz w:val="24"/>
            <w:szCs w:val="24"/>
          </w:rPr>
          <w:id w:val="-1719280739"/>
          <w:citation/>
        </w:sdtPr>
        <w:sdtContent>
          <w:r>
            <w:rPr>
              <w:sz w:val="24"/>
              <w:szCs w:val="24"/>
            </w:rPr>
            <w:fldChar w:fldCharType="begin"/>
          </w:r>
          <w:r>
            <w:rPr>
              <w:sz w:val="24"/>
              <w:szCs w:val="24"/>
            </w:rPr>
            <w:instrText xml:space="preserve"> CITATION Den95 \l 2057 </w:instrText>
          </w:r>
          <w:r>
            <w:rPr>
              <w:sz w:val="24"/>
              <w:szCs w:val="24"/>
            </w:rPr>
            <w:fldChar w:fldCharType="separate"/>
          </w:r>
          <w:r w:rsidRPr="00362551">
            <w:rPr>
              <w:noProof/>
              <w:sz w:val="24"/>
              <w:szCs w:val="24"/>
            </w:rPr>
            <w:t>(O'Keffe &amp; Stoll , 1995)</w:t>
          </w:r>
          <w:r>
            <w:rPr>
              <w:sz w:val="24"/>
              <w:szCs w:val="24"/>
            </w:rPr>
            <w:fldChar w:fldCharType="end"/>
          </w:r>
        </w:sdtContent>
      </w:sdt>
      <w:r>
        <w:rPr>
          <w:sz w:val="24"/>
          <w:szCs w:val="24"/>
        </w:rPr>
        <w:t xml:space="preserve"> </w:t>
      </w:r>
    </w:p>
    <w:p w14:paraId="52178EB4" w14:textId="77777777" w:rsidR="00143DA1" w:rsidRDefault="00143DA1" w:rsidP="00143DA1">
      <w:pPr>
        <w:rPr>
          <w:color w:val="92D050"/>
          <w:sz w:val="24"/>
          <w:szCs w:val="24"/>
          <w:u w:val="single"/>
        </w:rPr>
      </w:pPr>
    </w:p>
    <w:p w14:paraId="5D8355FB" w14:textId="77777777" w:rsidR="00CB4158" w:rsidRDefault="00CB4158" w:rsidP="00CB4158">
      <w:pPr>
        <w:rPr>
          <w:sz w:val="24"/>
          <w:szCs w:val="24"/>
        </w:rPr>
      </w:pPr>
    </w:p>
    <w:p w14:paraId="2F334B94" w14:textId="77777777" w:rsidR="00143DA1" w:rsidRDefault="00143DA1" w:rsidP="00143DA1">
      <w:pPr>
        <w:rPr>
          <w:color w:val="92D050"/>
          <w:sz w:val="24"/>
          <w:szCs w:val="24"/>
          <w:u w:val="single"/>
        </w:rPr>
      </w:pPr>
    </w:p>
    <w:p w14:paraId="0892E7C4" w14:textId="77777777" w:rsidR="00143DA1" w:rsidRPr="00F51687" w:rsidRDefault="00143DA1" w:rsidP="00143DA1">
      <w:pPr>
        <w:rPr>
          <w:b/>
          <w:color w:val="92D050"/>
          <w:sz w:val="32"/>
          <w:szCs w:val="24"/>
          <w:u w:val="single"/>
        </w:rPr>
      </w:pPr>
    </w:p>
    <w:p w14:paraId="4114CCD9" w14:textId="1A46B857" w:rsidR="00143DA1" w:rsidRPr="00F51687" w:rsidRDefault="00635529" w:rsidP="00143DA1">
      <w:pPr>
        <w:rPr>
          <w:b/>
          <w:color w:val="0070C0"/>
          <w:sz w:val="32"/>
          <w:szCs w:val="24"/>
          <w:u w:val="single"/>
        </w:rPr>
      </w:pPr>
      <w:r w:rsidRPr="00F51687">
        <w:rPr>
          <w:b/>
          <w:color w:val="0070C0"/>
          <w:sz w:val="32"/>
          <w:szCs w:val="24"/>
          <w:u w:val="single"/>
        </w:rPr>
        <w:t xml:space="preserve">How School A is responding to Wellbeing </w:t>
      </w:r>
    </w:p>
    <w:p w14:paraId="5F43A19E" w14:textId="77777777" w:rsidR="00143DA1" w:rsidRDefault="00143DA1" w:rsidP="00143DA1">
      <w:pPr>
        <w:rPr>
          <w:color w:val="92D050"/>
          <w:sz w:val="24"/>
          <w:szCs w:val="24"/>
          <w:u w:val="single"/>
        </w:rPr>
      </w:pPr>
    </w:p>
    <w:p w14:paraId="4185AE58" w14:textId="65D7C1DA" w:rsidR="00143DA1" w:rsidRPr="00F51687" w:rsidRDefault="00635529" w:rsidP="00143DA1">
      <w:pPr>
        <w:rPr>
          <w:sz w:val="24"/>
          <w:szCs w:val="24"/>
        </w:rPr>
      </w:pPr>
      <w:r w:rsidRPr="00F51687">
        <w:rPr>
          <w:sz w:val="24"/>
          <w:szCs w:val="24"/>
        </w:rPr>
        <w:t xml:space="preserve">School A had conducted a series of strategic plans in which they aim to </w:t>
      </w:r>
      <w:r w:rsidR="00F51687" w:rsidRPr="00F51687">
        <w:rPr>
          <w:sz w:val="24"/>
          <w:szCs w:val="24"/>
        </w:rPr>
        <w:t>aid in the wellbeing of all it</w:t>
      </w:r>
      <w:r w:rsidR="00F51687">
        <w:rPr>
          <w:sz w:val="24"/>
          <w:szCs w:val="24"/>
        </w:rPr>
        <w:t xml:space="preserve">s </w:t>
      </w:r>
      <w:r w:rsidR="00F51687" w:rsidRPr="00F51687">
        <w:rPr>
          <w:sz w:val="24"/>
          <w:szCs w:val="24"/>
        </w:rPr>
        <w:t>students</w:t>
      </w:r>
      <w:r w:rsidR="00F51687">
        <w:rPr>
          <w:sz w:val="24"/>
          <w:szCs w:val="24"/>
        </w:rPr>
        <w:t xml:space="preserve">. Over the course of the last three years School A had introduced </w:t>
      </w:r>
      <w:proofErr w:type="gramStart"/>
      <w:r w:rsidR="00F51687">
        <w:rPr>
          <w:sz w:val="24"/>
          <w:szCs w:val="24"/>
        </w:rPr>
        <w:t>a number of</w:t>
      </w:r>
      <w:proofErr w:type="gramEnd"/>
      <w:r w:rsidR="00F51687">
        <w:rPr>
          <w:sz w:val="24"/>
          <w:szCs w:val="24"/>
        </w:rPr>
        <w:t xml:space="preserve"> opportunities that aim to support pupils on a whole school level as well as individually. </w:t>
      </w:r>
    </w:p>
    <w:p w14:paraId="43F01610" w14:textId="77777777" w:rsidR="00143DA1" w:rsidRDefault="00143DA1" w:rsidP="00143DA1">
      <w:pPr>
        <w:rPr>
          <w:color w:val="92D050"/>
          <w:sz w:val="24"/>
          <w:szCs w:val="24"/>
          <w:u w:val="single"/>
        </w:rPr>
      </w:pPr>
    </w:p>
    <w:p w14:paraId="5E237C34" w14:textId="71839CA5" w:rsidR="00DE4094" w:rsidRPr="00F51687" w:rsidRDefault="00137D46" w:rsidP="00F51687">
      <w:pPr>
        <w:pStyle w:val="ListParagraph"/>
        <w:numPr>
          <w:ilvl w:val="0"/>
          <w:numId w:val="10"/>
        </w:numPr>
      </w:pPr>
      <w:r w:rsidRPr="00F51687">
        <w:rPr>
          <w:sz w:val="24"/>
          <w:szCs w:val="24"/>
        </w:rPr>
        <w:t xml:space="preserve">Mat groups – </w:t>
      </w:r>
      <w:r w:rsidR="00F51687">
        <w:rPr>
          <w:sz w:val="24"/>
          <w:szCs w:val="24"/>
        </w:rPr>
        <w:t>are taken to trips to a variety of Universities.</w:t>
      </w:r>
    </w:p>
    <w:p w14:paraId="04522D6D" w14:textId="3C7B223E" w:rsidR="00137D46" w:rsidRPr="00F51687" w:rsidRDefault="00F51687" w:rsidP="00F51687">
      <w:pPr>
        <w:pStyle w:val="ListParagraph"/>
        <w:numPr>
          <w:ilvl w:val="0"/>
          <w:numId w:val="10"/>
        </w:numPr>
        <w:rPr>
          <w:sz w:val="24"/>
          <w:szCs w:val="24"/>
        </w:rPr>
      </w:pPr>
      <w:r w:rsidRPr="00F51687">
        <w:rPr>
          <w:sz w:val="24"/>
          <w:szCs w:val="24"/>
        </w:rPr>
        <w:t>Lit</w:t>
      </w:r>
      <w:r>
        <w:rPr>
          <w:sz w:val="24"/>
          <w:szCs w:val="24"/>
        </w:rPr>
        <w:t>eracy</w:t>
      </w:r>
      <w:r w:rsidR="00137D46" w:rsidRPr="00F51687">
        <w:rPr>
          <w:sz w:val="24"/>
          <w:szCs w:val="24"/>
        </w:rPr>
        <w:t xml:space="preserve"> numeracy groups </w:t>
      </w:r>
      <w:r>
        <w:rPr>
          <w:sz w:val="24"/>
          <w:szCs w:val="24"/>
        </w:rPr>
        <w:t>– these groups were created to help pupils one and one.</w:t>
      </w:r>
    </w:p>
    <w:p w14:paraId="4DBC7459" w14:textId="09668178" w:rsidR="00137D46" w:rsidRPr="00F51687" w:rsidRDefault="00137D46" w:rsidP="00F51687">
      <w:pPr>
        <w:pStyle w:val="ListParagraph"/>
        <w:numPr>
          <w:ilvl w:val="0"/>
          <w:numId w:val="10"/>
        </w:numPr>
        <w:rPr>
          <w:sz w:val="24"/>
          <w:szCs w:val="24"/>
        </w:rPr>
      </w:pPr>
      <w:r w:rsidRPr="00F51687">
        <w:rPr>
          <w:sz w:val="24"/>
          <w:szCs w:val="24"/>
        </w:rPr>
        <w:t>Sports clubs</w:t>
      </w:r>
      <w:r w:rsidR="00F51687">
        <w:rPr>
          <w:sz w:val="24"/>
          <w:szCs w:val="24"/>
        </w:rPr>
        <w:t xml:space="preserve"> – group such as these help pupils deal with emotion stress, through control. </w:t>
      </w:r>
    </w:p>
    <w:p w14:paraId="415594C9" w14:textId="4357D094" w:rsidR="00137D46" w:rsidRPr="00F51687" w:rsidRDefault="00137D46" w:rsidP="00F51687">
      <w:pPr>
        <w:pStyle w:val="ListParagraph"/>
        <w:numPr>
          <w:ilvl w:val="0"/>
          <w:numId w:val="10"/>
        </w:numPr>
        <w:rPr>
          <w:sz w:val="24"/>
          <w:szCs w:val="24"/>
        </w:rPr>
      </w:pPr>
      <w:r w:rsidRPr="00F51687">
        <w:rPr>
          <w:sz w:val="24"/>
          <w:szCs w:val="24"/>
        </w:rPr>
        <w:t>Lunch time clubs</w:t>
      </w:r>
      <w:r w:rsidR="00F51687">
        <w:rPr>
          <w:sz w:val="24"/>
          <w:szCs w:val="24"/>
        </w:rPr>
        <w:t xml:space="preserve"> – these help pupils socialise which helps with their emotional wellbeing. </w:t>
      </w:r>
      <w:r w:rsidRPr="00F51687">
        <w:rPr>
          <w:sz w:val="24"/>
          <w:szCs w:val="24"/>
        </w:rPr>
        <w:t xml:space="preserve"> </w:t>
      </w:r>
    </w:p>
    <w:p w14:paraId="22E0B4CE" w14:textId="19199E5B" w:rsidR="00137D46" w:rsidRPr="00F51687" w:rsidRDefault="00F51687" w:rsidP="00F51687">
      <w:pPr>
        <w:pStyle w:val="ListParagraph"/>
        <w:numPr>
          <w:ilvl w:val="0"/>
          <w:numId w:val="10"/>
        </w:numPr>
        <w:rPr>
          <w:sz w:val="24"/>
          <w:szCs w:val="24"/>
        </w:rPr>
      </w:pPr>
      <w:r w:rsidRPr="00F51687">
        <w:rPr>
          <w:sz w:val="24"/>
          <w:szCs w:val="24"/>
        </w:rPr>
        <w:t>Nurture</w:t>
      </w:r>
      <w:r w:rsidR="00137D46" w:rsidRPr="00F51687">
        <w:rPr>
          <w:sz w:val="24"/>
          <w:szCs w:val="24"/>
        </w:rPr>
        <w:t xml:space="preserve"> room </w:t>
      </w:r>
      <w:r>
        <w:rPr>
          <w:sz w:val="24"/>
          <w:szCs w:val="24"/>
        </w:rPr>
        <w:t xml:space="preserve">– The nurture allows pupils to seek security when they are feeling unstable. </w:t>
      </w:r>
    </w:p>
    <w:p w14:paraId="4965C198" w14:textId="4CBE06F3" w:rsidR="00137D46" w:rsidRPr="00F51687" w:rsidRDefault="00137D46" w:rsidP="00F51687">
      <w:pPr>
        <w:pStyle w:val="ListParagraph"/>
        <w:numPr>
          <w:ilvl w:val="0"/>
          <w:numId w:val="10"/>
        </w:numPr>
        <w:rPr>
          <w:sz w:val="24"/>
          <w:szCs w:val="24"/>
        </w:rPr>
      </w:pPr>
      <w:r w:rsidRPr="00F51687">
        <w:rPr>
          <w:sz w:val="24"/>
          <w:szCs w:val="24"/>
        </w:rPr>
        <w:t xml:space="preserve">Library clubs </w:t>
      </w:r>
      <w:r w:rsidR="00F51687">
        <w:rPr>
          <w:sz w:val="24"/>
          <w:szCs w:val="24"/>
        </w:rPr>
        <w:t>– This helps learners with reading and communication skills</w:t>
      </w:r>
    </w:p>
    <w:p w14:paraId="3D496C73" w14:textId="1E38729B" w:rsidR="00137D46" w:rsidRPr="00F51687" w:rsidRDefault="00137D46" w:rsidP="00F51687">
      <w:pPr>
        <w:pStyle w:val="ListParagraph"/>
        <w:numPr>
          <w:ilvl w:val="0"/>
          <w:numId w:val="10"/>
        </w:numPr>
        <w:rPr>
          <w:sz w:val="24"/>
          <w:szCs w:val="24"/>
        </w:rPr>
      </w:pPr>
      <w:r w:rsidRPr="00F51687">
        <w:rPr>
          <w:sz w:val="24"/>
          <w:szCs w:val="24"/>
        </w:rPr>
        <w:t xml:space="preserve">M2 </w:t>
      </w:r>
      <w:r w:rsidR="00F51687">
        <w:rPr>
          <w:sz w:val="24"/>
          <w:szCs w:val="24"/>
        </w:rPr>
        <w:t xml:space="preserve">– This was designed to help year ten and eleven </w:t>
      </w:r>
      <w:proofErr w:type="gramStart"/>
      <w:r w:rsidR="00F51687">
        <w:rPr>
          <w:sz w:val="24"/>
          <w:szCs w:val="24"/>
        </w:rPr>
        <w:t>pupils</w:t>
      </w:r>
      <w:proofErr w:type="gramEnd"/>
      <w:r w:rsidR="00F51687">
        <w:rPr>
          <w:sz w:val="24"/>
          <w:szCs w:val="24"/>
        </w:rPr>
        <w:t xml:space="preserve"> study in a private and relaxed atmosphere</w:t>
      </w:r>
      <w:r w:rsidRPr="00F51687">
        <w:rPr>
          <w:sz w:val="24"/>
          <w:szCs w:val="24"/>
        </w:rPr>
        <w:t xml:space="preserve"> </w:t>
      </w:r>
    </w:p>
    <w:p w14:paraId="40A653AC" w14:textId="008E7338" w:rsidR="00137D46" w:rsidRPr="00F51687" w:rsidRDefault="00137D46" w:rsidP="00F51687">
      <w:pPr>
        <w:pStyle w:val="ListParagraph"/>
        <w:numPr>
          <w:ilvl w:val="0"/>
          <w:numId w:val="10"/>
        </w:numPr>
        <w:rPr>
          <w:sz w:val="24"/>
          <w:szCs w:val="24"/>
        </w:rPr>
      </w:pPr>
      <w:r w:rsidRPr="00F51687">
        <w:rPr>
          <w:sz w:val="24"/>
          <w:szCs w:val="24"/>
        </w:rPr>
        <w:t xml:space="preserve">Cwm </w:t>
      </w:r>
      <w:proofErr w:type="spellStart"/>
      <w:r w:rsidR="00F51687">
        <w:rPr>
          <w:sz w:val="24"/>
          <w:szCs w:val="24"/>
        </w:rPr>
        <w:t>E</w:t>
      </w:r>
      <w:r w:rsidRPr="00F51687">
        <w:rPr>
          <w:sz w:val="24"/>
          <w:szCs w:val="24"/>
        </w:rPr>
        <w:t>nf</w:t>
      </w:r>
      <w:r w:rsidR="00F51687">
        <w:rPr>
          <w:sz w:val="24"/>
          <w:szCs w:val="24"/>
        </w:rPr>
        <w:t>ys</w:t>
      </w:r>
      <w:proofErr w:type="spellEnd"/>
      <w:r w:rsidR="00F51687">
        <w:rPr>
          <w:sz w:val="24"/>
          <w:szCs w:val="24"/>
        </w:rPr>
        <w:t xml:space="preserve"> – This is an LGBT group with aid in helping and supporting members through difficult situations </w:t>
      </w:r>
    </w:p>
    <w:p w14:paraId="40BB7F6A" w14:textId="042F854E" w:rsidR="000A59AB" w:rsidRDefault="000A59AB" w:rsidP="00AF7DD1">
      <w:pPr>
        <w:pStyle w:val="ListParagraph"/>
        <w:numPr>
          <w:ilvl w:val="0"/>
          <w:numId w:val="10"/>
        </w:numPr>
        <w:rPr>
          <w:sz w:val="24"/>
          <w:szCs w:val="24"/>
        </w:rPr>
      </w:pPr>
      <w:proofErr w:type="spellStart"/>
      <w:r w:rsidRPr="00F51687">
        <w:rPr>
          <w:sz w:val="24"/>
          <w:szCs w:val="24"/>
        </w:rPr>
        <w:lastRenderedPageBreak/>
        <w:t>Sen</w:t>
      </w:r>
      <w:r w:rsidR="00F51687">
        <w:rPr>
          <w:sz w:val="24"/>
          <w:szCs w:val="24"/>
        </w:rPr>
        <w:t>e</w:t>
      </w:r>
      <w:r w:rsidRPr="00F51687">
        <w:rPr>
          <w:sz w:val="24"/>
          <w:szCs w:val="24"/>
        </w:rPr>
        <w:t>dd</w:t>
      </w:r>
      <w:proofErr w:type="spellEnd"/>
      <w:r w:rsidRPr="00F51687">
        <w:rPr>
          <w:sz w:val="24"/>
          <w:szCs w:val="24"/>
        </w:rPr>
        <w:t xml:space="preserve"> –</w:t>
      </w:r>
      <w:r w:rsidR="00F51687">
        <w:rPr>
          <w:sz w:val="24"/>
          <w:szCs w:val="24"/>
        </w:rPr>
        <w:t xml:space="preserve"> The </w:t>
      </w:r>
      <w:proofErr w:type="spellStart"/>
      <w:r w:rsidR="00F51687">
        <w:rPr>
          <w:sz w:val="24"/>
          <w:szCs w:val="24"/>
        </w:rPr>
        <w:t>Senedd</w:t>
      </w:r>
      <w:proofErr w:type="spellEnd"/>
      <w:r w:rsidR="00F51687">
        <w:rPr>
          <w:sz w:val="24"/>
          <w:szCs w:val="24"/>
        </w:rPr>
        <w:t xml:space="preserve"> is formed of </w:t>
      </w:r>
      <w:r w:rsidR="00622D69">
        <w:rPr>
          <w:sz w:val="24"/>
          <w:szCs w:val="24"/>
        </w:rPr>
        <w:t xml:space="preserve">three groups. These include the </w:t>
      </w:r>
      <w:r w:rsidRPr="00F51687">
        <w:rPr>
          <w:sz w:val="24"/>
          <w:szCs w:val="24"/>
        </w:rPr>
        <w:t>eco group</w:t>
      </w:r>
      <w:r w:rsidR="00622D69">
        <w:rPr>
          <w:sz w:val="24"/>
          <w:szCs w:val="24"/>
        </w:rPr>
        <w:t>,</w:t>
      </w:r>
      <w:r w:rsidRPr="00F51687">
        <w:rPr>
          <w:sz w:val="24"/>
          <w:szCs w:val="24"/>
        </w:rPr>
        <w:t xml:space="preserve"> pupil support group</w:t>
      </w:r>
      <w:r w:rsidR="00622D69">
        <w:rPr>
          <w:sz w:val="24"/>
          <w:szCs w:val="24"/>
        </w:rPr>
        <w:t xml:space="preserve">, and the charity group. Each group if entirely pupil lead. They </w:t>
      </w:r>
      <w:proofErr w:type="gramStart"/>
      <w:r w:rsidR="00622D69">
        <w:rPr>
          <w:sz w:val="24"/>
          <w:szCs w:val="24"/>
        </w:rPr>
        <w:t>have the opportunity to</w:t>
      </w:r>
      <w:proofErr w:type="gramEnd"/>
      <w:r w:rsidR="00622D69">
        <w:rPr>
          <w:sz w:val="24"/>
          <w:szCs w:val="24"/>
        </w:rPr>
        <w:t xml:space="preserve"> share ideas and make an impact on the workings of School A. </w:t>
      </w:r>
    </w:p>
    <w:p w14:paraId="2E19C60C" w14:textId="77777777" w:rsidR="00622D69" w:rsidRPr="00622D69" w:rsidRDefault="00622D69" w:rsidP="00622D69">
      <w:pPr>
        <w:ind w:left="360"/>
        <w:rPr>
          <w:sz w:val="24"/>
          <w:szCs w:val="24"/>
        </w:rPr>
      </w:pPr>
    </w:p>
    <w:p w14:paraId="5B1074C5" w14:textId="0506C847" w:rsidR="00B656E7" w:rsidRDefault="000A59AB" w:rsidP="00AF7DD1">
      <w:pPr>
        <w:pStyle w:val="ListParagraph"/>
        <w:numPr>
          <w:ilvl w:val="0"/>
          <w:numId w:val="10"/>
        </w:numPr>
        <w:rPr>
          <w:sz w:val="24"/>
          <w:szCs w:val="24"/>
        </w:rPr>
      </w:pPr>
      <w:r w:rsidRPr="00F51687">
        <w:rPr>
          <w:sz w:val="24"/>
          <w:szCs w:val="24"/>
        </w:rPr>
        <w:t xml:space="preserve">Parents evening </w:t>
      </w:r>
      <w:r w:rsidR="00622D69">
        <w:rPr>
          <w:sz w:val="24"/>
          <w:szCs w:val="24"/>
        </w:rPr>
        <w:t xml:space="preserve">contact </w:t>
      </w:r>
      <w:r w:rsidRPr="00F51687">
        <w:rPr>
          <w:sz w:val="24"/>
          <w:szCs w:val="24"/>
        </w:rPr>
        <w:t xml:space="preserve">of </w:t>
      </w:r>
      <w:r w:rsidR="00622D69">
        <w:rPr>
          <w:sz w:val="24"/>
          <w:szCs w:val="24"/>
        </w:rPr>
        <w:t>FSM</w:t>
      </w:r>
      <w:r w:rsidRPr="00F51687">
        <w:rPr>
          <w:sz w:val="24"/>
          <w:szCs w:val="24"/>
        </w:rPr>
        <w:t xml:space="preserve"> kids –</w:t>
      </w:r>
      <w:r w:rsidR="00622D69">
        <w:rPr>
          <w:sz w:val="24"/>
          <w:szCs w:val="24"/>
        </w:rPr>
        <w:t xml:space="preserve"> the LAC Co-Ordinator contacts every parents of LAC and </w:t>
      </w:r>
      <w:proofErr w:type="spellStart"/>
      <w:r w:rsidR="00622D69">
        <w:rPr>
          <w:sz w:val="24"/>
          <w:szCs w:val="24"/>
        </w:rPr>
        <w:t>fsm</w:t>
      </w:r>
      <w:proofErr w:type="spellEnd"/>
      <w:r w:rsidR="00622D69">
        <w:rPr>
          <w:sz w:val="24"/>
          <w:szCs w:val="24"/>
        </w:rPr>
        <w:t xml:space="preserve"> pupils to inform them of parents evening helping to keep them active in the school community.  </w:t>
      </w:r>
    </w:p>
    <w:p w14:paraId="12C4EAC8" w14:textId="77777777" w:rsidR="00622D69" w:rsidRPr="00622D69" w:rsidRDefault="00622D69" w:rsidP="00622D69">
      <w:pPr>
        <w:pStyle w:val="ListParagraph"/>
        <w:rPr>
          <w:sz w:val="24"/>
          <w:szCs w:val="24"/>
        </w:rPr>
      </w:pPr>
    </w:p>
    <w:p w14:paraId="703DED49" w14:textId="1E958532" w:rsidR="00622D69" w:rsidRPr="00622D69" w:rsidRDefault="00622D69" w:rsidP="00AF7DD1">
      <w:pPr>
        <w:pStyle w:val="ListParagraph"/>
        <w:numPr>
          <w:ilvl w:val="0"/>
          <w:numId w:val="10"/>
        </w:numPr>
        <w:rPr>
          <w:sz w:val="24"/>
          <w:szCs w:val="24"/>
        </w:rPr>
      </w:pPr>
      <w:r>
        <w:rPr>
          <w:sz w:val="24"/>
          <w:szCs w:val="24"/>
        </w:rPr>
        <w:t xml:space="preserve">Tranquil Tuesday – This was created to help relieve exam stress, pupils willing take part in relaxing activities which aim </w:t>
      </w:r>
      <w:r w:rsidR="002B6854">
        <w:rPr>
          <w:sz w:val="24"/>
          <w:szCs w:val="24"/>
        </w:rPr>
        <w:t>to calm</w:t>
      </w:r>
      <w:r>
        <w:rPr>
          <w:sz w:val="24"/>
          <w:szCs w:val="24"/>
        </w:rPr>
        <w:t xml:space="preserve"> the mind. </w:t>
      </w:r>
    </w:p>
    <w:p w14:paraId="777743F0" w14:textId="77777777" w:rsidR="00B656E7" w:rsidRDefault="00B656E7" w:rsidP="00AF7DD1">
      <w:pPr>
        <w:rPr>
          <w:color w:val="70AD47" w:themeColor="accent6"/>
          <w:sz w:val="24"/>
          <w:szCs w:val="24"/>
        </w:rPr>
      </w:pPr>
    </w:p>
    <w:p w14:paraId="0CC1CF4E" w14:textId="77777777" w:rsidR="002B6854" w:rsidRDefault="002B6854" w:rsidP="00AF7DD1">
      <w:pPr>
        <w:rPr>
          <w:color w:val="70AD47" w:themeColor="accent6"/>
          <w:sz w:val="24"/>
          <w:szCs w:val="24"/>
        </w:rPr>
      </w:pPr>
    </w:p>
    <w:p w14:paraId="7FD11D84" w14:textId="3B3C20C4" w:rsidR="007C2EA0" w:rsidRPr="007C2EA0" w:rsidRDefault="007C2EA0" w:rsidP="00AF7DD1">
      <w:pPr>
        <w:rPr>
          <w:b/>
          <w:color w:val="0070C0"/>
          <w:sz w:val="36"/>
          <w:szCs w:val="24"/>
          <w:u w:val="single"/>
        </w:rPr>
      </w:pPr>
      <w:r w:rsidRPr="007C2EA0">
        <w:rPr>
          <w:b/>
          <w:color w:val="0070C0"/>
          <w:sz w:val="36"/>
          <w:szCs w:val="24"/>
          <w:u w:val="single"/>
        </w:rPr>
        <w:t xml:space="preserve">School Improvements </w:t>
      </w:r>
    </w:p>
    <w:p w14:paraId="4CDDC304" w14:textId="77777777" w:rsidR="007C2EA0" w:rsidRDefault="007C2EA0" w:rsidP="00AF7DD1">
      <w:pPr>
        <w:rPr>
          <w:color w:val="0070C0"/>
          <w:sz w:val="24"/>
          <w:szCs w:val="24"/>
          <w:u w:val="single"/>
        </w:rPr>
      </w:pPr>
    </w:p>
    <w:p w14:paraId="415B0B30" w14:textId="2136C2D9" w:rsidR="00A621BD" w:rsidRDefault="00A621BD" w:rsidP="00AF7DD1">
      <w:pPr>
        <w:rPr>
          <w:color w:val="0070C0"/>
          <w:sz w:val="24"/>
          <w:szCs w:val="24"/>
          <w:u w:val="single"/>
        </w:rPr>
      </w:pPr>
      <w:r w:rsidRPr="005F32CE">
        <w:rPr>
          <w:color w:val="0070C0"/>
          <w:sz w:val="24"/>
          <w:szCs w:val="24"/>
          <w:u w:val="single"/>
        </w:rPr>
        <w:t xml:space="preserve">Open </w:t>
      </w:r>
      <w:r w:rsidR="005F32CE" w:rsidRPr="005F32CE">
        <w:rPr>
          <w:color w:val="0070C0"/>
          <w:sz w:val="24"/>
          <w:szCs w:val="24"/>
          <w:u w:val="single"/>
        </w:rPr>
        <w:t xml:space="preserve">and gender-neutral toilets </w:t>
      </w:r>
    </w:p>
    <w:p w14:paraId="596A6D60" w14:textId="77777777" w:rsidR="005F32CE" w:rsidRPr="005F32CE" w:rsidRDefault="005F32CE" w:rsidP="00AF7DD1">
      <w:pPr>
        <w:rPr>
          <w:color w:val="0070C0"/>
          <w:sz w:val="24"/>
          <w:szCs w:val="24"/>
          <w:u w:val="single"/>
        </w:rPr>
      </w:pPr>
    </w:p>
    <w:p w14:paraId="1BDC2262" w14:textId="77777777" w:rsidR="00BC4AD9" w:rsidRDefault="00A621BD" w:rsidP="00AF7DD1">
      <w:pPr>
        <w:rPr>
          <w:sz w:val="24"/>
          <w:szCs w:val="24"/>
        </w:rPr>
      </w:pPr>
      <w:r>
        <w:rPr>
          <w:sz w:val="24"/>
          <w:szCs w:val="24"/>
        </w:rPr>
        <w:t xml:space="preserve">It is a common statement and acknowledgment that toilets in secondary schools are often left unsupervised and are a poorly resourced </w:t>
      </w:r>
      <w:r w:rsidR="007757FE">
        <w:rPr>
          <w:sz w:val="24"/>
          <w:szCs w:val="24"/>
        </w:rPr>
        <w:t xml:space="preserve">area </w:t>
      </w:r>
      <w:r>
        <w:rPr>
          <w:sz w:val="24"/>
          <w:szCs w:val="24"/>
        </w:rPr>
        <w:t xml:space="preserve">of the </w:t>
      </w:r>
      <w:r w:rsidR="007757FE">
        <w:rPr>
          <w:sz w:val="24"/>
          <w:szCs w:val="24"/>
        </w:rPr>
        <w:t>faculty</w:t>
      </w:r>
      <w:r>
        <w:rPr>
          <w:sz w:val="24"/>
          <w:szCs w:val="24"/>
        </w:rPr>
        <w:t>. They are also</w:t>
      </w:r>
      <w:r w:rsidR="007757FE">
        <w:rPr>
          <w:sz w:val="24"/>
          <w:szCs w:val="24"/>
        </w:rPr>
        <w:t xml:space="preserve"> a</w:t>
      </w:r>
      <w:r>
        <w:rPr>
          <w:sz w:val="24"/>
          <w:szCs w:val="24"/>
        </w:rPr>
        <w:t xml:space="preserve"> place where vulnerable children can be picked on and a place for inappropriate behaviour to surface.</w:t>
      </w:r>
      <w:r w:rsidR="00686E7F">
        <w:rPr>
          <w:sz w:val="24"/>
          <w:szCs w:val="24"/>
        </w:rPr>
        <w:t xml:space="preserve"> </w:t>
      </w:r>
      <w:r w:rsidR="007C2EA0">
        <w:rPr>
          <w:sz w:val="24"/>
          <w:szCs w:val="24"/>
        </w:rPr>
        <w:t>Modern school renovations are creating open plan toilets that are not gendered and are visually assessable.</w:t>
      </w:r>
      <w:r w:rsidR="00BC4AD9">
        <w:rPr>
          <w:sz w:val="24"/>
          <w:szCs w:val="24"/>
        </w:rPr>
        <w:t xml:space="preserve"> </w:t>
      </w:r>
      <w:r w:rsidR="00686E7F">
        <w:rPr>
          <w:sz w:val="24"/>
          <w:szCs w:val="24"/>
        </w:rPr>
        <w:t xml:space="preserve">(Cowie et al., 2004) </w:t>
      </w:r>
    </w:p>
    <w:p w14:paraId="045F84FF" w14:textId="77777777" w:rsidR="00BC4AD9" w:rsidRDefault="00BC4AD9" w:rsidP="00AF7DD1">
      <w:pPr>
        <w:rPr>
          <w:sz w:val="24"/>
          <w:szCs w:val="24"/>
        </w:rPr>
      </w:pPr>
    </w:p>
    <w:p w14:paraId="5B446711" w14:textId="25A34A20" w:rsidR="00DE4094" w:rsidRDefault="00A621BD" w:rsidP="00AF7DD1">
      <w:pPr>
        <w:rPr>
          <w:sz w:val="24"/>
          <w:szCs w:val="24"/>
        </w:rPr>
      </w:pPr>
      <w:r>
        <w:rPr>
          <w:sz w:val="24"/>
          <w:szCs w:val="24"/>
        </w:rPr>
        <w:t xml:space="preserve">School A also has </w:t>
      </w:r>
      <w:proofErr w:type="gramStart"/>
      <w:r>
        <w:rPr>
          <w:sz w:val="24"/>
          <w:szCs w:val="24"/>
        </w:rPr>
        <w:t>a large number of</w:t>
      </w:r>
      <w:proofErr w:type="gramEnd"/>
      <w:r>
        <w:rPr>
          <w:sz w:val="24"/>
          <w:szCs w:val="24"/>
        </w:rPr>
        <w:t xml:space="preserve"> transgender </w:t>
      </w:r>
      <w:r w:rsidR="005F32CE">
        <w:rPr>
          <w:sz w:val="24"/>
          <w:szCs w:val="24"/>
        </w:rPr>
        <w:t xml:space="preserve">pupils, these have voiced their discomfort of using a toilet that is representative of their biological gender and not their chosen gender.  </w:t>
      </w:r>
      <w:r w:rsidR="007C2EA0">
        <w:rPr>
          <w:sz w:val="24"/>
          <w:szCs w:val="24"/>
        </w:rPr>
        <w:t xml:space="preserve">During a weekly meeting in Cwm </w:t>
      </w:r>
      <w:proofErr w:type="spellStart"/>
      <w:r w:rsidR="007C2EA0">
        <w:rPr>
          <w:sz w:val="24"/>
          <w:szCs w:val="24"/>
        </w:rPr>
        <w:t>Enfys</w:t>
      </w:r>
      <w:proofErr w:type="spellEnd"/>
      <w:r w:rsidR="007C2EA0">
        <w:rPr>
          <w:sz w:val="24"/>
          <w:szCs w:val="24"/>
        </w:rPr>
        <w:t xml:space="preserve"> several transgender pupils stated that they do not use the toilet at all throughout the school day as they feel embarrassed and scared to enter a stereo typical gendered toilet from fear of bullying. </w:t>
      </w:r>
      <w:r w:rsidR="00686E7F">
        <w:rPr>
          <w:sz w:val="24"/>
          <w:szCs w:val="24"/>
        </w:rPr>
        <w:t xml:space="preserve">I suggest that creating more trans-neutral bathrooms would </w:t>
      </w:r>
      <w:r w:rsidR="007C2EA0">
        <w:rPr>
          <w:sz w:val="24"/>
          <w:szCs w:val="24"/>
        </w:rPr>
        <w:t>generate</w:t>
      </w:r>
      <w:r w:rsidR="00686E7F">
        <w:rPr>
          <w:sz w:val="24"/>
          <w:szCs w:val="24"/>
        </w:rPr>
        <w:t xml:space="preserve"> a healthier wellbeing within School A for the LGTB community. </w:t>
      </w:r>
    </w:p>
    <w:p w14:paraId="3AA616D5" w14:textId="77777777" w:rsidR="00DE4094" w:rsidRDefault="00DE4094" w:rsidP="00AF7DD1">
      <w:pPr>
        <w:rPr>
          <w:sz w:val="24"/>
          <w:szCs w:val="24"/>
        </w:rPr>
      </w:pPr>
    </w:p>
    <w:p w14:paraId="6C8AE19E" w14:textId="09AF7C88" w:rsidR="00BC4AD9" w:rsidRDefault="00BC4AD9" w:rsidP="00AF7DD1">
      <w:pPr>
        <w:rPr>
          <w:color w:val="FF0000"/>
          <w:sz w:val="24"/>
          <w:szCs w:val="24"/>
        </w:rPr>
      </w:pPr>
    </w:p>
    <w:p w14:paraId="2C493590" w14:textId="0F98AC15" w:rsidR="00BC4AD9" w:rsidRDefault="00BC4AD9" w:rsidP="00AF7DD1">
      <w:pPr>
        <w:rPr>
          <w:color w:val="0070C0"/>
          <w:sz w:val="24"/>
          <w:szCs w:val="24"/>
          <w:u w:val="single"/>
        </w:rPr>
      </w:pPr>
    </w:p>
    <w:p w14:paraId="6F0E6224" w14:textId="61A6CDE3" w:rsidR="00BC4AD9" w:rsidRPr="00BC4AD9" w:rsidRDefault="00BC4AD9" w:rsidP="00AF7DD1">
      <w:pPr>
        <w:rPr>
          <w:b/>
          <w:color w:val="0070C0"/>
          <w:sz w:val="36"/>
          <w:szCs w:val="24"/>
          <w:u w:val="single"/>
        </w:rPr>
      </w:pPr>
      <w:r w:rsidRPr="00BC4AD9">
        <w:rPr>
          <w:b/>
          <w:color w:val="0070C0"/>
          <w:sz w:val="36"/>
          <w:szCs w:val="24"/>
          <w:u w:val="single"/>
        </w:rPr>
        <w:t xml:space="preserve">Departmental </w:t>
      </w:r>
      <w:proofErr w:type="spellStart"/>
      <w:r w:rsidR="00C93DFE">
        <w:rPr>
          <w:b/>
          <w:color w:val="0070C0"/>
          <w:sz w:val="36"/>
          <w:szCs w:val="24"/>
          <w:u w:val="single"/>
        </w:rPr>
        <w:t>Improvments</w:t>
      </w:r>
      <w:proofErr w:type="spellEnd"/>
    </w:p>
    <w:p w14:paraId="1F4FCFFA" w14:textId="53EA647D" w:rsidR="00BC4AD9" w:rsidRDefault="00BC4AD9" w:rsidP="00AF7DD1">
      <w:pPr>
        <w:rPr>
          <w:color w:val="0070C0"/>
          <w:sz w:val="24"/>
          <w:szCs w:val="24"/>
          <w:u w:val="single"/>
        </w:rPr>
      </w:pPr>
    </w:p>
    <w:p w14:paraId="621DF1DD" w14:textId="2B2D5809" w:rsidR="00BC4AD9" w:rsidRDefault="00BC4AD9" w:rsidP="00AF7DD1">
      <w:pPr>
        <w:rPr>
          <w:color w:val="0070C0"/>
          <w:sz w:val="24"/>
          <w:szCs w:val="24"/>
          <w:u w:val="single"/>
        </w:rPr>
      </w:pPr>
      <w:r w:rsidRPr="00BC4AD9">
        <w:rPr>
          <w:color w:val="0070C0"/>
          <w:sz w:val="24"/>
          <w:szCs w:val="24"/>
          <w:u w:val="single"/>
        </w:rPr>
        <w:t>Departmental dropping centres</w:t>
      </w:r>
    </w:p>
    <w:p w14:paraId="05971934" w14:textId="293F74DB" w:rsidR="00BC4AD9" w:rsidRDefault="00BC4AD9" w:rsidP="00AF7DD1">
      <w:pPr>
        <w:rPr>
          <w:sz w:val="24"/>
          <w:szCs w:val="24"/>
        </w:rPr>
      </w:pPr>
      <w:r>
        <w:rPr>
          <w:sz w:val="24"/>
          <w:szCs w:val="24"/>
        </w:rPr>
        <w:t xml:space="preserve"> </w:t>
      </w:r>
    </w:p>
    <w:p w14:paraId="0272B793" w14:textId="42D75675" w:rsidR="00BC4AD9" w:rsidRDefault="00BC4AD9" w:rsidP="00AF7DD1">
      <w:pPr>
        <w:rPr>
          <w:sz w:val="24"/>
          <w:szCs w:val="24"/>
        </w:rPr>
      </w:pPr>
      <w:r>
        <w:rPr>
          <w:sz w:val="24"/>
          <w:szCs w:val="24"/>
        </w:rPr>
        <w:t>At present the department are working within the whole school strategy of wellbeing. The department has not introduced any specific attributes which are designed to help and aid in</w:t>
      </w:r>
      <w:r w:rsidR="00C93DFE">
        <w:rPr>
          <w:sz w:val="24"/>
          <w:szCs w:val="24"/>
        </w:rPr>
        <w:t xml:space="preserve"> this strategy</w:t>
      </w:r>
      <w:r>
        <w:rPr>
          <w:sz w:val="24"/>
          <w:szCs w:val="24"/>
        </w:rPr>
        <w:t xml:space="preserve">. </w:t>
      </w:r>
      <w:r w:rsidR="002B6854">
        <w:rPr>
          <w:sz w:val="24"/>
          <w:szCs w:val="24"/>
        </w:rPr>
        <w:t>T</w:t>
      </w:r>
      <w:r>
        <w:rPr>
          <w:sz w:val="24"/>
          <w:szCs w:val="24"/>
        </w:rPr>
        <w:t>he department currently ha</w:t>
      </w:r>
      <w:r w:rsidR="00C93DFE">
        <w:rPr>
          <w:sz w:val="24"/>
          <w:szCs w:val="24"/>
        </w:rPr>
        <w:t>s</w:t>
      </w:r>
      <w:r>
        <w:rPr>
          <w:sz w:val="24"/>
          <w:szCs w:val="24"/>
        </w:rPr>
        <w:t xml:space="preserve"> three members of staff</w:t>
      </w:r>
      <w:r w:rsidR="00C93DFE">
        <w:rPr>
          <w:sz w:val="24"/>
          <w:szCs w:val="24"/>
        </w:rPr>
        <w:t xml:space="preserve">; </w:t>
      </w:r>
      <w:r>
        <w:rPr>
          <w:sz w:val="24"/>
          <w:szCs w:val="24"/>
        </w:rPr>
        <w:t xml:space="preserve">I suggest creating a drop-in centre twice a week during a lunch time. </w:t>
      </w:r>
      <w:r w:rsidR="00C93DFE">
        <w:rPr>
          <w:sz w:val="24"/>
          <w:szCs w:val="24"/>
        </w:rPr>
        <w:t>One day set specifically for Key Stage Three and one for Key Stage Four though to Five.</w:t>
      </w:r>
      <w:r w:rsidR="00C93DFE" w:rsidRPr="00C93DFE">
        <w:rPr>
          <w:sz w:val="24"/>
          <w:szCs w:val="24"/>
        </w:rPr>
        <w:t xml:space="preserve"> </w:t>
      </w:r>
      <w:r w:rsidR="00C93DFE">
        <w:rPr>
          <w:sz w:val="24"/>
          <w:szCs w:val="24"/>
        </w:rPr>
        <w:t xml:space="preserve">During these sessions’ pupils would be able to visit a member of the department to express concerns or seek aid for a precise task. </w:t>
      </w:r>
      <w:r>
        <w:rPr>
          <w:sz w:val="24"/>
          <w:szCs w:val="24"/>
        </w:rPr>
        <w:t xml:space="preserve">This could work on a three-week rolling timetable where </w:t>
      </w:r>
      <w:r w:rsidR="00C93DFE">
        <w:rPr>
          <w:sz w:val="24"/>
          <w:szCs w:val="24"/>
        </w:rPr>
        <w:t xml:space="preserve">each member of staff takes control of a session once every three weeks. This could allow students to recognise structed support and encourage them to work efficiently. </w:t>
      </w:r>
    </w:p>
    <w:p w14:paraId="69A7B7EB" w14:textId="6247980C" w:rsidR="00584852" w:rsidRDefault="00584852" w:rsidP="00AF7DD1">
      <w:pPr>
        <w:rPr>
          <w:sz w:val="24"/>
          <w:szCs w:val="24"/>
        </w:rPr>
      </w:pPr>
    </w:p>
    <w:p w14:paraId="6FA0F0DA" w14:textId="6CD47321" w:rsidR="00584852" w:rsidRPr="0063241F" w:rsidRDefault="0063241F" w:rsidP="00AF7DD1">
      <w:pPr>
        <w:rPr>
          <w:color w:val="0070C0"/>
          <w:sz w:val="24"/>
          <w:szCs w:val="24"/>
          <w:u w:val="single"/>
        </w:rPr>
      </w:pPr>
      <w:r w:rsidRPr="0063241F">
        <w:rPr>
          <w:color w:val="0070C0"/>
          <w:sz w:val="24"/>
          <w:szCs w:val="24"/>
          <w:u w:val="single"/>
        </w:rPr>
        <w:t xml:space="preserve">Film club </w:t>
      </w:r>
    </w:p>
    <w:p w14:paraId="53384FF7" w14:textId="49BFA6B2" w:rsidR="00DE4094" w:rsidRDefault="00DE4094" w:rsidP="00AF7DD1">
      <w:pPr>
        <w:rPr>
          <w:sz w:val="24"/>
          <w:szCs w:val="24"/>
        </w:rPr>
      </w:pPr>
    </w:p>
    <w:p w14:paraId="51FF4E40" w14:textId="77777777" w:rsidR="006F5C03" w:rsidRDefault="0063241F" w:rsidP="00AF7DD1">
      <w:pPr>
        <w:rPr>
          <w:sz w:val="24"/>
          <w:szCs w:val="24"/>
        </w:rPr>
      </w:pPr>
      <w:r>
        <w:rPr>
          <w:sz w:val="24"/>
          <w:szCs w:val="24"/>
        </w:rPr>
        <w:t>Historical documentaries can give greater detail than what can be taught in the short time allocated for a series of lessons. Actively watching documentaries can build on knowledge and understanding</w:t>
      </w:r>
      <w:r w:rsidR="00673F0C">
        <w:rPr>
          <w:sz w:val="24"/>
          <w:szCs w:val="24"/>
        </w:rPr>
        <w:t xml:space="preserve">, </w:t>
      </w:r>
      <w:r>
        <w:rPr>
          <w:sz w:val="24"/>
          <w:szCs w:val="24"/>
        </w:rPr>
        <w:t xml:space="preserve">presenting the opportunity for the learner to produce a more engaged </w:t>
      </w:r>
      <w:r>
        <w:rPr>
          <w:sz w:val="24"/>
          <w:szCs w:val="24"/>
        </w:rPr>
        <w:lastRenderedPageBreak/>
        <w:t xml:space="preserve">answer. </w:t>
      </w:r>
      <w:r w:rsidR="00673F0C">
        <w:rPr>
          <w:sz w:val="24"/>
          <w:szCs w:val="24"/>
        </w:rPr>
        <w:t xml:space="preserve">John White argues that schools should create a better balance between work and non-work-based activities, he suggests that film clubs within schools </w:t>
      </w:r>
      <w:r w:rsidR="006F5C03">
        <w:rPr>
          <w:sz w:val="24"/>
          <w:szCs w:val="24"/>
        </w:rPr>
        <w:t xml:space="preserve">are </w:t>
      </w:r>
      <w:r w:rsidR="00673F0C">
        <w:rPr>
          <w:sz w:val="24"/>
          <w:szCs w:val="24"/>
        </w:rPr>
        <w:t>the way forward.</w:t>
      </w:r>
      <w:sdt>
        <w:sdtPr>
          <w:rPr>
            <w:sz w:val="24"/>
            <w:szCs w:val="24"/>
          </w:rPr>
          <w:id w:val="-1554225400"/>
          <w:citation/>
        </w:sdtPr>
        <w:sdtContent>
          <w:r w:rsidR="006F5C03">
            <w:rPr>
              <w:sz w:val="24"/>
              <w:szCs w:val="24"/>
            </w:rPr>
            <w:fldChar w:fldCharType="begin"/>
          </w:r>
          <w:r w:rsidR="006F5C03">
            <w:rPr>
              <w:sz w:val="24"/>
              <w:szCs w:val="24"/>
            </w:rPr>
            <w:instrText xml:space="preserve"> CITATION Joh11 \l 2057 </w:instrText>
          </w:r>
          <w:r w:rsidR="006F5C03">
            <w:rPr>
              <w:sz w:val="24"/>
              <w:szCs w:val="24"/>
            </w:rPr>
            <w:fldChar w:fldCharType="separate"/>
          </w:r>
          <w:r w:rsidR="006F5C03">
            <w:rPr>
              <w:noProof/>
              <w:sz w:val="24"/>
              <w:szCs w:val="24"/>
            </w:rPr>
            <w:t xml:space="preserve"> </w:t>
          </w:r>
          <w:r w:rsidR="006F5C03" w:rsidRPr="006F5C03">
            <w:rPr>
              <w:noProof/>
              <w:sz w:val="24"/>
              <w:szCs w:val="24"/>
            </w:rPr>
            <w:t>(White, 2011)</w:t>
          </w:r>
          <w:r w:rsidR="006F5C03">
            <w:rPr>
              <w:sz w:val="24"/>
              <w:szCs w:val="24"/>
            </w:rPr>
            <w:fldChar w:fldCharType="end"/>
          </w:r>
        </w:sdtContent>
      </w:sdt>
      <w:r w:rsidR="00673F0C">
        <w:rPr>
          <w:sz w:val="24"/>
          <w:szCs w:val="24"/>
        </w:rPr>
        <w:t xml:space="preserve"> </w:t>
      </w:r>
      <w:r>
        <w:rPr>
          <w:sz w:val="24"/>
          <w:szCs w:val="24"/>
        </w:rPr>
        <w:t xml:space="preserve">86% of film club leaders </w:t>
      </w:r>
      <w:r w:rsidR="006F5C03">
        <w:rPr>
          <w:sz w:val="24"/>
          <w:szCs w:val="24"/>
        </w:rPr>
        <w:t xml:space="preserve">declare that </w:t>
      </w:r>
      <w:r>
        <w:rPr>
          <w:sz w:val="24"/>
          <w:szCs w:val="24"/>
        </w:rPr>
        <w:t>their club members have gained a greater enjoyment out of school and as a result engage better with the curriculum. Similarly</w:t>
      </w:r>
      <w:r w:rsidR="00673F0C">
        <w:rPr>
          <w:sz w:val="24"/>
          <w:szCs w:val="24"/>
        </w:rPr>
        <w:t>,</w:t>
      </w:r>
      <w:r>
        <w:rPr>
          <w:sz w:val="24"/>
          <w:szCs w:val="24"/>
        </w:rPr>
        <w:t xml:space="preserve"> </w:t>
      </w:r>
      <w:r w:rsidR="00673F0C">
        <w:rPr>
          <w:sz w:val="24"/>
          <w:szCs w:val="24"/>
        </w:rPr>
        <w:t xml:space="preserve">78% of film club leaders say film clubs has improved speaking, listening, discussion and social skills. Additionally, </w:t>
      </w:r>
      <w:r>
        <w:rPr>
          <w:sz w:val="24"/>
          <w:szCs w:val="24"/>
        </w:rPr>
        <w:t xml:space="preserve">81% of film club leaders say that </w:t>
      </w:r>
      <w:r w:rsidR="00673F0C">
        <w:rPr>
          <w:sz w:val="24"/>
          <w:szCs w:val="24"/>
        </w:rPr>
        <w:t xml:space="preserve">introducing learning through </w:t>
      </w:r>
      <w:r>
        <w:rPr>
          <w:sz w:val="24"/>
          <w:szCs w:val="24"/>
        </w:rPr>
        <w:t>film</w:t>
      </w:r>
      <w:r w:rsidR="00673F0C">
        <w:rPr>
          <w:sz w:val="24"/>
          <w:szCs w:val="24"/>
        </w:rPr>
        <w:t>s</w:t>
      </w:r>
      <w:r>
        <w:rPr>
          <w:sz w:val="24"/>
          <w:szCs w:val="24"/>
        </w:rPr>
        <w:t xml:space="preserve"> has </w:t>
      </w:r>
      <w:r w:rsidR="00673F0C">
        <w:rPr>
          <w:sz w:val="24"/>
          <w:szCs w:val="24"/>
        </w:rPr>
        <w:t xml:space="preserve">developed </w:t>
      </w:r>
      <w:r>
        <w:rPr>
          <w:sz w:val="24"/>
          <w:szCs w:val="24"/>
        </w:rPr>
        <w:t xml:space="preserve">young people’s imagination and creativity. </w:t>
      </w:r>
      <w:sdt>
        <w:sdtPr>
          <w:rPr>
            <w:sz w:val="24"/>
            <w:szCs w:val="24"/>
          </w:rPr>
          <w:id w:val="-899287511"/>
          <w:citation/>
        </w:sdtPr>
        <w:sdtContent>
          <w:r w:rsidR="00673F0C">
            <w:rPr>
              <w:sz w:val="24"/>
              <w:szCs w:val="24"/>
            </w:rPr>
            <w:fldChar w:fldCharType="begin"/>
          </w:r>
          <w:r w:rsidR="00673F0C">
            <w:rPr>
              <w:sz w:val="24"/>
              <w:szCs w:val="24"/>
            </w:rPr>
            <w:instrText xml:space="preserve"> CITATION Int19 \l 2057 </w:instrText>
          </w:r>
          <w:r w:rsidR="00673F0C">
            <w:rPr>
              <w:sz w:val="24"/>
              <w:szCs w:val="24"/>
            </w:rPr>
            <w:fldChar w:fldCharType="separate"/>
          </w:r>
          <w:r w:rsidR="00673F0C" w:rsidRPr="00673F0C">
            <w:rPr>
              <w:noProof/>
              <w:sz w:val="24"/>
              <w:szCs w:val="24"/>
            </w:rPr>
            <w:t>(Into Film, 2019)</w:t>
          </w:r>
          <w:r w:rsidR="00673F0C">
            <w:rPr>
              <w:sz w:val="24"/>
              <w:szCs w:val="24"/>
            </w:rPr>
            <w:fldChar w:fldCharType="end"/>
          </w:r>
        </w:sdtContent>
      </w:sdt>
      <w:r w:rsidR="006F5C03">
        <w:rPr>
          <w:sz w:val="24"/>
          <w:szCs w:val="24"/>
        </w:rPr>
        <w:t xml:space="preserve"> </w:t>
      </w:r>
    </w:p>
    <w:p w14:paraId="5561020A" w14:textId="77777777" w:rsidR="006F5C03" w:rsidRDefault="006F5C03" w:rsidP="00AF7DD1">
      <w:pPr>
        <w:rPr>
          <w:sz w:val="24"/>
          <w:szCs w:val="24"/>
        </w:rPr>
      </w:pPr>
    </w:p>
    <w:p w14:paraId="2D7E9075" w14:textId="187E4B8C" w:rsidR="00F87747" w:rsidRDefault="006F5C03" w:rsidP="00AF7DD1">
      <w:pPr>
        <w:rPr>
          <w:sz w:val="24"/>
          <w:szCs w:val="24"/>
        </w:rPr>
      </w:pPr>
      <w:r>
        <w:rPr>
          <w:sz w:val="24"/>
          <w:szCs w:val="24"/>
        </w:rPr>
        <w:t>This activity could occur on</w:t>
      </w:r>
      <w:r w:rsidR="008F2137">
        <w:rPr>
          <w:sz w:val="24"/>
          <w:szCs w:val="24"/>
        </w:rPr>
        <w:t>c</w:t>
      </w:r>
      <w:r>
        <w:rPr>
          <w:sz w:val="24"/>
          <w:szCs w:val="24"/>
        </w:rPr>
        <w:t>e a week or fortnightly. This grants pupils the opportunity to absorb and understand a topic in a greater context.</w:t>
      </w:r>
      <w:r w:rsidR="00F87747">
        <w:rPr>
          <w:sz w:val="24"/>
          <w:szCs w:val="24"/>
        </w:rPr>
        <w:t xml:space="preserve"> It also permits pupils students </w:t>
      </w:r>
    </w:p>
    <w:p w14:paraId="728D36EB" w14:textId="31D515C4" w:rsidR="00793E91" w:rsidRDefault="006F5C03">
      <w:pPr>
        <w:rPr>
          <w:sz w:val="24"/>
          <w:szCs w:val="24"/>
        </w:rPr>
      </w:pPr>
      <w:r>
        <w:rPr>
          <w:sz w:val="24"/>
          <w:szCs w:val="24"/>
        </w:rPr>
        <w:t xml:space="preserve">It also produces the opportunity for pupils that are very unlikely to watch educational programmes </w:t>
      </w:r>
      <w:r w:rsidR="00F87747">
        <w:rPr>
          <w:sz w:val="24"/>
          <w:szCs w:val="24"/>
        </w:rPr>
        <w:t>at home.</w:t>
      </w:r>
      <w:r w:rsidR="000B2E45">
        <w:rPr>
          <w:sz w:val="24"/>
          <w:szCs w:val="24"/>
        </w:rPr>
        <w:t xml:space="preserve">  </w:t>
      </w:r>
    </w:p>
    <w:p w14:paraId="2E80C4F1" w14:textId="77777777" w:rsidR="00793E91" w:rsidRDefault="00793E91">
      <w:pPr>
        <w:rPr>
          <w:sz w:val="24"/>
          <w:szCs w:val="24"/>
        </w:rPr>
      </w:pPr>
    </w:p>
    <w:p w14:paraId="1D1016DD" w14:textId="77777777" w:rsidR="00793E91" w:rsidRDefault="00793E91">
      <w:pPr>
        <w:rPr>
          <w:sz w:val="24"/>
          <w:szCs w:val="24"/>
        </w:rPr>
      </w:pPr>
    </w:p>
    <w:p w14:paraId="0D49D070" w14:textId="77777777" w:rsidR="00793E91" w:rsidRDefault="00793E91">
      <w:pPr>
        <w:rPr>
          <w:sz w:val="24"/>
          <w:szCs w:val="24"/>
        </w:rPr>
      </w:pPr>
    </w:p>
    <w:p w14:paraId="3E0EDEDD" w14:textId="6A7E27FF" w:rsidR="005E21BC" w:rsidRDefault="005E21BC">
      <w:pPr>
        <w:rPr>
          <w:u w:val="single"/>
        </w:rPr>
      </w:pPr>
    </w:p>
    <w:p w14:paraId="615A4D6C" w14:textId="14946CD7" w:rsidR="00834535" w:rsidRDefault="00834535">
      <w:pPr>
        <w:rPr>
          <w:u w:val="single"/>
        </w:rPr>
      </w:pPr>
    </w:p>
    <w:p w14:paraId="11AC4363" w14:textId="1A697C6B" w:rsidR="00544AD9" w:rsidRDefault="00544AD9">
      <w:pPr>
        <w:rPr>
          <w:u w:val="single"/>
        </w:rPr>
      </w:pPr>
    </w:p>
    <w:p w14:paraId="3B464FF7" w14:textId="1376888E" w:rsidR="00544AD9" w:rsidRDefault="00544AD9">
      <w:pPr>
        <w:rPr>
          <w:u w:val="single"/>
        </w:rPr>
      </w:pPr>
    </w:p>
    <w:p w14:paraId="4561708C" w14:textId="46279735" w:rsidR="00544AD9" w:rsidRDefault="00544AD9">
      <w:pPr>
        <w:rPr>
          <w:u w:val="single"/>
        </w:rPr>
      </w:pPr>
    </w:p>
    <w:p w14:paraId="77E098C1" w14:textId="7E510F68" w:rsidR="00544AD9" w:rsidRDefault="00544AD9">
      <w:pPr>
        <w:rPr>
          <w:u w:val="single"/>
        </w:rPr>
      </w:pPr>
    </w:p>
    <w:p w14:paraId="06C90D2F" w14:textId="6A0B760D" w:rsidR="00544AD9" w:rsidRDefault="00544AD9">
      <w:pPr>
        <w:rPr>
          <w:u w:val="single"/>
        </w:rPr>
      </w:pPr>
    </w:p>
    <w:p w14:paraId="54BCB07B" w14:textId="65CB3DC4" w:rsidR="00544AD9" w:rsidRDefault="00544AD9">
      <w:pPr>
        <w:rPr>
          <w:u w:val="single"/>
        </w:rPr>
      </w:pPr>
    </w:p>
    <w:p w14:paraId="410D754D" w14:textId="3C59D06F" w:rsidR="00544AD9" w:rsidRDefault="00544AD9">
      <w:pPr>
        <w:rPr>
          <w:u w:val="single"/>
        </w:rPr>
      </w:pPr>
    </w:p>
    <w:p w14:paraId="5C9DF469" w14:textId="32B641ED" w:rsidR="00544AD9" w:rsidRDefault="00544AD9">
      <w:pPr>
        <w:rPr>
          <w:u w:val="single"/>
        </w:rPr>
      </w:pPr>
    </w:p>
    <w:p w14:paraId="150BFC83" w14:textId="07E2F826" w:rsidR="00544AD9" w:rsidRDefault="00544AD9">
      <w:pPr>
        <w:rPr>
          <w:u w:val="single"/>
        </w:rPr>
      </w:pPr>
    </w:p>
    <w:p w14:paraId="29567304" w14:textId="7487368B" w:rsidR="00544AD9" w:rsidRDefault="00544AD9">
      <w:pPr>
        <w:rPr>
          <w:u w:val="single"/>
        </w:rPr>
      </w:pPr>
    </w:p>
    <w:p w14:paraId="02446763" w14:textId="153F023B" w:rsidR="00544AD9" w:rsidRDefault="00544AD9">
      <w:pPr>
        <w:rPr>
          <w:u w:val="single"/>
        </w:rPr>
      </w:pPr>
    </w:p>
    <w:p w14:paraId="2D454CEE" w14:textId="56A5197B" w:rsidR="00544AD9" w:rsidRDefault="00544AD9">
      <w:pPr>
        <w:rPr>
          <w:u w:val="single"/>
        </w:rPr>
      </w:pPr>
    </w:p>
    <w:p w14:paraId="16CF676A" w14:textId="2DBF1E48" w:rsidR="00544AD9" w:rsidRDefault="00544AD9">
      <w:pPr>
        <w:rPr>
          <w:u w:val="single"/>
        </w:rPr>
      </w:pPr>
    </w:p>
    <w:p w14:paraId="17F982A8" w14:textId="505789C4" w:rsidR="00544AD9" w:rsidRDefault="00544AD9">
      <w:pPr>
        <w:rPr>
          <w:u w:val="single"/>
        </w:rPr>
      </w:pPr>
    </w:p>
    <w:p w14:paraId="494CF294" w14:textId="2802F175" w:rsidR="002B6854" w:rsidRDefault="002B6854">
      <w:pPr>
        <w:rPr>
          <w:u w:val="single"/>
        </w:rPr>
      </w:pPr>
    </w:p>
    <w:p w14:paraId="13F5D93E" w14:textId="599BDACA" w:rsidR="002B6854" w:rsidRDefault="002B6854">
      <w:pPr>
        <w:rPr>
          <w:u w:val="single"/>
        </w:rPr>
      </w:pPr>
    </w:p>
    <w:p w14:paraId="4B256B39" w14:textId="758F3C80" w:rsidR="002B6854" w:rsidRDefault="002B6854">
      <w:pPr>
        <w:rPr>
          <w:u w:val="single"/>
        </w:rPr>
      </w:pPr>
    </w:p>
    <w:p w14:paraId="1310EFB1" w14:textId="0BC81014" w:rsidR="002B6854" w:rsidRDefault="002B6854">
      <w:pPr>
        <w:rPr>
          <w:u w:val="single"/>
        </w:rPr>
      </w:pPr>
    </w:p>
    <w:p w14:paraId="151D7A47" w14:textId="26E8B350" w:rsidR="002B6854" w:rsidRDefault="002B6854">
      <w:pPr>
        <w:rPr>
          <w:u w:val="single"/>
        </w:rPr>
      </w:pPr>
    </w:p>
    <w:p w14:paraId="4833BC69" w14:textId="03CFD267" w:rsidR="002B6854" w:rsidRDefault="002B6854">
      <w:pPr>
        <w:rPr>
          <w:u w:val="single"/>
        </w:rPr>
      </w:pPr>
    </w:p>
    <w:p w14:paraId="56C76D1E" w14:textId="3BB1FE7A" w:rsidR="002B6854" w:rsidRDefault="002B6854">
      <w:pPr>
        <w:rPr>
          <w:u w:val="single"/>
        </w:rPr>
      </w:pPr>
    </w:p>
    <w:p w14:paraId="367C5B59" w14:textId="5BC934AE" w:rsidR="002B6854" w:rsidRDefault="002B6854">
      <w:pPr>
        <w:rPr>
          <w:u w:val="single"/>
        </w:rPr>
      </w:pPr>
    </w:p>
    <w:p w14:paraId="50F6DEC3" w14:textId="29CCB9BB" w:rsidR="002B6854" w:rsidRDefault="002B6854">
      <w:pPr>
        <w:rPr>
          <w:u w:val="single"/>
        </w:rPr>
      </w:pPr>
    </w:p>
    <w:p w14:paraId="2DFDFB13" w14:textId="0395CDF7" w:rsidR="002B6854" w:rsidRDefault="002B6854">
      <w:pPr>
        <w:rPr>
          <w:u w:val="single"/>
        </w:rPr>
      </w:pPr>
    </w:p>
    <w:p w14:paraId="250B29D7" w14:textId="3850DDEB" w:rsidR="002B6854" w:rsidRDefault="002B6854">
      <w:pPr>
        <w:rPr>
          <w:u w:val="single"/>
        </w:rPr>
      </w:pPr>
    </w:p>
    <w:p w14:paraId="115E5EC9" w14:textId="6C66F366" w:rsidR="002B6854" w:rsidRDefault="002B6854">
      <w:pPr>
        <w:rPr>
          <w:u w:val="single"/>
        </w:rPr>
      </w:pPr>
    </w:p>
    <w:p w14:paraId="44947A9A" w14:textId="0F304B2D" w:rsidR="002B6854" w:rsidRDefault="002B6854">
      <w:pPr>
        <w:rPr>
          <w:u w:val="single"/>
        </w:rPr>
      </w:pPr>
    </w:p>
    <w:p w14:paraId="4AC0C009" w14:textId="5F93E612" w:rsidR="002B6854" w:rsidRDefault="002B6854">
      <w:pPr>
        <w:rPr>
          <w:u w:val="single"/>
        </w:rPr>
      </w:pPr>
    </w:p>
    <w:p w14:paraId="47EE2159" w14:textId="158220E3" w:rsidR="002B6854" w:rsidRDefault="002B6854">
      <w:pPr>
        <w:rPr>
          <w:u w:val="single"/>
        </w:rPr>
      </w:pPr>
    </w:p>
    <w:p w14:paraId="3C3457DE" w14:textId="3F1BAA5A" w:rsidR="002B6854" w:rsidRDefault="002B6854">
      <w:pPr>
        <w:rPr>
          <w:u w:val="single"/>
        </w:rPr>
      </w:pPr>
    </w:p>
    <w:p w14:paraId="23631C35" w14:textId="2C3DEB1B" w:rsidR="002B6854" w:rsidRDefault="002B6854">
      <w:pPr>
        <w:rPr>
          <w:u w:val="single"/>
        </w:rPr>
      </w:pPr>
    </w:p>
    <w:p w14:paraId="5E713A15" w14:textId="38CE1836" w:rsidR="002B6854" w:rsidRDefault="002B6854">
      <w:pPr>
        <w:rPr>
          <w:u w:val="single"/>
        </w:rPr>
      </w:pPr>
    </w:p>
    <w:p w14:paraId="5583AEA0" w14:textId="77777777" w:rsidR="002B6854" w:rsidRDefault="002B6854">
      <w:pPr>
        <w:rPr>
          <w:u w:val="single"/>
        </w:rPr>
      </w:pPr>
    </w:p>
    <w:p w14:paraId="1CEF9FCE" w14:textId="2FD271B6" w:rsidR="00544AD9" w:rsidRDefault="00544AD9">
      <w:pPr>
        <w:rPr>
          <w:u w:val="single"/>
        </w:rPr>
      </w:pPr>
    </w:p>
    <w:p w14:paraId="37611EB8" w14:textId="23E45D40" w:rsidR="00544AD9" w:rsidRDefault="00544AD9">
      <w:pPr>
        <w:rPr>
          <w:u w:val="single"/>
        </w:rPr>
      </w:pPr>
    </w:p>
    <w:p w14:paraId="0ADA2304" w14:textId="6D7DFDDB" w:rsidR="00544AD9" w:rsidRDefault="00544AD9">
      <w:pPr>
        <w:rPr>
          <w:u w:val="single"/>
        </w:rPr>
      </w:pPr>
    </w:p>
    <w:p w14:paraId="1580BD9C" w14:textId="06F6D7AD" w:rsidR="00544AD9" w:rsidRDefault="00544AD9">
      <w:pPr>
        <w:rPr>
          <w:u w:val="single"/>
        </w:rPr>
      </w:pPr>
    </w:p>
    <w:p w14:paraId="46BCBEB2" w14:textId="51EC8B01" w:rsidR="00544AD9" w:rsidRDefault="00544AD9">
      <w:pPr>
        <w:rPr>
          <w:u w:val="single"/>
        </w:rPr>
      </w:pPr>
    </w:p>
    <w:p w14:paraId="7A9D851E" w14:textId="0808D559" w:rsidR="00544AD9" w:rsidRDefault="00544AD9">
      <w:pPr>
        <w:rPr>
          <w:u w:val="single"/>
        </w:rPr>
      </w:pPr>
    </w:p>
    <w:p w14:paraId="55ED7E23" w14:textId="130CF782" w:rsidR="00544AD9" w:rsidRDefault="00544AD9">
      <w:pPr>
        <w:rPr>
          <w:u w:val="single"/>
        </w:rPr>
      </w:pPr>
    </w:p>
    <w:sdt>
      <w:sdtPr>
        <w:id w:val="-1633084336"/>
        <w:docPartObj>
          <w:docPartGallery w:val="Bibliographies"/>
          <w:docPartUnique/>
        </w:docPartObj>
      </w:sdtPr>
      <w:sdtEndPr>
        <w:rPr>
          <w:b w:val="0"/>
          <w:bCs w:val="0"/>
          <w:kern w:val="0"/>
          <w:sz w:val="20"/>
          <w:szCs w:val="20"/>
        </w:rPr>
      </w:sdtEndPr>
      <w:sdtContent>
        <w:p w14:paraId="3C7ED907" w14:textId="3855D18E" w:rsidR="002B6854" w:rsidRDefault="002B6854">
          <w:pPr>
            <w:pStyle w:val="Heading1"/>
          </w:pPr>
          <w:r>
            <w:t>References</w:t>
          </w:r>
        </w:p>
        <w:sdt>
          <w:sdtPr>
            <w:id w:val="-573587230"/>
            <w:bibliography/>
          </w:sdtPr>
          <w:sdtContent>
            <w:p w14:paraId="2F1E1888" w14:textId="77777777" w:rsidR="002B6854" w:rsidRPr="002B6854" w:rsidRDefault="002B6854" w:rsidP="002B6854">
              <w:pPr>
                <w:rPr>
                  <w:sz w:val="24"/>
                  <w:szCs w:val="24"/>
                </w:rPr>
              </w:pPr>
              <w:r w:rsidRPr="002B6854">
                <w:rPr>
                  <w:sz w:val="24"/>
                  <w:szCs w:val="24"/>
                </w:rPr>
                <w:t xml:space="preserve">Brown, P., &amp; Marshall, M. (1987). </w:t>
              </w:r>
              <w:proofErr w:type="gramStart"/>
              <w:r w:rsidRPr="002B6854">
                <w:rPr>
                  <w:sz w:val="24"/>
                  <w:szCs w:val="24"/>
                </w:rPr>
                <w:t>.Strategic</w:t>
              </w:r>
              <w:proofErr w:type="gramEnd"/>
              <w:r w:rsidRPr="002B6854">
                <w:rPr>
                  <w:sz w:val="24"/>
                  <w:szCs w:val="24"/>
                </w:rPr>
                <w:t xml:space="preserve"> planning for school districts. Redwood City, CA: Redwood City Elementary School District. (ERIC Document Reproduction Service No. ED 295 291</w:t>
              </w:r>
            </w:p>
            <w:p w14:paraId="23F9197C" w14:textId="77777777" w:rsidR="002B6854" w:rsidRPr="002B6854" w:rsidRDefault="002B6854" w:rsidP="002B6854">
              <w:pPr>
                <w:rPr>
                  <w:sz w:val="24"/>
                  <w:szCs w:val="24"/>
                </w:rPr>
              </w:pPr>
              <w:proofErr w:type="spellStart"/>
              <w:r w:rsidRPr="002B6854">
                <w:rPr>
                  <w:sz w:val="24"/>
                  <w:szCs w:val="24"/>
                </w:rPr>
                <w:t>Cawelti</w:t>
              </w:r>
              <w:proofErr w:type="spellEnd"/>
              <w:r w:rsidRPr="002B6854">
                <w:rPr>
                  <w:sz w:val="24"/>
                  <w:szCs w:val="24"/>
                </w:rPr>
                <w:t xml:space="preserve">, G. (1987). Strategic planning for curriculum reform. Alexandria, VA: Association for Supervision and Curriculum Development. (ERIC Document Reproduction Service No. ED 278 164) </w:t>
              </w:r>
            </w:p>
            <w:p w14:paraId="309FE323" w14:textId="77777777" w:rsidR="002B6854" w:rsidRPr="002B6854" w:rsidRDefault="002B6854" w:rsidP="002B6854">
              <w:pPr>
                <w:rPr>
                  <w:sz w:val="24"/>
                  <w:szCs w:val="24"/>
                </w:rPr>
              </w:pPr>
            </w:p>
            <w:p w14:paraId="088D21D4" w14:textId="77777777" w:rsidR="002B6854" w:rsidRPr="002B6854" w:rsidRDefault="002B6854" w:rsidP="002B6854">
              <w:pPr>
                <w:pStyle w:val="Bibliography"/>
                <w:rPr>
                  <w:noProof/>
                  <w:sz w:val="24"/>
                  <w:szCs w:val="24"/>
                </w:rPr>
              </w:pPr>
              <w:r w:rsidRPr="002B6854">
                <w:rPr>
                  <w:sz w:val="24"/>
                  <w:szCs w:val="24"/>
                </w:rPr>
                <w:fldChar w:fldCharType="begin"/>
              </w:r>
              <w:r w:rsidRPr="002B6854">
                <w:rPr>
                  <w:sz w:val="24"/>
                  <w:szCs w:val="24"/>
                </w:rPr>
                <w:instrText xml:space="preserve"> BIBLIOGRAPHY </w:instrText>
              </w:r>
              <w:r w:rsidRPr="002B6854">
                <w:rPr>
                  <w:sz w:val="24"/>
                  <w:szCs w:val="24"/>
                </w:rPr>
                <w:fldChar w:fldCharType="separate"/>
              </w:r>
              <w:r w:rsidRPr="002B6854">
                <w:rPr>
                  <w:noProof/>
                  <w:sz w:val="24"/>
                  <w:szCs w:val="24"/>
                </w:rPr>
                <w:t xml:space="preserve">Caerphilly Public Services Board , 2017. </w:t>
              </w:r>
              <w:r w:rsidRPr="002B6854">
                <w:rPr>
                  <w:i/>
                  <w:iCs/>
                  <w:noProof/>
                  <w:sz w:val="24"/>
                  <w:szCs w:val="24"/>
                </w:rPr>
                <w:t xml:space="preserve">Caerphilly County Borough Area Assessment of Local Well-being, </w:t>
              </w:r>
              <w:r w:rsidRPr="002B6854">
                <w:rPr>
                  <w:noProof/>
                  <w:sz w:val="24"/>
                  <w:szCs w:val="24"/>
                </w:rPr>
                <w:t>Caerphilly: Caerphilly Public Services Board .</w:t>
              </w:r>
            </w:p>
            <w:p w14:paraId="29576575" w14:textId="77777777" w:rsidR="002B6854" w:rsidRPr="002B6854" w:rsidRDefault="002B6854" w:rsidP="002B6854">
              <w:pPr>
                <w:pStyle w:val="Bibliography"/>
                <w:rPr>
                  <w:noProof/>
                  <w:sz w:val="24"/>
                  <w:szCs w:val="24"/>
                </w:rPr>
              </w:pPr>
              <w:r w:rsidRPr="002B6854">
                <w:rPr>
                  <w:noProof/>
                  <w:sz w:val="24"/>
                  <w:szCs w:val="24"/>
                </w:rPr>
                <w:t xml:space="preserve">Carroll, H., 1977. </w:t>
              </w:r>
              <w:r w:rsidRPr="002B6854">
                <w:rPr>
                  <w:i/>
                  <w:iCs/>
                  <w:noProof/>
                  <w:sz w:val="24"/>
                  <w:szCs w:val="24"/>
                </w:rPr>
                <w:t xml:space="preserve">Absenteeism in South Wales: Studies of pupils, their homes and their Secondary Schools. </w:t>
              </w:r>
              <w:r w:rsidRPr="002B6854">
                <w:rPr>
                  <w:noProof/>
                  <w:sz w:val="24"/>
                  <w:szCs w:val="24"/>
                </w:rPr>
                <w:t>Swansea : The Faculty of Education, University College of Swansea , Hendrefoilan .</w:t>
              </w:r>
            </w:p>
            <w:p w14:paraId="18DC1020" w14:textId="77777777" w:rsidR="002B6854" w:rsidRPr="002B6854" w:rsidRDefault="002B6854" w:rsidP="002B6854">
              <w:pPr>
                <w:pStyle w:val="Bibliography"/>
                <w:rPr>
                  <w:noProof/>
                  <w:sz w:val="24"/>
                  <w:szCs w:val="24"/>
                </w:rPr>
              </w:pPr>
              <w:r w:rsidRPr="002B6854">
                <w:rPr>
                  <w:noProof/>
                  <w:sz w:val="24"/>
                  <w:szCs w:val="24"/>
                </w:rPr>
                <w:t xml:space="preserve">Cawelti, G., 1987. </w:t>
              </w:r>
              <w:r w:rsidRPr="002B6854">
                <w:rPr>
                  <w:i/>
                  <w:iCs/>
                  <w:noProof/>
                  <w:sz w:val="24"/>
                  <w:szCs w:val="24"/>
                </w:rPr>
                <w:t xml:space="preserve">Strategic Planning for Curriculum Reform, </w:t>
              </w:r>
              <w:r w:rsidRPr="002B6854">
                <w:rPr>
                  <w:noProof/>
                  <w:sz w:val="24"/>
                  <w:szCs w:val="24"/>
                </w:rPr>
                <w:t>Alexandria: U.S Department of Education .</w:t>
              </w:r>
            </w:p>
            <w:p w14:paraId="4D634E33" w14:textId="77777777" w:rsidR="002B6854" w:rsidRPr="002B6854" w:rsidRDefault="002B6854" w:rsidP="002B6854">
              <w:pPr>
                <w:pStyle w:val="Bibliography"/>
                <w:rPr>
                  <w:noProof/>
                  <w:sz w:val="24"/>
                  <w:szCs w:val="24"/>
                </w:rPr>
              </w:pPr>
              <w:r w:rsidRPr="002B6854">
                <w:rPr>
                  <w:noProof/>
                  <w:sz w:val="24"/>
                  <w:szCs w:val="24"/>
                </w:rPr>
                <w:t xml:space="preserve">Collins, R., 2012. </w:t>
              </w:r>
              <w:r w:rsidRPr="002B6854">
                <w:rPr>
                  <w:i/>
                  <w:iCs/>
                  <w:noProof/>
                  <w:sz w:val="24"/>
                  <w:szCs w:val="24"/>
                </w:rPr>
                <w:t xml:space="preserve">Strategic planning for school improvement. </w:t>
              </w:r>
              <w:r w:rsidRPr="002B6854">
                <w:rPr>
                  <w:noProof/>
                  <w:sz w:val="24"/>
                  <w:szCs w:val="24"/>
                </w:rPr>
                <w:t>Australia : Robyn Collins.</w:t>
              </w:r>
            </w:p>
            <w:p w14:paraId="75BBEBAB" w14:textId="77777777" w:rsidR="002B6854" w:rsidRPr="002B6854" w:rsidRDefault="002B6854" w:rsidP="002B6854">
              <w:pPr>
                <w:pStyle w:val="Bibliography"/>
                <w:rPr>
                  <w:noProof/>
                  <w:sz w:val="24"/>
                  <w:szCs w:val="24"/>
                </w:rPr>
              </w:pPr>
              <w:r w:rsidRPr="002B6854">
                <w:rPr>
                  <w:noProof/>
                  <w:sz w:val="24"/>
                  <w:szCs w:val="24"/>
                </w:rPr>
                <w:t xml:space="preserve">Cowie, H. B. C. D. J. &amp;. J. D., 2006. </w:t>
              </w:r>
              <w:r w:rsidRPr="002B6854">
                <w:rPr>
                  <w:i/>
                  <w:iCs/>
                  <w:noProof/>
                  <w:sz w:val="24"/>
                  <w:szCs w:val="24"/>
                </w:rPr>
                <w:t xml:space="preserve">Emotional Health and Well-Being A Practical Guid for Schools. </w:t>
              </w:r>
              <w:r w:rsidRPr="002B6854">
                <w:rPr>
                  <w:noProof/>
                  <w:sz w:val="24"/>
                  <w:szCs w:val="24"/>
                </w:rPr>
                <w:t>London: Paul Chapman Publishing.</w:t>
              </w:r>
            </w:p>
            <w:p w14:paraId="454CE39A" w14:textId="77777777" w:rsidR="002B6854" w:rsidRPr="002B6854" w:rsidRDefault="002B6854" w:rsidP="002B6854">
              <w:pPr>
                <w:pStyle w:val="Bibliography"/>
                <w:rPr>
                  <w:noProof/>
                  <w:sz w:val="24"/>
                  <w:szCs w:val="24"/>
                </w:rPr>
              </w:pPr>
              <w:r w:rsidRPr="002B6854">
                <w:rPr>
                  <w:noProof/>
                  <w:sz w:val="24"/>
                  <w:szCs w:val="24"/>
                </w:rPr>
                <w:t xml:space="preserve">Delprino, R. P., 2013. The human side of the strategic planning process in higher education: Chapter three: The challenges of change as part of strategic planning.. </w:t>
              </w:r>
              <w:r w:rsidRPr="002B6854">
                <w:rPr>
                  <w:i/>
                  <w:iCs/>
                  <w:noProof/>
                  <w:sz w:val="24"/>
                  <w:szCs w:val="24"/>
                </w:rPr>
                <w:t xml:space="preserve">The Human Side of the Strategic Planning Process, </w:t>
              </w:r>
              <w:r w:rsidRPr="002B6854">
                <w:rPr>
                  <w:noProof/>
                  <w:sz w:val="24"/>
                  <w:szCs w:val="24"/>
                </w:rPr>
                <w:t>41(4), p. 138.</w:t>
              </w:r>
            </w:p>
            <w:p w14:paraId="31C454C0" w14:textId="77777777" w:rsidR="002B6854" w:rsidRPr="002B6854" w:rsidRDefault="002B6854" w:rsidP="002B6854">
              <w:pPr>
                <w:pStyle w:val="Bibliography"/>
                <w:rPr>
                  <w:noProof/>
                  <w:sz w:val="24"/>
                  <w:szCs w:val="24"/>
                </w:rPr>
              </w:pPr>
              <w:r w:rsidRPr="002B6854">
                <w:rPr>
                  <w:noProof/>
                  <w:sz w:val="24"/>
                  <w:szCs w:val="24"/>
                </w:rPr>
                <w:t xml:space="preserve">Department of Education , 2018. </w:t>
              </w:r>
              <w:r w:rsidRPr="002B6854">
                <w:rPr>
                  <w:i/>
                  <w:iCs/>
                  <w:noProof/>
                  <w:sz w:val="24"/>
                  <w:szCs w:val="24"/>
                </w:rPr>
                <w:t xml:space="preserve">Pupil absence in schools in England, Autumn Term 2017, </w:t>
              </w:r>
              <w:r w:rsidRPr="002B6854">
                <w:rPr>
                  <w:noProof/>
                  <w:sz w:val="24"/>
                  <w:szCs w:val="24"/>
                </w:rPr>
                <w:t>London : National Statistics .</w:t>
              </w:r>
            </w:p>
            <w:p w14:paraId="53F4205E" w14:textId="77777777" w:rsidR="002B6854" w:rsidRPr="002B6854" w:rsidRDefault="002B6854" w:rsidP="002B6854">
              <w:pPr>
                <w:pStyle w:val="Bibliography"/>
                <w:rPr>
                  <w:noProof/>
                  <w:sz w:val="24"/>
                  <w:szCs w:val="24"/>
                </w:rPr>
              </w:pPr>
              <w:r w:rsidRPr="002B6854">
                <w:rPr>
                  <w:noProof/>
                  <w:sz w:val="24"/>
                  <w:szCs w:val="24"/>
                </w:rPr>
                <w:t xml:space="preserve">Elliott, I., 2016. </w:t>
              </w:r>
              <w:r w:rsidRPr="002B6854">
                <w:rPr>
                  <w:i/>
                  <w:iCs/>
                  <w:noProof/>
                  <w:sz w:val="24"/>
                  <w:szCs w:val="24"/>
                </w:rPr>
                <w:t xml:space="preserve">Poverty and mental health: A review to inform the Joseph Rowntree Foundation’s Anti-Poverty Strategy., </w:t>
              </w:r>
              <w:r w:rsidRPr="002B6854">
                <w:rPr>
                  <w:noProof/>
                  <w:sz w:val="24"/>
                  <w:szCs w:val="24"/>
                </w:rPr>
                <w:t>London: Mental Health Foundation.</w:t>
              </w:r>
            </w:p>
            <w:p w14:paraId="578A8F16" w14:textId="77777777" w:rsidR="002B6854" w:rsidRPr="002B6854" w:rsidRDefault="002B6854" w:rsidP="002B6854">
              <w:pPr>
                <w:pStyle w:val="Bibliography"/>
                <w:rPr>
                  <w:noProof/>
                  <w:sz w:val="24"/>
                  <w:szCs w:val="24"/>
                </w:rPr>
              </w:pPr>
              <w:r w:rsidRPr="002B6854">
                <w:rPr>
                  <w:noProof/>
                  <w:sz w:val="24"/>
                  <w:szCs w:val="24"/>
                </w:rPr>
                <w:t xml:space="preserve">Estyn, 2013. </w:t>
              </w:r>
              <w:r w:rsidRPr="002B6854">
                <w:rPr>
                  <w:i/>
                  <w:iCs/>
                  <w:noProof/>
                  <w:sz w:val="24"/>
                  <w:szCs w:val="24"/>
                </w:rPr>
                <w:t xml:space="preserve">Estyn Inspection Report of School A, </w:t>
              </w:r>
              <w:r w:rsidRPr="002B6854">
                <w:rPr>
                  <w:noProof/>
                  <w:sz w:val="24"/>
                  <w:szCs w:val="24"/>
                </w:rPr>
                <w:t>Cardiff: Estyn.</w:t>
              </w:r>
            </w:p>
            <w:p w14:paraId="79A03021" w14:textId="77777777" w:rsidR="002B6854" w:rsidRPr="002B6854" w:rsidRDefault="002B6854" w:rsidP="002B6854">
              <w:pPr>
                <w:pStyle w:val="Bibliography"/>
                <w:rPr>
                  <w:noProof/>
                  <w:sz w:val="24"/>
                  <w:szCs w:val="24"/>
                </w:rPr>
              </w:pPr>
              <w:r w:rsidRPr="002B6854">
                <w:rPr>
                  <w:noProof/>
                  <w:sz w:val="24"/>
                  <w:szCs w:val="24"/>
                </w:rPr>
                <w:t xml:space="preserve">Goleman, D., 1998. </w:t>
              </w:r>
              <w:r w:rsidRPr="002B6854">
                <w:rPr>
                  <w:i/>
                  <w:iCs/>
                  <w:noProof/>
                  <w:sz w:val="24"/>
                  <w:szCs w:val="24"/>
                </w:rPr>
                <w:t xml:space="preserve">Working With Emotional Intelligence. </w:t>
              </w:r>
              <w:r w:rsidRPr="002B6854">
                <w:rPr>
                  <w:noProof/>
                  <w:sz w:val="24"/>
                  <w:szCs w:val="24"/>
                </w:rPr>
                <w:t>London: Bloomsbury.</w:t>
              </w:r>
            </w:p>
            <w:p w14:paraId="11636CD5" w14:textId="77777777" w:rsidR="002B6854" w:rsidRPr="002B6854" w:rsidRDefault="002B6854" w:rsidP="002B6854">
              <w:pPr>
                <w:pStyle w:val="Bibliography"/>
                <w:rPr>
                  <w:noProof/>
                  <w:sz w:val="24"/>
                  <w:szCs w:val="24"/>
                </w:rPr>
              </w:pPr>
              <w:r w:rsidRPr="002B6854">
                <w:rPr>
                  <w:noProof/>
                  <w:sz w:val="24"/>
                  <w:szCs w:val="24"/>
                </w:rPr>
                <w:t xml:space="preserve">Government, W., 2017/2018. </w:t>
              </w:r>
              <w:r w:rsidRPr="002B6854">
                <w:rPr>
                  <w:i/>
                  <w:iCs/>
                  <w:noProof/>
                  <w:sz w:val="24"/>
                  <w:szCs w:val="24"/>
                </w:rPr>
                <w:t xml:space="preserve">Well-being of Wales 2017-18: what do we know about children’s well-being?, </w:t>
              </w:r>
              <w:r w:rsidRPr="002B6854">
                <w:rPr>
                  <w:noProof/>
                  <w:sz w:val="24"/>
                  <w:szCs w:val="24"/>
                </w:rPr>
                <w:t>Cardiff: Statistics for Wales.</w:t>
              </w:r>
            </w:p>
            <w:p w14:paraId="2E52F12F" w14:textId="77777777" w:rsidR="002B6854" w:rsidRPr="002B6854" w:rsidRDefault="002B6854" w:rsidP="002B6854">
              <w:pPr>
                <w:pStyle w:val="Bibliography"/>
                <w:rPr>
                  <w:noProof/>
                  <w:sz w:val="24"/>
                  <w:szCs w:val="24"/>
                </w:rPr>
              </w:pPr>
              <w:r w:rsidRPr="002B6854">
                <w:rPr>
                  <w:noProof/>
                  <w:sz w:val="24"/>
                  <w:szCs w:val="24"/>
                </w:rPr>
                <w:t xml:space="preserve">Into Film, 2019. </w:t>
              </w:r>
              <w:r w:rsidRPr="002B6854">
                <w:rPr>
                  <w:i/>
                  <w:iCs/>
                  <w:noProof/>
                  <w:sz w:val="24"/>
                  <w:szCs w:val="24"/>
                </w:rPr>
                <w:t xml:space="preserve">Into Film. </w:t>
              </w:r>
              <w:r w:rsidRPr="002B6854">
                <w:rPr>
                  <w:noProof/>
                  <w:sz w:val="24"/>
                  <w:szCs w:val="24"/>
                </w:rPr>
                <w:t xml:space="preserve">[Online] </w:t>
              </w:r>
              <w:r w:rsidRPr="002B6854">
                <w:rPr>
                  <w:noProof/>
                  <w:sz w:val="24"/>
                  <w:szCs w:val="24"/>
                </w:rPr>
                <w:br/>
                <w:t xml:space="preserve">Available at: </w:t>
              </w:r>
              <w:r w:rsidRPr="002B6854">
                <w:rPr>
                  <w:noProof/>
                  <w:sz w:val="24"/>
                  <w:szCs w:val="24"/>
                  <w:u w:val="single"/>
                </w:rPr>
                <w:t>https://www.intofilm.org/clubs</w:t>
              </w:r>
              <w:r w:rsidRPr="002B6854">
                <w:rPr>
                  <w:noProof/>
                  <w:sz w:val="24"/>
                  <w:szCs w:val="24"/>
                </w:rPr>
                <w:br/>
                <w:t>[Accessed 25 January 2019].</w:t>
              </w:r>
            </w:p>
            <w:p w14:paraId="3EFB6EB1" w14:textId="77777777" w:rsidR="002B6854" w:rsidRPr="002B6854" w:rsidRDefault="002B6854" w:rsidP="002B6854">
              <w:pPr>
                <w:pStyle w:val="Bibliography"/>
                <w:rPr>
                  <w:noProof/>
                  <w:sz w:val="24"/>
                  <w:szCs w:val="24"/>
                </w:rPr>
              </w:pPr>
              <w:r w:rsidRPr="002B6854">
                <w:rPr>
                  <w:noProof/>
                  <w:sz w:val="24"/>
                  <w:szCs w:val="24"/>
                </w:rPr>
                <w:t xml:space="preserve">Lemasters, L. K., 2009. Educational Planning. </w:t>
              </w:r>
              <w:r w:rsidRPr="002B6854">
                <w:rPr>
                  <w:i/>
                  <w:iCs/>
                  <w:noProof/>
                  <w:sz w:val="24"/>
                  <w:szCs w:val="24"/>
                </w:rPr>
                <w:t xml:space="preserve">International Society of Educational Planning , </w:t>
              </w:r>
              <w:r w:rsidRPr="002B6854">
                <w:rPr>
                  <w:noProof/>
                  <w:sz w:val="24"/>
                  <w:szCs w:val="24"/>
                </w:rPr>
                <w:t>18(1), p. 1.</w:t>
              </w:r>
            </w:p>
            <w:p w14:paraId="4ED2553D" w14:textId="77777777" w:rsidR="002B6854" w:rsidRPr="002B6854" w:rsidRDefault="002B6854" w:rsidP="002B6854">
              <w:pPr>
                <w:pStyle w:val="Bibliography"/>
                <w:rPr>
                  <w:noProof/>
                  <w:sz w:val="24"/>
                  <w:szCs w:val="24"/>
                </w:rPr>
              </w:pPr>
              <w:r w:rsidRPr="002B6854">
                <w:rPr>
                  <w:noProof/>
                  <w:sz w:val="24"/>
                  <w:szCs w:val="24"/>
                </w:rPr>
                <w:t xml:space="preserve">Lemasters, L. K., 2009. The Journal of the International Society for Educational Planning: PROMOTING THE STUDY AND PRACTICE OF EDUCATIONAL PLANNING. </w:t>
              </w:r>
              <w:r w:rsidRPr="002B6854">
                <w:rPr>
                  <w:i/>
                  <w:iCs/>
                  <w:noProof/>
                  <w:sz w:val="24"/>
                  <w:szCs w:val="24"/>
                </w:rPr>
                <w:t xml:space="preserve">Educational Planning , </w:t>
              </w:r>
              <w:r w:rsidRPr="002B6854">
                <w:rPr>
                  <w:noProof/>
                  <w:sz w:val="24"/>
                  <w:szCs w:val="24"/>
                </w:rPr>
                <w:t>18(1), p. 7.</w:t>
              </w:r>
            </w:p>
            <w:p w14:paraId="761CF64D" w14:textId="77777777" w:rsidR="002B6854" w:rsidRPr="002B6854" w:rsidRDefault="002B6854" w:rsidP="002B6854">
              <w:pPr>
                <w:pStyle w:val="Bibliography"/>
                <w:rPr>
                  <w:noProof/>
                  <w:sz w:val="24"/>
                  <w:szCs w:val="24"/>
                </w:rPr>
              </w:pPr>
              <w:r w:rsidRPr="002B6854">
                <w:rPr>
                  <w:noProof/>
                  <w:sz w:val="24"/>
                  <w:szCs w:val="24"/>
                </w:rPr>
                <w:t xml:space="preserve">Marshall, P. B. &amp;. M., 1987. </w:t>
              </w:r>
              <w:r w:rsidRPr="002B6854">
                <w:rPr>
                  <w:i/>
                  <w:iCs/>
                  <w:noProof/>
                  <w:sz w:val="24"/>
                  <w:szCs w:val="24"/>
                </w:rPr>
                <w:t xml:space="preserve">Strategic planning for school districts, </w:t>
              </w:r>
              <w:r w:rsidRPr="002B6854">
                <w:rPr>
                  <w:noProof/>
                  <w:sz w:val="24"/>
                  <w:szCs w:val="24"/>
                </w:rPr>
                <w:t>Redwood City: Redwood .</w:t>
              </w:r>
            </w:p>
            <w:p w14:paraId="5021CC73" w14:textId="77777777" w:rsidR="002B6854" w:rsidRPr="002B6854" w:rsidRDefault="002B6854" w:rsidP="002B6854">
              <w:pPr>
                <w:pStyle w:val="Bibliography"/>
                <w:rPr>
                  <w:noProof/>
                  <w:sz w:val="24"/>
                  <w:szCs w:val="24"/>
                </w:rPr>
              </w:pPr>
              <w:r w:rsidRPr="002B6854">
                <w:rPr>
                  <w:noProof/>
                  <w:sz w:val="24"/>
                  <w:szCs w:val="24"/>
                </w:rPr>
                <w:t xml:space="preserve">National Assembly for Wales, 2018. </w:t>
              </w:r>
              <w:r w:rsidRPr="002B6854">
                <w:rPr>
                  <w:i/>
                  <w:iCs/>
                  <w:noProof/>
                  <w:sz w:val="24"/>
                  <w:szCs w:val="24"/>
                </w:rPr>
                <w:t xml:space="preserve">Mind over matter: A report on the step change needed in emotional and mental health support for children and young people in Wales, </w:t>
              </w:r>
              <w:r w:rsidRPr="002B6854">
                <w:rPr>
                  <w:noProof/>
                  <w:sz w:val="24"/>
                  <w:szCs w:val="24"/>
                </w:rPr>
                <w:t>Cardiff Bay: National Assembly for Wales .</w:t>
              </w:r>
            </w:p>
            <w:p w14:paraId="3BAD47F2" w14:textId="77777777" w:rsidR="002B6854" w:rsidRPr="002B6854" w:rsidRDefault="002B6854" w:rsidP="002B6854">
              <w:pPr>
                <w:pStyle w:val="Bibliography"/>
                <w:rPr>
                  <w:noProof/>
                  <w:sz w:val="24"/>
                  <w:szCs w:val="24"/>
                </w:rPr>
              </w:pPr>
              <w:r w:rsidRPr="002B6854">
                <w:rPr>
                  <w:noProof/>
                  <w:sz w:val="24"/>
                  <w:szCs w:val="24"/>
                </w:rPr>
                <w:t xml:space="preserve">O'Brien, P., 1991. </w:t>
              </w:r>
              <w:r w:rsidRPr="002B6854">
                <w:rPr>
                  <w:i/>
                  <w:iCs/>
                  <w:noProof/>
                  <w:sz w:val="24"/>
                  <w:szCs w:val="24"/>
                </w:rPr>
                <w:t xml:space="preserve">Strtegic planning and managment for organization. </w:t>
              </w:r>
              <w:r w:rsidRPr="002B6854">
                <w:rPr>
                  <w:noProof/>
                  <w:sz w:val="24"/>
                  <w:szCs w:val="24"/>
                </w:rPr>
                <w:t>New York: Longman.</w:t>
              </w:r>
            </w:p>
            <w:p w14:paraId="6BE68EB6" w14:textId="77777777" w:rsidR="002B6854" w:rsidRPr="002B6854" w:rsidRDefault="002B6854" w:rsidP="002B6854">
              <w:pPr>
                <w:rPr>
                  <w:sz w:val="24"/>
                  <w:szCs w:val="24"/>
                </w:rPr>
              </w:pPr>
              <w:proofErr w:type="spellStart"/>
              <w:r w:rsidRPr="002B6854">
                <w:rPr>
                  <w:sz w:val="24"/>
                  <w:szCs w:val="24"/>
                </w:rPr>
                <w:t>OBrien</w:t>
              </w:r>
              <w:proofErr w:type="spellEnd"/>
              <w:r w:rsidRPr="002B6854">
                <w:rPr>
                  <w:sz w:val="24"/>
                  <w:szCs w:val="24"/>
                </w:rPr>
                <w:t xml:space="preserve">, P. (1991). Strategic planning and management for organization. In R. Carlson and G. </w:t>
              </w:r>
              <w:proofErr w:type="spellStart"/>
              <w:r w:rsidRPr="002B6854">
                <w:rPr>
                  <w:sz w:val="24"/>
                  <w:szCs w:val="24"/>
                </w:rPr>
                <w:t>Awkerman</w:t>
              </w:r>
              <w:proofErr w:type="spellEnd"/>
              <w:r w:rsidRPr="002B6854">
                <w:rPr>
                  <w:sz w:val="24"/>
                  <w:szCs w:val="24"/>
                </w:rPr>
                <w:t xml:space="preserve"> (Ed.), Educational Planning: Concepts, Strategies, Practices. New York: Longman.</w:t>
              </w:r>
            </w:p>
            <w:p w14:paraId="01ADE589" w14:textId="77777777" w:rsidR="002B6854" w:rsidRPr="002B6854" w:rsidRDefault="002B6854" w:rsidP="002B6854">
              <w:pPr>
                <w:pStyle w:val="Bibliography"/>
                <w:rPr>
                  <w:noProof/>
                  <w:sz w:val="24"/>
                  <w:szCs w:val="24"/>
                </w:rPr>
              </w:pPr>
              <w:r w:rsidRPr="002B6854">
                <w:rPr>
                  <w:noProof/>
                  <w:sz w:val="24"/>
                  <w:szCs w:val="24"/>
                </w:rPr>
                <w:t xml:space="preserve">O'Keffe, D. &amp; Stoll , P., 1995. </w:t>
              </w:r>
              <w:r w:rsidRPr="002B6854">
                <w:rPr>
                  <w:i/>
                  <w:iCs/>
                  <w:noProof/>
                  <w:sz w:val="24"/>
                  <w:szCs w:val="24"/>
                </w:rPr>
                <w:t xml:space="preserve">Issues in School Attendance And Truancy. </w:t>
              </w:r>
              <w:r w:rsidRPr="002B6854">
                <w:rPr>
                  <w:noProof/>
                  <w:sz w:val="24"/>
                  <w:szCs w:val="24"/>
                </w:rPr>
                <w:t>London: Pitman Publishing.</w:t>
              </w:r>
            </w:p>
            <w:p w14:paraId="074B6B5A" w14:textId="77777777" w:rsidR="002B6854" w:rsidRPr="002B6854" w:rsidRDefault="002B6854" w:rsidP="002B6854">
              <w:pPr>
                <w:pStyle w:val="Bibliography"/>
                <w:rPr>
                  <w:noProof/>
                  <w:sz w:val="24"/>
                  <w:szCs w:val="24"/>
                </w:rPr>
              </w:pPr>
              <w:r w:rsidRPr="002B6854">
                <w:rPr>
                  <w:noProof/>
                  <w:sz w:val="24"/>
                  <w:szCs w:val="24"/>
                </w:rPr>
                <w:lastRenderedPageBreak/>
                <w:t xml:space="preserve">Pfeiffer et al., 1989. </w:t>
              </w:r>
              <w:r w:rsidRPr="002B6854">
                <w:rPr>
                  <w:i/>
                  <w:iCs/>
                  <w:noProof/>
                  <w:sz w:val="24"/>
                  <w:szCs w:val="24"/>
                </w:rPr>
                <w:t xml:space="preserve">Shaping Strategic planning: frogs, dragons, bees and turkey tails., </w:t>
              </w:r>
              <w:r w:rsidRPr="002B6854">
                <w:rPr>
                  <w:noProof/>
                  <w:sz w:val="24"/>
                  <w:szCs w:val="24"/>
                </w:rPr>
                <w:t>London: The Open Learning Agency.</w:t>
              </w:r>
            </w:p>
            <w:p w14:paraId="7362001C" w14:textId="77777777" w:rsidR="002B6854" w:rsidRPr="002B6854" w:rsidRDefault="002B6854" w:rsidP="002B6854">
              <w:pPr>
                <w:pStyle w:val="Bibliography"/>
                <w:rPr>
                  <w:noProof/>
                  <w:sz w:val="24"/>
                  <w:szCs w:val="24"/>
                </w:rPr>
              </w:pPr>
              <w:r w:rsidRPr="002B6854">
                <w:rPr>
                  <w:noProof/>
                  <w:sz w:val="24"/>
                  <w:szCs w:val="24"/>
                </w:rPr>
                <w:t xml:space="preserve">Reid, K., 1987. </w:t>
              </w:r>
              <w:r w:rsidRPr="002B6854">
                <w:rPr>
                  <w:i/>
                  <w:iCs/>
                  <w:noProof/>
                  <w:sz w:val="24"/>
                  <w:szCs w:val="24"/>
                </w:rPr>
                <w:t xml:space="preserve">Combating School Absenteeism. </w:t>
              </w:r>
              <w:r w:rsidRPr="002B6854">
                <w:rPr>
                  <w:noProof/>
                  <w:sz w:val="24"/>
                  <w:szCs w:val="24"/>
                </w:rPr>
                <w:t>London : Hodder and Stroughton.</w:t>
              </w:r>
            </w:p>
            <w:p w14:paraId="11AB2DA6" w14:textId="77777777" w:rsidR="002B6854" w:rsidRPr="002B6854" w:rsidRDefault="002B6854" w:rsidP="002B6854">
              <w:pPr>
                <w:pStyle w:val="Bibliography"/>
                <w:rPr>
                  <w:noProof/>
                  <w:sz w:val="24"/>
                  <w:szCs w:val="24"/>
                </w:rPr>
              </w:pPr>
              <w:r w:rsidRPr="002B6854">
                <w:rPr>
                  <w:noProof/>
                  <w:sz w:val="24"/>
                  <w:szCs w:val="24"/>
                </w:rPr>
                <w:t xml:space="preserve">Reid, K., 1999. </w:t>
              </w:r>
              <w:r w:rsidRPr="002B6854">
                <w:rPr>
                  <w:i/>
                  <w:iCs/>
                  <w:noProof/>
                  <w:sz w:val="24"/>
                  <w:szCs w:val="24"/>
                </w:rPr>
                <w:t xml:space="preserve">Truancy and Schools. </w:t>
              </w:r>
              <w:r w:rsidRPr="002B6854">
                <w:rPr>
                  <w:noProof/>
                  <w:sz w:val="24"/>
                  <w:szCs w:val="24"/>
                </w:rPr>
                <w:t>London : Routledge.</w:t>
              </w:r>
            </w:p>
            <w:p w14:paraId="6F02EAD4" w14:textId="77777777" w:rsidR="002B6854" w:rsidRPr="002B6854" w:rsidRDefault="002B6854" w:rsidP="002B6854">
              <w:pPr>
                <w:pStyle w:val="Bibliography"/>
                <w:rPr>
                  <w:noProof/>
                  <w:sz w:val="24"/>
                  <w:szCs w:val="24"/>
                </w:rPr>
              </w:pPr>
              <w:r w:rsidRPr="002B6854">
                <w:rPr>
                  <w:noProof/>
                  <w:sz w:val="24"/>
                  <w:szCs w:val="24"/>
                </w:rPr>
                <w:t xml:space="preserve">Shure., J. J. a. N., 2015. </w:t>
              </w:r>
              <w:r w:rsidRPr="002B6854">
                <w:rPr>
                  <w:i/>
                  <w:iCs/>
                  <w:noProof/>
                  <w:sz w:val="24"/>
                  <w:szCs w:val="24"/>
                </w:rPr>
                <w:t xml:space="preserve">Achievement of 15-YearOlds in Wales: PISA 2015 , </w:t>
              </w:r>
              <w:r w:rsidRPr="002B6854">
                <w:rPr>
                  <w:noProof/>
                  <w:sz w:val="24"/>
                  <w:szCs w:val="24"/>
                </w:rPr>
                <w:t>London: UCL Institute of Education.</w:t>
              </w:r>
            </w:p>
            <w:p w14:paraId="5DF7C9B0" w14:textId="77777777" w:rsidR="002B6854" w:rsidRPr="002B6854" w:rsidRDefault="002B6854" w:rsidP="002B6854">
              <w:pPr>
                <w:pStyle w:val="Bibliography"/>
                <w:rPr>
                  <w:noProof/>
                  <w:sz w:val="24"/>
                  <w:szCs w:val="24"/>
                </w:rPr>
              </w:pPr>
              <w:r w:rsidRPr="002B6854">
                <w:rPr>
                  <w:noProof/>
                  <w:sz w:val="24"/>
                  <w:szCs w:val="24"/>
                </w:rPr>
                <w:t xml:space="preserve">Statistics for Wales , 2018. </w:t>
              </w:r>
              <w:r w:rsidRPr="002B6854">
                <w:rPr>
                  <w:i/>
                  <w:iCs/>
                  <w:noProof/>
                  <w:sz w:val="24"/>
                  <w:szCs w:val="24"/>
                </w:rPr>
                <w:t xml:space="preserve">Absenteeism from Secondary Schools, 2017/2018, </w:t>
              </w:r>
              <w:r w:rsidRPr="002B6854">
                <w:rPr>
                  <w:noProof/>
                  <w:sz w:val="24"/>
                  <w:szCs w:val="24"/>
                </w:rPr>
                <w:t>Cardiff : Welsh Government.</w:t>
              </w:r>
            </w:p>
            <w:p w14:paraId="06015CC0" w14:textId="77777777" w:rsidR="002B6854" w:rsidRPr="002B6854" w:rsidRDefault="002B6854" w:rsidP="002B6854">
              <w:pPr>
                <w:pStyle w:val="Bibliography"/>
                <w:rPr>
                  <w:noProof/>
                  <w:sz w:val="24"/>
                  <w:szCs w:val="24"/>
                </w:rPr>
              </w:pPr>
              <w:r w:rsidRPr="002B6854">
                <w:rPr>
                  <w:noProof/>
                  <w:sz w:val="24"/>
                  <w:szCs w:val="24"/>
                </w:rPr>
                <w:t xml:space="preserve">Thomas, H., 2014. </w:t>
              </w:r>
              <w:r w:rsidRPr="002B6854">
                <w:rPr>
                  <w:i/>
                  <w:iCs/>
                  <w:noProof/>
                  <w:sz w:val="24"/>
                  <w:szCs w:val="24"/>
                </w:rPr>
                <w:t xml:space="preserve">ITV NEWS. </w:t>
              </w:r>
              <w:r w:rsidRPr="002B6854">
                <w:rPr>
                  <w:noProof/>
                  <w:sz w:val="24"/>
                  <w:szCs w:val="24"/>
                </w:rPr>
                <w:t xml:space="preserve">[Online] </w:t>
              </w:r>
              <w:r w:rsidRPr="002B6854">
                <w:rPr>
                  <w:noProof/>
                  <w:sz w:val="24"/>
                  <w:szCs w:val="24"/>
                </w:rPr>
                <w:br/>
                <w:t xml:space="preserve">Available at: </w:t>
              </w:r>
              <w:r w:rsidRPr="002B6854">
                <w:rPr>
                  <w:noProof/>
                  <w:sz w:val="24"/>
                  <w:szCs w:val="24"/>
                  <w:u w:val="single"/>
                </w:rPr>
                <w:t>https://www.itv.com/news/wales/story/2014-11-26/wales-most-deprived-communities-revealed/</w:t>
              </w:r>
              <w:r w:rsidRPr="002B6854">
                <w:rPr>
                  <w:noProof/>
                  <w:sz w:val="24"/>
                  <w:szCs w:val="24"/>
                </w:rPr>
                <w:br/>
                <w:t>[Accessed 24 January 2019].</w:t>
              </w:r>
            </w:p>
            <w:p w14:paraId="7D4FF63B" w14:textId="77777777" w:rsidR="002B6854" w:rsidRPr="002B6854" w:rsidRDefault="002B6854" w:rsidP="002B6854">
              <w:pPr>
                <w:pStyle w:val="Bibliography"/>
                <w:rPr>
                  <w:noProof/>
                  <w:sz w:val="24"/>
                  <w:szCs w:val="24"/>
                </w:rPr>
              </w:pPr>
              <w:r w:rsidRPr="002B6854">
                <w:rPr>
                  <w:noProof/>
                  <w:sz w:val="24"/>
                  <w:szCs w:val="24"/>
                </w:rPr>
                <w:t xml:space="preserve">Welsh Assembly Government , 2010 . </w:t>
              </w:r>
              <w:r w:rsidRPr="002B6854">
                <w:rPr>
                  <w:i/>
                  <w:iCs/>
                  <w:noProof/>
                  <w:sz w:val="24"/>
                  <w:szCs w:val="24"/>
                </w:rPr>
                <w:t xml:space="preserve">Thinking positively Emotional health and well-being in schools and Early Years settings, </w:t>
              </w:r>
              <w:r w:rsidRPr="002B6854">
                <w:rPr>
                  <w:noProof/>
                  <w:sz w:val="24"/>
                  <w:szCs w:val="24"/>
                </w:rPr>
                <w:t>Cardiff: Welsh Assembly Government .</w:t>
              </w:r>
            </w:p>
            <w:p w14:paraId="7FA63662" w14:textId="77777777" w:rsidR="002B6854" w:rsidRPr="002B6854" w:rsidRDefault="002B6854" w:rsidP="002B6854">
              <w:pPr>
                <w:pStyle w:val="Bibliography"/>
                <w:rPr>
                  <w:noProof/>
                  <w:sz w:val="24"/>
                  <w:szCs w:val="24"/>
                </w:rPr>
              </w:pPr>
              <w:r w:rsidRPr="002B6854">
                <w:rPr>
                  <w:noProof/>
                  <w:sz w:val="24"/>
                  <w:szCs w:val="24"/>
                </w:rPr>
                <w:t xml:space="preserve">Welsh Government , 2018. </w:t>
              </w:r>
              <w:r w:rsidRPr="002B6854">
                <w:rPr>
                  <w:i/>
                  <w:iCs/>
                  <w:noProof/>
                  <w:sz w:val="24"/>
                  <w:szCs w:val="24"/>
                </w:rPr>
                <w:t xml:space="preserve">My Local School. </w:t>
              </w:r>
              <w:r w:rsidRPr="002B6854">
                <w:rPr>
                  <w:noProof/>
                  <w:sz w:val="24"/>
                  <w:szCs w:val="24"/>
                </w:rPr>
                <w:t xml:space="preserve">[Online] </w:t>
              </w:r>
              <w:r w:rsidRPr="002B6854">
                <w:rPr>
                  <w:noProof/>
                  <w:sz w:val="24"/>
                  <w:szCs w:val="24"/>
                </w:rPr>
                <w:br/>
                <w:t xml:space="preserve">Available at: </w:t>
              </w:r>
              <w:r w:rsidRPr="002B6854">
                <w:rPr>
                  <w:noProof/>
                  <w:sz w:val="24"/>
                  <w:szCs w:val="24"/>
                  <w:u w:val="single"/>
                </w:rPr>
                <w:t>http://mylocalschool.wales.gov.uk/School/6764065?lang=en</w:t>
              </w:r>
              <w:r w:rsidRPr="002B6854">
                <w:rPr>
                  <w:noProof/>
                  <w:sz w:val="24"/>
                  <w:szCs w:val="24"/>
                </w:rPr>
                <w:br/>
                <w:t>[Accessed Tuesday 8th January 2019].</w:t>
              </w:r>
            </w:p>
            <w:p w14:paraId="26813EAC" w14:textId="77777777" w:rsidR="002B6854" w:rsidRPr="002B6854" w:rsidRDefault="002B6854" w:rsidP="002B6854">
              <w:pPr>
                <w:pStyle w:val="Bibliography"/>
                <w:rPr>
                  <w:noProof/>
                  <w:sz w:val="24"/>
                  <w:szCs w:val="24"/>
                </w:rPr>
              </w:pPr>
              <w:r w:rsidRPr="002B6854">
                <w:rPr>
                  <w:noProof/>
                  <w:sz w:val="24"/>
                  <w:szCs w:val="24"/>
                </w:rPr>
                <w:t xml:space="preserve">White, J., 2011. </w:t>
              </w:r>
              <w:r w:rsidRPr="002B6854">
                <w:rPr>
                  <w:i/>
                  <w:iCs/>
                  <w:noProof/>
                  <w:sz w:val="24"/>
                  <w:szCs w:val="24"/>
                </w:rPr>
                <w:t xml:space="preserve">Exploring Well-Being in Schools. </w:t>
              </w:r>
              <w:r w:rsidRPr="002B6854">
                <w:rPr>
                  <w:noProof/>
                  <w:sz w:val="24"/>
                  <w:szCs w:val="24"/>
                </w:rPr>
                <w:t>London: Routledge.</w:t>
              </w:r>
            </w:p>
            <w:p w14:paraId="6958A8A6" w14:textId="1574ECBD" w:rsidR="002B6854" w:rsidRDefault="002B6854" w:rsidP="002B6854">
              <w:r w:rsidRPr="002B6854">
                <w:rPr>
                  <w:b/>
                  <w:bCs/>
                  <w:noProof/>
                  <w:sz w:val="24"/>
                  <w:szCs w:val="24"/>
                </w:rPr>
                <w:fldChar w:fldCharType="end"/>
              </w:r>
            </w:p>
          </w:sdtContent>
        </w:sdt>
      </w:sdtContent>
    </w:sdt>
    <w:p w14:paraId="125F61DD" w14:textId="77777777" w:rsidR="002B6854" w:rsidRDefault="002B6854" w:rsidP="00EC1740">
      <w:pPr>
        <w:rPr>
          <w:sz w:val="24"/>
          <w:szCs w:val="24"/>
        </w:rPr>
      </w:pPr>
    </w:p>
    <w:p w14:paraId="74154840" w14:textId="5C30BE33" w:rsidR="00EC1740" w:rsidRPr="00EC1740" w:rsidRDefault="00EC1740" w:rsidP="00EC1740">
      <w:pPr>
        <w:rPr>
          <w:sz w:val="24"/>
        </w:rPr>
      </w:pPr>
    </w:p>
    <w:p w14:paraId="6F81A8AC" w14:textId="77777777" w:rsidR="00EC1740" w:rsidRPr="00E02494" w:rsidRDefault="00EC1740" w:rsidP="00EC1740">
      <w:pPr>
        <w:rPr>
          <w:color w:val="FF0000"/>
          <w:sz w:val="24"/>
          <w:szCs w:val="24"/>
        </w:rPr>
      </w:pPr>
    </w:p>
    <w:p w14:paraId="363EA708" w14:textId="77777777" w:rsidR="00EC1740" w:rsidRDefault="00EC1740" w:rsidP="00942684">
      <w:pPr>
        <w:rPr>
          <w:sz w:val="24"/>
          <w:szCs w:val="24"/>
        </w:rPr>
      </w:pPr>
    </w:p>
    <w:p w14:paraId="6815073A" w14:textId="460BF512" w:rsidR="00942684" w:rsidRDefault="00942684">
      <w:pPr>
        <w:rPr>
          <w:u w:val="single"/>
        </w:rPr>
      </w:pPr>
      <w:r>
        <w:rPr>
          <w:u w:val="single"/>
        </w:rPr>
        <w:t xml:space="preserve"> </w:t>
      </w:r>
    </w:p>
    <w:p w14:paraId="3F22090F" w14:textId="17C255C0" w:rsidR="00942684" w:rsidRDefault="00942684">
      <w:pPr>
        <w:rPr>
          <w:u w:val="single"/>
        </w:rPr>
      </w:pPr>
    </w:p>
    <w:p w14:paraId="15605D4D" w14:textId="77777777" w:rsidR="00942684" w:rsidRPr="00ED53FF" w:rsidRDefault="00942684">
      <w:pPr>
        <w:rPr>
          <w:u w:val="single"/>
        </w:rPr>
      </w:pPr>
    </w:p>
    <w:sectPr w:rsidR="00942684" w:rsidRPr="00ED53FF" w:rsidSect="001E4F70">
      <w:footerReference w:type="default" r:id="rId11"/>
      <w:pgSz w:w="11906" w:h="16838"/>
      <w:pgMar w:top="1440" w:right="1440" w:bottom="1135"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B26605F" w14:textId="77777777" w:rsidR="006C0FCC" w:rsidRDefault="006C0FCC" w:rsidP="00F31206">
      <w:r>
        <w:separator/>
      </w:r>
    </w:p>
  </w:endnote>
  <w:endnote w:type="continuationSeparator" w:id="0">
    <w:p w14:paraId="3B9BF5E2" w14:textId="77777777" w:rsidR="006C0FCC" w:rsidRDefault="006C0FCC" w:rsidP="00F3120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54341012"/>
      <w:docPartObj>
        <w:docPartGallery w:val="Page Numbers (Bottom of Page)"/>
        <w:docPartUnique/>
      </w:docPartObj>
    </w:sdtPr>
    <w:sdtEndPr>
      <w:rPr>
        <w:noProof/>
      </w:rPr>
    </w:sdtEndPr>
    <w:sdtContent>
      <w:p w14:paraId="593A5330" w14:textId="7901DDB5" w:rsidR="000B2E45" w:rsidRDefault="000B2E4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B8A8754" w14:textId="77777777" w:rsidR="000B2E45" w:rsidRDefault="000B2E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89DCB79" w14:textId="77777777" w:rsidR="006C0FCC" w:rsidRDefault="006C0FCC" w:rsidP="00F31206">
      <w:r>
        <w:separator/>
      </w:r>
    </w:p>
  </w:footnote>
  <w:footnote w:type="continuationSeparator" w:id="0">
    <w:p w14:paraId="72D45F6C" w14:textId="77777777" w:rsidR="006C0FCC" w:rsidRDefault="006C0FCC" w:rsidP="00F3120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1104D1"/>
    <w:multiLevelType w:val="hybridMultilevel"/>
    <w:tmpl w:val="0F569B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C5733C"/>
    <w:multiLevelType w:val="hybridMultilevel"/>
    <w:tmpl w:val="15B42362"/>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 w15:restartNumberingAfterBreak="0">
    <w:nsid w:val="0A1F05DC"/>
    <w:multiLevelType w:val="hybridMultilevel"/>
    <w:tmpl w:val="F07086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1E03E2"/>
    <w:multiLevelType w:val="hybridMultilevel"/>
    <w:tmpl w:val="51F82C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51F7713"/>
    <w:multiLevelType w:val="hybridMultilevel"/>
    <w:tmpl w:val="DC0A0BA4"/>
    <w:lvl w:ilvl="0" w:tplc="0809000F">
      <w:start w:val="1"/>
      <w:numFmt w:val="decimal"/>
      <w:lvlText w:val="%1."/>
      <w:lvlJc w:val="left"/>
      <w:pPr>
        <w:ind w:left="780" w:hanging="360"/>
      </w:p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5" w15:restartNumberingAfterBreak="0">
    <w:nsid w:val="214D3A82"/>
    <w:multiLevelType w:val="hybridMultilevel"/>
    <w:tmpl w:val="7D800B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2D07341"/>
    <w:multiLevelType w:val="hybridMultilevel"/>
    <w:tmpl w:val="85684B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B6F17ED"/>
    <w:multiLevelType w:val="multilevel"/>
    <w:tmpl w:val="47C6E0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7237136"/>
    <w:multiLevelType w:val="multilevel"/>
    <w:tmpl w:val="F19697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6ED3EB7"/>
    <w:multiLevelType w:val="multilevel"/>
    <w:tmpl w:val="421C77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5"/>
  </w:num>
  <w:num w:numId="3">
    <w:abstractNumId w:val="1"/>
  </w:num>
  <w:num w:numId="4">
    <w:abstractNumId w:val="7"/>
  </w:num>
  <w:num w:numId="5">
    <w:abstractNumId w:val="8"/>
  </w:num>
  <w:num w:numId="6">
    <w:abstractNumId w:val="4"/>
  </w:num>
  <w:num w:numId="7">
    <w:abstractNumId w:val="6"/>
  </w:num>
  <w:num w:numId="8">
    <w:abstractNumId w:val="2"/>
  </w:num>
  <w:num w:numId="9">
    <w:abstractNumId w:val="9"/>
  </w:num>
  <w:num w:numId="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3"/>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0C70"/>
    <w:rsid w:val="0001654C"/>
    <w:rsid w:val="00017B5E"/>
    <w:rsid w:val="00035224"/>
    <w:rsid w:val="00035DDD"/>
    <w:rsid w:val="00044C80"/>
    <w:rsid w:val="00045AD5"/>
    <w:rsid w:val="00086F2C"/>
    <w:rsid w:val="000909A1"/>
    <w:rsid w:val="000A59AB"/>
    <w:rsid w:val="000B2E45"/>
    <w:rsid w:val="000B4AEC"/>
    <w:rsid w:val="000D410F"/>
    <w:rsid w:val="000E1E2C"/>
    <w:rsid w:val="0010048C"/>
    <w:rsid w:val="001318ED"/>
    <w:rsid w:val="00137D46"/>
    <w:rsid w:val="00143DA1"/>
    <w:rsid w:val="00160C70"/>
    <w:rsid w:val="00162954"/>
    <w:rsid w:val="00184B63"/>
    <w:rsid w:val="00186E1E"/>
    <w:rsid w:val="001A43E5"/>
    <w:rsid w:val="001B29B2"/>
    <w:rsid w:val="001E1F29"/>
    <w:rsid w:val="001E4F70"/>
    <w:rsid w:val="0021724E"/>
    <w:rsid w:val="00227886"/>
    <w:rsid w:val="002278B3"/>
    <w:rsid w:val="00234EAF"/>
    <w:rsid w:val="0024116C"/>
    <w:rsid w:val="00242234"/>
    <w:rsid w:val="002454EF"/>
    <w:rsid w:val="00277B2A"/>
    <w:rsid w:val="0029250A"/>
    <w:rsid w:val="002B59F9"/>
    <w:rsid w:val="002B6854"/>
    <w:rsid w:val="002C5F24"/>
    <w:rsid w:val="002D6371"/>
    <w:rsid w:val="0031289E"/>
    <w:rsid w:val="003442E9"/>
    <w:rsid w:val="00356116"/>
    <w:rsid w:val="00356220"/>
    <w:rsid w:val="0036246A"/>
    <w:rsid w:val="00362551"/>
    <w:rsid w:val="00377E14"/>
    <w:rsid w:val="00381B42"/>
    <w:rsid w:val="00387089"/>
    <w:rsid w:val="003A1B61"/>
    <w:rsid w:val="003A6B21"/>
    <w:rsid w:val="003B0BB6"/>
    <w:rsid w:val="00444980"/>
    <w:rsid w:val="00452132"/>
    <w:rsid w:val="0046158D"/>
    <w:rsid w:val="0046210F"/>
    <w:rsid w:val="004B0352"/>
    <w:rsid w:val="004E2C00"/>
    <w:rsid w:val="004E651D"/>
    <w:rsid w:val="004F07C1"/>
    <w:rsid w:val="004F1A6B"/>
    <w:rsid w:val="00521F26"/>
    <w:rsid w:val="00522FBE"/>
    <w:rsid w:val="00524AE7"/>
    <w:rsid w:val="0052655D"/>
    <w:rsid w:val="00544AD9"/>
    <w:rsid w:val="00574554"/>
    <w:rsid w:val="00583312"/>
    <w:rsid w:val="00584852"/>
    <w:rsid w:val="005B4DED"/>
    <w:rsid w:val="005B7C26"/>
    <w:rsid w:val="005C2761"/>
    <w:rsid w:val="005E0B3D"/>
    <w:rsid w:val="005E21BC"/>
    <w:rsid w:val="005F1EC2"/>
    <w:rsid w:val="005F32CE"/>
    <w:rsid w:val="00610E3B"/>
    <w:rsid w:val="00617CC3"/>
    <w:rsid w:val="00622D69"/>
    <w:rsid w:val="00625DBF"/>
    <w:rsid w:val="00627836"/>
    <w:rsid w:val="0063241F"/>
    <w:rsid w:val="00634936"/>
    <w:rsid w:val="00635529"/>
    <w:rsid w:val="0064169D"/>
    <w:rsid w:val="006420F8"/>
    <w:rsid w:val="006437ED"/>
    <w:rsid w:val="00655D39"/>
    <w:rsid w:val="0066301F"/>
    <w:rsid w:val="00673240"/>
    <w:rsid w:val="00673F0C"/>
    <w:rsid w:val="00686E7F"/>
    <w:rsid w:val="006910F5"/>
    <w:rsid w:val="00691254"/>
    <w:rsid w:val="006B4157"/>
    <w:rsid w:val="006C0FCC"/>
    <w:rsid w:val="006D20D4"/>
    <w:rsid w:val="006F5C03"/>
    <w:rsid w:val="007366E9"/>
    <w:rsid w:val="00736F1C"/>
    <w:rsid w:val="00755F75"/>
    <w:rsid w:val="00773782"/>
    <w:rsid w:val="007757FE"/>
    <w:rsid w:val="00781D98"/>
    <w:rsid w:val="00791293"/>
    <w:rsid w:val="00793E91"/>
    <w:rsid w:val="00794E19"/>
    <w:rsid w:val="007A31DC"/>
    <w:rsid w:val="007B0072"/>
    <w:rsid w:val="007C2EA0"/>
    <w:rsid w:val="007F60AC"/>
    <w:rsid w:val="00822A20"/>
    <w:rsid w:val="0082302D"/>
    <w:rsid w:val="00834535"/>
    <w:rsid w:val="008607F7"/>
    <w:rsid w:val="00873199"/>
    <w:rsid w:val="008A08B1"/>
    <w:rsid w:val="008B2F6E"/>
    <w:rsid w:val="008C548E"/>
    <w:rsid w:val="008E1071"/>
    <w:rsid w:val="008F2137"/>
    <w:rsid w:val="00941249"/>
    <w:rsid w:val="00942684"/>
    <w:rsid w:val="00980C18"/>
    <w:rsid w:val="0098623F"/>
    <w:rsid w:val="00986EFE"/>
    <w:rsid w:val="009927B9"/>
    <w:rsid w:val="009B485C"/>
    <w:rsid w:val="009C4A36"/>
    <w:rsid w:val="009E24A8"/>
    <w:rsid w:val="009E2D01"/>
    <w:rsid w:val="009F3377"/>
    <w:rsid w:val="00A264FB"/>
    <w:rsid w:val="00A31EC6"/>
    <w:rsid w:val="00A621BD"/>
    <w:rsid w:val="00AA3EEA"/>
    <w:rsid w:val="00AA5051"/>
    <w:rsid w:val="00AA5205"/>
    <w:rsid w:val="00AC10EB"/>
    <w:rsid w:val="00AD36ED"/>
    <w:rsid w:val="00AF1270"/>
    <w:rsid w:val="00AF7DD1"/>
    <w:rsid w:val="00B17614"/>
    <w:rsid w:val="00B17D76"/>
    <w:rsid w:val="00B425B0"/>
    <w:rsid w:val="00B43EFB"/>
    <w:rsid w:val="00B508E3"/>
    <w:rsid w:val="00B656E7"/>
    <w:rsid w:val="00B7780D"/>
    <w:rsid w:val="00BC1452"/>
    <w:rsid w:val="00BC1EE9"/>
    <w:rsid w:val="00BC4AD9"/>
    <w:rsid w:val="00BC68F5"/>
    <w:rsid w:val="00BE781D"/>
    <w:rsid w:val="00C0593E"/>
    <w:rsid w:val="00C15C47"/>
    <w:rsid w:val="00C24122"/>
    <w:rsid w:val="00C246EE"/>
    <w:rsid w:val="00C353E8"/>
    <w:rsid w:val="00C5341C"/>
    <w:rsid w:val="00C6468E"/>
    <w:rsid w:val="00C74DEC"/>
    <w:rsid w:val="00C84267"/>
    <w:rsid w:val="00C93DFE"/>
    <w:rsid w:val="00CA288B"/>
    <w:rsid w:val="00CA3655"/>
    <w:rsid w:val="00CA5795"/>
    <w:rsid w:val="00CB4158"/>
    <w:rsid w:val="00CB4D6C"/>
    <w:rsid w:val="00CB73E8"/>
    <w:rsid w:val="00CC4275"/>
    <w:rsid w:val="00CD312A"/>
    <w:rsid w:val="00CE6EAE"/>
    <w:rsid w:val="00D334DC"/>
    <w:rsid w:val="00D337D0"/>
    <w:rsid w:val="00D96B15"/>
    <w:rsid w:val="00DA3B0E"/>
    <w:rsid w:val="00DA7D40"/>
    <w:rsid w:val="00DC4AD6"/>
    <w:rsid w:val="00DE4094"/>
    <w:rsid w:val="00DF7813"/>
    <w:rsid w:val="00E01232"/>
    <w:rsid w:val="00E02494"/>
    <w:rsid w:val="00E05F9F"/>
    <w:rsid w:val="00E07493"/>
    <w:rsid w:val="00E07B19"/>
    <w:rsid w:val="00E940FA"/>
    <w:rsid w:val="00EA2BB3"/>
    <w:rsid w:val="00EB7602"/>
    <w:rsid w:val="00EB79EF"/>
    <w:rsid w:val="00EC1740"/>
    <w:rsid w:val="00EC3E5E"/>
    <w:rsid w:val="00ED53FF"/>
    <w:rsid w:val="00F17482"/>
    <w:rsid w:val="00F24DE1"/>
    <w:rsid w:val="00F31206"/>
    <w:rsid w:val="00F3383A"/>
    <w:rsid w:val="00F36618"/>
    <w:rsid w:val="00F47F3B"/>
    <w:rsid w:val="00F51687"/>
    <w:rsid w:val="00F535A0"/>
    <w:rsid w:val="00F60C8C"/>
    <w:rsid w:val="00F63DCC"/>
    <w:rsid w:val="00F71B40"/>
    <w:rsid w:val="00F7205C"/>
    <w:rsid w:val="00F802E2"/>
    <w:rsid w:val="00F8157A"/>
    <w:rsid w:val="00F82AAD"/>
    <w:rsid w:val="00F87747"/>
    <w:rsid w:val="00FB1DC6"/>
    <w:rsid w:val="00FD0375"/>
    <w:rsid w:val="00FD2DBF"/>
    <w:rsid w:val="00FF01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0031C1"/>
  <w15:chartTrackingRefBased/>
  <w15:docId w15:val="{CF3EA797-1B92-4136-9294-951F31DFDB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60C8C"/>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link w:val="Heading1Char"/>
    <w:uiPriority w:val="9"/>
    <w:qFormat/>
    <w:rsid w:val="00AD36ED"/>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qFormat/>
    <w:rsid w:val="00F51687"/>
    <w:pPr>
      <w:keepNext/>
      <w:jc w:val="both"/>
      <w:outlineLvl w:val="1"/>
    </w:pPr>
    <w:rPr>
      <w:b/>
      <w:sz w:val="24"/>
    </w:rPr>
  </w:style>
  <w:style w:type="paragraph" w:styleId="Heading4">
    <w:name w:val="heading 4"/>
    <w:basedOn w:val="Normal"/>
    <w:next w:val="Normal"/>
    <w:link w:val="Heading4Char"/>
    <w:qFormat/>
    <w:rsid w:val="00F51687"/>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CA5795"/>
    <w:rPr>
      <w:b/>
      <w:bCs/>
    </w:rPr>
  </w:style>
  <w:style w:type="character" w:styleId="CommentReference">
    <w:name w:val="annotation reference"/>
    <w:basedOn w:val="DefaultParagraphFont"/>
    <w:uiPriority w:val="99"/>
    <w:semiHidden/>
    <w:unhideWhenUsed/>
    <w:rsid w:val="0066301F"/>
    <w:rPr>
      <w:sz w:val="16"/>
      <w:szCs w:val="16"/>
    </w:rPr>
  </w:style>
  <w:style w:type="paragraph" w:styleId="CommentText">
    <w:name w:val="annotation text"/>
    <w:basedOn w:val="Normal"/>
    <w:link w:val="CommentTextChar"/>
    <w:uiPriority w:val="99"/>
    <w:semiHidden/>
    <w:unhideWhenUsed/>
    <w:rsid w:val="0066301F"/>
  </w:style>
  <w:style w:type="character" w:customStyle="1" w:styleId="CommentTextChar">
    <w:name w:val="Comment Text Char"/>
    <w:basedOn w:val="DefaultParagraphFont"/>
    <w:link w:val="CommentText"/>
    <w:uiPriority w:val="99"/>
    <w:semiHidden/>
    <w:rsid w:val="0066301F"/>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66301F"/>
    <w:rPr>
      <w:b/>
      <w:bCs/>
    </w:rPr>
  </w:style>
  <w:style w:type="character" w:customStyle="1" w:styleId="CommentSubjectChar">
    <w:name w:val="Comment Subject Char"/>
    <w:basedOn w:val="CommentTextChar"/>
    <w:link w:val="CommentSubject"/>
    <w:uiPriority w:val="99"/>
    <w:semiHidden/>
    <w:rsid w:val="0066301F"/>
    <w:rPr>
      <w:rFonts w:ascii="Times New Roman" w:eastAsia="Times New Roman" w:hAnsi="Times New Roman" w:cs="Times New Roman"/>
      <w:b/>
      <w:bCs/>
      <w:sz w:val="20"/>
      <w:szCs w:val="20"/>
      <w:lang w:eastAsia="en-GB"/>
    </w:rPr>
  </w:style>
  <w:style w:type="paragraph" w:styleId="BalloonText">
    <w:name w:val="Balloon Text"/>
    <w:basedOn w:val="Normal"/>
    <w:link w:val="BalloonTextChar"/>
    <w:uiPriority w:val="99"/>
    <w:semiHidden/>
    <w:unhideWhenUsed/>
    <w:rsid w:val="0066301F"/>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6301F"/>
    <w:rPr>
      <w:rFonts w:ascii="Segoe UI" w:eastAsia="Times New Roman" w:hAnsi="Segoe UI" w:cs="Segoe UI"/>
      <w:sz w:val="18"/>
      <w:szCs w:val="18"/>
      <w:lang w:eastAsia="en-GB"/>
    </w:rPr>
  </w:style>
  <w:style w:type="paragraph" w:styleId="ListParagraph">
    <w:name w:val="List Paragraph"/>
    <w:basedOn w:val="Normal"/>
    <w:uiPriority w:val="34"/>
    <w:qFormat/>
    <w:rsid w:val="00BC1452"/>
    <w:pPr>
      <w:ind w:left="720"/>
      <w:contextualSpacing/>
    </w:pPr>
  </w:style>
  <w:style w:type="paragraph" w:styleId="NormalWeb">
    <w:name w:val="Normal (Web)"/>
    <w:basedOn w:val="Normal"/>
    <w:uiPriority w:val="99"/>
    <w:unhideWhenUsed/>
    <w:rsid w:val="00F24DE1"/>
    <w:pPr>
      <w:spacing w:before="100" w:beforeAutospacing="1" w:after="100" w:afterAutospacing="1"/>
    </w:pPr>
    <w:rPr>
      <w:sz w:val="24"/>
      <w:szCs w:val="24"/>
    </w:rPr>
  </w:style>
  <w:style w:type="character" w:customStyle="1" w:styleId="Heading1Char">
    <w:name w:val="Heading 1 Char"/>
    <w:basedOn w:val="DefaultParagraphFont"/>
    <w:link w:val="Heading1"/>
    <w:uiPriority w:val="9"/>
    <w:rsid w:val="00AD36ED"/>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AD36ED"/>
    <w:rPr>
      <w:color w:val="0000FF"/>
      <w:u w:val="single"/>
    </w:rPr>
  </w:style>
  <w:style w:type="character" w:styleId="HTMLCite">
    <w:name w:val="HTML Cite"/>
    <w:basedOn w:val="DefaultParagraphFont"/>
    <w:uiPriority w:val="99"/>
    <w:semiHidden/>
    <w:unhideWhenUsed/>
    <w:rsid w:val="00AD36ED"/>
    <w:rPr>
      <w:i/>
      <w:iCs/>
    </w:rPr>
  </w:style>
  <w:style w:type="character" w:styleId="UnresolvedMention">
    <w:name w:val="Unresolved Mention"/>
    <w:basedOn w:val="DefaultParagraphFont"/>
    <w:uiPriority w:val="99"/>
    <w:semiHidden/>
    <w:unhideWhenUsed/>
    <w:rsid w:val="005E21BC"/>
    <w:rPr>
      <w:color w:val="605E5C"/>
      <w:shd w:val="clear" w:color="auto" w:fill="E1DFDD"/>
    </w:rPr>
  </w:style>
  <w:style w:type="paragraph" w:styleId="Bibliography">
    <w:name w:val="Bibliography"/>
    <w:basedOn w:val="Normal"/>
    <w:next w:val="Normal"/>
    <w:uiPriority w:val="37"/>
    <w:unhideWhenUsed/>
    <w:rsid w:val="00686E7F"/>
  </w:style>
  <w:style w:type="paragraph" w:styleId="NoSpacing">
    <w:name w:val="No Spacing"/>
    <w:uiPriority w:val="1"/>
    <w:qFormat/>
    <w:rsid w:val="001E4F70"/>
    <w:pPr>
      <w:spacing w:after="0" w:line="240" w:lineRule="auto"/>
    </w:pPr>
    <w:rPr>
      <w:color w:val="44546A" w:themeColor="text2"/>
      <w:sz w:val="20"/>
      <w:szCs w:val="20"/>
      <w:lang w:val="en-US"/>
    </w:rPr>
  </w:style>
  <w:style w:type="paragraph" w:styleId="Header">
    <w:name w:val="header"/>
    <w:basedOn w:val="Normal"/>
    <w:link w:val="HeaderChar"/>
    <w:unhideWhenUsed/>
    <w:rsid w:val="00F31206"/>
    <w:pPr>
      <w:tabs>
        <w:tab w:val="center" w:pos="4513"/>
        <w:tab w:val="right" w:pos="9026"/>
      </w:tabs>
    </w:pPr>
  </w:style>
  <w:style w:type="character" w:customStyle="1" w:styleId="HeaderChar">
    <w:name w:val="Header Char"/>
    <w:basedOn w:val="DefaultParagraphFont"/>
    <w:link w:val="Header"/>
    <w:rsid w:val="00F31206"/>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F31206"/>
    <w:pPr>
      <w:tabs>
        <w:tab w:val="center" w:pos="4513"/>
        <w:tab w:val="right" w:pos="9026"/>
      </w:tabs>
    </w:pPr>
  </w:style>
  <w:style w:type="character" w:customStyle="1" w:styleId="FooterChar">
    <w:name w:val="Footer Char"/>
    <w:basedOn w:val="DefaultParagraphFont"/>
    <w:link w:val="Footer"/>
    <w:uiPriority w:val="99"/>
    <w:rsid w:val="00F31206"/>
    <w:rPr>
      <w:rFonts w:ascii="Times New Roman" w:eastAsia="Times New Roman" w:hAnsi="Times New Roman" w:cs="Times New Roman"/>
      <w:sz w:val="20"/>
      <w:szCs w:val="20"/>
      <w:lang w:eastAsia="en-GB"/>
    </w:rPr>
  </w:style>
  <w:style w:type="character" w:customStyle="1" w:styleId="Heading2Char">
    <w:name w:val="Heading 2 Char"/>
    <w:basedOn w:val="DefaultParagraphFont"/>
    <w:link w:val="Heading2"/>
    <w:rsid w:val="00F51687"/>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F51687"/>
    <w:rPr>
      <w:rFonts w:ascii="Times New Roman" w:eastAsia="Times New Roman" w:hAnsi="Times New Roman" w:cs="Times New Roman"/>
      <w:sz w:val="4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2104403">
      <w:bodyDiv w:val="1"/>
      <w:marLeft w:val="0"/>
      <w:marRight w:val="0"/>
      <w:marTop w:val="0"/>
      <w:marBottom w:val="0"/>
      <w:divBdr>
        <w:top w:val="none" w:sz="0" w:space="0" w:color="auto"/>
        <w:left w:val="none" w:sz="0" w:space="0" w:color="auto"/>
        <w:bottom w:val="none" w:sz="0" w:space="0" w:color="auto"/>
        <w:right w:val="none" w:sz="0" w:space="0" w:color="auto"/>
      </w:divBdr>
    </w:div>
    <w:div w:id="57167113">
      <w:bodyDiv w:val="1"/>
      <w:marLeft w:val="0"/>
      <w:marRight w:val="0"/>
      <w:marTop w:val="0"/>
      <w:marBottom w:val="0"/>
      <w:divBdr>
        <w:top w:val="none" w:sz="0" w:space="0" w:color="auto"/>
        <w:left w:val="none" w:sz="0" w:space="0" w:color="auto"/>
        <w:bottom w:val="none" w:sz="0" w:space="0" w:color="auto"/>
        <w:right w:val="none" w:sz="0" w:space="0" w:color="auto"/>
      </w:divBdr>
    </w:div>
    <w:div w:id="117264528">
      <w:bodyDiv w:val="1"/>
      <w:marLeft w:val="0"/>
      <w:marRight w:val="0"/>
      <w:marTop w:val="0"/>
      <w:marBottom w:val="0"/>
      <w:divBdr>
        <w:top w:val="none" w:sz="0" w:space="0" w:color="auto"/>
        <w:left w:val="none" w:sz="0" w:space="0" w:color="auto"/>
        <w:bottom w:val="none" w:sz="0" w:space="0" w:color="auto"/>
        <w:right w:val="none" w:sz="0" w:space="0" w:color="auto"/>
      </w:divBdr>
    </w:div>
    <w:div w:id="133303095">
      <w:bodyDiv w:val="1"/>
      <w:marLeft w:val="0"/>
      <w:marRight w:val="0"/>
      <w:marTop w:val="0"/>
      <w:marBottom w:val="0"/>
      <w:divBdr>
        <w:top w:val="none" w:sz="0" w:space="0" w:color="auto"/>
        <w:left w:val="none" w:sz="0" w:space="0" w:color="auto"/>
        <w:bottom w:val="none" w:sz="0" w:space="0" w:color="auto"/>
        <w:right w:val="none" w:sz="0" w:space="0" w:color="auto"/>
      </w:divBdr>
    </w:div>
    <w:div w:id="141771944">
      <w:bodyDiv w:val="1"/>
      <w:marLeft w:val="0"/>
      <w:marRight w:val="0"/>
      <w:marTop w:val="0"/>
      <w:marBottom w:val="0"/>
      <w:divBdr>
        <w:top w:val="none" w:sz="0" w:space="0" w:color="auto"/>
        <w:left w:val="none" w:sz="0" w:space="0" w:color="auto"/>
        <w:bottom w:val="none" w:sz="0" w:space="0" w:color="auto"/>
        <w:right w:val="none" w:sz="0" w:space="0" w:color="auto"/>
      </w:divBdr>
    </w:div>
    <w:div w:id="155850290">
      <w:bodyDiv w:val="1"/>
      <w:marLeft w:val="0"/>
      <w:marRight w:val="0"/>
      <w:marTop w:val="0"/>
      <w:marBottom w:val="0"/>
      <w:divBdr>
        <w:top w:val="none" w:sz="0" w:space="0" w:color="auto"/>
        <w:left w:val="none" w:sz="0" w:space="0" w:color="auto"/>
        <w:bottom w:val="none" w:sz="0" w:space="0" w:color="auto"/>
        <w:right w:val="none" w:sz="0" w:space="0" w:color="auto"/>
      </w:divBdr>
    </w:div>
    <w:div w:id="161941717">
      <w:bodyDiv w:val="1"/>
      <w:marLeft w:val="0"/>
      <w:marRight w:val="0"/>
      <w:marTop w:val="0"/>
      <w:marBottom w:val="0"/>
      <w:divBdr>
        <w:top w:val="none" w:sz="0" w:space="0" w:color="auto"/>
        <w:left w:val="none" w:sz="0" w:space="0" w:color="auto"/>
        <w:bottom w:val="none" w:sz="0" w:space="0" w:color="auto"/>
        <w:right w:val="none" w:sz="0" w:space="0" w:color="auto"/>
      </w:divBdr>
    </w:div>
    <w:div w:id="173616954">
      <w:bodyDiv w:val="1"/>
      <w:marLeft w:val="0"/>
      <w:marRight w:val="0"/>
      <w:marTop w:val="0"/>
      <w:marBottom w:val="0"/>
      <w:divBdr>
        <w:top w:val="none" w:sz="0" w:space="0" w:color="auto"/>
        <w:left w:val="none" w:sz="0" w:space="0" w:color="auto"/>
        <w:bottom w:val="none" w:sz="0" w:space="0" w:color="auto"/>
        <w:right w:val="none" w:sz="0" w:space="0" w:color="auto"/>
      </w:divBdr>
    </w:div>
    <w:div w:id="174653565">
      <w:bodyDiv w:val="1"/>
      <w:marLeft w:val="0"/>
      <w:marRight w:val="0"/>
      <w:marTop w:val="0"/>
      <w:marBottom w:val="0"/>
      <w:divBdr>
        <w:top w:val="none" w:sz="0" w:space="0" w:color="auto"/>
        <w:left w:val="none" w:sz="0" w:space="0" w:color="auto"/>
        <w:bottom w:val="none" w:sz="0" w:space="0" w:color="auto"/>
        <w:right w:val="none" w:sz="0" w:space="0" w:color="auto"/>
      </w:divBdr>
    </w:div>
    <w:div w:id="215509090">
      <w:bodyDiv w:val="1"/>
      <w:marLeft w:val="0"/>
      <w:marRight w:val="0"/>
      <w:marTop w:val="0"/>
      <w:marBottom w:val="0"/>
      <w:divBdr>
        <w:top w:val="none" w:sz="0" w:space="0" w:color="auto"/>
        <w:left w:val="none" w:sz="0" w:space="0" w:color="auto"/>
        <w:bottom w:val="none" w:sz="0" w:space="0" w:color="auto"/>
        <w:right w:val="none" w:sz="0" w:space="0" w:color="auto"/>
      </w:divBdr>
    </w:div>
    <w:div w:id="275790823">
      <w:bodyDiv w:val="1"/>
      <w:marLeft w:val="0"/>
      <w:marRight w:val="0"/>
      <w:marTop w:val="0"/>
      <w:marBottom w:val="0"/>
      <w:divBdr>
        <w:top w:val="none" w:sz="0" w:space="0" w:color="auto"/>
        <w:left w:val="none" w:sz="0" w:space="0" w:color="auto"/>
        <w:bottom w:val="none" w:sz="0" w:space="0" w:color="auto"/>
        <w:right w:val="none" w:sz="0" w:space="0" w:color="auto"/>
      </w:divBdr>
    </w:div>
    <w:div w:id="290522734">
      <w:bodyDiv w:val="1"/>
      <w:marLeft w:val="0"/>
      <w:marRight w:val="0"/>
      <w:marTop w:val="0"/>
      <w:marBottom w:val="0"/>
      <w:divBdr>
        <w:top w:val="none" w:sz="0" w:space="0" w:color="auto"/>
        <w:left w:val="none" w:sz="0" w:space="0" w:color="auto"/>
        <w:bottom w:val="none" w:sz="0" w:space="0" w:color="auto"/>
        <w:right w:val="none" w:sz="0" w:space="0" w:color="auto"/>
      </w:divBdr>
    </w:div>
    <w:div w:id="303587738">
      <w:bodyDiv w:val="1"/>
      <w:marLeft w:val="0"/>
      <w:marRight w:val="0"/>
      <w:marTop w:val="0"/>
      <w:marBottom w:val="0"/>
      <w:divBdr>
        <w:top w:val="none" w:sz="0" w:space="0" w:color="auto"/>
        <w:left w:val="none" w:sz="0" w:space="0" w:color="auto"/>
        <w:bottom w:val="none" w:sz="0" w:space="0" w:color="auto"/>
        <w:right w:val="none" w:sz="0" w:space="0" w:color="auto"/>
      </w:divBdr>
    </w:div>
    <w:div w:id="313223380">
      <w:bodyDiv w:val="1"/>
      <w:marLeft w:val="0"/>
      <w:marRight w:val="0"/>
      <w:marTop w:val="0"/>
      <w:marBottom w:val="0"/>
      <w:divBdr>
        <w:top w:val="none" w:sz="0" w:space="0" w:color="auto"/>
        <w:left w:val="none" w:sz="0" w:space="0" w:color="auto"/>
        <w:bottom w:val="none" w:sz="0" w:space="0" w:color="auto"/>
        <w:right w:val="none" w:sz="0" w:space="0" w:color="auto"/>
      </w:divBdr>
    </w:div>
    <w:div w:id="346712608">
      <w:bodyDiv w:val="1"/>
      <w:marLeft w:val="0"/>
      <w:marRight w:val="0"/>
      <w:marTop w:val="0"/>
      <w:marBottom w:val="0"/>
      <w:divBdr>
        <w:top w:val="none" w:sz="0" w:space="0" w:color="auto"/>
        <w:left w:val="none" w:sz="0" w:space="0" w:color="auto"/>
        <w:bottom w:val="none" w:sz="0" w:space="0" w:color="auto"/>
        <w:right w:val="none" w:sz="0" w:space="0" w:color="auto"/>
      </w:divBdr>
    </w:div>
    <w:div w:id="346713578">
      <w:bodyDiv w:val="1"/>
      <w:marLeft w:val="0"/>
      <w:marRight w:val="0"/>
      <w:marTop w:val="0"/>
      <w:marBottom w:val="0"/>
      <w:divBdr>
        <w:top w:val="none" w:sz="0" w:space="0" w:color="auto"/>
        <w:left w:val="none" w:sz="0" w:space="0" w:color="auto"/>
        <w:bottom w:val="none" w:sz="0" w:space="0" w:color="auto"/>
        <w:right w:val="none" w:sz="0" w:space="0" w:color="auto"/>
      </w:divBdr>
    </w:div>
    <w:div w:id="353461453">
      <w:bodyDiv w:val="1"/>
      <w:marLeft w:val="0"/>
      <w:marRight w:val="0"/>
      <w:marTop w:val="0"/>
      <w:marBottom w:val="0"/>
      <w:divBdr>
        <w:top w:val="none" w:sz="0" w:space="0" w:color="auto"/>
        <w:left w:val="none" w:sz="0" w:space="0" w:color="auto"/>
        <w:bottom w:val="none" w:sz="0" w:space="0" w:color="auto"/>
        <w:right w:val="none" w:sz="0" w:space="0" w:color="auto"/>
      </w:divBdr>
    </w:div>
    <w:div w:id="358093171">
      <w:bodyDiv w:val="1"/>
      <w:marLeft w:val="0"/>
      <w:marRight w:val="0"/>
      <w:marTop w:val="0"/>
      <w:marBottom w:val="0"/>
      <w:divBdr>
        <w:top w:val="none" w:sz="0" w:space="0" w:color="auto"/>
        <w:left w:val="none" w:sz="0" w:space="0" w:color="auto"/>
        <w:bottom w:val="none" w:sz="0" w:space="0" w:color="auto"/>
        <w:right w:val="none" w:sz="0" w:space="0" w:color="auto"/>
      </w:divBdr>
    </w:div>
    <w:div w:id="363673725">
      <w:bodyDiv w:val="1"/>
      <w:marLeft w:val="0"/>
      <w:marRight w:val="0"/>
      <w:marTop w:val="0"/>
      <w:marBottom w:val="0"/>
      <w:divBdr>
        <w:top w:val="none" w:sz="0" w:space="0" w:color="auto"/>
        <w:left w:val="none" w:sz="0" w:space="0" w:color="auto"/>
        <w:bottom w:val="none" w:sz="0" w:space="0" w:color="auto"/>
        <w:right w:val="none" w:sz="0" w:space="0" w:color="auto"/>
      </w:divBdr>
    </w:div>
    <w:div w:id="404839442">
      <w:bodyDiv w:val="1"/>
      <w:marLeft w:val="0"/>
      <w:marRight w:val="0"/>
      <w:marTop w:val="0"/>
      <w:marBottom w:val="0"/>
      <w:divBdr>
        <w:top w:val="none" w:sz="0" w:space="0" w:color="auto"/>
        <w:left w:val="none" w:sz="0" w:space="0" w:color="auto"/>
        <w:bottom w:val="none" w:sz="0" w:space="0" w:color="auto"/>
        <w:right w:val="none" w:sz="0" w:space="0" w:color="auto"/>
      </w:divBdr>
    </w:div>
    <w:div w:id="421612227">
      <w:bodyDiv w:val="1"/>
      <w:marLeft w:val="0"/>
      <w:marRight w:val="0"/>
      <w:marTop w:val="0"/>
      <w:marBottom w:val="0"/>
      <w:divBdr>
        <w:top w:val="none" w:sz="0" w:space="0" w:color="auto"/>
        <w:left w:val="none" w:sz="0" w:space="0" w:color="auto"/>
        <w:bottom w:val="none" w:sz="0" w:space="0" w:color="auto"/>
        <w:right w:val="none" w:sz="0" w:space="0" w:color="auto"/>
      </w:divBdr>
    </w:div>
    <w:div w:id="525750419">
      <w:bodyDiv w:val="1"/>
      <w:marLeft w:val="0"/>
      <w:marRight w:val="0"/>
      <w:marTop w:val="0"/>
      <w:marBottom w:val="0"/>
      <w:divBdr>
        <w:top w:val="none" w:sz="0" w:space="0" w:color="auto"/>
        <w:left w:val="none" w:sz="0" w:space="0" w:color="auto"/>
        <w:bottom w:val="none" w:sz="0" w:space="0" w:color="auto"/>
        <w:right w:val="none" w:sz="0" w:space="0" w:color="auto"/>
      </w:divBdr>
    </w:div>
    <w:div w:id="544492189">
      <w:bodyDiv w:val="1"/>
      <w:marLeft w:val="0"/>
      <w:marRight w:val="0"/>
      <w:marTop w:val="0"/>
      <w:marBottom w:val="0"/>
      <w:divBdr>
        <w:top w:val="none" w:sz="0" w:space="0" w:color="auto"/>
        <w:left w:val="none" w:sz="0" w:space="0" w:color="auto"/>
        <w:bottom w:val="none" w:sz="0" w:space="0" w:color="auto"/>
        <w:right w:val="none" w:sz="0" w:space="0" w:color="auto"/>
      </w:divBdr>
    </w:div>
    <w:div w:id="548146577">
      <w:bodyDiv w:val="1"/>
      <w:marLeft w:val="0"/>
      <w:marRight w:val="0"/>
      <w:marTop w:val="0"/>
      <w:marBottom w:val="0"/>
      <w:divBdr>
        <w:top w:val="none" w:sz="0" w:space="0" w:color="auto"/>
        <w:left w:val="none" w:sz="0" w:space="0" w:color="auto"/>
        <w:bottom w:val="none" w:sz="0" w:space="0" w:color="auto"/>
        <w:right w:val="none" w:sz="0" w:space="0" w:color="auto"/>
      </w:divBdr>
    </w:div>
    <w:div w:id="583148611">
      <w:bodyDiv w:val="1"/>
      <w:marLeft w:val="0"/>
      <w:marRight w:val="0"/>
      <w:marTop w:val="0"/>
      <w:marBottom w:val="0"/>
      <w:divBdr>
        <w:top w:val="none" w:sz="0" w:space="0" w:color="auto"/>
        <w:left w:val="none" w:sz="0" w:space="0" w:color="auto"/>
        <w:bottom w:val="none" w:sz="0" w:space="0" w:color="auto"/>
        <w:right w:val="none" w:sz="0" w:space="0" w:color="auto"/>
      </w:divBdr>
    </w:div>
    <w:div w:id="595140911">
      <w:bodyDiv w:val="1"/>
      <w:marLeft w:val="0"/>
      <w:marRight w:val="0"/>
      <w:marTop w:val="0"/>
      <w:marBottom w:val="0"/>
      <w:divBdr>
        <w:top w:val="none" w:sz="0" w:space="0" w:color="auto"/>
        <w:left w:val="none" w:sz="0" w:space="0" w:color="auto"/>
        <w:bottom w:val="none" w:sz="0" w:space="0" w:color="auto"/>
        <w:right w:val="none" w:sz="0" w:space="0" w:color="auto"/>
      </w:divBdr>
    </w:div>
    <w:div w:id="618923926">
      <w:bodyDiv w:val="1"/>
      <w:marLeft w:val="0"/>
      <w:marRight w:val="0"/>
      <w:marTop w:val="0"/>
      <w:marBottom w:val="0"/>
      <w:divBdr>
        <w:top w:val="none" w:sz="0" w:space="0" w:color="auto"/>
        <w:left w:val="none" w:sz="0" w:space="0" w:color="auto"/>
        <w:bottom w:val="none" w:sz="0" w:space="0" w:color="auto"/>
        <w:right w:val="none" w:sz="0" w:space="0" w:color="auto"/>
      </w:divBdr>
    </w:div>
    <w:div w:id="668824799">
      <w:bodyDiv w:val="1"/>
      <w:marLeft w:val="0"/>
      <w:marRight w:val="0"/>
      <w:marTop w:val="0"/>
      <w:marBottom w:val="0"/>
      <w:divBdr>
        <w:top w:val="none" w:sz="0" w:space="0" w:color="auto"/>
        <w:left w:val="none" w:sz="0" w:space="0" w:color="auto"/>
        <w:bottom w:val="none" w:sz="0" w:space="0" w:color="auto"/>
        <w:right w:val="none" w:sz="0" w:space="0" w:color="auto"/>
      </w:divBdr>
    </w:div>
    <w:div w:id="681971732">
      <w:bodyDiv w:val="1"/>
      <w:marLeft w:val="0"/>
      <w:marRight w:val="0"/>
      <w:marTop w:val="0"/>
      <w:marBottom w:val="0"/>
      <w:divBdr>
        <w:top w:val="none" w:sz="0" w:space="0" w:color="auto"/>
        <w:left w:val="none" w:sz="0" w:space="0" w:color="auto"/>
        <w:bottom w:val="none" w:sz="0" w:space="0" w:color="auto"/>
        <w:right w:val="none" w:sz="0" w:space="0" w:color="auto"/>
      </w:divBdr>
    </w:div>
    <w:div w:id="707754665">
      <w:bodyDiv w:val="1"/>
      <w:marLeft w:val="0"/>
      <w:marRight w:val="0"/>
      <w:marTop w:val="0"/>
      <w:marBottom w:val="0"/>
      <w:divBdr>
        <w:top w:val="none" w:sz="0" w:space="0" w:color="auto"/>
        <w:left w:val="none" w:sz="0" w:space="0" w:color="auto"/>
        <w:bottom w:val="none" w:sz="0" w:space="0" w:color="auto"/>
        <w:right w:val="none" w:sz="0" w:space="0" w:color="auto"/>
      </w:divBdr>
    </w:div>
    <w:div w:id="708536009">
      <w:bodyDiv w:val="1"/>
      <w:marLeft w:val="0"/>
      <w:marRight w:val="0"/>
      <w:marTop w:val="0"/>
      <w:marBottom w:val="0"/>
      <w:divBdr>
        <w:top w:val="none" w:sz="0" w:space="0" w:color="auto"/>
        <w:left w:val="none" w:sz="0" w:space="0" w:color="auto"/>
        <w:bottom w:val="none" w:sz="0" w:space="0" w:color="auto"/>
        <w:right w:val="none" w:sz="0" w:space="0" w:color="auto"/>
      </w:divBdr>
    </w:div>
    <w:div w:id="710570766">
      <w:bodyDiv w:val="1"/>
      <w:marLeft w:val="0"/>
      <w:marRight w:val="0"/>
      <w:marTop w:val="0"/>
      <w:marBottom w:val="0"/>
      <w:divBdr>
        <w:top w:val="none" w:sz="0" w:space="0" w:color="auto"/>
        <w:left w:val="none" w:sz="0" w:space="0" w:color="auto"/>
        <w:bottom w:val="none" w:sz="0" w:space="0" w:color="auto"/>
        <w:right w:val="none" w:sz="0" w:space="0" w:color="auto"/>
      </w:divBdr>
    </w:div>
    <w:div w:id="725299707">
      <w:bodyDiv w:val="1"/>
      <w:marLeft w:val="0"/>
      <w:marRight w:val="0"/>
      <w:marTop w:val="0"/>
      <w:marBottom w:val="0"/>
      <w:divBdr>
        <w:top w:val="none" w:sz="0" w:space="0" w:color="auto"/>
        <w:left w:val="none" w:sz="0" w:space="0" w:color="auto"/>
        <w:bottom w:val="none" w:sz="0" w:space="0" w:color="auto"/>
        <w:right w:val="none" w:sz="0" w:space="0" w:color="auto"/>
      </w:divBdr>
    </w:div>
    <w:div w:id="751657745">
      <w:bodyDiv w:val="1"/>
      <w:marLeft w:val="0"/>
      <w:marRight w:val="0"/>
      <w:marTop w:val="0"/>
      <w:marBottom w:val="0"/>
      <w:divBdr>
        <w:top w:val="none" w:sz="0" w:space="0" w:color="auto"/>
        <w:left w:val="none" w:sz="0" w:space="0" w:color="auto"/>
        <w:bottom w:val="none" w:sz="0" w:space="0" w:color="auto"/>
        <w:right w:val="none" w:sz="0" w:space="0" w:color="auto"/>
      </w:divBdr>
    </w:div>
    <w:div w:id="766271415">
      <w:bodyDiv w:val="1"/>
      <w:marLeft w:val="0"/>
      <w:marRight w:val="0"/>
      <w:marTop w:val="0"/>
      <w:marBottom w:val="0"/>
      <w:divBdr>
        <w:top w:val="none" w:sz="0" w:space="0" w:color="auto"/>
        <w:left w:val="none" w:sz="0" w:space="0" w:color="auto"/>
        <w:bottom w:val="none" w:sz="0" w:space="0" w:color="auto"/>
        <w:right w:val="none" w:sz="0" w:space="0" w:color="auto"/>
      </w:divBdr>
    </w:div>
    <w:div w:id="779108105">
      <w:bodyDiv w:val="1"/>
      <w:marLeft w:val="0"/>
      <w:marRight w:val="0"/>
      <w:marTop w:val="0"/>
      <w:marBottom w:val="0"/>
      <w:divBdr>
        <w:top w:val="none" w:sz="0" w:space="0" w:color="auto"/>
        <w:left w:val="none" w:sz="0" w:space="0" w:color="auto"/>
        <w:bottom w:val="none" w:sz="0" w:space="0" w:color="auto"/>
        <w:right w:val="none" w:sz="0" w:space="0" w:color="auto"/>
      </w:divBdr>
    </w:div>
    <w:div w:id="790325324">
      <w:bodyDiv w:val="1"/>
      <w:marLeft w:val="0"/>
      <w:marRight w:val="0"/>
      <w:marTop w:val="0"/>
      <w:marBottom w:val="0"/>
      <w:divBdr>
        <w:top w:val="none" w:sz="0" w:space="0" w:color="auto"/>
        <w:left w:val="none" w:sz="0" w:space="0" w:color="auto"/>
        <w:bottom w:val="none" w:sz="0" w:space="0" w:color="auto"/>
        <w:right w:val="none" w:sz="0" w:space="0" w:color="auto"/>
      </w:divBdr>
    </w:div>
    <w:div w:id="830176900">
      <w:bodyDiv w:val="1"/>
      <w:marLeft w:val="0"/>
      <w:marRight w:val="0"/>
      <w:marTop w:val="0"/>
      <w:marBottom w:val="0"/>
      <w:divBdr>
        <w:top w:val="none" w:sz="0" w:space="0" w:color="auto"/>
        <w:left w:val="none" w:sz="0" w:space="0" w:color="auto"/>
        <w:bottom w:val="none" w:sz="0" w:space="0" w:color="auto"/>
        <w:right w:val="none" w:sz="0" w:space="0" w:color="auto"/>
      </w:divBdr>
    </w:div>
    <w:div w:id="831063338">
      <w:bodyDiv w:val="1"/>
      <w:marLeft w:val="0"/>
      <w:marRight w:val="0"/>
      <w:marTop w:val="0"/>
      <w:marBottom w:val="0"/>
      <w:divBdr>
        <w:top w:val="none" w:sz="0" w:space="0" w:color="auto"/>
        <w:left w:val="none" w:sz="0" w:space="0" w:color="auto"/>
        <w:bottom w:val="none" w:sz="0" w:space="0" w:color="auto"/>
        <w:right w:val="none" w:sz="0" w:space="0" w:color="auto"/>
      </w:divBdr>
    </w:div>
    <w:div w:id="850334022">
      <w:bodyDiv w:val="1"/>
      <w:marLeft w:val="0"/>
      <w:marRight w:val="0"/>
      <w:marTop w:val="0"/>
      <w:marBottom w:val="0"/>
      <w:divBdr>
        <w:top w:val="none" w:sz="0" w:space="0" w:color="auto"/>
        <w:left w:val="none" w:sz="0" w:space="0" w:color="auto"/>
        <w:bottom w:val="none" w:sz="0" w:space="0" w:color="auto"/>
        <w:right w:val="none" w:sz="0" w:space="0" w:color="auto"/>
      </w:divBdr>
    </w:div>
    <w:div w:id="855848066">
      <w:bodyDiv w:val="1"/>
      <w:marLeft w:val="0"/>
      <w:marRight w:val="0"/>
      <w:marTop w:val="0"/>
      <w:marBottom w:val="0"/>
      <w:divBdr>
        <w:top w:val="none" w:sz="0" w:space="0" w:color="auto"/>
        <w:left w:val="none" w:sz="0" w:space="0" w:color="auto"/>
        <w:bottom w:val="none" w:sz="0" w:space="0" w:color="auto"/>
        <w:right w:val="none" w:sz="0" w:space="0" w:color="auto"/>
      </w:divBdr>
    </w:div>
    <w:div w:id="894466438">
      <w:bodyDiv w:val="1"/>
      <w:marLeft w:val="0"/>
      <w:marRight w:val="0"/>
      <w:marTop w:val="0"/>
      <w:marBottom w:val="0"/>
      <w:divBdr>
        <w:top w:val="none" w:sz="0" w:space="0" w:color="auto"/>
        <w:left w:val="none" w:sz="0" w:space="0" w:color="auto"/>
        <w:bottom w:val="none" w:sz="0" w:space="0" w:color="auto"/>
        <w:right w:val="none" w:sz="0" w:space="0" w:color="auto"/>
      </w:divBdr>
    </w:div>
    <w:div w:id="903494665">
      <w:bodyDiv w:val="1"/>
      <w:marLeft w:val="0"/>
      <w:marRight w:val="0"/>
      <w:marTop w:val="0"/>
      <w:marBottom w:val="0"/>
      <w:divBdr>
        <w:top w:val="none" w:sz="0" w:space="0" w:color="auto"/>
        <w:left w:val="none" w:sz="0" w:space="0" w:color="auto"/>
        <w:bottom w:val="none" w:sz="0" w:space="0" w:color="auto"/>
        <w:right w:val="none" w:sz="0" w:space="0" w:color="auto"/>
      </w:divBdr>
    </w:div>
    <w:div w:id="919606714">
      <w:bodyDiv w:val="1"/>
      <w:marLeft w:val="0"/>
      <w:marRight w:val="0"/>
      <w:marTop w:val="0"/>
      <w:marBottom w:val="0"/>
      <w:divBdr>
        <w:top w:val="none" w:sz="0" w:space="0" w:color="auto"/>
        <w:left w:val="none" w:sz="0" w:space="0" w:color="auto"/>
        <w:bottom w:val="none" w:sz="0" w:space="0" w:color="auto"/>
        <w:right w:val="none" w:sz="0" w:space="0" w:color="auto"/>
      </w:divBdr>
    </w:div>
    <w:div w:id="925504211">
      <w:bodyDiv w:val="1"/>
      <w:marLeft w:val="0"/>
      <w:marRight w:val="0"/>
      <w:marTop w:val="0"/>
      <w:marBottom w:val="0"/>
      <w:divBdr>
        <w:top w:val="none" w:sz="0" w:space="0" w:color="auto"/>
        <w:left w:val="none" w:sz="0" w:space="0" w:color="auto"/>
        <w:bottom w:val="none" w:sz="0" w:space="0" w:color="auto"/>
        <w:right w:val="none" w:sz="0" w:space="0" w:color="auto"/>
      </w:divBdr>
    </w:div>
    <w:div w:id="937719221">
      <w:bodyDiv w:val="1"/>
      <w:marLeft w:val="0"/>
      <w:marRight w:val="0"/>
      <w:marTop w:val="0"/>
      <w:marBottom w:val="0"/>
      <w:divBdr>
        <w:top w:val="none" w:sz="0" w:space="0" w:color="auto"/>
        <w:left w:val="none" w:sz="0" w:space="0" w:color="auto"/>
        <w:bottom w:val="none" w:sz="0" w:space="0" w:color="auto"/>
        <w:right w:val="none" w:sz="0" w:space="0" w:color="auto"/>
      </w:divBdr>
    </w:div>
    <w:div w:id="956712935">
      <w:bodyDiv w:val="1"/>
      <w:marLeft w:val="0"/>
      <w:marRight w:val="0"/>
      <w:marTop w:val="0"/>
      <w:marBottom w:val="0"/>
      <w:divBdr>
        <w:top w:val="none" w:sz="0" w:space="0" w:color="auto"/>
        <w:left w:val="none" w:sz="0" w:space="0" w:color="auto"/>
        <w:bottom w:val="none" w:sz="0" w:space="0" w:color="auto"/>
        <w:right w:val="none" w:sz="0" w:space="0" w:color="auto"/>
      </w:divBdr>
    </w:div>
    <w:div w:id="959454914">
      <w:bodyDiv w:val="1"/>
      <w:marLeft w:val="0"/>
      <w:marRight w:val="0"/>
      <w:marTop w:val="0"/>
      <w:marBottom w:val="0"/>
      <w:divBdr>
        <w:top w:val="none" w:sz="0" w:space="0" w:color="auto"/>
        <w:left w:val="none" w:sz="0" w:space="0" w:color="auto"/>
        <w:bottom w:val="none" w:sz="0" w:space="0" w:color="auto"/>
        <w:right w:val="none" w:sz="0" w:space="0" w:color="auto"/>
      </w:divBdr>
    </w:div>
    <w:div w:id="964307498">
      <w:bodyDiv w:val="1"/>
      <w:marLeft w:val="0"/>
      <w:marRight w:val="0"/>
      <w:marTop w:val="0"/>
      <w:marBottom w:val="0"/>
      <w:divBdr>
        <w:top w:val="none" w:sz="0" w:space="0" w:color="auto"/>
        <w:left w:val="none" w:sz="0" w:space="0" w:color="auto"/>
        <w:bottom w:val="none" w:sz="0" w:space="0" w:color="auto"/>
        <w:right w:val="none" w:sz="0" w:space="0" w:color="auto"/>
      </w:divBdr>
    </w:div>
    <w:div w:id="974258690">
      <w:bodyDiv w:val="1"/>
      <w:marLeft w:val="0"/>
      <w:marRight w:val="0"/>
      <w:marTop w:val="0"/>
      <w:marBottom w:val="0"/>
      <w:divBdr>
        <w:top w:val="none" w:sz="0" w:space="0" w:color="auto"/>
        <w:left w:val="none" w:sz="0" w:space="0" w:color="auto"/>
        <w:bottom w:val="none" w:sz="0" w:space="0" w:color="auto"/>
        <w:right w:val="none" w:sz="0" w:space="0" w:color="auto"/>
      </w:divBdr>
    </w:div>
    <w:div w:id="991985008">
      <w:bodyDiv w:val="1"/>
      <w:marLeft w:val="0"/>
      <w:marRight w:val="0"/>
      <w:marTop w:val="0"/>
      <w:marBottom w:val="0"/>
      <w:divBdr>
        <w:top w:val="none" w:sz="0" w:space="0" w:color="auto"/>
        <w:left w:val="none" w:sz="0" w:space="0" w:color="auto"/>
        <w:bottom w:val="none" w:sz="0" w:space="0" w:color="auto"/>
        <w:right w:val="none" w:sz="0" w:space="0" w:color="auto"/>
      </w:divBdr>
    </w:div>
    <w:div w:id="1058477391">
      <w:bodyDiv w:val="1"/>
      <w:marLeft w:val="0"/>
      <w:marRight w:val="0"/>
      <w:marTop w:val="0"/>
      <w:marBottom w:val="0"/>
      <w:divBdr>
        <w:top w:val="none" w:sz="0" w:space="0" w:color="auto"/>
        <w:left w:val="none" w:sz="0" w:space="0" w:color="auto"/>
        <w:bottom w:val="none" w:sz="0" w:space="0" w:color="auto"/>
        <w:right w:val="none" w:sz="0" w:space="0" w:color="auto"/>
      </w:divBdr>
    </w:div>
    <w:div w:id="1063674174">
      <w:bodyDiv w:val="1"/>
      <w:marLeft w:val="0"/>
      <w:marRight w:val="0"/>
      <w:marTop w:val="0"/>
      <w:marBottom w:val="0"/>
      <w:divBdr>
        <w:top w:val="none" w:sz="0" w:space="0" w:color="auto"/>
        <w:left w:val="none" w:sz="0" w:space="0" w:color="auto"/>
        <w:bottom w:val="none" w:sz="0" w:space="0" w:color="auto"/>
        <w:right w:val="none" w:sz="0" w:space="0" w:color="auto"/>
      </w:divBdr>
    </w:div>
    <w:div w:id="1064449619">
      <w:bodyDiv w:val="1"/>
      <w:marLeft w:val="0"/>
      <w:marRight w:val="0"/>
      <w:marTop w:val="0"/>
      <w:marBottom w:val="0"/>
      <w:divBdr>
        <w:top w:val="none" w:sz="0" w:space="0" w:color="auto"/>
        <w:left w:val="none" w:sz="0" w:space="0" w:color="auto"/>
        <w:bottom w:val="none" w:sz="0" w:space="0" w:color="auto"/>
        <w:right w:val="none" w:sz="0" w:space="0" w:color="auto"/>
      </w:divBdr>
    </w:div>
    <w:div w:id="1141582559">
      <w:bodyDiv w:val="1"/>
      <w:marLeft w:val="0"/>
      <w:marRight w:val="0"/>
      <w:marTop w:val="0"/>
      <w:marBottom w:val="0"/>
      <w:divBdr>
        <w:top w:val="none" w:sz="0" w:space="0" w:color="auto"/>
        <w:left w:val="none" w:sz="0" w:space="0" w:color="auto"/>
        <w:bottom w:val="none" w:sz="0" w:space="0" w:color="auto"/>
        <w:right w:val="none" w:sz="0" w:space="0" w:color="auto"/>
      </w:divBdr>
    </w:div>
    <w:div w:id="1152412083">
      <w:bodyDiv w:val="1"/>
      <w:marLeft w:val="0"/>
      <w:marRight w:val="0"/>
      <w:marTop w:val="0"/>
      <w:marBottom w:val="0"/>
      <w:divBdr>
        <w:top w:val="none" w:sz="0" w:space="0" w:color="auto"/>
        <w:left w:val="none" w:sz="0" w:space="0" w:color="auto"/>
        <w:bottom w:val="none" w:sz="0" w:space="0" w:color="auto"/>
        <w:right w:val="none" w:sz="0" w:space="0" w:color="auto"/>
      </w:divBdr>
    </w:div>
    <w:div w:id="1168910593">
      <w:bodyDiv w:val="1"/>
      <w:marLeft w:val="0"/>
      <w:marRight w:val="0"/>
      <w:marTop w:val="0"/>
      <w:marBottom w:val="0"/>
      <w:divBdr>
        <w:top w:val="none" w:sz="0" w:space="0" w:color="auto"/>
        <w:left w:val="none" w:sz="0" w:space="0" w:color="auto"/>
        <w:bottom w:val="none" w:sz="0" w:space="0" w:color="auto"/>
        <w:right w:val="none" w:sz="0" w:space="0" w:color="auto"/>
      </w:divBdr>
    </w:div>
    <w:div w:id="1171722336">
      <w:bodyDiv w:val="1"/>
      <w:marLeft w:val="0"/>
      <w:marRight w:val="0"/>
      <w:marTop w:val="0"/>
      <w:marBottom w:val="0"/>
      <w:divBdr>
        <w:top w:val="none" w:sz="0" w:space="0" w:color="auto"/>
        <w:left w:val="none" w:sz="0" w:space="0" w:color="auto"/>
        <w:bottom w:val="none" w:sz="0" w:space="0" w:color="auto"/>
        <w:right w:val="none" w:sz="0" w:space="0" w:color="auto"/>
      </w:divBdr>
    </w:div>
    <w:div w:id="1212109279">
      <w:bodyDiv w:val="1"/>
      <w:marLeft w:val="0"/>
      <w:marRight w:val="0"/>
      <w:marTop w:val="0"/>
      <w:marBottom w:val="0"/>
      <w:divBdr>
        <w:top w:val="none" w:sz="0" w:space="0" w:color="auto"/>
        <w:left w:val="none" w:sz="0" w:space="0" w:color="auto"/>
        <w:bottom w:val="none" w:sz="0" w:space="0" w:color="auto"/>
        <w:right w:val="none" w:sz="0" w:space="0" w:color="auto"/>
      </w:divBdr>
    </w:div>
    <w:div w:id="1235966588">
      <w:bodyDiv w:val="1"/>
      <w:marLeft w:val="0"/>
      <w:marRight w:val="0"/>
      <w:marTop w:val="0"/>
      <w:marBottom w:val="0"/>
      <w:divBdr>
        <w:top w:val="none" w:sz="0" w:space="0" w:color="auto"/>
        <w:left w:val="none" w:sz="0" w:space="0" w:color="auto"/>
        <w:bottom w:val="none" w:sz="0" w:space="0" w:color="auto"/>
        <w:right w:val="none" w:sz="0" w:space="0" w:color="auto"/>
      </w:divBdr>
    </w:div>
    <w:div w:id="1236620988">
      <w:bodyDiv w:val="1"/>
      <w:marLeft w:val="0"/>
      <w:marRight w:val="0"/>
      <w:marTop w:val="0"/>
      <w:marBottom w:val="0"/>
      <w:divBdr>
        <w:top w:val="none" w:sz="0" w:space="0" w:color="auto"/>
        <w:left w:val="none" w:sz="0" w:space="0" w:color="auto"/>
        <w:bottom w:val="none" w:sz="0" w:space="0" w:color="auto"/>
        <w:right w:val="none" w:sz="0" w:space="0" w:color="auto"/>
      </w:divBdr>
    </w:div>
    <w:div w:id="1244493335">
      <w:bodyDiv w:val="1"/>
      <w:marLeft w:val="0"/>
      <w:marRight w:val="0"/>
      <w:marTop w:val="0"/>
      <w:marBottom w:val="0"/>
      <w:divBdr>
        <w:top w:val="none" w:sz="0" w:space="0" w:color="auto"/>
        <w:left w:val="none" w:sz="0" w:space="0" w:color="auto"/>
        <w:bottom w:val="none" w:sz="0" w:space="0" w:color="auto"/>
        <w:right w:val="none" w:sz="0" w:space="0" w:color="auto"/>
      </w:divBdr>
    </w:div>
    <w:div w:id="1279794892">
      <w:bodyDiv w:val="1"/>
      <w:marLeft w:val="0"/>
      <w:marRight w:val="0"/>
      <w:marTop w:val="0"/>
      <w:marBottom w:val="0"/>
      <w:divBdr>
        <w:top w:val="none" w:sz="0" w:space="0" w:color="auto"/>
        <w:left w:val="none" w:sz="0" w:space="0" w:color="auto"/>
        <w:bottom w:val="none" w:sz="0" w:space="0" w:color="auto"/>
        <w:right w:val="none" w:sz="0" w:space="0" w:color="auto"/>
      </w:divBdr>
    </w:div>
    <w:div w:id="1319456918">
      <w:bodyDiv w:val="1"/>
      <w:marLeft w:val="0"/>
      <w:marRight w:val="0"/>
      <w:marTop w:val="0"/>
      <w:marBottom w:val="0"/>
      <w:divBdr>
        <w:top w:val="none" w:sz="0" w:space="0" w:color="auto"/>
        <w:left w:val="none" w:sz="0" w:space="0" w:color="auto"/>
        <w:bottom w:val="none" w:sz="0" w:space="0" w:color="auto"/>
        <w:right w:val="none" w:sz="0" w:space="0" w:color="auto"/>
      </w:divBdr>
    </w:div>
    <w:div w:id="1336609974">
      <w:bodyDiv w:val="1"/>
      <w:marLeft w:val="0"/>
      <w:marRight w:val="0"/>
      <w:marTop w:val="0"/>
      <w:marBottom w:val="0"/>
      <w:divBdr>
        <w:top w:val="none" w:sz="0" w:space="0" w:color="auto"/>
        <w:left w:val="none" w:sz="0" w:space="0" w:color="auto"/>
        <w:bottom w:val="none" w:sz="0" w:space="0" w:color="auto"/>
        <w:right w:val="none" w:sz="0" w:space="0" w:color="auto"/>
      </w:divBdr>
    </w:div>
    <w:div w:id="1346711918">
      <w:bodyDiv w:val="1"/>
      <w:marLeft w:val="0"/>
      <w:marRight w:val="0"/>
      <w:marTop w:val="0"/>
      <w:marBottom w:val="0"/>
      <w:divBdr>
        <w:top w:val="none" w:sz="0" w:space="0" w:color="auto"/>
        <w:left w:val="none" w:sz="0" w:space="0" w:color="auto"/>
        <w:bottom w:val="none" w:sz="0" w:space="0" w:color="auto"/>
        <w:right w:val="none" w:sz="0" w:space="0" w:color="auto"/>
      </w:divBdr>
    </w:div>
    <w:div w:id="1378700501">
      <w:bodyDiv w:val="1"/>
      <w:marLeft w:val="0"/>
      <w:marRight w:val="0"/>
      <w:marTop w:val="0"/>
      <w:marBottom w:val="0"/>
      <w:divBdr>
        <w:top w:val="none" w:sz="0" w:space="0" w:color="auto"/>
        <w:left w:val="none" w:sz="0" w:space="0" w:color="auto"/>
        <w:bottom w:val="none" w:sz="0" w:space="0" w:color="auto"/>
        <w:right w:val="none" w:sz="0" w:space="0" w:color="auto"/>
      </w:divBdr>
    </w:div>
    <w:div w:id="1381203177">
      <w:bodyDiv w:val="1"/>
      <w:marLeft w:val="0"/>
      <w:marRight w:val="0"/>
      <w:marTop w:val="0"/>
      <w:marBottom w:val="0"/>
      <w:divBdr>
        <w:top w:val="none" w:sz="0" w:space="0" w:color="auto"/>
        <w:left w:val="none" w:sz="0" w:space="0" w:color="auto"/>
        <w:bottom w:val="none" w:sz="0" w:space="0" w:color="auto"/>
        <w:right w:val="none" w:sz="0" w:space="0" w:color="auto"/>
      </w:divBdr>
    </w:div>
    <w:div w:id="1408267333">
      <w:bodyDiv w:val="1"/>
      <w:marLeft w:val="0"/>
      <w:marRight w:val="0"/>
      <w:marTop w:val="0"/>
      <w:marBottom w:val="0"/>
      <w:divBdr>
        <w:top w:val="none" w:sz="0" w:space="0" w:color="auto"/>
        <w:left w:val="none" w:sz="0" w:space="0" w:color="auto"/>
        <w:bottom w:val="none" w:sz="0" w:space="0" w:color="auto"/>
        <w:right w:val="none" w:sz="0" w:space="0" w:color="auto"/>
      </w:divBdr>
    </w:div>
    <w:div w:id="1422066234">
      <w:bodyDiv w:val="1"/>
      <w:marLeft w:val="0"/>
      <w:marRight w:val="0"/>
      <w:marTop w:val="0"/>
      <w:marBottom w:val="0"/>
      <w:divBdr>
        <w:top w:val="none" w:sz="0" w:space="0" w:color="auto"/>
        <w:left w:val="none" w:sz="0" w:space="0" w:color="auto"/>
        <w:bottom w:val="none" w:sz="0" w:space="0" w:color="auto"/>
        <w:right w:val="none" w:sz="0" w:space="0" w:color="auto"/>
      </w:divBdr>
    </w:div>
    <w:div w:id="1422993548">
      <w:bodyDiv w:val="1"/>
      <w:marLeft w:val="0"/>
      <w:marRight w:val="0"/>
      <w:marTop w:val="0"/>
      <w:marBottom w:val="0"/>
      <w:divBdr>
        <w:top w:val="none" w:sz="0" w:space="0" w:color="auto"/>
        <w:left w:val="none" w:sz="0" w:space="0" w:color="auto"/>
        <w:bottom w:val="none" w:sz="0" w:space="0" w:color="auto"/>
        <w:right w:val="none" w:sz="0" w:space="0" w:color="auto"/>
      </w:divBdr>
    </w:div>
    <w:div w:id="1436246693">
      <w:bodyDiv w:val="1"/>
      <w:marLeft w:val="0"/>
      <w:marRight w:val="0"/>
      <w:marTop w:val="0"/>
      <w:marBottom w:val="0"/>
      <w:divBdr>
        <w:top w:val="none" w:sz="0" w:space="0" w:color="auto"/>
        <w:left w:val="none" w:sz="0" w:space="0" w:color="auto"/>
        <w:bottom w:val="none" w:sz="0" w:space="0" w:color="auto"/>
        <w:right w:val="none" w:sz="0" w:space="0" w:color="auto"/>
      </w:divBdr>
    </w:div>
    <w:div w:id="1461218412">
      <w:bodyDiv w:val="1"/>
      <w:marLeft w:val="0"/>
      <w:marRight w:val="0"/>
      <w:marTop w:val="0"/>
      <w:marBottom w:val="0"/>
      <w:divBdr>
        <w:top w:val="none" w:sz="0" w:space="0" w:color="auto"/>
        <w:left w:val="none" w:sz="0" w:space="0" w:color="auto"/>
        <w:bottom w:val="none" w:sz="0" w:space="0" w:color="auto"/>
        <w:right w:val="none" w:sz="0" w:space="0" w:color="auto"/>
      </w:divBdr>
    </w:div>
    <w:div w:id="1480226133">
      <w:bodyDiv w:val="1"/>
      <w:marLeft w:val="0"/>
      <w:marRight w:val="0"/>
      <w:marTop w:val="0"/>
      <w:marBottom w:val="0"/>
      <w:divBdr>
        <w:top w:val="none" w:sz="0" w:space="0" w:color="auto"/>
        <w:left w:val="none" w:sz="0" w:space="0" w:color="auto"/>
        <w:bottom w:val="none" w:sz="0" w:space="0" w:color="auto"/>
        <w:right w:val="none" w:sz="0" w:space="0" w:color="auto"/>
      </w:divBdr>
    </w:div>
    <w:div w:id="1492984571">
      <w:bodyDiv w:val="1"/>
      <w:marLeft w:val="0"/>
      <w:marRight w:val="0"/>
      <w:marTop w:val="0"/>
      <w:marBottom w:val="0"/>
      <w:divBdr>
        <w:top w:val="none" w:sz="0" w:space="0" w:color="auto"/>
        <w:left w:val="none" w:sz="0" w:space="0" w:color="auto"/>
        <w:bottom w:val="none" w:sz="0" w:space="0" w:color="auto"/>
        <w:right w:val="none" w:sz="0" w:space="0" w:color="auto"/>
      </w:divBdr>
    </w:div>
    <w:div w:id="1496997086">
      <w:bodyDiv w:val="1"/>
      <w:marLeft w:val="0"/>
      <w:marRight w:val="0"/>
      <w:marTop w:val="0"/>
      <w:marBottom w:val="0"/>
      <w:divBdr>
        <w:top w:val="none" w:sz="0" w:space="0" w:color="auto"/>
        <w:left w:val="none" w:sz="0" w:space="0" w:color="auto"/>
        <w:bottom w:val="none" w:sz="0" w:space="0" w:color="auto"/>
        <w:right w:val="none" w:sz="0" w:space="0" w:color="auto"/>
      </w:divBdr>
    </w:div>
    <w:div w:id="1511261819">
      <w:bodyDiv w:val="1"/>
      <w:marLeft w:val="0"/>
      <w:marRight w:val="0"/>
      <w:marTop w:val="0"/>
      <w:marBottom w:val="0"/>
      <w:divBdr>
        <w:top w:val="none" w:sz="0" w:space="0" w:color="auto"/>
        <w:left w:val="none" w:sz="0" w:space="0" w:color="auto"/>
        <w:bottom w:val="none" w:sz="0" w:space="0" w:color="auto"/>
        <w:right w:val="none" w:sz="0" w:space="0" w:color="auto"/>
      </w:divBdr>
    </w:div>
    <w:div w:id="1530945818">
      <w:bodyDiv w:val="1"/>
      <w:marLeft w:val="0"/>
      <w:marRight w:val="0"/>
      <w:marTop w:val="0"/>
      <w:marBottom w:val="0"/>
      <w:divBdr>
        <w:top w:val="none" w:sz="0" w:space="0" w:color="auto"/>
        <w:left w:val="none" w:sz="0" w:space="0" w:color="auto"/>
        <w:bottom w:val="none" w:sz="0" w:space="0" w:color="auto"/>
        <w:right w:val="none" w:sz="0" w:space="0" w:color="auto"/>
      </w:divBdr>
    </w:div>
    <w:div w:id="1565221700">
      <w:bodyDiv w:val="1"/>
      <w:marLeft w:val="0"/>
      <w:marRight w:val="0"/>
      <w:marTop w:val="0"/>
      <w:marBottom w:val="0"/>
      <w:divBdr>
        <w:top w:val="none" w:sz="0" w:space="0" w:color="auto"/>
        <w:left w:val="none" w:sz="0" w:space="0" w:color="auto"/>
        <w:bottom w:val="none" w:sz="0" w:space="0" w:color="auto"/>
        <w:right w:val="none" w:sz="0" w:space="0" w:color="auto"/>
      </w:divBdr>
    </w:div>
    <w:div w:id="1572737083">
      <w:bodyDiv w:val="1"/>
      <w:marLeft w:val="0"/>
      <w:marRight w:val="0"/>
      <w:marTop w:val="0"/>
      <w:marBottom w:val="0"/>
      <w:divBdr>
        <w:top w:val="none" w:sz="0" w:space="0" w:color="auto"/>
        <w:left w:val="none" w:sz="0" w:space="0" w:color="auto"/>
        <w:bottom w:val="none" w:sz="0" w:space="0" w:color="auto"/>
        <w:right w:val="none" w:sz="0" w:space="0" w:color="auto"/>
      </w:divBdr>
    </w:div>
    <w:div w:id="1592884243">
      <w:bodyDiv w:val="1"/>
      <w:marLeft w:val="0"/>
      <w:marRight w:val="0"/>
      <w:marTop w:val="0"/>
      <w:marBottom w:val="0"/>
      <w:divBdr>
        <w:top w:val="none" w:sz="0" w:space="0" w:color="auto"/>
        <w:left w:val="none" w:sz="0" w:space="0" w:color="auto"/>
        <w:bottom w:val="none" w:sz="0" w:space="0" w:color="auto"/>
        <w:right w:val="none" w:sz="0" w:space="0" w:color="auto"/>
      </w:divBdr>
    </w:div>
    <w:div w:id="1608080382">
      <w:bodyDiv w:val="1"/>
      <w:marLeft w:val="0"/>
      <w:marRight w:val="0"/>
      <w:marTop w:val="0"/>
      <w:marBottom w:val="0"/>
      <w:divBdr>
        <w:top w:val="none" w:sz="0" w:space="0" w:color="auto"/>
        <w:left w:val="none" w:sz="0" w:space="0" w:color="auto"/>
        <w:bottom w:val="none" w:sz="0" w:space="0" w:color="auto"/>
        <w:right w:val="none" w:sz="0" w:space="0" w:color="auto"/>
      </w:divBdr>
    </w:div>
    <w:div w:id="1618218452">
      <w:bodyDiv w:val="1"/>
      <w:marLeft w:val="0"/>
      <w:marRight w:val="0"/>
      <w:marTop w:val="0"/>
      <w:marBottom w:val="0"/>
      <w:divBdr>
        <w:top w:val="none" w:sz="0" w:space="0" w:color="auto"/>
        <w:left w:val="none" w:sz="0" w:space="0" w:color="auto"/>
        <w:bottom w:val="none" w:sz="0" w:space="0" w:color="auto"/>
        <w:right w:val="none" w:sz="0" w:space="0" w:color="auto"/>
      </w:divBdr>
    </w:div>
    <w:div w:id="1651712450">
      <w:bodyDiv w:val="1"/>
      <w:marLeft w:val="0"/>
      <w:marRight w:val="0"/>
      <w:marTop w:val="0"/>
      <w:marBottom w:val="0"/>
      <w:divBdr>
        <w:top w:val="none" w:sz="0" w:space="0" w:color="auto"/>
        <w:left w:val="none" w:sz="0" w:space="0" w:color="auto"/>
        <w:bottom w:val="none" w:sz="0" w:space="0" w:color="auto"/>
        <w:right w:val="none" w:sz="0" w:space="0" w:color="auto"/>
      </w:divBdr>
    </w:div>
    <w:div w:id="1668436706">
      <w:bodyDiv w:val="1"/>
      <w:marLeft w:val="0"/>
      <w:marRight w:val="0"/>
      <w:marTop w:val="0"/>
      <w:marBottom w:val="0"/>
      <w:divBdr>
        <w:top w:val="none" w:sz="0" w:space="0" w:color="auto"/>
        <w:left w:val="none" w:sz="0" w:space="0" w:color="auto"/>
        <w:bottom w:val="none" w:sz="0" w:space="0" w:color="auto"/>
        <w:right w:val="none" w:sz="0" w:space="0" w:color="auto"/>
      </w:divBdr>
    </w:div>
    <w:div w:id="1689062183">
      <w:bodyDiv w:val="1"/>
      <w:marLeft w:val="0"/>
      <w:marRight w:val="0"/>
      <w:marTop w:val="0"/>
      <w:marBottom w:val="0"/>
      <w:divBdr>
        <w:top w:val="none" w:sz="0" w:space="0" w:color="auto"/>
        <w:left w:val="none" w:sz="0" w:space="0" w:color="auto"/>
        <w:bottom w:val="none" w:sz="0" w:space="0" w:color="auto"/>
        <w:right w:val="none" w:sz="0" w:space="0" w:color="auto"/>
      </w:divBdr>
    </w:div>
    <w:div w:id="1695568492">
      <w:bodyDiv w:val="1"/>
      <w:marLeft w:val="0"/>
      <w:marRight w:val="0"/>
      <w:marTop w:val="0"/>
      <w:marBottom w:val="0"/>
      <w:divBdr>
        <w:top w:val="none" w:sz="0" w:space="0" w:color="auto"/>
        <w:left w:val="none" w:sz="0" w:space="0" w:color="auto"/>
        <w:bottom w:val="none" w:sz="0" w:space="0" w:color="auto"/>
        <w:right w:val="none" w:sz="0" w:space="0" w:color="auto"/>
      </w:divBdr>
    </w:div>
    <w:div w:id="1700548069">
      <w:bodyDiv w:val="1"/>
      <w:marLeft w:val="0"/>
      <w:marRight w:val="0"/>
      <w:marTop w:val="0"/>
      <w:marBottom w:val="0"/>
      <w:divBdr>
        <w:top w:val="none" w:sz="0" w:space="0" w:color="auto"/>
        <w:left w:val="none" w:sz="0" w:space="0" w:color="auto"/>
        <w:bottom w:val="none" w:sz="0" w:space="0" w:color="auto"/>
        <w:right w:val="none" w:sz="0" w:space="0" w:color="auto"/>
      </w:divBdr>
    </w:div>
    <w:div w:id="1701541792">
      <w:bodyDiv w:val="1"/>
      <w:marLeft w:val="0"/>
      <w:marRight w:val="0"/>
      <w:marTop w:val="0"/>
      <w:marBottom w:val="0"/>
      <w:divBdr>
        <w:top w:val="none" w:sz="0" w:space="0" w:color="auto"/>
        <w:left w:val="none" w:sz="0" w:space="0" w:color="auto"/>
        <w:bottom w:val="none" w:sz="0" w:space="0" w:color="auto"/>
        <w:right w:val="none" w:sz="0" w:space="0" w:color="auto"/>
      </w:divBdr>
    </w:div>
    <w:div w:id="1711610291">
      <w:bodyDiv w:val="1"/>
      <w:marLeft w:val="0"/>
      <w:marRight w:val="0"/>
      <w:marTop w:val="0"/>
      <w:marBottom w:val="0"/>
      <w:divBdr>
        <w:top w:val="none" w:sz="0" w:space="0" w:color="auto"/>
        <w:left w:val="none" w:sz="0" w:space="0" w:color="auto"/>
        <w:bottom w:val="none" w:sz="0" w:space="0" w:color="auto"/>
        <w:right w:val="none" w:sz="0" w:space="0" w:color="auto"/>
      </w:divBdr>
    </w:div>
    <w:div w:id="1718550978">
      <w:bodyDiv w:val="1"/>
      <w:marLeft w:val="0"/>
      <w:marRight w:val="0"/>
      <w:marTop w:val="0"/>
      <w:marBottom w:val="0"/>
      <w:divBdr>
        <w:top w:val="none" w:sz="0" w:space="0" w:color="auto"/>
        <w:left w:val="none" w:sz="0" w:space="0" w:color="auto"/>
        <w:bottom w:val="none" w:sz="0" w:space="0" w:color="auto"/>
        <w:right w:val="none" w:sz="0" w:space="0" w:color="auto"/>
      </w:divBdr>
    </w:div>
    <w:div w:id="1753505226">
      <w:bodyDiv w:val="1"/>
      <w:marLeft w:val="0"/>
      <w:marRight w:val="0"/>
      <w:marTop w:val="0"/>
      <w:marBottom w:val="0"/>
      <w:divBdr>
        <w:top w:val="none" w:sz="0" w:space="0" w:color="auto"/>
        <w:left w:val="none" w:sz="0" w:space="0" w:color="auto"/>
        <w:bottom w:val="none" w:sz="0" w:space="0" w:color="auto"/>
        <w:right w:val="none" w:sz="0" w:space="0" w:color="auto"/>
      </w:divBdr>
    </w:div>
    <w:div w:id="1760566109">
      <w:bodyDiv w:val="1"/>
      <w:marLeft w:val="0"/>
      <w:marRight w:val="0"/>
      <w:marTop w:val="0"/>
      <w:marBottom w:val="0"/>
      <w:divBdr>
        <w:top w:val="none" w:sz="0" w:space="0" w:color="auto"/>
        <w:left w:val="none" w:sz="0" w:space="0" w:color="auto"/>
        <w:bottom w:val="none" w:sz="0" w:space="0" w:color="auto"/>
        <w:right w:val="none" w:sz="0" w:space="0" w:color="auto"/>
      </w:divBdr>
    </w:div>
    <w:div w:id="1774738984">
      <w:bodyDiv w:val="1"/>
      <w:marLeft w:val="0"/>
      <w:marRight w:val="0"/>
      <w:marTop w:val="0"/>
      <w:marBottom w:val="0"/>
      <w:divBdr>
        <w:top w:val="none" w:sz="0" w:space="0" w:color="auto"/>
        <w:left w:val="none" w:sz="0" w:space="0" w:color="auto"/>
        <w:bottom w:val="none" w:sz="0" w:space="0" w:color="auto"/>
        <w:right w:val="none" w:sz="0" w:space="0" w:color="auto"/>
      </w:divBdr>
    </w:div>
    <w:div w:id="1809397974">
      <w:bodyDiv w:val="1"/>
      <w:marLeft w:val="0"/>
      <w:marRight w:val="0"/>
      <w:marTop w:val="0"/>
      <w:marBottom w:val="0"/>
      <w:divBdr>
        <w:top w:val="none" w:sz="0" w:space="0" w:color="auto"/>
        <w:left w:val="none" w:sz="0" w:space="0" w:color="auto"/>
        <w:bottom w:val="none" w:sz="0" w:space="0" w:color="auto"/>
        <w:right w:val="none" w:sz="0" w:space="0" w:color="auto"/>
      </w:divBdr>
    </w:div>
    <w:div w:id="1817795522">
      <w:bodyDiv w:val="1"/>
      <w:marLeft w:val="0"/>
      <w:marRight w:val="0"/>
      <w:marTop w:val="0"/>
      <w:marBottom w:val="0"/>
      <w:divBdr>
        <w:top w:val="none" w:sz="0" w:space="0" w:color="auto"/>
        <w:left w:val="none" w:sz="0" w:space="0" w:color="auto"/>
        <w:bottom w:val="none" w:sz="0" w:space="0" w:color="auto"/>
        <w:right w:val="none" w:sz="0" w:space="0" w:color="auto"/>
      </w:divBdr>
    </w:div>
    <w:div w:id="1829393558">
      <w:bodyDiv w:val="1"/>
      <w:marLeft w:val="0"/>
      <w:marRight w:val="0"/>
      <w:marTop w:val="0"/>
      <w:marBottom w:val="0"/>
      <w:divBdr>
        <w:top w:val="none" w:sz="0" w:space="0" w:color="auto"/>
        <w:left w:val="none" w:sz="0" w:space="0" w:color="auto"/>
        <w:bottom w:val="none" w:sz="0" w:space="0" w:color="auto"/>
        <w:right w:val="none" w:sz="0" w:space="0" w:color="auto"/>
      </w:divBdr>
    </w:div>
    <w:div w:id="1831674743">
      <w:bodyDiv w:val="1"/>
      <w:marLeft w:val="0"/>
      <w:marRight w:val="0"/>
      <w:marTop w:val="0"/>
      <w:marBottom w:val="0"/>
      <w:divBdr>
        <w:top w:val="none" w:sz="0" w:space="0" w:color="auto"/>
        <w:left w:val="none" w:sz="0" w:space="0" w:color="auto"/>
        <w:bottom w:val="none" w:sz="0" w:space="0" w:color="auto"/>
        <w:right w:val="none" w:sz="0" w:space="0" w:color="auto"/>
      </w:divBdr>
    </w:div>
    <w:div w:id="1838185084">
      <w:bodyDiv w:val="1"/>
      <w:marLeft w:val="0"/>
      <w:marRight w:val="0"/>
      <w:marTop w:val="0"/>
      <w:marBottom w:val="0"/>
      <w:divBdr>
        <w:top w:val="none" w:sz="0" w:space="0" w:color="auto"/>
        <w:left w:val="none" w:sz="0" w:space="0" w:color="auto"/>
        <w:bottom w:val="none" w:sz="0" w:space="0" w:color="auto"/>
        <w:right w:val="none" w:sz="0" w:space="0" w:color="auto"/>
      </w:divBdr>
    </w:div>
    <w:div w:id="1841652120">
      <w:bodyDiv w:val="1"/>
      <w:marLeft w:val="0"/>
      <w:marRight w:val="0"/>
      <w:marTop w:val="0"/>
      <w:marBottom w:val="0"/>
      <w:divBdr>
        <w:top w:val="none" w:sz="0" w:space="0" w:color="auto"/>
        <w:left w:val="none" w:sz="0" w:space="0" w:color="auto"/>
        <w:bottom w:val="none" w:sz="0" w:space="0" w:color="auto"/>
        <w:right w:val="none" w:sz="0" w:space="0" w:color="auto"/>
      </w:divBdr>
    </w:div>
    <w:div w:id="1855731567">
      <w:bodyDiv w:val="1"/>
      <w:marLeft w:val="0"/>
      <w:marRight w:val="0"/>
      <w:marTop w:val="0"/>
      <w:marBottom w:val="0"/>
      <w:divBdr>
        <w:top w:val="none" w:sz="0" w:space="0" w:color="auto"/>
        <w:left w:val="none" w:sz="0" w:space="0" w:color="auto"/>
        <w:bottom w:val="none" w:sz="0" w:space="0" w:color="auto"/>
        <w:right w:val="none" w:sz="0" w:space="0" w:color="auto"/>
      </w:divBdr>
    </w:div>
    <w:div w:id="1870336853">
      <w:bodyDiv w:val="1"/>
      <w:marLeft w:val="0"/>
      <w:marRight w:val="0"/>
      <w:marTop w:val="0"/>
      <w:marBottom w:val="0"/>
      <w:divBdr>
        <w:top w:val="none" w:sz="0" w:space="0" w:color="auto"/>
        <w:left w:val="none" w:sz="0" w:space="0" w:color="auto"/>
        <w:bottom w:val="none" w:sz="0" w:space="0" w:color="auto"/>
        <w:right w:val="none" w:sz="0" w:space="0" w:color="auto"/>
      </w:divBdr>
    </w:div>
    <w:div w:id="1895382480">
      <w:bodyDiv w:val="1"/>
      <w:marLeft w:val="0"/>
      <w:marRight w:val="0"/>
      <w:marTop w:val="0"/>
      <w:marBottom w:val="0"/>
      <w:divBdr>
        <w:top w:val="none" w:sz="0" w:space="0" w:color="auto"/>
        <w:left w:val="none" w:sz="0" w:space="0" w:color="auto"/>
        <w:bottom w:val="none" w:sz="0" w:space="0" w:color="auto"/>
        <w:right w:val="none" w:sz="0" w:space="0" w:color="auto"/>
      </w:divBdr>
    </w:div>
    <w:div w:id="1946688787">
      <w:bodyDiv w:val="1"/>
      <w:marLeft w:val="0"/>
      <w:marRight w:val="0"/>
      <w:marTop w:val="0"/>
      <w:marBottom w:val="0"/>
      <w:divBdr>
        <w:top w:val="none" w:sz="0" w:space="0" w:color="auto"/>
        <w:left w:val="none" w:sz="0" w:space="0" w:color="auto"/>
        <w:bottom w:val="none" w:sz="0" w:space="0" w:color="auto"/>
        <w:right w:val="none" w:sz="0" w:space="0" w:color="auto"/>
      </w:divBdr>
    </w:div>
    <w:div w:id="1947613420">
      <w:bodyDiv w:val="1"/>
      <w:marLeft w:val="0"/>
      <w:marRight w:val="0"/>
      <w:marTop w:val="0"/>
      <w:marBottom w:val="0"/>
      <w:divBdr>
        <w:top w:val="none" w:sz="0" w:space="0" w:color="auto"/>
        <w:left w:val="none" w:sz="0" w:space="0" w:color="auto"/>
        <w:bottom w:val="none" w:sz="0" w:space="0" w:color="auto"/>
        <w:right w:val="none" w:sz="0" w:space="0" w:color="auto"/>
      </w:divBdr>
    </w:div>
    <w:div w:id="1965230612">
      <w:bodyDiv w:val="1"/>
      <w:marLeft w:val="0"/>
      <w:marRight w:val="0"/>
      <w:marTop w:val="0"/>
      <w:marBottom w:val="0"/>
      <w:divBdr>
        <w:top w:val="none" w:sz="0" w:space="0" w:color="auto"/>
        <w:left w:val="none" w:sz="0" w:space="0" w:color="auto"/>
        <w:bottom w:val="none" w:sz="0" w:space="0" w:color="auto"/>
        <w:right w:val="none" w:sz="0" w:space="0" w:color="auto"/>
      </w:divBdr>
    </w:div>
    <w:div w:id="1965382869">
      <w:bodyDiv w:val="1"/>
      <w:marLeft w:val="0"/>
      <w:marRight w:val="0"/>
      <w:marTop w:val="0"/>
      <w:marBottom w:val="0"/>
      <w:divBdr>
        <w:top w:val="none" w:sz="0" w:space="0" w:color="auto"/>
        <w:left w:val="none" w:sz="0" w:space="0" w:color="auto"/>
        <w:bottom w:val="none" w:sz="0" w:space="0" w:color="auto"/>
        <w:right w:val="none" w:sz="0" w:space="0" w:color="auto"/>
      </w:divBdr>
    </w:div>
    <w:div w:id="1970236528">
      <w:bodyDiv w:val="1"/>
      <w:marLeft w:val="0"/>
      <w:marRight w:val="0"/>
      <w:marTop w:val="0"/>
      <w:marBottom w:val="0"/>
      <w:divBdr>
        <w:top w:val="none" w:sz="0" w:space="0" w:color="auto"/>
        <w:left w:val="none" w:sz="0" w:space="0" w:color="auto"/>
        <w:bottom w:val="none" w:sz="0" w:space="0" w:color="auto"/>
        <w:right w:val="none" w:sz="0" w:space="0" w:color="auto"/>
      </w:divBdr>
    </w:div>
    <w:div w:id="1972899724">
      <w:bodyDiv w:val="1"/>
      <w:marLeft w:val="0"/>
      <w:marRight w:val="0"/>
      <w:marTop w:val="0"/>
      <w:marBottom w:val="0"/>
      <w:divBdr>
        <w:top w:val="none" w:sz="0" w:space="0" w:color="auto"/>
        <w:left w:val="none" w:sz="0" w:space="0" w:color="auto"/>
        <w:bottom w:val="none" w:sz="0" w:space="0" w:color="auto"/>
        <w:right w:val="none" w:sz="0" w:space="0" w:color="auto"/>
      </w:divBdr>
    </w:div>
    <w:div w:id="1996490317">
      <w:bodyDiv w:val="1"/>
      <w:marLeft w:val="0"/>
      <w:marRight w:val="0"/>
      <w:marTop w:val="0"/>
      <w:marBottom w:val="0"/>
      <w:divBdr>
        <w:top w:val="none" w:sz="0" w:space="0" w:color="auto"/>
        <w:left w:val="none" w:sz="0" w:space="0" w:color="auto"/>
        <w:bottom w:val="none" w:sz="0" w:space="0" w:color="auto"/>
        <w:right w:val="none" w:sz="0" w:space="0" w:color="auto"/>
      </w:divBdr>
    </w:div>
    <w:div w:id="2000692294">
      <w:bodyDiv w:val="1"/>
      <w:marLeft w:val="0"/>
      <w:marRight w:val="0"/>
      <w:marTop w:val="0"/>
      <w:marBottom w:val="0"/>
      <w:divBdr>
        <w:top w:val="none" w:sz="0" w:space="0" w:color="auto"/>
        <w:left w:val="none" w:sz="0" w:space="0" w:color="auto"/>
        <w:bottom w:val="none" w:sz="0" w:space="0" w:color="auto"/>
        <w:right w:val="none" w:sz="0" w:space="0" w:color="auto"/>
      </w:divBdr>
    </w:div>
    <w:div w:id="2004896150">
      <w:bodyDiv w:val="1"/>
      <w:marLeft w:val="0"/>
      <w:marRight w:val="0"/>
      <w:marTop w:val="0"/>
      <w:marBottom w:val="0"/>
      <w:divBdr>
        <w:top w:val="none" w:sz="0" w:space="0" w:color="auto"/>
        <w:left w:val="none" w:sz="0" w:space="0" w:color="auto"/>
        <w:bottom w:val="none" w:sz="0" w:space="0" w:color="auto"/>
        <w:right w:val="none" w:sz="0" w:space="0" w:color="auto"/>
      </w:divBdr>
    </w:div>
    <w:div w:id="2006470029">
      <w:bodyDiv w:val="1"/>
      <w:marLeft w:val="0"/>
      <w:marRight w:val="0"/>
      <w:marTop w:val="0"/>
      <w:marBottom w:val="0"/>
      <w:divBdr>
        <w:top w:val="none" w:sz="0" w:space="0" w:color="auto"/>
        <w:left w:val="none" w:sz="0" w:space="0" w:color="auto"/>
        <w:bottom w:val="none" w:sz="0" w:space="0" w:color="auto"/>
        <w:right w:val="none" w:sz="0" w:space="0" w:color="auto"/>
      </w:divBdr>
    </w:div>
    <w:div w:id="2006778637">
      <w:bodyDiv w:val="1"/>
      <w:marLeft w:val="0"/>
      <w:marRight w:val="0"/>
      <w:marTop w:val="0"/>
      <w:marBottom w:val="0"/>
      <w:divBdr>
        <w:top w:val="none" w:sz="0" w:space="0" w:color="auto"/>
        <w:left w:val="none" w:sz="0" w:space="0" w:color="auto"/>
        <w:bottom w:val="none" w:sz="0" w:space="0" w:color="auto"/>
        <w:right w:val="none" w:sz="0" w:space="0" w:color="auto"/>
      </w:divBdr>
    </w:div>
    <w:div w:id="2048212402">
      <w:bodyDiv w:val="1"/>
      <w:marLeft w:val="0"/>
      <w:marRight w:val="0"/>
      <w:marTop w:val="0"/>
      <w:marBottom w:val="0"/>
      <w:divBdr>
        <w:top w:val="none" w:sz="0" w:space="0" w:color="auto"/>
        <w:left w:val="none" w:sz="0" w:space="0" w:color="auto"/>
        <w:bottom w:val="none" w:sz="0" w:space="0" w:color="auto"/>
        <w:right w:val="none" w:sz="0" w:space="0" w:color="auto"/>
      </w:divBdr>
    </w:div>
    <w:div w:id="2063602888">
      <w:bodyDiv w:val="1"/>
      <w:marLeft w:val="0"/>
      <w:marRight w:val="0"/>
      <w:marTop w:val="0"/>
      <w:marBottom w:val="0"/>
      <w:divBdr>
        <w:top w:val="none" w:sz="0" w:space="0" w:color="auto"/>
        <w:left w:val="none" w:sz="0" w:space="0" w:color="auto"/>
        <w:bottom w:val="none" w:sz="0" w:space="0" w:color="auto"/>
        <w:right w:val="none" w:sz="0" w:space="0" w:color="auto"/>
      </w:divBdr>
    </w:div>
    <w:div w:id="2085028201">
      <w:bodyDiv w:val="1"/>
      <w:marLeft w:val="0"/>
      <w:marRight w:val="0"/>
      <w:marTop w:val="0"/>
      <w:marBottom w:val="0"/>
      <w:divBdr>
        <w:top w:val="none" w:sz="0" w:space="0" w:color="auto"/>
        <w:left w:val="none" w:sz="0" w:space="0" w:color="auto"/>
        <w:bottom w:val="none" w:sz="0" w:space="0" w:color="auto"/>
        <w:right w:val="none" w:sz="0" w:space="0" w:color="auto"/>
      </w:divBdr>
    </w:div>
    <w:div w:id="2088766549">
      <w:bodyDiv w:val="1"/>
      <w:marLeft w:val="0"/>
      <w:marRight w:val="0"/>
      <w:marTop w:val="0"/>
      <w:marBottom w:val="0"/>
      <w:divBdr>
        <w:top w:val="none" w:sz="0" w:space="0" w:color="auto"/>
        <w:left w:val="none" w:sz="0" w:space="0" w:color="auto"/>
        <w:bottom w:val="none" w:sz="0" w:space="0" w:color="auto"/>
        <w:right w:val="none" w:sz="0" w:space="0" w:color="auto"/>
      </w:divBdr>
    </w:div>
    <w:div w:id="2100132410">
      <w:bodyDiv w:val="1"/>
      <w:marLeft w:val="0"/>
      <w:marRight w:val="0"/>
      <w:marTop w:val="0"/>
      <w:marBottom w:val="0"/>
      <w:divBdr>
        <w:top w:val="none" w:sz="0" w:space="0" w:color="auto"/>
        <w:left w:val="none" w:sz="0" w:space="0" w:color="auto"/>
        <w:bottom w:val="none" w:sz="0" w:space="0" w:color="auto"/>
        <w:right w:val="none" w:sz="0" w:space="0" w:color="auto"/>
      </w:divBdr>
    </w:div>
    <w:div w:id="2110924305">
      <w:bodyDiv w:val="1"/>
      <w:marLeft w:val="0"/>
      <w:marRight w:val="0"/>
      <w:marTop w:val="0"/>
      <w:marBottom w:val="0"/>
      <w:divBdr>
        <w:top w:val="none" w:sz="0" w:space="0" w:color="auto"/>
        <w:left w:val="none" w:sz="0" w:space="0" w:color="auto"/>
        <w:bottom w:val="none" w:sz="0" w:space="0" w:color="auto"/>
        <w:right w:val="none" w:sz="0" w:space="0" w:color="auto"/>
      </w:divBdr>
    </w:div>
    <w:div w:id="21241119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2.jpg"/><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Ken87</b:Tag>
    <b:SourceType>Book</b:SourceType>
    <b:Guid>{633913FD-44F0-4AD2-BA15-4295E3B1D6DC}</b:Guid>
    <b:Title>Combating School Absenteeism </b:Title>
    <b:Year>1987</b:Year>
    <b:Publisher>Hodder and Stroughton</b:Publisher>
    <b:City>London </b:City>
    <b:Author>
      <b:Author>
        <b:NameList>
          <b:Person>
            <b:Last>Reid</b:Last>
            <b:First>Ken</b:First>
          </b:Person>
        </b:NameList>
      </b:Author>
    </b:Author>
    <b:RefOrder>22</b:RefOrder>
  </b:Source>
  <b:Source>
    <b:Tag>Ken99</b:Tag>
    <b:SourceType>Book</b:SourceType>
    <b:Guid>{8414FE26-E483-49FF-B97A-DDCADE1C0549}</b:Guid>
    <b:Author>
      <b:Author>
        <b:NameList>
          <b:Person>
            <b:Last>Reid</b:Last>
            <b:First>Ken</b:First>
          </b:Person>
        </b:NameList>
      </b:Author>
    </b:Author>
    <b:Title>Truancy and Schools </b:Title>
    <b:Year>1999</b:Year>
    <b:City>London </b:City>
    <b:Publisher>Routledge</b:Publisher>
    <b:RefOrder>7</b:RefOrder>
  </b:Source>
  <b:Source>
    <b:Tag>Den95</b:Tag>
    <b:SourceType>Book</b:SourceType>
    <b:Guid>{CC22BEB5-B812-4029-B6CF-36B48A6EBCE7}</b:Guid>
    <b:Author>
      <b:Author>
        <b:NameList>
          <b:Person>
            <b:Last>O'Keffe</b:Last>
            <b:First>Dennis</b:First>
          </b:Person>
          <b:Person>
            <b:Last>Stoll </b:Last>
            <b:First>Patricia</b:First>
          </b:Person>
        </b:NameList>
      </b:Author>
    </b:Author>
    <b:Title>Issues in School Attendance And Truancy</b:Title>
    <b:Year>1995</b:Year>
    <b:City>London</b:City>
    <b:Publisher>Pitman Publishing</b:Publisher>
    <b:RefOrder>21</b:RefOrder>
  </b:Source>
  <b:Source>
    <b:Tag>Abs</b:Tag>
    <b:SourceType>Book</b:SourceType>
    <b:Guid>{4F2AFBBB-193D-4823-9216-EF6437759E9D}</b:Guid>
    <b:Title>Absenteeism in South Wales: Studies of pupils, their homes and their Secondary Schools </b:Title>
    <b:Author>
      <b:Author>
        <b:NameList>
          <b:Person>
            <b:Last>Carroll</b:Last>
            <b:First>H.C.M</b:First>
          </b:Person>
        </b:NameList>
      </b:Author>
    </b:Author>
    <b:Year>1977</b:Year>
    <b:City>Swansea </b:City>
    <b:Publisher>The Faculty of Education, University College of Swansea , Hendrefoilan </b:Publisher>
    <b:RefOrder>1</b:RefOrder>
  </b:Source>
  <b:Source>
    <b:Tag>Wel10</b:Tag>
    <b:SourceType>Report</b:SourceType>
    <b:Guid>{73617384-F24C-4C11-BFEE-F4C24CAD4419}</b:Guid>
    <b:Title>Thinking positively Emotional health and well-being in schools and Early Years settings</b:Title>
    <b:Year>2010 </b:Year>
    <b:City>Cardiff</b:City>
    <b:Publisher>Welsh Assembly Government </b:Publisher>
    <b:Author>
      <b:Author>
        <b:Corporate>Welsh Assembly Government </b:Corporate>
      </b:Author>
    </b:Author>
    <b:RefOrder>4</b:RefOrder>
  </b:Source>
  <b:Source>
    <b:Tag>Wel18</b:Tag>
    <b:SourceType>InternetSite</b:SourceType>
    <b:Guid>{96B8D7C0-FA56-4351-AD22-6A91510F1937}</b:Guid>
    <b:Title>My Local School</b:Title>
    <b:Year>2018</b:Year>
    <b:Author>
      <b:Author>
        <b:Corporate>Welsh Government </b:Corporate>
      </b:Author>
    </b:Author>
    <b:YearAccessed>2019</b:YearAccessed>
    <b:MonthAccessed>January</b:MonthAccessed>
    <b:DayAccessed>Tuesday 8th</b:DayAccessed>
    <b:URL>http://mylocalschool.wales.gov.uk/School/6764065?lang=en</b:URL>
    <b:RefOrder>10</b:RefOrder>
  </b:Source>
  <b:Source>
    <b:Tag>Tho14</b:Tag>
    <b:SourceType>InternetSite</b:SourceType>
    <b:Guid>{ABEF4CFE-A4AA-47B9-AE81-4FBF5A718FF0}</b:Guid>
    <b:Author>
      <b:Author>
        <b:NameList>
          <b:Person>
            <b:Last>Thomas</b:Last>
            <b:First>Hannah</b:First>
          </b:Person>
        </b:NameList>
      </b:Author>
    </b:Author>
    <b:Title>ITV NEWS</b:Title>
    <b:Year>2014</b:Year>
    <b:YearAccessed>2019</b:YearAccessed>
    <b:MonthAccessed>January</b:MonthAccessed>
    <b:DayAccessed>24</b:DayAccessed>
    <b:URL>https://www.itv.com/news/wales/story/2014-11-26/wales-most-deprived-communities-revealed/</b:URL>
    <b:RefOrder>9</b:RefOrder>
  </b:Source>
  <b:Source>
    <b:Tag>Dan98</b:Tag>
    <b:SourceType>Book</b:SourceType>
    <b:Guid>{A8ABA380-E735-4E9C-96EC-443B1326A12E}</b:Guid>
    <b:Title>Working With Emotional Intelligence</b:Title>
    <b:Year>1998</b:Year>
    <b:City>London</b:City>
    <b:Publisher>Bloomsbury</b:Publisher>
    <b:Author>
      <b:Author>
        <b:NameList>
          <b:Person>
            <b:Last>Goleman</b:Last>
            <b:First>Daniel</b:First>
          </b:Person>
        </b:NameList>
      </b:Author>
    </b:Author>
    <b:RefOrder>20</b:RefOrder>
  </b:Source>
  <b:Source>
    <b:Tag>Cow06</b:Tag>
    <b:SourceType>Book</b:SourceType>
    <b:Guid>{EE47B308-E0E2-4B56-BDC4-46B1AE08F125}</b:Guid>
    <b:Author>
      <b:Author>
        <b:NameList>
          <b:Person>
            <b:Last>Cowie</b:Last>
            <b:First>H.,</b:First>
            <b:Middle>Boardman, C., Dawkins, J. &amp; Jennifer, D</b:Middle>
          </b:Person>
        </b:NameList>
      </b:Author>
    </b:Author>
    <b:Title>Emotional Health and Well-Being A Practical Guid for Schools</b:Title>
    <b:Year>2006</b:Year>
    <b:City>London</b:City>
    <b:Publisher>Paul Chapman Publishing</b:Publisher>
    <b:RefOrder>25</b:RefOrder>
  </b:Source>
  <b:Source>
    <b:Tag>Int19</b:Tag>
    <b:SourceType>InternetSite</b:SourceType>
    <b:Guid>{970DA5FB-A887-41FE-896A-0A5B93FD6580}</b:Guid>
    <b:Title>Into Film </b:Title>
    <b:Year>2019</b:Year>
    <b:Author>
      <b:Author>
        <b:Corporate>Into Film</b:Corporate>
      </b:Author>
    </b:Author>
    <b:YearAccessed>2019</b:YearAccessed>
    <b:MonthAccessed>January</b:MonthAccessed>
    <b:DayAccessed>25</b:DayAccessed>
    <b:URL>https://www.intofilm.org/clubs</b:URL>
    <b:RefOrder>24</b:RefOrder>
  </b:Source>
  <b:Source>
    <b:Tag>Joh11</b:Tag>
    <b:SourceType>Book</b:SourceType>
    <b:Guid>{69249406-F12E-446C-9BAC-C52DECBBF53D}</b:Guid>
    <b:Title>Exploring Well-Being in Schools</b:Title>
    <b:Year>2011</b:Year>
    <b:Author>
      <b:Author>
        <b:NameList>
          <b:Person>
            <b:Last>White</b:Last>
            <b:First>John</b:First>
          </b:Person>
        </b:NameList>
      </b:Author>
    </b:Author>
    <b:City>London</b:City>
    <b:Publisher>Routledge</b:Publisher>
    <b:RefOrder>23</b:RefOrder>
  </b:Source>
  <b:Source>
    <b:Tag>Pov</b:Tag>
    <b:SourceType>Report</b:SourceType>
    <b:Guid>{BAE7687C-200C-4A14-B389-3005C395F11A}</b:Guid>
    <b:Title>Poverty and mental health: A review to inform the Joseph Rowntree Foundation’s Anti-Poverty Strategy.</b:Title>
    <b:Author>
      <b:Author>
        <b:NameList>
          <b:Person>
            <b:Last>Elliott</b:Last>
            <b:First>Iris</b:First>
          </b:Person>
        </b:NameList>
      </b:Author>
    </b:Author>
    <b:Year>2016</b:Year>
    <b:Publisher>Mental Health Foundation</b:Publisher>
    <b:City>London</b:City>
    <b:RefOrder>6</b:RefOrder>
  </b:Source>
  <b:Source>
    <b:Tag>Dep18</b:Tag>
    <b:SourceType>Report</b:SourceType>
    <b:Guid>{ECBB405B-B301-43A9-92E9-C77A672D3D91}</b:Guid>
    <b:Author>
      <b:Author>
        <b:Corporate>Department of Education </b:Corporate>
      </b:Author>
    </b:Author>
    <b:Title>Pupil absence in schools in England, Autumn Term 2017</b:Title>
    <b:Year>2018</b:Year>
    <b:Publisher>National Statistics </b:Publisher>
    <b:City>London </b:City>
    <b:RefOrder>2</b:RefOrder>
  </b:Source>
  <b:Source>
    <b:Tag>Sta18</b:Tag>
    <b:SourceType>Report</b:SourceType>
    <b:Guid>{93DC59AB-8028-45A8-8B98-15360F0F657C}</b:Guid>
    <b:Author>
      <b:Author>
        <b:Corporate>Statistics for Wales </b:Corporate>
      </b:Author>
    </b:Author>
    <b:Title>Absenteeism from Secondary Schools, 2017/2018</b:Title>
    <b:Year>2018</b:Year>
    <b:Publisher>Welsh Government</b:Publisher>
    <b:City>Cardiff </b:City>
    <b:RefOrder>3</b:RefOrder>
  </b:Source>
  <b:Source>
    <b:Tag>Nat18</b:Tag>
    <b:SourceType>Report</b:SourceType>
    <b:Guid>{822692E2-411A-48AF-8EB3-70E53ED618BC}</b:Guid>
    <b:Author>
      <b:Author>
        <b:Corporate>National Assembly for Wales</b:Corporate>
      </b:Author>
    </b:Author>
    <b:Title>Mind over matter: A report on the step change needed in emotional and mental health support for children and young people in Wales</b:Title>
    <b:Year>2018</b:Year>
    <b:Publisher>National Assembly for Wales </b:Publisher>
    <b:City>Cardiff Bay</b:City>
    <b:RefOrder>5</b:RefOrder>
  </b:Source>
  <b:Source>
    <b:Tag>Cae17</b:Tag>
    <b:SourceType>Report</b:SourceType>
    <b:Guid>{8728E622-45E8-4EBA-BB2F-AF514B981953}</b:Guid>
    <b:Author>
      <b:Author>
        <b:Corporate>Caerphilly Public Services Board </b:Corporate>
      </b:Author>
    </b:Author>
    <b:Title>Caerphilly County Borough Area Assessment of Local Well-being</b:Title>
    <b:Year>2017</b:Year>
    <b:Publisher>Caerphilly Public Services Board </b:Publisher>
    <b:City>Caerphilly</b:City>
    <b:RefOrder>8</b:RefOrder>
  </b:Source>
  <b:Source>
    <b:Tag>Lin09</b:Tag>
    <b:SourceType>JournalArticle</b:SourceType>
    <b:Guid>{D486DF56-7FB6-4600-BE81-22417264A087}</b:Guid>
    <b:Title>Educational Planning</b:Title>
    <b:Year>2009</b:Year>
    <b:Author>
      <b:Author>
        <b:NameList>
          <b:Person>
            <b:Last>Lemasters</b:Last>
            <b:First>Linda</b:First>
            <b:Middle>K.</b:Middle>
          </b:Person>
        </b:NameList>
      </b:Author>
    </b:Author>
    <b:JournalName>International Society of Educational  Planning </b:JournalName>
    <b:Pages>1</b:Pages>
    <b:Volume>18</b:Volume>
    <b:Issue>1</b:Issue>
    <b:RefOrder>14</b:RefOrder>
  </b:Source>
  <b:Source>
    <b:Tag>Est13</b:Tag>
    <b:SourceType>Report</b:SourceType>
    <b:Guid>{7A533FD9-6B25-48F4-86A1-AF97198F0F48}</b:Guid>
    <b:Title>Estyn Inspection Report of School A</b:Title>
    <b:Year>2013</b:Year>
    <b:Author>
      <b:Author>
        <b:NameList>
          <b:Person>
            <b:Last>Estyn</b:Last>
          </b:Person>
        </b:NameList>
      </b:Author>
    </b:Author>
    <b:Publisher>Estyn</b:Publisher>
    <b:City>Cardiff</b:City>
    <b:RefOrder>11</b:RefOrder>
  </b:Source>
  <b:Source>
    <b:Tag>Mar87</b:Tag>
    <b:SourceType>Report</b:SourceType>
    <b:Guid>{6C52746E-740A-4683-949A-8ACBA5AB6F06}</b:Guid>
    <b:Title>Strategic planning for school districts</b:Title>
    <b:Year>1987</b:Year>
    <b:Publisher>Redwood </b:Publisher>
    <b:City>Redwood City</b:City>
    <b:Author>
      <b:Author>
        <b:NameList>
          <b:Person>
            <b:Last>Marshall</b:Last>
            <b:First>P.</b:First>
            <b:Middle>Brown &amp; M.</b:Middle>
          </b:Person>
        </b:NameList>
      </b:Author>
    </b:Author>
    <b:RefOrder>26</b:RefOrder>
  </b:Source>
  <b:Source>
    <b:Tag>Gor87</b:Tag>
    <b:SourceType>Report</b:SourceType>
    <b:Guid>{FAFEE087-1539-49F7-B0EB-B074321AC2BA}</b:Guid>
    <b:Author>
      <b:Author>
        <b:NameList>
          <b:Person>
            <b:Last>Cawelti</b:Last>
            <b:First>Gordon</b:First>
          </b:Person>
        </b:NameList>
      </b:Author>
    </b:Author>
    <b:Title>Strategic Planning for Curriculum Reform</b:Title>
    <b:Year>1987</b:Year>
    <b:Publisher>U.S Department of Education </b:Publisher>
    <b:City>Alexandria</b:City>
    <b:RefOrder>12</b:RefOrder>
  </b:Source>
  <b:Source>
    <b:Tag>Pfe89</b:Tag>
    <b:SourceType>Report</b:SourceType>
    <b:Guid>{7DC40983-7EBE-4C97-86AD-CA1A3AC4074E}</b:Guid>
    <b:Author>
      <b:Author>
        <b:NameList>
          <b:Person>
            <b:Last>Pfeiffer et al.</b:Last>
          </b:Person>
        </b:NameList>
      </b:Author>
    </b:Author>
    <b:Title>Shaping Strategic planning: frogs, dragons, bees and turkey tails.</b:Title>
    <b:Year>1989</b:Year>
    <b:Publisher>The Open Learning Agency</b:Publisher>
    <b:City>London</b:City>
    <b:RefOrder>13</b:RefOrder>
  </b:Source>
  <b:Source>
    <b:Tag>Lin091</b:Tag>
    <b:SourceType>JournalArticle</b:SourceType>
    <b:Guid>{2E22B6A4-2D8B-4595-8644-B3FC7D126FD0}</b:Guid>
    <b:Title>The Journal of the International Society for Educational Planning: PROMOTING THE STUDY AND PRACTICE OF EDUCATIONAL PLANNING</b:Title>
    <b:Year>2009</b:Year>
    <b:Pages>7</b:Pages>
    <b:Author>
      <b:Author>
        <b:NameList>
          <b:Person>
            <b:Last>Lemasters</b:Last>
            <b:First>Linda</b:First>
            <b:Middle>K.</b:Middle>
          </b:Person>
        </b:NameList>
      </b:Author>
    </b:Author>
    <b:JournalName>Educational Planning </b:JournalName>
    <b:Volume>18</b:Volume>
    <b:Issue>1</b:Issue>
    <b:RefOrder>27</b:RefOrder>
  </b:Source>
  <b:Source>
    <b:Tag>Rob12</b:Tag>
    <b:SourceType>Book</b:SourceType>
    <b:Guid>{B28E8FF9-49C2-4003-8AAE-66F9135F0C5F}</b:Guid>
    <b:Title>Strategic planning for school improvement </b:Title>
    <b:Year>2012</b:Year>
    <b:Author>
      <b:Author>
        <b:NameList>
          <b:Person>
            <b:Last>Collins</b:Last>
            <b:First>Robyn</b:First>
          </b:Person>
        </b:NameList>
      </b:Author>
    </b:Author>
    <b:City>Australia </b:City>
    <b:Publisher>Robyn Collins</b:Publisher>
    <b:RefOrder>15</b:RefOrder>
  </b:Source>
  <b:Source>
    <b:Tag>Rob13</b:Tag>
    <b:SourceType>JournalArticle</b:SourceType>
    <b:Guid>{84B536D5-5F3F-4978-8F8B-F34DF46C2A6E}</b:Guid>
    <b:Title>The human side of the strategic planning process in higher education: Chapter three: The challenges of change as part of strategic planning. </b:Title>
    <b:Year>2013</b:Year>
    <b:Author>
      <b:Author>
        <b:NameList>
          <b:Person>
            <b:Last>Delprino</b:Last>
            <b:First>Robert.</b:First>
            <b:Middle>P</b:Middle>
          </b:Person>
        </b:NameList>
      </b:Author>
    </b:Author>
    <b:JournalName>The Human Side of the Strategic Planning Process</b:JournalName>
    <b:Pages>138</b:Pages>
    <b:Volume>41</b:Volume>
    <b:Issue>4</b:Issue>
    <b:RefOrder>16</b:RefOrder>
  </b:Source>
  <b:Source>
    <b:Tag>POB91</b:Tag>
    <b:SourceType>Book</b:SourceType>
    <b:Guid>{22DFF4E6-0DD1-4B39-A4DC-AC0391CA56A4}</b:Guid>
    <b:Title>Strtegic planning and managment for organization</b:Title>
    <b:Year>1991</b:Year>
    <b:Author>
      <b:Author>
        <b:NameList>
          <b:Person>
            <b:Last>O'Brien</b:Last>
            <b:First>P.</b:First>
          </b:Person>
        </b:NameList>
      </b:Author>
    </b:Author>
    <b:City>New York</b:City>
    <b:Publisher>Longman</b:Publisher>
    <b:RefOrder>17</b:RefOrder>
  </b:Source>
  <b:Source>
    <b:Tag>Joh15</b:Tag>
    <b:SourceType>Report</b:SourceType>
    <b:Guid>{DEFEB9CC-9B5D-4396-BB40-297FBB3F6E03}</b:Guid>
    <b:Title>Achievement of 15-YearOlds in Wales: PISA 2015 </b:Title>
    <b:Year>2015</b:Year>
    <b:City>London</b:City>
    <b:Publisher>UCL Institute of Education</b:Publisher>
    <b:Author>
      <b:Author>
        <b:NameList>
          <b:Person>
            <b:Last>Shure.</b:Last>
            <b:First>John</b:First>
            <b:Middle>Jerrim and Nikki</b:Middle>
          </b:Person>
        </b:NameList>
      </b:Author>
    </b:Author>
    <b:RefOrder>18</b:RefOrder>
  </b:Source>
  <b:Source>
    <b:Tag>Wel181</b:Tag>
    <b:SourceType>Report</b:SourceType>
    <b:Guid>{5A97E0B9-3374-48E4-A4FD-D441EE74F15E}</b:Guid>
    <b:Author>
      <b:Author>
        <b:NameList>
          <b:Person>
            <b:Last>Government</b:Last>
            <b:First>Welsh</b:First>
          </b:Person>
        </b:NameList>
      </b:Author>
    </b:Author>
    <b:Title>Well-being of Wales 2017-18: what do we know about children’s well-being?</b:Title>
    <b:Year>2017/2018</b:Year>
    <b:Publisher>Statistics for Wales</b:Publisher>
    <b:City>Cardiff</b:City>
    <b:RefOrder>19</b:RefOrder>
  </b:Source>
</b:Sources>
</file>

<file path=customXml/itemProps1.xml><?xml version="1.0" encoding="utf-8"?>
<ds:datastoreItem xmlns:ds="http://schemas.openxmlformats.org/officeDocument/2006/customXml" ds:itemID="{9B9A506A-8B0B-4428-89DD-D48BA3663B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224</TotalTime>
  <Pages>15</Pages>
  <Words>5032</Words>
  <Characters>28688</Characters>
  <Application>Microsoft Office Word</Application>
  <DocSecurity>0</DocSecurity>
  <Lines>239</Lines>
  <Paragraphs>67</Paragraphs>
  <ScaleCrop>false</ScaleCrop>
  <HeadingPairs>
    <vt:vector size="2" baseType="variant">
      <vt:variant>
        <vt:lpstr>Title</vt:lpstr>
      </vt:variant>
      <vt:variant>
        <vt:i4>1</vt:i4>
      </vt:variant>
    </vt:vector>
  </HeadingPairs>
  <TitlesOfParts>
    <vt:vector size="1" baseType="lpstr">
      <vt:lpstr>Investigating Contemporary Issues in Secondary Education</vt:lpstr>
    </vt:vector>
  </TitlesOfParts>
  <Company/>
  <LinksUpToDate>false</LinksUpToDate>
  <CharactersWithSpaces>33653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Investigating Contemporary Issues in Secondary Education</dc:title>
  <dc:subject/>
  <dc:creator>Sommer lewis</dc:creator>
  <cp:keywords/>
  <dc:description/>
  <cp:lastModifiedBy>Sommer lewis</cp:lastModifiedBy>
  <cp:revision>4</cp:revision>
  <dcterms:created xsi:type="dcterms:W3CDTF">2019-01-28T20:10:00Z</dcterms:created>
  <dcterms:modified xsi:type="dcterms:W3CDTF">2019-01-28T23:55:00Z</dcterms:modified>
</cp:coreProperties>
</file>