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A29ACB" w14:textId="7AF772C1" w:rsidR="00C878D1" w:rsidRDefault="00C878D1" w:rsidP="00A73F05">
      <w:pPr>
        <w:spacing w:line="360" w:lineRule="auto"/>
        <w:jc w:val="center"/>
        <w:rPr>
          <w:b/>
          <w:sz w:val="32"/>
        </w:rPr>
      </w:pPr>
      <w:r>
        <w:rPr>
          <w:b/>
          <w:sz w:val="32"/>
        </w:rPr>
        <w:t>LCBB5005</w:t>
      </w:r>
    </w:p>
    <w:p w14:paraId="1D89472E" w14:textId="01FA478F" w:rsidR="00C73555" w:rsidRDefault="00C73555" w:rsidP="00A73F05">
      <w:pPr>
        <w:spacing w:line="360" w:lineRule="auto"/>
        <w:jc w:val="center"/>
        <w:rPr>
          <w:b/>
          <w:sz w:val="32"/>
        </w:rPr>
      </w:pPr>
      <w:r w:rsidRPr="00C73555">
        <w:rPr>
          <w:b/>
          <w:sz w:val="32"/>
        </w:rPr>
        <w:t>Project Management</w:t>
      </w:r>
    </w:p>
    <w:p w14:paraId="7997ECB9" w14:textId="2B3152F3" w:rsidR="00C878D1" w:rsidRPr="00C73555" w:rsidRDefault="00C878D1" w:rsidP="00A73F05">
      <w:pPr>
        <w:spacing w:line="360" w:lineRule="auto"/>
        <w:jc w:val="center"/>
        <w:rPr>
          <w:b/>
          <w:sz w:val="32"/>
        </w:rPr>
      </w:pPr>
      <w:r>
        <w:rPr>
          <w:b/>
          <w:sz w:val="32"/>
        </w:rPr>
        <w:t>Assessment 1</w:t>
      </w:r>
    </w:p>
    <w:p w14:paraId="367C5E78" w14:textId="77777777" w:rsidR="00C73555" w:rsidRPr="00C73555" w:rsidRDefault="00C73555" w:rsidP="00A73F05">
      <w:pPr>
        <w:spacing w:line="360" w:lineRule="auto"/>
        <w:jc w:val="center"/>
        <w:rPr>
          <w:b/>
          <w:sz w:val="32"/>
        </w:rPr>
      </w:pPr>
      <w:r w:rsidRPr="00C73555">
        <w:rPr>
          <w:b/>
          <w:sz w:val="32"/>
        </w:rPr>
        <w:t xml:space="preserve">Essay Topic: Google </w:t>
      </w:r>
      <w:r w:rsidR="000B1CE8">
        <w:rPr>
          <w:b/>
          <w:sz w:val="32"/>
        </w:rPr>
        <w:t>Headquarter</w:t>
      </w:r>
      <w:r w:rsidRPr="00C73555">
        <w:rPr>
          <w:b/>
          <w:sz w:val="32"/>
        </w:rPr>
        <w:t xml:space="preserve"> in King’s Cross</w:t>
      </w:r>
    </w:p>
    <w:p w14:paraId="5C40E241" w14:textId="77777777" w:rsidR="00C73555" w:rsidRDefault="00C73555" w:rsidP="00A73F05">
      <w:pPr>
        <w:spacing w:line="360" w:lineRule="auto"/>
        <w:jc w:val="both"/>
      </w:pPr>
    </w:p>
    <w:p w14:paraId="4034CE73" w14:textId="77777777" w:rsidR="00C73555" w:rsidRDefault="00C73555" w:rsidP="00A73F05">
      <w:pPr>
        <w:spacing w:line="360" w:lineRule="auto"/>
        <w:jc w:val="both"/>
      </w:pPr>
      <w:r>
        <w:t xml:space="preserve"> </w:t>
      </w:r>
    </w:p>
    <w:p w14:paraId="44E0EEC3" w14:textId="77777777" w:rsidR="00C73555" w:rsidRDefault="00C73555" w:rsidP="00A73F05">
      <w:pPr>
        <w:spacing w:line="360" w:lineRule="auto"/>
        <w:jc w:val="both"/>
      </w:pPr>
      <w:r>
        <w:br w:type="page"/>
      </w:r>
    </w:p>
    <w:p w14:paraId="043498A4" w14:textId="77777777" w:rsidR="00C73555" w:rsidRDefault="00C73555" w:rsidP="00A73F05">
      <w:pPr>
        <w:spacing w:line="360" w:lineRule="auto"/>
        <w:jc w:val="both"/>
      </w:pPr>
      <w:r>
        <w:lastRenderedPageBreak/>
        <w:t>A project is the sequential combination of multiple tasks and jobs to achieve a particular aim or target</w:t>
      </w:r>
      <w:r w:rsidR="005B227A">
        <w:t xml:space="preserve"> (Portny, 2019)</w:t>
      </w:r>
      <w:r>
        <w:t>. The completion of a project delivers the expected outcomes from the initial stage. To complete the project, there requires following sequences or series of events. The application of project initiation, planning, execution, and closure is called project management. The purpose of project management is to ensure that the aim is accomplished alongside the project’s strategic objectives. Google’s first headquarter outside the USA is being built in King’s Cross, UK</w:t>
      </w:r>
      <w:r w:rsidR="005B227A">
        <w:t xml:space="preserve"> (Prynn, 2022)</w:t>
      </w:r>
      <w:r>
        <w:t xml:space="preserve">. The project is one of the largest considering the combination of tasks, innovation, budget, and core purpose of Google's other headquarter. This essay is going to review the core elements of the project alongside a comprehensive evaluation of the project plan. The essay will cover each topic in different paragraphs to deliver a coherent review and appropriate evaluation of the project plan. </w:t>
      </w:r>
    </w:p>
    <w:p w14:paraId="70D09155" w14:textId="77777777" w:rsidR="00C73555" w:rsidRDefault="00C73555" w:rsidP="00A73F05">
      <w:pPr>
        <w:spacing w:line="360" w:lineRule="auto"/>
        <w:jc w:val="both"/>
      </w:pPr>
      <w:r>
        <w:t>Project management includes four principles. The first one is the establishment of project objectives. The aim and objective are mandatory for setting the course of action</w:t>
      </w:r>
      <w:r w:rsidR="005B227A">
        <w:t xml:space="preserve"> (Portny, 2019)</w:t>
      </w:r>
      <w:r>
        <w:t>. The next principle is setting up the outline to provide a detailed overview of the series of events. The third principle includes applying the project through prior setup to meet the objectives. The final principle is to monitor the progress, improve the shortcomings, and generate further action plans</w:t>
      </w:r>
      <w:r w:rsidR="005B227A">
        <w:t xml:space="preserve"> (Portny, 2019)</w:t>
      </w:r>
      <w:r>
        <w:t>. The project lifecycle consists of all these principles in four core stages. The first stage of the PLC is project initiation. At the initiation stage, the project’s objectives are defined. The case of Google’s headquarter in the UK can be stated for reference. The aim of housing 7000 employees of Google within a nature-friendly office is the first objective. The aim introduced further objectives such as finding the appropriate location, hiring the contractor, appointing designers, and creating strategic objectives for each part of the project. The next phase of the project lifecycle is the project planning. The planning is also known as the outlining procedure. Financial and non-financial resources are arranged and organised in the planning stage. Skills, knowledge, and expertise in project planning are compulsory for attaining the maximum benefits from project completion. During the planning phase of the project lifecycle in project management, it is utterly important to ensure efficiency. Google, for example, requires inputting the minimum to gain the maximum benefit in the planning phase. The phase may include requesting proposals from contractors</w:t>
      </w:r>
      <w:r w:rsidR="005B227A">
        <w:t xml:space="preserve"> (Prynn, 2022)</w:t>
      </w:r>
      <w:r>
        <w:t xml:space="preserve">. Gillespie was chosen during the project planning stage to deliver the entire building to Google. The firm provided details on the project’s execution and budget during the RFP segment. Based on the reviews, prior experiences, and </w:t>
      </w:r>
      <w:r>
        <w:lastRenderedPageBreak/>
        <w:t xml:space="preserve">current expertise, Google appointed Gillespie to deliver the project. The execution stage is the third phase of the project lifecycle. This is the most critical stage considering the majority of success within a project depends on the project execution. Gillespie has to execute the plan alongside the help of two design companies. Meanwhile, it will require completing the progress monitoring step to identify the final delivery. The final phase in the project lifecycle is called project closure. It is a necessary part where the entire project delivery is evaluated by the project’s owner. Gillespie will require delivering the exact design, feature, and structure to Google in the closure stage. The handing over and taking over of the building will conclude the project management lifecycle. This is how project management is applied through project lifecycle stages in the case of Google Headquarters in King’s Cross, UK. </w:t>
      </w:r>
    </w:p>
    <w:p w14:paraId="0C646E35" w14:textId="77777777" w:rsidR="00C73555" w:rsidRDefault="00C73555" w:rsidP="00A73F05">
      <w:pPr>
        <w:spacing w:line="360" w:lineRule="auto"/>
        <w:jc w:val="both"/>
      </w:pPr>
    </w:p>
    <w:p w14:paraId="03E49257" w14:textId="77777777" w:rsidR="00C73555" w:rsidRDefault="00C73555" w:rsidP="00A73F05">
      <w:pPr>
        <w:spacing w:line="360" w:lineRule="auto"/>
        <w:jc w:val="both"/>
      </w:pPr>
      <w:r>
        <w:t xml:space="preserve">To review the project plan, the primary factor is budgeting. The financial segment carries importance for ensuring efficiency. The headquarter in the UK is budgeted to 1 Billion USD. This is going to be one of the most expensive buildings in the country. The budget includes purchasing of land, setting the foundation plan, and construction of the building according to the plan. King’s Cross is considered an expensive place for living or running a business. Google purchased 2.4 acres in 2016 considering the future execution plan. There are several phases in the budgeting. The first budget is to purchase the land in King’s Cross. It carries value considering the transportation possibilities. Employees of Google and visitors can visit any place not only within the UK but also outside the UK through the station. There is a flawless communication system allowing each individual to stay in the nearby areas. The land selection and purchase phase, in the beginning, represents this particular benefit. The next part of the budgeting is to include all the features within the building. The 300-meter rooftop garden is one of the most challenging factors for builders considering the budget and overall designs. Olympic-size swimming pool, playing zones, relaxation zones, and working areas are also essential factors to include within the budget. Gillespie required setting up the overall plan by the constraint of a 1 billion USD budget. Foundation for the building, shaping the infrastructure, and interior and exterior designs are the key stages for the budget. Interior is a more costly phase for the developers than the exterior because of the high-tech features. Google wanted to build a premises that has positive impacts on the productivity of employees. Googlers will gain better chances to flourish their creativity in the </w:t>
      </w:r>
      <w:r>
        <w:lastRenderedPageBreak/>
        <w:t xml:space="preserve">natural space. Cutting-edge designs are expensive yet the long-term outcomes are highly beneficial. A billion USD project has both positive sides and negative sides. The positive part is getting a sustainable building for the company. The budget is suitable for establishing a headquarter that will generate high revenue in the next few years. By considering it as an investment, Google’s approach is acceptable. There exists a certain area where the impact can be negative too. One billion USD must have justified the expenditure process. From installation to review, the budgeting requires being reviewed regularly. Since the building is considered as a productive arena for Googlers, this budget seems fit and will support Google to produce maximum outcomes in the future. </w:t>
      </w:r>
    </w:p>
    <w:p w14:paraId="72CED816" w14:textId="77777777" w:rsidR="00C73555" w:rsidRDefault="00C73555" w:rsidP="00A73F05">
      <w:pPr>
        <w:spacing w:line="360" w:lineRule="auto"/>
        <w:jc w:val="both"/>
      </w:pPr>
    </w:p>
    <w:p w14:paraId="0444C4F3" w14:textId="77777777" w:rsidR="00C73555" w:rsidRDefault="00C73555" w:rsidP="00A73F05">
      <w:pPr>
        <w:spacing w:line="360" w:lineRule="auto"/>
        <w:jc w:val="both"/>
      </w:pPr>
      <w:r>
        <w:t>Timeline or project duration is another part of the project management plan. A precise timeline with the required spaces is mandatory for any project. If the timeline is too small to complete, the project manager will not be able to deliver the best quality. If the timeline is bigger in duration, it will hamper the budgeting. The longer time it takes, the higher the budgeting it will be. Google’s new headquarter in the UK was started in 2018</w:t>
      </w:r>
      <w:r w:rsidR="005B227A">
        <w:t xml:space="preserve"> (Partridge, 2022)</w:t>
      </w:r>
      <w:r>
        <w:t xml:space="preserve">. It was a landscraper considering the enormous vertical establishment. The first foundation of the building began in 2018. The latter phase initiated to organise more resources for completing the inward constructions. Due to Covid-19, the delivery was delayed. Google and Gillespie could not continue the construction for a month. As a project management principle, the risk factor must include timeline violation. Though there was a work breakdown structure, the manager did not include the context of the pandemic crisis or similar large events. According to </w:t>
      </w:r>
      <w:r w:rsidR="005B227A">
        <w:t>Partridge (2022)</w:t>
      </w:r>
      <w:r>
        <w:t xml:space="preserve">, the pandemic lengthened the delivery to more than 13 months. Thereby, the cost of labour was carried out by Gillespie, the project management authority. To review the time context in the project management process of Google’s Headquarter, it was concise and effective for a three-year planning. The landscraper could have been completed within the stipulated timeline. However, the issue of the pandemic forced the builder to stop production. It hampered the construction process and dynamic progress. Meanwhile, Gillespie continued the development after the pandemic. Though the delivery will be delayed, the project management company will deliver the entire project according to the agreement. While developing the time and work breakdown structure, a portion of reserved days for working can be included. It will support improving the progress rate. Also, there are </w:t>
      </w:r>
      <w:r>
        <w:lastRenderedPageBreak/>
        <w:t>opportunities for the project manager to create further opportunities to complete the project within the stipulated timeline</w:t>
      </w:r>
      <w:r w:rsidR="005B227A">
        <w:t xml:space="preserve"> (Shead, 2022)</w:t>
      </w:r>
      <w:r>
        <w:t xml:space="preserve">. </w:t>
      </w:r>
    </w:p>
    <w:p w14:paraId="5D44429E" w14:textId="77777777" w:rsidR="00C73555" w:rsidRDefault="00C73555" w:rsidP="00A73F05">
      <w:pPr>
        <w:spacing w:line="360" w:lineRule="auto"/>
        <w:jc w:val="both"/>
      </w:pPr>
      <w:r>
        <w:t>The quality of a project is reviewed by considering the objectives, delivery, and approaches of the delivery. Three factors are included in the quality management within any project. The first one is quality planning, the second one is quality assurance, and the third one is quality control activities. Quality planning is the concern of assuring the delivery properly and effectively. Google Headquarter in London has been established and founded based on the construction plan. There was no certain deviation from the quality planning process. Rather, Gillespie has confirmed several inclusions of features after undertaking the project. Changes, replacements, and additions for customer satisfaction are highly encouraged in project management. The landscaper’s quality assurances are to be monitored with the use of various aftermaths. Firstly, the building is earthquake-proof, weatherproof, and has natural resources for the relaxation of 7000 employees. These are the benchmarking criteria to analyse the quality assurance. Also, there were certain demands from Google for its interior and exterior designs. Gillespie has collaborated with BIG and Heatherbank to complete these demands. In a nutshell, the quality concerns have been met accordingly by Gillespie and the corresponding project management team. The final segment of the quality within the project is quality control activities. Google has a long-term agreement with Gillespie for the annual services and renovation. It is for maintaining the quality in the long run. Since the organisation delivered the project, it will be easier and more effective to sign an agreement with them to control qualities. During the project, Gillespie kept a tab of operations and maintained the progress monitoring effectively. This task enabled the organisation to deliver all the demands of the customers. This is how the quality planning, assurance, and control factors are applied</w:t>
      </w:r>
      <w:r w:rsidR="005B227A">
        <w:t xml:space="preserve"> (Project Management Institute, 2017)</w:t>
      </w:r>
      <w:r>
        <w:t xml:space="preserve">. </w:t>
      </w:r>
    </w:p>
    <w:p w14:paraId="1EBC84E9" w14:textId="77777777" w:rsidR="00C73555" w:rsidRDefault="00C73555" w:rsidP="00A73F05">
      <w:pPr>
        <w:spacing w:line="360" w:lineRule="auto"/>
        <w:jc w:val="both"/>
      </w:pPr>
      <w:r>
        <w:t>Stakeholder in the project management carries the value for a successful completion. There are internal and external stakeholders. The project manager is responsible for developing communication with both internal and external stakeholders</w:t>
      </w:r>
      <w:r w:rsidR="005B227A">
        <w:t xml:space="preserve"> (Elias, 2015)</w:t>
      </w:r>
      <w:r>
        <w:t xml:space="preserve">. Once the communication is created and stakeholders are supportive of their responsibilities, it becomes easier for the project manager to execute and draw the closure of the project. In the case of Google’s headquarter in the UK, the first and primary stakeholder is Google itself. Gillespie works as the construction agent to deliver the completed building. The communication between Google </w:t>
      </w:r>
      <w:r>
        <w:lastRenderedPageBreak/>
        <w:t>and Gillespie requires being effective in all aspects. Google has to define its needs to Gillespie and Gillespie requires informing progress reports to Google in a regular manner. When both ways of communication are developed, the chance of misperception is reduced</w:t>
      </w:r>
      <w:r w:rsidR="005B227A">
        <w:t xml:space="preserve"> (Wilson, 2014)</w:t>
      </w:r>
      <w:r>
        <w:t>. The next stakeholders in the project are the workers and designers of the interior and exterior portion of the construction project. They required working effectively and putting maximum effort to complete the task within the period. Gillespie reduced certain pressure on the workers during the Pandemic. Therefore, they continued working after the pandemic. Another stakeholder in the project is the authority. Though this is the external stakeholder of the project, the value of notifying them regularly is significant</w:t>
      </w:r>
      <w:r w:rsidR="005B227A">
        <w:t xml:space="preserve"> (Elias, 2015)</w:t>
      </w:r>
      <w:r>
        <w:t>. Gillespie required managing and notifying the authority of King’s Cross regularly about the project, its progress, and deviation from the project timeline. During the pandemic phase, Gillespie communicated with the authorities and mentioned the approach of accommodating workers to nearby settlements. Such an approach showed that the project successfully developed a comprehensive stakeholder analysis</w:t>
      </w:r>
      <w:r w:rsidR="005B227A">
        <w:t xml:space="preserve"> (Eskerod and Vaagaasar, 2014)</w:t>
      </w:r>
      <w:r>
        <w:t xml:space="preserve">. </w:t>
      </w:r>
    </w:p>
    <w:p w14:paraId="4143AC7F" w14:textId="77777777" w:rsidR="00C73555" w:rsidRDefault="00C73555" w:rsidP="00A73F05">
      <w:pPr>
        <w:spacing w:line="360" w:lineRule="auto"/>
        <w:jc w:val="both"/>
      </w:pPr>
      <w:r>
        <w:t>Risk management is a part of the project management. Identifying the actual risk and setting the strategic approach for mitigating the risk is impactful for the success of the project. From 2018 to the final day of delivery, Gillespie was required to mention all practical risks and possible uncertainties to Google and the respective authorities. Even though generic reasons were mentioned such as natural disasters or earthquakes, the issue of a health disaster was not mentioned in the risk factor. This prevented the project manager from completing the task within the given period. The pandemic was not mentioned according to the report of Gillespie on completing the project in time. Again, the risk of deviating from the timeline and mitigation strategies is missing from the evidence</w:t>
      </w:r>
      <w:r w:rsidR="005B227A">
        <w:t xml:space="preserve"> (Gartside, 2021)</w:t>
      </w:r>
      <w:r>
        <w:t xml:space="preserve">. If these were included and reserve days were kept, it was possible to identify the strategic path to complete the project in time. The risk factor has to include the workforce issue too. Sudden labour strikes or health-related emergencies play significant roles in delaying the project completion process. While completing a billion-dollar project in the UK, it is utterly important to mention uncertainties and mitigation strategies. Gillespie skipped the phase and will have to pay extra to the labour affected during the construction. 13 13-month delayed delivery in 2024 will have operational impacts on Google too. The organisation is aiming to get the delivery and start working by 2024 instead of 2021. Though the context of the pandemic was not included in the project management plan, Google’s overview is remarkably positive towards </w:t>
      </w:r>
      <w:r>
        <w:lastRenderedPageBreak/>
        <w:t xml:space="preserve">Gillespie. The firm has gained support from Google in the risk factor. A project management plan will require having the comprehensive elements of risk management along with precise strategies to mitigate them. </w:t>
      </w:r>
    </w:p>
    <w:p w14:paraId="5C3D5369" w14:textId="77777777" w:rsidR="00C73555" w:rsidRDefault="00C73555" w:rsidP="00A73F05">
      <w:pPr>
        <w:spacing w:line="360" w:lineRule="auto"/>
        <w:jc w:val="both"/>
      </w:pPr>
      <w:r>
        <w:t>The project management plan included all stages and several aspects including a series of work. Google and Gillespie’s communication framework is the most positive aspect of the entire planning. The landscraper project in the King’s Cross shows all elements of successful project completion. Along with the project completion stages, there are opportunities to include more values for the project owner. Google will get the delivery of the entire project in 2024. Though the delivery was to be in 2022, the pandemic affected the project’s progress</w:t>
      </w:r>
      <w:r w:rsidR="005B227A">
        <w:t xml:space="preserve"> (Gillespies, 2023)</w:t>
      </w:r>
      <w:r>
        <w:t>. The mitigation strategy was not included in the project plan. This is a certain drawback of the entire project. A risk management factor ensures the project owner gets deliverables on time. The project manager and project owner failed to agree on the risk management concern. This elevated loss and slightly affected the project’s quality management aspect. Four stages of the project lifecycle are sequential and Gillespie delivered two of the stages successfully. The execution stage is ongoing. The outcome from execution will require evaluation in the future. If the execution is proper and effective, the landscraper will fulfil the needs of its respective customers. Despite the concern about risk management factors, project management has been a well-designed task</w:t>
      </w:r>
      <w:r w:rsidR="005B227A">
        <w:t xml:space="preserve"> (Gillespies, 2023)</w:t>
      </w:r>
      <w:r>
        <w:t>. The plan is capable of delivering the landscraper to Google in 2024. Critical situations will be required to be eliminated and mitigated with the appropriate strategies through a risk management plan. This is how the project management plan can be improved for the landscraper project.</w:t>
      </w:r>
    </w:p>
    <w:p w14:paraId="37B5C3BA" w14:textId="77777777" w:rsidR="00451D51" w:rsidRDefault="00C73555" w:rsidP="00A73F05">
      <w:pPr>
        <w:spacing w:line="360" w:lineRule="auto"/>
        <w:jc w:val="both"/>
      </w:pPr>
      <w:r>
        <w:t>In concluding the essay, Gillespie has been doing a perfect job with the project management for Google’s UK headquarter. The pandemic and other external factors created obstacles in delivering the project within the stipulated time. All the other areas are completed successfully. Therefore, the project management will support Gillespie to draw a closure in the year 2024. Handing over the project to Google and taking over the landscaper from Gillespie will assure the closure of the agreement. The succession of the project is signified through the deliverables of these features.</w:t>
      </w:r>
    </w:p>
    <w:p w14:paraId="53229594" w14:textId="77777777" w:rsidR="005B227A" w:rsidRDefault="005B227A" w:rsidP="00A73F05">
      <w:pPr>
        <w:spacing w:line="360" w:lineRule="auto"/>
        <w:jc w:val="both"/>
      </w:pPr>
      <w:r>
        <w:br w:type="page"/>
      </w:r>
    </w:p>
    <w:p w14:paraId="70D134E4" w14:textId="77777777" w:rsidR="005B227A" w:rsidRPr="005B227A" w:rsidRDefault="005B227A" w:rsidP="00A73F05">
      <w:pPr>
        <w:spacing w:after="240" w:line="360" w:lineRule="auto"/>
        <w:jc w:val="both"/>
        <w:outlineLvl w:val="0"/>
        <w:rPr>
          <w:rFonts w:eastAsia="Times New Roman"/>
          <w:b/>
          <w:bCs/>
          <w:kern w:val="36"/>
          <w:sz w:val="36"/>
          <w:szCs w:val="36"/>
          <w:lang w:val="en-US"/>
        </w:rPr>
      </w:pPr>
      <w:r w:rsidRPr="005B227A">
        <w:rPr>
          <w:rFonts w:eastAsia="Times New Roman"/>
          <w:b/>
          <w:bCs/>
          <w:kern w:val="36"/>
          <w:sz w:val="36"/>
          <w:szCs w:val="36"/>
          <w:lang w:val="en-US"/>
        </w:rPr>
        <w:lastRenderedPageBreak/>
        <w:t>Reference list</w:t>
      </w:r>
    </w:p>
    <w:p w14:paraId="24E6FEC6" w14:textId="77777777" w:rsidR="005B227A" w:rsidRPr="005B227A" w:rsidRDefault="005B227A" w:rsidP="00A73F05">
      <w:pPr>
        <w:spacing w:after="240" w:line="360" w:lineRule="auto"/>
        <w:jc w:val="both"/>
        <w:rPr>
          <w:rFonts w:eastAsia="Times New Roman"/>
          <w:lang w:val="en-US"/>
        </w:rPr>
      </w:pPr>
      <w:r w:rsidRPr="005B227A">
        <w:rPr>
          <w:rFonts w:eastAsia="Times New Roman"/>
          <w:lang w:val="en-US"/>
        </w:rPr>
        <w:t xml:space="preserve">Elias, A.A. (2015). Analysing the stakes of stakeholders in research and development project management: a systems approach. </w:t>
      </w:r>
      <w:r w:rsidRPr="005B227A">
        <w:rPr>
          <w:rFonts w:eastAsia="Times New Roman"/>
          <w:i/>
          <w:iCs/>
          <w:lang w:val="en-US"/>
        </w:rPr>
        <w:t>R&amp;D Management</w:t>
      </w:r>
      <w:r w:rsidRPr="005B227A">
        <w:rPr>
          <w:rFonts w:eastAsia="Times New Roman"/>
          <w:lang w:val="en-US"/>
        </w:rPr>
        <w:t>, 46(4), pp.749–760. doi:https://doi.org/10.1111/radm.12122.</w:t>
      </w:r>
    </w:p>
    <w:p w14:paraId="4CC8B3CB" w14:textId="77777777" w:rsidR="005B227A" w:rsidRPr="005B227A" w:rsidRDefault="005B227A" w:rsidP="00A73F05">
      <w:pPr>
        <w:spacing w:after="240" w:line="360" w:lineRule="auto"/>
        <w:jc w:val="both"/>
        <w:rPr>
          <w:rFonts w:eastAsia="Times New Roman"/>
          <w:lang w:val="en-US"/>
        </w:rPr>
      </w:pPr>
      <w:r w:rsidRPr="005B227A">
        <w:rPr>
          <w:rFonts w:eastAsia="Times New Roman"/>
          <w:lang w:val="en-US"/>
        </w:rPr>
        <w:t xml:space="preserve">Eskerod, P. and Vaagaasar, A.L. (2014). Stakeholder Management Strategies and Practices during a Project Course. </w:t>
      </w:r>
      <w:r w:rsidRPr="005B227A">
        <w:rPr>
          <w:rFonts w:eastAsia="Times New Roman"/>
          <w:i/>
          <w:iCs/>
          <w:lang w:val="en-US"/>
        </w:rPr>
        <w:t>Project Management Journal</w:t>
      </w:r>
      <w:r w:rsidRPr="005B227A">
        <w:rPr>
          <w:rFonts w:eastAsia="Times New Roman"/>
          <w:lang w:val="en-US"/>
        </w:rPr>
        <w:t>, 45(5), pp.71–85. doi:https://doi.org/10.1002/pmj.21447.</w:t>
      </w:r>
    </w:p>
    <w:p w14:paraId="4AA63F9F" w14:textId="77777777" w:rsidR="005B227A" w:rsidRPr="005B227A" w:rsidRDefault="005B227A" w:rsidP="00A73F05">
      <w:pPr>
        <w:spacing w:after="240" w:line="360" w:lineRule="auto"/>
        <w:jc w:val="both"/>
        <w:rPr>
          <w:rFonts w:eastAsia="Times New Roman"/>
          <w:lang w:val="en-US"/>
        </w:rPr>
      </w:pPr>
      <w:r w:rsidRPr="005B227A">
        <w:rPr>
          <w:rFonts w:eastAsia="Times New Roman"/>
          <w:lang w:val="en-US"/>
        </w:rPr>
        <w:t xml:space="preserve">Gartside, B. (2021). Google’s extravagant new London ‘landscraper’ headquarters faces years of delays. </w:t>
      </w:r>
      <w:r w:rsidRPr="005B227A">
        <w:rPr>
          <w:rFonts w:eastAsia="Times New Roman"/>
          <w:i/>
          <w:iCs/>
          <w:lang w:val="en-US"/>
        </w:rPr>
        <w:t>The Telegraph</w:t>
      </w:r>
      <w:r w:rsidRPr="005B227A">
        <w:rPr>
          <w:rFonts w:eastAsia="Times New Roman"/>
          <w:lang w:val="en-US"/>
        </w:rPr>
        <w:t>. [online] 21 Nov. Available at: https://www.telegraph.co.uk/business/2021/11/21/googles-extravagant-new-london-landscraper-headquarters-faces/ [Accessed 2 Dec. 2023].</w:t>
      </w:r>
    </w:p>
    <w:p w14:paraId="66E39E89" w14:textId="77777777" w:rsidR="005B227A" w:rsidRPr="005B227A" w:rsidRDefault="005B227A" w:rsidP="00A73F05">
      <w:pPr>
        <w:spacing w:after="240" w:line="360" w:lineRule="auto"/>
        <w:jc w:val="both"/>
        <w:rPr>
          <w:rFonts w:eastAsia="Times New Roman"/>
          <w:lang w:val="en-US"/>
        </w:rPr>
      </w:pPr>
      <w:r w:rsidRPr="005B227A">
        <w:rPr>
          <w:rFonts w:eastAsia="Times New Roman"/>
          <w:lang w:val="en-US"/>
        </w:rPr>
        <w:t xml:space="preserve">Gillespies (2023). </w:t>
      </w:r>
      <w:r w:rsidRPr="005B227A">
        <w:rPr>
          <w:rFonts w:eastAsia="Times New Roman"/>
          <w:i/>
          <w:iCs/>
          <w:lang w:val="en-US"/>
        </w:rPr>
        <w:t>Google Headquarters - Projects</w:t>
      </w:r>
      <w:r w:rsidRPr="005B227A">
        <w:rPr>
          <w:rFonts w:eastAsia="Times New Roman"/>
          <w:lang w:val="en-US"/>
        </w:rPr>
        <w:t>. [online] Gillespies. Available at: https://www.gillespies.co.uk/projects/google-headquarters [Accessed 2 Dec. 2023].</w:t>
      </w:r>
    </w:p>
    <w:p w14:paraId="4545DD90" w14:textId="77777777" w:rsidR="005B227A" w:rsidRPr="005B227A" w:rsidRDefault="005B227A" w:rsidP="00A73F05">
      <w:pPr>
        <w:spacing w:after="240" w:line="360" w:lineRule="auto"/>
        <w:jc w:val="both"/>
        <w:rPr>
          <w:rFonts w:eastAsia="Times New Roman"/>
          <w:lang w:val="en-US"/>
        </w:rPr>
      </w:pPr>
      <w:r w:rsidRPr="005B227A">
        <w:rPr>
          <w:rFonts w:eastAsia="Times New Roman"/>
          <w:lang w:val="en-US"/>
        </w:rPr>
        <w:t xml:space="preserve">Partridge, J. (2022). </w:t>
      </w:r>
      <w:r w:rsidRPr="005B227A">
        <w:rPr>
          <w:rFonts w:eastAsia="Times New Roman"/>
          <w:i/>
          <w:iCs/>
          <w:lang w:val="en-US"/>
        </w:rPr>
        <w:t>Behold London’s ‘landscraper’! Google’s new UK HQ – as long as the Shard is tall</w:t>
      </w:r>
      <w:r w:rsidRPr="005B227A">
        <w:rPr>
          <w:rFonts w:eastAsia="Times New Roman"/>
          <w:lang w:val="en-US"/>
        </w:rPr>
        <w:t>. [online] the Guardian. Available at: https://www.theguardian.com/business/2022/jul/01/behold-londons-landscraper-googles-new-uk-hq-as-long-as-the-shard-is-tall [Accessed 2 Dec. 2023].</w:t>
      </w:r>
    </w:p>
    <w:p w14:paraId="2451B774" w14:textId="77777777" w:rsidR="005B227A" w:rsidRPr="005B227A" w:rsidRDefault="005B227A" w:rsidP="00A73F05">
      <w:pPr>
        <w:spacing w:after="240" w:line="360" w:lineRule="auto"/>
        <w:jc w:val="both"/>
        <w:rPr>
          <w:rFonts w:eastAsia="Times New Roman"/>
          <w:lang w:val="en-US"/>
        </w:rPr>
      </w:pPr>
      <w:r w:rsidRPr="005B227A">
        <w:rPr>
          <w:rFonts w:eastAsia="Times New Roman"/>
          <w:lang w:val="en-US"/>
        </w:rPr>
        <w:t xml:space="preserve">Portny, S. (2019). </w:t>
      </w:r>
      <w:r w:rsidRPr="005B227A">
        <w:rPr>
          <w:rFonts w:eastAsia="Times New Roman"/>
          <w:i/>
          <w:iCs/>
          <w:lang w:val="en-US"/>
        </w:rPr>
        <w:t>Project Management for Dummies</w:t>
      </w:r>
      <w:r w:rsidRPr="005B227A">
        <w:rPr>
          <w:rFonts w:eastAsia="Times New Roman"/>
          <w:lang w:val="en-US"/>
        </w:rPr>
        <w:t>. 5th ed. Hoboken, Nj: John Wiley &amp; Sons, Inc.</w:t>
      </w:r>
    </w:p>
    <w:p w14:paraId="6DF7A452" w14:textId="77777777" w:rsidR="005B227A" w:rsidRPr="005B227A" w:rsidRDefault="005B227A" w:rsidP="00A73F05">
      <w:pPr>
        <w:spacing w:after="240" w:line="360" w:lineRule="auto"/>
        <w:jc w:val="both"/>
        <w:rPr>
          <w:rFonts w:eastAsia="Times New Roman"/>
          <w:lang w:val="en-US"/>
        </w:rPr>
      </w:pPr>
      <w:r w:rsidRPr="005B227A">
        <w:rPr>
          <w:rFonts w:eastAsia="Times New Roman"/>
          <w:lang w:val="en-US"/>
        </w:rPr>
        <w:t xml:space="preserve">Project Management Institute (2017). </w:t>
      </w:r>
      <w:r w:rsidRPr="005B227A">
        <w:rPr>
          <w:rFonts w:eastAsia="Times New Roman"/>
          <w:i/>
          <w:iCs/>
          <w:lang w:val="en-US"/>
        </w:rPr>
        <w:t>Guide to the project management body of knowledge</w:t>
      </w:r>
      <w:r w:rsidRPr="005B227A">
        <w:rPr>
          <w:rFonts w:eastAsia="Times New Roman"/>
          <w:lang w:val="en-US"/>
        </w:rPr>
        <w:t>. 6th ed. Project Management Institute.</w:t>
      </w:r>
    </w:p>
    <w:p w14:paraId="5067CD0F" w14:textId="77777777" w:rsidR="005B227A" w:rsidRPr="005B227A" w:rsidRDefault="005B227A" w:rsidP="00A73F05">
      <w:pPr>
        <w:spacing w:after="240" w:line="360" w:lineRule="auto"/>
        <w:jc w:val="both"/>
        <w:rPr>
          <w:rFonts w:eastAsia="Times New Roman"/>
          <w:lang w:val="en-US"/>
        </w:rPr>
      </w:pPr>
      <w:r w:rsidRPr="005B227A">
        <w:rPr>
          <w:rFonts w:eastAsia="Times New Roman"/>
          <w:lang w:val="en-US"/>
        </w:rPr>
        <w:t xml:space="preserve">Prynn, J. (2022). </w:t>
      </w:r>
      <w:r w:rsidRPr="005B227A">
        <w:rPr>
          <w:rFonts w:eastAsia="Times New Roman"/>
          <w:i/>
          <w:iCs/>
          <w:lang w:val="en-US"/>
        </w:rPr>
        <w:t>New pictures of £1bn Google HQ featuring pool and rooftop running trail</w:t>
      </w:r>
      <w:r w:rsidRPr="005B227A">
        <w:rPr>
          <w:rFonts w:eastAsia="Times New Roman"/>
          <w:lang w:val="en-US"/>
        </w:rPr>
        <w:t>. [online] Evening Standard. Available at: https://www.standard.co.uk/homesandproperty/property-news/google-hq-new-office-kings-cross-london-plans-b994436.html.</w:t>
      </w:r>
    </w:p>
    <w:p w14:paraId="39328840" w14:textId="77777777" w:rsidR="005B227A" w:rsidRPr="005B227A" w:rsidRDefault="005B227A" w:rsidP="00A73F05">
      <w:pPr>
        <w:spacing w:after="240" w:line="360" w:lineRule="auto"/>
        <w:jc w:val="both"/>
        <w:rPr>
          <w:rFonts w:eastAsia="Times New Roman"/>
          <w:lang w:val="en-US"/>
        </w:rPr>
      </w:pPr>
      <w:r w:rsidRPr="005B227A">
        <w:rPr>
          <w:rFonts w:eastAsia="Times New Roman"/>
          <w:lang w:val="en-US"/>
        </w:rPr>
        <w:lastRenderedPageBreak/>
        <w:t xml:space="preserve">Shead, S. (2022). </w:t>
      </w:r>
      <w:r w:rsidRPr="005B227A">
        <w:rPr>
          <w:rFonts w:eastAsia="Times New Roman"/>
          <w:i/>
          <w:iCs/>
          <w:lang w:val="en-US"/>
        </w:rPr>
        <w:t>Google expands London property empire with $1 billion office purchase</w:t>
      </w:r>
      <w:r w:rsidRPr="005B227A">
        <w:rPr>
          <w:rFonts w:eastAsia="Times New Roman"/>
          <w:lang w:val="en-US"/>
        </w:rPr>
        <w:t>. [online] CNBC. Available at: https://www.cnbc.com/2022/01/14/google-expands-london-property-empire-with-1-billion-office-purchase.html [Accessed 2 Dec. 2023].</w:t>
      </w:r>
    </w:p>
    <w:p w14:paraId="62A1C3E2" w14:textId="77777777" w:rsidR="005B227A" w:rsidRPr="005B227A" w:rsidRDefault="005B227A" w:rsidP="00A73F05">
      <w:pPr>
        <w:spacing w:after="240" w:line="360" w:lineRule="auto"/>
        <w:jc w:val="both"/>
        <w:rPr>
          <w:rFonts w:eastAsia="Times New Roman"/>
          <w:lang w:val="en-US"/>
        </w:rPr>
      </w:pPr>
      <w:r w:rsidRPr="005B227A">
        <w:rPr>
          <w:rFonts w:eastAsia="Times New Roman"/>
          <w:lang w:val="en-US"/>
        </w:rPr>
        <w:t xml:space="preserve">Wilson, R. (2014). </w:t>
      </w:r>
      <w:r w:rsidRPr="005B227A">
        <w:rPr>
          <w:rFonts w:eastAsia="Times New Roman"/>
          <w:i/>
          <w:iCs/>
          <w:lang w:val="en-US"/>
        </w:rPr>
        <w:t>A comprehensive guide to project management schedule and cost control : methods and models for managing the project lifecycle</w:t>
      </w:r>
      <w:r w:rsidRPr="005B227A">
        <w:rPr>
          <w:rFonts w:eastAsia="Times New Roman"/>
          <w:lang w:val="en-US"/>
        </w:rPr>
        <w:t>. Upper Saddle River, New Jersey: Pearson.</w:t>
      </w:r>
    </w:p>
    <w:p w14:paraId="72E49DA0" w14:textId="77777777" w:rsidR="005B227A" w:rsidRPr="00C73555" w:rsidRDefault="005B227A" w:rsidP="00A73F05">
      <w:pPr>
        <w:spacing w:line="360" w:lineRule="auto"/>
        <w:jc w:val="both"/>
      </w:pPr>
    </w:p>
    <w:sectPr w:rsidR="005B227A" w:rsidRPr="00C7355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126"/>
    <w:rsid w:val="00085477"/>
    <w:rsid w:val="000B1CE8"/>
    <w:rsid w:val="000D7476"/>
    <w:rsid w:val="000F6176"/>
    <w:rsid w:val="001B2F76"/>
    <w:rsid w:val="00271E98"/>
    <w:rsid w:val="002D6906"/>
    <w:rsid w:val="00301126"/>
    <w:rsid w:val="00310213"/>
    <w:rsid w:val="003B7C8D"/>
    <w:rsid w:val="00451D51"/>
    <w:rsid w:val="005819F6"/>
    <w:rsid w:val="005B227A"/>
    <w:rsid w:val="006F7595"/>
    <w:rsid w:val="007361D5"/>
    <w:rsid w:val="00795E3A"/>
    <w:rsid w:val="007D2768"/>
    <w:rsid w:val="007D3F0C"/>
    <w:rsid w:val="008A6767"/>
    <w:rsid w:val="009338D3"/>
    <w:rsid w:val="009738C3"/>
    <w:rsid w:val="00A72BEF"/>
    <w:rsid w:val="00A73F05"/>
    <w:rsid w:val="00B334EF"/>
    <w:rsid w:val="00BF679B"/>
    <w:rsid w:val="00C73555"/>
    <w:rsid w:val="00C878D1"/>
    <w:rsid w:val="00D07111"/>
    <w:rsid w:val="00D875F2"/>
    <w:rsid w:val="00EC5731"/>
    <w:rsid w:val="00F5735A"/>
    <w:rsid w:val="00F64F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8C7D2"/>
  <w15:chartTrackingRefBased/>
  <w15:docId w15:val="{4BEB8A3C-6461-4103-833F-10CD9C144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310213"/>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autoRedefine/>
    <w:uiPriority w:val="9"/>
    <w:unhideWhenUsed/>
    <w:qFormat/>
    <w:rsid w:val="00310213"/>
    <w:pPr>
      <w:keepNext/>
      <w:keepLines/>
      <w:spacing w:before="40" w:after="0"/>
      <w:outlineLvl w:val="1"/>
    </w:pPr>
    <w:rPr>
      <w:rFonts w:eastAsiaTheme="majorEastAsia"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0213"/>
    <w:rPr>
      <w:rFonts w:eastAsiaTheme="majorEastAsia" w:cstheme="majorBidi"/>
      <w:b/>
      <w:color w:val="2E74B5" w:themeColor="accent1" w:themeShade="BF"/>
      <w:sz w:val="32"/>
      <w:szCs w:val="32"/>
      <w:lang w:val="en-GB"/>
    </w:rPr>
  </w:style>
  <w:style w:type="character" w:customStyle="1" w:styleId="Heading2Char">
    <w:name w:val="Heading 2 Char"/>
    <w:basedOn w:val="DefaultParagraphFont"/>
    <w:link w:val="Heading2"/>
    <w:uiPriority w:val="9"/>
    <w:rsid w:val="00310213"/>
    <w:rPr>
      <w:rFonts w:eastAsiaTheme="majorEastAsia" w:cstheme="majorBidi"/>
      <w:b/>
      <w:color w:val="2E74B5" w:themeColor="accent1" w:themeShade="BF"/>
      <w:sz w:val="28"/>
      <w:szCs w:val="26"/>
      <w:lang w:val="en-GB"/>
    </w:rPr>
  </w:style>
  <w:style w:type="paragraph" w:styleId="NormalWeb">
    <w:name w:val="Normal (Web)"/>
    <w:basedOn w:val="Normal"/>
    <w:uiPriority w:val="99"/>
    <w:semiHidden/>
    <w:unhideWhenUsed/>
    <w:rsid w:val="005B227A"/>
    <w:pPr>
      <w:spacing w:before="100" w:beforeAutospacing="1" w:after="100" w:afterAutospacing="1" w:line="240" w:lineRule="auto"/>
    </w:pPr>
    <w:rPr>
      <w:rFonts w:eastAsia="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5666125">
      <w:bodyDiv w:val="1"/>
      <w:marLeft w:val="0"/>
      <w:marRight w:val="0"/>
      <w:marTop w:val="0"/>
      <w:marBottom w:val="0"/>
      <w:divBdr>
        <w:top w:val="none" w:sz="0" w:space="0" w:color="auto"/>
        <w:left w:val="none" w:sz="0" w:space="0" w:color="auto"/>
        <w:bottom w:val="none" w:sz="0" w:space="0" w:color="auto"/>
        <w:right w:val="none" w:sz="0" w:space="0" w:color="auto"/>
      </w:divBdr>
      <w:divsChild>
        <w:div w:id="21118537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2783</Words>
  <Characters>15864</Characters>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2023-12-02T20:03:00Z</dcterms:created>
  <dcterms:modified xsi:type="dcterms:W3CDTF">2023-12-03T13:13:00Z</dcterms:modified>
</cp:coreProperties>
</file>