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1B0E9" w14:textId="31AA5C60" w:rsidR="00577AB0" w:rsidRPr="008F02D3" w:rsidRDefault="00B65AC1" w:rsidP="008F02D3">
      <w:pPr>
        <w:rPr>
          <w:rFonts w:ascii="Arial" w:hAnsi="Arial" w:cs="Arial"/>
        </w:rPr>
      </w:pPr>
      <w:r w:rsidRPr="008F02D3">
        <w:rPr>
          <w:rFonts w:ascii="Arial" w:hAnsi="Arial" w:cs="Arial"/>
        </w:rPr>
        <w:t>Topic: Risk factors for depression and anxiety among adults in the United Kingdom</w:t>
      </w:r>
    </w:p>
    <w:p w14:paraId="6FA68D5D" w14:textId="53756376" w:rsidR="00B65AC1" w:rsidRPr="008F02D3" w:rsidRDefault="00B65AC1" w:rsidP="008F02D3">
      <w:pPr>
        <w:rPr>
          <w:rFonts w:ascii="Arial" w:hAnsi="Arial" w:cs="Arial"/>
        </w:rPr>
      </w:pPr>
      <w:r w:rsidRPr="008F02D3">
        <w:rPr>
          <w:rFonts w:ascii="Arial" w:hAnsi="Arial" w:cs="Arial"/>
        </w:rPr>
        <w:t>Methods</w:t>
      </w:r>
    </w:p>
    <w:p w14:paraId="0EC17CF4" w14:textId="5BF56E57" w:rsidR="00F641AD" w:rsidRPr="008F02D3" w:rsidRDefault="00B65AC1" w:rsidP="008F02D3">
      <w:pPr>
        <w:rPr>
          <w:rFonts w:ascii="Arial" w:hAnsi="Arial" w:cs="Arial"/>
        </w:rPr>
      </w:pPr>
      <w:r w:rsidRPr="008F02D3">
        <w:rPr>
          <w:rFonts w:ascii="Arial" w:hAnsi="Arial" w:cs="Arial"/>
        </w:rPr>
        <w:t xml:space="preserve">It is a very sensitive topic and will need to use carefully selected academic articles that are based on primary research. For finding trustable, relevant articles on the topic look at through health care related databases, particularly used ProQuest and PubMed. The academic articles are based on the theme of mental health factors among adults in the United Kingdom. The date of publication is in ten years, so not </w:t>
      </w:r>
      <w:r w:rsidR="00F45CA0" w:rsidRPr="008F02D3">
        <w:rPr>
          <w:rFonts w:ascii="Arial" w:hAnsi="Arial" w:cs="Arial"/>
        </w:rPr>
        <w:t>made before</w:t>
      </w:r>
      <w:r w:rsidRPr="008F02D3">
        <w:rPr>
          <w:rFonts w:ascii="Arial" w:hAnsi="Arial" w:cs="Arial"/>
        </w:rPr>
        <w:t xml:space="preserve"> Januar</w:t>
      </w:r>
      <w:r w:rsidR="00F45CA0" w:rsidRPr="008F02D3">
        <w:rPr>
          <w:rFonts w:ascii="Arial" w:hAnsi="Arial" w:cs="Arial"/>
        </w:rPr>
        <w:t>y</w:t>
      </w:r>
      <w:r w:rsidRPr="008F02D3">
        <w:rPr>
          <w:rFonts w:ascii="Arial" w:hAnsi="Arial" w:cs="Arial"/>
        </w:rPr>
        <w:t xml:space="preserve"> 2013 </w:t>
      </w:r>
      <w:r w:rsidR="00F45CA0" w:rsidRPr="008F02D3">
        <w:rPr>
          <w:rFonts w:ascii="Arial" w:hAnsi="Arial" w:cs="Arial"/>
        </w:rPr>
        <w:t xml:space="preserve">or after March of 2023 </w:t>
      </w:r>
      <w:r w:rsidRPr="008F02D3">
        <w:rPr>
          <w:rFonts w:ascii="Arial" w:hAnsi="Arial" w:cs="Arial"/>
        </w:rPr>
        <w:t xml:space="preserve">and the language should be on English language. The data need to be collected inside the United Kingdom and the targeted members are 18 years old and older adults.  The mental health condition </w:t>
      </w:r>
      <w:r w:rsidR="00F45CA0" w:rsidRPr="008F02D3">
        <w:rPr>
          <w:rFonts w:ascii="Arial" w:hAnsi="Arial" w:cs="Arial"/>
        </w:rPr>
        <w:t>is</w:t>
      </w:r>
      <w:r w:rsidRPr="008F02D3">
        <w:rPr>
          <w:rFonts w:ascii="Arial" w:hAnsi="Arial" w:cs="Arial"/>
        </w:rPr>
        <w:t xml:space="preserve"> specified on depression and anxiety and used the keywords of </w:t>
      </w:r>
      <w:r w:rsidR="00F45CA0" w:rsidRPr="008F02D3">
        <w:rPr>
          <w:rFonts w:ascii="Arial" w:hAnsi="Arial" w:cs="Arial"/>
        </w:rPr>
        <w:t>“United Kingdom”, “adults”,” anxiety”,” depression”, “mental illness”</w:t>
      </w:r>
      <w:r w:rsidR="00C260AF" w:rsidRPr="008F02D3">
        <w:rPr>
          <w:rFonts w:ascii="Arial" w:hAnsi="Arial" w:cs="Arial"/>
        </w:rPr>
        <w:t>,</w:t>
      </w:r>
      <w:r w:rsidR="00F45CA0" w:rsidRPr="008F02D3">
        <w:rPr>
          <w:rFonts w:ascii="Arial" w:hAnsi="Arial" w:cs="Arial"/>
        </w:rPr>
        <w:t xml:space="preserve"> “mental health care”</w:t>
      </w:r>
      <w:r w:rsidR="004C1245" w:rsidRPr="008F02D3">
        <w:rPr>
          <w:rFonts w:ascii="Arial" w:hAnsi="Arial" w:cs="Arial"/>
        </w:rPr>
        <w:t>,” challenges” and “mental health services”</w:t>
      </w:r>
      <w:r w:rsidR="00F45CA0" w:rsidRPr="008F02D3">
        <w:rPr>
          <w:rFonts w:ascii="Arial" w:hAnsi="Arial" w:cs="Arial"/>
        </w:rPr>
        <w:t xml:space="preserve">. There were exclusion criteria such as looking only for academic articles published in the United Kingdom, not relevant the article outside this country also, and examining only adults and not younger people. Will be looking through four academic articles in this research related to the factors contributing to anxiety and depression rates in the United Kingdom. </w:t>
      </w:r>
    </w:p>
    <w:p w14:paraId="59758CE4" w14:textId="37A888B9" w:rsidR="00B65AC1" w:rsidRPr="008F02D3" w:rsidRDefault="00F641AD" w:rsidP="008F02D3">
      <w:pPr>
        <w:rPr>
          <w:rFonts w:ascii="Arial" w:hAnsi="Arial" w:cs="Arial"/>
        </w:rPr>
      </w:pPr>
      <w:r w:rsidRPr="008F02D3">
        <w:rPr>
          <w:rFonts w:ascii="Arial" w:hAnsi="Arial" w:cs="Arial"/>
        </w:rPr>
        <w:t>The first</w:t>
      </w:r>
      <w:r w:rsidR="00F45CA0" w:rsidRPr="008F02D3">
        <w:rPr>
          <w:rFonts w:ascii="Arial" w:hAnsi="Arial" w:cs="Arial"/>
        </w:rPr>
        <w:t xml:space="preserve"> article is from 2018 </w:t>
      </w:r>
      <w:r w:rsidRPr="008F02D3">
        <w:rPr>
          <w:rFonts w:ascii="Arial" w:hAnsi="Arial" w:cs="Arial"/>
        </w:rPr>
        <w:t>and based</w:t>
      </w:r>
      <w:r w:rsidR="00F45CA0" w:rsidRPr="008F02D3">
        <w:rPr>
          <w:rFonts w:ascii="Arial" w:hAnsi="Arial" w:cs="Arial"/>
        </w:rPr>
        <w:t xml:space="preserve"> on primary </w:t>
      </w:r>
      <w:r w:rsidRPr="008F02D3">
        <w:rPr>
          <w:rFonts w:ascii="Arial" w:hAnsi="Arial" w:cs="Arial"/>
        </w:rPr>
        <w:t>resources</w:t>
      </w:r>
      <w:r w:rsidR="00F45CA0" w:rsidRPr="008F02D3">
        <w:rPr>
          <w:rFonts w:ascii="Arial" w:hAnsi="Arial" w:cs="Arial"/>
        </w:rPr>
        <w:t xml:space="preserve">, the participants are younger adults between 16-35 years old written and published </w:t>
      </w:r>
      <w:r w:rsidRPr="008F02D3">
        <w:rPr>
          <w:rFonts w:ascii="Arial" w:hAnsi="Arial" w:cs="Arial"/>
        </w:rPr>
        <w:t>in</w:t>
      </w:r>
      <w:r w:rsidR="00F45CA0" w:rsidRPr="008F02D3">
        <w:rPr>
          <w:rFonts w:ascii="Arial" w:hAnsi="Arial" w:cs="Arial"/>
        </w:rPr>
        <w:t xml:space="preserve"> </w:t>
      </w:r>
      <w:r w:rsidRPr="008F02D3">
        <w:rPr>
          <w:rFonts w:ascii="Arial" w:hAnsi="Arial" w:cs="Arial"/>
        </w:rPr>
        <w:t xml:space="preserve">the </w:t>
      </w:r>
      <w:r w:rsidR="00F45CA0" w:rsidRPr="008F02D3">
        <w:rPr>
          <w:rFonts w:ascii="Arial" w:hAnsi="Arial" w:cs="Arial"/>
        </w:rPr>
        <w:t xml:space="preserve">English language in England and </w:t>
      </w:r>
      <w:r w:rsidR="00F45CA0" w:rsidRPr="008F02D3">
        <w:rPr>
          <w:rFonts w:ascii="Arial" w:hAnsi="Arial" w:cs="Arial"/>
        </w:rPr>
        <w:t xml:space="preserve">examining the connections between risk-taking </w:t>
      </w:r>
      <w:r w:rsidR="004C1245" w:rsidRPr="008F02D3">
        <w:rPr>
          <w:rFonts w:ascii="Arial" w:hAnsi="Arial" w:cs="Arial"/>
        </w:rPr>
        <w:t>behaviour</w:t>
      </w:r>
      <w:r w:rsidR="00F45CA0" w:rsidRPr="008F02D3">
        <w:rPr>
          <w:rFonts w:ascii="Arial" w:hAnsi="Arial" w:cs="Arial"/>
        </w:rPr>
        <w:t xml:space="preserve"> and mental illnesses. The study evaluated the interconnectedness of the domains of risk-taking </w:t>
      </w:r>
      <w:r w:rsidR="004C1245" w:rsidRPr="008F02D3">
        <w:rPr>
          <w:rFonts w:ascii="Arial" w:hAnsi="Arial" w:cs="Arial"/>
        </w:rPr>
        <w:t>behaviour</w:t>
      </w:r>
      <w:r w:rsidR="00F45CA0" w:rsidRPr="008F02D3">
        <w:rPr>
          <w:rFonts w:ascii="Arial" w:hAnsi="Arial" w:cs="Arial"/>
        </w:rPr>
        <w:t>, and mental health in adolescents and young adults</w:t>
      </w:r>
      <w:r w:rsidRPr="008F02D3">
        <w:rPr>
          <w:rFonts w:ascii="Arial" w:hAnsi="Arial" w:cs="Arial"/>
        </w:rPr>
        <w:t xml:space="preserve"> (</w:t>
      </w:r>
      <w:proofErr w:type="spellStart"/>
      <w:r w:rsidRPr="008F02D3">
        <w:rPr>
          <w:rFonts w:ascii="Arial" w:hAnsi="Arial" w:cs="Arial"/>
        </w:rPr>
        <w:t>Pailing</w:t>
      </w:r>
      <w:proofErr w:type="spellEnd"/>
      <w:r w:rsidRPr="008F02D3">
        <w:rPr>
          <w:rFonts w:ascii="Arial" w:hAnsi="Arial" w:cs="Arial"/>
        </w:rPr>
        <w:t xml:space="preserve"> and Reniers,2020).</w:t>
      </w:r>
    </w:p>
    <w:p w14:paraId="0E27DAD9" w14:textId="2F957C7D" w:rsidR="00F641AD" w:rsidRPr="008F02D3" w:rsidRDefault="00F641AD" w:rsidP="008F02D3">
      <w:pPr>
        <w:rPr>
          <w:rFonts w:ascii="Arial" w:hAnsi="Arial" w:cs="Arial"/>
        </w:rPr>
      </w:pPr>
      <w:r w:rsidRPr="008F02D3">
        <w:rPr>
          <w:rFonts w:ascii="Arial" w:hAnsi="Arial" w:cs="Arial"/>
        </w:rPr>
        <w:t>The second article was written in 2020 in England in English language and is based on primary research of surveys with people aged between 18 years and older and examining the effects of Covid-19 on mental health in the United Kingdom. This academic article is specified for looking at the Covid-19 related anxiety disorders (Shevlin et. al,2020).</w:t>
      </w:r>
    </w:p>
    <w:p w14:paraId="14D5A440" w14:textId="008A8688" w:rsidR="00F641AD" w:rsidRPr="008F02D3" w:rsidRDefault="00F641AD" w:rsidP="008F02D3">
      <w:pPr>
        <w:rPr>
          <w:rFonts w:ascii="Arial" w:hAnsi="Arial" w:cs="Arial"/>
        </w:rPr>
      </w:pPr>
      <w:r w:rsidRPr="008F02D3">
        <w:rPr>
          <w:rFonts w:ascii="Arial" w:hAnsi="Arial" w:cs="Arial"/>
        </w:rPr>
        <w:t xml:space="preserve">The third article was also written and published in the English language in England in 2020. The survey was filled up by adults living in the United Kingdom, made during the first six weeks of the pandemic outbreak, and examined the effect of that ongoing situation on mental health well-being. The study introduces the long-lasting effect of Covid-19 on mental health </w:t>
      </w:r>
      <w:r w:rsidR="00E95C2B" w:rsidRPr="008F02D3">
        <w:rPr>
          <w:rFonts w:ascii="Arial" w:hAnsi="Arial" w:cs="Arial"/>
        </w:rPr>
        <w:t>(O’Connor et. al,2021).</w:t>
      </w:r>
    </w:p>
    <w:p w14:paraId="5D57CC9F" w14:textId="3F128451" w:rsidR="00E95C2B" w:rsidRPr="008F02D3" w:rsidRDefault="00E95C2B" w:rsidP="008F02D3">
      <w:pPr>
        <w:rPr>
          <w:rFonts w:ascii="Arial" w:hAnsi="Arial" w:cs="Arial"/>
        </w:rPr>
      </w:pPr>
      <w:r w:rsidRPr="008F02D3">
        <w:rPr>
          <w:rFonts w:ascii="Arial" w:hAnsi="Arial" w:cs="Arial"/>
        </w:rPr>
        <w:t>The fourth article was written in 2023 on the English language in England and is based on surveys with adults living in the United Kingdom and what they think about the challenges and patient safety in mental health care in the United Kingdom. From this article can get more information about the current situation of mental health care services in the country and can see the challenges and gaps that need to be solved (Averill et. al,2023).</w:t>
      </w:r>
    </w:p>
    <w:p w14:paraId="092BCBF3" w14:textId="77777777" w:rsidR="00B25642" w:rsidRPr="008F02D3" w:rsidRDefault="00B25642" w:rsidP="008F02D3">
      <w:pPr>
        <w:rPr>
          <w:rFonts w:ascii="Arial" w:hAnsi="Arial" w:cs="Arial"/>
        </w:rPr>
      </w:pPr>
    </w:p>
    <w:p w14:paraId="4362ABDB" w14:textId="77777777" w:rsidR="00B25642" w:rsidRDefault="00B2564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230FDF" w14:textId="77777777" w:rsidR="00B25642" w:rsidRDefault="00B2564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478195" w14:textId="77777777" w:rsidR="00B25642" w:rsidRDefault="00B2564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62258A" w14:textId="77777777" w:rsidR="008F02D3" w:rsidRDefault="008F02D3">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F24CD0" w14:textId="77777777" w:rsidR="008F02D3" w:rsidRDefault="008F02D3">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01E55A" w14:textId="77777777" w:rsidR="008F02D3" w:rsidRDefault="008F02D3">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DAC25A" w14:textId="1283F75A" w:rsidR="00F82AC5" w:rsidRPr="008F02D3" w:rsidRDefault="00B25642" w:rsidP="008F02D3">
      <w:pPr>
        <w:rPr>
          <w:rFonts w:ascii="Arial" w:hAnsi="Arial" w:cs="Arial"/>
        </w:rPr>
      </w:pPr>
      <w:r w:rsidRPr="008F02D3">
        <w:rPr>
          <w:rFonts w:ascii="Arial" w:hAnsi="Arial" w:cs="Arial"/>
        </w:rPr>
        <w:lastRenderedPageBreak/>
        <w:t>References</w:t>
      </w:r>
    </w:p>
    <w:p w14:paraId="2A12DD37" w14:textId="77777777" w:rsidR="00F82AC5" w:rsidRDefault="00F82AC5" w:rsidP="00C72DF5">
      <w:pPr>
        <w:rPr>
          <w:rFonts w:ascii="Arial" w:hAnsi="Arial" w:cs="Arial"/>
        </w:rPr>
      </w:pPr>
      <w:r>
        <w:rPr>
          <w:rFonts w:ascii="Arial" w:hAnsi="Arial" w:cs="Arial"/>
        </w:rPr>
        <w:t>Adam, N. &amp; Renate, L. (2018</w:t>
      </w:r>
      <w:r w:rsidRPr="008F566A">
        <w:rPr>
          <w:rFonts w:ascii="Arial" w:hAnsi="Arial" w:cs="Arial"/>
          <w:i/>
          <w:iCs/>
        </w:rPr>
        <w:t>) Depressive and socially anxious symptoms, psychosocial maturity, and risk perception: Association with risk-taking behaviour</w:t>
      </w:r>
      <w:r>
        <w:rPr>
          <w:rFonts w:ascii="Arial" w:hAnsi="Arial" w:cs="Arial"/>
        </w:rPr>
        <w:t xml:space="preserve"> [Online]. Available from: </w:t>
      </w:r>
      <w:hyperlink r:id="rId4" w:history="1">
        <w:r w:rsidRPr="000A0E5F">
          <w:rPr>
            <w:rStyle w:val="Hyperlink"/>
            <w:rFonts w:ascii="Arial" w:hAnsi="Arial" w:cs="Arial"/>
          </w:rPr>
          <w:t>https://www.proquest.com/docview/2088918601/9DDD7B44A1044EEAPQ/5?accountid=130472&amp;forcedol=true</w:t>
        </w:r>
      </w:hyperlink>
      <w:r>
        <w:rPr>
          <w:rFonts w:ascii="Arial" w:hAnsi="Arial" w:cs="Arial"/>
        </w:rPr>
        <w:t xml:space="preserve"> (Accessed: </w:t>
      </w:r>
      <w:r>
        <w:rPr>
          <w:rFonts w:ascii="Arial" w:hAnsi="Arial" w:cs="Arial"/>
        </w:rPr>
        <w:t>22</w:t>
      </w:r>
      <w:r>
        <w:rPr>
          <w:rFonts w:ascii="Arial" w:hAnsi="Arial" w:cs="Arial"/>
        </w:rPr>
        <w:t xml:space="preserve"> March 2023)</w:t>
      </w:r>
    </w:p>
    <w:p w14:paraId="30BD58E1" w14:textId="77777777" w:rsidR="00F82AC5" w:rsidRDefault="00F82AC5" w:rsidP="00C72DF5">
      <w:pPr>
        <w:rPr>
          <w:rFonts w:ascii="Arial" w:hAnsi="Arial" w:cs="Arial"/>
        </w:rPr>
      </w:pPr>
      <w:r>
        <w:rPr>
          <w:rFonts w:ascii="Arial" w:hAnsi="Arial" w:cs="Arial"/>
        </w:rPr>
        <w:t xml:space="preserve">Averill et al. (2023) </w:t>
      </w:r>
      <w:r w:rsidRPr="00F82AC5">
        <w:rPr>
          <w:rFonts w:ascii="Arial" w:hAnsi="Arial" w:cs="Arial"/>
          <w:i/>
          <w:iCs/>
        </w:rPr>
        <w:t>Conceptual and practical challenges associated with understanding patient safety within community-based mental health services</w:t>
      </w:r>
      <w:r>
        <w:rPr>
          <w:rFonts w:ascii="Arial" w:hAnsi="Arial" w:cs="Arial"/>
        </w:rPr>
        <w:t xml:space="preserve"> [Online]. Available from: </w:t>
      </w:r>
      <w:hyperlink r:id="rId5" w:history="1">
        <w:r w:rsidRPr="000F1CC2">
          <w:rPr>
            <w:rStyle w:val="Hyperlink"/>
            <w:rFonts w:ascii="Arial" w:hAnsi="Arial" w:cs="Arial"/>
          </w:rPr>
          <w:t>https://www.proquest.com/docview/2767101839/B7074EAD0A0B4BDBPQ/3?accountid=130472</w:t>
        </w:r>
      </w:hyperlink>
      <w:r>
        <w:rPr>
          <w:rFonts w:ascii="Arial" w:hAnsi="Arial" w:cs="Arial"/>
        </w:rPr>
        <w:t xml:space="preserve"> (Accessed: 22 March 2023)</w:t>
      </w:r>
    </w:p>
    <w:p w14:paraId="6B0777AB" w14:textId="77777777" w:rsidR="00F82AC5" w:rsidRDefault="00F82AC5" w:rsidP="00C72DF5">
      <w:pPr>
        <w:rPr>
          <w:rFonts w:ascii="Arial" w:hAnsi="Arial" w:cs="Arial"/>
        </w:rPr>
      </w:pPr>
      <w:r>
        <w:rPr>
          <w:rFonts w:ascii="Arial" w:hAnsi="Arial" w:cs="Arial"/>
        </w:rPr>
        <w:t xml:space="preserve">Shevlin et al. (2020) </w:t>
      </w:r>
      <w:r w:rsidRPr="00C72DF5">
        <w:rPr>
          <w:rFonts w:ascii="Arial" w:hAnsi="Arial" w:cs="Arial"/>
          <w:i/>
          <w:iCs/>
        </w:rPr>
        <w:t>Anxiety, depression, traumatic stress and COVID-19-related anxiety in the UK general population during the COVID-19 pandemic</w:t>
      </w:r>
      <w:r>
        <w:rPr>
          <w:rFonts w:ascii="Arial" w:hAnsi="Arial" w:cs="Arial"/>
        </w:rPr>
        <w:t xml:space="preserve"> [Online]. Available from: </w:t>
      </w:r>
      <w:hyperlink r:id="rId6" w:history="1">
        <w:r w:rsidRPr="000A0E5F">
          <w:rPr>
            <w:rStyle w:val="Hyperlink"/>
            <w:rFonts w:ascii="Arial" w:hAnsi="Arial" w:cs="Arial"/>
          </w:rPr>
          <w:t>https://www.cambridge.org/core/services/aop-cambridge-core/content/view/S205647242000109X</w:t>
        </w:r>
      </w:hyperlink>
      <w:r>
        <w:rPr>
          <w:rFonts w:ascii="Arial" w:hAnsi="Arial" w:cs="Arial"/>
        </w:rPr>
        <w:t xml:space="preserve"> (Accessed: </w:t>
      </w:r>
      <w:r>
        <w:rPr>
          <w:rFonts w:ascii="Arial" w:hAnsi="Arial" w:cs="Arial"/>
        </w:rPr>
        <w:t>22</w:t>
      </w:r>
      <w:r>
        <w:rPr>
          <w:rFonts w:ascii="Arial" w:hAnsi="Arial" w:cs="Arial"/>
        </w:rPr>
        <w:t xml:space="preserve"> March 2023)</w:t>
      </w:r>
    </w:p>
    <w:p w14:paraId="1886C359" w14:textId="751E8623" w:rsidR="00F82AC5" w:rsidRDefault="00F82AC5" w:rsidP="00C72DF5">
      <w:pPr>
        <w:rPr>
          <w:rFonts w:ascii="Arial" w:hAnsi="Arial" w:cs="Arial"/>
        </w:rPr>
      </w:pPr>
      <w:r>
        <w:rPr>
          <w:rFonts w:ascii="Arial" w:hAnsi="Arial" w:cs="Arial"/>
        </w:rPr>
        <w:t xml:space="preserve">Shevlin et al. (2020) </w:t>
      </w:r>
      <w:r w:rsidRPr="00835F89">
        <w:rPr>
          <w:rFonts w:ascii="Arial" w:hAnsi="Arial" w:cs="Arial"/>
          <w:i/>
          <w:iCs/>
        </w:rPr>
        <w:t>Anxiety, depression, traumatic stress and COVID-19-related anxiety in the UK general population during the COVID-19 pandemic</w:t>
      </w:r>
      <w:r>
        <w:rPr>
          <w:rFonts w:ascii="Arial" w:hAnsi="Arial" w:cs="Arial"/>
        </w:rPr>
        <w:t xml:space="preserve"> [Online]. Available from: </w:t>
      </w:r>
      <w:hyperlink r:id="rId7" w:history="1">
        <w:r w:rsidR="00657AAF" w:rsidRPr="004974B0">
          <w:rPr>
            <w:rStyle w:val="Hyperlink"/>
            <w:rFonts w:ascii="Arial" w:hAnsi="Arial" w:cs="Arial"/>
          </w:rPr>
          <w:t>https://www.cambridge.org/core/services/aop-cambridge-core/content/view/S20564724200</w:t>
        </w:r>
        <w:r w:rsidR="00657AAF" w:rsidRPr="004974B0">
          <w:rPr>
            <w:rStyle w:val="Hyperlink"/>
            <w:rFonts w:ascii="Arial" w:hAnsi="Arial" w:cs="Arial"/>
          </w:rPr>
          <w:t>0</w:t>
        </w:r>
        <w:r w:rsidR="00657AAF" w:rsidRPr="004974B0">
          <w:rPr>
            <w:rStyle w:val="Hyperlink"/>
            <w:rFonts w:ascii="Arial" w:hAnsi="Arial" w:cs="Arial"/>
          </w:rPr>
          <w:t>109X</w:t>
        </w:r>
      </w:hyperlink>
      <w:r w:rsidR="00657AAF">
        <w:rPr>
          <w:rStyle w:val="Hyperlink"/>
          <w:rFonts w:ascii="Arial" w:hAnsi="Arial" w:cs="Arial"/>
        </w:rPr>
        <w:t xml:space="preserve"> - PubMed</w:t>
      </w:r>
      <w:r w:rsidR="00657AAF">
        <w:rPr>
          <w:rFonts w:ascii="Arial" w:hAnsi="Arial" w:cs="Arial"/>
        </w:rPr>
        <w:t xml:space="preserve">  </w:t>
      </w:r>
      <w:r>
        <w:rPr>
          <w:rFonts w:ascii="Arial" w:hAnsi="Arial" w:cs="Arial"/>
        </w:rPr>
        <w:t>(Accessed: 22 March 2023)</w:t>
      </w:r>
    </w:p>
    <w:p w14:paraId="1FF8041C" w14:textId="77777777" w:rsidR="00835F89" w:rsidRDefault="00835F89" w:rsidP="00C72DF5">
      <w:pPr>
        <w:rPr>
          <w:rFonts w:ascii="Arial" w:hAnsi="Arial" w:cs="Arial"/>
        </w:rPr>
      </w:pPr>
    </w:p>
    <w:p w14:paraId="2E39CE28" w14:textId="77777777" w:rsidR="00B25642" w:rsidRPr="00E95C2B" w:rsidRDefault="00B2564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E5D114" w14:textId="77777777" w:rsidR="00E95C2B" w:rsidRPr="00E95C2B" w:rsidRDefault="00E95C2B">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7C31F6" w14:textId="77777777" w:rsidR="00F641AD" w:rsidRPr="00E95C2B" w:rsidRDefault="00F641AD">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3ECC98" w14:textId="77777777" w:rsidR="00F641AD" w:rsidRDefault="00F641AD"/>
    <w:sectPr w:rsidR="00F64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AC1"/>
    <w:rsid w:val="002903B3"/>
    <w:rsid w:val="00321F98"/>
    <w:rsid w:val="004534E1"/>
    <w:rsid w:val="004C1245"/>
    <w:rsid w:val="00577AB0"/>
    <w:rsid w:val="005C013A"/>
    <w:rsid w:val="00657AAF"/>
    <w:rsid w:val="00835F89"/>
    <w:rsid w:val="008F02D3"/>
    <w:rsid w:val="009B3B18"/>
    <w:rsid w:val="00B25642"/>
    <w:rsid w:val="00B65AC1"/>
    <w:rsid w:val="00C260AF"/>
    <w:rsid w:val="00C72DF5"/>
    <w:rsid w:val="00D15FFD"/>
    <w:rsid w:val="00E95C2B"/>
    <w:rsid w:val="00EE2231"/>
    <w:rsid w:val="00F45CA0"/>
    <w:rsid w:val="00F641AD"/>
    <w:rsid w:val="00F82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04E87"/>
  <w15:chartTrackingRefBased/>
  <w15:docId w15:val="{E0B8F073-0435-47D9-8EB1-ACA6B3A14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2DF5"/>
    <w:rPr>
      <w:color w:val="0000FF"/>
      <w:u w:val="single"/>
    </w:rPr>
  </w:style>
  <w:style w:type="character" w:styleId="UnresolvedMention">
    <w:name w:val="Unresolved Mention"/>
    <w:basedOn w:val="DefaultParagraphFont"/>
    <w:uiPriority w:val="99"/>
    <w:semiHidden/>
    <w:unhideWhenUsed/>
    <w:rsid w:val="00F82AC5"/>
    <w:rPr>
      <w:color w:val="605E5C"/>
      <w:shd w:val="clear" w:color="auto" w:fill="E1DFDD"/>
    </w:rPr>
  </w:style>
  <w:style w:type="character" w:styleId="FollowedHyperlink">
    <w:name w:val="FollowedHyperlink"/>
    <w:basedOn w:val="DefaultParagraphFont"/>
    <w:uiPriority w:val="99"/>
    <w:semiHidden/>
    <w:unhideWhenUsed/>
    <w:rsid w:val="00657A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mbridge.org/core/services/aop-cambridge-core/content/view/S205647242000109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mbridge.org/core/services/aop-cambridge-core/content/view/S205647242000109X" TargetMode="External"/><Relationship Id="rId5" Type="http://schemas.openxmlformats.org/officeDocument/2006/relationships/hyperlink" Target="https://www.proquest.com/docview/2767101839/B7074EAD0A0B4BDBPQ/3?accountid=130472" TargetMode="External"/><Relationship Id="rId4" Type="http://schemas.openxmlformats.org/officeDocument/2006/relationships/hyperlink" Target="https://www.proquest.com/docview/2088918601/9DDD7B44A1044EEAPQ/5?accountid=130472&amp;forcedol=tru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676</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Tunde Bodi</dc:creator>
  <cp:keywords/>
  <dc:description/>
  <cp:lastModifiedBy>Tunde Bodi</cp:lastModifiedBy>
  <cp:revision>2</cp:revision>
  <dcterms:created xsi:type="dcterms:W3CDTF">2023-03-22T12:29:00Z</dcterms:created>
  <dcterms:modified xsi:type="dcterms:W3CDTF">2023-03-22T12:29:00Z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8dd5116c-6637-405a-b0bf-8190fabe9f03</vt:lpwstr>
  </property>
</Properties>
</file>