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4C667" w14:textId="77777777" w:rsidR="00A65AF5" w:rsidRDefault="00000000">
      <w:pPr>
        <w:pBdr>
          <w:top w:val="nil"/>
          <w:left w:val="nil"/>
          <w:bottom w:val="nil"/>
          <w:right w:val="nil"/>
          <w:between w:val="nil"/>
        </w:pBdr>
        <w:spacing w:before="0" w:line="240" w:lineRule="auto"/>
        <w:rPr>
          <w:rFonts w:ascii="Economica" w:eastAsia="Economica" w:hAnsi="Economica" w:cs="Economica"/>
          <w:color w:val="666666"/>
          <w:sz w:val="28"/>
          <w:szCs w:val="28"/>
        </w:rPr>
      </w:pPr>
      <w:r>
        <w:rPr>
          <w:rFonts w:ascii="Economica" w:eastAsia="Economica" w:hAnsi="Economica" w:cs="Economica"/>
          <w:color w:val="666666"/>
          <w:sz w:val="28"/>
          <w:szCs w:val="28"/>
        </w:rPr>
        <w:t>Effective Team Working and Communication</w:t>
      </w:r>
    </w:p>
    <w:p w14:paraId="77EC1037" w14:textId="77777777" w:rsidR="00A65AF5" w:rsidRDefault="00000000">
      <w:pPr>
        <w:pStyle w:val="Title"/>
        <w:pBdr>
          <w:top w:val="nil"/>
          <w:left w:val="nil"/>
          <w:bottom w:val="nil"/>
          <w:right w:val="nil"/>
          <w:between w:val="nil"/>
        </w:pBdr>
        <w:rPr>
          <w:b/>
          <w:bCs/>
        </w:rPr>
      </w:pPr>
      <w:bookmarkStart w:id="0" w:name="_mbjsiz6n6jlo" w:colFirst="0" w:colLast="0"/>
      <w:bookmarkEnd w:id="0"/>
      <w:r>
        <w:rPr>
          <w:b/>
          <w:bCs/>
        </w:rPr>
        <w:t>A Reflective Analysis of Teamwork and Personal Role Development in Collaborative Settings</w:t>
      </w:r>
    </w:p>
    <w:p w14:paraId="36371407" w14:textId="77777777" w:rsidR="00A65AF5" w:rsidRDefault="00000000">
      <w:pPr>
        <w:pStyle w:val="Subtitle"/>
        <w:pBdr>
          <w:top w:val="nil"/>
          <w:left w:val="nil"/>
          <w:bottom w:val="nil"/>
          <w:right w:val="nil"/>
          <w:between w:val="nil"/>
        </w:pBdr>
      </w:pPr>
      <w:bookmarkStart w:id="1" w:name="_vb8p0lepu9vn" w:colFirst="0" w:colLast="0"/>
      <w:bookmarkEnd w:id="1"/>
      <w:r>
        <w:rPr>
          <w:color w:val="000000"/>
          <w:sz w:val="60"/>
          <w:szCs w:val="60"/>
        </w:rPr>
        <w:t>Student: Alexandru Mihalcea (2434299)</w:t>
      </w:r>
    </w:p>
    <w:p w14:paraId="7A083445" w14:textId="77777777" w:rsidR="00A65AF5" w:rsidRDefault="00000000">
      <w:pPr>
        <w:pBdr>
          <w:top w:val="nil"/>
          <w:left w:val="nil"/>
          <w:bottom w:val="nil"/>
          <w:right w:val="nil"/>
          <w:between w:val="nil"/>
        </w:pBdr>
        <w:spacing w:before="60"/>
      </w:pPr>
      <w:r>
        <w:rPr>
          <w:noProof/>
          <w:sz w:val="24"/>
          <w:szCs w:val="24"/>
        </w:rPr>
        <w:drawing>
          <wp:inline distT="114300" distB="114300" distL="114300" distR="114300" wp14:anchorId="3E9DA473" wp14:editId="40BA9888">
            <wp:extent cx="5943600" cy="38100"/>
            <wp:effectExtent l="0" t="0" r="0" b="0"/>
            <wp:docPr id="2"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7"/>
                    <a:srcRect/>
                    <a:stretch>
                      <a:fillRect/>
                    </a:stretch>
                  </pic:blipFill>
                  <pic:spPr>
                    <a:xfrm>
                      <a:off x="0" y="0"/>
                      <a:ext cx="5943600" cy="38100"/>
                    </a:xfrm>
                    <a:prstGeom prst="rect">
                      <a:avLst/>
                    </a:prstGeom>
                    <a:ln/>
                  </pic:spPr>
                </pic:pic>
              </a:graphicData>
            </a:graphic>
          </wp:inline>
        </w:drawing>
      </w:r>
    </w:p>
    <w:p w14:paraId="27CA3234" w14:textId="77777777" w:rsidR="00A65AF5" w:rsidRDefault="00000000">
      <w:pPr>
        <w:pStyle w:val="Heading1"/>
        <w:pBdr>
          <w:top w:val="nil"/>
          <w:left w:val="nil"/>
          <w:bottom w:val="nil"/>
          <w:right w:val="nil"/>
          <w:between w:val="nil"/>
        </w:pBdr>
        <w:spacing w:before="120"/>
        <w:rPr>
          <w:b w:val="0"/>
          <w:bCs w:val="0"/>
          <w:sz w:val="22"/>
          <w:szCs w:val="22"/>
        </w:rPr>
      </w:pPr>
      <w:bookmarkStart w:id="2" w:name="_vydniszftb1n" w:colFirst="0" w:colLast="0"/>
      <w:bookmarkEnd w:id="2"/>
      <w:r>
        <w:rPr>
          <w:b w:val="0"/>
          <w:bCs w:val="0"/>
          <w:noProof/>
          <w:sz w:val="22"/>
          <w:szCs w:val="22"/>
        </w:rPr>
        <w:drawing>
          <wp:inline distT="114300" distB="114300" distL="114300" distR="114300" wp14:anchorId="517A818E" wp14:editId="63C910DB">
            <wp:extent cx="5929313" cy="4237938"/>
            <wp:effectExtent l="0" t="0" r="0" b="0"/>
            <wp:docPr id="5" name="image5.png" descr="Placeholder image"/>
            <wp:cNvGraphicFramePr/>
            <a:graphic xmlns:a="http://schemas.openxmlformats.org/drawingml/2006/main">
              <a:graphicData uri="http://schemas.openxmlformats.org/drawingml/2006/picture">
                <pic:pic xmlns:pic="http://schemas.openxmlformats.org/drawingml/2006/picture">
                  <pic:nvPicPr>
                    <pic:cNvPr id="0" name="image5.png" descr="Placeholder image"/>
                    <pic:cNvPicPr preferRelativeResize="0"/>
                  </pic:nvPicPr>
                  <pic:blipFill>
                    <a:blip r:embed="rId8"/>
                    <a:srcRect l="1520" r="1520"/>
                    <a:stretch>
                      <a:fillRect/>
                    </a:stretch>
                  </pic:blipFill>
                  <pic:spPr>
                    <a:xfrm>
                      <a:off x="0" y="0"/>
                      <a:ext cx="5929313" cy="4237938"/>
                    </a:xfrm>
                    <a:prstGeom prst="rect">
                      <a:avLst/>
                    </a:prstGeom>
                    <a:ln/>
                  </pic:spPr>
                </pic:pic>
              </a:graphicData>
            </a:graphic>
          </wp:inline>
        </w:drawing>
      </w:r>
    </w:p>
    <w:p w14:paraId="12F4C78A" w14:textId="77777777" w:rsidR="00A65AF5" w:rsidRDefault="00A65AF5">
      <w:pPr>
        <w:pStyle w:val="Heading1"/>
        <w:pBdr>
          <w:top w:val="nil"/>
          <w:left w:val="nil"/>
          <w:bottom w:val="nil"/>
          <w:right w:val="nil"/>
          <w:between w:val="nil"/>
        </w:pBdr>
      </w:pPr>
      <w:bookmarkStart w:id="3" w:name="_3hq0cgb2sa3o" w:colFirst="0" w:colLast="0"/>
      <w:bookmarkEnd w:id="3"/>
    </w:p>
    <w:p w14:paraId="5397BA05" w14:textId="77777777" w:rsidR="00A65AF5" w:rsidRDefault="00A65AF5">
      <w:pPr>
        <w:pStyle w:val="Heading1"/>
        <w:pBdr>
          <w:top w:val="nil"/>
          <w:left w:val="nil"/>
          <w:bottom w:val="nil"/>
          <w:right w:val="nil"/>
          <w:between w:val="nil"/>
        </w:pBdr>
      </w:pPr>
      <w:bookmarkStart w:id="4" w:name="_c7xkxzfp13w" w:colFirst="0" w:colLast="0"/>
      <w:bookmarkEnd w:id="4"/>
    </w:p>
    <w:p w14:paraId="7EC83731" w14:textId="77777777" w:rsidR="00A65AF5" w:rsidRDefault="00000000">
      <w:pPr>
        <w:pStyle w:val="Heading2"/>
        <w:spacing w:before="360" w:after="80" w:line="360" w:lineRule="auto"/>
        <w:ind w:right="0"/>
        <w:rPr>
          <w:sz w:val="34"/>
          <w:szCs w:val="34"/>
        </w:rPr>
      </w:pPr>
      <w:bookmarkStart w:id="5" w:name="_fdw07nauhxr8" w:colFirst="0" w:colLast="0"/>
      <w:bookmarkEnd w:id="5"/>
      <w:r>
        <w:rPr>
          <w:sz w:val="34"/>
          <w:szCs w:val="34"/>
        </w:rPr>
        <w:lastRenderedPageBreak/>
        <w:t>Contents</w:t>
      </w:r>
    </w:p>
    <w:p w14:paraId="61FA49C9" w14:textId="77777777" w:rsidR="00A65AF5" w:rsidRDefault="00000000">
      <w:pPr>
        <w:pStyle w:val="Heading1"/>
        <w:numPr>
          <w:ilvl w:val="0"/>
          <w:numId w:val="2"/>
        </w:numPr>
        <w:spacing w:before="240"/>
      </w:pPr>
      <w:r>
        <w:t>Introduction</w:t>
      </w:r>
    </w:p>
    <w:p w14:paraId="59ED8EF1" w14:textId="77777777" w:rsidR="00A65AF5" w:rsidRDefault="00000000">
      <w:pPr>
        <w:pStyle w:val="Heading1"/>
        <w:numPr>
          <w:ilvl w:val="0"/>
          <w:numId w:val="2"/>
        </w:numPr>
        <w:spacing w:before="0"/>
      </w:pPr>
      <w:r>
        <w:t>Findings</w:t>
      </w:r>
      <w:r>
        <w:br/>
        <w:t xml:space="preserve">  2.1 Team Development</w:t>
      </w:r>
      <w:r>
        <w:br/>
        <w:t xml:space="preserve">  2.2 Team Roles and Preferences</w:t>
      </w:r>
      <w:r>
        <w:br/>
        <w:t xml:space="preserve">  2.3 Communication, Relationships, and Self-Awareness</w:t>
      </w:r>
      <w:r>
        <w:br/>
        <w:t xml:space="preserve">  2.4 Conflict and Collaboration</w:t>
      </w:r>
    </w:p>
    <w:p w14:paraId="0991951C" w14:textId="77777777" w:rsidR="00A65AF5" w:rsidRDefault="00000000">
      <w:pPr>
        <w:pStyle w:val="Heading1"/>
        <w:numPr>
          <w:ilvl w:val="0"/>
          <w:numId w:val="2"/>
        </w:numPr>
        <w:spacing w:before="0"/>
      </w:pPr>
      <w:r>
        <w:t>Conclusion</w:t>
      </w:r>
    </w:p>
    <w:p w14:paraId="311219AE" w14:textId="77777777" w:rsidR="00A65AF5" w:rsidRDefault="00000000">
      <w:pPr>
        <w:pStyle w:val="Heading1"/>
        <w:numPr>
          <w:ilvl w:val="0"/>
          <w:numId w:val="2"/>
        </w:numPr>
        <w:spacing w:before="0" w:after="240"/>
      </w:pPr>
      <w:bookmarkStart w:id="6" w:name="_ps2h3ykiu2u" w:colFirst="0" w:colLast="0"/>
      <w:bookmarkEnd w:id="6"/>
      <w:r>
        <w:t>Reference List</w:t>
      </w:r>
    </w:p>
    <w:p w14:paraId="1E6FFF21" w14:textId="77777777" w:rsidR="00A65AF5" w:rsidRDefault="00A65AF5">
      <w:pPr>
        <w:pStyle w:val="Heading1"/>
        <w:pBdr>
          <w:top w:val="nil"/>
          <w:left w:val="nil"/>
          <w:bottom w:val="nil"/>
          <w:right w:val="nil"/>
          <w:between w:val="nil"/>
        </w:pBdr>
      </w:pPr>
      <w:bookmarkStart w:id="7" w:name="_uzvrg7uydx73" w:colFirst="0" w:colLast="0"/>
      <w:bookmarkEnd w:id="7"/>
    </w:p>
    <w:p w14:paraId="499B6370" w14:textId="77777777" w:rsidR="00A65AF5" w:rsidRDefault="00A65AF5">
      <w:pPr>
        <w:pStyle w:val="Heading1"/>
        <w:pBdr>
          <w:top w:val="nil"/>
          <w:left w:val="nil"/>
          <w:bottom w:val="nil"/>
          <w:right w:val="nil"/>
          <w:between w:val="nil"/>
        </w:pBdr>
      </w:pPr>
      <w:bookmarkStart w:id="8" w:name="_fxyu6jbsboi6" w:colFirst="0" w:colLast="0"/>
      <w:bookmarkEnd w:id="8"/>
    </w:p>
    <w:p w14:paraId="6942A058" w14:textId="77777777" w:rsidR="00A65AF5" w:rsidRDefault="00A65AF5">
      <w:pPr>
        <w:pStyle w:val="Heading1"/>
        <w:pBdr>
          <w:top w:val="nil"/>
          <w:left w:val="nil"/>
          <w:bottom w:val="nil"/>
          <w:right w:val="nil"/>
          <w:between w:val="nil"/>
        </w:pBdr>
      </w:pPr>
      <w:bookmarkStart w:id="9" w:name="_1dsywqut7jbz" w:colFirst="0" w:colLast="0"/>
      <w:bookmarkEnd w:id="9"/>
    </w:p>
    <w:p w14:paraId="3C0E35F2" w14:textId="77777777" w:rsidR="00A65AF5" w:rsidRDefault="00A65AF5">
      <w:pPr>
        <w:pStyle w:val="Heading1"/>
        <w:pBdr>
          <w:top w:val="nil"/>
          <w:left w:val="nil"/>
          <w:bottom w:val="nil"/>
          <w:right w:val="nil"/>
          <w:between w:val="nil"/>
        </w:pBdr>
      </w:pPr>
      <w:bookmarkStart w:id="10" w:name="_o5xtykyrl9nk" w:colFirst="0" w:colLast="0"/>
      <w:bookmarkEnd w:id="10"/>
    </w:p>
    <w:p w14:paraId="083866ED" w14:textId="77777777" w:rsidR="00A65AF5" w:rsidRDefault="00A65AF5">
      <w:pPr>
        <w:pStyle w:val="Heading1"/>
        <w:pBdr>
          <w:top w:val="nil"/>
          <w:left w:val="nil"/>
          <w:bottom w:val="nil"/>
          <w:right w:val="nil"/>
          <w:between w:val="nil"/>
        </w:pBdr>
      </w:pPr>
      <w:bookmarkStart w:id="11" w:name="_uk3ukqktid2m" w:colFirst="0" w:colLast="0"/>
      <w:bookmarkEnd w:id="11"/>
    </w:p>
    <w:p w14:paraId="76D135B0" w14:textId="77777777" w:rsidR="00A65AF5" w:rsidRDefault="00A65AF5">
      <w:pPr>
        <w:pStyle w:val="Heading1"/>
        <w:pBdr>
          <w:top w:val="nil"/>
          <w:left w:val="nil"/>
          <w:bottom w:val="nil"/>
          <w:right w:val="nil"/>
          <w:between w:val="nil"/>
        </w:pBdr>
      </w:pPr>
      <w:bookmarkStart w:id="12" w:name="_i3sqqlch9tco" w:colFirst="0" w:colLast="0"/>
      <w:bookmarkEnd w:id="12"/>
    </w:p>
    <w:p w14:paraId="5305857E" w14:textId="77777777" w:rsidR="00A65AF5" w:rsidRDefault="00A65AF5">
      <w:pPr>
        <w:pStyle w:val="Heading1"/>
        <w:pBdr>
          <w:top w:val="nil"/>
          <w:left w:val="nil"/>
          <w:bottom w:val="nil"/>
          <w:right w:val="nil"/>
          <w:between w:val="nil"/>
        </w:pBdr>
      </w:pPr>
      <w:bookmarkStart w:id="13" w:name="_7ru0dylgrh7e" w:colFirst="0" w:colLast="0"/>
      <w:bookmarkEnd w:id="13"/>
    </w:p>
    <w:p w14:paraId="15DF03A0" w14:textId="77777777" w:rsidR="00A65AF5" w:rsidRDefault="00A65AF5">
      <w:pPr>
        <w:pStyle w:val="Heading1"/>
        <w:pBdr>
          <w:top w:val="nil"/>
          <w:left w:val="nil"/>
          <w:bottom w:val="nil"/>
          <w:right w:val="nil"/>
          <w:between w:val="nil"/>
        </w:pBdr>
      </w:pPr>
      <w:bookmarkStart w:id="14" w:name="_yjrndhtd183m" w:colFirst="0" w:colLast="0"/>
      <w:bookmarkEnd w:id="14"/>
    </w:p>
    <w:p w14:paraId="279AC43A" w14:textId="77777777" w:rsidR="00A65AF5" w:rsidRDefault="00000000">
      <w:pPr>
        <w:pStyle w:val="Heading1"/>
        <w:numPr>
          <w:ilvl w:val="0"/>
          <w:numId w:val="1"/>
        </w:numPr>
        <w:pBdr>
          <w:top w:val="nil"/>
          <w:left w:val="nil"/>
          <w:bottom w:val="nil"/>
          <w:right w:val="nil"/>
          <w:between w:val="nil"/>
        </w:pBdr>
      </w:pPr>
      <w:bookmarkStart w:id="15" w:name="_arolcxe0i15c" w:colFirst="0" w:colLast="0"/>
      <w:bookmarkEnd w:id="15"/>
      <w:r>
        <w:t>Introduction</w:t>
      </w:r>
    </w:p>
    <w:p w14:paraId="7766BA43" w14:textId="77777777" w:rsidR="00A65AF5" w:rsidRDefault="00000000">
      <w:pPr>
        <w:pBdr>
          <w:top w:val="nil"/>
          <w:left w:val="nil"/>
          <w:bottom w:val="nil"/>
          <w:right w:val="nil"/>
          <w:between w:val="nil"/>
        </w:pBdr>
      </w:pPr>
      <w:r>
        <w:tab/>
        <w:t>Teamwork represents the collaborative process in which individuals combine their knowledge, skills and perspectives to achieve shared objectives (West, 2012). Effective teamwork depends on multiple factors such as communication, coordinated effort and shared purpose. Interdependence and problem-solving are also essential. As an individual, I have participated in several teams in both academic settings and in the workforce, all requiring cooperation, organization skills and interpersonal awareness.</w:t>
      </w:r>
    </w:p>
    <w:p w14:paraId="3B048A56" w14:textId="786A865D" w:rsidR="00A65AF5" w:rsidRDefault="00000000">
      <w:pPr>
        <w:pBdr>
          <w:top w:val="nil"/>
          <w:left w:val="nil"/>
          <w:bottom w:val="nil"/>
          <w:right w:val="nil"/>
          <w:between w:val="nil"/>
        </w:pBdr>
      </w:pPr>
      <w:r>
        <w:tab/>
        <w:t xml:space="preserve">After going over the Team Role Inventory (Belbin, 2010), I have discovered that my role within a team aligns somewhere between </w:t>
      </w:r>
      <w:proofErr w:type="spellStart"/>
      <w:r>
        <w:t>teamworker</w:t>
      </w:r>
      <w:proofErr w:type="spellEnd"/>
      <w:r>
        <w:t xml:space="preserve"> and the plant profile. According to the behavioral assessment, </w:t>
      </w:r>
      <w:proofErr w:type="spellStart"/>
      <w:r>
        <w:t>teamworkers</w:t>
      </w:r>
      <w:proofErr w:type="spellEnd"/>
      <w:r>
        <w:t xml:space="preserve"> are supportive, diplomatic and attentive to group harmony. Within my workforce experience, I was often the person who helps integrate members and ensure everyone feels included. The plant profile contributes to creativity and </w:t>
      </w:r>
      <w:r w:rsidR="00CD4811">
        <w:t>problem-solving</w:t>
      </w:r>
      <w:r>
        <w:t xml:space="preserve"> ideas. I have often tried to search for alternative approaches when, as a team, we become stuck or repetitive in our ways of thinking.</w:t>
      </w:r>
    </w:p>
    <w:p w14:paraId="383BD198" w14:textId="77777777" w:rsidR="00A65AF5" w:rsidRDefault="00000000">
      <w:pPr>
        <w:pBdr>
          <w:top w:val="nil"/>
          <w:left w:val="nil"/>
          <w:bottom w:val="nil"/>
          <w:right w:val="nil"/>
          <w:between w:val="nil"/>
        </w:pBdr>
      </w:pPr>
      <w:r>
        <w:tab/>
        <w:t xml:space="preserve">These two roles also come with several setbacks. Those in the Plant profile can be distracted, detached from constraints or become overly invested in ideas that are further into the project. The </w:t>
      </w:r>
      <w:proofErr w:type="spellStart"/>
      <w:r>
        <w:t>Teamworker</w:t>
      </w:r>
      <w:proofErr w:type="spellEnd"/>
      <w:r>
        <w:t xml:space="preserve"> profile avoids difficult conversations and might postpone decisions in order to prevent disharmony. All these tendencies have been noticed and have shaped myself as I participate in teams and will be used as foundations of the reflections in the present report.</w:t>
      </w:r>
    </w:p>
    <w:p w14:paraId="2816D253" w14:textId="77777777" w:rsidR="00CD4811" w:rsidRDefault="00CD4811">
      <w:pPr>
        <w:pBdr>
          <w:top w:val="nil"/>
          <w:left w:val="nil"/>
          <w:bottom w:val="nil"/>
          <w:right w:val="nil"/>
          <w:between w:val="nil"/>
        </w:pBdr>
      </w:pPr>
    </w:p>
    <w:p w14:paraId="3286E778" w14:textId="77777777" w:rsidR="00CD4811" w:rsidRDefault="00CD4811">
      <w:pPr>
        <w:pBdr>
          <w:top w:val="nil"/>
          <w:left w:val="nil"/>
          <w:bottom w:val="nil"/>
          <w:right w:val="nil"/>
          <w:between w:val="nil"/>
        </w:pBdr>
      </w:pPr>
    </w:p>
    <w:p w14:paraId="22999FB6" w14:textId="77777777" w:rsidR="00CD4811" w:rsidRDefault="00CD4811">
      <w:pPr>
        <w:pBdr>
          <w:top w:val="nil"/>
          <w:left w:val="nil"/>
          <w:bottom w:val="nil"/>
          <w:right w:val="nil"/>
          <w:between w:val="nil"/>
        </w:pBdr>
      </w:pPr>
    </w:p>
    <w:p w14:paraId="69E49194" w14:textId="77777777" w:rsidR="00A65AF5" w:rsidRDefault="00000000">
      <w:pPr>
        <w:pStyle w:val="Heading2"/>
        <w:numPr>
          <w:ilvl w:val="0"/>
          <w:numId w:val="1"/>
        </w:numPr>
        <w:pBdr>
          <w:top w:val="nil"/>
          <w:left w:val="nil"/>
          <w:bottom w:val="nil"/>
          <w:right w:val="nil"/>
          <w:between w:val="nil"/>
        </w:pBdr>
      </w:pPr>
      <w:bookmarkStart w:id="16" w:name="_la5jp5tnimjw" w:colFirst="0" w:colLast="0"/>
      <w:bookmarkEnd w:id="16"/>
      <w:r>
        <w:lastRenderedPageBreak/>
        <w:t>Findings</w:t>
      </w:r>
    </w:p>
    <w:p w14:paraId="00B1C10C" w14:textId="77777777" w:rsidR="00A65AF5" w:rsidRDefault="00000000">
      <w:pPr>
        <w:pStyle w:val="Heading3"/>
      </w:pPr>
      <w:bookmarkStart w:id="17" w:name="_lvwr5dytd75w" w:colFirst="0" w:colLast="0"/>
      <w:bookmarkEnd w:id="17"/>
      <w:r>
        <w:t>2.1 Team Development</w:t>
      </w:r>
    </w:p>
    <w:p w14:paraId="3E479A83" w14:textId="55C0DB3F" w:rsidR="00A65AF5" w:rsidRDefault="00000000">
      <w:pPr>
        <w:pBdr>
          <w:top w:val="nil"/>
          <w:left w:val="nil"/>
          <w:bottom w:val="nil"/>
          <w:right w:val="nil"/>
          <w:between w:val="nil"/>
        </w:pBdr>
      </w:pPr>
      <w:r>
        <w:t xml:space="preserve">Tuckman’s (1965) stages of development are: forming, storming, norming, and performing. They will be the building blockers to help me understand my experiences within teams. Using a recent workplace initiative focused on updating the ways teams plan and distribute work tasks, I can now analyze how each of the developmental stages start. In the </w:t>
      </w:r>
      <w:r>
        <w:rPr>
          <w:b/>
          <w:bCs/>
        </w:rPr>
        <w:t>forming</w:t>
      </w:r>
      <w:r>
        <w:t xml:space="preserve"> phase, I used elements from the </w:t>
      </w:r>
      <w:proofErr w:type="spellStart"/>
      <w:r>
        <w:t>Teamworker</w:t>
      </w:r>
      <w:proofErr w:type="spellEnd"/>
      <w:r>
        <w:t xml:space="preserve"> profile to help me </w:t>
      </w:r>
      <w:r w:rsidR="00CD4811">
        <w:t>prioritize</w:t>
      </w:r>
      <w:r>
        <w:t xml:space="preserve"> building connections between team members and ensuring all voices were heard and welcomed.</w:t>
      </w:r>
    </w:p>
    <w:p w14:paraId="5BFF736C" w14:textId="77777777" w:rsidR="00A65AF5" w:rsidRDefault="00000000">
      <w:pPr>
        <w:pBdr>
          <w:top w:val="nil"/>
          <w:left w:val="nil"/>
          <w:bottom w:val="nil"/>
          <w:right w:val="nil"/>
          <w:between w:val="nil"/>
        </w:pBdr>
        <w:ind w:left="0"/>
      </w:pPr>
      <w:r>
        <w:t xml:space="preserve">However, during the </w:t>
      </w:r>
      <w:r>
        <w:rPr>
          <w:b/>
          <w:bCs/>
        </w:rPr>
        <w:t>storming</w:t>
      </w:r>
      <w:r>
        <w:t xml:space="preserve"> stage, conflicting views regarding workload distribution and decision-making started to form. I again engaged with the </w:t>
      </w:r>
      <w:proofErr w:type="spellStart"/>
      <w:r>
        <w:t>teamworker</w:t>
      </w:r>
      <w:proofErr w:type="spellEnd"/>
      <w:r>
        <w:t xml:space="preserve"> profile in order to smooth over disagreements rather than engage with them, which unintentionally might set us back. By using Tuckman’s model, I was able to view conflict as a necessary step in the team development rather than a step back or even a threat. </w:t>
      </w:r>
    </w:p>
    <w:p w14:paraId="71FBE7BF" w14:textId="77777777" w:rsidR="00A65AF5" w:rsidRDefault="00000000">
      <w:pPr>
        <w:pBdr>
          <w:top w:val="nil"/>
          <w:left w:val="nil"/>
          <w:bottom w:val="nil"/>
          <w:right w:val="nil"/>
          <w:between w:val="nil"/>
        </w:pBdr>
      </w:pPr>
      <w:r>
        <w:t xml:space="preserve">As my team progressed in the next stage, which is </w:t>
      </w:r>
      <w:r>
        <w:rPr>
          <w:b/>
          <w:bCs/>
        </w:rPr>
        <w:t>norming</w:t>
      </w:r>
      <w:r>
        <w:t xml:space="preserve">, the Plant profile strengths became visible: I focused on creative solutions to streamline tasks and organize our backlog of. By the </w:t>
      </w:r>
      <w:r>
        <w:rPr>
          <w:b/>
          <w:bCs/>
        </w:rPr>
        <w:t>performing</w:t>
      </w:r>
      <w:r>
        <w:t xml:space="preserve"> stage, I balanced idea-generation with collaborative listening, resulting in stronger task outcomes. This experience has helped me understand that understanding theoretical models can reduce emotional discomfort and increase confidence when navigating team progression.</w:t>
      </w:r>
    </w:p>
    <w:p w14:paraId="67F691B5" w14:textId="77777777" w:rsidR="00A65AF5" w:rsidRDefault="00000000">
      <w:pPr>
        <w:pStyle w:val="Heading3"/>
      </w:pPr>
      <w:bookmarkStart w:id="18" w:name="_dgunmkr1izyj" w:colFirst="0" w:colLast="0"/>
      <w:bookmarkEnd w:id="18"/>
      <w:r>
        <w:t>2.2 Team Roles and Preferences</w:t>
      </w:r>
    </w:p>
    <w:p w14:paraId="7940A863" w14:textId="2E505B82" w:rsidR="00A65AF5" w:rsidRDefault="00000000">
      <w:pPr>
        <w:spacing w:before="240" w:after="240"/>
        <w:ind w:left="0" w:firstLine="720"/>
      </w:pPr>
      <w:r>
        <w:t xml:space="preserve">Belbin’s theory (2010) has been central in helping me reflect on how my dual </w:t>
      </w:r>
      <w:proofErr w:type="spellStart"/>
      <w:r>
        <w:t>Teamworker</w:t>
      </w:r>
      <w:proofErr w:type="spellEnd"/>
      <w:r>
        <w:t xml:space="preserve">-Plant profile influences team functioning. In a university group assignment, I naturally gravitated toward supporting my teammates and encouraging all to contribute their ideas in order to properly structure the project. However, I found that sometimes ideas were slow to transform into action and a disinterest to </w:t>
      </w:r>
      <w:r w:rsidR="00CD4811">
        <w:t>begin.</w:t>
      </w:r>
      <w:r>
        <w:t xml:space="preserve"> This highlighted the importance of complementary role distribution and the risk of Plants becoming </w:t>
      </w:r>
      <w:r>
        <w:lastRenderedPageBreak/>
        <w:t xml:space="preserve">disconnected from practicality, solely focusing on the creativity side rather than the </w:t>
      </w:r>
      <w:r w:rsidR="00CD4811">
        <w:t>hands-on</w:t>
      </w:r>
      <w:r>
        <w:t xml:space="preserve"> action. Because of this, our presentation and drafts were delayed and we were unable to meet the deadline to submit our work for feedback. </w:t>
      </w:r>
    </w:p>
    <w:p w14:paraId="4088E3C9" w14:textId="592044F8" w:rsidR="00A65AF5" w:rsidRDefault="00000000">
      <w:pPr>
        <w:spacing w:before="240" w:after="240"/>
        <w:ind w:left="0" w:firstLine="720"/>
      </w:pPr>
      <w:r>
        <w:t xml:space="preserve">Turning to a personality preference theory, such as the Myers-Briggs Type Indicator (Myers &amp; Briggs, 1995), for a better understanding of my profiles, they have helped me view more of my intuitive and people-oriented tendencies. I am a person who values collaborative decision-making which is why maybe I sometimes find it difficult to assert direction when necessary. This awareness will help me in the future to adapt to necessary </w:t>
      </w:r>
      <w:r w:rsidR="00CD4811">
        <w:t>behaviors</w:t>
      </w:r>
      <w:r>
        <w:t>, such as task-</w:t>
      </w:r>
      <w:r w:rsidR="00CD4811">
        <w:t>prioritizing</w:t>
      </w:r>
      <w:r>
        <w:t xml:space="preserve"> and deadline-focusing, when team composition requires it. Understanding these models has therefore strengthened my adaptability and reduced frustration within group settings.</w:t>
      </w:r>
    </w:p>
    <w:p w14:paraId="5E977FBE" w14:textId="77777777" w:rsidR="00A65AF5" w:rsidRDefault="00A65AF5">
      <w:pPr>
        <w:spacing w:before="240" w:after="240"/>
        <w:ind w:left="0"/>
      </w:pPr>
    </w:p>
    <w:p w14:paraId="750C812C" w14:textId="77777777" w:rsidR="00A65AF5" w:rsidRDefault="00000000">
      <w:pPr>
        <w:pStyle w:val="Heading3"/>
      </w:pPr>
      <w:bookmarkStart w:id="19" w:name="_m7pkccdv9h3s" w:colFirst="0" w:colLast="0"/>
      <w:bookmarkEnd w:id="19"/>
      <w:r>
        <w:t>2.3 Communication, Relationships and Self-Awareness</w:t>
      </w:r>
    </w:p>
    <w:p w14:paraId="7BC47D6D" w14:textId="5E8511DF" w:rsidR="00A65AF5" w:rsidRDefault="00000000">
      <w:pPr>
        <w:spacing w:before="240" w:after="240"/>
        <w:ind w:left="0" w:firstLine="720"/>
      </w:pPr>
      <w:r>
        <w:t xml:space="preserve">For this section of my reflective </w:t>
      </w:r>
      <w:r w:rsidR="00CD4811">
        <w:t>essay,</w:t>
      </w:r>
      <w:r>
        <w:t xml:space="preserve"> I will be using the Johari Window model (Luft &amp; Ingham, 1955). This model has helped me understand my development in terms of self-awareness and communication. In previous team settings, my Plant tendencies meant that I often developed ideas internally before sharing them late, especially if some ideas were already on the table and maybe even in practice. This might have influenced the team to believe I was disengaged from them which led to misunderstanding and conflict. By actively talking about my ideas even during their development and through clearer articulation of what my thought process is, others were better able to engage with, refine, and implement my suggestions. Thus, misunderstanding and conflict were avoided.</w:t>
      </w:r>
    </w:p>
    <w:p w14:paraId="3C0CB5F6" w14:textId="1F54D13C" w:rsidR="00A65AF5" w:rsidRDefault="00000000">
      <w:pPr>
        <w:spacing w:before="240" w:after="240"/>
        <w:ind w:left="0"/>
      </w:pPr>
      <w:r>
        <w:t xml:space="preserve">Another theory that has been crucial to understanding my relational needs is the Schutz’s FIRO Theory (1958). My </w:t>
      </w:r>
      <w:proofErr w:type="spellStart"/>
      <w:r>
        <w:t>Teamworker</w:t>
      </w:r>
      <w:proofErr w:type="spellEnd"/>
      <w:r>
        <w:t xml:space="preserve"> orientation can result in strong needs for inclusion and affection, but low needs for control. This meant that in situations requiring leadership or decisive direction, I tended to withdraw, often not wanting to become the decision </w:t>
      </w:r>
      <w:r>
        <w:lastRenderedPageBreak/>
        <w:t xml:space="preserve">maker in order to avoid conflict and discussions that might postpone team contribution. </w:t>
      </w:r>
      <w:r w:rsidR="00CD4811">
        <w:t>Recognizing</w:t>
      </w:r>
      <w:r>
        <w:t xml:space="preserve"> this will allow me to step forward more confidently when a team requires cohesion or mediation, particularly when interpersonal friction can hinder progress.</w:t>
      </w:r>
    </w:p>
    <w:p w14:paraId="4EAD5F7B" w14:textId="77777777" w:rsidR="00A65AF5" w:rsidRDefault="00000000">
      <w:pPr>
        <w:spacing w:before="240" w:after="240"/>
        <w:ind w:left="0"/>
      </w:pPr>
      <w:r>
        <w:t>Emotional intelligence theory (Goleman, 1998) further supports my understanding of how empathy and social attunement can be strengths, but also potential barriers when overused. This has encouraged me to balance sensitivity with task assertiveness.</w:t>
      </w:r>
    </w:p>
    <w:p w14:paraId="6C34C59A" w14:textId="77777777" w:rsidR="00A65AF5" w:rsidRDefault="00000000">
      <w:pPr>
        <w:pStyle w:val="Heading3"/>
      </w:pPr>
      <w:bookmarkStart w:id="20" w:name="_qfnzkh5vu8k6" w:colFirst="0" w:colLast="0"/>
      <w:bookmarkEnd w:id="20"/>
      <w:r>
        <w:t>2.4 Conflict and Collaboration</w:t>
      </w:r>
    </w:p>
    <w:p w14:paraId="3F8D8F92" w14:textId="1A0772B3" w:rsidR="00A65AF5" w:rsidRDefault="00000000">
      <w:pPr>
        <w:spacing w:before="240" w:after="240"/>
        <w:ind w:left="0"/>
      </w:pPr>
      <w:r>
        <w:t xml:space="preserve">Due to my preference for harmony, conflict is an area of discomfort for me. Using the Thomas-Kilmann Conflict Mode Instrument (Thomas &amp; Kilmann, 1974) I was able to find out that my dominant mode was </w:t>
      </w:r>
      <w:r>
        <w:rPr>
          <w:b/>
          <w:bCs/>
        </w:rPr>
        <w:t>accommodating</w:t>
      </w:r>
      <w:r>
        <w:t xml:space="preserve">, particularly in situations where others were more assertive. I tend to take a step back when there are others who have a louder voice.  However, in a recent academic context, where disagreement emerged about the </w:t>
      </w:r>
      <w:r w:rsidR="00CD4811">
        <w:t>prioritization</w:t>
      </w:r>
      <w:r>
        <w:t xml:space="preserve"> of tasks, I tried a </w:t>
      </w:r>
      <w:r>
        <w:rPr>
          <w:b/>
          <w:bCs/>
        </w:rPr>
        <w:t>collaborative</w:t>
      </w:r>
      <w:r>
        <w:t xml:space="preserve"> approach. The problem that emerged was how to best approach writing a collaborative essay that we were to then use as speaking notes for a presentation.  Drawing on my </w:t>
      </w:r>
      <w:proofErr w:type="spellStart"/>
      <w:r>
        <w:t>Teamworker</w:t>
      </w:r>
      <w:proofErr w:type="spellEnd"/>
      <w:r>
        <w:t xml:space="preserve"> strengths, I facilitated discussion, trying to keep the team on the main subject: who writes what and why. While engaging my Plant strengths to propose innovative compromises. This resulted in a solution that addressed diverse concerns while preserving relationships: we were able to firstly collaborate on the presentation and divide the slides among ourselves and then write the speaking notes according to who worked on which slides.</w:t>
      </w:r>
    </w:p>
    <w:p w14:paraId="34C999CC" w14:textId="77777777" w:rsidR="00A65AF5" w:rsidRDefault="00000000">
      <w:pPr>
        <w:spacing w:before="240" w:after="240"/>
        <w:ind w:left="0"/>
      </w:pPr>
      <w:r>
        <w:t>This experience demonstrated that conflict can be constructive when approached with the idea that it can help us grow and with shared ownership. It also reinforced that collaboration does not mean avoidance, but rather active engagement in problem-solving.</w:t>
      </w:r>
    </w:p>
    <w:p w14:paraId="079B9F51" w14:textId="77777777" w:rsidR="00CD4811" w:rsidRDefault="00CD4811">
      <w:pPr>
        <w:spacing w:before="240" w:after="240"/>
        <w:ind w:left="0"/>
      </w:pPr>
    </w:p>
    <w:p w14:paraId="03BFFA06" w14:textId="77777777" w:rsidR="00CD4811" w:rsidRDefault="00CD4811">
      <w:pPr>
        <w:spacing w:before="240" w:after="240"/>
        <w:ind w:left="0"/>
      </w:pPr>
    </w:p>
    <w:p w14:paraId="351E0512" w14:textId="77777777" w:rsidR="00A65AF5" w:rsidRDefault="00000000">
      <w:pPr>
        <w:pStyle w:val="Heading2"/>
        <w:numPr>
          <w:ilvl w:val="0"/>
          <w:numId w:val="1"/>
        </w:numPr>
      </w:pPr>
      <w:bookmarkStart w:id="21" w:name="_z6v3x8hg5zdf" w:colFirst="0" w:colLast="0"/>
      <w:bookmarkEnd w:id="21"/>
      <w:r>
        <w:lastRenderedPageBreak/>
        <w:t>Conclusions</w:t>
      </w:r>
    </w:p>
    <w:p w14:paraId="5BB554D6" w14:textId="57E94F64" w:rsidR="00A65AF5" w:rsidRDefault="00000000">
      <w:pPr>
        <w:spacing w:before="240" w:after="240"/>
        <w:ind w:left="0"/>
      </w:pPr>
      <w:r>
        <w:t xml:space="preserve">In conclusion I would like to reflect on my teamwork experiences. Using theoretical frameworks has helped me understand how my </w:t>
      </w:r>
      <w:proofErr w:type="spellStart"/>
      <w:r>
        <w:t>Teamworker</w:t>
      </w:r>
      <w:proofErr w:type="spellEnd"/>
      <w:r>
        <w:t xml:space="preserve"> and Plant characteristics influence team dynamics. I have learned that creativity and cohesion-building are valuable contributions, but they must be balanced with assertiveness, structure, and practical follow-through. To continue developing as an effective team member for any future </w:t>
      </w:r>
      <w:r w:rsidR="00CD4811">
        <w:t>team</w:t>
      </w:r>
      <w:r>
        <w:t xml:space="preserve"> compositions that might occur in the academy setting or at my workplace, I have decided to begin adopting a series of actions.</w:t>
      </w:r>
    </w:p>
    <w:p w14:paraId="568472A7" w14:textId="77777777" w:rsidR="00A65AF5" w:rsidRDefault="00000000">
      <w:pPr>
        <w:spacing w:before="240" w:after="240"/>
        <w:ind w:left="0"/>
      </w:pPr>
      <w:r>
        <w:t>Firstly, I want to try to strengthen assertive communication, especially in situations where a dominant, leading voice might be missing. Secondly, I want to work on developing more task-orientation skills to ensure that my ideas or other’s ideas actually leave the paper and are put into action. Lastly, I will try to embrace constructive conflict rather than run away from it. I will try to see conflict as a way to innovate rather than a threat to harmony and also to help me leave my comfort zone.</w:t>
      </w:r>
    </w:p>
    <w:p w14:paraId="322F5380" w14:textId="77777777" w:rsidR="00A65AF5" w:rsidRDefault="00000000">
      <w:pPr>
        <w:spacing w:before="240" w:after="240"/>
        <w:ind w:left="0"/>
      </w:pPr>
      <w:r>
        <w:t>By implementing these strategies, I aim to become a more confident, flexible and productive member of future teams.</w:t>
      </w:r>
    </w:p>
    <w:p w14:paraId="5CA31F61" w14:textId="77777777" w:rsidR="00A65AF5" w:rsidRDefault="00A65AF5">
      <w:pPr>
        <w:spacing w:before="240" w:after="240"/>
        <w:ind w:left="0"/>
      </w:pPr>
    </w:p>
    <w:p w14:paraId="4C286BC9" w14:textId="77777777" w:rsidR="00CD4811" w:rsidRDefault="00CD4811">
      <w:pPr>
        <w:spacing w:before="240" w:after="240"/>
        <w:ind w:left="0"/>
      </w:pPr>
    </w:p>
    <w:p w14:paraId="51B10BF7" w14:textId="77777777" w:rsidR="00CD4811" w:rsidRDefault="00CD4811">
      <w:pPr>
        <w:spacing w:before="240" w:after="240"/>
        <w:ind w:left="0"/>
      </w:pPr>
    </w:p>
    <w:p w14:paraId="71D27756" w14:textId="77777777" w:rsidR="00CD4811" w:rsidRDefault="00CD4811">
      <w:pPr>
        <w:spacing w:before="240" w:after="240"/>
        <w:ind w:left="0"/>
      </w:pPr>
    </w:p>
    <w:p w14:paraId="538B7629" w14:textId="77777777" w:rsidR="00CD4811" w:rsidRDefault="00CD4811">
      <w:pPr>
        <w:spacing w:before="240" w:after="240"/>
        <w:ind w:left="0"/>
      </w:pPr>
    </w:p>
    <w:p w14:paraId="5A05199E" w14:textId="77777777" w:rsidR="00CD4811" w:rsidRDefault="00CD4811">
      <w:pPr>
        <w:spacing w:before="240" w:after="240"/>
        <w:ind w:left="0"/>
      </w:pPr>
    </w:p>
    <w:p w14:paraId="7BC682BC" w14:textId="77777777" w:rsidR="00CD4811" w:rsidRDefault="00CD4811">
      <w:pPr>
        <w:spacing w:before="240" w:after="240"/>
        <w:ind w:left="0"/>
      </w:pPr>
    </w:p>
    <w:p w14:paraId="4EF4BF85" w14:textId="77777777" w:rsidR="00CD4811" w:rsidRDefault="00CD4811">
      <w:pPr>
        <w:spacing w:before="240" w:after="240"/>
        <w:ind w:left="0"/>
      </w:pPr>
    </w:p>
    <w:p w14:paraId="078464EB" w14:textId="77777777" w:rsidR="00CD4811" w:rsidRDefault="00CD4811">
      <w:pPr>
        <w:spacing w:before="240" w:after="240"/>
        <w:ind w:left="0"/>
      </w:pPr>
    </w:p>
    <w:p w14:paraId="584BC5AF" w14:textId="77777777" w:rsidR="00CD4811" w:rsidRDefault="00CD4811">
      <w:pPr>
        <w:spacing w:before="240" w:after="240"/>
        <w:ind w:left="0"/>
      </w:pPr>
    </w:p>
    <w:p w14:paraId="78F7A9D2" w14:textId="77777777" w:rsidR="00A65AF5" w:rsidRDefault="00A65AF5">
      <w:pPr>
        <w:spacing w:before="240" w:after="240"/>
        <w:ind w:left="0"/>
      </w:pPr>
    </w:p>
    <w:p w14:paraId="503AD878" w14:textId="77777777" w:rsidR="00A65AF5" w:rsidRDefault="00000000">
      <w:pPr>
        <w:pStyle w:val="Heading1"/>
        <w:numPr>
          <w:ilvl w:val="0"/>
          <w:numId w:val="1"/>
        </w:numPr>
      </w:pPr>
      <w:bookmarkStart w:id="22" w:name="_xsouy6gdf9yu" w:colFirst="0" w:colLast="0"/>
      <w:bookmarkEnd w:id="22"/>
      <w:r>
        <w:t>References</w:t>
      </w:r>
    </w:p>
    <w:p w14:paraId="7C8F651B" w14:textId="77777777" w:rsidR="00A65AF5" w:rsidRDefault="00000000">
      <w:pPr>
        <w:numPr>
          <w:ilvl w:val="0"/>
          <w:numId w:val="3"/>
        </w:numPr>
        <w:spacing w:before="0"/>
      </w:pPr>
      <w:r>
        <w:t xml:space="preserve">Belbin, R.M. (2010) </w:t>
      </w:r>
      <w:r>
        <w:rPr>
          <w:i/>
          <w:iCs/>
        </w:rPr>
        <w:t>Team Roles at Work</w:t>
      </w:r>
      <w:r>
        <w:t>. Oxford: Butterworth-Heinemann.</w:t>
      </w:r>
    </w:p>
    <w:p w14:paraId="2426C422" w14:textId="77777777" w:rsidR="00A65AF5" w:rsidRDefault="00000000">
      <w:pPr>
        <w:numPr>
          <w:ilvl w:val="0"/>
          <w:numId w:val="3"/>
        </w:numPr>
        <w:spacing w:before="0"/>
      </w:pPr>
      <w:r>
        <w:t xml:space="preserve">FIRO Theory (Schutz, W.C.) (1958) </w:t>
      </w:r>
      <w:r>
        <w:rPr>
          <w:i/>
          <w:iCs/>
        </w:rPr>
        <w:t>Fundamental Interpersonal Relations Orientation</w:t>
      </w:r>
      <w:r>
        <w:t>.</w:t>
      </w:r>
    </w:p>
    <w:p w14:paraId="7E3F019F" w14:textId="77777777" w:rsidR="00A65AF5" w:rsidRDefault="00000000">
      <w:pPr>
        <w:numPr>
          <w:ilvl w:val="0"/>
          <w:numId w:val="3"/>
        </w:numPr>
        <w:spacing w:before="0"/>
      </w:pPr>
      <w:r>
        <w:t>Luft, J. and Ingham, H. (1955) ‘The Johari Window’, University of California.</w:t>
      </w:r>
    </w:p>
    <w:p w14:paraId="522E3695" w14:textId="77777777" w:rsidR="00A65AF5" w:rsidRDefault="00000000">
      <w:pPr>
        <w:numPr>
          <w:ilvl w:val="0"/>
          <w:numId w:val="3"/>
        </w:numPr>
        <w:spacing w:before="0"/>
      </w:pPr>
      <w:r>
        <w:t xml:space="preserve">Myers, I. and Briggs, K. (1995) </w:t>
      </w:r>
      <w:r>
        <w:rPr>
          <w:i/>
          <w:iCs/>
        </w:rPr>
        <w:t>MBTI Manual</w:t>
      </w:r>
      <w:r>
        <w:t>. Palo Alto: Consulting Psychologists Press.</w:t>
      </w:r>
    </w:p>
    <w:p w14:paraId="51F0DBDA" w14:textId="77777777" w:rsidR="00A65AF5" w:rsidRDefault="00000000">
      <w:pPr>
        <w:numPr>
          <w:ilvl w:val="0"/>
          <w:numId w:val="3"/>
        </w:numPr>
        <w:spacing w:before="0"/>
      </w:pPr>
      <w:r>
        <w:t xml:space="preserve">Thomas, K.W. and Kilmann, R.H. (1974) </w:t>
      </w:r>
      <w:r>
        <w:rPr>
          <w:i/>
          <w:iCs/>
        </w:rPr>
        <w:t>Thomas-Kilmann Conflict Mode Instrument</w:t>
      </w:r>
      <w:r>
        <w:t xml:space="preserve">. </w:t>
      </w:r>
      <w:proofErr w:type="spellStart"/>
      <w:r>
        <w:t>Xicom</w:t>
      </w:r>
      <w:proofErr w:type="spellEnd"/>
      <w:r>
        <w:t>.</w:t>
      </w:r>
    </w:p>
    <w:p w14:paraId="202F1F5A" w14:textId="77777777" w:rsidR="00A65AF5" w:rsidRDefault="00000000">
      <w:pPr>
        <w:numPr>
          <w:ilvl w:val="0"/>
          <w:numId w:val="3"/>
        </w:numPr>
        <w:spacing w:before="0"/>
      </w:pPr>
      <w:r>
        <w:t xml:space="preserve">Tuckman, B. (1965) ‘Developmental Sequence in Small Groups’, </w:t>
      </w:r>
      <w:r>
        <w:rPr>
          <w:i/>
          <w:iCs/>
        </w:rPr>
        <w:t>Psychological Bulletin</w:t>
      </w:r>
      <w:r>
        <w:t>, 63(6), pp. 384–399.</w:t>
      </w:r>
    </w:p>
    <w:p w14:paraId="4AD27B6A" w14:textId="77777777" w:rsidR="00A65AF5" w:rsidRDefault="00000000">
      <w:pPr>
        <w:numPr>
          <w:ilvl w:val="0"/>
          <w:numId w:val="3"/>
        </w:numPr>
        <w:spacing w:before="0"/>
      </w:pPr>
      <w:r>
        <w:t xml:space="preserve">West, M. (2012) </w:t>
      </w:r>
      <w:r>
        <w:rPr>
          <w:i/>
          <w:iCs/>
        </w:rPr>
        <w:t>Effective Teamwork: Practical Lessons from Organizational Research</w:t>
      </w:r>
      <w:r>
        <w:t xml:space="preserve">. 3rd </w:t>
      </w:r>
      <w:proofErr w:type="spellStart"/>
      <w:r>
        <w:t>edn</w:t>
      </w:r>
      <w:proofErr w:type="spellEnd"/>
      <w:r>
        <w:t>. Oxford: BPS Blackwell.</w:t>
      </w:r>
    </w:p>
    <w:p w14:paraId="07D5626F" w14:textId="77777777" w:rsidR="00A65AF5" w:rsidRDefault="00000000">
      <w:pPr>
        <w:numPr>
          <w:ilvl w:val="0"/>
          <w:numId w:val="3"/>
        </w:numPr>
        <w:spacing w:before="0"/>
      </w:pPr>
      <w:r>
        <w:t xml:space="preserve">Johnson, D. and Johnson, F. (2013) </w:t>
      </w:r>
      <w:r>
        <w:rPr>
          <w:i/>
          <w:iCs/>
        </w:rPr>
        <w:t>Joining Together: Group Theory and Group Skills</w:t>
      </w:r>
      <w:r>
        <w:t>. Pearson.</w:t>
      </w:r>
    </w:p>
    <w:p w14:paraId="202DF665" w14:textId="77777777" w:rsidR="00A65AF5" w:rsidRDefault="00000000">
      <w:pPr>
        <w:numPr>
          <w:ilvl w:val="0"/>
          <w:numId w:val="3"/>
        </w:numPr>
        <w:spacing w:before="0"/>
      </w:pPr>
      <w:r>
        <w:t xml:space="preserve">Goleman, D. (1998) </w:t>
      </w:r>
      <w:r>
        <w:rPr>
          <w:i/>
          <w:iCs/>
        </w:rPr>
        <w:t>Working with Emotional Intelligence</w:t>
      </w:r>
      <w:r>
        <w:t>. New York: Bantam Books.</w:t>
      </w:r>
    </w:p>
    <w:p w14:paraId="1E5251C4" w14:textId="77777777" w:rsidR="00A65AF5" w:rsidRDefault="00000000">
      <w:pPr>
        <w:numPr>
          <w:ilvl w:val="0"/>
          <w:numId w:val="3"/>
        </w:numPr>
        <w:spacing w:before="0"/>
      </w:pPr>
      <w:r>
        <w:t xml:space="preserve">Wheelan, S. (2014) </w:t>
      </w:r>
      <w:r>
        <w:rPr>
          <w:i/>
          <w:iCs/>
        </w:rPr>
        <w:t>Creating Effective Teams</w:t>
      </w:r>
      <w:r>
        <w:t>. Sage Publications.</w:t>
      </w:r>
    </w:p>
    <w:p w14:paraId="57179435" w14:textId="77777777" w:rsidR="00A65AF5" w:rsidRDefault="00A65AF5"/>
    <w:sectPr w:rsidR="00A65AF5">
      <w:headerReference w:type="default" r:id="rId9"/>
      <w:footerReference w:type="default" r:id="rId10"/>
      <w:headerReference w:type="first" r:id="rId11"/>
      <w:footerReference w:type="first" r:id="rId12"/>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8AD3F" w14:textId="77777777" w:rsidR="00B57DCF" w:rsidRDefault="00B57DCF">
      <w:pPr>
        <w:spacing w:before="0" w:line="240" w:lineRule="auto"/>
      </w:pPr>
      <w:r>
        <w:separator/>
      </w:r>
    </w:p>
  </w:endnote>
  <w:endnote w:type="continuationSeparator" w:id="0">
    <w:p w14:paraId="3CB928E8" w14:textId="77777777" w:rsidR="00B57DCF" w:rsidRDefault="00B57DC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embedRegular r:id="rId1" w:fontKey="{7C93F5CE-BBBF-4D0A-B659-F1910CAB229E}"/>
    <w:embedBold r:id="rId2" w:fontKey="{C7D03164-4712-4F47-9E8E-D8C39A9C5266}"/>
    <w:embedItalic r:id="rId3" w:fontKey="{6F0BE7E2-1C1A-4F65-A85A-F4BB1AF53CEB}"/>
  </w:font>
  <w:font w:name="Trebuchet MS">
    <w:panose1 w:val="020B0603020202020204"/>
    <w:charset w:val="00"/>
    <w:family w:val="swiss"/>
    <w:pitch w:val="variable"/>
    <w:sig w:usb0="00000687" w:usb1="00000000" w:usb2="00000000" w:usb3="00000000" w:csb0="0000009F" w:csb1="00000000"/>
    <w:embedRegular r:id="rId4" w:fontKey="{8544BE90-B1F3-436B-A090-EED97985EDEF}"/>
    <w:embedItalic r:id="rId5" w:fontKey="{1E88300C-9AEF-4958-89E2-B84EC8EC40E0}"/>
  </w:font>
  <w:font w:name="Economica">
    <w:charset w:val="00"/>
    <w:family w:val="auto"/>
    <w:pitch w:val="default"/>
    <w:embedRegular r:id="rId6" w:fontKey="{A96BE6F3-6FAD-4A7C-A68E-58F555021EAE}"/>
    <w:embedBold r:id="rId7" w:fontKey="{B42E8370-BDFF-4359-B53D-A2110675E178}"/>
  </w:font>
  <w:font w:name="Calibri">
    <w:panose1 w:val="020F0502020204030204"/>
    <w:charset w:val="00"/>
    <w:family w:val="swiss"/>
    <w:pitch w:val="variable"/>
    <w:sig w:usb0="E4002EFF" w:usb1="C200247B" w:usb2="00000009" w:usb3="00000000" w:csb0="000001FF" w:csb1="00000000"/>
    <w:embedRegular r:id="rId8" w:fontKey="{F69AF2AE-59AF-4AE8-8F71-BDE045792971}"/>
  </w:font>
  <w:font w:name="Cambria">
    <w:panose1 w:val="02040503050406030204"/>
    <w:charset w:val="00"/>
    <w:family w:val="roman"/>
    <w:pitch w:val="variable"/>
    <w:sig w:usb0="E00006FF" w:usb1="420024FF" w:usb2="02000000" w:usb3="00000000" w:csb0="0000019F" w:csb1="00000000"/>
    <w:embedRegular r:id="rId9" w:fontKey="{A503E6F1-20C2-4529-8CA5-256C72E5BA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EC107" w14:textId="77777777" w:rsidR="00A65AF5" w:rsidRDefault="00000000">
    <w:pPr>
      <w:pBdr>
        <w:top w:val="nil"/>
        <w:left w:val="nil"/>
        <w:bottom w:val="nil"/>
        <w:right w:val="nil"/>
        <w:between w:val="nil"/>
      </w:pBdr>
      <w:spacing w:before="0" w:line="240" w:lineRule="auto"/>
    </w:pPr>
    <w:r>
      <w:rPr>
        <w:noProof/>
      </w:rPr>
      <w:drawing>
        <wp:inline distT="114300" distB="114300" distL="114300" distR="114300" wp14:anchorId="17FED6CF" wp14:editId="268375C7">
          <wp:extent cx="5943600" cy="25400"/>
          <wp:effectExtent l="0" t="0" r="0" b="0"/>
          <wp:docPr id="1"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5360009C" w14:textId="77777777" w:rsidR="00A65AF5" w:rsidRDefault="00000000">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Pr>
        <w:rFonts w:ascii="Economica" w:eastAsia="Economica" w:hAnsi="Economica" w:cs="Economica"/>
      </w:rPr>
      <w:fldChar w:fldCharType="separate"/>
    </w:r>
    <w:r w:rsidR="00CD4811">
      <w:rPr>
        <w:rFonts w:ascii="Economica" w:eastAsia="Economica" w:hAnsi="Economica" w:cs="Economica"/>
        <w:noProof/>
      </w:rPr>
      <w:t>2</w:t>
    </w:r>
    <w:r>
      <w:rPr>
        <w:rFonts w:ascii="Economica" w:eastAsia="Economica" w:hAnsi="Economica" w:cs="Economica"/>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45F0E" w14:textId="77777777" w:rsidR="00A65AF5" w:rsidRDefault="00000000">
    <w:pPr>
      <w:pBdr>
        <w:top w:val="nil"/>
        <w:left w:val="nil"/>
        <w:bottom w:val="nil"/>
        <w:right w:val="nil"/>
        <w:between w:val="nil"/>
      </w:pBdr>
      <w:spacing w:before="0"/>
    </w:pPr>
    <w:r>
      <w:rPr>
        <w:noProof/>
      </w:rPr>
      <w:drawing>
        <wp:inline distT="114300" distB="114300" distL="114300" distR="114300" wp14:anchorId="1C4A1E13" wp14:editId="62707D04">
          <wp:extent cx="5943600" cy="25400"/>
          <wp:effectExtent l="0" t="0" r="0" b="0"/>
          <wp:docPr id="3"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78F6331" w14:textId="77777777" w:rsidR="00A65AF5" w:rsidRDefault="00A65AF5">
    <w:pPr>
      <w:pStyle w:val="Subtitle"/>
      <w:pBdr>
        <w:top w:val="nil"/>
        <w:left w:val="nil"/>
        <w:bottom w:val="nil"/>
        <w:right w:val="nil"/>
        <w:between w:val="nil"/>
      </w:pBdr>
    </w:pPr>
    <w:bookmarkStart w:id="24" w:name="_w494w0yg8rg0" w:colFirst="0" w:colLast="0"/>
    <w:bookmarkEnd w:id="24"/>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4DA58" w14:textId="77777777" w:rsidR="00B57DCF" w:rsidRDefault="00B57DCF">
      <w:pPr>
        <w:spacing w:before="0" w:line="240" w:lineRule="auto"/>
      </w:pPr>
      <w:r>
        <w:separator/>
      </w:r>
    </w:p>
  </w:footnote>
  <w:footnote w:type="continuationSeparator" w:id="0">
    <w:p w14:paraId="3F873C8F" w14:textId="77777777" w:rsidR="00B57DCF" w:rsidRDefault="00B57DCF">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E245D" w14:textId="77777777" w:rsidR="00A65AF5" w:rsidRDefault="00A65AF5">
    <w:pPr>
      <w:pStyle w:val="Subtitle"/>
      <w:pBdr>
        <w:top w:val="nil"/>
        <w:left w:val="nil"/>
        <w:bottom w:val="nil"/>
        <w:right w:val="nil"/>
        <w:between w:val="nil"/>
      </w:pBdr>
      <w:spacing w:before="600"/>
    </w:pPr>
    <w:bookmarkStart w:id="23" w:name="_leajue2ys1lr" w:colFirst="0" w:colLast="0"/>
    <w:bookmarkEnd w:id="23"/>
  </w:p>
  <w:p w14:paraId="6F55DDFF" w14:textId="77777777" w:rsidR="00A65AF5" w:rsidRDefault="00000000">
    <w:pPr>
      <w:pBdr>
        <w:top w:val="nil"/>
        <w:left w:val="nil"/>
        <w:bottom w:val="nil"/>
        <w:right w:val="nil"/>
        <w:between w:val="nil"/>
      </w:pBdr>
      <w:spacing w:before="0" w:line="240" w:lineRule="auto"/>
    </w:pPr>
    <w:r>
      <w:rPr>
        <w:noProof/>
      </w:rPr>
      <w:drawing>
        <wp:inline distT="114300" distB="114300" distL="114300" distR="114300" wp14:anchorId="65EC5E89" wp14:editId="37F39DF0">
          <wp:extent cx="5943600" cy="25400"/>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740DE" w14:textId="77777777" w:rsidR="00A65AF5" w:rsidRDefault="00A65AF5">
    <w:pPr>
      <w:pBdr>
        <w:top w:val="nil"/>
        <w:left w:val="nil"/>
        <w:bottom w:val="nil"/>
        <w:right w:val="nil"/>
        <w:between w:val="nil"/>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B6F84"/>
    <w:multiLevelType w:val="multilevel"/>
    <w:tmpl w:val="CF00B7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6396025"/>
    <w:multiLevelType w:val="multilevel"/>
    <w:tmpl w:val="72BAD7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7696ACE"/>
    <w:multiLevelType w:val="multilevel"/>
    <w:tmpl w:val="3BA48A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2288688">
    <w:abstractNumId w:val="0"/>
  </w:num>
  <w:num w:numId="2" w16cid:durableId="704526257">
    <w:abstractNumId w:val="1"/>
  </w:num>
  <w:num w:numId="3" w16cid:durableId="1198857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AF5"/>
    <w:rsid w:val="00215525"/>
    <w:rsid w:val="00A65AF5"/>
    <w:rsid w:val="00B57DCF"/>
    <w:rsid w:val="00CD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DB483"/>
  <w15:docId w15:val="{E4411F8B-4655-40E1-B5E0-55534BBBD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32"/>
      <w:szCs w:val="32"/>
    </w:rPr>
  </w:style>
  <w:style w:type="paragraph" w:styleId="Heading2">
    <w:name w:val="heading 2"/>
    <w:basedOn w:val="Normal"/>
    <w:next w:val="Normal"/>
    <w:uiPriority w:val="9"/>
    <w:unhideWhenUsed/>
    <w:qFormat/>
    <w:pPr>
      <w:spacing w:before="480" w:line="240" w:lineRule="auto"/>
      <w:ind w:right="1785"/>
      <w:outlineLvl w:val="1"/>
    </w:pPr>
    <w:rPr>
      <w:b/>
      <w:bCs/>
      <w:sz w:val="26"/>
      <w:szCs w:val="26"/>
    </w:rPr>
  </w:style>
  <w:style w:type="paragraph" w:styleId="Heading3">
    <w:name w:val="heading 3"/>
    <w:basedOn w:val="Normal"/>
    <w:next w:val="Normal"/>
    <w:uiPriority w:val="9"/>
    <w:unhideWhenUsed/>
    <w:qFormat/>
    <w:pPr>
      <w:outlineLvl w:val="2"/>
    </w:pPr>
    <w:rPr>
      <w:b/>
      <w:bCs/>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1487</Words>
  <Characters>8478</Characters>
  <Application>Microsoft Office Word</Application>
  <DocSecurity>0</DocSecurity>
  <Lines>70</Lines>
  <Paragraphs>19</Paragraphs>
  <ScaleCrop>false</ScaleCrop>
  <Company/>
  <LinksUpToDate>false</LinksUpToDate>
  <CharactersWithSpaces>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Mihalcea</cp:lastModifiedBy>
  <cp:revision>2</cp:revision>
  <dcterms:created xsi:type="dcterms:W3CDTF">2025-11-28T16:39:00Z</dcterms:created>
  <dcterms:modified xsi:type="dcterms:W3CDTF">2025-11-28T16:43:00Z</dcterms:modified>
</cp:coreProperties>
</file>