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EEC" w:rsidRPr="00860EEC" w:rsidRDefault="00860EEC" w:rsidP="00F5576F">
      <w:pPr>
        <w:pStyle w:val="Heading1"/>
        <w:spacing w:line="360" w:lineRule="auto"/>
        <w:jc w:val="both"/>
        <w:rPr>
          <w:rFonts w:cs="Arial"/>
        </w:rPr>
      </w:pPr>
      <w:bookmarkStart w:id="0" w:name="_Toc138709942"/>
      <w:bookmarkStart w:id="1" w:name="_Toc138710019"/>
      <w:bookmarkStart w:id="2" w:name="_Toc138710305"/>
      <w:r w:rsidRPr="0074481D">
        <w:rPr>
          <w:rFonts w:cs="Arial"/>
        </w:rPr>
        <w:t>Title page</w:t>
      </w:r>
      <w:bookmarkStart w:id="3" w:name="_GoBack"/>
      <w:bookmarkEnd w:id="0"/>
      <w:bookmarkEnd w:id="1"/>
      <w:bookmarkEnd w:id="2"/>
      <w:bookmarkEnd w:id="3"/>
    </w:p>
    <w:p w:rsidR="00860EEC" w:rsidRPr="00860EEC" w:rsidRDefault="00860EEC" w:rsidP="009F6DC2">
      <w:pPr>
        <w:spacing w:line="360" w:lineRule="auto"/>
        <w:jc w:val="both"/>
        <w:rPr>
          <w:rFonts w:cs="Arial"/>
        </w:rPr>
      </w:pPr>
      <w:r w:rsidRPr="00860EEC">
        <w:rPr>
          <w:rFonts w:cs="Arial"/>
        </w:rPr>
        <w:t>Student name:</w:t>
      </w:r>
      <w:r w:rsidRPr="00860EEC">
        <w:rPr>
          <w:rFonts w:cs="Arial"/>
        </w:rPr>
        <w:tab/>
        <w:t xml:space="preserve"> </w:t>
      </w:r>
      <w:proofErr w:type="spellStart"/>
      <w:r w:rsidRPr="00860EEC">
        <w:rPr>
          <w:rFonts w:cs="Arial"/>
        </w:rPr>
        <w:t>Shzanur</w:t>
      </w:r>
      <w:proofErr w:type="spellEnd"/>
      <w:r w:rsidRPr="00860EEC">
        <w:rPr>
          <w:rFonts w:cs="Arial"/>
        </w:rPr>
        <w:t xml:space="preserve"> Rahman</w:t>
      </w:r>
    </w:p>
    <w:p w:rsidR="00860EEC" w:rsidRPr="00860EEC" w:rsidRDefault="00860EEC" w:rsidP="009F6DC2">
      <w:pPr>
        <w:spacing w:line="360" w:lineRule="auto"/>
        <w:jc w:val="both"/>
        <w:rPr>
          <w:rFonts w:cs="Arial"/>
        </w:rPr>
      </w:pPr>
      <w:r w:rsidRPr="00860EEC">
        <w:rPr>
          <w:rFonts w:cs="Arial"/>
        </w:rPr>
        <w:t>Student ID number: 1815228</w:t>
      </w:r>
    </w:p>
    <w:p w:rsidR="00860EEC" w:rsidRPr="00860EEC" w:rsidRDefault="00860EEC" w:rsidP="009F6DC2">
      <w:pPr>
        <w:spacing w:line="360" w:lineRule="auto"/>
        <w:jc w:val="both"/>
        <w:rPr>
          <w:rFonts w:cs="Arial"/>
        </w:rPr>
      </w:pPr>
      <w:r w:rsidRPr="00860EEC">
        <w:rPr>
          <w:rFonts w:cs="Arial"/>
        </w:rPr>
        <w:t>Programme: MBA- Masters of Business Administration</w:t>
      </w:r>
    </w:p>
    <w:p w:rsidR="00860EEC" w:rsidRPr="00860EEC" w:rsidRDefault="00860EEC" w:rsidP="009F6DC2">
      <w:pPr>
        <w:spacing w:line="360" w:lineRule="auto"/>
        <w:jc w:val="both"/>
        <w:rPr>
          <w:rFonts w:cs="Arial"/>
        </w:rPr>
      </w:pPr>
      <w:r w:rsidRPr="00860EEC">
        <w:rPr>
          <w:rFonts w:cs="Arial"/>
        </w:rPr>
        <w:t>Module: Entrepreneurship</w:t>
      </w:r>
    </w:p>
    <w:p w:rsidR="00860EEC" w:rsidRPr="00860EEC" w:rsidRDefault="00860EEC" w:rsidP="009F6DC2">
      <w:pPr>
        <w:spacing w:line="360" w:lineRule="auto"/>
        <w:jc w:val="both"/>
        <w:rPr>
          <w:rFonts w:cs="Arial"/>
        </w:rPr>
      </w:pPr>
      <w:r>
        <w:rPr>
          <w:rFonts w:cs="Arial"/>
        </w:rPr>
        <w:t>Module code: LCMB7004</w:t>
      </w:r>
    </w:p>
    <w:p w:rsidR="00860EEC" w:rsidRPr="00860EEC" w:rsidRDefault="00860EEC" w:rsidP="009F6DC2">
      <w:pPr>
        <w:spacing w:line="360" w:lineRule="auto"/>
        <w:jc w:val="both"/>
        <w:rPr>
          <w:rFonts w:cs="Arial"/>
        </w:rPr>
      </w:pPr>
      <w:r>
        <w:rPr>
          <w:rFonts w:cs="Arial"/>
        </w:rPr>
        <w:t xml:space="preserve">Lecturer: </w:t>
      </w:r>
      <w:r w:rsidRPr="00860EEC">
        <w:rPr>
          <w:rFonts w:cs="Arial"/>
        </w:rPr>
        <w:t xml:space="preserve">Vasilios </w:t>
      </w:r>
      <w:proofErr w:type="spellStart"/>
      <w:r w:rsidRPr="00860EEC">
        <w:rPr>
          <w:rFonts w:cs="Arial"/>
        </w:rPr>
        <w:t>Tavlaridis</w:t>
      </w:r>
      <w:proofErr w:type="spellEnd"/>
    </w:p>
    <w:p w:rsidR="00380775" w:rsidRDefault="00860EEC" w:rsidP="009F6DC2">
      <w:pPr>
        <w:spacing w:line="360" w:lineRule="auto"/>
        <w:jc w:val="both"/>
        <w:rPr>
          <w:rFonts w:cs="Arial"/>
        </w:rPr>
      </w:pPr>
      <w:r w:rsidRPr="00860EEC">
        <w:rPr>
          <w:rFonts w:cs="Arial"/>
        </w:rPr>
        <w:t xml:space="preserve">Assignment Title: </w:t>
      </w:r>
      <w:r w:rsidR="0074481D" w:rsidRPr="0074481D">
        <w:rPr>
          <w:rFonts w:cs="Arial"/>
        </w:rPr>
        <w:t>Assessment component 1- Essay</w:t>
      </w:r>
    </w:p>
    <w:p w:rsidR="002C3A17" w:rsidRDefault="00865AAD" w:rsidP="009F6DC2">
      <w:pPr>
        <w:pStyle w:val="Heading1"/>
        <w:spacing w:line="360" w:lineRule="auto"/>
        <w:jc w:val="both"/>
      </w:pPr>
      <w:r>
        <w:br w:type="page"/>
      </w:r>
      <w:bookmarkStart w:id="4" w:name="_Toc138710306"/>
      <w:r w:rsidR="002C3A17">
        <w:lastRenderedPageBreak/>
        <w:t>Table of contents</w:t>
      </w:r>
      <w:bookmarkEnd w:id="4"/>
    </w:p>
    <w:sdt>
      <w:sdtPr>
        <w:rPr>
          <w:rFonts w:ascii="Arial" w:eastAsiaTheme="minorHAnsi" w:hAnsi="Arial" w:cstheme="minorBidi"/>
          <w:color w:val="auto"/>
          <w:sz w:val="22"/>
          <w:szCs w:val="22"/>
          <w:lang w:val="en-GB"/>
        </w:rPr>
        <w:id w:val="-283124072"/>
        <w:docPartObj>
          <w:docPartGallery w:val="Table of Contents"/>
          <w:docPartUnique/>
        </w:docPartObj>
      </w:sdtPr>
      <w:sdtEndPr>
        <w:rPr>
          <w:b/>
          <w:bCs/>
          <w:noProof/>
        </w:rPr>
      </w:sdtEndPr>
      <w:sdtContent>
        <w:p w:rsidR="002C3A17" w:rsidRDefault="002C3A17" w:rsidP="009F6DC2">
          <w:pPr>
            <w:pStyle w:val="TOCHeading"/>
            <w:spacing w:line="360" w:lineRule="auto"/>
            <w:jc w:val="both"/>
          </w:pPr>
        </w:p>
        <w:p w:rsidR="002C3A17" w:rsidRDefault="002C3A17" w:rsidP="009F6DC2">
          <w:pPr>
            <w:pStyle w:val="TOC1"/>
            <w:tabs>
              <w:tab w:val="right" w:leader="dot" w:pos="9016"/>
            </w:tabs>
            <w:spacing w:line="360" w:lineRule="auto"/>
            <w:jc w:val="both"/>
            <w:rPr>
              <w:rFonts w:asciiTheme="minorHAnsi" w:eastAsiaTheme="minorEastAsia" w:hAnsiTheme="minorHAnsi"/>
              <w:noProof/>
              <w:lang w:eastAsia="en-GB"/>
            </w:rPr>
          </w:pPr>
          <w:r>
            <w:fldChar w:fldCharType="begin"/>
          </w:r>
          <w:r>
            <w:instrText xml:space="preserve"> TOC \o "1-3" \h \z \u </w:instrText>
          </w:r>
          <w:r>
            <w:fldChar w:fldCharType="separate"/>
          </w:r>
          <w:hyperlink w:anchor="_Toc138710305" w:history="1">
            <w:r w:rsidRPr="00134F92">
              <w:rPr>
                <w:rStyle w:val="Hyperlink"/>
                <w:rFonts w:cs="Arial"/>
                <w:noProof/>
              </w:rPr>
              <w:t>Title page</w:t>
            </w:r>
            <w:r>
              <w:rPr>
                <w:noProof/>
                <w:webHidden/>
              </w:rPr>
              <w:tab/>
            </w:r>
            <w:r>
              <w:rPr>
                <w:noProof/>
                <w:webHidden/>
              </w:rPr>
              <w:fldChar w:fldCharType="begin"/>
            </w:r>
            <w:r>
              <w:rPr>
                <w:noProof/>
                <w:webHidden/>
              </w:rPr>
              <w:instrText xml:space="preserve"> PAGEREF _Toc138710305 \h </w:instrText>
            </w:r>
            <w:r>
              <w:rPr>
                <w:noProof/>
                <w:webHidden/>
              </w:rPr>
            </w:r>
            <w:r>
              <w:rPr>
                <w:noProof/>
                <w:webHidden/>
              </w:rPr>
              <w:fldChar w:fldCharType="separate"/>
            </w:r>
            <w:r>
              <w:rPr>
                <w:noProof/>
                <w:webHidden/>
              </w:rPr>
              <w:t>1</w:t>
            </w:r>
            <w:r>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06" w:history="1">
            <w:r w:rsidR="002C3A17" w:rsidRPr="00134F92">
              <w:rPr>
                <w:rStyle w:val="Hyperlink"/>
                <w:noProof/>
              </w:rPr>
              <w:t>Table of contents</w:t>
            </w:r>
            <w:r w:rsidR="002C3A17">
              <w:rPr>
                <w:noProof/>
                <w:webHidden/>
              </w:rPr>
              <w:tab/>
            </w:r>
            <w:r w:rsidR="002C3A17">
              <w:rPr>
                <w:noProof/>
                <w:webHidden/>
              </w:rPr>
              <w:fldChar w:fldCharType="begin"/>
            </w:r>
            <w:r w:rsidR="002C3A17">
              <w:rPr>
                <w:noProof/>
                <w:webHidden/>
              </w:rPr>
              <w:instrText xml:space="preserve"> PAGEREF _Toc138710306 \h </w:instrText>
            </w:r>
            <w:r w:rsidR="002C3A17">
              <w:rPr>
                <w:noProof/>
                <w:webHidden/>
              </w:rPr>
            </w:r>
            <w:r w:rsidR="002C3A17">
              <w:rPr>
                <w:noProof/>
                <w:webHidden/>
              </w:rPr>
              <w:fldChar w:fldCharType="separate"/>
            </w:r>
            <w:r w:rsidR="002C3A17">
              <w:rPr>
                <w:noProof/>
                <w:webHidden/>
              </w:rPr>
              <w:t>2</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07" w:history="1">
            <w:r w:rsidR="002C3A17" w:rsidRPr="00134F92">
              <w:rPr>
                <w:rStyle w:val="Hyperlink"/>
                <w:noProof/>
              </w:rPr>
              <w:t>An overview of proposed business idea (Product/Service)</w:t>
            </w:r>
            <w:r w:rsidR="002C3A17">
              <w:rPr>
                <w:noProof/>
                <w:webHidden/>
              </w:rPr>
              <w:tab/>
            </w:r>
            <w:r w:rsidR="002C3A17">
              <w:rPr>
                <w:noProof/>
                <w:webHidden/>
              </w:rPr>
              <w:fldChar w:fldCharType="begin"/>
            </w:r>
            <w:r w:rsidR="002C3A17">
              <w:rPr>
                <w:noProof/>
                <w:webHidden/>
              </w:rPr>
              <w:instrText xml:space="preserve"> PAGEREF _Toc138710307 \h </w:instrText>
            </w:r>
            <w:r w:rsidR="002C3A17">
              <w:rPr>
                <w:noProof/>
                <w:webHidden/>
              </w:rPr>
            </w:r>
            <w:r w:rsidR="002C3A17">
              <w:rPr>
                <w:noProof/>
                <w:webHidden/>
              </w:rPr>
              <w:fldChar w:fldCharType="separate"/>
            </w:r>
            <w:r w:rsidR="002C3A17">
              <w:rPr>
                <w:noProof/>
                <w:webHidden/>
              </w:rPr>
              <w:t>3</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08" w:history="1">
            <w:r w:rsidR="002C3A17" w:rsidRPr="00134F92">
              <w:rPr>
                <w:rStyle w:val="Hyperlink"/>
                <w:noProof/>
              </w:rPr>
              <w:t>The proposed location of business and it’s legal entity, along with a justification for both</w:t>
            </w:r>
            <w:r w:rsidR="002C3A17">
              <w:rPr>
                <w:noProof/>
                <w:webHidden/>
              </w:rPr>
              <w:tab/>
            </w:r>
            <w:r w:rsidR="002C3A17">
              <w:rPr>
                <w:noProof/>
                <w:webHidden/>
              </w:rPr>
              <w:fldChar w:fldCharType="begin"/>
            </w:r>
            <w:r w:rsidR="002C3A17">
              <w:rPr>
                <w:noProof/>
                <w:webHidden/>
              </w:rPr>
              <w:instrText xml:space="preserve"> PAGEREF _Toc138710308 \h </w:instrText>
            </w:r>
            <w:r w:rsidR="002C3A17">
              <w:rPr>
                <w:noProof/>
                <w:webHidden/>
              </w:rPr>
            </w:r>
            <w:r w:rsidR="002C3A17">
              <w:rPr>
                <w:noProof/>
                <w:webHidden/>
              </w:rPr>
              <w:fldChar w:fldCharType="separate"/>
            </w:r>
            <w:r w:rsidR="002C3A17">
              <w:rPr>
                <w:noProof/>
                <w:webHidden/>
              </w:rPr>
              <w:t>4</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09" w:history="1">
            <w:r w:rsidR="002C3A17" w:rsidRPr="00134F92">
              <w:rPr>
                <w:rStyle w:val="Hyperlink"/>
                <w:noProof/>
              </w:rPr>
              <w:t>Clear understanding of the business’s strengths, weaknesses, opportunities and threats (SWOT analysis)</w:t>
            </w:r>
            <w:r w:rsidR="002C3A17">
              <w:rPr>
                <w:noProof/>
                <w:webHidden/>
              </w:rPr>
              <w:tab/>
            </w:r>
            <w:r w:rsidR="002C3A17">
              <w:rPr>
                <w:noProof/>
                <w:webHidden/>
              </w:rPr>
              <w:fldChar w:fldCharType="begin"/>
            </w:r>
            <w:r w:rsidR="002C3A17">
              <w:rPr>
                <w:noProof/>
                <w:webHidden/>
              </w:rPr>
              <w:instrText xml:space="preserve"> PAGEREF _Toc138710309 \h </w:instrText>
            </w:r>
            <w:r w:rsidR="002C3A17">
              <w:rPr>
                <w:noProof/>
                <w:webHidden/>
              </w:rPr>
            </w:r>
            <w:r w:rsidR="002C3A17">
              <w:rPr>
                <w:noProof/>
                <w:webHidden/>
              </w:rPr>
              <w:fldChar w:fldCharType="separate"/>
            </w:r>
            <w:r w:rsidR="002C3A17">
              <w:rPr>
                <w:noProof/>
                <w:webHidden/>
              </w:rPr>
              <w:t>5</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10" w:history="1">
            <w:r w:rsidR="002C3A17" w:rsidRPr="00134F92">
              <w:rPr>
                <w:rStyle w:val="Hyperlink"/>
                <w:noProof/>
              </w:rPr>
              <w:t>Explanation of target market and the strategies that will be adopted to capture target Market</w:t>
            </w:r>
            <w:r w:rsidR="002C3A17">
              <w:rPr>
                <w:noProof/>
                <w:webHidden/>
              </w:rPr>
              <w:tab/>
            </w:r>
            <w:r w:rsidR="002C3A17">
              <w:rPr>
                <w:noProof/>
                <w:webHidden/>
              </w:rPr>
              <w:fldChar w:fldCharType="begin"/>
            </w:r>
            <w:r w:rsidR="002C3A17">
              <w:rPr>
                <w:noProof/>
                <w:webHidden/>
              </w:rPr>
              <w:instrText xml:space="preserve"> PAGEREF _Toc138710310 \h </w:instrText>
            </w:r>
            <w:r w:rsidR="002C3A17">
              <w:rPr>
                <w:noProof/>
                <w:webHidden/>
              </w:rPr>
            </w:r>
            <w:r w:rsidR="002C3A17">
              <w:rPr>
                <w:noProof/>
                <w:webHidden/>
              </w:rPr>
              <w:fldChar w:fldCharType="separate"/>
            </w:r>
            <w:r w:rsidR="002C3A17">
              <w:rPr>
                <w:noProof/>
                <w:webHidden/>
              </w:rPr>
              <w:t>7</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11" w:history="1">
            <w:r w:rsidR="002C3A17" w:rsidRPr="00134F92">
              <w:rPr>
                <w:rStyle w:val="Hyperlink"/>
                <w:noProof/>
              </w:rPr>
              <w:t>Financial plan</w:t>
            </w:r>
            <w:r w:rsidR="002C3A17">
              <w:rPr>
                <w:noProof/>
                <w:webHidden/>
              </w:rPr>
              <w:tab/>
            </w:r>
            <w:r w:rsidR="002C3A17">
              <w:rPr>
                <w:noProof/>
                <w:webHidden/>
              </w:rPr>
              <w:fldChar w:fldCharType="begin"/>
            </w:r>
            <w:r w:rsidR="002C3A17">
              <w:rPr>
                <w:noProof/>
                <w:webHidden/>
              </w:rPr>
              <w:instrText xml:space="preserve"> PAGEREF _Toc138710311 \h </w:instrText>
            </w:r>
            <w:r w:rsidR="002C3A17">
              <w:rPr>
                <w:noProof/>
                <w:webHidden/>
              </w:rPr>
            </w:r>
            <w:r w:rsidR="002C3A17">
              <w:rPr>
                <w:noProof/>
                <w:webHidden/>
              </w:rPr>
              <w:fldChar w:fldCharType="separate"/>
            </w:r>
            <w:r w:rsidR="002C3A17">
              <w:rPr>
                <w:noProof/>
                <w:webHidden/>
              </w:rPr>
              <w:t>8</w:t>
            </w:r>
            <w:r w:rsidR="002C3A17">
              <w:rPr>
                <w:noProof/>
                <w:webHidden/>
              </w:rPr>
              <w:fldChar w:fldCharType="end"/>
            </w:r>
          </w:hyperlink>
        </w:p>
        <w:p w:rsidR="002C3A17" w:rsidRDefault="00F40DAD" w:rsidP="009F6DC2">
          <w:pPr>
            <w:pStyle w:val="TOC2"/>
            <w:spacing w:line="360" w:lineRule="auto"/>
            <w:jc w:val="both"/>
            <w:rPr>
              <w:rFonts w:asciiTheme="minorHAnsi" w:eastAsiaTheme="minorEastAsia" w:hAnsiTheme="minorHAnsi"/>
              <w:noProof/>
              <w:lang w:eastAsia="en-GB"/>
            </w:rPr>
          </w:pPr>
          <w:hyperlink w:anchor="_Toc138710312" w:history="1">
            <w:r w:rsidR="002C3A17" w:rsidRPr="00134F92">
              <w:rPr>
                <w:rStyle w:val="Hyperlink"/>
                <w:rFonts w:cs="Arial"/>
                <w:noProof/>
              </w:rPr>
              <w:t>Determining the funding requirements</w:t>
            </w:r>
            <w:r w:rsidR="002C3A17">
              <w:rPr>
                <w:noProof/>
                <w:webHidden/>
              </w:rPr>
              <w:tab/>
            </w:r>
            <w:r w:rsidR="002C3A17">
              <w:rPr>
                <w:noProof/>
                <w:webHidden/>
              </w:rPr>
              <w:fldChar w:fldCharType="begin"/>
            </w:r>
            <w:r w:rsidR="002C3A17">
              <w:rPr>
                <w:noProof/>
                <w:webHidden/>
              </w:rPr>
              <w:instrText xml:space="preserve"> PAGEREF _Toc138710312 \h </w:instrText>
            </w:r>
            <w:r w:rsidR="002C3A17">
              <w:rPr>
                <w:noProof/>
                <w:webHidden/>
              </w:rPr>
            </w:r>
            <w:r w:rsidR="002C3A17">
              <w:rPr>
                <w:noProof/>
                <w:webHidden/>
              </w:rPr>
              <w:fldChar w:fldCharType="separate"/>
            </w:r>
            <w:r w:rsidR="002C3A17">
              <w:rPr>
                <w:noProof/>
                <w:webHidden/>
              </w:rPr>
              <w:t>9</w:t>
            </w:r>
            <w:r w:rsidR="002C3A17">
              <w:rPr>
                <w:noProof/>
                <w:webHidden/>
              </w:rPr>
              <w:fldChar w:fldCharType="end"/>
            </w:r>
          </w:hyperlink>
        </w:p>
        <w:p w:rsidR="002C3A17" w:rsidRDefault="00F40DAD" w:rsidP="009F6DC2">
          <w:pPr>
            <w:pStyle w:val="TOC2"/>
            <w:spacing w:line="360" w:lineRule="auto"/>
            <w:jc w:val="both"/>
            <w:rPr>
              <w:rFonts w:asciiTheme="minorHAnsi" w:eastAsiaTheme="minorEastAsia" w:hAnsiTheme="minorHAnsi"/>
              <w:noProof/>
              <w:lang w:eastAsia="en-GB"/>
            </w:rPr>
          </w:pPr>
          <w:hyperlink w:anchor="_Toc138710313" w:history="1">
            <w:r w:rsidR="002C3A17" w:rsidRPr="00134F92">
              <w:rPr>
                <w:rStyle w:val="Hyperlink"/>
                <w:rFonts w:cs="Arial"/>
                <w:noProof/>
              </w:rPr>
              <w:t>Identify the potential external funding sources and provide justification of your choices</w:t>
            </w:r>
            <w:r w:rsidR="002C3A17">
              <w:rPr>
                <w:noProof/>
                <w:webHidden/>
              </w:rPr>
              <w:tab/>
            </w:r>
            <w:r w:rsidR="002C3A17">
              <w:rPr>
                <w:noProof/>
                <w:webHidden/>
              </w:rPr>
              <w:fldChar w:fldCharType="begin"/>
            </w:r>
            <w:r w:rsidR="002C3A17">
              <w:rPr>
                <w:noProof/>
                <w:webHidden/>
              </w:rPr>
              <w:instrText xml:space="preserve"> PAGEREF _Toc138710313 \h </w:instrText>
            </w:r>
            <w:r w:rsidR="002C3A17">
              <w:rPr>
                <w:noProof/>
                <w:webHidden/>
              </w:rPr>
            </w:r>
            <w:r w:rsidR="002C3A17">
              <w:rPr>
                <w:noProof/>
                <w:webHidden/>
              </w:rPr>
              <w:fldChar w:fldCharType="separate"/>
            </w:r>
            <w:r w:rsidR="002C3A17">
              <w:rPr>
                <w:noProof/>
                <w:webHidden/>
              </w:rPr>
              <w:t>9</w:t>
            </w:r>
            <w:r w:rsidR="002C3A17">
              <w:rPr>
                <w:noProof/>
                <w:webHidden/>
              </w:rPr>
              <w:fldChar w:fldCharType="end"/>
            </w:r>
          </w:hyperlink>
        </w:p>
        <w:p w:rsidR="002C3A17" w:rsidRDefault="00F40DAD" w:rsidP="009F6DC2">
          <w:pPr>
            <w:pStyle w:val="TOC1"/>
            <w:tabs>
              <w:tab w:val="right" w:leader="dot" w:pos="9016"/>
            </w:tabs>
            <w:spacing w:line="360" w:lineRule="auto"/>
            <w:jc w:val="both"/>
            <w:rPr>
              <w:rFonts w:asciiTheme="minorHAnsi" w:eastAsiaTheme="minorEastAsia" w:hAnsiTheme="minorHAnsi"/>
              <w:noProof/>
              <w:lang w:eastAsia="en-GB"/>
            </w:rPr>
          </w:pPr>
          <w:hyperlink w:anchor="_Toc138710314" w:history="1">
            <w:r w:rsidR="002C3A17" w:rsidRPr="00134F92">
              <w:rPr>
                <w:rStyle w:val="Hyperlink"/>
                <w:noProof/>
              </w:rPr>
              <w:t>References</w:t>
            </w:r>
            <w:r w:rsidR="002C3A17">
              <w:rPr>
                <w:noProof/>
                <w:webHidden/>
              </w:rPr>
              <w:tab/>
            </w:r>
            <w:r w:rsidR="002C3A17">
              <w:rPr>
                <w:noProof/>
                <w:webHidden/>
              </w:rPr>
              <w:fldChar w:fldCharType="begin"/>
            </w:r>
            <w:r w:rsidR="002C3A17">
              <w:rPr>
                <w:noProof/>
                <w:webHidden/>
              </w:rPr>
              <w:instrText xml:space="preserve"> PAGEREF _Toc138710314 \h </w:instrText>
            </w:r>
            <w:r w:rsidR="002C3A17">
              <w:rPr>
                <w:noProof/>
                <w:webHidden/>
              </w:rPr>
            </w:r>
            <w:r w:rsidR="002C3A17">
              <w:rPr>
                <w:noProof/>
                <w:webHidden/>
              </w:rPr>
              <w:fldChar w:fldCharType="separate"/>
            </w:r>
            <w:r w:rsidR="002C3A17">
              <w:rPr>
                <w:noProof/>
                <w:webHidden/>
              </w:rPr>
              <w:t>10</w:t>
            </w:r>
            <w:r w:rsidR="002C3A17">
              <w:rPr>
                <w:noProof/>
                <w:webHidden/>
              </w:rPr>
              <w:fldChar w:fldCharType="end"/>
            </w:r>
          </w:hyperlink>
        </w:p>
        <w:p w:rsidR="00910DA1" w:rsidRPr="002C3A17" w:rsidRDefault="002C3A17" w:rsidP="009F6DC2">
          <w:pPr>
            <w:spacing w:line="360" w:lineRule="auto"/>
            <w:jc w:val="both"/>
          </w:pPr>
          <w:r>
            <w:rPr>
              <w:b/>
              <w:bCs/>
              <w:noProof/>
            </w:rPr>
            <w:fldChar w:fldCharType="end"/>
          </w:r>
        </w:p>
      </w:sdtContent>
    </w:sdt>
    <w:p w:rsidR="002C3A17" w:rsidRDefault="002C3A17" w:rsidP="009F6DC2">
      <w:pPr>
        <w:spacing w:line="360" w:lineRule="auto"/>
        <w:jc w:val="both"/>
        <w:rPr>
          <w:rFonts w:eastAsiaTheme="majorEastAsia" w:cstheme="majorBidi"/>
          <w:color w:val="2E74B5" w:themeColor="accent1" w:themeShade="BF"/>
          <w:sz w:val="32"/>
          <w:szCs w:val="32"/>
        </w:rPr>
      </w:pPr>
      <w:bookmarkStart w:id="5" w:name="_Toc138709944"/>
      <w:bookmarkStart w:id="6" w:name="_Toc138710020"/>
      <w:r>
        <w:br w:type="page"/>
      </w:r>
    </w:p>
    <w:p w:rsidR="00C43AE8" w:rsidRDefault="00910DA1" w:rsidP="009F6DC2">
      <w:pPr>
        <w:pStyle w:val="Heading1"/>
        <w:spacing w:line="360" w:lineRule="auto"/>
        <w:jc w:val="both"/>
      </w:pPr>
      <w:bookmarkStart w:id="7" w:name="_Toc138710307"/>
      <w:r w:rsidRPr="00910DA1">
        <w:lastRenderedPageBreak/>
        <w:t xml:space="preserve">An overview of proposed </w:t>
      </w:r>
      <w:r w:rsidR="00A3581F">
        <w:t>business idea (Product/Service)</w:t>
      </w:r>
      <w:bookmarkEnd w:id="5"/>
      <w:bookmarkEnd w:id="6"/>
      <w:bookmarkEnd w:id="7"/>
    </w:p>
    <w:p w:rsidR="00C43AE8" w:rsidRPr="00280E24" w:rsidRDefault="00D03870" w:rsidP="009F6DC2">
      <w:pPr>
        <w:spacing w:line="360" w:lineRule="auto"/>
        <w:jc w:val="both"/>
        <w:rPr>
          <w:i/>
        </w:rPr>
      </w:pPr>
      <w:r>
        <w:t>The business idea is that of a protein, vitamin and supplement store (E-commerce) called S.R supplements Ltd. The concept is to offer both high brand and also value brands of products at a lowered price than that of the more established companies in this field.</w:t>
      </w:r>
      <w:r w:rsidR="009232E4">
        <w:t xml:space="preserve"> As this will be an SME, to begin with, it will be myself who funds this with an initial personal investment of £3,000. This will cover the cost of legal obligations and more so the cost of stock as a start-up. </w:t>
      </w:r>
      <w:r w:rsidR="00B240B5">
        <w:t xml:space="preserve">The stock itself will be stored in the garage of my home, which is safe, clean and spacious, this will wipe out a major factor of cost by saving on rent. As mentioned earlier, because this is beginning </w:t>
      </w:r>
      <w:r w:rsidR="00CC31CC">
        <w:t xml:space="preserve">as a small enterprise, only I </w:t>
      </w:r>
      <w:r w:rsidR="00B240B5">
        <w:t>will be employed as an entrepreneur</w:t>
      </w:r>
      <w:r w:rsidR="00CC31CC">
        <w:t>.</w:t>
      </w:r>
      <w:r w:rsidR="00280E24">
        <w:t xml:space="preserve"> </w:t>
      </w:r>
      <w:r w:rsidR="00280E24">
        <w:rPr>
          <w:i/>
        </w:rPr>
        <w:t>“</w:t>
      </w:r>
      <w:r w:rsidR="00280E24" w:rsidRPr="00280E24">
        <w:rPr>
          <w:i/>
        </w:rPr>
        <w:t>Oral nutritional supplement dr</w:t>
      </w:r>
      <w:r w:rsidR="00280E24">
        <w:rPr>
          <w:i/>
        </w:rPr>
        <w:t xml:space="preserve">inks are nutritionally complete </w:t>
      </w:r>
      <w:r w:rsidR="00280E24" w:rsidRPr="00280E24">
        <w:rPr>
          <w:i/>
        </w:rPr>
        <w:t>drinks containing vitamins/minera</w:t>
      </w:r>
      <w:r w:rsidR="00280E24">
        <w:rPr>
          <w:i/>
        </w:rPr>
        <w:t xml:space="preserve">l (micro-) and calories/protein </w:t>
      </w:r>
      <w:r w:rsidR="00280E24" w:rsidRPr="00280E24">
        <w:rPr>
          <w:i/>
        </w:rPr>
        <w:t>(macro-) nutrients where overall</w:t>
      </w:r>
      <w:r w:rsidR="00280E24">
        <w:rPr>
          <w:i/>
        </w:rPr>
        <w:t xml:space="preserve"> intake provides an appropriate </w:t>
      </w:r>
      <w:r w:rsidR="00280E24" w:rsidRPr="00280E24">
        <w:rPr>
          <w:i/>
        </w:rPr>
        <w:t>and balanced diet.</w:t>
      </w:r>
      <w:r w:rsidR="00280E24">
        <w:rPr>
          <w:i/>
        </w:rPr>
        <w:t>” (</w:t>
      </w:r>
      <w:r w:rsidR="00280E24" w:rsidRPr="00280E24">
        <w:rPr>
          <w:i/>
        </w:rPr>
        <w:t xml:space="preserve">Allen, V.J., Methven, L. and </w:t>
      </w:r>
      <w:proofErr w:type="spellStart"/>
      <w:r w:rsidR="00280E24" w:rsidRPr="00280E24">
        <w:rPr>
          <w:i/>
        </w:rPr>
        <w:t>Gosney</w:t>
      </w:r>
      <w:proofErr w:type="spellEnd"/>
      <w:r w:rsidR="00280E24" w:rsidRPr="00280E24">
        <w:rPr>
          <w:i/>
        </w:rPr>
        <w:t>, M.A., 2013.</w:t>
      </w:r>
      <w:r w:rsidR="00280E24">
        <w:rPr>
          <w:i/>
        </w:rPr>
        <w:t>)</w:t>
      </w:r>
    </w:p>
    <w:p w:rsidR="00280E24" w:rsidRDefault="00CC31CC" w:rsidP="009F6DC2">
      <w:pPr>
        <w:spacing w:line="360" w:lineRule="auto"/>
        <w:jc w:val="both"/>
      </w:pPr>
      <w:r>
        <w:t>Although vitamin can be consumed by ages all across the board, including children, this business will mainly target the adult audience, as it is less needed in children who biologically possess more natural nutrients, it is more needed for adults from all walks of life, whether they are sports athletes, general gym goers, or even people with health issues such as obesity, underdevelopment, those wanting to strengthen their s</w:t>
      </w:r>
      <w:r w:rsidR="004C753E">
        <w:t>trength and or stamina. The objective is to provide products to people with different types of goals they want to achieve with their fitness and workout, as it is often suggested that diet is as, if not more important than the training itself.</w:t>
      </w:r>
      <w:r w:rsidR="00280E24">
        <w:t xml:space="preserve"> Methven and </w:t>
      </w:r>
      <w:proofErr w:type="spellStart"/>
      <w:r w:rsidR="00280E24">
        <w:t>Gosney</w:t>
      </w:r>
      <w:proofErr w:type="spellEnd"/>
      <w:r w:rsidR="00280E24">
        <w:t xml:space="preserve"> recorded that malnutrition is a problem for adults of age in nursing homes with 27% - 37%</w:t>
      </w:r>
      <w:r w:rsidR="007B71F8">
        <w:t xml:space="preserve"> percent of. Adults over the age of 65 that are h</w:t>
      </w:r>
      <w:r w:rsidR="00A640D2">
        <w:t xml:space="preserve">ospitalised are also malnourished </w:t>
      </w:r>
      <w:r w:rsidR="007B71F8">
        <w:t>by 39%</w:t>
      </w:r>
      <w:r w:rsidR="006642DF">
        <w:t xml:space="preserve"> </w:t>
      </w:r>
      <w:r w:rsidR="006642DF" w:rsidRPr="006642DF">
        <w:rPr>
          <w:i/>
        </w:rPr>
        <w:t xml:space="preserve">(Methven and </w:t>
      </w:r>
      <w:proofErr w:type="spellStart"/>
      <w:r w:rsidR="006642DF" w:rsidRPr="006642DF">
        <w:rPr>
          <w:i/>
        </w:rPr>
        <w:t>Gosney</w:t>
      </w:r>
      <w:proofErr w:type="spellEnd"/>
      <w:r w:rsidR="006642DF" w:rsidRPr="006642DF">
        <w:rPr>
          <w:i/>
        </w:rPr>
        <w:t>, 2013)</w:t>
      </w:r>
    </w:p>
    <w:p w:rsidR="0053161D" w:rsidRPr="00D03870" w:rsidRDefault="002F0E61" w:rsidP="009F6DC2">
      <w:pPr>
        <w:spacing w:line="360" w:lineRule="auto"/>
        <w:jc w:val="both"/>
      </w:pPr>
      <w:r>
        <w:t xml:space="preserve">Sales will be conducted via online platforms, the great pro of an E-commerce company such as this is that one could have multiple platforms to advertise on and also </w:t>
      </w:r>
      <w:r w:rsidR="00254D62">
        <w:t xml:space="preserve">sell on, acquiring a customer base, community and also partnering with related groups and stores. Facebook, which is one of the oldest social media site, introduced the marketplace, which is a section within the app, tailored purely for people to buy and sell whatever items they want, whether </w:t>
      </w:r>
      <w:r w:rsidR="00394B08">
        <w:t>it’s</w:t>
      </w:r>
      <w:r w:rsidR="00254D62">
        <w:t xml:space="preserve"> as a single used item, or even as a store, this is also the same with Instagram, Snapchat, Gumtree etc, the company will also have its own personal website. The mission of this venture is to offer the general public a wide variety of fitness products and supplements, both the well-known brands and also value products but at a significantly less price than that of our competitors, the vision is to eventually build up the small business into a large enterprise with its own warehouse supplying to a global market.</w:t>
      </w:r>
    </w:p>
    <w:p w:rsidR="00873E93" w:rsidRDefault="00910DA1" w:rsidP="009F6DC2">
      <w:pPr>
        <w:pStyle w:val="Heading1"/>
        <w:spacing w:line="360" w:lineRule="auto"/>
        <w:jc w:val="both"/>
      </w:pPr>
      <w:r>
        <w:br w:type="page"/>
      </w:r>
      <w:bookmarkStart w:id="8" w:name="_Toc138709945"/>
      <w:bookmarkStart w:id="9" w:name="_Toc138710021"/>
      <w:bookmarkStart w:id="10" w:name="_Toc138710308"/>
      <w:r w:rsidRPr="00910DA1">
        <w:lastRenderedPageBreak/>
        <w:t>The proposed location of business and it’s legal entity, alon</w:t>
      </w:r>
      <w:r w:rsidR="00A3581F">
        <w:t>g with a justification for both</w:t>
      </w:r>
      <w:bookmarkEnd w:id="8"/>
      <w:bookmarkEnd w:id="9"/>
      <w:bookmarkEnd w:id="10"/>
    </w:p>
    <w:p w:rsidR="00873E93" w:rsidRDefault="00873E93" w:rsidP="009F6DC2">
      <w:pPr>
        <w:spacing w:line="360" w:lineRule="auto"/>
        <w:jc w:val="both"/>
      </w:pPr>
      <w:r>
        <w:t>As mentioned earlier, the operations of the company will be traded online, however, the storage will be at the personal residence of myself, in a safe and secure locked garage, this will reduce costs of renting space, at least for the time being whilst the company is a small enterprise.</w:t>
      </w:r>
    </w:p>
    <w:p w:rsidR="009F6DC2" w:rsidRDefault="00C3588E" w:rsidP="009F6DC2">
      <w:pPr>
        <w:spacing w:line="360" w:lineRule="auto"/>
        <w:jc w:val="both"/>
      </w:pPr>
      <w:r>
        <w:t>Operating an E-commerce company has certain additional legal requirements from the traditional brick and mortar companies, although many legal entities are the same for both. One legal entity for an E-commerce store is the Electronic commerce regulations, these include the business name, registered address, contact details (telephone number, email address) the registration number of the company if the company is VAT registered, then knowing the VAT number.</w:t>
      </w:r>
      <w:r w:rsidR="00C00B8F">
        <w:t xml:space="preserve"> Inserting a terms and conditions and clauses if essential, as a way to protect not only the business, but also its consumers and clientele, business to business (B2B) and also business to consumer (B2C).</w:t>
      </w:r>
    </w:p>
    <w:p w:rsidR="009F6DC2" w:rsidRDefault="006C0EA3" w:rsidP="009F6DC2">
      <w:pPr>
        <w:spacing w:line="360" w:lineRule="auto"/>
        <w:jc w:val="both"/>
      </w:pPr>
      <w:r>
        <w:t>Terms</w:t>
      </w:r>
      <w:r w:rsidR="00C00B8F">
        <w:t xml:space="preserve"> and conditions for such online ventures can be found on the FSB legal hub and will be tailored according to the company in question.</w:t>
      </w:r>
      <w:r w:rsidR="000E1656">
        <w:t xml:space="preserve"> </w:t>
      </w:r>
      <w:r w:rsidR="00904014">
        <w:t>Additional</w:t>
      </w:r>
      <w:r w:rsidR="000E1656">
        <w:t xml:space="preserve"> steps must also be taken when selling online, such as, offering a clear and accurate description of the item, ensuring delivery costs are clearly stated and shown, including the customers right to cancel or return items, as long as they meet the standards </w:t>
      </w:r>
      <w:proofErr w:type="spellStart"/>
      <w:r w:rsidR="000E1656">
        <w:t>i.e</w:t>
      </w:r>
      <w:proofErr w:type="spellEnd"/>
      <w:r w:rsidR="000E1656">
        <w:t xml:space="preserve"> undamaged packaging, unused items.</w:t>
      </w:r>
      <w:r>
        <w:t xml:space="preserve"> An after sale care must also be provided, this consists of the contract and associated terms, with the right to cancel with an confirmation email of the order, delivering the goods, typically this is within 30 days, or an agreed date by both parties.</w:t>
      </w:r>
      <w:r w:rsidR="00050347">
        <w:t xml:space="preserve"> We must also make sure the website is accessible by all, making reasonable adjustments for users who have disabilities.</w:t>
      </w:r>
    </w:p>
    <w:p w:rsidR="00873E93" w:rsidRDefault="00050347" w:rsidP="009F6DC2">
      <w:pPr>
        <w:spacing w:line="360" w:lineRule="auto"/>
        <w:jc w:val="both"/>
      </w:pPr>
      <w:r>
        <w:t>Complying with data protection laws must also be a priority as a way of protecting people and businesses personal data from scammers as we will be using marketing when an account is registered with the company.</w:t>
      </w:r>
      <w:r w:rsidR="000629A9">
        <w:t xml:space="preserve"> Our website will also use cookies, as it is essential in online entities, because this collects data of user behaviours to use for analytics and marketing, there must be a dedicated section to offer the person visiting the site or registering, the option to not allow cookies as it is their right, there are more legal entities when conducting an E-commerce store that must be adhered to.</w:t>
      </w:r>
    </w:p>
    <w:p w:rsidR="00EA1B2A" w:rsidRPr="00EA1B2A" w:rsidRDefault="00EA1B2A" w:rsidP="009F6DC2">
      <w:pPr>
        <w:spacing w:line="360" w:lineRule="auto"/>
        <w:jc w:val="both"/>
        <w:rPr>
          <w:i/>
        </w:rPr>
      </w:pPr>
      <w:r>
        <w:rPr>
          <w:i/>
        </w:rPr>
        <w:t>“</w:t>
      </w:r>
      <w:r w:rsidRPr="00EA1B2A">
        <w:rPr>
          <w:i/>
        </w:rPr>
        <w:t>The United Kingdom enacted the E</w:t>
      </w:r>
      <w:r>
        <w:rPr>
          <w:i/>
        </w:rPr>
        <w:t xml:space="preserve">lectronic Communications Act in </w:t>
      </w:r>
      <w:r w:rsidRPr="00EA1B2A">
        <w:rPr>
          <w:i/>
        </w:rPr>
        <w:t>2000. The Act recognized the validi</w:t>
      </w:r>
      <w:r>
        <w:rPr>
          <w:i/>
        </w:rPr>
        <w:t>ty of electronic signatures and a</w:t>
      </w:r>
      <w:r w:rsidRPr="00EA1B2A">
        <w:rPr>
          <w:i/>
        </w:rPr>
        <w:t>ffirmed their admissibility as evidence in court</w:t>
      </w:r>
      <w:r>
        <w:rPr>
          <w:i/>
        </w:rPr>
        <w:t>” (</w:t>
      </w:r>
      <w:r w:rsidRPr="00EA1B2A">
        <w:rPr>
          <w:i/>
        </w:rPr>
        <w:t>Blythe, S.E., 2005.</w:t>
      </w:r>
      <w:r>
        <w:rPr>
          <w:i/>
        </w:rPr>
        <w:t>)</w:t>
      </w:r>
    </w:p>
    <w:p w:rsidR="00A3581F" w:rsidRDefault="00A3581F" w:rsidP="009F6DC2">
      <w:pPr>
        <w:spacing w:line="360" w:lineRule="auto"/>
        <w:jc w:val="both"/>
      </w:pPr>
    </w:p>
    <w:p w:rsidR="0026125E" w:rsidRDefault="00A3581F" w:rsidP="009F6DC2">
      <w:pPr>
        <w:pStyle w:val="Heading1"/>
        <w:spacing w:line="360" w:lineRule="auto"/>
        <w:jc w:val="both"/>
      </w:pPr>
      <w:r>
        <w:br w:type="page"/>
      </w:r>
      <w:bookmarkStart w:id="11" w:name="_Toc138709946"/>
      <w:bookmarkStart w:id="12" w:name="_Toc138710022"/>
      <w:bookmarkStart w:id="13" w:name="_Toc138710309"/>
      <w:r w:rsidRPr="00A3581F">
        <w:lastRenderedPageBreak/>
        <w:t>Clear understanding of the business’s strengths, weaknesses, opportunit</w:t>
      </w:r>
      <w:r>
        <w:t>ies and threats (SWOT analysis)</w:t>
      </w:r>
      <w:bookmarkEnd w:id="11"/>
      <w:bookmarkEnd w:id="12"/>
      <w:bookmarkEnd w:id="13"/>
    </w:p>
    <w:p w:rsidR="007D481F" w:rsidRPr="00CF2648" w:rsidRDefault="007534AF" w:rsidP="009F6DC2">
      <w:pPr>
        <w:spacing w:line="360" w:lineRule="auto"/>
        <w:jc w:val="both"/>
        <w:rPr>
          <w:i/>
        </w:rPr>
      </w:pPr>
      <w:r>
        <w:t>The swot analysis is a tool used to assess the 4 pivotal aspects of a business, this tool is also used in various forms or situations where a company requires clear and concise answers to their doubts, questions and facts. By using this analysis, better decisions can be made based on the evidence.</w:t>
      </w:r>
      <w:r w:rsidR="00CF2648">
        <w:t xml:space="preserve"> </w:t>
      </w:r>
      <w:r w:rsidR="00CF2648">
        <w:rPr>
          <w:i/>
        </w:rPr>
        <w:t>“</w:t>
      </w:r>
      <w:r w:rsidR="00CF2648" w:rsidRPr="00CF2648">
        <w:rPr>
          <w:i/>
        </w:rPr>
        <w:t>Mostly, many organizations carry out SWOT analysis at a strategic planning stage, try to identify and examine the existing resources, both internally and externally, investigating their trends and patterns that may have either positive or negative impacts to businesses</w:t>
      </w:r>
      <w:r w:rsidR="00CF2648">
        <w:rPr>
          <w:i/>
        </w:rPr>
        <w:t>.” (</w:t>
      </w:r>
      <w:proofErr w:type="spellStart"/>
      <w:r w:rsidR="00CF2648" w:rsidRPr="00CF2648">
        <w:rPr>
          <w:i/>
        </w:rPr>
        <w:t>Gurl</w:t>
      </w:r>
      <w:proofErr w:type="spellEnd"/>
      <w:r w:rsidR="00CF2648" w:rsidRPr="00CF2648">
        <w:rPr>
          <w:i/>
        </w:rPr>
        <w:t>, E., 2017.</w:t>
      </w:r>
      <w:r w:rsidR="00CF2648">
        <w:rPr>
          <w:i/>
        </w:rPr>
        <w:t>)</w:t>
      </w:r>
    </w:p>
    <w:p w:rsidR="006C1D38" w:rsidRDefault="006C1D38" w:rsidP="009F6DC2">
      <w:pPr>
        <w:spacing w:line="360" w:lineRule="auto"/>
        <w:jc w:val="both"/>
      </w:pPr>
      <w:r w:rsidRPr="006C1D38">
        <w:rPr>
          <w:noProof/>
          <w:lang w:eastAsia="en-GB"/>
        </w:rPr>
        <w:drawing>
          <wp:inline distT="0" distB="0" distL="0" distR="0">
            <wp:extent cx="5731510" cy="4119523"/>
            <wp:effectExtent l="0" t="0" r="2540" b="0"/>
            <wp:docPr id="1" name="Picture 1" descr="How to Do a SWOT Analysis (Examples &amp; Fre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 a SWOT Analysis (Examples &amp; Free Templ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19523"/>
                    </a:xfrm>
                    <a:prstGeom prst="rect">
                      <a:avLst/>
                    </a:prstGeom>
                    <a:noFill/>
                    <a:ln>
                      <a:noFill/>
                    </a:ln>
                  </pic:spPr>
                </pic:pic>
              </a:graphicData>
            </a:graphic>
          </wp:inline>
        </w:drawing>
      </w:r>
    </w:p>
    <w:p w:rsidR="0007632B" w:rsidRPr="0094248D" w:rsidRDefault="00F40DAD" w:rsidP="009F6DC2">
      <w:pPr>
        <w:spacing w:line="360" w:lineRule="auto"/>
        <w:jc w:val="both"/>
        <w:rPr>
          <w:i/>
        </w:rPr>
      </w:pPr>
      <w:hyperlink r:id="rId9" w:history="1">
        <w:r w:rsidR="0094248D" w:rsidRPr="0094248D">
          <w:rPr>
            <w:rStyle w:val="Hyperlink"/>
            <w:i/>
          </w:rPr>
          <w:t>Https://www.wordstream.com/blog/ws/2017/12/20/swot-analysis</w:t>
        </w:r>
      </w:hyperlink>
      <w:r w:rsidR="0094248D" w:rsidRPr="0094248D">
        <w:rPr>
          <w:i/>
        </w:rPr>
        <w:t>, September 3rd 2022</w:t>
      </w:r>
    </w:p>
    <w:p w:rsidR="00A3581F" w:rsidRDefault="00492891" w:rsidP="009F6DC2">
      <w:pPr>
        <w:spacing w:line="360" w:lineRule="auto"/>
        <w:jc w:val="both"/>
      </w:pPr>
      <w:r w:rsidRPr="00492891">
        <w:rPr>
          <w:b/>
        </w:rPr>
        <w:t>Strengths</w:t>
      </w:r>
      <w:r>
        <w:rPr>
          <w:b/>
        </w:rPr>
        <w:t xml:space="preserve"> </w:t>
      </w:r>
      <w:r>
        <w:t>– the popularity of supplements and multivitamins continues to grow significantly each year, it has been forecasted this industries market value is due to rise to unprecedented heights, by the year 2025 the prediction is this value globally will be $185.1 billion.</w:t>
      </w:r>
    </w:p>
    <w:p w:rsidR="00E16265" w:rsidRDefault="00E16265" w:rsidP="009F6DC2">
      <w:pPr>
        <w:spacing w:line="360" w:lineRule="auto"/>
        <w:jc w:val="both"/>
      </w:pPr>
      <w:r>
        <w:rPr>
          <w:b/>
        </w:rPr>
        <w:t xml:space="preserve">Weaknesses </w:t>
      </w:r>
      <w:r w:rsidR="00845BD6">
        <w:t>–</w:t>
      </w:r>
      <w:r>
        <w:t xml:space="preserve"> </w:t>
      </w:r>
      <w:r w:rsidR="00845BD6">
        <w:t xml:space="preserve">somewhat ironically, the fact that the supplement industry is growing at a large scale, one of the weakness this brings is that the competition for such a market becomes higher, this is both online and also E-commerce. </w:t>
      </w:r>
    </w:p>
    <w:p w:rsidR="00F636E0" w:rsidRDefault="00F636E0" w:rsidP="009F6DC2">
      <w:pPr>
        <w:spacing w:line="360" w:lineRule="auto"/>
        <w:jc w:val="both"/>
      </w:pPr>
      <w:r w:rsidRPr="00F636E0">
        <w:rPr>
          <w:b/>
        </w:rPr>
        <w:lastRenderedPageBreak/>
        <w:t>Opportunities</w:t>
      </w:r>
      <w:r>
        <w:t xml:space="preserve"> – based off of the forecast of growth for the supplements industry, the opportunity of expansion is great, </w:t>
      </w:r>
      <w:r w:rsidR="00734C37">
        <w:t>utilizing my own personal garage will also be cost effective, having only myself as an employee cuts the overhead costs. Also, the potential to reach customers globally is a huge opportunity as it gives the company’s potential of growth a very high ceiling.</w:t>
      </w:r>
    </w:p>
    <w:p w:rsidR="00EF2A61" w:rsidRDefault="00EF2A61" w:rsidP="009F6DC2">
      <w:pPr>
        <w:spacing w:line="360" w:lineRule="auto"/>
        <w:jc w:val="both"/>
      </w:pPr>
      <w:r w:rsidRPr="00EF2A61">
        <w:rPr>
          <w:b/>
        </w:rPr>
        <w:t>Threats</w:t>
      </w:r>
      <w:r>
        <w:t xml:space="preserve"> </w:t>
      </w:r>
      <w:r w:rsidR="007623F9">
        <w:t>–</w:t>
      </w:r>
      <w:r>
        <w:t xml:space="preserve"> </w:t>
      </w:r>
      <w:r w:rsidR="007623F9">
        <w:t>one of the most prominent threats is the high street chains such as Holland and Barret, as they have been the leading retail companies in regards to the sales of supplements. Entities such as these have the marketing budget and power which enables them to reach customers at a national level, they can also offer prices, discounts and offers whereas a smaller enterprise such as ours will not be able to compete.</w:t>
      </w:r>
    </w:p>
    <w:p w:rsidR="001214E5" w:rsidRDefault="001214E5" w:rsidP="009F6DC2">
      <w:pPr>
        <w:spacing w:line="360" w:lineRule="auto"/>
        <w:jc w:val="both"/>
      </w:pPr>
      <w:r>
        <w:t xml:space="preserve">Based off the SWOT analysis, we can see a balance of positives and negatives, to give the establishment the best chance of being a success and growing, certain steps need to be taken. Utilizing the space for storage is something we must do, stocking products in large quantities, as they have a long use by date, and as with warehouse orders, there are usually a chance of saving money when ordering more stock. Taking advantage of the predicted growth of this industry is a must, seeing as this enterprise is E-commerce, the focus </w:t>
      </w:r>
      <w:r w:rsidR="00AA6436">
        <w:t>will lean more on online marketing, maximising the use of various platforms to give the company as much exposure as possible. Countering the threats will be a challenge, however, one of the actions we can take is ensuring we price match the items alongside the prices of the large enterprises of supplement and nutrition stores, even pricing our items lower where it is possible.</w:t>
      </w:r>
    </w:p>
    <w:p w:rsidR="005503B7" w:rsidRPr="00E16265" w:rsidRDefault="005503B7" w:rsidP="009F6DC2">
      <w:pPr>
        <w:spacing w:line="360" w:lineRule="auto"/>
        <w:jc w:val="both"/>
      </w:pPr>
    </w:p>
    <w:p w:rsidR="00EB29D7" w:rsidRDefault="00A3581F" w:rsidP="009F6DC2">
      <w:pPr>
        <w:pStyle w:val="Heading1"/>
        <w:spacing w:line="360" w:lineRule="auto"/>
        <w:jc w:val="both"/>
      </w:pPr>
      <w:r>
        <w:br w:type="page"/>
      </w:r>
      <w:bookmarkStart w:id="14" w:name="_Toc138709947"/>
      <w:bookmarkStart w:id="15" w:name="_Toc138710023"/>
      <w:bookmarkStart w:id="16" w:name="_Toc138710310"/>
      <w:r w:rsidRPr="00A3581F">
        <w:lastRenderedPageBreak/>
        <w:t xml:space="preserve">Explanation of target market and the strategies </w:t>
      </w:r>
      <w:r w:rsidR="00F132F1">
        <w:t>that</w:t>
      </w:r>
      <w:r w:rsidRPr="00A3581F">
        <w:t xml:space="preserve"> will </w:t>
      </w:r>
      <w:r w:rsidR="00F132F1">
        <w:t xml:space="preserve">be </w:t>
      </w:r>
      <w:r w:rsidRPr="00A3581F">
        <w:t>adop</w:t>
      </w:r>
      <w:r>
        <w:t>t</w:t>
      </w:r>
      <w:r w:rsidR="00F132F1">
        <w:t>ed</w:t>
      </w:r>
      <w:r>
        <w:t xml:space="preserve"> to capture target Market</w:t>
      </w:r>
      <w:bookmarkEnd w:id="14"/>
      <w:bookmarkEnd w:id="15"/>
      <w:bookmarkEnd w:id="16"/>
    </w:p>
    <w:p w:rsidR="00A3581F" w:rsidRDefault="00ED1058" w:rsidP="009F6DC2">
      <w:pPr>
        <w:spacing w:line="360" w:lineRule="auto"/>
        <w:jc w:val="both"/>
      </w:pPr>
      <w:r>
        <w:t xml:space="preserve">Identifying a niche in the market can only be fruitful long term by knowing who the target market is, this will give a company specific groups of people to focus more on as spending resources for marketing purposes can easily go to waste. For this particular business of supplements and vitamins, the market is based around almost all ages, however, any age above 18 is more the focus, as the need for people who are training want to maximise their fitness potential, whether they want to lose weight, gain muscle, become leaner and fitter, increase their stamina, there are products available to meet almost any need. Another age group of the target market is people above the age of 60, as statically, this age group of people take more vitamins than any age group, this is to help increase their general health but also to protect themselves from a number of diseases. </w:t>
      </w:r>
    </w:p>
    <w:tbl>
      <w:tblPr>
        <w:tblStyle w:val="TableGrid"/>
        <w:tblW w:w="0" w:type="auto"/>
        <w:tblLook w:val="04A0" w:firstRow="1" w:lastRow="0" w:firstColumn="1" w:lastColumn="0" w:noHBand="0" w:noVBand="1"/>
      </w:tblPr>
      <w:tblGrid>
        <w:gridCol w:w="2254"/>
        <w:gridCol w:w="2254"/>
        <w:gridCol w:w="2254"/>
        <w:gridCol w:w="2254"/>
      </w:tblGrid>
      <w:tr w:rsidR="009B2DDD" w:rsidRPr="009B2DDD" w:rsidTr="009B2DDD">
        <w:tc>
          <w:tcPr>
            <w:tcW w:w="2254" w:type="dxa"/>
          </w:tcPr>
          <w:p w:rsidR="009B2DDD" w:rsidRPr="009B2DDD" w:rsidRDefault="009B2DDD" w:rsidP="009F6DC2">
            <w:pPr>
              <w:spacing w:line="360" w:lineRule="auto"/>
              <w:jc w:val="both"/>
            </w:pPr>
            <w:r w:rsidRPr="009B2DDD">
              <w:t>Age Group</w:t>
            </w:r>
          </w:p>
        </w:tc>
        <w:tc>
          <w:tcPr>
            <w:tcW w:w="2254" w:type="dxa"/>
          </w:tcPr>
          <w:p w:rsidR="009B2DDD" w:rsidRPr="009B2DDD" w:rsidRDefault="009B2DDD" w:rsidP="009F6DC2">
            <w:pPr>
              <w:spacing w:line="360" w:lineRule="auto"/>
              <w:jc w:val="both"/>
            </w:pPr>
            <w:r>
              <w:t>Men</w:t>
            </w:r>
          </w:p>
        </w:tc>
        <w:tc>
          <w:tcPr>
            <w:tcW w:w="2254" w:type="dxa"/>
          </w:tcPr>
          <w:p w:rsidR="009B2DDD" w:rsidRPr="009B2DDD" w:rsidRDefault="009B2DDD" w:rsidP="009F6DC2">
            <w:pPr>
              <w:spacing w:line="360" w:lineRule="auto"/>
              <w:jc w:val="both"/>
            </w:pPr>
            <w:r w:rsidRPr="009B2DDD">
              <w:t>Women</w:t>
            </w:r>
          </w:p>
        </w:tc>
        <w:tc>
          <w:tcPr>
            <w:tcW w:w="2254" w:type="dxa"/>
          </w:tcPr>
          <w:p w:rsidR="009B2DDD" w:rsidRPr="009B2DDD" w:rsidRDefault="009B2DDD" w:rsidP="009F6DC2">
            <w:pPr>
              <w:spacing w:line="360" w:lineRule="auto"/>
              <w:jc w:val="both"/>
            </w:pPr>
            <w:r>
              <w:t>All</w:t>
            </w:r>
          </w:p>
        </w:tc>
      </w:tr>
      <w:tr w:rsidR="009B2DDD" w:rsidRPr="009B2DDD" w:rsidTr="009B2DDD">
        <w:tc>
          <w:tcPr>
            <w:tcW w:w="2254" w:type="dxa"/>
          </w:tcPr>
          <w:p w:rsidR="009B2DDD" w:rsidRPr="009B2DDD" w:rsidRDefault="009B2DDD" w:rsidP="009F6DC2">
            <w:pPr>
              <w:spacing w:line="360" w:lineRule="auto"/>
              <w:jc w:val="both"/>
            </w:pPr>
            <w:r w:rsidRPr="009B2DDD">
              <w:t>Over 20</w:t>
            </w:r>
          </w:p>
        </w:tc>
        <w:tc>
          <w:tcPr>
            <w:tcW w:w="2254" w:type="dxa"/>
          </w:tcPr>
          <w:p w:rsidR="009B2DDD" w:rsidRPr="009B2DDD" w:rsidRDefault="009B2DDD" w:rsidP="009F6DC2">
            <w:pPr>
              <w:spacing w:line="360" w:lineRule="auto"/>
              <w:jc w:val="both"/>
            </w:pPr>
            <w:r w:rsidRPr="009B2DDD">
              <w:t>50.8%</w:t>
            </w:r>
          </w:p>
        </w:tc>
        <w:tc>
          <w:tcPr>
            <w:tcW w:w="2254" w:type="dxa"/>
          </w:tcPr>
          <w:p w:rsidR="009B2DDD" w:rsidRPr="009B2DDD" w:rsidRDefault="009B2DDD" w:rsidP="009F6DC2">
            <w:pPr>
              <w:spacing w:line="360" w:lineRule="auto"/>
              <w:jc w:val="both"/>
            </w:pPr>
            <w:r w:rsidRPr="009B2DDD">
              <w:t>63.8%</w:t>
            </w:r>
          </w:p>
        </w:tc>
        <w:tc>
          <w:tcPr>
            <w:tcW w:w="2254" w:type="dxa"/>
          </w:tcPr>
          <w:p w:rsidR="009B2DDD" w:rsidRPr="009B2DDD" w:rsidRDefault="009B2DDD" w:rsidP="009F6DC2">
            <w:pPr>
              <w:spacing w:line="360" w:lineRule="auto"/>
              <w:jc w:val="both"/>
            </w:pPr>
            <w:r w:rsidRPr="009B2DDD">
              <w:t>57.6%</w:t>
            </w:r>
          </w:p>
        </w:tc>
      </w:tr>
      <w:tr w:rsidR="009B2DDD" w:rsidRPr="009B2DDD" w:rsidTr="009B2DDD">
        <w:tc>
          <w:tcPr>
            <w:tcW w:w="2254" w:type="dxa"/>
          </w:tcPr>
          <w:p w:rsidR="009B2DDD" w:rsidRPr="009B2DDD" w:rsidRDefault="009B2DDD" w:rsidP="009F6DC2">
            <w:pPr>
              <w:spacing w:line="360" w:lineRule="auto"/>
              <w:jc w:val="both"/>
            </w:pPr>
            <w:r w:rsidRPr="009B2DDD">
              <w:t>20 – 39</w:t>
            </w:r>
          </w:p>
        </w:tc>
        <w:tc>
          <w:tcPr>
            <w:tcW w:w="2254" w:type="dxa"/>
          </w:tcPr>
          <w:p w:rsidR="009B2DDD" w:rsidRPr="009B2DDD" w:rsidRDefault="009B2DDD" w:rsidP="009F6DC2">
            <w:pPr>
              <w:spacing w:line="360" w:lineRule="auto"/>
              <w:jc w:val="both"/>
            </w:pPr>
            <w:r w:rsidRPr="009B2DDD">
              <w:t>35.9%</w:t>
            </w:r>
          </w:p>
        </w:tc>
        <w:tc>
          <w:tcPr>
            <w:tcW w:w="2254" w:type="dxa"/>
          </w:tcPr>
          <w:p w:rsidR="009B2DDD" w:rsidRPr="009B2DDD" w:rsidRDefault="009B2DDD" w:rsidP="009F6DC2">
            <w:pPr>
              <w:spacing w:line="360" w:lineRule="auto"/>
              <w:jc w:val="both"/>
            </w:pPr>
            <w:r w:rsidRPr="009B2DDD">
              <w:t>49.0%</w:t>
            </w:r>
          </w:p>
        </w:tc>
        <w:tc>
          <w:tcPr>
            <w:tcW w:w="2254" w:type="dxa"/>
          </w:tcPr>
          <w:p w:rsidR="009B2DDD" w:rsidRPr="009B2DDD" w:rsidRDefault="009B2DDD" w:rsidP="009F6DC2">
            <w:pPr>
              <w:spacing w:line="360" w:lineRule="auto"/>
              <w:jc w:val="both"/>
            </w:pPr>
            <w:r w:rsidRPr="009B2DDD">
              <w:t>42.5%</w:t>
            </w:r>
          </w:p>
        </w:tc>
      </w:tr>
      <w:tr w:rsidR="009B2DDD" w:rsidRPr="009B2DDD" w:rsidTr="009B2DDD">
        <w:tc>
          <w:tcPr>
            <w:tcW w:w="2254" w:type="dxa"/>
          </w:tcPr>
          <w:p w:rsidR="009B2DDD" w:rsidRPr="009B2DDD" w:rsidRDefault="009B2DDD" w:rsidP="009F6DC2">
            <w:pPr>
              <w:spacing w:line="360" w:lineRule="auto"/>
              <w:jc w:val="both"/>
            </w:pPr>
            <w:r w:rsidRPr="009B2DDD">
              <w:t>40 – 59</w:t>
            </w:r>
          </w:p>
        </w:tc>
        <w:tc>
          <w:tcPr>
            <w:tcW w:w="2254" w:type="dxa"/>
          </w:tcPr>
          <w:p w:rsidR="009B2DDD" w:rsidRPr="009B2DDD" w:rsidRDefault="009B2DDD" w:rsidP="009F6DC2">
            <w:pPr>
              <w:spacing w:line="360" w:lineRule="auto"/>
              <w:jc w:val="both"/>
            </w:pPr>
            <w:r w:rsidRPr="009B2DDD">
              <w:t>53.8%</w:t>
            </w:r>
          </w:p>
        </w:tc>
        <w:tc>
          <w:tcPr>
            <w:tcW w:w="2254" w:type="dxa"/>
          </w:tcPr>
          <w:p w:rsidR="009B2DDD" w:rsidRPr="009B2DDD" w:rsidRDefault="009B2DDD" w:rsidP="009F6DC2">
            <w:pPr>
              <w:spacing w:line="360" w:lineRule="auto"/>
              <w:jc w:val="both"/>
            </w:pPr>
            <w:r w:rsidRPr="009B2DDD">
              <w:t>64.4%</w:t>
            </w:r>
          </w:p>
        </w:tc>
        <w:tc>
          <w:tcPr>
            <w:tcW w:w="2254" w:type="dxa"/>
          </w:tcPr>
          <w:p w:rsidR="009B2DDD" w:rsidRPr="009B2DDD" w:rsidRDefault="009B2DDD" w:rsidP="009F6DC2">
            <w:pPr>
              <w:spacing w:line="360" w:lineRule="auto"/>
              <w:jc w:val="both"/>
            </w:pPr>
            <w:r w:rsidRPr="009B2DDD">
              <w:t>59.2%</w:t>
            </w:r>
          </w:p>
        </w:tc>
      </w:tr>
      <w:tr w:rsidR="009B2DDD" w:rsidRPr="009B2DDD" w:rsidTr="009B2DDD">
        <w:tc>
          <w:tcPr>
            <w:tcW w:w="2254" w:type="dxa"/>
          </w:tcPr>
          <w:p w:rsidR="009B2DDD" w:rsidRPr="009B2DDD" w:rsidRDefault="009B2DDD" w:rsidP="009F6DC2">
            <w:pPr>
              <w:spacing w:line="360" w:lineRule="auto"/>
              <w:jc w:val="both"/>
            </w:pPr>
            <w:r w:rsidRPr="009B2DDD">
              <w:t>60 +</w:t>
            </w:r>
          </w:p>
        </w:tc>
        <w:tc>
          <w:tcPr>
            <w:tcW w:w="2254" w:type="dxa"/>
          </w:tcPr>
          <w:p w:rsidR="009B2DDD" w:rsidRPr="009B2DDD" w:rsidRDefault="009B2DDD" w:rsidP="009F6DC2">
            <w:pPr>
              <w:spacing w:line="360" w:lineRule="auto"/>
              <w:jc w:val="both"/>
            </w:pPr>
            <w:r w:rsidRPr="009B2DDD">
              <w:t xml:space="preserve"> 67.3%</w:t>
            </w:r>
          </w:p>
        </w:tc>
        <w:tc>
          <w:tcPr>
            <w:tcW w:w="2254" w:type="dxa"/>
          </w:tcPr>
          <w:p w:rsidR="009B2DDD" w:rsidRPr="009B2DDD" w:rsidRDefault="009B2DDD" w:rsidP="009F6DC2">
            <w:pPr>
              <w:spacing w:line="360" w:lineRule="auto"/>
              <w:jc w:val="both"/>
            </w:pPr>
            <w:r w:rsidRPr="009B2DDD">
              <w:t>80.2%</w:t>
            </w:r>
          </w:p>
        </w:tc>
        <w:tc>
          <w:tcPr>
            <w:tcW w:w="2254" w:type="dxa"/>
          </w:tcPr>
          <w:p w:rsidR="009B2DDD" w:rsidRPr="009B2DDD" w:rsidRDefault="009B2DDD" w:rsidP="009F6DC2">
            <w:pPr>
              <w:spacing w:line="360" w:lineRule="auto"/>
              <w:jc w:val="both"/>
            </w:pPr>
            <w:r w:rsidRPr="009B2DDD">
              <w:t>74.3%</w:t>
            </w:r>
          </w:p>
        </w:tc>
      </w:tr>
    </w:tbl>
    <w:p w:rsidR="009B2DDD" w:rsidRDefault="009B2DDD" w:rsidP="009F6DC2">
      <w:pPr>
        <w:spacing w:line="360" w:lineRule="auto"/>
        <w:jc w:val="both"/>
      </w:pPr>
      <w:r>
        <w:t xml:space="preserve"> </w:t>
      </w:r>
    </w:p>
    <w:p w:rsidR="00F93155" w:rsidRPr="0094248D" w:rsidRDefault="00F40DAD" w:rsidP="009F6DC2">
      <w:pPr>
        <w:spacing w:line="360" w:lineRule="auto"/>
        <w:jc w:val="both"/>
        <w:rPr>
          <w:i/>
        </w:rPr>
      </w:pPr>
      <w:hyperlink r:id="rId10" w:history="1">
        <w:r w:rsidR="00F93155" w:rsidRPr="0094248D">
          <w:rPr>
            <w:rStyle w:val="Hyperlink"/>
            <w:i/>
          </w:rPr>
          <w:t>https://creativethirst.com/blog/target-audience-for-supplements/</w:t>
        </w:r>
      </w:hyperlink>
      <w:r w:rsidR="00F93155" w:rsidRPr="0094248D">
        <w:rPr>
          <w:i/>
        </w:rPr>
        <w:t xml:space="preserve"> (2023)</w:t>
      </w:r>
    </w:p>
    <w:p w:rsidR="00DB166C" w:rsidRDefault="000A0C5E" w:rsidP="009F6DC2">
      <w:pPr>
        <w:spacing w:line="360" w:lineRule="auto"/>
        <w:jc w:val="both"/>
      </w:pPr>
      <w:r>
        <w:t>strategies for any organisation is important as it helps to give a clear direction on how to target the intended market of customers, below is some ideas on what steps we can take for this enterprise.</w:t>
      </w:r>
    </w:p>
    <w:p w:rsidR="000A0C5E" w:rsidRPr="00BB0D76" w:rsidRDefault="000A0C5E" w:rsidP="009F6DC2">
      <w:pPr>
        <w:pStyle w:val="ListParagraph"/>
        <w:numPr>
          <w:ilvl w:val="0"/>
          <w:numId w:val="2"/>
        </w:numPr>
        <w:spacing w:line="360" w:lineRule="auto"/>
        <w:jc w:val="both"/>
        <w:rPr>
          <w:b/>
        </w:rPr>
      </w:pPr>
      <w:r w:rsidRPr="000A0C5E">
        <w:rPr>
          <w:b/>
        </w:rPr>
        <w:t xml:space="preserve">Online presence </w:t>
      </w:r>
      <w:r>
        <w:t>– potential customers are spending more time online than ever before, this gives us the opportunity to tap into their devices with advertising, while there are many free forms of advertising online, using paid algorithm will boost the online company to be seen by more people and particular the intended target audience</w:t>
      </w:r>
      <w:r w:rsidR="001F1427">
        <w:t>.</w:t>
      </w:r>
    </w:p>
    <w:p w:rsidR="00BB0D76" w:rsidRPr="000A0C5E" w:rsidRDefault="00BB0D76" w:rsidP="009F6DC2">
      <w:pPr>
        <w:pStyle w:val="ListParagraph"/>
        <w:spacing w:line="360" w:lineRule="auto"/>
        <w:jc w:val="both"/>
        <w:rPr>
          <w:b/>
        </w:rPr>
      </w:pPr>
    </w:p>
    <w:p w:rsidR="000A0C5E" w:rsidRDefault="001A2535" w:rsidP="009F6DC2">
      <w:pPr>
        <w:pStyle w:val="ListParagraph"/>
        <w:numPr>
          <w:ilvl w:val="0"/>
          <w:numId w:val="2"/>
        </w:numPr>
        <w:spacing w:line="360" w:lineRule="auto"/>
        <w:jc w:val="both"/>
        <w:rPr>
          <w:b/>
        </w:rPr>
      </w:pPr>
      <w:r>
        <w:rPr>
          <w:b/>
        </w:rPr>
        <w:t xml:space="preserve">Social media marketing </w:t>
      </w:r>
      <w:r w:rsidR="001F1427">
        <w:t>–</w:t>
      </w:r>
      <w:r>
        <w:t xml:space="preserve"> </w:t>
      </w:r>
      <w:r w:rsidR="001F1427">
        <w:t>some of the most used platforms are Facebook, Instagram, Snapchat etc. the advantage with such apps is that they are free to use and advertise, although there are some additional features that need to be paid to use and access, by using my own personal devices, with the help of video filters and editing, we can create some great content of photos, videos and posts with accurate descriptions</w:t>
      </w:r>
      <w:r w:rsidR="00BB0D76" w:rsidRPr="00BB0D76">
        <w:rPr>
          <w:b/>
        </w:rPr>
        <w:t>.</w:t>
      </w:r>
    </w:p>
    <w:p w:rsidR="00BB0D76" w:rsidRPr="001F1427" w:rsidRDefault="00BB0D76" w:rsidP="009F6DC2">
      <w:pPr>
        <w:pStyle w:val="ListParagraph"/>
        <w:spacing w:line="360" w:lineRule="auto"/>
        <w:jc w:val="both"/>
        <w:rPr>
          <w:b/>
        </w:rPr>
      </w:pPr>
    </w:p>
    <w:p w:rsidR="001F1427" w:rsidRPr="00BB0D76" w:rsidRDefault="003211D7" w:rsidP="009F6DC2">
      <w:pPr>
        <w:pStyle w:val="ListParagraph"/>
        <w:numPr>
          <w:ilvl w:val="0"/>
          <w:numId w:val="2"/>
        </w:numPr>
        <w:spacing w:line="360" w:lineRule="auto"/>
        <w:jc w:val="both"/>
        <w:rPr>
          <w:b/>
        </w:rPr>
      </w:pPr>
      <w:r>
        <w:rPr>
          <w:b/>
        </w:rPr>
        <w:lastRenderedPageBreak/>
        <w:t xml:space="preserve">Marketing offline </w:t>
      </w:r>
      <w:r w:rsidR="003A56D0">
        <w:t>–</w:t>
      </w:r>
      <w:r>
        <w:t xml:space="preserve"> </w:t>
      </w:r>
      <w:r w:rsidR="003A56D0">
        <w:t>although this is an E-commerce enterprise, making use of the</w:t>
      </w:r>
      <w:r w:rsidR="00BB0D76">
        <w:t xml:space="preserve"> </w:t>
      </w:r>
      <w:r w:rsidR="003A56D0">
        <w:t xml:space="preserve">old fashioned ways of marketing is not completely dead in the water, as local newspapers, radio and businesses can be used to spread the word of the business, growing locally to create a strong </w:t>
      </w:r>
      <w:r w:rsidR="00BB0D76">
        <w:t>background</w:t>
      </w:r>
      <w:r w:rsidR="003A56D0">
        <w:t xml:space="preserve"> of the company</w:t>
      </w:r>
    </w:p>
    <w:p w:rsidR="00BB0D76" w:rsidRPr="00E03CD6" w:rsidRDefault="00BB0D76" w:rsidP="009F6DC2">
      <w:pPr>
        <w:pStyle w:val="ListParagraph"/>
        <w:spacing w:line="360" w:lineRule="auto"/>
        <w:jc w:val="both"/>
        <w:rPr>
          <w:b/>
        </w:rPr>
      </w:pPr>
    </w:p>
    <w:p w:rsidR="00E03CD6" w:rsidRPr="000A0C5E" w:rsidRDefault="00BB0D76" w:rsidP="009F6DC2">
      <w:pPr>
        <w:pStyle w:val="ListParagraph"/>
        <w:numPr>
          <w:ilvl w:val="0"/>
          <w:numId w:val="2"/>
        </w:numPr>
        <w:spacing w:line="360" w:lineRule="auto"/>
        <w:jc w:val="both"/>
        <w:rPr>
          <w:b/>
        </w:rPr>
      </w:pPr>
      <w:r>
        <w:rPr>
          <w:b/>
        </w:rPr>
        <w:t xml:space="preserve">Labelling and packaging </w:t>
      </w:r>
      <w:r>
        <w:t>– creating an eye catching design for the products are also important, as the first aspect customers see when ordering a tangible product is its presentation, the use of a higher grade of wrapping and covers with a signature design will add to the hype of the new company.</w:t>
      </w:r>
    </w:p>
    <w:p w:rsidR="00A3581F" w:rsidRDefault="00A3581F" w:rsidP="009F6DC2">
      <w:pPr>
        <w:pStyle w:val="Heading1"/>
        <w:spacing w:line="360" w:lineRule="auto"/>
        <w:jc w:val="both"/>
      </w:pPr>
      <w:r>
        <w:br w:type="page"/>
      </w:r>
      <w:bookmarkStart w:id="17" w:name="_Toc138709948"/>
      <w:bookmarkStart w:id="18" w:name="_Toc138710024"/>
      <w:bookmarkStart w:id="19" w:name="_Toc138710311"/>
      <w:r w:rsidR="00D834C5" w:rsidRPr="00A3581F">
        <w:lastRenderedPageBreak/>
        <w:t>F</w:t>
      </w:r>
      <w:r w:rsidRPr="00A3581F">
        <w:t>inancial</w:t>
      </w:r>
      <w:r w:rsidR="00644C9B">
        <w:t xml:space="preserve"> plan</w:t>
      </w:r>
      <w:bookmarkEnd w:id="17"/>
      <w:bookmarkEnd w:id="18"/>
      <w:bookmarkEnd w:id="19"/>
    </w:p>
    <w:p w:rsidR="00826FD6" w:rsidRPr="0094248D" w:rsidRDefault="0094248D" w:rsidP="009F6DC2">
      <w:pPr>
        <w:spacing w:line="360" w:lineRule="auto"/>
        <w:jc w:val="both"/>
        <w:rPr>
          <w:i/>
        </w:rPr>
      </w:pPr>
      <w:r>
        <w:rPr>
          <w:i/>
        </w:rPr>
        <w:t>“</w:t>
      </w:r>
      <w:r w:rsidRPr="0094248D">
        <w:rPr>
          <w:i/>
        </w:rPr>
        <w:t>Financial planning is a broad subject that requires an inte</w:t>
      </w:r>
      <w:r>
        <w:rPr>
          <w:i/>
        </w:rPr>
        <w:t xml:space="preserve">grating overview. The Model for </w:t>
      </w:r>
      <w:r w:rsidRPr="0094248D">
        <w:rPr>
          <w:i/>
        </w:rPr>
        <w:t>Financial Planning incorporates the time and the expected nature of financial events</w:t>
      </w:r>
      <w:r>
        <w:rPr>
          <w:i/>
        </w:rPr>
        <w:t>” (</w:t>
      </w:r>
      <w:r w:rsidRPr="0094248D">
        <w:rPr>
          <w:i/>
        </w:rPr>
        <w:t>Alexander, J., 2018</w:t>
      </w:r>
      <w:r>
        <w:rPr>
          <w:i/>
        </w:rPr>
        <w:t>)</w:t>
      </w:r>
    </w:p>
    <w:tbl>
      <w:tblPr>
        <w:tblStyle w:val="TableGrid"/>
        <w:tblW w:w="0" w:type="auto"/>
        <w:tblLook w:val="04A0" w:firstRow="1" w:lastRow="0" w:firstColumn="1" w:lastColumn="0" w:noHBand="0" w:noVBand="1"/>
      </w:tblPr>
      <w:tblGrid>
        <w:gridCol w:w="9016"/>
      </w:tblGrid>
      <w:tr w:rsidR="00E142B8" w:rsidTr="00FB61B7">
        <w:tc>
          <w:tcPr>
            <w:tcW w:w="9016" w:type="dxa"/>
          </w:tcPr>
          <w:p w:rsidR="00E142B8" w:rsidRDefault="00E142B8" w:rsidP="009F6DC2">
            <w:pPr>
              <w:spacing w:line="360" w:lineRule="auto"/>
              <w:jc w:val="both"/>
            </w:pPr>
            <w:r w:rsidRPr="0083752A">
              <w:rPr>
                <w:highlight w:val="yellow"/>
              </w:rPr>
              <w:t>Cash flow statement</w:t>
            </w:r>
            <w:r>
              <w:t xml:space="preserve"> </w:t>
            </w:r>
          </w:p>
          <w:p w:rsidR="0060012D" w:rsidRDefault="0060012D" w:rsidP="009F6DC2">
            <w:pPr>
              <w:spacing w:line="360" w:lineRule="auto"/>
              <w:jc w:val="both"/>
            </w:pPr>
          </w:p>
          <w:p w:rsidR="00E142B8" w:rsidRDefault="00E142B8" w:rsidP="009F6DC2">
            <w:pPr>
              <w:spacing w:line="360" w:lineRule="auto"/>
              <w:jc w:val="both"/>
            </w:pPr>
            <w:r>
              <w:t>S.R SUPPLEMENTS LTD</w:t>
            </w:r>
          </w:p>
          <w:p w:rsidR="00E142B8" w:rsidRDefault="004A0BFF" w:rsidP="009F6DC2">
            <w:pPr>
              <w:spacing w:line="360" w:lineRule="auto"/>
              <w:jc w:val="both"/>
            </w:pPr>
            <w:r>
              <w:t>For the year ending 1/7/2023</w:t>
            </w:r>
          </w:p>
          <w:p w:rsidR="0060012D" w:rsidRDefault="00E142B8" w:rsidP="009F6DC2">
            <w:pPr>
              <w:spacing w:line="360" w:lineRule="auto"/>
              <w:jc w:val="both"/>
            </w:pPr>
            <w:r>
              <w:t>Cash at beginning of year £3,000</w:t>
            </w:r>
          </w:p>
          <w:p w:rsidR="00E142B8" w:rsidRDefault="00E142B8" w:rsidP="009F6DC2">
            <w:pPr>
              <w:spacing w:line="360" w:lineRule="auto"/>
              <w:jc w:val="both"/>
            </w:pPr>
            <w:r w:rsidRPr="0083752A">
              <w:rPr>
                <w:highlight w:val="yellow"/>
              </w:rPr>
              <w:t>Operations</w:t>
            </w:r>
          </w:p>
          <w:p w:rsidR="00147117" w:rsidRDefault="00147117" w:rsidP="009F6DC2">
            <w:pPr>
              <w:spacing w:line="360" w:lineRule="auto"/>
              <w:jc w:val="both"/>
            </w:pPr>
          </w:p>
          <w:p w:rsidR="00E142B8" w:rsidRDefault="00E142B8" w:rsidP="009F6DC2">
            <w:pPr>
              <w:spacing w:line="360" w:lineRule="auto"/>
              <w:jc w:val="both"/>
            </w:pPr>
            <w:r>
              <w:t xml:space="preserve">Cash receipts from </w:t>
            </w:r>
          </w:p>
          <w:p w:rsidR="00E142B8" w:rsidRDefault="00A665A7" w:rsidP="009F6DC2">
            <w:pPr>
              <w:spacing w:line="360" w:lineRule="auto"/>
              <w:jc w:val="both"/>
            </w:pPr>
            <w:r>
              <w:t xml:space="preserve">     </w:t>
            </w:r>
            <w:r w:rsidR="00E142B8">
              <w:t>Customers</w:t>
            </w:r>
            <w:r w:rsidR="00A078E0">
              <w:t xml:space="preserve"> </w:t>
            </w:r>
            <w:r w:rsidR="00AA6BDD">
              <w:t>–</w:t>
            </w:r>
            <w:r w:rsidR="00A078E0">
              <w:t xml:space="preserve"> </w:t>
            </w:r>
            <w:r w:rsidR="00AA6BDD">
              <w:t>£</w:t>
            </w:r>
            <w:r w:rsidR="004A0BFF">
              <w:t>30</w:t>
            </w:r>
            <w:r w:rsidR="00AA6BDD">
              <w:t>,000</w:t>
            </w:r>
          </w:p>
          <w:p w:rsidR="00E142B8" w:rsidRDefault="00E142B8" w:rsidP="009F6DC2">
            <w:pPr>
              <w:spacing w:line="360" w:lineRule="auto"/>
              <w:jc w:val="both"/>
            </w:pPr>
            <w:r>
              <w:t xml:space="preserve">     Other operations</w:t>
            </w:r>
            <w:r w:rsidR="00AA6BDD">
              <w:t xml:space="preserve"> - £0</w:t>
            </w:r>
          </w:p>
          <w:p w:rsidR="00C65126" w:rsidRDefault="00C65126" w:rsidP="009F6DC2">
            <w:pPr>
              <w:spacing w:line="360" w:lineRule="auto"/>
              <w:jc w:val="both"/>
            </w:pPr>
          </w:p>
          <w:p w:rsidR="00E142B8" w:rsidRDefault="00E142B8" w:rsidP="009F6DC2">
            <w:pPr>
              <w:spacing w:line="360" w:lineRule="auto"/>
              <w:jc w:val="both"/>
            </w:pPr>
            <w:r>
              <w:t xml:space="preserve">Cash paid for </w:t>
            </w:r>
          </w:p>
          <w:p w:rsidR="00E142B8" w:rsidRDefault="00E142B8" w:rsidP="009F6DC2">
            <w:pPr>
              <w:spacing w:line="360" w:lineRule="auto"/>
              <w:jc w:val="both"/>
            </w:pPr>
            <w:r>
              <w:t xml:space="preserve">     Inventory purchases </w:t>
            </w:r>
            <w:r w:rsidR="00AA6BDD">
              <w:t>- £6,600</w:t>
            </w:r>
          </w:p>
          <w:p w:rsidR="00E142B8" w:rsidRDefault="00E142B8" w:rsidP="009F6DC2">
            <w:pPr>
              <w:spacing w:line="360" w:lineRule="auto"/>
              <w:jc w:val="both"/>
            </w:pPr>
            <w:r>
              <w:t xml:space="preserve">     General operating and administrative expenses</w:t>
            </w:r>
            <w:r w:rsidR="00AA6BDD">
              <w:t xml:space="preserve"> - </w:t>
            </w:r>
            <w:r w:rsidR="00256D29">
              <w:t>£500</w:t>
            </w:r>
          </w:p>
          <w:p w:rsidR="00256D29" w:rsidRDefault="00E142B8" w:rsidP="009F6DC2">
            <w:pPr>
              <w:spacing w:line="360" w:lineRule="auto"/>
              <w:jc w:val="both"/>
            </w:pPr>
            <w:r>
              <w:t xml:space="preserve">     Wage expenses</w:t>
            </w:r>
            <w:r w:rsidR="00256D29">
              <w:t xml:space="preserve"> - £</w:t>
            </w:r>
            <w:r w:rsidR="00D31FCA">
              <w:t>16</w:t>
            </w:r>
            <w:r w:rsidR="00256D29">
              <w:t>,</w:t>
            </w:r>
            <w:r w:rsidR="00D31FCA">
              <w:t>8</w:t>
            </w:r>
            <w:r w:rsidR="00256D29">
              <w:t>00</w:t>
            </w:r>
          </w:p>
          <w:p w:rsidR="00E142B8" w:rsidRDefault="00256D29" w:rsidP="009F6DC2">
            <w:pPr>
              <w:spacing w:line="360" w:lineRule="auto"/>
              <w:jc w:val="both"/>
            </w:pPr>
            <w:r>
              <w:t xml:space="preserve">  </w:t>
            </w:r>
            <w:r w:rsidR="00E142B8">
              <w:t xml:space="preserve">   </w:t>
            </w:r>
            <w:r w:rsidR="000F3854">
              <w:t>Rent</w:t>
            </w:r>
            <w:r>
              <w:t xml:space="preserve"> - £</w:t>
            </w:r>
            <w:r w:rsidR="000F3854">
              <w:t>1,920</w:t>
            </w:r>
          </w:p>
          <w:p w:rsidR="00E142B8" w:rsidRDefault="00E142B8" w:rsidP="009F6DC2">
            <w:pPr>
              <w:spacing w:line="360" w:lineRule="auto"/>
              <w:jc w:val="both"/>
            </w:pPr>
            <w:r>
              <w:t xml:space="preserve">     Income taxes</w:t>
            </w:r>
            <w:r w:rsidR="00D31FCA">
              <w:t xml:space="preserve"> - £</w:t>
            </w:r>
            <w:r w:rsidR="0092270F">
              <w:t>0</w:t>
            </w:r>
          </w:p>
          <w:p w:rsidR="00147117" w:rsidRDefault="00147117" w:rsidP="009F6DC2">
            <w:pPr>
              <w:spacing w:line="360" w:lineRule="auto"/>
              <w:jc w:val="both"/>
            </w:pPr>
          </w:p>
          <w:p w:rsidR="00E142B8" w:rsidRDefault="00E142B8" w:rsidP="009F6DC2">
            <w:pPr>
              <w:spacing w:line="360" w:lineRule="auto"/>
              <w:jc w:val="both"/>
            </w:pPr>
            <w:r w:rsidRPr="00A8638E">
              <w:rPr>
                <w:highlight w:val="yellow"/>
              </w:rPr>
              <w:t>Net cash flow from operations</w:t>
            </w:r>
          </w:p>
          <w:p w:rsidR="00E142B8" w:rsidRDefault="00E142B8" w:rsidP="009F6DC2">
            <w:pPr>
              <w:spacing w:line="360" w:lineRule="auto"/>
              <w:jc w:val="both"/>
            </w:pPr>
          </w:p>
          <w:p w:rsidR="00E142B8" w:rsidRDefault="00E142B8" w:rsidP="009F6DC2">
            <w:pPr>
              <w:spacing w:line="360" w:lineRule="auto"/>
              <w:jc w:val="both"/>
            </w:pPr>
            <w:r w:rsidRPr="00A8638E">
              <w:rPr>
                <w:highlight w:val="yellow"/>
              </w:rPr>
              <w:t>Investing activities</w:t>
            </w:r>
            <w:r>
              <w:t xml:space="preserve"> </w:t>
            </w:r>
          </w:p>
          <w:p w:rsidR="00147117" w:rsidRDefault="00147117" w:rsidP="009F6DC2">
            <w:pPr>
              <w:spacing w:line="360" w:lineRule="auto"/>
              <w:jc w:val="both"/>
            </w:pPr>
          </w:p>
          <w:p w:rsidR="00147117" w:rsidRDefault="00E142B8" w:rsidP="009F6DC2">
            <w:pPr>
              <w:spacing w:line="360" w:lineRule="auto"/>
              <w:jc w:val="both"/>
            </w:pPr>
            <w:r w:rsidRPr="00C65126">
              <w:t>Cash paid for</w:t>
            </w:r>
            <w:r>
              <w:t xml:space="preserve"> </w:t>
            </w:r>
          </w:p>
          <w:p w:rsidR="00E142B8" w:rsidRDefault="00E142B8" w:rsidP="009F6DC2">
            <w:pPr>
              <w:spacing w:line="360" w:lineRule="auto"/>
              <w:jc w:val="both"/>
            </w:pPr>
            <w:r>
              <w:t xml:space="preserve">     Purchase of property and equipment </w:t>
            </w:r>
            <w:r w:rsidR="00D31FCA">
              <w:t>- £</w:t>
            </w:r>
            <w:r w:rsidR="000F3854">
              <w:t>1,000</w:t>
            </w:r>
          </w:p>
          <w:p w:rsidR="00E142B8" w:rsidRDefault="00E142B8" w:rsidP="009F6DC2">
            <w:pPr>
              <w:spacing w:line="360" w:lineRule="auto"/>
              <w:jc w:val="both"/>
            </w:pPr>
            <w:r>
              <w:t xml:space="preserve">     Making loans to other entities </w:t>
            </w:r>
            <w:r w:rsidR="00D31FCA">
              <w:t>- £0</w:t>
            </w:r>
          </w:p>
          <w:p w:rsidR="00E142B8" w:rsidRDefault="00E142B8" w:rsidP="009F6DC2">
            <w:pPr>
              <w:spacing w:line="360" w:lineRule="auto"/>
              <w:jc w:val="both"/>
            </w:pPr>
            <w:r>
              <w:t xml:space="preserve">     Purchase of investment securities</w:t>
            </w:r>
            <w:r w:rsidR="00D31FCA">
              <w:t xml:space="preserve"> - £0</w:t>
            </w:r>
          </w:p>
          <w:p w:rsidR="00147117" w:rsidRDefault="00147117" w:rsidP="009F6DC2">
            <w:pPr>
              <w:spacing w:line="360" w:lineRule="auto"/>
              <w:jc w:val="both"/>
            </w:pPr>
          </w:p>
          <w:p w:rsidR="00E142B8" w:rsidRDefault="00E142B8" w:rsidP="009F6DC2">
            <w:pPr>
              <w:spacing w:line="360" w:lineRule="auto"/>
              <w:jc w:val="both"/>
            </w:pPr>
            <w:r w:rsidRPr="00A8638E">
              <w:rPr>
                <w:highlight w:val="yellow"/>
              </w:rPr>
              <w:t>Net cash flow from financing activities</w:t>
            </w:r>
          </w:p>
          <w:p w:rsidR="00E142B8" w:rsidRDefault="00E142B8" w:rsidP="009F6DC2">
            <w:pPr>
              <w:spacing w:line="360" w:lineRule="auto"/>
              <w:jc w:val="both"/>
            </w:pPr>
          </w:p>
          <w:p w:rsidR="00E142B8" w:rsidRDefault="00E142B8" w:rsidP="009F6DC2">
            <w:pPr>
              <w:spacing w:line="360" w:lineRule="auto"/>
              <w:jc w:val="both"/>
            </w:pPr>
            <w:r w:rsidRPr="00A8638E">
              <w:rPr>
                <w:highlight w:val="yellow"/>
              </w:rPr>
              <w:t>Net increase in cash</w:t>
            </w:r>
            <w:r>
              <w:t xml:space="preserve"> </w:t>
            </w:r>
          </w:p>
          <w:p w:rsidR="00147117" w:rsidRDefault="00147117" w:rsidP="009F6DC2">
            <w:pPr>
              <w:spacing w:line="360" w:lineRule="auto"/>
              <w:jc w:val="both"/>
            </w:pPr>
            <w:r>
              <w:t>Cash at end of year</w:t>
            </w:r>
            <w:r w:rsidR="004A0BFF">
              <w:t xml:space="preserve"> - £3,180</w:t>
            </w:r>
            <w:r>
              <w:t xml:space="preserve"> </w:t>
            </w:r>
          </w:p>
        </w:tc>
      </w:tr>
    </w:tbl>
    <w:p w:rsidR="00A3581F" w:rsidRDefault="00A3581F" w:rsidP="009F6DC2">
      <w:pPr>
        <w:spacing w:line="360" w:lineRule="auto"/>
        <w:jc w:val="both"/>
      </w:pPr>
    </w:p>
    <w:p w:rsidR="009F6DC2" w:rsidRDefault="009F7654" w:rsidP="009F6DC2">
      <w:pPr>
        <w:spacing w:line="360" w:lineRule="auto"/>
        <w:jc w:val="both"/>
      </w:pPr>
      <w:r>
        <w:lastRenderedPageBreak/>
        <w:t xml:space="preserve">To briefly explain the cash flow statement, we are beginning with a personal investment of £3,000. The cash receipts from the customers under the operations section shows that the </w:t>
      </w:r>
      <w:r w:rsidR="00094C93">
        <w:t>annual income from customers is</w:t>
      </w:r>
      <w:r>
        <w:t xml:space="preserve"> around £</w:t>
      </w:r>
      <w:r w:rsidR="00094C93">
        <w:t>2,500 per month. In</w:t>
      </w:r>
      <w:r>
        <w:t xml:space="preserve">ventory purchases </w:t>
      </w:r>
      <w:r w:rsidR="00094C93">
        <w:t>are at £6,600 for the year, the main costs are stock, some storage units and the legal costs. General operating and administrative costs which include paperwork, receipts, letters and also the payments made to accountant.</w:t>
      </w:r>
    </w:p>
    <w:p w:rsidR="009F7654" w:rsidRDefault="00C97E42" w:rsidP="009F6DC2">
      <w:pPr>
        <w:spacing w:line="360" w:lineRule="auto"/>
        <w:jc w:val="both"/>
      </w:pPr>
      <w:r>
        <w:t>As the wage is only for 1 person, the set amount has been placed at £</w:t>
      </w:r>
      <w:r w:rsidR="00C65126">
        <w:t xml:space="preserve">1,400 per month, as already explained, my own personal garage will be used as it is large, safe and secure, having said that, this has also been added as a rent cost of £160 per month. Due to the profits being under the threshold, no </w:t>
      </w:r>
      <w:r w:rsidR="000725B0">
        <w:t>income</w:t>
      </w:r>
      <w:r w:rsidR="00C65126">
        <w:t xml:space="preserve"> tax will be needed to be paid for this year. The only investing activities is that of £1,000 due to the purchasing of property and equipment, some of these include advertisement, free items to send to customers such as personalised</w:t>
      </w:r>
      <w:r w:rsidR="00B809C8">
        <w:t>,</w:t>
      </w:r>
      <w:r w:rsidR="00C65126">
        <w:t xml:space="preserve"> </w:t>
      </w:r>
      <w:r w:rsidR="00B809C8">
        <w:t>key rings</w:t>
      </w:r>
      <w:r w:rsidR="00C65126">
        <w:t>, stickers etc.</w:t>
      </w:r>
      <w:r w:rsidR="00B809C8">
        <w:t xml:space="preserve"> the net remaining cash at the end of 2023 is £3,180.</w:t>
      </w:r>
    </w:p>
    <w:p w:rsidR="00D834C5" w:rsidRDefault="00F04811" w:rsidP="009F6DC2">
      <w:pPr>
        <w:spacing w:line="360" w:lineRule="auto"/>
        <w:jc w:val="both"/>
      </w:pPr>
      <w:r>
        <w:t>There</w:t>
      </w:r>
      <w:r w:rsidR="002B153D">
        <w:t xml:space="preserve"> are 2 main reasons for the cash flow, firstly to determine a </w:t>
      </w:r>
      <w:r>
        <w:t>company’s</w:t>
      </w:r>
      <w:r w:rsidR="002B153D">
        <w:t xml:space="preserve"> financial health, secondly to calculate the value of operating and financing. </w:t>
      </w:r>
      <w:r w:rsidR="00D64251" w:rsidRPr="00D64251">
        <w:rPr>
          <w:i/>
        </w:rPr>
        <w:t>(</w:t>
      </w:r>
      <w:proofErr w:type="spellStart"/>
      <w:r w:rsidR="00D64251" w:rsidRPr="00D64251">
        <w:rPr>
          <w:i/>
        </w:rPr>
        <w:t>Sayari</w:t>
      </w:r>
      <w:proofErr w:type="spellEnd"/>
      <w:r w:rsidR="00D64251" w:rsidRPr="00D64251">
        <w:rPr>
          <w:i/>
        </w:rPr>
        <w:t xml:space="preserve"> and </w:t>
      </w:r>
      <w:proofErr w:type="spellStart"/>
      <w:r w:rsidR="00D64251" w:rsidRPr="00D64251">
        <w:rPr>
          <w:i/>
        </w:rPr>
        <w:t>Mugan</w:t>
      </w:r>
      <w:proofErr w:type="spellEnd"/>
      <w:r w:rsidR="00D64251" w:rsidRPr="00D64251">
        <w:rPr>
          <w:i/>
        </w:rPr>
        <w:t>, 2013)</w:t>
      </w:r>
    </w:p>
    <w:p w:rsidR="00D834C5" w:rsidRDefault="00D834C5" w:rsidP="009F6DC2">
      <w:pPr>
        <w:pStyle w:val="Heading2"/>
        <w:spacing w:line="360" w:lineRule="auto"/>
        <w:jc w:val="both"/>
        <w:rPr>
          <w:rFonts w:ascii="Arial" w:hAnsi="Arial" w:cs="Arial"/>
        </w:rPr>
      </w:pPr>
      <w:bookmarkStart w:id="20" w:name="_Toc138709949"/>
      <w:bookmarkStart w:id="21" w:name="_Toc138710025"/>
      <w:bookmarkStart w:id="22" w:name="_Toc138710312"/>
      <w:r>
        <w:rPr>
          <w:rFonts w:ascii="Arial" w:hAnsi="Arial" w:cs="Arial"/>
        </w:rPr>
        <w:t>D</w:t>
      </w:r>
      <w:r w:rsidRPr="00D834C5">
        <w:rPr>
          <w:rFonts w:ascii="Arial" w:hAnsi="Arial" w:cs="Arial"/>
        </w:rPr>
        <w:t>etermining the funding requirements</w:t>
      </w:r>
      <w:bookmarkEnd w:id="20"/>
      <w:bookmarkEnd w:id="21"/>
      <w:bookmarkEnd w:id="22"/>
      <w:r>
        <w:rPr>
          <w:rFonts w:ascii="Arial" w:hAnsi="Arial" w:cs="Arial"/>
        </w:rPr>
        <w:t xml:space="preserve"> </w:t>
      </w:r>
    </w:p>
    <w:p w:rsidR="00644C9B" w:rsidRDefault="000F3B7F" w:rsidP="009F6DC2">
      <w:pPr>
        <w:spacing w:line="360" w:lineRule="auto"/>
        <w:jc w:val="both"/>
      </w:pPr>
      <w:r>
        <w:t xml:space="preserve">As this enterprise is E-commerce, the costs are fairly minimal, the rent would have been significantly higher if we were using a private location, </w:t>
      </w:r>
      <w:r w:rsidR="008700E7">
        <w:t>as it is, the use of my own personal garage will be free in a sense, and as if it was being rented out the minimum rent received from this would have been £160 per month, this has been added to the operations section of the cash flow under cash paid for.</w:t>
      </w:r>
      <w:r w:rsidR="009F7654">
        <w:t xml:space="preserve"> Our primary funding requirements needs to cover the stock, some storing shelves and units and the legal fees required to operate as a Ltd business. </w:t>
      </w:r>
    </w:p>
    <w:p w:rsidR="00644C9B" w:rsidRDefault="00644C9B" w:rsidP="009F6DC2">
      <w:pPr>
        <w:pStyle w:val="Heading2"/>
        <w:spacing w:line="360" w:lineRule="auto"/>
        <w:jc w:val="both"/>
        <w:rPr>
          <w:rFonts w:ascii="Arial" w:hAnsi="Arial" w:cs="Arial"/>
        </w:rPr>
      </w:pPr>
      <w:bookmarkStart w:id="23" w:name="_Toc138709950"/>
      <w:bookmarkStart w:id="24" w:name="_Toc138710026"/>
      <w:bookmarkStart w:id="25" w:name="_Toc138710313"/>
      <w:r w:rsidRPr="00644C9B">
        <w:rPr>
          <w:rFonts w:ascii="Arial" w:hAnsi="Arial" w:cs="Arial"/>
        </w:rPr>
        <w:t>Identify</w:t>
      </w:r>
      <w:r w:rsidR="009F6DC2">
        <w:rPr>
          <w:rFonts w:ascii="Arial" w:hAnsi="Arial" w:cs="Arial"/>
        </w:rPr>
        <w:t>ing</w:t>
      </w:r>
      <w:r w:rsidRPr="00644C9B">
        <w:rPr>
          <w:rFonts w:ascii="Arial" w:hAnsi="Arial" w:cs="Arial"/>
        </w:rPr>
        <w:t xml:space="preserve"> the potential external funding sources and justification of choices</w:t>
      </w:r>
      <w:bookmarkEnd w:id="23"/>
      <w:bookmarkEnd w:id="24"/>
      <w:bookmarkEnd w:id="25"/>
    </w:p>
    <w:p w:rsidR="00B809C8" w:rsidRPr="00B809C8" w:rsidRDefault="000042B5" w:rsidP="009F6DC2">
      <w:pPr>
        <w:spacing w:line="360" w:lineRule="auto"/>
        <w:jc w:val="both"/>
      </w:pPr>
      <w:r>
        <w:t xml:space="preserve">As this is a small enterprise employing only 1 person, the first external source of funding will be through the government as they do offer a certain amount based on the business needs. </w:t>
      </w:r>
      <w:r w:rsidR="00F76953">
        <w:t>If</w:t>
      </w:r>
      <w:r>
        <w:t xml:space="preserve"> further external funding is needed, family members and friends will be the first source to borrow from, this is because I have a fairly large family, of which some will be able to borrow a loan which will not have interest to pay.  As the business grows and there is potentially the need for more funds, the use of loans from a bank will be beneficial as they offer the best interest rates over a longer period of time.</w:t>
      </w:r>
    </w:p>
    <w:p w:rsidR="00921935" w:rsidRPr="00D834C5" w:rsidRDefault="00921935" w:rsidP="009F6DC2">
      <w:pPr>
        <w:spacing w:line="360" w:lineRule="auto"/>
        <w:jc w:val="both"/>
      </w:pPr>
      <w:r w:rsidRPr="00D834C5">
        <w:br w:type="page"/>
      </w:r>
    </w:p>
    <w:p w:rsidR="00F93155" w:rsidRDefault="00A3581F" w:rsidP="00EA129F">
      <w:pPr>
        <w:pStyle w:val="Heading1"/>
        <w:spacing w:line="360" w:lineRule="auto"/>
        <w:jc w:val="both"/>
      </w:pPr>
      <w:bookmarkStart w:id="26" w:name="_Toc138709951"/>
      <w:bookmarkStart w:id="27" w:name="_Toc138710027"/>
      <w:bookmarkStart w:id="28" w:name="_Toc138710314"/>
      <w:r w:rsidRPr="00A3581F">
        <w:lastRenderedPageBreak/>
        <w:t>References</w:t>
      </w:r>
      <w:bookmarkEnd w:id="26"/>
      <w:bookmarkEnd w:id="27"/>
      <w:bookmarkEnd w:id="28"/>
    </w:p>
    <w:p w:rsidR="00BE6BDD" w:rsidRDefault="00BE6BDD" w:rsidP="009F6DC2">
      <w:pPr>
        <w:spacing w:line="360" w:lineRule="auto"/>
        <w:jc w:val="both"/>
      </w:pPr>
      <w:r w:rsidRPr="0094248D">
        <w:t>Alexander, J., 2018. Financial planning &amp; analysis and performance management. John Wiley &amp; Sons.</w:t>
      </w:r>
    </w:p>
    <w:p w:rsidR="00BE6BDD" w:rsidRDefault="00BE6BDD" w:rsidP="009F6DC2">
      <w:pPr>
        <w:spacing w:line="360" w:lineRule="auto"/>
        <w:jc w:val="both"/>
      </w:pPr>
      <w:r w:rsidRPr="00280E24">
        <w:t xml:space="preserve">Allen, V.J., Methven, L. and </w:t>
      </w:r>
      <w:proofErr w:type="spellStart"/>
      <w:r w:rsidRPr="00280E24">
        <w:t>Gosney</w:t>
      </w:r>
      <w:proofErr w:type="spellEnd"/>
      <w:r w:rsidRPr="00280E24">
        <w:t>, M.A., 2013. Use of nutritional complete supplements in older adults with dementia: systematic review and meta-analysis of clinical outcomes. Clinical nutrition, 32(6), pp.950-957.</w:t>
      </w:r>
    </w:p>
    <w:p w:rsidR="00BE6BDD" w:rsidRDefault="00BE6BDD" w:rsidP="009F6DC2">
      <w:pPr>
        <w:spacing w:line="360" w:lineRule="auto"/>
        <w:jc w:val="both"/>
      </w:pPr>
      <w:r w:rsidRPr="00EA1B2A">
        <w:t>Blythe, S.E., 2005. Digital signature law of the United Nations, European Union, United Kingdom and United States: Promotion of growth in E-commerce with enhanced security. Richmond Journal of Law &amp; Technology, 11(2), p.6.</w:t>
      </w:r>
    </w:p>
    <w:p w:rsidR="00BE6BDD" w:rsidRDefault="00BE6BDD" w:rsidP="009F6DC2">
      <w:pPr>
        <w:spacing w:line="360" w:lineRule="auto"/>
        <w:jc w:val="both"/>
      </w:pPr>
      <w:proofErr w:type="spellStart"/>
      <w:r w:rsidRPr="00CF2648">
        <w:t>Gurl</w:t>
      </w:r>
      <w:proofErr w:type="spellEnd"/>
      <w:r w:rsidRPr="00CF2648">
        <w:t>, E., 2017. SWOT analysis: A theoretical review.</w:t>
      </w:r>
    </w:p>
    <w:p w:rsidR="00BE6BDD" w:rsidRDefault="00BE6BDD" w:rsidP="009F6DC2">
      <w:pPr>
        <w:spacing w:line="360" w:lineRule="auto"/>
        <w:jc w:val="both"/>
      </w:pPr>
      <w:r>
        <w:t xml:space="preserve">Hewitt, A. 2023. </w:t>
      </w:r>
      <w:hyperlink r:id="rId11" w:history="1">
        <w:r w:rsidRPr="00592606">
          <w:rPr>
            <w:rStyle w:val="Hyperlink"/>
          </w:rPr>
          <w:t>https://creativethirst.com/blog/target-audience-for-supplements/</w:t>
        </w:r>
      </w:hyperlink>
    </w:p>
    <w:p w:rsidR="00BE6BDD" w:rsidRDefault="00BE6BDD" w:rsidP="009F6DC2">
      <w:pPr>
        <w:spacing w:line="360" w:lineRule="auto"/>
        <w:jc w:val="both"/>
      </w:pPr>
      <w:proofErr w:type="spellStart"/>
      <w:r w:rsidRPr="002B153D">
        <w:t>Sayari</w:t>
      </w:r>
      <w:proofErr w:type="spellEnd"/>
      <w:r w:rsidRPr="002B153D">
        <w:t xml:space="preserve">, N. and </w:t>
      </w:r>
      <w:proofErr w:type="spellStart"/>
      <w:r w:rsidRPr="002B153D">
        <w:t>Mugan</w:t>
      </w:r>
      <w:proofErr w:type="spellEnd"/>
      <w:r w:rsidRPr="002B153D">
        <w:t>, F.N.C.S., 2013. Cash flow statement as an evidence for financial distress. Universal Journal of Accounting and Finance, 1(3), pp.95-103.</w:t>
      </w:r>
    </w:p>
    <w:p w:rsidR="00BE6BDD" w:rsidRDefault="00BE6BDD" w:rsidP="009F6DC2">
      <w:pPr>
        <w:spacing w:line="360" w:lineRule="auto"/>
        <w:jc w:val="both"/>
      </w:pPr>
      <w:r>
        <w:t>Shewan, D. September 3</w:t>
      </w:r>
      <w:r w:rsidRPr="0094248D">
        <w:rPr>
          <w:vertAlign w:val="superscript"/>
        </w:rPr>
        <w:t>rd</w:t>
      </w:r>
      <w:r>
        <w:t xml:space="preserve"> 2022. </w:t>
      </w:r>
      <w:hyperlink r:id="rId12" w:history="1">
        <w:r w:rsidRPr="00592606">
          <w:rPr>
            <w:rStyle w:val="Hyperlink"/>
          </w:rPr>
          <w:t>https://www.wordstream.com/blog/ws/2017/12/20/swot-analysis</w:t>
        </w:r>
      </w:hyperlink>
    </w:p>
    <w:p w:rsidR="0094248D" w:rsidRPr="00F93155" w:rsidRDefault="0094248D" w:rsidP="009F6DC2">
      <w:pPr>
        <w:spacing w:line="360" w:lineRule="auto"/>
        <w:jc w:val="both"/>
      </w:pPr>
    </w:p>
    <w:sectPr w:rsidR="0094248D" w:rsidRPr="00F9315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DAD" w:rsidRDefault="00F40DAD" w:rsidP="00D03870">
      <w:pPr>
        <w:spacing w:after="0" w:line="240" w:lineRule="auto"/>
      </w:pPr>
      <w:r>
        <w:separator/>
      </w:r>
    </w:p>
  </w:endnote>
  <w:endnote w:type="continuationSeparator" w:id="0">
    <w:p w:rsidR="00F40DAD" w:rsidRDefault="00F40DAD" w:rsidP="00D03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DAD" w:rsidRDefault="00F40DAD" w:rsidP="00D03870">
      <w:pPr>
        <w:spacing w:after="0" w:line="240" w:lineRule="auto"/>
      </w:pPr>
      <w:r>
        <w:separator/>
      </w:r>
    </w:p>
  </w:footnote>
  <w:footnote w:type="continuationSeparator" w:id="0">
    <w:p w:rsidR="00F40DAD" w:rsidRDefault="00F40DAD" w:rsidP="00D03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4132205"/>
      <w:docPartObj>
        <w:docPartGallery w:val="Page Numbers (Top of Page)"/>
        <w:docPartUnique/>
      </w:docPartObj>
    </w:sdtPr>
    <w:sdtEndPr>
      <w:rPr>
        <w:noProof/>
      </w:rPr>
    </w:sdtEndPr>
    <w:sdtContent>
      <w:p w:rsidR="00D03870" w:rsidRDefault="00D03870">
        <w:pPr>
          <w:pStyle w:val="Header"/>
          <w:jc w:val="right"/>
        </w:pPr>
        <w:r>
          <w:fldChar w:fldCharType="begin"/>
        </w:r>
        <w:r>
          <w:instrText xml:space="preserve"> PAGE   \* MERGEFORMAT </w:instrText>
        </w:r>
        <w:r>
          <w:fldChar w:fldCharType="separate"/>
        </w:r>
        <w:r w:rsidR="00F04811">
          <w:rPr>
            <w:noProof/>
          </w:rPr>
          <w:t>10</w:t>
        </w:r>
        <w:r>
          <w:rPr>
            <w:noProof/>
          </w:rPr>
          <w:fldChar w:fldCharType="end"/>
        </w:r>
      </w:p>
    </w:sdtContent>
  </w:sdt>
  <w:p w:rsidR="00D03870" w:rsidRDefault="00D03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B05E92"/>
    <w:multiLevelType w:val="hybridMultilevel"/>
    <w:tmpl w:val="2D78B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951006"/>
    <w:multiLevelType w:val="hybridMultilevel"/>
    <w:tmpl w:val="CB4E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04E"/>
    <w:rsid w:val="000042B5"/>
    <w:rsid w:val="00050347"/>
    <w:rsid w:val="000555EC"/>
    <w:rsid w:val="000611E7"/>
    <w:rsid w:val="000629A9"/>
    <w:rsid w:val="000725B0"/>
    <w:rsid w:val="0007632B"/>
    <w:rsid w:val="000858C8"/>
    <w:rsid w:val="00094C93"/>
    <w:rsid w:val="000A0C5E"/>
    <w:rsid w:val="000B204E"/>
    <w:rsid w:val="000E1656"/>
    <w:rsid w:val="000E3468"/>
    <w:rsid w:val="000E3C79"/>
    <w:rsid w:val="000F3854"/>
    <w:rsid w:val="000F3B7F"/>
    <w:rsid w:val="00100E8D"/>
    <w:rsid w:val="001214E5"/>
    <w:rsid w:val="00147117"/>
    <w:rsid w:val="001A2535"/>
    <w:rsid w:val="001D00D6"/>
    <w:rsid w:val="001F1427"/>
    <w:rsid w:val="00205845"/>
    <w:rsid w:val="00207C0E"/>
    <w:rsid w:val="00220DC7"/>
    <w:rsid w:val="00243C70"/>
    <w:rsid w:val="00254D62"/>
    <w:rsid w:val="00256D29"/>
    <w:rsid w:val="0026125E"/>
    <w:rsid w:val="00262348"/>
    <w:rsid w:val="00280E24"/>
    <w:rsid w:val="002B153D"/>
    <w:rsid w:val="002C3A17"/>
    <w:rsid w:val="002C3DDA"/>
    <w:rsid w:val="002E5A18"/>
    <w:rsid w:val="002F0E61"/>
    <w:rsid w:val="003211D7"/>
    <w:rsid w:val="00347291"/>
    <w:rsid w:val="00380775"/>
    <w:rsid w:val="00394B08"/>
    <w:rsid w:val="003A23FE"/>
    <w:rsid w:val="003A56D0"/>
    <w:rsid w:val="003A5C92"/>
    <w:rsid w:val="003D571A"/>
    <w:rsid w:val="003F62E9"/>
    <w:rsid w:val="004541F4"/>
    <w:rsid w:val="00460D22"/>
    <w:rsid w:val="00470966"/>
    <w:rsid w:val="004918C5"/>
    <w:rsid w:val="00492891"/>
    <w:rsid w:val="0049405B"/>
    <w:rsid w:val="004A0BFF"/>
    <w:rsid w:val="004A249E"/>
    <w:rsid w:val="004C2483"/>
    <w:rsid w:val="004C44D6"/>
    <w:rsid w:val="004C5392"/>
    <w:rsid w:val="004C753E"/>
    <w:rsid w:val="004D4CCE"/>
    <w:rsid w:val="005147DE"/>
    <w:rsid w:val="00531212"/>
    <w:rsid w:val="0053161D"/>
    <w:rsid w:val="005503B7"/>
    <w:rsid w:val="00586C5F"/>
    <w:rsid w:val="005978E3"/>
    <w:rsid w:val="005C73F8"/>
    <w:rsid w:val="005E0E37"/>
    <w:rsid w:val="005E334C"/>
    <w:rsid w:val="005F1A73"/>
    <w:rsid w:val="0060012D"/>
    <w:rsid w:val="00602B67"/>
    <w:rsid w:val="00641E81"/>
    <w:rsid w:val="00644C9B"/>
    <w:rsid w:val="006642DF"/>
    <w:rsid w:val="006959DD"/>
    <w:rsid w:val="006C0EA3"/>
    <w:rsid w:val="006C1D38"/>
    <w:rsid w:val="006E3B0C"/>
    <w:rsid w:val="0071199B"/>
    <w:rsid w:val="00734C37"/>
    <w:rsid w:val="00743F04"/>
    <w:rsid w:val="0074481D"/>
    <w:rsid w:val="007534AF"/>
    <w:rsid w:val="007623F9"/>
    <w:rsid w:val="007946D7"/>
    <w:rsid w:val="007B71F8"/>
    <w:rsid w:val="007D481F"/>
    <w:rsid w:val="007F5B93"/>
    <w:rsid w:val="008203E8"/>
    <w:rsid w:val="00826FD6"/>
    <w:rsid w:val="0082763B"/>
    <w:rsid w:val="00845BD6"/>
    <w:rsid w:val="00860EEC"/>
    <w:rsid w:val="00865AAD"/>
    <w:rsid w:val="008700E7"/>
    <w:rsid w:val="00873E93"/>
    <w:rsid w:val="00886396"/>
    <w:rsid w:val="008B4502"/>
    <w:rsid w:val="008D5ED1"/>
    <w:rsid w:val="008E144A"/>
    <w:rsid w:val="00904014"/>
    <w:rsid w:val="00910DA1"/>
    <w:rsid w:val="00921935"/>
    <w:rsid w:val="0092270F"/>
    <w:rsid w:val="009232E4"/>
    <w:rsid w:val="0094248D"/>
    <w:rsid w:val="00954CEE"/>
    <w:rsid w:val="00957CB4"/>
    <w:rsid w:val="00957D34"/>
    <w:rsid w:val="00963976"/>
    <w:rsid w:val="009B2DDD"/>
    <w:rsid w:val="009C6298"/>
    <w:rsid w:val="009D433C"/>
    <w:rsid w:val="009F6DC2"/>
    <w:rsid w:val="009F7654"/>
    <w:rsid w:val="00A078E0"/>
    <w:rsid w:val="00A3581F"/>
    <w:rsid w:val="00A516AF"/>
    <w:rsid w:val="00A640D2"/>
    <w:rsid w:val="00A65CDC"/>
    <w:rsid w:val="00A665A7"/>
    <w:rsid w:val="00AA6436"/>
    <w:rsid w:val="00AA6BDD"/>
    <w:rsid w:val="00AD789D"/>
    <w:rsid w:val="00AE4A97"/>
    <w:rsid w:val="00B201B8"/>
    <w:rsid w:val="00B240B5"/>
    <w:rsid w:val="00B61946"/>
    <w:rsid w:val="00B67E4E"/>
    <w:rsid w:val="00B80410"/>
    <w:rsid w:val="00B809C8"/>
    <w:rsid w:val="00B862F1"/>
    <w:rsid w:val="00B94938"/>
    <w:rsid w:val="00BB0D76"/>
    <w:rsid w:val="00BE6BDD"/>
    <w:rsid w:val="00BE7ECA"/>
    <w:rsid w:val="00C00B8F"/>
    <w:rsid w:val="00C2028E"/>
    <w:rsid w:val="00C215CF"/>
    <w:rsid w:val="00C3588E"/>
    <w:rsid w:val="00C43AE8"/>
    <w:rsid w:val="00C65126"/>
    <w:rsid w:val="00C77B37"/>
    <w:rsid w:val="00C97E42"/>
    <w:rsid w:val="00CC31CC"/>
    <w:rsid w:val="00CC664B"/>
    <w:rsid w:val="00CF2648"/>
    <w:rsid w:val="00D03870"/>
    <w:rsid w:val="00D31FCA"/>
    <w:rsid w:val="00D46414"/>
    <w:rsid w:val="00D64251"/>
    <w:rsid w:val="00D834C5"/>
    <w:rsid w:val="00D8529C"/>
    <w:rsid w:val="00DB166C"/>
    <w:rsid w:val="00DB626E"/>
    <w:rsid w:val="00E03CD6"/>
    <w:rsid w:val="00E05BD0"/>
    <w:rsid w:val="00E142B8"/>
    <w:rsid w:val="00E16265"/>
    <w:rsid w:val="00EA129F"/>
    <w:rsid w:val="00EA1B2A"/>
    <w:rsid w:val="00EB29D7"/>
    <w:rsid w:val="00ED1058"/>
    <w:rsid w:val="00EF2A61"/>
    <w:rsid w:val="00F04811"/>
    <w:rsid w:val="00F132F1"/>
    <w:rsid w:val="00F2587D"/>
    <w:rsid w:val="00F40DAD"/>
    <w:rsid w:val="00F5576F"/>
    <w:rsid w:val="00F636E0"/>
    <w:rsid w:val="00F72B1C"/>
    <w:rsid w:val="00F76953"/>
    <w:rsid w:val="00F93155"/>
    <w:rsid w:val="00FA1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EADAB"/>
  <w15:chartTrackingRefBased/>
  <w15:docId w15:val="{888D08EA-B43C-49B6-8CDC-B6E9AFC5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0DA1"/>
    <w:rPr>
      <w:rFonts w:ascii="Arial" w:hAnsi="Arial"/>
    </w:rPr>
  </w:style>
  <w:style w:type="paragraph" w:styleId="Heading1">
    <w:name w:val="heading 1"/>
    <w:basedOn w:val="Normal"/>
    <w:next w:val="Normal"/>
    <w:link w:val="Heading1Char"/>
    <w:uiPriority w:val="9"/>
    <w:qFormat/>
    <w:rsid w:val="00910DA1"/>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34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CDC"/>
    <w:pPr>
      <w:ind w:left="720"/>
      <w:contextualSpacing/>
    </w:pPr>
  </w:style>
  <w:style w:type="character" w:customStyle="1" w:styleId="Heading1Char">
    <w:name w:val="Heading 1 Char"/>
    <w:basedOn w:val="DefaultParagraphFont"/>
    <w:link w:val="Heading1"/>
    <w:uiPriority w:val="9"/>
    <w:rsid w:val="00910DA1"/>
    <w:rPr>
      <w:rFonts w:ascii="Arial" w:eastAsiaTheme="majorEastAsia" w:hAnsi="Arial" w:cstheme="majorBidi"/>
      <w:color w:val="2E74B5" w:themeColor="accent1" w:themeShade="BF"/>
      <w:sz w:val="32"/>
      <w:szCs w:val="32"/>
    </w:rPr>
  </w:style>
  <w:style w:type="paragraph" w:styleId="Header">
    <w:name w:val="header"/>
    <w:basedOn w:val="Normal"/>
    <w:link w:val="HeaderChar"/>
    <w:uiPriority w:val="99"/>
    <w:unhideWhenUsed/>
    <w:rsid w:val="00D03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870"/>
    <w:rPr>
      <w:rFonts w:ascii="Arial" w:hAnsi="Arial"/>
    </w:rPr>
  </w:style>
  <w:style w:type="paragraph" w:styleId="Footer">
    <w:name w:val="footer"/>
    <w:basedOn w:val="Normal"/>
    <w:link w:val="FooterChar"/>
    <w:uiPriority w:val="99"/>
    <w:unhideWhenUsed/>
    <w:rsid w:val="00D03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870"/>
    <w:rPr>
      <w:rFonts w:ascii="Arial" w:hAnsi="Arial"/>
    </w:rPr>
  </w:style>
  <w:style w:type="table" w:styleId="TableGrid">
    <w:name w:val="Table Grid"/>
    <w:basedOn w:val="TableNormal"/>
    <w:uiPriority w:val="39"/>
    <w:rsid w:val="009B2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3155"/>
    <w:rPr>
      <w:color w:val="0563C1" w:themeColor="hyperlink"/>
      <w:u w:val="single"/>
    </w:rPr>
  </w:style>
  <w:style w:type="character" w:customStyle="1" w:styleId="Heading2Char">
    <w:name w:val="Heading 2 Char"/>
    <w:basedOn w:val="DefaultParagraphFont"/>
    <w:link w:val="Heading2"/>
    <w:uiPriority w:val="9"/>
    <w:rsid w:val="00D834C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47291"/>
    <w:pPr>
      <w:outlineLvl w:val="9"/>
    </w:pPr>
    <w:rPr>
      <w:rFonts w:asciiTheme="majorHAnsi" w:hAnsiTheme="majorHAnsi"/>
      <w:lang w:val="en-US"/>
    </w:rPr>
  </w:style>
  <w:style w:type="paragraph" w:styleId="TOC1">
    <w:name w:val="toc 1"/>
    <w:basedOn w:val="Normal"/>
    <w:next w:val="Normal"/>
    <w:autoRedefine/>
    <w:uiPriority w:val="39"/>
    <w:unhideWhenUsed/>
    <w:rsid w:val="00347291"/>
    <w:pPr>
      <w:spacing w:after="100"/>
    </w:pPr>
  </w:style>
  <w:style w:type="paragraph" w:styleId="TOC2">
    <w:name w:val="toc 2"/>
    <w:basedOn w:val="Normal"/>
    <w:next w:val="Normal"/>
    <w:autoRedefine/>
    <w:uiPriority w:val="39"/>
    <w:unhideWhenUsed/>
    <w:rsid w:val="00347291"/>
    <w:pPr>
      <w:tabs>
        <w:tab w:val="right" w:leader="dot" w:pos="9016"/>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dstream.com/blog/ws/2017/12/20/swot-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thirst.com/blog/target-audience-for-supplemen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reativethirst.com/blog/target-audience-for-supplements/" TargetMode="External"/><Relationship Id="rId4" Type="http://schemas.openxmlformats.org/officeDocument/2006/relationships/settings" Target="settings.xml"/><Relationship Id="rId9" Type="http://schemas.openxmlformats.org/officeDocument/2006/relationships/hyperlink" Target="Https://www.wordstream.com/blog/ws/2017/12/20/swot-analysi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8BE57-E1A7-4C9A-AA1B-8112DD70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30394</TotalTime>
  <Pages>11</Pages>
  <Words>2612</Words>
  <Characters>14891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UWTSD</cp:lastModifiedBy>
  <cp:revision>104</cp:revision>
  <dcterms:created xsi:type="dcterms:W3CDTF">2023-05-28T18:51:00Z</dcterms:created>
  <dcterms:modified xsi:type="dcterms:W3CDTF">2023-07-04T14:06:00Z</dcterms:modified>
</cp:coreProperties>
</file>