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52A71" w14:textId="1CA58E75" w:rsidR="00BD385B" w:rsidRDefault="00C947C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Approaches to behaviour management </w:t>
      </w:r>
      <w:r w:rsidR="004A084C">
        <w:rPr>
          <w:b/>
          <w:bCs/>
          <w:sz w:val="28"/>
          <w:szCs w:val="28"/>
          <w:u w:val="single"/>
        </w:rPr>
        <w:t xml:space="preserve">within the </w:t>
      </w:r>
      <w:r w:rsidR="00A534A9">
        <w:rPr>
          <w:b/>
          <w:bCs/>
          <w:sz w:val="28"/>
          <w:szCs w:val="28"/>
          <w:u w:val="single"/>
        </w:rPr>
        <w:t>primary classroom.</w:t>
      </w:r>
    </w:p>
    <w:p w14:paraId="1656CDB6" w14:textId="1B1E833B" w:rsidR="00D654A9" w:rsidRDefault="00D654A9">
      <w:pPr>
        <w:rPr>
          <w:b/>
          <w:bCs/>
          <w:sz w:val="28"/>
          <w:szCs w:val="28"/>
          <w:u w:val="single"/>
        </w:rPr>
      </w:pPr>
    </w:p>
    <w:p w14:paraId="7C9D262D" w14:textId="5834282A" w:rsidR="00D654A9" w:rsidRDefault="00D654A9">
      <w:r>
        <w:t xml:space="preserve">According to </w:t>
      </w:r>
      <w:r w:rsidR="009651BC">
        <w:rPr>
          <w:vertAlign w:val="superscript"/>
        </w:rPr>
        <w:t>2</w:t>
      </w:r>
      <w:r w:rsidR="00732905">
        <w:t>Welsh Assembly Government (2010)</w:t>
      </w:r>
      <w:r>
        <w:t>,</w:t>
      </w:r>
      <w:r w:rsidR="00A86DE4">
        <w:t xml:space="preserve"> children who experience</w:t>
      </w:r>
      <w:r>
        <w:t xml:space="preserve"> behavioural difficulties </w:t>
      </w:r>
      <w:r w:rsidR="00ED37EE">
        <w:t>in class</w:t>
      </w:r>
      <w:r w:rsidR="00B46B53">
        <w:t xml:space="preserve"> </w:t>
      </w:r>
      <w:r w:rsidR="00ED37EE">
        <w:t>lack focus</w:t>
      </w:r>
      <w:r w:rsidR="00B46B53">
        <w:t>,</w:t>
      </w:r>
      <w:r w:rsidR="006A11A1">
        <w:t xml:space="preserve"> </w:t>
      </w:r>
      <w:r w:rsidR="00B715C9">
        <w:t>which affects</w:t>
      </w:r>
      <w:r w:rsidR="00922FE1">
        <w:t xml:space="preserve"> their </w:t>
      </w:r>
      <w:r w:rsidR="008B10B2">
        <w:t xml:space="preserve">ability to </w:t>
      </w:r>
      <w:r w:rsidR="00922FE1">
        <w:t>learn</w:t>
      </w:r>
      <w:r w:rsidR="008B10B2">
        <w:t xml:space="preserve"> and form meaningfu</w:t>
      </w:r>
      <w:r w:rsidR="0010587A">
        <w:t>l</w:t>
      </w:r>
      <w:r w:rsidR="008B10B2">
        <w:t xml:space="preserve"> relationships with their peers.</w:t>
      </w:r>
      <w:r w:rsidR="00146E21">
        <w:t xml:space="preserve"> </w:t>
      </w:r>
      <w:r w:rsidR="00172C31">
        <w:t xml:space="preserve">Disruptive behaviour </w:t>
      </w:r>
      <w:r w:rsidR="004B7F09">
        <w:t>disturbs the flow of lessons</w:t>
      </w:r>
      <w:r w:rsidR="00DC5BB8">
        <w:t>,</w:t>
      </w:r>
      <w:r w:rsidR="004B7F09">
        <w:t xml:space="preserve"> as the </w:t>
      </w:r>
      <w:r w:rsidR="00B46B53">
        <w:t xml:space="preserve">classroom </w:t>
      </w:r>
      <w:r w:rsidR="004B7F09">
        <w:t>dynamics change from focusing on academia</w:t>
      </w:r>
      <w:r w:rsidR="00DC5BB8">
        <w:t xml:space="preserve">, </w:t>
      </w:r>
      <w:r w:rsidR="004B7F09">
        <w:t xml:space="preserve">to </w:t>
      </w:r>
      <w:r w:rsidR="00216B2E">
        <w:t>dealing with the behavioural distraction</w:t>
      </w:r>
      <w:r w:rsidR="001D008E">
        <w:t xml:space="preserve"> which </w:t>
      </w:r>
      <w:r w:rsidR="00455745">
        <w:t xml:space="preserve">can </w:t>
      </w:r>
      <w:r w:rsidR="001D008E">
        <w:t xml:space="preserve">lead to </w:t>
      </w:r>
      <w:r w:rsidR="008428A3">
        <w:t>increased levels of stress</w:t>
      </w:r>
      <w:r w:rsidR="00F13783">
        <w:t>,</w:t>
      </w:r>
      <w:r w:rsidR="008428A3">
        <w:t xml:space="preserve"> for both pupils and teachers</w:t>
      </w:r>
      <w:r w:rsidR="001D008E">
        <w:t xml:space="preserve"> (Parsonson</w:t>
      </w:r>
      <w:r w:rsidR="00984F94">
        <w:t>,</w:t>
      </w:r>
      <w:r w:rsidR="001D008E">
        <w:t xml:space="preserve"> 2012)</w:t>
      </w:r>
      <w:r w:rsidR="008428A3">
        <w:t xml:space="preserve">. </w:t>
      </w:r>
      <w:r w:rsidR="00D51469">
        <w:t xml:space="preserve">According to the National Assembly for Wales (2013), there have </w:t>
      </w:r>
      <w:r w:rsidR="002510BE">
        <w:t xml:space="preserve">been significant </w:t>
      </w:r>
      <w:r w:rsidR="00172032">
        <w:t xml:space="preserve">increases in behavioural </w:t>
      </w:r>
      <w:r w:rsidR="00FA46F9">
        <w:t xml:space="preserve">incidences </w:t>
      </w:r>
      <w:r w:rsidR="002510BE">
        <w:t xml:space="preserve">reported </w:t>
      </w:r>
      <w:r w:rsidR="00FA46F9">
        <w:t>in early years primary schools</w:t>
      </w:r>
      <w:r w:rsidR="00C5379F">
        <w:t xml:space="preserve"> </w:t>
      </w:r>
      <w:r w:rsidR="004829C3">
        <w:t xml:space="preserve">across </w:t>
      </w:r>
      <w:r w:rsidR="00C5379F">
        <w:t>Wales</w:t>
      </w:r>
      <w:r w:rsidR="002510BE">
        <w:t>.</w:t>
      </w:r>
      <w:r w:rsidR="00561A5F">
        <w:t xml:space="preserve"> </w:t>
      </w:r>
      <w:r w:rsidR="00376C3E">
        <w:t>Whole school behavioural policies</w:t>
      </w:r>
      <w:r w:rsidR="00F70987">
        <w:t xml:space="preserve"> provide guidance on pupil expectations </w:t>
      </w:r>
      <w:r w:rsidR="00C64960">
        <w:t>and</w:t>
      </w:r>
      <w:r w:rsidR="00F70987">
        <w:t xml:space="preserve"> detail</w:t>
      </w:r>
      <w:r w:rsidR="00C64960">
        <w:t>s of</w:t>
      </w:r>
      <w:r w:rsidR="00F70987">
        <w:t xml:space="preserve"> </w:t>
      </w:r>
      <w:r w:rsidR="00B968A5">
        <w:t>intervention strategies for behaviour management (</w:t>
      </w:r>
      <w:r w:rsidR="00FA54E5">
        <w:t>Welsh Government</w:t>
      </w:r>
      <w:r w:rsidR="007E080D">
        <w:t>,</w:t>
      </w:r>
      <w:r w:rsidR="00FA54E5">
        <w:t xml:space="preserve"> (2016)</w:t>
      </w:r>
      <w:r w:rsidR="00B968A5">
        <w:t>.</w:t>
      </w:r>
      <w:r w:rsidR="00F770C2">
        <w:t xml:space="preserve"> </w:t>
      </w:r>
      <w:r w:rsidR="00606B39">
        <w:t xml:space="preserve">In </w:t>
      </w:r>
      <w:r w:rsidR="00F9287C">
        <w:t>addition, the Seven Core Aims</w:t>
      </w:r>
      <w:r w:rsidR="003B6904">
        <w:t xml:space="preserve"> of Wales further</w:t>
      </w:r>
      <w:r w:rsidR="00F9287C">
        <w:t xml:space="preserve"> </w:t>
      </w:r>
      <w:r w:rsidR="00EE112F">
        <w:t>support behavioural issues in</w:t>
      </w:r>
      <w:r w:rsidR="00F9287C">
        <w:t xml:space="preserve"> </w:t>
      </w:r>
      <w:r w:rsidR="005020BC">
        <w:t>early years education</w:t>
      </w:r>
      <w:r w:rsidR="003B6904">
        <w:t>,</w:t>
      </w:r>
      <w:r w:rsidR="00EE112F">
        <w:t xml:space="preserve"> by</w:t>
      </w:r>
      <w:r w:rsidR="005020BC">
        <w:t xml:space="preserve"> ensur</w:t>
      </w:r>
      <w:r w:rsidR="00EE112F">
        <w:t>ing</w:t>
      </w:r>
      <w:r w:rsidR="005020BC">
        <w:t xml:space="preserve"> children endure a flying start in life whilst accessing learning opportunities and education</w:t>
      </w:r>
      <w:r w:rsidR="00C214B5">
        <w:t xml:space="preserve">. </w:t>
      </w:r>
      <w:r w:rsidR="00013CDE">
        <w:t>The Seven Core Aims of Wales directly support the United Nations Conventions on the Rights of the Child (</w:t>
      </w:r>
      <w:r w:rsidR="00C214B5">
        <w:t>Welsh Government, 2015).</w:t>
      </w:r>
    </w:p>
    <w:p w14:paraId="4D2163BD" w14:textId="0167CB3B" w:rsidR="00606B39" w:rsidRDefault="0050058D">
      <w:r>
        <w:t xml:space="preserve">In 2006, the Welsh Assembly Government </w:t>
      </w:r>
      <w:r w:rsidR="00181A8C">
        <w:t xml:space="preserve">directed </w:t>
      </w:r>
      <w:r>
        <w:t xml:space="preserve">a steering group review to establish good </w:t>
      </w:r>
      <w:r w:rsidR="001156A0">
        <w:t>practice in behaviour issues. The National Behaviour and Attendance Review (NBAR) iden</w:t>
      </w:r>
      <w:r w:rsidR="002E500B">
        <w:t>tified that early intervention strategies should be prioritised as a means of managing pupils’ behaviour (</w:t>
      </w:r>
      <w:r w:rsidR="001F7F28">
        <w:rPr>
          <w:vertAlign w:val="superscript"/>
        </w:rPr>
        <w:t>2</w:t>
      </w:r>
      <w:r w:rsidR="00FC0187">
        <w:t>Welsh</w:t>
      </w:r>
      <w:r w:rsidR="002E500B">
        <w:t xml:space="preserve"> Assembly Government</w:t>
      </w:r>
      <w:r w:rsidR="00FC0187">
        <w:t>,</w:t>
      </w:r>
      <w:r w:rsidR="002E500B">
        <w:t xml:space="preserve"> 2010</w:t>
      </w:r>
      <w:r w:rsidR="00FC0187">
        <w:t>).</w:t>
      </w:r>
      <w:r w:rsidR="003554F1">
        <w:t xml:space="preserve"> </w:t>
      </w:r>
      <w:r w:rsidR="009C12E5">
        <w:t xml:space="preserve"> </w:t>
      </w:r>
      <w:r w:rsidR="000978FE">
        <w:t>To</w:t>
      </w:r>
      <w:r w:rsidR="003554F1">
        <w:t xml:space="preserve"> avert obst</w:t>
      </w:r>
      <w:r w:rsidR="009C12E5">
        <w:t xml:space="preserve">reperous behaviour, the use of proactive strategies </w:t>
      </w:r>
      <w:r w:rsidR="00376C3E">
        <w:t>is</w:t>
      </w:r>
      <w:r w:rsidR="009C12E5">
        <w:t xml:space="preserve"> recommended. </w:t>
      </w:r>
      <w:r w:rsidR="0020501C">
        <w:t xml:space="preserve">In contrast, </w:t>
      </w:r>
      <w:r w:rsidR="009C12E5">
        <w:t>the use of reac</w:t>
      </w:r>
      <w:r w:rsidR="00BE7157">
        <w:t xml:space="preserve">tive strategies </w:t>
      </w:r>
      <w:r w:rsidR="00376C3E">
        <w:t>is</w:t>
      </w:r>
      <w:r w:rsidR="00BE7157">
        <w:t xml:space="preserve"> recommended</w:t>
      </w:r>
      <w:r w:rsidR="0020501C">
        <w:t xml:space="preserve"> </w:t>
      </w:r>
      <w:r w:rsidR="00BE7157">
        <w:t>as a means of responding to behaviour which is challenging (Welsh Government, 2012).</w:t>
      </w:r>
    </w:p>
    <w:p w14:paraId="21EB2391" w14:textId="3D5582C5" w:rsidR="00F562A8" w:rsidRDefault="00F562A8">
      <w:r>
        <w:t xml:space="preserve">According to Welsh Government (2012), </w:t>
      </w:r>
      <w:r w:rsidR="00F1460E">
        <w:t xml:space="preserve">proactive </w:t>
      </w:r>
      <w:r>
        <w:t xml:space="preserve">management strategies in primary </w:t>
      </w:r>
      <w:r w:rsidR="00F1460E">
        <w:t>schools enable teachers to implement measures which are preventative</w:t>
      </w:r>
      <w:r w:rsidR="001D23DE">
        <w:t>,</w:t>
      </w:r>
      <w:r w:rsidR="00F1460E">
        <w:t xml:space="preserve"> before a </w:t>
      </w:r>
      <w:r w:rsidR="001946D9">
        <w:t>child</w:t>
      </w:r>
      <w:r w:rsidR="00F1460E">
        <w:t xml:space="preserve"> displa</w:t>
      </w:r>
      <w:r w:rsidR="001946D9">
        <w:t>ys</w:t>
      </w:r>
      <w:r w:rsidR="0069401F">
        <w:t xml:space="preserve"> inappropriate </w:t>
      </w:r>
      <w:r w:rsidR="001946D9">
        <w:t>behaviour</w:t>
      </w:r>
      <w:r w:rsidR="003051D5">
        <w:t xml:space="preserve">. To reduce frustration and outbursts, </w:t>
      </w:r>
      <w:r w:rsidR="0090096F">
        <w:t xml:space="preserve">coping strategies are designed to </w:t>
      </w:r>
      <w:r w:rsidR="001606EB">
        <w:t>constitute</w:t>
      </w:r>
      <w:r w:rsidR="0090096F">
        <w:t xml:space="preserve"> clear</w:t>
      </w:r>
      <w:r w:rsidR="009140FF">
        <w:t xml:space="preserve"> practices and </w:t>
      </w:r>
      <w:r w:rsidR="0090096F">
        <w:t>expectation</w:t>
      </w:r>
      <w:r w:rsidR="009140FF">
        <w:t>s.</w:t>
      </w:r>
      <w:r w:rsidR="00500F09">
        <w:t xml:space="preserve"> </w:t>
      </w:r>
      <w:r w:rsidR="00143A5B">
        <w:t>To avoid reactive situations, proactive strategies</w:t>
      </w:r>
      <w:r w:rsidR="00155DD2">
        <w:t xml:space="preserve"> require</w:t>
      </w:r>
      <w:r w:rsidR="009A33DB">
        <w:t xml:space="preserve"> the conceptualisation</w:t>
      </w:r>
      <w:r w:rsidR="009537AF">
        <w:t xml:space="preserve"> of</w:t>
      </w:r>
      <w:r w:rsidR="009A33DB">
        <w:t xml:space="preserve"> </w:t>
      </w:r>
      <w:r w:rsidR="00155DD2">
        <w:t xml:space="preserve">strategic </w:t>
      </w:r>
      <w:r w:rsidR="00822BDA">
        <w:t>plannin</w:t>
      </w:r>
      <w:r w:rsidR="001E2CC9">
        <w:t xml:space="preserve">g </w:t>
      </w:r>
      <w:r w:rsidR="009537AF">
        <w:t xml:space="preserve">alongside the utilisation </w:t>
      </w:r>
      <w:r w:rsidR="00C248F6">
        <w:t xml:space="preserve">of </w:t>
      </w:r>
      <w:r w:rsidR="001A70A1">
        <w:t>classroom management</w:t>
      </w:r>
      <w:r w:rsidR="00B56E02">
        <w:t xml:space="preserve"> and </w:t>
      </w:r>
      <w:r w:rsidR="002D3016">
        <w:t xml:space="preserve">positive </w:t>
      </w:r>
      <w:r w:rsidR="00B56E02">
        <w:t>behavioural</w:t>
      </w:r>
      <w:r w:rsidR="00ED202C">
        <w:t xml:space="preserve"> </w:t>
      </w:r>
      <w:r w:rsidR="008E3A73">
        <w:t>approaches</w:t>
      </w:r>
      <w:r w:rsidR="00ED202C">
        <w:t xml:space="preserve"> (Clunies-Ross, </w:t>
      </w:r>
      <w:r w:rsidR="00786486">
        <w:t xml:space="preserve">Little and Kienhuis, </w:t>
      </w:r>
      <w:r w:rsidR="003E2D68">
        <w:t>2008)</w:t>
      </w:r>
      <w:r w:rsidR="00B56E02">
        <w:t>.</w:t>
      </w:r>
    </w:p>
    <w:p w14:paraId="6B3AC853" w14:textId="1AF7679C" w:rsidR="00DC6964" w:rsidRDefault="00F862D2">
      <w:r>
        <w:t xml:space="preserve">According to </w:t>
      </w:r>
      <w:r w:rsidR="00DC6964">
        <w:t>Sieberer-Nagler (2015)</w:t>
      </w:r>
      <w:r>
        <w:t xml:space="preserve">, </w:t>
      </w:r>
      <w:r w:rsidR="005423E7">
        <w:t>effective classroom management fosters children’s learning whilst developing pertinent behaviour;</w:t>
      </w:r>
      <w:r w:rsidR="000D4ECD">
        <w:t xml:space="preserve"> </w:t>
      </w:r>
      <w:r w:rsidR="00F272E4">
        <w:t xml:space="preserve">both being </w:t>
      </w:r>
      <w:r w:rsidR="000D4ECD">
        <w:t>fundamental targets for all teachers. The responsibility for good classroom management</w:t>
      </w:r>
      <w:r w:rsidR="0064656B">
        <w:t>,</w:t>
      </w:r>
      <w:r w:rsidR="000D4ECD">
        <w:t xml:space="preserve"> ultimately falls to the responsibility of the teache</w:t>
      </w:r>
      <w:r w:rsidR="000E736C">
        <w:t xml:space="preserve">r to </w:t>
      </w:r>
      <w:r w:rsidR="00B77D20">
        <w:t>establish</w:t>
      </w:r>
      <w:r w:rsidR="000E736C">
        <w:t xml:space="preserve"> an environment which is structured and well-</w:t>
      </w:r>
      <w:r w:rsidR="0000319E">
        <w:t>managed</w:t>
      </w:r>
      <w:r w:rsidR="000E736C">
        <w:t xml:space="preserve"> to encourage </w:t>
      </w:r>
      <w:r w:rsidR="0000319E">
        <w:t>academia (Welsh Government, 2012).</w:t>
      </w:r>
      <w:r w:rsidR="00680BC0">
        <w:t xml:space="preserve"> </w:t>
      </w:r>
      <w:r w:rsidR="00766C66">
        <w:t>According to</w:t>
      </w:r>
      <w:r w:rsidR="00E809A6">
        <w:t xml:space="preserve"> Sieberer-Nagler (2015) </w:t>
      </w:r>
      <w:r w:rsidR="00766C66">
        <w:t xml:space="preserve">effective classroom </w:t>
      </w:r>
      <w:r w:rsidR="00771853">
        <w:t xml:space="preserve">management encompasses the </w:t>
      </w:r>
      <w:r w:rsidR="0099171F">
        <w:t xml:space="preserve">collective </w:t>
      </w:r>
      <w:r w:rsidR="00771853">
        <w:t>use of</w:t>
      </w:r>
      <w:r w:rsidR="0099171F">
        <w:t>: class</w:t>
      </w:r>
      <w:r w:rsidR="000B351A">
        <w:t xml:space="preserve">room </w:t>
      </w:r>
      <w:r w:rsidR="00EF7D40">
        <w:t>expectations</w:t>
      </w:r>
      <w:r w:rsidR="0088138A">
        <w:t>, learning and motivation</w:t>
      </w:r>
      <w:r w:rsidR="00162E08">
        <w:t xml:space="preserve"> rewards system and the creation of a positive classroom climate</w:t>
      </w:r>
      <w:r w:rsidR="001F1893">
        <w:t>; a notion supported by the Welsh Government (2012).</w:t>
      </w:r>
    </w:p>
    <w:p w14:paraId="42A0F6AB" w14:textId="6009AD03" w:rsidR="00C40729" w:rsidRDefault="004315C1">
      <w:r>
        <w:t xml:space="preserve">According to Welsh Government (2012), classroom rules and expectations </w:t>
      </w:r>
      <w:r w:rsidR="002256EE">
        <w:t xml:space="preserve">define the purpose of tolerable behaviour. </w:t>
      </w:r>
      <w:r w:rsidR="008D63DA">
        <w:t>Headteachers have a legislative duty</w:t>
      </w:r>
      <w:r w:rsidR="00EA3A06">
        <w:t xml:space="preserve"> in accordance with the Education Act 2002</w:t>
      </w:r>
      <w:r w:rsidR="00564CD1">
        <w:t>,</w:t>
      </w:r>
      <w:r w:rsidR="008D63DA">
        <w:t xml:space="preserve"> to ensure children’s welfare is safeguarded and promoted</w:t>
      </w:r>
      <w:r w:rsidR="000D18D0">
        <w:t xml:space="preserve"> (Department for Education</w:t>
      </w:r>
      <w:r w:rsidR="00EA3A06">
        <w:t>, 2016)</w:t>
      </w:r>
      <w:r w:rsidR="000A39D0">
        <w:t xml:space="preserve">. Whole school behaviour policies </w:t>
      </w:r>
      <w:r w:rsidR="00C40729">
        <w:t xml:space="preserve">reinforce </w:t>
      </w:r>
      <w:r w:rsidR="000A39D0">
        <w:t>this notion</w:t>
      </w:r>
      <w:r w:rsidR="00746946">
        <w:t>,</w:t>
      </w:r>
      <w:r w:rsidR="00E64E7F">
        <w:t xml:space="preserve"> by </w:t>
      </w:r>
      <w:r w:rsidR="009F3E36">
        <w:t xml:space="preserve">providing </w:t>
      </w:r>
      <w:r w:rsidR="00E64E7F">
        <w:t>detail</w:t>
      </w:r>
      <w:r w:rsidR="009F3E36">
        <w:t>s of support strategies whilst incorporating the legislative requirements of the</w:t>
      </w:r>
      <w:r w:rsidR="00A00172">
        <w:t xml:space="preserve"> </w:t>
      </w:r>
      <w:r w:rsidR="00007468">
        <w:t>United Nations Convention on the Rights of the Child</w:t>
      </w:r>
      <w:r w:rsidR="00296779">
        <w:t xml:space="preserve"> (UNCRC)</w:t>
      </w:r>
      <w:r w:rsidR="00007468">
        <w:t xml:space="preserve"> via the </w:t>
      </w:r>
      <w:r w:rsidR="00A00172">
        <w:t>Rights of Children and Young Persons (Wales) Measure 2011</w:t>
      </w:r>
      <w:r w:rsidR="006C3C2D">
        <w:t xml:space="preserve"> </w:t>
      </w:r>
      <w:r w:rsidR="00A00172">
        <w:t>(Welsh Government, 2020).</w:t>
      </w:r>
      <w:r w:rsidR="00007468">
        <w:t xml:space="preserve"> </w:t>
      </w:r>
    </w:p>
    <w:p w14:paraId="29540F71" w14:textId="0C12ABB9" w:rsidR="004315C1" w:rsidRDefault="00482066">
      <w:r>
        <w:t xml:space="preserve">To promote </w:t>
      </w:r>
      <w:r w:rsidR="00DF5AB8">
        <w:t>the</w:t>
      </w:r>
      <w:r>
        <w:t xml:space="preserve"> rights</w:t>
      </w:r>
      <w:r w:rsidR="00DF5AB8">
        <w:t xml:space="preserve"> of </w:t>
      </w:r>
      <w:r w:rsidR="00FA2F5D">
        <w:t>children</w:t>
      </w:r>
      <w:r>
        <w:t>, the Welsh Government introduced</w:t>
      </w:r>
      <w:r w:rsidR="00A73728">
        <w:t xml:space="preserve"> </w:t>
      </w:r>
      <w:r w:rsidR="00556F6F">
        <w:t>‘Super Ambassadors’</w:t>
      </w:r>
      <w:r w:rsidR="005A006F">
        <w:t xml:space="preserve">. In accordance with </w:t>
      </w:r>
      <w:r w:rsidR="00A73728">
        <w:t>Super Ambassadors</w:t>
      </w:r>
      <w:r w:rsidR="005A006F">
        <w:t>, schools are actively encouraged to produce class cha</w:t>
      </w:r>
      <w:r w:rsidR="00AE6E63">
        <w:t xml:space="preserve">rters to </w:t>
      </w:r>
      <w:r w:rsidR="00AA0A58">
        <w:t>advocate class</w:t>
      </w:r>
      <w:r w:rsidR="008805D7">
        <w:t>room</w:t>
      </w:r>
      <w:r w:rsidR="00AA0A58">
        <w:t xml:space="preserve"> rules and expectations</w:t>
      </w:r>
      <w:r w:rsidR="00995446">
        <w:t xml:space="preserve"> (Children’s Commissioner for Wales, 2020)</w:t>
      </w:r>
      <w:r w:rsidR="001031A3">
        <w:t xml:space="preserve">. </w:t>
      </w:r>
      <w:r w:rsidR="00E8375B">
        <w:t xml:space="preserve">Each </w:t>
      </w:r>
      <w:r w:rsidR="004A660C">
        <w:t xml:space="preserve">class </w:t>
      </w:r>
      <w:r w:rsidR="00E8375B">
        <w:t xml:space="preserve">charter is bespoke </w:t>
      </w:r>
      <w:r w:rsidR="004A660C">
        <w:t xml:space="preserve">and signed upon completion </w:t>
      </w:r>
      <w:r w:rsidR="00CC3581">
        <w:t>by every individual</w:t>
      </w:r>
      <w:r w:rsidR="00BF4CAB">
        <w:t>,</w:t>
      </w:r>
      <w:r w:rsidR="00CC3581">
        <w:t xml:space="preserve"> to </w:t>
      </w:r>
      <w:r w:rsidR="001031A3">
        <w:t>assure</w:t>
      </w:r>
      <w:r w:rsidR="00CC3581">
        <w:t xml:space="preserve"> everyone</w:t>
      </w:r>
      <w:r w:rsidR="001031A3">
        <w:t xml:space="preserve"> grasps</w:t>
      </w:r>
      <w:r w:rsidR="00CC3581">
        <w:t xml:space="preserve"> the consequences </w:t>
      </w:r>
      <w:r w:rsidR="00166143">
        <w:t xml:space="preserve">regarding </w:t>
      </w:r>
      <w:r w:rsidR="00CC3581">
        <w:t xml:space="preserve">their </w:t>
      </w:r>
      <w:r w:rsidR="00EB6228">
        <w:t>behavioural actions (Children’s Commissioner for Wales, 2020).</w:t>
      </w:r>
      <w:r w:rsidR="00C94A04">
        <w:t xml:space="preserve"> </w:t>
      </w:r>
      <w:r w:rsidR="00094612">
        <w:t>However, cons</w:t>
      </w:r>
      <w:r w:rsidR="00463834">
        <w:t xml:space="preserve">ideration </w:t>
      </w:r>
      <w:r w:rsidR="00AA32A6">
        <w:t xml:space="preserve">should be given to the choice of language </w:t>
      </w:r>
      <w:r w:rsidR="00D043FF">
        <w:t>used on the charters</w:t>
      </w:r>
      <w:r w:rsidR="00381641">
        <w:t>, with</w:t>
      </w:r>
      <w:r w:rsidR="007B60F0">
        <w:t xml:space="preserve"> child friendly</w:t>
      </w:r>
      <w:r w:rsidR="00463834">
        <w:t xml:space="preserve"> </w:t>
      </w:r>
      <w:r w:rsidR="005B69C5">
        <w:t xml:space="preserve">dialogues </w:t>
      </w:r>
      <w:r w:rsidR="007B60F0">
        <w:t>adopted</w:t>
      </w:r>
      <w:r w:rsidR="00A919AA">
        <w:t xml:space="preserve"> for use</w:t>
      </w:r>
      <w:r w:rsidR="00BF4CAB">
        <w:t xml:space="preserve"> where possible</w:t>
      </w:r>
      <w:r w:rsidR="003B65DF">
        <w:t xml:space="preserve"> (Unicef, 2020).</w:t>
      </w:r>
      <w:r w:rsidR="005B69C5">
        <w:t xml:space="preserve"> </w:t>
      </w:r>
      <w:r w:rsidR="009C1891">
        <w:t xml:space="preserve">To overcome any language barriers, the charters could be designed to utilise </w:t>
      </w:r>
      <w:r w:rsidR="00385833">
        <w:t>non-verbal language</w:t>
      </w:r>
      <w:r w:rsidR="00C00D41">
        <w:t>,</w:t>
      </w:r>
      <w:r w:rsidR="00493D68">
        <w:t xml:space="preserve"> whi</w:t>
      </w:r>
      <w:r w:rsidR="007E7961">
        <w:t>ch</w:t>
      </w:r>
      <w:r w:rsidR="00493D68">
        <w:t xml:space="preserve"> reflect</w:t>
      </w:r>
      <w:r w:rsidR="00C00D41">
        <w:t>s</w:t>
      </w:r>
      <w:r w:rsidR="007E7961">
        <w:t xml:space="preserve"> </w:t>
      </w:r>
      <w:r w:rsidR="00493D68">
        <w:t xml:space="preserve">the </w:t>
      </w:r>
      <w:r w:rsidR="00C00D41">
        <w:t xml:space="preserve">age group of the </w:t>
      </w:r>
      <w:r w:rsidR="00493D68">
        <w:t>class</w:t>
      </w:r>
      <w:r w:rsidR="00385833">
        <w:t>.</w:t>
      </w:r>
      <w:r w:rsidR="00AA32A6">
        <w:t xml:space="preserve"> </w:t>
      </w:r>
      <w:r w:rsidR="00C94A04">
        <w:t>According to Welsh Government (2012)</w:t>
      </w:r>
      <w:r w:rsidR="008B4C60">
        <w:t xml:space="preserve">, </w:t>
      </w:r>
      <w:r w:rsidR="00A65B67">
        <w:t xml:space="preserve">pupil </w:t>
      </w:r>
      <w:r w:rsidR="00DE14FA">
        <w:t xml:space="preserve">engagement </w:t>
      </w:r>
      <w:r w:rsidR="00234C62">
        <w:t xml:space="preserve">in the creation of rules and expectations </w:t>
      </w:r>
      <w:r w:rsidR="00BE61E8">
        <w:t>encourages a sense of ownership</w:t>
      </w:r>
      <w:r w:rsidR="00234C62">
        <w:t xml:space="preserve">, </w:t>
      </w:r>
      <w:r w:rsidR="00A3557F">
        <w:t>which in turn promotes compliance</w:t>
      </w:r>
      <w:r w:rsidR="00C22370">
        <w:t xml:space="preserve"> according to </w:t>
      </w:r>
      <w:r w:rsidR="00551D43">
        <w:lastRenderedPageBreak/>
        <w:t xml:space="preserve">evidential </w:t>
      </w:r>
      <w:r w:rsidR="00C22370">
        <w:t>research</w:t>
      </w:r>
      <w:r w:rsidR="006005DF">
        <w:t xml:space="preserve">. However, </w:t>
      </w:r>
      <w:r w:rsidR="0090170F">
        <w:t>upon further analysis of the document</w:t>
      </w:r>
      <w:r w:rsidR="00FC20DC">
        <w:t xml:space="preserve"> there was no evidence of research</w:t>
      </w:r>
      <w:r w:rsidR="003746A8">
        <w:t xml:space="preserve"> available </w:t>
      </w:r>
      <w:r w:rsidR="00FC20DC">
        <w:t>to reinforce</w:t>
      </w:r>
      <w:r w:rsidR="00D17208">
        <w:t xml:space="preserve"> this notion. Therefore, schools may </w:t>
      </w:r>
      <w:r w:rsidR="004B10DC">
        <w:t xml:space="preserve">need </w:t>
      </w:r>
      <w:r w:rsidR="006005DF">
        <w:t>to be cautious when singularly adopting this approach</w:t>
      </w:r>
      <w:r w:rsidR="003746A8">
        <w:t xml:space="preserve"> for behavioural management</w:t>
      </w:r>
      <w:r w:rsidR="006005DF">
        <w:t>.</w:t>
      </w:r>
      <w:r w:rsidR="004A4181">
        <w:t xml:space="preserve"> </w:t>
      </w:r>
    </w:p>
    <w:p w14:paraId="3B2C541B" w14:textId="12349B88" w:rsidR="002C7ED3" w:rsidRDefault="002E2F17">
      <w:r>
        <w:t>According to Welsh Government (201</w:t>
      </w:r>
      <w:r w:rsidR="00F32969">
        <w:t>2), adopti</w:t>
      </w:r>
      <w:r w:rsidR="000611C3">
        <w:t>ng</w:t>
      </w:r>
      <w:r w:rsidR="0009152D">
        <w:t xml:space="preserve"> a</w:t>
      </w:r>
      <w:r w:rsidR="00F32969">
        <w:t xml:space="preserve"> learning and motivation rewards system actively encourages children to display pertinent behaviour. </w:t>
      </w:r>
      <w:r w:rsidR="006D0755">
        <w:t>Supporting this notion, Sieberer-Nagler (2015) suggest</w:t>
      </w:r>
      <w:r w:rsidR="0066135A">
        <w:t xml:space="preserve">s </w:t>
      </w:r>
      <w:r w:rsidR="006D0755">
        <w:t>behavioural focus and directio</w:t>
      </w:r>
      <w:r w:rsidR="003331BE">
        <w:t>n</w:t>
      </w:r>
      <w:r w:rsidR="006D0755">
        <w:t xml:space="preserve"> is driven by motivation</w:t>
      </w:r>
      <w:r w:rsidR="003331BE">
        <w:t>,</w:t>
      </w:r>
      <w:r w:rsidR="003D7E99">
        <w:t xml:space="preserve"> which correlates to learning and academic success</w:t>
      </w:r>
      <w:r w:rsidR="00004874">
        <w:t xml:space="preserve">. </w:t>
      </w:r>
      <w:r w:rsidR="007C6CF0">
        <w:t>Motivation in the form of praise</w:t>
      </w:r>
      <w:r w:rsidR="00623DF9">
        <w:t xml:space="preserve"> and rewards</w:t>
      </w:r>
      <w:r w:rsidR="007C6CF0">
        <w:t xml:space="preserve"> accomplish</w:t>
      </w:r>
      <w:r w:rsidR="005C106A">
        <w:t>es</w:t>
      </w:r>
      <w:r w:rsidR="007C6CF0">
        <w:t xml:space="preserve"> behaviour in children which is </w:t>
      </w:r>
      <w:r w:rsidR="008F37DF">
        <w:t xml:space="preserve">desirable. Praise can be given from educators or fellow peers to </w:t>
      </w:r>
      <w:r w:rsidR="00313E1E">
        <w:t>create feelings of motivation</w:t>
      </w:r>
      <w:r w:rsidR="00C53B20">
        <w:t xml:space="preserve">, encouraging </w:t>
      </w:r>
      <w:r w:rsidR="008003B9">
        <w:t xml:space="preserve">uninterrupted learning </w:t>
      </w:r>
      <w:r w:rsidR="00313E1E">
        <w:t xml:space="preserve">within the </w:t>
      </w:r>
      <w:r w:rsidR="008003B9">
        <w:t>classroom</w:t>
      </w:r>
      <w:r w:rsidR="003F0B0B">
        <w:t xml:space="preserve">. </w:t>
      </w:r>
      <w:r w:rsidR="002C7ED3">
        <w:t>According to Sieberer-Nagler (2015)</w:t>
      </w:r>
      <w:r w:rsidR="005052CC">
        <w:t xml:space="preserve">, </w:t>
      </w:r>
      <w:r w:rsidR="0098747F">
        <w:t>teachers</w:t>
      </w:r>
      <w:r w:rsidR="002C7ED3">
        <w:t xml:space="preserve"> are responsible for teaching motivation as a tool for learning.</w:t>
      </w:r>
    </w:p>
    <w:p w14:paraId="23F2EB38" w14:textId="4B8362BA" w:rsidR="00EE7401" w:rsidRDefault="003F0B0B">
      <w:r>
        <w:t>Rewards</w:t>
      </w:r>
      <w:r w:rsidR="00B67FB7">
        <w:t xml:space="preserve"> are suggested to foster </w:t>
      </w:r>
      <w:r w:rsidR="007C4A7F">
        <w:t xml:space="preserve">children’s </w:t>
      </w:r>
      <w:r w:rsidR="00B67FB7">
        <w:t xml:space="preserve">feelings of aspiration </w:t>
      </w:r>
      <w:r w:rsidR="00D34315">
        <w:t>within classrooms</w:t>
      </w:r>
      <w:r w:rsidR="007C4A7F">
        <w:t xml:space="preserve">. </w:t>
      </w:r>
      <w:r w:rsidR="00376C3E">
        <w:t>However, rewards</w:t>
      </w:r>
      <w:r w:rsidR="00F811A8">
        <w:t xml:space="preserve"> </w:t>
      </w:r>
      <w:r w:rsidR="00EF0E70">
        <w:t>are only</w:t>
      </w:r>
      <w:r w:rsidR="00F811A8">
        <w:t xml:space="preserve"> effective</w:t>
      </w:r>
      <w:r w:rsidR="00D34315">
        <w:t xml:space="preserve"> </w:t>
      </w:r>
      <w:r w:rsidR="00EF0E70">
        <w:t>if they are fair, consistent, achievable and immediate</w:t>
      </w:r>
      <w:r w:rsidR="008A49F3">
        <w:t>.</w:t>
      </w:r>
      <w:r w:rsidR="00002F64">
        <w:t xml:space="preserve"> The</w:t>
      </w:r>
      <w:r w:rsidR="008A49F3">
        <w:t xml:space="preserve"> </w:t>
      </w:r>
      <w:r w:rsidR="008003B9">
        <w:t>Welsh Government</w:t>
      </w:r>
      <w:r w:rsidR="00677E14">
        <w:t xml:space="preserve"> (</w:t>
      </w:r>
      <w:r w:rsidR="008003B9">
        <w:t>2012)</w:t>
      </w:r>
      <w:r w:rsidR="000F6938">
        <w:t xml:space="preserve">, </w:t>
      </w:r>
      <w:r w:rsidR="00677E14">
        <w:t>add caution regarding the frequency of rewards</w:t>
      </w:r>
      <w:r w:rsidR="000F6938">
        <w:t xml:space="preserve"> </w:t>
      </w:r>
      <w:r w:rsidR="00677E14">
        <w:t>suggesting th</w:t>
      </w:r>
      <w:r w:rsidR="007B389D">
        <w:t xml:space="preserve">e level of reward be </w:t>
      </w:r>
      <w:r w:rsidR="005F3243">
        <w:t xml:space="preserve">correlated </w:t>
      </w:r>
      <w:r w:rsidR="00F75B61">
        <w:t xml:space="preserve">in accordance with the </w:t>
      </w:r>
      <w:r w:rsidR="00D23BB1">
        <w:t>level of behavior.</w:t>
      </w:r>
      <w:r w:rsidR="005C106A">
        <w:t xml:space="preserve"> Henderlong and Lepper (2002)</w:t>
      </w:r>
      <w:r w:rsidR="000F6938">
        <w:t xml:space="preserve">, </w:t>
      </w:r>
      <w:r w:rsidR="005C106A">
        <w:t>question the effectiveness of praise and rewar</w:t>
      </w:r>
      <w:r w:rsidR="00924999">
        <w:t xml:space="preserve">ds by </w:t>
      </w:r>
      <w:r w:rsidR="009C11E7">
        <w:t xml:space="preserve">implying </w:t>
      </w:r>
      <w:r w:rsidR="00DD3E79">
        <w:t>it is dysfunctional and ineffective</w:t>
      </w:r>
      <w:r w:rsidR="003D299B">
        <w:t>,</w:t>
      </w:r>
      <w:r w:rsidR="00DD3E79">
        <w:t xml:space="preserve"> as it prevents autonomous development within the individual. However, Henderlong and Lepper (2002) </w:t>
      </w:r>
      <w:r w:rsidR="003D299B">
        <w:t xml:space="preserve">later </w:t>
      </w:r>
      <w:r w:rsidR="00DD3E79">
        <w:t>contradict themselves</w:t>
      </w:r>
      <w:r w:rsidR="0042748D">
        <w:t xml:space="preserve">, </w:t>
      </w:r>
      <w:r w:rsidR="00B92AE4">
        <w:t>by suggesting</w:t>
      </w:r>
      <w:r w:rsidR="0042748D">
        <w:t xml:space="preserve"> the utilisation of </w:t>
      </w:r>
      <w:r w:rsidR="00B92AE4">
        <w:t xml:space="preserve">praise amplifies intrinsic motivation. </w:t>
      </w:r>
      <w:r w:rsidR="008D4F44">
        <w:t xml:space="preserve">Therefore, further research in this field of interest would </w:t>
      </w:r>
      <w:r w:rsidR="007B3568">
        <w:t>of benefit</w:t>
      </w:r>
      <w:r w:rsidR="00573732">
        <w:t>,</w:t>
      </w:r>
      <w:r w:rsidR="007B3568">
        <w:t xml:space="preserve"> to discover if praise and rewards exacerbate or mollify </w:t>
      </w:r>
      <w:r w:rsidR="008A5C5D">
        <w:t>a developing behavioural incident.</w:t>
      </w:r>
    </w:p>
    <w:p w14:paraId="41B53E8D" w14:textId="7B4BC78A" w:rsidR="000073D9" w:rsidRDefault="00D32681">
      <w:r>
        <w:t>In contrast, Skinner’s Opera</w:t>
      </w:r>
      <w:r w:rsidR="002C7411">
        <w:t xml:space="preserve">nt Conditioning Theory supports the </w:t>
      </w:r>
      <w:r w:rsidR="00E22659">
        <w:t xml:space="preserve">utilisation of </w:t>
      </w:r>
      <w:r w:rsidR="002C7411">
        <w:t>rewards</w:t>
      </w:r>
      <w:r w:rsidR="00E22659">
        <w:t xml:space="preserve"> and praise</w:t>
      </w:r>
      <w:r w:rsidR="006C4417">
        <w:t xml:space="preserve"> </w:t>
      </w:r>
      <w:r w:rsidR="00886DD8">
        <w:t xml:space="preserve">as a </w:t>
      </w:r>
      <w:r w:rsidR="0002141A">
        <w:t xml:space="preserve">strategy </w:t>
      </w:r>
      <w:r w:rsidR="00882374">
        <w:t xml:space="preserve">for </w:t>
      </w:r>
      <w:r w:rsidR="006C4417">
        <w:t>manag</w:t>
      </w:r>
      <w:r w:rsidR="00882374">
        <w:t>ing</w:t>
      </w:r>
      <w:r w:rsidR="006C4417">
        <w:t xml:space="preserve"> </w:t>
      </w:r>
      <w:r w:rsidR="00D54B3B">
        <w:t>behaviour</w:t>
      </w:r>
      <w:r w:rsidR="00882374">
        <w:t xml:space="preserve"> in the classroom</w:t>
      </w:r>
      <w:r w:rsidR="002C7411">
        <w:t xml:space="preserve">. According to </w:t>
      </w:r>
      <w:r w:rsidR="00741A44">
        <w:t>Cerutti and Staddon (2002</w:t>
      </w:r>
      <w:r w:rsidR="008879BA">
        <w:t>)</w:t>
      </w:r>
      <w:r w:rsidR="00281878">
        <w:t xml:space="preserve">, </w:t>
      </w:r>
      <w:r w:rsidR="008879BA">
        <w:t>Skinner’s theor</w:t>
      </w:r>
      <w:r w:rsidR="00EE3B38">
        <w:t>y</w:t>
      </w:r>
      <w:r w:rsidR="00281878">
        <w:t xml:space="preserve"> supports the notion that behavioural </w:t>
      </w:r>
      <w:r w:rsidR="00D67631">
        <w:t>changes are the result of how individuals respond to</w:t>
      </w:r>
      <w:r w:rsidR="007711B9">
        <w:t xml:space="preserve"> </w:t>
      </w:r>
      <w:r w:rsidR="00D67631">
        <w:t>incidences</w:t>
      </w:r>
      <w:r w:rsidR="00DF39B4">
        <w:t>. Operant conditioning occurs through punishment and rewards</w:t>
      </w:r>
      <w:r w:rsidR="00D54B3B">
        <w:t>,</w:t>
      </w:r>
      <w:r w:rsidR="00DF39B4">
        <w:t xml:space="preserve"> </w:t>
      </w:r>
      <w:r w:rsidR="007426C6">
        <w:t>which directly</w:t>
      </w:r>
      <w:r w:rsidR="00DF39B4">
        <w:t xml:space="preserve"> </w:t>
      </w:r>
      <w:r w:rsidR="007426C6">
        <w:t>correlate</w:t>
      </w:r>
      <w:r w:rsidR="007711B9">
        <w:t>s</w:t>
      </w:r>
      <w:r w:rsidR="007426C6">
        <w:t xml:space="preserve"> </w:t>
      </w:r>
      <w:r w:rsidR="007F3134">
        <w:t xml:space="preserve">to </w:t>
      </w:r>
      <w:r w:rsidR="007426C6">
        <w:t>the association between behaviour and consequences</w:t>
      </w:r>
      <w:r w:rsidR="00A779C1">
        <w:t>.</w:t>
      </w:r>
      <w:r w:rsidR="00062DD0">
        <w:t xml:space="preserve"> Consequently, Skinner’s recommend</w:t>
      </w:r>
      <w:r w:rsidR="00921B93">
        <w:t xml:space="preserve">s his theory </w:t>
      </w:r>
      <w:r w:rsidR="00062DD0">
        <w:t xml:space="preserve">for utilisation </w:t>
      </w:r>
      <w:r w:rsidR="00E50FF5">
        <w:t xml:space="preserve">in </w:t>
      </w:r>
      <w:r w:rsidR="0051554C">
        <w:t xml:space="preserve">primary </w:t>
      </w:r>
      <w:r w:rsidR="00E50FF5">
        <w:t>schools</w:t>
      </w:r>
      <w:r w:rsidR="005A23C5">
        <w:t xml:space="preserve"> (McLeod, 2018)</w:t>
      </w:r>
      <w:r w:rsidR="00E50FF5">
        <w:t xml:space="preserve">. However, questions remain unanswered regarding the validity of </w:t>
      </w:r>
      <w:r w:rsidR="0055597B">
        <w:t xml:space="preserve">Skinner’s </w:t>
      </w:r>
      <w:r w:rsidR="00E50FF5">
        <w:t>researc</w:t>
      </w:r>
      <w:r w:rsidR="0055597B">
        <w:t>h</w:t>
      </w:r>
      <w:r w:rsidR="00D54B3B">
        <w:t>,</w:t>
      </w:r>
      <w:r w:rsidR="0055597B">
        <w:t xml:space="preserve"> as it </w:t>
      </w:r>
      <w:r w:rsidR="00E50FF5">
        <w:t xml:space="preserve">analysed the </w:t>
      </w:r>
      <w:r w:rsidR="002447A4">
        <w:t xml:space="preserve">behavioural impact </w:t>
      </w:r>
      <w:r w:rsidR="00E05FBB">
        <w:t xml:space="preserve">of operant conditioning </w:t>
      </w:r>
      <w:r w:rsidR="002447A4">
        <w:t xml:space="preserve">in rats </w:t>
      </w:r>
      <w:r w:rsidR="0055597B">
        <w:t xml:space="preserve">as </w:t>
      </w:r>
      <w:r w:rsidR="002447A4">
        <w:t xml:space="preserve">oppose to humans. </w:t>
      </w:r>
      <w:r w:rsidR="00882A93">
        <w:t xml:space="preserve">In addition, </w:t>
      </w:r>
      <w:r w:rsidR="00523300">
        <w:t xml:space="preserve">Skinner’s research also failed to </w:t>
      </w:r>
      <w:r w:rsidR="008D1F34">
        <w:t xml:space="preserve">deliberate </w:t>
      </w:r>
      <w:r w:rsidR="00E37CA3">
        <w:t>aspects of learning and cognition.</w:t>
      </w:r>
      <w:r w:rsidR="00523300">
        <w:t xml:space="preserve"> </w:t>
      </w:r>
      <w:r w:rsidR="00214E81">
        <w:t>Therefore, further</w:t>
      </w:r>
      <w:r w:rsidR="00640440">
        <w:t xml:space="preserve"> </w:t>
      </w:r>
      <w:r w:rsidR="007D1018">
        <w:t xml:space="preserve">academic </w:t>
      </w:r>
      <w:r w:rsidR="00640440">
        <w:t>research in this area</w:t>
      </w:r>
      <w:r w:rsidR="00D92E8B">
        <w:t xml:space="preserve"> </w:t>
      </w:r>
      <w:r w:rsidR="00A87F66">
        <w:t xml:space="preserve">would greatly benefit </w:t>
      </w:r>
      <w:r w:rsidR="00CB3D48">
        <w:t xml:space="preserve">schools who may want to consider </w:t>
      </w:r>
      <w:r w:rsidR="007D1018">
        <w:t xml:space="preserve">utilising </w:t>
      </w:r>
      <w:r w:rsidR="00CB3D48">
        <w:t>praise and rewards</w:t>
      </w:r>
      <w:r w:rsidR="00EF0FA2">
        <w:t>,</w:t>
      </w:r>
      <w:r w:rsidR="00CB3D48">
        <w:t xml:space="preserve"> as a form of </w:t>
      </w:r>
      <w:r w:rsidR="007D1018">
        <w:t>managing behavioural incidences.</w:t>
      </w:r>
    </w:p>
    <w:p w14:paraId="521437AA" w14:textId="7F247326" w:rsidR="005D0597" w:rsidRDefault="000073D9">
      <w:r>
        <w:t xml:space="preserve">A positive </w:t>
      </w:r>
      <w:r w:rsidR="00FD1092">
        <w:t xml:space="preserve">classroom </w:t>
      </w:r>
      <w:r>
        <w:t>climate</w:t>
      </w:r>
      <w:r w:rsidR="00FD1092">
        <w:t xml:space="preserve"> supports the academic development of students</w:t>
      </w:r>
      <w:r w:rsidR="00A45815">
        <w:t>,</w:t>
      </w:r>
      <w:r w:rsidR="00FD1092">
        <w:t xml:space="preserve"> </w:t>
      </w:r>
      <w:r w:rsidR="00E63CA9">
        <w:t xml:space="preserve">whilst nurturing emotional and behavioural development. </w:t>
      </w:r>
      <w:r w:rsidR="00B645B8">
        <w:t>Promoting positive relationships between teachers and pupils</w:t>
      </w:r>
      <w:r w:rsidR="00847D9E">
        <w:t>,</w:t>
      </w:r>
      <w:r w:rsidR="00B645B8">
        <w:t xml:space="preserve"> is key to</w:t>
      </w:r>
      <w:r w:rsidR="00847D9E">
        <w:t xml:space="preserve"> </w:t>
      </w:r>
      <w:r w:rsidR="00522655">
        <w:t>classroom climate</w:t>
      </w:r>
      <w:r w:rsidR="00316FF9">
        <w:t xml:space="preserve"> (Sieberer-Nagler, 2015)</w:t>
      </w:r>
      <w:r w:rsidR="00522655">
        <w:t xml:space="preserve">. </w:t>
      </w:r>
      <w:r w:rsidR="00A01737">
        <w:t>According to Welsh Government (2012)</w:t>
      </w:r>
      <w:r w:rsidR="00EB1EC3">
        <w:t>,</w:t>
      </w:r>
      <w:r w:rsidR="00A01737">
        <w:t xml:space="preserve"> a positive classroom climate is achieved</w:t>
      </w:r>
      <w:r w:rsidR="001A0A6D">
        <w:t xml:space="preserve"> by</w:t>
      </w:r>
      <w:r w:rsidR="00A01737">
        <w:t xml:space="preserve"> </w:t>
      </w:r>
      <w:r w:rsidR="00282D94">
        <w:t>utilising</w:t>
      </w:r>
      <w:r w:rsidR="00861C6D">
        <w:t xml:space="preserve"> </w:t>
      </w:r>
      <w:r w:rsidR="00FD608B">
        <w:t>the self-categorisation theory</w:t>
      </w:r>
      <w:r w:rsidR="00861C6D">
        <w:t>,</w:t>
      </w:r>
      <w:r w:rsidR="001A0A6D">
        <w:t xml:space="preserve"> </w:t>
      </w:r>
      <w:r w:rsidR="00282D94">
        <w:t xml:space="preserve">where </w:t>
      </w:r>
      <w:r w:rsidR="003C6F18">
        <w:t xml:space="preserve">teacher’s </w:t>
      </w:r>
      <w:r w:rsidR="0043324A">
        <w:t>role is pertinen</w:t>
      </w:r>
      <w:r w:rsidR="00861C6D">
        <w:t xml:space="preserve">t </w:t>
      </w:r>
      <w:r w:rsidR="00B309D0">
        <w:t xml:space="preserve">to </w:t>
      </w:r>
      <w:r w:rsidR="00B063BA">
        <w:t xml:space="preserve">managing effective behaviour. Strategies include </w:t>
      </w:r>
      <w:r w:rsidR="00AD21DB">
        <w:t>focusing on positive approaches</w:t>
      </w:r>
      <w:r w:rsidR="00133F9C">
        <w:t>,</w:t>
      </w:r>
      <w:r w:rsidR="0067352D">
        <w:t xml:space="preserve"> whilst</w:t>
      </w:r>
      <w:r w:rsidR="00AD21DB">
        <w:t xml:space="preserve"> </w:t>
      </w:r>
      <w:r w:rsidR="00511E96">
        <w:t>modelling respectful behaviour</w:t>
      </w:r>
      <w:r w:rsidR="00133F9C">
        <w:t xml:space="preserve"> </w:t>
      </w:r>
      <w:r w:rsidR="00B009F8">
        <w:t>to establish effective teacher-pupil relationships</w:t>
      </w:r>
      <w:r w:rsidR="000C36A7">
        <w:t>,</w:t>
      </w:r>
      <w:r w:rsidR="00C815B4">
        <w:t xml:space="preserve"> </w:t>
      </w:r>
      <w:r w:rsidR="00133F9C">
        <w:t xml:space="preserve">utilising </w:t>
      </w:r>
      <w:r w:rsidR="003A40BA">
        <w:t xml:space="preserve">assertiveness and routine to create a respectful environment (Welsh Government, 2012). </w:t>
      </w:r>
      <w:r w:rsidR="00B603BD">
        <w:t>In essence, proactive</w:t>
      </w:r>
      <w:r w:rsidR="00B92C95">
        <w:t xml:space="preserve"> strategies form the substratum to </w:t>
      </w:r>
      <w:r w:rsidR="00E749AC">
        <w:t>behavioural management</w:t>
      </w:r>
      <w:r w:rsidR="000F2836">
        <w:t>.</w:t>
      </w:r>
      <w:r w:rsidR="00E749AC">
        <w:t xml:space="preserve"> </w:t>
      </w:r>
    </w:p>
    <w:p w14:paraId="0A59335E" w14:textId="7514650B" w:rsidR="00B603BD" w:rsidRDefault="003A26C2">
      <w:r>
        <w:t>In contrast</w:t>
      </w:r>
      <w:r w:rsidR="005D0597">
        <w:t xml:space="preserve">, </w:t>
      </w:r>
      <w:r>
        <w:t xml:space="preserve">reactive strategies are on occasions necessary </w:t>
      </w:r>
      <w:r w:rsidR="00737BBE">
        <w:t>to redirect inappropriate behaviour (</w:t>
      </w:r>
      <w:r w:rsidR="005D0597">
        <w:t>Welsh Government</w:t>
      </w:r>
      <w:r w:rsidR="00737BBE">
        <w:t xml:space="preserve">, </w:t>
      </w:r>
      <w:r w:rsidR="005D0597">
        <w:t>2012)</w:t>
      </w:r>
      <w:r w:rsidR="007E7489">
        <w:t xml:space="preserve">. </w:t>
      </w:r>
      <w:r w:rsidR="001E4C67">
        <w:t>Reactive strategies</w:t>
      </w:r>
      <w:r w:rsidR="00B14682">
        <w:t xml:space="preserve"> empower teaching personnel to</w:t>
      </w:r>
      <w:r w:rsidR="00153F2D">
        <w:t xml:space="preserve"> respond to incidents of </w:t>
      </w:r>
      <w:r w:rsidR="00C86F3F">
        <w:t xml:space="preserve">inappropriate </w:t>
      </w:r>
      <w:r w:rsidR="00153F2D">
        <w:t>behaviour</w:t>
      </w:r>
      <w:r w:rsidR="00773739">
        <w:t xml:space="preserve">. According to </w:t>
      </w:r>
      <w:r w:rsidR="00A60F5F">
        <w:t>Clunies</w:t>
      </w:r>
      <w:r w:rsidR="006D6AC5">
        <w:t xml:space="preserve">-Ross, Little and Kienhuis (2008), reactive strategies are </w:t>
      </w:r>
      <w:r w:rsidR="0040004A">
        <w:t xml:space="preserve">actually remedial in essence. </w:t>
      </w:r>
      <w:r w:rsidR="0044223F">
        <w:t xml:space="preserve">Self-discipline </w:t>
      </w:r>
      <w:r w:rsidR="00C26EB6">
        <w:t xml:space="preserve">is a reactive behavioural strategy which can be </w:t>
      </w:r>
      <w:r w:rsidR="00DA4CA1">
        <w:t xml:space="preserve">utilised </w:t>
      </w:r>
      <w:r w:rsidR="00C26EB6">
        <w:t>to manage incidences of inappropriate behaviour (Freeman, 2011).</w:t>
      </w:r>
      <w:r w:rsidR="00AF7348">
        <w:t xml:space="preserve"> However, </w:t>
      </w:r>
      <w:r w:rsidR="003A31DF">
        <w:rPr>
          <w:vertAlign w:val="superscript"/>
        </w:rPr>
        <w:t>2</w:t>
      </w:r>
      <w:r w:rsidR="00AF7348">
        <w:t xml:space="preserve">Allen (2011), </w:t>
      </w:r>
      <w:r w:rsidR="00F3253C">
        <w:t>recommends that reactive strategies be u</w:t>
      </w:r>
      <w:r w:rsidR="00DA4CA1">
        <w:t>sed</w:t>
      </w:r>
      <w:r w:rsidR="00F3253C">
        <w:t xml:space="preserve"> over </w:t>
      </w:r>
      <w:r w:rsidR="00C82ED5">
        <w:t>a short</w:t>
      </w:r>
      <w:r w:rsidR="00F3253C">
        <w:t xml:space="preserve"> period of time and replaced with effective interventions. </w:t>
      </w:r>
    </w:p>
    <w:p w14:paraId="1A15DEA8" w14:textId="066C5976" w:rsidR="001118BF" w:rsidRDefault="001118BF">
      <w:r>
        <w:t>Self-discipline equips children</w:t>
      </w:r>
      <w:r w:rsidR="008933CC">
        <w:t xml:space="preserve"> with strategies </w:t>
      </w:r>
      <w:r w:rsidR="00114654">
        <w:t>to regulate their own behaviour</w:t>
      </w:r>
      <w:r w:rsidR="00E607D6">
        <w:t xml:space="preserve"> (Rogus, 1985)</w:t>
      </w:r>
      <w:r w:rsidR="00184A9C">
        <w:t xml:space="preserve">. Teachers are also key </w:t>
      </w:r>
      <w:r w:rsidR="00BB7707">
        <w:t xml:space="preserve">to promoting </w:t>
      </w:r>
      <w:r w:rsidR="00184A9C">
        <w:t>self-</w:t>
      </w:r>
      <w:r w:rsidR="00BB7707">
        <w:t>discipline b</w:t>
      </w:r>
      <w:r w:rsidR="00863D95">
        <w:t>y</w:t>
      </w:r>
      <w:r w:rsidR="00BB7707">
        <w:t xml:space="preserve"> modelling good behaviour</w:t>
      </w:r>
      <w:r w:rsidR="00C545F6">
        <w:t>,</w:t>
      </w:r>
      <w:r w:rsidR="00BB7707">
        <w:t xml:space="preserve"> </w:t>
      </w:r>
      <w:r w:rsidR="000A57C1">
        <w:t>whilst utilising coercion and persistent persuasion</w:t>
      </w:r>
      <w:r w:rsidR="00C545F6">
        <w:t>,</w:t>
      </w:r>
      <w:r w:rsidR="000A57C1">
        <w:t xml:space="preserve"> to promote internalisation</w:t>
      </w:r>
      <w:r w:rsidR="009256DC">
        <w:t xml:space="preserve"> (Bergin and Bergin, 1999).</w:t>
      </w:r>
      <w:r w:rsidR="00B22E73">
        <w:t xml:space="preserve"> Nurture </w:t>
      </w:r>
      <w:r w:rsidR="00E23821">
        <w:t>groups employ persistent persuasion</w:t>
      </w:r>
      <w:r w:rsidR="00C545F6">
        <w:t>,</w:t>
      </w:r>
      <w:r w:rsidR="00E23821">
        <w:t xml:space="preserve"> </w:t>
      </w:r>
      <w:r w:rsidR="003F4513">
        <w:t>as</w:t>
      </w:r>
      <w:r w:rsidR="00E23821">
        <w:t xml:space="preserve"> the teachers display a caring disposition towards the children</w:t>
      </w:r>
      <w:r w:rsidR="003F4513">
        <w:t>,</w:t>
      </w:r>
      <w:r w:rsidR="00433341">
        <w:t xml:space="preserve"> whilst </w:t>
      </w:r>
      <w:r w:rsidR="00407909">
        <w:t>deemphasising punitive practices (Hibbin and Warin, 2016).</w:t>
      </w:r>
    </w:p>
    <w:p w14:paraId="71FF58B7" w14:textId="6592E8BA" w:rsidR="00265104" w:rsidRDefault="00B90E89">
      <w:r>
        <w:lastRenderedPageBreak/>
        <w:t xml:space="preserve">According to </w:t>
      </w:r>
      <w:r w:rsidR="003E4EE7">
        <w:rPr>
          <w:vertAlign w:val="superscript"/>
        </w:rPr>
        <w:t>1</w:t>
      </w:r>
      <w:r>
        <w:t xml:space="preserve">Welsh </w:t>
      </w:r>
      <w:r w:rsidR="003E4EE7">
        <w:t xml:space="preserve">Assembly </w:t>
      </w:r>
      <w:r>
        <w:t>Government (2010)</w:t>
      </w:r>
      <w:r w:rsidR="00727359">
        <w:t xml:space="preserve">, nurture groups are </w:t>
      </w:r>
      <w:r w:rsidR="004776B8">
        <w:t>contemporary schooling environments</w:t>
      </w:r>
      <w:r w:rsidR="00727359">
        <w:t xml:space="preserve"> </w:t>
      </w:r>
      <w:r w:rsidR="00DC2F12">
        <w:t xml:space="preserve">designed to </w:t>
      </w:r>
      <w:r w:rsidR="00A27A89">
        <w:t xml:space="preserve">support </w:t>
      </w:r>
      <w:r w:rsidR="00727359">
        <w:t>children</w:t>
      </w:r>
      <w:r w:rsidR="004F43A3">
        <w:t xml:space="preserve"> </w:t>
      </w:r>
      <w:r w:rsidR="009824CD">
        <w:t>affected</w:t>
      </w:r>
      <w:r w:rsidR="00727359">
        <w:t xml:space="preserve"> </w:t>
      </w:r>
      <w:r w:rsidR="004741A7">
        <w:t xml:space="preserve">with </w:t>
      </w:r>
      <w:r w:rsidR="00295EE2">
        <w:t xml:space="preserve">behaviour, </w:t>
      </w:r>
      <w:r w:rsidR="004741A7">
        <w:t>emotional</w:t>
      </w:r>
      <w:r w:rsidR="008824E3">
        <w:t xml:space="preserve"> and </w:t>
      </w:r>
      <w:r w:rsidR="004741A7">
        <w:t>social</w:t>
      </w:r>
      <w:r w:rsidR="008824E3">
        <w:t xml:space="preserve"> </w:t>
      </w:r>
      <w:r w:rsidR="004741A7">
        <w:t>difficultie</w:t>
      </w:r>
      <w:r w:rsidR="002921EA">
        <w:t>s</w:t>
      </w:r>
      <w:r w:rsidR="00090F26">
        <w:t xml:space="preserve">, </w:t>
      </w:r>
      <w:r w:rsidR="002921EA">
        <w:t xml:space="preserve">which </w:t>
      </w:r>
      <w:r w:rsidR="00376C3E">
        <w:t>may have</w:t>
      </w:r>
      <w:r w:rsidR="004E0902">
        <w:t xml:space="preserve"> </w:t>
      </w:r>
      <w:r w:rsidR="00DD2332">
        <w:t xml:space="preserve">originated from </w:t>
      </w:r>
      <w:r w:rsidR="009824CD">
        <w:t xml:space="preserve">attachment </w:t>
      </w:r>
      <w:r w:rsidR="00DD2332">
        <w:t>issues</w:t>
      </w:r>
      <w:r w:rsidR="00F618D1">
        <w:t xml:space="preserve"> in early childhood</w:t>
      </w:r>
      <w:r w:rsidR="00060947">
        <w:t xml:space="preserve">. </w:t>
      </w:r>
      <w:r w:rsidR="000D76AF">
        <w:t>The interventions are short-term</w:t>
      </w:r>
      <w:r w:rsidR="00487954">
        <w:t>,</w:t>
      </w:r>
      <w:r w:rsidR="00C16247">
        <w:t xml:space="preserve"> with the objective of re-integration into mainstream education</w:t>
      </w:r>
      <w:r w:rsidR="00090F26">
        <w:t>,</w:t>
      </w:r>
      <w:r w:rsidR="00E15161">
        <w:t xml:space="preserve"> at the earliest opportunity </w:t>
      </w:r>
      <w:r w:rsidR="00475CB6">
        <w:t>(</w:t>
      </w:r>
      <w:r w:rsidR="00060947">
        <w:t>Welsh Government, 2012)</w:t>
      </w:r>
      <w:r w:rsidR="008A2C87">
        <w:t>.</w:t>
      </w:r>
      <w:r w:rsidR="005D497A">
        <w:t xml:space="preserve"> </w:t>
      </w:r>
      <w:r w:rsidR="00EE6769">
        <w:t xml:space="preserve">According to </w:t>
      </w:r>
      <w:r w:rsidR="00EA2202">
        <w:rPr>
          <w:vertAlign w:val="superscript"/>
        </w:rPr>
        <w:t>1</w:t>
      </w:r>
      <w:r w:rsidR="00EE6769">
        <w:t>Welsh</w:t>
      </w:r>
      <w:r w:rsidR="00EA2202">
        <w:t xml:space="preserve"> Assembly </w:t>
      </w:r>
      <w:r w:rsidR="00EE6769">
        <w:t xml:space="preserve">Government </w:t>
      </w:r>
      <w:r w:rsidR="009E144E">
        <w:t xml:space="preserve">(2010), nurture </w:t>
      </w:r>
      <w:r w:rsidR="00485EAC">
        <w:t xml:space="preserve">groups </w:t>
      </w:r>
      <w:r w:rsidR="00643886">
        <w:t xml:space="preserve">encompass a whole school approach </w:t>
      </w:r>
      <w:r w:rsidR="00761F8D">
        <w:t xml:space="preserve">whilst </w:t>
      </w:r>
      <w:r w:rsidR="0098761C">
        <w:t>collaboratively work</w:t>
      </w:r>
      <w:r w:rsidR="00761F8D">
        <w:t>ing alongside</w:t>
      </w:r>
      <w:r w:rsidR="00037DD4">
        <w:t xml:space="preserve"> parents and other professionals</w:t>
      </w:r>
      <w:r w:rsidR="00487954">
        <w:t>,</w:t>
      </w:r>
      <w:r w:rsidR="00037DD4">
        <w:t xml:space="preserve"> to </w:t>
      </w:r>
      <w:r w:rsidR="00E36EC5">
        <w:t>a</w:t>
      </w:r>
      <w:r w:rsidR="00761F8D">
        <w:t>chieve</w:t>
      </w:r>
      <w:r w:rsidR="00E36EC5">
        <w:t xml:space="preserve"> positive </w:t>
      </w:r>
      <w:r w:rsidR="00D42B28">
        <w:t>outcomes</w:t>
      </w:r>
      <w:r w:rsidR="003B73B8">
        <w:t xml:space="preserve"> for</w:t>
      </w:r>
      <w:r w:rsidR="00EA0AAA">
        <w:t xml:space="preserve"> children of</w:t>
      </w:r>
      <w:r w:rsidR="003B73B8">
        <w:t xml:space="preserve"> vulnerable </w:t>
      </w:r>
      <w:r w:rsidR="00EA0AAA">
        <w:t>families</w:t>
      </w:r>
      <w:r w:rsidR="009E144E">
        <w:t xml:space="preserve">; a statement which is </w:t>
      </w:r>
      <w:r w:rsidR="003B62F5">
        <w:t xml:space="preserve">suggested to be </w:t>
      </w:r>
      <w:r w:rsidR="009E144E">
        <w:t>substa</w:t>
      </w:r>
      <w:r w:rsidR="00D00261">
        <w:t>ntiated with research evidence. However</w:t>
      </w:r>
      <w:r w:rsidR="00427AAB">
        <w:t>,</w:t>
      </w:r>
      <w:r w:rsidR="00D00261">
        <w:t xml:space="preserve"> </w:t>
      </w:r>
      <w:r w:rsidR="00CE0CFB">
        <w:t>upon</w:t>
      </w:r>
      <w:r w:rsidR="00290CA7">
        <w:t xml:space="preserve"> </w:t>
      </w:r>
      <w:r w:rsidR="008550A9">
        <w:t xml:space="preserve">further analysis </w:t>
      </w:r>
      <w:r w:rsidR="003A076B">
        <w:t xml:space="preserve">of the document </w:t>
      </w:r>
      <w:r w:rsidR="008550A9">
        <w:t xml:space="preserve">there </w:t>
      </w:r>
      <w:r w:rsidR="00D00261">
        <w:t>appears to be</w:t>
      </w:r>
      <w:r w:rsidR="008550A9">
        <w:t xml:space="preserve"> no</w:t>
      </w:r>
      <w:r w:rsidR="007767E4">
        <w:t xml:space="preserve"> </w:t>
      </w:r>
      <w:r w:rsidR="00565657">
        <w:t xml:space="preserve">evidential research </w:t>
      </w:r>
      <w:r w:rsidR="00F00FDB">
        <w:t>available</w:t>
      </w:r>
      <w:r w:rsidR="00605DD4">
        <w:t>,</w:t>
      </w:r>
      <w:r w:rsidR="00565657">
        <w:t xml:space="preserve"> to substantiate th</w:t>
      </w:r>
      <w:r w:rsidR="00221DE8">
        <w:t>e</w:t>
      </w:r>
      <w:r w:rsidR="00565657">
        <w:t xml:space="preserve"> statement</w:t>
      </w:r>
      <w:r w:rsidR="00F00FDB">
        <w:t xml:space="preserve">. </w:t>
      </w:r>
      <w:r w:rsidR="00375853">
        <w:t>As a result,</w:t>
      </w:r>
      <w:r w:rsidR="004E7E49">
        <w:t xml:space="preserve"> schools may wish to </w:t>
      </w:r>
      <w:r w:rsidR="00375853">
        <w:t>consider</w:t>
      </w:r>
      <w:r w:rsidR="009F1147">
        <w:t xml:space="preserve"> the impact of </w:t>
      </w:r>
      <w:r w:rsidR="008824E3">
        <w:t>endorsing</w:t>
      </w:r>
      <w:r w:rsidR="00E47AA5">
        <w:t xml:space="preserve"> </w:t>
      </w:r>
      <w:r w:rsidR="00F55CCF">
        <w:t xml:space="preserve">a </w:t>
      </w:r>
      <w:r w:rsidR="009F1147">
        <w:t xml:space="preserve">whole school </w:t>
      </w:r>
      <w:r w:rsidR="00B6184D">
        <w:t xml:space="preserve">collaborative </w:t>
      </w:r>
      <w:r w:rsidR="00F55CCF">
        <w:t>approach</w:t>
      </w:r>
      <w:r w:rsidR="00221DE8">
        <w:t>,</w:t>
      </w:r>
      <w:r w:rsidR="00E47AA5">
        <w:t xml:space="preserve"> to behaviour</w:t>
      </w:r>
      <w:r w:rsidR="008824E3">
        <w:t xml:space="preserve"> management</w:t>
      </w:r>
      <w:r w:rsidR="00E47AA5">
        <w:t xml:space="preserve">. </w:t>
      </w:r>
      <w:r w:rsidR="00F55CCF">
        <w:t>According</w:t>
      </w:r>
      <w:r w:rsidR="00605DD4">
        <w:t xml:space="preserve"> </w:t>
      </w:r>
      <w:r w:rsidR="00D30E53">
        <w:t xml:space="preserve">to </w:t>
      </w:r>
      <w:r w:rsidR="002E26A1">
        <w:rPr>
          <w:vertAlign w:val="superscript"/>
        </w:rPr>
        <w:t>1</w:t>
      </w:r>
      <w:r w:rsidR="001A21BA">
        <w:t>Allen</w:t>
      </w:r>
      <w:r w:rsidR="00D318AC">
        <w:t xml:space="preserve"> (2011), </w:t>
      </w:r>
      <w:r w:rsidR="00D30E53">
        <w:t>nurture groups</w:t>
      </w:r>
      <w:r w:rsidR="002A618F">
        <w:t xml:space="preserve"> should </w:t>
      </w:r>
      <w:r w:rsidR="00651AD1">
        <w:t>be accessed in accordance with the child’s</w:t>
      </w:r>
      <w:r w:rsidR="0089213A">
        <w:t xml:space="preserve"> Individual Education Plan</w:t>
      </w:r>
      <w:r w:rsidR="003133EA">
        <w:t>,</w:t>
      </w:r>
      <w:r w:rsidR="007C35FD">
        <w:t xml:space="preserve"> and </w:t>
      </w:r>
      <w:r w:rsidR="002A618F">
        <w:t>not</w:t>
      </w:r>
      <w:r w:rsidR="00E66DEE">
        <w:t xml:space="preserve"> us</w:t>
      </w:r>
      <w:r w:rsidR="00265104">
        <w:t>ed</w:t>
      </w:r>
      <w:r w:rsidR="002A618F">
        <w:t xml:space="preserve"> singularly </w:t>
      </w:r>
      <w:r w:rsidR="007C35FD">
        <w:t>as a strategy to manag</w:t>
      </w:r>
      <w:r w:rsidR="003133EA">
        <w:t xml:space="preserve">ing incidences of </w:t>
      </w:r>
      <w:r w:rsidR="007C35FD">
        <w:t xml:space="preserve">behaviour. </w:t>
      </w:r>
    </w:p>
    <w:p w14:paraId="0E56B86C" w14:textId="242BFCDB" w:rsidR="00AA705D" w:rsidRDefault="003E7674">
      <w:r>
        <w:t xml:space="preserve">According to </w:t>
      </w:r>
      <w:r w:rsidR="00092F48">
        <w:rPr>
          <w:vertAlign w:val="superscript"/>
        </w:rPr>
        <w:t>1</w:t>
      </w:r>
      <w:r>
        <w:t xml:space="preserve">Welsh </w:t>
      </w:r>
      <w:r w:rsidR="002E26A1">
        <w:t xml:space="preserve">Assembly </w:t>
      </w:r>
      <w:r>
        <w:t>Government (2010)</w:t>
      </w:r>
      <w:r w:rsidR="00FB3E7A">
        <w:t>,</w:t>
      </w:r>
      <w:r w:rsidR="0085391B">
        <w:t xml:space="preserve"> primary school</w:t>
      </w:r>
      <w:r w:rsidR="00FB3E7A">
        <w:t xml:space="preserve"> nurture classrooms </w:t>
      </w:r>
      <w:r w:rsidR="003A24D1">
        <w:t xml:space="preserve">are </w:t>
      </w:r>
      <w:r w:rsidR="002E34DA">
        <w:t xml:space="preserve">discreet, </w:t>
      </w:r>
      <w:r w:rsidR="0085391B">
        <w:t>modest</w:t>
      </w:r>
      <w:r w:rsidR="002E34DA">
        <w:t>, safe and structure</w:t>
      </w:r>
      <w:r w:rsidR="00B946F7">
        <w:t>d</w:t>
      </w:r>
      <w:r w:rsidR="002E34DA">
        <w:t xml:space="preserve"> environments </w:t>
      </w:r>
      <w:r w:rsidR="003A24D1">
        <w:t>which provide</w:t>
      </w:r>
      <w:r w:rsidR="002E34DA">
        <w:t xml:space="preserve"> children</w:t>
      </w:r>
      <w:r w:rsidR="003A24D1">
        <w:t xml:space="preserve"> with opportunities </w:t>
      </w:r>
      <w:r w:rsidR="00C970B0">
        <w:t xml:space="preserve">to </w:t>
      </w:r>
      <w:r w:rsidR="005F50FF">
        <w:t>frequent on nurturing experiences</w:t>
      </w:r>
      <w:r w:rsidR="00B946F7">
        <w:t>,</w:t>
      </w:r>
      <w:r w:rsidR="005F50FF">
        <w:t xml:space="preserve"> which may have been absent during their early years.</w:t>
      </w:r>
      <w:r w:rsidR="000076CB">
        <w:t xml:space="preserve"> </w:t>
      </w:r>
      <w:r w:rsidR="00763C2A">
        <w:t xml:space="preserve">According to </w:t>
      </w:r>
      <w:r w:rsidR="00B740D5">
        <w:rPr>
          <w:vertAlign w:val="superscript"/>
        </w:rPr>
        <w:t>1</w:t>
      </w:r>
      <w:r w:rsidR="00763C2A">
        <w:t>NurtureU</w:t>
      </w:r>
      <w:r w:rsidR="00B740D5">
        <w:t xml:space="preserve">K (2020), </w:t>
      </w:r>
      <w:r w:rsidR="009A1079">
        <w:t xml:space="preserve">all </w:t>
      </w:r>
      <w:r w:rsidR="009A18EE">
        <w:t xml:space="preserve">staff </w:t>
      </w:r>
      <w:r w:rsidR="00C91C1E">
        <w:t xml:space="preserve">employed within </w:t>
      </w:r>
      <w:r w:rsidR="009A18EE">
        <w:t xml:space="preserve">the </w:t>
      </w:r>
      <w:r w:rsidR="00C91C1E">
        <w:t xml:space="preserve">nurture </w:t>
      </w:r>
      <w:r w:rsidR="009A18EE">
        <w:t xml:space="preserve">classroom </w:t>
      </w:r>
      <w:r w:rsidR="002F4A92">
        <w:t>should</w:t>
      </w:r>
      <w:r w:rsidR="009A18EE">
        <w:t xml:space="preserve"> be </w:t>
      </w:r>
      <w:r w:rsidR="00EE3D8A">
        <w:t xml:space="preserve">proficiently trained in the practice </w:t>
      </w:r>
      <w:r w:rsidR="00DB60AF">
        <w:t xml:space="preserve">and theory </w:t>
      </w:r>
      <w:r w:rsidR="00EE3D8A">
        <w:t>of nurture groups</w:t>
      </w:r>
      <w:r w:rsidR="004549B7">
        <w:t>,</w:t>
      </w:r>
      <w:r w:rsidR="00EE3D8A">
        <w:t xml:space="preserve"> to ensure success. This objective could be seen as a limit</w:t>
      </w:r>
      <w:r w:rsidR="009A1079">
        <w:t>ing factor to success</w:t>
      </w:r>
      <w:r w:rsidR="004549B7">
        <w:t xml:space="preserve">, </w:t>
      </w:r>
      <w:r w:rsidR="00172A87">
        <w:t xml:space="preserve">as </w:t>
      </w:r>
      <w:r w:rsidR="00ED03DA">
        <w:t xml:space="preserve">many </w:t>
      </w:r>
      <w:r w:rsidR="00172A87">
        <w:t>schools are under increasing financial pressures</w:t>
      </w:r>
      <w:r w:rsidR="006E238A">
        <w:t xml:space="preserve"> </w:t>
      </w:r>
      <w:r w:rsidR="00C0328F">
        <w:t xml:space="preserve">which is </w:t>
      </w:r>
      <w:r w:rsidR="00AA705D">
        <w:t>affecting staff numbers</w:t>
      </w:r>
      <w:r w:rsidR="00A727D4">
        <w:t xml:space="preserve"> </w:t>
      </w:r>
      <w:r w:rsidR="00ED03DA">
        <w:t xml:space="preserve">and training </w:t>
      </w:r>
      <w:r w:rsidR="00A727D4">
        <w:t>(WalesOnline, 2019).</w:t>
      </w:r>
    </w:p>
    <w:p w14:paraId="1A68B50C" w14:textId="1EC889AF" w:rsidR="00C7606A" w:rsidRDefault="000076CB">
      <w:r>
        <w:t xml:space="preserve">A </w:t>
      </w:r>
      <w:r w:rsidR="009F09D9">
        <w:t xml:space="preserve">typical </w:t>
      </w:r>
      <w:r w:rsidRPr="0046793F">
        <w:t>nurture</w:t>
      </w:r>
      <w:r>
        <w:t xml:space="preserve"> </w:t>
      </w:r>
      <w:r w:rsidR="00980D80">
        <w:t>group would</w:t>
      </w:r>
      <w:r w:rsidR="009F09D9">
        <w:t xml:space="preserve"> </w:t>
      </w:r>
      <w:r w:rsidR="00AB7442">
        <w:t>underpin</w:t>
      </w:r>
      <w:r w:rsidR="00980D80">
        <w:t xml:space="preserve"> the </w:t>
      </w:r>
      <w:r w:rsidR="00F035C1">
        <w:t xml:space="preserve">fundamental components of </w:t>
      </w:r>
      <w:r w:rsidR="00AB7442">
        <w:t>relationships and trust</w:t>
      </w:r>
      <w:r w:rsidR="003A24D1">
        <w:t>,</w:t>
      </w:r>
      <w:r w:rsidR="00AB7442">
        <w:t xml:space="preserve"> through its</w:t>
      </w:r>
      <w:r w:rsidR="00980D80">
        <w:t xml:space="preserve"> basic principles</w:t>
      </w:r>
      <w:r w:rsidR="00911B85">
        <w:t xml:space="preserve">. </w:t>
      </w:r>
      <w:r w:rsidR="00980D80">
        <w:t xml:space="preserve"> </w:t>
      </w:r>
      <w:r w:rsidR="007F0A96">
        <w:t>Firstly, children’s learning is inferred via development in oppose to attainment</w:t>
      </w:r>
      <w:r w:rsidR="0007074E">
        <w:t>,</w:t>
      </w:r>
      <w:r w:rsidR="007F0A96">
        <w:t xml:space="preserve"> utilising the Boxall Pro</w:t>
      </w:r>
      <w:r w:rsidR="008E18AC">
        <w:t xml:space="preserve">file. Next, the classroom environment </w:t>
      </w:r>
      <w:r w:rsidR="00E373C8">
        <w:t>is educationally viewed as a link ami</w:t>
      </w:r>
      <w:r w:rsidR="00FE245D">
        <w:t>dst</w:t>
      </w:r>
      <w:r w:rsidR="00E373C8">
        <w:t xml:space="preserve"> cognitive learning and </w:t>
      </w:r>
      <w:r w:rsidR="00FE245D">
        <w:t xml:space="preserve">emotional </w:t>
      </w:r>
      <w:r w:rsidR="00E373C8">
        <w:t xml:space="preserve">constraint. </w:t>
      </w:r>
      <w:r w:rsidR="00FE245D">
        <w:t>This principle is</w:t>
      </w:r>
      <w:r w:rsidR="0007074E">
        <w:t xml:space="preserve"> </w:t>
      </w:r>
      <w:r w:rsidR="00FE245D">
        <w:t>followed by a desire to develop self-esteem</w:t>
      </w:r>
      <w:r w:rsidR="0007074E">
        <w:t>,</w:t>
      </w:r>
      <w:r w:rsidR="00FE245D">
        <w:t xml:space="preserve"> </w:t>
      </w:r>
      <w:r w:rsidR="00BE6D4F">
        <w:t>u</w:t>
      </w:r>
      <w:r w:rsidR="0007074E">
        <w:t>sing</w:t>
      </w:r>
      <w:r w:rsidR="00BE6D4F">
        <w:t xml:space="preserve"> verbalisation </w:t>
      </w:r>
      <w:r w:rsidR="005210BE">
        <w:t>as a</w:t>
      </w:r>
      <w:r w:rsidR="00BE6D4F">
        <w:t xml:space="preserve"> means of communication</w:t>
      </w:r>
      <w:r w:rsidR="00860011">
        <w:t xml:space="preserve"> </w:t>
      </w:r>
      <w:r w:rsidR="005210BE">
        <w:t>to</w:t>
      </w:r>
      <w:r w:rsidR="00860011">
        <w:t xml:space="preserve"> foster emotive feelings.</w:t>
      </w:r>
    </w:p>
    <w:p w14:paraId="4F7FB9AA" w14:textId="21E83A8A" w:rsidR="00352C4E" w:rsidRDefault="00C7606A">
      <w:r>
        <w:t>To link the internal and external world</w:t>
      </w:r>
      <w:r w:rsidR="00993B1B">
        <w:t xml:space="preserve"> of the child,</w:t>
      </w:r>
      <w:r>
        <w:t xml:space="preserve"> a level of understanding is </w:t>
      </w:r>
      <w:r w:rsidR="00330C9C">
        <w:t>required regarding the logic of the behavioural incident</w:t>
      </w:r>
      <w:r w:rsidR="00D457A9">
        <w:t>. Lastly,</w:t>
      </w:r>
      <w:r w:rsidR="00D3692F">
        <w:t xml:space="preserve"> nurture groups must provide </w:t>
      </w:r>
      <w:r w:rsidR="00244FBF">
        <w:t>children</w:t>
      </w:r>
      <w:r w:rsidR="00D457A9">
        <w:t xml:space="preserve"> </w:t>
      </w:r>
      <w:r w:rsidR="00D3692F">
        <w:t>with the necessary skills to</w:t>
      </w:r>
      <w:r w:rsidR="00244FBF">
        <w:t xml:space="preserve"> </w:t>
      </w:r>
      <w:r w:rsidR="00C76396">
        <w:t>generate</w:t>
      </w:r>
      <w:r w:rsidR="00244FBF">
        <w:t xml:space="preserve"> everyday</w:t>
      </w:r>
      <w:r w:rsidR="00A87FC4">
        <w:t xml:space="preserve"> </w:t>
      </w:r>
      <w:r w:rsidR="00244FBF">
        <w:t>transitions</w:t>
      </w:r>
      <w:r w:rsidR="00CA4D7D">
        <w:t xml:space="preserve">, </w:t>
      </w:r>
      <w:r w:rsidR="008A3AEA">
        <w:t>whilst comprising of less than twelve children</w:t>
      </w:r>
      <w:r w:rsidR="00E2578E">
        <w:t xml:space="preserve">. </w:t>
      </w:r>
      <w:r w:rsidR="00DE0CE5">
        <w:t xml:space="preserve">In addition to the six principles, the nurture group would encompass the National Curriculum to support </w:t>
      </w:r>
      <w:r w:rsidR="00E2578E">
        <w:t>the behavioural, emotional and social requirements of the children (</w:t>
      </w:r>
      <w:r w:rsidR="00092F48">
        <w:rPr>
          <w:vertAlign w:val="superscript"/>
        </w:rPr>
        <w:t>3</w:t>
      </w:r>
      <w:r w:rsidR="00E2578E">
        <w:t xml:space="preserve">Welsh </w:t>
      </w:r>
      <w:r w:rsidR="00092F48">
        <w:t xml:space="preserve">Assembly </w:t>
      </w:r>
      <w:r w:rsidR="00E2578E">
        <w:t xml:space="preserve">Government, 2010). </w:t>
      </w:r>
      <w:r w:rsidR="005704F3">
        <w:t xml:space="preserve">A typical nurture group would be </w:t>
      </w:r>
      <w:r w:rsidR="00975244">
        <w:t>established in accordance with</w:t>
      </w:r>
      <w:r w:rsidR="00FE0BE1">
        <w:t xml:space="preserve"> Boxall and Bowlby’s</w:t>
      </w:r>
      <w:r w:rsidR="00975244">
        <w:t xml:space="preserve"> evidence based practices</w:t>
      </w:r>
      <w:r w:rsidR="00FE0BE1">
        <w:t xml:space="preserve"> </w:t>
      </w:r>
      <w:r w:rsidR="008A3AEA">
        <w:t>(</w:t>
      </w:r>
      <w:r w:rsidR="008F5925">
        <w:rPr>
          <w:vertAlign w:val="superscript"/>
        </w:rPr>
        <w:t>2</w:t>
      </w:r>
      <w:r w:rsidR="00E03958">
        <w:t>Nurture</w:t>
      </w:r>
      <w:r w:rsidR="000161BF">
        <w:t>UK, 2020).</w:t>
      </w:r>
    </w:p>
    <w:p w14:paraId="2B8F612E" w14:textId="67733B0F" w:rsidR="00F56552" w:rsidRDefault="00741A92">
      <w:r>
        <w:t xml:space="preserve">According to </w:t>
      </w:r>
      <w:r w:rsidR="00F419EE">
        <w:t xml:space="preserve">Mary </w:t>
      </w:r>
      <w:r w:rsidR="00B00901">
        <w:t>Boxall,</w:t>
      </w:r>
      <w:r w:rsidR="00F8774B">
        <w:t xml:space="preserve"> </w:t>
      </w:r>
      <w:r w:rsidR="006E2C02">
        <w:t xml:space="preserve">inappropriate behaviour is formed as a result of </w:t>
      </w:r>
      <w:r w:rsidR="00B7483C">
        <w:t>children</w:t>
      </w:r>
      <w:r w:rsidR="006E2C02">
        <w:t xml:space="preserve"> not </w:t>
      </w:r>
      <w:r w:rsidR="00B7483C">
        <w:t xml:space="preserve">receiving sufficient interaction with their parents during their early years. </w:t>
      </w:r>
      <w:r w:rsidR="00376C3E">
        <w:t>Boxall’s notion</w:t>
      </w:r>
      <w:r w:rsidR="006C3F5A">
        <w:t xml:space="preserve"> is in accordance with</w:t>
      </w:r>
      <w:r w:rsidR="00727D85">
        <w:t xml:space="preserve"> John</w:t>
      </w:r>
      <w:r w:rsidR="006C3F5A">
        <w:t xml:space="preserve"> Bowlby’s </w:t>
      </w:r>
      <w:r w:rsidR="00727D85">
        <w:t>Attachment Theory (</w:t>
      </w:r>
      <w:r w:rsidR="007F33F9">
        <w:t>Bowl</w:t>
      </w:r>
      <w:r w:rsidR="00C73EBC">
        <w:t xml:space="preserve">by, </w:t>
      </w:r>
      <w:r w:rsidR="00376C3E">
        <w:t>1969) (</w:t>
      </w:r>
      <w:r w:rsidR="009A0260">
        <w:t>Pyle and Rae, 2015).</w:t>
      </w:r>
      <w:r w:rsidR="00F00969">
        <w:t xml:space="preserve"> </w:t>
      </w:r>
      <w:r w:rsidR="00E52D00">
        <w:t xml:space="preserve">Bowlby’s theory </w:t>
      </w:r>
      <w:r w:rsidR="00852DD6">
        <w:t>focuses on</w:t>
      </w:r>
      <w:r w:rsidR="00666676">
        <w:t xml:space="preserve"> how children develop appropriate behaviour</w:t>
      </w:r>
      <w:r w:rsidR="00852DD6">
        <w:t xml:space="preserve">, </w:t>
      </w:r>
      <w:r w:rsidR="00666676">
        <w:t>following successful interactions with their caregivers</w:t>
      </w:r>
      <w:r w:rsidR="00322CC7">
        <w:t xml:space="preserve"> through the action of nurturing</w:t>
      </w:r>
      <w:r w:rsidR="00007D31">
        <w:t xml:space="preserve">. </w:t>
      </w:r>
      <w:r w:rsidR="00322CC7">
        <w:t xml:space="preserve">However, if </w:t>
      </w:r>
      <w:r w:rsidR="00007D31">
        <w:t>the</w:t>
      </w:r>
      <w:r w:rsidR="00855A88">
        <w:t xml:space="preserve"> nurturing</w:t>
      </w:r>
      <w:r w:rsidR="00007D31">
        <w:t xml:space="preserve"> experiences</w:t>
      </w:r>
      <w:r w:rsidR="00525A56">
        <w:t xml:space="preserve"> are</w:t>
      </w:r>
      <w:r w:rsidR="00007D31">
        <w:t xml:space="preserve"> </w:t>
      </w:r>
      <w:r w:rsidR="00376C3E">
        <w:t>distorted, social</w:t>
      </w:r>
      <w:r w:rsidR="00660645">
        <w:t>, cognitive and emotional</w:t>
      </w:r>
      <w:r w:rsidR="00954A08">
        <w:t xml:space="preserve"> development is </w:t>
      </w:r>
      <w:r w:rsidR="00AB559D">
        <w:t>prevailed</w:t>
      </w:r>
      <w:r w:rsidR="006F66C8">
        <w:t xml:space="preserve">. </w:t>
      </w:r>
      <w:r w:rsidR="00C43141">
        <w:t xml:space="preserve">Boxall </w:t>
      </w:r>
      <w:r w:rsidR="00AE47BB">
        <w:t xml:space="preserve">suggests utilising </w:t>
      </w:r>
      <w:r w:rsidR="008D4951">
        <w:t xml:space="preserve">educators </w:t>
      </w:r>
      <w:r w:rsidR="00AE47BB">
        <w:t>to</w:t>
      </w:r>
      <w:r w:rsidR="008D4951">
        <w:t xml:space="preserve"> support distorted early experience</w:t>
      </w:r>
      <w:r w:rsidR="007C073A">
        <w:t>s</w:t>
      </w:r>
      <w:r w:rsidR="001B20D0">
        <w:t>,</w:t>
      </w:r>
      <w:r w:rsidR="00785FF3">
        <w:t xml:space="preserve"> </w:t>
      </w:r>
      <w:r w:rsidR="00EB1881">
        <w:t xml:space="preserve">whilst developing </w:t>
      </w:r>
      <w:r w:rsidR="005232EF">
        <w:t xml:space="preserve">childhood </w:t>
      </w:r>
      <w:r w:rsidR="004C4B4E">
        <w:t>attachment</w:t>
      </w:r>
      <w:r w:rsidR="001B20D0">
        <w:t xml:space="preserve"> </w:t>
      </w:r>
      <w:r w:rsidR="007C073A">
        <w:t xml:space="preserve">through the use of nurture groups </w:t>
      </w:r>
      <w:r w:rsidR="00AB559D">
        <w:t>(</w:t>
      </w:r>
      <w:r w:rsidR="008F5925">
        <w:rPr>
          <w:vertAlign w:val="superscript"/>
        </w:rPr>
        <w:t>2</w:t>
      </w:r>
      <w:r w:rsidR="00AB559D">
        <w:t>NurtureUK, 2020).</w:t>
      </w:r>
      <w:r w:rsidR="00F47DAE">
        <w:t xml:space="preserve"> According to </w:t>
      </w:r>
      <w:r w:rsidR="00BB4378">
        <w:rPr>
          <w:vertAlign w:val="superscript"/>
        </w:rPr>
        <w:t>1</w:t>
      </w:r>
      <w:r w:rsidR="00F47DAE">
        <w:t>Welsh</w:t>
      </w:r>
      <w:r w:rsidR="00BB4378">
        <w:t xml:space="preserve"> Assembly </w:t>
      </w:r>
      <w:r w:rsidR="00F47DAE">
        <w:t>Government (2010)</w:t>
      </w:r>
      <w:r w:rsidR="00DF66BC">
        <w:t xml:space="preserve">, </w:t>
      </w:r>
      <w:r w:rsidR="00F47DAE">
        <w:t>access</w:t>
      </w:r>
      <w:r w:rsidR="00DF66BC">
        <w:t xml:space="preserve"> and progress</w:t>
      </w:r>
      <w:r w:rsidR="00F47DAE">
        <w:t xml:space="preserve"> to nurture groups</w:t>
      </w:r>
      <w:r w:rsidR="00DF66BC">
        <w:t xml:space="preserve"> is</w:t>
      </w:r>
      <w:r w:rsidR="00181B49">
        <w:t xml:space="preserve"> via the Boxall Profile.</w:t>
      </w:r>
      <w:r w:rsidR="00DF66BC">
        <w:t xml:space="preserve"> </w:t>
      </w:r>
    </w:p>
    <w:p w14:paraId="4D1937E2" w14:textId="3FE92C22" w:rsidR="0074213C" w:rsidRDefault="00FF49F1">
      <w:r>
        <w:t xml:space="preserve">The </w:t>
      </w:r>
      <w:r w:rsidR="0074213C">
        <w:t>Boxall profi</w:t>
      </w:r>
      <w:r>
        <w:t>le is an assessment tool utilised by schools</w:t>
      </w:r>
      <w:r w:rsidR="001B20D0">
        <w:t>,</w:t>
      </w:r>
      <w:r>
        <w:t xml:space="preserve"> to determine a child’s </w:t>
      </w:r>
      <w:r w:rsidR="00BC009A">
        <w:t xml:space="preserve">social and </w:t>
      </w:r>
      <w:r>
        <w:t>emotional</w:t>
      </w:r>
      <w:r w:rsidR="005B4804">
        <w:t xml:space="preserve"> wellbeing. It provides educators with an insight</w:t>
      </w:r>
      <w:r w:rsidR="009A2A99">
        <w:t>,</w:t>
      </w:r>
      <w:r w:rsidR="005B4804">
        <w:t xml:space="preserve"> </w:t>
      </w:r>
      <w:r w:rsidR="00A7279D">
        <w:t xml:space="preserve">into the core issues </w:t>
      </w:r>
      <w:r w:rsidR="009A2A99">
        <w:t xml:space="preserve">of the child and </w:t>
      </w:r>
      <w:r w:rsidR="00A7279D">
        <w:t>their inappropriate behaviour</w:t>
      </w:r>
      <w:r w:rsidR="00607576">
        <w:t xml:space="preserve"> (</w:t>
      </w:r>
      <w:r w:rsidR="008E6FB2">
        <w:rPr>
          <w:vertAlign w:val="superscript"/>
        </w:rPr>
        <w:t>3</w:t>
      </w:r>
      <w:r w:rsidR="00607576">
        <w:t>NurtureUK, 2020)</w:t>
      </w:r>
      <w:r w:rsidR="00A7279D">
        <w:t xml:space="preserve">. </w:t>
      </w:r>
      <w:r w:rsidR="003031EB">
        <w:t xml:space="preserve">The Department for Education (2018), recommend </w:t>
      </w:r>
      <w:r w:rsidR="0061279C">
        <w:t>primary schools</w:t>
      </w:r>
      <w:r w:rsidR="003031EB">
        <w:t xml:space="preserve"> use</w:t>
      </w:r>
      <w:r w:rsidR="0061279C">
        <w:t xml:space="preserve"> the Boxall Profile 2017 </w:t>
      </w:r>
      <w:r w:rsidR="003031EB">
        <w:t>to identify the child’s developmental strands</w:t>
      </w:r>
      <w:r w:rsidR="007F5B69">
        <w:t xml:space="preserve"> </w:t>
      </w:r>
      <w:r w:rsidR="00837878">
        <w:t>and</w:t>
      </w:r>
      <w:r w:rsidR="007F5B69">
        <w:t xml:space="preserve"> provide a diagnostic profile. </w:t>
      </w:r>
      <w:r w:rsidR="00745949">
        <w:t>The profile would then be utilised</w:t>
      </w:r>
      <w:r w:rsidR="00941941">
        <w:t>,</w:t>
      </w:r>
      <w:r w:rsidR="00745949">
        <w:t xml:space="preserve"> to</w:t>
      </w:r>
      <w:r w:rsidR="00717D83">
        <w:t xml:space="preserve"> create a</w:t>
      </w:r>
      <w:r w:rsidR="00745949">
        <w:t xml:space="preserve"> plan</w:t>
      </w:r>
      <w:r w:rsidR="00717D83">
        <w:t xml:space="preserve"> of</w:t>
      </w:r>
      <w:r w:rsidR="00745949">
        <w:t xml:space="preserve"> targeted support</w:t>
      </w:r>
      <w:r w:rsidR="00360EB3">
        <w:t xml:space="preserve"> whilst maintaining progress monitoring </w:t>
      </w:r>
      <w:r w:rsidR="00717D83">
        <w:t>(</w:t>
      </w:r>
      <w:r w:rsidR="008E6FB2">
        <w:rPr>
          <w:vertAlign w:val="superscript"/>
        </w:rPr>
        <w:t>3</w:t>
      </w:r>
      <w:r w:rsidR="00717D83">
        <w:t>NurtureUk, 2020).</w:t>
      </w:r>
      <w:r w:rsidR="00607576">
        <w:t xml:space="preserve"> </w:t>
      </w:r>
    </w:p>
    <w:p w14:paraId="2EB4C258" w14:textId="6184BC0D" w:rsidR="00C13448" w:rsidRDefault="000059DF">
      <w:r>
        <w:t xml:space="preserve">According to </w:t>
      </w:r>
      <w:r w:rsidR="00BB4378">
        <w:rPr>
          <w:vertAlign w:val="superscript"/>
        </w:rPr>
        <w:t>1</w:t>
      </w:r>
      <w:r>
        <w:t>Welsh</w:t>
      </w:r>
      <w:r w:rsidR="00BB4378">
        <w:t xml:space="preserve"> Assembly </w:t>
      </w:r>
      <w:r>
        <w:t xml:space="preserve">Government (2010) there is limited evidential research available regarding the effectiveness of </w:t>
      </w:r>
      <w:r w:rsidR="00DC2AE2">
        <w:t xml:space="preserve">primary </w:t>
      </w:r>
      <w:r>
        <w:t>nurture groups</w:t>
      </w:r>
      <w:r w:rsidR="00DC2AE2">
        <w:t>,</w:t>
      </w:r>
      <w:r w:rsidR="00DC79D3">
        <w:t xml:space="preserve"> due to </w:t>
      </w:r>
      <w:r w:rsidR="00A04073">
        <w:t xml:space="preserve">a lack of consistent provision </w:t>
      </w:r>
      <w:r w:rsidR="00DC2AE2">
        <w:t>across Wales</w:t>
      </w:r>
      <w:r w:rsidR="002D7455">
        <w:t>. Five local authorities at the time of the report</w:t>
      </w:r>
      <w:r w:rsidR="00DC7BF6">
        <w:t xml:space="preserve">, </w:t>
      </w:r>
      <w:r w:rsidR="002D7455">
        <w:t>offered no provision w</w:t>
      </w:r>
      <w:r w:rsidR="0002016C">
        <w:t>hilst</w:t>
      </w:r>
      <w:r w:rsidR="002D7455">
        <w:t xml:space="preserve"> other</w:t>
      </w:r>
      <w:r w:rsidR="007E035A">
        <w:t xml:space="preserve">s </w:t>
      </w:r>
      <w:r w:rsidR="00DC7BF6">
        <w:t xml:space="preserve">marginally </w:t>
      </w:r>
      <w:r w:rsidR="0002016C">
        <w:t>differed according to their key stage</w:t>
      </w:r>
      <w:r w:rsidR="00DC7BF6">
        <w:t>s.</w:t>
      </w:r>
      <w:r w:rsidR="0002016C">
        <w:t xml:space="preserve"> </w:t>
      </w:r>
      <w:r w:rsidR="00B5242C">
        <w:t xml:space="preserve">This could be </w:t>
      </w:r>
      <w:r w:rsidR="007554CB">
        <w:t xml:space="preserve">perceived </w:t>
      </w:r>
      <w:r w:rsidR="00931039">
        <w:t>as</w:t>
      </w:r>
      <w:r w:rsidR="00A57C61">
        <w:t xml:space="preserve"> a limitation to</w:t>
      </w:r>
      <w:r w:rsidR="00120E0E">
        <w:t xml:space="preserve"> </w:t>
      </w:r>
      <w:r w:rsidR="00716D21">
        <w:t xml:space="preserve">the </w:t>
      </w:r>
      <w:r w:rsidR="00496E29">
        <w:t>success</w:t>
      </w:r>
      <w:r w:rsidR="00B5242C">
        <w:t xml:space="preserve"> of </w:t>
      </w:r>
      <w:r w:rsidR="00120E0E">
        <w:lastRenderedPageBreak/>
        <w:t>nu</w:t>
      </w:r>
      <w:r w:rsidR="00716D21">
        <w:t>rture groups in Wales, as there is inconsistency amongst Local Authorities</w:t>
      </w:r>
      <w:r w:rsidR="00496E29">
        <w:t>.</w:t>
      </w:r>
      <w:r w:rsidR="00120E0E">
        <w:t xml:space="preserve"> </w:t>
      </w:r>
      <w:r w:rsidR="00496E29">
        <w:t>To complement concern</w:t>
      </w:r>
      <w:r w:rsidR="005F5079">
        <w:t>s</w:t>
      </w:r>
      <w:r w:rsidR="00496E29">
        <w:t xml:space="preserve">, </w:t>
      </w:r>
      <w:r w:rsidR="00685EFB">
        <w:t>the National Behavior and Attendance Review (NBAR)</w:t>
      </w:r>
      <w:r w:rsidR="007365AC">
        <w:t xml:space="preserve">, </w:t>
      </w:r>
      <w:r w:rsidR="007554CB">
        <w:t>ident</w:t>
      </w:r>
      <w:r w:rsidR="00D42EB9">
        <w:t xml:space="preserve">ified a need to prioritise early </w:t>
      </w:r>
      <w:r w:rsidR="00DC2BBF">
        <w:t xml:space="preserve">years </w:t>
      </w:r>
      <w:r w:rsidR="005F5079">
        <w:t>nurture</w:t>
      </w:r>
      <w:r w:rsidR="0069573A">
        <w:t xml:space="preserve"> group</w:t>
      </w:r>
      <w:r w:rsidR="005F5079">
        <w:t xml:space="preserve"> </w:t>
      </w:r>
      <w:r w:rsidR="00D42EB9">
        <w:t>intervention</w:t>
      </w:r>
      <w:r w:rsidR="0069573A">
        <w:t>s</w:t>
      </w:r>
      <w:r w:rsidR="008D3B87">
        <w:t>,</w:t>
      </w:r>
      <w:r w:rsidR="00D42EB9">
        <w:t xml:space="preserve"> as a means of addressing </w:t>
      </w:r>
      <w:r w:rsidR="007F363E">
        <w:t>behavioural-related problems amongst primary school children</w:t>
      </w:r>
      <w:r w:rsidR="00C345C4">
        <w:t xml:space="preserve"> (</w:t>
      </w:r>
      <w:r w:rsidR="003A7B36">
        <w:t xml:space="preserve">Reid, </w:t>
      </w:r>
      <w:r w:rsidR="006C7DAB">
        <w:t>2008</w:t>
      </w:r>
      <w:r w:rsidR="00C345C4">
        <w:t>)</w:t>
      </w:r>
      <w:r w:rsidR="00B72D7A">
        <w:t>.</w:t>
      </w:r>
      <w:r w:rsidR="00C345C4">
        <w:t xml:space="preserve"> </w:t>
      </w:r>
      <w:r w:rsidR="00E33546">
        <w:t xml:space="preserve">To </w:t>
      </w:r>
      <w:r w:rsidR="00B72D7A">
        <w:t xml:space="preserve">financially support </w:t>
      </w:r>
      <w:r w:rsidR="00906DFA">
        <w:t xml:space="preserve">and develop nurture groups, </w:t>
      </w:r>
      <w:r w:rsidR="00E33546">
        <w:t xml:space="preserve">the Welsh Government </w:t>
      </w:r>
      <w:r w:rsidR="00290E43">
        <w:t xml:space="preserve">recommend the </w:t>
      </w:r>
      <w:r w:rsidR="002122D8">
        <w:t xml:space="preserve">utilisation </w:t>
      </w:r>
      <w:r w:rsidR="00290E43">
        <w:t>of th</w:t>
      </w:r>
      <w:r w:rsidR="00A134F8">
        <w:t>e Early Years Pupil</w:t>
      </w:r>
      <w:r w:rsidR="002E712C">
        <w:t xml:space="preserve"> </w:t>
      </w:r>
      <w:r w:rsidR="00290E43">
        <w:t>Development Grant</w:t>
      </w:r>
      <w:r w:rsidR="00906DFA">
        <w:t xml:space="preserve"> </w:t>
      </w:r>
      <w:r w:rsidR="0080265C">
        <w:t xml:space="preserve">(Welsh Government, </w:t>
      </w:r>
      <w:r w:rsidR="00E53751">
        <w:t xml:space="preserve">2018). </w:t>
      </w:r>
      <w:r w:rsidR="0060098C">
        <w:t xml:space="preserve">However, </w:t>
      </w:r>
      <w:r w:rsidR="002C7FFC">
        <w:t xml:space="preserve">current </w:t>
      </w:r>
      <w:r w:rsidR="0060098C">
        <w:t>budget</w:t>
      </w:r>
      <w:r w:rsidR="002C7FFC">
        <w:t xml:space="preserve">ary </w:t>
      </w:r>
      <w:r w:rsidR="0060098C">
        <w:t>restrain</w:t>
      </w:r>
      <w:r w:rsidR="002C7FFC">
        <w:t xml:space="preserve">ts </w:t>
      </w:r>
      <w:r w:rsidR="00872F28">
        <w:t xml:space="preserve">since 2018 </w:t>
      </w:r>
      <w:r w:rsidR="002C7FFC">
        <w:t>may have impacted upon this recommendation</w:t>
      </w:r>
      <w:r w:rsidR="008D3B87">
        <w:t xml:space="preserve"> as schools </w:t>
      </w:r>
      <w:r w:rsidR="00E22943">
        <w:t xml:space="preserve">continue to </w:t>
      </w:r>
      <w:r w:rsidR="008D3B87">
        <w:t xml:space="preserve">suffer with increasing financial burdens </w:t>
      </w:r>
      <w:r w:rsidR="00A727D4">
        <w:t>(</w:t>
      </w:r>
      <w:r w:rsidR="007E2679">
        <w:t>WalesOnline, 2019).</w:t>
      </w:r>
    </w:p>
    <w:p w14:paraId="6419927B" w14:textId="205C7394" w:rsidR="001529AC" w:rsidRDefault="001529AC">
      <w:r>
        <w:t xml:space="preserve">In contrast, </w:t>
      </w:r>
      <w:r w:rsidR="00206279">
        <w:t>a study by NurtureU</w:t>
      </w:r>
      <w:r w:rsidR="0063060C">
        <w:t>K</w:t>
      </w:r>
      <w:r w:rsidR="00206279">
        <w:t xml:space="preserve"> revealed that </w:t>
      </w:r>
      <w:r w:rsidR="003273BB">
        <w:t>children w</w:t>
      </w:r>
      <w:r w:rsidR="00206279">
        <w:t>ho attend</w:t>
      </w:r>
      <w:r w:rsidR="003273BB">
        <w:t xml:space="preserve"> nurture groups</w:t>
      </w:r>
      <w:r w:rsidR="00B231F5">
        <w:t xml:space="preserve"> </w:t>
      </w:r>
      <w:r w:rsidR="00FD4865">
        <w:t>saw overall</w:t>
      </w:r>
      <w:r w:rsidR="00B231F5">
        <w:t xml:space="preserve"> improvements in their</w:t>
      </w:r>
      <w:r w:rsidR="006C0B5A">
        <w:t xml:space="preserve"> </w:t>
      </w:r>
      <w:r w:rsidR="00B231F5">
        <w:t>personal development</w:t>
      </w:r>
      <w:r w:rsidR="007053FD">
        <w:t>,</w:t>
      </w:r>
      <w:r w:rsidR="003C3D2A">
        <w:t xml:space="preserve"> behaviour,</w:t>
      </w:r>
      <w:r w:rsidR="007053FD">
        <w:t xml:space="preserve"> </w:t>
      </w:r>
      <w:r w:rsidR="00B231F5">
        <w:t>academic attainment</w:t>
      </w:r>
      <w:r w:rsidR="007053FD">
        <w:t xml:space="preserve"> and welfare</w:t>
      </w:r>
      <w:r w:rsidR="00F83CF4">
        <w:t>,</w:t>
      </w:r>
      <w:r w:rsidR="007053FD">
        <w:t xml:space="preserve"> </w:t>
      </w:r>
      <w:r w:rsidR="00FB748A">
        <w:t xml:space="preserve">which is suggested to </w:t>
      </w:r>
      <w:r w:rsidR="00C569E4">
        <w:t>promote the long term benefits of mental health</w:t>
      </w:r>
      <w:r w:rsidR="0031408D">
        <w:t>, developing resilience</w:t>
      </w:r>
      <w:r w:rsidR="00A03D5A">
        <w:t>. Teachers also reported improved attachment relationships with parents and the wider community</w:t>
      </w:r>
      <w:r w:rsidR="00F801AA">
        <w:t xml:space="preserve"> (</w:t>
      </w:r>
      <w:r w:rsidR="008E6FB2">
        <w:rPr>
          <w:vertAlign w:val="superscript"/>
        </w:rPr>
        <w:t>1</w:t>
      </w:r>
      <w:r w:rsidR="00B231F5">
        <w:t xml:space="preserve">NurtureUk, </w:t>
      </w:r>
      <w:r w:rsidR="00565926">
        <w:t>2020).</w:t>
      </w:r>
      <w:r w:rsidR="006E185B">
        <w:t xml:space="preserve"> </w:t>
      </w:r>
      <w:r w:rsidR="00B645BE">
        <w:t>In addition,</w:t>
      </w:r>
      <w:r w:rsidR="006E185B">
        <w:t xml:space="preserve"> </w:t>
      </w:r>
      <w:r w:rsidR="00053E97">
        <w:t xml:space="preserve">improved </w:t>
      </w:r>
      <w:r w:rsidR="006E185B">
        <w:t>behaviour at school and home</w:t>
      </w:r>
      <w:r w:rsidR="00464F67">
        <w:t xml:space="preserve"> </w:t>
      </w:r>
      <w:r w:rsidR="006E185B">
        <w:t xml:space="preserve">correlated to </w:t>
      </w:r>
      <w:r w:rsidR="00464F67">
        <w:t xml:space="preserve">an </w:t>
      </w:r>
      <w:r w:rsidR="006E185B">
        <w:t>increase</w:t>
      </w:r>
      <w:r w:rsidR="00464F67">
        <w:t xml:space="preserve"> in </w:t>
      </w:r>
      <w:r w:rsidR="006E185B">
        <w:t xml:space="preserve">pupil attendance </w:t>
      </w:r>
      <w:r w:rsidR="00464F67">
        <w:t>alongside</w:t>
      </w:r>
      <w:r w:rsidR="00D16959">
        <w:t xml:space="preserve"> </w:t>
      </w:r>
      <w:r w:rsidR="00036799">
        <w:t>reductions</w:t>
      </w:r>
      <w:r w:rsidR="00EE5310">
        <w:t xml:space="preserve"> </w:t>
      </w:r>
      <w:r w:rsidR="00D16959">
        <w:t>in</w:t>
      </w:r>
      <w:r w:rsidR="00036799">
        <w:t xml:space="preserve"> exclusions (Estyn, </w:t>
      </w:r>
      <w:r w:rsidR="00467E19">
        <w:t>2014).</w:t>
      </w:r>
      <w:r w:rsidR="00D16959">
        <w:t xml:space="preserve"> </w:t>
      </w:r>
    </w:p>
    <w:p w14:paraId="310AB644" w14:textId="2BF702E4" w:rsidR="00053E97" w:rsidRDefault="00E83897">
      <w:r>
        <w:t xml:space="preserve">A positive classroom environment promotes enjoyment and fosters learning whilst limiting problematic behaviours. </w:t>
      </w:r>
      <w:r w:rsidR="001C74D4">
        <w:t>Adopting a proactive approach</w:t>
      </w:r>
      <w:r w:rsidR="00CC5F8C">
        <w:t xml:space="preserve"> utilising antecedent strategies, </w:t>
      </w:r>
      <w:r w:rsidR="002F22D3">
        <w:t>reduc</w:t>
      </w:r>
      <w:r w:rsidR="00CC5F8C">
        <w:t>es</w:t>
      </w:r>
      <w:r w:rsidR="002F22D3">
        <w:t xml:space="preserve"> incidents of inappropriate behaviour</w:t>
      </w:r>
      <w:r w:rsidR="004E1798">
        <w:t>,</w:t>
      </w:r>
      <w:r w:rsidR="002F22D3">
        <w:t xml:space="preserve"> </w:t>
      </w:r>
      <w:r w:rsidR="00DA33A1">
        <w:t>whilst building positive</w:t>
      </w:r>
      <w:r w:rsidR="003F55B3">
        <w:t xml:space="preserve"> relationships</w:t>
      </w:r>
      <w:r w:rsidR="005D4763">
        <w:t xml:space="preserve"> between </w:t>
      </w:r>
      <w:r w:rsidR="00502B88">
        <w:t>teachers and pupils</w:t>
      </w:r>
      <w:r w:rsidR="00CA5C52">
        <w:t xml:space="preserve">, </w:t>
      </w:r>
      <w:r w:rsidR="00284A47">
        <w:t xml:space="preserve">reducing stress. </w:t>
      </w:r>
      <w:r w:rsidR="00CE7394">
        <w:t xml:space="preserve">Teachers under stress can foster </w:t>
      </w:r>
      <w:r w:rsidR="00AB21E8">
        <w:t>inappropriate behaviour</w:t>
      </w:r>
      <w:r w:rsidR="004E1798">
        <w:t xml:space="preserve">, </w:t>
      </w:r>
      <w:r w:rsidR="00AB21E8">
        <w:t xml:space="preserve">by deploying reactive strategies. </w:t>
      </w:r>
      <w:r w:rsidR="00C75F7C">
        <w:t xml:space="preserve">Reactive strategies </w:t>
      </w:r>
      <w:r w:rsidR="00D545CA">
        <w:t>including nurture groups</w:t>
      </w:r>
      <w:r w:rsidR="007258D3">
        <w:t>,</w:t>
      </w:r>
      <w:r w:rsidR="00D545CA">
        <w:t xml:space="preserve"> </w:t>
      </w:r>
      <w:r w:rsidR="00C75F7C">
        <w:t>are intended for short-term us</w:t>
      </w:r>
      <w:r w:rsidR="00D545CA">
        <w:t>age</w:t>
      </w:r>
      <w:r w:rsidR="00997307">
        <w:t xml:space="preserve"> only</w:t>
      </w:r>
      <w:r w:rsidR="00D545CA">
        <w:t>. Nurture groups are holistic in approach</w:t>
      </w:r>
      <w:r w:rsidR="00371BBC">
        <w:t xml:space="preserve">, </w:t>
      </w:r>
      <w:r w:rsidR="008B01F7">
        <w:t>positively impact</w:t>
      </w:r>
      <w:r w:rsidR="00371BBC">
        <w:t>ing</w:t>
      </w:r>
      <w:r w:rsidR="008B01F7">
        <w:t xml:space="preserve"> </w:t>
      </w:r>
      <w:r w:rsidR="00371BBC">
        <w:t xml:space="preserve">on </w:t>
      </w:r>
      <w:r w:rsidR="008B01F7">
        <w:t>the child’s emotional health, self-esteem and well-being</w:t>
      </w:r>
      <w:r w:rsidR="007258D3">
        <w:t>,</w:t>
      </w:r>
      <w:r w:rsidR="008B01F7">
        <w:t xml:space="preserve"> </w:t>
      </w:r>
      <w:r w:rsidR="000D732E">
        <w:t xml:space="preserve">whilst accessing the curriculum outside of the mainstream classroom. </w:t>
      </w:r>
      <w:r w:rsidR="00F34DCB">
        <w:t xml:space="preserve">However, </w:t>
      </w:r>
      <w:r w:rsidR="008271B3">
        <w:t xml:space="preserve">there are geographical </w:t>
      </w:r>
      <w:r w:rsidR="0044347E">
        <w:t xml:space="preserve">and financial </w:t>
      </w:r>
      <w:r w:rsidR="008271B3">
        <w:t>limitations regarding nurture group</w:t>
      </w:r>
      <w:r w:rsidR="00EF5290">
        <w:t>s.</w:t>
      </w:r>
      <w:r w:rsidR="000B456B">
        <w:t xml:space="preserve"> According to</w:t>
      </w:r>
      <w:r w:rsidR="00793F2B">
        <w:t xml:space="preserve"> </w:t>
      </w:r>
      <w:r w:rsidR="00962DFF">
        <w:rPr>
          <w:vertAlign w:val="superscript"/>
        </w:rPr>
        <w:t>3</w:t>
      </w:r>
      <w:r w:rsidR="00793F2B">
        <w:t>NurtureU</w:t>
      </w:r>
      <w:r w:rsidR="00702926">
        <w:t>K (2020),</w:t>
      </w:r>
      <w:r w:rsidR="00962DFF">
        <w:t xml:space="preserve"> schools may overcome this issue by seeking the utilisation of Restorative Justice</w:t>
      </w:r>
      <w:r w:rsidR="002B5305">
        <w:t xml:space="preserve"> as a </w:t>
      </w:r>
      <w:r w:rsidR="0007207F">
        <w:t xml:space="preserve">replacement </w:t>
      </w:r>
      <w:r w:rsidR="00A72FC4">
        <w:t xml:space="preserve">or complementary </w:t>
      </w:r>
      <w:r w:rsidR="002B5305">
        <w:t xml:space="preserve">strategy </w:t>
      </w:r>
      <w:r w:rsidR="00B709B7">
        <w:t xml:space="preserve">to </w:t>
      </w:r>
      <w:r w:rsidR="003B06AE">
        <w:t>nurture groups.</w:t>
      </w:r>
      <w:r w:rsidR="002B5305">
        <w:t xml:space="preserve"> </w:t>
      </w:r>
      <w:r w:rsidR="00BE6AF5">
        <w:t xml:space="preserve">Reviewing all considerations, </w:t>
      </w:r>
      <w:r w:rsidR="00D7266A">
        <w:t>adoption of</w:t>
      </w:r>
      <w:r>
        <w:t xml:space="preserve"> </w:t>
      </w:r>
      <w:r w:rsidR="00BB299D">
        <w:t xml:space="preserve">either a </w:t>
      </w:r>
      <w:r>
        <w:t xml:space="preserve">proactive </w:t>
      </w:r>
      <w:r w:rsidR="00BB299D">
        <w:t>or reactive approach</w:t>
      </w:r>
      <w:r w:rsidR="00BE6AF5">
        <w:t xml:space="preserve"> </w:t>
      </w:r>
      <w:r w:rsidR="00973AE6">
        <w:t>enhances pupil engagement and learning opportunities</w:t>
      </w:r>
      <w:r w:rsidR="00AB7128">
        <w:t xml:space="preserve"> whilst reducing the number of behavioural incidences</w:t>
      </w:r>
      <w:r w:rsidR="00522A05">
        <w:t>. However,</w:t>
      </w:r>
      <w:r w:rsidR="002465F7">
        <w:t xml:space="preserve"> caution </w:t>
      </w:r>
      <w:r w:rsidR="00522A05">
        <w:t>should be adhered</w:t>
      </w:r>
      <w:r w:rsidR="002465F7">
        <w:t xml:space="preserve"> to</w:t>
      </w:r>
      <w:r w:rsidR="00522A05">
        <w:t xml:space="preserve"> </w:t>
      </w:r>
      <w:r w:rsidR="00AB7128">
        <w:t>w</w:t>
      </w:r>
      <w:r w:rsidR="002465F7">
        <w:t>hen selecting a suitable approach</w:t>
      </w:r>
      <w:r w:rsidR="00522A05">
        <w:t xml:space="preserve"> as one </w:t>
      </w:r>
      <w:r w:rsidR="002465F7">
        <w:t xml:space="preserve">behavioural approach does not appear to suit </w:t>
      </w:r>
      <w:r w:rsidR="00522A05">
        <w:t xml:space="preserve">everyone. </w:t>
      </w:r>
    </w:p>
    <w:p w14:paraId="273C2F23" w14:textId="77777777" w:rsidR="00053E97" w:rsidRDefault="00053E97"/>
    <w:p w14:paraId="3638365C" w14:textId="77777777" w:rsidR="00872F28" w:rsidRPr="0060098C" w:rsidRDefault="00872F28"/>
    <w:p w14:paraId="73A5D2FE" w14:textId="77777777" w:rsidR="000161BF" w:rsidRDefault="000161BF"/>
    <w:p w14:paraId="5550DA25" w14:textId="77777777" w:rsidR="00A10799" w:rsidRDefault="00A10799"/>
    <w:p w14:paraId="2AE30CB8" w14:textId="77777777" w:rsidR="00D42B28" w:rsidRDefault="00D42B28"/>
    <w:p w14:paraId="70FE246E" w14:textId="77777777" w:rsidR="00AE1083" w:rsidRDefault="00AE1083"/>
    <w:p w14:paraId="1D063F07" w14:textId="77777777" w:rsidR="00EF0FA2" w:rsidRDefault="00EF0FA2"/>
    <w:p w14:paraId="48F1DDF0" w14:textId="77777777" w:rsidR="00647651" w:rsidRDefault="00647651"/>
    <w:p w14:paraId="49F3EB53" w14:textId="77777777" w:rsidR="001F6627" w:rsidRDefault="001F6627"/>
    <w:p w14:paraId="794ECED8" w14:textId="1ADE7870" w:rsidR="002D3B39" w:rsidRDefault="002D3B39"/>
    <w:p w14:paraId="0E4A08AD" w14:textId="77777777" w:rsidR="00540D71" w:rsidRDefault="00540D71"/>
    <w:p w14:paraId="2190C322" w14:textId="77777777" w:rsidR="000C2E86" w:rsidRDefault="000C2E86"/>
    <w:p w14:paraId="33E2510B" w14:textId="77777777" w:rsidR="004A4181" w:rsidRDefault="004A4181"/>
    <w:p w14:paraId="29ABFAD0" w14:textId="77777777" w:rsidR="006005DF" w:rsidRDefault="006005DF"/>
    <w:p w14:paraId="7AB50C77" w14:textId="77777777" w:rsidR="00EB6228" w:rsidRDefault="00EB6228"/>
    <w:p w14:paraId="21A0D8B1" w14:textId="15BEEB35" w:rsidR="001F1893" w:rsidRDefault="001F1893"/>
    <w:p w14:paraId="5851FCC3" w14:textId="77777777" w:rsidR="009E1B93" w:rsidRDefault="009E1B93"/>
    <w:p w14:paraId="4D64582F" w14:textId="77777777" w:rsidR="003375CB" w:rsidRDefault="003375CB"/>
    <w:p w14:paraId="7D1B9E6B" w14:textId="77777777" w:rsidR="00DE42A6" w:rsidRDefault="00DE42A6"/>
    <w:p w14:paraId="6C23CAD4" w14:textId="77777777" w:rsidR="006712D7" w:rsidRDefault="006712D7"/>
    <w:p w14:paraId="468875C8" w14:textId="7C1B52BE" w:rsidR="00732905" w:rsidRDefault="00732905"/>
    <w:p w14:paraId="3F42421A" w14:textId="6BEEBBAE" w:rsidR="00732905" w:rsidRDefault="00732905"/>
    <w:p w14:paraId="40A2F30E" w14:textId="465328D7" w:rsidR="00732905" w:rsidRDefault="00732905"/>
    <w:p w14:paraId="7F52A841" w14:textId="26ABC222" w:rsidR="00732905" w:rsidRDefault="0073290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References</w:t>
      </w:r>
      <w:r w:rsidR="00560757">
        <w:rPr>
          <w:b/>
          <w:bCs/>
          <w:sz w:val="28"/>
          <w:szCs w:val="28"/>
          <w:u w:val="single"/>
        </w:rPr>
        <w:t>.</w:t>
      </w:r>
    </w:p>
    <w:p w14:paraId="5C54838A" w14:textId="3131B2F3" w:rsidR="004D2330" w:rsidRDefault="004D2330" w:rsidP="00560757">
      <w:pPr>
        <w:spacing w:line="216" w:lineRule="auto"/>
        <w:contextualSpacing/>
        <w:divId w:val="1661083943"/>
        <w:rPr>
          <w:rFonts w:hAnsi="Calibri"/>
          <w:color w:val="000000" w:themeColor="text1"/>
          <w:kern w:val="24"/>
        </w:rPr>
      </w:pPr>
    </w:p>
    <w:p w14:paraId="5AAAECB1" w14:textId="77777777" w:rsidR="00D61864" w:rsidRDefault="00D61864" w:rsidP="00D61864">
      <w:pPr>
        <w:spacing w:line="216" w:lineRule="auto"/>
        <w:contextualSpacing/>
        <w:divId w:val="1661083943"/>
        <w:rPr>
          <w:rFonts w:hAnsi="Calibri"/>
          <w:color w:val="000000" w:themeColor="text1"/>
          <w:kern w:val="24"/>
        </w:rPr>
      </w:pPr>
    </w:p>
    <w:p w14:paraId="46FDCC81" w14:textId="0147C5C7" w:rsidR="00D61864" w:rsidRDefault="00377374" w:rsidP="004D2330">
      <w:pPr>
        <w:spacing w:line="216" w:lineRule="auto"/>
        <w:ind w:left="-360"/>
        <w:contextualSpacing/>
        <w:divId w:val="1661083943"/>
        <w:rPr>
          <w:rFonts w:hAnsi="Calibri"/>
          <w:color w:val="000000" w:themeColor="text1"/>
          <w:kern w:val="24"/>
        </w:rPr>
      </w:pPr>
      <w:r>
        <w:rPr>
          <w:rFonts w:hAnsi="Calibri"/>
          <w:color w:val="000000" w:themeColor="text1"/>
          <w:kern w:val="24"/>
          <w:vertAlign w:val="superscript"/>
        </w:rPr>
        <w:t>1</w:t>
      </w:r>
      <w:r w:rsidR="00D61864">
        <w:rPr>
          <w:rFonts w:hAnsi="Calibri"/>
          <w:color w:val="000000" w:themeColor="text1"/>
          <w:kern w:val="24"/>
        </w:rPr>
        <w:t xml:space="preserve">Allen, </w:t>
      </w:r>
      <w:r w:rsidR="00C818D4">
        <w:rPr>
          <w:rFonts w:hAnsi="Calibri"/>
          <w:color w:val="000000" w:themeColor="text1"/>
          <w:kern w:val="24"/>
        </w:rPr>
        <w:t xml:space="preserve">D. (2011) </w:t>
      </w:r>
      <w:r w:rsidR="00FC7317">
        <w:rPr>
          <w:rFonts w:hAnsi="Calibri"/>
          <w:i/>
          <w:iCs/>
          <w:color w:val="000000" w:themeColor="text1"/>
          <w:kern w:val="24"/>
        </w:rPr>
        <w:t xml:space="preserve">Physical Interventions for Challenging Behaviour. </w:t>
      </w:r>
      <w:r w:rsidR="00FC7317">
        <w:rPr>
          <w:rFonts w:hAnsi="Calibri"/>
          <w:color w:val="000000" w:themeColor="text1"/>
          <w:kern w:val="24"/>
        </w:rPr>
        <w:t xml:space="preserve">Available at: </w:t>
      </w:r>
      <w:hyperlink r:id="rId5" w:history="1">
        <w:r w:rsidR="00FC7317" w:rsidRPr="00D84496">
          <w:rPr>
            <w:rStyle w:val="Hyperlink"/>
            <w:rFonts w:hAnsi="Calibri"/>
            <w:kern w:val="24"/>
          </w:rPr>
          <w:t>https://www.challengingbehaviour.org.uk/learning-disability-files/04_WPhysical-Interventions-2011.pdf</w:t>
        </w:r>
      </w:hyperlink>
      <w:r w:rsidR="00FC7317">
        <w:rPr>
          <w:rFonts w:hAnsi="Calibri"/>
          <w:color w:val="000000" w:themeColor="text1"/>
          <w:kern w:val="24"/>
        </w:rPr>
        <w:t xml:space="preserve"> (Accessed: </w:t>
      </w:r>
      <w:r w:rsidR="006C649B">
        <w:rPr>
          <w:rFonts w:hAnsi="Calibri"/>
          <w:color w:val="000000" w:themeColor="text1"/>
          <w:kern w:val="24"/>
        </w:rPr>
        <w:t>15</w:t>
      </w:r>
      <w:r w:rsidR="006C649B" w:rsidRPr="006C649B">
        <w:rPr>
          <w:rFonts w:hAnsi="Calibri"/>
          <w:color w:val="000000" w:themeColor="text1"/>
          <w:kern w:val="24"/>
          <w:vertAlign w:val="superscript"/>
        </w:rPr>
        <w:t>th</w:t>
      </w:r>
      <w:r w:rsidR="006C649B">
        <w:rPr>
          <w:rFonts w:hAnsi="Calibri"/>
          <w:color w:val="000000" w:themeColor="text1"/>
          <w:kern w:val="24"/>
        </w:rPr>
        <w:t xml:space="preserve"> April 2020).</w:t>
      </w:r>
    </w:p>
    <w:p w14:paraId="74BADEDE" w14:textId="4F0E6C62" w:rsidR="006C649B" w:rsidRPr="00BB24DD" w:rsidRDefault="00377374" w:rsidP="004D2330">
      <w:pPr>
        <w:spacing w:line="216" w:lineRule="auto"/>
        <w:ind w:left="-360"/>
        <w:contextualSpacing/>
        <w:divId w:val="1661083943"/>
        <w:rPr>
          <w:rFonts w:hAnsi="Calibri"/>
          <w:color w:val="000000" w:themeColor="text1"/>
          <w:kern w:val="24"/>
        </w:rPr>
      </w:pPr>
      <w:r>
        <w:rPr>
          <w:rFonts w:hAnsi="Calibri"/>
          <w:color w:val="000000" w:themeColor="text1"/>
          <w:kern w:val="24"/>
          <w:vertAlign w:val="superscript"/>
        </w:rPr>
        <w:t>2</w:t>
      </w:r>
      <w:r w:rsidR="006C649B">
        <w:rPr>
          <w:rFonts w:hAnsi="Calibri"/>
          <w:color w:val="000000" w:themeColor="text1"/>
          <w:kern w:val="24"/>
        </w:rPr>
        <w:t xml:space="preserve">Allen, D. (2011) </w:t>
      </w:r>
      <w:r w:rsidR="006C649B">
        <w:rPr>
          <w:rFonts w:hAnsi="Calibri"/>
          <w:i/>
          <w:iCs/>
          <w:color w:val="000000" w:themeColor="text1"/>
          <w:kern w:val="24"/>
        </w:rPr>
        <w:t>Reducing the use</w:t>
      </w:r>
      <w:r w:rsidR="00123866">
        <w:rPr>
          <w:rFonts w:hAnsi="Calibri"/>
          <w:i/>
          <w:iCs/>
          <w:color w:val="000000" w:themeColor="text1"/>
          <w:kern w:val="24"/>
        </w:rPr>
        <w:t xml:space="preserve"> of restrictive practices with people who have intellectual </w:t>
      </w:r>
      <w:r w:rsidR="00BB24DD">
        <w:rPr>
          <w:rFonts w:hAnsi="Calibri"/>
          <w:i/>
          <w:iCs/>
          <w:color w:val="000000" w:themeColor="text1"/>
          <w:kern w:val="24"/>
        </w:rPr>
        <w:t xml:space="preserve">disabilities. </w:t>
      </w:r>
      <w:r w:rsidR="00BB24DD">
        <w:rPr>
          <w:rFonts w:hAnsi="Calibri"/>
          <w:color w:val="000000" w:themeColor="text1"/>
          <w:kern w:val="24"/>
        </w:rPr>
        <w:t>Kidderminster: British Institute of Learning Disab</w:t>
      </w:r>
      <w:r w:rsidR="00AF7348">
        <w:rPr>
          <w:rFonts w:hAnsi="Calibri"/>
          <w:color w:val="000000" w:themeColor="text1"/>
          <w:kern w:val="24"/>
        </w:rPr>
        <w:t xml:space="preserve">ilities. </w:t>
      </w:r>
    </w:p>
    <w:p w14:paraId="31466C64" w14:textId="341C07E8" w:rsidR="00BE7EEF" w:rsidRDefault="00BE7EEF" w:rsidP="004D2330">
      <w:pPr>
        <w:spacing w:line="216" w:lineRule="auto"/>
        <w:ind w:left="-360"/>
        <w:contextualSpacing/>
        <w:divId w:val="1661083943"/>
        <w:rPr>
          <w:rFonts w:hAnsi="Calibri"/>
          <w:color w:val="000000" w:themeColor="text1"/>
          <w:kern w:val="24"/>
        </w:rPr>
      </w:pPr>
      <w:r w:rsidRPr="00BE7EEF">
        <w:rPr>
          <w:rFonts w:hAnsi="Calibri"/>
          <w:color w:val="000000" w:themeColor="text1"/>
          <w:kern w:val="24"/>
        </w:rPr>
        <w:t xml:space="preserve">Bergin, C. and Bergin, D. (1999) ‘Classroom Discipline That Promotes Self-Control’, </w:t>
      </w:r>
      <w:r w:rsidRPr="00BE7EEF">
        <w:rPr>
          <w:rFonts w:hAnsi="Calibri"/>
          <w:i/>
          <w:iCs/>
          <w:color w:val="000000" w:themeColor="text1"/>
          <w:kern w:val="24"/>
        </w:rPr>
        <w:t xml:space="preserve">Journal of Applied Developmental  Psychology’, </w:t>
      </w:r>
      <w:r w:rsidRPr="00BE7EEF">
        <w:rPr>
          <w:rFonts w:hAnsi="Calibri"/>
          <w:color w:val="000000" w:themeColor="text1"/>
          <w:kern w:val="24"/>
        </w:rPr>
        <w:t xml:space="preserve">20(2), pp. 189-206. Available at: </w:t>
      </w:r>
      <w:hyperlink r:id="rId6" w:history="1">
        <w:r w:rsidRPr="00BE7EEF">
          <w:rPr>
            <w:rFonts w:hAnsi="Calibri"/>
            <w:color w:val="000000" w:themeColor="text1"/>
            <w:kern w:val="24"/>
            <w:u w:val="single"/>
          </w:rPr>
          <w:t>https://www.academia.edu/34374666/Classroom_discipline_that_promotes_self-control</w:t>
        </w:r>
      </w:hyperlink>
      <w:r w:rsidRPr="00BE7EEF">
        <w:rPr>
          <w:rFonts w:hAnsi="Calibri"/>
          <w:color w:val="000000" w:themeColor="text1"/>
          <w:kern w:val="24"/>
        </w:rPr>
        <w:t xml:space="preserve"> (Accessed: </w:t>
      </w:r>
      <w:r w:rsidR="004D2330">
        <w:rPr>
          <w:rFonts w:hAnsi="Calibri"/>
          <w:color w:val="000000" w:themeColor="text1"/>
          <w:kern w:val="24"/>
        </w:rPr>
        <w:t>14</w:t>
      </w:r>
      <w:r w:rsidR="004D2330" w:rsidRPr="004D2330">
        <w:rPr>
          <w:rFonts w:hAnsi="Calibri"/>
          <w:color w:val="000000" w:themeColor="text1"/>
          <w:kern w:val="24"/>
          <w:vertAlign w:val="superscript"/>
        </w:rPr>
        <w:t>th</w:t>
      </w:r>
      <w:r w:rsidR="004D2330">
        <w:rPr>
          <w:rFonts w:hAnsi="Calibri"/>
          <w:color w:val="000000" w:themeColor="text1"/>
          <w:kern w:val="24"/>
        </w:rPr>
        <w:t xml:space="preserve"> April </w:t>
      </w:r>
      <w:r w:rsidRPr="00BE7EEF">
        <w:rPr>
          <w:rFonts w:hAnsi="Calibri"/>
          <w:color w:val="000000" w:themeColor="text1"/>
          <w:kern w:val="24"/>
        </w:rPr>
        <w:t>2020).</w:t>
      </w:r>
    </w:p>
    <w:p w14:paraId="32680C59" w14:textId="1AAA463F" w:rsidR="00C73EBC" w:rsidRPr="002A3C01" w:rsidRDefault="00C73EBC" w:rsidP="004D2330">
      <w:pPr>
        <w:spacing w:line="216" w:lineRule="auto"/>
        <w:ind w:left="-360"/>
        <w:contextualSpacing/>
        <w:divId w:val="1661083943"/>
        <w:rPr>
          <w:rFonts w:hAnsi="Calibri"/>
          <w:color w:val="000000" w:themeColor="text1"/>
          <w:kern w:val="24"/>
        </w:rPr>
      </w:pPr>
      <w:r>
        <w:rPr>
          <w:rFonts w:hAnsi="Calibri"/>
          <w:color w:val="000000" w:themeColor="text1"/>
          <w:kern w:val="24"/>
        </w:rPr>
        <w:t xml:space="preserve">Bowlby, J. (1969) </w:t>
      </w:r>
      <w:r w:rsidR="002A3C01">
        <w:rPr>
          <w:rFonts w:hAnsi="Calibri"/>
          <w:i/>
          <w:iCs/>
          <w:color w:val="000000" w:themeColor="text1"/>
          <w:kern w:val="24"/>
        </w:rPr>
        <w:t xml:space="preserve">Attachment and Loss Volume I Attachment. </w:t>
      </w:r>
      <w:r w:rsidR="002A3C01">
        <w:rPr>
          <w:rFonts w:hAnsi="Calibri"/>
          <w:color w:val="000000" w:themeColor="text1"/>
          <w:kern w:val="24"/>
        </w:rPr>
        <w:t xml:space="preserve">London: </w:t>
      </w:r>
      <w:r w:rsidR="00E52D00">
        <w:rPr>
          <w:rFonts w:hAnsi="Calibri"/>
          <w:color w:val="000000" w:themeColor="text1"/>
          <w:kern w:val="24"/>
        </w:rPr>
        <w:t>The Hogarth Press.</w:t>
      </w:r>
    </w:p>
    <w:p w14:paraId="41905725" w14:textId="74383168" w:rsidR="00EA091F" w:rsidRPr="001349C9" w:rsidRDefault="00EA091F">
      <w:r>
        <w:t xml:space="preserve">Cerutti, D. and Staddon, J. (2002) ‘Operant Conditioning’, </w:t>
      </w:r>
      <w:r>
        <w:rPr>
          <w:i/>
          <w:iCs/>
        </w:rPr>
        <w:t>Annual Review of Psychology</w:t>
      </w:r>
      <w:r w:rsidR="001349C9">
        <w:rPr>
          <w:i/>
          <w:iCs/>
        </w:rPr>
        <w:t xml:space="preserve">, </w:t>
      </w:r>
      <w:r w:rsidR="001349C9">
        <w:t xml:space="preserve">54, pp. 115-144. Available at: </w:t>
      </w:r>
      <w:hyperlink r:id="rId7" w:history="1">
        <w:r w:rsidR="00036E3C" w:rsidRPr="00A8199A">
          <w:rPr>
            <w:rStyle w:val="Hyperlink"/>
          </w:rPr>
          <w:t>https://www.researchgate.net/publication/11050491_Operant_Conditioning</w:t>
        </w:r>
      </w:hyperlink>
      <w:r w:rsidR="00036E3C">
        <w:t xml:space="preserve"> (Accessed: 11</w:t>
      </w:r>
      <w:r w:rsidR="00036E3C" w:rsidRPr="00036E3C">
        <w:rPr>
          <w:vertAlign w:val="superscript"/>
        </w:rPr>
        <w:t>th</w:t>
      </w:r>
      <w:r w:rsidR="00036E3C">
        <w:t xml:space="preserve"> April 2020).</w:t>
      </w:r>
    </w:p>
    <w:p w14:paraId="7F0223E0" w14:textId="37CB5044" w:rsidR="003570F6" w:rsidRDefault="003570F6">
      <w:r>
        <w:t>Clunies-Ross,</w:t>
      </w:r>
      <w:r w:rsidR="0072444A">
        <w:t xml:space="preserve"> P.,</w:t>
      </w:r>
      <w:r>
        <w:t xml:space="preserve"> Little</w:t>
      </w:r>
      <w:r w:rsidR="00A61351">
        <w:t xml:space="preserve">, E. and Kienhuis, M. </w:t>
      </w:r>
      <w:r w:rsidR="00DA0A77">
        <w:t xml:space="preserve">(2008) ‘Self-reported and actual use of proactive and reactive </w:t>
      </w:r>
      <w:r w:rsidR="0033493F">
        <w:t xml:space="preserve">classroom management strategies and their relationship with </w:t>
      </w:r>
      <w:r w:rsidR="001763CD">
        <w:t xml:space="preserve">teacher stress and student behaviour’, </w:t>
      </w:r>
      <w:r w:rsidR="00894678">
        <w:rPr>
          <w:i/>
          <w:iCs/>
        </w:rPr>
        <w:t xml:space="preserve">Educational Psychology, </w:t>
      </w:r>
      <w:r w:rsidR="00894678">
        <w:t>28</w:t>
      </w:r>
      <w:r w:rsidR="00BD36A7">
        <w:t xml:space="preserve">(6), pp. 693-710. Available at: </w:t>
      </w:r>
      <w:hyperlink r:id="rId8" w:history="1">
        <w:r w:rsidR="00E31AA5" w:rsidRPr="00957C47">
          <w:rPr>
            <w:rStyle w:val="Hyperlink"/>
          </w:rPr>
          <w:t>https://cofelink.com/wp-content/uploads/2017/12/Journal-Article-Proactive-and-Reactive-Classroom-Management-Strategies.pdf</w:t>
        </w:r>
      </w:hyperlink>
      <w:r w:rsidR="00E31AA5">
        <w:t xml:space="preserve"> (Accessed: 8</w:t>
      </w:r>
      <w:r w:rsidR="00E31AA5" w:rsidRPr="00E31AA5">
        <w:rPr>
          <w:vertAlign w:val="superscript"/>
        </w:rPr>
        <w:t>th</w:t>
      </w:r>
      <w:r w:rsidR="00E31AA5">
        <w:t xml:space="preserve"> April 2020).</w:t>
      </w:r>
    </w:p>
    <w:p w14:paraId="18B6C34D" w14:textId="39492837" w:rsidR="00E329F1" w:rsidRDefault="00E329F1">
      <w:r>
        <w:t xml:space="preserve">Children’s Commissioner for Wales (2020) </w:t>
      </w:r>
      <w:r>
        <w:rPr>
          <w:i/>
          <w:iCs/>
        </w:rPr>
        <w:t xml:space="preserve">Super Ambassadors. </w:t>
      </w:r>
      <w:r>
        <w:t xml:space="preserve">Available at: </w:t>
      </w:r>
      <w:hyperlink r:id="rId9" w:history="1">
        <w:r w:rsidRPr="00D2693B">
          <w:rPr>
            <w:rStyle w:val="Hyperlink"/>
          </w:rPr>
          <w:t>https://www.childcomwales.org.uk/our-schemes/primary/</w:t>
        </w:r>
      </w:hyperlink>
      <w:r>
        <w:t xml:space="preserve"> (Accessed: 9</w:t>
      </w:r>
      <w:r w:rsidRPr="00E329F1">
        <w:rPr>
          <w:vertAlign w:val="superscript"/>
        </w:rPr>
        <w:t>th</w:t>
      </w:r>
      <w:r>
        <w:t xml:space="preserve"> April 2020).</w:t>
      </w:r>
    </w:p>
    <w:p w14:paraId="290CE985" w14:textId="3CC2D823" w:rsidR="00386656" w:rsidRDefault="00386656" w:rsidP="008B69B4">
      <w:r>
        <w:t xml:space="preserve">Department for Education (2016) </w:t>
      </w:r>
      <w:r>
        <w:rPr>
          <w:i/>
          <w:iCs/>
        </w:rPr>
        <w:t xml:space="preserve">Behaviour and discipline in schools: Advice for headteachers and school staff. </w:t>
      </w:r>
      <w:r>
        <w:t xml:space="preserve">Available at: </w:t>
      </w:r>
      <w:hyperlink r:id="rId10" w:history="1">
        <w:r w:rsidRPr="00AA1AA9">
          <w:rPr>
            <w:rStyle w:val="Hyperlink"/>
          </w:rPr>
          <w:t>https://assets.publishing.service.gov.uk/government/uploads/system/uploads/attachment_data/file/488034/Behaviour_and_Discipline_in_Schools_-_A_guide_for_headteachers_and_School_Staff.pdf</w:t>
        </w:r>
      </w:hyperlink>
      <w:r>
        <w:t xml:space="preserve">  (Accessed: 9</w:t>
      </w:r>
      <w:r w:rsidRPr="00386656">
        <w:rPr>
          <w:vertAlign w:val="superscript"/>
        </w:rPr>
        <w:t>th</w:t>
      </w:r>
      <w:r>
        <w:t xml:space="preserve"> April 2020).</w:t>
      </w:r>
    </w:p>
    <w:p w14:paraId="19EA7FC6" w14:textId="696FFD48" w:rsidR="00717D83" w:rsidRDefault="00717D83" w:rsidP="008B69B4">
      <w:r>
        <w:t xml:space="preserve">Department for Education (2018) </w:t>
      </w:r>
      <w:r w:rsidR="00023C87">
        <w:rPr>
          <w:i/>
          <w:iCs/>
        </w:rPr>
        <w:t xml:space="preserve">Mental health and behaviour in schools. </w:t>
      </w:r>
      <w:r w:rsidR="00023C87">
        <w:t xml:space="preserve">Available at: </w:t>
      </w:r>
      <w:hyperlink r:id="rId11" w:history="1">
        <w:r w:rsidR="00023C87" w:rsidRPr="00F0728E">
          <w:rPr>
            <w:rStyle w:val="Hyperlink"/>
          </w:rPr>
          <w:t>https://assets.publishing.service.gov.uk/government/uploads/system/uploads/attachment_data/file/755135/Mental_health_and_behaviour_in_schools__.pdf</w:t>
        </w:r>
      </w:hyperlink>
      <w:r w:rsidR="00023C87">
        <w:t xml:space="preserve"> (Accessed: 16</w:t>
      </w:r>
      <w:r w:rsidR="00023C87" w:rsidRPr="00023C87">
        <w:rPr>
          <w:vertAlign w:val="superscript"/>
        </w:rPr>
        <w:t>th</w:t>
      </w:r>
      <w:r w:rsidR="00023C87">
        <w:t xml:space="preserve"> April 2020).</w:t>
      </w:r>
    </w:p>
    <w:p w14:paraId="0854A9EC" w14:textId="3046BFF6" w:rsidR="00467E19" w:rsidRPr="00CF3BFF" w:rsidRDefault="00467E19" w:rsidP="008B69B4">
      <w:r>
        <w:t xml:space="preserve">Estyn (2014) </w:t>
      </w:r>
      <w:r w:rsidR="00CF3BFF">
        <w:rPr>
          <w:i/>
          <w:iCs/>
        </w:rPr>
        <w:t xml:space="preserve">Attendance in secondary schools: September 2014. </w:t>
      </w:r>
      <w:r w:rsidR="00CF3BFF">
        <w:t xml:space="preserve">Available at: </w:t>
      </w:r>
      <w:hyperlink r:id="rId12" w:history="1">
        <w:r w:rsidR="00CF3BFF" w:rsidRPr="00970954">
          <w:rPr>
            <w:rStyle w:val="Hyperlink"/>
          </w:rPr>
          <w:t>https://www.estyn.gov.wales/thematic-reports/attendance-secondary-schools-september-2014</w:t>
        </w:r>
      </w:hyperlink>
      <w:r w:rsidR="00CF3BFF">
        <w:t xml:space="preserve"> (Accessed: 17</w:t>
      </w:r>
      <w:r w:rsidR="00CF3BFF" w:rsidRPr="00CF3BFF">
        <w:rPr>
          <w:vertAlign w:val="superscript"/>
        </w:rPr>
        <w:t>th</w:t>
      </w:r>
      <w:r w:rsidR="00CF3BFF">
        <w:t xml:space="preserve"> April 2020).</w:t>
      </w:r>
    </w:p>
    <w:p w14:paraId="30379E90" w14:textId="3A5CEB11" w:rsidR="00C26EB6" w:rsidRPr="00716C4C" w:rsidRDefault="00C26EB6" w:rsidP="008B69B4">
      <w:r>
        <w:t xml:space="preserve">Freeman, </w:t>
      </w:r>
      <w:r w:rsidR="00DA213C">
        <w:t xml:space="preserve">N. (2011) </w:t>
      </w:r>
      <w:r w:rsidR="0024287B">
        <w:rPr>
          <w:i/>
          <w:iCs/>
        </w:rPr>
        <w:t>Self-Control Con</w:t>
      </w:r>
      <w:r w:rsidR="00902F39">
        <w:rPr>
          <w:i/>
          <w:iCs/>
        </w:rPr>
        <w:t>servation: A Proactive or Reactive Strategy</w:t>
      </w:r>
      <w:r w:rsidR="00716C4C">
        <w:rPr>
          <w:i/>
          <w:iCs/>
        </w:rPr>
        <w:t xml:space="preserve">? </w:t>
      </w:r>
      <w:r w:rsidR="00716C4C">
        <w:t xml:space="preserve">Available at: </w:t>
      </w:r>
      <w:hyperlink r:id="rId13" w:history="1">
        <w:r w:rsidR="00716C4C" w:rsidRPr="00B250E4">
          <w:rPr>
            <w:rStyle w:val="Hyperlink"/>
          </w:rPr>
          <w:t>https://www.jasnh.com/pdf/Vol7-No2a-article4.pdf</w:t>
        </w:r>
      </w:hyperlink>
      <w:r w:rsidR="00716C4C">
        <w:t xml:space="preserve"> (Accessed: 14</w:t>
      </w:r>
      <w:r w:rsidR="00716C4C" w:rsidRPr="00716C4C">
        <w:rPr>
          <w:vertAlign w:val="superscript"/>
        </w:rPr>
        <w:t>th</w:t>
      </w:r>
      <w:r w:rsidR="00716C4C">
        <w:t xml:space="preserve"> April 2020).</w:t>
      </w:r>
    </w:p>
    <w:p w14:paraId="3C4543D0" w14:textId="01F88687" w:rsidR="008D344D" w:rsidRDefault="008D344D" w:rsidP="008B69B4">
      <w:r>
        <w:t xml:space="preserve">Henderlong, J. and </w:t>
      </w:r>
      <w:r w:rsidR="005471F9">
        <w:t xml:space="preserve">Lepper, M. (2002) ‘The Effects of Praise on Children’s </w:t>
      </w:r>
      <w:r w:rsidR="0041389C">
        <w:t xml:space="preserve">Intrinsic </w:t>
      </w:r>
      <w:r w:rsidR="00376C3E">
        <w:t>Motivation:</w:t>
      </w:r>
      <w:r w:rsidR="0041389C">
        <w:t xml:space="preserve"> A Review and Synthesis’, </w:t>
      </w:r>
      <w:r w:rsidR="00C74C60">
        <w:rPr>
          <w:i/>
          <w:iCs/>
        </w:rPr>
        <w:t xml:space="preserve">Psychological Bulletin, </w:t>
      </w:r>
      <w:r w:rsidR="00C74C60">
        <w:t xml:space="preserve">128(5), pp. </w:t>
      </w:r>
      <w:r w:rsidR="004F06DF">
        <w:t xml:space="preserve">774-795. Available at: </w:t>
      </w:r>
      <w:hyperlink r:id="rId14" w:history="1">
        <w:r w:rsidR="004F06DF" w:rsidRPr="00A55FB9">
          <w:rPr>
            <w:rStyle w:val="Hyperlink"/>
          </w:rPr>
          <w:t>https://www.reed.edu/motivation/docs/PraiseReview.pdf</w:t>
        </w:r>
      </w:hyperlink>
      <w:r w:rsidR="004F06DF">
        <w:t xml:space="preserve"> (Accessed: 10</w:t>
      </w:r>
      <w:r w:rsidR="004F06DF" w:rsidRPr="004F06DF">
        <w:rPr>
          <w:vertAlign w:val="superscript"/>
        </w:rPr>
        <w:t>th</w:t>
      </w:r>
      <w:r w:rsidR="004F06DF">
        <w:t xml:space="preserve"> April 2020).</w:t>
      </w:r>
    </w:p>
    <w:p w14:paraId="11A0C8D7" w14:textId="0DFC62D2" w:rsidR="00E1620C" w:rsidRPr="00427DF3" w:rsidRDefault="00E1620C" w:rsidP="008B69B4">
      <w:r>
        <w:t xml:space="preserve">Hibbin, R. and </w:t>
      </w:r>
      <w:r w:rsidR="00706A1F">
        <w:t xml:space="preserve">Warin, J. (2016) </w:t>
      </w:r>
      <w:r w:rsidR="00706A1F">
        <w:rPr>
          <w:i/>
          <w:iCs/>
        </w:rPr>
        <w:t>‘</w:t>
      </w:r>
      <w:r w:rsidR="00706A1F">
        <w:t xml:space="preserve">A study of </w:t>
      </w:r>
      <w:r w:rsidR="009C1BED">
        <w:t xml:space="preserve">nurture groups as a window into school relationships: </w:t>
      </w:r>
      <w:r w:rsidR="00D074D7">
        <w:t xml:space="preserve">restorative justice and punishment in primary school settings’, </w:t>
      </w:r>
      <w:r w:rsidR="00D074D7">
        <w:rPr>
          <w:i/>
          <w:iCs/>
        </w:rPr>
        <w:t>The International Journal of Nurture in Education</w:t>
      </w:r>
      <w:r w:rsidR="00427DF3">
        <w:rPr>
          <w:i/>
          <w:iCs/>
        </w:rPr>
        <w:t xml:space="preserve">, </w:t>
      </w:r>
      <w:r w:rsidR="00427DF3">
        <w:t xml:space="preserve">2(1), pp. 7-14. Available at: </w:t>
      </w:r>
      <w:hyperlink r:id="rId15" w:history="1">
        <w:r w:rsidR="007272C9" w:rsidRPr="00E0405D">
          <w:rPr>
            <w:rStyle w:val="Hyperlink"/>
          </w:rPr>
          <w:t>https://www.nurtureuk.org/sites/default/files/warin_2016.pdf</w:t>
        </w:r>
      </w:hyperlink>
      <w:r w:rsidR="007272C9">
        <w:t xml:space="preserve"> (Accessed: 14</w:t>
      </w:r>
      <w:r w:rsidR="007272C9" w:rsidRPr="007272C9">
        <w:rPr>
          <w:vertAlign w:val="superscript"/>
        </w:rPr>
        <w:t>th</w:t>
      </w:r>
      <w:r w:rsidR="007272C9">
        <w:t xml:space="preserve"> April 2020).</w:t>
      </w:r>
    </w:p>
    <w:p w14:paraId="30EC9DC6" w14:textId="3A130CDA" w:rsidR="007F3134" w:rsidRPr="006C54D6" w:rsidRDefault="007F3134" w:rsidP="008B69B4">
      <w:r>
        <w:t xml:space="preserve">McLeod, S. (2018) </w:t>
      </w:r>
      <w:r w:rsidR="003C0368">
        <w:rPr>
          <w:i/>
          <w:iCs/>
        </w:rPr>
        <w:t>Skinner – Operant Conditioning.</w:t>
      </w:r>
      <w:r w:rsidR="003C0368">
        <w:t xml:space="preserve"> Available at: </w:t>
      </w:r>
      <w:hyperlink r:id="rId16" w:history="1">
        <w:r w:rsidR="003C0368" w:rsidRPr="00A9044F">
          <w:rPr>
            <w:rStyle w:val="Hyperlink"/>
          </w:rPr>
          <w:t>https://www.simplypsychology.org/operant-conditioning.html</w:t>
        </w:r>
      </w:hyperlink>
      <w:r w:rsidR="003C0368">
        <w:t xml:space="preserve"> (Accessed 11</w:t>
      </w:r>
      <w:r w:rsidR="006C54D6" w:rsidRPr="006C54D6">
        <w:rPr>
          <w:vertAlign w:val="superscript"/>
        </w:rPr>
        <w:t>th</w:t>
      </w:r>
      <w:r w:rsidR="006C54D6">
        <w:rPr>
          <w:vertAlign w:val="superscript"/>
        </w:rPr>
        <w:t xml:space="preserve"> </w:t>
      </w:r>
      <w:r w:rsidR="006C54D6">
        <w:t>April 2020).</w:t>
      </w:r>
    </w:p>
    <w:p w14:paraId="321D799C" w14:textId="668B3AF0" w:rsidR="008466F8" w:rsidRDefault="008466F8">
      <w:r>
        <w:t>National Assembly for Wales (201</w:t>
      </w:r>
      <w:r w:rsidR="00344EF0">
        <w:t xml:space="preserve">3) </w:t>
      </w:r>
      <w:r w:rsidR="004304E0">
        <w:rPr>
          <w:i/>
          <w:iCs/>
        </w:rPr>
        <w:t xml:space="preserve">Children and Young People Committee: </w:t>
      </w:r>
      <w:r w:rsidR="00E80841">
        <w:rPr>
          <w:i/>
          <w:iCs/>
        </w:rPr>
        <w:t>Inquiry into Attendance and Behaviour</w:t>
      </w:r>
      <w:r w:rsidR="004F5F17">
        <w:rPr>
          <w:i/>
          <w:iCs/>
        </w:rPr>
        <w:t xml:space="preserve">. </w:t>
      </w:r>
      <w:r w:rsidR="004F5F17">
        <w:t xml:space="preserve">Available at: </w:t>
      </w:r>
      <w:hyperlink r:id="rId17" w:history="1">
        <w:r w:rsidR="004F5F17" w:rsidRPr="002C45E7">
          <w:rPr>
            <w:rStyle w:val="Hyperlink"/>
          </w:rPr>
          <w:t>https://www.assembly.wales/NAfW%20Documents/report-2.pdf%20-%2019082013/report-2-English.pdf</w:t>
        </w:r>
      </w:hyperlink>
      <w:r w:rsidR="004F5F17">
        <w:t xml:space="preserve"> (Accessed: 7</w:t>
      </w:r>
      <w:r w:rsidR="004F5F17" w:rsidRPr="004F5F17">
        <w:rPr>
          <w:vertAlign w:val="superscript"/>
        </w:rPr>
        <w:t>th</w:t>
      </w:r>
      <w:r w:rsidR="004F5F17">
        <w:t xml:space="preserve"> April 2020).</w:t>
      </w:r>
    </w:p>
    <w:p w14:paraId="0660FCA8" w14:textId="5400AFE6" w:rsidR="00B43EA1" w:rsidRPr="00B43EA1" w:rsidRDefault="00C72456">
      <w:pPr>
        <w:rPr>
          <w:i/>
          <w:iCs/>
        </w:rPr>
      </w:pPr>
      <w:r>
        <w:rPr>
          <w:vertAlign w:val="superscript"/>
        </w:rPr>
        <w:t>1</w:t>
      </w:r>
      <w:r w:rsidR="00B43EA1">
        <w:t xml:space="preserve">NurtureUK (2020) </w:t>
      </w:r>
      <w:r w:rsidR="00B43EA1">
        <w:rPr>
          <w:i/>
          <w:iCs/>
        </w:rPr>
        <w:t xml:space="preserve">Nurture </w:t>
      </w:r>
      <w:r w:rsidR="00216626">
        <w:rPr>
          <w:i/>
          <w:iCs/>
        </w:rPr>
        <w:t xml:space="preserve">groups in Wales: A briefing from The Nurture Group Network. </w:t>
      </w:r>
      <w:r w:rsidR="00216626">
        <w:t>Available at:</w:t>
      </w:r>
      <w:r w:rsidR="00216626" w:rsidRPr="00216626">
        <w:t xml:space="preserve"> </w:t>
      </w:r>
      <w:hyperlink r:id="rId18" w:history="1">
        <w:r w:rsidR="00216626" w:rsidRPr="00970954">
          <w:rPr>
            <w:rStyle w:val="Hyperlink"/>
          </w:rPr>
          <w:t>https://www.nurtureuk.org/sites/default/files/briefing_from_thenurturegroupnetwork_wales.pdf</w:t>
        </w:r>
      </w:hyperlink>
      <w:r w:rsidR="00216626">
        <w:t xml:space="preserve">  </w:t>
      </w:r>
      <w:r w:rsidR="00216626">
        <w:rPr>
          <w:i/>
          <w:iCs/>
        </w:rPr>
        <w:t xml:space="preserve"> </w:t>
      </w:r>
    </w:p>
    <w:p w14:paraId="1EC2E169" w14:textId="15D8718D" w:rsidR="00736299" w:rsidRDefault="0001101D">
      <w:r>
        <w:rPr>
          <w:vertAlign w:val="superscript"/>
        </w:rPr>
        <w:lastRenderedPageBreak/>
        <w:t>2</w:t>
      </w:r>
      <w:r w:rsidR="00736299">
        <w:t xml:space="preserve">NurtureUK (2020) </w:t>
      </w:r>
      <w:r w:rsidR="00736299">
        <w:rPr>
          <w:i/>
          <w:iCs/>
        </w:rPr>
        <w:t>Nurture Groups: For all educational settings</w:t>
      </w:r>
      <w:r w:rsidR="00E12462">
        <w:rPr>
          <w:i/>
          <w:iCs/>
        </w:rPr>
        <w:t xml:space="preserve">. </w:t>
      </w:r>
      <w:r w:rsidR="00E12462">
        <w:t xml:space="preserve">Available at: </w:t>
      </w:r>
      <w:hyperlink r:id="rId19" w:history="1">
        <w:r w:rsidR="00E12462" w:rsidRPr="007F2CE9">
          <w:rPr>
            <w:rStyle w:val="Hyperlink"/>
          </w:rPr>
          <w:t>https://www.nurtureuk.org/sites/default/files/nurture_groups_booklet_online.pdf</w:t>
        </w:r>
      </w:hyperlink>
      <w:r w:rsidR="00E12462">
        <w:t xml:space="preserve"> (Accessed: 15</w:t>
      </w:r>
      <w:r w:rsidR="00E12462" w:rsidRPr="00E12462">
        <w:rPr>
          <w:vertAlign w:val="superscript"/>
        </w:rPr>
        <w:t>th</w:t>
      </w:r>
      <w:r w:rsidR="00E12462">
        <w:t xml:space="preserve"> April 2020).</w:t>
      </w:r>
    </w:p>
    <w:p w14:paraId="56AC37E6" w14:textId="500CCB1A" w:rsidR="00943498" w:rsidRPr="0063120B" w:rsidRDefault="0001101D">
      <w:r>
        <w:rPr>
          <w:vertAlign w:val="superscript"/>
        </w:rPr>
        <w:t>3</w:t>
      </w:r>
      <w:r w:rsidR="00943498">
        <w:t xml:space="preserve">NurtureUk (2020) </w:t>
      </w:r>
      <w:r w:rsidR="00943498">
        <w:rPr>
          <w:i/>
          <w:iCs/>
        </w:rPr>
        <w:t xml:space="preserve">THE BOXALL PROFILE: For the assessment </w:t>
      </w:r>
      <w:r w:rsidR="0066764B">
        <w:rPr>
          <w:i/>
          <w:iCs/>
        </w:rPr>
        <w:t xml:space="preserve">of children and young people’s </w:t>
      </w:r>
      <w:r w:rsidR="0063120B">
        <w:rPr>
          <w:i/>
          <w:iCs/>
        </w:rPr>
        <w:t>social</w:t>
      </w:r>
      <w:r w:rsidR="0066764B">
        <w:rPr>
          <w:i/>
          <w:iCs/>
        </w:rPr>
        <w:t xml:space="preserve"> emotional </w:t>
      </w:r>
      <w:r w:rsidR="0063120B">
        <w:rPr>
          <w:i/>
          <w:iCs/>
        </w:rPr>
        <w:t xml:space="preserve">wellbeing. </w:t>
      </w:r>
      <w:r w:rsidR="0063120B">
        <w:t xml:space="preserve">Available at: </w:t>
      </w:r>
      <w:hyperlink r:id="rId20" w:history="1">
        <w:r w:rsidR="0063120B" w:rsidRPr="00F0728E">
          <w:rPr>
            <w:rStyle w:val="Hyperlink"/>
          </w:rPr>
          <w:t>https://www.nurtureuk.org/sites/default/files/boxall_profile_leaflet_online.pdf</w:t>
        </w:r>
      </w:hyperlink>
      <w:r w:rsidR="0063120B">
        <w:t xml:space="preserve"> (Accessed: 16</w:t>
      </w:r>
      <w:r w:rsidR="0063120B" w:rsidRPr="0063120B">
        <w:rPr>
          <w:vertAlign w:val="superscript"/>
        </w:rPr>
        <w:t>th</w:t>
      </w:r>
      <w:r w:rsidR="0063120B">
        <w:t xml:space="preserve"> April 2020). </w:t>
      </w:r>
    </w:p>
    <w:p w14:paraId="0B65DA3F" w14:textId="48106EC0" w:rsidR="008428A3" w:rsidRDefault="008428A3">
      <w:r>
        <w:t xml:space="preserve">Parsonson, </w:t>
      </w:r>
      <w:r w:rsidR="00FF671F">
        <w:t>B. (2012)</w:t>
      </w:r>
      <w:r w:rsidR="001F094A">
        <w:t xml:space="preserve"> ‘Evidence-based Classroom Behaviour Management </w:t>
      </w:r>
      <w:r w:rsidR="00F859A7">
        <w:t xml:space="preserve">Strategies’, </w:t>
      </w:r>
      <w:r w:rsidR="00F859A7">
        <w:rPr>
          <w:i/>
          <w:iCs/>
        </w:rPr>
        <w:t xml:space="preserve">Kairaranga, </w:t>
      </w:r>
      <w:r w:rsidR="009127E2">
        <w:t xml:space="preserve">13(1), pp. </w:t>
      </w:r>
      <w:r w:rsidR="00F545CE">
        <w:t xml:space="preserve">16-23. Available at: </w:t>
      </w:r>
      <w:hyperlink r:id="rId21" w:history="1">
        <w:r w:rsidR="009B3F89" w:rsidRPr="002C45E7">
          <w:rPr>
            <w:rStyle w:val="Hyperlink"/>
          </w:rPr>
          <w:t>https://files.eric.ed.gov/fulltext/EJ976654.pdf</w:t>
        </w:r>
      </w:hyperlink>
      <w:r w:rsidR="009B3F89">
        <w:t xml:space="preserve"> (Accessed: 7</w:t>
      </w:r>
      <w:r w:rsidR="009B3F89" w:rsidRPr="009B3F89">
        <w:rPr>
          <w:vertAlign w:val="superscript"/>
        </w:rPr>
        <w:t>th</w:t>
      </w:r>
      <w:r w:rsidR="009B3F89">
        <w:t xml:space="preserve"> April 2020).</w:t>
      </w:r>
    </w:p>
    <w:p w14:paraId="3975A71F" w14:textId="589575A8" w:rsidR="00A16148" w:rsidRDefault="00A16148">
      <w:r>
        <w:t xml:space="preserve">Pyle, A. and Rye, </w:t>
      </w:r>
      <w:r w:rsidR="00992BAF">
        <w:t xml:space="preserve">T. (2015) ‘Nurture groups and parent-child relationships: Exploring parents’ and children’s </w:t>
      </w:r>
      <w:r w:rsidR="000D1375">
        <w:t>perceptions of nurture groups and the ways in which they impact upon parent-child relationships</w:t>
      </w:r>
      <w:r w:rsidR="0056388C">
        <w:t xml:space="preserve">’, </w:t>
      </w:r>
      <w:r w:rsidR="0056388C">
        <w:rPr>
          <w:i/>
          <w:iCs/>
        </w:rPr>
        <w:t>The International Journal of Nurture in Education</w:t>
      </w:r>
      <w:r w:rsidR="003D494D">
        <w:rPr>
          <w:i/>
          <w:iCs/>
        </w:rPr>
        <w:t xml:space="preserve">, </w:t>
      </w:r>
      <w:r w:rsidR="003D494D">
        <w:t xml:space="preserve">1(1), pp. 9-14. Available at: </w:t>
      </w:r>
      <w:hyperlink r:id="rId22" w:history="1">
        <w:r w:rsidR="00835E4F" w:rsidRPr="00FF446D">
          <w:rPr>
            <w:rStyle w:val="Hyperlink"/>
          </w:rPr>
          <w:t>https://www.nurtureuk.org/evidence/international-journal-nurture-education/volume-1-2015/nurture-groups-and-parent-child</w:t>
        </w:r>
      </w:hyperlink>
      <w:r w:rsidR="00835E4F">
        <w:t xml:space="preserve"> (Accessed: 16</w:t>
      </w:r>
      <w:r w:rsidR="00835E4F" w:rsidRPr="00835E4F">
        <w:rPr>
          <w:vertAlign w:val="superscript"/>
        </w:rPr>
        <w:t>th</w:t>
      </w:r>
      <w:r w:rsidR="00835E4F">
        <w:t xml:space="preserve"> April 2020).</w:t>
      </w:r>
    </w:p>
    <w:p w14:paraId="78CF96C7" w14:textId="728A262F" w:rsidR="006C7DAB" w:rsidRPr="00DF0E69" w:rsidRDefault="006C7DAB">
      <w:r>
        <w:t xml:space="preserve">Reid, </w:t>
      </w:r>
      <w:r w:rsidR="00DF0E69">
        <w:t xml:space="preserve">K. (2008) </w:t>
      </w:r>
      <w:r w:rsidR="00DF0E69">
        <w:rPr>
          <w:i/>
          <w:iCs/>
        </w:rPr>
        <w:t xml:space="preserve">The National Behaviour and Attendance Review in Wales: Findings and Recommendations on School Attendance. </w:t>
      </w:r>
      <w:r w:rsidR="00DF0E69">
        <w:t xml:space="preserve">Available at: </w:t>
      </w:r>
      <w:hyperlink r:id="rId23" w:history="1">
        <w:r w:rsidR="00DF0E69" w:rsidRPr="00F0728E">
          <w:rPr>
            <w:rStyle w:val="Hyperlink"/>
          </w:rPr>
          <w:t>https://journals.sagepub.com/doi/abs/10.7227/RIE.81.3</w:t>
        </w:r>
      </w:hyperlink>
      <w:r w:rsidR="00DF0E69">
        <w:t xml:space="preserve"> (Accessed: </w:t>
      </w:r>
      <w:r w:rsidR="002C7FFC">
        <w:t>16</w:t>
      </w:r>
      <w:r w:rsidR="002C7FFC" w:rsidRPr="002C7FFC">
        <w:rPr>
          <w:vertAlign w:val="superscript"/>
        </w:rPr>
        <w:t>th</w:t>
      </w:r>
      <w:r w:rsidR="002C7FFC">
        <w:t xml:space="preserve"> April 2020).</w:t>
      </w:r>
    </w:p>
    <w:p w14:paraId="436BBF85" w14:textId="758DF5C8" w:rsidR="00420AF7" w:rsidRPr="00420AF7" w:rsidRDefault="00420AF7">
      <w:r w:rsidRPr="00420AF7">
        <w:rPr>
          <w:rFonts w:hAnsi="Calibri"/>
          <w:color w:val="000000" w:themeColor="text1"/>
          <w:kern w:val="24"/>
        </w:rPr>
        <w:t xml:space="preserve">Rogus, J. (1985) ‘Promoting Self-Discipline: A Comprehensive Approach’, </w:t>
      </w:r>
      <w:r w:rsidRPr="00420AF7">
        <w:rPr>
          <w:rFonts w:hAnsi="Calibri"/>
          <w:i/>
          <w:iCs/>
          <w:color w:val="000000" w:themeColor="text1"/>
          <w:kern w:val="24"/>
        </w:rPr>
        <w:t xml:space="preserve">Theory Into Practice, </w:t>
      </w:r>
      <w:r w:rsidRPr="00420AF7">
        <w:rPr>
          <w:rFonts w:hAnsi="Calibri"/>
          <w:color w:val="000000" w:themeColor="text1"/>
          <w:kern w:val="24"/>
        </w:rPr>
        <w:t xml:space="preserve">24(4), pp. 271-276. Available at: </w:t>
      </w:r>
      <w:hyperlink r:id="rId24" w:history="1">
        <w:r w:rsidRPr="00420AF7">
          <w:rPr>
            <w:rFonts w:hAnsi="Calibri"/>
            <w:color w:val="000000" w:themeColor="text1"/>
            <w:kern w:val="24"/>
            <w:u w:val="single"/>
          </w:rPr>
          <w:t>https://</w:t>
        </w:r>
      </w:hyperlink>
      <w:hyperlink r:id="rId25" w:history="1">
        <w:r w:rsidRPr="00420AF7">
          <w:rPr>
            <w:rFonts w:hAnsi="Calibri"/>
            <w:color w:val="000000" w:themeColor="text1"/>
            <w:kern w:val="24"/>
            <w:u w:val="single"/>
          </w:rPr>
          <w:t>www.tandfonline.com</w:t>
        </w:r>
      </w:hyperlink>
      <w:hyperlink r:id="rId26" w:history="1">
        <w:r w:rsidRPr="00420AF7">
          <w:rPr>
            <w:rFonts w:hAnsi="Calibri"/>
            <w:color w:val="000000" w:themeColor="text1"/>
            <w:kern w:val="24"/>
            <w:u w:val="single"/>
          </w:rPr>
          <w:t>/</w:t>
        </w:r>
      </w:hyperlink>
      <w:hyperlink r:id="rId27" w:history="1">
        <w:r w:rsidRPr="00420AF7">
          <w:rPr>
            <w:rFonts w:hAnsi="Calibri"/>
            <w:color w:val="000000" w:themeColor="text1"/>
            <w:kern w:val="24"/>
            <w:u w:val="single"/>
          </w:rPr>
          <w:t>doi</w:t>
        </w:r>
      </w:hyperlink>
      <w:hyperlink r:id="rId28" w:history="1">
        <w:r w:rsidRPr="00420AF7">
          <w:rPr>
            <w:rFonts w:hAnsi="Calibri"/>
            <w:color w:val="000000" w:themeColor="text1"/>
            <w:kern w:val="24"/>
            <w:u w:val="single"/>
          </w:rPr>
          <w:t>/abs/10.1080/00405848509543186?journalCode=</w:t>
        </w:r>
      </w:hyperlink>
      <w:hyperlink r:id="rId29" w:history="1">
        <w:r w:rsidRPr="00420AF7">
          <w:rPr>
            <w:rFonts w:hAnsi="Calibri"/>
            <w:color w:val="000000" w:themeColor="text1"/>
            <w:kern w:val="24"/>
            <w:u w:val="single"/>
          </w:rPr>
          <w:t>htip20</w:t>
        </w:r>
      </w:hyperlink>
      <w:r w:rsidRPr="00420AF7">
        <w:rPr>
          <w:rFonts w:hAnsi="Calibri"/>
          <w:color w:val="000000" w:themeColor="text1"/>
          <w:kern w:val="24"/>
        </w:rPr>
        <w:t xml:space="preserve"> (Accessed: </w:t>
      </w:r>
      <w:r>
        <w:rPr>
          <w:rFonts w:hAnsi="Calibri"/>
          <w:color w:val="000000" w:themeColor="text1"/>
          <w:kern w:val="24"/>
        </w:rPr>
        <w:t>14</w:t>
      </w:r>
      <w:r w:rsidRPr="00420AF7">
        <w:rPr>
          <w:rFonts w:hAnsi="Calibri"/>
          <w:color w:val="000000" w:themeColor="text1"/>
          <w:kern w:val="24"/>
          <w:vertAlign w:val="superscript"/>
        </w:rPr>
        <w:t>th</w:t>
      </w:r>
      <w:r>
        <w:rPr>
          <w:rFonts w:hAnsi="Calibri"/>
          <w:color w:val="000000" w:themeColor="text1"/>
          <w:kern w:val="24"/>
        </w:rPr>
        <w:t xml:space="preserve"> April </w:t>
      </w:r>
      <w:r w:rsidRPr="00420AF7">
        <w:rPr>
          <w:rFonts w:hAnsi="Calibri"/>
          <w:color w:val="000000" w:themeColor="text1"/>
          <w:kern w:val="24"/>
        </w:rPr>
        <w:t xml:space="preserve"> 2020).</w:t>
      </w:r>
    </w:p>
    <w:p w14:paraId="4892D5BB" w14:textId="5ACDE22E" w:rsidR="0038165F" w:rsidRDefault="0038165F">
      <w:r>
        <w:t>Sieberer-Nagler, K.</w:t>
      </w:r>
      <w:r w:rsidR="00372AF8">
        <w:t xml:space="preserve"> (2015)</w:t>
      </w:r>
      <w:r>
        <w:t xml:space="preserve"> </w:t>
      </w:r>
      <w:r w:rsidR="00372AF8">
        <w:t>‘</w:t>
      </w:r>
      <w:r w:rsidR="00EA1361">
        <w:t xml:space="preserve">Effective Classroom-Management &amp; Positive Teaching’, </w:t>
      </w:r>
      <w:r w:rsidR="00AE3C47">
        <w:rPr>
          <w:i/>
          <w:iCs/>
        </w:rPr>
        <w:t xml:space="preserve">English Language Teaching, </w:t>
      </w:r>
      <w:r w:rsidR="00AE3C47">
        <w:t xml:space="preserve">9(1), </w:t>
      </w:r>
      <w:r w:rsidR="00C0145F">
        <w:t xml:space="preserve">pp. </w:t>
      </w:r>
      <w:r w:rsidR="000C6D5A">
        <w:t>163-</w:t>
      </w:r>
      <w:r w:rsidR="00352614">
        <w:t xml:space="preserve">172. Available at: </w:t>
      </w:r>
      <w:hyperlink r:id="rId30" w:history="1">
        <w:r w:rsidR="00352614" w:rsidRPr="00300717">
          <w:rPr>
            <w:rStyle w:val="Hyperlink"/>
          </w:rPr>
          <w:t>https://files.eric.ed.gov/fulltext/EJ1087130.pdf</w:t>
        </w:r>
      </w:hyperlink>
      <w:r w:rsidR="00352614">
        <w:t xml:space="preserve"> (Accessed: 9</w:t>
      </w:r>
      <w:r w:rsidR="00352614" w:rsidRPr="00352614">
        <w:rPr>
          <w:vertAlign w:val="superscript"/>
        </w:rPr>
        <w:t>th</w:t>
      </w:r>
      <w:r w:rsidR="00352614">
        <w:t xml:space="preserve"> April 2020).</w:t>
      </w:r>
    </w:p>
    <w:p w14:paraId="276AF4E0" w14:textId="29268CD2" w:rsidR="003B65DF" w:rsidRDefault="003B65DF">
      <w:r>
        <w:t xml:space="preserve">Unicef (2020) </w:t>
      </w:r>
      <w:r w:rsidR="002A2162">
        <w:rPr>
          <w:i/>
          <w:iCs/>
        </w:rPr>
        <w:t xml:space="preserve">BACK TO SCHOOL: YOUR COMPLETE </w:t>
      </w:r>
      <w:r w:rsidR="00474526">
        <w:rPr>
          <w:i/>
          <w:iCs/>
        </w:rPr>
        <w:t xml:space="preserve">GUIDE TO CREATING RIGHTS-BASED CHARTERS. </w:t>
      </w:r>
      <w:r w:rsidR="00474526">
        <w:t>Ava</w:t>
      </w:r>
      <w:r w:rsidR="000C2E86">
        <w:t xml:space="preserve">ilable at: </w:t>
      </w:r>
      <w:hyperlink r:id="rId31" w:history="1">
        <w:r w:rsidR="000C2E86" w:rsidRPr="006058B0">
          <w:rPr>
            <w:rStyle w:val="Hyperlink"/>
          </w:rPr>
          <w:t>https://www.unicef.org.uk/rights-respecting-schools/wp-content/uploads/sites/4/2018/08/A-compleate-guide-to-creating-charters.pdf</w:t>
        </w:r>
      </w:hyperlink>
      <w:r w:rsidR="000C2E86">
        <w:t xml:space="preserve"> (Accessed: 10</w:t>
      </w:r>
      <w:r w:rsidR="000C2E86" w:rsidRPr="000C2E86">
        <w:rPr>
          <w:vertAlign w:val="superscript"/>
        </w:rPr>
        <w:t>th</w:t>
      </w:r>
      <w:r w:rsidR="000C2E86">
        <w:t xml:space="preserve"> April 2020).</w:t>
      </w:r>
    </w:p>
    <w:p w14:paraId="46F518C6" w14:textId="436ADFAA" w:rsidR="007E2679" w:rsidRPr="007E2679" w:rsidRDefault="007E2679">
      <w:r>
        <w:t xml:space="preserve">WalesOnline (2019) </w:t>
      </w:r>
      <w:r>
        <w:rPr>
          <w:i/>
          <w:iCs/>
        </w:rPr>
        <w:t xml:space="preserve">How you can see how much money has been cut from your child’s school. </w:t>
      </w:r>
      <w:r>
        <w:t xml:space="preserve">Available at: </w:t>
      </w:r>
      <w:hyperlink r:id="rId32" w:history="1">
        <w:r w:rsidRPr="00141B37">
          <w:rPr>
            <w:rStyle w:val="Hyperlink"/>
          </w:rPr>
          <w:t>https://www.walesonline.co.uk/news/education/school-funding-cuts-wales-examples-16344055</w:t>
        </w:r>
      </w:hyperlink>
      <w:r>
        <w:t xml:space="preserve"> (Accessed: 17</w:t>
      </w:r>
      <w:r w:rsidRPr="007E2679">
        <w:rPr>
          <w:vertAlign w:val="superscript"/>
        </w:rPr>
        <w:t>th</w:t>
      </w:r>
      <w:r>
        <w:t xml:space="preserve"> April 2020).</w:t>
      </w:r>
    </w:p>
    <w:p w14:paraId="05573384" w14:textId="12FA6ED4" w:rsidR="00352C4E" w:rsidRPr="00352C4E" w:rsidRDefault="00182F3A">
      <w:r>
        <w:rPr>
          <w:vertAlign w:val="superscript"/>
        </w:rPr>
        <w:t>1</w:t>
      </w:r>
      <w:r w:rsidR="00352C4E">
        <w:t xml:space="preserve">Welsh Assembly Government (2010) </w:t>
      </w:r>
      <w:r w:rsidR="00352C4E">
        <w:rPr>
          <w:i/>
          <w:iCs/>
        </w:rPr>
        <w:t xml:space="preserve">Nurture groups: A handbook for schools. </w:t>
      </w:r>
      <w:r w:rsidR="00352C4E">
        <w:t xml:space="preserve">Available at: </w:t>
      </w:r>
      <w:hyperlink r:id="rId33" w:history="1">
        <w:r w:rsidR="00352C4E" w:rsidRPr="00D82EDA">
          <w:rPr>
            <w:rStyle w:val="Hyperlink"/>
          </w:rPr>
          <w:t>https://gov.wales/sites/default/files/publications/2018-12/nurture-groups-a-handbook-for-schools.pdf</w:t>
        </w:r>
      </w:hyperlink>
      <w:r w:rsidR="00352C4E">
        <w:t xml:space="preserve"> (Accessed: 15</w:t>
      </w:r>
      <w:r w:rsidR="00352C4E" w:rsidRPr="00352C4E">
        <w:rPr>
          <w:vertAlign w:val="superscript"/>
        </w:rPr>
        <w:t>th</w:t>
      </w:r>
      <w:r w:rsidR="00352C4E">
        <w:t xml:space="preserve"> April 2020).</w:t>
      </w:r>
    </w:p>
    <w:p w14:paraId="286D8FA1" w14:textId="2C7A8725" w:rsidR="00D243A0" w:rsidRPr="00D43174" w:rsidRDefault="00182F3A">
      <w:r>
        <w:rPr>
          <w:vertAlign w:val="superscript"/>
        </w:rPr>
        <w:t>2</w:t>
      </w:r>
      <w:r w:rsidR="00D243A0">
        <w:t xml:space="preserve">Welsh Assembly Government (2010) </w:t>
      </w:r>
      <w:r w:rsidR="00D243A0">
        <w:rPr>
          <w:i/>
          <w:iCs/>
        </w:rPr>
        <w:t xml:space="preserve">Practical Approaches to Behaviour </w:t>
      </w:r>
      <w:r w:rsidR="00D43174">
        <w:rPr>
          <w:i/>
          <w:iCs/>
        </w:rPr>
        <w:t xml:space="preserve">Management in the Classroom: A handbook for classroom teachers in secondary schools. </w:t>
      </w:r>
      <w:r w:rsidR="00D43174">
        <w:t xml:space="preserve">Available at: </w:t>
      </w:r>
      <w:hyperlink r:id="rId34" w:history="1">
        <w:r w:rsidR="00D43174" w:rsidRPr="00957C47">
          <w:rPr>
            <w:rStyle w:val="Hyperlink"/>
          </w:rPr>
          <w:t>https://gov.wales/sites/default/files/publications/2018-12/practical-approaches-to-behaviour-management-in-the-classroom-a-handbook-for-classroom-teachers-in-secondary-schools.pdf</w:t>
        </w:r>
      </w:hyperlink>
      <w:r w:rsidR="00D43174">
        <w:t xml:space="preserve"> (Accessed: 8</w:t>
      </w:r>
      <w:r w:rsidR="00D43174" w:rsidRPr="00D43174">
        <w:rPr>
          <w:vertAlign w:val="superscript"/>
        </w:rPr>
        <w:t>th</w:t>
      </w:r>
      <w:r w:rsidR="00D43174">
        <w:t xml:space="preserve"> April 2020).</w:t>
      </w:r>
    </w:p>
    <w:p w14:paraId="6AF3F45D" w14:textId="739F5EE5" w:rsidR="00732905" w:rsidRDefault="00182F3A">
      <w:r>
        <w:rPr>
          <w:vertAlign w:val="superscript"/>
        </w:rPr>
        <w:t>3</w:t>
      </w:r>
      <w:r w:rsidR="00732905">
        <w:t>Welsh Assembly Government (2010)</w:t>
      </w:r>
      <w:r w:rsidR="00C978EF">
        <w:t xml:space="preserve"> </w:t>
      </w:r>
      <w:r w:rsidR="00C978EF">
        <w:rPr>
          <w:i/>
          <w:iCs/>
        </w:rPr>
        <w:t xml:space="preserve">Thinking positively: Emotional health and well-being in schools and Early Years Settings. </w:t>
      </w:r>
      <w:r w:rsidR="00C978EF">
        <w:t xml:space="preserve">Available at: </w:t>
      </w:r>
      <w:hyperlink r:id="rId35" w:history="1">
        <w:r w:rsidR="00C978EF" w:rsidRPr="002C45E7">
          <w:rPr>
            <w:rStyle w:val="Hyperlink"/>
          </w:rPr>
          <w:t>https://gov.wales/sites/default/files/publications/2018-12/thinking-positively-emotional-health-and-well-being-in-schools-and-early-years-settings.pdf</w:t>
        </w:r>
      </w:hyperlink>
      <w:r w:rsidR="00C978EF">
        <w:t xml:space="preserve"> (Accessed: 7</w:t>
      </w:r>
      <w:r w:rsidR="00C978EF" w:rsidRPr="00C978EF">
        <w:rPr>
          <w:vertAlign w:val="superscript"/>
        </w:rPr>
        <w:t>th</w:t>
      </w:r>
      <w:r w:rsidR="00C978EF">
        <w:t xml:space="preserve"> April 2020).</w:t>
      </w:r>
    </w:p>
    <w:p w14:paraId="2748CBF5" w14:textId="14349C03" w:rsidR="006712D7" w:rsidRPr="006712D7" w:rsidRDefault="006712D7">
      <w:r>
        <w:t xml:space="preserve">Welsh Government (2012) </w:t>
      </w:r>
      <w:r>
        <w:rPr>
          <w:i/>
          <w:iCs/>
        </w:rPr>
        <w:t xml:space="preserve">Practical approaches to behaviour management in the classroom: A handbook for classroom teachers in primary schools. </w:t>
      </w:r>
      <w:r>
        <w:t xml:space="preserve">Available at: </w:t>
      </w:r>
      <w:hyperlink r:id="rId36" w:history="1">
        <w:r w:rsidR="00DE42A6" w:rsidRPr="00957C47">
          <w:rPr>
            <w:rStyle w:val="Hyperlink"/>
          </w:rPr>
          <w:t>https://gov.wales/sites/default/files/publications/2018-12/practical-approaches-to-behaviour-management-in-the-classroom-a-handbook-for-classroom-teachers-in-primary-schools.pdf</w:t>
        </w:r>
      </w:hyperlink>
      <w:r w:rsidR="00DE42A6">
        <w:t xml:space="preserve"> (Accessed: 8</w:t>
      </w:r>
      <w:r w:rsidR="00DE42A6" w:rsidRPr="00DE42A6">
        <w:rPr>
          <w:vertAlign w:val="superscript"/>
        </w:rPr>
        <w:t>th</w:t>
      </w:r>
      <w:r w:rsidR="00DE42A6">
        <w:t xml:space="preserve"> April 2020).</w:t>
      </w:r>
    </w:p>
    <w:p w14:paraId="1CEFDBFF" w14:textId="0411E62B" w:rsidR="00FB6D88" w:rsidRPr="00FB6D88" w:rsidRDefault="00FB6D88">
      <w:r>
        <w:lastRenderedPageBreak/>
        <w:t xml:space="preserve">Welsh Government (2015) </w:t>
      </w:r>
      <w:r>
        <w:rPr>
          <w:i/>
          <w:iCs/>
        </w:rPr>
        <w:t xml:space="preserve">Programme for Children and Young People: Comprehensive version – Core Aims 1 – 7. </w:t>
      </w:r>
      <w:r>
        <w:t xml:space="preserve">Available at: </w:t>
      </w:r>
      <w:hyperlink r:id="rId37" w:history="1">
        <w:r w:rsidRPr="00350D26">
          <w:rPr>
            <w:rStyle w:val="Hyperlink"/>
          </w:rPr>
          <w:t>https://gov.wales/sites/default/files/publications/2019-06/seven-core-aims-for-children-and-young-people.pdf</w:t>
        </w:r>
      </w:hyperlink>
      <w:r>
        <w:t xml:space="preserve"> (Accessed: 7</w:t>
      </w:r>
      <w:r w:rsidRPr="00FB6D88">
        <w:rPr>
          <w:vertAlign w:val="superscript"/>
        </w:rPr>
        <w:t>th</w:t>
      </w:r>
      <w:r>
        <w:t xml:space="preserve"> April 2020).</w:t>
      </w:r>
    </w:p>
    <w:p w14:paraId="140CDE8E" w14:textId="3ADEB648" w:rsidR="00AD67A4" w:rsidRDefault="00AD67A4">
      <w:r>
        <w:t xml:space="preserve">Welsh Government (2016) </w:t>
      </w:r>
      <w:r w:rsidR="00DC401A">
        <w:rPr>
          <w:i/>
          <w:iCs/>
        </w:rPr>
        <w:t xml:space="preserve">Inclusion and pupil support. </w:t>
      </w:r>
      <w:r w:rsidR="00DC401A">
        <w:t xml:space="preserve">Available at: </w:t>
      </w:r>
      <w:hyperlink r:id="rId38" w:history="1">
        <w:r w:rsidR="00BE6200" w:rsidRPr="002C45E7">
          <w:rPr>
            <w:rStyle w:val="Hyperlink"/>
          </w:rPr>
          <w:t>https://gov.wales/sites/default/files/publications/2018-05/guidance-inclusion-and-pupil-support_0.pdf</w:t>
        </w:r>
      </w:hyperlink>
      <w:r w:rsidR="00BE6200">
        <w:t xml:space="preserve"> (Accessed: 7</w:t>
      </w:r>
      <w:r w:rsidR="00BE6200" w:rsidRPr="00BE6200">
        <w:rPr>
          <w:vertAlign w:val="superscript"/>
        </w:rPr>
        <w:t>th</w:t>
      </w:r>
      <w:r w:rsidR="00BE6200">
        <w:t xml:space="preserve"> April 2020).</w:t>
      </w:r>
    </w:p>
    <w:p w14:paraId="0D03BB55" w14:textId="5755DB05" w:rsidR="00E53751" w:rsidRPr="00E041BC" w:rsidRDefault="00E53751">
      <w:r>
        <w:t xml:space="preserve">Welsh Government (2018) </w:t>
      </w:r>
      <w:r>
        <w:rPr>
          <w:i/>
          <w:iCs/>
        </w:rPr>
        <w:t>Evaluation of the Implementation of the Early Years Pupil Deprivation Grant</w:t>
      </w:r>
      <w:r w:rsidR="00E041BC">
        <w:rPr>
          <w:i/>
          <w:iCs/>
        </w:rPr>
        <w:t xml:space="preserve">. </w:t>
      </w:r>
      <w:r w:rsidR="00E041BC">
        <w:t xml:space="preserve">Available at: </w:t>
      </w:r>
      <w:hyperlink r:id="rId39" w:history="1">
        <w:r w:rsidR="00E041BC" w:rsidRPr="00F0728E">
          <w:rPr>
            <w:rStyle w:val="Hyperlink"/>
          </w:rPr>
          <w:t>https://gov.wales/sites/default/files/statistics-and-research/2019-06/180920-evaluation-implementation-early-years-pupil-deprivation-grant-en.pdf</w:t>
        </w:r>
      </w:hyperlink>
      <w:r w:rsidR="00E041BC">
        <w:t xml:space="preserve"> (Accessed: 16</w:t>
      </w:r>
      <w:r w:rsidR="00E041BC" w:rsidRPr="00E041BC">
        <w:rPr>
          <w:vertAlign w:val="superscript"/>
        </w:rPr>
        <w:t>th</w:t>
      </w:r>
      <w:r w:rsidR="00E041BC">
        <w:t xml:space="preserve"> April 2020).</w:t>
      </w:r>
    </w:p>
    <w:p w14:paraId="4B4A79F1" w14:textId="4C8DA6DE" w:rsidR="008A7486" w:rsidRDefault="008A7486" w:rsidP="008B69B4">
      <w:r>
        <w:t xml:space="preserve">Welsh Government (2020) </w:t>
      </w:r>
      <w:r>
        <w:rPr>
          <w:i/>
          <w:iCs/>
        </w:rPr>
        <w:t xml:space="preserve">Children’s rights in Wales. </w:t>
      </w:r>
      <w:r>
        <w:t xml:space="preserve">Available at: </w:t>
      </w:r>
      <w:hyperlink r:id="rId40" w:history="1">
        <w:r w:rsidRPr="00B806C4">
          <w:rPr>
            <w:rStyle w:val="Hyperlink"/>
          </w:rPr>
          <w:t>https://gov.wales/childrens-rights-in-wales</w:t>
        </w:r>
      </w:hyperlink>
      <w:r>
        <w:t xml:space="preserve"> (Accessed: 9</w:t>
      </w:r>
      <w:r w:rsidRPr="008A7486">
        <w:rPr>
          <w:vertAlign w:val="superscript"/>
        </w:rPr>
        <w:t>th</w:t>
      </w:r>
      <w:r>
        <w:t xml:space="preserve"> April 2020).</w:t>
      </w:r>
    </w:p>
    <w:p w14:paraId="59E89935" w14:textId="77777777" w:rsidR="008A7486" w:rsidRDefault="008A7486"/>
    <w:p w14:paraId="2E6640A6" w14:textId="77777777" w:rsidR="00BE6200" w:rsidRPr="00DC401A" w:rsidRDefault="00BE6200"/>
    <w:sectPr w:rsidR="00BE6200" w:rsidRPr="00DC40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E2A31"/>
    <w:multiLevelType w:val="hybridMultilevel"/>
    <w:tmpl w:val="FFFFFFFF"/>
    <w:lvl w:ilvl="0" w:tplc="B024EB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2271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5C1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BC5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96F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82B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26A6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463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349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85B"/>
    <w:rsid w:val="00002F64"/>
    <w:rsid w:val="0000319E"/>
    <w:rsid w:val="00004874"/>
    <w:rsid w:val="000059DF"/>
    <w:rsid w:val="000073D9"/>
    <w:rsid w:val="00007468"/>
    <w:rsid w:val="000076CB"/>
    <w:rsid w:val="00007D31"/>
    <w:rsid w:val="0001101D"/>
    <w:rsid w:val="00013CDE"/>
    <w:rsid w:val="00014047"/>
    <w:rsid w:val="000161BF"/>
    <w:rsid w:val="0002016C"/>
    <w:rsid w:val="0002141A"/>
    <w:rsid w:val="00023C87"/>
    <w:rsid w:val="00036799"/>
    <w:rsid w:val="00036E3C"/>
    <w:rsid w:val="00037DD4"/>
    <w:rsid w:val="00040B6E"/>
    <w:rsid w:val="00053E97"/>
    <w:rsid w:val="000572DC"/>
    <w:rsid w:val="00060947"/>
    <w:rsid w:val="000611C3"/>
    <w:rsid w:val="000611CC"/>
    <w:rsid w:val="00062DD0"/>
    <w:rsid w:val="0007074E"/>
    <w:rsid w:val="00071DE7"/>
    <w:rsid w:val="0007207F"/>
    <w:rsid w:val="00081B21"/>
    <w:rsid w:val="00083B23"/>
    <w:rsid w:val="00085E1A"/>
    <w:rsid w:val="00090F26"/>
    <w:rsid w:val="0009152D"/>
    <w:rsid w:val="00092F48"/>
    <w:rsid w:val="00094612"/>
    <w:rsid w:val="00096D98"/>
    <w:rsid w:val="000978FE"/>
    <w:rsid w:val="000A39D0"/>
    <w:rsid w:val="000A57C1"/>
    <w:rsid w:val="000B351A"/>
    <w:rsid w:val="000B456B"/>
    <w:rsid w:val="000C04D8"/>
    <w:rsid w:val="000C2E86"/>
    <w:rsid w:val="000C36A7"/>
    <w:rsid w:val="000C6D5A"/>
    <w:rsid w:val="000D1375"/>
    <w:rsid w:val="000D18D0"/>
    <w:rsid w:val="000D461D"/>
    <w:rsid w:val="000D4ECD"/>
    <w:rsid w:val="000D732E"/>
    <w:rsid w:val="000D76AF"/>
    <w:rsid w:val="000E02E6"/>
    <w:rsid w:val="000E595E"/>
    <w:rsid w:val="000E736C"/>
    <w:rsid w:val="000F2836"/>
    <w:rsid w:val="000F3ED5"/>
    <w:rsid w:val="000F6938"/>
    <w:rsid w:val="001031A3"/>
    <w:rsid w:val="0010587A"/>
    <w:rsid w:val="001118BF"/>
    <w:rsid w:val="00114654"/>
    <w:rsid w:val="0011500D"/>
    <w:rsid w:val="001156A0"/>
    <w:rsid w:val="00120E0E"/>
    <w:rsid w:val="00123866"/>
    <w:rsid w:val="00126AD1"/>
    <w:rsid w:val="00133F9C"/>
    <w:rsid w:val="001349C9"/>
    <w:rsid w:val="00136B24"/>
    <w:rsid w:val="001377F1"/>
    <w:rsid w:val="001409E7"/>
    <w:rsid w:val="00143A5B"/>
    <w:rsid w:val="0014588A"/>
    <w:rsid w:val="00146E21"/>
    <w:rsid w:val="001529AC"/>
    <w:rsid w:val="00153F2D"/>
    <w:rsid w:val="00155DD2"/>
    <w:rsid w:val="001606EB"/>
    <w:rsid w:val="00162E08"/>
    <w:rsid w:val="00165B99"/>
    <w:rsid w:val="00166143"/>
    <w:rsid w:val="00172032"/>
    <w:rsid w:val="001729AF"/>
    <w:rsid w:val="00172A87"/>
    <w:rsid w:val="00172C31"/>
    <w:rsid w:val="00173AB7"/>
    <w:rsid w:val="00173EFA"/>
    <w:rsid w:val="00174534"/>
    <w:rsid w:val="001763CD"/>
    <w:rsid w:val="00181A8C"/>
    <w:rsid w:val="00181B49"/>
    <w:rsid w:val="00182F3A"/>
    <w:rsid w:val="00184A9C"/>
    <w:rsid w:val="001946D9"/>
    <w:rsid w:val="00194859"/>
    <w:rsid w:val="001A0A6D"/>
    <w:rsid w:val="001A21BA"/>
    <w:rsid w:val="001A70A1"/>
    <w:rsid w:val="001B20D0"/>
    <w:rsid w:val="001C02A8"/>
    <w:rsid w:val="001C323A"/>
    <w:rsid w:val="001C74D4"/>
    <w:rsid w:val="001D008E"/>
    <w:rsid w:val="001D23DE"/>
    <w:rsid w:val="001D41E8"/>
    <w:rsid w:val="001E2CC9"/>
    <w:rsid w:val="001E40D9"/>
    <w:rsid w:val="001E4C67"/>
    <w:rsid w:val="001F094A"/>
    <w:rsid w:val="001F1893"/>
    <w:rsid w:val="001F6627"/>
    <w:rsid w:val="001F7F28"/>
    <w:rsid w:val="0020501C"/>
    <w:rsid w:val="00206279"/>
    <w:rsid w:val="002122D8"/>
    <w:rsid w:val="00214E81"/>
    <w:rsid w:val="00216626"/>
    <w:rsid w:val="00216B2E"/>
    <w:rsid w:val="00221DE8"/>
    <w:rsid w:val="002256EE"/>
    <w:rsid w:val="00234C62"/>
    <w:rsid w:val="00236FB0"/>
    <w:rsid w:val="0024287B"/>
    <w:rsid w:val="002447A4"/>
    <w:rsid w:val="00244FBF"/>
    <w:rsid w:val="002465F7"/>
    <w:rsid w:val="002510BE"/>
    <w:rsid w:val="00251F2B"/>
    <w:rsid w:val="002558EC"/>
    <w:rsid w:val="00257EEB"/>
    <w:rsid w:val="00265104"/>
    <w:rsid w:val="00281878"/>
    <w:rsid w:val="0028282F"/>
    <w:rsid w:val="00282D94"/>
    <w:rsid w:val="00284A47"/>
    <w:rsid w:val="00285737"/>
    <w:rsid w:val="00290CA7"/>
    <w:rsid w:val="00290E43"/>
    <w:rsid w:val="002921EA"/>
    <w:rsid w:val="00295EE2"/>
    <w:rsid w:val="00296779"/>
    <w:rsid w:val="002A2162"/>
    <w:rsid w:val="002A3C01"/>
    <w:rsid w:val="002A618F"/>
    <w:rsid w:val="002A6DD6"/>
    <w:rsid w:val="002B5305"/>
    <w:rsid w:val="002C3708"/>
    <w:rsid w:val="002C4599"/>
    <w:rsid w:val="002C7411"/>
    <w:rsid w:val="002C7ED3"/>
    <w:rsid w:val="002C7FFC"/>
    <w:rsid w:val="002D3016"/>
    <w:rsid w:val="002D3B39"/>
    <w:rsid w:val="002D516E"/>
    <w:rsid w:val="002D7455"/>
    <w:rsid w:val="002E0DE8"/>
    <w:rsid w:val="002E26A1"/>
    <w:rsid w:val="002E2F17"/>
    <w:rsid w:val="002E34DA"/>
    <w:rsid w:val="002E500B"/>
    <w:rsid w:val="002E712C"/>
    <w:rsid w:val="002F22D3"/>
    <w:rsid w:val="002F2BF6"/>
    <w:rsid w:val="002F4A92"/>
    <w:rsid w:val="00302282"/>
    <w:rsid w:val="003031EB"/>
    <w:rsid w:val="003051D5"/>
    <w:rsid w:val="003133EA"/>
    <w:rsid w:val="00313E1E"/>
    <w:rsid w:val="0031408D"/>
    <w:rsid w:val="00316FF9"/>
    <w:rsid w:val="00321A54"/>
    <w:rsid w:val="00322CC7"/>
    <w:rsid w:val="003273BB"/>
    <w:rsid w:val="00330C9C"/>
    <w:rsid w:val="003331BE"/>
    <w:rsid w:val="0033493F"/>
    <w:rsid w:val="00335230"/>
    <w:rsid w:val="003362A0"/>
    <w:rsid w:val="003375CB"/>
    <w:rsid w:val="00344EF0"/>
    <w:rsid w:val="00352614"/>
    <w:rsid w:val="00352C4E"/>
    <w:rsid w:val="003554F1"/>
    <w:rsid w:val="003570F6"/>
    <w:rsid w:val="00360EB3"/>
    <w:rsid w:val="00362813"/>
    <w:rsid w:val="00366EF0"/>
    <w:rsid w:val="00371BBC"/>
    <w:rsid w:val="00372AF8"/>
    <w:rsid w:val="003746A8"/>
    <w:rsid w:val="00375853"/>
    <w:rsid w:val="00376334"/>
    <w:rsid w:val="00376C3E"/>
    <w:rsid w:val="00377374"/>
    <w:rsid w:val="00381641"/>
    <w:rsid w:val="0038165F"/>
    <w:rsid w:val="003842D9"/>
    <w:rsid w:val="00385833"/>
    <w:rsid w:val="00386656"/>
    <w:rsid w:val="00396CDC"/>
    <w:rsid w:val="003A076B"/>
    <w:rsid w:val="003A24D1"/>
    <w:rsid w:val="003A26C2"/>
    <w:rsid w:val="003A31DF"/>
    <w:rsid w:val="003A40BA"/>
    <w:rsid w:val="003A4D36"/>
    <w:rsid w:val="003A7B36"/>
    <w:rsid w:val="003A7DC4"/>
    <w:rsid w:val="003B06AE"/>
    <w:rsid w:val="003B2257"/>
    <w:rsid w:val="003B3F86"/>
    <w:rsid w:val="003B62F5"/>
    <w:rsid w:val="003B65DF"/>
    <w:rsid w:val="003B6904"/>
    <w:rsid w:val="003B73B8"/>
    <w:rsid w:val="003C0368"/>
    <w:rsid w:val="003C3D2A"/>
    <w:rsid w:val="003C6F18"/>
    <w:rsid w:val="003C710C"/>
    <w:rsid w:val="003C72E6"/>
    <w:rsid w:val="003D299B"/>
    <w:rsid w:val="003D494D"/>
    <w:rsid w:val="003D7898"/>
    <w:rsid w:val="003D7E99"/>
    <w:rsid w:val="003E2D68"/>
    <w:rsid w:val="003E4EE7"/>
    <w:rsid w:val="003E516A"/>
    <w:rsid w:val="003E7674"/>
    <w:rsid w:val="003E7AA7"/>
    <w:rsid w:val="003F0B0B"/>
    <w:rsid w:val="003F4513"/>
    <w:rsid w:val="003F55B3"/>
    <w:rsid w:val="0040004A"/>
    <w:rsid w:val="00407909"/>
    <w:rsid w:val="0041389C"/>
    <w:rsid w:val="004166CF"/>
    <w:rsid w:val="00416E4F"/>
    <w:rsid w:val="00420AF7"/>
    <w:rsid w:val="004223B1"/>
    <w:rsid w:val="00424DCA"/>
    <w:rsid w:val="0042748D"/>
    <w:rsid w:val="00427AAB"/>
    <w:rsid w:val="00427DF3"/>
    <w:rsid w:val="004304E0"/>
    <w:rsid w:val="004315C1"/>
    <w:rsid w:val="00432F36"/>
    <w:rsid w:val="0043324A"/>
    <w:rsid w:val="00433341"/>
    <w:rsid w:val="00434D88"/>
    <w:rsid w:val="0044223F"/>
    <w:rsid w:val="0044347E"/>
    <w:rsid w:val="004549B7"/>
    <w:rsid w:val="00455745"/>
    <w:rsid w:val="00457140"/>
    <w:rsid w:val="00463834"/>
    <w:rsid w:val="00464E82"/>
    <w:rsid w:val="00464F67"/>
    <w:rsid w:val="0046793F"/>
    <w:rsid w:val="00467E19"/>
    <w:rsid w:val="00473A17"/>
    <w:rsid w:val="004741A7"/>
    <w:rsid w:val="00474526"/>
    <w:rsid w:val="00475CB6"/>
    <w:rsid w:val="004776B8"/>
    <w:rsid w:val="00482066"/>
    <w:rsid w:val="004829C3"/>
    <w:rsid w:val="00485EAC"/>
    <w:rsid w:val="00487954"/>
    <w:rsid w:val="00493D68"/>
    <w:rsid w:val="00496E29"/>
    <w:rsid w:val="004A084C"/>
    <w:rsid w:val="004A4181"/>
    <w:rsid w:val="004A660C"/>
    <w:rsid w:val="004B10DC"/>
    <w:rsid w:val="004B7F09"/>
    <w:rsid w:val="004C4B4E"/>
    <w:rsid w:val="004C7C7F"/>
    <w:rsid w:val="004D11E5"/>
    <w:rsid w:val="004D2330"/>
    <w:rsid w:val="004D2AFE"/>
    <w:rsid w:val="004E0902"/>
    <w:rsid w:val="004E1798"/>
    <w:rsid w:val="004E5985"/>
    <w:rsid w:val="004E6745"/>
    <w:rsid w:val="004E7E49"/>
    <w:rsid w:val="004F06DF"/>
    <w:rsid w:val="004F43A3"/>
    <w:rsid w:val="004F5F17"/>
    <w:rsid w:val="0050058D"/>
    <w:rsid w:val="00500F09"/>
    <w:rsid w:val="005013F2"/>
    <w:rsid w:val="00501C24"/>
    <w:rsid w:val="005020BC"/>
    <w:rsid w:val="00502B88"/>
    <w:rsid w:val="00504C44"/>
    <w:rsid w:val="005052CC"/>
    <w:rsid w:val="005056A5"/>
    <w:rsid w:val="0050721B"/>
    <w:rsid w:val="00511E96"/>
    <w:rsid w:val="0051554C"/>
    <w:rsid w:val="005210BE"/>
    <w:rsid w:val="00522655"/>
    <w:rsid w:val="00522A05"/>
    <w:rsid w:val="005232EF"/>
    <w:rsid w:val="00523300"/>
    <w:rsid w:val="0052415F"/>
    <w:rsid w:val="00525A56"/>
    <w:rsid w:val="00532C27"/>
    <w:rsid w:val="00540D71"/>
    <w:rsid w:val="005423E7"/>
    <w:rsid w:val="005440A0"/>
    <w:rsid w:val="00545262"/>
    <w:rsid w:val="005471F9"/>
    <w:rsid w:val="005477B5"/>
    <w:rsid w:val="00551D43"/>
    <w:rsid w:val="0055597B"/>
    <w:rsid w:val="00555A70"/>
    <w:rsid w:val="00556F6F"/>
    <w:rsid w:val="00557236"/>
    <w:rsid w:val="00560757"/>
    <w:rsid w:val="00561A5F"/>
    <w:rsid w:val="00562ACD"/>
    <w:rsid w:val="0056388C"/>
    <w:rsid w:val="00564CD1"/>
    <w:rsid w:val="00565657"/>
    <w:rsid w:val="00565926"/>
    <w:rsid w:val="005704F3"/>
    <w:rsid w:val="00571A4C"/>
    <w:rsid w:val="00573732"/>
    <w:rsid w:val="005A006F"/>
    <w:rsid w:val="005A23C5"/>
    <w:rsid w:val="005A3852"/>
    <w:rsid w:val="005B4804"/>
    <w:rsid w:val="005B69C5"/>
    <w:rsid w:val="005C106A"/>
    <w:rsid w:val="005C1C15"/>
    <w:rsid w:val="005C1EE4"/>
    <w:rsid w:val="005C6DCD"/>
    <w:rsid w:val="005D0597"/>
    <w:rsid w:val="005D4763"/>
    <w:rsid w:val="005D497A"/>
    <w:rsid w:val="005D51B5"/>
    <w:rsid w:val="005D60F1"/>
    <w:rsid w:val="005F3243"/>
    <w:rsid w:val="005F5079"/>
    <w:rsid w:val="005F50FF"/>
    <w:rsid w:val="006005DF"/>
    <w:rsid w:val="0060098C"/>
    <w:rsid w:val="00605DD4"/>
    <w:rsid w:val="00606B39"/>
    <w:rsid w:val="00607576"/>
    <w:rsid w:val="0061279C"/>
    <w:rsid w:val="006159BB"/>
    <w:rsid w:val="00623DF9"/>
    <w:rsid w:val="0063060C"/>
    <w:rsid w:val="0063120B"/>
    <w:rsid w:val="00640440"/>
    <w:rsid w:val="00641D63"/>
    <w:rsid w:val="00643886"/>
    <w:rsid w:val="0064656B"/>
    <w:rsid w:val="00647651"/>
    <w:rsid w:val="00651AD1"/>
    <w:rsid w:val="00654528"/>
    <w:rsid w:val="00660645"/>
    <w:rsid w:val="0066135A"/>
    <w:rsid w:val="00666676"/>
    <w:rsid w:val="0066764B"/>
    <w:rsid w:val="00670B7A"/>
    <w:rsid w:val="006712D7"/>
    <w:rsid w:val="0067352D"/>
    <w:rsid w:val="00677E14"/>
    <w:rsid w:val="00680BC0"/>
    <w:rsid w:val="00685EFB"/>
    <w:rsid w:val="00686555"/>
    <w:rsid w:val="00691B57"/>
    <w:rsid w:val="0069401F"/>
    <w:rsid w:val="0069573A"/>
    <w:rsid w:val="006A11A1"/>
    <w:rsid w:val="006C0B5A"/>
    <w:rsid w:val="006C3C2D"/>
    <w:rsid w:val="006C3F5A"/>
    <w:rsid w:val="006C4417"/>
    <w:rsid w:val="006C44F8"/>
    <w:rsid w:val="006C54D6"/>
    <w:rsid w:val="006C649B"/>
    <w:rsid w:val="006C77A7"/>
    <w:rsid w:val="006C7DAB"/>
    <w:rsid w:val="006D0755"/>
    <w:rsid w:val="006D6AC5"/>
    <w:rsid w:val="006E185B"/>
    <w:rsid w:val="006E238A"/>
    <w:rsid w:val="006E2C02"/>
    <w:rsid w:val="006E5F9A"/>
    <w:rsid w:val="006F66C8"/>
    <w:rsid w:val="00702926"/>
    <w:rsid w:val="007053FD"/>
    <w:rsid w:val="0070653A"/>
    <w:rsid w:val="00706A1F"/>
    <w:rsid w:val="00716C4C"/>
    <w:rsid w:val="00716D21"/>
    <w:rsid w:val="00717D83"/>
    <w:rsid w:val="0072444A"/>
    <w:rsid w:val="007258D3"/>
    <w:rsid w:val="007272C9"/>
    <w:rsid w:val="00727359"/>
    <w:rsid w:val="00727D85"/>
    <w:rsid w:val="007318DF"/>
    <w:rsid w:val="00732905"/>
    <w:rsid w:val="00735344"/>
    <w:rsid w:val="00736299"/>
    <w:rsid w:val="007365AC"/>
    <w:rsid w:val="00737BBE"/>
    <w:rsid w:val="00741A44"/>
    <w:rsid w:val="00741A92"/>
    <w:rsid w:val="0074213C"/>
    <w:rsid w:val="007426C6"/>
    <w:rsid w:val="0074408F"/>
    <w:rsid w:val="00745949"/>
    <w:rsid w:val="00746946"/>
    <w:rsid w:val="00753C40"/>
    <w:rsid w:val="007554CB"/>
    <w:rsid w:val="00757C1E"/>
    <w:rsid w:val="007604BE"/>
    <w:rsid w:val="00760EFE"/>
    <w:rsid w:val="00761F8D"/>
    <w:rsid w:val="00763C2A"/>
    <w:rsid w:val="00766C66"/>
    <w:rsid w:val="007711B9"/>
    <w:rsid w:val="00771853"/>
    <w:rsid w:val="00773739"/>
    <w:rsid w:val="007767E4"/>
    <w:rsid w:val="00776BEA"/>
    <w:rsid w:val="00785FF3"/>
    <w:rsid w:val="00786486"/>
    <w:rsid w:val="00793F2B"/>
    <w:rsid w:val="007A2341"/>
    <w:rsid w:val="007A541E"/>
    <w:rsid w:val="007B0EA6"/>
    <w:rsid w:val="007B3568"/>
    <w:rsid w:val="007B389D"/>
    <w:rsid w:val="007B60F0"/>
    <w:rsid w:val="007C073A"/>
    <w:rsid w:val="007C35FD"/>
    <w:rsid w:val="007C4A7F"/>
    <w:rsid w:val="007C6CF0"/>
    <w:rsid w:val="007C74A8"/>
    <w:rsid w:val="007D1018"/>
    <w:rsid w:val="007E035A"/>
    <w:rsid w:val="007E080D"/>
    <w:rsid w:val="007E2679"/>
    <w:rsid w:val="007E6779"/>
    <w:rsid w:val="007E7489"/>
    <w:rsid w:val="007E7961"/>
    <w:rsid w:val="007F0A96"/>
    <w:rsid w:val="007F3134"/>
    <w:rsid w:val="007F33F9"/>
    <w:rsid w:val="007F363E"/>
    <w:rsid w:val="007F5B69"/>
    <w:rsid w:val="008003B9"/>
    <w:rsid w:val="0080265C"/>
    <w:rsid w:val="00807A52"/>
    <w:rsid w:val="00813DA9"/>
    <w:rsid w:val="00815709"/>
    <w:rsid w:val="00822BDA"/>
    <w:rsid w:val="008271B3"/>
    <w:rsid w:val="00835E4F"/>
    <w:rsid w:val="00837878"/>
    <w:rsid w:val="008428A3"/>
    <w:rsid w:val="008466F8"/>
    <w:rsid w:val="00847D9E"/>
    <w:rsid w:val="00852DD6"/>
    <w:rsid w:val="0085391B"/>
    <w:rsid w:val="008550A9"/>
    <w:rsid w:val="00855A88"/>
    <w:rsid w:val="00860011"/>
    <w:rsid w:val="00861C6D"/>
    <w:rsid w:val="00863D95"/>
    <w:rsid w:val="00872F28"/>
    <w:rsid w:val="0087633B"/>
    <w:rsid w:val="008805D7"/>
    <w:rsid w:val="0088138A"/>
    <w:rsid w:val="00882374"/>
    <w:rsid w:val="008824E3"/>
    <w:rsid w:val="00882A93"/>
    <w:rsid w:val="00886DD8"/>
    <w:rsid w:val="008879BA"/>
    <w:rsid w:val="0089213A"/>
    <w:rsid w:val="008933CC"/>
    <w:rsid w:val="00894678"/>
    <w:rsid w:val="008A2C87"/>
    <w:rsid w:val="008A3AEA"/>
    <w:rsid w:val="008A49F3"/>
    <w:rsid w:val="008A5C5D"/>
    <w:rsid w:val="008A7144"/>
    <w:rsid w:val="008A7486"/>
    <w:rsid w:val="008B01F7"/>
    <w:rsid w:val="008B10B2"/>
    <w:rsid w:val="008B4C60"/>
    <w:rsid w:val="008B5358"/>
    <w:rsid w:val="008C51CF"/>
    <w:rsid w:val="008D1F34"/>
    <w:rsid w:val="008D344D"/>
    <w:rsid w:val="008D3B87"/>
    <w:rsid w:val="008D3FA9"/>
    <w:rsid w:val="008D4951"/>
    <w:rsid w:val="008D4F44"/>
    <w:rsid w:val="008D63DA"/>
    <w:rsid w:val="008E18AC"/>
    <w:rsid w:val="008E3A73"/>
    <w:rsid w:val="008E6FB2"/>
    <w:rsid w:val="008F37DF"/>
    <w:rsid w:val="008F5925"/>
    <w:rsid w:val="0090096F"/>
    <w:rsid w:val="0090170F"/>
    <w:rsid w:val="00902F39"/>
    <w:rsid w:val="009039B5"/>
    <w:rsid w:val="00906DFA"/>
    <w:rsid w:val="00911B85"/>
    <w:rsid w:val="009127E2"/>
    <w:rsid w:val="009140FF"/>
    <w:rsid w:val="00915080"/>
    <w:rsid w:val="00921B93"/>
    <w:rsid w:val="00922302"/>
    <w:rsid w:val="00922FE1"/>
    <w:rsid w:val="009243EB"/>
    <w:rsid w:val="00924999"/>
    <w:rsid w:val="009256DC"/>
    <w:rsid w:val="00931039"/>
    <w:rsid w:val="009366CC"/>
    <w:rsid w:val="00941941"/>
    <w:rsid w:val="00943498"/>
    <w:rsid w:val="0094367B"/>
    <w:rsid w:val="009529FC"/>
    <w:rsid w:val="009537AF"/>
    <w:rsid w:val="00954A08"/>
    <w:rsid w:val="0096114E"/>
    <w:rsid w:val="00962DFF"/>
    <w:rsid w:val="009651BC"/>
    <w:rsid w:val="00973AE6"/>
    <w:rsid w:val="00975244"/>
    <w:rsid w:val="00980D80"/>
    <w:rsid w:val="009824CD"/>
    <w:rsid w:val="009830AA"/>
    <w:rsid w:val="00984F94"/>
    <w:rsid w:val="0098747F"/>
    <w:rsid w:val="0098761C"/>
    <w:rsid w:val="0099171F"/>
    <w:rsid w:val="00992BAF"/>
    <w:rsid w:val="00993B1B"/>
    <w:rsid w:val="00995446"/>
    <w:rsid w:val="00997307"/>
    <w:rsid w:val="009A0260"/>
    <w:rsid w:val="009A1079"/>
    <w:rsid w:val="009A18EE"/>
    <w:rsid w:val="009A2941"/>
    <w:rsid w:val="009A2A99"/>
    <w:rsid w:val="009A33DB"/>
    <w:rsid w:val="009A6A74"/>
    <w:rsid w:val="009A7F76"/>
    <w:rsid w:val="009B3F89"/>
    <w:rsid w:val="009C11E7"/>
    <w:rsid w:val="009C12E5"/>
    <w:rsid w:val="009C1891"/>
    <w:rsid w:val="009C1BED"/>
    <w:rsid w:val="009D3FC8"/>
    <w:rsid w:val="009E144E"/>
    <w:rsid w:val="009E1B93"/>
    <w:rsid w:val="009F0336"/>
    <w:rsid w:val="009F09D9"/>
    <w:rsid w:val="009F1147"/>
    <w:rsid w:val="009F3E36"/>
    <w:rsid w:val="009F5F37"/>
    <w:rsid w:val="00A00172"/>
    <w:rsid w:val="00A01737"/>
    <w:rsid w:val="00A03D5A"/>
    <w:rsid w:val="00A04073"/>
    <w:rsid w:val="00A10799"/>
    <w:rsid w:val="00A129DC"/>
    <w:rsid w:val="00A134F8"/>
    <w:rsid w:val="00A16148"/>
    <w:rsid w:val="00A2260F"/>
    <w:rsid w:val="00A238F0"/>
    <w:rsid w:val="00A27A89"/>
    <w:rsid w:val="00A3557F"/>
    <w:rsid w:val="00A43AA0"/>
    <w:rsid w:val="00A44922"/>
    <w:rsid w:val="00A45815"/>
    <w:rsid w:val="00A46101"/>
    <w:rsid w:val="00A534A9"/>
    <w:rsid w:val="00A55C37"/>
    <w:rsid w:val="00A57C61"/>
    <w:rsid w:val="00A60F5F"/>
    <w:rsid w:val="00A61351"/>
    <w:rsid w:val="00A61D16"/>
    <w:rsid w:val="00A6505A"/>
    <w:rsid w:val="00A65B67"/>
    <w:rsid w:val="00A71C0F"/>
    <w:rsid w:val="00A7279D"/>
    <w:rsid w:val="00A727D4"/>
    <w:rsid w:val="00A72FC4"/>
    <w:rsid w:val="00A73728"/>
    <w:rsid w:val="00A779C1"/>
    <w:rsid w:val="00A86DE4"/>
    <w:rsid w:val="00A87F66"/>
    <w:rsid w:val="00A87FC4"/>
    <w:rsid w:val="00A911A1"/>
    <w:rsid w:val="00A919AA"/>
    <w:rsid w:val="00AA0A58"/>
    <w:rsid w:val="00AA32A6"/>
    <w:rsid w:val="00AA705D"/>
    <w:rsid w:val="00AB21E8"/>
    <w:rsid w:val="00AB559D"/>
    <w:rsid w:val="00AB5E68"/>
    <w:rsid w:val="00AB7128"/>
    <w:rsid w:val="00AB7442"/>
    <w:rsid w:val="00AC0291"/>
    <w:rsid w:val="00AD21DB"/>
    <w:rsid w:val="00AD2888"/>
    <w:rsid w:val="00AD4799"/>
    <w:rsid w:val="00AD67A4"/>
    <w:rsid w:val="00AE1083"/>
    <w:rsid w:val="00AE3C47"/>
    <w:rsid w:val="00AE47BB"/>
    <w:rsid w:val="00AE6E63"/>
    <w:rsid w:val="00AF02B8"/>
    <w:rsid w:val="00AF724F"/>
    <w:rsid w:val="00AF7348"/>
    <w:rsid w:val="00B00901"/>
    <w:rsid w:val="00B009F8"/>
    <w:rsid w:val="00B063BA"/>
    <w:rsid w:val="00B0708A"/>
    <w:rsid w:val="00B141B2"/>
    <w:rsid w:val="00B14682"/>
    <w:rsid w:val="00B17B21"/>
    <w:rsid w:val="00B22E73"/>
    <w:rsid w:val="00B231F5"/>
    <w:rsid w:val="00B26AA1"/>
    <w:rsid w:val="00B309D0"/>
    <w:rsid w:val="00B33744"/>
    <w:rsid w:val="00B43EA1"/>
    <w:rsid w:val="00B46B53"/>
    <w:rsid w:val="00B5242C"/>
    <w:rsid w:val="00B54D23"/>
    <w:rsid w:val="00B56E02"/>
    <w:rsid w:val="00B57ADE"/>
    <w:rsid w:val="00B603BD"/>
    <w:rsid w:val="00B6184D"/>
    <w:rsid w:val="00B645B8"/>
    <w:rsid w:val="00B645BE"/>
    <w:rsid w:val="00B67FB7"/>
    <w:rsid w:val="00B709B7"/>
    <w:rsid w:val="00B715C9"/>
    <w:rsid w:val="00B72D7A"/>
    <w:rsid w:val="00B740D5"/>
    <w:rsid w:val="00B7483C"/>
    <w:rsid w:val="00B77D20"/>
    <w:rsid w:val="00B8395D"/>
    <w:rsid w:val="00B90E89"/>
    <w:rsid w:val="00B92AE4"/>
    <w:rsid w:val="00B92C95"/>
    <w:rsid w:val="00B93B92"/>
    <w:rsid w:val="00B946F7"/>
    <w:rsid w:val="00B968A5"/>
    <w:rsid w:val="00BB24DD"/>
    <w:rsid w:val="00BB299D"/>
    <w:rsid w:val="00BB4378"/>
    <w:rsid w:val="00BB7707"/>
    <w:rsid w:val="00BC009A"/>
    <w:rsid w:val="00BC0894"/>
    <w:rsid w:val="00BC316C"/>
    <w:rsid w:val="00BD36A7"/>
    <w:rsid w:val="00BD385B"/>
    <w:rsid w:val="00BD6F2A"/>
    <w:rsid w:val="00BE61E8"/>
    <w:rsid w:val="00BE6200"/>
    <w:rsid w:val="00BE6AF5"/>
    <w:rsid w:val="00BE6D4F"/>
    <w:rsid w:val="00BE7157"/>
    <w:rsid w:val="00BE7EEF"/>
    <w:rsid w:val="00BF4CAB"/>
    <w:rsid w:val="00C00D41"/>
    <w:rsid w:val="00C0145F"/>
    <w:rsid w:val="00C0328F"/>
    <w:rsid w:val="00C13448"/>
    <w:rsid w:val="00C16247"/>
    <w:rsid w:val="00C20701"/>
    <w:rsid w:val="00C214B5"/>
    <w:rsid w:val="00C22370"/>
    <w:rsid w:val="00C248F6"/>
    <w:rsid w:val="00C26EB6"/>
    <w:rsid w:val="00C2746E"/>
    <w:rsid w:val="00C30191"/>
    <w:rsid w:val="00C345C4"/>
    <w:rsid w:val="00C3596C"/>
    <w:rsid w:val="00C40729"/>
    <w:rsid w:val="00C43141"/>
    <w:rsid w:val="00C436E1"/>
    <w:rsid w:val="00C51DC8"/>
    <w:rsid w:val="00C5379F"/>
    <w:rsid w:val="00C53B20"/>
    <w:rsid w:val="00C545F6"/>
    <w:rsid w:val="00C569E4"/>
    <w:rsid w:val="00C57C58"/>
    <w:rsid w:val="00C64960"/>
    <w:rsid w:val="00C72456"/>
    <w:rsid w:val="00C73EBC"/>
    <w:rsid w:val="00C74C60"/>
    <w:rsid w:val="00C75F7C"/>
    <w:rsid w:val="00C7606A"/>
    <w:rsid w:val="00C76396"/>
    <w:rsid w:val="00C815B4"/>
    <w:rsid w:val="00C818D4"/>
    <w:rsid w:val="00C82ED5"/>
    <w:rsid w:val="00C86F3F"/>
    <w:rsid w:val="00C87C33"/>
    <w:rsid w:val="00C91C1E"/>
    <w:rsid w:val="00C947CA"/>
    <w:rsid w:val="00C94A04"/>
    <w:rsid w:val="00C96120"/>
    <w:rsid w:val="00C970B0"/>
    <w:rsid w:val="00C978EF"/>
    <w:rsid w:val="00CA4D7D"/>
    <w:rsid w:val="00CA5A9B"/>
    <w:rsid w:val="00CA5C52"/>
    <w:rsid w:val="00CB3D48"/>
    <w:rsid w:val="00CC3581"/>
    <w:rsid w:val="00CC5F8C"/>
    <w:rsid w:val="00CE0CFB"/>
    <w:rsid w:val="00CE7394"/>
    <w:rsid w:val="00CF3BFF"/>
    <w:rsid w:val="00D001E3"/>
    <w:rsid w:val="00D00261"/>
    <w:rsid w:val="00D043FF"/>
    <w:rsid w:val="00D074D7"/>
    <w:rsid w:val="00D07E86"/>
    <w:rsid w:val="00D16959"/>
    <w:rsid w:val="00D17208"/>
    <w:rsid w:val="00D20BC7"/>
    <w:rsid w:val="00D23BB1"/>
    <w:rsid w:val="00D243A0"/>
    <w:rsid w:val="00D30E53"/>
    <w:rsid w:val="00D318AC"/>
    <w:rsid w:val="00D32681"/>
    <w:rsid w:val="00D34315"/>
    <w:rsid w:val="00D3692F"/>
    <w:rsid w:val="00D40DE2"/>
    <w:rsid w:val="00D42B28"/>
    <w:rsid w:val="00D42EB9"/>
    <w:rsid w:val="00D43174"/>
    <w:rsid w:val="00D457A9"/>
    <w:rsid w:val="00D51469"/>
    <w:rsid w:val="00D545CA"/>
    <w:rsid w:val="00D54B3B"/>
    <w:rsid w:val="00D61864"/>
    <w:rsid w:val="00D654A9"/>
    <w:rsid w:val="00D67631"/>
    <w:rsid w:val="00D7266A"/>
    <w:rsid w:val="00D77912"/>
    <w:rsid w:val="00D92E8B"/>
    <w:rsid w:val="00D97102"/>
    <w:rsid w:val="00DA0A77"/>
    <w:rsid w:val="00DA213C"/>
    <w:rsid w:val="00DA2405"/>
    <w:rsid w:val="00DA2C3E"/>
    <w:rsid w:val="00DA33A1"/>
    <w:rsid w:val="00DA4CA1"/>
    <w:rsid w:val="00DB05DE"/>
    <w:rsid w:val="00DB0958"/>
    <w:rsid w:val="00DB60AF"/>
    <w:rsid w:val="00DC2AE2"/>
    <w:rsid w:val="00DC2BBF"/>
    <w:rsid w:val="00DC2F12"/>
    <w:rsid w:val="00DC401A"/>
    <w:rsid w:val="00DC5BB8"/>
    <w:rsid w:val="00DC6964"/>
    <w:rsid w:val="00DC79D3"/>
    <w:rsid w:val="00DC7BF6"/>
    <w:rsid w:val="00DD2332"/>
    <w:rsid w:val="00DD3E79"/>
    <w:rsid w:val="00DE0CE5"/>
    <w:rsid w:val="00DE14FA"/>
    <w:rsid w:val="00DE173E"/>
    <w:rsid w:val="00DE34C5"/>
    <w:rsid w:val="00DE42A6"/>
    <w:rsid w:val="00DE6951"/>
    <w:rsid w:val="00DE6E13"/>
    <w:rsid w:val="00DE7C95"/>
    <w:rsid w:val="00DF0E69"/>
    <w:rsid w:val="00DF21E9"/>
    <w:rsid w:val="00DF39B4"/>
    <w:rsid w:val="00DF5AB8"/>
    <w:rsid w:val="00DF66BC"/>
    <w:rsid w:val="00DF7515"/>
    <w:rsid w:val="00E03958"/>
    <w:rsid w:val="00E041BC"/>
    <w:rsid w:val="00E0585E"/>
    <w:rsid w:val="00E05FBB"/>
    <w:rsid w:val="00E06249"/>
    <w:rsid w:val="00E12462"/>
    <w:rsid w:val="00E14838"/>
    <w:rsid w:val="00E15161"/>
    <w:rsid w:val="00E1620C"/>
    <w:rsid w:val="00E22659"/>
    <w:rsid w:val="00E22943"/>
    <w:rsid w:val="00E23821"/>
    <w:rsid w:val="00E2578E"/>
    <w:rsid w:val="00E31AA5"/>
    <w:rsid w:val="00E329F1"/>
    <w:rsid w:val="00E33546"/>
    <w:rsid w:val="00E36EC5"/>
    <w:rsid w:val="00E37352"/>
    <w:rsid w:val="00E373C8"/>
    <w:rsid w:val="00E37CA3"/>
    <w:rsid w:val="00E40117"/>
    <w:rsid w:val="00E4273D"/>
    <w:rsid w:val="00E45C7E"/>
    <w:rsid w:val="00E45D65"/>
    <w:rsid w:val="00E47AA5"/>
    <w:rsid w:val="00E50FF5"/>
    <w:rsid w:val="00E522B5"/>
    <w:rsid w:val="00E52D00"/>
    <w:rsid w:val="00E53751"/>
    <w:rsid w:val="00E5459D"/>
    <w:rsid w:val="00E57B66"/>
    <w:rsid w:val="00E57CAA"/>
    <w:rsid w:val="00E607D6"/>
    <w:rsid w:val="00E63CA9"/>
    <w:rsid w:val="00E64E7F"/>
    <w:rsid w:val="00E66DEE"/>
    <w:rsid w:val="00E6722D"/>
    <w:rsid w:val="00E749AC"/>
    <w:rsid w:val="00E7568D"/>
    <w:rsid w:val="00E80841"/>
    <w:rsid w:val="00E809A6"/>
    <w:rsid w:val="00E8375B"/>
    <w:rsid w:val="00E83897"/>
    <w:rsid w:val="00E84DBB"/>
    <w:rsid w:val="00EA0758"/>
    <w:rsid w:val="00EA091F"/>
    <w:rsid w:val="00EA0AAA"/>
    <w:rsid w:val="00EA1361"/>
    <w:rsid w:val="00EA2202"/>
    <w:rsid w:val="00EA3A06"/>
    <w:rsid w:val="00EA5C74"/>
    <w:rsid w:val="00EB15C1"/>
    <w:rsid w:val="00EB1881"/>
    <w:rsid w:val="00EB1EC3"/>
    <w:rsid w:val="00EB21EA"/>
    <w:rsid w:val="00EB508A"/>
    <w:rsid w:val="00EB6228"/>
    <w:rsid w:val="00ED03DA"/>
    <w:rsid w:val="00ED202C"/>
    <w:rsid w:val="00ED37EE"/>
    <w:rsid w:val="00ED563C"/>
    <w:rsid w:val="00EE0394"/>
    <w:rsid w:val="00EE112F"/>
    <w:rsid w:val="00EE3B38"/>
    <w:rsid w:val="00EE3D8A"/>
    <w:rsid w:val="00EE460D"/>
    <w:rsid w:val="00EE5310"/>
    <w:rsid w:val="00EE6769"/>
    <w:rsid w:val="00EE7401"/>
    <w:rsid w:val="00EF0E70"/>
    <w:rsid w:val="00EF0FA2"/>
    <w:rsid w:val="00EF1392"/>
    <w:rsid w:val="00EF2B59"/>
    <w:rsid w:val="00EF5290"/>
    <w:rsid w:val="00EF7D40"/>
    <w:rsid w:val="00F00969"/>
    <w:rsid w:val="00F00FDB"/>
    <w:rsid w:val="00F035C1"/>
    <w:rsid w:val="00F0525F"/>
    <w:rsid w:val="00F05ACA"/>
    <w:rsid w:val="00F13783"/>
    <w:rsid w:val="00F1429E"/>
    <w:rsid w:val="00F1460E"/>
    <w:rsid w:val="00F21F71"/>
    <w:rsid w:val="00F272E4"/>
    <w:rsid w:val="00F3013A"/>
    <w:rsid w:val="00F3253C"/>
    <w:rsid w:val="00F32969"/>
    <w:rsid w:val="00F34DCB"/>
    <w:rsid w:val="00F419EE"/>
    <w:rsid w:val="00F43C7E"/>
    <w:rsid w:val="00F47DAE"/>
    <w:rsid w:val="00F502CD"/>
    <w:rsid w:val="00F545CE"/>
    <w:rsid w:val="00F55CCF"/>
    <w:rsid w:val="00F562A8"/>
    <w:rsid w:val="00F56552"/>
    <w:rsid w:val="00F618D1"/>
    <w:rsid w:val="00F70987"/>
    <w:rsid w:val="00F75B61"/>
    <w:rsid w:val="00F770C2"/>
    <w:rsid w:val="00F775A8"/>
    <w:rsid w:val="00F801AA"/>
    <w:rsid w:val="00F811A8"/>
    <w:rsid w:val="00F83CF4"/>
    <w:rsid w:val="00F859A7"/>
    <w:rsid w:val="00F862D2"/>
    <w:rsid w:val="00F8774B"/>
    <w:rsid w:val="00F9287C"/>
    <w:rsid w:val="00FA2F5D"/>
    <w:rsid w:val="00FA46F9"/>
    <w:rsid w:val="00FA54E5"/>
    <w:rsid w:val="00FB0D4D"/>
    <w:rsid w:val="00FB3E7A"/>
    <w:rsid w:val="00FB6D88"/>
    <w:rsid w:val="00FB748A"/>
    <w:rsid w:val="00FC0187"/>
    <w:rsid w:val="00FC20DC"/>
    <w:rsid w:val="00FC62BF"/>
    <w:rsid w:val="00FC7317"/>
    <w:rsid w:val="00FC764C"/>
    <w:rsid w:val="00FD1092"/>
    <w:rsid w:val="00FD26CA"/>
    <w:rsid w:val="00FD4865"/>
    <w:rsid w:val="00FD608B"/>
    <w:rsid w:val="00FE0BE1"/>
    <w:rsid w:val="00FE245D"/>
    <w:rsid w:val="00FF1B2E"/>
    <w:rsid w:val="00FF49F1"/>
    <w:rsid w:val="00FF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9E0352"/>
  <w15:chartTrackingRefBased/>
  <w15:docId w15:val="{D3029D9C-8A25-6447-B07E-47CBBFC0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78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78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E7EEF"/>
    <w:pPr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6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83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5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asnh.com/pdf/Vol7-No2a-article4.pdf" TargetMode="External"/><Relationship Id="rId18" Type="http://schemas.openxmlformats.org/officeDocument/2006/relationships/hyperlink" Target="https://www.nurtureuk.org/sites/default/files/briefing_from_thenurturegroupnetwork_wales.pdf" TargetMode="External"/><Relationship Id="rId26" Type="http://schemas.openxmlformats.org/officeDocument/2006/relationships/hyperlink" Target="https://www.tandfonline.com/doi/abs/10.1080/00405848509543186?journalCode=htip20" TargetMode="External"/><Relationship Id="rId39" Type="http://schemas.openxmlformats.org/officeDocument/2006/relationships/hyperlink" Target="https://gov.wales/sites/default/files/statistics-and-research/2019-06/180920-evaluation-implementation-early-years-pupil-deprivation-grant-en.pdf" TargetMode="External"/><Relationship Id="rId21" Type="http://schemas.openxmlformats.org/officeDocument/2006/relationships/hyperlink" Target="https://files.eric.ed.gov/fulltext/EJ976654.pdf" TargetMode="External"/><Relationship Id="rId34" Type="http://schemas.openxmlformats.org/officeDocument/2006/relationships/hyperlink" Target="https://gov.wales/sites/default/files/publications/2018-12/practical-approaches-to-behaviour-management-in-the-classroom-a-handbook-for-classroom-teachers-in-secondary-schools.pdf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researchgate.net/publication/11050491_Operant_Condition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implypsychology.org/operant-conditioning.html" TargetMode="External"/><Relationship Id="rId20" Type="http://schemas.openxmlformats.org/officeDocument/2006/relationships/hyperlink" Target="https://www.nurtureuk.org/sites/default/files/boxall_profile_leaflet_online.pdf" TargetMode="External"/><Relationship Id="rId29" Type="http://schemas.openxmlformats.org/officeDocument/2006/relationships/hyperlink" Target="https://www.tandfonline.com/doi/abs/10.1080/00405848509543186?journalCode=htip20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academia.edu/34374666/Classroom_discipline_that_promotes_self-control" TargetMode="External"/><Relationship Id="rId11" Type="http://schemas.openxmlformats.org/officeDocument/2006/relationships/hyperlink" Target="https://assets.publishing.service.gov.uk/government/uploads/system/uploads/attachment_data/file/755135/Mental_health_and_behaviour_in_schools__.pdf" TargetMode="External"/><Relationship Id="rId24" Type="http://schemas.openxmlformats.org/officeDocument/2006/relationships/hyperlink" Target="https://www.tandfonline.com/doi/abs/10.1080/00405848509543186?journalCode=htip20" TargetMode="External"/><Relationship Id="rId32" Type="http://schemas.openxmlformats.org/officeDocument/2006/relationships/hyperlink" Target="https://www.walesonline.co.uk/news/education/school-funding-cuts-wales-examples-16344055" TargetMode="External"/><Relationship Id="rId37" Type="http://schemas.openxmlformats.org/officeDocument/2006/relationships/hyperlink" Target="https://gov.wales/sites/default/files/publications/2019-06/seven-core-aims-for-children-and-young-people.pdf" TargetMode="External"/><Relationship Id="rId40" Type="http://schemas.openxmlformats.org/officeDocument/2006/relationships/hyperlink" Target="https://gov.wales/childrens-rights-in-wales" TargetMode="External"/><Relationship Id="rId5" Type="http://schemas.openxmlformats.org/officeDocument/2006/relationships/hyperlink" Target="https://www.challengingbehaviour.org.uk/learning-disability-files/04_WPhysical-Interventions-2011.pdf" TargetMode="External"/><Relationship Id="rId15" Type="http://schemas.openxmlformats.org/officeDocument/2006/relationships/hyperlink" Target="https://www.nurtureuk.org/sites/default/files/warin_2016.pdf" TargetMode="External"/><Relationship Id="rId23" Type="http://schemas.openxmlformats.org/officeDocument/2006/relationships/hyperlink" Target="https://journals.sagepub.com/doi/abs/10.7227/RIE.81.3" TargetMode="External"/><Relationship Id="rId28" Type="http://schemas.openxmlformats.org/officeDocument/2006/relationships/hyperlink" Target="https://www.tandfonline.com/doi/abs/10.1080/00405848509543186?journalCode=htip20" TargetMode="External"/><Relationship Id="rId36" Type="http://schemas.openxmlformats.org/officeDocument/2006/relationships/hyperlink" Target="https://gov.wales/sites/default/files/publications/2018-12/practical-approaches-to-behaviour-management-in-the-classroom-a-handbook-for-classroom-teachers-in-primary-schools.pdf" TargetMode="External"/><Relationship Id="rId10" Type="http://schemas.openxmlformats.org/officeDocument/2006/relationships/hyperlink" Target="https://assets.publishing.service.gov.uk/government/uploads/system/uploads/attachment_data/file/488034/Behaviour_and_Discipline_in_Schools_-_A_guide_for_headteachers_and_School_Staff.pdf" TargetMode="External"/><Relationship Id="rId19" Type="http://schemas.openxmlformats.org/officeDocument/2006/relationships/hyperlink" Target="https://www.nurtureuk.org/sites/default/files/nurture_groups_booklet_online.pdf" TargetMode="External"/><Relationship Id="rId31" Type="http://schemas.openxmlformats.org/officeDocument/2006/relationships/hyperlink" Target="https://www.unicef.org.uk/rights-respecting-schools/wp-content/uploads/sites/4/2018/08/A-compleate-guide-to-creating-charter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comwales.org.uk/our-schemes/primary/" TargetMode="External"/><Relationship Id="rId14" Type="http://schemas.openxmlformats.org/officeDocument/2006/relationships/hyperlink" Target="https://www.reed.edu/motivation/docs/PraiseReview.pdf" TargetMode="External"/><Relationship Id="rId22" Type="http://schemas.openxmlformats.org/officeDocument/2006/relationships/hyperlink" Target="https://www.nurtureuk.org/evidence/international-journal-nurture-education/volume-1-2015/nurture-groups-and-parent-child" TargetMode="External"/><Relationship Id="rId27" Type="http://schemas.openxmlformats.org/officeDocument/2006/relationships/hyperlink" Target="https://www.tandfonline.com/doi/abs/10.1080/00405848509543186?journalCode=htip20" TargetMode="External"/><Relationship Id="rId30" Type="http://schemas.openxmlformats.org/officeDocument/2006/relationships/hyperlink" Target="https://files.eric.ed.gov/fulltext/EJ1087130.pdf" TargetMode="External"/><Relationship Id="rId35" Type="http://schemas.openxmlformats.org/officeDocument/2006/relationships/hyperlink" Target="https://gov.wales/sites/default/files/publications/2018-12/thinking-positively-emotional-health-and-well-being-in-schools-and-early-years-settings.pdf" TargetMode="External"/><Relationship Id="rId8" Type="http://schemas.openxmlformats.org/officeDocument/2006/relationships/hyperlink" Target="https://cofelink.com/wp-content/uploads/2017/12/Journal-Article-Proactive-and-Reactive-Classroom-Management-Strategies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styn.gov.wales/thematic-reports/attendance-secondary-schools-september-2014" TargetMode="External"/><Relationship Id="rId17" Type="http://schemas.openxmlformats.org/officeDocument/2006/relationships/hyperlink" Target="https://www.assembly.wales/NAfW%20Documents/report-2.pdf%20-%2019082013/report-2-English.pdf" TargetMode="External"/><Relationship Id="rId25" Type="http://schemas.openxmlformats.org/officeDocument/2006/relationships/hyperlink" Target="https://www.tandfonline.com/doi/abs/10.1080/00405848509543186?journalCode=htip20" TargetMode="External"/><Relationship Id="rId33" Type="http://schemas.openxmlformats.org/officeDocument/2006/relationships/hyperlink" Target="https://gov.wales/sites/default/files/publications/2018-12/nurture-groups-a-handbook-for-schools.pdf" TargetMode="External"/><Relationship Id="rId38" Type="http://schemas.openxmlformats.org/officeDocument/2006/relationships/hyperlink" Target="https://gov.wales/sites/default/files/publications/2018-05/guidance-inclusion-and-pupil-support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4231</Words>
  <Characters>24118</Characters>
  <Application>Microsoft Office Word</Application>
  <DocSecurity>0</DocSecurity>
  <Lines>200</Lines>
  <Paragraphs>56</Paragraphs>
  <ScaleCrop>false</ScaleCrop>
  <Company/>
  <LinksUpToDate>false</LinksUpToDate>
  <CharactersWithSpaces>28293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Williams (1601287)</dc:creator>
  <cp:keywords/>
  <dc:description/>
  <cp:lastModifiedBy>Rhian Williams (1601287)</cp:lastModifiedBy>
  <cp:revision>16</cp:revision>
  <dcterms:created xsi:type="dcterms:W3CDTF">2020-04-19T11:38:00Z</dcterms:created>
  <dcterms:modified xsi:type="dcterms:W3CDTF">2020-04-19T11:53:00Z</dcterms:modified>
</cp:coreProperties>
</file>