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3A2C2" w14:textId="427A37ED" w:rsidR="00D116B8" w:rsidRPr="00DB35A7" w:rsidRDefault="00D116B8" w:rsidP="001B31DC">
      <w:pPr>
        <w:jc w:val="both"/>
        <w:rPr>
          <w:rFonts w:ascii="Arial" w:hAnsi="Arial" w:cs="Arial"/>
          <w:sz w:val="24"/>
          <w:szCs w:val="24"/>
        </w:rPr>
      </w:pPr>
      <w:r w:rsidRPr="00DB35A7">
        <w:rPr>
          <w:rFonts w:ascii="Arial" w:hAnsi="Arial" w:cs="Arial"/>
          <w:sz w:val="24"/>
          <w:szCs w:val="24"/>
        </w:rPr>
        <w:t xml:space="preserve">Name: Rhys Broad </w:t>
      </w:r>
      <w:r w:rsidRPr="00DB35A7">
        <w:rPr>
          <w:rFonts w:ascii="Arial" w:hAnsi="Arial" w:cs="Arial"/>
          <w:sz w:val="24"/>
          <w:szCs w:val="24"/>
        </w:rPr>
        <w:tab/>
      </w:r>
      <w:r w:rsidRPr="00DB35A7">
        <w:rPr>
          <w:rFonts w:ascii="Arial" w:hAnsi="Arial" w:cs="Arial"/>
          <w:sz w:val="24"/>
          <w:szCs w:val="24"/>
        </w:rPr>
        <w:tab/>
      </w:r>
      <w:r w:rsidRPr="00DB35A7">
        <w:rPr>
          <w:rFonts w:ascii="Arial" w:hAnsi="Arial" w:cs="Arial"/>
          <w:sz w:val="24"/>
          <w:szCs w:val="24"/>
        </w:rPr>
        <w:tab/>
      </w:r>
      <w:r w:rsidRPr="00DB35A7">
        <w:rPr>
          <w:rFonts w:ascii="Arial" w:hAnsi="Arial" w:cs="Arial"/>
          <w:sz w:val="24"/>
          <w:szCs w:val="24"/>
        </w:rPr>
        <w:tab/>
        <w:t xml:space="preserve">Student Number: </w:t>
      </w:r>
      <w:hyperlink r:id="rId7" w:history="1">
        <w:r w:rsidR="00CE5CD6" w:rsidRPr="00DB35A7">
          <w:rPr>
            <w:rStyle w:val="Hyperlink"/>
            <w:rFonts w:ascii="Arial" w:hAnsi="Arial" w:cs="Arial"/>
            <w:color w:val="auto"/>
            <w:sz w:val="24"/>
            <w:szCs w:val="24"/>
            <w:u w:val="none"/>
          </w:rPr>
          <w:t>2125191</w:t>
        </w:r>
      </w:hyperlink>
    </w:p>
    <w:p w14:paraId="329398B3" w14:textId="5E398C39" w:rsidR="00F332DB" w:rsidRDefault="00F332DB" w:rsidP="001B31DC">
      <w:pPr>
        <w:jc w:val="both"/>
        <w:rPr>
          <w:rFonts w:ascii="Arial" w:hAnsi="Arial" w:cs="Arial"/>
          <w:sz w:val="24"/>
          <w:szCs w:val="24"/>
        </w:rPr>
      </w:pPr>
    </w:p>
    <w:p w14:paraId="0A6F6ADB" w14:textId="02559E20" w:rsidR="00E51818" w:rsidRPr="00DB35A7" w:rsidRDefault="00E51818" w:rsidP="001B31DC">
      <w:pPr>
        <w:jc w:val="both"/>
        <w:rPr>
          <w:rFonts w:ascii="Arial" w:hAnsi="Arial" w:cs="Arial"/>
          <w:sz w:val="24"/>
          <w:szCs w:val="24"/>
        </w:rPr>
      </w:pPr>
      <w:r>
        <w:rPr>
          <w:rFonts w:ascii="Arial" w:hAnsi="Arial" w:cs="Arial"/>
          <w:sz w:val="24"/>
          <w:szCs w:val="24"/>
        </w:rPr>
        <w:t>Task one</w:t>
      </w:r>
    </w:p>
    <w:p w14:paraId="70E3AE33" w14:textId="77777777" w:rsidR="00F332DB" w:rsidRPr="00DB35A7" w:rsidRDefault="00F332DB" w:rsidP="001B31DC">
      <w:pPr>
        <w:jc w:val="both"/>
        <w:rPr>
          <w:rFonts w:ascii="Arial" w:hAnsi="Arial" w:cs="Arial"/>
          <w:sz w:val="24"/>
          <w:szCs w:val="24"/>
        </w:rPr>
      </w:pPr>
    </w:p>
    <w:p w14:paraId="4DA4A407" w14:textId="6355E29E" w:rsidR="00947E13" w:rsidRPr="00DB35A7" w:rsidRDefault="00653917" w:rsidP="001B31DC">
      <w:pPr>
        <w:jc w:val="both"/>
        <w:rPr>
          <w:rFonts w:ascii="Arial" w:hAnsi="Arial" w:cs="Arial"/>
          <w:sz w:val="24"/>
          <w:szCs w:val="24"/>
        </w:rPr>
      </w:pPr>
      <w:r w:rsidRPr="00DB35A7">
        <w:rPr>
          <w:rFonts w:ascii="Arial" w:hAnsi="Arial" w:cs="Arial"/>
          <w:sz w:val="24"/>
          <w:szCs w:val="24"/>
        </w:rPr>
        <w:t xml:space="preserve">There </w:t>
      </w:r>
      <w:r w:rsidR="00236BEF" w:rsidRPr="00DB35A7">
        <w:rPr>
          <w:rFonts w:ascii="Arial" w:hAnsi="Arial" w:cs="Arial"/>
          <w:sz w:val="24"/>
          <w:szCs w:val="24"/>
        </w:rPr>
        <w:t xml:space="preserve">are </w:t>
      </w:r>
      <w:r w:rsidR="00DA7667" w:rsidRPr="00DB35A7">
        <w:rPr>
          <w:rFonts w:ascii="Arial" w:hAnsi="Arial" w:cs="Arial"/>
          <w:sz w:val="24"/>
          <w:szCs w:val="24"/>
        </w:rPr>
        <w:t>several</w:t>
      </w:r>
      <w:r w:rsidRPr="00DB35A7">
        <w:rPr>
          <w:rFonts w:ascii="Arial" w:hAnsi="Arial" w:cs="Arial"/>
          <w:sz w:val="24"/>
          <w:szCs w:val="24"/>
        </w:rPr>
        <w:t xml:space="preserve"> historic instances of </w:t>
      </w:r>
      <w:r w:rsidR="00236BEF" w:rsidRPr="00DB35A7">
        <w:rPr>
          <w:rFonts w:ascii="Arial" w:hAnsi="Arial" w:cs="Arial"/>
          <w:sz w:val="24"/>
          <w:szCs w:val="24"/>
        </w:rPr>
        <w:t>policing</w:t>
      </w:r>
      <w:r w:rsidRPr="00DB35A7">
        <w:rPr>
          <w:rFonts w:ascii="Arial" w:hAnsi="Arial" w:cs="Arial"/>
          <w:sz w:val="24"/>
          <w:szCs w:val="24"/>
        </w:rPr>
        <w:t xml:space="preserve"> </w:t>
      </w:r>
      <w:r w:rsidR="00BB6CB8" w:rsidRPr="00DB35A7">
        <w:rPr>
          <w:rFonts w:ascii="Arial" w:hAnsi="Arial" w:cs="Arial"/>
          <w:sz w:val="24"/>
          <w:szCs w:val="24"/>
        </w:rPr>
        <w:t>malpractice</w:t>
      </w:r>
      <w:r w:rsidR="00FF609F" w:rsidRPr="00DB35A7">
        <w:rPr>
          <w:rFonts w:ascii="Arial" w:hAnsi="Arial" w:cs="Arial"/>
          <w:sz w:val="24"/>
          <w:szCs w:val="24"/>
        </w:rPr>
        <w:t xml:space="preserve"> and misconduc</w:t>
      </w:r>
      <w:r w:rsidR="00DA7667" w:rsidRPr="00DB35A7">
        <w:rPr>
          <w:rFonts w:ascii="Arial" w:hAnsi="Arial" w:cs="Arial"/>
          <w:sz w:val="24"/>
          <w:szCs w:val="24"/>
        </w:rPr>
        <w:t>t which have</w:t>
      </w:r>
      <w:r w:rsidRPr="00DB35A7">
        <w:rPr>
          <w:rFonts w:ascii="Arial" w:hAnsi="Arial" w:cs="Arial"/>
          <w:sz w:val="24"/>
          <w:szCs w:val="24"/>
        </w:rPr>
        <w:t xml:space="preserve"> shaped </w:t>
      </w:r>
      <w:r w:rsidR="00862EC5" w:rsidRPr="00DB35A7">
        <w:rPr>
          <w:rFonts w:ascii="Arial" w:hAnsi="Arial" w:cs="Arial"/>
          <w:sz w:val="24"/>
          <w:szCs w:val="24"/>
        </w:rPr>
        <w:t>the way professional policing is carrie</w:t>
      </w:r>
      <w:r w:rsidR="00236BEF" w:rsidRPr="00DB35A7">
        <w:rPr>
          <w:rFonts w:ascii="Arial" w:hAnsi="Arial" w:cs="Arial"/>
          <w:sz w:val="24"/>
          <w:szCs w:val="24"/>
        </w:rPr>
        <w:t>d</w:t>
      </w:r>
      <w:r w:rsidR="00862EC5" w:rsidRPr="00DB35A7">
        <w:rPr>
          <w:rFonts w:ascii="Arial" w:hAnsi="Arial" w:cs="Arial"/>
          <w:sz w:val="24"/>
          <w:szCs w:val="24"/>
        </w:rPr>
        <w:t xml:space="preserve"> out</w:t>
      </w:r>
      <w:r w:rsidR="00DA7667" w:rsidRPr="00DB35A7">
        <w:rPr>
          <w:rFonts w:ascii="Arial" w:hAnsi="Arial" w:cs="Arial"/>
          <w:sz w:val="24"/>
          <w:szCs w:val="24"/>
        </w:rPr>
        <w:t xml:space="preserve"> today</w:t>
      </w:r>
      <w:r w:rsidR="00862EC5" w:rsidRPr="00DB35A7">
        <w:rPr>
          <w:rFonts w:ascii="Arial" w:hAnsi="Arial" w:cs="Arial"/>
          <w:sz w:val="24"/>
          <w:szCs w:val="24"/>
        </w:rPr>
        <w:t xml:space="preserve">. </w:t>
      </w:r>
      <w:r w:rsidR="002B76B3" w:rsidRPr="00DB35A7">
        <w:rPr>
          <w:rFonts w:ascii="Arial" w:hAnsi="Arial" w:cs="Arial"/>
          <w:sz w:val="24"/>
          <w:szCs w:val="24"/>
        </w:rPr>
        <w:t xml:space="preserve">Misconduct is defined as </w:t>
      </w:r>
      <w:r w:rsidR="008B4031" w:rsidRPr="00DB35A7">
        <w:rPr>
          <w:rFonts w:ascii="Arial" w:hAnsi="Arial" w:cs="Arial"/>
          <w:sz w:val="24"/>
          <w:szCs w:val="24"/>
        </w:rPr>
        <w:t>“a breach of the standards of professional behaviour that is so serious as to justice disciplinary action</w:t>
      </w:r>
      <w:r w:rsidR="00163DDA" w:rsidRPr="00DB35A7">
        <w:rPr>
          <w:rFonts w:ascii="Arial" w:hAnsi="Arial" w:cs="Arial"/>
          <w:sz w:val="24"/>
          <w:szCs w:val="24"/>
        </w:rPr>
        <w:t>” (Bryant and Bryant, 2021).</w:t>
      </w:r>
      <w:r w:rsidR="00190C00" w:rsidRPr="00DB35A7">
        <w:rPr>
          <w:rFonts w:ascii="Arial" w:hAnsi="Arial" w:cs="Arial"/>
          <w:sz w:val="24"/>
          <w:szCs w:val="24"/>
        </w:rPr>
        <w:t xml:space="preserve"> Furthermore,</w:t>
      </w:r>
      <w:r w:rsidR="006C3A24" w:rsidRPr="00DB35A7">
        <w:rPr>
          <w:rFonts w:ascii="Arial" w:hAnsi="Arial" w:cs="Arial"/>
          <w:sz w:val="24"/>
          <w:szCs w:val="24"/>
        </w:rPr>
        <w:t xml:space="preserve"> the Cambridge Dictionary defines</w:t>
      </w:r>
      <w:r w:rsidR="00190C00" w:rsidRPr="00DB35A7">
        <w:rPr>
          <w:rFonts w:ascii="Arial" w:hAnsi="Arial" w:cs="Arial"/>
          <w:sz w:val="24"/>
          <w:szCs w:val="24"/>
        </w:rPr>
        <w:t xml:space="preserve"> m</w:t>
      </w:r>
      <w:r w:rsidR="007F67E3" w:rsidRPr="00DB35A7">
        <w:rPr>
          <w:rFonts w:ascii="Arial" w:hAnsi="Arial" w:cs="Arial"/>
          <w:sz w:val="24"/>
          <w:szCs w:val="24"/>
        </w:rPr>
        <w:t xml:space="preserve">alpractice as </w:t>
      </w:r>
      <w:r w:rsidR="006C3A24" w:rsidRPr="00DB35A7">
        <w:rPr>
          <w:rFonts w:ascii="Arial" w:hAnsi="Arial" w:cs="Arial"/>
          <w:sz w:val="24"/>
          <w:szCs w:val="24"/>
        </w:rPr>
        <w:t xml:space="preserve">a </w:t>
      </w:r>
      <w:r w:rsidR="007F67E3" w:rsidRPr="00DB35A7">
        <w:rPr>
          <w:rFonts w:ascii="Arial" w:hAnsi="Arial" w:cs="Arial"/>
          <w:sz w:val="24"/>
          <w:szCs w:val="24"/>
        </w:rPr>
        <w:t>“</w:t>
      </w:r>
      <w:r w:rsidR="009F5767" w:rsidRPr="00DB35A7">
        <w:rPr>
          <w:rFonts w:ascii="Arial" w:hAnsi="Arial" w:cs="Arial"/>
          <w:sz w:val="24"/>
          <w:szCs w:val="24"/>
        </w:rPr>
        <w:t>failure to act correctly or legally when doing your job, often causing injury or loss”</w:t>
      </w:r>
      <w:r w:rsidR="006C3A24" w:rsidRPr="00DB35A7">
        <w:rPr>
          <w:rFonts w:ascii="Arial" w:hAnsi="Arial" w:cs="Arial"/>
          <w:sz w:val="24"/>
          <w:szCs w:val="24"/>
        </w:rPr>
        <w:t xml:space="preserve"> (</w:t>
      </w:r>
      <w:r w:rsidR="006C3A24" w:rsidRPr="00DB35A7">
        <w:rPr>
          <w:rFonts w:ascii="Arial" w:hAnsi="Arial" w:cs="Arial"/>
          <w:i/>
          <w:iCs/>
          <w:sz w:val="24"/>
          <w:szCs w:val="24"/>
        </w:rPr>
        <w:t>Cambridge Dictionary</w:t>
      </w:r>
      <w:r w:rsidR="006C3A24" w:rsidRPr="00DB35A7">
        <w:rPr>
          <w:rFonts w:ascii="Arial" w:hAnsi="Arial" w:cs="Arial"/>
          <w:sz w:val="24"/>
          <w:szCs w:val="24"/>
        </w:rPr>
        <w:t>). Both</w:t>
      </w:r>
      <w:r w:rsidR="0013250A" w:rsidRPr="00DB35A7">
        <w:rPr>
          <w:rFonts w:ascii="Arial" w:hAnsi="Arial" w:cs="Arial"/>
          <w:sz w:val="24"/>
          <w:szCs w:val="24"/>
        </w:rPr>
        <w:t xml:space="preserve"> carries</w:t>
      </w:r>
      <w:r w:rsidR="00993FB5" w:rsidRPr="00DB35A7">
        <w:rPr>
          <w:rFonts w:ascii="Arial" w:hAnsi="Arial" w:cs="Arial"/>
          <w:sz w:val="24"/>
          <w:szCs w:val="24"/>
        </w:rPr>
        <w:t xml:space="preserve"> significant </w:t>
      </w:r>
      <w:r w:rsidR="005F5E93" w:rsidRPr="00DB35A7">
        <w:rPr>
          <w:rFonts w:ascii="Arial" w:hAnsi="Arial" w:cs="Arial"/>
          <w:sz w:val="24"/>
          <w:szCs w:val="24"/>
        </w:rPr>
        <w:t xml:space="preserve">weight to the role of </w:t>
      </w:r>
      <w:r w:rsidR="009F0718" w:rsidRPr="00DB35A7">
        <w:rPr>
          <w:rFonts w:ascii="Arial" w:hAnsi="Arial" w:cs="Arial"/>
          <w:sz w:val="24"/>
          <w:szCs w:val="24"/>
        </w:rPr>
        <w:t>policing,</w:t>
      </w:r>
      <w:r w:rsidR="005F5E93" w:rsidRPr="00DB35A7">
        <w:rPr>
          <w:rFonts w:ascii="Arial" w:hAnsi="Arial" w:cs="Arial"/>
          <w:sz w:val="24"/>
          <w:szCs w:val="24"/>
        </w:rPr>
        <w:t xml:space="preserve"> and </w:t>
      </w:r>
      <w:r w:rsidR="006C3A24" w:rsidRPr="00DB35A7">
        <w:rPr>
          <w:rFonts w:ascii="Arial" w:hAnsi="Arial" w:cs="Arial"/>
          <w:sz w:val="24"/>
          <w:szCs w:val="24"/>
        </w:rPr>
        <w:t>we will</w:t>
      </w:r>
      <w:r w:rsidR="005F5E93" w:rsidRPr="00DB35A7">
        <w:rPr>
          <w:rFonts w:ascii="Arial" w:hAnsi="Arial" w:cs="Arial"/>
          <w:sz w:val="24"/>
          <w:szCs w:val="24"/>
        </w:rPr>
        <w:t xml:space="preserve"> see how </w:t>
      </w:r>
      <w:r w:rsidR="00FB3F17" w:rsidRPr="00DB35A7">
        <w:rPr>
          <w:rFonts w:ascii="Arial" w:hAnsi="Arial" w:cs="Arial"/>
          <w:sz w:val="24"/>
          <w:szCs w:val="24"/>
        </w:rPr>
        <w:t xml:space="preserve">both misconduct and malpractice </w:t>
      </w:r>
      <w:r w:rsidR="006A145F" w:rsidRPr="00DB35A7">
        <w:rPr>
          <w:rFonts w:ascii="Arial" w:hAnsi="Arial" w:cs="Arial"/>
          <w:sz w:val="24"/>
          <w:szCs w:val="24"/>
        </w:rPr>
        <w:t xml:space="preserve">have </w:t>
      </w:r>
      <w:r w:rsidR="009F0718" w:rsidRPr="00DB35A7">
        <w:rPr>
          <w:rFonts w:ascii="Arial" w:hAnsi="Arial" w:cs="Arial"/>
          <w:sz w:val="24"/>
          <w:szCs w:val="24"/>
        </w:rPr>
        <w:t>played a</w:t>
      </w:r>
      <w:r w:rsidR="00393A46" w:rsidRPr="00DB35A7">
        <w:rPr>
          <w:rFonts w:ascii="Arial" w:hAnsi="Arial" w:cs="Arial"/>
          <w:sz w:val="24"/>
          <w:szCs w:val="24"/>
        </w:rPr>
        <w:t xml:space="preserve"> barrier in </w:t>
      </w:r>
      <w:r w:rsidR="006A145F" w:rsidRPr="00DB35A7">
        <w:rPr>
          <w:rFonts w:ascii="Arial" w:hAnsi="Arial" w:cs="Arial"/>
          <w:sz w:val="24"/>
          <w:szCs w:val="24"/>
        </w:rPr>
        <w:t>policing.</w:t>
      </w:r>
      <w:r w:rsidR="007F5092" w:rsidRPr="00DB35A7">
        <w:rPr>
          <w:rFonts w:ascii="Arial" w:hAnsi="Arial" w:cs="Arial"/>
          <w:sz w:val="24"/>
          <w:szCs w:val="24"/>
        </w:rPr>
        <w:tab/>
      </w:r>
      <w:r w:rsidR="007423EC" w:rsidRPr="00DB35A7">
        <w:rPr>
          <w:rFonts w:ascii="Arial" w:hAnsi="Arial" w:cs="Arial"/>
          <w:sz w:val="24"/>
          <w:szCs w:val="24"/>
        </w:rPr>
        <w:br/>
      </w:r>
      <w:r w:rsidR="006C3A24" w:rsidRPr="00DB35A7">
        <w:rPr>
          <w:rFonts w:ascii="Arial" w:hAnsi="Arial" w:cs="Arial"/>
          <w:sz w:val="24"/>
          <w:szCs w:val="24"/>
        </w:rPr>
        <w:t>This essay will discuss a specific incident that occurred in 1981 in Brixton that simply highlight</w:t>
      </w:r>
      <w:r w:rsidR="00DA46B8" w:rsidRPr="00DB35A7">
        <w:rPr>
          <w:rFonts w:ascii="Arial" w:hAnsi="Arial" w:cs="Arial"/>
          <w:sz w:val="24"/>
          <w:szCs w:val="24"/>
        </w:rPr>
        <w:t>ed</w:t>
      </w:r>
      <w:r w:rsidR="006C3A24" w:rsidRPr="00DB35A7">
        <w:rPr>
          <w:rFonts w:ascii="Arial" w:hAnsi="Arial" w:cs="Arial"/>
          <w:sz w:val="24"/>
          <w:szCs w:val="24"/>
        </w:rPr>
        <w:t xml:space="preserve"> misconduct and malpractice within the police. </w:t>
      </w:r>
      <w:r w:rsidR="00BE2BFB" w:rsidRPr="00DB35A7">
        <w:rPr>
          <w:rFonts w:ascii="Arial" w:hAnsi="Arial" w:cs="Arial"/>
          <w:sz w:val="24"/>
          <w:szCs w:val="24"/>
        </w:rPr>
        <w:t>In April</w:t>
      </w:r>
      <w:r w:rsidR="00DA46B8" w:rsidRPr="00DB35A7">
        <w:rPr>
          <w:rFonts w:ascii="Arial" w:hAnsi="Arial" w:cs="Arial"/>
          <w:sz w:val="24"/>
          <w:szCs w:val="24"/>
        </w:rPr>
        <w:t xml:space="preserve"> </w:t>
      </w:r>
      <w:r w:rsidR="00BE2BFB" w:rsidRPr="00DB35A7">
        <w:rPr>
          <w:rFonts w:ascii="Arial" w:hAnsi="Arial" w:cs="Arial"/>
          <w:sz w:val="24"/>
          <w:szCs w:val="24"/>
        </w:rPr>
        <w:t>1981</w:t>
      </w:r>
      <w:r w:rsidR="00DA46B8" w:rsidRPr="00DB35A7">
        <w:rPr>
          <w:rFonts w:ascii="Arial" w:hAnsi="Arial" w:cs="Arial"/>
          <w:sz w:val="24"/>
          <w:szCs w:val="24"/>
        </w:rPr>
        <w:t>,</w:t>
      </w:r>
      <w:r w:rsidR="00BE2BFB" w:rsidRPr="00DB35A7">
        <w:rPr>
          <w:rFonts w:ascii="Arial" w:hAnsi="Arial" w:cs="Arial"/>
          <w:sz w:val="24"/>
          <w:szCs w:val="24"/>
        </w:rPr>
        <w:t xml:space="preserve"> young black men within the </w:t>
      </w:r>
      <w:r w:rsidR="00DA46B8" w:rsidRPr="00DB35A7">
        <w:rPr>
          <w:rFonts w:ascii="Arial" w:hAnsi="Arial" w:cs="Arial"/>
          <w:sz w:val="24"/>
          <w:szCs w:val="24"/>
        </w:rPr>
        <w:t xml:space="preserve">Brixton </w:t>
      </w:r>
      <w:r w:rsidR="00BE2BFB" w:rsidRPr="00DB35A7">
        <w:rPr>
          <w:rFonts w:ascii="Arial" w:hAnsi="Arial" w:cs="Arial"/>
          <w:sz w:val="24"/>
          <w:szCs w:val="24"/>
        </w:rPr>
        <w:t>community were battling the police. The men were faced with a combination of different issues such as unemployment, racism and they often had their views shunned</w:t>
      </w:r>
      <w:r w:rsidR="00594B5C" w:rsidRPr="00DB35A7">
        <w:rPr>
          <w:rFonts w:ascii="Arial" w:hAnsi="Arial" w:cs="Arial"/>
          <w:sz w:val="24"/>
          <w:szCs w:val="24"/>
        </w:rPr>
        <w:t>. In</w:t>
      </w:r>
      <w:r w:rsidR="00BE2BFB" w:rsidRPr="00DB35A7">
        <w:rPr>
          <w:rFonts w:ascii="Arial" w:hAnsi="Arial" w:cs="Arial"/>
          <w:sz w:val="24"/>
          <w:szCs w:val="24"/>
        </w:rPr>
        <w:t xml:space="preserve"> response to their views the streets </w:t>
      </w:r>
      <w:r w:rsidR="00594B5C" w:rsidRPr="00DB35A7">
        <w:rPr>
          <w:rFonts w:ascii="Arial" w:hAnsi="Arial" w:cs="Arial"/>
          <w:sz w:val="24"/>
          <w:szCs w:val="24"/>
        </w:rPr>
        <w:t>of</w:t>
      </w:r>
      <w:r w:rsidR="00BE2BFB" w:rsidRPr="00DB35A7">
        <w:rPr>
          <w:rFonts w:ascii="Arial" w:hAnsi="Arial" w:cs="Arial"/>
          <w:sz w:val="24"/>
          <w:szCs w:val="24"/>
        </w:rPr>
        <w:t xml:space="preserve"> Brixton became overpoliced. </w:t>
      </w:r>
      <w:r w:rsidR="006E6984" w:rsidRPr="00DB35A7">
        <w:rPr>
          <w:rFonts w:ascii="Arial" w:hAnsi="Arial" w:cs="Arial"/>
          <w:sz w:val="24"/>
          <w:szCs w:val="24"/>
        </w:rPr>
        <w:t xml:space="preserve">What came as the breaking point within the community was the </w:t>
      </w:r>
      <w:r w:rsidR="00201BDF" w:rsidRPr="00DB35A7">
        <w:rPr>
          <w:rFonts w:ascii="Arial" w:hAnsi="Arial" w:cs="Arial"/>
          <w:sz w:val="24"/>
          <w:szCs w:val="24"/>
        </w:rPr>
        <w:t>overuse</w:t>
      </w:r>
      <w:r w:rsidR="006E6984" w:rsidRPr="00DB35A7">
        <w:rPr>
          <w:rFonts w:ascii="Arial" w:hAnsi="Arial" w:cs="Arial"/>
          <w:sz w:val="24"/>
          <w:szCs w:val="24"/>
        </w:rPr>
        <w:t xml:space="preserve"> of police powers</w:t>
      </w:r>
      <w:r w:rsidR="00201BDF" w:rsidRPr="00DB35A7">
        <w:rPr>
          <w:rFonts w:ascii="Arial" w:hAnsi="Arial" w:cs="Arial"/>
          <w:sz w:val="24"/>
          <w:szCs w:val="24"/>
        </w:rPr>
        <w:t xml:space="preserve"> to stop and search any person a police officer deemed necessary to do so. Th</w:t>
      </w:r>
      <w:r w:rsidR="00190C00" w:rsidRPr="00DB35A7">
        <w:rPr>
          <w:rFonts w:ascii="Arial" w:hAnsi="Arial" w:cs="Arial"/>
          <w:sz w:val="24"/>
          <w:szCs w:val="24"/>
        </w:rPr>
        <w:t>is</w:t>
      </w:r>
      <w:r w:rsidR="00201BDF" w:rsidRPr="00DB35A7">
        <w:rPr>
          <w:rFonts w:ascii="Arial" w:hAnsi="Arial" w:cs="Arial"/>
          <w:sz w:val="24"/>
          <w:szCs w:val="24"/>
        </w:rPr>
        <w:t xml:space="preserve"> </w:t>
      </w:r>
      <w:r w:rsidR="00190C00" w:rsidRPr="00DB35A7">
        <w:rPr>
          <w:rFonts w:ascii="Arial" w:hAnsi="Arial" w:cs="Arial"/>
          <w:sz w:val="24"/>
          <w:szCs w:val="24"/>
        </w:rPr>
        <w:t>bec</w:t>
      </w:r>
      <w:r w:rsidR="00201BDF" w:rsidRPr="00DB35A7">
        <w:rPr>
          <w:rFonts w:ascii="Arial" w:hAnsi="Arial" w:cs="Arial"/>
          <w:sz w:val="24"/>
          <w:szCs w:val="24"/>
        </w:rPr>
        <w:t>ame a part of an operation known as “O</w:t>
      </w:r>
      <w:r w:rsidR="00190C00" w:rsidRPr="00DB35A7">
        <w:rPr>
          <w:rFonts w:ascii="Arial" w:hAnsi="Arial" w:cs="Arial"/>
          <w:sz w:val="24"/>
          <w:szCs w:val="24"/>
        </w:rPr>
        <w:t>peration</w:t>
      </w:r>
      <w:r w:rsidR="00201BDF" w:rsidRPr="00DB35A7">
        <w:rPr>
          <w:rFonts w:ascii="Arial" w:hAnsi="Arial" w:cs="Arial"/>
          <w:sz w:val="24"/>
          <w:szCs w:val="24"/>
        </w:rPr>
        <w:t xml:space="preserve"> S</w:t>
      </w:r>
      <w:r w:rsidR="00190C00" w:rsidRPr="00DB35A7">
        <w:rPr>
          <w:rFonts w:ascii="Arial" w:hAnsi="Arial" w:cs="Arial"/>
          <w:sz w:val="24"/>
          <w:szCs w:val="24"/>
        </w:rPr>
        <w:t>wamp</w:t>
      </w:r>
      <w:r w:rsidR="00201BDF" w:rsidRPr="00DB35A7">
        <w:rPr>
          <w:rFonts w:ascii="Arial" w:hAnsi="Arial" w:cs="Arial"/>
          <w:sz w:val="24"/>
          <w:szCs w:val="24"/>
        </w:rPr>
        <w:t>”</w:t>
      </w:r>
      <w:r w:rsidR="00AA4366" w:rsidRPr="00DB35A7">
        <w:rPr>
          <w:rFonts w:ascii="Arial" w:hAnsi="Arial" w:cs="Arial"/>
          <w:sz w:val="24"/>
          <w:szCs w:val="24"/>
        </w:rPr>
        <w:t xml:space="preserve"> (Lea, J. and </w:t>
      </w:r>
      <w:proofErr w:type="spellStart"/>
      <w:r w:rsidR="00AA4366" w:rsidRPr="00DB35A7">
        <w:rPr>
          <w:rFonts w:ascii="Arial" w:hAnsi="Arial" w:cs="Arial"/>
          <w:sz w:val="24"/>
          <w:szCs w:val="24"/>
        </w:rPr>
        <w:t>Hallsworth</w:t>
      </w:r>
      <w:proofErr w:type="spellEnd"/>
      <w:r w:rsidR="00AA4366" w:rsidRPr="00DB35A7">
        <w:rPr>
          <w:rFonts w:ascii="Arial" w:hAnsi="Arial" w:cs="Arial"/>
          <w:sz w:val="24"/>
          <w:szCs w:val="24"/>
        </w:rPr>
        <w:t>, S., 2012)</w:t>
      </w:r>
      <w:r w:rsidR="00947E13" w:rsidRPr="00DB35A7">
        <w:rPr>
          <w:rFonts w:ascii="Arial" w:hAnsi="Arial" w:cs="Arial"/>
          <w:sz w:val="24"/>
          <w:szCs w:val="24"/>
        </w:rPr>
        <w:t>.</w:t>
      </w:r>
      <w:r w:rsidR="00947E13" w:rsidRPr="00DB35A7">
        <w:rPr>
          <w:rFonts w:ascii="Arial" w:hAnsi="Arial" w:cs="Arial"/>
          <w:sz w:val="24"/>
          <w:szCs w:val="24"/>
        </w:rPr>
        <w:tab/>
      </w:r>
      <w:r w:rsidR="002676C9" w:rsidRPr="00DB35A7">
        <w:rPr>
          <w:rFonts w:ascii="Arial" w:hAnsi="Arial" w:cs="Arial"/>
          <w:sz w:val="24"/>
          <w:szCs w:val="24"/>
        </w:rPr>
        <w:br/>
      </w:r>
      <w:r w:rsidR="002C685D" w:rsidRPr="00DB35A7">
        <w:rPr>
          <w:rFonts w:ascii="Arial" w:hAnsi="Arial" w:cs="Arial"/>
          <w:sz w:val="24"/>
          <w:szCs w:val="24"/>
        </w:rPr>
        <w:t xml:space="preserve">There are said to be </w:t>
      </w:r>
      <w:r w:rsidR="006F4F13" w:rsidRPr="00DB35A7">
        <w:rPr>
          <w:rFonts w:ascii="Arial" w:hAnsi="Arial" w:cs="Arial"/>
          <w:sz w:val="24"/>
          <w:szCs w:val="24"/>
        </w:rPr>
        <w:t>several</w:t>
      </w:r>
      <w:r w:rsidR="002C685D" w:rsidRPr="00DB35A7">
        <w:rPr>
          <w:rFonts w:ascii="Arial" w:hAnsi="Arial" w:cs="Arial"/>
          <w:sz w:val="24"/>
          <w:szCs w:val="24"/>
        </w:rPr>
        <w:t xml:space="preserve"> incidents that caused the </w:t>
      </w:r>
      <w:r w:rsidR="00A47CBC" w:rsidRPr="00DB35A7">
        <w:rPr>
          <w:rFonts w:ascii="Arial" w:hAnsi="Arial" w:cs="Arial"/>
          <w:sz w:val="24"/>
          <w:szCs w:val="24"/>
        </w:rPr>
        <w:t>riots,</w:t>
      </w:r>
      <w:r w:rsidR="002C685D" w:rsidRPr="00DB35A7">
        <w:rPr>
          <w:rFonts w:ascii="Arial" w:hAnsi="Arial" w:cs="Arial"/>
          <w:sz w:val="24"/>
          <w:szCs w:val="24"/>
        </w:rPr>
        <w:t xml:space="preserve"> but </w:t>
      </w:r>
      <w:r w:rsidR="008521FA" w:rsidRPr="00DB35A7">
        <w:rPr>
          <w:rFonts w:ascii="Arial" w:hAnsi="Arial" w:cs="Arial"/>
          <w:sz w:val="24"/>
          <w:szCs w:val="24"/>
        </w:rPr>
        <w:t xml:space="preserve">the tension was </w:t>
      </w:r>
      <w:r w:rsidR="00C07893" w:rsidRPr="00DB35A7">
        <w:rPr>
          <w:rFonts w:ascii="Arial" w:hAnsi="Arial" w:cs="Arial"/>
          <w:sz w:val="24"/>
          <w:szCs w:val="24"/>
        </w:rPr>
        <w:t xml:space="preserve">particularly </w:t>
      </w:r>
      <w:r w:rsidR="008521FA" w:rsidRPr="00DB35A7">
        <w:rPr>
          <w:rFonts w:ascii="Arial" w:hAnsi="Arial" w:cs="Arial"/>
          <w:sz w:val="24"/>
          <w:szCs w:val="24"/>
        </w:rPr>
        <w:t>building B</w:t>
      </w:r>
      <w:r w:rsidR="00AF3571" w:rsidRPr="00DB35A7">
        <w:rPr>
          <w:rFonts w:ascii="Arial" w:hAnsi="Arial" w:cs="Arial"/>
          <w:sz w:val="24"/>
          <w:szCs w:val="24"/>
        </w:rPr>
        <w:t>rixton</w:t>
      </w:r>
      <w:r w:rsidR="008521FA" w:rsidRPr="00DB35A7">
        <w:rPr>
          <w:rFonts w:ascii="Arial" w:hAnsi="Arial" w:cs="Arial"/>
          <w:sz w:val="24"/>
          <w:szCs w:val="24"/>
        </w:rPr>
        <w:t xml:space="preserve"> for years. </w:t>
      </w:r>
      <w:r w:rsidR="00C07893" w:rsidRPr="00DB35A7">
        <w:rPr>
          <w:rFonts w:ascii="Arial" w:hAnsi="Arial" w:cs="Arial"/>
          <w:sz w:val="24"/>
          <w:szCs w:val="24"/>
        </w:rPr>
        <w:t>T</w:t>
      </w:r>
      <w:r w:rsidR="002676C9" w:rsidRPr="00DB35A7">
        <w:rPr>
          <w:rFonts w:ascii="Arial" w:hAnsi="Arial" w:cs="Arial"/>
          <w:sz w:val="24"/>
          <w:szCs w:val="24"/>
        </w:rPr>
        <w:t xml:space="preserve">he main </w:t>
      </w:r>
      <w:r w:rsidR="00C01366" w:rsidRPr="00DB35A7">
        <w:rPr>
          <w:rFonts w:ascii="Arial" w:hAnsi="Arial" w:cs="Arial"/>
          <w:sz w:val="24"/>
          <w:szCs w:val="24"/>
        </w:rPr>
        <w:t xml:space="preserve">trigger for the riots was a </w:t>
      </w:r>
      <w:r w:rsidR="00F36F02" w:rsidRPr="00DB35A7">
        <w:rPr>
          <w:rFonts w:ascii="Arial" w:hAnsi="Arial" w:cs="Arial"/>
          <w:sz w:val="24"/>
          <w:szCs w:val="24"/>
        </w:rPr>
        <w:t>police force</w:t>
      </w:r>
      <w:r w:rsidR="00C01366" w:rsidRPr="00DB35A7">
        <w:rPr>
          <w:rFonts w:ascii="Arial" w:hAnsi="Arial" w:cs="Arial"/>
          <w:sz w:val="24"/>
          <w:szCs w:val="24"/>
        </w:rPr>
        <w:t xml:space="preserve"> run operation knows as “O</w:t>
      </w:r>
      <w:r w:rsidR="00190C00" w:rsidRPr="00DB35A7">
        <w:rPr>
          <w:rFonts w:ascii="Arial" w:hAnsi="Arial" w:cs="Arial"/>
          <w:sz w:val="24"/>
          <w:szCs w:val="24"/>
        </w:rPr>
        <w:t>peration</w:t>
      </w:r>
      <w:r w:rsidR="00C01366" w:rsidRPr="00DB35A7">
        <w:rPr>
          <w:rFonts w:ascii="Arial" w:hAnsi="Arial" w:cs="Arial"/>
          <w:sz w:val="24"/>
          <w:szCs w:val="24"/>
        </w:rPr>
        <w:t xml:space="preserve"> S</w:t>
      </w:r>
      <w:r w:rsidR="00190C00" w:rsidRPr="00DB35A7">
        <w:rPr>
          <w:rFonts w:ascii="Arial" w:hAnsi="Arial" w:cs="Arial"/>
          <w:sz w:val="24"/>
          <w:szCs w:val="24"/>
        </w:rPr>
        <w:t>wamp</w:t>
      </w:r>
      <w:r w:rsidR="00C01366" w:rsidRPr="00DB35A7">
        <w:rPr>
          <w:rFonts w:ascii="Arial" w:hAnsi="Arial" w:cs="Arial"/>
          <w:sz w:val="24"/>
          <w:szCs w:val="24"/>
        </w:rPr>
        <w:t>”</w:t>
      </w:r>
      <w:r w:rsidR="00F83693" w:rsidRPr="00DB35A7">
        <w:rPr>
          <w:rFonts w:ascii="Arial" w:hAnsi="Arial" w:cs="Arial"/>
          <w:sz w:val="24"/>
          <w:szCs w:val="24"/>
        </w:rPr>
        <w:t xml:space="preserve">. This was a </w:t>
      </w:r>
      <w:r w:rsidR="00F36F02" w:rsidRPr="00DB35A7">
        <w:rPr>
          <w:rFonts w:ascii="Arial" w:hAnsi="Arial" w:cs="Arial"/>
          <w:sz w:val="24"/>
          <w:szCs w:val="24"/>
        </w:rPr>
        <w:t>10-day</w:t>
      </w:r>
      <w:r w:rsidR="00F83693" w:rsidRPr="00DB35A7">
        <w:rPr>
          <w:rFonts w:ascii="Arial" w:hAnsi="Arial" w:cs="Arial"/>
          <w:sz w:val="24"/>
          <w:szCs w:val="24"/>
        </w:rPr>
        <w:t xml:space="preserve"> </w:t>
      </w:r>
      <w:r w:rsidR="00765FF2" w:rsidRPr="00DB35A7">
        <w:rPr>
          <w:rFonts w:ascii="Arial" w:hAnsi="Arial" w:cs="Arial"/>
          <w:sz w:val="24"/>
          <w:szCs w:val="24"/>
        </w:rPr>
        <w:t>operation where</w:t>
      </w:r>
      <w:r w:rsidR="00D81785" w:rsidRPr="00DB35A7">
        <w:rPr>
          <w:rFonts w:ascii="Arial" w:hAnsi="Arial" w:cs="Arial"/>
          <w:sz w:val="24"/>
          <w:szCs w:val="24"/>
        </w:rPr>
        <w:t xml:space="preserve"> 150 officers went on the streets </w:t>
      </w:r>
      <w:r w:rsidR="0067190D" w:rsidRPr="00DB35A7">
        <w:rPr>
          <w:rFonts w:ascii="Arial" w:hAnsi="Arial" w:cs="Arial"/>
          <w:sz w:val="24"/>
          <w:szCs w:val="24"/>
        </w:rPr>
        <w:t xml:space="preserve">dressed as civilians </w:t>
      </w:r>
      <w:r w:rsidR="00D81785" w:rsidRPr="00DB35A7">
        <w:rPr>
          <w:rFonts w:ascii="Arial" w:hAnsi="Arial" w:cs="Arial"/>
          <w:sz w:val="24"/>
          <w:szCs w:val="24"/>
        </w:rPr>
        <w:t xml:space="preserve">and made 1000 stop searches and 150 arrests. </w:t>
      </w:r>
      <w:proofErr w:type="gramStart"/>
      <w:r w:rsidR="000C0239" w:rsidRPr="00DB35A7">
        <w:rPr>
          <w:rFonts w:ascii="Arial" w:hAnsi="Arial" w:cs="Arial"/>
          <w:sz w:val="24"/>
          <w:szCs w:val="24"/>
        </w:rPr>
        <w:t>On</w:t>
      </w:r>
      <w:proofErr w:type="gramEnd"/>
      <w:r w:rsidR="000C0239" w:rsidRPr="00DB35A7">
        <w:rPr>
          <w:rFonts w:ascii="Arial" w:hAnsi="Arial" w:cs="Arial"/>
          <w:sz w:val="24"/>
          <w:szCs w:val="24"/>
        </w:rPr>
        <w:t xml:space="preserve"> April</w:t>
      </w:r>
      <w:r w:rsidR="0009036D" w:rsidRPr="00DB35A7">
        <w:rPr>
          <w:rFonts w:ascii="Arial" w:hAnsi="Arial" w:cs="Arial"/>
          <w:sz w:val="24"/>
          <w:szCs w:val="24"/>
        </w:rPr>
        <w:t xml:space="preserve"> </w:t>
      </w:r>
      <w:r w:rsidR="000C0239" w:rsidRPr="00DB35A7">
        <w:rPr>
          <w:rFonts w:ascii="Arial" w:hAnsi="Arial" w:cs="Arial"/>
          <w:sz w:val="24"/>
          <w:szCs w:val="24"/>
        </w:rPr>
        <w:t>10</w:t>
      </w:r>
      <w:r w:rsidR="000C0239" w:rsidRPr="00DB35A7">
        <w:rPr>
          <w:rFonts w:ascii="Arial" w:hAnsi="Arial" w:cs="Arial"/>
          <w:sz w:val="24"/>
          <w:szCs w:val="24"/>
          <w:vertAlign w:val="superscript"/>
        </w:rPr>
        <w:t>th</w:t>
      </w:r>
      <w:r w:rsidR="000C0239" w:rsidRPr="00DB35A7">
        <w:rPr>
          <w:rFonts w:ascii="Arial" w:hAnsi="Arial" w:cs="Arial"/>
          <w:sz w:val="24"/>
          <w:szCs w:val="24"/>
        </w:rPr>
        <w:t>1981</w:t>
      </w:r>
      <w:r w:rsidR="0009036D" w:rsidRPr="00DB35A7">
        <w:rPr>
          <w:rFonts w:ascii="Arial" w:hAnsi="Arial" w:cs="Arial"/>
          <w:sz w:val="24"/>
          <w:szCs w:val="24"/>
        </w:rPr>
        <w:t xml:space="preserve">, </w:t>
      </w:r>
      <w:r w:rsidR="000C0239" w:rsidRPr="00DB35A7">
        <w:rPr>
          <w:rFonts w:ascii="Arial" w:hAnsi="Arial" w:cs="Arial"/>
          <w:sz w:val="24"/>
          <w:szCs w:val="24"/>
        </w:rPr>
        <w:t>an officer attempted to stop a young b</w:t>
      </w:r>
      <w:r w:rsidR="00390B9D" w:rsidRPr="00DB35A7">
        <w:rPr>
          <w:rFonts w:ascii="Arial" w:hAnsi="Arial" w:cs="Arial"/>
          <w:sz w:val="24"/>
          <w:szCs w:val="24"/>
        </w:rPr>
        <w:t>lack man who had been a victim of a stabbing</w:t>
      </w:r>
      <w:r w:rsidR="0009036D" w:rsidRPr="00DB35A7">
        <w:rPr>
          <w:rFonts w:ascii="Arial" w:hAnsi="Arial" w:cs="Arial"/>
          <w:sz w:val="24"/>
          <w:szCs w:val="24"/>
        </w:rPr>
        <w:t xml:space="preserve">. </w:t>
      </w:r>
      <w:r w:rsidR="00390B9D" w:rsidRPr="00DB35A7">
        <w:rPr>
          <w:rFonts w:ascii="Arial" w:hAnsi="Arial" w:cs="Arial"/>
          <w:sz w:val="24"/>
          <w:szCs w:val="24"/>
        </w:rPr>
        <w:t xml:space="preserve">The male </w:t>
      </w:r>
      <w:r w:rsidR="00C36C7B" w:rsidRPr="00DB35A7">
        <w:rPr>
          <w:rFonts w:ascii="Arial" w:hAnsi="Arial" w:cs="Arial"/>
          <w:sz w:val="24"/>
          <w:szCs w:val="24"/>
        </w:rPr>
        <w:t>ran</w:t>
      </w:r>
      <w:r w:rsidR="00666AD4" w:rsidRPr="00DB35A7">
        <w:rPr>
          <w:rFonts w:ascii="Arial" w:hAnsi="Arial" w:cs="Arial"/>
          <w:sz w:val="24"/>
          <w:szCs w:val="24"/>
        </w:rPr>
        <w:t xml:space="preserve"> away</w:t>
      </w:r>
      <w:r w:rsidR="00886870" w:rsidRPr="00DB35A7">
        <w:rPr>
          <w:rFonts w:ascii="Arial" w:hAnsi="Arial" w:cs="Arial"/>
          <w:sz w:val="24"/>
          <w:szCs w:val="24"/>
        </w:rPr>
        <w:t xml:space="preserve"> but it was considered that the officer delayed the male medical care and as a result</w:t>
      </w:r>
      <w:r w:rsidR="00C36C7B" w:rsidRPr="00DB35A7">
        <w:rPr>
          <w:rFonts w:ascii="Arial" w:hAnsi="Arial" w:cs="Arial"/>
          <w:sz w:val="24"/>
          <w:szCs w:val="24"/>
        </w:rPr>
        <w:t>, he died</w:t>
      </w:r>
      <w:r w:rsidR="00886870" w:rsidRPr="00DB35A7">
        <w:rPr>
          <w:rFonts w:ascii="Arial" w:hAnsi="Arial" w:cs="Arial"/>
          <w:sz w:val="24"/>
          <w:szCs w:val="24"/>
        </w:rPr>
        <w:t xml:space="preserve"> of his injuries. This was on</w:t>
      </w:r>
      <w:r w:rsidR="00AD7FD4" w:rsidRPr="00DB35A7">
        <w:rPr>
          <w:rFonts w:ascii="Arial" w:hAnsi="Arial" w:cs="Arial"/>
          <w:sz w:val="24"/>
          <w:szCs w:val="24"/>
        </w:rPr>
        <w:t xml:space="preserve">e of the </w:t>
      </w:r>
      <w:r w:rsidR="00886870" w:rsidRPr="00DB35A7">
        <w:rPr>
          <w:rFonts w:ascii="Arial" w:hAnsi="Arial" w:cs="Arial"/>
          <w:sz w:val="24"/>
          <w:szCs w:val="24"/>
        </w:rPr>
        <w:t xml:space="preserve">issues that caused outrage but the final </w:t>
      </w:r>
      <w:r w:rsidR="00285B79" w:rsidRPr="00DB35A7">
        <w:rPr>
          <w:rFonts w:ascii="Arial" w:hAnsi="Arial" w:cs="Arial"/>
          <w:sz w:val="24"/>
          <w:szCs w:val="24"/>
        </w:rPr>
        <w:t xml:space="preserve">straw in the local community came when officers began to question a black male </w:t>
      </w:r>
      <w:r w:rsidR="004A023A" w:rsidRPr="00DB35A7">
        <w:rPr>
          <w:rFonts w:ascii="Arial" w:hAnsi="Arial" w:cs="Arial"/>
          <w:sz w:val="24"/>
          <w:szCs w:val="24"/>
        </w:rPr>
        <w:t xml:space="preserve">who was sitting in his car outside </w:t>
      </w:r>
      <w:r w:rsidR="00621EEB" w:rsidRPr="00DB35A7">
        <w:rPr>
          <w:rFonts w:ascii="Arial" w:hAnsi="Arial" w:cs="Arial"/>
          <w:sz w:val="24"/>
          <w:szCs w:val="24"/>
        </w:rPr>
        <w:t xml:space="preserve">a car rental company. </w:t>
      </w:r>
      <w:r w:rsidR="00997A74" w:rsidRPr="00DB35A7">
        <w:rPr>
          <w:rFonts w:ascii="Arial" w:hAnsi="Arial" w:cs="Arial"/>
          <w:sz w:val="24"/>
          <w:szCs w:val="24"/>
        </w:rPr>
        <w:t xml:space="preserve">Having </w:t>
      </w:r>
      <w:r w:rsidR="00621EEB" w:rsidRPr="00DB35A7">
        <w:rPr>
          <w:rFonts w:ascii="Arial" w:hAnsi="Arial" w:cs="Arial"/>
          <w:sz w:val="24"/>
          <w:szCs w:val="24"/>
        </w:rPr>
        <w:t>had enough of the racial profiling and operation swamp</w:t>
      </w:r>
      <w:r w:rsidR="00945C1A" w:rsidRPr="00DB35A7">
        <w:rPr>
          <w:rFonts w:ascii="Arial" w:hAnsi="Arial" w:cs="Arial"/>
          <w:sz w:val="24"/>
          <w:szCs w:val="24"/>
        </w:rPr>
        <w:t>,</w:t>
      </w:r>
      <w:r w:rsidR="00621EEB" w:rsidRPr="00DB35A7">
        <w:rPr>
          <w:rFonts w:ascii="Arial" w:hAnsi="Arial" w:cs="Arial"/>
          <w:sz w:val="24"/>
          <w:szCs w:val="24"/>
        </w:rPr>
        <w:t xml:space="preserve"> black </w:t>
      </w:r>
      <w:r w:rsidR="006911DB" w:rsidRPr="00DB35A7">
        <w:rPr>
          <w:rFonts w:ascii="Arial" w:hAnsi="Arial" w:cs="Arial"/>
          <w:sz w:val="24"/>
          <w:szCs w:val="24"/>
        </w:rPr>
        <w:t xml:space="preserve">youths took to the street and began rioting. They </w:t>
      </w:r>
      <w:r w:rsidR="00381FDB" w:rsidRPr="00DB35A7">
        <w:rPr>
          <w:rFonts w:ascii="Arial" w:hAnsi="Arial" w:cs="Arial"/>
          <w:sz w:val="24"/>
          <w:szCs w:val="24"/>
        </w:rPr>
        <w:t>overturned</w:t>
      </w:r>
      <w:r w:rsidR="006911DB" w:rsidRPr="00DB35A7">
        <w:rPr>
          <w:rFonts w:ascii="Arial" w:hAnsi="Arial" w:cs="Arial"/>
          <w:sz w:val="24"/>
          <w:szCs w:val="24"/>
        </w:rPr>
        <w:t xml:space="preserve"> police vehicles, started fires</w:t>
      </w:r>
      <w:r w:rsidR="00095F0C" w:rsidRPr="00DB35A7">
        <w:rPr>
          <w:rFonts w:ascii="Arial" w:hAnsi="Arial" w:cs="Arial"/>
          <w:sz w:val="24"/>
          <w:szCs w:val="24"/>
        </w:rPr>
        <w:t xml:space="preserve"> and</w:t>
      </w:r>
      <w:r w:rsidR="00945C1A" w:rsidRPr="00DB35A7">
        <w:rPr>
          <w:rFonts w:ascii="Arial" w:hAnsi="Arial" w:cs="Arial"/>
          <w:sz w:val="24"/>
          <w:szCs w:val="24"/>
        </w:rPr>
        <w:t xml:space="preserve"> were</w:t>
      </w:r>
      <w:r w:rsidR="00095F0C" w:rsidRPr="00DB35A7">
        <w:rPr>
          <w:rFonts w:ascii="Arial" w:hAnsi="Arial" w:cs="Arial"/>
          <w:sz w:val="24"/>
          <w:szCs w:val="24"/>
        </w:rPr>
        <w:t xml:space="preserve"> throwing bricks</w:t>
      </w:r>
      <w:r w:rsidR="0009036D" w:rsidRPr="00DB35A7">
        <w:rPr>
          <w:rFonts w:ascii="Arial" w:hAnsi="Arial" w:cs="Arial"/>
          <w:sz w:val="24"/>
          <w:szCs w:val="24"/>
        </w:rPr>
        <w:t xml:space="preserve">, </w:t>
      </w:r>
      <w:r w:rsidR="00095F0C" w:rsidRPr="00DB35A7">
        <w:rPr>
          <w:rFonts w:ascii="Arial" w:hAnsi="Arial" w:cs="Arial"/>
          <w:sz w:val="24"/>
          <w:szCs w:val="24"/>
        </w:rPr>
        <w:t xml:space="preserve">bottles and even petrol bombs which was the first case of </w:t>
      </w:r>
      <w:r w:rsidR="0009036D" w:rsidRPr="00DB35A7">
        <w:rPr>
          <w:rFonts w:ascii="Arial" w:hAnsi="Arial" w:cs="Arial"/>
          <w:sz w:val="24"/>
          <w:szCs w:val="24"/>
        </w:rPr>
        <w:t xml:space="preserve">this occurring </w:t>
      </w:r>
      <w:r w:rsidR="00095F0C" w:rsidRPr="00DB35A7">
        <w:rPr>
          <w:rFonts w:ascii="Arial" w:hAnsi="Arial" w:cs="Arial"/>
          <w:sz w:val="24"/>
          <w:szCs w:val="24"/>
        </w:rPr>
        <w:t>in the UK.</w:t>
      </w:r>
      <w:r w:rsidR="00AC78D0" w:rsidRPr="00DB35A7">
        <w:rPr>
          <w:rFonts w:ascii="Arial" w:hAnsi="Arial" w:cs="Arial"/>
          <w:sz w:val="24"/>
          <w:szCs w:val="24"/>
        </w:rPr>
        <w:t xml:space="preserve"> Officers flood</w:t>
      </w:r>
      <w:r w:rsidR="0009036D" w:rsidRPr="00DB35A7">
        <w:rPr>
          <w:rFonts w:ascii="Arial" w:hAnsi="Arial" w:cs="Arial"/>
          <w:sz w:val="24"/>
          <w:szCs w:val="24"/>
        </w:rPr>
        <w:t xml:space="preserve">ed </w:t>
      </w:r>
      <w:r w:rsidR="00AC78D0" w:rsidRPr="00DB35A7">
        <w:rPr>
          <w:rFonts w:ascii="Arial" w:hAnsi="Arial" w:cs="Arial"/>
          <w:sz w:val="24"/>
          <w:szCs w:val="24"/>
        </w:rPr>
        <w:t xml:space="preserve">the streets </w:t>
      </w:r>
      <w:r w:rsidR="00381FDB" w:rsidRPr="00DB35A7">
        <w:rPr>
          <w:rFonts w:ascii="Arial" w:hAnsi="Arial" w:cs="Arial"/>
          <w:sz w:val="24"/>
          <w:szCs w:val="24"/>
        </w:rPr>
        <w:t>to</w:t>
      </w:r>
      <w:r w:rsidR="00AC78D0" w:rsidRPr="00DB35A7">
        <w:rPr>
          <w:rFonts w:ascii="Arial" w:hAnsi="Arial" w:cs="Arial"/>
          <w:sz w:val="24"/>
          <w:szCs w:val="24"/>
        </w:rPr>
        <w:t xml:space="preserve"> stop any further uprising. It is said that 7000 officers took to the streets </w:t>
      </w:r>
      <w:r w:rsidR="0009036D" w:rsidRPr="00DB35A7">
        <w:rPr>
          <w:rFonts w:ascii="Arial" w:hAnsi="Arial" w:cs="Arial"/>
          <w:sz w:val="24"/>
          <w:szCs w:val="24"/>
        </w:rPr>
        <w:t>with</w:t>
      </w:r>
      <w:r w:rsidR="00AC78D0" w:rsidRPr="00DB35A7">
        <w:rPr>
          <w:rFonts w:ascii="Arial" w:hAnsi="Arial" w:cs="Arial"/>
          <w:sz w:val="24"/>
          <w:szCs w:val="24"/>
        </w:rPr>
        <w:t xml:space="preserve"> a</w:t>
      </w:r>
      <w:r w:rsidR="0009036D" w:rsidRPr="00DB35A7">
        <w:rPr>
          <w:rFonts w:ascii="Arial" w:hAnsi="Arial" w:cs="Arial"/>
          <w:sz w:val="24"/>
          <w:szCs w:val="24"/>
        </w:rPr>
        <w:t xml:space="preserve">n </w:t>
      </w:r>
      <w:r w:rsidR="00AC78D0" w:rsidRPr="00DB35A7">
        <w:rPr>
          <w:rFonts w:ascii="Arial" w:hAnsi="Arial" w:cs="Arial"/>
          <w:sz w:val="24"/>
          <w:szCs w:val="24"/>
        </w:rPr>
        <w:t xml:space="preserve">effort to </w:t>
      </w:r>
      <w:r w:rsidR="008E61DA" w:rsidRPr="00DB35A7">
        <w:rPr>
          <w:rFonts w:ascii="Arial" w:hAnsi="Arial" w:cs="Arial"/>
          <w:sz w:val="24"/>
          <w:szCs w:val="24"/>
        </w:rPr>
        <w:t>stop further damage in the community.</w:t>
      </w:r>
      <w:r w:rsidR="0099504B" w:rsidRPr="00DB35A7">
        <w:rPr>
          <w:rFonts w:ascii="Arial" w:hAnsi="Arial" w:cs="Arial"/>
          <w:sz w:val="24"/>
          <w:szCs w:val="24"/>
        </w:rPr>
        <w:t xml:space="preserve"> After days of violence there was estimated to be at least </w:t>
      </w:r>
      <w:r w:rsidR="00745DEC" w:rsidRPr="00DB35A7">
        <w:rPr>
          <w:rFonts w:ascii="Arial" w:hAnsi="Arial" w:cs="Arial"/>
          <w:sz w:val="24"/>
          <w:szCs w:val="24"/>
        </w:rPr>
        <w:t>300 wounded and 7.5 million pounds worth of damage</w:t>
      </w:r>
      <w:r w:rsidR="0009036D" w:rsidRPr="00DB35A7">
        <w:rPr>
          <w:rFonts w:ascii="Arial" w:hAnsi="Arial" w:cs="Arial"/>
          <w:sz w:val="24"/>
          <w:szCs w:val="24"/>
        </w:rPr>
        <w:t xml:space="preserve"> </w:t>
      </w:r>
      <w:r w:rsidR="00A00F54" w:rsidRPr="00DB35A7">
        <w:rPr>
          <w:rFonts w:ascii="Arial" w:hAnsi="Arial" w:cs="Arial"/>
          <w:sz w:val="24"/>
          <w:szCs w:val="24"/>
        </w:rPr>
        <w:t>(Jefferson, T., 2012)</w:t>
      </w:r>
      <w:r w:rsidR="007F5092" w:rsidRPr="00DB35A7">
        <w:rPr>
          <w:rFonts w:ascii="Arial" w:hAnsi="Arial" w:cs="Arial"/>
          <w:sz w:val="24"/>
          <w:szCs w:val="24"/>
        </w:rPr>
        <w:t>.</w:t>
      </w:r>
      <w:r w:rsidR="00945C1A" w:rsidRPr="00DB35A7">
        <w:rPr>
          <w:rFonts w:ascii="Arial" w:hAnsi="Arial" w:cs="Arial"/>
          <w:sz w:val="24"/>
          <w:szCs w:val="24"/>
        </w:rPr>
        <w:t xml:space="preserve"> </w:t>
      </w:r>
      <w:r w:rsidR="00947E13" w:rsidRPr="00DB35A7">
        <w:rPr>
          <w:rFonts w:ascii="Arial" w:hAnsi="Arial" w:cs="Arial"/>
          <w:sz w:val="24"/>
          <w:szCs w:val="24"/>
          <w:shd w:val="clear" w:color="auto" w:fill="FFFFFF"/>
        </w:rPr>
        <w:t>In an article written by a community affairs correspondent a witness was spoken to 40 years later who happened to be at the incident. He quoted, “Everyone knew that something big was going to happen, everyone knew it. When it did, I just followed the crowd and just raced into Atlantic Road. And by the time I got there, they were rocking a police van from side to side, and it smashed on to the road” (</w:t>
      </w:r>
      <w:proofErr w:type="spellStart"/>
      <w:r w:rsidR="00947E13" w:rsidRPr="00DB35A7">
        <w:rPr>
          <w:rFonts w:ascii="Arial" w:hAnsi="Arial" w:cs="Arial"/>
          <w:sz w:val="24"/>
          <w:szCs w:val="24"/>
        </w:rPr>
        <w:t>Mohdin</w:t>
      </w:r>
      <w:proofErr w:type="spellEnd"/>
      <w:r w:rsidR="00947E13" w:rsidRPr="00DB35A7">
        <w:rPr>
          <w:rFonts w:ascii="Arial" w:hAnsi="Arial" w:cs="Arial"/>
          <w:sz w:val="24"/>
          <w:szCs w:val="24"/>
        </w:rPr>
        <w:t>, A., 2021).</w:t>
      </w:r>
      <w:r w:rsidR="00947E13" w:rsidRPr="00DB35A7">
        <w:rPr>
          <w:rFonts w:ascii="Arial" w:hAnsi="Arial" w:cs="Arial"/>
          <w:sz w:val="24"/>
          <w:szCs w:val="24"/>
        </w:rPr>
        <w:tab/>
      </w:r>
    </w:p>
    <w:p w14:paraId="61D9D1DA" w14:textId="59C20872" w:rsidR="00494516" w:rsidRPr="00DB35A7" w:rsidRDefault="00381FDB" w:rsidP="001B31DC">
      <w:pPr>
        <w:jc w:val="both"/>
        <w:rPr>
          <w:rFonts w:ascii="Arial" w:hAnsi="Arial" w:cs="Arial"/>
          <w:sz w:val="24"/>
          <w:szCs w:val="24"/>
        </w:rPr>
      </w:pPr>
      <w:r w:rsidRPr="00DB35A7">
        <w:rPr>
          <w:rFonts w:ascii="Arial" w:hAnsi="Arial" w:cs="Arial"/>
          <w:sz w:val="24"/>
          <w:szCs w:val="24"/>
        </w:rPr>
        <w:t xml:space="preserve">Failing to see the issues within </w:t>
      </w:r>
      <w:r w:rsidR="005E6E83" w:rsidRPr="00DB35A7">
        <w:rPr>
          <w:rFonts w:ascii="Arial" w:hAnsi="Arial" w:cs="Arial"/>
          <w:sz w:val="24"/>
          <w:szCs w:val="24"/>
        </w:rPr>
        <w:t>their actions a full enquiry was conducted into the events</w:t>
      </w:r>
      <w:r w:rsidR="007D2728" w:rsidRPr="00DB35A7">
        <w:rPr>
          <w:rFonts w:ascii="Arial" w:hAnsi="Arial" w:cs="Arial"/>
          <w:sz w:val="24"/>
          <w:szCs w:val="24"/>
        </w:rPr>
        <w:t xml:space="preserve"> by </w:t>
      </w:r>
      <w:r w:rsidR="00936A1D" w:rsidRPr="00DB35A7">
        <w:rPr>
          <w:rFonts w:ascii="Arial" w:hAnsi="Arial" w:cs="Arial"/>
          <w:sz w:val="24"/>
          <w:szCs w:val="24"/>
        </w:rPr>
        <w:t xml:space="preserve">a man name </w:t>
      </w:r>
      <w:r w:rsidR="007F224E" w:rsidRPr="00DB35A7">
        <w:rPr>
          <w:rFonts w:ascii="Arial" w:hAnsi="Arial" w:cs="Arial"/>
          <w:sz w:val="24"/>
          <w:szCs w:val="24"/>
        </w:rPr>
        <w:t>L</w:t>
      </w:r>
      <w:r w:rsidR="0009036D" w:rsidRPr="00DB35A7">
        <w:rPr>
          <w:rFonts w:ascii="Arial" w:hAnsi="Arial" w:cs="Arial"/>
          <w:sz w:val="24"/>
          <w:szCs w:val="24"/>
        </w:rPr>
        <w:t>ord</w:t>
      </w:r>
      <w:r w:rsidR="007F224E" w:rsidRPr="00DB35A7">
        <w:rPr>
          <w:rFonts w:ascii="Arial" w:hAnsi="Arial" w:cs="Arial"/>
          <w:sz w:val="24"/>
          <w:szCs w:val="24"/>
        </w:rPr>
        <w:t xml:space="preserve"> S</w:t>
      </w:r>
      <w:r w:rsidR="0009036D" w:rsidRPr="00DB35A7">
        <w:rPr>
          <w:rFonts w:ascii="Arial" w:hAnsi="Arial" w:cs="Arial"/>
          <w:sz w:val="24"/>
          <w:szCs w:val="24"/>
        </w:rPr>
        <w:t xml:space="preserve">carman. </w:t>
      </w:r>
      <w:r w:rsidR="007F224E" w:rsidRPr="00DB35A7">
        <w:rPr>
          <w:rFonts w:ascii="Arial" w:hAnsi="Arial" w:cs="Arial"/>
          <w:sz w:val="24"/>
          <w:szCs w:val="24"/>
        </w:rPr>
        <w:t xml:space="preserve">He was asked </w:t>
      </w:r>
      <w:r w:rsidR="00936A1D" w:rsidRPr="00DB35A7">
        <w:rPr>
          <w:rFonts w:ascii="Arial" w:hAnsi="Arial" w:cs="Arial"/>
          <w:sz w:val="24"/>
          <w:szCs w:val="24"/>
        </w:rPr>
        <w:t>by the UK government t</w:t>
      </w:r>
      <w:r w:rsidR="007F224E" w:rsidRPr="00DB35A7">
        <w:rPr>
          <w:rFonts w:ascii="Arial" w:hAnsi="Arial" w:cs="Arial"/>
          <w:sz w:val="24"/>
          <w:szCs w:val="24"/>
        </w:rPr>
        <w:t xml:space="preserve">o write </w:t>
      </w:r>
      <w:r w:rsidR="007F224E" w:rsidRPr="00DB35A7">
        <w:rPr>
          <w:rFonts w:ascii="Arial" w:hAnsi="Arial" w:cs="Arial"/>
          <w:sz w:val="24"/>
          <w:szCs w:val="24"/>
        </w:rPr>
        <w:lastRenderedPageBreak/>
        <w:t xml:space="preserve">a report on the event leading up to </w:t>
      </w:r>
      <w:r w:rsidR="00A84962" w:rsidRPr="00DB35A7">
        <w:rPr>
          <w:rFonts w:ascii="Arial" w:hAnsi="Arial" w:cs="Arial"/>
          <w:sz w:val="24"/>
          <w:szCs w:val="24"/>
        </w:rPr>
        <w:t xml:space="preserve">the riots and on the riots itself. </w:t>
      </w:r>
      <w:r w:rsidR="00FF1396" w:rsidRPr="00DB35A7">
        <w:rPr>
          <w:rFonts w:ascii="Arial" w:hAnsi="Arial" w:cs="Arial"/>
          <w:sz w:val="24"/>
          <w:szCs w:val="24"/>
        </w:rPr>
        <w:t>The investigation lead by S</w:t>
      </w:r>
      <w:r w:rsidR="0009036D" w:rsidRPr="00DB35A7">
        <w:rPr>
          <w:rFonts w:ascii="Arial" w:hAnsi="Arial" w:cs="Arial"/>
          <w:sz w:val="24"/>
          <w:szCs w:val="24"/>
        </w:rPr>
        <w:t>carman</w:t>
      </w:r>
      <w:r w:rsidR="00FF1396" w:rsidRPr="00DB35A7">
        <w:rPr>
          <w:rFonts w:ascii="Arial" w:hAnsi="Arial" w:cs="Arial"/>
          <w:sz w:val="24"/>
          <w:szCs w:val="24"/>
        </w:rPr>
        <w:t xml:space="preserve"> discovered </w:t>
      </w:r>
      <w:r w:rsidR="00C63321" w:rsidRPr="00DB35A7">
        <w:rPr>
          <w:rFonts w:ascii="Arial" w:hAnsi="Arial" w:cs="Arial"/>
          <w:sz w:val="24"/>
          <w:szCs w:val="24"/>
        </w:rPr>
        <w:t>“complex political, social and economic factors” that created a “disposition towards violent protest,” but did not explicitly condemn police racism and denied that “institutional racism” even existed</w:t>
      </w:r>
      <w:r w:rsidR="00936A1D" w:rsidRPr="00DB35A7">
        <w:rPr>
          <w:rFonts w:ascii="Arial" w:hAnsi="Arial" w:cs="Arial"/>
          <w:sz w:val="24"/>
          <w:szCs w:val="24"/>
        </w:rPr>
        <w:t xml:space="preserve"> (Law, 2015).</w:t>
      </w:r>
      <w:r w:rsidR="00A24515" w:rsidRPr="00DB35A7">
        <w:rPr>
          <w:rFonts w:ascii="Arial" w:hAnsi="Arial" w:cs="Arial"/>
          <w:sz w:val="24"/>
          <w:szCs w:val="24"/>
        </w:rPr>
        <w:br/>
        <w:t xml:space="preserve">The investigation </w:t>
      </w:r>
      <w:r w:rsidR="008F6E1B" w:rsidRPr="00DB35A7">
        <w:rPr>
          <w:rFonts w:ascii="Arial" w:hAnsi="Arial" w:cs="Arial"/>
          <w:sz w:val="24"/>
          <w:szCs w:val="24"/>
        </w:rPr>
        <w:t>identified</w:t>
      </w:r>
      <w:r w:rsidR="00A24515" w:rsidRPr="00DB35A7">
        <w:rPr>
          <w:rFonts w:ascii="Arial" w:hAnsi="Arial" w:cs="Arial"/>
          <w:sz w:val="24"/>
          <w:szCs w:val="24"/>
        </w:rPr>
        <w:t xml:space="preserve"> that there </w:t>
      </w:r>
      <w:r w:rsidR="00E5558D" w:rsidRPr="00DB35A7">
        <w:rPr>
          <w:rFonts w:ascii="Arial" w:hAnsi="Arial" w:cs="Arial"/>
          <w:sz w:val="24"/>
          <w:szCs w:val="24"/>
        </w:rPr>
        <w:t xml:space="preserve">was no longer any confidence or trust </w:t>
      </w:r>
      <w:r w:rsidR="0009036D" w:rsidRPr="00DB35A7">
        <w:rPr>
          <w:rFonts w:ascii="Arial" w:hAnsi="Arial" w:cs="Arial"/>
          <w:sz w:val="24"/>
          <w:szCs w:val="24"/>
        </w:rPr>
        <w:t>with</w:t>
      </w:r>
      <w:r w:rsidR="00E5558D" w:rsidRPr="00DB35A7">
        <w:rPr>
          <w:rFonts w:ascii="Arial" w:hAnsi="Arial" w:cs="Arial"/>
          <w:sz w:val="24"/>
          <w:szCs w:val="24"/>
        </w:rPr>
        <w:t>in policing</w:t>
      </w:r>
      <w:r w:rsidR="00CB34A0" w:rsidRPr="00DB35A7">
        <w:rPr>
          <w:rFonts w:ascii="Arial" w:hAnsi="Arial" w:cs="Arial"/>
          <w:sz w:val="24"/>
          <w:szCs w:val="24"/>
        </w:rPr>
        <w:t xml:space="preserve">. The police </w:t>
      </w:r>
      <w:r w:rsidR="0009036D" w:rsidRPr="00DB35A7">
        <w:rPr>
          <w:rFonts w:ascii="Arial" w:hAnsi="Arial" w:cs="Arial"/>
          <w:sz w:val="24"/>
          <w:szCs w:val="24"/>
        </w:rPr>
        <w:t>were</w:t>
      </w:r>
      <w:r w:rsidR="00CB34A0" w:rsidRPr="00DB35A7">
        <w:rPr>
          <w:rFonts w:ascii="Arial" w:hAnsi="Arial" w:cs="Arial"/>
          <w:sz w:val="24"/>
          <w:szCs w:val="24"/>
        </w:rPr>
        <w:t xml:space="preserve"> seen to fail </w:t>
      </w:r>
      <w:r w:rsidR="00947E13" w:rsidRPr="00DB35A7">
        <w:rPr>
          <w:rFonts w:ascii="Arial" w:hAnsi="Arial" w:cs="Arial"/>
          <w:sz w:val="24"/>
          <w:szCs w:val="24"/>
        </w:rPr>
        <w:t>officers training</w:t>
      </w:r>
      <w:r w:rsidR="00CB34A0" w:rsidRPr="00DB35A7">
        <w:rPr>
          <w:rFonts w:ascii="Arial" w:hAnsi="Arial" w:cs="Arial"/>
          <w:sz w:val="24"/>
          <w:szCs w:val="24"/>
        </w:rPr>
        <w:t xml:space="preserve"> and there was seen to be no representation of ethnic minorities in the police force.</w:t>
      </w:r>
      <w:r w:rsidR="00F117A4" w:rsidRPr="00DB35A7">
        <w:rPr>
          <w:rFonts w:ascii="Arial" w:hAnsi="Arial" w:cs="Arial"/>
          <w:sz w:val="24"/>
          <w:szCs w:val="24"/>
        </w:rPr>
        <w:t xml:space="preserve"> Although the report issue</w:t>
      </w:r>
      <w:r w:rsidR="00947E13" w:rsidRPr="00DB35A7">
        <w:rPr>
          <w:rFonts w:ascii="Arial" w:hAnsi="Arial" w:cs="Arial"/>
          <w:sz w:val="24"/>
          <w:szCs w:val="24"/>
        </w:rPr>
        <w:t xml:space="preserve">d </w:t>
      </w:r>
      <w:r w:rsidR="00F117A4" w:rsidRPr="00DB35A7">
        <w:rPr>
          <w:rFonts w:ascii="Arial" w:hAnsi="Arial" w:cs="Arial"/>
          <w:sz w:val="24"/>
          <w:szCs w:val="24"/>
        </w:rPr>
        <w:t xml:space="preserve">by </w:t>
      </w:r>
      <w:r w:rsidR="0009036D" w:rsidRPr="00DB35A7">
        <w:rPr>
          <w:rFonts w:ascii="Arial" w:hAnsi="Arial" w:cs="Arial"/>
          <w:sz w:val="24"/>
          <w:szCs w:val="24"/>
        </w:rPr>
        <w:t>S</w:t>
      </w:r>
      <w:r w:rsidR="00F117A4" w:rsidRPr="00DB35A7">
        <w:rPr>
          <w:rFonts w:ascii="Arial" w:hAnsi="Arial" w:cs="Arial"/>
          <w:sz w:val="24"/>
          <w:szCs w:val="24"/>
        </w:rPr>
        <w:t xml:space="preserve">carman </w:t>
      </w:r>
      <w:r w:rsidR="001B4B24" w:rsidRPr="00DB35A7">
        <w:rPr>
          <w:rFonts w:ascii="Arial" w:hAnsi="Arial" w:cs="Arial"/>
          <w:sz w:val="24"/>
          <w:szCs w:val="24"/>
        </w:rPr>
        <w:t>was</w:t>
      </w:r>
      <w:r w:rsidR="00F117A4" w:rsidRPr="00DB35A7">
        <w:rPr>
          <w:rFonts w:ascii="Arial" w:hAnsi="Arial" w:cs="Arial"/>
          <w:sz w:val="24"/>
          <w:szCs w:val="24"/>
        </w:rPr>
        <w:t xml:space="preserve"> </w:t>
      </w:r>
      <w:r w:rsidR="0009036D" w:rsidRPr="00DB35A7">
        <w:rPr>
          <w:rFonts w:ascii="Arial" w:hAnsi="Arial" w:cs="Arial"/>
          <w:sz w:val="24"/>
          <w:szCs w:val="24"/>
        </w:rPr>
        <w:t>symbolically</w:t>
      </w:r>
      <w:r w:rsidR="00F117A4" w:rsidRPr="00DB35A7">
        <w:rPr>
          <w:rFonts w:ascii="Arial" w:hAnsi="Arial" w:cs="Arial"/>
          <w:sz w:val="24"/>
          <w:szCs w:val="24"/>
        </w:rPr>
        <w:t xml:space="preserve"> accepted by the home sec</w:t>
      </w:r>
      <w:r w:rsidR="00B80044" w:rsidRPr="00DB35A7">
        <w:rPr>
          <w:rFonts w:ascii="Arial" w:hAnsi="Arial" w:cs="Arial"/>
          <w:sz w:val="24"/>
          <w:szCs w:val="24"/>
        </w:rPr>
        <w:t>retary at the tim</w:t>
      </w:r>
      <w:r w:rsidR="0009036D" w:rsidRPr="00DB35A7">
        <w:rPr>
          <w:rFonts w:ascii="Arial" w:hAnsi="Arial" w:cs="Arial"/>
          <w:sz w:val="24"/>
          <w:szCs w:val="24"/>
        </w:rPr>
        <w:t xml:space="preserve">e; </w:t>
      </w:r>
      <w:r w:rsidR="00B80044" w:rsidRPr="00DB35A7">
        <w:rPr>
          <w:rFonts w:ascii="Arial" w:hAnsi="Arial" w:cs="Arial"/>
          <w:sz w:val="24"/>
          <w:szCs w:val="24"/>
        </w:rPr>
        <w:t>William Whitelaw the report</w:t>
      </w:r>
      <w:r w:rsidR="0009036D" w:rsidRPr="00DB35A7">
        <w:rPr>
          <w:rFonts w:ascii="Arial" w:hAnsi="Arial" w:cs="Arial"/>
          <w:sz w:val="24"/>
          <w:szCs w:val="24"/>
        </w:rPr>
        <w:t xml:space="preserve">er </w:t>
      </w:r>
      <w:r w:rsidR="00B80044" w:rsidRPr="00DB35A7">
        <w:rPr>
          <w:rFonts w:ascii="Arial" w:hAnsi="Arial" w:cs="Arial"/>
          <w:sz w:val="24"/>
          <w:szCs w:val="24"/>
        </w:rPr>
        <w:t xml:space="preserve">was still largely ignored </w:t>
      </w:r>
      <w:r w:rsidR="002201AB" w:rsidRPr="00DB35A7">
        <w:rPr>
          <w:rFonts w:ascii="Arial" w:hAnsi="Arial" w:cs="Arial"/>
          <w:sz w:val="24"/>
          <w:szCs w:val="24"/>
        </w:rPr>
        <w:t xml:space="preserve">by the government which then failed to amend or address </w:t>
      </w:r>
      <w:r w:rsidR="00A00920" w:rsidRPr="00DB35A7">
        <w:rPr>
          <w:rFonts w:ascii="Arial" w:hAnsi="Arial" w:cs="Arial"/>
          <w:sz w:val="24"/>
          <w:szCs w:val="24"/>
        </w:rPr>
        <w:t xml:space="preserve">what was clear to be </w:t>
      </w:r>
      <w:r w:rsidR="00731682" w:rsidRPr="00DB35A7">
        <w:rPr>
          <w:rFonts w:ascii="Arial" w:hAnsi="Arial" w:cs="Arial"/>
          <w:sz w:val="24"/>
          <w:szCs w:val="24"/>
        </w:rPr>
        <w:t>racial disadvantage</w:t>
      </w:r>
      <w:r w:rsidR="00936A1D" w:rsidRPr="00DB35A7">
        <w:rPr>
          <w:rFonts w:ascii="Arial" w:hAnsi="Arial" w:cs="Arial"/>
          <w:sz w:val="24"/>
          <w:szCs w:val="24"/>
        </w:rPr>
        <w:t xml:space="preserve"> (Law, 2015).</w:t>
      </w:r>
      <w:r w:rsidR="007F5092" w:rsidRPr="00DB35A7">
        <w:rPr>
          <w:rFonts w:ascii="Arial" w:hAnsi="Arial" w:cs="Arial"/>
          <w:sz w:val="24"/>
          <w:szCs w:val="24"/>
        </w:rPr>
        <w:tab/>
      </w:r>
      <w:r w:rsidR="007F5092" w:rsidRPr="00DB35A7">
        <w:rPr>
          <w:rFonts w:ascii="Arial" w:hAnsi="Arial" w:cs="Arial"/>
          <w:sz w:val="24"/>
          <w:szCs w:val="24"/>
        </w:rPr>
        <w:tab/>
      </w:r>
      <w:r w:rsidR="008C7096" w:rsidRPr="00DB35A7">
        <w:rPr>
          <w:rFonts w:ascii="Arial" w:hAnsi="Arial" w:cs="Arial"/>
          <w:sz w:val="24"/>
          <w:szCs w:val="24"/>
        </w:rPr>
        <w:br/>
      </w:r>
      <w:r w:rsidR="00936A1D" w:rsidRPr="00DB35A7">
        <w:rPr>
          <w:rFonts w:ascii="Arial" w:hAnsi="Arial" w:cs="Arial"/>
          <w:sz w:val="24"/>
          <w:szCs w:val="24"/>
        </w:rPr>
        <w:t>In</w:t>
      </w:r>
      <w:r w:rsidR="000E541B" w:rsidRPr="00DB35A7">
        <w:rPr>
          <w:rFonts w:ascii="Arial" w:hAnsi="Arial" w:cs="Arial"/>
          <w:sz w:val="24"/>
          <w:szCs w:val="24"/>
        </w:rPr>
        <w:t xml:space="preserve"> recent times</w:t>
      </w:r>
      <w:r w:rsidR="001B4B24" w:rsidRPr="00DB35A7">
        <w:rPr>
          <w:rFonts w:ascii="Arial" w:hAnsi="Arial" w:cs="Arial"/>
          <w:sz w:val="24"/>
          <w:szCs w:val="24"/>
        </w:rPr>
        <w:t>,</w:t>
      </w:r>
      <w:r w:rsidR="000E541B" w:rsidRPr="00DB35A7">
        <w:rPr>
          <w:rFonts w:ascii="Arial" w:hAnsi="Arial" w:cs="Arial"/>
          <w:sz w:val="24"/>
          <w:szCs w:val="24"/>
        </w:rPr>
        <w:t xml:space="preserve"> policing has shown signs of malpractice and </w:t>
      </w:r>
      <w:r w:rsidR="00D81690" w:rsidRPr="00DB35A7">
        <w:rPr>
          <w:rFonts w:ascii="Arial" w:hAnsi="Arial" w:cs="Arial"/>
          <w:sz w:val="24"/>
          <w:szCs w:val="24"/>
        </w:rPr>
        <w:t xml:space="preserve">misconduct </w:t>
      </w:r>
      <w:r w:rsidR="000E541B" w:rsidRPr="00DB35A7">
        <w:rPr>
          <w:rFonts w:ascii="Arial" w:hAnsi="Arial" w:cs="Arial"/>
          <w:sz w:val="24"/>
          <w:szCs w:val="24"/>
        </w:rPr>
        <w:t xml:space="preserve">that has </w:t>
      </w:r>
      <w:r w:rsidR="009D7462" w:rsidRPr="00DB35A7">
        <w:rPr>
          <w:rFonts w:ascii="Arial" w:hAnsi="Arial" w:cs="Arial"/>
          <w:sz w:val="24"/>
          <w:szCs w:val="24"/>
        </w:rPr>
        <w:t>resulted in</w:t>
      </w:r>
      <w:r w:rsidR="000E541B" w:rsidRPr="00DB35A7">
        <w:rPr>
          <w:rFonts w:ascii="Arial" w:hAnsi="Arial" w:cs="Arial"/>
          <w:sz w:val="24"/>
          <w:szCs w:val="24"/>
        </w:rPr>
        <w:t xml:space="preserve"> people </w:t>
      </w:r>
      <w:r w:rsidR="009D7462" w:rsidRPr="00DB35A7">
        <w:rPr>
          <w:rFonts w:ascii="Arial" w:hAnsi="Arial" w:cs="Arial"/>
          <w:sz w:val="24"/>
          <w:szCs w:val="24"/>
        </w:rPr>
        <w:t>questioning</w:t>
      </w:r>
      <w:r w:rsidR="000E541B" w:rsidRPr="00DB35A7">
        <w:rPr>
          <w:rFonts w:ascii="Arial" w:hAnsi="Arial" w:cs="Arial"/>
          <w:sz w:val="24"/>
          <w:szCs w:val="24"/>
        </w:rPr>
        <w:t xml:space="preserve"> </w:t>
      </w:r>
      <w:r w:rsidR="00D81690" w:rsidRPr="00DB35A7">
        <w:rPr>
          <w:rFonts w:ascii="Arial" w:hAnsi="Arial" w:cs="Arial"/>
          <w:sz w:val="24"/>
          <w:szCs w:val="24"/>
        </w:rPr>
        <w:t xml:space="preserve">officers’ ethical nature and </w:t>
      </w:r>
      <w:r w:rsidR="00E2757D" w:rsidRPr="00DB35A7">
        <w:rPr>
          <w:rFonts w:ascii="Arial" w:hAnsi="Arial" w:cs="Arial"/>
          <w:sz w:val="24"/>
          <w:szCs w:val="24"/>
        </w:rPr>
        <w:t>their</w:t>
      </w:r>
      <w:r w:rsidR="00D81690" w:rsidRPr="00DB35A7">
        <w:rPr>
          <w:rFonts w:ascii="Arial" w:hAnsi="Arial" w:cs="Arial"/>
          <w:sz w:val="24"/>
          <w:szCs w:val="24"/>
        </w:rPr>
        <w:t xml:space="preserve"> role within the communities.</w:t>
      </w:r>
      <w:r w:rsidR="00527E6D" w:rsidRPr="00DB35A7">
        <w:rPr>
          <w:rFonts w:ascii="Arial" w:hAnsi="Arial" w:cs="Arial"/>
          <w:sz w:val="24"/>
          <w:szCs w:val="24"/>
        </w:rPr>
        <w:t xml:space="preserve"> On </w:t>
      </w:r>
      <w:r w:rsidR="00480865" w:rsidRPr="00DB35A7">
        <w:rPr>
          <w:rFonts w:ascii="Arial" w:hAnsi="Arial" w:cs="Arial"/>
          <w:sz w:val="24"/>
          <w:szCs w:val="24"/>
        </w:rPr>
        <w:t>25</w:t>
      </w:r>
      <w:r w:rsidR="00480865" w:rsidRPr="00DB35A7">
        <w:rPr>
          <w:rFonts w:ascii="Arial" w:hAnsi="Arial" w:cs="Arial"/>
          <w:sz w:val="24"/>
          <w:szCs w:val="24"/>
          <w:vertAlign w:val="superscript"/>
        </w:rPr>
        <w:t>th</w:t>
      </w:r>
      <w:r w:rsidR="00480865" w:rsidRPr="00DB35A7">
        <w:rPr>
          <w:rFonts w:ascii="Arial" w:hAnsi="Arial" w:cs="Arial"/>
          <w:sz w:val="24"/>
          <w:szCs w:val="24"/>
        </w:rPr>
        <w:t xml:space="preserve"> May 2020</w:t>
      </w:r>
      <w:r w:rsidR="00D562F1" w:rsidRPr="00DB35A7">
        <w:rPr>
          <w:rFonts w:ascii="Arial" w:hAnsi="Arial" w:cs="Arial"/>
          <w:sz w:val="24"/>
          <w:szCs w:val="24"/>
        </w:rPr>
        <w:t>,</w:t>
      </w:r>
      <w:r w:rsidR="00480865" w:rsidRPr="00DB35A7">
        <w:rPr>
          <w:rFonts w:ascii="Arial" w:hAnsi="Arial" w:cs="Arial"/>
          <w:sz w:val="24"/>
          <w:szCs w:val="24"/>
        </w:rPr>
        <w:t xml:space="preserve"> officers were responsible for the death of an innocent man</w:t>
      </w:r>
      <w:r w:rsidR="00746D42" w:rsidRPr="00DB35A7">
        <w:rPr>
          <w:rFonts w:ascii="Arial" w:hAnsi="Arial" w:cs="Arial"/>
          <w:sz w:val="24"/>
          <w:szCs w:val="24"/>
        </w:rPr>
        <w:t xml:space="preserve"> </w:t>
      </w:r>
      <w:r w:rsidR="00936A1D" w:rsidRPr="00DB35A7">
        <w:rPr>
          <w:rFonts w:ascii="Arial" w:hAnsi="Arial" w:cs="Arial"/>
          <w:sz w:val="24"/>
          <w:szCs w:val="24"/>
        </w:rPr>
        <w:t xml:space="preserve">named </w:t>
      </w:r>
      <w:r w:rsidR="00D562F1" w:rsidRPr="00DB35A7">
        <w:rPr>
          <w:rFonts w:ascii="Arial" w:hAnsi="Arial" w:cs="Arial"/>
          <w:sz w:val="24"/>
          <w:szCs w:val="24"/>
        </w:rPr>
        <w:t xml:space="preserve">George Floyd, </w:t>
      </w:r>
      <w:r w:rsidR="00746D42" w:rsidRPr="00DB35A7">
        <w:rPr>
          <w:rFonts w:ascii="Arial" w:hAnsi="Arial" w:cs="Arial"/>
          <w:sz w:val="24"/>
          <w:szCs w:val="24"/>
        </w:rPr>
        <w:t xml:space="preserve">who was mistakenly </w:t>
      </w:r>
      <w:r w:rsidR="008443EF" w:rsidRPr="00DB35A7">
        <w:rPr>
          <w:rFonts w:ascii="Arial" w:hAnsi="Arial" w:cs="Arial"/>
          <w:sz w:val="24"/>
          <w:szCs w:val="24"/>
        </w:rPr>
        <w:t xml:space="preserve">identified for using </w:t>
      </w:r>
      <w:r w:rsidR="00EA59CB" w:rsidRPr="00DB35A7">
        <w:rPr>
          <w:rFonts w:ascii="Arial" w:hAnsi="Arial" w:cs="Arial"/>
          <w:sz w:val="24"/>
          <w:szCs w:val="24"/>
        </w:rPr>
        <w:t>fake currency when purchasing items at a convenience store in California</w:t>
      </w:r>
      <w:r w:rsidR="00596261" w:rsidRPr="00DB35A7">
        <w:rPr>
          <w:rFonts w:ascii="Arial" w:hAnsi="Arial" w:cs="Arial"/>
          <w:sz w:val="24"/>
          <w:szCs w:val="24"/>
        </w:rPr>
        <w:t xml:space="preserve">. Officers detained </w:t>
      </w:r>
      <w:r w:rsidR="00C1144F" w:rsidRPr="00DB35A7">
        <w:rPr>
          <w:rFonts w:ascii="Arial" w:hAnsi="Arial" w:cs="Arial"/>
          <w:sz w:val="24"/>
          <w:szCs w:val="24"/>
        </w:rPr>
        <w:t>F</w:t>
      </w:r>
      <w:r w:rsidR="00851D32" w:rsidRPr="00DB35A7">
        <w:rPr>
          <w:rFonts w:ascii="Arial" w:hAnsi="Arial" w:cs="Arial"/>
          <w:sz w:val="24"/>
          <w:szCs w:val="24"/>
        </w:rPr>
        <w:t xml:space="preserve">loyd and used unreasonable force by putting their knee to his neck causing Floyd </w:t>
      </w:r>
      <w:r w:rsidR="00947E13" w:rsidRPr="00DB35A7">
        <w:rPr>
          <w:rFonts w:ascii="Arial" w:hAnsi="Arial" w:cs="Arial"/>
          <w:sz w:val="24"/>
          <w:szCs w:val="24"/>
        </w:rPr>
        <w:t xml:space="preserve">to </w:t>
      </w:r>
      <w:r w:rsidR="00851D32" w:rsidRPr="00DB35A7">
        <w:rPr>
          <w:rFonts w:ascii="Arial" w:hAnsi="Arial" w:cs="Arial"/>
          <w:sz w:val="24"/>
          <w:szCs w:val="24"/>
        </w:rPr>
        <w:t>no longer</w:t>
      </w:r>
      <w:r w:rsidR="00E171C7" w:rsidRPr="00DB35A7">
        <w:rPr>
          <w:rFonts w:ascii="Arial" w:hAnsi="Arial" w:cs="Arial"/>
          <w:sz w:val="24"/>
          <w:szCs w:val="24"/>
        </w:rPr>
        <w:t xml:space="preserve"> </w:t>
      </w:r>
      <w:r w:rsidR="00851D32" w:rsidRPr="00DB35A7">
        <w:rPr>
          <w:rFonts w:ascii="Arial" w:hAnsi="Arial" w:cs="Arial"/>
          <w:sz w:val="24"/>
          <w:szCs w:val="24"/>
        </w:rPr>
        <w:t>be able to breath</w:t>
      </w:r>
      <w:r w:rsidR="007E77B0" w:rsidRPr="00DB35A7">
        <w:rPr>
          <w:rFonts w:ascii="Arial" w:hAnsi="Arial" w:cs="Arial"/>
          <w:sz w:val="24"/>
          <w:szCs w:val="24"/>
        </w:rPr>
        <w:t>e</w:t>
      </w:r>
      <w:r w:rsidR="00851D32" w:rsidRPr="00DB35A7">
        <w:rPr>
          <w:rFonts w:ascii="Arial" w:hAnsi="Arial" w:cs="Arial"/>
          <w:sz w:val="24"/>
          <w:szCs w:val="24"/>
        </w:rPr>
        <w:t xml:space="preserve">. </w:t>
      </w:r>
      <w:r w:rsidR="00525CB2" w:rsidRPr="00DB35A7">
        <w:rPr>
          <w:rFonts w:ascii="Arial" w:hAnsi="Arial" w:cs="Arial"/>
          <w:sz w:val="24"/>
          <w:szCs w:val="24"/>
        </w:rPr>
        <w:t>This sparked out</w:t>
      </w:r>
      <w:r w:rsidR="004B4094" w:rsidRPr="00DB35A7">
        <w:rPr>
          <w:rFonts w:ascii="Arial" w:hAnsi="Arial" w:cs="Arial"/>
          <w:sz w:val="24"/>
          <w:szCs w:val="24"/>
        </w:rPr>
        <w:t xml:space="preserve">rage and the </w:t>
      </w:r>
      <w:r w:rsidR="00623848" w:rsidRPr="00DB35A7">
        <w:rPr>
          <w:rFonts w:ascii="Arial" w:hAnsi="Arial" w:cs="Arial"/>
          <w:sz w:val="24"/>
          <w:szCs w:val="24"/>
        </w:rPr>
        <w:t xml:space="preserve">worldwide response </w:t>
      </w:r>
      <w:r w:rsidR="00F7041C" w:rsidRPr="00DB35A7">
        <w:rPr>
          <w:rFonts w:ascii="Arial" w:hAnsi="Arial" w:cs="Arial"/>
          <w:sz w:val="24"/>
          <w:szCs w:val="24"/>
        </w:rPr>
        <w:t xml:space="preserve">to the horrific use of force displayed </w:t>
      </w:r>
      <w:r w:rsidR="009A1D2F" w:rsidRPr="00DB35A7">
        <w:rPr>
          <w:rFonts w:ascii="Arial" w:hAnsi="Arial" w:cs="Arial"/>
          <w:sz w:val="24"/>
          <w:szCs w:val="24"/>
        </w:rPr>
        <w:t xml:space="preserve">was not to be ignored. </w:t>
      </w:r>
      <w:r w:rsidR="00D562F1" w:rsidRPr="00DB35A7">
        <w:rPr>
          <w:rFonts w:ascii="Arial" w:hAnsi="Arial" w:cs="Arial"/>
          <w:sz w:val="24"/>
          <w:szCs w:val="24"/>
        </w:rPr>
        <w:t>Across</w:t>
      </w:r>
      <w:r w:rsidR="009A1D2F" w:rsidRPr="00DB35A7">
        <w:rPr>
          <w:rFonts w:ascii="Arial" w:hAnsi="Arial" w:cs="Arial"/>
          <w:sz w:val="24"/>
          <w:szCs w:val="24"/>
        </w:rPr>
        <w:t xml:space="preserve"> the world people </w:t>
      </w:r>
      <w:r w:rsidR="00677A25" w:rsidRPr="00DB35A7">
        <w:rPr>
          <w:rFonts w:ascii="Arial" w:hAnsi="Arial" w:cs="Arial"/>
          <w:sz w:val="24"/>
          <w:szCs w:val="24"/>
        </w:rPr>
        <w:t xml:space="preserve">rallied together </w:t>
      </w:r>
      <w:r w:rsidR="00655A02" w:rsidRPr="00DB35A7">
        <w:rPr>
          <w:rFonts w:ascii="Arial" w:hAnsi="Arial" w:cs="Arial"/>
          <w:sz w:val="24"/>
          <w:szCs w:val="24"/>
        </w:rPr>
        <w:t xml:space="preserve">to </w:t>
      </w:r>
      <w:r w:rsidR="00D562F1" w:rsidRPr="00DB35A7">
        <w:rPr>
          <w:rFonts w:ascii="Arial" w:hAnsi="Arial" w:cs="Arial"/>
          <w:sz w:val="24"/>
          <w:szCs w:val="24"/>
        </w:rPr>
        <w:t>protest</w:t>
      </w:r>
      <w:r w:rsidR="0085255C" w:rsidRPr="00DB35A7">
        <w:rPr>
          <w:rFonts w:ascii="Arial" w:hAnsi="Arial" w:cs="Arial"/>
          <w:sz w:val="24"/>
          <w:szCs w:val="24"/>
        </w:rPr>
        <w:t xml:space="preserve"> police brutality. Investigations were again launched into </w:t>
      </w:r>
      <w:r w:rsidR="00D21B81" w:rsidRPr="00DB35A7">
        <w:rPr>
          <w:rFonts w:ascii="Arial" w:hAnsi="Arial" w:cs="Arial"/>
          <w:sz w:val="24"/>
          <w:szCs w:val="24"/>
        </w:rPr>
        <w:t xml:space="preserve">the actions of the officers. This display of </w:t>
      </w:r>
      <w:r w:rsidR="007123EC" w:rsidRPr="00DB35A7">
        <w:rPr>
          <w:rFonts w:ascii="Arial" w:hAnsi="Arial" w:cs="Arial"/>
          <w:sz w:val="24"/>
          <w:szCs w:val="24"/>
        </w:rPr>
        <w:t>brutality</w:t>
      </w:r>
      <w:r w:rsidR="00D21B81" w:rsidRPr="00DB35A7">
        <w:rPr>
          <w:rFonts w:ascii="Arial" w:hAnsi="Arial" w:cs="Arial"/>
          <w:sz w:val="24"/>
          <w:szCs w:val="24"/>
        </w:rPr>
        <w:t xml:space="preserve"> </w:t>
      </w:r>
      <w:r w:rsidR="007123EC" w:rsidRPr="00DB35A7">
        <w:rPr>
          <w:rFonts w:ascii="Arial" w:hAnsi="Arial" w:cs="Arial"/>
          <w:sz w:val="24"/>
          <w:szCs w:val="24"/>
        </w:rPr>
        <w:t xml:space="preserve">is a prime example of both malpractice and misconduct that should never be overlooked. It made </w:t>
      </w:r>
      <w:r w:rsidR="00BE5867" w:rsidRPr="00DB35A7">
        <w:rPr>
          <w:rFonts w:ascii="Arial" w:hAnsi="Arial" w:cs="Arial"/>
          <w:sz w:val="24"/>
          <w:szCs w:val="24"/>
        </w:rPr>
        <w:t xml:space="preserve">police forces worldwide implement changes into how force is used when conducting searches and when detaining members of the public </w:t>
      </w:r>
      <w:r w:rsidR="00EB7841" w:rsidRPr="00DB35A7">
        <w:rPr>
          <w:rFonts w:ascii="Arial" w:hAnsi="Arial" w:cs="Arial"/>
          <w:sz w:val="24"/>
          <w:szCs w:val="24"/>
        </w:rPr>
        <w:t>to</w:t>
      </w:r>
      <w:r w:rsidR="00BE5867" w:rsidRPr="00DB35A7">
        <w:rPr>
          <w:rFonts w:ascii="Arial" w:hAnsi="Arial" w:cs="Arial"/>
          <w:sz w:val="24"/>
          <w:szCs w:val="24"/>
        </w:rPr>
        <w:t xml:space="preserve"> carry out police duties.</w:t>
      </w:r>
      <w:r w:rsidR="00EB7841" w:rsidRPr="00DB35A7">
        <w:rPr>
          <w:rFonts w:ascii="Arial" w:hAnsi="Arial" w:cs="Arial"/>
          <w:sz w:val="24"/>
          <w:szCs w:val="24"/>
        </w:rPr>
        <w:tab/>
      </w:r>
      <w:r w:rsidR="009A1D2F" w:rsidRPr="00DB35A7">
        <w:rPr>
          <w:rFonts w:ascii="Arial" w:hAnsi="Arial" w:cs="Arial"/>
          <w:sz w:val="24"/>
          <w:szCs w:val="24"/>
        </w:rPr>
        <w:br/>
      </w:r>
      <w:r w:rsidR="009A1D2F" w:rsidRPr="00DB35A7">
        <w:rPr>
          <w:rFonts w:ascii="Arial" w:hAnsi="Arial" w:cs="Arial"/>
          <w:sz w:val="24"/>
          <w:szCs w:val="24"/>
        </w:rPr>
        <w:br/>
      </w:r>
      <w:r w:rsidR="00CF09B0" w:rsidRPr="00DB35A7">
        <w:rPr>
          <w:rFonts w:ascii="Arial" w:hAnsi="Arial" w:cs="Arial"/>
          <w:sz w:val="24"/>
          <w:szCs w:val="24"/>
        </w:rPr>
        <w:t>Officer</w:t>
      </w:r>
      <w:r w:rsidR="00CB79D9" w:rsidRPr="00DB35A7">
        <w:rPr>
          <w:rFonts w:ascii="Arial" w:hAnsi="Arial" w:cs="Arial"/>
          <w:sz w:val="24"/>
          <w:szCs w:val="24"/>
        </w:rPr>
        <w:t>s are</w:t>
      </w:r>
      <w:r w:rsidR="00CF09B0" w:rsidRPr="00DB35A7">
        <w:rPr>
          <w:rFonts w:ascii="Arial" w:hAnsi="Arial" w:cs="Arial"/>
          <w:sz w:val="24"/>
          <w:szCs w:val="24"/>
        </w:rPr>
        <w:t xml:space="preserve"> now trained </w:t>
      </w:r>
      <w:r w:rsidR="007C62A2" w:rsidRPr="00DB35A7">
        <w:rPr>
          <w:rFonts w:ascii="Arial" w:hAnsi="Arial" w:cs="Arial"/>
          <w:sz w:val="24"/>
          <w:szCs w:val="24"/>
        </w:rPr>
        <w:t>and hel</w:t>
      </w:r>
      <w:r w:rsidR="00EC0951" w:rsidRPr="00DB35A7">
        <w:rPr>
          <w:rFonts w:ascii="Arial" w:hAnsi="Arial" w:cs="Arial"/>
          <w:sz w:val="24"/>
          <w:szCs w:val="24"/>
        </w:rPr>
        <w:t>d</w:t>
      </w:r>
      <w:r w:rsidR="007C62A2" w:rsidRPr="00DB35A7">
        <w:rPr>
          <w:rFonts w:ascii="Arial" w:hAnsi="Arial" w:cs="Arial"/>
          <w:sz w:val="24"/>
          <w:szCs w:val="24"/>
        </w:rPr>
        <w:t xml:space="preserve"> to a high standard that is </w:t>
      </w:r>
      <w:r w:rsidR="00F567AA" w:rsidRPr="00DB35A7">
        <w:rPr>
          <w:rFonts w:ascii="Arial" w:hAnsi="Arial" w:cs="Arial"/>
          <w:sz w:val="24"/>
          <w:szCs w:val="24"/>
        </w:rPr>
        <w:t>rightly expected</w:t>
      </w:r>
      <w:r w:rsidR="00B90603" w:rsidRPr="00DB35A7">
        <w:rPr>
          <w:rFonts w:ascii="Arial" w:hAnsi="Arial" w:cs="Arial"/>
          <w:sz w:val="24"/>
          <w:szCs w:val="24"/>
        </w:rPr>
        <w:t>.</w:t>
      </w:r>
      <w:r w:rsidR="007C62A2" w:rsidRPr="00DB35A7">
        <w:rPr>
          <w:rFonts w:ascii="Arial" w:hAnsi="Arial" w:cs="Arial"/>
          <w:sz w:val="24"/>
          <w:szCs w:val="24"/>
        </w:rPr>
        <w:t xml:space="preserve"> Officers have now been </w:t>
      </w:r>
      <w:r w:rsidR="009E7396" w:rsidRPr="00DB35A7">
        <w:rPr>
          <w:rFonts w:ascii="Arial" w:hAnsi="Arial" w:cs="Arial"/>
          <w:sz w:val="24"/>
          <w:szCs w:val="24"/>
        </w:rPr>
        <w:t>equipped</w:t>
      </w:r>
      <w:r w:rsidR="007C62A2" w:rsidRPr="00DB35A7">
        <w:rPr>
          <w:rFonts w:ascii="Arial" w:hAnsi="Arial" w:cs="Arial"/>
          <w:sz w:val="24"/>
          <w:szCs w:val="24"/>
        </w:rPr>
        <w:t xml:space="preserve"> so that </w:t>
      </w:r>
      <w:r w:rsidR="009E7396" w:rsidRPr="00DB35A7">
        <w:rPr>
          <w:rFonts w:ascii="Arial" w:hAnsi="Arial" w:cs="Arial"/>
          <w:sz w:val="24"/>
          <w:szCs w:val="24"/>
        </w:rPr>
        <w:t>while on duty</w:t>
      </w:r>
      <w:r w:rsidR="00CB79D9" w:rsidRPr="00DB35A7">
        <w:rPr>
          <w:rFonts w:ascii="Arial" w:hAnsi="Arial" w:cs="Arial"/>
          <w:sz w:val="24"/>
          <w:szCs w:val="24"/>
        </w:rPr>
        <w:t>,</w:t>
      </w:r>
      <w:r w:rsidR="009E7396" w:rsidRPr="00DB35A7">
        <w:rPr>
          <w:rFonts w:ascii="Arial" w:hAnsi="Arial" w:cs="Arial"/>
          <w:sz w:val="24"/>
          <w:szCs w:val="24"/>
        </w:rPr>
        <w:t xml:space="preserve"> actions of misconduct and malpractice would be hel</w:t>
      </w:r>
      <w:r w:rsidR="0091668E" w:rsidRPr="00DB35A7">
        <w:rPr>
          <w:rFonts w:ascii="Arial" w:hAnsi="Arial" w:cs="Arial"/>
          <w:sz w:val="24"/>
          <w:szCs w:val="24"/>
        </w:rPr>
        <w:t>d accountable for actions taken</w:t>
      </w:r>
      <w:r w:rsidR="009E7396" w:rsidRPr="00DB35A7">
        <w:rPr>
          <w:rFonts w:ascii="Arial" w:hAnsi="Arial" w:cs="Arial"/>
          <w:sz w:val="24"/>
          <w:szCs w:val="24"/>
        </w:rPr>
        <w:t xml:space="preserve">. The equipment provided to ensure this is the case is the issuing of body worn cameras </w:t>
      </w:r>
      <w:r w:rsidR="00F567AA" w:rsidRPr="00DB35A7">
        <w:rPr>
          <w:rFonts w:ascii="Arial" w:hAnsi="Arial" w:cs="Arial"/>
          <w:sz w:val="24"/>
          <w:szCs w:val="24"/>
        </w:rPr>
        <w:t>as part of the uniform officers on duty are required to wear</w:t>
      </w:r>
      <w:r w:rsidR="007F5092" w:rsidRPr="00DB35A7">
        <w:rPr>
          <w:rFonts w:ascii="Arial" w:hAnsi="Arial" w:cs="Arial"/>
          <w:sz w:val="24"/>
          <w:szCs w:val="24"/>
        </w:rPr>
        <w:t xml:space="preserve"> (</w:t>
      </w:r>
      <w:proofErr w:type="spellStart"/>
      <w:r w:rsidR="007F5092" w:rsidRPr="00DB35A7">
        <w:rPr>
          <w:rFonts w:ascii="Arial" w:hAnsi="Arial" w:cs="Arial"/>
          <w:sz w:val="24"/>
          <w:szCs w:val="24"/>
        </w:rPr>
        <w:t>Alang</w:t>
      </w:r>
      <w:proofErr w:type="spellEnd"/>
      <w:r w:rsidR="007F5092" w:rsidRPr="00DB35A7">
        <w:rPr>
          <w:rFonts w:ascii="Arial" w:hAnsi="Arial" w:cs="Arial"/>
          <w:sz w:val="24"/>
          <w:szCs w:val="24"/>
        </w:rPr>
        <w:t xml:space="preserve">, et al., 2017). </w:t>
      </w:r>
    </w:p>
    <w:p w14:paraId="053CF7D8" w14:textId="270B1B4B" w:rsidR="005B2928" w:rsidRPr="00DB35A7" w:rsidRDefault="00947E13" w:rsidP="001B31DC">
      <w:pPr>
        <w:jc w:val="both"/>
        <w:rPr>
          <w:rFonts w:ascii="Arial" w:hAnsi="Arial" w:cs="Arial"/>
          <w:sz w:val="24"/>
          <w:szCs w:val="24"/>
        </w:rPr>
      </w:pPr>
      <w:r w:rsidRPr="00DB35A7">
        <w:rPr>
          <w:rFonts w:ascii="Arial" w:hAnsi="Arial" w:cs="Arial"/>
          <w:sz w:val="24"/>
          <w:szCs w:val="24"/>
        </w:rPr>
        <w:t>Throughout the course of historic policing, The Brixton Riots have had a huge influence on how malpractice and misconduct has influenced the methods of policing today. The aftermath and reflection of the actions taken by police at the time of the Riots was the real turning point on how officers operate daily today. Officers are no longer having free reign to take matters into their own hands but are now needing to justify actions and act in a</w:t>
      </w:r>
      <w:r w:rsidR="00C07893" w:rsidRPr="00DB35A7">
        <w:rPr>
          <w:rFonts w:ascii="Arial" w:hAnsi="Arial" w:cs="Arial"/>
          <w:sz w:val="24"/>
          <w:szCs w:val="24"/>
        </w:rPr>
        <w:t xml:space="preserve"> more</w:t>
      </w:r>
      <w:r w:rsidRPr="00DB35A7">
        <w:rPr>
          <w:rFonts w:ascii="Arial" w:hAnsi="Arial" w:cs="Arial"/>
          <w:sz w:val="24"/>
          <w:szCs w:val="24"/>
        </w:rPr>
        <w:t xml:space="preserve"> professional manner. The Riots were a dark part of the UK’s history within policing</w:t>
      </w:r>
      <w:r w:rsidR="00C07893" w:rsidRPr="00DB35A7">
        <w:rPr>
          <w:rFonts w:ascii="Arial" w:hAnsi="Arial" w:cs="Arial"/>
          <w:sz w:val="24"/>
          <w:szCs w:val="24"/>
        </w:rPr>
        <w:t xml:space="preserve">; </w:t>
      </w:r>
      <w:r w:rsidRPr="00DB35A7">
        <w:rPr>
          <w:rFonts w:ascii="Arial" w:hAnsi="Arial" w:cs="Arial"/>
          <w:sz w:val="24"/>
          <w:szCs w:val="24"/>
        </w:rPr>
        <w:t>it highlighted areas in which officers were abusing</w:t>
      </w:r>
      <w:r w:rsidR="00C07893" w:rsidRPr="00DB35A7">
        <w:rPr>
          <w:rFonts w:ascii="Arial" w:hAnsi="Arial" w:cs="Arial"/>
          <w:sz w:val="24"/>
          <w:szCs w:val="24"/>
        </w:rPr>
        <w:t xml:space="preserve"> their</w:t>
      </w:r>
      <w:r w:rsidRPr="00DB35A7">
        <w:rPr>
          <w:rFonts w:ascii="Arial" w:hAnsi="Arial" w:cs="Arial"/>
          <w:sz w:val="24"/>
          <w:szCs w:val="24"/>
        </w:rPr>
        <w:t xml:space="preserve"> powers and losing the trust of the communities</w:t>
      </w:r>
      <w:r w:rsidR="00B90603" w:rsidRPr="00DB35A7">
        <w:rPr>
          <w:rFonts w:ascii="Arial" w:hAnsi="Arial" w:cs="Arial"/>
          <w:sz w:val="24"/>
          <w:szCs w:val="24"/>
        </w:rPr>
        <w:t xml:space="preserve">. </w:t>
      </w:r>
      <w:r w:rsidR="005B2928" w:rsidRPr="00DB35A7">
        <w:rPr>
          <w:rFonts w:ascii="Arial" w:hAnsi="Arial" w:cs="Arial"/>
          <w:sz w:val="24"/>
          <w:szCs w:val="24"/>
        </w:rPr>
        <w:t>Policing as its stands today has had to learn and adapt its policing methods. In 1984, officers were given new policing powers within the stop search area of the job. This meant an officer had to have reasonable grounds on which he decided he could stop and search any persons. This new initiative proved to be effective as almost 40 years later it is still enforced today.</w:t>
      </w:r>
    </w:p>
    <w:p w14:paraId="74EF5E2C" w14:textId="0EFCC5E8" w:rsidR="00947E13" w:rsidRPr="00DB35A7" w:rsidRDefault="00947E13" w:rsidP="001B31DC">
      <w:pPr>
        <w:jc w:val="both"/>
        <w:rPr>
          <w:rFonts w:ascii="Arial" w:hAnsi="Arial" w:cs="Arial"/>
          <w:sz w:val="24"/>
          <w:szCs w:val="24"/>
        </w:rPr>
      </w:pPr>
    </w:p>
    <w:p w14:paraId="4FA7696E" w14:textId="511EB3DC" w:rsidR="00494516" w:rsidRPr="00DB35A7" w:rsidRDefault="000D24A5" w:rsidP="001B31DC">
      <w:pPr>
        <w:jc w:val="both"/>
        <w:rPr>
          <w:rFonts w:ascii="Arial" w:hAnsi="Arial" w:cs="Arial"/>
          <w:sz w:val="24"/>
          <w:szCs w:val="24"/>
        </w:rPr>
      </w:pPr>
      <w:r w:rsidRPr="00DB35A7">
        <w:rPr>
          <w:rFonts w:ascii="Arial" w:hAnsi="Arial" w:cs="Arial"/>
          <w:sz w:val="24"/>
          <w:szCs w:val="24"/>
        </w:rPr>
        <w:t>Word Count – 1</w:t>
      </w:r>
      <w:r w:rsidR="00255D6E" w:rsidRPr="00DB35A7">
        <w:rPr>
          <w:rFonts w:ascii="Arial" w:hAnsi="Arial" w:cs="Arial"/>
          <w:sz w:val="24"/>
          <w:szCs w:val="24"/>
        </w:rPr>
        <w:t>099</w:t>
      </w:r>
    </w:p>
    <w:p w14:paraId="61332A6F" w14:textId="77777777" w:rsidR="00BB42A2" w:rsidRPr="00DB35A7" w:rsidRDefault="00BB42A2" w:rsidP="001B31DC">
      <w:pPr>
        <w:jc w:val="both"/>
        <w:rPr>
          <w:rFonts w:ascii="Arial" w:hAnsi="Arial" w:cs="Arial"/>
          <w:sz w:val="24"/>
          <w:szCs w:val="24"/>
          <w:u w:val="single"/>
        </w:rPr>
      </w:pPr>
    </w:p>
    <w:p w14:paraId="19468F9A" w14:textId="1378C28E" w:rsidR="00255D6E" w:rsidRPr="00DB35A7" w:rsidRDefault="00E51818" w:rsidP="001B31DC">
      <w:pPr>
        <w:jc w:val="both"/>
        <w:rPr>
          <w:rFonts w:ascii="Arial" w:hAnsi="Arial" w:cs="Arial"/>
          <w:sz w:val="24"/>
          <w:szCs w:val="24"/>
        </w:rPr>
      </w:pPr>
      <w:r>
        <w:rPr>
          <w:rFonts w:ascii="Arial" w:hAnsi="Arial" w:cs="Arial"/>
          <w:sz w:val="24"/>
          <w:szCs w:val="24"/>
        </w:rPr>
        <w:lastRenderedPageBreak/>
        <w:t>Task two</w:t>
      </w:r>
    </w:p>
    <w:p w14:paraId="6B76A6AD" w14:textId="77777777" w:rsidR="00255D6E" w:rsidRPr="00DB35A7" w:rsidRDefault="00255D6E" w:rsidP="001B31DC">
      <w:pPr>
        <w:jc w:val="both"/>
        <w:rPr>
          <w:rFonts w:ascii="Arial" w:hAnsi="Arial" w:cs="Arial"/>
          <w:b/>
          <w:bCs/>
          <w:sz w:val="24"/>
          <w:szCs w:val="24"/>
          <w:u w:val="single"/>
        </w:rPr>
      </w:pPr>
    </w:p>
    <w:p w14:paraId="5A4F0FF4" w14:textId="63BCF06F" w:rsidR="00A03B53" w:rsidRPr="00DB35A7" w:rsidRDefault="005408DA" w:rsidP="001B31DC">
      <w:pPr>
        <w:shd w:val="clear" w:color="auto" w:fill="FFFFFF"/>
        <w:spacing w:after="240"/>
        <w:jc w:val="both"/>
        <w:rPr>
          <w:rFonts w:ascii="Arial" w:hAnsi="Arial" w:cs="Arial"/>
          <w:sz w:val="24"/>
          <w:szCs w:val="24"/>
          <w:shd w:val="clear" w:color="auto" w:fill="FFFFFF"/>
        </w:rPr>
      </w:pPr>
      <w:r w:rsidRPr="00DB35A7">
        <w:rPr>
          <w:rFonts w:ascii="Arial" w:hAnsi="Arial" w:cs="Arial"/>
          <w:sz w:val="24"/>
          <w:szCs w:val="24"/>
        </w:rPr>
        <w:t xml:space="preserve">The following essay </w:t>
      </w:r>
      <w:r w:rsidR="003867D8" w:rsidRPr="00DB35A7">
        <w:rPr>
          <w:rFonts w:ascii="Arial" w:hAnsi="Arial" w:cs="Arial"/>
          <w:sz w:val="24"/>
          <w:szCs w:val="24"/>
        </w:rPr>
        <w:t xml:space="preserve">will discuss how media coverage affects policing strategies in relation to public protection incidents. In any </w:t>
      </w:r>
      <w:r w:rsidR="00C35720" w:rsidRPr="00DB35A7">
        <w:rPr>
          <w:rFonts w:ascii="Arial" w:hAnsi="Arial" w:cs="Arial"/>
          <w:sz w:val="24"/>
          <w:szCs w:val="24"/>
        </w:rPr>
        <w:t xml:space="preserve">policing </w:t>
      </w:r>
      <w:r w:rsidR="0018115C" w:rsidRPr="00DB35A7">
        <w:rPr>
          <w:rFonts w:ascii="Arial" w:hAnsi="Arial" w:cs="Arial"/>
          <w:sz w:val="24"/>
          <w:szCs w:val="24"/>
        </w:rPr>
        <w:t>involvement</w:t>
      </w:r>
      <w:r w:rsidR="003867D8" w:rsidRPr="00DB35A7">
        <w:rPr>
          <w:rFonts w:ascii="Arial" w:hAnsi="Arial" w:cs="Arial"/>
          <w:sz w:val="24"/>
          <w:szCs w:val="24"/>
        </w:rPr>
        <w:t xml:space="preserve"> </w:t>
      </w:r>
      <w:r w:rsidR="00C35720" w:rsidRPr="00DB35A7">
        <w:rPr>
          <w:rFonts w:ascii="Arial" w:hAnsi="Arial" w:cs="Arial"/>
          <w:sz w:val="24"/>
          <w:szCs w:val="24"/>
        </w:rPr>
        <w:t xml:space="preserve">there has always been </w:t>
      </w:r>
      <w:r w:rsidR="00547D0A" w:rsidRPr="00DB35A7">
        <w:rPr>
          <w:rFonts w:ascii="Arial" w:hAnsi="Arial" w:cs="Arial"/>
          <w:sz w:val="24"/>
          <w:szCs w:val="24"/>
        </w:rPr>
        <w:t>some form of media that follows. The media can form both negative</w:t>
      </w:r>
      <w:r w:rsidR="006E6827" w:rsidRPr="00DB35A7">
        <w:rPr>
          <w:rFonts w:ascii="Arial" w:hAnsi="Arial" w:cs="Arial"/>
          <w:sz w:val="24"/>
          <w:szCs w:val="24"/>
        </w:rPr>
        <w:t xml:space="preserve">, </w:t>
      </w:r>
      <w:r w:rsidR="002918FD" w:rsidRPr="00DB35A7">
        <w:rPr>
          <w:rFonts w:ascii="Arial" w:hAnsi="Arial" w:cs="Arial"/>
          <w:sz w:val="24"/>
          <w:szCs w:val="24"/>
        </w:rPr>
        <w:t>neutral,</w:t>
      </w:r>
      <w:r w:rsidR="006E6827" w:rsidRPr="00DB35A7">
        <w:rPr>
          <w:rFonts w:ascii="Arial" w:hAnsi="Arial" w:cs="Arial"/>
          <w:sz w:val="24"/>
          <w:szCs w:val="24"/>
        </w:rPr>
        <w:t xml:space="preserve"> and positive agendas as seeks to inform the public on the latest incidents where there has been policing activities. </w:t>
      </w:r>
      <w:r w:rsidR="00B2591C" w:rsidRPr="00DB35A7">
        <w:rPr>
          <w:rFonts w:ascii="Arial" w:hAnsi="Arial" w:cs="Arial"/>
          <w:sz w:val="24"/>
          <w:szCs w:val="24"/>
        </w:rPr>
        <w:t xml:space="preserve">When the police started and certainly when </w:t>
      </w:r>
      <w:r w:rsidR="00D35BB2" w:rsidRPr="00DB35A7">
        <w:rPr>
          <w:rFonts w:ascii="Arial" w:hAnsi="Arial" w:cs="Arial"/>
          <w:sz w:val="24"/>
          <w:szCs w:val="24"/>
        </w:rPr>
        <w:t>media first</w:t>
      </w:r>
      <w:r w:rsidR="00434E37" w:rsidRPr="00DB35A7">
        <w:rPr>
          <w:rFonts w:ascii="Arial" w:hAnsi="Arial" w:cs="Arial"/>
          <w:sz w:val="24"/>
          <w:szCs w:val="24"/>
        </w:rPr>
        <w:t xml:space="preserve"> began covering any police movements it seemed the public had a better perception of the police. </w:t>
      </w:r>
      <w:r w:rsidR="0067545E" w:rsidRPr="00DB35A7">
        <w:rPr>
          <w:rFonts w:ascii="Arial" w:hAnsi="Arial" w:cs="Arial"/>
          <w:sz w:val="24"/>
          <w:szCs w:val="24"/>
        </w:rPr>
        <w:t xml:space="preserve">The </w:t>
      </w:r>
      <w:r w:rsidR="00434E37" w:rsidRPr="00DB35A7">
        <w:rPr>
          <w:rFonts w:ascii="Arial" w:hAnsi="Arial" w:cs="Arial"/>
          <w:sz w:val="24"/>
          <w:szCs w:val="24"/>
        </w:rPr>
        <w:t>media</w:t>
      </w:r>
      <w:r w:rsidR="0067545E" w:rsidRPr="00DB35A7">
        <w:rPr>
          <w:rFonts w:ascii="Arial" w:hAnsi="Arial" w:cs="Arial"/>
          <w:sz w:val="24"/>
          <w:szCs w:val="24"/>
        </w:rPr>
        <w:t xml:space="preserve"> and</w:t>
      </w:r>
      <w:r w:rsidR="00434E37" w:rsidRPr="00DB35A7">
        <w:rPr>
          <w:rFonts w:ascii="Arial" w:hAnsi="Arial" w:cs="Arial"/>
          <w:sz w:val="24"/>
          <w:szCs w:val="24"/>
        </w:rPr>
        <w:t xml:space="preserve"> </w:t>
      </w:r>
      <w:r w:rsidR="0067545E" w:rsidRPr="00DB35A7">
        <w:rPr>
          <w:rFonts w:ascii="Arial" w:hAnsi="Arial" w:cs="Arial"/>
          <w:sz w:val="24"/>
          <w:szCs w:val="24"/>
        </w:rPr>
        <w:t xml:space="preserve">the ability to reach so many people </w:t>
      </w:r>
      <w:r w:rsidR="003C6C20" w:rsidRPr="00DB35A7">
        <w:rPr>
          <w:rFonts w:ascii="Arial" w:hAnsi="Arial" w:cs="Arial"/>
          <w:sz w:val="24"/>
          <w:szCs w:val="24"/>
        </w:rPr>
        <w:t>have</w:t>
      </w:r>
      <w:r w:rsidR="00434E37" w:rsidRPr="00DB35A7">
        <w:rPr>
          <w:rFonts w:ascii="Arial" w:hAnsi="Arial" w:cs="Arial"/>
          <w:sz w:val="24"/>
          <w:szCs w:val="24"/>
        </w:rPr>
        <w:t xml:space="preserve"> evolved </w:t>
      </w:r>
      <w:r w:rsidR="0067545E" w:rsidRPr="00DB35A7">
        <w:rPr>
          <w:rFonts w:ascii="Arial" w:hAnsi="Arial" w:cs="Arial"/>
          <w:sz w:val="24"/>
          <w:szCs w:val="24"/>
        </w:rPr>
        <w:t xml:space="preserve">which </w:t>
      </w:r>
      <w:r w:rsidR="002E2DDA" w:rsidRPr="00DB35A7">
        <w:rPr>
          <w:rFonts w:ascii="Arial" w:hAnsi="Arial" w:cs="Arial"/>
          <w:sz w:val="24"/>
          <w:szCs w:val="24"/>
        </w:rPr>
        <w:t xml:space="preserve">has </w:t>
      </w:r>
      <w:r w:rsidR="009A11E5" w:rsidRPr="00DB35A7">
        <w:rPr>
          <w:rFonts w:ascii="Arial" w:hAnsi="Arial" w:cs="Arial"/>
          <w:sz w:val="24"/>
          <w:szCs w:val="24"/>
        </w:rPr>
        <w:t>led</w:t>
      </w:r>
      <w:r w:rsidR="002E2DDA" w:rsidRPr="00DB35A7">
        <w:rPr>
          <w:rFonts w:ascii="Arial" w:hAnsi="Arial" w:cs="Arial"/>
          <w:sz w:val="24"/>
          <w:szCs w:val="24"/>
        </w:rPr>
        <w:t xml:space="preserve"> to real change in the public </w:t>
      </w:r>
      <w:r w:rsidR="002918FD" w:rsidRPr="00DB35A7">
        <w:rPr>
          <w:rFonts w:ascii="Arial" w:hAnsi="Arial" w:cs="Arial"/>
          <w:sz w:val="24"/>
          <w:szCs w:val="24"/>
        </w:rPr>
        <w:t>perception</w:t>
      </w:r>
      <w:r w:rsidR="002E2DDA" w:rsidRPr="00DB35A7">
        <w:rPr>
          <w:rFonts w:ascii="Arial" w:hAnsi="Arial" w:cs="Arial"/>
          <w:sz w:val="24"/>
          <w:szCs w:val="24"/>
        </w:rPr>
        <w:t xml:space="preserve"> of what the police do and </w:t>
      </w:r>
      <w:r w:rsidR="002918FD" w:rsidRPr="00DB35A7">
        <w:rPr>
          <w:rFonts w:ascii="Arial" w:hAnsi="Arial" w:cs="Arial"/>
          <w:sz w:val="24"/>
          <w:szCs w:val="24"/>
        </w:rPr>
        <w:t>how it effects the way policing is carried out today</w:t>
      </w:r>
      <w:r w:rsidR="009A11E5" w:rsidRPr="00DB35A7">
        <w:rPr>
          <w:rFonts w:ascii="Arial" w:hAnsi="Arial" w:cs="Arial"/>
          <w:sz w:val="24"/>
          <w:szCs w:val="24"/>
        </w:rPr>
        <w:t>.</w:t>
      </w:r>
      <w:r w:rsidR="008428C7" w:rsidRPr="00DB35A7">
        <w:rPr>
          <w:rFonts w:ascii="Arial" w:hAnsi="Arial" w:cs="Arial"/>
          <w:sz w:val="24"/>
          <w:szCs w:val="24"/>
        </w:rPr>
        <w:tab/>
      </w:r>
      <w:r w:rsidR="0080087A" w:rsidRPr="00DB35A7">
        <w:rPr>
          <w:rFonts w:ascii="Arial" w:hAnsi="Arial" w:cs="Arial"/>
          <w:sz w:val="24"/>
          <w:szCs w:val="24"/>
        </w:rPr>
        <w:br/>
      </w:r>
      <w:r w:rsidR="00A03B53" w:rsidRPr="00DB35A7">
        <w:rPr>
          <w:rFonts w:ascii="Arial" w:hAnsi="Arial" w:cs="Arial"/>
          <w:sz w:val="24"/>
          <w:szCs w:val="24"/>
        </w:rPr>
        <w:br/>
        <w:t xml:space="preserve">Media is in theory existent to provide the public with the information that concerns their safety and wellbeing within society. The media may also assist individuals to make informed, knowledge-based decision on issues that affect them directly on their local communities. The media is also responsible for providing the crucial information within the criminal justice system and government legislation. </w:t>
      </w:r>
      <w:r w:rsidR="003C6C20" w:rsidRPr="00DB35A7">
        <w:rPr>
          <w:rFonts w:ascii="Arial" w:hAnsi="Arial" w:cs="Arial"/>
          <w:sz w:val="24"/>
          <w:szCs w:val="24"/>
        </w:rPr>
        <w:t>This highlights</w:t>
      </w:r>
      <w:r w:rsidR="00A03B53" w:rsidRPr="00DB35A7">
        <w:rPr>
          <w:rFonts w:ascii="Arial" w:hAnsi="Arial" w:cs="Arial"/>
          <w:sz w:val="24"/>
          <w:szCs w:val="24"/>
        </w:rPr>
        <w:t xml:space="preserve"> the fact that the involvement of the media is used by the government and politicians to publicize their achievements within the communities</w:t>
      </w:r>
      <w:r w:rsidR="00A96FDF" w:rsidRPr="00DB35A7">
        <w:rPr>
          <w:rFonts w:ascii="Arial" w:hAnsi="Arial" w:cs="Arial"/>
          <w:sz w:val="24"/>
          <w:szCs w:val="24"/>
        </w:rPr>
        <w:t xml:space="preserve"> </w:t>
      </w:r>
      <w:r w:rsidR="00A03B53" w:rsidRPr="00DB35A7">
        <w:rPr>
          <w:rFonts w:ascii="Arial" w:hAnsi="Arial" w:cs="Arial"/>
          <w:sz w:val="24"/>
          <w:szCs w:val="24"/>
          <w:shd w:val="clear" w:color="auto" w:fill="FFFFFF"/>
        </w:rPr>
        <w:t>(Howitt, D. 1998)</w:t>
      </w:r>
      <w:r w:rsidR="00A96FDF" w:rsidRPr="00DB35A7">
        <w:rPr>
          <w:rFonts w:ascii="Arial" w:hAnsi="Arial" w:cs="Arial"/>
          <w:sz w:val="24"/>
          <w:szCs w:val="24"/>
          <w:shd w:val="clear" w:color="auto" w:fill="FFFFFF"/>
        </w:rPr>
        <w:t>.</w:t>
      </w:r>
      <w:r w:rsidR="008428C7" w:rsidRPr="00DB35A7">
        <w:rPr>
          <w:rFonts w:ascii="Arial" w:hAnsi="Arial" w:cs="Arial"/>
          <w:sz w:val="24"/>
          <w:szCs w:val="24"/>
          <w:shd w:val="clear" w:color="auto" w:fill="FFFFFF"/>
        </w:rPr>
        <w:tab/>
      </w:r>
      <w:r w:rsidR="00A03B53" w:rsidRPr="00DB35A7">
        <w:rPr>
          <w:rFonts w:ascii="Arial" w:hAnsi="Arial" w:cs="Arial"/>
          <w:sz w:val="24"/>
          <w:szCs w:val="24"/>
        </w:rPr>
        <w:br/>
      </w:r>
      <w:r w:rsidR="008428C7" w:rsidRPr="00DB35A7">
        <w:rPr>
          <w:rFonts w:ascii="Arial" w:hAnsi="Arial" w:cs="Arial"/>
          <w:sz w:val="24"/>
          <w:szCs w:val="24"/>
          <w:shd w:val="clear" w:color="auto" w:fill="FFFFFF"/>
        </w:rPr>
        <w:br/>
      </w:r>
      <w:r w:rsidR="00A03B53" w:rsidRPr="00DB35A7">
        <w:rPr>
          <w:rFonts w:ascii="Arial" w:hAnsi="Arial" w:cs="Arial"/>
          <w:sz w:val="24"/>
          <w:szCs w:val="24"/>
          <w:shd w:val="clear" w:color="auto" w:fill="FFFFFF"/>
        </w:rPr>
        <w:t>The way in which the media portray the police can often affect the public’s perceptions on policing and how they manage law and order within society. The portrayal of policing by the media can challenge and contest the actions of the police. By challenging the police, it is bringing their accountability into question</w:t>
      </w:r>
      <w:r w:rsidR="00A96FDF" w:rsidRPr="00DB35A7">
        <w:rPr>
          <w:rFonts w:ascii="Arial" w:hAnsi="Arial" w:cs="Arial"/>
          <w:sz w:val="24"/>
          <w:szCs w:val="24"/>
          <w:shd w:val="clear" w:color="auto" w:fill="FFFFFF"/>
        </w:rPr>
        <w:t xml:space="preserve"> </w:t>
      </w:r>
      <w:r w:rsidR="00A03B53" w:rsidRPr="00DB35A7">
        <w:rPr>
          <w:rFonts w:ascii="Arial" w:hAnsi="Arial" w:cs="Arial"/>
          <w:sz w:val="24"/>
          <w:szCs w:val="24"/>
          <w:shd w:val="clear" w:color="auto" w:fill="FFFFFF"/>
        </w:rPr>
        <w:t>(Grieve. J, et al 2007:35)</w:t>
      </w:r>
      <w:r w:rsidR="00A96FDF" w:rsidRPr="00DB35A7">
        <w:rPr>
          <w:rFonts w:ascii="Arial" w:hAnsi="Arial" w:cs="Arial"/>
          <w:sz w:val="24"/>
          <w:szCs w:val="24"/>
          <w:shd w:val="clear" w:color="auto" w:fill="FFFFFF"/>
        </w:rPr>
        <w:t>.</w:t>
      </w:r>
    </w:p>
    <w:p w14:paraId="031F8B3F" w14:textId="51DB7335" w:rsidR="00AD6630" w:rsidRPr="00DB35A7" w:rsidRDefault="00A03B53" w:rsidP="001B31DC">
      <w:pPr>
        <w:shd w:val="clear" w:color="auto" w:fill="FFFFFF"/>
        <w:jc w:val="both"/>
        <w:rPr>
          <w:rFonts w:ascii="Arial" w:hAnsi="Arial" w:cs="Arial"/>
          <w:sz w:val="24"/>
          <w:szCs w:val="24"/>
        </w:rPr>
      </w:pPr>
      <w:r w:rsidRPr="00DB35A7">
        <w:rPr>
          <w:rFonts w:ascii="Arial" w:hAnsi="Arial" w:cs="Arial"/>
          <w:sz w:val="24"/>
          <w:szCs w:val="24"/>
        </w:rPr>
        <w:t xml:space="preserve">There have been several occasions where the media have assisted the police and have enabled a positive outcome from </w:t>
      </w:r>
      <w:r w:rsidR="009136E0" w:rsidRPr="00DB35A7">
        <w:rPr>
          <w:rFonts w:ascii="Arial" w:hAnsi="Arial" w:cs="Arial"/>
          <w:sz w:val="24"/>
          <w:szCs w:val="24"/>
        </w:rPr>
        <w:t>instances</w:t>
      </w:r>
      <w:r w:rsidRPr="00DB35A7">
        <w:rPr>
          <w:rFonts w:ascii="Arial" w:hAnsi="Arial" w:cs="Arial"/>
          <w:sz w:val="24"/>
          <w:szCs w:val="24"/>
        </w:rPr>
        <w:t>. There are plenty of occasions that have had the complete opposite effect. There are areas within policing such as when individuals are missing and are high risk. The police will use media to broadcast the information on those who might be missing. They will ask media such as news on the television and social media platforms to spread the description of the persons who might be missing. The media to this day has the quickest impact on informing the public on situations that the police deem relevant for public to know of.</w:t>
      </w:r>
      <w:r w:rsidR="00AD6630" w:rsidRPr="00DB35A7">
        <w:rPr>
          <w:rFonts w:ascii="Arial" w:hAnsi="Arial" w:cs="Arial"/>
          <w:sz w:val="24"/>
          <w:szCs w:val="24"/>
        </w:rPr>
        <w:br/>
      </w:r>
      <w:r w:rsidR="00AD6630" w:rsidRPr="00DB35A7">
        <w:rPr>
          <w:rFonts w:ascii="Arial" w:hAnsi="Arial" w:cs="Arial"/>
          <w:sz w:val="24"/>
          <w:szCs w:val="24"/>
        </w:rPr>
        <w:br/>
        <w:t>One of the processes within policing and when a person goes missing is to use media in order spread the word on the description of the person and even an image being circulated throughout different media platforms.</w:t>
      </w:r>
    </w:p>
    <w:p w14:paraId="63764A25" w14:textId="77777777" w:rsidR="00C61060" w:rsidRPr="00DB35A7" w:rsidRDefault="00A03B53" w:rsidP="001B31DC">
      <w:pPr>
        <w:shd w:val="clear" w:color="auto" w:fill="FFFFFF"/>
        <w:spacing w:after="240"/>
        <w:jc w:val="both"/>
        <w:rPr>
          <w:rFonts w:ascii="Arial" w:hAnsi="Arial" w:cs="Arial"/>
          <w:sz w:val="24"/>
          <w:szCs w:val="24"/>
          <w:shd w:val="clear" w:color="auto" w:fill="FFFFFF"/>
        </w:rPr>
      </w:pPr>
      <w:r w:rsidRPr="00DB35A7">
        <w:rPr>
          <w:rFonts w:ascii="Arial" w:hAnsi="Arial" w:cs="Arial"/>
          <w:sz w:val="24"/>
          <w:szCs w:val="24"/>
        </w:rPr>
        <w:t>The public and their view on the police will ch</w:t>
      </w:r>
      <w:r w:rsidR="00C61060" w:rsidRPr="00DB35A7">
        <w:rPr>
          <w:rFonts w:ascii="Arial" w:hAnsi="Arial" w:cs="Arial"/>
          <w:sz w:val="24"/>
          <w:szCs w:val="24"/>
        </w:rPr>
        <w:t>a</w:t>
      </w:r>
      <w:r w:rsidRPr="00DB35A7">
        <w:rPr>
          <w:rFonts w:ascii="Arial" w:hAnsi="Arial" w:cs="Arial"/>
          <w:sz w:val="24"/>
          <w:szCs w:val="24"/>
        </w:rPr>
        <w:t xml:space="preserve">nge </w:t>
      </w:r>
      <w:r w:rsidR="00CA13DF" w:rsidRPr="00DB35A7">
        <w:rPr>
          <w:rFonts w:ascii="Arial" w:hAnsi="Arial" w:cs="Arial"/>
          <w:sz w:val="24"/>
          <w:szCs w:val="24"/>
        </w:rPr>
        <w:t>dependent</w:t>
      </w:r>
      <w:r w:rsidRPr="00DB35A7">
        <w:rPr>
          <w:rFonts w:ascii="Arial" w:hAnsi="Arial" w:cs="Arial"/>
          <w:sz w:val="24"/>
          <w:szCs w:val="24"/>
        </w:rPr>
        <w:t xml:space="preserve"> upon what they have read or maybe seen from different forms of media. It is also fair to say that a person’s social background within society can have a huge effect on a person’s views on police. One of the biggest contributors to a person’s views on police and how the media effects views is the age of the individual.</w:t>
      </w:r>
      <w:r w:rsidR="00450A48" w:rsidRPr="00DB35A7">
        <w:rPr>
          <w:rFonts w:ascii="Arial" w:hAnsi="Arial" w:cs="Arial"/>
          <w:sz w:val="24"/>
          <w:szCs w:val="24"/>
        </w:rPr>
        <w:tab/>
      </w:r>
      <w:r w:rsidRPr="00DB35A7">
        <w:rPr>
          <w:rFonts w:ascii="Arial" w:hAnsi="Arial" w:cs="Arial"/>
          <w:sz w:val="24"/>
          <w:szCs w:val="24"/>
        </w:rPr>
        <w:br/>
      </w:r>
      <w:r w:rsidRPr="00DB35A7">
        <w:rPr>
          <w:rFonts w:ascii="Arial" w:hAnsi="Arial" w:cs="Arial"/>
          <w:sz w:val="24"/>
          <w:szCs w:val="24"/>
          <w:shd w:val="clear" w:color="auto" w:fill="FFFFFF"/>
        </w:rPr>
        <w:t xml:space="preserve">With increased technology developments and the freedom of information it has allowed the </w:t>
      </w:r>
      <w:r w:rsidR="00EA76DC" w:rsidRPr="00DB35A7">
        <w:rPr>
          <w:rFonts w:ascii="Arial" w:hAnsi="Arial" w:cs="Arial"/>
          <w:sz w:val="24"/>
          <w:szCs w:val="24"/>
          <w:shd w:val="clear" w:color="auto" w:fill="FFFFFF"/>
        </w:rPr>
        <w:t>public</w:t>
      </w:r>
      <w:r w:rsidRPr="00DB35A7">
        <w:rPr>
          <w:rFonts w:ascii="Arial" w:hAnsi="Arial" w:cs="Arial"/>
          <w:sz w:val="24"/>
          <w:szCs w:val="24"/>
          <w:shd w:val="clear" w:color="auto" w:fill="FFFFFF"/>
        </w:rPr>
        <w:t xml:space="preserve"> the access to information that was previously out of reach. In our </w:t>
      </w:r>
      <w:r w:rsidRPr="00DB35A7">
        <w:rPr>
          <w:rFonts w:ascii="Arial" w:hAnsi="Arial" w:cs="Arial"/>
          <w:sz w:val="24"/>
          <w:szCs w:val="24"/>
          <w:shd w:val="clear" w:color="auto" w:fill="FFFFFF"/>
        </w:rPr>
        <w:lastRenderedPageBreak/>
        <w:t>society this now allows the main organisations such as the police force to be scrutinised by the public and calls into question the polices ability to control the ne</w:t>
      </w:r>
      <w:r w:rsidR="00C61060" w:rsidRPr="00DB35A7">
        <w:rPr>
          <w:rFonts w:ascii="Arial" w:hAnsi="Arial" w:cs="Arial"/>
          <w:sz w:val="24"/>
          <w:szCs w:val="24"/>
          <w:shd w:val="clear" w:color="auto" w:fill="FFFFFF"/>
        </w:rPr>
        <w:t xml:space="preserve">ws </w:t>
      </w:r>
      <w:r w:rsidRPr="00DB35A7">
        <w:rPr>
          <w:rFonts w:ascii="Arial" w:hAnsi="Arial" w:cs="Arial"/>
          <w:sz w:val="24"/>
          <w:szCs w:val="24"/>
          <w:shd w:val="clear" w:color="auto" w:fill="FFFFFF"/>
        </w:rPr>
        <w:t>media. (</w:t>
      </w:r>
      <w:proofErr w:type="spellStart"/>
      <w:r w:rsidRPr="00DB35A7">
        <w:rPr>
          <w:rFonts w:ascii="Arial" w:hAnsi="Arial" w:cs="Arial"/>
          <w:sz w:val="24"/>
          <w:szCs w:val="24"/>
          <w:shd w:val="clear" w:color="auto" w:fill="FFFFFF"/>
        </w:rPr>
        <w:t>Mawby</w:t>
      </w:r>
      <w:proofErr w:type="spellEnd"/>
      <w:r w:rsidRPr="00DB35A7">
        <w:rPr>
          <w:rFonts w:ascii="Arial" w:hAnsi="Arial" w:cs="Arial"/>
          <w:sz w:val="24"/>
          <w:szCs w:val="24"/>
          <w:shd w:val="clear" w:color="auto" w:fill="FFFFFF"/>
        </w:rPr>
        <w:t>, RC. 1999)</w:t>
      </w:r>
      <w:r w:rsidR="009C4164" w:rsidRPr="00DB35A7">
        <w:rPr>
          <w:rFonts w:ascii="Arial" w:hAnsi="Arial" w:cs="Arial"/>
          <w:sz w:val="24"/>
          <w:szCs w:val="24"/>
          <w:shd w:val="clear" w:color="auto" w:fill="FFFFFF"/>
        </w:rPr>
        <w:tab/>
      </w:r>
    </w:p>
    <w:p w14:paraId="503D7032" w14:textId="77777777" w:rsidR="00C61060" w:rsidRPr="00DB35A7" w:rsidRDefault="00C61060" w:rsidP="001B31DC">
      <w:pPr>
        <w:shd w:val="clear" w:color="auto" w:fill="FFFFFF"/>
        <w:spacing w:after="240"/>
        <w:jc w:val="both"/>
        <w:rPr>
          <w:rFonts w:ascii="Arial" w:hAnsi="Arial" w:cs="Arial"/>
          <w:sz w:val="24"/>
          <w:szCs w:val="24"/>
          <w:shd w:val="clear" w:color="auto" w:fill="FFFFFF"/>
        </w:rPr>
      </w:pPr>
    </w:p>
    <w:p w14:paraId="60004BC9" w14:textId="77777777" w:rsidR="00A91CBD" w:rsidRPr="00DB35A7" w:rsidRDefault="00C61060" w:rsidP="001B31DC">
      <w:pPr>
        <w:shd w:val="clear" w:color="auto" w:fill="FFFFFF"/>
        <w:spacing w:after="240"/>
        <w:jc w:val="both"/>
        <w:rPr>
          <w:rFonts w:ascii="Arial" w:hAnsi="Arial" w:cs="Arial"/>
          <w:sz w:val="24"/>
          <w:szCs w:val="24"/>
          <w:shd w:val="clear" w:color="auto" w:fill="FFFFFF"/>
        </w:rPr>
      </w:pPr>
      <w:r w:rsidRPr="00DB35A7">
        <w:rPr>
          <w:rFonts w:ascii="Arial" w:hAnsi="Arial" w:cs="Arial"/>
          <w:sz w:val="24"/>
          <w:szCs w:val="24"/>
          <w:shd w:val="clear" w:color="auto" w:fill="FFFFFF"/>
        </w:rPr>
        <w:t>There have been many other policing instances where media coverage has captured events that police would not have wanted the public to see. The reason not being</w:t>
      </w:r>
      <w:r w:rsidR="0025250F" w:rsidRPr="00DB35A7">
        <w:rPr>
          <w:rFonts w:ascii="Arial" w:hAnsi="Arial" w:cs="Arial"/>
          <w:sz w:val="24"/>
          <w:szCs w:val="24"/>
          <w:shd w:val="clear" w:color="auto" w:fill="FFFFFF"/>
        </w:rPr>
        <w:t xml:space="preserve"> </w:t>
      </w:r>
      <w:r w:rsidRPr="00DB35A7">
        <w:rPr>
          <w:rFonts w:ascii="Arial" w:hAnsi="Arial" w:cs="Arial"/>
          <w:sz w:val="24"/>
          <w:szCs w:val="24"/>
          <w:shd w:val="clear" w:color="auto" w:fill="FFFFFF"/>
        </w:rPr>
        <w:t>due to the police misconduct but due to the nature of the crime and its effect on individuals.</w:t>
      </w:r>
      <w:r w:rsidRPr="00DB35A7">
        <w:rPr>
          <w:rFonts w:ascii="Arial" w:hAnsi="Arial" w:cs="Arial"/>
          <w:sz w:val="24"/>
          <w:szCs w:val="24"/>
          <w:shd w:val="clear" w:color="auto" w:fill="FFFFFF"/>
        </w:rPr>
        <w:br/>
      </w:r>
      <w:r w:rsidRPr="00DB35A7">
        <w:rPr>
          <w:rFonts w:ascii="Arial" w:hAnsi="Arial" w:cs="Arial"/>
          <w:sz w:val="24"/>
          <w:szCs w:val="24"/>
          <w:shd w:val="clear" w:color="auto" w:fill="FFFFFF"/>
        </w:rPr>
        <w:br/>
        <w:t>In an incident that occurred in 2010</w:t>
      </w:r>
      <w:r w:rsidR="0025250F" w:rsidRPr="00DB35A7">
        <w:rPr>
          <w:rFonts w:ascii="Arial" w:hAnsi="Arial" w:cs="Arial"/>
          <w:sz w:val="24"/>
          <w:szCs w:val="24"/>
          <w:shd w:val="clear" w:color="auto" w:fill="FFFFFF"/>
        </w:rPr>
        <w:t xml:space="preserve">, </w:t>
      </w:r>
      <w:r w:rsidRPr="00DB35A7">
        <w:rPr>
          <w:rFonts w:ascii="Arial" w:hAnsi="Arial" w:cs="Arial"/>
          <w:sz w:val="24"/>
          <w:szCs w:val="24"/>
          <w:shd w:val="clear" w:color="auto" w:fill="FFFFFF"/>
        </w:rPr>
        <w:t>a male by the name of Raoul Moat had recently been released from prison. Moat located his ex-girlfri</w:t>
      </w:r>
      <w:r w:rsidR="00EC07BA" w:rsidRPr="00DB35A7">
        <w:rPr>
          <w:rFonts w:ascii="Arial" w:hAnsi="Arial" w:cs="Arial"/>
          <w:sz w:val="24"/>
          <w:szCs w:val="24"/>
          <w:shd w:val="clear" w:color="auto" w:fill="FFFFFF"/>
        </w:rPr>
        <w:t>end</w:t>
      </w:r>
      <w:r w:rsidR="0025250F" w:rsidRPr="00DB35A7">
        <w:rPr>
          <w:rFonts w:ascii="Arial" w:hAnsi="Arial" w:cs="Arial"/>
          <w:sz w:val="24"/>
          <w:szCs w:val="24"/>
          <w:shd w:val="clear" w:color="auto" w:fill="FFFFFF"/>
        </w:rPr>
        <w:t xml:space="preserve"> and her new partner. He shot at </w:t>
      </w:r>
      <w:r w:rsidR="0021216A" w:rsidRPr="00DB35A7">
        <w:rPr>
          <w:rFonts w:ascii="Arial" w:hAnsi="Arial" w:cs="Arial"/>
          <w:sz w:val="24"/>
          <w:szCs w:val="24"/>
          <w:shd w:val="clear" w:color="auto" w:fill="FFFFFF"/>
        </w:rPr>
        <w:t xml:space="preserve">them both </w:t>
      </w:r>
      <w:r w:rsidR="006B40D9" w:rsidRPr="00DB35A7">
        <w:rPr>
          <w:rFonts w:ascii="Arial" w:hAnsi="Arial" w:cs="Arial"/>
          <w:sz w:val="24"/>
          <w:szCs w:val="24"/>
          <w:shd w:val="clear" w:color="auto" w:fill="FFFFFF"/>
        </w:rPr>
        <w:t>which</w:t>
      </w:r>
      <w:r w:rsidR="0025250F" w:rsidRPr="00DB35A7">
        <w:rPr>
          <w:rFonts w:ascii="Arial" w:hAnsi="Arial" w:cs="Arial"/>
          <w:sz w:val="24"/>
          <w:szCs w:val="24"/>
          <w:shd w:val="clear" w:color="auto" w:fill="FFFFFF"/>
        </w:rPr>
        <w:t xml:space="preserve"> resulted in seriously injuring the girl but killing the partner. </w:t>
      </w:r>
      <w:r w:rsidR="0021216A" w:rsidRPr="00DB35A7">
        <w:rPr>
          <w:rFonts w:ascii="Arial" w:hAnsi="Arial" w:cs="Arial"/>
          <w:sz w:val="24"/>
          <w:szCs w:val="24"/>
          <w:shd w:val="clear" w:color="auto" w:fill="FFFFFF"/>
        </w:rPr>
        <w:t xml:space="preserve">He later shot and severely injured a police officer. </w:t>
      </w:r>
      <w:r w:rsidR="00EC07BA" w:rsidRPr="00DB35A7">
        <w:rPr>
          <w:rFonts w:ascii="Arial" w:hAnsi="Arial" w:cs="Arial"/>
          <w:sz w:val="24"/>
          <w:szCs w:val="24"/>
          <w:shd w:val="clear" w:color="auto" w:fill="FFFFFF"/>
        </w:rPr>
        <w:t>After this</w:t>
      </w:r>
      <w:r w:rsidR="0025250F" w:rsidRPr="00DB35A7">
        <w:rPr>
          <w:rFonts w:ascii="Arial" w:hAnsi="Arial" w:cs="Arial"/>
          <w:sz w:val="24"/>
          <w:szCs w:val="24"/>
          <w:shd w:val="clear" w:color="auto" w:fill="FFFFFF"/>
        </w:rPr>
        <w:t xml:space="preserve"> incident,</w:t>
      </w:r>
      <w:r w:rsidR="00EC07BA" w:rsidRPr="00DB35A7">
        <w:rPr>
          <w:rFonts w:ascii="Arial" w:hAnsi="Arial" w:cs="Arial"/>
          <w:sz w:val="24"/>
          <w:szCs w:val="24"/>
          <w:shd w:val="clear" w:color="auto" w:fill="FFFFFF"/>
        </w:rPr>
        <w:t xml:space="preserve"> Moat was on the run for almost a week before being located by police. After a long </w:t>
      </w:r>
      <w:r w:rsidR="0025250F" w:rsidRPr="00DB35A7">
        <w:rPr>
          <w:rFonts w:ascii="Arial" w:hAnsi="Arial" w:cs="Arial"/>
          <w:sz w:val="24"/>
          <w:szCs w:val="24"/>
          <w:shd w:val="clear" w:color="auto" w:fill="FFFFFF"/>
        </w:rPr>
        <w:t>standoff</w:t>
      </w:r>
      <w:r w:rsidR="00EC07BA" w:rsidRPr="00DB35A7">
        <w:rPr>
          <w:rFonts w:ascii="Arial" w:hAnsi="Arial" w:cs="Arial"/>
          <w:sz w:val="24"/>
          <w:szCs w:val="24"/>
          <w:shd w:val="clear" w:color="auto" w:fill="FFFFFF"/>
        </w:rPr>
        <w:t xml:space="preserve"> with police</w:t>
      </w:r>
      <w:r w:rsidR="0025250F" w:rsidRPr="00DB35A7">
        <w:rPr>
          <w:rFonts w:ascii="Arial" w:hAnsi="Arial" w:cs="Arial"/>
          <w:sz w:val="24"/>
          <w:szCs w:val="24"/>
          <w:shd w:val="clear" w:color="auto" w:fill="FFFFFF"/>
        </w:rPr>
        <w:t xml:space="preserve">, </w:t>
      </w:r>
      <w:r w:rsidR="00EC07BA" w:rsidRPr="00DB35A7">
        <w:rPr>
          <w:rFonts w:ascii="Arial" w:hAnsi="Arial" w:cs="Arial"/>
          <w:sz w:val="24"/>
          <w:szCs w:val="24"/>
          <w:shd w:val="clear" w:color="auto" w:fill="FFFFFF"/>
        </w:rPr>
        <w:t xml:space="preserve">Moat took the gun to himself </w:t>
      </w:r>
      <w:r w:rsidR="00A91CBD" w:rsidRPr="00DB35A7">
        <w:rPr>
          <w:rFonts w:ascii="Arial" w:hAnsi="Arial" w:cs="Arial"/>
          <w:sz w:val="24"/>
          <w:szCs w:val="24"/>
          <w:shd w:val="clear" w:color="auto" w:fill="FFFFFF"/>
        </w:rPr>
        <w:t xml:space="preserve">which was broadcast </w:t>
      </w:r>
      <w:r w:rsidR="00EC07BA" w:rsidRPr="00DB35A7">
        <w:rPr>
          <w:rFonts w:ascii="Arial" w:hAnsi="Arial" w:cs="Arial"/>
          <w:sz w:val="24"/>
          <w:szCs w:val="24"/>
          <w:shd w:val="clear" w:color="auto" w:fill="FFFFFF"/>
        </w:rPr>
        <w:t>on live TV</w:t>
      </w:r>
      <w:r w:rsidR="00A91CBD" w:rsidRPr="00DB35A7">
        <w:rPr>
          <w:rFonts w:ascii="Arial" w:hAnsi="Arial" w:cs="Arial"/>
          <w:sz w:val="24"/>
          <w:szCs w:val="24"/>
          <w:shd w:val="clear" w:color="auto" w:fill="FFFFFF"/>
        </w:rPr>
        <w:t>.</w:t>
      </w:r>
    </w:p>
    <w:p w14:paraId="491427EF" w14:textId="2AD0D75C" w:rsidR="00A03B53" w:rsidRPr="00DB35A7" w:rsidRDefault="00EC07BA" w:rsidP="001B31DC">
      <w:pPr>
        <w:shd w:val="clear" w:color="auto" w:fill="FFFFFF"/>
        <w:spacing w:after="240"/>
        <w:jc w:val="both"/>
        <w:rPr>
          <w:rFonts w:ascii="Arial" w:hAnsi="Arial" w:cs="Arial"/>
          <w:sz w:val="24"/>
          <w:szCs w:val="24"/>
        </w:rPr>
      </w:pPr>
      <w:r w:rsidRPr="00DB35A7">
        <w:rPr>
          <w:rFonts w:ascii="Arial" w:hAnsi="Arial" w:cs="Arial"/>
          <w:sz w:val="24"/>
          <w:szCs w:val="24"/>
          <w:shd w:val="clear" w:color="auto" w:fill="FFFFFF"/>
        </w:rPr>
        <w:br/>
        <w:t xml:space="preserve">This shows many elements of how police and media have a complicated relationship. The media were able to broadcast the information regarding Moat and told people who to call should anyone have sightings of him. </w:t>
      </w:r>
      <w:r w:rsidR="0025250F" w:rsidRPr="00DB35A7">
        <w:rPr>
          <w:rFonts w:ascii="Arial" w:hAnsi="Arial" w:cs="Arial"/>
          <w:sz w:val="24"/>
          <w:szCs w:val="24"/>
          <w:shd w:val="clear" w:color="auto" w:fill="FFFFFF"/>
        </w:rPr>
        <w:t>However</w:t>
      </w:r>
      <w:r w:rsidRPr="00DB35A7">
        <w:rPr>
          <w:rFonts w:ascii="Arial" w:hAnsi="Arial" w:cs="Arial"/>
          <w:sz w:val="24"/>
          <w:szCs w:val="24"/>
          <w:shd w:val="clear" w:color="auto" w:fill="FFFFFF"/>
        </w:rPr>
        <w:t xml:space="preserve">, the police were scrutinized for how they dealt with Moat in the final moments. This also called into question how the media dealt with the incident. What this highlights, is the need for concise and the clearer exchange of important information to maintain public safety and knowledge in any given situation. It is also important to realise the consequences of media coverage and the affects it can have on public audiences </w:t>
      </w:r>
      <w:proofErr w:type="gramStart"/>
      <w:r w:rsidRPr="00DB35A7">
        <w:rPr>
          <w:rFonts w:ascii="Arial" w:hAnsi="Arial" w:cs="Arial"/>
          <w:sz w:val="24"/>
          <w:szCs w:val="24"/>
          <w:shd w:val="clear" w:color="auto" w:fill="FFFFFF"/>
        </w:rPr>
        <w:t>and also</w:t>
      </w:r>
      <w:proofErr w:type="gramEnd"/>
      <w:r w:rsidRPr="00DB35A7">
        <w:rPr>
          <w:rFonts w:ascii="Arial" w:hAnsi="Arial" w:cs="Arial"/>
          <w:sz w:val="24"/>
          <w:szCs w:val="24"/>
          <w:shd w:val="clear" w:color="auto" w:fill="FFFFFF"/>
        </w:rPr>
        <w:t xml:space="preserve"> family members witnessing these incidents first hand</w:t>
      </w:r>
      <w:r w:rsidR="0025250F" w:rsidRPr="00DB35A7">
        <w:rPr>
          <w:rFonts w:ascii="Arial" w:hAnsi="Arial" w:cs="Arial"/>
          <w:sz w:val="24"/>
          <w:szCs w:val="24"/>
          <w:shd w:val="clear" w:color="auto" w:fill="FFFFFF"/>
        </w:rPr>
        <w:t xml:space="preserve"> </w:t>
      </w:r>
      <w:r w:rsidR="009F2A0B" w:rsidRPr="00DB35A7">
        <w:rPr>
          <w:rFonts w:ascii="Arial" w:hAnsi="Arial" w:cs="Arial"/>
          <w:sz w:val="24"/>
          <w:szCs w:val="24"/>
          <w:shd w:val="clear" w:color="auto" w:fill="FFFFFF"/>
        </w:rPr>
        <w:t>(</w:t>
      </w:r>
      <w:r w:rsidR="009F2A0B" w:rsidRPr="00DB35A7">
        <w:rPr>
          <w:rFonts w:ascii="Arial" w:hAnsi="Arial" w:cs="Arial"/>
          <w:sz w:val="24"/>
          <w:szCs w:val="24"/>
        </w:rPr>
        <w:t>Haywar</w:t>
      </w:r>
      <w:r w:rsidR="009F2A0B" w:rsidRPr="00DB35A7">
        <w:rPr>
          <w:rFonts w:ascii="Arial" w:hAnsi="Arial" w:cs="Arial"/>
          <w:sz w:val="24"/>
          <w:szCs w:val="24"/>
        </w:rPr>
        <w:t>d</w:t>
      </w:r>
      <w:r w:rsidR="009F2A0B" w:rsidRPr="00DB35A7">
        <w:rPr>
          <w:rFonts w:ascii="Arial" w:hAnsi="Arial" w:cs="Arial"/>
          <w:sz w:val="24"/>
          <w:szCs w:val="24"/>
        </w:rPr>
        <w:t xml:space="preserve"> and </w:t>
      </w:r>
      <w:proofErr w:type="spellStart"/>
      <w:r w:rsidR="009F2A0B" w:rsidRPr="00DB35A7">
        <w:rPr>
          <w:rFonts w:ascii="Arial" w:hAnsi="Arial" w:cs="Arial"/>
          <w:sz w:val="24"/>
          <w:szCs w:val="24"/>
        </w:rPr>
        <w:t>Presdee</w:t>
      </w:r>
      <w:proofErr w:type="spellEnd"/>
      <w:r w:rsidR="009F2A0B" w:rsidRPr="00DB35A7">
        <w:rPr>
          <w:rFonts w:ascii="Arial" w:hAnsi="Arial" w:cs="Arial"/>
          <w:sz w:val="24"/>
          <w:szCs w:val="24"/>
        </w:rPr>
        <w:t>,</w:t>
      </w:r>
      <w:r w:rsidR="009F2A0B" w:rsidRPr="00DB35A7">
        <w:rPr>
          <w:rFonts w:ascii="Arial" w:hAnsi="Arial" w:cs="Arial"/>
          <w:sz w:val="24"/>
          <w:szCs w:val="24"/>
        </w:rPr>
        <w:t xml:space="preserve"> </w:t>
      </w:r>
      <w:r w:rsidR="009F2A0B" w:rsidRPr="00DB35A7">
        <w:rPr>
          <w:rFonts w:ascii="Arial" w:hAnsi="Arial" w:cs="Arial"/>
          <w:sz w:val="24"/>
          <w:szCs w:val="24"/>
        </w:rPr>
        <w:t>2010)</w:t>
      </w:r>
      <w:r w:rsidR="00C61060" w:rsidRPr="00DB35A7">
        <w:rPr>
          <w:rFonts w:ascii="Arial" w:hAnsi="Arial" w:cs="Arial"/>
          <w:sz w:val="24"/>
          <w:szCs w:val="24"/>
          <w:shd w:val="clear" w:color="auto" w:fill="FFFFFF"/>
        </w:rPr>
        <w:br/>
      </w:r>
      <w:r w:rsidR="00C61060" w:rsidRPr="00DB35A7">
        <w:rPr>
          <w:rFonts w:ascii="Arial" w:hAnsi="Arial" w:cs="Arial"/>
          <w:sz w:val="24"/>
          <w:szCs w:val="24"/>
          <w:shd w:val="clear" w:color="auto" w:fill="FFFFFF"/>
        </w:rPr>
        <w:br/>
      </w:r>
      <w:r w:rsidR="00A03B53" w:rsidRPr="00DB35A7">
        <w:rPr>
          <w:rFonts w:ascii="Arial" w:hAnsi="Arial" w:cs="Arial"/>
          <w:sz w:val="24"/>
          <w:szCs w:val="24"/>
        </w:rPr>
        <w:br/>
      </w:r>
      <w:r w:rsidR="007141B1" w:rsidRPr="00DB35A7">
        <w:rPr>
          <w:rFonts w:ascii="Arial" w:hAnsi="Arial" w:cs="Arial"/>
          <w:sz w:val="24"/>
          <w:szCs w:val="24"/>
        </w:rPr>
        <w:t>I</w:t>
      </w:r>
      <w:r w:rsidRPr="00DB35A7">
        <w:rPr>
          <w:rFonts w:ascii="Arial" w:hAnsi="Arial" w:cs="Arial"/>
          <w:sz w:val="24"/>
          <w:szCs w:val="24"/>
        </w:rPr>
        <w:t xml:space="preserve">n conclusion it is clear that there is long and complex relationship between the media and police especially in public protection incidents. Where police have had to carry out large investigations that </w:t>
      </w:r>
      <w:r w:rsidR="007141B1" w:rsidRPr="00DB35A7">
        <w:rPr>
          <w:rFonts w:ascii="Arial" w:hAnsi="Arial" w:cs="Arial"/>
          <w:sz w:val="24"/>
          <w:szCs w:val="24"/>
        </w:rPr>
        <w:t>could affect the public or need the help of the public the media has been crucial in its involvement providing the relevant information. On the other hand, the media ha</w:t>
      </w:r>
      <w:r w:rsidR="0025250F" w:rsidRPr="00DB35A7">
        <w:rPr>
          <w:rFonts w:ascii="Arial" w:hAnsi="Arial" w:cs="Arial"/>
          <w:sz w:val="24"/>
          <w:szCs w:val="24"/>
        </w:rPr>
        <w:t>s</w:t>
      </w:r>
      <w:r w:rsidR="007141B1" w:rsidRPr="00DB35A7">
        <w:rPr>
          <w:rFonts w:ascii="Arial" w:hAnsi="Arial" w:cs="Arial"/>
          <w:sz w:val="24"/>
          <w:szCs w:val="24"/>
        </w:rPr>
        <w:t xml:space="preserve"> historically been over involved </w:t>
      </w:r>
      <w:r w:rsidR="0025250F" w:rsidRPr="00DB35A7">
        <w:rPr>
          <w:rFonts w:ascii="Arial" w:hAnsi="Arial" w:cs="Arial"/>
          <w:sz w:val="24"/>
          <w:szCs w:val="24"/>
        </w:rPr>
        <w:t>in</w:t>
      </w:r>
      <w:r w:rsidR="007141B1" w:rsidRPr="00DB35A7">
        <w:rPr>
          <w:rFonts w:ascii="Arial" w:hAnsi="Arial" w:cs="Arial"/>
          <w:sz w:val="24"/>
          <w:szCs w:val="24"/>
        </w:rPr>
        <w:t xml:space="preserve"> providing false or misleading information. The ever expanding and development of technology makes it more difficult for police to act with discretion and allows the public to have far more access to information originally out of reach. </w:t>
      </w:r>
      <w:r w:rsidR="007141B1" w:rsidRPr="00DB35A7">
        <w:rPr>
          <w:rFonts w:ascii="Arial" w:hAnsi="Arial" w:cs="Arial"/>
          <w:sz w:val="24"/>
          <w:szCs w:val="24"/>
          <w:shd w:val="clear" w:color="auto" w:fill="FFFFFF"/>
        </w:rPr>
        <w:t xml:space="preserve">With increased technology developments and the freedom of information it has allowed the </w:t>
      </w:r>
      <w:proofErr w:type="gramStart"/>
      <w:r w:rsidR="007141B1" w:rsidRPr="00DB35A7">
        <w:rPr>
          <w:rFonts w:ascii="Arial" w:hAnsi="Arial" w:cs="Arial"/>
          <w:sz w:val="24"/>
          <w:szCs w:val="24"/>
          <w:shd w:val="clear" w:color="auto" w:fill="FFFFFF"/>
        </w:rPr>
        <w:t>general public</w:t>
      </w:r>
      <w:proofErr w:type="gramEnd"/>
      <w:r w:rsidR="007141B1" w:rsidRPr="00DB35A7">
        <w:rPr>
          <w:rFonts w:ascii="Arial" w:hAnsi="Arial" w:cs="Arial"/>
          <w:sz w:val="24"/>
          <w:szCs w:val="24"/>
          <w:shd w:val="clear" w:color="auto" w:fill="FFFFFF"/>
        </w:rPr>
        <w:t xml:space="preserve"> the access to information that was previously out of reach. In our society this now allows the main organisations such as the police force to be scrutinised by the public and calls into question the polices ability to control the news media</w:t>
      </w:r>
      <w:r w:rsidR="004442C3" w:rsidRPr="00DB35A7">
        <w:rPr>
          <w:rFonts w:ascii="Arial" w:hAnsi="Arial" w:cs="Arial"/>
          <w:sz w:val="24"/>
          <w:szCs w:val="24"/>
          <w:shd w:val="clear" w:color="auto" w:fill="FFFFFF"/>
        </w:rPr>
        <w:t xml:space="preserve"> </w:t>
      </w:r>
      <w:r w:rsidR="007141B1" w:rsidRPr="00DB35A7">
        <w:rPr>
          <w:rFonts w:ascii="Arial" w:hAnsi="Arial" w:cs="Arial"/>
          <w:sz w:val="24"/>
          <w:szCs w:val="24"/>
          <w:shd w:val="clear" w:color="auto" w:fill="FFFFFF"/>
        </w:rPr>
        <w:t>(</w:t>
      </w:r>
      <w:proofErr w:type="spellStart"/>
      <w:r w:rsidR="007141B1" w:rsidRPr="00DB35A7">
        <w:rPr>
          <w:rFonts w:ascii="Arial" w:hAnsi="Arial" w:cs="Arial"/>
          <w:sz w:val="24"/>
          <w:szCs w:val="24"/>
          <w:shd w:val="clear" w:color="auto" w:fill="FFFFFF"/>
        </w:rPr>
        <w:t>Mawby</w:t>
      </w:r>
      <w:proofErr w:type="spellEnd"/>
      <w:r w:rsidR="007141B1" w:rsidRPr="00DB35A7">
        <w:rPr>
          <w:rFonts w:ascii="Arial" w:hAnsi="Arial" w:cs="Arial"/>
          <w:sz w:val="24"/>
          <w:szCs w:val="24"/>
          <w:shd w:val="clear" w:color="auto" w:fill="FFFFFF"/>
        </w:rPr>
        <w:t>, RC. 1999)</w:t>
      </w:r>
      <w:r w:rsidR="004442C3" w:rsidRPr="00DB35A7">
        <w:rPr>
          <w:rFonts w:ascii="Arial" w:hAnsi="Arial" w:cs="Arial"/>
          <w:sz w:val="24"/>
          <w:szCs w:val="24"/>
          <w:shd w:val="clear" w:color="auto" w:fill="FFFFFF"/>
        </w:rPr>
        <w:t>.</w:t>
      </w:r>
      <w:r w:rsidR="007141B1" w:rsidRPr="00DB35A7">
        <w:rPr>
          <w:rFonts w:ascii="Arial" w:hAnsi="Arial" w:cs="Arial"/>
          <w:sz w:val="24"/>
          <w:szCs w:val="24"/>
        </w:rPr>
        <w:br/>
      </w:r>
      <w:r w:rsidR="00A03B53" w:rsidRPr="00DB35A7">
        <w:rPr>
          <w:rFonts w:ascii="Arial" w:hAnsi="Arial" w:cs="Arial"/>
          <w:sz w:val="24"/>
          <w:szCs w:val="24"/>
        </w:rPr>
        <w:br/>
      </w:r>
      <w:r w:rsidR="00A03B53" w:rsidRPr="00DB35A7">
        <w:rPr>
          <w:rFonts w:ascii="Arial" w:hAnsi="Arial" w:cs="Arial"/>
          <w:sz w:val="24"/>
          <w:szCs w:val="24"/>
        </w:rPr>
        <w:br/>
      </w:r>
      <w:r w:rsidR="000D24A5" w:rsidRPr="00DB35A7">
        <w:rPr>
          <w:rFonts w:ascii="Arial" w:hAnsi="Arial" w:cs="Arial"/>
          <w:sz w:val="24"/>
          <w:szCs w:val="24"/>
        </w:rPr>
        <w:t xml:space="preserve">Word Count- </w:t>
      </w:r>
      <w:r w:rsidR="007876BC" w:rsidRPr="00DB35A7">
        <w:rPr>
          <w:rFonts w:ascii="Arial" w:hAnsi="Arial" w:cs="Arial"/>
          <w:sz w:val="24"/>
          <w:szCs w:val="24"/>
        </w:rPr>
        <w:t>96</w:t>
      </w:r>
      <w:r w:rsidR="009F2A0B" w:rsidRPr="00DB35A7">
        <w:rPr>
          <w:rFonts w:ascii="Arial" w:hAnsi="Arial" w:cs="Arial"/>
          <w:sz w:val="24"/>
          <w:szCs w:val="24"/>
        </w:rPr>
        <w:t>1</w:t>
      </w:r>
    </w:p>
    <w:p w14:paraId="18FDC0D8" w14:textId="77777777" w:rsidR="00494516" w:rsidRPr="00DB35A7" w:rsidRDefault="00494516" w:rsidP="001B31DC">
      <w:pPr>
        <w:jc w:val="both"/>
        <w:rPr>
          <w:rFonts w:ascii="Arial" w:hAnsi="Arial" w:cs="Arial"/>
          <w:sz w:val="24"/>
          <w:szCs w:val="24"/>
        </w:rPr>
      </w:pPr>
    </w:p>
    <w:p w14:paraId="627392AD" w14:textId="77777777" w:rsidR="00494516" w:rsidRPr="00DB35A7" w:rsidRDefault="00494516" w:rsidP="001B31DC">
      <w:pPr>
        <w:jc w:val="both"/>
        <w:rPr>
          <w:rFonts w:ascii="Arial" w:hAnsi="Arial" w:cs="Arial"/>
          <w:sz w:val="24"/>
          <w:szCs w:val="24"/>
        </w:rPr>
      </w:pPr>
    </w:p>
    <w:p w14:paraId="4FF618C8" w14:textId="45BF06AF" w:rsidR="00E919A7" w:rsidRPr="00DB35A7" w:rsidRDefault="00E51818" w:rsidP="001B31DC">
      <w:pPr>
        <w:jc w:val="both"/>
        <w:rPr>
          <w:rFonts w:ascii="Arial" w:hAnsi="Arial" w:cs="Arial"/>
          <w:sz w:val="24"/>
          <w:szCs w:val="24"/>
        </w:rPr>
      </w:pPr>
      <w:r>
        <w:rPr>
          <w:rFonts w:ascii="Arial" w:hAnsi="Arial" w:cs="Arial"/>
          <w:sz w:val="24"/>
          <w:szCs w:val="24"/>
        </w:rPr>
        <w:lastRenderedPageBreak/>
        <w:t>Task three</w:t>
      </w:r>
    </w:p>
    <w:p w14:paraId="36A0EC1D" w14:textId="77777777" w:rsidR="003773B8" w:rsidRPr="00DB35A7" w:rsidRDefault="003773B8" w:rsidP="001B31DC">
      <w:pPr>
        <w:jc w:val="both"/>
        <w:rPr>
          <w:rFonts w:ascii="Arial" w:hAnsi="Arial" w:cs="Arial"/>
          <w:sz w:val="24"/>
          <w:szCs w:val="24"/>
        </w:rPr>
      </w:pPr>
    </w:p>
    <w:p w14:paraId="40FEF45E" w14:textId="77777777" w:rsidR="0089689E" w:rsidRPr="00DB35A7" w:rsidRDefault="0089689E" w:rsidP="001B31DC">
      <w:pPr>
        <w:shd w:val="clear" w:color="auto" w:fill="FFFFFF"/>
        <w:spacing w:after="240"/>
        <w:jc w:val="both"/>
        <w:rPr>
          <w:rFonts w:ascii="Arial" w:hAnsi="Arial" w:cs="Arial"/>
          <w:sz w:val="24"/>
          <w:szCs w:val="24"/>
        </w:rPr>
      </w:pPr>
      <w:r w:rsidRPr="00DB35A7">
        <w:rPr>
          <w:rFonts w:ascii="Arial" w:hAnsi="Arial" w:cs="Arial"/>
          <w:sz w:val="24"/>
          <w:szCs w:val="24"/>
        </w:rPr>
        <w:t>During this essay we will be looking at how effective early intervention is within young people and how to prevent offending and re-offending.  There have been many studies conducted to look how early intervention prevent young offenders. I will be focusing on what causes the patters of young people becoming offenders.  The essay will highlight how the government is teaming up with partner agencies and attempting to not only prevent young offender but sometimes rehabilitate those who are already offending. The essay may also highlight the impact that the family and environment of the child can have on the future they might have within crime.</w:t>
      </w:r>
      <w:r w:rsidRPr="00DB35A7">
        <w:rPr>
          <w:rFonts w:ascii="Arial" w:hAnsi="Arial" w:cs="Arial"/>
          <w:sz w:val="24"/>
          <w:szCs w:val="24"/>
        </w:rPr>
        <w:br/>
      </w:r>
      <w:r w:rsidRPr="00DB35A7">
        <w:rPr>
          <w:rFonts w:ascii="Arial" w:hAnsi="Arial" w:cs="Arial"/>
          <w:sz w:val="24"/>
          <w:szCs w:val="24"/>
        </w:rPr>
        <w:br/>
        <w:t xml:space="preserve">In a research conducted by the director of the institute of criminology at Cambridge university Friedrich </w:t>
      </w:r>
      <w:proofErr w:type="gramStart"/>
      <w:r w:rsidRPr="00DB35A7">
        <w:rPr>
          <w:rFonts w:ascii="Arial" w:hAnsi="Arial" w:cs="Arial"/>
          <w:sz w:val="24"/>
          <w:szCs w:val="24"/>
        </w:rPr>
        <w:t>Losel ,</w:t>
      </w:r>
      <w:proofErr w:type="gramEnd"/>
      <w:r w:rsidRPr="00DB35A7">
        <w:rPr>
          <w:rFonts w:ascii="Arial" w:hAnsi="Arial" w:cs="Arial"/>
          <w:sz w:val="24"/>
          <w:szCs w:val="24"/>
        </w:rPr>
        <w:t xml:space="preserve"> he states </w:t>
      </w:r>
      <w:r w:rsidRPr="00DB35A7">
        <w:rPr>
          <w:rStyle w:val="Emphasis"/>
          <w:rFonts w:ascii="Arial" w:hAnsi="Arial" w:cs="Arial"/>
          <w:sz w:val="24"/>
          <w:szCs w:val="24"/>
          <w:shd w:val="clear" w:color="auto" w:fill="FFFFFF"/>
        </w:rPr>
        <w:t xml:space="preserve">“Conduct problems often start by the age of five and about 40 per cent go on to become more serious and persistent as the child gets older. </w:t>
      </w:r>
      <w:proofErr w:type="gramStart"/>
      <w:r w:rsidRPr="00DB35A7">
        <w:rPr>
          <w:rStyle w:val="Emphasis"/>
          <w:rFonts w:ascii="Arial" w:hAnsi="Arial" w:cs="Arial"/>
          <w:sz w:val="24"/>
          <w:szCs w:val="24"/>
          <w:shd w:val="clear" w:color="auto" w:fill="FFFFFF"/>
        </w:rPr>
        <w:t>This is why</w:t>
      </w:r>
      <w:proofErr w:type="gramEnd"/>
      <w:r w:rsidRPr="00DB35A7">
        <w:rPr>
          <w:rStyle w:val="Emphasis"/>
          <w:rFonts w:ascii="Arial" w:hAnsi="Arial" w:cs="Arial"/>
          <w:sz w:val="24"/>
          <w:szCs w:val="24"/>
          <w:shd w:val="clear" w:color="auto" w:fill="FFFFFF"/>
        </w:rPr>
        <w:t xml:space="preserve"> it’s important to develop and implement measures to stop it relatively early.”</w:t>
      </w:r>
      <w:r w:rsidRPr="00DB35A7">
        <w:rPr>
          <w:rFonts w:ascii="Arial" w:hAnsi="Arial" w:cs="Arial"/>
          <w:sz w:val="24"/>
          <w:szCs w:val="24"/>
        </w:rPr>
        <w:t xml:space="preserve"> </w:t>
      </w:r>
      <w:r w:rsidRPr="00DB35A7">
        <w:rPr>
          <w:rFonts w:ascii="Arial" w:hAnsi="Arial" w:cs="Arial"/>
          <w:sz w:val="24"/>
          <w:szCs w:val="24"/>
        </w:rPr>
        <w:br/>
      </w:r>
      <w:r w:rsidRPr="00DB35A7">
        <w:rPr>
          <w:rFonts w:ascii="Arial" w:hAnsi="Arial" w:cs="Arial"/>
          <w:sz w:val="24"/>
          <w:szCs w:val="24"/>
        </w:rPr>
        <w:br/>
        <w:t xml:space="preserve">There have been many types of research complete in relation to young offenders and what factors can be implemented to prevent the offending. There are also many agencies looking to help prevent young offenders emerging and re-offending. They vary from classroom-based programmes to mentoring programmes. </w:t>
      </w:r>
    </w:p>
    <w:p w14:paraId="0FF17E90" w14:textId="0A355DDE" w:rsidR="0089689E" w:rsidRPr="00DB35A7" w:rsidRDefault="0089689E" w:rsidP="001B31DC">
      <w:pPr>
        <w:shd w:val="clear" w:color="auto" w:fill="FFFFFF"/>
        <w:jc w:val="both"/>
        <w:rPr>
          <w:rFonts w:ascii="Arial" w:hAnsi="Arial" w:cs="Arial"/>
          <w:sz w:val="24"/>
          <w:szCs w:val="24"/>
        </w:rPr>
      </w:pPr>
      <w:r w:rsidRPr="00DB35A7">
        <w:rPr>
          <w:rFonts w:ascii="Arial" w:hAnsi="Arial" w:cs="Arial"/>
          <w:sz w:val="24"/>
          <w:szCs w:val="24"/>
        </w:rPr>
        <w:t xml:space="preserve">Dealing with young offenders it is very important to understand what it is that has caused the behaviour of the individual. There are </w:t>
      </w:r>
      <w:proofErr w:type="gramStart"/>
      <w:r w:rsidRPr="00DB35A7">
        <w:rPr>
          <w:rFonts w:ascii="Arial" w:hAnsi="Arial" w:cs="Arial"/>
          <w:sz w:val="24"/>
          <w:szCs w:val="24"/>
        </w:rPr>
        <w:t>a number of</w:t>
      </w:r>
      <w:proofErr w:type="gramEnd"/>
      <w:r w:rsidRPr="00DB35A7">
        <w:rPr>
          <w:rFonts w:ascii="Arial" w:hAnsi="Arial" w:cs="Arial"/>
          <w:sz w:val="24"/>
          <w:szCs w:val="24"/>
        </w:rPr>
        <w:t xml:space="preserve"> risk factors that can be identified and should be focused on such as family violence, substance abuse or lack of support.</w:t>
      </w:r>
      <w:r w:rsidRPr="00DB35A7">
        <w:rPr>
          <w:rFonts w:ascii="Arial" w:hAnsi="Arial" w:cs="Arial"/>
          <w:sz w:val="24"/>
          <w:szCs w:val="24"/>
        </w:rPr>
        <w:br/>
      </w:r>
      <w:r w:rsidRPr="00DB35A7">
        <w:rPr>
          <w:rFonts w:ascii="Arial" w:hAnsi="Arial" w:cs="Arial"/>
          <w:sz w:val="24"/>
          <w:szCs w:val="24"/>
        </w:rPr>
        <w:br/>
      </w:r>
      <w:r w:rsidRPr="00DB35A7">
        <w:rPr>
          <w:rFonts w:ascii="Arial" w:hAnsi="Arial" w:cs="Arial"/>
          <w:sz w:val="24"/>
          <w:szCs w:val="24"/>
        </w:rPr>
        <w:br/>
        <w:t>These are typically known as aces. ACEs are negative circumstances occurring before the age of eighteen involving six traditional categories of child maltreatment and six adverse family circumstances (</w:t>
      </w:r>
      <w:proofErr w:type="spellStart"/>
      <w:r w:rsidRPr="00DB35A7">
        <w:rPr>
          <w:rFonts w:ascii="Arial" w:hAnsi="Arial" w:cs="Arial"/>
          <w:sz w:val="24"/>
          <w:szCs w:val="24"/>
        </w:rPr>
        <w:t>Finkelhor</w:t>
      </w:r>
      <w:proofErr w:type="spellEnd"/>
      <w:r w:rsidRPr="00DB35A7">
        <w:rPr>
          <w:rFonts w:ascii="Arial" w:hAnsi="Arial" w:cs="Arial"/>
          <w:sz w:val="24"/>
          <w:szCs w:val="24"/>
        </w:rPr>
        <w:t> </w:t>
      </w:r>
      <w:r w:rsidRPr="00DB35A7">
        <w:rPr>
          <w:rFonts w:ascii="Arial" w:hAnsi="Arial" w:cs="Arial"/>
          <w:i/>
          <w:iCs/>
          <w:sz w:val="24"/>
          <w:szCs w:val="24"/>
        </w:rPr>
        <w:t>et al.</w:t>
      </w:r>
      <w:r w:rsidRPr="00DB35A7">
        <w:rPr>
          <w:rFonts w:ascii="Arial" w:hAnsi="Arial" w:cs="Arial"/>
          <w:sz w:val="24"/>
          <w:szCs w:val="24"/>
        </w:rPr>
        <w:t>,2013; Nickerson </w:t>
      </w:r>
      <w:r w:rsidRPr="00DB35A7">
        <w:rPr>
          <w:rFonts w:ascii="Arial" w:hAnsi="Arial" w:cs="Arial"/>
          <w:i/>
          <w:iCs/>
          <w:sz w:val="24"/>
          <w:szCs w:val="24"/>
        </w:rPr>
        <w:t>et al.</w:t>
      </w:r>
      <w:r w:rsidRPr="00DB35A7">
        <w:rPr>
          <w:rFonts w:ascii="Arial" w:hAnsi="Arial" w:cs="Arial"/>
          <w:sz w:val="24"/>
          <w:szCs w:val="24"/>
        </w:rPr>
        <w:t>, 2013). Since identifying these categories agencies have been able to target the issues early on and attempt to prevent these people who might be displaying signs of becoming offenders.</w:t>
      </w:r>
    </w:p>
    <w:p w14:paraId="3E910792" w14:textId="77777777" w:rsidR="0089689E" w:rsidRPr="00DB35A7" w:rsidRDefault="0089689E" w:rsidP="001B31DC">
      <w:pPr>
        <w:jc w:val="both"/>
        <w:rPr>
          <w:rFonts w:ascii="Arial" w:hAnsi="Arial" w:cs="Arial"/>
          <w:sz w:val="24"/>
          <w:szCs w:val="24"/>
        </w:rPr>
      </w:pPr>
      <w:r w:rsidRPr="00DB35A7">
        <w:rPr>
          <w:rFonts w:ascii="Arial" w:hAnsi="Arial" w:cs="Arial"/>
          <w:sz w:val="24"/>
          <w:szCs w:val="24"/>
        </w:rPr>
        <w:t>In the 1990s it was noticed that there was an increase in the number of children engaging in criminal activity and being caught in the youth justice system. The labour party then tried to reform the Youth Justice System (YJS) in 1997 to attempt to stop the increase. At that time the focus was on parental responsibility and new responsibly orders put on parents. This would force parents to “</w:t>
      </w:r>
      <w:r w:rsidRPr="00DB35A7">
        <w:rPr>
          <w:rFonts w:ascii="Arial" w:hAnsi="Arial" w:cs="Arial"/>
          <w:i/>
          <w:iCs/>
          <w:sz w:val="24"/>
          <w:szCs w:val="24"/>
        </w:rPr>
        <w:t>face up to their responsibility for their children’s misbehaviour”</w:t>
      </w:r>
      <w:r w:rsidRPr="00DB35A7">
        <w:rPr>
          <w:rFonts w:ascii="Arial" w:hAnsi="Arial" w:cs="Arial"/>
          <w:sz w:val="24"/>
          <w:szCs w:val="24"/>
          <w:shd w:val="clear" w:color="auto" w:fill="FFFFFF"/>
        </w:rPr>
        <w:t xml:space="preserve"> Government Publication (1997) No More Excuses: A new approach to tackling youth crime in England and Wales</w:t>
      </w:r>
      <w:r w:rsidRPr="00DB35A7">
        <w:rPr>
          <w:rFonts w:ascii="Arial" w:hAnsi="Arial" w:cs="Arial"/>
          <w:sz w:val="24"/>
          <w:szCs w:val="24"/>
          <w:shd w:val="clear" w:color="auto" w:fill="FFFFFF"/>
        </w:rPr>
        <w:br/>
      </w:r>
      <w:r w:rsidRPr="00DB35A7">
        <w:rPr>
          <w:rFonts w:ascii="Arial" w:hAnsi="Arial" w:cs="Arial"/>
          <w:sz w:val="24"/>
          <w:szCs w:val="24"/>
          <w:shd w:val="clear" w:color="auto" w:fill="FFFFFF"/>
        </w:rPr>
        <w:br/>
        <w:t xml:space="preserve">The act then implemented such things as the child safety order which was designed to keep children under 10 getting involved in crime or maybe have been involved in crime previously. This required the children to be home so many evenings throughout the week and to stay away from certain people. There was also put in place a child </w:t>
      </w:r>
      <w:r w:rsidRPr="00DB35A7">
        <w:rPr>
          <w:rFonts w:ascii="Arial" w:hAnsi="Arial" w:cs="Arial"/>
          <w:sz w:val="24"/>
          <w:szCs w:val="24"/>
          <w:shd w:val="clear" w:color="auto" w:fill="FFFFFF"/>
        </w:rPr>
        <w:lastRenderedPageBreak/>
        <w:t>curfew for those under the age of 10 to protect those children. This promoted child supervision at a young age especially at night. The children act 2004 also placed a lot of emphasis on early intervention and aimed to diver children away from committing crime and made sure parents took responsibility for the behaviour of their children.</w:t>
      </w:r>
      <w:r w:rsidRPr="00DB35A7">
        <w:rPr>
          <w:rFonts w:ascii="Arial" w:hAnsi="Arial" w:cs="Arial"/>
          <w:sz w:val="24"/>
          <w:szCs w:val="24"/>
          <w:shd w:val="clear" w:color="auto" w:fill="FFFFFF"/>
        </w:rPr>
        <w:br/>
      </w:r>
      <w:r w:rsidRPr="00DB35A7">
        <w:rPr>
          <w:rFonts w:ascii="Arial" w:hAnsi="Arial" w:cs="Arial"/>
          <w:sz w:val="24"/>
          <w:szCs w:val="24"/>
          <w:shd w:val="clear" w:color="auto" w:fill="FFFFFF"/>
        </w:rPr>
        <w:br/>
        <w:t>Tassoni et al (2002:278-279) comments that, ‘Children learn from watching those around them, particularly their parents, carers and, later in life, their peers, some children may not see good role models. For example, if children experience an aggressive parenting style, they are more likely to be aggressive themselves. As children get older, they also start to copy other children and sometimes school-age children may start to spit or swear.’</w:t>
      </w:r>
      <w:r w:rsidRPr="00DB35A7">
        <w:rPr>
          <w:rFonts w:ascii="Arial" w:hAnsi="Arial" w:cs="Arial"/>
          <w:sz w:val="24"/>
          <w:szCs w:val="24"/>
          <w:shd w:val="clear" w:color="auto" w:fill="FFFFFF"/>
        </w:rPr>
        <w:br/>
      </w:r>
      <w:r w:rsidRPr="00DB35A7">
        <w:rPr>
          <w:rFonts w:ascii="Arial" w:hAnsi="Arial" w:cs="Arial"/>
          <w:sz w:val="24"/>
          <w:szCs w:val="24"/>
          <w:shd w:val="clear" w:color="auto" w:fill="FFFFFF"/>
        </w:rPr>
        <w:br/>
        <w:t xml:space="preserve">Young offenders are offered the support to help them </w:t>
      </w:r>
      <w:proofErr w:type="gramStart"/>
      <w:r w:rsidRPr="00DB35A7">
        <w:rPr>
          <w:rFonts w:ascii="Arial" w:hAnsi="Arial" w:cs="Arial"/>
          <w:sz w:val="24"/>
          <w:szCs w:val="24"/>
          <w:shd w:val="clear" w:color="auto" w:fill="FFFFFF"/>
        </w:rPr>
        <w:t>in order to</w:t>
      </w:r>
      <w:proofErr w:type="gramEnd"/>
      <w:r w:rsidRPr="00DB35A7">
        <w:rPr>
          <w:rFonts w:ascii="Arial" w:hAnsi="Arial" w:cs="Arial"/>
          <w:sz w:val="24"/>
          <w:szCs w:val="24"/>
          <w:shd w:val="clear" w:color="auto" w:fill="FFFFFF"/>
        </w:rPr>
        <w:t xml:space="preserve"> prevent them from re-offending, and to help them in order to face what might be the underlying issues. In order to do </w:t>
      </w:r>
      <w:proofErr w:type="gramStart"/>
      <w:r w:rsidRPr="00DB35A7">
        <w:rPr>
          <w:rFonts w:ascii="Arial" w:hAnsi="Arial" w:cs="Arial"/>
          <w:sz w:val="24"/>
          <w:szCs w:val="24"/>
          <w:shd w:val="clear" w:color="auto" w:fill="FFFFFF"/>
        </w:rPr>
        <w:t>this</w:t>
      </w:r>
      <w:proofErr w:type="gramEnd"/>
      <w:r w:rsidRPr="00DB35A7">
        <w:rPr>
          <w:rFonts w:ascii="Arial" w:hAnsi="Arial" w:cs="Arial"/>
          <w:sz w:val="24"/>
          <w:szCs w:val="24"/>
          <w:shd w:val="clear" w:color="auto" w:fill="FFFFFF"/>
        </w:rPr>
        <w:t xml:space="preserve"> they might be required to attend counselling sessions, anger management classes and it could involve looking into the environment and the dynamin within the family. </w:t>
      </w:r>
      <w:r w:rsidRPr="00DB35A7">
        <w:rPr>
          <w:rFonts w:ascii="Arial" w:hAnsi="Arial" w:cs="Arial"/>
          <w:sz w:val="24"/>
          <w:szCs w:val="24"/>
          <w:shd w:val="clear" w:color="auto" w:fill="FFFFFF"/>
        </w:rPr>
        <w:br/>
      </w:r>
      <w:r w:rsidRPr="00DB35A7">
        <w:rPr>
          <w:rFonts w:ascii="Arial" w:hAnsi="Arial" w:cs="Arial"/>
          <w:sz w:val="24"/>
          <w:szCs w:val="24"/>
          <w:shd w:val="clear" w:color="auto" w:fill="FFFFFF"/>
        </w:rPr>
        <w:br/>
        <w:t xml:space="preserve">There are companies such as Nacro that will work alongside the local authorities </w:t>
      </w:r>
      <w:proofErr w:type="gramStart"/>
      <w:r w:rsidRPr="00DB35A7">
        <w:rPr>
          <w:rFonts w:ascii="Arial" w:hAnsi="Arial" w:cs="Arial"/>
          <w:sz w:val="24"/>
          <w:szCs w:val="24"/>
          <w:shd w:val="clear" w:color="auto" w:fill="FFFFFF"/>
        </w:rPr>
        <w:t>in order to</w:t>
      </w:r>
      <w:proofErr w:type="gramEnd"/>
      <w:r w:rsidRPr="00DB35A7">
        <w:rPr>
          <w:rFonts w:ascii="Arial" w:hAnsi="Arial" w:cs="Arial"/>
          <w:sz w:val="24"/>
          <w:szCs w:val="24"/>
          <w:shd w:val="clear" w:color="auto" w:fill="FFFFFF"/>
        </w:rPr>
        <w:t xml:space="preserve"> assist the young offender during and after the sentencing process. Nacro (2010) write that, ‘We also work with their families, local communities, and local criminal justice agencies to help them support their young people to continue to make positive change.</w:t>
      </w:r>
    </w:p>
    <w:p w14:paraId="5CDC3ACA" w14:textId="1EE637D7" w:rsidR="0089689E" w:rsidRPr="00DB35A7" w:rsidRDefault="0089689E" w:rsidP="001B31DC">
      <w:pPr>
        <w:spacing w:after="240"/>
        <w:jc w:val="both"/>
        <w:rPr>
          <w:rFonts w:ascii="Arial" w:hAnsi="Arial" w:cs="Arial"/>
          <w:sz w:val="24"/>
          <w:szCs w:val="24"/>
          <w:shd w:val="clear" w:color="auto" w:fill="FFFFFF"/>
        </w:rPr>
      </w:pPr>
      <w:r w:rsidRPr="00DB35A7">
        <w:rPr>
          <w:rFonts w:ascii="Arial" w:hAnsi="Arial" w:cs="Arial"/>
          <w:sz w:val="24"/>
          <w:szCs w:val="24"/>
          <w:shd w:val="clear" w:color="auto" w:fill="FFFFFF"/>
        </w:rPr>
        <w:br/>
        <w:t xml:space="preserve">In 1998 the Crime and Disorder act was introduced along with the Youth Justice Board </w:t>
      </w:r>
      <w:proofErr w:type="gramStart"/>
      <w:r w:rsidRPr="00DB35A7">
        <w:rPr>
          <w:rFonts w:ascii="Arial" w:hAnsi="Arial" w:cs="Arial"/>
          <w:sz w:val="24"/>
          <w:szCs w:val="24"/>
          <w:shd w:val="clear" w:color="auto" w:fill="FFFFFF"/>
        </w:rPr>
        <w:t>in order to</w:t>
      </w:r>
      <w:proofErr w:type="gramEnd"/>
      <w:r w:rsidRPr="00DB35A7">
        <w:rPr>
          <w:rFonts w:ascii="Arial" w:hAnsi="Arial" w:cs="Arial"/>
          <w:sz w:val="24"/>
          <w:szCs w:val="24"/>
          <w:shd w:val="clear" w:color="auto" w:fill="FFFFFF"/>
        </w:rPr>
        <w:t xml:space="preserve"> drive forward the reform. </w:t>
      </w:r>
      <w:r w:rsidRPr="00DB35A7">
        <w:rPr>
          <w:rStyle w:val="Emphasis"/>
          <w:rFonts w:ascii="Arial" w:hAnsi="Arial" w:cs="Arial"/>
          <w:sz w:val="24"/>
          <w:szCs w:val="24"/>
        </w:rPr>
        <w:t>’The aim of the YJB is to prevent offending among under-18s and it delivers this by setting standards and monitoring performance, promoting good practice and diverting young people away from crime through early identification and prevention programmes.’</w:t>
      </w:r>
      <w:r w:rsidRPr="00DB35A7">
        <w:rPr>
          <w:rFonts w:ascii="Arial" w:hAnsi="Arial" w:cs="Arial"/>
          <w:sz w:val="24"/>
          <w:szCs w:val="24"/>
          <w:shd w:val="clear" w:color="auto" w:fill="FFFFFF"/>
        </w:rPr>
        <w:t xml:space="preserve"> </w:t>
      </w:r>
      <w:proofErr w:type="spellStart"/>
      <w:r w:rsidRPr="00DB35A7">
        <w:rPr>
          <w:rFonts w:ascii="Arial" w:hAnsi="Arial" w:cs="Arial"/>
          <w:sz w:val="24"/>
          <w:szCs w:val="24"/>
          <w:shd w:val="clear" w:color="auto" w:fill="FFFFFF"/>
        </w:rPr>
        <w:t>Jerrom</w:t>
      </w:r>
      <w:proofErr w:type="spellEnd"/>
      <w:r w:rsidRPr="00DB35A7">
        <w:rPr>
          <w:rFonts w:ascii="Arial" w:hAnsi="Arial" w:cs="Arial"/>
          <w:sz w:val="24"/>
          <w:szCs w:val="24"/>
          <w:shd w:val="clear" w:color="auto" w:fill="FFFFFF"/>
        </w:rPr>
        <w:t>, C (2007) Youth Justice: The Bigger Picture on the youth justice system.P.2.</w:t>
      </w:r>
      <w:r w:rsidRPr="00DB35A7">
        <w:rPr>
          <w:rFonts w:ascii="Arial" w:hAnsi="Arial" w:cs="Arial"/>
          <w:sz w:val="24"/>
          <w:szCs w:val="24"/>
          <w:shd w:val="clear" w:color="auto" w:fill="FFFFFF"/>
        </w:rPr>
        <w:br/>
      </w:r>
      <w:r w:rsidRPr="00DB35A7">
        <w:rPr>
          <w:rFonts w:ascii="Arial" w:hAnsi="Arial" w:cs="Arial"/>
          <w:sz w:val="24"/>
          <w:szCs w:val="24"/>
          <w:shd w:val="clear" w:color="auto" w:fill="FFFFFF"/>
        </w:rPr>
        <w:br/>
        <w:t xml:space="preserve">In conclusion to this essay it has become clear that there are </w:t>
      </w:r>
      <w:proofErr w:type="gramStart"/>
      <w:r w:rsidRPr="00DB35A7">
        <w:rPr>
          <w:rFonts w:ascii="Arial" w:hAnsi="Arial" w:cs="Arial"/>
          <w:sz w:val="24"/>
          <w:szCs w:val="24"/>
          <w:shd w:val="clear" w:color="auto" w:fill="FFFFFF"/>
        </w:rPr>
        <w:t>a number of</w:t>
      </w:r>
      <w:proofErr w:type="gramEnd"/>
      <w:r w:rsidRPr="00DB35A7">
        <w:rPr>
          <w:rFonts w:ascii="Arial" w:hAnsi="Arial" w:cs="Arial"/>
          <w:sz w:val="24"/>
          <w:szCs w:val="24"/>
          <w:shd w:val="clear" w:color="auto" w:fill="FFFFFF"/>
        </w:rPr>
        <w:t xml:space="preserve"> agencies who have found that early intervention is critical in order to both prevent crime and insure the wellbeing of the young offender. The agencies will often look to work alongside government agencies and local authorities to understand and implement the best changes </w:t>
      </w:r>
      <w:proofErr w:type="gramStart"/>
      <w:r w:rsidRPr="00DB35A7">
        <w:rPr>
          <w:rFonts w:ascii="Arial" w:hAnsi="Arial" w:cs="Arial"/>
          <w:sz w:val="24"/>
          <w:szCs w:val="24"/>
          <w:shd w:val="clear" w:color="auto" w:fill="FFFFFF"/>
        </w:rPr>
        <w:t>in order to</w:t>
      </w:r>
      <w:proofErr w:type="gramEnd"/>
      <w:r w:rsidRPr="00DB35A7">
        <w:rPr>
          <w:rFonts w:ascii="Arial" w:hAnsi="Arial" w:cs="Arial"/>
          <w:sz w:val="24"/>
          <w:szCs w:val="24"/>
          <w:shd w:val="clear" w:color="auto" w:fill="FFFFFF"/>
        </w:rPr>
        <w:t xml:space="preserve"> prevent reoffending or offending at a young age. These agencies seem to look to encourage those who have offended before to know that despite the past they can still progress in life. </w:t>
      </w:r>
      <w:r w:rsidR="00EC460E" w:rsidRPr="00DB35A7">
        <w:rPr>
          <w:rFonts w:ascii="Arial" w:hAnsi="Arial" w:cs="Arial"/>
          <w:sz w:val="24"/>
          <w:szCs w:val="24"/>
          <w:shd w:val="clear" w:color="auto" w:fill="FFFFFF"/>
        </w:rPr>
        <w:t>During this essay it has highlighted the fact that there are</w:t>
      </w:r>
      <w:r w:rsidR="004011B3" w:rsidRPr="00DB35A7">
        <w:rPr>
          <w:rFonts w:ascii="Arial" w:hAnsi="Arial" w:cs="Arial"/>
          <w:sz w:val="24"/>
          <w:szCs w:val="24"/>
          <w:shd w:val="clear" w:color="auto" w:fill="FFFFFF"/>
        </w:rPr>
        <w:t xml:space="preserve"> agencies that will look to ensure that young offenders are given the best </w:t>
      </w:r>
      <w:r w:rsidR="00C60B84" w:rsidRPr="00DB35A7">
        <w:rPr>
          <w:rFonts w:ascii="Arial" w:hAnsi="Arial" w:cs="Arial"/>
          <w:sz w:val="24"/>
          <w:szCs w:val="24"/>
          <w:shd w:val="clear" w:color="auto" w:fill="FFFFFF"/>
        </w:rPr>
        <w:t>opportunities</w:t>
      </w:r>
      <w:r w:rsidR="004011B3" w:rsidRPr="00DB35A7">
        <w:rPr>
          <w:rFonts w:ascii="Arial" w:hAnsi="Arial" w:cs="Arial"/>
          <w:sz w:val="24"/>
          <w:szCs w:val="24"/>
          <w:shd w:val="clear" w:color="auto" w:fill="FFFFFF"/>
        </w:rPr>
        <w:t xml:space="preserve"> to</w:t>
      </w:r>
      <w:r w:rsidR="00C60B84" w:rsidRPr="00DB35A7">
        <w:rPr>
          <w:rFonts w:ascii="Arial" w:hAnsi="Arial" w:cs="Arial"/>
          <w:sz w:val="24"/>
          <w:szCs w:val="24"/>
          <w:shd w:val="clear" w:color="auto" w:fill="FFFFFF"/>
        </w:rPr>
        <w:t xml:space="preserve"> </w:t>
      </w:r>
      <w:r w:rsidR="004011B3" w:rsidRPr="00DB35A7">
        <w:rPr>
          <w:rFonts w:ascii="Arial" w:hAnsi="Arial" w:cs="Arial"/>
          <w:sz w:val="24"/>
          <w:szCs w:val="24"/>
          <w:shd w:val="clear" w:color="auto" w:fill="FFFFFF"/>
        </w:rPr>
        <w:t xml:space="preserve">avoid </w:t>
      </w:r>
      <w:r w:rsidR="00C60B84" w:rsidRPr="00DB35A7">
        <w:rPr>
          <w:rFonts w:ascii="Arial" w:hAnsi="Arial" w:cs="Arial"/>
          <w:sz w:val="24"/>
          <w:szCs w:val="24"/>
          <w:shd w:val="clear" w:color="auto" w:fill="FFFFFF"/>
        </w:rPr>
        <w:t>committing crime</w:t>
      </w:r>
      <w:r w:rsidR="004011B3" w:rsidRPr="00DB35A7">
        <w:rPr>
          <w:rFonts w:ascii="Arial" w:hAnsi="Arial" w:cs="Arial"/>
          <w:sz w:val="24"/>
          <w:szCs w:val="24"/>
          <w:shd w:val="clear" w:color="auto" w:fill="FFFFFF"/>
        </w:rPr>
        <w:t xml:space="preserve"> and </w:t>
      </w:r>
      <w:r w:rsidR="00C60B84" w:rsidRPr="00DB35A7">
        <w:rPr>
          <w:rFonts w:ascii="Arial" w:hAnsi="Arial" w:cs="Arial"/>
          <w:sz w:val="24"/>
          <w:szCs w:val="24"/>
          <w:shd w:val="clear" w:color="auto" w:fill="FFFFFF"/>
        </w:rPr>
        <w:t xml:space="preserve">prioritise </w:t>
      </w:r>
      <w:proofErr w:type="gramStart"/>
      <w:r w:rsidR="00C60B84" w:rsidRPr="00DB35A7">
        <w:rPr>
          <w:rFonts w:ascii="Arial" w:hAnsi="Arial" w:cs="Arial"/>
          <w:sz w:val="24"/>
          <w:szCs w:val="24"/>
          <w:shd w:val="clear" w:color="auto" w:fill="FFFFFF"/>
        </w:rPr>
        <w:t>there</w:t>
      </w:r>
      <w:proofErr w:type="gramEnd"/>
      <w:r w:rsidR="00C60B84" w:rsidRPr="00DB35A7">
        <w:rPr>
          <w:rFonts w:ascii="Arial" w:hAnsi="Arial" w:cs="Arial"/>
          <w:sz w:val="24"/>
          <w:szCs w:val="24"/>
          <w:shd w:val="clear" w:color="auto" w:fill="FFFFFF"/>
        </w:rPr>
        <w:t xml:space="preserve"> education. They also ensure that the home environment is suitable and can promote a lifestyle that promot</w:t>
      </w:r>
      <w:r w:rsidR="00A203D1" w:rsidRPr="00DB35A7">
        <w:rPr>
          <w:rFonts w:ascii="Arial" w:hAnsi="Arial" w:cs="Arial"/>
          <w:sz w:val="24"/>
          <w:szCs w:val="24"/>
          <w:shd w:val="clear" w:color="auto" w:fill="FFFFFF"/>
        </w:rPr>
        <w:t>es the right priorities.</w:t>
      </w:r>
    </w:p>
    <w:p w14:paraId="7C780B36" w14:textId="69D0DE02" w:rsidR="00366CB4" w:rsidRPr="00DB35A7" w:rsidRDefault="00366CB4" w:rsidP="001B31DC">
      <w:pPr>
        <w:spacing w:after="240"/>
        <w:jc w:val="both"/>
        <w:rPr>
          <w:rFonts w:ascii="Arial" w:hAnsi="Arial" w:cs="Arial"/>
          <w:sz w:val="24"/>
          <w:szCs w:val="24"/>
        </w:rPr>
      </w:pPr>
      <w:r w:rsidRPr="00DB35A7">
        <w:rPr>
          <w:rFonts w:ascii="Arial" w:hAnsi="Arial" w:cs="Arial"/>
          <w:sz w:val="24"/>
          <w:szCs w:val="24"/>
          <w:shd w:val="clear" w:color="auto" w:fill="FFFFFF"/>
        </w:rPr>
        <w:t xml:space="preserve">Word count – </w:t>
      </w:r>
      <w:r w:rsidR="00981E08">
        <w:rPr>
          <w:rFonts w:ascii="Arial" w:hAnsi="Arial" w:cs="Arial"/>
          <w:sz w:val="24"/>
          <w:szCs w:val="24"/>
          <w:shd w:val="clear" w:color="auto" w:fill="FFFFFF"/>
        </w:rPr>
        <w:t>935</w:t>
      </w:r>
      <w:r w:rsidRPr="00DB35A7">
        <w:rPr>
          <w:rFonts w:ascii="Arial" w:hAnsi="Arial" w:cs="Arial"/>
          <w:sz w:val="24"/>
          <w:szCs w:val="24"/>
          <w:shd w:val="clear" w:color="auto" w:fill="FFFFFF"/>
        </w:rPr>
        <w:t xml:space="preserve"> words</w:t>
      </w:r>
    </w:p>
    <w:p w14:paraId="07C82D8E" w14:textId="77777777" w:rsidR="0089689E" w:rsidRPr="00DB35A7" w:rsidRDefault="0089689E" w:rsidP="001B31DC">
      <w:pPr>
        <w:jc w:val="both"/>
        <w:rPr>
          <w:rFonts w:ascii="Arial" w:hAnsi="Arial" w:cs="Arial"/>
          <w:sz w:val="24"/>
          <w:szCs w:val="24"/>
        </w:rPr>
      </w:pPr>
    </w:p>
    <w:p w14:paraId="50492D27" w14:textId="7A12EC63" w:rsidR="0089689E" w:rsidRPr="00DB35A7" w:rsidRDefault="00E51818" w:rsidP="001B31DC">
      <w:pPr>
        <w:jc w:val="both"/>
        <w:rPr>
          <w:rFonts w:ascii="Arial" w:hAnsi="Arial" w:cs="Arial"/>
          <w:sz w:val="24"/>
          <w:szCs w:val="24"/>
        </w:rPr>
      </w:pPr>
      <w:r>
        <w:rPr>
          <w:rFonts w:ascii="Arial" w:hAnsi="Arial" w:cs="Arial"/>
          <w:sz w:val="24"/>
          <w:szCs w:val="24"/>
        </w:rPr>
        <w:lastRenderedPageBreak/>
        <w:t>Task four</w:t>
      </w:r>
    </w:p>
    <w:p w14:paraId="01D07790" w14:textId="77777777" w:rsidR="00DB35A7" w:rsidRPr="00DB35A7" w:rsidRDefault="00DB35A7" w:rsidP="001B31DC">
      <w:pPr>
        <w:jc w:val="both"/>
        <w:rPr>
          <w:rFonts w:ascii="Arial" w:hAnsi="Arial" w:cs="Arial"/>
          <w:sz w:val="24"/>
          <w:szCs w:val="24"/>
        </w:rPr>
      </w:pPr>
    </w:p>
    <w:p w14:paraId="60B2DBB3" w14:textId="77777777" w:rsidR="00EF28A5" w:rsidRPr="00DB35A7" w:rsidRDefault="00EF28A5" w:rsidP="001B31DC">
      <w:pPr>
        <w:jc w:val="both"/>
        <w:rPr>
          <w:rFonts w:ascii="Arial" w:hAnsi="Arial" w:cs="Arial"/>
          <w:sz w:val="24"/>
          <w:szCs w:val="24"/>
        </w:rPr>
      </w:pPr>
      <w:r w:rsidRPr="00DB35A7">
        <w:rPr>
          <w:rFonts w:ascii="Arial" w:hAnsi="Arial" w:cs="Arial"/>
          <w:sz w:val="24"/>
          <w:szCs w:val="24"/>
        </w:rPr>
        <w:t xml:space="preserve">During this essay I will be answering the question ‘Are partnership approaches the most effective means of rehabilitating offenders?’ To understand if partnership approaches are the most effective means of rehabilitating offender, we first need to better understand the meaning of the word rehabilitate. The rehabilitation definition in law is to use rehabilitation measures to help and ensure no further offending for those in the prison system and after.  According to the Ministry of Justice approx. 50,000 short term prisoners walk out of prison with no rehabilitation support put in place for them. That meant that those who were released without the support were at a higher risk of reoffending. </w:t>
      </w:r>
    </w:p>
    <w:p w14:paraId="48A35BB6" w14:textId="77777777" w:rsidR="00EF28A5" w:rsidRPr="00DB35A7" w:rsidRDefault="00EF28A5" w:rsidP="001B31DC">
      <w:pPr>
        <w:jc w:val="both"/>
        <w:rPr>
          <w:rFonts w:ascii="Arial" w:hAnsi="Arial" w:cs="Arial"/>
          <w:sz w:val="24"/>
          <w:szCs w:val="24"/>
        </w:rPr>
      </w:pPr>
      <w:r w:rsidRPr="00DB35A7">
        <w:rPr>
          <w:rFonts w:ascii="Arial" w:hAnsi="Arial" w:cs="Arial"/>
          <w:sz w:val="24"/>
          <w:szCs w:val="24"/>
        </w:rPr>
        <w:t>To determine the level of risk that an offender has of re offending they are typically placed in one of three areas. Those areas are low, medium, and high risk. The idea is simply that the lower risk offenders have a much lower tendency to re-offend.</w:t>
      </w:r>
      <w:r w:rsidRPr="00DB35A7">
        <w:rPr>
          <w:rFonts w:ascii="Arial" w:hAnsi="Arial" w:cs="Arial"/>
          <w:sz w:val="24"/>
          <w:szCs w:val="24"/>
          <w:shd w:val="clear" w:color="auto" w:fill="FFFFFF"/>
        </w:rPr>
        <w:t xml:space="preserve"> High risk offenders are typically thought to be a danger to society and therefore are usually given lengthier sentences. Studies have shown that 90% of high-risk offenders are sex offenders and that the prevalence of anti-social personality disorders among this group is high (Bonta, 1996).</w:t>
      </w:r>
    </w:p>
    <w:p w14:paraId="3E022E5B" w14:textId="77777777" w:rsidR="00EF28A5" w:rsidRPr="00DB35A7" w:rsidRDefault="00EF28A5" w:rsidP="001B31DC">
      <w:pPr>
        <w:jc w:val="both"/>
        <w:rPr>
          <w:rFonts w:ascii="Arial" w:hAnsi="Arial" w:cs="Arial"/>
          <w:sz w:val="24"/>
          <w:szCs w:val="24"/>
        </w:rPr>
      </w:pPr>
      <w:r w:rsidRPr="00DB35A7">
        <w:rPr>
          <w:rFonts w:ascii="Arial" w:hAnsi="Arial" w:cs="Arial"/>
          <w:sz w:val="24"/>
          <w:szCs w:val="24"/>
          <w:shd w:val="clear" w:color="auto" w:fill="FFFFFF"/>
        </w:rPr>
        <w:t xml:space="preserve">A prisoner assessment and classification are 2 areas used to determine the level of risk the individual is to society.  </w:t>
      </w:r>
      <w:r w:rsidRPr="00DB35A7">
        <w:rPr>
          <w:rFonts w:ascii="Arial" w:hAnsi="Arial" w:cs="Arial"/>
          <w:sz w:val="24"/>
          <w:szCs w:val="24"/>
        </w:rPr>
        <w:t>The assessment of risk refers to the danger to self, others, and the community that is presented by the offender, whereas the assessment of needs may include measurements related to education, employment, financial situation, interpersonal relationships, and mental health issues and attitudes toward crime (Andrews &amp; Bonta, 2006).</w:t>
      </w:r>
    </w:p>
    <w:p w14:paraId="74B93FB5" w14:textId="77777777" w:rsidR="00EF28A5" w:rsidRPr="00DB35A7" w:rsidRDefault="00EF28A5" w:rsidP="001B31DC">
      <w:pPr>
        <w:jc w:val="both"/>
        <w:rPr>
          <w:rFonts w:ascii="Arial" w:hAnsi="Arial" w:cs="Arial"/>
          <w:sz w:val="24"/>
          <w:szCs w:val="24"/>
        </w:rPr>
      </w:pPr>
      <w:r w:rsidRPr="00DB35A7">
        <w:rPr>
          <w:rFonts w:ascii="Arial" w:hAnsi="Arial" w:cs="Arial"/>
          <w:sz w:val="24"/>
          <w:szCs w:val="24"/>
        </w:rPr>
        <w:t>To successfully classify offenders at the time of their detainment, prison administrators rely on assessment instruments that identify and help select supervision strategies, based on assessing the risks and needs of the offender (</w:t>
      </w:r>
      <w:proofErr w:type="spellStart"/>
      <w:r w:rsidRPr="00DB35A7">
        <w:rPr>
          <w:rFonts w:ascii="Arial" w:hAnsi="Arial" w:cs="Arial"/>
          <w:sz w:val="24"/>
          <w:szCs w:val="24"/>
        </w:rPr>
        <w:t>Lowenkamp</w:t>
      </w:r>
      <w:proofErr w:type="spellEnd"/>
      <w:r w:rsidRPr="00DB35A7">
        <w:rPr>
          <w:rFonts w:ascii="Arial" w:hAnsi="Arial" w:cs="Arial"/>
          <w:sz w:val="24"/>
          <w:szCs w:val="24"/>
        </w:rPr>
        <w:t xml:space="preserve">, Holsinger and </w:t>
      </w:r>
      <w:proofErr w:type="spellStart"/>
      <w:r w:rsidRPr="00DB35A7">
        <w:rPr>
          <w:rFonts w:ascii="Arial" w:hAnsi="Arial" w:cs="Arial"/>
          <w:sz w:val="24"/>
          <w:szCs w:val="24"/>
        </w:rPr>
        <w:t>Latessa</w:t>
      </w:r>
      <w:proofErr w:type="spellEnd"/>
      <w:r w:rsidRPr="00DB35A7">
        <w:rPr>
          <w:rFonts w:ascii="Arial" w:hAnsi="Arial" w:cs="Arial"/>
          <w:sz w:val="24"/>
          <w:szCs w:val="24"/>
        </w:rPr>
        <w:t xml:space="preserve">; 2001). The most effective known method of assessing the risk is the Risk-Need-Responsivity (RNR) model. The best-known instrument is the Risk-Need-Responsivity (RNR) model, as it does a good job at highlighting the importance of the following: (a) programs should be delivered only to higher risk cases, (b) programs should target risk-related factors, and (c) programs should be designed and delivered in a manner that enhances offenders’ abilities to respond to them (Andrews &amp; Bonta, 2006). </w:t>
      </w:r>
    </w:p>
    <w:p w14:paraId="01CDFD1E" w14:textId="77777777" w:rsidR="00EF28A5" w:rsidRPr="00DB35A7" w:rsidRDefault="00EF28A5" w:rsidP="001B31DC">
      <w:pPr>
        <w:jc w:val="both"/>
        <w:rPr>
          <w:rFonts w:ascii="Arial" w:hAnsi="Arial" w:cs="Arial"/>
          <w:sz w:val="24"/>
          <w:szCs w:val="24"/>
        </w:rPr>
      </w:pPr>
      <w:r w:rsidRPr="00DB35A7">
        <w:rPr>
          <w:rFonts w:ascii="Arial" w:hAnsi="Arial" w:cs="Arial"/>
          <w:sz w:val="24"/>
          <w:szCs w:val="24"/>
        </w:rPr>
        <w:t xml:space="preserve">This model plays a pivotal role in all offenders attempt to be rehabilitated. While this method does deliver an effective way to determine the correct level of the individual’s custody monitoring, the main rehabilitation process begins after the offender has been assessed and put in the correct level of custody supervision. There they can be monitored and regularly assessed to ensure that their psychological needs are met if needed and they can be helped to learn and develop the skills needed to better their lives upon release from prison. </w:t>
      </w:r>
    </w:p>
    <w:p w14:paraId="3D1D5CA4" w14:textId="5AA64C71" w:rsidR="00EF28A5" w:rsidRPr="00DB35A7" w:rsidRDefault="00EF28A5" w:rsidP="001B31DC">
      <w:pPr>
        <w:jc w:val="both"/>
        <w:rPr>
          <w:rFonts w:ascii="Arial" w:hAnsi="Arial" w:cs="Arial"/>
          <w:sz w:val="24"/>
          <w:szCs w:val="24"/>
        </w:rPr>
      </w:pPr>
      <w:r w:rsidRPr="00DB35A7">
        <w:rPr>
          <w:rFonts w:ascii="Arial" w:hAnsi="Arial" w:cs="Arial"/>
          <w:sz w:val="24"/>
          <w:szCs w:val="24"/>
        </w:rPr>
        <w:t xml:space="preserve"> As there is such a high rate of re-offending being done by those re-entering the community rehabilitation programmes were put in place to decrease the likelihood of </w:t>
      </w:r>
      <w:r w:rsidRPr="00DB35A7">
        <w:rPr>
          <w:rFonts w:ascii="Arial" w:hAnsi="Arial" w:cs="Arial"/>
          <w:sz w:val="24"/>
          <w:szCs w:val="24"/>
        </w:rPr>
        <w:lastRenderedPageBreak/>
        <w:t xml:space="preserve">reoffending. It was up until the 1970s, where there was a widely accepted notion that nothing works in correctional treatment (Lipton, </w:t>
      </w:r>
      <w:proofErr w:type="gramStart"/>
      <w:r w:rsidRPr="00DB35A7">
        <w:rPr>
          <w:rFonts w:ascii="Arial" w:hAnsi="Arial" w:cs="Arial"/>
          <w:sz w:val="24"/>
          <w:szCs w:val="24"/>
        </w:rPr>
        <w:t>Martinson</w:t>
      </w:r>
      <w:proofErr w:type="gramEnd"/>
      <w:r w:rsidRPr="00DB35A7">
        <w:rPr>
          <w:rFonts w:ascii="Arial" w:hAnsi="Arial" w:cs="Arial"/>
          <w:sz w:val="24"/>
          <w:szCs w:val="24"/>
        </w:rPr>
        <w:t xml:space="preserve"> and Wilks, 1975; Martinson, 1974). Up until this time it was widely believed that there was nothing that worked in for rehabilitating offenders and preventing them re offending. During the 1980’s and 1990’s, however, several factors were identified that had a positive influence on reoffending reduction in offenders. Since that time, there has been a shift in criminal justice thinking from nothing works to what works (Andrews &amp; Bonta, 1994).</w:t>
      </w:r>
      <w:r w:rsidRPr="00DB35A7">
        <w:rPr>
          <w:rFonts w:ascii="Arial" w:hAnsi="Arial" w:cs="Arial"/>
          <w:sz w:val="24"/>
          <w:szCs w:val="24"/>
        </w:rPr>
        <w:br/>
      </w:r>
      <w:r w:rsidRPr="00DB35A7">
        <w:rPr>
          <w:rFonts w:ascii="Arial" w:hAnsi="Arial" w:cs="Arial"/>
          <w:sz w:val="24"/>
          <w:szCs w:val="24"/>
        </w:rPr>
        <w:br/>
        <w:t>As a result of this in America to prevent reoffending they put in place 7 prison-based offender rehabilitation programmes.  These programmes were created to target offender and the prevention of re offending and minimize if the risk of the offenders in society. The types of programmes range from basic skills training to collage level educations. This meant that offenders were re-entering society with the skills to gain employment upon release. While many factors are responsible for why some offenders re-offend and others do not, research states that a lack of education and skills is one main cause (Davis, Bozick, Steele, Saunders, &amp; Miles, 2013). These programmes did not only play a crucial part in preventing reoffending it also meant that upon their release they were able to be a positive impact on society and completely turn their loves around.</w:t>
      </w:r>
    </w:p>
    <w:p w14:paraId="2A77C377" w14:textId="77777777" w:rsidR="00EF28A5" w:rsidRPr="00DB35A7" w:rsidRDefault="00EF28A5" w:rsidP="001B31DC">
      <w:pPr>
        <w:jc w:val="both"/>
        <w:rPr>
          <w:rFonts w:ascii="Arial" w:hAnsi="Arial" w:cs="Arial"/>
          <w:sz w:val="24"/>
          <w:szCs w:val="24"/>
        </w:rPr>
      </w:pPr>
      <w:r w:rsidRPr="00DB35A7">
        <w:rPr>
          <w:rFonts w:ascii="Arial" w:hAnsi="Arial" w:cs="Arial"/>
          <w:sz w:val="24"/>
          <w:szCs w:val="24"/>
        </w:rPr>
        <w:t xml:space="preserve">In conclusion, while there is no clear solution and perfect way to fully prevent reoffending a lot is being done in order prevent re offending and equip offenders to turn their life around to be a benefit to society. Partner agencies have come </w:t>
      </w:r>
      <w:proofErr w:type="spellStart"/>
      <w:r w:rsidRPr="00DB35A7">
        <w:rPr>
          <w:rFonts w:ascii="Arial" w:hAnsi="Arial" w:cs="Arial"/>
          <w:sz w:val="24"/>
          <w:szCs w:val="24"/>
        </w:rPr>
        <w:t>along</w:t>
      </w:r>
      <w:proofErr w:type="spellEnd"/>
      <w:r w:rsidRPr="00DB35A7">
        <w:rPr>
          <w:rFonts w:ascii="Arial" w:hAnsi="Arial" w:cs="Arial"/>
          <w:sz w:val="24"/>
          <w:szCs w:val="24"/>
        </w:rPr>
        <w:t xml:space="preserve"> way in knowing the needs of offenders and targeting the issues of how an offender begins in their life of crime. Since the discovery of this partner agencies have equipped themselves to deal with the core problems of the offenders and help them with any phycological issues as well as educate them to better their own lives. After a number of studies, it has become clear that where issues are identified in </w:t>
      </w:r>
      <w:proofErr w:type="gramStart"/>
      <w:r w:rsidRPr="00DB35A7">
        <w:rPr>
          <w:rFonts w:ascii="Arial" w:hAnsi="Arial" w:cs="Arial"/>
          <w:sz w:val="24"/>
          <w:szCs w:val="24"/>
        </w:rPr>
        <w:t>a</w:t>
      </w:r>
      <w:proofErr w:type="gramEnd"/>
      <w:r w:rsidRPr="00DB35A7">
        <w:rPr>
          <w:rFonts w:ascii="Arial" w:hAnsi="Arial" w:cs="Arial"/>
          <w:sz w:val="24"/>
          <w:szCs w:val="24"/>
        </w:rPr>
        <w:t xml:space="preserve"> induvial life there have been partner agencies created. Partner agencies have seen to be effective as they now monitor the offender at each stage of the offending process. They can be involved from the moment a person is booked into custody to the moment they are released from prison. Even after prison a partner agency will take it upon themselves to regularly check on the individual and even put in place interviews to gain employment and be a benefit to the community into which they have been released.</w:t>
      </w:r>
    </w:p>
    <w:p w14:paraId="4F92756F" w14:textId="77777777" w:rsidR="00EF28A5" w:rsidRPr="00DB35A7" w:rsidRDefault="00EF28A5" w:rsidP="001B31DC">
      <w:pPr>
        <w:jc w:val="both"/>
        <w:rPr>
          <w:rFonts w:ascii="Arial" w:hAnsi="Arial" w:cs="Arial"/>
          <w:sz w:val="24"/>
          <w:szCs w:val="24"/>
        </w:rPr>
      </w:pPr>
      <w:r w:rsidRPr="00DB35A7">
        <w:rPr>
          <w:rFonts w:ascii="Arial" w:hAnsi="Arial" w:cs="Arial"/>
          <w:sz w:val="24"/>
          <w:szCs w:val="24"/>
        </w:rPr>
        <w:t> </w:t>
      </w:r>
    </w:p>
    <w:p w14:paraId="40B00EEC" w14:textId="73191DBF" w:rsidR="00EF28A5" w:rsidRPr="00DB35A7" w:rsidRDefault="00366CB4" w:rsidP="001B31DC">
      <w:pPr>
        <w:jc w:val="both"/>
        <w:rPr>
          <w:rFonts w:ascii="Arial" w:hAnsi="Arial" w:cs="Arial"/>
          <w:sz w:val="24"/>
          <w:szCs w:val="24"/>
          <w:shd w:val="clear" w:color="auto" w:fill="FFFFFF"/>
        </w:rPr>
      </w:pPr>
      <w:r w:rsidRPr="00DB35A7">
        <w:rPr>
          <w:rFonts w:ascii="Arial" w:hAnsi="Arial" w:cs="Arial"/>
          <w:sz w:val="24"/>
          <w:szCs w:val="24"/>
          <w:shd w:val="clear" w:color="auto" w:fill="FFFFFF"/>
        </w:rPr>
        <w:t>Word count - 933 words</w:t>
      </w:r>
    </w:p>
    <w:p w14:paraId="7884D563" w14:textId="77777777" w:rsidR="00F4664C" w:rsidRPr="00DB35A7" w:rsidRDefault="00F4664C" w:rsidP="001B31DC">
      <w:pPr>
        <w:jc w:val="both"/>
        <w:rPr>
          <w:rFonts w:ascii="Arial" w:hAnsi="Arial" w:cs="Arial"/>
          <w:sz w:val="24"/>
          <w:szCs w:val="24"/>
          <w:u w:val="single"/>
        </w:rPr>
      </w:pPr>
    </w:p>
    <w:p w14:paraId="44FEC0A6" w14:textId="77777777" w:rsidR="00981E08" w:rsidRDefault="00981E08" w:rsidP="001B31DC">
      <w:pPr>
        <w:jc w:val="both"/>
        <w:rPr>
          <w:rFonts w:ascii="Arial" w:hAnsi="Arial" w:cs="Arial"/>
          <w:sz w:val="24"/>
          <w:szCs w:val="24"/>
          <w:u w:val="single"/>
        </w:rPr>
      </w:pPr>
    </w:p>
    <w:p w14:paraId="113BCE36" w14:textId="77777777" w:rsidR="00981E08" w:rsidRDefault="00981E08" w:rsidP="001B31DC">
      <w:pPr>
        <w:jc w:val="both"/>
        <w:rPr>
          <w:rFonts w:ascii="Arial" w:hAnsi="Arial" w:cs="Arial"/>
          <w:sz w:val="24"/>
          <w:szCs w:val="24"/>
          <w:u w:val="single"/>
        </w:rPr>
      </w:pPr>
    </w:p>
    <w:p w14:paraId="0AE7C7C4" w14:textId="77777777" w:rsidR="004326EC" w:rsidRDefault="004326EC" w:rsidP="001B31DC">
      <w:pPr>
        <w:jc w:val="both"/>
        <w:rPr>
          <w:rFonts w:ascii="Arial" w:hAnsi="Arial" w:cs="Arial"/>
          <w:sz w:val="24"/>
          <w:szCs w:val="24"/>
          <w:u w:val="single"/>
        </w:rPr>
      </w:pPr>
    </w:p>
    <w:p w14:paraId="35E7DC72" w14:textId="77777777" w:rsidR="001B31DC" w:rsidRDefault="001B31DC" w:rsidP="001B31DC">
      <w:pPr>
        <w:jc w:val="both"/>
        <w:rPr>
          <w:rFonts w:ascii="Arial" w:hAnsi="Arial" w:cs="Arial"/>
          <w:sz w:val="24"/>
          <w:szCs w:val="24"/>
          <w:u w:val="single"/>
        </w:rPr>
      </w:pPr>
    </w:p>
    <w:p w14:paraId="0B4F99A2" w14:textId="77777777" w:rsidR="001B31DC" w:rsidRDefault="001B31DC" w:rsidP="001B31DC">
      <w:pPr>
        <w:jc w:val="both"/>
        <w:rPr>
          <w:rFonts w:ascii="Arial" w:hAnsi="Arial" w:cs="Arial"/>
          <w:sz w:val="24"/>
          <w:szCs w:val="24"/>
          <w:u w:val="single"/>
        </w:rPr>
      </w:pPr>
    </w:p>
    <w:p w14:paraId="31A4EE12" w14:textId="1B00DDF4" w:rsidR="00FD6DA6" w:rsidRPr="00DB35A7" w:rsidRDefault="00343C4A" w:rsidP="001B31DC">
      <w:pPr>
        <w:jc w:val="both"/>
        <w:rPr>
          <w:rFonts w:ascii="Arial" w:hAnsi="Arial" w:cs="Arial"/>
          <w:sz w:val="24"/>
          <w:szCs w:val="24"/>
          <w:u w:val="single"/>
        </w:rPr>
      </w:pPr>
      <w:r>
        <w:rPr>
          <w:rFonts w:ascii="Arial" w:hAnsi="Arial" w:cs="Arial"/>
          <w:sz w:val="24"/>
          <w:szCs w:val="24"/>
          <w:u w:val="single"/>
        </w:rPr>
        <w:lastRenderedPageBreak/>
        <w:t>Bib</w:t>
      </w:r>
      <w:r w:rsidR="00ED083D">
        <w:rPr>
          <w:rFonts w:ascii="Arial" w:hAnsi="Arial" w:cs="Arial"/>
          <w:sz w:val="24"/>
          <w:szCs w:val="24"/>
          <w:u w:val="single"/>
        </w:rPr>
        <w:t>liography</w:t>
      </w:r>
    </w:p>
    <w:p w14:paraId="59705CF0" w14:textId="77777777" w:rsidR="00EF28A5" w:rsidRPr="00DB35A7" w:rsidRDefault="00EF28A5" w:rsidP="001B31DC">
      <w:pPr>
        <w:jc w:val="both"/>
        <w:rPr>
          <w:rFonts w:ascii="Arial" w:hAnsi="Arial" w:cs="Arial"/>
          <w:sz w:val="24"/>
          <w:szCs w:val="24"/>
          <w:shd w:val="clear" w:color="auto" w:fill="FFFFFF"/>
        </w:rPr>
      </w:pPr>
    </w:p>
    <w:p w14:paraId="2163C857" w14:textId="77777777" w:rsidR="00AA3444" w:rsidRPr="00DB35A7" w:rsidRDefault="00AA3444" w:rsidP="001B31DC">
      <w:pPr>
        <w:jc w:val="both"/>
        <w:rPr>
          <w:rFonts w:ascii="Arial" w:hAnsi="Arial" w:cs="Arial"/>
          <w:sz w:val="24"/>
          <w:szCs w:val="24"/>
          <w:shd w:val="clear" w:color="auto" w:fill="FFFFFF"/>
        </w:rPr>
      </w:pPr>
      <w:proofErr w:type="spellStart"/>
      <w:r w:rsidRPr="00DB35A7">
        <w:rPr>
          <w:rFonts w:ascii="Arial" w:hAnsi="Arial" w:cs="Arial"/>
          <w:sz w:val="24"/>
          <w:szCs w:val="24"/>
          <w:shd w:val="clear" w:color="auto" w:fill="FFFFFF"/>
        </w:rPr>
        <w:t>Alang</w:t>
      </w:r>
      <w:proofErr w:type="spellEnd"/>
      <w:r w:rsidRPr="00DB35A7">
        <w:rPr>
          <w:rFonts w:ascii="Arial" w:hAnsi="Arial" w:cs="Arial"/>
          <w:sz w:val="24"/>
          <w:szCs w:val="24"/>
          <w:shd w:val="clear" w:color="auto" w:fill="FFFFFF"/>
        </w:rPr>
        <w:t xml:space="preserve"> S., McAlpine D., </w:t>
      </w:r>
      <w:proofErr w:type="spellStart"/>
      <w:r w:rsidRPr="00DB35A7">
        <w:rPr>
          <w:rFonts w:ascii="Arial" w:hAnsi="Arial" w:cs="Arial"/>
          <w:sz w:val="24"/>
          <w:szCs w:val="24"/>
          <w:shd w:val="clear" w:color="auto" w:fill="FFFFFF"/>
        </w:rPr>
        <w:t>McCreedy</w:t>
      </w:r>
      <w:proofErr w:type="spellEnd"/>
      <w:r w:rsidRPr="00DB35A7">
        <w:rPr>
          <w:rFonts w:ascii="Arial" w:hAnsi="Arial" w:cs="Arial"/>
          <w:sz w:val="24"/>
          <w:szCs w:val="24"/>
          <w:shd w:val="clear" w:color="auto" w:fill="FFFFFF"/>
        </w:rPr>
        <w:t xml:space="preserve"> E., </w:t>
      </w:r>
      <w:proofErr w:type="spellStart"/>
      <w:r w:rsidRPr="00DB35A7">
        <w:rPr>
          <w:rFonts w:ascii="Arial" w:hAnsi="Arial" w:cs="Arial"/>
          <w:sz w:val="24"/>
          <w:szCs w:val="24"/>
          <w:shd w:val="clear" w:color="auto" w:fill="FFFFFF"/>
        </w:rPr>
        <w:t>Hardeman</w:t>
      </w:r>
      <w:proofErr w:type="spellEnd"/>
      <w:r w:rsidRPr="00DB35A7">
        <w:rPr>
          <w:rFonts w:ascii="Arial" w:hAnsi="Arial" w:cs="Arial"/>
          <w:sz w:val="24"/>
          <w:szCs w:val="24"/>
          <w:shd w:val="clear" w:color="auto" w:fill="FFFFFF"/>
        </w:rPr>
        <w:t xml:space="preserve"> R. (2017). Police brutality and black health: Setting the agenda for public health scholars. </w:t>
      </w:r>
      <w:r w:rsidRPr="00DB35A7">
        <w:rPr>
          <w:rStyle w:val="Emphasis"/>
          <w:rFonts w:ascii="Arial" w:hAnsi="Arial" w:cs="Arial"/>
          <w:sz w:val="24"/>
          <w:szCs w:val="24"/>
          <w:shd w:val="clear" w:color="auto" w:fill="FFFFFF"/>
        </w:rPr>
        <w:t>American Journal of Public Health</w:t>
      </w:r>
      <w:r w:rsidRPr="00DB35A7">
        <w:rPr>
          <w:rFonts w:ascii="Arial" w:hAnsi="Arial" w:cs="Arial"/>
          <w:sz w:val="24"/>
          <w:szCs w:val="24"/>
          <w:shd w:val="clear" w:color="auto" w:fill="FFFFFF"/>
        </w:rPr>
        <w:t>, 107(5), 662–665.</w:t>
      </w:r>
    </w:p>
    <w:p w14:paraId="0FDDA15F" w14:textId="77777777" w:rsidR="00AA3444" w:rsidRPr="00DB35A7" w:rsidRDefault="00AA3444" w:rsidP="001B31DC">
      <w:pPr>
        <w:shd w:val="clear" w:color="auto" w:fill="FFFFFF"/>
        <w:spacing w:before="100" w:beforeAutospacing="1" w:after="100" w:afterAutospacing="1" w:line="240" w:lineRule="auto"/>
        <w:jc w:val="both"/>
        <w:rPr>
          <w:rFonts w:ascii="Arial" w:hAnsi="Arial" w:cs="Arial"/>
          <w:sz w:val="24"/>
          <w:szCs w:val="24"/>
          <w:shd w:val="clear" w:color="auto" w:fill="FFFFFF"/>
        </w:rPr>
      </w:pPr>
      <w:r w:rsidRPr="00DB35A7">
        <w:rPr>
          <w:rFonts w:ascii="Arial" w:hAnsi="Arial" w:cs="Arial"/>
          <w:sz w:val="24"/>
          <w:szCs w:val="24"/>
          <w:shd w:val="clear" w:color="auto" w:fill="FFFFFF"/>
        </w:rPr>
        <w:t xml:space="preserve">Andrews, D.A., &amp; Bonta, J. </w:t>
      </w:r>
      <w:proofErr w:type="gramStart"/>
      <w:r w:rsidRPr="00DB35A7">
        <w:rPr>
          <w:rFonts w:ascii="Arial" w:hAnsi="Arial" w:cs="Arial"/>
          <w:sz w:val="24"/>
          <w:szCs w:val="24"/>
          <w:shd w:val="clear" w:color="auto" w:fill="FFFFFF"/>
        </w:rPr>
        <w:t>( 2006</w:t>
      </w:r>
      <w:proofErr w:type="gramEnd"/>
      <w:r w:rsidRPr="00DB35A7">
        <w:rPr>
          <w:rFonts w:ascii="Arial" w:hAnsi="Arial" w:cs="Arial"/>
          <w:sz w:val="24"/>
          <w:szCs w:val="24"/>
          <w:shd w:val="clear" w:color="auto" w:fill="FFFFFF"/>
        </w:rPr>
        <w:t>). </w:t>
      </w:r>
      <w:r w:rsidRPr="00DB35A7">
        <w:rPr>
          <w:rStyle w:val="Emphasis"/>
          <w:rFonts w:ascii="Arial" w:hAnsi="Arial" w:cs="Arial"/>
          <w:sz w:val="24"/>
          <w:szCs w:val="24"/>
          <w:shd w:val="clear" w:color="auto" w:fill="FFFFFF"/>
        </w:rPr>
        <w:t>The psychology of criminal conduct</w:t>
      </w:r>
      <w:r w:rsidRPr="00DB35A7">
        <w:rPr>
          <w:rFonts w:ascii="Arial" w:hAnsi="Arial" w:cs="Arial"/>
          <w:sz w:val="24"/>
          <w:szCs w:val="24"/>
          <w:shd w:val="clear" w:color="auto" w:fill="FFFFFF"/>
        </w:rPr>
        <w:t> (4th ed.). Newark, NJ: LexisNexis/ Matthew Bender</w:t>
      </w:r>
    </w:p>
    <w:p w14:paraId="44846E09" w14:textId="77777777" w:rsidR="00AA3444" w:rsidRPr="00DB35A7" w:rsidRDefault="00AA3444" w:rsidP="001B31DC">
      <w:pPr>
        <w:shd w:val="clear" w:color="auto" w:fill="FFFFFF"/>
        <w:spacing w:before="100" w:beforeAutospacing="1" w:after="100" w:afterAutospacing="1" w:line="240" w:lineRule="auto"/>
        <w:jc w:val="both"/>
        <w:rPr>
          <w:rFonts w:ascii="Arial" w:hAnsi="Arial" w:cs="Arial"/>
          <w:sz w:val="24"/>
          <w:szCs w:val="24"/>
        </w:rPr>
      </w:pPr>
      <w:r w:rsidRPr="00DB35A7">
        <w:rPr>
          <w:rFonts w:ascii="Arial" w:hAnsi="Arial" w:cs="Arial"/>
          <w:sz w:val="24"/>
          <w:szCs w:val="24"/>
        </w:rPr>
        <w:t>Bonta, J. L. (1996). </w:t>
      </w:r>
      <w:r w:rsidRPr="00DB35A7">
        <w:rPr>
          <w:rStyle w:val="Emphasis"/>
          <w:rFonts w:ascii="Arial" w:hAnsi="Arial" w:cs="Arial"/>
          <w:sz w:val="24"/>
          <w:szCs w:val="24"/>
        </w:rPr>
        <w:t>The crown files research project: A study of dangerous offenders</w:t>
      </w:r>
      <w:r w:rsidRPr="00DB35A7">
        <w:rPr>
          <w:rFonts w:ascii="Arial" w:hAnsi="Arial" w:cs="Arial"/>
          <w:sz w:val="24"/>
          <w:szCs w:val="24"/>
        </w:rPr>
        <w:t>. Ottawa, Ont.: 1 Solicitor General Canada. Retrieved from: </w:t>
      </w:r>
      <w:hyperlink r:id="rId8" w:anchor="!/search/document?ho=t&amp;l=en&amp;q=Solicitor%20General%20Canada%20dangerous%20offenders&amp;id=FETCHMERGED-carletonu_catalog_b4440878a3" w:history="1">
        <w:r w:rsidRPr="00DB35A7">
          <w:rPr>
            <w:rStyle w:val="Hyperlink"/>
            <w:rFonts w:ascii="Arial" w:hAnsi="Arial" w:cs="Arial"/>
            <w:color w:val="auto"/>
            <w:sz w:val="24"/>
            <w:szCs w:val="24"/>
          </w:rPr>
          <w:t>https://carletonu.summon.serialssolutions.com/?q=Solicitor%20General%20Canada%20dangerous%20offenders#!/search/document?ho=t&amp;l=en&amp;q=Solicitor%20General%20Canada%20dangerous%20offenders&amp;id=FETCHMERGED-carletonu_catalog_b4440878a3</w:t>
        </w:r>
      </w:hyperlink>
    </w:p>
    <w:p w14:paraId="0C097B0A" w14:textId="77777777" w:rsidR="00AA3444" w:rsidRPr="00DB35A7" w:rsidRDefault="00AA3444" w:rsidP="001B31DC">
      <w:pPr>
        <w:jc w:val="both"/>
        <w:rPr>
          <w:rFonts w:ascii="Arial" w:hAnsi="Arial" w:cs="Arial"/>
          <w:sz w:val="24"/>
          <w:szCs w:val="24"/>
        </w:rPr>
      </w:pPr>
      <w:r w:rsidRPr="00DB35A7">
        <w:rPr>
          <w:rFonts w:ascii="Arial" w:hAnsi="Arial" w:cs="Arial"/>
          <w:sz w:val="24"/>
          <w:szCs w:val="24"/>
        </w:rPr>
        <w:t>Bryant, R. and Bryant, S. (2021) Blackstone's handbook for policing students 2021.</w:t>
      </w:r>
    </w:p>
    <w:p w14:paraId="62C1E268" w14:textId="77777777" w:rsidR="00AA3444" w:rsidRPr="00DB35A7" w:rsidRDefault="00AA3444" w:rsidP="001B31DC">
      <w:pPr>
        <w:pStyle w:val="NormalWeb"/>
        <w:ind w:left="567" w:hanging="567"/>
        <w:jc w:val="both"/>
        <w:rPr>
          <w:rFonts w:ascii="Arial" w:hAnsi="Arial" w:cs="Arial"/>
        </w:rPr>
      </w:pPr>
      <w:r w:rsidRPr="00DB35A7">
        <w:rPr>
          <w:rFonts w:ascii="Arial" w:hAnsi="Arial" w:cs="Arial"/>
        </w:rPr>
        <w:t xml:space="preserve">Cambridge Dictionary. Available at: https://dictionary.cambridge.org/dictionary/english/malpractice (Accessed: April 22, 2023). </w:t>
      </w:r>
    </w:p>
    <w:p w14:paraId="2F018ED1" w14:textId="77777777" w:rsidR="00ED083D" w:rsidRPr="00DB35A7" w:rsidRDefault="00ED083D" w:rsidP="001B31DC">
      <w:pPr>
        <w:shd w:val="clear" w:color="auto" w:fill="FFFFFF"/>
        <w:spacing w:before="100" w:beforeAutospacing="1" w:after="100" w:afterAutospacing="1"/>
        <w:jc w:val="both"/>
        <w:rPr>
          <w:rFonts w:ascii="Arial" w:hAnsi="Arial" w:cs="Arial"/>
          <w:sz w:val="24"/>
          <w:szCs w:val="24"/>
        </w:rPr>
      </w:pPr>
      <w:r w:rsidRPr="00DB35A7">
        <w:rPr>
          <w:rFonts w:ascii="Arial" w:hAnsi="Arial" w:cs="Arial"/>
          <w:sz w:val="24"/>
          <w:szCs w:val="24"/>
        </w:rPr>
        <w:t>Davis, L. M., Bozick, R., Steele, J. L., Saunders, J., &amp; Miles, J. (2013). Evaluating the Effectiveness of Correctional Education: A Meta-Analysis of Programs That Provide Education to Incarcerated Adults. Retrieved from: </w:t>
      </w:r>
      <w:hyperlink r:id="rId9" w:history="1">
        <w:r w:rsidRPr="00DB35A7">
          <w:rPr>
            <w:rStyle w:val="Hyperlink"/>
            <w:rFonts w:ascii="Arial" w:hAnsi="Arial" w:cs="Arial"/>
            <w:color w:val="auto"/>
            <w:sz w:val="24"/>
            <w:szCs w:val="24"/>
            <w:u w:val="none"/>
          </w:rPr>
          <w:t>https://www.rand.org/pubs/research_reports/RR266.html</w:t>
        </w:r>
      </w:hyperlink>
      <w:r w:rsidRPr="00DB35A7">
        <w:rPr>
          <w:rFonts w:ascii="Arial" w:hAnsi="Arial" w:cs="Arial"/>
          <w:sz w:val="24"/>
          <w:szCs w:val="24"/>
        </w:rPr>
        <w:t>.</w:t>
      </w:r>
    </w:p>
    <w:p w14:paraId="75C4D92B" w14:textId="77777777" w:rsidR="00E777D2" w:rsidRPr="00DB35A7" w:rsidRDefault="00E777D2" w:rsidP="001B31DC">
      <w:pPr>
        <w:jc w:val="both"/>
        <w:rPr>
          <w:rFonts w:ascii="Arial" w:hAnsi="Arial" w:cs="Arial"/>
          <w:sz w:val="24"/>
          <w:szCs w:val="24"/>
          <w:shd w:val="clear" w:color="auto" w:fill="FFFFFF"/>
        </w:rPr>
      </w:pPr>
      <w:proofErr w:type="spellStart"/>
      <w:r w:rsidRPr="00DB35A7">
        <w:rPr>
          <w:rStyle w:val="surname"/>
          <w:rFonts w:ascii="Arial" w:hAnsi="Arial" w:cs="Arial"/>
          <w:sz w:val="24"/>
          <w:szCs w:val="24"/>
          <w:bdr w:val="none" w:sz="0" w:space="0" w:color="auto" w:frame="1"/>
          <w:shd w:val="clear" w:color="auto" w:fill="FFFFFF"/>
        </w:rPr>
        <w:t>Finkelhor</w:t>
      </w:r>
      <w:proofErr w:type="spellEnd"/>
      <w:r w:rsidRPr="00DB35A7">
        <w:rPr>
          <w:rStyle w:val="string-name"/>
          <w:rFonts w:ascii="Arial" w:hAnsi="Arial" w:cs="Arial"/>
          <w:sz w:val="24"/>
          <w:szCs w:val="24"/>
          <w:bdr w:val="none" w:sz="0" w:space="0" w:color="auto" w:frame="1"/>
          <w:shd w:val="clear" w:color="auto" w:fill="FFFFFF"/>
        </w:rPr>
        <w:t>, </w:t>
      </w:r>
      <w:r w:rsidRPr="00DB35A7">
        <w:rPr>
          <w:rStyle w:val="given-names"/>
          <w:rFonts w:ascii="Arial" w:hAnsi="Arial" w:cs="Arial"/>
          <w:sz w:val="24"/>
          <w:szCs w:val="24"/>
          <w:bdr w:val="none" w:sz="0" w:space="0" w:color="auto" w:frame="1"/>
          <w:shd w:val="clear" w:color="auto" w:fill="FFFFFF"/>
        </w:rPr>
        <w:t>D.</w:t>
      </w:r>
      <w:r w:rsidRPr="00DB35A7">
        <w:rPr>
          <w:rFonts w:ascii="Arial" w:hAnsi="Arial" w:cs="Arial"/>
          <w:sz w:val="24"/>
          <w:szCs w:val="24"/>
          <w:shd w:val="clear" w:color="auto" w:fill="FFFFFF"/>
        </w:rPr>
        <w:t>, </w:t>
      </w:r>
      <w:r w:rsidRPr="00DB35A7">
        <w:rPr>
          <w:rStyle w:val="surname"/>
          <w:rFonts w:ascii="Arial" w:hAnsi="Arial" w:cs="Arial"/>
          <w:sz w:val="24"/>
          <w:szCs w:val="24"/>
          <w:bdr w:val="none" w:sz="0" w:space="0" w:color="auto" w:frame="1"/>
          <w:shd w:val="clear" w:color="auto" w:fill="FFFFFF"/>
        </w:rPr>
        <w:t>Shattuck</w:t>
      </w:r>
      <w:r w:rsidRPr="00DB35A7">
        <w:rPr>
          <w:rStyle w:val="string-name"/>
          <w:rFonts w:ascii="Arial" w:hAnsi="Arial" w:cs="Arial"/>
          <w:sz w:val="24"/>
          <w:szCs w:val="24"/>
          <w:bdr w:val="none" w:sz="0" w:space="0" w:color="auto" w:frame="1"/>
          <w:shd w:val="clear" w:color="auto" w:fill="FFFFFF"/>
        </w:rPr>
        <w:t>, </w:t>
      </w:r>
      <w:r w:rsidRPr="00DB35A7">
        <w:rPr>
          <w:rStyle w:val="given-names"/>
          <w:rFonts w:ascii="Arial" w:hAnsi="Arial" w:cs="Arial"/>
          <w:sz w:val="24"/>
          <w:szCs w:val="24"/>
          <w:bdr w:val="none" w:sz="0" w:space="0" w:color="auto" w:frame="1"/>
          <w:shd w:val="clear" w:color="auto" w:fill="FFFFFF"/>
        </w:rPr>
        <w:t>A.</w:t>
      </w:r>
      <w:r w:rsidRPr="00DB35A7">
        <w:rPr>
          <w:rFonts w:ascii="Arial" w:hAnsi="Arial" w:cs="Arial"/>
          <w:sz w:val="24"/>
          <w:szCs w:val="24"/>
          <w:shd w:val="clear" w:color="auto" w:fill="FFFFFF"/>
        </w:rPr>
        <w:t>, </w:t>
      </w:r>
      <w:r w:rsidRPr="00DB35A7">
        <w:rPr>
          <w:rStyle w:val="surname"/>
          <w:rFonts w:ascii="Arial" w:hAnsi="Arial" w:cs="Arial"/>
          <w:sz w:val="24"/>
          <w:szCs w:val="24"/>
          <w:bdr w:val="none" w:sz="0" w:space="0" w:color="auto" w:frame="1"/>
          <w:shd w:val="clear" w:color="auto" w:fill="FFFFFF"/>
        </w:rPr>
        <w:t>Turner</w:t>
      </w:r>
      <w:r w:rsidRPr="00DB35A7">
        <w:rPr>
          <w:rStyle w:val="string-name"/>
          <w:rFonts w:ascii="Arial" w:hAnsi="Arial" w:cs="Arial"/>
          <w:sz w:val="24"/>
          <w:szCs w:val="24"/>
          <w:bdr w:val="none" w:sz="0" w:space="0" w:color="auto" w:frame="1"/>
          <w:shd w:val="clear" w:color="auto" w:fill="FFFFFF"/>
        </w:rPr>
        <w:t>, </w:t>
      </w:r>
      <w:r w:rsidRPr="00DB35A7">
        <w:rPr>
          <w:rStyle w:val="given-names"/>
          <w:rFonts w:ascii="Arial" w:hAnsi="Arial" w:cs="Arial"/>
          <w:sz w:val="24"/>
          <w:szCs w:val="24"/>
          <w:bdr w:val="none" w:sz="0" w:space="0" w:color="auto" w:frame="1"/>
          <w:shd w:val="clear" w:color="auto" w:fill="FFFFFF"/>
        </w:rPr>
        <w:t>H.</w:t>
      </w:r>
      <w:r w:rsidRPr="00DB35A7">
        <w:rPr>
          <w:rFonts w:ascii="Arial" w:hAnsi="Arial" w:cs="Arial"/>
          <w:sz w:val="24"/>
          <w:szCs w:val="24"/>
          <w:shd w:val="clear" w:color="auto" w:fill="FFFFFF"/>
        </w:rPr>
        <w:t> and </w:t>
      </w:r>
      <w:r w:rsidRPr="00DB35A7">
        <w:rPr>
          <w:rStyle w:val="surname"/>
          <w:rFonts w:ascii="Arial" w:hAnsi="Arial" w:cs="Arial"/>
          <w:sz w:val="24"/>
          <w:szCs w:val="24"/>
          <w:bdr w:val="none" w:sz="0" w:space="0" w:color="auto" w:frame="1"/>
          <w:shd w:val="clear" w:color="auto" w:fill="FFFFFF"/>
        </w:rPr>
        <w:t>Hamby</w:t>
      </w:r>
      <w:r w:rsidRPr="00DB35A7">
        <w:rPr>
          <w:rStyle w:val="string-name"/>
          <w:rFonts w:ascii="Arial" w:hAnsi="Arial" w:cs="Arial"/>
          <w:sz w:val="24"/>
          <w:szCs w:val="24"/>
          <w:bdr w:val="none" w:sz="0" w:space="0" w:color="auto" w:frame="1"/>
          <w:shd w:val="clear" w:color="auto" w:fill="FFFFFF"/>
        </w:rPr>
        <w:t>, </w:t>
      </w:r>
      <w:r w:rsidRPr="00DB35A7">
        <w:rPr>
          <w:rStyle w:val="given-names"/>
          <w:rFonts w:ascii="Arial" w:hAnsi="Arial" w:cs="Arial"/>
          <w:sz w:val="24"/>
          <w:szCs w:val="24"/>
          <w:bdr w:val="none" w:sz="0" w:space="0" w:color="auto" w:frame="1"/>
          <w:shd w:val="clear" w:color="auto" w:fill="FFFFFF"/>
        </w:rPr>
        <w:t>S.</w:t>
      </w:r>
      <w:r w:rsidRPr="00DB35A7">
        <w:rPr>
          <w:rFonts w:ascii="Arial" w:hAnsi="Arial" w:cs="Arial"/>
          <w:sz w:val="24"/>
          <w:szCs w:val="24"/>
          <w:shd w:val="clear" w:color="auto" w:fill="FFFFFF"/>
        </w:rPr>
        <w:t> (</w:t>
      </w:r>
      <w:r w:rsidRPr="00DB35A7">
        <w:rPr>
          <w:rStyle w:val="year"/>
          <w:rFonts w:ascii="Arial" w:hAnsi="Arial" w:cs="Arial"/>
          <w:sz w:val="24"/>
          <w:szCs w:val="24"/>
          <w:bdr w:val="none" w:sz="0" w:space="0" w:color="auto" w:frame="1"/>
          <w:shd w:val="clear" w:color="auto" w:fill="FFFFFF"/>
        </w:rPr>
        <w:t>2013</w:t>
      </w:r>
      <w:r w:rsidRPr="00DB35A7">
        <w:rPr>
          <w:rFonts w:ascii="Arial" w:hAnsi="Arial" w:cs="Arial"/>
          <w:sz w:val="24"/>
          <w:szCs w:val="24"/>
          <w:shd w:val="clear" w:color="auto" w:fill="FFFFFF"/>
        </w:rPr>
        <w:t>) ‘</w:t>
      </w:r>
      <w:r w:rsidRPr="00DB35A7">
        <w:rPr>
          <w:rStyle w:val="article-title"/>
          <w:rFonts w:ascii="Arial" w:hAnsi="Arial" w:cs="Arial"/>
          <w:sz w:val="24"/>
          <w:szCs w:val="24"/>
          <w:bdr w:val="none" w:sz="0" w:space="0" w:color="auto" w:frame="1"/>
          <w:shd w:val="clear" w:color="auto" w:fill="FFFFFF"/>
        </w:rPr>
        <w:t>Improving the adverse childhood experiences study scale</w:t>
      </w:r>
      <w:r w:rsidRPr="00DB35A7">
        <w:rPr>
          <w:rFonts w:ascii="Arial" w:hAnsi="Arial" w:cs="Arial"/>
          <w:sz w:val="24"/>
          <w:szCs w:val="24"/>
          <w:shd w:val="clear" w:color="auto" w:fill="FFFFFF"/>
        </w:rPr>
        <w:t>’, </w:t>
      </w:r>
      <w:r w:rsidRPr="00DB35A7">
        <w:rPr>
          <w:rStyle w:val="source"/>
          <w:rFonts w:ascii="Arial" w:hAnsi="Arial" w:cs="Arial"/>
          <w:sz w:val="24"/>
          <w:szCs w:val="24"/>
          <w:bdr w:val="none" w:sz="0" w:space="0" w:color="auto" w:frame="1"/>
          <w:shd w:val="clear" w:color="auto" w:fill="FFFFFF"/>
        </w:rPr>
        <w:t xml:space="preserve">JAMA </w:t>
      </w:r>
      <w:proofErr w:type="spellStart"/>
      <w:r w:rsidRPr="00DB35A7">
        <w:rPr>
          <w:rStyle w:val="source"/>
          <w:rFonts w:ascii="Arial" w:hAnsi="Arial" w:cs="Arial"/>
          <w:sz w:val="24"/>
          <w:szCs w:val="24"/>
          <w:bdr w:val="none" w:sz="0" w:space="0" w:color="auto" w:frame="1"/>
          <w:shd w:val="clear" w:color="auto" w:fill="FFFFFF"/>
        </w:rPr>
        <w:t>Pediatrics</w:t>
      </w:r>
      <w:proofErr w:type="spellEnd"/>
      <w:r w:rsidRPr="00DB35A7">
        <w:rPr>
          <w:rFonts w:ascii="Arial" w:hAnsi="Arial" w:cs="Arial"/>
          <w:sz w:val="24"/>
          <w:szCs w:val="24"/>
          <w:shd w:val="clear" w:color="auto" w:fill="FFFFFF"/>
        </w:rPr>
        <w:t>, </w:t>
      </w:r>
      <w:r w:rsidRPr="00DB35A7">
        <w:rPr>
          <w:rStyle w:val="volume"/>
          <w:rFonts w:ascii="Arial" w:hAnsi="Arial" w:cs="Arial"/>
          <w:sz w:val="24"/>
          <w:szCs w:val="24"/>
          <w:bdr w:val="none" w:sz="0" w:space="0" w:color="auto" w:frame="1"/>
          <w:shd w:val="clear" w:color="auto" w:fill="FFFFFF"/>
        </w:rPr>
        <w:t>167</w:t>
      </w:r>
      <w:r w:rsidRPr="00DB35A7">
        <w:rPr>
          <w:rFonts w:ascii="Arial" w:hAnsi="Arial" w:cs="Arial"/>
          <w:sz w:val="24"/>
          <w:szCs w:val="24"/>
          <w:shd w:val="clear" w:color="auto" w:fill="FFFFFF"/>
        </w:rPr>
        <w:t>, </w:t>
      </w:r>
      <w:r w:rsidRPr="00DB35A7">
        <w:rPr>
          <w:rStyle w:val="issue"/>
          <w:rFonts w:ascii="Arial" w:hAnsi="Arial" w:cs="Arial"/>
          <w:sz w:val="24"/>
          <w:szCs w:val="24"/>
          <w:bdr w:val="none" w:sz="0" w:space="0" w:color="auto" w:frame="1"/>
          <w:shd w:val="clear" w:color="auto" w:fill="FFFFFF"/>
        </w:rPr>
        <w:t>1</w:t>
      </w:r>
      <w:r w:rsidRPr="00DB35A7">
        <w:rPr>
          <w:rFonts w:ascii="Arial" w:hAnsi="Arial" w:cs="Arial"/>
          <w:sz w:val="24"/>
          <w:szCs w:val="24"/>
          <w:shd w:val="clear" w:color="auto" w:fill="FFFFFF"/>
        </w:rPr>
        <w:t>, </w:t>
      </w:r>
      <w:r w:rsidRPr="00DB35A7">
        <w:rPr>
          <w:rStyle w:val="fpage"/>
          <w:rFonts w:ascii="Arial" w:hAnsi="Arial" w:cs="Arial"/>
          <w:sz w:val="24"/>
          <w:szCs w:val="24"/>
          <w:bdr w:val="none" w:sz="0" w:space="0" w:color="auto" w:frame="1"/>
          <w:shd w:val="clear" w:color="auto" w:fill="FFFFFF"/>
        </w:rPr>
        <w:t>70</w:t>
      </w:r>
      <w:r w:rsidRPr="00DB35A7">
        <w:rPr>
          <w:rFonts w:ascii="Arial" w:hAnsi="Arial" w:cs="Arial"/>
          <w:sz w:val="24"/>
          <w:szCs w:val="24"/>
          <w:shd w:val="clear" w:color="auto" w:fill="FFFFFF"/>
        </w:rPr>
        <w:t>–5.</w:t>
      </w:r>
    </w:p>
    <w:p w14:paraId="3544CB22" w14:textId="77777777" w:rsidR="00ED083D" w:rsidRPr="00DB35A7" w:rsidRDefault="00ED083D" w:rsidP="001B31DC">
      <w:pPr>
        <w:pStyle w:val="NormalWeb"/>
        <w:ind w:left="567" w:hanging="567"/>
        <w:jc w:val="both"/>
        <w:rPr>
          <w:rFonts w:ascii="Arial" w:hAnsi="Arial" w:cs="Arial"/>
        </w:rPr>
      </w:pPr>
      <w:r w:rsidRPr="00DB35A7">
        <w:rPr>
          <w:rFonts w:ascii="Arial" w:hAnsi="Arial" w:cs="Arial"/>
        </w:rPr>
        <w:t xml:space="preserve">Grieve, J., </w:t>
      </w:r>
      <w:proofErr w:type="spellStart"/>
      <w:r w:rsidRPr="00DB35A7">
        <w:rPr>
          <w:rFonts w:ascii="Arial" w:hAnsi="Arial" w:cs="Arial"/>
        </w:rPr>
        <w:t>Harfield</w:t>
      </w:r>
      <w:proofErr w:type="spellEnd"/>
      <w:r w:rsidRPr="00DB35A7">
        <w:rPr>
          <w:rFonts w:ascii="Arial" w:hAnsi="Arial" w:cs="Arial"/>
        </w:rPr>
        <w:t xml:space="preserve">, C. and </w:t>
      </w:r>
      <w:proofErr w:type="spellStart"/>
      <w:r w:rsidRPr="00DB35A7">
        <w:rPr>
          <w:rFonts w:ascii="Arial" w:hAnsi="Arial" w:cs="Arial"/>
        </w:rPr>
        <w:t>MacVean</w:t>
      </w:r>
      <w:proofErr w:type="spellEnd"/>
      <w:r w:rsidRPr="00DB35A7">
        <w:rPr>
          <w:rFonts w:ascii="Arial" w:hAnsi="Arial" w:cs="Arial"/>
        </w:rPr>
        <w:t xml:space="preserve">, A. (2007) </w:t>
      </w:r>
      <w:r w:rsidRPr="00DB35A7">
        <w:rPr>
          <w:rFonts w:ascii="Arial" w:hAnsi="Arial" w:cs="Arial"/>
          <w:i/>
          <w:iCs/>
        </w:rPr>
        <w:t>Policing</w:t>
      </w:r>
      <w:r w:rsidRPr="00DB35A7">
        <w:rPr>
          <w:rFonts w:ascii="Arial" w:hAnsi="Arial" w:cs="Arial"/>
        </w:rPr>
        <w:t xml:space="preserve">. Los Angeles: SAGE. </w:t>
      </w:r>
    </w:p>
    <w:p w14:paraId="2B31A102" w14:textId="77777777" w:rsidR="00ED083D" w:rsidRPr="00DB35A7" w:rsidRDefault="00ED083D" w:rsidP="001B31DC">
      <w:pPr>
        <w:pStyle w:val="NormalWeb"/>
        <w:ind w:left="567" w:hanging="567"/>
        <w:jc w:val="both"/>
        <w:rPr>
          <w:rFonts w:ascii="Arial" w:hAnsi="Arial" w:cs="Arial"/>
        </w:rPr>
      </w:pPr>
      <w:r w:rsidRPr="00DB35A7">
        <w:rPr>
          <w:rFonts w:ascii="Arial" w:hAnsi="Arial" w:cs="Arial"/>
        </w:rPr>
        <w:t xml:space="preserve">Hayward, K.J. and </w:t>
      </w:r>
      <w:proofErr w:type="spellStart"/>
      <w:r w:rsidRPr="00DB35A7">
        <w:rPr>
          <w:rFonts w:ascii="Arial" w:hAnsi="Arial" w:cs="Arial"/>
        </w:rPr>
        <w:t>Presdee</w:t>
      </w:r>
      <w:proofErr w:type="spellEnd"/>
      <w:r w:rsidRPr="00DB35A7">
        <w:rPr>
          <w:rFonts w:ascii="Arial" w:hAnsi="Arial" w:cs="Arial"/>
        </w:rPr>
        <w:t xml:space="preserve">, M. (2010) </w:t>
      </w:r>
      <w:r w:rsidRPr="00DB35A7">
        <w:rPr>
          <w:rFonts w:ascii="Arial" w:hAnsi="Arial" w:cs="Arial"/>
          <w:i/>
          <w:iCs/>
        </w:rPr>
        <w:t>Framing crime: Cultural criminology and the image</w:t>
      </w:r>
      <w:r w:rsidRPr="00DB35A7">
        <w:rPr>
          <w:rFonts w:ascii="Arial" w:hAnsi="Arial" w:cs="Arial"/>
        </w:rPr>
        <w:t xml:space="preserve">. London: Routledge. </w:t>
      </w:r>
    </w:p>
    <w:p w14:paraId="29FA9269" w14:textId="77777777" w:rsidR="00ED083D" w:rsidRPr="00DB35A7" w:rsidRDefault="00ED083D" w:rsidP="001B31DC">
      <w:pPr>
        <w:pStyle w:val="NormalWeb"/>
        <w:jc w:val="both"/>
        <w:rPr>
          <w:rFonts w:ascii="Arial" w:hAnsi="Arial" w:cs="Arial"/>
        </w:rPr>
      </w:pPr>
      <w:r w:rsidRPr="00DB35A7">
        <w:rPr>
          <w:rFonts w:ascii="Arial" w:hAnsi="Arial" w:cs="Arial"/>
        </w:rPr>
        <w:t xml:space="preserve">Howitt, D. (1998) </w:t>
      </w:r>
      <w:r w:rsidRPr="00DB35A7">
        <w:rPr>
          <w:rFonts w:ascii="Arial" w:hAnsi="Arial" w:cs="Arial"/>
          <w:i/>
          <w:iCs/>
        </w:rPr>
        <w:t xml:space="preserve">Crime, the </w:t>
      </w:r>
      <w:proofErr w:type="gramStart"/>
      <w:r w:rsidRPr="00DB35A7">
        <w:rPr>
          <w:rFonts w:ascii="Arial" w:hAnsi="Arial" w:cs="Arial"/>
          <w:i/>
          <w:iCs/>
        </w:rPr>
        <w:t>media</w:t>
      </w:r>
      <w:proofErr w:type="gramEnd"/>
      <w:r w:rsidRPr="00DB35A7">
        <w:rPr>
          <w:rFonts w:ascii="Arial" w:hAnsi="Arial" w:cs="Arial"/>
          <w:i/>
          <w:iCs/>
        </w:rPr>
        <w:t xml:space="preserve"> and the law</w:t>
      </w:r>
      <w:r w:rsidRPr="00DB35A7">
        <w:rPr>
          <w:rFonts w:ascii="Arial" w:hAnsi="Arial" w:cs="Arial"/>
        </w:rPr>
        <w:t xml:space="preserve">. Chichester: John Wiley &amp; Sons. </w:t>
      </w:r>
    </w:p>
    <w:p w14:paraId="43179D54" w14:textId="77777777" w:rsidR="00AA3444" w:rsidRPr="00DB35A7" w:rsidRDefault="00AA3444" w:rsidP="001B31DC">
      <w:pPr>
        <w:pStyle w:val="NormalWeb"/>
        <w:ind w:left="567" w:hanging="567"/>
        <w:jc w:val="both"/>
        <w:rPr>
          <w:rFonts w:ascii="Arial" w:hAnsi="Arial" w:cs="Arial"/>
        </w:rPr>
      </w:pPr>
      <w:r w:rsidRPr="00DB35A7">
        <w:rPr>
          <w:rFonts w:ascii="Arial" w:hAnsi="Arial" w:cs="Arial"/>
        </w:rPr>
        <w:t xml:space="preserve">Jefferson, T. (2012) “Policing the riots: From Bristol and Brixton to Tottenham, via </w:t>
      </w:r>
      <w:proofErr w:type="spellStart"/>
      <w:r w:rsidRPr="00DB35A7">
        <w:rPr>
          <w:rFonts w:ascii="Arial" w:hAnsi="Arial" w:cs="Arial"/>
        </w:rPr>
        <w:t>toxteth</w:t>
      </w:r>
      <w:proofErr w:type="spellEnd"/>
      <w:r w:rsidRPr="00DB35A7">
        <w:rPr>
          <w:rFonts w:ascii="Arial" w:hAnsi="Arial" w:cs="Arial"/>
        </w:rPr>
        <w:t xml:space="preserve">, Handsworth, etc,” </w:t>
      </w:r>
      <w:r w:rsidRPr="00DB35A7">
        <w:rPr>
          <w:rFonts w:ascii="Arial" w:hAnsi="Arial" w:cs="Arial"/>
          <w:i/>
          <w:iCs/>
        </w:rPr>
        <w:t>Criminal Justice Matters</w:t>
      </w:r>
      <w:r w:rsidRPr="00DB35A7">
        <w:rPr>
          <w:rFonts w:ascii="Arial" w:hAnsi="Arial" w:cs="Arial"/>
        </w:rPr>
        <w:t xml:space="preserve">, 87(1), pp. 8–9. Available at: https://doi.org/10.1080/09627251.2012.670995. </w:t>
      </w:r>
    </w:p>
    <w:p w14:paraId="7BFB686B" w14:textId="77777777" w:rsidR="00AA3444" w:rsidRPr="00DB35A7" w:rsidRDefault="00AA3444" w:rsidP="001B31DC">
      <w:pPr>
        <w:pStyle w:val="NormalWeb"/>
        <w:ind w:left="567" w:hanging="567"/>
        <w:jc w:val="both"/>
        <w:rPr>
          <w:rFonts w:ascii="Arial" w:hAnsi="Arial" w:cs="Arial"/>
        </w:rPr>
      </w:pPr>
      <w:r w:rsidRPr="00DB35A7">
        <w:rPr>
          <w:rFonts w:ascii="Arial" w:hAnsi="Arial" w:cs="Arial"/>
        </w:rPr>
        <w:t xml:space="preserve">Law, I. (2015) “Scarman Report,” </w:t>
      </w:r>
      <w:r w:rsidRPr="00DB35A7">
        <w:rPr>
          <w:rFonts w:ascii="Arial" w:hAnsi="Arial" w:cs="Arial"/>
          <w:i/>
          <w:iCs/>
        </w:rPr>
        <w:t xml:space="preserve">The Wiley Blackwell </w:t>
      </w:r>
      <w:proofErr w:type="spellStart"/>
      <w:r w:rsidRPr="00DB35A7">
        <w:rPr>
          <w:rFonts w:ascii="Arial" w:hAnsi="Arial" w:cs="Arial"/>
          <w:i/>
          <w:iCs/>
        </w:rPr>
        <w:t>Encyclopedia</w:t>
      </w:r>
      <w:proofErr w:type="spellEnd"/>
      <w:r w:rsidRPr="00DB35A7">
        <w:rPr>
          <w:rFonts w:ascii="Arial" w:hAnsi="Arial" w:cs="Arial"/>
          <w:i/>
          <w:iCs/>
        </w:rPr>
        <w:t xml:space="preserve"> of Race, Ethnicity, and Nationalism</w:t>
      </w:r>
      <w:r w:rsidRPr="00DB35A7">
        <w:rPr>
          <w:rFonts w:ascii="Arial" w:hAnsi="Arial" w:cs="Arial"/>
        </w:rPr>
        <w:t xml:space="preserve">, pp. 1–2. Available at: https://doi.org/10.1002/9781118663202.wberen102. </w:t>
      </w:r>
    </w:p>
    <w:p w14:paraId="76E1C6F4" w14:textId="77777777" w:rsidR="00AA3444" w:rsidRPr="00DB35A7" w:rsidRDefault="00AA3444" w:rsidP="001B31DC">
      <w:pPr>
        <w:pStyle w:val="NormalWeb"/>
        <w:ind w:left="567" w:hanging="567"/>
        <w:jc w:val="both"/>
        <w:rPr>
          <w:rFonts w:ascii="Arial" w:hAnsi="Arial" w:cs="Arial"/>
        </w:rPr>
      </w:pPr>
      <w:r w:rsidRPr="00DB35A7">
        <w:rPr>
          <w:rFonts w:ascii="Arial" w:hAnsi="Arial" w:cs="Arial"/>
        </w:rPr>
        <w:t xml:space="preserve">Lea, J. and </w:t>
      </w:r>
      <w:proofErr w:type="spellStart"/>
      <w:r w:rsidRPr="00DB35A7">
        <w:rPr>
          <w:rFonts w:ascii="Arial" w:hAnsi="Arial" w:cs="Arial"/>
        </w:rPr>
        <w:t>Hallsworth</w:t>
      </w:r>
      <w:proofErr w:type="spellEnd"/>
      <w:r w:rsidRPr="00DB35A7">
        <w:rPr>
          <w:rFonts w:ascii="Arial" w:hAnsi="Arial" w:cs="Arial"/>
        </w:rPr>
        <w:t xml:space="preserve">, S. (2012) “Understanding the riots,” </w:t>
      </w:r>
      <w:r w:rsidRPr="00DB35A7">
        <w:rPr>
          <w:rFonts w:ascii="Arial" w:hAnsi="Arial" w:cs="Arial"/>
          <w:i/>
          <w:iCs/>
        </w:rPr>
        <w:t>Criminal Justice Matters</w:t>
      </w:r>
      <w:r w:rsidRPr="00DB35A7">
        <w:rPr>
          <w:rFonts w:ascii="Arial" w:hAnsi="Arial" w:cs="Arial"/>
        </w:rPr>
        <w:t xml:space="preserve">, 87(1), pp. 30–31. Available at: https://doi.org/10.1080/09627251.2012.671013. </w:t>
      </w:r>
    </w:p>
    <w:p w14:paraId="1DFD85C1" w14:textId="77777777" w:rsidR="00981E08" w:rsidRPr="00DB35A7" w:rsidRDefault="00981E08" w:rsidP="001B31DC">
      <w:pPr>
        <w:jc w:val="both"/>
        <w:rPr>
          <w:rFonts w:ascii="Arial" w:hAnsi="Arial" w:cs="Arial"/>
          <w:sz w:val="24"/>
          <w:szCs w:val="24"/>
          <w:shd w:val="clear" w:color="auto" w:fill="FFFFFF"/>
        </w:rPr>
      </w:pPr>
      <w:r w:rsidRPr="00DB35A7">
        <w:rPr>
          <w:rFonts w:ascii="Arial" w:hAnsi="Arial" w:cs="Arial"/>
          <w:sz w:val="24"/>
          <w:szCs w:val="24"/>
          <w:shd w:val="clear" w:color="auto" w:fill="FFFFFF"/>
        </w:rPr>
        <w:lastRenderedPageBreak/>
        <w:t>Lipton, D. S., Martinson, R., &amp; Wilks, J. (1975). </w:t>
      </w:r>
      <w:r w:rsidRPr="00DB35A7">
        <w:rPr>
          <w:rStyle w:val="Emphasis"/>
          <w:rFonts w:ascii="Arial" w:hAnsi="Arial" w:cs="Arial"/>
          <w:sz w:val="24"/>
          <w:szCs w:val="24"/>
          <w:shd w:val="clear" w:color="auto" w:fill="FFFFFF"/>
        </w:rPr>
        <w:t>The effectiveness of correctional treatment: A survey of treatment evaluation studies</w:t>
      </w:r>
      <w:r w:rsidRPr="00DB35A7">
        <w:rPr>
          <w:rFonts w:ascii="Arial" w:hAnsi="Arial" w:cs="Arial"/>
          <w:sz w:val="24"/>
          <w:szCs w:val="24"/>
          <w:shd w:val="clear" w:color="auto" w:fill="FFFFFF"/>
        </w:rPr>
        <w:t>. New York: Praeger.</w:t>
      </w:r>
    </w:p>
    <w:p w14:paraId="7F6E11A0" w14:textId="77777777" w:rsidR="00AA3444" w:rsidRPr="00DB35A7" w:rsidRDefault="00AA3444" w:rsidP="001B31DC">
      <w:pPr>
        <w:shd w:val="clear" w:color="auto" w:fill="FFFFFF"/>
        <w:spacing w:before="100" w:beforeAutospacing="1" w:after="100" w:afterAutospacing="1" w:line="240" w:lineRule="auto"/>
        <w:jc w:val="both"/>
        <w:rPr>
          <w:rFonts w:ascii="Arial" w:hAnsi="Arial" w:cs="Arial"/>
          <w:sz w:val="24"/>
          <w:szCs w:val="24"/>
        </w:rPr>
      </w:pPr>
      <w:proofErr w:type="spellStart"/>
      <w:r w:rsidRPr="00DB35A7">
        <w:rPr>
          <w:rFonts w:ascii="Arial" w:hAnsi="Arial" w:cs="Arial"/>
          <w:sz w:val="24"/>
          <w:szCs w:val="24"/>
        </w:rPr>
        <w:t>Lowenkamp</w:t>
      </w:r>
      <w:proofErr w:type="spellEnd"/>
      <w:r w:rsidRPr="00DB35A7">
        <w:rPr>
          <w:rFonts w:ascii="Arial" w:hAnsi="Arial" w:cs="Arial"/>
          <w:sz w:val="24"/>
          <w:szCs w:val="24"/>
        </w:rPr>
        <w:t xml:space="preserve">, C. T., Holsinger, A. M., &amp; </w:t>
      </w:r>
      <w:proofErr w:type="spellStart"/>
      <w:r w:rsidRPr="00DB35A7">
        <w:rPr>
          <w:rFonts w:ascii="Arial" w:hAnsi="Arial" w:cs="Arial"/>
          <w:sz w:val="24"/>
          <w:szCs w:val="24"/>
        </w:rPr>
        <w:t>Latessa</w:t>
      </w:r>
      <w:proofErr w:type="spellEnd"/>
      <w:r w:rsidRPr="00DB35A7">
        <w:rPr>
          <w:rFonts w:ascii="Arial" w:hAnsi="Arial" w:cs="Arial"/>
          <w:sz w:val="24"/>
          <w:szCs w:val="24"/>
        </w:rPr>
        <w:t>, E. J. (2001). Risk/Need Assessment, Offender Classification, and the Role of Childhood Abuse. </w:t>
      </w:r>
      <w:r w:rsidRPr="00DB35A7">
        <w:rPr>
          <w:rStyle w:val="Emphasis"/>
          <w:rFonts w:ascii="Arial" w:hAnsi="Arial" w:cs="Arial"/>
          <w:sz w:val="24"/>
          <w:szCs w:val="24"/>
        </w:rPr>
        <w:t xml:space="preserve">Criminal Justice and </w:t>
      </w:r>
      <w:proofErr w:type="spellStart"/>
      <w:r w:rsidRPr="00DB35A7">
        <w:rPr>
          <w:rStyle w:val="Emphasis"/>
          <w:rFonts w:ascii="Arial" w:hAnsi="Arial" w:cs="Arial"/>
          <w:sz w:val="24"/>
          <w:szCs w:val="24"/>
        </w:rPr>
        <w:t>Behavior</w:t>
      </w:r>
      <w:proofErr w:type="spellEnd"/>
      <w:r w:rsidRPr="00DB35A7">
        <w:rPr>
          <w:rFonts w:ascii="Arial" w:hAnsi="Arial" w:cs="Arial"/>
          <w:sz w:val="24"/>
          <w:szCs w:val="24"/>
        </w:rPr>
        <w:t>, </w:t>
      </w:r>
      <w:r w:rsidRPr="00DB35A7">
        <w:rPr>
          <w:rStyle w:val="Emphasis"/>
          <w:rFonts w:ascii="Arial" w:hAnsi="Arial" w:cs="Arial"/>
          <w:sz w:val="24"/>
          <w:szCs w:val="24"/>
        </w:rPr>
        <w:t>28</w:t>
      </w:r>
      <w:r w:rsidRPr="00DB35A7">
        <w:rPr>
          <w:rFonts w:ascii="Arial" w:hAnsi="Arial" w:cs="Arial"/>
          <w:sz w:val="24"/>
          <w:szCs w:val="24"/>
        </w:rPr>
        <w:t xml:space="preserve">(5), 543–563. </w:t>
      </w:r>
      <w:proofErr w:type="spellStart"/>
      <w:proofErr w:type="gramStart"/>
      <w:r w:rsidRPr="00DB35A7">
        <w:rPr>
          <w:rFonts w:ascii="Arial" w:hAnsi="Arial" w:cs="Arial"/>
          <w:sz w:val="24"/>
          <w:szCs w:val="24"/>
        </w:rPr>
        <w:t>doi</w:t>
      </w:r>
      <w:proofErr w:type="spellEnd"/>
      <w:r w:rsidRPr="00DB35A7">
        <w:rPr>
          <w:rFonts w:ascii="Arial" w:hAnsi="Arial" w:cs="Arial"/>
          <w:sz w:val="24"/>
          <w:szCs w:val="24"/>
        </w:rPr>
        <w:t>./</w:t>
      </w:r>
      <w:proofErr w:type="gramEnd"/>
      <w:r w:rsidRPr="00DB35A7">
        <w:rPr>
          <w:rFonts w:ascii="Arial" w:hAnsi="Arial" w:cs="Arial"/>
          <w:sz w:val="24"/>
          <w:szCs w:val="24"/>
        </w:rPr>
        <w:fldChar w:fldCharType="begin"/>
      </w:r>
      <w:r w:rsidRPr="00DB35A7">
        <w:rPr>
          <w:rFonts w:ascii="Arial" w:hAnsi="Arial" w:cs="Arial"/>
          <w:sz w:val="24"/>
          <w:szCs w:val="24"/>
        </w:rPr>
        <w:instrText xml:space="preserve"> HYPERLINK "https://doi-org.proxy.library.carleton.ca/10.1177/009385480102800501" </w:instrText>
      </w:r>
      <w:r w:rsidRPr="00DB35A7">
        <w:rPr>
          <w:rFonts w:ascii="Arial" w:hAnsi="Arial" w:cs="Arial"/>
          <w:sz w:val="24"/>
          <w:szCs w:val="24"/>
        </w:rPr>
        <w:fldChar w:fldCharType="separate"/>
      </w:r>
      <w:r w:rsidRPr="00DB35A7">
        <w:rPr>
          <w:rStyle w:val="Hyperlink"/>
          <w:rFonts w:ascii="Arial" w:hAnsi="Arial" w:cs="Arial"/>
          <w:color w:val="auto"/>
          <w:sz w:val="24"/>
          <w:szCs w:val="24"/>
        </w:rPr>
        <w:t>10.1177/009385480102800501</w:t>
      </w:r>
      <w:r w:rsidRPr="00DB35A7">
        <w:rPr>
          <w:rFonts w:ascii="Arial" w:hAnsi="Arial" w:cs="Arial"/>
          <w:sz w:val="24"/>
          <w:szCs w:val="24"/>
        </w:rPr>
        <w:fldChar w:fldCharType="end"/>
      </w:r>
    </w:p>
    <w:p w14:paraId="588CB589" w14:textId="77777777" w:rsidR="00981E08" w:rsidRPr="00DB35A7" w:rsidRDefault="00981E08" w:rsidP="001B31DC">
      <w:pPr>
        <w:shd w:val="clear" w:color="auto" w:fill="FFFFFF"/>
        <w:spacing w:before="100" w:beforeAutospacing="1" w:after="100" w:afterAutospacing="1"/>
        <w:jc w:val="both"/>
        <w:rPr>
          <w:rFonts w:ascii="Arial" w:hAnsi="Arial" w:cs="Arial"/>
          <w:sz w:val="24"/>
          <w:szCs w:val="24"/>
          <w:shd w:val="clear" w:color="auto" w:fill="FFFFFF"/>
        </w:rPr>
      </w:pPr>
      <w:r w:rsidRPr="00DB35A7">
        <w:rPr>
          <w:rFonts w:ascii="Arial" w:hAnsi="Arial" w:cs="Arial"/>
          <w:sz w:val="24"/>
          <w:szCs w:val="24"/>
          <w:shd w:val="clear" w:color="auto" w:fill="FFFFFF"/>
        </w:rPr>
        <w:t xml:space="preserve">Martinson, R. (1974). What </w:t>
      </w:r>
      <w:proofErr w:type="gramStart"/>
      <w:r w:rsidRPr="00DB35A7">
        <w:rPr>
          <w:rFonts w:ascii="Arial" w:hAnsi="Arial" w:cs="Arial"/>
          <w:sz w:val="24"/>
          <w:szCs w:val="24"/>
          <w:shd w:val="clear" w:color="auto" w:fill="FFFFFF"/>
        </w:rPr>
        <w:t>works?—</w:t>
      </w:r>
      <w:proofErr w:type="gramEnd"/>
      <w:r w:rsidRPr="00DB35A7">
        <w:rPr>
          <w:rFonts w:ascii="Arial" w:hAnsi="Arial" w:cs="Arial"/>
          <w:sz w:val="24"/>
          <w:szCs w:val="24"/>
          <w:shd w:val="clear" w:color="auto" w:fill="FFFFFF"/>
        </w:rPr>
        <w:t>Questions and answers about prison reform. </w:t>
      </w:r>
      <w:r w:rsidRPr="00DB35A7">
        <w:rPr>
          <w:rStyle w:val="Emphasis"/>
          <w:rFonts w:ascii="Arial" w:hAnsi="Arial" w:cs="Arial"/>
          <w:sz w:val="24"/>
          <w:szCs w:val="24"/>
          <w:shd w:val="clear" w:color="auto" w:fill="FFFFFF"/>
        </w:rPr>
        <w:t>Public Interest</w:t>
      </w:r>
      <w:r w:rsidRPr="00DB35A7">
        <w:rPr>
          <w:rFonts w:ascii="Arial" w:hAnsi="Arial" w:cs="Arial"/>
          <w:sz w:val="24"/>
          <w:szCs w:val="24"/>
          <w:shd w:val="clear" w:color="auto" w:fill="FFFFFF"/>
        </w:rPr>
        <w:t>, 35, 22-54.</w:t>
      </w:r>
    </w:p>
    <w:p w14:paraId="29F9D904" w14:textId="3A964EA8" w:rsidR="00ED083D" w:rsidRDefault="00ED083D" w:rsidP="001B31DC">
      <w:pPr>
        <w:pStyle w:val="NormalWeb"/>
        <w:ind w:left="567" w:hanging="567"/>
        <w:jc w:val="both"/>
        <w:rPr>
          <w:rFonts w:ascii="Arial" w:hAnsi="Arial" w:cs="Arial"/>
        </w:rPr>
      </w:pPr>
      <w:proofErr w:type="spellStart"/>
      <w:r w:rsidRPr="00DB35A7">
        <w:rPr>
          <w:rFonts w:ascii="Arial" w:hAnsi="Arial" w:cs="Arial"/>
          <w:shd w:val="clear" w:color="auto" w:fill="FFFFFF"/>
        </w:rPr>
        <w:t>Mawby</w:t>
      </w:r>
      <w:proofErr w:type="spellEnd"/>
      <w:r w:rsidRPr="00DB35A7">
        <w:rPr>
          <w:rFonts w:ascii="Arial" w:hAnsi="Arial" w:cs="Arial"/>
          <w:shd w:val="clear" w:color="auto" w:fill="FFFFFF"/>
        </w:rPr>
        <w:t>, R.C. (1999) `Visibility, Transparency and Police Media Relations ', </w:t>
      </w:r>
      <w:r w:rsidRPr="00DB35A7">
        <w:rPr>
          <w:rStyle w:val="Emphasis"/>
          <w:rFonts w:ascii="Arial" w:hAnsi="Arial" w:cs="Arial"/>
          <w:shd w:val="clear" w:color="auto" w:fill="FFFFFF"/>
        </w:rPr>
        <w:t>Policing and Society</w:t>
      </w:r>
      <w:r w:rsidRPr="00DB35A7">
        <w:rPr>
          <w:rFonts w:ascii="Arial" w:hAnsi="Arial" w:cs="Arial"/>
          <w:shd w:val="clear" w:color="auto" w:fill="FFFFFF"/>
        </w:rPr>
        <w:t> 9: 263—</w:t>
      </w:r>
      <w:proofErr w:type="gramStart"/>
      <w:r w:rsidRPr="00DB35A7">
        <w:rPr>
          <w:rFonts w:ascii="Arial" w:hAnsi="Arial" w:cs="Arial"/>
          <w:shd w:val="clear" w:color="auto" w:fill="FFFFFF"/>
        </w:rPr>
        <w:t>86.</w:t>
      </w:r>
      <w:r w:rsidRPr="00DB35A7">
        <w:rPr>
          <w:rFonts w:ascii="Arial" w:hAnsi="Arial" w:cs="Arial"/>
        </w:rPr>
        <w:t>https://www.college.police.uk/app/engagement-and-communication/media-relations</w:t>
      </w:r>
      <w:proofErr w:type="gramEnd"/>
      <w:r w:rsidRPr="00DB35A7">
        <w:rPr>
          <w:rFonts w:ascii="Arial" w:hAnsi="Arial" w:cs="Arial"/>
        </w:rPr>
        <w:t xml:space="preserve"> (Accessed: April 23, 2023</w:t>
      </w:r>
      <w:r>
        <w:rPr>
          <w:rFonts w:ascii="Arial" w:hAnsi="Arial" w:cs="Arial"/>
        </w:rPr>
        <w:t>).</w:t>
      </w:r>
    </w:p>
    <w:p w14:paraId="4E9A8908" w14:textId="03E6027B" w:rsidR="00AA3444" w:rsidRPr="00DB35A7" w:rsidRDefault="00AA3444" w:rsidP="001B31DC">
      <w:pPr>
        <w:pStyle w:val="NormalWeb"/>
        <w:ind w:left="567" w:hanging="567"/>
        <w:jc w:val="both"/>
        <w:rPr>
          <w:rFonts w:ascii="Arial" w:hAnsi="Arial" w:cs="Arial"/>
        </w:rPr>
      </w:pPr>
      <w:proofErr w:type="spellStart"/>
      <w:r w:rsidRPr="00DB35A7">
        <w:rPr>
          <w:rFonts w:ascii="Arial" w:hAnsi="Arial" w:cs="Arial"/>
        </w:rPr>
        <w:t>Mohdin</w:t>
      </w:r>
      <w:proofErr w:type="spellEnd"/>
      <w:r w:rsidRPr="00DB35A7">
        <w:rPr>
          <w:rFonts w:ascii="Arial" w:hAnsi="Arial" w:cs="Arial"/>
        </w:rPr>
        <w:t xml:space="preserve">, A. (2021) “The Guardian,” </w:t>
      </w:r>
      <w:r w:rsidRPr="00DB35A7">
        <w:rPr>
          <w:rFonts w:ascii="Arial" w:hAnsi="Arial" w:cs="Arial"/>
          <w:i/>
          <w:iCs/>
        </w:rPr>
        <w:t xml:space="preserve">The Brixton riots 40 years on: ‘A watershed moment for race </w:t>
      </w:r>
      <w:proofErr w:type="gramStart"/>
      <w:r w:rsidRPr="00DB35A7">
        <w:rPr>
          <w:rFonts w:ascii="Arial" w:hAnsi="Arial" w:cs="Arial"/>
          <w:i/>
          <w:iCs/>
        </w:rPr>
        <w:t>relations’</w:t>
      </w:r>
      <w:proofErr w:type="gramEnd"/>
      <w:r w:rsidRPr="00DB35A7">
        <w:rPr>
          <w:rFonts w:ascii="Arial" w:hAnsi="Arial" w:cs="Arial"/>
        </w:rPr>
        <w:t>.</w:t>
      </w:r>
    </w:p>
    <w:p w14:paraId="7BCFA070" w14:textId="77777777" w:rsidR="00E777D2" w:rsidRPr="00DB35A7" w:rsidRDefault="00E777D2" w:rsidP="001B31DC">
      <w:pPr>
        <w:pStyle w:val="NormalWeb"/>
        <w:shd w:val="clear" w:color="auto" w:fill="FFFFFF"/>
        <w:spacing w:before="0" w:beforeAutospacing="0"/>
        <w:jc w:val="both"/>
        <w:rPr>
          <w:rFonts w:ascii="Arial" w:hAnsi="Arial" w:cs="Arial"/>
        </w:rPr>
      </w:pPr>
      <w:r w:rsidRPr="00DB35A7">
        <w:rPr>
          <w:rFonts w:ascii="Arial" w:hAnsi="Arial" w:cs="Arial"/>
          <w:shd w:val="clear" w:color="auto" w:fill="FFFFFF"/>
        </w:rPr>
        <w:t xml:space="preserve">Nacro (2010) </w:t>
      </w:r>
      <w:proofErr w:type="gramStart"/>
      <w:r w:rsidRPr="00DB35A7">
        <w:rPr>
          <w:rFonts w:ascii="Arial" w:hAnsi="Arial" w:cs="Arial"/>
        </w:rPr>
        <w:t>Nacro :</w:t>
      </w:r>
      <w:proofErr w:type="gramEnd"/>
      <w:r w:rsidRPr="00DB35A7">
        <w:rPr>
          <w:rFonts w:ascii="Arial" w:hAnsi="Arial" w:cs="Arial"/>
        </w:rPr>
        <w:t xml:space="preserve"> changing lives reducing crime. (2010) http://www.nacro.org.uk/who-we-are/what-we-do/youth-projects,72,NAP.html </w:t>
      </w:r>
    </w:p>
    <w:p w14:paraId="76E012B7" w14:textId="77777777" w:rsidR="00E777D2" w:rsidRDefault="00E777D2" w:rsidP="001B31DC">
      <w:pPr>
        <w:pStyle w:val="Default"/>
        <w:spacing w:before="20" w:after="20" w:line="276" w:lineRule="auto"/>
        <w:jc w:val="both"/>
        <w:rPr>
          <w:rFonts w:ascii="Arial" w:hAnsi="Arial" w:cs="Arial"/>
          <w:color w:val="auto"/>
          <w:sz w:val="24"/>
          <w:szCs w:val="24"/>
          <w:lang w:val="en-US"/>
        </w:rPr>
      </w:pPr>
    </w:p>
    <w:p w14:paraId="1CB3E230" w14:textId="1D58E89A" w:rsidR="00E777D2" w:rsidRPr="00DB35A7" w:rsidRDefault="00E777D2" w:rsidP="001B31DC">
      <w:pPr>
        <w:pStyle w:val="Default"/>
        <w:spacing w:before="20" w:after="20" w:line="276" w:lineRule="auto"/>
        <w:ind w:left="283" w:hanging="283"/>
        <w:jc w:val="both"/>
        <w:rPr>
          <w:rFonts w:ascii="Arial" w:hAnsi="Arial" w:cs="Arial"/>
          <w:color w:val="auto"/>
          <w:sz w:val="24"/>
          <w:szCs w:val="24"/>
          <w:lang w:val="en-US"/>
        </w:rPr>
      </w:pPr>
      <w:r w:rsidRPr="00DB35A7">
        <w:rPr>
          <w:rFonts w:ascii="Arial" w:hAnsi="Arial" w:cs="Arial"/>
          <w:color w:val="auto"/>
          <w:sz w:val="24"/>
          <w:szCs w:val="24"/>
          <w:lang w:val="en-US"/>
        </w:rPr>
        <w:t xml:space="preserve">Nickerson, A., Bryant, R. A, </w:t>
      </w:r>
      <w:proofErr w:type="spellStart"/>
      <w:r w:rsidRPr="00DB35A7">
        <w:rPr>
          <w:rFonts w:ascii="Arial" w:hAnsi="Arial" w:cs="Arial"/>
          <w:color w:val="auto"/>
          <w:sz w:val="24"/>
          <w:szCs w:val="24"/>
          <w:lang w:val="en-US"/>
        </w:rPr>
        <w:t>Aderka</w:t>
      </w:r>
      <w:proofErr w:type="spellEnd"/>
      <w:r w:rsidRPr="00DB35A7">
        <w:rPr>
          <w:rFonts w:ascii="Arial" w:hAnsi="Arial" w:cs="Arial"/>
          <w:color w:val="auto"/>
          <w:sz w:val="24"/>
          <w:szCs w:val="24"/>
          <w:lang w:val="en-US"/>
        </w:rPr>
        <w:t xml:space="preserve">, I. M., Hinton, D. E, &amp; Hofmann, S. G. (2013). The impacts of parental loss and adverse parenting on mental health: Findings from the National Comorbidity Survey-Replication. </w:t>
      </w:r>
      <w:r w:rsidRPr="00DB35A7">
        <w:rPr>
          <w:rFonts w:ascii="Arial" w:hAnsi="Arial" w:cs="Arial"/>
          <w:i/>
          <w:iCs/>
          <w:color w:val="auto"/>
          <w:sz w:val="24"/>
          <w:szCs w:val="24"/>
          <w:lang w:val="en-US"/>
        </w:rPr>
        <w:t>Psychological Trauma: Theory, Research, Practice, and Policy, 5,</w:t>
      </w:r>
      <w:r w:rsidRPr="00DB35A7">
        <w:rPr>
          <w:rFonts w:ascii="Arial" w:hAnsi="Arial" w:cs="Arial"/>
          <w:color w:val="auto"/>
          <w:sz w:val="24"/>
          <w:szCs w:val="24"/>
          <w:lang w:val="en-US"/>
        </w:rPr>
        <w:t xml:space="preserve"> 119-127.</w:t>
      </w:r>
    </w:p>
    <w:p w14:paraId="399DFA15" w14:textId="77777777" w:rsidR="0089689E" w:rsidRPr="00DB35A7" w:rsidRDefault="0089689E" w:rsidP="001B31DC">
      <w:pPr>
        <w:jc w:val="both"/>
        <w:rPr>
          <w:rFonts w:ascii="Arial" w:hAnsi="Arial" w:cs="Arial"/>
          <w:sz w:val="24"/>
          <w:szCs w:val="24"/>
        </w:rPr>
      </w:pPr>
    </w:p>
    <w:p w14:paraId="322825F1" w14:textId="77777777" w:rsidR="00E777D2" w:rsidRPr="00DB35A7" w:rsidRDefault="00E777D2" w:rsidP="001B31DC">
      <w:pPr>
        <w:jc w:val="both"/>
        <w:rPr>
          <w:rFonts w:ascii="Arial" w:hAnsi="Arial" w:cs="Arial"/>
          <w:sz w:val="24"/>
          <w:szCs w:val="24"/>
          <w:shd w:val="clear" w:color="auto" w:fill="FFFFFF"/>
        </w:rPr>
      </w:pPr>
      <w:r w:rsidRPr="00DB35A7">
        <w:rPr>
          <w:rFonts w:ascii="Arial" w:hAnsi="Arial" w:cs="Arial"/>
          <w:sz w:val="24"/>
          <w:szCs w:val="24"/>
          <w:shd w:val="clear" w:color="auto" w:fill="FFFFFF"/>
        </w:rPr>
        <w:t xml:space="preserve">Tassoni, P. </w:t>
      </w:r>
      <w:proofErr w:type="spellStart"/>
      <w:r w:rsidRPr="00DB35A7">
        <w:rPr>
          <w:rFonts w:ascii="Arial" w:hAnsi="Arial" w:cs="Arial"/>
          <w:sz w:val="24"/>
          <w:szCs w:val="24"/>
          <w:shd w:val="clear" w:color="auto" w:fill="FFFFFF"/>
        </w:rPr>
        <w:t>Beith</w:t>
      </w:r>
      <w:proofErr w:type="spellEnd"/>
      <w:r w:rsidRPr="00DB35A7">
        <w:rPr>
          <w:rFonts w:ascii="Arial" w:hAnsi="Arial" w:cs="Arial"/>
          <w:sz w:val="24"/>
          <w:szCs w:val="24"/>
          <w:shd w:val="clear" w:color="auto" w:fill="FFFFFF"/>
        </w:rPr>
        <w:t xml:space="preserve">, K. Eldridge, H. &amp; Gough, A. (2002). ‘Diploma </w:t>
      </w:r>
      <w:proofErr w:type="gramStart"/>
      <w:r w:rsidRPr="00DB35A7">
        <w:rPr>
          <w:rFonts w:ascii="Arial" w:hAnsi="Arial" w:cs="Arial"/>
          <w:sz w:val="24"/>
          <w:szCs w:val="24"/>
          <w:shd w:val="clear" w:color="auto" w:fill="FFFFFF"/>
        </w:rPr>
        <w:t>Child care</w:t>
      </w:r>
      <w:proofErr w:type="gramEnd"/>
      <w:r w:rsidRPr="00DB35A7">
        <w:rPr>
          <w:rFonts w:ascii="Arial" w:hAnsi="Arial" w:cs="Arial"/>
          <w:sz w:val="24"/>
          <w:szCs w:val="24"/>
          <w:shd w:val="clear" w:color="auto" w:fill="FFFFFF"/>
        </w:rPr>
        <w:t xml:space="preserve"> and education’ Oxford: Heinemann Educational Publishers</w:t>
      </w:r>
    </w:p>
    <w:p w14:paraId="1CC54F4C" w14:textId="587FE0F0" w:rsidR="000D24A5" w:rsidRPr="00DB35A7" w:rsidRDefault="000D24A5" w:rsidP="001B31DC">
      <w:pPr>
        <w:jc w:val="both"/>
        <w:rPr>
          <w:rFonts w:ascii="Arial" w:hAnsi="Arial" w:cs="Arial"/>
          <w:sz w:val="24"/>
          <w:szCs w:val="24"/>
        </w:rPr>
      </w:pPr>
    </w:p>
    <w:p w14:paraId="3CE53838" w14:textId="40AA9ECD" w:rsidR="000D24A5" w:rsidRPr="00DB35A7" w:rsidRDefault="000D24A5" w:rsidP="001B31DC">
      <w:pPr>
        <w:jc w:val="both"/>
        <w:rPr>
          <w:rFonts w:ascii="Arial" w:hAnsi="Arial" w:cs="Arial"/>
          <w:sz w:val="24"/>
          <w:szCs w:val="24"/>
        </w:rPr>
      </w:pPr>
    </w:p>
    <w:p w14:paraId="6C9AEBDF" w14:textId="0E57BC35" w:rsidR="000D24A5" w:rsidRPr="00DB35A7" w:rsidRDefault="000D24A5" w:rsidP="001B31DC">
      <w:pPr>
        <w:jc w:val="both"/>
        <w:rPr>
          <w:rFonts w:ascii="Arial" w:hAnsi="Arial" w:cs="Arial"/>
          <w:sz w:val="24"/>
          <w:szCs w:val="24"/>
        </w:rPr>
      </w:pPr>
    </w:p>
    <w:p w14:paraId="56DBE9D6" w14:textId="4DA69381" w:rsidR="000D24A5" w:rsidRPr="00DB35A7" w:rsidRDefault="000D24A5" w:rsidP="000621E2">
      <w:pPr>
        <w:rPr>
          <w:rFonts w:ascii="Arial" w:hAnsi="Arial" w:cs="Arial"/>
          <w:sz w:val="24"/>
          <w:szCs w:val="24"/>
        </w:rPr>
      </w:pPr>
    </w:p>
    <w:p w14:paraId="0A7590C3" w14:textId="5B3F3499" w:rsidR="000D24A5" w:rsidRPr="00FD6DA6" w:rsidRDefault="000D24A5" w:rsidP="000621E2">
      <w:pPr>
        <w:rPr>
          <w:rFonts w:ascii="Arial" w:hAnsi="Arial" w:cs="Arial"/>
          <w:sz w:val="24"/>
          <w:szCs w:val="24"/>
        </w:rPr>
      </w:pPr>
    </w:p>
    <w:p w14:paraId="22D1AE6C" w14:textId="611D1ABB" w:rsidR="000D24A5" w:rsidRPr="00FD6DA6" w:rsidRDefault="000D24A5" w:rsidP="000621E2">
      <w:pPr>
        <w:rPr>
          <w:rFonts w:ascii="Arial" w:hAnsi="Arial" w:cs="Arial"/>
          <w:sz w:val="24"/>
          <w:szCs w:val="24"/>
        </w:rPr>
      </w:pPr>
    </w:p>
    <w:p w14:paraId="34976C4C" w14:textId="30227CD2" w:rsidR="000D24A5" w:rsidRDefault="000D24A5" w:rsidP="000621E2">
      <w:pPr>
        <w:rPr>
          <w:color w:val="ED7D31" w:themeColor="accent2"/>
        </w:rPr>
      </w:pPr>
    </w:p>
    <w:p w14:paraId="361B5CA1" w14:textId="52BD6C3F" w:rsidR="000D24A5" w:rsidRDefault="000D24A5" w:rsidP="000621E2">
      <w:pPr>
        <w:rPr>
          <w:color w:val="ED7D31" w:themeColor="accent2"/>
        </w:rPr>
      </w:pPr>
    </w:p>
    <w:p w14:paraId="47EE8BF8" w14:textId="257C9631" w:rsidR="000D24A5" w:rsidRDefault="000D24A5" w:rsidP="000621E2">
      <w:pPr>
        <w:rPr>
          <w:color w:val="ED7D31" w:themeColor="accent2"/>
        </w:rPr>
      </w:pPr>
    </w:p>
    <w:p w14:paraId="379A9B43" w14:textId="41431B6D" w:rsidR="000D24A5" w:rsidRDefault="000D24A5" w:rsidP="000621E2">
      <w:pPr>
        <w:rPr>
          <w:color w:val="ED7D31" w:themeColor="accent2"/>
        </w:rPr>
      </w:pPr>
    </w:p>
    <w:p w14:paraId="46800661" w14:textId="388192A7" w:rsidR="000D24A5" w:rsidRDefault="000D24A5" w:rsidP="00494516">
      <w:pPr>
        <w:rPr>
          <w:color w:val="ED7D31" w:themeColor="accent2"/>
        </w:rPr>
      </w:pPr>
    </w:p>
    <w:p w14:paraId="74040D2D" w14:textId="5A7A747A" w:rsidR="000D24A5" w:rsidRDefault="000D24A5" w:rsidP="00494516">
      <w:pPr>
        <w:rPr>
          <w:color w:val="ED7D31" w:themeColor="accent2"/>
        </w:rPr>
      </w:pPr>
    </w:p>
    <w:sectPr w:rsidR="000D24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C0A16" w14:textId="77777777" w:rsidR="00C56AE4" w:rsidRDefault="00C56AE4" w:rsidP="003F2A09">
      <w:pPr>
        <w:spacing w:after="0" w:line="240" w:lineRule="auto"/>
      </w:pPr>
      <w:r>
        <w:separator/>
      </w:r>
    </w:p>
  </w:endnote>
  <w:endnote w:type="continuationSeparator" w:id="0">
    <w:p w14:paraId="553677E6" w14:textId="77777777" w:rsidR="00C56AE4" w:rsidRDefault="00C56AE4" w:rsidP="003F2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07E1C" w14:textId="77777777" w:rsidR="00C56AE4" w:rsidRDefault="00C56AE4" w:rsidP="003F2A09">
      <w:pPr>
        <w:spacing w:after="0" w:line="240" w:lineRule="auto"/>
      </w:pPr>
      <w:r>
        <w:separator/>
      </w:r>
    </w:p>
  </w:footnote>
  <w:footnote w:type="continuationSeparator" w:id="0">
    <w:p w14:paraId="2288283A" w14:textId="77777777" w:rsidR="00C56AE4" w:rsidRDefault="00C56AE4" w:rsidP="003F2A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516"/>
    <w:rsid w:val="0000127E"/>
    <w:rsid w:val="000107C4"/>
    <w:rsid w:val="000227BD"/>
    <w:rsid w:val="00024BC9"/>
    <w:rsid w:val="0003032B"/>
    <w:rsid w:val="00030A57"/>
    <w:rsid w:val="0004556F"/>
    <w:rsid w:val="00056AB9"/>
    <w:rsid w:val="000621E2"/>
    <w:rsid w:val="00081B5E"/>
    <w:rsid w:val="0009036D"/>
    <w:rsid w:val="00095F0C"/>
    <w:rsid w:val="000C0239"/>
    <w:rsid w:val="000C2134"/>
    <w:rsid w:val="000D24A5"/>
    <w:rsid w:val="000D45EC"/>
    <w:rsid w:val="000D53FC"/>
    <w:rsid w:val="000E541B"/>
    <w:rsid w:val="000F0827"/>
    <w:rsid w:val="000F4F22"/>
    <w:rsid w:val="000F7A5E"/>
    <w:rsid w:val="00103D87"/>
    <w:rsid w:val="00122F03"/>
    <w:rsid w:val="001274D5"/>
    <w:rsid w:val="0013250A"/>
    <w:rsid w:val="00142695"/>
    <w:rsid w:val="00142947"/>
    <w:rsid w:val="00151423"/>
    <w:rsid w:val="00157F55"/>
    <w:rsid w:val="00163DDA"/>
    <w:rsid w:val="001746F2"/>
    <w:rsid w:val="0018115C"/>
    <w:rsid w:val="0018409F"/>
    <w:rsid w:val="00190C00"/>
    <w:rsid w:val="001A687A"/>
    <w:rsid w:val="001B31DC"/>
    <w:rsid w:val="001B4B24"/>
    <w:rsid w:val="001C0AC9"/>
    <w:rsid w:val="001E5104"/>
    <w:rsid w:val="00201BDF"/>
    <w:rsid w:val="0021216A"/>
    <w:rsid w:val="0021475B"/>
    <w:rsid w:val="002201AB"/>
    <w:rsid w:val="00231C27"/>
    <w:rsid w:val="00236BEF"/>
    <w:rsid w:val="00241838"/>
    <w:rsid w:val="00243643"/>
    <w:rsid w:val="0025250F"/>
    <w:rsid w:val="00255D6E"/>
    <w:rsid w:val="0026221A"/>
    <w:rsid w:val="00265A81"/>
    <w:rsid w:val="002676C9"/>
    <w:rsid w:val="0027532C"/>
    <w:rsid w:val="00285B79"/>
    <w:rsid w:val="002903E1"/>
    <w:rsid w:val="002918FD"/>
    <w:rsid w:val="00296836"/>
    <w:rsid w:val="002B76B3"/>
    <w:rsid w:val="002B7EE7"/>
    <w:rsid w:val="002C685D"/>
    <w:rsid w:val="002E2DDA"/>
    <w:rsid w:val="00322305"/>
    <w:rsid w:val="00325311"/>
    <w:rsid w:val="00332BB4"/>
    <w:rsid w:val="00343C4A"/>
    <w:rsid w:val="00366CB4"/>
    <w:rsid w:val="003773B8"/>
    <w:rsid w:val="00381FDB"/>
    <w:rsid w:val="003867D8"/>
    <w:rsid w:val="00390B9D"/>
    <w:rsid w:val="00393A46"/>
    <w:rsid w:val="003A0BC8"/>
    <w:rsid w:val="003A643E"/>
    <w:rsid w:val="003A6F95"/>
    <w:rsid w:val="003B0D27"/>
    <w:rsid w:val="003B5F61"/>
    <w:rsid w:val="003C6C20"/>
    <w:rsid w:val="003D0142"/>
    <w:rsid w:val="003F2A09"/>
    <w:rsid w:val="004011B3"/>
    <w:rsid w:val="004312CD"/>
    <w:rsid w:val="004326EC"/>
    <w:rsid w:val="00434E37"/>
    <w:rsid w:val="004442C3"/>
    <w:rsid w:val="00445084"/>
    <w:rsid w:val="00450A48"/>
    <w:rsid w:val="00452661"/>
    <w:rsid w:val="004537FE"/>
    <w:rsid w:val="00453B57"/>
    <w:rsid w:val="00470B6A"/>
    <w:rsid w:val="00480865"/>
    <w:rsid w:val="00491CCE"/>
    <w:rsid w:val="00494516"/>
    <w:rsid w:val="004A023A"/>
    <w:rsid w:val="004B4094"/>
    <w:rsid w:val="004C6DB9"/>
    <w:rsid w:val="004E62CD"/>
    <w:rsid w:val="004F2F83"/>
    <w:rsid w:val="004F541C"/>
    <w:rsid w:val="004F790D"/>
    <w:rsid w:val="005054CE"/>
    <w:rsid w:val="00516B9E"/>
    <w:rsid w:val="00525CB2"/>
    <w:rsid w:val="00527E6D"/>
    <w:rsid w:val="005408DA"/>
    <w:rsid w:val="00547D0A"/>
    <w:rsid w:val="00570D42"/>
    <w:rsid w:val="00581DD7"/>
    <w:rsid w:val="00584A87"/>
    <w:rsid w:val="0058556E"/>
    <w:rsid w:val="005915B2"/>
    <w:rsid w:val="00592A1D"/>
    <w:rsid w:val="00594B5C"/>
    <w:rsid w:val="00596261"/>
    <w:rsid w:val="005B2928"/>
    <w:rsid w:val="005C6AE5"/>
    <w:rsid w:val="005D1EC9"/>
    <w:rsid w:val="005E6E83"/>
    <w:rsid w:val="005F218F"/>
    <w:rsid w:val="005F5E93"/>
    <w:rsid w:val="00606F68"/>
    <w:rsid w:val="00621EEB"/>
    <w:rsid w:val="00623848"/>
    <w:rsid w:val="00634639"/>
    <w:rsid w:val="00637863"/>
    <w:rsid w:val="00644E23"/>
    <w:rsid w:val="00646FFF"/>
    <w:rsid w:val="00653917"/>
    <w:rsid w:val="00655A02"/>
    <w:rsid w:val="00656FC6"/>
    <w:rsid w:val="00666AD4"/>
    <w:rsid w:val="0067190D"/>
    <w:rsid w:val="0067545E"/>
    <w:rsid w:val="00677A25"/>
    <w:rsid w:val="00683A7F"/>
    <w:rsid w:val="006911DB"/>
    <w:rsid w:val="006A145F"/>
    <w:rsid w:val="006B0A20"/>
    <w:rsid w:val="006B2A27"/>
    <w:rsid w:val="006B40D9"/>
    <w:rsid w:val="006C3A24"/>
    <w:rsid w:val="006E6827"/>
    <w:rsid w:val="006E6984"/>
    <w:rsid w:val="006F243D"/>
    <w:rsid w:val="006F4B3B"/>
    <w:rsid w:val="006F4F13"/>
    <w:rsid w:val="007123EC"/>
    <w:rsid w:val="007141B1"/>
    <w:rsid w:val="0072699A"/>
    <w:rsid w:val="00731682"/>
    <w:rsid w:val="00740335"/>
    <w:rsid w:val="007423EC"/>
    <w:rsid w:val="00745DEC"/>
    <w:rsid w:val="00746D42"/>
    <w:rsid w:val="00765FF2"/>
    <w:rsid w:val="007876BC"/>
    <w:rsid w:val="007C62A2"/>
    <w:rsid w:val="007D2728"/>
    <w:rsid w:val="007D3BE0"/>
    <w:rsid w:val="007E77B0"/>
    <w:rsid w:val="007F224E"/>
    <w:rsid w:val="007F5092"/>
    <w:rsid w:val="007F67E3"/>
    <w:rsid w:val="0080087A"/>
    <w:rsid w:val="00833615"/>
    <w:rsid w:val="008428C7"/>
    <w:rsid w:val="008443EF"/>
    <w:rsid w:val="00851746"/>
    <w:rsid w:val="00851D32"/>
    <w:rsid w:val="008521FA"/>
    <w:rsid w:val="0085255C"/>
    <w:rsid w:val="00862EC5"/>
    <w:rsid w:val="0088194A"/>
    <w:rsid w:val="00886870"/>
    <w:rsid w:val="0088728F"/>
    <w:rsid w:val="008933AB"/>
    <w:rsid w:val="0089689E"/>
    <w:rsid w:val="008B4031"/>
    <w:rsid w:val="008C13A3"/>
    <w:rsid w:val="008C33DF"/>
    <w:rsid w:val="008C7096"/>
    <w:rsid w:val="008E61DA"/>
    <w:rsid w:val="008F6E1B"/>
    <w:rsid w:val="00912E7E"/>
    <w:rsid w:val="009136E0"/>
    <w:rsid w:val="0091668E"/>
    <w:rsid w:val="00933413"/>
    <w:rsid w:val="00936A1D"/>
    <w:rsid w:val="00945C1A"/>
    <w:rsid w:val="00947E13"/>
    <w:rsid w:val="0095269C"/>
    <w:rsid w:val="00961D79"/>
    <w:rsid w:val="009815FF"/>
    <w:rsid w:val="00981E08"/>
    <w:rsid w:val="00993FB5"/>
    <w:rsid w:val="0099504B"/>
    <w:rsid w:val="00997A74"/>
    <w:rsid w:val="009A11E5"/>
    <w:rsid w:val="009A1D2F"/>
    <w:rsid w:val="009A201D"/>
    <w:rsid w:val="009A571F"/>
    <w:rsid w:val="009B0EE5"/>
    <w:rsid w:val="009C1A0E"/>
    <w:rsid w:val="009C4164"/>
    <w:rsid w:val="009D4C5B"/>
    <w:rsid w:val="009D7462"/>
    <w:rsid w:val="009E7396"/>
    <w:rsid w:val="009F0718"/>
    <w:rsid w:val="009F2A0B"/>
    <w:rsid w:val="009F5767"/>
    <w:rsid w:val="00A00920"/>
    <w:rsid w:val="00A00F54"/>
    <w:rsid w:val="00A03B53"/>
    <w:rsid w:val="00A203D1"/>
    <w:rsid w:val="00A24515"/>
    <w:rsid w:val="00A36DB1"/>
    <w:rsid w:val="00A47CBC"/>
    <w:rsid w:val="00A63D01"/>
    <w:rsid w:val="00A63D32"/>
    <w:rsid w:val="00A81D4E"/>
    <w:rsid w:val="00A84962"/>
    <w:rsid w:val="00A91CBD"/>
    <w:rsid w:val="00A96FDF"/>
    <w:rsid w:val="00AA3444"/>
    <w:rsid w:val="00AA4366"/>
    <w:rsid w:val="00AC38BE"/>
    <w:rsid w:val="00AC78D0"/>
    <w:rsid w:val="00AD6630"/>
    <w:rsid w:val="00AD7FD4"/>
    <w:rsid w:val="00AE3033"/>
    <w:rsid w:val="00AF3571"/>
    <w:rsid w:val="00B01CB6"/>
    <w:rsid w:val="00B03A2B"/>
    <w:rsid w:val="00B105BC"/>
    <w:rsid w:val="00B246D5"/>
    <w:rsid w:val="00B2591C"/>
    <w:rsid w:val="00B450B2"/>
    <w:rsid w:val="00B509EE"/>
    <w:rsid w:val="00B5195A"/>
    <w:rsid w:val="00B65E38"/>
    <w:rsid w:val="00B6608F"/>
    <w:rsid w:val="00B71FDF"/>
    <w:rsid w:val="00B80044"/>
    <w:rsid w:val="00B90603"/>
    <w:rsid w:val="00B91A73"/>
    <w:rsid w:val="00B931EE"/>
    <w:rsid w:val="00B94DAD"/>
    <w:rsid w:val="00BB42A2"/>
    <w:rsid w:val="00BB6CB8"/>
    <w:rsid w:val="00BD7DBF"/>
    <w:rsid w:val="00BE2BFB"/>
    <w:rsid w:val="00BE5867"/>
    <w:rsid w:val="00BF55FE"/>
    <w:rsid w:val="00C01366"/>
    <w:rsid w:val="00C07893"/>
    <w:rsid w:val="00C1144F"/>
    <w:rsid w:val="00C24EF6"/>
    <w:rsid w:val="00C35720"/>
    <w:rsid w:val="00C35B8F"/>
    <w:rsid w:val="00C36C7B"/>
    <w:rsid w:val="00C42D0A"/>
    <w:rsid w:val="00C564AA"/>
    <w:rsid w:val="00C56AE4"/>
    <w:rsid w:val="00C6076C"/>
    <w:rsid w:val="00C60B84"/>
    <w:rsid w:val="00C61060"/>
    <w:rsid w:val="00C63321"/>
    <w:rsid w:val="00C72A49"/>
    <w:rsid w:val="00C778A2"/>
    <w:rsid w:val="00CA13DF"/>
    <w:rsid w:val="00CB34A0"/>
    <w:rsid w:val="00CB79D9"/>
    <w:rsid w:val="00CE4385"/>
    <w:rsid w:val="00CE5CD6"/>
    <w:rsid w:val="00CF09B0"/>
    <w:rsid w:val="00D116B8"/>
    <w:rsid w:val="00D21B81"/>
    <w:rsid w:val="00D35BB2"/>
    <w:rsid w:val="00D408D8"/>
    <w:rsid w:val="00D562F1"/>
    <w:rsid w:val="00D66172"/>
    <w:rsid w:val="00D81690"/>
    <w:rsid w:val="00D81785"/>
    <w:rsid w:val="00D9520C"/>
    <w:rsid w:val="00DA46B8"/>
    <w:rsid w:val="00DA7667"/>
    <w:rsid w:val="00DB35A7"/>
    <w:rsid w:val="00DB5E02"/>
    <w:rsid w:val="00DC77BF"/>
    <w:rsid w:val="00DC7EC8"/>
    <w:rsid w:val="00DD6454"/>
    <w:rsid w:val="00DF0B11"/>
    <w:rsid w:val="00E01583"/>
    <w:rsid w:val="00E171C7"/>
    <w:rsid w:val="00E2757D"/>
    <w:rsid w:val="00E34E9E"/>
    <w:rsid w:val="00E51818"/>
    <w:rsid w:val="00E5558D"/>
    <w:rsid w:val="00E5781F"/>
    <w:rsid w:val="00E620C9"/>
    <w:rsid w:val="00E71DCD"/>
    <w:rsid w:val="00E777D2"/>
    <w:rsid w:val="00E8640E"/>
    <w:rsid w:val="00E919A7"/>
    <w:rsid w:val="00EA59CB"/>
    <w:rsid w:val="00EA76DC"/>
    <w:rsid w:val="00EB1186"/>
    <w:rsid w:val="00EB7841"/>
    <w:rsid w:val="00EC07BA"/>
    <w:rsid w:val="00EC0951"/>
    <w:rsid w:val="00EC2BED"/>
    <w:rsid w:val="00EC460E"/>
    <w:rsid w:val="00ED083D"/>
    <w:rsid w:val="00ED1BB0"/>
    <w:rsid w:val="00EE4BB7"/>
    <w:rsid w:val="00EF28A5"/>
    <w:rsid w:val="00F117A4"/>
    <w:rsid w:val="00F16D2E"/>
    <w:rsid w:val="00F332DB"/>
    <w:rsid w:val="00F36F02"/>
    <w:rsid w:val="00F4664C"/>
    <w:rsid w:val="00F52A64"/>
    <w:rsid w:val="00F567AA"/>
    <w:rsid w:val="00F7041C"/>
    <w:rsid w:val="00F83693"/>
    <w:rsid w:val="00FA7B8D"/>
    <w:rsid w:val="00FB3F17"/>
    <w:rsid w:val="00FC5CE6"/>
    <w:rsid w:val="00FC7AB5"/>
    <w:rsid w:val="00FD2A32"/>
    <w:rsid w:val="00FD6DA6"/>
    <w:rsid w:val="00FF1396"/>
    <w:rsid w:val="00FF6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21A70E"/>
  <w15:chartTrackingRefBased/>
  <w15:docId w15:val="{481F8BAE-6DE6-45F8-91C6-74CB3FB2A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13A3"/>
    <w:rPr>
      <w:color w:val="0000FF"/>
      <w:u w:val="single"/>
    </w:rPr>
  </w:style>
  <w:style w:type="character" w:styleId="FollowedHyperlink">
    <w:name w:val="FollowedHyperlink"/>
    <w:basedOn w:val="DefaultParagraphFont"/>
    <w:uiPriority w:val="99"/>
    <w:semiHidden/>
    <w:unhideWhenUsed/>
    <w:rsid w:val="000227BD"/>
    <w:rPr>
      <w:color w:val="954F72" w:themeColor="followedHyperlink"/>
      <w:u w:val="single"/>
    </w:rPr>
  </w:style>
  <w:style w:type="paragraph" w:styleId="NormalWeb">
    <w:name w:val="Normal (Web)"/>
    <w:basedOn w:val="Normal"/>
    <w:uiPriority w:val="99"/>
    <w:unhideWhenUsed/>
    <w:rsid w:val="006C3A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A4366"/>
    <w:rPr>
      <w:color w:val="605E5C"/>
      <w:shd w:val="clear" w:color="auto" w:fill="E1DFDD"/>
    </w:rPr>
  </w:style>
  <w:style w:type="character" w:styleId="Emphasis">
    <w:name w:val="Emphasis"/>
    <w:basedOn w:val="DefaultParagraphFont"/>
    <w:uiPriority w:val="20"/>
    <w:qFormat/>
    <w:rsid w:val="007F5092"/>
    <w:rPr>
      <w:i/>
      <w:iCs/>
    </w:rPr>
  </w:style>
  <w:style w:type="paragraph" w:customStyle="1" w:styleId="Default">
    <w:name w:val="Default"/>
    <w:basedOn w:val="Normal"/>
    <w:rsid w:val="0089689E"/>
    <w:pPr>
      <w:spacing w:after="0" w:line="240" w:lineRule="auto"/>
    </w:pPr>
    <w:rPr>
      <w:rFonts w:ascii="Helvetica" w:hAnsi="Helvetica" w:cs="Times New Roman"/>
      <w:color w:val="000000"/>
    </w:rPr>
  </w:style>
  <w:style w:type="character" w:customStyle="1" w:styleId="string-name">
    <w:name w:val="string-name"/>
    <w:basedOn w:val="DefaultParagraphFont"/>
    <w:rsid w:val="0089689E"/>
  </w:style>
  <w:style w:type="character" w:customStyle="1" w:styleId="surname">
    <w:name w:val="surname"/>
    <w:basedOn w:val="DefaultParagraphFont"/>
    <w:rsid w:val="0089689E"/>
  </w:style>
  <w:style w:type="character" w:customStyle="1" w:styleId="given-names">
    <w:name w:val="given-names"/>
    <w:basedOn w:val="DefaultParagraphFont"/>
    <w:rsid w:val="0089689E"/>
  </w:style>
  <w:style w:type="character" w:customStyle="1" w:styleId="year">
    <w:name w:val="year"/>
    <w:basedOn w:val="DefaultParagraphFont"/>
    <w:rsid w:val="0089689E"/>
  </w:style>
  <w:style w:type="character" w:customStyle="1" w:styleId="article-title">
    <w:name w:val="article-title"/>
    <w:basedOn w:val="DefaultParagraphFont"/>
    <w:rsid w:val="0089689E"/>
  </w:style>
  <w:style w:type="character" w:customStyle="1" w:styleId="source">
    <w:name w:val="source"/>
    <w:basedOn w:val="DefaultParagraphFont"/>
    <w:rsid w:val="0089689E"/>
  </w:style>
  <w:style w:type="character" w:customStyle="1" w:styleId="volume">
    <w:name w:val="volume"/>
    <w:basedOn w:val="DefaultParagraphFont"/>
    <w:rsid w:val="0089689E"/>
  </w:style>
  <w:style w:type="character" w:customStyle="1" w:styleId="issue">
    <w:name w:val="issue"/>
    <w:basedOn w:val="DefaultParagraphFont"/>
    <w:rsid w:val="0089689E"/>
  </w:style>
  <w:style w:type="character" w:customStyle="1" w:styleId="fpage">
    <w:name w:val="fpage"/>
    <w:basedOn w:val="DefaultParagraphFont"/>
    <w:rsid w:val="00896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07189">
      <w:bodyDiv w:val="1"/>
      <w:marLeft w:val="0"/>
      <w:marRight w:val="0"/>
      <w:marTop w:val="0"/>
      <w:marBottom w:val="0"/>
      <w:divBdr>
        <w:top w:val="none" w:sz="0" w:space="0" w:color="auto"/>
        <w:left w:val="none" w:sz="0" w:space="0" w:color="auto"/>
        <w:bottom w:val="none" w:sz="0" w:space="0" w:color="auto"/>
        <w:right w:val="none" w:sz="0" w:space="0" w:color="auto"/>
      </w:divBdr>
    </w:div>
    <w:div w:id="904998547">
      <w:bodyDiv w:val="1"/>
      <w:marLeft w:val="0"/>
      <w:marRight w:val="0"/>
      <w:marTop w:val="0"/>
      <w:marBottom w:val="0"/>
      <w:divBdr>
        <w:top w:val="none" w:sz="0" w:space="0" w:color="auto"/>
        <w:left w:val="none" w:sz="0" w:space="0" w:color="auto"/>
        <w:bottom w:val="none" w:sz="0" w:space="0" w:color="auto"/>
        <w:right w:val="none" w:sz="0" w:space="0" w:color="auto"/>
      </w:divBdr>
    </w:div>
    <w:div w:id="1179932700">
      <w:bodyDiv w:val="1"/>
      <w:marLeft w:val="0"/>
      <w:marRight w:val="0"/>
      <w:marTop w:val="0"/>
      <w:marBottom w:val="0"/>
      <w:divBdr>
        <w:top w:val="none" w:sz="0" w:space="0" w:color="auto"/>
        <w:left w:val="none" w:sz="0" w:space="0" w:color="auto"/>
        <w:bottom w:val="none" w:sz="0" w:space="0" w:color="auto"/>
        <w:right w:val="none" w:sz="0" w:space="0" w:color="auto"/>
      </w:divBdr>
    </w:div>
    <w:div w:id="1262954591">
      <w:bodyDiv w:val="1"/>
      <w:marLeft w:val="0"/>
      <w:marRight w:val="0"/>
      <w:marTop w:val="0"/>
      <w:marBottom w:val="0"/>
      <w:divBdr>
        <w:top w:val="none" w:sz="0" w:space="0" w:color="auto"/>
        <w:left w:val="none" w:sz="0" w:space="0" w:color="auto"/>
        <w:bottom w:val="none" w:sz="0" w:space="0" w:color="auto"/>
        <w:right w:val="none" w:sz="0" w:space="0" w:color="auto"/>
      </w:divBdr>
    </w:div>
    <w:div w:id="1403064117">
      <w:bodyDiv w:val="1"/>
      <w:marLeft w:val="0"/>
      <w:marRight w:val="0"/>
      <w:marTop w:val="0"/>
      <w:marBottom w:val="0"/>
      <w:divBdr>
        <w:top w:val="none" w:sz="0" w:space="0" w:color="auto"/>
        <w:left w:val="none" w:sz="0" w:space="0" w:color="auto"/>
        <w:bottom w:val="none" w:sz="0" w:space="0" w:color="auto"/>
        <w:right w:val="none" w:sz="0" w:space="0" w:color="auto"/>
      </w:divBdr>
    </w:div>
    <w:div w:id="1512643077">
      <w:bodyDiv w:val="1"/>
      <w:marLeft w:val="0"/>
      <w:marRight w:val="0"/>
      <w:marTop w:val="0"/>
      <w:marBottom w:val="0"/>
      <w:divBdr>
        <w:top w:val="none" w:sz="0" w:space="0" w:color="auto"/>
        <w:left w:val="none" w:sz="0" w:space="0" w:color="auto"/>
        <w:bottom w:val="none" w:sz="0" w:space="0" w:color="auto"/>
        <w:right w:val="none" w:sz="0" w:space="0" w:color="auto"/>
      </w:divBdr>
    </w:div>
    <w:div w:id="1513761460">
      <w:bodyDiv w:val="1"/>
      <w:marLeft w:val="0"/>
      <w:marRight w:val="0"/>
      <w:marTop w:val="0"/>
      <w:marBottom w:val="0"/>
      <w:divBdr>
        <w:top w:val="none" w:sz="0" w:space="0" w:color="auto"/>
        <w:left w:val="none" w:sz="0" w:space="0" w:color="auto"/>
        <w:bottom w:val="none" w:sz="0" w:space="0" w:color="auto"/>
        <w:right w:val="none" w:sz="0" w:space="0" w:color="auto"/>
      </w:divBdr>
    </w:div>
    <w:div w:id="1549874825">
      <w:bodyDiv w:val="1"/>
      <w:marLeft w:val="0"/>
      <w:marRight w:val="0"/>
      <w:marTop w:val="0"/>
      <w:marBottom w:val="0"/>
      <w:divBdr>
        <w:top w:val="none" w:sz="0" w:space="0" w:color="auto"/>
        <w:left w:val="none" w:sz="0" w:space="0" w:color="auto"/>
        <w:bottom w:val="none" w:sz="0" w:space="0" w:color="auto"/>
        <w:right w:val="none" w:sz="0" w:space="0" w:color="auto"/>
      </w:divBdr>
    </w:div>
    <w:div w:id="1825270875">
      <w:bodyDiv w:val="1"/>
      <w:marLeft w:val="0"/>
      <w:marRight w:val="0"/>
      <w:marTop w:val="0"/>
      <w:marBottom w:val="0"/>
      <w:divBdr>
        <w:top w:val="none" w:sz="0" w:space="0" w:color="auto"/>
        <w:left w:val="none" w:sz="0" w:space="0" w:color="auto"/>
        <w:bottom w:val="none" w:sz="0" w:space="0" w:color="auto"/>
        <w:right w:val="none" w:sz="0" w:space="0" w:color="auto"/>
      </w:divBdr>
    </w:div>
    <w:div w:id="1829326987">
      <w:bodyDiv w:val="1"/>
      <w:marLeft w:val="0"/>
      <w:marRight w:val="0"/>
      <w:marTop w:val="0"/>
      <w:marBottom w:val="0"/>
      <w:divBdr>
        <w:top w:val="none" w:sz="0" w:space="0" w:color="auto"/>
        <w:left w:val="none" w:sz="0" w:space="0" w:color="auto"/>
        <w:bottom w:val="none" w:sz="0" w:space="0" w:color="auto"/>
        <w:right w:val="none" w:sz="0" w:space="0" w:color="auto"/>
      </w:divBdr>
    </w:div>
    <w:div w:id="1844515207">
      <w:bodyDiv w:val="1"/>
      <w:marLeft w:val="0"/>
      <w:marRight w:val="0"/>
      <w:marTop w:val="0"/>
      <w:marBottom w:val="0"/>
      <w:divBdr>
        <w:top w:val="none" w:sz="0" w:space="0" w:color="auto"/>
        <w:left w:val="none" w:sz="0" w:space="0" w:color="auto"/>
        <w:bottom w:val="none" w:sz="0" w:space="0" w:color="auto"/>
        <w:right w:val="none" w:sz="0" w:space="0" w:color="auto"/>
      </w:divBdr>
    </w:div>
    <w:div w:id="1985428717">
      <w:bodyDiv w:val="1"/>
      <w:marLeft w:val="0"/>
      <w:marRight w:val="0"/>
      <w:marTop w:val="0"/>
      <w:marBottom w:val="0"/>
      <w:divBdr>
        <w:top w:val="none" w:sz="0" w:space="0" w:color="auto"/>
        <w:left w:val="none" w:sz="0" w:space="0" w:color="auto"/>
        <w:bottom w:val="none" w:sz="0" w:space="0" w:color="auto"/>
        <w:right w:val="none" w:sz="0" w:space="0" w:color="auto"/>
      </w:divBdr>
    </w:div>
    <w:div w:id="2007661818">
      <w:bodyDiv w:val="1"/>
      <w:marLeft w:val="0"/>
      <w:marRight w:val="0"/>
      <w:marTop w:val="0"/>
      <w:marBottom w:val="0"/>
      <w:divBdr>
        <w:top w:val="none" w:sz="0" w:space="0" w:color="auto"/>
        <w:left w:val="none" w:sz="0" w:space="0" w:color="auto"/>
        <w:bottom w:val="none" w:sz="0" w:space="0" w:color="auto"/>
        <w:right w:val="none" w:sz="0" w:space="0" w:color="auto"/>
      </w:divBdr>
    </w:div>
    <w:div w:id="2033602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letonu.summon.serialssolutions.com/?q=Solicitor%20General%20Canada%20dangerous%20offenders" TargetMode="External"/><Relationship Id="rId3" Type="http://schemas.openxmlformats.org/officeDocument/2006/relationships/settings" Target="settings.xml"/><Relationship Id="rId7" Type="http://schemas.openxmlformats.org/officeDocument/2006/relationships/hyperlink" Target="mailto:%321%32%351%39%31@st%75de%6e%74%2eu%77t%73d%2e%61%63.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and.org/pubs/research_reports/RR26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10101-E8C1-4FEC-8A89-17D709CED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10</Pages>
  <Words>4178</Words>
  <Characters>23819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Broad, Rhys</dc:creator>
  <cp:keywords/>
  <dc:description/>
  <cp:lastModifiedBy>Broad, Rhys</cp:lastModifiedBy>
  <cp:revision>43</cp:revision>
  <dcterms:created xsi:type="dcterms:W3CDTF">2023-05-01T11:31:00Z</dcterms:created>
  <dcterms:modified xsi:type="dcterms:W3CDTF">2023-05-08T20:02:00Z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2023-01-16T09:55:10Z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001f06bb-ddcc-4390-9920-589d1607e8b6</vt:lpwstr>
  </property>
  <property fmtid="{D5CDD505-2E9C-101B-9397-08002B2CF9AE}" pid="8" name="MSIP_Label_f2acd28b-79a3-4a0f-b0ff-4b75658b1549_ContentBits">
    <vt:lpwstr>0</vt:lpwstr>
  </property>
</Properties>
</file>