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D1E69" w14:textId="77777777" w:rsidR="00C05648" w:rsidRDefault="00C05648">
      <w:pPr>
        <w:jc w:val="center"/>
        <w:rPr>
          <w:b/>
          <w:sz w:val="32"/>
          <w:szCs w:val="32"/>
        </w:rPr>
      </w:pPr>
    </w:p>
    <w:p w14:paraId="662471B7" w14:textId="77777777" w:rsidR="00C05648" w:rsidRDefault="00C05648">
      <w:pPr>
        <w:jc w:val="center"/>
        <w:rPr>
          <w:b/>
          <w:sz w:val="32"/>
          <w:szCs w:val="32"/>
        </w:rPr>
      </w:pPr>
    </w:p>
    <w:p w14:paraId="1F2B75F0" w14:textId="77777777" w:rsidR="00C05648" w:rsidRDefault="00C05648">
      <w:pPr>
        <w:jc w:val="center"/>
        <w:rPr>
          <w:b/>
          <w:sz w:val="32"/>
          <w:szCs w:val="32"/>
        </w:rPr>
      </w:pPr>
    </w:p>
    <w:p w14:paraId="615846B6" w14:textId="77777777" w:rsidR="00C05648" w:rsidRDefault="00C05648">
      <w:pPr>
        <w:jc w:val="center"/>
        <w:rPr>
          <w:b/>
          <w:sz w:val="32"/>
          <w:szCs w:val="32"/>
        </w:rPr>
      </w:pPr>
    </w:p>
    <w:p w14:paraId="129D9BBF" w14:textId="77777777" w:rsidR="00C05648" w:rsidRDefault="00C05648">
      <w:pPr>
        <w:jc w:val="center"/>
        <w:rPr>
          <w:b/>
          <w:sz w:val="32"/>
          <w:szCs w:val="32"/>
        </w:rPr>
      </w:pPr>
    </w:p>
    <w:p w14:paraId="436CA9E1" w14:textId="77777777" w:rsidR="00C05648" w:rsidRDefault="00F66576">
      <w:pPr>
        <w:jc w:val="center"/>
        <w:rPr>
          <w:b/>
          <w:sz w:val="32"/>
          <w:szCs w:val="32"/>
        </w:rPr>
      </w:pPr>
      <w:r>
        <w:rPr>
          <w:b/>
          <w:sz w:val="32"/>
          <w:szCs w:val="32"/>
        </w:rPr>
        <w:t>Module Title: Academic Discipline of Hospitality &amp; Tourism Management</w:t>
      </w:r>
    </w:p>
    <w:p w14:paraId="3ABDFF1F" w14:textId="37158D9A" w:rsidR="00C05648" w:rsidRDefault="00F66576">
      <w:pPr>
        <w:jc w:val="center"/>
        <w:rPr>
          <w:b/>
          <w:sz w:val="32"/>
          <w:szCs w:val="32"/>
        </w:rPr>
      </w:pPr>
      <w:r>
        <w:rPr>
          <w:b/>
          <w:sz w:val="32"/>
          <w:szCs w:val="32"/>
        </w:rPr>
        <w:t xml:space="preserve">Student </w:t>
      </w:r>
      <w:proofErr w:type="spellStart"/>
      <w:proofErr w:type="gramStart"/>
      <w:r>
        <w:rPr>
          <w:b/>
          <w:sz w:val="32"/>
          <w:szCs w:val="32"/>
        </w:rPr>
        <w:t>Name:</w:t>
      </w:r>
      <w:r w:rsidR="00260407">
        <w:rPr>
          <w:b/>
          <w:sz w:val="32"/>
          <w:szCs w:val="32"/>
        </w:rPr>
        <w:t>Kincso</w:t>
      </w:r>
      <w:proofErr w:type="spellEnd"/>
      <w:proofErr w:type="gramEnd"/>
      <w:r w:rsidR="00260407">
        <w:rPr>
          <w:b/>
          <w:sz w:val="32"/>
          <w:szCs w:val="32"/>
        </w:rPr>
        <w:t xml:space="preserve"> </w:t>
      </w:r>
      <w:proofErr w:type="spellStart"/>
      <w:r w:rsidR="00260407">
        <w:rPr>
          <w:b/>
          <w:sz w:val="32"/>
          <w:szCs w:val="32"/>
        </w:rPr>
        <w:t>Suveg</w:t>
      </w:r>
      <w:proofErr w:type="spellEnd"/>
    </w:p>
    <w:p w14:paraId="25F10EB2" w14:textId="7F4F79B6" w:rsidR="00C05648" w:rsidRDefault="00F66576">
      <w:pPr>
        <w:jc w:val="center"/>
        <w:rPr>
          <w:b/>
          <w:sz w:val="32"/>
          <w:szCs w:val="32"/>
        </w:rPr>
      </w:pPr>
      <w:r>
        <w:rPr>
          <w:b/>
          <w:sz w:val="32"/>
          <w:szCs w:val="32"/>
        </w:rPr>
        <w:t>Student ID:</w:t>
      </w:r>
      <w:r w:rsidR="00260407">
        <w:rPr>
          <w:b/>
          <w:sz w:val="32"/>
          <w:szCs w:val="32"/>
        </w:rPr>
        <w:t>2225011</w:t>
      </w:r>
      <w:bookmarkStart w:id="0" w:name="_GoBack"/>
      <w:bookmarkEnd w:id="0"/>
      <w:r>
        <w:br w:type="page"/>
      </w:r>
    </w:p>
    <w:p w14:paraId="2BCD929D" w14:textId="77777777" w:rsidR="00C05648" w:rsidRDefault="00F66576">
      <w:pPr>
        <w:jc w:val="center"/>
        <w:rPr>
          <w:b/>
        </w:rPr>
      </w:pPr>
      <w:r>
        <w:rPr>
          <w:b/>
        </w:rPr>
        <w:lastRenderedPageBreak/>
        <w:t>Executive Summary</w:t>
      </w:r>
    </w:p>
    <w:p w14:paraId="087E639C" w14:textId="77777777" w:rsidR="00CC5CBF" w:rsidRDefault="00F66576">
      <w:r>
        <w:t>This report has extracted the main differences between England and France based on culture and traditions. The report compared England and France and analysed using the GLOBE Project’s culture and leadership studies. Moreover, this report has critically analysed the challenges of intercultural leadership skills in the hospitality industry. Furthermore</w:t>
      </w:r>
      <w:r w:rsidR="00797E3B">
        <w:t xml:space="preserve">, the report has also provided </w:t>
      </w:r>
      <w:r>
        <w:t>3 realistic recommendations for the hotel management team to overcome the challenges.</w:t>
      </w:r>
    </w:p>
    <w:p w14:paraId="73C01197" w14:textId="77777777" w:rsidR="00C05648" w:rsidRDefault="00CC5CBF" w:rsidP="00E815BE">
      <w:r>
        <w:br w:type="page"/>
      </w:r>
    </w:p>
    <w:p w14:paraId="2A6FB75B" w14:textId="77777777" w:rsidR="00C05648" w:rsidRDefault="00F66576">
      <w:pPr>
        <w:pStyle w:val="Heading1"/>
        <w:rPr>
          <w:b w:val="0"/>
          <w:szCs w:val="28"/>
        </w:rPr>
      </w:pPr>
      <w:bookmarkStart w:id="1" w:name="_s5z85l22ooj" w:colFirst="0" w:colLast="0"/>
      <w:bookmarkStart w:id="2" w:name="_Toc157710785"/>
      <w:bookmarkEnd w:id="1"/>
      <w:r>
        <w:rPr>
          <w:szCs w:val="28"/>
        </w:rPr>
        <w:lastRenderedPageBreak/>
        <w:t>Introduction</w:t>
      </w:r>
      <w:bookmarkEnd w:id="2"/>
    </w:p>
    <w:p w14:paraId="1AD9EE4F" w14:textId="77777777" w:rsidR="00C05648" w:rsidRDefault="00F66576">
      <w:r>
        <w:t>The report will discuss the foreign languages and cultural awareness of the IBIS hotel management in France and England. The report will discuss the key differences betw</w:t>
      </w:r>
      <w:r w:rsidR="006F2AB9">
        <w:t xml:space="preserve">een England and France, as the </w:t>
      </w:r>
      <w:r>
        <w:t>IBIS hotel is headquartered in France. It will analyse this topic depending on culture and customs. Additionally, the report will compare England and France by analysing the Globe Project’s leadership study and culture. Moreover, the report will critically discuss the intercultural leadership challenges faced in the hospitality industry. As an Assistant General Manager of the IBIS hotel, this report will recommend three aspects that General Manager and the hotel authority may focus on to overcome the challenges and barriers.</w:t>
      </w:r>
      <w:r>
        <w:br w:type="page"/>
      </w:r>
    </w:p>
    <w:p w14:paraId="359814C8" w14:textId="77777777" w:rsidR="00C05648" w:rsidRDefault="00F66576">
      <w:pPr>
        <w:pStyle w:val="Heading2"/>
        <w:rPr>
          <w:b w:val="0"/>
        </w:rPr>
      </w:pPr>
      <w:bookmarkStart w:id="3" w:name="_kpw9vwy67e2d" w:colFirst="0" w:colLast="0"/>
      <w:bookmarkStart w:id="4" w:name="_Toc157710786"/>
      <w:bookmarkEnd w:id="3"/>
      <w:r>
        <w:rPr>
          <w:szCs w:val="26"/>
        </w:rPr>
        <w:lastRenderedPageBreak/>
        <w:t>The key differences between England and France</w:t>
      </w:r>
      <w:bookmarkEnd w:id="4"/>
    </w:p>
    <w:p w14:paraId="26620C75" w14:textId="77777777" w:rsidR="00C05648" w:rsidRDefault="00F66576">
      <w:r>
        <w:t>The IBIS hotel was created by the Accor Group in 1974 in France. The IBIS brand left the US market in the 1980s and entered the UK market by 1995 and it operated 8 hotels. The IBIS hotel is headquartered in France and the company has spread its branch in the UK. England has a multi-ethnic and diverse society as the country has various people from various backgrounds. England welcomes migrants and refugees from around the world, as the country has a tradition of it. England has a combination of diversity of religions, languages and traditions that makes the people of England more friendly. Due to this diversity, the local people are too friendly to welcome tourists warmly</w:t>
      </w:r>
      <w:r w:rsidR="00D75AD7">
        <w:t xml:space="preserve"> (</w:t>
      </w:r>
      <w:r w:rsidR="00D75AD7" w:rsidRPr="00D75AD7">
        <w:t>Noman</w:t>
      </w:r>
      <w:r w:rsidR="00D75AD7">
        <w:t>, 2020)</w:t>
      </w:r>
      <w:r>
        <w:t xml:space="preserve">. </w:t>
      </w:r>
    </w:p>
    <w:p w14:paraId="1A84A924" w14:textId="77777777" w:rsidR="00C05648" w:rsidRDefault="00F66576">
      <w:r>
        <w:t xml:space="preserve">The French people are more reserved in their personal lives. They love to keep their personal and professional lives separate. French people rarely socialise with them and they don’t like to combine personal and professional life. The French culture shows that everybody is busy with their personal lives and they mostly avoid socialisation. French people are so introverted and direct that they avoid interacting with others. Especially difficulties will arise for the tourists as they are forthright and dislike </w:t>
      </w:r>
      <w:r w:rsidR="00053C4A">
        <w:t xml:space="preserve">socialisation </w:t>
      </w:r>
      <w:r w:rsidR="0065284A">
        <w:t>(</w:t>
      </w:r>
      <w:r w:rsidR="0065284A" w:rsidRPr="0065284A">
        <w:t>Pollermann</w:t>
      </w:r>
      <w:r w:rsidR="0065284A">
        <w:t xml:space="preserve"> et al., 2020)</w:t>
      </w:r>
      <w:r>
        <w:t>.</w:t>
      </w:r>
    </w:p>
    <w:p w14:paraId="6E598C3D" w14:textId="7B006655" w:rsidR="00C05648" w:rsidRDefault="00F66576">
      <w:pPr>
        <w:pStyle w:val="Heading2"/>
        <w:rPr>
          <w:b w:val="0"/>
          <w:szCs w:val="26"/>
        </w:rPr>
      </w:pPr>
      <w:bookmarkStart w:id="5" w:name="_c46r1qnm58p3" w:colFirst="0" w:colLast="0"/>
      <w:bookmarkStart w:id="6" w:name="_Toc157710787"/>
      <w:bookmarkEnd w:id="5"/>
      <w:r>
        <w:rPr>
          <w:szCs w:val="26"/>
        </w:rPr>
        <w:t>Analysis and comparison of England and France using the GLOBE Project’s Culture and Leadership Study</w:t>
      </w:r>
      <w:bookmarkEnd w:id="6"/>
    </w:p>
    <w:p w14:paraId="7C65E8E8" w14:textId="77777777" w:rsidR="00C05648" w:rsidRDefault="00F66576">
      <w:r>
        <w:t>The Global Leadership and Organisational Behaviour Effectiveness(GLOBE) Project focuses on cross-cultural leadership that includes approximately 60 cultures and countries. This Project was founded by Robert J. House in 1993 to analyse the values, beliefs and organisational rules of the leaders of variant societies</w:t>
      </w:r>
      <w:r w:rsidR="00F8547B">
        <w:t xml:space="preserve"> </w:t>
      </w:r>
      <w:sdt>
        <w:sdtPr>
          <w:id w:val="1794332638"/>
          <w:citation/>
        </w:sdtPr>
        <w:sdtEndPr/>
        <w:sdtContent>
          <w:r w:rsidR="00F8547B">
            <w:fldChar w:fldCharType="begin"/>
          </w:r>
          <w:r w:rsidR="00F8547B">
            <w:instrText xml:space="preserve"> CITATION Jas23 \l 1033 </w:instrText>
          </w:r>
          <w:r w:rsidR="00F8547B">
            <w:fldChar w:fldCharType="separate"/>
          </w:r>
          <w:r w:rsidR="00F8547B">
            <w:rPr>
              <w:noProof/>
            </w:rPr>
            <w:t>(Gordon, 2023)</w:t>
          </w:r>
          <w:r w:rsidR="00F8547B">
            <w:fldChar w:fldCharType="end"/>
          </w:r>
        </w:sdtContent>
      </w:sdt>
      <w:r>
        <w:t xml:space="preserve">. </w:t>
      </w:r>
    </w:p>
    <w:p w14:paraId="6CA50A15" w14:textId="345A8594" w:rsidR="00C05648" w:rsidRDefault="00F66576">
      <w:r>
        <w:lastRenderedPageBreak/>
        <w:t>The GLOBE researchers have figured out some leadership types that will help to analyse and compare England and France. The Project introduced a performance-based style, team-building style, and active participants. France’s cultural visualisation has scored in GLOBE’s Project an overall medium to relatively high position. On the other hand, the leadership visualisation of France has contributed to a moderate level that may slightly affect the society</w:t>
      </w:r>
      <w:r w:rsidR="00C61598">
        <w:t xml:space="preserve"> (</w:t>
      </w:r>
      <w:r w:rsidR="004B5FD4" w:rsidRPr="004B5FD4">
        <w:t>Crede</w:t>
      </w:r>
      <w:r w:rsidR="004B5FD4">
        <w:t xml:space="preserve"> et al.</w:t>
      </w:r>
      <w:r w:rsidR="004B5FD4" w:rsidRPr="004B5FD4">
        <w:t xml:space="preserve">, </w:t>
      </w:r>
      <w:r w:rsidR="004B5FD4">
        <w:t>2019</w:t>
      </w:r>
      <w:r w:rsidR="00C61598">
        <w:t>)</w:t>
      </w:r>
      <w:r>
        <w:t>.</w:t>
      </w:r>
    </w:p>
    <w:p w14:paraId="1280C6EF" w14:textId="77777777" w:rsidR="00C05648" w:rsidRDefault="00F66576">
      <w:pPr>
        <w:jc w:val="center"/>
      </w:pPr>
      <w:r>
        <w:rPr>
          <w:noProof/>
        </w:rPr>
        <w:drawing>
          <wp:inline distT="114300" distB="114300" distL="114300" distR="114300" wp14:anchorId="2379A179" wp14:editId="0C346CBC">
            <wp:extent cx="3329504" cy="3853011"/>
            <wp:effectExtent l="76200" t="76200" r="137795" b="12890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29504" cy="38530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5C89AD" w14:textId="77777777" w:rsidR="00C05648" w:rsidRDefault="00F66576">
      <w:pPr>
        <w:jc w:val="center"/>
      </w:pPr>
      <w:r>
        <w:t>Figure 1: (Cultural &amp; Leadership Visualisation of England)</w:t>
      </w:r>
    </w:p>
    <w:p w14:paraId="061A9D4C" w14:textId="77777777" w:rsidR="00C05648" w:rsidRDefault="00F66576">
      <w:pPr>
        <w:jc w:val="center"/>
      </w:pPr>
      <w:r>
        <w:t xml:space="preserve">Source: </w:t>
      </w:r>
      <w:sdt>
        <w:sdtPr>
          <w:id w:val="1097442234"/>
          <w:citation/>
        </w:sdtPr>
        <w:sdtEndPr/>
        <w:sdtContent>
          <w:r w:rsidR="007F7B94">
            <w:fldChar w:fldCharType="begin"/>
          </w:r>
          <w:r w:rsidR="007F7B94">
            <w:instrText xml:space="preserve"> CITATION GLO20 \l 1033 </w:instrText>
          </w:r>
          <w:r w:rsidR="007F7B94">
            <w:fldChar w:fldCharType="separate"/>
          </w:r>
          <w:r w:rsidR="007F7B94">
            <w:rPr>
              <w:noProof/>
            </w:rPr>
            <w:t>( GLOBE, 2020)</w:t>
          </w:r>
          <w:r w:rsidR="007F7B94">
            <w:fldChar w:fldCharType="end"/>
          </w:r>
        </w:sdtContent>
      </w:sdt>
    </w:p>
    <w:p w14:paraId="4611325E" w14:textId="77777777" w:rsidR="00C05648" w:rsidRDefault="00F66576">
      <w:pPr>
        <w:jc w:val="center"/>
      </w:pPr>
      <w:r>
        <w:rPr>
          <w:noProof/>
        </w:rPr>
        <w:lastRenderedPageBreak/>
        <w:drawing>
          <wp:inline distT="114300" distB="114300" distL="114300" distR="114300" wp14:anchorId="523C309A" wp14:editId="6A2168A6">
            <wp:extent cx="3314700" cy="3823257"/>
            <wp:effectExtent l="76200" t="76200" r="133350" b="139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314700" cy="38232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C61E1C" w14:textId="77777777" w:rsidR="00C05648" w:rsidRDefault="00F66576">
      <w:pPr>
        <w:jc w:val="center"/>
      </w:pPr>
      <w:r>
        <w:t>Figure 2: (Cultural &amp; Leadership Visualisation of France)</w:t>
      </w:r>
    </w:p>
    <w:p w14:paraId="777DE977" w14:textId="77777777" w:rsidR="007F7B94" w:rsidRDefault="007F7B94" w:rsidP="007F7B94">
      <w:pPr>
        <w:jc w:val="center"/>
      </w:pPr>
      <w:r>
        <w:t xml:space="preserve">Source: </w:t>
      </w:r>
      <w:sdt>
        <w:sdtPr>
          <w:id w:val="1332407389"/>
          <w:citation/>
        </w:sdtPr>
        <w:sdtEndPr/>
        <w:sdtContent>
          <w:r>
            <w:fldChar w:fldCharType="begin"/>
          </w:r>
          <w:r>
            <w:instrText xml:space="preserve"> CITATION GLO20 \l 1033 </w:instrText>
          </w:r>
          <w:r>
            <w:fldChar w:fldCharType="separate"/>
          </w:r>
          <w:r>
            <w:rPr>
              <w:noProof/>
            </w:rPr>
            <w:t>( GLOBE, 2020)</w:t>
          </w:r>
          <w:r>
            <w:fldChar w:fldCharType="end"/>
          </w:r>
        </w:sdtContent>
      </w:sdt>
    </w:p>
    <w:p w14:paraId="34727D82" w14:textId="77777777" w:rsidR="008B0F0E" w:rsidRDefault="00F66576">
      <w:r>
        <w:t>According to the GLOBE researchers’ leadership styles and cultural perspectives, England has performed a step ahead more than France. Hence, France somewhere may be ahead of England in some segments but England is improving its cultural and leadership abilities to perform better in future. Analysing the report and comparing England and France by GLOBE’s Project, states that these two countries contribute in cultural aspects more or less average to better. Furthermore, these two countries have scored moderate to high according to their circumstances</w:t>
      </w:r>
      <w:r w:rsidR="00026005">
        <w:t xml:space="preserve"> (</w:t>
      </w:r>
      <w:r w:rsidR="00026005" w:rsidRPr="00026005">
        <w:t>Pagan</w:t>
      </w:r>
      <w:r w:rsidR="00026005">
        <w:t xml:space="preserve"> et al., 2022)</w:t>
      </w:r>
      <w:r>
        <w:t>.</w:t>
      </w:r>
    </w:p>
    <w:p w14:paraId="2745A0B2" w14:textId="77777777" w:rsidR="00415906" w:rsidRPr="005D79FA" w:rsidRDefault="00415906" w:rsidP="005D79FA">
      <w:pPr>
        <w:pStyle w:val="Heading2"/>
      </w:pPr>
      <w:bookmarkStart w:id="7" w:name="_Toc157710788"/>
      <w:r w:rsidRPr="005D79FA">
        <w:rPr>
          <w:rStyle w:val="Strong"/>
          <w:rFonts w:eastAsiaTheme="majorEastAsia"/>
          <w:b/>
          <w:bCs w:val="0"/>
        </w:rPr>
        <w:lastRenderedPageBreak/>
        <w:t>Evaluating several challenges due to inter-cultural leadership in the Ibis hotel industry</w:t>
      </w:r>
      <w:bookmarkEnd w:id="7"/>
    </w:p>
    <w:p w14:paraId="3532968B" w14:textId="77777777" w:rsidR="00415906" w:rsidRDefault="00415906" w:rsidP="00415906">
      <w:r>
        <w:t>As an Assistant General Manager at Ibis Hotel in London, England the branch has various hotel chain operations to match the brand standards. Some intercultural challenges that must be fixed as soon as possible to maintain healthy and sustainable workforce management as well as support to maintain a positive brand image. Here critically discuss the challenges, address that can affect leadership (Nelwan et al., 2020).</w:t>
      </w:r>
    </w:p>
    <w:p w14:paraId="70C63014" w14:textId="77777777" w:rsidR="00415906" w:rsidRDefault="00415906" w:rsidP="00415906">
      <w:r>
        <w:rPr>
          <w:rStyle w:val="Strong"/>
          <w:rFonts w:eastAsiaTheme="majorEastAsia"/>
          <w:color w:val="0E101A"/>
        </w:rPr>
        <w:t>Leadership management complications:</w:t>
      </w:r>
      <w:r>
        <w:t> Leadership norms of an organisation may react differently across every individual cultural employee in the company. As a major portion of the employees are around from India, the U.S., China, and so on. Association of different cultures may not be acceptable for everyone and that originates clashes and hate among the team and towards the organisation (Majlergaard, 2022).</w:t>
      </w:r>
    </w:p>
    <w:p w14:paraId="7E2F6A72" w14:textId="77777777" w:rsidR="00415906" w:rsidRDefault="00415906" w:rsidP="00415906">
      <w:r>
        <w:rPr>
          <w:rStyle w:val="Strong"/>
          <w:rFonts w:eastAsiaTheme="majorEastAsia"/>
          <w:color w:val="0E101A"/>
        </w:rPr>
        <w:t>Insist Communicational barriers:</w:t>
      </w:r>
      <w:r>
        <w:t> Different cultural peoples usually habituate with their native languages. This language and communication style difference leads to hampering team workings and collaborations, produces misunderstandings, and difficulties in sharing thoughts resulting in low productivity in tasks, and guest dissatisfaction causes different cultural conflicts. This negative side can also lead to a threat to Ibis as well (Lisa Coleman, 2024).</w:t>
      </w:r>
    </w:p>
    <w:p w14:paraId="7C1388ED" w14:textId="77777777" w:rsidR="005B1142" w:rsidRDefault="005B1142" w:rsidP="005B1142">
      <w:pPr>
        <w:pStyle w:val="Heading2"/>
      </w:pPr>
      <w:bookmarkStart w:id="8" w:name="_Toc157710789"/>
      <w:r>
        <w:t>Recommendations to Overcome Barriers</w:t>
      </w:r>
      <w:bookmarkEnd w:id="8"/>
    </w:p>
    <w:p w14:paraId="1478F37F" w14:textId="77777777" w:rsidR="00415906" w:rsidRDefault="00415906" w:rsidP="00415906">
      <w:r>
        <w:t>Leadership challenges such as multi-cultural differences are one of the important segments that must be conquered to prolong management stability and build an effective community of motivated and talented workforce. Here providing some realistic and strategic recommendations to deal with those inter-cultural challenges in the Ibis management team.</w:t>
      </w:r>
    </w:p>
    <w:p w14:paraId="7F220B4D" w14:textId="77777777" w:rsidR="00415906" w:rsidRDefault="00415906" w:rsidP="00415906">
      <w:r>
        <w:rPr>
          <w:rStyle w:val="Strong"/>
          <w:rFonts w:eastAsiaTheme="majorEastAsia"/>
          <w:color w:val="0E101A"/>
        </w:rPr>
        <w:lastRenderedPageBreak/>
        <w:t>Initiate effective cultural training:</w:t>
      </w:r>
      <w:r>
        <w:t> According to gene</w:t>
      </w:r>
      <w:r w:rsidR="00302B50">
        <w:t>ral manager</w:t>
      </w:r>
      <w:r>
        <w:t>, implementation of effective sensitivity training among team members can help to evade various cultural barriers. This training must include components like understanding as well as respecting the leadership styles through educating the members of the team, developing essential awareness and mitigating the chances of misunderstandings.</w:t>
      </w:r>
    </w:p>
    <w:p w14:paraId="581883B4" w14:textId="77777777" w:rsidR="00415906" w:rsidRDefault="00415906" w:rsidP="00415906">
      <w:r>
        <w:rPr>
          <w:rStyle w:val="Strong"/>
          <w:rFonts w:eastAsiaTheme="majorEastAsia"/>
          <w:color w:val="0E101A"/>
        </w:rPr>
        <w:t>Understandable leadership guidelines:</w:t>
      </w:r>
      <w:r>
        <w:t> Well-defined leadership guidelines are able to accommodate several leadership styles-related complications. Additionally, it encourages leaders to adopt relatable and flexible approaches based on the diversity of cultural backgrounds among the team members of Ibis.</w:t>
      </w:r>
    </w:p>
    <w:p w14:paraId="3F817E9C" w14:textId="77777777" w:rsidR="00415906" w:rsidRDefault="00415906">
      <w:r>
        <w:rPr>
          <w:rStyle w:val="Strong"/>
          <w:rFonts w:eastAsiaTheme="majorEastAsia"/>
          <w:color w:val="0E101A"/>
        </w:rPr>
        <w:t>Adaptation of conflict-resolving protocols:</w:t>
      </w:r>
      <w:r>
        <w:t> Evolving powerful management designed towards addressing various conflict resolution strategies helps to focus on problems not to treat personally. Instead of identifying the root cause of the conflicts, it can lead to the spread of dissatisfaction, and hostility, that causes damage to the relationship and the entire outcome (Williams, 2022). </w:t>
      </w:r>
    </w:p>
    <w:p w14:paraId="65E307ED" w14:textId="77777777" w:rsidR="00415906" w:rsidRDefault="00415906">
      <w:r>
        <w:br w:type="page"/>
      </w:r>
    </w:p>
    <w:p w14:paraId="51B40675" w14:textId="77777777" w:rsidR="00530498" w:rsidRDefault="00530498" w:rsidP="00530498">
      <w:pPr>
        <w:pStyle w:val="Heading1"/>
      </w:pPr>
      <w:bookmarkStart w:id="9" w:name="_Toc157710790"/>
      <w:r>
        <w:lastRenderedPageBreak/>
        <w:t>Conclusion</w:t>
      </w:r>
      <w:bookmarkEnd w:id="9"/>
      <w:r>
        <w:t> </w:t>
      </w:r>
    </w:p>
    <w:p w14:paraId="02689DE9" w14:textId="77777777" w:rsidR="00530498" w:rsidRDefault="00530498" w:rsidP="00530498">
      <w:r>
        <w:t>The report has analysed the topic by outlining the key differences between the cultures and traditions of both the countries England and France. Additionally, it discussed the GLOBE project’s culture and leadership study depends on the most relevant industry practices between both countries. Moreover, critically evaluating the relevant and realistic challenges due to intercultural leadership in the hospitality industry. The challenges include leadership regarding several complications as well as it can lead to insist communicational barriers. This report has also provided a total of three realistic recommendations towards the betterment of leadership management along with sustaining the positive image of the organisation. </w:t>
      </w:r>
    </w:p>
    <w:p w14:paraId="027E9A3D" w14:textId="77777777" w:rsidR="00415906" w:rsidRDefault="00415906"/>
    <w:p w14:paraId="4DEFB82E" w14:textId="77777777" w:rsidR="008B0F0E" w:rsidRDefault="008B0F0E">
      <w:r>
        <w:br w:type="page"/>
      </w:r>
    </w:p>
    <w:p w14:paraId="00799906" w14:textId="77777777" w:rsidR="00C05648" w:rsidRDefault="008B0F0E" w:rsidP="008B0F0E">
      <w:pPr>
        <w:pStyle w:val="Heading1"/>
      </w:pPr>
      <w:bookmarkStart w:id="10" w:name="_Toc157710791"/>
      <w:r>
        <w:lastRenderedPageBreak/>
        <w:t>References</w:t>
      </w:r>
      <w:bookmarkEnd w:id="10"/>
    </w:p>
    <w:p w14:paraId="7242DF62" w14:textId="77777777" w:rsidR="004B5FD4" w:rsidRPr="00173294" w:rsidRDefault="004B5FD4" w:rsidP="00173294">
      <w:r w:rsidRPr="004B5FD4">
        <w:t xml:space="preserve">Crede, M., Jong, J. and Harms, P., </w:t>
      </w:r>
      <w:r>
        <w:t>(</w:t>
      </w:r>
      <w:r w:rsidRPr="004B5FD4">
        <w:t>2019</w:t>
      </w:r>
      <w:r>
        <w:t>)</w:t>
      </w:r>
      <w:r w:rsidRPr="004B5FD4">
        <w:t>. The generalizability of transformational leadership across cultures: A meta-analysis. Journal of Managerial Psychology, 34(3), pp.139-155.</w:t>
      </w:r>
    </w:p>
    <w:p w14:paraId="0A80A253" w14:textId="77777777" w:rsidR="004B5FD4" w:rsidRDefault="004B5FD4" w:rsidP="00F66576">
      <w:pPr>
        <w:pStyle w:val="Bibliography"/>
        <w:rPr>
          <w:noProof/>
        </w:rPr>
      </w:pPr>
      <w:r>
        <w:rPr>
          <w:noProof/>
        </w:rPr>
        <w:t xml:space="preserve">GLOBE, (2020). </w:t>
      </w:r>
      <w:r>
        <w:rPr>
          <w:i/>
          <w:iCs/>
          <w:noProof/>
        </w:rPr>
        <w:t xml:space="preserve">home. </w:t>
      </w:r>
      <w:r>
        <w:rPr>
          <w:noProof/>
        </w:rPr>
        <w:t xml:space="preserve">[Online] Available at: </w:t>
      </w:r>
      <w:hyperlink r:id="rId9" w:anchor="list" w:history="1">
        <w:r w:rsidRPr="003B71D1">
          <w:rPr>
            <w:rStyle w:val="Hyperlink"/>
            <w:noProof/>
          </w:rPr>
          <w:t>https://globeproject.com/results/countries/GBR%3Fmenu=list.html#list</w:t>
        </w:r>
      </w:hyperlink>
      <w:r>
        <w:rPr>
          <w:noProof/>
        </w:rPr>
        <w:t xml:space="preserve"> [Accessed 01 02 2024].</w:t>
      </w:r>
    </w:p>
    <w:p w14:paraId="03DFF70A" w14:textId="77777777" w:rsidR="004B5FD4" w:rsidRDefault="004B5FD4" w:rsidP="00173294">
      <w:pPr>
        <w:pStyle w:val="Bibliography"/>
        <w:rPr>
          <w:noProof/>
        </w:rPr>
      </w:pPr>
      <w:r>
        <w:rPr>
          <w:noProof/>
        </w:rPr>
        <w:t xml:space="preserve">Gordon, J., (2023). </w:t>
      </w:r>
      <w:r>
        <w:rPr>
          <w:i/>
          <w:iCs/>
          <w:noProof/>
        </w:rPr>
        <w:t xml:space="preserve">GLOBE Project - Explained. </w:t>
      </w:r>
      <w:r>
        <w:rPr>
          <w:noProof/>
        </w:rPr>
        <w:t xml:space="preserve">[Online] Available at: </w:t>
      </w:r>
      <w:hyperlink r:id="rId10" w:history="1">
        <w:r w:rsidRPr="003B71D1">
          <w:rPr>
            <w:rStyle w:val="Hyperlink"/>
            <w:noProof/>
          </w:rPr>
          <w:t>https://thebusinessprofessor.com/en_US/management-leadership-organizational-behavior/globe-project</w:t>
        </w:r>
      </w:hyperlink>
      <w:r>
        <w:rPr>
          <w:noProof/>
        </w:rPr>
        <w:t xml:space="preserve"> [Accessed 01 02 2024]</w:t>
      </w:r>
    </w:p>
    <w:p w14:paraId="4214E68A" w14:textId="77777777" w:rsidR="004B5FD4" w:rsidRDefault="004B5FD4" w:rsidP="00173294">
      <w:pPr>
        <w:pStyle w:val="Bibliography"/>
        <w:rPr>
          <w:noProof/>
        </w:rPr>
      </w:pPr>
      <w:r>
        <w:rPr>
          <w:noProof/>
        </w:rPr>
        <w:t xml:space="preserve">Lisa Coleman, T. K. a. W. T., (2024). </w:t>
      </w:r>
      <w:r>
        <w:rPr>
          <w:i/>
          <w:iCs/>
          <w:noProof/>
        </w:rPr>
        <w:t xml:space="preserve">Barriers to Intercultural Communication. </w:t>
      </w:r>
      <w:r>
        <w:rPr>
          <w:noProof/>
        </w:rPr>
        <w:t xml:space="preserve">[Online] Available at: </w:t>
      </w:r>
      <w:hyperlink r:id="rId11" w:history="1">
        <w:r w:rsidRPr="001277A2">
          <w:rPr>
            <w:rStyle w:val="Hyperlink"/>
            <w:noProof/>
          </w:rPr>
          <w:t>https://socialsci.libretexts.org/Courses/Southwest_Tennessee_Community_College/Competent_Communication/02%3A_Culture_and_Communication/2.03%3A_Barriers_to_Intercultural_Communication</w:t>
        </w:r>
      </w:hyperlink>
      <w:r>
        <w:rPr>
          <w:noProof/>
        </w:rPr>
        <w:t xml:space="preserve"> .[Accessed 01 02 2024].</w:t>
      </w:r>
    </w:p>
    <w:p w14:paraId="36DD26E8" w14:textId="77777777" w:rsidR="004B5FD4" w:rsidRDefault="004B5FD4" w:rsidP="00173294">
      <w:pPr>
        <w:pStyle w:val="Bibliography"/>
        <w:rPr>
          <w:noProof/>
        </w:rPr>
      </w:pPr>
      <w:r>
        <w:rPr>
          <w:noProof/>
        </w:rPr>
        <w:t xml:space="preserve">Majlergaard, F., (2022). </w:t>
      </w:r>
      <w:r>
        <w:rPr>
          <w:i/>
          <w:iCs/>
          <w:noProof/>
        </w:rPr>
        <w:t xml:space="preserve">Intercultural Leadership- Challanges and Opportunity. </w:t>
      </w:r>
      <w:r>
        <w:rPr>
          <w:noProof/>
        </w:rPr>
        <w:t xml:space="preserve">[Online] Available at: </w:t>
      </w:r>
      <w:hyperlink r:id="rId12" w:history="1">
        <w:r w:rsidRPr="001277A2">
          <w:rPr>
            <w:rStyle w:val="Hyperlink"/>
            <w:noProof/>
          </w:rPr>
          <w:t>https://gugin.com/intercultural-leadership-challenges-and-opportunities/</w:t>
        </w:r>
      </w:hyperlink>
      <w:r>
        <w:rPr>
          <w:noProof/>
        </w:rPr>
        <w:t xml:space="preserve"> [Accessed 01 02 2024].</w:t>
      </w:r>
    </w:p>
    <w:p w14:paraId="5D2A65E6" w14:textId="77777777" w:rsidR="004B5FD4" w:rsidRDefault="004B5FD4" w:rsidP="00173294">
      <w:proofErr w:type="spellStart"/>
      <w:r w:rsidRPr="00CF305E">
        <w:t>Nelwan</w:t>
      </w:r>
      <w:proofErr w:type="spellEnd"/>
      <w:r w:rsidRPr="00CF305E">
        <w:t xml:space="preserve">, J.C., </w:t>
      </w:r>
      <w:r>
        <w:t>(</w:t>
      </w:r>
      <w:r w:rsidRPr="00CF305E">
        <w:t>2020</w:t>
      </w:r>
      <w:r>
        <w:t>)</w:t>
      </w:r>
      <w:r w:rsidRPr="00CF305E">
        <w:t>. ANALYZING LOGISTICS MANAGEMENT AT IBIS HOTEL MANADO. Jurnal EMBA: Jurnal Riset Ekonomi, Manajemen, Bisnis dan Akuntansi, 8(4).</w:t>
      </w:r>
    </w:p>
    <w:p w14:paraId="3E941DAB" w14:textId="77777777" w:rsidR="004B5FD4" w:rsidRDefault="004B5FD4" w:rsidP="008B0F0E">
      <w:r>
        <w:t>Noman, M. and Gurr, D., (2020). Contextual leadership and culture in education. In Oxford Research Encyclopedia of Education.</w:t>
      </w:r>
    </w:p>
    <w:p w14:paraId="5342FF4A" w14:textId="77777777" w:rsidR="004B5FD4" w:rsidRDefault="004B5FD4" w:rsidP="00F66576">
      <w:r>
        <w:t>Pagan, K.I.P., (2022). Are Western-Based Leadership Theories Right for Puerto Rico: A Phenomenological Study (Doctoral dissertation, Northcentral University).</w:t>
      </w:r>
    </w:p>
    <w:p w14:paraId="4C488F60" w14:textId="77777777" w:rsidR="004B5FD4" w:rsidRDefault="004B5FD4" w:rsidP="008B0F0E">
      <w:proofErr w:type="spellStart"/>
      <w:r>
        <w:lastRenderedPageBreak/>
        <w:t>Pollermann</w:t>
      </w:r>
      <w:proofErr w:type="spellEnd"/>
      <w:r>
        <w:t>, K., Aubert, F., Berriet-Solliec, M., Laidin, C., Lépicier, D., Pham, H.V., Raue, P. and Schnaut, G., (2020). LEADER as a European policy for rural development in a multilevel governance framework: A comparison of the implementation in France, Germany and Italy. European Countryside, 12(2), pp.156-178.</w:t>
      </w:r>
    </w:p>
    <w:p w14:paraId="16B13962" w14:textId="77777777" w:rsidR="004B5FD4" w:rsidRDefault="004B5FD4" w:rsidP="00173294">
      <w:pPr>
        <w:pStyle w:val="Bibliography"/>
        <w:rPr>
          <w:noProof/>
        </w:rPr>
      </w:pPr>
      <w:r>
        <w:rPr>
          <w:noProof/>
        </w:rPr>
        <w:t xml:space="preserve">Williams, A., (2022). </w:t>
      </w:r>
      <w:r>
        <w:rPr>
          <w:i/>
          <w:iCs/>
          <w:noProof/>
        </w:rPr>
        <w:t xml:space="preserve">Summary of "Resolving Conflict in a Multicultural Environment". </w:t>
      </w:r>
      <w:r>
        <w:rPr>
          <w:noProof/>
        </w:rPr>
        <w:t xml:space="preserve">[Online] Available at: </w:t>
      </w:r>
      <w:hyperlink r:id="rId13" w:history="1">
        <w:r w:rsidRPr="001277A2">
          <w:rPr>
            <w:rStyle w:val="Hyperlink"/>
            <w:noProof/>
          </w:rPr>
          <w:t>https://www.beyondintractability.org/artsum/williams-resolving</w:t>
        </w:r>
      </w:hyperlink>
      <w:r>
        <w:rPr>
          <w:noProof/>
        </w:rPr>
        <w:t xml:space="preserve"> [Accessed 01 02 2024].</w:t>
      </w:r>
    </w:p>
    <w:p w14:paraId="6AC2F165" w14:textId="77777777" w:rsidR="00173294" w:rsidRPr="00173294" w:rsidRDefault="00173294" w:rsidP="00173294"/>
    <w:p w14:paraId="53B3A5B4" w14:textId="77777777" w:rsidR="00173294" w:rsidRPr="0089685A" w:rsidRDefault="00173294" w:rsidP="00173294"/>
    <w:p w14:paraId="2DE8C774" w14:textId="77777777" w:rsidR="00173294" w:rsidRPr="00173294" w:rsidRDefault="00173294" w:rsidP="00173294"/>
    <w:p w14:paraId="5638778B" w14:textId="77777777" w:rsidR="00F66576" w:rsidRPr="008B0F0E" w:rsidRDefault="00F66576" w:rsidP="008B0F0E"/>
    <w:p w14:paraId="4F4EF77F" w14:textId="77777777" w:rsidR="00C05648" w:rsidRDefault="00C05648">
      <w:pPr>
        <w:shd w:val="clear" w:color="auto" w:fill="FFFFFF"/>
        <w:spacing w:line="264" w:lineRule="auto"/>
      </w:pPr>
    </w:p>
    <w:sectPr w:rsidR="00C05648" w:rsidSect="00EF3AE1">
      <w:headerReference w:type="default" r:id="rId14"/>
      <w:footerReference w:type="defaul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AAD70" w14:textId="77777777" w:rsidR="007946C6" w:rsidRDefault="007946C6" w:rsidP="00EF3AE1">
      <w:pPr>
        <w:spacing w:line="240" w:lineRule="auto"/>
      </w:pPr>
      <w:r>
        <w:separator/>
      </w:r>
    </w:p>
  </w:endnote>
  <w:endnote w:type="continuationSeparator" w:id="0">
    <w:p w14:paraId="3CFFFBEB" w14:textId="77777777" w:rsidR="007946C6" w:rsidRDefault="007946C6" w:rsidP="00EF3A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69796"/>
      <w:docPartObj>
        <w:docPartGallery w:val="Page Numbers (Bottom of Page)"/>
        <w:docPartUnique/>
      </w:docPartObj>
    </w:sdtPr>
    <w:sdtEndPr/>
    <w:sdtContent>
      <w:sdt>
        <w:sdtPr>
          <w:id w:val="-1769616900"/>
          <w:docPartObj>
            <w:docPartGallery w:val="Page Numbers (Top of Page)"/>
            <w:docPartUnique/>
          </w:docPartObj>
        </w:sdtPr>
        <w:sdtEndPr/>
        <w:sdtContent>
          <w:p w14:paraId="1FA80B68" w14:textId="0149B16C" w:rsidR="00EF3AE1" w:rsidRDefault="00EF3AE1">
            <w:pPr>
              <w:pStyle w:val="Footer"/>
              <w:jc w:val="right"/>
            </w:pPr>
            <w:r>
              <w:t xml:space="preserve">Page </w:t>
            </w:r>
            <w:r>
              <w:rPr>
                <w:b/>
                <w:bCs/>
              </w:rPr>
              <w:fldChar w:fldCharType="begin"/>
            </w:r>
            <w:r>
              <w:rPr>
                <w:b/>
                <w:bCs/>
              </w:rPr>
              <w:instrText xml:space="preserve"> PAGE </w:instrText>
            </w:r>
            <w:r>
              <w:rPr>
                <w:b/>
                <w:bCs/>
              </w:rPr>
              <w:fldChar w:fldCharType="separate"/>
            </w:r>
            <w:r w:rsidR="00260407">
              <w:rPr>
                <w:b/>
                <w:bCs/>
                <w:noProof/>
              </w:rPr>
              <w:t>11</w:t>
            </w:r>
            <w:r>
              <w:rPr>
                <w:b/>
                <w:bCs/>
              </w:rPr>
              <w:fldChar w:fldCharType="end"/>
            </w:r>
            <w:r>
              <w:t xml:space="preserve"> of </w:t>
            </w:r>
            <w:r>
              <w:rPr>
                <w:b/>
                <w:bCs/>
              </w:rPr>
              <w:fldChar w:fldCharType="begin"/>
            </w:r>
            <w:r>
              <w:rPr>
                <w:b/>
                <w:bCs/>
              </w:rPr>
              <w:instrText xml:space="preserve"> NUMPAGES  </w:instrText>
            </w:r>
            <w:r>
              <w:rPr>
                <w:b/>
                <w:bCs/>
              </w:rPr>
              <w:fldChar w:fldCharType="separate"/>
            </w:r>
            <w:r w:rsidR="00260407">
              <w:rPr>
                <w:b/>
                <w:bCs/>
                <w:noProof/>
              </w:rPr>
              <w:t>11</w:t>
            </w:r>
            <w:r>
              <w:rPr>
                <w:b/>
                <w:bCs/>
              </w:rPr>
              <w:fldChar w:fldCharType="end"/>
            </w:r>
          </w:p>
        </w:sdtContent>
      </w:sdt>
    </w:sdtContent>
  </w:sdt>
  <w:p w14:paraId="0CCA6602" w14:textId="77777777" w:rsidR="00EF3AE1" w:rsidRDefault="00EF3A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88506" w14:textId="77777777" w:rsidR="007946C6" w:rsidRDefault="007946C6" w:rsidP="00EF3AE1">
      <w:pPr>
        <w:spacing w:line="240" w:lineRule="auto"/>
      </w:pPr>
      <w:r>
        <w:separator/>
      </w:r>
    </w:p>
  </w:footnote>
  <w:footnote w:type="continuationSeparator" w:id="0">
    <w:p w14:paraId="3F6C32A6" w14:textId="77777777" w:rsidR="007946C6" w:rsidRDefault="007946C6" w:rsidP="00EF3A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A48C1" w14:textId="77777777" w:rsidR="00EF3AE1" w:rsidRPr="00EF3AE1" w:rsidRDefault="00EF3AE1" w:rsidP="00EF3AE1">
    <w:pPr>
      <w:pStyle w:val="Header"/>
      <w:jc w:val="right"/>
    </w:pPr>
    <w:r w:rsidRPr="00EF3AE1">
      <w:t>Academic Discipline of Hospitality &amp; Tourism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648"/>
    <w:rsid w:val="00026005"/>
    <w:rsid w:val="00053C4A"/>
    <w:rsid w:val="00080399"/>
    <w:rsid w:val="00115C96"/>
    <w:rsid w:val="00173294"/>
    <w:rsid w:val="00260407"/>
    <w:rsid w:val="002D75FC"/>
    <w:rsid w:val="002F6BC5"/>
    <w:rsid w:val="00302B50"/>
    <w:rsid w:val="003A40E5"/>
    <w:rsid w:val="00415906"/>
    <w:rsid w:val="00456F00"/>
    <w:rsid w:val="00486A58"/>
    <w:rsid w:val="004B5FD4"/>
    <w:rsid w:val="00530498"/>
    <w:rsid w:val="00534696"/>
    <w:rsid w:val="00540489"/>
    <w:rsid w:val="0055779A"/>
    <w:rsid w:val="00587D6C"/>
    <w:rsid w:val="005B1142"/>
    <w:rsid w:val="005D79FA"/>
    <w:rsid w:val="0065284A"/>
    <w:rsid w:val="006C0C17"/>
    <w:rsid w:val="006F2AB9"/>
    <w:rsid w:val="007946C6"/>
    <w:rsid w:val="00797E3B"/>
    <w:rsid w:val="007F7B94"/>
    <w:rsid w:val="008B0F0E"/>
    <w:rsid w:val="00B61C9C"/>
    <w:rsid w:val="00C05648"/>
    <w:rsid w:val="00C61598"/>
    <w:rsid w:val="00C951DF"/>
    <w:rsid w:val="00CC5CBF"/>
    <w:rsid w:val="00D75AD7"/>
    <w:rsid w:val="00E815BE"/>
    <w:rsid w:val="00EF3AE1"/>
    <w:rsid w:val="00F213AF"/>
    <w:rsid w:val="00F66576"/>
    <w:rsid w:val="00F85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9D826"/>
  <w15:docId w15:val="{31FACB3F-0072-4B06-A641-B4B48E931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rsid w:val="008B0F0E"/>
    <w:pPr>
      <w:keepNext/>
      <w:keepLines/>
      <w:spacing w:before="400" w:after="120"/>
      <w:outlineLvl w:val="0"/>
    </w:pPr>
    <w:rPr>
      <w:b/>
      <w:sz w:val="28"/>
      <w:szCs w:val="40"/>
    </w:rPr>
  </w:style>
  <w:style w:type="paragraph" w:styleId="Heading2">
    <w:name w:val="heading 2"/>
    <w:basedOn w:val="Normal"/>
    <w:next w:val="Normal"/>
    <w:rsid w:val="005D79FA"/>
    <w:pPr>
      <w:keepNext/>
      <w:keepLines/>
      <w:spacing w:before="360" w:after="120"/>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F66576"/>
    <w:rPr>
      <w:b/>
      <w:sz w:val="28"/>
      <w:szCs w:val="40"/>
    </w:rPr>
  </w:style>
  <w:style w:type="paragraph" w:styleId="Bibliography">
    <w:name w:val="Bibliography"/>
    <w:basedOn w:val="Normal"/>
    <w:next w:val="Normal"/>
    <w:uiPriority w:val="37"/>
    <w:unhideWhenUsed/>
    <w:rsid w:val="00F66576"/>
  </w:style>
  <w:style w:type="character" w:styleId="Hyperlink">
    <w:name w:val="Hyperlink"/>
    <w:basedOn w:val="DefaultParagraphFont"/>
    <w:uiPriority w:val="99"/>
    <w:unhideWhenUsed/>
    <w:rsid w:val="00F66576"/>
    <w:rPr>
      <w:color w:val="0000FF" w:themeColor="hyperlink"/>
      <w:u w:val="single"/>
    </w:rPr>
  </w:style>
  <w:style w:type="character" w:styleId="Strong">
    <w:name w:val="Strong"/>
    <w:basedOn w:val="DefaultParagraphFont"/>
    <w:uiPriority w:val="22"/>
    <w:qFormat/>
    <w:rsid w:val="00415906"/>
    <w:rPr>
      <w:b/>
      <w:bCs/>
    </w:rPr>
  </w:style>
  <w:style w:type="paragraph" w:styleId="Header">
    <w:name w:val="header"/>
    <w:basedOn w:val="Normal"/>
    <w:link w:val="HeaderChar"/>
    <w:uiPriority w:val="99"/>
    <w:unhideWhenUsed/>
    <w:rsid w:val="00EF3AE1"/>
    <w:pPr>
      <w:tabs>
        <w:tab w:val="center" w:pos="4680"/>
        <w:tab w:val="right" w:pos="9360"/>
      </w:tabs>
      <w:spacing w:line="240" w:lineRule="auto"/>
    </w:pPr>
  </w:style>
  <w:style w:type="character" w:customStyle="1" w:styleId="HeaderChar">
    <w:name w:val="Header Char"/>
    <w:basedOn w:val="DefaultParagraphFont"/>
    <w:link w:val="Header"/>
    <w:uiPriority w:val="99"/>
    <w:rsid w:val="00EF3AE1"/>
  </w:style>
  <w:style w:type="paragraph" w:styleId="Footer">
    <w:name w:val="footer"/>
    <w:basedOn w:val="Normal"/>
    <w:link w:val="FooterChar"/>
    <w:uiPriority w:val="99"/>
    <w:unhideWhenUsed/>
    <w:rsid w:val="00EF3AE1"/>
    <w:pPr>
      <w:tabs>
        <w:tab w:val="center" w:pos="4680"/>
        <w:tab w:val="right" w:pos="9360"/>
      </w:tabs>
      <w:spacing w:line="240" w:lineRule="auto"/>
    </w:pPr>
  </w:style>
  <w:style w:type="character" w:customStyle="1" w:styleId="FooterChar">
    <w:name w:val="Footer Char"/>
    <w:basedOn w:val="DefaultParagraphFont"/>
    <w:link w:val="Footer"/>
    <w:uiPriority w:val="99"/>
    <w:rsid w:val="00EF3AE1"/>
  </w:style>
  <w:style w:type="paragraph" w:styleId="TOCHeading">
    <w:name w:val="TOC Heading"/>
    <w:basedOn w:val="Heading1"/>
    <w:next w:val="Normal"/>
    <w:uiPriority w:val="39"/>
    <w:unhideWhenUsed/>
    <w:qFormat/>
    <w:rsid w:val="00CC5CB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C5CBF"/>
    <w:pPr>
      <w:spacing w:after="100"/>
    </w:pPr>
  </w:style>
  <w:style w:type="paragraph" w:styleId="TOC2">
    <w:name w:val="toc 2"/>
    <w:basedOn w:val="Normal"/>
    <w:next w:val="Normal"/>
    <w:autoRedefine/>
    <w:uiPriority w:val="39"/>
    <w:unhideWhenUsed/>
    <w:rsid w:val="00CC5CB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141220">
      <w:bodyDiv w:val="1"/>
      <w:marLeft w:val="0"/>
      <w:marRight w:val="0"/>
      <w:marTop w:val="0"/>
      <w:marBottom w:val="0"/>
      <w:divBdr>
        <w:top w:val="none" w:sz="0" w:space="0" w:color="auto"/>
        <w:left w:val="none" w:sz="0" w:space="0" w:color="auto"/>
        <w:bottom w:val="none" w:sz="0" w:space="0" w:color="auto"/>
        <w:right w:val="none" w:sz="0" w:space="0" w:color="auto"/>
      </w:divBdr>
    </w:div>
    <w:div w:id="582224831">
      <w:bodyDiv w:val="1"/>
      <w:marLeft w:val="0"/>
      <w:marRight w:val="0"/>
      <w:marTop w:val="0"/>
      <w:marBottom w:val="0"/>
      <w:divBdr>
        <w:top w:val="none" w:sz="0" w:space="0" w:color="auto"/>
        <w:left w:val="none" w:sz="0" w:space="0" w:color="auto"/>
        <w:bottom w:val="none" w:sz="0" w:space="0" w:color="auto"/>
        <w:right w:val="none" w:sz="0" w:space="0" w:color="auto"/>
      </w:divBdr>
    </w:div>
    <w:div w:id="1164514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eyondintractability.org/artsum/williams-resolv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ugin.com/intercultural-leadership-challenges-and-opportuniti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ocialsci.libretexts.org/Courses/Southwest_Tennessee_Community_College/Competent_Communication/02%3A_Culture_and_Communication/2.03%3A_Barriers_to_Intercultural_Communica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hebusinessprofessor.com/en_US/management-leadership-organizational-behavior/globe-project" TargetMode="External"/><Relationship Id="rId4" Type="http://schemas.openxmlformats.org/officeDocument/2006/relationships/webSettings" Target="webSettings.xml"/><Relationship Id="rId9" Type="http://schemas.openxmlformats.org/officeDocument/2006/relationships/hyperlink" Target="https://globeproject.com/results/countries/GBR%3Fmenu=list.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GLO20</b:Tag>
    <b:SourceType>InternetSite</b:SourceType>
    <b:Guid>{23E962A2-CC7C-400F-9CF3-D19A20F03788}</b:Guid>
    <b:Author>
      <b:Author>
        <b:Corporate> GLOBE</b:Corporate>
      </b:Author>
    </b:Author>
    <b:Title>home</b:Title>
    <b:Year>2020</b:Year>
    <b:YearAccessed>2024</b:YearAccessed>
    <b:MonthAccessed>02</b:MonthAccessed>
    <b:DayAccessed>01</b:DayAccessed>
    <b:URL>https://globeproject.com/results/countries/GBR%3Fmenu=list.html#list</b:URL>
    <b:RefOrder>2</b:RefOrder>
  </b:Source>
  <b:Source>
    <b:Tag>Jas23</b:Tag>
    <b:SourceType>InternetSite</b:SourceType>
    <b:Guid>{FF28B1FF-14C7-4EFE-811F-22A1E32C9DB2}</b:Guid>
    <b:Author>
      <b:Author>
        <b:NameList>
          <b:Person>
            <b:Last>Gordon</b:Last>
            <b:First>Jason</b:First>
          </b:Person>
        </b:NameList>
      </b:Author>
    </b:Author>
    <b:Title>GLOBE Project - Explained</b:Title>
    <b:Year>2023</b:Year>
    <b:YearAccessed>2024</b:YearAccessed>
    <b:MonthAccessed>02</b:MonthAccessed>
    <b:DayAccessed>01</b:DayAccessed>
    <b:URL>https://thebusinessprofessor.com/en_US/management-leadership-organizational-behavior/globe-project</b:URL>
    <b:RefOrder>1</b:RefOrder>
  </b:Source>
</b:Sources>
</file>

<file path=customXml/itemProps1.xml><?xml version="1.0" encoding="utf-8"?>
<ds:datastoreItem xmlns:ds="http://schemas.openxmlformats.org/officeDocument/2006/customXml" ds:itemID="{8E57EBBA-D9DE-44E0-85C0-4D1E89C04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1576</Words>
  <Characters>8985</Characters>
  <Application>Microsoft Office Word</Application>
  <DocSecurity>0</DocSecurity>
  <Lines>74</Lines>
  <Paragraphs>21</Paragraphs>
  <ScaleCrop>false</ScaleCrop>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2</cp:revision>
  <dcterms:created xsi:type="dcterms:W3CDTF">2024-02-01T13:37:00Z</dcterms:created>
  <dcterms:modified xsi:type="dcterms:W3CDTF">2024-02-09T13:11:00Z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465e78af74147b3fefa02a5d343de1f0b72c74c532a49cc907e329c47963798f</vt:lpwstr>
  </property>
</Properties>
</file>