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E9B60" w14:textId="17C444B9" w:rsidR="00A73311" w:rsidRDefault="00667F79" w:rsidP="00A73311">
      <w:pPr>
        <w:spacing w:line="360" w:lineRule="auto"/>
        <w:jc w:val="center"/>
        <w:rPr>
          <w:rFonts w:ascii="Times New Roman" w:hAnsi="Times New Roman" w:cs="Times New Roman"/>
          <w:sz w:val="24"/>
          <w:szCs w:val="24"/>
          <w:lang w:val="en-MY"/>
        </w:rPr>
      </w:pPr>
      <w:r>
        <w:rPr>
          <w:rFonts w:ascii="Times New Roman" w:hAnsi="Times New Roman" w:cs="Times New Roman"/>
          <w:sz w:val="24"/>
          <w:szCs w:val="24"/>
          <w:u w:val="single"/>
          <w:lang w:val="en-MY"/>
        </w:rPr>
        <w:t xml:space="preserve">Critically Comparing Kohlberg’s Theory of Moral Development and </w:t>
      </w:r>
      <w:proofErr w:type="spellStart"/>
      <w:r>
        <w:rPr>
          <w:rFonts w:ascii="Times New Roman" w:hAnsi="Times New Roman" w:cs="Times New Roman"/>
          <w:sz w:val="24"/>
          <w:szCs w:val="24"/>
          <w:u w:val="single"/>
          <w:lang w:val="en-MY"/>
        </w:rPr>
        <w:t>Turiel’s</w:t>
      </w:r>
      <w:proofErr w:type="spellEnd"/>
      <w:r w:rsidR="005B7ED9">
        <w:rPr>
          <w:rFonts w:ascii="Times New Roman" w:hAnsi="Times New Roman" w:cs="Times New Roman"/>
          <w:sz w:val="24"/>
          <w:szCs w:val="24"/>
          <w:u w:val="single"/>
          <w:lang w:val="en-MY"/>
        </w:rPr>
        <w:t xml:space="preserve"> </w:t>
      </w:r>
      <w:r>
        <w:rPr>
          <w:rFonts w:ascii="Times New Roman" w:hAnsi="Times New Roman" w:cs="Times New Roman"/>
          <w:sz w:val="24"/>
          <w:szCs w:val="24"/>
          <w:u w:val="single"/>
          <w:lang w:val="en-MY"/>
        </w:rPr>
        <w:t>Domain Theory</w:t>
      </w:r>
    </w:p>
    <w:p w14:paraId="4400901F" w14:textId="77777777" w:rsidR="00A73311" w:rsidRDefault="00A73311" w:rsidP="007C0F86">
      <w:pPr>
        <w:spacing w:line="360" w:lineRule="auto"/>
        <w:ind w:firstLine="720"/>
        <w:rPr>
          <w:rFonts w:ascii="Times New Roman" w:hAnsi="Times New Roman" w:cs="Times New Roman"/>
          <w:sz w:val="24"/>
          <w:szCs w:val="24"/>
          <w:lang w:val="en-MY"/>
        </w:rPr>
      </w:pPr>
    </w:p>
    <w:p w14:paraId="5B656FBE" w14:textId="5F8D1E95" w:rsidR="006728C7" w:rsidRDefault="004D5E39" w:rsidP="009333F9">
      <w:pPr>
        <w:spacing w:line="36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In the </w:t>
      </w:r>
      <w:r w:rsidR="00D81B25">
        <w:rPr>
          <w:rFonts w:ascii="Times New Roman" w:hAnsi="Times New Roman" w:cs="Times New Roman"/>
          <w:sz w:val="24"/>
          <w:szCs w:val="24"/>
          <w:lang w:val="en-MY"/>
        </w:rPr>
        <w:t>Socratic</w:t>
      </w:r>
      <w:r>
        <w:rPr>
          <w:rFonts w:ascii="Times New Roman" w:hAnsi="Times New Roman" w:cs="Times New Roman"/>
          <w:sz w:val="24"/>
          <w:szCs w:val="24"/>
          <w:lang w:val="en-MY"/>
        </w:rPr>
        <w:t xml:space="preserve"> dialogue </w:t>
      </w:r>
      <w:r w:rsidRPr="00074204">
        <w:rPr>
          <w:rFonts w:ascii="Times New Roman" w:hAnsi="Times New Roman" w:cs="Times New Roman"/>
          <w:sz w:val="24"/>
          <w:szCs w:val="24"/>
          <w:lang w:val="en-MY"/>
        </w:rPr>
        <w:t>Meno, by Plato (</w:t>
      </w:r>
      <w:r w:rsidR="00891CD1" w:rsidRPr="00074204">
        <w:rPr>
          <w:rFonts w:ascii="Times New Roman" w:hAnsi="Times New Roman" w:cs="Times New Roman"/>
          <w:sz w:val="24"/>
          <w:szCs w:val="24"/>
          <w:lang w:val="en-MY"/>
        </w:rPr>
        <w:t>380 B.C./2015)</w:t>
      </w:r>
      <w:r w:rsidRPr="00074204">
        <w:rPr>
          <w:rFonts w:ascii="Times New Roman" w:hAnsi="Times New Roman" w:cs="Times New Roman"/>
          <w:sz w:val="24"/>
          <w:szCs w:val="24"/>
          <w:lang w:val="en-MY"/>
        </w:rPr>
        <w:t>,</w:t>
      </w:r>
      <w:r>
        <w:rPr>
          <w:rFonts w:ascii="Times New Roman" w:hAnsi="Times New Roman" w:cs="Times New Roman"/>
          <w:sz w:val="24"/>
          <w:szCs w:val="24"/>
          <w:lang w:val="en-MY"/>
        </w:rPr>
        <w:t xml:space="preserve"> Meno asks Socrates whether virtue can be taught, </w:t>
      </w:r>
      <w:r w:rsidR="003164CA">
        <w:rPr>
          <w:rFonts w:ascii="Times New Roman" w:hAnsi="Times New Roman" w:cs="Times New Roman"/>
          <w:sz w:val="24"/>
          <w:szCs w:val="24"/>
          <w:lang w:val="en-MY"/>
        </w:rPr>
        <w:t>practiced, or whether it naturally resides within men</w:t>
      </w:r>
      <w:r w:rsidR="00CE4CDE">
        <w:rPr>
          <w:rFonts w:ascii="Times New Roman" w:hAnsi="Times New Roman" w:cs="Times New Roman"/>
          <w:sz w:val="24"/>
          <w:szCs w:val="24"/>
          <w:lang w:val="en-MY"/>
        </w:rPr>
        <w:t xml:space="preserve">. </w:t>
      </w:r>
      <w:r w:rsidR="003164CA">
        <w:rPr>
          <w:rFonts w:ascii="Times New Roman" w:hAnsi="Times New Roman" w:cs="Times New Roman"/>
          <w:sz w:val="24"/>
          <w:szCs w:val="24"/>
          <w:lang w:val="en-MY"/>
        </w:rPr>
        <w:t>Socrates</w:t>
      </w:r>
      <w:r w:rsidR="00CE4CDE">
        <w:rPr>
          <w:rFonts w:ascii="Times New Roman" w:hAnsi="Times New Roman" w:cs="Times New Roman"/>
          <w:sz w:val="24"/>
          <w:szCs w:val="24"/>
          <w:lang w:val="en-MY"/>
        </w:rPr>
        <w:t xml:space="preserve"> </w:t>
      </w:r>
      <w:r w:rsidR="003164CA">
        <w:rPr>
          <w:rFonts w:ascii="Times New Roman" w:hAnsi="Times New Roman" w:cs="Times New Roman"/>
          <w:sz w:val="24"/>
          <w:szCs w:val="24"/>
          <w:lang w:val="en-MY"/>
        </w:rPr>
        <w:t xml:space="preserve">then </w:t>
      </w:r>
      <w:r w:rsidR="00CE4CDE">
        <w:rPr>
          <w:rFonts w:ascii="Times New Roman" w:hAnsi="Times New Roman" w:cs="Times New Roman"/>
          <w:sz w:val="24"/>
          <w:szCs w:val="24"/>
          <w:lang w:val="en-MY"/>
        </w:rPr>
        <w:t xml:space="preserve">responded to Meno, saying that he is as clueless as his fellow Athenian citizens on whether virtue can be taught, or what it truly is; and that he has never met anyone who can define </w:t>
      </w:r>
      <w:r w:rsidR="00FF2DBD">
        <w:rPr>
          <w:rFonts w:ascii="Times New Roman" w:hAnsi="Times New Roman" w:cs="Times New Roman"/>
          <w:sz w:val="24"/>
          <w:szCs w:val="24"/>
          <w:lang w:val="en-MY"/>
        </w:rPr>
        <w:t xml:space="preserve">the meaning of </w:t>
      </w:r>
      <w:r w:rsidR="00CE4CDE">
        <w:rPr>
          <w:rFonts w:ascii="Times New Roman" w:hAnsi="Times New Roman" w:cs="Times New Roman"/>
          <w:sz w:val="24"/>
          <w:szCs w:val="24"/>
          <w:lang w:val="en-MY"/>
        </w:rPr>
        <w:t>virtue.</w:t>
      </w:r>
      <w:r w:rsidR="00F12DBC">
        <w:rPr>
          <w:rFonts w:ascii="Times New Roman" w:hAnsi="Times New Roman" w:cs="Times New Roman"/>
          <w:sz w:val="24"/>
          <w:szCs w:val="24"/>
          <w:lang w:val="en-MY"/>
        </w:rPr>
        <w:t xml:space="preserve"> </w:t>
      </w:r>
      <w:r w:rsidR="003164CA">
        <w:rPr>
          <w:rFonts w:ascii="Times New Roman" w:hAnsi="Times New Roman" w:cs="Times New Roman"/>
          <w:sz w:val="24"/>
          <w:szCs w:val="24"/>
          <w:lang w:val="en-MY"/>
        </w:rPr>
        <w:t>In this dialogue, Plato forces the reader to question what virtue really is, as Socrates and Meno continue to discuss about the conception and essence of it.</w:t>
      </w:r>
      <w:r w:rsidR="009333F9">
        <w:rPr>
          <w:rFonts w:ascii="Times New Roman" w:hAnsi="Times New Roman" w:cs="Times New Roman"/>
          <w:sz w:val="24"/>
          <w:szCs w:val="24"/>
          <w:lang w:val="en-MY"/>
        </w:rPr>
        <w:t xml:space="preserve"> M</w:t>
      </w:r>
      <w:r w:rsidR="001B7E75">
        <w:rPr>
          <w:rFonts w:ascii="Times New Roman" w:hAnsi="Times New Roman" w:cs="Times New Roman"/>
          <w:sz w:val="24"/>
          <w:szCs w:val="24"/>
          <w:lang w:val="en-MY"/>
        </w:rPr>
        <w:t>orality has been a constant subject of interest that persists throughout the years, shown in famous literary works</w:t>
      </w:r>
      <w:r w:rsidR="00592826">
        <w:rPr>
          <w:rFonts w:ascii="Times New Roman" w:hAnsi="Times New Roman" w:cs="Times New Roman"/>
          <w:sz w:val="24"/>
          <w:szCs w:val="24"/>
          <w:lang w:val="en-MY"/>
        </w:rPr>
        <w:t xml:space="preserve">, perhaps as a way to explore this interesting facet of humanity. </w:t>
      </w:r>
      <w:r w:rsidR="009845D4">
        <w:rPr>
          <w:rFonts w:ascii="Times New Roman" w:hAnsi="Times New Roman" w:cs="Times New Roman"/>
          <w:sz w:val="24"/>
          <w:szCs w:val="24"/>
          <w:lang w:val="en-MY"/>
        </w:rPr>
        <w:t>Despite so, morality, or moral development has not been viewed under a psychological lens until the 1930’s, with the emergence of Freud’s theory of the fundamental structure of the mind (</w:t>
      </w:r>
      <w:r w:rsidR="00B562EF">
        <w:rPr>
          <w:rFonts w:ascii="Times New Roman" w:hAnsi="Times New Roman" w:cs="Times New Roman"/>
          <w:sz w:val="24"/>
          <w:szCs w:val="24"/>
          <w:lang w:val="en-MY"/>
        </w:rPr>
        <w:t>1935)</w:t>
      </w:r>
      <w:r w:rsidR="007C0F86">
        <w:rPr>
          <w:rFonts w:ascii="Times New Roman" w:hAnsi="Times New Roman" w:cs="Times New Roman"/>
          <w:sz w:val="24"/>
          <w:szCs w:val="24"/>
          <w:lang w:val="en-MY"/>
        </w:rPr>
        <w:t xml:space="preserve"> and Skinner’s operant conditioning theory (1938). However, </w:t>
      </w:r>
      <w:r w:rsidR="00754B88">
        <w:rPr>
          <w:rFonts w:ascii="Times New Roman" w:hAnsi="Times New Roman" w:cs="Times New Roman"/>
          <w:sz w:val="24"/>
          <w:szCs w:val="24"/>
          <w:lang w:val="en-MY"/>
        </w:rPr>
        <w:t xml:space="preserve">their theories are generalized to understanding personalities, and may be able to explain one’s morality, but it is </w:t>
      </w:r>
      <w:r w:rsidR="007F0B8D">
        <w:rPr>
          <w:rFonts w:ascii="Times New Roman" w:hAnsi="Times New Roman" w:cs="Times New Roman"/>
          <w:sz w:val="24"/>
          <w:szCs w:val="24"/>
          <w:lang w:val="en-MY"/>
        </w:rPr>
        <w:t xml:space="preserve">not specific to understanding morality in particular, and is </w:t>
      </w:r>
      <w:r w:rsidR="00754B88">
        <w:rPr>
          <w:rFonts w:ascii="Times New Roman" w:hAnsi="Times New Roman" w:cs="Times New Roman"/>
          <w:sz w:val="24"/>
          <w:szCs w:val="24"/>
          <w:lang w:val="en-MY"/>
        </w:rPr>
        <w:t xml:space="preserve">unable to explain how this morality develops over time. </w:t>
      </w:r>
      <w:r w:rsidR="00FF11CA">
        <w:rPr>
          <w:rFonts w:ascii="Times New Roman" w:hAnsi="Times New Roman" w:cs="Times New Roman"/>
          <w:sz w:val="24"/>
          <w:szCs w:val="24"/>
          <w:lang w:val="en-MY"/>
        </w:rPr>
        <w:t>Furthermore, Freud and Skinner’s theories only take into account external forces that affect morality, but do not consider what goes on inside the mind.</w:t>
      </w:r>
    </w:p>
    <w:p w14:paraId="5BFC1914" w14:textId="7987C83E" w:rsidR="007C0F86" w:rsidRDefault="00FF11CA" w:rsidP="003D2574">
      <w:pPr>
        <w:spacing w:line="36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It is important to be able to observe how people’s cognitive processes regarding their perception of morality and their moral compasses change as they age throughout their lifespan</w:t>
      </w:r>
      <w:r w:rsidR="00C056F1">
        <w:rPr>
          <w:rFonts w:ascii="Times New Roman" w:hAnsi="Times New Roman" w:cs="Times New Roman"/>
          <w:sz w:val="24"/>
          <w:szCs w:val="24"/>
          <w:lang w:val="en-MY"/>
        </w:rPr>
        <w:t xml:space="preserve">. </w:t>
      </w:r>
      <w:r w:rsidR="00754B88">
        <w:rPr>
          <w:rFonts w:ascii="Times New Roman" w:hAnsi="Times New Roman" w:cs="Times New Roman"/>
          <w:sz w:val="24"/>
          <w:szCs w:val="24"/>
          <w:lang w:val="en-MY"/>
        </w:rPr>
        <w:t xml:space="preserve">Walker (2004) </w:t>
      </w:r>
      <w:r w:rsidR="00C056F1">
        <w:rPr>
          <w:rFonts w:ascii="Times New Roman" w:hAnsi="Times New Roman" w:cs="Times New Roman"/>
          <w:sz w:val="24"/>
          <w:szCs w:val="24"/>
          <w:lang w:val="en-MY"/>
        </w:rPr>
        <w:t xml:space="preserve">however, </w:t>
      </w:r>
      <w:r w:rsidR="00754B88">
        <w:rPr>
          <w:rFonts w:ascii="Times New Roman" w:hAnsi="Times New Roman" w:cs="Times New Roman"/>
          <w:sz w:val="24"/>
          <w:szCs w:val="24"/>
          <w:lang w:val="en-MY"/>
        </w:rPr>
        <w:t xml:space="preserve">states that moral development consists both of a intrapersonal and interpersonal </w:t>
      </w:r>
      <w:r w:rsidR="007F0B8D">
        <w:rPr>
          <w:rFonts w:ascii="Times New Roman" w:hAnsi="Times New Roman" w:cs="Times New Roman"/>
          <w:sz w:val="24"/>
          <w:szCs w:val="24"/>
          <w:lang w:val="en-MY"/>
        </w:rPr>
        <w:t>dimension</w:t>
      </w:r>
      <w:r w:rsidR="001A788B">
        <w:rPr>
          <w:rFonts w:ascii="Times New Roman" w:hAnsi="Times New Roman" w:cs="Times New Roman"/>
          <w:sz w:val="24"/>
          <w:szCs w:val="24"/>
          <w:lang w:val="en-MY"/>
        </w:rPr>
        <w:t xml:space="preserve">, so </w:t>
      </w:r>
      <w:r>
        <w:rPr>
          <w:rFonts w:ascii="Times New Roman" w:hAnsi="Times New Roman" w:cs="Times New Roman"/>
          <w:sz w:val="24"/>
          <w:szCs w:val="24"/>
          <w:lang w:val="en-MY"/>
        </w:rPr>
        <w:t>ne</w:t>
      </w:r>
      <w:r w:rsidR="001A788B">
        <w:rPr>
          <w:rFonts w:ascii="Times New Roman" w:hAnsi="Times New Roman" w:cs="Times New Roman"/>
          <w:sz w:val="24"/>
          <w:szCs w:val="24"/>
          <w:lang w:val="en-MY"/>
        </w:rPr>
        <w:t xml:space="preserve">edless to say, </w:t>
      </w:r>
      <w:r w:rsidR="00A73311">
        <w:rPr>
          <w:rFonts w:ascii="Times New Roman" w:hAnsi="Times New Roman" w:cs="Times New Roman"/>
          <w:sz w:val="24"/>
          <w:szCs w:val="24"/>
          <w:lang w:val="en-MY"/>
        </w:rPr>
        <w:t xml:space="preserve">sociocultural factors should be taken into account </w:t>
      </w:r>
      <w:r>
        <w:rPr>
          <w:rFonts w:ascii="Times New Roman" w:hAnsi="Times New Roman" w:cs="Times New Roman"/>
          <w:sz w:val="24"/>
          <w:szCs w:val="24"/>
          <w:lang w:val="en-MY"/>
        </w:rPr>
        <w:t xml:space="preserve">when considering how morals are developed. </w:t>
      </w:r>
      <w:r w:rsidR="00CE460A">
        <w:rPr>
          <w:rFonts w:ascii="Times New Roman" w:hAnsi="Times New Roman" w:cs="Times New Roman"/>
          <w:sz w:val="24"/>
          <w:szCs w:val="24"/>
          <w:lang w:val="en-MY"/>
        </w:rPr>
        <w:t>This can be seen by observing children that have been brought up in different sociocultural contexts</w:t>
      </w:r>
      <w:r w:rsidR="00C056F1">
        <w:rPr>
          <w:rFonts w:ascii="Times New Roman" w:hAnsi="Times New Roman" w:cs="Times New Roman"/>
          <w:sz w:val="24"/>
          <w:szCs w:val="24"/>
          <w:lang w:val="en-MY"/>
        </w:rPr>
        <w:t xml:space="preserve">. Briefly put, this paper aims to </w:t>
      </w:r>
      <w:r w:rsidR="00F95129">
        <w:rPr>
          <w:rFonts w:ascii="Times New Roman" w:hAnsi="Times New Roman" w:cs="Times New Roman"/>
          <w:sz w:val="24"/>
          <w:szCs w:val="24"/>
          <w:lang w:val="en-MY"/>
        </w:rPr>
        <w:t xml:space="preserve">explain and </w:t>
      </w:r>
      <w:r w:rsidR="00CE460A">
        <w:rPr>
          <w:rFonts w:ascii="Times New Roman" w:hAnsi="Times New Roman" w:cs="Times New Roman"/>
          <w:sz w:val="24"/>
          <w:szCs w:val="24"/>
          <w:lang w:val="en-MY"/>
        </w:rPr>
        <w:t xml:space="preserve">critically compare Kohlberg’s Theory of Moral Development, a cognitive theory, and </w:t>
      </w:r>
      <w:proofErr w:type="spellStart"/>
      <w:r w:rsidR="00CE460A">
        <w:rPr>
          <w:rFonts w:ascii="Times New Roman" w:hAnsi="Times New Roman" w:cs="Times New Roman"/>
          <w:sz w:val="24"/>
          <w:szCs w:val="24"/>
          <w:lang w:val="en-MY"/>
        </w:rPr>
        <w:t>Turiel’s</w:t>
      </w:r>
      <w:proofErr w:type="spellEnd"/>
      <w:r w:rsidR="00CE460A">
        <w:rPr>
          <w:rFonts w:ascii="Times New Roman" w:hAnsi="Times New Roman" w:cs="Times New Roman"/>
          <w:sz w:val="24"/>
          <w:szCs w:val="24"/>
          <w:lang w:val="en-MY"/>
        </w:rPr>
        <w:t xml:space="preserve"> Domain theory, a sociocultural theory. Other theories of moral development will</w:t>
      </w:r>
      <w:r w:rsidR="00F95129">
        <w:rPr>
          <w:rFonts w:ascii="Times New Roman" w:hAnsi="Times New Roman" w:cs="Times New Roman"/>
          <w:sz w:val="24"/>
          <w:szCs w:val="24"/>
          <w:lang w:val="en-MY"/>
        </w:rPr>
        <w:t xml:space="preserve"> </w:t>
      </w:r>
      <w:r w:rsidR="00CE460A">
        <w:rPr>
          <w:rFonts w:ascii="Times New Roman" w:hAnsi="Times New Roman" w:cs="Times New Roman"/>
          <w:sz w:val="24"/>
          <w:szCs w:val="24"/>
          <w:lang w:val="en-MY"/>
        </w:rPr>
        <w:t xml:space="preserve">be included in this essay as a means of criticism, and also to provide context to the main theories to be discussed. </w:t>
      </w:r>
      <w:r w:rsidR="00F95129">
        <w:rPr>
          <w:rFonts w:ascii="Times New Roman" w:hAnsi="Times New Roman" w:cs="Times New Roman"/>
          <w:sz w:val="24"/>
          <w:szCs w:val="24"/>
          <w:lang w:val="en-MY"/>
        </w:rPr>
        <w:t>The theories fundamental influences on children will also be discussed.</w:t>
      </w:r>
    </w:p>
    <w:p w14:paraId="0A054844" w14:textId="43DB2EDE" w:rsidR="00290DBD" w:rsidRDefault="00A73311" w:rsidP="003D2574">
      <w:pPr>
        <w:spacing w:line="36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“W</w:t>
      </w:r>
      <w:r w:rsidRPr="001B7E75">
        <w:rPr>
          <w:rFonts w:ascii="Times New Roman" w:hAnsi="Times New Roman" w:cs="Times New Roman"/>
          <w:sz w:val="24"/>
          <w:szCs w:val="24"/>
          <w:lang w:val="en-MY"/>
        </w:rPr>
        <w:t>hy, then, 'tis none to you; for there is nothing</w:t>
      </w:r>
      <w:r>
        <w:rPr>
          <w:rFonts w:ascii="Times New Roman" w:hAnsi="Times New Roman" w:cs="Times New Roman"/>
          <w:sz w:val="24"/>
          <w:szCs w:val="24"/>
          <w:lang w:val="en-MY"/>
        </w:rPr>
        <w:t xml:space="preserve"> </w:t>
      </w:r>
      <w:r w:rsidRPr="001B7E75">
        <w:rPr>
          <w:rFonts w:ascii="Times New Roman" w:hAnsi="Times New Roman" w:cs="Times New Roman"/>
          <w:sz w:val="24"/>
          <w:szCs w:val="24"/>
          <w:lang w:val="en-MY"/>
        </w:rPr>
        <w:t>either good or bad, but thinking makes it so: to me</w:t>
      </w:r>
      <w:r>
        <w:rPr>
          <w:rFonts w:ascii="Times New Roman" w:hAnsi="Times New Roman" w:cs="Times New Roman"/>
          <w:sz w:val="24"/>
          <w:szCs w:val="24"/>
          <w:lang w:val="en-MY"/>
        </w:rPr>
        <w:t xml:space="preserve"> </w:t>
      </w:r>
      <w:r w:rsidRPr="001B7E75">
        <w:rPr>
          <w:rFonts w:ascii="Times New Roman" w:hAnsi="Times New Roman" w:cs="Times New Roman"/>
          <w:sz w:val="24"/>
          <w:szCs w:val="24"/>
          <w:lang w:val="en-MY"/>
        </w:rPr>
        <w:t>it is a prison</w:t>
      </w:r>
      <w:r>
        <w:rPr>
          <w:rFonts w:ascii="Times New Roman" w:hAnsi="Times New Roman" w:cs="Times New Roman"/>
          <w:sz w:val="24"/>
          <w:szCs w:val="24"/>
          <w:lang w:val="en-MY"/>
        </w:rPr>
        <w:t xml:space="preserve">,” </w:t>
      </w:r>
      <w:r w:rsidRPr="00BC135D">
        <w:rPr>
          <w:rFonts w:ascii="Times New Roman" w:hAnsi="Times New Roman" w:cs="Times New Roman"/>
          <w:sz w:val="24"/>
          <w:szCs w:val="24"/>
          <w:lang w:val="en-MY"/>
        </w:rPr>
        <w:t>(Shakespeare</w:t>
      </w:r>
      <w:r>
        <w:rPr>
          <w:rFonts w:ascii="Times New Roman" w:hAnsi="Times New Roman" w:cs="Times New Roman"/>
          <w:sz w:val="24"/>
          <w:szCs w:val="24"/>
          <w:lang w:val="en-MY"/>
        </w:rPr>
        <w:t>, 1998</w:t>
      </w:r>
      <w:r w:rsidRPr="00BC135D">
        <w:rPr>
          <w:rFonts w:ascii="Times New Roman" w:hAnsi="Times New Roman" w:cs="Times New Roman"/>
          <w:sz w:val="24"/>
          <w:szCs w:val="24"/>
          <w:lang w:val="en-MY"/>
        </w:rPr>
        <w:t xml:space="preserve">, </w:t>
      </w:r>
      <w:r>
        <w:rPr>
          <w:rFonts w:ascii="Times New Roman" w:hAnsi="Times New Roman" w:cs="Times New Roman"/>
          <w:sz w:val="24"/>
          <w:szCs w:val="24"/>
          <w:lang w:val="en-MY"/>
        </w:rPr>
        <w:t>2</w:t>
      </w:r>
      <w:r w:rsidRPr="00BC135D">
        <w:rPr>
          <w:rFonts w:ascii="Times New Roman" w:hAnsi="Times New Roman" w:cs="Times New Roman"/>
          <w:sz w:val="24"/>
          <w:szCs w:val="24"/>
          <w:lang w:val="en-MY"/>
        </w:rPr>
        <w:t>.</w:t>
      </w:r>
      <w:r>
        <w:rPr>
          <w:rFonts w:ascii="Times New Roman" w:hAnsi="Times New Roman" w:cs="Times New Roman"/>
          <w:sz w:val="24"/>
          <w:szCs w:val="24"/>
          <w:lang w:val="en-MY"/>
        </w:rPr>
        <w:t>2</w:t>
      </w:r>
      <w:r w:rsidRPr="00BC135D">
        <w:rPr>
          <w:rFonts w:ascii="Times New Roman" w:hAnsi="Times New Roman" w:cs="Times New Roman"/>
          <w:sz w:val="24"/>
          <w:szCs w:val="24"/>
          <w:lang w:val="en-MY"/>
        </w:rPr>
        <w:t>.</w:t>
      </w:r>
      <w:r>
        <w:rPr>
          <w:rFonts w:ascii="Times New Roman" w:hAnsi="Times New Roman" w:cs="Times New Roman"/>
          <w:sz w:val="24"/>
          <w:szCs w:val="24"/>
          <w:lang w:val="en-MY"/>
        </w:rPr>
        <w:t>11</w:t>
      </w:r>
      <w:r w:rsidRPr="00BC135D">
        <w:rPr>
          <w:rFonts w:ascii="Times New Roman" w:hAnsi="Times New Roman" w:cs="Times New Roman"/>
          <w:sz w:val="24"/>
          <w:szCs w:val="24"/>
          <w:lang w:val="en-MY"/>
        </w:rPr>
        <w:t>)</w:t>
      </w:r>
      <w:r>
        <w:rPr>
          <w:rFonts w:ascii="Times New Roman" w:hAnsi="Times New Roman" w:cs="Times New Roman"/>
          <w:sz w:val="24"/>
          <w:szCs w:val="24"/>
          <w:lang w:val="en-MY"/>
        </w:rPr>
        <w:t xml:space="preserve">. </w:t>
      </w:r>
      <w:r w:rsidR="00961670">
        <w:rPr>
          <w:rFonts w:ascii="Times New Roman" w:hAnsi="Times New Roman" w:cs="Times New Roman"/>
          <w:sz w:val="24"/>
          <w:szCs w:val="24"/>
          <w:lang w:val="en-MY"/>
        </w:rPr>
        <w:t xml:space="preserve">This quote from Hamlet </w:t>
      </w:r>
      <w:r w:rsidR="00DA3CB0">
        <w:rPr>
          <w:rFonts w:ascii="Times New Roman" w:hAnsi="Times New Roman" w:cs="Times New Roman"/>
          <w:sz w:val="24"/>
          <w:szCs w:val="24"/>
          <w:lang w:val="en-MY"/>
        </w:rPr>
        <w:t>can be interpreted in such a way that the definition of what is good and bad is held up to the interpretation of every individual being.</w:t>
      </w:r>
      <w:r>
        <w:rPr>
          <w:rFonts w:ascii="Times New Roman" w:hAnsi="Times New Roman" w:cs="Times New Roman"/>
          <w:sz w:val="24"/>
          <w:szCs w:val="24"/>
          <w:lang w:val="en-MY"/>
        </w:rPr>
        <w:t xml:space="preserve"> Generally, cognitive theories of moral development aim to find a common ground to how people think about these issues, and </w:t>
      </w:r>
      <w:r w:rsidR="00F02844">
        <w:rPr>
          <w:rFonts w:ascii="Times New Roman" w:hAnsi="Times New Roman" w:cs="Times New Roman"/>
          <w:sz w:val="24"/>
          <w:szCs w:val="24"/>
          <w:lang w:val="en-MY"/>
        </w:rPr>
        <w:t xml:space="preserve">the pioneer of the interpretation of moral </w:t>
      </w:r>
      <w:r w:rsidR="00F02844">
        <w:rPr>
          <w:rFonts w:ascii="Times New Roman" w:hAnsi="Times New Roman" w:cs="Times New Roman"/>
          <w:sz w:val="24"/>
          <w:szCs w:val="24"/>
          <w:lang w:val="en-MY"/>
        </w:rPr>
        <w:lastRenderedPageBreak/>
        <w:t>development through a cognitive lens would be none other than the researcher behind the theory of cognitive development, Piaget (1932)</w:t>
      </w:r>
      <w:r w:rsidR="00CE460A">
        <w:rPr>
          <w:rFonts w:ascii="Times New Roman" w:hAnsi="Times New Roman" w:cs="Times New Roman"/>
          <w:sz w:val="24"/>
          <w:szCs w:val="24"/>
          <w:lang w:val="en-MY"/>
        </w:rPr>
        <w:t xml:space="preserve">. </w:t>
      </w:r>
      <w:r w:rsidR="006728C7">
        <w:rPr>
          <w:rFonts w:ascii="Times New Roman" w:hAnsi="Times New Roman" w:cs="Times New Roman"/>
          <w:sz w:val="24"/>
          <w:szCs w:val="24"/>
          <w:lang w:val="en-MY"/>
        </w:rPr>
        <w:t xml:space="preserve">Piaget was a developmental psychologist, famed for his work on children. His theory of moral development was developed as a means to understand how children understand rules, responsibility, and justice. To do so, he built up his theory based on his interactions and observations of children between the ages of 4 to 12. </w:t>
      </w:r>
      <w:r w:rsidR="00887C17">
        <w:rPr>
          <w:rFonts w:ascii="Times New Roman" w:hAnsi="Times New Roman" w:cs="Times New Roman"/>
          <w:sz w:val="24"/>
          <w:szCs w:val="24"/>
          <w:lang w:val="en-MY"/>
        </w:rPr>
        <w:t>Piaget then found that were two distinct, universal stages in moral development in children, and that their way of moral thought changes and develops with age.</w:t>
      </w:r>
    </w:p>
    <w:p w14:paraId="48C38F9A" w14:textId="3F7294CF" w:rsidR="007C0F86" w:rsidRDefault="00887C17" w:rsidP="003D2574">
      <w:pPr>
        <w:spacing w:line="36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The first stage is heteronomous morality, present within children between 4 to 7 years of age, in which children believe that rules and laws are unchangeable</w:t>
      </w:r>
      <w:r w:rsidR="00290DBD">
        <w:rPr>
          <w:rFonts w:ascii="Times New Roman" w:hAnsi="Times New Roman" w:cs="Times New Roman"/>
          <w:sz w:val="24"/>
          <w:szCs w:val="24"/>
          <w:lang w:val="en-MY"/>
        </w:rPr>
        <w:t>. They perceive rules as being made by people with higher authority over them, and that immanent justice should be served to those who break the rules.</w:t>
      </w:r>
      <w:r w:rsidR="00106294">
        <w:rPr>
          <w:rFonts w:ascii="Times New Roman" w:hAnsi="Times New Roman" w:cs="Times New Roman"/>
          <w:sz w:val="24"/>
          <w:szCs w:val="24"/>
          <w:lang w:val="en-MY"/>
        </w:rPr>
        <w:t xml:space="preserve"> </w:t>
      </w:r>
      <w:r w:rsidR="00164195">
        <w:rPr>
          <w:rFonts w:ascii="Times New Roman" w:hAnsi="Times New Roman" w:cs="Times New Roman"/>
          <w:sz w:val="24"/>
          <w:szCs w:val="24"/>
          <w:lang w:val="en-MY"/>
        </w:rPr>
        <w:t>Children in the second stage, autonomous morality, are typically aged 10 and older, and begin to judge others based on their intentions and motives. They begin to recognize that rules are flexible, and that ‘right’ and ‘wrong’ are subjective.</w:t>
      </w:r>
      <w:r w:rsidR="003B5AAA">
        <w:rPr>
          <w:rFonts w:ascii="Times New Roman" w:hAnsi="Times New Roman" w:cs="Times New Roman"/>
          <w:sz w:val="24"/>
          <w:szCs w:val="24"/>
          <w:lang w:val="en-MY"/>
        </w:rPr>
        <w:t xml:space="preserve"> There is a transitional stage between the two stages, present in children between 7 to 10 years of age, which displays characteristics of both stages.</w:t>
      </w:r>
    </w:p>
    <w:p w14:paraId="56590F9B" w14:textId="52CFD628" w:rsidR="00172452" w:rsidRDefault="000857C8" w:rsidP="003D2574">
      <w:pPr>
        <w:spacing w:line="36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Piaget’s sample size included children that are between the ages of 4 to 12. A sample size that focuses on younger children means that his moral development theory is more focused towards children of a younger age, which means that his theory is unable to explain moral development after the age of 12. Kohlberg (1958)</w:t>
      </w:r>
      <w:r w:rsidR="0035118E">
        <w:rPr>
          <w:rFonts w:ascii="Times New Roman" w:hAnsi="Times New Roman" w:cs="Times New Roman"/>
          <w:sz w:val="24"/>
          <w:szCs w:val="24"/>
          <w:lang w:val="en-MY"/>
        </w:rPr>
        <w:t>, a neo-Piagetian,</w:t>
      </w:r>
      <w:r w:rsidR="00DC2E8A">
        <w:rPr>
          <w:rFonts w:ascii="Times New Roman" w:hAnsi="Times New Roman" w:cs="Times New Roman"/>
          <w:sz w:val="24"/>
          <w:szCs w:val="24"/>
          <w:lang w:val="en-MY"/>
        </w:rPr>
        <w:t xml:space="preserve"> noticed this</w:t>
      </w:r>
      <w:r w:rsidR="0035118E">
        <w:rPr>
          <w:rFonts w:ascii="Times New Roman" w:hAnsi="Times New Roman" w:cs="Times New Roman"/>
          <w:sz w:val="24"/>
          <w:szCs w:val="24"/>
          <w:lang w:val="en-MY"/>
        </w:rPr>
        <w:t xml:space="preserve"> and further extended and developed a new theory of moral development by using Piaget’s work as a basis for his creation. He asked boys aged between 10 and 16 years old </w:t>
      </w:r>
      <w:r w:rsidR="00172452">
        <w:rPr>
          <w:rFonts w:ascii="Times New Roman" w:hAnsi="Times New Roman" w:cs="Times New Roman"/>
          <w:sz w:val="24"/>
          <w:szCs w:val="24"/>
          <w:lang w:val="en-MY"/>
        </w:rPr>
        <w:t>to resolve moral dilemmas faced by fictional characters, and grouped them based on his findings. However, just like Piaget, he was not interested in the answers the children picked, but rather, the underlying thought process as to why they have come to the decisions that they have made. He then found that there are three levels of moral reasoning, each level having two different stages. These stages represent a different type of perspective when resolving the moral dilemmas.</w:t>
      </w:r>
    </w:p>
    <w:p w14:paraId="527A3A02" w14:textId="3D5BD157" w:rsidR="00E52137" w:rsidRDefault="00172452" w:rsidP="00E003FA">
      <w:pPr>
        <w:spacing w:line="360" w:lineRule="auto"/>
        <w:ind w:firstLine="720"/>
        <w:jc w:val="both"/>
        <w:rPr>
          <w:rFonts w:ascii="Times New Roman" w:hAnsi="Times New Roman" w:cs="Times New Roman"/>
          <w:sz w:val="24"/>
          <w:szCs w:val="24"/>
          <w:lang w:val="en-MY"/>
        </w:rPr>
      </w:pPr>
      <w:r w:rsidRPr="00F9117D">
        <w:rPr>
          <w:rFonts w:ascii="Times New Roman" w:hAnsi="Times New Roman" w:cs="Times New Roman"/>
          <w:sz w:val="24"/>
          <w:szCs w:val="24"/>
          <w:lang w:val="en-MY"/>
        </w:rPr>
        <w:t>T</w:t>
      </w:r>
      <w:r>
        <w:rPr>
          <w:rFonts w:ascii="Times New Roman" w:hAnsi="Times New Roman" w:cs="Times New Roman"/>
          <w:sz w:val="24"/>
          <w:szCs w:val="24"/>
          <w:lang w:val="en-MY"/>
        </w:rPr>
        <w:t>he first level, which is preconventional reasoning, is the lowest level of morality,</w:t>
      </w:r>
      <w:r w:rsidR="002D1AD8">
        <w:rPr>
          <w:rFonts w:ascii="Times New Roman" w:hAnsi="Times New Roman" w:cs="Times New Roman"/>
          <w:sz w:val="24"/>
          <w:szCs w:val="24"/>
          <w:lang w:val="en-MY"/>
        </w:rPr>
        <w:t xml:space="preserve"> is </w:t>
      </w:r>
      <w:r>
        <w:rPr>
          <w:rFonts w:ascii="Times New Roman" w:hAnsi="Times New Roman" w:cs="Times New Roman"/>
          <w:sz w:val="24"/>
          <w:szCs w:val="24"/>
          <w:lang w:val="en-MY"/>
        </w:rPr>
        <w:t>based on external responses</w:t>
      </w:r>
      <w:r w:rsidR="002D1AD8">
        <w:rPr>
          <w:rFonts w:ascii="Times New Roman" w:hAnsi="Times New Roman" w:cs="Times New Roman"/>
          <w:sz w:val="24"/>
          <w:szCs w:val="24"/>
          <w:lang w:val="en-MY"/>
        </w:rPr>
        <w:t>, and</w:t>
      </w:r>
      <w:r w:rsidR="009E1407">
        <w:rPr>
          <w:rFonts w:ascii="Times New Roman" w:hAnsi="Times New Roman" w:cs="Times New Roman"/>
          <w:sz w:val="24"/>
          <w:szCs w:val="24"/>
          <w:lang w:val="en-MY"/>
        </w:rPr>
        <w:t xml:space="preserve"> is usually seen in most nine-year-old children. </w:t>
      </w:r>
      <w:r w:rsidR="003D2574">
        <w:rPr>
          <w:rFonts w:ascii="Times New Roman" w:hAnsi="Times New Roman" w:cs="Times New Roman"/>
          <w:sz w:val="24"/>
          <w:szCs w:val="24"/>
          <w:lang w:val="en-MY"/>
        </w:rPr>
        <w:t xml:space="preserve">The first stage of this level is the ‘punishment-obedience orientation’, where children follow rules to avoid punishment. </w:t>
      </w:r>
      <w:r w:rsidR="002D1AD8">
        <w:rPr>
          <w:rFonts w:ascii="Times New Roman" w:hAnsi="Times New Roman" w:cs="Times New Roman"/>
          <w:sz w:val="24"/>
          <w:szCs w:val="24"/>
          <w:lang w:val="en-MY"/>
        </w:rPr>
        <w:t xml:space="preserve">The </w:t>
      </w:r>
      <w:r w:rsidR="003D2574">
        <w:rPr>
          <w:rFonts w:ascii="Times New Roman" w:hAnsi="Times New Roman" w:cs="Times New Roman"/>
          <w:sz w:val="24"/>
          <w:szCs w:val="24"/>
          <w:lang w:val="en-MY"/>
        </w:rPr>
        <w:t>second stage of this level is ‘individual, instrumental purpose, and exchange’,</w:t>
      </w:r>
      <w:r w:rsidR="00227A82">
        <w:rPr>
          <w:rFonts w:ascii="Times New Roman" w:hAnsi="Times New Roman" w:cs="Times New Roman"/>
          <w:sz w:val="24"/>
          <w:szCs w:val="24"/>
          <w:lang w:val="en-MY"/>
        </w:rPr>
        <w:t xml:space="preserve"> </w:t>
      </w:r>
      <w:r w:rsidR="003D2574">
        <w:rPr>
          <w:rFonts w:ascii="Times New Roman" w:hAnsi="Times New Roman" w:cs="Times New Roman"/>
          <w:sz w:val="24"/>
          <w:szCs w:val="24"/>
          <w:lang w:val="en-MY"/>
        </w:rPr>
        <w:t>where children act based on self-interest</w:t>
      </w:r>
      <w:r w:rsidR="002D1AD8">
        <w:rPr>
          <w:rFonts w:ascii="Times New Roman" w:hAnsi="Times New Roman" w:cs="Times New Roman"/>
          <w:sz w:val="24"/>
          <w:szCs w:val="24"/>
          <w:lang w:val="en-MY"/>
        </w:rPr>
        <w:t xml:space="preserve">, which includes doing good upon others to receive the same treatment in </w:t>
      </w:r>
      <w:r w:rsidR="002D1AD8">
        <w:rPr>
          <w:rFonts w:ascii="Times New Roman" w:hAnsi="Times New Roman" w:cs="Times New Roman"/>
          <w:sz w:val="24"/>
          <w:szCs w:val="24"/>
          <w:lang w:val="en-MY"/>
        </w:rPr>
        <w:lastRenderedPageBreak/>
        <w:t xml:space="preserve">the future. </w:t>
      </w:r>
      <w:r w:rsidR="00E74793" w:rsidRPr="00F9117D">
        <w:rPr>
          <w:rFonts w:ascii="Times New Roman" w:hAnsi="Times New Roman" w:cs="Times New Roman"/>
          <w:sz w:val="24"/>
          <w:szCs w:val="24"/>
          <w:lang w:val="en-MY"/>
        </w:rPr>
        <w:t>T</w:t>
      </w:r>
      <w:r w:rsidR="00E74793">
        <w:rPr>
          <w:rFonts w:ascii="Times New Roman" w:hAnsi="Times New Roman" w:cs="Times New Roman"/>
          <w:sz w:val="24"/>
          <w:szCs w:val="24"/>
          <w:lang w:val="en-MY"/>
        </w:rPr>
        <w:t>he second level</w:t>
      </w:r>
      <w:r w:rsidR="009E1407">
        <w:rPr>
          <w:rFonts w:ascii="Times New Roman" w:hAnsi="Times New Roman" w:cs="Times New Roman"/>
          <w:sz w:val="24"/>
          <w:szCs w:val="24"/>
          <w:lang w:val="en-MY"/>
        </w:rPr>
        <w:t xml:space="preserve">, conventional reasoning, sees individuals internalizing rules in order to be accepted within society, or maintain social order. This level is most apparent within adolescents and adults. The third stage within this second level, </w:t>
      </w:r>
      <w:r w:rsidR="00961670">
        <w:rPr>
          <w:rFonts w:ascii="Times New Roman" w:hAnsi="Times New Roman" w:cs="Times New Roman"/>
          <w:sz w:val="24"/>
          <w:szCs w:val="24"/>
          <w:lang w:val="en-MY"/>
        </w:rPr>
        <w:t>‘</w:t>
      </w:r>
      <w:r w:rsidR="009E1407">
        <w:rPr>
          <w:rFonts w:ascii="Times New Roman" w:hAnsi="Times New Roman" w:cs="Times New Roman"/>
          <w:sz w:val="24"/>
          <w:szCs w:val="24"/>
          <w:lang w:val="en-MY"/>
        </w:rPr>
        <w:t>interpersonal conformity</w:t>
      </w:r>
      <w:r w:rsidR="00961670">
        <w:rPr>
          <w:rFonts w:ascii="Times New Roman" w:hAnsi="Times New Roman" w:cs="Times New Roman"/>
          <w:sz w:val="24"/>
          <w:szCs w:val="24"/>
          <w:lang w:val="en-MY"/>
        </w:rPr>
        <w:t>’</w:t>
      </w:r>
      <w:r w:rsidR="009E1407">
        <w:rPr>
          <w:rFonts w:ascii="Times New Roman" w:hAnsi="Times New Roman" w:cs="Times New Roman"/>
          <w:sz w:val="24"/>
          <w:szCs w:val="24"/>
          <w:lang w:val="en-MY"/>
        </w:rPr>
        <w:t xml:space="preserve">, sees one conforming to </w:t>
      </w:r>
      <w:r w:rsidR="00961670">
        <w:rPr>
          <w:rFonts w:ascii="Times New Roman" w:hAnsi="Times New Roman" w:cs="Times New Roman"/>
          <w:sz w:val="24"/>
          <w:szCs w:val="24"/>
          <w:lang w:val="en-MY"/>
        </w:rPr>
        <w:t>their social group</w:t>
      </w:r>
      <w:r w:rsidR="009E1407">
        <w:rPr>
          <w:rFonts w:ascii="Times New Roman" w:hAnsi="Times New Roman" w:cs="Times New Roman"/>
          <w:sz w:val="24"/>
          <w:szCs w:val="24"/>
          <w:lang w:val="en-MY"/>
        </w:rPr>
        <w:t>’s perception of what is considered good. People in this stage judge others based on intentions. The fourth stage is</w:t>
      </w:r>
      <w:r w:rsidR="00961670">
        <w:rPr>
          <w:rFonts w:ascii="Times New Roman" w:hAnsi="Times New Roman" w:cs="Times New Roman"/>
          <w:sz w:val="24"/>
          <w:szCs w:val="24"/>
          <w:lang w:val="en-MY"/>
        </w:rPr>
        <w:t xml:space="preserve"> ‘social systems morality’, where </w:t>
      </w:r>
      <w:r w:rsidR="002D1AD8">
        <w:rPr>
          <w:rFonts w:ascii="Times New Roman" w:hAnsi="Times New Roman" w:cs="Times New Roman"/>
          <w:sz w:val="24"/>
          <w:szCs w:val="24"/>
          <w:lang w:val="en-MY"/>
        </w:rPr>
        <w:t>individuals perceive the law as being absolute, only because to them, it represents the wills of society.</w:t>
      </w:r>
      <w:r w:rsidR="00E003FA">
        <w:rPr>
          <w:rFonts w:ascii="Times New Roman" w:hAnsi="Times New Roman" w:cs="Times New Roman"/>
          <w:sz w:val="24"/>
          <w:szCs w:val="24"/>
          <w:lang w:val="en-MY"/>
        </w:rPr>
        <w:t xml:space="preserve"> </w:t>
      </w:r>
      <w:r w:rsidR="00106294" w:rsidRPr="00F9117D">
        <w:rPr>
          <w:rFonts w:ascii="Times New Roman" w:hAnsi="Times New Roman" w:cs="Times New Roman"/>
          <w:sz w:val="24"/>
          <w:szCs w:val="24"/>
          <w:lang w:val="en-MY"/>
        </w:rPr>
        <w:t>T</w:t>
      </w:r>
      <w:r w:rsidR="00106294">
        <w:rPr>
          <w:rFonts w:ascii="Times New Roman" w:hAnsi="Times New Roman" w:cs="Times New Roman"/>
          <w:sz w:val="24"/>
          <w:szCs w:val="24"/>
          <w:lang w:val="en-MY"/>
        </w:rPr>
        <w:t xml:space="preserve">he third level is called postconventional reasoning, and is also the final level within Kohlberg’s theory of moral development. Generally, people within this level recognize that what is right or wrong is individually defined, and </w:t>
      </w:r>
      <w:r w:rsidR="00E003FA">
        <w:rPr>
          <w:rFonts w:ascii="Times New Roman" w:hAnsi="Times New Roman" w:cs="Times New Roman"/>
          <w:sz w:val="24"/>
          <w:szCs w:val="24"/>
          <w:lang w:val="en-MY"/>
        </w:rPr>
        <w:t>can conflict with existing laws</w:t>
      </w:r>
      <w:r w:rsidR="00106294">
        <w:rPr>
          <w:rFonts w:ascii="Times New Roman" w:hAnsi="Times New Roman" w:cs="Times New Roman"/>
          <w:sz w:val="24"/>
          <w:szCs w:val="24"/>
          <w:lang w:val="en-MY"/>
        </w:rPr>
        <w:t xml:space="preserve">. </w:t>
      </w:r>
      <w:r w:rsidR="00CA62AB">
        <w:rPr>
          <w:rFonts w:ascii="Times New Roman" w:hAnsi="Times New Roman" w:cs="Times New Roman"/>
          <w:sz w:val="24"/>
          <w:szCs w:val="24"/>
          <w:lang w:val="en-MY"/>
        </w:rPr>
        <w:t xml:space="preserve">The fifth stage of </w:t>
      </w:r>
      <w:r w:rsidR="00E52137">
        <w:rPr>
          <w:rFonts w:ascii="Times New Roman" w:hAnsi="Times New Roman" w:cs="Times New Roman"/>
          <w:sz w:val="24"/>
          <w:szCs w:val="24"/>
          <w:lang w:val="en-MY"/>
        </w:rPr>
        <w:t xml:space="preserve">the third level is called the ‘social-contract’ orientation. Individuals take priority in human rights and welfare, and interprets the law as a means to achieve that. </w:t>
      </w:r>
      <w:r w:rsidR="00E003FA">
        <w:rPr>
          <w:rFonts w:ascii="Times New Roman" w:hAnsi="Times New Roman" w:cs="Times New Roman"/>
          <w:sz w:val="24"/>
          <w:szCs w:val="24"/>
          <w:lang w:val="en-MY"/>
        </w:rPr>
        <w:t xml:space="preserve">However, they believe that laws that o not protect human rights should be challenged. </w:t>
      </w:r>
      <w:r w:rsidR="00E52137">
        <w:rPr>
          <w:rFonts w:ascii="Times New Roman" w:hAnsi="Times New Roman" w:cs="Times New Roman"/>
          <w:sz w:val="24"/>
          <w:szCs w:val="24"/>
          <w:lang w:val="en-MY"/>
        </w:rPr>
        <w:t xml:space="preserve">The sixth and final stage of </w:t>
      </w:r>
      <w:r w:rsidR="00304D4E">
        <w:rPr>
          <w:rFonts w:ascii="Times New Roman" w:hAnsi="Times New Roman" w:cs="Times New Roman"/>
          <w:sz w:val="24"/>
          <w:szCs w:val="24"/>
          <w:lang w:val="en-MY"/>
        </w:rPr>
        <w:t xml:space="preserve">Kohlberg’s theory of moral development is the ‘universal ethical principles’ stage, where </w:t>
      </w:r>
      <w:r w:rsidR="00F22AE8">
        <w:rPr>
          <w:rFonts w:ascii="Times New Roman" w:hAnsi="Times New Roman" w:cs="Times New Roman"/>
          <w:sz w:val="24"/>
          <w:szCs w:val="24"/>
          <w:lang w:val="en-MY"/>
        </w:rPr>
        <w:t>individuals form their own moral code</w:t>
      </w:r>
      <w:r w:rsidR="0055167F">
        <w:rPr>
          <w:rFonts w:ascii="Times New Roman" w:hAnsi="Times New Roman" w:cs="Times New Roman"/>
          <w:sz w:val="24"/>
          <w:szCs w:val="24"/>
          <w:lang w:val="en-MY"/>
        </w:rPr>
        <w:t xml:space="preserve"> based on universal human rights</w:t>
      </w:r>
      <w:r w:rsidR="00F22AE8">
        <w:rPr>
          <w:rFonts w:ascii="Times New Roman" w:hAnsi="Times New Roman" w:cs="Times New Roman"/>
          <w:sz w:val="24"/>
          <w:szCs w:val="24"/>
          <w:lang w:val="en-MY"/>
        </w:rPr>
        <w:t xml:space="preserve">, which are abstract </w:t>
      </w:r>
      <w:r w:rsidR="0055167F">
        <w:rPr>
          <w:rFonts w:ascii="Times New Roman" w:hAnsi="Times New Roman" w:cs="Times New Roman"/>
          <w:sz w:val="24"/>
          <w:szCs w:val="24"/>
          <w:lang w:val="en-MY"/>
        </w:rPr>
        <w:t>and transcend any laws set by authorities. This final stage occurs so rarely in individuals that Kohlberg has removed it entirely in later versions of his moral judgement scoring manual (Colby &amp; Kohlberg, 1987).</w:t>
      </w:r>
    </w:p>
    <w:p w14:paraId="1DF20584" w14:textId="067AD83E" w:rsidR="00F9117D" w:rsidRDefault="00F62169" w:rsidP="007E7E4A">
      <w:pPr>
        <w:spacing w:line="36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To support Kohlberg’s theory,</w:t>
      </w:r>
      <w:r w:rsidR="00990FED">
        <w:rPr>
          <w:rFonts w:ascii="Times New Roman" w:hAnsi="Times New Roman" w:cs="Times New Roman"/>
          <w:sz w:val="24"/>
          <w:szCs w:val="24"/>
          <w:lang w:val="en-MY"/>
        </w:rPr>
        <w:t xml:space="preserve"> longitudinal evidence </w:t>
      </w:r>
      <w:r>
        <w:rPr>
          <w:rFonts w:ascii="Times New Roman" w:hAnsi="Times New Roman" w:cs="Times New Roman"/>
          <w:sz w:val="24"/>
          <w:szCs w:val="24"/>
          <w:lang w:val="en-MY"/>
        </w:rPr>
        <w:t xml:space="preserve">has been shown </w:t>
      </w:r>
      <w:r w:rsidR="00990FED">
        <w:rPr>
          <w:rFonts w:ascii="Times New Roman" w:hAnsi="Times New Roman" w:cs="Times New Roman"/>
          <w:sz w:val="24"/>
          <w:szCs w:val="24"/>
          <w:lang w:val="en-MY"/>
        </w:rPr>
        <w:t xml:space="preserve">that </w:t>
      </w:r>
      <w:r w:rsidR="002E29CC">
        <w:rPr>
          <w:rFonts w:ascii="Times New Roman" w:hAnsi="Times New Roman" w:cs="Times New Roman"/>
          <w:sz w:val="24"/>
          <w:szCs w:val="24"/>
          <w:lang w:val="en-MY"/>
        </w:rPr>
        <w:t xml:space="preserve">children do </w:t>
      </w:r>
      <w:r w:rsidR="00836B15">
        <w:rPr>
          <w:rFonts w:ascii="Times New Roman" w:hAnsi="Times New Roman" w:cs="Times New Roman"/>
          <w:sz w:val="24"/>
          <w:szCs w:val="24"/>
          <w:lang w:val="en-MY"/>
        </w:rPr>
        <w:t>progress through Kohlberg’s stages in ascending order, with most people being at the third or fourth stage in their 30’s (Colby, Kohlberg, Gibbs, &amp; Liberman, 1983).</w:t>
      </w:r>
      <w:r>
        <w:rPr>
          <w:rFonts w:ascii="Times New Roman" w:hAnsi="Times New Roman" w:cs="Times New Roman"/>
          <w:sz w:val="24"/>
          <w:szCs w:val="24"/>
          <w:lang w:val="en-MY"/>
        </w:rPr>
        <w:t xml:space="preserve"> Not only that, research by Colby and Kohlberg (1987) </w:t>
      </w:r>
      <w:r w:rsidR="00755DE2">
        <w:rPr>
          <w:rFonts w:ascii="Times New Roman" w:hAnsi="Times New Roman" w:cs="Times New Roman"/>
          <w:sz w:val="24"/>
          <w:szCs w:val="24"/>
          <w:lang w:val="en-MY"/>
        </w:rPr>
        <w:t xml:space="preserve">shows </w:t>
      </w:r>
      <w:r>
        <w:rPr>
          <w:rFonts w:ascii="Times New Roman" w:hAnsi="Times New Roman" w:cs="Times New Roman"/>
          <w:sz w:val="24"/>
          <w:szCs w:val="24"/>
          <w:lang w:val="en-MY"/>
        </w:rPr>
        <w:t>that there exists a correlation between one’s age and moral stages one faces</w:t>
      </w:r>
      <w:r w:rsidR="00755DE2">
        <w:rPr>
          <w:rFonts w:ascii="Times New Roman" w:hAnsi="Times New Roman" w:cs="Times New Roman"/>
          <w:sz w:val="24"/>
          <w:szCs w:val="24"/>
          <w:lang w:val="en-MY"/>
        </w:rPr>
        <w:t xml:space="preserve">, and that this seems to be constant across multiple countries. </w:t>
      </w:r>
      <w:r>
        <w:rPr>
          <w:rFonts w:ascii="Times New Roman" w:hAnsi="Times New Roman" w:cs="Times New Roman"/>
          <w:sz w:val="24"/>
          <w:szCs w:val="24"/>
          <w:lang w:val="en-MY"/>
        </w:rPr>
        <w:t>Ho</w:t>
      </w:r>
      <w:r w:rsidR="00755DE2">
        <w:rPr>
          <w:rFonts w:ascii="Times New Roman" w:hAnsi="Times New Roman" w:cs="Times New Roman"/>
          <w:sz w:val="24"/>
          <w:szCs w:val="24"/>
          <w:lang w:val="en-MY"/>
        </w:rPr>
        <w:t>wever, these studies are dated, and evidence supporting Kohlberg’s theory seems to have stemmed from research he co-authored in.</w:t>
      </w:r>
      <w:r w:rsidR="00B96201">
        <w:rPr>
          <w:rFonts w:ascii="Times New Roman" w:hAnsi="Times New Roman" w:cs="Times New Roman"/>
          <w:sz w:val="24"/>
          <w:szCs w:val="24"/>
          <w:lang w:val="en-MY"/>
        </w:rPr>
        <w:t xml:space="preserve"> On the other hand, there seems to be several key criticisms of Kohlberg’s theory, one of which is that </w:t>
      </w:r>
      <w:r w:rsidR="00B47D98">
        <w:rPr>
          <w:rFonts w:ascii="Times New Roman" w:hAnsi="Times New Roman" w:cs="Times New Roman"/>
          <w:sz w:val="24"/>
          <w:szCs w:val="24"/>
          <w:lang w:val="en-MY"/>
        </w:rPr>
        <w:t xml:space="preserve">Kohlberg’s theory is </w:t>
      </w:r>
      <w:r w:rsidR="007E7E4A">
        <w:rPr>
          <w:rFonts w:ascii="Times New Roman" w:hAnsi="Times New Roman" w:cs="Times New Roman"/>
          <w:sz w:val="24"/>
          <w:szCs w:val="24"/>
          <w:lang w:val="en-MY"/>
        </w:rPr>
        <w:t>gender biased.</w:t>
      </w:r>
    </w:p>
    <w:p w14:paraId="50946257" w14:textId="31C669A3" w:rsidR="00B47D98" w:rsidRDefault="007E7E4A" w:rsidP="000E6D33">
      <w:pPr>
        <w:spacing w:line="36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As mentioned previously, Kohlberg collected data from only male adolescents to develop his theory, which would mean that his theory could not properly reflect how women think morally. </w:t>
      </w:r>
      <w:r w:rsidRPr="00F36710">
        <w:rPr>
          <w:rFonts w:ascii="Times New Roman" w:hAnsi="Times New Roman" w:cs="Times New Roman"/>
          <w:sz w:val="24"/>
          <w:szCs w:val="24"/>
          <w:lang w:val="en-MY"/>
        </w:rPr>
        <w:t xml:space="preserve">Gilligan </w:t>
      </w:r>
      <w:r w:rsidR="00F9117D" w:rsidRPr="00F36710">
        <w:rPr>
          <w:rFonts w:ascii="Times New Roman" w:hAnsi="Times New Roman" w:cs="Times New Roman"/>
          <w:sz w:val="24"/>
          <w:szCs w:val="24"/>
          <w:lang w:val="en-MY"/>
        </w:rPr>
        <w:t>(1992)</w:t>
      </w:r>
      <w:r w:rsidR="00F9117D">
        <w:rPr>
          <w:rFonts w:ascii="Times New Roman" w:hAnsi="Times New Roman" w:cs="Times New Roman"/>
          <w:sz w:val="24"/>
          <w:szCs w:val="24"/>
          <w:lang w:val="en-MY"/>
        </w:rPr>
        <w:t xml:space="preserve"> </w:t>
      </w:r>
      <w:r>
        <w:rPr>
          <w:rFonts w:ascii="Times New Roman" w:hAnsi="Times New Roman" w:cs="Times New Roman"/>
          <w:sz w:val="24"/>
          <w:szCs w:val="24"/>
          <w:lang w:val="en-MY"/>
        </w:rPr>
        <w:t>was one of the main critics of his theory from this perspective</w:t>
      </w:r>
      <w:r w:rsidR="00F9117D">
        <w:rPr>
          <w:rFonts w:ascii="Times New Roman" w:hAnsi="Times New Roman" w:cs="Times New Roman"/>
          <w:sz w:val="24"/>
          <w:szCs w:val="24"/>
          <w:lang w:val="en-MY"/>
        </w:rPr>
        <w:t>,</w:t>
      </w:r>
      <w:r w:rsidR="00F9117D" w:rsidRPr="00F9117D">
        <w:rPr>
          <w:rFonts w:ascii="Times New Roman" w:hAnsi="Times New Roman" w:cs="Times New Roman"/>
          <w:sz w:val="24"/>
          <w:szCs w:val="24"/>
          <w:lang w:val="en-MY"/>
        </w:rPr>
        <w:t xml:space="preserve"> </w:t>
      </w:r>
      <w:r w:rsidR="00F9117D">
        <w:rPr>
          <w:rFonts w:ascii="Times New Roman" w:hAnsi="Times New Roman" w:cs="Times New Roman"/>
          <w:sz w:val="24"/>
          <w:szCs w:val="24"/>
          <w:lang w:val="en-MY"/>
        </w:rPr>
        <w:t xml:space="preserve">finding that girls between the ages of 6 and 18 tended to take into account relationships between humans when interpreting moral dilemmas. She </w:t>
      </w:r>
      <w:r>
        <w:rPr>
          <w:rFonts w:ascii="Times New Roman" w:hAnsi="Times New Roman" w:cs="Times New Roman"/>
          <w:sz w:val="24"/>
          <w:szCs w:val="24"/>
          <w:lang w:val="en-MY"/>
        </w:rPr>
        <w:t>argu</w:t>
      </w:r>
      <w:r w:rsidR="00F9117D">
        <w:rPr>
          <w:rFonts w:ascii="Times New Roman" w:hAnsi="Times New Roman" w:cs="Times New Roman"/>
          <w:sz w:val="24"/>
          <w:szCs w:val="24"/>
          <w:lang w:val="en-MY"/>
        </w:rPr>
        <w:t>ed</w:t>
      </w:r>
      <w:r>
        <w:rPr>
          <w:rFonts w:ascii="Times New Roman" w:hAnsi="Times New Roman" w:cs="Times New Roman"/>
          <w:sz w:val="24"/>
          <w:szCs w:val="24"/>
          <w:lang w:val="en-MY"/>
        </w:rPr>
        <w:t xml:space="preserve"> that males tended to be trained to be more dominant, assertive and independent,</w:t>
      </w:r>
      <w:r w:rsidR="00FD07A3">
        <w:rPr>
          <w:rFonts w:ascii="Times New Roman" w:hAnsi="Times New Roman" w:cs="Times New Roman"/>
          <w:sz w:val="24"/>
          <w:szCs w:val="24"/>
          <w:lang w:val="en-MY"/>
        </w:rPr>
        <w:t xml:space="preserve"> and thus</w:t>
      </w:r>
      <w:r>
        <w:rPr>
          <w:rFonts w:ascii="Times New Roman" w:hAnsi="Times New Roman" w:cs="Times New Roman"/>
          <w:sz w:val="24"/>
          <w:szCs w:val="24"/>
          <w:lang w:val="en-MY"/>
        </w:rPr>
        <w:t xml:space="preserve"> place more importance on abstract principles rather than </w:t>
      </w:r>
      <w:r w:rsidR="00FD07A3">
        <w:rPr>
          <w:rFonts w:ascii="Times New Roman" w:hAnsi="Times New Roman" w:cs="Times New Roman"/>
          <w:sz w:val="24"/>
          <w:szCs w:val="24"/>
          <w:lang w:val="en-MY"/>
        </w:rPr>
        <w:t xml:space="preserve">relationships, while women were trained to be more empathic and sensitive towards the emotions </w:t>
      </w:r>
      <w:r w:rsidR="00FD07A3">
        <w:rPr>
          <w:rFonts w:ascii="Times New Roman" w:hAnsi="Times New Roman" w:cs="Times New Roman"/>
          <w:sz w:val="24"/>
          <w:szCs w:val="24"/>
          <w:lang w:val="en-MY"/>
        </w:rPr>
        <w:lastRenderedPageBreak/>
        <w:t>and wellbeing of others around them. She dubbed this the justice perspective, and the care perspective, respectively. The justice perspective is approximately similar to the 4</w:t>
      </w:r>
      <w:r w:rsidR="00FD07A3" w:rsidRPr="00FD07A3">
        <w:rPr>
          <w:rFonts w:ascii="Times New Roman" w:hAnsi="Times New Roman" w:cs="Times New Roman"/>
          <w:sz w:val="24"/>
          <w:szCs w:val="24"/>
          <w:vertAlign w:val="superscript"/>
          <w:lang w:val="en-MY"/>
        </w:rPr>
        <w:t>th</w:t>
      </w:r>
      <w:r w:rsidR="00FD07A3">
        <w:rPr>
          <w:rFonts w:ascii="Times New Roman" w:hAnsi="Times New Roman" w:cs="Times New Roman"/>
          <w:sz w:val="24"/>
          <w:szCs w:val="24"/>
          <w:lang w:val="en-MY"/>
        </w:rPr>
        <w:t xml:space="preserve"> stage of Kohlberg’s theory, while the care perspective is akin to the 3</w:t>
      </w:r>
      <w:r w:rsidR="00FD07A3" w:rsidRPr="00FD07A3">
        <w:rPr>
          <w:rFonts w:ascii="Times New Roman" w:hAnsi="Times New Roman" w:cs="Times New Roman"/>
          <w:sz w:val="24"/>
          <w:szCs w:val="24"/>
          <w:vertAlign w:val="superscript"/>
          <w:lang w:val="en-MY"/>
        </w:rPr>
        <w:t>rd</w:t>
      </w:r>
      <w:r w:rsidR="00FD07A3">
        <w:rPr>
          <w:rFonts w:ascii="Times New Roman" w:hAnsi="Times New Roman" w:cs="Times New Roman"/>
          <w:sz w:val="24"/>
          <w:szCs w:val="24"/>
          <w:lang w:val="en-MY"/>
        </w:rPr>
        <w:t xml:space="preserve"> stage of his theory, </w:t>
      </w:r>
      <w:r w:rsidR="00F9117D">
        <w:rPr>
          <w:rFonts w:ascii="Times New Roman" w:hAnsi="Times New Roman" w:cs="Times New Roman"/>
          <w:sz w:val="24"/>
          <w:szCs w:val="24"/>
          <w:lang w:val="en-MY"/>
        </w:rPr>
        <w:t>implying</w:t>
      </w:r>
      <w:r w:rsidR="00FD07A3">
        <w:rPr>
          <w:rFonts w:ascii="Times New Roman" w:hAnsi="Times New Roman" w:cs="Times New Roman"/>
          <w:sz w:val="24"/>
          <w:szCs w:val="24"/>
          <w:lang w:val="en-MY"/>
        </w:rPr>
        <w:t xml:space="preserve"> that women were morally inferior to </w:t>
      </w:r>
      <w:r w:rsidR="00FD07A3" w:rsidRPr="00F36710">
        <w:rPr>
          <w:rFonts w:ascii="Times New Roman" w:hAnsi="Times New Roman" w:cs="Times New Roman"/>
          <w:sz w:val="24"/>
          <w:szCs w:val="24"/>
          <w:lang w:val="en-MY"/>
        </w:rPr>
        <w:t>men (Gilligan, 1982)</w:t>
      </w:r>
      <w:r w:rsidR="00F9117D" w:rsidRPr="00F36710">
        <w:rPr>
          <w:rFonts w:ascii="Times New Roman" w:hAnsi="Times New Roman" w:cs="Times New Roman"/>
          <w:sz w:val="24"/>
          <w:szCs w:val="24"/>
          <w:lang w:val="en-MY"/>
        </w:rPr>
        <w:t>.</w:t>
      </w:r>
      <w:r w:rsidR="00F9117D" w:rsidRPr="00F9117D">
        <w:rPr>
          <w:rFonts w:ascii="Times New Roman" w:hAnsi="Times New Roman" w:cs="Times New Roman"/>
          <w:sz w:val="24"/>
          <w:szCs w:val="24"/>
          <w:lang w:val="en-MY"/>
        </w:rPr>
        <w:t xml:space="preserve"> She</w:t>
      </w:r>
      <w:r w:rsidR="00F9117D">
        <w:rPr>
          <w:rFonts w:ascii="Times New Roman" w:hAnsi="Times New Roman" w:cs="Times New Roman"/>
          <w:sz w:val="24"/>
          <w:szCs w:val="24"/>
          <w:lang w:val="en-MY"/>
        </w:rPr>
        <w:t xml:space="preserve"> then proposed a </w:t>
      </w:r>
      <w:r w:rsidR="00E11C6E">
        <w:rPr>
          <w:rFonts w:ascii="Times New Roman" w:hAnsi="Times New Roman" w:cs="Times New Roman"/>
          <w:sz w:val="24"/>
          <w:szCs w:val="24"/>
          <w:lang w:val="en-MY"/>
        </w:rPr>
        <w:t>revision to Kohlberg’s male-centric theory, to reflect on women and the care perspective. The preconventional level focuses on the selfishness of an individual, only focusing on oneself. The conventional level is when an individual places importance on not hurting others around them, and introduces the concept of self-sacrifice to help other people, which is said to be a characteristic feature of women. The postconventional level is said to be a balance between one’s own needs and of others, and is achieved through contextual reasoning rather than blindly following laws. However, Gilligan’s claims have little support for them, as studies show that women and men both reason in the same way and score similarly when using Kohlberg’s</w:t>
      </w:r>
      <w:r w:rsidR="002B28AC">
        <w:rPr>
          <w:rFonts w:ascii="Times New Roman" w:hAnsi="Times New Roman" w:cs="Times New Roman"/>
          <w:sz w:val="24"/>
          <w:szCs w:val="24"/>
          <w:lang w:val="en-MY"/>
        </w:rPr>
        <w:t xml:space="preserve"> manual </w:t>
      </w:r>
      <w:r w:rsidR="002B28AC" w:rsidRPr="00FD15AA">
        <w:rPr>
          <w:rFonts w:ascii="Times New Roman" w:hAnsi="Times New Roman" w:cs="Times New Roman"/>
          <w:sz w:val="24"/>
          <w:szCs w:val="24"/>
          <w:lang w:val="en-MY"/>
        </w:rPr>
        <w:t>(Jaffee &amp; Hyde, 2000; Walker, 1995).</w:t>
      </w:r>
      <w:r w:rsidR="002B28AC" w:rsidRPr="002B28AC">
        <w:rPr>
          <w:rFonts w:ascii="Times New Roman" w:hAnsi="Times New Roman" w:cs="Times New Roman"/>
          <w:sz w:val="24"/>
          <w:szCs w:val="24"/>
          <w:lang w:val="en-MY"/>
        </w:rPr>
        <w:t xml:space="preserve"> De</w:t>
      </w:r>
      <w:r w:rsidR="002B28AC">
        <w:rPr>
          <w:rFonts w:ascii="Times New Roman" w:hAnsi="Times New Roman" w:cs="Times New Roman"/>
          <w:sz w:val="24"/>
          <w:szCs w:val="24"/>
          <w:lang w:val="en-MY"/>
        </w:rPr>
        <w:t xml:space="preserve">spite this, the understanding of moral development has improved with the aid of Gilligan’s criticism and her theory, which pushes the need to understand how the justice perspective and care perspective is seen in both men and women </w:t>
      </w:r>
      <w:r w:rsidR="002B28AC" w:rsidRPr="00FD15AA">
        <w:rPr>
          <w:rFonts w:ascii="Times New Roman" w:hAnsi="Times New Roman" w:cs="Times New Roman"/>
          <w:sz w:val="24"/>
          <w:szCs w:val="24"/>
          <w:lang w:val="en-MY"/>
        </w:rPr>
        <w:t>(</w:t>
      </w:r>
      <w:proofErr w:type="spellStart"/>
      <w:r w:rsidR="002B28AC" w:rsidRPr="00FD15AA">
        <w:rPr>
          <w:rFonts w:ascii="Times New Roman" w:hAnsi="Times New Roman" w:cs="Times New Roman"/>
          <w:sz w:val="24"/>
          <w:szCs w:val="24"/>
          <w:lang w:val="en-MY"/>
        </w:rPr>
        <w:t>Brabeck</w:t>
      </w:r>
      <w:proofErr w:type="spellEnd"/>
      <w:r w:rsidR="002B28AC" w:rsidRPr="00FD15AA">
        <w:rPr>
          <w:rFonts w:ascii="Times New Roman" w:hAnsi="Times New Roman" w:cs="Times New Roman"/>
          <w:sz w:val="24"/>
          <w:szCs w:val="24"/>
          <w:lang w:val="en-MY"/>
        </w:rPr>
        <w:t>, 1983)</w:t>
      </w:r>
      <w:r w:rsidR="00227A82">
        <w:rPr>
          <w:rFonts w:ascii="Times New Roman" w:hAnsi="Times New Roman" w:cs="Times New Roman"/>
          <w:sz w:val="24"/>
          <w:szCs w:val="24"/>
          <w:lang w:val="en-MY"/>
        </w:rPr>
        <w:t>.</w:t>
      </w:r>
    </w:p>
    <w:p w14:paraId="6C0E838B" w14:textId="77677BA0" w:rsidR="00B47D98" w:rsidRDefault="002B28AC" w:rsidP="00647243">
      <w:pPr>
        <w:spacing w:line="360" w:lineRule="auto"/>
        <w:ind w:firstLine="720"/>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Another major criticism of </w:t>
      </w:r>
      <w:r w:rsidR="00B96201">
        <w:rPr>
          <w:rFonts w:ascii="Times New Roman" w:hAnsi="Times New Roman" w:cs="Times New Roman"/>
          <w:sz w:val="24"/>
          <w:szCs w:val="24"/>
          <w:lang w:val="en-MY"/>
        </w:rPr>
        <w:t>Kohlberg</w:t>
      </w:r>
      <w:r w:rsidR="00E37A44">
        <w:rPr>
          <w:rFonts w:ascii="Times New Roman" w:hAnsi="Times New Roman" w:cs="Times New Roman"/>
          <w:sz w:val="24"/>
          <w:szCs w:val="24"/>
          <w:lang w:val="en-MY"/>
        </w:rPr>
        <w:t xml:space="preserve">’s theory is </w:t>
      </w:r>
      <w:r w:rsidR="000E6D33">
        <w:rPr>
          <w:rFonts w:ascii="Times New Roman" w:hAnsi="Times New Roman" w:cs="Times New Roman"/>
          <w:sz w:val="24"/>
          <w:szCs w:val="24"/>
          <w:lang w:val="en-MY"/>
        </w:rPr>
        <w:t xml:space="preserve">that it is </w:t>
      </w:r>
      <w:r w:rsidR="00E37A44">
        <w:rPr>
          <w:rFonts w:ascii="Times New Roman" w:hAnsi="Times New Roman" w:cs="Times New Roman"/>
          <w:sz w:val="24"/>
          <w:szCs w:val="24"/>
          <w:lang w:val="en-MY"/>
        </w:rPr>
        <w:t>culturally biased.</w:t>
      </w:r>
      <w:r w:rsidR="00B47D98">
        <w:rPr>
          <w:rFonts w:ascii="Times New Roman" w:hAnsi="Times New Roman" w:cs="Times New Roman"/>
          <w:sz w:val="24"/>
          <w:szCs w:val="24"/>
          <w:lang w:val="en-MY"/>
        </w:rPr>
        <w:t xml:space="preserve"> The concept of postconventionalism in his theory seems to push an ideal that leans towards individualism, which is a defining characteristic of Western culture. This, however, makes his theory biased against those from Eastern cultures, of which places more value on social harmony and collectivism</w:t>
      </w:r>
      <w:r w:rsidR="000E6D33">
        <w:rPr>
          <w:rFonts w:ascii="Times New Roman" w:hAnsi="Times New Roman" w:cs="Times New Roman"/>
          <w:sz w:val="24"/>
          <w:szCs w:val="24"/>
          <w:lang w:val="en-MY"/>
        </w:rPr>
        <w:t>, and thus would be more likely to be classified as conventional moral thinkers (</w:t>
      </w:r>
      <w:r w:rsidR="00B47D98" w:rsidRPr="00FD15AA">
        <w:rPr>
          <w:rFonts w:ascii="Times New Roman" w:hAnsi="Times New Roman" w:cs="Times New Roman"/>
          <w:sz w:val="24"/>
          <w:szCs w:val="24"/>
          <w:lang w:val="en-MY"/>
        </w:rPr>
        <w:t xml:space="preserve">Gibbs &amp; Schnell, 1985; </w:t>
      </w:r>
      <w:proofErr w:type="spellStart"/>
      <w:r w:rsidR="00B47D98" w:rsidRPr="00FD15AA">
        <w:rPr>
          <w:rFonts w:ascii="Times New Roman" w:hAnsi="Times New Roman" w:cs="Times New Roman"/>
          <w:sz w:val="24"/>
          <w:szCs w:val="24"/>
          <w:lang w:val="en-MY"/>
        </w:rPr>
        <w:t>Shweder</w:t>
      </w:r>
      <w:proofErr w:type="spellEnd"/>
      <w:r w:rsidR="00B47D98" w:rsidRPr="00FD15AA">
        <w:rPr>
          <w:rFonts w:ascii="Times New Roman" w:hAnsi="Times New Roman" w:cs="Times New Roman"/>
          <w:sz w:val="24"/>
          <w:szCs w:val="24"/>
          <w:lang w:val="en-MY"/>
        </w:rPr>
        <w:t>, Mahapatra, &amp; Miller, 1990).</w:t>
      </w:r>
      <w:r w:rsidR="000E6D33" w:rsidRPr="000E6D33">
        <w:rPr>
          <w:rFonts w:ascii="Times New Roman" w:hAnsi="Times New Roman" w:cs="Times New Roman"/>
          <w:sz w:val="24"/>
          <w:szCs w:val="24"/>
          <w:lang w:val="en-MY"/>
        </w:rPr>
        <w:t xml:space="preserve"> </w:t>
      </w:r>
      <w:r w:rsidR="000E6D33">
        <w:rPr>
          <w:rFonts w:ascii="Times New Roman" w:hAnsi="Times New Roman" w:cs="Times New Roman"/>
          <w:sz w:val="24"/>
          <w:szCs w:val="24"/>
          <w:lang w:val="en-MY"/>
        </w:rPr>
        <w:t xml:space="preserve">In addition to that, research has shown that postconventional thinkers are not found in some cultures </w:t>
      </w:r>
      <w:r w:rsidR="000E6D33" w:rsidRPr="00953B00">
        <w:rPr>
          <w:rFonts w:ascii="Times New Roman" w:hAnsi="Times New Roman" w:cs="Times New Roman"/>
          <w:sz w:val="24"/>
          <w:szCs w:val="24"/>
          <w:lang w:val="en-MY"/>
        </w:rPr>
        <w:t xml:space="preserve">(Gibbs, </w:t>
      </w:r>
      <w:r w:rsidR="00F36710" w:rsidRPr="00953B00">
        <w:rPr>
          <w:rFonts w:ascii="Times New Roman" w:hAnsi="Times New Roman" w:cs="Times New Roman"/>
          <w:sz w:val="24"/>
          <w:szCs w:val="24"/>
          <w:lang w:val="en-MY"/>
        </w:rPr>
        <w:t xml:space="preserve">Basinger, Grime, &amp; </w:t>
      </w:r>
      <w:proofErr w:type="spellStart"/>
      <w:r w:rsidR="00F36710" w:rsidRPr="00953B00">
        <w:rPr>
          <w:rFonts w:ascii="Times New Roman" w:hAnsi="Times New Roman" w:cs="Times New Roman"/>
          <w:sz w:val="24"/>
          <w:szCs w:val="24"/>
          <w:lang w:val="en-MY"/>
        </w:rPr>
        <w:t>Snarey</w:t>
      </w:r>
      <w:proofErr w:type="spellEnd"/>
      <w:r w:rsidR="00F36710" w:rsidRPr="00953B00">
        <w:rPr>
          <w:rFonts w:ascii="Times New Roman" w:hAnsi="Times New Roman" w:cs="Times New Roman"/>
          <w:sz w:val="24"/>
          <w:szCs w:val="24"/>
          <w:lang w:val="en-MY"/>
        </w:rPr>
        <w:t xml:space="preserve">, </w:t>
      </w:r>
      <w:r w:rsidR="000E6D33" w:rsidRPr="00953B00">
        <w:rPr>
          <w:rFonts w:ascii="Times New Roman" w:hAnsi="Times New Roman" w:cs="Times New Roman"/>
          <w:sz w:val="24"/>
          <w:szCs w:val="24"/>
          <w:lang w:val="en-MY"/>
        </w:rPr>
        <w:t xml:space="preserve">2007; </w:t>
      </w:r>
      <w:proofErr w:type="spellStart"/>
      <w:r w:rsidR="000E6D33" w:rsidRPr="00953B00">
        <w:rPr>
          <w:rFonts w:ascii="Times New Roman" w:hAnsi="Times New Roman" w:cs="Times New Roman"/>
          <w:sz w:val="24"/>
          <w:szCs w:val="24"/>
          <w:lang w:val="en-MY"/>
        </w:rPr>
        <w:t>Snarey</w:t>
      </w:r>
      <w:proofErr w:type="spellEnd"/>
      <w:r w:rsidR="000E6D33" w:rsidRPr="00953B00">
        <w:rPr>
          <w:rFonts w:ascii="Times New Roman" w:hAnsi="Times New Roman" w:cs="Times New Roman"/>
          <w:sz w:val="24"/>
          <w:szCs w:val="24"/>
          <w:lang w:val="en-MY"/>
        </w:rPr>
        <w:t>, 1987)</w:t>
      </w:r>
      <w:r w:rsidR="00647243" w:rsidRPr="00953B00">
        <w:rPr>
          <w:rFonts w:ascii="Times New Roman" w:hAnsi="Times New Roman" w:cs="Times New Roman"/>
          <w:sz w:val="24"/>
          <w:szCs w:val="24"/>
          <w:lang w:val="en-MY"/>
        </w:rPr>
        <w:t xml:space="preserve">. </w:t>
      </w:r>
      <w:r w:rsidR="00647243">
        <w:rPr>
          <w:rFonts w:ascii="Times New Roman" w:hAnsi="Times New Roman" w:cs="Times New Roman"/>
          <w:sz w:val="24"/>
          <w:szCs w:val="24"/>
          <w:lang w:val="en-MY"/>
        </w:rPr>
        <w:t xml:space="preserve">Kohlberg claims that his theory is universally applicable, however, cultural differences between the United States and India </w:t>
      </w:r>
      <w:r w:rsidR="00AF05D1">
        <w:rPr>
          <w:rFonts w:ascii="Times New Roman" w:hAnsi="Times New Roman" w:cs="Times New Roman"/>
          <w:sz w:val="24"/>
          <w:szCs w:val="24"/>
          <w:lang w:val="en-MY"/>
        </w:rPr>
        <w:t xml:space="preserve">are very different that it begs the question on whether every child around the world constructs the same moral codes at the same time </w:t>
      </w:r>
      <w:r w:rsidR="00AF05D1" w:rsidRPr="00FD15AA">
        <w:rPr>
          <w:rFonts w:ascii="Times New Roman" w:hAnsi="Times New Roman" w:cs="Times New Roman"/>
          <w:sz w:val="24"/>
          <w:szCs w:val="24"/>
          <w:lang w:val="en-MY"/>
        </w:rPr>
        <w:t>(</w:t>
      </w:r>
      <w:proofErr w:type="spellStart"/>
      <w:r w:rsidR="00AF05D1" w:rsidRPr="00FD15AA">
        <w:rPr>
          <w:rFonts w:ascii="Times New Roman" w:hAnsi="Times New Roman" w:cs="Times New Roman"/>
          <w:sz w:val="24"/>
          <w:szCs w:val="24"/>
          <w:lang w:val="en-MY"/>
        </w:rPr>
        <w:t>Shweder</w:t>
      </w:r>
      <w:proofErr w:type="spellEnd"/>
      <w:r w:rsidR="00AF05D1" w:rsidRPr="00FD15AA">
        <w:rPr>
          <w:rFonts w:ascii="Times New Roman" w:hAnsi="Times New Roman" w:cs="Times New Roman"/>
          <w:sz w:val="24"/>
          <w:szCs w:val="24"/>
          <w:lang w:val="en-MY"/>
        </w:rPr>
        <w:t>, Mahapatra, &amp; Miller, 1987).</w:t>
      </w:r>
      <w:r w:rsidR="00AF05D1" w:rsidRPr="00AF05D1">
        <w:rPr>
          <w:rFonts w:ascii="Times New Roman" w:hAnsi="Times New Roman" w:cs="Times New Roman"/>
          <w:sz w:val="24"/>
          <w:szCs w:val="24"/>
          <w:lang w:val="en-MY"/>
        </w:rPr>
        <w:t xml:space="preserve"> </w:t>
      </w:r>
      <w:proofErr w:type="spellStart"/>
      <w:r w:rsidR="00AF05D1" w:rsidRPr="00AF05D1">
        <w:rPr>
          <w:rFonts w:ascii="Times New Roman" w:hAnsi="Times New Roman" w:cs="Times New Roman"/>
          <w:sz w:val="24"/>
          <w:szCs w:val="24"/>
          <w:lang w:val="en-MY"/>
        </w:rPr>
        <w:t>S</w:t>
      </w:r>
      <w:r w:rsidR="00AF05D1">
        <w:rPr>
          <w:rFonts w:ascii="Times New Roman" w:hAnsi="Times New Roman" w:cs="Times New Roman"/>
          <w:sz w:val="24"/>
          <w:szCs w:val="24"/>
          <w:lang w:val="en-MY"/>
        </w:rPr>
        <w:t>hweder</w:t>
      </w:r>
      <w:proofErr w:type="spellEnd"/>
      <w:r w:rsidR="00AF05D1">
        <w:rPr>
          <w:rFonts w:ascii="Times New Roman" w:hAnsi="Times New Roman" w:cs="Times New Roman"/>
          <w:sz w:val="24"/>
          <w:szCs w:val="24"/>
          <w:lang w:val="en-MY"/>
        </w:rPr>
        <w:t xml:space="preserve"> argues that culture is what defines one’s moral judgements, and is how young children develop their morals.</w:t>
      </w:r>
    </w:p>
    <w:p w14:paraId="225F0E38" w14:textId="6662F2EA" w:rsidR="00D009F0" w:rsidRDefault="00D70563" w:rsidP="00074204">
      <w:pPr>
        <w:spacing w:line="360" w:lineRule="auto"/>
        <w:ind w:firstLine="720"/>
        <w:rPr>
          <w:rFonts w:ascii="Times New Roman" w:hAnsi="Times New Roman" w:cs="Times New Roman"/>
          <w:sz w:val="24"/>
          <w:szCs w:val="24"/>
          <w:lang w:val="en-MY"/>
        </w:rPr>
      </w:pPr>
      <w:r>
        <w:rPr>
          <w:rFonts w:ascii="Times New Roman" w:hAnsi="Times New Roman" w:cs="Times New Roman"/>
          <w:sz w:val="24"/>
          <w:szCs w:val="24"/>
          <w:lang w:val="en-MY"/>
        </w:rPr>
        <w:t xml:space="preserve">In the midst of the longitudinal study conducted by Colby et al. (1983), anomalies began to surface up within Kohlberg’s stage theory. During this time, there was a split between the opinions of researchers on how to resolve this conflict. One party believed that adjustments should be made to the stage description, while the other party thought an overhaul of the entire </w:t>
      </w:r>
      <w:r>
        <w:rPr>
          <w:rFonts w:ascii="Times New Roman" w:hAnsi="Times New Roman" w:cs="Times New Roman"/>
          <w:sz w:val="24"/>
          <w:szCs w:val="24"/>
          <w:lang w:val="en-MY"/>
        </w:rPr>
        <w:lastRenderedPageBreak/>
        <w:t xml:space="preserve">theory should be done to fix the problem which has arisen. From there, </w:t>
      </w:r>
      <w:proofErr w:type="spellStart"/>
      <w:r w:rsidR="00667F79">
        <w:rPr>
          <w:rFonts w:ascii="Times New Roman" w:hAnsi="Times New Roman" w:cs="Times New Roman"/>
          <w:sz w:val="24"/>
          <w:szCs w:val="24"/>
          <w:lang w:val="en-MY"/>
        </w:rPr>
        <w:t>Turiel</w:t>
      </w:r>
      <w:proofErr w:type="spellEnd"/>
      <w:r w:rsidR="00667F79">
        <w:rPr>
          <w:rFonts w:ascii="Times New Roman" w:hAnsi="Times New Roman" w:cs="Times New Roman"/>
          <w:sz w:val="24"/>
          <w:szCs w:val="24"/>
          <w:lang w:val="en-MY"/>
        </w:rPr>
        <w:t xml:space="preserve"> (1983) took inspiration from the framework of Kohlberg’s theory of moral development to create the domain theory.</w:t>
      </w:r>
      <w:r w:rsidR="005B7ED9">
        <w:rPr>
          <w:rFonts w:ascii="Times New Roman" w:hAnsi="Times New Roman" w:cs="Times New Roman"/>
          <w:sz w:val="24"/>
          <w:szCs w:val="24"/>
          <w:lang w:val="en-MY"/>
        </w:rPr>
        <w:t xml:space="preserve"> The domain theory suggests that </w:t>
      </w:r>
      <w:r w:rsidR="00E003FA">
        <w:rPr>
          <w:rFonts w:ascii="Times New Roman" w:hAnsi="Times New Roman" w:cs="Times New Roman"/>
          <w:sz w:val="24"/>
          <w:szCs w:val="24"/>
          <w:lang w:val="en-MY"/>
        </w:rPr>
        <w:t xml:space="preserve">there are three domains of knowledge, which are the moral, social conventional, and personal domains. These domains develop </w:t>
      </w:r>
      <w:r w:rsidR="00974ACB">
        <w:rPr>
          <w:rFonts w:ascii="Times New Roman" w:hAnsi="Times New Roman" w:cs="Times New Roman"/>
          <w:sz w:val="24"/>
          <w:szCs w:val="24"/>
          <w:lang w:val="en-MY"/>
        </w:rPr>
        <w:t xml:space="preserve">at the same time </w:t>
      </w:r>
      <w:r w:rsidR="00E003FA">
        <w:rPr>
          <w:rFonts w:ascii="Times New Roman" w:hAnsi="Times New Roman" w:cs="Times New Roman"/>
          <w:sz w:val="24"/>
          <w:szCs w:val="24"/>
          <w:lang w:val="en-MY"/>
        </w:rPr>
        <w:t xml:space="preserve">during early childhood and continue to grow from that point until adolescence and beyond </w:t>
      </w:r>
      <w:r w:rsidR="00974ACB">
        <w:rPr>
          <w:rFonts w:ascii="Times New Roman" w:hAnsi="Times New Roman" w:cs="Times New Roman"/>
          <w:sz w:val="24"/>
          <w:szCs w:val="24"/>
          <w:lang w:val="en-MY"/>
        </w:rPr>
        <w:t>by processing different scenarios of social interaction (</w:t>
      </w:r>
      <w:proofErr w:type="spellStart"/>
      <w:r w:rsidR="00974ACB">
        <w:rPr>
          <w:rFonts w:ascii="Times New Roman" w:hAnsi="Times New Roman" w:cs="Times New Roman"/>
          <w:sz w:val="24"/>
          <w:szCs w:val="24"/>
          <w:lang w:val="en-MY"/>
        </w:rPr>
        <w:t>Helwig</w:t>
      </w:r>
      <w:proofErr w:type="spellEnd"/>
      <w:r w:rsidR="00974ACB">
        <w:rPr>
          <w:rFonts w:ascii="Times New Roman" w:hAnsi="Times New Roman" w:cs="Times New Roman"/>
          <w:sz w:val="24"/>
          <w:szCs w:val="24"/>
          <w:lang w:val="en-MY"/>
        </w:rPr>
        <w:t xml:space="preserve"> &amp; </w:t>
      </w:r>
      <w:proofErr w:type="spellStart"/>
      <w:r w:rsidR="00974ACB">
        <w:rPr>
          <w:rFonts w:ascii="Times New Roman" w:hAnsi="Times New Roman" w:cs="Times New Roman"/>
          <w:sz w:val="24"/>
          <w:szCs w:val="24"/>
          <w:lang w:val="en-MY"/>
        </w:rPr>
        <w:t>Turiel</w:t>
      </w:r>
      <w:proofErr w:type="spellEnd"/>
      <w:r w:rsidR="00974ACB">
        <w:rPr>
          <w:rFonts w:ascii="Times New Roman" w:hAnsi="Times New Roman" w:cs="Times New Roman"/>
          <w:sz w:val="24"/>
          <w:szCs w:val="24"/>
          <w:lang w:val="en-MY"/>
        </w:rPr>
        <w:t>, 2011)</w:t>
      </w:r>
      <w:r w:rsidR="00074204">
        <w:rPr>
          <w:rFonts w:ascii="Times New Roman" w:hAnsi="Times New Roman" w:cs="Times New Roman"/>
          <w:sz w:val="24"/>
          <w:szCs w:val="24"/>
          <w:lang w:val="en-MY"/>
        </w:rPr>
        <w:t xml:space="preserve">. </w:t>
      </w:r>
    </w:p>
    <w:p w14:paraId="1203A74D" w14:textId="5BE7F6F1" w:rsidR="00D009F0" w:rsidRDefault="00974ACB" w:rsidP="00D009F0">
      <w:pPr>
        <w:spacing w:line="360" w:lineRule="auto"/>
        <w:ind w:firstLine="720"/>
        <w:rPr>
          <w:rFonts w:ascii="Times New Roman" w:hAnsi="Times New Roman" w:cs="Times New Roman"/>
          <w:sz w:val="24"/>
          <w:szCs w:val="24"/>
          <w:lang w:val="en-MY"/>
        </w:rPr>
      </w:pPr>
      <w:r w:rsidRPr="00074204">
        <w:rPr>
          <w:rFonts w:ascii="Times New Roman" w:hAnsi="Times New Roman" w:cs="Times New Roman"/>
          <w:sz w:val="24"/>
          <w:szCs w:val="24"/>
          <w:lang w:val="en-MY"/>
        </w:rPr>
        <w:t xml:space="preserve">Moral and social conventional reasoning are to be perceived as two different things, as moral reasoning places importance of ethics and laws, while social conventional reasoning places an importance on social etiquette and conventional rules to maintain order. To compare with Kohlberg’s theory of moral development, social conventions are regarded as conventional reasoners, while </w:t>
      </w:r>
      <w:proofErr w:type="spellStart"/>
      <w:r w:rsidRPr="00074204">
        <w:rPr>
          <w:rFonts w:ascii="Times New Roman" w:hAnsi="Times New Roman" w:cs="Times New Roman"/>
          <w:sz w:val="24"/>
          <w:szCs w:val="24"/>
          <w:lang w:val="en-MY"/>
        </w:rPr>
        <w:t>Turiel</w:t>
      </w:r>
      <w:proofErr w:type="spellEnd"/>
      <w:r w:rsidRPr="00074204">
        <w:rPr>
          <w:rFonts w:ascii="Times New Roman" w:hAnsi="Times New Roman" w:cs="Times New Roman"/>
          <w:sz w:val="24"/>
          <w:szCs w:val="24"/>
          <w:lang w:val="en-MY"/>
        </w:rPr>
        <w:t xml:space="preserve"> argues that these social conventions are not to be associated with morals.</w:t>
      </w:r>
      <w:r w:rsidR="00074204">
        <w:rPr>
          <w:rFonts w:ascii="Times New Roman" w:hAnsi="Times New Roman" w:cs="Times New Roman"/>
          <w:sz w:val="24"/>
          <w:szCs w:val="24"/>
          <w:lang w:val="en-MY"/>
        </w:rPr>
        <w:t xml:space="preserve"> </w:t>
      </w:r>
      <w:r w:rsidR="00D009F0">
        <w:rPr>
          <w:rFonts w:ascii="Times New Roman" w:hAnsi="Times New Roman" w:cs="Times New Roman"/>
          <w:sz w:val="24"/>
          <w:szCs w:val="24"/>
          <w:lang w:val="en-MY"/>
        </w:rPr>
        <w:t xml:space="preserve">However, once again referring to </w:t>
      </w:r>
      <w:proofErr w:type="spellStart"/>
      <w:r w:rsidR="00D009F0">
        <w:rPr>
          <w:rFonts w:ascii="Times New Roman" w:hAnsi="Times New Roman" w:cs="Times New Roman"/>
          <w:sz w:val="24"/>
          <w:szCs w:val="24"/>
          <w:lang w:val="en-MY"/>
        </w:rPr>
        <w:t>Shweder</w:t>
      </w:r>
      <w:proofErr w:type="spellEnd"/>
      <w:r w:rsidR="00D009F0">
        <w:rPr>
          <w:rFonts w:ascii="Times New Roman" w:hAnsi="Times New Roman" w:cs="Times New Roman"/>
          <w:sz w:val="24"/>
          <w:szCs w:val="24"/>
          <w:lang w:val="en-MY"/>
        </w:rPr>
        <w:t xml:space="preserve"> et al. (1987), this does not seem to be the case. In India, there seems to be blurred lines regarding morality and conventional rules set in place. What happens is that there is an amalgamation of what is considered socially valid moral codes, which challenges </w:t>
      </w:r>
      <w:proofErr w:type="spellStart"/>
      <w:r w:rsidR="00D009F0">
        <w:rPr>
          <w:rFonts w:ascii="Times New Roman" w:hAnsi="Times New Roman" w:cs="Times New Roman"/>
          <w:sz w:val="24"/>
          <w:szCs w:val="24"/>
          <w:lang w:val="en-MY"/>
        </w:rPr>
        <w:t>Turiel’s</w:t>
      </w:r>
      <w:proofErr w:type="spellEnd"/>
      <w:r w:rsidR="00D009F0">
        <w:rPr>
          <w:rFonts w:ascii="Times New Roman" w:hAnsi="Times New Roman" w:cs="Times New Roman"/>
          <w:sz w:val="24"/>
          <w:szCs w:val="24"/>
          <w:lang w:val="en-MY"/>
        </w:rPr>
        <w:t xml:space="preserve"> claim of morality and social conventional reasoning being distinct.</w:t>
      </w:r>
    </w:p>
    <w:p w14:paraId="22090560" w14:textId="393ED2EC" w:rsidR="00074204" w:rsidRDefault="00D009F0" w:rsidP="0029477A">
      <w:pPr>
        <w:spacing w:line="360" w:lineRule="auto"/>
        <w:ind w:firstLine="720"/>
        <w:rPr>
          <w:rFonts w:ascii="Times New Roman" w:hAnsi="Times New Roman" w:cs="Times New Roman"/>
          <w:sz w:val="24"/>
          <w:szCs w:val="24"/>
          <w:lang w:val="en-MY"/>
        </w:rPr>
      </w:pPr>
      <w:r>
        <w:rPr>
          <w:rFonts w:ascii="Times New Roman" w:hAnsi="Times New Roman" w:cs="Times New Roman"/>
          <w:sz w:val="24"/>
          <w:szCs w:val="24"/>
          <w:lang w:val="en-MY"/>
        </w:rPr>
        <w:t xml:space="preserve">Being able to use </w:t>
      </w:r>
      <w:proofErr w:type="spellStart"/>
      <w:r>
        <w:rPr>
          <w:rFonts w:ascii="Times New Roman" w:hAnsi="Times New Roman" w:cs="Times New Roman"/>
          <w:sz w:val="24"/>
          <w:szCs w:val="24"/>
          <w:lang w:val="en-MY"/>
        </w:rPr>
        <w:t>Shweder</w:t>
      </w:r>
      <w:proofErr w:type="spellEnd"/>
      <w:r>
        <w:rPr>
          <w:rFonts w:ascii="Times New Roman" w:hAnsi="Times New Roman" w:cs="Times New Roman"/>
          <w:sz w:val="24"/>
          <w:szCs w:val="24"/>
          <w:lang w:val="en-MY"/>
        </w:rPr>
        <w:t xml:space="preserve"> et al.’s research to criticize both </w:t>
      </w:r>
      <w:proofErr w:type="spellStart"/>
      <w:r>
        <w:rPr>
          <w:rFonts w:ascii="Times New Roman" w:hAnsi="Times New Roman" w:cs="Times New Roman"/>
          <w:sz w:val="24"/>
          <w:szCs w:val="24"/>
          <w:lang w:val="en-MY"/>
        </w:rPr>
        <w:t>Turiel</w:t>
      </w:r>
      <w:proofErr w:type="spellEnd"/>
      <w:r>
        <w:rPr>
          <w:rFonts w:ascii="Times New Roman" w:hAnsi="Times New Roman" w:cs="Times New Roman"/>
          <w:sz w:val="24"/>
          <w:szCs w:val="24"/>
          <w:lang w:val="en-MY"/>
        </w:rPr>
        <w:t xml:space="preserve"> and Kohlberg’s theories underlines a similarity between both theories, despite one theory looking at moral development through a cognitive lens, and another looking at it through a sociocultural one. This is in fact, another critique of </w:t>
      </w:r>
      <w:proofErr w:type="spellStart"/>
      <w:r>
        <w:rPr>
          <w:rFonts w:ascii="Times New Roman" w:hAnsi="Times New Roman" w:cs="Times New Roman"/>
          <w:sz w:val="24"/>
          <w:szCs w:val="24"/>
          <w:lang w:val="en-MY"/>
        </w:rPr>
        <w:t>Turiel’s</w:t>
      </w:r>
      <w:proofErr w:type="spellEnd"/>
      <w:r>
        <w:rPr>
          <w:rFonts w:ascii="Times New Roman" w:hAnsi="Times New Roman" w:cs="Times New Roman"/>
          <w:sz w:val="24"/>
          <w:szCs w:val="24"/>
          <w:lang w:val="en-MY"/>
        </w:rPr>
        <w:t xml:space="preserve"> work.</w:t>
      </w:r>
      <w:r w:rsidR="0034147D">
        <w:rPr>
          <w:rFonts w:ascii="Times New Roman" w:hAnsi="Times New Roman" w:cs="Times New Roman"/>
          <w:sz w:val="24"/>
          <w:szCs w:val="24"/>
          <w:lang w:val="en-MY"/>
        </w:rPr>
        <w:t xml:space="preserve"> Another example of this is that</w:t>
      </w:r>
      <w:r w:rsidR="0029477A">
        <w:rPr>
          <w:rFonts w:ascii="Times New Roman" w:hAnsi="Times New Roman" w:cs="Times New Roman"/>
          <w:sz w:val="24"/>
          <w:szCs w:val="24"/>
          <w:lang w:val="en-MY"/>
        </w:rPr>
        <w:t xml:space="preserve"> Kohlberg</w:t>
      </w:r>
      <w:r w:rsidR="00074204" w:rsidRPr="00074204">
        <w:rPr>
          <w:rFonts w:ascii="Times New Roman" w:hAnsi="Times New Roman" w:cs="Times New Roman"/>
          <w:sz w:val="24"/>
          <w:szCs w:val="24"/>
          <w:lang w:val="en-MY"/>
        </w:rPr>
        <w:t xml:space="preserve"> states that cognitive development and moral development do not go hand in hand</w:t>
      </w:r>
      <w:r w:rsidR="00074204">
        <w:rPr>
          <w:rFonts w:ascii="Times New Roman" w:hAnsi="Times New Roman" w:cs="Times New Roman"/>
          <w:sz w:val="24"/>
          <w:szCs w:val="24"/>
          <w:lang w:val="en-MY"/>
        </w:rPr>
        <w:t xml:space="preserve">, so to ensure children advance through the preconventional stage, </w:t>
      </w:r>
      <w:r w:rsidR="00074204" w:rsidRPr="00074204">
        <w:rPr>
          <w:rFonts w:ascii="Times New Roman" w:hAnsi="Times New Roman" w:cs="Times New Roman"/>
          <w:sz w:val="24"/>
          <w:szCs w:val="24"/>
          <w:lang w:val="en-MY"/>
        </w:rPr>
        <w:t xml:space="preserve">exposure to cognitive disequilibria </w:t>
      </w:r>
      <w:r w:rsidR="00074204">
        <w:rPr>
          <w:rFonts w:ascii="Times New Roman" w:hAnsi="Times New Roman" w:cs="Times New Roman"/>
          <w:sz w:val="24"/>
          <w:szCs w:val="24"/>
          <w:lang w:val="en-MY"/>
        </w:rPr>
        <w:t xml:space="preserve">is needed in order to </w:t>
      </w:r>
      <w:r w:rsidR="00074204" w:rsidRPr="00074204">
        <w:rPr>
          <w:rFonts w:ascii="Times New Roman" w:hAnsi="Times New Roman" w:cs="Times New Roman"/>
          <w:sz w:val="24"/>
          <w:szCs w:val="24"/>
          <w:lang w:val="en-MY"/>
        </w:rPr>
        <w:t xml:space="preserve">force children to grow out of </w:t>
      </w:r>
      <w:r w:rsidR="00074204">
        <w:rPr>
          <w:rFonts w:ascii="Times New Roman" w:hAnsi="Times New Roman" w:cs="Times New Roman"/>
          <w:sz w:val="24"/>
          <w:szCs w:val="24"/>
          <w:lang w:val="en-MY"/>
        </w:rPr>
        <w:t xml:space="preserve">their </w:t>
      </w:r>
      <w:r w:rsidR="00074204" w:rsidRPr="00074204">
        <w:rPr>
          <w:rFonts w:ascii="Times New Roman" w:hAnsi="Times New Roman" w:cs="Times New Roman"/>
          <w:sz w:val="24"/>
          <w:szCs w:val="24"/>
          <w:lang w:val="en-MY"/>
        </w:rPr>
        <w:t>preconventional reasoning mindset</w:t>
      </w:r>
      <w:r w:rsidR="00074204">
        <w:rPr>
          <w:rFonts w:ascii="Times New Roman" w:hAnsi="Times New Roman" w:cs="Times New Roman"/>
          <w:sz w:val="24"/>
          <w:szCs w:val="24"/>
          <w:lang w:val="en-MY"/>
        </w:rPr>
        <w:t>. This is similar to how exposure to different social situations enables the growth of a child’s moral, social conventional and personal domains.</w:t>
      </w:r>
    </w:p>
    <w:p w14:paraId="2B336020" w14:textId="74EEDD89" w:rsidR="0034147D" w:rsidRDefault="0034147D" w:rsidP="0034147D">
      <w:pPr>
        <w:spacing w:line="360" w:lineRule="auto"/>
        <w:ind w:firstLine="720"/>
        <w:rPr>
          <w:rFonts w:ascii="Times New Roman" w:hAnsi="Times New Roman" w:cs="Times New Roman"/>
          <w:sz w:val="24"/>
          <w:szCs w:val="24"/>
          <w:lang w:val="en-MY"/>
        </w:rPr>
      </w:pPr>
      <w:r>
        <w:rPr>
          <w:rFonts w:ascii="Times New Roman" w:hAnsi="Times New Roman" w:cs="Times New Roman"/>
          <w:sz w:val="24"/>
          <w:szCs w:val="24"/>
          <w:lang w:val="en-MY"/>
        </w:rPr>
        <w:t xml:space="preserve">To summarize and conclude, Kohlberg expanded on Piaget’s theory of moral development, and then created his own </w:t>
      </w:r>
      <w:r w:rsidR="00F02844">
        <w:rPr>
          <w:rFonts w:ascii="Times New Roman" w:hAnsi="Times New Roman" w:cs="Times New Roman"/>
          <w:sz w:val="24"/>
          <w:szCs w:val="24"/>
          <w:lang w:val="en-MY"/>
        </w:rPr>
        <w:t xml:space="preserve">cognitive </w:t>
      </w:r>
      <w:r>
        <w:rPr>
          <w:rFonts w:ascii="Times New Roman" w:hAnsi="Times New Roman" w:cs="Times New Roman"/>
          <w:sz w:val="24"/>
          <w:szCs w:val="24"/>
          <w:lang w:val="en-MY"/>
        </w:rPr>
        <w:t>theory of moral development</w:t>
      </w:r>
      <w:r w:rsidR="00F02844">
        <w:rPr>
          <w:rFonts w:ascii="Times New Roman" w:hAnsi="Times New Roman" w:cs="Times New Roman"/>
          <w:sz w:val="24"/>
          <w:szCs w:val="24"/>
          <w:lang w:val="en-MY"/>
        </w:rPr>
        <w:t>, which surrounds the concept of conventionalist moral thinking</w:t>
      </w:r>
      <w:r>
        <w:rPr>
          <w:rFonts w:ascii="Times New Roman" w:hAnsi="Times New Roman" w:cs="Times New Roman"/>
          <w:sz w:val="24"/>
          <w:szCs w:val="24"/>
          <w:lang w:val="en-MY"/>
        </w:rPr>
        <w:t xml:space="preserve">. However, he faced criticism from Gilligan for being gender biased, and by various researchers for being culturally biased. While doing a longitudinal study to back up his theory, there were flaws found within the theory. </w:t>
      </w:r>
      <w:proofErr w:type="spellStart"/>
      <w:r>
        <w:rPr>
          <w:rFonts w:ascii="Times New Roman" w:hAnsi="Times New Roman" w:cs="Times New Roman"/>
          <w:sz w:val="24"/>
          <w:szCs w:val="24"/>
          <w:lang w:val="en-MY"/>
        </w:rPr>
        <w:t>Turiel</w:t>
      </w:r>
      <w:proofErr w:type="spellEnd"/>
      <w:r>
        <w:rPr>
          <w:rFonts w:ascii="Times New Roman" w:hAnsi="Times New Roman" w:cs="Times New Roman"/>
          <w:sz w:val="24"/>
          <w:szCs w:val="24"/>
          <w:lang w:val="en-MY"/>
        </w:rPr>
        <w:t xml:space="preserve"> believed that these flaws were fundamental, and adopted the framework of Kohlberg’s theory to create the domain theory. This theory, too, was flawed, with critiques stating that </w:t>
      </w:r>
      <w:proofErr w:type="spellStart"/>
      <w:r w:rsidR="00F02844">
        <w:rPr>
          <w:rFonts w:ascii="Times New Roman" w:hAnsi="Times New Roman" w:cs="Times New Roman"/>
          <w:sz w:val="24"/>
          <w:szCs w:val="24"/>
          <w:lang w:val="en-MY"/>
        </w:rPr>
        <w:t>Turiel’s</w:t>
      </w:r>
      <w:proofErr w:type="spellEnd"/>
      <w:r w:rsidR="00F02844">
        <w:rPr>
          <w:rFonts w:ascii="Times New Roman" w:hAnsi="Times New Roman" w:cs="Times New Roman"/>
          <w:sz w:val="24"/>
          <w:szCs w:val="24"/>
          <w:lang w:val="en-MY"/>
        </w:rPr>
        <w:t xml:space="preserve"> work </w:t>
      </w:r>
      <w:r w:rsidR="00F02844">
        <w:rPr>
          <w:rFonts w:ascii="Times New Roman" w:hAnsi="Times New Roman" w:cs="Times New Roman"/>
          <w:sz w:val="24"/>
          <w:szCs w:val="24"/>
          <w:lang w:val="en-MY"/>
        </w:rPr>
        <w:lastRenderedPageBreak/>
        <w:t xml:space="preserve">ended up being very similar to Kohlberg’s, and that there are certain cultures that do not possess any distinction between morality and social convention, which plays a major role in his theory. Evidently, there has been major progress in being able to understand morality and how it influences the thoughts and actions of human beings, but there is more work to be done to be able to fully understand what it is to be moral. </w:t>
      </w:r>
    </w:p>
    <w:p w14:paraId="5C55CA1D" w14:textId="7D0DD824" w:rsidR="00416D5C" w:rsidRDefault="00416D5C" w:rsidP="00AC75F8">
      <w:pPr>
        <w:pBdr>
          <w:bottom w:val="single" w:sz="12" w:space="31" w:color="auto"/>
        </w:pBdr>
        <w:spacing w:line="360" w:lineRule="auto"/>
        <w:rPr>
          <w:rFonts w:ascii="Times New Roman" w:hAnsi="Times New Roman" w:cs="Times New Roman"/>
          <w:sz w:val="24"/>
          <w:szCs w:val="24"/>
          <w:lang w:val="en-MY"/>
        </w:rPr>
      </w:pPr>
    </w:p>
    <w:p w14:paraId="1729D4D1" w14:textId="77777777" w:rsidR="00227A82" w:rsidRDefault="00227A82" w:rsidP="00AC75F8">
      <w:pPr>
        <w:pBdr>
          <w:bottom w:val="single" w:sz="12" w:space="31" w:color="auto"/>
        </w:pBdr>
        <w:spacing w:line="360" w:lineRule="auto"/>
        <w:rPr>
          <w:rFonts w:ascii="Times New Roman" w:hAnsi="Times New Roman" w:cs="Times New Roman"/>
          <w:sz w:val="24"/>
          <w:szCs w:val="24"/>
          <w:lang w:val="en-MY"/>
        </w:rPr>
      </w:pPr>
    </w:p>
    <w:p w14:paraId="23DD9A9A" w14:textId="77777777" w:rsidR="001D6DFD" w:rsidRDefault="001D6DFD" w:rsidP="007D4F13">
      <w:pPr>
        <w:spacing w:line="360" w:lineRule="auto"/>
        <w:rPr>
          <w:rFonts w:ascii="Times New Roman" w:hAnsi="Times New Roman" w:cs="Times New Roman"/>
          <w:sz w:val="24"/>
          <w:szCs w:val="24"/>
          <w:lang w:val="en-MY"/>
        </w:rPr>
      </w:pPr>
    </w:p>
    <w:p w14:paraId="57B60A8F" w14:textId="53133B7A" w:rsidR="00AC75F8" w:rsidRDefault="00AC75F8" w:rsidP="007D4F13">
      <w:pPr>
        <w:spacing w:line="360" w:lineRule="auto"/>
        <w:rPr>
          <w:rFonts w:ascii="Times New Roman" w:hAnsi="Times New Roman" w:cs="Times New Roman"/>
          <w:sz w:val="24"/>
          <w:szCs w:val="24"/>
          <w:lang w:val="en-MY"/>
        </w:rPr>
      </w:pPr>
      <w:r>
        <w:rPr>
          <w:rFonts w:ascii="Times New Roman" w:hAnsi="Times New Roman" w:cs="Times New Roman"/>
          <w:sz w:val="24"/>
          <w:szCs w:val="24"/>
          <w:lang w:val="en-MY"/>
        </w:rPr>
        <w:t>References:</w:t>
      </w:r>
    </w:p>
    <w:p w14:paraId="6A211C10" w14:textId="77777777" w:rsidR="00AC75F8" w:rsidRDefault="00AC75F8" w:rsidP="007D4F13">
      <w:pPr>
        <w:spacing w:line="360" w:lineRule="auto"/>
        <w:rPr>
          <w:rFonts w:ascii="Times New Roman" w:hAnsi="Times New Roman" w:cs="Times New Roman"/>
          <w:sz w:val="24"/>
          <w:szCs w:val="24"/>
          <w:lang w:val="en-MY"/>
        </w:rPr>
      </w:pPr>
      <w:bookmarkStart w:id="0" w:name="_GoBack"/>
      <w:bookmarkEnd w:id="0"/>
    </w:p>
    <w:p w14:paraId="4FD5A090" w14:textId="77777777" w:rsidR="00227A82" w:rsidRPr="00227A82" w:rsidRDefault="00227A82" w:rsidP="00F36710">
      <w:pPr>
        <w:spacing w:line="360" w:lineRule="auto"/>
        <w:ind w:left="720" w:hanging="720"/>
        <w:rPr>
          <w:rFonts w:ascii="Times New Roman" w:hAnsi="Times New Roman" w:cs="Times New Roman"/>
          <w:sz w:val="24"/>
          <w:szCs w:val="24"/>
          <w:lang w:val="en-MY"/>
        </w:rPr>
      </w:pPr>
      <w:proofErr w:type="spellStart"/>
      <w:r w:rsidRPr="00227A82">
        <w:rPr>
          <w:rFonts w:ascii="Times New Roman" w:hAnsi="Times New Roman" w:cs="Times New Roman"/>
          <w:sz w:val="24"/>
          <w:szCs w:val="24"/>
          <w:lang w:val="en-MY"/>
        </w:rPr>
        <w:t>Brabeck</w:t>
      </w:r>
      <w:proofErr w:type="spellEnd"/>
      <w:r w:rsidRPr="00227A82">
        <w:rPr>
          <w:rFonts w:ascii="Times New Roman" w:hAnsi="Times New Roman" w:cs="Times New Roman"/>
          <w:sz w:val="24"/>
          <w:szCs w:val="24"/>
          <w:lang w:val="en-MY"/>
        </w:rPr>
        <w:t xml:space="preserve">, M. (1983). Moral judgment: Theory and research on differences between males and females. </w:t>
      </w:r>
      <w:r w:rsidRPr="00227A82">
        <w:rPr>
          <w:rFonts w:ascii="Times New Roman" w:hAnsi="Times New Roman" w:cs="Times New Roman"/>
          <w:i/>
          <w:sz w:val="24"/>
          <w:szCs w:val="24"/>
          <w:lang w:val="en-MY"/>
        </w:rPr>
        <w:t>Developmental Review</w:t>
      </w:r>
      <w:r w:rsidRPr="00227A82">
        <w:rPr>
          <w:rFonts w:ascii="Times New Roman" w:hAnsi="Times New Roman" w:cs="Times New Roman"/>
          <w:sz w:val="24"/>
          <w:szCs w:val="24"/>
          <w:lang w:val="en-MY"/>
        </w:rPr>
        <w:t>, 3, 274–291.</w:t>
      </w:r>
    </w:p>
    <w:p w14:paraId="517D8310" w14:textId="77777777" w:rsidR="00227A82" w:rsidRDefault="00227A82" w:rsidP="00F36710">
      <w:pPr>
        <w:spacing w:line="360" w:lineRule="auto"/>
        <w:ind w:left="720" w:hanging="720"/>
        <w:rPr>
          <w:rFonts w:ascii="Times New Roman" w:hAnsi="Times New Roman" w:cs="Times New Roman"/>
          <w:sz w:val="24"/>
          <w:szCs w:val="24"/>
          <w:lang w:val="en-MY"/>
        </w:rPr>
      </w:pPr>
      <w:r w:rsidRPr="0055167F">
        <w:rPr>
          <w:rFonts w:ascii="Times New Roman" w:hAnsi="Times New Roman" w:cs="Times New Roman"/>
          <w:sz w:val="24"/>
          <w:szCs w:val="24"/>
          <w:lang w:val="en-MY"/>
        </w:rPr>
        <w:t>Colby, A., &amp; Kohlberg, L. (1987).</w:t>
      </w:r>
      <w:r>
        <w:rPr>
          <w:rFonts w:ascii="Times New Roman" w:hAnsi="Times New Roman" w:cs="Times New Roman"/>
          <w:sz w:val="24"/>
          <w:szCs w:val="24"/>
          <w:lang w:val="en-MY"/>
        </w:rPr>
        <w:t xml:space="preserve"> </w:t>
      </w:r>
      <w:r w:rsidRPr="0055167F">
        <w:rPr>
          <w:rFonts w:ascii="Times New Roman" w:hAnsi="Times New Roman" w:cs="Times New Roman"/>
          <w:i/>
          <w:sz w:val="24"/>
          <w:szCs w:val="24"/>
          <w:lang w:val="en-MY"/>
        </w:rPr>
        <w:t>The measurement of moral judgment (Vol. 1): Theoretical foundations and research validation</w:t>
      </w:r>
      <w:r w:rsidRPr="0055167F">
        <w:rPr>
          <w:rFonts w:ascii="Times New Roman" w:hAnsi="Times New Roman" w:cs="Times New Roman"/>
          <w:sz w:val="24"/>
          <w:szCs w:val="24"/>
          <w:lang w:val="en-MY"/>
        </w:rPr>
        <w:t>.</w:t>
      </w:r>
      <w:r>
        <w:rPr>
          <w:rFonts w:ascii="Times New Roman" w:hAnsi="Times New Roman" w:cs="Times New Roman"/>
          <w:sz w:val="24"/>
          <w:szCs w:val="24"/>
          <w:lang w:val="en-MY"/>
        </w:rPr>
        <w:t xml:space="preserve"> </w:t>
      </w:r>
      <w:r w:rsidRPr="0055167F">
        <w:rPr>
          <w:rFonts w:ascii="Times New Roman" w:hAnsi="Times New Roman" w:cs="Times New Roman"/>
          <w:sz w:val="24"/>
          <w:szCs w:val="24"/>
          <w:lang w:val="en-MY"/>
        </w:rPr>
        <w:t>Cambridge: Cambridge University Pre</w:t>
      </w:r>
      <w:r>
        <w:rPr>
          <w:rFonts w:ascii="Times New Roman" w:hAnsi="Times New Roman" w:cs="Times New Roman"/>
          <w:sz w:val="24"/>
          <w:szCs w:val="24"/>
          <w:lang w:val="en-MY"/>
        </w:rPr>
        <w:t>ss.</w:t>
      </w:r>
    </w:p>
    <w:p w14:paraId="5719D2FB" w14:textId="77777777" w:rsidR="00227A82" w:rsidRDefault="00227A82" w:rsidP="00F36710">
      <w:pPr>
        <w:spacing w:line="360" w:lineRule="auto"/>
        <w:ind w:left="720" w:hanging="720"/>
        <w:rPr>
          <w:rFonts w:ascii="Times New Roman" w:hAnsi="Times New Roman" w:cs="Times New Roman"/>
          <w:sz w:val="24"/>
          <w:szCs w:val="24"/>
          <w:lang w:val="en-MY"/>
        </w:rPr>
      </w:pPr>
      <w:r w:rsidRPr="00836B15">
        <w:rPr>
          <w:rFonts w:ascii="Times New Roman" w:hAnsi="Times New Roman" w:cs="Times New Roman"/>
          <w:sz w:val="24"/>
          <w:szCs w:val="24"/>
          <w:lang w:val="en-MY"/>
        </w:rPr>
        <w:t>Colby, A., Kohlberg, L., Gibbs, J., &amp; Lieberman, M. (1983). A longitudinal study of moral</w:t>
      </w:r>
      <w:r>
        <w:rPr>
          <w:rFonts w:ascii="Times New Roman" w:hAnsi="Times New Roman" w:cs="Times New Roman"/>
          <w:sz w:val="24"/>
          <w:szCs w:val="24"/>
          <w:lang w:val="en-MY"/>
        </w:rPr>
        <w:t xml:space="preserve"> </w:t>
      </w:r>
      <w:r w:rsidRPr="00836B15">
        <w:rPr>
          <w:rFonts w:ascii="Times New Roman" w:hAnsi="Times New Roman" w:cs="Times New Roman"/>
          <w:sz w:val="24"/>
          <w:szCs w:val="24"/>
          <w:lang w:val="en-MY"/>
        </w:rPr>
        <w:t xml:space="preserve">judgment. </w:t>
      </w:r>
      <w:r w:rsidRPr="00836B15">
        <w:rPr>
          <w:rFonts w:ascii="Times New Roman" w:hAnsi="Times New Roman" w:cs="Times New Roman"/>
          <w:i/>
          <w:sz w:val="24"/>
          <w:szCs w:val="24"/>
          <w:lang w:val="en-MY"/>
        </w:rPr>
        <w:t>Monographs of the Society for Research in Child Development</w:t>
      </w:r>
      <w:r w:rsidRPr="00836B15">
        <w:rPr>
          <w:rFonts w:ascii="Times New Roman" w:hAnsi="Times New Roman" w:cs="Times New Roman"/>
          <w:sz w:val="24"/>
          <w:szCs w:val="24"/>
          <w:lang w:val="en-MY"/>
        </w:rPr>
        <w:t>, 48 (Nos. 1–2, Serial No. 20</w:t>
      </w:r>
      <w:r>
        <w:rPr>
          <w:rFonts w:ascii="Times New Roman" w:hAnsi="Times New Roman" w:cs="Times New Roman"/>
          <w:sz w:val="24"/>
          <w:szCs w:val="24"/>
          <w:lang w:val="en-MY"/>
        </w:rPr>
        <w:t>0)</w:t>
      </w:r>
    </w:p>
    <w:p w14:paraId="14BFBCAE" w14:textId="77777777" w:rsidR="00227A82" w:rsidRDefault="00227A82" w:rsidP="00F36710">
      <w:pPr>
        <w:spacing w:line="360" w:lineRule="auto"/>
        <w:ind w:left="720" w:hanging="720"/>
        <w:rPr>
          <w:rFonts w:ascii="Times New Roman" w:hAnsi="Times New Roman" w:cs="Times New Roman"/>
          <w:sz w:val="24"/>
          <w:szCs w:val="24"/>
          <w:lang w:val="en-MY"/>
        </w:rPr>
      </w:pPr>
      <w:r>
        <w:rPr>
          <w:rFonts w:ascii="Times New Roman" w:hAnsi="Times New Roman" w:cs="Times New Roman"/>
          <w:sz w:val="24"/>
          <w:szCs w:val="24"/>
          <w:lang w:val="en-MY"/>
        </w:rPr>
        <w:t xml:space="preserve">Freud, S. (1935). </w:t>
      </w:r>
      <w:r w:rsidRPr="00B562EF">
        <w:rPr>
          <w:rFonts w:ascii="Times New Roman" w:hAnsi="Times New Roman" w:cs="Times New Roman"/>
          <w:i/>
          <w:sz w:val="24"/>
          <w:szCs w:val="24"/>
          <w:lang w:val="en-MY"/>
        </w:rPr>
        <w:t>The Ego and the Id</w:t>
      </w:r>
      <w:r>
        <w:rPr>
          <w:rFonts w:ascii="Times New Roman" w:hAnsi="Times New Roman" w:cs="Times New Roman"/>
          <w:sz w:val="24"/>
          <w:szCs w:val="24"/>
          <w:lang w:val="en-MY"/>
        </w:rPr>
        <w:t xml:space="preserve"> (J. Riviere, Trans.). London: Leonard &amp; Hogarth Press.</w:t>
      </w:r>
    </w:p>
    <w:p w14:paraId="1AB61C5B" w14:textId="77777777" w:rsidR="00227A82" w:rsidRDefault="00227A82" w:rsidP="00F36710">
      <w:pPr>
        <w:spacing w:line="360" w:lineRule="auto"/>
        <w:ind w:left="720" w:hanging="720"/>
        <w:rPr>
          <w:rFonts w:ascii="Times New Roman" w:hAnsi="Times New Roman" w:cs="Times New Roman"/>
          <w:sz w:val="24"/>
          <w:szCs w:val="24"/>
          <w:lang w:val="en-MY"/>
        </w:rPr>
      </w:pPr>
      <w:r w:rsidRPr="00FD15AA">
        <w:rPr>
          <w:rFonts w:ascii="Times New Roman" w:hAnsi="Times New Roman" w:cs="Times New Roman"/>
          <w:sz w:val="24"/>
          <w:szCs w:val="24"/>
          <w:lang w:val="en-MY"/>
        </w:rPr>
        <w:t>Gibbs, J. C., &amp; Schnell, S. V. (1985). Moral development “versus” socialization. A critique.</w:t>
      </w:r>
      <w:r>
        <w:rPr>
          <w:rFonts w:ascii="Times New Roman" w:hAnsi="Times New Roman" w:cs="Times New Roman"/>
          <w:sz w:val="24"/>
          <w:szCs w:val="24"/>
          <w:lang w:val="en-MY"/>
        </w:rPr>
        <w:t xml:space="preserve"> </w:t>
      </w:r>
      <w:r w:rsidRPr="00FD15AA">
        <w:rPr>
          <w:rFonts w:ascii="Times New Roman" w:hAnsi="Times New Roman" w:cs="Times New Roman"/>
          <w:i/>
          <w:sz w:val="24"/>
          <w:szCs w:val="24"/>
          <w:lang w:val="en-MY"/>
        </w:rPr>
        <w:t>American Psychologist</w:t>
      </w:r>
      <w:r w:rsidRPr="00FD15AA">
        <w:rPr>
          <w:rFonts w:ascii="Times New Roman" w:hAnsi="Times New Roman" w:cs="Times New Roman"/>
          <w:sz w:val="24"/>
          <w:szCs w:val="24"/>
          <w:lang w:val="en-MY"/>
        </w:rPr>
        <w:t>, 40,</w:t>
      </w:r>
      <w:r>
        <w:rPr>
          <w:rFonts w:ascii="Times New Roman" w:hAnsi="Times New Roman" w:cs="Times New Roman"/>
          <w:sz w:val="24"/>
          <w:szCs w:val="24"/>
          <w:lang w:val="en-MY"/>
        </w:rPr>
        <w:t xml:space="preserve"> </w:t>
      </w:r>
      <w:r w:rsidRPr="00FD15AA">
        <w:rPr>
          <w:rFonts w:ascii="Times New Roman" w:hAnsi="Times New Roman" w:cs="Times New Roman"/>
          <w:sz w:val="24"/>
          <w:szCs w:val="24"/>
          <w:lang w:val="en-MY"/>
        </w:rPr>
        <w:t>1071–1080.</w:t>
      </w:r>
    </w:p>
    <w:p w14:paraId="576A8AED" w14:textId="77777777" w:rsidR="00227A82" w:rsidRDefault="00227A82" w:rsidP="00F36710">
      <w:pPr>
        <w:spacing w:line="360" w:lineRule="auto"/>
        <w:ind w:left="720" w:hanging="720"/>
        <w:rPr>
          <w:rFonts w:ascii="Times New Roman" w:hAnsi="Times New Roman" w:cs="Times New Roman"/>
          <w:sz w:val="24"/>
          <w:szCs w:val="24"/>
          <w:lang w:val="en-MY"/>
        </w:rPr>
      </w:pPr>
      <w:r>
        <w:rPr>
          <w:rFonts w:ascii="Times New Roman" w:hAnsi="Times New Roman" w:cs="Times New Roman"/>
          <w:sz w:val="24"/>
          <w:szCs w:val="24"/>
          <w:lang w:val="en-MY"/>
        </w:rPr>
        <w:t xml:space="preserve">Gibbs, J. C., Basinger, K. S., Grime, R. L., &amp; </w:t>
      </w:r>
      <w:proofErr w:type="spellStart"/>
      <w:r>
        <w:rPr>
          <w:rFonts w:ascii="Times New Roman" w:hAnsi="Times New Roman" w:cs="Times New Roman"/>
          <w:sz w:val="24"/>
          <w:szCs w:val="24"/>
          <w:lang w:val="en-MY"/>
        </w:rPr>
        <w:t>Snarey</w:t>
      </w:r>
      <w:proofErr w:type="spellEnd"/>
      <w:r>
        <w:rPr>
          <w:rFonts w:ascii="Times New Roman" w:hAnsi="Times New Roman" w:cs="Times New Roman"/>
          <w:sz w:val="24"/>
          <w:szCs w:val="24"/>
          <w:lang w:val="en-MY"/>
        </w:rPr>
        <w:t xml:space="preserve">, J. R. (2007_. Moral judgement across cultures: Revisiting Kohlberg’s universality claims. </w:t>
      </w:r>
      <w:r>
        <w:rPr>
          <w:rFonts w:ascii="Times New Roman" w:hAnsi="Times New Roman" w:cs="Times New Roman"/>
          <w:i/>
          <w:sz w:val="24"/>
          <w:szCs w:val="24"/>
          <w:lang w:val="en-MY"/>
        </w:rPr>
        <w:t>Developmental Review</w:t>
      </w:r>
      <w:r>
        <w:rPr>
          <w:rFonts w:ascii="Times New Roman" w:hAnsi="Times New Roman" w:cs="Times New Roman"/>
          <w:sz w:val="24"/>
          <w:szCs w:val="24"/>
          <w:lang w:val="en-MY"/>
        </w:rPr>
        <w:t>, 27, 443-500</w:t>
      </w:r>
    </w:p>
    <w:p w14:paraId="2D6084F5" w14:textId="77777777" w:rsidR="00227A82" w:rsidRDefault="00227A82" w:rsidP="00F36710">
      <w:pPr>
        <w:spacing w:line="360" w:lineRule="auto"/>
        <w:ind w:left="720" w:hanging="720"/>
        <w:rPr>
          <w:rFonts w:ascii="Times New Roman" w:hAnsi="Times New Roman" w:cs="Times New Roman"/>
          <w:sz w:val="24"/>
          <w:szCs w:val="24"/>
          <w:lang w:val="en-MY"/>
        </w:rPr>
      </w:pPr>
      <w:r w:rsidRPr="00FD15AA">
        <w:rPr>
          <w:rFonts w:ascii="Times New Roman" w:hAnsi="Times New Roman" w:cs="Times New Roman"/>
          <w:sz w:val="24"/>
          <w:szCs w:val="24"/>
          <w:lang w:val="en-MY"/>
        </w:rPr>
        <w:t>Gilligan, C. (1982).</w:t>
      </w:r>
      <w:r>
        <w:rPr>
          <w:rFonts w:ascii="Times New Roman" w:hAnsi="Times New Roman" w:cs="Times New Roman"/>
          <w:sz w:val="24"/>
          <w:szCs w:val="24"/>
          <w:lang w:val="en-MY"/>
        </w:rPr>
        <w:t xml:space="preserve"> </w:t>
      </w:r>
      <w:r w:rsidRPr="00FD15AA">
        <w:rPr>
          <w:rFonts w:ascii="Times New Roman" w:hAnsi="Times New Roman" w:cs="Times New Roman"/>
          <w:sz w:val="24"/>
          <w:szCs w:val="24"/>
          <w:lang w:val="en-MY"/>
        </w:rPr>
        <w:t>In a different voice: Psychological theory and women’s development. Cambridge, MA: Harvard University Press</w:t>
      </w:r>
      <w:r>
        <w:rPr>
          <w:rFonts w:ascii="Times New Roman" w:hAnsi="Times New Roman" w:cs="Times New Roman"/>
          <w:sz w:val="24"/>
          <w:szCs w:val="24"/>
          <w:lang w:val="en-MY"/>
        </w:rPr>
        <w:t>.</w:t>
      </w:r>
    </w:p>
    <w:p w14:paraId="6AD98331" w14:textId="77777777" w:rsidR="00227A82" w:rsidRDefault="00227A82" w:rsidP="00F36710">
      <w:pPr>
        <w:spacing w:line="360" w:lineRule="auto"/>
        <w:ind w:left="720" w:hanging="720"/>
        <w:rPr>
          <w:rFonts w:ascii="Times New Roman" w:hAnsi="Times New Roman" w:cs="Times New Roman"/>
          <w:sz w:val="24"/>
          <w:szCs w:val="24"/>
          <w:lang w:val="en-MY"/>
        </w:rPr>
      </w:pPr>
      <w:r>
        <w:rPr>
          <w:rFonts w:ascii="Times New Roman" w:hAnsi="Times New Roman" w:cs="Times New Roman"/>
          <w:sz w:val="24"/>
          <w:szCs w:val="24"/>
          <w:lang w:val="en-MY"/>
        </w:rPr>
        <w:t xml:space="preserve">Gilligan, C. (1992). </w:t>
      </w:r>
      <w:r>
        <w:rPr>
          <w:rFonts w:ascii="Times New Roman" w:hAnsi="Times New Roman" w:cs="Times New Roman"/>
          <w:i/>
          <w:sz w:val="24"/>
          <w:szCs w:val="24"/>
          <w:lang w:val="en-MY"/>
        </w:rPr>
        <w:t>Joining the resistance: Girls’ development in adolescence.</w:t>
      </w:r>
      <w:r>
        <w:rPr>
          <w:rFonts w:ascii="Times New Roman" w:hAnsi="Times New Roman" w:cs="Times New Roman"/>
          <w:sz w:val="24"/>
          <w:szCs w:val="24"/>
          <w:lang w:val="en-MY"/>
        </w:rPr>
        <w:t xml:space="preserve"> Paper presented at the symposium on development and vulnerability in close relationships, Montreal.</w:t>
      </w:r>
    </w:p>
    <w:p w14:paraId="358AE6FD" w14:textId="77777777" w:rsidR="00227A82" w:rsidRPr="007B0A99" w:rsidRDefault="00227A82" w:rsidP="007B0A99">
      <w:pPr>
        <w:spacing w:line="360" w:lineRule="auto"/>
        <w:ind w:left="720" w:hanging="720"/>
        <w:rPr>
          <w:rFonts w:ascii="Times New Roman" w:hAnsi="Times New Roman" w:cs="Times New Roman"/>
          <w:sz w:val="24"/>
          <w:szCs w:val="24"/>
          <w:lang w:val="en-MY"/>
        </w:rPr>
      </w:pPr>
      <w:proofErr w:type="spellStart"/>
      <w:r>
        <w:rPr>
          <w:rFonts w:ascii="Times New Roman" w:hAnsi="Times New Roman" w:cs="Times New Roman"/>
          <w:sz w:val="24"/>
          <w:szCs w:val="24"/>
          <w:lang w:val="en-MY"/>
        </w:rPr>
        <w:t>Helwig</w:t>
      </w:r>
      <w:proofErr w:type="spellEnd"/>
      <w:r>
        <w:rPr>
          <w:rFonts w:ascii="Times New Roman" w:hAnsi="Times New Roman" w:cs="Times New Roman"/>
          <w:sz w:val="24"/>
          <w:szCs w:val="24"/>
          <w:lang w:val="en-MY"/>
        </w:rPr>
        <w:t xml:space="preserve">, C. C., &amp; </w:t>
      </w:r>
      <w:proofErr w:type="spellStart"/>
      <w:r>
        <w:rPr>
          <w:rFonts w:ascii="Times New Roman" w:hAnsi="Times New Roman" w:cs="Times New Roman"/>
          <w:sz w:val="24"/>
          <w:szCs w:val="24"/>
          <w:lang w:val="en-MY"/>
        </w:rPr>
        <w:t>Turiel</w:t>
      </w:r>
      <w:proofErr w:type="spellEnd"/>
      <w:r>
        <w:rPr>
          <w:rFonts w:ascii="Times New Roman" w:hAnsi="Times New Roman" w:cs="Times New Roman"/>
          <w:sz w:val="24"/>
          <w:szCs w:val="24"/>
          <w:lang w:val="en-MY"/>
        </w:rPr>
        <w:t xml:space="preserve">, E. (2011). Children’s social and moral reasoning. In P.K. Smith &amp; C. H. Hart (Eds.) </w:t>
      </w:r>
      <w:r>
        <w:rPr>
          <w:rFonts w:ascii="Times New Roman" w:hAnsi="Times New Roman" w:cs="Times New Roman"/>
          <w:i/>
          <w:sz w:val="24"/>
          <w:szCs w:val="24"/>
          <w:lang w:val="en-MY"/>
        </w:rPr>
        <w:t>Wiley-Blackwell handbook od childhood social development</w:t>
      </w:r>
      <w:r>
        <w:rPr>
          <w:rFonts w:ascii="Times New Roman" w:hAnsi="Times New Roman" w:cs="Times New Roman"/>
          <w:sz w:val="24"/>
          <w:szCs w:val="24"/>
          <w:lang w:val="en-MY"/>
        </w:rPr>
        <w:t xml:space="preserve"> (2</w:t>
      </w:r>
      <w:r w:rsidRPr="007B0A99">
        <w:rPr>
          <w:rFonts w:ascii="Times New Roman" w:hAnsi="Times New Roman" w:cs="Times New Roman"/>
          <w:sz w:val="24"/>
          <w:szCs w:val="24"/>
          <w:vertAlign w:val="superscript"/>
          <w:lang w:val="en-MY"/>
        </w:rPr>
        <w:t>nd</w:t>
      </w:r>
      <w:r>
        <w:rPr>
          <w:rFonts w:ascii="Times New Roman" w:hAnsi="Times New Roman" w:cs="Times New Roman"/>
          <w:sz w:val="24"/>
          <w:szCs w:val="24"/>
          <w:lang w:val="en-MY"/>
        </w:rPr>
        <w:t xml:space="preserve"> ed.). New York: Wiley</w:t>
      </w:r>
    </w:p>
    <w:p w14:paraId="2CCC38E0" w14:textId="77777777" w:rsidR="00227A82" w:rsidRDefault="00227A82" w:rsidP="00F36710">
      <w:pPr>
        <w:spacing w:line="360" w:lineRule="auto"/>
        <w:ind w:left="720" w:hanging="720"/>
        <w:rPr>
          <w:rFonts w:ascii="Times New Roman" w:hAnsi="Times New Roman" w:cs="Times New Roman"/>
          <w:sz w:val="24"/>
          <w:szCs w:val="24"/>
          <w:lang w:val="en-MY"/>
        </w:rPr>
      </w:pPr>
      <w:r w:rsidRPr="00B744CC">
        <w:rPr>
          <w:rFonts w:ascii="Times New Roman" w:hAnsi="Times New Roman" w:cs="Times New Roman"/>
          <w:sz w:val="24"/>
          <w:szCs w:val="24"/>
          <w:lang w:val="en-MY"/>
        </w:rPr>
        <w:lastRenderedPageBreak/>
        <w:t>Jaffee, S., &amp; Hyde, J. S. (2000). Gender differences in moral orientation: A meta-analysis.</w:t>
      </w:r>
      <w:r>
        <w:rPr>
          <w:rFonts w:ascii="Times New Roman" w:hAnsi="Times New Roman" w:cs="Times New Roman"/>
          <w:sz w:val="24"/>
          <w:szCs w:val="24"/>
          <w:lang w:val="en-MY"/>
        </w:rPr>
        <w:t xml:space="preserve"> </w:t>
      </w:r>
      <w:r w:rsidRPr="00FD15AA">
        <w:rPr>
          <w:rFonts w:ascii="Times New Roman" w:hAnsi="Times New Roman" w:cs="Times New Roman"/>
          <w:i/>
          <w:sz w:val="24"/>
          <w:szCs w:val="24"/>
          <w:lang w:val="en-MY"/>
        </w:rPr>
        <w:t>Psychological Bulletin</w:t>
      </w:r>
      <w:r w:rsidRPr="00B744CC">
        <w:rPr>
          <w:rFonts w:ascii="Times New Roman" w:hAnsi="Times New Roman" w:cs="Times New Roman"/>
          <w:sz w:val="24"/>
          <w:szCs w:val="24"/>
          <w:lang w:val="en-MY"/>
        </w:rPr>
        <w:t>, 126, 703–726.</w:t>
      </w:r>
    </w:p>
    <w:p w14:paraId="31AEAF5C" w14:textId="77777777" w:rsidR="00227A82" w:rsidRDefault="00227A82" w:rsidP="00F36710">
      <w:pPr>
        <w:spacing w:line="360" w:lineRule="auto"/>
        <w:ind w:left="720" w:hanging="720"/>
        <w:rPr>
          <w:rFonts w:ascii="Times New Roman" w:hAnsi="Times New Roman" w:cs="Times New Roman"/>
          <w:sz w:val="24"/>
          <w:szCs w:val="24"/>
          <w:lang w:val="en-MY"/>
        </w:rPr>
      </w:pPr>
      <w:r>
        <w:rPr>
          <w:rFonts w:ascii="Times New Roman" w:hAnsi="Times New Roman" w:cs="Times New Roman"/>
          <w:sz w:val="24"/>
          <w:szCs w:val="24"/>
          <w:lang w:val="en-MY"/>
        </w:rPr>
        <w:t xml:space="preserve">Kohlberg, L. </w:t>
      </w:r>
      <w:r>
        <w:rPr>
          <w:rFonts w:ascii="Times New Roman" w:hAnsi="Times New Roman" w:cs="Times New Roman"/>
          <w:i/>
          <w:sz w:val="24"/>
          <w:szCs w:val="24"/>
          <w:lang w:val="en-MY"/>
        </w:rPr>
        <w:t>The development of modes of moral thinking and choice in the years 10 to 16.</w:t>
      </w:r>
      <w:r>
        <w:rPr>
          <w:rFonts w:ascii="Times New Roman" w:hAnsi="Times New Roman" w:cs="Times New Roman"/>
          <w:sz w:val="24"/>
          <w:szCs w:val="24"/>
          <w:lang w:val="en-MY"/>
        </w:rPr>
        <w:t xml:space="preserve"> Unpublished doctoral dissertation, University of Chicago.</w:t>
      </w:r>
    </w:p>
    <w:p w14:paraId="158A28ED" w14:textId="77777777" w:rsidR="00227A82" w:rsidRDefault="00227A82" w:rsidP="00F36710">
      <w:pPr>
        <w:spacing w:line="360" w:lineRule="auto"/>
        <w:ind w:left="720" w:hanging="720"/>
        <w:rPr>
          <w:rFonts w:ascii="Times New Roman" w:hAnsi="Times New Roman" w:cs="Times New Roman"/>
          <w:sz w:val="24"/>
          <w:szCs w:val="24"/>
          <w:lang w:val="en-MY"/>
        </w:rPr>
      </w:pPr>
      <w:r w:rsidRPr="000857C8">
        <w:rPr>
          <w:rFonts w:ascii="Times New Roman" w:hAnsi="Times New Roman" w:cs="Times New Roman"/>
          <w:sz w:val="24"/>
          <w:szCs w:val="24"/>
          <w:lang w:val="en-MY"/>
        </w:rPr>
        <w:t xml:space="preserve">Nelson, S. (1980). Factors Influencing Young Children's Use of Motives and Outcomes as Moral Criteria. </w:t>
      </w:r>
      <w:r w:rsidRPr="000857C8">
        <w:rPr>
          <w:rFonts w:ascii="Times New Roman" w:hAnsi="Times New Roman" w:cs="Times New Roman"/>
          <w:i/>
          <w:sz w:val="24"/>
          <w:szCs w:val="24"/>
          <w:lang w:val="en-MY"/>
        </w:rPr>
        <w:t>Child Development</w:t>
      </w:r>
      <w:r w:rsidRPr="000857C8">
        <w:rPr>
          <w:rFonts w:ascii="Times New Roman" w:hAnsi="Times New Roman" w:cs="Times New Roman"/>
          <w:sz w:val="24"/>
          <w:szCs w:val="24"/>
          <w:lang w:val="en-MY"/>
        </w:rPr>
        <w:t>, 51(3), 823</w:t>
      </w:r>
      <w:r>
        <w:rPr>
          <w:rFonts w:ascii="Times New Roman" w:hAnsi="Times New Roman" w:cs="Times New Roman"/>
          <w:sz w:val="24"/>
          <w:szCs w:val="24"/>
          <w:lang w:val="en-MY"/>
        </w:rPr>
        <w:t>-829</w:t>
      </w:r>
      <w:r w:rsidRPr="000857C8">
        <w:rPr>
          <w:rFonts w:ascii="Times New Roman" w:hAnsi="Times New Roman" w:cs="Times New Roman"/>
          <w:sz w:val="24"/>
          <w:szCs w:val="24"/>
          <w:lang w:val="en-MY"/>
        </w:rPr>
        <w:t xml:space="preserve">. </w:t>
      </w:r>
      <w:proofErr w:type="spellStart"/>
      <w:r w:rsidRPr="000857C8">
        <w:rPr>
          <w:rFonts w:ascii="Times New Roman" w:hAnsi="Times New Roman" w:cs="Times New Roman"/>
          <w:sz w:val="24"/>
          <w:szCs w:val="24"/>
          <w:lang w:val="en-MY"/>
        </w:rPr>
        <w:t>doi</w:t>
      </w:r>
      <w:proofErr w:type="spellEnd"/>
      <w:r w:rsidRPr="000857C8">
        <w:rPr>
          <w:rFonts w:ascii="Times New Roman" w:hAnsi="Times New Roman" w:cs="Times New Roman"/>
          <w:sz w:val="24"/>
          <w:szCs w:val="24"/>
          <w:lang w:val="en-MY"/>
        </w:rPr>
        <w:t>: 10.2307/1129470</w:t>
      </w:r>
    </w:p>
    <w:p w14:paraId="7050D107" w14:textId="77777777" w:rsidR="00227A82" w:rsidRDefault="00227A82" w:rsidP="00F36710">
      <w:pPr>
        <w:spacing w:line="360" w:lineRule="auto"/>
        <w:ind w:left="720" w:hanging="720"/>
        <w:rPr>
          <w:rFonts w:ascii="Times New Roman" w:hAnsi="Times New Roman" w:cs="Times New Roman"/>
          <w:sz w:val="24"/>
          <w:szCs w:val="24"/>
          <w:lang w:val="en-MY"/>
        </w:rPr>
      </w:pPr>
      <w:r>
        <w:rPr>
          <w:rFonts w:ascii="Times New Roman" w:hAnsi="Times New Roman" w:cs="Times New Roman"/>
          <w:sz w:val="24"/>
          <w:szCs w:val="24"/>
          <w:lang w:val="en-MY"/>
        </w:rPr>
        <w:t xml:space="preserve">Piaget, J. (1932). </w:t>
      </w:r>
      <w:r>
        <w:rPr>
          <w:rFonts w:ascii="Times New Roman" w:hAnsi="Times New Roman" w:cs="Times New Roman"/>
          <w:i/>
          <w:sz w:val="24"/>
          <w:szCs w:val="24"/>
          <w:lang w:val="en-MY"/>
        </w:rPr>
        <w:t>The moral judgement of the child.</w:t>
      </w:r>
      <w:r>
        <w:rPr>
          <w:rFonts w:ascii="Times New Roman" w:hAnsi="Times New Roman" w:cs="Times New Roman"/>
          <w:sz w:val="24"/>
          <w:szCs w:val="24"/>
          <w:lang w:val="en-MY"/>
        </w:rPr>
        <w:t xml:space="preserve"> New York: Harcourt Brace Jovanovich.</w:t>
      </w:r>
    </w:p>
    <w:p w14:paraId="676FFDF0" w14:textId="77777777" w:rsidR="00227A82" w:rsidRDefault="00227A82" w:rsidP="00F36710">
      <w:pPr>
        <w:spacing w:line="360" w:lineRule="auto"/>
        <w:ind w:left="720" w:hanging="720"/>
        <w:rPr>
          <w:rFonts w:ascii="Times New Roman" w:hAnsi="Times New Roman" w:cs="Times New Roman"/>
          <w:sz w:val="24"/>
          <w:szCs w:val="24"/>
          <w:lang w:val="en-MY"/>
        </w:rPr>
      </w:pPr>
      <w:r w:rsidRPr="00EF1B81">
        <w:rPr>
          <w:rFonts w:ascii="Times New Roman" w:hAnsi="Times New Roman" w:cs="Times New Roman"/>
          <w:sz w:val="24"/>
          <w:szCs w:val="24"/>
          <w:lang w:val="en-MY"/>
        </w:rPr>
        <w:t>Plato. (</w:t>
      </w:r>
      <w:r>
        <w:rPr>
          <w:rFonts w:ascii="Times New Roman" w:hAnsi="Times New Roman" w:cs="Times New Roman"/>
          <w:sz w:val="24"/>
          <w:szCs w:val="24"/>
          <w:lang w:val="en-MY"/>
        </w:rPr>
        <w:t>2015</w:t>
      </w:r>
      <w:r w:rsidRPr="00EF1B81">
        <w:rPr>
          <w:rFonts w:ascii="Times New Roman" w:hAnsi="Times New Roman" w:cs="Times New Roman"/>
          <w:sz w:val="24"/>
          <w:szCs w:val="24"/>
          <w:lang w:val="en-MY"/>
        </w:rPr>
        <w:t xml:space="preserve">). </w:t>
      </w:r>
      <w:r w:rsidRPr="00416D5C">
        <w:rPr>
          <w:rFonts w:ascii="Times New Roman" w:hAnsi="Times New Roman" w:cs="Times New Roman"/>
          <w:i/>
          <w:sz w:val="24"/>
          <w:szCs w:val="24"/>
          <w:lang w:val="en-MY"/>
        </w:rPr>
        <w:t>Meno</w:t>
      </w:r>
      <w:r w:rsidRPr="00EF1B81">
        <w:rPr>
          <w:rFonts w:ascii="Times New Roman" w:hAnsi="Times New Roman" w:cs="Times New Roman"/>
          <w:sz w:val="24"/>
          <w:szCs w:val="24"/>
          <w:lang w:val="en-MY"/>
        </w:rPr>
        <w:t xml:space="preserve"> (</w:t>
      </w:r>
      <w:r>
        <w:rPr>
          <w:rFonts w:ascii="Times New Roman" w:hAnsi="Times New Roman" w:cs="Times New Roman"/>
          <w:sz w:val="24"/>
          <w:szCs w:val="24"/>
          <w:lang w:val="en-MY"/>
        </w:rPr>
        <w:t>B. Waring,</w:t>
      </w:r>
      <w:r w:rsidRPr="00EF1B81">
        <w:rPr>
          <w:rFonts w:ascii="Times New Roman" w:hAnsi="Times New Roman" w:cs="Times New Roman"/>
          <w:sz w:val="24"/>
          <w:szCs w:val="24"/>
          <w:lang w:val="en-MY"/>
        </w:rPr>
        <w:t xml:space="preserve"> Trans.). </w:t>
      </w:r>
      <w:proofErr w:type="spellStart"/>
      <w:r>
        <w:rPr>
          <w:rFonts w:ascii="Times New Roman" w:hAnsi="Times New Roman" w:cs="Times New Roman"/>
          <w:sz w:val="24"/>
          <w:szCs w:val="24"/>
          <w:lang w:val="en-MY"/>
        </w:rPr>
        <w:t>Scotts</w:t>
      </w:r>
      <w:proofErr w:type="spellEnd"/>
      <w:r>
        <w:rPr>
          <w:rFonts w:ascii="Times New Roman" w:hAnsi="Times New Roman" w:cs="Times New Roman"/>
          <w:sz w:val="24"/>
          <w:szCs w:val="24"/>
          <w:lang w:val="en-MY"/>
        </w:rPr>
        <w:t xml:space="preserve"> Valley, California</w:t>
      </w:r>
      <w:r w:rsidRPr="00EF1B81">
        <w:rPr>
          <w:rFonts w:ascii="Times New Roman" w:hAnsi="Times New Roman" w:cs="Times New Roman"/>
          <w:sz w:val="24"/>
          <w:szCs w:val="24"/>
          <w:lang w:val="en-MY"/>
        </w:rPr>
        <w:t xml:space="preserve">: </w:t>
      </w:r>
      <w:r w:rsidRPr="00416D5C">
        <w:rPr>
          <w:rFonts w:ascii="Times New Roman" w:hAnsi="Times New Roman" w:cs="Times New Roman"/>
          <w:sz w:val="24"/>
          <w:szCs w:val="24"/>
          <w:lang w:val="en-MY"/>
        </w:rPr>
        <w:t>CreateSpace Independent Publishing Platform</w:t>
      </w:r>
      <w:r>
        <w:rPr>
          <w:rFonts w:ascii="Times New Roman" w:hAnsi="Times New Roman" w:cs="Times New Roman"/>
          <w:sz w:val="24"/>
          <w:szCs w:val="24"/>
          <w:lang w:val="en-MY"/>
        </w:rPr>
        <w:t>.</w:t>
      </w:r>
      <w:r w:rsidRPr="00416D5C">
        <w:rPr>
          <w:rFonts w:ascii="Times New Roman" w:hAnsi="Times New Roman" w:cs="Times New Roman"/>
          <w:sz w:val="24"/>
          <w:szCs w:val="24"/>
          <w:lang w:val="en-MY"/>
        </w:rPr>
        <w:t xml:space="preserve"> </w:t>
      </w:r>
      <w:r w:rsidRPr="00EF1B81">
        <w:rPr>
          <w:rFonts w:ascii="Times New Roman" w:hAnsi="Times New Roman" w:cs="Times New Roman"/>
          <w:sz w:val="24"/>
          <w:szCs w:val="24"/>
          <w:lang w:val="en-MY"/>
        </w:rPr>
        <w:t>(Original work published ca. 380 B.C.)</w:t>
      </w:r>
    </w:p>
    <w:p w14:paraId="4E6DDEE4" w14:textId="77777777" w:rsidR="00227A82" w:rsidRPr="006853AF" w:rsidRDefault="00227A82" w:rsidP="00F36710">
      <w:pPr>
        <w:spacing w:line="360" w:lineRule="auto"/>
        <w:ind w:left="720" w:hanging="720"/>
        <w:rPr>
          <w:rFonts w:ascii="Times New Roman" w:hAnsi="Times New Roman" w:cs="Times New Roman"/>
          <w:sz w:val="24"/>
          <w:szCs w:val="24"/>
        </w:rPr>
      </w:pPr>
      <w:r w:rsidRPr="006853AF">
        <w:rPr>
          <w:rFonts w:ascii="Times New Roman" w:hAnsi="Times New Roman" w:cs="Times New Roman"/>
          <w:sz w:val="24"/>
          <w:szCs w:val="24"/>
        </w:rPr>
        <w:t xml:space="preserve">Shakespeare, W. (1998). </w:t>
      </w:r>
      <w:r w:rsidRPr="006853AF">
        <w:rPr>
          <w:rFonts w:ascii="Times New Roman" w:hAnsi="Times New Roman" w:cs="Times New Roman"/>
          <w:i/>
          <w:iCs/>
          <w:sz w:val="24"/>
          <w:szCs w:val="24"/>
        </w:rPr>
        <w:t>Hamlet</w:t>
      </w:r>
      <w:r w:rsidRPr="006853AF">
        <w:rPr>
          <w:rFonts w:ascii="Times New Roman" w:hAnsi="Times New Roman" w:cs="Times New Roman"/>
          <w:sz w:val="24"/>
          <w:szCs w:val="24"/>
        </w:rPr>
        <w:t xml:space="preserve">. Urbana, Illinois: Project Gutenberg. Retrieved November 29, 2018, from </w:t>
      </w:r>
      <w:hyperlink r:id="rId11" w:history="1">
        <w:r w:rsidRPr="006853AF">
          <w:rPr>
            <w:rStyle w:val="Hyperlink"/>
            <w:rFonts w:ascii="Times New Roman" w:hAnsi="Times New Roman" w:cs="Times New Roman"/>
            <w:sz w:val="24"/>
            <w:szCs w:val="24"/>
          </w:rPr>
          <w:t>www.gutenberg.org/ebooks/1524</w:t>
        </w:r>
      </w:hyperlink>
      <w:r w:rsidRPr="006853AF">
        <w:rPr>
          <w:rFonts w:ascii="Times New Roman" w:hAnsi="Times New Roman" w:cs="Times New Roman"/>
          <w:sz w:val="24"/>
          <w:szCs w:val="24"/>
        </w:rPr>
        <w:t>.</w:t>
      </w:r>
    </w:p>
    <w:p w14:paraId="680CB096" w14:textId="77777777" w:rsidR="00227A82" w:rsidRPr="00FD15AA" w:rsidRDefault="00227A82" w:rsidP="00F36710">
      <w:pPr>
        <w:spacing w:line="360" w:lineRule="auto"/>
        <w:ind w:left="720" w:hanging="720"/>
        <w:rPr>
          <w:rFonts w:ascii="Times New Roman" w:hAnsi="Times New Roman" w:cs="Times New Roman"/>
          <w:sz w:val="24"/>
          <w:szCs w:val="24"/>
          <w:lang w:val="en-MY"/>
        </w:rPr>
      </w:pPr>
      <w:proofErr w:type="spellStart"/>
      <w:r w:rsidRPr="00FD15AA">
        <w:rPr>
          <w:rFonts w:ascii="Times New Roman" w:hAnsi="Times New Roman" w:cs="Times New Roman"/>
          <w:sz w:val="24"/>
          <w:szCs w:val="24"/>
          <w:lang w:val="en-MY"/>
        </w:rPr>
        <w:t>Shweder</w:t>
      </w:r>
      <w:proofErr w:type="spellEnd"/>
      <w:r w:rsidRPr="00FD15AA">
        <w:rPr>
          <w:rFonts w:ascii="Times New Roman" w:hAnsi="Times New Roman" w:cs="Times New Roman"/>
          <w:sz w:val="24"/>
          <w:szCs w:val="24"/>
          <w:lang w:val="en-MY"/>
        </w:rPr>
        <w:t>, R. A., Mahapatra, M., &amp; Miller, J. G. (1987).</w:t>
      </w:r>
      <w:r>
        <w:rPr>
          <w:rFonts w:ascii="Times New Roman" w:hAnsi="Times New Roman" w:cs="Times New Roman"/>
          <w:sz w:val="24"/>
          <w:szCs w:val="24"/>
          <w:lang w:val="en-MY"/>
        </w:rPr>
        <w:t xml:space="preserve"> </w:t>
      </w:r>
      <w:r w:rsidRPr="00FD15AA">
        <w:rPr>
          <w:rFonts w:ascii="Times New Roman" w:hAnsi="Times New Roman" w:cs="Times New Roman"/>
          <w:sz w:val="24"/>
          <w:szCs w:val="24"/>
          <w:lang w:val="en-MY"/>
        </w:rPr>
        <w:t>Culture and moral development. In J.</w:t>
      </w:r>
      <w:r>
        <w:rPr>
          <w:rFonts w:ascii="Times New Roman" w:hAnsi="Times New Roman" w:cs="Times New Roman"/>
          <w:sz w:val="24"/>
          <w:szCs w:val="24"/>
          <w:lang w:val="en-MY"/>
        </w:rPr>
        <w:t xml:space="preserve"> </w:t>
      </w:r>
      <w:proofErr w:type="spellStart"/>
      <w:r w:rsidRPr="00FD15AA">
        <w:rPr>
          <w:rFonts w:ascii="Times New Roman" w:hAnsi="Times New Roman" w:cs="Times New Roman"/>
          <w:sz w:val="24"/>
          <w:szCs w:val="24"/>
          <w:lang w:val="en-MY"/>
        </w:rPr>
        <w:t>Kagan</w:t>
      </w:r>
      <w:proofErr w:type="spellEnd"/>
      <w:r w:rsidRPr="00FD15AA">
        <w:rPr>
          <w:rFonts w:ascii="Times New Roman" w:hAnsi="Times New Roman" w:cs="Times New Roman"/>
          <w:sz w:val="24"/>
          <w:szCs w:val="24"/>
          <w:lang w:val="en-MY"/>
        </w:rPr>
        <w:t xml:space="preserve"> &amp; S. Lamb (Eds.),</w:t>
      </w:r>
      <w:r>
        <w:rPr>
          <w:rFonts w:ascii="Times New Roman" w:hAnsi="Times New Roman" w:cs="Times New Roman"/>
          <w:sz w:val="24"/>
          <w:szCs w:val="24"/>
          <w:lang w:val="en-MY"/>
        </w:rPr>
        <w:t xml:space="preserve"> </w:t>
      </w:r>
      <w:r w:rsidRPr="00FD15AA">
        <w:rPr>
          <w:rFonts w:ascii="Times New Roman" w:hAnsi="Times New Roman" w:cs="Times New Roman"/>
          <w:i/>
          <w:sz w:val="24"/>
          <w:szCs w:val="24"/>
          <w:lang w:val="en-MY"/>
        </w:rPr>
        <w:t>The emergence of  morality in young children</w:t>
      </w:r>
      <w:r w:rsidRPr="00FD15AA">
        <w:rPr>
          <w:rFonts w:ascii="Times New Roman" w:hAnsi="Times New Roman" w:cs="Times New Roman"/>
          <w:sz w:val="24"/>
          <w:szCs w:val="24"/>
          <w:lang w:val="en-MY"/>
        </w:rPr>
        <w:t xml:space="preserve"> (pp.</w:t>
      </w:r>
      <w:r>
        <w:rPr>
          <w:rFonts w:ascii="Times New Roman" w:hAnsi="Times New Roman" w:cs="Times New Roman"/>
          <w:sz w:val="24"/>
          <w:szCs w:val="24"/>
          <w:lang w:val="en-MY"/>
        </w:rPr>
        <w:t xml:space="preserve"> </w:t>
      </w:r>
      <w:r w:rsidRPr="00FD15AA">
        <w:rPr>
          <w:rFonts w:ascii="Times New Roman" w:hAnsi="Times New Roman" w:cs="Times New Roman"/>
          <w:sz w:val="24"/>
          <w:szCs w:val="24"/>
          <w:lang w:val="en-MY"/>
        </w:rPr>
        <w:t>1–83). Chicago:</w:t>
      </w:r>
      <w:r>
        <w:rPr>
          <w:rFonts w:ascii="Times New Roman" w:hAnsi="Times New Roman" w:cs="Times New Roman"/>
          <w:sz w:val="24"/>
          <w:szCs w:val="24"/>
          <w:lang w:val="en-MY"/>
        </w:rPr>
        <w:t xml:space="preserve"> </w:t>
      </w:r>
      <w:r w:rsidRPr="00FD15AA">
        <w:rPr>
          <w:rFonts w:ascii="Times New Roman" w:hAnsi="Times New Roman" w:cs="Times New Roman"/>
          <w:sz w:val="24"/>
          <w:szCs w:val="24"/>
          <w:lang w:val="en-MY"/>
        </w:rPr>
        <w:t>University of  Chicago Press.</w:t>
      </w:r>
    </w:p>
    <w:p w14:paraId="49DF4993" w14:textId="77777777" w:rsidR="00227A82" w:rsidRDefault="00227A82" w:rsidP="00F36710">
      <w:pPr>
        <w:spacing w:line="360" w:lineRule="auto"/>
        <w:ind w:left="720" w:hanging="720"/>
        <w:rPr>
          <w:rFonts w:ascii="Times New Roman" w:hAnsi="Times New Roman" w:cs="Times New Roman"/>
          <w:sz w:val="24"/>
          <w:szCs w:val="24"/>
          <w:lang w:val="en-MY"/>
        </w:rPr>
      </w:pPr>
      <w:proofErr w:type="spellStart"/>
      <w:r w:rsidRPr="00FD15AA">
        <w:rPr>
          <w:rFonts w:ascii="Times New Roman" w:hAnsi="Times New Roman" w:cs="Times New Roman"/>
          <w:sz w:val="24"/>
          <w:szCs w:val="24"/>
          <w:lang w:val="en-MY"/>
        </w:rPr>
        <w:t>Shweder</w:t>
      </w:r>
      <w:proofErr w:type="spellEnd"/>
      <w:r w:rsidRPr="00FD15AA">
        <w:rPr>
          <w:rFonts w:ascii="Times New Roman" w:hAnsi="Times New Roman" w:cs="Times New Roman"/>
          <w:sz w:val="24"/>
          <w:szCs w:val="24"/>
          <w:lang w:val="en-MY"/>
        </w:rPr>
        <w:t>, R. A., Mahapatra, M., &amp; Miller, J. G. (1990).</w:t>
      </w:r>
      <w:r>
        <w:rPr>
          <w:rFonts w:ascii="Times New Roman" w:hAnsi="Times New Roman" w:cs="Times New Roman"/>
          <w:sz w:val="24"/>
          <w:szCs w:val="24"/>
          <w:lang w:val="en-MY"/>
        </w:rPr>
        <w:t xml:space="preserve"> </w:t>
      </w:r>
      <w:r w:rsidRPr="00FD15AA">
        <w:rPr>
          <w:rFonts w:ascii="Times New Roman" w:hAnsi="Times New Roman" w:cs="Times New Roman"/>
          <w:sz w:val="24"/>
          <w:szCs w:val="24"/>
          <w:lang w:val="en-MY"/>
        </w:rPr>
        <w:t>Culture and moral development. In J. W.</w:t>
      </w:r>
      <w:r>
        <w:rPr>
          <w:rFonts w:ascii="Times New Roman" w:hAnsi="Times New Roman" w:cs="Times New Roman"/>
          <w:sz w:val="24"/>
          <w:szCs w:val="24"/>
          <w:lang w:val="en-MY"/>
        </w:rPr>
        <w:t xml:space="preserve"> </w:t>
      </w:r>
      <w:r w:rsidRPr="00FD15AA">
        <w:rPr>
          <w:rFonts w:ascii="Times New Roman" w:hAnsi="Times New Roman" w:cs="Times New Roman"/>
          <w:sz w:val="24"/>
          <w:szCs w:val="24"/>
          <w:lang w:val="en-MY"/>
        </w:rPr>
        <w:t xml:space="preserve">Stigler, R. A. </w:t>
      </w:r>
      <w:proofErr w:type="spellStart"/>
      <w:r w:rsidRPr="00FD15AA">
        <w:rPr>
          <w:rFonts w:ascii="Times New Roman" w:hAnsi="Times New Roman" w:cs="Times New Roman"/>
          <w:sz w:val="24"/>
          <w:szCs w:val="24"/>
          <w:lang w:val="en-MY"/>
        </w:rPr>
        <w:t>Shweder</w:t>
      </w:r>
      <w:proofErr w:type="spellEnd"/>
      <w:r w:rsidRPr="00FD15AA">
        <w:rPr>
          <w:rFonts w:ascii="Times New Roman" w:hAnsi="Times New Roman" w:cs="Times New Roman"/>
          <w:sz w:val="24"/>
          <w:szCs w:val="24"/>
          <w:lang w:val="en-MY"/>
        </w:rPr>
        <w:t xml:space="preserve">, &amp; G. </w:t>
      </w:r>
      <w:proofErr w:type="spellStart"/>
      <w:r w:rsidRPr="00FD15AA">
        <w:rPr>
          <w:rFonts w:ascii="Times New Roman" w:hAnsi="Times New Roman" w:cs="Times New Roman"/>
          <w:sz w:val="24"/>
          <w:szCs w:val="24"/>
          <w:lang w:val="en-MY"/>
        </w:rPr>
        <w:t>Herdt</w:t>
      </w:r>
      <w:proofErr w:type="spellEnd"/>
      <w:r w:rsidRPr="00FD15AA">
        <w:rPr>
          <w:rFonts w:ascii="Times New Roman" w:hAnsi="Times New Roman" w:cs="Times New Roman"/>
          <w:sz w:val="24"/>
          <w:szCs w:val="24"/>
          <w:lang w:val="en-MY"/>
        </w:rPr>
        <w:t xml:space="preserve"> (Eds.), </w:t>
      </w:r>
      <w:r w:rsidRPr="00FD15AA">
        <w:rPr>
          <w:rFonts w:ascii="Times New Roman" w:hAnsi="Times New Roman" w:cs="Times New Roman"/>
          <w:i/>
          <w:sz w:val="24"/>
          <w:szCs w:val="24"/>
          <w:lang w:val="en-MY"/>
        </w:rPr>
        <w:t>Cultural psychology. Essays on comparative human development</w:t>
      </w:r>
      <w:r w:rsidRPr="00FD15AA">
        <w:rPr>
          <w:rFonts w:ascii="Times New Roman" w:hAnsi="Times New Roman" w:cs="Times New Roman"/>
          <w:sz w:val="24"/>
          <w:szCs w:val="24"/>
          <w:lang w:val="en-MY"/>
        </w:rPr>
        <w:t>. Cambridge, UK: Cambridge University Press.</w:t>
      </w:r>
    </w:p>
    <w:p w14:paraId="16167980" w14:textId="77777777" w:rsidR="00227A82" w:rsidRPr="007C0F86" w:rsidRDefault="00227A82" w:rsidP="00F36710">
      <w:pPr>
        <w:spacing w:line="360" w:lineRule="auto"/>
        <w:ind w:left="720" w:hanging="720"/>
      </w:pPr>
      <w:r>
        <w:rPr>
          <w:rFonts w:ascii="Times New Roman" w:hAnsi="Times New Roman" w:cs="Times New Roman"/>
          <w:sz w:val="24"/>
          <w:szCs w:val="24"/>
          <w:lang w:val="en-MY"/>
        </w:rPr>
        <w:t xml:space="preserve">Skinner, B. F. (1938). </w:t>
      </w:r>
      <w:r>
        <w:rPr>
          <w:rFonts w:ascii="Times New Roman" w:hAnsi="Times New Roman" w:cs="Times New Roman"/>
          <w:i/>
          <w:sz w:val="24"/>
          <w:szCs w:val="24"/>
          <w:lang w:val="en-MY"/>
        </w:rPr>
        <w:t>The behaviour of organisms: An experimental analysis.</w:t>
      </w:r>
      <w:r>
        <w:rPr>
          <w:rFonts w:ascii="Times New Roman" w:hAnsi="Times New Roman" w:cs="Times New Roman"/>
          <w:sz w:val="24"/>
          <w:szCs w:val="24"/>
          <w:lang w:val="en-MY"/>
        </w:rPr>
        <w:t xml:space="preserve"> New York: Appleton-Century-Crofts.</w:t>
      </w:r>
    </w:p>
    <w:p w14:paraId="773FE8F5" w14:textId="77777777" w:rsidR="00227A82" w:rsidRDefault="00227A82" w:rsidP="00F36710">
      <w:pPr>
        <w:spacing w:line="360" w:lineRule="auto"/>
        <w:ind w:left="720" w:hanging="720"/>
        <w:rPr>
          <w:rFonts w:ascii="Times New Roman" w:hAnsi="Times New Roman" w:cs="Times New Roman"/>
          <w:sz w:val="24"/>
          <w:szCs w:val="24"/>
          <w:lang w:val="en-MY"/>
        </w:rPr>
      </w:pPr>
      <w:proofErr w:type="spellStart"/>
      <w:r>
        <w:rPr>
          <w:rFonts w:ascii="Times New Roman" w:hAnsi="Times New Roman" w:cs="Times New Roman"/>
          <w:sz w:val="24"/>
          <w:szCs w:val="24"/>
          <w:lang w:val="en-MY"/>
        </w:rPr>
        <w:t>Snarey</w:t>
      </w:r>
      <w:proofErr w:type="spellEnd"/>
      <w:r>
        <w:rPr>
          <w:rFonts w:ascii="Times New Roman" w:hAnsi="Times New Roman" w:cs="Times New Roman"/>
          <w:sz w:val="24"/>
          <w:szCs w:val="24"/>
          <w:lang w:val="en-MY"/>
        </w:rPr>
        <w:t xml:space="preserve">, J. (1987). A question of morality, </w:t>
      </w:r>
      <w:r>
        <w:rPr>
          <w:rFonts w:ascii="Times New Roman" w:hAnsi="Times New Roman" w:cs="Times New Roman"/>
          <w:i/>
          <w:sz w:val="24"/>
          <w:szCs w:val="24"/>
          <w:lang w:val="en-MY"/>
        </w:rPr>
        <w:t>Psychology Today</w:t>
      </w:r>
      <w:r>
        <w:rPr>
          <w:rFonts w:ascii="Times New Roman" w:hAnsi="Times New Roman" w:cs="Times New Roman"/>
          <w:sz w:val="24"/>
          <w:szCs w:val="24"/>
          <w:lang w:val="en-MY"/>
        </w:rPr>
        <w:t>, pp. 6-8.</w:t>
      </w:r>
    </w:p>
    <w:p w14:paraId="69D8E774" w14:textId="77777777" w:rsidR="00227A82" w:rsidRPr="00227A82" w:rsidRDefault="00227A82" w:rsidP="00F36710">
      <w:pPr>
        <w:spacing w:line="360" w:lineRule="auto"/>
        <w:ind w:left="720" w:hanging="720"/>
        <w:rPr>
          <w:rFonts w:ascii="Times New Roman" w:hAnsi="Times New Roman" w:cs="Times New Roman"/>
          <w:sz w:val="24"/>
          <w:szCs w:val="24"/>
          <w:lang w:val="en-MY"/>
        </w:rPr>
      </w:pPr>
      <w:r w:rsidRPr="00227A82">
        <w:rPr>
          <w:rFonts w:ascii="Times New Roman" w:hAnsi="Times New Roman" w:cs="Times New Roman"/>
          <w:sz w:val="24"/>
          <w:szCs w:val="24"/>
          <w:lang w:val="en-MY"/>
        </w:rPr>
        <w:t xml:space="preserve">Walker, L. J. (1995). Sexism in Kohlberg’s moral psychology? In W. M. </w:t>
      </w:r>
      <w:proofErr w:type="spellStart"/>
      <w:r w:rsidRPr="00227A82">
        <w:rPr>
          <w:rFonts w:ascii="Times New Roman" w:hAnsi="Times New Roman" w:cs="Times New Roman"/>
          <w:sz w:val="24"/>
          <w:szCs w:val="24"/>
          <w:lang w:val="en-MY"/>
        </w:rPr>
        <w:t>Kurtines</w:t>
      </w:r>
      <w:proofErr w:type="spellEnd"/>
      <w:r w:rsidRPr="00227A82">
        <w:rPr>
          <w:rFonts w:ascii="Times New Roman" w:hAnsi="Times New Roman" w:cs="Times New Roman"/>
          <w:sz w:val="24"/>
          <w:szCs w:val="24"/>
          <w:lang w:val="en-MY"/>
        </w:rPr>
        <w:t xml:space="preserve"> &amp; J. L. Gewirtz (Eds.), </w:t>
      </w:r>
      <w:r w:rsidRPr="00227A82">
        <w:rPr>
          <w:rFonts w:ascii="Times New Roman" w:hAnsi="Times New Roman" w:cs="Times New Roman"/>
          <w:i/>
          <w:sz w:val="24"/>
          <w:szCs w:val="24"/>
          <w:lang w:val="en-MY"/>
        </w:rPr>
        <w:t>Moral development: An introduction</w:t>
      </w:r>
      <w:r w:rsidRPr="00227A82">
        <w:rPr>
          <w:rFonts w:ascii="Times New Roman" w:hAnsi="Times New Roman" w:cs="Times New Roman"/>
          <w:sz w:val="24"/>
          <w:szCs w:val="24"/>
          <w:lang w:val="en-MY"/>
        </w:rPr>
        <w:t xml:space="preserve">. Boston: </w:t>
      </w:r>
      <w:proofErr w:type="spellStart"/>
      <w:r w:rsidRPr="00227A82">
        <w:rPr>
          <w:rFonts w:ascii="Times New Roman" w:hAnsi="Times New Roman" w:cs="Times New Roman"/>
          <w:sz w:val="24"/>
          <w:szCs w:val="24"/>
          <w:lang w:val="en-MY"/>
        </w:rPr>
        <w:t>Allyn</w:t>
      </w:r>
      <w:proofErr w:type="spellEnd"/>
      <w:r w:rsidRPr="00227A82">
        <w:rPr>
          <w:rFonts w:ascii="Times New Roman" w:hAnsi="Times New Roman" w:cs="Times New Roman"/>
          <w:sz w:val="24"/>
          <w:szCs w:val="24"/>
          <w:lang w:val="en-MY"/>
        </w:rPr>
        <w:t xml:space="preserve"> &amp; Bacon.</w:t>
      </w:r>
    </w:p>
    <w:p w14:paraId="41342F12" w14:textId="77777777" w:rsidR="00227A82" w:rsidRDefault="00227A82" w:rsidP="00F36710">
      <w:pPr>
        <w:spacing w:line="360" w:lineRule="auto"/>
        <w:ind w:left="720" w:hanging="720"/>
        <w:rPr>
          <w:rFonts w:ascii="Times New Roman" w:hAnsi="Times New Roman" w:cs="Times New Roman"/>
          <w:sz w:val="24"/>
          <w:szCs w:val="24"/>
        </w:rPr>
      </w:pPr>
      <w:r w:rsidRPr="006853AF">
        <w:rPr>
          <w:rFonts w:ascii="Times New Roman" w:hAnsi="Times New Roman" w:cs="Times New Roman"/>
          <w:sz w:val="24"/>
          <w:szCs w:val="24"/>
        </w:rPr>
        <w:t xml:space="preserve">Walker, L. J. (2004). Progress and Prospects in the Psychology of Moral Development. </w:t>
      </w:r>
      <w:r w:rsidRPr="006853AF">
        <w:rPr>
          <w:rFonts w:ascii="Times New Roman" w:hAnsi="Times New Roman" w:cs="Times New Roman"/>
          <w:i/>
          <w:iCs/>
          <w:sz w:val="24"/>
          <w:szCs w:val="24"/>
        </w:rPr>
        <w:t>Merrill-Palmer Quarterly</w:t>
      </w:r>
      <w:r w:rsidRPr="006853AF">
        <w:rPr>
          <w:rFonts w:ascii="Times New Roman" w:hAnsi="Times New Roman" w:cs="Times New Roman"/>
          <w:sz w:val="24"/>
          <w:szCs w:val="24"/>
        </w:rPr>
        <w:t xml:space="preserve">, </w:t>
      </w:r>
      <w:r w:rsidRPr="006853AF">
        <w:rPr>
          <w:rFonts w:ascii="Times New Roman" w:hAnsi="Times New Roman" w:cs="Times New Roman"/>
          <w:i/>
          <w:iCs/>
          <w:sz w:val="24"/>
          <w:szCs w:val="24"/>
        </w:rPr>
        <w:t>50</w:t>
      </w:r>
      <w:r w:rsidRPr="006853AF">
        <w:rPr>
          <w:rFonts w:ascii="Times New Roman" w:hAnsi="Times New Roman" w:cs="Times New Roman"/>
          <w:sz w:val="24"/>
          <w:szCs w:val="24"/>
        </w:rPr>
        <w:t xml:space="preserve">(4), 546–557. </w:t>
      </w:r>
      <w:hyperlink r:id="rId12" w:history="1">
        <w:r w:rsidRPr="00961BF9">
          <w:rPr>
            <w:rStyle w:val="Hyperlink"/>
            <w:rFonts w:ascii="Times New Roman" w:hAnsi="Times New Roman" w:cs="Times New Roman"/>
            <w:sz w:val="24"/>
            <w:szCs w:val="24"/>
          </w:rPr>
          <w:t>https://doi-org.ezproxy.uwtsd.ac.uk/10.1353/mpq.2004.0038</w:t>
        </w:r>
      </w:hyperlink>
    </w:p>
    <w:sectPr w:rsidR="00227A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40077" w14:textId="77777777" w:rsidR="004D3977" w:rsidRDefault="004D3977" w:rsidP="00F22D9B">
      <w:r>
        <w:separator/>
      </w:r>
    </w:p>
  </w:endnote>
  <w:endnote w:type="continuationSeparator" w:id="0">
    <w:p w14:paraId="67B2CA97" w14:textId="77777777" w:rsidR="004D3977" w:rsidRDefault="004D3977" w:rsidP="00F22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8798F" w14:textId="77777777" w:rsidR="004D3977" w:rsidRDefault="004D3977" w:rsidP="00F22D9B">
      <w:r>
        <w:separator/>
      </w:r>
    </w:p>
  </w:footnote>
  <w:footnote w:type="continuationSeparator" w:id="0">
    <w:p w14:paraId="2143214E" w14:textId="77777777" w:rsidR="004D3977" w:rsidRDefault="004D3977" w:rsidP="00F22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F061A74"/>
    <w:multiLevelType w:val="hybridMultilevel"/>
    <w:tmpl w:val="B7D6432C"/>
    <w:lvl w:ilvl="0" w:tplc="C456B4EE">
      <w:numFmt w:val="bullet"/>
      <w:lvlText w:val="-"/>
      <w:lvlJc w:val="left"/>
      <w:pPr>
        <w:ind w:left="1080" w:hanging="360"/>
      </w:pPr>
      <w:rPr>
        <w:rFonts w:ascii="Times New Roman" w:eastAsiaTheme="minorHAnsi" w:hAnsi="Times New Roman" w:cs="Times New Roman"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14" w15:restartNumberingAfterBreak="0">
    <w:nsid w:val="12A16DBD"/>
    <w:multiLevelType w:val="hybridMultilevel"/>
    <w:tmpl w:val="7F2E7922"/>
    <w:lvl w:ilvl="0" w:tplc="0A628E7A">
      <w:numFmt w:val="bullet"/>
      <w:lvlText w:val="-"/>
      <w:lvlJc w:val="left"/>
      <w:pPr>
        <w:ind w:left="720" w:hanging="360"/>
      </w:pPr>
      <w:rPr>
        <w:rFonts w:ascii="Times New Roman" w:eastAsiaTheme="minorHAnsi"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82E6C59"/>
    <w:multiLevelType w:val="hybridMultilevel"/>
    <w:tmpl w:val="C1289236"/>
    <w:lvl w:ilvl="0" w:tplc="EA72CEB0">
      <w:numFmt w:val="bullet"/>
      <w:lvlText w:val=""/>
      <w:lvlJc w:val="left"/>
      <w:pPr>
        <w:ind w:left="720" w:hanging="360"/>
      </w:pPr>
      <w:rPr>
        <w:rFonts w:ascii="Wingdings" w:eastAsiaTheme="minorHAnsi" w:hAnsi="Wingdings"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C776C2E"/>
    <w:multiLevelType w:val="hybridMultilevel"/>
    <w:tmpl w:val="DD84AD20"/>
    <w:lvl w:ilvl="0" w:tplc="B454A74E">
      <w:numFmt w:val="bullet"/>
      <w:lvlText w:val="-"/>
      <w:lvlJc w:val="left"/>
      <w:pPr>
        <w:ind w:left="1080" w:hanging="360"/>
      </w:pPr>
      <w:rPr>
        <w:rFonts w:ascii="Times New Roman" w:eastAsiaTheme="minorHAnsi" w:hAnsi="Times New Roman" w:cs="Times New Roman"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25"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2"/>
  </w:num>
  <w:num w:numId="2">
    <w:abstractNumId w:val="12"/>
  </w:num>
  <w:num w:numId="3">
    <w:abstractNumId w:val="10"/>
  </w:num>
  <w:num w:numId="4">
    <w:abstractNumId w:val="25"/>
  </w:num>
  <w:num w:numId="5">
    <w:abstractNumId w:val="15"/>
  </w:num>
  <w:num w:numId="6">
    <w:abstractNumId w:val="19"/>
  </w:num>
  <w:num w:numId="7">
    <w:abstractNumId w:val="2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7"/>
  </w:num>
  <w:num w:numId="20">
    <w:abstractNumId w:val="23"/>
  </w:num>
  <w:num w:numId="21">
    <w:abstractNumId w:val="20"/>
  </w:num>
  <w:num w:numId="22">
    <w:abstractNumId w:val="11"/>
  </w:num>
  <w:num w:numId="23">
    <w:abstractNumId w:val="26"/>
  </w:num>
  <w:num w:numId="24">
    <w:abstractNumId w:val="13"/>
  </w:num>
  <w:num w:numId="25">
    <w:abstractNumId w:val="14"/>
  </w:num>
  <w:num w:numId="26">
    <w:abstractNumId w:val="24"/>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BE9"/>
    <w:rsid w:val="000067EB"/>
    <w:rsid w:val="00052301"/>
    <w:rsid w:val="00074204"/>
    <w:rsid w:val="000857C8"/>
    <w:rsid w:val="000E6D33"/>
    <w:rsid w:val="00106294"/>
    <w:rsid w:val="00144720"/>
    <w:rsid w:val="00157EE6"/>
    <w:rsid w:val="00164195"/>
    <w:rsid w:val="00172452"/>
    <w:rsid w:val="001A012C"/>
    <w:rsid w:val="001A788B"/>
    <w:rsid w:val="001B7E75"/>
    <w:rsid w:val="001D6DFD"/>
    <w:rsid w:val="001F0FFF"/>
    <w:rsid w:val="002049B3"/>
    <w:rsid w:val="00227A82"/>
    <w:rsid w:val="002605F9"/>
    <w:rsid w:val="00290DBD"/>
    <w:rsid w:val="0029477A"/>
    <w:rsid w:val="002B0C6E"/>
    <w:rsid w:val="002B28AC"/>
    <w:rsid w:val="002D1AD8"/>
    <w:rsid w:val="002D7E8C"/>
    <w:rsid w:val="002E29CC"/>
    <w:rsid w:val="002E2E4B"/>
    <w:rsid w:val="00304D4E"/>
    <w:rsid w:val="003164CA"/>
    <w:rsid w:val="0034147D"/>
    <w:rsid w:val="0035118E"/>
    <w:rsid w:val="00371034"/>
    <w:rsid w:val="003B5AAA"/>
    <w:rsid w:val="003D2574"/>
    <w:rsid w:val="00416D5C"/>
    <w:rsid w:val="004D3977"/>
    <w:rsid w:val="004D5E39"/>
    <w:rsid w:val="0055167F"/>
    <w:rsid w:val="00592826"/>
    <w:rsid w:val="005B7ED9"/>
    <w:rsid w:val="005F5884"/>
    <w:rsid w:val="00644987"/>
    <w:rsid w:val="00645252"/>
    <w:rsid w:val="00647243"/>
    <w:rsid w:val="0065377D"/>
    <w:rsid w:val="00667F79"/>
    <w:rsid w:val="006728C7"/>
    <w:rsid w:val="006853AF"/>
    <w:rsid w:val="006B2690"/>
    <w:rsid w:val="006D3D74"/>
    <w:rsid w:val="007160A2"/>
    <w:rsid w:val="00754B88"/>
    <w:rsid w:val="00755DE2"/>
    <w:rsid w:val="007669E7"/>
    <w:rsid w:val="007A17D3"/>
    <w:rsid w:val="007B0A99"/>
    <w:rsid w:val="007C0F86"/>
    <w:rsid w:val="007D4F13"/>
    <w:rsid w:val="007E7E4A"/>
    <w:rsid w:val="007F0B8D"/>
    <w:rsid w:val="00801E2C"/>
    <w:rsid w:val="00830255"/>
    <w:rsid w:val="00830B81"/>
    <w:rsid w:val="0083569A"/>
    <w:rsid w:val="00836B15"/>
    <w:rsid w:val="00855C4E"/>
    <w:rsid w:val="00887C17"/>
    <w:rsid w:val="00891CD1"/>
    <w:rsid w:val="008C6F98"/>
    <w:rsid w:val="008E0271"/>
    <w:rsid w:val="008E4F65"/>
    <w:rsid w:val="008F77F8"/>
    <w:rsid w:val="009333F9"/>
    <w:rsid w:val="00953B00"/>
    <w:rsid w:val="00956653"/>
    <w:rsid w:val="00961670"/>
    <w:rsid w:val="00974ACB"/>
    <w:rsid w:val="009845D4"/>
    <w:rsid w:val="00990FED"/>
    <w:rsid w:val="009E1407"/>
    <w:rsid w:val="00A73311"/>
    <w:rsid w:val="00A9204E"/>
    <w:rsid w:val="00A92270"/>
    <w:rsid w:val="00AB55CC"/>
    <w:rsid w:val="00AC75F8"/>
    <w:rsid w:val="00AF05D1"/>
    <w:rsid w:val="00B47D98"/>
    <w:rsid w:val="00B562EF"/>
    <w:rsid w:val="00B744CC"/>
    <w:rsid w:val="00B96201"/>
    <w:rsid w:val="00BC135D"/>
    <w:rsid w:val="00C02A17"/>
    <w:rsid w:val="00C056F1"/>
    <w:rsid w:val="00C45A89"/>
    <w:rsid w:val="00CA62AB"/>
    <w:rsid w:val="00CE460A"/>
    <w:rsid w:val="00CE4CDE"/>
    <w:rsid w:val="00CF3CCF"/>
    <w:rsid w:val="00D009F0"/>
    <w:rsid w:val="00D70563"/>
    <w:rsid w:val="00D81B25"/>
    <w:rsid w:val="00DA3CB0"/>
    <w:rsid w:val="00DC2E8A"/>
    <w:rsid w:val="00DC5BE9"/>
    <w:rsid w:val="00DE7ED8"/>
    <w:rsid w:val="00E003FA"/>
    <w:rsid w:val="00E0596E"/>
    <w:rsid w:val="00E11C6E"/>
    <w:rsid w:val="00E37A44"/>
    <w:rsid w:val="00E509E8"/>
    <w:rsid w:val="00E52137"/>
    <w:rsid w:val="00E52D47"/>
    <w:rsid w:val="00E73517"/>
    <w:rsid w:val="00E74793"/>
    <w:rsid w:val="00E9493F"/>
    <w:rsid w:val="00EB3B0F"/>
    <w:rsid w:val="00EB730E"/>
    <w:rsid w:val="00EF1B81"/>
    <w:rsid w:val="00F02844"/>
    <w:rsid w:val="00F12DBC"/>
    <w:rsid w:val="00F22AE8"/>
    <w:rsid w:val="00F22D9B"/>
    <w:rsid w:val="00F235B1"/>
    <w:rsid w:val="00F314F5"/>
    <w:rsid w:val="00F36710"/>
    <w:rsid w:val="00F62169"/>
    <w:rsid w:val="00F86871"/>
    <w:rsid w:val="00F87684"/>
    <w:rsid w:val="00F9117D"/>
    <w:rsid w:val="00F95129"/>
    <w:rsid w:val="00FC2F70"/>
    <w:rsid w:val="00FD07A3"/>
    <w:rsid w:val="00FD15AA"/>
    <w:rsid w:val="00FE4764"/>
    <w:rsid w:val="00FF0450"/>
    <w:rsid w:val="00FF11CA"/>
    <w:rsid w:val="00FF2D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D5512"/>
  <w15:chartTrackingRefBased/>
  <w15:docId w15:val="{8542760D-851C-4740-A920-2B6CEE880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DC5BE9"/>
    <w:pPr>
      <w:ind w:left="720"/>
      <w:contextualSpacing/>
    </w:pPr>
  </w:style>
  <w:style w:type="character" w:customStyle="1" w:styleId="type">
    <w:name w:val="type"/>
    <w:basedOn w:val="DefaultParagraphFont"/>
    <w:rsid w:val="00E52D47"/>
  </w:style>
  <w:style w:type="character" w:styleId="UnresolvedMention">
    <w:name w:val="Unresolved Mention"/>
    <w:basedOn w:val="DefaultParagraphFont"/>
    <w:uiPriority w:val="99"/>
    <w:semiHidden/>
    <w:unhideWhenUsed/>
    <w:rsid w:val="006853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91399">
      <w:bodyDiv w:val="1"/>
      <w:marLeft w:val="0"/>
      <w:marRight w:val="0"/>
      <w:marTop w:val="0"/>
      <w:marBottom w:val="0"/>
      <w:divBdr>
        <w:top w:val="none" w:sz="0" w:space="0" w:color="auto"/>
        <w:left w:val="none" w:sz="0" w:space="0" w:color="auto"/>
        <w:bottom w:val="none" w:sz="0" w:space="0" w:color="auto"/>
        <w:right w:val="none" w:sz="0" w:space="0" w:color="auto"/>
      </w:divBdr>
      <w:divsChild>
        <w:div w:id="1450777332">
          <w:marLeft w:val="0"/>
          <w:marRight w:val="0"/>
          <w:marTop w:val="0"/>
          <w:marBottom w:val="0"/>
          <w:divBdr>
            <w:top w:val="none" w:sz="0" w:space="0" w:color="auto"/>
            <w:left w:val="none" w:sz="0" w:space="0" w:color="auto"/>
            <w:bottom w:val="none" w:sz="0" w:space="0" w:color="auto"/>
            <w:right w:val="none" w:sz="0" w:space="0" w:color="auto"/>
          </w:divBdr>
        </w:div>
        <w:div w:id="494885254">
          <w:marLeft w:val="0"/>
          <w:marRight w:val="0"/>
          <w:marTop w:val="0"/>
          <w:marBottom w:val="0"/>
          <w:divBdr>
            <w:top w:val="none" w:sz="0" w:space="0" w:color="auto"/>
            <w:left w:val="none" w:sz="0" w:space="0" w:color="auto"/>
            <w:bottom w:val="none" w:sz="0" w:space="0" w:color="auto"/>
            <w:right w:val="none" w:sz="0" w:space="0" w:color="auto"/>
          </w:divBdr>
        </w:div>
        <w:div w:id="238908227">
          <w:marLeft w:val="0"/>
          <w:marRight w:val="0"/>
          <w:marTop w:val="0"/>
          <w:marBottom w:val="0"/>
          <w:divBdr>
            <w:top w:val="none" w:sz="0" w:space="0" w:color="auto"/>
            <w:left w:val="none" w:sz="0" w:space="0" w:color="auto"/>
            <w:bottom w:val="none" w:sz="0" w:space="0" w:color="auto"/>
            <w:right w:val="none" w:sz="0" w:space="0" w:color="auto"/>
          </w:divBdr>
        </w:div>
        <w:div w:id="2020037133">
          <w:marLeft w:val="0"/>
          <w:marRight w:val="0"/>
          <w:marTop w:val="0"/>
          <w:marBottom w:val="0"/>
          <w:divBdr>
            <w:top w:val="none" w:sz="0" w:space="0" w:color="auto"/>
            <w:left w:val="none" w:sz="0" w:space="0" w:color="auto"/>
            <w:bottom w:val="none" w:sz="0" w:space="0" w:color="auto"/>
            <w:right w:val="none" w:sz="0" w:space="0" w:color="auto"/>
          </w:divBdr>
        </w:div>
        <w:div w:id="1415592008">
          <w:marLeft w:val="0"/>
          <w:marRight w:val="0"/>
          <w:marTop w:val="0"/>
          <w:marBottom w:val="0"/>
          <w:divBdr>
            <w:top w:val="none" w:sz="0" w:space="0" w:color="auto"/>
            <w:left w:val="none" w:sz="0" w:space="0" w:color="auto"/>
            <w:bottom w:val="none" w:sz="0" w:space="0" w:color="auto"/>
            <w:right w:val="none" w:sz="0" w:space="0" w:color="auto"/>
          </w:divBdr>
        </w:div>
        <w:div w:id="1209146593">
          <w:marLeft w:val="0"/>
          <w:marRight w:val="0"/>
          <w:marTop w:val="0"/>
          <w:marBottom w:val="0"/>
          <w:divBdr>
            <w:top w:val="none" w:sz="0" w:space="0" w:color="auto"/>
            <w:left w:val="none" w:sz="0" w:space="0" w:color="auto"/>
            <w:bottom w:val="none" w:sz="0" w:space="0" w:color="auto"/>
            <w:right w:val="none" w:sz="0" w:space="0" w:color="auto"/>
          </w:divBdr>
        </w:div>
      </w:divsChild>
    </w:div>
    <w:div w:id="54479096">
      <w:bodyDiv w:val="1"/>
      <w:marLeft w:val="0"/>
      <w:marRight w:val="0"/>
      <w:marTop w:val="0"/>
      <w:marBottom w:val="0"/>
      <w:divBdr>
        <w:top w:val="none" w:sz="0" w:space="0" w:color="auto"/>
        <w:left w:val="none" w:sz="0" w:space="0" w:color="auto"/>
        <w:bottom w:val="none" w:sz="0" w:space="0" w:color="auto"/>
        <w:right w:val="none" w:sz="0" w:space="0" w:color="auto"/>
      </w:divBdr>
      <w:divsChild>
        <w:div w:id="955327776">
          <w:marLeft w:val="0"/>
          <w:marRight w:val="0"/>
          <w:marTop w:val="0"/>
          <w:marBottom w:val="0"/>
          <w:divBdr>
            <w:top w:val="none" w:sz="0" w:space="0" w:color="auto"/>
            <w:left w:val="none" w:sz="0" w:space="0" w:color="auto"/>
            <w:bottom w:val="none" w:sz="0" w:space="0" w:color="auto"/>
            <w:right w:val="none" w:sz="0" w:space="0" w:color="auto"/>
          </w:divBdr>
        </w:div>
        <w:div w:id="1305742078">
          <w:marLeft w:val="0"/>
          <w:marRight w:val="0"/>
          <w:marTop w:val="0"/>
          <w:marBottom w:val="0"/>
          <w:divBdr>
            <w:top w:val="none" w:sz="0" w:space="0" w:color="auto"/>
            <w:left w:val="none" w:sz="0" w:space="0" w:color="auto"/>
            <w:bottom w:val="none" w:sz="0" w:space="0" w:color="auto"/>
            <w:right w:val="none" w:sz="0" w:space="0" w:color="auto"/>
          </w:divBdr>
        </w:div>
        <w:div w:id="879516380">
          <w:marLeft w:val="0"/>
          <w:marRight w:val="0"/>
          <w:marTop w:val="0"/>
          <w:marBottom w:val="0"/>
          <w:divBdr>
            <w:top w:val="none" w:sz="0" w:space="0" w:color="auto"/>
            <w:left w:val="none" w:sz="0" w:space="0" w:color="auto"/>
            <w:bottom w:val="none" w:sz="0" w:space="0" w:color="auto"/>
            <w:right w:val="none" w:sz="0" w:space="0" w:color="auto"/>
          </w:divBdr>
        </w:div>
        <w:div w:id="1367945228">
          <w:marLeft w:val="0"/>
          <w:marRight w:val="0"/>
          <w:marTop w:val="0"/>
          <w:marBottom w:val="0"/>
          <w:divBdr>
            <w:top w:val="none" w:sz="0" w:space="0" w:color="auto"/>
            <w:left w:val="none" w:sz="0" w:space="0" w:color="auto"/>
            <w:bottom w:val="none" w:sz="0" w:space="0" w:color="auto"/>
            <w:right w:val="none" w:sz="0" w:space="0" w:color="auto"/>
          </w:divBdr>
        </w:div>
        <w:div w:id="1216813260">
          <w:marLeft w:val="0"/>
          <w:marRight w:val="0"/>
          <w:marTop w:val="0"/>
          <w:marBottom w:val="0"/>
          <w:divBdr>
            <w:top w:val="none" w:sz="0" w:space="0" w:color="auto"/>
            <w:left w:val="none" w:sz="0" w:space="0" w:color="auto"/>
            <w:bottom w:val="none" w:sz="0" w:space="0" w:color="auto"/>
            <w:right w:val="none" w:sz="0" w:space="0" w:color="auto"/>
          </w:divBdr>
        </w:div>
        <w:div w:id="1345519759">
          <w:marLeft w:val="0"/>
          <w:marRight w:val="0"/>
          <w:marTop w:val="0"/>
          <w:marBottom w:val="0"/>
          <w:divBdr>
            <w:top w:val="none" w:sz="0" w:space="0" w:color="auto"/>
            <w:left w:val="none" w:sz="0" w:space="0" w:color="auto"/>
            <w:bottom w:val="none" w:sz="0" w:space="0" w:color="auto"/>
            <w:right w:val="none" w:sz="0" w:space="0" w:color="auto"/>
          </w:divBdr>
        </w:div>
      </w:divsChild>
    </w:div>
    <w:div w:id="330833181">
      <w:bodyDiv w:val="1"/>
      <w:marLeft w:val="0"/>
      <w:marRight w:val="0"/>
      <w:marTop w:val="0"/>
      <w:marBottom w:val="0"/>
      <w:divBdr>
        <w:top w:val="none" w:sz="0" w:space="0" w:color="auto"/>
        <w:left w:val="none" w:sz="0" w:space="0" w:color="auto"/>
        <w:bottom w:val="none" w:sz="0" w:space="0" w:color="auto"/>
        <w:right w:val="none" w:sz="0" w:space="0" w:color="auto"/>
      </w:divBdr>
      <w:divsChild>
        <w:div w:id="514686895">
          <w:marLeft w:val="0"/>
          <w:marRight w:val="0"/>
          <w:marTop w:val="0"/>
          <w:marBottom w:val="0"/>
          <w:divBdr>
            <w:top w:val="none" w:sz="0" w:space="0" w:color="auto"/>
            <w:left w:val="none" w:sz="0" w:space="0" w:color="auto"/>
            <w:bottom w:val="none" w:sz="0" w:space="0" w:color="auto"/>
            <w:right w:val="none" w:sz="0" w:space="0" w:color="auto"/>
          </w:divBdr>
        </w:div>
        <w:div w:id="280187478">
          <w:marLeft w:val="0"/>
          <w:marRight w:val="0"/>
          <w:marTop w:val="0"/>
          <w:marBottom w:val="0"/>
          <w:divBdr>
            <w:top w:val="none" w:sz="0" w:space="0" w:color="auto"/>
            <w:left w:val="none" w:sz="0" w:space="0" w:color="auto"/>
            <w:bottom w:val="none" w:sz="0" w:space="0" w:color="auto"/>
            <w:right w:val="none" w:sz="0" w:space="0" w:color="auto"/>
          </w:divBdr>
        </w:div>
        <w:div w:id="996035984">
          <w:marLeft w:val="0"/>
          <w:marRight w:val="0"/>
          <w:marTop w:val="0"/>
          <w:marBottom w:val="0"/>
          <w:divBdr>
            <w:top w:val="none" w:sz="0" w:space="0" w:color="auto"/>
            <w:left w:val="none" w:sz="0" w:space="0" w:color="auto"/>
            <w:bottom w:val="none" w:sz="0" w:space="0" w:color="auto"/>
            <w:right w:val="none" w:sz="0" w:space="0" w:color="auto"/>
          </w:divBdr>
        </w:div>
        <w:div w:id="1008865841">
          <w:marLeft w:val="0"/>
          <w:marRight w:val="0"/>
          <w:marTop w:val="0"/>
          <w:marBottom w:val="0"/>
          <w:divBdr>
            <w:top w:val="none" w:sz="0" w:space="0" w:color="auto"/>
            <w:left w:val="none" w:sz="0" w:space="0" w:color="auto"/>
            <w:bottom w:val="none" w:sz="0" w:space="0" w:color="auto"/>
            <w:right w:val="none" w:sz="0" w:space="0" w:color="auto"/>
          </w:divBdr>
        </w:div>
        <w:div w:id="2017534425">
          <w:marLeft w:val="0"/>
          <w:marRight w:val="0"/>
          <w:marTop w:val="0"/>
          <w:marBottom w:val="0"/>
          <w:divBdr>
            <w:top w:val="none" w:sz="0" w:space="0" w:color="auto"/>
            <w:left w:val="none" w:sz="0" w:space="0" w:color="auto"/>
            <w:bottom w:val="none" w:sz="0" w:space="0" w:color="auto"/>
            <w:right w:val="none" w:sz="0" w:space="0" w:color="auto"/>
          </w:divBdr>
        </w:div>
        <w:div w:id="498426680">
          <w:marLeft w:val="0"/>
          <w:marRight w:val="0"/>
          <w:marTop w:val="0"/>
          <w:marBottom w:val="0"/>
          <w:divBdr>
            <w:top w:val="none" w:sz="0" w:space="0" w:color="auto"/>
            <w:left w:val="none" w:sz="0" w:space="0" w:color="auto"/>
            <w:bottom w:val="none" w:sz="0" w:space="0" w:color="auto"/>
            <w:right w:val="none" w:sz="0" w:space="0" w:color="auto"/>
          </w:divBdr>
        </w:div>
      </w:divsChild>
    </w:div>
    <w:div w:id="428501345">
      <w:bodyDiv w:val="1"/>
      <w:marLeft w:val="0"/>
      <w:marRight w:val="0"/>
      <w:marTop w:val="0"/>
      <w:marBottom w:val="0"/>
      <w:divBdr>
        <w:top w:val="none" w:sz="0" w:space="0" w:color="auto"/>
        <w:left w:val="none" w:sz="0" w:space="0" w:color="auto"/>
        <w:bottom w:val="none" w:sz="0" w:space="0" w:color="auto"/>
        <w:right w:val="none" w:sz="0" w:space="0" w:color="auto"/>
      </w:divBdr>
      <w:divsChild>
        <w:div w:id="2026906101">
          <w:marLeft w:val="0"/>
          <w:marRight w:val="0"/>
          <w:marTop w:val="0"/>
          <w:marBottom w:val="0"/>
          <w:divBdr>
            <w:top w:val="none" w:sz="0" w:space="0" w:color="auto"/>
            <w:left w:val="none" w:sz="0" w:space="0" w:color="auto"/>
            <w:bottom w:val="none" w:sz="0" w:space="0" w:color="auto"/>
            <w:right w:val="none" w:sz="0" w:space="0" w:color="auto"/>
          </w:divBdr>
        </w:div>
        <w:div w:id="1448432721">
          <w:marLeft w:val="0"/>
          <w:marRight w:val="0"/>
          <w:marTop w:val="0"/>
          <w:marBottom w:val="0"/>
          <w:divBdr>
            <w:top w:val="none" w:sz="0" w:space="0" w:color="auto"/>
            <w:left w:val="none" w:sz="0" w:space="0" w:color="auto"/>
            <w:bottom w:val="none" w:sz="0" w:space="0" w:color="auto"/>
            <w:right w:val="none" w:sz="0" w:space="0" w:color="auto"/>
          </w:divBdr>
        </w:div>
        <w:div w:id="1293363331">
          <w:marLeft w:val="0"/>
          <w:marRight w:val="0"/>
          <w:marTop w:val="0"/>
          <w:marBottom w:val="0"/>
          <w:divBdr>
            <w:top w:val="none" w:sz="0" w:space="0" w:color="auto"/>
            <w:left w:val="none" w:sz="0" w:space="0" w:color="auto"/>
            <w:bottom w:val="none" w:sz="0" w:space="0" w:color="auto"/>
            <w:right w:val="none" w:sz="0" w:space="0" w:color="auto"/>
          </w:divBdr>
        </w:div>
        <w:div w:id="1344086663">
          <w:marLeft w:val="0"/>
          <w:marRight w:val="0"/>
          <w:marTop w:val="0"/>
          <w:marBottom w:val="0"/>
          <w:divBdr>
            <w:top w:val="none" w:sz="0" w:space="0" w:color="auto"/>
            <w:left w:val="none" w:sz="0" w:space="0" w:color="auto"/>
            <w:bottom w:val="none" w:sz="0" w:space="0" w:color="auto"/>
            <w:right w:val="none" w:sz="0" w:space="0" w:color="auto"/>
          </w:divBdr>
        </w:div>
        <w:div w:id="467405271">
          <w:marLeft w:val="0"/>
          <w:marRight w:val="0"/>
          <w:marTop w:val="0"/>
          <w:marBottom w:val="0"/>
          <w:divBdr>
            <w:top w:val="none" w:sz="0" w:space="0" w:color="auto"/>
            <w:left w:val="none" w:sz="0" w:space="0" w:color="auto"/>
            <w:bottom w:val="none" w:sz="0" w:space="0" w:color="auto"/>
            <w:right w:val="none" w:sz="0" w:space="0" w:color="auto"/>
          </w:divBdr>
        </w:div>
        <w:div w:id="228270026">
          <w:marLeft w:val="0"/>
          <w:marRight w:val="0"/>
          <w:marTop w:val="0"/>
          <w:marBottom w:val="0"/>
          <w:divBdr>
            <w:top w:val="none" w:sz="0" w:space="0" w:color="auto"/>
            <w:left w:val="none" w:sz="0" w:space="0" w:color="auto"/>
            <w:bottom w:val="none" w:sz="0" w:space="0" w:color="auto"/>
            <w:right w:val="none" w:sz="0" w:space="0" w:color="auto"/>
          </w:divBdr>
        </w:div>
      </w:divsChild>
    </w:div>
    <w:div w:id="458304162">
      <w:bodyDiv w:val="1"/>
      <w:marLeft w:val="0"/>
      <w:marRight w:val="0"/>
      <w:marTop w:val="0"/>
      <w:marBottom w:val="0"/>
      <w:divBdr>
        <w:top w:val="none" w:sz="0" w:space="0" w:color="auto"/>
        <w:left w:val="none" w:sz="0" w:space="0" w:color="auto"/>
        <w:bottom w:val="none" w:sz="0" w:space="0" w:color="auto"/>
        <w:right w:val="none" w:sz="0" w:space="0" w:color="auto"/>
      </w:divBdr>
      <w:divsChild>
        <w:div w:id="2075659952">
          <w:marLeft w:val="0"/>
          <w:marRight w:val="0"/>
          <w:marTop w:val="0"/>
          <w:marBottom w:val="0"/>
          <w:divBdr>
            <w:top w:val="none" w:sz="0" w:space="0" w:color="auto"/>
            <w:left w:val="none" w:sz="0" w:space="0" w:color="auto"/>
            <w:bottom w:val="none" w:sz="0" w:space="0" w:color="auto"/>
            <w:right w:val="none" w:sz="0" w:space="0" w:color="auto"/>
          </w:divBdr>
        </w:div>
        <w:div w:id="301931926">
          <w:marLeft w:val="0"/>
          <w:marRight w:val="0"/>
          <w:marTop w:val="0"/>
          <w:marBottom w:val="0"/>
          <w:divBdr>
            <w:top w:val="none" w:sz="0" w:space="0" w:color="auto"/>
            <w:left w:val="none" w:sz="0" w:space="0" w:color="auto"/>
            <w:bottom w:val="none" w:sz="0" w:space="0" w:color="auto"/>
            <w:right w:val="none" w:sz="0" w:space="0" w:color="auto"/>
          </w:divBdr>
        </w:div>
      </w:divsChild>
    </w:div>
    <w:div w:id="1039889955">
      <w:bodyDiv w:val="1"/>
      <w:marLeft w:val="0"/>
      <w:marRight w:val="0"/>
      <w:marTop w:val="0"/>
      <w:marBottom w:val="0"/>
      <w:divBdr>
        <w:top w:val="none" w:sz="0" w:space="0" w:color="auto"/>
        <w:left w:val="none" w:sz="0" w:space="0" w:color="auto"/>
        <w:bottom w:val="none" w:sz="0" w:space="0" w:color="auto"/>
        <w:right w:val="none" w:sz="0" w:space="0" w:color="auto"/>
      </w:divBdr>
      <w:divsChild>
        <w:div w:id="951983163">
          <w:marLeft w:val="0"/>
          <w:marRight w:val="0"/>
          <w:marTop w:val="0"/>
          <w:marBottom w:val="0"/>
          <w:divBdr>
            <w:top w:val="none" w:sz="0" w:space="0" w:color="auto"/>
            <w:left w:val="none" w:sz="0" w:space="0" w:color="auto"/>
            <w:bottom w:val="none" w:sz="0" w:space="0" w:color="auto"/>
            <w:right w:val="none" w:sz="0" w:space="0" w:color="auto"/>
          </w:divBdr>
        </w:div>
        <w:div w:id="444080024">
          <w:marLeft w:val="0"/>
          <w:marRight w:val="0"/>
          <w:marTop w:val="0"/>
          <w:marBottom w:val="0"/>
          <w:divBdr>
            <w:top w:val="none" w:sz="0" w:space="0" w:color="auto"/>
            <w:left w:val="none" w:sz="0" w:space="0" w:color="auto"/>
            <w:bottom w:val="none" w:sz="0" w:space="0" w:color="auto"/>
            <w:right w:val="none" w:sz="0" w:space="0" w:color="auto"/>
          </w:divBdr>
        </w:div>
        <w:div w:id="563150865">
          <w:marLeft w:val="0"/>
          <w:marRight w:val="0"/>
          <w:marTop w:val="0"/>
          <w:marBottom w:val="0"/>
          <w:divBdr>
            <w:top w:val="none" w:sz="0" w:space="0" w:color="auto"/>
            <w:left w:val="none" w:sz="0" w:space="0" w:color="auto"/>
            <w:bottom w:val="none" w:sz="0" w:space="0" w:color="auto"/>
            <w:right w:val="none" w:sz="0" w:space="0" w:color="auto"/>
          </w:divBdr>
        </w:div>
        <w:div w:id="379138342">
          <w:marLeft w:val="0"/>
          <w:marRight w:val="0"/>
          <w:marTop w:val="0"/>
          <w:marBottom w:val="0"/>
          <w:divBdr>
            <w:top w:val="none" w:sz="0" w:space="0" w:color="auto"/>
            <w:left w:val="none" w:sz="0" w:space="0" w:color="auto"/>
            <w:bottom w:val="none" w:sz="0" w:space="0" w:color="auto"/>
            <w:right w:val="none" w:sz="0" w:space="0" w:color="auto"/>
          </w:divBdr>
        </w:div>
        <w:div w:id="280691447">
          <w:marLeft w:val="0"/>
          <w:marRight w:val="0"/>
          <w:marTop w:val="0"/>
          <w:marBottom w:val="0"/>
          <w:divBdr>
            <w:top w:val="none" w:sz="0" w:space="0" w:color="auto"/>
            <w:left w:val="none" w:sz="0" w:space="0" w:color="auto"/>
            <w:bottom w:val="none" w:sz="0" w:space="0" w:color="auto"/>
            <w:right w:val="none" w:sz="0" w:space="0" w:color="auto"/>
          </w:divBdr>
        </w:div>
        <w:div w:id="1455754376">
          <w:marLeft w:val="0"/>
          <w:marRight w:val="0"/>
          <w:marTop w:val="0"/>
          <w:marBottom w:val="0"/>
          <w:divBdr>
            <w:top w:val="none" w:sz="0" w:space="0" w:color="auto"/>
            <w:left w:val="none" w:sz="0" w:space="0" w:color="auto"/>
            <w:bottom w:val="none" w:sz="0" w:space="0" w:color="auto"/>
            <w:right w:val="none" w:sz="0" w:space="0" w:color="auto"/>
          </w:divBdr>
        </w:div>
      </w:divsChild>
    </w:div>
    <w:div w:id="1052340630">
      <w:bodyDiv w:val="1"/>
      <w:marLeft w:val="0"/>
      <w:marRight w:val="0"/>
      <w:marTop w:val="0"/>
      <w:marBottom w:val="0"/>
      <w:divBdr>
        <w:top w:val="none" w:sz="0" w:space="0" w:color="auto"/>
        <w:left w:val="none" w:sz="0" w:space="0" w:color="auto"/>
        <w:bottom w:val="none" w:sz="0" w:space="0" w:color="auto"/>
        <w:right w:val="none" w:sz="0" w:space="0" w:color="auto"/>
      </w:divBdr>
      <w:divsChild>
        <w:div w:id="953560387">
          <w:marLeft w:val="0"/>
          <w:marRight w:val="0"/>
          <w:marTop w:val="0"/>
          <w:marBottom w:val="0"/>
          <w:divBdr>
            <w:top w:val="none" w:sz="0" w:space="0" w:color="auto"/>
            <w:left w:val="none" w:sz="0" w:space="0" w:color="auto"/>
            <w:bottom w:val="none" w:sz="0" w:space="0" w:color="auto"/>
            <w:right w:val="none" w:sz="0" w:space="0" w:color="auto"/>
          </w:divBdr>
        </w:div>
        <w:div w:id="2029091006">
          <w:marLeft w:val="0"/>
          <w:marRight w:val="0"/>
          <w:marTop w:val="0"/>
          <w:marBottom w:val="0"/>
          <w:divBdr>
            <w:top w:val="none" w:sz="0" w:space="0" w:color="auto"/>
            <w:left w:val="none" w:sz="0" w:space="0" w:color="auto"/>
            <w:bottom w:val="none" w:sz="0" w:space="0" w:color="auto"/>
            <w:right w:val="none" w:sz="0" w:space="0" w:color="auto"/>
          </w:divBdr>
        </w:div>
        <w:div w:id="1186870605">
          <w:marLeft w:val="0"/>
          <w:marRight w:val="0"/>
          <w:marTop w:val="0"/>
          <w:marBottom w:val="0"/>
          <w:divBdr>
            <w:top w:val="none" w:sz="0" w:space="0" w:color="auto"/>
            <w:left w:val="none" w:sz="0" w:space="0" w:color="auto"/>
            <w:bottom w:val="none" w:sz="0" w:space="0" w:color="auto"/>
            <w:right w:val="none" w:sz="0" w:space="0" w:color="auto"/>
          </w:divBdr>
        </w:div>
        <w:div w:id="1511070302">
          <w:marLeft w:val="0"/>
          <w:marRight w:val="0"/>
          <w:marTop w:val="0"/>
          <w:marBottom w:val="0"/>
          <w:divBdr>
            <w:top w:val="none" w:sz="0" w:space="0" w:color="auto"/>
            <w:left w:val="none" w:sz="0" w:space="0" w:color="auto"/>
            <w:bottom w:val="none" w:sz="0" w:space="0" w:color="auto"/>
            <w:right w:val="none" w:sz="0" w:space="0" w:color="auto"/>
          </w:divBdr>
        </w:div>
        <w:div w:id="480318970">
          <w:marLeft w:val="0"/>
          <w:marRight w:val="0"/>
          <w:marTop w:val="0"/>
          <w:marBottom w:val="0"/>
          <w:divBdr>
            <w:top w:val="none" w:sz="0" w:space="0" w:color="auto"/>
            <w:left w:val="none" w:sz="0" w:space="0" w:color="auto"/>
            <w:bottom w:val="none" w:sz="0" w:space="0" w:color="auto"/>
            <w:right w:val="none" w:sz="0" w:space="0" w:color="auto"/>
          </w:divBdr>
        </w:div>
        <w:div w:id="385421138">
          <w:marLeft w:val="0"/>
          <w:marRight w:val="0"/>
          <w:marTop w:val="0"/>
          <w:marBottom w:val="0"/>
          <w:divBdr>
            <w:top w:val="none" w:sz="0" w:space="0" w:color="auto"/>
            <w:left w:val="none" w:sz="0" w:space="0" w:color="auto"/>
            <w:bottom w:val="none" w:sz="0" w:space="0" w:color="auto"/>
            <w:right w:val="none" w:sz="0" w:space="0" w:color="auto"/>
          </w:divBdr>
        </w:div>
      </w:divsChild>
    </w:div>
    <w:div w:id="1147405037">
      <w:bodyDiv w:val="1"/>
      <w:marLeft w:val="0"/>
      <w:marRight w:val="0"/>
      <w:marTop w:val="0"/>
      <w:marBottom w:val="0"/>
      <w:divBdr>
        <w:top w:val="none" w:sz="0" w:space="0" w:color="auto"/>
        <w:left w:val="none" w:sz="0" w:space="0" w:color="auto"/>
        <w:bottom w:val="none" w:sz="0" w:space="0" w:color="auto"/>
        <w:right w:val="none" w:sz="0" w:space="0" w:color="auto"/>
      </w:divBdr>
      <w:divsChild>
        <w:div w:id="106002362">
          <w:marLeft w:val="0"/>
          <w:marRight w:val="0"/>
          <w:marTop w:val="0"/>
          <w:marBottom w:val="0"/>
          <w:divBdr>
            <w:top w:val="none" w:sz="0" w:space="0" w:color="auto"/>
            <w:left w:val="none" w:sz="0" w:space="0" w:color="auto"/>
            <w:bottom w:val="none" w:sz="0" w:space="0" w:color="auto"/>
            <w:right w:val="none" w:sz="0" w:space="0" w:color="auto"/>
          </w:divBdr>
        </w:div>
        <w:div w:id="1100106816">
          <w:marLeft w:val="0"/>
          <w:marRight w:val="0"/>
          <w:marTop w:val="0"/>
          <w:marBottom w:val="0"/>
          <w:divBdr>
            <w:top w:val="none" w:sz="0" w:space="0" w:color="auto"/>
            <w:left w:val="none" w:sz="0" w:space="0" w:color="auto"/>
            <w:bottom w:val="none" w:sz="0" w:space="0" w:color="auto"/>
            <w:right w:val="none" w:sz="0" w:space="0" w:color="auto"/>
          </w:divBdr>
        </w:div>
      </w:divsChild>
    </w:div>
    <w:div w:id="1521122545">
      <w:bodyDiv w:val="1"/>
      <w:marLeft w:val="0"/>
      <w:marRight w:val="0"/>
      <w:marTop w:val="0"/>
      <w:marBottom w:val="0"/>
      <w:divBdr>
        <w:top w:val="none" w:sz="0" w:space="0" w:color="auto"/>
        <w:left w:val="none" w:sz="0" w:space="0" w:color="auto"/>
        <w:bottom w:val="none" w:sz="0" w:space="0" w:color="auto"/>
        <w:right w:val="none" w:sz="0" w:space="0" w:color="auto"/>
      </w:divBdr>
    </w:div>
    <w:div w:id="1550216636">
      <w:bodyDiv w:val="1"/>
      <w:marLeft w:val="0"/>
      <w:marRight w:val="0"/>
      <w:marTop w:val="0"/>
      <w:marBottom w:val="0"/>
      <w:divBdr>
        <w:top w:val="none" w:sz="0" w:space="0" w:color="auto"/>
        <w:left w:val="none" w:sz="0" w:space="0" w:color="auto"/>
        <w:bottom w:val="none" w:sz="0" w:space="0" w:color="auto"/>
        <w:right w:val="none" w:sz="0" w:space="0" w:color="auto"/>
      </w:divBdr>
      <w:divsChild>
        <w:div w:id="1535117535">
          <w:marLeft w:val="0"/>
          <w:marRight w:val="0"/>
          <w:marTop w:val="0"/>
          <w:marBottom w:val="0"/>
          <w:divBdr>
            <w:top w:val="none" w:sz="0" w:space="0" w:color="auto"/>
            <w:left w:val="none" w:sz="0" w:space="0" w:color="auto"/>
            <w:bottom w:val="none" w:sz="0" w:space="0" w:color="auto"/>
            <w:right w:val="none" w:sz="0" w:space="0" w:color="auto"/>
          </w:divBdr>
        </w:div>
        <w:div w:id="1516849619">
          <w:marLeft w:val="0"/>
          <w:marRight w:val="0"/>
          <w:marTop w:val="0"/>
          <w:marBottom w:val="0"/>
          <w:divBdr>
            <w:top w:val="none" w:sz="0" w:space="0" w:color="auto"/>
            <w:left w:val="none" w:sz="0" w:space="0" w:color="auto"/>
            <w:bottom w:val="none" w:sz="0" w:space="0" w:color="auto"/>
            <w:right w:val="none" w:sz="0" w:space="0" w:color="auto"/>
          </w:divBdr>
        </w:div>
        <w:div w:id="1413971529">
          <w:marLeft w:val="0"/>
          <w:marRight w:val="0"/>
          <w:marTop w:val="0"/>
          <w:marBottom w:val="0"/>
          <w:divBdr>
            <w:top w:val="none" w:sz="0" w:space="0" w:color="auto"/>
            <w:left w:val="none" w:sz="0" w:space="0" w:color="auto"/>
            <w:bottom w:val="none" w:sz="0" w:space="0" w:color="auto"/>
            <w:right w:val="none" w:sz="0" w:space="0" w:color="auto"/>
          </w:divBdr>
        </w:div>
        <w:div w:id="1620339372">
          <w:marLeft w:val="0"/>
          <w:marRight w:val="0"/>
          <w:marTop w:val="0"/>
          <w:marBottom w:val="0"/>
          <w:divBdr>
            <w:top w:val="none" w:sz="0" w:space="0" w:color="auto"/>
            <w:left w:val="none" w:sz="0" w:space="0" w:color="auto"/>
            <w:bottom w:val="none" w:sz="0" w:space="0" w:color="auto"/>
            <w:right w:val="none" w:sz="0" w:space="0" w:color="auto"/>
          </w:divBdr>
        </w:div>
        <w:div w:id="1831366889">
          <w:marLeft w:val="0"/>
          <w:marRight w:val="0"/>
          <w:marTop w:val="0"/>
          <w:marBottom w:val="0"/>
          <w:divBdr>
            <w:top w:val="none" w:sz="0" w:space="0" w:color="auto"/>
            <w:left w:val="none" w:sz="0" w:space="0" w:color="auto"/>
            <w:bottom w:val="none" w:sz="0" w:space="0" w:color="auto"/>
            <w:right w:val="none" w:sz="0" w:space="0" w:color="auto"/>
          </w:divBdr>
        </w:div>
        <w:div w:id="1098522892">
          <w:marLeft w:val="0"/>
          <w:marRight w:val="0"/>
          <w:marTop w:val="0"/>
          <w:marBottom w:val="0"/>
          <w:divBdr>
            <w:top w:val="none" w:sz="0" w:space="0" w:color="auto"/>
            <w:left w:val="none" w:sz="0" w:space="0" w:color="auto"/>
            <w:bottom w:val="none" w:sz="0" w:space="0" w:color="auto"/>
            <w:right w:val="none" w:sz="0" w:space="0" w:color="auto"/>
          </w:divBdr>
        </w:div>
      </w:divsChild>
    </w:div>
    <w:div w:id="1781486806">
      <w:bodyDiv w:val="1"/>
      <w:marLeft w:val="0"/>
      <w:marRight w:val="0"/>
      <w:marTop w:val="0"/>
      <w:marBottom w:val="0"/>
      <w:divBdr>
        <w:top w:val="none" w:sz="0" w:space="0" w:color="auto"/>
        <w:left w:val="none" w:sz="0" w:space="0" w:color="auto"/>
        <w:bottom w:val="none" w:sz="0" w:space="0" w:color="auto"/>
        <w:right w:val="none" w:sz="0" w:space="0" w:color="auto"/>
      </w:divBdr>
      <w:divsChild>
        <w:div w:id="2083865493">
          <w:marLeft w:val="0"/>
          <w:marRight w:val="0"/>
          <w:marTop w:val="0"/>
          <w:marBottom w:val="0"/>
          <w:divBdr>
            <w:top w:val="none" w:sz="0" w:space="0" w:color="auto"/>
            <w:left w:val="none" w:sz="0" w:space="0" w:color="auto"/>
            <w:bottom w:val="none" w:sz="0" w:space="0" w:color="auto"/>
            <w:right w:val="none" w:sz="0" w:space="0" w:color="auto"/>
          </w:divBdr>
        </w:div>
        <w:div w:id="1301960465">
          <w:marLeft w:val="0"/>
          <w:marRight w:val="0"/>
          <w:marTop w:val="0"/>
          <w:marBottom w:val="0"/>
          <w:divBdr>
            <w:top w:val="none" w:sz="0" w:space="0" w:color="auto"/>
            <w:left w:val="none" w:sz="0" w:space="0" w:color="auto"/>
            <w:bottom w:val="none" w:sz="0" w:space="0" w:color="auto"/>
            <w:right w:val="none" w:sz="0" w:space="0" w:color="auto"/>
          </w:divBdr>
        </w:div>
        <w:div w:id="1017120613">
          <w:marLeft w:val="0"/>
          <w:marRight w:val="0"/>
          <w:marTop w:val="0"/>
          <w:marBottom w:val="0"/>
          <w:divBdr>
            <w:top w:val="none" w:sz="0" w:space="0" w:color="auto"/>
            <w:left w:val="none" w:sz="0" w:space="0" w:color="auto"/>
            <w:bottom w:val="none" w:sz="0" w:space="0" w:color="auto"/>
            <w:right w:val="none" w:sz="0" w:space="0" w:color="auto"/>
          </w:divBdr>
        </w:div>
        <w:div w:id="879778668">
          <w:marLeft w:val="0"/>
          <w:marRight w:val="0"/>
          <w:marTop w:val="0"/>
          <w:marBottom w:val="0"/>
          <w:divBdr>
            <w:top w:val="none" w:sz="0" w:space="0" w:color="auto"/>
            <w:left w:val="none" w:sz="0" w:space="0" w:color="auto"/>
            <w:bottom w:val="none" w:sz="0" w:space="0" w:color="auto"/>
            <w:right w:val="none" w:sz="0" w:space="0" w:color="auto"/>
          </w:divBdr>
        </w:div>
        <w:div w:id="1948997265">
          <w:marLeft w:val="0"/>
          <w:marRight w:val="0"/>
          <w:marTop w:val="0"/>
          <w:marBottom w:val="0"/>
          <w:divBdr>
            <w:top w:val="none" w:sz="0" w:space="0" w:color="auto"/>
            <w:left w:val="none" w:sz="0" w:space="0" w:color="auto"/>
            <w:bottom w:val="none" w:sz="0" w:space="0" w:color="auto"/>
            <w:right w:val="none" w:sz="0" w:space="0" w:color="auto"/>
          </w:divBdr>
        </w:div>
        <w:div w:id="722296567">
          <w:marLeft w:val="0"/>
          <w:marRight w:val="0"/>
          <w:marTop w:val="0"/>
          <w:marBottom w:val="0"/>
          <w:divBdr>
            <w:top w:val="none" w:sz="0" w:space="0" w:color="auto"/>
            <w:left w:val="none" w:sz="0" w:space="0" w:color="auto"/>
            <w:bottom w:val="none" w:sz="0" w:space="0" w:color="auto"/>
            <w:right w:val="none" w:sz="0" w:space="0" w:color="auto"/>
          </w:divBdr>
        </w:div>
        <w:div w:id="1113204277">
          <w:marLeft w:val="0"/>
          <w:marRight w:val="0"/>
          <w:marTop w:val="0"/>
          <w:marBottom w:val="0"/>
          <w:divBdr>
            <w:top w:val="none" w:sz="0" w:space="0" w:color="auto"/>
            <w:left w:val="none" w:sz="0" w:space="0" w:color="auto"/>
            <w:bottom w:val="none" w:sz="0" w:space="0" w:color="auto"/>
            <w:right w:val="none" w:sz="0" w:space="0" w:color="auto"/>
          </w:divBdr>
        </w:div>
        <w:div w:id="1200623651">
          <w:marLeft w:val="0"/>
          <w:marRight w:val="0"/>
          <w:marTop w:val="0"/>
          <w:marBottom w:val="0"/>
          <w:divBdr>
            <w:top w:val="none" w:sz="0" w:space="0" w:color="auto"/>
            <w:left w:val="none" w:sz="0" w:space="0" w:color="auto"/>
            <w:bottom w:val="none" w:sz="0" w:space="0" w:color="auto"/>
            <w:right w:val="none" w:sz="0" w:space="0" w:color="auto"/>
          </w:divBdr>
        </w:div>
        <w:div w:id="674186641">
          <w:marLeft w:val="0"/>
          <w:marRight w:val="0"/>
          <w:marTop w:val="0"/>
          <w:marBottom w:val="0"/>
          <w:divBdr>
            <w:top w:val="none" w:sz="0" w:space="0" w:color="auto"/>
            <w:left w:val="none" w:sz="0" w:space="0" w:color="auto"/>
            <w:bottom w:val="none" w:sz="0" w:space="0" w:color="auto"/>
            <w:right w:val="none" w:sz="0" w:space="0" w:color="auto"/>
          </w:divBdr>
        </w:div>
        <w:div w:id="1939830629">
          <w:marLeft w:val="0"/>
          <w:marRight w:val="0"/>
          <w:marTop w:val="0"/>
          <w:marBottom w:val="0"/>
          <w:divBdr>
            <w:top w:val="none" w:sz="0" w:space="0" w:color="auto"/>
            <w:left w:val="none" w:sz="0" w:space="0" w:color="auto"/>
            <w:bottom w:val="none" w:sz="0" w:space="0" w:color="auto"/>
            <w:right w:val="none" w:sz="0" w:space="0" w:color="auto"/>
          </w:divBdr>
        </w:div>
        <w:div w:id="297614440">
          <w:marLeft w:val="0"/>
          <w:marRight w:val="0"/>
          <w:marTop w:val="0"/>
          <w:marBottom w:val="0"/>
          <w:divBdr>
            <w:top w:val="none" w:sz="0" w:space="0" w:color="auto"/>
            <w:left w:val="none" w:sz="0" w:space="0" w:color="auto"/>
            <w:bottom w:val="none" w:sz="0" w:space="0" w:color="auto"/>
            <w:right w:val="none" w:sz="0" w:space="0" w:color="auto"/>
          </w:divBdr>
        </w:div>
        <w:div w:id="238447363">
          <w:marLeft w:val="0"/>
          <w:marRight w:val="0"/>
          <w:marTop w:val="0"/>
          <w:marBottom w:val="0"/>
          <w:divBdr>
            <w:top w:val="none" w:sz="0" w:space="0" w:color="auto"/>
            <w:left w:val="none" w:sz="0" w:space="0" w:color="auto"/>
            <w:bottom w:val="none" w:sz="0" w:space="0" w:color="auto"/>
            <w:right w:val="none" w:sz="0" w:space="0" w:color="auto"/>
          </w:divBdr>
        </w:div>
        <w:div w:id="1985159858">
          <w:marLeft w:val="0"/>
          <w:marRight w:val="0"/>
          <w:marTop w:val="0"/>
          <w:marBottom w:val="0"/>
          <w:divBdr>
            <w:top w:val="none" w:sz="0" w:space="0" w:color="auto"/>
            <w:left w:val="none" w:sz="0" w:space="0" w:color="auto"/>
            <w:bottom w:val="none" w:sz="0" w:space="0" w:color="auto"/>
            <w:right w:val="none" w:sz="0" w:space="0" w:color="auto"/>
          </w:divBdr>
        </w:div>
        <w:div w:id="621116519">
          <w:marLeft w:val="0"/>
          <w:marRight w:val="0"/>
          <w:marTop w:val="0"/>
          <w:marBottom w:val="0"/>
          <w:divBdr>
            <w:top w:val="none" w:sz="0" w:space="0" w:color="auto"/>
            <w:left w:val="none" w:sz="0" w:space="0" w:color="auto"/>
            <w:bottom w:val="none" w:sz="0" w:space="0" w:color="auto"/>
            <w:right w:val="none" w:sz="0" w:space="0" w:color="auto"/>
          </w:divBdr>
        </w:div>
        <w:div w:id="851338095">
          <w:marLeft w:val="0"/>
          <w:marRight w:val="0"/>
          <w:marTop w:val="0"/>
          <w:marBottom w:val="0"/>
          <w:divBdr>
            <w:top w:val="none" w:sz="0" w:space="0" w:color="auto"/>
            <w:left w:val="none" w:sz="0" w:space="0" w:color="auto"/>
            <w:bottom w:val="none" w:sz="0" w:space="0" w:color="auto"/>
            <w:right w:val="none" w:sz="0" w:space="0" w:color="auto"/>
          </w:divBdr>
        </w:div>
        <w:div w:id="1154223968">
          <w:marLeft w:val="0"/>
          <w:marRight w:val="0"/>
          <w:marTop w:val="0"/>
          <w:marBottom w:val="0"/>
          <w:divBdr>
            <w:top w:val="none" w:sz="0" w:space="0" w:color="auto"/>
            <w:left w:val="none" w:sz="0" w:space="0" w:color="auto"/>
            <w:bottom w:val="none" w:sz="0" w:space="0" w:color="auto"/>
            <w:right w:val="none" w:sz="0" w:space="0" w:color="auto"/>
          </w:divBdr>
        </w:div>
      </w:divsChild>
    </w:div>
    <w:div w:id="2145268657">
      <w:bodyDiv w:val="1"/>
      <w:marLeft w:val="0"/>
      <w:marRight w:val="0"/>
      <w:marTop w:val="0"/>
      <w:marBottom w:val="0"/>
      <w:divBdr>
        <w:top w:val="none" w:sz="0" w:space="0" w:color="auto"/>
        <w:left w:val="none" w:sz="0" w:space="0" w:color="auto"/>
        <w:bottom w:val="none" w:sz="0" w:space="0" w:color="auto"/>
        <w:right w:val="none" w:sz="0" w:space="0" w:color="auto"/>
      </w:divBdr>
      <w:divsChild>
        <w:div w:id="1658072349">
          <w:marLeft w:val="0"/>
          <w:marRight w:val="0"/>
          <w:marTop w:val="0"/>
          <w:marBottom w:val="0"/>
          <w:divBdr>
            <w:top w:val="none" w:sz="0" w:space="0" w:color="auto"/>
            <w:left w:val="none" w:sz="0" w:space="0" w:color="auto"/>
            <w:bottom w:val="none" w:sz="0" w:space="0" w:color="auto"/>
            <w:right w:val="none" w:sz="0" w:space="0" w:color="auto"/>
          </w:divBdr>
        </w:div>
        <w:div w:id="1171330407">
          <w:marLeft w:val="0"/>
          <w:marRight w:val="0"/>
          <w:marTop w:val="0"/>
          <w:marBottom w:val="0"/>
          <w:divBdr>
            <w:top w:val="none" w:sz="0" w:space="0" w:color="auto"/>
            <w:left w:val="none" w:sz="0" w:space="0" w:color="auto"/>
            <w:bottom w:val="none" w:sz="0" w:space="0" w:color="auto"/>
            <w:right w:val="none" w:sz="0" w:space="0" w:color="auto"/>
          </w:divBdr>
        </w:div>
        <w:div w:id="300577952">
          <w:marLeft w:val="0"/>
          <w:marRight w:val="0"/>
          <w:marTop w:val="0"/>
          <w:marBottom w:val="0"/>
          <w:divBdr>
            <w:top w:val="none" w:sz="0" w:space="0" w:color="auto"/>
            <w:left w:val="none" w:sz="0" w:space="0" w:color="auto"/>
            <w:bottom w:val="none" w:sz="0" w:space="0" w:color="auto"/>
            <w:right w:val="none" w:sz="0" w:space="0" w:color="auto"/>
          </w:divBdr>
        </w:div>
        <w:div w:id="1093672787">
          <w:marLeft w:val="0"/>
          <w:marRight w:val="0"/>
          <w:marTop w:val="0"/>
          <w:marBottom w:val="0"/>
          <w:divBdr>
            <w:top w:val="none" w:sz="0" w:space="0" w:color="auto"/>
            <w:left w:val="none" w:sz="0" w:space="0" w:color="auto"/>
            <w:bottom w:val="none" w:sz="0" w:space="0" w:color="auto"/>
            <w:right w:val="none" w:sz="0" w:space="0" w:color="auto"/>
          </w:divBdr>
        </w:div>
        <w:div w:id="861480099">
          <w:marLeft w:val="0"/>
          <w:marRight w:val="0"/>
          <w:marTop w:val="0"/>
          <w:marBottom w:val="0"/>
          <w:divBdr>
            <w:top w:val="none" w:sz="0" w:space="0" w:color="auto"/>
            <w:left w:val="none" w:sz="0" w:space="0" w:color="auto"/>
            <w:bottom w:val="none" w:sz="0" w:space="0" w:color="auto"/>
            <w:right w:val="none" w:sz="0" w:space="0" w:color="auto"/>
          </w:divBdr>
        </w:div>
        <w:div w:id="129711775">
          <w:marLeft w:val="0"/>
          <w:marRight w:val="0"/>
          <w:marTop w:val="0"/>
          <w:marBottom w:val="0"/>
          <w:divBdr>
            <w:top w:val="none" w:sz="0" w:space="0" w:color="auto"/>
            <w:left w:val="none" w:sz="0" w:space="0" w:color="auto"/>
            <w:bottom w:val="none" w:sz="0" w:space="0" w:color="auto"/>
            <w:right w:val="none" w:sz="0" w:space="0" w:color="auto"/>
          </w:divBdr>
        </w:div>
        <w:div w:id="1771075253">
          <w:marLeft w:val="0"/>
          <w:marRight w:val="0"/>
          <w:marTop w:val="0"/>
          <w:marBottom w:val="0"/>
          <w:divBdr>
            <w:top w:val="none" w:sz="0" w:space="0" w:color="auto"/>
            <w:left w:val="none" w:sz="0" w:space="0" w:color="auto"/>
            <w:bottom w:val="none" w:sz="0" w:space="0" w:color="auto"/>
            <w:right w:val="none" w:sz="0" w:space="0" w:color="auto"/>
          </w:divBdr>
        </w:div>
        <w:div w:id="454255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ezproxy.uwtsd.ac.uk/10.1353/mpq.2004.003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utenberg.org/ebooks/1524"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Packages\Microsoft.Office.Desktop_8wekyb3d8bbwe\LocalCache\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DA660C4-A122-45FD-813F-FB5A4096B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0</TotalTime>
  <Pages>7</Pages>
  <Words>2682</Words>
  <Characters>15289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Shanelle Alayna</cp:lastModifiedBy>
  <cp:revision>3</cp:revision>
  <dcterms:created xsi:type="dcterms:W3CDTF">2018-12-04T04:36:00Z</dcterms:created>
  <dcterms:modified xsi:type="dcterms:W3CDTF">2018-12-04T04:40:00Z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LocLastLocAttemptVersionTypeLookup">
    <vt:lpwstr/>
  </property>
  <property fmtid="{D5CDD505-2E9C-101B-9397-08002B2CF9AE}" pid="9" name="MarketSpecific">
    <vt:lpwstr>0</vt:lpwstr>
  </property>
  <property fmtid="{D5CDD505-2E9C-101B-9397-08002B2CF9AE}" pid="10" name="ApprovalStatus">
    <vt:lpwstr>InProgress</vt:lpwstr>
  </property>
  <property fmtid="{D5CDD505-2E9C-101B-9397-08002B2CF9AE}" pid="11" name="LocComments">
    <vt:lpwstr/>
  </property>
  <property fmtid="{D5CDD505-2E9C-101B-9397-08002B2CF9AE}" pid="12" name="DirectSourceMarket">
    <vt:lpwstr/>
  </property>
  <property fmtid="{D5CDD505-2E9C-101B-9397-08002B2CF9AE}" pid="13" name="LocPublishedLinkedAssetsLookup">
    <vt:lpwstr/>
  </property>
  <property fmtid="{D5CDD505-2E9C-101B-9397-08002B2CF9AE}" pid="14" name="ThumbnailAssetId">
    <vt:lpwstr/>
  </property>
  <property fmtid="{D5CDD505-2E9C-101B-9397-08002B2CF9AE}" pid="15" name="PrimaryImageGen">
    <vt:lpwstr>1</vt:lpwstr>
  </property>
  <property fmtid="{D5CDD505-2E9C-101B-9397-08002B2CF9AE}" pid="16" name="LegacyData">
    <vt:lpwstr/>
  </property>
  <property fmtid="{D5CDD505-2E9C-101B-9397-08002B2CF9AE}" pid="17" name="LocNewPublishedVersionLookup">
    <vt:lpwstr/>
  </property>
  <property fmtid="{D5CDD505-2E9C-101B-9397-08002B2CF9AE}" pid="18" name="NumericId">
    <vt:lpwstr>102787001</vt:lpwstr>
  </property>
  <property fmtid="{D5CDD505-2E9C-101B-9397-08002B2CF9AE}" pid="19" name="TPFriendlyName">
    <vt:lpwstr/>
  </property>
  <property fmtid="{D5CDD505-2E9C-101B-9397-08002B2CF9AE}" pid="20" name="LocOverallPublishStatusLookup">
    <vt:lpwstr/>
  </property>
  <property fmtid="{D5CDD505-2E9C-101B-9397-08002B2CF9AE}" pid="21" name="LocRecommendedHandoff">
    <vt:lpwstr/>
  </property>
  <property fmtid="{D5CDD505-2E9C-101B-9397-08002B2CF9AE}" pid="22" name="BlockPublish">
    <vt:lpwstr>0</vt:lpwstr>
  </property>
  <property fmtid="{D5CDD505-2E9C-101B-9397-08002B2CF9AE}" pid="23" name="BusinessGroup">
    <vt:lpwstr/>
  </property>
  <property fmtid="{D5CDD505-2E9C-101B-9397-08002B2CF9AE}" pid="24" name="OpenTemplate">
    <vt:lpwstr>1</vt:lpwstr>
  </property>
  <property fmtid="{D5CDD505-2E9C-101B-9397-08002B2CF9AE}" pid="25" name="SourceTitle">
    <vt:lpwstr/>
  </property>
  <property fmtid="{D5CDD505-2E9C-101B-9397-08002B2CF9AE}" pid="26" name="LocOverallLocStatusLookup">
    <vt:lpwstr/>
  </property>
  <property fmtid="{D5CDD505-2E9C-101B-9397-08002B2CF9AE}" pid="27" name="APEditor">
    <vt:lpwstr/>
  </property>
  <property fmtid="{D5CDD505-2E9C-101B-9397-08002B2CF9AE}" pid="28" name="UALocComments">
    <vt:lpwstr/>
  </property>
  <property fmtid="{D5CDD505-2E9C-101B-9397-08002B2CF9AE}" pid="29" name="IntlLangReviewDate">
    <vt:lpwstr/>
  </property>
  <property fmtid="{D5CDD505-2E9C-101B-9397-08002B2CF9AE}" pid="30" name="PublishStatusLookup">
    <vt:lpwstr>1343188;#</vt:lpwstr>
  </property>
  <property fmtid="{D5CDD505-2E9C-101B-9397-08002B2CF9AE}" pid="31" name="ParentAssetId">
    <vt:lpwstr/>
  </property>
  <property fmtid="{D5CDD505-2E9C-101B-9397-08002B2CF9AE}" pid="32" name="FeatureTagsTaxHTField0">
    <vt:lpwstr/>
  </property>
  <property fmtid="{D5CDD505-2E9C-101B-9397-08002B2CF9AE}" pid="33" name="MachineTranslated">
    <vt:lpwstr>0</vt:lpwstr>
  </property>
  <property fmtid="{D5CDD505-2E9C-101B-9397-08002B2CF9AE}" pid="34" name="Providers">
    <vt:lpwstr/>
  </property>
  <property fmtid="{D5CDD505-2E9C-101B-9397-08002B2CF9AE}" pid="35" name="OriginalSourceMarket">
    <vt:lpwstr/>
  </property>
  <property fmtid="{D5CDD505-2E9C-101B-9397-08002B2CF9AE}" pid="36" name="APDescription">
    <vt:lpwstr/>
  </property>
  <property fmtid="{D5CDD505-2E9C-101B-9397-08002B2CF9AE}" pid="37" name="ContentItem">
    <vt:lpwstr/>
  </property>
  <property fmtid="{D5CDD505-2E9C-101B-9397-08002B2CF9AE}" pid="38" name="ClipArtFilename">
    <vt:lpwstr/>
  </property>
  <property fmtid="{D5CDD505-2E9C-101B-9397-08002B2CF9AE}" pid="39" name="TPInstallLocation">
    <vt:lpwstr/>
  </property>
  <property fmtid="{D5CDD505-2E9C-101B-9397-08002B2CF9AE}" pid="40" name="TimesCloned">
    <vt:lpwstr/>
  </property>
  <property fmtid="{D5CDD505-2E9C-101B-9397-08002B2CF9AE}" pid="41" name="PublishTargets">
    <vt:lpwstr>OfficeOnlineVNext</vt:lpwstr>
  </property>
  <property fmtid="{D5CDD505-2E9C-101B-9397-08002B2CF9AE}" pid="42" name="AcquiredFrom">
    <vt:lpwstr>Internal MS</vt:lpwstr>
  </property>
  <property fmtid="{D5CDD505-2E9C-101B-9397-08002B2CF9AE}" pid="43" name="AssetStart">
    <vt:lpwstr>2011-11-23T17:29:00Z</vt:lpwstr>
  </property>
  <property fmtid="{D5CDD505-2E9C-101B-9397-08002B2CF9AE}" pid="44" name="FriendlyTitle">
    <vt:lpwstr/>
  </property>
  <property fmtid="{D5CDD505-2E9C-101B-9397-08002B2CF9AE}" pid="45" name="Provider">
    <vt:lpwstr/>
  </property>
  <property fmtid="{D5CDD505-2E9C-101B-9397-08002B2CF9AE}" pid="46" name="LastHandOff">
    <vt:lpwstr/>
  </property>
  <property fmtid="{D5CDD505-2E9C-101B-9397-08002B2CF9AE}" pid="47" name="TPClientViewer">
    <vt:lpwstr/>
  </property>
  <property fmtid="{D5CDD505-2E9C-101B-9397-08002B2CF9AE}" pid="48" name="TemplateStatus">
    <vt:lpwstr>Complete</vt:lpwstr>
  </property>
  <property fmtid="{D5CDD505-2E9C-101B-9397-08002B2CF9AE}" pid="49" name="Downloads">
    <vt:lpwstr>0</vt:lpwstr>
  </property>
  <property fmtid="{D5CDD505-2E9C-101B-9397-08002B2CF9AE}" pid="50" name="OOCacheId">
    <vt:lpwstr/>
  </property>
  <property fmtid="{D5CDD505-2E9C-101B-9397-08002B2CF9AE}" pid="51" name="IsDeleted">
    <vt:lpwstr>0</vt:lpwstr>
  </property>
  <property fmtid="{D5CDD505-2E9C-101B-9397-08002B2CF9AE}" pid="52" name="LocPublishedDependentAssetsLookup">
    <vt:lpwstr/>
  </property>
  <property fmtid="{D5CDD505-2E9C-101B-9397-08002B2CF9AE}" pid="53" name="AssetExpire">
    <vt:lpwstr>2029-05-12T08:00:00Z</vt:lpwstr>
  </property>
  <property fmtid="{D5CDD505-2E9C-101B-9397-08002B2CF9AE}" pid="54" name="CSXSubmissionMarket">
    <vt:lpwstr/>
  </property>
  <property fmtid="{D5CDD505-2E9C-101B-9397-08002B2CF9AE}" pid="55" name="DSATActionTaken">
    <vt:lpwstr/>
  </property>
  <property fmtid="{D5CDD505-2E9C-101B-9397-08002B2CF9AE}" pid="56" name="SubmitterId">
    <vt:lpwstr/>
  </property>
  <property fmtid="{D5CDD505-2E9C-101B-9397-08002B2CF9AE}" pid="57" name="EditorialTags">
    <vt:lpwstr/>
  </property>
  <property fmtid="{D5CDD505-2E9C-101B-9397-08002B2CF9AE}" pid="58" name="TPExecutable">
    <vt:lpwstr/>
  </property>
  <property fmtid="{D5CDD505-2E9C-101B-9397-08002B2CF9AE}" pid="59" name="CSXSubmissionDate">
    <vt:lpwstr/>
  </property>
  <property fmtid="{D5CDD505-2E9C-101B-9397-08002B2CF9AE}" pid="60" name="CSXUpdate">
    <vt:lpwstr>0</vt:lpwstr>
  </property>
  <property fmtid="{D5CDD505-2E9C-101B-9397-08002B2CF9AE}" pid="61" name="AssetType">
    <vt:lpwstr>TP</vt:lpwstr>
  </property>
  <property fmtid="{D5CDD505-2E9C-101B-9397-08002B2CF9AE}" pid="62" name="ApprovalLog">
    <vt:lpwstr/>
  </property>
  <property fmtid="{D5CDD505-2E9C-101B-9397-08002B2CF9AE}" pid="63" name="BugNumber">
    <vt:lpwstr/>
  </property>
  <property fmtid="{D5CDD505-2E9C-101B-9397-08002B2CF9AE}" pid="64" name="OriginAsset">
    <vt:lpwstr/>
  </property>
  <property fmtid="{D5CDD505-2E9C-101B-9397-08002B2CF9AE}" pid="65" name="TPComponent">
    <vt:lpwstr/>
  </property>
  <property fmtid="{D5CDD505-2E9C-101B-9397-08002B2CF9AE}" pid="66" name="Milestone">
    <vt:lpwstr/>
  </property>
  <property fmtid="{D5CDD505-2E9C-101B-9397-08002B2CF9AE}" pid="67" name="RecommendationsModifier">
    <vt:lpwstr/>
  </property>
  <property fmtid="{D5CDD505-2E9C-101B-9397-08002B2CF9AE}" pid="68" name="AssetId">
    <vt:lpwstr>TP102787001</vt:lpwstr>
  </property>
  <property fmtid="{D5CDD505-2E9C-101B-9397-08002B2CF9AE}" pid="69" name="PolicheckWords">
    <vt:lpwstr/>
  </property>
  <property fmtid="{D5CDD505-2E9C-101B-9397-08002B2CF9AE}" pid="70" name="TPLaunchHelpLink">
    <vt:lpwstr/>
  </property>
  <property fmtid="{D5CDD505-2E9C-101B-9397-08002B2CF9AE}" pid="71" name="IntlLocPriority">
    <vt:lpwstr/>
  </property>
  <property fmtid="{D5CDD505-2E9C-101B-9397-08002B2CF9AE}" pid="72" name="TPApplication">
    <vt:lpwstr/>
  </property>
  <property fmtid="{D5CDD505-2E9C-101B-9397-08002B2CF9AE}" pid="73" name="IntlLangReviewer">
    <vt:lpwstr/>
  </property>
  <property fmtid="{D5CDD505-2E9C-101B-9397-08002B2CF9AE}" pid="74" name="HandoffToMSDN">
    <vt:lpwstr/>
  </property>
  <property fmtid="{D5CDD505-2E9C-101B-9397-08002B2CF9AE}" pid="75" name="PlannedPubDate">
    <vt:lpwstr/>
  </property>
  <property fmtid="{D5CDD505-2E9C-101B-9397-08002B2CF9AE}" pid="76" name="CrawlForDependencies">
    <vt:lpwstr>0</vt:lpwstr>
  </property>
  <property fmtid="{D5CDD505-2E9C-101B-9397-08002B2CF9AE}" pid="77" name="LocLastLocAttemptVersionLookup">
    <vt:lpwstr>693888</vt:lpwstr>
  </property>
  <property fmtid="{D5CDD505-2E9C-101B-9397-08002B2CF9AE}" pid="78" name="LocProcessedForHandoffsLookup">
    <vt:lpwstr/>
  </property>
  <property fmtid="{D5CDD505-2E9C-101B-9397-08002B2CF9AE}" pid="79" name="TrustLevel">
    <vt:lpwstr>1 Microsoft Managed Content</vt:lpwstr>
  </property>
  <property fmtid="{D5CDD505-2E9C-101B-9397-08002B2CF9AE}" pid="80" name="CampaignTagsTaxHTField0">
    <vt:lpwstr/>
  </property>
  <property fmtid="{D5CDD505-2E9C-101B-9397-08002B2CF9AE}" pid="81" name="TPNamespace">
    <vt:lpwstr/>
  </property>
  <property fmtid="{D5CDD505-2E9C-101B-9397-08002B2CF9AE}" pid="82" name="LocOverallPreviewStatusLookup">
    <vt:lpwstr/>
  </property>
  <property fmtid="{D5CDD505-2E9C-101B-9397-08002B2CF9AE}" pid="83" name="TaxCatchAll">
    <vt:lpwstr/>
  </property>
  <property fmtid="{D5CDD505-2E9C-101B-9397-08002B2CF9AE}" pid="84" name="IsSearchable">
    <vt:lpwstr>0</vt:lpwstr>
  </property>
  <property fmtid="{D5CDD505-2E9C-101B-9397-08002B2CF9AE}" pid="85" name="TemplateTemplateType">
    <vt:lpwstr>Word Document Template</vt:lpwstr>
  </property>
  <property fmtid="{D5CDD505-2E9C-101B-9397-08002B2CF9AE}" pid="86" name="Markets">
    <vt:lpwstr/>
  </property>
  <property fmtid="{D5CDD505-2E9C-101B-9397-08002B2CF9AE}" pid="87" name="IntlLangReview">
    <vt:lpwstr/>
  </property>
  <property fmtid="{D5CDD505-2E9C-101B-9397-08002B2CF9AE}" pid="88" name="UAProjectedTotalWords">
    <vt:lpwstr/>
  </property>
  <property fmtid="{D5CDD505-2E9C-101B-9397-08002B2CF9AE}" pid="89" name="OutputCachingOn">
    <vt:lpwstr>0</vt:lpwstr>
  </property>
  <property fmtid="{D5CDD505-2E9C-101B-9397-08002B2CF9AE}" pid="90" name="AverageRating">
    <vt:lpwstr/>
  </property>
  <property fmtid="{D5CDD505-2E9C-101B-9397-08002B2CF9AE}" pid="91" name="LocMarketGroupTiers2">
    <vt:lpwstr/>
  </property>
  <property fmtid="{D5CDD505-2E9C-101B-9397-08002B2CF9AE}" pid="92" name="APAuthor">
    <vt:lpwstr>978;#REDMOND\v-namall</vt:lpwstr>
  </property>
  <property fmtid="{D5CDD505-2E9C-101B-9397-08002B2CF9AE}" pid="93" name="TPCommandLine">
    <vt:lpwstr/>
  </property>
  <property fmtid="{D5CDD505-2E9C-101B-9397-08002B2CF9AE}" pid="94" name="LocManualTestRequired">
    <vt:lpwstr>0</vt:lpwstr>
  </property>
  <property fmtid="{D5CDD505-2E9C-101B-9397-08002B2CF9AE}" pid="95" name="TPAppVersion">
    <vt:lpwstr/>
  </property>
  <property fmtid="{D5CDD505-2E9C-101B-9397-08002B2CF9AE}" pid="96" name="EditorialStatus">
    <vt:lpwstr>Complete</vt:lpwstr>
  </property>
  <property fmtid="{D5CDD505-2E9C-101B-9397-08002B2CF9AE}" pid="97" name="LocProcessedForMarketsLookup">
    <vt:lpwstr/>
  </property>
  <property fmtid="{D5CDD505-2E9C-101B-9397-08002B2CF9AE}" pid="98" name="LastModifiedDateTime">
    <vt:lpwstr/>
  </property>
  <property fmtid="{D5CDD505-2E9C-101B-9397-08002B2CF9AE}" pid="99" name="TPLaunchHelpLinkType">
    <vt:lpwstr>Template</vt:lpwstr>
  </property>
  <property fmtid="{D5CDD505-2E9C-101B-9397-08002B2CF9AE}" pid="100" name="ScenarioTagsTaxHTField0">
    <vt:lpwstr/>
  </property>
  <property fmtid="{D5CDD505-2E9C-101B-9397-08002B2CF9AE}" pid="101" name="OriginalRelease">
    <vt:lpwstr>14</vt:lpwstr>
  </property>
  <property fmtid="{D5CDD505-2E9C-101B-9397-08002B2CF9AE}" pid="102" name="LocalizationTagsTaxHTField0">
    <vt:lpwstr/>
  </property>
  <property fmtid="{D5CDD505-2E9C-101B-9397-08002B2CF9AE}" pid="103" name="Manager">
    <vt:lpwstr/>
  </property>
  <property fmtid="{D5CDD505-2E9C-101B-9397-08002B2CF9AE}" pid="104" name="UALocRecommendation">
    <vt:lpwstr>Localize</vt:lpwstr>
  </property>
  <property fmtid="{D5CDD505-2E9C-101B-9397-08002B2CF9AE}" pid="105" name="LocOverallHandbackStatusLookup">
    <vt:lpwstr/>
  </property>
  <property fmtid="{D5CDD505-2E9C-101B-9397-08002B2CF9AE}" pid="106" name="ArtSampleDocs">
    <vt:lpwstr/>
  </property>
  <property fmtid="{D5CDD505-2E9C-101B-9397-08002B2CF9AE}" pid="107" name="UACurrentWords">
    <vt:lpwstr/>
  </property>
  <property fmtid="{D5CDD505-2E9C-101B-9397-08002B2CF9AE}" pid="108" name="ShowIn">
    <vt:lpwstr>Show everywhere</vt:lpwstr>
  </property>
  <property fmtid="{D5CDD505-2E9C-101B-9397-08002B2CF9AE}" pid="109" name="CSXHash">
    <vt:lpwstr/>
  </property>
  <property fmtid="{D5CDD505-2E9C-101B-9397-08002B2CF9AE}" pid="110" name="VoteCount">
    <vt:lpwstr/>
  </property>
  <property fmtid="{D5CDD505-2E9C-101B-9397-08002B2CF9AE}" pid="111" name="InternalTagsTaxHTField0">
    <vt:lpwstr/>
  </property>
  <property fmtid="{D5CDD505-2E9C-101B-9397-08002B2CF9AE}" pid="112" name="UANotes">
    <vt:lpwstr/>
  </property>
</Properties>
</file>