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E3D1D3" w14:textId="77777777" w:rsidR="00971FE5" w:rsidRPr="00121912" w:rsidRDefault="00971FE5">
      <w:pPr>
        <w:jc w:val="center"/>
        <w:rPr>
          <w:b/>
          <w:sz w:val="40"/>
          <w:szCs w:val="40"/>
        </w:rPr>
      </w:pPr>
    </w:p>
    <w:p w14:paraId="5ACFE716" w14:textId="77777777" w:rsidR="00971FE5" w:rsidRPr="00121912" w:rsidRDefault="00971FE5">
      <w:pPr>
        <w:jc w:val="center"/>
        <w:rPr>
          <w:b/>
          <w:sz w:val="40"/>
          <w:szCs w:val="40"/>
        </w:rPr>
      </w:pPr>
    </w:p>
    <w:p w14:paraId="00000001" w14:textId="5C0F7FEE" w:rsidR="00C82829" w:rsidRPr="00F5294B" w:rsidRDefault="00000000">
      <w:pPr>
        <w:jc w:val="center"/>
        <w:rPr>
          <w:b/>
          <w:sz w:val="28"/>
          <w:szCs w:val="28"/>
        </w:rPr>
      </w:pPr>
      <w:r w:rsidRPr="00F5294B">
        <w:rPr>
          <w:b/>
          <w:sz w:val="28"/>
          <w:szCs w:val="28"/>
        </w:rPr>
        <w:t xml:space="preserve">Module Title: Contemporary Themes </w:t>
      </w:r>
      <w:r w:rsidR="0009042D" w:rsidRPr="00F5294B">
        <w:rPr>
          <w:b/>
          <w:sz w:val="28"/>
          <w:szCs w:val="28"/>
        </w:rPr>
        <w:t>in</w:t>
      </w:r>
      <w:r w:rsidRPr="00F5294B">
        <w:rPr>
          <w:b/>
          <w:sz w:val="28"/>
          <w:szCs w:val="28"/>
        </w:rPr>
        <w:t xml:space="preserve"> the Hotel and Hospitality Sector</w:t>
      </w:r>
    </w:p>
    <w:p w14:paraId="00000002" w14:textId="77777777" w:rsidR="00C82829" w:rsidRDefault="00000000">
      <w:pPr>
        <w:jc w:val="center"/>
        <w:rPr>
          <w:b/>
          <w:sz w:val="28"/>
          <w:szCs w:val="28"/>
        </w:rPr>
      </w:pPr>
      <w:r w:rsidRPr="00F5294B">
        <w:rPr>
          <w:b/>
          <w:sz w:val="28"/>
          <w:szCs w:val="28"/>
        </w:rPr>
        <w:t>Module code: BMIH6001</w:t>
      </w:r>
    </w:p>
    <w:p w14:paraId="1BF44521" w14:textId="7BA88EF2" w:rsidR="00272FF4" w:rsidRPr="00F5294B" w:rsidRDefault="00272FF4">
      <w:pPr>
        <w:jc w:val="center"/>
        <w:rPr>
          <w:b/>
          <w:sz w:val="28"/>
          <w:szCs w:val="28"/>
        </w:rPr>
      </w:pPr>
      <w:r>
        <w:rPr>
          <w:b/>
          <w:sz w:val="28"/>
          <w:szCs w:val="28"/>
        </w:rPr>
        <w:t xml:space="preserve">Lecturer name: Ernest </w:t>
      </w:r>
      <w:proofErr w:type="spellStart"/>
      <w:r>
        <w:rPr>
          <w:b/>
          <w:sz w:val="28"/>
          <w:szCs w:val="28"/>
        </w:rPr>
        <w:t>Wavei</w:t>
      </w:r>
      <w:proofErr w:type="spellEnd"/>
    </w:p>
    <w:p w14:paraId="4AF1C3A4" w14:textId="622518D4" w:rsidR="008901C3" w:rsidRPr="00F5294B" w:rsidRDefault="008901C3">
      <w:pPr>
        <w:jc w:val="center"/>
        <w:rPr>
          <w:b/>
          <w:sz w:val="28"/>
          <w:szCs w:val="28"/>
        </w:rPr>
      </w:pPr>
      <w:r w:rsidRPr="00F5294B">
        <w:rPr>
          <w:b/>
          <w:sz w:val="28"/>
          <w:szCs w:val="28"/>
        </w:rPr>
        <w:t>Student Name:</w:t>
      </w:r>
      <w:r w:rsidR="00760262" w:rsidRPr="00F5294B">
        <w:rPr>
          <w:b/>
          <w:sz w:val="28"/>
          <w:szCs w:val="28"/>
        </w:rPr>
        <w:t xml:space="preserve"> Ana Maria </w:t>
      </w:r>
      <w:proofErr w:type="spellStart"/>
      <w:r w:rsidR="00760262" w:rsidRPr="00F5294B">
        <w:rPr>
          <w:b/>
          <w:sz w:val="28"/>
          <w:szCs w:val="28"/>
        </w:rPr>
        <w:t>Ndreka</w:t>
      </w:r>
      <w:proofErr w:type="spellEnd"/>
    </w:p>
    <w:p w14:paraId="7C36FDA0" w14:textId="4DAEFA87" w:rsidR="008901C3" w:rsidRPr="00F5294B" w:rsidRDefault="008901C3">
      <w:pPr>
        <w:jc w:val="center"/>
        <w:rPr>
          <w:b/>
          <w:sz w:val="28"/>
          <w:szCs w:val="28"/>
        </w:rPr>
      </w:pPr>
      <w:r w:rsidRPr="00F5294B">
        <w:rPr>
          <w:b/>
          <w:sz w:val="28"/>
          <w:szCs w:val="28"/>
        </w:rPr>
        <w:t xml:space="preserve">Student ID: </w:t>
      </w:r>
      <w:r w:rsidR="00760262" w:rsidRPr="00F5294B">
        <w:rPr>
          <w:b/>
          <w:sz w:val="28"/>
          <w:szCs w:val="28"/>
        </w:rPr>
        <w:t>2118393</w:t>
      </w:r>
    </w:p>
    <w:p w14:paraId="1F3495CF" w14:textId="77777777" w:rsidR="00F676B6" w:rsidRPr="00EA19CC" w:rsidRDefault="00F676B6">
      <w:pPr>
        <w:rPr>
          <w:b/>
        </w:rPr>
      </w:pPr>
      <w:r w:rsidRPr="00EA19CC">
        <w:rPr>
          <w:b/>
        </w:rPr>
        <w:br w:type="page"/>
      </w:r>
    </w:p>
    <w:p w14:paraId="2BEAB94C" w14:textId="29C0B9A9" w:rsidR="00EB6625" w:rsidRPr="00EA19CC" w:rsidRDefault="00F676B6" w:rsidP="00A259AB">
      <w:pPr>
        <w:jc w:val="center"/>
        <w:rPr>
          <w:b/>
          <w:bCs/>
        </w:rPr>
      </w:pPr>
      <w:r w:rsidRPr="00EA19CC">
        <w:rPr>
          <w:b/>
          <w:bCs/>
        </w:rPr>
        <w:lastRenderedPageBreak/>
        <w:t>Abstract</w:t>
      </w:r>
    </w:p>
    <w:p w14:paraId="7224C61D" w14:textId="5A628AA2" w:rsidR="00A259AB" w:rsidRPr="00EA19CC" w:rsidRDefault="00F676B6" w:rsidP="00F676B6">
      <w:pPr>
        <w:rPr>
          <w:rFonts w:ascii="Arial" w:hAnsi="Arial" w:cs="Arial"/>
        </w:rPr>
      </w:pPr>
      <w:r w:rsidRPr="00EA19CC">
        <w:rPr>
          <w:rFonts w:ascii="Arial" w:hAnsi="Arial" w:cs="Arial"/>
        </w:rPr>
        <w:t xml:space="preserve">The </w:t>
      </w:r>
      <w:r w:rsidR="00D5500B" w:rsidRPr="00EA19CC">
        <w:rPr>
          <w:rFonts w:ascii="Arial" w:hAnsi="Arial" w:cs="Arial"/>
        </w:rPr>
        <w:t xml:space="preserve">respective research paper has </w:t>
      </w:r>
      <w:r w:rsidR="00EB6625" w:rsidRPr="00EA19CC">
        <w:rPr>
          <w:rFonts w:ascii="Arial" w:hAnsi="Arial" w:cs="Arial"/>
        </w:rPr>
        <w:t>conducted</w:t>
      </w:r>
      <w:r w:rsidR="00553ADC" w:rsidRPr="00EA19CC">
        <w:rPr>
          <w:rFonts w:ascii="Arial" w:hAnsi="Arial" w:cs="Arial"/>
        </w:rPr>
        <w:t xml:space="preserve"> the literature revi</w:t>
      </w:r>
      <w:r w:rsidR="00CF3062" w:rsidRPr="00EA19CC">
        <w:rPr>
          <w:rFonts w:ascii="Arial" w:hAnsi="Arial" w:cs="Arial"/>
        </w:rPr>
        <w:t xml:space="preserve">ew to </w:t>
      </w:r>
      <w:r w:rsidR="006833E9" w:rsidRPr="00EA19CC">
        <w:rPr>
          <w:rFonts w:ascii="Arial" w:hAnsi="Arial" w:cs="Arial"/>
        </w:rPr>
        <w:t xml:space="preserve">discuss the impacts of the chosen theme such as sustainability on the hospitality and </w:t>
      </w:r>
      <w:r w:rsidR="004C776A" w:rsidRPr="00EA19CC">
        <w:rPr>
          <w:rFonts w:ascii="Arial" w:hAnsi="Arial" w:cs="Arial"/>
        </w:rPr>
        <w:t xml:space="preserve">hotel sector. </w:t>
      </w:r>
      <w:r w:rsidR="002D2E80" w:rsidRPr="00EA19CC">
        <w:rPr>
          <w:rFonts w:ascii="Arial" w:hAnsi="Arial" w:cs="Arial"/>
        </w:rPr>
        <w:t>The positive impacts</w:t>
      </w:r>
      <w:r w:rsidR="00182B70" w:rsidRPr="00EA19CC">
        <w:rPr>
          <w:rFonts w:ascii="Arial" w:hAnsi="Arial" w:cs="Arial"/>
        </w:rPr>
        <w:t xml:space="preserve"> of</w:t>
      </w:r>
      <w:r w:rsidR="00DF5C39" w:rsidRPr="00EA19CC">
        <w:rPr>
          <w:rFonts w:ascii="Arial" w:hAnsi="Arial" w:cs="Arial"/>
        </w:rPr>
        <w:t xml:space="preserve"> adapting </w:t>
      </w:r>
      <w:r w:rsidR="00FB60A4" w:rsidRPr="00EA19CC">
        <w:rPr>
          <w:rFonts w:ascii="Arial" w:hAnsi="Arial" w:cs="Arial"/>
        </w:rPr>
        <w:t>sustainability</w:t>
      </w:r>
      <w:r w:rsidR="00DF5C39" w:rsidRPr="00EA19CC">
        <w:rPr>
          <w:rFonts w:ascii="Arial" w:hAnsi="Arial" w:cs="Arial"/>
        </w:rPr>
        <w:t xml:space="preserve"> practices and </w:t>
      </w:r>
      <w:r w:rsidR="00242CEF" w:rsidRPr="00EA19CC">
        <w:rPr>
          <w:rFonts w:ascii="Arial" w:hAnsi="Arial" w:cs="Arial"/>
        </w:rPr>
        <w:t>their</w:t>
      </w:r>
      <w:r w:rsidR="009F4229" w:rsidRPr="00EA19CC">
        <w:rPr>
          <w:rFonts w:ascii="Arial" w:hAnsi="Arial" w:cs="Arial"/>
        </w:rPr>
        <w:t xml:space="preserve"> </w:t>
      </w:r>
      <w:r w:rsidR="00992198" w:rsidRPr="00EA19CC">
        <w:rPr>
          <w:rFonts w:ascii="Arial" w:hAnsi="Arial" w:cs="Arial"/>
        </w:rPr>
        <w:t>implementation-related</w:t>
      </w:r>
      <w:r w:rsidR="009F4229" w:rsidRPr="00EA19CC">
        <w:rPr>
          <w:rFonts w:ascii="Arial" w:hAnsi="Arial" w:cs="Arial"/>
        </w:rPr>
        <w:t xml:space="preserve"> challenges have been </w:t>
      </w:r>
      <w:r w:rsidR="00FD1719" w:rsidRPr="00EA19CC">
        <w:rPr>
          <w:rFonts w:ascii="Arial" w:hAnsi="Arial" w:cs="Arial"/>
        </w:rPr>
        <w:t xml:space="preserve">highlighted here. </w:t>
      </w:r>
      <w:r w:rsidR="00850342" w:rsidRPr="00EA19CC">
        <w:rPr>
          <w:rFonts w:ascii="Arial" w:hAnsi="Arial" w:cs="Arial"/>
        </w:rPr>
        <w:t xml:space="preserve">Besides that, </w:t>
      </w:r>
      <w:r w:rsidR="00F91352" w:rsidRPr="00EA19CC">
        <w:rPr>
          <w:rFonts w:ascii="Arial" w:hAnsi="Arial" w:cs="Arial"/>
        </w:rPr>
        <w:t xml:space="preserve">suitable strategies and </w:t>
      </w:r>
      <w:r w:rsidR="00242CEF" w:rsidRPr="00EA19CC">
        <w:rPr>
          <w:rFonts w:ascii="Arial" w:hAnsi="Arial" w:cs="Arial"/>
        </w:rPr>
        <w:t>theories</w:t>
      </w:r>
      <w:r w:rsidR="00F91352" w:rsidRPr="00EA19CC">
        <w:rPr>
          <w:rFonts w:ascii="Arial" w:hAnsi="Arial" w:cs="Arial"/>
        </w:rPr>
        <w:t xml:space="preserve"> </w:t>
      </w:r>
      <w:r w:rsidR="007F22D2" w:rsidRPr="00EA19CC">
        <w:rPr>
          <w:rFonts w:ascii="Arial" w:hAnsi="Arial" w:cs="Arial"/>
        </w:rPr>
        <w:t xml:space="preserve">for mitigating those issues have been also </w:t>
      </w:r>
      <w:r w:rsidR="00A3711C" w:rsidRPr="00EA19CC">
        <w:rPr>
          <w:rFonts w:ascii="Arial" w:hAnsi="Arial" w:cs="Arial"/>
        </w:rPr>
        <w:t xml:space="preserve">proposed in this section. </w:t>
      </w:r>
      <w:r w:rsidR="00A259AB" w:rsidRPr="00EA19CC">
        <w:rPr>
          <w:rFonts w:ascii="Arial" w:hAnsi="Arial" w:cs="Arial"/>
        </w:rPr>
        <w:t>The Environment Act 2021 has helped many companies to take sustainable initiative towards reducing plastic use and improving recycling processes. Customer purchasing behaviour and inclusion of new age technologies have led to consider sustainable practices in the business environment of hospitality industry in UK. However, political stability rate, increasing corporate tax, cyberattacks and other factors have impacted the hospitality and hotel sector in a negative way which delayed the act of embracing sustainable practices.</w:t>
      </w:r>
    </w:p>
    <w:p w14:paraId="604A5B16" w14:textId="77777777" w:rsidR="00A259AB" w:rsidRPr="00EA19CC" w:rsidRDefault="00A259AB">
      <w:pPr>
        <w:rPr>
          <w:rFonts w:ascii="Arial" w:hAnsi="Arial" w:cs="Arial"/>
        </w:rPr>
      </w:pPr>
      <w:r w:rsidRPr="00EA19CC">
        <w:rPr>
          <w:rFonts w:ascii="Arial" w:hAnsi="Arial" w:cs="Arial"/>
        </w:rPr>
        <w:br w:type="page"/>
      </w:r>
    </w:p>
    <w:p w14:paraId="696CB351" w14:textId="77777777" w:rsidR="00A259AB" w:rsidRPr="00EA19CC" w:rsidRDefault="00A259AB" w:rsidP="00A259AB">
      <w:pPr>
        <w:pStyle w:val="Heading1"/>
        <w:rPr>
          <w:rFonts w:ascii="Arial" w:hAnsi="Arial" w:cs="Arial"/>
          <w:sz w:val="24"/>
          <w:szCs w:val="24"/>
        </w:rPr>
      </w:pPr>
      <w:bookmarkStart w:id="0" w:name="_iuam8b6lorcm" w:colFirst="0" w:colLast="0"/>
      <w:bookmarkStart w:id="1" w:name="_Toc180435020"/>
      <w:bookmarkEnd w:id="0"/>
      <w:r w:rsidRPr="00EA19CC">
        <w:rPr>
          <w:rFonts w:ascii="Arial" w:hAnsi="Arial" w:cs="Arial"/>
          <w:sz w:val="24"/>
          <w:szCs w:val="24"/>
        </w:rPr>
        <w:lastRenderedPageBreak/>
        <w:t>Introduction</w:t>
      </w:r>
      <w:bookmarkEnd w:id="1"/>
      <w:r w:rsidRPr="00EA19CC">
        <w:rPr>
          <w:rFonts w:ascii="Arial" w:hAnsi="Arial" w:cs="Arial"/>
          <w:sz w:val="24"/>
          <w:szCs w:val="24"/>
        </w:rPr>
        <w:t> </w:t>
      </w:r>
    </w:p>
    <w:p w14:paraId="0A281E1E" w14:textId="77777777" w:rsidR="00A259AB" w:rsidRPr="00EA19CC" w:rsidRDefault="00A259AB" w:rsidP="00A259AB">
      <w:pPr>
        <w:rPr>
          <w:rFonts w:ascii="Arial" w:hAnsi="Arial" w:cs="Arial"/>
        </w:rPr>
      </w:pPr>
      <w:r w:rsidRPr="00EA19CC">
        <w:rPr>
          <w:rFonts w:ascii="Arial" w:hAnsi="Arial" w:cs="Arial"/>
        </w:rPr>
        <w:t xml:space="preserve">The hospitality industry in the UK faces growing pressure to highlight its wide range of environmental influences and promote a wide range of sustainable practices to improve its overall business functionalities. The hotel and hospitality sectors are responsible for creating the factors related to sustainable tourism in which they should consider the social, economic, and environmental influence related to tourism and significantly aim to meet the overall needs of travellers, local communities and the industry. Sustainable accommodation generally aims to produce a wide range of positive influences on a wide range of local communities. Sustainable accommodations majorly involve using a varied range of renewable energy sources such as solar and wind power and energy-effective lighting and appliances (Khatter, 2023). The hospitality sector should prioritise sustainable accommodations in which the conservation of water is completed through rainwater collection, low-flow fixtures and greywater systems. The elements related to sustainable accommodations decrease waste through composting and recycling programs. The principles related to sustainable accommodations should employ an effective range of training opportunities to improve the skills of the employees (Malheiro </w:t>
      </w:r>
      <w:r w:rsidRPr="00EA19CC">
        <w:rPr>
          <w:rFonts w:ascii="Arial" w:hAnsi="Arial" w:cs="Arial"/>
          <w:i/>
          <w:iCs/>
        </w:rPr>
        <w:t>et al.,</w:t>
      </w:r>
      <w:r w:rsidRPr="00EA19CC">
        <w:rPr>
          <w:rFonts w:ascii="Arial" w:hAnsi="Arial" w:cs="Arial"/>
        </w:rPr>
        <w:t xml:space="preserve"> 2020). The report will mention the literature review section on sustainability towards the hospitality industries. In addition, the report will also explain the positive and negative impacts on the hospitality and hotel sectors in maintaining sustainability through the analysis of the PESTLE factors. Consequently, the report will evaluate future management options and policies for maintaining sustainability in the hospitality and hotel sectors. </w:t>
      </w:r>
    </w:p>
    <w:p w14:paraId="4F14BB92" w14:textId="77777777" w:rsidR="00A259AB" w:rsidRPr="00EA19CC" w:rsidRDefault="00A259AB">
      <w:pPr>
        <w:rPr>
          <w:rFonts w:ascii="Arial" w:hAnsi="Arial" w:cs="Arial"/>
          <w:b/>
        </w:rPr>
      </w:pPr>
      <w:r w:rsidRPr="00EA19CC">
        <w:rPr>
          <w:rFonts w:ascii="Arial" w:hAnsi="Arial" w:cs="Arial"/>
        </w:rPr>
        <w:br w:type="page"/>
      </w:r>
    </w:p>
    <w:p w14:paraId="00000007" w14:textId="6744A256" w:rsidR="00C82829" w:rsidRPr="00EA19CC" w:rsidRDefault="00000000">
      <w:pPr>
        <w:pStyle w:val="Heading1"/>
        <w:rPr>
          <w:rFonts w:ascii="Arial" w:hAnsi="Arial" w:cs="Arial"/>
          <w:sz w:val="24"/>
          <w:szCs w:val="24"/>
        </w:rPr>
      </w:pPr>
      <w:bookmarkStart w:id="2" w:name="_Toc180435021"/>
      <w:r w:rsidRPr="00EA19CC">
        <w:rPr>
          <w:rFonts w:ascii="Arial" w:hAnsi="Arial" w:cs="Arial"/>
          <w:sz w:val="24"/>
          <w:szCs w:val="24"/>
        </w:rPr>
        <w:lastRenderedPageBreak/>
        <w:t>Literature Review</w:t>
      </w:r>
      <w:bookmarkEnd w:id="2"/>
      <w:r w:rsidRPr="00EA19CC">
        <w:rPr>
          <w:rFonts w:ascii="Arial" w:hAnsi="Arial" w:cs="Arial"/>
          <w:sz w:val="24"/>
          <w:szCs w:val="24"/>
        </w:rPr>
        <w:t xml:space="preserve"> </w:t>
      </w:r>
    </w:p>
    <w:p w14:paraId="00000008" w14:textId="3EFF05C9" w:rsidR="00C82829" w:rsidRPr="00EA19CC" w:rsidRDefault="00000000">
      <w:pPr>
        <w:rPr>
          <w:rFonts w:ascii="Arial" w:hAnsi="Arial" w:cs="Arial"/>
          <w:b/>
        </w:rPr>
      </w:pPr>
      <w:r w:rsidRPr="00EA19CC">
        <w:rPr>
          <w:rFonts w:ascii="Arial" w:hAnsi="Arial" w:cs="Arial"/>
          <w:b/>
        </w:rPr>
        <w:t xml:space="preserve">The impact of different eco-friendly or sustainable practices like waste reduction strategies and recycling programs on hospitality organisations </w:t>
      </w:r>
    </w:p>
    <w:p w14:paraId="00000009" w14:textId="4A5441CC" w:rsidR="00C82829" w:rsidRPr="00EA19CC" w:rsidRDefault="00000000">
      <w:pPr>
        <w:rPr>
          <w:rFonts w:ascii="Arial" w:hAnsi="Arial" w:cs="Arial"/>
        </w:rPr>
      </w:pPr>
      <w:r w:rsidRPr="00EA19CC">
        <w:rPr>
          <w:rFonts w:ascii="Arial" w:hAnsi="Arial" w:cs="Arial"/>
        </w:rPr>
        <w:t xml:space="preserve">According to </w:t>
      </w:r>
      <w:r w:rsidRPr="00EA19CC">
        <w:rPr>
          <w:rFonts w:ascii="Arial" w:hAnsi="Arial" w:cs="Arial"/>
          <w:highlight w:val="white"/>
        </w:rPr>
        <w:t xml:space="preserve">Ioannidis </w:t>
      </w:r>
      <w:r w:rsidRPr="00EA19CC">
        <w:rPr>
          <w:rFonts w:ascii="Arial" w:hAnsi="Arial" w:cs="Arial"/>
          <w:i/>
          <w:highlight w:val="white"/>
        </w:rPr>
        <w:t>et al.</w:t>
      </w:r>
      <w:r w:rsidRPr="00EA19CC">
        <w:rPr>
          <w:rFonts w:ascii="Arial" w:hAnsi="Arial" w:cs="Arial"/>
          <w:highlight w:val="white"/>
        </w:rPr>
        <w:t xml:space="preserve"> (2021)</w:t>
      </w:r>
      <w:r w:rsidRPr="00EA19CC">
        <w:rPr>
          <w:rFonts w:ascii="Arial" w:hAnsi="Arial" w:cs="Arial"/>
        </w:rPr>
        <w:t xml:space="preserve">, adhering to the sustainability approaches within hospitality and hotel organisations is essential to reduce environmental impacts. Promoting different eco-friendly practices can make hotel organisations to become competitive and improve their brand loyalty and reputation as well.  </w:t>
      </w:r>
      <w:r w:rsidRPr="00EA19CC">
        <w:rPr>
          <w:rFonts w:ascii="Arial" w:hAnsi="Arial" w:cs="Arial"/>
          <w:highlight w:val="white"/>
        </w:rPr>
        <w:t>Dael and Saab (2023)</w:t>
      </w:r>
      <w:r w:rsidRPr="00EA19CC">
        <w:rPr>
          <w:rFonts w:ascii="Arial" w:hAnsi="Arial" w:cs="Arial"/>
        </w:rPr>
        <w:t xml:space="preserve"> stated that, the implementation of different sustainable strategies such as waste management, water conservation, energy efficiency, green certifications, and others have helped the large hospitality organisations within the UK to minimise their environmental footprint and obtain financial success for a long-term period. Sustainable practices provide cost benefits to the organisation and enhance the guest experiences as well. According </w:t>
      </w:r>
      <w:r w:rsidR="006A04CC" w:rsidRPr="00EA19CC">
        <w:rPr>
          <w:rFonts w:ascii="Arial" w:hAnsi="Arial" w:cs="Arial"/>
        </w:rPr>
        <w:t>to Ioannidis</w:t>
      </w:r>
      <w:r w:rsidRPr="00EA19CC">
        <w:rPr>
          <w:rFonts w:ascii="Arial" w:hAnsi="Arial" w:cs="Arial"/>
          <w:highlight w:val="white"/>
        </w:rPr>
        <w:t xml:space="preserve"> </w:t>
      </w:r>
      <w:r w:rsidRPr="00EA19CC">
        <w:rPr>
          <w:rFonts w:ascii="Arial" w:hAnsi="Arial" w:cs="Arial"/>
          <w:i/>
          <w:highlight w:val="white"/>
        </w:rPr>
        <w:t>et al.</w:t>
      </w:r>
      <w:r w:rsidRPr="00EA19CC">
        <w:rPr>
          <w:rFonts w:ascii="Arial" w:hAnsi="Arial" w:cs="Arial"/>
          <w:highlight w:val="white"/>
        </w:rPr>
        <w:t xml:space="preserve"> (2021)</w:t>
      </w:r>
      <w:r w:rsidRPr="00EA19CC">
        <w:rPr>
          <w:rFonts w:ascii="Arial" w:hAnsi="Arial" w:cs="Arial"/>
        </w:rPr>
        <w:t xml:space="preserve">, by implementing recycling programs and waste reduction strategies, a hotel can be environmentally and socially responsible. Effective waste management includes reduction of the waste disposal costs, optimisation of proper resources, and low waste </w:t>
      </w:r>
      <w:r w:rsidR="00971FE5" w:rsidRPr="00EA19CC">
        <w:rPr>
          <w:rFonts w:ascii="Arial" w:hAnsi="Arial" w:cs="Arial"/>
        </w:rPr>
        <w:t>generation</w:t>
      </w:r>
      <w:r w:rsidRPr="00EA19CC">
        <w:rPr>
          <w:rFonts w:ascii="Arial" w:hAnsi="Arial" w:cs="Arial"/>
        </w:rPr>
        <w:t>. It has helped the hotels to obtain cost efficiencies and boost the entire financial performances. For example, Hilton Hotel has purchased the recycled and organic uniforms for its staff use which represents the sustainable initiatives of the respective hotel.</w:t>
      </w:r>
    </w:p>
    <w:p w14:paraId="0000000A" w14:textId="77777777" w:rsidR="00C82829" w:rsidRPr="00EA19CC" w:rsidRDefault="00000000">
      <w:pPr>
        <w:rPr>
          <w:rFonts w:ascii="Arial" w:hAnsi="Arial" w:cs="Arial"/>
          <w:b/>
        </w:rPr>
      </w:pPr>
      <w:r w:rsidRPr="00EA19CC">
        <w:rPr>
          <w:rFonts w:ascii="Arial" w:hAnsi="Arial" w:cs="Arial"/>
          <w:b/>
        </w:rPr>
        <w:t xml:space="preserve">The challenges faced by the organisations while integrating sustainability practices </w:t>
      </w:r>
    </w:p>
    <w:p w14:paraId="0000000B" w14:textId="0DB7F4DF" w:rsidR="00C82829" w:rsidRPr="00EA19CC" w:rsidRDefault="00000000">
      <w:pPr>
        <w:rPr>
          <w:rFonts w:ascii="Arial" w:hAnsi="Arial" w:cs="Arial"/>
        </w:rPr>
      </w:pPr>
      <w:r w:rsidRPr="00EA19CC">
        <w:rPr>
          <w:rFonts w:ascii="Arial" w:hAnsi="Arial" w:cs="Arial"/>
        </w:rPr>
        <w:t xml:space="preserve">There are certain challenges that the organisation may face while incorporating sustainable practices. According </w:t>
      </w:r>
      <w:r w:rsidR="006A04CC" w:rsidRPr="00EA19CC">
        <w:rPr>
          <w:rFonts w:ascii="Arial" w:hAnsi="Arial" w:cs="Arial"/>
        </w:rPr>
        <w:t>to dos</w:t>
      </w:r>
      <w:r w:rsidRPr="00EA19CC">
        <w:rPr>
          <w:rFonts w:ascii="Arial" w:hAnsi="Arial" w:cs="Arial"/>
          <w:highlight w:val="white"/>
        </w:rPr>
        <w:t xml:space="preserve"> Santos </w:t>
      </w:r>
      <w:r w:rsidRPr="00EA19CC">
        <w:rPr>
          <w:rFonts w:ascii="Arial" w:hAnsi="Arial" w:cs="Arial"/>
          <w:i/>
          <w:highlight w:val="white"/>
        </w:rPr>
        <w:t>et al.</w:t>
      </w:r>
      <w:r w:rsidRPr="00EA19CC">
        <w:rPr>
          <w:rFonts w:ascii="Arial" w:hAnsi="Arial" w:cs="Arial"/>
          <w:highlight w:val="white"/>
        </w:rPr>
        <w:t xml:space="preserve"> (2020)</w:t>
      </w:r>
      <w:r w:rsidRPr="00EA19CC">
        <w:rPr>
          <w:rFonts w:ascii="Arial" w:hAnsi="Arial" w:cs="Arial"/>
        </w:rPr>
        <w:t xml:space="preserve">, managing initial costs and securing sufficient investment is the major challenge for the hotels while implementing sustainable initiatives. Hotels are struggling to foster sustainability </w:t>
      </w:r>
      <w:r w:rsidRPr="00EA19CC">
        <w:rPr>
          <w:rFonts w:ascii="Arial" w:hAnsi="Arial" w:cs="Arial"/>
        </w:rPr>
        <w:lastRenderedPageBreak/>
        <w:t xml:space="preserve">transformations due to the lack of funds. Addressing proper supply chain management is another major issue for the organisation within the hospitality industry. </w:t>
      </w:r>
      <w:r w:rsidRPr="00EA19CC">
        <w:rPr>
          <w:rFonts w:ascii="Arial" w:hAnsi="Arial" w:cs="Arial"/>
          <w:highlight w:val="white"/>
        </w:rPr>
        <w:t>Duric</w:t>
      </w:r>
      <w:r w:rsidRPr="00EA19CC">
        <w:rPr>
          <w:rFonts w:ascii="Arial" w:hAnsi="Arial" w:cs="Arial"/>
          <w:i/>
          <w:highlight w:val="white"/>
        </w:rPr>
        <w:t xml:space="preserve"> et al.</w:t>
      </w:r>
      <w:r w:rsidRPr="00EA19CC">
        <w:rPr>
          <w:rFonts w:ascii="Arial" w:hAnsi="Arial" w:cs="Arial"/>
          <w:highlight w:val="white"/>
        </w:rPr>
        <w:t xml:space="preserve"> (2021)</w:t>
      </w:r>
      <w:r w:rsidRPr="00EA19CC">
        <w:rPr>
          <w:rFonts w:ascii="Arial" w:hAnsi="Arial" w:cs="Arial"/>
        </w:rPr>
        <w:t xml:space="preserve"> proposed that, it has been difficult for the small or medium-sized hotels to trace the sourcing of the raw materials, waste reduction efforts and commitments towards sustainable manufacturing processes of the suppliers. The improper communication and lack of awareness regarding the environment-friendly approaches are the notable challenges for the current organisations to promote sustainability within its business practices. </w:t>
      </w:r>
    </w:p>
    <w:p w14:paraId="0000000C" w14:textId="77777777" w:rsidR="00C82829" w:rsidRPr="00EA19CC" w:rsidRDefault="00000000">
      <w:pPr>
        <w:rPr>
          <w:rFonts w:ascii="Arial" w:hAnsi="Arial" w:cs="Arial"/>
          <w:b/>
        </w:rPr>
      </w:pPr>
      <w:r w:rsidRPr="00EA19CC">
        <w:rPr>
          <w:rFonts w:ascii="Arial" w:hAnsi="Arial" w:cs="Arial"/>
          <w:b/>
        </w:rPr>
        <w:t xml:space="preserve">Strategies to mitigate the issues related to the implementation of eco-friendly practices </w:t>
      </w:r>
    </w:p>
    <w:p w14:paraId="36F9DB79" w14:textId="1CA0EBC5" w:rsidR="00F00AC5" w:rsidRPr="00EA19CC" w:rsidRDefault="00000000">
      <w:pPr>
        <w:rPr>
          <w:rFonts w:ascii="Arial" w:hAnsi="Arial" w:cs="Arial"/>
        </w:rPr>
      </w:pPr>
      <w:r w:rsidRPr="00EA19CC">
        <w:rPr>
          <w:rFonts w:ascii="Arial" w:hAnsi="Arial" w:cs="Arial"/>
        </w:rPr>
        <w:t xml:space="preserve">According to </w:t>
      </w:r>
      <w:r w:rsidRPr="00EA19CC">
        <w:rPr>
          <w:rFonts w:ascii="Arial" w:hAnsi="Arial" w:cs="Arial"/>
          <w:highlight w:val="white"/>
        </w:rPr>
        <w:t>Duric</w:t>
      </w:r>
      <w:r w:rsidRPr="00EA19CC">
        <w:rPr>
          <w:rFonts w:ascii="Arial" w:hAnsi="Arial" w:cs="Arial"/>
          <w:i/>
          <w:highlight w:val="white"/>
        </w:rPr>
        <w:t xml:space="preserve"> et al.</w:t>
      </w:r>
      <w:r w:rsidRPr="00EA19CC">
        <w:rPr>
          <w:rFonts w:ascii="Arial" w:hAnsi="Arial" w:cs="Arial"/>
          <w:highlight w:val="white"/>
        </w:rPr>
        <w:t xml:space="preserve"> (2021)</w:t>
      </w:r>
      <w:r w:rsidRPr="00EA19CC">
        <w:rPr>
          <w:rFonts w:ascii="Arial" w:hAnsi="Arial" w:cs="Arial"/>
        </w:rPr>
        <w:t xml:space="preserve">, the hotels across the UK should apply the triple bottom line theory to drive the positive environmental impacts and cultivate consumer loyalty as well. By implementing this framework, the organisations will be able to obtain more financial returns and attract more stakeholders or shareholders. It may allow the hotels to enhance the efforts and commitments towards eco-friendly practices and well-being of the society or people as well. Using different practices such as lowering the energy consumption, fostering biodegradable and sustainable packaging and the use of ethically sourced resources, an organisation can contribute to the environment and the entire planet significantly. As per the opinion </w:t>
      </w:r>
      <w:r w:rsidR="006A04CC" w:rsidRPr="00EA19CC">
        <w:rPr>
          <w:rFonts w:ascii="Arial" w:hAnsi="Arial" w:cs="Arial"/>
        </w:rPr>
        <w:t>of Santos</w:t>
      </w:r>
      <w:r w:rsidRPr="00EA19CC">
        <w:rPr>
          <w:rFonts w:ascii="Arial" w:hAnsi="Arial" w:cs="Arial"/>
          <w:highlight w:val="white"/>
        </w:rPr>
        <w:t xml:space="preserve"> </w:t>
      </w:r>
      <w:r w:rsidRPr="00EA19CC">
        <w:rPr>
          <w:rFonts w:ascii="Arial" w:hAnsi="Arial" w:cs="Arial"/>
          <w:i/>
          <w:highlight w:val="white"/>
        </w:rPr>
        <w:t>et al.</w:t>
      </w:r>
      <w:r w:rsidRPr="00EA19CC">
        <w:rPr>
          <w:rFonts w:ascii="Arial" w:hAnsi="Arial" w:cs="Arial"/>
          <w:highlight w:val="white"/>
        </w:rPr>
        <w:t xml:space="preserve"> (2020)</w:t>
      </w:r>
      <w:r w:rsidRPr="00EA19CC">
        <w:rPr>
          <w:rFonts w:ascii="Arial" w:hAnsi="Arial" w:cs="Arial"/>
        </w:rPr>
        <w:t>, emphasising the principles of circular economy, can help the hotels to reduce the disposal and waste generation as well. It supports the organisations to deal with the growing scarcity of the natural elements. By adopting the respective approach, the hotels can turn the wastes or disposals into valuable resources, reducing the pollution levels and lowering the requirement for the vast range of fresh materials.</w:t>
      </w:r>
    </w:p>
    <w:p w14:paraId="1608D495" w14:textId="77777777" w:rsidR="00F00AC5" w:rsidRPr="00EA19CC" w:rsidRDefault="00F00AC5">
      <w:pPr>
        <w:rPr>
          <w:rFonts w:ascii="Arial" w:hAnsi="Arial" w:cs="Arial"/>
        </w:rPr>
      </w:pPr>
      <w:r w:rsidRPr="00EA19CC">
        <w:rPr>
          <w:rFonts w:ascii="Arial" w:hAnsi="Arial" w:cs="Arial"/>
        </w:rPr>
        <w:br w:type="page"/>
      </w:r>
    </w:p>
    <w:p w14:paraId="3A4F7E7D" w14:textId="77777777" w:rsidR="00F00AC5" w:rsidRPr="00EA19CC" w:rsidRDefault="00F00AC5" w:rsidP="00F00AC5">
      <w:pPr>
        <w:pStyle w:val="Heading1"/>
        <w:rPr>
          <w:rFonts w:ascii="Arial" w:hAnsi="Arial" w:cs="Arial"/>
          <w:sz w:val="24"/>
          <w:szCs w:val="24"/>
        </w:rPr>
      </w:pPr>
      <w:bookmarkStart w:id="3" w:name="_Toc180435022"/>
      <w:r w:rsidRPr="00EA19CC">
        <w:rPr>
          <w:rFonts w:ascii="Arial" w:hAnsi="Arial" w:cs="Arial"/>
          <w:sz w:val="24"/>
          <w:szCs w:val="24"/>
        </w:rPr>
        <w:lastRenderedPageBreak/>
        <w:t>Application to the hotel and hospitality sector</w:t>
      </w:r>
      <w:bookmarkEnd w:id="3"/>
      <w:r w:rsidRPr="00EA19CC">
        <w:rPr>
          <w:rFonts w:ascii="Arial" w:hAnsi="Arial" w:cs="Arial"/>
          <w:sz w:val="24"/>
          <w:szCs w:val="24"/>
        </w:rPr>
        <w:t xml:space="preserve"> </w:t>
      </w:r>
    </w:p>
    <w:p w14:paraId="16B44F7D" w14:textId="77777777" w:rsidR="00F00AC5" w:rsidRPr="00EA19CC" w:rsidRDefault="00F00AC5" w:rsidP="00F00AC5">
      <w:pPr>
        <w:spacing w:after="160"/>
        <w:rPr>
          <w:rFonts w:ascii="Arial" w:hAnsi="Arial" w:cs="Arial"/>
        </w:rPr>
      </w:pPr>
      <w:r w:rsidRPr="00EA19CC">
        <w:rPr>
          <w:rFonts w:ascii="Arial" w:hAnsi="Arial" w:cs="Arial"/>
          <w:b/>
          <w:bCs/>
        </w:rPr>
        <w:t>PESTEL analysis</w:t>
      </w:r>
    </w:p>
    <w:p w14:paraId="1E5A2C3A" w14:textId="77777777" w:rsidR="00F00AC5" w:rsidRPr="00EA19CC" w:rsidRDefault="00F00AC5" w:rsidP="00F00AC5">
      <w:pPr>
        <w:spacing w:after="160"/>
        <w:rPr>
          <w:rFonts w:ascii="Arial" w:hAnsi="Arial" w:cs="Arial"/>
        </w:rPr>
      </w:pPr>
      <w:r w:rsidRPr="00EA19CC">
        <w:rPr>
          <w:rFonts w:ascii="Arial" w:hAnsi="Arial" w:cs="Arial"/>
        </w:rPr>
        <w:t>The PESTEL analysis model will help to understand the external impacts of implementing sustainability and eco-friendly practices in the hotel and hospitality sector. The external factors are as follows:</w:t>
      </w:r>
    </w:p>
    <w:p w14:paraId="045F814B" w14:textId="77777777" w:rsidR="00F00AC5" w:rsidRPr="00EA19CC" w:rsidRDefault="00F00AC5" w:rsidP="00F00AC5">
      <w:pPr>
        <w:spacing w:after="160"/>
        <w:rPr>
          <w:rFonts w:ascii="Arial" w:hAnsi="Arial" w:cs="Arial"/>
        </w:rPr>
      </w:pPr>
      <w:r w:rsidRPr="00EA19CC">
        <w:rPr>
          <w:rFonts w:ascii="Arial" w:hAnsi="Arial" w:cs="Arial"/>
          <w:b/>
          <w:bCs/>
        </w:rPr>
        <w:t>Political factor</w:t>
      </w:r>
    </w:p>
    <w:p w14:paraId="5EEFD404" w14:textId="77777777" w:rsidR="00F00AC5" w:rsidRPr="00EA19CC" w:rsidRDefault="00F00AC5" w:rsidP="00F00AC5">
      <w:pPr>
        <w:spacing w:after="160"/>
        <w:rPr>
          <w:rFonts w:ascii="Arial" w:hAnsi="Arial" w:cs="Arial"/>
        </w:rPr>
      </w:pPr>
      <w:r w:rsidRPr="00EA19CC">
        <w:rPr>
          <w:rFonts w:ascii="Arial" w:hAnsi="Arial" w:cs="Arial"/>
          <w:b/>
          <w:bCs/>
        </w:rPr>
        <w:t xml:space="preserve">Positive: </w:t>
      </w:r>
      <w:r w:rsidRPr="00EA19CC">
        <w:rPr>
          <w:rFonts w:ascii="Arial" w:hAnsi="Arial" w:cs="Arial"/>
        </w:rPr>
        <w:t>The departure of the United Kingdom from the European Union has led the country to adopt with new regulatory acts to protect their environment from harmful aspects. For instance, The Environment Act 2021 has helped many companies to take the initiative towards reducing plastic use, improving recycling processes, eliminating food waste, and other aspects</w:t>
      </w:r>
      <w:sdt>
        <w:sdtPr>
          <w:rPr>
            <w:rFonts w:ascii="Arial" w:hAnsi="Arial" w:cs="Arial"/>
          </w:rPr>
          <w:id w:val="1624957586"/>
          <w:citation/>
        </w:sdtPr>
        <w:sdtContent>
          <w:r w:rsidRPr="00EA19CC">
            <w:rPr>
              <w:rFonts w:ascii="Arial" w:hAnsi="Arial" w:cs="Arial"/>
            </w:rPr>
            <w:fldChar w:fldCharType="begin"/>
          </w:r>
          <w:r w:rsidRPr="00EA19CC">
            <w:rPr>
              <w:rFonts w:ascii="Arial" w:hAnsi="Arial" w:cs="Arial"/>
              <w:lang w:val="en-US"/>
            </w:rPr>
            <w:instrText xml:space="preserve"> CITATION leg21 \l 1033 </w:instrText>
          </w:r>
          <w:r w:rsidRPr="00EA19CC">
            <w:rPr>
              <w:rFonts w:ascii="Arial" w:hAnsi="Arial" w:cs="Arial"/>
            </w:rPr>
            <w:fldChar w:fldCharType="separate"/>
          </w:r>
          <w:r w:rsidRPr="00EA19CC">
            <w:rPr>
              <w:rFonts w:ascii="Arial" w:hAnsi="Arial" w:cs="Arial"/>
              <w:noProof/>
              <w:lang w:val="en-US"/>
            </w:rPr>
            <w:t xml:space="preserve"> </w:t>
          </w:r>
          <w:r w:rsidRPr="00EA19CC">
            <w:rPr>
              <w:rFonts w:ascii="Arial" w:eastAsiaTheme="minorHAnsi" w:hAnsi="Arial" w:cs="Arial"/>
              <w:noProof/>
              <w:lang w:val="en-US"/>
            </w:rPr>
            <w:t>(legislation.gov, 2021)</w:t>
          </w:r>
          <w:r w:rsidRPr="00EA19CC">
            <w:rPr>
              <w:rFonts w:ascii="Arial" w:hAnsi="Arial" w:cs="Arial"/>
            </w:rPr>
            <w:fldChar w:fldCharType="end"/>
          </w:r>
        </w:sdtContent>
      </w:sdt>
      <w:r w:rsidRPr="00EA19CC">
        <w:rPr>
          <w:rFonts w:ascii="Arial" w:hAnsi="Arial" w:cs="Arial"/>
        </w:rPr>
        <w:t>. This factor has helped many businesses to adopt sustainable practices in their operations to implement an eco-friendly hospitality environment. </w:t>
      </w:r>
    </w:p>
    <w:p w14:paraId="31A57904" w14:textId="77777777" w:rsidR="00F00AC5" w:rsidRPr="00EA19CC" w:rsidRDefault="00F00AC5" w:rsidP="00F00AC5">
      <w:pPr>
        <w:spacing w:after="160"/>
        <w:rPr>
          <w:rFonts w:ascii="Arial" w:hAnsi="Arial" w:cs="Arial"/>
        </w:rPr>
      </w:pPr>
      <w:r w:rsidRPr="00EA19CC">
        <w:rPr>
          <w:rFonts w:ascii="Arial" w:hAnsi="Arial" w:cs="Arial"/>
          <w:b/>
          <w:bCs/>
        </w:rPr>
        <w:t>Negative:</w:t>
      </w:r>
      <w:r w:rsidRPr="00EA19CC">
        <w:rPr>
          <w:rFonts w:ascii="Arial" w:hAnsi="Arial" w:cs="Arial"/>
        </w:rPr>
        <w:t xml:space="preserve"> The political stability rate of the United Kingdom shows the measurements of comparatively unstable due to recent events of war and other aspects. It is understandable by evaluating the political stability index rate of 0.50 of the UK that their condition has affected businesses to adapt to the implementation of sustainable practices</w:t>
      </w:r>
      <w:sdt>
        <w:sdtPr>
          <w:rPr>
            <w:rFonts w:ascii="Arial" w:hAnsi="Arial" w:cs="Arial"/>
          </w:rPr>
          <w:id w:val="-234094672"/>
          <w:citation/>
        </w:sdtPr>
        <w:sdtContent>
          <w:r w:rsidRPr="00EA19CC">
            <w:rPr>
              <w:rFonts w:ascii="Arial" w:hAnsi="Arial" w:cs="Arial"/>
            </w:rPr>
            <w:fldChar w:fldCharType="begin"/>
          </w:r>
          <w:r w:rsidRPr="00EA19CC">
            <w:rPr>
              <w:rFonts w:ascii="Arial" w:hAnsi="Arial" w:cs="Arial"/>
              <w:lang w:val="en-US"/>
            </w:rPr>
            <w:instrText xml:space="preserve"> CITATION the24 \l 1033 </w:instrText>
          </w:r>
          <w:r w:rsidRPr="00EA19CC">
            <w:rPr>
              <w:rFonts w:ascii="Arial" w:hAnsi="Arial" w:cs="Arial"/>
            </w:rPr>
            <w:fldChar w:fldCharType="separate"/>
          </w:r>
          <w:r w:rsidRPr="00EA19CC">
            <w:rPr>
              <w:rFonts w:ascii="Arial" w:hAnsi="Arial" w:cs="Arial"/>
              <w:noProof/>
              <w:lang w:val="en-US"/>
            </w:rPr>
            <w:t xml:space="preserve"> </w:t>
          </w:r>
          <w:r w:rsidRPr="00EA19CC">
            <w:rPr>
              <w:rFonts w:ascii="Arial" w:eastAsiaTheme="minorHAnsi" w:hAnsi="Arial" w:cs="Arial"/>
              <w:noProof/>
              <w:lang w:val="en-US"/>
            </w:rPr>
            <w:t>(theglobaleconomy, 2024)</w:t>
          </w:r>
          <w:r w:rsidRPr="00EA19CC">
            <w:rPr>
              <w:rFonts w:ascii="Arial" w:hAnsi="Arial" w:cs="Arial"/>
            </w:rPr>
            <w:fldChar w:fldCharType="end"/>
          </w:r>
        </w:sdtContent>
      </w:sdt>
      <w:r w:rsidRPr="00EA19CC">
        <w:rPr>
          <w:rFonts w:ascii="Arial" w:hAnsi="Arial" w:cs="Arial"/>
        </w:rPr>
        <w:t>. The Ukraine-Russia war and other factors have affected the business environment of the country and impacted the hotel and hospitality industry in a negative way. Therefore, investors are finding it difficult to take initiatives toward sustainable practices in the uncertain political environment of the United Kingdom. </w:t>
      </w:r>
    </w:p>
    <w:p w14:paraId="342066F2" w14:textId="77777777" w:rsidR="00F00AC5" w:rsidRPr="00EA19CC" w:rsidRDefault="00F00AC5" w:rsidP="00F00AC5">
      <w:pPr>
        <w:spacing w:after="160"/>
        <w:rPr>
          <w:rFonts w:ascii="Arial" w:hAnsi="Arial" w:cs="Arial"/>
        </w:rPr>
      </w:pPr>
      <w:r w:rsidRPr="00EA19CC">
        <w:rPr>
          <w:rFonts w:ascii="Arial" w:hAnsi="Arial" w:cs="Arial"/>
          <w:b/>
          <w:bCs/>
        </w:rPr>
        <w:t>Economical factor</w:t>
      </w:r>
    </w:p>
    <w:p w14:paraId="5A1A193F" w14:textId="77777777" w:rsidR="00F00AC5" w:rsidRPr="00EA19CC" w:rsidRDefault="00F00AC5" w:rsidP="00F00AC5">
      <w:pPr>
        <w:spacing w:after="160"/>
        <w:rPr>
          <w:rFonts w:ascii="Arial" w:hAnsi="Arial" w:cs="Arial"/>
        </w:rPr>
      </w:pPr>
      <w:r w:rsidRPr="00EA19CC">
        <w:rPr>
          <w:rFonts w:ascii="Arial" w:hAnsi="Arial" w:cs="Arial"/>
          <w:b/>
          <w:bCs/>
        </w:rPr>
        <w:lastRenderedPageBreak/>
        <w:t xml:space="preserve">Positive: </w:t>
      </w:r>
      <w:r w:rsidRPr="00EA19CC">
        <w:rPr>
          <w:rFonts w:ascii="Arial" w:hAnsi="Arial" w:cs="Arial"/>
        </w:rPr>
        <w:t>Economic factors including inflation rate and corporate tax crucially impact the growth of business strategies in the hotel and hospitality industry. According to the data, the inflation rate of the United Kingdom has reached a decreased rate of 2.6 percent in the year 2024</w:t>
      </w:r>
      <w:sdt>
        <w:sdtPr>
          <w:rPr>
            <w:rFonts w:ascii="Arial" w:hAnsi="Arial" w:cs="Arial"/>
          </w:rPr>
          <w:id w:val="1791622153"/>
          <w:citation/>
        </w:sdtPr>
        <w:sdtContent>
          <w:r w:rsidRPr="00EA19CC">
            <w:rPr>
              <w:rFonts w:ascii="Arial" w:hAnsi="Arial" w:cs="Arial"/>
            </w:rPr>
            <w:fldChar w:fldCharType="begin"/>
          </w:r>
          <w:r w:rsidRPr="00EA19CC">
            <w:rPr>
              <w:rFonts w:ascii="Arial" w:hAnsi="Arial" w:cs="Arial"/>
              <w:lang w:val="en-US"/>
            </w:rPr>
            <w:instrText xml:space="preserve"> CITATION bbc243 \l 1033 </w:instrText>
          </w:r>
          <w:r w:rsidRPr="00EA19CC">
            <w:rPr>
              <w:rFonts w:ascii="Arial" w:hAnsi="Arial" w:cs="Arial"/>
            </w:rPr>
            <w:fldChar w:fldCharType="separate"/>
          </w:r>
          <w:r w:rsidRPr="00EA19CC">
            <w:rPr>
              <w:rFonts w:ascii="Arial" w:hAnsi="Arial" w:cs="Arial"/>
              <w:noProof/>
              <w:lang w:val="en-US"/>
            </w:rPr>
            <w:t xml:space="preserve"> </w:t>
          </w:r>
          <w:r w:rsidRPr="00EA19CC">
            <w:rPr>
              <w:rFonts w:ascii="Arial" w:eastAsiaTheme="minorHAnsi" w:hAnsi="Arial" w:cs="Arial"/>
              <w:noProof/>
              <w:lang w:val="en-US"/>
            </w:rPr>
            <w:t>(bbc, 2024)</w:t>
          </w:r>
          <w:r w:rsidRPr="00EA19CC">
            <w:rPr>
              <w:rFonts w:ascii="Arial" w:hAnsi="Arial" w:cs="Arial"/>
            </w:rPr>
            <w:fldChar w:fldCharType="end"/>
          </w:r>
        </w:sdtContent>
      </w:sdt>
      <w:r w:rsidRPr="00EA19CC">
        <w:rPr>
          <w:rFonts w:ascii="Arial" w:hAnsi="Arial" w:cs="Arial"/>
        </w:rPr>
        <w:t>. It showcases the positive impact of the economic condition of the hotel and hospitality industry by providing the opportunity to invest more in the business to achieve more success. Businesses are provided with the chance to implement sustainable practices in their business strategy to foster growth and development. </w:t>
      </w:r>
    </w:p>
    <w:p w14:paraId="36475CBB" w14:textId="77777777" w:rsidR="00F00AC5" w:rsidRPr="00EA19CC" w:rsidRDefault="00F00AC5" w:rsidP="00F00AC5">
      <w:pPr>
        <w:spacing w:after="160"/>
        <w:rPr>
          <w:rFonts w:ascii="Arial" w:hAnsi="Arial" w:cs="Arial"/>
        </w:rPr>
      </w:pPr>
      <w:r w:rsidRPr="00EA19CC">
        <w:rPr>
          <w:rFonts w:ascii="Arial" w:hAnsi="Arial" w:cs="Arial"/>
          <w:b/>
          <w:bCs/>
        </w:rPr>
        <w:t xml:space="preserve">Negative: </w:t>
      </w:r>
      <w:r w:rsidRPr="00EA19CC">
        <w:rPr>
          <w:rFonts w:ascii="Arial" w:hAnsi="Arial" w:cs="Arial"/>
        </w:rPr>
        <w:t>The most significant impact of the increasing corporate tax of the United Kingdom has negatively affected many organisations to take initiatives towards a sustainable approach. According to the data, the corporate tax has reached 25 percent in 2023-2024 with an increasing rate of 19 percent compared to last year</w:t>
      </w:r>
      <w:sdt>
        <w:sdtPr>
          <w:rPr>
            <w:rFonts w:ascii="Arial" w:hAnsi="Arial" w:cs="Arial"/>
          </w:rPr>
          <w:id w:val="-590705017"/>
          <w:citation/>
        </w:sdtPr>
        <w:sdtContent>
          <w:r w:rsidRPr="00EA19CC">
            <w:rPr>
              <w:rFonts w:ascii="Arial" w:hAnsi="Arial" w:cs="Arial"/>
            </w:rPr>
            <w:fldChar w:fldCharType="begin"/>
          </w:r>
          <w:r w:rsidRPr="00EA19CC">
            <w:rPr>
              <w:rFonts w:ascii="Arial" w:hAnsi="Arial" w:cs="Arial"/>
              <w:lang w:val="en-US"/>
            </w:rPr>
            <w:instrText xml:space="preserve"> CITATION Dav24 \l 1033 </w:instrText>
          </w:r>
          <w:r w:rsidRPr="00EA19CC">
            <w:rPr>
              <w:rFonts w:ascii="Arial" w:hAnsi="Arial" w:cs="Arial"/>
            </w:rPr>
            <w:fldChar w:fldCharType="separate"/>
          </w:r>
          <w:r w:rsidRPr="00EA19CC">
            <w:rPr>
              <w:rFonts w:ascii="Arial" w:hAnsi="Arial" w:cs="Arial"/>
              <w:noProof/>
              <w:lang w:val="en-US"/>
            </w:rPr>
            <w:t xml:space="preserve"> </w:t>
          </w:r>
          <w:r w:rsidRPr="00EA19CC">
            <w:rPr>
              <w:rFonts w:ascii="Arial" w:eastAsiaTheme="minorHAnsi" w:hAnsi="Arial" w:cs="Arial"/>
              <w:noProof/>
              <w:lang w:val="en-US"/>
            </w:rPr>
            <w:t>(Robinson, 2024)</w:t>
          </w:r>
          <w:r w:rsidRPr="00EA19CC">
            <w:rPr>
              <w:rFonts w:ascii="Arial" w:hAnsi="Arial" w:cs="Arial"/>
            </w:rPr>
            <w:fldChar w:fldCharType="end"/>
          </w:r>
        </w:sdtContent>
      </w:sdt>
      <w:r w:rsidRPr="00EA19CC">
        <w:rPr>
          <w:rFonts w:ascii="Arial" w:hAnsi="Arial" w:cs="Arial"/>
        </w:rPr>
        <w:t>. Due to this situation, businesses in the hotel industry are facing challenges in the implementation of sustainable practices. They are thinking twice before investing their capital in the development process of sustainable measurements. </w:t>
      </w:r>
    </w:p>
    <w:p w14:paraId="6ABD396A" w14:textId="77777777" w:rsidR="00F00AC5" w:rsidRPr="00EA19CC" w:rsidRDefault="00F00AC5" w:rsidP="00F00AC5">
      <w:pPr>
        <w:spacing w:after="160"/>
        <w:rPr>
          <w:rFonts w:ascii="Arial" w:hAnsi="Arial" w:cs="Arial"/>
        </w:rPr>
      </w:pPr>
      <w:r w:rsidRPr="00EA19CC">
        <w:rPr>
          <w:rFonts w:ascii="Arial" w:hAnsi="Arial" w:cs="Arial"/>
          <w:b/>
          <w:bCs/>
        </w:rPr>
        <w:t>Social factor</w:t>
      </w:r>
    </w:p>
    <w:p w14:paraId="78507C49" w14:textId="77777777" w:rsidR="00F00AC5" w:rsidRPr="00EA19CC" w:rsidRDefault="00F00AC5" w:rsidP="00F00AC5">
      <w:pPr>
        <w:spacing w:after="160"/>
        <w:rPr>
          <w:rFonts w:ascii="Arial" w:hAnsi="Arial" w:cs="Arial"/>
        </w:rPr>
      </w:pPr>
      <w:r w:rsidRPr="00EA19CC">
        <w:rPr>
          <w:rFonts w:ascii="Arial" w:hAnsi="Arial" w:cs="Arial"/>
          <w:b/>
          <w:bCs/>
        </w:rPr>
        <w:t xml:space="preserve">Positive: </w:t>
      </w:r>
      <w:r w:rsidRPr="00EA19CC">
        <w:rPr>
          <w:rFonts w:ascii="Arial" w:hAnsi="Arial" w:cs="Arial"/>
        </w:rPr>
        <w:t>Customer satisfaction is one of the most crucial aspects to address in the hospitality industry. Therefore, businesses need to identify the changing behaviour of consumers to foster growth and development in the business. According to the data, 20 percent of consumers have shown an interest in purchasing sustainable products</w:t>
      </w:r>
      <w:sdt>
        <w:sdtPr>
          <w:rPr>
            <w:rFonts w:ascii="Arial" w:hAnsi="Arial" w:cs="Arial"/>
          </w:rPr>
          <w:id w:val="-487330266"/>
          <w:citation/>
        </w:sdtPr>
        <w:sdtContent>
          <w:r w:rsidRPr="00EA19CC">
            <w:rPr>
              <w:rFonts w:ascii="Arial" w:hAnsi="Arial" w:cs="Arial"/>
            </w:rPr>
            <w:fldChar w:fldCharType="begin"/>
          </w:r>
          <w:r w:rsidRPr="00EA19CC">
            <w:rPr>
              <w:rFonts w:ascii="Arial" w:hAnsi="Arial" w:cs="Arial"/>
              <w:lang w:val="en-US"/>
            </w:rPr>
            <w:instrText xml:space="preserve"> CITATION DTi24 \l 1033 </w:instrText>
          </w:r>
          <w:r w:rsidRPr="00EA19CC">
            <w:rPr>
              <w:rFonts w:ascii="Arial" w:hAnsi="Arial" w:cs="Arial"/>
            </w:rPr>
            <w:fldChar w:fldCharType="separate"/>
          </w:r>
          <w:r w:rsidRPr="00EA19CC">
            <w:rPr>
              <w:rFonts w:ascii="Arial" w:hAnsi="Arial" w:cs="Arial"/>
              <w:noProof/>
              <w:lang w:val="en-US"/>
            </w:rPr>
            <w:t xml:space="preserve"> </w:t>
          </w:r>
          <w:r w:rsidRPr="00EA19CC">
            <w:rPr>
              <w:rFonts w:ascii="Arial" w:eastAsiaTheme="minorHAnsi" w:hAnsi="Arial" w:cs="Arial"/>
              <w:noProof/>
              <w:lang w:val="en-US"/>
            </w:rPr>
            <w:t>(D. Tighe, 2024)</w:t>
          </w:r>
          <w:r w:rsidRPr="00EA19CC">
            <w:rPr>
              <w:rFonts w:ascii="Arial" w:hAnsi="Arial" w:cs="Arial"/>
            </w:rPr>
            <w:fldChar w:fldCharType="end"/>
          </w:r>
        </w:sdtContent>
      </w:sdt>
      <w:r w:rsidRPr="00EA19CC">
        <w:rPr>
          <w:rFonts w:ascii="Arial" w:hAnsi="Arial" w:cs="Arial"/>
        </w:rPr>
        <w:t>. This leads to a positive impact on the businesses of the hotel and hospitality industry for adapting to the changes to environmental impacts. </w:t>
      </w:r>
    </w:p>
    <w:p w14:paraId="42BCE21F" w14:textId="77777777" w:rsidR="00F00AC5" w:rsidRPr="00EA19CC" w:rsidRDefault="00F00AC5" w:rsidP="00F00AC5">
      <w:pPr>
        <w:spacing w:after="160"/>
        <w:rPr>
          <w:rFonts w:ascii="Arial" w:hAnsi="Arial" w:cs="Arial"/>
        </w:rPr>
      </w:pPr>
      <w:r w:rsidRPr="00EA19CC">
        <w:rPr>
          <w:rFonts w:ascii="Arial" w:hAnsi="Arial" w:cs="Arial"/>
          <w:b/>
          <w:bCs/>
        </w:rPr>
        <w:t xml:space="preserve">Negative: </w:t>
      </w:r>
      <w:r w:rsidRPr="00EA19CC">
        <w:rPr>
          <w:rFonts w:ascii="Arial" w:hAnsi="Arial" w:cs="Arial"/>
        </w:rPr>
        <w:t xml:space="preserve">On the other hand, consumer preferences are negatively impacting the business environment to align with their high demands. It has been evaluated that </w:t>
      </w:r>
      <w:r w:rsidRPr="00EA19CC">
        <w:rPr>
          <w:rFonts w:ascii="Arial" w:hAnsi="Arial" w:cs="Arial"/>
        </w:rPr>
        <w:lastRenderedPageBreak/>
        <w:t>nowadays customers are more inclined to personalised and technology-embedded services for a better experience. It creates a challenging environment for the hospitality industry to meet their demands due to high investments in the various operations. It also impacts their profit margin for taking initiatives towards high technological implementations for sustainable practices. </w:t>
      </w:r>
    </w:p>
    <w:p w14:paraId="633BA4CA" w14:textId="77777777" w:rsidR="00F00AC5" w:rsidRPr="00EA19CC" w:rsidRDefault="00F00AC5" w:rsidP="00F00AC5">
      <w:pPr>
        <w:spacing w:after="160"/>
        <w:rPr>
          <w:rFonts w:ascii="Arial" w:hAnsi="Arial" w:cs="Arial"/>
        </w:rPr>
      </w:pPr>
      <w:r w:rsidRPr="00EA19CC">
        <w:rPr>
          <w:rFonts w:ascii="Arial" w:hAnsi="Arial" w:cs="Arial"/>
          <w:b/>
          <w:bCs/>
        </w:rPr>
        <w:t>Technological factor</w:t>
      </w:r>
    </w:p>
    <w:p w14:paraId="022DB7F2" w14:textId="77777777" w:rsidR="00F00AC5" w:rsidRPr="00EA19CC" w:rsidRDefault="00F00AC5" w:rsidP="00F00AC5">
      <w:pPr>
        <w:spacing w:after="160"/>
        <w:rPr>
          <w:rFonts w:ascii="Arial" w:hAnsi="Arial" w:cs="Arial"/>
        </w:rPr>
      </w:pPr>
      <w:r w:rsidRPr="00EA19CC">
        <w:rPr>
          <w:rFonts w:ascii="Arial" w:hAnsi="Arial" w:cs="Arial"/>
          <w:b/>
          <w:bCs/>
        </w:rPr>
        <w:t xml:space="preserve">Positive: </w:t>
      </w:r>
      <w:r w:rsidRPr="00EA19CC">
        <w:rPr>
          <w:rFonts w:ascii="Arial" w:hAnsi="Arial" w:cs="Arial"/>
        </w:rPr>
        <w:t>The hospitality and hotel industry are embracing new-age digital tools for the growing demand for technological advancements in the contemporary era. New digital trends such as automated waste management, online booking, contactless payments, Artificial intelligence as well as augmented reality have been implemented in many operations of various businesses. These strategies play a significant role in providing a great experience to a large base of customers by making better businesses (Costa and Costa, 2022). These tools have helped companies to take sustainable measurements and improve their overall performance by offering customers better quality experiences. </w:t>
      </w:r>
    </w:p>
    <w:p w14:paraId="2EF67B3C" w14:textId="77777777" w:rsidR="00F00AC5" w:rsidRPr="00EA19CC" w:rsidRDefault="00F00AC5" w:rsidP="00F00AC5">
      <w:pPr>
        <w:spacing w:after="160"/>
        <w:rPr>
          <w:rFonts w:ascii="Arial" w:hAnsi="Arial" w:cs="Arial"/>
        </w:rPr>
      </w:pPr>
      <w:r w:rsidRPr="00EA19CC">
        <w:rPr>
          <w:rFonts w:ascii="Arial" w:hAnsi="Arial" w:cs="Arial"/>
          <w:b/>
          <w:bCs/>
        </w:rPr>
        <w:t xml:space="preserve">Negative: </w:t>
      </w:r>
      <w:r w:rsidRPr="00EA19CC">
        <w:rPr>
          <w:rFonts w:ascii="Arial" w:hAnsi="Arial" w:cs="Arial"/>
        </w:rPr>
        <w:t>With the growing advantages of technological tools, the rate of cybercrime increased significantly. This factor has negatively impacted various businesses in the hotel and hospitality sectors in many ways. According to the data, 9 percent of cyberattacks happen in the hospitality industry which showcases the negative impact of the usage of technological tools</w:t>
      </w:r>
      <w:sdt>
        <w:sdtPr>
          <w:rPr>
            <w:rFonts w:ascii="Arial" w:hAnsi="Arial" w:cs="Arial"/>
          </w:rPr>
          <w:id w:val="1920982585"/>
          <w:citation/>
        </w:sdtPr>
        <w:sdtContent>
          <w:r w:rsidRPr="00EA19CC">
            <w:rPr>
              <w:rFonts w:ascii="Arial" w:hAnsi="Arial" w:cs="Arial"/>
            </w:rPr>
            <w:fldChar w:fldCharType="begin"/>
          </w:r>
          <w:r w:rsidRPr="00EA19CC">
            <w:rPr>
              <w:rFonts w:ascii="Arial" w:hAnsi="Arial" w:cs="Arial"/>
              <w:lang w:val="en-US"/>
            </w:rPr>
            <w:instrText xml:space="preserve"> CITATION Bre23 \l 1033 </w:instrText>
          </w:r>
          <w:r w:rsidRPr="00EA19CC">
            <w:rPr>
              <w:rFonts w:ascii="Arial" w:hAnsi="Arial" w:cs="Arial"/>
            </w:rPr>
            <w:fldChar w:fldCharType="separate"/>
          </w:r>
          <w:r w:rsidRPr="00EA19CC">
            <w:rPr>
              <w:rFonts w:ascii="Arial" w:hAnsi="Arial" w:cs="Arial"/>
              <w:noProof/>
              <w:lang w:val="en-US"/>
            </w:rPr>
            <w:t xml:space="preserve"> </w:t>
          </w:r>
          <w:r w:rsidRPr="00EA19CC">
            <w:rPr>
              <w:rFonts w:ascii="Arial" w:eastAsiaTheme="minorHAnsi" w:hAnsi="Arial" w:cs="Arial"/>
              <w:noProof/>
              <w:lang w:val="en-US"/>
            </w:rPr>
            <w:t>(Rowe, 2023)</w:t>
          </w:r>
          <w:r w:rsidRPr="00EA19CC">
            <w:rPr>
              <w:rFonts w:ascii="Arial" w:hAnsi="Arial" w:cs="Arial"/>
            </w:rPr>
            <w:fldChar w:fldCharType="end"/>
          </w:r>
        </w:sdtContent>
      </w:sdt>
      <w:r w:rsidRPr="00EA19CC">
        <w:rPr>
          <w:rFonts w:ascii="Arial" w:hAnsi="Arial" w:cs="Arial"/>
        </w:rPr>
        <w:t>. This factor affects the hospitality industry by impacting customer loyalty which leads to decreased competitive advantage of the business. </w:t>
      </w:r>
    </w:p>
    <w:p w14:paraId="40E268BE" w14:textId="77777777" w:rsidR="00F00AC5" w:rsidRPr="00EA19CC" w:rsidRDefault="00F00AC5" w:rsidP="00F00AC5">
      <w:pPr>
        <w:spacing w:after="160"/>
        <w:rPr>
          <w:rFonts w:ascii="Arial" w:hAnsi="Arial" w:cs="Arial"/>
        </w:rPr>
      </w:pPr>
      <w:r w:rsidRPr="00EA19CC">
        <w:rPr>
          <w:rFonts w:ascii="Arial" w:hAnsi="Arial" w:cs="Arial"/>
          <w:b/>
          <w:bCs/>
        </w:rPr>
        <w:t>Environmental factor</w:t>
      </w:r>
    </w:p>
    <w:p w14:paraId="48D9177E" w14:textId="77777777" w:rsidR="00F00AC5" w:rsidRPr="00EA19CC" w:rsidRDefault="00F00AC5" w:rsidP="00F00AC5">
      <w:pPr>
        <w:spacing w:after="160"/>
        <w:rPr>
          <w:rFonts w:ascii="Arial" w:hAnsi="Arial" w:cs="Arial"/>
        </w:rPr>
      </w:pPr>
      <w:r w:rsidRPr="00EA19CC">
        <w:rPr>
          <w:rFonts w:ascii="Arial" w:hAnsi="Arial" w:cs="Arial"/>
          <w:b/>
          <w:bCs/>
        </w:rPr>
        <w:lastRenderedPageBreak/>
        <w:t xml:space="preserve">Positive: </w:t>
      </w:r>
      <w:r w:rsidRPr="00EA19CC">
        <w:rPr>
          <w:rFonts w:ascii="Arial" w:hAnsi="Arial" w:cs="Arial"/>
        </w:rPr>
        <w:t>The United Kingdom government has taken initiatives towards environmental impacts and established an environmental improvement plan for 2023. The plan influences businesses to maintain environmentally friendly strategies as well as indulge themselves in the agenda of protecting the environment</w:t>
      </w:r>
      <w:sdt>
        <w:sdtPr>
          <w:rPr>
            <w:rFonts w:ascii="Arial" w:hAnsi="Arial" w:cs="Arial"/>
          </w:rPr>
          <w:id w:val="-454405018"/>
          <w:citation/>
        </w:sdtPr>
        <w:sdtContent>
          <w:r w:rsidRPr="00EA19CC">
            <w:rPr>
              <w:rFonts w:ascii="Arial" w:hAnsi="Arial" w:cs="Arial"/>
            </w:rPr>
            <w:fldChar w:fldCharType="begin"/>
          </w:r>
          <w:r w:rsidRPr="00EA19CC">
            <w:rPr>
              <w:rFonts w:ascii="Arial" w:hAnsi="Arial" w:cs="Arial"/>
              <w:lang w:val="en-US"/>
            </w:rPr>
            <w:instrText xml:space="preserve"> CITATION gov24 \l 1033 </w:instrText>
          </w:r>
          <w:r w:rsidRPr="00EA19CC">
            <w:rPr>
              <w:rFonts w:ascii="Arial" w:hAnsi="Arial" w:cs="Arial"/>
            </w:rPr>
            <w:fldChar w:fldCharType="separate"/>
          </w:r>
          <w:r w:rsidRPr="00EA19CC">
            <w:rPr>
              <w:rFonts w:ascii="Arial" w:hAnsi="Arial" w:cs="Arial"/>
              <w:noProof/>
              <w:lang w:val="en-US"/>
            </w:rPr>
            <w:t xml:space="preserve"> </w:t>
          </w:r>
          <w:r w:rsidRPr="00EA19CC">
            <w:rPr>
              <w:rFonts w:ascii="Arial" w:eastAsiaTheme="minorHAnsi" w:hAnsi="Arial" w:cs="Arial"/>
              <w:noProof/>
              <w:lang w:val="en-US"/>
            </w:rPr>
            <w:t>(gov.uk, 2024)</w:t>
          </w:r>
          <w:r w:rsidRPr="00EA19CC">
            <w:rPr>
              <w:rFonts w:ascii="Arial" w:hAnsi="Arial" w:cs="Arial"/>
            </w:rPr>
            <w:fldChar w:fldCharType="end"/>
          </w:r>
        </w:sdtContent>
      </w:sdt>
      <w:r w:rsidRPr="00EA19CC">
        <w:rPr>
          <w:rFonts w:ascii="Arial" w:hAnsi="Arial" w:cs="Arial"/>
        </w:rPr>
        <w:t>. The act has motivated the businesses of the hospitality industry to adopt sustainable practices and promote the crucial factors regarding environmental protection. The plan is a revised form of the 25-year environmental plan which mainly focuses on the improvement of nature and its aspects. </w:t>
      </w:r>
    </w:p>
    <w:p w14:paraId="4B6707C7" w14:textId="77777777" w:rsidR="00F00AC5" w:rsidRPr="00EA19CC" w:rsidRDefault="00F00AC5" w:rsidP="00F00AC5">
      <w:pPr>
        <w:spacing w:after="160"/>
        <w:rPr>
          <w:rFonts w:ascii="Arial" w:hAnsi="Arial" w:cs="Arial"/>
        </w:rPr>
      </w:pPr>
      <w:r w:rsidRPr="00EA19CC">
        <w:rPr>
          <w:rFonts w:ascii="Arial" w:hAnsi="Arial" w:cs="Arial"/>
          <w:b/>
          <w:bCs/>
        </w:rPr>
        <w:t xml:space="preserve">Negative: </w:t>
      </w:r>
      <w:r w:rsidRPr="00EA19CC">
        <w:rPr>
          <w:rFonts w:ascii="Arial" w:hAnsi="Arial" w:cs="Arial"/>
        </w:rPr>
        <w:t>The average temperature of the atmosphere has reached 1.56 degrees Celsius in the year 2024 which is observed to be the warmest since the pre-industrial period</w:t>
      </w:r>
      <w:sdt>
        <w:sdtPr>
          <w:rPr>
            <w:rFonts w:ascii="Arial" w:hAnsi="Arial" w:cs="Arial"/>
          </w:rPr>
          <w:id w:val="1576700664"/>
          <w:citation/>
        </w:sdtPr>
        <w:sdtContent>
          <w:r w:rsidRPr="00EA19CC">
            <w:rPr>
              <w:rFonts w:ascii="Arial" w:hAnsi="Arial" w:cs="Arial"/>
            </w:rPr>
            <w:fldChar w:fldCharType="begin"/>
          </w:r>
          <w:r w:rsidRPr="00EA19CC">
            <w:rPr>
              <w:rFonts w:ascii="Arial" w:hAnsi="Arial" w:cs="Arial"/>
              <w:lang w:val="en-US"/>
            </w:rPr>
            <w:instrText xml:space="preserve"> CITATION cli24 \l 1033 </w:instrText>
          </w:r>
          <w:r w:rsidRPr="00EA19CC">
            <w:rPr>
              <w:rFonts w:ascii="Arial" w:hAnsi="Arial" w:cs="Arial"/>
            </w:rPr>
            <w:fldChar w:fldCharType="separate"/>
          </w:r>
          <w:r w:rsidRPr="00EA19CC">
            <w:rPr>
              <w:rFonts w:ascii="Arial" w:hAnsi="Arial" w:cs="Arial"/>
              <w:noProof/>
              <w:lang w:val="en-US"/>
            </w:rPr>
            <w:t xml:space="preserve"> </w:t>
          </w:r>
          <w:r w:rsidRPr="00EA19CC">
            <w:rPr>
              <w:rFonts w:ascii="Arial" w:eastAsiaTheme="minorHAnsi" w:hAnsi="Arial" w:cs="Arial"/>
              <w:noProof/>
              <w:lang w:val="en-US"/>
            </w:rPr>
            <w:t>(climate.copernicus, 2024)</w:t>
          </w:r>
          <w:r w:rsidRPr="00EA19CC">
            <w:rPr>
              <w:rFonts w:ascii="Arial" w:hAnsi="Arial" w:cs="Arial"/>
            </w:rPr>
            <w:fldChar w:fldCharType="end"/>
          </w:r>
        </w:sdtContent>
      </w:sdt>
      <w:r w:rsidRPr="00EA19CC">
        <w:rPr>
          <w:rFonts w:ascii="Arial" w:hAnsi="Arial" w:cs="Arial"/>
        </w:rPr>
        <w:t>. The increasing nature of global warming has led to many challenges for the hospitality industry to maintain various sustainable practices in their business strategy. </w:t>
      </w:r>
    </w:p>
    <w:p w14:paraId="4AA23050" w14:textId="77777777" w:rsidR="00F00AC5" w:rsidRPr="00EA19CC" w:rsidRDefault="00F00AC5" w:rsidP="00F00AC5">
      <w:pPr>
        <w:spacing w:after="160"/>
        <w:rPr>
          <w:rFonts w:ascii="Arial" w:hAnsi="Arial" w:cs="Arial"/>
        </w:rPr>
      </w:pPr>
      <w:r w:rsidRPr="00EA19CC">
        <w:rPr>
          <w:rFonts w:ascii="Arial" w:hAnsi="Arial" w:cs="Arial"/>
          <w:b/>
          <w:bCs/>
        </w:rPr>
        <w:t>Legal factor</w:t>
      </w:r>
    </w:p>
    <w:p w14:paraId="4B2450CB" w14:textId="77777777" w:rsidR="00F00AC5" w:rsidRPr="00EA19CC" w:rsidRDefault="00F00AC5" w:rsidP="00F00AC5">
      <w:pPr>
        <w:spacing w:after="160"/>
        <w:rPr>
          <w:rFonts w:ascii="Arial" w:hAnsi="Arial" w:cs="Arial"/>
        </w:rPr>
      </w:pPr>
      <w:r w:rsidRPr="00EA19CC">
        <w:rPr>
          <w:rFonts w:ascii="Arial" w:hAnsi="Arial" w:cs="Arial"/>
          <w:b/>
          <w:bCs/>
        </w:rPr>
        <w:t xml:space="preserve">Positive: </w:t>
      </w:r>
      <w:r w:rsidRPr="00EA19CC">
        <w:rPr>
          <w:rFonts w:ascii="Arial" w:hAnsi="Arial" w:cs="Arial"/>
        </w:rPr>
        <w:t>Many rules and regulatory acts by the government of the United Kingdom significantly impact the business environment of the hotel and hospitality industry. To maintain the workflow in the business environment, the UK government has created rules to ensure the workplace protection of employees. The Employment Rights Act 1996 is a set of rules that defines the fair pay structure of working hours and the establishment of a positive environment to work in</w:t>
      </w:r>
      <w:sdt>
        <w:sdtPr>
          <w:rPr>
            <w:rFonts w:ascii="Arial" w:hAnsi="Arial" w:cs="Arial"/>
          </w:rPr>
          <w:id w:val="997925117"/>
          <w:citation/>
        </w:sdtPr>
        <w:sdtContent>
          <w:r w:rsidRPr="00EA19CC">
            <w:rPr>
              <w:rFonts w:ascii="Arial" w:hAnsi="Arial" w:cs="Arial"/>
            </w:rPr>
            <w:fldChar w:fldCharType="begin"/>
          </w:r>
          <w:r w:rsidRPr="00EA19CC">
            <w:rPr>
              <w:rFonts w:ascii="Arial" w:hAnsi="Arial" w:cs="Arial"/>
              <w:lang w:val="en-US"/>
            </w:rPr>
            <w:instrText xml:space="preserve"> CITATION leg24 \l 1033 </w:instrText>
          </w:r>
          <w:r w:rsidRPr="00EA19CC">
            <w:rPr>
              <w:rFonts w:ascii="Arial" w:hAnsi="Arial" w:cs="Arial"/>
            </w:rPr>
            <w:fldChar w:fldCharType="separate"/>
          </w:r>
          <w:r w:rsidRPr="00EA19CC">
            <w:rPr>
              <w:rFonts w:ascii="Arial" w:hAnsi="Arial" w:cs="Arial"/>
              <w:noProof/>
              <w:lang w:val="en-US"/>
            </w:rPr>
            <w:t xml:space="preserve"> </w:t>
          </w:r>
          <w:r w:rsidRPr="00EA19CC">
            <w:rPr>
              <w:rFonts w:ascii="Arial" w:eastAsiaTheme="minorHAnsi" w:hAnsi="Arial" w:cs="Arial"/>
              <w:noProof/>
              <w:lang w:val="en-US"/>
            </w:rPr>
            <w:t>(legislation.gov, 2024)</w:t>
          </w:r>
          <w:r w:rsidRPr="00EA19CC">
            <w:rPr>
              <w:rFonts w:ascii="Arial" w:hAnsi="Arial" w:cs="Arial"/>
            </w:rPr>
            <w:fldChar w:fldCharType="end"/>
          </w:r>
        </w:sdtContent>
      </w:sdt>
      <w:r w:rsidRPr="00EA19CC">
        <w:rPr>
          <w:rFonts w:ascii="Arial" w:hAnsi="Arial" w:cs="Arial"/>
        </w:rPr>
        <w:t>. Every organisation needs to follow the rules to retain their employees and implement sustainable practices in the work environment. </w:t>
      </w:r>
    </w:p>
    <w:p w14:paraId="4B3C4C85" w14:textId="3C2C26D8" w:rsidR="00A259AB" w:rsidRPr="00EA19CC" w:rsidRDefault="00F00AC5" w:rsidP="00F00AC5">
      <w:pPr>
        <w:rPr>
          <w:rFonts w:ascii="Arial" w:hAnsi="Arial" w:cs="Arial"/>
        </w:rPr>
      </w:pPr>
      <w:r w:rsidRPr="00EA19CC">
        <w:rPr>
          <w:rFonts w:ascii="Arial" w:hAnsi="Arial" w:cs="Arial"/>
          <w:b/>
          <w:bCs/>
        </w:rPr>
        <w:t xml:space="preserve">Negative: </w:t>
      </w:r>
      <w:r w:rsidRPr="00EA19CC">
        <w:rPr>
          <w:rFonts w:ascii="Arial" w:hAnsi="Arial" w:cs="Arial"/>
        </w:rPr>
        <w:t xml:space="preserve">On the contrary, high tax duties on import and export services have made companies rethink the implementation of sustainable practices in the hotel and </w:t>
      </w:r>
      <w:r w:rsidRPr="00EA19CC">
        <w:rPr>
          <w:rFonts w:ascii="Arial" w:hAnsi="Arial" w:cs="Arial"/>
        </w:rPr>
        <w:lastRenderedPageBreak/>
        <w:t>hospitality industry. With high tax duties, businesses consider delaying sustainable tasks which negatively impacts the development of the business strategies (Conrady and Buck, 2012). </w:t>
      </w:r>
    </w:p>
    <w:p w14:paraId="6A7C433B" w14:textId="2DAC6AFE" w:rsidR="00F00AC5" w:rsidRPr="00EA19CC" w:rsidRDefault="00A259AB" w:rsidP="00F00AC5">
      <w:pPr>
        <w:rPr>
          <w:rFonts w:ascii="Arial" w:hAnsi="Arial" w:cs="Arial"/>
        </w:rPr>
      </w:pPr>
      <w:r w:rsidRPr="00EA19CC">
        <w:rPr>
          <w:rFonts w:ascii="Arial" w:hAnsi="Arial" w:cs="Arial"/>
        </w:rPr>
        <w:br w:type="page"/>
      </w:r>
    </w:p>
    <w:p w14:paraId="19D814E8" w14:textId="77777777" w:rsidR="00A259AB" w:rsidRPr="00EA19CC" w:rsidRDefault="00A259AB" w:rsidP="00A259AB">
      <w:pPr>
        <w:pStyle w:val="Heading1"/>
        <w:rPr>
          <w:rFonts w:ascii="Arial" w:hAnsi="Arial" w:cs="Arial"/>
          <w:sz w:val="24"/>
          <w:szCs w:val="24"/>
        </w:rPr>
      </w:pPr>
      <w:bookmarkStart w:id="4" w:name="_Toc180435023"/>
      <w:r w:rsidRPr="00EA19CC">
        <w:rPr>
          <w:rFonts w:ascii="Arial" w:hAnsi="Arial" w:cs="Arial"/>
          <w:sz w:val="24"/>
          <w:szCs w:val="24"/>
        </w:rPr>
        <w:lastRenderedPageBreak/>
        <w:t>Evaluate Future Policy and Management Options for Sustainability for the Hotel and Hospitality Industry</w:t>
      </w:r>
      <w:bookmarkEnd w:id="4"/>
    </w:p>
    <w:p w14:paraId="11A6C460" w14:textId="77777777" w:rsidR="00A259AB" w:rsidRPr="00EA19CC" w:rsidRDefault="00A259AB" w:rsidP="00A259AB">
      <w:pPr>
        <w:rPr>
          <w:rFonts w:ascii="Arial" w:hAnsi="Arial" w:cs="Arial"/>
        </w:rPr>
      </w:pPr>
      <w:r w:rsidRPr="00EA19CC">
        <w:rPr>
          <w:rFonts w:ascii="Arial" w:hAnsi="Arial" w:cs="Arial"/>
          <w:b/>
          <w:bCs/>
        </w:rPr>
        <w:t xml:space="preserve">Reduce Plastic Usage: </w:t>
      </w:r>
      <w:r w:rsidRPr="00EA19CC">
        <w:rPr>
          <w:rFonts w:ascii="Arial" w:hAnsi="Arial" w:cs="Arial"/>
        </w:rPr>
        <w:t>The business managers of the hospitality industry are really important as they generally help effectively promote a high range of sustainability that can help them to continue their services by protecting the elements of the local environment. Plastic can generally harm ecosystems, wildlife, and the food the people eat. Therefore, it can also contribute to a wide range of principles related to climate change as most plastics are generally made from the factors of fossil fuels. Hospitality and hotel sectors can effectively demonstrate a high range of commitment to decreasing their entire environmental footprints (</w:t>
      </w:r>
      <w:proofErr w:type="spellStart"/>
      <w:r w:rsidRPr="00EA19CC">
        <w:rPr>
          <w:rFonts w:ascii="Arial" w:hAnsi="Arial" w:cs="Arial"/>
        </w:rPr>
        <w:t>Madanaguli</w:t>
      </w:r>
      <w:proofErr w:type="spellEnd"/>
      <w:r w:rsidRPr="00EA19CC">
        <w:rPr>
          <w:rFonts w:ascii="Arial" w:hAnsi="Arial" w:cs="Arial"/>
        </w:rPr>
        <w:t xml:space="preserve"> </w:t>
      </w:r>
      <w:r w:rsidRPr="00EA19CC">
        <w:rPr>
          <w:rFonts w:ascii="Arial" w:hAnsi="Arial" w:cs="Arial"/>
          <w:i/>
          <w:iCs/>
        </w:rPr>
        <w:t>et al.,</w:t>
      </w:r>
      <w:r w:rsidRPr="00EA19CC">
        <w:rPr>
          <w:rFonts w:ascii="Arial" w:hAnsi="Arial" w:cs="Arial"/>
        </w:rPr>
        <w:t xml:space="preserve"> 2023). The business leaders of the hospitality and hotel industry should take a wide range of innovative decisions towards investing the money towards sustainable practices. Hotels should provide a wide range of amenities that can make a huge difference towards the guest experience without creating any kinds of complicated environmental choices. </w:t>
      </w:r>
    </w:p>
    <w:p w14:paraId="45C86447" w14:textId="77777777" w:rsidR="00A259AB" w:rsidRPr="00EA19CC" w:rsidRDefault="00A259AB" w:rsidP="00A259AB">
      <w:pPr>
        <w:rPr>
          <w:rFonts w:ascii="Arial" w:hAnsi="Arial" w:cs="Arial"/>
        </w:rPr>
      </w:pPr>
      <w:r w:rsidRPr="00EA19CC">
        <w:rPr>
          <w:rFonts w:ascii="Arial" w:hAnsi="Arial" w:cs="Arial"/>
          <w:b/>
          <w:bCs/>
        </w:rPr>
        <w:t xml:space="preserve">Prioritise Automation Activities: </w:t>
      </w:r>
      <w:r w:rsidRPr="00EA19CC">
        <w:rPr>
          <w:rFonts w:ascii="Arial" w:hAnsi="Arial" w:cs="Arial"/>
        </w:rPr>
        <w:t xml:space="preserve">Automation technology towards the hospitality industry may assist in streamlining a wide range of operations that can improve guest experiences and decrease costs. The applications related to automation can decrease labour costs by effectively automating their services such as front desk services and booking management sustainably. It can increase the sustainability rate of the services of the hospitality sector. Automation processes can help business managers schedule their most working functions effectively, which can aid them in leveraging their employees to do other work related to promoting sustainability (Legrand </w:t>
      </w:r>
      <w:r w:rsidRPr="00EA19CC">
        <w:rPr>
          <w:rFonts w:ascii="Arial" w:hAnsi="Arial" w:cs="Arial"/>
          <w:i/>
          <w:iCs/>
        </w:rPr>
        <w:t>et al.,</w:t>
      </w:r>
      <w:r w:rsidRPr="00EA19CC">
        <w:rPr>
          <w:rFonts w:ascii="Arial" w:hAnsi="Arial" w:cs="Arial"/>
        </w:rPr>
        <w:t xml:space="preserve"> 2022). Therefore, all these approaches may help them to accomplish all kinds of measurable goals related to sustainability. </w:t>
      </w:r>
    </w:p>
    <w:p w14:paraId="33BBC39F" w14:textId="77777777" w:rsidR="00A259AB" w:rsidRPr="00EA19CC" w:rsidRDefault="00A259AB" w:rsidP="00A259AB">
      <w:pPr>
        <w:rPr>
          <w:rFonts w:ascii="Arial" w:hAnsi="Arial" w:cs="Arial"/>
        </w:rPr>
      </w:pPr>
      <w:r w:rsidRPr="00EA19CC">
        <w:rPr>
          <w:rFonts w:ascii="Arial" w:hAnsi="Arial" w:cs="Arial"/>
          <w:b/>
          <w:bCs/>
        </w:rPr>
        <w:lastRenderedPageBreak/>
        <w:t xml:space="preserve">Creating Strong Relationships with Local Communities: </w:t>
      </w:r>
      <w:r w:rsidRPr="00EA19CC">
        <w:rPr>
          <w:rFonts w:ascii="Arial" w:hAnsi="Arial" w:cs="Arial"/>
        </w:rPr>
        <w:t xml:space="preserve">The hospitality and hotel sectors can easily support local farmers and effectively collaborate with any kinds of nearby businesses to effectively stimulate the overall elements related to local economic growth. Hospitality sectors should partner with local businesses to effectively promote local culture, generate more revenue and reach niche audiences to increase the sustainability elements towards their business process. Hospitality and hotels can effectively build trust and increase the customer experience by effectively communicating openly and clearly with guests (Jones </w:t>
      </w:r>
      <w:r w:rsidRPr="00EA19CC">
        <w:rPr>
          <w:rFonts w:ascii="Arial" w:hAnsi="Arial" w:cs="Arial"/>
          <w:i/>
          <w:iCs/>
        </w:rPr>
        <w:t>et al.,</w:t>
      </w:r>
      <w:r w:rsidRPr="00EA19CC">
        <w:rPr>
          <w:rFonts w:ascii="Arial" w:hAnsi="Arial" w:cs="Arial"/>
        </w:rPr>
        <w:t xml:space="preserve"> 2016). </w:t>
      </w:r>
    </w:p>
    <w:p w14:paraId="454C7DB5" w14:textId="77777777" w:rsidR="00A259AB" w:rsidRPr="00EA19CC" w:rsidRDefault="00A259AB" w:rsidP="00A259AB">
      <w:pPr>
        <w:rPr>
          <w:rFonts w:ascii="Arial" w:hAnsi="Arial" w:cs="Arial"/>
        </w:rPr>
      </w:pPr>
      <w:r w:rsidRPr="00EA19CC">
        <w:rPr>
          <w:rFonts w:ascii="Arial" w:hAnsi="Arial" w:cs="Arial"/>
          <w:b/>
          <w:bCs/>
        </w:rPr>
        <w:t xml:space="preserve">Waste Management: </w:t>
      </w:r>
      <w:r w:rsidRPr="00EA19CC">
        <w:rPr>
          <w:rFonts w:ascii="Arial" w:hAnsi="Arial" w:cs="Arial"/>
        </w:rPr>
        <w:t xml:space="preserve">Business leaders and managers should take a wide range of innovative strategies to reduce food waste. They should gain strategies related to composting which is a very effective and simple way to decrease food waste. The hospitality sector should use the composting elements towards their restaurant and hotel landscape. They should consider donating excess food to the local community to manage the waste rate due to food. The integration related to the smart waste management solutions may assist hospitality authorities reduce and identifying food waste. They should use sustainable packaging systems to promote the sustainability rate towards their entire business process. Technological elements can help decrease food waste by automating the activities related to inventory management and developing more accurate information (Molina-Collado </w:t>
      </w:r>
      <w:r w:rsidRPr="00EA19CC">
        <w:rPr>
          <w:rFonts w:ascii="Arial" w:hAnsi="Arial" w:cs="Arial"/>
          <w:i/>
          <w:iCs/>
        </w:rPr>
        <w:t>et al.,</w:t>
      </w:r>
      <w:r w:rsidRPr="00EA19CC">
        <w:rPr>
          <w:rFonts w:ascii="Arial" w:hAnsi="Arial" w:cs="Arial"/>
        </w:rPr>
        <w:t xml:space="preserve"> 2022). </w:t>
      </w:r>
    </w:p>
    <w:p w14:paraId="6B992079" w14:textId="77777777" w:rsidR="00A259AB" w:rsidRPr="00EA19CC" w:rsidRDefault="00A259AB">
      <w:pPr>
        <w:rPr>
          <w:rFonts w:ascii="Arial" w:hAnsi="Arial" w:cs="Arial"/>
        </w:rPr>
      </w:pPr>
      <w:r w:rsidRPr="00EA19CC">
        <w:rPr>
          <w:rFonts w:ascii="Arial" w:hAnsi="Arial" w:cs="Arial"/>
        </w:rPr>
        <w:br w:type="page"/>
      </w:r>
    </w:p>
    <w:p w14:paraId="7538F24C" w14:textId="77777777" w:rsidR="00A259AB" w:rsidRPr="00EA19CC" w:rsidRDefault="00A259AB" w:rsidP="00A259AB">
      <w:pPr>
        <w:pStyle w:val="Heading1"/>
        <w:rPr>
          <w:rFonts w:ascii="Arial" w:hAnsi="Arial" w:cs="Arial"/>
          <w:sz w:val="24"/>
          <w:szCs w:val="24"/>
        </w:rPr>
      </w:pPr>
      <w:bookmarkStart w:id="5" w:name="_Toc180435024"/>
      <w:r w:rsidRPr="00EA19CC">
        <w:rPr>
          <w:rFonts w:ascii="Arial" w:hAnsi="Arial" w:cs="Arial"/>
          <w:sz w:val="24"/>
          <w:szCs w:val="24"/>
        </w:rPr>
        <w:lastRenderedPageBreak/>
        <w:t>Conclusion and Recommendations</w:t>
      </w:r>
      <w:bookmarkEnd w:id="5"/>
    </w:p>
    <w:p w14:paraId="24B4486B" w14:textId="77777777" w:rsidR="00A259AB" w:rsidRPr="00EA19CC" w:rsidRDefault="00A259AB" w:rsidP="00A259AB">
      <w:pPr>
        <w:pStyle w:val="Heading2"/>
        <w:rPr>
          <w:rFonts w:ascii="Arial" w:hAnsi="Arial" w:cs="Arial"/>
          <w:sz w:val="24"/>
          <w:szCs w:val="24"/>
        </w:rPr>
      </w:pPr>
      <w:bookmarkStart w:id="6" w:name="_Toc180435025"/>
      <w:r w:rsidRPr="00EA19CC">
        <w:rPr>
          <w:rFonts w:ascii="Arial" w:hAnsi="Arial" w:cs="Arial"/>
          <w:sz w:val="24"/>
          <w:szCs w:val="24"/>
        </w:rPr>
        <w:t>Conclusion</w:t>
      </w:r>
      <w:bookmarkEnd w:id="6"/>
    </w:p>
    <w:p w14:paraId="419CA99B" w14:textId="40E76496" w:rsidR="00A259AB" w:rsidRPr="00EA19CC" w:rsidRDefault="00A259AB" w:rsidP="00A259AB">
      <w:pPr>
        <w:rPr>
          <w:rFonts w:ascii="Arial" w:hAnsi="Arial" w:cs="Arial"/>
          <w:b/>
          <w:bCs/>
        </w:rPr>
      </w:pPr>
      <w:r w:rsidRPr="00EA19CC">
        <w:rPr>
          <w:rFonts w:ascii="Arial" w:hAnsi="Arial" w:cs="Arial"/>
        </w:rPr>
        <w:t xml:space="preserve">Therefore, the hotel and hospitality sectors should be responsible related to creating the factors related to sustainable tourism in which they have to consider the social, economic, and environmental influence related to tourism and significantly aim to meet the overall needs of travellers, local communities and the industry. The implementation related to a distinct sustainable strategy such as waste management, water conservation, energy efficiency, green certifications, and others have helped the large hospitality organisations within the UK to minimise their environmental footprint and obtain financial success for a long-term period. Automation technology in the hospitality industry can assist in streamlining a wide range of operations that can effectively improve guest experiences and decrease costs. Therefore, the sustainability is really important towards the hospitality sectors to encourage the eco-conscious customers. </w:t>
      </w:r>
    </w:p>
    <w:p w14:paraId="334AFF9F" w14:textId="77777777" w:rsidR="00A259AB" w:rsidRPr="00EA19CC" w:rsidRDefault="00A259AB" w:rsidP="00A259AB">
      <w:pPr>
        <w:pStyle w:val="Heading2"/>
        <w:rPr>
          <w:rFonts w:ascii="Arial" w:hAnsi="Arial" w:cs="Arial"/>
          <w:sz w:val="24"/>
          <w:szCs w:val="24"/>
        </w:rPr>
      </w:pPr>
      <w:bookmarkStart w:id="7" w:name="_Toc180435026"/>
      <w:r w:rsidRPr="00EA19CC">
        <w:rPr>
          <w:rFonts w:ascii="Arial" w:hAnsi="Arial" w:cs="Arial"/>
          <w:sz w:val="24"/>
          <w:szCs w:val="24"/>
        </w:rPr>
        <w:t>Recommendations</w:t>
      </w:r>
      <w:bookmarkEnd w:id="7"/>
    </w:p>
    <w:p w14:paraId="5F3D4CED" w14:textId="77777777" w:rsidR="00A259AB" w:rsidRPr="00EA19CC" w:rsidRDefault="00A259AB" w:rsidP="00A259AB">
      <w:pPr>
        <w:rPr>
          <w:rFonts w:ascii="Arial" w:hAnsi="Arial" w:cs="Arial"/>
        </w:rPr>
      </w:pPr>
      <w:r w:rsidRPr="00EA19CC">
        <w:rPr>
          <w:rFonts w:ascii="Arial" w:hAnsi="Arial" w:cs="Arial"/>
        </w:rPr>
        <w:t xml:space="preserve">The business leaders of the hotel and hospitality sectors should conduct a waste audit to effectively analyse the food waste their hotel produces. It can assist them decrease the entire amount they spend on waste disposal costs. They should leverage the principles related to recycling activities that are generally essential to effectively protect the environment and minimise the rate of food waste. The technological elements can help decrease food waste by leveraging the automation principles of inventory management and creating more accurate and effective information. The hospitality sector should contribute to the factors related to the local economy by effectively hiring local people as their staff, supporting local charities and effectively investing towards initiatives that provide a high range of advantages to the community </w:t>
      </w:r>
      <w:r w:rsidRPr="00EA19CC">
        <w:rPr>
          <w:rFonts w:ascii="Arial" w:hAnsi="Arial" w:cs="Arial"/>
        </w:rPr>
        <w:lastRenderedPageBreak/>
        <w:t xml:space="preserve">(Modica </w:t>
      </w:r>
      <w:r w:rsidRPr="00EA19CC">
        <w:rPr>
          <w:rFonts w:ascii="Arial" w:hAnsi="Arial" w:cs="Arial"/>
          <w:i/>
          <w:iCs/>
        </w:rPr>
        <w:t>et al.,</w:t>
      </w:r>
      <w:r w:rsidRPr="00EA19CC">
        <w:rPr>
          <w:rFonts w:ascii="Arial" w:hAnsi="Arial" w:cs="Arial"/>
        </w:rPr>
        <w:t xml:space="preserve"> 2020). Hospitality and hotel sectors should showcase a high range of local cultures by effectively collaborating with local businesses and organisations on sponsorships, events and other initiatives. It can help them to build a high range of brand recognition by effectively supporting the local artists and vendors which can easily lead to more confident guests and enhanced brand awareness. </w:t>
      </w:r>
    </w:p>
    <w:p w14:paraId="0000000D" w14:textId="4BC54FF4" w:rsidR="00C82829" w:rsidRPr="00EA19CC" w:rsidRDefault="00000000">
      <w:pPr>
        <w:rPr>
          <w:rFonts w:ascii="Arial" w:hAnsi="Arial" w:cs="Arial"/>
        </w:rPr>
      </w:pPr>
      <w:r w:rsidRPr="00EA19CC">
        <w:rPr>
          <w:rFonts w:ascii="Arial" w:hAnsi="Arial" w:cs="Arial"/>
        </w:rPr>
        <w:br w:type="page"/>
      </w:r>
    </w:p>
    <w:p w14:paraId="1BA3B937" w14:textId="63CD683B" w:rsidR="00F00AC5" w:rsidRPr="00121912" w:rsidRDefault="00000000" w:rsidP="00F00AC5">
      <w:pPr>
        <w:pStyle w:val="Heading1"/>
      </w:pPr>
      <w:bookmarkStart w:id="8" w:name="_jkfk0ebrgp7t" w:colFirst="0" w:colLast="0"/>
      <w:bookmarkStart w:id="9" w:name="_Toc180435027"/>
      <w:bookmarkEnd w:id="8"/>
      <w:r w:rsidRPr="00121912">
        <w:lastRenderedPageBreak/>
        <w:t>References</w:t>
      </w:r>
      <w:bookmarkEnd w:id="9"/>
    </w:p>
    <w:p w14:paraId="3B5B48CD" w14:textId="38DC1CA6" w:rsidR="00A259AB" w:rsidRPr="00121912" w:rsidRDefault="00385638" w:rsidP="00F00AC5">
      <w:pPr>
        <w:pStyle w:val="Bibliography"/>
        <w:spacing w:line="480" w:lineRule="auto"/>
        <w:rPr>
          <w:noProof/>
          <w:kern w:val="0"/>
          <w:szCs w:val="24"/>
          <w:lang w:val="en-US"/>
          <w14:ligatures w14:val="none"/>
        </w:rPr>
      </w:pPr>
      <w:r>
        <w:rPr>
          <w:noProof/>
          <w:lang w:val="en-US"/>
        </w:rPr>
        <w:t>BBC</w:t>
      </w:r>
      <w:r w:rsidR="00A259AB" w:rsidRPr="00121912">
        <w:rPr>
          <w:noProof/>
          <w:lang w:val="en-US"/>
        </w:rPr>
        <w:t xml:space="preserve">, (2024). </w:t>
      </w:r>
      <w:r w:rsidR="00A259AB" w:rsidRPr="00121912">
        <w:rPr>
          <w:i/>
          <w:iCs/>
          <w:noProof/>
          <w:lang w:val="en-US"/>
        </w:rPr>
        <w:t>UK inflation rate: How quickly are prices rising?</w:t>
      </w:r>
      <w:r w:rsidR="00A259AB" w:rsidRPr="00121912">
        <w:rPr>
          <w:noProof/>
          <w:lang w:val="en-US"/>
        </w:rPr>
        <w:t xml:space="preserve">Available at: </w:t>
      </w:r>
      <w:hyperlink r:id="rId7" w:history="1">
        <w:r w:rsidRPr="00385638">
          <w:rPr>
            <w:rStyle w:val="Hyperlink"/>
            <w:noProof/>
          </w:rPr>
          <w:t>UK inflation rate: How quickly are prices rising? - BBC News</w:t>
        </w:r>
      </w:hyperlink>
      <w:r w:rsidRPr="00385638">
        <w:rPr>
          <w:noProof/>
          <w:lang w:val="en-US"/>
        </w:rPr>
        <w:t xml:space="preserve"> </w:t>
      </w:r>
      <w:r w:rsidR="00A259AB" w:rsidRPr="00121912">
        <w:rPr>
          <w:noProof/>
          <w:lang w:val="en-US"/>
        </w:rPr>
        <w:t>[Accessed 09 October 2024].</w:t>
      </w:r>
    </w:p>
    <w:p w14:paraId="3804B451" w14:textId="6F43EBE9" w:rsidR="00A259AB" w:rsidRPr="00121912" w:rsidRDefault="00A259AB" w:rsidP="00F00AC5">
      <w:r w:rsidRPr="00121912">
        <w:t xml:space="preserve">Conrady, R. and Buck, M. (2012) Trends and Issues in Global Tourism, Springer </w:t>
      </w:r>
      <w:r w:rsidR="00887C07">
        <w:t>.</w:t>
      </w:r>
    </w:p>
    <w:p w14:paraId="27866B15" w14:textId="77777777" w:rsidR="00A259AB" w:rsidRPr="00121912" w:rsidRDefault="00A259AB" w:rsidP="00F00AC5">
      <w:r w:rsidRPr="00121912">
        <w:t>Costa, V. and Costa, C. (eds) (2022) Sustainability and competitiveness in the hospitality industry. Hershey, Pennsylvania: Business Science Reference.</w:t>
      </w:r>
    </w:p>
    <w:p w14:paraId="6AC6CE6E" w14:textId="2DDC169B" w:rsidR="00A259AB" w:rsidRPr="00121912" w:rsidRDefault="00A259AB" w:rsidP="00F00AC5">
      <w:pPr>
        <w:pStyle w:val="Bibliography"/>
        <w:spacing w:line="480" w:lineRule="auto"/>
        <w:rPr>
          <w:noProof/>
          <w:lang w:val="en-US"/>
        </w:rPr>
      </w:pPr>
      <w:r w:rsidRPr="00121912">
        <w:rPr>
          <w:noProof/>
          <w:lang w:val="en-US"/>
        </w:rPr>
        <w:t xml:space="preserve">D. Tighe, (2024). </w:t>
      </w:r>
      <w:r w:rsidRPr="00121912">
        <w:rPr>
          <w:i/>
          <w:iCs/>
          <w:noProof/>
          <w:lang w:val="en-US"/>
        </w:rPr>
        <w:t xml:space="preserve">Degree to which consumers' purchasing behavior and choices shifted towards buying more sustainable products over the past five years in the United Kingdom in 2022. </w:t>
      </w:r>
      <w:r w:rsidRPr="00121912">
        <w:rPr>
          <w:noProof/>
          <w:lang w:val="en-US"/>
        </w:rPr>
        <w:t>Available at:</w:t>
      </w:r>
      <w:r w:rsidR="00887C07">
        <w:rPr>
          <w:noProof/>
          <w:lang w:val="en-US"/>
        </w:rPr>
        <w:t xml:space="preserve"> </w:t>
      </w:r>
      <w:hyperlink r:id="rId8" w:history="1">
        <w:r w:rsidR="00887C07" w:rsidRPr="00887C07">
          <w:rPr>
            <w:rStyle w:val="Hyperlink"/>
            <w:noProof/>
          </w:rPr>
          <w:t>Evolution of sustainable shopping in the UK 2022 | Statista</w:t>
        </w:r>
      </w:hyperlink>
      <w:r w:rsidR="00887C07" w:rsidRPr="00887C07">
        <w:rPr>
          <w:noProof/>
          <w:lang w:val="en-US"/>
        </w:rPr>
        <w:t xml:space="preserve"> </w:t>
      </w:r>
      <w:r w:rsidRPr="00121912">
        <w:rPr>
          <w:noProof/>
          <w:lang w:val="en-US"/>
        </w:rPr>
        <w:t>[Accessed 09 October 2024].</w:t>
      </w:r>
    </w:p>
    <w:p w14:paraId="67EA4EF0" w14:textId="77777777" w:rsidR="00A259AB" w:rsidRPr="00121912" w:rsidRDefault="00A259AB" w:rsidP="00F00AC5">
      <w:pPr>
        <w:rPr>
          <w:highlight w:val="white"/>
        </w:rPr>
      </w:pPr>
      <w:r w:rsidRPr="00121912">
        <w:rPr>
          <w:highlight w:val="white"/>
        </w:rPr>
        <w:t xml:space="preserve">Dael, R.J. and Saab, R.A., (2023). Green Practices in The Hotel Industry: Proposed Implications to The Environmentally Appropriate Programs. </w:t>
      </w:r>
      <w:r w:rsidRPr="00121912">
        <w:rPr>
          <w:i/>
          <w:highlight w:val="white"/>
        </w:rPr>
        <w:t>British Journal of Multidisciplinary and Advanced Studies</w:t>
      </w:r>
      <w:r w:rsidRPr="00121912">
        <w:rPr>
          <w:highlight w:val="white"/>
        </w:rPr>
        <w:t xml:space="preserve">, </w:t>
      </w:r>
      <w:r w:rsidRPr="00121912">
        <w:rPr>
          <w:i/>
          <w:highlight w:val="white"/>
        </w:rPr>
        <w:t>4</w:t>
      </w:r>
      <w:r w:rsidRPr="00121912">
        <w:rPr>
          <w:highlight w:val="white"/>
        </w:rPr>
        <w:t>(3), pp.14-34.</w:t>
      </w:r>
    </w:p>
    <w:p w14:paraId="22E34C7E" w14:textId="3E9762D2" w:rsidR="00A259AB" w:rsidRPr="00121912" w:rsidRDefault="00385638" w:rsidP="00F00AC5">
      <w:pPr>
        <w:rPr>
          <w:highlight w:val="white"/>
        </w:rPr>
      </w:pPr>
      <w:r>
        <w:rPr>
          <w:highlight w:val="white"/>
        </w:rPr>
        <w:t>Do</w:t>
      </w:r>
      <w:r w:rsidR="00A259AB" w:rsidRPr="00121912">
        <w:rPr>
          <w:highlight w:val="white"/>
        </w:rPr>
        <w:t xml:space="preserve">s Santos, R.A., </w:t>
      </w:r>
      <w:proofErr w:type="spellStart"/>
      <w:r w:rsidR="00A259AB" w:rsidRPr="00121912">
        <w:rPr>
          <w:highlight w:val="white"/>
        </w:rPr>
        <w:t>Méxas</w:t>
      </w:r>
      <w:proofErr w:type="spellEnd"/>
      <w:r w:rsidR="00A259AB" w:rsidRPr="00121912">
        <w:rPr>
          <w:highlight w:val="white"/>
        </w:rPr>
        <w:t xml:space="preserve">, M.P., </w:t>
      </w:r>
      <w:proofErr w:type="spellStart"/>
      <w:r w:rsidR="00A259AB" w:rsidRPr="00121912">
        <w:rPr>
          <w:highlight w:val="white"/>
        </w:rPr>
        <w:t>Meirino</w:t>
      </w:r>
      <w:proofErr w:type="spellEnd"/>
      <w:r w:rsidR="00A259AB" w:rsidRPr="00121912">
        <w:rPr>
          <w:highlight w:val="white"/>
        </w:rPr>
        <w:t xml:space="preserve">, M.J., Sampaio, M.C. and Costa, H.G., (2020). Criteria for assessing a sustainable hotel business. </w:t>
      </w:r>
      <w:r w:rsidR="00A259AB" w:rsidRPr="00121912">
        <w:rPr>
          <w:i/>
          <w:highlight w:val="white"/>
        </w:rPr>
        <w:t>Journal of Cleaner Production</w:t>
      </w:r>
      <w:r w:rsidR="00A259AB" w:rsidRPr="00121912">
        <w:rPr>
          <w:highlight w:val="white"/>
        </w:rPr>
        <w:t xml:space="preserve">, </w:t>
      </w:r>
      <w:r w:rsidR="00A259AB" w:rsidRPr="00121912">
        <w:rPr>
          <w:i/>
          <w:highlight w:val="white"/>
        </w:rPr>
        <w:t>262</w:t>
      </w:r>
      <w:r w:rsidR="00A259AB" w:rsidRPr="00121912">
        <w:rPr>
          <w:highlight w:val="white"/>
        </w:rPr>
        <w:t>, p.121347.</w:t>
      </w:r>
    </w:p>
    <w:p w14:paraId="04FA488E" w14:textId="77777777" w:rsidR="00A259AB" w:rsidRPr="00121912" w:rsidRDefault="00A259AB" w:rsidP="00F00AC5">
      <w:pPr>
        <w:rPr>
          <w:highlight w:val="white"/>
        </w:rPr>
      </w:pPr>
      <w:r w:rsidRPr="00121912">
        <w:rPr>
          <w:highlight w:val="white"/>
        </w:rPr>
        <w:t xml:space="preserve">Duric, Z. and Potočnik Topler, J., (2021). The role of performance and environmental sustainability indicators in hotel competitiveness. </w:t>
      </w:r>
      <w:r w:rsidRPr="00121912">
        <w:rPr>
          <w:i/>
          <w:highlight w:val="white"/>
        </w:rPr>
        <w:t>Sustainability</w:t>
      </w:r>
      <w:r w:rsidRPr="00121912">
        <w:rPr>
          <w:highlight w:val="white"/>
        </w:rPr>
        <w:t xml:space="preserve">, </w:t>
      </w:r>
      <w:r w:rsidRPr="00121912">
        <w:rPr>
          <w:i/>
          <w:highlight w:val="white"/>
        </w:rPr>
        <w:t>13</w:t>
      </w:r>
      <w:r w:rsidRPr="00121912">
        <w:rPr>
          <w:highlight w:val="white"/>
        </w:rPr>
        <w:t>(12), p.6574.</w:t>
      </w:r>
    </w:p>
    <w:p w14:paraId="10BE2DB4" w14:textId="2A19E8C6" w:rsidR="00A259AB" w:rsidRPr="00121912" w:rsidRDefault="00385638" w:rsidP="00F00AC5">
      <w:pPr>
        <w:pStyle w:val="Bibliography"/>
        <w:spacing w:line="480" w:lineRule="auto"/>
        <w:rPr>
          <w:noProof/>
          <w:lang w:val="en-US"/>
        </w:rPr>
      </w:pPr>
      <w:r>
        <w:rPr>
          <w:noProof/>
          <w:lang w:val="en-US"/>
        </w:rPr>
        <w:t>G</w:t>
      </w:r>
      <w:r w:rsidR="00A259AB" w:rsidRPr="00121912">
        <w:rPr>
          <w:noProof/>
          <w:lang w:val="en-US"/>
        </w:rPr>
        <w:t xml:space="preserve">ov.uk, (2024). </w:t>
      </w:r>
      <w:r w:rsidR="00A259AB" w:rsidRPr="00121912">
        <w:rPr>
          <w:i/>
          <w:iCs/>
          <w:noProof/>
          <w:lang w:val="en-US"/>
        </w:rPr>
        <w:t xml:space="preserve">Environmental Improvement Plan: annual progress report 2023 to 2024. </w:t>
      </w:r>
      <w:r w:rsidR="00A259AB" w:rsidRPr="00121912">
        <w:rPr>
          <w:noProof/>
          <w:lang w:val="en-US"/>
        </w:rPr>
        <w:t>Available</w:t>
      </w:r>
      <w:r w:rsidR="00887C07">
        <w:rPr>
          <w:noProof/>
          <w:lang w:val="en-US"/>
        </w:rPr>
        <w:t xml:space="preserve"> </w:t>
      </w:r>
      <w:r w:rsidR="00A259AB" w:rsidRPr="00121912">
        <w:rPr>
          <w:noProof/>
          <w:lang w:val="en-US"/>
        </w:rPr>
        <w:t xml:space="preserve">at: </w:t>
      </w:r>
      <w:hyperlink r:id="rId9" w:history="1">
        <w:r w:rsidRPr="00385638">
          <w:rPr>
            <w:rStyle w:val="Hyperlink"/>
            <w:noProof/>
          </w:rPr>
          <w:t>Environmental Improvement Plan: annual progress report 2023 to 2024 - GOV.UK</w:t>
        </w:r>
      </w:hyperlink>
      <w:r w:rsidRPr="00385638">
        <w:rPr>
          <w:noProof/>
          <w:lang w:val="en-US"/>
        </w:rPr>
        <w:t xml:space="preserve"> </w:t>
      </w:r>
      <w:r>
        <w:rPr>
          <w:noProof/>
          <w:lang w:val="en-US"/>
        </w:rPr>
        <w:t xml:space="preserve"> </w:t>
      </w:r>
      <w:r w:rsidR="00A259AB" w:rsidRPr="00121912">
        <w:rPr>
          <w:noProof/>
          <w:lang w:val="en-US"/>
        </w:rPr>
        <w:t xml:space="preserve">[Accessed </w:t>
      </w:r>
      <w:r w:rsidR="00887C07">
        <w:rPr>
          <w:noProof/>
          <w:lang w:val="en-US"/>
        </w:rPr>
        <w:t>12</w:t>
      </w:r>
      <w:r w:rsidR="00A259AB" w:rsidRPr="00121912">
        <w:rPr>
          <w:noProof/>
          <w:lang w:val="en-US"/>
        </w:rPr>
        <w:t xml:space="preserve"> October 2024].</w:t>
      </w:r>
    </w:p>
    <w:p w14:paraId="6AEC1C1E" w14:textId="77777777" w:rsidR="00A259AB" w:rsidRPr="00121912" w:rsidRDefault="00A259AB" w:rsidP="00F00AC5">
      <w:pPr>
        <w:rPr>
          <w:highlight w:val="white"/>
        </w:rPr>
      </w:pPr>
      <w:r w:rsidRPr="00121912">
        <w:rPr>
          <w:highlight w:val="white"/>
        </w:rPr>
        <w:t xml:space="preserve">Ioannidis, A., Chalvatzis, K.J., </w:t>
      </w:r>
      <w:proofErr w:type="spellStart"/>
      <w:r w:rsidRPr="00121912">
        <w:rPr>
          <w:highlight w:val="white"/>
        </w:rPr>
        <w:t>Leonidou</w:t>
      </w:r>
      <w:proofErr w:type="spellEnd"/>
      <w:r w:rsidRPr="00121912">
        <w:rPr>
          <w:highlight w:val="white"/>
        </w:rPr>
        <w:t xml:space="preserve">, L.C. and Feng, Z., (2021). Applying the reduce, reuse, and recycle principle in the hospitality sector: Its antecedents and performance implications. </w:t>
      </w:r>
      <w:r w:rsidRPr="00121912">
        <w:rPr>
          <w:i/>
          <w:highlight w:val="white"/>
        </w:rPr>
        <w:t>Business Strategy and the Environment</w:t>
      </w:r>
      <w:r w:rsidRPr="00121912">
        <w:rPr>
          <w:highlight w:val="white"/>
        </w:rPr>
        <w:t xml:space="preserve">, </w:t>
      </w:r>
      <w:r w:rsidRPr="00121912">
        <w:rPr>
          <w:i/>
          <w:highlight w:val="white"/>
        </w:rPr>
        <w:t>30</w:t>
      </w:r>
      <w:r w:rsidRPr="00121912">
        <w:rPr>
          <w:highlight w:val="white"/>
        </w:rPr>
        <w:t>(7), pp.3394-3410.</w:t>
      </w:r>
    </w:p>
    <w:p w14:paraId="7EFFA0E8" w14:textId="04A4EB5B" w:rsidR="00A259AB" w:rsidRPr="00121912" w:rsidRDefault="00887C07" w:rsidP="00F00AC5">
      <w:pPr>
        <w:pStyle w:val="Bibliography"/>
        <w:spacing w:line="480" w:lineRule="auto"/>
        <w:rPr>
          <w:noProof/>
          <w:lang w:val="en-US"/>
        </w:rPr>
      </w:pPr>
      <w:r>
        <w:rPr>
          <w:noProof/>
          <w:lang w:val="en-US"/>
        </w:rPr>
        <w:lastRenderedPageBreak/>
        <w:t>L</w:t>
      </w:r>
      <w:r w:rsidR="00A259AB" w:rsidRPr="00121912">
        <w:rPr>
          <w:noProof/>
          <w:lang w:val="en-US"/>
        </w:rPr>
        <w:t xml:space="preserve">egislation.gov, (2021). </w:t>
      </w:r>
      <w:r w:rsidR="00A259AB" w:rsidRPr="00121912">
        <w:rPr>
          <w:i/>
          <w:iCs/>
          <w:noProof/>
          <w:lang w:val="en-US"/>
        </w:rPr>
        <w:t xml:space="preserve">Environment Act 2021. </w:t>
      </w:r>
      <w:r w:rsidR="00A259AB" w:rsidRPr="00121912">
        <w:rPr>
          <w:noProof/>
          <w:lang w:val="en-US"/>
        </w:rPr>
        <w:t xml:space="preserve">Available at: </w:t>
      </w:r>
      <w:hyperlink r:id="rId10" w:history="1">
        <w:r w:rsidRPr="00887C07">
          <w:rPr>
            <w:rStyle w:val="Hyperlink"/>
            <w:noProof/>
          </w:rPr>
          <w:t>Environment Act 2021</w:t>
        </w:r>
      </w:hyperlink>
      <w:r w:rsidRPr="00887C07">
        <w:rPr>
          <w:noProof/>
          <w:lang w:val="en-US"/>
        </w:rPr>
        <w:t xml:space="preserve"> </w:t>
      </w:r>
      <w:r w:rsidR="00A259AB" w:rsidRPr="00121912">
        <w:rPr>
          <w:noProof/>
          <w:lang w:val="en-US"/>
        </w:rPr>
        <w:t xml:space="preserve">[Accessed </w:t>
      </w:r>
      <w:r>
        <w:rPr>
          <w:noProof/>
          <w:lang w:val="en-US"/>
        </w:rPr>
        <w:t>12</w:t>
      </w:r>
      <w:r w:rsidR="00A259AB" w:rsidRPr="00121912">
        <w:rPr>
          <w:noProof/>
          <w:lang w:val="en-US"/>
        </w:rPr>
        <w:t xml:space="preserve"> October 2024].</w:t>
      </w:r>
    </w:p>
    <w:p w14:paraId="2FCCE7C8" w14:textId="3F03C9B9" w:rsidR="00A259AB" w:rsidRPr="00121912" w:rsidRDefault="00887C07" w:rsidP="00F00AC5">
      <w:pPr>
        <w:pStyle w:val="Bibliography"/>
        <w:spacing w:line="480" w:lineRule="auto"/>
        <w:rPr>
          <w:noProof/>
          <w:lang w:val="en-US"/>
        </w:rPr>
      </w:pPr>
      <w:r>
        <w:rPr>
          <w:noProof/>
          <w:lang w:val="en-US"/>
        </w:rPr>
        <w:t>L</w:t>
      </w:r>
      <w:r w:rsidR="00A259AB" w:rsidRPr="00121912">
        <w:rPr>
          <w:noProof/>
          <w:lang w:val="en-US"/>
        </w:rPr>
        <w:t xml:space="preserve">egislation.gov, (2024). </w:t>
      </w:r>
      <w:r w:rsidR="00A259AB" w:rsidRPr="00121912">
        <w:rPr>
          <w:i/>
          <w:iCs/>
          <w:noProof/>
          <w:lang w:val="en-US"/>
        </w:rPr>
        <w:t xml:space="preserve">Employment Rights Act 1996. </w:t>
      </w:r>
      <w:r w:rsidR="00A259AB" w:rsidRPr="00121912">
        <w:rPr>
          <w:noProof/>
          <w:lang w:val="en-US"/>
        </w:rPr>
        <w:t xml:space="preserve">Available at: </w:t>
      </w:r>
      <w:hyperlink r:id="rId11" w:history="1">
        <w:r w:rsidRPr="00887C07">
          <w:rPr>
            <w:rStyle w:val="Hyperlink"/>
            <w:noProof/>
          </w:rPr>
          <w:t>Employment Rights Act 1996</w:t>
        </w:r>
      </w:hyperlink>
      <w:r w:rsidRPr="00887C07">
        <w:rPr>
          <w:noProof/>
          <w:lang w:val="en-US"/>
        </w:rPr>
        <w:t xml:space="preserve"> </w:t>
      </w:r>
      <w:r>
        <w:rPr>
          <w:noProof/>
          <w:lang w:val="en-US"/>
        </w:rPr>
        <w:t xml:space="preserve"> </w:t>
      </w:r>
      <w:r w:rsidR="00A259AB" w:rsidRPr="00121912">
        <w:rPr>
          <w:noProof/>
          <w:lang w:val="en-US"/>
        </w:rPr>
        <w:t>[Accessed 09 October 2024].</w:t>
      </w:r>
    </w:p>
    <w:p w14:paraId="62E4B51A" w14:textId="1E36A098" w:rsidR="00A259AB" w:rsidRPr="00121912" w:rsidRDefault="00A259AB" w:rsidP="00F00AC5">
      <w:pPr>
        <w:pStyle w:val="Bibliography"/>
        <w:spacing w:line="480" w:lineRule="auto"/>
        <w:rPr>
          <w:noProof/>
          <w:lang w:val="en-US"/>
        </w:rPr>
      </w:pPr>
      <w:r w:rsidRPr="00121912">
        <w:rPr>
          <w:noProof/>
          <w:lang w:val="en-US"/>
        </w:rPr>
        <w:t xml:space="preserve">Robinson, D., (2024). </w:t>
      </w:r>
      <w:r w:rsidRPr="00121912">
        <w:rPr>
          <w:i/>
          <w:iCs/>
          <w:noProof/>
          <w:lang w:val="en-US"/>
        </w:rPr>
        <w:t>What is the UK Corporation Tax rate?</w:t>
      </w:r>
      <w:r w:rsidR="00887C07">
        <w:rPr>
          <w:i/>
          <w:iCs/>
          <w:noProof/>
          <w:lang w:val="en-US"/>
        </w:rPr>
        <w:t xml:space="preserve"> </w:t>
      </w:r>
      <w:r w:rsidRPr="00121912">
        <w:rPr>
          <w:noProof/>
          <w:lang w:val="en-US"/>
        </w:rPr>
        <w:t xml:space="preserve">Available at: </w:t>
      </w:r>
      <w:hyperlink r:id="rId12" w:anchor=":~:text=Corporate%20Tax%20Rate%3A%2025%25,Tax%20main%20rate%20was%2019%25" w:history="1">
        <w:r w:rsidR="00887C07" w:rsidRPr="00887C07">
          <w:rPr>
            <w:rStyle w:val="Hyperlink"/>
            <w:noProof/>
          </w:rPr>
          <w:t>Corporation Tax in the UK – Updated 2024/25 Guide</w:t>
        </w:r>
      </w:hyperlink>
      <w:r w:rsidR="00887C07" w:rsidRPr="00887C07">
        <w:rPr>
          <w:noProof/>
          <w:lang w:val="en-US"/>
        </w:rPr>
        <w:t xml:space="preserve"> </w:t>
      </w:r>
      <w:r w:rsidRPr="00121912">
        <w:rPr>
          <w:noProof/>
          <w:lang w:val="en-US"/>
        </w:rPr>
        <w:t>[Accessed 09 October 2024].</w:t>
      </w:r>
    </w:p>
    <w:p w14:paraId="7B04914A" w14:textId="6511919C" w:rsidR="00A259AB" w:rsidRPr="00121912" w:rsidRDefault="00A259AB" w:rsidP="00F00AC5">
      <w:pPr>
        <w:pStyle w:val="Bibliography"/>
        <w:spacing w:line="480" w:lineRule="auto"/>
        <w:rPr>
          <w:noProof/>
          <w:lang w:val="en-US"/>
        </w:rPr>
      </w:pPr>
      <w:r w:rsidRPr="00121912">
        <w:rPr>
          <w:noProof/>
          <w:lang w:val="en-US"/>
        </w:rPr>
        <w:t>Rowe, B</w:t>
      </w:r>
      <w:r w:rsidR="00887C07">
        <w:rPr>
          <w:noProof/>
          <w:lang w:val="en-US"/>
        </w:rPr>
        <w:t>.</w:t>
      </w:r>
      <w:r w:rsidRPr="00121912">
        <w:rPr>
          <w:noProof/>
          <w:lang w:val="en-US"/>
        </w:rPr>
        <w:t xml:space="preserve"> (2023). </w:t>
      </w:r>
      <w:r w:rsidRPr="00121912">
        <w:rPr>
          <w:i/>
          <w:iCs/>
          <w:noProof/>
          <w:lang w:val="en-US"/>
        </w:rPr>
        <w:t>Cybersecurity in Hospitality – The Latest Trends.</w:t>
      </w:r>
      <w:r w:rsidRPr="00121912">
        <w:rPr>
          <w:noProof/>
          <w:lang w:val="en-US"/>
        </w:rPr>
        <w:t xml:space="preserve">Available at: </w:t>
      </w:r>
      <w:hyperlink r:id="rId13" w:history="1">
        <w:r w:rsidR="00887C07" w:rsidRPr="00887C07">
          <w:rPr>
            <w:rStyle w:val="Hyperlink"/>
            <w:noProof/>
          </w:rPr>
          <w:t>Cybersecurity in Hospitality - The Latest Trends</w:t>
        </w:r>
      </w:hyperlink>
      <w:r w:rsidR="00887C07" w:rsidRPr="00887C07">
        <w:rPr>
          <w:noProof/>
          <w:lang w:val="en-US"/>
        </w:rPr>
        <w:t xml:space="preserve"> </w:t>
      </w:r>
      <w:r w:rsidRPr="00121912">
        <w:rPr>
          <w:noProof/>
          <w:lang w:val="en-US"/>
        </w:rPr>
        <w:t>[Accessed 09 October 2024].</w:t>
      </w:r>
    </w:p>
    <w:p w14:paraId="7946C4D5" w14:textId="23E50A36" w:rsidR="00A259AB" w:rsidRPr="00121912" w:rsidRDefault="00887C07" w:rsidP="00F00AC5">
      <w:pPr>
        <w:pStyle w:val="Bibliography"/>
        <w:spacing w:line="480" w:lineRule="auto"/>
        <w:rPr>
          <w:noProof/>
          <w:lang w:val="en-US"/>
        </w:rPr>
      </w:pPr>
      <w:r>
        <w:rPr>
          <w:noProof/>
          <w:lang w:val="en-US"/>
        </w:rPr>
        <w:t>T</w:t>
      </w:r>
      <w:r w:rsidR="00A259AB" w:rsidRPr="00121912">
        <w:rPr>
          <w:noProof/>
          <w:lang w:val="en-US"/>
        </w:rPr>
        <w:t xml:space="preserve">heglobaleconomy, (2024). </w:t>
      </w:r>
      <w:r w:rsidR="00A259AB" w:rsidRPr="00121912">
        <w:rPr>
          <w:i/>
          <w:iCs/>
          <w:noProof/>
          <w:lang w:val="en-US"/>
        </w:rPr>
        <w:t>United Kingdom: Political stability.</w:t>
      </w:r>
      <w:r w:rsidR="00A259AB" w:rsidRPr="00121912">
        <w:rPr>
          <w:noProof/>
          <w:lang w:val="en-US"/>
        </w:rPr>
        <w:t xml:space="preserve">Available at: https://www.theglobaleconomy.com/United-Kingdom/wb_political_stability/ [Accessed </w:t>
      </w:r>
      <w:r>
        <w:rPr>
          <w:noProof/>
          <w:lang w:val="en-US"/>
        </w:rPr>
        <w:t>20</w:t>
      </w:r>
      <w:r w:rsidR="00A259AB" w:rsidRPr="00121912">
        <w:rPr>
          <w:noProof/>
          <w:lang w:val="en-US"/>
        </w:rPr>
        <w:t xml:space="preserve"> October 2024].</w:t>
      </w:r>
    </w:p>
    <w:p w14:paraId="2AFA1073" w14:textId="77777777" w:rsidR="00A259AB" w:rsidRPr="00121912" w:rsidRDefault="00A259AB" w:rsidP="00A259AB">
      <w:r w:rsidRPr="00121912">
        <w:t>Khatter, A., (2023). Challenges and solutions for environmental sustainability in the hospitality sector. </w:t>
      </w:r>
      <w:r w:rsidRPr="00121912">
        <w:rPr>
          <w:i/>
          <w:iCs/>
        </w:rPr>
        <w:t>Sustainability</w:t>
      </w:r>
      <w:r w:rsidRPr="00121912">
        <w:t>, </w:t>
      </w:r>
      <w:r w:rsidRPr="00121912">
        <w:rPr>
          <w:i/>
          <w:iCs/>
        </w:rPr>
        <w:t>15</w:t>
      </w:r>
      <w:r w:rsidRPr="00121912">
        <w:t>(15), p.11491.</w:t>
      </w:r>
    </w:p>
    <w:p w14:paraId="5655C300" w14:textId="77777777" w:rsidR="00A259AB" w:rsidRPr="00121912" w:rsidRDefault="00A259AB" w:rsidP="00A259AB">
      <w:r w:rsidRPr="00121912">
        <w:t>Malheiro, A., Sousa, B.B., Liberato, D. and Liberato, P., (2020), April. Sustainability in tourism and hospitality: Trends and challenges. In </w:t>
      </w:r>
      <w:r w:rsidRPr="00121912">
        <w:rPr>
          <w:i/>
          <w:iCs/>
        </w:rPr>
        <w:t>35th IBIMA conference education excellence and innovation management: A 2025 vision to sustain economic development during global challenges</w:t>
      </w:r>
      <w:r w:rsidRPr="00121912">
        <w:t> (pp. 15545-15555). IBIMA.</w:t>
      </w:r>
    </w:p>
    <w:p w14:paraId="3326ABD2" w14:textId="77777777" w:rsidR="00A259AB" w:rsidRPr="00121912" w:rsidRDefault="00A259AB" w:rsidP="00A259AB">
      <w:proofErr w:type="spellStart"/>
      <w:r w:rsidRPr="00121912">
        <w:t>Madanaguli</w:t>
      </w:r>
      <w:proofErr w:type="spellEnd"/>
      <w:r w:rsidRPr="00121912">
        <w:t xml:space="preserve">, A., Dhir, A., Joseph, R.P., </w:t>
      </w:r>
      <w:proofErr w:type="spellStart"/>
      <w:r w:rsidRPr="00121912">
        <w:t>Albishri</w:t>
      </w:r>
      <w:proofErr w:type="spellEnd"/>
      <w:r w:rsidRPr="00121912">
        <w:t>, N.A. and Srivastava, S., (2023). Environmental sustainability practices and strategies in the rural tourism and hospitality sector: A systematic literature review and suggestions for future research. </w:t>
      </w:r>
      <w:r w:rsidRPr="00121912">
        <w:rPr>
          <w:i/>
          <w:iCs/>
        </w:rPr>
        <w:t>Scandinavian Journal of Hospitality and Tourism</w:t>
      </w:r>
      <w:r w:rsidRPr="00121912">
        <w:t>, </w:t>
      </w:r>
      <w:r w:rsidRPr="00121912">
        <w:rPr>
          <w:i/>
          <w:iCs/>
        </w:rPr>
        <w:t>23</w:t>
      </w:r>
      <w:r w:rsidRPr="00121912">
        <w:t>(1), pp.1-28.</w:t>
      </w:r>
    </w:p>
    <w:p w14:paraId="6D9A6271" w14:textId="77777777" w:rsidR="00A259AB" w:rsidRPr="00121912" w:rsidRDefault="00A259AB" w:rsidP="00A259AB">
      <w:r w:rsidRPr="00121912">
        <w:t xml:space="preserve">Legrand, W., Chen, J.S. and </w:t>
      </w:r>
      <w:proofErr w:type="spellStart"/>
      <w:r w:rsidRPr="00121912">
        <w:t>Laeis</w:t>
      </w:r>
      <w:proofErr w:type="spellEnd"/>
      <w:r w:rsidRPr="00121912">
        <w:t>, G.C., (2022). </w:t>
      </w:r>
      <w:r w:rsidRPr="00121912">
        <w:rPr>
          <w:i/>
          <w:iCs/>
        </w:rPr>
        <w:t>Sustainability in the hospitality industry: Principles of sustainable operations</w:t>
      </w:r>
      <w:r w:rsidRPr="00121912">
        <w:t>. Routledge.</w:t>
      </w:r>
    </w:p>
    <w:p w14:paraId="56BF6A02" w14:textId="77777777" w:rsidR="00A259AB" w:rsidRPr="00121912" w:rsidRDefault="00A259AB" w:rsidP="00A259AB">
      <w:r w:rsidRPr="00121912">
        <w:lastRenderedPageBreak/>
        <w:t>Jones, P., Hillier, D. and Comfort, D., (2016). Sustainability in the hospitality industry: Some personal reflections on corporate challenges and research agendas. </w:t>
      </w:r>
      <w:r w:rsidRPr="00121912">
        <w:rPr>
          <w:i/>
          <w:iCs/>
        </w:rPr>
        <w:t>International Journal of Contemporary Hospitality Management</w:t>
      </w:r>
      <w:r w:rsidRPr="00121912">
        <w:t>, </w:t>
      </w:r>
      <w:r w:rsidRPr="00121912">
        <w:rPr>
          <w:i/>
          <w:iCs/>
        </w:rPr>
        <w:t>28</w:t>
      </w:r>
      <w:r w:rsidRPr="00121912">
        <w:t>(1), pp.36-67.</w:t>
      </w:r>
    </w:p>
    <w:p w14:paraId="0852AA5E" w14:textId="77777777" w:rsidR="00A259AB" w:rsidRPr="00121912" w:rsidRDefault="00A259AB" w:rsidP="00A259AB">
      <w:r w:rsidRPr="00121912">
        <w:t>Molina-Collado, A., Santos-</w:t>
      </w:r>
      <w:proofErr w:type="spellStart"/>
      <w:r w:rsidRPr="00121912">
        <w:t>Vijande</w:t>
      </w:r>
      <w:proofErr w:type="spellEnd"/>
      <w:r w:rsidRPr="00121912">
        <w:t>, M.L., Gómez-Rico, M. and Madera, J.M., (2022). Sustainability in hospitality and tourism: a review of key research topics from 1994 to 2020. </w:t>
      </w:r>
      <w:r w:rsidRPr="00121912">
        <w:rPr>
          <w:i/>
          <w:iCs/>
        </w:rPr>
        <w:t>International Journal of Contemporary Hospitality Management</w:t>
      </w:r>
      <w:r w:rsidRPr="00121912">
        <w:t>, </w:t>
      </w:r>
      <w:r w:rsidRPr="00121912">
        <w:rPr>
          <w:i/>
          <w:iCs/>
        </w:rPr>
        <w:t>34</w:t>
      </w:r>
      <w:r w:rsidRPr="00121912">
        <w:t>(8), pp.3029-3064.</w:t>
      </w:r>
    </w:p>
    <w:p w14:paraId="665E913E" w14:textId="77777777" w:rsidR="00A259AB" w:rsidRPr="00121912" w:rsidRDefault="00A259AB" w:rsidP="00A259AB">
      <w:r w:rsidRPr="00121912">
        <w:t>Modica, P.D., Altinay, L., Farmaki, A., Gursoy, D. and Zenga, M., (2020). Consumer perceptions towards sustainable supply chain practices in the hospitality industry. </w:t>
      </w:r>
      <w:r w:rsidRPr="00121912">
        <w:rPr>
          <w:i/>
          <w:iCs/>
        </w:rPr>
        <w:t>Current Issues in Tourism</w:t>
      </w:r>
      <w:r w:rsidRPr="00121912">
        <w:t>, </w:t>
      </w:r>
      <w:r w:rsidRPr="00121912">
        <w:rPr>
          <w:i/>
          <w:iCs/>
        </w:rPr>
        <w:t>23</w:t>
      </w:r>
      <w:r w:rsidRPr="00121912">
        <w:t>(3), pp.358-375.</w:t>
      </w:r>
    </w:p>
    <w:p w14:paraId="54F6E119" w14:textId="170A5A8B" w:rsidR="00A259AB" w:rsidRPr="00121912" w:rsidRDefault="00887C07" w:rsidP="00F00AC5">
      <w:pPr>
        <w:pStyle w:val="Bibliography"/>
        <w:spacing w:line="480" w:lineRule="auto"/>
        <w:rPr>
          <w:noProof/>
          <w:lang w:val="en-US"/>
        </w:rPr>
      </w:pPr>
      <w:r>
        <w:rPr>
          <w:noProof/>
          <w:lang w:val="en-US"/>
        </w:rPr>
        <w:t>C</w:t>
      </w:r>
      <w:r w:rsidR="00A259AB" w:rsidRPr="00121912">
        <w:rPr>
          <w:noProof/>
          <w:lang w:val="en-US"/>
        </w:rPr>
        <w:t xml:space="preserve">limate.copernicus, (2024). </w:t>
      </w:r>
      <w:r w:rsidR="00A259AB" w:rsidRPr="00121912">
        <w:rPr>
          <w:i/>
          <w:iCs/>
          <w:noProof/>
          <w:lang w:val="en-US"/>
        </w:rPr>
        <w:t>Copernicus: June 2024 marks 12th month of global temperature reaching 1.5°C above pre-industrial.</w:t>
      </w:r>
      <w:r>
        <w:rPr>
          <w:i/>
          <w:iCs/>
          <w:noProof/>
          <w:lang w:val="en-US"/>
        </w:rPr>
        <w:t xml:space="preserve"> </w:t>
      </w:r>
      <w:r w:rsidR="00A259AB" w:rsidRPr="00121912">
        <w:rPr>
          <w:noProof/>
          <w:lang w:val="en-US"/>
        </w:rPr>
        <w:t xml:space="preserve">Available at: </w:t>
      </w:r>
      <w:hyperlink r:id="rId14" w:history="1">
        <w:r w:rsidRPr="00887C07">
          <w:rPr>
            <w:rStyle w:val="Hyperlink"/>
            <w:noProof/>
          </w:rPr>
          <w:t>Copernicus: June 2024 marks 12th month of global temperature reaching 1.5°C above pre-industrial | Copernicus</w:t>
        </w:r>
      </w:hyperlink>
      <w:r w:rsidRPr="00887C07">
        <w:rPr>
          <w:noProof/>
          <w:lang w:val="en-US"/>
        </w:rPr>
        <w:t xml:space="preserve"> </w:t>
      </w:r>
      <w:r>
        <w:rPr>
          <w:noProof/>
          <w:lang w:val="en-US"/>
        </w:rPr>
        <w:t xml:space="preserve"> </w:t>
      </w:r>
      <w:r w:rsidR="00A259AB" w:rsidRPr="00121912">
        <w:rPr>
          <w:noProof/>
          <w:lang w:val="en-US"/>
        </w:rPr>
        <w:t xml:space="preserve">[Accessed </w:t>
      </w:r>
      <w:r>
        <w:rPr>
          <w:noProof/>
          <w:lang w:val="en-US"/>
        </w:rPr>
        <w:t>20</w:t>
      </w:r>
      <w:r w:rsidR="00A259AB" w:rsidRPr="00121912">
        <w:rPr>
          <w:noProof/>
          <w:lang w:val="en-US"/>
        </w:rPr>
        <w:t xml:space="preserve"> October 2024].</w:t>
      </w:r>
    </w:p>
    <w:p w14:paraId="1E60118C" w14:textId="77777777" w:rsidR="00A259AB" w:rsidRPr="00121912" w:rsidRDefault="00A259AB" w:rsidP="00A259AB">
      <w:pPr>
        <w:rPr>
          <w:lang w:val="en-US" w:eastAsia="en-US"/>
        </w:rPr>
      </w:pPr>
    </w:p>
    <w:p w14:paraId="00000014" w14:textId="3E019F3C" w:rsidR="00C82829" w:rsidRPr="00121912" w:rsidRDefault="00C82829"/>
    <w:sectPr w:rsidR="00C82829" w:rsidRPr="00121912" w:rsidSect="00971FE5">
      <w:headerReference w:type="default" r:id="rId15"/>
      <w:footerReference w:type="default" r:id="rId16"/>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2FD0C3" w14:textId="77777777" w:rsidR="00E93C0F" w:rsidRDefault="00E93C0F" w:rsidP="00971FE5">
      <w:pPr>
        <w:spacing w:line="240" w:lineRule="auto"/>
      </w:pPr>
      <w:r>
        <w:separator/>
      </w:r>
    </w:p>
  </w:endnote>
  <w:endnote w:type="continuationSeparator" w:id="0">
    <w:p w14:paraId="298E2CFC" w14:textId="77777777" w:rsidR="00E93C0F" w:rsidRDefault="00E93C0F" w:rsidP="00971F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50361609"/>
      <w:docPartObj>
        <w:docPartGallery w:val="Page Numbers (Bottom of Page)"/>
        <w:docPartUnique/>
      </w:docPartObj>
    </w:sdtPr>
    <w:sdtContent>
      <w:sdt>
        <w:sdtPr>
          <w:id w:val="-1769616900"/>
          <w:docPartObj>
            <w:docPartGallery w:val="Page Numbers (Top of Page)"/>
            <w:docPartUnique/>
          </w:docPartObj>
        </w:sdtPr>
        <w:sdtContent>
          <w:p w14:paraId="5B5AECB7" w14:textId="65C8A6E7" w:rsidR="00971FE5" w:rsidRDefault="00971FE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57D2DAE" w14:textId="77777777" w:rsidR="00971FE5" w:rsidRDefault="00971F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7CA9C4" w14:textId="77777777" w:rsidR="00E93C0F" w:rsidRDefault="00E93C0F" w:rsidP="00971FE5">
      <w:pPr>
        <w:spacing w:line="240" w:lineRule="auto"/>
      </w:pPr>
      <w:r>
        <w:separator/>
      </w:r>
    </w:p>
  </w:footnote>
  <w:footnote w:type="continuationSeparator" w:id="0">
    <w:p w14:paraId="7F8BDA9E" w14:textId="77777777" w:rsidR="00E93C0F" w:rsidRDefault="00E93C0F" w:rsidP="00971FE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177F96" w14:textId="7BA4077C" w:rsidR="00971FE5" w:rsidRDefault="00971FE5" w:rsidP="00971FE5">
    <w:pPr>
      <w:jc w:val="right"/>
    </w:pPr>
    <w:r>
      <w:t>Contemporary Themes In the Hotel and Hospitality Sector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2829"/>
    <w:rsid w:val="0009042D"/>
    <w:rsid w:val="00121912"/>
    <w:rsid w:val="00170D25"/>
    <w:rsid w:val="00182B70"/>
    <w:rsid w:val="00242CEF"/>
    <w:rsid w:val="00261376"/>
    <w:rsid w:val="00272FF4"/>
    <w:rsid w:val="002A4B37"/>
    <w:rsid w:val="002D2E80"/>
    <w:rsid w:val="00385638"/>
    <w:rsid w:val="003C0DC7"/>
    <w:rsid w:val="003D5566"/>
    <w:rsid w:val="004C776A"/>
    <w:rsid w:val="00553ADC"/>
    <w:rsid w:val="005715D8"/>
    <w:rsid w:val="006833E9"/>
    <w:rsid w:val="006A04CC"/>
    <w:rsid w:val="006B607D"/>
    <w:rsid w:val="006F6EC8"/>
    <w:rsid w:val="007235F6"/>
    <w:rsid w:val="00760262"/>
    <w:rsid w:val="00764A54"/>
    <w:rsid w:val="007E3B4F"/>
    <w:rsid w:val="007F22D2"/>
    <w:rsid w:val="00850342"/>
    <w:rsid w:val="00887C07"/>
    <w:rsid w:val="008901C3"/>
    <w:rsid w:val="008918C1"/>
    <w:rsid w:val="008D5B60"/>
    <w:rsid w:val="008E1C9D"/>
    <w:rsid w:val="00930582"/>
    <w:rsid w:val="00971FE5"/>
    <w:rsid w:val="00992198"/>
    <w:rsid w:val="009F4229"/>
    <w:rsid w:val="00A259AB"/>
    <w:rsid w:val="00A3711C"/>
    <w:rsid w:val="00B23E6E"/>
    <w:rsid w:val="00C82829"/>
    <w:rsid w:val="00C8539B"/>
    <w:rsid w:val="00CF3062"/>
    <w:rsid w:val="00D5500B"/>
    <w:rsid w:val="00DF5C39"/>
    <w:rsid w:val="00E003A5"/>
    <w:rsid w:val="00E14039"/>
    <w:rsid w:val="00E93C0F"/>
    <w:rsid w:val="00EA19CC"/>
    <w:rsid w:val="00EB6625"/>
    <w:rsid w:val="00F00AC5"/>
    <w:rsid w:val="00F5294B"/>
    <w:rsid w:val="00F676B6"/>
    <w:rsid w:val="00F91352"/>
    <w:rsid w:val="00FA2401"/>
    <w:rsid w:val="00FB60A4"/>
    <w:rsid w:val="00FD1719"/>
    <w:rsid w:val="00FF04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5690E3C"/>
  <w15:docId w15:val="{62AB14A3-A200-4DD3-8485-4099EBF6A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71FE5"/>
    <w:pPr>
      <w:tabs>
        <w:tab w:val="center" w:pos="4513"/>
        <w:tab w:val="right" w:pos="9026"/>
      </w:tabs>
      <w:spacing w:line="240" w:lineRule="auto"/>
    </w:pPr>
  </w:style>
  <w:style w:type="character" w:customStyle="1" w:styleId="HeaderChar">
    <w:name w:val="Header Char"/>
    <w:basedOn w:val="DefaultParagraphFont"/>
    <w:link w:val="Header"/>
    <w:uiPriority w:val="99"/>
    <w:rsid w:val="00971FE5"/>
  </w:style>
  <w:style w:type="paragraph" w:styleId="Footer">
    <w:name w:val="footer"/>
    <w:basedOn w:val="Normal"/>
    <w:link w:val="FooterChar"/>
    <w:uiPriority w:val="99"/>
    <w:unhideWhenUsed/>
    <w:rsid w:val="00971FE5"/>
    <w:pPr>
      <w:tabs>
        <w:tab w:val="center" w:pos="4513"/>
        <w:tab w:val="right" w:pos="9026"/>
      </w:tabs>
      <w:spacing w:line="240" w:lineRule="auto"/>
    </w:pPr>
  </w:style>
  <w:style w:type="character" w:customStyle="1" w:styleId="FooterChar">
    <w:name w:val="Footer Char"/>
    <w:basedOn w:val="DefaultParagraphFont"/>
    <w:link w:val="Footer"/>
    <w:uiPriority w:val="99"/>
    <w:rsid w:val="00971FE5"/>
  </w:style>
  <w:style w:type="paragraph" w:styleId="Bibliography">
    <w:name w:val="Bibliography"/>
    <w:basedOn w:val="Normal"/>
    <w:next w:val="Normal"/>
    <w:uiPriority w:val="37"/>
    <w:unhideWhenUsed/>
    <w:rsid w:val="00F00AC5"/>
    <w:pPr>
      <w:spacing w:after="160" w:line="259" w:lineRule="auto"/>
    </w:pPr>
    <w:rPr>
      <w:rFonts w:eastAsiaTheme="minorHAnsi" w:cstheme="minorBidi"/>
      <w:kern w:val="2"/>
      <w:szCs w:val="22"/>
      <w:lang w:eastAsia="en-US"/>
      <w14:ligatures w14:val="standardContextual"/>
    </w:rPr>
  </w:style>
  <w:style w:type="paragraph" w:styleId="TOCHeading">
    <w:name w:val="TOC Heading"/>
    <w:basedOn w:val="Heading1"/>
    <w:next w:val="Normal"/>
    <w:uiPriority w:val="39"/>
    <w:unhideWhenUsed/>
    <w:qFormat/>
    <w:rsid w:val="00A259A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259AB"/>
    <w:pPr>
      <w:spacing w:after="100"/>
    </w:pPr>
  </w:style>
  <w:style w:type="paragraph" w:styleId="TOC2">
    <w:name w:val="toc 2"/>
    <w:basedOn w:val="Normal"/>
    <w:next w:val="Normal"/>
    <w:autoRedefine/>
    <w:uiPriority w:val="39"/>
    <w:unhideWhenUsed/>
    <w:rsid w:val="00A259AB"/>
    <w:pPr>
      <w:spacing w:after="100"/>
      <w:ind w:left="240"/>
    </w:pPr>
  </w:style>
  <w:style w:type="character" w:styleId="Hyperlink">
    <w:name w:val="Hyperlink"/>
    <w:basedOn w:val="DefaultParagraphFont"/>
    <w:uiPriority w:val="99"/>
    <w:unhideWhenUsed/>
    <w:rsid w:val="00A259AB"/>
    <w:rPr>
      <w:color w:val="0000FF" w:themeColor="hyperlink"/>
      <w:u w:val="single"/>
    </w:rPr>
  </w:style>
  <w:style w:type="character" w:styleId="UnresolvedMention">
    <w:name w:val="Unresolved Mention"/>
    <w:basedOn w:val="DefaultParagraphFont"/>
    <w:uiPriority w:val="99"/>
    <w:semiHidden/>
    <w:unhideWhenUsed/>
    <w:rsid w:val="003856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statista.com/statistics/1377981/shift-to-buying-sustainable-products-uk/" TargetMode="External"/><Relationship Id="rId13" Type="http://schemas.openxmlformats.org/officeDocument/2006/relationships/hyperlink" Target="https://securuscomms.co.uk/cybersecurity-in-hospitality-the-latest-trend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bc.co.uk/news/business-12196322" TargetMode="External"/><Relationship Id="rId12" Type="http://schemas.openxmlformats.org/officeDocument/2006/relationships/hyperlink" Target="https://blog.shorts.uk.com/corporation-tax-everything-you-need-to-know"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1996/18/content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legislation.gov.uk/ukpga/2021/30/contents" TargetMode="External"/><Relationship Id="rId4" Type="http://schemas.openxmlformats.org/officeDocument/2006/relationships/webSettings" Target="webSettings.xml"/><Relationship Id="rId9" Type="http://schemas.openxmlformats.org/officeDocument/2006/relationships/hyperlink" Target="https://www.gov.uk/government/publications/environmental-improvement-plan-annual-progress-report-2023-to-2024/environmental-improvement-plan-annual-progress-report-2023-to-2024" TargetMode="External"/><Relationship Id="rId14" Type="http://schemas.openxmlformats.org/officeDocument/2006/relationships/hyperlink" Target="https://climate.copernicus.eu/copernicus-june-2024-marks-12th-month-global-temperature-reaching-15degc-above-pre-industri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leg21</b:Tag>
    <b:SourceType>InternetSite</b:SourceType>
    <b:Guid>{3AF916C4-3D4E-4711-9375-5075496D7184}</b:Guid>
    <b:Author>
      <b:Author>
        <b:Corporate>legislation.gov</b:Corporate>
      </b:Author>
    </b:Author>
    <b:Title>Environment Act 2021</b:Title>
    <b:Year>2021</b:Year>
    <b:YearAccessed>2024</b:YearAccessed>
    <b:MonthAccessed>October</b:MonthAccessed>
    <b:DayAccessed>09</b:DayAccessed>
    <b:URL>https://www.legislation.gov.uk/ukpga/2021/30/contents</b:URL>
    <b:RefOrder>1</b:RefOrder>
  </b:Source>
  <b:Source>
    <b:Tag>the24</b:Tag>
    <b:SourceType>InternetSite</b:SourceType>
    <b:Guid>{73C04D4E-44F6-46E5-90C0-89C027C4C0E8}</b:Guid>
    <b:Author>
      <b:Author>
        <b:Corporate>theglobaleconomy</b:Corporate>
      </b:Author>
    </b:Author>
    <b:Title>United Kingdom: Political stability</b:Title>
    <b:Year>2024</b:Year>
    <b:YearAccessed>2024</b:YearAccessed>
    <b:MonthAccessed>October</b:MonthAccessed>
    <b:DayAccessed>09</b:DayAccessed>
    <b:URL>https://www.theglobaleconomy.com/United-Kingdom/wb_political_stability/</b:URL>
    <b:RefOrder>2</b:RefOrder>
  </b:Source>
  <b:Source>
    <b:Tag>bbc243</b:Tag>
    <b:SourceType>InternetSite</b:SourceType>
    <b:Guid>{B8A701BE-D9E6-4EE5-BBC5-4CA91D6AD76B}</b:Guid>
    <b:Author>
      <b:Author>
        <b:Corporate>bbc</b:Corporate>
      </b:Author>
    </b:Author>
    <b:Title>UK inflation rate: How quickly are prices rising?</b:Title>
    <b:Year>2024</b:Year>
    <b:YearAccessed>2024</b:YearAccessed>
    <b:MonthAccessed>October</b:MonthAccessed>
    <b:DayAccessed>09</b:DayAccessed>
    <b:URL>https://www.bbc.com/news/business-12196322</b:URL>
    <b:RefOrder>3</b:RefOrder>
  </b:Source>
  <b:Source>
    <b:Tag>Dav24</b:Tag>
    <b:SourceType>InternetSite</b:SourceType>
    <b:Guid>{562088EC-352F-4977-9E13-D642F43CCE7D}</b:Guid>
    <b:Author>
      <b:Author>
        <b:NameList>
          <b:Person>
            <b:Last>Robinson</b:Last>
            <b:First>David</b:First>
          </b:Person>
        </b:NameList>
      </b:Author>
    </b:Author>
    <b:Title>What is the UK Corporation Tax rate?</b:Title>
    <b:Year>2024</b:Year>
    <b:YearAccessed>2024</b:YearAccessed>
    <b:MonthAccessed>October</b:MonthAccessed>
    <b:DayAccessed>09</b:DayAccessed>
    <b:URL>https://blog.shorts.uk.com/corporation-tax-everything-you-need-to-know#:~:text=Corporate%20Tax%20Rate%3A%2025%25,Tax%20main%20rate%20was%2019%25</b:URL>
    <b:RefOrder>4</b:RefOrder>
  </b:Source>
  <b:Source>
    <b:Tag>DTi24</b:Tag>
    <b:SourceType>InternetSite</b:SourceType>
    <b:Guid>{09F6359B-5961-4742-BD77-A6632B8B9F54}</b:Guid>
    <b:Author>
      <b:Author>
        <b:Corporate>D. Tighe</b:Corporate>
      </b:Author>
    </b:Author>
    <b:Title>Degree to which consumers' purchasing behavior and choices shifted towards buying more sustainable products over the past five years in the United Kingdom in 2022</b:Title>
    <b:Year>2024</b:Year>
    <b:YearAccessed>2024</b:YearAccessed>
    <b:MonthAccessed>October</b:MonthAccessed>
    <b:DayAccessed>09</b:DayAccessed>
    <b:URL>https://www.statista.com/statistics/1377981/shift-to-buying-sustainable-products-uk/</b:URL>
    <b:RefOrder>5</b:RefOrder>
  </b:Source>
  <b:Source>
    <b:Tag>Bre23</b:Tag>
    <b:SourceType>InternetSite</b:SourceType>
    <b:Guid>{21255C6C-1BD1-4503-810B-365E810C542F}</b:Guid>
    <b:Author>
      <b:Author>
        <b:NameList>
          <b:Person>
            <b:Last>Rowe</b:Last>
            <b:First>Brett</b:First>
          </b:Person>
        </b:NameList>
      </b:Author>
    </b:Author>
    <b:Title>Cybersecurity in Hospitality – The Latest Trends</b:Title>
    <b:Year>2023</b:Year>
    <b:YearAccessed>2024</b:YearAccessed>
    <b:MonthAccessed>October</b:MonthAccessed>
    <b:DayAccessed>09</b:DayAccessed>
    <b:URL>https://securuscomms.co.uk/cybersecurity-in-hospitality-the-latest-trends/</b:URL>
    <b:RefOrder>6</b:RefOrder>
  </b:Source>
  <b:Source>
    <b:Tag>gov24</b:Tag>
    <b:SourceType>InternetSite</b:SourceType>
    <b:Guid>{9E355333-5C91-4FD8-A3B8-60E06E6B192C}</b:Guid>
    <b:Author>
      <b:Author>
        <b:Corporate>gov.uk</b:Corporate>
      </b:Author>
    </b:Author>
    <b:Title>Environmental Improvement Plan: annual progress report 2023 to 2024</b:Title>
    <b:Year>2024</b:Year>
    <b:YearAccessed>2024</b:YearAccessed>
    <b:MonthAccessed>October</b:MonthAccessed>
    <b:DayAccessed>09</b:DayAccessed>
    <b:URL>https://www.gov.uk/government/publications/environmental-improvement-plan-annual-progress-report-2023-to-2024/environmental-improvement-plan-annual-progress-report-2023-to-2024</b:URL>
    <b:RefOrder>7</b:RefOrder>
  </b:Source>
  <b:Source>
    <b:Tag>cli24</b:Tag>
    <b:SourceType>InternetSite</b:SourceType>
    <b:Guid>{413A4BB8-910A-4688-A749-79D3301FB04E}</b:Guid>
    <b:Author>
      <b:Author>
        <b:Corporate>climate.copernicus</b:Corporate>
      </b:Author>
    </b:Author>
    <b:Title>Copernicus: June 2024 marks 12th month of global temperature reaching 1.5°C above pre-industrial</b:Title>
    <b:Year>2024</b:Year>
    <b:YearAccessed>2024</b:YearAccessed>
    <b:MonthAccessed>October</b:MonthAccessed>
    <b:DayAccessed>09</b:DayAccessed>
    <b:URL>https://climate.copernicus.eu/copernicus-june-2024-marks-12th-month-global-temperature-reaching-15degc-above-pre-industrial</b:URL>
    <b:RefOrder>8</b:RefOrder>
  </b:Source>
  <b:Source>
    <b:Tag>leg24</b:Tag>
    <b:SourceType>InternetSite</b:SourceType>
    <b:Guid>{8370D557-13E9-4F19-B644-AB55169F3614}</b:Guid>
    <b:Author>
      <b:Author>
        <b:Corporate>legislation.gov</b:Corporate>
      </b:Author>
    </b:Author>
    <b:Title>Employment Rights Act 1996</b:Title>
    <b:Year>2024</b:Year>
    <b:YearAccessed>2024</b:YearAccessed>
    <b:MonthAccessed>October</b:MonthAccessed>
    <b:DayAccessed>09</b:DayAccessed>
    <b:URL>https://www.legislation.gov.uk/ukpga/1996/18/contents</b:URL>
    <b:RefOrder>9</b:RefOrder>
  </b:Source>
</b:Sources>
</file>

<file path=customXml/itemProps1.xml><?xml version="1.0" encoding="utf-8"?>
<ds:datastoreItem xmlns:ds="http://schemas.openxmlformats.org/officeDocument/2006/customXml" ds:itemID="{FBD7CE46-E667-4813-BCF7-A87185D07D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3710</Words>
  <Characters>21147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anamariandreka@gmail.com</cp:lastModifiedBy>
  <cp:revision>5</cp:revision>
  <dcterms:created xsi:type="dcterms:W3CDTF">2024-10-30T16:42:00Z</dcterms:created>
  <dcterms:modified xsi:type="dcterms:W3CDTF">2024-10-30T16:43:00Z</dcterms:modified>
</cp:coreProperties>
</file>