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D9AEE9" w14:textId="77777777" w:rsidR="002907EB" w:rsidRPr="00DC1B91" w:rsidRDefault="009C3B49" w:rsidP="009C3B49">
      <w:pPr>
        <w:pStyle w:val="NoSpacing"/>
        <w:rPr>
          <w:b/>
        </w:rPr>
      </w:pPr>
      <w:r w:rsidRPr="00DC1B91">
        <w:rPr>
          <w:b/>
        </w:rPr>
        <w:t xml:space="preserve">1708878 </w:t>
      </w:r>
    </w:p>
    <w:p w14:paraId="5117DE9C" w14:textId="77777777" w:rsidR="002907EB" w:rsidRPr="00DC1B91" w:rsidRDefault="009C3B49" w:rsidP="009C3B49">
      <w:pPr>
        <w:pStyle w:val="NoSpacing"/>
        <w:rPr>
          <w:b/>
        </w:rPr>
      </w:pPr>
      <w:r w:rsidRPr="00DC1B91">
        <w:rPr>
          <w:b/>
        </w:rPr>
        <w:t>VIV COLLIS</w:t>
      </w:r>
    </w:p>
    <w:p w14:paraId="1BC3E8D5" w14:textId="77777777" w:rsidR="002907EB" w:rsidRPr="00DC1B91" w:rsidRDefault="009C3B49" w:rsidP="009C3B49">
      <w:pPr>
        <w:pStyle w:val="NoSpacing"/>
        <w:rPr>
          <w:b/>
        </w:rPr>
      </w:pPr>
      <w:r w:rsidRPr="00DC1B91">
        <w:rPr>
          <w:b/>
        </w:rPr>
        <w:t>Photojournalism &amp; Documentary Photography</w:t>
      </w:r>
    </w:p>
    <w:p w14:paraId="20A57498" w14:textId="77777777" w:rsidR="002907EB" w:rsidRDefault="002907EB" w:rsidP="009C3B49">
      <w:pPr>
        <w:pStyle w:val="NoSpacing"/>
      </w:pPr>
    </w:p>
    <w:p w14:paraId="0676BCAB" w14:textId="77777777" w:rsidR="002907EB" w:rsidRPr="00ED3DA7" w:rsidRDefault="009C3B49" w:rsidP="008D0D7C">
      <w:pPr>
        <w:pStyle w:val="Heading2"/>
        <w:rPr>
          <w:rFonts w:ascii="Times New Roman" w:hAnsi="Times New Roman" w:cs="Times New Roman"/>
          <w:color w:val="000000" w:themeColor="text1"/>
        </w:rPr>
      </w:pPr>
      <w:r w:rsidRPr="00ED3DA7">
        <w:rPr>
          <w:rFonts w:ascii="Times New Roman" w:hAnsi="Times New Roman" w:cs="Times New Roman"/>
          <w:color w:val="000000" w:themeColor="text1"/>
        </w:rPr>
        <w:t>ADAD5001 RESEARCH PRACTICES</w:t>
      </w:r>
    </w:p>
    <w:p w14:paraId="1430B09C" w14:textId="77777777" w:rsidR="002907EB" w:rsidRPr="00ED3DA7" w:rsidRDefault="009C3B49" w:rsidP="008D0D7C">
      <w:pPr>
        <w:pStyle w:val="Heading2"/>
        <w:rPr>
          <w:rFonts w:ascii="Times New Roman" w:hAnsi="Times New Roman" w:cs="Times New Roman"/>
          <w:color w:val="000000" w:themeColor="text1"/>
        </w:rPr>
      </w:pPr>
      <w:r w:rsidRPr="00ED3DA7">
        <w:rPr>
          <w:rFonts w:ascii="Times New Roman" w:hAnsi="Times New Roman" w:cs="Times New Roman"/>
          <w:color w:val="000000" w:themeColor="text1"/>
        </w:rPr>
        <w:t>DISSERTATION PROPOSAL</w:t>
      </w:r>
    </w:p>
    <w:p w14:paraId="2AF404E6" w14:textId="408B2AD6" w:rsidR="002907EB" w:rsidRDefault="00E939EF" w:rsidP="009C3B49">
      <w:pPr>
        <w:pStyle w:val="NoSpacing"/>
      </w:pPr>
      <w:r>
        <w:t>2415 words</w:t>
      </w:r>
    </w:p>
    <w:p w14:paraId="6E6CB62E" w14:textId="77777777" w:rsidR="002907EB" w:rsidRDefault="002907EB" w:rsidP="009C3B49">
      <w:pPr>
        <w:pStyle w:val="NoSpacing"/>
      </w:pPr>
    </w:p>
    <w:p w14:paraId="5B95FF9D" w14:textId="77777777" w:rsidR="002907EB" w:rsidRDefault="009C3B49" w:rsidP="00F666AF">
      <w:pPr>
        <w:pStyle w:val="NoSpacing"/>
        <w:spacing w:line="480" w:lineRule="auto"/>
      </w:pPr>
      <w:r>
        <w:t xml:space="preserve">This week a boat retrieved from the bottom of the Mediterranean Sea where almost 300 bodies had been trapped inside was put on display, at the Venice Bienniale by the artist </w:t>
      </w:r>
      <w:proofErr w:type="spellStart"/>
      <w:r>
        <w:t>Christoph</w:t>
      </w:r>
      <w:proofErr w:type="spellEnd"/>
      <w:r>
        <w:t xml:space="preserve"> </w:t>
      </w:r>
      <w:proofErr w:type="spellStart"/>
      <w:r>
        <w:t>Buchel</w:t>
      </w:r>
      <w:proofErr w:type="spellEnd"/>
      <w:r>
        <w:t>.  Nearly 700 people died on this boat, when it sunk off the coast of Italy, carrying migrants from Libya, all hoping for a different future.  Unsurprisingly this activist event has caused much controversy being described by one commentator as ‘a coffin’.</w:t>
      </w:r>
    </w:p>
    <w:p w14:paraId="247C2272" w14:textId="77777777" w:rsidR="002907EB" w:rsidRDefault="009C3B49" w:rsidP="009C3B49">
      <w:pPr>
        <w:pStyle w:val="NoSpacing"/>
      </w:pPr>
      <w:r>
        <w:rPr>
          <w:noProof/>
        </w:rPr>
        <w:drawing>
          <wp:anchor distT="152400" distB="152400" distL="152400" distR="152400" simplePos="0" relativeHeight="251660288" behindDoc="0" locked="0" layoutInCell="1" allowOverlap="1" wp14:anchorId="0AFDDC29" wp14:editId="47F3D215">
            <wp:simplePos x="0" y="0"/>
            <wp:positionH relativeFrom="margin">
              <wp:posOffset>0</wp:posOffset>
            </wp:positionH>
            <wp:positionV relativeFrom="line">
              <wp:posOffset>60960</wp:posOffset>
            </wp:positionV>
            <wp:extent cx="4312920" cy="2583180"/>
            <wp:effectExtent l="0" t="0" r="5080" b="7620"/>
            <wp:wrapThrough wrapText="bothSides" distL="152400" distR="152400">
              <wp:wrapPolygon edited="1">
                <wp:start x="0" y="0"/>
                <wp:lineTo x="21621" y="0"/>
                <wp:lineTo x="21621" y="21621"/>
                <wp:lineTo x="0" y="21621"/>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05-15 at 18.35.41.png"/>
                    <pic:cNvPicPr>
                      <a:picLocks noChangeAspect="1"/>
                    </pic:cNvPicPr>
                  </pic:nvPicPr>
                  <pic:blipFill>
                    <a:blip r:embed="rId7">
                      <a:extLst/>
                    </a:blip>
                    <a:stretch>
                      <a:fillRect/>
                    </a:stretch>
                  </pic:blipFill>
                  <pic:spPr>
                    <a:xfrm>
                      <a:off x="0" y="0"/>
                      <a:ext cx="4312920" cy="2583180"/>
                    </a:xfrm>
                    <a:prstGeom prst="rect">
                      <a:avLst/>
                    </a:prstGeom>
                    <a:ln w="12700" cap="flat">
                      <a:noFill/>
                      <a:miter lim="400000"/>
                    </a:ln>
                    <a:effectLst/>
                  </pic:spPr>
                </pic:pic>
              </a:graphicData>
            </a:graphic>
          </wp:anchor>
        </w:drawing>
      </w:r>
    </w:p>
    <w:p w14:paraId="49424548" w14:textId="77777777" w:rsidR="002907EB" w:rsidRDefault="002907EB" w:rsidP="009C3B49">
      <w:pPr>
        <w:pStyle w:val="NoSpacing"/>
      </w:pPr>
    </w:p>
    <w:p w14:paraId="0E68BB25" w14:textId="77777777" w:rsidR="002907EB" w:rsidRDefault="002907EB" w:rsidP="009C3B49">
      <w:pPr>
        <w:pStyle w:val="NoSpacing"/>
      </w:pPr>
    </w:p>
    <w:p w14:paraId="62E021B4" w14:textId="77777777" w:rsidR="002907EB" w:rsidRDefault="002907EB" w:rsidP="009C3B49">
      <w:pPr>
        <w:pStyle w:val="NoSpacing"/>
      </w:pPr>
    </w:p>
    <w:p w14:paraId="4B79D71F" w14:textId="77777777" w:rsidR="002907EB" w:rsidRDefault="002907EB" w:rsidP="009C3B49">
      <w:pPr>
        <w:pStyle w:val="NoSpacing"/>
      </w:pPr>
    </w:p>
    <w:p w14:paraId="1C3EAD36" w14:textId="77777777" w:rsidR="002907EB" w:rsidRDefault="002907EB" w:rsidP="009C3B49">
      <w:pPr>
        <w:pStyle w:val="NoSpacing"/>
      </w:pPr>
    </w:p>
    <w:p w14:paraId="2B87A824" w14:textId="77777777" w:rsidR="002907EB" w:rsidRDefault="002907EB" w:rsidP="009C3B49">
      <w:pPr>
        <w:pStyle w:val="NoSpacing"/>
      </w:pPr>
    </w:p>
    <w:p w14:paraId="72045C37" w14:textId="77777777" w:rsidR="002907EB" w:rsidRDefault="002907EB" w:rsidP="009C3B49">
      <w:pPr>
        <w:pStyle w:val="NoSpacing"/>
      </w:pPr>
    </w:p>
    <w:p w14:paraId="2C529C2C" w14:textId="77777777" w:rsidR="002907EB" w:rsidRDefault="009C3B49" w:rsidP="009C3B49">
      <w:pPr>
        <w:pStyle w:val="NoSpacing"/>
      </w:pPr>
      <w:r>
        <w:t>Figure: 1</w:t>
      </w:r>
    </w:p>
    <w:p w14:paraId="783E16ED" w14:textId="77777777" w:rsidR="002907EB" w:rsidRDefault="002907EB" w:rsidP="009C3B49">
      <w:pPr>
        <w:pStyle w:val="NoSpacing"/>
      </w:pPr>
    </w:p>
    <w:p w14:paraId="0102853A" w14:textId="77777777" w:rsidR="002907EB" w:rsidRDefault="002907EB" w:rsidP="009C3B49">
      <w:pPr>
        <w:pStyle w:val="NoSpacing"/>
      </w:pPr>
    </w:p>
    <w:p w14:paraId="58BDB0C0" w14:textId="77777777" w:rsidR="002907EB" w:rsidRDefault="002907EB" w:rsidP="009C3B49">
      <w:pPr>
        <w:pStyle w:val="NoSpacing"/>
      </w:pPr>
    </w:p>
    <w:p w14:paraId="003295D0" w14:textId="77777777" w:rsidR="002907EB" w:rsidRDefault="002907EB" w:rsidP="009C3B49">
      <w:pPr>
        <w:pStyle w:val="NoSpacing"/>
      </w:pPr>
    </w:p>
    <w:p w14:paraId="2FAA0642" w14:textId="77777777" w:rsidR="002907EB" w:rsidRDefault="002907EB" w:rsidP="009C3B49">
      <w:pPr>
        <w:pStyle w:val="NoSpacing"/>
      </w:pPr>
    </w:p>
    <w:p w14:paraId="28BEE693" w14:textId="77777777" w:rsidR="002907EB" w:rsidRDefault="002907EB" w:rsidP="009C3B49">
      <w:pPr>
        <w:pStyle w:val="NoSpacing"/>
      </w:pPr>
    </w:p>
    <w:p w14:paraId="3EA05A09" w14:textId="77777777" w:rsidR="002907EB" w:rsidRDefault="002907EB" w:rsidP="009C3B49">
      <w:pPr>
        <w:pStyle w:val="NoSpacing"/>
      </w:pPr>
    </w:p>
    <w:p w14:paraId="28AAF3CC" w14:textId="77777777" w:rsidR="002907EB" w:rsidRDefault="002907EB" w:rsidP="009C3B49">
      <w:pPr>
        <w:pStyle w:val="NoSpacing"/>
      </w:pPr>
    </w:p>
    <w:p w14:paraId="41579B7F" w14:textId="77777777" w:rsidR="002907EB" w:rsidRPr="00DC1B91" w:rsidRDefault="009C3B49" w:rsidP="009C3B49">
      <w:pPr>
        <w:pStyle w:val="NoSpacing"/>
        <w:rPr>
          <w:rFonts w:ascii="Helvetica" w:eastAsia="Helvetica" w:hAnsi="Helvetica" w:cs="Helvetica"/>
          <w:sz w:val="20"/>
          <w:szCs w:val="20"/>
          <w:shd w:val="clear" w:color="auto" w:fill="FEF8F4"/>
        </w:rPr>
      </w:pPr>
      <w:r w:rsidRPr="00DC1B91">
        <w:rPr>
          <w:rFonts w:ascii="Helvetica" w:hAnsi="Helvetica"/>
          <w:sz w:val="20"/>
          <w:szCs w:val="20"/>
          <w:shd w:val="clear" w:color="auto" w:fill="FEF8F4"/>
        </w:rPr>
        <w:t xml:space="preserve">Photograph: David </w:t>
      </w:r>
      <w:proofErr w:type="spellStart"/>
      <w:r w:rsidRPr="00DC1B91">
        <w:rPr>
          <w:rFonts w:ascii="Helvetica" w:hAnsi="Helvetica"/>
          <w:sz w:val="20"/>
          <w:szCs w:val="20"/>
          <w:shd w:val="clear" w:color="auto" w:fill="FEF8F4"/>
        </w:rPr>
        <w:t>Levene</w:t>
      </w:r>
      <w:proofErr w:type="spellEnd"/>
      <w:r w:rsidRPr="00DC1B91">
        <w:rPr>
          <w:rFonts w:ascii="Helvetica" w:hAnsi="Helvetica"/>
          <w:sz w:val="20"/>
          <w:szCs w:val="20"/>
          <w:shd w:val="clear" w:color="auto" w:fill="FEF8F4"/>
        </w:rPr>
        <w:t>/The Observer</w:t>
      </w:r>
    </w:p>
    <w:p w14:paraId="58F52E6D" w14:textId="77777777" w:rsidR="002907EB" w:rsidRDefault="002907EB" w:rsidP="009C3B49">
      <w:pPr>
        <w:pStyle w:val="NoSpacing"/>
      </w:pPr>
    </w:p>
    <w:p w14:paraId="7AAC82E1" w14:textId="7B4B6FB6" w:rsidR="002907EB" w:rsidRDefault="009C3B49" w:rsidP="00F666AF">
      <w:pPr>
        <w:pStyle w:val="NoSpacing"/>
        <w:spacing w:line="480" w:lineRule="auto"/>
      </w:pPr>
      <w:r>
        <w:t>This is the intersection of migration, representation and narrative played out as a meta-narrative on the world stage. ‘The spectacle’.  Raising the boat cost €9.5M.  There is little here to help us understand the narratives of those who died and how the political is intertwined with the personal.</w:t>
      </w:r>
    </w:p>
    <w:p w14:paraId="4725D997" w14:textId="77777777" w:rsidR="002907EB" w:rsidRDefault="009C3B49" w:rsidP="00F666AF">
      <w:pPr>
        <w:pStyle w:val="NoSpacing"/>
        <w:spacing w:line="480" w:lineRule="auto"/>
      </w:pPr>
      <w:r>
        <w:t>These areas will be explored looking at the political, historical, theoretical and artistic responses to migration, narrative and representation of people.</w:t>
      </w:r>
    </w:p>
    <w:p w14:paraId="12194668" w14:textId="77777777" w:rsidR="002907EB" w:rsidRDefault="002907EB" w:rsidP="009C3B49">
      <w:pPr>
        <w:pStyle w:val="NoSpacing"/>
      </w:pPr>
    </w:p>
    <w:p w14:paraId="6EAEC15F" w14:textId="77777777" w:rsidR="002907EB" w:rsidRDefault="002907EB" w:rsidP="009C3B49">
      <w:pPr>
        <w:pStyle w:val="NoSpacing"/>
      </w:pPr>
    </w:p>
    <w:p w14:paraId="413D3F31" w14:textId="77777777" w:rsidR="002907EB" w:rsidRPr="00ED3DA7" w:rsidRDefault="009C3B49" w:rsidP="008D0D7C">
      <w:pPr>
        <w:pStyle w:val="Heading2"/>
        <w:rPr>
          <w:rFonts w:ascii="Times New Roman" w:hAnsi="Times New Roman" w:cs="Times New Roman"/>
        </w:rPr>
      </w:pPr>
      <w:r w:rsidRPr="00ED3DA7">
        <w:rPr>
          <w:rFonts w:ascii="Times New Roman" w:hAnsi="Times New Roman" w:cs="Times New Roman"/>
        </w:rPr>
        <w:t>Migration</w:t>
      </w:r>
    </w:p>
    <w:p w14:paraId="65AE0102" w14:textId="77777777" w:rsidR="002907EB" w:rsidRDefault="002907EB" w:rsidP="009C3B49">
      <w:pPr>
        <w:pStyle w:val="NoSpacing"/>
      </w:pPr>
    </w:p>
    <w:p w14:paraId="6F0B7648" w14:textId="1809A5C3" w:rsidR="002907EB" w:rsidRDefault="009C3B49" w:rsidP="00F666AF">
      <w:pPr>
        <w:pStyle w:val="NoSpacing"/>
        <w:spacing w:line="480" w:lineRule="auto"/>
      </w:pPr>
      <w:r>
        <w:t xml:space="preserve">Migration is not a new </w:t>
      </w:r>
      <w:r w:rsidR="00DC1B91">
        <w:t>phenomenon</w:t>
      </w:r>
      <w:r>
        <w:t xml:space="preserve">.  Evidence of human migration goes back 1.75 million years to </w:t>
      </w:r>
      <w:r w:rsidR="00FB332C">
        <w:t>Homo erectus</w:t>
      </w:r>
      <w:r>
        <w:t xml:space="preserve"> leaving Africa to Eurasia.  Diaspora has effected widespread human populations for a variety of reasons such as famine, flooding and other natural disasters, employment and industrialisation.  Migration increased during the Western World and Far East industrial</w:t>
      </w:r>
      <w:r w:rsidR="00DC1B91">
        <w:t xml:space="preserve">isation, displacement after </w:t>
      </w:r>
      <w:r>
        <w:t xml:space="preserve">two World Wars, during Imperialism and reaching new heights in what is now considered a globalised economy.  At the heart of all these latter events </w:t>
      </w:r>
      <w:r w:rsidR="00DC1B91">
        <w:t>lies political and economic activity</w:t>
      </w:r>
      <w:r>
        <w:t xml:space="preserve">.  </w:t>
      </w:r>
    </w:p>
    <w:p w14:paraId="4528DB11" w14:textId="77777777" w:rsidR="00F666AF" w:rsidRDefault="00F666AF" w:rsidP="00F666AF">
      <w:pPr>
        <w:pStyle w:val="NoSpacing"/>
        <w:spacing w:line="480" w:lineRule="auto"/>
      </w:pPr>
    </w:p>
    <w:p w14:paraId="25C5ADAE" w14:textId="77777777" w:rsidR="002907EB" w:rsidRDefault="009C3B49" w:rsidP="00F666AF">
      <w:pPr>
        <w:pStyle w:val="NoSpacing"/>
        <w:spacing w:line="480" w:lineRule="auto"/>
      </w:pPr>
      <w:r>
        <w:t>Documentary Photography has depicted the plight of migration from it’s early inception especially in America, producing classics such as ‘The Migrant Mother’ by Dorothea Lange in 1936 and ‘Boat of no Smiles’ by Eddie Adams in 1977.</w:t>
      </w:r>
    </w:p>
    <w:p w14:paraId="2BA4BA10" w14:textId="77777777" w:rsidR="002907EB" w:rsidRDefault="002907EB" w:rsidP="00F666AF">
      <w:pPr>
        <w:pStyle w:val="NoSpacing"/>
        <w:spacing w:line="480" w:lineRule="auto"/>
      </w:pPr>
    </w:p>
    <w:p w14:paraId="6982C716" w14:textId="0FD92401" w:rsidR="002907EB" w:rsidRDefault="009C3B49" w:rsidP="00F666AF">
      <w:pPr>
        <w:pStyle w:val="NoSpacing"/>
        <w:spacing w:line="480" w:lineRule="auto"/>
      </w:pPr>
      <w:r>
        <w:t xml:space="preserve">The migration of people has been categorised into metanarratives such as Asylum Seekers and Economic Migrants, this reinforces the stories that are being told.  There is a hierarchy of migration.  “Political and media frames have adopted a binary representation of refugees that focus on the ‘legitimacy’ or ‘illegality’ of asylum seekers” </w:t>
      </w:r>
      <w:r w:rsidR="00CB63FD">
        <w:fldChar w:fldCharType="begin" w:fldLock="1"/>
      </w:r>
      <w:r w:rsidR="00CB63FD">
        <w:instrText>ADDIN CSL_CITATION { "citationItems" : [ { "id" : "ITEM-1", "itemData" : { "DOI" : "10.1177/1329878X16667832", "ISSN" : "1329878X", "abstract" : "\u00a9 Media International Australia Editorial Board. Despite significant research into media and political coverage of refugees and asylum seekers, and ongoing Commonwealth policies to resettle refugees to regional areas, analysis of the regional press is lacking. We reviewed articles from four regional newspapers using quantitative content analysis and qualitative content analysis to examine some initial trends in how regional newspapers represent refugees and asylum seekers. Despite the dominant negative framing of refugee issues at the national level, the regional media used positive, humanising frames and a broader range of sources in articles on local topics such as refugees' personal stories. This reflects the community-building role of local journalism and challenges the familiar boundaries of the debate. However, there was a compelling distinction between articles on local and national topics, with the negative national discourse and dominance of government sources reflected in articles on national topics such as legislation and events.", "author" : [ { "dropping-particle" : "", "family" : "Cooper", "given" : "Samantha", "non-dropping-particle" : "", "parse-names" : false, "suffix" : "" }, { "dropping-particle" : "", "family" : "Olejniczak", "given" : "Erin", "non-dropping-particle" : "", "parse-names" : false, "suffix" : "" }, { "dropping-particle" : "", "family" : "Lenette", "given" : "Caroline", "non-dropping-particle" : "", "parse-names" : false, "suffix" : "" }, { "dropping-particle" : "", "family" : "Smedley", "given" : "Charlotte", "non-dropping-particle" : "", "parse-names" : false, "suffix" : "" } ], "container-title" : "Media International Australia", "id" : "ITEM-1", "issue" : "1", "issued" : { "date-parts" : [ [ "2017" ] ] }, "page" : "78-89", "title" : "Media coverage of refugees and asylum seekers in regional Australia: A critical discourse analysis", "type" : "article-journal", "volume" : "162" }, "uris" : [ "http://www.mendeley.com/documents/?uuid=12a3858d-ef09-3f12-9d42-bf366b1c34ff" ] } ], "mendeley" : { "formattedCitation" : "(Cooper &lt;i&gt;et al.&lt;/i&gt;, 2017)", "manualFormatting" : "(Cooper et al., 2017, p.78)", "plainTextFormattedCitation" : "(Cooper et al., 2017)", "previouslyFormattedCitation" : "(Cooper &lt;i&gt;et al.&lt;/i&gt;, 2017)" }, "properties" : {  }, "schema" : "https://github.com/citation-style-language/schema/raw/master/csl-citation.json" }</w:instrText>
      </w:r>
      <w:r w:rsidR="00CB63FD">
        <w:fldChar w:fldCharType="separate"/>
      </w:r>
      <w:r w:rsidR="00CB63FD" w:rsidRPr="00CB63FD">
        <w:rPr>
          <w:noProof/>
        </w:rPr>
        <w:t xml:space="preserve">(Cooper </w:t>
      </w:r>
      <w:r w:rsidR="00CB63FD" w:rsidRPr="00CB63FD">
        <w:rPr>
          <w:i/>
          <w:noProof/>
        </w:rPr>
        <w:t>et al.</w:t>
      </w:r>
      <w:r w:rsidR="00CB63FD" w:rsidRPr="00CB63FD">
        <w:rPr>
          <w:noProof/>
        </w:rPr>
        <w:t>, 2017</w:t>
      </w:r>
      <w:r w:rsidR="00CB63FD">
        <w:rPr>
          <w:noProof/>
        </w:rPr>
        <w:t>, p.78</w:t>
      </w:r>
      <w:r w:rsidR="00CB63FD" w:rsidRPr="00CB63FD">
        <w:rPr>
          <w:noProof/>
        </w:rPr>
        <w:t>)</w:t>
      </w:r>
      <w:r w:rsidR="00CB63FD">
        <w:fldChar w:fldCharType="end"/>
      </w:r>
    </w:p>
    <w:p w14:paraId="0B209637" w14:textId="77777777" w:rsidR="00CB63FD" w:rsidRDefault="00CB63FD" w:rsidP="00F666AF">
      <w:pPr>
        <w:pStyle w:val="NoSpacing"/>
        <w:spacing w:line="480" w:lineRule="auto"/>
      </w:pPr>
    </w:p>
    <w:p w14:paraId="591C7793" w14:textId="0C03C803" w:rsidR="002907EB" w:rsidRDefault="009C3B49" w:rsidP="00F666AF">
      <w:pPr>
        <w:pStyle w:val="NoSpacing"/>
        <w:spacing w:line="480" w:lineRule="auto"/>
      </w:pPr>
      <w:r>
        <w:t>Politics plays on fears, using images and media representation as we see in Trumps America, of people invading our borders, stealing our jobs, using up our services, such as the NHS in Britain, changing our laws and the list goes on.</w:t>
      </w:r>
      <w:r w:rsidR="00DC1B91">
        <w:t xml:space="preserve">  This also serves to frame thinking and language such as “boat people”</w:t>
      </w:r>
      <w:r w:rsidR="00DC1B91" w:rsidRPr="00DC1B91">
        <w:t xml:space="preserve"> </w:t>
      </w:r>
      <w:r w:rsidR="00DC1B91">
        <w:t>and serves to “dehumanise refugees and asylum seekers”.</w:t>
      </w:r>
      <w:r w:rsidR="00DC1B91" w:rsidRPr="00DC1B91">
        <w:t xml:space="preserve"> </w:t>
      </w:r>
      <w:r w:rsidR="00CB63FD">
        <w:fldChar w:fldCharType="begin" w:fldLock="1"/>
      </w:r>
      <w:r w:rsidR="00CB63FD">
        <w:instrText>ADDIN CSL_CITATION { "citationItems" : [ { "id" : "ITEM-1", "itemData" : { "DOI" : "10.1177/1329878X16667832", "ISSN" : "1329878X", "abstract" : "\u00a9 Media International Australia Editorial Board. Despite significant research into media and political coverage of refugees and asylum seekers, and ongoing Commonwealth policies to resettle refugees to regional areas, analysis of the regional press is lacking. We reviewed articles from four regional newspapers using quantitative content analysis and qualitative content analysis to examine some initial trends in how regional newspapers represent refugees and asylum seekers. Despite the dominant negative framing of refugee issues at the national level, the regional media used positive, humanising frames and a broader range of sources in articles on local topics such as refugees' personal stories. This reflects the community-building role of local journalism and challenges the familiar boundaries of the debate. However, there was a compelling distinction between articles on local and national topics, with the negative national discourse and dominance of government sources reflected in articles on national topics such as legislation and events.", "author" : [ { "dropping-particle" : "", "family" : "Cooper", "given" : "Samantha", "non-dropping-particle" : "", "parse-names" : false, "suffix" : "" }, { "dropping-particle" : "", "family" : "Olejniczak", "given" : "Erin", "non-dropping-particle" : "", "parse-names" : false, "suffix" : "" }, { "dropping-particle" : "", "family" : "Lenette", "given" : "Caroline", "non-dropping-particle" : "", "parse-names" : false, "suffix" : "" }, { "dropping-particle" : "", "family" : "Smedley", "given" : "Charlotte", "non-dropping-particle" : "", "parse-names" : false, "suffix" : "" } ], "container-title" : "Media International Australia", "id" : "ITEM-1", "issue" : "1", "issued" : { "date-parts" : [ [ "2017" ] ] }, "page" : "78-89", "title" : "Media coverage of refugees and asylum seekers in regional Australia: A critical discourse analysis", "type" : "article-journal", "volume" : "162" }, "uris" : [ "http://www.mendeley.com/documents/?uuid=12a3858d-ef09-3f12-9d42-bf366b1c34ff" ] } ], "mendeley" : { "formattedCitation" : "(Cooper &lt;i&gt;et al.&lt;/i&gt;, 2017)", "plainTextFormattedCitation" : "(Cooper et al., 2017)", "previouslyFormattedCitation" : "(Cooper &lt;i&gt;et al.&lt;/i&gt;, 2017)" }, "properties" : {  }, "schema" : "https://github.com/citation-style-language/schema/raw/master/csl-citation.json" }</w:instrText>
      </w:r>
      <w:r w:rsidR="00CB63FD">
        <w:fldChar w:fldCharType="separate"/>
      </w:r>
      <w:r w:rsidR="00CB63FD" w:rsidRPr="00CB63FD">
        <w:rPr>
          <w:noProof/>
        </w:rPr>
        <w:t xml:space="preserve">(Cooper </w:t>
      </w:r>
      <w:r w:rsidR="00CB63FD" w:rsidRPr="00CB63FD">
        <w:rPr>
          <w:i/>
          <w:noProof/>
        </w:rPr>
        <w:t>et al.</w:t>
      </w:r>
      <w:r w:rsidR="00CB63FD" w:rsidRPr="00CB63FD">
        <w:rPr>
          <w:noProof/>
        </w:rPr>
        <w:t>, 2017)</w:t>
      </w:r>
      <w:r w:rsidR="00CB63FD">
        <w:fldChar w:fldCharType="end"/>
      </w:r>
    </w:p>
    <w:p w14:paraId="70450A02" w14:textId="77777777" w:rsidR="009C3B49" w:rsidRDefault="009C3B49" w:rsidP="00F666AF">
      <w:pPr>
        <w:pStyle w:val="NoSpacing"/>
        <w:spacing w:line="480" w:lineRule="auto"/>
        <w:ind w:left="720"/>
      </w:pPr>
    </w:p>
    <w:p w14:paraId="239DD6CE" w14:textId="5C7AD558" w:rsidR="002907EB" w:rsidRDefault="009C3B49" w:rsidP="00F666AF">
      <w:pPr>
        <w:pStyle w:val="NoSpacing"/>
        <w:spacing w:line="480" w:lineRule="auto"/>
      </w:pPr>
      <w:r>
        <w:t xml:space="preserve">The artist JR is a photographer who “exhibits freely in the streets of the world, catching the attention of people who are not typical museum visitors” </w:t>
      </w:r>
      <w:r w:rsidR="00FB332C">
        <w:fldChar w:fldCharType="begin" w:fldLock="1"/>
      </w:r>
      <w:r w:rsidR="00FB332C">
        <w:instrText>ADDIN CSL_CITATION { "citationItems" : [ { "id" : "ITEM-1", "itemData" : { "URL" : "https://www.jr-art.net/", "accessed" : { "date-parts" : [ [ "2019", "5", "16" ] ] }, "author" : [ { "dropping-particle" : "", "family" : "JR", "given" : "", "non-dropping-particle" : "", "parse-names" : false, "suffix" : "" } ], "container-title" : "JR - Art", "id" : "ITEM-1", "issued" : { "date-parts" : [ [ "2008" ] ] }, "title" : "JR - Artist", "type" : "webpage" }, "uris" : [ "http://www.mendeley.com/documents/?uuid=1e4683c6-9221-3b33-b13f-39a99549da5d" ] } ], "mendeley" : { "formattedCitation" : "(JR, 2008)", "plainTextFormattedCitation" : "(JR, 2008)", "previouslyFormattedCitation" : "(JR, 2008)" }, "properties" : {  }, "schema" : "https://github.com/citation-style-language/schema/raw/master/csl-citation.json" }</w:instrText>
      </w:r>
      <w:r w:rsidR="00FB332C">
        <w:fldChar w:fldCharType="separate"/>
      </w:r>
      <w:r w:rsidR="00FB332C" w:rsidRPr="00FB332C">
        <w:rPr>
          <w:noProof/>
        </w:rPr>
        <w:t>(JR, 2008)</w:t>
      </w:r>
      <w:r w:rsidR="00FB332C">
        <w:fldChar w:fldCharType="end"/>
      </w:r>
      <w:r w:rsidR="00FB332C">
        <w:t>.</w:t>
      </w:r>
      <w:r>
        <w:t xml:space="preserve"> </w:t>
      </w:r>
      <w:r w:rsidR="00FB332C">
        <w:t xml:space="preserve"> </w:t>
      </w:r>
      <w:r>
        <w:t>Here he has asked us to look at archival images of Ellis Island immigration</w:t>
      </w:r>
      <w:r w:rsidR="00DC1B91">
        <w:t>,</w:t>
      </w:r>
      <w:r>
        <w:t xml:space="preserve"> alongside current images of Syrian refugees from Zaartari camp.  The size and scale of these images is challenging us not to ignore the plight of migrating people in the past and today, making an historical and geographical connection to the proximity of what happened at Ellis Island.</w:t>
      </w:r>
    </w:p>
    <w:p w14:paraId="79465BD9" w14:textId="77777777" w:rsidR="002907EB" w:rsidRDefault="009C3B49" w:rsidP="009C3B49">
      <w:pPr>
        <w:pStyle w:val="NoSpacing"/>
      </w:pPr>
      <w:r>
        <w:rPr>
          <w:noProof/>
        </w:rPr>
        <w:drawing>
          <wp:anchor distT="152400" distB="152400" distL="152400" distR="152400" simplePos="0" relativeHeight="251659264" behindDoc="0" locked="0" layoutInCell="1" allowOverlap="1" wp14:anchorId="6FCF4A84" wp14:editId="7E6A9074">
            <wp:simplePos x="0" y="0"/>
            <wp:positionH relativeFrom="margin">
              <wp:posOffset>-6349</wp:posOffset>
            </wp:positionH>
            <wp:positionV relativeFrom="line">
              <wp:posOffset>178182</wp:posOffset>
            </wp:positionV>
            <wp:extent cx="4883854" cy="3033360"/>
            <wp:effectExtent l="0" t="0" r="0" b="0"/>
            <wp:wrapThrough wrapText="bothSides" distL="152400" distR="152400">
              <wp:wrapPolygon edited="1">
                <wp:start x="0" y="0"/>
                <wp:lineTo x="21600" y="0"/>
                <wp:lineTo x="21600" y="21634"/>
                <wp:lineTo x="0" y="21634"/>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 Shot 2019-05-15 at 14.41.58.png"/>
                    <pic:cNvPicPr>
                      <a:picLocks noChangeAspect="1"/>
                    </pic:cNvPicPr>
                  </pic:nvPicPr>
                  <pic:blipFill>
                    <a:blip r:embed="rId8">
                      <a:extLst/>
                    </a:blip>
                    <a:stretch>
                      <a:fillRect/>
                    </a:stretch>
                  </pic:blipFill>
                  <pic:spPr>
                    <a:xfrm>
                      <a:off x="0" y="0"/>
                      <a:ext cx="4883854" cy="3033360"/>
                    </a:xfrm>
                    <a:prstGeom prst="rect">
                      <a:avLst/>
                    </a:prstGeom>
                    <a:ln w="12700" cap="flat">
                      <a:noFill/>
                      <a:miter lim="400000"/>
                    </a:ln>
                    <a:effectLst/>
                  </pic:spPr>
                </pic:pic>
              </a:graphicData>
            </a:graphic>
          </wp:anchor>
        </w:drawing>
      </w:r>
    </w:p>
    <w:p w14:paraId="1B3E8AD2" w14:textId="77777777" w:rsidR="002907EB" w:rsidRDefault="002907EB" w:rsidP="009C3B49">
      <w:pPr>
        <w:pStyle w:val="NoSpacing"/>
      </w:pPr>
    </w:p>
    <w:p w14:paraId="49605ED9" w14:textId="77777777" w:rsidR="002907EB" w:rsidRDefault="002907EB" w:rsidP="009C3B49">
      <w:pPr>
        <w:pStyle w:val="NoSpacing"/>
      </w:pPr>
    </w:p>
    <w:p w14:paraId="11238C64" w14:textId="77777777" w:rsidR="002907EB" w:rsidRDefault="002907EB" w:rsidP="009C3B49">
      <w:pPr>
        <w:pStyle w:val="NoSpacing"/>
      </w:pPr>
    </w:p>
    <w:p w14:paraId="1BCD9ED7" w14:textId="77777777" w:rsidR="002907EB" w:rsidRDefault="002907EB" w:rsidP="009C3B49">
      <w:pPr>
        <w:pStyle w:val="NoSpacing"/>
      </w:pPr>
    </w:p>
    <w:p w14:paraId="3A534EA9" w14:textId="77777777" w:rsidR="002907EB" w:rsidRDefault="002907EB" w:rsidP="009C3B49">
      <w:pPr>
        <w:pStyle w:val="NoSpacing"/>
      </w:pPr>
    </w:p>
    <w:p w14:paraId="28FD77D9" w14:textId="77777777" w:rsidR="002907EB" w:rsidRDefault="002907EB" w:rsidP="009C3B49">
      <w:pPr>
        <w:pStyle w:val="NoSpacing"/>
      </w:pPr>
    </w:p>
    <w:p w14:paraId="1EEB7A21" w14:textId="77777777" w:rsidR="002907EB" w:rsidRDefault="002907EB" w:rsidP="009C3B49">
      <w:pPr>
        <w:pStyle w:val="NoSpacing"/>
      </w:pPr>
    </w:p>
    <w:p w14:paraId="4AB9039A" w14:textId="77777777" w:rsidR="002907EB" w:rsidRDefault="002907EB" w:rsidP="009C3B49">
      <w:pPr>
        <w:pStyle w:val="NoSpacing"/>
      </w:pPr>
    </w:p>
    <w:p w14:paraId="6E7EC9C5" w14:textId="77777777" w:rsidR="002907EB" w:rsidRDefault="002907EB" w:rsidP="009C3B49">
      <w:pPr>
        <w:pStyle w:val="NoSpacing"/>
      </w:pPr>
    </w:p>
    <w:p w14:paraId="110F81A1" w14:textId="77777777" w:rsidR="002907EB" w:rsidRDefault="002907EB" w:rsidP="009C3B49">
      <w:pPr>
        <w:pStyle w:val="NoSpacing"/>
      </w:pPr>
    </w:p>
    <w:p w14:paraId="1AECC918" w14:textId="77777777" w:rsidR="002907EB" w:rsidRDefault="009C3B49" w:rsidP="009C3B49">
      <w:pPr>
        <w:pStyle w:val="NoSpacing"/>
      </w:pPr>
      <w:r>
        <w:t>Figure 2</w:t>
      </w:r>
    </w:p>
    <w:p w14:paraId="08EB5BC3" w14:textId="77777777" w:rsidR="002907EB" w:rsidRDefault="002907EB" w:rsidP="009C3B49">
      <w:pPr>
        <w:pStyle w:val="NoSpacing"/>
      </w:pPr>
    </w:p>
    <w:p w14:paraId="482C0A9A" w14:textId="77777777" w:rsidR="002907EB" w:rsidRDefault="002907EB" w:rsidP="009C3B49">
      <w:pPr>
        <w:pStyle w:val="NoSpacing"/>
      </w:pPr>
    </w:p>
    <w:p w14:paraId="5C9F89B7" w14:textId="77777777" w:rsidR="002907EB" w:rsidRDefault="002907EB" w:rsidP="009C3B49">
      <w:pPr>
        <w:pStyle w:val="NoSpacing"/>
      </w:pPr>
    </w:p>
    <w:p w14:paraId="6F730E2A" w14:textId="77777777" w:rsidR="002907EB" w:rsidRDefault="002907EB" w:rsidP="009C3B49">
      <w:pPr>
        <w:pStyle w:val="NoSpacing"/>
      </w:pPr>
    </w:p>
    <w:p w14:paraId="05F04920" w14:textId="77777777" w:rsidR="002907EB" w:rsidRDefault="002907EB" w:rsidP="009C3B49">
      <w:pPr>
        <w:pStyle w:val="NoSpacing"/>
      </w:pPr>
    </w:p>
    <w:p w14:paraId="3628477D" w14:textId="77777777" w:rsidR="008D0D7C" w:rsidRDefault="008D0D7C" w:rsidP="009C3B49">
      <w:pPr>
        <w:pStyle w:val="NoSpacing"/>
        <w:rPr>
          <w:sz w:val="20"/>
          <w:szCs w:val="20"/>
        </w:rPr>
      </w:pPr>
    </w:p>
    <w:p w14:paraId="424B5ED3" w14:textId="77777777" w:rsidR="008D0D7C" w:rsidRDefault="008D0D7C" w:rsidP="009C3B49">
      <w:pPr>
        <w:pStyle w:val="NoSpacing"/>
        <w:rPr>
          <w:sz w:val="20"/>
          <w:szCs w:val="20"/>
        </w:rPr>
      </w:pPr>
    </w:p>
    <w:p w14:paraId="6E321435" w14:textId="77777777" w:rsidR="002907EB" w:rsidRPr="00DC1B91" w:rsidRDefault="009C3B49" w:rsidP="009C3B49">
      <w:pPr>
        <w:pStyle w:val="NoSpacing"/>
        <w:rPr>
          <w:sz w:val="20"/>
          <w:szCs w:val="20"/>
        </w:rPr>
      </w:pPr>
      <w:r w:rsidRPr="00DC1B91">
        <w:rPr>
          <w:sz w:val="20"/>
          <w:szCs w:val="20"/>
        </w:rPr>
        <w:t>JR’s “So Close</w:t>
      </w:r>
      <w:proofErr w:type="gramStart"/>
      <w:r w:rsidRPr="00DC1B91">
        <w:rPr>
          <w:sz w:val="20"/>
          <w:szCs w:val="20"/>
        </w:rPr>
        <w:t>”  on</w:t>
      </w:r>
      <w:proofErr w:type="gramEnd"/>
      <w:r w:rsidRPr="00DC1B91">
        <w:rPr>
          <w:sz w:val="20"/>
          <w:szCs w:val="20"/>
        </w:rPr>
        <w:t xml:space="preserve"> display at The Armory Show in New York.</w:t>
      </w:r>
    </w:p>
    <w:p w14:paraId="123E2F51" w14:textId="77777777" w:rsidR="002907EB" w:rsidRDefault="002907EB" w:rsidP="009C3B49">
      <w:pPr>
        <w:pStyle w:val="NoSpacing"/>
      </w:pPr>
    </w:p>
    <w:p w14:paraId="76A9E5DA" w14:textId="77777777" w:rsidR="002907EB" w:rsidRDefault="009C3B49" w:rsidP="00F666AF">
      <w:pPr>
        <w:pStyle w:val="NoSpacing"/>
        <w:spacing w:line="480" w:lineRule="auto"/>
        <w:rPr>
          <w:shd w:val="clear" w:color="auto" w:fill="FFFFFF"/>
        </w:rPr>
      </w:pPr>
      <w:r>
        <w:rPr>
          <w:shd w:val="clear" w:color="auto" w:fill="FFFFFF"/>
        </w:rPr>
        <w:t>JR connects with communities to produce his work and includes supporting narrative at his exhibitions e.g. Momentum, Paris 2018.</w:t>
      </w:r>
    </w:p>
    <w:p w14:paraId="6EE3DB92" w14:textId="155F74AA" w:rsidR="002907EB" w:rsidRDefault="009C3B49" w:rsidP="00F666AF">
      <w:pPr>
        <w:pStyle w:val="NoSpacing"/>
        <w:spacing w:line="480" w:lineRule="auto"/>
        <w:rPr>
          <w:shd w:val="clear" w:color="auto" w:fill="FFFFFF"/>
        </w:rPr>
      </w:pPr>
      <w:r>
        <w:rPr>
          <w:shd w:val="clear" w:color="auto" w:fill="FFFFFF"/>
        </w:rPr>
        <w:tab/>
        <w:t xml:space="preserve">The general public tends to rely on news media for information about asylum seekers; in </w:t>
      </w:r>
      <w:r>
        <w:rPr>
          <w:shd w:val="clear" w:color="auto" w:fill="FFFFFF"/>
        </w:rPr>
        <w:tab/>
      </w:r>
      <w:r>
        <w:rPr>
          <w:shd w:val="clear" w:color="auto" w:fill="FFFFFF"/>
        </w:rPr>
        <w:tab/>
        <w:t xml:space="preserve">turn, the media’s framing of these issues, by selecting events, opinions, facts, images and </w:t>
      </w:r>
      <w:r>
        <w:rPr>
          <w:shd w:val="clear" w:color="auto" w:fill="FFFFFF"/>
        </w:rPr>
        <w:tab/>
      </w:r>
      <w:r>
        <w:rPr>
          <w:shd w:val="clear" w:color="auto" w:fill="FFFFFF"/>
        </w:rPr>
        <w:tab/>
        <w:t xml:space="preserve">information, shapes audience responses, encouraging ‘particular interpretations or </w:t>
      </w:r>
      <w:r>
        <w:rPr>
          <w:shd w:val="clear" w:color="auto" w:fill="FFFFFF"/>
        </w:rPr>
        <w:tab/>
      </w:r>
      <w:r>
        <w:rPr>
          <w:shd w:val="clear" w:color="auto" w:fill="FFFFFF"/>
        </w:rPr>
        <w:tab/>
        <w:t xml:space="preserve">understanding of issues’ and reflecting, increasing and influencing prejudicial attitudes </w:t>
      </w:r>
      <w:r>
        <w:rPr>
          <w:shd w:val="clear" w:color="auto" w:fill="FFFFFF"/>
        </w:rPr>
        <w:tab/>
      </w:r>
      <w:r>
        <w:rPr>
          <w:shd w:val="clear" w:color="auto" w:fill="FFFFFF"/>
        </w:rPr>
        <w:tab/>
      </w:r>
      <w:r w:rsidR="00CB63FD">
        <w:rPr>
          <w:shd w:val="clear" w:color="auto" w:fill="FFFFFF"/>
        </w:rPr>
        <w:fldChar w:fldCharType="begin" w:fldLock="1"/>
      </w:r>
      <w:r w:rsidR="00CB63FD">
        <w:rPr>
          <w:shd w:val="clear" w:color="auto" w:fill="FFFFFF"/>
        </w:rPr>
        <w:instrText>ADDIN CSL_CITATION { "citationItems" : [ { "id" : "ITEM-1", "itemData" : { "DOI" : "10.1177/1329878X16667832", "ISSN" : "1329878X", "abstract" : "\u00a9 Media International Australia Editorial Board. Despite significant research into media and political coverage of refugees and asylum seekers, and ongoing Commonwealth policies to resettle refugees to regional areas, analysis of the regional press is lacking. We reviewed articles from four regional newspapers using quantitative content analysis and qualitative content analysis to examine some initial trends in how regional newspapers represent refugees and asylum seekers. Despite the dominant negative framing of refugee issues at the national level, the regional media used positive, humanising frames and a broader range of sources in articles on local topics such as refugees' personal stories. This reflects the community-building role of local journalism and challenges the familiar boundaries of the debate. However, there was a compelling distinction between articles on local and national topics, with the negative national discourse and dominance of government sources reflected in articles on national topics such as legislation and events.", "author" : [ { "dropping-particle" : "", "family" : "Cooper", "given" : "Samantha", "non-dropping-particle" : "", "parse-names" : false, "suffix" : "" }, { "dropping-particle" : "", "family" : "Olejniczak", "given" : "Erin", "non-dropping-particle" : "", "parse-names" : false, "suffix" : "" }, { "dropping-particle" : "", "family" : "Lenette", "given" : "Caroline", "non-dropping-particle" : "", "parse-names" : false, "suffix" : "" }, { "dropping-particle" : "", "family" : "Smedley", "given" : "Charlotte", "non-dropping-particle" : "", "parse-names" : false, "suffix" : "" } ], "container-title" : "Media International Australia", "id" : "ITEM-1", "issue" : "1", "issued" : { "date-parts" : [ [ "2017" ] ] }, "page" : "78-89", "title" : "Media coverage of refugees and asylum seekers in regional Australia: A critical discourse analysis", "type" : "article-journal", "volume" : "162" }, "uris" : [ "http://www.mendeley.com/documents/?uuid=12a3858d-ef09-3f12-9d42-bf366b1c34ff" ] } ], "mendeley" : { "formattedCitation" : "(Cooper &lt;i&gt;et al.&lt;/i&gt;, 2017)", "manualFormatting" : "(Cooper et al., 2017, p.79)", "plainTextFormattedCitation" : "(Cooper et al., 2017)", "previouslyFormattedCitation" : "(Cooper &lt;i&gt;et al.&lt;/i&gt;, 2017)" }, "properties" : {  }, "schema" : "https://github.com/citation-style-language/schema/raw/master/csl-citation.json" }</w:instrText>
      </w:r>
      <w:r w:rsidR="00CB63FD">
        <w:rPr>
          <w:shd w:val="clear" w:color="auto" w:fill="FFFFFF"/>
        </w:rPr>
        <w:fldChar w:fldCharType="separate"/>
      </w:r>
      <w:r w:rsidR="00CB63FD" w:rsidRPr="00CB63FD">
        <w:rPr>
          <w:noProof/>
          <w:shd w:val="clear" w:color="auto" w:fill="FFFFFF"/>
        </w:rPr>
        <w:t xml:space="preserve">(Cooper </w:t>
      </w:r>
      <w:r w:rsidR="00CB63FD" w:rsidRPr="00CB63FD">
        <w:rPr>
          <w:i/>
          <w:noProof/>
          <w:shd w:val="clear" w:color="auto" w:fill="FFFFFF"/>
        </w:rPr>
        <w:t>et al.</w:t>
      </w:r>
      <w:r w:rsidR="00CB63FD" w:rsidRPr="00CB63FD">
        <w:rPr>
          <w:noProof/>
          <w:shd w:val="clear" w:color="auto" w:fill="FFFFFF"/>
        </w:rPr>
        <w:t>, 2017</w:t>
      </w:r>
      <w:r w:rsidR="00CB63FD">
        <w:rPr>
          <w:noProof/>
          <w:shd w:val="clear" w:color="auto" w:fill="FFFFFF"/>
        </w:rPr>
        <w:t>, p.79</w:t>
      </w:r>
      <w:r w:rsidR="00CB63FD" w:rsidRPr="00CB63FD">
        <w:rPr>
          <w:noProof/>
          <w:shd w:val="clear" w:color="auto" w:fill="FFFFFF"/>
        </w:rPr>
        <w:t>)</w:t>
      </w:r>
      <w:r w:rsidR="00CB63FD">
        <w:rPr>
          <w:shd w:val="clear" w:color="auto" w:fill="FFFFFF"/>
        </w:rPr>
        <w:fldChar w:fldCharType="end"/>
      </w:r>
    </w:p>
    <w:p w14:paraId="366B6826" w14:textId="77777777" w:rsidR="009C3B49" w:rsidRDefault="009C3B49" w:rsidP="00F666AF">
      <w:pPr>
        <w:pStyle w:val="NoSpacing"/>
        <w:spacing w:line="480" w:lineRule="auto"/>
      </w:pPr>
    </w:p>
    <w:p w14:paraId="51875A3D" w14:textId="64348DA7" w:rsidR="002907EB" w:rsidRDefault="009C3B49" w:rsidP="00F666AF">
      <w:pPr>
        <w:pStyle w:val="NoSpacing"/>
        <w:spacing w:line="480" w:lineRule="auto"/>
      </w:pPr>
      <w:r>
        <w:t>JR is selecting images that “shape audiences responses” but he is challenging and eliciting different responses and narratives. “He is one of the rare artists to combine artistic innovation with political engagement</w:t>
      </w:r>
      <w:r w:rsidR="00DC1B91">
        <w:t xml:space="preserve">,” </w:t>
      </w:r>
      <w:proofErr w:type="spellStart"/>
      <w:r w:rsidR="00DC1B91">
        <w:t>Deitch</w:t>
      </w:r>
      <w:proofErr w:type="spellEnd"/>
      <w:r w:rsidR="00DC1B91">
        <w:t xml:space="preserve"> wrote in an email to </w:t>
      </w:r>
      <w:proofErr w:type="spellStart"/>
      <w:r w:rsidR="00DC1B91">
        <w:t>A</w:t>
      </w:r>
      <w:r>
        <w:t>rtnet</w:t>
      </w:r>
      <w:proofErr w:type="spellEnd"/>
      <w:r>
        <w:t xml:space="preserve"> </w:t>
      </w:r>
      <w:proofErr w:type="gramStart"/>
      <w:r>
        <w:t>News</w:t>
      </w:r>
      <w:r w:rsidR="00FB332C">
        <w:t xml:space="preserve"> </w:t>
      </w:r>
      <w:r>
        <w:t>.</w:t>
      </w:r>
      <w:proofErr w:type="gramEnd"/>
      <w:r>
        <w:t xml:space="preserve">  However we tend to see the headline narrative and little of the biographical stories of the people in his work. </w:t>
      </w:r>
    </w:p>
    <w:p w14:paraId="509DA73B" w14:textId="77777777" w:rsidR="002907EB" w:rsidRDefault="002907EB" w:rsidP="00F666AF">
      <w:pPr>
        <w:pStyle w:val="NoSpacing"/>
        <w:spacing w:line="480" w:lineRule="auto"/>
      </w:pPr>
    </w:p>
    <w:p w14:paraId="4B2570CD" w14:textId="6544D950" w:rsidR="002907EB" w:rsidRDefault="00DC1B91" w:rsidP="00F666AF">
      <w:pPr>
        <w:pStyle w:val="NoSpacing"/>
        <w:spacing w:line="480" w:lineRule="auto"/>
      </w:pPr>
      <w:r>
        <w:t xml:space="preserve"> The economic,</w:t>
      </w:r>
      <w:r w:rsidR="009C3B49">
        <w:t xml:space="preserve"> social, cultural and political contributions of migrants are rarely told through their eyes and their biographies. How are migrants represented and by whom?</w:t>
      </w:r>
    </w:p>
    <w:p w14:paraId="28E103E1" w14:textId="77777777" w:rsidR="002907EB" w:rsidRDefault="002907EB" w:rsidP="009C3B49">
      <w:pPr>
        <w:pStyle w:val="NoSpacing"/>
      </w:pPr>
    </w:p>
    <w:p w14:paraId="5B5E9099" w14:textId="77777777" w:rsidR="002907EB" w:rsidRPr="00ED3DA7" w:rsidRDefault="009C3B49" w:rsidP="008D0D7C">
      <w:pPr>
        <w:pStyle w:val="Heading2"/>
        <w:rPr>
          <w:rFonts w:ascii="Times New Roman" w:hAnsi="Times New Roman" w:cs="Times New Roman"/>
        </w:rPr>
      </w:pPr>
      <w:r w:rsidRPr="00ED3DA7">
        <w:rPr>
          <w:rFonts w:ascii="Times New Roman" w:hAnsi="Times New Roman" w:cs="Times New Roman"/>
        </w:rPr>
        <w:t>Representation</w:t>
      </w:r>
    </w:p>
    <w:p w14:paraId="55DE30D2" w14:textId="77777777" w:rsidR="002907EB" w:rsidRDefault="002907EB" w:rsidP="009C3B49">
      <w:pPr>
        <w:pStyle w:val="NoSpacing"/>
      </w:pPr>
    </w:p>
    <w:p w14:paraId="4803D011" w14:textId="20FBEA32" w:rsidR="002907EB" w:rsidRDefault="009C3B49" w:rsidP="00F666AF">
      <w:pPr>
        <w:pStyle w:val="NoSpacing"/>
        <w:spacing w:line="480" w:lineRule="auto"/>
      </w:pPr>
      <w:r>
        <w:t>Representation through photography is explored through the semiotics of “signifiers” and “symbols” that interact with individuals cultural understanding and reading of the image.  Barthes</w:t>
      </w:r>
      <w:r w:rsidR="00742CAD">
        <w:t xml:space="preserve"> </w:t>
      </w:r>
      <w:r w:rsidR="00742CAD">
        <w:fldChar w:fldCharType="begin" w:fldLock="1"/>
      </w:r>
      <w:r w:rsidR="00A42DFC">
        <w:instrText>ADDIN CSL_CITATION { "citationItems" : [ { "id" : "ITEM-1", "itemData" : { "DOI" : "10.1007/978-1-137-08886-4_6", "abstract" : "This personal, wide-ranging, and contemplative volume-and the last book Barthes published-finds the author applying his influential perceptiveness and associative insight to the subject of photography. To this end, several black-and-white photos (by the likes of Avedon, Clifford, Hine, Mapplethorpe, Nadar, Van Der Zee, and so forth) are reprinted throughout the text.", "author" : [ { "dropping-particle" : "", "family" : "Barthes", "given" : "Roland", "non-dropping-particle" : "", "parse-names" : false, "suffix" : "" } ], "id" : "ITEM-1", "issued" : { "date-parts" : [ [ "2000" ] ] }, "publisher" : "Vintage", "publisher-place" : "London", "title" : "Camera Lucida: Reflections on Photography", "type" : "book" }, "uris" : [ "http://www.mendeley.com/documents/?uuid=3cda463e-a19e-4765-abea-bfe34a4ce443" ] } ], "mendeley" : { "formattedCitation" : "(Barthes, 2000)", "manualFormatting" : "(Barthes, 2000)", "plainTextFormattedCitation" : "(Barthes, 2000)", "previouslyFormattedCitation" : "(Barthes, 2000)" }, "properties" : {  }, "schema" : "https://github.com/citation-style-language/schema/raw/master/csl-citation.json" }</w:instrText>
      </w:r>
      <w:r w:rsidR="00742CAD">
        <w:fldChar w:fldCharType="separate"/>
      </w:r>
      <w:r w:rsidR="00742CAD">
        <w:rPr>
          <w:noProof/>
        </w:rPr>
        <w:t>(</w:t>
      </w:r>
      <w:r w:rsidR="00A42DFC">
        <w:rPr>
          <w:noProof/>
        </w:rPr>
        <w:t xml:space="preserve">Barthes, </w:t>
      </w:r>
      <w:r w:rsidR="00742CAD" w:rsidRPr="00742CAD">
        <w:rPr>
          <w:noProof/>
        </w:rPr>
        <w:t>2000)</w:t>
      </w:r>
      <w:r w:rsidR="00742CAD">
        <w:fldChar w:fldCharType="end"/>
      </w:r>
      <w:r w:rsidR="00742CAD">
        <w:t xml:space="preserve"> </w:t>
      </w:r>
      <w:r>
        <w:t xml:space="preserve">discusses the relationship between reality, the lens and the image in Camera Lucida.  How we interpret photographic images is culturally nuanced and </w:t>
      </w:r>
      <w:r w:rsidR="00DC1B91">
        <w:t>dependent on the receiver’s personal and cultural position, which will impact on their interpretation of signifiers and symbols</w:t>
      </w:r>
      <w:r>
        <w:t>.</w:t>
      </w:r>
    </w:p>
    <w:p w14:paraId="5551E59B" w14:textId="77777777" w:rsidR="002907EB" w:rsidRDefault="002907EB" w:rsidP="00F666AF">
      <w:pPr>
        <w:pStyle w:val="NoSpacing"/>
        <w:spacing w:line="480" w:lineRule="auto"/>
      </w:pPr>
    </w:p>
    <w:p w14:paraId="41E24573" w14:textId="5CA041E9" w:rsidR="002907EB" w:rsidRDefault="009C3B49" w:rsidP="00F666AF">
      <w:pPr>
        <w:pStyle w:val="NoSpacing"/>
        <w:spacing w:line="480" w:lineRule="auto"/>
      </w:pPr>
      <w:r>
        <w:t xml:space="preserve">Representation of migration within media has tended to focus upon themes of threat and despair.  This representation often plays out the </w:t>
      </w:r>
      <w:proofErr w:type="spellStart"/>
      <w:r>
        <w:t>Karpman</w:t>
      </w:r>
      <w:proofErr w:type="spellEnd"/>
      <w:r w:rsidR="00742CAD">
        <w:t xml:space="preserve"> </w:t>
      </w:r>
      <w:r w:rsidR="00742CAD">
        <w:fldChar w:fldCharType="begin" w:fldLock="1"/>
      </w:r>
      <w:r w:rsidR="00742CAD">
        <w:instrText>ADDIN CSL_CITATION { "citationItems" : [ { "id" : "ITEM-1", "itemData" : { "author" : [ { "dropping-particle" : "", "family" : "Karpman", "given" : "Stephen", "non-dropping-particle" : "", "parse-names" : false, "suffix" : "" } ], "id" : "ITEM-1", "issued" : { "date-parts" : [ [ "2014" ] ] }, "publisher" : "Self Pubblished", "title" : "A Game Free Life.", "type" : "book" }, "uris" : [ "http://www.mendeley.com/documents/?uuid=a8112580-0ddc-43e8-bcf5-74986459eb2b" ] } ], "mendeley" : { "formattedCitation" : "(Karpman, 2014)", "manualFormatting" : "( 2014)", "plainTextFormattedCitation" : "(Karpman, 2014)", "previouslyFormattedCitation" : "(Karpman, 2014)" }, "properties" : {  }, "schema" : "https://github.com/citation-style-language/schema/raw/master/csl-citation.json" }</w:instrText>
      </w:r>
      <w:r w:rsidR="00742CAD">
        <w:fldChar w:fldCharType="separate"/>
      </w:r>
      <w:r w:rsidR="00742CAD" w:rsidRPr="00742CAD">
        <w:rPr>
          <w:noProof/>
        </w:rPr>
        <w:t>( 2014)</w:t>
      </w:r>
      <w:r w:rsidR="00742CAD">
        <w:fldChar w:fldCharType="end"/>
      </w:r>
      <w:r>
        <w:t xml:space="preserve"> Drama Triangle of Victim, Persecutor, Saviour.  With such representations migrants are often depicted as oppressors (persecutors - e.g. stealing our jobs), passive (victims - drowned at sea).  Media monitoring demonstrated these discourses by highlighting that a third of news stories identified migrants of all kinds as perpetrators and less than a third as victims/survivors.  A British Press report “found that the top three modifiers in British newspapers regarding immigration between 2006 and 2016 were mass, net, and illegal.” </w:t>
      </w:r>
      <w:r w:rsidR="00F666AF">
        <w:rPr>
          <w:noProof/>
        </w:rPr>
        <w:drawing>
          <wp:anchor distT="152400" distB="152400" distL="152400" distR="152400" simplePos="0" relativeHeight="251661312" behindDoc="0" locked="0" layoutInCell="1" allowOverlap="1" wp14:anchorId="59349E90" wp14:editId="07C8F30E">
            <wp:simplePos x="0" y="0"/>
            <wp:positionH relativeFrom="margin">
              <wp:posOffset>-114300</wp:posOffset>
            </wp:positionH>
            <wp:positionV relativeFrom="line">
              <wp:posOffset>247650</wp:posOffset>
            </wp:positionV>
            <wp:extent cx="4352925" cy="2620010"/>
            <wp:effectExtent l="0" t="0" r="0" b="0"/>
            <wp:wrapThrough wrapText="bothSides" distL="152400" distR="152400">
              <wp:wrapPolygon edited="1">
                <wp:start x="0" y="0"/>
                <wp:lineTo x="21621" y="0"/>
                <wp:lineTo x="21621" y="21621"/>
                <wp:lineTo x="0" y="21621"/>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Screen Shot 2019-05-16 at 11.16.46.png"/>
                    <pic:cNvPicPr>
                      <a:picLocks noChangeAspect="1"/>
                    </pic:cNvPicPr>
                  </pic:nvPicPr>
                  <pic:blipFill>
                    <a:blip r:embed="rId9">
                      <a:extLst/>
                    </a:blip>
                    <a:stretch>
                      <a:fillRect/>
                    </a:stretch>
                  </pic:blipFill>
                  <pic:spPr>
                    <a:xfrm>
                      <a:off x="0" y="0"/>
                      <a:ext cx="4352925" cy="2620010"/>
                    </a:xfrm>
                    <a:prstGeom prst="rect">
                      <a:avLst/>
                    </a:prstGeom>
                    <a:ln w="12700" cap="flat">
                      <a:noFill/>
                      <a:miter lim="400000"/>
                    </a:ln>
                    <a:effectLst/>
                  </pic:spPr>
                </pic:pic>
              </a:graphicData>
            </a:graphic>
          </wp:anchor>
        </w:drawing>
      </w:r>
      <w:r>
        <w:fldChar w:fldCharType="begin" w:fldLock="1"/>
      </w:r>
      <w:r w:rsidR="00CB63FD">
        <w:instrText>ADDIN CSL_CITATION { "citationItems" : [ { "id" : "ITEM-1", "itemData" : { "URL" : "www.ticktock-design.co.uk", "accessed" : { "date-parts" : [ [ "2019", "5", "16" ] ] }, "author" : [ { "dropping-particle" : "", "family" : "Pierigh", "given" : "Francesca", "non-dropping-particle" : "", "parse-names" : false, "suffix" : "" }, { "dropping-particle" : "", "family" : "Spreicher", "given" : "Sara", "non-dropping-particle" : "", "parse-names" : false, "suffix" : "" } ], "id" : "ITEM-1", "issued" : { "date-parts" : [ [ "2017" ] ] }, "title" : "CHANGING THE NARRATIVE: MEDIA REPRESENTATION OF REFUGEES AND MIGRANTS IN EUROPE", "type" : "webpage" }, "uris" : [ "http://www.mendeley.com/documents/?uuid=787d2334-e3ff-3073-bf36-8be646d5977c" ] } ], "mendeley" : { "formattedCitation" : "(Pierigh and Spreicher, 2017)", "plainTextFormattedCitation" : "(Pierigh and Spreicher, 2017)", "previouslyFormattedCitation" : "(Pierigh and Spreicher, 2017)" }, "properties" : {  }, "schema" : "https://github.com/citation-style-language/schema/raw/master/csl-citation.json" }</w:instrText>
      </w:r>
      <w:r>
        <w:fldChar w:fldCharType="separate"/>
      </w:r>
      <w:r w:rsidR="00223CEB" w:rsidRPr="00223CEB">
        <w:rPr>
          <w:noProof/>
        </w:rPr>
        <w:t>(Pierigh and Spreicher, 2017)</w:t>
      </w:r>
      <w:r>
        <w:fldChar w:fldCharType="end"/>
      </w:r>
      <w:r>
        <w:t xml:space="preserve"> </w:t>
      </w:r>
    </w:p>
    <w:p w14:paraId="43210301" w14:textId="77777777" w:rsidR="00F666AF" w:rsidRDefault="00F666AF" w:rsidP="00F666AF">
      <w:pPr>
        <w:pStyle w:val="NoSpacing"/>
        <w:spacing w:line="480" w:lineRule="auto"/>
      </w:pPr>
    </w:p>
    <w:p w14:paraId="647D0990" w14:textId="77777777" w:rsidR="00F666AF" w:rsidRDefault="00F666AF" w:rsidP="00F666AF">
      <w:pPr>
        <w:pStyle w:val="NoSpacing"/>
        <w:spacing w:line="480" w:lineRule="auto"/>
      </w:pPr>
    </w:p>
    <w:p w14:paraId="2BE4CF1A" w14:textId="77777777" w:rsidR="00F666AF" w:rsidRDefault="00F666AF" w:rsidP="00F666AF">
      <w:pPr>
        <w:pStyle w:val="NoSpacing"/>
        <w:spacing w:line="480" w:lineRule="auto"/>
      </w:pPr>
    </w:p>
    <w:p w14:paraId="03E9E09B" w14:textId="77777777" w:rsidR="00F666AF" w:rsidRDefault="00F666AF" w:rsidP="00F666AF">
      <w:pPr>
        <w:pStyle w:val="NoSpacing"/>
        <w:spacing w:line="480" w:lineRule="auto"/>
      </w:pPr>
    </w:p>
    <w:p w14:paraId="433730AB" w14:textId="77777777" w:rsidR="00F666AF" w:rsidRDefault="00F666AF" w:rsidP="00F666AF">
      <w:pPr>
        <w:pStyle w:val="NoSpacing"/>
      </w:pPr>
      <w:r>
        <w:t>Figure 3</w:t>
      </w:r>
    </w:p>
    <w:p w14:paraId="3E5A4AB6" w14:textId="77777777" w:rsidR="00F666AF" w:rsidRDefault="00F666AF" w:rsidP="00F666AF">
      <w:pPr>
        <w:pStyle w:val="NoSpacing"/>
        <w:spacing w:line="480" w:lineRule="auto"/>
      </w:pPr>
    </w:p>
    <w:p w14:paraId="28F10EFF" w14:textId="77777777" w:rsidR="00F666AF" w:rsidRDefault="00F666AF" w:rsidP="00F666AF">
      <w:pPr>
        <w:pStyle w:val="NoSpacing"/>
        <w:spacing w:line="480" w:lineRule="auto"/>
      </w:pPr>
    </w:p>
    <w:p w14:paraId="42D90F2C" w14:textId="77777777" w:rsidR="00F666AF" w:rsidRDefault="00F666AF" w:rsidP="00F666AF">
      <w:pPr>
        <w:pStyle w:val="NoSpacing"/>
        <w:spacing w:line="480" w:lineRule="auto"/>
      </w:pPr>
    </w:p>
    <w:p w14:paraId="1C27F037" w14:textId="77777777" w:rsidR="00F666AF" w:rsidRDefault="00F666AF" w:rsidP="00F666AF">
      <w:pPr>
        <w:pStyle w:val="NoSpacing"/>
        <w:spacing w:line="480" w:lineRule="auto"/>
      </w:pPr>
    </w:p>
    <w:p w14:paraId="208F13F6" w14:textId="00F22A8C" w:rsidR="002907EB" w:rsidRDefault="009C3B49" w:rsidP="00F666AF">
      <w:pPr>
        <w:pStyle w:val="NoSpacing"/>
        <w:spacing w:line="480" w:lineRule="auto"/>
      </w:pPr>
      <w:r>
        <w:t>These are enhanced by images that go viral.  Here the young boy was given a name but we find out little about his biography, just some basic facts.  The media article had a warni</w:t>
      </w:r>
      <w:r w:rsidR="00F666AF">
        <w:t xml:space="preserve">ng at the beginning for readers </w:t>
      </w:r>
      <w:r>
        <w:t>that they may find it distressing.</w:t>
      </w:r>
    </w:p>
    <w:p w14:paraId="302019A6" w14:textId="77777777" w:rsidR="002907EB" w:rsidRDefault="002907EB" w:rsidP="009C3B49">
      <w:pPr>
        <w:pStyle w:val="NoSpacing"/>
      </w:pPr>
    </w:p>
    <w:p w14:paraId="79E6A48F" w14:textId="77777777" w:rsidR="00A42DFC" w:rsidRDefault="00A42DFC" w:rsidP="009C3B49">
      <w:pPr>
        <w:pStyle w:val="NoSpacing"/>
      </w:pPr>
    </w:p>
    <w:p w14:paraId="5A84B96A" w14:textId="0590DA78" w:rsidR="002907EB" w:rsidRDefault="009C3B49" w:rsidP="00F666AF">
      <w:pPr>
        <w:pStyle w:val="NoSpacing"/>
        <w:spacing w:line="480" w:lineRule="auto"/>
      </w:pPr>
      <w:r>
        <w:t xml:space="preserve">Research </w:t>
      </w:r>
      <w:r w:rsidR="00DC1B91">
        <w:t>suggests</w:t>
      </w:r>
      <w:r>
        <w:t xml:space="preserve"> “The media has a ‘privileged’ </w:t>
      </w:r>
      <w:r>
        <w:rPr>
          <w:lang w:val="pt-PT"/>
        </w:rPr>
        <w:t>social</w:t>
      </w:r>
      <w:r>
        <w:t xml:space="preserve">–cultural position, able to legitimise particular truths and shape public attitudes.” </w:t>
      </w:r>
      <w:r w:rsidR="00742CAD">
        <w:fldChar w:fldCharType="begin" w:fldLock="1"/>
      </w:r>
      <w:r w:rsidR="00742CAD">
        <w:instrText>ADDIN CSL_CITATION { "citationItems" : [ { "id" : "ITEM-1", "itemData" : { "DOI" : "10.1177/1329878X16667832", "ISSN" : "1329878X", "abstract" : "\u00a9 Media International Australia Editorial Board. Despite significant research into media and political coverage of refugees and asylum seekers, and ongoing Commonwealth policies to resettle refugees to regional areas, analysis of the regional press is lacking. We reviewed articles from four regional newspapers using quantitative content analysis and qualitative content analysis to examine some initial trends in how regional newspapers represent refugees and asylum seekers. Despite the dominant negative framing of refugee issues at the national level, the regional media used positive, humanising frames and a broader range of sources in articles on local topics such as refugees' personal stories. This reflects the community-building role of local journalism and challenges the familiar boundaries of the debate. However, there was a compelling distinction between articles on local and national topics, with the negative national discourse and dominance of government sources reflected in articles on national topics such as legislation and events.", "author" : [ { "dropping-particle" : "", "family" : "Cooper", "given" : "Samantha", "non-dropping-particle" : "", "parse-names" : false, "suffix" : "" }, { "dropping-particle" : "", "family" : "Olejniczak", "given" : "Erin", "non-dropping-particle" : "", "parse-names" : false, "suffix" : "" }, { "dropping-particle" : "", "family" : "Lenette", "given" : "Caroline", "non-dropping-particle" : "", "parse-names" : false, "suffix" : "" }, { "dropping-particle" : "", "family" : "Smedley", "given" : "Charlotte", "non-dropping-particle" : "", "parse-names" : false, "suffix" : "" } ], "container-title" : "Media International Australia", "id" : "ITEM-1", "issue" : "1", "issued" : { "date-parts" : [ [ "2017" ] ] }, "page" : "78-89", "title" : "Media coverage of refugees and asylum seekers in regional Australia: A critical discourse analysis", "type" : "article-journal", "volume" : "162" }, "uris" : [ "http://www.mendeley.com/documents/?uuid=12a3858d-ef09-3f12-9d42-bf366b1c34ff" ] } ], "mendeley" : { "formattedCitation" : "(Cooper &lt;i&gt;et al.&lt;/i&gt;, 2017)", "plainTextFormattedCitation" : "(Cooper et al., 2017)", "previouslyFormattedCitation" : "(Cooper &lt;i&gt;et al.&lt;/i&gt;, 2017)" }, "properties" : {  }, "schema" : "https://github.com/citation-style-language/schema/raw/master/csl-citation.json" }</w:instrText>
      </w:r>
      <w:r w:rsidR="00742CAD">
        <w:fldChar w:fldCharType="separate"/>
      </w:r>
      <w:r w:rsidR="00742CAD" w:rsidRPr="00742CAD">
        <w:rPr>
          <w:noProof/>
        </w:rPr>
        <w:t xml:space="preserve">(Cooper </w:t>
      </w:r>
      <w:r w:rsidR="00742CAD" w:rsidRPr="00742CAD">
        <w:rPr>
          <w:i/>
          <w:noProof/>
        </w:rPr>
        <w:t>et al.</w:t>
      </w:r>
      <w:r w:rsidR="00742CAD" w:rsidRPr="00742CAD">
        <w:rPr>
          <w:noProof/>
        </w:rPr>
        <w:t>, 2017)</w:t>
      </w:r>
      <w:r w:rsidR="00742CAD">
        <w:fldChar w:fldCharType="end"/>
      </w:r>
    </w:p>
    <w:p w14:paraId="30C9F59E" w14:textId="77777777" w:rsidR="002907EB" w:rsidRDefault="002907EB" w:rsidP="00F666AF">
      <w:pPr>
        <w:pStyle w:val="NoSpacing"/>
        <w:spacing w:line="480" w:lineRule="auto"/>
      </w:pPr>
    </w:p>
    <w:p w14:paraId="4EE08DA2" w14:textId="30AE64F0" w:rsidR="002907EB" w:rsidRDefault="009C3B49" w:rsidP="00F666AF">
      <w:pPr>
        <w:pStyle w:val="NoSpacing"/>
        <w:spacing w:line="480" w:lineRule="auto"/>
      </w:pPr>
      <w:r>
        <w:t>Exploring the earlier proposition of a hierarchy of migration, le</w:t>
      </w:r>
      <w:r w:rsidR="00DC1B91">
        <w:t>gitimate or illegal, this image</w:t>
      </w:r>
      <w:r>
        <w:t xml:space="preserve"> depicts illegal migration of Syrians by boat to the Greek Island of Kos.  The image however flips the elicited representation from oppressor to victim and clearly sets out to show the Turkish Army as ‘saviour’.  Who decides which images </w:t>
      </w:r>
      <w:r w:rsidR="004D0679">
        <w:t>the media favours</w:t>
      </w:r>
      <w:r>
        <w:t xml:space="preserve">, where does the focus lie?  </w:t>
      </w:r>
    </w:p>
    <w:p w14:paraId="17A65486" w14:textId="0FFE8195" w:rsidR="002907EB" w:rsidRDefault="009C3B49" w:rsidP="00F666AF">
      <w:pPr>
        <w:pStyle w:val="NoSpacing"/>
        <w:spacing w:line="480" w:lineRule="auto"/>
      </w:pPr>
      <w:r>
        <w:t>The young boy depicted had been displaced through war in Syria.  Other forms of migration will elicit different responses for example natural disaster versus economic migration.</w:t>
      </w:r>
      <w:r w:rsidR="004D0679">
        <w:t xml:space="preserve">  This again underlines </w:t>
      </w:r>
    </w:p>
    <w:p w14:paraId="630555E5" w14:textId="7D23C12C" w:rsidR="002907EB" w:rsidRDefault="009C3B49" w:rsidP="00F666AF">
      <w:pPr>
        <w:pStyle w:val="NoSpacing"/>
        <w:spacing w:line="480" w:lineRule="auto"/>
      </w:pPr>
      <w:r>
        <w:tab/>
        <w:t xml:space="preserve">The general public tends to rely on news media for information about asylum seekers; in </w:t>
      </w:r>
      <w:r>
        <w:tab/>
      </w:r>
      <w:r>
        <w:tab/>
        <w:t xml:space="preserve">turn, the media’s framing of these issues, by selecting events, opinions, facts, images and </w:t>
      </w:r>
      <w:r>
        <w:tab/>
      </w:r>
      <w:r>
        <w:tab/>
        <w:t>information, shapes audience responses, encouraging ‘p</w:t>
      </w:r>
      <w:r w:rsidR="00BB3082">
        <w:t xml:space="preserve">articular interpretations or </w:t>
      </w:r>
      <w:r w:rsidR="00BB3082">
        <w:tab/>
      </w:r>
      <w:r w:rsidR="00BB3082">
        <w:tab/>
      </w:r>
      <w:r>
        <w:t>understanding of issues’ and reflecting, increasing and influ</w:t>
      </w:r>
      <w:r w:rsidR="00BB3082">
        <w:t xml:space="preserve">encing prejudicial attitudes </w:t>
      </w:r>
      <w:r w:rsidR="00BB3082">
        <w:tab/>
      </w:r>
      <w:r w:rsidR="00742CAD">
        <w:fldChar w:fldCharType="begin" w:fldLock="1"/>
      </w:r>
      <w:r w:rsidR="00742CAD">
        <w:instrText>ADDIN CSL_CITATION { "citationItems" : [ { "id" : "ITEM-1", "itemData" : { "DOI" : "10.1177/1329878X16667832", "ISSN" : "1329878X", "abstract" : "\u00a9 Media International Australia Editorial Board. Despite significant research into media and political coverage of refugees and asylum seekers, and ongoing Commonwealth policies to resettle refugees to regional areas, analysis of the regional press is lacking. We reviewed articles from four regional newspapers using quantitative content analysis and qualitative content analysis to examine some initial trends in how regional newspapers represent refugees and asylum seekers. Despite the dominant negative framing of refugee issues at the national level, the regional media used positive, humanising frames and a broader range of sources in articles on local topics such as refugees' personal stories. This reflects the community-building role of local journalism and challenges the familiar boundaries of the debate. However, there was a compelling distinction between articles on local and national topics, with the negative national discourse and dominance of government sources reflected in articles on national topics such as legislation and events.", "author" : [ { "dropping-particle" : "", "family" : "Cooper", "given" : "Samantha", "non-dropping-particle" : "", "parse-names" : false, "suffix" : "" }, { "dropping-particle" : "", "family" : "Olejniczak", "given" : "Erin", "non-dropping-particle" : "", "parse-names" : false, "suffix" : "" }, { "dropping-particle" : "", "family" : "Lenette", "given" : "Caroline", "non-dropping-particle" : "", "parse-names" : false, "suffix" : "" }, { "dropping-particle" : "", "family" : "Smedley", "given" : "Charlotte", "non-dropping-particle" : "", "parse-names" : false, "suffix" : "" } ], "container-title" : "Media International Australia", "id" : "ITEM-1", "issue" : "1", "issued" : { "date-parts" : [ [ "2017" ] ] }, "page" : "78-89", "title" : "Media coverage of refugees and asylum seekers in regional Australia: A critical discourse analysis", "type" : "article-journal", "volume" : "162" }, "uris" : [ "http://www.mendeley.com/documents/?uuid=12a3858d-ef09-3f12-9d42-bf366b1c34ff" ] } ], "mendeley" : { "formattedCitation" : "(Cooper &lt;i&gt;et al.&lt;/i&gt;, 2017)", "plainTextFormattedCitation" : "(Cooper et al., 2017)", "previouslyFormattedCitation" : "(Cooper &lt;i&gt;et al.&lt;/i&gt;, 2017)" }, "properties" : {  }, "schema" : "https://github.com/citation-style-language/schema/raw/master/csl-citation.json" }</w:instrText>
      </w:r>
      <w:r w:rsidR="00742CAD">
        <w:fldChar w:fldCharType="separate"/>
      </w:r>
      <w:r w:rsidR="00742CAD" w:rsidRPr="00742CAD">
        <w:rPr>
          <w:noProof/>
        </w:rPr>
        <w:t xml:space="preserve">(Cooper </w:t>
      </w:r>
      <w:r w:rsidR="00742CAD" w:rsidRPr="00742CAD">
        <w:rPr>
          <w:i/>
          <w:noProof/>
        </w:rPr>
        <w:t>et al.</w:t>
      </w:r>
      <w:r w:rsidR="00742CAD" w:rsidRPr="00742CAD">
        <w:rPr>
          <w:noProof/>
        </w:rPr>
        <w:t>, 2017)</w:t>
      </w:r>
      <w:r w:rsidR="00742CAD">
        <w:fldChar w:fldCharType="end"/>
      </w:r>
    </w:p>
    <w:p w14:paraId="5EBD1B64" w14:textId="77777777" w:rsidR="00BB3082" w:rsidRDefault="00BB3082" w:rsidP="00F666AF">
      <w:pPr>
        <w:pStyle w:val="NoSpacing"/>
        <w:spacing w:line="480" w:lineRule="auto"/>
      </w:pPr>
    </w:p>
    <w:p w14:paraId="17D0A612" w14:textId="68984C01" w:rsidR="002907EB" w:rsidRDefault="009C3B49" w:rsidP="00F666AF">
      <w:pPr>
        <w:pStyle w:val="NoSpacing"/>
        <w:spacing w:line="480" w:lineRule="auto"/>
      </w:pPr>
      <w:r>
        <w:t xml:space="preserve">Publicised research from 201-2017 states that “The US undocumented population from Mexico fell by almost 400,000 in 2017” </w:t>
      </w:r>
      <w:r w:rsidR="00BB3082">
        <w:fldChar w:fldCharType="begin" w:fldLock="1"/>
      </w:r>
      <w:r w:rsidR="00BB3082">
        <w:instrText>ADDIN CSL_CITATION { "citationItems" : [ { "id" : "ITEM-1", "itemData" : { "DOI" : "10.1177/2331502419830339", "ISSN" : "2331-5024", "author" : [ { "dropping-particle" : "", "family" : "Warren", "given" : "Robert", "non-dropping-particle" : "", "parse-names" : false, "suffix" : "" } ], "container-title" : "Journal on Migration and Human Security", "id" : "ITEM-1", "issue" : "1", "issued" : { "date-parts" : [ [ "2019", "3", "14" ] ] }, "page" : "19-22", "publisher" : "SAGE PublicationsSage CA: Los Angeles, CA", "title" : "US Undocumented Population Continued to Fall from 2016 to 2017 and Visa Overstays Significantly Exceeded Illegal Crossings for the Seventh Consecutive Year", "type" : "article-journal", "volume" : "7" }, "uris" : [ "http://www.mendeley.com/documents/?uuid=f25c4adf-af98-36d8-b999-bbe86e7b6876" ] } ], "mendeley" : { "formattedCitation" : "(Warren, 2019)", "manualFormatting" : "(Warren, R. 2019)", "plainTextFormattedCitation" : "(Warren, 2019)", "previouslyFormattedCitation" : "(Warren, 2019)" }, "properties" : {  }, "schema" : "https://github.com/citation-style-language/schema/raw/master/csl-citation.json" }</w:instrText>
      </w:r>
      <w:r w:rsidR="00BB3082">
        <w:fldChar w:fldCharType="separate"/>
      </w:r>
      <w:r w:rsidR="00BB3082" w:rsidRPr="00BB3082">
        <w:rPr>
          <w:noProof/>
        </w:rPr>
        <w:t>(Warren</w:t>
      </w:r>
      <w:r w:rsidR="00BB3082">
        <w:rPr>
          <w:noProof/>
        </w:rPr>
        <w:t>, R.</w:t>
      </w:r>
      <w:r w:rsidR="00BB3082" w:rsidRPr="00BB3082">
        <w:rPr>
          <w:noProof/>
        </w:rPr>
        <w:t xml:space="preserve"> 2019)</w:t>
      </w:r>
      <w:r w:rsidR="00BB3082">
        <w:fldChar w:fldCharType="end"/>
      </w:r>
      <w:r>
        <w:t xml:space="preserve"> and that most undocumented Mexicans arrive in America via </w:t>
      </w:r>
      <w:r w:rsidR="004D0679">
        <w:t>airplane</w:t>
      </w:r>
      <w:r>
        <w:t xml:space="preserve"> and then stay on, although only having temporary visa’s.  Despite this research there is still in the mindset of many Americans and others, that Mexican illegal migration to America needs to be stopped by building a border wall.  Trump has played this out politically to his advantage.  American people become the ‘victims’, Mexicans the ‘persecutors’ and Trump the ‘saviour’.  Research suggests this narra</w:t>
      </w:r>
      <w:r w:rsidR="00A42DFC">
        <w:t>tive is statistically supported.</w:t>
      </w:r>
    </w:p>
    <w:p w14:paraId="3A7FB2BE" w14:textId="77777777" w:rsidR="002907EB" w:rsidRDefault="009C3B49" w:rsidP="00F666AF">
      <w:pPr>
        <w:pStyle w:val="NoSpacing"/>
        <w:spacing w:line="480" w:lineRule="auto"/>
      </w:pPr>
      <w:r>
        <w:t xml:space="preserve"> </w:t>
      </w:r>
    </w:p>
    <w:p w14:paraId="4FF8F153" w14:textId="77777777" w:rsidR="002907EB" w:rsidRDefault="009C3B49" w:rsidP="00F666AF">
      <w:pPr>
        <w:pStyle w:val="NoSpacing"/>
        <w:spacing w:line="480" w:lineRule="auto"/>
      </w:pPr>
      <w:r>
        <w:t>Research also identifies that women and particular groups are missing from reporting on migration, echoing both gender and race politics.</w:t>
      </w:r>
    </w:p>
    <w:p w14:paraId="1C4ECFE0" w14:textId="519F455A" w:rsidR="002907EB" w:rsidRDefault="004D0679" w:rsidP="00F666AF">
      <w:pPr>
        <w:pStyle w:val="NoSpacing"/>
        <w:spacing w:line="480" w:lineRule="auto"/>
        <w:ind w:firstLine="720"/>
      </w:pPr>
      <w:r>
        <w:t>“</w:t>
      </w:r>
      <w:r w:rsidR="009C3B49">
        <w:t>Certain groups of people are even more invisible. Wo</w:t>
      </w:r>
      <w:r>
        <w:t xml:space="preserve">men and some other groups of </w:t>
      </w:r>
      <w:r>
        <w:tab/>
      </w:r>
      <w:r>
        <w:tab/>
      </w:r>
      <w:r w:rsidR="009C3B49">
        <w:t xml:space="preserve">people are disproportionately absent from the news on refugees and migrants. Of the 21% </w:t>
      </w:r>
      <w:r w:rsidR="009C3B49">
        <w:tab/>
        <w:t xml:space="preserve">of articles that mentioned a refugee or migrant, only in about one-quarter (27%) was that </w:t>
      </w:r>
      <w:r w:rsidR="009C3B49">
        <w:tab/>
      </w:r>
      <w:r w:rsidR="009C3B49">
        <w:tab/>
        <w:t>person a woman.</w:t>
      </w:r>
      <w:r w:rsidR="00A42DFC">
        <w:t>”</w:t>
      </w:r>
      <w:r w:rsidR="009C3B49">
        <w:t xml:space="preserve"> </w:t>
      </w:r>
      <w:r w:rsidR="00BB3082">
        <w:fldChar w:fldCharType="begin" w:fldLock="1"/>
      </w:r>
      <w:r w:rsidR="00CB63FD">
        <w:instrText>ADDIN CSL_CITATION { "citationItems" : [ { "id" : "ITEM-1", "itemData" : { "URL" : "www.ticktock-design.co.uk", "accessed" : { "date-parts" : [ [ "2019", "5", "16" ] ] }, "author" : [ { "dropping-particle" : "", "family" : "Pierigh", "given" : "Francesca", "non-dropping-particle" : "", "parse-names" : false, "suffix" : "" }, { "dropping-particle" : "", "family" : "Spreicher", "given" : "Sara", "non-dropping-particle" : "", "parse-names" : false, "suffix" : "" } ], "id" : "ITEM-1", "issued" : { "date-parts" : [ [ "2017" ] ] }, "title" : "CHANGING THE NARRATIVE: MEDIA REPRESENTATION OF REFUGEES AND MIGRANTS IN EUROPE", "type" : "webpage" }, "uris" : [ "http://www.mendeley.com/documents/?uuid=787d2334-e3ff-3073-bf36-8be646d5977c" ] } ], "mendeley" : { "formattedCitation" : "(Pierigh and Spreicher, 2017)", "manualFormatting" : "(Brown et al, 2017, p.5)", "plainTextFormattedCitation" : "(Pierigh and Spreicher, 2017)", "previouslyFormattedCitation" : "(Pierigh and Spreicher, 2017)" }, "properties" : {  }, "schema" : "https://github.com/citation-style-language/schema/raw/master/csl-citation.json" }</w:instrText>
      </w:r>
      <w:r w:rsidR="00BB3082">
        <w:fldChar w:fldCharType="separate"/>
      </w:r>
      <w:r w:rsidR="00BB3082" w:rsidRPr="00BB3082">
        <w:rPr>
          <w:noProof/>
        </w:rPr>
        <w:t xml:space="preserve">(Brown </w:t>
      </w:r>
      <w:r w:rsidR="00BB3082">
        <w:rPr>
          <w:i/>
          <w:noProof/>
        </w:rPr>
        <w:t>et al</w:t>
      </w:r>
      <w:r w:rsidR="00BB3082" w:rsidRPr="00BB3082">
        <w:rPr>
          <w:noProof/>
        </w:rPr>
        <w:t>, 2017</w:t>
      </w:r>
      <w:r w:rsidR="00BB3082">
        <w:rPr>
          <w:noProof/>
        </w:rPr>
        <w:t>, p.5</w:t>
      </w:r>
      <w:r w:rsidR="00BB3082" w:rsidRPr="00BB3082">
        <w:rPr>
          <w:noProof/>
        </w:rPr>
        <w:t>)</w:t>
      </w:r>
      <w:r w:rsidR="00BB3082">
        <w:fldChar w:fldCharType="end"/>
      </w:r>
      <w:r w:rsidR="009C3B49">
        <w:t xml:space="preserve"> </w:t>
      </w:r>
    </w:p>
    <w:p w14:paraId="16898C3C" w14:textId="057435C9" w:rsidR="002907EB" w:rsidRDefault="009C3B49" w:rsidP="00F666AF">
      <w:pPr>
        <w:pStyle w:val="NoSpacing"/>
        <w:spacing w:line="480" w:lineRule="auto"/>
      </w:pPr>
      <w:r>
        <w:t>The research goes further to highlight the under-represented groups in media reporting on migration: “Afghans represent the second-largest group of asylum appli</w:t>
      </w:r>
      <w:r w:rsidR="00864347">
        <w:t xml:space="preserve">cants in the EU, yet they were </w:t>
      </w:r>
      <w:r>
        <w:t xml:space="preserve">only the fourth most represented group in the news sample.” </w:t>
      </w:r>
      <w:r w:rsidR="00A42DFC">
        <w:fldChar w:fldCharType="begin" w:fldLock="1"/>
      </w:r>
      <w:r w:rsidR="00A42DFC">
        <w:instrText>ADDIN CSL_CITATION { "citationItems" : [ { "id" : "ITEM-1", "itemData" : { "author" : [ { "dropping-particle" : "", "family" : "Brown", "given" : "Stephen", "non-dropping-particle" : "", "parse-names" : false, "suffix" : "" }, { "dropping-particle" : "", "family" : "Green", "given" : "Erin", "non-dropping-particle" : "", "parse-names" : false, "suffix" : "" }, { "dropping-particle" : "", "family" : "Moritz", "given" : "Torsten", "non-dropping-particle" : "", "parse-names" : false, "suffix" : "" }, { "dropping-particle" : "", "family" : "Reimann", "given" : "Ralf Peter", "non-dropping-particle" : "", "parse-names" : false, "suffix" : "" }, { "dropping-particle" : "", "family" : "Speicher", "given" : "Sara", "non-dropping-particle" : "", "parse-names" : false, "suffix" : "" } ], "id" : "ITEM-1", "issued" : { "date-parts" : [ [ "2017" ] ] }, "title" : "Changing the Narrative: Media Representation of Refugees and Migrants in Europe Project Steering Committee", "type" : "report" }, "uris" : [ "http://www.mendeley.com/documents/?uuid=16b28c75-80b3-35d7-85bf-02ec158c2737" ] } ], "mendeley" : { "formattedCitation" : "(Brown &lt;i&gt;et al.&lt;/i&gt;, 2017)", "manualFormatting" : "(Brown et al., 2017, p.5)", "plainTextFormattedCitation" : "(Brown et al., 2017)", "previouslyFormattedCitation" : "(Brown &lt;i&gt;et al.&lt;/i&gt;, 2017)" }, "properties" : {  }, "schema" : "https://github.com/citation-style-language/schema/raw/master/csl-citation.json" }</w:instrText>
      </w:r>
      <w:r w:rsidR="00A42DFC">
        <w:fldChar w:fldCharType="separate"/>
      </w:r>
      <w:r w:rsidR="00A42DFC" w:rsidRPr="00A42DFC">
        <w:rPr>
          <w:noProof/>
        </w:rPr>
        <w:t xml:space="preserve">(Brown </w:t>
      </w:r>
      <w:r w:rsidR="00A42DFC" w:rsidRPr="00A42DFC">
        <w:rPr>
          <w:i/>
          <w:noProof/>
        </w:rPr>
        <w:t>et al.</w:t>
      </w:r>
      <w:r w:rsidR="00A42DFC" w:rsidRPr="00A42DFC">
        <w:rPr>
          <w:noProof/>
        </w:rPr>
        <w:t>, 2017</w:t>
      </w:r>
      <w:r w:rsidR="00A42DFC">
        <w:rPr>
          <w:noProof/>
        </w:rPr>
        <w:t>, p.5</w:t>
      </w:r>
      <w:r w:rsidR="00A42DFC" w:rsidRPr="00A42DFC">
        <w:rPr>
          <w:noProof/>
        </w:rPr>
        <w:t>)</w:t>
      </w:r>
      <w:r w:rsidR="00A42DFC">
        <w:fldChar w:fldCharType="end"/>
      </w:r>
      <w:r w:rsidR="00A42DFC">
        <w:t>.</w:t>
      </w:r>
    </w:p>
    <w:p w14:paraId="2DBA9679" w14:textId="77777777" w:rsidR="00742CAD" w:rsidRDefault="00742CAD" w:rsidP="00F666AF">
      <w:pPr>
        <w:pStyle w:val="NoSpacing"/>
        <w:spacing w:line="480" w:lineRule="auto"/>
      </w:pPr>
    </w:p>
    <w:p w14:paraId="2E421A03" w14:textId="284284C6" w:rsidR="002907EB" w:rsidRDefault="009C3B49" w:rsidP="00F666AF">
      <w:pPr>
        <w:widowControl w:val="0"/>
        <w:autoSpaceDE w:val="0"/>
        <w:autoSpaceDN w:val="0"/>
        <w:adjustRightInd w:val="0"/>
        <w:spacing w:line="480" w:lineRule="auto"/>
      </w:pPr>
      <w:r>
        <w:t xml:space="preserve">The European Federation of Journalists also cite problems with under-representation of women, particular migrant groups, the covering asylum seekers in news reports and the omission of news on economic migrants.  The article cites that “the terms ‘migrants’ and ‘immigrants’ are closely associated with the media frame of economic threat.” </w:t>
      </w:r>
      <w:r w:rsidR="00742CAD">
        <w:fldChar w:fldCharType="begin" w:fldLock="1"/>
      </w:r>
      <w:r w:rsidR="00742CAD">
        <w:instrText>ADDIN CSL_CITATION { "citationItems" : [ { "id" : "ITEM-1", "itemData" : { "DOI" : "10.1080/23808985.2018.1497452", "ISSN" : "2380-8985", "author" : [ { "dropping-particle" : "", "family" : "Eberl", "given" : "Jakob-Moritz", "non-dropping-particle" : "", "parse-names" : false, "suffix" : "" }, { "dropping-particle" : "", "family" : "Meltzer", "given" : "Christine E.", "non-dropping-particle" : "", "parse-names" : false, "suffix" : "" }, { "dropping-particle" : "", "family" : "Heidenreich", "given" : "Tobias", "non-dropping-particle" : "", "parse-names" : false, "suffix" : "" }, { "dropping-particle" : "", "family" : "Herrero", "given" : "Beatrice", "non-dropping-particle" : "", "parse-names" : false, "suffix" : "" }, { "dropping-particle" : "", "family" : "Theorin", "given" : "Nora", "non-dropping-particle" : "", "parse-names" : false, "suffix" : "" }, { "dropping-particle" : "", "family" : "Lind", "given" : "Fabienne", "non-dropping-particle" : "", "parse-names" : false, "suffix" : "" }, { "dropping-particle" : "", "family" : "Berganza", "given" : "Rosa", "non-dropping-particle" : "", "parse-names" : false, "suffix" : "" }, { "dropping-particle" : "", "family" : "Boomgaarden", "given" : "Hajo G.", "non-dropping-particle" : "", "parse-names" : false, "suffix" : "" }, { "dropping-particle" : "", "family" : "Schemer", "given" : "Christian", "non-dropping-particle" : "", "parse-names" : false, "suffix" : "" }, { "dropping-particle" : "", "family" : "Str\u00f6mb\u00e4ck", "given" : "Jesper", "non-dropping-particle" : "", "parse-names" : false, "suffix" : "" } ], "container-title" : "Annals of the International Communication Association", "id" : "ITEM-1", "issue" : "3", "issued" : { "date-parts" : [ [ "2018", "7", "3" ] ] }, "page" : "207-223", "title" : "The European media discourse on immigration and its effects: a literature review", "type" : "article-journal", "volume" : "42" }, "uris" : [ "http://www.mendeley.com/documents/?uuid=d5febfa6-99e2-3571-9cc7-e33159280159" ] } ], "mendeley" : { "formattedCitation" : "(Eberl &lt;i&gt;et al.&lt;/i&gt;, 2018)", "plainTextFormattedCitation" : "(Eberl et al., 2018)", "previouslyFormattedCitation" : "(Eberl &lt;i&gt;et al.&lt;/i&gt;, 2018)" }, "properties" : {  }, "schema" : "https://github.com/citation-style-language/schema/raw/master/csl-citation.json" }</w:instrText>
      </w:r>
      <w:r w:rsidR="00742CAD">
        <w:fldChar w:fldCharType="separate"/>
      </w:r>
      <w:proofErr w:type="gramStart"/>
      <w:r w:rsidR="00742CAD" w:rsidRPr="00742CAD">
        <w:rPr>
          <w:noProof/>
        </w:rPr>
        <w:t xml:space="preserve">(Eberl </w:t>
      </w:r>
      <w:r w:rsidR="00742CAD" w:rsidRPr="00742CAD">
        <w:rPr>
          <w:i/>
          <w:noProof/>
        </w:rPr>
        <w:t>et al.</w:t>
      </w:r>
      <w:r w:rsidR="00742CAD" w:rsidRPr="00742CAD">
        <w:rPr>
          <w:noProof/>
        </w:rPr>
        <w:t>, 2018)</w:t>
      </w:r>
      <w:r w:rsidR="00742CAD">
        <w:fldChar w:fldCharType="end"/>
      </w:r>
      <w:r w:rsidR="00742CAD">
        <w:t>.</w:t>
      </w:r>
      <w:proofErr w:type="gramEnd"/>
    </w:p>
    <w:p w14:paraId="38ECB20B" w14:textId="77777777" w:rsidR="002907EB" w:rsidRDefault="002907EB" w:rsidP="009C3B49">
      <w:pPr>
        <w:pStyle w:val="NoSpacing"/>
      </w:pPr>
    </w:p>
    <w:p w14:paraId="6B771860" w14:textId="14C6383F" w:rsidR="002907EB" w:rsidRDefault="00742CAD" w:rsidP="009C3B49">
      <w:pPr>
        <w:pStyle w:val="NoSpacing"/>
      </w:pPr>
      <w:r>
        <w:t xml:space="preserve">As </w:t>
      </w:r>
      <w:proofErr w:type="spellStart"/>
      <w:r>
        <w:t>Tagg</w:t>
      </w:r>
      <w:proofErr w:type="spellEnd"/>
      <w:r>
        <w:t xml:space="preserve"> </w:t>
      </w:r>
      <w:r w:rsidR="009C3B49">
        <w:t xml:space="preserve">suggests “The image is therefore to be seen as a composite of signs, more to be compared with a complex sentence than a single word.” </w:t>
      </w:r>
      <w:r>
        <w:fldChar w:fldCharType="begin" w:fldLock="1"/>
      </w:r>
      <w:r>
        <w:instrText>ADDIN CSL_CITATION { "citationItems" : [ { "id" : "ITEM-1", "itemData" : { "ISBN" : "0333418247", "abstract" : "A democracy of the image: photographic portraiture and commodity production -- Evidence, truth and order: photographic records and the growth of the state -- A means of surveillance: the photograph as evidence of law -- A legal reality: the photograph as property in law -- God's sanitary law: slum clearance and photography in late nineteenth-century Leeds -- The currency of the photograph: New Deal reformism and documentary rhetoric -- Contacts/worksheets: notes on photography, history and representation.", "author" : [ { "dropping-particle" : "", "family" : "Tagg", "given" : "John", "non-dropping-particle" : "", "parse-names" : false, "suffix" : "" } ], "id" : "ITEM-1", "issued" : { "date-parts" : [ [ "1988" ] ] }, "number-of-pages" : "242", "publisher" : "Macmillan Education", "title" : "The burden of representation : essays on photographies and histories", "type" : "book" }, "uris" : [ "http://www.mendeley.com/documents/?uuid=d0650817-b1d6-3681-9bf7-756fed6765c1" ] } ], "mendeley" : { "formattedCitation" : "(Tagg, 1988)", "manualFormatting" : "(Tagg, 1988, p.187)", "plainTextFormattedCitation" : "(Tagg, 1988)", "previouslyFormattedCitation" : "(Tagg, 1988)" }, "properties" : {  }, "schema" : "https://github.com/citation-style-language/schema/raw/master/csl-citation.json" }</w:instrText>
      </w:r>
      <w:r>
        <w:fldChar w:fldCharType="separate"/>
      </w:r>
      <w:r w:rsidRPr="00742CAD">
        <w:rPr>
          <w:noProof/>
        </w:rPr>
        <w:t>(Tagg, 1988</w:t>
      </w:r>
      <w:r>
        <w:rPr>
          <w:noProof/>
        </w:rPr>
        <w:t>, p.187</w:t>
      </w:r>
      <w:r w:rsidRPr="00742CAD">
        <w:rPr>
          <w:noProof/>
        </w:rPr>
        <w:t>)</w:t>
      </w:r>
      <w:r>
        <w:fldChar w:fldCharType="end"/>
      </w:r>
    </w:p>
    <w:p w14:paraId="52EF068C" w14:textId="77777777" w:rsidR="002907EB" w:rsidRDefault="002907EB" w:rsidP="009C3B49">
      <w:pPr>
        <w:pStyle w:val="NoSpacing"/>
      </w:pPr>
    </w:p>
    <w:p w14:paraId="36DB0373" w14:textId="77777777" w:rsidR="002907EB" w:rsidRDefault="002907EB" w:rsidP="009C3B49">
      <w:pPr>
        <w:pStyle w:val="NoSpacing"/>
      </w:pPr>
    </w:p>
    <w:p w14:paraId="0B201D69" w14:textId="77777777" w:rsidR="002907EB" w:rsidRPr="00ED3DA7" w:rsidRDefault="009C3B49" w:rsidP="009C3B49">
      <w:pPr>
        <w:pStyle w:val="Heading2"/>
        <w:rPr>
          <w:rFonts w:ascii="Times New Roman" w:hAnsi="Times New Roman" w:cs="Times New Roman"/>
        </w:rPr>
      </w:pPr>
      <w:r w:rsidRPr="00ED3DA7">
        <w:rPr>
          <w:rFonts w:ascii="Times New Roman" w:hAnsi="Times New Roman" w:cs="Times New Roman"/>
        </w:rPr>
        <w:t>Narrative</w:t>
      </w:r>
    </w:p>
    <w:p w14:paraId="6A14F552" w14:textId="77777777" w:rsidR="002907EB" w:rsidRDefault="002907EB" w:rsidP="009C3B49">
      <w:pPr>
        <w:pStyle w:val="NoSpacing"/>
      </w:pPr>
    </w:p>
    <w:p w14:paraId="41144320" w14:textId="77777777" w:rsidR="002907EB" w:rsidRDefault="009C3B49" w:rsidP="00F666AF">
      <w:pPr>
        <w:pStyle w:val="NoSpacing"/>
        <w:spacing w:line="480" w:lineRule="auto"/>
      </w:pPr>
      <w:r>
        <w:t xml:space="preserve">I will discuss narrative in two main forms, metanarrative, the grand story and overarching discourse alongside narrative(s) the telling of event(s) in relation to migration and how images impact on these stories.  </w:t>
      </w:r>
    </w:p>
    <w:p w14:paraId="415FF186" w14:textId="77777777" w:rsidR="002907EB" w:rsidRDefault="002907EB" w:rsidP="00F666AF">
      <w:pPr>
        <w:pStyle w:val="NoSpacing"/>
        <w:spacing w:line="480" w:lineRule="auto"/>
      </w:pPr>
    </w:p>
    <w:p w14:paraId="18C185C9" w14:textId="64EF73E5" w:rsidR="002907EB" w:rsidRDefault="009C3B49" w:rsidP="00F666AF">
      <w:pPr>
        <w:pStyle w:val="NoSpacing"/>
        <w:spacing w:line="480" w:lineRule="auto"/>
      </w:pPr>
      <w:r>
        <w:t>As we have seen there are overriding discourses about Mexicans in America and it is interesting to note that in the UK there is little to no mention of Eastern Europeans in media articles.  So how are these reports defined and who controls and tells the story?  We have seen that the way in which the story is told can define the overarching narrative and research suggests that the narrative is not that of the migrant themselves.”</w:t>
      </w:r>
      <w:r w:rsidR="004D0679">
        <w:t xml:space="preserve"> </w:t>
      </w:r>
      <w:r>
        <w:t xml:space="preserve">Refugees were given limited opportunities to speak of their experiences and suffering. Most often they were spoken about and represented in images as silent actors and victims.” </w:t>
      </w:r>
      <w:r w:rsidR="00A42DFC">
        <w:fldChar w:fldCharType="begin" w:fldLock="1"/>
      </w:r>
      <w:r w:rsidR="008D0D7C">
        <w:instrText>ADDIN CSL_CITATION { "citationItems" : [ { "id" : "ITEM-1", "itemData" : { "author" : [ { "dropping-particle" : "", "family" : "Brown", "given" : "Stephen", "non-dropping-particle" : "", "parse-names" : false, "suffix" : "" }, { "dropping-particle" : "", "family" : "Green", "given" : "Erin", "non-dropping-particle" : "", "parse-names" : false, "suffix" : "" }, { "dropping-particle" : "", "family" : "Moritz", "given" : "Torsten", "non-dropping-particle" : "", "parse-names" : false, "suffix" : "" }, { "dropping-particle" : "", "family" : "Reimann", "given" : "Ralf Peter", "non-dropping-particle" : "", "parse-names" : false, "suffix" : "" }, { "dropping-particle" : "", "family" : "Speicher", "given" : "Sara", "non-dropping-particle" : "", "parse-names" : false, "suffix" : "" } ], "id" : "ITEM-1", "issued" : { "date-parts" : [ [ "2017" ] ] }, "title" : "Changing the Narrative: Media Representation of Refugees and Migrants in Europe Project Steering Committee", "type" : "report" }, "uris" : [ "http://www.mendeley.com/documents/?uuid=16b28c75-80b3-35d7-85bf-02ec158c2737" ] } ], "mendeley" : { "formattedCitation" : "(Brown &lt;i&gt;et al.&lt;/i&gt;, 2017)", "manualFormatting" : "(Brown et al., 2017, p.13)", "plainTextFormattedCitation" : "(Brown et al., 2017)", "previouslyFormattedCitation" : "(Brown &lt;i&gt;et al.&lt;/i&gt;, 2017)" }, "properties" : {  }, "schema" : "https://github.com/citation-style-language/schema/raw/master/csl-citation.json" }</w:instrText>
      </w:r>
      <w:r w:rsidR="00A42DFC">
        <w:fldChar w:fldCharType="separate"/>
      </w:r>
      <w:r w:rsidR="00A42DFC" w:rsidRPr="00A42DFC">
        <w:rPr>
          <w:noProof/>
        </w:rPr>
        <w:t xml:space="preserve">(Brown </w:t>
      </w:r>
      <w:r w:rsidR="00A42DFC" w:rsidRPr="00A42DFC">
        <w:rPr>
          <w:i/>
          <w:noProof/>
        </w:rPr>
        <w:t>et al.</w:t>
      </w:r>
      <w:r w:rsidR="00A42DFC" w:rsidRPr="00A42DFC">
        <w:rPr>
          <w:noProof/>
        </w:rPr>
        <w:t>, 2017</w:t>
      </w:r>
      <w:r w:rsidR="00A42DFC">
        <w:rPr>
          <w:noProof/>
        </w:rPr>
        <w:t>, p.13</w:t>
      </w:r>
      <w:r w:rsidR="00A42DFC" w:rsidRPr="00A42DFC">
        <w:rPr>
          <w:noProof/>
        </w:rPr>
        <w:t>)</w:t>
      </w:r>
      <w:r w:rsidR="00A42DFC">
        <w:fldChar w:fldCharType="end"/>
      </w:r>
    </w:p>
    <w:p w14:paraId="53363D45" w14:textId="77777777" w:rsidR="002907EB" w:rsidRDefault="002907EB" w:rsidP="00F666AF">
      <w:pPr>
        <w:pStyle w:val="NoSpacing"/>
        <w:spacing w:line="480" w:lineRule="auto"/>
      </w:pPr>
    </w:p>
    <w:p w14:paraId="06FBE5ED" w14:textId="2F6C3E2C" w:rsidR="004D0679" w:rsidRDefault="009C3B49" w:rsidP="00F666AF">
      <w:pPr>
        <w:pStyle w:val="NoSpacing"/>
        <w:spacing w:line="480" w:lineRule="auto"/>
      </w:pPr>
      <w:r>
        <w:t xml:space="preserve">Exploring the work of the Magnum Photographer Kent Klich whose book, El Niño, reflected a </w:t>
      </w:r>
      <w:r w:rsidR="004D0679">
        <w:t>10-year</w:t>
      </w:r>
      <w:r>
        <w:t xml:space="preserve"> study documenting the street children of Mexico. Klich would stay for 2-3 months at a time and get to know the young people and the community well, gaining trust.  “</w:t>
      </w:r>
      <w:proofErr w:type="spellStart"/>
      <w:r>
        <w:rPr>
          <w:lang w:val="de-DE"/>
        </w:rPr>
        <w:t>Klich</w:t>
      </w:r>
      <w:proofErr w:type="spellEnd"/>
      <w:r>
        <w:t>’s photos are meant to provoke debate and change</w:t>
      </w:r>
      <w:r w:rsidR="004D0679">
        <w:t>,</w:t>
      </w:r>
      <w:r>
        <w:t xml:space="preserve"> in addition to being a source of empowerment and representation for those who are not normally represented” (Nair 2012, 97, p.104).</w:t>
      </w:r>
    </w:p>
    <w:p w14:paraId="62D96452" w14:textId="08B070D2" w:rsidR="002907EB" w:rsidRDefault="009C3B49" w:rsidP="009C3B49">
      <w:pPr>
        <w:pStyle w:val="NoSpacing"/>
      </w:pPr>
      <w:r>
        <w:t xml:space="preserve"> </w:t>
      </w:r>
    </w:p>
    <w:p w14:paraId="48EA78FA" w14:textId="77777777" w:rsidR="002907EB" w:rsidRDefault="009C3B49" w:rsidP="009C3B49">
      <w:pPr>
        <w:pStyle w:val="NoSpacing"/>
      </w:pPr>
      <w:r>
        <w:rPr>
          <w:noProof/>
        </w:rPr>
        <w:drawing>
          <wp:anchor distT="152400" distB="152400" distL="152400" distR="152400" simplePos="0" relativeHeight="251663360" behindDoc="0" locked="0" layoutInCell="1" allowOverlap="1" wp14:anchorId="56ED38B4" wp14:editId="65A52BAD">
            <wp:simplePos x="0" y="0"/>
            <wp:positionH relativeFrom="margin">
              <wp:posOffset>-6349</wp:posOffset>
            </wp:positionH>
            <wp:positionV relativeFrom="line">
              <wp:posOffset>0</wp:posOffset>
            </wp:positionV>
            <wp:extent cx="4679113" cy="3160932"/>
            <wp:effectExtent l="0" t="0" r="0" b="0"/>
            <wp:wrapThrough wrapText="bothSides" distL="152400" distR="152400">
              <wp:wrapPolygon edited="1">
                <wp:start x="0" y="0"/>
                <wp:lineTo x="21600" y="0"/>
                <wp:lineTo x="21600" y="21608"/>
                <wp:lineTo x="0" y="21608"/>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Screen Shot 2019-05-15 at 13.30.32.png"/>
                    <pic:cNvPicPr>
                      <a:picLocks noChangeAspect="1"/>
                    </pic:cNvPicPr>
                  </pic:nvPicPr>
                  <pic:blipFill>
                    <a:blip r:embed="rId10">
                      <a:extLst/>
                    </a:blip>
                    <a:stretch>
                      <a:fillRect/>
                    </a:stretch>
                  </pic:blipFill>
                  <pic:spPr>
                    <a:xfrm>
                      <a:off x="0" y="0"/>
                      <a:ext cx="4679113" cy="3160932"/>
                    </a:xfrm>
                    <a:prstGeom prst="rect">
                      <a:avLst/>
                    </a:prstGeom>
                    <a:ln w="12700" cap="flat">
                      <a:noFill/>
                      <a:miter lim="400000"/>
                    </a:ln>
                    <a:effectLst/>
                  </pic:spPr>
                </pic:pic>
              </a:graphicData>
            </a:graphic>
          </wp:anchor>
        </w:drawing>
      </w:r>
    </w:p>
    <w:p w14:paraId="662FEAD5" w14:textId="77777777" w:rsidR="002907EB" w:rsidRDefault="002907EB" w:rsidP="009C3B49">
      <w:pPr>
        <w:pStyle w:val="NoSpacing"/>
      </w:pPr>
    </w:p>
    <w:p w14:paraId="5750C951" w14:textId="77777777" w:rsidR="002907EB" w:rsidRDefault="002907EB" w:rsidP="009C3B49">
      <w:pPr>
        <w:pStyle w:val="NoSpacing"/>
      </w:pPr>
    </w:p>
    <w:p w14:paraId="5147FD65" w14:textId="77777777" w:rsidR="002907EB" w:rsidRDefault="002907EB" w:rsidP="009C3B49">
      <w:pPr>
        <w:pStyle w:val="NoSpacing"/>
      </w:pPr>
    </w:p>
    <w:p w14:paraId="51D0E4C8" w14:textId="77777777" w:rsidR="002907EB" w:rsidRDefault="002907EB" w:rsidP="009C3B49">
      <w:pPr>
        <w:pStyle w:val="NoSpacing"/>
      </w:pPr>
    </w:p>
    <w:p w14:paraId="55E5A55F" w14:textId="77777777" w:rsidR="002907EB" w:rsidRDefault="002907EB" w:rsidP="009C3B49">
      <w:pPr>
        <w:pStyle w:val="NoSpacing"/>
      </w:pPr>
    </w:p>
    <w:p w14:paraId="660609BF" w14:textId="77777777" w:rsidR="002907EB" w:rsidRDefault="002907EB" w:rsidP="009C3B49">
      <w:pPr>
        <w:pStyle w:val="NoSpacing"/>
      </w:pPr>
    </w:p>
    <w:p w14:paraId="10B0D53B" w14:textId="77777777" w:rsidR="002907EB" w:rsidRDefault="002907EB" w:rsidP="009C3B49">
      <w:pPr>
        <w:pStyle w:val="NoSpacing"/>
      </w:pPr>
    </w:p>
    <w:p w14:paraId="6AF10109" w14:textId="77777777" w:rsidR="002907EB" w:rsidRDefault="002907EB" w:rsidP="009C3B49">
      <w:pPr>
        <w:pStyle w:val="NoSpacing"/>
      </w:pPr>
    </w:p>
    <w:p w14:paraId="3AC1B6D9" w14:textId="77777777" w:rsidR="002907EB" w:rsidRDefault="002907EB" w:rsidP="009C3B49">
      <w:pPr>
        <w:pStyle w:val="NoSpacing"/>
      </w:pPr>
    </w:p>
    <w:p w14:paraId="349070FC" w14:textId="77777777" w:rsidR="002907EB" w:rsidRDefault="002907EB" w:rsidP="009C3B49">
      <w:pPr>
        <w:pStyle w:val="NoSpacing"/>
      </w:pPr>
    </w:p>
    <w:p w14:paraId="244B3855" w14:textId="77777777" w:rsidR="002907EB" w:rsidRDefault="009C3B49" w:rsidP="009C3B49">
      <w:pPr>
        <w:pStyle w:val="NoSpacing"/>
      </w:pPr>
      <w:r>
        <w:t>Figure 4</w:t>
      </w:r>
    </w:p>
    <w:p w14:paraId="74BCE4F9" w14:textId="77777777" w:rsidR="002907EB" w:rsidRDefault="002907EB" w:rsidP="009C3B49">
      <w:pPr>
        <w:pStyle w:val="NoSpacing"/>
      </w:pPr>
    </w:p>
    <w:p w14:paraId="0DA92B55" w14:textId="77777777" w:rsidR="002907EB" w:rsidRDefault="009C3B49" w:rsidP="009C3B49">
      <w:pPr>
        <w:pStyle w:val="NoSpacing"/>
      </w:pPr>
      <w:r>
        <w:t>El Niño</w:t>
      </w:r>
    </w:p>
    <w:p w14:paraId="2DF00D8F" w14:textId="77777777" w:rsidR="002907EB" w:rsidRDefault="002907EB" w:rsidP="009C3B49">
      <w:pPr>
        <w:pStyle w:val="NoSpacing"/>
      </w:pPr>
    </w:p>
    <w:p w14:paraId="6D44EAD5" w14:textId="77777777" w:rsidR="002907EB" w:rsidRDefault="002907EB" w:rsidP="009C3B49">
      <w:pPr>
        <w:pStyle w:val="NoSpacing"/>
      </w:pPr>
    </w:p>
    <w:p w14:paraId="07F1DCF3" w14:textId="77777777" w:rsidR="002907EB" w:rsidRDefault="002907EB" w:rsidP="009C3B49">
      <w:pPr>
        <w:pStyle w:val="NoSpacing"/>
      </w:pPr>
    </w:p>
    <w:p w14:paraId="64B61B96" w14:textId="77777777" w:rsidR="002907EB" w:rsidRDefault="002907EB" w:rsidP="009C3B49">
      <w:pPr>
        <w:pStyle w:val="NoSpacing"/>
      </w:pPr>
    </w:p>
    <w:p w14:paraId="394D2402" w14:textId="77777777" w:rsidR="002907EB" w:rsidRDefault="002907EB" w:rsidP="009C3B49">
      <w:pPr>
        <w:pStyle w:val="NoSpacing"/>
      </w:pPr>
    </w:p>
    <w:p w14:paraId="15CCEEC1" w14:textId="77777777" w:rsidR="00EC7B63" w:rsidRDefault="00EC7B63" w:rsidP="009C3B49">
      <w:pPr>
        <w:pStyle w:val="NoSpacing"/>
      </w:pPr>
    </w:p>
    <w:p w14:paraId="1A46A0A3" w14:textId="6F94F3CA" w:rsidR="002907EB" w:rsidRDefault="009C3B49" w:rsidP="00F666AF">
      <w:pPr>
        <w:pStyle w:val="NoSpacing"/>
        <w:spacing w:line="480" w:lineRule="auto"/>
      </w:pPr>
      <w:proofErr w:type="spellStart"/>
      <w:r>
        <w:t>Klich</w:t>
      </w:r>
      <w:proofErr w:type="spellEnd"/>
      <w:r>
        <w:t xml:space="preserve"> wanted to explore the complexity of the situation and in his </w:t>
      </w:r>
      <w:proofErr w:type="spellStart"/>
      <w:r>
        <w:t>Youtube</w:t>
      </w:r>
      <w:proofErr w:type="spellEnd"/>
      <w:r>
        <w:t xml:space="preserve"> interview he has his own take on the power of photography</w:t>
      </w:r>
    </w:p>
    <w:p w14:paraId="228D3FA5" w14:textId="77777777" w:rsidR="002907EB" w:rsidRDefault="002907EB" w:rsidP="009C3B49">
      <w:pPr>
        <w:pStyle w:val="NoSpacing"/>
      </w:pPr>
    </w:p>
    <w:p w14:paraId="1FCF59C9" w14:textId="4059883D" w:rsidR="002907EB" w:rsidRDefault="00F666AF" w:rsidP="009C3B49">
      <w:pPr>
        <w:pStyle w:val="NoSpacing"/>
      </w:pPr>
      <w:r>
        <w:rPr>
          <w:noProof/>
        </w:rPr>
        <w:drawing>
          <wp:anchor distT="152400" distB="152400" distL="152400" distR="152400" simplePos="0" relativeHeight="251662336" behindDoc="0" locked="0" layoutInCell="1" allowOverlap="1" wp14:anchorId="0C898755" wp14:editId="219BF3F6">
            <wp:simplePos x="0" y="0"/>
            <wp:positionH relativeFrom="margin">
              <wp:posOffset>0</wp:posOffset>
            </wp:positionH>
            <wp:positionV relativeFrom="line">
              <wp:posOffset>-228600</wp:posOffset>
            </wp:positionV>
            <wp:extent cx="3937000" cy="2204085"/>
            <wp:effectExtent l="0" t="0" r="0" b="5715"/>
            <wp:wrapThrough wrapText="bothSides" distL="152400" distR="152400">
              <wp:wrapPolygon edited="1">
                <wp:start x="0" y="0"/>
                <wp:lineTo x="21621" y="0"/>
                <wp:lineTo x="21621" y="21627"/>
                <wp:lineTo x="0" y="21627"/>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Screen Shot 2019-05-15 at 13.35.29.png"/>
                    <pic:cNvPicPr>
                      <a:picLocks noChangeAspect="1"/>
                    </pic:cNvPicPr>
                  </pic:nvPicPr>
                  <pic:blipFill>
                    <a:blip r:embed="rId11">
                      <a:extLst/>
                    </a:blip>
                    <a:stretch>
                      <a:fillRect/>
                    </a:stretch>
                  </pic:blipFill>
                  <pic:spPr>
                    <a:xfrm>
                      <a:off x="0" y="0"/>
                      <a:ext cx="3937000" cy="2204085"/>
                    </a:xfrm>
                    <a:prstGeom prst="rect">
                      <a:avLst/>
                    </a:prstGeom>
                    <a:ln w="12700" cap="flat">
                      <a:noFill/>
                      <a:miter lim="400000"/>
                    </a:ln>
                    <a:effectLst/>
                  </pic:spPr>
                </pic:pic>
              </a:graphicData>
            </a:graphic>
          </wp:anchor>
        </w:drawing>
      </w:r>
    </w:p>
    <w:p w14:paraId="70B43A60" w14:textId="77777777" w:rsidR="002907EB" w:rsidRDefault="002907EB" w:rsidP="009C3B49">
      <w:pPr>
        <w:pStyle w:val="NoSpacing"/>
      </w:pPr>
    </w:p>
    <w:p w14:paraId="4D306438" w14:textId="77777777" w:rsidR="002907EB" w:rsidRDefault="002907EB" w:rsidP="009C3B49">
      <w:pPr>
        <w:pStyle w:val="NoSpacing"/>
      </w:pPr>
    </w:p>
    <w:p w14:paraId="54818F2F" w14:textId="77777777" w:rsidR="002907EB" w:rsidRDefault="002907EB" w:rsidP="009C3B49">
      <w:pPr>
        <w:pStyle w:val="NoSpacing"/>
      </w:pPr>
    </w:p>
    <w:p w14:paraId="095EEBEC" w14:textId="77777777" w:rsidR="002907EB" w:rsidRDefault="002907EB" w:rsidP="009C3B49">
      <w:pPr>
        <w:pStyle w:val="NoSpacing"/>
      </w:pPr>
    </w:p>
    <w:p w14:paraId="198D7B27" w14:textId="77777777" w:rsidR="002907EB" w:rsidRDefault="002907EB" w:rsidP="009C3B49">
      <w:pPr>
        <w:pStyle w:val="NoSpacing"/>
      </w:pPr>
    </w:p>
    <w:p w14:paraId="7C2BE94E" w14:textId="77777777" w:rsidR="002907EB" w:rsidRDefault="002907EB" w:rsidP="009C3B49">
      <w:pPr>
        <w:pStyle w:val="NoSpacing"/>
      </w:pPr>
    </w:p>
    <w:p w14:paraId="3BA25A42" w14:textId="77777777" w:rsidR="002907EB" w:rsidRDefault="009C3B49" w:rsidP="009C3B49">
      <w:pPr>
        <w:pStyle w:val="NoSpacing"/>
      </w:pPr>
      <w:r>
        <w:t>Figure 5</w:t>
      </w:r>
    </w:p>
    <w:p w14:paraId="5E6D78CE" w14:textId="77777777" w:rsidR="002907EB" w:rsidRDefault="002907EB" w:rsidP="009C3B49">
      <w:pPr>
        <w:pStyle w:val="NoSpacing"/>
      </w:pPr>
    </w:p>
    <w:p w14:paraId="28C06715" w14:textId="77777777" w:rsidR="002907EB" w:rsidRDefault="002907EB" w:rsidP="009C3B49">
      <w:pPr>
        <w:pStyle w:val="NoSpacing"/>
      </w:pPr>
    </w:p>
    <w:p w14:paraId="27C75245" w14:textId="77777777" w:rsidR="002907EB" w:rsidRDefault="002907EB" w:rsidP="009C3B49">
      <w:pPr>
        <w:pStyle w:val="NoSpacing"/>
      </w:pPr>
    </w:p>
    <w:p w14:paraId="24ABD631" w14:textId="77777777" w:rsidR="002907EB" w:rsidRDefault="002907EB" w:rsidP="009C3B49">
      <w:pPr>
        <w:pStyle w:val="NoSpacing"/>
      </w:pPr>
    </w:p>
    <w:p w14:paraId="6F44E752" w14:textId="77777777" w:rsidR="002907EB" w:rsidRDefault="009C3B49" w:rsidP="00F666AF">
      <w:pPr>
        <w:pStyle w:val="NoSpacing"/>
        <w:spacing w:line="480" w:lineRule="auto"/>
      </w:pPr>
      <w:r>
        <w:t>“Photography is a tool for me, to meet Beth, to meet those vulnerable youths.”</w:t>
      </w:r>
    </w:p>
    <w:p w14:paraId="416B269B" w14:textId="66B1EF73" w:rsidR="002907EB" w:rsidRDefault="008D0D7C" w:rsidP="00F666AF">
      <w:pPr>
        <w:pStyle w:val="NoSpacing"/>
        <w:spacing w:line="480" w:lineRule="auto"/>
      </w:pPr>
      <w:r>
        <w:fldChar w:fldCharType="begin" w:fldLock="1"/>
      </w:r>
      <w:r>
        <w:instrText>ADDIN CSL_CITATION { "citationItems" : [ { "id" : "ITEM-1", "itemData" : { "URL" : "https://www.youtube.com/watch?v=EMyZ13u26dA", "accessed" : { "date-parts" : [ [ "2019", "5", "16" ] ] }, "id" : "ITEM-1", "issued" : { "date-parts" : [ [ "0" ] ] }, "title" : "(50) On Photography with Kent Klich - YouTube", "type" : "webpage" }, "uris" : [ "http://www.mendeley.com/documents/?uuid=044e756a-04dc-3803-a829-b51d3d2490b5" ] } ], "mendeley" : { "formattedCitation" : "(&lt;i&gt;(50) On Photography with Kent Klich - YouTube&lt;/i&gt;, no date)", "plainTextFormattedCitation" : "((50) On Photography with Kent Klich - YouTube, no date)", "previouslyFormattedCitation" : "(&lt;i&gt;(50) On Photography with Kent Klich - YouTube&lt;/i&gt;, no date)" }, "properties" : {  }, "schema" : "https://github.com/citation-style-language/schema/raw/master/csl-citation.json" }</w:instrText>
      </w:r>
      <w:r>
        <w:fldChar w:fldCharType="separate"/>
      </w:r>
      <w:r w:rsidRPr="008D0D7C">
        <w:rPr>
          <w:noProof/>
        </w:rPr>
        <w:t>(</w:t>
      </w:r>
      <w:r w:rsidRPr="008D0D7C">
        <w:rPr>
          <w:i/>
          <w:noProof/>
        </w:rPr>
        <w:t>(50) On Photography with Kent Klich - YouTube</w:t>
      </w:r>
      <w:r w:rsidRPr="008D0D7C">
        <w:rPr>
          <w:noProof/>
        </w:rPr>
        <w:t>, no date)</w:t>
      </w:r>
      <w:r>
        <w:fldChar w:fldCharType="end"/>
      </w:r>
    </w:p>
    <w:p w14:paraId="46B4DEDA" w14:textId="77777777" w:rsidR="002907EB" w:rsidRDefault="009C3B49" w:rsidP="00F666AF">
      <w:pPr>
        <w:pStyle w:val="NoSpacing"/>
        <w:spacing w:line="480" w:lineRule="auto"/>
      </w:pPr>
      <w:r>
        <w:t xml:space="preserve"> </w:t>
      </w:r>
    </w:p>
    <w:p w14:paraId="23D6232B" w14:textId="77777777" w:rsidR="002907EB" w:rsidRDefault="009C3B49" w:rsidP="00F666AF">
      <w:pPr>
        <w:pStyle w:val="NoSpacing"/>
        <w:spacing w:line="480" w:lineRule="auto"/>
      </w:pPr>
      <w:r>
        <w:t xml:space="preserve">Klich reflects on his role as a documentary photographer in Gaza when he is asked the question by a Palestinian ‘Does he think that life in Gaza is really like that?’  This challenges him to consider how people are represented and what ‘stories’ he could legitimately tell. </w:t>
      </w:r>
    </w:p>
    <w:p w14:paraId="690FF785" w14:textId="2B711705" w:rsidR="002907EB" w:rsidRDefault="009C3B49" w:rsidP="00F666AF">
      <w:pPr>
        <w:pStyle w:val="NoSpacing"/>
        <w:spacing w:line="480" w:lineRule="auto"/>
      </w:pPr>
      <w:r>
        <w:t>“Because newspapers must always be filled, a new reportage has to come out.  It never stays with us to b</w:t>
      </w:r>
      <w:r w:rsidR="008D0D7C">
        <w:t xml:space="preserve">ecome like a dialogue.” </w:t>
      </w:r>
      <w:r w:rsidR="008D0D7C">
        <w:fldChar w:fldCharType="begin" w:fldLock="1"/>
      </w:r>
      <w:r w:rsidR="008D0D7C">
        <w:instrText>ADDIN CSL_CITATION { "citationItems" : [ { "id" : "ITEM-1", "itemData" : { "URL" : "https://www.youtube.com/watch?v=EMyZ13u26dA", "accessed" : { "date-parts" : [ [ "2019", "5", "16" ] ] }, "id" : "ITEM-1", "issued" : { "date-parts" : [ [ "0" ] ] }, "title" : "(50) On Photography with Kent Klich - YouTube", "type" : "webpage" }, "uris" : [ "http://www.mendeley.com/documents/?uuid=044e756a-04dc-3803-a829-b51d3d2490b5" ] } ], "mendeley" : { "formattedCitation" : "(&lt;i&gt;(50) On Photography with Kent Klich - YouTube&lt;/i&gt;, no date)", "plainTextFormattedCitation" : "((50) On Photography with Kent Klich - YouTube, no date)", "previouslyFormattedCitation" : "(&lt;i&gt;(50) On Photography with Kent Klich - YouTube&lt;/i&gt;, no date)" }, "properties" : {  }, "schema" : "https://github.com/citation-style-language/schema/raw/master/csl-citation.json" }</w:instrText>
      </w:r>
      <w:r w:rsidR="008D0D7C">
        <w:fldChar w:fldCharType="separate"/>
      </w:r>
      <w:r w:rsidR="008D0D7C" w:rsidRPr="008D0D7C">
        <w:rPr>
          <w:noProof/>
        </w:rPr>
        <w:t>(</w:t>
      </w:r>
      <w:r w:rsidR="008D0D7C" w:rsidRPr="008D0D7C">
        <w:rPr>
          <w:i/>
          <w:noProof/>
        </w:rPr>
        <w:t>(50) On Photography with Kent Klich - YouTube</w:t>
      </w:r>
      <w:r w:rsidR="008D0D7C" w:rsidRPr="008D0D7C">
        <w:rPr>
          <w:noProof/>
        </w:rPr>
        <w:t>, no date)</w:t>
      </w:r>
      <w:r w:rsidR="008D0D7C">
        <w:fldChar w:fldCharType="end"/>
      </w:r>
    </w:p>
    <w:p w14:paraId="24978D6C" w14:textId="7021A23E" w:rsidR="002907EB" w:rsidRDefault="009C3B49" w:rsidP="00F666AF">
      <w:pPr>
        <w:pStyle w:val="NoSpacing"/>
        <w:spacing w:line="480" w:lineRule="auto"/>
      </w:pPr>
      <w:r>
        <w:t xml:space="preserve">Klich sort to initiate dialogue with his </w:t>
      </w:r>
      <w:r>
        <w:rPr>
          <w:lang w:val="es-ES_tradnl"/>
        </w:rPr>
        <w:t xml:space="preserve">El </w:t>
      </w:r>
      <w:proofErr w:type="spellStart"/>
      <w:r>
        <w:rPr>
          <w:lang w:val="es-ES_tradnl"/>
        </w:rPr>
        <w:t>Niñ</w:t>
      </w:r>
      <w:proofErr w:type="spellEnd"/>
      <w:r>
        <w:t>o book, seeking to publish it in Mex</w:t>
      </w:r>
      <w:r w:rsidR="00223CEB">
        <w:t>ico and America. David Bohm sought</w:t>
      </w:r>
      <w:r>
        <w:t xml:space="preserve"> to explore dialogue and how it can support understanding.  Bohm in his article, “Dialogue a Proposal”, gives a guide on how to conduct dialogue and asks that one suspends dis-belief and judgement and seeks to suggest we consider what effect our own cultural </w:t>
      </w:r>
      <w:r w:rsidR="00223CEB">
        <w:t>metanarratives</w:t>
      </w:r>
      <w:r>
        <w:t xml:space="preserve"> have, in order to explore understanding, learn and change.  </w:t>
      </w:r>
    </w:p>
    <w:p w14:paraId="6519357C" w14:textId="076C6F8A" w:rsidR="002907EB" w:rsidRPr="00ED3DA7" w:rsidRDefault="00ED3DA7" w:rsidP="00F666AF">
      <w:pPr>
        <w:pStyle w:val="NoSpacing"/>
        <w:spacing w:line="480" w:lineRule="auto"/>
        <w:rPr>
          <w:rFonts w:eastAsia="Helvetica"/>
        </w:rPr>
      </w:pPr>
      <w:r>
        <w:t xml:space="preserve"> </w:t>
      </w:r>
    </w:p>
    <w:p w14:paraId="1325BA4E" w14:textId="77777777" w:rsidR="002907EB" w:rsidRDefault="009C3B49" w:rsidP="00F666AF">
      <w:pPr>
        <w:pStyle w:val="NoSpacing"/>
        <w:spacing w:line="480" w:lineRule="auto"/>
      </w:pPr>
      <w:proofErr w:type="spellStart"/>
      <w:r>
        <w:t>Klich’s</w:t>
      </w:r>
      <w:proofErr w:type="spellEnd"/>
      <w:r>
        <w:t xml:space="preserve"> work proposes other ways of documenting by listening and engaging with stories as opposed to objectifying whilst passing through.  This changes the emphasis.  Research suggests that this does not always happen in the media.</w:t>
      </w:r>
    </w:p>
    <w:p w14:paraId="2968F729" w14:textId="38470A61" w:rsidR="002907EB" w:rsidRDefault="009C3B49" w:rsidP="00F666AF">
      <w:pPr>
        <w:pStyle w:val="NoSpacing"/>
        <w:spacing w:line="480" w:lineRule="auto"/>
        <w:ind w:left="720"/>
      </w:pPr>
      <w:r>
        <w:t>The function and role of migrants in the news speaks to broad</w:t>
      </w:r>
      <w:r w:rsidR="004D0679">
        <w:t xml:space="preserve">er trends of </w:t>
      </w:r>
      <w:proofErr w:type="spellStart"/>
      <w:r w:rsidR="004D0679">
        <w:t>marginalisation</w:t>
      </w:r>
      <w:proofErr w:type="spellEnd"/>
      <w:r w:rsidR="004D0679">
        <w:t xml:space="preserve">: </w:t>
      </w:r>
      <w:r>
        <w:t xml:space="preserve">in the majority of cases migrants and refugees are subjects of </w:t>
      </w:r>
      <w:r w:rsidR="004D0679">
        <w:t xml:space="preserve">the stories; they are present </w:t>
      </w:r>
      <w:r>
        <w:t>as experts in a very small number of articles. This gene</w:t>
      </w:r>
      <w:r w:rsidR="004D0679">
        <w:t xml:space="preserve">ral trend contributes to the </w:t>
      </w:r>
      <w:r>
        <w:t>overarching narrative that does not seek to see the person</w:t>
      </w:r>
      <w:r w:rsidR="004D0679">
        <w:t xml:space="preserve"> behind the label applied to </w:t>
      </w:r>
      <w:r>
        <w:t>them, and has designated migrants and refugees as vic</w:t>
      </w:r>
      <w:r w:rsidR="004D0679">
        <w:t xml:space="preserve">tims and people incapable of </w:t>
      </w:r>
      <w:r>
        <w:t>helping themselves. (Brown et al, 2017, p.38)</w:t>
      </w:r>
    </w:p>
    <w:p w14:paraId="3ADEBBE8" w14:textId="77777777" w:rsidR="002907EB" w:rsidRDefault="002907EB" w:rsidP="009C3B49">
      <w:pPr>
        <w:pStyle w:val="NoSpacing"/>
      </w:pPr>
    </w:p>
    <w:p w14:paraId="0DDB8F39" w14:textId="77777777" w:rsidR="002907EB" w:rsidRDefault="002907EB" w:rsidP="009C3B49">
      <w:pPr>
        <w:pStyle w:val="NoSpacing"/>
      </w:pPr>
    </w:p>
    <w:p w14:paraId="3B122C50" w14:textId="77777777" w:rsidR="002907EB" w:rsidRPr="00ED3DA7" w:rsidRDefault="009C3B49" w:rsidP="00F666AF">
      <w:pPr>
        <w:pStyle w:val="Heading2"/>
        <w:spacing w:line="480" w:lineRule="auto"/>
        <w:rPr>
          <w:rFonts w:ascii="Times New Roman" w:hAnsi="Times New Roman" w:cs="Times New Roman"/>
          <w:color w:val="000000" w:themeColor="text1"/>
        </w:rPr>
      </w:pPr>
      <w:r w:rsidRPr="00ED3DA7">
        <w:rPr>
          <w:rFonts w:ascii="Times New Roman" w:hAnsi="Times New Roman" w:cs="Times New Roman"/>
          <w:color w:val="000000" w:themeColor="text1"/>
        </w:rPr>
        <w:t>Research Proposal</w:t>
      </w:r>
    </w:p>
    <w:p w14:paraId="433AD227" w14:textId="77777777" w:rsidR="002907EB" w:rsidRDefault="002907EB" w:rsidP="00F666AF">
      <w:pPr>
        <w:pStyle w:val="NoSpacing"/>
        <w:spacing w:line="480" w:lineRule="auto"/>
      </w:pPr>
    </w:p>
    <w:p w14:paraId="429CFAE2" w14:textId="77777777" w:rsidR="002907EB" w:rsidRDefault="009C3B49" w:rsidP="00F666AF">
      <w:pPr>
        <w:pStyle w:val="NoSpacing"/>
        <w:spacing w:line="480" w:lineRule="auto"/>
      </w:pPr>
      <w:r>
        <w:t xml:space="preserve">My research has lead me to consider how often news articles and images talking about migration fail to respect the individual by not identifying them nor listening to them or including their voice in them.  In the article by Brown et al. (2017) the research shows that from their analysis these details were omitted in 45% of articles and only 40% these articles quoted refugees in their own words.  There are many examples where documentary photographers have sort more inclusive and interactive attempts to engage with individuals and their biographies.  Research shows that this is more frequently happening at a local level in news and media despite the </w:t>
      </w:r>
      <w:proofErr w:type="spellStart"/>
      <w:proofErr w:type="gramStart"/>
      <w:r>
        <w:t>metanarritive</w:t>
      </w:r>
      <w:proofErr w:type="spellEnd"/>
      <w:r>
        <w:t xml:space="preserve"> which</w:t>
      </w:r>
      <w:proofErr w:type="gramEnd"/>
      <w:r>
        <w:t xml:space="preserve"> is predominantly negative.  Brown et al. conclude that we all need to </w:t>
      </w:r>
    </w:p>
    <w:p w14:paraId="1B518C57" w14:textId="21DC1F0B" w:rsidR="002907EB" w:rsidRDefault="009C3B49" w:rsidP="00F666AF">
      <w:pPr>
        <w:pStyle w:val="NoSpacing"/>
        <w:spacing w:line="480" w:lineRule="auto"/>
      </w:pPr>
      <w:r>
        <w:tab/>
        <w:t xml:space="preserve">Work together to change the narrative in Europe from </w:t>
      </w:r>
      <w:r>
        <w:rPr>
          <w:lang w:val="de-DE"/>
        </w:rPr>
        <w:t>“</w:t>
      </w:r>
      <w:r>
        <w:rPr>
          <w:lang w:val="es-ES_tradnl"/>
        </w:rPr>
        <w:t>crisis</w:t>
      </w:r>
      <w:r>
        <w:t xml:space="preserve">” to </w:t>
      </w:r>
      <w:r>
        <w:rPr>
          <w:lang w:val="de-DE"/>
        </w:rPr>
        <w:t>“</w:t>
      </w:r>
      <w:r>
        <w:t xml:space="preserve">opportunity”, from </w:t>
      </w:r>
      <w:r>
        <w:tab/>
      </w:r>
      <w:r>
        <w:rPr>
          <w:lang w:val="de-DE"/>
        </w:rPr>
        <w:t>“</w:t>
      </w:r>
      <w:proofErr w:type="spellStart"/>
      <w:r>
        <w:rPr>
          <w:lang w:val="it-IT"/>
        </w:rPr>
        <w:t>faceless</w:t>
      </w:r>
      <w:proofErr w:type="spellEnd"/>
      <w:r>
        <w:t xml:space="preserve"> floods” to individual people each with their own</w:t>
      </w:r>
      <w:r w:rsidR="006B0E32">
        <w:t xml:space="preserve"> story, hopes and </w:t>
      </w:r>
      <w:r w:rsidR="006B0E32">
        <w:tab/>
      </w:r>
      <w:r w:rsidR="006B0E32">
        <w:tab/>
      </w:r>
      <w:r w:rsidR="006B0E32">
        <w:tab/>
      </w:r>
      <w:r>
        <w:t>capacities.</w:t>
      </w:r>
      <w:r w:rsidR="006B0E32">
        <w:t>”</w:t>
      </w:r>
      <w:r>
        <w:t xml:space="preserve"> </w:t>
      </w:r>
      <w:r w:rsidR="00EC7B63">
        <w:fldChar w:fldCharType="begin" w:fldLock="1"/>
      </w:r>
      <w:r w:rsidR="00FB332C">
        <w:instrText>ADDIN CSL_CITATION { "citationItems" : [ { "id" : "ITEM-1", "itemData" : { "author" : [ { "dropping-particle" : "", "family" : "Brown", "given" : "Stephen", "non-dropping-particle" : "", "parse-names" : false, "suffix" : "" }, { "dropping-particle" : "", "family" : "Green", "given" : "Erin", "non-dropping-particle" : "", "parse-names" : false, "suffix" : "" }, { "dropping-particle" : "", "family" : "Moritz", "given" : "Torsten", "non-dropping-particle" : "", "parse-names" : false, "suffix" : "" }, { "dropping-particle" : "", "family" : "Reimann", "given" : "Ralf Peter", "non-dropping-particle" : "", "parse-names" : false, "suffix" : "" }, { "dropping-particle" : "", "family" : "Speicher", "given" : "Sara", "non-dropping-particle" : "", "parse-names" : false, "suffix" : "" } ], "id" : "ITEM-1", "issued" : { "date-parts" : [ [ "2017" ] ] }, "title" : "Changing the Narrative: Media Representation of Refugees and Migrants in Europe Project Steering Committee", "type" : "report" }, "uris" : [ "http://www.mendeley.com/documents/?uuid=16b28c75-80b3-35d7-85bf-02ec158c2737" ] } ], "mendeley" : { "formattedCitation" : "(Brown &lt;i&gt;et al.&lt;/i&gt;, 2017)", "manualFormatting" : "(Brown et al., 2017, p.10)", "plainTextFormattedCitation" : "(Brown et al., 2017)", "previouslyFormattedCitation" : "(Brown &lt;i&gt;et al.&lt;/i&gt;, 2017)" }, "properties" : {  }, "schema" : "https://github.com/citation-style-language/schema/raw/master/csl-citation.json" }</w:instrText>
      </w:r>
      <w:r w:rsidR="00EC7B63">
        <w:fldChar w:fldCharType="separate"/>
      </w:r>
      <w:r w:rsidR="00EC7B63" w:rsidRPr="00EC7B63">
        <w:rPr>
          <w:noProof/>
        </w:rPr>
        <w:t xml:space="preserve">(Brown </w:t>
      </w:r>
      <w:r w:rsidR="00EC7B63" w:rsidRPr="00EC7B63">
        <w:rPr>
          <w:i/>
          <w:noProof/>
        </w:rPr>
        <w:t>et al.</w:t>
      </w:r>
      <w:r w:rsidR="00EC7B63" w:rsidRPr="00EC7B63">
        <w:rPr>
          <w:noProof/>
        </w:rPr>
        <w:t>, 2017</w:t>
      </w:r>
      <w:r w:rsidR="00EC7B63">
        <w:rPr>
          <w:noProof/>
        </w:rPr>
        <w:t>, p.10</w:t>
      </w:r>
      <w:r w:rsidR="00EC7B63" w:rsidRPr="00EC7B63">
        <w:rPr>
          <w:noProof/>
        </w:rPr>
        <w:t>)</w:t>
      </w:r>
      <w:r w:rsidR="00EC7B63">
        <w:fldChar w:fldCharType="end"/>
      </w:r>
    </w:p>
    <w:p w14:paraId="2281B016" w14:textId="77777777" w:rsidR="002907EB" w:rsidRDefault="002907EB" w:rsidP="00F666AF">
      <w:pPr>
        <w:pStyle w:val="NoSpacing"/>
        <w:spacing w:line="480" w:lineRule="auto"/>
      </w:pPr>
    </w:p>
    <w:p w14:paraId="644D0499" w14:textId="77777777" w:rsidR="002907EB" w:rsidRDefault="002907EB" w:rsidP="00F666AF">
      <w:pPr>
        <w:pStyle w:val="NoSpacing"/>
        <w:spacing w:line="480" w:lineRule="auto"/>
      </w:pPr>
    </w:p>
    <w:p w14:paraId="79B63BCB" w14:textId="2C8CF1E2" w:rsidR="002907EB" w:rsidRDefault="009C3B49" w:rsidP="00F666AF">
      <w:pPr>
        <w:pStyle w:val="NoSpacing"/>
        <w:spacing w:line="480" w:lineRule="auto"/>
      </w:pPr>
      <w:r>
        <w:t xml:space="preserve">The </w:t>
      </w:r>
      <w:r w:rsidRPr="00ED3DA7">
        <w:rPr>
          <w:b/>
        </w:rPr>
        <w:t>proposal</w:t>
      </w:r>
      <w:r w:rsidR="008D0D7C" w:rsidRPr="00ED3DA7">
        <w:rPr>
          <w:b/>
        </w:rPr>
        <w:t xml:space="preserve"> question</w:t>
      </w:r>
      <w:r>
        <w:t xml:space="preserve"> I would like to explore further is:</w:t>
      </w:r>
    </w:p>
    <w:p w14:paraId="5F20CF42" w14:textId="77777777" w:rsidR="002907EB" w:rsidRDefault="002907EB" w:rsidP="00F666AF">
      <w:pPr>
        <w:pStyle w:val="NoSpacing"/>
        <w:spacing w:line="480" w:lineRule="auto"/>
      </w:pPr>
    </w:p>
    <w:p w14:paraId="08BC0234" w14:textId="1865F33F" w:rsidR="002907EB" w:rsidRDefault="009C3B49" w:rsidP="00F666AF">
      <w:pPr>
        <w:pStyle w:val="NoSpacing"/>
        <w:spacing w:line="480" w:lineRule="auto"/>
      </w:pPr>
      <w:r>
        <w:t xml:space="preserve">How can visual images and visual reporting on the issues of migration ensure it includes the narratives and biographies of individuals and support a change in the migration </w:t>
      </w:r>
      <w:r w:rsidR="004D0679">
        <w:t>meta</w:t>
      </w:r>
      <w:r>
        <w:t xml:space="preserve">narrative prevailing in Europe? </w:t>
      </w:r>
    </w:p>
    <w:p w14:paraId="2FAD3598" w14:textId="77777777" w:rsidR="002907EB" w:rsidRDefault="002907EB" w:rsidP="00F666AF">
      <w:pPr>
        <w:pStyle w:val="NoSpacing"/>
        <w:spacing w:line="480" w:lineRule="auto"/>
      </w:pPr>
    </w:p>
    <w:p w14:paraId="22EDE49C" w14:textId="77777777" w:rsidR="002907EB" w:rsidRDefault="002907EB" w:rsidP="009C3B49">
      <w:pPr>
        <w:pStyle w:val="NoSpacing"/>
      </w:pPr>
    </w:p>
    <w:p w14:paraId="753A6AEA" w14:textId="3CCAF952" w:rsidR="002907EB" w:rsidRPr="00ED3DA7" w:rsidRDefault="009C3B49" w:rsidP="00ED3DA7">
      <w:pPr>
        <w:pStyle w:val="Heading2"/>
        <w:rPr>
          <w:rFonts w:ascii="Times New Roman" w:hAnsi="Times New Roman" w:cs="Times New Roman"/>
        </w:rPr>
      </w:pPr>
      <w:bookmarkStart w:id="0" w:name="_GoBack"/>
      <w:bookmarkEnd w:id="0"/>
      <w:r w:rsidRPr="00ED3DA7">
        <w:rPr>
          <w:rFonts w:ascii="Times New Roman" w:hAnsi="Times New Roman" w:cs="Times New Roman"/>
        </w:rPr>
        <w:t>Bibliography</w:t>
      </w:r>
    </w:p>
    <w:p w14:paraId="5D248832" w14:textId="77777777" w:rsidR="002907EB" w:rsidRDefault="002907EB" w:rsidP="00BB3082">
      <w:pPr>
        <w:widowControl w:val="0"/>
        <w:autoSpaceDE w:val="0"/>
        <w:autoSpaceDN w:val="0"/>
        <w:adjustRightInd w:val="0"/>
      </w:pPr>
    </w:p>
    <w:p w14:paraId="1657C563" w14:textId="21253F2B" w:rsidR="008D0D7C" w:rsidRPr="008D0D7C" w:rsidRDefault="00BB3082" w:rsidP="008D0D7C">
      <w:pPr>
        <w:widowControl w:val="0"/>
        <w:autoSpaceDE w:val="0"/>
        <w:autoSpaceDN w:val="0"/>
        <w:adjustRightInd w:val="0"/>
        <w:rPr>
          <w:noProof/>
        </w:rPr>
      </w:pPr>
      <w:r>
        <w:fldChar w:fldCharType="begin" w:fldLock="1"/>
      </w:r>
      <w:r>
        <w:instrText xml:space="preserve">ADDIN Mendeley Bibliography CSL_BIBLIOGRAPHY </w:instrText>
      </w:r>
      <w:r>
        <w:fldChar w:fldCharType="separate"/>
      </w:r>
      <w:r w:rsidR="008D0D7C" w:rsidRPr="008D0D7C">
        <w:rPr>
          <w:i/>
          <w:iCs/>
          <w:noProof/>
        </w:rPr>
        <w:t>(50) On Photography with Kent Klich - YouTube</w:t>
      </w:r>
      <w:r w:rsidR="008D0D7C" w:rsidRPr="008D0D7C">
        <w:rPr>
          <w:noProof/>
        </w:rPr>
        <w:t xml:space="preserve"> (no date). Available at: https://www.youtube.com/watch?v=EMyZ13u26dA (Accessed: 16 May 2019).</w:t>
      </w:r>
    </w:p>
    <w:p w14:paraId="403C254E" w14:textId="77777777" w:rsidR="008D0D7C" w:rsidRPr="008D0D7C" w:rsidRDefault="008D0D7C" w:rsidP="008D0D7C">
      <w:pPr>
        <w:widowControl w:val="0"/>
        <w:autoSpaceDE w:val="0"/>
        <w:autoSpaceDN w:val="0"/>
        <w:adjustRightInd w:val="0"/>
        <w:rPr>
          <w:noProof/>
        </w:rPr>
      </w:pPr>
      <w:r w:rsidRPr="008D0D7C">
        <w:rPr>
          <w:noProof/>
        </w:rPr>
        <w:t xml:space="preserve">Barthes, R. (2000) </w:t>
      </w:r>
      <w:r w:rsidRPr="008D0D7C">
        <w:rPr>
          <w:i/>
          <w:iCs/>
          <w:noProof/>
        </w:rPr>
        <w:t>Camera Lucida: Reflections on Photography</w:t>
      </w:r>
      <w:r w:rsidRPr="008D0D7C">
        <w:rPr>
          <w:noProof/>
        </w:rPr>
        <w:t>. London: Vintage. doi: 10.1007/978-1-137-08886-4_6.</w:t>
      </w:r>
    </w:p>
    <w:p w14:paraId="5E6FFFF8" w14:textId="77777777" w:rsidR="008D0D7C" w:rsidRPr="008D0D7C" w:rsidRDefault="008D0D7C" w:rsidP="008D0D7C">
      <w:pPr>
        <w:widowControl w:val="0"/>
        <w:autoSpaceDE w:val="0"/>
        <w:autoSpaceDN w:val="0"/>
        <w:adjustRightInd w:val="0"/>
        <w:rPr>
          <w:noProof/>
        </w:rPr>
      </w:pPr>
      <w:r w:rsidRPr="008D0D7C">
        <w:rPr>
          <w:noProof/>
        </w:rPr>
        <w:t xml:space="preserve">Brown, S., Green, E., Moritz, T., Reimann, R. P. and Speicher, S. (2017) </w:t>
      </w:r>
      <w:r w:rsidRPr="008D0D7C">
        <w:rPr>
          <w:i/>
          <w:iCs/>
          <w:noProof/>
        </w:rPr>
        <w:t>Changing the Narrative: Media Representation of Refugees and Migrants in Europe Project Steering Committee</w:t>
      </w:r>
      <w:r w:rsidRPr="008D0D7C">
        <w:rPr>
          <w:noProof/>
        </w:rPr>
        <w:t>.</w:t>
      </w:r>
    </w:p>
    <w:p w14:paraId="09BBB6BF" w14:textId="77777777" w:rsidR="008D0D7C" w:rsidRPr="008D0D7C" w:rsidRDefault="008D0D7C" w:rsidP="008D0D7C">
      <w:pPr>
        <w:widowControl w:val="0"/>
        <w:autoSpaceDE w:val="0"/>
        <w:autoSpaceDN w:val="0"/>
        <w:adjustRightInd w:val="0"/>
        <w:rPr>
          <w:noProof/>
        </w:rPr>
      </w:pPr>
      <w:r w:rsidRPr="008D0D7C">
        <w:rPr>
          <w:noProof/>
        </w:rPr>
        <w:t xml:space="preserve">Cooper, S., Olejniczak, E., Lenette, C. and Smedley, C. (2017) ‘Media coverage of refugees and asylum seekers in regional Australia: A critical discourse analysis’, </w:t>
      </w:r>
      <w:r w:rsidRPr="008D0D7C">
        <w:rPr>
          <w:i/>
          <w:iCs/>
          <w:noProof/>
        </w:rPr>
        <w:t>Media International Australia</w:t>
      </w:r>
      <w:r w:rsidRPr="008D0D7C">
        <w:rPr>
          <w:noProof/>
        </w:rPr>
        <w:t>, 162(1), pp. 78–89. doi: 10.1177/1329878X16667832.</w:t>
      </w:r>
    </w:p>
    <w:p w14:paraId="015E7536" w14:textId="77777777" w:rsidR="008D0D7C" w:rsidRPr="008D0D7C" w:rsidRDefault="008D0D7C" w:rsidP="008D0D7C">
      <w:pPr>
        <w:widowControl w:val="0"/>
        <w:autoSpaceDE w:val="0"/>
        <w:autoSpaceDN w:val="0"/>
        <w:adjustRightInd w:val="0"/>
        <w:rPr>
          <w:noProof/>
        </w:rPr>
      </w:pPr>
      <w:r w:rsidRPr="008D0D7C">
        <w:rPr>
          <w:noProof/>
        </w:rPr>
        <w:t xml:space="preserve">Eberl, J.-M., Meltzer, C. E., Heidenreich, T., Herrero, B., Theorin, N., Lind, F., Berganza, R., Boomgaarden, H. G., Schemer, C. and Strömbäck, J. (2018) ‘The European media discourse on immigration and its effects: a literature review’, </w:t>
      </w:r>
      <w:r w:rsidRPr="008D0D7C">
        <w:rPr>
          <w:i/>
          <w:iCs/>
          <w:noProof/>
        </w:rPr>
        <w:t>Annals of the International Communication Association</w:t>
      </w:r>
      <w:r w:rsidRPr="008D0D7C">
        <w:rPr>
          <w:noProof/>
        </w:rPr>
        <w:t>, 42(3), pp. 207–223. doi: 10.1080/23808985.2018.1497452.</w:t>
      </w:r>
    </w:p>
    <w:p w14:paraId="1FC35875" w14:textId="77777777" w:rsidR="008D0D7C" w:rsidRPr="008D0D7C" w:rsidRDefault="008D0D7C" w:rsidP="008D0D7C">
      <w:pPr>
        <w:widowControl w:val="0"/>
        <w:autoSpaceDE w:val="0"/>
        <w:autoSpaceDN w:val="0"/>
        <w:adjustRightInd w:val="0"/>
        <w:rPr>
          <w:noProof/>
        </w:rPr>
      </w:pPr>
      <w:r w:rsidRPr="008D0D7C">
        <w:rPr>
          <w:noProof/>
        </w:rPr>
        <w:t xml:space="preserve">Gardner, N. (2018) ‘Mediating Marginality Through Photography: Kent Klich’s El niño: Children of the Streets, Mexico City’, </w:t>
      </w:r>
      <w:r w:rsidRPr="008D0D7C">
        <w:rPr>
          <w:i/>
          <w:iCs/>
          <w:noProof/>
        </w:rPr>
        <w:t>Photography and Culture</w:t>
      </w:r>
      <w:r w:rsidRPr="008D0D7C">
        <w:rPr>
          <w:noProof/>
        </w:rPr>
        <w:t>, 11(3), pp. 277–295. doi: 10.1080/17514517.2018.1465650.</w:t>
      </w:r>
    </w:p>
    <w:p w14:paraId="2425510E" w14:textId="77777777" w:rsidR="008D0D7C" w:rsidRPr="008D0D7C" w:rsidRDefault="008D0D7C" w:rsidP="008D0D7C">
      <w:pPr>
        <w:widowControl w:val="0"/>
        <w:autoSpaceDE w:val="0"/>
        <w:autoSpaceDN w:val="0"/>
        <w:adjustRightInd w:val="0"/>
        <w:rPr>
          <w:noProof/>
        </w:rPr>
      </w:pPr>
      <w:r w:rsidRPr="008D0D7C">
        <w:rPr>
          <w:noProof/>
        </w:rPr>
        <w:t xml:space="preserve">JR (2008) </w:t>
      </w:r>
      <w:r w:rsidRPr="008D0D7C">
        <w:rPr>
          <w:i/>
          <w:iCs/>
          <w:noProof/>
        </w:rPr>
        <w:t>JR - Artist</w:t>
      </w:r>
      <w:r w:rsidRPr="008D0D7C">
        <w:rPr>
          <w:noProof/>
        </w:rPr>
        <w:t xml:space="preserve">, </w:t>
      </w:r>
      <w:r w:rsidRPr="008D0D7C">
        <w:rPr>
          <w:i/>
          <w:iCs/>
          <w:noProof/>
        </w:rPr>
        <w:t>JR - Art</w:t>
      </w:r>
      <w:r w:rsidRPr="008D0D7C">
        <w:rPr>
          <w:noProof/>
        </w:rPr>
        <w:t>. Available at: https://www.jr-art.net/ (Accessed: 16 May 2019).</w:t>
      </w:r>
    </w:p>
    <w:p w14:paraId="46A34F2E" w14:textId="77777777" w:rsidR="008D0D7C" w:rsidRPr="008D0D7C" w:rsidRDefault="008D0D7C" w:rsidP="008D0D7C">
      <w:pPr>
        <w:widowControl w:val="0"/>
        <w:autoSpaceDE w:val="0"/>
        <w:autoSpaceDN w:val="0"/>
        <w:adjustRightInd w:val="0"/>
        <w:rPr>
          <w:noProof/>
        </w:rPr>
      </w:pPr>
      <w:r w:rsidRPr="008D0D7C">
        <w:rPr>
          <w:noProof/>
        </w:rPr>
        <w:t xml:space="preserve">Karpman, S. (2014) </w:t>
      </w:r>
      <w:r w:rsidRPr="008D0D7C">
        <w:rPr>
          <w:i/>
          <w:iCs/>
          <w:noProof/>
        </w:rPr>
        <w:t>A Game Free Life.</w:t>
      </w:r>
      <w:r w:rsidRPr="008D0D7C">
        <w:rPr>
          <w:noProof/>
        </w:rPr>
        <w:t xml:space="preserve"> Self Pubblished.</w:t>
      </w:r>
    </w:p>
    <w:p w14:paraId="022165AE" w14:textId="77777777" w:rsidR="008D0D7C" w:rsidRPr="008D0D7C" w:rsidRDefault="008D0D7C" w:rsidP="008D0D7C">
      <w:pPr>
        <w:widowControl w:val="0"/>
        <w:autoSpaceDE w:val="0"/>
        <w:autoSpaceDN w:val="0"/>
        <w:adjustRightInd w:val="0"/>
        <w:rPr>
          <w:noProof/>
        </w:rPr>
      </w:pPr>
      <w:r w:rsidRPr="008D0D7C">
        <w:rPr>
          <w:noProof/>
        </w:rPr>
        <w:t xml:space="preserve">Pierigh, F. and Spreicher, S. (2017) </w:t>
      </w:r>
      <w:r w:rsidRPr="008D0D7C">
        <w:rPr>
          <w:i/>
          <w:iCs/>
          <w:noProof/>
        </w:rPr>
        <w:t>CHANGING THE NARRATIVE: MEDIA REPRESENTATION OF REFUGEES AND MIGRANTS IN EUROPE</w:t>
      </w:r>
      <w:r w:rsidRPr="008D0D7C">
        <w:rPr>
          <w:noProof/>
        </w:rPr>
        <w:t>. Available at: www.ticktock-design.co.uk (Accessed: 16 May 2019).</w:t>
      </w:r>
    </w:p>
    <w:p w14:paraId="5646646E" w14:textId="77777777" w:rsidR="008D0D7C" w:rsidRPr="008D0D7C" w:rsidRDefault="008D0D7C" w:rsidP="008D0D7C">
      <w:pPr>
        <w:widowControl w:val="0"/>
        <w:autoSpaceDE w:val="0"/>
        <w:autoSpaceDN w:val="0"/>
        <w:adjustRightInd w:val="0"/>
        <w:rPr>
          <w:noProof/>
        </w:rPr>
      </w:pPr>
      <w:r w:rsidRPr="008D0D7C">
        <w:rPr>
          <w:noProof/>
        </w:rPr>
        <w:t xml:space="preserve">Tagg, J. (1988) </w:t>
      </w:r>
      <w:r w:rsidRPr="008D0D7C">
        <w:rPr>
          <w:i/>
          <w:iCs/>
          <w:noProof/>
        </w:rPr>
        <w:t>The burden of representation : essays on photographies and histories</w:t>
      </w:r>
      <w:r w:rsidRPr="008D0D7C">
        <w:rPr>
          <w:noProof/>
        </w:rPr>
        <w:t>. Macmillan Education.</w:t>
      </w:r>
    </w:p>
    <w:p w14:paraId="6587ADD9" w14:textId="77777777" w:rsidR="008D0D7C" w:rsidRPr="008D0D7C" w:rsidRDefault="008D0D7C" w:rsidP="008D0D7C">
      <w:pPr>
        <w:widowControl w:val="0"/>
        <w:autoSpaceDE w:val="0"/>
        <w:autoSpaceDN w:val="0"/>
        <w:adjustRightInd w:val="0"/>
        <w:rPr>
          <w:noProof/>
        </w:rPr>
      </w:pPr>
      <w:r w:rsidRPr="008D0D7C">
        <w:rPr>
          <w:noProof/>
        </w:rPr>
        <w:t xml:space="preserve">Warren, R. (2019) ‘US Undocumented Population Continued to Fall from 2016 to 2017 and Visa Overstays Significantly Exceeded Illegal Crossings for the Seventh Consecutive Year’, </w:t>
      </w:r>
      <w:r w:rsidRPr="008D0D7C">
        <w:rPr>
          <w:i/>
          <w:iCs/>
          <w:noProof/>
        </w:rPr>
        <w:t>Journal on Migration and Human Security</w:t>
      </w:r>
      <w:r w:rsidRPr="008D0D7C">
        <w:rPr>
          <w:noProof/>
        </w:rPr>
        <w:t>. SAGE PublicationsSage CA: Los Angeles, CA, 7(1), pp. 19–22. doi: 10.1177/2331502419830339.</w:t>
      </w:r>
    </w:p>
    <w:p w14:paraId="25CF8C8B" w14:textId="70453275" w:rsidR="00BB3082" w:rsidRDefault="00BB3082" w:rsidP="008D0D7C">
      <w:pPr>
        <w:widowControl w:val="0"/>
        <w:autoSpaceDE w:val="0"/>
        <w:autoSpaceDN w:val="0"/>
        <w:adjustRightInd w:val="0"/>
      </w:pPr>
      <w:r>
        <w:fldChar w:fldCharType="end"/>
      </w:r>
      <w:r>
        <w:t xml:space="preserve"> </w:t>
      </w:r>
    </w:p>
    <w:p w14:paraId="6E5D9F23" w14:textId="77777777" w:rsidR="002907EB" w:rsidRDefault="002907EB" w:rsidP="009C3B49">
      <w:pPr>
        <w:pStyle w:val="NoSpacing"/>
      </w:pPr>
    </w:p>
    <w:p w14:paraId="3A6511A0" w14:textId="77777777" w:rsidR="00ED3DA7" w:rsidRPr="00ED3DA7" w:rsidRDefault="00ED3DA7" w:rsidP="00ED3DA7">
      <w:pPr>
        <w:pStyle w:val="Heading2"/>
        <w:rPr>
          <w:rFonts w:ascii="Times New Roman" w:hAnsi="Times New Roman" w:cs="Times New Roman"/>
        </w:rPr>
      </w:pPr>
      <w:r w:rsidRPr="00ED3DA7">
        <w:rPr>
          <w:rFonts w:ascii="Times New Roman" w:hAnsi="Times New Roman" w:cs="Times New Roman"/>
        </w:rPr>
        <w:t>List of Illustrations</w:t>
      </w:r>
    </w:p>
    <w:p w14:paraId="52620C94" w14:textId="77777777" w:rsidR="00ED3DA7" w:rsidRDefault="00ED3DA7" w:rsidP="00ED3DA7">
      <w:pPr>
        <w:pStyle w:val="NoSpacing"/>
      </w:pPr>
    </w:p>
    <w:p w14:paraId="1689615C" w14:textId="77777777" w:rsidR="00ED3DA7" w:rsidRDefault="00ED3DA7" w:rsidP="00ED3DA7">
      <w:pPr>
        <w:pStyle w:val="NoSpacing"/>
      </w:pPr>
      <w:r>
        <w:t xml:space="preserve">Figure: 1   Photograph: David </w:t>
      </w:r>
      <w:proofErr w:type="spellStart"/>
      <w:r>
        <w:t>Levene</w:t>
      </w:r>
      <w:proofErr w:type="spellEnd"/>
      <w:r>
        <w:t xml:space="preserve">/The Observer.  </w:t>
      </w:r>
      <w:hyperlink r:id="rId12" w:history="1">
        <w:r>
          <w:rPr>
            <w:rStyle w:val="Hyperlink0"/>
          </w:rPr>
          <w:t>https://www.theguardian.com/world/2019/may/12/venice-biennale-migrant-tragedy-art-makes-me-uneasy</w:t>
        </w:r>
      </w:hyperlink>
    </w:p>
    <w:p w14:paraId="2F68C6DD" w14:textId="77777777" w:rsidR="00ED3DA7" w:rsidRDefault="00ED3DA7" w:rsidP="00ED3DA7">
      <w:pPr>
        <w:pStyle w:val="NoSpacing"/>
      </w:pPr>
    </w:p>
    <w:p w14:paraId="61A1C7DA" w14:textId="77777777" w:rsidR="00ED3DA7" w:rsidRDefault="00ED3DA7" w:rsidP="00ED3DA7">
      <w:pPr>
        <w:pStyle w:val="NoSpacing"/>
      </w:pPr>
      <w:r>
        <w:t xml:space="preserve">Figure: </w:t>
      </w:r>
      <w:proofErr w:type="gramStart"/>
      <w:r>
        <w:t>2  JR</w:t>
      </w:r>
      <w:proofErr w:type="gramEnd"/>
      <w:r>
        <w:t xml:space="preserve"> “So Close” </w:t>
      </w:r>
      <w:hyperlink r:id="rId13" w:history="1">
        <w:r>
          <w:rPr>
            <w:rStyle w:val="Hyperlink0"/>
          </w:rPr>
          <w:t>https://www.jr-art.net/news/jr-at-the-armory-show-2018</w:t>
        </w:r>
      </w:hyperlink>
    </w:p>
    <w:p w14:paraId="167CDF8C" w14:textId="77777777" w:rsidR="00ED3DA7" w:rsidRDefault="00ED3DA7" w:rsidP="00ED3DA7">
      <w:pPr>
        <w:pStyle w:val="NoSpacing"/>
      </w:pPr>
    </w:p>
    <w:p w14:paraId="4F98C02C" w14:textId="77777777" w:rsidR="00ED3DA7" w:rsidRDefault="00ED3DA7" w:rsidP="00ED3DA7">
      <w:pPr>
        <w:pStyle w:val="NoSpacing"/>
      </w:pPr>
      <w:r>
        <w:t xml:space="preserve">Figure: </w:t>
      </w:r>
      <w:proofErr w:type="gramStart"/>
      <w:r>
        <w:t xml:space="preserve">3  </w:t>
      </w:r>
      <w:proofErr w:type="gramEnd"/>
      <w:r>
        <w:rPr>
          <w:rStyle w:val="Hyperlink0"/>
        </w:rPr>
        <w:fldChar w:fldCharType="begin"/>
      </w:r>
      <w:r>
        <w:rPr>
          <w:rStyle w:val="Hyperlink0"/>
        </w:rPr>
        <w:instrText xml:space="preserve"> HYPERLINK "https://www.theguardian.com/world/2015/sep/02/shocking-image-of-drowned-syrian-boy-shows-tragic-plight-of-refugees"</w:instrText>
      </w:r>
      <w:r>
        <w:rPr>
          <w:rStyle w:val="Hyperlink0"/>
        </w:rPr>
      </w:r>
      <w:r>
        <w:rPr>
          <w:rStyle w:val="Hyperlink0"/>
        </w:rPr>
        <w:fldChar w:fldCharType="separate"/>
      </w:r>
      <w:r>
        <w:rPr>
          <w:rStyle w:val="Hyperlink0"/>
        </w:rPr>
        <w:t>https://www.theguardian.com/world/2015/sep/02/shocking-image-of-drowned-syrian-boy-shows-tragic-plight-of-refugees</w:t>
      </w:r>
      <w:r>
        <w:fldChar w:fldCharType="end"/>
      </w:r>
      <w:r>
        <w:t>. A Turkish police officer carries a young boy who drowned in a failed attempt to sail to the Greek island of Kos. Photograph: Reuters</w:t>
      </w:r>
    </w:p>
    <w:p w14:paraId="3211284F" w14:textId="77777777" w:rsidR="00ED3DA7" w:rsidRDefault="00ED3DA7" w:rsidP="00ED3DA7">
      <w:pPr>
        <w:pStyle w:val="NoSpacing"/>
      </w:pPr>
    </w:p>
    <w:p w14:paraId="57442DBF" w14:textId="77777777" w:rsidR="00ED3DA7" w:rsidRDefault="00ED3DA7" w:rsidP="00ED3DA7">
      <w:pPr>
        <w:pStyle w:val="NoSpacing"/>
      </w:pPr>
    </w:p>
    <w:p w14:paraId="6D9BEA6D" w14:textId="77777777" w:rsidR="00ED3DA7" w:rsidRDefault="00ED3DA7" w:rsidP="00ED3DA7">
      <w:pPr>
        <w:pStyle w:val="NoSpacing"/>
      </w:pPr>
      <w:r>
        <w:t xml:space="preserve">Figure: 4 </w:t>
      </w:r>
      <w:hyperlink r:id="rId14" w:history="1">
        <w:r>
          <w:rPr>
            <w:rStyle w:val="Hyperlink0"/>
            <w:lang w:val="de-DE"/>
          </w:rPr>
          <w:t>http://www.kentklich.com/case.php?case_id=21&amp;sort=12</w:t>
        </w:r>
      </w:hyperlink>
    </w:p>
    <w:p w14:paraId="117D42F9" w14:textId="77777777" w:rsidR="00ED3DA7" w:rsidRDefault="00ED3DA7" w:rsidP="00ED3DA7">
      <w:pPr>
        <w:pStyle w:val="NoSpacing"/>
      </w:pPr>
    </w:p>
    <w:p w14:paraId="0D7F092D" w14:textId="77777777" w:rsidR="00ED3DA7" w:rsidRDefault="00ED3DA7" w:rsidP="00ED3DA7">
      <w:pPr>
        <w:pStyle w:val="NoSpacing"/>
      </w:pPr>
      <w:r>
        <w:t>Figure: 5. (50) On Photography with Kent Klich - YouTube (no date). Available at: https://www.youtube.com/watch</w:t>
      </w:r>
      <w:proofErr w:type="gramStart"/>
      <w:r>
        <w:t>?v</w:t>
      </w:r>
      <w:proofErr w:type="gramEnd"/>
      <w:r>
        <w:t>=EMyZ13u26dA (Accessed: 16 May 2019).</w:t>
      </w:r>
    </w:p>
    <w:p w14:paraId="18AEF51B" w14:textId="77777777" w:rsidR="002907EB" w:rsidRDefault="002907EB" w:rsidP="009C3B49">
      <w:pPr>
        <w:pStyle w:val="NoSpacing"/>
      </w:pPr>
    </w:p>
    <w:sectPr w:rsidR="002907EB">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B1FBC8" w14:textId="77777777" w:rsidR="00F666AF" w:rsidRDefault="00F666AF">
      <w:r>
        <w:separator/>
      </w:r>
    </w:p>
  </w:endnote>
  <w:endnote w:type="continuationSeparator" w:id="0">
    <w:p w14:paraId="235F436A" w14:textId="77777777" w:rsidR="00F666AF" w:rsidRDefault="00F6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980CF8" w14:textId="77777777" w:rsidR="00F666AF" w:rsidRDefault="00F666AF">
      <w:r>
        <w:separator/>
      </w:r>
    </w:p>
  </w:footnote>
  <w:footnote w:type="continuationSeparator" w:id="0">
    <w:p w14:paraId="5283E010" w14:textId="77777777" w:rsidR="00F666AF" w:rsidRDefault="00F666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
  <w:rsids>
    <w:rsidRoot w:val="002907EB"/>
    <w:rsid w:val="00223CEB"/>
    <w:rsid w:val="002907EB"/>
    <w:rsid w:val="004D0679"/>
    <w:rsid w:val="0059799E"/>
    <w:rsid w:val="006B0E32"/>
    <w:rsid w:val="00742CAD"/>
    <w:rsid w:val="00864347"/>
    <w:rsid w:val="008D0D7C"/>
    <w:rsid w:val="009C3B49"/>
    <w:rsid w:val="00A42DFC"/>
    <w:rsid w:val="00BB3082"/>
    <w:rsid w:val="00CB63FD"/>
    <w:rsid w:val="00DC1B91"/>
    <w:rsid w:val="00E939EF"/>
    <w:rsid w:val="00EC7B63"/>
    <w:rsid w:val="00ED3DA7"/>
    <w:rsid w:val="00F666AF"/>
    <w:rsid w:val="00FB33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822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paragraph" w:styleId="Heading1">
    <w:name w:val="heading 1"/>
    <w:basedOn w:val="Normal"/>
    <w:next w:val="Normal"/>
    <w:link w:val="Heading1Char"/>
    <w:uiPriority w:val="9"/>
    <w:qFormat/>
    <w:rsid w:val="008D0D7C"/>
    <w:pPr>
      <w:keepNext/>
      <w:keepLines/>
      <w:spacing w:before="480"/>
      <w:outlineLvl w:val="0"/>
    </w:pPr>
    <w:rPr>
      <w:rFonts w:asciiTheme="majorHAnsi" w:eastAsiaTheme="majorEastAsia" w:hAnsiTheme="majorHAnsi" w:cstheme="majorBidi"/>
      <w:b/>
      <w:bCs/>
      <w:color w:val="0072B5" w:themeColor="accent1" w:themeShade="B5"/>
      <w:sz w:val="32"/>
      <w:szCs w:val="32"/>
    </w:rPr>
  </w:style>
  <w:style w:type="paragraph" w:styleId="Heading2">
    <w:name w:val="heading 2"/>
    <w:basedOn w:val="Normal"/>
    <w:next w:val="Normal"/>
    <w:link w:val="Heading2Char"/>
    <w:uiPriority w:val="9"/>
    <w:unhideWhenUsed/>
    <w:qFormat/>
    <w:rsid w:val="008D0D7C"/>
    <w:pPr>
      <w:keepNext/>
      <w:keepLines/>
      <w:spacing w:before="20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paragraph" w:customStyle="1" w:styleId="Default">
    <w:name w:val="Default"/>
    <w:rPr>
      <w:rFonts w:ascii="Helvetica Neue" w:hAnsi="Helvetica Neue" w:cs="Arial Unicode MS"/>
      <w:color w:val="000000"/>
      <w:sz w:val="22"/>
      <w:szCs w:val="22"/>
      <w:lang w:val="en-US"/>
    </w:rPr>
  </w:style>
  <w:style w:type="character" w:customStyle="1" w:styleId="Hyperlink0">
    <w:name w:val="Hyperlink.0"/>
    <w:basedOn w:val="Hyperlink"/>
    <w:rPr>
      <w:u w:val="single"/>
    </w:rPr>
  </w:style>
  <w:style w:type="paragraph" w:styleId="NoSpacing">
    <w:name w:val="No Spacing"/>
    <w:uiPriority w:val="1"/>
    <w:qFormat/>
    <w:rsid w:val="009C3B49"/>
    <w:rPr>
      <w:sz w:val="24"/>
      <w:szCs w:val="24"/>
      <w:lang w:val="en-US"/>
    </w:rPr>
  </w:style>
  <w:style w:type="character" w:customStyle="1" w:styleId="Heading2Char">
    <w:name w:val="Heading 2 Char"/>
    <w:basedOn w:val="DefaultParagraphFont"/>
    <w:link w:val="Heading2"/>
    <w:uiPriority w:val="9"/>
    <w:rsid w:val="008D0D7C"/>
    <w:rPr>
      <w:rFonts w:asciiTheme="majorHAnsi" w:eastAsiaTheme="majorEastAsia" w:hAnsiTheme="majorHAnsi" w:cstheme="majorBidi"/>
      <w:b/>
      <w:bCs/>
      <w:sz w:val="26"/>
      <w:szCs w:val="26"/>
      <w:lang w:val="en-US"/>
    </w:rPr>
  </w:style>
  <w:style w:type="character" w:customStyle="1" w:styleId="Heading1Char">
    <w:name w:val="Heading 1 Char"/>
    <w:basedOn w:val="DefaultParagraphFont"/>
    <w:link w:val="Heading1"/>
    <w:uiPriority w:val="9"/>
    <w:rsid w:val="008D0D7C"/>
    <w:rPr>
      <w:rFonts w:asciiTheme="majorHAnsi" w:eastAsiaTheme="majorEastAsia" w:hAnsiTheme="majorHAnsi" w:cstheme="majorBidi"/>
      <w:b/>
      <w:bCs/>
      <w:color w:val="0072B5" w:themeColor="accent1" w:themeShade="B5"/>
      <w:sz w:val="32"/>
      <w:szCs w:val="32"/>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paragraph" w:styleId="Heading1">
    <w:name w:val="heading 1"/>
    <w:basedOn w:val="Normal"/>
    <w:next w:val="Normal"/>
    <w:link w:val="Heading1Char"/>
    <w:uiPriority w:val="9"/>
    <w:qFormat/>
    <w:rsid w:val="008D0D7C"/>
    <w:pPr>
      <w:keepNext/>
      <w:keepLines/>
      <w:spacing w:before="480"/>
      <w:outlineLvl w:val="0"/>
    </w:pPr>
    <w:rPr>
      <w:rFonts w:asciiTheme="majorHAnsi" w:eastAsiaTheme="majorEastAsia" w:hAnsiTheme="majorHAnsi" w:cstheme="majorBidi"/>
      <w:b/>
      <w:bCs/>
      <w:color w:val="0072B5" w:themeColor="accent1" w:themeShade="B5"/>
      <w:sz w:val="32"/>
      <w:szCs w:val="32"/>
    </w:rPr>
  </w:style>
  <w:style w:type="paragraph" w:styleId="Heading2">
    <w:name w:val="heading 2"/>
    <w:basedOn w:val="Normal"/>
    <w:next w:val="Normal"/>
    <w:link w:val="Heading2Char"/>
    <w:uiPriority w:val="9"/>
    <w:unhideWhenUsed/>
    <w:qFormat/>
    <w:rsid w:val="008D0D7C"/>
    <w:pPr>
      <w:keepNext/>
      <w:keepLines/>
      <w:spacing w:before="20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rPr>
  </w:style>
  <w:style w:type="paragraph" w:customStyle="1" w:styleId="Default">
    <w:name w:val="Default"/>
    <w:rPr>
      <w:rFonts w:ascii="Helvetica Neue" w:hAnsi="Helvetica Neue" w:cs="Arial Unicode MS"/>
      <w:color w:val="000000"/>
      <w:sz w:val="22"/>
      <w:szCs w:val="22"/>
      <w:lang w:val="en-US"/>
    </w:rPr>
  </w:style>
  <w:style w:type="character" w:customStyle="1" w:styleId="Hyperlink0">
    <w:name w:val="Hyperlink.0"/>
    <w:basedOn w:val="Hyperlink"/>
    <w:rPr>
      <w:u w:val="single"/>
    </w:rPr>
  </w:style>
  <w:style w:type="paragraph" w:styleId="NoSpacing">
    <w:name w:val="No Spacing"/>
    <w:uiPriority w:val="1"/>
    <w:qFormat/>
    <w:rsid w:val="009C3B49"/>
    <w:rPr>
      <w:sz w:val="24"/>
      <w:szCs w:val="24"/>
      <w:lang w:val="en-US"/>
    </w:rPr>
  </w:style>
  <w:style w:type="character" w:customStyle="1" w:styleId="Heading2Char">
    <w:name w:val="Heading 2 Char"/>
    <w:basedOn w:val="DefaultParagraphFont"/>
    <w:link w:val="Heading2"/>
    <w:uiPriority w:val="9"/>
    <w:rsid w:val="008D0D7C"/>
    <w:rPr>
      <w:rFonts w:asciiTheme="majorHAnsi" w:eastAsiaTheme="majorEastAsia" w:hAnsiTheme="majorHAnsi" w:cstheme="majorBidi"/>
      <w:b/>
      <w:bCs/>
      <w:sz w:val="26"/>
      <w:szCs w:val="26"/>
      <w:lang w:val="en-US"/>
    </w:rPr>
  </w:style>
  <w:style w:type="character" w:customStyle="1" w:styleId="Heading1Char">
    <w:name w:val="Heading 1 Char"/>
    <w:basedOn w:val="DefaultParagraphFont"/>
    <w:link w:val="Heading1"/>
    <w:uiPriority w:val="9"/>
    <w:rsid w:val="008D0D7C"/>
    <w:rPr>
      <w:rFonts w:asciiTheme="majorHAnsi" w:eastAsiaTheme="majorEastAsia" w:hAnsiTheme="majorHAnsi" w:cstheme="majorBidi"/>
      <w:b/>
      <w:bCs/>
      <w:color w:val="0072B5" w:themeColor="accent1" w:themeShade="B5"/>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906773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hyperlink" Target="https://www.theguardian.com/world/2019/may/12/venice-biennale-migrant-tragedy-art-makes-me-uneasy" TargetMode="External"/><Relationship Id="rId13" Type="http://schemas.openxmlformats.org/officeDocument/2006/relationships/hyperlink" Target="https://www.jr-art.net/news/jr-at-the-armory-show-2018" TargetMode="External"/><Relationship Id="rId14" Type="http://schemas.openxmlformats.org/officeDocument/2006/relationships/hyperlink" Target="http://www.kentklich.com/case.php?case_id=21&amp;sort=12" TargetMode="Externa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10</Pages>
  <Words>6733</Words>
  <Characters>38381</Characters>
  <Application>Microsoft Macintosh Word</Application>
  <DocSecurity>0</DocSecurity>
  <Lines>319</Lines>
  <Paragraphs>90</Paragraphs>
  <ScaleCrop>false</ScaleCrop>
  <Company/>
  <LinksUpToDate>false</LinksUpToDate>
  <CharactersWithSpaces>45024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stephen harrison</cp:lastModifiedBy>
  <cp:revision>7</cp:revision>
  <dcterms:created xsi:type="dcterms:W3CDTF">2019-05-16T19:59:00Z</dcterms:created>
  <dcterms:modified xsi:type="dcterms:W3CDTF">2019-05-23T10:02:00Z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12470d2d-26e5-3731-af54-06aaa5d799b7</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16th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Harvard - Cite Them Right 9th edition</vt:lpwstr>
  </property>
  <property fmtid="{D5CDD505-2E9C-101B-9397-08002B2CF9AE}" pid="13" name="Mendeley Recent Style Id 4_1">
    <vt:lpwstr>http://www.zotero.org/styles/harvard1</vt:lpwstr>
  </property>
  <property fmtid="{D5CDD505-2E9C-101B-9397-08002B2CF9AE}" pid="14" name="Mendeley Recent Style Name 4_1">
    <vt:lpwstr>Harvard Reference format 1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7th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http://www.zotero.org/styles/the-open-university-harvard</vt:lpwstr>
  </property>
  <property fmtid="{D5CDD505-2E9C-101B-9397-08002B2CF9AE}" pid="24" name="Mendeley Recent Style Name 9_1">
    <vt:lpwstr>The Open University - Harvard</vt:lpwstr>
  </property>
</Properties>
</file>