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>
      <w:pPr>
        <w:jc w:val="center"/>
        <w:rPr>
          <w:rFonts w:hint="default" w:ascii="Arial" w:hAnsi="Arial" w:cs="Arial"/>
          <w:sz w:val="24"/>
          <w:szCs w:val="24"/>
          <w:lang w:val="en-MY"/>
        </w:rPr>
      </w:pPr>
      <w:r>
        <w:rPr>
          <w:rFonts w:hint="default" w:ascii="Arial" w:hAnsi="Arial" w:cs="Arial"/>
          <w:sz w:val="24"/>
          <w:szCs w:val="24"/>
          <w:lang w:val="en-MY"/>
        </w:rPr>
        <w:t>Galvin Singh (2227191)</w:t>
      </w:r>
      <w:bookmarkStart w:id="0" w:name="_GoBack"/>
      <w:bookmarkEnd w:id="0"/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Creative brief for TV advertisement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fldChar w:fldCharType="begin"/>
            </w:r>
            <w:r>
              <w:rPr>
                <w:rFonts w:hint="default" w:ascii="Arial" w:hAnsi="Arial"/>
              </w:rPr>
              <w:instrText xml:space="preserve"> HYPERLINK "https://uowtsd-my.sharepoint.com/personal/2227191_student_uwtsd_ac_uk/Documents/Recordings/Marketing%20Assignment-20230330_224254-Meeting%20Recording.mp4?web=" </w:instrText>
            </w:r>
            <w:r>
              <w:rPr>
                <w:rFonts w:hint="default" w:ascii="Arial" w:hAnsi="Arial"/>
              </w:rPr>
              <w:fldChar w:fldCharType="separate"/>
            </w:r>
            <w:r>
              <w:rPr>
                <w:rStyle w:val="4"/>
                <w:rFonts w:hint="default" w:ascii="Arial" w:hAnsi="Arial"/>
              </w:rPr>
              <w:t>https://uowtsd-my.sharepoint.com/personal/2227191_student_uwtsd_ac_uk/Documents/Recordings/Marketing%20Assignment-20230330_224254-Meeting%20Recording.mp4?web=</w:t>
            </w:r>
            <w:r>
              <w:rPr>
                <w:rFonts w:hint="default" w:ascii="Arial" w:hAnsi="Arial"/>
              </w:rPr>
              <w:fldChar w:fldCharType="end"/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6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pStyle w:val="5"/>
              <w:keepNext w:val="0"/>
              <w:keepLines w:val="0"/>
              <w:widowControl/>
              <w:suppressLineNumbers w:val="0"/>
              <w:spacing w:before="0" w:beforeAutospacing="0" w:after="210" w:afterAutospacing="0" w:line="360" w:lineRule="auto"/>
              <w:jc w:val="left"/>
              <w:rPr>
                <w:sz w:val="36"/>
                <w:szCs w:val="36"/>
              </w:rPr>
            </w:pPr>
            <w:r>
              <w:rPr>
                <w:rFonts w:hint="default" w:ascii="Times New Roman" w:hAnsi="Times New Roman" w:cs="Times New Roman"/>
                <w:sz w:val="36"/>
                <w:szCs w:val="36"/>
              </w:rPr>
              <w:t>Reference list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Adgate, B. (2022). Media Habits Are Changing Rapidly For Young Adults, Making Ad Targeting More Challenging.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Forbes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9 Nov. Available at: https://www.forbes.com/sites/bradadgate/2021/10/07/media-habits-are-changing-rapidly-for-young-adults-making-targeting-more-challenging/?sh=36b58d433303 [Accessed 29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Anderson, G. (2017).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5 Objectives to Integrate Into Your Social Media Marketing Strategy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Digimind.com. Available at: https://blog.digimind.com/en/insight-driven-marketing/5-objectives-to-integrate-into-your-social-media-marketing-strategy [Accessed 30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Anthem Branding (2018).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3 Target Audiences to Market Your Meal Delivery Service To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Medium. Available at: https://medium.com/@anthembranding_boulder/3-target-audiences-to-market-your-meal-delivery-service-to-a4f18e353527 [Accessed 24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Gousto. (2023).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Gousto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Available at: https://www.gousto.co.uk/ [Accessed 30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Hardwick, N. (2023).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The best recipe boxes tried and tested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Bbcgoodfood.com. Available at: https://www.bbcgoodfood.com/review/best-recipe-subscription-boxes [Accessed 24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Heegaard, S. (2021).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Key benefits &amp; challenges of every food subscription box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Recharge Payments. Available at: https://rechargepayments.com/blog/key-benefits-challenges-of-every-food-subscription-box/ [Accessed 24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HelloFresh (2023).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HelloFresh Recipe Boxes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HelloFresh. Available at: https://www.hellofresh.co.uk/pages/resolution?c=OS-IF1MF&amp;discount_comm_id=63021d95-2c10-43d8-ade7-5fb87c91737c&amp;link_id=325202769&amp;gclid=CjwKCAjw5pShBhB_EiwAvmnNV_eM3_i-ejSJPeSH6b7w3voSZWd3R_9Oss1qLwZzSEvmShrHnc35ghoCAr0QAvD_BwE [Accessed 30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ON Advertising - Phoenix Advertising Agency. (2016).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Best Time of Day for Video Advertising? - The On Advertising Agency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Available at: https://onadvertising.com/best-time-day-video-advertising/#:~:text=According%20to%20a%20national%20study,time%20frame%20for%20purchase%20intent. [Accessed 29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Riverford Organic Farmers. (2022).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Riverford Organic Farmers - Organic Fruit &amp; Veg Box Delivery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Available at: https://www.riverford.co.uk/ [Accessed 30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Romano, J. (2021).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How to Create a Brand Positioning Strategy for Your Business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Wix Blog. Available at: https://www.wix.com/blog/2021/09/brand-positioning-strategy/?utm_source=google&amp;utm_medium=cpc&amp;utm_campaign=13774768257^126077909722&amp;experiment_id=^^531699814064^^_DSA&amp;gclid=Cj0KCQjww4-hBhCtARIsAC9gR3b36Z5-7-n1hyiAch4uE4Tqm4tlYTsa_UhEvxY7KmMHegBg2wmtod0aArOUEALw_wcB#viewer-eg78q [Accessed 30 Mar. 2023].</w:t>
            </w:r>
          </w:p>
          <w:p>
            <w:pPr>
              <w:pStyle w:val="5"/>
              <w:keepNext w:val="0"/>
              <w:keepLines w:val="0"/>
              <w:widowControl/>
              <w:numPr>
                <w:ilvl w:val="0"/>
                <w:numId w:val="1"/>
              </w:numPr>
              <w:suppressLineNumbers w:val="0"/>
              <w:spacing w:before="0" w:beforeAutospacing="0" w:after="210" w:afterAutospacing="0" w:line="360" w:lineRule="auto"/>
              <w:ind w:left="425" w:leftChars="0" w:hanging="425" w:firstLineChars="0"/>
              <w:rPr>
                <w:rFonts w:ascii="Arial" w:hAnsi="Arial" w:cs="Arial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Statista. (2021). </w:t>
            </w:r>
            <w:r>
              <w:rPr>
                <w:rFonts w:hint="default" w:ascii="Times New Roman" w:hAnsi="Times New Roman" w:cs="Times New Roman"/>
                <w:i/>
                <w:iCs/>
                <w:sz w:val="24"/>
                <w:szCs w:val="24"/>
              </w:rPr>
              <w:t>Meal kit market revenue worldwide 2021-2030 | Statista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 [online] Available at: https://www.statista.com/statistics/655037/global-direct-to-door-meal-kit-service-market-revenue/ [Accessed 30 Mar. 2023].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A9C958DA"/>
    <w:multiLevelType w:val="singleLevel"/>
    <w:tmpl w:val="A9C958DA"/>
    <w:lvl w:ilvl="0" w:tentative="0">
      <w:start w:val="1"/>
      <w:numFmt w:val="decimal"/>
      <w:lvlText w:val="%1."/>
      <w:lvlJc w:val="left"/>
      <w:pPr>
        <w:tabs>
          <w:tab w:val="left" w:pos="425"/>
        </w:tabs>
        <w:ind w:left="425" w:leftChars="0" w:hanging="425" w:firstLineChars="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72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C0030"/>
    <w:rsid w:val="001F65C6"/>
    <w:rsid w:val="00384652"/>
    <w:rsid w:val="005304A0"/>
    <w:rsid w:val="0067449B"/>
    <w:rsid w:val="21DF5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nhideWhenUsed="0" w:uiPriority="99" w:semiHidden="0" w:name="Table Web 3"/>
    <w:lsdException w:uiPriority="99" w:name="Balloon Text"/>
    <w:lsdException w:unhideWhenUsed="0" w:uiPriority="39" w:semiHidden="0" w:name="Table Grid"/>
    <w:lsdException w:unhideWhenUsed="0" w:uiPriority="99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2"/>
    <w:semiHidden/>
    <w:unhideWhenUsed/>
    <w:uiPriority w:val="99"/>
    <w:rPr>
      <w:color w:val="0000FF"/>
      <w:u w:val="single"/>
    </w:rPr>
  </w:style>
  <w:style w:type="paragraph" w:styleId="5">
    <w:name w:val="Normal (Web)"/>
    <w:semiHidden/>
    <w:unhideWhenUsed/>
    <w:uiPriority w:val="99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  <w:style w:type="table" w:styleId="6">
    <w:name w:val="Table Grid"/>
    <w:basedOn w:val="3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44</Words>
  <Characters>253</Characters>
  <Lines>2</Lines>
  <Paragraphs>1</Paragraphs>
  <TotalTime>250</TotalTime>
  <ScaleCrop>false</ScaleCrop>
  <LinksUpToDate>false</LinksUpToDate>
  <CharactersWithSpaces>296</CharactersWithSpaces>
  <Application>WPS Office_11.2.0.11513_F1E327BC-269C-435d-A152-05C5408002CA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2021-01-29T19:32:00Z</dcterms:created>
  <dc:creator>Davina Evans</dc:creator>
  <cp:lastModifiedBy>Galvin Kaur</cp:lastModifiedBy>
  <dcterms:modified xsi:type="dcterms:W3CDTF">2023-03-30T22:25:57Z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1033-11.2.0.11513</vt:lpwstr>
  </property>
  <property fmtid="{D5CDD505-2E9C-101B-9397-08002B2CF9AE}" pid="3" name="ICV">
    <vt:lpwstr>469CCC4351CB41AFA10F7BAA4FAAB3DF</vt:lpwstr>
  </property>
</Properties>
</file>