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DAB39" w14:textId="547A9E77" w:rsidR="00F50C58" w:rsidRDefault="6CE8BC66" w:rsidP="685745AF">
      <w:pPr>
        <w:spacing w:line="360" w:lineRule="auto"/>
        <w:rPr>
          <w:rFonts w:ascii="Times New Roman" w:eastAsia="Times New Roman" w:hAnsi="Times New Roman" w:cs="Times New Roman"/>
          <w:u w:val="single"/>
        </w:rPr>
      </w:pPr>
      <w:r w:rsidRPr="685745AF">
        <w:rPr>
          <w:rFonts w:ascii="Times New Roman" w:eastAsia="Times New Roman" w:hAnsi="Times New Roman" w:cs="Times New Roman"/>
          <w:u w:val="single"/>
        </w:rPr>
        <w:t>Introduction</w:t>
      </w:r>
    </w:p>
    <w:p w14:paraId="5E5787A5" w14:textId="7401865C" w:rsidR="00F50C58" w:rsidRDefault="76575F6C" w:rsidP="685745AF">
      <w:pPr>
        <w:spacing w:after="240" w:line="360" w:lineRule="auto"/>
        <w:rPr>
          <w:rFonts w:ascii="Times New Roman" w:eastAsia="Times New Roman" w:hAnsi="Times New Roman" w:cs="Times New Roman"/>
          <w:color w:val="333333"/>
        </w:rPr>
      </w:pPr>
      <w:r w:rsidRPr="685745AF">
        <w:rPr>
          <w:rFonts w:ascii="Times New Roman" w:eastAsia="Times New Roman" w:hAnsi="Times New Roman" w:cs="Times New Roman"/>
          <w:color w:val="333333"/>
        </w:rPr>
        <w:t xml:space="preserve">In the </w:t>
      </w:r>
      <w:r w:rsidR="65A49EB7" w:rsidRPr="685745AF">
        <w:rPr>
          <w:rFonts w:ascii="Times New Roman" w:eastAsia="Times New Roman" w:hAnsi="Times New Roman" w:cs="Times New Roman"/>
          <w:color w:val="333333"/>
        </w:rPr>
        <w:t xml:space="preserve">context of early childhood settings, the concept of </w:t>
      </w:r>
      <w:r w:rsidR="5CABAAC4" w:rsidRPr="685745AF">
        <w:rPr>
          <w:rFonts w:ascii="Times New Roman" w:eastAsia="Times New Roman" w:hAnsi="Times New Roman" w:cs="Times New Roman"/>
          <w:color w:val="333333"/>
        </w:rPr>
        <w:t xml:space="preserve">quality </w:t>
      </w:r>
      <w:r w:rsidR="65A49EB7" w:rsidRPr="685745AF">
        <w:rPr>
          <w:rFonts w:ascii="Times New Roman" w:eastAsia="Times New Roman" w:hAnsi="Times New Roman" w:cs="Times New Roman"/>
          <w:color w:val="333333"/>
        </w:rPr>
        <w:t>holds great significance</w:t>
      </w:r>
      <w:r w:rsidR="4B3A29A4" w:rsidRPr="685745AF">
        <w:rPr>
          <w:rFonts w:ascii="Times New Roman" w:eastAsia="Times New Roman" w:hAnsi="Times New Roman" w:cs="Times New Roman"/>
          <w:color w:val="333333"/>
        </w:rPr>
        <w:t xml:space="preserve">. </w:t>
      </w:r>
      <w:r w:rsidR="6B0F98AC" w:rsidRPr="685745AF">
        <w:rPr>
          <w:rFonts w:ascii="Times New Roman" w:eastAsia="Times New Roman" w:hAnsi="Times New Roman" w:cs="Times New Roman"/>
          <w:color w:val="333333"/>
        </w:rPr>
        <w:t xml:space="preserve">Quality extends beyond compliance with the statutory requirements and standards by continuously </w:t>
      </w:r>
      <w:r w:rsidR="12FBDAD7" w:rsidRPr="685745AF">
        <w:rPr>
          <w:rFonts w:ascii="Times New Roman" w:eastAsia="Times New Roman" w:hAnsi="Times New Roman" w:cs="Times New Roman"/>
          <w:color w:val="333333"/>
        </w:rPr>
        <w:t>committing</w:t>
      </w:r>
      <w:r w:rsidR="6B0F98AC" w:rsidRPr="685745AF">
        <w:rPr>
          <w:rFonts w:ascii="Times New Roman" w:eastAsia="Times New Roman" w:hAnsi="Times New Roman" w:cs="Times New Roman"/>
          <w:color w:val="333333"/>
        </w:rPr>
        <w:t xml:space="preserve"> to </w:t>
      </w:r>
      <w:r w:rsidR="0C954473" w:rsidRPr="685745AF">
        <w:rPr>
          <w:rFonts w:ascii="Times New Roman" w:eastAsia="Times New Roman" w:hAnsi="Times New Roman" w:cs="Times New Roman"/>
          <w:color w:val="333333"/>
        </w:rPr>
        <w:t>improvement</w:t>
      </w:r>
      <w:r w:rsidR="6B0F98AC" w:rsidRPr="685745AF">
        <w:rPr>
          <w:rFonts w:ascii="Times New Roman" w:eastAsia="Times New Roman" w:hAnsi="Times New Roman" w:cs="Times New Roman"/>
          <w:color w:val="333333"/>
        </w:rPr>
        <w:t xml:space="preserve"> and the evolving needs of chi</w:t>
      </w:r>
      <w:r w:rsidR="2C6AB37B" w:rsidRPr="685745AF">
        <w:rPr>
          <w:rFonts w:ascii="Times New Roman" w:eastAsia="Times New Roman" w:hAnsi="Times New Roman" w:cs="Times New Roman"/>
          <w:color w:val="333333"/>
        </w:rPr>
        <w:t>ldren</w:t>
      </w:r>
      <w:r w:rsidR="43AF433F" w:rsidRPr="685745AF">
        <w:rPr>
          <w:rFonts w:ascii="Times New Roman" w:eastAsia="Times New Roman" w:hAnsi="Times New Roman" w:cs="Times New Roman"/>
          <w:color w:val="333333"/>
        </w:rPr>
        <w:t xml:space="preserve">. </w:t>
      </w:r>
      <w:r w:rsidR="24377912" w:rsidRPr="685745AF">
        <w:rPr>
          <w:rFonts w:ascii="Times New Roman" w:eastAsia="Times New Roman" w:hAnsi="Times New Roman" w:cs="Times New Roman"/>
          <w:color w:val="333333"/>
        </w:rPr>
        <w:t>International experts highlighted that</w:t>
      </w:r>
      <w:r w:rsidR="5052F11C" w:rsidRPr="685745AF">
        <w:rPr>
          <w:rFonts w:ascii="Times New Roman" w:eastAsia="Times New Roman" w:hAnsi="Times New Roman" w:cs="Times New Roman"/>
          <w:color w:val="333333"/>
        </w:rPr>
        <w:t xml:space="preserve"> </w:t>
      </w:r>
      <w:r w:rsidR="4153CE75" w:rsidRPr="685745AF">
        <w:rPr>
          <w:rFonts w:ascii="Times New Roman" w:eastAsia="Times New Roman" w:hAnsi="Times New Roman" w:cs="Times New Roman"/>
          <w:color w:val="333333"/>
        </w:rPr>
        <w:t>the teaching and learning experiences in a child’s early years are of utmost importance</w:t>
      </w:r>
      <w:r w:rsidR="3B83DB98" w:rsidRPr="685745AF">
        <w:rPr>
          <w:rFonts w:ascii="Times New Roman" w:eastAsia="Times New Roman" w:hAnsi="Times New Roman" w:cs="Times New Roman"/>
          <w:color w:val="333333"/>
        </w:rPr>
        <w:t xml:space="preserve"> (</w:t>
      </w:r>
      <w:proofErr w:type="spellStart"/>
      <w:r w:rsidR="3B83DB98" w:rsidRPr="685745AF">
        <w:rPr>
          <w:rFonts w:ascii="Times New Roman" w:eastAsia="Times New Roman" w:hAnsi="Times New Roman" w:cs="Times New Roman"/>
          <w:color w:val="333333"/>
        </w:rPr>
        <w:t>Ofsted</w:t>
      </w:r>
      <w:proofErr w:type="spellEnd"/>
      <w:r w:rsidR="2C53112D" w:rsidRPr="685745AF">
        <w:rPr>
          <w:rFonts w:ascii="Times New Roman" w:eastAsia="Times New Roman" w:hAnsi="Times New Roman" w:cs="Times New Roman"/>
          <w:color w:val="333333"/>
        </w:rPr>
        <w:t xml:space="preserve">, 2023) </w:t>
      </w:r>
      <w:r w:rsidR="4153CE75" w:rsidRPr="685745AF">
        <w:rPr>
          <w:rFonts w:ascii="Times New Roman" w:eastAsia="Times New Roman" w:hAnsi="Times New Roman" w:cs="Times New Roman"/>
          <w:color w:val="333333"/>
        </w:rPr>
        <w:t>and therefore quality should reflect this.</w:t>
      </w:r>
      <w:r w:rsidR="2C6AB37B" w:rsidRPr="685745AF">
        <w:rPr>
          <w:rFonts w:ascii="Times New Roman" w:eastAsia="Times New Roman" w:hAnsi="Times New Roman" w:cs="Times New Roman"/>
          <w:color w:val="333333"/>
        </w:rPr>
        <w:t xml:space="preserve"> </w:t>
      </w:r>
      <w:r w:rsidR="32901C15" w:rsidRPr="685745AF">
        <w:rPr>
          <w:rFonts w:ascii="Times New Roman" w:eastAsia="Times New Roman" w:hAnsi="Times New Roman" w:cs="Times New Roman"/>
          <w:color w:val="333333"/>
        </w:rPr>
        <w:t>Q</w:t>
      </w:r>
      <w:r w:rsidR="5CABAAC4" w:rsidRPr="685745AF">
        <w:rPr>
          <w:rFonts w:ascii="Times New Roman" w:eastAsia="Times New Roman" w:hAnsi="Times New Roman" w:cs="Times New Roman"/>
          <w:color w:val="333333"/>
        </w:rPr>
        <w:t xml:space="preserve">uality in early childhood </w:t>
      </w:r>
      <w:r w:rsidR="632D123B" w:rsidRPr="685745AF">
        <w:rPr>
          <w:rFonts w:ascii="Times New Roman" w:eastAsia="Times New Roman" w:hAnsi="Times New Roman" w:cs="Times New Roman"/>
          <w:color w:val="333333"/>
        </w:rPr>
        <w:t xml:space="preserve">education settings is based on interests, </w:t>
      </w:r>
      <w:r w:rsidR="36368A2E" w:rsidRPr="685745AF">
        <w:rPr>
          <w:rFonts w:ascii="Times New Roman" w:eastAsia="Times New Roman" w:hAnsi="Times New Roman" w:cs="Times New Roman"/>
          <w:color w:val="333333"/>
        </w:rPr>
        <w:t>beliefs</w:t>
      </w:r>
      <w:r w:rsidR="0B14ADD3" w:rsidRPr="685745AF">
        <w:rPr>
          <w:rFonts w:ascii="Times New Roman" w:eastAsia="Times New Roman" w:hAnsi="Times New Roman" w:cs="Times New Roman"/>
          <w:color w:val="333333"/>
        </w:rPr>
        <w:t>,</w:t>
      </w:r>
      <w:r w:rsidR="632D123B" w:rsidRPr="685745AF">
        <w:rPr>
          <w:rFonts w:ascii="Times New Roman" w:eastAsia="Times New Roman" w:hAnsi="Times New Roman" w:cs="Times New Roman"/>
          <w:color w:val="333333"/>
        </w:rPr>
        <w:t xml:space="preserve"> and values</w:t>
      </w:r>
      <w:r w:rsidR="542DE1F8" w:rsidRPr="685745AF">
        <w:rPr>
          <w:rFonts w:ascii="Times New Roman" w:eastAsia="Times New Roman" w:hAnsi="Times New Roman" w:cs="Times New Roman"/>
          <w:color w:val="333333"/>
        </w:rPr>
        <w:t>.</w:t>
      </w:r>
      <w:r w:rsidR="2902622C" w:rsidRPr="685745AF">
        <w:rPr>
          <w:rFonts w:ascii="Times New Roman" w:eastAsia="Times New Roman" w:hAnsi="Times New Roman" w:cs="Times New Roman"/>
          <w:color w:val="333333"/>
        </w:rPr>
        <w:t xml:space="preserve"> </w:t>
      </w:r>
    </w:p>
    <w:p w14:paraId="405B8C74" w14:textId="5C13F3AE" w:rsidR="20E85A5E" w:rsidRDefault="20E85A5E" w:rsidP="685745AF">
      <w:pPr>
        <w:spacing w:after="240" w:line="360" w:lineRule="auto"/>
        <w:rPr>
          <w:rFonts w:ascii="Times New Roman" w:eastAsia="Times New Roman" w:hAnsi="Times New Roman" w:cs="Times New Roman"/>
          <w:color w:val="333333"/>
        </w:rPr>
      </w:pPr>
      <w:r w:rsidRPr="685745AF">
        <w:rPr>
          <w:rFonts w:ascii="Times New Roman" w:eastAsia="Times New Roman" w:hAnsi="Times New Roman" w:cs="Times New Roman"/>
          <w:color w:val="333333"/>
        </w:rPr>
        <w:t xml:space="preserve">In a research article, </w:t>
      </w:r>
      <w:proofErr w:type="spellStart"/>
      <w:r w:rsidRPr="685745AF">
        <w:rPr>
          <w:rFonts w:ascii="Times New Roman" w:eastAsia="Times New Roman" w:hAnsi="Times New Roman" w:cs="Times New Roman"/>
          <w:color w:val="333333"/>
        </w:rPr>
        <w:t>Ishimine</w:t>
      </w:r>
      <w:proofErr w:type="spellEnd"/>
      <w:r w:rsidRPr="685745AF">
        <w:rPr>
          <w:rFonts w:ascii="Times New Roman" w:eastAsia="Times New Roman" w:hAnsi="Times New Roman" w:cs="Times New Roman"/>
          <w:color w:val="333333"/>
        </w:rPr>
        <w:t xml:space="preserve"> et al conceptualised the complexity of defining quality. Here the </w:t>
      </w:r>
      <w:r w:rsidR="02F10294" w:rsidRPr="685745AF">
        <w:rPr>
          <w:rFonts w:ascii="Times New Roman" w:eastAsia="Times New Roman" w:hAnsi="Times New Roman" w:cs="Times New Roman"/>
          <w:color w:val="333333"/>
        </w:rPr>
        <w:t>authors</w:t>
      </w:r>
      <w:r w:rsidRPr="685745AF">
        <w:rPr>
          <w:rFonts w:ascii="Times New Roman" w:eastAsia="Times New Roman" w:hAnsi="Times New Roman" w:cs="Times New Roman"/>
          <w:color w:val="333333"/>
        </w:rPr>
        <w:t xml:space="preserve"> </w:t>
      </w:r>
      <w:r w:rsidR="52A8B5AA" w:rsidRPr="685745AF">
        <w:rPr>
          <w:rFonts w:ascii="Times New Roman" w:eastAsia="Times New Roman" w:hAnsi="Times New Roman" w:cs="Times New Roman"/>
          <w:color w:val="333333"/>
        </w:rPr>
        <w:t>believed</w:t>
      </w:r>
      <w:r w:rsidRPr="685745AF">
        <w:rPr>
          <w:rFonts w:ascii="Times New Roman" w:eastAsia="Times New Roman" w:hAnsi="Times New Roman" w:cs="Times New Roman"/>
          <w:color w:val="333333"/>
        </w:rPr>
        <w:t xml:space="preserve"> there is no universally accepted de</w:t>
      </w:r>
      <w:r w:rsidR="68AA0B90" w:rsidRPr="685745AF">
        <w:rPr>
          <w:rFonts w:ascii="Times New Roman" w:eastAsia="Times New Roman" w:hAnsi="Times New Roman" w:cs="Times New Roman"/>
          <w:color w:val="333333"/>
        </w:rPr>
        <w:t xml:space="preserve">finition of quality since it is subjective and can vary </w:t>
      </w:r>
      <w:r w:rsidR="5AAFE9A8" w:rsidRPr="685745AF">
        <w:rPr>
          <w:rFonts w:ascii="Times New Roman" w:eastAsia="Times New Roman" w:hAnsi="Times New Roman" w:cs="Times New Roman"/>
          <w:color w:val="333333"/>
        </w:rPr>
        <w:t>depending on</w:t>
      </w:r>
      <w:r w:rsidR="68AA0B90" w:rsidRPr="685745AF">
        <w:rPr>
          <w:rFonts w:ascii="Times New Roman" w:eastAsia="Times New Roman" w:hAnsi="Times New Roman" w:cs="Times New Roman"/>
          <w:color w:val="333333"/>
        </w:rPr>
        <w:t xml:space="preserve"> factors such as national curricula and cultural prio</w:t>
      </w:r>
      <w:r w:rsidR="7AE624F7" w:rsidRPr="685745AF">
        <w:rPr>
          <w:rFonts w:ascii="Times New Roman" w:eastAsia="Times New Roman" w:hAnsi="Times New Roman" w:cs="Times New Roman"/>
          <w:color w:val="333333"/>
        </w:rPr>
        <w:t>rities (</w:t>
      </w:r>
      <w:proofErr w:type="spellStart"/>
      <w:r w:rsidR="7AE624F7" w:rsidRPr="685745AF">
        <w:rPr>
          <w:rFonts w:ascii="Times New Roman" w:eastAsia="Times New Roman" w:hAnsi="Times New Roman" w:cs="Times New Roman"/>
          <w:color w:val="333333"/>
        </w:rPr>
        <w:t>Ishimine</w:t>
      </w:r>
      <w:proofErr w:type="spellEnd"/>
      <w:r w:rsidR="7AE624F7" w:rsidRPr="685745AF">
        <w:rPr>
          <w:rFonts w:ascii="Times New Roman" w:eastAsia="Times New Roman" w:hAnsi="Times New Roman" w:cs="Times New Roman"/>
          <w:color w:val="333333"/>
        </w:rPr>
        <w:t xml:space="preserve"> et al, 2010). </w:t>
      </w:r>
      <w:r w:rsidR="51931DA7" w:rsidRPr="685745AF">
        <w:rPr>
          <w:rFonts w:ascii="Times New Roman" w:eastAsia="Times New Roman" w:hAnsi="Times New Roman" w:cs="Times New Roman"/>
          <w:color w:val="333333"/>
        </w:rPr>
        <w:t xml:space="preserve"> By </w:t>
      </w:r>
      <w:r w:rsidR="5CD65EB1" w:rsidRPr="685745AF">
        <w:rPr>
          <w:rFonts w:ascii="Times New Roman" w:eastAsia="Times New Roman" w:hAnsi="Times New Roman" w:cs="Times New Roman"/>
          <w:color w:val="333333"/>
        </w:rPr>
        <w:t>recognising</w:t>
      </w:r>
      <w:r w:rsidR="51931DA7" w:rsidRPr="685745AF">
        <w:rPr>
          <w:rFonts w:ascii="Times New Roman" w:eastAsia="Times New Roman" w:hAnsi="Times New Roman" w:cs="Times New Roman"/>
          <w:color w:val="333333"/>
        </w:rPr>
        <w:t xml:space="preserve"> the diversity in early </w:t>
      </w:r>
      <w:r w:rsidR="12EE3876" w:rsidRPr="685745AF">
        <w:rPr>
          <w:rFonts w:ascii="Times New Roman" w:eastAsia="Times New Roman" w:hAnsi="Times New Roman" w:cs="Times New Roman"/>
          <w:color w:val="333333"/>
        </w:rPr>
        <w:t>childhood</w:t>
      </w:r>
      <w:r w:rsidR="51931DA7" w:rsidRPr="685745AF">
        <w:rPr>
          <w:rFonts w:ascii="Times New Roman" w:eastAsia="Times New Roman" w:hAnsi="Times New Roman" w:cs="Times New Roman"/>
          <w:color w:val="333333"/>
        </w:rPr>
        <w:t xml:space="preserve"> </w:t>
      </w:r>
      <w:r w:rsidR="2FEB6516" w:rsidRPr="685745AF">
        <w:rPr>
          <w:rFonts w:ascii="Times New Roman" w:eastAsia="Times New Roman" w:hAnsi="Times New Roman" w:cs="Times New Roman"/>
          <w:color w:val="333333"/>
        </w:rPr>
        <w:t>education,</w:t>
      </w:r>
      <w:r w:rsidR="51931DA7" w:rsidRPr="685745AF">
        <w:rPr>
          <w:rFonts w:ascii="Times New Roman" w:eastAsia="Times New Roman" w:hAnsi="Times New Roman" w:cs="Times New Roman"/>
          <w:color w:val="333333"/>
        </w:rPr>
        <w:t xml:space="preserve"> it </w:t>
      </w:r>
      <w:r w:rsidR="36E043AA" w:rsidRPr="685745AF">
        <w:rPr>
          <w:rFonts w:ascii="Times New Roman" w:eastAsia="Times New Roman" w:hAnsi="Times New Roman" w:cs="Times New Roman"/>
          <w:color w:val="333333"/>
        </w:rPr>
        <w:t>highlights</w:t>
      </w:r>
      <w:r w:rsidR="51931DA7" w:rsidRPr="685745AF">
        <w:rPr>
          <w:rFonts w:ascii="Times New Roman" w:eastAsia="Times New Roman" w:hAnsi="Times New Roman" w:cs="Times New Roman"/>
          <w:color w:val="333333"/>
        </w:rPr>
        <w:t xml:space="preserve"> the </w:t>
      </w:r>
      <w:r w:rsidR="0BDFEEFF" w:rsidRPr="685745AF">
        <w:rPr>
          <w:rFonts w:ascii="Times New Roman" w:eastAsia="Times New Roman" w:hAnsi="Times New Roman" w:cs="Times New Roman"/>
          <w:color w:val="333333"/>
        </w:rPr>
        <w:t>importance of</w:t>
      </w:r>
      <w:r w:rsidR="51931DA7" w:rsidRPr="685745AF">
        <w:rPr>
          <w:rFonts w:ascii="Times New Roman" w:eastAsia="Times New Roman" w:hAnsi="Times New Roman" w:cs="Times New Roman"/>
          <w:color w:val="333333"/>
        </w:rPr>
        <w:t xml:space="preserve"> </w:t>
      </w:r>
      <w:r w:rsidR="26444387" w:rsidRPr="685745AF">
        <w:rPr>
          <w:rFonts w:ascii="Times New Roman" w:eastAsia="Times New Roman" w:hAnsi="Times New Roman" w:cs="Times New Roman"/>
          <w:color w:val="333333"/>
        </w:rPr>
        <w:t>adapting</w:t>
      </w:r>
      <w:r w:rsidR="51931DA7" w:rsidRPr="685745AF">
        <w:rPr>
          <w:rFonts w:ascii="Times New Roman" w:eastAsia="Times New Roman" w:hAnsi="Times New Roman" w:cs="Times New Roman"/>
          <w:color w:val="333333"/>
        </w:rPr>
        <w:t xml:space="preserve"> an inclusive approach to defining </w:t>
      </w:r>
      <w:r w:rsidR="539F5EB0" w:rsidRPr="685745AF">
        <w:rPr>
          <w:rFonts w:ascii="Times New Roman" w:eastAsia="Times New Roman" w:hAnsi="Times New Roman" w:cs="Times New Roman"/>
          <w:color w:val="333333"/>
        </w:rPr>
        <w:t>quality</w:t>
      </w:r>
      <w:r w:rsidR="51931DA7" w:rsidRPr="685745AF">
        <w:rPr>
          <w:rFonts w:ascii="Times New Roman" w:eastAsia="Times New Roman" w:hAnsi="Times New Roman" w:cs="Times New Roman"/>
          <w:color w:val="333333"/>
        </w:rPr>
        <w:t xml:space="preserve">. </w:t>
      </w:r>
      <w:r w:rsidR="65F7B068" w:rsidRPr="685745AF">
        <w:rPr>
          <w:rFonts w:ascii="Times New Roman" w:eastAsia="Times New Roman" w:hAnsi="Times New Roman" w:cs="Times New Roman"/>
          <w:color w:val="333333"/>
        </w:rPr>
        <w:t xml:space="preserve">This can </w:t>
      </w:r>
      <w:r w:rsidR="63DC13A5" w:rsidRPr="685745AF">
        <w:rPr>
          <w:rFonts w:ascii="Times New Roman" w:eastAsia="Times New Roman" w:hAnsi="Times New Roman" w:cs="Times New Roman"/>
          <w:color w:val="333333"/>
        </w:rPr>
        <w:t xml:space="preserve">enhance </w:t>
      </w:r>
      <w:r w:rsidR="65F7B068" w:rsidRPr="685745AF">
        <w:rPr>
          <w:rFonts w:ascii="Times New Roman" w:eastAsia="Times New Roman" w:hAnsi="Times New Roman" w:cs="Times New Roman"/>
          <w:color w:val="333333"/>
        </w:rPr>
        <w:t xml:space="preserve">a process that </w:t>
      </w:r>
      <w:r w:rsidR="3B85C854" w:rsidRPr="685745AF">
        <w:rPr>
          <w:rFonts w:ascii="Times New Roman" w:eastAsia="Times New Roman" w:hAnsi="Times New Roman" w:cs="Times New Roman"/>
          <w:color w:val="333333"/>
        </w:rPr>
        <w:t xml:space="preserve">values and accepts all </w:t>
      </w:r>
      <w:r w:rsidR="3D59C02A" w:rsidRPr="685745AF">
        <w:rPr>
          <w:rFonts w:ascii="Times New Roman" w:eastAsia="Times New Roman" w:hAnsi="Times New Roman" w:cs="Times New Roman"/>
          <w:color w:val="333333"/>
        </w:rPr>
        <w:t>children's</w:t>
      </w:r>
      <w:r w:rsidR="65F7B068" w:rsidRPr="685745AF">
        <w:rPr>
          <w:rFonts w:ascii="Times New Roman" w:eastAsia="Times New Roman" w:hAnsi="Times New Roman" w:cs="Times New Roman"/>
          <w:color w:val="333333"/>
        </w:rPr>
        <w:t xml:space="preserve"> unique identities and strengths. </w:t>
      </w:r>
      <w:r w:rsidR="2370B065" w:rsidRPr="685745AF">
        <w:rPr>
          <w:rFonts w:ascii="Times New Roman" w:eastAsia="Times New Roman" w:hAnsi="Times New Roman" w:cs="Times New Roman"/>
          <w:color w:val="333333"/>
        </w:rPr>
        <w:t>Nevertheless,</w:t>
      </w:r>
      <w:r w:rsidR="4800589E" w:rsidRPr="685745AF">
        <w:rPr>
          <w:rFonts w:ascii="Times New Roman" w:eastAsia="Times New Roman" w:hAnsi="Times New Roman" w:cs="Times New Roman"/>
          <w:color w:val="333333"/>
        </w:rPr>
        <w:t xml:space="preserve"> having a flexible and </w:t>
      </w:r>
      <w:r w:rsidR="5D661F45" w:rsidRPr="685745AF">
        <w:rPr>
          <w:rFonts w:ascii="Times New Roman" w:eastAsia="Times New Roman" w:hAnsi="Times New Roman" w:cs="Times New Roman"/>
          <w:color w:val="333333"/>
        </w:rPr>
        <w:t>adaptable</w:t>
      </w:r>
      <w:r w:rsidR="4800589E" w:rsidRPr="685745AF">
        <w:rPr>
          <w:rFonts w:ascii="Times New Roman" w:eastAsia="Times New Roman" w:hAnsi="Times New Roman" w:cs="Times New Roman"/>
          <w:color w:val="333333"/>
        </w:rPr>
        <w:t xml:space="preserve"> </w:t>
      </w:r>
      <w:r w:rsidR="52CADAD3" w:rsidRPr="685745AF">
        <w:rPr>
          <w:rFonts w:ascii="Times New Roman" w:eastAsia="Times New Roman" w:hAnsi="Times New Roman" w:cs="Times New Roman"/>
          <w:color w:val="333333"/>
        </w:rPr>
        <w:t>framework</w:t>
      </w:r>
      <w:r w:rsidR="4800589E" w:rsidRPr="685745AF">
        <w:rPr>
          <w:rFonts w:ascii="Times New Roman" w:eastAsia="Times New Roman" w:hAnsi="Times New Roman" w:cs="Times New Roman"/>
          <w:color w:val="333333"/>
        </w:rPr>
        <w:t xml:space="preserve"> to understanding quality can</w:t>
      </w:r>
      <w:r w:rsidR="492946A2" w:rsidRPr="685745AF">
        <w:rPr>
          <w:rFonts w:ascii="Times New Roman" w:eastAsia="Times New Roman" w:hAnsi="Times New Roman" w:cs="Times New Roman"/>
          <w:color w:val="333333"/>
        </w:rPr>
        <w:t xml:space="preserve"> assist</w:t>
      </w:r>
      <w:r w:rsidR="57E554FB" w:rsidRPr="685745AF">
        <w:rPr>
          <w:rFonts w:ascii="Times New Roman" w:eastAsia="Times New Roman" w:hAnsi="Times New Roman" w:cs="Times New Roman"/>
          <w:color w:val="333333"/>
        </w:rPr>
        <w:t xml:space="preserve"> practitioners </w:t>
      </w:r>
      <w:r w:rsidR="21A65A2D" w:rsidRPr="685745AF">
        <w:rPr>
          <w:rFonts w:ascii="Times New Roman" w:eastAsia="Times New Roman" w:hAnsi="Times New Roman" w:cs="Times New Roman"/>
          <w:color w:val="333333"/>
        </w:rPr>
        <w:t xml:space="preserve">coordinate </w:t>
      </w:r>
      <w:r w:rsidR="4800589E" w:rsidRPr="685745AF">
        <w:rPr>
          <w:rFonts w:ascii="Times New Roman" w:eastAsia="Times New Roman" w:hAnsi="Times New Roman" w:cs="Times New Roman"/>
          <w:color w:val="333333"/>
        </w:rPr>
        <w:t xml:space="preserve">their </w:t>
      </w:r>
      <w:r w:rsidR="4E21D7C3" w:rsidRPr="685745AF">
        <w:rPr>
          <w:rFonts w:ascii="Times New Roman" w:eastAsia="Times New Roman" w:hAnsi="Times New Roman" w:cs="Times New Roman"/>
          <w:color w:val="333333"/>
        </w:rPr>
        <w:t>efforts</w:t>
      </w:r>
      <w:r w:rsidR="095B736D" w:rsidRPr="685745AF">
        <w:rPr>
          <w:rFonts w:ascii="Times New Roman" w:eastAsia="Times New Roman" w:hAnsi="Times New Roman" w:cs="Times New Roman"/>
          <w:color w:val="333333"/>
        </w:rPr>
        <w:t xml:space="preserve"> towards </w:t>
      </w:r>
      <w:r w:rsidR="7C5A5733" w:rsidRPr="685745AF">
        <w:rPr>
          <w:rFonts w:ascii="Times New Roman" w:eastAsia="Times New Roman" w:hAnsi="Times New Roman" w:cs="Times New Roman"/>
          <w:color w:val="333333"/>
        </w:rPr>
        <w:t>a common goal</w:t>
      </w:r>
      <w:r w:rsidR="095B736D" w:rsidRPr="685745AF">
        <w:rPr>
          <w:rFonts w:ascii="Times New Roman" w:eastAsia="Times New Roman" w:hAnsi="Times New Roman" w:cs="Times New Roman"/>
          <w:color w:val="333333"/>
        </w:rPr>
        <w:t xml:space="preserve"> while accommodating diverse settings and practices to benefit the children.</w:t>
      </w:r>
      <w:r w:rsidR="76AF94D6" w:rsidRPr="685745AF">
        <w:rPr>
          <w:rFonts w:ascii="Times New Roman" w:eastAsia="Times New Roman" w:hAnsi="Times New Roman" w:cs="Times New Roman"/>
          <w:color w:val="333333"/>
        </w:rPr>
        <w:t xml:space="preserve"> </w:t>
      </w:r>
      <w:r w:rsidR="0C4E4D19" w:rsidRPr="685745AF">
        <w:rPr>
          <w:rFonts w:ascii="Times New Roman" w:eastAsia="Times New Roman" w:hAnsi="Times New Roman" w:cs="Times New Roman"/>
          <w:color w:val="333333"/>
        </w:rPr>
        <w:t>The Foun</w:t>
      </w:r>
      <w:r w:rsidR="630F2E8E" w:rsidRPr="685745AF">
        <w:rPr>
          <w:rFonts w:ascii="Times New Roman" w:eastAsia="Times New Roman" w:hAnsi="Times New Roman" w:cs="Times New Roman"/>
          <w:color w:val="333333"/>
        </w:rPr>
        <w:t>d</w:t>
      </w:r>
      <w:r w:rsidR="0C4E4D19" w:rsidRPr="685745AF">
        <w:rPr>
          <w:rFonts w:ascii="Times New Roman" w:eastAsia="Times New Roman" w:hAnsi="Times New Roman" w:cs="Times New Roman"/>
          <w:color w:val="333333"/>
        </w:rPr>
        <w:t>a</w:t>
      </w:r>
      <w:r w:rsidR="3401C3CD" w:rsidRPr="685745AF">
        <w:rPr>
          <w:rFonts w:ascii="Times New Roman" w:eastAsia="Times New Roman" w:hAnsi="Times New Roman" w:cs="Times New Roman"/>
          <w:color w:val="333333"/>
        </w:rPr>
        <w:t>t</w:t>
      </w:r>
      <w:r w:rsidR="0C4E4D19" w:rsidRPr="685745AF">
        <w:rPr>
          <w:rFonts w:ascii="Times New Roman" w:eastAsia="Times New Roman" w:hAnsi="Times New Roman" w:cs="Times New Roman"/>
          <w:color w:val="333333"/>
        </w:rPr>
        <w:t>i</w:t>
      </w:r>
      <w:r w:rsidR="54F8BA95" w:rsidRPr="685745AF">
        <w:rPr>
          <w:rFonts w:ascii="Times New Roman" w:eastAsia="Times New Roman" w:hAnsi="Times New Roman" w:cs="Times New Roman"/>
          <w:color w:val="333333"/>
        </w:rPr>
        <w:t>o</w:t>
      </w:r>
      <w:r w:rsidR="0C4E4D19" w:rsidRPr="685745AF">
        <w:rPr>
          <w:rFonts w:ascii="Times New Roman" w:eastAsia="Times New Roman" w:hAnsi="Times New Roman" w:cs="Times New Roman"/>
          <w:color w:val="333333"/>
        </w:rPr>
        <w:t xml:space="preserve">n Years </w:t>
      </w:r>
      <w:r w:rsidR="0E075C97" w:rsidRPr="685745AF">
        <w:rPr>
          <w:rFonts w:ascii="Times New Roman" w:eastAsia="Times New Roman" w:hAnsi="Times New Roman" w:cs="Times New Roman"/>
          <w:color w:val="333333"/>
        </w:rPr>
        <w:t>website</w:t>
      </w:r>
      <w:r w:rsidR="0C4E4D19" w:rsidRPr="685745AF">
        <w:rPr>
          <w:rFonts w:ascii="Times New Roman" w:eastAsia="Times New Roman" w:hAnsi="Times New Roman" w:cs="Times New Roman"/>
          <w:color w:val="333333"/>
        </w:rPr>
        <w:t xml:space="preserve">, established as an online </w:t>
      </w:r>
      <w:r w:rsidR="0560BD84" w:rsidRPr="685745AF">
        <w:rPr>
          <w:rFonts w:ascii="Times New Roman" w:eastAsia="Times New Roman" w:hAnsi="Times New Roman" w:cs="Times New Roman"/>
          <w:color w:val="333333"/>
        </w:rPr>
        <w:t>resource</w:t>
      </w:r>
      <w:r w:rsidR="0C4E4D19" w:rsidRPr="685745AF">
        <w:rPr>
          <w:rFonts w:ascii="Times New Roman" w:eastAsia="Times New Roman" w:hAnsi="Times New Roman" w:cs="Times New Roman"/>
          <w:color w:val="333333"/>
        </w:rPr>
        <w:t xml:space="preserve"> hub catering to professionals and families within the early education, has undertaken an examination of the </w:t>
      </w:r>
      <w:r w:rsidR="5D25D15F" w:rsidRPr="685745AF">
        <w:rPr>
          <w:rFonts w:ascii="Times New Roman" w:eastAsia="Times New Roman" w:hAnsi="Times New Roman" w:cs="Times New Roman"/>
          <w:color w:val="333333"/>
        </w:rPr>
        <w:t>concept</w:t>
      </w:r>
      <w:r w:rsidR="0C4E4D19" w:rsidRPr="685745AF">
        <w:rPr>
          <w:rFonts w:ascii="Times New Roman" w:eastAsia="Times New Roman" w:hAnsi="Times New Roman" w:cs="Times New Roman"/>
          <w:color w:val="333333"/>
        </w:rPr>
        <w:t xml:space="preserve"> of quality provision </w:t>
      </w:r>
      <w:r w:rsidR="32DE3EC2" w:rsidRPr="685745AF">
        <w:rPr>
          <w:rFonts w:ascii="Times New Roman" w:eastAsia="Times New Roman" w:hAnsi="Times New Roman" w:cs="Times New Roman"/>
          <w:color w:val="333333"/>
        </w:rPr>
        <w:t xml:space="preserve">in early </w:t>
      </w:r>
      <w:r w:rsidR="686C5AE3" w:rsidRPr="685745AF">
        <w:rPr>
          <w:rFonts w:ascii="Times New Roman" w:eastAsia="Times New Roman" w:hAnsi="Times New Roman" w:cs="Times New Roman"/>
          <w:color w:val="333333"/>
        </w:rPr>
        <w:t>education</w:t>
      </w:r>
      <w:r w:rsidR="32DE3EC2" w:rsidRPr="685745AF">
        <w:rPr>
          <w:rFonts w:ascii="Times New Roman" w:eastAsia="Times New Roman" w:hAnsi="Times New Roman" w:cs="Times New Roman"/>
          <w:color w:val="333333"/>
        </w:rPr>
        <w:t xml:space="preserve">. In their exploration they listed key </w:t>
      </w:r>
      <w:r w:rsidR="3F5601D8" w:rsidRPr="685745AF">
        <w:rPr>
          <w:rFonts w:ascii="Times New Roman" w:eastAsia="Times New Roman" w:hAnsi="Times New Roman" w:cs="Times New Roman"/>
          <w:color w:val="333333"/>
        </w:rPr>
        <w:t>elements</w:t>
      </w:r>
      <w:r w:rsidR="32DE3EC2" w:rsidRPr="685745AF">
        <w:rPr>
          <w:rFonts w:ascii="Times New Roman" w:eastAsia="Times New Roman" w:hAnsi="Times New Roman" w:cs="Times New Roman"/>
          <w:color w:val="333333"/>
        </w:rPr>
        <w:t xml:space="preserve"> for </w:t>
      </w:r>
      <w:r w:rsidR="5C970010" w:rsidRPr="685745AF">
        <w:rPr>
          <w:rFonts w:ascii="Times New Roman" w:eastAsia="Times New Roman" w:hAnsi="Times New Roman" w:cs="Times New Roman"/>
          <w:color w:val="333333"/>
        </w:rPr>
        <w:t>defining</w:t>
      </w:r>
      <w:r w:rsidR="32DE3EC2" w:rsidRPr="685745AF">
        <w:rPr>
          <w:rFonts w:ascii="Times New Roman" w:eastAsia="Times New Roman" w:hAnsi="Times New Roman" w:cs="Times New Roman"/>
          <w:color w:val="333333"/>
        </w:rPr>
        <w:t xml:space="preserve"> quality </w:t>
      </w:r>
      <w:r w:rsidR="78FBDDF9" w:rsidRPr="685745AF">
        <w:rPr>
          <w:rFonts w:ascii="Times New Roman" w:eastAsia="Times New Roman" w:hAnsi="Times New Roman" w:cs="Times New Roman"/>
          <w:color w:val="333333"/>
        </w:rPr>
        <w:t>provision</w:t>
      </w:r>
      <w:r w:rsidR="32DE3EC2" w:rsidRPr="685745AF">
        <w:rPr>
          <w:rFonts w:ascii="Times New Roman" w:eastAsia="Times New Roman" w:hAnsi="Times New Roman" w:cs="Times New Roman"/>
          <w:color w:val="333333"/>
        </w:rPr>
        <w:t xml:space="preserve">. These included </w:t>
      </w:r>
      <w:r w:rsidR="14BE7407" w:rsidRPr="685745AF">
        <w:rPr>
          <w:rFonts w:ascii="Times New Roman" w:eastAsia="Times New Roman" w:hAnsi="Times New Roman" w:cs="Times New Roman"/>
          <w:color w:val="333333"/>
        </w:rPr>
        <w:t>collaborative</w:t>
      </w:r>
      <w:r w:rsidR="21B413C0" w:rsidRPr="685745AF">
        <w:rPr>
          <w:rFonts w:ascii="Times New Roman" w:eastAsia="Times New Roman" w:hAnsi="Times New Roman" w:cs="Times New Roman"/>
          <w:color w:val="333333"/>
        </w:rPr>
        <w:t xml:space="preserve"> efforts, </w:t>
      </w:r>
      <w:r w:rsidR="3180291A" w:rsidRPr="685745AF">
        <w:rPr>
          <w:rFonts w:ascii="Times New Roman" w:eastAsia="Times New Roman" w:hAnsi="Times New Roman" w:cs="Times New Roman"/>
          <w:color w:val="333333"/>
        </w:rPr>
        <w:t>positive</w:t>
      </w:r>
      <w:r w:rsidR="21B413C0" w:rsidRPr="685745AF">
        <w:rPr>
          <w:rFonts w:ascii="Times New Roman" w:eastAsia="Times New Roman" w:hAnsi="Times New Roman" w:cs="Times New Roman"/>
          <w:color w:val="333333"/>
        </w:rPr>
        <w:t xml:space="preserve"> </w:t>
      </w:r>
      <w:r w:rsidR="0E5393B0" w:rsidRPr="685745AF">
        <w:rPr>
          <w:rFonts w:ascii="Times New Roman" w:eastAsia="Times New Roman" w:hAnsi="Times New Roman" w:cs="Times New Roman"/>
          <w:color w:val="333333"/>
        </w:rPr>
        <w:t>engagement</w:t>
      </w:r>
      <w:r w:rsidR="282FEA17" w:rsidRPr="685745AF">
        <w:rPr>
          <w:rFonts w:ascii="Times New Roman" w:eastAsia="Times New Roman" w:hAnsi="Times New Roman" w:cs="Times New Roman"/>
          <w:color w:val="333333"/>
        </w:rPr>
        <w:t xml:space="preserve"> and interactions </w:t>
      </w:r>
      <w:r w:rsidR="21B413C0" w:rsidRPr="685745AF">
        <w:rPr>
          <w:rFonts w:ascii="Times New Roman" w:eastAsia="Times New Roman" w:hAnsi="Times New Roman" w:cs="Times New Roman"/>
          <w:color w:val="333333"/>
        </w:rPr>
        <w:t>with families, a</w:t>
      </w:r>
      <w:r w:rsidR="4C8F82E6" w:rsidRPr="685745AF">
        <w:rPr>
          <w:rFonts w:ascii="Times New Roman" w:eastAsia="Times New Roman" w:hAnsi="Times New Roman" w:cs="Times New Roman"/>
          <w:color w:val="333333"/>
        </w:rPr>
        <w:t xml:space="preserve">nd </w:t>
      </w:r>
      <w:r w:rsidR="21B413C0" w:rsidRPr="685745AF">
        <w:rPr>
          <w:rFonts w:ascii="Times New Roman" w:eastAsia="Times New Roman" w:hAnsi="Times New Roman" w:cs="Times New Roman"/>
          <w:color w:val="333333"/>
        </w:rPr>
        <w:t xml:space="preserve">consistent implementation of high quality to </w:t>
      </w:r>
      <w:r w:rsidR="0DA926B3" w:rsidRPr="685745AF">
        <w:rPr>
          <w:rFonts w:ascii="Times New Roman" w:eastAsia="Times New Roman" w:hAnsi="Times New Roman" w:cs="Times New Roman"/>
          <w:color w:val="333333"/>
        </w:rPr>
        <w:t>ensure</w:t>
      </w:r>
      <w:r w:rsidR="21B413C0" w:rsidRPr="685745AF">
        <w:rPr>
          <w:rFonts w:ascii="Times New Roman" w:eastAsia="Times New Roman" w:hAnsi="Times New Roman" w:cs="Times New Roman"/>
          <w:color w:val="333333"/>
        </w:rPr>
        <w:t xml:space="preserve"> </w:t>
      </w:r>
      <w:r w:rsidR="1E0E9202" w:rsidRPr="685745AF">
        <w:rPr>
          <w:rFonts w:ascii="Times New Roman" w:eastAsia="Times New Roman" w:hAnsi="Times New Roman" w:cs="Times New Roman"/>
          <w:color w:val="333333"/>
        </w:rPr>
        <w:t>tangible</w:t>
      </w:r>
      <w:r w:rsidR="21B413C0" w:rsidRPr="685745AF">
        <w:rPr>
          <w:rFonts w:ascii="Times New Roman" w:eastAsia="Times New Roman" w:hAnsi="Times New Roman" w:cs="Times New Roman"/>
          <w:color w:val="333333"/>
        </w:rPr>
        <w:t xml:space="preserve"> impacts </w:t>
      </w:r>
      <w:r w:rsidR="79305DF4" w:rsidRPr="685745AF">
        <w:rPr>
          <w:rFonts w:ascii="Times New Roman" w:eastAsia="Times New Roman" w:hAnsi="Times New Roman" w:cs="Times New Roman"/>
          <w:color w:val="333333"/>
        </w:rPr>
        <w:t>daily</w:t>
      </w:r>
      <w:r w:rsidR="21B413C0" w:rsidRPr="685745AF">
        <w:rPr>
          <w:rFonts w:ascii="Times New Roman" w:eastAsia="Times New Roman" w:hAnsi="Times New Roman" w:cs="Times New Roman"/>
          <w:color w:val="333333"/>
        </w:rPr>
        <w:t xml:space="preserve"> (Fo</w:t>
      </w:r>
      <w:r w:rsidR="5F421256" w:rsidRPr="685745AF">
        <w:rPr>
          <w:rFonts w:ascii="Times New Roman" w:eastAsia="Times New Roman" w:hAnsi="Times New Roman" w:cs="Times New Roman"/>
          <w:color w:val="333333"/>
        </w:rPr>
        <w:t xml:space="preserve">undation Years, </w:t>
      </w:r>
      <w:r w:rsidR="03BCBBF6" w:rsidRPr="685745AF">
        <w:rPr>
          <w:rFonts w:ascii="Times New Roman" w:eastAsia="Times New Roman" w:hAnsi="Times New Roman" w:cs="Times New Roman"/>
          <w:color w:val="333333"/>
        </w:rPr>
        <w:t>no date).</w:t>
      </w:r>
      <w:r w:rsidR="1CA5A256" w:rsidRPr="685745AF">
        <w:rPr>
          <w:rFonts w:ascii="Times New Roman" w:eastAsia="Times New Roman" w:hAnsi="Times New Roman" w:cs="Times New Roman"/>
          <w:color w:val="333333"/>
        </w:rPr>
        <w:t xml:space="preserve"> </w:t>
      </w:r>
      <w:r w:rsidR="7847B427" w:rsidRPr="685745AF">
        <w:rPr>
          <w:rFonts w:ascii="Times New Roman" w:eastAsia="Times New Roman" w:hAnsi="Times New Roman" w:cs="Times New Roman"/>
          <w:color w:val="333333"/>
        </w:rPr>
        <w:t>Additionally</w:t>
      </w:r>
      <w:r w:rsidR="1CA5A256" w:rsidRPr="685745AF">
        <w:rPr>
          <w:rFonts w:ascii="Times New Roman" w:eastAsia="Times New Roman" w:hAnsi="Times New Roman" w:cs="Times New Roman"/>
          <w:color w:val="333333"/>
        </w:rPr>
        <w:t>, quality can be categorised into three main domains; structural, procedural and systematic (</w:t>
      </w:r>
      <w:proofErr w:type="spellStart"/>
      <w:r w:rsidR="1CA5A256" w:rsidRPr="685745AF">
        <w:rPr>
          <w:rFonts w:ascii="Times New Roman" w:eastAsia="Times New Roman" w:hAnsi="Times New Roman" w:cs="Times New Roman"/>
          <w:color w:val="333333"/>
        </w:rPr>
        <w:t>Eadie</w:t>
      </w:r>
      <w:proofErr w:type="spellEnd"/>
      <w:r w:rsidR="1CA5A256" w:rsidRPr="685745AF">
        <w:rPr>
          <w:rFonts w:ascii="Times New Roman" w:eastAsia="Times New Roman" w:hAnsi="Times New Roman" w:cs="Times New Roman"/>
          <w:color w:val="333333"/>
        </w:rPr>
        <w:t xml:space="preserve"> et</w:t>
      </w:r>
      <w:r w:rsidR="499C2A63" w:rsidRPr="685745AF">
        <w:rPr>
          <w:rFonts w:ascii="Times New Roman" w:eastAsia="Times New Roman" w:hAnsi="Times New Roman" w:cs="Times New Roman"/>
          <w:color w:val="333333"/>
        </w:rPr>
        <w:t xml:space="preserve"> al, 2021). </w:t>
      </w:r>
      <w:r w:rsidR="123D2F58" w:rsidRPr="685745AF">
        <w:rPr>
          <w:rFonts w:ascii="Times New Roman" w:eastAsia="Times New Roman" w:hAnsi="Times New Roman" w:cs="Times New Roman"/>
          <w:color w:val="333333"/>
        </w:rPr>
        <w:t xml:space="preserve"> Structural quality relates to those which </w:t>
      </w:r>
      <w:r w:rsidR="1B59FB59" w:rsidRPr="685745AF">
        <w:rPr>
          <w:rFonts w:ascii="Times New Roman" w:eastAsia="Times New Roman" w:hAnsi="Times New Roman" w:cs="Times New Roman"/>
          <w:color w:val="333333"/>
        </w:rPr>
        <w:t xml:space="preserve">are more easily measures </w:t>
      </w:r>
      <w:r w:rsidR="4BC82F8A" w:rsidRPr="685745AF">
        <w:rPr>
          <w:rFonts w:ascii="Times New Roman" w:eastAsia="Times New Roman" w:hAnsi="Times New Roman" w:cs="Times New Roman"/>
          <w:color w:val="333333"/>
        </w:rPr>
        <w:t>whereas</w:t>
      </w:r>
      <w:r w:rsidR="1B59FB59" w:rsidRPr="685745AF">
        <w:rPr>
          <w:rFonts w:ascii="Times New Roman" w:eastAsia="Times New Roman" w:hAnsi="Times New Roman" w:cs="Times New Roman"/>
          <w:color w:val="333333"/>
        </w:rPr>
        <w:t xml:space="preserve"> process quality can include the types of educational activities and interactions (</w:t>
      </w:r>
      <w:proofErr w:type="spellStart"/>
      <w:r w:rsidR="35A0F25C" w:rsidRPr="685745AF">
        <w:rPr>
          <w:rFonts w:ascii="Times New Roman" w:eastAsia="Times New Roman" w:hAnsi="Times New Roman" w:cs="Times New Roman"/>
          <w:color w:val="333333"/>
        </w:rPr>
        <w:t>Bonetti</w:t>
      </w:r>
      <w:proofErr w:type="spellEnd"/>
      <w:r w:rsidR="35A0F25C" w:rsidRPr="685745AF">
        <w:rPr>
          <w:rFonts w:ascii="Times New Roman" w:eastAsia="Times New Roman" w:hAnsi="Times New Roman" w:cs="Times New Roman"/>
          <w:color w:val="333333"/>
        </w:rPr>
        <w:t xml:space="preserve">, 2018). </w:t>
      </w:r>
      <w:r w:rsidR="499C2A63" w:rsidRPr="685745AF">
        <w:rPr>
          <w:rFonts w:ascii="Times New Roman" w:eastAsia="Times New Roman" w:hAnsi="Times New Roman" w:cs="Times New Roman"/>
          <w:color w:val="333333"/>
        </w:rPr>
        <w:t xml:space="preserve">This serves to provide a </w:t>
      </w:r>
      <w:r w:rsidR="2F03F310" w:rsidRPr="685745AF">
        <w:rPr>
          <w:rFonts w:ascii="Times New Roman" w:eastAsia="Times New Roman" w:hAnsi="Times New Roman" w:cs="Times New Roman"/>
          <w:color w:val="333333"/>
        </w:rPr>
        <w:t>comprehensive</w:t>
      </w:r>
      <w:r w:rsidR="499C2A63" w:rsidRPr="685745AF">
        <w:rPr>
          <w:rFonts w:ascii="Times New Roman" w:eastAsia="Times New Roman" w:hAnsi="Times New Roman" w:cs="Times New Roman"/>
          <w:color w:val="333333"/>
        </w:rPr>
        <w:t xml:space="preserve"> </w:t>
      </w:r>
      <w:r w:rsidR="170A7E76" w:rsidRPr="685745AF">
        <w:rPr>
          <w:rFonts w:ascii="Times New Roman" w:eastAsia="Times New Roman" w:hAnsi="Times New Roman" w:cs="Times New Roman"/>
          <w:color w:val="333333"/>
        </w:rPr>
        <w:t>framework</w:t>
      </w:r>
      <w:r w:rsidR="499C2A63" w:rsidRPr="685745AF">
        <w:rPr>
          <w:rFonts w:ascii="Times New Roman" w:eastAsia="Times New Roman" w:hAnsi="Times New Roman" w:cs="Times New Roman"/>
          <w:color w:val="333333"/>
        </w:rPr>
        <w:t xml:space="preserve"> for understanding and assessing the various aspects </w:t>
      </w:r>
      <w:r w:rsidR="45F4F416" w:rsidRPr="685745AF">
        <w:rPr>
          <w:rFonts w:ascii="Times New Roman" w:eastAsia="Times New Roman" w:hAnsi="Times New Roman" w:cs="Times New Roman"/>
          <w:color w:val="333333"/>
        </w:rPr>
        <w:t>t</w:t>
      </w:r>
      <w:r w:rsidR="4FC723A8" w:rsidRPr="685745AF">
        <w:rPr>
          <w:rFonts w:ascii="Times New Roman" w:eastAsia="Times New Roman" w:hAnsi="Times New Roman" w:cs="Times New Roman"/>
          <w:color w:val="333333"/>
        </w:rPr>
        <w:t>o</w:t>
      </w:r>
      <w:r w:rsidR="45F4F416" w:rsidRPr="685745AF">
        <w:rPr>
          <w:rFonts w:ascii="Times New Roman" w:eastAsia="Times New Roman" w:hAnsi="Times New Roman" w:cs="Times New Roman"/>
          <w:color w:val="333333"/>
        </w:rPr>
        <w:t xml:space="preserve"> enhance </w:t>
      </w:r>
      <w:r w:rsidR="579A26C0" w:rsidRPr="685745AF">
        <w:rPr>
          <w:rFonts w:ascii="Times New Roman" w:eastAsia="Times New Roman" w:hAnsi="Times New Roman" w:cs="Times New Roman"/>
          <w:color w:val="333333"/>
        </w:rPr>
        <w:t xml:space="preserve">quality within </w:t>
      </w:r>
      <w:r w:rsidR="499C2A63" w:rsidRPr="685745AF">
        <w:rPr>
          <w:rFonts w:ascii="Times New Roman" w:eastAsia="Times New Roman" w:hAnsi="Times New Roman" w:cs="Times New Roman"/>
          <w:color w:val="333333"/>
        </w:rPr>
        <w:t xml:space="preserve">early childhood </w:t>
      </w:r>
      <w:r w:rsidR="504DF1D6" w:rsidRPr="685745AF">
        <w:rPr>
          <w:rFonts w:ascii="Times New Roman" w:eastAsia="Times New Roman" w:hAnsi="Times New Roman" w:cs="Times New Roman"/>
          <w:color w:val="333333"/>
        </w:rPr>
        <w:t>education</w:t>
      </w:r>
      <w:r w:rsidR="499C2A63" w:rsidRPr="685745AF">
        <w:rPr>
          <w:rFonts w:ascii="Times New Roman" w:eastAsia="Times New Roman" w:hAnsi="Times New Roman" w:cs="Times New Roman"/>
          <w:color w:val="333333"/>
        </w:rPr>
        <w:t xml:space="preserve">. </w:t>
      </w:r>
    </w:p>
    <w:p w14:paraId="21902A22" w14:textId="2F57AC04" w:rsidR="003ACCF7" w:rsidRDefault="003ACCF7" w:rsidP="685745AF">
      <w:pPr>
        <w:spacing w:after="240" w:line="360" w:lineRule="auto"/>
        <w:rPr>
          <w:rFonts w:ascii="Times New Roman" w:eastAsia="Times New Roman" w:hAnsi="Times New Roman" w:cs="Times New Roman"/>
          <w:color w:val="333333"/>
        </w:rPr>
      </w:pPr>
      <w:r w:rsidRPr="685745AF">
        <w:rPr>
          <w:rFonts w:ascii="Times New Roman" w:eastAsia="Times New Roman" w:hAnsi="Times New Roman" w:cs="Times New Roman"/>
          <w:color w:val="333333"/>
        </w:rPr>
        <w:t>Flying start believe that high quality childcare for children between the ages of 2-3 improves children's development in later years including speech language and social skills.</w:t>
      </w:r>
      <w:r w:rsidR="030A9C98" w:rsidRPr="685745AF">
        <w:rPr>
          <w:rFonts w:ascii="Times New Roman" w:eastAsia="Times New Roman" w:hAnsi="Times New Roman" w:cs="Times New Roman"/>
          <w:color w:val="333333"/>
        </w:rPr>
        <w:t xml:space="preserve"> </w:t>
      </w:r>
      <w:r w:rsidR="4D3B09CD" w:rsidRPr="685745AF">
        <w:rPr>
          <w:rFonts w:ascii="Times New Roman" w:eastAsia="Times New Roman" w:hAnsi="Times New Roman" w:cs="Times New Roman"/>
          <w:color w:val="333333"/>
        </w:rPr>
        <w:t>Authors of the Effective Provision of Preschool Education (EPPE) study</w:t>
      </w:r>
      <w:r w:rsidR="4E9503E0" w:rsidRPr="685745AF">
        <w:rPr>
          <w:rFonts w:ascii="Times New Roman" w:eastAsia="Times New Roman" w:hAnsi="Times New Roman" w:cs="Times New Roman"/>
          <w:color w:val="333333"/>
        </w:rPr>
        <w:t xml:space="preserve"> revealed substantial advantages associated with quality early childhood </w:t>
      </w:r>
      <w:r w:rsidR="5A505C5D" w:rsidRPr="685745AF">
        <w:rPr>
          <w:rFonts w:ascii="Times New Roman" w:eastAsia="Times New Roman" w:hAnsi="Times New Roman" w:cs="Times New Roman"/>
          <w:color w:val="333333"/>
        </w:rPr>
        <w:t>education</w:t>
      </w:r>
      <w:r w:rsidR="4E9503E0" w:rsidRPr="685745AF">
        <w:rPr>
          <w:rFonts w:ascii="Times New Roman" w:eastAsia="Times New Roman" w:hAnsi="Times New Roman" w:cs="Times New Roman"/>
          <w:color w:val="333333"/>
        </w:rPr>
        <w:t xml:space="preserve"> practices. These benefits </w:t>
      </w:r>
      <w:r w:rsidR="412CE83C" w:rsidRPr="685745AF">
        <w:rPr>
          <w:rFonts w:ascii="Times New Roman" w:eastAsia="Times New Roman" w:hAnsi="Times New Roman" w:cs="Times New Roman"/>
          <w:color w:val="333333"/>
        </w:rPr>
        <w:t xml:space="preserve">included </w:t>
      </w:r>
      <w:r w:rsidR="4E9503E0" w:rsidRPr="685745AF">
        <w:rPr>
          <w:rFonts w:ascii="Times New Roman" w:eastAsia="Times New Roman" w:hAnsi="Times New Roman" w:cs="Times New Roman"/>
          <w:color w:val="333333"/>
        </w:rPr>
        <w:t>enhanced inte</w:t>
      </w:r>
      <w:r w:rsidR="5CD90471" w:rsidRPr="685745AF">
        <w:rPr>
          <w:rFonts w:ascii="Times New Roman" w:eastAsia="Times New Roman" w:hAnsi="Times New Roman" w:cs="Times New Roman"/>
          <w:color w:val="333333"/>
        </w:rPr>
        <w:t xml:space="preserve">llectual </w:t>
      </w:r>
      <w:r w:rsidR="4E9503E0" w:rsidRPr="685745AF">
        <w:rPr>
          <w:rFonts w:ascii="Times New Roman" w:eastAsia="Times New Roman" w:hAnsi="Times New Roman" w:cs="Times New Roman"/>
          <w:color w:val="333333"/>
        </w:rPr>
        <w:t>and socio-</w:t>
      </w:r>
      <w:r w:rsidR="7A439CE4" w:rsidRPr="685745AF">
        <w:rPr>
          <w:rFonts w:ascii="Times New Roman" w:eastAsia="Times New Roman" w:hAnsi="Times New Roman" w:cs="Times New Roman"/>
          <w:color w:val="333333"/>
        </w:rPr>
        <w:t>behavioural</w:t>
      </w:r>
      <w:r w:rsidR="4E9503E0" w:rsidRPr="685745AF">
        <w:rPr>
          <w:rFonts w:ascii="Times New Roman" w:eastAsia="Times New Roman" w:hAnsi="Times New Roman" w:cs="Times New Roman"/>
          <w:color w:val="333333"/>
        </w:rPr>
        <w:t xml:space="preserve"> development, improved prog</w:t>
      </w:r>
      <w:r w:rsidR="62F996A1" w:rsidRPr="685745AF">
        <w:rPr>
          <w:rFonts w:ascii="Times New Roman" w:eastAsia="Times New Roman" w:hAnsi="Times New Roman" w:cs="Times New Roman"/>
          <w:color w:val="333333"/>
        </w:rPr>
        <w:t>ress and elevated quality assessment scores</w:t>
      </w:r>
      <w:r w:rsidR="785F5D48" w:rsidRPr="685745AF">
        <w:rPr>
          <w:rFonts w:ascii="Times New Roman" w:eastAsia="Times New Roman" w:hAnsi="Times New Roman" w:cs="Times New Roman"/>
          <w:color w:val="333333"/>
        </w:rPr>
        <w:t xml:space="preserve"> (Sylva et al, 2004). Here these </w:t>
      </w:r>
      <w:r w:rsidR="78AB99EB" w:rsidRPr="685745AF">
        <w:rPr>
          <w:rFonts w:ascii="Times New Roman" w:eastAsia="Times New Roman" w:hAnsi="Times New Roman" w:cs="Times New Roman"/>
          <w:color w:val="333333"/>
        </w:rPr>
        <w:t>benefits</w:t>
      </w:r>
      <w:r w:rsidR="785F5D48" w:rsidRPr="685745AF">
        <w:rPr>
          <w:rFonts w:ascii="Times New Roman" w:eastAsia="Times New Roman" w:hAnsi="Times New Roman" w:cs="Times New Roman"/>
          <w:color w:val="333333"/>
        </w:rPr>
        <w:t xml:space="preserve"> underscore the i</w:t>
      </w:r>
      <w:r w:rsidR="47937EA0" w:rsidRPr="685745AF">
        <w:rPr>
          <w:rFonts w:ascii="Times New Roman" w:eastAsia="Times New Roman" w:hAnsi="Times New Roman" w:cs="Times New Roman"/>
          <w:color w:val="333333"/>
        </w:rPr>
        <w:t>mportant</w:t>
      </w:r>
      <w:r w:rsidR="785F5D48" w:rsidRPr="685745AF">
        <w:rPr>
          <w:rFonts w:ascii="Times New Roman" w:eastAsia="Times New Roman" w:hAnsi="Times New Roman" w:cs="Times New Roman"/>
          <w:color w:val="333333"/>
        </w:rPr>
        <w:t xml:space="preserve"> </w:t>
      </w:r>
      <w:r w:rsidR="785F5D48" w:rsidRPr="685745AF">
        <w:rPr>
          <w:rFonts w:ascii="Times New Roman" w:eastAsia="Times New Roman" w:hAnsi="Times New Roman" w:cs="Times New Roman"/>
          <w:color w:val="333333"/>
        </w:rPr>
        <w:lastRenderedPageBreak/>
        <w:t>need of prioriti</w:t>
      </w:r>
      <w:r w:rsidR="7388D2C7" w:rsidRPr="685745AF">
        <w:rPr>
          <w:rFonts w:ascii="Times New Roman" w:eastAsia="Times New Roman" w:hAnsi="Times New Roman" w:cs="Times New Roman"/>
          <w:color w:val="333333"/>
        </w:rPr>
        <w:t>s</w:t>
      </w:r>
      <w:r w:rsidR="785F5D48" w:rsidRPr="685745AF">
        <w:rPr>
          <w:rFonts w:ascii="Times New Roman" w:eastAsia="Times New Roman" w:hAnsi="Times New Roman" w:cs="Times New Roman"/>
          <w:color w:val="333333"/>
        </w:rPr>
        <w:t xml:space="preserve">ing quality in preschool </w:t>
      </w:r>
      <w:r w:rsidR="57C3FD93" w:rsidRPr="685745AF">
        <w:rPr>
          <w:rFonts w:ascii="Times New Roman" w:eastAsia="Times New Roman" w:hAnsi="Times New Roman" w:cs="Times New Roman"/>
          <w:color w:val="333333"/>
        </w:rPr>
        <w:t>education</w:t>
      </w:r>
      <w:r w:rsidR="785F5D48" w:rsidRPr="685745AF">
        <w:rPr>
          <w:rFonts w:ascii="Times New Roman" w:eastAsia="Times New Roman" w:hAnsi="Times New Roman" w:cs="Times New Roman"/>
          <w:color w:val="333333"/>
        </w:rPr>
        <w:t>. By s</w:t>
      </w:r>
      <w:r w:rsidR="190CEAB0" w:rsidRPr="685745AF">
        <w:rPr>
          <w:rFonts w:ascii="Times New Roman" w:eastAsia="Times New Roman" w:hAnsi="Times New Roman" w:cs="Times New Roman"/>
          <w:color w:val="333333"/>
        </w:rPr>
        <w:t xml:space="preserve">triving </w:t>
      </w:r>
      <w:r w:rsidR="5991D398" w:rsidRPr="685745AF">
        <w:rPr>
          <w:rFonts w:ascii="Times New Roman" w:eastAsia="Times New Roman" w:hAnsi="Times New Roman" w:cs="Times New Roman"/>
          <w:color w:val="333333"/>
        </w:rPr>
        <w:t>ahead of minimum</w:t>
      </w:r>
      <w:r w:rsidR="190CEAB0" w:rsidRPr="685745AF">
        <w:rPr>
          <w:rFonts w:ascii="Times New Roman" w:eastAsia="Times New Roman" w:hAnsi="Times New Roman" w:cs="Times New Roman"/>
          <w:color w:val="333333"/>
        </w:rPr>
        <w:t xml:space="preserve"> </w:t>
      </w:r>
      <w:r w:rsidR="063863D2" w:rsidRPr="685745AF">
        <w:rPr>
          <w:rFonts w:ascii="Times New Roman" w:eastAsia="Times New Roman" w:hAnsi="Times New Roman" w:cs="Times New Roman"/>
          <w:color w:val="333333"/>
        </w:rPr>
        <w:t xml:space="preserve">standards and </w:t>
      </w:r>
      <w:r w:rsidR="62506EAB" w:rsidRPr="685745AF">
        <w:rPr>
          <w:rFonts w:ascii="Times New Roman" w:eastAsia="Times New Roman" w:hAnsi="Times New Roman" w:cs="Times New Roman"/>
          <w:color w:val="333333"/>
        </w:rPr>
        <w:t>efforts</w:t>
      </w:r>
      <w:r w:rsidR="190CEAB0" w:rsidRPr="685745AF">
        <w:rPr>
          <w:rFonts w:ascii="Times New Roman" w:eastAsia="Times New Roman" w:hAnsi="Times New Roman" w:cs="Times New Roman"/>
          <w:color w:val="333333"/>
        </w:rPr>
        <w:t xml:space="preserve">, teaching staff can </w:t>
      </w:r>
      <w:r w:rsidR="264F8ADF" w:rsidRPr="685745AF">
        <w:rPr>
          <w:rFonts w:ascii="Times New Roman" w:eastAsia="Times New Roman" w:hAnsi="Times New Roman" w:cs="Times New Roman"/>
          <w:color w:val="333333"/>
        </w:rPr>
        <w:t xml:space="preserve">enhance </w:t>
      </w:r>
      <w:r w:rsidR="190CEAB0" w:rsidRPr="685745AF">
        <w:rPr>
          <w:rFonts w:ascii="Times New Roman" w:eastAsia="Times New Roman" w:hAnsi="Times New Roman" w:cs="Times New Roman"/>
          <w:color w:val="333333"/>
        </w:rPr>
        <w:t xml:space="preserve">outcomes for young children. </w:t>
      </w:r>
      <w:r w:rsidR="4123D005" w:rsidRPr="685745AF">
        <w:rPr>
          <w:rFonts w:ascii="Times New Roman" w:eastAsia="Times New Roman" w:hAnsi="Times New Roman" w:cs="Times New Roman"/>
          <w:color w:val="333333"/>
        </w:rPr>
        <w:t xml:space="preserve"> Sylva </w:t>
      </w:r>
      <w:r w:rsidR="6AF67089" w:rsidRPr="685745AF">
        <w:rPr>
          <w:rFonts w:ascii="Times New Roman" w:eastAsia="Times New Roman" w:hAnsi="Times New Roman" w:cs="Times New Roman"/>
          <w:color w:val="333333"/>
        </w:rPr>
        <w:t>assessed</w:t>
      </w:r>
      <w:r w:rsidR="4123D005" w:rsidRPr="685745AF">
        <w:rPr>
          <w:rFonts w:ascii="Times New Roman" w:eastAsia="Times New Roman" w:hAnsi="Times New Roman" w:cs="Times New Roman"/>
          <w:color w:val="333333"/>
        </w:rPr>
        <w:t xml:space="preserve"> the </w:t>
      </w:r>
      <w:r w:rsidR="6EEBE59C" w:rsidRPr="685745AF">
        <w:rPr>
          <w:rFonts w:ascii="Times New Roman" w:eastAsia="Times New Roman" w:hAnsi="Times New Roman" w:cs="Times New Roman"/>
          <w:color w:val="333333"/>
        </w:rPr>
        <w:t>long-term</w:t>
      </w:r>
      <w:r w:rsidR="4123D005" w:rsidRPr="685745AF">
        <w:rPr>
          <w:rFonts w:ascii="Times New Roman" w:eastAsia="Times New Roman" w:hAnsi="Times New Roman" w:cs="Times New Roman"/>
          <w:color w:val="333333"/>
        </w:rPr>
        <w:t xml:space="preserve"> impacts of quality provision, </w:t>
      </w:r>
      <w:r w:rsidR="2F9D6DA1" w:rsidRPr="685745AF">
        <w:rPr>
          <w:rFonts w:ascii="Times New Roman" w:eastAsia="Times New Roman" w:hAnsi="Times New Roman" w:cs="Times New Roman"/>
          <w:color w:val="333333"/>
        </w:rPr>
        <w:t>revealing</w:t>
      </w:r>
      <w:r w:rsidR="4123D005" w:rsidRPr="685745AF">
        <w:rPr>
          <w:rFonts w:ascii="Times New Roman" w:eastAsia="Times New Roman" w:hAnsi="Times New Roman" w:cs="Times New Roman"/>
          <w:color w:val="333333"/>
        </w:rPr>
        <w:t xml:space="preserve"> that by the age of 11, the quality of early childhood education influences both academic and socio-</w:t>
      </w:r>
      <w:r w:rsidR="10D7BF3F" w:rsidRPr="685745AF">
        <w:rPr>
          <w:rFonts w:ascii="Times New Roman" w:eastAsia="Times New Roman" w:hAnsi="Times New Roman" w:cs="Times New Roman"/>
          <w:color w:val="333333"/>
        </w:rPr>
        <w:t>behavioural</w:t>
      </w:r>
      <w:r w:rsidR="61D15D6C" w:rsidRPr="685745AF">
        <w:rPr>
          <w:rFonts w:ascii="Times New Roman" w:eastAsia="Times New Roman" w:hAnsi="Times New Roman" w:cs="Times New Roman"/>
          <w:color w:val="333333"/>
        </w:rPr>
        <w:t xml:space="preserve"> outcomes (Sylva </w:t>
      </w:r>
      <w:r w:rsidR="3AE53461" w:rsidRPr="685745AF">
        <w:rPr>
          <w:rFonts w:ascii="Times New Roman" w:eastAsia="Times New Roman" w:hAnsi="Times New Roman" w:cs="Times New Roman"/>
          <w:color w:val="333333"/>
        </w:rPr>
        <w:t xml:space="preserve">and Roberts, 2010). This </w:t>
      </w:r>
      <w:r w:rsidR="67DBBC6E" w:rsidRPr="685745AF">
        <w:rPr>
          <w:rFonts w:ascii="Times New Roman" w:eastAsia="Times New Roman" w:hAnsi="Times New Roman" w:cs="Times New Roman"/>
          <w:color w:val="333333"/>
        </w:rPr>
        <w:t>demonstrates</w:t>
      </w:r>
      <w:r w:rsidR="3AE53461" w:rsidRPr="685745AF">
        <w:rPr>
          <w:rFonts w:ascii="Times New Roman" w:eastAsia="Times New Roman" w:hAnsi="Times New Roman" w:cs="Times New Roman"/>
          <w:color w:val="333333"/>
        </w:rPr>
        <w:t xml:space="preserve"> that high quality </w:t>
      </w:r>
      <w:r w:rsidR="6D74B865" w:rsidRPr="685745AF">
        <w:rPr>
          <w:rFonts w:ascii="Times New Roman" w:eastAsia="Times New Roman" w:hAnsi="Times New Roman" w:cs="Times New Roman"/>
          <w:color w:val="333333"/>
        </w:rPr>
        <w:t>early</w:t>
      </w:r>
      <w:r w:rsidR="3AE53461" w:rsidRPr="685745AF">
        <w:rPr>
          <w:rFonts w:ascii="Times New Roman" w:eastAsia="Times New Roman" w:hAnsi="Times New Roman" w:cs="Times New Roman"/>
          <w:color w:val="333333"/>
        </w:rPr>
        <w:t xml:space="preserve"> childhood </w:t>
      </w:r>
      <w:r w:rsidR="18081F43" w:rsidRPr="685745AF">
        <w:rPr>
          <w:rFonts w:ascii="Times New Roman" w:eastAsia="Times New Roman" w:hAnsi="Times New Roman" w:cs="Times New Roman"/>
          <w:color w:val="333333"/>
        </w:rPr>
        <w:t>experiences</w:t>
      </w:r>
      <w:r w:rsidR="3AE53461" w:rsidRPr="685745AF">
        <w:rPr>
          <w:rFonts w:ascii="Times New Roman" w:eastAsia="Times New Roman" w:hAnsi="Times New Roman" w:cs="Times New Roman"/>
          <w:color w:val="333333"/>
        </w:rPr>
        <w:t xml:space="preserve"> lay</w:t>
      </w:r>
      <w:r w:rsidR="53FA3D03" w:rsidRPr="685745AF">
        <w:rPr>
          <w:rFonts w:ascii="Times New Roman" w:eastAsia="Times New Roman" w:hAnsi="Times New Roman" w:cs="Times New Roman"/>
          <w:color w:val="333333"/>
        </w:rPr>
        <w:t xml:space="preserve"> the </w:t>
      </w:r>
      <w:r w:rsidR="3AE53461" w:rsidRPr="685745AF">
        <w:rPr>
          <w:rFonts w:ascii="Times New Roman" w:eastAsia="Times New Roman" w:hAnsi="Times New Roman" w:cs="Times New Roman"/>
          <w:color w:val="333333"/>
        </w:rPr>
        <w:t>foundation for lifelong learning and development</w:t>
      </w:r>
      <w:r w:rsidR="20EEE480" w:rsidRPr="685745AF">
        <w:rPr>
          <w:rFonts w:ascii="Times New Roman" w:eastAsia="Times New Roman" w:hAnsi="Times New Roman" w:cs="Times New Roman"/>
          <w:color w:val="333333"/>
        </w:rPr>
        <w:t xml:space="preserve">. </w:t>
      </w:r>
      <w:r w:rsidR="20E1B328" w:rsidRPr="685745AF">
        <w:rPr>
          <w:rFonts w:ascii="Times New Roman" w:eastAsia="Times New Roman" w:hAnsi="Times New Roman" w:cs="Times New Roman"/>
          <w:color w:val="333333"/>
        </w:rPr>
        <w:t>T</w:t>
      </w:r>
      <w:r w:rsidR="20EEE480" w:rsidRPr="685745AF">
        <w:rPr>
          <w:rFonts w:ascii="Times New Roman" w:eastAsia="Times New Roman" w:hAnsi="Times New Roman" w:cs="Times New Roman"/>
          <w:color w:val="333333"/>
        </w:rPr>
        <w:t>he L</w:t>
      </w:r>
      <w:r w:rsidR="20E65390" w:rsidRPr="685745AF">
        <w:rPr>
          <w:rFonts w:ascii="Times New Roman" w:eastAsia="Times New Roman" w:hAnsi="Times New Roman" w:cs="Times New Roman"/>
          <w:color w:val="333333"/>
        </w:rPr>
        <w:t>o</w:t>
      </w:r>
      <w:r w:rsidR="20EEE480" w:rsidRPr="685745AF">
        <w:rPr>
          <w:rFonts w:ascii="Times New Roman" w:eastAsia="Times New Roman" w:hAnsi="Times New Roman" w:cs="Times New Roman"/>
          <w:color w:val="333333"/>
        </w:rPr>
        <w:t xml:space="preserve">cal </w:t>
      </w:r>
      <w:r w:rsidR="0F203845" w:rsidRPr="685745AF">
        <w:rPr>
          <w:rFonts w:ascii="Times New Roman" w:eastAsia="Times New Roman" w:hAnsi="Times New Roman" w:cs="Times New Roman"/>
          <w:color w:val="333333"/>
        </w:rPr>
        <w:t>Government</w:t>
      </w:r>
      <w:r w:rsidR="20EEE480" w:rsidRPr="685745AF">
        <w:rPr>
          <w:rFonts w:ascii="Times New Roman" w:eastAsia="Times New Roman" w:hAnsi="Times New Roman" w:cs="Times New Roman"/>
          <w:color w:val="333333"/>
        </w:rPr>
        <w:t xml:space="preserve"> Association (LGA) emphasises</w:t>
      </w:r>
      <w:r w:rsidR="003425C1" w:rsidRPr="685745AF">
        <w:rPr>
          <w:rFonts w:ascii="Times New Roman" w:eastAsia="Times New Roman" w:hAnsi="Times New Roman" w:cs="Times New Roman"/>
          <w:color w:val="333333"/>
        </w:rPr>
        <w:t xml:space="preserve"> the </w:t>
      </w:r>
      <w:r w:rsidR="1B7547EE" w:rsidRPr="685745AF">
        <w:rPr>
          <w:rFonts w:ascii="Times New Roman" w:eastAsia="Times New Roman" w:hAnsi="Times New Roman" w:cs="Times New Roman"/>
          <w:color w:val="333333"/>
        </w:rPr>
        <w:t xml:space="preserve">significance </w:t>
      </w:r>
      <w:r w:rsidR="2A747831" w:rsidRPr="685745AF">
        <w:rPr>
          <w:rFonts w:ascii="Times New Roman" w:eastAsia="Times New Roman" w:hAnsi="Times New Roman" w:cs="Times New Roman"/>
          <w:color w:val="333333"/>
        </w:rPr>
        <w:t xml:space="preserve">of </w:t>
      </w:r>
      <w:r w:rsidR="5CD062BC" w:rsidRPr="685745AF">
        <w:rPr>
          <w:rFonts w:ascii="Times New Roman" w:eastAsia="Times New Roman" w:hAnsi="Times New Roman" w:cs="Times New Roman"/>
          <w:color w:val="333333"/>
        </w:rPr>
        <w:t>high-quality</w:t>
      </w:r>
      <w:r w:rsidR="20EEE480" w:rsidRPr="685745AF">
        <w:rPr>
          <w:rFonts w:ascii="Times New Roman" w:eastAsia="Times New Roman" w:hAnsi="Times New Roman" w:cs="Times New Roman"/>
          <w:color w:val="333333"/>
        </w:rPr>
        <w:t xml:space="preserve"> early years</w:t>
      </w:r>
      <w:r w:rsidR="235B2458" w:rsidRPr="685745AF">
        <w:rPr>
          <w:rFonts w:ascii="Times New Roman" w:eastAsia="Times New Roman" w:hAnsi="Times New Roman" w:cs="Times New Roman"/>
          <w:color w:val="333333"/>
        </w:rPr>
        <w:t xml:space="preserve"> settings and </w:t>
      </w:r>
      <w:r w:rsidR="2860E647" w:rsidRPr="685745AF">
        <w:rPr>
          <w:rFonts w:ascii="Times New Roman" w:eastAsia="Times New Roman" w:hAnsi="Times New Roman" w:cs="Times New Roman"/>
          <w:color w:val="333333"/>
        </w:rPr>
        <w:t>the positive</w:t>
      </w:r>
      <w:r w:rsidR="6E0E125D" w:rsidRPr="685745AF">
        <w:rPr>
          <w:rFonts w:ascii="Times New Roman" w:eastAsia="Times New Roman" w:hAnsi="Times New Roman" w:cs="Times New Roman"/>
          <w:color w:val="333333"/>
        </w:rPr>
        <w:t xml:space="preserve"> </w:t>
      </w:r>
      <w:r w:rsidR="3D731980" w:rsidRPr="685745AF">
        <w:rPr>
          <w:rFonts w:ascii="Times New Roman" w:eastAsia="Times New Roman" w:hAnsi="Times New Roman" w:cs="Times New Roman"/>
          <w:color w:val="333333"/>
        </w:rPr>
        <w:t xml:space="preserve">impact on parents and carers, such as increased </w:t>
      </w:r>
      <w:r w:rsidR="257141DB" w:rsidRPr="685745AF">
        <w:rPr>
          <w:rFonts w:ascii="Times New Roman" w:eastAsia="Times New Roman" w:hAnsi="Times New Roman" w:cs="Times New Roman"/>
          <w:color w:val="333333"/>
        </w:rPr>
        <w:t>confidence</w:t>
      </w:r>
      <w:r w:rsidR="15E45384" w:rsidRPr="685745AF">
        <w:rPr>
          <w:rFonts w:ascii="Times New Roman" w:eastAsia="Times New Roman" w:hAnsi="Times New Roman" w:cs="Times New Roman"/>
          <w:color w:val="333333"/>
        </w:rPr>
        <w:t xml:space="preserve"> (LGA 2023)</w:t>
      </w:r>
      <w:r w:rsidR="73495BAC" w:rsidRPr="685745AF">
        <w:rPr>
          <w:rFonts w:ascii="Times New Roman" w:eastAsia="Times New Roman" w:hAnsi="Times New Roman" w:cs="Times New Roman"/>
          <w:color w:val="333333"/>
        </w:rPr>
        <w:t>.</w:t>
      </w:r>
    </w:p>
    <w:p w14:paraId="423AEACE" w14:textId="455A4B1E" w:rsidR="11D50DC3" w:rsidRDefault="11D50DC3" w:rsidP="685745AF">
      <w:pPr>
        <w:spacing w:after="240" w:line="360" w:lineRule="auto"/>
        <w:rPr>
          <w:rFonts w:ascii="Times New Roman" w:eastAsia="Times New Roman" w:hAnsi="Times New Roman" w:cs="Times New Roman"/>
          <w:color w:val="333333"/>
        </w:rPr>
      </w:pPr>
      <w:r w:rsidRPr="685745AF">
        <w:rPr>
          <w:rFonts w:ascii="Times New Roman" w:eastAsia="Times New Roman" w:hAnsi="Times New Roman" w:cs="Times New Roman"/>
          <w:color w:val="333333"/>
        </w:rPr>
        <w:t xml:space="preserve">Next this section will look at two methods of quality assurance </w:t>
      </w:r>
      <w:r w:rsidR="0A48AD37" w:rsidRPr="685745AF">
        <w:rPr>
          <w:rFonts w:ascii="Times New Roman" w:eastAsia="Times New Roman" w:hAnsi="Times New Roman" w:cs="Times New Roman"/>
          <w:color w:val="333333"/>
        </w:rPr>
        <w:t>to</w:t>
      </w:r>
      <w:r w:rsidRPr="685745AF">
        <w:rPr>
          <w:rFonts w:ascii="Times New Roman" w:eastAsia="Times New Roman" w:hAnsi="Times New Roman" w:cs="Times New Roman"/>
          <w:color w:val="333333"/>
        </w:rPr>
        <w:t xml:space="preserve"> </w:t>
      </w:r>
      <w:r w:rsidR="46B3A907" w:rsidRPr="685745AF">
        <w:rPr>
          <w:rFonts w:ascii="Times New Roman" w:eastAsia="Times New Roman" w:hAnsi="Times New Roman" w:cs="Times New Roman"/>
          <w:color w:val="333333"/>
        </w:rPr>
        <w:t>critically</w:t>
      </w:r>
      <w:r w:rsidRPr="685745AF">
        <w:rPr>
          <w:rFonts w:ascii="Times New Roman" w:eastAsia="Times New Roman" w:hAnsi="Times New Roman" w:cs="Times New Roman"/>
          <w:color w:val="333333"/>
        </w:rPr>
        <w:t xml:space="preserve"> </w:t>
      </w:r>
      <w:r w:rsidR="0C3DD721" w:rsidRPr="685745AF">
        <w:rPr>
          <w:rFonts w:ascii="Times New Roman" w:eastAsia="Times New Roman" w:hAnsi="Times New Roman" w:cs="Times New Roman"/>
          <w:color w:val="333333"/>
        </w:rPr>
        <w:t>reflect</w:t>
      </w:r>
      <w:r w:rsidRPr="685745AF">
        <w:rPr>
          <w:rFonts w:ascii="Times New Roman" w:eastAsia="Times New Roman" w:hAnsi="Times New Roman" w:cs="Times New Roman"/>
          <w:color w:val="333333"/>
        </w:rPr>
        <w:t xml:space="preserve"> on </w:t>
      </w:r>
      <w:r w:rsidR="26061BA0" w:rsidRPr="685745AF">
        <w:rPr>
          <w:rFonts w:ascii="Times New Roman" w:eastAsia="Times New Roman" w:hAnsi="Times New Roman" w:cs="Times New Roman"/>
          <w:color w:val="333333"/>
        </w:rPr>
        <w:t xml:space="preserve">to distinguish whether they are successful </w:t>
      </w:r>
      <w:r w:rsidR="781184E9" w:rsidRPr="685745AF">
        <w:rPr>
          <w:rFonts w:ascii="Times New Roman" w:eastAsia="Times New Roman" w:hAnsi="Times New Roman" w:cs="Times New Roman"/>
          <w:color w:val="333333"/>
        </w:rPr>
        <w:t>method to</w:t>
      </w:r>
      <w:r w:rsidR="26061BA0" w:rsidRPr="685745AF">
        <w:rPr>
          <w:rFonts w:ascii="Times New Roman" w:eastAsia="Times New Roman" w:hAnsi="Times New Roman" w:cs="Times New Roman"/>
          <w:color w:val="333333"/>
        </w:rPr>
        <w:t xml:space="preserve"> us</w:t>
      </w:r>
      <w:r w:rsidR="5763F782" w:rsidRPr="685745AF">
        <w:rPr>
          <w:rFonts w:ascii="Times New Roman" w:eastAsia="Times New Roman" w:hAnsi="Times New Roman" w:cs="Times New Roman"/>
          <w:color w:val="333333"/>
        </w:rPr>
        <w:t>e</w:t>
      </w:r>
      <w:r w:rsidR="26061BA0" w:rsidRPr="685745AF">
        <w:rPr>
          <w:rFonts w:ascii="Times New Roman" w:eastAsia="Times New Roman" w:hAnsi="Times New Roman" w:cs="Times New Roman"/>
          <w:color w:val="333333"/>
        </w:rPr>
        <w:t xml:space="preserve"> to improve and expand on quality within the early years. </w:t>
      </w:r>
    </w:p>
    <w:p w14:paraId="4489682F" w14:textId="096F40A8" w:rsidR="2435F33D" w:rsidRDefault="2D6B97E8" w:rsidP="65655BF3">
      <w:pPr>
        <w:shd w:val="clear" w:color="auto" w:fill="FFFFFF" w:themeFill="background1"/>
        <w:spacing w:after="0" w:line="360" w:lineRule="auto"/>
        <w:rPr>
          <w:rFonts w:ascii="Times New Roman" w:eastAsia="Times New Roman" w:hAnsi="Times New Roman" w:cs="Times New Roman"/>
          <w:color w:val="000000" w:themeColor="text1"/>
        </w:rPr>
      </w:pPr>
      <w:r w:rsidRPr="642F9866">
        <w:rPr>
          <w:rFonts w:ascii="Times New Roman" w:eastAsia="Times New Roman" w:hAnsi="Times New Roman" w:cs="Times New Roman"/>
          <w:color w:val="333333"/>
        </w:rPr>
        <w:t xml:space="preserve">The sustained shared thinking and emotional wellbeing </w:t>
      </w:r>
      <w:r w:rsidR="7105AE15" w:rsidRPr="642F9866">
        <w:rPr>
          <w:rFonts w:ascii="Times New Roman" w:eastAsia="Times New Roman" w:hAnsi="Times New Roman" w:cs="Times New Roman"/>
          <w:color w:val="333333"/>
        </w:rPr>
        <w:t xml:space="preserve">scale </w:t>
      </w:r>
      <w:r w:rsidR="1698E5DA" w:rsidRPr="642F9866">
        <w:rPr>
          <w:rFonts w:ascii="Times New Roman" w:eastAsia="Times New Roman" w:hAnsi="Times New Roman" w:cs="Times New Roman"/>
          <w:color w:val="333333"/>
        </w:rPr>
        <w:t xml:space="preserve">use </w:t>
      </w:r>
      <w:r w:rsidR="7105AE15" w:rsidRPr="642F9866">
        <w:rPr>
          <w:rFonts w:ascii="Times New Roman" w:eastAsia="Times New Roman" w:hAnsi="Times New Roman" w:cs="Times New Roman"/>
          <w:color w:val="333333"/>
        </w:rPr>
        <w:t xml:space="preserve">2 </w:t>
      </w:r>
      <w:r w:rsidR="490354AA" w:rsidRPr="642F9866">
        <w:rPr>
          <w:rFonts w:ascii="Times New Roman" w:eastAsia="Times New Roman" w:hAnsi="Times New Roman" w:cs="Times New Roman"/>
          <w:color w:val="333333"/>
        </w:rPr>
        <w:t xml:space="preserve">areas of development they are </w:t>
      </w:r>
      <w:r w:rsidR="0EBADF82" w:rsidRPr="642F9866">
        <w:rPr>
          <w:rFonts w:ascii="Times New Roman" w:eastAsia="Times New Roman" w:hAnsi="Times New Roman" w:cs="Times New Roman"/>
          <w:color w:val="333333"/>
        </w:rPr>
        <w:t>cognitive</w:t>
      </w:r>
      <w:r w:rsidR="7BFAC8FE" w:rsidRPr="642F9866">
        <w:rPr>
          <w:rFonts w:ascii="Times New Roman" w:eastAsia="Times New Roman" w:hAnsi="Times New Roman" w:cs="Times New Roman"/>
          <w:color w:val="333333"/>
        </w:rPr>
        <w:t xml:space="preserve"> and social emotional </w:t>
      </w:r>
      <w:r w:rsidR="490354AA" w:rsidRPr="642F9866">
        <w:rPr>
          <w:rFonts w:ascii="Times New Roman" w:eastAsia="Times New Roman" w:hAnsi="Times New Roman" w:cs="Times New Roman"/>
          <w:color w:val="333333"/>
        </w:rPr>
        <w:t>development</w:t>
      </w:r>
      <w:r w:rsidR="1A5AC126" w:rsidRPr="642F9866">
        <w:rPr>
          <w:rFonts w:ascii="Times New Roman" w:eastAsia="Times New Roman" w:hAnsi="Times New Roman" w:cs="Times New Roman"/>
          <w:color w:val="333333"/>
        </w:rPr>
        <w:t xml:space="preserve">. Within these </w:t>
      </w:r>
      <w:r w:rsidR="0816D127" w:rsidRPr="642F9866">
        <w:rPr>
          <w:rFonts w:ascii="Times New Roman" w:eastAsia="Times New Roman" w:hAnsi="Times New Roman" w:cs="Times New Roman"/>
          <w:color w:val="333333"/>
        </w:rPr>
        <w:t>2</w:t>
      </w:r>
      <w:r w:rsidR="1A5AC126" w:rsidRPr="642F9866">
        <w:rPr>
          <w:rFonts w:ascii="Times New Roman" w:eastAsia="Times New Roman" w:hAnsi="Times New Roman" w:cs="Times New Roman"/>
          <w:color w:val="333333"/>
        </w:rPr>
        <w:t xml:space="preserve"> areas there are 5 </w:t>
      </w:r>
      <w:proofErr w:type="spellStart"/>
      <w:r w:rsidR="1A5AC126" w:rsidRPr="642F9866">
        <w:rPr>
          <w:rFonts w:ascii="Times New Roman" w:eastAsia="Times New Roman" w:hAnsi="Times New Roman" w:cs="Times New Roman"/>
          <w:color w:val="333333"/>
        </w:rPr>
        <w:t>subscales</w:t>
      </w:r>
      <w:proofErr w:type="spellEnd"/>
      <w:r w:rsidR="1A5AC126" w:rsidRPr="642F9866">
        <w:rPr>
          <w:rFonts w:ascii="Times New Roman" w:eastAsia="Times New Roman" w:hAnsi="Times New Roman" w:cs="Times New Roman"/>
          <w:color w:val="333333"/>
        </w:rPr>
        <w:t xml:space="preserve"> with 14 </w:t>
      </w:r>
      <w:r w:rsidR="02CE4790" w:rsidRPr="642F9866">
        <w:rPr>
          <w:rFonts w:ascii="Times New Roman" w:eastAsia="Times New Roman" w:hAnsi="Times New Roman" w:cs="Times New Roman"/>
          <w:color w:val="333333"/>
        </w:rPr>
        <w:t xml:space="preserve">items </w:t>
      </w:r>
      <w:r w:rsidR="01C5BD65" w:rsidRPr="642F9866">
        <w:rPr>
          <w:rFonts w:ascii="Times New Roman" w:eastAsia="Times New Roman" w:hAnsi="Times New Roman" w:cs="Times New Roman"/>
          <w:color w:val="333333"/>
        </w:rPr>
        <w:t>relating</w:t>
      </w:r>
      <w:r w:rsidR="531E4023" w:rsidRPr="642F9866">
        <w:rPr>
          <w:rFonts w:ascii="Times New Roman" w:eastAsia="Times New Roman" w:hAnsi="Times New Roman" w:cs="Times New Roman"/>
          <w:color w:val="333333"/>
        </w:rPr>
        <w:t xml:space="preserve"> </w:t>
      </w:r>
      <w:r w:rsidR="01C5BD65" w:rsidRPr="642F9866">
        <w:rPr>
          <w:rFonts w:ascii="Times New Roman" w:eastAsia="Times New Roman" w:hAnsi="Times New Roman" w:cs="Times New Roman"/>
          <w:color w:val="333333"/>
        </w:rPr>
        <w:t>to</w:t>
      </w:r>
      <w:r w:rsidR="7593C88C" w:rsidRPr="642F9866">
        <w:rPr>
          <w:rFonts w:ascii="Times New Roman" w:eastAsia="Times New Roman" w:hAnsi="Times New Roman" w:cs="Times New Roman"/>
          <w:color w:val="333333"/>
        </w:rPr>
        <w:t xml:space="preserve"> supporting and develop</w:t>
      </w:r>
      <w:r w:rsidR="617899B9" w:rsidRPr="642F9866">
        <w:rPr>
          <w:rFonts w:ascii="Times New Roman" w:eastAsia="Times New Roman" w:hAnsi="Times New Roman" w:cs="Times New Roman"/>
          <w:color w:val="333333"/>
        </w:rPr>
        <w:t>ing</w:t>
      </w:r>
      <w:r w:rsidR="7593C88C" w:rsidRPr="642F9866">
        <w:rPr>
          <w:rFonts w:ascii="Times New Roman" w:eastAsia="Times New Roman" w:hAnsi="Times New Roman" w:cs="Times New Roman"/>
          <w:color w:val="333333"/>
        </w:rPr>
        <w:t xml:space="preserve"> </w:t>
      </w:r>
      <w:r w:rsidR="012083E0" w:rsidRPr="642F9866">
        <w:rPr>
          <w:rFonts w:ascii="Times New Roman" w:eastAsia="Times New Roman" w:hAnsi="Times New Roman" w:cs="Times New Roman"/>
          <w:color w:val="333333"/>
        </w:rPr>
        <w:t>children's independence</w:t>
      </w:r>
      <w:r w:rsidR="01C5BD65" w:rsidRPr="642F9866">
        <w:rPr>
          <w:rFonts w:ascii="Times New Roman" w:eastAsia="Times New Roman" w:hAnsi="Times New Roman" w:cs="Times New Roman"/>
          <w:color w:val="333333"/>
        </w:rPr>
        <w:t xml:space="preserve">, </w:t>
      </w:r>
      <w:r w:rsidR="42D53CC2" w:rsidRPr="642F9866">
        <w:rPr>
          <w:rFonts w:ascii="Times New Roman" w:eastAsia="Times New Roman" w:hAnsi="Times New Roman" w:cs="Times New Roman"/>
          <w:color w:val="333333"/>
        </w:rPr>
        <w:t>confidence</w:t>
      </w:r>
      <w:r w:rsidR="44D9EEAC" w:rsidRPr="642F9866">
        <w:rPr>
          <w:rFonts w:ascii="Times New Roman" w:eastAsia="Times New Roman" w:hAnsi="Times New Roman" w:cs="Times New Roman"/>
          <w:color w:val="333333"/>
        </w:rPr>
        <w:t xml:space="preserve"> </w:t>
      </w:r>
      <w:r w:rsidR="11C43830" w:rsidRPr="642F9866">
        <w:rPr>
          <w:rFonts w:ascii="Times New Roman" w:eastAsia="Times New Roman" w:hAnsi="Times New Roman" w:cs="Times New Roman"/>
          <w:color w:val="333333"/>
        </w:rPr>
        <w:t>language and communication.</w:t>
      </w:r>
      <w:r w:rsidR="4B2F5B2B" w:rsidRPr="642F9866">
        <w:rPr>
          <w:rFonts w:ascii="Times New Roman" w:eastAsia="Times New Roman" w:hAnsi="Times New Roman" w:cs="Times New Roman"/>
          <w:color w:val="333333"/>
        </w:rPr>
        <w:t xml:space="preserve"> The </w:t>
      </w:r>
      <w:proofErr w:type="spellStart"/>
      <w:r w:rsidR="4B2F5B2B" w:rsidRPr="642F9866">
        <w:rPr>
          <w:rFonts w:ascii="Times New Roman" w:eastAsia="Times New Roman" w:hAnsi="Times New Roman" w:cs="Times New Roman"/>
          <w:color w:val="333333"/>
        </w:rPr>
        <w:t>assesment</w:t>
      </w:r>
      <w:proofErr w:type="spellEnd"/>
      <w:r w:rsidR="4B2F5B2B" w:rsidRPr="642F9866">
        <w:rPr>
          <w:rFonts w:ascii="Times New Roman" w:eastAsia="Times New Roman" w:hAnsi="Times New Roman" w:cs="Times New Roman"/>
          <w:color w:val="333333"/>
        </w:rPr>
        <w:t xml:space="preserve"> ranges f</w:t>
      </w:r>
      <w:r w:rsidR="0DDF58F1" w:rsidRPr="642F9866">
        <w:rPr>
          <w:rFonts w:ascii="Times New Roman" w:eastAsia="Times New Roman" w:hAnsi="Times New Roman" w:cs="Times New Roman"/>
          <w:color w:val="333333"/>
        </w:rPr>
        <w:t xml:space="preserve">rom </w:t>
      </w:r>
      <w:r w:rsidR="3844BD10" w:rsidRPr="642F9866">
        <w:rPr>
          <w:rFonts w:ascii="Times New Roman" w:eastAsia="Times New Roman" w:hAnsi="Times New Roman" w:cs="Times New Roman"/>
          <w:color w:val="333333"/>
        </w:rPr>
        <w:t>inadequate to excellent</w:t>
      </w:r>
      <w:r w:rsidR="11C43830" w:rsidRPr="642F9866">
        <w:rPr>
          <w:rFonts w:ascii="Times New Roman" w:eastAsia="Times New Roman" w:hAnsi="Times New Roman" w:cs="Times New Roman"/>
          <w:color w:val="333333"/>
        </w:rPr>
        <w:t xml:space="preserve"> </w:t>
      </w:r>
      <w:r w:rsidR="6E61BC9C" w:rsidRPr="642F9866">
        <w:rPr>
          <w:rFonts w:ascii="Times New Roman" w:eastAsia="Times New Roman" w:hAnsi="Times New Roman" w:cs="Times New Roman"/>
          <w:color w:val="333333"/>
        </w:rPr>
        <w:t>(</w:t>
      </w:r>
      <w:proofErr w:type="spellStart"/>
      <w:r w:rsidR="6E61BC9C" w:rsidRPr="642F9866">
        <w:rPr>
          <w:rFonts w:ascii="Times New Roman" w:eastAsia="Times New Roman" w:hAnsi="Times New Roman" w:cs="Times New Roman"/>
          <w:color w:val="333333"/>
        </w:rPr>
        <w:t>Brodie,2015</w:t>
      </w:r>
      <w:proofErr w:type="spellEnd"/>
      <w:r w:rsidR="6E61BC9C" w:rsidRPr="642F9866">
        <w:rPr>
          <w:rFonts w:ascii="Times New Roman" w:eastAsia="Times New Roman" w:hAnsi="Times New Roman" w:cs="Times New Roman"/>
          <w:color w:val="333333"/>
        </w:rPr>
        <w:t>).</w:t>
      </w:r>
      <w:r w:rsidR="145961CD" w:rsidRPr="642F9866">
        <w:rPr>
          <w:rFonts w:ascii="Times New Roman" w:eastAsia="Times New Roman" w:hAnsi="Times New Roman" w:cs="Times New Roman"/>
          <w:color w:val="333333"/>
        </w:rPr>
        <w:t xml:space="preserve"> Brodie</w:t>
      </w:r>
      <w:r w:rsidR="283DF8F0" w:rsidRPr="642F9866">
        <w:rPr>
          <w:rFonts w:ascii="Times New Roman" w:eastAsia="Times New Roman" w:hAnsi="Times New Roman" w:cs="Times New Roman"/>
          <w:color w:val="333333"/>
        </w:rPr>
        <w:t xml:space="preserve"> (</w:t>
      </w:r>
      <w:r w:rsidR="145961CD" w:rsidRPr="642F9866">
        <w:rPr>
          <w:rFonts w:ascii="Times New Roman" w:eastAsia="Times New Roman" w:hAnsi="Times New Roman" w:cs="Times New Roman"/>
          <w:color w:val="333333"/>
        </w:rPr>
        <w:t>2016</w:t>
      </w:r>
      <w:r w:rsidR="1B12FAF3" w:rsidRPr="642F9866">
        <w:rPr>
          <w:rFonts w:ascii="Times New Roman" w:eastAsia="Times New Roman" w:hAnsi="Times New Roman" w:cs="Times New Roman"/>
          <w:color w:val="333333"/>
        </w:rPr>
        <w:t xml:space="preserve">) felt that the </w:t>
      </w:r>
      <w:r w:rsidR="2B7599B2" w:rsidRPr="642F9866">
        <w:rPr>
          <w:rFonts w:ascii="Times New Roman" w:eastAsia="Times New Roman" w:hAnsi="Times New Roman" w:cs="Times New Roman"/>
          <w:color w:val="333333"/>
        </w:rPr>
        <w:t>practitioner</w:t>
      </w:r>
      <w:r w:rsidR="1B12FAF3" w:rsidRPr="642F9866">
        <w:rPr>
          <w:rFonts w:ascii="Times New Roman" w:eastAsia="Times New Roman" w:hAnsi="Times New Roman" w:cs="Times New Roman"/>
          <w:color w:val="333333"/>
        </w:rPr>
        <w:t xml:space="preserve"> need</w:t>
      </w:r>
      <w:r w:rsidR="5AFEBCCB" w:rsidRPr="642F9866">
        <w:rPr>
          <w:rFonts w:ascii="Times New Roman" w:eastAsia="Times New Roman" w:hAnsi="Times New Roman" w:cs="Times New Roman"/>
          <w:color w:val="333333"/>
        </w:rPr>
        <w:t xml:space="preserve">s </w:t>
      </w:r>
      <w:r w:rsidR="1B12FAF3" w:rsidRPr="642F9866">
        <w:rPr>
          <w:rFonts w:ascii="Times New Roman" w:eastAsia="Times New Roman" w:hAnsi="Times New Roman" w:cs="Times New Roman"/>
          <w:color w:val="333333"/>
        </w:rPr>
        <w:t>to be skill</w:t>
      </w:r>
      <w:r w:rsidR="59B7E024" w:rsidRPr="642F9866">
        <w:rPr>
          <w:rFonts w:ascii="Times New Roman" w:eastAsia="Times New Roman" w:hAnsi="Times New Roman" w:cs="Times New Roman"/>
          <w:color w:val="333333"/>
        </w:rPr>
        <w:t xml:space="preserve">ed </w:t>
      </w:r>
      <w:r w:rsidR="1B12FAF3" w:rsidRPr="642F9866">
        <w:rPr>
          <w:rFonts w:ascii="Times New Roman" w:eastAsia="Times New Roman" w:hAnsi="Times New Roman" w:cs="Times New Roman"/>
          <w:color w:val="333333"/>
        </w:rPr>
        <w:t xml:space="preserve">in knowing and noticing when an </w:t>
      </w:r>
      <w:r w:rsidR="3380AB97" w:rsidRPr="642F9866">
        <w:rPr>
          <w:rFonts w:ascii="Times New Roman" w:eastAsia="Times New Roman" w:hAnsi="Times New Roman" w:cs="Times New Roman"/>
          <w:color w:val="333333"/>
        </w:rPr>
        <w:t>opportunity</w:t>
      </w:r>
      <w:r w:rsidR="36541D20" w:rsidRPr="642F9866">
        <w:rPr>
          <w:rFonts w:ascii="Times New Roman" w:eastAsia="Times New Roman" w:hAnsi="Times New Roman" w:cs="Times New Roman"/>
          <w:color w:val="333333"/>
        </w:rPr>
        <w:t xml:space="preserve"> </w:t>
      </w:r>
      <w:r w:rsidR="2373FDA3" w:rsidRPr="642F9866">
        <w:rPr>
          <w:rFonts w:ascii="Times New Roman" w:eastAsia="Times New Roman" w:hAnsi="Times New Roman" w:cs="Times New Roman"/>
          <w:color w:val="333333"/>
        </w:rPr>
        <w:t>for sustained shared thinking</w:t>
      </w:r>
      <w:r w:rsidR="15F87D80" w:rsidRPr="642F9866">
        <w:rPr>
          <w:rFonts w:ascii="Times New Roman" w:eastAsia="Times New Roman" w:hAnsi="Times New Roman" w:cs="Times New Roman"/>
          <w:color w:val="333333"/>
        </w:rPr>
        <w:t xml:space="preserve"> by actively listening to children </w:t>
      </w:r>
      <w:r w:rsidR="64A59F11" w:rsidRPr="642F9866">
        <w:rPr>
          <w:rFonts w:ascii="Times New Roman" w:eastAsia="Times New Roman" w:hAnsi="Times New Roman" w:cs="Times New Roman"/>
          <w:color w:val="333333"/>
        </w:rPr>
        <w:t>allowing space and time for deep level thinking</w:t>
      </w:r>
      <w:r w:rsidR="2373FDA3" w:rsidRPr="642F9866">
        <w:rPr>
          <w:rFonts w:ascii="Times New Roman" w:eastAsia="Times New Roman" w:hAnsi="Times New Roman" w:cs="Times New Roman"/>
          <w:color w:val="333333"/>
        </w:rPr>
        <w:t>.</w:t>
      </w:r>
      <w:r w:rsidR="38541CBA" w:rsidRPr="642F9866">
        <w:rPr>
          <w:rFonts w:ascii="Times New Roman" w:eastAsia="Times New Roman" w:hAnsi="Times New Roman" w:cs="Times New Roman"/>
          <w:color w:val="333333"/>
        </w:rPr>
        <w:t xml:space="preserve"> </w:t>
      </w:r>
      <w:r w:rsidR="29767DE3" w:rsidRPr="642F9866">
        <w:rPr>
          <w:rFonts w:ascii="Times New Roman" w:eastAsia="Times New Roman" w:hAnsi="Times New Roman" w:cs="Times New Roman"/>
          <w:color w:val="333333"/>
        </w:rPr>
        <w:t>S</w:t>
      </w:r>
      <w:r w:rsidR="0A57D65A" w:rsidRPr="642F9866">
        <w:rPr>
          <w:rFonts w:ascii="Times New Roman" w:eastAsia="Times New Roman" w:hAnsi="Times New Roman" w:cs="Times New Roman"/>
          <w:color w:val="333333"/>
        </w:rPr>
        <w:t xml:space="preserve">ustained shared thinking </w:t>
      </w:r>
      <w:r w:rsidR="2A5A7A75" w:rsidRPr="642F9866">
        <w:rPr>
          <w:rFonts w:ascii="Times New Roman" w:eastAsia="Times New Roman" w:hAnsi="Times New Roman" w:cs="Times New Roman"/>
          <w:color w:val="333333"/>
        </w:rPr>
        <w:t xml:space="preserve">is linked to </w:t>
      </w:r>
      <w:proofErr w:type="spellStart"/>
      <w:r w:rsidR="4EEBD8D0" w:rsidRPr="642F9866">
        <w:rPr>
          <w:rFonts w:ascii="Times New Roman" w:eastAsia="Times New Roman" w:hAnsi="Times New Roman" w:cs="Times New Roman"/>
          <w:color w:val="333333"/>
        </w:rPr>
        <w:t>Vygotsky</w:t>
      </w:r>
      <w:proofErr w:type="spellEnd"/>
      <w:r w:rsidR="4EEBD8D0" w:rsidRPr="642F9866">
        <w:rPr>
          <w:rFonts w:ascii="Times New Roman" w:eastAsia="Times New Roman" w:hAnsi="Times New Roman" w:cs="Times New Roman"/>
          <w:color w:val="333333"/>
        </w:rPr>
        <w:t xml:space="preserve"> theory that </w:t>
      </w:r>
      <w:r w:rsidR="45BD5DC3" w:rsidRPr="642F9866">
        <w:rPr>
          <w:rFonts w:ascii="Times New Roman" w:eastAsia="Times New Roman" w:hAnsi="Times New Roman" w:cs="Times New Roman"/>
          <w:color w:val="333333"/>
        </w:rPr>
        <w:t xml:space="preserve">the support of an adult when a child </w:t>
      </w:r>
      <w:r w:rsidR="474244C6" w:rsidRPr="642F9866">
        <w:rPr>
          <w:rFonts w:ascii="Times New Roman" w:eastAsia="Times New Roman" w:hAnsi="Times New Roman" w:cs="Times New Roman"/>
          <w:color w:val="333333"/>
        </w:rPr>
        <w:t>is in the zone of proximal development</w:t>
      </w:r>
      <w:r w:rsidR="0AD323D8" w:rsidRPr="642F9866">
        <w:rPr>
          <w:rFonts w:ascii="Times New Roman" w:eastAsia="Times New Roman" w:hAnsi="Times New Roman" w:cs="Times New Roman"/>
          <w:color w:val="333333"/>
        </w:rPr>
        <w:t xml:space="preserve"> can increase the child's learning and development</w:t>
      </w:r>
      <w:r w:rsidR="360D45A6" w:rsidRPr="642F9866">
        <w:rPr>
          <w:rFonts w:ascii="Times New Roman" w:eastAsia="Times New Roman" w:hAnsi="Times New Roman" w:cs="Times New Roman"/>
          <w:color w:val="333333"/>
        </w:rPr>
        <w:t xml:space="preserve">. </w:t>
      </w:r>
      <w:r w:rsidR="0F40B716" w:rsidRPr="642F9866">
        <w:rPr>
          <w:rFonts w:ascii="Times New Roman" w:eastAsia="Times New Roman" w:hAnsi="Times New Roman" w:cs="Times New Roman"/>
          <w:color w:val="333333"/>
        </w:rPr>
        <w:t>P</w:t>
      </w:r>
      <w:r w:rsidR="1382FB6C" w:rsidRPr="642F9866">
        <w:rPr>
          <w:rFonts w:ascii="Times New Roman" w:eastAsia="Times New Roman" w:hAnsi="Times New Roman" w:cs="Times New Roman"/>
          <w:color w:val="333333"/>
        </w:rPr>
        <w:t xml:space="preserve">ractitioners need </w:t>
      </w:r>
      <w:r w:rsidR="503B9AF2" w:rsidRPr="642F9866">
        <w:rPr>
          <w:rFonts w:ascii="Times New Roman" w:eastAsia="Times New Roman" w:hAnsi="Times New Roman" w:cs="Times New Roman"/>
          <w:color w:val="333333"/>
        </w:rPr>
        <w:t xml:space="preserve">to </w:t>
      </w:r>
      <w:r w:rsidR="34CA9129" w:rsidRPr="642F9866">
        <w:rPr>
          <w:rFonts w:ascii="Times New Roman" w:eastAsia="Times New Roman" w:hAnsi="Times New Roman" w:cs="Times New Roman"/>
          <w:color w:val="333333"/>
        </w:rPr>
        <w:t xml:space="preserve">be </w:t>
      </w:r>
      <w:r w:rsidR="2AE72507" w:rsidRPr="642F9866">
        <w:rPr>
          <w:rFonts w:ascii="Times New Roman" w:eastAsia="Times New Roman" w:hAnsi="Times New Roman" w:cs="Times New Roman"/>
          <w:color w:val="333333"/>
        </w:rPr>
        <w:t>actively</w:t>
      </w:r>
      <w:r w:rsidR="34CA9129" w:rsidRPr="642F9866">
        <w:rPr>
          <w:rFonts w:ascii="Times New Roman" w:eastAsia="Times New Roman" w:hAnsi="Times New Roman" w:cs="Times New Roman"/>
          <w:color w:val="333333"/>
        </w:rPr>
        <w:t xml:space="preserve"> </w:t>
      </w:r>
      <w:r w:rsidR="5FD15197" w:rsidRPr="642F9866">
        <w:rPr>
          <w:rFonts w:ascii="Times New Roman" w:eastAsia="Times New Roman" w:hAnsi="Times New Roman" w:cs="Times New Roman"/>
          <w:color w:val="333333"/>
        </w:rPr>
        <w:t xml:space="preserve">listening </w:t>
      </w:r>
      <w:r w:rsidR="503B9AF2" w:rsidRPr="642F9866">
        <w:rPr>
          <w:rFonts w:ascii="Times New Roman" w:eastAsia="Times New Roman" w:hAnsi="Times New Roman" w:cs="Times New Roman"/>
          <w:color w:val="333333"/>
        </w:rPr>
        <w:t xml:space="preserve">and </w:t>
      </w:r>
      <w:r w:rsidR="4E23C598" w:rsidRPr="642F9866">
        <w:rPr>
          <w:rFonts w:ascii="Times New Roman" w:eastAsia="Times New Roman" w:hAnsi="Times New Roman" w:cs="Times New Roman"/>
          <w:color w:val="333333"/>
        </w:rPr>
        <w:t>interested in the child's conversation</w:t>
      </w:r>
      <w:r w:rsidR="21D24341" w:rsidRPr="642F9866">
        <w:rPr>
          <w:rFonts w:ascii="Times New Roman" w:eastAsia="Times New Roman" w:hAnsi="Times New Roman" w:cs="Times New Roman"/>
          <w:color w:val="333333"/>
        </w:rPr>
        <w:t xml:space="preserve"> allowing the child to lead whilst also </w:t>
      </w:r>
      <w:r w:rsidR="503B9AF2" w:rsidRPr="642F9866">
        <w:rPr>
          <w:rFonts w:ascii="Times New Roman" w:eastAsia="Times New Roman" w:hAnsi="Times New Roman" w:cs="Times New Roman"/>
          <w:color w:val="333333"/>
        </w:rPr>
        <w:t>ask</w:t>
      </w:r>
      <w:r w:rsidR="3C69E3E7" w:rsidRPr="642F9866">
        <w:rPr>
          <w:rFonts w:ascii="Times New Roman" w:eastAsia="Times New Roman" w:hAnsi="Times New Roman" w:cs="Times New Roman"/>
          <w:color w:val="333333"/>
        </w:rPr>
        <w:t>ing</w:t>
      </w:r>
      <w:r w:rsidR="503B9AF2" w:rsidRPr="642F9866">
        <w:rPr>
          <w:rFonts w:ascii="Times New Roman" w:eastAsia="Times New Roman" w:hAnsi="Times New Roman" w:cs="Times New Roman"/>
          <w:color w:val="333333"/>
        </w:rPr>
        <w:t xml:space="preserve"> questions to allow deep level thinking</w:t>
      </w:r>
      <w:r w:rsidR="0CFF3AD8" w:rsidRPr="642F9866">
        <w:rPr>
          <w:rFonts w:ascii="Times New Roman" w:eastAsia="Times New Roman" w:hAnsi="Times New Roman" w:cs="Times New Roman"/>
          <w:color w:val="333333"/>
        </w:rPr>
        <w:t xml:space="preserve">. Practitioners </w:t>
      </w:r>
      <w:r w:rsidR="465F323C" w:rsidRPr="642F9866">
        <w:rPr>
          <w:rFonts w:ascii="Times New Roman" w:eastAsia="Times New Roman" w:hAnsi="Times New Roman" w:cs="Times New Roman"/>
          <w:color w:val="333333"/>
        </w:rPr>
        <w:t>work</w:t>
      </w:r>
      <w:r w:rsidR="2BEC8CEF" w:rsidRPr="642F9866">
        <w:rPr>
          <w:rFonts w:ascii="Times New Roman" w:eastAsia="Times New Roman" w:hAnsi="Times New Roman" w:cs="Times New Roman"/>
          <w:color w:val="333333"/>
        </w:rPr>
        <w:t>ing alongside the</w:t>
      </w:r>
      <w:r w:rsidR="465F323C" w:rsidRPr="642F9866">
        <w:rPr>
          <w:rFonts w:ascii="Times New Roman" w:eastAsia="Times New Roman" w:hAnsi="Times New Roman" w:cs="Times New Roman"/>
          <w:color w:val="333333"/>
        </w:rPr>
        <w:t xml:space="preserve"> child to contribute ideas </w:t>
      </w:r>
      <w:r w:rsidR="60B71551" w:rsidRPr="642F9866">
        <w:rPr>
          <w:rFonts w:ascii="Times New Roman" w:eastAsia="Times New Roman" w:hAnsi="Times New Roman" w:cs="Times New Roman"/>
          <w:color w:val="333333"/>
        </w:rPr>
        <w:t>and extend the understanding</w:t>
      </w:r>
      <w:r w:rsidR="1B427E66" w:rsidRPr="642F9866">
        <w:rPr>
          <w:rFonts w:ascii="Times New Roman" w:eastAsia="Times New Roman" w:hAnsi="Times New Roman" w:cs="Times New Roman"/>
          <w:color w:val="333333"/>
        </w:rPr>
        <w:t>.</w:t>
      </w:r>
      <w:r w:rsidR="14A3109B" w:rsidRPr="642F9866">
        <w:rPr>
          <w:rFonts w:ascii="Times New Roman" w:eastAsia="Times New Roman" w:hAnsi="Times New Roman" w:cs="Times New Roman"/>
          <w:color w:val="000000" w:themeColor="text1"/>
        </w:rPr>
        <w:t xml:space="preserve"> </w:t>
      </w:r>
      <w:proofErr w:type="spellStart"/>
      <w:r w:rsidR="14A3109B" w:rsidRPr="642F9866">
        <w:rPr>
          <w:rFonts w:ascii="Times New Roman" w:eastAsia="Times New Roman" w:hAnsi="Times New Roman" w:cs="Times New Roman"/>
          <w:color w:val="000000" w:themeColor="text1"/>
        </w:rPr>
        <w:t>Vygotsky’s</w:t>
      </w:r>
      <w:proofErr w:type="spellEnd"/>
      <w:r w:rsidR="14A3109B" w:rsidRPr="642F9866">
        <w:rPr>
          <w:rFonts w:ascii="Times New Roman" w:eastAsia="Times New Roman" w:hAnsi="Times New Roman" w:cs="Times New Roman"/>
          <w:color w:val="000000" w:themeColor="text1"/>
        </w:rPr>
        <w:t xml:space="preserve"> theory empathises how culture and language shape children’s cognitive development. </w:t>
      </w:r>
      <w:proofErr w:type="spellStart"/>
      <w:r w:rsidR="44387D28" w:rsidRPr="642F9866">
        <w:rPr>
          <w:rFonts w:ascii="Times New Roman" w:eastAsia="Times New Roman" w:hAnsi="Times New Roman" w:cs="Times New Roman"/>
          <w:color w:val="000000" w:themeColor="text1"/>
        </w:rPr>
        <w:t>Vygotsky</w:t>
      </w:r>
      <w:proofErr w:type="spellEnd"/>
      <w:r w:rsidR="44387D28" w:rsidRPr="642F9866">
        <w:rPr>
          <w:rFonts w:ascii="Times New Roman" w:eastAsia="Times New Roman" w:hAnsi="Times New Roman" w:cs="Times New Roman"/>
          <w:color w:val="000000" w:themeColor="text1"/>
        </w:rPr>
        <w:t xml:space="preserve"> believed </w:t>
      </w:r>
      <w:r w:rsidR="14A3109B" w:rsidRPr="642F9866">
        <w:rPr>
          <w:rFonts w:ascii="Times New Roman" w:eastAsia="Times New Roman" w:hAnsi="Times New Roman" w:cs="Times New Roman"/>
          <w:color w:val="000000" w:themeColor="text1"/>
        </w:rPr>
        <w:t>that intellectual growth occurs through shared</w:t>
      </w:r>
      <w:r w:rsidR="70CBE0A1" w:rsidRPr="642F9866">
        <w:rPr>
          <w:rFonts w:ascii="Times New Roman" w:eastAsia="Times New Roman" w:hAnsi="Times New Roman" w:cs="Times New Roman"/>
          <w:color w:val="000000" w:themeColor="text1"/>
        </w:rPr>
        <w:t xml:space="preserve"> experiences </w:t>
      </w:r>
      <w:r w:rsidR="6B10EF1E" w:rsidRPr="642F9866">
        <w:rPr>
          <w:rFonts w:ascii="Times New Roman" w:eastAsia="Times New Roman" w:hAnsi="Times New Roman" w:cs="Times New Roman"/>
          <w:color w:val="000000" w:themeColor="text1"/>
        </w:rPr>
        <w:t>within social</w:t>
      </w:r>
      <w:r w:rsidR="14A3109B" w:rsidRPr="642F9866">
        <w:rPr>
          <w:rFonts w:ascii="Times New Roman" w:eastAsia="Times New Roman" w:hAnsi="Times New Roman" w:cs="Times New Roman"/>
          <w:color w:val="000000" w:themeColor="text1"/>
        </w:rPr>
        <w:t xml:space="preserve"> </w:t>
      </w:r>
      <w:r w:rsidR="6F90DB67" w:rsidRPr="642F9866">
        <w:rPr>
          <w:rFonts w:ascii="Times New Roman" w:eastAsia="Times New Roman" w:hAnsi="Times New Roman" w:cs="Times New Roman"/>
          <w:color w:val="000000" w:themeColor="text1"/>
        </w:rPr>
        <w:t>interactions</w:t>
      </w:r>
      <w:r w:rsidR="14A3109B" w:rsidRPr="642F9866">
        <w:rPr>
          <w:rFonts w:ascii="Times New Roman" w:eastAsia="Times New Roman" w:hAnsi="Times New Roman" w:cs="Times New Roman"/>
          <w:color w:val="000000" w:themeColor="text1"/>
        </w:rPr>
        <w:t xml:space="preserve">, guiding children within their zone of Proximal Development, where they can tackle tasks with assistance (Morin, 2012). By understanding the theory of cognitive </w:t>
      </w:r>
      <w:r w:rsidR="5EEFA1EA" w:rsidRPr="642F9866">
        <w:rPr>
          <w:rFonts w:ascii="Times New Roman" w:eastAsia="Times New Roman" w:hAnsi="Times New Roman" w:cs="Times New Roman"/>
          <w:color w:val="000000" w:themeColor="text1"/>
        </w:rPr>
        <w:t>development, it</w:t>
      </w:r>
      <w:r w:rsidR="14A3109B" w:rsidRPr="642F9866">
        <w:rPr>
          <w:rFonts w:ascii="Times New Roman" w:eastAsia="Times New Roman" w:hAnsi="Times New Roman" w:cs="Times New Roman"/>
          <w:color w:val="000000" w:themeColor="text1"/>
        </w:rPr>
        <w:t xml:space="preserve"> can enhance quality within early child</w:t>
      </w:r>
      <w:r w:rsidR="2DD0B020" w:rsidRPr="642F9866">
        <w:rPr>
          <w:rFonts w:ascii="Times New Roman" w:eastAsia="Times New Roman" w:hAnsi="Times New Roman" w:cs="Times New Roman"/>
          <w:color w:val="000000" w:themeColor="text1"/>
        </w:rPr>
        <w:t>care</w:t>
      </w:r>
      <w:r w:rsidR="14A3109B" w:rsidRPr="642F9866">
        <w:rPr>
          <w:rFonts w:ascii="Times New Roman" w:eastAsia="Times New Roman" w:hAnsi="Times New Roman" w:cs="Times New Roman"/>
          <w:color w:val="000000" w:themeColor="text1"/>
        </w:rPr>
        <w:t xml:space="preserve"> </w:t>
      </w:r>
      <w:r w:rsidR="5AF4A344" w:rsidRPr="642F9866">
        <w:rPr>
          <w:rFonts w:ascii="Times New Roman" w:eastAsia="Times New Roman" w:hAnsi="Times New Roman" w:cs="Times New Roman"/>
          <w:color w:val="000000" w:themeColor="text1"/>
        </w:rPr>
        <w:t>settings</w:t>
      </w:r>
      <w:r w:rsidR="439B5A7D" w:rsidRPr="642F9866">
        <w:rPr>
          <w:rFonts w:ascii="Times New Roman" w:eastAsia="Times New Roman" w:hAnsi="Times New Roman" w:cs="Times New Roman"/>
          <w:color w:val="000000" w:themeColor="text1"/>
        </w:rPr>
        <w:t xml:space="preserve"> help</w:t>
      </w:r>
      <w:r w:rsidR="1D57924E" w:rsidRPr="642F9866">
        <w:rPr>
          <w:rFonts w:ascii="Times New Roman" w:eastAsia="Times New Roman" w:hAnsi="Times New Roman" w:cs="Times New Roman"/>
          <w:color w:val="000000" w:themeColor="text1"/>
        </w:rPr>
        <w:t>ing</w:t>
      </w:r>
      <w:r w:rsidR="439B5A7D" w:rsidRPr="642F9866">
        <w:rPr>
          <w:rFonts w:ascii="Times New Roman" w:eastAsia="Times New Roman" w:hAnsi="Times New Roman" w:cs="Times New Roman"/>
          <w:color w:val="000000" w:themeColor="text1"/>
        </w:rPr>
        <w:t xml:space="preserve"> practitioner</w:t>
      </w:r>
      <w:r w:rsidR="309FC8A4" w:rsidRPr="642F9866">
        <w:rPr>
          <w:rFonts w:ascii="Times New Roman" w:eastAsia="Times New Roman" w:hAnsi="Times New Roman" w:cs="Times New Roman"/>
          <w:color w:val="000000" w:themeColor="text1"/>
        </w:rPr>
        <w:t xml:space="preserve"> use and identify appropriate strategies </w:t>
      </w:r>
      <w:r w:rsidR="7C6A656C" w:rsidRPr="642F9866">
        <w:rPr>
          <w:rFonts w:ascii="Times New Roman" w:eastAsia="Times New Roman" w:hAnsi="Times New Roman" w:cs="Times New Roman"/>
          <w:color w:val="000000" w:themeColor="text1"/>
        </w:rPr>
        <w:t xml:space="preserve">to enhance children's development </w:t>
      </w:r>
      <w:r w:rsidR="378D6261" w:rsidRPr="642F9866">
        <w:rPr>
          <w:rFonts w:ascii="Times New Roman" w:eastAsia="Times New Roman" w:hAnsi="Times New Roman" w:cs="Times New Roman"/>
          <w:color w:val="000000" w:themeColor="text1"/>
        </w:rPr>
        <w:t>by identifying</w:t>
      </w:r>
      <w:r w:rsidR="7C6A656C" w:rsidRPr="642F9866">
        <w:rPr>
          <w:rFonts w:ascii="Times New Roman" w:eastAsia="Times New Roman" w:hAnsi="Times New Roman" w:cs="Times New Roman"/>
          <w:color w:val="000000" w:themeColor="text1"/>
        </w:rPr>
        <w:t xml:space="preserve"> </w:t>
      </w:r>
      <w:r w:rsidR="2714C7B8" w:rsidRPr="642F9866">
        <w:rPr>
          <w:rFonts w:ascii="Times New Roman" w:eastAsia="Times New Roman" w:hAnsi="Times New Roman" w:cs="Times New Roman"/>
          <w:color w:val="000000" w:themeColor="text1"/>
        </w:rPr>
        <w:t>children's</w:t>
      </w:r>
      <w:r w:rsidR="7C6A656C" w:rsidRPr="642F9866">
        <w:rPr>
          <w:rFonts w:ascii="Times New Roman" w:eastAsia="Times New Roman" w:hAnsi="Times New Roman" w:cs="Times New Roman"/>
          <w:color w:val="000000" w:themeColor="text1"/>
        </w:rPr>
        <w:t xml:space="preserve"> </w:t>
      </w:r>
      <w:r w:rsidR="70BD78BE" w:rsidRPr="642F9866">
        <w:rPr>
          <w:rFonts w:ascii="Times New Roman" w:eastAsia="Times New Roman" w:hAnsi="Times New Roman" w:cs="Times New Roman"/>
          <w:color w:val="000000" w:themeColor="text1"/>
        </w:rPr>
        <w:t>individual</w:t>
      </w:r>
      <w:r w:rsidR="7C6A656C" w:rsidRPr="642F9866">
        <w:rPr>
          <w:rFonts w:ascii="Times New Roman" w:eastAsia="Times New Roman" w:hAnsi="Times New Roman" w:cs="Times New Roman"/>
          <w:color w:val="000000" w:themeColor="text1"/>
        </w:rPr>
        <w:t xml:space="preserve"> needs and </w:t>
      </w:r>
      <w:r w:rsidR="03F51A05" w:rsidRPr="642F9866">
        <w:rPr>
          <w:rFonts w:ascii="Times New Roman" w:eastAsia="Times New Roman" w:hAnsi="Times New Roman" w:cs="Times New Roman"/>
          <w:color w:val="000000" w:themeColor="text1"/>
        </w:rPr>
        <w:t>interests</w:t>
      </w:r>
      <w:r w:rsidR="7C6A656C" w:rsidRPr="642F9866">
        <w:rPr>
          <w:rFonts w:ascii="Times New Roman" w:eastAsia="Times New Roman" w:hAnsi="Times New Roman" w:cs="Times New Roman"/>
          <w:color w:val="000000" w:themeColor="text1"/>
        </w:rPr>
        <w:t>.</w:t>
      </w:r>
      <w:r w:rsidR="66ADD7BB" w:rsidRPr="642F9866">
        <w:rPr>
          <w:rFonts w:ascii="Times New Roman" w:eastAsia="Times New Roman" w:hAnsi="Times New Roman" w:cs="Times New Roman"/>
          <w:color w:val="000000" w:themeColor="text1"/>
        </w:rPr>
        <w:t xml:space="preserve"> </w:t>
      </w:r>
      <w:r w:rsidR="6C3E6B64" w:rsidRPr="642F9866">
        <w:rPr>
          <w:rFonts w:ascii="Times New Roman" w:eastAsia="Times New Roman" w:hAnsi="Times New Roman" w:cs="Times New Roman"/>
          <w:color w:val="000000" w:themeColor="text1"/>
        </w:rPr>
        <w:t>Furthermore, this will help identify the appropriate level of support of each child</w:t>
      </w:r>
      <w:r w:rsidR="6CACBF7F" w:rsidRPr="642F9866">
        <w:rPr>
          <w:rFonts w:ascii="Times New Roman" w:eastAsia="Times New Roman" w:hAnsi="Times New Roman" w:cs="Times New Roman"/>
          <w:color w:val="000000" w:themeColor="text1"/>
        </w:rPr>
        <w:t xml:space="preserve"> whilst considering the</w:t>
      </w:r>
      <w:r w:rsidR="31B64A1D" w:rsidRPr="642F9866">
        <w:rPr>
          <w:rFonts w:ascii="Times New Roman" w:eastAsia="Times New Roman" w:hAnsi="Times New Roman" w:cs="Times New Roman"/>
          <w:color w:val="000000" w:themeColor="text1"/>
        </w:rPr>
        <w:t xml:space="preserve"> social interaction, environment,</w:t>
      </w:r>
      <w:r w:rsidR="6CACBF7F" w:rsidRPr="642F9866">
        <w:rPr>
          <w:rFonts w:ascii="Times New Roman" w:eastAsia="Times New Roman" w:hAnsi="Times New Roman" w:cs="Times New Roman"/>
          <w:color w:val="000000" w:themeColor="text1"/>
        </w:rPr>
        <w:t xml:space="preserve"> and recourses available to children</w:t>
      </w:r>
      <w:r w:rsidR="2E7EA95B" w:rsidRPr="642F9866">
        <w:rPr>
          <w:rFonts w:ascii="Times New Roman" w:eastAsia="Times New Roman" w:hAnsi="Times New Roman" w:cs="Times New Roman"/>
          <w:color w:val="000000" w:themeColor="text1"/>
        </w:rPr>
        <w:t xml:space="preserve">. </w:t>
      </w:r>
    </w:p>
    <w:p w14:paraId="3CB7A66F" w14:textId="43B81F68" w:rsidR="312BDC6A" w:rsidRDefault="312BDC6A" w:rsidP="642F9866">
      <w:pPr>
        <w:shd w:val="clear" w:color="auto" w:fill="FFFFFF" w:themeFill="background1"/>
        <w:spacing w:after="0" w:line="360" w:lineRule="auto"/>
        <w:rPr>
          <w:rFonts w:ascii="Times New Roman" w:eastAsia="Times New Roman" w:hAnsi="Times New Roman" w:cs="Times New Roman"/>
          <w:color w:val="000000" w:themeColor="text1"/>
        </w:rPr>
      </w:pPr>
      <w:r w:rsidRPr="642F9866">
        <w:rPr>
          <w:rFonts w:ascii="Times New Roman" w:eastAsia="Times New Roman" w:hAnsi="Times New Roman" w:cs="Times New Roman"/>
          <w:color w:val="000000" w:themeColor="text1"/>
        </w:rPr>
        <w:lastRenderedPageBreak/>
        <w:t xml:space="preserve">The limitations </w:t>
      </w:r>
      <w:r w:rsidR="29093B93" w:rsidRPr="642F9866">
        <w:rPr>
          <w:rFonts w:ascii="Times New Roman" w:eastAsia="Times New Roman" w:hAnsi="Times New Roman" w:cs="Times New Roman"/>
          <w:color w:val="000000" w:themeColor="text1"/>
        </w:rPr>
        <w:t xml:space="preserve">noticed with the Sustained shared thinking and emotional wellbeing tool </w:t>
      </w:r>
      <w:r w:rsidR="0EC24490" w:rsidRPr="642F9866">
        <w:rPr>
          <w:rFonts w:ascii="Times New Roman" w:eastAsia="Times New Roman" w:hAnsi="Times New Roman" w:cs="Times New Roman"/>
          <w:color w:val="000000" w:themeColor="text1"/>
        </w:rPr>
        <w:t xml:space="preserve">were practitioners </w:t>
      </w:r>
      <w:r w:rsidR="763757FF" w:rsidRPr="642F9866">
        <w:rPr>
          <w:rFonts w:ascii="Times New Roman" w:eastAsia="Times New Roman" w:hAnsi="Times New Roman" w:cs="Times New Roman"/>
          <w:color w:val="000000" w:themeColor="text1"/>
        </w:rPr>
        <w:t>felt it was time consuming</w:t>
      </w:r>
      <w:r w:rsidR="265305F6" w:rsidRPr="642F9866">
        <w:rPr>
          <w:rFonts w:ascii="Times New Roman" w:eastAsia="Times New Roman" w:hAnsi="Times New Roman" w:cs="Times New Roman"/>
          <w:color w:val="000000" w:themeColor="text1"/>
        </w:rPr>
        <w:t xml:space="preserve"> as the tool book suggests 3</w:t>
      </w:r>
      <w:r w:rsidR="6D1A8BFE" w:rsidRPr="642F9866">
        <w:rPr>
          <w:rFonts w:ascii="Times New Roman" w:eastAsia="Times New Roman" w:hAnsi="Times New Roman" w:cs="Times New Roman"/>
          <w:color w:val="000000" w:themeColor="text1"/>
        </w:rPr>
        <w:t xml:space="preserve"> </w:t>
      </w:r>
      <w:r w:rsidR="0C0C0EF3" w:rsidRPr="642F9866">
        <w:rPr>
          <w:rFonts w:ascii="Times New Roman" w:eastAsia="Times New Roman" w:hAnsi="Times New Roman" w:cs="Times New Roman"/>
          <w:color w:val="000000" w:themeColor="text1"/>
        </w:rPr>
        <w:t xml:space="preserve">to 4 hours is needed to complete an </w:t>
      </w:r>
      <w:r w:rsidR="6B5E818B" w:rsidRPr="642F9866">
        <w:rPr>
          <w:rFonts w:ascii="Times New Roman" w:eastAsia="Times New Roman" w:hAnsi="Times New Roman" w:cs="Times New Roman"/>
          <w:color w:val="000000" w:themeColor="text1"/>
        </w:rPr>
        <w:t>observation</w:t>
      </w:r>
      <w:r w:rsidR="0C0C0EF3" w:rsidRPr="642F9866">
        <w:rPr>
          <w:rFonts w:ascii="Times New Roman" w:eastAsia="Times New Roman" w:hAnsi="Times New Roman" w:cs="Times New Roman"/>
          <w:color w:val="000000" w:themeColor="text1"/>
        </w:rPr>
        <w:t xml:space="preserve"> this </w:t>
      </w:r>
      <w:r w:rsidR="6D1A8BFE" w:rsidRPr="642F9866">
        <w:rPr>
          <w:rFonts w:ascii="Times New Roman" w:eastAsia="Times New Roman" w:hAnsi="Times New Roman" w:cs="Times New Roman"/>
          <w:color w:val="000000" w:themeColor="text1"/>
        </w:rPr>
        <w:t>and put pressure on staff ratio and time spent with the other children</w:t>
      </w:r>
      <w:r w:rsidR="56F9EECA" w:rsidRPr="642F9866">
        <w:rPr>
          <w:rFonts w:ascii="Times New Roman" w:eastAsia="Times New Roman" w:hAnsi="Times New Roman" w:cs="Times New Roman"/>
          <w:color w:val="000000" w:themeColor="text1"/>
        </w:rPr>
        <w:t xml:space="preserve">, </w:t>
      </w:r>
      <w:r w:rsidR="2A0366BD" w:rsidRPr="642F9866">
        <w:rPr>
          <w:rFonts w:ascii="Times New Roman" w:eastAsia="Times New Roman" w:hAnsi="Times New Roman" w:cs="Times New Roman"/>
          <w:color w:val="000000" w:themeColor="text1"/>
        </w:rPr>
        <w:t>practitioners</w:t>
      </w:r>
      <w:r w:rsidR="56F9EECA" w:rsidRPr="642F9866">
        <w:rPr>
          <w:rFonts w:ascii="Times New Roman" w:eastAsia="Times New Roman" w:hAnsi="Times New Roman" w:cs="Times New Roman"/>
          <w:color w:val="000000" w:themeColor="text1"/>
        </w:rPr>
        <w:t xml:space="preserve"> also felt they needed to be invited into the </w:t>
      </w:r>
      <w:r w:rsidR="6241B58A" w:rsidRPr="642F9866">
        <w:rPr>
          <w:rFonts w:ascii="Times New Roman" w:eastAsia="Times New Roman" w:hAnsi="Times New Roman" w:cs="Times New Roman"/>
          <w:color w:val="000000" w:themeColor="text1"/>
        </w:rPr>
        <w:t>child's</w:t>
      </w:r>
      <w:r w:rsidR="56F9EECA" w:rsidRPr="642F9866">
        <w:rPr>
          <w:rFonts w:ascii="Times New Roman" w:eastAsia="Times New Roman" w:hAnsi="Times New Roman" w:cs="Times New Roman"/>
          <w:color w:val="000000" w:themeColor="text1"/>
        </w:rPr>
        <w:t xml:space="preserve"> </w:t>
      </w:r>
      <w:r w:rsidR="7A977941" w:rsidRPr="642F9866">
        <w:rPr>
          <w:rFonts w:ascii="Times New Roman" w:eastAsia="Times New Roman" w:hAnsi="Times New Roman" w:cs="Times New Roman"/>
          <w:color w:val="000000" w:themeColor="text1"/>
        </w:rPr>
        <w:t>play</w:t>
      </w:r>
      <w:r w:rsidR="56F9EECA" w:rsidRPr="642F9866">
        <w:rPr>
          <w:rFonts w:ascii="Times New Roman" w:eastAsia="Times New Roman" w:hAnsi="Times New Roman" w:cs="Times New Roman"/>
          <w:color w:val="000000" w:themeColor="text1"/>
        </w:rPr>
        <w:t xml:space="preserve"> </w:t>
      </w:r>
      <w:r w:rsidR="74F14694" w:rsidRPr="642F9866">
        <w:rPr>
          <w:rFonts w:ascii="Times New Roman" w:eastAsia="Times New Roman" w:hAnsi="Times New Roman" w:cs="Times New Roman"/>
          <w:color w:val="000000" w:themeColor="text1"/>
        </w:rPr>
        <w:t xml:space="preserve">and that it was not always possible </w:t>
      </w:r>
      <w:r w:rsidR="107E4F03" w:rsidRPr="642F9866">
        <w:rPr>
          <w:rFonts w:ascii="Times New Roman" w:eastAsia="Times New Roman" w:hAnsi="Times New Roman" w:cs="Times New Roman"/>
          <w:color w:val="000000" w:themeColor="text1"/>
        </w:rPr>
        <w:t>(</w:t>
      </w:r>
      <w:proofErr w:type="spellStart"/>
      <w:r w:rsidR="107E4F03" w:rsidRPr="642F9866">
        <w:rPr>
          <w:rFonts w:ascii="Times New Roman" w:eastAsia="Times New Roman" w:hAnsi="Times New Roman" w:cs="Times New Roman"/>
          <w:color w:val="000000" w:themeColor="text1"/>
        </w:rPr>
        <w:t>Prudon,no</w:t>
      </w:r>
      <w:proofErr w:type="spellEnd"/>
      <w:r w:rsidR="107E4F03" w:rsidRPr="642F9866">
        <w:rPr>
          <w:rFonts w:ascii="Times New Roman" w:eastAsia="Times New Roman" w:hAnsi="Times New Roman" w:cs="Times New Roman"/>
          <w:color w:val="000000" w:themeColor="text1"/>
        </w:rPr>
        <w:t xml:space="preserve"> date)</w:t>
      </w:r>
      <w:r w:rsidR="52D394FB" w:rsidRPr="642F9866">
        <w:rPr>
          <w:rFonts w:ascii="Times New Roman" w:eastAsia="Times New Roman" w:hAnsi="Times New Roman" w:cs="Times New Roman"/>
          <w:color w:val="000000" w:themeColor="text1"/>
        </w:rPr>
        <w:t>.</w:t>
      </w:r>
      <w:r w:rsidR="274D3120" w:rsidRPr="642F9866">
        <w:rPr>
          <w:rFonts w:ascii="Times New Roman" w:eastAsia="Times New Roman" w:hAnsi="Times New Roman" w:cs="Times New Roman"/>
          <w:color w:val="000000" w:themeColor="text1"/>
        </w:rPr>
        <w:t xml:space="preserve"> </w:t>
      </w:r>
      <w:r w:rsidR="1B7A2F82" w:rsidRPr="642F9866">
        <w:rPr>
          <w:rFonts w:ascii="Times New Roman" w:eastAsia="Times New Roman" w:hAnsi="Times New Roman" w:cs="Times New Roman"/>
          <w:color w:val="000000" w:themeColor="text1"/>
        </w:rPr>
        <w:t>Furthermore</w:t>
      </w:r>
      <w:r w:rsidR="274D3120" w:rsidRPr="642F9866">
        <w:rPr>
          <w:rFonts w:ascii="Times New Roman" w:eastAsia="Times New Roman" w:hAnsi="Times New Roman" w:cs="Times New Roman"/>
          <w:color w:val="000000" w:themeColor="text1"/>
        </w:rPr>
        <w:t xml:space="preserve"> </w:t>
      </w:r>
      <w:proofErr w:type="spellStart"/>
      <w:r w:rsidR="274D3120" w:rsidRPr="642F9866">
        <w:rPr>
          <w:rFonts w:ascii="Times New Roman" w:eastAsia="Times New Roman" w:hAnsi="Times New Roman" w:cs="Times New Roman"/>
          <w:color w:val="000000" w:themeColor="text1"/>
        </w:rPr>
        <w:t>Siraj</w:t>
      </w:r>
      <w:proofErr w:type="spellEnd"/>
      <w:r w:rsidR="19BDFD6D" w:rsidRPr="642F9866">
        <w:rPr>
          <w:rFonts w:ascii="Times New Roman" w:eastAsia="Times New Roman" w:hAnsi="Times New Roman" w:cs="Times New Roman"/>
          <w:color w:val="000000" w:themeColor="text1"/>
        </w:rPr>
        <w:t xml:space="preserve"> (2015) sated </w:t>
      </w:r>
      <w:r w:rsidR="5CD54A50" w:rsidRPr="642F9866">
        <w:rPr>
          <w:rFonts w:ascii="Times New Roman" w:eastAsia="Times New Roman" w:hAnsi="Times New Roman" w:cs="Times New Roman"/>
          <w:color w:val="000000" w:themeColor="text1"/>
        </w:rPr>
        <w:t xml:space="preserve">the </w:t>
      </w:r>
      <w:r w:rsidR="0EAE80FE" w:rsidRPr="642F9866">
        <w:rPr>
          <w:rFonts w:ascii="Times New Roman" w:eastAsia="Times New Roman" w:hAnsi="Times New Roman" w:cs="Times New Roman"/>
          <w:color w:val="000000" w:themeColor="text1"/>
        </w:rPr>
        <w:t xml:space="preserve">practitioner observing should have high knowledge and understanding of child development. </w:t>
      </w:r>
    </w:p>
    <w:p w14:paraId="56ADA46D" w14:textId="18DFAE68" w:rsidR="7177FA68" w:rsidRDefault="7177FA68" w:rsidP="685745AF">
      <w:pPr>
        <w:shd w:val="clear" w:color="auto" w:fill="FFFFFF" w:themeFill="background1"/>
        <w:spacing w:after="0" w:line="360" w:lineRule="auto"/>
        <w:rPr>
          <w:rFonts w:ascii="Times New Roman" w:eastAsia="Times New Roman" w:hAnsi="Times New Roman" w:cs="Times New Roman"/>
          <w:color w:val="000000" w:themeColor="text1"/>
        </w:rPr>
      </w:pPr>
    </w:p>
    <w:p w14:paraId="1F0B40C0" w14:textId="2185A0F4" w:rsidR="6E19363F" w:rsidRDefault="6E19363F" w:rsidP="642F9866">
      <w:pPr>
        <w:spacing w:after="240" w:line="360" w:lineRule="auto"/>
        <w:rPr>
          <w:rFonts w:ascii="Times New Roman" w:eastAsia="Times New Roman" w:hAnsi="Times New Roman" w:cs="Times New Roman"/>
          <w:color w:val="000000" w:themeColor="text1"/>
        </w:rPr>
      </w:pPr>
      <w:r w:rsidRPr="642F9866">
        <w:rPr>
          <w:rFonts w:ascii="Times New Roman" w:eastAsia="Times New Roman" w:hAnsi="Times New Roman" w:cs="Times New Roman"/>
          <w:color w:val="000000" w:themeColor="text1"/>
        </w:rPr>
        <w:t xml:space="preserve">The Leuven scale is a 5-point scale that allows practitioners </w:t>
      </w:r>
      <w:r w:rsidR="17A14565" w:rsidRPr="642F9866">
        <w:rPr>
          <w:rFonts w:ascii="Times New Roman" w:eastAsia="Times New Roman" w:hAnsi="Times New Roman" w:cs="Times New Roman"/>
          <w:color w:val="000000" w:themeColor="text1"/>
        </w:rPr>
        <w:t xml:space="preserve">use </w:t>
      </w:r>
      <w:r w:rsidRPr="642F9866">
        <w:rPr>
          <w:rFonts w:ascii="Times New Roman" w:eastAsia="Times New Roman" w:hAnsi="Times New Roman" w:cs="Times New Roman"/>
          <w:color w:val="000000" w:themeColor="text1"/>
        </w:rPr>
        <w:t xml:space="preserve">to measure a child’s emotional wellbeing and involvement. This ranges from 1 to 5, 1 being extremely low and 5 being </w:t>
      </w:r>
      <w:r w:rsidR="3AA4F692" w:rsidRPr="642F9866">
        <w:rPr>
          <w:rFonts w:ascii="Times New Roman" w:eastAsia="Times New Roman" w:hAnsi="Times New Roman" w:cs="Times New Roman"/>
          <w:color w:val="000000" w:themeColor="text1"/>
        </w:rPr>
        <w:t>extremely high</w:t>
      </w:r>
      <w:r w:rsidRPr="642F9866">
        <w:rPr>
          <w:rFonts w:ascii="Times New Roman" w:eastAsia="Times New Roman" w:hAnsi="Times New Roman" w:cs="Times New Roman"/>
          <w:color w:val="000000" w:themeColor="text1"/>
        </w:rPr>
        <w:t xml:space="preserve">’ (Learning Journals, no date). This method of quality </w:t>
      </w:r>
      <w:r w:rsidR="3B66A766" w:rsidRPr="642F9866">
        <w:rPr>
          <w:rFonts w:ascii="Times New Roman" w:eastAsia="Times New Roman" w:hAnsi="Times New Roman" w:cs="Times New Roman"/>
          <w:color w:val="000000" w:themeColor="text1"/>
        </w:rPr>
        <w:t>assurance provides</w:t>
      </w:r>
      <w:r w:rsidRPr="642F9866">
        <w:rPr>
          <w:rFonts w:ascii="Times New Roman" w:eastAsia="Times New Roman" w:hAnsi="Times New Roman" w:cs="Times New Roman"/>
          <w:color w:val="000000" w:themeColor="text1"/>
        </w:rPr>
        <w:t xml:space="preserve"> a systematic way to assess and monitor children’s wellbeing and level of involvement. This can identify both areas for improvement as well as strengths.</w:t>
      </w:r>
    </w:p>
    <w:p w14:paraId="7A23D31C" w14:textId="61238945" w:rsidR="6E19363F" w:rsidRDefault="6E19363F" w:rsidP="685745AF">
      <w:pPr>
        <w:shd w:val="clear" w:color="auto" w:fill="FFFFFF" w:themeFill="background1"/>
        <w:spacing w:after="0" w:line="360" w:lineRule="auto"/>
        <w:rPr>
          <w:rFonts w:ascii="Times New Roman" w:eastAsia="Times New Roman" w:hAnsi="Times New Roman" w:cs="Times New Roman"/>
          <w:color w:val="000000" w:themeColor="text1"/>
        </w:rPr>
      </w:pPr>
      <w:r w:rsidRPr="685745AF">
        <w:rPr>
          <w:rFonts w:ascii="Times New Roman" w:eastAsia="Times New Roman" w:hAnsi="Times New Roman" w:cs="Times New Roman"/>
          <w:color w:val="000000" w:themeColor="text1"/>
        </w:rPr>
        <w:t xml:space="preserve">Additionally, the Leuven scale is also </w:t>
      </w:r>
      <w:r w:rsidR="4C4EBFEB" w:rsidRPr="685745AF">
        <w:rPr>
          <w:rFonts w:ascii="Times New Roman" w:eastAsia="Times New Roman" w:hAnsi="Times New Roman" w:cs="Times New Roman"/>
          <w:color w:val="000000" w:themeColor="text1"/>
        </w:rPr>
        <w:t xml:space="preserve">be </w:t>
      </w:r>
      <w:r w:rsidRPr="685745AF">
        <w:rPr>
          <w:rFonts w:ascii="Times New Roman" w:eastAsia="Times New Roman" w:hAnsi="Times New Roman" w:cs="Times New Roman"/>
          <w:color w:val="000000" w:themeColor="text1"/>
        </w:rPr>
        <w:t>used to determine a child’s involvement from 1-5. The higher levels of involvement can be used as a measure of the high-quality provision in place</w:t>
      </w:r>
      <w:r w:rsidR="6F9DD2CD" w:rsidRPr="685745AF">
        <w:rPr>
          <w:rFonts w:ascii="Times New Roman" w:eastAsia="Times New Roman" w:hAnsi="Times New Roman" w:cs="Times New Roman"/>
          <w:color w:val="000000" w:themeColor="text1"/>
        </w:rPr>
        <w:t xml:space="preserve"> as well as the environment</w:t>
      </w:r>
      <w:r w:rsidRPr="685745AF">
        <w:rPr>
          <w:rFonts w:ascii="Times New Roman" w:eastAsia="Times New Roman" w:hAnsi="Times New Roman" w:cs="Times New Roman"/>
          <w:color w:val="000000" w:themeColor="text1"/>
        </w:rPr>
        <w:t xml:space="preserve"> (McRae and Jones, 2020).</w:t>
      </w:r>
    </w:p>
    <w:p w14:paraId="3D809C5B" w14:textId="38EB13A7" w:rsidR="6E19363F" w:rsidRDefault="6E19363F" w:rsidP="685745AF">
      <w:pPr>
        <w:shd w:val="clear" w:color="auto" w:fill="FFFFFF" w:themeFill="background1"/>
        <w:spacing w:after="0" w:line="360" w:lineRule="auto"/>
        <w:rPr>
          <w:rFonts w:ascii="Times New Roman" w:eastAsia="Times New Roman" w:hAnsi="Times New Roman" w:cs="Times New Roman"/>
          <w:color w:val="000000" w:themeColor="text1"/>
        </w:rPr>
      </w:pPr>
      <w:r w:rsidRPr="685745AF">
        <w:rPr>
          <w:rFonts w:ascii="Times New Roman" w:eastAsia="Times New Roman" w:hAnsi="Times New Roman" w:cs="Times New Roman"/>
          <w:color w:val="000000" w:themeColor="text1"/>
        </w:rPr>
        <w:t xml:space="preserve"> The Leuven Scales for Wellbeing is connected to levels of encouragement and motivation for children to be involved and learn within education (Barber, 2013). This scale focusing on assessing children’s </w:t>
      </w:r>
      <w:r w:rsidR="7FD456D5" w:rsidRPr="685745AF">
        <w:rPr>
          <w:rFonts w:ascii="Times New Roman" w:eastAsia="Times New Roman" w:hAnsi="Times New Roman" w:cs="Times New Roman"/>
          <w:color w:val="000000" w:themeColor="text1"/>
        </w:rPr>
        <w:t>wellbeing from</w:t>
      </w:r>
      <w:r w:rsidRPr="685745AF">
        <w:rPr>
          <w:rFonts w:ascii="Times New Roman" w:eastAsia="Times New Roman" w:hAnsi="Times New Roman" w:cs="Times New Roman"/>
          <w:color w:val="000000" w:themeColor="text1"/>
        </w:rPr>
        <w:t xml:space="preserve"> 5 points can be used to as a method </w:t>
      </w:r>
      <w:r w:rsidR="002F0112" w:rsidRPr="685745AF">
        <w:rPr>
          <w:rFonts w:ascii="Times New Roman" w:eastAsia="Times New Roman" w:hAnsi="Times New Roman" w:cs="Times New Roman"/>
          <w:color w:val="000000" w:themeColor="text1"/>
        </w:rPr>
        <w:t xml:space="preserve">to </w:t>
      </w:r>
      <w:r w:rsidRPr="685745AF">
        <w:rPr>
          <w:rFonts w:ascii="Times New Roman" w:eastAsia="Times New Roman" w:hAnsi="Times New Roman" w:cs="Times New Roman"/>
          <w:color w:val="000000" w:themeColor="text1"/>
        </w:rPr>
        <w:t xml:space="preserve">measure </w:t>
      </w:r>
      <w:r w:rsidR="3F27DDDA" w:rsidRPr="685745AF">
        <w:rPr>
          <w:rFonts w:ascii="Times New Roman" w:eastAsia="Times New Roman" w:hAnsi="Times New Roman" w:cs="Times New Roman"/>
          <w:color w:val="000000" w:themeColor="text1"/>
        </w:rPr>
        <w:t>and observe children's involvement</w:t>
      </w:r>
      <w:r w:rsidR="19510723" w:rsidRPr="685745AF">
        <w:rPr>
          <w:rFonts w:ascii="Times New Roman" w:eastAsia="Times New Roman" w:hAnsi="Times New Roman" w:cs="Times New Roman"/>
          <w:color w:val="000000" w:themeColor="text1"/>
        </w:rPr>
        <w:t xml:space="preserve">. The practitioner can also make </w:t>
      </w:r>
      <w:r w:rsidR="6A3B0CE2" w:rsidRPr="685745AF">
        <w:rPr>
          <w:rFonts w:ascii="Times New Roman" w:eastAsia="Times New Roman" w:hAnsi="Times New Roman" w:cs="Times New Roman"/>
          <w:color w:val="000000" w:themeColor="text1"/>
        </w:rPr>
        <w:t>observations gain</w:t>
      </w:r>
      <w:r w:rsidR="3F80E6F5" w:rsidRPr="685745AF">
        <w:rPr>
          <w:rFonts w:ascii="Times New Roman" w:eastAsia="Times New Roman" w:hAnsi="Times New Roman" w:cs="Times New Roman"/>
          <w:color w:val="000000" w:themeColor="text1"/>
        </w:rPr>
        <w:t xml:space="preserve"> a deeper unpretending </w:t>
      </w:r>
      <w:r w:rsidRPr="685745AF">
        <w:rPr>
          <w:rFonts w:ascii="Times New Roman" w:eastAsia="Times New Roman" w:hAnsi="Times New Roman" w:cs="Times New Roman"/>
          <w:color w:val="000000" w:themeColor="text1"/>
        </w:rPr>
        <w:t>into the quality of provision</w:t>
      </w:r>
      <w:r w:rsidR="497B444A" w:rsidRPr="685745AF">
        <w:rPr>
          <w:rFonts w:ascii="Times New Roman" w:eastAsia="Times New Roman" w:hAnsi="Times New Roman" w:cs="Times New Roman"/>
          <w:color w:val="000000" w:themeColor="text1"/>
        </w:rPr>
        <w:t>.</w:t>
      </w:r>
    </w:p>
    <w:p w14:paraId="2FDAB39B" w14:textId="0287C9E1" w:rsidR="6E19363F" w:rsidRDefault="6E19363F" w:rsidP="685745AF">
      <w:pPr>
        <w:shd w:val="clear" w:color="auto" w:fill="FFFFFF" w:themeFill="background1"/>
        <w:spacing w:after="0" w:line="360" w:lineRule="auto"/>
        <w:rPr>
          <w:rFonts w:ascii="Times New Roman" w:eastAsia="Times New Roman" w:hAnsi="Times New Roman" w:cs="Times New Roman"/>
          <w:color w:val="000000" w:themeColor="text1"/>
        </w:rPr>
      </w:pPr>
      <w:r w:rsidRPr="685745AF">
        <w:rPr>
          <w:rFonts w:ascii="Times New Roman" w:eastAsia="Times New Roman" w:hAnsi="Times New Roman" w:cs="Times New Roman"/>
          <w:color w:val="000000" w:themeColor="text1"/>
        </w:rPr>
        <w:t xml:space="preserve"> </w:t>
      </w:r>
    </w:p>
    <w:p w14:paraId="159BDAA1" w14:textId="3700433B" w:rsidR="6E19363F" w:rsidRDefault="7D5A7603" w:rsidP="685745AF">
      <w:pPr>
        <w:shd w:val="clear" w:color="auto" w:fill="FFFFFF" w:themeFill="background1"/>
        <w:spacing w:after="0" w:line="360" w:lineRule="auto"/>
        <w:rPr>
          <w:rFonts w:ascii="Times New Roman" w:eastAsia="Times New Roman" w:hAnsi="Times New Roman" w:cs="Times New Roman"/>
          <w:color w:val="000000" w:themeColor="text1"/>
        </w:rPr>
      </w:pPr>
      <w:r w:rsidRPr="685745AF">
        <w:rPr>
          <w:rFonts w:ascii="Times New Roman" w:eastAsia="Times New Roman" w:hAnsi="Times New Roman" w:cs="Times New Roman"/>
          <w:color w:val="000000" w:themeColor="text1"/>
        </w:rPr>
        <w:t>T</w:t>
      </w:r>
      <w:r w:rsidR="6E19363F" w:rsidRPr="685745AF">
        <w:rPr>
          <w:rFonts w:ascii="Times New Roman" w:eastAsia="Times New Roman" w:hAnsi="Times New Roman" w:cs="Times New Roman"/>
          <w:color w:val="000000" w:themeColor="text1"/>
        </w:rPr>
        <w:t xml:space="preserve">he Central South Consortium identified the benefits of collecting information regarding children’s such as their health and wellbeing as measured by the Leuven Scale. These included Identifying individual learners who may benefit from extra support, providing targeted interventions, informing design stage of the curriculum for health and wellbeing as well as gaining valuable insights into issues that are not easily visible or accounted for’ (Central South Consortium, no date). By using the insights gained from these benefits, </w:t>
      </w:r>
      <w:r w:rsidR="5BC22D9B" w:rsidRPr="685745AF">
        <w:rPr>
          <w:rFonts w:ascii="Times New Roman" w:eastAsia="Times New Roman" w:hAnsi="Times New Roman" w:cs="Times New Roman"/>
          <w:color w:val="000000" w:themeColor="text1"/>
        </w:rPr>
        <w:t>practitioners can</w:t>
      </w:r>
      <w:r w:rsidR="6E19363F" w:rsidRPr="685745AF">
        <w:rPr>
          <w:rFonts w:ascii="Times New Roman" w:eastAsia="Times New Roman" w:hAnsi="Times New Roman" w:cs="Times New Roman"/>
          <w:color w:val="000000" w:themeColor="text1"/>
        </w:rPr>
        <w:t xml:space="preserve"> create nurturing environments that foster the holistic development of all children and </w:t>
      </w:r>
      <w:r w:rsidR="6D864A4E" w:rsidRPr="685745AF">
        <w:rPr>
          <w:rFonts w:ascii="Times New Roman" w:eastAsia="Times New Roman" w:hAnsi="Times New Roman" w:cs="Times New Roman"/>
          <w:color w:val="000000" w:themeColor="text1"/>
        </w:rPr>
        <w:t>enhance</w:t>
      </w:r>
      <w:r w:rsidR="6E19363F" w:rsidRPr="685745AF">
        <w:rPr>
          <w:rFonts w:ascii="Times New Roman" w:eastAsia="Times New Roman" w:hAnsi="Times New Roman" w:cs="Times New Roman"/>
          <w:color w:val="000000" w:themeColor="text1"/>
        </w:rPr>
        <w:t xml:space="preserve"> </w:t>
      </w:r>
      <w:r w:rsidR="5A8D7669" w:rsidRPr="685745AF">
        <w:rPr>
          <w:rFonts w:ascii="Times New Roman" w:eastAsia="Times New Roman" w:hAnsi="Times New Roman" w:cs="Times New Roman"/>
          <w:color w:val="000000" w:themeColor="text1"/>
        </w:rPr>
        <w:t>the</w:t>
      </w:r>
      <w:r w:rsidR="6E19363F" w:rsidRPr="685745AF">
        <w:rPr>
          <w:rFonts w:ascii="Times New Roman" w:eastAsia="Times New Roman" w:hAnsi="Times New Roman" w:cs="Times New Roman"/>
          <w:color w:val="000000" w:themeColor="text1"/>
        </w:rPr>
        <w:t xml:space="preserve"> quality of services, </w:t>
      </w:r>
      <w:r w:rsidR="11453548" w:rsidRPr="685745AF">
        <w:rPr>
          <w:rFonts w:ascii="Times New Roman" w:eastAsia="Times New Roman" w:hAnsi="Times New Roman" w:cs="Times New Roman"/>
          <w:color w:val="000000" w:themeColor="text1"/>
        </w:rPr>
        <w:t>activities,</w:t>
      </w:r>
      <w:r w:rsidR="6E19363F" w:rsidRPr="685745AF">
        <w:rPr>
          <w:rFonts w:ascii="Times New Roman" w:eastAsia="Times New Roman" w:hAnsi="Times New Roman" w:cs="Times New Roman"/>
          <w:color w:val="000000" w:themeColor="text1"/>
        </w:rPr>
        <w:t xml:space="preserve"> and </w:t>
      </w:r>
      <w:r w:rsidR="79770FA9" w:rsidRPr="685745AF">
        <w:rPr>
          <w:rFonts w:ascii="Times New Roman" w:eastAsia="Times New Roman" w:hAnsi="Times New Roman" w:cs="Times New Roman"/>
          <w:color w:val="000000" w:themeColor="text1"/>
        </w:rPr>
        <w:t>environments</w:t>
      </w:r>
      <w:r w:rsidR="6E19363F" w:rsidRPr="685745AF">
        <w:rPr>
          <w:rFonts w:ascii="Times New Roman" w:eastAsia="Times New Roman" w:hAnsi="Times New Roman" w:cs="Times New Roman"/>
          <w:color w:val="000000" w:themeColor="text1"/>
        </w:rPr>
        <w:t xml:space="preserve"> in which </w:t>
      </w:r>
      <w:r w:rsidR="027695A7" w:rsidRPr="685745AF">
        <w:rPr>
          <w:rFonts w:ascii="Times New Roman" w:eastAsia="Times New Roman" w:hAnsi="Times New Roman" w:cs="Times New Roman"/>
          <w:color w:val="000000" w:themeColor="text1"/>
        </w:rPr>
        <w:t>children can</w:t>
      </w:r>
      <w:r w:rsidR="6E19363F" w:rsidRPr="685745AF">
        <w:rPr>
          <w:rFonts w:ascii="Times New Roman" w:eastAsia="Times New Roman" w:hAnsi="Times New Roman" w:cs="Times New Roman"/>
          <w:color w:val="000000" w:themeColor="text1"/>
        </w:rPr>
        <w:t xml:space="preserve"> learn in.</w:t>
      </w:r>
    </w:p>
    <w:p w14:paraId="68F86C43" w14:textId="42ECA0EA" w:rsidR="6E19363F" w:rsidRDefault="6E19363F" w:rsidP="685745AF">
      <w:pPr>
        <w:shd w:val="clear" w:color="auto" w:fill="FFFFFF" w:themeFill="background1"/>
        <w:spacing w:after="0" w:line="360" w:lineRule="auto"/>
        <w:rPr>
          <w:rFonts w:ascii="Times New Roman" w:eastAsia="Times New Roman" w:hAnsi="Times New Roman" w:cs="Times New Roman"/>
          <w:color w:val="000000" w:themeColor="text1"/>
        </w:rPr>
      </w:pPr>
      <w:r w:rsidRPr="685745AF">
        <w:rPr>
          <w:rFonts w:ascii="Times New Roman" w:eastAsia="Times New Roman" w:hAnsi="Times New Roman" w:cs="Times New Roman"/>
          <w:color w:val="000000" w:themeColor="text1"/>
        </w:rPr>
        <w:t xml:space="preserve"> </w:t>
      </w:r>
    </w:p>
    <w:p w14:paraId="53D5429D" w14:textId="20D8302B" w:rsidR="7177FA68" w:rsidRDefault="7177FA68" w:rsidP="685745AF">
      <w:pPr>
        <w:shd w:val="clear" w:color="auto" w:fill="FFFFFF" w:themeFill="background1"/>
        <w:spacing w:after="0" w:line="360" w:lineRule="auto"/>
        <w:rPr>
          <w:rFonts w:ascii="Times New Roman" w:eastAsia="Times New Roman" w:hAnsi="Times New Roman" w:cs="Times New Roman"/>
          <w:color w:val="000000" w:themeColor="text1"/>
        </w:rPr>
      </w:pPr>
    </w:p>
    <w:p w14:paraId="1AE88AB6" w14:textId="58E39103" w:rsidR="7177FA68" w:rsidRDefault="7177FA68" w:rsidP="685745AF">
      <w:pPr>
        <w:spacing w:after="240" w:line="360" w:lineRule="auto"/>
        <w:rPr>
          <w:rFonts w:ascii="Times New Roman" w:eastAsia="Times New Roman" w:hAnsi="Times New Roman" w:cs="Times New Roman"/>
          <w:color w:val="333333"/>
        </w:rPr>
      </w:pPr>
    </w:p>
    <w:p w14:paraId="48C84DB4" w14:textId="054695CD" w:rsidR="7177FA68" w:rsidRDefault="7177FA68" w:rsidP="685745AF">
      <w:pPr>
        <w:spacing w:after="240" w:line="360" w:lineRule="auto"/>
        <w:rPr>
          <w:rFonts w:ascii="Times New Roman" w:eastAsia="Times New Roman" w:hAnsi="Times New Roman" w:cs="Times New Roman"/>
          <w:color w:val="333333"/>
        </w:rPr>
      </w:pPr>
    </w:p>
    <w:p w14:paraId="175A1D10" w14:textId="5AF8B6C6" w:rsidR="5F14D364" w:rsidRDefault="49B52DAE" w:rsidP="642F9866">
      <w:pPr>
        <w:spacing w:after="240" w:line="360" w:lineRule="auto"/>
        <w:rPr>
          <w:rFonts w:ascii="Times New Roman" w:eastAsia="Times New Roman" w:hAnsi="Times New Roman" w:cs="Times New Roman"/>
          <w:color w:val="000000" w:themeColor="text1"/>
        </w:rPr>
      </w:pPr>
      <w:r w:rsidRPr="642F9866">
        <w:rPr>
          <w:rFonts w:ascii="Times New Roman" w:eastAsia="Times New Roman" w:hAnsi="Times New Roman" w:cs="Times New Roman"/>
          <w:color w:val="000000" w:themeColor="text1"/>
        </w:rPr>
        <w:t>One significant drawback of the Leuven scale is its limited applicability for children with special educational needs or disabilities (ALN). The behaviours it assesses such as the wellbeing and involvement do not specifically assess the experiences that</w:t>
      </w:r>
      <w:r w:rsidR="32246C48" w:rsidRPr="642F9866">
        <w:rPr>
          <w:rFonts w:ascii="Times New Roman" w:eastAsia="Times New Roman" w:hAnsi="Times New Roman" w:cs="Times New Roman"/>
          <w:color w:val="000000" w:themeColor="text1"/>
        </w:rPr>
        <w:t xml:space="preserve"> ALN</w:t>
      </w:r>
      <w:r w:rsidRPr="642F9866">
        <w:rPr>
          <w:rFonts w:ascii="Times New Roman" w:eastAsia="Times New Roman" w:hAnsi="Times New Roman" w:cs="Times New Roman"/>
          <w:color w:val="000000" w:themeColor="text1"/>
        </w:rPr>
        <w:t xml:space="preserve"> children may have. This is extremely evident in those who may be non-</w:t>
      </w:r>
      <w:r w:rsidR="1C6F704A" w:rsidRPr="642F9866">
        <w:rPr>
          <w:rFonts w:ascii="Times New Roman" w:eastAsia="Times New Roman" w:hAnsi="Times New Roman" w:cs="Times New Roman"/>
          <w:color w:val="000000" w:themeColor="text1"/>
        </w:rPr>
        <w:t>verbal. (</w:t>
      </w:r>
      <w:r w:rsidRPr="642F9866">
        <w:rPr>
          <w:rFonts w:ascii="Times New Roman" w:eastAsia="Times New Roman" w:hAnsi="Times New Roman" w:cs="Times New Roman"/>
          <w:color w:val="000000" w:themeColor="text1"/>
        </w:rPr>
        <w:t xml:space="preserve">Learning Journals, no date). This can hinder the scales effectiveness in enhancing quality in early childhood education. This can lead to inaccurate representations which will not effectively help or improve the child’s outcome. Through this the flexibility and adaption of the Leven Scale must be altered </w:t>
      </w:r>
      <w:r w:rsidR="79E61D7A" w:rsidRPr="642F9866">
        <w:rPr>
          <w:rFonts w:ascii="Times New Roman" w:eastAsia="Times New Roman" w:hAnsi="Times New Roman" w:cs="Times New Roman"/>
          <w:color w:val="000000" w:themeColor="text1"/>
        </w:rPr>
        <w:t>to</w:t>
      </w:r>
      <w:r w:rsidRPr="642F9866">
        <w:rPr>
          <w:rFonts w:ascii="Times New Roman" w:eastAsia="Times New Roman" w:hAnsi="Times New Roman" w:cs="Times New Roman"/>
          <w:color w:val="000000" w:themeColor="text1"/>
        </w:rPr>
        <w:t xml:space="preserve"> fit all children’s suitability and </w:t>
      </w:r>
      <w:r w:rsidR="6E5EDCF0" w:rsidRPr="642F9866">
        <w:rPr>
          <w:rFonts w:ascii="Times New Roman" w:eastAsia="Times New Roman" w:hAnsi="Times New Roman" w:cs="Times New Roman"/>
          <w:color w:val="000000" w:themeColor="text1"/>
        </w:rPr>
        <w:t>needs.</w:t>
      </w:r>
      <w:r w:rsidRPr="642F9866">
        <w:rPr>
          <w:rFonts w:ascii="Times New Roman" w:eastAsia="Times New Roman" w:hAnsi="Times New Roman" w:cs="Times New Roman"/>
          <w:color w:val="000000" w:themeColor="text1"/>
        </w:rPr>
        <w:t xml:space="preserve"> Therefore, a broader range of communication methods to cap</w:t>
      </w:r>
      <w:r w:rsidRPr="642F9866">
        <w:rPr>
          <w:rFonts w:ascii="Calibri" w:eastAsia="Calibri" w:hAnsi="Calibri" w:cs="Calibri"/>
          <w:color w:val="000000" w:themeColor="text1"/>
        </w:rPr>
        <w:t>ture children’s involvement in learning.</w:t>
      </w:r>
      <w:r w:rsidR="5A1F14B3" w:rsidRPr="642F9866">
        <w:rPr>
          <w:rFonts w:ascii="Calibri" w:eastAsia="Calibri" w:hAnsi="Calibri" w:cs="Calibri"/>
          <w:color w:val="000000" w:themeColor="text1"/>
        </w:rPr>
        <w:t xml:space="preserve"> </w:t>
      </w:r>
      <w:r w:rsidR="5A1F14B3" w:rsidRPr="642F9866">
        <w:rPr>
          <w:rFonts w:ascii="Times New Roman" w:eastAsia="Times New Roman" w:hAnsi="Times New Roman" w:cs="Times New Roman"/>
          <w:color w:val="000000" w:themeColor="text1"/>
        </w:rPr>
        <w:t>The</w:t>
      </w:r>
      <w:r w:rsidR="5F14D364" w:rsidRPr="642F9866">
        <w:rPr>
          <w:rFonts w:ascii="Times New Roman" w:eastAsia="Times New Roman" w:hAnsi="Times New Roman" w:cs="Times New Roman"/>
          <w:color w:val="000000" w:themeColor="text1"/>
        </w:rPr>
        <w:t xml:space="preserve"> Leuven Scale is </w:t>
      </w:r>
      <w:r w:rsidR="3FD81DB0" w:rsidRPr="642F9866">
        <w:rPr>
          <w:rFonts w:ascii="Times New Roman" w:eastAsia="Times New Roman" w:hAnsi="Times New Roman" w:cs="Times New Roman"/>
          <w:color w:val="000000" w:themeColor="text1"/>
        </w:rPr>
        <w:t>recommended to undertaken</w:t>
      </w:r>
      <w:r w:rsidR="5F14D364" w:rsidRPr="642F9866">
        <w:rPr>
          <w:rFonts w:ascii="Times New Roman" w:eastAsia="Times New Roman" w:hAnsi="Times New Roman" w:cs="Times New Roman"/>
          <w:color w:val="000000" w:themeColor="text1"/>
        </w:rPr>
        <w:t xml:space="preserve"> by </w:t>
      </w:r>
      <w:r w:rsidR="78166C7D" w:rsidRPr="642F9866">
        <w:rPr>
          <w:rFonts w:ascii="Times New Roman" w:eastAsia="Times New Roman" w:hAnsi="Times New Roman" w:cs="Times New Roman"/>
          <w:color w:val="000000" w:themeColor="text1"/>
        </w:rPr>
        <w:t xml:space="preserve">practitioners with experience </w:t>
      </w:r>
      <w:r w:rsidR="5F14D364" w:rsidRPr="642F9866">
        <w:rPr>
          <w:rFonts w:ascii="Times New Roman" w:eastAsia="Times New Roman" w:hAnsi="Times New Roman" w:cs="Times New Roman"/>
          <w:color w:val="000000" w:themeColor="text1"/>
        </w:rPr>
        <w:t>and knowledge in child development (Evans, 2018). Ensuring the scale is accurately applied allows for a deeper understanding of the child’s development. If the scale is</w:t>
      </w:r>
      <w:r w:rsidR="04E39946" w:rsidRPr="642F9866">
        <w:rPr>
          <w:rFonts w:ascii="Times New Roman" w:eastAsia="Times New Roman" w:hAnsi="Times New Roman" w:cs="Times New Roman"/>
          <w:color w:val="000000" w:themeColor="text1"/>
        </w:rPr>
        <w:t xml:space="preserve"> completed</w:t>
      </w:r>
      <w:r w:rsidR="5F14D364" w:rsidRPr="642F9866">
        <w:rPr>
          <w:rFonts w:ascii="Times New Roman" w:eastAsia="Times New Roman" w:hAnsi="Times New Roman" w:cs="Times New Roman"/>
          <w:color w:val="000000" w:themeColor="text1"/>
        </w:rPr>
        <w:t xml:space="preserve"> by someone who is lacking in this, inaccurate representations may occur. Those who do not hold this knowledge may find it difficult to recognise and interpret behaviour within the 5-point scale. This will not improve quality within early childhood education as it will be hard to identify areas of improvement of inaccurate or misrepresented data.</w:t>
      </w:r>
    </w:p>
    <w:p w14:paraId="1D8AE8C2" w14:textId="6592E10E" w:rsidR="7177FA68" w:rsidRDefault="04B92995" w:rsidP="642F9866">
      <w:pPr>
        <w:shd w:val="clear" w:color="auto" w:fill="FFFFFF" w:themeFill="background1"/>
        <w:spacing w:after="0" w:line="360" w:lineRule="auto"/>
        <w:rPr>
          <w:rFonts w:ascii="Times New Roman" w:eastAsia="Times New Roman" w:hAnsi="Times New Roman" w:cs="Times New Roman"/>
          <w:color w:val="000000" w:themeColor="text1"/>
        </w:rPr>
      </w:pPr>
      <w:bookmarkStart w:id="0" w:name="_Int_R4fmnVlF"/>
      <w:r w:rsidRPr="642F9866">
        <w:rPr>
          <w:rFonts w:ascii="Times New Roman" w:eastAsia="Times New Roman" w:hAnsi="Times New Roman" w:cs="Times New Roman"/>
          <w:color w:val="000000" w:themeColor="text1"/>
        </w:rPr>
        <w:t>All</w:t>
      </w:r>
      <w:r w:rsidR="506B2F31" w:rsidRPr="642F9866">
        <w:rPr>
          <w:rFonts w:ascii="Times New Roman" w:eastAsia="Times New Roman" w:hAnsi="Times New Roman" w:cs="Times New Roman"/>
          <w:color w:val="000000" w:themeColor="text1"/>
        </w:rPr>
        <w:t xml:space="preserve"> </w:t>
      </w:r>
      <w:r w:rsidRPr="642F9866">
        <w:rPr>
          <w:rFonts w:ascii="Times New Roman" w:eastAsia="Times New Roman" w:hAnsi="Times New Roman" w:cs="Times New Roman"/>
          <w:color w:val="000000" w:themeColor="text1"/>
        </w:rPr>
        <w:t>things considered</w:t>
      </w:r>
      <w:bookmarkEnd w:id="0"/>
      <w:r w:rsidRPr="642F9866">
        <w:rPr>
          <w:rFonts w:ascii="Times New Roman" w:eastAsia="Times New Roman" w:hAnsi="Times New Roman" w:cs="Times New Roman"/>
          <w:color w:val="000000" w:themeColor="text1"/>
        </w:rPr>
        <w:t xml:space="preserve"> </w:t>
      </w:r>
      <w:r w:rsidR="3A4142C5" w:rsidRPr="642F9866">
        <w:rPr>
          <w:rFonts w:ascii="Times New Roman" w:eastAsia="Times New Roman" w:hAnsi="Times New Roman" w:cs="Times New Roman"/>
          <w:color w:val="000000" w:themeColor="text1"/>
        </w:rPr>
        <w:t xml:space="preserve">positive high-quality care within the early years setting has </w:t>
      </w:r>
      <w:r w:rsidR="78E627F6" w:rsidRPr="642F9866">
        <w:rPr>
          <w:rFonts w:ascii="Times New Roman" w:eastAsia="Times New Roman" w:hAnsi="Times New Roman" w:cs="Times New Roman"/>
          <w:color w:val="000000" w:themeColor="text1"/>
        </w:rPr>
        <w:t>a significant impact on children's development and wellbeing. Supporting children in ear</w:t>
      </w:r>
      <w:r w:rsidR="3DF1A38C" w:rsidRPr="642F9866">
        <w:rPr>
          <w:rFonts w:ascii="Times New Roman" w:eastAsia="Times New Roman" w:hAnsi="Times New Roman" w:cs="Times New Roman"/>
          <w:color w:val="000000" w:themeColor="text1"/>
        </w:rPr>
        <w:t>ly yeas will benefit</w:t>
      </w:r>
      <w:r w:rsidR="762FF259" w:rsidRPr="642F9866">
        <w:rPr>
          <w:rFonts w:ascii="Times New Roman" w:eastAsia="Times New Roman" w:hAnsi="Times New Roman" w:cs="Times New Roman"/>
          <w:color w:val="000000" w:themeColor="text1"/>
        </w:rPr>
        <w:t xml:space="preserve"> </w:t>
      </w:r>
      <w:r w:rsidR="08DF8364" w:rsidRPr="642F9866">
        <w:rPr>
          <w:rFonts w:ascii="Times New Roman" w:eastAsia="Times New Roman" w:hAnsi="Times New Roman" w:cs="Times New Roman"/>
          <w:color w:val="000000" w:themeColor="text1"/>
        </w:rPr>
        <w:t>children's</w:t>
      </w:r>
      <w:r w:rsidR="762FF259" w:rsidRPr="642F9866">
        <w:rPr>
          <w:rFonts w:ascii="Times New Roman" w:eastAsia="Times New Roman" w:hAnsi="Times New Roman" w:cs="Times New Roman"/>
          <w:color w:val="000000" w:themeColor="text1"/>
        </w:rPr>
        <w:t xml:space="preserve"> </w:t>
      </w:r>
      <w:r w:rsidR="05EAB92A" w:rsidRPr="642F9866">
        <w:rPr>
          <w:rFonts w:ascii="Times New Roman" w:eastAsia="Times New Roman" w:hAnsi="Times New Roman" w:cs="Times New Roman"/>
          <w:color w:val="000000" w:themeColor="text1"/>
        </w:rPr>
        <w:t>le</w:t>
      </w:r>
      <w:r w:rsidR="24197533" w:rsidRPr="642F9866">
        <w:rPr>
          <w:rFonts w:ascii="Times New Roman" w:eastAsia="Times New Roman" w:hAnsi="Times New Roman" w:cs="Times New Roman"/>
          <w:color w:val="000000" w:themeColor="text1"/>
        </w:rPr>
        <w:t xml:space="preserve">arning </w:t>
      </w:r>
      <w:r w:rsidR="05EAB92A" w:rsidRPr="642F9866">
        <w:rPr>
          <w:rFonts w:ascii="Times New Roman" w:eastAsia="Times New Roman" w:hAnsi="Times New Roman" w:cs="Times New Roman"/>
          <w:color w:val="000000" w:themeColor="text1"/>
        </w:rPr>
        <w:t xml:space="preserve">and developing </w:t>
      </w:r>
      <w:r w:rsidR="762FF259" w:rsidRPr="642F9866">
        <w:rPr>
          <w:rFonts w:ascii="Times New Roman" w:eastAsia="Times New Roman" w:hAnsi="Times New Roman" w:cs="Times New Roman"/>
          <w:color w:val="000000" w:themeColor="text1"/>
        </w:rPr>
        <w:t>through</w:t>
      </w:r>
      <w:r w:rsidR="655904ED" w:rsidRPr="642F9866">
        <w:rPr>
          <w:rFonts w:ascii="Times New Roman" w:eastAsia="Times New Roman" w:hAnsi="Times New Roman" w:cs="Times New Roman"/>
          <w:color w:val="000000" w:themeColor="text1"/>
        </w:rPr>
        <w:t>out</w:t>
      </w:r>
      <w:r w:rsidR="762FF259" w:rsidRPr="642F9866">
        <w:rPr>
          <w:rFonts w:ascii="Times New Roman" w:eastAsia="Times New Roman" w:hAnsi="Times New Roman" w:cs="Times New Roman"/>
          <w:color w:val="000000" w:themeColor="text1"/>
        </w:rPr>
        <w:t xml:space="preserve"> life</w:t>
      </w:r>
      <w:r w:rsidR="26ED183F" w:rsidRPr="642F9866">
        <w:rPr>
          <w:rFonts w:ascii="Times New Roman" w:eastAsia="Times New Roman" w:hAnsi="Times New Roman" w:cs="Times New Roman"/>
          <w:color w:val="000000" w:themeColor="text1"/>
        </w:rPr>
        <w:t xml:space="preserve">. </w:t>
      </w:r>
      <w:r w:rsidR="2EE89F85" w:rsidRPr="642F9866">
        <w:rPr>
          <w:rFonts w:ascii="Times New Roman" w:eastAsia="Times New Roman" w:hAnsi="Times New Roman" w:cs="Times New Roman"/>
          <w:color w:val="000000" w:themeColor="text1"/>
        </w:rPr>
        <w:t>Quality assurance methods such as SST</w:t>
      </w:r>
      <w:r w:rsidR="7DF5D06F" w:rsidRPr="642F9866">
        <w:rPr>
          <w:rFonts w:ascii="Times New Roman" w:eastAsia="Times New Roman" w:hAnsi="Times New Roman" w:cs="Times New Roman"/>
          <w:color w:val="000000" w:themeColor="text1"/>
        </w:rPr>
        <w:t>E</w:t>
      </w:r>
      <w:r w:rsidR="52C25B91" w:rsidRPr="642F9866">
        <w:rPr>
          <w:rFonts w:ascii="Times New Roman" w:eastAsia="Times New Roman" w:hAnsi="Times New Roman" w:cs="Times New Roman"/>
          <w:color w:val="000000" w:themeColor="text1"/>
        </w:rPr>
        <w:t xml:space="preserve">W and </w:t>
      </w:r>
      <w:r w:rsidR="3540FCCF" w:rsidRPr="642F9866">
        <w:rPr>
          <w:rFonts w:ascii="Times New Roman" w:eastAsia="Times New Roman" w:hAnsi="Times New Roman" w:cs="Times New Roman"/>
          <w:color w:val="000000" w:themeColor="text1"/>
        </w:rPr>
        <w:t>L</w:t>
      </w:r>
      <w:r w:rsidR="52C25B91" w:rsidRPr="642F9866">
        <w:rPr>
          <w:rFonts w:ascii="Times New Roman" w:eastAsia="Times New Roman" w:hAnsi="Times New Roman" w:cs="Times New Roman"/>
          <w:color w:val="000000" w:themeColor="text1"/>
        </w:rPr>
        <w:t>eve</w:t>
      </w:r>
      <w:r w:rsidR="4739FE6C" w:rsidRPr="642F9866">
        <w:rPr>
          <w:rFonts w:ascii="Times New Roman" w:eastAsia="Times New Roman" w:hAnsi="Times New Roman" w:cs="Times New Roman"/>
          <w:color w:val="000000" w:themeColor="text1"/>
        </w:rPr>
        <w:t>n</w:t>
      </w:r>
      <w:r w:rsidR="52C25B91" w:rsidRPr="642F9866">
        <w:rPr>
          <w:rFonts w:ascii="Times New Roman" w:eastAsia="Times New Roman" w:hAnsi="Times New Roman" w:cs="Times New Roman"/>
          <w:color w:val="000000" w:themeColor="text1"/>
        </w:rPr>
        <w:t xml:space="preserve"> scale </w:t>
      </w:r>
      <w:r w:rsidR="2C3269E8" w:rsidRPr="642F9866">
        <w:rPr>
          <w:rFonts w:ascii="Times New Roman" w:eastAsia="Times New Roman" w:hAnsi="Times New Roman" w:cs="Times New Roman"/>
          <w:color w:val="000000" w:themeColor="text1"/>
        </w:rPr>
        <w:t xml:space="preserve">are </w:t>
      </w:r>
      <w:r w:rsidR="5672BC58" w:rsidRPr="642F9866">
        <w:rPr>
          <w:rFonts w:ascii="Times New Roman" w:eastAsia="Times New Roman" w:hAnsi="Times New Roman" w:cs="Times New Roman"/>
          <w:color w:val="000000" w:themeColor="text1"/>
        </w:rPr>
        <w:t xml:space="preserve">an effective way </w:t>
      </w:r>
      <w:r w:rsidR="2C3269E8" w:rsidRPr="642F9866">
        <w:rPr>
          <w:rFonts w:ascii="Times New Roman" w:eastAsia="Times New Roman" w:hAnsi="Times New Roman" w:cs="Times New Roman"/>
          <w:color w:val="000000" w:themeColor="text1"/>
        </w:rPr>
        <w:t xml:space="preserve">to </w:t>
      </w:r>
      <w:r w:rsidR="5FFE78A5" w:rsidRPr="642F9866">
        <w:rPr>
          <w:rFonts w:ascii="Times New Roman" w:eastAsia="Times New Roman" w:hAnsi="Times New Roman" w:cs="Times New Roman"/>
          <w:color w:val="000000" w:themeColor="text1"/>
        </w:rPr>
        <w:t xml:space="preserve">assess </w:t>
      </w:r>
      <w:r w:rsidR="52CC2F55" w:rsidRPr="642F9866">
        <w:rPr>
          <w:rFonts w:ascii="Times New Roman" w:eastAsia="Times New Roman" w:hAnsi="Times New Roman" w:cs="Times New Roman"/>
          <w:color w:val="000000" w:themeColor="text1"/>
        </w:rPr>
        <w:t>and observ</w:t>
      </w:r>
      <w:r w:rsidR="3EE1FAF2" w:rsidRPr="642F9866">
        <w:rPr>
          <w:rFonts w:ascii="Times New Roman" w:eastAsia="Times New Roman" w:hAnsi="Times New Roman" w:cs="Times New Roman"/>
          <w:color w:val="000000" w:themeColor="text1"/>
        </w:rPr>
        <w:t>e</w:t>
      </w:r>
      <w:r w:rsidR="52CC2F55" w:rsidRPr="642F9866">
        <w:rPr>
          <w:rFonts w:ascii="Times New Roman" w:eastAsia="Times New Roman" w:hAnsi="Times New Roman" w:cs="Times New Roman"/>
          <w:color w:val="000000" w:themeColor="text1"/>
        </w:rPr>
        <w:t xml:space="preserve"> children</w:t>
      </w:r>
      <w:r w:rsidR="3F50EB3E" w:rsidRPr="642F9866">
        <w:rPr>
          <w:rFonts w:ascii="Times New Roman" w:eastAsia="Times New Roman" w:hAnsi="Times New Roman" w:cs="Times New Roman"/>
          <w:color w:val="000000" w:themeColor="text1"/>
        </w:rPr>
        <w:t xml:space="preserve"> holistically. </w:t>
      </w:r>
      <w:r w:rsidR="52CC2F55" w:rsidRPr="642F9866">
        <w:rPr>
          <w:rFonts w:ascii="Times New Roman" w:eastAsia="Times New Roman" w:hAnsi="Times New Roman" w:cs="Times New Roman"/>
          <w:color w:val="000000" w:themeColor="text1"/>
        </w:rPr>
        <w:t xml:space="preserve"> </w:t>
      </w:r>
      <w:r w:rsidR="297C344B" w:rsidRPr="642F9866">
        <w:rPr>
          <w:rFonts w:ascii="Times New Roman" w:eastAsia="Times New Roman" w:hAnsi="Times New Roman" w:cs="Times New Roman"/>
          <w:color w:val="000000" w:themeColor="text1"/>
        </w:rPr>
        <w:t>P</w:t>
      </w:r>
      <w:r w:rsidR="52CC2F55" w:rsidRPr="642F9866">
        <w:rPr>
          <w:rFonts w:ascii="Times New Roman" w:eastAsia="Times New Roman" w:hAnsi="Times New Roman" w:cs="Times New Roman"/>
          <w:color w:val="000000" w:themeColor="text1"/>
        </w:rPr>
        <w:t>rovid</w:t>
      </w:r>
      <w:r w:rsidR="720688F7" w:rsidRPr="642F9866">
        <w:rPr>
          <w:rFonts w:ascii="Times New Roman" w:eastAsia="Times New Roman" w:hAnsi="Times New Roman" w:cs="Times New Roman"/>
          <w:color w:val="000000" w:themeColor="text1"/>
        </w:rPr>
        <w:t>ing</w:t>
      </w:r>
      <w:r w:rsidR="52CC2F55" w:rsidRPr="642F9866">
        <w:rPr>
          <w:rFonts w:ascii="Times New Roman" w:eastAsia="Times New Roman" w:hAnsi="Times New Roman" w:cs="Times New Roman"/>
          <w:color w:val="000000" w:themeColor="text1"/>
        </w:rPr>
        <w:t xml:space="preserve"> practitioners</w:t>
      </w:r>
      <w:r w:rsidR="6D2C3BD0" w:rsidRPr="642F9866">
        <w:rPr>
          <w:rFonts w:ascii="Times New Roman" w:eastAsia="Times New Roman" w:hAnsi="Times New Roman" w:cs="Times New Roman"/>
          <w:color w:val="000000" w:themeColor="text1"/>
        </w:rPr>
        <w:t xml:space="preserve"> with</w:t>
      </w:r>
      <w:r w:rsidR="52CC2F55" w:rsidRPr="642F9866">
        <w:rPr>
          <w:rFonts w:ascii="Times New Roman" w:eastAsia="Times New Roman" w:hAnsi="Times New Roman" w:cs="Times New Roman"/>
          <w:color w:val="000000" w:themeColor="text1"/>
        </w:rPr>
        <w:t xml:space="preserve"> </w:t>
      </w:r>
      <w:r w:rsidR="5E955D2F" w:rsidRPr="642F9866">
        <w:rPr>
          <w:rFonts w:ascii="Times New Roman" w:eastAsia="Times New Roman" w:hAnsi="Times New Roman" w:cs="Times New Roman"/>
          <w:color w:val="000000" w:themeColor="text1"/>
        </w:rPr>
        <w:t xml:space="preserve">not only </w:t>
      </w:r>
      <w:r w:rsidR="34EDED03" w:rsidRPr="642F9866">
        <w:rPr>
          <w:rFonts w:ascii="Times New Roman" w:eastAsia="Times New Roman" w:hAnsi="Times New Roman" w:cs="Times New Roman"/>
          <w:color w:val="000000" w:themeColor="text1"/>
        </w:rPr>
        <w:t xml:space="preserve">understanding and </w:t>
      </w:r>
      <w:r w:rsidR="14FBFEF7" w:rsidRPr="642F9866">
        <w:rPr>
          <w:rFonts w:ascii="Times New Roman" w:eastAsia="Times New Roman" w:hAnsi="Times New Roman" w:cs="Times New Roman"/>
          <w:color w:val="000000" w:themeColor="text1"/>
        </w:rPr>
        <w:t>information</w:t>
      </w:r>
      <w:r w:rsidR="3C359919" w:rsidRPr="642F9866">
        <w:rPr>
          <w:rFonts w:ascii="Times New Roman" w:eastAsia="Times New Roman" w:hAnsi="Times New Roman" w:cs="Times New Roman"/>
          <w:color w:val="000000" w:themeColor="text1"/>
        </w:rPr>
        <w:t xml:space="preserve"> </w:t>
      </w:r>
      <w:r w:rsidR="57B1B778" w:rsidRPr="642F9866">
        <w:rPr>
          <w:rFonts w:ascii="Times New Roman" w:eastAsia="Times New Roman" w:hAnsi="Times New Roman" w:cs="Times New Roman"/>
          <w:color w:val="000000" w:themeColor="text1"/>
        </w:rPr>
        <w:t xml:space="preserve">on </w:t>
      </w:r>
      <w:r w:rsidR="14FBFEF7" w:rsidRPr="642F9866">
        <w:rPr>
          <w:rFonts w:ascii="Times New Roman" w:eastAsia="Times New Roman" w:hAnsi="Times New Roman" w:cs="Times New Roman"/>
          <w:color w:val="000000" w:themeColor="text1"/>
        </w:rPr>
        <w:t xml:space="preserve">the children </w:t>
      </w:r>
      <w:r w:rsidR="2A341024" w:rsidRPr="642F9866">
        <w:rPr>
          <w:rFonts w:ascii="Times New Roman" w:eastAsia="Times New Roman" w:hAnsi="Times New Roman" w:cs="Times New Roman"/>
          <w:color w:val="000000" w:themeColor="text1"/>
        </w:rPr>
        <w:t>attending</w:t>
      </w:r>
      <w:r w:rsidR="14FBFEF7" w:rsidRPr="642F9866">
        <w:rPr>
          <w:rFonts w:ascii="Times New Roman" w:eastAsia="Times New Roman" w:hAnsi="Times New Roman" w:cs="Times New Roman"/>
          <w:color w:val="000000" w:themeColor="text1"/>
        </w:rPr>
        <w:t xml:space="preserve"> their setting but </w:t>
      </w:r>
      <w:r w:rsidR="52007C48" w:rsidRPr="642F9866">
        <w:rPr>
          <w:rFonts w:ascii="Times New Roman" w:eastAsia="Times New Roman" w:hAnsi="Times New Roman" w:cs="Times New Roman"/>
          <w:color w:val="000000" w:themeColor="text1"/>
        </w:rPr>
        <w:t xml:space="preserve">also </w:t>
      </w:r>
      <w:r w:rsidR="14FBFEF7" w:rsidRPr="642F9866">
        <w:rPr>
          <w:rFonts w:ascii="Times New Roman" w:eastAsia="Times New Roman" w:hAnsi="Times New Roman" w:cs="Times New Roman"/>
          <w:color w:val="000000" w:themeColor="text1"/>
        </w:rPr>
        <w:t xml:space="preserve">the </w:t>
      </w:r>
      <w:r w:rsidR="5015F9B8" w:rsidRPr="642F9866">
        <w:rPr>
          <w:rFonts w:ascii="Times New Roman" w:eastAsia="Times New Roman" w:hAnsi="Times New Roman" w:cs="Times New Roman"/>
          <w:color w:val="000000" w:themeColor="text1"/>
        </w:rPr>
        <w:t>environment and recourses</w:t>
      </w:r>
      <w:r w:rsidR="256A8A9E" w:rsidRPr="642F9866">
        <w:rPr>
          <w:rFonts w:ascii="Times New Roman" w:eastAsia="Times New Roman" w:hAnsi="Times New Roman" w:cs="Times New Roman"/>
          <w:color w:val="000000" w:themeColor="text1"/>
        </w:rPr>
        <w:t xml:space="preserve">. Practitioners will gain a better understanding of what is working well, what areas need </w:t>
      </w:r>
      <w:r w:rsidR="7043BA53" w:rsidRPr="642F9866">
        <w:rPr>
          <w:rFonts w:ascii="Times New Roman" w:eastAsia="Times New Roman" w:hAnsi="Times New Roman" w:cs="Times New Roman"/>
          <w:color w:val="000000" w:themeColor="text1"/>
        </w:rPr>
        <w:t xml:space="preserve">enhancing </w:t>
      </w:r>
      <w:r w:rsidR="3DE7CFC8" w:rsidRPr="642F9866">
        <w:rPr>
          <w:rFonts w:ascii="Times New Roman" w:eastAsia="Times New Roman" w:hAnsi="Times New Roman" w:cs="Times New Roman"/>
          <w:color w:val="000000" w:themeColor="text1"/>
        </w:rPr>
        <w:t xml:space="preserve">or developing </w:t>
      </w:r>
      <w:bookmarkStart w:id="1" w:name="_Int_VzJwf7L8"/>
      <w:r w:rsidR="3DE7CFC8" w:rsidRPr="642F9866">
        <w:rPr>
          <w:rFonts w:ascii="Times New Roman" w:eastAsia="Times New Roman" w:hAnsi="Times New Roman" w:cs="Times New Roman"/>
          <w:color w:val="000000" w:themeColor="text1"/>
        </w:rPr>
        <w:t>in order to</w:t>
      </w:r>
      <w:bookmarkEnd w:id="1"/>
      <w:r w:rsidR="3DE7CFC8" w:rsidRPr="642F9866">
        <w:rPr>
          <w:rFonts w:ascii="Times New Roman" w:eastAsia="Times New Roman" w:hAnsi="Times New Roman" w:cs="Times New Roman"/>
          <w:color w:val="000000" w:themeColor="text1"/>
        </w:rPr>
        <w:t xml:space="preserve"> provide children the highest quality of care</w:t>
      </w:r>
      <w:r w:rsidR="0C7F07AB" w:rsidRPr="642F9866">
        <w:rPr>
          <w:rFonts w:ascii="Times New Roman" w:eastAsia="Times New Roman" w:hAnsi="Times New Roman" w:cs="Times New Roman"/>
          <w:color w:val="000000" w:themeColor="text1"/>
        </w:rPr>
        <w:t>. P</w:t>
      </w:r>
      <w:r w:rsidR="7AD0AA86" w:rsidRPr="642F9866">
        <w:rPr>
          <w:rFonts w:ascii="Times New Roman" w:eastAsia="Times New Roman" w:hAnsi="Times New Roman" w:cs="Times New Roman"/>
          <w:color w:val="000000" w:themeColor="text1"/>
        </w:rPr>
        <w:t xml:space="preserve">ractitioners </w:t>
      </w:r>
      <w:r w:rsidR="12616BED" w:rsidRPr="642F9866">
        <w:rPr>
          <w:rFonts w:ascii="Times New Roman" w:eastAsia="Times New Roman" w:hAnsi="Times New Roman" w:cs="Times New Roman"/>
          <w:color w:val="000000" w:themeColor="text1"/>
        </w:rPr>
        <w:t xml:space="preserve">will </w:t>
      </w:r>
      <w:r w:rsidR="44BD5678" w:rsidRPr="642F9866">
        <w:rPr>
          <w:rFonts w:ascii="Times New Roman" w:eastAsia="Times New Roman" w:hAnsi="Times New Roman" w:cs="Times New Roman"/>
          <w:color w:val="000000" w:themeColor="text1"/>
        </w:rPr>
        <w:t xml:space="preserve">need to </w:t>
      </w:r>
      <w:r w:rsidR="03623BAA" w:rsidRPr="642F9866">
        <w:rPr>
          <w:rFonts w:ascii="Times New Roman" w:eastAsia="Times New Roman" w:hAnsi="Times New Roman" w:cs="Times New Roman"/>
          <w:color w:val="000000" w:themeColor="text1"/>
        </w:rPr>
        <w:t>continue to deepen their knowledge and understanding of child</w:t>
      </w:r>
      <w:r w:rsidR="12616BED" w:rsidRPr="642F9866">
        <w:rPr>
          <w:rFonts w:ascii="Times New Roman" w:eastAsia="Times New Roman" w:hAnsi="Times New Roman" w:cs="Times New Roman"/>
          <w:color w:val="000000" w:themeColor="text1"/>
        </w:rPr>
        <w:t xml:space="preserve"> </w:t>
      </w:r>
      <w:r w:rsidR="3409247E" w:rsidRPr="642F9866">
        <w:rPr>
          <w:rFonts w:ascii="Times New Roman" w:eastAsia="Times New Roman" w:hAnsi="Times New Roman" w:cs="Times New Roman"/>
          <w:color w:val="000000" w:themeColor="text1"/>
        </w:rPr>
        <w:t xml:space="preserve">development </w:t>
      </w:r>
      <w:bookmarkStart w:id="2" w:name="_Int_pwu0kGEO"/>
      <w:r w:rsidR="1611CCB4" w:rsidRPr="642F9866">
        <w:rPr>
          <w:rFonts w:ascii="Times New Roman" w:eastAsia="Times New Roman" w:hAnsi="Times New Roman" w:cs="Times New Roman"/>
          <w:color w:val="000000" w:themeColor="text1"/>
        </w:rPr>
        <w:t xml:space="preserve">in order </w:t>
      </w:r>
      <w:r w:rsidR="54B6B1E5" w:rsidRPr="642F9866">
        <w:rPr>
          <w:rFonts w:ascii="Times New Roman" w:eastAsia="Times New Roman" w:hAnsi="Times New Roman" w:cs="Times New Roman"/>
          <w:color w:val="000000" w:themeColor="text1"/>
        </w:rPr>
        <w:t>to</w:t>
      </w:r>
      <w:bookmarkEnd w:id="2"/>
      <w:r w:rsidR="54B6B1E5" w:rsidRPr="642F9866">
        <w:rPr>
          <w:rFonts w:ascii="Times New Roman" w:eastAsia="Times New Roman" w:hAnsi="Times New Roman" w:cs="Times New Roman"/>
          <w:color w:val="000000" w:themeColor="text1"/>
        </w:rPr>
        <w:t xml:space="preserve"> maintain </w:t>
      </w:r>
      <w:r w:rsidR="1611CCB4" w:rsidRPr="642F9866">
        <w:rPr>
          <w:rFonts w:ascii="Times New Roman" w:eastAsia="Times New Roman" w:hAnsi="Times New Roman" w:cs="Times New Roman"/>
          <w:color w:val="000000" w:themeColor="text1"/>
        </w:rPr>
        <w:t xml:space="preserve">high quality </w:t>
      </w:r>
      <w:r w:rsidR="10BA8945" w:rsidRPr="642F9866">
        <w:rPr>
          <w:rFonts w:ascii="Times New Roman" w:eastAsia="Times New Roman" w:hAnsi="Times New Roman" w:cs="Times New Roman"/>
          <w:color w:val="000000" w:themeColor="text1"/>
        </w:rPr>
        <w:t>child</w:t>
      </w:r>
      <w:r w:rsidR="152ED681" w:rsidRPr="642F9866">
        <w:rPr>
          <w:rFonts w:ascii="Times New Roman" w:eastAsia="Times New Roman" w:hAnsi="Times New Roman" w:cs="Times New Roman"/>
          <w:color w:val="000000" w:themeColor="text1"/>
        </w:rPr>
        <w:t xml:space="preserve">care. </w:t>
      </w:r>
    </w:p>
    <w:p w14:paraId="0EEAC968" w14:textId="1A0F5E9D" w:rsidR="7177FA68" w:rsidRDefault="7177FA68" w:rsidP="7177FA68">
      <w:pPr>
        <w:spacing w:after="240"/>
        <w:rPr>
          <w:rFonts w:ascii="Open Sans" w:eastAsia="Open Sans" w:hAnsi="Open Sans" w:cs="Open Sans"/>
          <w:color w:val="333333"/>
        </w:rPr>
      </w:pPr>
    </w:p>
    <w:p w14:paraId="03C70853" w14:textId="2DA5C8BE" w:rsidR="7177FA68" w:rsidRDefault="7177FA68" w:rsidP="7177FA68">
      <w:pPr>
        <w:spacing w:after="240"/>
        <w:rPr>
          <w:rFonts w:ascii="Open Sans" w:eastAsia="Open Sans" w:hAnsi="Open Sans" w:cs="Open Sans"/>
          <w:color w:val="333333"/>
        </w:rPr>
      </w:pPr>
    </w:p>
    <w:p w14:paraId="45F6697F" w14:textId="235F0D21" w:rsidR="7177FA68" w:rsidRDefault="7177FA68" w:rsidP="7177FA68">
      <w:pPr>
        <w:spacing w:after="240"/>
        <w:rPr>
          <w:rFonts w:ascii="Open Sans" w:eastAsia="Open Sans" w:hAnsi="Open Sans" w:cs="Open Sans"/>
          <w:color w:val="333333"/>
        </w:rPr>
      </w:pPr>
    </w:p>
    <w:p w14:paraId="3B707651" w14:textId="4719BA03" w:rsidR="7177FA68" w:rsidRDefault="7177FA68" w:rsidP="7177FA68">
      <w:pPr>
        <w:spacing w:after="240"/>
        <w:rPr>
          <w:rFonts w:ascii="Open Sans" w:eastAsia="Open Sans" w:hAnsi="Open Sans" w:cs="Open Sans"/>
          <w:color w:val="333333"/>
        </w:rPr>
      </w:pPr>
    </w:p>
    <w:p w14:paraId="28E29C50" w14:textId="06C7FC52" w:rsidR="642F9866" w:rsidRDefault="642F9866" w:rsidP="642F9866">
      <w:pPr>
        <w:spacing w:after="240"/>
        <w:rPr>
          <w:rFonts w:ascii="Open Sans" w:eastAsia="Open Sans" w:hAnsi="Open Sans" w:cs="Open Sans"/>
          <w:color w:val="333333"/>
        </w:rPr>
      </w:pPr>
    </w:p>
    <w:p w14:paraId="47A7F67B" w14:textId="788F9739" w:rsidR="642F9866" w:rsidRDefault="642F9866" w:rsidP="642F9866">
      <w:pPr>
        <w:spacing w:after="240"/>
        <w:rPr>
          <w:rFonts w:ascii="Open Sans" w:eastAsia="Open Sans" w:hAnsi="Open Sans" w:cs="Open Sans"/>
          <w:color w:val="333333"/>
        </w:rPr>
      </w:pPr>
    </w:p>
    <w:p w14:paraId="761A8606" w14:textId="0D5C5DD7" w:rsidR="642F9866" w:rsidRDefault="642F9866" w:rsidP="642F9866">
      <w:pPr>
        <w:spacing w:after="240"/>
        <w:rPr>
          <w:rFonts w:ascii="Open Sans" w:eastAsia="Open Sans" w:hAnsi="Open Sans" w:cs="Open Sans"/>
          <w:color w:val="333333"/>
        </w:rPr>
      </w:pPr>
    </w:p>
    <w:p w14:paraId="0D58236C" w14:textId="2896B0AC" w:rsidR="642F9866" w:rsidRDefault="642F9866" w:rsidP="642F9866">
      <w:pPr>
        <w:spacing w:after="240"/>
        <w:rPr>
          <w:rFonts w:ascii="Open Sans" w:eastAsia="Open Sans" w:hAnsi="Open Sans" w:cs="Open Sans"/>
          <w:color w:val="333333"/>
        </w:rPr>
      </w:pPr>
    </w:p>
    <w:p w14:paraId="4E4800FD" w14:textId="6D50DD3D" w:rsidR="5AD48E7F" w:rsidRDefault="5D484308" w:rsidP="7177FA68">
      <w:pPr>
        <w:spacing w:after="240"/>
        <w:rPr>
          <w:rFonts w:ascii="Open Sans" w:eastAsia="Open Sans" w:hAnsi="Open Sans" w:cs="Open Sans"/>
          <w:color w:val="333333"/>
        </w:rPr>
      </w:pPr>
      <w:r w:rsidRPr="7964F365">
        <w:rPr>
          <w:rFonts w:ascii="Open Sans" w:eastAsia="Open Sans" w:hAnsi="Open Sans" w:cs="Open Sans"/>
          <w:color w:val="333333"/>
        </w:rPr>
        <w:t xml:space="preserve">References </w:t>
      </w:r>
    </w:p>
    <w:p w14:paraId="5FE88FD0"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Style w:val="s2"/>
          <w:rFonts w:ascii="-webkit-standard" w:hAnsi="-webkit-standard"/>
          <w:color w:val="000000"/>
          <w:sz w:val="27"/>
          <w:szCs w:val="27"/>
          <w:u w:val="single"/>
        </w:rPr>
        <w:t>References</w:t>
      </w:r>
    </w:p>
    <w:p w14:paraId="77E20849"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3564BDAC"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74CD5190"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Barber, J., (2013)</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Leuven wellbeing scales</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4" w:history="1">
        <w:r>
          <w:rPr>
            <w:rStyle w:val="s4"/>
            <w:rFonts w:ascii="-webkit-standard" w:hAnsi="-webkit-standard"/>
            <w:color w:val="0563C1"/>
            <w:sz w:val="27"/>
            <w:szCs w:val="27"/>
            <w:u w:val="single"/>
          </w:rPr>
          <w:t>https://www.magonlinelibrary.com/doi/full/10.12968/eyed.2013.15.6.32</w:t>
        </w:r>
      </w:hyperlink>
      <w:r>
        <w:rPr>
          <w:rStyle w:val="apple-converted-space"/>
          <w:rFonts w:ascii="-webkit-standard" w:hAnsi="-webkit-standard"/>
          <w:color w:val="000000"/>
          <w:sz w:val="27"/>
          <w:szCs w:val="27"/>
        </w:rPr>
        <w:t> </w:t>
      </w:r>
      <w:r>
        <w:rPr>
          <w:rFonts w:ascii="-webkit-standard" w:hAnsi="-webkit-standard"/>
          <w:color w:val="000000"/>
          <w:sz w:val="27"/>
          <w:szCs w:val="27"/>
        </w:rPr>
        <w:t>(Accessed: 9 April 2024).</w:t>
      </w:r>
    </w:p>
    <w:p w14:paraId="03BEF89A"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5053E604"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Brodie, 2015</w:t>
      </w:r>
    </w:p>
    <w:p w14:paraId="3DABF887"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96A1B0D"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Bonetti</w:t>
      </w:r>
      <w:proofErr w:type="spellEnd"/>
      <w:r>
        <w:rPr>
          <w:rFonts w:ascii="-webkit-standard" w:hAnsi="-webkit-standard"/>
          <w:color w:val="000000"/>
          <w:sz w:val="27"/>
          <w:szCs w:val="27"/>
        </w:rPr>
        <w:t>, 2018</w:t>
      </w:r>
    </w:p>
    <w:p w14:paraId="469C8A8E"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7E7C3256"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Central South Consortium, (no date) Identifying the Health and Well-being Needs of your Learners, Available at:</w:t>
      </w:r>
      <w:r>
        <w:rPr>
          <w:rStyle w:val="apple-converted-space"/>
          <w:rFonts w:ascii="-webkit-standard" w:hAnsi="-webkit-standard"/>
          <w:color w:val="000000"/>
          <w:sz w:val="27"/>
          <w:szCs w:val="27"/>
        </w:rPr>
        <w:t> </w:t>
      </w:r>
      <w:hyperlink r:id="rId5" w:history="1">
        <w:r>
          <w:rPr>
            <w:rStyle w:val="s4"/>
            <w:rFonts w:ascii="-webkit-standard" w:hAnsi="-webkit-standard"/>
            <w:color w:val="0563C1"/>
            <w:sz w:val="27"/>
            <w:szCs w:val="27"/>
            <w:u w:val="single"/>
          </w:rPr>
          <w:t>https://www.cscjes.org.uk/api/storage/40c16964-11e3-48be-8268-a02dad033127/Identifying%20the%20Health%20and%20Well-being%20Needs%20of%20your%20Learners.pdf</w:t>
        </w:r>
      </w:hyperlink>
      <w:r>
        <w:rPr>
          <w:rStyle w:val="apple-converted-space"/>
          <w:rFonts w:ascii="-webkit-standard" w:hAnsi="-webkit-standard"/>
          <w:color w:val="000000"/>
          <w:sz w:val="27"/>
          <w:szCs w:val="27"/>
        </w:rPr>
        <w:t> </w:t>
      </w:r>
      <w:r>
        <w:rPr>
          <w:rFonts w:ascii="-webkit-standard" w:hAnsi="-webkit-standard"/>
          <w:color w:val="000000"/>
          <w:sz w:val="27"/>
          <w:szCs w:val="27"/>
        </w:rPr>
        <w:t>(Accessed; 10 April 2024).</w:t>
      </w:r>
      <w:r>
        <w:rPr>
          <w:rStyle w:val="apple-converted-space"/>
          <w:rFonts w:ascii="-webkit-standard" w:hAnsi="-webkit-standard"/>
          <w:color w:val="000000"/>
          <w:sz w:val="27"/>
          <w:szCs w:val="27"/>
        </w:rPr>
        <w:t> </w:t>
      </w:r>
    </w:p>
    <w:p w14:paraId="7DA41BC1"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1BC9A763"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Eadie</w:t>
      </w:r>
      <w:proofErr w:type="spellEnd"/>
      <w:r>
        <w:rPr>
          <w:rFonts w:ascii="-webkit-standard" w:hAnsi="-webkit-standard"/>
          <w:color w:val="000000"/>
          <w:sz w:val="27"/>
          <w:szCs w:val="27"/>
        </w:rPr>
        <w:t>, P., Page, J.,</w:t>
      </w:r>
      <w:r>
        <w:rPr>
          <w:rStyle w:val="apple-converted-space"/>
          <w:rFonts w:ascii="-webkit-standard" w:hAnsi="-webkit-standard"/>
          <w:color w:val="000000"/>
          <w:sz w:val="27"/>
          <w:szCs w:val="27"/>
        </w:rPr>
        <w:t> </w:t>
      </w:r>
      <w:proofErr w:type="spellStart"/>
      <w:r>
        <w:rPr>
          <w:rFonts w:ascii="-webkit-standard" w:hAnsi="-webkit-standard"/>
          <w:color w:val="000000"/>
          <w:sz w:val="27"/>
          <w:szCs w:val="27"/>
        </w:rPr>
        <w:t>Levickis</w:t>
      </w:r>
      <w:proofErr w:type="spellEnd"/>
      <w:r>
        <w:rPr>
          <w:rFonts w:ascii="-webkit-standard" w:hAnsi="-webkit-standard"/>
          <w:color w:val="000000"/>
          <w:sz w:val="27"/>
          <w:szCs w:val="27"/>
        </w:rPr>
        <w:t>, P.,</w:t>
      </w:r>
      <w:r>
        <w:rPr>
          <w:rStyle w:val="apple-converted-space"/>
          <w:rFonts w:ascii="-webkit-standard" w:hAnsi="-webkit-standard"/>
          <w:color w:val="000000"/>
          <w:sz w:val="27"/>
          <w:szCs w:val="27"/>
        </w:rPr>
        <w:t> </w:t>
      </w:r>
      <w:proofErr w:type="spellStart"/>
      <w:r>
        <w:rPr>
          <w:rFonts w:ascii="-webkit-standard" w:hAnsi="-webkit-standard"/>
          <w:color w:val="000000"/>
          <w:sz w:val="27"/>
          <w:szCs w:val="27"/>
        </w:rPr>
        <w:t>Elek</w:t>
      </w:r>
      <w:proofErr w:type="spellEnd"/>
      <w:r>
        <w:rPr>
          <w:rFonts w:ascii="-webkit-standard" w:hAnsi="-webkit-standard"/>
          <w:color w:val="000000"/>
          <w:sz w:val="27"/>
          <w:szCs w:val="27"/>
        </w:rPr>
        <w:t xml:space="preserve">, C., Murray, L., Wang, L. and </w:t>
      </w:r>
      <w:proofErr w:type="spellStart"/>
      <w:r>
        <w:rPr>
          <w:rFonts w:ascii="-webkit-standard" w:hAnsi="-webkit-standard"/>
          <w:color w:val="000000"/>
          <w:sz w:val="27"/>
          <w:szCs w:val="27"/>
        </w:rPr>
        <w:t>Lloyd-Johnsen</w:t>
      </w:r>
      <w:proofErr w:type="spellEnd"/>
      <w:r>
        <w:rPr>
          <w:rFonts w:ascii="-webkit-standard" w:hAnsi="-webkit-standard"/>
          <w:color w:val="000000"/>
          <w:sz w:val="27"/>
          <w:szCs w:val="27"/>
        </w:rPr>
        <w:t>, C.,</w:t>
      </w:r>
      <w:r>
        <w:rPr>
          <w:rStyle w:val="apple-converted-space"/>
          <w:rFonts w:ascii="-webkit-standard" w:hAnsi="-webkit-standard"/>
          <w:color w:val="000000"/>
          <w:sz w:val="27"/>
          <w:szCs w:val="27"/>
        </w:rPr>
        <w:t> </w:t>
      </w:r>
      <w:r>
        <w:rPr>
          <w:rFonts w:ascii="-webkit-standard" w:hAnsi="-webkit-standard"/>
          <w:color w:val="000000"/>
          <w:sz w:val="27"/>
          <w:szCs w:val="27"/>
        </w:rPr>
        <w:t>(2022)</w:t>
      </w:r>
      <w:r>
        <w:rPr>
          <w:rStyle w:val="apple-converted-space"/>
          <w:rFonts w:ascii="-webkit-standard" w:hAnsi="-webkit-standard"/>
          <w:color w:val="000000"/>
          <w:sz w:val="27"/>
          <w:szCs w:val="27"/>
        </w:rPr>
        <w:t> </w:t>
      </w:r>
      <w:r>
        <w:rPr>
          <w:rFonts w:ascii="-webkit-standard" w:hAnsi="-webkit-standard"/>
          <w:color w:val="000000"/>
          <w:sz w:val="27"/>
          <w:szCs w:val="27"/>
        </w:rPr>
        <w:t>‘Domains of quality in early childhood education and care: A scoping review of the extent and consistency of the literature’, </w:t>
      </w:r>
      <w:r>
        <w:rPr>
          <w:rStyle w:val="s3"/>
          <w:rFonts w:ascii="-webkit-standard" w:hAnsi="-webkit-standard"/>
          <w:i/>
          <w:iCs/>
          <w:color w:val="000000"/>
          <w:sz w:val="27"/>
          <w:szCs w:val="27"/>
        </w:rPr>
        <w:t>Educational Review</w:t>
      </w:r>
      <w:r>
        <w:rPr>
          <w:rFonts w:ascii="-webkit-standard" w:hAnsi="-webkit-standard"/>
          <w:color w:val="000000"/>
          <w:sz w:val="27"/>
          <w:szCs w:val="27"/>
        </w:rPr>
        <w:t>, pp.1-30.</w:t>
      </w:r>
    </w:p>
    <w:p w14:paraId="22274693"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57CB456D"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Education policy Institute, (2018)</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Early years education: what does high-quality provision look like?,</w:t>
      </w:r>
      <w:r>
        <w:rPr>
          <w:rStyle w:val="apple-converted-space"/>
          <w:rFonts w:ascii="-webkit-standard" w:hAnsi="-webkit-standard"/>
          <w:color w:val="000000"/>
          <w:sz w:val="27"/>
          <w:szCs w:val="27"/>
        </w:rPr>
        <w:t> </w:t>
      </w:r>
      <w:r>
        <w:rPr>
          <w:rFonts w:ascii="-webkit-standard" w:hAnsi="-webkit-standard"/>
          <w:color w:val="000000"/>
          <w:sz w:val="27"/>
          <w:szCs w:val="27"/>
        </w:rPr>
        <w:t>Available at:</w:t>
      </w:r>
      <w:r>
        <w:rPr>
          <w:rStyle w:val="apple-converted-space"/>
          <w:rFonts w:ascii="-webkit-standard" w:hAnsi="-webkit-standard"/>
          <w:color w:val="000000"/>
          <w:sz w:val="27"/>
          <w:szCs w:val="27"/>
        </w:rPr>
        <w:t> </w:t>
      </w:r>
      <w:hyperlink r:id="rId6" w:history="1">
        <w:r>
          <w:rPr>
            <w:rStyle w:val="s4"/>
            <w:rFonts w:ascii="-webkit-standard" w:hAnsi="-webkit-standard"/>
            <w:color w:val="0563C1"/>
            <w:sz w:val="27"/>
            <w:szCs w:val="27"/>
            <w:u w:val="single"/>
          </w:rPr>
          <w:t>https://epi.org.uk/publications-and-research/early-years-high-quality-provision/</w:t>
        </w:r>
      </w:hyperlink>
      <w:r>
        <w:rPr>
          <w:rStyle w:val="apple-converted-space"/>
          <w:rFonts w:ascii="-webkit-standard" w:hAnsi="-webkit-standard"/>
          <w:color w:val="000000"/>
          <w:sz w:val="27"/>
          <w:szCs w:val="27"/>
        </w:rPr>
        <w:t> </w:t>
      </w:r>
      <w:r>
        <w:rPr>
          <w:rFonts w:ascii="-webkit-standard" w:hAnsi="-webkit-standard"/>
          <w:color w:val="000000"/>
          <w:sz w:val="27"/>
          <w:szCs w:val="27"/>
        </w:rPr>
        <w:t>(Accessed: 10 April 2024)</w:t>
      </w:r>
    </w:p>
    <w:p w14:paraId="2C334023"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45305AE0"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Evans, R and J., (2018) </w:t>
      </w:r>
      <w:r>
        <w:rPr>
          <w:rStyle w:val="s3"/>
          <w:rFonts w:ascii="-webkit-standard" w:hAnsi="-webkit-standard"/>
          <w:i/>
          <w:iCs/>
          <w:color w:val="000000"/>
          <w:sz w:val="27"/>
          <w:szCs w:val="27"/>
        </w:rPr>
        <w:t>Observing and evaluating children’s wellbeing</w:t>
      </w:r>
      <w:r>
        <w:rPr>
          <w:rFonts w:ascii="-webkit-standard" w:hAnsi="-webkit-standard"/>
          <w:color w:val="000000"/>
          <w:sz w:val="27"/>
          <w:szCs w:val="27"/>
        </w:rPr>
        <w:t>, Available at: </w:t>
      </w:r>
      <w:hyperlink r:id="rId7" w:history="1">
        <w:r>
          <w:rPr>
            <w:rStyle w:val="s4"/>
            <w:rFonts w:ascii="-webkit-standard" w:hAnsi="-webkit-standard"/>
            <w:color w:val="0563C1"/>
            <w:sz w:val="27"/>
            <w:szCs w:val="27"/>
            <w:u w:val="single"/>
          </w:rPr>
          <w:t>https://eyfs.info/articles.html/observation-hub/observing-and-evaluating-children%E2%80%99s-well-being-r233/</w:t>
        </w:r>
      </w:hyperlink>
    </w:p>
    <w:p w14:paraId="6B1B2D3F"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CA3BCFB"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Foundation</w:t>
      </w:r>
      <w:r>
        <w:rPr>
          <w:rStyle w:val="apple-converted-space"/>
          <w:rFonts w:ascii="-webkit-standard" w:hAnsi="-webkit-standard"/>
          <w:color w:val="000000"/>
          <w:sz w:val="27"/>
          <w:szCs w:val="27"/>
        </w:rPr>
        <w:t> </w:t>
      </w:r>
      <w:r>
        <w:rPr>
          <w:rFonts w:ascii="-webkit-standard" w:hAnsi="-webkit-standard"/>
          <w:color w:val="000000"/>
          <w:sz w:val="27"/>
          <w:szCs w:val="27"/>
        </w:rPr>
        <w:t>Years, (no date)</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Quality Improvement</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8" w:history="1">
        <w:r>
          <w:rPr>
            <w:rStyle w:val="s4"/>
            <w:rFonts w:ascii="-webkit-standard" w:hAnsi="-webkit-standard"/>
            <w:color w:val="0563C1"/>
            <w:sz w:val="27"/>
            <w:szCs w:val="27"/>
            <w:u w:val="single"/>
          </w:rPr>
          <w:t>https://foundationyears.org.uk/pedagogy-early-learning/quality-improvement/</w:t>
        </w:r>
      </w:hyperlink>
      <w:r>
        <w:rPr>
          <w:rStyle w:val="apple-converted-space"/>
          <w:rFonts w:ascii="-webkit-standard" w:hAnsi="-webkit-standard"/>
          <w:color w:val="000000"/>
          <w:sz w:val="27"/>
          <w:szCs w:val="27"/>
        </w:rPr>
        <w:t> </w:t>
      </w:r>
      <w:r>
        <w:rPr>
          <w:rFonts w:ascii="-webkit-standard" w:hAnsi="-webkit-standard"/>
          <w:color w:val="000000"/>
          <w:sz w:val="27"/>
          <w:szCs w:val="27"/>
        </w:rPr>
        <w:t>(Accessed: 11 April 2024)</w:t>
      </w:r>
    </w:p>
    <w:p w14:paraId="00959CAA"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lastRenderedPageBreak/>
        <w:t> </w:t>
      </w:r>
    </w:p>
    <w:p w14:paraId="06A7D112"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Ishimine</w:t>
      </w:r>
      <w:proofErr w:type="spellEnd"/>
      <w:r>
        <w:rPr>
          <w:rFonts w:ascii="-webkit-standard" w:hAnsi="-webkit-standard"/>
          <w:color w:val="000000"/>
          <w:sz w:val="27"/>
          <w:szCs w:val="27"/>
        </w:rPr>
        <w:t xml:space="preserve">, K., </w:t>
      </w:r>
      <w:proofErr w:type="spellStart"/>
      <w:r>
        <w:rPr>
          <w:rFonts w:ascii="-webkit-standard" w:hAnsi="-webkit-standard"/>
          <w:color w:val="000000"/>
          <w:sz w:val="27"/>
          <w:szCs w:val="27"/>
        </w:rPr>
        <w:t>Tayler</w:t>
      </w:r>
      <w:proofErr w:type="spellEnd"/>
      <w:r>
        <w:rPr>
          <w:rFonts w:ascii="-webkit-standard" w:hAnsi="-webkit-standard"/>
          <w:color w:val="000000"/>
          <w:sz w:val="27"/>
          <w:szCs w:val="27"/>
        </w:rPr>
        <w:t>, C. and Bennett, J.,</w:t>
      </w:r>
      <w:r>
        <w:rPr>
          <w:rStyle w:val="apple-converted-space"/>
          <w:rFonts w:ascii="-webkit-standard" w:hAnsi="-webkit-standard"/>
          <w:color w:val="000000"/>
          <w:sz w:val="27"/>
          <w:szCs w:val="27"/>
        </w:rPr>
        <w:t> </w:t>
      </w:r>
      <w:r>
        <w:rPr>
          <w:rFonts w:ascii="-webkit-standard" w:hAnsi="-webkit-standard"/>
          <w:color w:val="000000"/>
          <w:sz w:val="27"/>
          <w:szCs w:val="27"/>
        </w:rPr>
        <w:t>(2010) ‘Quality and early childhood education and care: A policy initiative for the 21st century’, </w:t>
      </w:r>
      <w:r>
        <w:rPr>
          <w:rStyle w:val="s3"/>
          <w:rFonts w:ascii="-webkit-standard" w:hAnsi="-webkit-standard"/>
          <w:i/>
          <w:iCs/>
          <w:color w:val="000000"/>
          <w:sz w:val="27"/>
          <w:szCs w:val="27"/>
        </w:rPr>
        <w:t>International Journal of Child Care and Education Policy</w:t>
      </w:r>
      <w:r>
        <w:rPr>
          <w:rFonts w:ascii="-webkit-standard" w:hAnsi="-webkit-standard"/>
          <w:color w:val="000000"/>
          <w:sz w:val="27"/>
          <w:szCs w:val="27"/>
        </w:rPr>
        <w:t>, </w:t>
      </w:r>
      <w:r>
        <w:rPr>
          <w:rStyle w:val="s3"/>
          <w:rFonts w:ascii="-webkit-standard" w:hAnsi="-webkit-standard"/>
          <w:i/>
          <w:iCs/>
          <w:color w:val="000000"/>
          <w:sz w:val="27"/>
          <w:szCs w:val="27"/>
        </w:rPr>
        <w:t>4</w:t>
      </w:r>
      <w:r>
        <w:rPr>
          <w:rFonts w:ascii="-webkit-standard" w:hAnsi="-webkit-standard"/>
          <w:color w:val="000000"/>
          <w:sz w:val="27"/>
          <w:szCs w:val="27"/>
        </w:rPr>
        <w:t>, pp.67-80.</w:t>
      </w:r>
    </w:p>
    <w:p w14:paraId="6F0C5290"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46C85E67"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Learning Journals, (no date) What is the Leuven Scale and How to Use It, Available at:</w:t>
      </w:r>
      <w:r>
        <w:rPr>
          <w:rStyle w:val="apple-converted-space"/>
          <w:rFonts w:ascii="-webkit-standard" w:hAnsi="-webkit-standard"/>
          <w:color w:val="000000"/>
          <w:sz w:val="27"/>
          <w:szCs w:val="27"/>
        </w:rPr>
        <w:t> </w:t>
      </w:r>
      <w:hyperlink r:id="rId9" w:history="1">
        <w:r>
          <w:rPr>
            <w:rStyle w:val="s4"/>
            <w:rFonts w:ascii="-webkit-standard" w:hAnsi="-webkit-standard"/>
            <w:color w:val="0563C1"/>
            <w:sz w:val="27"/>
            <w:szCs w:val="27"/>
            <w:u w:val="single"/>
          </w:rPr>
          <w:t>https://learningjournals.co.uk/what-is-the-leuven-scale-and-how-to-use-it/</w:t>
        </w:r>
      </w:hyperlink>
      <w:r>
        <w:rPr>
          <w:rStyle w:val="apple-converted-space"/>
          <w:rFonts w:ascii="-webkit-standard" w:hAnsi="-webkit-standard"/>
          <w:color w:val="000000"/>
          <w:sz w:val="27"/>
          <w:szCs w:val="27"/>
        </w:rPr>
        <w:t> </w:t>
      </w:r>
      <w:r>
        <w:rPr>
          <w:rFonts w:ascii="-webkit-standard" w:hAnsi="-webkit-standard"/>
          <w:color w:val="000000"/>
          <w:sz w:val="27"/>
          <w:szCs w:val="27"/>
        </w:rPr>
        <w:t>(Accessed: 10 April 2024).</w:t>
      </w:r>
      <w:r>
        <w:rPr>
          <w:rStyle w:val="apple-converted-space"/>
          <w:rFonts w:ascii="-webkit-standard" w:hAnsi="-webkit-standard"/>
          <w:color w:val="000000"/>
          <w:sz w:val="27"/>
          <w:szCs w:val="27"/>
        </w:rPr>
        <w:t> </w:t>
      </w:r>
    </w:p>
    <w:p w14:paraId="0FDA6FDC"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4A02079D"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Local Government Association, (2023)</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Debate on the importance of good quality early years education provision and environments, especially since the COVID-19 pandemic, House of Lords, 30 November 2023,</w:t>
      </w:r>
      <w:r>
        <w:rPr>
          <w:rStyle w:val="apple-converted-space"/>
          <w:rFonts w:ascii="-webkit-standard" w:hAnsi="-webkit-standard"/>
          <w:i/>
          <w:iCs/>
          <w:color w:val="000000"/>
          <w:sz w:val="27"/>
          <w:szCs w:val="27"/>
        </w:rPr>
        <w:t> </w:t>
      </w:r>
      <w:r>
        <w:rPr>
          <w:rFonts w:ascii="-webkit-standard" w:hAnsi="-webkit-standard"/>
          <w:color w:val="000000"/>
          <w:sz w:val="27"/>
          <w:szCs w:val="27"/>
        </w:rPr>
        <w:t>Available at:</w:t>
      </w:r>
      <w:r>
        <w:rPr>
          <w:rStyle w:val="apple-converted-space"/>
          <w:rFonts w:ascii="-webkit-standard" w:hAnsi="-webkit-standard"/>
          <w:color w:val="000000"/>
          <w:sz w:val="27"/>
          <w:szCs w:val="27"/>
        </w:rPr>
        <w:t> </w:t>
      </w:r>
      <w:hyperlink r:id="rId10" w:anchor=":~:text=Good%20quality%20early%20years%20provision,reducing%20disparities%20in%20later%20life" w:history="1">
        <w:r>
          <w:rPr>
            <w:rStyle w:val="s4"/>
            <w:rFonts w:ascii="-webkit-standard" w:hAnsi="-webkit-standard"/>
            <w:color w:val="0563C1"/>
            <w:sz w:val="27"/>
            <w:szCs w:val="27"/>
            <w:u w:val="single"/>
          </w:rPr>
          <w:t>https://www.local.gov.uk/parliament/briefings-and-responses/debate-importance-good-quality-early-years-education-provision#:~:text=Good%20quality%20early%20years%20provision,reducing%20disparities%20in%20later%20life</w:t>
        </w:r>
      </w:hyperlink>
      <w:r>
        <w:rPr>
          <w:rFonts w:ascii="-webkit-standard" w:hAnsi="-webkit-standard"/>
          <w:color w:val="000000"/>
          <w:sz w:val="27"/>
          <w:szCs w:val="27"/>
        </w:rPr>
        <w:t>(Accessed: 11 April 2024)</w:t>
      </w:r>
    </w:p>
    <w:p w14:paraId="4AEAF0D2"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32257983"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62B36C88"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xml:space="preserve">Morin, A., (2012) ‘Inner Speech, </w:t>
      </w:r>
      <w:proofErr w:type="spellStart"/>
      <w:r>
        <w:rPr>
          <w:rFonts w:ascii="-webkit-standard" w:hAnsi="-webkit-standard"/>
          <w:color w:val="000000"/>
          <w:sz w:val="27"/>
          <w:szCs w:val="27"/>
        </w:rPr>
        <w:t>Vygotsky’s</w:t>
      </w:r>
      <w:proofErr w:type="spellEnd"/>
      <w:r>
        <w:rPr>
          <w:rFonts w:ascii="-webkit-standard" w:hAnsi="-webkit-standard"/>
          <w:color w:val="000000"/>
          <w:sz w:val="27"/>
          <w:szCs w:val="27"/>
        </w:rPr>
        <w:t xml:space="preserve"> Position’, in </w:t>
      </w:r>
      <w:proofErr w:type="spellStart"/>
      <w:r>
        <w:rPr>
          <w:rFonts w:ascii="-webkit-standard" w:hAnsi="-webkit-standard"/>
          <w:color w:val="000000"/>
          <w:sz w:val="27"/>
          <w:szCs w:val="27"/>
        </w:rPr>
        <w:t>Ramachandran</w:t>
      </w:r>
      <w:proofErr w:type="spellEnd"/>
      <w:r>
        <w:rPr>
          <w:rFonts w:ascii="-webkit-standard" w:hAnsi="-webkit-standard"/>
          <w:color w:val="000000"/>
          <w:sz w:val="27"/>
          <w:szCs w:val="27"/>
        </w:rPr>
        <w:t>, V.S. (</w:t>
      </w:r>
      <w:proofErr w:type="spellStart"/>
      <w:r>
        <w:rPr>
          <w:rFonts w:ascii="-webkit-standard" w:hAnsi="-webkit-standard"/>
          <w:color w:val="000000"/>
          <w:sz w:val="27"/>
          <w:szCs w:val="27"/>
        </w:rPr>
        <w:t>eds</w:t>
      </w:r>
      <w:proofErr w:type="spellEnd"/>
      <w:r>
        <w:rPr>
          <w:rFonts w:ascii="-webkit-standard" w:hAnsi="-webkit-standard"/>
          <w:color w:val="000000"/>
          <w:sz w:val="27"/>
          <w:szCs w:val="27"/>
        </w:rPr>
        <w:t>)</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Encyclopaedia of Human Behaviour</w:t>
      </w:r>
      <w:r>
        <w:rPr>
          <w:rFonts w:ascii="-webkit-standard" w:hAnsi="-webkit-standard"/>
          <w:color w:val="000000"/>
          <w:sz w:val="27"/>
          <w:szCs w:val="27"/>
        </w:rPr>
        <w:t>. 2</w:t>
      </w:r>
      <w:r>
        <w:rPr>
          <w:rStyle w:val="s5"/>
          <w:rFonts w:ascii="-webkit-standard" w:hAnsi="-webkit-standard"/>
          <w:color w:val="000000"/>
          <w:sz w:val="11"/>
          <w:szCs w:val="11"/>
          <w:vertAlign w:val="superscript"/>
        </w:rPr>
        <w:t>nd</w:t>
      </w:r>
      <w:r>
        <w:rPr>
          <w:rStyle w:val="apple-converted-space"/>
          <w:rFonts w:ascii="-webkit-standard" w:hAnsi="-webkit-standard"/>
          <w:color w:val="000000"/>
          <w:sz w:val="27"/>
          <w:szCs w:val="27"/>
        </w:rPr>
        <w:t> </w:t>
      </w:r>
      <w:proofErr w:type="spellStart"/>
      <w:r>
        <w:rPr>
          <w:rFonts w:ascii="-webkit-standard" w:hAnsi="-webkit-standard"/>
          <w:color w:val="000000"/>
          <w:sz w:val="27"/>
          <w:szCs w:val="27"/>
        </w:rPr>
        <w:t>edn</w:t>
      </w:r>
      <w:proofErr w:type="spellEnd"/>
      <w:r>
        <w:rPr>
          <w:rFonts w:ascii="-webkit-standard" w:hAnsi="-webkit-standard"/>
          <w:color w:val="000000"/>
          <w:sz w:val="27"/>
          <w:szCs w:val="27"/>
        </w:rPr>
        <w:t>. Academic press.</w:t>
      </w:r>
    </w:p>
    <w:p w14:paraId="1857845C"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707D86ED"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Macrae</w:t>
      </w:r>
      <w:proofErr w:type="spellEnd"/>
      <w:r>
        <w:rPr>
          <w:rFonts w:ascii="-webkit-standard" w:hAnsi="-webkit-standard"/>
          <w:color w:val="000000"/>
          <w:sz w:val="27"/>
          <w:szCs w:val="27"/>
        </w:rPr>
        <w:t>, C. and Jones, L. (2023)</w:t>
      </w:r>
      <w:r>
        <w:rPr>
          <w:rStyle w:val="apple-converted-space"/>
          <w:rFonts w:ascii="-webkit-standard" w:hAnsi="-webkit-standard"/>
          <w:color w:val="000000"/>
          <w:sz w:val="27"/>
          <w:szCs w:val="27"/>
        </w:rPr>
        <w:t> </w:t>
      </w:r>
      <w:r>
        <w:rPr>
          <w:rFonts w:ascii="-webkit-standard" w:hAnsi="-webkit-standard"/>
          <w:color w:val="000000"/>
          <w:sz w:val="27"/>
          <w:szCs w:val="27"/>
        </w:rPr>
        <w:t>‘ A</w:t>
      </w:r>
      <w:r>
        <w:rPr>
          <w:rStyle w:val="apple-converted-space"/>
          <w:rFonts w:ascii="-webkit-standard" w:hAnsi="-webkit-standard"/>
          <w:color w:val="000000"/>
          <w:sz w:val="27"/>
          <w:szCs w:val="27"/>
        </w:rPr>
        <w:t> </w:t>
      </w:r>
      <w:r>
        <w:rPr>
          <w:rFonts w:ascii="-webkit-standard" w:hAnsi="-webkit-standard"/>
          <w:color w:val="000000"/>
          <w:sz w:val="27"/>
          <w:szCs w:val="27"/>
        </w:rPr>
        <w:t>philosophical reflection on the “Leuven Scale” and young children’s expressions of involvement’, International Journal of Qualitative Studies in Education, 36(2), pp. 234-246</w:t>
      </w:r>
    </w:p>
    <w:p w14:paraId="1AAE1335"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23239B51"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Ofsted</w:t>
      </w:r>
      <w:proofErr w:type="spellEnd"/>
      <w:r>
        <w:rPr>
          <w:rFonts w:ascii="-webkit-standard" w:hAnsi="-webkit-standard"/>
          <w:color w:val="000000"/>
          <w:sz w:val="27"/>
          <w:szCs w:val="27"/>
        </w:rPr>
        <w:t>, (2023)</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International experts highlight the importance of a child’s early years</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11" w:anchor=":~:text=Press%20release-,International%20experts%20highlight%20the%20importance%20of%20a%20child's%20early%20years,provision%20in%20an%20international%20context.&amp;text=International%20research%20shows%20that%20children,better%20educational%20outcomes%20later%20on" w:history="1">
        <w:r>
          <w:rPr>
            <w:rStyle w:val="s4"/>
            <w:rFonts w:ascii="-webkit-standard" w:hAnsi="-webkit-standard"/>
            <w:color w:val="0563C1"/>
            <w:sz w:val="27"/>
            <w:szCs w:val="27"/>
            <w:u w:val="single"/>
          </w:rPr>
          <w:t>https://www.gov.uk/government/news/international-experts-highlight-the-importance-of-a-childs-early-years#:~:text=Press%20release-,International%20experts%20highlight%20the%20importance%20of%20a%20child's%20early%20years,provision%20in%20an%20international%20context.&amp;text=International%20research%20shows%20that%20children,better%20educational%20outcomes%20later%20on</w:t>
        </w:r>
      </w:hyperlink>
      <w:r>
        <w:rPr>
          <w:rFonts w:ascii="-webkit-standard" w:hAnsi="-webkit-standard"/>
          <w:color w:val="000000"/>
          <w:sz w:val="27"/>
          <w:szCs w:val="27"/>
        </w:rPr>
        <w:t>(Accessed: 11 April 2024)</w:t>
      </w:r>
    </w:p>
    <w:p w14:paraId="280A3BB5"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2BA15AF5"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Prudon</w:t>
      </w:r>
      <w:proofErr w:type="spellEnd"/>
      <w:r>
        <w:rPr>
          <w:rFonts w:ascii="-webkit-standard" w:hAnsi="-webkit-standard"/>
          <w:color w:val="000000"/>
          <w:sz w:val="27"/>
          <w:szCs w:val="27"/>
        </w:rPr>
        <w:t>, no date</w:t>
      </w:r>
    </w:p>
    <w:p w14:paraId="682B386D"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5D209C1E"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proofErr w:type="spellStart"/>
      <w:r>
        <w:rPr>
          <w:rFonts w:ascii="-webkit-standard" w:hAnsi="-webkit-standard"/>
          <w:color w:val="000000"/>
          <w:sz w:val="27"/>
          <w:szCs w:val="27"/>
        </w:rPr>
        <w:t>Siraj</w:t>
      </w:r>
      <w:proofErr w:type="spellEnd"/>
      <w:r>
        <w:rPr>
          <w:rFonts w:ascii="-webkit-standard" w:hAnsi="-webkit-standard"/>
          <w:color w:val="000000"/>
          <w:sz w:val="27"/>
          <w:szCs w:val="27"/>
        </w:rPr>
        <w:t>, I., (2015)</w:t>
      </w:r>
      <w:r>
        <w:rPr>
          <w:rStyle w:val="apple-converted-space"/>
          <w:rFonts w:ascii="-webkit-standard" w:hAnsi="-webkit-standard"/>
          <w:color w:val="000000"/>
          <w:sz w:val="27"/>
          <w:szCs w:val="27"/>
        </w:rPr>
        <w:t> </w:t>
      </w:r>
      <w:r>
        <w:rPr>
          <w:rStyle w:val="s3"/>
          <w:rFonts w:ascii="-webkit-standard" w:hAnsi="-webkit-standard"/>
          <w:i/>
          <w:iCs/>
          <w:color w:val="000000"/>
          <w:sz w:val="27"/>
          <w:szCs w:val="27"/>
        </w:rPr>
        <w:t>An Independent Review of the Scottish Early Learning and Childcare (ELC) Workforce and Out of School Care (OSC) Workforce</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12" w:history="1">
        <w:r>
          <w:rPr>
            <w:rStyle w:val="s4"/>
            <w:rFonts w:ascii="-webkit-standard" w:hAnsi="-webkit-standard"/>
            <w:color w:val="0563C1"/>
            <w:sz w:val="27"/>
            <w:szCs w:val="27"/>
            <w:u w:val="single"/>
          </w:rPr>
          <w:t>https://consult.gov.scot/digital-communications/childcare-expansion/supporting_documents/00477419.pdf</w:t>
        </w:r>
      </w:hyperlink>
      <w:r>
        <w:rPr>
          <w:rStyle w:val="apple-converted-space"/>
          <w:rFonts w:ascii="-webkit-standard" w:hAnsi="-webkit-standard"/>
          <w:color w:val="000000"/>
          <w:sz w:val="27"/>
          <w:szCs w:val="27"/>
        </w:rPr>
        <w:t> </w:t>
      </w:r>
      <w:r>
        <w:rPr>
          <w:rFonts w:ascii="-webkit-standard" w:hAnsi="-webkit-standard"/>
          <w:color w:val="000000"/>
          <w:sz w:val="27"/>
          <w:szCs w:val="27"/>
        </w:rPr>
        <w:t>(Accessed:11 April 2024)</w:t>
      </w:r>
    </w:p>
    <w:p w14:paraId="471201AA"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18D6BDA3"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lastRenderedPageBreak/>
        <w:t>Sylva, K. and Roberts, F.,</w:t>
      </w:r>
      <w:r>
        <w:rPr>
          <w:rStyle w:val="apple-converted-space"/>
          <w:rFonts w:ascii="-webkit-standard" w:hAnsi="-webkit-standard"/>
          <w:color w:val="000000"/>
          <w:sz w:val="27"/>
          <w:szCs w:val="27"/>
        </w:rPr>
        <w:t> </w:t>
      </w:r>
      <w:r>
        <w:rPr>
          <w:rFonts w:ascii="-webkit-standard" w:hAnsi="-webkit-standard"/>
          <w:color w:val="000000"/>
          <w:sz w:val="27"/>
          <w:szCs w:val="27"/>
        </w:rPr>
        <w:t>(2010)</w:t>
      </w:r>
      <w:r>
        <w:rPr>
          <w:rStyle w:val="apple-converted-space"/>
          <w:rFonts w:ascii="-webkit-standard" w:hAnsi="-webkit-standard"/>
          <w:color w:val="000000"/>
          <w:sz w:val="27"/>
          <w:szCs w:val="27"/>
        </w:rPr>
        <w:t> </w:t>
      </w:r>
      <w:r>
        <w:rPr>
          <w:rFonts w:ascii="-webkit-standard" w:hAnsi="-webkit-standard"/>
          <w:color w:val="000000"/>
          <w:sz w:val="27"/>
          <w:szCs w:val="27"/>
        </w:rPr>
        <w:t>‘Quality in early childhood education: evidence for long-term effects’, </w:t>
      </w:r>
      <w:r>
        <w:rPr>
          <w:rStyle w:val="s3"/>
          <w:rFonts w:ascii="-webkit-standard" w:hAnsi="-webkit-standard"/>
          <w:i/>
          <w:iCs/>
          <w:color w:val="000000"/>
          <w:sz w:val="27"/>
          <w:szCs w:val="27"/>
        </w:rPr>
        <w:t>Contemporary issues in the early years</w:t>
      </w:r>
      <w:r>
        <w:rPr>
          <w:rFonts w:ascii="-webkit-standard" w:hAnsi="-webkit-standard"/>
          <w:color w:val="000000"/>
          <w:sz w:val="27"/>
          <w:szCs w:val="27"/>
        </w:rPr>
        <w:t>, </w:t>
      </w:r>
      <w:r>
        <w:rPr>
          <w:rStyle w:val="s3"/>
          <w:rFonts w:ascii="-webkit-standard" w:hAnsi="-webkit-standard"/>
          <w:i/>
          <w:iCs/>
          <w:color w:val="000000"/>
          <w:sz w:val="27"/>
          <w:szCs w:val="27"/>
        </w:rPr>
        <w:t>5</w:t>
      </w:r>
      <w:r>
        <w:rPr>
          <w:rFonts w:ascii="-webkit-standard" w:hAnsi="-webkit-standard"/>
          <w:color w:val="000000"/>
          <w:sz w:val="27"/>
          <w:szCs w:val="27"/>
        </w:rPr>
        <w:t>, pp.47-62.</w:t>
      </w:r>
    </w:p>
    <w:p w14:paraId="0135D8C1"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9C922FB"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44FB9E0"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19A7852" w14:textId="77777777" w:rsidR="00DF094D" w:rsidRDefault="00DF094D">
      <w:pPr>
        <w:pStyle w:val="NormalWeb"/>
        <w:spacing w:before="0" w:beforeAutospacing="0" w:after="0" w:afterAutospacing="0" w:line="324" w:lineRule="atLeast"/>
        <w:divId w:val="1234201042"/>
        <w:rPr>
          <w:rFonts w:ascii="-webkit-standard" w:hAnsi="-webkit-standard"/>
          <w:color w:val="000000"/>
          <w:sz w:val="27"/>
          <w:szCs w:val="27"/>
        </w:rPr>
      </w:pPr>
      <w:r>
        <w:rPr>
          <w:rFonts w:ascii="-webkit-standard" w:hAnsi="-webkit-standard"/>
          <w:color w:val="000000"/>
          <w:sz w:val="27"/>
          <w:szCs w:val="27"/>
        </w:rPr>
        <w:t> </w:t>
      </w:r>
    </w:p>
    <w:p w14:paraId="09E55705" w14:textId="2A38C1D1" w:rsidR="35C94EAA" w:rsidRDefault="35C94EAA" w:rsidP="0335A9BB">
      <w:pPr>
        <w:spacing w:after="240"/>
        <w:rPr>
          <w:rFonts w:ascii="Google Sans" w:eastAsia="Google Sans" w:hAnsi="Google Sans" w:cs="Google Sans"/>
          <w:sz w:val="30"/>
          <w:szCs w:val="30"/>
        </w:rPr>
      </w:pPr>
    </w:p>
    <w:sectPr w:rsidR="35C94EA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webkit-standard">
    <w:altName w:val="Cambria"/>
    <w:panose1 w:val="020B0604020202020204"/>
    <w:charset w:val="00"/>
    <w:family w:val="roman"/>
    <w:notTrueType/>
    <w:pitch w:val="default"/>
  </w:font>
  <w:font w:name="Google Sans">
    <w:altName w:val="Cambria"/>
    <w:panose1 w:val="020B06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Tmh8oGXr4MVe4x" int2:id="ImLbNZOW">
      <int2:state int2:value="Rejected" int2:type="AugLoop_Text_Critique"/>
    </int2:textHash>
    <int2:textHash int2:hashCode="wWb+fWJG2LW5Af" int2:id="uPec715U">
      <int2:state int2:value="Rejected" int2:type="AugLoop_Text_Critique"/>
    </int2:textHash>
    <int2:textHash int2:hashCode="tvBczxL19je854" int2:id="nQbXePHN">
      <int2:state int2:value="Rejected" int2:type="AugLoop_Text_Critique"/>
    </int2:textHash>
    <int2:bookmark int2:bookmarkName="_Int_pwu0kGEO" int2:invalidationBookmarkName="" int2:hashCode="e0dMsLOcF3PXGS" int2:id="7WM9NkzN">
      <int2:state int2:value="Rejected" int2:type="AugLoop_Text_Critique"/>
    </int2:bookmark>
    <int2:bookmark int2:bookmarkName="_Int_R4fmnVlF" int2:invalidationBookmarkName="" int2:hashCode="ZAvMb2T5ICDGnY" int2:id="ehaPtBGK">
      <int2:state int2:value="Rejected" int2:type="AugLoop_Text_Critique"/>
    </int2:bookmark>
    <int2:bookmark int2:bookmarkName="_Int_VzJwf7L8" int2:invalidationBookmarkName="" int2:hashCode="e0dMsLOcF3PXGS" int2:id="tbltFvfO">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924A6B"/>
    <w:rsid w:val="000E1FA9"/>
    <w:rsid w:val="001959C3"/>
    <w:rsid w:val="0024232E"/>
    <w:rsid w:val="002A7822"/>
    <w:rsid w:val="002F0112"/>
    <w:rsid w:val="00305FA0"/>
    <w:rsid w:val="00330801"/>
    <w:rsid w:val="003425C1"/>
    <w:rsid w:val="003A6AFA"/>
    <w:rsid w:val="003ACCF7"/>
    <w:rsid w:val="0048004D"/>
    <w:rsid w:val="004B5E00"/>
    <w:rsid w:val="005B0F30"/>
    <w:rsid w:val="006E2AE5"/>
    <w:rsid w:val="006F05A5"/>
    <w:rsid w:val="007013DF"/>
    <w:rsid w:val="0070676F"/>
    <w:rsid w:val="007302CC"/>
    <w:rsid w:val="00755157"/>
    <w:rsid w:val="007B0080"/>
    <w:rsid w:val="00BC017A"/>
    <w:rsid w:val="00DF094D"/>
    <w:rsid w:val="00E407AF"/>
    <w:rsid w:val="00EDFE03"/>
    <w:rsid w:val="00F50C58"/>
    <w:rsid w:val="00F94618"/>
    <w:rsid w:val="00FA4DA9"/>
    <w:rsid w:val="00FB3C99"/>
    <w:rsid w:val="012083E0"/>
    <w:rsid w:val="01604BD0"/>
    <w:rsid w:val="016B289B"/>
    <w:rsid w:val="01850933"/>
    <w:rsid w:val="01C5BD65"/>
    <w:rsid w:val="027695A7"/>
    <w:rsid w:val="0289CE64"/>
    <w:rsid w:val="02B9F8DC"/>
    <w:rsid w:val="02CE4790"/>
    <w:rsid w:val="02E6E12E"/>
    <w:rsid w:val="02ED8DB9"/>
    <w:rsid w:val="02F10294"/>
    <w:rsid w:val="030A9C98"/>
    <w:rsid w:val="0335A9BB"/>
    <w:rsid w:val="03623BAA"/>
    <w:rsid w:val="0364D6D6"/>
    <w:rsid w:val="03B09481"/>
    <w:rsid w:val="03BCBBF6"/>
    <w:rsid w:val="03E9AD6E"/>
    <w:rsid w:val="03F51A05"/>
    <w:rsid w:val="03F7887E"/>
    <w:rsid w:val="04259EC5"/>
    <w:rsid w:val="042D8C4B"/>
    <w:rsid w:val="044A887E"/>
    <w:rsid w:val="0497EC92"/>
    <w:rsid w:val="04B92995"/>
    <w:rsid w:val="04E39946"/>
    <w:rsid w:val="05193FBD"/>
    <w:rsid w:val="0560BD84"/>
    <w:rsid w:val="05E658DF"/>
    <w:rsid w:val="05EAB92A"/>
    <w:rsid w:val="0612E95B"/>
    <w:rsid w:val="0633BCF3"/>
    <w:rsid w:val="063863D2"/>
    <w:rsid w:val="06F5A0A4"/>
    <w:rsid w:val="072F2940"/>
    <w:rsid w:val="07305CF7"/>
    <w:rsid w:val="07652D0D"/>
    <w:rsid w:val="07822940"/>
    <w:rsid w:val="079F03FD"/>
    <w:rsid w:val="07BC658A"/>
    <w:rsid w:val="07D14EA4"/>
    <w:rsid w:val="0816D127"/>
    <w:rsid w:val="08DF8364"/>
    <w:rsid w:val="0900FD6E"/>
    <w:rsid w:val="091DF9A1"/>
    <w:rsid w:val="09318612"/>
    <w:rsid w:val="095B736D"/>
    <w:rsid w:val="0984C280"/>
    <w:rsid w:val="09D741E6"/>
    <w:rsid w:val="0A48AD37"/>
    <w:rsid w:val="0A56D0A1"/>
    <w:rsid w:val="0A57D65A"/>
    <w:rsid w:val="0AB9CA02"/>
    <w:rsid w:val="0AD323D8"/>
    <w:rsid w:val="0AF1F313"/>
    <w:rsid w:val="0AFBF3D2"/>
    <w:rsid w:val="0B14ADD3"/>
    <w:rsid w:val="0B2AB143"/>
    <w:rsid w:val="0B3461F5"/>
    <w:rsid w:val="0B75C46B"/>
    <w:rsid w:val="0BDFEEFF"/>
    <w:rsid w:val="0BF4BF53"/>
    <w:rsid w:val="0BF71C3B"/>
    <w:rsid w:val="0C08B48B"/>
    <w:rsid w:val="0C0C0EF3"/>
    <w:rsid w:val="0C389E30"/>
    <w:rsid w:val="0C3DD721"/>
    <w:rsid w:val="0C4E4D19"/>
    <w:rsid w:val="0C7042B2"/>
    <w:rsid w:val="0C7F07AB"/>
    <w:rsid w:val="0C946FFF"/>
    <w:rsid w:val="0C954473"/>
    <w:rsid w:val="0CFF3AD8"/>
    <w:rsid w:val="0D613EEA"/>
    <w:rsid w:val="0DA926B3"/>
    <w:rsid w:val="0DD46E91"/>
    <w:rsid w:val="0DDF58F1"/>
    <w:rsid w:val="0DF16AC4"/>
    <w:rsid w:val="0DFEC407"/>
    <w:rsid w:val="0E075C97"/>
    <w:rsid w:val="0E304060"/>
    <w:rsid w:val="0E5393B0"/>
    <w:rsid w:val="0EAE80FE"/>
    <w:rsid w:val="0EBADF82"/>
    <w:rsid w:val="0EC24490"/>
    <w:rsid w:val="0F1594A0"/>
    <w:rsid w:val="0F203845"/>
    <w:rsid w:val="0F3B489F"/>
    <w:rsid w:val="0F40B716"/>
    <w:rsid w:val="0F4A4024"/>
    <w:rsid w:val="0F68516C"/>
    <w:rsid w:val="0F8D3B25"/>
    <w:rsid w:val="0FCF64F5"/>
    <w:rsid w:val="0FEDDDE1"/>
    <w:rsid w:val="10148174"/>
    <w:rsid w:val="107E4F03"/>
    <w:rsid w:val="1095CAB9"/>
    <w:rsid w:val="10BA8945"/>
    <w:rsid w:val="10D7BF3F"/>
    <w:rsid w:val="10E0D26E"/>
    <w:rsid w:val="11236F9A"/>
    <w:rsid w:val="11290B86"/>
    <w:rsid w:val="11453548"/>
    <w:rsid w:val="116347D0"/>
    <w:rsid w:val="116B3556"/>
    <w:rsid w:val="11787A2D"/>
    <w:rsid w:val="1198106A"/>
    <w:rsid w:val="11C43830"/>
    <w:rsid w:val="11D50DC3"/>
    <w:rsid w:val="11F62EF2"/>
    <w:rsid w:val="120D03B9"/>
    <w:rsid w:val="12319B1A"/>
    <w:rsid w:val="123A43FF"/>
    <w:rsid w:val="123D2F58"/>
    <w:rsid w:val="124D3562"/>
    <w:rsid w:val="12616BED"/>
    <w:rsid w:val="129FF22E"/>
    <w:rsid w:val="12EE3876"/>
    <w:rsid w:val="12F19635"/>
    <w:rsid w:val="12FBDAD7"/>
    <w:rsid w:val="1303B183"/>
    <w:rsid w:val="13250A4C"/>
    <w:rsid w:val="13278B61"/>
    <w:rsid w:val="1333E0CB"/>
    <w:rsid w:val="1382FB6C"/>
    <w:rsid w:val="143BC28F"/>
    <w:rsid w:val="1443B015"/>
    <w:rsid w:val="145723BE"/>
    <w:rsid w:val="145961CD"/>
    <w:rsid w:val="14A2D618"/>
    <w:rsid w:val="14A3109B"/>
    <w:rsid w:val="14A8369D"/>
    <w:rsid w:val="14BE7407"/>
    <w:rsid w:val="14FBFEF7"/>
    <w:rsid w:val="152ED681"/>
    <w:rsid w:val="154F66AA"/>
    <w:rsid w:val="15514EE8"/>
    <w:rsid w:val="15B44391"/>
    <w:rsid w:val="15E45384"/>
    <w:rsid w:val="15F87D80"/>
    <w:rsid w:val="15FC7CA9"/>
    <w:rsid w:val="1611CCB4"/>
    <w:rsid w:val="1636B8F3"/>
    <w:rsid w:val="166B818D"/>
    <w:rsid w:val="1698E5DA"/>
    <w:rsid w:val="16B5E0ED"/>
    <w:rsid w:val="16DACFB2"/>
    <w:rsid w:val="170A7E76"/>
    <w:rsid w:val="175013F2"/>
    <w:rsid w:val="17984D0A"/>
    <w:rsid w:val="17A14565"/>
    <w:rsid w:val="17BE1B09"/>
    <w:rsid w:val="17DA76DA"/>
    <w:rsid w:val="17E52BF1"/>
    <w:rsid w:val="18081F43"/>
    <w:rsid w:val="18182AA3"/>
    <w:rsid w:val="1855EB6D"/>
    <w:rsid w:val="185728A5"/>
    <w:rsid w:val="187A3B50"/>
    <w:rsid w:val="190CEAB0"/>
    <w:rsid w:val="190F33B2"/>
    <w:rsid w:val="19510723"/>
    <w:rsid w:val="199D92A9"/>
    <w:rsid w:val="19A7AE95"/>
    <w:rsid w:val="19BDFD6D"/>
    <w:rsid w:val="19F1BBCE"/>
    <w:rsid w:val="1A2887E5"/>
    <w:rsid w:val="1A5AC126"/>
    <w:rsid w:val="1ABE54E0"/>
    <w:rsid w:val="1ACFEDCC"/>
    <w:rsid w:val="1AE31C11"/>
    <w:rsid w:val="1B12179C"/>
    <w:rsid w:val="1B12FAF3"/>
    <w:rsid w:val="1B3EF2B0"/>
    <w:rsid w:val="1B427E66"/>
    <w:rsid w:val="1B4CD3E4"/>
    <w:rsid w:val="1B59FB59"/>
    <w:rsid w:val="1B67884E"/>
    <w:rsid w:val="1B7547EE"/>
    <w:rsid w:val="1B7A2F82"/>
    <w:rsid w:val="1BC6EEC8"/>
    <w:rsid w:val="1C6F704A"/>
    <w:rsid w:val="1CA5A256"/>
    <w:rsid w:val="1D10B4CD"/>
    <w:rsid w:val="1D57924E"/>
    <w:rsid w:val="1DC92538"/>
    <w:rsid w:val="1DCF5CD9"/>
    <w:rsid w:val="1E0E9202"/>
    <w:rsid w:val="1E3C3662"/>
    <w:rsid w:val="1E6AE04A"/>
    <w:rsid w:val="1E769372"/>
    <w:rsid w:val="1EDE554E"/>
    <w:rsid w:val="1F8662BC"/>
    <w:rsid w:val="1FA35EEF"/>
    <w:rsid w:val="1FD806C3"/>
    <w:rsid w:val="201263D3"/>
    <w:rsid w:val="203E008F"/>
    <w:rsid w:val="206110BC"/>
    <w:rsid w:val="20E1B328"/>
    <w:rsid w:val="20E65390"/>
    <w:rsid w:val="20E85A5E"/>
    <w:rsid w:val="20EEE480"/>
    <w:rsid w:val="2122331D"/>
    <w:rsid w:val="213F2F50"/>
    <w:rsid w:val="214DCFD9"/>
    <w:rsid w:val="219E7BD3"/>
    <w:rsid w:val="21A65A2D"/>
    <w:rsid w:val="21AE3434"/>
    <w:rsid w:val="21B413C0"/>
    <w:rsid w:val="21D24341"/>
    <w:rsid w:val="21E4E28E"/>
    <w:rsid w:val="2216A880"/>
    <w:rsid w:val="22745A04"/>
    <w:rsid w:val="229CC4FA"/>
    <w:rsid w:val="22B0815F"/>
    <w:rsid w:val="22BE037E"/>
    <w:rsid w:val="230FA785"/>
    <w:rsid w:val="231D2981"/>
    <w:rsid w:val="23410B88"/>
    <w:rsid w:val="234A0495"/>
    <w:rsid w:val="235B2458"/>
    <w:rsid w:val="2370B065"/>
    <w:rsid w:val="2373FDA3"/>
    <w:rsid w:val="23BE1CE7"/>
    <w:rsid w:val="23ED74C1"/>
    <w:rsid w:val="24197533"/>
    <w:rsid w:val="24319434"/>
    <w:rsid w:val="2435F33D"/>
    <w:rsid w:val="24377912"/>
    <w:rsid w:val="247CF165"/>
    <w:rsid w:val="2496FB83"/>
    <w:rsid w:val="24AB77E6"/>
    <w:rsid w:val="24B8F9E2"/>
    <w:rsid w:val="256A8A9E"/>
    <w:rsid w:val="257141DB"/>
    <w:rsid w:val="25767941"/>
    <w:rsid w:val="25782422"/>
    <w:rsid w:val="25A2E774"/>
    <w:rsid w:val="25EFF7F4"/>
    <w:rsid w:val="26061BA0"/>
    <w:rsid w:val="2618C1C6"/>
    <w:rsid w:val="26444387"/>
    <w:rsid w:val="26474847"/>
    <w:rsid w:val="264F8ADF"/>
    <w:rsid w:val="265305F6"/>
    <w:rsid w:val="2681A557"/>
    <w:rsid w:val="26D3CAAB"/>
    <w:rsid w:val="26E5A42C"/>
    <w:rsid w:val="26ED183F"/>
    <w:rsid w:val="26F5288F"/>
    <w:rsid w:val="2710A60F"/>
    <w:rsid w:val="2714C7B8"/>
    <w:rsid w:val="274D3120"/>
    <w:rsid w:val="27AE70D4"/>
    <w:rsid w:val="27F09AA4"/>
    <w:rsid w:val="281D75B8"/>
    <w:rsid w:val="282FEA17"/>
    <w:rsid w:val="283DF8F0"/>
    <w:rsid w:val="2860E647"/>
    <w:rsid w:val="2890F8F0"/>
    <w:rsid w:val="28DE5D04"/>
    <w:rsid w:val="2902622C"/>
    <w:rsid w:val="29093B93"/>
    <w:rsid w:val="292BB9BF"/>
    <w:rsid w:val="294505D3"/>
    <w:rsid w:val="2954CE77"/>
    <w:rsid w:val="29767DE3"/>
    <w:rsid w:val="297C344B"/>
    <w:rsid w:val="298C6B05"/>
    <w:rsid w:val="29AAD85E"/>
    <w:rsid w:val="29D9C951"/>
    <w:rsid w:val="2A0366BD"/>
    <w:rsid w:val="2A341024"/>
    <w:rsid w:val="2A5A7A75"/>
    <w:rsid w:val="2A747831"/>
    <w:rsid w:val="2AC91563"/>
    <w:rsid w:val="2AE61196"/>
    <w:rsid w:val="2AE72507"/>
    <w:rsid w:val="2AF1AC64"/>
    <w:rsid w:val="2B4F5F84"/>
    <w:rsid w:val="2B6EB9A6"/>
    <w:rsid w:val="2B7599B2"/>
    <w:rsid w:val="2BA3AFF9"/>
    <w:rsid w:val="2BD12102"/>
    <w:rsid w:val="2BE56E81"/>
    <w:rsid w:val="2BEC8CEF"/>
    <w:rsid w:val="2C3269E8"/>
    <w:rsid w:val="2C53112D"/>
    <w:rsid w:val="2C64E5C4"/>
    <w:rsid w:val="2C6AB37B"/>
    <w:rsid w:val="2C9D616E"/>
    <w:rsid w:val="2CE2104E"/>
    <w:rsid w:val="2CE27920"/>
    <w:rsid w:val="2D646A13"/>
    <w:rsid w:val="2D6B97E8"/>
    <w:rsid w:val="2D8229CC"/>
    <w:rsid w:val="2DB7CF73"/>
    <w:rsid w:val="2DBCAAF2"/>
    <w:rsid w:val="2DCB8171"/>
    <w:rsid w:val="2DD0B020"/>
    <w:rsid w:val="2E7EA95B"/>
    <w:rsid w:val="2EA65A68"/>
    <w:rsid w:val="2ED5D4E2"/>
    <w:rsid w:val="2EE89F85"/>
    <w:rsid w:val="2F003A74"/>
    <w:rsid w:val="2F03F310"/>
    <w:rsid w:val="2F4A0720"/>
    <w:rsid w:val="2F9C8686"/>
    <w:rsid w:val="2F9D6DA1"/>
    <w:rsid w:val="2FBBA2C1"/>
    <w:rsid w:val="2FBCE776"/>
    <w:rsid w:val="2FEB6516"/>
    <w:rsid w:val="301547AF"/>
    <w:rsid w:val="30422AC9"/>
    <w:rsid w:val="30490AD5"/>
    <w:rsid w:val="30930BD3"/>
    <w:rsid w:val="30999617"/>
    <w:rsid w:val="309C0AD5"/>
    <w:rsid w:val="309FC8A4"/>
    <w:rsid w:val="30A22E9A"/>
    <w:rsid w:val="30D4C3E8"/>
    <w:rsid w:val="30F332A1"/>
    <w:rsid w:val="31032233"/>
    <w:rsid w:val="312BDC6A"/>
    <w:rsid w:val="312E0139"/>
    <w:rsid w:val="313856E7"/>
    <w:rsid w:val="3160EDE8"/>
    <w:rsid w:val="3180291A"/>
    <w:rsid w:val="31B64A1D"/>
    <w:rsid w:val="32246C48"/>
    <w:rsid w:val="322FEDB0"/>
    <w:rsid w:val="32431BF5"/>
    <w:rsid w:val="32550472"/>
    <w:rsid w:val="32731D13"/>
    <w:rsid w:val="32901C15"/>
    <w:rsid w:val="32DE3EC2"/>
    <w:rsid w:val="32F1237B"/>
    <w:rsid w:val="33352380"/>
    <w:rsid w:val="33363EC5"/>
    <w:rsid w:val="3380AB97"/>
    <w:rsid w:val="33E795AC"/>
    <w:rsid w:val="33FC7DE9"/>
    <w:rsid w:val="3401C3CD"/>
    <w:rsid w:val="3409247E"/>
    <w:rsid w:val="340C64AA"/>
    <w:rsid w:val="3460CAE1"/>
    <w:rsid w:val="349447E3"/>
    <w:rsid w:val="34CA9129"/>
    <w:rsid w:val="34EDED03"/>
    <w:rsid w:val="34FE4327"/>
    <w:rsid w:val="35064FF8"/>
    <w:rsid w:val="3540FCCF"/>
    <w:rsid w:val="354A923F"/>
    <w:rsid w:val="356D073A"/>
    <w:rsid w:val="35A0F25C"/>
    <w:rsid w:val="35C94EAA"/>
    <w:rsid w:val="360D45A6"/>
    <w:rsid w:val="3628C43D"/>
    <w:rsid w:val="36368A2E"/>
    <w:rsid w:val="36541D20"/>
    <w:rsid w:val="36E043AA"/>
    <w:rsid w:val="37035ED3"/>
    <w:rsid w:val="3708EC1B"/>
    <w:rsid w:val="3752A613"/>
    <w:rsid w:val="377AF4EC"/>
    <w:rsid w:val="378D6261"/>
    <w:rsid w:val="37C0FD36"/>
    <w:rsid w:val="380C699F"/>
    <w:rsid w:val="3844BD10"/>
    <w:rsid w:val="384C51A2"/>
    <w:rsid w:val="38541CBA"/>
    <w:rsid w:val="390015D4"/>
    <w:rsid w:val="398C2ACB"/>
    <w:rsid w:val="39A80CB8"/>
    <w:rsid w:val="39FB6676"/>
    <w:rsid w:val="3A4142C5"/>
    <w:rsid w:val="3A42ED1B"/>
    <w:rsid w:val="3A60ACD4"/>
    <w:rsid w:val="3A8B78C3"/>
    <w:rsid w:val="3AA4F692"/>
    <w:rsid w:val="3AE53461"/>
    <w:rsid w:val="3AE8401E"/>
    <w:rsid w:val="3B0CCC79"/>
    <w:rsid w:val="3B10919A"/>
    <w:rsid w:val="3B150150"/>
    <w:rsid w:val="3B53D121"/>
    <w:rsid w:val="3B59EB9E"/>
    <w:rsid w:val="3B66A766"/>
    <w:rsid w:val="3B6716F7"/>
    <w:rsid w:val="3B83DB98"/>
    <w:rsid w:val="3B85C854"/>
    <w:rsid w:val="3BC6B4A3"/>
    <w:rsid w:val="3BD6CFF6"/>
    <w:rsid w:val="3BEAA3B8"/>
    <w:rsid w:val="3C12F933"/>
    <w:rsid w:val="3C2BC555"/>
    <w:rsid w:val="3C359919"/>
    <w:rsid w:val="3C69E3E7"/>
    <w:rsid w:val="3C7F806F"/>
    <w:rsid w:val="3C9AB7E5"/>
    <w:rsid w:val="3CF77862"/>
    <w:rsid w:val="3D59C02A"/>
    <w:rsid w:val="3D731980"/>
    <w:rsid w:val="3D97E1C1"/>
    <w:rsid w:val="3DD8AC2E"/>
    <w:rsid w:val="3DE7CFC8"/>
    <w:rsid w:val="3DF1A38C"/>
    <w:rsid w:val="3E48325C"/>
    <w:rsid w:val="3E8884B1"/>
    <w:rsid w:val="3EA16775"/>
    <w:rsid w:val="3EE1FAF2"/>
    <w:rsid w:val="3F27DDDA"/>
    <w:rsid w:val="3F30CC0C"/>
    <w:rsid w:val="3F50EB3E"/>
    <w:rsid w:val="3F5601D8"/>
    <w:rsid w:val="3F80E6F5"/>
    <w:rsid w:val="3F91A158"/>
    <w:rsid w:val="3FD81DB0"/>
    <w:rsid w:val="3FE99F0D"/>
    <w:rsid w:val="401B1CF1"/>
    <w:rsid w:val="40245512"/>
    <w:rsid w:val="40382B32"/>
    <w:rsid w:val="40B22E9F"/>
    <w:rsid w:val="40C45733"/>
    <w:rsid w:val="4123D005"/>
    <w:rsid w:val="412CE83C"/>
    <w:rsid w:val="41343B22"/>
    <w:rsid w:val="4153CE75"/>
    <w:rsid w:val="417FD31E"/>
    <w:rsid w:val="41D6587B"/>
    <w:rsid w:val="423B89A6"/>
    <w:rsid w:val="424DFF00"/>
    <w:rsid w:val="42D53CC2"/>
    <w:rsid w:val="435E0EC6"/>
    <w:rsid w:val="437228DC"/>
    <w:rsid w:val="439B5A7D"/>
    <w:rsid w:val="43AF433F"/>
    <w:rsid w:val="43E43375"/>
    <w:rsid w:val="440AE34E"/>
    <w:rsid w:val="442FC13B"/>
    <w:rsid w:val="44387D28"/>
    <w:rsid w:val="444E662C"/>
    <w:rsid w:val="446069C7"/>
    <w:rsid w:val="446456BB"/>
    <w:rsid w:val="4484AF4C"/>
    <w:rsid w:val="44BD5678"/>
    <w:rsid w:val="44CE32F8"/>
    <w:rsid w:val="44D9EEAC"/>
    <w:rsid w:val="44DE1A07"/>
    <w:rsid w:val="45894D0A"/>
    <w:rsid w:val="45BD5DC3"/>
    <w:rsid w:val="45C17A3B"/>
    <w:rsid w:val="45C4DC74"/>
    <w:rsid w:val="45F4F416"/>
    <w:rsid w:val="460F9FC5"/>
    <w:rsid w:val="465F323C"/>
    <w:rsid w:val="4674CE46"/>
    <w:rsid w:val="4698F36B"/>
    <w:rsid w:val="46B3A907"/>
    <w:rsid w:val="471D7C4E"/>
    <w:rsid w:val="47231189"/>
    <w:rsid w:val="47251D6B"/>
    <w:rsid w:val="4739FE6C"/>
    <w:rsid w:val="474244C6"/>
    <w:rsid w:val="47473E22"/>
    <w:rsid w:val="474DA8DC"/>
    <w:rsid w:val="478D45B0"/>
    <w:rsid w:val="47907507"/>
    <w:rsid w:val="47937EA0"/>
    <w:rsid w:val="47B87474"/>
    <w:rsid w:val="4800589E"/>
    <w:rsid w:val="4810D75A"/>
    <w:rsid w:val="48304670"/>
    <w:rsid w:val="4834C3CC"/>
    <w:rsid w:val="486326EE"/>
    <w:rsid w:val="4875DF6F"/>
    <w:rsid w:val="48C0EDCC"/>
    <w:rsid w:val="48FE3599"/>
    <w:rsid w:val="490354AA"/>
    <w:rsid w:val="4917B70A"/>
    <w:rsid w:val="492946A2"/>
    <w:rsid w:val="492CFDA0"/>
    <w:rsid w:val="496A18AA"/>
    <w:rsid w:val="497B444A"/>
    <w:rsid w:val="499C2A63"/>
    <w:rsid w:val="49B52DAE"/>
    <w:rsid w:val="49CC16D1"/>
    <w:rsid w:val="49DF0D78"/>
    <w:rsid w:val="4A51235F"/>
    <w:rsid w:val="4A5910E5"/>
    <w:rsid w:val="4A91BCB7"/>
    <w:rsid w:val="4ABF472C"/>
    <w:rsid w:val="4AC7002B"/>
    <w:rsid w:val="4B2F5B2B"/>
    <w:rsid w:val="4B3A29A4"/>
    <w:rsid w:val="4BC82F8A"/>
    <w:rsid w:val="4C2C1D11"/>
    <w:rsid w:val="4C4EBFEB"/>
    <w:rsid w:val="4C4F57CC"/>
    <w:rsid w:val="4C8F82E6"/>
    <w:rsid w:val="4C99D7E6"/>
    <w:rsid w:val="4CCD071E"/>
    <w:rsid w:val="4CDFF74F"/>
    <w:rsid w:val="4D2874F6"/>
    <w:rsid w:val="4D2E8A83"/>
    <w:rsid w:val="4D3B09CD"/>
    <w:rsid w:val="4DE4DE86"/>
    <w:rsid w:val="4DEB282D"/>
    <w:rsid w:val="4E21D7C3"/>
    <w:rsid w:val="4E23C598"/>
    <w:rsid w:val="4E35A847"/>
    <w:rsid w:val="4E494B77"/>
    <w:rsid w:val="4E9503E0"/>
    <w:rsid w:val="4EEBD8D0"/>
    <w:rsid w:val="4F469358"/>
    <w:rsid w:val="4FB7465E"/>
    <w:rsid w:val="4FC723A8"/>
    <w:rsid w:val="5015F9B8"/>
    <w:rsid w:val="502712F6"/>
    <w:rsid w:val="503B9AF2"/>
    <w:rsid w:val="5042F529"/>
    <w:rsid w:val="504DF1D6"/>
    <w:rsid w:val="5052F11C"/>
    <w:rsid w:val="506015B8"/>
    <w:rsid w:val="506B2F31"/>
    <w:rsid w:val="5070250C"/>
    <w:rsid w:val="5185F0CC"/>
    <w:rsid w:val="51931DA7"/>
    <w:rsid w:val="519DE46E"/>
    <w:rsid w:val="51C2E357"/>
    <w:rsid w:val="51FB8324"/>
    <w:rsid w:val="52007C48"/>
    <w:rsid w:val="5209B5DE"/>
    <w:rsid w:val="522B44E8"/>
    <w:rsid w:val="526422CA"/>
    <w:rsid w:val="528536B7"/>
    <w:rsid w:val="52A8B5AA"/>
    <w:rsid w:val="52C25B91"/>
    <w:rsid w:val="52CADAD3"/>
    <w:rsid w:val="52CC2F55"/>
    <w:rsid w:val="52D327AE"/>
    <w:rsid w:val="52D394FB"/>
    <w:rsid w:val="52D803E6"/>
    <w:rsid w:val="52E3F248"/>
    <w:rsid w:val="52F72658"/>
    <w:rsid w:val="52FC08EF"/>
    <w:rsid w:val="531E4023"/>
    <w:rsid w:val="533B3658"/>
    <w:rsid w:val="535DBE14"/>
    <w:rsid w:val="539F5EB0"/>
    <w:rsid w:val="53F6CED7"/>
    <w:rsid w:val="53FA3D03"/>
    <w:rsid w:val="542DE1F8"/>
    <w:rsid w:val="544B74EA"/>
    <w:rsid w:val="547FC2A9"/>
    <w:rsid w:val="5492F6B9"/>
    <w:rsid w:val="54AD8718"/>
    <w:rsid w:val="54B6B1E5"/>
    <w:rsid w:val="54D58530"/>
    <w:rsid w:val="54F8BA95"/>
    <w:rsid w:val="551B759D"/>
    <w:rsid w:val="5593D606"/>
    <w:rsid w:val="55979DE1"/>
    <w:rsid w:val="55A75E5A"/>
    <w:rsid w:val="563228DB"/>
    <w:rsid w:val="564B946A"/>
    <w:rsid w:val="5672BC58"/>
    <w:rsid w:val="56955ED6"/>
    <w:rsid w:val="56AD0474"/>
    <w:rsid w:val="56F9EECA"/>
    <w:rsid w:val="573793ED"/>
    <w:rsid w:val="57432EBB"/>
    <w:rsid w:val="5763F782"/>
    <w:rsid w:val="579A26C0"/>
    <w:rsid w:val="57A698D1"/>
    <w:rsid w:val="57B1B778"/>
    <w:rsid w:val="57C3FD93"/>
    <w:rsid w:val="57E554FB"/>
    <w:rsid w:val="58312F37"/>
    <w:rsid w:val="58830CA8"/>
    <w:rsid w:val="58C05D44"/>
    <w:rsid w:val="58E48FDB"/>
    <w:rsid w:val="5991D398"/>
    <w:rsid w:val="59A23D88"/>
    <w:rsid w:val="59A862F8"/>
    <w:rsid w:val="59A8F653"/>
    <w:rsid w:val="59B7E024"/>
    <w:rsid w:val="59CCFF98"/>
    <w:rsid w:val="59EEA57D"/>
    <w:rsid w:val="5A1F14B3"/>
    <w:rsid w:val="5A240295"/>
    <w:rsid w:val="5A261AC5"/>
    <w:rsid w:val="5A505C5D"/>
    <w:rsid w:val="5A50D0F0"/>
    <w:rsid w:val="5A6F34AF"/>
    <w:rsid w:val="5A82A2CF"/>
    <w:rsid w:val="5A8D7669"/>
    <w:rsid w:val="5AAFE9A8"/>
    <w:rsid w:val="5AD48E7F"/>
    <w:rsid w:val="5AF4A344"/>
    <w:rsid w:val="5AFEBCCB"/>
    <w:rsid w:val="5B68CFF9"/>
    <w:rsid w:val="5B72D0B8"/>
    <w:rsid w:val="5BC22D9B"/>
    <w:rsid w:val="5BECA151"/>
    <w:rsid w:val="5C84A1E3"/>
    <w:rsid w:val="5C970010"/>
    <w:rsid w:val="5CABAAC4"/>
    <w:rsid w:val="5CD062BC"/>
    <w:rsid w:val="5CD54A50"/>
    <w:rsid w:val="5CD65EB1"/>
    <w:rsid w:val="5CD90471"/>
    <w:rsid w:val="5CEB186E"/>
    <w:rsid w:val="5D0B4CE5"/>
    <w:rsid w:val="5D25D15F"/>
    <w:rsid w:val="5D484308"/>
    <w:rsid w:val="5D661F45"/>
    <w:rsid w:val="5D7DE82A"/>
    <w:rsid w:val="5DA6D571"/>
    <w:rsid w:val="5DE9BAAE"/>
    <w:rsid w:val="5E955D2F"/>
    <w:rsid w:val="5EAA717A"/>
    <w:rsid w:val="5EE19E6C"/>
    <w:rsid w:val="5EEFA1EA"/>
    <w:rsid w:val="5F14D364"/>
    <w:rsid w:val="5F244213"/>
    <w:rsid w:val="5F3CB9BF"/>
    <w:rsid w:val="5F421256"/>
    <w:rsid w:val="5F4EF4DC"/>
    <w:rsid w:val="5F924A6B"/>
    <w:rsid w:val="5FA33CFB"/>
    <w:rsid w:val="5FBD8CD8"/>
    <w:rsid w:val="5FD15197"/>
    <w:rsid w:val="5FD2AD8D"/>
    <w:rsid w:val="5FDE5973"/>
    <w:rsid w:val="5FFE78A5"/>
    <w:rsid w:val="6022B930"/>
    <w:rsid w:val="604641DB"/>
    <w:rsid w:val="605DE701"/>
    <w:rsid w:val="607BCC95"/>
    <w:rsid w:val="607E2708"/>
    <w:rsid w:val="60B71551"/>
    <w:rsid w:val="60E10C38"/>
    <w:rsid w:val="613F0D5C"/>
    <w:rsid w:val="617899B9"/>
    <w:rsid w:val="619C1496"/>
    <w:rsid w:val="61BC2B8A"/>
    <w:rsid w:val="61D15D6C"/>
    <w:rsid w:val="6241B58A"/>
    <w:rsid w:val="62506EAB"/>
    <w:rsid w:val="627A4694"/>
    <w:rsid w:val="6285E162"/>
    <w:rsid w:val="62977A69"/>
    <w:rsid w:val="62C58AC2"/>
    <w:rsid w:val="62F996A1"/>
    <w:rsid w:val="63020398"/>
    <w:rsid w:val="630F2E8E"/>
    <w:rsid w:val="632D123B"/>
    <w:rsid w:val="634A9461"/>
    <w:rsid w:val="638D72FF"/>
    <w:rsid w:val="63B5C7CA"/>
    <w:rsid w:val="63C3E60E"/>
    <w:rsid w:val="63C5D71E"/>
    <w:rsid w:val="63CCC3CD"/>
    <w:rsid w:val="63DC13A5"/>
    <w:rsid w:val="642F9866"/>
    <w:rsid w:val="64787B01"/>
    <w:rsid w:val="649DD3F9"/>
    <w:rsid w:val="64A59F11"/>
    <w:rsid w:val="64DDAA81"/>
    <w:rsid w:val="65167F8A"/>
    <w:rsid w:val="651F1383"/>
    <w:rsid w:val="65315824"/>
    <w:rsid w:val="654F3A4B"/>
    <w:rsid w:val="655904ED"/>
    <w:rsid w:val="65655BF3"/>
    <w:rsid w:val="65910E0B"/>
    <w:rsid w:val="65A49EB7"/>
    <w:rsid w:val="65BD8224"/>
    <w:rsid w:val="65F0F960"/>
    <w:rsid w:val="65F7B068"/>
    <w:rsid w:val="662B2077"/>
    <w:rsid w:val="66ADD7BB"/>
    <w:rsid w:val="66C513C1"/>
    <w:rsid w:val="672DE334"/>
    <w:rsid w:val="674DB7B7"/>
    <w:rsid w:val="67D09EF0"/>
    <w:rsid w:val="67DBBC6E"/>
    <w:rsid w:val="67FB0519"/>
    <w:rsid w:val="680E9115"/>
    <w:rsid w:val="6814BDAF"/>
    <w:rsid w:val="68282238"/>
    <w:rsid w:val="683A25D3"/>
    <w:rsid w:val="685153C0"/>
    <w:rsid w:val="6856B445"/>
    <w:rsid w:val="685745AF"/>
    <w:rsid w:val="6861CF96"/>
    <w:rsid w:val="686601DB"/>
    <w:rsid w:val="686C5AE3"/>
    <w:rsid w:val="68AA0B90"/>
    <w:rsid w:val="69B11BA4"/>
    <w:rsid w:val="69F0466B"/>
    <w:rsid w:val="69F284A6"/>
    <w:rsid w:val="6A3B0CE2"/>
    <w:rsid w:val="6A86D48D"/>
    <w:rsid w:val="6AF67089"/>
    <w:rsid w:val="6B0D157D"/>
    <w:rsid w:val="6B0F98AC"/>
    <w:rsid w:val="6B10EF1E"/>
    <w:rsid w:val="6B11C125"/>
    <w:rsid w:val="6B413023"/>
    <w:rsid w:val="6B4CEC05"/>
    <w:rsid w:val="6B5E818B"/>
    <w:rsid w:val="6B87903D"/>
    <w:rsid w:val="6B88F482"/>
    <w:rsid w:val="6B9ED33F"/>
    <w:rsid w:val="6C160F56"/>
    <w:rsid w:val="6C3E6B64"/>
    <w:rsid w:val="6CACBF7F"/>
    <w:rsid w:val="6CDEC73D"/>
    <w:rsid w:val="6CE8BC66"/>
    <w:rsid w:val="6CF3D5EA"/>
    <w:rsid w:val="6CF8DFA6"/>
    <w:rsid w:val="6D1A8BFE"/>
    <w:rsid w:val="6D2C3BD0"/>
    <w:rsid w:val="6D43D177"/>
    <w:rsid w:val="6D74B865"/>
    <w:rsid w:val="6D864A4E"/>
    <w:rsid w:val="6DA03976"/>
    <w:rsid w:val="6DDC17EA"/>
    <w:rsid w:val="6E0E125D"/>
    <w:rsid w:val="6E14B728"/>
    <w:rsid w:val="6E19363F"/>
    <w:rsid w:val="6E5305F5"/>
    <w:rsid w:val="6E5EDCF0"/>
    <w:rsid w:val="6E61BC9C"/>
    <w:rsid w:val="6E848CC7"/>
    <w:rsid w:val="6E93437E"/>
    <w:rsid w:val="6EB31348"/>
    <w:rsid w:val="6EEBE59C"/>
    <w:rsid w:val="6F4DB018"/>
    <w:rsid w:val="6F7A7E36"/>
    <w:rsid w:val="6F90DB67"/>
    <w:rsid w:val="6F97DBA6"/>
    <w:rsid w:val="6F9DD2CD"/>
    <w:rsid w:val="6FE46041"/>
    <w:rsid w:val="6FFD3FA2"/>
    <w:rsid w:val="7043BA53"/>
    <w:rsid w:val="70BD78BE"/>
    <w:rsid w:val="70CBE0A1"/>
    <w:rsid w:val="70F1ADB6"/>
    <w:rsid w:val="7105AE15"/>
    <w:rsid w:val="7108F637"/>
    <w:rsid w:val="71180244"/>
    <w:rsid w:val="7133AC07"/>
    <w:rsid w:val="7177FA68"/>
    <w:rsid w:val="719070FA"/>
    <w:rsid w:val="71C4ACBF"/>
    <w:rsid w:val="71EE26A1"/>
    <w:rsid w:val="71F23573"/>
    <w:rsid w:val="720688F7"/>
    <w:rsid w:val="7246328F"/>
    <w:rsid w:val="7300235D"/>
    <w:rsid w:val="73495BAC"/>
    <w:rsid w:val="7388D2C7"/>
    <w:rsid w:val="73940667"/>
    <w:rsid w:val="73A99656"/>
    <w:rsid w:val="744096F9"/>
    <w:rsid w:val="74A8D7DC"/>
    <w:rsid w:val="74C761C6"/>
    <w:rsid w:val="74DF814B"/>
    <w:rsid w:val="74E67C61"/>
    <w:rsid w:val="74F14694"/>
    <w:rsid w:val="74F3CE4B"/>
    <w:rsid w:val="74FC4D81"/>
    <w:rsid w:val="7593C88C"/>
    <w:rsid w:val="75BBE5AF"/>
    <w:rsid w:val="762FF259"/>
    <w:rsid w:val="763757FF"/>
    <w:rsid w:val="76575F6C"/>
    <w:rsid w:val="76595DF5"/>
    <w:rsid w:val="76AF94D6"/>
    <w:rsid w:val="76D0613B"/>
    <w:rsid w:val="770F6F28"/>
    <w:rsid w:val="7758C1FD"/>
    <w:rsid w:val="775A91DB"/>
    <w:rsid w:val="77A80790"/>
    <w:rsid w:val="77AF37EE"/>
    <w:rsid w:val="77FD97DD"/>
    <w:rsid w:val="781184E9"/>
    <w:rsid w:val="78166C7D"/>
    <w:rsid w:val="7847B427"/>
    <w:rsid w:val="785F5D48"/>
    <w:rsid w:val="786C319C"/>
    <w:rsid w:val="78A0DA23"/>
    <w:rsid w:val="78AB99EB"/>
    <w:rsid w:val="78ADF5CA"/>
    <w:rsid w:val="78C1144D"/>
    <w:rsid w:val="78E627F6"/>
    <w:rsid w:val="78E935A9"/>
    <w:rsid w:val="78FBDDF9"/>
    <w:rsid w:val="790FBD82"/>
    <w:rsid w:val="79305DF4"/>
    <w:rsid w:val="79309A0F"/>
    <w:rsid w:val="795A05C2"/>
    <w:rsid w:val="7964F365"/>
    <w:rsid w:val="79770FA9"/>
    <w:rsid w:val="79C73F6E"/>
    <w:rsid w:val="79E5E146"/>
    <w:rsid w:val="79E61D7A"/>
    <w:rsid w:val="7A177BD9"/>
    <w:rsid w:val="7A3280DF"/>
    <w:rsid w:val="7A439CE4"/>
    <w:rsid w:val="7A62037C"/>
    <w:rsid w:val="7A734C58"/>
    <w:rsid w:val="7A7EBC7E"/>
    <w:rsid w:val="7A977941"/>
    <w:rsid w:val="7AD0AA86"/>
    <w:rsid w:val="7ADA8E4D"/>
    <w:rsid w:val="7AE624F7"/>
    <w:rsid w:val="7B6AFD55"/>
    <w:rsid w:val="7B919650"/>
    <w:rsid w:val="7BE5968C"/>
    <w:rsid w:val="7BFAC8FE"/>
    <w:rsid w:val="7C3F7698"/>
    <w:rsid w:val="7C4852DF"/>
    <w:rsid w:val="7C55E13F"/>
    <w:rsid w:val="7C5A5733"/>
    <w:rsid w:val="7C6A656C"/>
    <w:rsid w:val="7C765EAE"/>
    <w:rsid w:val="7C78954D"/>
    <w:rsid w:val="7C7E4C34"/>
    <w:rsid w:val="7C7F1367"/>
    <w:rsid w:val="7C86A8F6"/>
    <w:rsid w:val="7C8CDAAC"/>
    <w:rsid w:val="7C91A684"/>
    <w:rsid w:val="7CFEE030"/>
    <w:rsid w:val="7D06CDB6"/>
    <w:rsid w:val="7D1D8208"/>
    <w:rsid w:val="7D204012"/>
    <w:rsid w:val="7D5A7603"/>
    <w:rsid w:val="7D8B205B"/>
    <w:rsid w:val="7DBECB60"/>
    <w:rsid w:val="7DDB46F9"/>
    <w:rsid w:val="7DF5D06F"/>
    <w:rsid w:val="7E158343"/>
    <w:rsid w:val="7E1A1C95"/>
    <w:rsid w:val="7E2513A5"/>
    <w:rsid w:val="7E28AB0D"/>
    <w:rsid w:val="7E749D00"/>
    <w:rsid w:val="7ED6B90E"/>
    <w:rsid w:val="7F1D374E"/>
    <w:rsid w:val="7F5A9BC1"/>
    <w:rsid w:val="7F5CE3D2"/>
    <w:rsid w:val="7F7653E6"/>
    <w:rsid w:val="7FADFF70"/>
    <w:rsid w:val="7FB5ECF6"/>
    <w:rsid w:val="7FD45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24A6B"/>
  <w15:chartTrackingRefBased/>
  <w15:docId w15:val="{ED9B8C4F-AAA5-41DE-B67F-BEB9A8F6F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7013DF"/>
    <w:rPr>
      <w:color w:val="467886" w:themeColor="hyperlink"/>
      <w:u w:val="single"/>
    </w:rPr>
  </w:style>
  <w:style w:type="paragraph" w:styleId="NormalWeb">
    <w:name w:val="Normal (Web)"/>
    <w:basedOn w:val="Normal"/>
    <w:uiPriority w:val="99"/>
    <w:semiHidden/>
    <w:unhideWhenUsed/>
    <w:rsid w:val="00DF094D"/>
    <w:pPr>
      <w:spacing w:before="100" w:beforeAutospacing="1" w:after="100" w:afterAutospacing="1" w:line="240" w:lineRule="auto"/>
    </w:pPr>
    <w:rPr>
      <w:rFonts w:ascii="Times New Roman" w:hAnsi="Times New Roman" w:cs="Times New Roman"/>
      <w:lang w:eastAsia="en-GB"/>
    </w:rPr>
  </w:style>
  <w:style w:type="character" w:customStyle="1" w:styleId="s2">
    <w:name w:val="s2"/>
    <w:basedOn w:val="DefaultParagraphFont"/>
    <w:rsid w:val="00DF094D"/>
  </w:style>
  <w:style w:type="character" w:customStyle="1" w:styleId="apple-converted-space">
    <w:name w:val="apple-converted-space"/>
    <w:basedOn w:val="DefaultParagraphFont"/>
    <w:rsid w:val="00DF094D"/>
  </w:style>
  <w:style w:type="character" w:customStyle="1" w:styleId="s3">
    <w:name w:val="s3"/>
    <w:basedOn w:val="DefaultParagraphFont"/>
    <w:rsid w:val="00DF094D"/>
  </w:style>
  <w:style w:type="character" w:customStyle="1" w:styleId="s4">
    <w:name w:val="s4"/>
    <w:basedOn w:val="DefaultParagraphFont"/>
    <w:rsid w:val="00DF094D"/>
  </w:style>
  <w:style w:type="character" w:customStyle="1" w:styleId="s5">
    <w:name w:val="s5"/>
    <w:basedOn w:val="DefaultParagraphFont"/>
    <w:rsid w:val="00DF0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0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undationyears.org.uk/pedagogy-early-learning/quality-improveme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yfs.info/articles.html/observation-hub/observing-and-evaluating-children%E2%80%99s-well-being-r233/" TargetMode="External"/><Relationship Id="rId12" Type="http://schemas.openxmlformats.org/officeDocument/2006/relationships/hyperlink" Target="https://consult.gov.scot/digital-communications/childcare-expansion/supporting_documents/0047741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i.org.uk/publications-and-research/early-years-high-quality-provision/" TargetMode="External"/><Relationship Id="rId11" Type="http://schemas.openxmlformats.org/officeDocument/2006/relationships/hyperlink" Target="https://www.gov.uk/government/news/international-experts-highlight-the-importance-of-a-childs-early-years" TargetMode="External"/><Relationship Id="rId5" Type="http://schemas.openxmlformats.org/officeDocument/2006/relationships/hyperlink" Target="https://www.cscjes.org.uk/api/storage/40c16964-11e3-48be-8268-a02dad033127/Identifying%20the%20Health%20and%20Well-being%20Needs%20of%20your%20Learners.pdf" TargetMode="External"/><Relationship Id="rId15" Type="http://schemas.microsoft.com/office/2020/10/relationships/intelligence" Target="intelligence2.xml"/><Relationship Id="rId10" Type="http://schemas.openxmlformats.org/officeDocument/2006/relationships/hyperlink" Target="https://www.local.gov.uk/parliament/briefings-and-responses/debate-importance-good-quality-early-years-education-provision" TargetMode="External"/><Relationship Id="rId4" Type="http://schemas.openxmlformats.org/officeDocument/2006/relationships/hyperlink" Target="https://www.magonlinelibrary.com/doi/full/10.12968/eyed.2013.15.6.32" TargetMode="External"/><Relationship Id="rId9" Type="http://schemas.openxmlformats.org/officeDocument/2006/relationships/hyperlink" Target="https://learningjournals.co.uk/what-is-the-leuven-scale-and-how-to-us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2242</Words>
  <Characters>12782</Characters>
  <Application>Microsoft Office Word</Application>
  <DocSecurity>0</DocSecurity>
  <Lines>106</Lines>
  <Paragraphs>29</Paragraphs>
  <ScaleCrop>false</ScaleCrop>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Sewell (2114623)</dc:creator>
  <cp:keywords/>
  <dc:description/>
  <cp:lastModifiedBy>Laurie Sewell (2114623)</cp:lastModifiedBy>
  <cp:revision>4</cp:revision>
  <dcterms:created xsi:type="dcterms:W3CDTF">2024-04-17T21:07:00Z</dcterms:created>
  <dcterms:modified xsi:type="dcterms:W3CDTF">2024-04-21T11:53:00Z</dcterms:modified>
</cp:coreProperties>
</file>