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710369" w14:paraId="5E5787A5" wp14:textId="2264B245">
      <w:pPr>
        <w:spacing w:line="360" w:lineRule="auto"/>
        <w:rPr>
          <w:rFonts w:ascii="Times New Roman" w:hAnsi="Times New Roman" w:eastAsia="Times New Roman" w:cs="Times New Roman"/>
          <w:b w:val="1"/>
          <w:bCs w:val="1"/>
          <w:sz w:val="24"/>
          <w:szCs w:val="24"/>
        </w:rPr>
      </w:pPr>
      <w:r w:rsidRPr="5D710369" w:rsidR="5140FBB5">
        <w:rPr>
          <w:rFonts w:ascii="Times New Roman" w:hAnsi="Times New Roman" w:eastAsia="Times New Roman" w:cs="Times New Roman"/>
          <w:b w:val="1"/>
          <w:bCs w:val="1"/>
          <w:sz w:val="24"/>
          <w:szCs w:val="24"/>
        </w:rPr>
        <w:t>ECEY6004</w:t>
      </w:r>
      <w:r w:rsidRPr="5D710369" w:rsidR="71F0A301">
        <w:rPr>
          <w:rFonts w:ascii="Times New Roman" w:hAnsi="Times New Roman" w:eastAsia="Times New Roman" w:cs="Times New Roman"/>
          <w:b w:val="1"/>
          <w:bCs w:val="1"/>
          <w:sz w:val="24"/>
          <w:szCs w:val="24"/>
        </w:rPr>
        <w:t xml:space="preserve">- Student number: 2005705- Word count: </w:t>
      </w:r>
      <w:r w:rsidRPr="5D710369" w:rsidR="45405850">
        <w:rPr>
          <w:rFonts w:ascii="Times New Roman" w:hAnsi="Times New Roman" w:eastAsia="Times New Roman" w:cs="Times New Roman"/>
          <w:b w:val="1"/>
          <w:bCs w:val="1"/>
          <w:sz w:val="24"/>
          <w:szCs w:val="24"/>
        </w:rPr>
        <w:t>3801</w:t>
      </w:r>
    </w:p>
    <w:p w:rsidR="4F6A94BE" w:rsidP="5D710369" w:rsidRDefault="4F6A94BE" w14:paraId="178BA025" w14:textId="3B71A7D8">
      <w:pPr>
        <w:pStyle w:val="Normal"/>
        <w:spacing w:line="360" w:lineRule="auto"/>
        <w:rPr>
          <w:rFonts w:ascii="Times New Roman" w:hAnsi="Times New Roman" w:eastAsia="Times New Roman" w:cs="Times New Roman"/>
          <w:sz w:val="24"/>
          <w:szCs w:val="24"/>
        </w:rPr>
      </w:pPr>
      <w:r w:rsidRPr="5D710369" w:rsidR="4F6A94BE">
        <w:rPr>
          <w:rFonts w:ascii="Times New Roman" w:hAnsi="Times New Roman" w:eastAsia="Times New Roman" w:cs="Times New Roman"/>
          <w:sz w:val="24"/>
          <w:szCs w:val="24"/>
        </w:rPr>
        <w:t>This assignment aims to critically evaluate the significance of inclusive leadership within Early Years settings by examining the barriers and opportunities that challenge the role of an inclusive leader, as well as the effects this may have on children, families, practitioners, and the larger community.</w:t>
      </w:r>
    </w:p>
    <w:p w:rsidR="0A90E0DA" w:rsidP="5D710369" w:rsidRDefault="0A90E0DA" w14:paraId="7CF298E5" w14:textId="32082B4E">
      <w:pPr>
        <w:pStyle w:val="Normal"/>
        <w:spacing w:line="360" w:lineRule="auto"/>
        <w:rPr>
          <w:rFonts w:ascii="Times New Roman" w:hAnsi="Times New Roman" w:eastAsia="Times New Roman" w:cs="Times New Roman"/>
          <w:b w:val="1"/>
          <w:bCs w:val="1"/>
          <w:sz w:val="24"/>
          <w:szCs w:val="24"/>
        </w:rPr>
      </w:pPr>
      <w:r w:rsidRPr="5D710369" w:rsidR="0B80153D">
        <w:rPr>
          <w:rFonts w:ascii="Times New Roman" w:hAnsi="Times New Roman" w:eastAsia="Times New Roman" w:cs="Times New Roman"/>
          <w:b w:val="1"/>
          <w:bCs w:val="1"/>
          <w:sz w:val="24"/>
          <w:szCs w:val="24"/>
        </w:rPr>
        <w:t>Scenario</w:t>
      </w:r>
    </w:p>
    <w:p w:rsidR="0A90E0DA" w:rsidP="5D710369" w:rsidRDefault="0A90E0DA" w14:paraId="1B997C7B" w14:textId="056541EF">
      <w:pPr>
        <w:pStyle w:val="Normal"/>
        <w:spacing w:line="360" w:lineRule="auto"/>
        <w:rPr>
          <w:rFonts w:ascii="Times New Roman" w:hAnsi="Times New Roman" w:eastAsia="Times New Roman" w:cs="Times New Roman"/>
          <w:noProof w:val="0"/>
          <w:sz w:val="24"/>
          <w:szCs w:val="24"/>
          <w:lang w:val="en-GB"/>
        </w:rPr>
      </w:pP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single parent has overcome their drug addiction and has been assessed as being able to care for their child on their own. you notice that he stands on his own in the playground at home time and the other parents (which are female) look at him and laugh but do not invite him to join their talks. </w:t>
      </w:r>
      <w:r w:rsidRPr="5D710369" w:rsidR="44CAE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is so nervous around us teachers and only stays for </w:t>
      </w:r>
      <w:bookmarkStart w:name="_Int_PiHGqFLn" w:id="442372768"/>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short period</w:t>
      </w:r>
      <w:bookmarkEnd w:id="442372768"/>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time and he will only talk if spoken to. </w:t>
      </w:r>
      <w:r w:rsidRPr="5D710369" w:rsidR="178A9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son is doing </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school but </w:t>
      </w:r>
      <w:r w:rsidRPr="5D710369" w:rsidR="68373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does not</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any friends outside of school, because other parents </w:t>
      </w:r>
      <w:r w:rsidRPr="5D710369" w:rsidR="77CDD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not</w:t>
      </w:r>
      <w:r w:rsidRPr="5D710369"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want their children around his dad because of his past.</w:t>
      </w:r>
    </w:p>
    <w:p w:rsidR="0A90E0DA" w:rsidP="5D710369" w:rsidRDefault="0A90E0DA" w14:paraId="404EBEA5" w14:textId="7FF300AF">
      <w:pPr>
        <w:pStyle w:val="Normal"/>
        <w:spacing w:line="360" w:lineRule="auto"/>
        <w:rPr>
          <w:rFonts w:ascii="Times New Roman" w:hAnsi="Times New Roman" w:eastAsia="Times New Roman" w:cs="Times New Roman"/>
          <w:b w:val="1"/>
          <w:bCs w:val="1"/>
          <w:sz w:val="24"/>
          <w:szCs w:val="24"/>
        </w:rPr>
      </w:pPr>
      <w:r w:rsidRPr="5D710369" w:rsidR="0B80153D">
        <w:rPr>
          <w:rFonts w:ascii="Times New Roman" w:hAnsi="Times New Roman" w:eastAsia="Times New Roman" w:cs="Times New Roman"/>
          <w:b w:val="1"/>
          <w:bCs w:val="1"/>
          <w:sz w:val="24"/>
          <w:szCs w:val="24"/>
        </w:rPr>
        <w:t xml:space="preserve"> </w:t>
      </w:r>
      <w:r w:rsidRPr="5D710369" w:rsidR="2E5C97A9">
        <w:rPr>
          <w:rFonts w:ascii="Times New Roman" w:hAnsi="Times New Roman" w:eastAsia="Times New Roman" w:cs="Times New Roman"/>
          <w:b w:val="1"/>
          <w:bCs w:val="1"/>
          <w:sz w:val="24"/>
          <w:szCs w:val="24"/>
        </w:rPr>
        <w:t>Section 1</w:t>
      </w:r>
    </w:p>
    <w:p w:rsidR="0A90E0DA" w:rsidP="5D710369" w:rsidRDefault="0A90E0DA" w14:paraId="19F0C819" w14:textId="641F95D5">
      <w:pPr>
        <w:pStyle w:val="Normal"/>
        <w:spacing w:line="360" w:lineRule="auto"/>
        <w:rPr>
          <w:rFonts w:ascii="Times New Roman" w:hAnsi="Times New Roman" w:eastAsia="Times New Roman" w:cs="Times New Roman"/>
          <w:sz w:val="24"/>
          <w:szCs w:val="24"/>
        </w:rPr>
      </w:pPr>
      <w:r w:rsidRPr="5D710369" w:rsidR="08FF81C6">
        <w:rPr>
          <w:rFonts w:ascii="Times New Roman" w:hAnsi="Times New Roman" w:eastAsia="Times New Roman" w:cs="Times New Roman"/>
          <w:sz w:val="24"/>
          <w:szCs w:val="24"/>
        </w:rPr>
        <w:t>Inclusive leaders are self-assured and effective leaders who are not hampered by their egos. Inclusive leaders are aware of their own bias and work to mitigate it by listening to and considering the perspectives of their coworkers, colleagues, and collaborators</w:t>
      </w:r>
      <w:r w:rsidRPr="5D710369" w:rsidR="46F0B3A0">
        <w:rPr>
          <w:rFonts w:ascii="Times New Roman" w:hAnsi="Times New Roman" w:eastAsia="Times New Roman" w:cs="Times New Roman"/>
          <w:sz w:val="24"/>
          <w:szCs w:val="24"/>
        </w:rPr>
        <w:t xml:space="preserve"> say (Indeed, 2023).</w:t>
      </w:r>
      <w:r w:rsidRPr="5D710369" w:rsidR="1338D079">
        <w:rPr>
          <w:rFonts w:ascii="Times New Roman" w:hAnsi="Times New Roman" w:eastAsia="Times New Roman" w:cs="Times New Roman"/>
          <w:sz w:val="24"/>
          <w:szCs w:val="24"/>
        </w:rPr>
        <w:t xml:space="preserve"> </w:t>
      </w:r>
      <w:r w:rsidRPr="5D710369" w:rsidR="336E1789">
        <w:rPr>
          <w:rFonts w:ascii="Times New Roman" w:hAnsi="Times New Roman" w:eastAsia="Times New Roman" w:cs="Times New Roman"/>
          <w:sz w:val="24"/>
          <w:szCs w:val="24"/>
        </w:rPr>
        <w:t>According to studies, a strong focus on inclusion improves teaching and learning for all young children, especially when school leaders engage the school communities in collaborative ongoing decision making (Herian, 2008).</w:t>
      </w:r>
      <w:r w:rsidRPr="5D710369" w:rsidR="13B4BBFD">
        <w:rPr>
          <w:rFonts w:ascii="Times New Roman" w:hAnsi="Times New Roman" w:eastAsia="Times New Roman" w:cs="Times New Roman"/>
          <w:sz w:val="24"/>
          <w:szCs w:val="24"/>
        </w:rPr>
        <w:t xml:space="preserve"> An example of </w:t>
      </w:r>
      <w:r w:rsidRPr="5D710369" w:rsidR="2B63A45F">
        <w:rPr>
          <w:rFonts w:ascii="Times New Roman" w:hAnsi="Times New Roman" w:eastAsia="Times New Roman" w:cs="Times New Roman"/>
          <w:sz w:val="24"/>
          <w:szCs w:val="24"/>
        </w:rPr>
        <w:t>an</w:t>
      </w:r>
      <w:r w:rsidRPr="5D710369" w:rsidR="13B4BBFD">
        <w:rPr>
          <w:rFonts w:ascii="Times New Roman" w:hAnsi="Times New Roman" w:eastAsia="Times New Roman" w:cs="Times New Roman"/>
          <w:sz w:val="24"/>
          <w:szCs w:val="24"/>
        </w:rPr>
        <w:t xml:space="preserve"> inclusive leader is Malcom X</w:t>
      </w:r>
      <w:r w:rsidRPr="5D710369" w:rsidR="2B6C129F">
        <w:rPr>
          <w:rFonts w:ascii="Times New Roman" w:hAnsi="Times New Roman" w:eastAsia="Times New Roman" w:cs="Times New Roman"/>
          <w:sz w:val="24"/>
          <w:szCs w:val="24"/>
        </w:rPr>
        <w:t xml:space="preserve"> (1984)</w:t>
      </w:r>
      <w:r w:rsidRPr="5D710369" w:rsidR="6A10F7D0">
        <w:rPr>
          <w:rFonts w:ascii="Times New Roman" w:hAnsi="Times New Roman" w:eastAsia="Times New Roman" w:cs="Times New Roman"/>
          <w:sz w:val="24"/>
          <w:szCs w:val="24"/>
        </w:rPr>
        <w:t xml:space="preserve"> </w:t>
      </w:r>
      <w:r w:rsidRPr="5D710369" w:rsidR="28B5DD02">
        <w:rPr>
          <w:rFonts w:ascii="Times New Roman" w:hAnsi="Times New Roman" w:eastAsia="Times New Roman" w:cs="Times New Roman"/>
          <w:sz w:val="24"/>
          <w:szCs w:val="24"/>
        </w:rPr>
        <w:t>“W</w:t>
      </w:r>
      <w:r w:rsidRPr="5D710369" w:rsidR="6A10F7D0">
        <w:rPr>
          <w:rFonts w:ascii="Times New Roman" w:hAnsi="Times New Roman" w:eastAsia="Times New Roman" w:cs="Times New Roman"/>
          <w:sz w:val="24"/>
          <w:szCs w:val="24"/>
        </w:rPr>
        <w:t>ho says when “I” is replaces by “</w:t>
      </w:r>
      <w:r w:rsidRPr="5D710369" w:rsidR="7B3B22D2">
        <w:rPr>
          <w:rFonts w:ascii="Times New Roman" w:hAnsi="Times New Roman" w:eastAsia="Times New Roman" w:cs="Times New Roman"/>
          <w:sz w:val="24"/>
          <w:szCs w:val="24"/>
        </w:rPr>
        <w:t>We” even illness comes wellness”</w:t>
      </w:r>
      <w:r w:rsidRPr="5D710369" w:rsidR="33DADA19">
        <w:rPr>
          <w:rFonts w:ascii="Times New Roman" w:hAnsi="Times New Roman" w:eastAsia="Times New Roman" w:cs="Times New Roman"/>
          <w:sz w:val="24"/>
          <w:szCs w:val="24"/>
        </w:rPr>
        <w:t xml:space="preserve"> </w:t>
      </w:r>
      <w:r w:rsidRPr="5D710369" w:rsidR="46AD34CC">
        <w:rPr>
          <w:rFonts w:ascii="Times New Roman" w:hAnsi="Times New Roman" w:eastAsia="Times New Roman" w:cs="Times New Roman"/>
          <w:sz w:val="24"/>
          <w:szCs w:val="24"/>
        </w:rPr>
        <w:t xml:space="preserve">what he means by this </w:t>
      </w:r>
      <w:r w:rsidRPr="5D710369" w:rsidR="3961A0BC">
        <w:rPr>
          <w:rFonts w:ascii="Times New Roman" w:hAnsi="Times New Roman" w:eastAsia="Times New Roman" w:cs="Times New Roman"/>
          <w:sz w:val="24"/>
          <w:szCs w:val="24"/>
        </w:rPr>
        <w:t xml:space="preserve">is </w:t>
      </w:r>
      <w:r w:rsidRPr="5D710369" w:rsidR="25FFA765">
        <w:rPr>
          <w:rFonts w:ascii="Times New Roman" w:hAnsi="Times New Roman" w:eastAsia="Times New Roman" w:cs="Times New Roman"/>
          <w:sz w:val="24"/>
          <w:szCs w:val="24"/>
        </w:rPr>
        <w:t xml:space="preserve">that </w:t>
      </w:r>
      <w:r w:rsidRPr="5D710369" w:rsidR="11ECA94B">
        <w:rPr>
          <w:rFonts w:ascii="Times New Roman" w:hAnsi="Times New Roman" w:eastAsia="Times New Roman" w:cs="Times New Roman"/>
          <w:sz w:val="24"/>
          <w:szCs w:val="24"/>
        </w:rPr>
        <w:t>it is</w:t>
      </w:r>
      <w:r w:rsidRPr="5D710369" w:rsidR="25FFA765">
        <w:rPr>
          <w:rFonts w:ascii="Times New Roman" w:hAnsi="Times New Roman" w:eastAsia="Times New Roman" w:cs="Times New Roman"/>
          <w:sz w:val="24"/>
          <w:szCs w:val="24"/>
        </w:rPr>
        <w:t xml:space="preserve"> not </w:t>
      </w:r>
      <w:r w:rsidRPr="5D710369" w:rsidR="511D0FB2">
        <w:rPr>
          <w:rFonts w:ascii="Times New Roman" w:hAnsi="Times New Roman" w:eastAsia="Times New Roman" w:cs="Times New Roman"/>
          <w:sz w:val="24"/>
          <w:szCs w:val="24"/>
        </w:rPr>
        <w:t>an</w:t>
      </w:r>
      <w:r w:rsidRPr="5D710369" w:rsidR="25FFA765">
        <w:rPr>
          <w:rFonts w:ascii="Times New Roman" w:hAnsi="Times New Roman" w:eastAsia="Times New Roman" w:cs="Times New Roman"/>
          <w:sz w:val="24"/>
          <w:szCs w:val="24"/>
        </w:rPr>
        <w:t xml:space="preserve"> </w:t>
      </w:r>
      <w:r w:rsidRPr="5D710369" w:rsidR="32857D3C">
        <w:rPr>
          <w:rFonts w:ascii="Times New Roman" w:hAnsi="Times New Roman" w:eastAsia="Times New Roman" w:cs="Times New Roman"/>
          <w:sz w:val="24"/>
          <w:szCs w:val="24"/>
        </w:rPr>
        <w:t xml:space="preserve">individual choice </w:t>
      </w:r>
      <w:r w:rsidRPr="5D710369" w:rsidR="0BA8870D">
        <w:rPr>
          <w:rFonts w:ascii="Times New Roman" w:hAnsi="Times New Roman" w:eastAsia="Times New Roman" w:cs="Times New Roman"/>
          <w:sz w:val="24"/>
          <w:szCs w:val="24"/>
        </w:rPr>
        <w:t>it is</w:t>
      </w:r>
      <w:r w:rsidRPr="5D710369" w:rsidR="32857D3C">
        <w:rPr>
          <w:rFonts w:ascii="Times New Roman" w:hAnsi="Times New Roman" w:eastAsia="Times New Roman" w:cs="Times New Roman"/>
          <w:sz w:val="24"/>
          <w:szCs w:val="24"/>
        </w:rPr>
        <w:t xml:space="preserve"> a team decision</w:t>
      </w:r>
      <w:r w:rsidRPr="5D710369" w:rsidR="3E0A58F9">
        <w:rPr>
          <w:rFonts w:ascii="Times New Roman" w:hAnsi="Times New Roman" w:eastAsia="Times New Roman" w:cs="Times New Roman"/>
          <w:sz w:val="24"/>
          <w:szCs w:val="24"/>
        </w:rPr>
        <w:t xml:space="preserve">, </w:t>
      </w:r>
      <w:r w:rsidRPr="5D710369" w:rsidR="011EAEA4">
        <w:rPr>
          <w:rFonts w:ascii="Times New Roman" w:hAnsi="Times New Roman" w:eastAsia="Times New Roman" w:cs="Times New Roman"/>
          <w:sz w:val="24"/>
          <w:szCs w:val="24"/>
        </w:rPr>
        <w:t>ensuring</w:t>
      </w:r>
      <w:r w:rsidRPr="5D710369" w:rsidR="3E0A58F9">
        <w:rPr>
          <w:rFonts w:ascii="Times New Roman" w:hAnsi="Times New Roman" w:eastAsia="Times New Roman" w:cs="Times New Roman"/>
          <w:sz w:val="24"/>
          <w:szCs w:val="24"/>
        </w:rPr>
        <w:t xml:space="preserve"> that everyone's thoughts and opinions are being heard</w:t>
      </w:r>
      <w:r w:rsidRPr="5D710369" w:rsidR="10CDDA56">
        <w:rPr>
          <w:rFonts w:ascii="Times New Roman" w:hAnsi="Times New Roman" w:eastAsia="Times New Roman" w:cs="Times New Roman"/>
          <w:sz w:val="24"/>
          <w:szCs w:val="24"/>
        </w:rPr>
        <w:t>.</w:t>
      </w:r>
      <w:r w:rsidRPr="5D710369" w:rsidR="26552C22">
        <w:rPr>
          <w:rFonts w:ascii="Times New Roman" w:hAnsi="Times New Roman" w:eastAsia="Times New Roman" w:cs="Times New Roman"/>
          <w:sz w:val="24"/>
          <w:szCs w:val="24"/>
        </w:rPr>
        <w:t xml:space="preserve"> </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Being a good inclusive leader in early years involves promoting a culture of inclusion and diversity, which requires a commitment to open communication and active listening (Miller, 2019). It also involves creating an environment that values and respects diversity, and actively seeks to </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identify</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and address any biases or prejudices that may exist (Derman-Sparks &amp; Edwards, 2010). This can be achieved by providing ongoing training and support for staff, as well as engaging with families and the wider community to build positive relationships and promote a shared understanding of the importance of inclusion (</w:t>
      </w:r>
      <w:r w:rsidRPr="5D710369" w:rsidR="0FE54509">
        <w:rPr>
          <w:rFonts w:ascii="Times New Roman" w:hAnsi="Times New Roman" w:eastAsia="Times New Roman" w:cs="Times New Roman"/>
          <w:b w:val="0"/>
          <w:bCs w:val="0"/>
          <w:i w:val="0"/>
          <w:iCs w:val="0"/>
          <w:caps w:val="0"/>
          <w:smallCaps w:val="0"/>
          <w:noProof w:val="0"/>
          <w:color w:val="1D2228"/>
          <w:sz w:val="24"/>
          <w:szCs w:val="24"/>
          <w:lang w:val="en-GB"/>
        </w:rPr>
        <w:t>NAEYC</w:t>
      </w:r>
      <w:r w:rsidRPr="5D710369" w:rsidR="00A5075D">
        <w:rPr>
          <w:rFonts w:ascii="Times New Roman" w:hAnsi="Times New Roman" w:eastAsia="Times New Roman" w:cs="Times New Roman"/>
          <w:b w:val="0"/>
          <w:bCs w:val="0"/>
          <w:i w:val="0"/>
          <w:iCs w:val="0"/>
          <w:caps w:val="0"/>
          <w:smallCaps w:val="0"/>
          <w:noProof w:val="0"/>
          <w:color w:val="1D2228"/>
          <w:sz w:val="24"/>
          <w:szCs w:val="24"/>
          <w:lang w:val="en-GB"/>
        </w:rPr>
        <w:t>)</w:t>
      </w:r>
      <w:r w:rsidRPr="5D710369" w:rsidR="0FE54509">
        <w:rPr>
          <w:rFonts w:ascii="Times New Roman" w:hAnsi="Times New Roman" w:eastAsia="Times New Roman" w:cs="Times New Roman"/>
          <w:b w:val="0"/>
          <w:bCs w:val="0"/>
          <w:i w:val="0"/>
          <w:iCs w:val="0"/>
          <w:caps w:val="0"/>
          <w:smallCaps w:val="0"/>
          <w:noProof w:val="0"/>
          <w:color w:val="1D2228"/>
          <w:sz w:val="24"/>
          <w:szCs w:val="24"/>
          <w:lang w:val="en-GB"/>
        </w:rPr>
        <w:t>National Association for the Education of Young Children</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 2019). Additionally, good inclusive leadership involves providing opportunities for all children to learn and grow, regardless of their background or abilities, and ensuring that all children are treated fairly and with respect (</w:t>
      </w:r>
      <w:r w:rsidRPr="5D710369" w:rsidR="7CBA6A5E">
        <w:rPr>
          <w:rFonts w:ascii="Times New Roman" w:hAnsi="Times New Roman" w:eastAsia="Times New Roman" w:cs="Times New Roman"/>
          <w:b w:val="0"/>
          <w:bCs w:val="0"/>
          <w:i w:val="0"/>
          <w:iCs w:val="0"/>
          <w:caps w:val="0"/>
          <w:smallCaps w:val="0"/>
          <w:noProof w:val="0"/>
          <w:color w:val="1D2228"/>
          <w:sz w:val="24"/>
          <w:szCs w:val="24"/>
          <w:lang w:val="en-GB"/>
        </w:rPr>
        <w:t>DEC</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2014)</w:t>
      </w:r>
      <w:r w:rsidRPr="5D710369"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7844EBD7">
        <w:rPr>
          <w:rFonts w:ascii="Times New Roman" w:hAnsi="Times New Roman" w:eastAsia="Times New Roman" w:cs="Times New Roman"/>
          <w:noProof w:val="0"/>
          <w:sz w:val="24"/>
          <w:szCs w:val="24"/>
          <w:lang w:val="en-GB"/>
        </w:rPr>
        <w:t xml:space="preserve"> </w:t>
      </w:r>
    </w:p>
    <w:p w:rsidR="13206D04" w:rsidP="5D710369" w:rsidRDefault="13206D04" w14:paraId="732F6C13" w14:textId="44B99744">
      <w:pPr>
        <w:pStyle w:val="Normal"/>
        <w:spacing w:line="360" w:lineRule="auto"/>
        <w:rPr>
          <w:rFonts w:ascii="Times New Roman" w:hAnsi="Times New Roman" w:eastAsia="Times New Roman" w:cs="Times New Roman"/>
          <w:b w:val="1"/>
          <w:bCs w:val="1"/>
          <w:sz w:val="24"/>
          <w:szCs w:val="24"/>
        </w:rPr>
      </w:pPr>
      <w:r w:rsidRPr="5D710369" w:rsidR="13206D04">
        <w:rPr>
          <w:rFonts w:ascii="Times New Roman" w:hAnsi="Times New Roman" w:eastAsia="Times New Roman" w:cs="Times New Roman"/>
          <w:b w:val="1"/>
          <w:bCs w:val="1"/>
          <w:sz w:val="24"/>
          <w:szCs w:val="24"/>
        </w:rPr>
        <w:t xml:space="preserve">Children </w:t>
      </w:r>
    </w:p>
    <w:p w:rsidR="37551BBD" w:rsidP="5D710369" w:rsidRDefault="37551BBD" w14:paraId="6A012AB3" w14:textId="63C2199B">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As a reflective practitioner, I have critically evaluated the role of the inclusive leader in the scenario, specifically</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focusing on the issues that may have provided opportunities or barriers to inclusive leadership when working with children.</w:t>
      </w:r>
    </w:p>
    <w:p w:rsidR="37551BBD" w:rsidP="5D710369" w:rsidRDefault="37551BBD" w14:paraId="03199BC4" w14:textId="22864A9A">
      <w:pPr>
        <w:pStyle w:val="Normal"/>
        <w:spacing w:line="360" w:lineRule="auto"/>
        <w:jc w:val="left"/>
        <w:rPr>
          <w:rFonts w:ascii="Times New Roman" w:hAnsi="Times New Roman" w:eastAsia="Times New Roman" w:cs="Times New Roman"/>
          <w:noProof w:val="0"/>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One of the key issues in this scenario is the negative stigma surrounding the single parent's past drug addiction. This stigma is causing the child to face social isolation, as other parents do not want their children around the father due to his past. As an inclusive leader, it is important to address this stigma and promote a culture of understanding and empathy. This can be achieved by educating children and parents about addiction and its effects on families. Through this, children can learn to be more accepting and empathetic towards those who have faced addiction and their families</w:t>
      </w:r>
      <w:r w:rsidRPr="5D710369" w:rsidR="56200975">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56200975">
        <w:rPr>
          <w:rFonts w:ascii="Times New Roman" w:hAnsi="Times New Roman" w:eastAsia="Times New Roman" w:cs="Times New Roman"/>
          <w:b w:val="0"/>
          <w:bCs w:val="0"/>
          <w:i w:val="0"/>
          <w:iCs w:val="0"/>
          <w:caps w:val="0"/>
          <w:smallCaps w:val="0"/>
          <w:noProof w:val="0"/>
          <w:color w:val="1D2228"/>
          <w:sz w:val="24"/>
          <w:szCs w:val="24"/>
          <w:lang w:val="en-GB"/>
        </w:rPr>
        <w:t>Murray, C., &amp; Olsson, C. A. 2015).</w:t>
      </w:r>
    </w:p>
    <w:p w:rsidR="37551BBD" w:rsidP="5D710369" w:rsidRDefault="37551BBD" w14:paraId="3B592E6D" w14:textId="24BBB012">
      <w:pPr>
        <w:pStyle w:val="Normal"/>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Another issue is the lack of social connections for the child outside of school. As an inclusive leader, it is important to work with the child and the single parent to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identify</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other community resources or support networks that could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provide</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 This could include local community </w:t>
      </w:r>
      <w:r w:rsidRPr="5D710369" w:rsidR="7E99CB2B">
        <w:rPr>
          <w:rFonts w:ascii="Times New Roman" w:hAnsi="Times New Roman" w:eastAsia="Times New Roman" w:cs="Times New Roman"/>
          <w:b w:val="0"/>
          <w:bCs w:val="0"/>
          <w:i w:val="0"/>
          <w:iCs w:val="0"/>
          <w:caps w:val="0"/>
          <w:smallCaps w:val="0"/>
          <w:noProof w:val="0"/>
          <w:color w:val="1D2228"/>
          <w:sz w:val="24"/>
          <w:szCs w:val="24"/>
          <w:lang w:val="en-GB"/>
        </w:rPr>
        <w:t>centres</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youth organizations, or support groups for families who have faced addiction. By connecting the child and the single parent to these resources, an inclusive leader can help to build a supportive community for them</w:t>
      </w:r>
      <w:r w:rsidRPr="5D710369" w:rsidR="5F97FD6B">
        <w:rPr>
          <w:rFonts w:ascii="Times New Roman" w:hAnsi="Times New Roman" w:eastAsia="Times New Roman" w:cs="Times New Roman"/>
          <w:b w:val="0"/>
          <w:bCs w:val="0"/>
          <w:i w:val="0"/>
          <w:iCs w:val="0"/>
          <w:caps w:val="0"/>
          <w:smallCaps w:val="0"/>
          <w:noProof w:val="0"/>
          <w:color w:val="1D2228"/>
          <w:sz w:val="24"/>
          <w:szCs w:val="24"/>
          <w:lang w:val="en-GB"/>
        </w:rPr>
        <w:t xml:space="preserve"> (Dowling, M., &amp; Brown, S. 2010</w:t>
      </w:r>
      <w:r w:rsidRPr="5D710369" w:rsidR="5F97FD6B">
        <w:rPr>
          <w:rFonts w:ascii="Times New Roman" w:hAnsi="Times New Roman" w:eastAsia="Times New Roman" w:cs="Times New Roman"/>
          <w:b w:val="0"/>
          <w:bCs w:val="0"/>
          <w:i w:val="0"/>
          <w:iCs w:val="0"/>
          <w:caps w:val="0"/>
          <w:smallCaps w:val="0"/>
          <w:noProof w:val="0"/>
          <w:color w:val="1D2228"/>
          <w:sz w:val="24"/>
          <w:szCs w:val="24"/>
          <w:lang w:val="en-GB"/>
        </w:rPr>
        <w:t>).</w:t>
      </w:r>
    </w:p>
    <w:p w:rsidR="37551BBD" w:rsidP="5D710369" w:rsidRDefault="37551BBD" w14:paraId="27C7105F" w14:textId="3BFB694B">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Furthermore, it is important for an inclusive leader to create a safe and supportive learning environment for all </w:t>
      </w:r>
      <w:r w:rsidRPr="5D710369" w:rsidR="56208FBD">
        <w:rPr>
          <w:rFonts w:ascii="Times New Roman" w:hAnsi="Times New Roman" w:eastAsia="Times New Roman" w:cs="Times New Roman"/>
          <w:b w:val="0"/>
          <w:bCs w:val="0"/>
          <w:i w:val="0"/>
          <w:iCs w:val="0"/>
          <w:caps w:val="0"/>
          <w:smallCaps w:val="0"/>
          <w:noProof w:val="0"/>
          <w:color w:val="1D2228"/>
          <w:sz w:val="24"/>
          <w:szCs w:val="24"/>
          <w:lang w:val="en-GB"/>
        </w:rPr>
        <w:t>children</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This can be achieved by promoting positive </w:t>
      </w:r>
      <w:r w:rsidRPr="5D710369" w:rsidR="3928F020">
        <w:rPr>
          <w:rFonts w:ascii="Times New Roman" w:hAnsi="Times New Roman" w:eastAsia="Times New Roman" w:cs="Times New Roman"/>
          <w:b w:val="0"/>
          <w:bCs w:val="0"/>
          <w:i w:val="0"/>
          <w:iCs w:val="0"/>
          <w:caps w:val="0"/>
          <w:smallCaps w:val="0"/>
          <w:noProof w:val="0"/>
          <w:color w:val="1D2228"/>
          <w:sz w:val="24"/>
          <w:szCs w:val="24"/>
          <w:lang w:val="en-GB"/>
        </w:rPr>
        <w:t>behaviours</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and addressing any instances of bullying or exclusion. In this scenario, the child is doing well in school, but the father is nervous around the teachers and only stays for </w:t>
      </w:r>
      <w:r w:rsidRPr="5D710369" w:rsidR="3FBF8E09">
        <w:rPr>
          <w:rFonts w:ascii="Times New Roman" w:hAnsi="Times New Roman" w:eastAsia="Times New Roman" w:cs="Times New Roman"/>
          <w:b w:val="0"/>
          <w:bCs w:val="0"/>
          <w:i w:val="0"/>
          <w:iCs w:val="0"/>
          <w:caps w:val="0"/>
          <w:smallCaps w:val="0"/>
          <w:noProof w:val="0"/>
          <w:color w:val="1D2228"/>
          <w:sz w:val="24"/>
          <w:szCs w:val="24"/>
          <w:lang w:val="en-GB"/>
        </w:rPr>
        <w:t xml:space="preserve">a brief </w:t>
      </w:r>
      <w:r w:rsidRPr="5D710369" w:rsidR="0660804C">
        <w:rPr>
          <w:rFonts w:ascii="Times New Roman" w:hAnsi="Times New Roman" w:eastAsia="Times New Roman" w:cs="Times New Roman"/>
          <w:b w:val="0"/>
          <w:bCs w:val="0"/>
          <w:i w:val="0"/>
          <w:iCs w:val="0"/>
          <w:caps w:val="0"/>
          <w:smallCaps w:val="0"/>
          <w:noProof w:val="0"/>
          <w:color w:val="1D2228"/>
          <w:sz w:val="24"/>
          <w:szCs w:val="24"/>
          <w:lang w:val="en-GB"/>
        </w:rPr>
        <w:t>period</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An inclusive leader can address this by reaching out to the father and making him feel welcome and supported in the school community.</w:t>
      </w:r>
    </w:p>
    <w:p w:rsidR="37551BBD" w:rsidP="5D710369" w:rsidRDefault="37551BBD" w14:paraId="7443D140" w14:textId="664D736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In addition, it is important for an inclusive leader to involve children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This could include involving them in activities or discussions that encourage empathy and </w:t>
      </w:r>
      <w:r w:rsidRPr="5D710369" w:rsidR="3C8B9FB7">
        <w:rPr>
          <w:rFonts w:ascii="Times New Roman" w:hAnsi="Times New Roman" w:eastAsia="Times New Roman" w:cs="Times New Roman"/>
          <w:b w:val="0"/>
          <w:bCs w:val="0"/>
          <w:i w:val="0"/>
          <w:iCs w:val="0"/>
          <w:caps w:val="0"/>
          <w:smallCaps w:val="0"/>
          <w:noProof w:val="0"/>
          <w:color w:val="1D2228"/>
          <w:sz w:val="24"/>
          <w:szCs w:val="24"/>
          <w:lang w:val="en-GB"/>
        </w:rPr>
        <w:t>understanding or</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providing</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them to share their own experiences and perspectives. By involving children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an inclusive leader can help to create a more inclusive and supportive school community.</w:t>
      </w:r>
    </w:p>
    <w:p w:rsidR="37551BBD" w:rsidP="5D710369" w:rsidRDefault="37551BBD" w14:paraId="05FF1213" w14:textId="3852F94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Overall, the role of the inclusive leader in promoting inclusion and breaking down barriers for children in the given scenario is crucial. By addressing negative stigmas, promoting understanding and empathy, connecting families to resources, creating a safe and supportive learning environment, and involving children </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5D710369"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an inclusive leader can help to build a more inclusive and supportive community for all.</w:t>
      </w:r>
    </w:p>
    <w:p w:rsidR="13206D04" w:rsidP="5D710369" w:rsidRDefault="13206D04" w14:paraId="38A858F5" w14:textId="394D3757">
      <w:pPr>
        <w:pStyle w:val="Normal"/>
        <w:spacing w:line="360" w:lineRule="auto"/>
        <w:rPr>
          <w:rFonts w:ascii="Times New Roman" w:hAnsi="Times New Roman" w:eastAsia="Times New Roman" w:cs="Times New Roman"/>
          <w:b w:val="1"/>
          <w:bCs w:val="1"/>
          <w:sz w:val="24"/>
          <w:szCs w:val="24"/>
        </w:rPr>
      </w:pPr>
      <w:r w:rsidRPr="5D710369" w:rsidR="13206D04">
        <w:rPr>
          <w:rFonts w:ascii="Times New Roman" w:hAnsi="Times New Roman" w:eastAsia="Times New Roman" w:cs="Times New Roman"/>
          <w:b w:val="1"/>
          <w:bCs w:val="1"/>
          <w:sz w:val="24"/>
          <w:szCs w:val="24"/>
        </w:rPr>
        <w:t xml:space="preserve">Families </w:t>
      </w:r>
    </w:p>
    <w:p w:rsidR="0A474028" w:rsidP="5D710369" w:rsidRDefault="0A474028" w14:paraId="7A420A0E" w14:textId="21CA7298">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0A474028">
        <w:rPr>
          <w:rFonts w:ascii="Times New Roman" w:hAnsi="Times New Roman" w:eastAsia="Times New Roman" w:cs="Times New Roman"/>
          <w:b w:val="0"/>
          <w:bCs w:val="0"/>
          <w:i w:val="0"/>
          <w:iCs w:val="0"/>
          <w:caps w:val="0"/>
          <w:smallCaps w:val="0"/>
          <w:noProof w:val="0"/>
          <w:color w:val="1D2228"/>
          <w:sz w:val="24"/>
          <w:szCs w:val="24"/>
          <w:lang w:val="en-GB"/>
        </w:rPr>
        <w:t>Specifically focusing on the issues that may have provided opportunities or barriers to inclusive leadership when working with families.</w:t>
      </w:r>
      <w:r w:rsidRPr="5D710369" w:rsidR="5CBB041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0A474028">
        <w:rPr>
          <w:rFonts w:ascii="Times New Roman" w:hAnsi="Times New Roman" w:eastAsia="Times New Roman" w:cs="Times New Roman"/>
          <w:b w:val="0"/>
          <w:bCs w:val="0"/>
          <w:i w:val="0"/>
          <w:iCs w:val="0"/>
          <w:caps w:val="0"/>
          <w:smallCaps w:val="0"/>
          <w:noProof w:val="0"/>
          <w:color w:val="1D2228"/>
          <w:sz w:val="24"/>
          <w:szCs w:val="24"/>
          <w:lang w:val="en-GB"/>
        </w:rPr>
        <w:t xml:space="preserve">One of the barriers to inclusive leadership in this scenario is the negative stigma surrounding the single parent's past drug addiction. This stigma is causing the father to feel nervous and isolated in the school </w:t>
      </w:r>
      <w:r w:rsidRPr="5D710369" w:rsidR="0F8919AF">
        <w:rPr>
          <w:rFonts w:ascii="Times New Roman" w:hAnsi="Times New Roman" w:eastAsia="Times New Roman" w:cs="Times New Roman"/>
          <w:b w:val="0"/>
          <w:bCs w:val="0"/>
          <w:i w:val="0"/>
          <w:iCs w:val="0"/>
          <w:caps w:val="0"/>
          <w:smallCaps w:val="0"/>
          <w:noProof w:val="0"/>
          <w:color w:val="1D2228"/>
          <w:sz w:val="24"/>
          <w:szCs w:val="24"/>
          <w:lang w:val="en-GB"/>
        </w:rPr>
        <w:t>community and</w:t>
      </w:r>
      <w:r w:rsidRPr="5D710369" w:rsidR="0A474028">
        <w:rPr>
          <w:rFonts w:ascii="Times New Roman" w:hAnsi="Times New Roman" w:eastAsia="Times New Roman" w:cs="Times New Roman"/>
          <w:b w:val="0"/>
          <w:bCs w:val="0"/>
          <w:i w:val="0"/>
          <w:iCs w:val="0"/>
          <w:caps w:val="0"/>
          <w:smallCaps w:val="0"/>
          <w:noProof w:val="0"/>
          <w:color w:val="1D2228"/>
          <w:sz w:val="24"/>
          <w:szCs w:val="24"/>
          <w:lang w:val="en-GB"/>
        </w:rPr>
        <w:t xml:space="preserve"> is causing the child to face social isolation. This stigma can be a significant barrier to creating an inclusive environment for the family (Murray &amp; Olsson, 2015).</w:t>
      </w:r>
    </w:p>
    <w:p w:rsidR="0CDDBAD0" w:rsidP="5D710369" w:rsidRDefault="0CDDBAD0" w14:paraId="100FFB52" w14:textId="4B444461">
      <w:pPr>
        <w:pStyle w:val="Normal"/>
        <w:spacing w:line="360" w:lineRule="auto"/>
        <w:jc w:val="left"/>
        <w:rPr>
          <w:rFonts w:ascii="Times New Roman" w:hAnsi="Times New Roman" w:eastAsia="Times New Roman" w:cs="Times New Roman"/>
          <w:noProof w:val="0"/>
          <w:sz w:val="24"/>
          <w:szCs w:val="24"/>
          <w:lang w:val="en-GB"/>
        </w:rPr>
      </w:pP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However, there are opportunities for inclusive leadership to break down these barriers. An inclusive leader can work to address the negative stigma by educating the family and the school community about addiction and its effects on families. This can promote empathy and understanding towards the father and his child and encourage the community to be more accepting of themselves and others (Dowling &amp; Brown, 2010). Additionally, the inclusive leader can connect the family to other community resources or support networks that could </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provide</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w:t>
      </w:r>
      <w:r w:rsidRPr="5D710369" w:rsidR="0DABA877">
        <w:rPr>
          <w:rFonts w:ascii="Times New Roman" w:hAnsi="Times New Roman" w:eastAsia="Times New Roman" w:cs="Times New Roman"/>
          <w:b w:val="0"/>
          <w:bCs w:val="0"/>
          <w:i w:val="0"/>
          <w:iCs w:val="0"/>
          <w:caps w:val="0"/>
          <w:smallCaps w:val="0"/>
          <w:noProof w:val="0"/>
          <w:color w:val="1D2228"/>
          <w:sz w:val="24"/>
          <w:szCs w:val="24"/>
          <w:lang w:val="en-GB"/>
        </w:rPr>
        <w:t xml:space="preserve"> </w:t>
      </w:r>
    </w:p>
    <w:p w:rsidR="0DABA877" w:rsidP="5D710369" w:rsidRDefault="0DABA877" w14:paraId="72D5F4BE" w14:textId="361DE538">
      <w:pPr>
        <w:pStyle w:val="Normal"/>
        <w:spacing w:line="360" w:lineRule="auto"/>
        <w:jc w:val="left"/>
        <w:rPr>
          <w:rFonts w:ascii="Times New Roman" w:hAnsi="Times New Roman" w:eastAsia="Times New Roman" w:cs="Times New Roman"/>
          <w:noProof w:val="0"/>
          <w:sz w:val="24"/>
          <w:szCs w:val="24"/>
          <w:lang w:val="en-GB"/>
        </w:rPr>
      </w:pPr>
      <w:r w:rsidRPr="5D710369" w:rsidR="0DABA877">
        <w:rPr>
          <w:rFonts w:ascii="Times New Roman" w:hAnsi="Times New Roman" w:eastAsia="Times New Roman" w:cs="Times New Roman"/>
          <w:b w:val="0"/>
          <w:bCs w:val="0"/>
          <w:i w:val="0"/>
          <w:iCs w:val="0"/>
          <w:caps w:val="0"/>
          <w:smallCaps w:val="0"/>
          <w:noProof w:val="0"/>
          <w:color w:val="1D2228"/>
          <w:sz w:val="24"/>
          <w:szCs w:val="24"/>
          <w:lang w:val="en-GB"/>
        </w:rPr>
        <w:t>The single father's isolation in the playground, particularly among female parents, may be indicative of gender-based biases. Inclusive leadership can actively work towards creating a more gender-balanced environment, ensuring that all parents feel welcome and supported, regardless of their gender (Kunze &amp; Miller, 2017).</w:t>
      </w:r>
      <w:r w:rsidRPr="5D710369" w:rsidR="537D1294">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537D1294">
        <w:rPr>
          <w:rFonts w:ascii="Times New Roman" w:hAnsi="Times New Roman" w:eastAsia="Times New Roman" w:cs="Times New Roman"/>
          <w:noProof w:val="0"/>
          <w:sz w:val="24"/>
          <w:szCs w:val="24"/>
          <w:lang w:val="en-GB"/>
        </w:rPr>
        <w:t>The parent's nervousness when interacting with teachers suggests that there is a need for improved communication. Inclusive leadership can encourage open and non-judgmental communication between teachers and parents, creating a supportive and welcoming environment (Riggio, 2017).</w:t>
      </w:r>
    </w:p>
    <w:p w:rsidR="0CDDBAD0" w:rsidP="5D710369" w:rsidRDefault="0CDDBAD0" w14:paraId="3C0E87F1" w14:textId="6AD8BCDB">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Another issue is the lack of social connections for the child outside of school. An inclusive leader can work with the family to </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identify</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other community resources or support networks that could </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provide</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 This could include local community </w:t>
      </w:r>
      <w:r w:rsidRPr="5D710369" w:rsidR="1B920208">
        <w:rPr>
          <w:rFonts w:ascii="Times New Roman" w:hAnsi="Times New Roman" w:eastAsia="Times New Roman" w:cs="Times New Roman"/>
          <w:b w:val="0"/>
          <w:bCs w:val="0"/>
          <w:i w:val="0"/>
          <w:iCs w:val="0"/>
          <w:caps w:val="0"/>
          <w:smallCaps w:val="0"/>
          <w:noProof w:val="0"/>
          <w:color w:val="1D2228"/>
          <w:sz w:val="24"/>
          <w:szCs w:val="24"/>
          <w:lang w:val="en-GB"/>
        </w:rPr>
        <w:t>centres</w:t>
      </w:r>
      <w:r w:rsidRPr="5D710369" w:rsidR="0CDDBAD0">
        <w:rPr>
          <w:rFonts w:ascii="Times New Roman" w:hAnsi="Times New Roman" w:eastAsia="Times New Roman" w:cs="Times New Roman"/>
          <w:b w:val="0"/>
          <w:bCs w:val="0"/>
          <w:i w:val="0"/>
          <w:iCs w:val="0"/>
          <w:caps w:val="0"/>
          <w:smallCaps w:val="0"/>
          <w:noProof w:val="0"/>
          <w:color w:val="1D2228"/>
          <w:sz w:val="24"/>
          <w:szCs w:val="24"/>
          <w:lang w:val="en-GB"/>
        </w:rPr>
        <w:t>, youth organizations, or support groups for families who have faced addiction. By connecting the child and the single parent to these resources, an inclusive leader can help to build a supportive community for them.</w:t>
      </w:r>
    </w:p>
    <w:p w:rsidR="13206D04" w:rsidP="5D710369" w:rsidRDefault="13206D04" w14:paraId="4DED272F" w14:textId="6B9A8A9F">
      <w:pPr>
        <w:pStyle w:val="Normal"/>
        <w:spacing w:line="360" w:lineRule="auto"/>
        <w:rPr>
          <w:rFonts w:ascii="Times New Roman" w:hAnsi="Times New Roman" w:eastAsia="Times New Roman" w:cs="Times New Roman"/>
          <w:b w:val="1"/>
          <w:bCs w:val="1"/>
          <w:sz w:val="24"/>
          <w:szCs w:val="24"/>
        </w:rPr>
      </w:pPr>
      <w:r w:rsidRPr="5D710369" w:rsidR="13206D04">
        <w:rPr>
          <w:rFonts w:ascii="Times New Roman" w:hAnsi="Times New Roman" w:eastAsia="Times New Roman" w:cs="Times New Roman"/>
          <w:b w:val="1"/>
          <w:bCs w:val="1"/>
          <w:sz w:val="24"/>
          <w:szCs w:val="24"/>
        </w:rPr>
        <w:t>Professi</w:t>
      </w:r>
      <w:r w:rsidRPr="5D710369" w:rsidR="13206D04">
        <w:rPr>
          <w:rFonts w:ascii="Times New Roman" w:hAnsi="Times New Roman" w:eastAsia="Times New Roman" w:cs="Times New Roman"/>
          <w:b w:val="1"/>
          <w:bCs w:val="1"/>
          <w:sz w:val="24"/>
          <w:szCs w:val="24"/>
        </w:rPr>
        <w:t>onals</w:t>
      </w:r>
      <w:r w:rsidRPr="5D710369" w:rsidR="13206D04">
        <w:rPr>
          <w:rFonts w:ascii="Times New Roman" w:hAnsi="Times New Roman" w:eastAsia="Times New Roman" w:cs="Times New Roman"/>
          <w:b w:val="1"/>
          <w:bCs w:val="1"/>
          <w:sz w:val="24"/>
          <w:szCs w:val="24"/>
        </w:rPr>
        <w:t xml:space="preserve"> </w:t>
      </w:r>
    </w:p>
    <w:p w:rsidR="1B6498DA" w:rsidP="5D710369" w:rsidRDefault="1B6498DA" w14:paraId="1C572AE3" w14:textId="62947F08">
      <w:pPr>
        <w:pStyle w:val="Normal"/>
        <w:spacing w:line="360" w:lineRule="auto"/>
        <w:rPr>
          <w:rFonts w:ascii="Times New Roman" w:hAnsi="Times New Roman" w:eastAsia="Times New Roman" w:cs="Times New Roman"/>
          <w:noProof w:val="0"/>
          <w:sz w:val="24"/>
          <w:szCs w:val="24"/>
          <w:lang w:val="en-GB"/>
        </w:rPr>
      </w:pPr>
      <w:r w:rsidRPr="5D710369" w:rsidR="1B6498DA">
        <w:rPr>
          <w:rFonts w:ascii="Times New Roman" w:hAnsi="Times New Roman" w:eastAsia="Times New Roman" w:cs="Times New Roman"/>
          <w:b w:val="0"/>
          <w:bCs w:val="0"/>
          <w:i w:val="0"/>
          <w:iCs w:val="0"/>
          <w:caps w:val="0"/>
          <w:smallCaps w:val="0"/>
          <w:noProof w:val="0"/>
          <w:color w:val="1D2228"/>
          <w:sz w:val="24"/>
          <w:szCs w:val="24"/>
          <w:lang w:val="en-GB"/>
        </w:rPr>
        <w:t>In this scenario, a single parent has overcome drug addiction and is now able to care for their child independently. However, the parent faces challenges in being accepted by the school community, both by other parents and teachers. There are several issues that may provide opportunities or barriers to inclusive leadership when working with professionals in this case.</w:t>
      </w:r>
    </w:p>
    <w:p w:rsidR="1B6498DA" w:rsidP="5D710369" w:rsidRDefault="1B6498DA" w14:paraId="69398BBD" w14:textId="359F3DCF">
      <w:pPr>
        <w:spacing w:line="360" w:lineRule="auto"/>
        <w:rPr>
          <w:rFonts w:ascii="Times New Roman" w:hAnsi="Times New Roman" w:eastAsia="Times New Roman" w:cs="Times New Roman"/>
          <w:noProof w:val="0"/>
          <w:sz w:val="24"/>
          <w:szCs w:val="24"/>
          <w:lang w:val="en-GB"/>
        </w:rPr>
      </w:pPr>
      <w:r w:rsidRPr="5D710369" w:rsidR="1B6498DA">
        <w:rPr>
          <w:rFonts w:ascii="Times New Roman" w:hAnsi="Times New Roman" w:eastAsia="Times New Roman" w:cs="Times New Roman"/>
          <w:noProof w:val="0"/>
          <w:sz w:val="24"/>
          <w:szCs w:val="24"/>
          <w:lang w:val="en-GB"/>
        </w:rPr>
        <w:t>The parent's past drug addiction might lead to stigmatization and the creation of stereotypes among professionals (Link &amp; Phelan, 2001). Inclusive leadership should address these stereotypes and promote a culture of understanding and respect for individual differences.</w:t>
      </w:r>
    </w:p>
    <w:p w:rsidR="1B6498DA" w:rsidP="5D710369" w:rsidRDefault="1B6498DA" w14:paraId="09654945" w14:textId="4A18E69B">
      <w:pPr>
        <w:spacing w:line="360" w:lineRule="auto"/>
        <w:rPr>
          <w:rFonts w:ascii="Times New Roman" w:hAnsi="Times New Roman" w:eastAsia="Times New Roman" w:cs="Times New Roman"/>
          <w:noProof w:val="0"/>
          <w:sz w:val="24"/>
          <w:szCs w:val="24"/>
          <w:lang w:val="en-GB"/>
        </w:rPr>
      </w:pPr>
      <w:r w:rsidRPr="5D710369" w:rsidR="1B6498DA">
        <w:rPr>
          <w:rFonts w:ascii="Times New Roman" w:hAnsi="Times New Roman" w:eastAsia="Times New Roman" w:cs="Times New Roman"/>
          <w:noProof w:val="0"/>
          <w:sz w:val="24"/>
          <w:szCs w:val="24"/>
          <w:lang w:val="en-GB"/>
        </w:rPr>
        <w:t xml:space="preserve">Inclusive leadership can encourage collaboration among professionals, such as teachers, </w:t>
      </w:r>
      <w:r w:rsidRPr="5D710369" w:rsidR="12CBFEFB">
        <w:rPr>
          <w:rFonts w:ascii="Times New Roman" w:hAnsi="Times New Roman" w:eastAsia="Times New Roman" w:cs="Times New Roman"/>
          <w:noProof w:val="0"/>
          <w:sz w:val="24"/>
          <w:szCs w:val="24"/>
          <w:lang w:val="en-GB"/>
        </w:rPr>
        <w:t>counsellors</w:t>
      </w:r>
      <w:r w:rsidRPr="5D710369" w:rsidR="1B6498DA">
        <w:rPr>
          <w:rFonts w:ascii="Times New Roman" w:hAnsi="Times New Roman" w:eastAsia="Times New Roman" w:cs="Times New Roman"/>
          <w:noProof w:val="0"/>
          <w:sz w:val="24"/>
          <w:szCs w:val="24"/>
          <w:lang w:val="en-GB"/>
        </w:rPr>
        <w:t>, and social workers, to better support the single parent and their child (</w:t>
      </w:r>
      <w:r w:rsidRPr="5D710369" w:rsidR="1B6498DA">
        <w:rPr>
          <w:rFonts w:ascii="Times New Roman" w:hAnsi="Times New Roman" w:eastAsia="Times New Roman" w:cs="Times New Roman"/>
          <w:noProof w:val="0"/>
          <w:sz w:val="24"/>
          <w:szCs w:val="24"/>
          <w:lang w:val="en-GB"/>
        </w:rPr>
        <w:t>D'Amour</w:t>
      </w:r>
      <w:r w:rsidRPr="5D710369" w:rsidR="1B6498DA">
        <w:rPr>
          <w:rFonts w:ascii="Times New Roman" w:hAnsi="Times New Roman" w:eastAsia="Times New Roman" w:cs="Times New Roman"/>
          <w:noProof w:val="0"/>
          <w:sz w:val="24"/>
          <w:szCs w:val="24"/>
          <w:lang w:val="en-GB"/>
        </w:rPr>
        <w:t xml:space="preserve"> &amp; Oandasan, 2005). By fostering a team approach, professionals can work together to address the parent's needs and create a more supportive environment for the child.</w:t>
      </w:r>
    </w:p>
    <w:p w:rsidR="18AE633D" w:rsidP="5D710369" w:rsidRDefault="18AE633D" w14:paraId="27B754C4" w14:textId="433C4F39">
      <w:pPr>
        <w:spacing w:line="360" w:lineRule="auto"/>
        <w:rPr>
          <w:rFonts w:ascii="Times New Roman" w:hAnsi="Times New Roman" w:eastAsia="Times New Roman" w:cs="Times New Roman"/>
          <w:noProof w:val="0"/>
          <w:sz w:val="24"/>
          <w:szCs w:val="24"/>
          <w:lang w:val="en-GB"/>
        </w:rPr>
      </w:pPr>
      <w:r w:rsidRPr="5D710369" w:rsidR="18AE633D">
        <w:rPr>
          <w:rFonts w:ascii="Times New Roman" w:hAnsi="Times New Roman" w:eastAsia="Times New Roman" w:cs="Times New Roman"/>
          <w:noProof w:val="0"/>
          <w:sz w:val="24"/>
          <w:szCs w:val="24"/>
          <w:lang w:val="en-GB"/>
        </w:rPr>
        <w:t xml:space="preserve">Professionals may not have the necessary skills or knowledge to support families with diverse backgrounds or needs. Inclusive leadership should advocate for and </w:t>
      </w:r>
      <w:r w:rsidRPr="5D710369" w:rsidR="18AE633D">
        <w:rPr>
          <w:rFonts w:ascii="Times New Roman" w:hAnsi="Times New Roman" w:eastAsia="Times New Roman" w:cs="Times New Roman"/>
          <w:noProof w:val="0"/>
          <w:sz w:val="24"/>
          <w:szCs w:val="24"/>
          <w:lang w:val="en-GB"/>
        </w:rPr>
        <w:t>provide</w:t>
      </w:r>
      <w:r w:rsidRPr="5D710369" w:rsidR="18AE633D">
        <w:rPr>
          <w:rFonts w:ascii="Times New Roman" w:hAnsi="Times New Roman" w:eastAsia="Times New Roman" w:cs="Times New Roman"/>
          <w:noProof w:val="0"/>
          <w:sz w:val="24"/>
          <w:szCs w:val="24"/>
          <w:lang w:val="en-GB"/>
        </w:rPr>
        <w:t xml:space="preserve"> training opportunities for professionals to better understand and support families facing challenges, such as addiction recovery (Kools et al., 2015).</w:t>
      </w:r>
    </w:p>
    <w:p w:rsidR="18AE633D" w:rsidP="5D710369" w:rsidRDefault="18AE633D" w14:paraId="1C587C5B" w14:textId="746E4F4B">
      <w:pPr>
        <w:pStyle w:val="Normal"/>
        <w:spacing w:line="360" w:lineRule="auto"/>
        <w:rPr>
          <w:rFonts w:ascii="Times New Roman" w:hAnsi="Times New Roman" w:eastAsia="Times New Roman" w:cs="Times New Roman"/>
          <w:b w:val="0"/>
          <w:bCs w:val="0"/>
          <w:i w:val="0"/>
          <w:iCs w:val="0"/>
          <w:caps w:val="0"/>
          <w:smallCaps w:val="0"/>
          <w:noProof w:val="0"/>
          <w:color w:val="1D2228"/>
          <w:sz w:val="24"/>
          <w:szCs w:val="24"/>
          <w:lang w:val="en-GB"/>
        </w:rPr>
      </w:pPr>
      <w:r w:rsidRPr="5D710369" w:rsidR="18AE633D">
        <w:rPr>
          <w:rFonts w:ascii="Times New Roman" w:hAnsi="Times New Roman" w:eastAsia="Times New Roman" w:cs="Times New Roman"/>
          <w:b w:val="0"/>
          <w:bCs w:val="0"/>
          <w:i w:val="0"/>
          <w:iCs w:val="0"/>
          <w:caps w:val="0"/>
          <w:smallCaps w:val="0"/>
          <w:noProof w:val="0"/>
          <w:color w:val="1D2228"/>
          <w:sz w:val="24"/>
          <w:szCs w:val="24"/>
          <w:lang w:val="en-GB"/>
        </w:rPr>
        <w:t>The parent's nervousness when interacting with teachers suggests that there is a need for improved communication. Inclusive leadership can encourage open and non-judgmental communication between professionals and parents, creating a supportive and welcoming environment (Riggio, 2017).</w:t>
      </w:r>
    </w:p>
    <w:p w:rsidR="3DD313C3" w:rsidP="5D710369" w:rsidRDefault="3DD313C3" w14:paraId="16BFBF36" w14:textId="57EB292D">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Inclusive leadership should promote the use of evidence-based practices when working with families overcoming addiction (Miller et al., 2006). By </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utilizing</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evidence-based interventions and strategies, professionals can </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provide</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the most effective and </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appropriate support</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for the single parent and their child.</w:t>
      </w:r>
    </w:p>
    <w:p w:rsidR="3DD313C3" w:rsidP="5D710369" w:rsidRDefault="3DD313C3" w14:paraId="49A177B6" w14:textId="142C9C2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In conclusion, inclusive leadership can address the challenges faced by the single parent and their child in this scenario by reducing stigma, promoting interprofessional collaboration, </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providing</w:t>
      </w:r>
      <w:r w:rsidRPr="5D710369"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training and education, improving communication, and implementing evidence-based practices.</w:t>
      </w:r>
    </w:p>
    <w:p w:rsidR="4E71A676" w:rsidP="5D710369" w:rsidRDefault="4E71A676" w14:paraId="22B7C68D" w14:textId="1B43A71B">
      <w:pPr>
        <w:pStyle w:val="Normal"/>
        <w:spacing w:line="360" w:lineRule="auto"/>
        <w:rPr>
          <w:rFonts w:ascii="Times New Roman" w:hAnsi="Times New Roman" w:eastAsia="Times New Roman" w:cs="Times New Roman"/>
          <w:b w:val="1"/>
          <w:bCs w:val="1"/>
          <w:sz w:val="24"/>
          <w:szCs w:val="24"/>
        </w:rPr>
      </w:pPr>
      <w:r w:rsidRPr="5D710369" w:rsidR="4E71A676">
        <w:rPr>
          <w:rFonts w:ascii="Times New Roman" w:hAnsi="Times New Roman" w:eastAsia="Times New Roman" w:cs="Times New Roman"/>
          <w:b w:val="1"/>
          <w:bCs w:val="1"/>
          <w:sz w:val="24"/>
          <w:szCs w:val="24"/>
        </w:rPr>
        <w:t>Community</w:t>
      </w:r>
    </w:p>
    <w:p w:rsidR="4E71A676" w:rsidP="5D710369" w:rsidRDefault="4E71A676" w14:paraId="5DD2026D" w14:textId="29327A3F">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In the given scenario, the single father has overcome drug addiction and made progress in </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providing for</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his child. However, </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numerous</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factors</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create barriers to inclusive leadership within the community, including social stigma, lack of understanding, and limited opportunities for social integration.</w:t>
      </w:r>
    </w:p>
    <w:p w:rsidR="4E71A676" w:rsidP="5D710369" w:rsidRDefault="4E71A676" w14:paraId="20B6C292" w14:textId="7360AE50">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Firstly, social stigma plays a significant role in creating barriers to inclusive leadership (Goffman, 1963). The single father's past addiction may lead other parents to judge him unfairly and exclude him from their social circles, which in turn affects his child's opportunities for making friends outside of school.</w:t>
      </w:r>
    </w:p>
    <w:p w:rsidR="4E71A676" w:rsidP="5D710369" w:rsidRDefault="4E71A676" w14:paraId="124ACF9D" w14:textId="48A22BEC">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Secondly, a lack of understanding surrounding addiction and recovery may contribute to negative attitudes and </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behaviours</w:t>
      </w: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(Degenhardt et al., 2015). By educating the community about addiction, recovery, and the challenges faced by those affected, it could help to create a more inclusive environment that fosters understanding and empathy.</w:t>
      </w:r>
    </w:p>
    <w:p w:rsidR="4E71A676" w:rsidP="5D710369" w:rsidRDefault="4E71A676" w14:paraId="231B8CCB" w14:textId="31405B2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Moreover, inclusive leadership can be promoted by creating opportunities for the single father to engage with other parents and community members (Nembhard &amp; Edmondson, 2006). Schools and community organizations could organize events or support groups specifically designed to include parents with diverse backgrounds and experiences.</w:t>
      </w:r>
    </w:p>
    <w:p w:rsidR="4E71A676" w:rsidP="5D710369" w:rsidRDefault="4E71A676" w14:paraId="2CC3CC65" w14:textId="1D1C603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Inclusive leadership also involves working with the community to address and challenge discrimination and prejudice (Janoski et al., 2014). This could involve hosting workshops and seminars, developing campaigns to raise awareness, and promoting a culture of acceptance and inclusivity.</w:t>
      </w:r>
    </w:p>
    <w:p w:rsidR="4E71A676" w:rsidP="5D710369" w:rsidRDefault="4E71A676" w14:paraId="54C77451" w14:textId="2C7DFC43">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4E71A676">
        <w:rPr>
          <w:rFonts w:ascii="Times New Roman" w:hAnsi="Times New Roman" w:eastAsia="Times New Roman" w:cs="Times New Roman"/>
          <w:b w:val="0"/>
          <w:bCs w:val="0"/>
          <w:i w:val="0"/>
          <w:iCs w:val="0"/>
          <w:caps w:val="0"/>
          <w:smallCaps w:val="0"/>
          <w:noProof w:val="0"/>
          <w:color w:val="1D2228"/>
          <w:sz w:val="24"/>
          <w:szCs w:val="24"/>
          <w:lang w:val="en-GB"/>
        </w:rPr>
        <w:t>In conclusion, overcoming barriers to inclusive leadership within the community requires a multifaceted approach that addresses social stigma, promotes understanding, and creates opportunities for social integration. By fostering a more inclusive and supportive environment, the single father and his child can have better prospects for success in their personal and social lives.</w:t>
      </w:r>
    </w:p>
    <w:p w:rsidR="1019D91B" w:rsidP="5D710369" w:rsidRDefault="1019D91B" w14:paraId="586DBFCC" w14:textId="48ECF2ED">
      <w:pPr>
        <w:pStyle w:val="Normal"/>
        <w:spacing w:line="360" w:lineRule="auto"/>
        <w:rPr>
          <w:rFonts w:ascii="Times New Roman" w:hAnsi="Times New Roman" w:eastAsia="Times New Roman" w:cs="Times New Roman"/>
          <w:b w:val="1"/>
          <w:bCs w:val="1"/>
          <w:noProof w:val="0"/>
          <w:sz w:val="24"/>
          <w:szCs w:val="24"/>
          <w:u w:val="single"/>
          <w:lang w:val="en-GB"/>
        </w:rPr>
      </w:pPr>
      <w:r w:rsidRPr="5D710369" w:rsidR="1019D91B">
        <w:rPr>
          <w:rFonts w:ascii="Times New Roman" w:hAnsi="Times New Roman" w:eastAsia="Times New Roman" w:cs="Times New Roman"/>
          <w:b w:val="1"/>
          <w:bCs w:val="1"/>
          <w:noProof w:val="0"/>
          <w:sz w:val="24"/>
          <w:szCs w:val="24"/>
          <w:u w:val="single"/>
          <w:lang w:val="en-GB"/>
        </w:rPr>
        <w:t xml:space="preserve">Critically analysing the </w:t>
      </w:r>
      <w:r w:rsidRPr="5D710369" w:rsidR="011AA8D8">
        <w:rPr>
          <w:rFonts w:ascii="Times New Roman" w:hAnsi="Times New Roman" w:eastAsia="Times New Roman" w:cs="Times New Roman"/>
          <w:b w:val="1"/>
          <w:bCs w:val="1"/>
          <w:noProof w:val="0"/>
          <w:sz w:val="24"/>
          <w:szCs w:val="24"/>
          <w:u w:val="single"/>
          <w:lang w:val="en-GB"/>
        </w:rPr>
        <w:t>F</w:t>
      </w:r>
      <w:r w:rsidRPr="5D710369" w:rsidR="1019D91B">
        <w:rPr>
          <w:rFonts w:ascii="Times New Roman" w:hAnsi="Times New Roman" w:eastAsia="Times New Roman" w:cs="Times New Roman"/>
          <w:b w:val="1"/>
          <w:bCs w:val="1"/>
          <w:noProof w:val="0"/>
          <w:sz w:val="24"/>
          <w:szCs w:val="24"/>
          <w:u w:val="single"/>
          <w:lang w:val="en-GB"/>
        </w:rPr>
        <w:t xml:space="preserve">oundation </w:t>
      </w:r>
      <w:r w:rsidRPr="5D710369" w:rsidR="0A8357C0">
        <w:rPr>
          <w:rFonts w:ascii="Times New Roman" w:hAnsi="Times New Roman" w:eastAsia="Times New Roman" w:cs="Times New Roman"/>
          <w:b w:val="1"/>
          <w:bCs w:val="1"/>
          <w:noProof w:val="0"/>
          <w:sz w:val="24"/>
          <w:szCs w:val="24"/>
          <w:u w:val="single"/>
          <w:lang w:val="en-GB"/>
        </w:rPr>
        <w:t>P</w:t>
      </w:r>
      <w:r w:rsidRPr="5D710369" w:rsidR="1019D91B">
        <w:rPr>
          <w:rFonts w:ascii="Times New Roman" w:hAnsi="Times New Roman" w:eastAsia="Times New Roman" w:cs="Times New Roman"/>
          <w:b w:val="1"/>
          <w:bCs w:val="1"/>
          <w:noProof w:val="0"/>
          <w:sz w:val="24"/>
          <w:szCs w:val="24"/>
          <w:u w:val="single"/>
          <w:lang w:val="en-GB"/>
        </w:rPr>
        <w:t xml:space="preserve">hase </w:t>
      </w:r>
      <w:r w:rsidRPr="5D710369" w:rsidR="2E646033">
        <w:rPr>
          <w:rFonts w:ascii="Times New Roman" w:hAnsi="Times New Roman" w:eastAsia="Times New Roman" w:cs="Times New Roman"/>
          <w:b w:val="1"/>
          <w:bCs w:val="1"/>
          <w:noProof w:val="0"/>
          <w:sz w:val="24"/>
          <w:szCs w:val="24"/>
          <w:u w:val="single"/>
          <w:lang w:val="en-GB"/>
        </w:rPr>
        <w:t>F</w:t>
      </w:r>
      <w:r w:rsidRPr="5D710369" w:rsidR="1019D91B">
        <w:rPr>
          <w:rFonts w:ascii="Times New Roman" w:hAnsi="Times New Roman" w:eastAsia="Times New Roman" w:cs="Times New Roman"/>
          <w:b w:val="1"/>
          <w:bCs w:val="1"/>
          <w:noProof w:val="0"/>
          <w:sz w:val="24"/>
          <w:szCs w:val="24"/>
          <w:u w:val="single"/>
          <w:lang w:val="en-GB"/>
        </w:rPr>
        <w:t xml:space="preserve">ramework </w:t>
      </w:r>
      <w:r w:rsidRPr="5D710369" w:rsidR="1019D91B">
        <w:rPr>
          <w:rFonts w:ascii="Times New Roman" w:hAnsi="Times New Roman" w:eastAsia="Times New Roman" w:cs="Times New Roman"/>
          <w:b w:val="1"/>
          <w:bCs w:val="1"/>
          <w:noProof w:val="0"/>
          <w:sz w:val="24"/>
          <w:szCs w:val="24"/>
          <w:u w:val="single"/>
          <w:lang w:val="en-GB"/>
        </w:rPr>
        <w:t xml:space="preserve">Act 2018 and </w:t>
      </w:r>
      <w:r w:rsidRPr="5D710369" w:rsidR="06FD0D1A">
        <w:rPr>
          <w:rFonts w:ascii="Times New Roman" w:hAnsi="Times New Roman" w:eastAsia="Times New Roman" w:cs="Times New Roman"/>
          <w:b w:val="1"/>
          <w:bCs w:val="1"/>
          <w:noProof w:val="0"/>
          <w:sz w:val="24"/>
          <w:szCs w:val="24"/>
          <w:u w:val="single"/>
          <w:lang w:val="en-GB"/>
        </w:rPr>
        <w:t>the Additional Learning Needs and Education Tribunal Act 2018 Wales</w:t>
      </w:r>
      <w:r w:rsidRPr="5D710369" w:rsidR="06FD0D1A">
        <w:rPr>
          <w:rFonts w:ascii="Times New Roman" w:hAnsi="Times New Roman" w:eastAsia="Times New Roman" w:cs="Times New Roman"/>
          <w:b w:val="1"/>
          <w:bCs w:val="1"/>
          <w:noProof w:val="0"/>
          <w:sz w:val="24"/>
          <w:szCs w:val="24"/>
          <w:lang w:val="en-GB"/>
        </w:rPr>
        <w:t xml:space="preserve"> </w:t>
      </w:r>
    </w:p>
    <w:p w:rsidR="2DDB8CFB" w:rsidP="5D710369" w:rsidRDefault="2DDB8CFB" w14:paraId="6FD71C23" w14:textId="151DDCE2">
      <w:pPr>
        <w:spacing w:line="360" w:lineRule="auto"/>
        <w:rPr>
          <w:rFonts w:ascii="Times New Roman" w:hAnsi="Times New Roman" w:eastAsia="Times New Roman" w:cs="Times New Roman"/>
          <w:noProof w:val="0"/>
          <w:sz w:val="24"/>
          <w:szCs w:val="24"/>
          <w:lang w:val="en-GB"/>
        </w:rPr>
      </w:pPr>
      <w:r w:rsidRPr="5D710369" w:rsidR="2DDB8CFB">
        <w:rPr>
          <w:rFonts w:ascii="Times New Roman" w:hAnsi="Times New Roman" w:eastAsia="Times New Roman" w:cs="Times New Roman"/>
          <w:noProof w:val="0"/>
          <w:sz w:val="24"/>
          <w:szCs w:val="24"/>
          <w:lang w:val="en-GB"/>
        </w:rPr>
        <w:t>One policy in Wales that aims to enable inclusive leadership in early years provision is the Foundation Phase Framework. This pol</w:t>
      </w:r>
      <w:r w:rsidRPr="5D710369" w:rsidR="2DDB8CFB">
        <w:rPr>
          <w:rFonts w:ascii="Times New Roman" w:hAnsi="Times New Roman" w:eastAsia="Times New Roman" w:cs="Times New Roman"/>
          <w:noProof w:val="0"/>
          <w:sz w:val="24"/>
          <w:szCs w:val="24"/>
          <w:lang w:val="en-GB"/>
        </w:rPr>
        <w:t xml:space="preserve">icy </w:t>
      </w:r>
      <w:r w:rsidRPr="5D710369" w:rsidR="2DDB8CFB">
        <w:rPr>
          <w:rFonts w:ascii="Times New Roman" w:hAnsi="Times New Roman" w:eastAsia="Times New Roman" w:cs="Times New Roman"/>
          <w:noProof w:val="0"/>
          <w:sz w:val="24"/>
          <w:szCs w:val="24"/>
          <w:lang w:val="en-GB"/>
        </w:rPr>
        <w:t>prov</w:t>
      </w:r>
      <w:r w:rsidRPr="5D710369" w:rsidR="2DDB8CFB">
        <w:rPr>
          <w:rFonts w:ascii="Times New Roman" w:hAnsi="Times New Roman" w:eastAsia="Times New Roman" w:cs="Times New Roman"/>
          <w:noProof w:val="0"/>
          <w:sz w:val="24"/>
          <w:szCs w:val="24"/>
          <w:lang w:val="en-GB"/>
        </w:rPr>
        <w:t>id</w:t>
      </w:r>
      <w:r w:rsidRPr="5D710369" w:rsidR="2DDB8CFB">
        <w:rPr>
          <w:rFonts w:ascii="Times New Roman" w:hAnsi="Times New Roman" w:eastAsia="Times New Roman" w:cs="Times New Roman"/>
          <w:noProof w:val="0"/>
          <w:sz w:val="24"/>
          <w:szCs w:val="24"/>
          <w:lang w:val="en-GB"/>
        </w:rPr>
        <w:t>es</w:t>
      </w:r>
      <w:r w:rsidRPr="5D710369" w:rsidR="2DDB8CFB">
        <w:rPr>
          <w:rFonts w:ascii="Times New Roman" w:hAnsi="Times New Roman" w:eastAsia="Times New Roman" w:cs="Times New Roman"/>
          <w:noProof w:val="0"/>
          <w:sz w:val="24"/>
          <w:szCs w:val="24"/>
          <w:lang w:val="en-GB"/>
        </w:rPr>
        <w:t xml:space="preserve"> guida</w:t>
      </w:r>
      <w:r w:rsidRPr="5D710369" w:rsidR="2DDB8CFB">
        <w:rPr>
          <w:rFonts w:ascii="Times New Roman" w:hAnsi="Times New Roman" w:eastAsia="Times New Roman" w:cs="Times New Roman"/>
          <w:noProof w:val="0"/>
          <w:sz w:val="24"/>
          <w:szCs w:val="24"/>
          <w:lang w:val="en-GB"/>
        </w:rPr>
        <w:t>nce for early years practitioners on how to promote children’s learning, development, and well-being (Welsh Government, 2015). The Foundation Phase Framework emphasizes the importance of creating inclusive learning environments that cater to the diverse needs and abilities of all children. This policy encourages early years practitioners to adopt child-</w:t>
      </w:r>
      <w:r w:rsidRPr="5D710369" w:rsidR="7D76C3CB">
        <w:rPr>
          <w:rFonts w:ascii="Times New Roman" w:hAnsi="Times New Roman" w:eastAsia="Times New Roman" w:cs="Times New Roman"/>
          <w:noProof w:val="0"/>
          <w:sz w:val="24"/>
          <w:szCs w:val="24"/>
          <w:lang w:val="en-GB"/>
        </w:rPr>
        <w:t>centred</w:t>
      </w:r>
      <w:r w:rsidRPr="5D710369" w:rsidR="2DDB8CFB">
        <w:rPr>
          <w:rFonts w:ascii="Times New Roman" w:hAnsi="Times New Roman" w:eastAsia="Times New Roman" w:cs="Times New Roman"/>
          <w:noProof w:val="0"/>
          <w:sz w:val="24"/>
          <w:szCs w:val="24"/>
          <w:lang w:val="en-GB"/>
        </w:rPr>
        <w:t xml:space="preserve"> and holistic approaches to learning, which means that the children's interests, strengths, and experiences are the starting point for planning and designing learning experiences.</w:t>
      </w:r>
    </w:p>
    <w:p w:rsidR="2DE12960" w:rsidP="5D710369" w:rsidRDefault="2DE12960" w14:paraId="63BEE0E4" w14:textId="379F8111">
      <w:pPr>
        <w:spacing w:line="360" w:lineRule="auto"/>
        <w:rPr>
          <w:rFonts w:ascii="Times New Roman" w:hAnsi="Times New Roman" w:eastAsia="Times New Roman" w:cs="Times New Roman"/>
          <w:noProof w:val="0"/>
          <w:sz w:val="24"/>
          <w:szCs w:val="24"/>
          <w:lang w:val="en-GB"/>
        </w:rPr>
      </w:pPr>
      <w:r w:rsidRPr="5D710369" w:rsidR="2DE12960">
        <w:rPr>
          <w:rFonts w:ascii="Times New Roman" w:hAnsi="Times New Roman" w:eastAsia="Times New Roman" w:cs="Times New Roman"/>
          <w:noProof w:val="0"/>
          <w:sz w:val="24"/>
          <w:szCs w:val="24"/>
          <w:lang w:val="en-GB"/>
        </w:rPr>
        <w:t>The Foundation Phase Framework also recognizes the importance of positive relationships between early years practitioners, children, and families in creating inclusive early years provision. This policy encourages early years practitioners to work in partnership with families to support children's learning and development. It emphasizes the importance of involving families in decision-making processes and valuing their knowledge and experiences.</w:t>
      </w:r>
    </w:p>
    <w:p w:rsidR="7C879CA1" w:rsidP="5D710369" w:rsidRDefault="7C879CA1" w14:paraId="65B241FD" w14:textId="51ED2CD4">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The Foundation Phase Framework is a child-</w:t>
      </w:r>
      <w:r w:rsidRPr="5D710369" w:rsidR="3F0B5462">
        <w:rPr>
          <w:rFonts w:ascii="Times New Roman" w:hAnsi="Times New Roman" w:eastAsia="Times New Roman" w:cs="Times New Roman"/>
          <w:b w:val="0"/>
          <w:bCs w:val="0"/>
          <w:i w:val="0"/>
          <w:iCs w:val="0"/>
          <w:caps w:val="0"/>
          <w:smallCaps w:val="0"/>
          <w:noProof w:val="0"/>
          <w:color w:val="1D2228"/>
          <w:sz w:val="24"/>
          <w:szCs w:val="24"/>
          <w:lang w:val="en-GB"/>
        </w:rPr>
        <w:t>centred</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approach to learning for children aged 3-7 in Wales, </w:t>
      </w:r>
      <w:r w:rsidRPr="5D710369" w:rsidR="3FD18440">
        <w:rPr>
          <w:rFonts w:ascii="Times New Roman" w:hAnsi="Times New Roman" w:eastAsia="Times New Roman" w:cs="Times New Roman"/>
          <w:b w:val="0"/>
          <w:bCs w:val="0"/>
          <w:i w:val="0"/>
          <w:iCs w:val="0"/>
          <w:caps w:val="0"/>
          <w:smallCaps w:val="0"/>
          <w:noProof w:val="0"/>
          <w:color w:val="1D2228"/>
          <w:sz w:val="24"/>
          <w:szCs w:val="24"/>
          <w:lang w:val="en-GB"/>
        </w:rPr>
        <w:t>UK (United Kingdom)</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(Welsh Government, 2015). It emphasizes the importance of creating a positive and supportive learning environment for all children, including those with diverse backgrounds and abilities. Inclusive leadership is recognized as a crucial </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component</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of the framework, as leaders play a pivotal role in promoting a culture of inclusivity in early years settings (Welsh Government, 2015).</w:t>
      </w:r>
    </w:p>
    <w:p w:rsidR="7C879CA1" w:rsidP="5D710369" w:rsidRDefault="7C879CA1" w14:paraId="484AC661" w14:textId="52890F67">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The framework outlines several key principles of inclusive leadership, including creating a welcoming and supportive environment for all children and families, ensuring that staff are trained and equipped to effectively support children with diverse needs, and adapting teaching and learning strategies to meet the individual needs of each child (Welsh Government, 2015).</w:t>
      </w:r>
    </w:p>
    <w:p w:rsidR="7C879CA1" w:rsidP="5D710369" w:rsidRDefault="7C879CA1" w14:paraId="35B01974" w14:textId="033F281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Research has shown that inclusive leadership is essential for promoting positive outcomes for children with diverse needs in early years settings (Bennett et al., 2016). By prioritizing inclusivity and recognizing the importance of leadership in creating a positive learning environment, the Foundation Phase Framework helps to ensure that every child </w:t>
      </w:r>
      <w:bookmarkStart w:name="_Int_TCANCzBr" w:id="1060126665"/>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has the opportunity to</w:t>
      </w:r>
      <w:bookmarkEnd w:id="1060126665"/>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reach their full potential and thrive in the early years.</w:t>
      </w:r>
    </w:p>
    <w:p w:rsidR="7C879CA1" w:rsidP="5D710369" w:rsidRDefault="7C879CA1" w14:paraId="0E0A5751" w14:textId="4EE9E7C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In conclusion, the Foundation Phase Framework </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provides</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 holistic and child-</w:t>
      </w:r>
      <w:r w:rsidRPr="5D710369" w:rsidR="69D9CA47">
        <w:rPr>
          <w:rFonts w:ascii="Times New Roman" w:hAnsi="Times New Roman" w:eastAsia="Times New Roman" w:cs="Times New Roman"/>
          <w:b w:val="0"/>
          <w:bCs w:val="0"/>
          <w:i w:val="0"/>
          <w:iCs w:val="0"/>
          <w:caps w:val="0"/>
          <w:smallCaps w:val="0"/>
          <w:noProof w:val="0"/>
          <w:color w:val="1D2228"/>
          <w:sz w:val="24"/>
          <w:szCs w:val="24"/>
          <w:lang w:val="en-GB"/>
        </w:rPr>
        <w:t>centred</w:t>
      </w:r>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approach to learning for young children. It recognizes the importance of inclusive practices and leadership in creating a positive and supportive learning environment for all children. By prioritizing inclusivity and emphasizing the role of leaders in promoting a culture of inclusivity, the framework helps to ensure that every child </w:t>
      </w:r>
      <w:bookmarkStart w:name="_Int_sCGY85Ps" w:id="1580339003"/>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has the opportunity to</w:t>
      </w:r>
      <w:bookmarkEnd w:id="1580339003"/>
      <w:r w:rsidRPr="5D710369"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thrive in the early years.</w:t>
      </w:r>
    </w:p>
    <w:p w:rsidR="2DDB8CFB" w:rsidP="5D710369" w:rsidRDefault="2DDB8CFB" w14:paraId="47C15573" w14:textId="4DCB218B">
      <w:pPr>
        <w:spacing w:line="360" w:lineRule="auto"/>
        <w:rPr>
          <w:rFonts w:ascii="Times New Roman" w:hAnsi="Times New Roman" w:eastAsia="Times New Roman" w:cs="Times New Roman"/>
          <w:noProof w:val="0"/>
          <w:sz w:val="24"/>
          <w:szCs w:val="24"/>
          <w:lang w:val="en-GB"/>
        </w:rPr>
      </w:pPr>
      <w:r w:rsidRPr="5D710369" w:rsidR="2DDB8CFB">
        <w:rPr>
          <w:rFonts w:ascii="Times New Roman" w:hAnsi="Times New Roman" w:eastAsia="Times New Roman" w:cs="Times New Roman"/>
          <w:noProof w:val="0"/>
          <w:sz w:val="24"/>
          <w:szCs w:val="24"/>
          <w:lang w:val="en-GB"/>
        </w:rPr>
        <w:t xml:space="preserve">Another policy in Wales that aims to enable inclusive leadership in early years provision is the This policy aims to improve the support and provision for children and young people with </w:t>
      </w:r>
      <w:r w:rsidRPr="5D710369" w:rsidR="2DDB8CFB">
        <w:rPr>
          <w:rFonts w:ascii="Times New Roman" w:hAnsi="Times New Roman" w:eastAsia="Times New Roman" w:cs="Times New Roman"/>
          <w:noProof w:val="0"/>
          <w:sz w:val="24"/>
          <w:szCs w:val="24"/>
          <w:lang w:val="en-GB"/>
        </w:rPr>
        <w:t>additional</w:t>
      </w:r>
      <w:r w:rsidRPr="5D710369" w:rsidR="2DDB8CFB">
        <w:rPr>
          <w:rFonts w:ascii="Times New Roman" w:hAnsi="Times New Roman" w:eastAsia="Times New Roman" w:cs="Times New Roman"/>
          <w:noProof w:val="0"/>
          <w:sz w:val="24"/>
          <w:szCs w:val="24"/>
          <w:lang w:val="en-GB"/>
        </w:rPr>
        <w:t xml:space="preserve"> learning needs (ALN) in Wales. This policy recognizes that children with ALN are more vulnerable to exclusion and disadvantage and therefore need </w:t>
      </w:r>
      <w:r w:rsidRPr="5D710369" w:rsidR="2DDB8CFB">
        <w:rPr>
          <w:rFonts w:ascii="Times New Roman" w:hAnsi="Times New Roman" w:eastAsia="Times New Roman" w:cs="Times New Roman"/>
          <w:noProof w:val="0"/>
          <w:sz w:val="24"/>
          <w:szCs w:val="24"/>
          <w:lang w:val="en-GB"/>
        </w:rPr>
        <w:t>additional</w:t>
      </w:r>
      <w:r w:rsidRPr="5D710369" w:rsidR="2DDB8CFB">
        <w:rPr>
          <w:rFonts w:ascii="Times New Roman" w:hAnsi="Times New Roman" w:eastAsia="Times New Roman" w:cs="Times New Roman"/>
          <w:noProof w:val="0"/>
          <w:sz w:val="24"/>
          <w:szCs w:val="24"/>
          <w:lang w:val="en-GB"/>
        </w:rPr>
        <w:t xml:space="preserve"> support to achieve their full potential.</w:t>
      </w:r>
    </w:p>
    <w:p w:rsidR="1B78C4EE" w:rsidP="5D710369" w:rsidRDefault="1B78C4EE" w14:paraId="4BE07D9A" w14:textId="75050552">
      <w:pPr>
        <w:pStyle w:val="Normal"/>
        <w:spacing w:line="360" w:lineRule="auto"/>
        <w:rPr>
          <w:rFonts w:ascii="Times New Roman" w:hAnsi="Times New Roman" w:eastAsia="Times New Roman" w:cs="Times New Roman"/>
          <w:noProof w:val="0"/>
          <w:sz w:val="24"/>
          <w:szCs w:val="24"/>
          <w:lang w:val="en-GB"/>
        </w:rPr>
      </w:pPr>
      <w:r w:rsidRPr="5D710369" w:rsidR="1B78C4EE">
        <w:rPr>
          <w:rFonts w:ascii="Times New Roman" w:hAnsi="Times New Roman" w:eastAsia="Times New Roman" w:cs="Times New Roman"/>
          <w:b w:val="0"/>
          <w:bCs w:val="0"/>
          <w:i w:val="0"/>
          <w:iCs w:val="0"/>
          <w:caps w:val="0"/>
          <w:smallCaps w:val="0"/>
          <w:noProof w:val="0"/>
          <w:color w:val="1D2228"/>
          <w:sz w:val="24"/>
          <w:szCs w:val="24"/>
          <w:lang w:val="en-GB"/>
        </w:rPr>
        <w:t xml:space="preserve">The Additional Learning Needs and Education Tribunal Act (2018) is a crucial piece of legislation that seeks to promote inclusive practices within the education system. The Act was created to address the needs of children and young people with </w:t>
      </w:r>
      <w:r w:rsidRPr="5D710369" w:rsidR="1B78C4EE">
        <w:rPr>
          <w:rFonts w:ascii="Times New Roman" w:hAnsi="Times New Roman" w:eastAsia="Times New Roman" w:cs="Times New Roman"/>
          <w:b w:val="0"/>
          <w:bCs w:val="0"/>
          <w:i w:val="0"/>
          <w:iCs w:val="0"/>
          <w:caps w:val="0"/>
          <w:smallCaps w:val="0"/>
          <w:noProof w:val="0"/>
          <w:color w:val="1D2228"/>
          <w:sz w:val="24"/>
          <w:szCs w:val="24"/>
          <w:lang w:val="en-GB"/>
        </w:rPr>
        <w:t>additional</w:t>
      </w:r>
      <w:r w:rsidRPr="5D710369" w:rsidR="1B78C4EE">
        <w:rPr>
          <w:rFonts w:ascii="Times New Roman" w:hAnsi="Times New Roman" w:eastAsia="Times New Roman" w:cs="Times New Roman"/>
          <w:b w:val="0"/>
          <w:bCs w:val="0"/>
          <w:i w:val="0"/>
          <w:iCs w:val="0"/>
          <w:caps w:val="0"/>
          <w:smallCaps w:val="0"/>
          <w:noProof w:val="0"/>
          <w:color w:val="1D2228"/>
          <w:sz w:val="24"/>
          <w:szCs w:val="24"/>
          <w:lang w:val="en-GB"/>
        </w:rPr>
        <w:t xml:space="preserve"> learning needs (ALN) and to ensure that they receive the support they need to succeed in school.</w:t>
      </w:r>
      <w:r w:rsidRPr="5D710369" w:rsidR="1AEBA6D3">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1AEBA6D3">
        <w:rPr>
          <w:rFonts w:ascii="Times New Roman" w:hAnsi="Times New Roman" w:eastAsia="Times New Roman" w:cs="Times New Roman"/>
          <w:noProof w:val="0"/>
          <w:sz w:val="24"/>
          <w:szCs w:val="24"/>
          <w:lang w:val="en-GB"/>
        </w:rPr>
        <w:t>One of the key features of the Act is the emphasis on inclusive leadership in early years education. This is reflected in the Act's provisions for the creation of a statutory code of practice for ALN, which includes guidance on how to promote inclusive practices in schools and early years settings. The code of practice emphasizes the importance of strong leadership and effective collaboration between education professionals, parents, and caregivers in supporting children with ALN.</w:t>
      </w:r>
    </w:p>
    <w:p w:rsidR="2DDB8CFB" w:rsidP="5D710369" w:rsidRDefault="2DDB8CFB" w14:paraId="5E0D11B1" w14:textId="582E063F">
      <w:pPr>
        <w:pStyle w:val="Normal"/>
        <w:spacing w:line="360" w:lineRule="auto"/>
        <w:rPr>
          <w:rFonts w:ascii="Times New Roman" w:hAnsi="Times New Roman" w:eastAsia="Times New Roman" w:cs="Times New Roman"/>
          <w:noProof w:val="0"/>
          <w:sz w:val="24"/>
          <w:szCs w:val="24"/>
          <w:lang w:val="en-GB"/>
        </w:rPr>
      </w:pPr>
      <w:r w:rsidRPr="5D710369" w:rsidR="2DDB8CFB">
        <w:rPr>
          <w:rFonts w:ascii="Times New Roman" w:hAnsi="Times New Roman" w:eastAsia="Times New Roman" w:cs="Times New Roman"/>
          <w:noProof w:val="0"/>
          <w:sz w:val="24"/>
          <w:szCs w:val="24"/>
          <w:lang w:val="en-GB"/>
        </w:rPr>
        <w:t xml:space="preserve">The Additional Learning Needs and Education Tribunal (Wales) Act 2018 promotes inclusive leadership in early years provision by emphasizing the importance of early identification and intervention for children with ALN. This policy requires early years practitioners to work collaboratively with families and other professionals to </w:t>
      </w:r>
      <w:r w:rsidRPr="5D710369" w:rsidR="2DDB8CFB">
        <w:rPr>
          <w:rFonts w:ascii="Times New Roman" w:hAnsi="Times New Roman" w:eastAsia="Times New Roman" w:cs="Times New Roman"/>
          <w:noProof w:val="0"/>
          <w:sz w:val="24"/>
          <w:szCs w:val="24"/>
          <w:lang w:val="en-GB"/>
        </w:rPr>
        <w:t>identify</w:t>
      </w:r>
      <w:r w:rsidRPr="5D710369" w:rsidR="2DDB8CFB">
        <w:rPr>
          <w:rFonts w:ascii="Times New Roman" w:hAnsi="Times New Roman" w:eastAsia="Times New Roman" w:cs="Times New Roman"/>
          <w:noProof w:val="0"/>
          <w:sz w:val="24"/>
          <w:szCs w:val="24"/>
          <w:lang w:val="en-GB"/>
        </w:rPr>
        <w:t xml:space="preserve"> children's needs and provide </w:t>
      </w:r>
      <w:r w:rsidRPr="5D710369" w:rsidR="2DDB8CFB">
        <w:rPr>
          <w:rFonts w:ascii="Times New Roman" w:hAnsi="Times New Roman" w:eastAsia="Times New Roman" w:cs="Times New Roman"/>
          <w:noProof w:val="0"/>
          <w:sz w:val="24"/>
          <w:szCs w:val="24"/>
          <w:lang w:val="en-GB"/>
        </w:rPr>
        <w:t>appropriate support</w:t>
      </w:r>
      <w:r w:rsidRPr="5D710369" w:rsidR="2DDB8CFB">
        <w:rPr>
          <w:rFonts w:ascii="Times New Roman" w:hAnsi="Times New Roman" w:eastAsia="Times New Roman" w:cs="Times New Roman"/>
          <w:noProof w:val="0"/>
          <w:sz w:val="24"/>
          <w:szCs w:val="24"/>
          <w:lang w:val="en-GB"/>
        </w:rPr>
        <w:t>. It also encourages early years practitioners to adopt person-</w:t>
      </w:r>
      <w:r w:rsidRPr="5D710369" w:rsidR="6F828AE2">
        <w:rPr>
          <w:rFonts w:ascii="Times New Roman" w:hAnsi="Times New Roman" w:eastAsia="Times New Roman" w:cs="Times New Roman"/>
          <w:noProof w:val="0"/>
          <w:sz w:val="24"/>
          <w:szCs w:val="24"/>
          <w:lang w:val="en-GB"/>
        </w:rPr>
        <w:t>centred</w:t>
      </w:r>
      <w:r w:rsidRPr="5D710369" w:rsidR="2DDB8CFB">
        <w:rPr>
          <w:rFonts w:ascii="Times New Roman" w:hAnsi="Times New Roman" w:eastAsia="Times New Roman" w:cs="Times New Roman"/>
          <w:noProof w:val="0"/>
          <w:sz w:val="24"/>
          <w:szCs w:val="24"/>
          <w:lang w:val="en-GB"/>
        </w:rPr>
        <w:t xml:space="preserve"> approaches to planning and delivering support, which means that the child's needs, preferences, and aspirations are at the </w:t>
      </w:r>
      <w:r w:rsidRPr="5D710369" w:rsidR="12651DC6">
        <w:rPr>
          <w:rFonts w:ascii="Times New Roman" w:hAnsi="Times New Roman" w:eastAsia="Times New Roman" w:cs="Times New Roman"/>
          <w:noProof w:val="0"/>
          <w:sz w:val="24"/>
          <w:szCs w:val="24"/>
          <w:lang w:val="en-GB"/>
        </w:rPr>
        <w:t>centre</w:t>
      </w:r>
      <w:r w:rsidRPr="5D710369" w:rsidR="2DDB8CFB">
        <w:rPr>
          <w:rFonts w:ascii="Times New Roman" w:hAnsi="Times New Roman" w:eastAsia="Times New Roman" w:cs="Times New Roman"/>
          <w:noProof w:val="0"/>
          <w:sz w:val="24"/>
          <w:szCs w:val="24"/>
          <w:lang w:val="en-GB"/>
        </w:rPr>
        <w:t xml:space="preserve"> of decision-making processes.</w:t>
      </w:r>
    </w:p>
    <w:p w:rsidR="06871412" w:rsidP="5D710369" w:rsidRDefault="06871412" w14:paraId="05C3ABC7" w14:textId="45938346">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5D710369" w:rsidR="06871412">
        <w:rPr>
          <w:rFonts w:ascii="Times New Roman" w:hAnsi="Times New Roman" w:eastAsia="Times New Roman" w:cs="Times New Roman"/>
          <w:noProof w:val="0"/>
          <w:sz w:val="24"/>
          <w:szCs w:val="24"/>
          <w:lang w:val="en-GB"/>
        </w:rPr>
        <w:t xml:space="preserve">Welsh Government (2019) also agrees </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in addition to the code of practice, the Act also </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establishes</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a new system for </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identifying</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and assessing children with ALN, which is intended to be more streamlined and child-</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centred</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than the </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previous</w:t>
      </w:r>
      <w:r w:rsidRPr="5D710369"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system. This includes a requirement for schools and early years settings to develop individual development plans for children with ALN, which must be reviewed regularly to ensure that they are making progress.</w:t>
      </w:r>
    </w:p>
    <w:p w:rsidR="2DDB8CFB" w:rsidP="5D710369" w:rsidRDefault="2DDB8CFB" w14:paraId="7F659066" w14:textId="0BE0ED2D">
      <w:pPr>
        <w:spacing w:line="360" w:lineRule="auto"/>
        <w:rPr>
          <w:rFonts w:ascii="Times New Roman" w:hAnsi="Times New Roman" w:eastAsia="Times New Roman" w:cs="Times New Roman"/>
          <w:noProof w:val="0"/>
          <w:sz w:val="24"/>
          <w:szCs w:val="24"/>
          <w:lang w:val="en-GB"/>
        </w:rPr>
      </w:pPr>
      <w:r w:rsidRPr="5D710369" w:rsidR="2DDB8CFB">
        <w:rPr>
          <w:rFonts w:ascii="Times New Roman" w:hAnsi="Times New Roman" w:eastAsia="Times New Roman" w:cs="Times New Roman"/>
          <w:noProof w:val="0"/>
          <w:sz w:val="24"/>
          <w:szCs w:val="24"/>
          <w:lang w:val="en-GB"/>
        </w:rPr>
        <w:t>Furthermore, the Additional Learning Needs and Education Tribunal (Wales) Act 2018 recognizes the importance of promoting positive relationships between early years practitioners, children, and families in creating inclusive early years provision. This policy requires early years practitioners to involve families in decision-making processes and keep them informed about their child's progress. It also encourages early years practitioners to work collaboratively with other professionals to provide seamless support for children with ALN.</w:t>
      </w:r>
    </w:p>
    <w:p w:rsidR="2DDB8CFB" w:rsidP="5D710369" w:rsidRDefault="2DDB8CFB" w14:paraId="78303455" w14:textId="7A3A392D">
      <w:pPr>
        <w:spacing w:line="360" w:lineRule="auto"/>
        <w:rPr>
          <w:rFonts w:ascii="Times New Roman" w:hAnsi="Times New Roman" w:eastAsia="Times New Roman" w:cs="Times New Roman"/>
          <w:noProof w:val="0"/>
          <w:sz w:val="24"/>
          <w:szCs w:val="24"/>
          <w:lang w:val="en-GB"/>
        </w:rPr>
      </w:pPr>
      <w:r w:rsidRPr="5D710369" w:rsidR="2DDB8CFB">
        <w:rPr>
          <w:rFonts w:ascii="Times New Roman" w:hAnsi="Times New Roman" w:eastAsia="Times New Roman" w:cs="Times New Roman"/>
          <w:noProof w:val="0"/>
          <w:sz w:val="24"/>
          <w:szCs w:val="24"/>
          <w:lang w:val="en-GB"/>
        </w:rPr>
        <w:t>In conclusion, the Foundation Phase Framework and the Additional Learning Needs and Education Tribunal (Wales) Act 2018 are two policies in Wales that aim to enable inclusive leadership in early years provision. These policies promote child-</w:t>
      </w:r>
      <w:r w:rsidRPr="5D710369" w:rsidR="5A50B517">
        <w:rPr>
          <w:rFonts w:ascii="Times New Roman" w:hAnsi="Times New Roman" w:eastAsia="Times New Roman" w:cs="Times New Roman"/>
          <w:noProof w:val="0"/>
          <w:sz w:val="24"/>
          <w:szCs w:val="24"/>
          <w:lang w:val="en-GB"/>
        </w:rPr>
        <w:t>centred</w:t>
      </w:r>
      <w:r w:rsidRPr="5D710369" w:rsidR="2DDB8CFB">
        <w:rPr>
          <w:rFonts w:ascii="Times New Roman" w:hAnsi="Times New Roman" w:eastAsia="Times New Roman" w:cs="Times New Roman"/>
          <w:noProof w:val="0"/>
          <w:sz w:val="24"/>
          <w:szCs w:val="24"/>
          <w:lang w:val="en-GB"/>
        </w:rPr>
        <w:t xml:space="preserve"> and holistic approaches to learning, recognize the importance of positive relationships between early years practitioners, children, and families, and emphasize the importance of early identification and intervention for children with ALN. By implementing these policies, early years practitioners can create inclusive and supportive learning environments that cater to the diverse needs and abilities of all children.</w:t>
      </w:r>
    </w:p>
    <w:p w:rsidR="0A90E0DA" w:rsidP="5D710369" w:rsidRDefault="0A90E0DA" w14:paraId="5A7166BE" w14:textId="08ADDBF2">
      <w:pPr>
        <w:pStyle w:val="Normal"/>
        <w:spacing w:line="360" w:lineRule="auto"/>
        <w:rPr>
          <w:rFonts w:ascii="Times New Roman" w:hAnsi="Times New Roman" w:eastAsia="Times New Roman" w:cs="Times New Roman"/>
          <w:b w:val="1"/>
          <w:bCs w:val="1"/>
          <w:sz w:val="24"/>
          <w:szCs w:val="24"/>
          <w:u w:val="single"/>
        </w:rPr>
      </w:pPr>
      <w:r w:rsidRPr="5D710369" w:rsidR="0A90E0DA">
        <w:rPr>
          <w:rFonts w:ascii="Times New Roman" w:hAnsi="Times New Roman" w:eastAsia="Times New Roman" w:cs="Times New Roman"/>
          <w:b w:val="1"/>
          <w:bCs w:val="1"/>
          <w:sz w:val="24"/>
          <w:szCs w:val="24"/>
          <w:u w:val="single"/>
        </w:rPr>
        <w:t>Blog-</w:t>
      </w:r>
      <w:r w:rsidRPr="5D710369" w:rsidR="0A90E0DA">
        <w:rPr>
          <w:rFonts w:ascii="Times New Roman" w:hAnsi="Times New Roman" w:eastAsia="Times New Roman" w:cs="Times New Roman"/>
          <w:b w:val="1"/>
          <w:bCs w:val="1"/>
          <w:sz w:val="24"/>
          <w:szCs w:val="24"/>
        </w:rPr>
        <w:t xml:space="preserve"> </w:t>
      </w:r>
    </w:p>
    <w:p w:rsidR="6BC9C6C3" w:rsidP="5D710369" w:rsidRDefault="6BC9C6C3" w14:paraId="275B1CDC" w14:textId="029E4641">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As someone who</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has worked in early years education for a couple of years, I strongly believe that promoting leadership skills in young children is crucial to their future success. In this blog post, I will be sharing my thoughts on how we can promote leadership in an early year’s setting.</w:t>
      </w:r>
    </w:p>
    <w:p w:rsidR="486603BF" w:rsidP="5D710369" w:rsidRDefault="486603BF" w14:paraId="37EAB003" w14:textId="26B2D18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486603BF">
        <w:rPr>
          <w:rFonts w:ascii="Times New Roman" w:hAnsi="Times New Roman" w:eastAsia="Times New Roman" w:cs="Times New Roman"/>
          <w:b w:val="0"/>
          <w:bCs w:val="0"/>
          <w:i w:val="0"/>
          <w:iCs w:val="0"/>
          <w:caps w:val="0"/>
          <w:smallCaps w:val="0"/>
          <w:noProof w:val="0"/>
          <w:color w:val="242424"/>
          <w:sz w:val="24"/>
          <w:szCs w:val="24"/>
          <w:lang w:val="en-GB"/>
        </w:rPr>
        <w:t>First</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it is important to understand what we mean by leadership in the context of young children.</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According to the National Association for the Education of Young Children (</w:t>
      </w:r>
      <w:r w:rsidRPr="5D710369" w:rsidR="4FEE2751">
        <w:rPr>
          <w:rFonts w:ascii="Times New Roman" w:hAnsi="Times New Roman" w:eastAsia="Times New Roman" w:cs="Times New Roman"/>
          <w:b w:val="0"/>
          <w:bCs w:val="0"/>
          <w:i w:val="0"/>
          <w:iCs w:val="0"/>
          <w:caps w:val="0"/>
          <w:smallCaps w:val="0"/>
          <w:noProof w:val="0"/>
          <w:color w:val="242424"/>
          <w:sz w:val="24"/>
          <w:szCs w:val="24"/>
          <w:lang w:val="en-GB"/>
        </w:rPr>
        <w:t>NAEYC</w:t>
      </w:r>
      <w:r w:rsidRPr="5D710369" w:rsidR="4FEE2751">
        <w:rPr>
          <w:rFonts w:ascii="Times New Roman" w:hAnsi="Times New Roman" w:eastAsia="Times New Roman" w:cs="Times New Roman"/>
          <w:b w:val="0"/>
          <w:bCs w:val="0"/>
          <w:i w:val="0"/>
          <w:iCs w:val="0"/>
          <w:caps w:val="0"/>
          <w:smallCaps w:val="0"/>
          <w:noProof w:val="0"/>
          <w:color w:val="242424"/>
          <w:sz w:val="24"/>
          <w:szCs w:val="24"/>
          <w:lang w:val="en-GB"/>
        </w:rPr>
        <w:t xml:space="preserve"> (National Association for the Education of Young Children)</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leadership in early childhood education involves "helping children develop skills in decision-making, problem-solving, and conflict resolution, and encouraging them to take responsibility for their own actions and learning" (NAEYC, 2009).</w:t>
      </w:r>
    </w:p>
    <w:p w:rsidR="7E1119CD" w:rsidP="5D710369" w:rsidRDefault="7E1119CD" w14:paraId="512C75B7" w14:textId="143E172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6BC9C6C3" w:rsidP="5D710369" w:rsidRDefault="6BC9C6C3" w14:paraId="15047822" w14:textId="4FA146DE">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One way to promote leadership in an early year's setting is to provide children with opportunities to make choices and decisions. This can be done through activities such as free play, where children can choose which toys to play with and how to play with them. It can also be done through structured activities, such as choosing which books to read or which art materials to use. By allowing children to make choices, we are helping them develop decision-making skills and a sense of autonomy.</w:t>
      </w:r>
    </w:p>
    <w:p w:rsidR="6BC9C6C3" w:rsidP="5D710369" w:rsidRDefault="6BC9C6C3" w14:paraId="1B02F691" w14:textId="46077CB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Another way to promote leadership is to encourage children to take on roles of responsibility. This can be done through activities such as classroom jobs, where children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are responsible for</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tasks such as cleaning up or taking attendance. By giving children these roles, we are helping them develop a sense of responsibility and accountability.</w:t>
      </w:r>
    </w:p>
    <w:p w:rsidR="6BC9C6C3" w:rsidP="5D710369" w:rsidRDefault="6BC9C6C3" w14:paraId="6026D569" w14:textId="1CD839AC">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addition to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it is also important to encourage children to work collaboratively. This can be done through activities such as group projects or cooperative games. By working together, children learn how to communicate effectively, solve problems, and negotiate with others - all important leadership skills.</w:t>
      </w:r>
    </w:p>
    <w:p w:rsidR="6BC9C6C3" w:rsidP="5D710369" w:rsidRDefault="6BC9C6C3" w14:paraId="609ADF96" w14:textId="4AB1E66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Finally, it is important to model leadership behaviours ourselves. As early years educators, we are role models for our students.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By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demonstrating</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leadership qualities such as empathy, communication, and problem-solving, we are showing children what it means to be a leader.</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We can also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provide</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explicit instruction on leadership skills, such as how to listen actively or how to give constructive feedbac</w:t>
      </w:r>
      <w:r w:rsidRPr="5D710369" w:rsidR="755C8BCC">
        <w:rPr>
          <w:rFonts w:ascii="Times New Roman" w:hAnsi="Times New Roman" w:eastAsia="Times New Roman" w:cs="Times New Roman"/>
          <w:b w:val="0"/>
          <w:bCs w:val="0"/>
          <w:i w:val="0"/>
          <w:iCs w:val="0"/>
          <w:caps w:val="0"/>
          <w:smallCaps w:val="0"/>
          <w:noProof w:val="0"/>
          <w:color w:val="242424"/>
          <w:sz w:val="24"/>
          <w:szCs w:val="24"/>
          <w:lang w:val="en-GB"/>
        </w:rPr>
        <w:t>k.</w:t>
      </w:r>
    </w:p>
    <w:p w:rsidR="6BC9C6C3" w:rsidP="5D710369" w:rsidRDefault="6BC9C6C3" w14:paraId="04E5E007" w14:textId="054D2E4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promoting leadership in an early year's setting is crucial to the future success of our children. By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encouraging collaboration, and modelling leadership behaviours us, we can help children develop the skills they need to become effective leaders.</w:t>
      </w:r>
    </w:p>
    <w:p w:rsidR="5D710369" w:rsidP="5D710369" w:rsidRDefault="5D710369" w14:paraId="1458BA10" w14:textId="625790AF">
      <w:pPr>
        <w:pStyle w:val="Normal"/>
        <w:spacing w:before="0" w:beforeAutospacing="off" w:after="0" w:afterAutospacing="off" w:line="360" w:lineRule="auto"/>
        <w:rPr>
          <w:rFonts w:ascii="Times New Roman" w:hAnsi="Times New Roman" w:eastAsia="Times New Roman" w:cs="Times New Roman"/>
          <w:b w:val="1"/>
          <w:bCs w:val="1"/>
          <w:i w:val="0"/>
          <w:iCs w:val="0"/>
          <w:caps w:val="0"/>
          <w:smallCaps w:val="0"/>
          <w:noProof w:val="0"/>
          <w:color w:val="242424"/>
          <w:sz w:val="24"/>
          <w:szCs w:val="24"/>
          <w:lang w:val="en-GB"/>
        </w:rPr>
      </w:pPr>
    </w:p>
    <w:p w:rsidR="7E1119CD" w:rsidP="5D710369" w:rsidRDefault="7E1119CD" w14:paraId="4F40D5A4" w14:textId="5716E15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6BC9C6C3">
        <w:rPr>
          <w:rFonts w:ascii="Times New Roman" w:hAnsi="Times New Roman" w:eastAsia="Times New Roman" w:cs="Times New Roman"/>
          <w:b w:val="1"/>
          <w:bCs w:val="1"/>
          <w:i w:val="0"/>
          <w:iCs w:val="0"/>
          <w:caps w:val="0"/>
          <w:smallCaps w:val="0"/>
          <w:noProof w:val="0"/>
          <w:color w:val="242424"/>
          <w:sz w:val="24"/>
          <w:szCs w:val="24"/>
          <w:lang w:val="en-GB"/>
        </w:rPr>
        <w:t>References</w:t>
      </w:r>
      <w:r w:rsidRPr="5D710369" w:rsidR="2E543951">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5D710369" w:rsidR="2E543951">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7E1119CD" w:rsidP="5D710369" w:rsidRDefault="7E1119CD" w14:paraId="1FD32D74" w14:textId="0E38A1C2">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Additional Learning Needs and Education Tribunal Act 2018. (2018). Retrieved from </w:t>
      </w:r>
      <w:hyperlink r:id="Rb7c9fd853a65428c">
        <w:r w:rsidRPr="5D710369" w:rsidR="2E277A90">
          <w:rPr>
            <w:rStyle w:val="Hyperlink"/>
            <w:rFonts w:ascii="Times New Roman" w:hAnsi="Times New Roman" w:eastAsia="Times New Roman" w:cs="Times New Roman"/>
            <w:b w:val="0"/>
            <w:bCs w:val="0"/>
            <w:i w:val="0"/>
            <w:iCs w:val="0"/>
            <w:caps w:val="0"/>
            <w:smallCaps w:val="0"/>
            <w:noProof w:val="0"/>
            <w:sz w:val="24"/>
            <w:szCs w:val="24"/>
            <w:lang w:val="en-GB"/>
          </w:rPr>
          <w:t>https://www.legislation.gov.uk/anaw/2018/5/contents/enacted</w:t>
        </w:r>
      </w:hyperlink>
      <w:r w:rsidRPr="5D710369" w:rsidR="2E277A90">
        <w:rPr>
          <w:rFonts w:ascii="Times New Roman" w:hAnsi="Times New Roman" w:eastAsia="Times New Roman" w:cs="Times New Roman"/>
          <w:b w:val="0"/>
          <w:bCs w:val="0"/>
          <w:i w:val="0"/>
          <w:iCs w:val="0"/>
          <w:caps w:val="0"/>
          <w:smallCaps w:val="0"/>
          <w:noProof w:val="0"/>
          <w:color w:val="1D2228"/>
          <w:sz w:val="24"/>
          <w:szCs w:val="24"/>
          <w:lang w:val="en-GB"/>
        </w:rPr>
        <w:t>. (Accessed: 6</w:t>
      </w:r>
      <w:r w:rsidRPr="5D710369" w:rsidR="2E277A90">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5D710369"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2E277A90">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5D710369" w:rsidRDefault="7E1119CD" w14:paraId="24199DBB" w14:textId="349F159C">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771015AD">
        <w:rPr>
          <w:rFonts w:ascii="Times New Roman" w:hAnsi="Times New Roman" w:eastAsia="Times New Roman" w:cs="Times New Roman"/>
          <w:b w:val="0"/>
          <w:bCs w:val="0"/>
          <w:i w:val="0"/>
          <w:iCs w:val="0"/>
          <w:caps w:val="0"/>
          <w:smallCaps w:val="0"/>
          <w:noProof w:val="0"/>
          <w:color w:val="1D2228"/>
          <w:sz w:val="24"/>
          <w:szCs w:val="24"/>
          <w:lang w:val="en-GB"/>
        </w:rPr>
        <w:t>Bennett, J., Collins, D. A., &amp; Strange, M. (2016). Inclusive leadership in early years settings: A systematic review. International Journal of Educational Management, 30(7), 1123-1136. Retrieved from</w:t>
      </w:r>
      <w:r w:rsidRPr="5D710369" w:rsidR="230569D5">
        <w:rPr>
          <w:rFonts w:ascii="Times New Roman" w:hAnsi="Times New Roman" w:eastAsia="Times New Roman" w:cs="Times New Roman"/>
          <w:b w:val="0"/>
          <w:bCs w:val="0"/>
          <w:i w:val="0"/>
          <w:iCs w:val="0"/>
          <w:caps w:val="0"/>
          <w:smallCaps w:val="0"/>
          <w:noProof w:val="0"/>
          <w:color w:val="1D2228"/>
          <w:sz w:val="24"/>
          <w:szCs w:val="24"/>
          <w:lang w:val="en-GB"/>
        </w:rPr>
        <w:t xml:space="preserve">: </w:t>
      </w:r>
      <w:hyperlink r:id="Ra31cc6c8ce6141df">
        <w:r w:rsidRPr="5D710369" w:rsidR="230569D5">
          <w:rPr>
            <w:rStyle w:val="Hyperlink"/>
            <w:rFonts w:ascii="Times New Roman" w:hAnsi="Times New Roman" w:eastAsia="Times New Roman" w:cs="Times New Roman"/>
            <w:noProof w:val="0"/>
            <w:sz w:val="24"/>
            <w:szCs w:val="24"/>
            <w:lang w:val="en-GB"/>
          </w:rPr>
          <w:t>Inclusion in the Early Years - Cathy Nutbrown, Peter Clough, Frances Atherton - Google Books</w:t>
        </w:r>
      </w:hyperlink>
      <w:r w:rsidRPr="5D710369" w:rsidR="230569D5">
        <w:rPr>
          <w:rFonts w:ascii="Times New Roman" w:hAnsi="Times New Roman" w:eastAsia="Times New Roman" w:cs="Times New Roman"/>
          <w:noProof w:val="0"/>
          <w:sz w:val="24"/>
          <w:szCs w:val="24"/>
          <w:lang w:val="en-GB"/>
        </w:rPr>
        <w:t xml:space="preserve"> (Accessed: 1</w:t>
      </w:r>
      <w:r w:rsidRPr="5D710369" w:rsidR="230569D5">
        <w:rPr>
          <w:rFonts w:ascii="Times New Roman" w:hAnsi="Times New Roman" w:eastAsia="Times New Roman" w:cs="Times New Roman"/>
          <w:noProof w:val="0"/>
          <w:sz w:val="24"/>
          <w:szCs w:val="24"/>
          <w:vertAlign w:val="superscript"/>
          <w:lang w:val="en-GB"/>
        </w:rPr>
        <w:t>st</w:t>
      </w:r>
      <w:r w:rsidRPr="5D710369" w:rsidR="230569D5">
        <w:rPr>
          <w:rFonts w:ascii="Times New Roman" w:hAnsi="Times New Roman" w:eastAsia="Times New Roman" w:cs="Times New Roman"/>
          <w:noProof w:val="0"/>
          <w:sz w:val="24"/>
          <w:szCs w:val="24"/>
          <w:lang w:val="en-GB"/>
        </w:rPr>
        <w:t xml:space="preserve"> June 2023).</w:t>
      </w:r>
    </w:p>
    <w:p w:rsidR="7E1119CD" w:rsidP="5D710369" w:rsidRDefault="7E1119CD" w14:paraId="7BCEA42C" w14:textId="4DA06AEE">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47F8788B">
        <w:rPr>
          <w:rFonts w:ascii="Times New Roman" w:hAnsi="Times New Roman" w:eastAsia="Times New Roman" w:cs="Times New Roman"/>
          <w:noProof w:val="0"/>
          <w:sz w:val="24"/>
          <w:szCs w:val="24"/>
          <w:lang w:val="en-GB"/>
        </w:rPr>
        <w:t>D'Amour</w:t>
      </w:r>
      <w:r w:rsidRPr="5D710369" w:rsidR="47F8788B">
        <w:rPr>
          <w:rFonts w:ascii="Times New Roman" w:hAnsi="Times New Roman" w:eastAsia="Times New Roman" w:cs="Times New Roman"/>
          <w:noProof w:val="0"/>
          <w:sz w:val="24"/>
          <w:szCs w:val="24"/>
          <w:lang w:val="en-GB"/>
        </w:rPr>
        <w:t xml:space="preserve">, D., &amp; Oandasan, I. (2005). </w:t>
      </w:r>
      <w:r w:rsidRPr="5D710369" w:rsidR="4C2888E0">
        <w:rPr>
          <w:rFonts w:ascii="Times New Roman" w:hAnsi="Times New Roman" w:eastAsia="Times New Roman" w:cs="Times New Roman"/>
          <w:noProof w:val="0"/>
          <w:sz w:val="24"/>
          <w:szCs w:val="24"/>
          <w:lang w:val="en-GB"/>
        </w:rPr>
        <w:t>Interprofessional</w:t>
      </w:r>
      <w:r w:rsidRPr="5D710369" w:rsidR="47F8788B">
        <w:rPr>
          <w:rFonts w:ascii="Times New Roman" w:hAnsi="Times New Roman" w:eastAsia="Times New Roman" w:cs="Times New Roman"/>
          <w:noProof w:val="0"/>
          <w:sz w:val="24"/>
          <w:szCs w:val="24"/>
          <w:lang w:val="en-GB"/>
        </w:rPr>
        <w:t xml:space="preserve"> as the field of interprofessional practice and interprofessional education: An emerging concept. Journal of Interprofessional Care, 19(S1), 8-20. Retrieved from: </w:t>
      </w:r>
      <w:hyperlink w:anchor=":~:text=Journal%20of%20Interprofessional%20Care%2C%20%28May%202005%29%20Supplement%201%3A,practice%20among%20professionals%20in%20response%20to%20clients%E2%80%99%20needs." r:id="Rfc233afe059c4e36">
        <w:r w:rsidRPr="5D710369" w:rsidR="47F8788B">
          <w:rPr>
            <w:rStyle w:val="Hyperlink"/>
            <w:rFonts w:ascii="Times New Roman" w:hAnsi="Times New Roman" w:eastAsia="Times New Roman" w:cs="Times New Roman"/>
            <w:noProof w:val="0"/>
            <w:sz w:val="24"/>
            <w:szCs w:val="24"/>
            <w:lang w:val="en-GB"/>
          </w:rPr>
          <w:t xml:space="preserve">(PDF) </w:t>
        </w:r>
        <w:r w:rsidRPr="5D710369" w:rsidR="47F8788B">
          <w:rPr>
            <w:rStyle w:val="Hyperlink"/>
            <w:rFonts w:ascii="Times New Roman" w:hAnsi="Times New Roman" w:eastAsia="Times New Roman" w:cs="Times New Roman"/>
            <w:noProof w:val="0"/>
            <w:sz w:val="24"/>
            <w:szCs w:val="24"/>
            <w:lang w:val="en-GB"/>
          </w:rPr>
          <w:t>Interprofessionality</w:t>
        </w:r>
        <w:r w:rsidRPr="5D710369" w:rsidR="47F8788B">
          <w:rPr>
            <w:rStyle w:val="Hyperlink"/>
            <w:rFonts w:ascii="Times New Roman" w:hAnsi="Times New Roman" w:eastAsia="Times New Roman" w:cs="Times New Roman"/>
            <w:noProof w:val="0"/>
            <w:sz w:val="24"/>
            <w:szCs w:val="24"/>
            <w:lang w:val="en-GB"/>
          </w:rPr>
          <w:t xml:space="preserve"> as the field of interprofessional practice and interprofessional education: An emerging concept | Danielle </w:t>
        </w:r>
        <w:r w:rsidRPr="5D710369" w:rsidR="47F8788B">
          <w:rPr>
            <w:rStyle w:val="Hyperlink"/>
            <w:rFonts w:ascii="Times New Roman" w:hAnsi="Times New Roman" w:eastAsia="Times New Roman" w:cs="Times New Roman"/>
            <w:noProof w:val="0"/>
            <w:sz w:val="24"/>
            <w:szCs w:val="24"/>
            <w:lang w:val="en-GB"/>
          </w:rPr>
          <w:t>D'Amour</w:t>
        </w:r>
        <w:r w:rsidRPr="5D710369" w:rsidR="47F8788B">
          <w:rPr>
            <w:rStyle w:val="Hyperlink"/>
            <w:rFonts w:ascii="Times New Roman" w:hAnsi="Times New Roman" w:eastAsia="Times New Roman" w:cs="Times New Roman"/>
            <w:noProof w:val="0"/>
            <w:sz w:val="24"/>
            <w:szCs w:val="24"/>
            <w:lang w:val="en-GB"/>
          </w:rPr>
          <w:t xml:space="preserve"> - Academia.edu</w:t>
        </w:r>
      </w:hyperlink>
      <w:r w:rsidRPr="5D710369" w:rsidR="47F8788B">
        <w:rPr>
          <w:rFonts w:ascii="Times New Roman" w:hAnsi="Times New Roman" w:eastAsia="Times New Roman" w:cs="Times New Roman"/>
          <w:noProof w:val="0"/>
          <w:sz w:val="24"/>
          <w:szCs w:val="24"/>
          <w:lang w:val="en-GB"/>
        </w:rPr>
        <w:t xml:space="preserve"> </w:t>
      </w:r>
      <w:r w:rsidRPr="5D710369" w:rsidR="6BD23497">
        <w:rPr>
          <w:rFonts w:ascii="Times New Roman" w:hAnsi="Times New Roman" w:eastAsia="Times New Roman" w:cs="Times New Roman"/>
          <w:noProof w:val="0"/>
          <w:sz w:val="24"/>
          <w:szCs w:val="24"/>
          <w:lang w:val="en-GB"/>
        </w:rPr>
        <w:t>(</w:t>
      </w:r>
      <w:r w:rsidRPr="5D710369" w:rsidR="47F8788B">
        <w:rPr>
          <w:rFonts w:ascii="Times New Roman" w:hAnsi="Times New Roman" w:eastAsia="Times New Roman" w:cs="Times New Roman"/>
          <w:noProof w:val="0"/>
          <w:sz w:val="24"/>
          <w:szCs w:val="24"/>
          <w:lang w:val="en-GB"/>
        </w:rPr>
        <w:t xml:space="preserve">Accessed: </w:t>
      </w:r>
      <w:r w:rsidRPr="5D710369" w:rsidR="4E5F0EEF">
        <w:rPr>
          <w:rFonts w:ascii="Times New Roman" w:hAnsi="Times New Roman" w:eastAsia="Times New Roman" w:cs="Times New Roman"/>
          <w:noProof w:val="0"/>
          <w:sz w:val="24"/>
          <w:szCs w:val="24"/>
          <w:lang w:val="en-GB"/>
        </w:rPr>
        <w:t>10</w:t>
      </w:r>
      <w:r w:rsidRPr="5D710369" w:rsidR="4E5F0EEF">
        <w:rPr>
          <w:rFonts w:ascii="Times New Roman" w:hAnsi="Times New Roman" w:eastAsia="Times New Roman" w:cs="Times New Roman"/>
          <w:noProof w:val="0"/>
          <w:sz w:val="24"/>
          <w:szCs w:val="24"/>
          <w:vertAlign w:val="superscript"/>
          <w:lang w:val="en-GB"/>
        </w:rPr>
        <w:t>th</w:t>
      </w:r>
      <w:r w:rsidRPr="5D710369" w:rsidR="4E5F0EEF">
        <w:rPr>
          <w:rFonts w:ascii="Times New Roman" w:hAnsi="Times New Roman" w:eastAsia="Times New Roman" w:cs="Times New Roman"/>
          <w:noProof w:val="0"/>
          <w:sz w:val="24"/>
          <w:szCs w:val="24"/>
          <w:lang w:val="en-GB"/>
        </w:rPr>
        <w:t xml:space="preserve"> </w:t>
      </w:r>
      <w:r w:rsidRPr="5D710369" w:rsidR="044D2258">
        <w:rPr>
          <w:rFonts w:ascii="Times New Roman" w:hAnsi="Times New Roman" w:eastAsia="Times New Roman" w:cs="Times New Roman"/>
          <w:noProof w:val="0"/>
          <w:sz w:val="24"/>
          <w:szCs w:val="24"/>
          <w:lang w:val="en-GB"/>
        </w:rPr>
        <w:t>June</w:t>
      </w:r>
      <w:r w:rsidRPr="5D710369" w:rsidR="4E5F0EEF">
        <w:rPr>
          <w:rFonts w:ascii="Times New Roman" w:hAnsi="Times New Roman" w:eastAsia="Times New Roman" w:cs="Times New Roman"/>
          <w:noProof w:val="0"/>
          <w:sz w:val="24"/>
          <w:szCs w:val="24"/>
          <w:lang w:val="en-GB"/>
        </w:rPr>
        <w:t xml:space="preserve"> 2023)</w:t>
      </w:r>
      <w:r w:rsidRPr="5D710369" w:rsidR="51ED3FBA">
        <w:rPr>
          <w:rFonts w:ascii="Times New Roman" w:hAnsi="Times New Roman" w:eastAsia="Times New Roman" w:cs="Times New Roman"/>
          <w:noProof w:val="0"/>
          <w:sz w:val="24"/>
          <w:szCs w:val="24"/>
          <w:lang w:val="en-GB"/>
        </w:rPr>
        <w:t>.</w:t>
      </w:r>
    </w:p>
    <w:p w:rsidR="7E1119CD" w:rsidP="5D710369" w:rsidRDefault="7E1119CD" w14:paraId="35FF95B6" w14:textId="3AE2D949">
      <w:pPr>
        <w:spacing w:before="0" w:beforeAutospacing="off" w:after="0" w:afterAutospacing="off" w:line="360" w:lineRule="auto"/>
        <w:jc w:val="left"/>
        <w:rPr>
          <w:rFonts w:ascii="Times New Roman" w:hAnsi="Times New Roman" w:eastAsia="Times New Roman" w:cs="Times New Roman"/>
          <w:sz w:val="24"/>
          <w:szCs w:val="24"/>
        </w:rPr>
      </w:pPr>
      <w:r w:rsidRPr="5D710369" w:rsidR="30833AA5">
        <w:rPr>
          <w:rFonts w:ascii="Times New Roman" w:hAnsi="Times New Roman" w:eastAsia="Times New Roman" w:cs="Times New Roman"/>
          <w:noProof w:val="0"/>
          <w:sz w:val="24"/>
          <w:szCs w:val="24"/>
          <w:lang w:val="en-GB"/>
        </w:rPr>
        <w:t xml:space="preserve">DEC (2014). DEC recommended practices in early intervention/early childhood special education 2014. Retrieved from </w:t>
      </w:r>
      <w:hyperlink r:id="Rdc0e8ce039af40b2">
        <w:r w:rsidRPr="5D710369" w:rsidR="30833AA5">
          <w:rPr>
            <w:rStyle w:val="Hyperlink"/>
            <w:rFonts w:ascii="Times New Roman" w:hAnsi="Times New Roman" w:eastAsia="Times New Roman" w:cs="Times New Roman"/>
            <w:noProof w:val="0"/>
            <w:sz w:val="24"/>
            <w:szCs w:val="24"/>
            <w:lang w:val="en-GB"/>
          </w:rPr>
          <w:t>https://www.dec-sped.org/recommendedpractices</w:t>
        </w:r>
      </w:hyperlink>
    </w:p>
    <w:p w:rsidR="7E1119CD" w:rsidP="5D710369" w:rsidRDefault="7E1119CD" w14:paraId="11307A5F" w14:textId="4AC0154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br/>
      </w:r>
      <w:r w:rsidRPr="5D710369" w:rsidR="11204BA1">
        <w:rPr>
          <w:rFonts w:ascii="Times New Roman" w:hAnsi="Times New Roman" w:eastAsia="Times New Roman" w:cs="Times New Roman"/>
          <w:noProof w:val="0"/>
          <w:sz w:val="24"/>
          <w:szCs w:val="24"/>
          <w:lang w:val="en-GB"/>
        </w:rPr>
        <w:t>Degenhardt, L., Mathers, B., &amp; Hall, W. (2015). Understanding and responding to addiction as a social risk. International Journal of Drug Policy, 26(1), 4-7.</w:t>
      </w:r>
      <w:r w:rsidRPr="5D710369" w:rsidR="23CFDCAB">
        <w:rPr>
          <w:rFonts w:ascii="Times New Roman" w:hAnsi="Times New Roman" w:eastAsia="Times New Roman" w:cs="Times New Roman"/>
          <w:noProof w:val="0"/>
          <w:sz w:val="24"/>
          <w:szCs w:val="24"/>
          <w:lang w:val="en-GB"/>
        </w:rPr>
        <w:t xml:space="preserve"> (Accessed: 15</w:t>
      </w:r>
      <w:r w:rsidRPr="5D710369" w:rsidR="23CFDCAB">
        <w:rPr>
          <w:rFonts w:ascii="Times New Roman" w:hAnsi="Times New Roman" w:eastAsia="Times New Roman" w:cs="Times New Roman"/>
          <w:noProof w:val="0"/>
          <w:sz w:val="24"/>
          <w:szCs w:val="24"/>
          <w:vertAlign w:val="superscript"/>
          <w:lang w:val="en-GB"/>
        </w:rPr>
        <w:t>th</w:t>
      </w:r>
      <w:r w:rsidRPr="5D710369" w:rsidR="23CFDCAB">
        <w:rPr>
          <w:rFonts w:ascii="Times New Roman" w:hAnsi="Times New Roman" w:eastAsia="Times New Roman" w:cs="Times New Roman"/>
          <w:noProof w:val="0"/>
          <w:sz w:val="24"/>
          <w:szCs w:val="24"/>
          <w:lang w:val="en-GB"/>
        </w:rPr>
        <w:t xml:space="preserve"> </w:t>
      </w:r>
      <w:r w:rsidRPr="5D710369" w:rsidR="23CFDCAB">
        <w:rPr>
          <w:rFonts w:ascii="Times New Roman" w:hAnsi="Times New Roman" w:eastAsia="Times New Roman" w:cs="Times New Roman"/>
          <w:noProof w:val="0"/>
          <w:sz w:val="24"/>
          <w:szCs w:val="24"/>
          <w:lang w:val="en-GB"/>
        </w:rPr>
        <w:t>June</w:t>
      </w:r>
      <w:r w:rsidRPr="5D710369" w:rsidR="23CFDCAB">
        <w:rPr>
          <w:rFonts w:ascii="Times New Roman" w:hAnsi="Times New Roman" w:eastAsia="Times New Roman" w:cs="Times New Roman"/>
          <w:noProof w:val="0"/>
          <w:sz w:val="24"/>
          <w:szCs w:val="24"/>
          <w:lang w:val="en-GB"/>
        </w:rPr>
        <w:t xml:space="preserve"> 2023).</w:t>
      </w:r>
    </w:p>
    <w:p w:rsidR="7E1119CD" w:rsidP="5D710369" w:rsidRDefault="7E1119CD" w14:paraId="1C9949FF" w14:textId="5078B551">
      <w:pPr>
        <w:pStyle w:val="Normal"/>
        <w:spacing w:before="0" w:beforeAutospacing="off" w:after="0" w:afterAutospacing="off" w:line="360" w:lineRule="auto"/>
        <w:jc w:val="left"/>
        <w:rPr>
          <w:rFonts w:ascii="Times New Roman" w:hAnsi="Times New Roman" w:eastAsia="Times New Roman" w:cs="Times New Roman"/>
          <w:sz w:val="24"/>
          <w:szCs w:val="24"/>
        </w:rPr>
      </w:pPr>
    </w:p>
    <w:p w:rsidR="7E1119CD" w:rsidP="5D710369" w:rsidRDefault="7E1119CD" w14:paraId="65582F79" w14:textId="3100D9F8">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30833AA5">
        <w:rPr>
          <w:rFonts w:ascii="Times New Roman" w:hAnsi="Times New Roman" w:eastAsia="Times New Roman" w:cs="Times New Roman"/>
          <w:noProof w:val="0"/>
          <w:sz w:val="24"/>
          <w:szCs w:val="24"/>
          <w:lang w:val="en-GB"/>
        </w:rPr>
        <w:t>Derman-Sparks, L., &amp; Edwards, J. O. (2010). Anti-bias education for young children and ourselves. National Association for the Education of Young Children.</w:t>
      </w:r>
      <w:r w:rsidRPr="5D710369" w:rsidR="03224F44">
        <w:rPr>
          <w:rFonts w:ascii="Times New Roman" w:hAnsi="Times New Roman" w:eastAsia="Times New Roman" w:cs="Times New Roman"/>
          <w:noProof w:val="0"/>
          <w:sz w:val="24"/>
          <w:szCs w:val="24"/>
          <w:lang w:val="en-GB"/>
        </w:rPr>
        <w:t xml:space="preserve"> (Accessed: 16</w:t>
      </w:r>
      <w:r w:rsidRPr="5D710369" w:rsidR="03224F44">
        <w:rPr>
          <w:rFonts w:ascii="Times New Roman" w:hAnsi="Times New Roman" w:eastAsia="Times New Roman" w:cs="Times New Roman"/>
          <w:noProof w:val="0"/>
          <w:sz w:val="24"/>
          <w:szCs w:val="24"/>
          <w:vertAlign w:val="superscript"/>
          <w:lang w:val="en-GB"/>
        </w:rPr>
        <w:t>th</w:t>
      </w:r>
      <w:r w:rsidRPr="5D710369" w:rsidR="03224F44">
        <w:rPr>
          <w:rFonts w:ascii="Times New Roman" w:hAnsi="Times New Roman" w:eastAsia="Times New Roman" w:cs="Times New Roman"/>
          <w:noProof w:val="0"/>
          <w:sz w:val="24"/>
          <w:szCs w:val="24"/>
          <w:lang w:val="en-GB"/>
        </w:rPr>
        <w:t xml:space="preserve"> </w:t>
      </w:r>
      <w:r w:rsidRPr="5D710369" w:rsidR="27E72C04">
        <w:rPr>
          <w:rFonts w:ascii="Times New Roman" w:hAnsi="Times New Roman" w:eastAsia="Times New Roman" w:cs="Times New Roman"/>
          <w:noProof w:val="0"/>
          <w:sz w:val="24"/>
          <w:szCs w:val="24"/>
          <w:lang w:val="en-GB"/>
        </w:rPr>
        <w:t>June</w:t>
      </w:r>
      <w:r w:rsidRPr="5D710369" w:rsidR="03224F44">
        <w:rPr>
          <w:rFonts w:ascii="Times New Roman" w:hAnsi="Times New Roman" w:eastAsia="Times New Roman" w:cs="Times New Roman"/>
          <w:noProof w:val="0"/>
          <w:sz w:val="24"/>
          <w:szCs w:val="24"/>
          <w:lang w:val="en-GB"/>
        </w:rPr>
        <w:t xml:space="preserve"> 2023).</w:t>
      </w:r>
    </w:p>
    <w:p w:rsidR="7E1119CD" w:rsidP="5D710369" w:rsidRDefault="7E1119CD" w14:paraId="315B64EA" w14:textId="562777CB">
      <w:pPr>
        <w:spacing w:before="0" w:beforeAutospacing="off" w:after="0" w:afterAutospacing="off" w:line="360" w:lineRule="auto"/>
        <w:jc w:val="left"/>
        <w:rPr>
          <w:rFonts w:ascii="Times New Roman" w:hAnsi="Times New Roman" w:eastAsia="Times New Roman" w:cs="Times New Roman"/>
          <w:sz w:val="24"/>
          <w:szCs w:val="24"/>
        </w:rPr>
      </w:pPr>
    </w:p>
    <w:p w:rsidR="7E1119CD" w:rsidP="5D710369" w:rsidRDefault="7E1119CD" w14:paraId="64780C17" w14:textId="1FCEBABF">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5918BDE3">
        <w:rPr>
          <w:rFonts w:ascii="Times New Roman" w:hAnsi="Times New Roman" w:eastAsia="Times New Roman" w:cs="Times New Roman"/>
          <w:b w:val="0"/>
          <w:bCs w:val="0"/>
          <w:i w:val="0"/>
          <w:iCs w:val="0"/>
          <w:caps w:val="0"/>
          <w:smallCaps w:val="0"/>
          <w:noProof w:val="0"/>
          <w:color w:val="1D2228"/>
          <w:sz w:val="24"/>
          <w:szCs w:val="24"/>
          <w:lang w:val="en-GB"/>
        </w:rPr>
        <w:t xml:space="preserve">Dowling, M., &amp; Brown, S. (2010). Reflective practice and its role in </w:t>
      </w:r>
      <w:r w:rsidRPr="5D710369" w:rsidR="5918BDE3">
        <w:rPr>
          <w:rFonts w:ascii="Times New Roman" w:hAnsi="Times New Roman" w:eastAsia="Times New Roman" w:cs="Times New Roman"/>
          <w:b w:val="0"/>
          <w:bCs w:val="0"/>
          <w:i w:val="0"/>
          <w:iCs w:val="0"/>
          <w:caps w:val="0"/>
          <w:smallCaps w:val="0"/>
          <w:noProof w:val="0"/>
          <w:color w:val="1D2228"/>
          <w:sz w:val="24"/>
          <w:szCs w:val="24"/>
          <w:lang w:val="en-GB"/>
        </w:rPr>
        <w:t>facilitating</w:t>
      </w:r>
      <w:r w:rsidRPr="5D710369" w:rsidR="5918BDE3">
        <w:rPr>
          <w:rFonts w:ascii="Times New Roman" w:hAnsi="Times New Roman" w:eastAsia="Times New Roman" w:cs="Times New Roman"/>
          <w:b w:val="0"/>
          <w:bCs w:val="0"/>
          <w:i w:val="0"/>
          <w:iCs w:val="0"/>
          <w:caps w:val="0"/>
          <w:smallCaps w:val="0"/>
          <w:noProof w:val="0"/>
          <w:color w:val="1D2228"/>
          <w:sz w:val="24"/>
          <w:szCs w:val="24"/>
          <w:lang w:val="en-GB"/>
        </w:rPr>
        <w:t xml:space="preserve"> evidence-based practice. Evidence-Based Nursing, 13(4), 103-105.</w:t>
      </w:r>
      <w:r w:rsidRPr="5D710369"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Retrieved from: </w:t>
      </w:r>
      <w:hyperlink r:id="Rabc223b430a4459e">
        <w:r w:rsidRPr="5D710369" w:rsidR="622C624E">
          <w:rPr>
            <w:rStyle w:val="Hyperlink"/>
            <w:rFonts w:ascii="Times New Roman" w:hAnsi="Times New Roman" w:eastAsia="Times New Roman" w:cs="Times New Roman"/>
            <w:b w:val="0"/>
            <w:bCs w:val="0"/>
            <w:i w:val="0"/>
            <w:iCs w:val="0"/>
            <w:caps w:val="0"/>
            <w:smallCaps w:val="0"/>
            <w:noProof w:val="0"/>
            <w:sz w:val="24"/>
            <w:szCs w:val="24"/>
            <w:lang w:val="en-GB"/>
          </w:rPr>
          <w:t>https://doi.org/10.1080/14623943.2022.2064444</w:t>
        </w:r>
      </w:hyperlink>
      <w:r w:rsidRPr="5D710369"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(Accessed: 3</w:t>
      </w:r>
      <w:r w:rsidRPr="5D710369" w:rsidR="622C624E">
        <w:rPr>
          <w:rFonts w:ascii="Times New Roman" w:hAnsi="Times New Roman" w:eastAsia="Times New Roman" w:cs="Times New Roman"/>
          <w:b w:val="0"/>
          <w:bCs w:val="0"/>
          <w:i w:val="0"/>
          <w:iCs w:val="0"/>
          <w:caps w:val="0"/>
          <w:smallCaps w:val="0"/>
          <w:noProof w:val="0"/>
          <w:color w:val="1D2228"/>
          <w:sz w:val="24"/>
          <w:szCs w:val="24"/>
          <w:vertAlign w:val="superscript"/>
          <w:lang w:val="en-GB"/>
        </w:rPr>
        <w:t>rd</w:t>
      </w:r>
      <w:r w:rsidRPr="5D710369"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622C624E">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5D710369" w:rsidRDefault="7E1119CD" w14:paraId="2113CEBE" w14:textId="7C50F5D7">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5D710369" w:rsidRDefault="7E1119CD" w14:paraId="2945F634" w14:textId="476447E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333D5772">
        <w:rPr>
          <w:rFonts w:ascii="Times New Roman" w:hAnsi="Times New Roman" w:eastAsia="Times New Roman" w:cs="Times New Roman"/>
          <w:b w:val="0"/>
          <w:bCs w:val="0"/>
          <w:i w:val="0"/>
          <w:iCs w:val="0"/>
          <w:caps w:val="0"/>
          <w:smallCaps w:val="0"/>
          <w:noProof w:val="0"/>
          <w:color w:val="1D2228"/>
          <w:sz w:val="24"/>
          <w:szCs w:val="24"/>
          <w:lang w:val="en-GB"/>
        </w:rPr>
        <w:t>Herian</w:t>
      </w:r>
      <w:r w:rsidRPr="5D710369" w:rsidR="67530661">
        <w:rPr>
          <w:rFonts w:ascii="Times New Roman" w:hAnsi="Times New Roman" w:eastAsia="Times New Roman" w:cs="Times New Roman"/>
          <w:b w:val="0"/>
          <w:bCs w:val="0"/>
          <w:i w:val="0"/>
          <w:iCs w:val="0"/>
          <w:caps w:val="0"/>
          <w:smallCaps w:val="0"/>
          <w:noProof w:val="0"/>
          <w:color w:val="1D2228"/>
          <w:sz w:val="24"/>
          <w:szCs w:val="24"/>
          <w:lang w:val="en-GB"/>
        </w:rPr>
        <w:t>. (2008).</w:t>
      </w:r>
      <w:r w:rsidRPr="5D710369" w:rsidR="46A578FA">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7EE3C7C7">
        <w:rPr>
          <w:rFonts w:ascii="Times New Roman" w:hAnsi="Times New Roman" w:eastAsia="Times New Roman" w:cs="Times New Roman"/>
          <w:b w:val="0"/>
          <w:bCs w:val="0"/>
          <w:i w:val="0"/>
          <w:iCs w:val="0"/>
          <w:caps w:val="0"/>
          <w:smallCaps w:val="0"/>
          <w:noProof w:val="0"/>
          <w:color w:val="1D2228"/>
          <w:sz w:val="24"/>
          <w:szCs w:val="24"/>
          <w:lang w:val="en-GB"/>
        </w:rPr>
        <w:t>In</w:t>
      </w:r>
      <w:r w:rsidRPr="5D710369" w:rsidR="46A578FA">
        <w:rPr>
          <w:rFonts w:ascii="Times New Roman" w:hAnsi="Times New Roman" w:eastAsia="Times New Roman" w:cs="Times New Roman"/>
          <w:b w:val="0"/>
          <w:bCs w:val="0"/>
          <w:i w:val="0"/>
          <w:iCs w:val="0"/>
          <w:caps w:val="0"/>
          <w:smallCaps w:val="0"/>
          <w:noProof w:val="0"/>
          <w:color w:val="1D2228"/>
          <w:sz w:val="24"/>
          <w:szCs w:val="24"/>
          <w:lang w:val="en-GB"/>
        </w:rPr>
        <w:t>clusive</w:t>
      </w:r>
      <w:r w:rsidRPr="5D710369" w:rsidR="67530661">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24FBC26E">
        <w:rPr>
          <w:rFonts w:ascii="Times New Roman" w:hAnsi="Times New Roman" w:eastAsia="Times New Roman" w:cs="Times New Roman"/>
          <w:b w:val="0"/>
          <w:bCs w:val="0"/>
          <w:i w:val="0"/>
          <w:iCs w:val="0"/>
          <w:caps w:val="0"/>
          <w:smallCaps w:val="0"/>
          <w:noProof w:val="0"/>
          <w:color w:val="1D2228"/>
          <w:sz w:val="24"/>
          <w:szCs w:val="24"/>
          <w:lang w:val="en-GB"/>
        </w:rPr>
        <w:t xml:space="preserve">leader in practice. </w:t>
      </w:r>
      <w:r w:rsidRPr="5D710369" w:rsidR="67530661">
        <w:rPr>
          <w:rFonts w:ascii="Times New Roman" w:hAnsi="Times New Roman" w:eastAsia="Times New Roman" w:cs="Times New Roman"/>
          <w:b w:val="0"/>
          <w:bCs w:val="0"/>
          <w:i w:val="0"/>
          <w:iCs w:val="0"/>
          <w:caps w:val="0"/>
          <w:smallCaps w:val="0"/>
          <w:noProof w:val="0"/>
          <w:color w:val="1D2228"/>
          <w:sz w:val="24"/>
          <w:szCs w:val="24"/>
          <w:lang w:val="en-GB"/>
        </w:rPr>
        <w:t xml:space="preserve">Retrieved from: </w:t>
      </w:r>
      <w:hyperlink r:id="R3d2efa777cf9454c">
        <w:r w:rsidRPr="5D710369" w:rsidR="67530661">
          <w:rPr>
            <w:rStyle w:val="Hyperlink"/>
            <w:rFonts w:ascii="Times New Roman" w:hAnsi="Times New Roman" w:eastAsia="Times New Roman" w:cs="Times New Roman"/>
            <w:noProof w:val="0"/>
            <w:sz w:val="24"/>
            <w:szCs w:val="24"/>
            <w:lang w:val="en-GB"/>
          </w:rPr>
          <w:t>(PDF) Inclusive Education and Education for All (researchgate.net)</w:t>
        </w:r>
      </w:hyperlink>
      <w:r w:rsidRPr="5D710369" w:rsidR="7F05A766">
        <w:rPr>
          <w:rFonts w:ascii="Times New Roman" w:hAnsi="Times New Roman" w:eastAsia="Times New Roman" w:cs="Times New Roman"/>
          <w:noProof w:val="0"/>
          <w:sz w:val="24"/>
          <w:szCs w:val="24"/>
          <w:lang w:val="en-GB"/>
        </w:rPr>
        <w:t xml:space="preserve"> (Accessed: 16</w:t>
      </w:r>
      <w:r w:rsidRPr="5D710369" w:rsidR="7F05A766">
        <w:rPr>
          <w:rFonts w:ascii="Times New Roman" w:hAnsi="Times New Roman" w:eastAsia="Times New Roman" w:cs="Times New Roman"/>
          <w:noProof w:val="0"/>
          <w:sz w:val="24"/>
          <w:szCs w:val="24"/>
          <w:vertAlign w:val="superscript"/>
          <w:lang w:val="en-GB"/>
        </w:rPr>
        <w:t>th</w:t>
      </w:r>
      <w:r w:rsidRPr="5D710369" w:rsidR="7F05A766">
        <w:rPr>
          <w:rFonts w:ascii="Times New Roman" w:hAnsi="Times New Roman" w:eastAsia="Times New Roman" w:cs="Times New Roman"/>
          <w:noProof w:val="0"/>
          <w:sz w:val="24"/>
          <w:szCs w:val="24"/>
          <w:lang w:val="en-GB"/>
        </w:rPr>
        <w:t xml:space="preserve"> June 2023).</w:t>
      </w:r>
    </w:p>
    <w:p w:rsidR="7E1119CD" w:rsidP="5D710369" w:rsidRDefault="7E1119CD" w14:paraId="1943A83C" w14:textId="4D165E9D">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35DACE1B">
        <w:rPr>
          <w:rFonts w:ascii="Times New Roman" w:hAnsi="Times New Roman" w:eastAsia="Times New Roman" w:cs="Times New Roman"/>
          <w:noProof w:val="0"/>
          <w:sz w:val="24"/>
          <w:szCs w:val="24"/>
          <w:lang w:val="en-GB"/>
        </w:rPr>
        <w:t>Indeed.com. (2023). Why is an inclusive leader important? Ret</w:t>
      </w:r>
      <w:r w:rsidRPr="5D710369" w:rsidR="3C41647F">
        <w:rPr>
          <w:rFonts w:ascii="Times New Roman" w:hAnsi="Times New Roman" w:eastAsia="Times New Roman" w:cs="Times New Roman"/>
          <w:noProof w:val="0"/>
          <w:sz w:val="24"/>
          <w:szCs w:val="24"/>
          <w:lang w:val="en-GB"/>
        </w:rPr>
        <w:t xml:space="preserve">rieved from: </w:t>
      </w:r>
      <w:hyperlink w:anchor=":~:text=Inclusive%20leaders%20are%20confident%20and%20effective%20leaders%2C%20but,of%20their%20peers%2C%20colleagues%20and%20collaborators%20at%20work" r:id="Rb9a42ee8ccfb4966">
        <w:r w:rsidRPr="5D710369" w:rsidR="3C41647F">
          <w:rPr>
            <w:rStyle w:val="Hyperlink"/>
            <w:rFonts w:ascii="Times New Roman" w:hAnsi="Times New Roman" w:eastAsia="Times New Roman" w:cs="Times New Roman"/>
            <w:b w:val="0"/>
            <w:bCs w:val="0"/>
            <w:i w:val="0"/>
            <w:iCs w:val="0"/>
            <w:caps w:val="0"/>
            <w:smallCaps w:val="0"/>
            <w:noProof w:val="0"/>
            <w:sz w:val="24"/>
            <w:szCs w:val="24"/>
            <w:lang w:val="en-GB"/>
          </w:rPr>
          <w:t>https://uk.indeed.com/career-advice/career-development/what-is-inclusive-leadership#:~:text=Inclusive%20leaders%20are%20confident%20and%20effective%20leaders%2C%20but,of%20their%20peers%2C%20colleagues%20and%20collaborators%20at%20work</w:t>
        </w:r>
      </w:hyperlink>
      <w:r w:rsidRPr="5D710369"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15</w:t>
      </w:r>
      <w:r w:rsidRPr="5D710369"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D710369"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D710369" w:rsidR="00A793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June</w:t>
      </w:r>
      <w:r w:rsidRPr="5D710369"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w:t>
      </w:r>
      <w:r w:rsidRPr="5D710369" w:rsidR="1E3BD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1119CD" w:rsidP="5D710369" w:rsidRDefault="7E1119CD" w14:paraId="3B001873" w14:textId="2C254F1C">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2F17A36B">
        <w:rPr>
          <w:rFonts w:ascii="Times New Roman" w:hAnsi="Times New Roman" w:eastAsia="Times New Roman" w:cs="Times New Roman"/>
          <w:b w:val="0"/>
          <w:bCs w:val="0"/>
          <w:i w:val="0"/>
          <w:iCs w:val="0"/>
          <w:caps w:val="0"/>
          <w:smallCaps w:val="0"/>
          <w:noProof w:val="0"/>
          <w:color w:val="1D2228"/>
          <w:sz w:val="24"/>
          <w:szCs w:val="24"/>
          <w:lang w:val="en-GB"/>
        </w:rPr>
        <w:t>Janoski, T., Luke, D., &amp; Oliver, C. (2014). The causes and consequences of social exclusion. In The Social Bases of Political and Social Exclusion (pp. 1-19). Palgrave Macmillan, London. (Accessed: 16</w:t>
      </w:r>
      <w:r w:rsidRPr="5D710369" w:rsidR="2F17A36B">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5D710369" w:rsidR="2F17A36B">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74DDF203">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2F17A36B">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5D710369" w:rsidRDefault="7E1119CD" w14:paraId="4B4B3BB4" w14:textId="138F26DB">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47999DC3">
        <w:rPr>
          <w:rFonts w:ascii="Times New Roman" w:hAnsi="Times New Roman" w:eastAsia="Times New Roman" w:cs="Times New Roman"/>
          <w:noProof w:val="0"/>
          <w:sz w:val="24"/>
          <w:szCs w:val="24"/>
          <w:lang w:val="en-GB"/>
        </w:rPr>
        <w:t xml:space="preserve">Kools, S., Chimwaza, A., &amp; Macha, S. (2015). Cultural humility and working with marginalized populations in developing countries. Global Health Promotion, 22(1), 52-59. Retrieved </w:t>
      </w:r>
      <w:r w:rsidRPr="5D710369" w:rsidR="3B795733">
        <w:rPr>
          <w:rFonts w:ascii="Times New Roman" w:hAnsi="Times New Roman" w:eastAsia="Times New Roman" w:cs="Times New Roman"/>
          <w:noProof w:val="0"/>
          <w:sz w:val="24"/>
          <w:szCs w:val="24"/>
          <w:lang w:val="en-GB"/>
        </w:rPr>
        <w:t>from:</w:t>
      </w:r>
      <w:r w:rsidRPr="5D710369" w:rsidR="2B558C15">
        <w:rPr>
          <w:rFonts w:ascii="Times New Roman" w:hAnsi="Times New Roman" w:eastAsia="Times New Roman" w:cs="Times New Roman"/>
          <w:noProof w:val="0"/>
          <w:sz w:val="24"/>
          <w:szCs w:val="24"/>
          <w:lang w:val="en-GB"/>
        </w:rPr>
        <w:t xml:space="preserve"> </w:t>
      </w:r>
      <w:hyperlink r:id="Rd212dd17c3d049a5">
        <w:r w:rsidRPr="5D710369" w:rsidR="2B558C15">
          <w:rPr>
            <w:rStyle w:val="Hyperlink"/>
            <w:rFonts w:ascii="Times New Roman" w:hAnsi="Times New Roman" w:eastAsia="Times New Roman" w:cs="Times New Roman"/>
            <w:noProof w:val="0"/>
            <w:sz w:val="24"/>
            <w:szCs w:val="24"/>
            <w:lang w:val="en-GB"/>
          </w:rPr>
          <w:t>https://doi.org/10.1177/1757975914528728</w:t>
        </w:r>
      </w:hyperlink>
      <w:r w:rsidRPr="5D710369" w:rsidR="2B558C15">
        <w:rPr>
          <w:rFonts w:ascii="Times New Roman" w:hAnsi="Times New Roman" w:eastAsia="Times New Roman" w:cs="Times New Roman"/>
          <w:noProof w:val="0"/>
          <w:sz w:val="24"/>
          <w:szCs w:val="24"/>
          <w:lang w:val="en-GB"/>
        </w:rPr>
        <w:t xml:space="preserve"> (Accessed: 10</w:t>
      </w:r>
      <w:r w:rsidRPr="5D710369" w:rsidR="2B558C15">
        <w:rPr>
          <w:rFonts w:ascii="Times New Roman" w:hAnsi="Times New Roman" w:eastAsia="Times New Roman" w:cs="Times New Roman"/>
          <w:noProof w:val="0"/>
          <w:sz w:val="24"/>
          <w:szCs w:val="24"/>
          <w:vertAlign w:val="superscript"/>
          <w:lang w:val="en-GB"/>
        </w:rPr>
        <w:t>th</w:t>
      </w:r>
      <w:r w:rsidRPr="5D710369" w:rsidR="2B558C15">
        <w:rPr>
          <w:rFonts w:ascii="Times New Roman" w:hAnsi="Times New Roman" w:eastAsia="Times New Roman" w:cs="Times New Roman"/>
          <w:noProof w:val="0"/>
          <w:sz w:val="24"/>
          <w:szCs w:val="24"/>
          <w:lang w:val="en-GB"/>
        </w:rPr>
        <w:t xml:space="preserve"> </w:t>
      </w:r>
      <w:r w:rsidRPr="5D710369" w:rsidR="2B558C15">
        <w:rPr>
          <w:rFonts w:ascii="Times New Roman" w:hAnsi="Times New Roman" w:eastAsia="Times New Roman" w:cs="Times New Roman"/>
          <w:noProof w:val="0"/>
          <w:sz w:val="24"/>
          <w:szCs w:val="24"/>
          <w:lang w:val="en-GB"/>
        </w:rPr>
        <w:t>June</w:t>
      </w:r>
      <w:r w:rsidRPr="5D710369" w:rsidR="2B558C15">
        <w:rPr>
          <w:rFonts w:ascii="Times New Roman" w:hAnsi="Times New Roman" w:eastAsia="Times New Roman" w:cs="Times New Roman"/>
          <w:noProof w:val="0"/>
          <w:sz w:val="24"/>
          <w:szCs w:val="24"/>
          <w:lang w:val="en-GB"/>
        </w:rPr>
        <w:t xml:space="preserve"> 2023). </w:t>
      </w:r>
    </w:p>
    <w:p w:rsidR="7E1119CD" w:rsidP="5D710369" w:rsidRDefault="7E1119CD" w14:paraId="50A0E796" w14:textId="5357E870">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5D710369" w:rsidRDefault="7E1119CD" w14:paraId="79AF69F8" w14:textId="3DC734E6">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231C23F">
        <w:rPr>
          <w:rFonts w:ascii="Times New Roman" w:hAnsi="Times New Roman" w:eastAsia="Times New Roman" w:cs="Times New Roman"/>
          <w:b w:val="0"/>
          <w:bCs w:val="0"/>
          <w:i w:val="0"/>
          <w:iCs w:val="0"/>
          <w:caps w:val="0"/>
          <w:smallCaps w:val="0"/>
          <w:noProof w:val="0"/>
          <w:color w:val="1D2228"/>
          <w:sz w:val="24"/>
          <w:szCs w:val="24"/>
          <w:lang w:val="en-GB"/>
        </w:rPr>
        <w:t xml:space="preserve">Kunze, F., &amp; Miller, A. R. (2017). Parental involvement and gender equality: </w:t>
      </w:r>
      <w:r w:rsidRPr="5D710369" w:rsidR="3C6358DE">
        <w:rPr>
          <w:rFonts w:ascii="Times New Roman" w:hAnsi="Times New Roman" w:eastAsia="Times New Roman" w:cs="Times New Roman"/>
          <w:b w:val="0"/>
          <w:bCs w:val="0"/>
          <w:i w:val="0"/>
          <w:iCs w:val="0"/>
          <w:caps w:val="0"/>
          <w:smallCaps w:val="0"/>
          <w:noProof w:val="0"/>
          <w:color w:val="1D2228"/>
          <w:sz w:val="24"/>
          <w:szCs w:val="24"/>
          <w:lang w:val="en-GB"/>
        </w:rPr>
        <w:t xml:space="preserve">Retrieved </w:t>
      </w:r>
      <w:r w:rsidRPr="5D710369" w:rsidR="7231C23F">
        <w:rPr>
          <w:rFonts w:ascii="Times New Roman" w:hAnsi="Times New Roman" w:eastAsia="Times New Roman" w:cs="Times New Roman"/>
          <w:b w:val="0"/>
          <w:bCs w:val="0"/>
          <w:i w:val="0"/>
          <w:iCs w:val="0"/>
          <w:caps w:val="0"/>
          <w:smallCaps w:val="0"/>
          <w:noProof w:val="0"/>
          <w:color w:val="1D2228"/>
          <w:sz w:val="24"/>
          <w:szCs w:val="24"/>
          <w:lang w:val="en-GB"/>
        </w:rPr>
        <w:t>from</w:t>
      </w:r>
      <w:r w:rsidRPr="5D710369" w:rsidR="70D1AA0D">
        <w:rPr>
          <w:rFonts w:ascii="Times New Roman" w:hAnsi="Times New Roman" w:eastAsia="Times New Roman" w:cs="Times New Roman"/>
          <w:b w:val="0"/>
          <w:bCs w:val="0"/>
          <w:i w:val="0"/>
          <w:iCs w:val="0"/>
          <w:caps w:val="0"/>
          <w:smallCaps w:val="0"/>
          <w:noProof w:val="0"/>
          <w:color w:val="1D2228"/>
          <w:sz w:val="24"/>
          <w:szCs w:val="24"/>
          <w:lang w:val="en-GB"/>
        </w:rPr>
        <w:t>:</w:t>
      </w:r>
      <w:r w:rsidRPr="5D710369" w:rsidR="7231C23F">
        <w:rPr>
          <w:rFonts w:ascii="Times New Roman" w:hAnsi="Times New Roman" w:eastAsia="Times New Roman" w:cs="Times New Roman"/>
          <w:b w:val="0"/>
          <w:bCs w:val="0"/>
          <w:i w:val="0"/>
          <w:iCs w:val="0"/>
          <w:caps w:val="0"/>
          <w:smallCaps w:val="0"/>
          <w:noProof w:val="0"/>
          <w:color w:val="1D2228"/>
          <w:sz w:val="24"/>
          <w:szCs w:val="24"/>
          <w:lang w:val="en-GB"/>
        </w:rPr>
        <w:t xml:space="preserve"> state-dependent preferences. Journal of Economic Behaviour &amp; Organization, 140, 201-220.</w:t>
      </w:r>
      <w:hyperlink r:id="R0b8475146aab4b07">
        <w:r w:rsidRPr="5D710369" w:rsidR="75B07FB3">
          <w:rPr>
            <w:rStyle w:val="Hyperlink"/>
            <w:rFonts w:ascii="Times New Roman" w:hAnsi="Times New Roman" w:eastAsia="Times New Roman" w:cs="Times New Roman"/>
            <w:noProof w:val="0"/>
            <w:sz w:val="24"/>
            <w:szCs w:val="24"/>
            <w:lang w:val="en-GB"/>
          </w:rPr>
          <w:t>Full article: Promoting gender equality through regulation: the case of parental leave (tandfonline.com)</w:t>
        </w:r>
      </w:hyperlink>
      <w:r w:rsidRPr="5D710369" w:rsidR="75B07FB3">
        <w:rPr>
          <w:rFonts w:ascii="Times New Roman" w:hAnsi="Times New Roman" w:eastAsia="Times New Roman" w:cs="Times New Roman"/>
          <w:b w:val="0"/>
          <w:bCs w:val="0"/>
          <w:i w:val="0"/>
          <w:iCs w:val="0"/>
          <w:caps w:val="0"/>
          <w:smallCaps w:val="0"/>
          <w:noProof w:val="0"/>
          <w:color w:val="1D2228"/>
          <w:sz w:val="24"/>
          <w:szCs w:val="24"/>
          <w:lang w:val="en-GB"/>
        </w:rPr>
        <w:t xml:space="preserve"> (Accessed: </w:t>
      </w:r>
      <w:r w:rsidRPr="5D710369" w:rsidR="7B083E0F">
        <w:rPr>
          <w:rFonts w:ascii="Times New Roman" w:hAnsi="Times New Roman" w:eastAsia="Times New Roman" w:cs="Times New Roman"/>
          <w:b w:val="0"/>
          <w:bCs w:val="0"/>
          <w:i w:val="0"/>
          <w:iCs w:val="0"/>
          <w:caps w:val="0"/>
          <w:smallCaps w:val="0"/>
          <w:noProof w:val="0"/>
          <w:color w:val="1D2228"/>
          <w:sz w:val="24"/>
          <w:szCs w:val="24"/>
          <w:lang w:val="en-GB"/>
        </w:rPr>
        <w:t>10</w:t>
      </w:r>
      <w:r w:rsidRPr="5D710369" w:rsidR="7B083E0F">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5D710369" w:rsidR="7B083E0F">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39AD2341">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7B083E0F">
        <w:rPr>
          <w:rFonts w:ascii="Times New Roman" w:hAnsi="Times New Roman" w:eastAsia="Times New Roman" w:cs="Times New Roman"/>
          <w:b w:val="0"/>
          <w:bCs w:val="0"/>
          <w:i w:val="0"/>
          <w:iCs w:val="0"/>
          <w:caps w:val="0"/>
          <w:smallCaps w:val="0"/>
          <w:noProof w:val="0"/>
          <w:color w:val="1D2228"/>
          <w:sz w:val="24"/>
          <w:szCs w:val="24"/>
          <w:lang w:val="en-GB"/>
        </w:rPr>
        <w:t xml:space="preserve"> 2023).</w:t>
      </w:r>
      <w:r w:rsidRPr="5D710369" w:rsidR="75B07FB3">
        <w:rPr>
          <w:rFonts w:ascii="Times New Roman" w:hAnsi="Times New Roman" w:eastAsia="Times New Roman" w:cs="Times New Roman"/>
          <w:b w:val="0"/>
          <w:bCs w:val="0"/>
          <w:i w:val="0"/>
          <w:iCs w:val="0"/>
          <w:caps w:val="0"/>
          <w:smallCaps w:val="0"/>
          <w:noProof w:val="0"/>
          <w:color w:val="1D2228"/>
          <w:sz w:val="24"/>
          <w:szCs w:val="24"/>
          <w:lang w:val="en-GB"/>
        </w:rPr>
        <w:t xml:space="preserve"> </w:t>
      </w:r>
    </w:p>
    <w:p w:rsidR="7E1119CD" w:rsidP="5D710369" w:rsidRDefault="7E1119CD" w14:paraId="32299EA0" w14:textId="78EFFF62">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4696AE42">
        <w:rPr>
          <w:rFonts w:ascii="Times New Roman" w:hAnsi="Times New Roman" w:eastAsia="Times New Roman" w:cs="Times New Roman"/>
          <w:noProof w:val="0"/>
          <w:sz w:val="24"/>
          <w:szCs w:val="24"/>
          <w:lang w:val="en-GB"/>
        </w:rPr>
        <w:t xml:space="preserve">Link, B. G., &amp; Phelan, J. C. (2001). Conceptualizing stigma. Annual Review of Sociology, 27, 363-385. Retrieved from: </w:t>
      </w:r>
      <w:hyperlink r:id="Rd250b4f44cba4102">
        <w:r w:rsidRPr="5D710369" w:rsidR="4696AE42">
          <w:rPr>
            <w:rStyle w:val="Hyperlink"/>
            <w:rFonts w:ascii="Times New Roman" w:hAnsi="Times New Roman" w:eastAsia="Times New Roman" w:cs="Times New Roman"/>
            <w:noProof w:val="0"/>
            <w:sz w:val="24"/>
            <w:szCs w:val="24"/>
            <w:lang w:val="en-GB"/>
          </w:rPr>
          <w:t>https://doi.org/10.1146/annurev.soc.27.1.363</w:t>
        </w:r>
      </w:hyperlink>
      <w:r w:rsidRPr="5D710369" w:rsidR="4696AE42">
        <w:rPr>
          <w:rFonts w:ascii="Times New Roman" w:hAnsi="Times New Roman" w:eastAsia="Times New Roman" w:cs="Times New Roman"/>
          <w:noProof w:val="0"/>
          <w:sz w:val="24"/>
          <w:szCs w:val="24"/>
          <w:lang w:val="en-GB"/>
        </w:rPr>
        <w:t xml:space="preserve"> (</w:t>
      </w:r>
      <w:r w:rsidRPr="5D710369" w:rsidR="25E920DB">
        <w:rPr>
          <w:rFonts w:ascii="Times New Roman" w:hAnsi="Times New Roman" w:eastAsia="Times New Roman" w:cs="Times New Roman"/>
          <w:noProof w:val="0"/>
          <w:sz w:val="24"/>
          <w:szCs w:val="24"/>
          <w:lang w:val="en-GB"/>
        </w:rPr>
        <w:t>Accessed: 12</w:t>
      </w:r>
      <w:r w:rsidRPr="5D710369" w:rsidR="25E920DB">
        <w:rPr>
          <w:rFonts w:ascii="Times New Roman" w:hAnsi="Times New Roman" w:eastAsia="Times New Roman" w:cs="Times New Roman"/>
          <w:noProof w:val="0"/>
          <w:sz w:val="24"/>
          <w:szCs w:val="24"/>
          <w:vertAlign w:val="superscript"/>
          <w:lang w:val="en-GB"/>
        </w:rPr>
        <w:t>th</w:t>
      </w:r>
      <w:r w:rsidRPr="5D710369" w:rsidR="25E920DB">
        <w:rPr>
          <w:rFonts w:ascii="Times New Roman" w:hAnsi="Times New Roman" w:eastAsia="Times New Roman" w:cs="Times New Roman"/>
          <w:noProof w:val="0"/>
          <w:sz w:val="24"/>
          <w:szCs w:val="24"/>
          <w:lang w:val="en-GB"/>
        </w:rPr>
        <w:t xml:space="preserve"> </w:t>
      </w:r>
      <w:r w:rsidRPr="5D710369" w:rsidR="18CAB7F4">
        <w:rPr>
          <w:rFonts w:ascii="Times New Roman" w:hAnsi="Times New Roman" w:eastAsia="Times New Roman" w:cs="Times New Roman"/>
          <w:noProof w:val="0"/>
          <w:sz w:val="24"/>
          <w:szCs w:val="24"/>
          <w:lang w:val="en-GB"/>
        </w:rPr>
        <w:t>June</w:t>
      </w:r>
      <w:r w:rsidRPr="5D710369" w:rsidR="25E920DB">
        <w:rPr>
          <w:rFonts w:ascii="Times New Roman" w:hAnsi="Times New Roman" w:eastAsia="Times New Roman" w:cs="Times New Roman"/>
          <w:noProof w:val="0"/>
          <w:sz w:val="24"/>
          <w:szCs w:val="24"/>
          <w:lang w:val="en-GB"/>
        </w:rPr>
        <w:t xml:space="preserve"> 2023).</w:t>
      </w:r>
    </w:p>
    <w:p w:rsidR="7E1119CD" w:rsidP="5D710369" w:rsidRDefault="7E1119CD" w14:paraId="2F6FA02C" w14:textId="40330DB4">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5D710369" w:rsidR="5A38BC49">
        <w:rPr>
          <w:rFonts w:ascii="Times New Roman" w:hAnsi="Times New Roman" w:eastAsia="Times New Roman" w:cs="Times New Roman"/>
          <w:noProof w:val="0"/>
          <w:sz w:val="24"/>
          <w:szCs w:val="24"/>
          <w:lang w:val="en-GB"/>
        </w:rPr>
        <w:t xml:space="preserve"> Malcom X (1984) Quote. Retrieved </w:t>
      </w:r>
      <w:r w:rsidRPr="5D710369" w:rsidR="343B93B9">
        <w:rPr>
          <w:rFonts w:ascii="Times New Roman" w:hAnsi="Times New Roman" w:eastAsia="Times New Roman" w:cs="Times New Roman"/>
          <w:noProof w:val="0"/>
          <w:sz w:val="24"/>
          <w:szCs w:val="24"/>
          <w:lang w:val="en-GB"/>
        </w:rPr>
        <w:t>from:</w:t>
      </w:r>
      <w:r w:rsidRPr="5D710369" w:rsidR="5A38BC49">
        <w:rPr>
          <w:rFonts w:ascii="Times New Roman" w:hAnsi="Times New Roman" w:eastAsia="Times New Roman" w:cs="Times New Roman"/>
          <w:noProof w:val="0"/>
          <w:sz w:val="24"/>
          <w:szCs w:val="24"/>
          <w:lang w:val="en-GB"/>
        </w:rPr>
        <w:t xml:space="preserve"> </w:t>
      </w:r>
      <w:hyperlink r:id="Rd0ac82adc1074812">
        <w:r w:rsidRPr="5D710369" w:rsidR="5A38BC49">
          <w:rPr>
            <w:rStyle w:val="Hyperlink"/>
            <w:rFonts w:ascii="Times New Roman" w:hAnsi="Times New Roman" w:eastAsia="Times New Roman" w:cs="Times New Roman"/>
            <w:noProof w:val="0"/>
            <w:sz w:val="24"/>
            <w:szCs w:val="24"/>
            <w:lang w:val="en-GB"/>
          </w:rPr>
          <w:t>If You Take the ‘I’ Out of Illness, and Add ‘We’, You End Up With Wellness – Quote Investigator®</w:t>
        </w:r>
      </w:hyperlink>
      <w:r w:rsidRPr="5D710369" w:rsidR="5A38BC49">
        <w:rPr>
          <w:rFonts w:ascii="Times New Roman" w:hAnsi="Times New Roman" w:eastAsia="Times New Roman" w:cs="Times New Roman"/>
          <w:noProof w:val="0"/>
          <w:sz w:val="24"/>
          <w:szCs w:val="24"/>
          <w:lang w:val="en-GB"/>
        </w:rPr>
        <w:t xml:space="preserve"> (Accessed</w:t>
      </w:r>
      <w:r w:rsidRPr="5D710369" w:rsidR="12770B17">
        <w:rPr>
          <w:rFonts w:ascii="Times New Roman" w:hAnsi="Times New Roman" w:eastAsia="Times New Roman" w:cs="Times New Roman"/>
          <w:noProof w:val="0"/>
          <w:sz w:val="24"/>
          <w:szCs w:val="24"/>
          <w:lang w:val="en-GB"/>
        </w:rPr>
        <w:t>: 15</w:t>
      </w:r>
      <w:r w:rsidRPr="5D710369" w:rsidR="12770B17">
        <w:rPr>
          <w:rFonts w:ascii="Times New Roman" w:hAnsi="Times New Roman" w:eastAsia="Times New Roman" w:cs="Times New Roman"/>
          <w:noProof w:val="0"/>
          <w:sz w:val="24"/>
          <w:szCs w:val="24"/>
          <w:vertAlign w:val="superscript"/>
          <w:lang w:val="en-GB"/>
        </w:rPr>
        <w:t>th</w:t>
      </w:r>
      <w:r w:rsidRPr="5D710369" w:rsidR="12770B17">
        <w:rPr>
          <w:rFonts w:ascii="Times New Roman" w:hAnsi="Times New Roman" w:eastAsia="Times New Roman" w:cs="Times New Roman"/>
          <w:noProof w:val="0"/>
          <w:sz w:val="24"/>
          <w:szCs w:val="24"/>
          <w:lang w:val="en-GB"/>
        </w:rPr>
        <w:t xml:space="preserve"> </w:t>
      </w:r>
      <w:r w:rsidRPr="5D710369" w:rsidR="266FAC8A">
        <w:rPr>
          <w:rFonts w:ascii="Times New Roman" w:hAnsi="Times New Roman" w:eastAsia="Times New Roman" w:cs="Times New Roman"/>
          <w:noProof w:val="0"/>
          <w:sz w:val="24"/>
          <w:szCs w:val="24"/>
          <w:lang w:val="en-GB"/>
        </w:rPr>
        <w:t>June</w:t>
      </w:r>
      <w:r w:rsidRPr="5D710369" w:rsidR="12770B17">
        <w:rPr>
          <w:rFonts w:ascii="Times New Roman" w:hAnsi="Times New Roman" w:eastAsia="Times New Roman" w:cs="Times New Roman"/>
          <w:noProof w:val="0"/>
          <w:sz w:val="24"/>
          <w:szCs w:val="24"/>
          <w:lang w:val="en-GB"/>
        </w:rPr>
        <w:t xml:space="preserve"> 2023).</w:t>
      </w:r>
    </w:p>
    <w:p w:rsidR="7E1119CD" w:rsidP="5D710369" w:rsidRDefault="7E1119CD" w14:paraId="7040203A" w14:textId="5E67F4E5">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5D710369" w:rsidRDefault="7E1119CD" w14:paraId="22A86CF9" w14:textId="7B9CC0F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7B711A7C">
        <w:rPr>
          <w:rFonts w:ascii="Times New Roman" w:hAnsi="Times New Roman" w:eastAsia="Times New Roman" w:cs="Times New Roman"/>
          <w:b w:val="0"/>
          <w:bCs w:val="0"/>
          <w:i w:val="0"/>
          <w:iCs w:val="0"/>
          <w:caps w:val="0"/>
          <w:smallCaps w:val="0"/>
          <w:noProof w:val="0"/>
          <w:color w:val="1D2228"/>
          <w:sz w:val="24"/>
          <w:szCs w:val="24"/>
          <w:lang w:val="en-GB"/>
        </w:rPr>
        <w:t xml:space="preserve">Miller, K. (2019). Inclusion in early childhood education: A review of research and implications for practice. International Journal of Inclusive Education, 23(8), 847-865. Retrieved from: </w:t>
      </w:r>
      <w:hyperlink r:id="R5b5028fa341243e4">
        <w:r w:rsidRPr="5D710369" w:rsidR="7B711A7C">
          <w:rPr>
            <w:rStyle w:val="Hyperlink"/>
            <w:rFonts w:ascii="Times New Roman" w:hAnsi="Times New Roman" w:eastAsia="Times New Roman" w:cs="Times New Roman"/>
            <w:noProof w:val="0"/>
            <w:sz w:val="24"/>
            <w:szCs w:val="24"/>
            <w:lang w:val="en-GB"/>
          </w:rPr>
          <w:t>Full article: Understanding inclusive education – a theoretical contribution from system theory and the constructionist perspective (tandfonline.com)</w:t>
        </w:r>
      </w:hyperlink>
      <w:r w:rsidRPr="5D710369" w:rsidR="7B711A7C">
        <w:rPr>
          <w:rFonts w:ascii="Times New Roman" w:hAnsi="Times New Roman" w:eastAsia="Times New Roman" w:cs="Times New Roman"/>
          <w:noProof w:val="0"/>
          <w:sz w:val="24"/>
          <w:szCs w:val="24"/>
          <w:lang w:val="en-GB"/>
        </w:rPr>
        <w:t xml:space="preserve"> (accessed: 16</w:t>
      </w:r>
      <w:r w:rsidRPr="5D710369" w:rsidR="7B711A7C">
        <w:rPr>
          <w:rFonts w:ascii="Times New Roman" w:hAnsi="Times New Roman" w:eastAsia="Times New Roman" w:cs="Times New Roman"/>
          <w:noProof w:val="0"/>
          <w:sz w:val="24"/>
          <w:szCs w:val="24"/>
          <w:vertAlign w:val="superscript"/>
          <w:lang w:val="en-GB"/>
        </w:rPr>
        <w:t>th</w:t>
      </w:r>
      <w:r w:rsidRPr="5D710369" w:rsidR="7B711A7C">
        <w:rPr>
          <w:rFonts w:ascii="Times New Roman" w:hAnsi="Times New Roman" w:eastAsia="Times New Roman" w:cs="Times New Roman"/>
          <w:noProof w:val="0"/>
          <w:sz w:val="24"/>
          <w:szCs w:val="24"/>
          <w:lang w:val="en-GB"/>
        </w:rPr>
        <w:t xml:space="preserve"> </w:t>
      </w:r>
      <w:r w:rsidRPr="5D710369" w:rsidR="670C87BB">
        <w:rPr>
          <w:rFonts w:ascii="Times New Roman" w:hAnsi="Times New Roman" w:eastAsia="Times New Roman" w:cs="Times New Roman"/>
          <w:noProof w:val="0"/>
          <w:sz w:val="24"/>
          <w:szCs w:val="24"/>
          <w:lang w:val="en-GB"/>
        </w:rPr>
        <w:t>June</w:t>
      </w:r>
      <w:r w:rsidRPr="5D710369" w:rsidR="7B711A7C">
        <w:rPr>
          <w:rFonts w:ascii="Times New Roman" w:hAnsi="Times New Roman" w:eastAsia="Times New Roman" w:cs="Times New Roman"/>
          <w:noProof w:val="0"/>
          <w:sz w:val="24"/>
          <w:szCs w:val="24"/>
          <w:lang w:val="en-GB"/>
        </w:rPr>
        <w:t xml:space="preserve"> </w:t>
      </w:r>
      <w:r w:rsidRPr="5D710369" w:rsidR="7EB4FFB9">
        <w:rPr>
          <w:rFonts w:ascii="Times New Roman" w:hAnsi="Times New Roman" w:eastAsia="Times New Roman" w:cs="Times New Roman"/>
          <w:noProof w:val="0"/>
          <w:sz w:val="24"/>
          <w:szCs w:val="24"/>
          <w:lang w:val="en-GB"/>
        </w:rPr>
        <w:t>2023).</w:t>
      </w:r>
    </w:p>
    <w:p w:rsidR="7E1119CD" w:rsidP="5D710369" w:rsidRDefault="7E1119CD" w14:paraId="7EFB02AC" w14:textId="5E6FC6DE">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7E1119CD" w:rsidP="5D710369" w:rsidRDefault="7E1119CD" w14:paraId="4D849742" w14:textId="3CDD25DF">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7CAA0250">
        <w:rPr>
          <w:rFonts w:ascii="Times New Roman" w:hAnsi="Times New Roman" w:eastAsia="Times New Roman" w:cs="Times New Roman"/>
          <w:noProof w:val="0"/>
          <w:sz w:val="24"/>
          <w:szCs w:val="24"/>
          <w:lang w:val="en-GB"/>
        </w:rPr>
        <w:t xml:space="preserve">Miller, W. R., Zweben, A., &amp; Johnson, W. R. (2006). Evidence-based treatment: Why, what, where, when, and how? Journal of Substance Abuse Treatment, 29(4), 267-276. Retrieve from: </w:t>
      </w:r>
      <w:hyperlink r:id="R890b3fda9dba4e1b">
        <w:r w:rsidRPr="5D710369" w:rsidR="289F5678">
          <w:rPr>
            <w:rStyle w:val="Hyperlink"/>
            <w:rFonts w:ascii="Times New Roman" w:hAnsi="Times New Roman" w:eastAsia="Times New Roman" w:cs="Times New Roman"/>
            <w:noProof w:val="0"/>
            <w:sz w:val="24"/>
            <w:szCs w:val="24"/>
            <w:lang w:val="en-GB"/>
          </w:rPr>
          <w:t>https://doi.org/10.1016/j.jsat.2005.08.003</w:t>
        </w:r>
      </w:hyperlink>
      <w:r w:rsidRPr="5D710369" w:rsidR="289F5678">
        <w:rPr>
          <w:rFonts w:ascii="Times New Roman" w:hAnsi="Times New Roman" w:eastAsia="Times New Roman" w:cs="Times New Roman"/>
          <w:noProof w:val="0"/>
          <w:sz w:val="24"/>
          <w:szCs w:val="24"/>
          <w:lang w:val="en-GB"/>
        </w:rPr>
        <w:t xml:space="preserve"> (Accessed: 16</w:t>
      </w:r>
      <w:r w:rsidRPr="5D710369" w:rsidR="289F5678">
        <w:rPr>
          <w:rFonts w:ascii="Times New Roman" w:hAnsi="Times New Roman" w:eastAsia="Times New Roman" w:cs="Times New Roman"/>
          <w:noProof w:val="0"/>
          <w:sz w:val="24"/>
          <w:szCs w:val="24"/>
          <w:vertAlign w:val="superscript"/>
          <w:lang w:val="en-GB"/>
        </w:rPr>
        <w:t>th</w:t>
      </w:r>
      <w:r w:rsidRPr="5D710369" w:rsidR="289F5678">
        <w:rPr>
          <w:rFonts w:ascii="Times New Roman" w:hAnsi="Times New Roman" w:eastAsia="Times New Roman" w:cs="Times New Roman"/>
          <w:noProof w:val="0"/>
          <w:sz w:val="24"/>
          <w:szCs w:val="24"/>
          <w:lang w:val="en-GB"/>
        </w:rPr>
        <w:t xml:space="preserve"> </w:t>
      </w:r>
      <w:r w:rsidRPr="5D710369" w:rsidR="289F5678">
        <w:rPr>
          <w:rFonts w:ascii="Times New Roman" w:hAnsi="Times New Roman" w:eastAsia="Times New Roman" w:cs="Times New Roman"/>
          <w:noProof w:val="0"/>
          <w:sz w:val="24"/>
          <w:szCs w:val="24"/>
          <w:lang w:val="en-GB"/>
        </w:rPr>
        <w:t>June</w:t>
      </w:r>
      <w:r w:rsidRPr="5D710369" w:rsidR="289F5678">
        <w:rPr>
          <w:rFonts w:ascii="Times New Roman" w:hAnsi="Times New Roman" w:eastAsia="Times New Roman" w:cs="Times New Roman"/>
          <w:noProof w:val="0"/>
          <w:sz w:val="24"/>
          <w:szCs w:val="24"/>
          <w:lang w:val="en-GB"/>
        </w:rPr>
        <w:t xml:space="preserve"> 2023).</w:t>
      </w:r>
    </w:p>
    <w:p w:rsidR="7E1119CD" w:rsidP="5D710369" w:rsidRDefault="7E1119CD" w14:paraId="58322E3D" w14:textId="56407D8F">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1D2228"/>
          <w:sz w:val="24"/>
          <w:szCs w:val="24"/>
          <w:lang w:val="en-GB"/>
        </w:rPr>
      </w:pPr>
      <w:r w:rsidRPr="5D710369" w:rsidR="784AEDD0">
        <w:rPr>
          <w:rFonts w:ascii="Times New Roman" w:hAnsi="Times New Roman" w:eastAsia="Times New Roman" w:cs="Times New Roman"/>
          <w:b w:val="0"/>
          <w:bCs w:val="0"/>
          <w:i w:val="0"/>
          <w:iCs w:val="0"/>
          <w:caps w:val="0"/>
          <w:smallCaps w:val="0"/>
          <w:noProof w:val="0"/>
          <w:color w:val="1D2228"/>
          <w:sz w:val="24"/>
          <w:szCs w:val="24"/>
          <w:lang w:val="en-GB"/>
        </w:rPr>
        <w:t>Murray, C., &amp; Olsson, C. A. (2015). The protective role of supportive family relationships and the promotion of resilience in children living in poverty. Journal of Family Studies, 21(1), 2-18</w:t>
      </w:r>
      <w:r w:rsidRPr="5D710369"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(Accessed: 12</w:t>
      </w:r>
      <w:r w:rsidRPr="5D710369" w:rsidR="4BD88229">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5D710369"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4BD88229">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5D710369" w:rsidRDefault="7E1119CD" w14:paraId="1D7D0A1B" w14:textId="401A6B38">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5D710369" w:rsidR="511BF048">
        <w:rPr>
          <w:rFonts w:ascii="Times New Roman" w:hAnsi="Times New Roman" w:eastAsia="Times New Roman" w:cs="Times New Roman"/>
          <w:noProof w:val="0"/>
          <w:sz w:val="24"/>
          <w:szCs w:val="24"/>
          <w:lang w:val="en-GB"/>
        </w:rPr>
        <w:t>NAEYC. (2009). Retrieved from:</w:t>
      </w:r>
      <w:hyperlink r:id="Rdebe75d2b1824440">
        <w:r w:rsidRPr="5D710369" w:rsidR="511BF048">
          <w:rPr>
            <w:rStyle w:val="Hyperlink"/>
            <w:rFonts w:ascii="Times New Roman" w:hAnsi="Times New Roman" w:eastAsia="Times New Roman" w:cs="Times New Roman"/>
            <w:noProof w:val="0"/>
            <w:sz w:val="24"/>
            <w:szCs w:val="24"/>
            <w:lang w:val="en-GB"/>
          </w:rPr>
          <w:t>PSDAP.pdf (naeyc.org)</w:t>
        </w:r>
      </w:hyperlink>
      <w:r w:rsidRPr="5D710369" w:rsidR="511BF048">
        <w:rPr>
          <w:rFonts w:ascii="Times New Roman" w:hAnsi="Times New Roman" w:eastAsia="Times New Roman" w:cs="Times New Roman"/>
          <w:noProof w:val="0"/>
          <w:sz w:val="24"/>
          <w:szCs w:val="24"/>
          <w:lang w:val="en-GB"/>
        </w:rPr>
        <w:t xml:space="preserve"> (Accessed: 14</w:t>
      </w:r>
      <w:r w:rsidRPr="5D710369" w:rsidR="511BF048">
        <w:rPr>
          <w:rFonts w:ascii="Times New Roman" w:hAnsi="Times New Roman" w:eastAsia="Times New Roman" w:cs="Times New Roman"/>
          <w:noProof w:val="0"/>
          <w:sz w:val="24"/>
          <w:szCs w:val="24"/>
          <w:vertAlign w:val="superscript"/>
          <w:lang w:val="en-GB"/>
        </w:rPr>
        <w:t>th</w:t>
      </w:r>
      <w:r w:rsidRPr="5D710369" w:rsidR="511BF048">
        <w:rPr>
          <w:rFonts w:ascii="Times New Roman" w:hAnsi="Times New Roman" w:eastAsia="Times New Roman" w:cs="Times New Roman"/>
          <w:noProof w:val="0"/>
          <w:sz w:val="24"/>
          <w:szCs w:val="24"/>
          <w:lang w:val="en-GB"/>
        </w:rPr>
        <w:t xml:space="preserve"> </w:t>
      </w:r>
      <w:r w:rsidRPr="5D710369" w:rsidR="4A5D11C2">
        <w:rPr>
          <w:rFonts w:ascii="Times New Roman" w:hAnsi="Times New Roman" w:eastAsia="Times New Roman" w:cs="Times New Roman"/>
          <w:noProof w:val="0"/>
          <w:sz w:val="24"/>
          <w:szCs w:val="24"/>
          <w:lang w:val="en-GB"/>
        </w:rPr>
        <w:t>June</w:t>
      </w:r>
      <w:r w:rsidRPr="5D710369" w:rsidR="511BF048">
        <w:rPr>
          <w:rFonts w:ascii="Times New Roman" w:hAnsi="Times New Roman" w:eastAsia="Times New Roman" w:cs="Times New Roman"/>
          <w:noProof w:val="0"/>
          <w:sz w:val="24"/>
          <w:szCs w:val="24"/>
          <w:lang w:val="en-GB"/>
        </w:rPr>
        <w:t xml:space="preserve"> 2023)</w:t>
      </w:r>
    </w:p>
    <w:p w:rsidR="7E1119CD" w:rsidP="5D710369" w:rsidRDefault="7E1119CD" w14:paraId="31BA9573" w14:textId="650A063B">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5D710369" w:rsidR="578286AC">
        <w:rPr>
          <w:rFonts w:ascii="Times New Roman" w:hAnsi="Times New Roman" w:eastAsia="Times New Roman" w:cs="Times New Roman"/>
          <w:b w:val="0"/>
          <w:bCs w:val="0"/>
          <w:i w:val="0"/>
          <w:iCs w:val="0"/>
          <w:caps w:val="0"/>
          <w:smallCaps w:val="0"/>
          <w:noProof w:val="0"/>
          <w:color w:val="242424"/>
          <w:sz w:val="24"/>
          <w:szCs w:val="24"/>
          <w:lang w:val="en-GB"/>
        </w:rPr>
        <w:t>.</w:t>
      </w:r>
    </w:p>
    <w:p w:rsidR="6BC9C6C3" w:rsidP="5D710369" w:rsidRDefault="6BC9C6C3" w14:paraId="23C1DE1F" w14:textId="7C3D8C3C">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National Association for the Education of Young Children (2009). Developmentally </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appropriate practice</w:t>
      </w:r>
      <w:r w:rsidRPr="5D710369"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in early childhood programs serving children from birth through age 8. Retrieved from </w:t>
      </w:r>
      <w:hyperlink r:id="R3ff01b0d8a554021">
        <w:r w:rsidRPr="5D710369" w:rsidR="6BC9C6C3">
          <w:rPr>
            <w:rStyle w:val="Hyperlink"/>
            <w:rFonts w:ascii="Times New Roman" w:hAnsi="Times New Roman" w:eastAsia="Times New Roman" w:cs="Times New Roman"/>
            <w:b w:val="0"/>
            <w:bCs w:val="0"/>
            <w:i w:val="0"/>
            <w:iCs w:val="0"/>
            <w:caps w:val="0"/>
            <w:smallCaps w:val="0"/>
            <w:noProof w:val="0"/>
            <w:sz w:val="24"/>
            <w:szCs w:val="24"/>
            <w:lang w:val="en-GB"/>
          </w:rPr>
          <w:t>https://www.naeyc.org/sites/default/files/globally-shared/downloads/PDFs/resources/position-statements/PSDAP.pdf</w:t>
        </w:r>
      </w:hyperlink>
      <w:r w:rsidRPr="5D710369" w:rsidR="2D7FC77C">
        <w:rPr>
          <w:rFonts w:ascii="Times New Roman" w:hAnsi="Times New Roman" w:eastAsia="Times New Roman" w:cs="Times New Roman"/>
          <w:b w:val="0"/>
          <w:bCs w:val="0"/>
          <w:i w:val="0"/>
          <w:iCs w:val="0"/>
          <w:caps w:val="0"/>
          <w:smallCaps w:val="0"/>
          <w:noProof w:val="0"/>
          <w:sz w:val="24"/>
          <w:szCs w:val="24"/>
          <w:lang w:val="en-GB"/>
        </w:rPr>
        <w:t xml:space="preserve"> </w:t>
      </w:r>
      <w:r w:rsidRPr="5D710369" w:rsidR="2871D50F">
        <w:rPr>
          <w:rFonts w:ascii="Times New Roman" w:hAnsi="Times New Roman" w:eastAsia="Times New Roman" w:cs="Times New Roman"/>
          <w:b w:val="0"/>
          <w:bCs w:val="0"/>
          <w:i w:val="0"/>
          <w:iCs w:val="0"/>
          <w:caps w:val="0"/>
          <w:smallCaps w:val="0"/>
          <w:noProof w:val="0"/>
          <w:sz w:val="24"/>
          <w:szCs w:val="24"/>
          <w:lang w:val="en-GB"/>
        </w:rPr>
        <w:t xml:space="preserve"> (</w:t>
      </w:r>
      <w:r w:rsidRPr="5D710369" w:rsidR="2871D50F">
        <w:rPr>
          <w:rFonts w:ascii="Times New Roman" w:hAnsi="Times New Roman" w:eastAsia="Times New Roman" w:cs="Times New Roman"/>
          <w:b w:val="0"/>
          <w:bCs w:val="0"/>
          <w:i w:val="0"/>
          <w:iCs w:val="0"/>
          <w:caps w:val="0"/>
          <w:smallCaps w:val="0"/>
          <w:noProof w:val="0"/>
          <w:sz w:val="24"/>
          <w:szCs w:val="24"/>
          <w:lang w:val="en-GB"/>
        </w:rPr>
        <w:t>Accessed: 1</w:t>
      </w:r>
      <w:r w:rsidRPr="5D710369" w:rsidR="2871D50F">
        <w:rPr>
          <w:rFonts w:ascii="Times New Roman" w:hAnsi="Times New Roman" w:eastAsia="Times New Roman" w:cs="Times New Roman"/>
          <w:b w:val="0"/>
          <w:bCs w:val="0"/>
          <w:i w:val="0"/>
          <w:iCs w:val="0"/>
          <w:caps w:val="0"/>
          <w:smallCaps w:val="0"/>
          <w:noProof w:val="0"/>
          <w:sz w:val="24"/>
          <w:szCs w:val="24"/>
          <w:vertAlign w:val="superscript"/>
          <w:lang w:val="en-GB"/>
        </w:rPr>
        <w:t>st</w:t>
      </w:r>
      <w:r w:rsidRPr="5D710369" w:rsidR="2871D50F">
        <w:rPr>
          <w:rFonts w:ascii="Times New Roman" w:hAnsi="Times New Roman" w:eastAsia="Times New Roman" w:cs="Times New Roman"/>
          <w:b w:val="0"/>
          <w:bCs w:val="0"/>
          <w:i w:val="0"/>
          <w:iCs w:val="0"/>
          <w:caps w:val="0"/>
          <w:smallCaps w:val="0"/>
          <w:noProof w:val="0"/>
          <w:sz w:val="24"/>
          <w:szCs w:val="24"/>
          <w:lang w:val="en-GB"/>
        </w:rPr>
        <w:t xml:space="preserve"> June 2023)</w:t>
      </w:r>
      <w:r w:rsidRPr="5D710369" w:rsidR="6D7D50A4">
        <w:rPr>
          <w:rFonts w:ascii="Times New Roman" w:hAnsi="Times New Roman" w:eastAsia="Times New Roman" w:cs="Times New Roman"/>
          <w:b w:val="0"/>
          <w:bCs w:val="0"/>
          <w:i w:val="0"/>
          <w:iCs w:val="0"/>
          <w:caps w:val="0"/>
          <w:smallCaps w:val="0"/>
          <w:noProof w:val="0"/>
          <w:sz w:val="24"/>
          <w:szCs w:val="24"/>
          <w:lang w:val="en-GB"/>
        </w:rPr>
        <w:t>.</w:t>
      </w:r>
    </w:p>
    <w:p w:rsidR="0D03F421" w:rsidP="5D710369" w:rsidRDefault="0D03F421" w14:paraId="32753078" w14:textId="7BE737D2">
      <w:pPr>
        <w:pStyle w:val="Normal"/>
        <w:spacing w:line="360" w:lineRule="auto"/>
        <w:jc w:val="left"/>
        <w:rPr>
          <w:rFonts w:ascii="Times New Roman" w:hAnsi="Times New Roman" w:eastAsia="Times New Roman" w:cs="Times New Roman"/>
          <w:noProof w:val="0"/>
          <w:sz w:val="24"/>
          <w:szCs w:val="24"/>
          <w:lang w:val="en-GB"/>
        </w:rPr>
      </w:pPr>
      <w:r w:rsidRPr="5D710369" w:rsidR="0D03F421">
        <w:rPr>
          <w:rFonts w:ascii="Times New Roman" w:hAnsi="Times New Roman" w:eastAsia="Times New Roman" w:cs="Times New Roman"/>
          <w:b w:val="0"/>
          <w:bCs w:val="0"/>
          <w:i w:val="0"/>
          <w:iCs w:val="0"/>
          <w:caps w:val="0"/>
          <w:smallCaps w:val="0"/>
          <w:noProof w:val="0"/>
          <w:color w:val="1D2228"/>
          <w:sz w:val="24"/>
          <w:szCs w:val="24"/>
          <w:lang w:val="en-GB"/>
        </w:rPr>
        <w:t xml:space="preserve">Riggio, R. E. (2017). Inclusive Leadership: The Essential Leader-Follower Relationship. Routledge. Retrieved from: </w:t>
      </w:r>
      <w:hyperlink r:id="R63940704e53943cd">
        <w:r w:rsidRPr="5D710369" w:rsidR="0D03F421">
          <w:rPr>
            <w:rStyle w:val="Hyperlink"/>
            <w:rFonts w:ascii="Times New Roman" w:hAnsi="Times New Roman" w:eastAsia="Times New Roman" w:cs="Times New Roman"/>
            <w:noProof w:val="0"/>
            <w:sz w:val="24"/>
            <w:szCs w:val="24"/>
            <w:lang w:val="en-GB"/>
          </w:rPr>
          <w:t xml:space="preserve">[PDF] Leader Interpersonal and Influence Skills by Ronald E. Riggio eBook | </w:t>
        </w:r>
        <w:r w:rsidRPr="5D710369" w:rsidR="0D03F421">
          <w:rPr>
            <w:rStyle w:val="Hyperlink"/>
            <w:rFonts w:ascii="Times New Roman" w:hAnsi="Times New Roman" w:eastAsia="Times New Roman" w:cs="Times New Roman"/>
            <w:noProof w:val="0"/>
            <w:sz w:val="24"/>
            <w:szCs w:val="24"/>
            <w:lang w:val="en-GB"/>
          </w:rPr>
          <w:t>Perlego</w:t>
        </w:r>
      </w:hyperlink>
      <w:r w:rsidRPr="5D710369" w:rsidR="0D03F421">
        <w:rPr>
          <w:rFonts w:ascii="Times New Roman" w:hAnsi="Times New Roman" w:eastAsia="Times New Roman" w:cs="Times New Roman"/>
          <w:noProof w:val="0"/>
          <w:sz w:val="24"/>
          <w:szCs w:val="24"/>
          <w:lang w:val="en-GB"/>
        </w:rPr>
        <w:t xml:space="preserve"> (Accessed: 12</w:t>
      </w:r>
      <w:r w:rsidRPr="5D710369" w:rsidR="0D03F421">
        <w:rPr>
          <w:rFonts w:ascii="Times New Roman" w:hAnsi="Times New Roman" w:eastAsia="Times New Roman" w:cs="Times New Roman"/>
          <w:noProof w:val="0"/>
          <w:sz w:val="24"/>
          <w:szCs w:val="24"/>
          <w:vertAlign w:val="superscript"/>
          <w:lang w:val="en-GB"/>
        </w:rPr>
        <w:t>th</w:t>
      </w:r>
      <w:r w:rsidRPr="5D710369" w:rsidR="0D03F421">
        <w:rPr>
          <w:rFonts w:ascii="Times New Roman" w:hAnsi="Times New Roman" w:eastAsia="Times New Roman" w:cs="Times New Roman"/>
          <w:noProof w:val="0"/>
          <w:sz w:val="24"/>
          <w:szCs w:val="24"/>
          <w:lang w:val="en-GB"/>
        </w:rPr>
        <w:t xml:space="preserve"> </w:t>
      </w:r>
      <w:r w:rsidRPr="5D710369" w:rsidR="4BA8D952">
        <w:rPr>
          <w:rFonts w:ascii="Times New Roman" w:hAnsi="Times New Roman" w:eastAsia="Times New Roman" w:cs="Times New Roman"/>
          <w:noProof w:val="0"/>
          <w:sz w:val="24"/>
          <w:szCs w:val="24"/>
          <w:lang w:val="en-GB"/>
        </w:rPr>
        <w:t>June</w:t>
      </w:r>
      <w:r w:rsidRPr="5D710369" w:rsidR="0D03F421">
        <w:rPr>
          <w:rFonts w:ascii="Times New Roman" w:hAnsi="Times New Roman" w:eastAsia="Times New Roman" w:cs="Times New Roman"/>
          <w:noProof w:val="0"/>
          <w:sz w:val="24"/>
          <w:szCs w:val="24"/>
          <w:lang w:val="en-GB"/>
        </w:rPr>
        <w:t xml:space="preserve"> 2023)</w:t>
      </w:r>
      <w:r w:rsidRPr="5D710369" w:rsidR="10E522D6">
        <w:rPr>
          <w:rFonts w:ascii="Times New Roman" w:hAnsi="Times New Roman" w:eastAsia="Times New Roman" w:cs="Times New Roman"/>
          <w:noProof w:val="0"/>
          <w:sz w:val="24"/>
          <w:szCs w:val="24"/>
          <w:lang w:val="en-GB"/>
        </w:rPr>
        <w:t>.</w:t>
      </w:r>
    </w:p>
    <w:p w:rsidR="10E522D6" w:rsidP="5D710369" w:rsidRDefault="10E522D6" w14:paraId="0DE06523" w14:textId="6DEC022D">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10E522D6">
        <w:rPr>
          <w:rFonts w:ascii="Times New Roman" w:hAnsi="Times New Roman" w:eastAsia="Times New Roman" w:cs="Times New Roman"/>
          <w:b w:val="0"/>
          <w:bCs w:val="0"/>
          <w:i w:val="0"/>
          <w:iCs w:val="0"/>
          <w:caps w:val="0"/>
          <w:smallCaps w:val="0"/>
          <w:noProof w:val="0"/>
          <w:color w:val="1D2228"/>
          <w:sz w:val="24"/>
          <w:szCs w:val="24"/>
          <w:lang w:val="en-GB"/>
        </w:rPr>
        <w:t xml:space="preserve">Welsh Government. (2015). Foundation Phase Framework for Children's Learning for 3 to 7-Year-Olds in Wales. Retrieved from </w:t>
      </w:r>
      <w:hyperlink r:id="R09527ce2f7e64500">
        <w:r w:rsidRPr="5D710369" w:rsidR="10E522D6">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https://gov.wales/sites/default/files/publications/2018-07/foundation-phase-framework-for-childrens-learning-for-3-to-7-year-olds-in-wales.pdf</w:t>
        </w:r>
      </w:hyperlink>
      <w:r w:rsidRPr="5D710369" w:rsidR="10E522D6">
        <w:rPr>
          <w:rFonts w:ascii="Times New Roman" w:hAnsi="Times New Roman" w:eastAsia="Times New Roman" w:cs="Times New Roman"/>
          <w:b w:val="0"/>
          <w:bCs w:val="0"/>
          <w:i w:val="0"/>
          <w:iCs w:val="0"/>
          <w:caps w:val="0"/>
          <w:smallCaps w:val="0"/>
          <w:noProof w:val="0"/>
          <w:sz w:val="24"/>
          <w:szCs w:val="24"/>
          <w:lang w:val="en-GB"/>
        </w:rPr>
        <w:t xml:space="preserve"> (Accessed:6</w:t>
      </w:r>
      <w:r w:rsidRPr="5D710369" w:rsidR="10E522D6">
        <w:rPr>
          <w:rFonts w:ascii="Times New Roman" w:hAnsi="Times New Roman" w:eastAsia="Times New Roman" w:cs="Times New Roman"/>
          <w:b w:val="0"/>
          <w:bCs w:val="0"/>
          <w:i w:val="0"/>
          <w:iCs w:val="0"/>
          <w:caps w:val="0"/>
          <w:smallCaps w:val="0"/>
          <w:noProof w:val="0"/>
          <w:sz w:val="24"/>
          <w:szCs w:val="24"/>
          <w:vertAlign w:val="superscript"/>
          <w:lang w:val="en-GB"/>
        </w:rPr>
        <w:t>th</w:t>
      </w:r>
      <w:r w:rsidRPr="5D710369" w:rsidR="10E522D6">
        <w:rPr>
          <w:rFonts w:ascii="Times New Roman" w:hAnsi="Times New Roman" w:eastAsia="Times New Roman" w:cs="Times New Roman"/>
          <w:b w:val="0"/>
          <w:bCs w:val="0"/>
          <w:i w:val="0"/>
          <w:iCs w:val="0"/>
          <w:caps w:val="0"/>
          <w:smallCaps w:val="0"/>
          <w:noProof w:val="0"/>
          <w:sz w:val="24"/>
          <w:szCs w:val="24"/>
          <w:lang w:val="en-GB"/>
        </w:rPr>
        <w:t xml:space="preserve"> </w:t>
      </w:r>
      <w:r w:rsidRPr="5D710369" w:rsidR="63399AB8">
        <w:rPr>
          <w:rFonts w:ascii="Times New Roman" w:hAnsi="Times New Roman" w:eastAsia="Times New Roman" w:cs="Times New Roman"/>
          <w:b w:val="0"/>
          <w:bCs w:val="0"/>
          <w:i w:val="0"/>
          <w:iCs w:val="0"/>
          <w:caps w:val="0"/>
          <w:smallCaps w:val="0"/>
          <w:noProof w:val="0"/>
          <w:sz w:val="24"/>
          <w:szCs w:val="24"/>
          <w:lang w:val="en-GB"/>
        </w:rPr>
        <w:t>June</w:t>
      </w:r>
      <w:r w:rsidRPr="5D710369" w:rsidR="10E522D6">
        <w:rPr>
          <w:rFonts w:ascii="Times New Roman" w:hAnsi="Times New Roman" w:eastAsia="Times New Roman" w:cs="Times New Roman"/>
          <w:b w:val="0"/>
          <w:bCs w:val="0"/>
          <w:i w:val="0"/>
          <w:iCs w:val="0"/>
          <w:caps w:val="0"/>
          <w:smallCaps w:val="0"/>
          <w:noProof w:val="0"/>
          <w:sz w:val="24"/>
          <w:szCs w:val="24"/>
          <w:lang w:val="en-GB"/>
        </w:rPr>
        <w:t xml:space="preserve"> 2023).</w:t>
      </w:r>
    </w:p>
    <w:p w:rsidR="6D7D50A4" w:rsidP="5D710369" w:rsidRDefault="6D7D50A4" w14:paraId="2596F62C" w14:textId="476AA9C4">
      <w:pPr>
        <w:spacing w:line="360" w:lineRule="auto"/>
        <w:rPr>
          <w:rFonts w:ascii="Times New Roman" w:hAnsi="Times New Roman" w:eastAsia="Times New Roman" w:cs="Times New Roman"/>
          <w:noProof w:val="0"/>
          <w:sz w:val="24"/>
          <w:szCs w:val="24"/>
          <w:lang w:val="en-GB"/>
        </w:rPr>
      </w:pPr>
      <w:r w:rsidRPr="5D710369" w:rsidR="6D7D50A4">
        <w:rPr>
          <w:rFonts w:ascii="Times New Roman" w:hAnsi="Times New Roman" w:eastAsia="Times New Roman" w:cs="Times New Roman"/>
          <w:noProof w:val="0"/>
          <w:sz w:val="24"/>
          <w:szCs w:val="24"/>
          <w:lang w:val="en-GB"/>
        </w:rPr>
        <w:t xml:space="preserve">Welsh Government. (2015). Foundation Phase Framework. Retrieved from </w:t>
      </w:r>
      <w:hyperlink r:id="R7a3c231714a24b58">
        <w:r w:rsidRPr="5D710369" w:rsidR="6D7D50A4">
          <w:rPr>
            <w:rStyle w:val="Hyperlink"/>
            <w:rFonts w:ascii="Times New Roman" w:hAnsi="Times New Roman" w:eastAsia="Times New Roman" w:cs="Times New Roman"/>
            <w:noProof w:val="0"/>
            <w:sz w:val="24"/>
            <w:szCs w:val="24"/>
            <w:lang w:val="en-GB"/>
          </w:rPr>
          <w:t>https://gov.wales/sites/default/files/publications/2018-08/foundation-phase-framework-2015.pdf</w:t>
        </w:r>
      </w:hyperlink>
      <w:r w:rsidRPr="5D710369" w:rsidR="2AFB4BEB">
        <w:rPr>
          <w:rFonts w:ascii="Times New Roman" w:hAnsi="Times New Roman" w:eastAsia="Times New Roman" w:cs="Times New Roman"/>
          <w:noProof w:val="0"/>
          <w:sz w:val="24"/>
          <w:szCs w:val="24"/>
          <w:lang w:val="en-GB"/>
        </w:rPr>
        <w:t xml:space="preserve"> (Accessed: 6</w:t>
      </w:r>
      <w:r w:rsidRPr="5D710369" w:rsidR="2AFB4BEB">
        <w:rPr>
          <w:rFonts w:ascii="Times New Roman" w:hAnsi="Times New Roman" w:eastAsia="Times New Roman" w:cs="Times New Roman"/>
          <w:noProof w:val="0"/>
          <w:sz w:val="24"/>
          <w:szCs w:val="24"/>
          <w:vertAlign w:val="superscript"/>
          <w:lang w:val="en-GB"/>
        </w:rPr>
        <w:t>th</w:t>
      </w:r>
      <w:r w:rsidRPr="5D710369" w:rsidR="2AFB4BEB">
        <w:rPr>
          <w:rFonts w:ascii="Times New Roman" w:hAnsi="Times New Roman" w:eastAsia="Times New Roman" w:cs="Times New Roman"/>
          <w:noProof w:val="0"/>
          <w:sz w:val="24"/>
          <w:szCs w:val="24"/>
          <w:lang w:val="en-GB"/>
        </w:rPr>
        <w:t xml:space="preserve"> </w:t>
      </w:r>
      <w:r w:rsidRPr="5D710369" w:rsidR="2AFB4BEB">
        <w:rPr>
          <w:rFonts w:ascii="Times New Roman" w:hAnsi="Times New Roman" w:eastAsia="Times New Roman" w:cs="Times New Roman"/>
          <w:noProof w:val="0"/>
          <w:sz w:val="24"/>
          <w:szCs w:val="24"/>
          <w:lang w:val="en-GB"/>
        </w:rPr>
        <w:t>June</w:t>
      </w:r>
      <w:r w:rsidRPr="5D710369" w:rsidR="2AFB4BEB">
        <w:rPr>
          <w:rFonts w:ascii="Times New Roman" w:hAnsi="Times New Roman" w:eastAsia="Times New Roman" w:cs="Times New Roman"/>
          <w:noProof w:val="0"/>
          <w:sz w:val="24"/>
          <w:szCs w:val="24"/>
          <w:lang w:val="en-GB"/>
        </w:rPr>
        <w:t xml:space="preserve"> 2023).</w:t>
      </w:r>
    </w:p>
    <w:p w:rsidR="6D7D50A4" w:rsidP="5D710369" w:rsidRDefault="6D7D50A4" w14:paraId="49D91D8C" w14:textId="0445B3D6">
      <w:pPr>
        <w:pStyle w:val="Normal"/>
        <w:spacing w:line="360" w:lineRule="auto"/>
        <w:rPr>
          <w:rFonts w:ascii="Times New Roman" w:hAnsi="Times New Roman" w:eastAsia="Times New Roman" w:cs="Times New Roman"/>
          <w:noProof w:val="0"/>
          <w:sz w:val="24"/>
          <w:szCs w:val="24"/>
          <w:lang w:val="en-GB"/>
        </w:rPr>
      </w:pPr>
      <w:r w:rsidRPr="5D710369" w:rsidR="6D7D50A4">
        <w:rPr>
          <w:rFonts w:ascii="Times New Roman" w:hAnsi="Times New Roman" w:eastAsia="Times New Roman" w:cs="Times New Roman"/>
          <w:noProof w:val="0"/>
          <w:sz w:val="24"/>
          <w:szCs w:val="24"/>
          <w:lang w:val="en-GB"/>
        </w:rPr>
        <w:t xml:space="preserve">Welsh Government. (2018). Additional Learning Needs and Education Tribunal (Wales) Act 2018. Retrieved from </w:t>
      </w:r>
      <w:hyperlink r:id="R990da4c5b6e24fde">
        <w:r w:rsidRPr="5D710369" w:rsidR="6D7D50A4">
          <w:rPr>
            <w:rStyle w:val="Hyperlink"/>
            <w:rFonts w:ascii="Times New Roman" w:hAnsi="Times New Roman" w:eastAsia="Times New Roman" w:cs="Times New Roman"/>
            <w:noProof w:val="0"/>
            <w:sz w:val="24"/>
            <w:szCs w:val="24"/>
            <w:lang w:val="en-GB"/>
          </w:rPr>
          <w:t>https://gov.wales/additional-learning-needs-and-education-tribunal-wales-act-2018</w:t>
        </w:r>
      </w:hyperlink>
      <w:r w:rsidRPr="5D710369" w:rsidR="2D71E8C0">
        <w:rPr>
          <w:rFonts w:ascii="Times New Roman" w:hAnsi="Times New Roman" w:eastAsia="Times New Roman" w:cs="Times New Roman"/>
          <w:noProof w:val="0"/>
          <w:sz w:val="24"/>
          <w:szCs w:val="24"/>
          <w:lang w:val="en-GB"/>
        </w:rPr>
        <w:t xml:space="preserve"> (Accessed: 6</w:t>
      </w:r>
      <w:r w:rsidRPr="5D710369" w:rsidR="2D71E8C0">
        <w:rPr>
          <w:rFonts w:ascii="Times New Roman" w:hAnsi="Times New Roman" w:eastAsia="Times New Roman" w:cs="Times New Roman"/>
          <w:noProof w:val="0"/>
          <w:sz w:val="24"/>
          <w:szCs w:val="24"/>
          <w:vertAlign w:val="superscript"/>
          <w:lang w:val="en-GB"/>
        </w:rPr>
        <w:t>th</w:t>
      </w:r>
      <w:r w:rsidRPr="5D710369" w:rsidR="2D71E8C0">
        <w:rPr>
          <w:rFonts w:ascii="Times New Roman" w:hAnsi="Times New Roman" w:eastAsia="Times New Roman" w:cs="Times New Roman"/>
          <w:noProof w:val="0"/>
          <w:sz w:val="24"/>
          <w:szCs w:val="24"/>
          <w:lang w:val="en-GB"/>
        </w:rPr>
        <w:t xml:space="preserve"> </w:t>
      </w:r>
      <w:r w:rsidRPr="5D710369" w:rsidR="748FE98C">
        <w:rPr>
          <w:rFonts w:ascii="Times New Roman" w:hAnsi="Times New Roman" w:eastAsia="Times New Roman" w:cs="Times New Roman"/>
          <w:noProof w:val="0"/>
          <w:sz w:val="24"/>
          <w:szCs w:val="24"/>
          <w:lang w:val="en-GB"/>
        </w:rPr>
        <w:t>June</w:t>
      </w:r>
      <w:r w:rsidRPr="5D710369" w:rsidR="2D71E8C0">
        <w:rPr>
          <w:rFonts w:ascii="Times New Roman" w:hAnsi="Times New Roman" w:eastAsia="Times New Roman" w:cs="Times New Roman"/>
          <w:noProof w:val="0"/>
          <w:sz w:val="24"/>
          <w:szCs w:val="24"/>
          <w:lang w:val="en-GB"/>
        </w:rPr>
        <w:t xml:space="preserve"> 2023)</w:t>
      </w:r>
      <w:r w:rsidRPr="5D710369" w:rsidR="0D79ED29">
        <w:rPr>
          <w:rFonts w:ascii="Times New Roman" w:hAnsi="Times New Roman" w:eastAsia="Times New Roman" w:cs="Times New Roman"/>
          <w:noProof w:val="0"/>
          <w:sz w:val="24"/>
          <w:szCs w:val="24"/>
          <w:lang w:val="en-GB"/>
        </w:rPr>
        <w:t>.</w:t>
      </w:r>
    </w:p>
    <w:p w:rsidR="0D79ED29" w:rsidP="5D710369" w:rsidRDefault="0D79ED29" w14:paraId="5D41CE60" w14:textId="2F8CF4DF">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5D710369"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Welsh Government. (2019). Code of practice: Additional Learning Needs. Retrieved from </w:t>
      </w:r>
      <w:hyperlink r:id="R154e6f6b72c9411a">
        <w:r w:rsidRPr="5D710369" w:rsidR="0D79ED29">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https://gov.wales/sites/default/files/publications/2019-06/code-of-practice-additional-learning-needs.pdf</w:t>
        </w:r>
      </w:hyperlink>
      <w:r w:rsidRPr="5D710369" w:rsidR="0D79ED29">
        <w:rPr>
          <w:rFonts w:ascii="Times New Roman" w:hAnsi="Times New Roman" w:eastAsia="Times New Roman" w:cs="Times New Roman"/>
          <w:b w:val="0"/>
          <w:bCs w:val="0"/>
          <w:i w:val="0"/>
          <w:iCs w:val="0"/>
          <w:caps w:val="0"/>
          <w:smallCaps w:val="0"/>
          <w:noProof w:val="0"/>
          <w:color w:val="1D2228"/>
          <w:sz w:val="24"/>
          <w:szCs w:val="24"/>
          <w:lang w:val="en-GB"/>
        </w:rPr>
        <w:t>. (Accessed: 6</w:t>
      </w:r>
      <w:r w:rsidRPr="5D710369" w:rsidR="0D79ED29">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5D710369"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5D710369" w:rsidR="0D79ED29">
        <w:rPr>
          <w:rFonts w:ascii="Times New Roman" w:hAnsi="Times New Roman" w:eastAsia="Times New Roman" w:cs="Times New Roman"/>
          <w:b w:val="0"/>
          <w:bCs w:val="0"/>
          <w:i w:val="0"/>
          <w:iCs w:val="0"/>
          <w:caps w:val="0"/>
          <w:smallCaps w:val="0"/>
          <w:noProof w:val="0"/>
          <w:color w:val="1D2228"/>
          <w:sz w:val="24"/>
          <w:szCs w:val="24"/>
          <w:lang w:val="en-GB"/>
        </w:rPr>
        <w:t>June</w:t>
      </w:r>
      <w:r w:rsidRPr="5D710369"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5D710369" w:rsidP="5D710369" w:rsidRDefault="5D710369" w14:paraId="02958738" w14:textId="256CA322">
      <w:pPr>
        <w:pStyle w:val="Normal"/>
        <w:spacing w:line="360" w:lineRule="auto"/>
        <w:jc w:val="left"/>
        <w:rPr>
          <w:rFonts w:ascii="Calibri" w:hAnsi="Calibri" w:eastAsia="Calibri" w:cs="Calibri"/>
          <w:b w:val="0"/>
          <w:bCs w:val="0"/>
          <w:i w:val="0"/>
          <w:iCs w:val="0"/>
          <w:caps w:val="0"/>
          <w:smallCaps w:val="0"/>
          <w:noProof w:val="0"/>
          <w:color w:val="1D2228"/>
          <w:sz w:val="24"/>
          <w:szCs w:val="24"/>
          <w:lang w:val="en-GB"/>
        </w:rPr>
      </w:pPr>
    </w:p>
    <w:p w:rsidR="5D710369" w:rsidP="5D710369" w:rsidRDefault="5D710369" w14:paraId="7F6978DF" w14:textId="0E8DA4F7">
      <w:pPr>
        <w:pStyle w:val="Normal"/>
        <w:spacing w:line="360" w:lineRule="auto"/>
        <w:rPr>
          <w:rFonts w:ascii="Calibri" w:hAnsi="Calibri" w:eastAsia="Calibri" w:cs="Calibri"/>
          <w:noProof w:val="0"/>
          <w:sz w:val="24"/>
          <w:szCs w:val="24"/>
          <w:lang w:val="en-GB"/>
        </w:rPr>
      </w:pPr>
    </w:p>
    <w:p w:rsidR="5D710369" w:rsidP="5D710369" w:rsidRDefault="5D710369" w14:paraId="6B5D4996" w14:textId="3053C16F">
      <w:pPr>
        <w:pStyle w:val="Normal"/>
        <w:spacing w:line="360" w:lineRule="auto"/>
        <w:rPr>
          <w:rFonts w:ascii="Segoe UI" w:hAnsi="Segoe UI" w:eastAsia="Segoe UI" w:cs="Segoe UI"/>
          <w:b w:val="0"/>
          <w:bCs w:val="0"/>
          <w:i w:val="0"/>
          <w:iCs w:val="0"/>
          <w:caps w:val="0"/>
          <w:smallCaps w:val="0"/>
          <w:noProof w:val="0"/>
          <w:sz w:val="24"/>
          <w:szCs w:val="24"/>
          <w:lang w:val="en-GB"/>
        </w:rPr>
      </w:pPr>
    </w:p>
    <w:p w:rsidR="5D710369" w:rsidP="5D710369" w:rsidRDefault="5D710369" w14:paraId="6DF44398" w14:textId="6C4A9C0E">
      <w:pPr>
        <w:pStyle w:val="Normal"/>
        <w:spacing w:line="360" w:lineRule="auto"/>
        <w:rPr>
          <w:rFonts w:ascii="Segoe UI" w:hAnsi="Segoe UI" w:eastAsia="Segoe UI" w:cs="Segoe UI"/>
          <w:b w:val="0"/>
          <w:bCs w:val="0"/>
          <w:i w:val="0"/>
          <w:iCs w:val="0"/>
          <w:caps w:val="0"/>
          <w:smallCaps w:val="0"/>
          <w:noProof w:val="0"/>
          <w:sz w:val="24"/>
          <w:szCs w:val="24"/>
          <w:lang w:val="en-GB"/>
        </w:rPr>
      </w:pPr>
    </w:p>
    <w:p w:rsidR="5D710369" w:rsidP="5D710369" w:rsidRDefault="5D710369" w14:paraId="2D1D6DF1" w14:textId="592D9797">
      <w:pPr>
        <w:pStyle w:val="Normal"/>
        <w:spacing w:line="360" w:lineRule="auto"/>
        <w:rPr>
          <w:rFonts w:ascii="Segoe UI" w:hAnsi="Segoe UI" w:eastAsia="Segoe UI" w:cs="Segoe UI"/>
          <w:b w:val="0"/>
          <w:bCs w:val="0"/>
          <w:i w:val="0"/>
          <w:iCs w:val="0"/>
          <w:caps w:val="0"/>
          <w:smallCaps w:val="0"/>
          <w:noProof w:val="0"/>
          <w:sz w:val="24"/>
          <w:szCs w:val="24"/>
          <w:lang w:val="en-GB"/>
        </w:rPr>
      </w:pPr>
    </w:p>
    <w:p w:rsidR="5D710369" w:rsidP="5D710369" w:rsidRDefault="5D710369" w14:paraId="3AE92CD0" w14:textId="40E7F52F">
      <w:pPr>
        <w:pStyle w:val="Normal"/>
        <w:spacing w:line="360" w:lineRule="auto"/>
        <w:rPr>
          <w:rFonts w:ascii="Segoe UI" w:hAnsi="Segoe UI" w:eastAsia="Segoe UI" w:cs="Segoe UI"/>
          <w:b w:val="0"/>
          <w:bCs w:val="0"/>
          <w:i w:val="0"/>
          <w:iCs w:val="0"/>
          <w:caps w:val="0"/>
          <w:smallCaps w:val="0"/>
          <w:noProof w:val="0"/>
          <w:sz w:val="24"/>
          <w:szCs w:val="24"/>
          <w:lang w:val="en-GB"/>
        </w:rPr>
      </w:pPr>
    </w:p>
    <w:p w:rsidR="4432A950" w:rsidP="5D710369" w:rsidRDefault="4432A950" w14:paraId="28827EBD" w14:textId="3A2E2CDB">
      <w:pPr>
        <w:pStyle w:val="Normal"/>
        <w:spacing w:line="360" w:lineRule="auto"/>
        <w:rPr>
          <w:rFonts w:ascii="Segoe UI" w:hAnsi="Segoe UI" w:eastAsia="Segoe UI" w:cs="Segoe UI"/>
          <w:b w:val="0"/>
          <w:bCs w:val="0"/>
          <w:i w:val="0"/>
          <w:iCs w:val="0"/>
          <w:caps w:val="0"/>
          <w:smallCaps w:val="0"/>
          <w:noProof w:val="0"/>
          <w:sz w:val="24"/>
          <w:szCs w:val="24"/>
          <w:lang w:val="en-GB"/>
        </w:rPr>
      </w:pPr>
    </w:p>
    <w:p w:rsidR="2D078125" w:rsidP="5D710369" w:rsidRDefault="2D078125" w14:paraId="2247998B" w14:textId="0E3D0461">
      <w:pPr>
        <w:pStyle w:val="Normal"/>
        <w:spacing w:line="360" w:lineRule="auto"/>
        <w:rPr>
          <w:rFonts w:ascii="Segoe UI" w:hAnsi="Segoe UI" w:eastAsia="Segoe UI" w:cs="Segoe UI"/>
          <w:noProof w:val="0"/>
          <w:sz w:val="24"/>
          <w:szCs w:val="24"/>
          <w:lang w:val="en-GB"/>
        </w:rPr>
      </w:pPr>
      <w:r w:rsidRPr="5D710369" w:rsidR="5D710369">
        <w:rPr>
          <w:rFonts w:ascii="Segoe UI" w:hAnsi="Segoe UI" w:eastAsia="Segoe UI" w:cs="Segoe UI"/>
          <w:noProof w:val="0"/>
          <w:sz w:val="24"/>
          <w:szCs w:val="24"/>
          <w:lang w:val="en-GB"/>
        </w:rPr>
        <w:t xml:space="preserve"> </w:t>
      </w:r>
    </w:p>
    <w:p w:rsidR="288DAC7A" w:rsidP="5D710369" w:rsidRDefault="288DAC7A" w14:paraId="318D348D" w14:textId="737D1705">
      <w:pPr>
        <w:spacing w:line="360" w:lineRule="auto"/>
        <w:jc w:val="left"/>
        <w:rPr>
          <w:sz w:val="24"/>
          <w:szCs w:val="24"/>
        </w:rPr>
      </w:pPr>
      <w:r>
        <w:br/>
      </w:r>
    </w:p>
    <w:p w:rsidR="1976FA3A" w:rsidP="5D710369" w:rsidRDefault="1976FA3A" w14:paraId="037D9F2C" w14:textId="681AFF82">
      <w:pPr>
        <w:spacing w:line="360" w:lineRule="auto"/>
        <w:rPr>
          <w:sz w:val="24"/>
          <w:szCs w:val="24"/>
        </w:rPr>
      </w:pPr>
      <w:r>
        <w:br/>
      </w:r>
    </w:p>
    <w:p w:rsidR="7D6A4810" w:rsidP="5D710369" w:rsidRDefault="7D6A4810" w14:paraId="5F13A5C0" w14:textId="3111A833">
      <w:pPr>
        <w:pStyle w:val="Normal"/>
        <w:spacing w:line="360" w:lineRule="auto"/>
        <w:jc w:val="left"/>
        <w:rPr>
          <w:sz w:val="24"/>
          <w:szCs w:val="24"/>
        </w:rPr>
      </w:pPr>
      <w:r>
        <w:br/>
      </w:r>
      <w:r>
        <w:br/>
      </w:r>
    </w:p>
    <w:p w:rsidR="5D710369" w:rsidP="5D710369" w:rsidRDefault="5D710369" w14:paraId="6AE1696C" w14:textId="5ED8EDE5">
      <w:pPr>
        <w:pStyle w:val="Normal"/>
        <w:spacing w:line="360" w:lineRule="auto"/>
        <w:jc w:val="left"/>
        <w:rPr>
          <w:rFonts w:ascii="Calibri" w:hAnsi="Calibri" w:eastAsia="Calibri" w:cs="Calibri"/>
          <w:noProof w:val="0"/>
          <w:sz w:val="24"/>
          <w:szCs w:val="24"/>
          <w:lang w:val="en-GB"/>
        </w:rPr>
      </w:pPr>
    </w:p>
    <w:p w:rsidR="3E1E1F61" w:rsidP="5D710369" w:rsidRDefault="3E1E1F61" w14:paraId="215DFF2B" w14:textId="7DF21B31">
      <w:pPr>
        <w:spacing w:line="360" w:lineRule="auto"/>
        <w:jc w:val="left"/>
        <w:rPr>
          <w:sz w:val="24"/>
          <w:szCs w:val="24"/>
        </w:rPr>
      </w:pPr>
      <w:r>
        <w:br/>
      </w:r>
    </w:p>
    <w:p w:rsidR="3E1E1F61" w:rsidP="5D710369" w:rsidRDefault="3E1E1F61" w14:paraId="5A2AFDA4" w14:textId="3D386E13">
      <w:pPr>
        <w:pStyle w:val="Normal"/>
        <w:spacing w:line="360" w:lineRule="auto"/>
        <w:jc w:val="left"/>
        <w:rPr>
          <w:rFonts w:ascii="Calibri" w:hAnsi="Calibri" w:eastAsia="Calibri" w:cs="Calibri"/>
          <w:noProof w:val="0"/>
          <w:sz w:val="24"/>
          <w:szCs w:val="24"/>
          <w:lang w:val="en-GB"/>
        </w:rPr>
      </w:pPr>
      <w:r>
        <w:br/>
      </w:r>
    </w:p>
    <w:p w:rsidR="3E1E1F61" w:rsidP="5D710369" w:rsidRDefault="3E1E1F61" w14:paraId="62BDAC7C" w14:textId="4BF17100">
      <w:pPr>
        <w:spacing w:line="360" w:lineRule="auto"/>
        <w:jc w:val="left"/>
        <w:rPr>
          <w:rFonts w:ascii="Calibri" w:hAnsi="Calibri" w:eastAsia="Calibri" w:cs="Calibri"/>
          <w:noProof w:val="0"/>
          <w:sz w:val="24"/>
          <w:szCs w:val="24"/>
          <w:lang w:val="en-GB"/>
        </w:rPr>
      </w:pPr>
      <w:r w:rsidRPr="5D710369" w:rsidR="3E1E1F61">
        <w:rPr>
          <w:rFonts w:ascii="Calibri" w:hAnsi="Calibri" w:eastAsia="Calibri" w:cs="Calibri"/>
          <w:noProof w:val="0"/>
          <w:sz w:val="24"/>
          <w:szCs w:val="24"/>
          <w:lang w:val="en-GB"/>
        </w:rPr>
        <w:t>.</w:t>
      </w:r>
    </w:p>
    <w:p w:rsidR="3E1E1F61" w:rsidP="5D710369" w:rsidRDefault="3E1E1F61" w14:paraId="6953466B" w14:textId="49F788B7">
      <w:pPr>
        <w:spacing w:line="360" w:lineRule="auto"/>
        <w:jc w:val="left"/>
        <w:rPr>
          <w:sz w:val="24"/>
          <w:szCs w:val="24"/>
        </w:rPr>
      </w:pPr>
      <w:r>
        <w:br/>
      </w:r>
      <w:r>
        <w:br/>
      </w:r>
    </w:p>
    <w:p w:rsidR="3E1E1F61" w:rsidP="5D710369" w:rsidRDefault="3E1E1F61" w14:paraId="49722E71" w14:textId="440E3AD6">
      <w:pPr>
        <w:spacing w:line="360" w:lineRule="auto"/>
        <w:jc w:val="left"/>
      </w:pPr>
      <w:r>
        <w:br/>
      </w:r>
    </w:p>
    <w:p w:rsidR="5D710369" w:rsidP="5D710369" w:rsidRDefault="5D710369" w14:paraId="7E89D609" w14:textId="692C9F0D">
      <w:pPr>
        <w:pStyle w:val="Normal"/>
        <w:jc w:val="left"/>
        <w:rPr>
          <w:rFonts w:ascii="Calibri" w:hAnsi="Calibri" w:eastAsia="Calibri" w:cs="Calibri"/>
          <w:b w:val="0"/>
          <w:bCs w:val="0"/>
          <w:i w:val="0"/>
          <w:iCs w:val="0"/>
          <w:caps w:val="0"/>
          <w:smallCaps w:val="0"/>
          <w:noProof w:val="0"/>
          <w:color w:val="1D2228"/>
          <w:sz w:val="24"/>
          <w:szCs w:val="24"/>
          <w:lang w:val="en-GB"/>
        </w:rPr>
      </w:pPr>
    </w:p>
    <w:p w:rsidR="5D710369" w:rsidP="5D710369" w:rsidRDefault="5D710369" w14:paraId="24EC6C30" w14:textId="526ABD08">
      <w:pPr>
        <w:pStyle w:val="Normal"/>
        <w:jc w:val="left"/>
        <w:rPr>
          <w:rFonts w:ascii="Calibri" w:hAnsi="Calibri" w:eastAsia="Calibri" w:cs="Calibri"/>
          <w:b w:val="0"/>
          <w:bCs w:val="0"/>
          <w:i w:val="0"/>
          <w:iCs w:val="0"/>
          <w:caps w:val="0"/>
          <w:smallCaps w:val="0"/>
          <w:noProof w:val="0"/>
          <w:color w:val="1D2228"/>
          <w:sz w:val="24"/>
          <w:szCs w:val="24"/>
          <w:lang w:val="en-GB"/>
        </w:rPr>
      </w:pPr>
    </w:p>
    <w:p w:rsidR="4B3A32BA" w:rsidP="5D710369" w:rsidRDefault="4B3A32BA" w14:paraId="0F41EF9A" w14:textId="26AFA943">
      <w:pPr>
        <w:jc w:val="left"/>
        <w:rPr>
          <w:rFonts w:ascii="Calibri" w:hAnsi="Calibri" w:eastAsia="Calibri" w:cs="Calibri"/>
          <w:b w:val="0"/>
          <w:bCs w:val="0"/>
          <w:i w:val="0"/>
          <w:iCs w:val="0"/>
          <w:caps w:val="0"/>
          <w:smallCaps w:val="0"/>
          <w:noProof w:val="0"/>
          <w:color w:val="1D2228"/>
          <w:sz w:val="19"/>
          <w:szCs w:val="19"/>
          <w:lang w:val="en-GB"/>
        </w:rPr>
      </w:pPr>
      <w:r>
        <w:br/>
      </w:r>
    </w:p>
    <w:p w:rsidR="4B3A32BA" w:rsidP="5D710369" w:rsidRDefault="4B3A32BA" w14:paraId="2E9BAFBF" w14:textId="6C898989">
      <w:pPr>
        <w:jc w:val="left"/>
      </w:pPr>
      <w:r>
        <w:br/>
      </w:r>
    </w:p>
    <w:p w:rsidR="5D710369" w:rsidP="5D710369" w:rsidRDefault="5D710369" w14:paraId="444D4700" w14:textId="38B276EE">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VHSY+Gb1bFx+W" int2:id="pNnYx63Y">
      <int2:state int2:type="AugLoop_Text_Critique" int2:value="Rejected"/>
    </int2:textHash>
    <int2:bookmark int2:bookmarkName="_Int_PiHGqFLn" int2:invalidationBookmarkName="" int2:hashCode="LgwZLb0wIroM1J" int2:id="k1Qc8dKh">
      <int2:state int2:type="AugLoop_Text_Critique" int2:value="Rejected"/>
    </int2:bookmark>
    <int2:bookmark int2:bookmarkName="_Int_TCANCzBr" int2:invalidationBookmarkName="" int2:hashCode="N+WoP/REDHP5bm" int2:id="JLk62kNN">
      <int2:state int2:type="AugLoop_Text_Critique" int2:value="Rejected"/>
    </int2:bookmark>
    <int2:bookmark int2:bookmarkName="_Int_sCGY85Ps" int2:invalidationBookmarkName="" int2:hashCode="N+WoP/REDHP5bm" int2:id="ElNwV1vE">
      <int2:state int2:type="AugLoop_Text_Critique" int2:value="Rejected"/>
    </int2:bookmark>
  </int2:observations>
  <int2:intelligenceSettings/>
  <int2:onDemandWorkflows>
    <int2:onDemandWorkflow int2:type="SimilarityCheck" int2:paragraphVersions="5E5787A5-340FD55E 178BA025-3B71A7D8 7CF298E5-32082B4E 1B997C7B-056541EF 404EBEA5-7FF300AF 19F0C819-5BAAC476 732F6C13-44B99744 6A012AB3-63C2199B 03199BC4-22864A9A 3B592E6D-24BBB012 27C7105F-12A2BDE7 7443D140-664D7369 756BA17A-006AEEE4 05FF1213-5F25FFA5 38A858F5-394D3757 7A420A0E-6CB88176 341F39D5-135CF4BE 735E9BD5-7C188619 4CC8B05F-7FC9F543 3C0E87F1-371DFCF2 4DED272F-6B9A8A9F 1F8DA9B5-2A1FD8D2 24CFF336-6FFE2771 7FB3A24F-20AB80D4 134496F7-7B8D68A7 7A8085FC-7E3B8AE6 2839B168-20D4E758 54C77451-2ECF6286 08BA6FE0-099C5B4B 6FD71C23-534CDAD3 24894A20-6AE48997 63BEE0E4-6554BF13 65B241FD-51ED2CD4 484AC661-52890F67 35B01974-033F2811 0E0A5751-4EE9E7C9 47C15573-54279634 5E0D11B1-22B671FF 7F659066-0BE0ED2D 412DE2E5-2FAE64DF 0C3163B0-45639E94 654B5376-7EF73D88 1198BF43-532AD7B9 766B1D60-39A07FAB 1DABACD7-3232AF67 5A7166BE-08ADDBF2 275B1CDC-463EA7C5 37EAB003-26B2D187 512C75B7-143E1723 15047822-4FA146DE 1B02F691-46077CB8 6026D569-1CD839AC 609ADF96-4AB1E660 428F13E1-05F77AC8 71035DA9-18C833F0 2C14CE21-62A08204 0F71854C-3AA885DC 0B591E19-5AA42BFB 2466C9B6-29F997CA 44B0AE2B-451EBDD9 04DDCC1E-122FFB4A 3DE6CE6A-0B116DA2 31BA9573-7DA5B501 23C1DE1F-4D2CC3FA 28827EBD-3A2E2CDB 35CB7A77-7EADF1BF 2247998B-3A9A7321 0459C87A-72089C24 71AE3BCD-4E8E325F 318D348D-737D1705 174BF138-24A1A089 64E52F03-2045876C 037D9F2C-681AFF82 4B49D062-1DE3249A"/>
  </int2:onDemandWorkflows>
</int2:intelligence>
</file>

<file path=word/numbering.xml><?xml version="1.0" encoding="utf-8"?>
<w:numbering xmlns:w="http://schemas.openxmlformats.org/wordprocessingml/2006/main">
  <w:abstractNum xmlns:w="http://schemas.openxmlformats.org/wordprocessingml/2006/main" w:abstractNumId="2">
    <w:nsid w:val="1ed0f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84c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E9386"/>
    <w:rsid w:val="006B7D51"/>
    <w:rsid w:val="00968295"/>
    <w:rsid w:val="00A5075D"/>
    <w:rsid w:val="00A793A1"/>
    <w:rsid w:val="00C523C2"/>
    <w:rsid w:val="011AA8D8"/>
    <w:rsid w:val="011BE975"/>
    <w:rsid w:val="011EAEA4"/>
    <w:rsid w:val="018B0067"/>
    <w:rsid w:val="01EF060C"/>
    <w:rsid w:val="023252F6"/>
    <w:rsid w:val="02CEDE62"/>
    <w:rsid w:val="03224F44"/>
    <w:rsid w:val="044D2258"/>
    <w:rsid w:val="0494F551"/>
    <w:rsid w:val="051D377C"/>
    <w:rsid w:val="0614F67E"/>
    <w:rsid w:val="0660804C"/>
    <w:rsid w:val="06871412"/>
    <w:rsid w:val="06E7BEB8"/>
    <w:rsid w:val="06FD0D1A"/>
    <w:rsid w:val="08838F19"/>
    <w:rsid w:val="08BC0857"/>
    <w:rsid w:val="08FF81C6"/>
    <w:rsid w:val="0A474028"/>
    <w:rsid w:val="0A724079"/>
    <w:rsid w:val="0A8357C0"/>
    <w:rsid w:val="0A90E0DA"/>
    <w:rsid w:val="0B80153D"/>
    <w:rsid w:val="0B8C7900"/>
    <w:rsid w:val="0B95F3A2"/>
    <w:rsid w:val="0BA8870D"/>
    <w:rsid w:val="0CDDBAD0"/>
    <w:rsid w:val="0D03F421"/>
    <w:rsid w:val="0D79ED29"/>
    <w:rsid w:val="0DABA877"/>
    <w:rsid w:val="0F8919AF"/>
    <w:rsid w:val="0FE54509"/>
    <w:rsid w:val="1019D91B"/>
    <w:rsid w:val="10B493E5"/>
    <w:rsid w:val="10CDDA56"/>
    <w:rsid w:val="10E522D6"/>
    <w:rsid w:val="110E9512"/>
    <w:rsid w:val="11204BA1"/>
    <w:rsid w:val="1121527F"/>
    <w:rsid w:val="1165E3CC"/>
    <w:rsid w:val="11ECA94B"/>
    <w:rsid w:val="12506446"/>
    <w:rsid w:val="12651DC6"/>
    <w:rsid w:val="12770B17"/>
    <w:rsid w:val="12BD22E0"/>
    <w:rsid w:val="12CBFEFB"/>
    <w:rsid w:val="13206D04"/>
    <w:rsid w:val="1338D079"/>
    <w:rsid w:val="137F8309"/>
    <w:rsid w:val="13B4BBFD"/>
    <w:rsid w:val="13EC34A7"/>
    <w:rsid w:val="144BA3A1"/>
    <w:rsid w:val="1458F341"/>
    <w:rsid w:val="145D4FF3"/>
    <w:rsid w:val="149D848E"/>
    <w:rsid w:val="14CEBC18"/>
    <w:rsid w:val="157119B2"/>
    <w:rsid w:val="1758B49E"/>
    <w:rsid w:val="17834463"/>
    <w:rsid w:val="178A9A71"/>
    <w:rsid w:val="17909403"/>
    <w:rsid w:val="18AE633D"/>
    <w:rsid w:val="18CAB7F4"/>
    <w:rsid w:val="1976FA3A"/>
    <w:rsid w:val="1AD116EA"/>
    <w:rsid w:val="1AEBA6D3"/>
    <w:rsid w:val="1B6498DA"/>
    <w:rsid w:val="1B78C4EE"/>
    <w:rsid w:val="1B920208"/>
    <w:rsid w:val="1BC732D9"/>
    <w:rsid w:val="1C1543DD"/>
    <w:rsid w:val="1D2EBF70"/>
    <w:rsid w:val="1D465AB1"/>
    <w:rsid w:val="1D9316ED"/>
    <w:rsid w:val="1DFF5570"/>
    <w:rsid w:val="1E3BD39B"/>
    <w:rsid w:val="1E826088"/>
    <w:rsid w:val="1ED10A6A"/>
    <w:rsid w:val="1F8A9950"/>
    <w:rsid w:val="1F9B25D1"/>
    <w:rsid w:val="1FB8FC6A"/>
    <w:rsid w:val="201E30E9"/>
    <w:rsid w:val="20ACB24E"/>
    <w:rsid w:val="20CAB7AF"/>
    <w:rsid w:val="20E66E87"/>
    <w:rsid w:val="20EB1D78"/>
    <w:rsid w:val="2178614C"/>
    <w:rsid w:val="2183F51C"/>
    <w:rsid w:val="22023093"/>
    <w:rsid w:val="224882AF"/>
    <w:rsid w:val="22668810"/>
    <w:rsid w:val="22D2C693"/>
    <w:rsid w:val="230569D5"/>
    <w:rsid w:val="231FC57D"/>
    <w:rsid w:val="232DD926"/>
    <w:rsid w:val="23CFDCAB"/>
    <w:rsid w:val="24025871"/>
    <w:rsid w:val="241361E7"/>
    <w:rsid w:val="241E0F49"/>
    <w:rsid w:val="24FBC26E"/>
    <w:rsid w:val="2509E11F"/>
    <w:rsid w:val="25E920DB"/>
    <w:rsid w:val="25FFA765"/>
    <w:rsid w:val="2612A827"/>
    <w:rsid w:val="26552C22"/>
    <w:rsid w:val="266FAC8A"/>
    <w:rsid w:val="2755B00B"/>
    <w:rsid w:val="27E72C04"/>
    <w:rsid w:val="27F336A0"/>
    <w:rsid w:val="2871D50F"/>
    <w:rsid w:val="288DAC7A"/>
    <w:rsid w:val="289F5678"/>
    <w:rsid w:val="28B5DD02"/>
    <w:rsid w:val="28F1806C"/>
    <w:rsid w:val="29CF563B"/>
    <w:rsid w:val="2A4CEF96"/>
    <w:rsid w:val="2AD15866"/>
    <w:rsid w:val="2AD8F675"/>
    <w:rsid w:val="2AEAA610"/>
    <w:rsid w:val="2AFB4BEB"/>
    <w:rsid w:val="2B2AD762"/>
    <w:rsid w:val="2B331CC0"/>
    <w:rsid w:val="2B558C15"/>
    <w:rsid w:val="2B63A45F"/>
    <w:rsid w:val="2B6C129F"/>
    <w:rsid w:val="2B933041"/>
    <w:rsid w:val="2C29212E"/>
    <w:rsid w:val="2CC6A7C3"/>
    <w:rsid w:val="2CCEED21"/>
    <w:rsid w:val="2D078125"/>
    <w:rsid w:val="2D71E8C0"/>
    <w:rsid w:val="2D7FC77C"/>
    <w:rsid w:val="2DDB8CFB"/>
    <w:rsid w:val="2DE12960"/>
    <w:rsid w:val="2E277A90"/>
    <w:rsid w:val="2E3DBBF7"/>
    <w:rsid w:val="2E543951"/>
    <w:rsid w:val="2E5C97A9"/>
    <w:rsid w:val="2E627824"/>
    <w:rsid w:val="2E646033"/>
    <w:rsid w:val="2F17A36B"/>
    <w:rsid w:val="2F3B14D8"/>
    <w:rsid w:val="30833AA5"/>
    <w:rsid w:val="30BD9B82"/>
    <w:rsid w:val="3165453F"/>
    <w:rsid w:val="31AC1264"/>
    <w:rsid w:val="31FA9D91"/>
    <w:rsid w:val="32857D3C"/>
    <w:rsid w:val="329862B2"/>
    <w:rsid w:val="330115A0"/>
    <w:rsid w:val="333D5772"/>
    <w:rsid w:val="33574670"/>
    <w:rsid w:val="335E25C9"/>
    <w:rsid w:val="336E1789"/>
    <w:rsid w:val="337543C1"/>
    <w:rsid w:val="33DADA19"/>
    <w:rsid w:val="343B93B9"/>
    <w:rsid w:val="34A65A95"/>
    <w:rsid w:val="35DA8D79"/>
    <w:rsid w:val="35DACE1B"/>
    <w:rsid w:val="36AA9E0A"/>
    <w:rsid w:val="36ACE483"/>
    <w:rsid w:val="37551BBD"/>
    <w:rsid w:val="37B98C70"/>
    <w:rsid w:val="37C66016"/>
    <w:rsid w:val="380CB232"/>
    <w:rsid w:val="38B85F45"/>
    <w:rsid w:val="3928F020"/>
    <w:rsid w:val="39555CD1"/>
    <w:rsid w:val="3958F7A5"/>
    <w:rsid w:val="3961A0BC"/>
    <w:rsid w:val="39623077"/>
    <w:rsid w:val="3968AB10"/>
    <w:rsid w:val="3968AB10"/>
    <w:rsid w:val="39AD2341"/>
    <w:rsid w:val="3AAB621D"/>
    <w:rsid w:val="3B2662A6"/>
    <w:rsid w:val="3B795733"/>
    <w:rsid w:val="3C41647F"/>
    <w:rsid w:val="3C6358DE"/>
    <w:rsid w:val="3C8B9FB7"/>
    <w:rsid w:val="3C99D139"/>
    <w:rsid w:val="3CE50059"/>
    <w:rsid w:val="3D056622"/>
    <w:rsid w:val="3D056622"/>
    <w:rsid w:val="3DD313C3"/>
    <w:rsid w:val="3E0A58F9"/>
    <w:rsid w:val="3E1E1F61"/>
    <w:rsid w:val="3F0B5462"/>
    <w:rsid w:val="3F400F8D"/>
    <w:rsid w:val="3FBF8E09"/>
    <w:rsid w:val="3FD18440"/>
    <w:rsid w:val="416D425C"/>
    <w:rsid w:val="41D8D745"/>
    <w:rsid w:val="4301F5BB"/>
    <w:rsid w:val="430785A1"/>
    <w:rsid w:val="44022A91"/>
    <w:rsid w:val="4432A950"/>
    <w:rsid w:val="4445D17C"/>
    <w:rsid w:val="44CAE692"/>
    <w:rsid w:val="45405850"/>
    <w:rsid w:val="4568F90C"/>
    <w:rsid w:val="457A275A"/>
    <w:rsid w:val="463F2663"/>
    <w:rsid w:val="4648A105"/>
    <w:rsid w:val="4693D025"/>
    <w:rsid w:val="4696AE42"/>
    <w:rsid w:val="46993C91"/>
    <w:rsid w:val="46A578FA"/>
    <w:rsid w:val="46AD34CC"/>
    <w:rsid w:val="46F0B3A0"/>
    <w:rsid w:val="47668DC7"/>
    <w:rsid w:val="47999DC3"/>
    <w:rsid w:val="47E47166"/>
    <w:rsid w:val="47F8788B"/>
    <w:rsid w:val="48350CF2"/>
    <w:rsid w:val="484818C9"/>
    <w:rsid w:val="486603BF"/>
    <w:rsid w:val="498041C7"/>
    <w:rsid w:val="49DD1CEE"/>
    <w:rsid w:val="4A5D11C2"/>
    <w:rsid w:val="4A7240F6"/>
    <w:rsid w:val="4AC185E7"/>
    <w:rsid w:val="4B3A32BA"/>
    <w:rsid w:val="4BA8D952"/>
    <w:rsid w:val="4BD8812A"/>
    <w:rsid w:val="4BD88229"/>
    <w:rsid w:val="4C2888E0"/>
    <w:rsid w:val="4CD679C4"/>
    <w:rsid w:val="4CEC2653"/>
    <w:rsid w:val="4D37F0DE"/>
    <w:rsid w:val="4E5F0EEF"/>
    <w:rsid w:val="4E71A676"/>
    <w:rsid w:val="4F6A94BE"/>
    <w:rsid w:val="4FEE2751"/>
    <w:rsid w:val="50185F29"/>
    <w:rsid w:val="50386114"/>
    <w:rsid w:val="511BF048"/>
    <w:rsid w:val="511D0FB2"/>
    <w:rsid w:val="5140FBB5"/>
    <w:rsid w:val="51A9EAE7"/>
    <w:rsid w:val="51ED3FBA"/>
    <w:rsid w:val="5299CD65"/>
    <w:rsid w:val="5327240D"/>
    <w:rsid w:val="537D1294"/>
    <w:rsid w:val="56200975"/>
    <w:rsid w:val="56208FBD"/>
    <w:rsid w:val="578286AC"/>
    <w:rsid w:val="587AA385"/>
    <w:rsid w:val="5918BDE3"/>
    <w:rsid w:val="5931BA80"/>
    <w:rsid w:val="59EEEEA3"/>
    <w:rsid w:val="59EEEEA3"/>
    <w:rsid w:val="5A38BC49"/>
    <w:rsid w:val="5A50B517"/>
    <w:rsid w:val="5AAA5260"/>
    <w:rsid w:val="5CBB041D"/>
    <w:rsid w:val="5D710369"/>
    <w:rsid w:val="5EC25FC6"/>
    <w:rsid w:val="5EE9E509"/>
    <w:rsid w:val="5F8E94E1"/>
    <w:rsid w:val="5F97FD6B"/>
    <w:rsid w:val="5FBC8E82"/>
    <w:rsid w:val="5FD7F8F6"/>
    <w:rsid w:val="602C2BD6"/>
    <w:rsid w:val="605E3027"/>
    <w:rsid w:val="605E3027"/>
    <w:rsid w:val="612B70CB"/>
    <w:rsid w:val="613B30DA"/>
    <w:rsid w:val="61E9C1D0"/>
    <w:rsid w:val="61FE2E6D"/>
    <w:rsid w:val="61FE2E6D"/>
    <w:rsid w:val="622185CB"/>
    <w:rsid w:val="622C624E"/>
    <w:rsid w:val="628A38B9"/>
    <w:rsid w:val="63399AB8"/>
    <w:rsid w:val="635413FD"/>
    <w:rsid w:val="6381D4F1"/>
    <w:rsid w:val="64FF9CF9"/>
    <w:rsid w:val="665828C9"/>
    <w:rsid w:val="6679288C"/>
    <w:rsid w:val="668BB4BF"/>
    <w:rsid w:val="670C87BB"/>
    <w:rsid w:val="67530661"/>
    <w:rsid w:val="68328D8E"/>
    <w:rsid w:val="68373DBB"/>
    <w:rsid w:val="691445F6"/>
    <w:rsid w:val="6956E879"/>
    <w:rsid w:val="6989E771"/>
    <w:rsid w:val="69C35581"/>
    <w:rsid w:val="69D9CA47"/>
    <w:rsid w:val="6A10F7D0"/>
    <w:rsid w:val="6A65A173"/>
    <w:rsid w:val="6BC9C6C3"/>
    <w:rsid w:val="6BD23497"/>
    <w:rsid w:val="6C8E893B"/>
    <w:rsid w:val="6CFAF643"/>
    <w:rsid w:val="6D45DFD6"/>
    <w:rsid w:val="6D7D50A4"/>
    <w:rsid w:val="6DBEC4B3"/>
    <w:rsid w:val="6E09F3D3"/>
    <w:rsid w:val="6E96C6A4"/>
    <w:rsid w:val="6F3183DB"/>
    <w:rsid w:val="6F828AE2"/>
    <w:rsid w:val="70329705"/>
    <w:rsid w:val="70D1AA0D"/>
    <w:rsid w:val="70D943AD"/>
    <w:rsid w:val="71419495"/>
    <w:rsid w:val="7161FA5E"/>
    <w:rsid w:val="7161FA5E"/>
    <w:rsid w:val="7191DAA7"/>
    <w:rsid w:val="7191DAA7"/>
    <w:rsid w:val="71EF3E32"/>
    <w:rsid w:val="71F0A301"/>
    <w:rsid w:val="7231C23F"/>
    <w:rsid w:val="733916F8"/>
    <w:rsid w:val="7442F612"/>
    <w:rsid w:val="748FE98C"/>
    <w:rsid w:val="74999B20"/>
    <w:rsid w:val="74AE148C"/>
    <w:rsid w:val="74DDF203"/>
    <w:rsid w:val="755C8BCC"/>
    <w:rsid w:val="75B07FB3"/>
    <w:rsid w:val="75D9B6E4"/>
    <w:rsid w:val="760607E8"/>
    <w:rsid w:val="7649E4ED"/>
    <w:rsid w:val="76654BCA"/>
    <w:rsid w:val="76CE4325"/>
    <w:rsid w:val="771015AD"/>
    <w:rsid w:val="77CDD551"/>
    <w:rsid w:val="77D7C499"/>
    <w:rsid w:val="7844EBD7"/>
    <w:rsid w:val="784AEDD0"/>
    <w:rsid w:val="784E9386"/>
    <w:rsid w:val="793DA8AA"/>
    <w:rsid w:val="79E166D1"/>
    <w:rsid w:val="7A27B240"/>
    <w:rsid w:val="7AC0D1F2"/>
    <w:rsid w:val="7AF5D0CD"/>
    <w:rsid w:val="7B083E0F"/>
    <w:rsid w:val="7B3B22D2"/>
    <w:rsid w:val="7B711A7C"/>
    <w:rsid w:val="7BA9F9A6"/>
    <w:rsid w:val="7BA9F9A6"/>
    <w:rsid w:val="7BFC9F97"/>
    <w:rsid w:val="7C1F8324"/>
    <w:rsid w:val="7C879CA1"/>
    <w:rsid w:val="7CAA0250"/>
    <w:rsid w:val="7CBA6A5E"/>
    <w:rsid w:val="7D6A4810"/>
    <w:rsid w:val="7D76C3CB"/>
    <w:rsid w:val="7DBB5385"/>
    <w:rsid w:val="7E1119CD"/>
    <w:rsid w:val="7E99CB2B"/>
    <w:rsid w:val="7EB4FFB9"/>
    <w:rsid w:val="7EE3C7C7"/>
    <w:rsid w:val="7F05A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9386"/>
  <w15:chartTrackingRefBased/>
  <w15:docId w15:val="{91B24CAD-7D23-4D3D-9AB7-2589C2D07F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anaw/2018/5/contents/enacted" TargetMode="External" Id="Rb7c9fd853a65428c" /><Relationship Type="http://schemas.openxmlformats.org/officeDocument/2006/relationships/hyperlink" Target="https://books.google.co.uk/books/about/Inclusion_in_the_Early_Years.html?id=3kFPi4U4iXwC&amp;redir_esc=y" TargetMode="External" Id="Ra31cc6c8ce6141df" /><Relationship Type="http://schemas.openxmlformats.org/officeDocument/2006/relationships/hyperlink" Target="https://www.academia.edu/32671876/Interprofessionality_as_the_field_of_interprofessional_practice_and_interprofessional_education_An_emerging_concept" TargetMode="External" Id="Rfc233afe059c4e36" /><Relationship Type="http://schemas.openxmlformats.org/officeDocument/2006/relationships/hyperlink" Target="https://www.dec-sped.org/recommendedpractices" TargetMode="External" Id="Rdc0e8ce039af40b2" /><Relationship Type="http://schemas.openxmlformats.org/officeDocument/2006/relationships/hyperlink" Target="https://doi.org/10.1080/14623943.2022.2064444" TargetMode="External" Id="Rabc223b430a4459e" /><Relationship Type="http://schemas.openxmlformats.org/officeDocument/2006/relationships/hyperlink" Target="https://www.researchgate.net/publication/327755398_Inclusive_Education_and_Education_for_All" TargetMode="External" Id="R3d2efa777cf9454c" /><Relationship Type="http://schemas.openxmlformats.org/officeDocument/2006/relationships/hyperlink" Target="https://uk.indeed.com/career-advice/career-development/what-is-inclusive-leadership" TargetMode="External" Id="Rb9a42ee8ccfb4966" /><Relationship Type="http://schemas.openxmlformats.org/officeDocument/2006/relationships/hyperlink" Target="https://doi.org/10.1177/1757975914528728" TargetMode="External" Id="Rd212dd17c3d049a5" /><Relationship Type="http://schemas.openxmlformats.org/officeDocument/2006/relationships/hyperlink" Target="https://www.tandfonline.com/doi/full/10.1080/20508840.2020.1830565" TargetMode="External" Id="R0b8475146aab4b07" /><Relationship Type="http://schemas.openxmlformats.org/officeDocument/2006/relationships/hyperlink" Target="https://doi.org/10.1146/annurev.soc.27.1.363" TargetMode="External" Id="Rd250b4f44cba4102" /><Relationship Type="http://schemas.openxmlformats.org/officeDocument/2006/relationships/hyperlink" Target="https://quoteinvestigator.com/2020/05/03/wellness/" TargetMode="External" Id="Rd0ac82adc1074812" /><Relationship Type="http://schemas.openxmlformats.org/officeDocument/2006/relationships/hyperlink" Target="https://www.tandfonline.com/doi/full/10.1080/13603116.2021.1946725" TargetMode="External" Id="R5b5028fa341243e4" /><Relationship Type="http://schemas.openxmlformats.org/officeDocument/2006/relationships/hyperlink" Target="https://doi.org/10.1016/j.jsat.2005.08.003" TargetMode="External" Id="R890b3fda9dba4e1b" /><Relationship Type="http://schemas.openxmlformats.org/officeDocument/2006/relationships/hyperlink" Target="https://www.naeyc.org/sites/default/files/globally-shared/downloads/PDFs/resources/position-statements/PSDAP.pdf" TargetMode="External" Id="Rdebe75d2b1824440" /><Relationship Type="http://schemas.openxmlformats.org/officeDocument/2006/relationships/hyperlink" Target="https://www.naeyc.org/sites/default/files/globally-shared/downloads/PDFs/resources/position-statements/PSDAP.pdf" TargetMode="External" Id="R3ff01b0d8a554021" /><Relationship Type="http://schemas.openxmlformats.org/officeDocument/2006/relationships/hyperlink" Target="https://www.perlego.com/book/1615501/leader-interpersonal-and-influence-skills-the-soft-skills-of-leadership-pdf?utm_source=bing&amp;utm_medium=cpc&amp;utm_campaign=2.1.2.0%20DSAG%20%7C%20UK%20%26%20IE%20%7C%20All%20books&amp;utm_term=Psychology%20UK&amp;utm_content=Psychology&amp;msclkid=d1efd52f1c0e1e94454eb1a2efcb333f" TargetMode="External" Id="R63940704e53943cd" /><Relationship Type="http://schemas.openxmlformats.org/officeDocument/2006/relationships/hyperlink" Target="https://gov.wales/sites/default/files/publications/2018-07/foundation-phase-framework-for-childrens-learning-for-3-to-7-year-olds-in-wales.pdf" TargetMode="External" Id="R09527ce2f7e64500" /><Relationship Type="http://schemas.openxmlformats.org/officeDocument/2006/relationships/hyperlink" Target="https://gov.wales/sites/default/files/publications/2018-08/foundation-phase-framework-2015.pdf" TargetMode="External" Id="R7a3c231714a24b58" /><Relationship Type="http://schemas.openxmlformats.org/officeDocument/2006/relationships/hyperlink" Target="https://gov.wales/additional-learning-needs-and-education-tribunal-wales-act-2018" TargetMode="External" Id="R990da4c5b6e24fde" /><Relationship Type="http://schemas.openxmlformats.org/officeDocument/2006/relationships/hyperlink" Target="https://gov.wales/sites/default/files/publications/2019-06/code-of-practice-additional-learning-needs.pdf" TargetMode="External" Id="R154e6f6b72c9411a" /><Relationship Type="http://schemas.microsoft.com/office/2020/10/relationships/intelligence" Target="/word/intelligence2.xml" Id="R688c8f2c563546bf" /><Relationship Type="http://schemas.openxmlformats.org/officeDocument/2006/relationships/numbering" Target="/word/numbering.xml" Id="R765ad91f00b448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4</revision>
  <dcterms:created xsi:type="dcterms:W3CDTF">2023-06-05T17:22:07.8718846Z</dcterms:created>
  <dcterms:modified xsi:type="dcterms:W3CDTF">2023-06-18T17:33:32.9739662Z</dcterms:modified>
</coreProperties>
</file>