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3D6D" w:rsidRDefault="00C13D6D" w:rsidP="00C13D6D">
      <w:pPr>
        <w:jc w:val="center"/>
        <w:rPr>
          <w:b/>
          <w:i/>
          <w:color w:val="000000" w:themeColor="text1"/>
          <w:sz w:val="36"/>
          <w:szCs w:val="36"/>
          <w:lang w:val="en-US"/>
        </w:rPr>
      </w:pPr>
    </w:p>
    <w:p w:rsidR="00C13D6D" w:rsidRDefault="00C13D6D" w:rsidP="00C13D6D">
      <w:pPr>
        <w:jc w:val="center"/>
        <w:rPr>
          <w:b/>
          <w:i/>
          <w:color w:val="000000" w:themeColor="text1"/>
          <w:sz w:val="36"/>
          <w:szCs w:val="36"/>
          <w:lang w:val="en-US"/>
        </w:rPr>
      </w:pPr>
    </w:p>
    <w:p w:rsidR="00C13D6D" w:rsidRDefault="00C13D6D" w:rsidP="00C13D6D">
      <w:pPr>
        <w:jc w:val="center"/>
        <w:rPr>
          <w:b/>
          <w:i/>
          <w:color w:val="000000" w:themeColor="text1"/>
          <w:sz w:val="36"/>
          <w:szCs w:val="36"/>
          <w:lang w:val="en-US"/>
        </w:rPr>
      </w:pPr>
    </w:p>
    <w:p w:rsidR="00C13D6D" w:rsidRDefault="00C13D6D" w:rsidP="00C13D6D">
      <w:pPr>
        <w:jc w:val="center"/>
        <w:rPr>
          <w:b/>
          <w:i/>
          <w:color w:val="000000" w:themeColor="text1"/>
          <w:sz w:val="36"/>
          <w:szCs w:val="36"/>
          <w:lang w:val="en-US"/>
        </w:rPr>
      </w:pPr>
    </w:p>
    <w:p w:rsidR="00C13D6D" w:rsidRPr="00C13D6D" w:rsidRDefault="00C13D6D" w:rsidP="00C13D6D">
      <w:pPr>
        <w:jc w:val="center"/>
        <w:rPr>
          <w:b/>
          <w:i/>
          <w:color w:val="000000" w:themeColor="text1"/>
          <w:sz w:val="36"/>
          <w:szCs w:val="36"/>
          <w:lang w:val="en-US"/>
        </w:rPr>
      </w:pPr>
      <w:r w:rsidRPr="00C13D6D">
        <w:rPr>
          <w:b/>
          <w:i/>
          <w:color w:val="000000" w:themeColor="text1"/>
          <w:sz w:val="36"/>
          <w:szCs w:val="36"/>
          <w:lang w:val="en-US"/>
        </w:rPr>
        <w:t>Report Case Study: Urban Heights Hotel</w:t>
      </w:r>
    </w:p>
    <w:p w:rsidR="002D00C6" w:rsidRPr="00035087" w:rsidRDefault="002D00C6" w:rsidP="002D00C6">
      <w:pPr>
        <w:rPr>
          <w:color w:val="000000" w:themeColor="text1"/>
          <w:lang w:val="en-US"/>
        </w:rPr>
      </w:pPr>
    </w:p>
    <w:p w:rsidR="00C13D6D" w:rsidRDefault="00C13D6D" w:rsidP="00A97E40">
      <w:pPr>
        <w:jc w:val="center"/>
        <w:rPr>
          <w:b/>
          <w:color w:val="000000" w:themeColor="text1"/>
          <w:lang w:val="en-US"/>
        </w:rPr>
      </w:pPr>
    </w:p>
    <w:p w:rsidR="00C13D6D" w:rsidRDefault="00C13D6D" w:rsidP="00A97E40">
      <w:pPr>
        <w:jc w:val="center"/>
        <w:rPr>
          <w:b/>
          <w:color w:val="000000" w:themeColor="text1"/>
          <w:lang w:val="en-US"/>
        </w:rPr>
      </w:pPr>
    </w:p>
    <w:p w:rsidR="00C13D6D" w:rsidRDefault="00C13D6D" w:rsidP="00A97E40">
      <w:pPr>
        <w:jc w:val="center"/>
        <w:rPr>
          <w:b/>
          <w:color w:val="000000" w:themeColor="text1"/>
          <w:lang w:val="en-US"/>
        </w:rPr>
      </w:pPr>
    </w:p>
    <w:p w:rsidR="00C13D6D" w:rsidRDefault="00C13D6D" w:rsidP="00A97E40">
      <w:pPr>
        <w:jc w:val="center"/>
        <w:rPr>
          <w:b/>
          <w:color w:val="000000" w:themeColor="text1"/>
          <w:lang w:val="en-US"/>
        </w:rPr>
      </w:pPr>
    </w:p>
    <w:p w:rsidR="00C13D6D" w:rsidRDefault="00C13D6D" w:rsidP="00A97E40">
      <w:pPr>
        <w:jc w:val="center"/>
        <w:rPr>
          <w:b/>
          <w:color w:val="000000" w:themeColor="text1"/>
          <w:lang w:val="en-US"/>
        </w:rPr>
      </w:pPr>
    </w:p>
    <w:p w:rsidR="00C13D6D" w:rsidRDefault="00C13D6D" w:rsidP="00A97E40">
      <w:pPr>
        <w:jc w:val="center"/>
        <w:rPr>
          <w:b/>
          <w:color w:val="000000" w:themeColor="text1"/>
          <w:lang w:val="en-US"/>
        </w:rPr>
      </w:pPr>
    </w:p>
    <w:p w:rsidR="00C13D6D" w:rsidRDefault="00C13D6D" w:rsidP="00A97E40">
      <w:pPr>
        <w:jc w:val="center"/>
        <w:rPr>
          <w:b/>
          <w:color w:val="000000" w:themeColor="text1"/>
          <w:lang w:val="en-US"/>
        </w:rPr>
      </w:pPr>
    </w:p>
    <w:p w:rsidR="00A97E40" w:rsidRPr="00C13D6D" w:rsidRDefault="00A97E40" w:rsidP="00A97E40">
      <w:pPr>
        <w:jc w:val="center"/>
        <w:rPr>
          <w:b/>
          <w:color w:val="000000" w:themeColor="text1"/>
          <w:sz w:val="28"/>
          <w:szCs w:val="28"/>
          <w:lang w:val="en-US"/>
        </w:rPr>
      </w:pPr>
      <w:r w:rsidRPr="00C13D6D">
        <w:rPr>
          <w:b/>
          <w:color w:val="000000" w:themeColor="text1"/>
          <w:sz w:val="28"/>
          <w:szCs w:val="28"/>
          <w:lang w:val="en-US"/>
        </w:rPr>
        <w:t>Module: Financial Management for the Hotel Industry</w:t>
      </w:r>
    </w:p>
    <w:p w:rsidR="002D00C6" w:rsidRPr="00C13D6D" w:rsidRDefault="00A97E40" w:rsidP="00A97E40">
      <w:pPr>
        <w:jc w:val="center"/>
        <w:rPr>
          <w:b/>
          <w:color w:val="000000" w:themeColor="text1"/>
          <w:sz w:val="28"/>
          <w:szCs w:val="28"/>
          <w:lang w:val="en-US"/>
        </w:rPr>
      </w:pPr>
      <w:r w:rsidRPr="00C13D6D">
        <w:rPr>
          <w:b/>
          <w:color w:val="000000" w:themeColor="text1"/>
          <w:sz w:val="28"/>
          <w:szCs w:val="28"/>
          <w:lang w:val="en-US"/>
        </w:rPr>
        <w:t>Module code: BMIH5007</w:t>
      </w:r>
    </w:p>
    <w:p w:rsidR="002D00C6" w:rsidRPr="00C13D6D" w:rsidRDefault="00C13D6D" w:rsidP="00C13D6D">
      <w:pPr>
        <w:jc w:val="center"/>
        <w:rPr>
          <w:b/>
          <w:color w:val="000000" w:themeColor="text1"/>
          <w:sz w:val="28"/>
          <w:szCs w:val="28"/>
          <w:lang w:val="en-US"/>
        </w:rPr>
      </w:pPr>
      <w:r>
        <w:rPr>
          <w:b/>
          <w:color w:val="000000" w:themeColor="text1"/>
          <w:sz w:val="28"/>
          <w:szCs w:val="28"/>
          <w:lang w:val="en-US"/>
        </w:rPr>
        <w:t>Lecturer</w:t>
      </w:r>
      <w:r w:rsidRPr="00C13D6D">
        <w:rPr>
          <w:b/>
          <w:color w:val="000000" w:themeColor="text1"/>
          <w:sz w:val="28"/>
          <w:szCs w:val="28"/>
          <w:lang w:val="en-US"/>
        </w:rPr>
        <w:t>: Tristan Hawkins</w:t>
      </w:r>
    </w:p>
    <w:p w:rsidR="00C13D6D" w:rsidRPr="00C13D6D" w:rsidRDefault="00C13D6D" w:rsidP="00C13D6D">
      <w:pPr>
        <w:jc w:val="center"/>
        <w:rPr>
          <w:b/>
          <w:color w:val="000000" w:themeColor="text1"/>
          <w:sz w:val="28"/>
          <w:szCs w:val="28"/>
          <w:lang w:val="en-US"/>
        </w:rPr>
      </w:pPr>
      <w:r w:rsidRPr="00C13D6D">
        <w:rPr>
          <w:b/>
          <w:color w:val="000000" w:themeColor="text1"/>
          <w:sz w:val="28"/>
          <w:szCs w:val="28"/>
          <w:lang w:val="en-US"/>
        </w:rPr>
        <w:t xml:space="preserve">Student name: Catalina </w:t>
      </w:r>
      <w:proofErr w:type="spellStart"/>
      <w:r w:rsidRPr="00C13D6D">
        <w:rPr>
          <w:b/>
          <w:color w:val="000000" w:themeColor="text1"/>
          <w:sz w:val="28"/>
          <w:szCs w:val="28"/>
          <w:lang w:val="en-US"/>
        </w:rPr>
        <w:t>Chirila</w:t>
      </w:r>
      <w:proofErr w:type="spellEnd"/>
    </w:p>
    <w:p w:rsidR="00C13D6D" w:rsidRPr="00C13D6D" w:rsidRDefault="00C13D6D" w:rsidP="00C13D6D">
      <w:pPr>
        <w:jc w:val="center"/>
        <w:rPr>
          <w:color w:val="000000" w:themeColor="text1"/>
          <w:sz w:val="28"/>
          <w:szCs w:val="28"/>
          <w:lang w:val="en-US"/>
        </w:rPr>
      </w:pPr>
      <w:r w:rsidRPr="00C13D6D">
        <w:rPr>
          <w:b/>
          <w:color w:val="000000" w:themeColor="text1"/>
          <w:sz w:val="28"/>
          <w:szCs w:val="28"/>
          <w:lang w:val="en-US"/>
        </w:rPr>
        <w:t>Student Id: 2233497</w:t>
      </w:r>
    </w:p>
    <w:p w:rsidR="002D00C6" w:rsidRPr="00035087" w:rsidRDefault="002D00C6">
      <w:pPr>
        <w:spacing w:after="160" w:line="259" w:lineRule="auto"/>
        <w:jc w:val="left"/>
        <w:rPr>
          <w:color w:val="000000" w:themeColor="text1"/>
          <w:lang w:val="en-US"/>
        </w:rPr>
      </w:pPr>
      <w:r w:rsidRPr="00035087">
        <w:rPr>
          <w:color w:val="000000" w:themeColor="text1"/>
          <w:lang w:val="en-US"/>
        </w:rPr>
        <w:br w:type="page"/>
      </w:r>
    </w:p>
    <w:p w:rsidR="00A46018" w:rsidRPr="00C13D6D" w:rsidRDefault="00A46018">
      <w:pPr>
        <w:spacing w:after="160" w:line="259" w:lineRule="auto"/>
        <w:jc w:val="left"/>
        <w:rPr>
          <w:rFonts w:ascii="Arial" w:hAnsi="Arial" w:cs="Arial"/>
          <w:b/>
          <w:color w:val="000000" w:themeColor="text1"/>
          <w:lang w:val="en-US"/>
        </w:rPr>
      </w:pPr>
      <w:r w:rsidRPr="00C13D6D">
        <w:rPr>
          <w:rFonts w:ascii="Arial" w:hAnsi="Arial" w:cs="Arial"/>
          <w:b/>
          <w:color w:val="000000" w:themeColor="text1"/>
          <w:lang w:val="en-US"/>
        </w:rPr>
        <w:lastRenderedPageBreak/>
        <w:t xml:space="preserve">Executive Summary </w:t>
      </w:r>
    </w:p>
    <w:p w:rsidR="00A46018" w:rsidRPr="00C13D6D" w:rsidRDefault="00A46018" w:rsidP="00A46018">
      <w:pPr>
        <w:rPr>
          <w:rFonts w:ascii="Arial" w:hAnsi="Arial" w:cs="Arial"/>
          <w:color w:val="000000" w:themeColor="text1"/>
          <w:lang w:val="en-US"/>
        </w:rPr>
      </w:pPr>
      <w:r w:rsidRPr="00C13D6D">
        <w:rPr>
          <w:rFonts w:ascii="Arial" w:hAnsi="Arial" w:cs="Arial"/>
          <w:color w:val="000000" w:themeColor="text1"/>
          <w:lang w:val="en-US"/>
        </w:rPr>
        <w:t xml:space="preserve">From the analysis of Urban Heights Hotel, it can be </w:t>
      </w:r>
      <w:r w:rsidR="0025496A" w:rsidRPr="00C13D6D">
        <w:rPr>
          <w:rFonts w:ascii="Arial" w:hAnsi="Arial" w:cs="Arial"/>
          <w:color w:val="000000" w:themeColor="text1"/>
          <w:lang w:val="en-US"/>
        </w:rPr>
        <w:t>demonstrated</w:t>
      </w:r>
      <w:r w:rsidRPr="00C13D6D">
        <w:rPr>
          <w:rFonts w:ascii="Arial" w:hAnsi="Arial" w:cs="Arial"/>
          <w:color w:val="000000" w:themeColor="text1"/>
          <w:lang w:val="en-US"/>
        </w:rPr>
        <w:t xml:space="preserve"> that total revenue</w:t>
      </w:r>
      <w:r w:rsidR="0035423D" w:rsidRPr="00C13D6D">
        <w:rPr>
          <w:rFonts w:ascii="Arial" w:hAnsi="Arial" w:cs="Arial"/>
          <w:color w:val="000000" w:themeColor="text1"/>
          <w:lang w:val="en-US"/>
        </w:rPr>
        <w:t xml:space="preserve"> of the company </w:t>
      </w:r>
      <w:r w:rsidRPr="00C13D6D">
        <w:rPr>
          <w:rFonts w:ascii="Arial" w:hAnsi="Arial" w:cs="Arial"/>
          <w:color w:val="000000" w:themeColor="text1"/>
          <w:lang w:val="en-US"/>
        </w:rPr>
        <w:t>has reduced, expenses have risen, and profitability has dipped in the last three years. Reasons for such turn downs include external economical pulls, increasing operating costs, increasing force in the market. In order to counter these challenges, the following is a proposed strategic model for managing turnaround. This strategy involves revenue generation and control, immediate organizational development, marketing, and revenue generating services such as holding of special events for corporate entities. The strategies below are specific, time-bound and tied to a particular role/position to enable the systematic management of the hotel’s financial and operational challenges. Thus, if this strategy is implemented properly, Urban Heights Hotel can improve its financial performance, bring back the company to the competitive level in the hospitality sector, and achieve its sustainable development goals.</w:t>
      </w:r>
    </w:p>
    <w:p w:rsidR="00A46018" w:rsidRPr="00035087" w:rsidRDefault="00A46018">
      <w:pPr>
        <w:spacing w:after="160" w:line="259" w:lineRule="auto"/>
        <w:jc w:val="left"/>
        <w:rPr>
          <w:color w:val="000000" w:themeColor="text1"/>
          <w:lang w:val="en-US"/>
        </w:rPr>
      </w:pPr>
      <w:r w:rsidRPr="00035087">
        <w:rPr>
          <w:color w:val="000000" w:themeColor="text1"/>
          <w:lang w:val="en-US"/>
        </w:rPr>
        <w:br w:type="page"/>
      </w:r>
    </w:p>
    <w:p w:rsidR="00A46018" w:rsidRPr="00035087" w:rsidRDefault="00A46018" w:rsidP="00A46018">
      <w:pPr>
        <w:rPr>
          <w:color w:val="000000" w:themeColor="text1"/>
          <w:lang w:val="en-US"/>
        </w:rPr>
      </w:pPr>
    </w:p>
    <w:sdt>
      <w:sdtPr>
        <w:rPr>
          <w:color w:val="000000" w:themeColor="text1"/>
        </w:rPr>
        <w:id w:val="-1421012200"/>
        <w:docPartObj>
          <w:docPartGallery w:val="Table of Contents"/>
          <w:docPartUnique/>
        </w:docPartObj>
      </w:sdtPr>
      <w:sdtEndPr>
        <w:rPr>
          <w:b/>
          <w:bCs/>
          <w:noProof/>
        </w:rPr>
      </w:sdtEndPr>
      <w:sdtContent>
        <w:p w:rsidR="00286281" w:rsidRPr="00035087" w:rsidRDefault="00286281" w:rsidP="00286281">
          <w:pPr>
            <w:jc w:val="center"/>
            <w:rPr>
              <w:color w:val="000000" w:themeColor="text1"/>
            </w:rPr>
          </w:pPr>
          <w:r w:rsidRPr="00035087">
            <w:rPr>
              <w:color w:val="000000" w:themeColor="text1"/>
            </w:rPr>
            <w:t>Table of Contents</w:t>
          </w:r>
        </w:p>
        <w:p w:rsidR="006F4D18" w:rsidRPr="00035087" w:rsidRDefault="00286281">
          <w:pPr>
            <w:pStyle w:val="TOC1"/>
            <w:tabs>
              <w:tab w:val="left" w:pos="440"/>
              <w:tab w:val="right" w:leader="dot" w:pos="9350"/>
            </w:tabs>
            <w:rPr>
              <w:rFonts w:asciiTheme="minorHAnsi" w:eastAsiaTheme="minorEastAsia" w:hAnsiTheme="minorHAnsi" w:cstheme="minorBidi"/>
              <w:noProof/>
              <w:color w:val="000000" w:themeColor="text1"/>
              <w:sz w:val="22"/>
              <w:szCs w:val="22"/>
              <w:lang w:val="en-US"/>
            </w:rPr>
          </w:pPr>
          <w:r w:rsidRPr="00035087">
            <w:rPr>
              <w:color w:val="000000" w:themeColor="text1"/>
            </w:rPr>
            <w:fldChar w:fldCharType="begin"/>
          </w:r>
          <w:r w:rsidRPr="00035087">
            <w:rPr>
              <w:color w:val="000000" w:themeColor="text1"/>
            </w:rPr>
            <w:instrText xml:space="preserve"> TOC \o "1-3" \h \z \u </w:instrText>
          </w:r>
          <w:r w:rsidRPr="00035087">
            <w:rPr>
              <w:color w:val="000000" w:themeColor="text1"/>
            </w:rPr>
            <w:fldChar w:fldCharType="separate"/>
          </w:r>
          <w:hyperlink w:anchor="_Toc167707551" w:history="1">
            <w:r w:rsidR="006F4D18" w:rsidRPr="00035087">
              <w:rPr>
                <w:rStyle w:val="Hyperlink"/>
                <w:noProof/>
                <w:color w:val="000000" w:themeColor="text1"/>
                <w:lang w:val="en-US"/>
              </w:rPr>
              <w:t>1.</w:t>
            </w:r>
            <w:r w:rsidR="006F4D18" w:rsidRPr="00035087">
              <w:rPr>
                <w:rFonts w:asciiTheme="minorHAnsi" w:eastAsiaTheme="minorEastAsia" w:hAnsiTheme="minorHAnsi" w:cstheme="minorBidi"/>
                <w:noProof/>
                <w:color w:val="000000" w:themeColor="text1"/>
                <w:sz w:val="22"/>
                <w:szCs w:val="22"/>
                <w:lang w:val="en-US"/>
              </w:rPr>
              <w:tab/>
            </w:r>
            <w:r w:rsidR="006F4D18" w:rsidRPr="00035087">
              <w:rPr>
                <w:rStyle w:val="Hyperlink"/>
                <w:noProof/>
                <w:color w:val="000000" w:themeColor="text1"/>
                <w:lang w:val="en-US"/>
              </w:rPr>
              <w:t>Introduction</w:t>
            </w:r>
            <w:r w:rsidR="006F4D18" w:rsidRPr="00035087">
              <w:rPr>
                <w:noProof/>
                <w:webHidden/>
                <w:color w:val="000000" w:themeColor="text1"/>
              </w:rPr>
              <w:tab/>
            </w:r>
            <w:r w:rsidR="006F4D18" w:rsidRPr="00035087">
              <w:rPr>
                <w:noProof/>
                <w:webHidden/>
                <w:color w:val="000000" w:themeColor="text1"/>
              </w:rPr>
              <w:fldChar w:fldCharType="begin"/>
            </w:r>
            <w:r w:rsidR="006F4D18" w:rsidRPr="00035087">
              <w:rPr>
                <w:noProof/>
                <w:webHidden/>
                <w:color w:val="000000" w:themeColor="text1"/>
              </w:rPr>
              <w:instrText xml:space="preserve"> PAGEREF _Toc167707551 \h </w:instrText>
            </w:r>
            <w:r w:rsidR="006F4D18" w:rsidRPr="00035087">
              <w:rPr>
                <w:noProof/>
                <w:webHidden/>
                <w:color w:val="000000" w:themeColor="text1"/>
              </w:rPr>
            </w:r>
            <w:r w:rsidR="006F4D18" w:rsidRPr="00035087">
              <w:rPr>
                <w:noProof/>
                <w:webHidden/>
                <w:color w:val="000000" w:themeColor="text1"/>
              </w:rPr>
              <w:fldChar w:fldCharType="separate"/>
            </w:r>
            <w:r w:rsidR="006F4D18" w:rsidRPr="00035087">
              <w:rPr>
                <w:noProof/>
                <w:webHidden/>
                <w:color w:val="000000" w:themeColor="text1"/>
              </w:rPr>
              <w:t>4</w:t>
            </w:r>
            <w:r w:rsidR="006F4D18" w:rsidRPr="00035087">
              <w:rPr>
                <w:noProof/>
                <w:webHidden/>
                <w:color w:val="000000" w:themeColor="text1"/>
              </w:rPr>
              <w:fldChar w:fldCharType="end"/>
            </w:r>
          </w:hyperlink>
        </w:p>
        <w:p w:rsidR="006F4D18" w:rsidRPr="00035087" w:rsidRDefault="002F7973">
          <w:pPr>
            <w:pStyle w:val="TOC1"/>
            <w:tabs>
              <w:tab w:val="left" w:pos="440"/>
              <w:tab w:val="right" w:leader="dot" w:pos="9350"/>
            </w:tabs>
            <w:rPr>
              <w:rFonts w:asciiTheme="minorHAnsi" w:eastAsiaTheme="minorEastAsia" w:hAnsiTheme="minorHAnsi" w:cstheme="minorBidi"/>
              <w:noProof/>
              <w:color w:val="000000" w:themeColor="text1"/>
              <w:sz w:val="22"/>
              <w:szCs w:val="22"/>
              <w:lang w:val="en-US"/>
            </w:rPr>
          </w:pPr>
          <w:hyperlink w:anchor="_Toc167707552" w:history="1">
            <w:r w:rsidR="006F4D18" w:rsidRPr="00035087">
              <w:rPr>
                <w:rStyle w:val="Hyperlink"/>
                <w:noProof/>
                <w:color w:val="000000" w:themeColor="text1"/>
              </w:rPr>
              <w:t>2.</w:t>
            </w:r>
            <w:r w:rsidR="006F4D18" w:rsidRPr="00035087">
              <w:rPr>
                <w:rFonts w:asciiTheme="minorHAnsi" w:eastAsiaTheme="minorEastAsia" w:hAnsiTheme="minorHAnsi" w:cstheme="minorBidi"/>
                <w:noProof/>
                <w:color w:val="000000" w:themeColor="text1"/>
                <w:sz w:val="22"/>
                <w:szCs w:val="22"/>
                <w:lang w:val="en-US"/>
              </w:rPr>
              <w:tab/>
            </w:r>
            <w:r w:rsidR="006F4D18" w:rsidRPr="00035087">
              <w:rPr>
                <w:rStyle w:val="Hyperlink"/>
                <w:noProof/>
                <w:color w:val="000000" w:themeColor="text1"/>
              </w:rPr>
              <w:t>Overview of case study</w:t>
            </w:r>
            <w:r w:rsidR="006F4D18" w:rsidRPr="00035087">
              <w:rPr>
                <w:noProof/>
                <w:webHidden/>
                <w:color w:val="000000" w:themeColor="text1"/>
              </w:rPr>
              <w:tab/>
            </w:r>
            <w:r w:rsidR="006F4D18" w:rsidRPr="00035087">
              <w:rPr>
                <w:noProof/>
                <w:webHidden/>
                <w:color w:val="000000" w:themeColor="text1"/>
              </w:rPr>
              <w:fldChar w:fldCharType="begin"/>
            </w:r>
            <w:r w:rsidR="006F4D18" w:rsidRPr="00035087">
              <w:rPr>
                <w:noProof/>
                <w:webHidden/>
                <w:color w:val="000000" w:themeColor="text1"/>
              </w:rPr>
              <w:instrText xml:space="preserve"> PAGEREF _Toc167707552 \h </w:instrText>
            </w:r>
            <w:r w:rsidR="006F4D18" w:rsidRPr="00035087">
              <w:rPr>
                <w:noProof/>
                <w:webHidden/>
                <w:color w:val="000000" w:themeColor="text1"/>
              </w:rPr>
            </w:r>
            <w:r w:rsidR="006F4D18" w:rsidRPr="00035087">
              <w:rPr>
                <w:noProof/>
                <w:webHidden/>
                <w:color w:val="000000" w:themeColor="text1"/>
              </w:rPr>
              <w:fldChar w:fldCharType="separate"/>
            </w:r>
            <w:r w:rsidR="006F4D18" w:rsidRPr="00035087">
              <w:rPr>
                <w:noProof/>
                <w:webHidden/>
                <w:color w:val="000000" w:themeColor="text1"/>
              </w:rPr>
              <w:t>4</w:t>
            </w:r>
            <w:r w:rsidR="006F4D18" w:rsidRPr="00035087">
              <w:rPr>
                <w:noProof/>
                <w:webHidden/>
                <w:color w:val="000000" w:themeColor="text1"/>
              </w:rPr>
              <w:fldChar w:fldCharType="end"/>
            </w:r>
          </w:hyperlink>
        </w:p>
        <w:p w:rsidR="006F4D18" w:rsidRPr="00035087" w:rsidRDefault="002F7973">
          <w:pPr>
            <w:pStyle w:val="TOC1"/>
            <w:tabs>
              <w:tab w:val="left" w:pos="440"/>
              <w:tab w:val="right" w:leader="dot" w:pos="9350"/>
            </w:tabs>
            <w:rPr>
              <w:rFonts w:asciiTheme="minorHAnsi" w:eastAsiaTheme="minorEastAsia" w:hAnsiTheme="minorHAnsi" w:cstheme="minorBidi"/>
              <w:noProof/>
              <w:color w:val="000000" w:themeColor="text1"/>
              <w:sz w:val="22"/>
              <w:szCs w:val="22"/>
              <w:lang w:val="en-US"/>
            </w:rPr>
          </w:pPr>
          <w:hyperlink w:anchor="_Toc167707553" w:history="1">
            <w:r w:rsidR="006F4D18" w:rsidRPr="00035087">
              <w:rPr>
                <w:rStyle w:val="Hyperlink"/>
                <w:noProof/>
                <w:color w:val="000000" w:themeColor="text1"/>
              </w:rPr>
              <w:t>3.</w:t>
            </w:r>
            <w:r w:rsidR="006F4D18" w:rsidRPr="00035087">
              <w:rPr>
                <w:rFonts w:asciiTheme="minorHAnsi" w:eastAsiaTheme="minorEastAsia" w:hAnsiTheme="minorHAnsi" w:cstheme="minorBidi"/>
                <w:noProof/>
                <w:color w:val="000000" w:themeColor="text1"/>
                <w:sz w:val="22"/>
                <w:szCs w:val="22"/>
                <w:lang w:val="en-US"/>
              </w:rPr>
              <w:tab/>
            </w:r>
            <w:r w:rsidR="006F4D18" w:rsidRPr="00035087">
              <w:rPr>
                <w:rStyle w:val="Hyperlink"/>
                <w:noProof/>
                <w:color w:val="000000" w:themeColor="text1"/>
              </w:rPr>
              <w:t>Trends and patterns in the urban Height Hotels financial performance (Past 3 years)</w:t>
            </w:r>
            <w:r w:rsidR="006F4D18" w:rsidRPr="00035087">
              <w:rPr>
                <w:noProof/>
                <w:webHidden/>
                <w:color w:val="000000" w:themeColor="text1"/>
              </w:rPr>
              <w:tab/>
            </w:r>
            <w:r w:rsidR="006F4D18" w:rsidRPr="00035087">
              <w:rPr>
                <w:noProof/>
                <w:webHidden/>
                <w:color w:val="000000" w:themeColor="text1"/>
              </w:rPr>
              <w:fldChar w:fldCharType="begin"/>
            </w:r>
            <w:r w:rsidR="006F4D18" w:rsidRPr="00035087">
              <w:rPr>
                <w:noProof/>
                <w:webHidden/>
                <w:color w:val="000000" w:themeColor="text1"/>
              </w:rPr>
              <w:instrText xml:space="preserve"> PAGEREF _Toc167707553 \h </w:instrText>
            </w:r>
            <w:r w:rsidR="006F4D18" w:rsidRPr="00035087">
              <w:rPr>
                <w:noProof/>
                <w:webHidden/>
                <w:color w:val="000000" w:themeColor="text1"/>
              </w:rPr>
            </w:r>
            <w:r w:rsidR="006F4D18" w:rsidRPr="00035087">
              <w:rPr>
                <w:noProof/>
                <w:webHidden/>
                <w:color w:val="000000" w:themeColor="text1"/>
              </w:rPr>
              <w:fldChar w:fldCharType="separate"/>
            </w:r>
            <w:r w:rsidR="006F4D18" w:rsidRPr="00035087">
              <w:rPr>
                <w:noProof/>
                <w:webHidden/>
                <w:color w:val="000000" w:themeColor="text1"/>
              </w:rPr>
              <w:t>4</w:t>
            </w:r>
            <w:r w:rsidR="006F4D18" w:rsidRPr="00035087">
              <w:rPr>
                <w:noProof/>
                <w:webHidden/>
                <w:color w:val="000000" w:themeColor="text1"/>
              </w:rPr>
              <w:fldChar w:fldCharType="end"/>
            </w:r>
          </w:hyperlink>
        </w:p>
        <w:p w:rsidR="006F4D18" w:rsidRPr="00035087" w:rsidRDefault="002F7973">
          <w:pPr>
            <w:pStyle w:val="TOC2"/>
            <w:tabs>
              <w:tab w:val="left" w:pos="880"/>
              <w:tab w:val="right" w:leader="dot" w:pos="9350"/>
            </w:tabs>
            <w:rPr>
              <w:rFonts w:asciiTheme="minorHAnsi" w:eastAsiaTheme="minorEastAsia" w:hAnsiTheme="minorHAnsi" w:cstheme="minorBidi"/>
              <w:noProof/>
              <w:color w:val="000000" w:themeColor="text1"/>
              <w:sz w:val="22"/>
              <w:szCs w:val="22"/>
              <w:lang w:val="en-US"/>
            </w:rPr>
          </w:pPr>
          <w:hyperlink w:anchor="_Toc167707554" w:history="1">
            <w:r w:rsidR="006F4D18" w:rsidRPr="00035087">
              <w:rPr>
                <w:rStyle w:val="Hyperlink"/>
                <w:noProof/>
                <w:color w:val="000000" w:themeColor="text1"/>
              </w:rPr>
              <w:t>3.1</w:t>
            </w:r>
            <w:r w:rsidR="006F4D18" w:rsidRPr="00035087">
              <w:rPr>
                <w:rFonts w:asciiTheme="minorHAnsi" w:eastAsiaTheme="minorEastAsia" w:hAnsiTheme="minorHAnsi" w:cstheme="minorBidi"/>
                <w:noProof/>
                <w:color w:val="000000" w:themeColor="text1"/>
                <w:sz w:val="22"/>
                <w:szCs w:val="22"/>
                <w:lang w:val="en-US"/>
              </w:rPr>
              <w:tab/>
            </w:r>
            <w:r w:rsidR="006F4D18" w:rsidRPr="00035087">
              <w:rPr>
                <w:rStyle w:val="Hyperlink"/>
                <w:noProof/>
                <w:color w:val="000000" w:themeColor="text1"/>
              </w:rPr>
              <w:t>Revenue ratio</w:t>
            </w:r>
            <w:r w:rsidR="006F4D18" w:rsidRPr="00035087">
              <w:rPr>
                <w:noProof/>
                <w:webHidden/>
                <w:color w:val="000000" w:themeColor="text1"/>
              </w:rPr>
              <w:tab/>
            </w:r>
            <w:r w:rsidR="006F4D18" w:rsidRPr="00035087">
              <w:rPr>
                <w:noProof/>
                <w:webHidden/>
                <w:color w:val="000000" w:themeColor="text1"/>
              </w:rPr>
              <w:fldChar w:fldCharType="begin"/>
            </w:r>
            <w:r w:rsidR="006F4D18" w:rsidRPr="00035087">
              <w:rPr>
                <w:noProof/>
                <w:webHidden/>
                <w:color w:val="000000" w:themeColor="text1"/>
              </w:rPr>
              <w:instrText xml:space="preserve"> PAGEREF _Toc167707554 \h </w:instrText>
            </w:r>
            <w:r w:rsidR="006F4D18" w:rsidRPr="00035087">
              <w:rPr>
                <w:noProof/>
                <w:webHidden/>
                <w:color w:val="000000" w:themeColor="text1"/>
              </w:rPr>
            </w:r>
            <w:r w:rsidR="006F4D18" w:rsidRPr="00035087">
              <w:rPr>
                <w:noProof/>
                <w:webHidden/>
                <w:color w:val="000000" w:themeColor="text1"/>
              </w:rPr>
              <w:fldChar w:fldCharType="separate"/>
            </w:r>
            <w:r w:rsidR="006F4D18" w:rsidRPr="00035087">
              <w:rPr>
                <w:noProof/>
                <w:webHidden/>
                <w:color w:val="000000" w:themeColor="text1"/>
              </w:rPr>
              <w:t>5</w:t>
            </w:r>
            <w:r w:rsidR="006F4D18" w:rsidRPr="00035087">
              <w:rPr>
                <w:noProof/>
                <w:webHidden/>
                <w:color w:val="000000" w:themeColor="text1"/>
              </w:rPr>
              <w:fldChar w:fldCharType="end"/>
            </w:r>
          </w:hyperlink>
        </w:p>
        <w:p w:rsidR="006F4D18" w:rsidRPr="00035087" w:rsidRDefault="002F7973">
          <w:pPr>
            <w:pStyle w:val="TOC2"/>
            <w:tabs>
              <w:tab w:val="left" w:pos="880"/>
              <w:tab w:val="right" w:leader="dot" w:pos="9350"/>
            </w:tabs>
            <w:rPr>
              <w:rFonts w:asciiTheme="minorHAnsi" w:eastAsiaTheme="minorEastAsia" w:hAnsiTheme="minorHAnsi" w:cstheme="minorBidi"/>
              <w:noProof/>
              <w:color w:val="000000" w:themeColor="text1"/>
              <w:sz w:val="22"/>
              <w:szCs w:val="22"/>
              <w:lang w:val="en-US"/>
            </w:rPr>
          </w:pPr>
          <w:hyperlink w:anchor="_Toc167707555" w:history="1">
            <w:r w:rsidR="006F4D18" w:rsidRPr="00035087">
              <w:rPr>
                <w:rStyle w:val="Hyperlink"/>
                <w:noProof/>
                <w:color w:val="000000" w:themeColor="text1"/>
              </w:rPr>
              <w:t>3.2</w:t>
            </w:r>
            <w:r w:rsidR="006F4D18" w:rsidRPr="00035087">
              <w:rPr>
                <w:rFonts w:asciiTheme="minorHAnsi" w:eastAsiaTheme="minorEastAsia" w:hAnsiTheme="minorHAnsi" w:cstheme="minorBidi"/>
                <w:noProof/>
                <w:color w:val="000000" w:themeColor="text1"/>
                <w:sz w:val="22"/>
                <w:szCs w:val="22"/>
                <w:lang w:val="en-US"/>
              </w:rPr>
              <w:tab/>
            </w:r>
            <w:r w:rsidR="006F4D18" w:rsidRPr="00035087">
              <w:rPr>
                <w:rStyle w:val="Hyperlink"/>
                <w:noProof/>
                <w:color w:val="000000" w:themeColor="text1"/>
              </w:rPr>
              <w:t>Expenses ratio</w:t>
            </w:r>
            <w:r w:rsidR="006F4D18" w:rsidRPr="00035087">
              <w:rPr>
                <w:noProof/>
                <w:webHidden/>
                <w:color w:val="000000" w:themeColor="text1"/>
              </w:rPr>
              <w:tab/>
            </w:r>
            <w:r w:rsidR="006F4D18" w:rsidRPr="00035087">
              <w:rPr>
                <w:noProof/>
                <w:webHidden/>
                <w:color w:val="000000" w:themeColor="text1"/>
              </w:rPr>
              <w:fldChar w:fldCharType="begin"/>
            </w:r>
            <w:r w:rsidR="006F4D18" w:rsidRPr="00035087">
              <w:rPr>
                <w:noProof/>
                <w:webHidden/>
                <w:color w:val="000000" w:themeColor="text1"/>
              </w:rPr>
              <w:instrText xml:space="preserve"> PAGEREF _Toc167707555 \h </w:instrText>
            </w:r>
            <w:r w:rsidR="006F4D18" w:rsidRPr="00035087">
              <w:rPr>
                <w:noProof/>
                <w:webHidden/>
                <w:color w:val="000000" w:themeColor="text1"/>
              </w:rPr>
            </w:r>
            <w:r w:rsidR="006F4D18" w:rsidRPr="00035087">
              <w:rPr>
                <w:noProof/>
                <w:webHidden/>
                <w:color w:val="000000" w:themeColor="text1"/>
              </w:rPr>
              <w:fldChar w:fldCharType="separate"/>
            </w:r>
            <w:r w:rsidR="006F4D18" w:rsidRPr="00035087">
              <w:rPr>
                <w:noProof/>
                <w:webHidden/>
                <w:color w:val="000000" w:themeColor="text1"/>
              </w:rPr>
              <w:t>5</w:t>
            </w:r>
            <w:r w:rsidR="006F4D18" w:rsidRPr="00035087">
              <w:rPr>
                <w:noProof/>
                <w:webHidden/>
                <w:color w:val="000000" w:themeColor="text1"/>
              </w:rPr>
              <w:fldChar w:fldCharType="end"/>
            </w:r>
          </w:hyperlink>
        </w:p>
        <w:p w:rsidR="006F4D18" w:rsidRPr="00035087" w:rsidRDefault="002F7973">
          <w:pPr>
            <w:pStyle w:val="TOC2"/>
            <w:tabs>
              <w:tab w:val="left" w:pos="880"/>
              <w:tab w:val="right" w:leader="dot" w:pos="9350"/>
            </w:tabs>
            <w:rPr>
              <w:rFonts w:asciiTheme="minorHAnsi" w:eastAsiaTheme="minorEastAsia" w:hAnsiTheme="minorHAnsi" w:cstheme="minorBidi"/>
              <w:noProof/>
              <w:color w:val="000000" w:themeColor="text1"/>
              <w:sz w:val="22"/>
              <w:szCs w:val="22"/>
              <w:lang w:val="en-US"/>
            </w:rPr>
          </w:pPr>
          <w:hyperlink w:anchor="_Toc167707556" w:history="1">
            <w:r w:rsidR="006F4D18" w:rsidRPr="00035087">
              <w:rPr>
                <w:rStyle w:val="Hyperlink"/>
                <w:noProof/>
                <w:color w:val="000000" w:themeColor="text1"/>
              </w:rPr>
              <w:t>3.3</w:t>
            </w:r>
            <w:r w:rsidR="006F4D18" w:rsidRPr="00035087">
              <w:rPr>
                <w:rFonts w:asciiTheme="minorHAnsi" w:eastAsiaTheme="minorEastAsia" w:hAnsiTheme="minorHAnsi" w:cstheme="minorBidi"/>
                <w:noProof/>
                <w:color w:val="000000" w:themeColor="text1"/>
                <w:sz w:val="22"/>
                <w:szCs w:val="22"/>
                <w:lang w:val="en-US"/>
              </w:rPr>
              <w:tab/>
            </w:r>
            <w:r w:rsidR="006F4D18" w:rsidRPr="00035087">
              <w:rPr>
                <w:rStyle w:val="Hyperlink"/>
                <w:noProof/>
                <w:color w:val="000000" w:themeColor="text1"/>
              </w:rPr>
              <w:t>Profitability ratio</w:t>
            </w:r>
            <w:r w:rsidR="006F4D18" w:rsidRPr="00035087">
              <w:rPr>
                <w:noProof/>
                <w:webHidden/>
                <w:color w:val="000000" w:themeColor="text1"/>
              </w:rPr>
              <w:tab/>
            </w:r>
            <w:r w:rsidR="006F4D18" w:rsidRPr="00035087">
              <w:rPr>
                <w:noProof/>
                <w:webHidden/>
                <w:color w:val="000000" w:themeColor="text1"/>
              </w:rPr>
              <w:fldChar w:fldCharType="begin"/>
            </w:r>
            <w:r w:rsidR="006F4D18" w:rsidRPr="00035087">
              <w:rPr>
                <w:noProof/>
                <w:webHidden/>
                <w:color w:val="000000" w:themeColor="text1"/>
              </w:rPr>
              <w:instrText xml:space="preserve"> PAGEREF _Toc167707556 \h </w:instrText>
            </w:r>
            <w:r w:rsidR="006F4D18" w:rsidRPr="00035087">
              <w:rPr>
                <w:noProof/>
                <w:webHidden/>
                <w:color w:val="000000" w:themeColor="text1"/>
              </w:rPr>
            </w:r>
            <w:r w:rsidR="006F4D18" w:rsidRPr="00035087">
              <w:rPr>
                <w:noProof/>
                <w:webHidden/>
                <w:color w:val="000000" w:themeColor="text1"/>
              </w:rPr>
              <w:fldChar w:fldCharType="separate"/>
            </w:r>
            <w:r w:rsidR="006F4D18" w:rsidRPr="00035087">
              <w:rPr>
                <w:noProof/>
                <w:webHidden/>
                <w:color w:val="000000" w:themeColor="text1"/>
              </w:rPr>
              <w:t>6</w:t>
            </w:r>
            <w:r w:rsidR="006F4D18" w:rsidRPr="00035087">
              <w:rPr>
                <w:noProof/>
                <w:webHidden/>
                <w:color w:val="000000" w:themeColor="text1"/>
              </w:rPr>
              <w:fldChar w:fldCharType="end"/>
            </w:r>
          </w:hyperlink>
        </w:p>
        <w:p w:rsidR="006F4D18" w:rsidRPr="00035087" w:rsidRDefault="002F7973">
          <w:pPr>
            <w:pStyle w:val="TOC2"/>
            <w:tabs>
              <w:tab w:val="left" w:pos="880"/>
              <w:tab w:val="right" w:leader="dot" w:pos="9350"/>
            </w:tabs>
            <w:rPr>
              <w:rFonts w:asciiTheme="minorHAnsi" w:eastAsiaTheme="minorEastAsia" w:hAnsiTheme="minorHAnsi" w:cstheme="minorBidi"/>
              <w:noProof/>
              <w:color w:val="000000" w:themeColor="text1"/>
              <w:sz w:val="22"/>
              <w:szCs w:val="22"/>
              <w:lang w:val="en-US"/>
            </w:rPr>
          </w:pPr>
          <w:hyperlink w:anchor="_Toc167707557" w:history="1">
            <w:r w:rsidR="006F4D18" w:rsidRPr="00035087">
              <w:rPr>
                <w:rStyle w:val="Hyperlink"/>
                <w:noProof/>
                <w:color w:val="000000" w:themeColor="text1"/>
              </w:rPr>
              <w:t>3.4</w:t>
            </w:r>
            <w:r w:rsidR="006F4D18" w:rsidRPr="00035087">
              <w:rPr>
                <w:rFonts w:asciiTheme="minorHAnsi" w:eastAsiaTheme="minorEastAsia" w:hAnsiTheme="minorHAnsi" w:cstheme="minorBidi"/>
                <w:noProof/>
                <w:color w:val="000000" w:themeColor="text1"/>
                <w:sz w:val="22"/>
                <w:szCs w:val="22"/>
                <w:lang w:val="en-US"/>
              </w:rPr>
              <w:tab/>
            </w:r>
            <w:r w:rsidR="006F4D18" w:rsidRPr="00035087">
              <w:rPr>
                <w:rStyle w:val="Hyperlink"/>
                <w:noProof/>
                <w:color w:val="000000" w:themeColor="text1"/>
              </w:rPr>
              <w:t>Liquidity ratio</w:t>
            </w:r>
            <w:r w:rsidR="006F4D18" w:rsidRPr="00035087">
              <w:rPr>
                <w:noProof/>
                <w:webHidden/>
                <w:color w:val="000000" w:themeColor="text1"/>
              </w:rPr>
              <w:tab/>
            </w:r>
            <w:r w:rsidR="006F4D18" w:rsidRPr="00035087">
              <w:rPr>
                <w:noProof/>
                <w:webHidden/>
                <w:color w:val="000000" w:themeColor="text1"/>
              </w:rPr>
              <w:fldChar w:fldCharType="begin"/>
            </w:r>
            <w:r w:rsidR="006F4D18" w:rsidRPr="00035087">
              <w:rPr>
                <w:noProof/>
                <w:webHidden/>
                <w:color w:val="000000" w:themeColor="text1"/>
              </w:rPr>
              <w:instrText xml:space="preserve"> PAGEREF _Toc167707557 \h </w:instrText>
            </w:r>
            <w:r w:rsidR="006F4D18" w:rsidRPr="00035087">
              <w:rPr>
                <w:noProof/>
                <w:webHidden/>
                <w:color w:val="000000" w:themeColor="text1"/>
              </w:rPr>
            </w:r>
            <w:r w:rsidR="006F4D18" w:rsidRPr="00035087">
              <w:rPr>
                <w:noProof/>
                <w:webHidden/>
                <w:color w:val="000000" w:themeColor="text1"/>
              </w:rPr>
              <w:fldChar w:fldCharType="separate"/>
            </w:r>
            <w:r w:rsidR="006F4D18" w:rsidRPr="00035087">
              <w:rPr>
                <w:noProof/>
                <w:webHidden/>
                <w:color w:val="000000" w:themeColor="text1"/>
              </w:rPr>
              <w:t>6</w:t>
            </w:r>
            <w:r w:rsidR="006F4D18" w:rsidRPr="00035087">
              <w:rPr>
                <w:noProof/>
                <w:webHidden/>
                <w:color w:val="000000" w:themeColor="text1"/>
              </w:rPr>
              <w:fldChar w:fldCharType="end"/>
            </w:r>
          </w:hyperlink>
        </w:p>
        <w:p w:rsidR="006F4D18" w:rsidRPr="00035087" w:rsidRDefault="002F7973">
          <w:pPr>
            <w:pStyle w:val="TOC2"/>
            <w:tabs>
              <w:tab w:val="left" w:pos="880"/>
              <w:tab w:val="right" w:leader="dot" w:pos="9350"/>
            </w:tabs>
            <w:rPr>
              <w:rFonts w:asciiTheme="minorHAnsi" w:eastAsiaTheme="minorEastAsia" w:hAnsiTheme="minorHAnsi" w:cstheme="minorBidi"/>
              <w:noProof/>
              <w:color w:val="000000" w:themeColor="text1"/>
              <w:sz w:val="22"/>
              <w:szCs w:val="22"/>
              <w:lang w:val="en-US"/>
            </w:rPr>
          </w:pPr>
          <w:hyperlink w:anchor="_Toc167707558" w:history="1">
            <w:r w:rsidR="006F4D18" w:rsidRPr="00035087">
              <w:rPr>
                <w:rStyle w:val="Hyperlink"/>
                <w:noProof/>
                <w:color w:val="000000" w:themeColor="text1"/>
              </w:rPr>
              <w:t>3.5</w:t>
            </w:r>
            <w:r w:rsidR="006F4D18" w:rsidRPr="00035087">
              <w:rPr>
                <w:rFonts w:asciiTheme="minorHAnsi" w:eastAsiaTheme="minorEastAsia" w:hAnsiTheme="minorHAnsi" w:cstheme="minorBidi"/>
                <w:noProof/>
                <w:color w:val="000000" w:themeColor="text1"/>
                <w:sz w:val="22"/>
                <w:szCs w:val="22"/>
                <w:lang w:val="en-US"/>
              </w:rPr>
              <w:tab/>
            </w:r>
            <w:r w:rsidR="006F4D18" w:rsidRPr="00035087">
              <w:rPr>
                <w:rStyle w:val="Hyperlink"/>
                <w:noProof/>
                <w:color w:val="000000" w:themeColor="text1"/>
              </w:rPr>
              <w:t>Solvency ratio</w:t>
            </w:r>
            <w:r w:rsidR="006F4D18" w:rsidRPr="00035087">
              <w:rPr>
                <w:noProof/>
                <w:webHidden/>
                <w:color w:val="000000" w:themeColor="text1"/>
              </w:rPr>
              <w:tab/>
            </w:r>
            <w:r w:rsidR="006F4D18" w:rsidRPr="00035087">
              <w:rPr>
                <w:noProof/>
                <w:webHidden/>
                <w:color w:val="000000" w:themeColor="text1"/>
              </w:rPr>
              <w:fldChar w:fldCharType="begin"/>
            </w:r>
            <w:r w:rsidR="006F4D18" w:rsidRPr="00035087">
              <w:rPr>
                <w:noProof/>
                <w:webHidden/>
                <w:color w:val="000000" w:themeColor="text1"/>
              </w:rPr>
              <w:instrText xml:space="preserve"> PAGEREF _Toc167707558 \h </w:instrText>
            </w:r>
            <w:r w:rsidR="006F4D18" w:rsidRPr="00035087">
              <w:rPr>
                <w:noProof/>
                <w:webHidden/>
                <w:color w:val="000000" w:themeColor="text1"/>
              </w:rPr>
            </w:r>
            <w:r w:rsidR="006F4D18" w:rsidRPr="00035087">
              <w:rPr>
                <w:noProof/>
                <w:webHidden/>
                <w:color w:val="000000" w:themeColor="text1"/>
              </w:rPr>
              <w:fldChar w:fldCharType="separate"/>
            </w:r>
            <w:r w:rsidR="006F4D18" w:rsidRPr="00035087">
              <w:rPr>
                <w:noProof/>
                <w:webHidden/>
                <w:color w:val="000000" w:themeColor="text1"/>
              </w:rPr>
              <w:t>6</w:t>
            </w:r>
            <w:r w:rsidR="006F4D18" w:rsidRPr="00035087">
              <w:rPr>
                <w:noProof/>
                <w:webHidden/>
                <w:color w:val="000000" w:themeColor="text1"/>
              </w:rPr>
              <w:fldChar w:fldCharType="end"/>
            </w:r>
          </w:hyperlink>
        </w:p>
        <w:p w:rsidR="006F4D18" w:rsidRPr="00035087" w:rsidRDefault="002F7973">
          <w:pPr>
            <w:pStyle w:val="TOC1"/>
            <w:tabs>
              <w:tab w:val="left" w:pos="440"/>
              <w:tab w:val="right" w:leader="dot" w:pos="9350"/>
            </w:tabs>
            <w:rPr>
              <w:rFonts w:asciiTheme="minorHAnsi" w:eastAsiaTheme="minorEastAsia" w:hAnsiTheme="minorHAnsi" w:cstheme="minorBidi"/>
              <w:noProof/>
              <w:color w:val="000000" w:themeColor="text1"/>
              <w:sz w:val="22"/>
              <w:szCs w:val="22"/>
              <w:lang w:val="en-US"/>
            </w:rPr>
          </w:pPr>
          <w:hyperlink w:anchor="_Toc167707559" w:history="1">
            <w:r w:rsidR="006F4D18" w:rsidRPr="00035087">
              <w:rPr>
                <w:rStyle w:val="Hyperlink"/>
                <w:noProof/>
                <w:color w:val="000000" w:themeColor="text1"/>
                <w:lang w:val="en-US"/>
              </w:rPr>
              <w:t>4.</w:t>
            </w:r>
            <w:r w:rsidR="006F4D18" w:rsidRPr="00035087">
              <w:rPr>
                <w:rFonts w:asciiTheme="minorHAnsi" w:eastAsiaTheme="minorEastAsia" w:hAnsiTheme="minorHAnsi" w:cstheme="minorBidi"/>
                <w:noProof/>
                <w:color w:val="000000" w:themeColor="text1"/>
                <w:sz w:val="22"/>
                <w:szCs w:val="22"/>
                <w:lang w:val="en-US"/>
              </w:rPr>
              <w:tab/>
            </w:r>
            <w:r w:rsidR="006F4D18" w:rsidRPr="00035087">
              <w:rPr>
                <w:rStyle w:val="Hyperlink"/>
                <w:noProof/>
                <w:color w:val="000000" w:themeColor="text1"/>
                <w:lang w:val="en-US"/>
              </w:rPr>
              <w:t xml:space="preserve">Key reasons </w:t>
            </w:r>
            <w:r w:rsidR="006F4D18" w:rsidRPr="00035087">
              <w:rPr>
                <w:rStyle w:val="Hyperlink"/>
                <w:noProof/>
                <w:color w:val="000000" w:themeColor="text1"/>
              </w:rPr>
              <w:t>behind</w:t>
            </w:r>
            <w:r w:rsidR="006F4D18" w:rsidRPr="00035087">
              <w:rPr>
                <w:rStyle w:val="Hyperlink"/>
                <w:noProof/>
                <w:color w:val="000000" w:themeColor="text1"/>
                <w:lang w:val="en-US"/>
              </w:rPr>
              <w:t xml:space="preserve"> the decline in profitability</w:t>
            </w:r>
            <w:r w:rsidR="006F4D18" w:rsidRPr="00035087">
              <w:rPr>
                <w:noProof/>
                <w:webHidden/>
                <w:color w:val="000000" w:themeColor="text1"/>
              </w:rPr>
              <w:tab/>
            </w:r>
            <w:r w:rsidR="006F4D18" w:rsidRPr="00035087">
              <w:rPr>
                <w:noProof/>
                <w:webHidden/>
                <w:color w:val="000000" w:themeColor="text1"/>
              </w:rPr>
              <w:fldChar w:fldCharType="begin"/>
            </w:r>
            <w:r w:rsidR="006F4D18" w:rsidRPr="00035087">
              <w:rPr>
                <w:noProof/>
                <w:webHidden/>
                <w:color w:val="000000" w:themeColor="text1"/>
              </w:rPr>
              <w:instrText xml:space="preserve"> PAGEREF _Toc167707559 \h </w:instrText>
            </w:r>
            <w:r w:rsidR="006F4D18" w:rsidRPr="00035087">
              <w:rPr>
                <w:noProof/>
                <w:webHidden/>
                <w:color w:val="000000" w:themeColor="text1"/>
              </w:rPr>
            </w:r>
            <w:r w:rsidR="006F4D18" w:rsidRPr="00035087">
              <w:rPr>
                <w:noProof/>
                <w:webHidden/>
                <w:color w:val="000000" w:themeColor="text1"/>
              </w:rPr>
              <w:fldChar w:fldCharType="separate"/>
            </w:r>
            <w:r w:rsidR="006F4D18" w:rsidRPr="00035087">
              <w:rPr>
                <w:noProof/>
                <w:webHidden/>
                <w:color w:val="000000" w:themeColor="text1"/>
              </w:rPr>
              <w:t>8</w:t>
            </w:r>
            <w:r w:rsidR="006F4D18" w:rsidRPr="00035087">
              <w:rPr>
                <w:noProof/>
                <w:webHidden/>
                <w:color w:val="000000" w:themeColor="text1"/>
              </w:rPr>
              <w:fldChar w:fldCharType="end"/>
            </w:r>
          </w:hyperlink>
        </w:p>
        <w:p w:rsidR="006F4D18" w:rsidRPr="00035087" w:rsidRDefault="002F7973">
          <w:pPr>
            <w:pStyle w:val="TOC1"/>
            <w:tabs>
              <w:tab w:val="left" w:pos="440"/>
              <w:tab w:val="right" w:leader="dot" w:pos="9350"/>
            </w:tabs>
            <w:rPr>
              <w:rFonts w:asciiTheme="minorHAnsi" w:eastAsiaTheme="minorEastAsia" w:hAnsiTheme="minorHAnsi" w:cstheme="minorBidi"/>
              <w:noProof/>
              <w:color w:val="000000" w:themeColor="text1"/>
              <w:sz w:val="22"/>
              <w:szCs w:val="22"/>
              <w:lang w:val="en-US"/>
            </w:rPr>
          </w:pPr>
          <w:hyperlink w:anchor="_Toc167707560" w:history="1">
            <w:r w:rsidR="006F4D18" w:rsidRPr="00035087">
              <w:rPr>
                <w:rStyle w:val="Hyperlink"/>
                <w:noProof/>
                <w:color w:val="000000" w:themeColor="text1"/>
                <w:lang w:val="en-US"/>
              </w:rPr>
              <w:t>5.</w:t>
            </w:r>
            <w:r w:rsidR="006F4D18" w:rsidRPr="00035087">
              <w:rPr>
                <w:rFonts w:asciiTheme="minorHAnsi" w:eastAsiaTheme="minorEastAsia" w:hAnsiTheme="minorHAnsi" w:cstheme="minorBidi"/>
                <w:noProof/>
                <w:color w:val="000000" w:themeColor="text1"/>
                <w:sz w:val="22"/>
                <w:szCs w:val="22"/>
                <w:lang w:val="en-US"/>
              </w:rPr>
              <w:tab/>
            </w:r>
            <w:r w:rsidR="006F4D18" w:rsidRPr="00035087">
              <w:rPr>
                <w:rStyle w:val="Hyperlink"/>
                <w:noProof/>
                <w:color w:val="000000" w:themeColor="text1"/>
                <w:lang w:val="en-US"/>
              </w:rPr>
              <w:t>Turnaround strategy to revitalize the hotels’ financial health</w:t>
            </w:r>
            <w:r w:rsidR="006F4D18" w:rsidRPr="00035087">
              <w:rPr>
                <w:noProof/>
                <w:webHidden/>
                <w:color w:val="000000" w:themeColor="text1"/>
              </w:rPr>
              <w:tab/>
            </w:r>
            <w:r w:rsidR="006F4D18" w:rsidRPr="00035087">
              <w:rPr>
                <w:noProof/>
                <w:webHidden/>
                <w:color w:val="000000" w:themeColor="text1"/>
              </w:rPr>
              <w:fldChar w:fldCharType="begin"/>
            </w:r>
            <w:r w:rsidR="006F4D18" w:rsidRPr="00035087">
              <w:rPr>
                <w:noProof/>
                <w:webHidden/>
                <w:color w:val="000000" w:themeColor="text1"/>
              </w:rPr>
              <w:instrText xml:space="preserve"> PAGEREF _Toc167707560 \h </w:instrText>
            </w:r>
            <w:r w:rsidR="006F4D18" w:rsidRPr="00035087">
              <w:rPr>
                <w:noProof/>
                <w:webHidden/>
                <w:color w:val="000000" w:themeColor="text1"/>
              </w:rPr>
            </w:r>
            <w:r w:rsidR="006F4D18" w:rsidRPr="00035087">
              <w:rPr>
                <w:noProof/>
                <w:webHidden/>
                <w:color w:val="000000" w:themeColor="text1"/>
              </w:rPr>
              <w:fldChar w:fldCharType="separate"/>
            </w:r>
            <w:r w:rsidR="006F4D18" w:rsidRPr="00035087">
              <w:rPr>
                <w:noProof/>
                <w:webHidden/>
                <w:color w:val="000000" w:themeColor="text1"/>
              </w:rPr>
              <w:t>9</w:t>
            </w:r>
            <w:r w:rsidR="006F4D18" w:rsidRPr="00035087">
              <w:rPr>
                <w:noProof/>
                <w:webHidden/>
                <w:color w:val="000000" w:themeColor="text1"/>
              </w:rPr>
              <w:fldChar w:fldCharType="end"/>
            </w:r>
          </w:hyperlink>
        </w:p>
        <w:p w:rsidR="006F4D18" w:rsidRPr="00035087" w:rsidRDefault="002F7973">
          <w:pPr>
            <w:pStyle w:val="TOC1"/>
            <w:tabs>
              <w:tab w:val="left" w:pos="440"/>
              <w:tab w:val="right" w:leader="dot" w:pos="9350"/>
            </w:tabs>
            <w:rPr>
              <w:rFonts w:asciiTheme="minorHAnsi" w:eastAsiaTheme="minorEastAsia" w:hAnsiTheme="minorHAnsi" w:cstheme="minorBidi"/>
              <w:noProof/>
              <w:color w:val="000000" w:themeColor="text1"/>
              <w:sz w:val="22"/>
              <w:szCs w:val="22"/>
              <w:lang w:val="en-US"/>
            </w:rPr>
          </w:pPr>
          <w:hyperlink w:anchor="_Toc167707561" w:history="1">
            <w:r w:rsidR="006F4D18" w:rsidRPr="00035087">
              <w:rPr>
                <w:rStyle w:val="Hyperlink"/>
                <w:noProof/>
                <w:color w:val="000000" w:themeColor="text1"/>
                <w:lang w:val="en-US"/>
              </w:rPr>
              <w:t>6.</w:t>
            </w:r>
            <w:r w:rsidR="006F4D18" w:rsidRPr="00035087">
              <w:rPr>
                <w:rFonts w:asciiTheme="minorHAnsi" w:eastAsiaTheme="minorEastAsia" w:hAnsiTheme="minorHAnsi" w:cstheme="minorBidi"/>
                <w:noProof/>
                <w:color w:val="000000" w:themeColor="text1"/>
                <w:sz w:val="22"/>
                <w:szCs w:val="22"/>
                <w:lang w:val="en-US"/>
              </w:rPr>
              <w:tab/>
            </w:r>
            <w:r w:rsidR="006F4D18" w:rsidRPr="00035087">
              <w:rPr>
                <w:rStyle w:val="Hyperlink"/>
                <w:noProof/>
                <w:color w:val="000000" w:themeColor="text1"/>
                <w:lang w:val="en-US"/>
              </w:rPr>
              <w:t>Implementation Plan</w:t>
            </w:r>
            <w:r w:rsidR="006F4D18" w:rsidRPr="00035087">
              <w:rPr>
                <w:noProof/>
                <w:webHidden/>
                <w:color w:val="000000" w:themeColor="text1"/>
              </w:rPr>
              <w:tab/>
            </w:r>
            <w:r w:rsidR="006F4D18" w:rsidRPr="00035087">
              <w:rPr>
                <w:noProof/>
                <w:webHidden/>
                <w:color w:val="000000" w:themeColor="text1"/>
              </w:rPr>
              <w:fldChar w:fldCharType="begin"/>
            </w:r>
            <w:r w:rsidR="006F4D18" w:rsidRPr="00035087">
              <w:rPr>
                <w:noProof/>
                <w:webHidden/>
                <w:color w:val="000000" w:themeColor="text1"/>
              </w:rPr>
              <w:instrText xml:space="preserve"> PAGEREF _Toc167707561 \h </w:instrText>
            </w:r>
            <w:r w:rsidR="006F4D18" w:rsidRPr="00035087">
              <w:rPr>
                <w:noProof/>
                <w:webHidden/>
                <w:color w:val="000000" w:themeColor="text1"/>
              </w:rPr>
            </w:r>
            <w:r w:rsidR="006F4D18" w:rsidRPr="00035087">
              <w:rPr>
                <w:noProof/>
                <w:webHidden/>
                <w:color w:val="000000" w:themeColor="text1"/>
              </w:rPr>
              <w:fldChar w:fldCharType="separate"/>
            </w:r>
            <w:r w:rsidR="006F4D18" w:rsidRPr="00035087">
              <w:rPr>
                <w:noProof/>
                <w:webHidden/>
                <w:color w:val="000000" w:themeColor="text1"/>
              </w:rPr>
              <w:t>12</w:t>
            </w:r>
            <w:r w:rsidR="006F4D18" w:rsidRPr="00035087">
              <w:rPr>
                <w:noProof/>
                <w:webHidden/>
                <w:color w:val="000000" w:themeColor="text1"/>
              </w:rPr>
              <w:fldChar w:fldCharType="end"/>
            </w:r>
          </w:hyperlink>
        </w:p>
        <w:p w:rsidR="006F4D18" w:rsidRPr="00035087" w:rsidRDefault="002F7973">
          <w:pPr>
            <w:pStyle w:val="TOC1"/>
            <w:tabs>
              <w:tab w:val="left" w:pos="440"/>
              <w:tab w:val="right" w:leader="dot" w:pos="9350"/>
            </w:tabs>
            <w:rPr>
              <w:rFonts w:asciiTheme="minorHAnsi" w:eastAsiaTheme="minorEastAsia" w:hAnsiTheme="minorHAnsi" w:cstheme="minorBidi"/>
              <w:noProof/>
              <w:color w:val="000000" w:themeColor="text1"/>
              <w:sz w:val="22"/>
              <w:szCs w:val="22"/>
              <w:lang w:val="en-US"/>
            </w:rPr>
          </w:pPr>
          <w:hyperlink w:anchor="_Toc167707562" w:history="1">
            <w:r w:rsidR="006F4D18" w:rsidRPr="00035087">
              <w:rPr>
                <w:rStyle w:val="Hyperlink"/>
                <w:noProof/>
                <w:color w:val="000000" w:themeColor="text1"/>
                <w:lang w:val="en-US"/>
              </w:rPr>
              <w:t>7.</w:t>
            </w:r>
            <w:r w:rsidR="006F4D18" w:rsidRPr="00035087">
              <w:rPr>
                <w:rFonts w:asciiTheme="minorHAnsi" w:eastAsiaTheme="minorEastAsia" w:hAnsiTheme="minorHAnsi" w:cstheme="minorBidi"/>
                <w:noProof/>
                <w:color w:val="000000" w:themeColor="text1"/>
                <w:sz w:val="22"/>
                <w:szCs w:val="22"/>
                <w:lang w:val="en-US"/>
              </w:rPr>
              <w:tab/>
            </w:r>
            <w:r w:rsidR="006F4D18" w:rsidRPr="00035087">
              <w:rPr>
                <w:rStyle w:val="Hyperlink"/>
                <w:noProof/>
                <w:color w:val="000000" w:themeColor="text1"/>
                <w:lang w:val="en-US"/>
              </w:rPr>
              <w:t>Conclusion</w:t>
            </w:r>
            <w:r w:rsidR="006F4D18" w:rsidRPr="00035087">
              <w:rPr>
                <w:noProof/>
                <w:webHidden/>
                <w:color w:val="000000" w:themeColor="text1"/>
              </w:rPr>
              <w:tab/>
            </w:r>
            <w:r w:rsidR="006F4D18" w:rsidRPr="00035087">
              <w:rPr>
                <w:noProof/>
                <w:webHidden/>
                <w:color w:val="000000" w:themeColor="text1"/>
              </w:rPr>
              <w:fldChar w:fldCharType="begin"/>
            </w:r>
            <w:r w:rsidR="006F4D18" w:rsidRPr="00035087">
              <w:rPr>
                <w:noProof/>
                <w:webHidden/>
                <w:color w:val="000000" w:themeColor="text1"/>
              </w:rPr>
              <w:instrText xml:space="preserve"> PAGEREF _Toc167707562 \h </w:instrText>
            </w:r>
            <w:r w:rsidR="006F4D18" w:rsidRPr="00035087">
              <w:rPr>
                <w:noProof/>
                <w:webHidden/>
                <w:color w:val="000000" w:themeColor="text1"/>
              </w:rPr>
            </w:r>
            <w:r w:rsidR="006F4D18" w:rsidRPr="00035087">
              <w:rPr>
                <w:noProof/>
                <w:webHidden/>
                <w:color w:val="000000" w:themeColor="text1"/>
              </w:rPr>
              <w:fldChar w:fldCharType="separate"/>
            </w:r>
            <w:r w:rsidR="006F4D18" w:rsidRPr="00035087">
              <w:rPr>
                <w:noProof/>
                <w:webHidden/>
                <w:color w:val="000000" w:themeColor="text1"/>
              </w:rPr>
              <w:t>14</w:t>
            </w:r>
            <w:r w:rsidR="006F4D18" w:rsidRPr="00035087">
              <w:rPr>
                <w:noProof/>
                <w:webHidden/>
                <w:color w:val="000000" w:themeColor="text1"/>
              </w:rPr>
              <w:fldChar w:fldCharType="end"/>
            </w:r>
          </w:hyperlink>
        </w:p>
        <w:p w:rsidR="006F4D18" w:rsidRPr="00035087" w:rsidRDefault="002F7973">
          <w:pPr>
            <w:pStyle w:val="TOC1"/>
            <w:tabs>
              <w:tab w:val="right" w:leader="dot" w:pos="9350"/>
            </w:tabs>
            <w:rPr>
              <w:rFonts w:asciiTheme="minorHAnsi" w:eastAsiaTheme="minorEastAsia" w:hAnsiTheme="minorHAnsi" w:cstheme="minorBidi"/>
              <w:noProof/>
              <w:color w:val="000000" w:themeColor="text1"/>
              <w:sz w:val="22"/>
              <w:szCs w:val="22"/>
              <w:lang w:val="en-US"/>
            </w:rPr>
          </w:pPr>
          <w:hyperlink w:anchor="_Toc167707563" w:history="1">
            <w:r w:rsidR="006F4D18" w:rsidRPr="00035087">
              <w:rPr>
                <w:rStyle w:val="Hyperlink"/>
                <w:noProof/>
                <w:color w:val="000000" w:themeColor="text1"/>
                <w:lang w:val="en-US"/>
              </w:rPr>
              <w:t>Recommendations</w:t>
            </w:r>
            <w:r w:rsidR="006F4D18" w:rsidRPr="00035087">
              <w:rPr>
                <w:noProof/>
                <w:webHidden/>
                <w:color w:val="000000" w:themeColor="text1"/>
              </w:rPr>
              <w:tab/>
            </w:r>
            <w:r w:rsidR="006F4D18" w:rsidRPr="00035087">
              <w:rPr>
                <w:noProof/>
                <w:webHidden/>
                <w:color w:val="000000" w:themeColor="text1"/>
              </w:rPr>
              <w:fldChar w:fldCharType="begin"/>
            </w:r>
            <w:r w:rsidR="006F4D18" w:rsidRPr="00035087">
              <w:rPr>
                <w:noProof/>
                <w:webHidden/>
                <w:color w:val="000000" w:themeColor="text1"/>
              </w:rPr>
              <w:instrText xml:space="preserve"> PAGEREF _Toc167707563 \h </w:instrText>
            </w:r>
            <w:r w:rsidR="006F4D18" w:rsidRPr="00035087">
              <w:rPr>
                <w:noProof/>
                <w:webHidden/>
                <w:color w:val="000000" w:themeColor="text1"/>
              </w:rPr>
            </w:r>
            <w:r w:rsidR="006F4D18" w:rsidRPr="00035087">
              <w:rPr>
                <w:noProof/>
                <w:webHidden/>
                <w:color w:val="000000" w:themeColor="text1"/>
              </w:rPr>
              <w:fldChar w:fldCharType="separate"/>
            </w:r>
            <w:r w:rsidR="006F4D18" w:rsidRPr="00035087">
              <w:rPr>
                <w:noProof/>
                <w:webHidden/>
                <w:color w:val="000000" w:themeColor="text1"/>
              </w:rPr>
              <w:t>14</w:t>
            </w:r>
            <w:r w:rsidR="006F4D18" w:rsidRPr="00035087">
              <w:rPr>
                <w:noProof/>
                <w:webHidden/>
                <w:color w:val="000000" w:themeColor="text1"/>
              </w:rPr>
              <w:fldChar w:fldCharType="end"/>
            </w:r>
          </w:hyperlink>
        </w:p>
        <w:p w:rsidR="006F4D18" w:rsidRPr="00035087" w:rsidRDefault="002F7973">
          <w:pPr>
            <w:pStyle w:val="TOC1"/>
            <w:tabs>
              <w:tab w:val="left" w:pos="440"/>
              <w:tab w:val="right" w:leader="dot" w:pos="9350"/>
            </w:tabs>
            <w:rPr>
              <w:rFonts w:asciiTheme="minorHAnsi" w:eastAsiaTheme="minorEastAsia" w:hAnsiTheme="minorHAnsi" w:cstheme="minorBidi"/>
              <w:noProof/>
              <w:color w:val="000000" w:themeColor="text1"/>
              <w:sz w:val="22"/>
              <w:szCs w:val="22"/>
              <w:lang w:val="en-US"/>
            </w:rPr>
          </w:pPr>
          <w:hyperlink w:anchor="_Toc167707564" w:history="1">
            <w:r w:rsidR="006F4D18" w:rsidRPr="00035087">
              <w:rPr>
                <w:rStyle w:val="Hyperlink"/>
                <w:noProof/>
                <w:color w:val="000000" w:themeColor="text1"/>
                <w:lang w:val="en-US"/>
              </w:rPr>
              <w:t>8.</w:t>
            </w:r>
            <w:r w:rsidR="006F4D18" w:rsidRPr="00035087">
              <w:rPr>
                <w:rFonts w:asciiTheme="minorHAnsi" w:eastAsiaTheme="minorEastAsia" w:hAnsiTheme="minorHAnsi" w:cstheme="minorBidi"/>
                <w:noProof/>
                <w:color w:val="000000" w:themeColor="text1"/>
                <w:sz w:val="22"/>
                <w:szCs w:val="22"/>
                <w:lang w:val="en-US"/>
              </w:rPr>
              <w:tab/>
            </w:r>
            <w:r w:rsidR="006F4D18" w:rsidRPr="00035087">
              <w:rPr>
                <w:rStyle w:val="Hyperlink"/>
                <w:noProof/>
                <w:color w:val="000000" w:themeColor="text1"/>
                <w:lang w:val="en-US"/>
              </w:rPr>
              <w:t>References</w:t>
            </w:r>
            <w:r w:rsidR="006F4D18" w:rsidRPr="00035087">
              <w:rPr>
                <w:noProof/>
                <w:webHidden/>
                <w:color w:val="000000" w:themeColor="text1"/>
              </w:rPr>
              <w:tab/>
            </w:r>
            <w:r w:rsidR="006F4D18" w:rsidRPr="00035087">
              <w:rPr>
                <w:noProof/>
                <w:webHidden/>
                <w:color w:val="000000" w:themeColor="text1"/>
              </w:rPr>
              <w:fldChar w:fldCharType="begin"/>
            </w:r>
            <w:r w:rsidR="006F4D18" w:rsidRPr="00035087">
              <w:rPr>
                <w:noProof/>
                <w:webHidden/>
                <w:color w:val="000000" w:themeColor="text1"/>
              </w:rPr>
              <w:instrText xml:space="preserve"> PAGEREF _Toc167707564 \h </w:instrText>
            </w:r>
            <w:r w:rsidR="006F4D18" w:rsidRPr="00035087">
              <w:rPr>
                <w:noProof/>
                <w:webHidden/>
                <w:color w:val="000000" w:themeColor="text1"/>
              </w:rPr>
            </w:r>
            <w:r w:rsidR="006F4D18" w:rsidRPr="00035087">
              <w:rPr>
                <w:noProof/>
                <w:webHidden/>
                <w:color w:val="000000" w:themeColor="text1"/>
              </w:rPr>
              <w:fldChar w:fldCharType="separate"/>
            </w:r>
            <w:r w:rsidR="006F4D18" w:rsidRPr="00035087">
              <w:rPr>
                <w:noProof/>
                <w:webHidden/>
                <w:color w:val="000000" w:themeColor="text1"/>
              </w:rPr>
              <w:t>16</w:t>
            </w:r>
            <w:r w:rsidR="006F4D18" w:rsidRPr="00035087">
              <w:rPr>
                <w:noProof/>
                <w:webHidden/>
                <w:color w:val="000000" w:themeColor="text1"/>
              </w:rPr>
              <w:fldChar w:fldCharType="end"/>
            </w:r>
          </w:hyperlink>
        </w:p>
        <w:p w:rsidR="00286281" w:rsidRPr="00035087" w:rsidRDefault="00286281">
          <w:pPr>
            <w:rPr>
              <w:color w:val="000000" w:themeColor="text1"/>
            </w:rPr>
          </w:pPr>
          <w:r w:rsidRPr="00035087">
            <w:rPr>
              <w:b/>
              <w:bCs/>
              <w:noProof/>
              <w:color w:val="000000" w:themeColor="text1"/>
            </w:rPr>
            <w:fldChar w:fldCharType="end"/>
          </w:r>
        </w:p>
      </w:sdtContent>
    </w:sdt>
    <w:p w:rsidR="002D00C6" w:rsidRPr="00035087" w:rsidRDefault="00286281" w:rsidP="00C13D6D">
      <w:pPr>
        <w:spacing w:after="160" w:line="259" w:lineRule="auto"/>
        <w:jc w:val="left"/>
        <w:rPr>
          <w:color w:val="000000" w:themeColor="text1"/>
          <w:lang w:val="en-US"/>
        </w:rPr>
      </w:pPr>
      <w:r w:rsidRPr="00035087">
        <w:rPr>
          <w:color w:val="000000" w:themeColor="text1"/>
          <w:lang w:val="en-US"/>
        </w:rPr>
        <w:br w:type="page"/>
      </w:r>
    </w:p>
    <w:p w:rsidR="00996BDD" w:rsidRPr="00C13D6D" w:rsidRDefault="00EE24AE" w:rsidP="00F74CD1">
      <w:pPr>
        <w:pStyle w:val="Heading1"/>
        <w:rPr>
          <w:rFonts w:ascii="Arial" w:hAnsi="Arial" w:cs="Arial"/>
          <w:color w:val="000000" w:themeColor="text1"/>
          <w:lang w:val="en-US"/>
        </w:rPr>
      </w:pPr>
      <w:bookmarkStart w:id="0" w:name="_Toc167707551"/>
      <w:r w:rsidRPr="00C13D6D">
        <w:rPr>
          <w:rFonts w:ascii="Arial" w:hAnsi="Arial" w:cs="Arial"/>
          <w:color w:val="000000" w:themeColor="text1"/>
          <w:lang w:val="en-US"/>
        </w:rPr>
        <w:lastRenderedPageBreak/>
        <w:t>Introduction</w:t>
      </w:r>
      <w:bookmarkEnd w:id="0"/>
      <w:r w:rsidRPr="00C13D6D">
        <w:rPr>
          <w:rFonts w:ascii="Arial" w:hAnsi="Arial" w:cs="Arial"/>
          <w:color w:val="000000" w:themeColor="text1"/>
          <w:lang w:val="en-US"/>
        </w:rPr>
        <w:t xml:space="preserve"> </w:t>
      </w:r>
    </w:p>
    <w:p w:rsidR="00FF50A9" w:rsidRPr="00C13D6D" w:rsidRDefault="00EE24AE" w:rsidP="00FF50A9">
      <w:pPr>
        <w:rPr>
          <w:rFonts w:ascii="Arial" w:hAnsi="Arial" w:cs="Arial"/>
          <w:color w:val="000000" w:themeColor="text1"/>
          <w:lang w:val="en-US"/>
        </w:rPr>
      </w:pPr>
      <w:r w:rsidRPr="00C13D6D">
        <w:rPr>
          <w:rFonts w:ascii="Arial" w:hAnsi="Arial" w:cs="Arial"/>
          <w:color w:val="000000" w:themeColor="text1"/>
          <w:lang w:val="en-US"/>
        </w:rPr>
        <w:t>The Urban Heights Hotel with restaurant, bar and event facilities in an urban setting has experienced a negative trend in revenues, occupancy and customer satisfaction in the recent past. The owner has all the necessary issues concerning the business's sustainability and plans to consult with an expert to assess its financial status and determine further possibilities for improvement. The scope of this report involves evaluating the hotel's financial situation for the past three years, identifying the factors that led to reduced profitability, recommending the best strategies to rejuvenate its financial position and standing or, if the worst has happened, ascertaining the best financial position for the owner.</w:t>
      </w:r>
    </w:p>
    <w:p w:rsidR="00A31EA2" w:rsidRPr="00C13D6D" w:rsidRDefault="00A31EA2" w:rsidP="00A31EA2">
      <w:pPr>
        <w:pStyle w:val="Heading1"/>
        <w:numPr>
          <w:ilvl w:val="0"/>
          <w:numId w:val="18"/>
        </w:numPr>
        <w:spacing w:before="480"/>
        <w:rPr>
          <w:rFonts w:ascii="Arial" w:hAnsi="Arial" w:cs="Arial"/>
          <w:color w:val="000000" w:themeColor="text1"/>
          <w:szCs w:val="24"/>
        </w:rPr>
      </w:pPr>
      <w:bookmarkStart w:id="1" w:name="_Toc167445016"/>
      <w:bookmarkStart w:id="2" w:name="_Toc167707552"/>
      <w:r w:rsidRPr="00C13D6D">
        <w:rPr>
          <w:rFonts w:ascii="Arial" w:hAnsi="Arial" w:cs="Arial"/>
          <w:color w:val="000000" w:themeColor="text1"/>
          <w:szCs w:val="24"/>
        </w:rPr>
        <w:t>Overview of case study</w:t>
      </w:r>
      <w:bookmarkEnd w:id="1"/>
      <w:bookmarkEnd w:id="2"/>
      <w:r w:rsidRPr="00C13D6D">
        <w:rPr>
          <w:rFonts w:ascii="Arial" w:hAnsi="Arial" w:cs="Arial"/>
          <w:color w:val="000000" w:themeColor="text1"/>
          <w:szCs w:val="24"/>
        </w:rPr>
        <w:t xml:space="preserve"> </w:t>
      </w:r>
    </w:p>
    <w:p w:rsidR="00A31EA2" w:rsidRDefault="00A31EA2" w:rsidP="002F7973">
      <w:pPr>
        <w:rPr>
          <w:rFonts w:ascii="Arial" w:hAnsi="Arial" w:cs="Arial"/>
          <w:color w:val="000000" w:themeColor="text1"/>
          <w:szCs w:val="24"/>
        </w:rPr>
      </w:pPr>
      <w:r w:rsidRPr="00C13D6D">
        <w:rPr>
          <w:rFonts w:ascii="Arial" w:hAnsi="Arial" w:cs="Arial"/>
          <w:color w:val="000000" w:themeColor="text1"/>
          <w:szCs w:val="24"/>
        </w:rPr>
        <w:t xml:space="preserve">Urban Heights Hotel becoming inclusive in terms of their accommodation services in the common city of the UK. The hotel contains the expansion and extensiveness to facilitate services to provide convenience towards their customers. Furthermore, urban height hotels are concerned with the evolution in developing the small and cosy urban hotels by chaining in the transportation services, location and as per the needs of the travellers. However, the themes of urban tourism are essential and important for the public living in urban areas and want some outings </w:t>
      </w:r>
      <w:r w:rsidRPr="00C13D6D">
        <w:rPr>
          <w:rFonts w:ascii="Arial" w:hAnsi="Arial" w:cs="Arial"/>
          <w:color w:val="000000" w:themeColor="text1"/>
          <w:szCs w:val="24"/>
          <w:shd w:val="clear" w:color="auto" w:fill="FFFFFF"/>
        </w:rPr>
        <w:t>(</w:t>
      </w:r>
      <w:r w:rsidRPr="00C13D6D">
        <w:rPr>
          <w:rFonts w:ascii="Arial" w:hAnsi="Arial" w:cs="Arial"/>
          <w:color w:val="000000" w:themeColor="text1"/>
          <w:szCs w:val="24"/>
        </w:rPr>
        <w:t>Li et al., 2021</w:t>
      </w:r>
      <w:r w:rsidRPr="00C13D6D">
        <w:rPr>
          <w:rFonts w:ascii="Arial" w:hAnsi="Arial" w:cs="Arial"/>
          <w:color w:val="000000" w:themeColor="text1"/>
          <w:szCs w:val="24"/>
          <w:shd w:val="clear" w:color="auto" w:fill="FFFFFF"/>
        </w:rPr>
        <w:t>)</w:t>
      </w:r>
      <w:r w:rsidRPr="00C13D6D">
        <w:rPr>
          <w:rFonts w:ascii="Arial" w:hAnsi="Arial" w:cs="Arial"/>
          <w:color w:val="000000" w:themeColor="text1"/>
          <w:szCs w:val="24"/>
        </w:rPr>
        <w:t xml:space="preserve">. Urban Hotels involves a high-quality and exemplary management team which provides all the necessary facilities and services to the customers. The management team includes housekeeping, a front desk officer, food and beverages, and a maintenance department etc. comparatively urban hotels are placing their market position so that it becomes a point for tourists and travellers to explore the urban areas and have a place to stay in their hotels with excellence services </w:t>
      </w:r>
      <w:r w:rsidRPr="00C13D6D">
        <w:rPr>
          <w:rFonts w:ascii="Arial" w:hAnsi="Arial" w:cs="Arial"/>
          <w:color w:val="000000" w:themeColor="text1"/>
          <w:szCs w:val="24"/>
          <w:shd w:val="clear" w:color="auto" w:fill="FFFFFF"/>
        </w:rPr>
        <w:t>(Fang et al., 2019)</w:t>
      </w:r>
      <w:r w:rsidRPr="00C13D6D">
        <w:rPr>
          <w:rFonts w:ascii="Arial" w:hAnsi="Arial" w:cs="Arial"/>
          <w:color w:val="000000" w:themeColor="text1"/>
          <w:szCs w:val="24"/>
        </w:rPr>
        <w:t xml:space="preserve">. </w:t>
      </w:r>
    </w:p>
    <w:p w:rsidR="00C13D6D" w:rsidRDefault="00C13D6D" w:rsidP="00A31EA2">
      <w:pPr>
        <w:ind w:firstLine="432"/>
        <w:rPr>
          <w:rFonts w:ascii="Arial" w:hAnsi="Arial" w:cs="Arial"/>
          <w:color w:val="000000" w:themeColor="text1"/>
          <w:szCs w:val="24"/>
        </w:rPr>
      </w:pPr>
    </w:p>
    <w:p w:rsidR="00C13D6D" w:rsidRPr="00C13D6D" w:rsidRDefault="00C13D6D" w:rsidP="00A31EA2">
      <w:pPr>
        <w:ind w:firstLine="432"/>
        <w:rPr>
          <w:rFonts w:ascii="Arial" w:hAnsi="Arial" w:cs="Arial"/>
          <w:color w:val="000000" w:themeColor="text1"/>
          <w:szCs w:val="24"/>
        </w:rPr>
      </w:pPr>
    </w:p>
    <w:p w:rsidR="00A31EA2" w:rsidRPr="00C13D6D" w:rsidRDefault="00A31EA2" w:rsidP="00A31EA2">
      <w:pPr>
        <w:rPr>
          <w:rFonts w:ascii="Arial" w:hAnsi="Arial" w:cs="Arial"/>
          <w:color w:val="000000" w:themeColor="text1"/>
          <w:highlight w:val="yellow"/>
          <w:lang w:val="en-US"/>
        </w:rPr>
      </w:pPr>
    </w:p>
    <w:p w:rsidR="00A31EA2" w:rsidRPr="00C13D6D" w:rsidRDefault="00C13D6D" w:rsidP="00A31EA2">
      <w:pPr>
        <w:pStyle w:val="Heading1"/>
        <w:numPr>
          <w:ilvl w:val="0"/>
          <w:numId w:val="18"/>
        </w:numPr>
        <w:spacing w:before="480"/>
        <w:rPr>
          <w:rFonts w:ascii="Arial" w:hAnsi="Arial" w:cs="Arial"/>
          <w:color w:val="000000" w:themeColor="text1"/>
          <w:szCs w:val="24"/>
        </w:rPr>
      </w:pPr>
      <w:bookmarkStart w:id="3" w:name="_Toc167445017"/>
      <w:bookmarkStart w:id="4" w:name="_Toc167707553"/>
      <w:r>
        <w:rPr>
          <w:rFonts w:ascii="Arial" w:hAnsi="Arial" w:cs="Arial"/>
          <w:color w:val="000000" w:themeColor="text1"/>
          <w:szCs w:val="24"/>
        </w:rPr>
        <w:lastRenderedPageBreak/>
        <w:t>Trends and patterns in the U</w:t>
      </w:r>
      <w:r w:rsidR="00A31EA2" w:rsidRPr="00C13D6D">
        <w:rPr>
          <w:rFonts w:ascii="Arial" w:hAnsi="Arial" w:cs="Arial"/>
          <w:color w:val="000000" w:themeColor="text1"/>
          <w:szCs w:val="24"/>
        </w:rPr>
        <w:t>rban Height Hotels financial performance (Past 3 years)</w:t>
      </w:r>
      <w:bookmarkEnd w:id="3"/>
      <w:bookmarkEnd w:id="4"/>
    </w:p>
    <w:p w:rsidR="00814C10" w:rsidRPr="00C13D6D" w:rsidRDefault="00814C10" w:rsidP="00814C10">
      <w:pPr>
        <w:rPr>
          <w:rFonts w:ascii="Arial" w:hAnsi="Arial" w:cs="Arial"/>
          <w:b/>
          <w:color w:val="000000" w:themeColor="text1"/>
        </w:rPr>
      </w:pPr>
      <w:r w:rsidRPr="00C13D6D">
        <w:rPr>
          <w:rFonts w:ascii="Arial" w:hAnsi="Arial" w:cs="Arial"/>
          <w:b/>
          <w:color w:val="000000" w:themeColor="text1"/>
        </w:rPr>
        <w:t>Income statement</w:t>
      </w:r>
    </w:p>
    <w:p w:rsidR="00814C10" w:rsidRPr="00035087" w:rsidRDefault="00814C10" w:rsidP="00814C10">
      <w:pPr>
        <w:rPr>
          <w:color w:val="000000" w:themeColor="text1"/>
        </w:rPr>
      </w:pPr>
      <w:r w:rsidRPr="00035087">
        <w:rPr>
          <w:noProof/>
          <w:color w:val="000000" w:themeColor="text1"/>
          <w:lang w:val="en-US"/>
        </w:rPr>
        <w:drawing>
          <wp:inline distT="0" distB="0" distL="0" distR="0" wp14:anchorId="31F33690" wp14:editId="245475FE">
            <wp:extent cx="5324475" cy="8382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324475" cy="838200"/>
                    </a:xfrm>
                    <a:prstGeom prst="rect">
                      <a:avLst/>
                    </a:prstGeom>
                  </pic:spPr>
                </pic:pic>
              </a:graphicData>
            </a:graphic>
          </wp:inline>
        </w:drawing>
      </w:r>
    </w:p>
    <w:p w:rsidR="00814C10" w:rsidRPr="00035087" w:rsidRDefault="00814C10" w:rsidP="00814C10">
      <w:pPr>
        <w:rPr>
          <w:b/>
          <w:color w:val="000000" w:themeColor="text1"/>
        </w:rPr>
      </w:pPr>
      <w:r w:rsidRPr="00035087">
        <w:rPr>
          <w:b/>
          <w:color w:val="000000" w:themeColor="text1"/>
        </w:rPr>
        <w:t>Balance Sheet</w:t>
      </w:r>
    </w:p>
    <w:p w:rsidR="00814C10" w:rsidRPr="00035087" w:rsidRDefault="00814C10" w:rsidP="00814C10">
      <w:pPr>
        <w:rPr>
          <w:b/>
          <w:color w:val="000000" w:themeColor="text1"/>
        </w:rPr>
      </w:pPr>
    </w:p>
    <w:p w:rsidR="00814C10" w:rsidRPr="00035087" w:rsidRDefault="00814C10" w:rsidP="00814C10">
      <w:pPr>
        <w:rPr>
          <w:color w:val="000000" w:themeColor="text1"/>
        </w:rPr>
      </w:pPr>
      <w:r w:rsidRPr="00035087">
        <w:rPr>
          <w:noProof/>
          <w:color w:val="000000" w:themeColor="text1"/>
          <w:lang w:val="en-US"/>
        </w:rPr>
        <w:drawing>
          <wp:inline distT="0" distB="0" distL="0" distR="0" wp14:anchorId="0E7DEC85" wp14:editId="3D0B43A1">
            <wp:extent cx="5343525" cy="19050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343525" cy="1905000"/>
                    </a:xfrm>
                    <a:prstGeom prst="rect">
                      <a:avLst/>
                    </a:prstGeom>
                  </pic:spPr>
                </pic:pic>
              </a:graphicData>
            </a:graphic>
          </wp:inline>
        </w:drawing>
      </w:r>
    </w:p>
    <w:p w:rsidR="00814C10" w:rsidRPr="00035087" w:rsidRDefault="00814C10" w:rsidP="00814C10">
      <w:pPr>
        <w:rPr>
          <w:color w:val="000000" w:themeColor="text1"/>
        </w:rPr>
      </w:pPr>
    </w:p>
    <w:p w:rsidR="00A31EA2" w:rsidRPr="00C13D6D" w:rsidRDefault="00A31EA2" w:rsidP="00A31EA2">
      <w:pPr>
        <w:pStyle w:val="Heading2"/>
        <w:numPr>
          <w:ilvl w:val="1"/>
          <w:numId w:val="18"/>
        </w:numPr>
        <w:rPr>
          <w:rFonts w:ascii="Arial" w:hAnsi="Arial" w:cs="Arial"/>
          <w:b w:val="0"/>
          <w:color w:val="000000" w:themeColor="text1"/>
          <w:szCs w:val="24"/>
        </w:rPr>
      </w:pPr>
      <w:bookmarkStart w:id="5" w:name="_Toc167445018"/>
      <w:bookmarkStart w:id="6" w:name="_Toc167707554"/>
      <w:r w:rsidRPr="00C13D6D">
        <w:rPr>
          <w:rFonts w:ascii="Arial" w:hAnsi="Arial" w:cs="Arial"/>
          <w:color w:val="000000" w:themeColor="text1"/>
          <w:szCs w:val="24"/>
        </w:rPr>
        <w:t>Revenue ratio</w:t>
      </w:r>
      <w:bookmarkEnd w:id="5"/>
      <w:bookmarkEnd w:id="6"/>
    </w:p>
    <w:p w:rsidR="00A31EA2" w:rsidRPr="00C13D6D" w:rsidRDefault="00A31EA2" w:rsidP="002F7973">
      <w:pPr>
        <w:rPr>
          <w:rFonts w:ascii="Arial" w:hAnsi="Arial" w:cs="Arial"/>
          <w:color w:val="000000" w:themeColor="text1"/>
          <w:szCs w:val="24"/>
        </w:rPr>
      </w:pPr>
      <w:r w:rsidRPr="00C13D6D">
        <w:rPr>
          <w:rFonts w:ascii="Arial" w:hAnsi="Arial" w:cs="Arial"/>
          <w:color w:val="000000" w:themeColor="text1"/>
          <w:szCs w:val="24"/>
        </w:rPr>
        <w:t>The above table of balance and income statements reflects the financial position of the Urban Height Hotel. However, t</w:t>
      </w:r>
      <w:r w:rsidR="00C13D6D">
        <w:rPr>
          <w:rFonts w:ascii="Arial" w:hAnsi="Arial" w:cs="Arial"/>
          <w:color w:val="000000" w:themeColor="text1"/>
          <w:szCs w:val="24"/>
        </w:rPr>
        <w:t>he balance sheet reflects that U</w:t>
      </w:r>
      <w:r w:rsidRPr="00C13D6D">
        <w:rPr>
          <w:rFonts w:ascii="Arial" w:hAnsi="Arial" w:cs="Arial"/>
          <w:color w:val="000000" w:themeColor="text1"/>
          <w:szCs w:val="24"/>
        </w:rPr>
        <w:t>rban hotels have faced declines in these past 3 years. However, in 2021, £2,500,000 whereas, in 2022 the financial position decreases by 300,000 (</w:t>
      </w:r>
      <w:proofErr w:type="spellStart"/>
      <w:r w:rsidRPr="00C13D6D">
        <w:rPr>
          <w:rFonts w:ascii="Arial" w:hAnsi="Arial" w:cs="Arial"/>
          <w:color w:val="000000" w:themeColor="text1"/>
          <w:szCs w:val="24"/>
        </w:rPr>
        <w:t>Furlan</w:t>
      </w:r>
      <w:proofErr w:type="spellEnd"/>
      <w:r w:rsidRPr="00C13D6D">
        <w:rPr>
          <w:rFonts w:ascii="Arial" w:hAnsi="Arial" w:cs="Arial"/>
          <w:color w:val="000000" w:themeColor="text1"/>
          <w:szCs w:val="24"/>
        </w:rPr>
        <w:t xml:space="preserve"> et al., 2019). Comparatively in 2023, the revenue was recorded as around £1,800,0</w:t>
      </w:r>
      <w:r w:rsidR="00BC7CDB">
        <w:rPr>
          <w:rFonts w:ascii="Arial" w:hAnsi="Arial" w:cs="Arial"/>
          <w:color w:val="000000" w:themeColor="text1"/>
          <w:szCs w:val="24"/>
        </w:rPr>
        <w:t>00 which shows that around1,500,</w:t>
      </w:r>
      <w:r w:rsidRPr="00C13D6D">
        <w:rPr>
          <w:rFonts w:ascii="Arial" w:hAnsi="Arial" w:cs="Arial"/>
          <w:color w:val="000000" w:themeColor="text1"/>
          <w:szCs w:val="24"/>
        </w:rPr>
        <w:t xml:space="preserve">000 </w:t>
      </w:r>
      <w:r w:rsidR="00CA6DFC" w:rsidRPr="00C13D6D">
        <w:rPr>
          <w:rFonts w:ascii="Arial" w:hAnsi="Arial" w:cs="Arial"/>
          <w:color w:val="000000" w:themeColor="text1"/>
          <w:szCs w:val="24"/>
        </w:rPr>
        <w:t>decline</w:t>
      </w:r>
      <w:r w:rsidR="00BC7CDB">
        <w:rPr>
          <w:rFonts w:ascii="Arial" w:hAnsi="Arial" w:cs="Arial"/>
          <w:color w:val="000000" w:themeColor="text1"/>
          <w:szCs w:val="24"/>
        </w:rPr>
        <w:t xml:space="preserve"> was measured. Constantly, the U</w:t>
      </w:r>
      <w:r w:rsidRPr="00C13D6D">
        <w:rPr>
          <w:rFonts w:ascii="Arial" w:hAnsi="Arial" w:cs="Arial"/>
          <w:color w:val="000000" w:themeColor="text1"/>
          <w:szCs w:val="24"/>
        </w:rPr>
        <w:t>rban hotel is dropping its revenue. However, this declining trend shows major obstacles to the hotel's revenue, including lower occupancy rates or consumer spending. To change this pattern, Urban Heights must immediately create a strategic turnaround strategy focused on increasing revenue streams, improving efficiency in operations, and increasing customer happiness.</w:t>
      </w:r>
    </w:p>
    <w:p w:rsidR="00A31EA2" w:rsidRPr="00C13D6D" w:rsidRDefault="00A31EA2" w:rsidP="00A31EA2">
      <w:pPr>
        <w:pStyle w:val="Heading2"/>
        <w:numPr>
          <w:ilvl w:val="1"/>
          <w:numId w:val="18"/>
        </w:numPr>
        <w:rPr>
          <w:rFonts w:ascii="Arial" w:hAnsi="Arial" w:cs="Arial"/>
          <w:b w:val="0"/>
          <w:color w:val="000000" w:themeColor="text1"/>
          <w:szCs w:val="24"/>
        </w:rPr>
      </w:pPr>
      <w:bookmarkStart w:id="7" w:name="_Toc167445019"/>
      <w:bookmarkStart w:id="8" w:name="_Toc167707555"/>
      <w:r w:rsidRPr="00C13D6D">
        <w:rPr>
          <w:rFonts w:ascii="Arial" w:hAnsi="Arial" w:cs="Arial"/>
          <w:color w:val="000000" w:themeColor="text1"/>
          <w:szCs w:val="24"/>
        </w:rPr>
        <w:t>Expenses ratio</w:t>
      </w:r>
      <w:bookmarkEnd w:id="7"/>
      <w:bookmarkEnd w:id="8"/>
      <w:r w:rsidRPr="00C13D6D">
        <w:rPr>
          <w:rFonts w:ascii="Arial" w:hAnsi="Arial" w:cs="Arial"/>
          <w:color w:val="000000" w:themeColor="text1"/>
          <w:szCs w:val="24"/>
        </w:rPr>
        <w:t xml:space="preserve"> </w:t>
      </w:r>
    </w:p>
    <w:p w:rsidR="00A31EA2" w:rsidRPr="00C13D6D" w:rsidRDefault="00A31EA2" w:rsidP="002F7973">
      <w:pPr>
        <w:rPr>
          <w:rFonts w:ascii="Arial" w:hAnsi="Arial" w:cs="Arial"/>
          <w:color w:val="000000" w:themeColor="text1"/>
          <w:szCs w:val="24"/>
        </w:rPr>
      </w:pPr>
      <w:r w:rsidRPr="00C13D6D">
        <w:rPr>
          <w:rFonts w:ascii="Arial" w:hAnsi="Arial" w:cs="Arial"/>
          <w:color w:val="000000" w:themeColor="text1"/>
          <w:szCs w:val="24"/>
        </w:rPr>
        <w:t xml:space="preserve">In evaluating the expenses ratio urban hotel has devastatingly increased their expenses over the past three years. However, in 2021 the expense ratio was £1,800,000, whereas, </w:t>
      </w:r>
      <w:r w:rsidRPr="00C13D6D">
        <w:rPr>
          <w:rFonts w:ascii="Arial" w:hAnsi="Arial" w:cs="Arial"/>
          <w:color w:val="000000" w:themeColor="text1"/>
          <w:szCs w:val="24"/>
        </w:rPr>
        <w:lastRenderedPageBreak/>
        <w:t>in the year 2022, the ratio increased by 200,000 which shows the damage towards the hotel. In contrast in 2023, the ratio increased by 300,000. This reflects that the hotel expenses have drastically increased whereas; the revenue has decreased throughout past years (</w:t>
      </w:r>
      <w:proofErr w:type="spellStart"/>
      <w:r w:rsidRPr="00C13D6D">
        <w:rPr>
          <w:rFonts w:ascii="Arial" w:hAnsi="Arial" w:cs="Arial"/>
          <w:color w:val="000000" w:themeColor="text1"/>
          <w:szCs w:val="24"/>
        </w:rPr>
        <w:t>Sanfelici</w:t>
      </w:r>
      <w:proofErr w:type="spellEnd"/>
      <w:r w:rsidRPr="00C13D6D">
        <w:rPr>
          <w:rFonts w:ascii="Arial" w:hAnsi="Arial" w:cs="Arial"/>
          <w:color w:val="000000" w:themeColor="text1"/>
          <w:szCs w:val="24"/>
        </w:rPr>
        <w:t xml:space="preserve"> and Halbert, 2019). The f</w:t>
      </w:r>
      <w:r w:rsidR="00BC7CDB">
        <w:rPr>
          <w:rFonts w:ascii="Arial" w:hAnsi="Arial" w:cs="Arial"/>
          <w:color w:val="000000" w:themeColor="text1"/>
          <w:szCs w:val="24"/>
        </w:rPr>
        <w:t xml:space="preserve">inancial position is unstable. </w:t>
      </w:r>
      <w:r w:rsidRPr="00C13D6D">
        <w:rPr>
          <w:rFonts w:ascii="Arial" w:hAnsi="Arial" w:cs="Arial"/>
          <w:color w:val="000000" w:themeColor="text1"/>
          <w:szCs w:val="24"/>
        </w:rPr>
        <w:t xml:space="preserve">To combat this tendency and enhance profitability, Urban Heights must prioritize cost-cutting measures such as resolving supplier contracts, introducing energy-saving efforts, and optimizing operational operations. </w:t>
      </w:r>
    </w:p>
    <w:p w:rsidR="00A31EA2" w:rsidRPr="00C13D6D" w:rsidRDefault="00A31EA2" w:rsidP="00A31EA2">
      <w:pPr>
        <w:pStyle w:val="Heading2"/>
        <w:numPr>
          <w:ilvl w:val="1"/>
          <w:numId w:val="18"/>
        </w:numPr>
        <w:rPr>
          <w:rFonts w:ascii="Arial" w:hAnsi="Arial" w:cs="Arial"/>
          <w:b w:val="0"/>
          <w:color w:val="000000" w:themeColor="text1"/>
          <w:szCs w:val="24"/>
        </w:rPr>
      </w:pPr>
      <w:bookmarkStart w:id="9" w:name="_Toc167445020"/>
      <w:bookmarkStart w:id="10" w:name="_Toc167707556"/>
      <w:r w:rsidRPr="00C13D6D">
        <w:rPr>
          <w:rFonts w:ascii="Arial" w:hAnsi="Arial" w:cs="Arial"/>
          <w:color w:val="000000" w:themeColor="text1"/>
          <w:szCs w:val="24"/>
        </w:rPr>
        <w:t>Profitability ratio</w:t>
      </w:r>
      <w:bookmarkEnd w:id="9"/>
      <w:bookmarkEnd w:id="10"/>
      <w:r w:rsidRPr="00C13D6D">
        <w:rPr>
          <w:rFonts w:ascii="Arial" w:hAnsi="Arial" w:cs="Arial"/>
          <w:color w:val="000000" w:themeColor="text1"/>
          <w:szCs w:val="24"/>
        </w:rPr>
        <w:t xml:space="preserve"> </w:t>
      </w:r>
    </w:p>
    <w:p w:rsidR="00A31EA2" w:rsidRPr="00C13D6D" w:rsidRDefault="00A31EA2" w:rsidP="002F7973">
      <w:pPr>
        <w:rPr>
          <w:rFonts w:ascii="Arial" w:hAnsi="Arial" w:cs="Arial"/>
          <w:color w:val="000000" w:themeColor="text1"/>
          <w:szCs w:val="24"/>
        </w:rPr>
      </w:pPr>
      <w:r w:rsidRPr="00C13D6D">
        <w:rPr>
          <w:rFonts w:ascii="Arial" w:hAnsi="Arial" w:cs="Arial"/>
          <w:color w:val="000000" w:themeColor="text1"/>
          <w:szCs w:val="24"/>
        </w:rPr>
        <w:t>Urban Heights Hotel's profitability ratio has declined significantly during the last three years. In 2021, the total revenue was £700,000, declining to £200,000 in 2022 and turning into a deficit of (£500,000) in 2023. By recovering profitability, the hotel can ensure its financial stability and viability in a competitive market.</w:t>
      </w:r>
    </w:p>
    <w:p w:rsidR="00A31EA2" w:rsidRPr="00035087" w:rsidRDefault="00A31EA2" w:rsidP="00A31EA2">
      <w:pPr>
        <w:rPr>
          <w:color w:val="000000" w:themeColor="text1"/>
          <w:szCs w:val="24"/>
        </w:rPr>
      </w:pPr>
    </w:p>
    <w:p w:rsidR="00A31EA2" w:rsidRPr="00035087" w:rsidRDefault="00A31EA2" w:rsidP="00A31EA2">
      <w:pPr>
        <w:pStyle w:val="Heading2"/>
        <w:numPr>
          <w:ilvl w:val="1"/>
          <w:numId w:val="18"/>
        </w:numPr>
        <w:rPr>
          <w:rFonts w:cs="Times New Roman"/>
          <w:b w:val="0"/>
          <w:color w:val="000000" w:themeColor="text1"/>
          <w:szCs w:val="24"/>
        </w:rPr>
      </w:pPr>
      <w:bookmarkStart w:id="11" w:name="_Toc167445021"/>
      <w:bookmarkStart w:id="12" w:name="_Toc167707557"/>
      <w:r w:rsidRPr="00035087">
        <w:rPr>
          <w:rFonts w:cs="Times New Roman"/>
          <w:color w:val="000000" w:themeColor="text1"/>
          <w:szCs w:val="24"/>
        </w:rPr>
        <w:t>Liquidity ratio</w:t>
      </w:r>
      <w:bookmarkEnd w:id="11"/>
      <w:bookmarkEnd w:id="12"/>
      <w:r w:rsidRPr="00035087">
        <w:rPr>
          <w:rFonts w:cs="Times New Roman"/>
          <w:color w:val="000000" w:themeColor="text1"/>
          <w:szCs w:val="24"/>
        </w:rPr>
        <w:t xml:space="preserve"> </w:t>
      </w:r>
    </w:p>
    <w:tbl>
      <w:tblPr>
        <w:tblStyle w:val="TableGrid"/>
        <w:tblW w:w="0" w:type="auto"/>
        <w:tblInd w:w="720" w:type="dxa"/>
        <w:tblLook w:val="04A0" w:firstRow="1" w:lastRow="0" w:firstColumn="1" w:lastColumn="0" w:noHBand="0" w:noVBand="1"/>
      </w:tblPr>
      <w:tblGrid>
        <w:gridCol w:w="2911"/>
        <w:gridCol w:w="2847"/>
        <w:gridCol w:w="2872"/>
      </w:tblGrid>
      <w:tr w:rsidR="00035087" w:rsidRPr="00035087" w:rsidTr="00AF2BAA">
        <w:tc>
          <w:tcPr>
            <w:tcW w:w="3192" w:type="dxa"/>
          </w:tcPr>
          <w:p w:rsidR="00A31EA2" w:rsidRPr="00035087" w:rsidRDefault="00A31EA2" w:rsidP="00AF2BAA">
            <w:pPr>
              <w:pStyle w:val="ListParagraph"/>
              <w:rPr>
                <w:b/>
                <w:color w:val="000000" w:themeColor="text1"/>
                <w:szCs w:val="24"/>
              </w:rPr>
            </w:pPr>
            <w:r w:rsidRPr="00035087">
              <w:rPr>
                <w:b/>
                <w:color w:val="000000" w:themeColor="text1"/>
                <w:szCs w:val="24"/>
              </w:rPr>
              <w:t>2021</w:t>
            </w:r>
          </w:p>
        </w:tc>
        <w:tc>
          <w:tcPr>
            <w:tcW w:w="3192" w:type="dxa"/>
          </w:tcPr>
          <w:p w:rsidR="00A31EA2" w:rsidRPr="00035087" w:rsidRDefault="00A31EA2" w:rsidP="00AF2BAA">
            <w:pPr>
              <w:pStyle w:val="ListParagraph"/>
              <w:rPr>
                <w:b/>
                <w:color w:val="000000" w:themeColor="text1"/>
                <w:szCs w:val="24"/>
              </w:rPr>
            </w:pPr>
            <w:r w:rsidRPr="00035087">
              <w:rPr>
                <w:b/>
                <w:color w:val="000000" w:themeColor="text1"/>
                <w:szCs w:val="24"/>
              </w:rPr>
              <w:t>2022</w:t>
            </w:r>
          </w:p>
          <w:p w:rsidR="00A31EA2" w:rsidRPr="00035087" w:rsidRDefault="00A31EA2" w:rsidP="00AF2BAA">
            <w:pPr>
              <w:pStyle w:val="ListParagraph"/>
              <w:ind w:left="0"/>
              <w:rPr>
                <w:b/>
                <w:color w:val="000000" w:themeColor="text1"/>
                <w:szCs w:val="24"/>
              </w:rPr>
            </w:pPr>
          </w:p>
        </w:tc>
        <w:tc>
          <w:tcPr>
            <w:tcW w:w="3192" w:type="dxa"/>
          </w:tcPr>
          <w:p w:rsidR="00A31EA2" w:rsidRPr="00035087" w:rsidRDefault="00A31EA2" w:rsidP="00AF2BAA">
            <w:pPr>
              <w:pStyle w:val="ListParagraph"/>
              <w:rPr>
                <w:b/>
                <w:color w:val="000000" w:themeColor="text1"/>
                <w:szCs w:val="24"/>
              </w:rPr>
            </w:pPr>
            <w:r w:rsidRPr="00035087">
              <w:rPr>
                <w:b/>
                <w:color w:val="000000" w:themeColor="text1"/>
                <w:szCs w:val="24"/>
              </w:rPr>
              <w:t>2023</w:t>
            </w:r>
          </w:p>
          <w:p w:rsidR="00A31EA2" w:rsidRPr="00035087" w:rsidRDefault="00A31EA2" w:rsidP="00AF2BAA">
            <w:pPr>
              <w:pStyle w:val="ListParagraph"/>
              <w:ind w:left="0"/>
              <w:rPr>
                <w:b/>
                <w:color w:val="000000" w:themeColor="text1"/>
                <w:szCs w:val="24"/>
              </w:rPr>
            </w:pPr>
          </w:p>
        </w:tc>
      </w:tr>
      <w:tr w:rsidR="00035087" w:rsidRPr="00035087" w:rsidTr="00AF2BAA">
        <w:tc>
          <w:tcPr>
            <w:tcW w:w="3192" w:type="dxa"/>
          </w:tcPr>
          <w:p w:rsidR="00A31EA2" w:rsidRPr="00035087" w:rsidRDefault="00A31EA2" w:rsidP="00AF2BAA">
            <w:pPr>
              <w:pStyle w:val="ListParagraph"/>
              <w:ind w:left="0"/>
              <w:rPr>
                <w:color w:val="000000" w:themeColor="text1"/>
                <w:szCs w:val="24"/>
                <w:u w:val="single"/>
              </w:rPr>
            </w:pPr>
            <w:r w:rsidRPr="00035087">
              <w:rPr>
                <w:color w:val="000000" w:themeColor="text1"/>
                <w:szCs w:val="24"/>
              </w:rPr>
              <w:t xml:space="preserve">= </w:t>
            </w:r>
            <w:r w:rsidRPr="00035087">
              <w:rPr>
                <w:color w:val="000000" w:themeColor="text1"/>
                <w:szCs w:val="24"/>
                <w:u w:val="single"/>
              </w:rPr>
              <w:t>(£300,000+£150,000)</w:t>
            </w:r>
          </w:p>
          <w:p w:rsidR="00A31EA2" w:rsidRPr="00035087" w:rsidRDefault="00A31EA2" w:rsidP="00AF2BAA">
            <w:pPr>
              <w:pStyle w:val="ListParagraph"/>
              <w:ind w:left="0"/>
              <w:rPr>
                <w:color w:val="000000" w:themeColor="text1"/>
                <w:szCs w:val="24"/>
              </w:rPr>
            </w:pPr>
            <w:r w:rsidRPr="00035087">
              <w:rPr>
                <w:color w:val="000000" w:themeColor="text1"/>
                <w:szCs w:val="24"/>
              </w:rPr>
              <w:t xml:space="preserve">            £ 250,000</w:t>
            </w:r>
          </w:p>
        </w:tc>
        <w:tc>
          <w:tcPr>
            <w:tcW w:w="3192" w:type="dxa"/>
          </w:tcPr>
          <w:p w:rsidR="00A31EA2" w:rsidRPr="00035087" w:rsidRDefault="00A31EA2" w:rsidP="00AF2BAA">
            <w:pPr>
              <w:pStyle w:val="ListParagraph"/>
              <w:ind w:left="0"/>
              <w:rPr>
                <w:color w:val="000000" w:themeColor="text1"/>
                <w:szCs w:val="24"/>
                <w:u w:val="single"/>
              </w:rPr>
            </w:pPr>
            <w:r w:rsidRPr="00035087">
              <w:rPr>
                <w:color w:val="000000" w:themeColor="text1"/>
                <w:szCs w:val="24"/>
              </w:rPr>
              <w:t xml:space="preserve">= </w:t>
            </w:r>
            <w:r w:rsidRPr="00035087">
              <w:rPr>
                <w:color w:val="000000" w:themeColor="text1"/>
                <w:szCs w:val="24"/>
                <w:u w:val="single"/>
              </w:rPr>
              <w:t>(£ 200,000+£100,000)</w:t>
            </w:r>
          </w:p>
          <w:p w:rsidR="00A31EA2" w:rsidRPr="00035087" w:rsidRDefault="00A31EA2" w:rsidP="00AF2BAA">
            <w:pPr>
              <w:pStyle w:val="ListParagraph"/>
              <w:ind w:left="0"/>
              <w:rPr>
                <w:color w:val="000000" w:themeColor="text1"/>
                <w:szCs w:val="24"/>
              </w:rPr>
            </w:pPr>
            <w:r w:rsidRPr="00035087">
              <w:rPr>
                <w:color w:val="000000" w:themeColor="text1"/>
                <w:szCs w:val="24"/>
              </w:rPr>
              <w:t xml:space="preserve">           £2,270,000</w:t>
            </w:r>
          </w:p>
        </w:tc>
        <w:tc>
          <w:tcPr>
            <w:tcW w:w="3192" w:type="dxa"/>
          </w:tcPr>
          <w:p w:rsidR="00A31EA2" w:rsidRPr="00035087" w:rsidRDefault="00A31EA2" w:rsidP="00AF2BAA">
            <w:pPr>
              <w:pStyle w:val="ListParagraph"/>
              <w:ind w:left="0"/>
              <w:rPr>
                <w:color w:val="000000" w:themeColor="text1"/>
                <w:szCs w:val="24"/>
                <w:u w:val="single"/>
              </w:rPr>
            </w:pPr>
            <w:r w:rsidRPr="00035087">
              <w:rPr>
                <w:color w:val="000000" w:themeColor="text1"/>
                <w:szCs w:val="24"/>
              </w:rPr>
              <w:t>= (</w:t>
            </w:r>
            <w:r w:rsidRPr="00035087">
              <w:rPr>
                <w:color w:val="000000" w:themeColor="text1"/>
                <w:szCs w:val="24"/>
                <w:u w:val="single"/>
              </w:rPr>
              <w:t>£100,000+£80,000)</w:t>
            </w:r>
          </w:p>
          <w:p w:rsidR="00A31EA2" w:rsidRPr="00035087" w:rsidRDefault="00A31EA2" w:rsidP="00AF2BAA">
            <w:pPr>
              <w:pStyle w:val="ListParagraph"/>
              <w:ind w:left="0"/>
              <w:rPr>
                <w:color w:val="000000" w:themeColor="text1"/>
                <w:szCs w:val="24"/>
              </w:rPr>
            </w:pPr>
            <w:r w:rsidRPr="00035087">
              <w:rPr>
                <w:color w:val="000000" w:themeColor="text1"/>
                <w:szCs w:val="24"/>
              </w:rPr>
              <w:t xml:space="preserve">          £3,300,000</w:t>
            </w:r>
          </w:p>
        </w:tc>
      </w:tr>
      <w:tr w:rsidR="00A31EA2" w:rsidRPr="00035087" w:rsidTr="00AF2BAA">
        <w:tc>
          <w:tcPr>
            <w:tcW w:w="3192" w:type="dxa"/>
          </w:tcPr>
          <w:p w:rsidR="00A31EA2" w:rsidRPr="00035087" w:rsidRDefault="00A31EA2" w:rsidP="00AF2BAA">
            <w:pPr>
              <w:pStyle w:val="ListParagraph"/>
              <w:rPr>
                <w:color w:val="000000" w:themeColor="text1"/>
                <w:szCs w:val="24"/>
              </w:rPr>
            </w:pPr>
            <w:r w:rsidRPr="00035087">
              <w:rPr>
                <w:color w:val="000000" w:themeColor="text1"/>
                <w:szCs w:val="24"/>
              </w:rPr>
              <w:t>= 1.8</w:t>
            </w:r>
          </w:p>
        </w:tc>
        <w:tc>
          <w:tcPr>
            <w:tcW w:w="3192" w:type="dxa"/>
          </w:tcPr>
          <w:p w:rsidR="00A31EA2" w:rsidRPr="00035087" w:rsidRDefault="00A31EA2" w:rsidP="00AF2BAA">
            <w:pPr>
              <w:pStyle w:val="ListParagraph"/>
              <w:ind w:left="0"/>
              <w:rPr>
                <w:color w:val="000000" w:themeColor="text1"/>
                <w:szCs w:val="24"/>
              </w:rPr>
            </w:pPr>
            <w:r w:rsidRPr="00035087">
              <w:rPr>
                <w:color w:val="000000" w:themeColor="text1"/>
                <w:szCs w:val="24"/>
              </w:rPr>
              <w:t>= 1.11</w:t>
            </w:r>
          </w:p>
        </w:tc>
        <w:tc>
          <w:tcPr>
            <w:tcW w:w="3192" w:type="dxa"/>
          </w:tcPr>
          <w:p w:rsidR="00A31EA2" w:rsidRPr="00035087" w:rsidRDefault="00A31EA2" w:rsidP="00AF2BAA">
            <w:pPr>
              <w:pStyle w:val="ListParagraph"/>
              <w:rPr>
                <w:color w:val="000000" w:themeColor="text1"/>
                <w:szCs w:val="24"/>
              </w:rPr>
            </w:pPr>
            <w:r w:rsidRPr="00035087">
              <w:rPr>
                <w:color w:val="000000" w:themeColor="text1"/>
                <w:szCs w:val="24"/>
              </w:rPr>
              <w:t>= 0.6</w:t>
            </w:r>
          </w:p>
          <w:p w:rsidR="00A31EA2" w:rsidRPr="00035087" w:rsidRDefault="00A31EA2" w:rsidP="00AF2BAA">
            <w:pPr>
              <w:pStyle w:val="ListParagraph"/>
              <w:ind w:left="0"/>
              <w:rPr>
                <w:color w:val="000000" w:themeColor="text1"/>
                <w:szCs w:val="24"/>
              </w:rPr>
            </w:pPr>
          </w:p>
        </w:tc>
      </w:tr>
    </w:tbl>
    <w:p w:rsidR="00A31EA2" w:rsidRPr="00035087" w:rsidRDefault="00A31EA2" w:rsidP="00A31EA2">
      <w:pPr>
        <w:rPr>
          <w:color w:val="000000" w:themeColor="text1"/>
          <w:szCs w:val="24"/>
        </w:rPr>
      </w:pPr>
    </w:p>
    <w:p w:rsidR="00A31EA2" w:rsidRPr="00C13D6D" w:rsidRDefault="00A31EA2" w:rsidP="002F7973">
      <w:pPr>
        <w:rPr>
          <w:rFonts w:ascii="Arial" w:hAnsi="Arial" w:cs="Arial"/>
          <w:color w:val="000000" w:themeColor="text1"/>
          <w:szCs w:val="24"/>
        </w:rPr>
      </w:pPr>
      <w:r w:rsidRPr="00C13D6D">
        <w:rPr>
          <w:rFonts w:ascii="Arial" w:hAnsi="Arial" w:cs="Arial"/>
          <w:color w:val="000000" w:themeColor="text1"/>
          <w:szCs w:val="24"/>
        </w:rPr>
        <w:t>Liquidity ratios reflect Urban Heights Hotel's capacity to fulfil its short-term debts. A ratio greater than 1 shows that the hotel has enough liquid assets to meet its short-term obligations. However, the decrease in ratios of liquidity points to a significant liquidity strain, notably in 2023, which may necessitate management attention to strengthen cash flow management or lower short-term liabilities (</w:t>
      </w:r>
      <w:proofErr w:type="spellStart"/>
      <w:r w:rsidRPr="00C13D6D">
        <w:rPr>
          <w:rFonts w:ascii="Arial" w:hAnsi="Arial" w:cs="Arial"/>
          <w:color w:val="000000" w:themeColor="text1"/>
          <w:szCs w:val="24"/>
        </w:rPr>
        <w:t>Rolnik</w:t>
      </w:r>
      <w:proofErr w:type="spellEnd"/>
      <w:r w:rsidRPr="00C13D6D">
        <w:rPr>
          <w:rFonts w:ascii="Arial" w:hAnsi="Arial" w:cs="Arial"/>
          <w:color w:val="000000" w:themeColor="text1"/>
          <w:szCs w:val="24"/>
        </w:rPr>
        <w:t>, 2019).</w:t>
      </w:r>
    </w:p>
    <w:p w:rsidR="00A31EA2" w:rsidRDefault="00A31EA2" w:rsidP="00A31EA2">
      <w:pPr>
        <w:rPr>
          <w:color w:val="000000" w:themeColor="text1"/>
          <w:szCs w:val="24"/>
        </w:rPr>
      </w:pPr>
    </w:p>
    <w:p w:rsidR="00C13D6D" w:rsidRDefault="00C13D6D" w:rsidP="00A31EA2">
      <w:pPr>
        <w:rPr>
          <w:color w:val="000000" w:themeColor="text1"/>
          <w:szCs w:val="24"/>
        </w:rPr>
      </w:pPr>
    </w:p>
    <w:p w:rsidR="00C13D6D" w:rsidRDefault="00C13D6D" w:rsidP="00A31EA2">
      <w:pPr>
        <w:rPr>
          <w:color w:val="000000" w:themeColor="text1"/>
          <w:szCs w:val="24"/>
        </w:rPr>
      </w:pPr>
    </w:p>
    <w:p w:rsidR="00C13D6D" w:rsidRDefault="00C13D6D" w:rsidP="00A31EA2">
      <w:pPr>
        <w:rPr>
          <w:color w:val="000000" w:themeColor="text1"/>
          <w:szCs w:val="24"/>
        </w:rPr>
      </w:pPr>
    </w:p>
    <w:p w:rsidR="00C13D6D" w:rsidRDefault="00C13D6D" w:rsidP="00A31EA2">
      <w:pPr>
        <w:rPr>
          <w:color w:val="000000" w:themeColor="text1"/>
          <w:szCs w:val="24"/>
        </w:rPr>
      </w:pPr>
    </w:p>
    <w:p w:rsidR="00C13D6D" w:rsidRDefault="00C13D6D" w:rsidP="00A31EA2">
      <w:pPr>
        <w:rPr>
          <w:color w:val="000000" w:themeColor="text1"/>
          <w:szCs w:val="24"/>
        </w:rPr>
      </w:pPr>
    </w:p>
    <w:p w:rsidR="00C13D6D" w:rsidRPr="00035087" w:rsidRDefault="00C13D6D" w:rsidP="00A31EA2">
      <w:pPr>
        <w:rPr>
          <w:color w:val="000000" w:themeColor="text1"/>
          <w:szCs w:val="24"/>
        </w:rPr>
      </w:pPr>
    </w:p>
    <w:p w:rsidR="00A31EA2" w:rsidRPr="00C13D6D" w:rsidRDefault="00A31EA2" w:rsidP="00C13D6D">
      <w:pPr>
        <w:pStyle w:val="Heading2"/>
        <w:numPr>
          <w:ilvl w:val="1"/>
          <w:numId w:val="18"/>
        </w:numPr>
        <w:rPr>
          <w:rFonts w:ascii="Arial" w:hAnsi="Arial" w:cs="Arial"/>
          <w:b w:val="0"/>
          <w:color w:val="000000" w:themeColor="text1"/>
          <w:szCs w:val="24"/>
        </w:rPr>
      </w:pPr>
      <w:bookmarkStart w:id="13" w:name="_Toc167445022"/>
      <w:bookmarkStart w:id="14" w:name="_Toc167707558"/>
      <w:r w:rsidRPr="00C13D6D">
        <w:rPr>
          <w:rFonts w:ascii="Arial" w:hAnsi="Arial" w:cs="Arial"/>
          <w:color w:val="000000" w:themeColor="text1"/>
          <w:szCs w:val="24"/>
        </w:rPr>
        <w:t>Solvency ratio</w:t>
      </w:r>
      <w:bookmarkEnd w:id="13"/>
      <w:bookmarkEnd w:id="14"/>
    </w:p>
    <w:p w:rsidR="00A31EA2" w:rsidRPr="00C13D6D" w:rsidRDefault="00A31EA2" w:rsidP="00A31EA2">
      <w:pPr>
        <w:rPr>
          <w:rFonts w:ascii="Arial" w:hAnsi="Arial" w:cs="Arial"/>
          <w:color w:val="000000" w:themeColor="text1"/>
          <w:szCs w:val="24"/>
        </w:rPr>
      </w:pPr>
      <w:r w:rsidRPr="00C13D6D">
        <w:rPr>
          <w:rFonts w:ascii="Arial" w:hAnsi="Arial" w:cs="Arial"/>
          <w:color w:val="000000" w:themeColor="text1"/>
          <w:szCs w:val="24"/>
        </w:rPr>
        <w:t xml:space="preserve">The solvency ratio of urban hotels can be calculated by </w:t>
      </w:r>
    </w:p>
    <w:p w:rsidR="00A31EA2" w:rsidRPr="00C13D6D" w:rsidRDefault="00A31EA2" w:rsidP="00A31EA2">
      <w:pPr>
        <w:pStyle w:val="ListParagraph"/>
        <w:rPr>
          <w:rFonts w:ascii="Arial" w:hAnsi="Arial" w:cs="Arial"/>
          <w:color w:val="000000" w:themeColor="text1"/>
          <w:szCs w:val="24"/>
        </w:rPr>
      </w:pPr>
      <w:r w:rsidRPr="00C13D6D">
        <w:rPr>
          <w:rFonts w:ascii="Arial" w:hAnsi="Arial" w:cs="Arial"/>
          <w:color w:val="000000" w:themeColor="text1"/>
          <w:szCs w:val="24"/>
        </w:rPr>
        <w:t>Solvency ratio= Total Assets/ Total Liabilities</w:t>
      </w:r>
    </w:p>
    <w:tbl>
      <w:tblPr>
        <w:tblStyle w:val="TableGrid"/>
        <w:tblW w:w="0" w:type="auto"/>
        <w:tblInd w:w="720" w:type="dxa"/>
        <w:tblLook w:val="04A0" w:firstRow="1" w:lastRow="0" w:firstColumn="1" w:lastColumn="0" w:noHBand="0" w:noVBand="1"/>
      </w:tblPr>
      <w:tblGrid>
        <w:gridCol w:w="2684"/>
        <w:gridCol w:w="2935"/>
        <w:gridCol w:w="3011"/>
      </w:tblGrid>
      <w:tr w:rsidR="00035087" w:rsidRPr="00035087" w:rsidTr="00AF2BAA">
        <w:tc>
          <w:tcPr>
            <w:tcW w:w="3192" w:type="dxa"/>
          </w:tcPr>
          <w:p w:rsidR="00A31EA2" w:rsidRPr="00035087" w:rsidRDefault="00A31EA2" w:rsidP="00AF2BAA">
            <w:pPr>
              <w:pStyle w:val="ListParagraph"/>
              <w:rPr>
                <w:b/>
                <w:color w:val="000000" w:themeColor="text1"/>
                <w:szCs w:val="24"/>
              </w:rPr>
            </w:pPr>
            <w:r w:rsidRPr="00035087">
              <w:rPr>
                <w:b/>
                <w:color w:val="000000" w:themeColor="text1"/>
                <w:szCs w:val="24"/>
              </w:rPr>
              <w:t>2021</w:t>
            </w:r>
          </w:p>
        </w:tc>
        <w:tc>
          <w:tcPr>
            <w:tcW w:w="3192" w:type="dxa"/>
          </w:tcPr>
          <w:p w:rsidR="00A31EA2" w:rsidRPr="00035087" w:rsidRDefault="00A31EA2" w:rsidP="00AF2BAA">
            <w:pPr>
              <w:pStyle w:val="ListParagraph"/>
              <w:rPr>
                <w:b/>
                <w:color w:val="000000" w:themeColor="text1"/>
                <w:szCs w:val="24"/>
              </w:rPr>
            </w:pPr>
            <w:r w:rsidRPr="00035087">
              <w:rPr>
                <w:b/>
                <w:color w:val="000000" w:themeColor="text1"/>
                <w:szCs w:val="24"/>
              </w:rPr>
              <w:t>2022</w:t>
            </w:r>
          </w:p>
          <w:p w:rsidR="00A31EA2" w:rsidRPr="00035087" w:rsidRDefault="00A31EA2" w:rsidP="00AF2BAA">
            <w:pPr>
              <w:pStyle w:val="ListParagraph"/>
              <w:ind w:left="0"/>
              <w:rPr>
                <w:b/>
                <w:color w:val="000000" w:themeColor="text1"/>
                <w:szCs w:val="24"/>
              </w:rPr>
            </w:pPr>
          </w:p>
        </w:tc>
        <w:tc>
          <w:tcPr>
            <w:tcW w:w="3192" w:type="dxa"/>
          </w:tcPr>
          <w:p w:rsidR="00A31EA2" w:rsidRPr="00035087" w:rsidRDefault="00A31EA2" w:rsidP="00AF2BAA">
            <w:pPr>
              <w:pStyle w:val="ListParagraph"/>
              <w:rPr>
                <w:b/>
                <w:color w:val="000000" w:themeColor="text1"/>
                <w:szCs w:val="24"/>
              </w:rPr>
            </w:pPr>
            <w:r w:rsidRPr="00035087">
              <w:rPr>
                <w:b/>
                <w:color w:val="000000" w:themeColor="text1"/>
                <w:szCs w:val="24"/>
              </w:rPr>
              <w:t>2023</w:t>
            </w:r>
          </w:p>
          <w:p w:rsidR="00A31EA2" w:rsidRPr="00035087" w:rsidRDefault="00A31EA2" w:rsidP="00AF2BAA">
            <w:pPr>
              <w:pStyle w:val="ListParagraph"/>
              <w:ind w:left="0"/>
              <w:rPr>
                <w:b/>
                <w:color w:val="000000" w:themeColor="text1"/>
                <w:szCs w:val="24"/>
              </w:rPr>
            </w:pPr>
          </w:p>
        </w:tc>
      </w:tr>
      <w:tr w:rsidR="00035087" w:rsidRPr="00035087" w:rsidTr="00AF2BAA">
        <w:tc>
          <w:tcPr>
            <w:tcW w:w="3192" w:type="dxa"/>
          </w:tcPr>
          <w:p w:rsidR="00A31EA2" w:rsidRPr="00035087" w:rsidRDefault="00A31EA2" w:rsidP="00AF2BAA">
            <w:pPr>
              <w:pStyle w:val="ListParagraph"/>
              <w:ind w:left="0"/>
              <w:rPr>
                <w:color w:val="000000" w:themeColor="text1"/>
                <w:szCs w:val="24"/>
              </w:rPr>
            </w:pPr>
            <w:r w:rsidRPr="00035087">
              <w:rPr>
                <w:color w:val="000000" w:themeColor="text1"/>
                <w:szCs w:val="24"/>
              </w:rPr>
              <w:t>=£5,450,000 / £3,250,000</w:t>
            </w:r>
          </w:p>
        </w:tc>
        <w:tc>
          <w:tcPr>
            <w:tcW w:w="3192" w:type="dxa"/>
          </w:tcPr>
          <w:p w:rsidR="00A31EA2" w:rsidRPr="00035087" w:rsidRDefault="00A31EA2" w:rsidP="00AF2BAA">
            <w:pPr>
              <w:pStyle w:val="ListParagraph"/>
              <w:ind w:left="0"/>
              <w:rPr>
                <w:color w:val="000000" w:themeColor="text1"/>
                <w:szCs w:val="24"/>
              </w:rPr>
            </w:pPr>
            <w:r w:rsidRPr="00035087">
              <w:rPr>
                <w:color w:val="000000" w:themeColor="text1"/>
                <w:szCs w:val="24"/>
              </w:rPr>
              <w:t>=£ 5,100,000/£3,270,000</w:t>
            </w:r>
          </w:p>
        </w:tc>
        <w:tc>
          <w:tcPr>
            <w:tcW w:w="3192" w:type="dxa"/>
          </w:tcPr>
          <w:p w:rsidR="00A31EA2" w:rsidRPr="00035087" w:rsidRDefault="00A31EA2" w:rsidP="00AF2BAA">
            <w:pPr>
              <w:pStyle w:val="ListParagraph"/>
              <w:ind w:left="0"/>
              <w:rPr>
                <w:color w:val="000000" w:themeColor="text1"/>
                <w:szCs w:val="24"/>
              </w:rPr>
            </w:pPr>
            <w:r w:rsidRPr="00035087">
              <w:rPr>
                <w:color w:val="000000" w:themeColor="text1"/>
                <w:szCs w:val="24"/>
              </w:rPr>
              <w:t>=£4,680,000/£3,300,000</w:t>
            </w:r>
          </w:p>
        </w:tc>
      </w:tr>
      <w:tr w:rsidR="00A31EA2" w:rsidRPr="00035087" w:rsidTr="00AF2BAA">
        <w:tc>
          <w:tcPr>
            <w:tcW w:w="3192" w:type="dxa"/>
          </w:tcPr>
          <w:p w:rsidR="00A31EA2" w:rsidRPr="00035087" w:rsidRDefault="00A31EA2" w:rsidP="00AF2BAA">
            <w:pPr>
              <w:pStyle w:val="ListParagraph"/>
              <w:rPr>
                <w:color w:val="000000" w:themeColor="text1"/>
                <w:szCs w:val="24"/>
              </w:rPr>
            </w:pPr>
            <w:r w:rsidRPr="00035087">
              <w:rPr>
                <w:color w:val="000000" w:themeColor="text1"/>
                <w:szCs w:val="24"/>
              </w:rPr>
              <w:t>= 1.676</w:t>
            </w:r>
          </w:p>
        </w:tc>
        <w:tc>
          <w:tcPr>
            <w:tcW w:w="3192" w:type="dxa"/>
          </w:tcPr>
          <w:p w:rsidR="00A31EA2" w:rsidRPr="00035087" w:rsidRDefault="00A31EA2" w:rsidP="00AF2BAA">
            <w:pPr>
              <w:pStyle w:val="ListParagraph"/>
              <w:ind w:left="0"/>
              <w:rPr>
                <w:color w:val="000000" w:themeColor="text1"/>
                <w:szCs w:val="24"/>
              </w:rPr>
            </w:pPr>
            <w:r w:rsidRPr="00035087">
              <w:rPr>
                <w:color w:val="000000" w:themeColor="text1"/>
                <w:szCs w:val="24"/>
              </w:rPr>
              <w:t>= 1.556</w:t>
            </w:r>
          </w:p>
        </w:tc>
        <w:tc>
          <w:tcPr>
            <w:tcW w:w="3192" w:type="dxa"/>
          </w:tcPr>
          <w:p w:rsidR="00A31EA2" w:rsidRPr="00035087" w:rsidRDefault="00A31EA2" w:rsidP="00AF2BAA">
            <w:pPr>
              <w:pStyle w:val="ListParagraph"/>
              <w:rPr>
                <w:color w:val="000000" w:themeColor="text1"/>
                <w:szCs w:val="24"/>
              </w:rPr>
            </w:pPr>
            <w:r w:rsidRPr="00035087">
              <w:rPr>
                <w:color w:val="000000" w:themeColor="text1"/>
                <w:szCs w:val="24"/>
              </w:rPr>
              <w:t>= 1.418</w:t>
            </w:r>
          </w:p>
          <w:p w:rsidR="00A31EA2" w:rsidRPr="00035087" w:rsidRDefault="00A31EA2" w:rsidP="00AF2BAA">
            <w:pPr>
              <w:pStyle w:val="ListParagraph"/>
              <w:ind w:left="0"/>
              <w:rPr>
                <w:color w:val="000000" w:themeColor="text1"/>
                <w:szCs w:val="24"/>
              </w:rPr>
            </w:pPr>
          </w:p>
        </w:tc>
      </w:tr>
    </w:tbl>
    <w:p w:rsidR="00A31EA2" w:rsidRPr="00035087" w:rsidRDefault="00A31EA2" w:rsidP="00A31EA2">
      <w:pPr>
        <w:pStyle w:val="ListParagraph"/>
        <w:rPr>
          <w:color w:val="000000" w:themeColor="text1"/>
          <w:szCs w:val="24"/>
        </w:rPr>
      </w:pPr>
    </w:p>
    <w:p w:rsidR="00A31EA2" w:rsidRPr="00C13D6D" w:rsidRDefault="00A31EA2" w:rsidP="002F7973">
      <w:pPr>
        <w:rPr>
          <w:rFonts w:ascii="Arial" w:hAnsi="Arial" w:cs="Arial"/>
          <w:color w:val="000000" w:themeColor="text1"/>
          <w:szCs w:val="24"/>
        </w:rPr>
      </w:pPr>
      <w:bookmarkStart w:id="15" w:name="_GoBack"/>
      <w:bookmarkEnd w:id="15"/>
      <w:r w:rsidRPr="00C13D6D">
        <w:rPr>
          <w:rFonts w:ascii="Arial" w:hAnsi="Arial" w:cs="Arial"/>
          <w:color w:val="000000" w:themeColor="text1"/>
          <w:szCs w:val="24"/>
        </w:rPr>
        <w:t>The solvency ratio reflects that in the past 3 years, urban hotels have increased their assets rather than their liabilities (</w:t>
      </w:r>
      <w:proofErr w:type="spellStart"/>
      <w:r w:rsidRPr="00C13D6D">
        <w:rPr>
          <w:rFonts w:ascii="Arial" w:hAnsi="Arial" w:cs="Arial"/>
          <w:color w:val="000000" w:themeColor="text1"/>
          <w:szCs w:val="24"/>
        </w:rPr>
        <w:t>Berawi</w:t>
      </w:r>
      <w:proofErr w:type="spellEnd"/>
      <w:r w:rsidRPr="00C13D6D">
        <w:rPr>
          <w:rFonts w:ascii="Arial" w:hAnsi="Arial" w:cs="Arial"/>
          <w:color w:val="000000" w:themeColor="text1"/>
          <w:szCs w:val="24"/>
        </w:rPr>
        <w:t xml:space="preserve"> et al., 2019).</w:t>
      </w:r>
    </w:p>
    <w:p w:rsidR="00F74CD1" w:rsidRPr="00C13D6D" w:rsidRDefault="00EE24AE" w:rsidP="00A31EA2">
      <w:pPr>
        <w:pStyle w:val="Heading1"/>
        <w:numPr>
          <w:ilvl w:val="0"/>
          <w:numId w:val="18"/>
        </w:numPr>
        <w:rPr>
          <w:rFonts w:ascii="Arial" w:hAnsi="Arial" w:cs="Arial"/>
          <w:color w:val="000000" w:themeColor="text1"/>
          <w:lang w:val="en-US"/>
        </w:rPr>
      </w:pPr>
      <w:bookmarkStart w:id="16" w:name="_Toc167707559"/>
      <w:r w:rsidRPr="00C13D6D">
        <w:rPr>
          <w:rFonts w:ascii="Arial" w:hAnsi="Arial" w:cs="Arial"/>
          <w:color w:val="000000" w:themeColor="text1"/>
          <w:lang w:val="en-US"/>
        </w:rPr>
        <w:t xml:space="preserve">Key reasons </w:t>
      </w:r>
      <w:r w:rsidRPr="00C13D6D">
        <w:rPr>
          <w:rFonts w:ascii="Arial" w:hAnsi="Arial" w:cs="Arial"/>
          <w:color w:val="000000" w:themeColor="text1"/>
        </w:rPr>
        <w:t>behind</w:t>
      </w:r>
      <w:r w:rsidRPr="00C13D6D">
        <w:rPr>
          <w:rFonts w:ascii="Arial" w:hAnsi="Arial" w:cs="Arial"/>
          <w:color w:val="000000" w:themeColor="text1"/>
          <w:lang w:val="en-US"/>
        </w:rPr>
        <w:t xml:space="preserve"> the decline in profitability</w:t>
      </w:r>
      <w:bookmarkEnd w:id="16"/>
      <w:r w:rsidR="00FF50A9" w:rsidRPr="00C13D6D">
        <w:rPr>
          <w:rFonts w:ascii="Arial" w:hAnsi="Arial" w:cs="Arial"/>
          <w:color w:val="000000" w:themeColor="text1"/>
          <w:lang w:val="en-US"/>
        </w:rPr>
        <w:t xml:space="preserve"> </w:t>
      </w:r>
    </w:p>
    <w:p w:rsidR="00685E3A" w:rsidRPr="00C13D6D" w:rsidRDefault="00EE24AE" w:rsidP="00FF50A9">
      <w:pPr>
        <w:rPr>
          <w:rFonts w:ascii="Arial" w:hAnsi="Arial" w:cs="Arial"/>
          <w:color w:val="000000" w:themeColor="text1"/>
        </w:rPr>
      </w:pPr>
      <w:r w:rsidRPr="00C13D6D">
        <w:rPr>
          <w:rFonts w:ascii="Arial" w:hAnsi="Arial" w:cs="Arial"/>
          <w:color w:val="000000" w:themeColor="text1"/>
          <w:lang w:val="en-US"/>
        </w:rPr>
        <w:t>Several factors contributed to the reduction of profitability at the Urban Heights Hotel over the past three financial years influencing the organization's financial stability and viability</w:t>
      </w:r>
      <w:r w:rsidR="00FF50A9" w:rsidRPr="00C13D6D">
        <w:rPr>
          <w:rFonts w:ascii="Arial" w:hAnsi="Arial" w:cs="Arial"/>
          <w:color w:val="000000" w:themeColor="text1"/>
          <w:lang w:val="en-US"/>
        </w:rPr>
        <w:t>.</w:t>
      </w:r>
      <w:r w:rsidR="00FF50A9" w:rsidRPr="00C13D6D">
        <w:rPr>
          <w:rFonts w:ascii="Arial" w:hAnsi="Arial" w:cs="Arial"/>
          <w:color w:val="000000" w:themeColor="text1"/>
        </w:rPr>
        <w:t xml:space="preserve"> </w:t>
      </w:r>
    </w:p>
    <w:p w:rsidR="00685E3A" w:rsidRPr="00C13D6D" w:rsidRDefault="00EE24AE" w:rsidP="00375605">
      <w:pPr>
        <w:pStyle w:val="ListParagraph"/>
        <w:numPr>
          <w:ilvl w:val="0"/>
          <w:numId w:val="17"/>
        </w:numPr>
        <w:rPr>
          <w:rFonts w:ascii="Arial" w:hAnsi="Arial" w:cs="Arial"/>
          <w:b/>
          <w:color w:val="000000" w:themeColor="text1"/>
        </w:rPr>
      </w:pPr>
      <w:r w:rsidRPr="00C13D6D">
        <w:rPr>
          <w:rFonts w:ascii="Arial" w:hAnsi="Arial" w:cs="Arial"/>
          <w:b/>
          <w:color w:val="000000" w:themeColor="text1"/>
        </w:rPr>
        <w:t>Decline in Revenue</w:t>
      </w:r>
    </w:p>
    <w:p w:rsidR="00FF50A9" w:rsidRDefault="00EE24AE" w:rsidP="00FF50A9">
      <w:pPr>
        <w:rPr>
          <w:rFonts w:ascii="Arial" w:hAnsi="Arial" w:cs="Arial"/>
          <w:color w:val="000000" w:themeColor="text1"/>
          <w:lang w:val="en-US"/>
        </w:rPr>
      </w:pPr>
      <w:r w:rsidRPr="00C13D6D">
        <w:rPr>
          <w:rFonts w:ascii="Arial" w:hAnsi="Arial" w:cs="Arial"/>
          <w:color w:val="000000" w:themeColor="text1"/>
          <w:lang w:val="en-US"/>
        </w:rPr>
        <w:t>Urban Heights Hotel revenue has been on the decline from 2021 to 2023 and it has decreased to £1,800,000 in 2023 from a higher value of £2,500,000 in 2021. This 28% decrease is thus mainly due to external macroeconomic influences. The prevalence of COVID-19 significantly affected the hospitality industry leading to reduced movement and tourism (</w:t>
      </w:r>
      <w:proofErr w:type="spellStart"/>
      <w:r w:rsidRPr="00C13D6D">
        <w:rPr>
          <w:rFonts w:ascii="Arial" w:hAnsi="Arial" w:cs="Arial"/>
          <w:color w:val="000000" w:themeColor="text1"/>
          <w:lang w:val="en-US"/>
        </w:rPr>
        <w:t>Biwota</w:t>
      </w:r>
      <w:proofErr w:type="spellEnd"/>
      <w:r w:rsidRPr="00C13D6D">
        <w:rPr>
          <w:rFonts w:ascii="Arial" w:hAnsi="Arial" w:cs="Arial"/>
          <w:color w:val="000000" w:themeColor="text1"/>
          <w:lang w:val="en-US"/>
        </w:rPr>
        <w:t xml:space="preserve">, 2020). Furthermore, consumers have shifted towards new trends such as working from home and virtual meetings hence reducing the number of people booking hotels and usage of event facilities </w:t>
      </w:r>
      <w:r w:rsidR="00261EF1" w:rsidRPr="00C13D6D">
        <w:rPr>
          <w:rFonts w:ascii="Arial" w:hAnsi="Arial" w:cs="Arial"/>
          <w:color w:val="000000" w:themeColor="text1"/>
          <w:lang w:val="en-US"/>
        </w:rPr>
        <w:t>(</w:t>
      </w:r>
      <w:proofErr w:type="spellStart"/>
      <w:r w:rsidR="00261EF1" w:rsidRPr="00C13D6D">
        <w:rPr>
          <w:rFonts w:ascii="Arial" w:hAnsi="Arial" w:cs="Arial"/>
          <w:color w:val="000000" w:themeColor="text1"/>
          <w:lang w:val="en-US"/>
        </w:rPr>
        <w:t>Toubes</w:t>
      </w:r>
      <w:proofErr w:type="spellEnd"/>
      <w:r w:rsidR="00261EF1" w:rsidRPr="00C13D6D">
        <w:rPr>
          <w:rFonts w:ascii="Arial" w:hAnsi="Arial" w:cs="Arial"/>
          <w:color w:val="000000" w:themeColor="text1"/>
          <w:lang w:val="en-US"/>
        </w:rPr>
        <w:t xml:space="preserve"> et al. 2021)</w:t>
      </w:r>
      <w:r w:rsidRPr="00C13D6D">
        <w:rPr>
          <w:rFonts w:ascii="Arial" w:hAnsi="Arial" w:cs="Arial"/>
          <w:color w:val="000000" w:themeColor="text1"/>
          <w:lang w:val="en-US"/>
        </w:rPr>
        <w:t>.</w:t>
      </w:r>
    </w:p>
    <w:p w:rsidR="00C13D6D" w:rsidRPr="00C13D6D" w:rsidRDefault="00C13D6D" w:rsidP="00FF50A9">
      <w:pPr>
        <w:rPr>
          <w:rFonts w:ascii="Arial" w:hAnsi="Arial" w:cs="Arial"/>
          <w:color w:val="000000" w:themeColor="text1"/>
          <w:lang w:val="en-US"/>
        </w:rPr>
      </w:pPr>
    </w:p>
    <w:p w:rsidR="00685E3A" w:rsidRPr="00C13D6D" w:rsidRDefault="00EE24AE" w:rsidP="00375605">
      <w:pPr>
        <w:pStyle w:val="ListParagraph"/>
        <w:numPr>
          <w:ilvl w:val="0"/>
          <w:numId w:val="17"/>
        </w:numPr>
        <w:rPr>
          <w:rFonts w:ascii="Arial" w:hAnsi="Arial" w:cs="Arial"/>
          <w:b/>
          <w:color w:val="000000" w:themeColor="text1"/>
          <w:lang w:val="en-US"/>
        </w:rPr>
      </w:pPr>
      <w:r w:rsidRPr="00C13D6D">
        <w:rPr>
          <w:rFonts w:ascii="Arial" w:hAnsi="Arial" w:cs="Arial"/>
          <w:b/>
          <w:color w:val="000000" w:themeColor="text1"/>
          <w:lang w:val="en-US"/>
        </w:rPr>
        <w:t>Increase in Operating Expenses</w:t>
      </w:r>
    </w:p>
    <w:p w:rsidR="00685E3A" w:rsidRPr="00C13D6D" w:rsidRDefault="00EE24AE" w:rsidP="00685E3A">
      <w:pPr>
        <w:rPr>
          <w:rFonts w:ascii="Arial" w:hAnsi="Arial" w:cs="Arial"/>
          <w:color w:val="000000" w:themeColor="text1"/>
          <w:lang w:val="en-US"/>
        </w:rPr>
      </w:pPr>
      <w:r w:rsidRPr="00C13D6D">
        <w:rPr>
          <w:rFonts w:ascii="Arial" w:hAnsi="Arial" w:cs="Arial"/>
          <w:color w:val="000000" w:themeColor="text1"/>
          <w:lang w:val="en-US"/>
        </w:rPr>
        <w:t>At the same time, operating expenses that had been £1,800,000 in 2021 amounted to £2,300,000 in 2023, as revenue was continuing its decline. This 28% increase in expenses added pressure on the hotel’s expenses which were already stretched. Several factors could explain this rise:</w:t>
      </w:r>
    </w:p>
    <w:p w:rsidR="005E44D3" w:rsidRPr="00C13D6D" w:rsidRDefault="005E44D3" w:rsidP="00685E3A">
      <w:pPr>
        <w:rPr>
          <w:rFonts w:ascii="Arial" w:hAnsi="Arial" w:cs="Arial"/>
          <w:color w:val="000000" w:themeColor="text1"/>
          <w:lang w:val="en-US"/>
        </w:rPr>
      </w:pPr>
    </w:p>
    <w:p w:rsidR="00685E3A" w:rsidRPr="00C13D6D" w:rsidRDefault="00685E3A" w:rsidP="005E44D3">
      <w:pPr>
        <w:tabs>
          <w:tab w:val="left" w:pos="3930"/>
        </w:tabs>
        <w:rPr>
          <w:rFonts w:ascii="Arial" w:hAnsi="Arial" w:cs="Arial"/>
          <w:color w:val="000000" w:themeColor="text1"/>
          <w:lang w:val="en-US"/>
        </w:rPr>
      </w:pPr>
    </w:p>
    <w:p w:rsidR="005E44D3" w:rsidRPr="00C13D6D" w:rsidRDefault="00EE24AE" w:rsidP="005E44D3">
      <w:pPr>
        <w:pStyle w:val="ListParagraph"/>
        <w:numPr>
          <w:ilvl w:val="0"/>
          <w:numId w:val="5"/>
        </w:numPr>
        <w:rPr>
          <w:rFonts w:ascii="Arial" w:hAnsi="Arial" w:cs="Arial"/>
          <w:color w:val="000000" w:themeColor="text1"/>
          <w:lang w:val="en-US"/>
        </w:rPr>
      </w:pPr>
      <w:r w:rsidRPr="00C13D6D">
        <w:rPr>
          <w:rFonts w:ascii="Arial" w:hAnsi="Arial" w:cs="Arial"/>
          <w:color w:val="000000" w:themeColor="text1"/>
          <w:lang w:val="en-US"/>
        </w:rPr>
        <w:t xml:space="preserve"> Inflation: Increasing prices of consumables and services such as food, utilities and wages have contributed to higher operational costs (</w:t>
      </w:r>
      <w:proofErr w:type="spellStart"/>
      <w:r w:rsidRPr="00C13D6D">
        <w:rPr>
          <w:rFonts w:ascii="Arial" w:hAnsi="Arial" w:cs="Arial"/>
          <w:color w:val="000000" w:themeColor="text1"/>
          <w:lang w:val="en-US"/>
        </w:rPr>
        <w:t>Mun</w:t>
      </w:r>
      <w:proofErr w:type="spellEnd"/>
      <w:r w:rsidRPr="00C13D6D">
        <w:rPr>
          <w:rFonts w:ascii="Arial" w:hAnsi="Arial" w:cs="Arial"/>
          <w:color w:val="000000" w:themeColor="text1"/>
          <w:lang w:val="en-US"/>
        </w:rPr>
        <w:t xml:space="preserve"> and Jan 2018). The issue of inflation has remained a concern across the globe and has impacted all markets.</w:t>
      </w:r>
    </w:p>
    <w:p w:rsidR="005E44D3" w:rsidRPr="00C13D6D" w:rsidRDefault="00EE24AE" w:rsidP="005E44D3">
      <w:pPr>
        <w:pStyle w:val="ListParagraph"/>
        <w:numPr>
          <w:ilvl w:val="0"/>
          <w:numId w:val="5"/>
        </w:numPr>
        <w:rPr>
          <w:rFonts w:ascii="Arial" w:hAnsi="Arial" w:cs="Arial"/>
          <w:color w:val="000000" w:themeColor="text1"/>
          <w:lang w:val="en-US"/>
        </w:rPr>
      </w:pPr>
      <w:proofErr w:type="spellStart"/>
      <w:r w:rsidRPr="00C13D6D">
        <w:rPr>
          <w:rFonts w:ascii="Arial" w:hAnsi="Arial" w:cs="Arial"/>
          <w:color w:val="000000" w:themeColor="text1"/>
          <w:lang w:val="en-US"/>
        </w:rPr>
        <w:t>Labour</w:t>
      </w:r>
      <w:proofErr w:type="spellEnd"/>
      <w:r w:rsidRPr="00C13D6D">
        <w:rPr>
          <w:rFonts w:ascii="Arial" w:hAnsi="Arial" w:cs="Arial"/>
          <w:color w:val="000000" w:themeColor="text1"/>
          <w:lang w:val="en-US"/>
        </w:rPr>
        <w:t xml:space="preserve"> Costs: A key challenge has been the availability of </w:t>
      </w:r>
      <w:proofErr w:type="spellStart"/>
      <w:r w:rsidRPr="00C13D6D">
        <w:rPr>
          <w:rFonts w:ascii="Arial" w:hAnsi="Arial" w:cs="Arial"/>
          <w:color w:val="000000" w:themeColor="text1"/>
          <w:lang w:val="en-US"/>
        </w:rPr>
        <w:t>labour</w:t>
      </w:r>
      <w:proofErr w:type="spellEnd"/>
      <w:r w:rsidRPr="00C13D6D">
        <w:rPr>
          <w:rFonts w:ascii="Arial" w:hAnsi="Arial" w:cs="Arial"/>
          <w:color w:val="000000" w:themeColor="text1"/>
          <w:lang w:val="en-US"/>
        </w:rPr>
        <w:t xml:space="preserve"> where there has been a shortage and an inclination towards a higher wage bill (</w:t>
      </w:r>
      <w:proofErr w:type="spellStart"/>
      <w:r w:rsidRPr="00C13D6D">
        <w:rPr>
          <w:rFonts w:ascii="Arial" w:hAnsi="Arial" w:cs="Arial"/>
          <w:color w:val="000000" w:themeColor="text1"/>
          <w:lang w:val="en-US"/>
        </w:rPr>
        <w:t>Morosan</w:t>
      </w:r>
      <w:proofErr w:type="spellEnd"/>
      <w:r w:rsidRPr="00C13D6D">
        <w:rPr>
          <w:rFonts w:ascii="Arial" w:hAnsi="Arial" w:cs="Arial"/>
          <w:color w:val="000000" w:themeColor="text1"/>
          <w:lang w:val="en-US"/>
        </w:rPr>
        <w:t xml:space="preserve"> and Bowen, 2022). This may have led to higher </w:t>
      </w:r>
      <w:proofErr w:type="spellStart"/>
      <w:r w:rsidRPr="00C13D6D">
        <w:rPr>
          <w:rFonts w:ascii="Arial" w:hAnsi="Arial" w:cs="Arial"/>
          <w:color w:val="000000" w:themeColor="text1"/>
          <w:lang w:val="en-US"/>
        </w:rPr>
        <w:t>labour</w:t>
      </w:r>
      <w:proofErr w:type="spellEnd"/>
      <w:r w:rsidRPr="00C13D6D">
        <w:rPr>
          <w:rFonts w:ascii="Arial" w:hAnsi="Arial" w:cs="Arial"/>
          <w:color w:val="000000" w:themeColor="text1"/>
          <w:lang w:val="en-US"/>
        </w:rPr>
        <w:t xml:space="preserve"> costs due to the necessity of paying relatively fair wages to retain or even secure staff members.</w:t>
      </w:r>
    </w:p>
    <w:p w:rsidR="00685E3A" w:rsidRDefault="00EE24AE" w:rsidP="005E44D3">
      <w:pPr>
        <w:pStyle w:val="ListParagraph"/>
        <w:numPr>
          <w:ilvl w:val="0"/>
          <w:numId w:val="5"/>
        </w:numPr>
        <w:rPr>
          <w:rFonts w:ascii="Arial" w:hAnsi="Arial" w:cs="Arial"/>
          <w:color w:val="000000" w:themeColor="text1"/>
          <w:lang w:val="en-US"/>
        </w:rPr>
      </w:pPr>
      <w:r w:rsidRPr="00C13D6D">
        <w:rPr>
          <w:rFonts w:ascii="Arial" w:hAnsi="Arial" w:cs="Arial"/>
          <w:color w:val="000000" w:themeColor="text1"/>
          <w:lang w:val="en-US"/>
        </w:rPr>
        <w:t>Maintenance and Upkeep: Due to the effect of the depreciation on the property and equipment of the hotel it is evident that costs of maintaining and repairing the assets also rise. Some fixed assets may be old and may need more extensive maintenance or replacement, which might increase operating expenses.</w:t>
      </w:r>
    </w:p>
    <w:p w:rsidR="00C13D6D" w:rsidRPr="00C13D6D" w:rsidRDefault="00C13D6D" w:rsidP="00C13D6D">
      <w:pPr>
        <w:pStyle w:val="ListParagraph"/>
        <w:rPr>
          <w:rFonts w:ascii="Arial" w:hAnsi="Arial" w:cs="Arial"/>
          <w:color w:val="000000" w:themeColor="text1"/>
          <w:lang w:val="en-US"/>
        </w:rPr>
      </w:pPr>
    </w:p>
    <w:p w:rsidR="00685E3A" w:rsidRPr="00C13D6D" w:rsidRDefault="00EE24AE" w:rsidP="00375605">
      <w:pPr>
        <w:pStyle w:val="ListParagraph"/>
        <w:numPr>
          <w:ilvl w:val="0"/>
          <w:numId w:val="17"/>
        </w:numPr>
        <w:rPr>
          <w:rFonts w:ascii="Arial" w:hAnsi="Arial" w:cs="Arial"/>
          <w:b/>
          <w:color w:val="000000" w:themeColor="text1"/>
          <w:lang w:val="en-US"/>
        </w:rPr>
      </w:pPr>
      <w:r w:rsidRPr="00C13D6D">
        <w:rPr>
          <w:rFonts w:ascii="Arial" w:hAnsi="Arial" w:cs="Arial"/>
          <w:b/>
          <w:color w:val="000000" w:themeColor="text1"/>
          <w:lang w:val="en-US"/>
        </w:rPr>
        <w:t>Decreased Net Income</w:t>
      </w:r>
    </w:p>
    <w:p w:rsidR="00685E3A" w:rsidRDefault="00EE24AE" w:rsidP="00685E3A">
      <w:pPr>
        <w:rPr>
          <w:rFonts w:ascii="Arial" w:hAnsi="Arial" w:cs="Arial"/>
          <w:color w:val="000000" w:themeColor="text1"/>
          <w:lang w:val="en-US"/>
        </w:rPr>
      </w:pPr>
      <w:r w:rsidRPr="00C13D6D">
        <w:rPr>
          <w:rFonts w:ascii="Arial" w:hAnsi="Arial" w:cs="Arial"/>
          <w:color w:val="000000" w:themeColor="text1"/>
          <w:lang w:val="en-US"/>
        </w:rPr>
        <w:t xml:space="preserve">The </w:t>
      </w:r>
      <w:r w:rsidR="005E44D3" w:rsidRPr="00C13D6D">
        <w:rPr>
          <w:rFonts w:ascii="Arial" w:hAnsi="Arial" w:cs="Arial"/>
          <w:color w:val="000000" w:themeColor="text1"/>
          <w:lang w:val="en-US"/>
        </w:rPr>
        <w:t>mutual</w:t>
      </w:r>
      <w:r w:rsidRPr="00C13D6D">
        <w:rPr>
          <w:rFonts w:ascii="Arial" w:hAnsi="Arial" w:cs="Arial"/>
          <w:color w:val="000000" w:themeColor="text1"/>
          <w:lang w:val="en-US"/>
        </w:rPr>
        <w:t xml:space="preserve"> effect of </w:t>
      </w:r>
      <w:r w:rsidR="005E44D3" w:rsidRPr="00C13D6D">
        <w:rPr>
          <w:rFonts w:ascii="Arial" w:hAnsi="Arial" w:cs="Arial"/>
          <w:color w:val="000000" w:themeColor="text1"/>
          <w:lang w:val="en-US"/>
        </w:rPr>
        <w:t>reducing</w:t>
      </w:r>
      <w:r w:rsidRPr="00C13D6D">
        <w:rPr>
          <w:rFonts w:ascii="Arial" w:hAnsi="Arial" w:cs="Arial"/>
          <w:color w:val="000000" w:themeColor="text1"/>
          <w:lang w:val="en-US"/>
        </w:rPr>
        <w:t xml:space="preserve"> revenue and </w:t>
      </w:r>
      <w:r w:rsidR="005E44D3" w:rsidRPr="00C13D6D">
        <w:rPr>
          <w:rFonts w:ascii="Arial" w:hAnsi="Arial" w:cs="Arial"/>
          <w:color w:val="000000" w:themeColor="text1"/>
          <w:lang w:val="en-US"/>
        </w:rPr>
        <w:t>increasing</w:t>
      </w:r>
      <w:r w:rsidRPr="00C13D6D">
        <w:rPr>
          <w:rFonts w:ascii="Arial" w:hAnsi="Arial" w:cs="Arial"/>
          <w:color w:val="000000" w:themeColor="text1"/>
          <w:lang w:val="en-US"/>
        </w:rPr>
        <w:t xml:space="preserve"> expenses has </w:t>
      </w:r>
      <w:r w:rsidR="005E44D3" w:rsidRPr="00C13D6D">
        <w:rPr>
          <w:rFonts w:ascii="Arial" w:hAnsi="Arial" w:cs="Arial"/>
          <w:color w:val="000000" w:themeColor="text1"/>
          <w:lang w:val="en-US"/>
        </w:rPr>
        <w:t>led</w:t>
      </w:r>
      <w:r w:rsidRPr="00C13D6D">
        <w:rPr>
          <w:rFonts w:ascii="Arial" w:hAnsi="Arial" w:cs="Arial"/>
          <w:color w:val="000000" w:themeColor="text1"/>
          <w:lang w:val="en-US"/>
        </w:rPr>
        <w:t xml:space="preserve"> to a </w:t>
      </w:r>
      <w:r w:rsidR="005E44D3" w:rsidRPr="00C13D6D">
        <w:rPr>
          <w:rFonts w:ascii="Arial" w:hAnsi="Arial" w:cs="Arial"/>
          <w:color w:val="000000" w:themeColor="text1"/>
          <w:lang w:val="en-US"/>
        </w:rPr>
        <w:t>decline</w:t>
      </w:r>
      <w:r w:rsidRPr="00C13D6D">
        <w:rPr>
          <w:rFonts w:ascii="Arial" w:hAnsi="Arial" w:cs="Arial"/>
          <w:color w:val="000000" w:themeColor="text1"/>
          <w:lang w:val="en-US"/>
        </w:rPr>
        <w:t xml:space="preserve"> in net income, </w:t>
      </w:r>
      <w:r w:rsidR="005E44D3" w:rsidRPr="00C13D6D">
        <w:rPr>
          <w:rFonts w:ascii="Arial" w:hAnsi="Arial" w:cs="Arial"/>
          <w:color w:val="000000" w:themeColor="text1"/>
          <w:lang w:val="en-US"/>
        </w:rPr>
        <w:t xml:space="preserve">in 2021 </w:t>
      </w:r>
      <w:r w:rsidRPr="00C13D6D">
        <w:rPr>
          <w:rFonts w:ascii="Arial" w:hAnsi="Arial" w:cs="Arial"/>
          <w:color w:val="000000" w:themeColor="text1"/>
          <w:lang w:val="en-US"/>
        </w:rPr>
        <w:t xml:space="preserve">turning a profit of £700,000 into a loss of £500,000 by 2023. </w:t>
      </w:r>
      <w:r w:rsidR="005E44D3" w:rsidRPr="00C13D6D">
        <w:rPr>
          <w:rFonts w:ascii="Arial" w:hAnsi="Arial" w:cs="Arial"/>
          <w:color w:val="000000" w:themeColor="text1"/>
          <w:lang w:val="en-US"/>
        </w:rPr>
        <w:t>This negative trend shows that the hotel is unable to cover its costs and even if it were able to do so, it would not be generating enough income to make a profit</w:t>
      </w:r>
      <w:r w:rsidRPr="00C13D6D">
        <w:rPr>
          <w:rFonts w:ascii="Arial" w:hAnsi="Arial" w:cs="Arial"/>
          <w:color w:val="000000" w:themeColor="text1"/>
          <w:lang w:val="en-US"/>
        </w:rPr>
        <w:t>.</w:t>
      </w:r>
    </w:p>
    <w:p w:rsidR="00C13D6D" w:rsidRPr="00C13D6D" w:rsidRDefault="00C13D6D" w:rsidP="00685E3A">
      <w:pPr>
        <w:rPr>
          <w:rFonts w:ascii="Arial" w:hAnsi="Arial" w:cs="Arial"/>
          <w:color w:val="000000" w:themeColor="text1"/>
          <w:lang w:val="en-US"/>
        </w:rPr>
      </w:pPr>
    </w:p>
    <w:p w:rsidR="00685E3A" w:rsidRPr="00C13D6D" w:rsidRDefault="00EE24AE" w:rsidP="00375605">
      <w:pPr>
        <w:pStyle w:val="ListParagraph"/>
        <w:numPr>
          <w:ilvl w:val="0"/>
          <w:numId w:val="17"/>
        </w:numPr>
        <w:rPr>
          <w:rFonts w:ascii="Arial" w:hAnsi="Arial" w:cs="Arial"/>
          <w:b/>
          <w:color w:val="000000" w:themeColor="text1"/>
          <w:lang w:val="en-US"/>
        </w:rPr>
      </w:pPr>
      <w:r w:rsidRPr="00C13D6D">
        <w:rPr>
          <w:rFonts w:ascii="Arial" w:hAnsi="Arial" w:cs="Arial"/>
          <w:b/>
          <w:color w:val="000000" w:themeColor="text1"/>
          <w:lang w:val="en-US"/>
        </w:rPr>
        <w:t>Liquidity Issues</w:t>
      </w:r>
    </w:p>
    <w:p w:rsidR="00685E3A" w:rsidRDefault="00EE24AE" w:rsidP="00685E3A">
      <w:pPr>
        <w:rPr>
          <w:rFonts w:ascii="Arial" w:hAnsi="Arial" w:cs="Arial"/>
          <w:color w:val="000000" w:themeColor="text1"/>
          <w:lang w:val="en-US"/>
        </w:rPr>
      </w:pPr>
      <w:r w:rsidRPr="00C13D6D">
        <w:rPr>
          <w:rFonts w:ascii="Arial" w:hAnsi="Arial" w:cs="Arial"/>
          <w:color w:val="000000" w:themeColor="text1"/>
          <w:lang w:val="en-US"/>
        </w:rPr>
        <w:t>The liquidity seems to be in a worse position as compared to 2021 where the hotel had £300000 of cash and equivalent, in 2023 it is £100000. Lower cash levels restrict the hotel's capacity to meet short-term liabilities and embark on needed upgrades or advertising. The trade receivables have also reduced from £150,000 in the year 2021 to £80,000 in 2023 implying that the business activity is coming down as well as there are issues with recovering their dues.</w:t>
      </w:r>
    </w:p>
    <w:p w:rsidR="00C13D6D" w:rsidRPr="00C13D6D" w:rsidRDefault="00C13D6D" w:rsidP="00685E3A">
      <w:pPr>
        <w:rPr>
          <w:rFonts w:ascii="Arial" w:hAnsi="Arial" w:cs="Arial"/>
          <w:color w:val="000000" w:themeColor="text1"/>
          <w:lang w:val="en-US"/>
        </w:rPr>
      </w:pPr>
    </w:p>
    <w:p w:rsidR="00685E3A" w:rsidRPr="00C13D6D" w:rsidRDefault="00EE24AE" w:rsidP="00375605">
      <w:pPr>
        <w:pStyle w:val="ListParagraph"/>
        <w:numPr>
          <w:ilvl w:val="0"/>
          <w:numId w:val="17"/>
        </w:numPr>
        <w:rPr>
          <w:rFonts w:ascii="Arial" w:hAnsi="Arial" w:cs="Arial"/>
          <w:b/>
          <w:color w:val="000000" w:themeColor="text1"/>
          <w:lang w:val="en-US"/>
        </w:rPr>
      </w:pPr>
      <w:r w:rsidRPr="00C13D6D">
        <w:rPr>
          <w:rFonts w:ascii="Arial" w:hAnsi="Arial" w:cs="Arial"/>
          <w:b/>
          <w:color w:val="000000" w:themeColor="text1"/>
          <w:lang w:val="en-US"/>
        </w:rPr>
        <w:t>Real-World Economic Factors</w:t>
      </w:r>
    </w:p>
    <w:p w:rsidR="00685E3A" w:rsidRDefault="00EE24AE" w:rsidP="00685E3A">
      <w:pPr>
        <w:rPr>
          <w:rFonts w:ascii="Arial" w:hAnsi="Arial" w:cs="Arial"/>
          <w:color w:val="000000" w:themeColor="text1"/>
          <w:lang w:val="en-US"/>
        </w:rPr>
      </w:pPr>
      <w:r w:rsidRPr="00C13D6D">
        <w:rPr>
          <w:rFonts w:ascii="Arial" w:hAnsi="Arial" w:cs="Arial"/>
          <w:color w:val="000000" w:themeColor="text1"/>
          <w:lang w:val="en-US"/>
        </w:rPr>
        <w:t xml:space="preserve">Apart from the pandemic, some other factors in the actual economic environment have affected the performance of the hotel. The generally poor economic environment which </w:t>
      </w:r>
      <w:r w:rsidRPr="00C13D6D">
        <w:rPr>
          <w:rFonts w:ascii="Arial" w:hAnsi="Arial" w:cs="Arial"/>
          <w:color w:val="000000" w:themeColor="text1"/>
          <w:lang w:val="en-US"/>
        </w:rPr>
        <w:lastRenderedPageBreak/>
        <w:t xml:space="preserve">has resulted in low consumer expenditure and corporate expenditure cuts has negatively impacted non-essential spending in travelling and occasions. Further, political instabilities and supply chain issues have escalated operational risks and expenses </w:t>
      </w:r>
      <w:r w:rsidR="00261EF1" w:rsidRPr="00C13D6D">
        <w:rPr>
          <w:rFonts w:ascii="Arial" w:hAnsi="Arial" w:cs="Arial"/>
          <w:color w:val="000000" w:themeColor="text1"/>
          <w:lang w:val="en-US"/>
        </w:rPr>
        <w:t>(Kumar, 2024)</w:t>
      </w:r>
      <w:r w:rsidRPr="00C13D6D">
        <w:rPr>
          <w:rFonts w:ascii="Arial" w:hAnsi="Arial" w:cs="Arial"/>
          <w:color w:val="000000" w:themeColor="text1"/>
          <w:lang w:val="en-US"/>
        </w:rPr>
        <w:t>.</w:t>
      </w:r>
    </w:p>
    <w:p w:rsidR="00C13D6D" w:rsidRPr="00C13D6D" w:rsidRDefault="00C13D6D" w:rsidP="00685E3A">
      <w:pPr>
        <w:rPr>
          <w:rFonts w:ascii="Arial" w:hAnsi="Arial" w:cs="Arial"/>
          <w:color w:val="000000" w:themeColor="text1"/>
          <w:lang w:val="en-US"/>
        </w:rPr>
      </w:pPr>
    </w:p>
    <w:p w:rsidR="00685E3A" w:rsidRPr="00C13D6D" w:rsidRDefault="00EE24AE" w:rsidP="00375605">
      <w:pPr>
        <w:pStyle w:val="ListParagraph"/>
        <w:numPr>
          <w:ilvl w:val="0"/>
          <w:numId w:val="17"/>
        </w:numPr>
        <w:rPr>
          <w:rFonts w:ascii="Arial" w:hAnsi="Arial" w:cs="Arial"/>
          <w:b/>
          <w:color w:val="000000" w:themeColor="text1"/>
          <w:lang w:val="en-US"/>
        </w:rPr>
      </w:pPr>
      <w:r w:rsidRPr="00C13D6D">
        <w:rPr>
          <w:rFonts w:ascii="Arial" w:hAnsi="Arial" w:cs="Arial"/>
          <w:b/>
          <w:color w:val="000000" w:themeColor="text1"/>
          <w:lang w:val="en-US"/>
        </w:rPr>
        <w:t>Market Competition</w:t>
      </w:r>
    </w:p>
    <w:p w:rsidR="00FF50A9" w:rsidRPr="00C13D6D" w:rsidRDefault="00EE24AE" w:rsidP="00FF50A9">
      <w:pPr>
        <w:rPr>
          <w:rFonts w:ascii="Arial" w:hAnsi="Arial" w:cs="Arial"/>
          <w:color w:val="000000" w:themeColor="text1"/>
          <w:lang w:val="en-US"/>
        </w:rPr>
      </w:pPr>
      <w:r w:rsidRPr="00C13D6D">
        <w:rPr>
          <w:rFonts w:ascii="Arial" w:hAnsi="Arial" w:cs="Arial"/>
          <w:color w:val="000000" w:themeColor="text1"/>
          <w:lang w:val="en-US"/>
        </w:rPr>
        <w:t xml:space="preserve">Rising competition threatens different types of accommodations, and price competition has become particularly acute due to the presence of platforms like Airbnb and budget hotels. Urban Heights Hotel might have had some difficulty in carving a niche and keeping its prices relatively low while at the same time </w:t>
      </w:r>
      <w:proofErr w:type="spellStart"/>
      <w:r w:rsidRPr="00C13D6D">
        <w:rPr>
          <w:rFonts w:ascii="Arial" w:hAnsi="Arial" w:cs="Arial"/>
          <w:color w:val="000000" w:themeColor="text1"/>
          <w:lang w:val="en-US"/>
        </w:rPr>
        <w:t>manoeuvring</w:t>
      </w:r>
      <w:proofErr w:type="spellEnd"/>
      <w:r w:rsidRPr="00C13D6D">
        <w:rPr>
          <w:rFonts w:ascii="Arial" w:hAnsi="Arial" w:cs="Arial"/>
          <w:color w:val="000000" w:themeColor="text1"/>
          <w:lang w:val="en-US"/>
        </w:rPr>
        <w:t xml:space="preserve"> to cover higher operating expenses</w:t>
      </w:r>
      <w:r w:rsidR="00685E3A" w:rsidRPr="00C13D6D">
        <w:rPr>
          <w:rFonts w:ascii="Arial" w:hAnsi="Arial" w:cs="Arial"/>
          <w:color w:val="000000" w:themeColor="text1"/>
          <w:lang w:val="en-US"/>
        </w:rPr>
        <w:t>.</w:t>
      </w:r>
    </w:p>
    <w:p w:rsidR="006C5B68" w:rsidRPr="00C13D6D" w:rsidRDefault="00EE24AE" w:rsidP="006C5B68">
      <w:pPr>
        <w:pStyle w:val="Heading1"/>
        <w:numPr>
          <w:ilvl w:val="0"/>
          <w:numId w:val="18"/>
        </w:numPr>
        <w:rPr>
          <w:rFonts w:ascii="Arial" w:hAnsi="Arial" w:cs="Arial"/>
          <w:color w:val="000000" w:themeColor="text1"/>
          <w:lang w:val="en-US"/>
        </w:rPr>
      </w:pPr>
      <w:bookmarkStart w:id="17" w:name="_Toc167707560"/>
      <w:r w:rsidRPr="00C13D6D">
        <w:rPr>
          <w:rFonts w:ascii="Arial" w:hAnsi="Arial" w:cs="Arial"/>
          <w:color w:val="000000" w:themeColor="text1"/>
          <w:lang w:val="en-US"/>
        </w:rPr>
        <w:t>Turnaround strategy to revitalize the hotels’ financial health</w:t>
      </w:r>
      <w:bookmarkEnd w:id="17"/>
    </w:p>
    <w:p w:rsidR="00916635" w:rsidRPr="00C13D6D" w:rsidRDefault="00916635" w:rsidP="00916635">
      <w:pPr>
        <w:rPr>
          <w:rFonts w:ascii="Arial" w:hAnsi="Arial" w:cs="Arial"/>
          <w:b/>
          <w:color w:val="000000" w:themeColor="text1"/>
          <w:lang w:val="en-US"/>
        </w:rPr>
      </w:pPr>
      <w:r w:rsidRPr="00C13D6D">
        <w:rPr>
          <w:rFonts w:ascii="Arial" w:hAnsi="Arial" w:cs="Arial"/>
          <w:b/>
          <w:color w:val="000000" w:themeColor="text1"/>
          <w:lang w:val="en-US"/>
        </w:rPr>
        <w:t xml:space="preserve">Strategy: Revenue Diversification via </w:t>
      </w:r>
      <w:r w:rsidR="00536E00" w:rsidRPr="00C13D6D">
        <w:rPr>
          <w:rFonts w:ascii="Arial" w:hAnsi="Arial" w:cs="Arial"/>
          <w:b/>
          <w:color w:val="000000" w:themeColor="text1"/>
          <w:lang w:val="en-US"/>
        </w:rPr>
        <w:t xml:space="preserve">Special Occasions and </w:t>
      </w:r>
      <w:r w:rsidRPr="00C13D6D">
        <w:rPr>
          <w:rFonts w:ascii="Arial" w:hAnsi="Arial" w:cs="Arial"/>
          <w:b/>
          <w:color w:val="000000" w:themeColor="text1"/>
          <w:lang w:val="en-US"/>
        </w:rPr>
        <w:t>Corpora</w:t>
      </w:r>
      <w:r w:rsidR="00536E00" w:rsidRPr="00C13D6D">
        <w:rPr>
          <w:rFonts w:ascii="Arial" w:hAnsi="Arial" w:cs="Arial"/>
          <w:b/>
          <w:color w:val="000000" w:themeColor="text1"/>
          <w:lang w:val="en-US"/>
        </w:rPr>
        <w:t>te Events</w:t>
      </w:r>
    </w:p>
    <w:p w:rsidR="00916635" w:rsidRPr="00C13D6D" w:rsidRDefault="008C167D" w:rsidP="00916635">
      <w:pPr>
        <w:rPr>
          <w:rFonts w:ascii="Arial" w:hAnsi="Arial" w:cs="Arial"/>
          <w:color w:val="000000" w:themeColor="text1"/>
          <w:lang w:val="en-US"/>
        </w:rPr>
      </w:pPr>
      <w:r w:rsidRPr="00C13D6D">
        <w:rPr>
          <w:rFonts w:ascii="Arial" w:hAnsi="Arial" w:cs="Arial"/>
          <w:color w:val="000000" w:themeColor="text1"/>
          <w:lang w:val="en-US"/>
        </w:rPr>
        <w:t>As a strategy for change and upon realizing that Urban Heights Hotel has reached optimum occupancy levels, proposing shift in the income generating activities that would diversify the revenues from corporate events and other special occasions could be considered as a viable and possibly lucrative choice. It utilizes the hotel base while targeting high-margin niches that, in return, can guarantee solid cash inflows</w:t>
      </w:r>
      <w:r w:rsidR="00DF4305" w:rsidRPr="00C13D6D">
        <w:rPr>
          <w:rFonts w:ascii="Arial" w:hAnsi="Arial" w:cs="Arial"/>
          <w:color w:val="000000" w:themeColor="text1"/>
          <w:lang w:val="en-US"/>
        </w:rPr>
        <w:t xml:space="preserve"> (</w:t>
      </w:r>
      <w:proofErr w:type="spellStart"/>
      <w:r w:rsidR="00DF4305" w:rsidRPr="00C13D6D">
        <w:rPr>
          <w:rFonts w:ascii="Arial" w:hAnsi="Arial" w:cs="Arial"/>
          <w:color w:val="000000" w:themeColor="text1"/>
          <w:lang w:val="en-US"/>
        </w:rPr>
        <w:t>Allens</w:t>
      </w:r>
      <w:proofErr w:type="spellEnd"/>
      <w:r w:rsidR="00DF4305" w:rsidRPr="00C13D6D">
        <w:rPr>
          <w:rFonts w:ascii="Arial" w:hAnsi="Arial" w:cs="Arial"/>
          <w:color w:val="000000" w:themeColor="text1"/>
          <w:lang w:val="en-US"/>
        </w:rPr>
        <w:t xml:space="preserve"> et al. 2022)</w:t>
      </w:r>
      <w:r w:rsidR="00916635" w:rsidRPr="00C13D6D">
        <w:rPr>
          <w:rFonts w:ascii="Arial" w:hAnsi="Arial" w:cs="Arial"/>
          <w:color w:val="000000" w:themeColor="text1"/>
          <w:lang w:val="en-US"/>
        </w:rPr>
        <w:t>.</w:t>
      </w:r>
    </w:p>
    <w:p w:rsidR="00AD7844" w:rsidRPr="00C13D6D" w:rsidRDefault="00AD7844" w:rsidP="00AD7844">
      <w:pPr>
        <w:rPr>
          <w:rFonts w:ascii="Arial" w:hAnsi="Arial" w:cs="Arial"/>
          <w:b/>
          <w:color w:val="000000" w:themeColor="text1"/>
          <w:lang w:val="en-US"/>
        </w:rPr>
      </w:pPr>
      <w:r w:rsidRPr="00C13D6D">
        <w:rPr>
          <w:rFonts w:ascii="Arial" w:hAnsi="Arial" w:cs="Arial"/>
          <w:b/>
          <w:color w:val="000000" w:themeColor="text1"/>
          <w:lang w:val="en-US"/>
        </w:rPr>
        <w:t>Corporate Events</w:t>
      </w:r>
    </w:p>
    <w:p w:rsidR="008C167D" w:rsidRPr="00C13D6D" w:rsidRDefault="008C167D" w:rsidP="00687B9E">
      <w:pPr>
        <w:pStyle w:val="ListParagraph"/>
        <w:numPr>
          <w:ilvl w:val="0"/>
          <w:numId w:val="21"/>
        </w:numPr>
        <w:rPr>
          <w:rFonts w:ascii="Arial" w:hAnsi="Arial" w:cs="Arial"/>
          <w:color w:val="000000" w:themeColor="text1"/>
          <w:lang w:val="en-US"/>
        </w:rPr>
      </w:pPr>
      <w:r w:rsidRPr="00C13D6D">
        <w:rPr>
          <w:rFonts w:ascii="Arial" w:hAnsi="Arial" w:cs="Arial"/>
          <w:color w:val="000000" w:themeColor="text1"/>
          <w:lang w:val="en-US"/>
        </w:rPr>
        <w:t xml:space="preserve"> Infrastructure Upgrade: To invest in the technological improvement of the conference room and other meeting facilities through the procurement of projectors, sound systems, wireless internet connection and any other related technology</w:t>
      </w:r>
      <w:r w:rsidR="00687B9E" w:rsidRPr="00C13D6D">
        <w:rPr>
          <w:rFonts w:ascii="Arial" w:hAnsi="Arial" w:cs="Arial"/>
          <w:color w:val="000000" w:themeColor="text1"/>
          <w:lang w:val="en-US"/>
        </w:rPr>
        <w:t xml:space="preserve"> (Chang and </w:t>
      </w:r>
      <w:proofErr w:type="spellStart"/>
      <w:r w:rsidR="00687B9E" w:rsidRPr="00C13D6D">
        <w:rPr>
          <w:rFonts w:ascii="Arial" w:hAnsi="Arial" w:cs="Arial"/>
          <w:color w:val="000000" w:themeColor="text1"/>
          <w:lang w:val="en-US"/>
        </w:rPr>
        <w:t>Lebdioui</w:t>
      </w:r>
      <w:proofErr w:type="spellEnd"/>
      <w:r w:rsidR="00687B9E" w:rsidRPr="00C13D6D">
        <w:rPr>
          <w:rFonts w:ascii="Arial" w:hAnsi="Arial" w:cs="Arial"/>
          <w:color w:val="000000" w:themeColor="text1"/>
          <w:lang w:val="en-US"/>
        </w:rPr>
        <w:t>, 2020)</w:t>
      </w:r>
      <w:r w:rsidRPr="00C13D6D">
        <w:rPr>
          <w:rFonts w:ascii="Arial" w:hAnsi="Arial" w:cs="Arial"/>
          <w:color w:val="000000" w:themeColor="text1"/>
          <w:lang w:val="en-US"/>
        </w:rPr>
        <w:t>.</w:t>
      </w:r>
    </w:p>
    <w:p w:rsidR="008C167D" w:rsidRPr="00C13D6D" w:rsidRDefault="008C167D" w:rsidP="008C167D">
      <w:pPr>
        <w:pStyle w:val="ListParagraph"/>
        <w:numPr>
          <w:ilvl w:val="0"/>
          <w:numId w:val="21"/>
        </w:numPr>
        <w:rPr>
          <w:rFonts w:ascii="Arial" w:hAnsi="Arial" w:cs="Arial"/>
          <w:color w:val="000000" w:themeColor="text1"/>
          <w:lang w:val="en-US"/>
        </w:rPr>
      </w:pPr>
      <w:r w:rsidRPr="00C13D6D">
        <w:rPr>
          <w:rFonts w:ascii="Arial" w:hAnsi="Arial" w:cs="Arial"/>
          <w:color w:val="000000" w:themeColor="text1"/>
          <w:lang w:val="en-US"/>
        </w:rPr>
        <w:t>Marketing Campaign: Establish promotional strategies and techniques that are targeted at attracting corporate guests to the hotel; stress on various features of the hotel that meet business requirements.</w:t>
      </w:r>
    </w:p>
    <w:p w:rsidR="008C167D" w:rsidRPr="00C13D6D" w:rsidRDefault="008C167D" w:rsidP="00687B9E">
      <w:pPr>
        <w:pStyle w:val="ListParagraph"/>
        <w:numPr>
          <w:ilvl w:val="0"/>
          <w:numId w:val="21"/>
        </w:numPr>
        <w:rPr>
          <w:rFonts w:ascii="Arial" w:hAnsi="Arial" w:cs="Arial"/>
          <w:color w:val="000000" w:themeColor="text1"/>
          <w:lang w:val="en-US"/>
        </w:rPr>
      </w:pPr>
      <w:r w:rsidRPr="00C13D6D">
        <w:rPr>
          <w:rFonts w:ascii="Arial" w:hAnsi="Arial" w:cs="Arial"/>
          <w:color w:val="000000" w:themeColor="text1"/>
          <w:lang w:val="en-US"/>
        </w:rPr>
        <w:t>Partnerships: Enter into agreements with the business people in the area to provide package services in the provision of accommodation, meeting halls and food</w:t>
      </w:r>
      <w:r w:rsidR="00687B9E" w:rsidRPr="00C13D6D">
        <w:rPr>
          <w:rFonts w:ascii="Arial" w:hAnsi="Arial" w:cs="Arial"/>
          <w:color w:val="000000" w:themeColor="text1"/>
          <w:lang w:val="en-US"/>
        </w:rPr>
        <w:t xml:space="preserve"> (</w:t>
      </w:r>
      <w:proofErr w:type="spellStart"/>
      <w:r w:rsidR="00687B9E" w:rsidRPr="00C13D6D">
        <w:rPr>
          <w:rFonts w:ascii="Arial" w:hAnsi="Arial" w:cs="Arial"/>
          <w:color w:val="000000" w:themeColor="text1"/>
          <w:lang w:val="en-US"/>
        </w:rPr>
        <w:t>Berrett</w:t>
      </w:r>
      <w:proofErr w:type="spellEnd"/>
      <w:r w:rsidR="00687B9E" w:rsidRPr="00C13D6D">
        <w:rPr>
          <w:rFonts w:ascii="Arial" w:hAnsi="Arial" w:cs="Arial"/>
          <w:color w:val="000000" w:themeColor="text1"/>
          <w:lang w:val="en-US"/>
        </w:rPr>
        <w:t xml:space="preserve"> and Holliday, 2018)</w:t>
      </w:r>
      <w:r w:rsidRPr="00C13D6D">
        <w:rPr>
          <w:rFonts w:ascii="Arial" w:hAnsi="Arial" w:cs="Arial"/>
          <w:color w:val="000000" w:themeColor="text1"/>
          <w:lang w:val="en-US"/>
        </w:rPr>
        <w:t>.</w:t>
      </w:r>
    </w:p>
    <w:p w:rsidR="008C167D" w:rsidRPr="00C13D6D" w:rsidRDefault="008C167D" w:rsidP="008C167D">
      <w:pPr>
        <w:pStyle w:val="ListParagraph"/>
        <w:numPr>
          <w:ilvl w:val="0"/>
          <w:numId w:val="21"/>
        </w:numPr>
        <w:rPr>
          <w:rFonts w:ascii="Arial" w:hAnsi="Arial" w:cs="Arial"/>
          <w:color w:val="000000" w:themeColor="text1"/>
          <w:lang w:val="en-US"/>
        </w:rPr>
      </w:pPr>
      <w:r w:rsidRPr="00C13D6D">
        <w:rPr>
          <w:rFonts w:ascii="Arial" w:hAnsi="Arial" w:cs="Arial"/>
          <w:color w:val="000000" w:themeColor="text1"/>
          <w:lang w:val="en-US"/>
        </w:rPr>
        <w:lastRenderedPageBreak/>
        <w:t>Service Quality: Get professional staff for training on corporate event management so that they can deliver quality services.</w:t>
      </w:r>
    </w:p>
    <w:p w:rsidR="008C167D" w:rsidRPr="00C13D6D" w:rsidRDefault="008C167D" w:rsidP="008C167D">
      <w:pPr>
        <w:rPr>
          <w:rFonts w:ascii="Arial" w:hAnsi="Arial" w:cs="Arial"/>
          <w:b/>
          <w:color w:val="000000" w:themeColor="text1"/>
          <w:lang w:val="en-US"/>
        </w:rPr>
      </w:pPr>
      <w:r w:rsidRPr="00C13D6D">
        <w:rPr>
          <w:rFonts w:ascii="Arial" w:hAnsi="Arial" w:cs="Arial"/>
          <w:b/>
          <w:color w:val="000000" w:themeColor="text1"/>
          <w:lang w:val="en-US"/>
        </w:rPr>
        <w:t>Special Occasions</w:t>
      </w:r>
    </w:p>
    <w:p w:rsidR="008C167D" w:rsidRPr="00C13D6D" w:rsidRDefault="008C167D" w:rsidP="008C167D">
      <w:pPr>
        <w:pStyle w:val="ListParagraph"/>
        <w:numPr>
          <w:ilvl w:val="0"/>
          <w:numId w:val="21"/>
        </w:numPr>
        <w:rPr>
          <w:rFonts w:ascii="Arial" w:hAnsi="Arial" w:cs="Arial"/>
          <w:color w:val="000000" w:themeColor="text1"/>
          <w:lang w:val="en-US"/>
        </w:rPr>
      </w:pPr>
      <w:r w:rsidRPr="00C13D6D">
        <w:rPr>
          <w:rFonts w:ascii="Arial" w:hAnsi="Arial" w:cs="Arial"/>
          <w:color w:val="000000" w:themeColor="text1"/>
          <w:lang w:val="en-US"/>
        </w:rPr>
        <w:t>Event Spaces: Refurbish and beautify rooms for occasions like weddings, parties, and other festivities.</w:t>
      </w:r>
    </w:p>
    <w:p w:rsidR="008C167D" w:rsidRPr="00C13D6D" w:rsidRDefault="008C167D" w:rsidP="008C167D">
      <w:pPr>
        <w:pStyle w:val="ListParagraph"/>
        <w:numPr>
          <w:ilvl w:val="0"/>
          <w:numId w:val="21"/>
        </w:numPr>
        <w:rPr>
          <w:rFonts w:ascii="Arial" w:hAnsi="Arial" w:cs="Arial"/>
          <w:color w:val="000000" w:themeColor="text1"/>
          <w:lang w:val="en-US"/>
        </w:rPr>
      </w:pPr>
      <w:r w:rsidRPr="00C13D6D">
        <w:rPr>
          <w:rFonts w:ascii="Arial" w:hAnsi="Arial" w:cs="Arial"/>
          <w:color w:val="000000" w:themeColor="text1"/>
          <w:lang w:val="en-US"/>
        </w:rPr>
        <w:t>Custom Packages: Develop event meal and entertainment services that can be bundled and promoted to clients</w:t>
      </w:r>
      <w:r w:rsidR="00687B9E" w:rsidRPr="00C13D6D">
        <w:rPr>
          <w:rFonts w:ascii="Arial" w:hAnsi="Arial" w:cs="Arial"/>
          <w:color w:val="000000" w:themeColor="text1"/>
          <w:lang w:val="en-US"/>
        </w:rPr>
        <w:t xml:space="preserve"> (Kim et al. 2019)</w:t>
      </w:r>
      <w:r w:rsidRPr="00C13D6D">
        <w:rPr>
          <w:rFonts w:ascii="Arial" w:hAnsi="Arial" w:cs="Arial"/>
          <w:color w:val="000000" w:themeColor="text1"/>
          <w:lang w:val="en-US"/>
        </w:rPr>
        <w:t>.</w:t>
      </w:r>
    </w:p>
    <w:p w:rsidR="008C167D" w:rsidRPr="00C13D6D" w:rsidRDefault="008C167D" w:rsidP="008C167D">
      <w:pPr>
        <w:pStyle w:val="ListParagraph"/>
        <w:numPr>
          <w:ilvl w:val="0"/>
          <w:numId w:val="21"/>
        </w:numPr>
        <w:rPr>
          <w:rFonts w:ascii="Arial" w:hAnsi="Arial" w:cs="Arial"/>
          <w:color w:val="000000" w:themeColor="text1"/>
          <w:lang w:val="en-US"/>
        </w:rPr>
      </w:pPr>
      <w:r w:rsidRPr="00C13D6D">
        <w:rPr>
          <w:rFonts w:ascii="Arial" w:hAnsi="Arial" w:cs="Arial"/>
          <w:color w:val="000000" w:themeColor="text1"/>
          <w:lang w:val="en-US"/>
        </w:rPr>
        <w:t>Collaborations: Engage event organizers, florists, and photographers so as to package a fully inclusive event.</w:t>
      </w:r>
    </w:p>
    <w:p w:rsidR="00AD7844" w:rsidRPr="00C13D6D" w:rsidRDefault="008C167D" w:rsidP="00687B9E">
      <w:pPr>
        <w:pStyle w:val="ListParagraph"/>
        <w:numPr>
          <w:ilvl w:val="0"/>
          <w:numId w:val="21"/>
        </w:numPr>
        <w:rPr>
          <w:rFonts w:ascii="Arial" w:hAnsi="Arial" w:cs="Arial"/>
          <w:color w:val="000000" w:themeColor="text1"/>
          <w:lang w:val="en-US"/>
        </w:rPr>
      </w:pPr>
      <w:r w:rsidRPr="00C13D6D">
        <w:rPr>
          <w:rFonts w:ascii="Arial" w:hAnsi="Arial" w:cs="Arial"/>
          <w:color w:val="000000" w:themeColor="text1"/>
          <w:lang w:val="en-US"/>
        </w:rPr>
        <w:t>Promotion: Ensure the hotel is marketed for use in special occasions through social sites and wedding websites</w:t>
      </w:r>
      <w:r w:rsidR="00687B9E" w:rsidRPr="00C13D6D">
        <w:rPr>
          <w:rFonts w:ascii="Arial" w:hAnsi="Arial" w:cs="Arial"/>
          <w:color w:val="000000" w:themeColor="text1"/>
          <w:lang w:val="en-US"/>
        </w:rPr>
        <w:t xml:space="preserve"> (</w:t>
      </w:r>
      <w:proofErr w:type="spellStart"/>
      <w:r w:rsidR="00687B9E" w:rsidRPr="00C13D6D">
        <w:rPr>
          <w:rFonts w:ascii="Arial" w:hAnsi="Arial" w:cs="Arial"/>
          <w:color w:val="000000" w:themeColor="text1"/>
          <w:lang w:val="en-US"/>
        </w:rPr>
        <w:t>Rady</w:t>
      </w:r>
      <w:proofErr w:type="spellEnd"/>
      <w:r w:rsidR="00687B9E" w:rsidRPr="00C13D6D">
        <w:rPr>
          <w:rFonts w:ascii="Arial" w:hAnsi="Arial" w:cs="Arial"/>
          <w:color w:val="000000" w:themeColor="text1"/>
          <w:lang w:val="en-US"/>
        </w:rPr>
        <w:t xml:space="preserve"> et al. 2021)</w:t>
      </w:r>
      <w:r w:rsidR="00AD7844" w:rsidRPr="00C13D6D">
        <w:rPr>
          <w:rFonts w:ascii="Arial" w:hAnsi="Arial" w:cs="Arial"/>
          <w:color w:val="000000" w:themeColor="text1"/>
          <w:lang w:val="en-US"/>
        </w:rPr>
        <w:t>.</w:t>
      </w:r>
    </w:p>
    <w:p w:rsidR="00C13D6D" w:rsidRDefault="00C13D6D" w:rsidP="00AD7844">
      <w:pPr>
        <w:rPr>
          <w:rFonts w:ascii="Arial" w:hAnsi="Arial" w:cs="Arial"/>
          <w:b/>
          <w:color w:val="000000" w:themeColor="text1"/>
          <w:lang w:val="en-US"/>
        </w:rPr>
      </w:pPr>
    </w:p>
    <w:p w:rsidR="00AD7844" w:rsidRPr="00C13D6D" w:rsidRDefault="00AD7844" w:rsidP="00AD7844">
      <w:pPr>
        <w:rPr>
          <w:rFonts w:ascii="Arial" w:hAnsi="Arial" w:cs="Arial"/>
          <w:b/>
          <w:color w:val="000000" w:themeColor="text1"/>
          <w:lang w:val="en-US"/>
        </w:rPr>
      </w:pPr>
      <w:r w:rsidRPr="00C13D6D">
        <w:rPr>
          <w:rFonts w:ascii="Arial" w:hAnsi="Arial" w:cs="Arial"/>
          <w:b/>
          <w:color w:val="000000" w:themeColor="text1"/>
          <w:lang w:val="en-US"/>
        </w:rPr>
        <w:t>Financial Projections</w:t>
      </w:r>
    </w:p>
    <w:p w:rsidR="00AD7844" w:rsidRPr="00C13D6D" w:rsidRDefault="00AD7844" w:rsidP="00AD7844">
      <w:pPr>
        <w:rPr>
          <w:rFonts w:ascii="Arial" w:hAnsi="Arial" w:cs="Arial"/>
          <w:b/>
          <w:color w:val="000000" w:themeColor="text1"/>
          <w:lang w:val="en-US"/>
        </w:rPr>
      </w:pPr>
      <w:r w:rsidRPr="00C13D6D">
        <w:rPr>
          <w:rFonts w:ascii="Arial" w:hAnsi="Arial" w:cs="Arial"/>
          <w:b/>
          <w:color w:val="000000" w:themeColor="text1"/>
          <w:lang w:val="en-US"/>
        </w:rPr>
        <w:t>Initial Investment Costs (First Year)</w:t>
      </w:r>
    </w:p>
    <w:tbl>
      <w:tblPr>
        <w:tblStyle w:val="GridTable4-Accent1"/>
        <w:tblW w:w="0" w:type="auto"/>
        <w:tblLook w:val="04A0" w:firstRow="1" w:lastRow="0" w:firstColumn="1" w:lastColumn="0" w:noHBand="0" w:noVBand="1"/>
      </w:tblPr>
      <w:tblGrid>
        <w:gridCol w:w="4685"/>
        <w:gridCol w:w="4665"/>
      </w:tblGrid>
      <w:tr w:rsidR="00035087" w:rsidRPr="00035087" w:rsidTr="004D25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Infrastructure Upgrade</w:t>
            </w:r>
          </w:p>
        </w:tc>
        <w:tc>
          <w:tcPr>
            <w:tcW w:w="4788" w:type="dxa"/>
          </w:tcPr>
          <w:p w:rsidR="00AD7844" w:rsidRPr="00035087" w:rsidRDefault="00AD7844" w:rsidP="00AD7844">
            <w:pPr>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£200,000</w:t>
            </w:r>
          </w:p>
        </w:tc>
      </w:tr>
      <w:tr w:rsidR="00035087" w:rsidRPr="00035087" w:rsidTr="004D25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Marketing Campaign</w:t>
            </w:r>
          </w:p>
        </w:tc>
        <w:tc>
          <w:tcPr>
            <w:tcW w:w="4788" w:type="dxa"/>
          </w:tcPr>
          <w:p w:rsidR="00AD7844" w:rsidRPr="00035087" w:rsidRDefault="00AD7844" w:rsidP="00AD7844">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£50,000</w:t>
            </w:r>
          </w:p>
        </w:tc>
      </w:tr>
      <w:tr w:rsidR="00035087" w:rsidRPr="00035087" w:rsidTr="004D2553">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Partnership Development</w:t>
            </w:r>
          </w:p>
        </w:tc>
        <w:tc>
          <w:tcPr>
            <w:tcW w:w="4788" w:type="dxa"/>
          </w:tcPr>
          <w:p w:rsidR="00AD7844" w:rsidRPr="00035087" w:rsidRDefault="00AD7844" w:rsidP="00AD7844">
            <w:p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£10,000</w:t>
            </w:r>
          </w:p>
        </w:tc>
      </w:tr>
      <w:tr w:rsidR="00035087" w:rsidRPr="00035087" w:rsidTr="004D25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Staff Training</w:t>
            </w:r>
          </w:p>
        </w:tc>
        <w:tc>
          <w:tcPr>
            <w:tcW w:w="4788" w:type="dxa"/>
          </w:tcPr>
          <w:p w:rsidR="00AD7844" w:rsidRPr="00035087" w:rsidRDefault="00AD7844" w:rsidP="00AD7844">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£20,000</w:t>
            </w:r>
          </w:p>
        </w:tc>
      </w:tr>
      <w:tr w:rsidR="00035087" w:rsidRPr="00035087" w:rsidTr="004D2553">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Total Initial Investment</w:t>
            </w:r>
          </w:p>
        </w:tc>
        <w:tc>
          <w:tcPr>
            <w:tcW w:w="4788" w:type="dxa"/>
          </w:tcPr>
          <w:p w:rsidR="00AD7844" w:rsidRPr="00035087" w:rsidRDefault="00AD7844" w:rsidP="00AD7844">
            <w:p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£280,000</w:t>
            </w:r>
          </w:p>
        </w:tc>
      </w:tr>
    </w:tbl>
    <w:p w:rsidR="00AD7844" w:rsidRPr="00035087" w:rsidRDefault="00AD7844" w:rsidP="00AD7844">
      <w:pPr>
        <w:rPr>
          <w:color w:val="000000" w:themeColor="text1"/>
          <w:lang w:val="en-US"/>
        </w:rPr>
      </w:pPr>
    </w:p>
    <w:p w:rsidR="00AD7844" w:rsidRPr="00035087" w:rsidRDefault="00AD7844" w:rsidP="00AD7844">
      <w:pPr>
        <w:rPr>
          <w:b/>
          <w:color w:val="000000" w:themeColor="text1"/>
          <w:lang w:val="en-US"/>
        </w:rPr>
      </w:pPr>
      <w:r w:rsidRPr="00035087">
        <w:rPr>
          <w:b/>
          <w:color w:val="000000" w:themeColor="text1"/>
          <w:lang w:val="en-US"/>
        </w:rPr>
        <w:t>Projected Revenue Increase (Second Year Onwards)</w:t>
      </w:r>
    </w:p>
    <w:p w:rsidR="00AD7844" w:rsidRPr="00035087" w:rsidRDefault="00AD7844" w:rsidP="00AD7844">
      <w:pPr>
        <w:rPr>
          <w:b/>
          <w:color w:val="000000" w:themeColor="text1"/>
          <w:lang w:val="en-US"/>
        </w:rPr>
      </w:pPr>
      <w:r w:rsidRPr="00035087">
        <w:rPr>
          <w:b/>
          <w:color w:val="000000" w:themeColor="text1"/>
          <w:lang w:val="en-US"/>
        </w:rPr>
        <w:t>Corporate Events:</w:t>
      </w:r>
    </w:p>
    <w:tbl>
      <w:tblPr>
        <w:tblStyle w:val="GridTable4-Accent1"/>
        <w:tblW w:w="0" w:type="auto"/>
        <w:tblLook w:val="04A0" w:firstRow="1" w:lastRow="0" w:firstColumn="1" w:lastColumn="0" w:noHBand="0" w:noVBand="1"/>
      </w:tblPr>
      <w:tblGrid>
        <w:gridCol w:w="4675"/>
        <w:gridCol w:w="4675"/>
      </w:tblGrid>
      <w:tr w:rsidR="00035087" w:rsidRPr="00035087" w:rsidTr="004D25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b w:val="0"/>
                <w:color w:val="000000" w:themeColor="text1"/>
                <w:lang w:val="en-US"/>
              </w:rPr>
            </w:pPr>
            <w:r w:rsidRPr="00035087">
              <w:rPr>
                <w:color w:val="000000" w:themeColor="text1"/>
                <w:lang w:val="en-US"/>
              </w:rPr>
              <w:t>Number of Events per Year</w:t>
            </w:r>
          </w:p>
        </w:tc>
        <w:tc>
          <w:tcPr>
            <w:tcW w:w="4788" w:type="dxa"/>
          </w:tcPr>
          <w:p w:rsidR="00AD7844" w:rsidRPr="00035087" w:rsidRDefault="00AD7844" w:rsidP="00AD7844">
            <w:pPr>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50</w:t>
            </w:r>
          </w:p>
        </w:tc>
      </w:tr>
      <w:tr w:rsidR="00035087" w:rsidRPr="00035087" w:rsidTr="004D25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Average Revenue per Event</w:t>
            </w:r>
          </w:p>
        </w:tc>
        <w:tc>
          <w:tcPr>
            <w:tcW w:w="4788" w:type="dxa"/>
          </w:tcPr>
          <w:p w:rsidR="00AD7844" w:rsidRPr="00035087" w:rsidRDefault="00AD7844" w:rsidP="00AD7844">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£10,000</w:t>
            </w:r>
          </w:p>
        </w:tc>
      </w:tr>
      <w:tr w:rsidR="00035087" w:rsidRPr="00035087" w:rsidTr="004D2553">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Total Annual Revenue</w:t>
            </w:r>
          </w:p>
        </w:tc>
        <w:tc>
          <w:tcPr>
            <w:tcW w:w="4788" w:type="dxa"/>
          </w:tcPr>
          <w:p w:rsidR="00AD7844" w:rsidRPr="00035087" w:rsidRDefault="00AD7844" w:rsidP="00AD7844">
            <w:p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£500,000</w:t>
            </w:r>
          </w:p>
        </w:tc>
      </w:tr>
    </w:tbl>
    <w:p w:rsidR="00AD7844" w:rsidRPr="00035087" w:rsidRDefault="00AD7844" w:rsidP="00AD7844">
      <w:pPr>
        <w:rPr>
          <w:b/>
          <w:color w:val="000000" w:themeColor="text1"/>
          <w:lang w:val="en-US"/>
        </w:rPr>
      </w:pPr>
    </w:p>
    <w:p w:rsidR="00AD7844" w:rsidRPr="00035087" w:rsidRDefault="00AD7844" w:rsidP="00AD7844">
      <w:pPr>
        <w:rPr>
          <w:b/>
          <w:color w:val="000000" w:themeColor="text1"/>
          <w:lang w:val="en-US"/>
        </w:rPr>
      </w:pPr>
      <w:r w:rsidRPr="00035087">
        <w:rPr>
          <w:b/>
          <w:color w:val="000000" w:themeColor="text1"/>
          <w:lang w:val="en-US"/>
        </w:rPr>
        <w:t>Special Occasions:</w:t>
      </w:r>
    </w:p>
    <w:tbl>
      <w:tblPr>
        <w:tblStyle w:val="GridTable4-Accent1"/>
        <w:tblW w:w="0" w:type="auto"/>
        <w:tblLook w:val="04A0" w:firstRow="1" w:lastRow="0" w:firstColumn="1" w:lastColumn="0" w:noHBand="0" w:noVBand="1"/>
      </w:tblPr>
      <w:tblGrid>
        <w:gridCol w:w="4676"/>
        <w:gridCol w:w="4674"/>
      </w:tblGrid>
      <w:tr w:rsidR="00035087" w:rsidRPr="00035087" w:rsidTr="004D25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211DF7">
            <w:pPr>
              <w:rPr>
                <w:b w:val="0"/>
                <w:color w:val="000000" w:themeColor="text1"/>
                <w:lang w:val="en-US"/>
              </w:rPr>
            </w:pPr>
            <w:r w:rsidRPr="00035087">
              <w:rPr>
                <w:color w:val="000000" w:themeColor="text1"/>
                <w:lang w:val="en-US"/>
              </w:rPr>
              <w:t>Number of Events per Year</w:t>
            </w:r>
          </w:p>
        </w:tc>
        <w:tc>
          <w:tcPr>
            <w:tcW w:w="4788" w:type="dxa"/>
          </w:tcPr>
          <w:p w:rsidR="00AD7844" w:rsidRPr="00035087" w:rsidRDefault="00AD7844" w:rsidP="00211DF7">
            <w:pPr>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30</w:t>
            </w:r>
          </w:p>
        </w:tc>
      </w:tr>
      <w:tr w:rsidR="00035087" w:rsidRPr="00035087" w:rsidTr="004D25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211DF7">
            <w:pPr>
              <w:rPr>
                <w:color w:val="000000" w:themeColor="text1"/>
                <w:lang w:val="en-US"/>
              </w:rPr>
            </w:pPr>
            <w:r w:rsidRPr="00035087">
              <w:rPr>
                <w:color w:val="000000" w:themeColor="text1"/>
                <w:lang w:val="en-US"/>
              </w:rPr>
              <w:t>Average Revenue per Event</w:t>
            </w:r>
          </w:p>
        </w:tc>
        <w:tc>
          <w:tcPr>
            <w:tcW w:w="4788" w:type="dxa"/>
          </w:tcPr>
          <w:p w:rsidR="00AD7844" w:rsidRPr="00035087" w:rsidRDefault="00AD7844" w:rsidP="00211DF7">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£15,000</w:t>
            </w:r>
          </w:p>
        </w:tc>
      </w:tr>
      <w:tr w:rsidR="00035087" w:rsidRPr="00035087" w:rsidTr="004D2553">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211DF7">
            <w:pPr>
              <w:rPr>
                <w:color w:val="000000" w:themeColor="text1"/>
                <w:lang w:val="en-US"/>
              </w:rPr>
            </w:pPr>
            <w:r w:rsidRPr="00035087">
              <w:rPr>
                <w:color w:val="000000" w:themeColor="text1"/>
                <w:lang w:val="en-US"/>
              </w:rPr>
              <w:t>Total Annual Revenue</w:t>
            </w:r>
          </w:p>
        </w:tc>
        <w:tc>
          <w:tcPr>
            <w:tcW w:w="4788" w:type="dxa"/>
          </w:tcPr>
          <w:p w:rsidR="00AD7844" w:rsidRPr="00035087" w:rsidRDefault="00AD7844" w:rsidP="00211DF7">
            <w:p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£450,000</w:t>
            </w:r>
          </w:p>
        </w:tc>
      </w:tr>
      <w:tr w:rsidR="00035087" w:rsidRPr="00035087" w:rsidTr="004D25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lastRenderedPageBreak/>
              <w:t>Total Projected Annual Revenue</w:t>
            </w:r>
          </w:p>
        </w:tc>
        <w:tc>
          <w:tcPr>
            <w:tcW w:w="4788" w:type="dxa"/>
          </w:tcPr>
          <w:p w:rsidR="00AD7844" w:rsidRPr="00035087" w:rsidRDefault="00AD7844" w:rsidP="00211DF7">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£950,000</w:t>
            </w:r>
          </w:p>
        </w:tc>
      </w:tr>
    </w:tbl>
    <w:p w:rsidR="00AD7844" w:rsidRPr="00035087" w:rsidRDefault="00AD7844" w:rsidP="00AD7844">
      <w:pPr>
        <w:rPr>
          <w:color w:val="000000" w:themeColor="text1"/>
          <w:lang w:val="en-US"/>
        </w:rPr>
      </w:pPr>
    </w:p>
    <w:p w:rsidR="00AD7844" w:rsidRPr="00035087" w:rsidRDefault="00AD7844" w:rsidP="00AD7844">
      <w:pPr>
        <w:rPr>
          <w:b/>
          <w:color w:val="000000" w:themeColor="text1"/>
          <w:lang w:val="en-US"/>
        </w:rPr>
      </w:pPr>
      <w:r w:rsidRPr="00035087">
        <w:rPr>
          <w:b/>
          <w:color w:val="000000" w:themeColor="text1"/>
          <w:lang w:val="en-US"/>
        </w:rPr>
        <w:t>Operational Costs (Second Year Onwards)</w:t>
      </w:r>
    </w:p>
    <w:tbl>
      <w:tblPr>
        <w:tblStyle w:val="GridTable4-Accent1"/>
        <w:tblW w:w="0" w:type="auto"/>
        <w:tblLook w:val="04A0" w:firstRow="1" w:lastRow="0" w:firstColumn="1" w:lastColumn="0" w:noHBand="0" w:noVBand="1"/>
      </w:tblPr>
      <w:tblGrid>
        <w:gridCol w:w="4682"/>
        <w:gridCol w:w="4668"/>
      </w:tblGrid>
      <w:tr w:rsidR="00035087" w:rsidRPr="00035087" w:rsidTr="004D25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Additional Staff Salaries</w:t>
            </w:r>
          </w:p>
        </w:tc>
        <w:tc>
          <w:tcPr>
            <w:tcW w:w="4788" w:type="dxa"/>
          </w:tcPr>
          <w:p w:rsidR="00AD7844" w:rsidRPr="00035087" w:rsidRDefault="00AD7844" w:rsidP="00AD7844">
            <w:pPr>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£150,000</w:t>
            </w:r>
          </w:p>
        </w:tc>
      </w:tr>
      <w:tr w:rsidR="00035087" w:rsidRPr="00035087" w:rsidTr="004D25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Maintenance and Supplies</w:t>
            </w:r>
          </w:p>
        </w:tc>
        <w:tc>
          <w:tcPr>
            <w:tcW w:w="4788" w:type="dxa"/>
          </w:tcPr>
          <w:p w:rsidR="00AD7844" w:rsidRPr="00035087" w:rsidRDefault="00AD7844" w:rsidP="00AD7844">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£50,000</w:t>
            </w:r>
          </w:p>
        </w:tc>
      </w:tr>
      <w:tr w:rsidR="00035087" w:rsidRPr="00035087" w:rsidTr="004D2553">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Marketing and Promotions</w:t>
            </w:r>
          </w:p>
        </w:tc>
        <w:tc>
          <w:tcPr>
            <w:tcW w:w="4788" w:type="dxa"/>
          </w:tcPr>
          <w:p w:rsidR="00AD7844" w:rsidRPr="00035087" w:rsidRDefault="00AD7844" w:rsidP="00AD7844">
            <w:p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£30,000</w:t>
            </w:r>
          </w:p>
        </w:tc>
      </w:tr>
      <w:tr w:rsidR="00035087" w:rsidRPr="00035087" w:rsidTr="004D25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Total Annual Operational Costs</w:t>
            </w:r>
          </w:p>
        </w:tc>
        <w:tc>
          <w:tcPr>
            <w:tcW w:w="4788" w:type="dxa"/>
          </w:tcPr>
          <w:p w:rsidR="00AD7844" w:rsidRPr="00035087" w:rsidRDefault="00AD7844" w:rsidP="00AD7844">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£230,000</w:t>
            </w:r>
          </w:p>
        </w:tc>
      </w:tr>
    </w:tbl>
    <w:p w:rsidR="00AD7844" w:rsidRPr="00035087" w:rsidRDefault="00AD7844" w:rsidP="00AD7844">
      <w:pPr>
        <w:rPr>
          <w:color w:val="000000" w:themeColor="text1"/>
          <w:lang w:val="en-US"/>
        </w:rPr>
      </w:pPr>
    </w:p>
    <w:p w:rsidR="00AD7844" w:rsidRPr="00035087" w:rsidRDefault="00AD7844" w:rsidP="00AD7844">
      <w:pPr>
        <w:rPr>
          <w:b/>
          <w:color w:val="000000" w:themeColor="text1"/>
          <w:lang w:val="en-US"/>
        </w:rPr>
      </w:pPr>
      <w:r w:rsidRPr="00035087">
        <w:rPr>
          <w:b/>
          <w:color w:val="000000" w:themeColor="text1"/>
          <w:lang w:val="en-US"/>
        </w:rPr>
        <w:t>Net Annual Profit Projection</w:t>
      </w:r>
    </w:p>
    <w:tbl>
      <w:tblPr>
        <w:tblStyle w:val="GridTable4-Accent1"/>
        <w:tblW w:w="0" w:type="auto"/>
        <w:tblLook w:val="04A0" w:firstRow="1" w:lastRow="0" w:firstColumn="1" w:lastColumn="0" w:noHBand="0" w:noVBand="1"/>
      </w:tblPr>
      <w:tblGrid>
        <w:gridCol w:w="4680"/>
        <w:gridCol w:w="4670"/>
      </w:tblGrid>
      <w:tr w:rsidR="00035087" w:rsidRPr="00035087" w:rsidTr="004D25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Total Annual Revenue</w:t>
            </w:r>
          </w:p>
        </w:tc>
        <w:tc>
          <w:tcPr>
            <w:tcW w:w="4788" w:type="dxa"/>
          </w:tcPr>
          <w:p w:rsidR="00AD7844" w:rsidRPr="00035087" w:rsidRDefault="00AD7844" w:rsidP="00AD7844">
            <w:pPr>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£950,000</w:t>
            </w:r>
          </w:p>
        </w:tc>
      </w:tr>
      <w:tr w:rsidR="00035087" w:rsidRPr="00035087" w:rsidTr="004D25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Total Annual Operational Costs</w:t>
            </w:r>
          </w:p>
        </w:tc>
        <w:tc>
          <w:tcPr>
            <w:tcW w:w="4788" w:type="dxa"/>
          </w:tcPr>
          <w:p w:rsidR="00AD7844" w:rsidRPr="00035087" w:rsidRDefault="00AD7844" w:rsidP="00AD7844">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£230,000</w:t>
            </w:r>
          </w:p>
        </w:tc>
      </w:tr>
      <w:tr w:rsidR="00035087" w:rsidRPr="00035087" w:rsidTr="004D2553">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Net Annual Profit</w:t>
            </w:r>
          </w:p>
        </w:tc>
        <w:tc>
          <w:tcPr>
            <w:tcW w:w="4788" w:type="dxa"/>
          </w:tcPr>
          <w:p w:rsidR="00AD7844" w:rsidRPr="00035087" w:rsidRDefault="00AD7844" w:rsidP="00AD7844">
            <w:p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£720,000</w:t>
            </w:r>
          </w:p>
        </w:tc>
      </w:tr>
    </w:tbl>
    <w:p w:rsidR="00AD7844" w:rsidRPr="00035087" w:rsidRDefault="00AD7844" w:rsidP="00AD7844">
      <w:pPr>
        <w:rPr>
          <w:color w:val="000000" w:themeColor="text1"/>
          <w:lang w:val="en-US"/>
        </w:rPr>
      </w:pPr>
    </w:p>
    <w:p w:rsidR="00AD7844" w:rsidRPr="00035087" w:rsidRDefault="00AD7844" w:rsidP="00AD7844">
      <w:pPr>
        <w:rPr>
          <w:b/>
          <w:color w:val="000000" w:themeColor="text1"/>
          <w:lang w:val="en-US"/>
        </w:rPr>
      </w:pPr>
      <w:r w:rsidRPr="00035087">
        <w:rPr>
          <w:b/>
          <w:color w:val="000000" w:themeColor="text1"/>
          <w:lang w:val="en-US"/>
        </w:rPr>
        <w:t>Financial Analysis</w:t>
      </w:r>
    </w:p>
    <w:p w:rsidR="00AD7844" w:rsidRPr="00035087" w:rsidRDefault="00AD7844" w:rsidP="00AD7844">
      <w:pPr>
        <w:rPr>
          <w:b/>
          <w:color w:val="000000" w:themeColor="text1"/>
          <w:lang w:val="en-US"/>
        </w:rPr>
      </w:pPr>
      <w:r w:rsidRPr="00035087">
        <w:rPr>
          <w:b/>
          <w:color w:val="000000" w:themeColor="text1"/>
          <w:lang w:val="en-US"/>
        </w:rPr>
        <w:t>Return on Investment (ROI)</w:t>
      </w:r>
    </w:p>
    <w:tbl>
      <w:tblPr>
        <w:tblStyle w:val="GridTable4-Accent1"/>
        <w:tblW w:w="0" w:type="auto"/>
        <w:tblLook w:val="04A0" w:firstRow="1" w:lastRow="0" w:firstColumn="1" w:lastColumn="0" w:noHBand="0" w:noVBand="1"/>
      </w:tblPr>
      <w:tblGrid>
        <w:gridCol w:w="4678"/>
        <w:gridCol w:w="4672"/>
      </w:tblGrid>
      <w:tr w:rsidR="00035087" w:rsidRPr="00035087" w:rsidTr="004D25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Initial Investment</w:t>
            </w:r>
          </w:p>
        </w:tc>
        <w:tc>
          <w:tcPr>
            <w:tcW w:w="4788" w:type="dxa"/>
          </w:tcPr>
          <w:p w:rsidR="00AD7844" w:rsidRPr="00035087" w:rsidRDefault="00AD7844" w:rsidP="00AD7844">
            <w:pPr>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£280,000</w:t>
            </w:r>
          </w:p>
        </w:tc>
      </w:tr>
      <w:tr w:rsidR="00035087" w:rsidRPr="00035087" w:rsidTr="004D25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Annual Net Profit</w:t>
            </w:r>
          </w:p>
        </w:tc>
        <w:tc>
          <w:tcPr>
            <w:tcW w:w="4788" w:type="dxa"/>
          </w:tcPr>
          <w:p w:rsidR="00AD7844" w:rsidRPr="00035087" w:rsidRDefault="00AD7844" w:rsidP="00AD7844">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£720,000</w:t>
            </w:r>
          </w:p>
        </w:tc>
      </w:tr>
      <w:tr w:rsidR="00035087" w:rsidRPr="00035087" w:rsidTr="004D2553">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ROI in First Year</w:t>
            </w:r>
          </w:p>
        </w:tc>
        <w:tc>
          <w:tcPr>
            <w:tcW w:w="4788" w:type="dxa"/>
          </w:tcPr>
          <w:p w:rsidR="00AD7844" w:rsidRPr="00035087" w:rsidRDefault="00AD7844" w:rsidP="00AD7844">
            <w:p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(£720,000 - £280,000) / £280,000 = 157%</w:t>
            </w:r>
          </w:p>
        </w:tc>
      </w:tr>
    </w:tbl>
    <w:p w:rsidR="00AD7844" w:rsidRPr="00035087" w:rsidRDefault="00AD7844" w:rsidP="00AD7844">
      <w:pPr>
        <w:rPr>
          <w:color w:val="000000" w:themeColor="text1"/>
          <w:lang w:val="en-US"/>
        </w:rPr>
      </w:pPr>
    </w:p>
    <w:p w:rsidR="00AD7844" w:rsidRPr="00035087" w:rsidRDefault="00AD7844" w:rsidP="00AD7844">
      <w:pPr>
        <w:rPr>
          <w:b/>
          <w:color w:val="000000" w:themeColor="text1"/>
          <w:lang w:val="en-US"/>
        </w:rPr>
      </w:pPr>
      <w:r w:rsidRPr="00035087">
        <w:rPr>
          <w:b/>
          <w:color w:val="000000" w:themeColor="text1"/>
          <w:lang w:val="en-US"/>
        </w:rPr>
        <w:t>Break-Even Point</w:t>
      </w:r>
    </w:p>
    <w:tbl>
      <w:tblPr>
        <w:tblStyle w:val="GridTable5Dark-Accent1"/>
        <w:tblW w:w="0" w:type="auto"/>
        <w:tblLook w:val="04A0" w:firstRow="1" w:lastRow="0" w:firstColumn="1" w:lastColumn="0" w:noHBand="0" w:noVBand="1"/>
      </w:tblPr>
      <w:tblGrid>
        <w:gridCol w:w="4679"/>
        <w:gridCol w:w="4671"/>
      </w:tblGrid>
      <w:tr w:rsidR="00035087" w:rsidRPr="00035087" w:rsidTr="004D25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Initial Investment</w:t>
            </w:r>
          </w:p>
        </w:tc>
        <w:tc>
          <w:tcPr>
            <w:tcW w:w="4788" w:type="dxa"/>
          </w:tcPr>
          <w:p w:rsidR="00AD7844" w:rsidRPr="00035087" w:rsidRDefault="00AD7844" w:rsidP="00AD7844">
            <w:pPr>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£280,000</w:t>
            </w:r>
          </w:p>
        </w:tc>
      </w:tr>
      <w:tr w:rsidR="00035087" w:rsidRPr="00035087" w:rsidTr="004D25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Monthly Net Profit</w:t>
            </w:r>
          </w:p>
        </w:tc>
        <w:tc>
          <w:tcPr>
            <w:tcW w:w="4788" w:type="dxa"/>
          </w:tcPr>
          <w:p w:rsidR="00AD7844" w:rsidRPr="00035087" w:rsidRDefault="00AD7844" w:rsidP="00AD7844">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£60,000</w:t>
            </w:r>
          </w:p>
        </w:tc>
      </w:tr>
      <w:tr w:rsidR="00035087" w:rsidRPr="00035087" w:rsidTr="004D2553">
        <w:tc>
          <w:tcPr>
            <w:cnfStyle w:val="001000000000" w:firstRow="0" w:lastRow="0" w:firstColumn="1" w:lastColumn="0" w:oddVBand="0" w:evenVBand="0" w:oddHBand="0" w:evenHBand="0" w:firstRowFirstColumn="0" w:firstRowLastColumn="0" w:lastRowFirstColumn="0" w:lastRowLastColumn="0"/>
            <w:tcW w:w="4788" w:type="dxa"/>
          </w:tcPr>
          <w:p w:rsidR="00AD7844" w:rsidRPr="00035087" w:rsidRDefault="00AD7844" w:rsidP="00AD7844">
            <w:pPr>
              <w:rPr>
                <w:color w:val="000000" w:themeColor="text1"/>
                <w:lang w:val="en-US"/>
              </w:rPr>
            </w:pPr>
            <w:r w:rsidRPr="00035087">
              <w:rPr>
                <w:color w:val="000000" w:themeColor="text1"/>
                <w:lang w:val="en-US"/>
              </w:rPr>
              <w:t>Break-Even Point</w:t>
            </w:r>
          </w:p>
        </w:tc>
        <w:tc>
          <w:tcPr>
            <w:tcW w:w="4788" w:type="dxa"/>
          </w:tcPr>
          <w:p w:rsidR="00AD7844" w:rsidRPr="00035087" w:rsidRDefault="00AD7844" w:rsidP="00AD7844">
            <w:p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£280,000 / £60,000 ≈ 4.7 months</w:t>
            </w:r>
          </w:p>
        </w:tc>
      </w:tr>
    </w:tbl>
    <w:p w:rsidR="00AD7844" w:rsidRPr="00035087" w:rsidRDefault="00AD7844" w:rsidP="00AD7844">
      <w:pPr>
        <w:rPr>
          <w:color w:val="000000" w:themeColor="text1"/>
          <w:lang w:val="en-US"/>
        </w:rPr>
      </w:pPr>
    </w:p>
    <w:p w:rsidR="00F74CD1" w:rsidRPr="00035087" w:rsidRDefault="00EE24AE" w:rsidP="00A31EA2">
      <w:pPr>
        <w:pStyle w:val="Heading1"/>
        <w:numPr>
          <w:ilvl w:val="0"/>
          <w:numId w:val="18"/>
        </w:numPr>
        <w:rPr>
          <w:color w:val="000000" w:themeColor="text1"/>
          <w:lang w:val="en-US"/>
        </w:rPr>
      </w:pPr>
      <w:bookmarkStart w:id="18" w:name="_Toc167707561"/>
      <w:r w:rsidRPr="00035087">
        <w:rPr>
          <w:color w:val="000000" w:themeColor="text1"/>
          <w:lang w:val="en-US"/>
        </w:rPr>
        <w:t>Implementation Plan</w:t>
      </w:r>
      <w:bookmarkEnd w:id="18"/>
      <w:r w:rsidRPr="00035087">
        <w:rPr>
          <w:color w:val="000000" w:themeColor="text1"/>
          <w:lang w:val="en-US"/>
        </w:rPr>
        <w:t xml:space="preserve"> </w:t>
      </w:r>
    </w:p>
    <w:tbl>
      <w:tblPr>
        <w:tblStyle w:val="PlainTable11"/>
        <w:tblW w:w="0" w:type="auto"/>
        <w:tblLook w:val="04A0" w:firstRow="1" w:lastRow="0" w:firstColumn="1" w:lastColumn="0" w:noHBand="0" w:noVBand="1"/>
      </w:tblPr>
      <w:tblGrid>
        <w:gridCol w:w="2337"/>
        <w:gridCol w:w="2337"/>
        <w:gridCol w:w="2338"/>
        <w:gridCol w:w="2338"/>
      </w:tblGrid>
      <w:tr w:rsidR="00035087" w:rsidRPr="00035087" w:rsidTr="00E43B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EA7CD8" w:rsidRPr="00035087" w:rsidRDefault="00EE24AE" w:rsidP="00F92745">
            <w:pPr>
              <w:rPr>
                <w:color w:val="000000" w:themeColor="text1"/>
                <w:lang w:val="en-US"/>
              </w:rPr>
            </w:pPr>
            <w:r w:rsidRPr="00035087">
              <w:rPr>
                <w:color w:val="000000" w:themeColor="text1"/>
                <w:lang w:val="en-US"/>
              </w:rPr>
              <w:t xml:space="preserve">Objectives </w:t>
            </w:r>
          </w:p>
        </w:tc>
        <w:tc>
          <w:tcPr>
            <w:tcW w:w="2337" w:type="dxa"/>
          </w:tcPr>
          <w:p w:rsidR="00EA7CD8" w:rsidRPr="00035087" w:rsidRDefault="00EE24AE" w:rsidP="00F92745">
            <w:pPr>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 xml:space="preserve">Action steps </w:t>
            </w:r>
          </w:p>
        </w:tc>
        <w:tc>
          <w:tcPr>
            <w:tcW w:w="2338" w:type="dxa"/>
          </w:tcPr>
          <w:p w:rsidR="00EA7CD8" w:rsidRPr="00035087" w:rsidRDefault="00EE24AE" w:rsidP="00F92745">
            <w:pPr>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 xml:space="preserve">Timeline </w:t>
            </w:r>
          </w:p>
        </w:tc>
        <w:tc>
          <w:tcPr>
            <w:tcW w:w="2338" w:type="dxa"/>
          </w:tcPr>
          <w:p w:rsidR="00EA7CD8" w:rsidRPr="00035087" w:rsidRDefault="00EE24AE" w:rsidP="00F92745">
            <w:pPr>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 xml:space="preserve">Responsible party </w:t>
            </w:r>
          </w:p>
        </w:tc>
      </w:tr>
      <w:tr w:rsidR="00035087" w:rsidRPr="00035087" w:rsidTr="00E43B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EA7CD8" w:rsidRPr="00035087" w:rsidRDefault="00EE24AE" w:rsidP="00F92745">
            <w:pPr>
              <w:rPr>
                <w:color w:val="000000" w:themeColor="text1"/>
                <w:lang w:val="en-US"/>
              </w:rPr>
            </w:pPr>
            <w:r w:rsidRPr="00035087">
              <w:rPr>
                <w:color w:val="000000" w:themeColor="text1"/>
                <w:lang w:val="en-US"/>
              </w:rPr>
              <w:t>Immediate Financial Stabilization</w:t>
            </w:r>
            <w:r w:rsidRPr="00035087">
              <w:rPr>
                <w:color w:val="000000" w:themeColor="text1"/>
                <w:lang w:val="en-US"/>
              </w:rPr>
              <w:tab/>
            </w:r>
          </w:p>
        </w:tc>
        <w:tc>
          <w:tcPr>
            <w:tcW w:w="2337" w:type="dxa"/>
          </w:tcPr>
          <w:p w:rsidR="00987E9C" w:rsidRPr="00035087" w:rsidRDefault="00EE24AE" w:rsidP="00987E9C">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 xml:space="preserve">Perform operational audits, execute </w:t>
            </w:r>
            <w:r w:rsidRPr="00035087">
              <w:rPr>
                <w:color w:val="000000" w:themeColor="text1"/>
                <w:lang w:val="en-US"/>
              </w:rPr>
              <w:lastRenderedPageBreak/>
              <w:t>energy-effective practices</w:t>
            </w:r>
          </w:p>
          <w:p w:rsidR="00EA7CD8" w:rsidRPr="00035087" w:rsidRDefault="00EE24AE" w:rsidP="00987E9C">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asses</w:t>
            </w:r>
            <w:r w:rsidR="00987E9C" w:rsidRPr="00035087">
              <w:rPr>
                <w:color w:val="000000" w:themeColor="text1"/>
                <w:lang w:val="en-US"/>
              </w:rPr>
              <w:t xml:space="preserve"> staffing levels and </w:t>
            </w:r>
            <w:r w:rsidRPr="00035087">
              <w:rPr>
                <w:color w:val="000000" w:themeColor="text1"/>
                <w:lang w:val="en-US"/>
              </w:rPr>
              <w:t>timetables</w:t>
            </w:r>
            <w:r w:rsidR="00987E9C" w:rsidRPr="00035087">
              <w:rPr>
                <w:color w:val="000000" w:themeColor="text1"/>
                <w:lang w:val="en-US"/>
              </w:rPr>
              <w:t xml:space="preserve">, cross-train </w:t>
            </w:r>
            <w:r w:rsidRPr="00035087">
              <w:rPr>
                <w:color w:val="000000" w:themeColor="text1"/>
                <w:lang w:val="en-US"/>
              </w:rPr>
              <w:t>worker</w:t>
            </w:r>
            <w:r w:rsidR="00987E9C" w:rsidRPr="00035087">
              <w:rPr>
                <w:color w:val="000000" w:themeColor="text1"/>
                <w:lang w:val="en-US"/>
              </w:rPr>
              <w:tab/>
            </w:r>
          </w:p>
        </w:tc>
        <w:tc>
          <w:tcPr>
            <w:tcW w:w="2338" w:type="dxa"/>
          </w:tcPr>
          <w:p w:rsidR="00EA7CD8" w:rsidRPr="00035087" w:rsidRDefault="00EE24AE" w:rsidP="00F92745">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lastRenderedPageBreak/>
              <w:t xml:space="preserve">5-6 months </w:t>
            </w:r>
          </w:p>
        </w:tc>
        <w:tc>
          <w:tcPr>
            <w:tcW w:w="2338" w:type="dxa"/>
          </w:tcPr>
          <w:p w:rsidR="006C26F2" w:rsidRPr="00035087" w:rsidRDefault="00EE24AE" w:rsidP="006C26F2">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 xml:space="preserve">Operation manager </w:t>
            </w:r>
          </w:p>
          <w:p w:rsidR="006C26F2" w:rsidRPr="00035087" w:rsidRDefault="00EE24AE" w:rsidP="006C26F2">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 xml:space="preserve">HR manager </w:t>
            </w:r>
          </w:p>
        </w:tc>
      </w:tr>
      <w:tr w:rsidR="00035087" w:rsidRPr="00035087" w:rsidTr="00E43B0E">
        <w:tc>
          <w:tcPr>
            <w:cnfStyle w:val="001000000000" w:firstRow="0" w:lastRow="0" w:firstColumn="1" w:lastColumn="0" w:oddVBand="0" w:evenVBand="0" w:oddHBand="0" w:evenHBand="0" w:firstRowFirstColumn="0" w:firstRowLastColumn="0" w:lastRowFirstColumn="0" w:lastRowLastColumn="0"/>
            <w:tcW w:w="2337" w:type="dxa"/>
          </w:tcPr>
          <w:p w:rsidR="00EA7CD8" w:rsidRPr="00035087" w:rsidRDefault="00EE24AE" w:rsidP="00F92745">
            <w:pPr>
              <w:rPr>
                <w:color w:val="000000" w:themeColor="text1"/>
                <w:lang w:val="en-US"/>
              </w:rPr>
            </w:pPr>
            <w:r w:rsidRPr="00035087">
              <w:rPr>
                <w:color w:val="000000" w:themeColor="text1"/>
                <w:lang w:val="en-US"/>
              </w:rPr>
              <w:t>Cash Flow Management</w:t>
            </w:r>
          </w:p>
        </w:tc>
        <w:tc>
          <w:tcPr>
            <w:tcW w:w="2337" w:type="dxa"/>
          </w:tcPr>
          <w:p w:rsidR="00EA7CD8" w:rsidRPr="00035087" w:rsidRDefault="00EE24AE" w:rsidP="006C26F2">
            <w:pPr>
              <w:pStyle w:val="ListParagraph"/>
              <w:numPr>
                <w:ilvl w:val="0"/>
                <w:numId w:val="12"/>
              </w:num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Discuss</w:t>
            </w:r>
            <w:r w:rsidR="006C26F2" w:rsidRPr="00035087">
              <w:rPr>
                <w:color w:val="000000" w:themeColor="text1"/>
                <w:lang w:val="en-US"/>
              </w:rPr>
              <w:t xml:space="preserve"> with creditors to </w:t>
            </w:r>
            <w:r w:rsidRPr="00035087">
              <w:rPr>
                <w:color w:val="000000" w:themeColor="text1"/>
                <w:lang w:val="en-US"/>
              </w:rPr>
              <w:t>submit</w:t>
            </w:r>
            <w:r w:rsidR="006C26F2" w:rsidRPr="00035087">
              <w:rPr>
                <w:color w:val="000000" w:themeColor="text1"/>
                <w:lang w:val="en-US"/>
              </w:rPr>
              <w:t xml:space="preserve"> payments or </w:t>
            </w:r>
            <w:r w:rsidRPr="00035087">
              <w:rPr>
                <w:color w:val="000000" w:themeColor="text1"/>
                <w:lang w:val="en-US"/>
              </w:rPr>
              <w:t>spread</w:t>
            </w:r>
            <w:r w:rsidR="006C26F2" w:rsidRPr="00035087">
              <w:rPr>
                <w:color w:val="000000" w:themeColor="text1"/>
                <w:lang w:val="en-US"/>
              </w:rPr>
              <w:t xml:space="preserve"> credit terms</w:t>
            </w:r>
            <w:r w:rsidR="006C26F2" w:rsidRPr="00035087">
              <w:rPr>
                <w:color w:val="000000" w:themeColor="text1"/>
                <w:lang w:val="en-US"/>
              </w:rPr>
              <w:tab/>
            </w:r>
          </w:p>
          <w:p w:rsidR="006C26F2" w:rsidRPr="00035087" w:rsidRDefault="00EE24AE" w:rsidP="006C26F2">
            <w:pPr>
              <w:pStyle w:val="ListParagraph"/>
              <w:numPr>
                <w:ilvl w:val="0"/>
                <w:numId w:val="12"/>
              </w:num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Arrange and defer non-critical expenses</w:t>
            </w:r>
          </w:p>
        </w:tc>
        <w:tc>
          <w:tcPr>
            <w:tcW w:w="2338" w:type="dxa"/>
          </w:tcPr>
          <w:p w:rsidR="00EA7CD8" w:rsidRPr="00035087" w:rsidRDefault="00EE24AE" w:rsidP="00F92745">
            <w:p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 xml:space="preserve">5 months </w:t>
            </w:r>
          </w:p>
        </w:tc>
        <w:tc>
          <w:tcPr>
            <w:tcW w:w="2338" w:type="dxa"/>
          </w:tcPr>
          <w:p w:rsidR="00EA7CD8" w:rsidRPr="00035087" w:rsidRDefault="00EE24AE" w:rsidP="00F92745">
            <w:p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 xml:space="preserve">Finance manager </w:t>
            </w:r>
          </w:p>
        </w:tc>
      </w:tr>
      <w:tr w:rsidR="00035087" w:rsidRPr="00035087" w:rsidTr="00E43B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EA7CD8" w:rsidRPr="00035087" w:rsidRDefault="00EE24AE" w:rsidP="00F92745">
            <w:pPr>
              <w:rPr>
                <w:color w:val="000000" w:themeColor="text1"/>
                <w:lang w:val="en-US"/>
              </w:rPr>
            </w:pPr>
            <w:r w:rsidRPr="00035087">
              <w:rPr>
                <w:color w:val="000000" w:themeColor="text1"/>
                <w:lang w:val="en-US"/>
              </w:rPr>
              <w:t>Operational Improvements</w:t>
            </w:r>
          </w:p>
        </w:tc>
        <w:tc>
          <w:tcPr>
            <w:tcW w:w="2337" w:type="dxa"/>
          </w:tcPr>
          <w:p w:rsidR="00EA7CD8" w:rsidRPr="00035087" w:rsidRDefault="00EE24AE" w:rsidP="006C26F2">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 xml:space="preserve">Invest in staff training </w:t>
            </w:r>
          </w:p>
          <w:p w:rsidR="006C26F2" w:rsidRPr="00035087" w:rsidRDefault="00EE24AE" w:rsidP="006C26F2">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 xml:space="preserve">Assign a budget for important upgrades and repairs </w:t>
            </w:r>
          </w:p>
        </w:tc>
        <w:tc>
          <w:tcPr>
            <w:tcW w:w="2338" w:type="dxa"/>
          </w:tcPr>
          <w:p w:rsidR="00EA7CD8" w:rsidRPr="00035087" w:rsidRDefault="00EE24AE" w:rsidP="00F92745">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 xml:space="preserve">7-8 months </w:t>
            </w:r>
          </w:p>
        </w:tc>
        <w:tc>
          <w:tcPr>
            <w:tcW w:w="2338" w:type="dxa"/>
          </w:tcPr>
          <w:p w:rsidR="00EA7CD8" w:rsidRPr="00035087" w:rsidRDefault="00EE24AE" w:rsidP="00F92745">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 xml:space="preserve">Facilities Manager </w:t>
            </w:r>
          </w:p>
        </w:tc>
      </w:tr>
      <w:tr w:rsidR="00035087" w:rsidRPr="00035087" w:rsidTr="00E43B0E">
        <w:tc>
          <w:tcPr>
            <w:cnfStyle w:val="001000000000" w:firstRow="0" w:lastRow="0" w:firstColumn="1" w:lastColumn="0" w:oddVBand="0" w:evenVBand="0" w:oddHBand="0" w:evenHBand="0" w:firstRowFirstColumn="0" w:firstRowLastColumn="0" w:lastRowFirstColumn="0" w:lastRowLastColumn="0"/>
            <w:tcW w:w="2337" w:type="dxa"/>
          </w:tcPr>
          <w:p w:rsidR="00EA7CD8" w:rsidRPr="00035087" w:rsidRDefault="00EE24AE" w:rsidP="00F92745">
            <w:pPr>
              <w:rPr>
                <w:color w:val="000000" w:themeColor="text1"/>
                <w:lang w:val="en-US"/>
              </w:rPr>
            </w:pPr>
            <w:r w:rsidRPr="00035087">
              <w:rPr>
                <w:color w:val="000000" w:themeColor="text1"/>
                <w:lang w:val="en-US"/>
              </w:rPr>
              <w:t>Strategic Marketing Initiatives</w:t>
            </w:r>
            <w:r w:rsidRPr="00035087">
              <w:rPr>
                <w:color w:val="000000" w:themeColor="text1"/>
                <w:lang w:val="en-US"/>
              </w:rPr>
              <w:tab/>
            </w:r>
          </w:p>
        </w:tc>
        <w:tc>
          <w:tcPr>
            <w:tcW w:w="2337" w:type="dxa"/>
          </w:tcPr>
          <w:p w:rsidR="00EA7CD8" w:rsidRPr="00035087" w:rsidRDefault="00EE24AE" w:rsidP="00FC3D2F">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 xml:space="preserve">Improve social media engagement </w:t>
            </w:r>
          </w:p>
          <w:p w:rsidR="00FC3D2F" w:rsidRPr="00035087" w:rsidRDefault="00EE24AE" w:rsidP="00FC3D2F">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lastRenderedPageBreak/>
              <w:t xml:space="preserve">Reevaluate services and target markets </w:t>
            </w:r>
          </w:p>
        </w:tc>
        <w:tc>
          <w:tcPr>
            <w:tcW w:w="2338" w:type="dxa"/>
          </w:tcPr>
          <w:p w:rsidR="00EA7CD8" w:rsidRPr="00035087" w:rsidRDefault="00EE24AE" w:rsidP="00F92745">
            <w:p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lastRenderedPageBreak/>
              <w:t xml:space="preserve">8-9 months </w:t>
            </w:r>
          </w:p>
        </w:tc>
        <w:tc>
          <w:tcPr>
            <w:tcW w:w="2338" w:type="dxa"/>
          </w:tcPr>
          <w:p w:rsidR="00EA7CD8" w:rsidRPr="00035087" w:rsidRDefault="00EE24AE" w:rsidP="00F92745">
            <w:p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 xml:space="preserve">Marketing Manager </w:t>
            </w:r>
          </w:p>
        </w:tc>
      </w:tr>
      <w:tr w:rsidR="00035087" w:rsidRPr="00035087" w:rsidTr="00E43B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EA7CD8" w:rsidRPr="00035087" w:rsidRDefault="00EE24AE" w:rsidP="00F92745">
            <w:pPr>
              <w:rPr>
                <w:color w:val="000000" w:themeColor="text1"/>
                <w:lang w:val="en-US"/>
              </w:rPr>
            </w:pPr>
            <w:r w:rsidRPr="00035087">
              <w:rPr>
                <w:color w:val="000000" w:themeColor="text1"/>
                <w:lang w:val="en-US"/>
              </w:rPr>
              <w:t>Revenue Diversification</w:t>
            </w:r>
            <w:r w:rsidRPr="00035087">
              <w:rPr>
                <w:color w:val="000000" w:themeColor="text1"/>
                <w:lang w:val="en-US"/>
              </w:rPr>
              <w:tab/>
            </w:r>
          </w:p>
        </w:tc>
        <w:tc>
          <w:tcPr>
            <w:tcW w:w="2337" w:type="dxa"/>
          </w:tcPr>
          <w:p w:rsidR="00EA7CD8" w:rsidRPr="00035087" w:rsidRDefault="00EE24AE" w:rsidP="00FC3D2F">
            <w:pPr>
              <w:pStyle w:val="ListParagraph"/>
              <w:numPr>
                <w:ilvl w:val="0"/>
                <w:numId w:val="15"/>
              </w:num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 xml:space="preserve">Build packages for social and business events </w:t>
            </w:r>
          </w:p>
          <w:p w:rsidR="00FC3D2F" w:rsidRPr="00035087" w:rsidRDefault="00EE24AE" w:rsidP="00FC3D2F">
            <w:pPr>
              <w:pStyle w:val="ListParagraph"/>
              <w:numPr>
                <w:ilvl w:val="0"/>
                <w:numId w:val="15"/>
              </w:num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 xml:space="preserve">Promote the hotel as a venue for special occasion </w:t>
            </w:r>
          </w:p>
        </w:tc>
        <w:tc>
          <w:tcPr>
            <w:tcW w:w="2338" w:type="dxa"/>
          </w:tcPr>
          <w:p w:rsidR="00EA7CD8" w:rsidRPr="00035087" w:rsidRDefault="00EE24AE" w:rsidP="00FC3D2F">
            <w:pPr>
              <w:pStyle w:val="ListParagraph"/>
              <w:numPr>
                <w:ilvl w:val="0"/>
                <w:numId w:val="15"/>
              </w:num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 xml:space="preserve">1 year </w:t>
            </w:r>
          </w:p>
        </w:tc>
        <w:tc>
          <w:tcPr>
            <w:tcW w:w="2338" w:type="dxa"/>
          </w:tcPr>
          <w:p w:rsidR="00EA7CD8" w:rsidRPr="00035087" w:rsidRDefault="00EE24AE" w:rsidP="00F92745">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035087">
              <w:rPr>
                <w:color w:val="000000" w:themeColor="text1"/>
                <w:lang w:val="en-US"/>
              </w:rPr>
              <w:t xml:space="preserve">Event manager </w:t>
            </w:r>
          </w:p>
        </w:tc>
      </w:tr>
      <w:tr w:rsidR="00035087" w:rsidRPr="00035087" w:rsidTr="00E43B0E">
        <w:tc>
          <w:tcPr>
            <w:cnfStyle w:val="001000000000" w:firstRow="0" w:lastRow="0" w:firstColumn="1" w:lastColumn="0" w:oddVBand="0" w:evenVBand="0" w:oddHBand="0" w:evenHBand="0" w:firstRowFirstColumn="0" w:firstRowLastColumn="0" w:lastRowFirstColumn="0" w:lastRowLastColumn="0"/>
            <w:tcW w:w="2337" w:type="dxa"/>
          </w:tcPr>
          <w:p w:rsidR="00FC3D2F" w:rsidRPr="00035087" w:rsidRDefault="00EE24AE" w:rsidP="00F92745">
            <w:pPr>
              <w:rPr>
                <w:color w:val="000000" w:themeColor="text1"/>
                <w:lang w:val="en-US"/>
              </w:rPr>
            </w:pPr>
            <w:r w:rsidRPr="00035087">
              <w:rPr>
                <w:color w:val="000000" w:themeColor="text1"/>
                <w:lang w:val="en-US"/>
              </w:rPr>
              <w:t>Financial Viability Assessment</w:t>
            </w:r>
            <w:r w:rsidRPr="00035087">
              <w:rPr>
                <w:color w:val="000000" w:themeColor="text1"/>
                <w:lang w:val="en-US"/>
              </w:rPr>
              <w:tab/>
            </w:r>
          </w:p>
        </w:tc>
        <w:tc>
          <w:tcPr>
            <w:tcW w:w="2337" w:type="dxa"/>
          </w:tcPr>
          <w:p w:rsidR="00FC3D2F" w:rsidRPr="00035087" w:rsidRDefault="00EE24AE" w:rsidP="00FC3D2F">
            <w:pPr>
              <w:pStyle w:val="ListParagraph"/>
              <w:numPr>
                <w:ilvl w:val="0"/>
                <w:numId w:val="15"/>
              </w:num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 xml:space="preserve">Find out restructuring options </w:t>
            </w:r>
          </w:p>
          <w:p w:rsidR="00FC3D2F" w:rsidRPr="00035087" w:rsidRDefault="00EE24AE" w:rsidP="00FC3D2F">
            <w:pPr>
              <w:pStyle w:val="ListParagraph"/>
              <w:numPr>
                <w:ilvl w:val="0"/>
                <w:numId w:val="15"/>
              </w:num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 xml:space="preserve">Recognize non-core assets and prepare for sale </w:t>
            </w:r>
          </w:p>
        </w:tc>
        <w:tc>
          <w:tcPr>
            <w:tcW w:w="2338" w:type="dxa"/>
          </w:tcPr>
          <w:p w:rsidR="00FC3D2F" w:rsidRPr="00035087" w:rsidRDefault="00EE24AE" w:rsidP="00FC3D2F">
            <w:pPr>
              <w:pStyle w:val="ListParagraph"/>
              <w:numPr>
                <w:ilvl w:val="0"/>
                <w:numId w:val="15"/>
              </w:num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 xml:space="preserve">8-9 months </w:t>
            </w:r>
          </w:p>
        </w:tc>
        <w:tc>
          <w:tcPr>
            <w:tcW w:w="2338" w:type="dxa"/>
          </w:tcPr>
          <w:p w:rsidR="00FC3D2F" w:rsidRPr="00035087" w:rsidRDefault="00EE24AE" w:rsidP="00F92745">
            <w:pP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035087">
              <w:rPr>
                <w:color w:val="000000" w:themeColor="text1"/>
                <w:lang w:val="en-US"/>
              </w:rPr>
              <w:t xml:space="preserve">Finance Manager </w:t>
            </w:r>
          </w:p>
        </w:tc>
      </w:tr>
    </w:tbl>
    <w:p w:rsidR="00146240" w:rsidRPr="00C13D6D" w:rsidRDefault="00EE24AE" w:rsidP="00F92745">
      <w:pPr>
        <w:rPr>
          <w:rFonts w:ascii="Arial" w:hAnsi="Arial" w:cs="Arial"/>
          <w:color w:val="000000" w:themeColor="text1"/>
          <w:lang w:val="en-US"/>
        </w:rPr>
      </w:pPr>
      <w:r w:rsidRPr="00C13D6D">
        <w:rPr>
          <w:rFonts w:ascii="Arial" w:hAnsi="Arial" w:cs="Arial"/>
          <w:color w:val="000000" w:themeColor="text1"/>
          <w:lang w:val="en-US"/>
        </w:rPr>
        <w:t xml:space="preserve">The goal of this implementation plan is to fortify Urban Heights Hotel's foundation, especially regarding its financial position, organizational structure, and competitive standing. By following the timeline as well as providing clear accounts of responsibilities for each member of the hotel, the hotel can systematically overcome its financial and operational problems. The plan entails short-term measures to address the company's cash crisis through operational cost-cutting and improving cash flow while making other recommendations to investigate service delivery and innovation, human resource development, and strategic marketing as long-term initiatives. Further, revenue diversification courses through the hosting of events and partnerships will also escalate </w:t>
      </w:r>
      <w:r w:rsidRPr="00C13D6D">
        <w:rPr>
          <w:rFonts w:ascii="Arial" w:hAnsi="Arial" w:cs="Arial"/>
          <w:color w:val="000000" w:themeColor="text1"/>
          <w:lang w:val="en-US"/>
        </w:rPr>
        <w:lastRenderedPageBreak/>
        <w:t>growth. A strong implementation of this strategy should be expected to lay the foundation for the gradual return of the hotel to profitability while regaining its lost market position.</w:t>
      </w:r>
    </w:p>
    <w:p w:rsidR="00F74CD1" w:rsidRPr="00C13D6D" w:rsidRDefault="00EE24AE" w:rsidP="00A31EA2">
      <w:pPr>
        <w:pStyle w:val="Heading1"/>
        <w:numPr>
          <w:ilvl w:val="0"/>
          <w:numId w:val="18"/>
        </w:numPr>
        <w:rPr>
          <w:rFonts w:ascii="Arial" w:hAnsi="Arial" w:cs="Arial"/>
          <w:color w:val="000000" w:themeColor="text1"/>
          <w:lang w:val="en-US"/>
        </w:rPr>
      </w:pPr>
      <w:bookmarkStart w:id="19" w:name="_Toc167707562"/>
      <w:r w:rsidRPr="00C13D6D">
        <w:rPr>
          <w:rFonts w:ascii="Arial" w:hAnsi="Arial" w:cs="Arial"/>
          <w:color w:val="000000" w:themeColor="text1"/>
          <w:lang w:val="en-US"/>
        </w:rPr>
        <w:t>Conclusion</w:t>
      </w:r>
      <w:bookmarkEnd w:id="19"/>
      <w:r w:rsidRPr="00C13D6D">
        <w:rPr>
          <w:rFonts w:ascii="Arial" w:hAnsi="Arial" w:cs="Arial"/>
          <w:color w:val="000000" w:themeColor="text1"/>
          <w:lang w:val="en-US"/>
        </w:rPr>
        <w:t xml:space="preserve"> </w:t>
      </w:r>
    </w:p>
    <w:p w:rsidR="00261EF1" w:rsidRPr="00C13D6D" w:rsidRDefault="00EE24AE" w:rsidP="00AB401A">
      <w:pPr>
        <w:rPr>
          <w:rFonts w:ascii="Arial" w:hAnsi="Arial" w:cs="Arial"/>
          <w:color w:val="000000" w:themeColor="text1"/>
          <w:lang w:val="en-US"/>
        </w:rPr>
      </w:pPr>
      <w:r w:rsidRPr="00C13D6D">
        <w:rPr>
          <w:rFonts w:ascii="Arial" w:hAnsi="Arial" w:cs="Arial"/>
          <w:color w:val="000000" w:themeColor="text1"/>
          <w:lang w:val="en-US"/>
        </w:rPr>
        <w:t>By analyzing the financial statement of this firm, it is evident that Urban Heights Hotel is experiencing a decline in its revenues, rising operating costs and falling profitability. Nevertheless, several factors have been deemed responsible for this decline, such as external economic forces, the attainment of higher costs, and rivalry from other players. The proposed plan incorporates a turnaround plan, which can be divided into three key objectives: improvement of the firm's immediate financial position, operational enhancements, and strategic marketing interventions. The strategic plan outlined in this paper comprises operational audits, staff optimization, marketing strategy, and revenue generation. The rationale used in the implementation strategy involves mapping out clear roles and next steps to ensure a systematic action plan. According to this plan, it will be possible for Urban Heights Hotel to take care of all its current problems, improve the quality of services it offers, and achieve sustainable financial and market success.</w:t>
      </w:r>
    </w:p>
    <w:p w:rsidR="004714DB" w:rsidRDefault="00C13D6D" w:rsidP="00AB401A">
      <w:pPr>
        <w:pStyle w:val="Heading1"/>
        <w:numPr>
          <w:ilvl w:val="0"/>
          <w:numId w:val="0"/>
        </w:numPr>
        <w:ind w:left="432" w:hanging="432"/>
        <w:rPr>
          <w:rFonts w:ascii="Arial" w:hAnsi="Arial" w:cs="Arial"/>
          <w:color w:val="000000" w:themeColor="text1"/>
          <w:lang w:val="en-US"/>
        </w:rPr>
      </w:pPr>
      <w:r w:rsidRPr="00C13D6D">
        <w:rPr>
          <w:rFonts w:ascii="Arial" w:hAnsi="Arial" w:cs="Arial"/>
          <w:color w:val="000000" w:themeColor="text1"/>
          <w:lang w:val="en-US"/>
        </w:rPr>
        <w:t>Recommendations:</w:t>
      </w:r>
    </w:p>
    <w:p w:rsidR="00C13D6D" w:rsidRPr="00C13D6D" w:rsidRDefault="00C13D6D" w:rsidP="00C13D6D">
      <w:pPr>
        <w:rPr>
          <w:lang w:val="en-US"/>
        </w:rPr>
      </w:pPr>
    </w:p>
    <w:p w:rsidR="00AB401A" w:rsidRPr="00C13D6D" w:rsidRDefault="00AB401A" w:rsidP="00AB401A">
      <w:pPr>
        <w:rPr>
          <w:rFonts w:ascii="Arial" w:hAnsi="Arial" w:cs="Arial"/>
          <w:color w:val="000000" w:themeColor="text1"/>
          <w:lang w:val="en-US"/>
        </w:rPr>
      </w:pPr>
      <w:r w:rsidRPr="00C13D6D">
        <w:rPr>
          <w:rFonts w:ascii="Arial" w:hAnsi="Arial" w:cs="Arial"/>
          <w:color w:val="000000" w:themeColor="text1"/>
          <w:lang w:val="en-US"/>
        </w:rPr>
        <w:t>On the basis of the evaluation of financial condition of Urban Heights Hotel, the following set of measures is suggested to be adopted: short-term measures aimed at the achievement of timely financial recovery, measures of operational improvements, and measures that can result in diversification of the revenue sources. This involves conducting operational audits, ensuring adequate staffing to support activities, investing in infrastructure and acquiring partnerships to host activities. It is also necessary to mention that the customers regard the choice of products and a significant increase in marketing aimed at corporate clients and other important events. By implementing the mentioned recommendations thoroughly, the management of Urban Heights Hotel can manage to overcome most of the financial risks, control expenses, restart the growth of profitability, and strengthen its competitive position in the sphere of hospitality services.</w:t>
      </w:r>
    </w:p>
    <w:p w:rsidR="004714DB" w:rsidRPr="00035087" w:rsidRDefault="004714DB" w:rsidP="004714DB">
      <w:pPr>
        <w:rPr>
          <w:color w:val="000000" w:themeColor="text1"/>
          <w:lang w:val="en-US"/>
        </w:rPr>
      </w:pPr>
    </w:p>
    <w:p w:rsidR="00261EF1" w:rsidRPr="00035087" w:rsidRDefault="00EE24AE" w:rsidP="00C13D6D">
      <w:pPr>
        <w:spacing w:after="160" w:line="259" w:lineRule="auto"/>
        <w:jc w:val="left"/>
        <w:rPr>
          <w:color w:val="000000" w:themeColor="text1"/>
          <w:lang w:val="en-US"/>
        </w:rPr>
      </w:pPr>
      <w:r w:rsidRPr="00035087">
        <w:rPr>
          <w:color w:val="000000" w:themeColor="text1"/>
          <w:lang w:val="en-US"/>
        </w:rPr>
        <w:br w:type="page"/>
      </w:r>
    </w:p>
    <w:p w:rsidR="00261EF1" w:rsidRPr="00035087" w:rsidRDefault="00EE24AE" w:rsidP="00A31EA2">
      <w:pPr>
        <w:pStyle w:val="Heading1"/>
        <w:numPr>
          <w:ilvl w:val="0"/>
          <w:numId w:val="18"/>
        </w:numPr>
        <w:rPr>
          <w:color w:val="000000" w:themeColor="text1"/>
          <w:lang w:val="en-US"/>
        </w:rPr>
      </w:pPr>
      <w:bookmarkStart w:id="20" w:name="_Toc167707564"/>
      <w:r w:rsidRPr="00035087">
        <w:rPr>
          <w:color w:val="000000" w:themeColor="text1"/>
          <w:lang w:val="en-US"/>
        </w:rPr>
        <w:lastRenderedPageBreak/>
        <w:t>References</w:t>
      </w:r>
      <w:bookmarkEnd w:id="20"/>
      <w:r w:rsidRPr="00035087">
        <w:rPr>
          <w:color w:val="000000" w:themeColor="text1"/>
          <w:lang w:val="en-US"/>
        </w:rPr>
        <w:t xml:space="preserve"> </w:t>
      </w:r>
    </w:p>
    <w:p w:rsidR="00697559" w:rsidRPr="00035087" w:rsidRDefault="00697559" w:rsidP="00697559">
      <w:pPr>
        <w:ind w:left="720" w:hanging="720"/>
        <w:rPr>
          <w:color w:val="000000" w:themeColor="text1"/>
        </w:rPr>
      </w:pPr>
    </w:p>
    <w:p w:rsidR="00697559" w:rsidRPr="00C13D6D" w:rsidRDefault="00697559" w:rsidP="00697559">
      <w:pPr>
        <w:ind w:left="720" w:hanging="720"/>
        <w:rPr>
          <w:rFonts w:ascii="Arial" w:hAnsi="Arial" w:cs="Arial"/>
          <w:color w:val="000000" w:themeColor="text1"/>
          <w:szCs w:val="24"/>
          <w:shd w:val="clear" w:color="auto" w:fill="FFFFFF"/>
        </w:rPr>
      </w:pPr>
      <w:r w:rsidRPr="00C13D6D">
        <w:rPr>
          <w:rFonts w:ascii="Arial" w:hAnsi="Arial" w:cs="Arial"/>
          <w:color w:val="000000" w:themeColor="text1"/>
          <w:szCs w:val="24"/>
          <w:shd w:val="clear" w:color="auto" w:fill="FFFFFF"/>
        </w:rPr>
        <w:t xml:space="preserve">Allen, J., Harris, R. and </w:t>
      </w:r>
      <w:proofErr w:type="spellStart"/>
      <w:r w:rsidRPr="00C13D6D">
        <w:rPr>
          <w:rFonts w:ascii="Arial" w:hAnsi="Arial" w:cs="Arial"/>
          <w:color w:val="000000" w:themeColor="text1"/>
          <w:szCs w:val="24"/>
          <w:shd w:val="clear" w:color="auto" w:fill="FFFFFF"/>
        </w:rPr>
        <w:t>Jago</w:t>
      </w:r>
      <w:proofErr w:type="spellEnd"/>
      <w:r w:rsidRPr="00C13D6D">
        <w:rPr>
          <w:rFonts w:ascii="Arial" w:hAnsi="Arial" w:cs="Arial"/>
          <w:color w:val="000000" w:themeColor="text1"/>
          <w:szCs w:val="24"/>
          <w:shd w:val="clear" w:color="auto" w:fill="FFFFFF"/>
        </w:rPr>
        <w:t>, L., 2022. </w:t>
      </w:r>
      <w:r w:rsidRPr="00C13D6D">
        <w:rPr>
          <w:rFonts w:ascii="Arial" w:hAnsi="Arial" w:cs="Arial"/>
          <w:i/>
          <w:iCs/>
          <w:color w:val="000000" w:themeColor="text1"/>
          <w:szCs w:val="24"/>
          <w:shd w:val="clear" w:color="auto" w:fill="FFFFFF"/>
        </w:rPr>
        <w:t>Festival &amp; special event management</w:t>
      </w:r>
      <w:r w:rsidRPr="00C13D6D">
        <w:rPr>
          <w:rFonts w:ascii="Arial" w:hAnsi="Arial" w:cs="Arial"/>
          <w:color w:val="000000" w:themeColor="text1"/>
          <w:szCs w:val="24"/>
          <w:shd w:val="clear" w:color="auto" w:fill="FFFFFF"/>
        </w:rPr>
        <w:t>. John Wiley &amp; Sons.</w:t>
      </w:r>
    </w:p>
    <w:p w:rsidR="00697559" w:rsidRPr="00C13D6D" w:rsidRDefault="00697559" w:rsidP="00697559">
      <w:pPr>
        <w:ind w:left="720" w:hanging="720"/>
        <w:rPr>
          <w:rFonts w:ascii="Arial" w:hAnsi="Arial" w:cs="Arial"/>
          <w:color w:val="000000" w:themeColor="text1"/>
          <w:szCs w:val="24"/>
          <w:shd w:val="clear" w:color="auto" w:fill="FFFFFF"/>
        </w:rPr>
      </w:pPr>
      <w:proofErr w:type="spellStart"/>
      <w:r w:rsidRPr="00C13D6D">
        <w:rPr>
          <w:rFonts w:ascii="Arial" w:hAnsi="Arial" w:cs="Arial"/>
          <w:color w:val="000000" w:themeColor="text1"/>
          <w:szCs w:val="24"/>
          <w:shd w:val="clear" w:color="auto" w:fill="FFFFFF"/>
        </w:rPr>
        <w:t>Berawi</w:t>
      </w:r>
      <w:proofErr w:type="spellEnd"/>
      <w:r w:rsidRPr="00C13D6D">
        <w:rPr>
          <w:rFonts w:ascii="Arial" w:hAnsi="Arial" w:cs="Arial"/>
          <w:color w:val="000000" w:themeColor="text1"/>
          <w:szCs w:val="24"/>
          <w:shd w:val="clear" w:color="auto" w:fill="FFFFFF"/>
        </w:rPr>
        <w:t>, M.A., Ibrahim, B.E. and Miraj, P., 2019. Developing a conceptual design of transit-oriented development to improve urban land use planning. </w:t>
      </w:r>
      <w:r w:rsidRPr="00C13D6D">
        <w:rPr>
          <w:rFonts w:ascii="Arial" w:hAnsi="Arial" w:cs="Arial"/>
          <w:i/>
          <w:iCs/>
          <w:color w:val="000000" w:themeColor="text1"/>
          <w:szCs w:val="24"/>
          <w:shd w:val="clear" w:color="auto" w:fill="FFFFFF"/>
        </w:rPr>
        <w:t>Journal of Design and Built Environment</w:t>
      </w:r>
      <w:r w:rsidRPr="00C13D6D">
        <w:rPr>
          <w:rFonts w:ascii="Arial" w:hAnsi="Arial" w:cs="Arial"/>
          <w:color w:val="000000" w:themeColor="text1"/>
          <w:szCs w:val="24"/>
          <w:shd w:val="clear" w:color="auto" w:fill="FFFFFF"/>
        </w:rPr>
        <w:t>, </w:t>
      </w:r>
      <w:r w:rsidRPr="00C13D6D">
        <w:rPr>
          <w:rFonts w:ascii="Arial" w:hAnsi="Arial" w:cs="Arial"/>
          <w:i/>
          <w:iCs/>
          <w:color w:val="000000" w:themeColor="text1"/>
          <w:szCs w:val="24"/>
          <w:shd w:val="clear" w:color="auto" w:fill="FFFFFF"/>
        </w:rPr>
        <w:t>19</w:t>
      </w:r>
      <w:r w:rsidRPr="00C13D6D">
        <w:rPr>
          <w:rFonts w:ascii="Arial" w:hAnsi="Arial" w:cs="Arial"/>
          <w:color w:val="000000" w:themeColor="text1"/>
          <w:szCs w:val="24"/>
          <w:shd w:val="clear" w:color="auto" w:fill="FFFFFF"/>
        </w:rPr>
        <w:t>(1), pp.40-48.</w:t>
      </w:r>
    </w:p>
    <w:p w:rsidR="00697559" w:rsidRPr="00C13D6D" w:rsidRDefault="00697559" w:rsidP="00697559">
      <w:pPr>
        <w:ind w:left="720" w:hanging="720"/>
        <w:rPr>
          <w:rFonts w:ascii="Arial" w:hAnsi="Arial" w:cs="Arial"/>
          <w:color w:val="000000" w:themeColor="text1"/>
          <w:szCs w:val="24"/>
          <w:shd w:val="clear" w:color="auto" w:fill="FFFFFF"/>
        </w:rPr>
      </w:pPr>
      <w:proofErr w:type="spellStart"/>
      <w:r w:rsidRPr="00C13D6D">
        <w:rPr>
          <w:rFonts w:ascii="Arial" w:hAnsi="Arial" w:cs="Arial"/>
          <w:color w:val="000000" w:themeColor="text1"/>
          <w:szCs w:val="24"/>
          <w:shd w:val="clear" w:color="auto" w:fill="FFFFFF"/>
        </w:rPr>
        <w:t>Berrett</w:t>
      </w:r>
      <w:proofErr w:type="spellEnd"/>
      <w:r w:rsidRPr="00C13D6D">
        <w:rPr>
          <w:rFonts w:ascii="Arial" w:hAnsi="Arial" w:cs="Arial"/>
          <w:color w:val="000000" w:themeColor="text1"/>
          <w:szCs w:val="24"/>
          <w:shd w:val="clear" w:color="auto" w:fill="FFFFFF"/>
        </w:rPr>
        <w:t xml:space="preserve">, J.L. and Holliday, B.S., 2018. The effect of revenue diversification on output creation in </w:t>
      </w:r>
      <w:proofErr w:type="spellStart"/>
      <w:r w:rsidRPr="00C13D6D">
        <w:rPr>
          <w:rFonts w:ascii="Arial" w:hAnsi="Arial" w:cs="Arial"/>
          <w:color w:val="000000" w:themeColor="text1"/>
          <w:szCs w:val="24"/>
          <w:shd w:val="clear" w:color="auto" w:fill="FFFFFF"/>
        </w:rPr>
        <w:t>nonprofit</w:t>
      </w:r>
      <w:proofErr w:type="spellEnd"/>
      <w:r w:rsidRPr="00C13D6D">
        <w:rPr>
          <w:rFonts w:ascii="Arial" w:hAnsi="Arial" w:cs="Arial"/>
          <w:color w:val="000000" w:themeColor="text1"/>
          <w:szCs w:val="24"/>
          <w:shd w:val="clear" w:color="auto" w:fill="FFFFFF"/>
        </w:rPr>
        <w:t xml:space="preserve"> organizations: A resource dependence perspective. </w:t>
      </w:r>
      <w:r w:rsidRPr="00C13D6D">
        <w:rPr>
          <w:rFonts w:ascii="Arial" w:hAnsi="Arial" w:cs="Arial"/>
          <w:i/>
          <w:iCs/>
          <w:color w:val="000000" w:themeColor="text1"/>
          <w:szCs w:val="24"/>
          <w:shd w:val="clear" w:color="auto" w:fill="FFFFFF"/>
        </w:rPr>
        <w:t xml:space="preserve">VOLUNTAS: International Journal of Voluntary and </w:t>
      </w:r>
      <w:proofErr w:type="spellStart"/>
      <w:r w:rsidRPr="00C13D6D">
        <w:rPr>
          <w:rFonts w:ascii="Arial" w:hAnsi="Arial" w:cs="Arial"/>
          <w:i/>
          <w:iCs/>
          <w:color w:val="000000" w:themeColor="text1"/>
          <w:szCs w:val="24"/>
          <w:shd w:val="clear" w:color="auto" w:fill="FFFFFF"/>
        </w:rPr>
        <w:t>Nonprofit</w:t>
      </w:r>
      <w:proofErr w:type="spellEnd"/>
      <w:r w:rsidRPr="00C13D6D">
        <w:rPr>
          <w:rFonts w:ascii="Arial" w:hAnsi="Arial" w:cs="Arial"/>
          <w:i/>
          <w:iCs/>
          <w:color w:val="000000" w:themeColor="text1"/>
          <w:szCs w:val="24"/>
          <w:shd w:val="clear" w:color="auto" w:fill="FFFFFF"/>
        </w:rPr>
        <w:t xml:space="preserve"> Organizations</w:t>
      </w:r>
      <w:r w:rsidRPr="00C13D6D">
        <w:rPr>
          <w:rFonts w:ascii="Arial" w:hAnsi="Arial" w:cs="Arial"/>
          <w:color w:val="000000" w:themeColor="text1"/>
          <w:szCs w:val="24"/>
          <w:shd w:val="clear" w:color="auto" w:fill="FFFFFF"/>
        </w:rPr>
        <w:t>, </w:t>
      </w:r>
      <w:r w:rsidRPr="00C13D6D">
        <w:rPr>
          <w:rFonts w:ascii="Arial" w:hAnsi="Arial" w:cs="Arial"/>
          <w:i/>
          <w:iCs/>
          <w:color w:val="000000" w:themeColor="text1"/>
          <w:szCs w:val="24"/>
          <w:shd w:val="clear" w:color="auto" w:fill="FFFFFF"/>
        </w:rPr>
        <w:t>29</w:t>
      </w:r>
      <w:r w:rsidRPr="00C13D6D">
        <w:rPr>
          <w:rFonts w:ascii="Arial" w:hAnsi="Arial" w:cs="Arial"/>
          <w:color w:val="000000" w:themeColor="text1"/>
          <w:szCs w:val="24"/>
          <w:shd w:val="clear" w:color="auto" w:fill="FFFFFF"/>
        </w:rPr>
        <w:t>, pp.1190-1201.</w:t>
      </w:r>
    </w:p>
    <w:p w:rsidR="00697559" w:rsidRPr="00C13D6D" w:rsidRDefault="00697559" w:rsidP="00697559">
      <w:pPr>
        <w:ind w:left="720" w:hanging="720"/>
        <w:rPr>
          <w:rFonts w:ascii="Arial" w:hAnsi="Arial" w:cs="Arial"/>
          <w:color w:val="000000" w:themeColor="text1"/>
          <w:szCs w:val="24"/>
          <w:lang w:val="en-US"/>
        </w:rPr>
      </w:pPr>
      <w:proofErr w:type="spellStart"/>
      <w:r w:rsidRPr="00C13D6D">
        <w:rPr>
          <w:rFonts w:ascii="Arial" w:hAnsi="Arial" w:cs="Arial"/>
          <w:color w:val="000000" w:themeColor="text1"/>
          <w:szCs w:val="24"/>
          <w:shd w:val="clear" w:color="auto" w:fill="FFFFFF"/>
        </w:rPr>
        <w:t>Biwota</w:t>
      </w:r>
      <w:proofErr w:type="spellEnd"/>
      <w:r w:rsidRPr="00C13D6D">
        <w:rPr>
          <w:rFonts w:ascii="Arial" w:hAnsi="Arial" w:cs="Arial"/>
          <w:color w:val="000000" w:themeColor="text1"/>
          <w:szCs w:val="24"/>
          <w:shd w:val="clear" w:color="auto" w:fill="FFFFFF"/>
        </w:rPr>
        <w:t>, S.M., 2020. The Impact of COVID-19 pandemic on hospitality (tourism &amp; hotel sector) and mitigation mechanism in Ethiopia review. </w:t>
      </w:r>
      <w:r w:rsidRPr="00C13D6D">
        <w:rPr>
          <w:rFonts w:ascii="Arial" w:hAnsi="Arial" w:cs="Arial"/>
          <w:i/>
          <w:iCs/>
          <w:color w:val="000000" w:themeColor="text1"/>
          <w:szCs w:val="24"/>
          <w:shd w:val="clear" w:color="auto" w:fill="FFFFFF"/>
        </w:rPr>
        <w:t>Agricultural Research and Technology</w:t>
      </w:r>
      <w:r w:rsidRPr="00C13D6D">
        <w:rPr>
          <w:rFonts w:ascii="Arial" w:hAnsi="Arial" w:cs="Arial"/>
          <w:color w:val="000000" w:themeColor="text1"/>
          <w:szCs w:val="24"/>
          <w:shd w:val="clear" w:color="auto" w:fill="FFFFFF"/>
        </w:rPr>
        <w:t>, </w:t>
      </w:r>
      <w:r w:rsidRPr="00C13D6D">
        <w:rPr>
          <w:rFonts w:ascii="Arial" w:hAnsi="Arial" w:cs="Arial"/>
          <w:i/>
          <w:iCs/>
          <w:color w:val="000000" w:themeColor="text1"/>
          <w:szCs w:val="24"/>
          <w:shd w:val="clear" w:color="auto" w:fill="FFFFFF"/>
        </w:rPr>
        <w:t>25</w:t>
      </w:r>
      <w:r w:rsidRPr="00C13D6D">
        <w:rPr>
          <w:rFonts w:ascii="Arial" w:hAnsi="Arial" w:cs="Arial"/>
          <w:color w:val="000000" w:themeColor="text1"/>
          <w:szCs w:val="24"/>
          <w:shd w:val="clear" w:color="auto" w:fill="FFFFFF"/>
        </w:rPr>
        <w:t>(1), pp.21-27.</w:t>
      </w:r>
    </w:p>
    <w:p w:rsidR="00697559" w:rsidRPr="00C13D6D" w:rsidRDefault="00697559" w:rsidP="00697559">
      <w:pPr>
        <w:ind w:left="720" w:hanging="720"/>
        <w:rPr>
          <w:rFonts w:ascii="Arial" w:hAnsi="Arial" w:cs="Arial"/>
          <w:color w:val="000000" w:themeColor="text1"/>
          <w:shd w:val="clear" w:color="auto" w:fill="FFFFFF"/>
        </w:rPr>
      </w:pPr>
      <w:r w:rsidRPr="00C13D6D">
        <w:rPr>
          <w:rFonts w:ascii="Arial" w:hAnsi="Arial" w:cs="Arial"/>
          <w:color w:val="000000" w:themeColor="text1"/>
        </w:rPr>
        <w:t xml:space="preserve">Booking resort, 2024. </w:t>
      </w:r>
      <w:proofErr w:type="gramStart"/>
      <w:r w:rsidRPr="00C13D6D">
        <w:rPr>
          <w:rFonts w:ascii="Arial" w:hAnsi="Arial" w:cs="Arial"/>
          <w:color w:val="000000" w:themeColor="text1"/>
          <w:u w:val="single"/>
        </w:rPr>
        <w:t>https://www.booking.com/resorts/region/gb/england.en  gb.html</w:t>
      </w:r>
      <w:proofErr w:type="gramEnd"/>
      <w:r w:rsidRPr="00C13D6D">
        <w:rPr>
          <w:rFonts w:ascii="Arial" w:hAnsi="Arial" w:cs="Arial"/>
          <w:color w:val="000000" w:themeColor="text1"/>
          <w:u w:val="single"/>
        </w:rPr>
        <w:t xml:space="preserve">#:~:text=What%20are%20some%20of%20the,some%20popular%20resorts%20in%20England.  </w:t>
      </w:r>
      <w:r w:rsidRPr="00C13D6D">
        <w:rPr>
          <w:rFonts w:ascii="Arial" w:hAnsi="Arial" w:cs="Arial"/>
          <w:color w:val="000000" w:themeColor="text1"/>
          <w:shd w:val="clear" w:color="auto" w:fill="FFFFFF"/>
        </w:rPr>
        <w:t>Accessible on 28thy May, 2024</w:t>
      </w:r>
    </w:p>
    <w:p w:rsidR="00697559" w:rsidRPr="00C13D6D" w:rsidRDefault="00697559" w:rsidP="00697559">
      <w:pPr>
        <w:ind w:left="720" w:hanging="720"/>
        <w:rPr>
          <w:rFonts w:ascii="Arial" w:hAnsi="Arial" w:cs="Arial"/>
          <w:color w:val="000000" w:themeColor="text1"/>
          <w:szCs w:val="24"/>
          <w:shd w:val="clear" w:color="auto" w:fill="FFFFFF"/>
        </w:rPr>
      </w:pPr>
      <w:r w:rsidRPr="00C13D6D">
        <w:rPr>
          <w:rFonts w:ascii="Arial" w:hAnsi="Arial" w:cs="Arial"/>
          <w:color w:val="000000" w:themeColor="text1"/>
          <w:szCs w:val="24"/>
          <w:shd w:val="clear" w:color="auto" w:fill="FFFFFF"/>
        </w:rPr>
        <w:t xml:space="preserve">Chang, H.J. and </w:t>
      </w:r>
      <w:proofErr w:type="spellStart"/>
      <w:r w:rsidRPr="00C13D6D">
        <w:rPr>
          <w:rFonts w:ascii="Arial" w:hAnsi="Arial" w:cs="Arial"/>
          <w:color w:val="000000" w:themeColor="text1"/>
          <w:szCs w:val="24"/>
          <w:shd w:val="clear" w:color="auto" w:fill="FFFFFF"/>
        </w:rPr>
        <w:t>Lebdioui</w:t>
      </w:r>
      <w:proofErr w:type="spellEnd"/>
      <w:r w:rsidRPr="00C13D6D">
        <w:rPr>
          <w:rFonts w:ascii="Arial" w:hAnsi="Arial" w:cs="Arial"/>
          <w:color w:val="000000" w:themeColor="text1"/>
          <w:szCs w:val="24"/>
          <w:shd w:val="clear" w:color="auto" w:fill="FFFFFF"/>
        </w:rPr>
        <w:t>, A., 2020. </w:t>
      </w:r>
      <w:r w:rsidRPr="00C13D6D">
        <w:rPr>
          <w:rFonts w:ascii="Arial" w:hAnsi="Arial" w:cs="Arial"/>
          <w:i/>
          <w:iCs/>
          <w:color w:val="000000" w:themeColor="text1"/>
          <w:szCs w:val="24"/>
          <w:shd w:val="clear" w:color="auto" w:fill="FFFFFF"/>
        </w:rPr>
        <w:t>From fiscal stabilization to economic diversification: A developmental approach to managing resource revenues</w:t>
      </w:r>
      <w:r w:rsidRPr="00C13D6D">
        <w:rPr>
          <w:rFonts w:ascii="Arial" w:hAnsi="Arial" w:cs="Arial"/>
          <w:color w:val="000000" w:themeColor="text1"/>
          <w:szCs w:val="24"/>
          <w:shd w:val="clear" w:color="auto" w:fill="FFFFFF"/>
        </w:rPr>
        <w:t> (No. 2020/108). WIDER Working Paper.</w:t>
      </w:r>
    </w:p>
    <w:p w:rsidR="00697559" w:rsidRPr="00C13D6D" w:rsidRDefault="00697559" w:rsidP="00697559">
      <w:pPr>
        <w:ind w:left="720" w:hanging="720"/>
        <w:rPr>
          <w:rFonts w:ascii="Arial" w:hAnsi="Arial" w:cs="Arial"/>
          <w:color w:val="000000" w:themeColor="text1"/>
          <w:shd w:val="clear" w:color="auto" w:fill="FFFFFF"/>
        </w:rPr>
      </w:pPr>
      <w:r w:rsidRPr="00C13D6D">
        <w:rPr>
          <w:rFonts w:ascii="Arial" w:hAnsi="Arial" w:cs="Arial"/>
          <w:color w:val="000000" w:themeColor="text1"/>
          <w:shd w:val="clear" w:color="auto" w:fill="FFFFFF"/>
        </w:rPr>
        <w:t xml:space="preserve">England hotel, 2024. </w:t>
      </w:r>
      <w:hyperlink r:id="rId8" w:history="1">
        <w:r w:rsidRPr="00C13D6D">
          <w:rPr>
            <w:rStyle w:val="Hyperlink"/>
            <w:rFonts w:ascii="Arial" w:hAnsi="Arial" w:cs="Arial"/>
            <w:color w:val="000000" w:themeColor="text1"/>
            <w:shd w:val="clear" w:color="auto" w:fill="FFFFFF"/>
          </w:rPr>
          <w:t>https://www.expedia.co.uk/England-Hotel-Resorts.d11218-aaHotelResorts.Travel-Guide-Accommodation</w:t>
        </w:r>
      </w:hyperlink>
      <w:r w:rsidRPr="00C13D6D">
        <w:rPr>
          <w:rFonts w:ascii="Arial" w:hAnsi="Arial" w:cs="Arial"/>
          <w:color w:val="000000" w:themeColor="text1"/>
          <w:shd w:val="clear" w:color="auto" w:fill="FFFFFF"/>
        </w:rPr>
        <w:t xml:space="preserve"> Accessible on 28thy May, 2024</w:t>
      </w:r>
    </w:p>
    <w:p w:rsidR="00697559" w:rsidRPr="00C13D6D" w:rsidRDefault="00697559" w:rsidP="00697559">
      <w:pPr>
        <w:ind w:left="720" w:hanging="720"/>
        <w:rPr>
          <w:rFonts w:ascii="Arial" w:hAnsi="Arial" w:cs="Arial"/>
          <w:color w:val="000000" w:themeColor="text1"/>
          <w:szCs w:val="24"/>
          <w:shd w:val="clear" w:color="auto" w:fill="FFFFFF"/>
        </w:rPr>
      </w:pPr>
      <w:r w:rsidRPr="00C13D6D">
        <w:rPr>
          <w:rFonts w:ascii="Arial" w:hAnsi="Arial" w:cs="Arial"/>
          <w:color w:val="000000" w:themeColor="text1"/>
          <w:szCs w:val="24"/>
          <w:shd w:val="clear" w:color="auto" w:fill="FFFFFF"/>
        </w:rPr>
        <w:t>Fang, L., Li, H. and Li, M., 2019. Does the hotel location tell a true story? Evidence from geographically weighted regression analysis of hotels in Hong Kong. </w:t>
      </w:r>
      <w:r w:rsidRPr="00C13D6D">
        <w:rPr>
          <w:rFonts w:ascii="Arial" w:hAnsi="Arial" w:cs="Arial"/>
          <w:i/>
          <w:iCs/>
          <w:color w:val="000000" w:themeColor="text1"/>
          <w:szCs w:val="24"/>
          <w:shd w:val="clear" w:color="auto" w:fill="FFFFFF"/>
        </w:rPr>
        <w:t>Tourism Management</w:t>
      </w:r>
      <w:r w:rsidRPr="00C13D6D">
        <w:rPr>
          <w:rFonts w:ascii="Arial" w:hAnsi="Arial" w:cs="Arial"/>
          <w:color w:val="000000" w:themeColor="text1"/>
          <w:szCs w:val="24"/>
          <w:shd w:val="clear" w:color="auto" w:fill="FFFFFF"/>
        </w:rPr>
        <w:t>, </w:t>
      </w:r>
      <w:r w:rsidRPr="00C13D6D">
        <w:rPr>
          <w:rFonts w:ascii="Arial" w:hAnsi="Arial" w:cs="Arial"/>
          <w:i/>
          <w:iCs/>
          <w:color w:val="000000" w:themeColor="text1"/>
          <w:szCs w:val="24"/>
          <w:shd w:val="clear" w:color="auto" w:fill="FFFFFF"/>
        </w:rPr>
        <w:t>72</w:t>
      </w:r>
      <w:r w:rsidRPr="00C13D6D">
        <w:rPr>
          <w:rFonts w:ascii="Arial" w:hAnsi="Arial" w:cs="Arial"/>
          <w:color w:val="000000" w:themeColor="text1"/>
          <w:szCs w:val="24"/>
          <w:shd w:val="clear" w:color="auto" w:fill="FFFFFF"/>
        </w:rPr>
        <w:t>, pp.78-91.</w:t>
      </w:r>
    </w:p>
    <w:p w:rsidR="00697559" w:rsidRPr="00C13D6D" w:rsidRDefault="00697559" w:rsidP="00697559">
      <w:pPr>
        <w:ind w:left="720" w:hanging="720"/>
        <w:rPr>
          <w:rFonts w:ascii="Arial" w:hAnsi="Arial" w:cs="Arial"/>
          <w:color w:val="000000" w:themeColor="text1"/>
          <w:szCs w:val="24"/>
          <w:shd w:val="clear" w:color="auto" w:fill="FFFFFF"/>
        </w:rPr>
      </w:pPr>
      <w:proofErr w:type="spellStart"/>
      <w:r w:rsidRPr="00C13D6D">
        <w:rPr>
          <w:rFonts w:ascii="Arial" w:hAnsi="Arial" w:cs="Arial"/>
          <w:color w:val="000000" w:themeColor="text1"/>
          <w:szCs w:val="24"/>
          <w:shd w:val="clear" w:color="auto" w:fill="FFFFFF"/>
        </w:rPr>
        <w:t>Furlan</w:t>
      </w:r>
      <w:proofErr w:type="spellEnd"/>
      <w:r w:rsidRPr="00C13D6D">
        <w:rPr>
          <w:rFonts w:ascii="Arial" w:hAnsi="Arial" w:cs="Arial"/>
          <w:color w:val="000000" w:themeColor="text1"/>
          <w:szCs w:val="24"/>
          <w:shd w:val="clear" w:color="auto" w:fill="FFFFFF"/>
        </w:rPr>
        <w:t xml:space="preserve">, R., </w:t>
      </w:r>
      <w:proofErr w:type="spellStart"/>
      <w:r w:rsidRPr="00C13D6D">
        <w:rPr>
          <w:rFonts w:ascii="Arial" w:hAnsi="Arial" w:cs="Arial"/>
          <w:color w:val="000000" w:themeColor="text1"/>
          <w:szCs w:val="24"/>
          <w:shd w:val="clear" w:color="auto" w:fill="FFFFFF"/>
        </w:rPr>
        <w:t>Petruccioli</w:t>
      </w:r>
      <w:proofErr w:type="spellEnd"/>
      <w:r w:rsidRPr="00C13D6D">
        <w:rPr>
          <w:rFonts w:ascii="Arial" w:hAnsi="Arial" w:cs="Arial"/>
          <w:color w:val="000000" w:themeColor="text1"/>
          <w:szCs w:val="24"/>
          <w:shd w:val="clear" w:color="auto" w:fill="FFFFFF"/>
        </w:rPr>
        <w:t xml:space="preserve">, A., Major, M.D., </w:t>
      </w:r>
      <w:proofErr w:type="spellStart"/>
      <w:r w:rsidRPr="00C13D6D">
        <w:rPr>
          <w:rFonts w:ascii="Arial" w:hAnsi="Arial" w:cs="Arial"/>
          <w:color w:val="000000" w:themeColor="text1"/>
          <w:szCs w:val="24"/>
          <w:shd w:val="clear" w:color="auto" w:fill="FFFFFF"/>
        </w:rPr>
        <w:t>Zaina</w:t>
      </w:r>
      <w:proofErr w:type="spellEnd"/>
      <w:r w:rsidRPr="00C13D6D">
        <w:rPr>
          <w:rFonts w:ascii="Arial" w:hAnsi="Arial" w:cs="Arial"/>
          <w:color w:val="000000" w:themeColor="text1"/>
          <w:szCs w:val="24"/>
          <w:shd w:val="clear" w:color="auto" w:fill="FFFFFF"/>
        </w:rPr>
        <w:t xml:space="preserve">, S., </w:t>
      </w:r>
      <w:proofErr w:type="spellStart"/>
      <w:r w:rsidRPr="00C13D6D">
        <w:rPr>
          <w:rFonts w:ascii="Arial" w:hAnsi="Arial" w:cs="Arial"/>
          <w:color w:val="000000" w:themeColor="text1"/>
          <w:szCs w:val="24"/>
          <w:shd w:val="clear" w:color="auto" w:fill="FFFFFF"/>
        </w:rPr>
        <w:t>Zaina</w:t>
      </w:r>
      <w:proofErr w:type="spellEnd"/>
      <w:r w:rsidRPr="00C13D6D">
        <w:rPr>
          <w:rFonts w:ascii="Arial" w:hAnsi="Arial" w:cs="Arial"/>
          <w:color w:val="000000" w:themeColor="text1"/>
          <w:szCs w:val="24"/>
          <w:shd w:val="clear" w:color="auto" w:fill="FFFFFF"/>
        </w:rPr>
        <w:t xml:space="preserve">, S., Al Saeed, M. and Saleh, D., 2019. The urban regeneration of west-bay, the business district of Doha (State of Qatar): A transit-oriented development enhancing </w:t>
      </w:r>
      <w:proofErr w:type="spellStart"/>
      <w:r w:rsidRPr="00C13D6D">
        <w:rPr>
          <w:rFonts w:ascii="Arial" w:hAnsi="Arial" w:cs="Arial"/>
          <w:color w:val="000000" w:themeColor="text1"/>
          <w:szCs w:val="24"/>
          <w:shd w:val="clear" w:color="auto" w:fill="FFFFFF"/>
        </w:rPr>
        <w:t>livability</w:t>
      </w:r>
      <w:proofErr w:type="spellEnd"/>
      <w:r w:rsidRPr="00C13D6D">
        <w:rPr>
          <w:rFonts w:ascii="Arial" w:hAnsi="Arial" w:cs="Arial"/>
          <w:color w:val="000000" w:themeColor="text1"/>
          <w:szCs w:val="24"/>
          <w:shd w:val="clear" w:color="auto" w:fill="FFFFFF"/>
        </w:rPr>
        <w:t xml:space="preserve">. </w:t>
      </w:r>
      <w:r w:rsidRPr="00C13D6D">
        <w:rPr>
          <w:rFonts w:ascii="Arial" w:hAnsi="Arial" w:cs="Arial"/>
          <w:i/>
          <w:iCs/>
          <w:color w:val="000000" w:themeColor="text1"/>
          <w:szCs w:val="24"/>
          <w:shd w:val="clear" w:color="auto" w:fill="FFFFFF"/>
        </w:rPr>
        <w:t>Journal of Urban Management</w:t>
      </w:r>
      <w:r w:rsidRPr="00C13D6D">
        <w:rPr>
          <w:rFonts w:ascii="Arial" w:hAnsi="Arial" w:cs="Arial"/>
          <w:color w:val="000000" w:themeColor="text1"/>
          <w:szCs w:val="24"/>
          <w:shd w:val="clear" w:color="auto" w:fill="FFFFFF"/>
        </w:rPr>
        <w:t>, </w:t>
      </w:r>
      <w:r w:rsidRPr="00C13D6D">
        <w:rPr>
          <w:rFonts w:ascii="Arial" w:hAnsi="Arial" w:cs="Arial"/>
          <w:i/>
          <w:iCs/>
          <w:color w:val="000000" w:themeColor="text1"/>
          <w:szCs w:val="24"/>
          <w:shd w:val="clear" w:color="auto" w:fill="FFFFFF"/>
        </w:rPr>
        <w:t>8</w:t>
      </w:r>
      <w:r w:rsidRPr="00C13D6D">
        <w:rPr>
          <w:rFonts w:ascii="Arial" w:hAnsi="Arial" w:cs="Arial"/>
          <w:color w:val="000000" w:themeColor="text1"/>
          <w:szCs w:val="24"/>
          <w:shd w:val="clear" w:color="auto" w:fill="FFFFFF"/>
        </w:rPr>
        <w:t>(1), pp.126-144.</w:t>
      </w:r>
    </w:p>
    <w:p w:rsidR="00697559" w:rsidRPr="00C13D6D" w:rsidRDefault="00697559" w:rsidP="00697559">
      <w:pPr>
        <w:ind w:left="720" w:hanging="720"/>
        <w:rPr>
          <w:rFonts w:ascii="Arial" w:hAnsi="Arial" w:cs="Arial"/>
          <w:color w:val="000000" w:themeColor="text1"/>
          <w:shd w:val="clear" w:color="auto" w:fill="FFFFFF"/>
        </w:rPr>
      </w:pPr>
      <w:r w:rsidRPr="00C13D6D">
        <w:rPr>
          <w:rFonts w:ascii="Arial" w:hAnsi="Arial" w:cs="Arial"/>
          <w:color w:val="000000" w:themeColor="text1"/>
          <w:shd w:val="clear" w:color="auto" w:fill="FFFFFF"/>
        </w:rPr>
        <w:t xml:space="preserve">Good hotel guide, 2024. </w:t>
      </w:r>
      <w:hyperlink r:id="rId9" w:history="1">
        <w:r w:rsidRPr="00C13D6D">
          <w:rPr>
            <w:rStyle w:val="Hyperlink"/>
            <w:rFonts w:ascii="Arial" w:hAnsi="Arial" w:cs="Arial"/>
            <w:color w:val="000000" w:themeColor="text1"/>
            <w:shd w:val="clear" w:color="auto" w:fill="FFFFFF"/>
          </w:rPr>
          <w:t>https://www.goodhotelguide.com/10-of-the-best-uk-resort-hotels/</w:t>
        </w:r>
      </w:hyperlink>
      <w:r w:rsidRPr="00C13D6D">
        <w:rPr>
          <w:rFonts w:ascii="Arial" w:hAnsi="Arial" w:cs="Arial"/>
          <w:color w:val="000000" w:themeColor="text1"/>
          <w:shd w:val="clear" w:color="auto" w:fill="FFFFFF"/>
        </w:rPr>
        <w:t xml:space="preserve"> Accessible on 28thy May, 2024</w:t>
      </w:r>
    </w:p>
    <w:p w:rsidR="00697559" w:rsidRPr="00C13D6D" w:rsidRDefault="00697559" w:rsidP="00697559">
      <w:pPr>
        <w:ind w:left="720" w:hanging="720"/>
        <w:rPr>
          <w:rFonts w:ascii="Arial" w:hAnsi="Arial" w:cs="Arial"/>
          <w:color w:val="000000" w:themeColor="text1"/>
          <w:shd w:val="clear" w:color="auto" w:fill="FFFFFF"/>
        </w:rPr>
      </w:pPr>
      <w:proofErr w:type="spellStart"/>
      <w:r w:rsidRPr="00C13D6D">
        <w:rPr>
          <w:rFonts w:ascii="Arial" w:hAnsi="Arial" w:cs="Arial"/>
          <w:color w:val="000000" w:themeColor="text1"/>
        </w:rPr>
        <w:lastRenderedPageBreak/>
        <w:t>Johansens</w:t>
      </w:r>
      <w:proofErr w:type="spellEnd"/>
      <w:r w:rsidRPr="00C13D6D">
        <w:rPr>
          <w:rFonts w:ascii="Arial" w:hAnsi="Arial" w:cs="Arial"/>
          <w:color w:val="000000" w:themeColor="text1"/>
        </w:rPr>
        <w:t xml:space="preserve">, 2024. </w:t>
      </w:r>
      <w:hyperlink r:id="rId10" w:history="1">
        <w:r w:rsidRPr="00C13D6D">
          <w:rPr>
            <w:rStyle w:val="Hyperlink"/>
            <w:rFonts w:ascii="Arial" w:hAnsi="Arial" w:cs="Arial"/>
            <w:color w:val="000000" w:themeColor="text1"/>
          </w:rPr>
          <w:t>https://www.johansens.com/europe/england/</w:t>
        </w:r>
      </w:hyperlink>
      <w:r w:rsidRPr="00C13D6D">
        <w:rPr>
          <w:rFonts w:ascii="Arial" w:hAnsi="Arial" w:cs="Arial"/>
          <w:color w:val="000000" w:themeColor="text1"/>
        </w:rPr>
        <w:t xml:space="preserve"> </w:t>
      </w:r>
      <w:r w:rsidRPr="00C13D6D">
        <w:rPr>
          <w:rFonts w:ascii="Arial" w:hAnsi="Arial" w:cs="Arial"/>
          <w:color w:val="000000" w:themeColor="text1"/>
          <w:shd w:val="clear" w:color="auto" w:fill="FFFFFF"/>
        </w:rPr>
        <w:t>Accessible on 28thy May, 2024</w:t>
      </w:r>
    </w:p>
    <w:p w:rsidR="00697559" w:rsidRPr="00C13D6D" w:rsidRDefault="00697559" w:rsidP="00697559">
      <w:pPr>
        <w:ind w:left="720" w:hanging="720"/>
        <w:rPr>
          <w:rFonts w:ascii="Arial" w:hAnsi="Arial" w:cs="Arial"/>
          <w:color w:val="000000" w:themeColor="text1"/>
          <w:szCs w:val="24"/>
          <w:shd w:val="clear" w:color="auto" w:fill="FFFFFF"/>
        </w:rPr>
      </w:pPr>
      <w:r w:rsidRPr="00C13D6D">
        <w:rPr>
          <w:rFonts w:ascii="Arial" w:hAnsi="Arial" w:cs="Arial"/>
          <w:color w:val="000000" w:themeColor="text1"/>
          <w:szCs w:val="24"/>
          <w:shd w:val="clear" w:color="auto" w:fill="FFFFFF"/>
        </w:rPr>
        <w:t xml:space="preserve">Kim, W.H., Cho, J.L. and Kim, K.S., 2019. The relationships of wine promotion, customer satisfaction, and </w:t>
      </w:r>
      <w:proofErr w:type="spellStart"/>
      <w:r w:rsidRPr="00C13D6D">
        <w:rPr>
          <w:rFonts w:ascii="Arial" w:hAnsi="Arial" w:cs="Arial"/>
          <w:color w:val="000000" w:themeColor="text1"/>
          <w:szCs w:val="24"/>
          <w:shd w:val="clear" w:color="auto" w:fill="FFFFFF"/>
        </w:rPr>
        <w:t>behavioral</w:t>
      </w:r>
      <w:proofErr w:type="spellEnd"/>
      <w:r w:rsidRPr="00C13D6D">
        <w:rPr>
          <w:rFonts w:ascii="Arial" w:hAnsi="Arial" w:cs="Arial"/>
          <w:color w:val="000000" w:themeColor="text1"/>
          <w:szCs w:val="24"/>
          <w:shd w:val="clear" w:color="auto" w:fill="FFFFFF"/>
        </w:rPr>
        <w:t xml:space="preserve"> intention: The moderating roles of customers' gender and age. </w:t>
      </w:r>
      <w:r w:rsidRPr="00C13D6D">
        <w:rPr>
          <w:rFonts w:ascii="Arial" w:hAnsi="Arial" w:cs="Arial"/>
          <w:i/>
          <w:iCs/>
          <w:color w:val="000000" w:themeColor="text1"/>
          <w:szCs w:val="24"/>
          <w:shd w:val="clear" w:color="auto" w:fill="FFFFFF"/>
        </w:rPr>
        <w:t>Journal of Hospitality and Tourism Management</w:t>
      </w:r>
      <w:r w:rsidRPr="00C13D6D">
        <w:rPr>
          <w:rFonts w:ascii="Arial" w:hAnsi="Arial" w:cs="Arial"/>
          <w:color w:val="000000" w:themeColor="text1"/>
          <w:szCs w:val="24"/>
          <w:shd w:val="clear" w:color="auto" w:fill="FFFFFF"/>
        </w:rPr>
        <w:t>, </w:t>
      </w:r>
      <w:r w:rsidRPr="00C13D6D">
        <w:rPr>
          <w:rFonts w:ascii="Arial" w:hAnsi="Arial" w:cs="Arial"/>
          <w:i/>
          <w:iCs/>
          <w:color w:val="000000" w:themeColor="text1"/>
          <w:szCs w:val="24"/>
          <w:shd w:val="clear" w:color="auto" w:fill="FFFFFF"/>
        </w:rPr>
        <w:t>39</w:t>
      </w:r>
      <w:r w:rsidRPr="00C13D6D">
        <w:rPr>
          <w:rFonts w:ascii="Arial" w:hAnsi="Arial" w:cs="Arial"/>
          <w:color w:val="000000" w:themeColor="text1"/>
          <w:szCs w:val="24"/>
          <w:shd w:val="clear" w:color="auto" w:fill="FFFFFF"/>
        </w:rPr>
        <w:t>, pp.212-218.</w:t>
      </w:r>
    </w:p>
    <w:p w:rsidR="00697559" w:rsidRPr="00C13D6D" w:rsidRDefault="00697559" w:rsidP="00697559">
      <w:pPr>
        <w:ind w:left="720" w:hanging="720"/>
        <w:rPr>
          <w:rFonts w:ascii="Arial" w:hAnsi="Arial" w:cs="Arial"/>
          <w:color w:val="000000" w:themeColor="text1"/>
          <w:szCs w:val="24"/>
          <w:lang w:val="en-US"/>
        </w:rPr>
      </w:pPr>
      <w:r w:rsidRPr="00C13D6D">
        <w:rPr>
          <w:rFonts w:ascii="Arial" w:hAnsi="Arial" w:cs="Arial"/>
          <w:color w:val="000000" w:themeColor="text1"/>
          <w:szCs w:val="24"/>
          <w:shd w:val="clear" w:color="auto" w:fill="FFFFFF"/>
        </w:rPr>
        <w:t>Kumar, S., 2024. Uncertainties in the Hospitality Sector. In </w:t>
      </w:r>
      <w:r w:rsidRPr="00C13D6D">
        <w:rPr>
          <w:rFonts w:ascii="Arial" w:hAnsi="Arial" w:cs="Arial"/>
          <w:i/>
          <w:iCs/>
          <w:color w:val="000000" w:themeColor="text1"/>
          <w:szCs w:val="24"/>
          <w:shd w:val="clear" w:color="auto" w:fill="FFFFFF"/>
        </w:rPr>
        <w:t>VUCA and Other Analytics in Business Resilience, Part B</w:t>
      </w:r>
      <w:r w:rsidRPr="00C13D6D">
        <w:rPr>
          <w:rFonts w:ascii="Arial" w:hAnsi="Arial" w:cs="Arial"/>
          <w:color w:val="000000" w:themeColor="text1"/>
          <w:szCs w:val="24"/>
          <w:shd w:val="clear" w:color="auto" w:fill="FFFFFF"/>
        </w:rPr>
        <w:t> (pp. 183-197). Emerald Publishing Limited.</w:t>
      </w:r>
    </w:p>
    <w:p w:rsidR="00697559" w:rsidRPr="00C13D6D" w:rsidRDefault="00697559" w:rsidP="00697559">
      <w:pPr>
        <w:ind w:left="720" w:hanging="720"/>
        <w:rPr>
          <w:rFonts w:ascii="Arial" w:hAnsi="Arial" w:cs="Arial"/>
          <w:color w:val="000000" w:themeColor="text1"/>
          <w:szCs w:val="24"/>
        </w:rPr>
      </w:pPr>
      <w:r w:rsidRPr="00C13D6D">
        <w:rPr>
          <w:rFonts w:ascii="Arial" w:hAnsi="Arial" w:cs="Arial"/>
          <w:color w:val="000000" w:themeColor="text1"/>
          <w:szCs w:val="24"/>
        </w:rPr>
        <w:t>Li, Z., Zhang, X., Yang, K., Singer, R. and Cui, R., 2021. Urban and rural tourism under COVID-19 in China: research on the recovery measures and tourism development. Tourism Review, 76(4), pp.718-736.</w:t>
      </w:r>
    </w:p>
    <w:p w:rsidR="00697559" w:rsidRPr="00C13D6D" w:rsidRDefault="00697559" w:rsidP="00697559">
      <w:pPr>
        <w:ind w:left="720" w:hanging="720"/>
        <w:rPr>
          <w:rFonts w:ascii="Arial" w:hAnsi="Arial" w:cs="Arial"/>
          <w:color w:val="000000" w:themeColor="text1"/>
          <w:szCs w:val="24"/>
          <w:lang w:val="en-US"/>
        </w:rPr>
      </w:pPr>
      <w:proofErr w:type="spellStart"/>
      <w:r w:rsidRPr="00C13D6D">
        <w:rPr>
          <w:rFonts w:ascii="Arial" w:hAnsi="Arial" w:cs="Arial"/>
          <w:color w:val="000000" w:themeColor="text1"/>
          <w:szCs w:val="24"/>
          <w:shd w:val="clear" w:color="auto" w:fill="FFFFFF"/>
        </w:rPr>
        <w:t>Morosan</w:t>
      </w:r>
      <w:proofErr w:type="spellEnd"/>
      <w:r w:rsidRPr="00C13D6D">
        <w:rPr>
          <w:rFonts w:ascii="Arial" w:hAnsi="Arial" w:cs="Arial"/>
          <w:color w:val="000000" w:themeColor="text1"/>
          <w:szCs w:val="24"/>
          <w:shd w:val="clear" w:color="auto" w:fill="FFFFFF"/>
        </w:rPr>
        <w:t xml:space="preserve">, C. and Bowen, J.T., 2022. </w:t>
      </w:r>
      <w:proofErr w:type="spellStart"/>
      <w:r w:rsidRPr="00C13D6D">
        <w:rPr>
          <w:rFonts w:ascii="Arial" w:hAnsi="Arial" w:cs="Arial"/>
          <w:color w:val="000000" w:themeColor="text1"/>
          <w:szCs w:val="24"/>
          <w:shd w:val="clear" w:color="auto" w:fill="FFFFFF"/>
        </w:rPr>
        <w:t>Labor</w:t>
      </w:r>
      <w:proofErr w:type="spellEnd"/>
      <w:r w:rsidRPr="00C13D6D">
        <w:rPr>
          <w:rFonts w:ascii="Arial" w:hAnsi="Arial" w:cs="Arial"/>
          <w:color w:val="000000" w:themeColor="text1"/>
          <w:szCs w:val="24"/>
          <w:shd w:val="clear" w:color="auto" w:fill="FFFFFF"/>
        </w:rPr>
        <w:t xml:space="preserve"> shortage solution: redefining hospitality through digitization. </w:t>
      </w:r>
      <w:r w:rsidRPr="00C13D6D">
        <w:rPr>
          <w:rFonts w:ascii="Arial" w:hAnsi="Arial" w:cs="Arial"/>
          <w:i/>
          <w:iCs/>
          <w:color w:val="000000" w:themeColor="text1"/>
          <w:szCs w:val="24"/>
          <w:shd w:val="clear" w:color="auto" w:fill="FFFFFF"/>
        </w:rPr>
        <w:t>International Journal of Contemporary Hospitality Management</w:t>
      </w:r>
      <w:r w:rsidRPr="00C13D6D">
        <w:rPr>
          <w:rFonts w:ascii="Arial" w:hAnsi="Arial" w:cs="Arial"/>
          <w:color w:val="000000" w:themeColor="text1"/>
          <w:szCs w:val="24"/>
          <w:shd w:val="clear" w:color="auto" w:fill="FFFFFF"/>
        </w:rPr>
        <w:t>, </w:t>
      </w:r>
      <w:r w:rsidRPr="00C13D6D">
        <w:rPr>
          <w:rFonts w:ascii="Arial" w:hAnsi="Arial" w:cs="Arial"/>
          <w:i/>
          <w:iCs/>
          <w:color w:val="000000" w:themeColor="text1"/>
          <w:szCs w:val="24"/>
          <w:shd w:val="clear" w:color="auto" w:fill="FFFFFF"/>
        </w:rPr>
        <w:t>34</w:t>
      </w:r>
      <w:r w:rsidRPr="00C13D6D">
        <w:rPr>
          <w:rFonts w:ascii="Arial" w:hAnsi="Arial" w:cs="Arial"/>
          <w:color w:val="000000" w:themeColor="text1"/>
          <w:szCs w:val="24"/>
          <w:shd w:val="clear" w:color="auto" w:fill="FFFFFF"/>
        </w:rPr>
        <w:t>(12), pp.4674-4685.</w:t>
      </w:r>
    </w:p>
    <w:p w:rsidR="00697559" w:rsidRPr="00C13D6D" w:rsidRDefault="00697559" w:rsidP="00697559">
      <w:pPr>
        <w:ind w:left="720" w:hanging="720"/>
        <w:rPr>
          <w:rFonts w:ascii="Arial" w:hAnsi="Arial" w:cs="Arial"/>
          <w:color w:val="000000" w:themeColor="text1"/>
          <w:szCs w:val="24"/>
          <w:shd w:val="clear" w:color="auto" w:fill="FFFFFF"/>
        </w:rPr>
      </w:pPr>
      <w:proofErr w:type="spellStart"/>
      <w:r w:rsidRPr="00C13D6D">
        <w:rPr>
          <w:rFonts w:ascii="Arial" w:hAnsi="Arial" w:cs="Arial"/>
          <w:color w:val="000000" w:themeColor="text1"/>
          <w:szCs w:val="24"/>
          <w:shd w:val="clear" w:color="auto" w:fill="FFFFFF"/>
        </w:rPr>
        <w:t>Mun</w:t>
      </w:r>
      <w:proofErr w:type="spellEnd"/>
      <w:r w:rsidRPr="00C13D6D">
        <w:rPr>
          <w:rFonts w:ascii="Arial" w:hAnsi="Arial" w:cs="Arial"/>
          <w:color w:val="000000" w:themeColor="text1"/>
          <w:szCs w:val="24"/>
          <w:shd w:val="clear" w:color="auto" w:fill="FFFFFF"/>
        </w:rPr>
        <w:t>, S.G. and Jang, S.S., 2018. Restaurant operating expenses and their effects on profitability enhancement. </w:t>
      </w:r>
      <w:r w:rsidRPr="00C13D6D">
        <w:rPr>
          <w:rFonts w:ascii="Arial" w:hAnsi="Arial" w:cs="Arial"/>
          <w:i/>
          <w:iCs/>
          <w:color w:val="000000" w:themeColor="text1"/>
          <w:szCs w:val="24"/>
          <w:shd w:val="clear" w:color="auto" w:fill="FFFFFF"/>
        </w:rPr>
        <w:t>International Journal of Hospitality Management</w:t>
      </w:r>
      <w:r w:rsidRPr="00C13D6D">
        <w:rPr>
          <w:rFonts w:ascii="Arial" w:hAnsi="Arial" w:cs="Arial"/>
          <w:color w:val="000000" w:themeColor="text1"/>
          <w:szCs w:val="24"/>
          <w:shd w:val="clear" w:color="auto" w:fill="FFFFFF"/>
        </w:rPr>
        <w:t>, </w:t>
      </w:r>
      <w:r w:rsidRPr="00C13D6D">
        <w:rPr>
          <w:rFonts w:ascii="Arial" w:hAnsi="Arial" w:cs="Arial"/>
          <w:i/>
          <w:iCs/>
          <w:color w:val="000000" w:themeColor="text1"/>
          <w:szCs w:val="24"/>
          <w:shd w:val="clear" w:color="auto" w:fill="FFFFFF"/>
        </w:rPr>
        <w:t>71</w:t>
      </w:r>
      <w:r w:rsidRPr="00C13D6D">
        <w:rPr>
          <w:rFonts w:ascii="Arial" w:hAnsi="Arial" w:cs="Arial"/>
          <w:color w:val="000000" w:themeColor="text1"/>
          <w:szCs w:val="24"/>
          <w:shd w:val="clear" w:color="auto" w:fill="FFFFFF"/>
        </w:rPr>
        <w:t>, pp.68-76.</w:t>
      </w:r>
    </w:p>
    <w:p w:rsidR="00697559" w:rsidRPr="00C13D6D" w:rsidRDefault="00697559" w:rsidP="00697559">
      <w:pPr>
        <w:ind w:left="720" w:hanging="720"/>
        <w:rPr>
          <w:rFonts w:ascii="Arial" w:hAnsi="Arial" w:cs="Arial"/>
          <w:color w:val="000000" w:themeColor="text1"/>
          <w:szCs w:val="24"/>
          <w:shd w:val="clear" w:color="auto" w:fill="FFFFFF"/>
        </w:rPr>
      </w:pPr>
      <w:r w:rsidRPr="00C13D6D">
        <w:rPr>
          <w:rFonts w:ascii="Arial" w:hAnsi="Arial" w:cs="Arial"/>
          <w:color w:val="000000" w:themeColor="text1"/>
          <w:szCs w:val="24"/>
          <w:shd w:val="clear" w:color="auto" w:fill="FFFFFF"/>
        </w:rPr>
        <w:t xml:space="preserve">Pimentel, V., </w:t>
      </w:r>
      <w:proofErr w:type="spellStart"/>
      <w:r w:rsidRPr="00C13D6D">
        <w:rPr>
          <w:rFonts w:ascii="Arial" w:hAnsi="Arial" w:cs="Arial"/>
          <w:color w:val="000000" w:themeColor="text1"/>
          <w:szCs w:val="24"/>
          <w:shd w:val="clear" w:color="auto" w:fill="FFFFFF"/>
        </w:rPr>
        <w:t>Aizezikali</w:t>
      </w:r>
      <w:proofErr w:type="spellEnd"/>
      <w:r w:rsidRPr="00C13D6D">
        <w:rPr>
          <w:rFonts w:ascii="Arial" w:hAnsi="Arial" w:cs="Arial"/>
          <w:color w:val="000000" w:themeColor="text1"/>
          <w:szCs w:val="24"/>
          <w:shd w:val="clear" w:color="auto" w:fill="FFFFFF"/>
        </w:rPr>
        <w:t>, A. and Baker, T., 2019. Hotel revenue management: Benefits of simultaneous overbooking and allocation problem formulation in price optimization. </w:t>
      </w:r>
      <w:r w:rsidRPr="00C13D6D">
        <w:rPr>
          <w:rFonts w:ascii="Arial" w:hAnsi="Arial" w:cs="Arial"/>
          <w:i/>
          <w:iCs/>
          <w:color w:val="000000" w:themeColor="text1"/>
          <w:szCs w:val="24"/>
          <w:shd w:val="clear" w:color="auto" w:fill="FFFFFF"/>
        </w:rPr>
        <w:t>Computers &amp; industrial engineering</w:t>
      </w:r>
      <w:r w:rsidRPr="00C13D6D">
        <w:rPr>
          <w:rFonts w:ascii="Arial" w:hAnsi="Arial" w:cs="Arial"/>
          <w:color w:val="000000" w:themeColor="text1"/>
          <w:szCs w:val="24"/>
          <w:shd w:val="clear" w:color="auto" w:fill="FFFFFF"/>
        </w:rPr>
        <w:t>, </w:t>
      </w:r>
      <w:r w:rsidRPr="00C13D6D">
        <w:rPr>
          <w:rFonts w:ascii="Arial" w:hAnsi="Arial" w:cs="Arial"/>
          <w:i/>
          <w:iCs/>
          <w:color w:val="000000" w:themeColor="text1"/>
          <w:szCs w:val="24"/>
          <w:shd w:val="clear" w:color="auto" w:fill="FFFFFF"/>
        </w:rPr>
        <w:t>137</w:t>
      </w:r>
      <w:r w:rsidRPr="00C13D6D">
        <w:rPr>
          <w:rFonts w:ascii="Arial" w:hAnsi="Arial" w:cs="Arial"/>
          <w:color w:val="000000" w:themeColor="text1"/>
          <w:szCs w:val="24"/>
          <w:shd w:val="clear" w:color="auto" w:fill="FFFFFF"/>
        </w:rPr>
        <w:t>, p.106073.</w:t>
      </w:r>
    </w:p>
    <w:p w:rsidR="00697559" w:rsidRPr="00C13D6D" w:rsidRDefault="00697559" w:rsidP="00697559">
      <w:pPr>
        <w:ind w:left="720" w:hanging="720"/>
        <w:rPr>
          <w:rFonts w:ascii="Arial" w:hAnsi="Arial" w:cs="Arial"/>
          <w:color w:val="000000" w:themeColor="text1"/>
          <w:szCs w:val="24"/>
          <w:shd w:val="clear" w:color="auto" w:fill="FFFFFF"/>
        </w:rPr>
      </w:pPr>
      <w:proofErr w:type="spellStart"/>
      <w:r w:rsidRPr="00C13D6D">
        <w:rPr>
          <w:rFonts w:ascii="Arial" w:hAnsi="Arial" w:cs="Arial"/>
          <w:color w:val="000000" w:themeColor="text1"/>
          <w:szCs w:val="24"/>
          <w:shd w:val="clear" w:color="auto" w:fill="FFFFFF"/>
        </w:rPr>
        <w:t>Rady</w:t>
      </w:r>
      <w:proofErr w:type="spellEnd"/>
      <w:r w:rsidRPr="00C13D6D">
        <w:rPr>
          <w:rFonts w:ascii="Arial" w:hAnsi="Arial" w:cs="Arial"/>
          <w:color w:val="000000" w:themeColor="text1"/>
          <w:szCs w:val="24"/>
          <w:shd w:val="clear" w:color="auto" w:fill="FFFFFF"/>
        </w:rPr>
        <w:t xml:space="preserve">, A., </w:t>
      </w:r>
      <w:proofErr w:type="spellStart"/>
      <w:r w:rsidRPr="00C13D6D">
        <w:rPr>
          <w:rFonts w:ascii="Arial" w:hAnsi="Arial" w:cs="Arial"/>
          <w:color w:val="000000" w:themeColor="text1"/>
          <w:szCs w:val="24"/>
          <w:shd w:val="clear" w:color="auto" w:fill="FFFFFF"/>
        </w:rPr>
        <w:t>Sotohy</w:t>
      </w:r>
      <w:proofErr w:type="spellEnd"/>
      <w:r w:rsidRPr="00C13D6D">
        <w:rPr>
          <w:rFonts w:ascii="Arial" w:hAnsi="Arial" w:cs="Arial"/>
          <w:color w:val="000000" w:themeColor="text1"/>
          <w:szCs w:val="24"/>
          <w:shd w:val="clear" w:color="auto" w:fill="FFFFFF"/>
        </w:rPr>
        <w:t>, H. and Ammar, S.A., 2021. Employment of The Ancient Egyptian Feast Foods in Egyptian Hotel Menus and Its Impact on Promoting Food Tourism. </w:t>
      </w:r>
      <w:r w:rsidRPr="00C13D6D">
        <w:rPr>
          <w:rFonts w:ascii="Arial" w:hAnsi="Arial" w:cs="Arial"/>
          <w:i/>
          <w:iCs/>
          <w:color w:val="000000" w:themeColor="text1"/>
          <w:szCs w:val="24"/>
          <w:shd w:val="clear" w:color="auto" w:fill="FFFFFF"/>
        </w:rPr>
        <w:t>Journal of Association of Arab Universities for Tourism and Hospitality</w:t>
      </w:r>
      <w:r w:rsidRPr="00C13D6D">
        <w:rPr>
          <w:rFonts w:ascii="Arial" w:hAnsi="Arial" w:cs="Arial"/>
          <w:color w:val="000000" w:themeColor="text1"/>
          <w:szCs w:val="24"/>
          <w:shd w:val="clear" w:color="auto" w:fill="FFFFFF"/>
        </w:rPr>
        <w:t>, </w:t>
      </w:r>
      <w:r w:rsidRPr="00C13D6D">
        <w:rPr>
          <w:rFonts w:ascii="Arial" w:hAnsi="Arial" w:cs="Arial"/>
          <w:i/>
          <w:iCs/>
          <w:color w:val="000000" w:themeColor="text1"/>
          <w:szCs w:val="24"/>
          <w:shd w:val="clear" w:color="auto" w:fill="FFFFFF"/>
        </w:rPr>
        <w:t>20</w:t>
      </w:r>
      <w:r w:rsidRPr="00C13D6D">
        <w:rPr>
          <w:rFonts w:ascii="Arial" w:hAnsi="Arial" w:cs="Arial"/>
          <w:color w:val="000000" w:themeColor="text1"/>
          <w:szCs w:val="24"/>
          <w:shd w:val="clear" w:color="auto" w:fill="FFFFFF"/>
        </w:rPr>
        <w:t>(4), pp.231-250.</w:t>
      </w:r>
    </w:p>
    <w:p w:rsidR="00697559" w:rsidRPr="00C13D6D" w:rsidRDefault="00697559" w:rsidP="00697559">
      <w:pPr>
        <w:ind w:left="720" w:hanging="720"/>
        <w:rPr>
          <w:rFonts w:ascii="Arial" w:hAnsi="Arial" w:cs="Arial"/>
          <w:color w:val="000000" w:themeColor="text1"/>
          <w:szCs w:val="24"/>
          <w:shd w:val="clear" w:color="auto" w:fill="FFFFFF"/>
        </w:rPr>
      </w:pPr>
      <w:proofErr w:type="spellStart"/>
      <w:r w:rsidRPr="00C13D6D">
        <w:rPr>
          <w:rFonts w:ascii="Arial" w:hAnsi="Arial" w:cs="Arial"/>
          <w:color w:val="000000" w:themeColor="text1"/>
          <w:szCs w:val="24"/>
          <w:shd w:val="clear" w:color="auto" w:fill="FFFFFF"/>
        </w:rPr>
        <w:t>Rolnik</w:t>
      </w:r>
      <w:proofErr w:type="spellEnd"/>
      <w:r w:rsidRPr="00C13D6D">
        <w:rPr>
          <w:rFonts w:ascii="Arial" w:hAnsi="Arial" w:cs="Arial"/>
          <w:color w:val="000000" w:themeColor="text1"/>
          <w:szCs w:val="24"/>
          <w:shd w:val="clear" w:color="auto" w:fill="FFFFFF"/>
        </w:rPr>
        <w:t>, R., 2019. </w:t>
      </w:r>
      <w:r w:rsidRPr="00C13D6D">
        <w:rPr>
          <w:rFonts w:ascii="Arial" w:hAnsi="Arial" w:cs="Arial"/>
          <w:i/>
          <w:iCs/>
          <w:color w:val="000000" w:themeColor="text1"/>
          <w:szCs w:val="24"/>
          <w:shd w:val="clear" w:color="auto" w:fill="FFFFFF"/>
        </w:rPr>
        <w:t>Urban warfare: Housing under the empire of finance</w:t>
      </w:r>
      <w:r w:rsidRPr="00C13D6D">
        <w:rPr>
          <w:rFonts w:ascii="Arial" w:hAnsi="Arial" w:cs="Arial"/>
          <w:color w:val="000000" w:themeColor="text1"/>
          <w:szCs w:val="24"/>
          <w:shd w:val="clear" w:color="auto" w:fill="FFFFFF"/>
        </w:rPr>
        <w:t>. Verso Books.</w:t>
      </w:r>
    </w:p>
    <w:p w:rsidR="00697559" w:rsidRPr="00C13D6D" w:rsidRDefault="00697559" w:rsidP="00697559">
      <w:pPr>
        <w:ind w:left="720" w:hanging="720"/>
        <w:rPr>
          <w:rFonts w:ascii="Arial" w:hAnsi="Arial" w:cs="Arial"/>
          <w:color w:val="000000" w:themeColor="text1"/>
          <w:szCs w:val="24"/>
          <w:shd w:val="clear" w:color="auto" w:fill="FFFFFF"/>
        </w:rPr>
      </w:pPr>
      <w:proofErr w:type="spellStart"/>
      <w:r w:rsidRPr="00C13D6D">
        <w:rPr>
          <w:rFonts w:ascii="Arial" w:hAnsi="Arial" w:cs="Arial"/>
          <w:color w:val="000000" w:themeColor="text1"/>
          <w:szCs w:val="24"/>
          <w:shd w:val="clear" w:color="auto" w:fill="FFFFFF"/>
        </w:rPr>
        <w:t>Sanfelici</w:t>
      </w:r>
      <w:proofErr w:type="spellEnd"/>
      <w:r w:rsidRPr="00C13D6D">
        <w:rPr>
          <w:rFonts w:ascii="Arial" w:hAnsi="Arial" w:cs="Arial"/>
          <w:color w:val="000000" w:themeColor="text1"/>
          <w:szCs w:val="24"/>
          <w:shd w:val="clear" w:color="auto" w:fill="FFFFFF"/>
        </w:rPr>
        <w:t>, D. and Halbert, L., 2019. Financial market actors as urban policy-makers: the case of real estate investment trusts in Brazil. </w:t>
      </w:r>
      <w:r w:rsidRPr="00C13D6D">
        <w:rPr>
          <w:rFonts w:ascii="Arial" w:hAnsi="Arial" w:cs="Arial"/>
          <w:i/>
          <w:iCs/>
          <w:color w:val="000000" w:themeColor="text1"/>
          <w:szCs w:val="24"/>
          <w:shd w:val="clear" w:color="auto" w:fill="FFFFFF"/>
        </w:rPr>
        <w:t>Urban Geography</w:t>
      </w:r>
      <w:r w:rsidRPr="00C13D6D">
        <w:rPr>
          <w:rFonts w:ascii="Arial" w:hAnsi="Arial" w:cs="Arial"/>
          <w:color w:val="000000" w:themeColor="text1"/>
          <w:szCs w:val="24"/>
          <w:shd w:val="clear" w:color="auto" w:fill="FFFFFF"/>
        </w:rPr>
        <w:t>, </w:t>
      </w:r>
      <w:r w:rsidRPr="00C13D6D">
        <w:rPr>
          <w:rFonts w:ascii="Arial" w:hAnsi="Arial" w:cs="Arial"/>
          <w:i/>
          <w:iCs/>
          <w:color w:val="000000" w:themeColor="text1"/>
          <w:szCs w:val="24"/>
          <w:shd w:val="clear" w:color="auto" w:fill="FFFFFF"/>
        </w:rPr>
        <w:t>40</w:t>
      </w:r>
      <w:r w:rsidRPr="00C13D6D">
        <w:rPr>
          <w:rFonts w:ascii="Arial" w:hAnsi="Arial" w:cs="Arial"/>
          <w:color w:val="000000" w:themeColor="text1"/>
          <w:szCs w:val="24"/>
          <w:shd w:val="clear" w:color="auto" w:fill="FFFFFF"/>
        </w:rPr>
        <w:t>(1), pp.83-103.</w:t>
      </w:r>
    </w:p>
    <w:p w:rsidR="00697559" w:rsidRPr="00C13D6D" w:rsidRDefault="00697559" w:rsidP="00697559">
      <w:pPr>
        <w:ind w:left="720" w:hanging="720"/>
        <w:rPr>
          <w:rFonts w:ascii="Arial" w:hAnsi="Arial" w:cs="Arial"/>
          <w:color w:val="000000" w:themeColor="text1"/>
          <w:szCs w:val="24"/>
          <w:shd w:val="clear" w:color="auto" w:fill="FFFFFF"/>
        </w:rPr>
      </w:pPr>
      <w:proofErr w:type="spellStart"/>
      <w:r w:rsidRPr="00C13D6D">
        <w:rPr>
          <w:rFonts w:ascii="Arial" w:hAnsi="Arial" w:cs="Arial"/>
          <w:color w:val="000000" w:themeColor="text1"/>
          <w:szCs w:val="24"/>
          <w:shd w:val="clear" w:color="auto" w:fill="FFFFFF"/>
        </w:rPr>
        <w:t>Sardo</w:t>
      </w:r>
      <w:proofErr w:type="spellEnd"/>
      <w:r w:rsidRPr="00C13D6D">
        <w:rPr>
          <w:rFonts w:ascii="Arial" w:hAnsi="Arial" w:cs="Arial"/>
          <w:color w:val="000000" w:themeColor="text1"/>
          <w:szCs w:val="24"/>
          <w:shd w:val="clear" w:color="auto" w:fill="FFFFFF"/>
        </w:rPr>
        <w:t xml:space="preserve">, F., </w:t>
      </w:r>
      <w:proofErr w:type="spellStart"/>
      <w:r w:rsidRPr="00C13D6D">
        <w:rPr>
          <w:rFonts w:ascii="Arial" w:hAnsi="Arial" w:cs="Arial"/>
          <w:color w:val="000000" w:themeColor="text1"/>
          <w:szCs w:val="24"/>
          <w:shd w:val="clear" w:color="auto" w:fill="FFFFFF"/>
        </w:rPr>
        <w:t>Serrasqueiro</w:t>
      </w:r>
      <w:proofErr w:type="spellEnd"/>
      <w:r w:rsidRPr="00C13D6D">
        <w:rPr>
          <w:rFonts w:ascii="Arial" w:hAnsi="Arial" w:cs="Arial"/>
          <w:color w:val="000000" w:themeColor="text1"/>
          <w:szCs w:val="24"/>
          <w:shd w:val="clear" w:color="auto" w:fill="FFFFFF"/>
        </w:rPr>
        <w:t>, Z. and Alves, H., 2018. On the relationship between intellectual capital and financial performance: A panel data analysis on SME hotels. </w:t>
      </w:r>
      <w:r w:rsidRPr="00C13D6D">
        <w:rPr>
          <w:rFonts w:ascii="Arial" w:hAnsi="Arial" w:cs="Arial"/>
          <w:i/>
          <w:iCs/>
          <w:color w:val="000000" w:themeColor="text1"/>
          <w:szCs w:val="24"/>
          <w:shd w:val="clear" w:color="auto" w:fill="FFFFFF"/>
        </w:rPr>
        <w:t>International Journal of Hospitality Management</w:t>
      </w:r>
      <w:r w:rsidRPr="00C13D6D">
        <w:rPr>
          <w:rFonts w:ascii="Arial" w:hAnsi="Arial" w:cs="Arial"/>
          <w:color w:val="000000" w:themeColor="text1"/>
          <w:szCs w:val="24"/>
          <w:shd w:val="clear" w:color="auto" w:fill="FFFFFF"/>
        </w:rPr>
        <w:t>, </w:t>
      </w:r>
      <w:r w:rsidRPr="00C13D6D">
        <w:rPr>
          <w:rFonts w:ascii="Arial" w:hAnsi="Arial" w:cs="Arial"/>
          <w:i/>
          <w:iCs/>
          <w:color w:val="000000" w:themeColor="text1"/>
          <w:szCs w:val="24"/>
          <w:shd w:val="clear" w:color="auto" w:fill="FFFFFF"/>
        </w:rPr>
        <w:t>75</w:t>
      </w:r>
      <w:r w:rsidRPr="00C13D6D">
        <w:rPr>
          <w:rFonts w:ascii="Arial" w:hAnsi="Arial" w:cs="Arial"/>
          <w:color w:val="000000" w:themeColor="text1"/>
          <w:szCs w:val="24"/>
          <w:shd w:val="clear" w:color="auto" w:fill="FFFFFF"/>
        </w:rPr>
        <w:t>, pp.67-74.</w:t>
      </w:r>
    </w:p>
    <w:p w:rsidR="00697559" w:rsidRPr="00C13D6D" w:rsidRDefault="00697559" w:rsidP="00697559">
      <w:pPr>
        <w:ind w:left="720" w:hanging="720"/>
        <w:rPr>
          <w:rFonts w:ascii="Arial" w:hAnsi="Arial" w:cs="Arial"/>
          <w:color w:val="000000" w:themeColor="text1"/>
          <w:szCs w:val="24"/>
          <w:shd w:val="clear" w:color="auto" w:fill="FFFFFF"/>
        </w:rPr>
      </w:pPr>
      <w:proofErr w:type="spellStart"/>
      <w:r w:rsidRPr="00C13D6D">
        <w:rPr>
          <w:rFonts w:ascii="Arial" w:hAnsi="Arial" w:cs="Arial"/>
          <w:color w:val="000000" w:themeColor="text1"/>
          <w:szCs w:val="24"/>
          <w:shd w:val="clear" w:color="auto" w:fill="FFFFFF"/>
        </w:rPr>
        <w:lastRenderedPageBreak/>
        <w:t>Toubes</w:t>
      </w:r>
      <w:proofErr w:type="spellEnd"/>
      <w:r w:rsidRPr="00C13D6D">
        <w:rPr>
          <w:rFonts w:ascii="Arial" w:hAnsi="Arial" w:cs="Arial"/>
          <w:color w:val="000000" w:themeColor="text1"/>
          <w:szCs w:val="24"/>
          <w:shd w:val="clear" w:color="auto" w:fill="FFFFFF"/>
        </w:rPr>
        <w:t xml:space="preserve">, D.R., Araújo Vila, N. and </w:t>
      </w:r>
      <w:proofErr w:type="spellStart"/>
      <w:r w:rsidRPr="00C13D6D">
        <w:rPr>
          <w:rFonts w:ascii="Arial" w:hAnsi="Arial" w:cs="Arial"/>
          <w:color w:val="000000" w:themeColor="text1"/>
          <w:szCs w:val="24"/>
          <w:shd w:val="clear" w:color="auto" w:fill="FFFFFF"/>
        </w:rPr>
        <w:t>Fraiz</w:t>
      </w:r>
      <w:proofErr w:type="spellEnd"/>
      <w:r w:rsidRPr="00C13D6D">
        <w:rPr>
          <w:rFonts w:ascii="Arial" w:hAnsi="Arial" w:cs="Arial"/>
          <w:color w:val="000000" w:themeColor="text1"/>
          <w:szCs w:val="24"/>
          <w:shd w:val="clear" w:color="auto" w:fill="FFFFFF"/>
        </w:rPr>
        <w:t xml:space="preserve"> Brea, J.A., 2021. Changes in consumption patterns and tourist promotion after the COVID-19 pandemic. </w:t>
      </w:r>
      <w:r w:rsidRPr="00C13D6D">
        <w:rPr>
          <w:rFonts w:ascii="Arial" w:hAnsi="Arial" w:cs="Arial"/>
          <w:i/>
          <w:iCs/>
          <w:color w:val="000000" w:themeColor="text1"/>
          <w:szCs w:val="24"/>
          <w:shd w:val="clear" w:color="auto" w:fill="FFFFFF"/>
        </w:rPr>
        <w:t>Journal of Theoretical and Applied Electronic Commerce Research</w:t>
      </w:r>
      <w:r w:rsidRPr="00C13D6D">
        <w:rPr>
          <w:rFonts w:ascii="Arial" w:hAnsi="Arial" w:cs="Arial"/>
          <w:color w:val="000000" w:themeColor="text1"/>
          <w:szCs w:val="24"/>
          <w:shd w:val="clear" w:color="auto" w:fill="FFFFFF"/>
        </w:rPr>
        <w:t>, </w:t>
      </w:r>
      <w:r w:rsidRPr="00C13D6D">
        <w:rPr>
          <w:rFonts w:ascii="Arial" w:hAnsi="Arial" w:cs="Arial"/>
          <w:i/>
          <w:iCs/>
          <w:color w:val="000000" w:themeColor="text1"/>
          <w:szCs w:val="24"/>
          <w:shd w:val="clear" w:color="auto" w:fill="FFFFFF"/>
        </w:rPr>
        <w:t>16</w:t>
      </w:r>
      <w:r w:rsidRPr="00C13D6D">
        <w:rPr>
          <w:rFonts w:ascii="Arial" w:hAnsi="Arial" w:cs="Arial"/>
          <w:color w:val="000000" w:themeColor="text1"/>
          <w:szCs w:val="24"/>
          <w:shd w:val="clear" w:color="auto" w:fill="FFFFFF"/>
        </w:rPr>
        <w:t>(5), pp.1332-1352.</w:t>
      </w:r>
    </w:p>
    <w:p w:rsidR="00697559" w:rsidRPr="00C13D6D" w:rsidRDefault="00697559" w:rsidP="00697559">
      <w:pPr>
        <w:ind w:left="720" w:hanging="720"/>
        <w:rPr>
          <w:rFonts w:ascii="Arial" w:hAnsi="Arial" w:cs="Arial"/>
          <w:color w:val="000000" w:themeColor="text1"/>
          <w:shd w:val="clear" w:color="auto" w:fill="FFFFFF"/>
        </w:rPr>
      </w:pPr>
      <w:r w:rsidRPr="00C13D6D">
        <w:rPr>
          <w:rFonts w:ascii="Arial" w:hAnsi="Arial" w:cs="Arial"/>
          <w:color w:val="000000" w:themeColor="text1"/>
          <w:shd w:val="clear" w:color="auto" w:fill="FFFFFF"/>
        </w:rPr>
        <w:t>Tourist, 2024. (</w:t>
      </w:r>
      <w:hyperlink r:id="rId11" w:history="1">
        <w:r w:rsidRPr="00C13D6D">
          <w:rPr>
            <w:rStyle w:val="Hyperlink"/>
            <w:rFonts w:ascii="Arial" w:hAnsi="Arial" w:cs="Arial"/>
            <w:color w:val="000000" w:themeColor="text1"/>
            <w:shd w:val="clear" w:color="auto" w:fill="FFFFFF"/>
          </w:rPr>
          <w:t>https://www.tripadvisor.co.uk/HotelsList-United_Kingdom-Luxury-Resorts-fp7789427.html</w:t>
        </w:r>
      </w:hyperlink>
      <w:r w:rsidRPr="00C13D6D">
        <w:rPr>
          <w:rFonts w:ascii="Arial" w:hAnsi="Arial" w:cs="Arial"/>
          <w:color w:val="000000" w:themeColor="text1"/>
          <w:shd w:val="clear" w:color="auto" w:fill="FFFFFF"/>
        </w:rPr>
        <w:t xml:space="preserve"> Accessible on 28thy May, 2024</w:t>
      </w:r>
    </w:p>
    <w:p w:rsidR="00697559" w:rsidRPr="00C13D6D" w:rsidRDefault="00697559" w:rsidP="00697559">
      <w:pPr>
        <w:ind w:left="720" w:hanging="720"/>
        <w:rPr>
          <w:color w:val="000000" w:themeColor="text1"/>
          <w:shd w:val="clear" w:color="auto" w:fill="FFFFFF"/>
        </w:rPr>
      </w:pPr>
      <w:r w:rsidRPr="00C13D6D">
        <w:rPr>
          <w:color w:val="000000" w:themeColor="text1"/>
          <w:shd w:val="clear" w:color="auto" w:fill="FFFFFF"/>
        </w:rPr>
        <w:t xml:space="preserve">UK England, 2024. </w:t>
      </w:r>
      <w:hyperlink r:id="rId12" w:history="1">
        <w:r w:rsidRPr="00C13D6D">
          <w:rPr>
            <w:rStyle w:val="Hyperlink"/>
            <w:color w:val="000000" w:themeColor="text1"/>
            <w:shd w:val="clear" w:color="auto" w:fill="FFFFFF"/>
          </w:rPr>
          <w:t>https://www.telegraph.co.uk/travel/destinations/europe/united-kingdom/england/hotels/</w:t>
        </w:r>
      </w:hyperlink>
      <w:r w:rsidRPr="00C13D6D">
        <w:rPr>
          <w:color w:val="000000" w:themeColor="text1"/>
          <w:shd w:val="clear" w:color="auto" w:fill="FFFFFF"/>
        </w:rPr>
        <w:t xml:space="preserve"> Accessible on 28thy May, 2024</w:t>
      </w:r>
    </w:p>
    <w:p w:rsidR="00697559" w:rsidRPr="00035087" w:rsidRDefault="00697559" w:rsidP="00697559">
      <w:pPr>
        <w:ind w:left="720" w:hanging="720"/>
        <w:rPr>
          <w:color w:val="000000" w:themeColor="text1"/>
          <w:shd w:val="clear" w:color="auto" w:fill="FFFFFF"/>
        </w:rPr>
      </w:pPr>
      <w:r w:rsidRPr="00C13D6D">
        <w:rPr>
          <w:color w:val="000000" w:themeColor="text1"/>
          <w:shd w:val="clear" w:color="auto" w:fill="FFFFFF"/>
        </w:rPr>
        <w:t xml:space="preserve">Urban Hotel and Spa, 2024. </w:t>
      </w:r>
      <w:hyperlink r:id="rId13" w:history="1">
        <w:r w:rsidRPr="00C13D6D">
          <w:rPr>
            <w:rStyle w:val="Hyperlink"/>
            <w:color w:val="000000" w:themeColor="text1"/>
            <w:shd w:val="clear" w:color="auto" w:fill="FFFFFF"/>
          </w:rPr>
          <w:t>https://www.urban-hotel.fr/en</w:t>
        </w:r>
      </w:hyperlink>
      <w:r w:rsidRPr="00C13D6D">
        <w:rPr>
          <w:color w:val="000000" w:themeColor="text1"/>
          <w:shd w:val="clear" w:color="auto" w:fill="FFFFFF"/>
        </w:rPr>
        <w:t>. Accessible on 28th May, 2024</w:t>
      </w:r>
    </w:p>
    <w:sectPr w:rsidR="00697559" w:rsidRPr="0003508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55029"/>
    <w:multiLevelType w:val="hybridMultilevel"/>
    <w:tmpl w:val="09460D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9A6AFD"/>
    <w:multiLevelType w:val="hybridMultilevel"/>
    <w:tmpl w:val="FD90146A"/>
    <w:lvl w:ilvl="0" w:tplc="BAC23730">
      <w:start w:val="1"/>
      <w:numFmt w:val="bullet"/>
      <w:lvlText w:val=""/>
      <w:lvlJc w:val="left"/>
      <w:pPr>
        <w:ind w:left="720" w:hanging="360"/>
      </w:pPr>
      <w:rPr>
        <w:rFonts w:ascii="Symbol" w:hAnsi="Symbol" w:hint="default"/>
      </w:rPr>
    </w:lvl>
    <w:lvl w:ilvl="1" w:tplc="A574F554" w:tentative="1">
      <w:start w:val="1"/>
      <w:numFmt w:val="bullet"/>
      <w:lvlText w:val="o"/>
      <w:lvlJc w:val="left"/>
      <w:pPr>
        <w:ind w:left="1440" w:hanging="360"/>
      </w:pPr>
      <w:rPr>
        <w:rFonts w:ascii="Courier New" w:hAnsi="Courier New" w:cs="Courier New" w:hint="default"/>
      </w:rPr>
    </w:lvl>
    <w:lvl w:ilvl="2" w:tplc="5FDE5818" w:tentative="1">
      <w:start w:val="1"/>
      <w:numFmt w:val="bullet"/>
      <w:lvlText w:val=""/>
      <w:lvlJc w:val="left"/>
      <w:pPr>
        <w:ind w:left="2160" w:hanging="360"/>
      </w:pPr>
      <w:rPr>
        <w:rFonts w:ascii="Wingdings" w:hAnsi="Wingdings" w:hint="default"/>
      </w:rPr>
    </w:lvl>
    <w:lvl w:ilvl="3" w:tplc="F2D46886" w:tentative="1">
      <w:start w:val="1"/>
      <w:numFmt w:val="bullet"/>
      <w:lvlText w:val=""/>
      <w:lvlJc w:val="left"/>
      <w:pPr>
        <w:ind w:left="2880" w:hanging="360"/>
      </w:pPr>
      <w:rPr>
        <w:rFonts w:ascii="Symbol" w:hAnsi="Symbol" w:hint="default"/>
      </w:rPr>
    </w:lvl>
    <w:lvl w:ilvl="4" w:tplc="72B023AC" w:tentative="1">
      <w:start w:val="1"/>
      <w:numFmt w:val="bullet"/>
      <w:lvlText w:val="o"/>
      <w:lvlJc w:val="left"/>
      <w:pPr>
        <w:ind w:left="3600" w:hanging="360"/>
      </w:pPr>
      <w:rPr>
        <w:rFonts w:ascii="Courier New" w:hAnsi="Courier New" w:cs="Courier New" w:hint="default"/>
      </w:rPr>
    </w:lvl>
    <w:lvl w:ilvl="5" w:tplc="C634530E" w:tentative="1">
      <w:start w:val="1"/>
      <w:numFmt w:val="bullet"/>
      <w:lvlText w:val=""/>
      <w:lvlJc w:val="left"/>
      <w:pPr>
        <w:ind w:left="4320" w:hanging="360"/>
      </w:pPr>
      <w:rPr>
        <w:rFonts w:ascii="Wingdings" w:hAnsi="Wingdings" w:hint="default"/>
      </w:rPr>
    </w:lvl>
    <w:lvl w:ilvl="6" w:tplc="B4B61C50" w:tentative="1">
      <w:start w:val="1"/>
      <w:numFmt w:val="bullet"/>
      <w:lvlText w:val=""/>
      <w:lvlJc w:val="left"/>
      <w:pPr>
        <w:ind w:left="5040" w:hanging="360"/>
      </w:pPr>
      <w:rPr>
        <w:rFonts w:ascii="Symbol" w:hAnsi="Symbol" w:hint="default"/>
      </w:rPr>
    </w:lvl>
    <w:lvl w:ilvl="7" w:tplc="7B968560" w:tentative="1">
      <w:start w:val="1"/>
      <w:numFmt w:val="bullet"/>
      <w:lvlText w:val="o"/>
      <w:lvlJc w:val="left"/>
      <w:pPr>
        <w:ind w:left="5760" w:hanging="360"/>
      </w:pPr>
      <w:rPr>
        <w:rFonts w:ascii="Courier New" w:hAnsi="Courier New" w:cs="Courier New" w:hint="default"/>
      </w:rPr>
    </w:lvl>
    <w:lvl w:ilvl="8" w:tplc="1764A4A8" w:tentative="1">
      <w:start w:val="1"/>
      <w:numFmt w:val="bullet"/>
      <w:lvlText w:val=""/>
      <w:lvlJc w:val="left"/>
      <w:pPr>
        <w:ind w:left="6480" w:hanging="360"/>
      </w:pPr>
      <w:rPr>
        <w:rFonts w:ascii="Wingdings" w:hAnsi="Wingdings" w:hint="default"/>
      </w:rPr>
    </w:lvl>
  </w:abstractNum>
  <w:abstractNum w:abstractNumId="2" w15:restartNumberingAfterBreak="0">
    <w:nsid w:val="10217AF3"/>
    <w:multiLevelType w:val="hybridMultilevel"/>
    <w:tmpl w:val="33EE9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6D6391"/>
    <w:multiLevelType w:val="multilevel"/>
    <w:tmpl w:val="A7CA60D0"/>
    <w:lvl w:ilvl="0">
      <w:start w:val="2"/>
      <w:numFmt w:val="decimal"/>
      <w:lvlText w:val="%1."/>
      <w:lvlJc w:val="left"/>
      <w:pPr>
        <w:ind w:left="792" w:hanging="360"/>
      </w:pPr>
      <w:rPr>
        <w:rFonts w:hint="default"/>
      </w:rPr>
    </w:lvl>
    <w:lvl w:ilvl="1">
      <w:start w:val="1"/>
      <w:numFmt w:val="decimal"/>
      <w:isLgl/>
      <w:lvlText w:val="%1.%2"/>
      <w:lvlJc w:val="left"/>
      <w:pPr>
        <w:ind w:left="792" w:hanging="360"/>
      </w:pPr>
    </w:lvl>
    <w:lvl w:ilvl="2">
      <w:start w:val="1"/>
      <w:numFmt w:val="decimal"/>
      <w:isLgl/>
      <w:lvlText w:val="%1.%2.%3"/>
      <w:lvlJc w:val="left"/>
      <w:pPr>
        <w:ind w:left="1152" w:hanging="720"/>
      </w:pPr>
      <w:rPr>
        <w:rFonts w:hint="default"/>
      </w:rPr>
    </w:lvl>
    <w:lvl w:ilvl="3">
      <w:start w:val="1"/>
      <w:numFmt w:val="decimal"/>
      <w:isLgl/>
      <w:lvlText w:val="%1.%2.%3.%4"/>
      <w:lvlJc w:val="left"/>
      <w:pPr>
        <w:ind w:left="1152" w:hanging="720"/>
      </w:pPr>
      <w:rPr>
        <w:rFonts w:hint="default"/>
      </w:rPr>
    </w:lvl>
    <w:lvl w:ilvl="4">
      <w:start w:val="1"/>
      <w:numFmt w:val="decimal"/>
      <w:isLgl/>
      <w:lvlText w:val="%1.%2.%3.%4.%5"/>
      <w:lvlJc w:val="left"/>
      <w:pPr>
        <w:ind w:left="1512" w:hanging="1080"/>
      </w:pPr>
      <w:rPr>
        <w:rFonts w:hint="default"/>
      </w:rPr>
    </w:lvl>
    <w:lvl w:ilvl="5">
      <w:start w:val="1"/>
      <w:numFmt w:val="decimal"/>
      <w:isLgl/>
      <w:lvlText w:val="%1.%2.%3.%4.%5.%6"/>
      <w:lvlJc w:val="left"/>
      <w:pPr>
        <w:ind w:left="1512" w:hanging="1080"/>
      </w:pPr>
      <w:rPr>
        <w:rFonts w:hint="default"/>
      </w:rPr>
    </w:lvl>
    <w:lvl w:ilvl="6">
      <w:start w:val="1"/>
      <w:numFmt w:val="decimal"/>
      <w:isLgl/>
      <w:lvlText w:val="%1.%2.%3.%4.%5.%6.%7"/>
      <w:lvlJc w:val="left"/>
      <w:pPr>
        <w:ind w:left="1872" w:hanging="1440"/>
      </w:pPr>
      <w:rPr>
        <w:rFonts w:hint="default"/>
      </w:rPr>
    </w:lvl>
    <w:lvl w:ilvl="7">
      <w:start w:val="1"/>
      <w:numFmt w:val="decimal"/>
      <w:isLgl/>
      <w:lvlText w:val="%1.%2.%3.%4.%5.%6.%7.%8"/>
      <w:lvlJc w:val="left"/>
      <w:pPr>
        <w:ind w:left="1872" w:hanging="1440"/>
      </w:pPr>
      <w:rPr>
        <w:rFonts w:hint="default"/>
      </w:rPr>
    </w:lvl>
    <w:lvl w:ilvl="8">
      <w:start w:val="1"/>
      <w:numFmt w:val="decimal"/>
      <w:isLgl/>
      <w:lvlText w:val="%1.%2.%3.%4.%5.%6.%7.%8.%9"/>
      <w:lvlJc w:val="left"/>
      <w:pPr>
        <w:ind w:left="2232" w:hanging="1800"/>
      </w:pPr>
      <w:rPr>
        <w:rFonts w:hint="default"/>
      </w:rPr>
    </w:lvl>
  </w:abstractNum>
  <w:abstractNum w:abstractNumId="4" w15:restartNumberingAfterBreak="0">
    <w:nsid w:val="2AF65D4F"/>
    <w:multiLevelType w:val="hybridMultilevel"/>
    <w:tmpl w:val="DF1CF332"/>
    <w:lvl w:ilvl="0" w:tplc="7D709C5E">
      <w:start w:val="1"/>
      <w:numFmt w:val="bullet"/>
      <w:lvlText w:val=""/>
      <w:lvlJc w:val="left"/>
      <w:pPr>
        <w:ind w:left="720" w:hanging="360"/>
      </w:pPr>
      <w:rPr>
        <w:rFonts w:ascii="Symbol" w:hAnsi="Symbol" w:hint="default"/>
      </w:rPr>
    </w:lvl>
    <w:lvl w:ilvl="1" w:tplc="2DB498BE" w:tentative="1">
      <w:start w:val="1"/>
      <w:numFmt w:val="bullet"/>
      <w:lvlText w:val="o"/>
      <w:lvlJc w:val="left"/>
      <w:pPr>
        <w:ind w:left="1440" w:hanging="360"/>
      </w:pPr>
      <w:rPr>
        <w:rFonts w:ascii="Courier New" w:hAnsi="Courier New" w:cs="Courier New" w:hint="default"/>
      </w:rPr>
    </w:lvl>
    <w:lvl w:ilvl="2" w:tplc="4FA26502" w:tentative="1">
      <w:start w:val="1"/>
      <w:numFmt w:val="bullet"/>
      <w:lvlText w:val=""/>
      <w:lvlJc w:val="left"/>
      <w:pPr>
        <w:ind w:left="2160" w:hanging="360"/>
      </w:pPr>
      <w:rPr>
        <w:rFonts w:ascii="Wingdings" w:hAnsi="Wingdings" w:hint="default"/>
      </w:rPr>
    </w:lvl>
    <w:lvl w:ilvl="3" w:tplc="79401434" w:tentative="1">
      <w:start w:val="1"/>
      <w:numFmt w:val="bullet"/>
      <w:lvlText w:val=""/>
      <w:lvlJc w:val="left"/>
      <w:pPr>
        <w:ind w:left="2880" w:hanging="360"/>
      </w:pPr>
      <w:rPr>
        <w:rFonts w:ascii="Symbol" w:hAnsi="Symbol" w:hint="default"/>
      </w:rPr>
    </w:lvl>
    <w:lvl w:ilvl="4" w:tplc="67AEE0C4" w:tentative="1">
      <w:start w:val="1"/>
      <w:numFmt w:val="bullet"/>
      <w:lvlText w:val="o"/>
      <w:lvlJc w:val="left"/>
      <w:pPr>
        <w:ind w:left="3600" w:hanging="360"/>
      </w:pPr>
      <w:rPr>
        <w:rFonts w:ascii="Courier New" w:hAnsi="Courier New" w:cs="Courier New" w:hint="default"/>
      </w:rPr>
    </w:lvl>
    <w:lvl w:ilvl="5" w:tplc="80D04640" w:tentative="1">
      <w:start w:val="1"/>
      <w:numFmt w:val="bullet"/>
      <w:lvlText w:val=""/>
      <w:lvlJc w:val="left"/>
      <w:pPr>
        <w:ind w:left="4320" w:hanging="360"/>
      </w:pPr>
      <w:rPr>
        <w:rFonts w:ascii="Wingdings" w:hAnsi="Wingdings" w:hint="default"/>
      </w:rPr>
    </w:lvl>
    <w:lvl w:ilvl="6" w:tplc="6B6ED19E" w:tentative="1">
      <w:start w:val="1"/>
      <w:numFmt w:val="bullet"/>
      <w:lvlText w:val=""/>
      <w:lvlJc w:val="left"/>
      <w:pPr>
        <w:ind w:left="5040" w:hanging="360"/>
      </w:pPr>
      <w:rPr>
        <w:rFonts w:ascii="Symbol" w:hAnsi="Symbol" w:hint="default"/>
      </w:rPr>
    </w:lvl>
    <w:lvl w:ilvl="7" w:tplc="4460685A" w:tentative="1">
      <w:start w:val="1"/>
      <w:numFmt w:val="bullet"/>
      <w:lvlText w:val="o"/>
      <w:lvlJc w:val="left"/>
      <w:pPr>
        <w:ind w:left="5760" w:hanging="360"/>
      </w:pPr>
      <w:rPr>
        <w:rFonts w:ascii="Courier New" w:hAnsi="Courier New" w:cs="Courier New" w:hint="default"/>
      </w:rPr>
    </w:lvl>
    <w:lvl w:ilvl="8" w:tplc="C090E314" w:tentative="1">
      <w:start w:val="1"/>
      <w:numFmt w:val="bullet"/>
      <w:lvlText w:val=""/>
      <w:lvlJc w:val="left"/>
      <w:pPr>
        <w:ind w:left="6480" w:hanging="360"/>
      </w:pPr>
      <w:rPr>
        <w:rFonts w:ascii="Wingdings" w:hAnsi="Wingdings" w:hint="default"/>
      </w:rPr>
    </w:lvl>
  </w:abstractNum>
  <w:abstractNum w:abstractNumId="5" w15:restartNumberingAfterBreak="0">
    <w:nsid w:val="2C031AA1"/>
    <w:multiLevelType w:val="multilevel"/>
    <w:tmpl w:val="8F44865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2DC21615"/>
    <w:multiLevelType w:val="hybridMultilevel"/>
    <w:tmpl w:val="A1605A32"/>
    <w:lvl w:ilvl="0" w:tplc="1CFE95C4">
      <w:start w:val="1"/>
      <w:numFmt w:val="bullet"/>
      <w:lvlText w:val=""/>
      <w:lvlJc w:val="left"/>
      <w:pPr>
        <w:ind w:left="720" w:hanging="360"/>
      </w:pPr>
      <w:rPr>
        <w:rFonts w:ascii="Symbol" w:hAnsi="Symbol" w:hint="default"/>
      </w:rPr>
    </w:lvl>
    <w:lvl w:ilvl="1" w:tplc="F5B02AF6" w:tentative="1">
      <w:start w:val="1"/>
      <w:numFmt w:val="bullet"/>
      <w:lvlText w:val="o"/>
      <w:lvlJc w:val="left"/>
      <w:pPr>
        <w:ind w:left="1440" w:hanging="360"/>
      </w:pPr>
      <w:rPr>
        <w:rFonts w:ascii="Courier New" w:hAnsi="Courier New" w:cs="Courier New" w:hint="default"/>
      </w:rPr>
    </w:lvl>
    <w:lvl w:ilvl="2" w:tplc="74F0AA44" w:tentative="1">
      <w:start w:val="1"/>
      <w:numFmt w:val="bullet"/>
      <w:lvlText w:val=""/>
      <w:lvlJc w:val="left"/>
      <w:pPr>
        <w:ind w:left="2160" w:hanging="360"/>
      </w:pPr>
      <w:rPr>
        <w:rFonts w:ascii="Wingdings" w:hAnsi="Wingdings" w:hint="default"/>
      </w:rPr>
    </w:lvl>
    <w:lvl w:ilvl="3" w:tplc="79843150" w:tentative="1">
      <w:start w:val="1"/>
      <w:numFmt w:val="bullet"/>
      <w:lvlText w:val=""/>
      <w:lvlJc w:val="left"/>
      <w:pPr>
        <w:ind w:left="2880" w:hanging="360"/>
      </w:pPr>
      <w:rPr>
        <w:rFonts w:ascii="Symbol" w:hAnsi="Symbol" w:hint="default"/>
      </w:rPr>
    </w:lvl>
    <w:lvl w:ilvl="4" w:tplc="230CDF8A" w:tentative="1">
      <w:start w:val="1"/>
      <w:numFmt w:val="bullet"/>
      <w:lvlText w:val="o"/>
      <w:lvlJc w:val="left"/>
      <w:pPr>
        <w:ind w:left="3600" w:hanging="360"/>
      </w:pPr>
      <w:rPr>
        <w:rFonts w:ascii="Courier New" w:hAnsi="Courier New" w:cs="Courier New" w:hint="default"/>
      </w:rPr>
    </w:lvl>
    <w:lvl w:ilvl="5" w:tplc="557CD300" w:tentative="1">
      <w:start w:val="1"/>
      <w:numFmt w:val="bullet"/>
      <w:lvlText w:val=""/>
      <w:lvlJc w:val="left"/>
      <w:pPr>
        <w:ind w:left="4320" w:hanging="360"/>
      </w:pPr>
      <w:rPr>
        <w:rFonts w:ascii="Wingdings" w:hAnsi="Wingdings" w:hint="default"/>
      </w:rPr>
    </w:lvl>
    <w:lvl w:ilvl="6" w:tplc="4FA62280" w:tentative="1">
      <w:start w:val="1"/>
      <w:numFmt w:val="bullet"/>
      <w:lvlText w:val=""/>
      <w:lvlJc w:val="left"/>
      <w:pPr>
        <w:ind w:left="5040" w:hanging="360"/>
      </w:pPr>
      <w:rPr>
        <w:rFonts w:ascii="Symbol" w:hAnsi="Symbol" w:hint="default"/>
      </w:rPr>
    </w:lvl>
    <w:lvl w:ilvl="7" w:tplc="CD328FC2" w:tentative="1">
      <w:start w:val="1"/>
      <w:numFmt w:val="bullet"/>
      <w:lvlText w:val="o"/>
      <w:lvlJc w:val="left"/>
      <w:pPr>
        <w:ind w:left="5760" w:hanging="360"/>
      </w:pPr>
      <w:rPr>
        <w:rFonts w:ascii="Courier New" w:hAnsi="Courier New" w:cs="Courier New" w:hint="default"/>
      </w:rPr>
    </w:lvl>
    <w:lvl w:ilvl="8" w:tplc="90F468C6" w:tentative="1">
      <w:start w:val="1"/>
      <w:numFmt w:val="bullet"/>
      <w:lvlText w:val=""/>
      <w:lvlJc w:val="left"/>
      <w:pPr>
        <w:ind w:left="6480" w:hanging="360"/>
      </w:pPr>
      <w:rPr>
        <w:rFonts w:ascii="Wingdings" w:hAnsi="Wingdings" w:hint="default"/>
      </w:rPr>
    </w:lvl>
  </w:abstractNum>
  <w:abstractNum w:abstractNumId="7" w15:restartNumberingAfterBreak="0">
    <w:nsid w:val="318E53F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85269A4"/>
    <w:multiLevelType w:val="multilevel"/>
    <w:tmpl w:val="9C04B6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3F44668D"/>
    <w:multiLevelType w:val="hybridMultilevel"/>
    <w:tmpl w:val="019AC712"/>
    <w:lvl w:ilvl="0" w:tplc="9B92A120">
      <w:start w:val="1"/>
      <w:numFmt w:val="bullet"/>
      <w:lvlText w:val=""/>
      <w:lvlJc w:val="left"/>
      <w:pPr>
        <w:ind w:left="720" w:hanging="360"/>
      </w:pPr>
      <w:rPr>
        <w:rFonts w:ascii="Symbol" w:hAnsi="Symbol" w:hint="default"/>
      </w:rPr>
    </w:lvl>
    <w:lvl w:ilvl="1" w:tplc="CC489744" w:tentative="1">
      <w:start w:val="1"/>
      <w:numFmt w:val="bullet"/>
      <w:lvlText w:val="o"/>
      <w:lvlJc w:val="left"/>
      <w:pPr>
        <w:ind w:left="1440" w:hanging="360"/>
      </w:pPr>
      <w:rPr>
        <w:rFonts w:ascii="Courier New" w:hAnsi="Courier New" w:cs="Courier New" w:hint="default"/>
      </w:rPr>
    </w:lvl>
    <w:lvl w:ilvl="2" w:tplc="B60A1CC0" w:tentative="1">
      <w:start w:val="1"/>
      <w:numFmt w:val="bullet"/>
      <w:lvlText w:val=""/>
      <w:lvlJc w:val="left"/>
      <w:pPr>
        <w:ind w:left="2160" w:hanging="360"/>
      </w:pPr>
      <w:rPr>
        <w:rFonts w:ascii="Wingdings" w:hAnsi="Wingdings" w:hint="default"/>
      </w:rPr>
    </w:lvl>
    <w:lvl w:ilvl="3" w:tplc="7390F1E0" w:tentative="1">
      <w:start w:val="1"/>
      <w:numFmt w:val="bullet"/>
      <w:lvlText w:val=""/>
      <w:lvlJc w:val="left"/>
      <w:pPr>
        <w:ind w:left="2880" w:hanging="360"/>
      </w:pPr>
      <w:rPr>
        <w:rFonts w:ascii="Symbol" w:hAnsi="Symbol" w:hint="default"/>
      </w:rPr>
    </w:lvl>
    <w:lvl w:ilvl="4" w:tplc="9D240CD2" w:tentative="1">
      <w:start w:val="1"/>
      <w:numFmt w:val="bullet"/>
      <w:lvlText w:val="o"/>
      <w:lvlJc w:val="left"/>
      <w:pPr>
        <w:ind w:left="3600" w:hanging="360"/>
      </w:pPr>
      <w:rPr>
        <w:rFonts w:ascii="Courier New" w:hAnsi="Courier New" w:cs="Courier New" w:hint="default"/>
      </w:rPr>
    </w:lvl>
    <w:lvl w:ilvl="5" w:tplc="3C5E3F2A" w:tentative="1">
      <w:start w:val="1"/>
      <w:numFmt w:val="bullet"/>
      <w:lvlText w:val=""/>
      <w:lvlJc w:val="left"/>
      <w:pPr>
        <w:ind w:left="4320" w:hanging="360"/>
      </w:pPr>
      <w:rPr>
        <w:rFonts w:ascii="Wingdings" w:hAnsi="Wingdings" w:hint="default"/>
      </w:rPr>
    </w:lvl>
    <w:lvl w:ilvl="6" w:tplc="BE24FA32" w:tentative="1">
      <w:start w:val="1"/>
      <w:numFmt w:val="bullet"/>
      <w:lvlText w:val=""/>
      <w:lvlJc w:val="left"/>
      <w:pPr>
        <w:ind w:left="5040" w:hanging="360"/>
      </w:pPr>
      <w:rPr>
        <w:rFonts w:ascii="Symbol" w:hAnsi="Symbol" w:hint="default"/>
      </w:rPr>
    </w:lvl>
    <w:lvl w:ilvl="7" w:tplc="13F88EE2" w:tentative="1">
      <w:start w:val="1"/>
      <w:numFmt w:val="bullet"/>
      <w:lvlText w:val="o"/>
      <w:lvlJc w:val="left"/>
      <w:pPr>
        <w:ind w:left="5760" w:hanging="360"/>
      </w:pPr>
      <w:rPr>
        <w:rFonts w:ascii="Courier New" w:hAnsi="Courier New" w:cs="Courier New" w:hint="default"/>
      </w:rPr>
    </w:lvl>
    <w:lvl w:ilvl="8" w:tplc="F8A8D0AA" w:tentative="1">
      <w:start w:val="1"/>
      <w:numFmt w:val="bullet"/>
      <w:lvlText w:val=""/>
      <w:lvlJc w:val="left"/>
      <w:pPr>
        <w:ind w:left="6480" w:hanging="360"/>
      </w:pPr>
      <w:rPr>
        <w:rFonts w:ascii="Wingdings" w:hAnsi="Wingdings" w:hint="default"/>
      </w:rPr>
    </w:lvl>
  </w:abstractNum>
  <w:abstractNum w:abstractNumId="10" w15:restartNumberingAfterBreak="0">
    <w:nsid w:val="4056724E"/>
    <w:multiLevelType w:val="hybridMultilevel"/>
    <w:tmpl w:val="94BEA93A"/>
    <w:lvl w:ilvl="0" w:tplc="AA2848A2">
      <w:start w:val="1"/>
      <w:numFmt w:val="bullet"/>
      <w:lvlText w:val=""/>
      <w:lvlJc w:val="left"/>
      <w:pPr>
        <w:ind w:left="720" w:hanging="360"/>
      </w:pPr>
      <w:rPr>
        <w:rFonts w:ascii="Symbol" w:hAnsi="Symbol" w:hint="default"/>
      </w:rPr>
    </w:lvl>
    <w:lvl w:ilvl="1" w:tplc="FAD42DB6" w:tentative="1">
      <w:start w:val="1"/>
      <w:numFmt w:val="bullet"/>
      <w:lvlText w:val="o"/>
      <w:lvlJc w:val="left"/>
      <w:pPr>
        <w:ind w:left="1440" w:hanging="360"/>
      </w:pPr>
      <w:rPr>
        <w:rFonts w:ascii="Courier New" w:hAnsi="Courier New" w:cs="Courier New" w:hint="default"/>
      </w:rPr>
    </w:lvl>
    <w:lvl w:ilvl="2" w:tplc="25B8846C" w:tentative="1">
      <w:start w:val="1"/>
      <w:numFmt w:val="bullet"/>
      <w:lvlText w:val=""/>
      <w:lvlJc w:val="left"/>
      <w:pPr>
        <w:ind w:left="2160" w:hanging="360"/>
      </w:pPr>
      <w:rPr>
        <w:rFonts w:ascii="Wingdings" w:hAnsi="Wingdings" w:hint="default"/>
      </w:rPr>
    </w:lvl>
    <w:lvl w:ilvl="3" w:tplc="954C2BEA" w:tentative="1">
      <w:start w:val="1"/>
      <w:numFmt w:val="bullet"/>
      <w:lvlText w:val=""/>
      <w:lvlJc w:val="left"/>
      <w:pPr>
        <w:ind w:left="2880" w:hanging="360"/>
      </w:pPr>
      <w:rPr>
        <w:rFonts w:ascii="Symbol" w:hAnsi="Symbol" w:hint="default"/>
      </w:rPr>
    </w:lvl>
    <w:lvl w:ilvl="4" w:tplc="FD4A9944" w:tentative="1">
      <w:start w:val="1"/>
      <w:numFmt w:val="bullet"/>
      <w:lvlText w:val="o"/>
      <w:lvlJc w:val="left"/>
      <w:pPr>
        <w:ind w:left="3600" w:hanging="360"/>
      </w:pPr>
      <w:rPr>
        <w:rFonts w:ascii="Courier New" w:hAnsi="Courier New" w:cs="Courier New" w:hint="default"/>
      </w:rPr>
    </w:lvl>
    <w:lvl w:ilvl="5" w:tplc="6378722E" w:tentative="1">
      <w:start w:val="1"/>
      <w:numFmt w:val="bullet"/>
      <w:lvlText w:val=""/>
      <w:lvlJc w:val="left"/>
      <w:pPr>
        <w:ind w:left="4320" w:hanging="360"/>
      </w:pPr>
      <w:rPr>
        <w:rFonts w:ascii="Wingdings" w:hAnsi="Wingdings" w:hint="default"/>
      </w:rPr>
    </w:lvl>
    <w:lvl w:ilvl="6" w:tplc="E3023F66" w:tentative="1">
      <w:start w:val="1"/>
      <w:numFmt w:val="bullet"/>
      <w:lvlText w:val=""/>
      <w:lvlJc w:val="left"/>
      <w:pPr>
        <w:ind w:left="5040" w:hanging="360"/>
      </w:pPr>
      <w:rPr>
        <w:rFonts w:ascii="Symbol" w:hAnsi="Symbol" w:hint="default"/>
      </w:rPr>
    </w:lvl>
    <w:lvl w:ilvl="7" w:tplc="ACBE6A28" w:tentative="1">
      <w:start w:val="1"/>
      <w:numFmt w:val="bullet"/>
      <w:lvlText w:val="o"/>
      <w:lvlJc w:val="left"/>
      <w:pPr>
        <w:ind w:left="5760" w:hanging="360"/>
      </w:pPr>
      <w:rPr>
        <w:rFonts w:ascii="Courier New" w:hAnsi="Courier New" w:cs="Courier New" w:hint="default"/>
      </w:rPr>
    </w:lvl>
    <w:lvl w:ilvl="8" w:tplc="0C5EF358" w:tentative="1">
      <w:start w:val="1"/>
      <w:numFmt w:val="bullet"/>
      <w:lvlText w:val=""/>
      <w:lvlJc w:val="left"/>
      <w:pPr>
        <w:ind w:left="6480" w:hanging="360"/>
      </w:pPr>
      <w:rPr>
        <w:rFonts w:ascii="Wingdings" w:hAnsi="Wingdings" w:hint="default"/>
      </w:rPr>
    </w:lvl>
  </w:abstractNum>
  <w:abstractNum w:abstractNumId="11" w15:restartNumberingAfterBreak="0">
    <w:nsid w:val="51253889"/>
    <w:multiLevelType w:val="hybridMultilevel"/>
    <w:tmpl w:val="C45A6A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B770B4"/>
    <w:multiLevelType w:val="hybridMultilevel"/>
    <w:tmpl w:val="078284F4"/>
    <w:lvl w:ilvl="0" w:tplc="D5E2C564">
      <w:start w:val="1"/>
      <w:numFmt w:val="bullet"/>
      <w:lvlText w:val=""/>
      <w:lvlJc w:val="left"/>
      <w:pPr>
        <w:ind w:left="720" w:hanging="360"/>
      </w:pPr>
      <w:rPr>
        <w:rFonts w:ascii="Symbol" w:hAnsi="Symbol" w:hint="default"/>
      </w:rPr>
    </w:lvl>
    <w:lvl w:ilvl="1" w:tplc="40E29B2A" w:tentative="1">
      <w:start w:val="1"/>
      <w:numFmt w:val="bullet"/>
      <w:lvlText w:val="o"/>
      <w:lvlJc w:val="left"/>
      <w:pPr>
        <w:ind w:left="1440" w:hanging="360"/>
      </w:pPr>
      <w:rPr>
        <w:rFonts w:ascii="Courier New" w:hAnsi="Courier New" w:cs="Courier New" w:hint="default"/>
      </w:rPr>
    </w:lvl>
    <w:lvl w:ilvl="2" w:tplc="2F00A0D0" w:tentative="1">
      <w:start w:val="1"/>
      <w:numFmt w:val="bullet"/>
      <w:lvlText w:val=""/>
      <w:lvlJc w:val="left"/>
      <w:pPr>
        <w:ind w:left="2160" w:hanging="360"/>
      </w:pPr>
      <w:rPr>
        <w:rFonts w:ascii="Wingdings" w:hAnsi="Wingdings" w:hint="default"/>
      </w:rPr>
    </w:lvl>
    <w:lvl w:ilvl="3" w:tplc="C932FCB6" w:tentative="1">
      <w:start w:val="1"/>
      <w:numFmt w:val="bullet"/>
      <w:lvlText w:val=""/>
      <w:lvlJc w:val="left"/>
      <w:pPr>
        <w:ind w:left="2880" w:hanging="360"/>
      </w:pPr>
      <w:rPr>
        <w:rFonts w:ascii="Symbol" w:hAnsi="Symbol" w:hint="default"/>
      </w:rPr>
    </w:lvl>
    <w:lvl w:ilvl="4" w:tplc="85741B58" w:tentative="1">
      <w:start w:val="1"/>
      <w:numFmt w:val="bullet"/>
      <w:lvlText w:val="o"/>
      <w:lvlJc w:val="left"/>
      <w:pPr>
        <w:ind w:left="3600" w:hanging="360"/>
      </w:pPr>
      <w:rPr>
        <w:rFonts w:ascii="Courier New" w:hAnsi="Courier New" w:cs="Courier New" w:hint="default"/>
      </w:rPr>
    </w:lvl>
    <w:lvl w:ilvl="5" w:tplc="4AA4C432" w:tentative="1">
      <w:start w:val="1"/>
      <w:numFmt w:val="bullet"/>
      <w:lvlText w:val=""/>
      <w:lvlJc w:val="left"/>
      <w:pPr>
        <w:ind w:left="4320" w:hanging="360"/>
      </w:pPr>
      <w:rPr>
        <w:rFonts w:ascii="Wingdings" w:hAnsi="Wingdings" w:hint="default"/>
      </w:rPr>
    </w:lvl>
    <w:lvl w:ilvl="6" w:tplc="45567E68" w:tentative="1">
      <w:start w:val="1"/>
      <w:numFmt w:val="bullet"/>
      <w:lvlText w:val=""/>
      <w:lvlJc w:val="left"/>
      <w:pPr>
        <w:ind w:left="5040" w:hanging="360"/>
      </w:pPr>
      <w:rPr>
        <w:rFonts w:ascii="Symbol" w:hAnsi="Symbol" w:hint="default"/>
      </w:rPr>
    </w:lvl>
    <w:lvl w:ilvl="7" w:tplc="F6BACAB6" w:tentative="1">
      <w:start w:val="1"/>
      <w:numFmt w:val="bullet"/>
      <w:lvlText w:val="o"/>
      <w:lvlJc w:val="left"/>
      <w:pPr>
        <w:ind w:left="5760" w:hanging="360"/>
      </w:pPr>
      <w:rPr>
        <w:rFonts w:ascii="Courier New" w:hAnsi="Courier New" w:cs="Courier New" w:hint="default"/>
      </w:rPr>
    </w:lvl>
    <w:lvl w:ilvl="8" w:tplc="5B7045FA" w:tentative="1">
      <w:start w:val="1"/>
      <w:numFmt w:val="bullet"/>
      <w:lvlText w:val=""/>
      <w:lvlJc w:val="left"/>
      <w:pPr>
        <w:ind w:left="6480" w:hanging="360"/>
      </w:pPr>
      <w:rPr>
        <w:rFonts w:ascii="Wingdings" w:hAnsi="Wingdings" w:hint="default"/>
      </w:rPr>
    </w:lvl>
  </w:abstractNum>
  <w:abstractNum w:abstractNumId="13" w15:restartNumberingAfterBreak="0">
    <w:nsid w:val="55833BD3"/>
    <w:multiLevelType w:val="multilevel"/>
    <w:tmpl w:val="9D7C037E"/>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4" w15:restartNumberingAfterBreak="0">
    <w:nsid w:val="5AD319B6"/>
    <w:multiLevelType w:val="hybridMultilevel"/>
    <w:tmpl w:val="2F3440EE"/>
    <w:lvl w:ilvl="0" w:tplc="271EF4B4">
      <w:start w:val="1"/>
      <w:numFmt w:val="bullet"/>
      <w:lvlText w:val=""/>
      <w:lvlJc w:val="left"/>
      <w:pPr>
        <w:ind w:left="720" w:hanging="360"/>
      </w:pPr>
      <w:rPr>
        <w:rFonts w:ascii="Symbol" w:hAnsi="Symbol" w:hint="default"/>
      </w:rPr>
    </w:lvl>
    <w:lvl w:ilvl="1" w:tplc="313E6394" w:tentative="1">
      <w:start w:val="1"/>
      <w:numFmt w:val="bullet"/>
      <w:lvlText w:val="o"/>
      <w:lvlJc w:val="left"/>
      <w:pPr>
        <w:ind w:left="1440" w:hanging="360"/>
      </w:pPr>
      <w:rPr>
        <w:rFonts w:ascii="Courier New" w:hAnsi="Courier New" w:cs="Courier New" w:hint="default"/>
      </w:rPr>
    </w:lvl>
    <w:lvl w:ilvl="2" w:tplc="B9D8240C" w:tentative="1">
      <w:start w:val="1"/>
      <w:numFmt w:val="bullet"/>
      <w:lvlText w:val=""/>
      <w:lvlJc w:val="left"/>
      <w:pPr>
        <w:ind w:left="2160" w:hanging="360"/>
      </w:pPr>
      <w:rPr>
        <w:rFonts w:ascii="Wingdings" w:hAnsi="Wingdings" w:hint="default"/>
      </w:rPr>
    </w:lvl>
    <w:lvl w:ilvl="3" w:tplc="6548DE5C" w:tentative="1">
      <w:start w:val="1"/>
      <w:numFmt w:val="bullet"/>
      <w:lvlText w:val=""/>
      <w:lvlJc w:val="left"/>
      <w:pPr>
        <w:ind w:left="2880" w:hanging="360"/>
      </w:pPr>
      <w:rPr>
        <w:rFonts w:ascii="Symbol" w:hAnsi="Symbol" w:hint="default"/>
      </w:rPr>
    </w:lvl>
    <w:lvl w:ilvl="4" w:tplc="FE3CFC04" w:tentative="1">
      <w:start w:val="1"/>
      <w:numFmt w:val="bullet"/>
      <w:lvlText w:val="o"/>
      <w:lvlJc w:val="left"/>
      <w:pPr>
        <w:ind w:left="3600" w:hanging="360"/>
      </w:pPr>
      <w:rPr>
        <w:rFonts w:ascii="Courier New" w:hAnsi="Courier New" w:cs="Courier New" w:hint="default"/>
      </w:rPr>
    </w:lvl>
    <w:lvl w:ilvl="5" w:tplc="EC12372E" w:tentative="1">
      <w:start w:val="1"/>
      <w:numFmt w:val="bullet"/>
      <w:lvlText w:val=""/>
      <w:lvlJc w:val="left"/>
      <w:pPr>
        <w:ind w:left="4320" w:hanging="360"/>
      </w:pPr>
      <w:rPr>
        <w:rFonts w:ascii="Wingdings" w:hAnsi="Wingdings" w:hint="default"/>
      </w:rPr>
    </w:lvl>
    <w:lvl w:ilvl="6" w:tplc="3112DC70" w:tentative="1">
      <w:start w:val="1"/>
      <w:numFmt w:val="bullet"/>
      <w:lvlText w:val=""/>
      <w:lvlJc w:val="left"/>
      <w:pPr>
        <w:ind w:left="5040" w:hanging="360"/>
      </w:pPr>
      <w:rPr>
        <w:rFonts w:ascii="Symbol" w:hAnsi="Symbol" w:hint="default"/>
      </w:rPr>
    </w:lvl>
    <w:lvl w:ilvl="7" w:tplc="4A1A14A4" w:tentative="1">
      <w:start w:val="1"/>
      <w:numFmt w:val="bullet"/>
      <w:lvlText w:val="o"/>
      <w:lvlJc w:val="left"/>
      <w:pPr>
        <w:ind w:left="5760" w:hanging="360"/>
      </w:pPr>
      <w:rPr>
        <w:rFonts w:ascii="Courier New" w:hAnsi="Courier New" w:cs="Courier New" w:hint="default"/>
      </w:rPr>
    </w:lvl>
    <w:lvl w:ilvl="8" w:tplc="1D14091C" w:tentative="1">
      <w:start w:val="1"/>
      <w:numFmt w:val="bullet"/>
      <w:lvlText w:val=""/>
      <w:lvlJc w:val="left"/>
      <w:pPr>
        <w:ind w:left="6480" w:hanging="360"/>
      </w:pPr>
      <w:rPr>
        <w:rFonts w:ascii="Wingdings" w:hAnsi="Wingdings" w:hint="default"/>
      </w:rPr>
    </w:lvl>
  </w:abstractNum>
  <w:abstractNum w:abstractNumId="15" w15:restartNumberingAfterBreak="0">
    <w:nsid w:val="5F4D6AB6"/>
    <w:multiLevelType w:val="hybridMultilevel"/>
    <w:tmpl w:val="422CEF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23A141E"/>
    <w:multiLevelType w:val="hybridMultilevel"/>
    <w:tmpl w:val="0FEC10A4"/>
    <w:lvl w:ilvl="0" w:tplc="D33EADF0">
      <w:start w:val="1"/>
      <w:numFmt w:val="bullet"/>
      <w:lvlText w:val=""/>
      <w:lvlJc w:val="left"/>
      <w:pPr>
        <w:ind w:left="720" w:hanging="360"/>
      </w:pPr>
      <w:rPr>
        <w:rFonts w:ascii="Symbol" w:hAnsi="Symbol" w:hint="default"/>
      </w:rPr>
    </w:lvl>
    <w:lvl w:ilvl="1" w:tplc="3CC01A6A" w:tentative="1">
      <w:start w:val="1"/>
      <w:numFmt w:val="bullet"/>
      <w:lvlText w:val="o"/>
      <w:lvlJc w:val="left"/>
      <w:pPr>
        <w:ind w:left="1440" w:hanging="360"/>
      </w:pPr>
      <w:rPr>
        <w:rFonts w:ascii="Courier New" w:hAnsi="Courier New" w:cs="Courier New" w:hint="default"/>
      </w:rPr>
    </w:lvl>
    <w:lvl w:ilvl="2" w:tplc="AE72E07E" w:tentative="1">
      <w:start w:val="1"/>
      <w:numFmt w:val="bullet"/>
      <w:lvlText w:val=""/>
      <w:lvlJc w:val="left"/>
      <w:pPr>
        <w:ind w:left="2160" w:hanging="360"/>
      </w:pPr>
      <w:rPr>
        <w:rFonts w:ascii="Wingdings" w:hAnsi="Wingdings" w:hint="default"/>
      </w:rPr>
    </w:lvl>
    <w:lvl w:ilvl="3" w:tplc="FB1CF60E" w:tentative="1">
      <w:start w:val="1"/>
      <w:numFmt w:val="bullet"/>
      <w:lvlText w:val=""/>
      <w:lvlJc w:val="left"/>
      <w:pPr>
        <w:ind w:left="2880" w:hanging="360"/>
      </w:pPr>
      <w:rPr>
        <w:rFonts w:ascii="Symbol" w:hAnsi="Symbol" w:hint="default"/>
      </w:rPr>
    </w:lvl>
    <w:lvl w:ilvl="4" w:tplc="13C00B92" w:tentative="1">
      <w:start w:val="1"/>
      <w:numFmt w:val="bullet"/>
      <w:lvlText w:val="o"/>
      <w:lvlJc w:val="left"/>
      <w:pPr>
        <w:ind w:left="3600" w:hanging="360"/>
      </w:pPr>
      <w:rPr>
        <w:rFonts w:ascii="Courier New" w:hAnsi="Courier New" w:cs="Courier New" w:hint="default"/>
      </w:rPr>
    </w:lvl>
    <w:lvl w:ilvl="5" w:tplc="2F80D02E" w:tentative="1">
      <w:start w:val="1"/>
      <w:numFmt w:val="bullet"/>
      <w:lvlText w:val=""/>
      <w:lvlJc w:val="left"/>
      <w:pPr>
        <w:ind w:left="4320" w:hanging="360"/>
      </w:pPr>
      <w:rPr>
        <w:rFonts w:ascii="Wingdings" w:hAnsi="Wingdings" w:hint="default"/>
      </w:rPr>
    </w:lvl>
    <w:lvl w:ilvl="6" w:tplc="2A7EB288" w:tentative="1">
      <w:start w:val="1"/>
      <w:numFmt w:val="bullet"/>
      <w:lvlText w:val=""/>
      <w:lvlJc w:val="left"/>
      <w:pPr>
        <w:ind w:left="5040" w:hanging="360"/>
      </w:pPr>
      <w:rPr>
        <w:rFonts w:ascii="Symbol" w:hAnsi="Symbol" w:hint="default"/>
      </w:rPr>
    </w:lvl>
    <w:lvl w:ilvl="7" w:tplc="92368D9C" w:tentative="1">
      <w:start w:val="1"/>
      <w:numFmt w:val="bullet"/>
      <w:lvlText w:val="o"/>
      <w:lvlJc w:val="left"/>
      <w:pPr>
        <w:ind w:left="5760" w:hanging="360"/>
      </w:pPr>
      <w:rPr>
        <w:rFonts w:ascii="Courier New" w:hAnsi="Courier New" w:cs="Courier New" w:hint="default"/>
      </w:rPr>
    </w:lvl>
    <w:lvl w:ilvl="8" w:tplc="1C065A12" w:tentative="1">
      <w:start w:val="1"/>
      <w:numFmt w:val="bullet"/>
      <w:lvlText w:val=""/>
      <w:lvlJc w:val="left"/>
      <w:pPr>
        <w:ind w:left="6480" w:hanging="360"/>
      </w:pPr>
      <w:rPr>
        <w:rFonts w:ascii="Wingdings" w:hAnsi="Wingdings" w:hint="default"/>
      </w:rPr>
    </w:lvl>
  </w:abstractNum>
  <w:abstractNum w:abstractNumId="17" w15:restartNumberingAfterBreak="0">
    <w:nsid w:val="755C0E45"/>
    <w:multiLevelType w:val="hybridMultilevel"/>
    <w:tmpl w:val="62D06216"/>
    <w:lvl w:ilvl="0" w:tplc="94F4EAB0">
      <w:start w:val="1"/>
      <w:numFmt w:val="bullet"/>
      <w:lvlText w:val=""/>
      <w:lvlJc w:val="left"/>
      <w:pPr>
        <w:ind w:left="720" w:hanging="360"/>
      </w:pPr>
      <w:rPr>
        <w:rFonts w:ascii="Symbol" w:hAnsi="Symbol" w:hint="default"/>
      </w:rPr>
    </w:lvl>
    <w:lvl w:ilvl="1" w:tplc="01E4FA00" w:tentative="1">
      <w:start w:val="1"/>
      <w:numFmt w:val="bullet"/>
      <w:lvlText w:val="o"/>
      <w:lvlJc w:val="left"/>
      <w:pPr>
        <w:ind w:left="1440" w:hanging="360"/>
      </w:pPr>
      <w:rPr>
        <w:rFonts w:ascii="Courier New" w:hAnsi="Courier New" w:cs="Courier New" w:hint="default"/>
      </w:rPr>
    </w:lvl>
    <w:lvl w:ilvl="2" w:tplc="980EE2FA" w:tentative="1">
      <w:start w:val="1"/>
      <w:numFmt w:val="bullet"/>
      <w:lvlText w:val=""/>
      <w:lvlJc w:val="left"/>
      <w:pPr>
        <w:ind w:left="2160" w:hanging="360"/>
      </w:pPr>
      <w:rPr>
        <w:rFonts w:ascii="Wingdings" w:hAnsi="Wingdings" w:hint="default"/>
      </w:rPr>
    </w:lvl>
    <w:lvl w:ilvl="3" w:tplc="15D0322A" w:tentative="1">
      <w:start w:val="1"/>
      <w:numFmt w:val="bullet"/>
      <w:lvlText w:val=""/>
      <w:lvlJc w:val="left"/>
      <w:pPr>
        <w:ind w:left="2880" w:hanging="360"/>
      </w:pPr>
      <w:rPr>
        <w:rFonts w:ascii="Symbol" w:hAnsi="Symbol" w:hint="default"/>
      </w:rPr>
    </w:lvl>
    <w:lvl w:ilvl="4" w:tplc="D70463B4" w:tentative="1">
      <w:start w:val="1"/>
      <w:numFmt w:val="bullet"/>
      <w:lvlText w:val="o"/>
      <w:lvlJc w:val="left"/>
      <w:pPr>
        <w:ind w:left="3600" w:hanging="360"/>
      </w:pPr>
      <w:rPr>
        <w:rFonts w:ascii="Courier New" w:hAnsi="Courier New" w:cs="Courier New" w:hint="default"/>
      </w:rPr>
    </w:lvl>
    <w:lvl w:ilvl="5" w:tplc="58682250" w:tentative="1">
      <w:start w:val="1"/>
      <w:numFmt w:val="bullet"/>
      <w:lvlText w:val=""/>
      <w:lvlJc w:val="left"/>
      <w:pPr>
        <w:ind w:left="4320" w:hanging="360"/>
      </w:pPr>
      <w:rPr>
        <w:rFonts w:ascii="Wingdings" w:hAnsi="Wingdings" w:hint="default"/>
      </w:rPr>
    </w:lvl>
    <w:lvl w:ilvl="6" w:tplc="A85C42A4" w:tentative="1">
      <w:start w:val="1"/>
      <w:numFmt w:val="bullet"/>
      <w:lvlText w:val=""/>
      <w:lvlJc w:val="left"/>
      <w:pPr>
        <w:ind w:left="5040" w:hanging="360"/>
      </w:pPr>
      <w:rPr>
        <w:rFonts w:ascii="Symbol" w:hAnsi="Symbol" w:hint="default"/>
      </w:rPr>
    </w:lvl>
    <w:lvl w:ilvl="7" w:tplc="178CC514" w:tentative="1">
      <w:start w:val="1"/>
      <w:numFmt w:val="bullet"/>
      <w:lvlText w:val="o"/>
      <w:lvlJc w:val="left"/>
      <w:pPr>
        <w:ind w:left="5760" w:hanging="360"/>
      </w:pPr>
      <w:rPr>
        <w:rFonts w:ascii="Courier New" w:hAnsi="Courier New" w:cs="Courier New" w:hint="default"/>
      </w:rPr>
    </w:lvl>
    <w:lvl w:ilvl="8" w:tplc="3AD6891A" w:tentative="1">
      <w:start w:val="1"/>
      <w:numFmt w:val="bullet"/>
      <w:lvlText w:val=""/>
      <w:lvlJc w:val="left"/>
      <w:pPr>
        <w:ind w:left="6480" w:hanging="360"/>
      </w:pPr>
      <w:rPr>
        <w:rFonts w:ascii="Wingdings" w:hAnsi="Wingdings" w:hint="default"/>
      </w:rPr>
    </w:lvl>
  </w:abstractNum>
  <w:abstractNum w:abstractNumId="18" w15:restartNumberingAfterBreak="0">
    <w:nsid w:val="7AA8640B"/>
    <w:multiLevelType w:val="hybridMultilevel"/>
    <w:tmpl w:val="8D00D056"/>
    <w:lvl w:ilvl="0" w:tplc="1598C126">
      <w:start w:val="1"/>
      <w:numFmt w:val="bullet"/>
      <w:lvlText w:val=""/>
      <w:lvlJc w:val="left"/>
      <w:pPr>
        <w:ind w:left="720" w:hanging="360"/>
      </w:pPr>
      <w:rPr>
        <w:rFonts w:ascii="Symbol" w:hAnsi="Symbol" w:hint="default"/>
      </w:rPr>
    </w:lvl>
    <w:lvl w:ilvl="1" w:tplc="56DA64E6" w:tentative="1">
      <w:start w:val="1"/>
      <w:numFmt w:val="bullet"/>
      <w:lvlText w:val="o"/>
      <w:lvlJc w:val="left"/>
      <w:pPr>
        <w:ind w:left="1440" w:hanging="360"/>
      </w:pPr>
      <w:rPr>
        <w:rFonts w:ascii="Courier New" w:hAnsi="Courier New" w:cs="Courier New" w:hint="default"/>
      </w:rPr>
    </w:lvl>
    <w:lvl w:ilvl="2" w:tplc="4180342E" w:tentative="1">
      <w:start w:val="1"/>
      <w:numFmt w:val="bullet"/>
      <w:lvlText w:val=""/>
      <w:lvlJc w:val="left"/>
      <w:pPr>
        <w:ind w:left="2160" w:hanging="360"/>
      </w:pPr>
      <w:rPr>
        <w:rFonts w:ascii="Wingdings" w:hAnsi="Wingdings" w:hint="default"/>
      </w:rPr>
    </w:lvl>
    <w:lvl w:ilvl="3" w:tplc="565EBDFE" w:tentative="1">
      <w:start w:val="1"/>
      <w:numFmt w:val="bullet"/>
      <w:lvlText w:val=""/>
      <w:lvlJc w:val="left"/>
      <w:pPr>
        <w:ind w:left="2880" w:hanging="360"/>
      </w:pPr>
      <w:rPr>
        <w:rFonts w:ascii="Symbol" w:hAnsi="Symbol" w:hint="default"/>
      </w:rPr>
    </w:lvl>
    <w:lvl w:ilvl="4" w:tplc="6018E360" w:tentative="1">
      <w:start w:val="1"/>
      <w:numFmt w:val="bullet"/>
      <w:lvlText w:val="o"/>
      <w:lvlJc w:val="left"/>
      <w:pPr>
        <w:ind w:left="3600" w:hanging="360"/>
      </w:pPr>
      <w:rPr>
        <w:rFonts w:ascii="Courier New" w:hAnsi="Courier New" w:cs="Courier New" w:hint="default"/>
      </w:rPr>
    </w:lvl>
    <w:lvl w:ilvl="5" w:tplc="97C4DCAC" w:tentative="1">
      <w:start w:val="1"/>
      <w:numFmt w:val="bullet"/>
      <w:lvlText w:val=""/>
      <w:lvlJc w:val="left"/>
      <w:pPr>
        <w:ind w:left="4320" w:hanging="360"/>
      </w:pPr>
      <w:rPr>
        <w:rFonts w:ascii="Wingdings" w:hAnsi="Wingdings" w:hint="default"/>
      </w:rPr>
    </w:lvl>
    <w:lvl w:ilvl="6" w:tplc="540A9312" w:tentative="1">
      <w:start w:val="1"/>
      <w:numFmt w:val="bullet"/>
      <w:lvlText w:val=""/>
      <w:lvlJc w:val="left"/>
      <w:pPr>
        <w:ind w:left="5040" w:hanging="360"/>
      </w:pPr>
      <w:rPr>
        <w:rFonts w:ascii="Symbol" w:hAnsi="Symbol" w:hint="default"/>
      </w:rPr>
    </w:lvl>
    <w:lvl w:ilvl="7" w:tplc="A6FC8C0A" w:tentative="1">
      <w:start w:val="1"/>
      <w:numFmt w:val="bullet"/>
      <w:lvlText w:val="o"/>
      <w:lvlJc w:val="left"/>
      <w:pPr>
        <w:ind w:left="5760" w:hanging="360"/>
      </w:pPr>
      <w:rPr>
        <w:rFonts w:ascii="Courier New" w:hAnsi="Courier New" w:cs="Courier New" w:hint="default"/>
      </w:rPr>
    </w:lvl>
    <w:lvl w:ilvl="8" w:tplc="E3F24946" w:tentative="1">
      <w:start w:val="1"/>
      <w:numFmt w:val="bullet"/>
      <w:lvlText w:val=""/>
      <w:lvlJc w:val="left"/>
      <w:pPr>
        <w:ind w:left="6480" w:hanging="360"/>
      </w:pPr>
      <w:rPr>
        <w:rFonts w:ascii="Wingdings" w:hAnsi="Wingdings" w:hint="default"/>
      </w:rPr>
    </w:lvl>
  </w:abstractNum>
  <w:abstractNum w:abstractNumId="19" w15:restartNumberingAfterBreak="0">
    <w:nsid w:val="7B6D5934"/>
    <w:multiLevelType w:val="hybridMultilevel"/>
    <w:tmpl w:val="D1B47B0C"/>
    <w:lvl w:ilvl="0" w:tplc="E0B2A222">
      <w:start w:val="1"/>
      <w:numFmt w:val="bullet"/>
      <w:lvlText w:val=""/>
      <w:lvlJc w:val="left"/>
      <w:pPr>
        <w:ind w:left="720" w:hanging="360"/>
      </w:pPr>
      <w:rPr>
        <w:rFonts w:ascii="Symbol" w:hAnsi="Symbol" w:hint="default"/>
      </w:rPr>
    </w:lvl>
    <w:lvl w:ilvl="1" w:tplc="66962754" w:tentative="1">
      <w:start w:val="1"/>
      <w:numFmt w:val="bullet"/>
      <w:lvlText w:val="o"/>
      <w:lvlJc w:val="left"/>
      <w:pPr>
        <w:ind w:left="1440" w:hanging="360"/>
      </w:pPr>
      <w:rPr>
        <w:rFonts w:ascii="Courier New" w:hAnsi="Courier New" w:cs="Courier New" w:hint="default"/>
      </w:rPr>
    </w:lvl>
    <w:lvl w:ilvl="2" w:tplc="3DE4AD82" w:tentative="1">
      <w:start w:val="1"/>
      <w:numFmt w:val="bullet"/>
      <w:lvlText w:val=""/>
      <w:lvlJc w:val="left"/>
      <w:pPr>
        <w:ind w:left="2160" w:hanging="360"/>
      </w:pPr>
      <w:rPr>
        <w:rFonts w:ascii="Wingdings" w:hAnsi="Wingdings" w:hint="default"/>
      </w:rPr>
    </w:lvl>
    <w:lvl w:ilvl="3" w:tplc="C2AE12E8" w:tentative="1">
      <w:start w:val="1"/>
      <w:numFmt w:val="bullet"/>
      <w:lvlText w:val=""/>
      <w:lvlJc w:val="left"/>
      <w:pPr>
        <w:ind w:left="2880" w:hanging="360"/>
      </w:pPr>
      <w:rPr>
        <w:rFonts w:ascii="Symbol" w:hAnsi="Symbol" w:hint="default"/>
      </w:rPr>
    </w:lvl>
    <w:lvl w:ilvl="4" w:tplc="951CF64C" w:tentative="1">
      <w:start w:val="1"/>
      <w:numFmt w:val="bullet"/>
      <w:lvlText w:val="o"/>
      <w:lvlJc w:val="left"/>
      <w:pPr>
        <w:ind w:left="3600" w:hanging="360"/>
      </w:pPr>
      <w:rPr>
        <w:rFonts w:ascii="Courier New" w:hAnsi="Courier New" w:cs="Courier New" w:hint="default"/>
      </w:rPr>
    </w:lvl>
    <w:lvl w:ilvl="5" w:tplc="6EF2BFDE" w:tentative="1">
      <w:start w:val="1"/>
      <w:numFmt w:val="bullet"/>
      <w:lvlText w:val=""/>
      <w:lvlJc w:val="left"/>
      <w:pPr>
        <w:ind w:left="4320" w:hanging="360"/>
      </w:pPr>
      <w:rPr>
        <w:rFonts w:ascii="Wingdings" w:hAnsi="Wingdings" w:hint="default"/>
      </w:rPr>
    </w:lvl>
    <w:lvl w:ilvl="6" w:tplc="37FC4F8A" w:tentative="1">
      <w:start w:val="1"/>
      <w:numFmt w:val="bullet"/>
      <w:lvlText w:val=""/>
      <w:lvlJc w:val="left"/>
      <w:pPr>
        <w:ind w:left="5040" w:hanging="360"/>
      </w:pPr>
      <w:rPr>
        <w:rFonts w:ascii="Symbol" w:hAnsi="Symbol" w:hint="default"/>
      </w:rPr>
    </w:lvl>
    <w:lvl w:ilvl="7" w:tplc="DFE623A0" w:tentative="1">
      <w:start w:val="1"/>
      <w:numFmt w:val="bullet"/>
      <w:lvlText w:val="o"/>
      <w:lvlJc w:val="left"/>
      <w:pPr>
        <w:ind w:left="5760" w:hanging="360"/>
      </w:pPr>
      <w:rPr>
        <w:rFonts w:ascii="Courier New" w:hAnsi="Courier New" w:cs="Courier New" w:hint="default"/>
      </w:rPr>
    </w:lvl>
    <w:lvl w:ilvl="8" w:tplc="2DBCF73A" w:tentative="1">
      <w:start w:val="1"/>
      <w:numFmt w:val="bullet"/>
      <w:lvlText w:val=""/>
      <w:lvlJc w:val="left"/>
      <w:pPr>
        <w:ind w:left="6480" w:hanging="360"/>
      </w:pPr>
      <w:rPr>
        <w:rFonts w:ascii="Wingdings" w:hAnsi="Wingdings" w:hint="default"/>
      </w:rPr>
    </w:lvl>
  </w:abstractNum>
  <w:abstractNum w:abstractNumId="20" w15:restartNumberingAfterBreak="0">
    <w:nsid w:val="7B8A3EB9"/>
    <w:multiLevelType w:val="hybridMultilevel"/>
    <w:tmpl w:val="EA9E4ECC"/>
    <w:lvl w:ilvl="0" w:tplc="98C41482">
      <w:start w:val="1"/>
      <w:numFmt w:val="bullet"/>
      <w:lvlText w:val=""/>
      <w:lvlJc w:val="left"/>
      <w:pPr>
        <w:ind w:left="720" w:hanging="360"/>
      </w:pPr>
      <w:rPr>
        <w:rFonts w:ascii="Symbol" w:hAnsi="Symbol" w:hint="default"/>
      </w:rPr>
    </w:lvl>
    <w:lvl w:ilvl="1" w:tplc="0BC8682A" w:tentative="1">
      <w:start w:val="1"/>
      <w:numFmt w:val="bullet"/>
      <w:lvlText w:val="o"/>
      <w:lvlJc w:val="left"/>
      <w:pPr>
        <w:ind w:left="1440" w:hanging="360"/>
      </w:pPr>
      <w:rPr>
        <w:rFonts w:ascii="Courier New" w:hAnsi="Courier New" w:cs="Courier New" w:hint="default"/>
      </w:rPr>
    </w:lvl>
    <w:lvl w:ilvl="2" w:tplc="AC327AF2" w:tentative="1">
      <w:start w:val="1"/>
      <w:numFmt w:val="bullet"/>
      <w:lvlText w:val=""/>
      <w:lvlJc w:val="left"/>
      <w:pPr>
        <w:ind w:left="2160" w:hanging="360"/>
      </w:pPr>
      <w:rPr>
        <w:rFonts w:ascii="Wingdings" w:hAnsi="Wingdings" w:hint="default"/>
      </w:rPr>
    </w:lvl>
    <w:lvl w:ilvl="3" w:tplc="FB465FFE" w:tentative="1">
      <w:start w:val="1"/>
      <w:numFmt w:val="bullet"/>
      <w:lvlText w:val=""/>
      <w:lvlJc w:val="left"/>
      <w:pPr>
        <w:ind w:left="2880" w:hanging="360"/>
      </w:pPr>
      <w:rPr>
        <w:rFonts w:ascii="Symbol" w:hAnsi="Symbol" w:hint="default"/>
      </w:rPr>
    </w:lvl>
    <w:lvl w:ilvl="4" w:tplc="28E068E4" w:tentative="1">
      <w:start w:val="1"/>
      <w:numFmt w:val="bullet"/>
      <w:lvlText w:val="o"/>
      <w:lvlJc w:val="left"/>
      <w:pPr>
        <w:ind w:left="3600" w:hanging="360"/>
      </w:pPr>
      <w:rPr>
        <w:rFonts w:ascii="Courier New" w:hAnsi="Courier New" w:cs="Courier New" w:hint="default"/>
      </w:rPr>
    </w:lvl>
    <w:lvl w:ilvl="5" w:tplc="73AC2E80" w:tentative="1">
      <w:start w:val="1"/>
      <w:numFmt w:val="bullet"/>
      <w:lvlText w:val=""/>
      <w:lvlJc w:val="left"/>
      <w:pPr>
        <w:ind w:left="4320" w:hanging="360"/>
      </w:pPr>
      <w:rPr>
        <w:rFonts w:ascii="Wingdings" w:hAnsi="Wingdings" w:hint="default"/>
      </w:rPr>
    </w:lvl>
    <w:lvl w:ilvl="6" w:tplc="5C9E8990" w:tentative="1">
      <w:start w:val="1"/>
      <w:numFmt w:val="bullet"/>
      <w:lvlText w:val=""/>
      <w:lvlJc w:val="left"/>
      <w:pPr>
        <w:ind w:left="5040" w:hanging="360"/>
      </w:pPr>
      <w:rPr>
        <w:rFonts w:ascii="Symbol" w:hAnsi="Symbol" w:hint="default"/>
      </w:rPr>
    </w:lvl>
    <w:lvl w:ilvl="7" w:tplc="C0FC2EAE" w:tentative="1">
      <w:start w:val="1"/>
      <w:numFmt w:val="bullet"/>
      <w:lvlText w:val="o"/>
      <w:lvlJc w:val="left"/>
      <w:pPr>
        <w:ind w:left="5760" w:hanging="360"/>
      </w:pPr>
      <w:rPr>
        <w:rFonts w:ascii="Courier New" w:hAnsi="Courier New" w:cs="Courier New" w:hint="default"/>
      </w:rPr>
    </w:lvl>
    <w:lvl w:ilvl="8" w:tplc="158C24A4"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7"/>
  </w:num>
  <w:num w:numId="4">
    <w:abstractNumId w:val="7"/>
  </w:num>
  <w:num w:numId="5">
    <w:abstractNumId w:val="17"/>
  </w:num>
  <w:num w:numId="6">
    <w:abstractNumId w:val="4"/>
  </w:num>
  <w:num w:numId="7">
    <w:abstractNumId w:val="9"/>
  </w:num>
  <w:num w:numId="8">
    <w:abstractNumId w:val="12"/>
  </w:num>
  <w:num w:numId="9">
    <w:abstractNumId w:val="16"/>
  </w:num>
  <w:num w:numId="10">
    <w:abstractNumId w:val="19"/>
  </w:num>
  <w:num w:numId="11">
    <w:abstractNumId w:val="18"/>
  </w:num>
  <w:num w:numId="12">
    <w:abstractNumId w:val="10"/>
  </w:num>
  <w:num w:numId="13">
    <w:abstractNumId w:val="14"/>
  </w:num>
  <w:num w:numId="14">
    <w:abstractNumId w:val="6"/>
  </w:num>
  <w:num w:numId="15">
    <w:abstractNumId w:val="1"/>
  </w:num>
  <w:num w:numId="16">
    <w:abstractNumId w:val="20"/>
  </w:num>
  <w:num w:numId="17">
    <w:abstractNumId w:val="11"/>
  </w:num>
  <w:num w:numId="18">
    <w:abstractNumId w:val="3"/>
  </w:num>
  <w:num w:numId="19">
    <w:abstractNumId w:val="0"/>
  </w:num>
  <w:num w:numId="20">
    <w:abstractNumId w:val="2"/>
  </w:num>
  <w:num w:numId="21">
    <w:abstractNumId w:val="15"/>
  </w:num>
  <w:num w:numId="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BDD"/>
    <w:rsid w:val="00035087"/>
    <w:rsid w:val="0003732D"/>
    <w:rsid w:val="000B5023"/>
    <w:rsid w:val="00146240"/>
    <w:rsid w:val="0025496A"/>
    <w:rsid w:val="00261EF1"/>
    <w:rsid w:val="00286281"/>
    <w:rsid w:val="002D00C6"/>
    <w:rsid w:val="002F7973"/>
    <w:rsid w:val="0035423D"/>
    <w:rsid w:val="003654AF"/>
    <w:rsid w:val="00375605"/>
    <w:rsid w:val="00394EF0"/>
    <w:rsid w:val="003E46B0"/>
    <w:rsid w:val="003F3960"/>
    <w:rsid w:val="004176D3"/>
    <w:rsid w:val="004714DB"/>
    <w:rsid w:val="0047543C"/>
    <w:rsid w:val="004C3727"/>
    <w:rsid w:val="004D2553"/>
    <w:rsid w:val="004E4983"/>
    <w:rsid w:val="004F3BCD"/>
    <w:rsid w:val="00536E00"/>
    <w:rsid w:val="005723F3"/>
    <w:rsid w:val="005B5884"/>
    <w:rsid w:val="005D32A8"/>
    <w:rsid w:val="005E44D3"/>
    <w:rsid w:val="00616E1F"/>
    <w:rsid w:val="00685E3A"/>
    <w:rsid w:val="00687B9E"/>
    <w:rsid w:val="00697559"/>
    <w:rsid w:val="006C26F2"/>
    <w:rsid w:val="006C4920"/>
    <w:rsid w:val="006C5B68"/>
    <w:rsid w:val="006F2383"/>
    <w:rsid w:val="006F4D18"/>
    <w:rsid w:val="007200B7"/>
    <w:rsid w:val="00744B4E"/>
    <w:rsid w:val="007630DE"/>
    <w:rsid w:val="00764590"/>
    <w:rsid w:val="007778D8"/>
    <w:rsid w:val="007D7637"/>
    <w:rsid w:val="007E09EE"/>
    <w:rsid w:val="007E386A"/>
    <w:rsid w:val="00814C10"/>
    <w:rsid w:val="008467AF"/>
    <w:rsid w:val="008B35A9"/>
    <w:rsid w:val="008C167D"/>
    <w:rsid w:val="008D1CC0"/>
    <w:rsid w:val="00916635"/>
    <w:rsid w:val="009710BD"/>
    <w:rsid w:val="00987E9C"/>
    <w:rsid w:val="00996BDD"/>
    <w:rsid w:val="009C409D"/>
    <w:rsid w:val="00A31EA2"/>
    <w:rsid w:val="00A46018"/>
    <w:rsid w:val="00A97E40"/>
    <w:rsid w:val="00AB15BD"/>
    <w:rsid w:val="00AB401A"/>
    <w:rsid w:val="00AD7844"/>
    <w:rsid w:val="00BC008E"/>
    <w:rsid w:val="00BC7CDB"/>
    <w:rsid w:val="00BE3FB4"/>
    <w:rsid w:val="00C13D6D"/>
    <w:rsid w:val="00C22323"/>
    <w:rsid w:val="00C407D0"/>
    <w:rsid w:val="00C71796"/>
    <w:rsid w:val="00CA6DFC"/>
    <w:rsid w:val="00D37267"/>
    <w:rsid w:val="00DC7A13"/>
    <w:rsid w:val="00DD20CB"/>
    <w:rsid w:val="00DF4305"/>
    <w:rsid w:val="00E43B0E"/>
    <w:rsid w:val="00EA7CD8"/>
    <w:rsid w:val="00EE24AE"/>
    <w:rsid w:val="00F74CD1"/>
    <w:rsid w:val="00F92745"/>
    <w:rsid w:val="00FC3D2F"/>
    <w:rsid w:val="00FF50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372FD4"/>
  <w15:docId w15:val="{091AFFDE-ED72-4690-85B3-DD4811DA6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176D3"/>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uiPriority w:val="9"/>
    <w:qFormat/>
    <w:rsid w:val="004176D3"/>
    <w:pPr>
      <w:keepNext/>
      <w:keepLines/>
      <w:numPr>
        <w:numId w:val="22"/>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176D3"/>
    <w:pPr>
      <w:keepNext/>
      <w:keepLines/>
      <w:numPr>
        <w:ilvl w:val="1"/>
        <w:numId w:val="22"/>
      </w:numPr>
      <w:spacing w:before="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4176D3"/>
    <w:pPr>
      <w:keepNext/>
      <w:keepLines/>
      <w:numPr>
        <w:ilvl w:val="2"/>
        <w:numId w:val="22"/>
      </w:numPr>
      <w:spacing w:before="4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AB401A"/>
    <w:pPr>
      <w:keepNext/>
      <w:keepLines/>
      <w:numPr>
        <w:ilvl w:val="3"/>
        <w:numId w:val="22"/>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B401A"/>
    <w:pPr>
      <w:keepNext/>
      <w:keepLines/>
      <w:numPr>
        <w:ilvl w:val="4"/>
        <w:numId w:val="22"/>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B401A"/>
    <w:pPr>
      <w:keepNext/>
      <w:keepLines/>
      <w:numPr>
        <w:ilvl w:val="5"/>
        <w:numId w:val="22"/>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B401A"/>
    <w:pPr>
      <w:keepNext/>
      <w:keepLines/>
      <w:numPr>
        <w:ilvl w:val="6"/>
        <w:numId w:val="22"/>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B401A"/>
    <w:pPr>
      <w:keepNext/>
      <w:keepLines/>
      <w:numPr>
        <w:ilvl w:val="7"/>
        <w:numId w:val="2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B401A"/>
    <w:pPr>
      <w:keepNext/>
      <w:keepLines/>
      <w:numPr>
        <w:ilvl w:val="8"/>
        <w:numId w:val="2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6D3"/>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4176D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semiHidden/>
    <w:rsid w:val="00764590"/>
    <w:rPr>
      <w:rFonts w:ascii="Times New Roman" w:eastAsiaTheme="majorEastAsia" w:hAnsi="Times New Roman" w:cstheme="majorBidi"/>
      <w:b/>
      <w:sz w:val="24"/>
      <w:szCs w:val="24"/>
    </w:rPr>
  </w:style>
  <w:style w:type="paragraph" w:styleId="ListParagraph">
    <w:name w:val="List Paragraph"/>
    <w:basedOn w:val="Normal"/>
    <w:uiPriority w:val="34"/>
    <w:qFormat/>
    <w:rsid w:val="00685E3A"/>
    <w:pPr>
      <w:ind w:left="720"/>
      <w:contextualSpacing/>
    </w:pPr>
  </w:style>
  <w:style w:type="table" w:styleId="TableGrid">
    <w:name w:val="Table Grid"/>
    <w:basedOn w:val="TableNormal"/>
    <w:uiPriority w:val="59"/>
    <w:rsid w:val="00EA7C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987E9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286281"/>
    <w:pPr>
      <w:numPr>
        <w:numId w:val="0"/>
      </w:num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86281"/>
    <w:pPr>
      <w:spacing w:after="100"/>
    </w:pPr>
  </w:style>
  <w:style w:type="character" w:styleId="Hyperlink">
    <w:name w:val="Hyperlink"/>
    <w:basedOn w:val="DefaultParagraphFont"/>
    <w:uiPriority w:val="99"/>
    <w:unhideWhenUsed/>
    <w:rsid w:val="00286281"/>
    <w:rPr>
      <w:color w:val="0563C1" w:themeColor="hyperlink"/>
      <w:u w:val="single"/>
    </w:rPr>
  </w:style>
  <w:style w:type="paragraph" w:styleId="BalloonText">
    <w:name w:val="Balloon Text"/>
    <w:basedOn w:val="Normal"/>
    <w:link w:val="BalloonTextChar"/>
    <w:uiPriority w:val="99"/>
    <w:semiHidden/>
    <w:unhideWhenUsed/>
    <w:rsid w:val="00A31E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1EA2"/>
    <w:rPr>
      <w:rFonts w:ascii="Tahoma" w:hAnsi="Tahoma" w:cs="Tahoma"/>
      <w:sz w:val="16"/>
      <w:szCs w:val="16"/>
      <w:lang w:val="en-GB"/>
    </w:rPr>
  </w:style>
  <w:style w:type="paragraph" w:styleId="TOC2">
    <w:name w:val="toc 2"/>
    <w:basedOn w:val="Normal"/>
    <w:next w:val="Normal"/>
    <w:autoRedefine/>
    <w:uiPriority w:val="39"/>
    <w:unhideWhenUsed/>
    <w:rsid w:val="00A31EA2"/>
    <w:pPr>
      <w:spacing w:after="100"/>
      <w:ind w:left="240"/>
    </w:pPr>
  </w:style>
  <w:style w:type="character" w:styleId="FollowedHyperlink">
    <w:name w:val="FollowedHyperlink"/>
    <w:basedOn w:val="DefaultParagraphFont"/>
    <w:uiPriority w:val="99"/>
    <w:semiHidden/>
    <w:unhideWhenUsed/>
    <w:rsid w:val="008D1CC0"/>
    <w:rPr>
      <w:color w:val="954F72" w:themeColor="followedHyperlink"/>
      <w:u w:val="single"/>
    </w:rPr>
  </w:style>
  <w:style w:type="table" w:styleId="GridTable1Light-Accent1">
    <w:name w:val="Grid Table 1 Light Accent 1"/>
    <w:basedOn w:val="TableNormal"/>
    <w:uiPriority w:val="46"/>
    <w:rsid w:val="004D2553"/>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4D2553"/>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6Colorful-Accent1">
    <w:name w:val="Grid Table 6 Colorful Accent 1"/>
    <w:basedOn w:val="TableNormal"/>
    <w:uiPriority w:val="51"/>
    <w:rsid w:val="004D2553"/>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1">
    <w:name w:val="Grid Table 4 Accent 1"/>
    <w:basedOn w:val="TableNormal"/>
    <w:uiPriority w:val="49"/>
    <w:rsid w:val="004D2553"/>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5Dark-Accent1">
    <w:name w:val="Grid Table 5 Dark Accent 1"/>
    <w:basedOn w:val="TableNormal"/>
    <w:uiPriority w:val="50"/>
    <w:rsid w:val="004D255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character" w:customStyle="1" w:styleId="Heading4Char">
    <w:name w:val="Heading 4 Char"/>
    <w:basedOn w:val="DefaultParagraphFont"/>
    <w:link w:val="Heading4"/>
    <w:uiPriority w:val="9"/>
    <w:semiHidden/>
    <w:rsid w:val="00AB401A"/>
    <w:rPr>
      <w:rFonts w:asciiTheme="majorHAnsi" w:eastAsiaTheme="majorEastAsia" w:hAnsiTheme="majorHAnsi" w:cstheme="majorBidi"/>
      <w:i/>
      <w:iCs/>
      <w:color w:val="2E74B5" w:themeColor="accent1" w:themeShade="BF"/>
      <w:sz w:val="24"/>
      <w:szCs w:val="20"/>
      <w:lang w:val="en-GB"/>
    </w:rPr>
  </w:style>
  <w:style w:type="character" w:customStyle="1" w:styleId="Heading5Char">
    <w:name w:val="Heading 5 Char"/>
    <w:basedOn w:val="DefaultParagraphFont"/>
    <w:link w:val="Heading5"/>
    <w:uiPriority w:val="9"/>
    <w:semiHidden/>
    <w:rsid w:val="00AB401A"/>
    <w:rPr>
      <w:rFonts w:asciiTheme="majorHAnsi" w:eastAsiaTheme="majorEastAsia" w:hAnsiTheme="majorHAnsi" w:cstheme="majorBidi"/>
      <w:color w:val="2E74B5" w:themeColor="accent1" w:themeShade="BF"/>
      <w:sz w:val="24"/>
      <w:szCs w:val="20"/>
      <w:lang w:val="en-GB"/>
    </w:rPr>
  </w:style>
  <w:style w:type="character" w:customStyle="1" w:styleId="Heading6Char">
    <w:name w:val="Heading 6 Char"/>
    <w:basedOn w:val="DefaultParagraphFont"/>
    <w:link w:val="Heading6"/>
    <w:uiPriority w:val="9"/>
    <w:semiHidden/>
    <w:rsid w:val="00AB401A"/>
    <w:rPr>
      <w:rFonts w:asciiTheme="majorHAnsi" w:eastAsiaTheme="majorEastAsia" w:hAnsiTheme="majorHAnsi" w:cstheme="majorBidi"/>
      <w:color w:val="1F4D78" w:themeColor="accent1" w:themeShade="7F"/>
      <w:sz w:val="24"/>
      <w:szCs w:val="20"/>
      <w:lang w:val="en-GB"/>
    </w:rPr>
  </w:style>
  <w:style w:type="character" w:customStyle="1" w:styleId="Heading7Char">
    <w:name w:val="Heading 7 Char"/>
    <w:basedOn w:val="DefaultParagraphFont"/>
    <w:link w:val="Heading7"/>
    <w:uiPriority w:val="9"/>
    <w:semiHidden/>
    <w:rsid w:val="00AB401A"/>
    <w:rPr>
      <w:rFonts w:asciiTheme="majorHAnsi" w:eastAsiaTheme="majorEastAsia" w:hAnsiTheme="majorHAnsi" w:cstheme="majorBidi"/>
      <w:i/>
      <w:iCs/>
      <w:color w:val="1F4D78" w:themeColor="accent1" w:themeShade="7F"/>
      <w:sz w:val="24"/>
      <w:szCs w:val="20"/>
      <w:lang w:val="en-GB"/>
    </w:rPr>
  </w:style>
  <w:style w:type="character" w:customStyle="1" w:styleId="Heading8Char">
    <w:name w:val="Heading 8 Char"/>
    <w:basedOn w:val="DefaultParagraphFont"/>
    <w:link w:val="Heading8"/>
    <w:uiPriority w:val="9"/>
    <w:semiHidden/>
    <w:rsid w:val="00AB401A"/>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AB401A"/>
    <w:rPr>
      <w:rFonts w:asciiTheme="majorHAnsi" w:eastAsiaTheme="majorEastAsia" w:hAnsiTheme="majorHAnsi" w:cstheme="majorBidi"/>
      <w:i/>
      <w:iCs/>
      <w:color w:val="272727" w:themeColor="text1" w:themeTint="D8"/>
      <w:sz w:val="21"/>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xpedia.co.uk/England-Hotel-Resorts.d11218-aaHotelResorts.Travel-Guide-Accommodation" TargetMode="External"/><Relationship Id="rId13" Type="http://schemas.openxmlformats.org/officeDocument/2006/relationships/hyperlink" Target="https://www.urban-hotel.fr/en"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telegraph.co.uk/travel/destinations/europe/united-kingdom/england/hote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ripadvisor.co.uk/HotelsList-United_Kingdom-Luxury-Resorts-fp7789427.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johansens.com/europe/england/" TargetMode="External"/><Relationship Id="rId4" Type="http://schemas.openxmlformats.org/officeDocument/2006/relationships/settings" Target="settings.xml"/><Relationship Id="rId9" Type="http://schemas.openxmlformats.org/officeDocument/2006/relationships/hyperlink" Target="https://www.goodhotelguide.com/10-of-the-best-uk-resort-hotel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9F0CCC-4D64-2942-8511-B77A4DFC3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3456</Words>
  <Characters>19702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Ruqaiya Sabir</dc:creator>
  <cp:lastModifiedBy>Microsoft Office User</cp:lastModifiedBy>
  <cp:revision>3</cp:revision>
  <dcterms:created xsi:type="dcterms:W3CDTF">2024-06-01T09:12:00Z</dcterms:created>
  <dcterms:modified xsi:type="dcterms:W3CDTF">2024-06-05T09:35:00Z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cd202e08e57ce9a853df6ed8293ff2fb170712df262ca9aeac49c661f7400bcf</vt:lpwstr>
  </property>
</Properties>
</file>