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D48915">
      <w:pPr>
        <w:outlineLvl w:val="0"/>
        <w:rPr>
          <w:rFonts w:hint="default" w:ascii="Arial" w:hAnsi="Arial" w:eastAsia="宋体" w:cs="Arial"/>
          <w:b/>
          <w:bCs/>
          <w:sz w:val="32"/>
          <w:szCs w:val="32"/>
        </w:rPr>
      </w:pPr>
      <w:bookmarkStart w:id="0" w:name="_Toc25148"/>
      <w:r>
        <w:rPr>
          <w:rFonts w:hint="default" w:ascii="Arial" w:hAnsi="Arial" w:eastAsia="宋体" w:cs="Arial"/>
          <w:b/>
          <w:bCs/>
          <w:sz w:val="32"/>
          <w:szCs w:val="32"/>
        </w:rPr>
        <w:t>Executive Summary</w:t>
      </w:r>
      <w:bookmarkEnd w:id="0"/>
    </w:p>
    <w:p w14:paraId="781A6770">
      <w:pPr>
        <w:pStyle w:val="2"/>
        <w:keepNext w:val="0"/>
        <w:keepLines w:val="0"/>
        <w:widowControl/>
        <w:suppressLineNumbers w:val="0"/>
        <w:spacing w:before="0" w:beforeAutospacing="1" w:after="0" w:afterAutospacing="1" w:line="360" w:lineRule="auto"/>
        <w:ind w:left="0" w:right="0"/>
        <w:jc w:val="both"/>
        <w:rPr>
          <w:rFonts w:hint="default" w:ascii="Arial" w:hAnsi="Arial" w:cs="Arial"/>
          <w:b w:val="0"/>
          <w:bCs w:val="0"/>
          <w:sz w:val="24"/>
          <w:szCs w:val="24"/>
        </w:rPr>
      </w:pPr>
      <w:r>
        <w:rPr>
          <w:rFonts w:hint="default" w:ascii="Arial" w:hAnsi="Arial" w:cs="Arial"/>
          <w:b w:val="0"/>
          <w:bCs w:val="0"/>
          <w:sz w:val="24"/>
          <w:szCs w:val="24"/>
        </w:rPr>
        <w:t xml:space="preserve">This report presents a comprehensive </w:t>
      </w:r>
      <w:r>
        <w:rPr>
          <w:rStyle w:val="5"/>
          <w:rFonts w:hint="default" w:ascii="Arial" w:hAnsi="Arial" w:cs="Arial"/>
          <w:b w:val="0"/>
          <w:bCs w:val="0"/>
          <w:sz w:val="24"/>
          <w:szCs w:val="24"/>
        </w:rPr>
        <w:t>marketing audit of Burger King UK</w:t>
      </w:r>
      <w:r>
        <w:rPr>
          <w:rFonts w:hint="default" w:ascii="Arial" w:hAnsi="Arial" w:cs="Arial"/>
          <w:b w:val="0"/>
          <w:bCs w:val="0"/>
          <w:sz w:val="24"/>
          <w:szCs w:val="24"/>
        </w:rPr>
        <w:t xml:space="preserve">, analyzing its </w:t>
      </w:r>
      <w:r>
        <w:rPr>
          <w:rStyle w:val="5"/>
          <w:rFonts w:hint="default" w:ascii="Arial" w:hAnsi="Arial" w:cs="Arial"/>
          <w:b w:val="0"/>
          <w:bCs w:val="0"/>
          <w:sz w:val="24"/>
          <w:szCs w:val="24"/>
        </w:rPr>
        <w:t>internal and external environment</w:t>
      </w:r>
      <w:r>
        <w:rPr>
          <w:rFonts w:hint="default" w:ascii="Arial" w:hAnsi="Arial" w:cs="Arial"/>
          <w:b w:val="0"/>
          <w:bCs w:val="0"/>
          <w:sz w:val="24"/>
          <w:szCs w:val="24"/>
        </w:rPr>
        <w:t xml:space="preserve"> using strategic frameworks such as </w:t>
      </w:r>
      <w:r>
        <w:rPr>
          <w:rStyle w:val="5"/>
          <w:rFonts w:hint="default" w:ascii="Arial" w:hAnsi="Arial" w:cs="Arial"/>
          <w:b w:val="0"/>
          <w:bCs w:val="0"/>
          <w:sz w:val="24"/>
          <w:szCs w:val="24"/>
        </w:rPr>
        <w:t>PESTEL, SWOT, Porter’s Five Forces, and Value Chain Analysis</w:t>
      </w:r>
      <w:r>
        <w:rPr>
          <w:rFonts w:hint="default" w:ascii="Arial" w:hAnsi="Arial" w:cs="Arial"/>
          <w:b w:val="0"/>
          <w:bCs w:val="0"/>
          <w:sz w:val="24"/>
          <w:szCs w:val="24"/>
        </w:rPr>
        <w:t>. The objective is to assess the company’s current market position, identify key challenges, and provide recommendations for sustainable growth.</w:t>
      </w:r>
    </w:p>
    <w:p w14:paraId="361BA618">
      <w:pPr>
        <w:pStyle w:val="2"/>
        <w:keepNext w:val="0"/>
        <w:keepLines w:val="0"/>
        <w:widowControl/>
        <w:suppressLineNumbers w:val="0"/>
        <w:spacing w:before="0" w:beforeAutospacing="1" w:after="0" w:afterAutospacing="1" w:line="360" w:lineRule="auto"/>
        <w:ind w:left="0" w:right="0"/>
        <w:jc w:val="both"/>
        <w:rPr>
          <w:rFonts w:hint="default" w:ascii="Arial" w:hAnsi="Arial" w:cs="Arial"/>
          <w:b w:val="0"/>
          <w:bCs w:val="0"/>
          <w:sz w:val="24"/>
          <w:szCs w:val="24"/>
        </w:rPr>
      </w:pPr>
      <w:r>
        <w:rPr>
          <w:rFonts w:hint="default" w:ascii="Arial" w:hAnsi="Arial" w:cs="Arial"/>
          <w:b w:val="0"/>
          <w:bCs w:val="0"/>
          <w:sz w:val="24"/>
          <w:szCs w:val="24"/>
        </w:rPr>
        <w:t xml:space="preserve">The </w:t>
      </w:r>
      <w:r>
        <w:rPr>
          <w:rStyle w:val="5"/>
          <w:rFonts w:hint="default" w:ascii="Arial" w:hAnsi="Arial" w:cs="Arial"/>
          <w:b w:val="0"/>
          <w:bCs w:val="0"/>
          <w:sz w:val="24"/>
          <w:szCs w:val="24"/>
        </w:rPr>
        <w:t>external environment analysis</w:t>
      </w:r>
      <w:r>
        <w:rPr>
          <w:rFonts w:hint="default" w:ascii="Arial" w:hAnsi="Arial" w:cs="Arial"/>
          <w:b w:val="0"/>
          <w:bCs w:val="0"/>
          <w:sz w:val="24"/>
          <w:szCs w:val="24"/>
        </w:rPr>
        <w:t xml:space="preserve"> highlights that Burger King UK faces </w:t>
      </w:r>
      <w:r>
        <w:rPr>
          <w:rStyle w:val="5"/>
          <w:rFonts w:hint="default" w:ascii="Arial" w:hAnsi="Arial" w:cs="Arial"/>
          <w:b w:val="0"/>
          <w:bCs w:val="0"/>
          <w:sz w:val="24"/>
          <w:szCs w:val="24"/>
        </w:rPr>
        <w:t>economic uncertainty, regulatory pressures, and changing consumer preferences</w:t>
      </w:r>
      <w:r>
        <w:rPr>
          <w:rFonts w:hint="default" w:ascii="Arial" w:hAnsi="Arial" w:cs="Arial"/>
          <w:b w:val="0"/>
          <w:bCs w:val="0"/>
          <w:sz w:val="24"/>
          <w:szCs w:val="24"/>
        </w:rPr>
        <w:t xml:space="preserve">. Key challenges include rising inflation, post-Brexit supply chain disruptions, and increasing demand for healthier, plant-based food options. Additionally, </w:t>
      </w:r>
      <w:r>
        <w:rPr>
          <w:rStyle w:val="5"/>
          <w:rFonts w:hint="default" w:ascii="Arial" w:hAnsi="Arial" w:cs="Arial"/>
          <w:b w:val="0"/>
          <w:bCs w:val="0"/>
          <w:sz w:val="24"/>
          <w:szCs w:val="24"/>
        </w:rPr>
        <w:t>intense competition</w:t>
      </w:r>
      <w:r>
        <w:rPr>
          <w:rFonts w:hint="default" w:ascii="Arial" w:hAnsi="Arial" w:cs="Arial"/>
          <w:b w:val="0"/>
          <w:bCs w:val="0"/>
          <w:sz w:val="24"/>
          <w:szCs w:val="24"/>
        </w:rPr>
        <w:t xml:space="preserve"> from McDonald’s, KFC, and other fast-casual brands makes differentiation crucial.</w:t>
      </w:r>
    </w:p>
    <w:p w14:paraId="3FA4A021">
      <w:pPr>
        <w:pStyle w:val="2"/>
        <w:keepNext w:val="0"/>
        <w:keepLines w:val="0"/>
        <w:widowControl/>
        <w:suppressLineNumbers w:val="0"/>
        <w:spacing w:before="0" w:beforeAutospacing="1" w:after="0" w:afterAutospacing="1" w:line="360" w:lineRule="auto"/>
        <w:ind w:left="0" w:right="0"/>
        <w:jc w:val="both"/>
        <w:rPr>
          <w:rFonts w:hint="default" w:ascii="Arial" w:hAnsi="Arial" w:cs="Arial"/>
          <w:b w:val="0"/>
          <w:bCs w:val="0"/>
          <w:sz w:val="24"/>
          <w:szCs w:val="24"/>
        </w:rPr>
      </w:pPr>
      <w:r>
        <w:rPr>
          <w:rFonts w:hint="default" w:ascii="Arial" w:hAnsi="Arial" w:cs="Arial"/>
          <w:b w:val="0"/>
          <w:bCs w:val="0"/>
          <w:sz w:val="24"/>
          <w:szCs w:val="24"/>
        </w:rPr>
        <w:t xml:space="preserve">The </w:t>
      </w:r>
      <w:r>
        <w:rPr>
          <w:rStyle w:val="5"/>
          <w:rFonts w:hint="default" w:ascii="Arial" w:hAnsi="Arial" w:cs="Arial"/>
          <w:b w:val="0"/>
          <w:bCs w:val="0"/>
          <w:sz w:val="24"/>
          <w:szCs w:val="24"/>
        </w:rPr>
        <w:t>internal analysis</w:t>
      </w:r>
      <w:r>
        <w:rPr>
          <w:rFonts w:hint="default" w:ascii="Arial" w:hAnsi="Arial" w:cs="Arial"/>
          <w:b w:val="0"/>
          <w:bCs w:val="0"/>
          <w:sz w:val="24"/>
          <w:szCs w:val="24"/>
        </w:rPr>
        <w:t xml:space="preserve"> reveals Burger King’s </w:t>
      </w:r>
      <w:r>
        <w:rPr>
          <w:rStyle w:val="5"/>
          <w:rFonts w:hint="default" w:ascii="Arial" w:hAnsi="Arial" w:cs="Arial"/>
          <w:b w:val="0"/>
          <w:bCs w:val="0"/>
          <w:sz w:val="24"/>
          <w:szCs w:val="24"/>
        </w:rPr>
        <w:t>strong brand recognition, digital expansion, and diverse menu offerings</w:t>
      </w:r>
      <w:r>
        <w:rPr>
          <w:rFonts w:hint="default" w:ascii="Arial" w:hAnsi="Arial" w:cs="Arial"/>
          <w:b w:val="0"/>
          <w:bCs w:val="0"/>
          <w:sz w:val="24"/>
          <w:szCs w:val="24"/>
        </w:rPr>
        <w:t xml:space="preserve"> as competitive strengths. However, </w:t>
      </w:r>
      <w:r>
        <w:rPr>
          <w:rStyle w:val="5"/>
          <w:rFonts w:hint="default" w:ascii="Arial" w:hAnsi="Arial" w:cs="Arial"/>
          <w:b w:val="0"/>
          <w:bCs w:val="0"/>
          <w:sz w:val="24"/>
          <w:szCs w:val="24"/>
        </w:rPr>
        <w:t>limited market penetration, inconsistent service quality, and high operational costs</w:t>
      </w:r>
      <w:r>
        <w:rPr>
          <w:rFonts w:hint="default" w:ascii="Arial" w:hAnsi="Arial" w:cs="Arial"/>
          <w:b w:val="0"/>
          <w:bCs w:val="0"/>
          <w:sz w:val="24"/>
          <w:szCs w:val="24"/>
        </w:rPr>
        <w:t xml:space="preserve"> present challenges. The company must improve </w:t>
      </w:r>
      <w:r>
        <w:rPr>
          <w:rStyle w:val="5"/>
          <w:rFonts w:hint="default" w:ascii="Arial" w:hAnsi="Arial" w:cs="Arial"/>
          <w:b w:val="0"/>
          <w:bCs w:val="0"/>
          <w:sz w:val="24"/>
          <w:szCs w:val="24"/>
        </w:rPr>
        <w:t>customer service, pricing strategies, and franchisee operations</w:t>
      </w:r>
      <w:r>
        <w:rPr>
          <w:rFonts w:hint="default" w:ascii="Arial" w:hAnsi="Arial" w:cs="Arial"/>
          <w:b w:val="0"/>
          <w:bCs w:val="0"/>
          <w:sz w:val="24"/>
          <w:szCs w:val="24"/>
        </w:rPr>
        <w:t xml:space="preserve"> to enhance its market position.</w:t>
      </w:r>
    </w:p>
    <w:p w14:paraId="519B61CB">
      <w:pPr>
        <w:spacing w:line="360" w:lineRule="auto"/>
        <w:jc w:val="both"/>
        <w:rPr>
          <w:rFonts w:hint="default" w:ascii="Arial" w:hAnsi="Arial" w:eastAsia="宋体" w:cs="Arial"/>
          <w:b w:val="0"/>
          <w:bCs w:val="0"/>
          <w:sz w:val="24"/>
          <w:szCs w:val="24"/>
        </w:rPr>
      </w:pPr>
      <w:r>
        <w:rPr>
          <w:rFonts w:hint="default" w:ascii="Arial" w:hAnsi="Arial" w:eastAsia="宋体" w:cs="Arial"/>
          <w:b w:val="0"/>
          <w:bCs w:val="0"/>
          <w:sz w:val="24"/>
          <w:szCs w:val="24"/>
        </w:rPr>
        <w:t xml:space="preserve">Based on these findings, the report proposes </w:t>
      </w:r>
      <w:r>
        <w:rPr>
          <w:rStyle w:val="5"/>
          <w:rFonts w:hint="default" w:ascii="Arial" w:hAnsi="Arial" w:eastAsia="宋体" w:cs="Arial"/>
          <w:b w:val="0"/>
          <w:bCs w:val="0"/>
          <w:sz w:val="24"/>
          <w:szCs w:val="24"/>
        </w:rPr>
        <w:t>strategic recommendations</w:t>
      </w:r>
      <w:r>
        <w:rPr>
          <w:rFonts w:hint="default" w:ascii="Arial" w:hAnsi="Arial" w:eastAsia="宋体" w:cs="Arial"/>
          <w:b w:val="0"/>
          <w:bCs w:val="0"/>
          <w:sz w:val="24"/>
          <w:szCs w:val="24"/>
        </w:rPr>
        <w:t>, including:</w:t>
      </w:r>
      <w:r>
        <w:rPr>
          <w:rStyle w:val="5"/>
          <w:rFonts w:hint="default" w:ascii="Arial" w:hAnsi="Arial" w:eastAsia="宋体" w:cs="Arial"/>
          <w:b w:val="0"/>
          <w:bCs w:val="0"/>
          <w:sz w:val="24"/>
          <w:szCs w:val="24"/>
        </w:rPr>
        <w:t>Expanding market penetration</w:t>
      </w:r>
      <w:r>
        <w:rPr>
          <w:rFonts w:hint="default" w:ascii="Arial" w:hAnsi="Arial" w:eastAsia="宋体" w:cs="Arial"/>
          <w:b w:val="0"/>
          <w:bCs w:val="0"/>
          <w:sz w:val="24"/>
          <w:szCs w:val="24"/>
        </w:rPr>
        <w:t xml:space="preserve"> by increasing drive-thru locations and franchise partnerships.</w:t>
      </w:r>
      <w:r>
        <w:rPr>
          <w:rStyle w:val="5"/>
          <w:rFonts w:hint="default" w:ascii="Arial" w:hAnsi="Arial" w:eastAsia="宋体" w:cs="Arial"/>
          <w:b w:val="0"/>
          <w:bCs w:val="0"/>
          <w:sz w:val="24"/>
          <w:szCs w:val="24"/>
        </w:rPr>
        <w:t>Enhancing customer service</w:t>
      </w:r>
      <w:r>
        <w:rPr>
          <w:rFonts w:hint="default" w:ascii="Arial" w:hAnsi="Arial" w:eastAsia="宋体" w:cs="Arial"/>
          <w:b w:val="0"/>
          <w:bCs w:val="0"/>
          <w:sz w:val="24"/>
          <w:szCs w:val="24"/>
        </w:rPr>
        <w:t xml:space="preserve"> through staff training and AI-driven order systems.</w:t>
      </w:r>
      <w:r>
        <w:rPr>
          <w:rStyle w:val="5"/>
          <w:rFonts w:hint="default" w:ascii="Arial" w:hAnsi="Arial" w:eastAsia="宋体" w:cs="Arial"/>
          <w:b w:val="0"/>
          <w:bCs w:val="0"/>
          <w:sz w:val="24"/>
          <w:szCs w:val="24"/>
        </w:rPr>
        <w:t>Strengthening digital and delivery operations</w:t>
      </w:r>
      <w:r>
        <w:rPr>
          <w:rFonts w:hint="default" w:ascii="Arial" w:hAnsi="Arial" w:eastAsia="宋体" w:cs="Arial"/>
          <w:b w:val="0"/>
          <w:bCs w:val="0"/>
          <w:sz w:val="24"/>
          <w:szCs w:val="24"/>
        </w:rPr>
        <w:t xml:space="preserve"> via mobile app improvements and self-service kiosks.</w:t>
      </w:r>
      <w:r>
        <w:rPr>
          <w:rStyle w:val="5"/>
          <w:rFonts w:hint="default" w:ascii="Arial" w:hAnsi="Arial" w:eastAsia="宋体" w:cs="Arial"/>
          <w:b w:val="0"/>
          <w:bCs w:val="0"/>
          <w:sz w:val="24"/>
          <w:szCs w:val="24"/>
        </w:rPr>
        <w:t>Revising pricing strategies</w:t>
      </w:r>
      <w:r>
        <w:rPr>
          <w:rFonts w:hint="default" w:ascii="Arial" w:hAnsi="Arial" w:eastAsia="宋体" w:cs="Arial"/>
          <w:b w:val="0"/>
          <w:bCs w:val="0"/>
          <w:sz w:val="24"/>
          <w:szCs w:val="24"/>
        </w:rPr>
        <w:t xml:space="preserve"> to attract price-sensitive customers with value deals.</w:t>
      </w:r>
      <w:r>
        <w:rPr>
          <w:rStyle w:val="5"/>
          <w:rFonts w:hint="default" w:ascii="Arial" w:hAnsi="Arial" w:eastAsia="宋体" w:cs="Arial"/>
          <w:b w:val="0"/>
          <w:bCs w:val="0"/>
          <w:sz w:val="24"/>
          <w:szCs w:val="24"/>
        </w:rPr>
        <w:t>Promoting sustainability efforts</w:t>
      </w:r>
      <w:r>
        <w:rPr>
          <w:rFonts w:hint="default" w:ascii="Arial" w:hAnsi="Arial" w:eastAsia="宋体" w:cs="Arial"/>
          <w:b w:val="0"/>
          <w:bCs w:val="0"/>
          <w:sz w:val="24"/>
          <w:szCs w:val="24"/>
        </w:rPr>
        <w:t xml:space="preserve"> through plant-based menu expansion and eco-friendly packaging.</w:t>
      </w:r>
      <w:r>
        <w:rPr>
          <w:rStyle w:val="5"/>
          <w:rFonts w:hint="default" w:ascii="Arial" w:hAnsi="Arial" w:eastAsia="宋体" w:cs="Arial"/>
          <w:b w:val="0"/>
          <w:bCs w:val="0"/>
          <w:sz w:val="24"/>
          <w:szCs w:val="24"/>
        </w:rPr>
        <w:t>Optimizing the supply chain</w:t>
      </w:r>
      <w:r>
        <w:rPr>
          <w:rFonts w:hint="default" w:ascii="Arial" w:hAnsi="Arial" w:eastAsia="宋体" w:cs="Arial"/>
          <w:b w:val="0"/>
          <w:bCs w:val="0"/>
          <w:sz w:val="24"/>
          <w:szCs w:val="24"/>
        </w:rPr>
        <w:t xml:space="preserve"> by increasing reliance on local suppliers and negotiating better contracts.By implementing these strategies, </w:t>
      </w:r>
      <w:r>
        <w:rPr>
          <w:rStyle w:val="5"/>
          <w:rFonts w:hint="default" w:ascii="Arial" w:hAnsi="Arial" w:eastAsia="宋体" w:cs="Arial"/>
          <w:b w:val="0"/>
          <w:bCs w:val="0"/>
          <w:sz w:val="24"/>
          <w:szCs w:val="24"/>
        </w:rPr>
        <w:t>Burger King UK can enhance its competitive edge, drive customer loyalty, and ensure long-term profitability</w:t>
      </w:r>
      <w:r>
        <w:rPr>
          <w:rFonts w:hint="default" w:ascii="Arial" w:hAnsi="Arial" w:eastAsia="宋体" w:cs="Arial"/>
          <w:b w:val="0"/>
          <w:bCs w:val="0"/>
          <w:sz w:val="24"/>
          <w:szCs w:val="24"/>
        </w:rPr>
        <w:t xml:space="preserve"> in the fast-paced UK fast-food industry. </w:t>
      </w:r>
    </w:p>
    <w:p w14:paraId="0E5DD924">
      <w:pPr>
        <w:numPr>
          <w:ilvl w:val="0"/>
          <w:numId w:val="0"/>
        </w:numPr>
        <w:outlineLvl w:val="0"/>
        <w:rPr>
          <w:rFonts w:hint="default" w:ascii="Arial" w:hAnsi="Arial" w:eastAsia="宋体" w:cs="Arial"/>
          <w:b/>
          <w:bCs/>
          <w:sz w:val="32"/>
          <w:szCs w:val="32"/>
        </w:rPr>
      </w:pPr>
      <w:bookmarkStart w:id="1" w:name="_Toc13900"/>
      <w:r>
        <w:rPr>
          <w:rFonts w:hint="default" w:ascii="Arial" w:hAnsi="Arial" w:eastAsia="宋体" w:cs="Arial"/>
          <w:b/>
          <w:bCs/>
          <w:sz w:val="32"/>
          <w:szCs w:val="32"/>
          <w:lang w:val="en-US" w:eastAsia="zh-CN"/>
        </w:rPr>
        <w:t>1.</w:t>
      </w:r>
      <w:r>
        <w:rPr>
          <w:rFonts w:hint="default" w:ascii="Arial" w:hAnsi="Arial" w:eastAsia="宋体" w:cs="Arial"/>
          <w:b/>
          <w:bCs/>
          <w:sz w:val="32"/>
          <w:szCs w:val="32"/>
        </w:rPr>
        <w:t>Introduction</w:t>
      </w:r>
      <w:bookmarkEnd w:id="1"/>
      <w:r>
        <w:rPr>
          <w:rFonts w:hint="default" w:ascii="Arial" w:hAnsi="Arial" w:eastAsia="宋体" w:cs="Arial"/>
          <w:b/>
          <w:bCs/>
          <w:sz w:val="32"/>
          <w:szCs w:val="32"/>
        </w:rPr>
        <w:t xml:space="preserve"> </w:t>
      </w:r>
    </w:p>
    <w:p w14:paraId="10B249E4">
      <w:pPr>
        <w:pStyle w:val="2"/>
        <w:keepNext w:val="0"/>
        <w:keepLines w:val="0"/>
        <w:widowControl/>
        <w:suppressLineNumbers w:val="0"/>
        <w:spacing w:before="0" w:beforeAutospacing="1" w:after="0" w:afterAutospacing="1" w:line="360" w:lineRule="auto"/>
        <w:ind w:left="0" w:right="0"/>
        <w:jc w:val="both"/>
        <w:rPr>
          <w:rFonts w:hint="default" w:ascii="Arial" w:hAnsi="Arial" w:eastAsia="宋体" w:cs="Arial"/>
          <w:b w:val="0"/>
          <w:bCs w:val="0"/>
          <w:lang w:val="en-US" w:eastAsia="zh-CN"/>
        </w:rPr>
      </w:pPr>
      <w:r>
        <w:rPr>
          <w:rFonts w:hint="default" w:ascii="Arial" w:hAnsi="Arial" w:cs="Arial"/>
          <w:b w:val="0"/>
          <w:bCs w:val="0"/>
        </w:rPr>
        <w:t>Burger King is one of the leading fast-food chains globally, known for its flame-grilled burgers and strong brand presence. Established in 1954 in the United States, the company has expanded to numerous international markets, including the United Kingdom, where it operates hundreds of outlets. Competing with major brands such as McDonald's and KFC, Burger King UK focuses on offering high-quality fast food with a distinctive taste, primarily through its signature product, the Whopper</w:t>
      </w:r>
      <w:r>
        <w:rPr>
          <w:rFonts w:hint="eastAsia" w:ascii="Arial" w:hAnsi="Arial" w:eastAsia="宋体" w:cs="Arial"/>
          <w:b w:val="0"/>
          <w:bCs w:val="0"/>
          <w:lang w:val="en-US" w:eastAsia="zh-CN"/>
        </w:rPr>
        <w:t>(</w:t>
      </w:r>
      <w:r>
        <w:rPr>
          <w:rFonts w:ascii="Arial" w:hAnsi="Arial" w:eastAsia="宋体" w:cs="Arial"/>
          <w:i w:val="0"/>
          <w:iCs w:val="0"/>
          <w:caps w:val="0"/>
          <w:color w:val="222222"/>
          <w:spacing w:val="0"/>
          <w:sz w:val="19"/>
          <w:szCs w:val="19"/>
          <w:shd w:val="clear" w:fill="FFFFFF"/>
        </w:rPr>
        <w:t>De Almeida</w:t>
      </w:r>
      <w:r>
        <w:rPr>
          <w:rFonts w:hint="eastAsia" w:ascii="Arial" w:hAnsi="Arial" w:eastAsia="宋体" w:cs="Arial"/>
          <w:i w:val="0"/>
          <w:iCs w:val="0"/>
          <w:caps w:val="0"/>
          <w:color w:val="222222"/>
          <w:spacing w:val="0"/>
          <w:sz w:val="19"/>
          <w:szCs w:val="19"/>
          <w:shd w:val="clear" w:fill="FFFFFF"/>
          <w:lang w:val="en-US" w:eastAsia="zh-CN"/>
        </w:rPr>
        <w:t xml:space="preserve"> et al,2021).</w:t>
      </w:r>
    </w:p>
    <w:p w14:paraId="537BC81D">
      <w:pPr>
        <w:pStyle w:val="2"/>
        <w:keepNext w:val="0"/>
        <w:keepLines w:val="0"/>
        <w:widowControl/>
        <w:suppressLineNumbers w:val="0"/>
        <w:spacing w:before="0" w:beforeAutospacing="1" w:after="0" w:afterAutospacing="1" w:line="360" w:lineRule="auto"/>
        <w:ind w:left="0" w:right="0"/>
        <w:jc w:val="both"/>
        <w:rPr>
          <w:rFonts w:hint="default" w:ascii="Arial" w:hAnsi="Arial" w:cs="Arial"/>
          <w:b w:val="0"/>
          <w:bCs w:val="0"/>
        </w:rPr>
      </w:pPr>
      <w:r>
        <w:rPr>
          <w:rFonts w:hint="default" w:ascii="Arial" w:hAnsi="Arial" w:cs="Arial"/>
          <w:b w:val="0"/>
          <w:bCs w:val="0"/>
        </w:rPr>
        <w:t>The purpose of this report is to conduct a comprehensive marketing audit of Burger King in the UK, analyzing its internal and external environment to understand the challenges and opportunities in the current market. Given the impact of global economic challenges, including inflation, supply chain disruptions, and shifting consumer preferences, it is crucial to evaluate Burger King’s market position and strategic direction.</w:t>
      </w:r>
    </w:p>
    <w:p w14:paraId="5D00A54D">
      <w:pPr>
        <w:pStyle w:val="2"/>
        <w:keepNext w:val="0"/>
        <w:keepLines w:val="0"/>
        <w:widowControl/>
        <w:suppressLineNumbers w:val="0"/>
        <w:spacing w:before="0" w:beforeAutospacing="1" w:after="0" w:afterAutospacing="1" w:line="360" w:lineRule="auto"/>
        <w:ind w:left="0" w:right="0"/>
        <w:jc w:val="both"/>
        <w:rPr>
          <w:rFonts w:hint="default" w:ascii="Arial" w:hAnsi="Arial" w:cs="Arial"/>
          <w:b w:val="0"/>
          <w:bCs w:val="0"/>
        </w:rPr>
      </w:pPr>
      <w:r>
        <w:rPr>
          <w:rFonts w:hint="default" w:ascii="Arial" w:hAnsi="Arial" w:cs="Arial"/>
          <w:b w:val="0"/>
          <w:bCs w:val="0"/>
        </w:rPr>
        <w:t xml:space="preserve">This audit will employ several strategic frameworks, including </w:t>
      </w:r>
      <w:r>
        <w:rPr>
          <w:rStyle w:val="5"/>
          <w:rFonts w:hint="default" w:ascii="Arial" w:hAnsi="Arial" w:cs="Arial"/>
          <w:b w:val="0"/>
          <w:bCs w:val="0"/>
        </w:rPr>
        <w:t>PESTEL analysis</w:t>
      </w:r>
      <w:r>
        <w:rPr>
          <w:rFonts w:hint="default" w:ascii="Arial" w:hAnsi="Arial" w:cs="Arial"/>
          <w:b w:val="0"/>
          <w:bCs w:val="0"/>
        </w:rPr>
        <w:t xml:space="preserve"> to assess external macro-environmental factors, </w:t>
      </w:r>
      <w:r>
        <w:rPr>
          <w:rStyle w:val="5"/>
          <w:rFonts w:hint="default" w:ascii="Arial" w:hAnsi="Arial" w:cs="Arial"/>
          <w:b w:val="0"/>
          <w:bCs w:val="0"/>
        </w:rPr>
        <w:t>SWOT analysis</w:t>
      </w:r>
      <w:r>
        <w:rPr>
          <w:rFonts w:hint="default" w:ascii="Arial" w:hAnsi="Arial" w:cs="Arial"/>
          <w:b w:val="0"/>
          <w:bCs w:val="0"/>
        </w:rPr>
        <w:t xml:space="preserve"> to identify internal strengths and weaknesses, and </w:t>
      </w:r>
      <w:r>
        <w:rPr>
          <w:rStyle w:val="5"/>
          <w:rFonts w:hint="default" w:ascii="Arial" w:hAnsi="Arial" w:cs="Arial"/>
          <w:b w:val="0"/>
          <w:bCs w:val="0"/>
        </w:rPr>
        <w:t>Porter’s Five Forces</w:t>
      </w:r>
      <w:r>
        <w:rPr>
          <w:rFonts w:hint="default" w:ascii="Arial" w:hAnsi="Arial" w:cs="Arial"/>
          <w:b w:val="0"/>
          <w:bCs w:val="0"/>
        </w:rPr>
        <w:t xml:space="preserve"> to evaluate industry competitiveness. Additionally, a </w:t>
      </w:r>
      <w:r>
        <w:rPr>
          <w:rStyle w:val="5"/>
          <w:rFonts w:hint="default" w:ascii="Arial" w:hAnsi="Arial" w:cs="Arial"/>
          <w:b w:val="0"/>
          <w:bCs w:val="0"/>
        </w:rPr>
        <w:t>Value Chain Analysis</w:t>
      </w:r>
      <w:r>
        <w:rPr>
          <w:rFonts w:hint="default" w:ascii="Arial" w:hAnsi="Arial" w:cs="Arial"/>
          <w:b w:val="0"/>
          <w:bCs w:val="0"/>
        </w:rPr>
        <w:t xml:space="preserve"> will be used to assess operational efficiencies.</w:t>
      </w:r>
    </w:p>
    <w:p w14:paraId="77875A8C">
      <w:pPr>
        <w:pStyle w:val="2"/>
        <w:keepNext w:val="0"/>
        <w:keepLines w:val="0"/>
        <w:widowControl/>
        <w:suppressLineNumbers w:val="0"/>
        <w:spacing w:before="0" w:beforeAutospacing="1" w:after="0" w:afterAutospacing="1" w:line="360" w:lineRule="auto"/>
        <w:ind w:left="0" w:right="0"/>
        <w:jc w:val="both"/>
        <w:rPr>
          <w:rFonts w:hint="default" w:ascii="Arial" w:hAnsi="Arial" w:cs="Arial"/>
          <w:b w:val="0"/>
          <w:bCs w:val="0"/>
        </w:rPr>
      </w:pPr>
      <w:r>
        <w:rPr>
          <w:rFonts w:hint="default" w:ascii="Arial" w:hAnsi="Arial" w:cs="Arial"/>
          <w:b w:val="0"/>
          <w:bCs w:val="0"/>
        </w:rPr>
        <w:t>By critically analyzing these factors, the report will provide insights into how Burger King can enhance its competitive advantage, adapt to market trends, and sustain long-term growth in the UK. The findings will guide strategic recommendations for improving Burger King’s market position, customer engagement, and operational efficiency in an increasingly dynamic fast-food industry.</w:t>
      </w:r>
    </w:p>
    <w:p w14:paraId="379C6AD9">
      <w:pPr>
        <w:numPr>
          <w:ilvl w:val="0"/>
          <w:numId w:val="0"/>
        </w:numPr>
        <w:ind w:leftChars="0"/>
        <w:outlineLvl w:val="0"/>
        <w:rPr>
          <w:rFonts w:hint="default" w:ascii="Arial" w:hAnsi="Arial" w:eastAsia="宋体" w:cs="Arial"/>
          <w:b/>
          <w:bCs/>
          <w:sz w:val="30"/>
          <w:szCs w:val="30"/>
        </w:rPr>
      </w:pPr>
      <w:bookmarkStart w:id="2" w:name="_Toc25795"/>
      <w:r>
        <w:rPr>
          <w:rFonts w:hint="default" w:ascii="Arial" w:hAnsi="Arial" w:eastAsia="宋体" w:cs="Arial"/>
          <w:b/>
          <w:bCs/>
          <w:sz w:val="30"/>
          <w:szCs w:val="30"/>
          <w:lang w:val="en-US" w:eastAsia="zh-CN"/>
        </w:rPr>
        <w:t>2.</w:t>
      </w:r>
      <w:r>
        <w:rPr>
          <w:rFonts w:hint="default" w:ascii="Arial" w:hAnsi="Arial" w:eastAsia="宋体" w:cs="Arial"/>
          <w:b/>
          <w:bCs/>
          <w:sz w:val="30"/>
          <w:szCs w:val="30"/>
        </w:rPr>
        <w:t>External Environment Analysis</w:t>
      </w:r>
      <w:bookmarkEnd w:id="2"/>
      <w:r>
        <w:rPr>
          <w:rFonts w:hint="default" w:ascii="Arial" w:hAnsi="Arial" w:eastAsia="宋体" w:cs="Arial"/>
          <w:b/>
          <w:bCs/>
          <w:sz w:val="30"/>
          <w:szCs w:val="30"/>
        </w:rPr>
        <w:t xml:space="preserve"> </w:t>
      </w:r>
    </w:p>
    <w:p w14:paraId="5E776546">
      <w:pPr>
        <w:numPr>
          <w:ilvl w:val="0"/>
          <w:numId w:val="0"/>
        </w:numPr>
        <w:ind w:leftChars="0"/>
        <w:outlineLvl w:val="1"/>
        <w:rPr>
          <w:rFonts w:hint="default" w:ascii="Arial" w:hAnsi="Arial" w:eastAsia="宋体" w:cs="Arial"/>
          <w:b/>
          <w:bCs/>
          <w:sz w:val="28"/>
          <w:szCs w:val="28"/>
        </w:rPr>
      </w:pPr>
      <w:bookmarkStart w:id="3" w:name="_Toc17690"/>
      <w:r>
        <w:rPr>
          <w:rFonts w:hint="default" w:ascii="Arial" w:hAnsi="Arial" w:eastAsia="宋体" w:cs="Arial"/>
          <w:b/>
          <w:bCs/>
          <w:sz w:val="28"/>
          <w:szCs w:val="28"/>
          <w:lang w:val="en-US" w:eastAsia="zh-CN"/>
        </w:rPr>
        <w:t xml:space="preserve">2.1 </w:t>
      </w:r>
      <w:r>
        <w:rPr>
          <w:rFonts w:hint="default" w:ascii="Arial" w:hAnsi="Arial" w:eastAsia="宋体" w:cs="Arial"/>
          <w:b/>
          <w:bCs/>
          <w:sz w:val="28"/>
          <w:szCs w:val="28"/>
        </w:rPr>
        <w:t>PESTEL Analysis</w:t>
      </w:r>
      <w:bookmarkEnd w:id="3"/>
    </w:p>
    <w:p w14:paraId="5443343C">
      <w:pPr>
        <w:numPr>
          <w:ilvl w:val="0"/>
          <w:numId w:val="0"/>
        </w:numPr>
        <w:spacing w:line="360" w:lineRule="auto"/>
        <w:ind w:leftChars="0"/>
        <w:jc w:val="both"/>
        <w:rPr>
          <w:rFonts w:hint="default" w:ascii="Arial" w:hAnsi="Arial" w:eastAsia="宋体" w:cs="Arial"/>
          <w:b w:val="0"/>
          <w:bCs w:val="0"/>
          <w:sz w:val="24"/>
          <w:szCs w:val="24"/>
        </w:rPr>
      </w:pPr>
      <w:r>
        <w:rPr>
          <w:rFonts w:hint="default" w:ascii="Arial" w:hAnsi="Arial" w:eastAsia="宋体" w:cs="Arial"/>
          <w:b w:val="0"/>
          <w:bCs w:val="0"/>
          <w:sz w:val="24"/>
          <w:szCs w:val="24"/>
        </w:rPr>
        <w:t xml:space="preserve">A </w:t>
      </w:r>
      <w:r>
        <w:rPr>
          <w:rStyle w:val="5"/>
          <w:rFonts w:hint="default" w:ascii="Arial" w:hAnsi="Arial" w:eastAsia="宋体" w:cs="Arial"/>
          <w:b w:val="0"/>
          <w:bCs w:val="0"/>
          <w:sz w:val="24"/>
          <w:szCs w:val="24"/>
        </w:rPr>
        <w:t>PESTEL analysis</w:t>
      </w:r>
      <w:r>
        <w:rPr>
          <w:rFonts w:hint="default" w:ascii="Arial" w:hAnsi="Arial" w:eastAsia="宋体" w:cs="Arial"/>
          <w:b w:val="0"/>
          <w:bCs w:val="0"/>
          <w:sz w:val="24"/>
          <w:szCs w:val="24"/>
        </w:rPr>
        <w:t xml:space="preserve"> examines the macro-environmental factors affecting Burger King in the UK. These factors influence business operations, strategic decisions, and long-term growth potential.</w:t>
      </w:r>
    </w:p>
    <w:p w14:paraId="611B3F72">
      <w:pPr>
        <w:numPr>
          <w:ilvl w:val="0"/>
          <w:numId w:val="0"/>
        </w:numPr>
        <w:ind w:leftChars="0"/>
        <w:outlineLvl w:val="2"/>
        <w:rPr>
          <w:rFonts w:hint="default" w:ascii="Arial" w:hAnsi="Arial" w:eastAsia="宋体" w:cs="Arial"/>
          <w:b/>
          <w:bCs/>
          <w:sz w:val="24"/>
          <w:szCs w:val="24"/>
        </w:rPr>
      </w:pPr>
      <w:bookmarkStart w:id="4" w:name="_Toc24020"/>
      <w:r>
        <w:rPr>
          <w:rFonts w:hint="default" w:ascii="Arial" w:hAnsi="Arial" w:eastAsia="宋体" w:cs="Arial"/>
          <w:b/>
          <w:bCs/>
          <w:sz w:val="24"/>
          <w:szCs w:val="24"/>
          <w:lang w:val="en-US" w:eastAsia="zh-CN"/>
        </w:rPr>
        <w:t xml:space="preserve">2.1.1 </w:t>
      </w:r>
      <w:r>
        <w:rPr>
          <w:rFonts w:hint="default" w:ascii="Arial" w:hAnsi="Arial" w:eastAsia="宋体" w:cs="Arial"/>
          <w:b/>
          <w:bCs/>
          <w:sz w:val="24"/>
          <w:szCs w:val="24"/>
        </w:rPr>
        <w:t>Political Factors</w:t>
      </w:r>
      <w:bookmarkEnd w:id="4"/>
    </w:p>
    <w:p w14:paraId="65E33DBC">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 xml:space="preserve">Burger King operates in a highly regulated industry, where government policies significantly impact operations. The UK’s food safety regulations, labor laws, and Brexit-related trade policies influence supply chain costs and workforce availability. Post-Brexit trade agreements have affected the cost and availability of imported ingredients, leading to price fluctuations. Additionally, government initiatives to combat obesity, such as the </w:t>
      </w:r>
      <w:r>
        <w:rPr>
          <w:rStyle w:val="5"/>
          <w:rFonts w:hint="default" w:ascii="Arial" w:hAnsi="Arial" w:eastAsia="宋体" w:cs="Arial"/>
          <w:b w:val="0"/>
          <w:bCs w:val="0"/>
          <w:sz w:val="24"/>
          <w:szCs w:val="24"/>
        </w:rPr>
        <w:t>calorie labeling mandate</w:t>
      </w:r>
      <w:r>
        <w:rPr>
          <w:rFonts w:hint="default" w:ascii="Arial" w:hAnsi="Arial" w:eastAsia="宋体" w:cs="Arial"/>
          <w:b w:val="0"/>
          <w:bCs w:val="0"/>
          <w:sz w:val="24"/>
          <w:szCs w:val="24"/>
        </w:rPr>
        <w:t xml:space="preserve"> and advertising restrictions on unhealthy foods, require Burger King to adapt its menu and marketing strategies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Leal Vargas</w:t>
      </w:r>
      <w:r>
        <w:rPr>
          <w:rFonts w:hint="eastAsia" w:ascii="Arial" w:hAnsi="Arial" w:eastAsia="宋体" w:cs="Arial"/>
          <w:i w:val="0"/>
          <w:iCs w:val="0"/>
          <w:caps w:val="0"/>
          <w:color w:val="222222"/>
          <w:spacing w:val="0"/>
          <w:sz w:val="19"/>
          <w:szCs w:val="19"/>
          <w:shd w:val="clear" w:fill="FFFFFF"/>
          <w:lang w:val="en-US" w:eastAsia="zh-CN"/>
        </w:rPr>
        <w:t>,2021).</w:t>
      </w:r>
    </w:p>
    <w:p w14:paraId="6EF3A4AA">
      <w:pPr>
        <w:numPr>
          <w:ilvl w:val="0"/>
          <w:numId w:val="0"/>
        </w:numPr>
        <w:ind w:leftChars="0"/>
        <w:outlineLvl w:val="2"/>
        <w:rPr>
          <w:rFonts w:hint="default" w:ascii="Arial" w:hAnsi="Arial" w:eastAsia="宋体" w:cs="Arial"/>
          <w:b/>
          <w:bCs/>
          <w:sz w:val="24"/>
          <w:szCs w:val="24"/>
        </w:rPr>
      </w:pPr>
      <w:bookmarkStart w:id="5" w:name="_Toc12180"/>
      <w:r>
        <w:rPr>
          <w:rFonts w:hint="default" w:ascii="Arial" w:hAnsi="Arial" w:eastAsia="宋体" w:cs="Arial"/>
          <w:b/>
          <w:bCs/>
          <w:sz w:val="24"/>
          <w:szCs w:val="24"/>
          <w:lang w:val="en-US" w:eastAsia="zh-CN"/>
        </w:rPr>
        <w:t xml:space="preserve">2.1.2 </w:t>
      </w:r>
      <w:r>
        <w:rPr>
          <w:rFonts w:hint="default" w:ascii="Arial" w:hAnsi="Arial" w:eastAsia="宋体" w:cs="Arial"/>
          <w:b/>
          <w:bCs/>
          <w:sz w:val="24"/>
          <w:szCs w:val="24"/>
        </w:rPr>
        <w:t>Economic Factors</w:t>
      </w:r>
      <w:bookmarkEnd w:id="5"/>
    </w:p>
    <w:p w14:paraId="47C82408">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 xml:space="preserve">The UK economy is experiencing challenges such as </w:t>
      </w:r>
      <w:r>
        <w:rPr>
          <w:rStyle w:val="5"/>
          <w:rFonts w:hint="default" w:ascii="Arial" w:hAnsi="Arial" w:eastAsia="宋体" w:cs="Arial"/>
          <w:b w:val="0"/>
          <w:bCs w:val="0"/>
          <w:sz w:val="24"/>
          <w:szCs w:val="24"/>
        </w:rPr>
        <w:t>inflation</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rising interest rates</w:t>
      </w:r>
      <w:r>
        <w:rPr>
          <w:rFonts w:hint="default" w:ascii="Arial" w:hAnsi="Arial" w:eastAsia="宋体" w:cs="Arial"/>
          <w:b w:val="0"/>
          <w:bCs w:val="0"/>
          <w:sz w:val="24"/>
          <w:szCs w:val="24"/>
        </w:rPr>
        <w:t xml:space="preserve">, and </w:t>
      </w:r>
      <w:r>
        <w:rPr>
          <w:rStyle w:val="5"/>
          <w:rFonts w:hint="default" w:ascii="Arial" w:hAnsi="Arial" w:eastAsia="宋体" w:cs="Arial"/>
          <w:b w:val="0"/>
          <w:bCs w:val="0"/>
          <w:sz w:val="24"/>
          <w:szCs w:val="24"/>
        </w:rPr>
        <w:t>cost-of-living pressures</w:t>
      </w:r>
      <w:r>
        <w:rPr>
          <w:rFonts w:hint="default" w:ascii="Arial" w:hAnsi="Arial" w:eastAsia="宋体" w:cs="Arial"/>
          <w:b w:val="0"/>
          <w:bCs w:val="0"/>
          <w:sz w:val="24"/>
          <w:szCs w:val="24"/>
        </w:rPr>
        <w:t>, which influence consumer spending on fast food. Higher operational costs, including increased wages due to minimum wage adjustments and rising energy prices, impact profit margins. However, fast food remains a popular choice during economic downturns, as consumers seek affordable dining options. Burger King’s pricing strategy and value meal offerings play a crucial role in maintaining competitiveness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Losi</w:t>
      </w:r>
      <w:r>
        <w:rPr>
          <w:rFonts w:hint="eastAsia" w:ascii="Arial" w:hAnsi="Arial" w:eastAsia="宋体" w:cs="Arial"/>
          <w:i w:val="0"/>
          <w:iCs w:val="0"/>
          <w:caps w:val="0"/>
          <w:color w:val="222222"/>
          <w:spacing w:val="0"/>
          <w:sz w:val="19"/>
          <w:szCs w:val="19"/>
          <w:shd w:val="clear" w:fill="FFFFFF"/>
          <w:lang w:val="en-US" w:eastAsia="zh-CN"/>
        </w:rPr>
        <w:t xml:space="preserve"> et al,2022).</w:t>
      </w:r>
    </w:p>
    <w:p w14:paraId="3B3CDB7A">
      <w:pPr>
        <w:numPr>
          <w:ilvl w:val="0"/>
          <w:numId w:val="0"/>
        </w:numPr>
        <w:ind w:leftChars="0"/>
        <w:outlineLvl w:val="2"/>
        <w:rPr>
          <w:rFonts w:hint="default" w:ascii="Arial" w:hAnsi="Arial" w:eastAsia="宋体" w:cs="Arial"/>
          <w:b/>
          <w:bCs/>
          <w:sz w:val="24"/>
          <w:szCs w:val="24"/>
        </w:rPr>
      </w:pPr>
      <w:bookmarkStart w:id="6" w:name="_Toc19193"/>
      <w:r>
        <w:rPr>
          <w:rFonts w:hint="default" w:ascii="Arial" w:hAnsi="Arial" w:eastAsia="宋体" w:cs="Arial"/>
          <w:b/>
          <w:bCs/>
          <w:sz w:val="24"/>
          <w:szCs w:val="24"/>
          <w:lang w:val="en-US" w:eastAsia="zh-CN"/>
        </w:rPr>
        <w:t xml:space="preserve">2.1.3 </w:t>
      </w:r>
      <w:r>
        <w:rPr>
          <w:rFonts w:hint="default" w:ascii="Arial" w:hAnsi="Arial" w:eastAsia="宋体" w:cs="Arial"/>
          <w:b/>
          <w:bCs/>
          <w:sz w:val="24"/>
          <w:szCs w:val="24"/>
        </w:rPr>
        <w:t>Social Factors</w:t>
      </w:r>
      <w:bookmarkEnd w:id="6"/>
    </w:p>
    <w:p w14:paraId="1AF11779">
      <w:pPr>
        <w:numPr>
          <w:ilvl w:val="0"/>
          <w:numId w:val="0"/>
        </w:numPr>
        <w:spacing w:line="360" w:lineRule="auto"/>
        <w:ind w:leftChars="0"/>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 xml:space="preserve">Changing consumer preferences and dietary trends affect demand for fast food. There is a growing shift toward </w:t>
      </w:r>
      <w:r>
        <w:rPr>
          <w:rStyle w:val="5"/>
          <w:rFonts w:hint="default" w:ascii="Arial" w:hAnsi="Arial" w:eastAsia="宋体" w:cs="Arial"/>
          <w:b w:val="0"/>
          <w:bCs w:val="0"/>
          <w:sz w:val="24"/>
          <w:szCs w:val="24"/>
        </w:rPr>
        <w:t>healthier eating</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plant-based alternatives</w:t>
      </w:r>
      <w:r>
        <w:rPr>
          <w:rFonts w:hint="default" w:ascii="Arial" w:hAnsi="Arial" w:eastAsia="宋体" w:cs="Arial"/>
          <w:b w:val="0"/>
          <w:bCs w:val="0"/>
          <w:sz w:val="24"/>
          <w:szCs w:val="24"/>
        </w:rPr>
        <w:t xml:space="preserve">, and </w:t>
      </w:r>
      <w:r>
        <w:rPr>
          <w:rStyle w:val="5"/>
          <w:rFonts w:hint="default" w:ascii="Arial" w:hAnsi="Arial" w:eastAsia="宋体" w:cs="Arial"/>
          <w:b w:val="0"/>
          <w:bCs w:val="0"/>
          <w:sz w:val="24"/>
          <w:szCs w:val="24"/>
        </w:rPr>
        <w:t>sustainable food sourcing</w:t>
      </w:r>
      <w:r>
        <w:rPr>
          <w:rFonts w:hint="default" w:ascii="Arial" w:hAnsi="Arial" w:eastAsia="宋体" w:cs="Arial"/>
          <w:b w:val="0"/>
          <w:bCs w:val="0"/>
          <w:sz w:val="24"/>
          <w:szCs w:val="24"/>
        </w:rPr>
        <w:t xml:space="preserve">. Burger King UK has responded by introducing vegan options such as the </w:t>
      </w:r>
      <w:r>
        <w:rPr>
          <w:rStyle w:val="5"/>
          <w:rFonts w:hint="default" w:ascii="Arial" w:hAnsi="Arial" w:eastAsia="宋体" w:cs="Arial"/>
          <w:b w:val="0"/>
          <w:bCs w:val="0"/>
          <w:sz w:val="24"/>
          <w:szCs w:val="24"/>
        </w:rPr>
        <w:t>Plant-Based Whopper</w:t>
      </w:r>
      <w:r>
        <w:rPr>
          <w:rFonts w:hint="default" w:ascii="Arial" w:hAnsi="Arial" w:eastAsia="宋体" w:cs="Arial"/>
          <w:b w:val="0"/>
          <w:bCs w:val="0"/>
          <w:sz w:val="24"/>
          <w:szCs w:val="24"/>
        </w:rPr>
        <w:t xml:space="preserve"> and the </w:t>
      </w:r>
      <w:r>
        <w:rPr>
          <w:rStyle w:val="5"/>
          <w:rFonts w:hint="default" w:ascii="Arial" w:hAnsi="Arial" w:eastAsia="宋体" w:cs="Arial"/>
          <w:b w:val="0"/>
          <w:bCs w:val="0"/>
          <w:sz w:val="24"/>
          <w:szCs w:val="24"/>
        </w:rPr>
        <w:t>Vegan Royale</w:t>
      </w:r>
      <w:r>
        <w:rPr>
          <w:rFonts w:hint="default" w:ascii="Arial" w:hAnsi="Arial" w:eastAsia="宋体" w:cs="Arial"/>
          <w:b w:val="0"/>
          <w:bCs w:val="0"/>
          <w:sz w:val="24"/>
          <w:szCs w:val="24"/>
        </w:rPr>
        <w:t xml:space="preserve"> to appeal to health-conscious and environmentally aware consumers. Additionally, the increasing demand for convenience has led to greater reliance on </w:t>
      </w:r>
      <w:r>
        <w:rPr>
          <w:rStyle w:val="5"/>
          <w:rFonts w:hint="default" w:ascii="Arial" w:hAnsi="Arial" w:eastAsia="宋体" w:cs="Arial"/>
          <w:b w:val="0"/>
          <w:bCs w:val="0"/>
          <w:sz w:val="24"/>
          <w:szCs w:val="24"/>
        </w:rPr>
        <w:t>delivery services</w:t>
      </w:r>
      <w:r>
        <w:rPr>
          <w:rFonts w:hint="default" w:ascii="Arial" w:hAnsi="Arial" w:eastAsia="宋体" w:cs="Arial"/>
          <w:b w:val="0"/>
          <w:bCs w:val="0"/>
          <w:sz w:val="24"/>
          <w:szCs w:val="24"/>
        </w:rPr>
        <w:t xml:space="preserve"> and </w:t>
      </w:r>
      <w:r>
        <w:rPr>
          <w:rStyle w:val="5"/>
          <w:rFonts w:hint="default" w:ascii="Arial" w:hAnsi="Arial" w:eastAsia="宋体" w:cs="Arial"/>
          <w:b w:val="0"/>
          <w:bCs w:val="0"/>
          <w:sz w:val="24"/>
          <w:szCs w:val="24"/>
        </w:rPr>
        <w:t>drive-thru expansions</w:t>
      </w:r>
      <w:r>
        <w:rPr>
          <w:rStyle w:val="5"/>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Putri and Afrizal</w:t>
      </w:r>
      <w:r>
        <w:rPr>
          <w:rFonts w:hint="eastAsia" w:ascii="Arial" w:hAnsi="Arial" w:eastAsia="宋体" w:cs="Arial"/>
          <w:i w:val="0"/>
          <w:iCs w:val="0"/>
          <w:caps w:val="0"/>
          <w:color w:val="222222"/>
          <w:spacing w:val="0"/>
          <w:sz w:val="19"/>
          <w:szCs w:val="19"/>
          <w:shd w:val="clear" w:fill="FFFFFF"/>
          <w:lang w:val="en-US" w:eastAsia="zh-CN"/>
        </w:rPr>
        <w:t>,2024).</w:t>
      </w:r>
    </w:p>
    <w:p w14:paraId="2639ECF8">
      <w:pPr>
        <w:numPr>
          <w:ilvl w:val="0"/>
          <w:numId w:val="0"/>
        </w:numPr>
        <w:ind w:leftChars="0"/>
        <w:outlineLvl w:val="2"/>
        <w:rPr>
          <w:rFonts w:hint="default" w:ascii="Arial" w:hAnsi="Arial" w:eastAsia="宋体" w:cs="Arial"/>
          <w:b/>
          <w:bCs/>
          <w:sz w:val="24"/>
          <w:szCs w:val="24"/>
        </w:rPr>
      </w:pPr>
      <w:bookmarkStart w:id="7" w:name="_Toc22925"/>
      <w:r>
        <w:rPr>
          <w:rFonts w:hint="default" w:ascii="Arial" w:hAnsi="Arial" w:eastAsia="宋体" w:cs="Arial"/>
          <w:b/>
          <w:bCs/>
          <w:sz w:val="24"/>
          <w:szCs w:val="24"/>
          <w:lang w:val="en-US" w:eastAsia="zh-CN"/>
        </w:rPr>
        <w:t xml:space="preserve">2.1.4 </w:t>
      </w:r>
      <w:r>
        <w:rPr>
          <w:rFonts w:hint="default" w:ascii="Arial" w:hAnsi="Arial" w:eastAsia="宋体" w:cs="Arial"/>
          <w:b/>
          <w:bCs/>
          <w:sz w:val="24"/>
          <w:szCs w:val="24"/>
        </w:rPr>
        <w:t>Technological Factors</w:t>
      </w:r>
      <w:bookmarkEnd w:id="7"/>
    </w:p>
    <w:p w14:paraId="620AF9F3">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 xml:space="preserve">Technology is shaping the fast-food industry through </w:t>
      </w:r>
      <w:r>
        <w:rPr>
          <w:rStyle w:val="5"/>
          <w:rFonts w:hint="default" w:ascii="Arial" w:hAnsi="Arial" w:eastAsia="宋体" w:cs="Arial"/>
          <w:b w:val="0"/>
          <w:bCs w:val="0"/>
          <w:sz w:val="24"/>
          <w:szCs w:val="24"/>
        </w:rPr>
        <w:t>digital ordering platforms</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mobile apps</w:t>
      </w:r>
      <w:r>
        <w:rPr>
          <w:rFonts w:hint="default" w:ascii="Arial" w:hAnsi="Arial" w:eastAsia="宋体" w:cs="Arial"/>
          <w:b w:val="0"/>
          <w:bCs w:val="0"/>
          <w:sz w:val="24"/>
          <w:szCs w:val="24"/>
        </w:rPr>
        <w:t xml:space="preserve">, and </w:t>
      </w:r>
      <w:r>
        <w:rPr>
          <w:rStyle w:val="5"/>
          <w:rFonts w:hint="default" w:ascii="Arial" w:hAnsi="Arial" w:eastAsia="宋体" w:cs="Arial"/>
          <w:b w:val="0"/>
          <w:bCs w:val="0"/>
          <w:sz w:val="24"/>
          <w:szCs w:val="24"/>
        </w:rPr>
        <w:t>self-service kiosks</w:t>
      </w:r>
      <w:r>
        <w:rPr>
          <w:rFonts w:hint="default" w:ascii="Arial" w:hAnsi="Arial" w:eastAsia="宋体" w:cs="Arial"/>
          <w:b w:val="0"/>
          <w:bCs w:val="0"/>
          <w:sz w:val="24"/>
          <w:szCs w:val="24"/>
        </w:rPr>
        <w:t xml:space="preserve">. Burger King UK has invested in its mobile app, offering promotions and loyalty programs to drive customer engagement. The rise of </w:t>
      </w:r>
      <w:r>
        <w:rPr>
          <w:rStyle w:val="5"/>
          <w:rFonts w:hint="default" w:ascii="Arial" w:hAnsi="Arial" w:eastAsia="宋体" w:cs="Arial"/>
          <w:b w:val="0"/>
          <w:bCs w:val="0"/>
          <w:sz w:val="24"/>
          <w:szCs w:val="24"/>
        </w:rPr>
        <w:t>AI-powered customer analytics</w:t>
      </w:r>
      <w:r>
        <w:rPr>
          <w:rFonts w:hint="default" w:ascii="Arial" w:hAnsi="Arial" w:eastAsia="宋体" w:cs="Arial"/>
          <w:b w:val="0"/>
          <w:bCs w:val="0"/>
          <w:sz w:val="24"/>
          <w:szCs w:val="24"/>
        </w:rPr>
        <w:t xml:space="preserve"> helps optimize menu offerings and marketing strategies. Additionally, digital payment solutions and automated kitchen equipment enhance operational efficiency and customer experience</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Alimansyah,Krisnawati</w:t>
      </w:r>
      <w:r>
        <w:rPr>
          <w:rFonts w:hint="eastAsia" w:ascii="Arial" w:hAnsi="Arial" w:eastAsia="宋体" w:cs="Arial"/>
          <w:i w:val="0"/>
          <w:iCs w:val="0"/>
          <w:caps w:val="0"/>
          <w:color w:val="222222"/>
          <w:spacing w:val="0"/>
          <w:sz w:val="19"/>
          <w:szCs w:val="19"/>
          <w:shd w:val="clear" w:fill="FFFFFF"/>
          <w:lang w:val="en-US" w:eastAsia="zh-CN"/>
        </w:rPr>
        <w:t xml:space="preserve"> </w:t>
      </w:r>
      <w:r>
        <w:rPr>
          <w:rFonts w:ascii="Arial" w:hAnsi="Arial" w:eastAsia="宋体" w:cs="Arial"/>
          <w:i w:val="0"/>
          <w:iCs w:val="0"/>
          <w:caps w:val="0"/>
          <w:color w:val="222222"/>
          <w:spacing w:val="0"/>
          <w:sz w:val="19"/>
          <w:szCs w:val="19"/>
          <w:shd w:val="clear" w:fill="FFFFFF"/>
        </w:rPr>
        <w:t>and Utomo</w:t>
      </w:r>
      <w:r>
        <w:rPr>
          <w:rFonts w:hint="eastAsia" w:ascii="Arial" w:hAnsi="Arial" w:eastAsia="宋体" w:cs="Arial"/>
          <w:i w:val="0"/>
          <w:iCs w:val="0"/>
          <w:caps w:val="0"/>
          <w:color w:val="222222"/>
          <w:spacing w:val="0"/>
          <w:sz w:val="19"/>
          <w:szCs w:val="19"/>
          <w:shd w:val="clear" w:fill="FFFFFF"/>
          <w:lang w:val="en-US" w:eastAsia="zh-CN"/>
        </w:rPr>
        <w:t>,2022).</w:t>
      </w:r>
    </w:p>
    <w:p w14:paraId="2F586AF6">
      <w:pPr>
        <w:numPr>
          <w:ilvl w:val="0"/>
          <w:numId w:val="0"/>
        </w:numPr>
        <w:ind w:leftChars="0"/>
        <w:outlineLvl w:val="2"/>
        <w:rPr>
          <w:rFonts w:hint="default" w:ascii="Arial" w:hAnsi="Arial" w:eastAsia="宋体" w:cs="Arial"/>
          <w:b/>
          <w:bCs/>
          <w:sz w:val="24"/>
          <w:szCs w:val="24"/>
        </w:rPr>
      </w:pPr>
      <w:bookmarkStart w:id="8" w:name="_Toc4989"/>
      <w:r>
        <w:rPr>
          <w:rFonts w:hint="default" w:ascii="Arial" w:hAnsi="Arial" w:eastAsia="宋体" w:cs="Arial"/>
          <w:b/>
          <w:bCs/>
          <w:sz w:val="24"/>
          <w:szCs w:val="24"/>
          <w:lang w:val="en-US" w:eastAsia="zh-CN"/>
        </w:rPr>
        <w:t xml:space="preserve">2.1.5 </w:t>
      </w:r>
      <w:r>
        <w:rPr>
          <w:rFonts w:hint="default" w:ascii="Arial" w:hAnsi="Arial" w:eastAsia="宋体" w:cs="Arial"/>
          <w:b/>
          <w:bCs/>
          <w:sz w:val="24"/>
          <w:szCs w:val="24"/>
        </w:rPr>
        <w:t>Environmental Factors</w:t>
      </w:r>
      <w:bookmarkEnd w:id="8"/>
    </w:p>
    <w:p w14:paraId="6C1F6C40">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 xml:space="preserve">Sustainability is a key concern, with the UK government and consumers demanding eco-friendly business practices. Burger King has introduced </w:t>
      </w:r>
      <w:r>
        <w:rPr>
          <w:rStyle w:val="5"/>
          <w:rFonts w:hint="default" w:ascii="Arial" w:hAnsi="Arial" w:eastAsia="宋体" w:cs="Arial"/>
          <w:b w:val="0"/>
          <w:bCs w:val="0"/>
          <w:sz w:val="24"/>
          <w:szCs w:val="24"/>
        </w:rPr>
        <w:t>recyclable packaging</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carbon footprint reduction initiatives</w:t>
      </w:r>
      <w:r>
        <w:rPr>
          <w:rFonts w:hint="default" w:ascii="Arial" w:hAnsi="Arial" w:eastAsia="宋体" w:cs="Arial"/>
          <w:b w:val="0"/>
          <w:bCs w:val="0"/>
          <w:sz w:val="24"/>
          <w:szCs w:val="24"/>
        </w:rPr>
        <w:t xml:space="preserve">, and </w:t>
      </w:r>
      <w:r>
        <w:rPr>
          <w:rStyle w:val="5"/>
          <w:rFonts w:hint="default" w:ascii="Arial" w:hAnsi="Arial" w:eastAsia="宋体" w:cs="Arial"/>
          <w:b w:val="0"/>
          <w:bCs w:val="0"/>
          <w:sz w:val="24"/>
          <w:szCs w:val="24"/>
        </w:rPr>
        <w:t>sustainable sourcing of ingredients</w:t>
      </w:r>
      <w:r>
        <w:rPr>
          <w:rFonts w:hint="default" w:ascii="Arial" w:hAnsi="Arial" w:eastAsia="宋体" w:cs="Arial"/>
          <w:b w:val="0"/>
          <w:bCs w:val="0"/>
          <w:sz w:val="24"/>
          <w:szCs w:val="24"/>
        </w:rPr>
        <w:t xml:space="preserve"> to align with environmental expectations. However, it faces scrutiny over </w:t>
      </w:r>
      <w:r>
        <w:rPr>
          <w:rStyle w:val="5"/>
          <w:rFonts w:hint="default" w:ascii="Arial" w:hAnsi="Arial" w:eastAsia="宋体" w:cs="Arial"/>
          <w:b w:val="0"/>
          <w:bCs w:val="0"/>
          <w:sz w:val="24"/>
          <w:szCs w:val="24"/>
        </w:rPr>
        <w:t>waste management</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plastic usage</w:t>
      </w:r>
      <w:r>
        <w:rPr>
          <w:rFonts w:hint="default" w:ascii="Arial" w:hAnsi="Arial" w:eastAsia="宋体" w:cs="Arial"/>
          <w:b w:val="0"/>
          <w:bCs w:val="0"/>
          <w:sz w:val="24"/>
          <w:szCs w:val="24"/>
        </w:rPr>
        <w:t xml:space="preserve">, and </w:t>
      </w:r>
      <w:r>
        <w:rPr>
          <w:rStyle w:val="5"/>
          <w:rFonts w:hint="default" w:ascii="Arial" w:hAnsi="Arial" w:eastAsia="宋体" w:cs="Arial"/>
          <w:b w:val="0"/>
          <w:bCs w:val="0"/>
          <w:sz w:val="24"/>
          <w:szCs w:val="24"/>
        </w:rPr>
        <w:t>energy consumption</w:t>
      </w:r>
      <w:r>
        <w:rPr>
          <w:rFonts w:hint="default" w:ascii="Arial" w:hAnsi="Arial" w:eastAsia="宋体" w:cs="Arial"/>
          <w:b w:val="0"/>
          <w:bCs w:val="0"/>
          <w:sz w:val="24"/>
          <w:szCs w:val="24"/>
        </w:rPr>
        <w:t xml:space="preserve"> in its supply chain</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Rudito</w:t>
      </w:r>
      <w:r>
        <w:rPr>
          <w:rFonts w:hint="eastAsia" w:ascii="Arial" w:hAnsi="Arial" w:eastAsia="宋体" w:cs="Arial"/>
          <w:i w:val="0"/>
          <w:iCs w:val="0"/>
          <w:caps w:val="0"/>
          <w:color w:val="222222"/>
          <w:spacing w:val="0"/>
          <w:sz w:val="19"/>
          <w:szCs w:val="19"/>
          <w:shd w:val="clear" w:fill="FFFFFF"/>
          <w:lang w:val="en-US" w:eastAsia="zh-CN"/>
        </w:rPr>
        <w:t xml:space="preserve"> </w:t>
      </w:r>
      <w:r>
        <w:rPr>
          <w:rFonts w:ascii="Arial" w:hAnsi="Arial" w:eastAsia="宋体" w:cs="Arial"/>
          <w:i w:val="0"/>
          <w:iCs w:val="0"/>
          <w:caps w:val="0"/>
          <w:color w:val="222222"/>
          <w:spacing w:val="0"/>
          <w:sz w:val="19"/>
          <w:szCs w:val="19"/>
          <w:shd w:val="clear" w:fill="FFFFFF"/>
        </w:rPr>
        <w:t>and Anita</w:t>
      </w:r>
      <w:r>
        <w:rPr>
          <w:rFonts w:hint="eastAsia" w:ascii="Arial" w:hAnsi="Arial" w:eastAsia="宋体" w:cs="Arial"/>
          <w:i w:val="0"/>
          <w:iCs w:val="0"/>
          <w:caps w:val="0"/>
          <w:color w:val="222222"/>
          <w:spacing w:val="0"/>
          <w:sz w:val="19"/>
          <w:szCs w:val="19"/>
          <w:shd w:val="clear" w:fill="FFFFFF"/>
          <w:lang w:val="en-US" w:eastAsia="zh-CN"/>
        </w:rPr>
        <w:t>,2020).</w:t>
      </w:r>
    </w:p>
    <w:p w14:paraId="4BEE4CB6">
      <w:pPr>
        <w:numPr>
          <w:ilvl w:val="0"/>
          <w:numId w:val="0"/>
        </w:numPr>
        <w:ind w:leftChars="0"/>
        <w:outlineLvl w:val="2"/>
        <w:rPr>
          <w:rFonts w:hint="default" w:ascii="Arial" w:hAnsi="Arial" w:eastAsia="宋体" w:cs="Arial"/>
          <w:b/>
          <w:bCs/>
          <w:sz w:val="24"/>
          <w:szCs w:val="24"/>
        </w:rPr>
      </w:pPr>
      <w:bookmarkStart w:id="9" w:name="_Toc23767"/>
      <w:r>
        <w:rPr>
          <w:rFonts w:hint="default" w:ascii="Arial" w:hAnsi="Arial" w:eastAsia="宋体" w:cs="Arial"/>
          <w:b/>
          <w:bCs/>
          <w:sz w:val="24"/>
          <w:szCs w:val="24"/>
          <w:lang w:val="en-US" w:eastAsia="zh-CN"/>
        </w:rPr>
        <w:t xml:space="preserve">2.1.6 </w:t>
      </w:r>
      <w:r>
        <w:rPr>
          <w:rFonts w:hint="default" w:ascii="Arial" w:hAnsi="Arial" w:eastAsia="宋体" w:cs="Arial"/>
          <w:b/>
          <w:bCs/>
          <w:sz w:val="24"/>
          <w:szCs w:val="24"/>
        </w:rPr>
        <w:t>Legal Factors</w:t>
      </w:r>
      <w:bookmarkEnd w:id="9"/>
    </w:p>
    <w:p w14:paraId="6AE572DA">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 xml:space="preserve">Compliance with UK food safety regulations, labor laws, and advertising restrictions is essential for Burger King. The </w:t>
      </w:r>
      <w:r>
        <w:rPr>
          <w:rStyle w:val="5"/>
          <w:rFonts w:hint="default" w:ascii="Arial" w:hAnsi="Arial" w:eastAsia="宋体" w:cs="Arial"/>
          <w:b w:val="0"/>
          <w:bCs w:val="0"/>
          <w:sz w:val="24"/>
          <w:szCs w:val="24"/>
        </w:rPr>
        <w:t>HFSS (high fat, salt, and sugar) regulations</w:t>
      </w:r>
      <w:r>
        <w:rPr>
          <w:rFonts w:hint="default" w:ascii="Arial" w:hAnsi="Arial" w:eastAsia="宋体" w:cs="Arial"/>
          <w:b w:val="0"/>
          <w:bCs w:val="0"/>
          <w:sz w:val="24"/>
          <w:szCs w:val="24"/>
        </w:rPr>
        <w:t xml:space="preserve"> limit marketing of unhealthy foods to children, impacting promotional campaigns. Additionally, employment laws related to worker rights, fair wages, and zero-hour contracts require careful management to maintain workforce satisfaction and avoid legal challenges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Setyadarma,Poernomoand Putri</w:t>
      </w:r>
      <w:r>
        <w:rPr>
          <w:rFonts w:hint="eastAsia" w:ascii="Arial" w:hAnsi="Arial" w:eastAsia="宋体" w:cs="Arial"/>
          <w:i w:val="0"/>
          <w:iCs w:val="0"/>
          <w:caps w:val="0"/>
          <w:color w:val="222222"/>
          <w:spacing w:val="0"/>
          <w:sz w:val="19"/>
          <w:szCs w:val="19"/>
          <w:shd w:val="clear" w:fill="FFFFFF"/>
          <w:lang w:val="en-US" w:eastAsia="zh-CN"/>
        </w:rPr>
        <w:t>,2022).</w:t>
      </w:r>
    </w:p>
    <w:p w14:paraId="54530D8E">
      <w:pPr>
        <w:numPr>
          <w:ilvl w:val="0"/>
          <w:numId w:val="0"/>
        </w:numPr>
        <w:ind w:leftChars="0"/>
        <w:outlineLvl w:val="1"/>
        <w:rPr>
          <w:rFonts w:hint="default" w:ascii="Arial" w:hAnsi="Arial" w:eastAsia="宋体" w:cs="Arial"/>
          <w:b/>
          <w:bCs/>
          <w:sz w:val="28"/>
          <w:szCs w:val="28"/>
          <w:lang w:val="en-US" w:eastAsia="zh-CN"/>
        </w:rPr>
      </w:pPr>
      <w:bookmarkStart w:id="10" w:name="_Toc25271"/>
      <w:r>
        <w:rPr>
          <w:rFonts w:hint="default" w:ascii="Arial" w:hAnsi="Arial" w:eastAsia="宋体" w:cs="Arial"/>
          <w:b/>
          <w:bCs/>
          <w:sz w:val="28"/>
          <w:szCs w:val="28"/>
          <w:lang w:val="en-US" w:eastAsia="zh-CN"/>
        </w:rPr>
        <w:t xml:space="preserve">2.2 </w:t>
      </w:r>
      <w:r>
        <w:rPr>
          <w:rFonts w:hint="default" w:ascii="Arial" w:hAnsi="Arial" w:eastAsia="宋体" w:cs="Arial"/>
          <w:b/>
          <w:bCs/>
          <w:sz w:val="28"/>
          <w:szCs w:val="28"/>
        </w:rPr>
        <w:t>Industry Analysis (Porter’s Five Forces</w:t>
      </w:r>
      <w:r>
        <w:rPr>
          <w:rFonts w:hint="default" w:ascii="Arial" w:hAnsi="Arial" w:eastAsia="宋体" w:cs="Arial"/>
          <w:b/>
          <w:bCs/>
          <w:sz w:val="28"/>
          <w:szCs w:val="28"/>
          <w:lang w:val="en-US" w:eastAsia="zh-CN"/>
        </w:rPr>
        <w:t>)</w:t>
      </w:r>
      <w:bookmarkEnd w:id="10"/>
    </w:p>
    <w:p w14:paraId="3E82675B">
      <w:pPr>
        <w:numPr>
          <w:ilvl w:val="0"/>
          <w:numId w:val="0"/>
        </w:numPr>
        <w:spacing w:line="360" w:lineRule="auto"/>
        <w:ind w:leftChars="0"/>
        <w:jc w:val="both"/>
        <w:rPr>
          <w:rFonts w:hint="default" w:ascii="Arial" w:hAnsi="Arial" w:eastAsia="宋体" w:cs="Arial"/>
          <w:sz w:val="24"/>
          <w:szCs w:val="24"/>
        </w:rPr>
      </w:pPr>
      <w:r>
        <w:rPr>
          <w:rFonts w:hint="default" w:ascii="Arial" w:hAnsi="Arial" w:eastAsia="宋体" w:cs="Arial"/>
          <w:sz w:val="24"/>
          <w:szCs w:val="24"/>
        </w:rPr>
        <w:t>Porter’s Five Forces framework helps assess the competitive dynamics of the fast-food industry in the UK, providing insights into the external pressures that shape Burger King’s market position.</w:t>
      </w:r>
    </w:p>
    <w:p w14:paraId="27C755E9">
      <w:pPr>
        <w:numPr>
          <w:ilvl w:val="0"/>
          <w:numId w:val="0"/>
        </w:numPr>
        <w:ind w:leftChars="0"/>
        <w:outlineLvl w:val="2"/>
        <w:rPr>
          <w:rFonts w:hint="default" w:ascii="Arial" w:hAnsi="Arial" w:eastAsia="宋体" w:cs="Arial"/>
          <w:b/>
          <w:bCs/>
          <w:sz w:val="24"/>
          <w:szCs w:val="24"/>
        </w:rPr>
      </w:pPr>
      <w:bookmarkStart w:id="11" w:name="_Toc5373"/>
      <w:r>
        <w:rPr>
          <w:rFonts w:hint="default" w:ascii="Arial" w:hAnsi="Arial" w:eastAsia="宋体" w:cs="Arial"/>
          <w:b/>
          <w:bCs/>
          <w:sz w:val="24"/>
          <w:szCs w:val="24"/>
          <w:lang w:val="en-US" w:eastAsia="zh-CN"/>
        </w:rPr>
        <w:t xml:space="preserve">2.2.1 </w:t>
      </w:r>
      <w:r>
        <w:rPr>
          <w:rFonts w:hint="default" w:ascii="Arial" w:hAnsi="Arial" w:eastAsia="宋体" w:cs="Arial"/>
          <w:b/>
          <w:bCs/>
          <w:sz w:val="24"/>
          <w:szCs w:val="24"/>
        </w:rPr>
        <w:t>Threat of New Entrants</w:t>
      </w:r>
      <w:bookmarkEnd w:id="11"/>
    </w:p>
    <w:p w14:paraId="761AFBA4">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The t</w:t>
      </w:r>
      <w:r>
        <w:rPr>
          <w:rFonts w:hint="default" w:ascii="Arial" w:hAnsi="Arial" w:eastAsia="宋体" w:cs="Arial"/>
          <w:b w:val="0"/>
          <w:bCs w:val="0"/>
          <w:sz w:val="24"/>
          <w:szCs w:val="24"/>
        </w:rPr>
        <w:t xml:space="preserve">hreat of </w:t>
      </w:r>
      <w:r>
        <w:rPr>
          <w:rFonts w:hint="default" w:ascii="Arial" w:hAnsi="Arial" w:eastAsia="宋体" w:cs="Arial"/>
          <w:b w:val="0"/>
          <w:bCs w:val="0"/>
          <w:sz w:val="24"/>
          <w:szCs w:val="24"/>
          <w:lang w:val="en-US" w:eastAsia="zh-CN"/>
        </w:rPr>
        <w:t>n</w:t>
      </w:r>
      <w:r>
        <w:rPr>
          <w:rFonts w:hint="default" w:ascii="Arial" w:hAnsi="Arial" w:eastAsia="宋体" w:cs="Arial"/>
          <w:b w:val="0"/>
          <w:bCs w:val="0"/>
          <w:sz w:val="24"/>
          <w:szCs w:val="24"/>
        </w:rPr>
        <w:t xml:space="preserve">ew </w:t>
      </w:r>
      <w:r>
        <w:rPr>
          <w:rFonts w:hint="default" w:ascii="Arial" w:hAnsi="Arial" w:eastAsia="宋体" w:cs="Arial"/>
          <w:b w:val="0"/>
          <w:bCs w:val="0"/>
          <w:sz w:val="24"/>
          <w:szCs w:val="24"/>
          <w:lang w:val="en-US" w:eastAsia="zh-CN"/>
        </w:rPr>
        <w:t>e</w:t>
      </w:r>
      <w:r>
        <w:rPr>
          <w:rFonts w:hint="default" w:ascii="Arial" w:hAnsi="Arial" w:eastAsia="宋体" w:cs="Arial"/>
          <w:b w:val="0"/>
          <w:bCs w:val="0"/>
          <w:sz w:val="24"/>
          <w:szCs w:val="24"/>
        </w:rPr>
        <w:t>ntrants</w:t>
      </w:r>
      <w:r>
        <w:rPr>
          <w:rFonts w:hint="default" w:ascii="Arial" w:hAnsi="Arial" w:eastAsia="宋体" w:cs="Arial"/>
          <w:b w:val="0"/>
          <w:bCs w:val="0"/>
          <w:sz w:val="24"/>
          <w:szCs w:val="24"/>
          <w:lang w:val="en-US" w:eastAsia="zh-CN"/>
        </w:rPr>
        <w:t xml:space="preserve"> is m</w:t>
      </w:r>
      <w:r>
        <w:rPr>
          <w:rFonts w:hint="default" w:ascii="Arial" w:hAnsi="Arial" w:eastAsia="宋体" w:cs="Arial"/>
          <w:b w:val="0"/>
          <w:bCs w:val="0"/>
          <w:sz w:val="24"/>
          <w:szCs w:val="24"/>
        </w:rPr>
        <w:t>oderate</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The fast-food industry in the UK is highly competitive, but entering the market requires significant investment in supply chains, brand recognition, and distribution networks. While small independent restaurants and niche brands can enter the market, competing at the scale of Burger King requires extensive resources. Established players benefit from economies of scale and brand loyalty, making it challenging for new entrants to gain a foothold. However, </w:t>
      </w:r>
      <w:r>
        <w:rPr>
          <w:rStyle w:val="5"/>
          <w:rFonts w:hint="default" w:ascii="Arial" w:hAnsi="Arial" w:eastAsia="宋体" w:cs="Arial"/>
          <w:b w:val="0"/>
          <w:bCs w:val="0"/>
          <w:sz w:val="24"/>
          <w:szCs w:val="24"/>
        </w:rPr>
        <w:t>low switching costs for customers</w:t>
      </w:r>
      <w:r>
        <w:rPr>
          <w:rFonts w:hint="default" w:ascii="Arial" w:hAnsi="Arial" w:eastAsia="宋体" w:cs="Arial"/>
          <w:b w:val="0"/>
          <w:bCs w:val="0"/>
          <w:sz w:val="24"/>
          <w:szCs w:val="24"/>
        </w:rPr>
        <w:t xml:space="preserve"> and the rise of </w:t>
      </w:r>
      <w:r>
        <w:rPr>
          <w:rStyle w:val="5"/>
          <w:rFonts w:hint="default" w:ascii="Arial" w:hAnsi="Arial" w:eastAsia="宋体" w:cs="Arial"/>
          <w:b w:val="0"/>
          <w:bCs w:val="0"/>
          <w:sz w:val="24"/>
          <w:szCs w:val="24"/>
        </w:rPr>
        <w:t>delivery-only brands</w:t>
      </w:r>
      <w:r>
        <w:rPr>
          <w:rFonts w:hint="default" w:ascii="Arial" w:hAnsi="Arial" w:eastAsia="宋体" w:cs="Arial"/>
          <w:b w:val="0"/>
          <w:bCs w:val="0"/>
          <w:sz w:val="24"/>
          <w:szCs w:val="24"/>
        </w:rPr>
        <w:t xml:space="preserve"> (e.g., virtual kitchens) increase competition</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ERISKA,Sari</w:t>
      </w:r>
      <w:r>
        <w:rPr>
          <w:rFonts w:hint="eastAsia" w:ascii="Arial" w:hAnsi="Arial" w:eastAsia="宋体" w:cs="Arial"/>
          <w:i w:val="0"/>
          <w:iCs w:val="0"/>
          <w:caps w:val="0"/>
          <w:color w:val="222222"/>
          <w:spacing w:val="0"/>
          <w:sz w:val="19"/>
          <w:szCs w:val="19"/>
          <w:shd w:val="clear" w:fill="FFFFFF"/>
          <w:lang w:val="en-US" w:eastAsia="zh-CN"/>
        </w:rPr>
        <w:t xml:space="preserve"> </w:t>
      </w:r>
      <w:r>
        <w:rPr>
          <w:rFonts w:ascii="Arial" w:hAnsi="Arial" w:eastAsia="宋体" w:cs="Arial"/>
          <w:i w:val="0"/>
          <w:iCs w:val="0"/>
          <w:caps w:val="0"/>
          <w:color w:val="222222"/>
          <w:spacing w:val="0"/>
          <w:sz w:val="19"/>
          <w:szCs w:val="19"/>
          <w:shd w:val="clear" w:fill="FFFFFF"/>
        </w:rPr>
        <w:t>and Hakim</w:t>
      </w:r>
      <w:r>
        <w:rPr>
          <w:rFonts w:hint="eastAsia" w:ascii="Arial" w:hAnsi="Arial" w:eastAsia="宋体" w:cs="Arial"/>
          <w:i w:val="0"/>
          <w:iCs w:val="0"/>
          <w:caps w:val="0"/>
          <w:color w:val="222222"/>
          <w:spacing w:val="0"/>
          <w:sz w:val="19"/>
          <w:szCs w:val="19"/>
          <w:shd w:val="clear" w:fill="FFFFFF"/>
          <w:lang w:val="en-US" w:eastAsia="zh-CN"/>
        </w:rPr>
        <w:t>,2022).</w:t>
      </w:r>
    </w:p>
    <w:p w14:paraId="42B8AB3C">
      <w:pPr>
        <w:numPr>
          <w:ilvl w:val="0"/>
          <w:numId w:val="0"/>
        </w:numPr>
        <w:ind w:leftChars="0"/>
        <w:outlineLvl w:val="2"/>
        <w:rPr>
          <w:rFonts w:hint="default" w:ascii="Arial" w:hAnsi="Arial" w:eastAsia="宋体" w:cs="Arial"/>
          <w:b/>
          <w:bCs/>
          <w:sz w:val="24"/>
          <w:szCs w:val="24"/>
        </w:rPr>
      </w:pPr>
      <w:bookmarkStart w:id="12" w:name="_Toc13679"/>
      <w:r>
        <w:rPr>
          <w:rFonts w:hint="default" w:ascii="Arial" w:hAnsi="Arial" w:eastAsia="宋体" w:cs="Arial"/>
          <w:b/>
          <w:bCs/>
          <w:sz w:val="24"/>
          <w:szCs w:val="24"/>
          <w:lang w:val="en-US" w:eastAsia="zh-CN"/>
        </w:rPr>
        <w:t xml:space="preserve">2.2.2 </w:t>
      </w:r>
      <w:r>
        <w:rPr>
          <w:rFonts w:hint="default" w:ascii="Arial" w:hAnsi="Arial" w:eastAsia="宋体" w:cs="Arial"/>
          <w:b/>
          <w:bCs/>
          <w:sz w:val="24"/>
          <w:szCs w:val="24"/>
        </w:rPr>
        <w:t>Bargaining Power of Suppliers</w:t>
      </w:r>
      <w:bookmarkEnd w:id="12"/>
    </w:p>
    <w:p w14:paraId="21897464">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The b</w:t>
      </w:r>
      <w:r>
        <w:rPr>
          <w:rFonts w:hint="default" w:ascii="Arial" w:hAnsi="Arial" w:eastAsia="宋体" w:cs="Arial"/>
          <w:b w:val="0"/>
          <w:bCs w:val="0"/>
          <w:sz w:val="24"/>
          <w:szCs w:val="24"/>
        </w:rPr>
        <w:t xml:space="preserve">argaining </w:t>
      </w:r>
      <w:r>
        <w:rPr>
          <w:rFonts w:hint="default" w:ascii="Arial" w:hAnsi="Arial" w:eastAsia="宋体" w:cs="Arial"/>
          <w:b w:val="0"/>
          <w:bCs w:val="0"/>
          <w:sz w:val="24"/>
          <w:szCs w:val="24"/>
          <w:lang w:val="en-US" w:eastAsia="zh-CN"/>
        </w:rPr>
        <w:t>p</w:t>
      </w:r>
      <w:r>
        <w:rPr>
          <w:rFonts w:hint="default" w:ascii="Arial" w:hAnsi="Arial" w:eastAsia="宋体" w:cs="Arial"/>
          <w:b w:val="0"/>
          <w:bCs w:val="0"/>
          <w:sz w:val="24"/>
          <w:szCs w:val="24"/>
        </w:rPr>
        <w:t xml:space="preserve">ower of </w:t>
      </w:r>
      <w:r>
        <w:rPr>
          <w:rFonts w:hint="default" w:ascii="Arial" w:hAnsi="Arial" w:eastAsia="宋体" w:cs="Arial"/>
          <w:b w:val="0"/>
          <w:bCs w:val="0"/>
          <w:sz w:val="24"/>
          <w:szCs w:val="24"/>
          <w:lang w:val="en-US" w:eastAsia="zh-CN"/>
        </w:rPr>
        <w:t>s</w:t>
      </w:r>
      <w:r>
        <w:rPr>
          <w:rFonts w:hint="default" w:ascii="Arial" w:hAnsi="Arial" w:eastAsia="宋体" w:cs="Arial"/>
          <w:b w:val="0"/>
          <w:bCs w:val="0"/>
          <w:sz w:val="24"/>
          <w:szCs w:val="24"/>
        </w:rPr>
        <w:t>uppliers</w:t>
      </w:r>
      <w:r>
        <w:rPr>
          <w:rFonts w:hint="default" w:ascii="Arial" w:hAnsi="Arial" w:eastAsia="宋体" w:cs="Arial"/>
          <w:b w:val="0"/>
          <w:bCs w:val="0"/>
          <w:sz w:val="24"/>
          <w:szCs w:val="24"/>
          <w:lang w:val="en-US" w:eastAsia="zh-CN"/>
        </w:rPr>
        <w:t xml:space="preserve"> is m</w:t>
      </w:r>
      <w:r>
        <w:rPr>
          <w:rFonts w:hint="default" w:ascii="Arial" w:hAnsi="Arial" w:eastAsia="宋体" w:cs="Arial"/>
          <w:b w:val="0"/>
          <w:bCs w:val="0"/>
          <w:sz w:val="24"/>
          <w:szCs w:val="24"/>
        </w:rPr>
        <w:t xml:space="preserve">oderate to </w:t>
      </w:r>
      <w:r>
        <w:rPr>
          <w:rFonts w:hint="default" w:ascii="Arial" w:hAnsi="Arial" w:eastAsia="宋体" w:cs="Arial"/>
          <w:b w:val="0"/>
          <w:bCs w:val="0"/>
          <w:sz w:val="24"/>
          <w:szCs w:val="24"/>
          <w:lang w:val="en-US" w:eastAsia="zh-CN"/>
        </w:rPr>
        <w:t>h</w:t>
      </w:r>
      <w:r>
        <w:rPr>
          <w:rFonts w:hint="default" w:ascii="Arial" w:hAnsi="Arial" w:eastAsia="宋体" w:cs="Arial"/>
          <w:b w:val="0"/>
          <w:bCs w:val="0"/>
          <w:sz w:val="24"/>
          <w:szCs w:val="24"/>
        </w:rPr>
        <w:t>igh</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Burger King relies on suppliers for raw materials such as meat, vegetables, and packaging. The </w:t>
      </w:r>
      <w:r>
        <w:rPr>
          <w:rStyle w:val="5"/>
          <w:rFonts w:hint="default" w:ascii="Arial" w:hAnsi="Arial" w:eastAsia="宋体" w:cs="Arial"/>
          <w:b w:val="0"/>
          <w:bCs w:val="0"/>
          <w:sz w:val="24"/>
          <w:szCs w:val="24"/>
        </w:rPr>
        <w:t>post-Brexit trade environment</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rising inflation</w:t>
      </w:r>
      <w:r>
        <w:rPr>
          <w:rFonts w:hint="default" w:ascii="Arial" w:hAnsi="Arial" w:eastAsia="宋体" w:cs="Arial"/>
          <w:b w:val="0"/>
          <w:bCs w:val="0"/>
          <w:sz w:val="24"/>
          <w:szCs w:val="24"/>
        </w:rPr>
        <w:t xml:space="preserve">, and </w:t>
      </w:r>
      <w:r>
        <w:rPr>
          <w:rStyle w:val="5"/>
          <w:rFonts w:hint="default" w:ascii="Arial" w:hAnsi="Arial" w:eastAsia="宋体" w:cs="Arial"/>
          <w:b w:val="0"/>
          <w:bCs w:val="0"/>
          <w:sz w:val="24"/>
          <w:szCs w:val="24"/>
        </w:rPr>
        <w:t>supply chain disruptions</w:t>
      </w:r>
      <w:r>
        <w:rPr>
          <w:rFonts w:hint="default" w:ascii="Arial" w:hAnsi="Arial" w:eastAsia="宋体" w:cs="Arial"/>
          <w:b w:val="0"/>
          <w:bCs w:val="0"/>
          <w:sz w:val="24"/>
          <w:szCs w:val="24"/>
        </w:rPr>
        <w:t xml:space="preserve"> have increased costs, giving suppliers more leverage. However, Burger King’s global purchasing power and established supplier relationships help mitigate risks. The company is also focusing on </w:t>
      </w:r>
      <w:r>
        <w:rPr>
          <w:rStyle w:val="5"/>
          <w:rFonts w:hint="default" w:ascii="Arial" w:hAnsi="Arial" w:eastAsia="宋体" w:cs="Arial"/>
          <w:b w:val="0"/>
          <w:bCs w:val="0"/>
          <w:sz w:val="24"/>
          <w:szCs w:val="24"/>
        </w:rPr>
        <w:t>local sourcing and sustainability</w:t>
      </w:r>
      <w:r>
        <w:rPr>
          <w:rFonts w:hint="default" w:ascii="Arial" w:hAnsi="Arial" w:eastAsia="宋体" w:cs="Arial"/>
          <w:b w:val="0"/>
          <w:bCs w:val="0"/>
          <w:sz w:val="24"/>
          <w:szCs w:val="24"/>
        </w:rPr>
        <w:t>, which can reduce dependency on international suppliers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Fernández</w:t>
      </w:r>
      <w:r>
        <w:rPr>
          <w:rFonts w:hint="eastAsia" w:ascii="Arial" w:hAnsi="Arial" w:eastAsia="宋体" w:cs="Arial"/>
          <w:i w:val="0"/>
          <w:iCs w:val="0"/>
          <w:caps w:val="0"/>
          <w:color w:val="222222"/>
          <w:spacing w:val="0"/>
          <w:sz w:val="19"/>
          <w:szCs w:val="19"/>
          <w:shd w:val="clear" w:fill="FFFFFF"/>
          <w:lang w:val="en-US" w:eastAsia="zh-CN"/>
        </w:rPr>
        <w:t xml:space="preserve"> et al,2021).</w:t>
      </w:r>
    </w:p>
    <w:p w14:paraId="5E380AB7">
      <w:pPr>
        <w:numPr>
          <w:ilvl w:val="0"/>
          <w:numId w:val="0"/>
        </w:numPr>
        <w:ind w:leftChars="0"/>
        <w:outlineLvl w:val="2"/>
        <w:rPr>
          <w:rFonts w:hint="default" w:ascii="Arial" w:hAnsi="Arial" w:eastAsia="宋体" w:cs="Arial"/>
          <w:b/>
          <w:bCs/>
          <w:sz w:val="24"/>
          <w:szCs w:val="24"/>
        </w:rPr>
      </w:pPr>
      <w:bookmarkStart w:id="13" w:name="_Toc25981"/>
      <w:r>
        <w:rPr>
          <w:rFonts w:hint="default" w:ascii="Arial" w:hAnsi="Arial" w:eastAsia="宋体" w:cs="Arial"/>
          <w:b/>
          <w:bCs/>
          <w:sz w:val="24"/>
          <w:szCs w:val="24"/>
          <w:lang w:val="en-US" w:eastAsia="zh-CN"/>
        </w:rPr>
        <w:t xml:space="preserve">2.2.3 </w:t>
      </w:r>
      <w:r>
        <w:rPr>
          <w:rFonts w:hint="default" w:ascii="Arial" w:hAnsi="Arial" w:eastAsia="宋体" w:cs="Arial"/>
          <w:b/>
          <w:bCs/>
          <w:sz w:val="24"/>
          <w:szCs w:val="24"/>
        </w:rPr>
        <w:t>Bargaining Power of Buyers</w:t>
      </w:r>
      <w:bookmarkEnd w:id="13"/>
    </w:p>
    <w:p w14:paraId="51D10E87">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The b</w:t>
      </w:r>
      <w:r>
        <w:rPr>
          <w:rFonts w:hint="default" w:ascii="Arial" w:hAnsi="Arial" w:eastAsia="宋体" w:cs="Arial"/>
          <w:b w:val="0"/>
          <w:bCs w:val="0"/>
          <w:sz w:val="24"/>
          <w:szCs w:val="24"/>
        </w:rPr>
        <w:t xml:space="preserve">argaining </w:t>
      </w:r>
      <w:r>
        <w:rPr>
          <w:rFonts w:hint="default" w:ascii="Arial" w:hAnsi="Arial" w:eastAsia="宋体" w:cs="Arial"/>
          <w:b w:val="0"/>
          <w:bCs w:val="0"/>
          <w:sz w:val="24"/>
          <w:szCs w:val="24"/>
          <w:lang w:val="en-US" w:eastAsia="zh-CN"/>
        </w:rPr>
        <w:t>p</w:t>
      </w:r>
      <w:r>
        <w:rPr>
          <w:rFonts w:hint="default" w:ascii="Arial" w:hAnsi="Arial" w:eastAsia="宋体" w:cs="Arial"/>
          <w:b w:val="0"/>
          <w:bCs w:val="0"/>
          <w:sz w:val="24"/>
          <w:szCs w:val="24"/>
        </w:rPr>
        <w:t xml:space="preserve">ower of </w:t>
      </w:r>
      <w:r>
        <w:rPr>
          <w:rFonts w:hint="default" w:ascii="Arial" w:hAnsi="Arial" w:eastAsia="宋体" w:cs="Arial"/>
          <w:b w:val="0"/>
          <w:bCs w:val="0"/>
          <w:sz w:val="24"/>
          <w:szCs w:val="24"/>
          <w:lang w:val="en-US" w:eastAsia="zh-CN"/>
        </w:rPr>
        <w:t>b</w:t>
      </w:r>
      <w:r>
        <w:rPr>
          <w:rFonts w:hint="default" w:ascii="Arial" w:hAnsi="Arial" w:eastAsia="宋体" w:cs="Arial"/>
          <w:b w:val="0"/>
          <w:bCs w:val="0"/>
          <w:sz w:val="24"/>
          <w:szCs w:val="24"/>
        </w:rPr>
        <w:t>uyers</w:t>
      </w:r>
      <w:r>
        <w:rPr>
          <w:rFonts w:hint="default" w:ascii="Arial" w:hAnsi="Arial" w:eastAsia="宋体" w:cs="Arial"/>
          <w:b w:val="0"/>
          <w:bCs w:val="0"/>
          <w:sz w:val="24"/>
          <w:szCs w:val="24"/>
          <w:lang w:val="en-US" w:eastAsia="zh-CN"/>
        </w:rPr>
        <w:t xml:space="preserve"> is high.</w:t>
      </w:r>
      <w:r>
        <w:rPr>
          <w:rFonts w:hint="default" w:ascii="Arial" w:hAnsi="Arial" w:eastAsia="宋体" w:cs="Arial"/>
          <w:b w:val="0"/>
          <w:bCs w:val="0"/>
          <w:sz w:val="24"/>
          <w:szCs w:val="24"/>
        </w:rPr>
        <w:t xml:space="preserve">Consumers have significant power due to the availability of multiple fast-food options, including competitors like </w:t>
      </w:r>
      <w:r>
        <w:rPr>
          <w:rStyle w:val="5"/>
          <w:rFonts w:hint="default" w:ascii="Arial" w:hAnsi="Arial" w:eastAsia="宋体" w:cs="Arial"/>
          <w:b w:val="0"/>
          <w:bCs w:val="0"/>
          <w:sz w:val="24"/>
          <w:szCs w:val="24"/>
        </w:rPr>
        <w:t>McDonald’s, KFC, and Five Guys</w:t>
      </w:r>
      <w:r>
        <w:rPr>
          <w:rFonts w:hint="default" w:ascii="Arial" w:hAnsi="Arial" w:eastAsia="宋体" w:cs="Arial"/>
          <w:b w:val="0"/>
          <w:bCs w:val="0"/>
          <w:sz w:val="24"/>
          <w:szCs w:val="24"/>
        </w:rPr>
        <w:t xml:space="preserve">, as well as healthier alternatives like </w:t>
      </w:r>
      <w:r>
        <w:rPr>
          <w:rStyle w:val="5"/>
          <w:rFonts w:hint="default" w:ascii="Arial" w:hAnsi="Arial" w:eastAsia="宋体" w:cs="Arial"/>
          <w:b w:val="0"/>
          <w:bCs w:val="0"/>
          <w:sz w:val="24"/>
          <w:szCs w:val="24"/>
        </w:rPr>
        <w:t>Pret A Manger</w:t>
      </w:r>
      <w:r>
        <w:rPr>
          <w:rFonts w:hint="default" w:ascii="Arial" w:hAnsi="Arial" w:eastAsia="宋体" w:cs="Arial"/>
          <w:b w:val="0"/>
          <w:bCs w:val="0"/>
          <w:sz w:val="24"/>
          <w:szCs w:val="24"/>
        </w:rPr>
        <w:t xml:space="preserve"> and </w:t>
      </w:r>
      <w:r>
        <w:rPr>
          <w:rStyle w:val="5"/>
          <w:rFonts w:hint="default" w:ascii="Arial" w:hAnsi="Arial" w:eastAsia="宋体" w:cs="Arial"/>
          <w:b w:val="0"/>
          <w:bCs w:val="0"/>
          <w:sz w:val="24"/>
          <w:szCs w:val="24"/>
        </w:rPr>
        <w:t>Greggs</w:t>
      </w:r>
      <w:r>
        <w:rPr>
          <w:rFonts w:hint="default" w:ascii="Arial" w:hAnsi="Arial" w:eastAsia="宋体" w:cs="Arial"/>
          <w:b w:val="0"/>
          <w:bCs w:val="0"/>
          <w:sz w:val="24"/>
          <w:szCs w:val="24"/>
        </w:rPr>
        <w:t xml:space="preserve">. Price sensitivity is a key factor, especially during economic downturns, where value meals and discounts become crucial. With </w:t>
      </w:r>
      <w:r>
        <w:rPr>
          <w:rStyle w:val="5"/>
          <w:rFonts w:hint="default" w:ascii="Arial" w:hAnsi="Arial" w:eastAsia="宋体" w:cs="Arial"/>
          <w:b w:val="0"/>
          <w:bCs w:val="0"/>
          <w:sz w:val="24"/>
          <w:szCs w:val="24"/>
        </w:rPr>
        <w:t>low switching costs</w:t>
      </w:r>
      <w:r>
        <w:rPr>
          <w:rFonts w:hint="default" w:ascii="Arial" w:hAnsi="Arial" w:eastAsia="宋体" w:cs="Arial"/>
          <w:b w:val="0"/>
          <w:bCs w:val="0"/>
          <w:sz w:val="24"/>
          <w:szCs w:val="24"/>
        </w:rPr>
        <w:t>, customers can easily choose another brand, forcing Burger King to maintain competitive pricing, promotional offers, and high-quality service</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Risnawati</w:t>
      </w:r>
      <w:r>
        <w:rPr>
          <w:rFonts w:hint="eastAsia" w:ascii="Arial" w:hAnsi="Arial" w:eastAsia="宋体" w:cs="Arial"/>
          <w:i w:val="0"/>
          <w:iCs w:val="0"/>
          <w:caps w:val="0"/>
          <w:color w:val="222222"/>
          <w:spacing w:val="0"/>
          <w:sz w:val="19"/>
          <w:szCs w:val="19"/>
          <w:shd w:val="clear" w:fill="FFFFFF"/>
          <w:lang w:val="en-US" w:eastAsia="zh-CN"/>
        </w:rPr>
        <w:t xml:space="preserve"> </w:t>
      </w:r>
      <w:r>
        <w:rPr>
          <w:rFonts w:ascii="Arial" w:hAnsi="Arial" w:eastAsia="宋体" w:cs="Arial"/>
          <w:i w:val="0"/>
          <w:iCs w:val="0"/>
          <w:caps w:val="0"/>
          <w:color w:val="222222"/>
          <w:spacing w:val="0"/>
          <w:sz w:val="19"/>
          <w:szCs w:val="19"/>
          <w:shd w:val="clear" w:fill="FFFFFF"/>
        </w:rPr>
        <w:t>and Sakinah</w:t>
      </w:r>
      <w:r>
        <w:rPr>
          <w:rFonts w:hint="eastAsia" w:ascii="Arial" w:hAnsi="Arial" w:eastAsia="宋体" w:cs="Arial"/>
          <w:i w:val="0"/>
          <w:iCs w:val="0"/>
          <w:caps w:val="0"/>
          <w:color w:val="222222"/>
          <w:spacing w:val="0"/>
          <w:sz w:val="19"/>
          <w:szCs w:val="19"/>
          <w:shd w:val="clear" w:fill="FFFFFF"/>
          <w:lang w:val="en-US" w:eastAsia="zh-CN"/>
        </w:rPr>
        <w:t>,2025).</w:t>
      </w:r>
    </w:p>
    <w:p w14:paraId="3E5AF307">
      <w:pPr>
        <w:numPr>
          <w:ilvl w:val="0"/>
          <w:numId w:val="0"/>
        </w:numPr>
        <w:ind w:leftChars="0"/>
        <w:outlineLvl w:val="2"/>
        <w:rPr>
          <w:rFonts w:hint="default" w:ascii="Arial" w:hAnsi="Arial" w:eastAsia="宋体" w:cs="Arial"/>
          <w:b/>
          <w:bCs/>
          <w:sz w:val="24"/>
          <w:szCs w:val="24"/>
        </w:rPr>
      </w:pPr>
      <w:bookmarkStart w:id="14" w:name="_Toc15255"/>
      <w:r>
        <w:rPr>
          <w:rFonts w:hint="default" w:ascii="Arial" w:hAnsi="Arial" w:eastAsia="宋体" w:cs="Arial"/>
          <w:b/>
          <w:bCs/>
          <w:sz w:val="24"/>
          <w:szCs w:val="24"/>
          <w:lang w:val="en-US" w:eastAsia="zh-CN"/>
        </w:rPr>
        <w:t xml:space="preserve">2.2.4 </w:t>
      </w:r>
      <w:r>
        <w:rPr>
          <w:rFonts w:hint="default" w:ascii="Arial" w:hAnsi="Arial" w:eastAsia="宋体" w:cs="Arial"/>
          <w:b/>
          <w:bCs/>
          <w:sz w:val="24"/>
          <w:szCs w:val="24"/>
        </w:rPr>
        <w:t>Threat of Substitutes</w:t>
      </w:r>
      <w:bookmarkEnd w:id="14"/>
    </w:p>
    <w:p w14:paraId="1A24C1EC">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The t</w:t>
      </w:r>
      <w:r>
        <w:rPr>
          <w:rFonts w:hint="default" w:ascii="Arial" w:hAnsi="Arial" w:eastAsia="宋体" w:cs="Arial"/>
          <w:b w:val="0"/>
          <w:bCs w:val="0"/>
          <w:sz w:val="24"/>
          <w:szCs w:val="24"/>
        </w:rPr>
        <w:t xml:space="preserve">hreat of </w:t>
      </w:r>
      <w:r>
        <w:rPr>
          <w:rFonts w:hint="default" w:ascii="Arial" w:hAnsi="Arial" w:eastAsia="宋体" w:cs="Arial"/>
          <w:b w:val="0"/>
          <w:bCs w:val="0"/>
          <w:sz w:val="24"/>
          <w:szCs w:val="24"/>
          <w:lang w:val="en-US" w:eastAsia="zh-CN"/>
        </w:rPr>
        <w:t>s</w:t>
      </w:r>
      <w:r>
        <w:rPr>
          <w:rFonts w:hint="default" w:ascii="Arial" w:hAnsi="Arial" w:eastAsia="宋体" w:cs="Arial"/>
          <w:b w:val="0"/>
          <w:bCs w:val="0"/>
          <w:sz w:val="24"/>
          <w:szCs w:val="24"/>
        </w:rPr>
        <w:t>ubstitutes</w:t>
      </w:r>
      <w:r>
        <w:rPr>
          <w:rFonts w:hint="default" w:ascii="Arial" w:hAnsi="Arial" w:eastAsia="宋体" w:cs="Arial"/>
          <w:b w:val="0"/>
          <w:bCs w:val="0"/>
          <w:sz w:val="24"/>
          <w:szCs w:val="24"/>
          <w:lang w:val="en-US" w:eastAsia="zh-CN"/>
        </w:rPr>
        <w:t xml:space="preserve"> is high.</w:t>
      </w:r>
      <w:r>
        <w:rPr>
          <w:rFonts w:hint="default" w:ascii="Arial" w:hAnsi="Arial" w:eastAsia="宋体" w:cs="Arial"/>
          <w:b w:val="0"/>
          <w:bCs w:val="0"/>
          <w:sz w:val="24"/>
          <w:szCs w:val="24"/>
        </w:rPr>
        <w:t xml:space="preserve">Burger King faces intense competition from </w:t>
      </w:r>
      <w:r>
        <w:rPr>
          <w:rStyle w:val="5"/>
          <w:rFonts w:hint="default" w:ascii="Arial" w:hAnsi="Arial" w:eastAsia="宋体" w:cs="Arial"/>
          <w:b w:val="0"/>
          <w:bCs w:val="0"/>
          <w:sz w:val="24"/>
          <w:szCs w:val="24"/>
        </w:rPr>
        <w:t>healthier fast-casual restaurants</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supermarkets offering ready meals</w:t>
      </w:r>
      <w:r>
        <w:rPr>
          <w:rFonts w:hint="default" w:ascii="Arial" w:hAnsi="Arial" w:eastAsia="宋体" w:cs="Arial"/>
          <w:b w:val="0"/>
          <w:bCs w:val="0"/>
          <w:sz w:val="24"/>
          <w:szCs w:val="24"/>
        </w:rPr>
        <w:t xml:space="preserve">, and </w:t>
      </w:r>
      <w:r>
        <w:rPr>
          <w:rStyle w:val="5"/>
          <w:rFonts w:hint="default" w:ascii="Arial" w:hAnsi="Arial" w:eastAsia="宋体" w:cs="Arial"/>
          <w:b w:val="0"/>
          <w:bCs w:val="0"/>
          <w:sz w:val="24"/>
          <w:szCs w:val="24"/>
        </w:rPr>
        <w:t>home-cooked meals</w:t>
      </w:r>
      <w:r>
        <w:rPr>
          <w:rFonts w:hint="default" w:ascii="Arial" w:hAnsi="Arial" w:eastAsia="宋体" w:cs="Arial"/>
          <w:b w:val="0"/>
          <w:bCs w:val="0"/>
          <w:sz w:val="24"/>
          <w:szCs w:val="24"/>
        </w:rPr>
        <w:t xml:space="preserve">. The increasing popularity of </w:t>
      </w:r>
      <w:r>
        <w:rPr>
          <w:rStyle w:val="5"/>
          <w:rFonts w:hint="default" w:ascii="Arial" w:hAnsi="Arial" w:eastAsia="宋体" w:cs="Arial"/>
          <w:b w:val="0"/>
          <w:bCs w:val="0"/>
          <w:sz w:val="24"/>
          <w:szCs w:val="24"/>
        </w:rPr>
        <w:t>meal delivery services</w:t>
      </w:r>
      <w:r>
        <w:rPr>
          <w:rFonts w:hint="default" w:ascii="Arial" w:hAnsi="Arial" w:eastAsia="宋体" w:cs="Arial"/>
          <w:b w:val="0"/>
          <w:bCs w:val="0"/>
          <w:sz w:val="24"/>
          <w:szCs w:val="24"/>
        </w:rPr>
        <w:t xml:space="preserve"> like </w:t>
      </w:r>
      <w:r>
        <w:rPr>
          <w:rStyle w:val="5"/>
          <w:rFonts w:hint="default" w:ascii="Arial" w:hAnsi="Arial" w:eastAsia="宋体" w:cs="Arial"/>
          <w:b w:val="0"/>
          <w:bCs w:val="0"/>
          <w:sz w:val="24"/>
          <w:szCs w:val="24"/>
        </w:rPr>
        <w:t>Deliveroo, Uber Eats, and Just Eat</w:t>
      </w:r>
      <w:r>
        <w:rPr>
          <w:rFonts w:hint="default" w:ascii="Arial" w:hAnsi="Arial" w:eastAsia="宋体" w:cs="Arial"/>
          <w:b w:val="0"/>
          <w:bCs w:val="0"/>
          <w:sz w:val="24"/>
          <w:szCs w:val="24"/>
        </w:rPr>
        <w:t xml:space="preserve"> also provides customers with more dining alternatives. To counter this threat, Burger King UK has expanded its </w:t>
      </w:r>
      <w:r>
        <w:rPr>
          <w:rStyle w:val="5"/>
          <w:rFonts w:hint="default" w:ascii="Arial" w:hAnsi="Arial" w:eastAsia="宋体" w:cs="Arial"/>
          <w:b w:val="0"/>
          <w:bCs w:val="0"/>
          <w:sz w:val="24"/>
          <w:szCs w:val="24"/>
        </w:rPr>
        <w:t>vegan and plant-based menu</w:t>
      </w:r>
      <w:r>
        <w:rPr>
          <w:rFonts w:hint="default" w:ascii="Arial" w:hAnsi="Arial" w:eastAsia="宋体" w:cs="Arial"/>
          <w:b w:val="0"/>
          <w:bCs w:val="0"/>
          <w:sz w:val="24"/>
          <w:szCs w:val="24"/>
        </w:rPr>
        <w:t xml:space="preserve">, enhanced </w:t>
      </w:r>
      <w:r>
        <w:rPr>
          <w:rStyle w:val="5"/>
          <w:rFonts w:hint="default" w:ascii="Arial" w:hAnsi="Arial" w:eastAsia="宋体" w:cs="Arial"/>
          <w:b w:val="0"/>
          <w:bCs w:val="0"/>
          <w:sz w:val="24"/>
          <w:szCs w:val="24"/>
        </w:rPr>
        <w:t>digital ordering</w:t>
      </w:r>
      <w:r>
        <w:rPr>
          <w:rFonts w:hint="default" w:ascii="Arial" w:hAnsi="Arial" w:eastAsia="宋体" w:cs="Arial"/>
          <w:b w:val="0"/>
          <w:bCs w:val="0"/>
          <w:sz w:val="24"/>
          <w:szCs w:val="24"/>
        </w:rPr>
        <w:t xml:space="preserve">, and strengthened its </w:t>
      </w:r>
      <w:r>
        <w:rPr>
          <w:rStyle w:val="5"/>
          <w:rFonts w:hint="default" w:ascii="Arial" w:hAnsi="Arial" w:eastAsia="宋体" w:cs="Arial"/>
          <w:b w:val="0"/>
          <w:bCs w:val="0"/>
          <w:sz w:val="24"/>
          <w:szCs w:val="24"/>
        </w:rPr>
        <w:t>delivery partnerships</w:t>
      </w:r>
      <w:r>
        <w:rPr>
          <w:rStyle w:val="5"/>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Gadêa</w:t>
      </w:r>
      <w:r>
        <w:rPr>
          <w:rFonts w:hint="eastAsia" w:ascii="Arial" w:hAnsi="Arial" w:eastAsia="宋体" w:cs="Arial"/>
          <w:i w:val="0"/>
          <w:iCs w:val="0"/>
          <w:caps w:val="0"/>
          <w:color w:val="222222"/>
          <w:spacing w:val="0"/>
          <w:sz w:val="19"/>
          <w:szCs w:val="19"/>
          <w:shd w:val="clear" w:fill="FFFFFF"/>
          <w:lang w:val="en-US" w:eastAsia="zh-CN"/>
        </w:rPr>
        <w:t>,2023).</w:t>
      </w:r>
    </w:p>
    <w:p w14:paraId="2DE17A21">
      <w:pPr>
        <w:numPr>
          <w:ilvl w:val="0"/>
          <w:numId w:val="0"/>
        </w:numPr>
        <w:ind w:leftChars="0"/>
        <w:outlineLvl w:val="2"/>
        <w:rPr>
          <w:rFonts w:hint="default" w:ascii="Arial" w:hAnsi="Arial" w:eastAsia="宋体" w:cs="Arial"/>
          <w:b/>
          <w:bCs/>
          <w:sz w:val="24"/>
          <w:szCs w:val="24"/>
        </w:rPr>
      </w:pPr>
      <w:bookmarkStart w:id="15" w:name="_Toc30507"/>
      <w:r>
        <w:rPr>
          <w:rFonts w:hint="default" w:ascii="Arial" w:hAnsi="Arial" w:eastAsia="宋体" w:cs="Arial"/>
          <w:b/>
          <w:bCs/>
          <w:sz w:val="24"/>
          <w:szCs w:val="24"/>
          <w:lang w:val="en-US" w:eastAsia="zh-CN"/>
        </w:rPr>
        <w:t xml:space="preserve">2.2.5 </w:t>
      </w:r>
      <w:r>
        <w:rPr>
          <w:rFonts w:hint="default" w:ascii="Arial" w:hAnsi="Arial" w:eastAsia="宋体" w:cs="Arial"/>
          <w:b/>
          <w:bCs/>
          <w:sz w:val="24"/>
          <w:szCs w:val="24"/>
        </w:rPr>
        <w:t>Industry Rivalry</w:t>
      </w:r>
      <w:bookmarkEnd w:id="15"/>
    </w:p>
    <w:p w14:paraId="75B56F66">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The i</w:t>
      </w:r>
      <w:r>
        <w:rPr>
          <w:rFonts w:hint="default" w:ascii="Arial" w:hAnsi="Arial" w:eastAsia="宋体" w:cs="Arial"/>
          <w:b w:val="0"/>
          <w:bCs w:val="0"/>
          <w:sz w:val="24"/>
          <w:szCs w:val="24"/>
        </w:rPr>
        <w:t xml:space="preserve">ndustry </w:t>
      </w:r>
      <w:r>
        <w:rPr>
          <w:rFonts w:hint="default" w:ascii="Arial" w:hAnsi="Arial" w:eastAsia="宋体" w:cs="Arial"/>
          <w:b w:val="0"/>
          <w:bCs w:val="0"/>
          <w:sz w:val="24"/>
          <w:szCs w:val="24"/>
          <w:lang w:val="en-US" w:eastAsia="zh-CN"/>
        </w:rPr>
        <w:t>r</w:t>
      </w:r>
      <w:r>
        <w:rPr>
          <w:rFonts w:hint="default" w:ascii="Arial" w:hAnsi="Arial" w:eastAsia="宋体" w:cs="Arial"/>
          <w:b w:val="0"/>
          <w:bCs w:val="0"/>
          <w:sz w:val="24"/>
          <w:szCs w:val="24"/>
        </w:rPr>
        <w:t>ivalry</w:t>
      </w:r>
      <w:r>
        <w:rPr>
          <w:rFonts w:hint="default" w:ascii="Arial" w:hAnsi="Arial" w:eastAsia="宋体" w:cs="Arial"/>
          <w:b w:val="0"/>
          <w:bCs w:val="0"/>
          <w:sz w:val="24"/>
          <w:szCs w:val="24"/>
          <w:lang w:val="en-US" w:eastAsia="zh-CN"/>
        </w:rPr>
        <w:t xml:space="preserve"> is v</w:t>
      </w:r>
      <w:r>
        <w:rPr>
          <w:rFonts w:hint="default" w:ascii="Arial" w:hAnsi="Arial" w:eastAsia="宋体" w:cs="Arial"/>
          <w:b w:val="0"/>
          <w:bCs w:val="0"/>
          <w:sz w:val="24"/>
          <w:szCs w:val="24"/>
        </w:rPr>
        <w:t xml:space="preserve">ery </w:t>
      </w:r>
      <w:r>
        <w:rPr>
          <w:rFonts w:hint="default" w:ascii="Arial" w:hAnsi="Arial" w:eastAsia="宋体" w:cs="Arial"/>
          <w:b w:val="0"/>
          <w:bCs w:val="0"/>
          <w:sz w:val="24"/>
          <w:szCs w:val="24"/>
          <w:lang w:val="en-US" w:eastAsia="zh-CN"/>
        </w:rPr>
        <w:t>h</w:t>
      </w:r>
      <w:r>
        <w:rPr>
          <w:rFonts w:hint="default" w:ascii="Arial" w:hAnsi="Arial" w:eastAsia="宋体" w:cs="Arial"/>
          <w:b w:val="0"/>
          <w:bCs w:val="0"/>
          <w:sz w:val="24"/>
          <w:szCs w:val="24"/>
        </w:rPr>
        <w:t>igh</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The UK fast-food industry is </w:t>
      </w:r>
      <w:r>
        <w:rPr>
          <w:rStyle w:val="5"/>
          <w:rFonts w:hint="default" w:ascii="Arial" w:hAnsi="Arial" w:eastAsia="宋体" w:cs="Arial"/>
          <w:b w:val="0"/>
          <w:bCs w:val="0"/>
          <w:sz w:val="24"/>
          <w:szCs w:val="24"/>
        </w:rPr>
        <w:t>highly saturated</w:t>
      </w:r>
      <w:r>
        <w:rPr>
          <w:rFonts w:hint="default" w:ascii="Arial" w:hAnsi="Arial" w:eastAsia="宋体" w:cs="Arial"/>
          <w:b w:val="0"/>
          <w:bCs w:val="0"/>
          <w:sz w:val="24"/>
          <w:szCs w:val="24"/>
        </w:rPr>
        <w:t xml:space="preserve">, with </w:t>
      </w:r>
      <w:r>
        <w:rPr>
          <w:rStyle w:val="5"/>
          <w:rFonts w:hint="default" w:ascii="Arial" w:hAnsi="Arial" w:eastAsia="宋体" w:cs="Arial"/>
          <w:b w:val="0"/>
          <w:bCs w:val="0"/>
          <w:sz w:val="24"/>
          <w:szCs w:val="24"/>
        </w:rPr>
        <w:t>McDonald’s</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KFC</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Subway</w:t>
      </w:r>
      <w:r>
        <w:rPr>
          <w:rFonts w:hint="default" w:ascii="Arial" w:hAnsi="Arial" w:eastAsia="宋体" w:cs="Arial"/>
          <w:b w:val="0"/>
          <w:bCs w:val="0"/>
          <w:sz w:val="24"/>
          <w:szCs w:val="24"/>
        </w:rPr>
        <w:t xml:space="preserve">, and </w:t>
      </w:r>
      <w:r>
        <w:rPr>
          <w:rStyle w:val="5"/>
          <w:rFonts w:hint="default" w:ascii="Arial" w:hAnsi="Arial" w:eastAsia="宋体" w:cs="Arial"/>
          <w:b w:val="0"/>
          <w:bCs w:val="0"/>
          <w:sz w:val="24"/>
          <w:szCs w:val="24"/>
        </w:rPr>
        <w:t>local chains</w:t>
      </w:r>
      <w:r>
        <w:rPr>
          <w:rFonts w:hint="default" w:ascii="Arial" w:hAnsi="Arial" w:eastAsia="宋体" w:cs="Arial"/>
          <w:b w:val="0"/>
          <w:bCs w:val="0"/>
          <w:sz w:val="24"/>
          <w:szCs w:val="24"/>
        </w:rPr>
        <w:t xml:space="preserve"> competing for market share. Price wars, aggressive marketing campaigns, and continuous menu innovations are common. Burger King differentiates itself through </w:t>
      </w:r>
      <w:r>
        <w:rPr>
          <w:rStyle w:val="5"/>
          <w:rFonts w:hint="default" w:ascii="Arial" w:hAnsi="Arial" w:eastAsia="宋体" w:cs="Arial"/>
          <w:b w:val="0"/>
          <w:bCs w:val="0"/>
          <w:sz w:val="24"/>
          <w:szCs w:val="24"/>
        </w:rPr>
        <w:t>flame-grilled burgers, a unique taste profile, and digital engagement</w:t>
      </w:r>
      <w:r>
        <w:rPr>
          <w:rFonts w:hint="default" w:ascii="Arial" w:hAnsi="Arial" w:eastAsia="宋体" w:cs="Arial"/>
          <w:b w:val="0"/>
          <w:bCs w:val="0"/>
          <w:sz w:val="24"/>
          <w:szCs w:val="24"/>
        </w:rPr>
        <w:t>. However, maintaining brand loyalty requires constant adaptation to market trends and consumer demands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Gardner</w:t>
      </w:r>
      <w:r>
        <w:rPr>
          <w:rFonts w:hint="eastAsia" w:ascii="Arial" w:hAnsi="Arial" w:eastAsia="宋体" w:cs="Arial"/>
          <w:i w:val="0"/>
          <w:iCs w:val="0"/>
          <w:caps w:val="0"/>
          <w:color w:val="222222"/>
          <w:spacing w:val="0"/>
          <w:sz w:val="19"/>
          <w:szCs w:val="19"/>
          <w:shd w:val="clear" w:fill="FFFFFF"/>
          <w:lang w:val="en-US" w:eastAsia="zh-CN"/>
        </w:rPr>
        <w:t>,2023).</w:t>
      </w:r>
    </w:p>
    <w:p w14:paraId="6A79D193">
      <w:pPr>
        <w:numPr>
          <w:ilvl w:val="0"/>
          <w:numId w:val="0"/>
        </w:numPr>
        <w:outlineLvl w:val="0"/>
        <w:rPr>
          <w:rFonts w:hint="default" w:ascii="Arial" w:hAnsi="Arial" w:eastAsia="宋体" w:cs="Arial"/>
          <w:b/>
          <w:bCs/>
          <w:sz w:val="30"/>
          <w:szCs w:val="30"/>
        </w:rPr>
      </w:pPr>
      <w:bookmarkStart w:id="16" w:name="_Toc30903"/>
      <w:r>
        <w:rPr>
          <w:rFonts w:hint="eastAsia" w:ascii="Arial" w:hAnsi="Arial" w:eastAsia="宋体" w:cs="Arial"/>
          <w:b/>
          <w:bCs/>
          <w:sz w:val="30"/>
          <w:szCs w:val="30"/>
          <w:lang w:val="en-US" w:eastAsia="zh-CN"/>
        </w:rPr>
        <w:t>3.</w:t>
      </w:r>
      <w:r>
        <w:rPr>
          <w:rFonts w:hint="default" w:ascii="Arial" w:hAnsi="Arial" w:eastAsia="宋体" w:cs="Arial"/>
          <w:b/>
          <w:bCs/>
          <w:sz w:val="30"/>
          <w:szCs w:val="30"/>
        </w:rPr>
        <w:t>Internal Environment Analysis</w:t>
      </w:r>
      <w:bookmarkEnd w:id="16"/>
    </w:p>
    <w:p w14:paraId="60444184">
      <w:pPr>
        <w:numPr>
          <w:ilvl w:val="0"/>
          <w:numId w:val="0"/>
        </w:numPr>
        <w:spacing w:line="360" w:lineRule="auto"/>
        <w:jc w:val="both"/>
        <w:rPr>
          <w:rFonts w:hint="default" w:ascii="Arial" w:hAnsi="Arial" w:eastAsia="宋体" w:cs="Arial"/>
          <w:b w:val="0"/>
          <w:bCs w:val="0"/>
          <w:sz w:val="24"/>
          <w:szCs w:val="24"/>
        </w:rPr>
      </w:pPr>
      <w:r>
        <w:rPr>
          <w:rFonts w:hint="default" w:ascii="Arial" w:hAnsi="Arial" w:eastAsia="宋体" w:cs="Arial"/>
          <w:b w:val="0"/>
          <w:bCs w:val="0"/>
          <w:sz w:val="24"/>
          <w:szCs w:val="24"/>
        </w:rPr>
        <w:t xml:space="preserve">To assess Burger King’s internal environment in the UK, this analysis will use </w:t>
      </w:r>
      <w:r>
        <w:rPr>
          <w:rStyle w:val="5"/>
          <w:rFonts w:hint="default" w:ascii="Arial" w:hAnsi="Arial" w:eastAsia="宋体" w:cs="Arial"/>
          <w:b w:val="0"/>
          <w:bCs w:val="0"/>
          <w:sz w:val="24"/>
          <w:szCs w:val="24"/>
        </w:rPr>
        <w:t>SWOT (Strengths, Weaknesses, Opportunities, and Threats)</w:t>
      </w:r>
      <w:r>
        <w:rPr>
          <w:rFonts w:hint="default" w:ascii="Arial" w:hAnsi="Arial" w:eastAsia="宋体" w:cs="Arial"/>
          <w:b w:val="0"/>
          <w:bCs w:val="0"/>
          <w:sz w:val="24"/>
          <w:szCs w:val="24"/>
        </w:rPr>
        <w:t xml:space="preserve"> and </w:t>
      </w:r>
      <w:r>
        <w:rPr>
          <w:rStyle w:val="5"/>
          <w:rFonts w:hint="default" w:ascii="Arial" w:hAnsi="Arial" w:eastAsia="宋体" w:cs="Arial"/>
          <w:b w:val="0"/>
          <w:bCs w:val="0"/>
          <w:sz w:val="24"/>
          <w:szCs w:val="24"/>
        </w:rPr>
        <w:t>Value Chain Analysis</w:t>
      </w:r>
      <w:r>
        <w:rPr>
          <w:rFonts w:hint="default" w:ascii="Arial" w:hAnsi="Arial" w:eastAsia="宋体" w:cs="Arial"/>
          <w:b w:val="0"/>
          <w:bCs w:val="0"/>
          <w:sz w:val="24"/>
          <w:szCs w:val="24"/>
        </w:rPr>
        <w:t xml:space="preserve"> to evaluate its operational strengths and strategic challenges. </w:t>
      </w:r>
    </w:p>
    <w:p w14:paraId="40792DEA">
      <w:pPr>
        <w:numPr>
          <w:ilvl w:val="1"/>
          <w:numId w:val="1"/>
        </w:numPr>
        <w:outlineLvl w:val="1"/>
        <w:rPr>
          <w:rFonts w:hint="default" w:ascii="Arial" w:hAnsi="Arial" w:eastAsia="宋体" w:cs="Arial"/>
          <w:b/>
          <w:bCs/>
          <w:sz w:val="28"/>
          <w:szCs w:val="28"/>
        </w:rPr>
      </w:pPr>
      <w:bookmarkStart w:id="17" w:name="_Toc19820"/>
      <w:r>
        <w:rPr>
          <w:rFonts w:hint="default" w:ascii="Arial" w:hAnsi="Arial" w:eastAsia="宋体" w:cs="Arial"/>
          <w:b/>
          <w:bCs/>
          <w:sz w:val="28"/>
          <w:szCs w:val="28"/>
        </w:rPr>
        <w:t>SWOT Analysis</w:t>
      </w:r>
      <w:bookmarkEnd w:id="17"/>
    </w:p>
    <w:p w14:paraId="24E9BE6F">
      <w:pPr>
        <w:numPr>
          <w:ilvl w:val="2"/>
          <w:numId w:val="1"/>
        </w:numPr>
        <w:ind w:left="0" w:leftChars="0" w:firstLine="0" w:firstLineChars="0"/>
        <w:outlineLvl w:val="2"/>
        <w:rPr>
          <w:rFonts w:hint="default" w:ascii="Arial" w:hAnsi="Arial" w:eastAsia="宋体" w:cs="Arial"/>
          <w:b/>
          <w:bCs/>
          <w:sz w:val="24"/>
          <w:szCs w:val="24"/>
        </w:rPr>
      </w:pPr>
      <w:bookmarkStart w:id="18" w:name="_Toc8371"/>
      <w:r>
        <w:rPr>
          <w:rFonts w:hint="default" w:ascii="Arial" w:hAnsi="Arial" w:eastAsia="宋体" w:cs="Arial"/>
          <w:b/>
          <w:bCs/>
          <w:sz w:val="24"/>
          <w:szCs w:val="24"/>
        </w:rPr>
        <w:t>Strengths</w:t>
      </w:r>
      <w:bookmarkEnd w:id="18"/>
    </w:p>
    <w:p w14:paraId="476E4D0A">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Burger King</w:t>
      </w:r>
      <w:r>
        <w:rPr>
          <w:rFonts w:hint="default" w:ascii="Arial" w:hAnsi="Arial" w:eastAsia="宋体" w:cs="Arial"/>
          <w:b w:val="0"/>
          <w:bCs w:val="0"/>
          <w:sz w:val="24"/>
          <w:szCs w:val="24"/>
          <w:lang w:val="en-US" w:eastAsia="zh-CN"/>
        </w:rPr>
        <w:t xml:space="preserve"> has </w:t>
      </w:r>
      <w:r>
        <w:rPr>
          <w:rFonts w:hint="eastAsia" w:ascii="Arial" w:hAnsi="Arial" w:eastAsia="宋体" w:cs="Arial"/>
          <w:b w:val="0"/>
          <w:bCs w:val="0"/>
          <w:sz w:val="24"/>
          <w:szCs w:val="24"/>
          <w:lang w:val="en-US" w:eastAsia="zh-CN"/>
        </w:rPr>
        <w:t>s</w:t>
      </w:r>
      <w:r>
        <w:rPr>
          <w:rFonts w:hint="default" w:ascii="Arial" w:hAnsi="Arial" w:eastAsia="宋体" w:cs="Arial"/>
          <w:b w:val="0"/>
          <w:bCs w:val="0"/>
          <w:sz w:val="24"/>
          <w:szCs w:val="24"/>
        </w:rPr>
        <w:t xml:space="preserve">trong </w:t>
      </w:r>
      <w:r>
        <w:rPr>
          <w:rFonts w:hint="eastAsia" w:ascii="Arial" w:hAnsi="Arial" w:eastAsia="宋体" w:cs="Arial"/>
          <w:b w:val="0"/>
          <w:bCs w:val="0"/>
          <w:sz w:val="24"/>
          <w:szCs w:val="24"/>
          <w:lang w:val="en-US" w:eastAsia="zh-CN"/>
        </w:rPr>
        <w:t>b</w:t>
      </w:r>
      <w:r>
        <w:rPr>
          <w:rFonts w:hint="default" w:ascii="Arial" w:hAnsi="Arial" w:eastAsia="宋体" w:cs="Arial"/>
          <w:b w:val="0"/>
          <w:bCs w:val="0"/>
          <w:sz w:val="24"/>
          <w:szCs w:val="24"/>
        </w:rPr>
        <w:t xml:space="preserve">rand </w:t>
      </w:r>
      <w:r>
        <w:rPr>
          <w:rFonts w:hint="eastAsia" w:ascii="Arial" w:hAnsi="Arial" w:eastAsia="宋体" w:cs="Arial"/>
          <w:b w:val="0"/>
          <w:bCs w:val="0"/>
          <w:sz w:val="24"/>
          <w:szCs w:val="24"/>
          <w:lang w:val="en-US" w:eastAsia="zh-CN"/>
        </w:rPr>
        <w:t>r</w:t>
      </w:r>
      <w:r>
        <w:rPr>
          <w:rFonts w:hint="default" w:ascii="Arial" w:hAnsi="Arial" w:eastAsia="宋体" w:cs="Arial"/>
          <w:b w:val="0"/>
          <w:bCs w:val="0"/>
          <w:sz w:val="24"/>
          <w:szCs w:val="24"/>
        </w:rPr>
        <w:t>ecognition</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Burger King is a globally recognized fast-food brand, known for its </w:t>
      </w:r>
      <w:r>
        <w:rPr>
          <w:rStyle w:val="5"/>
          <w:rFonts w:hint="default" w:ascii="Arial" w:hAnsi="Arial" w:eastAsia="宋体" w:cs="Arial"/>
          <w:b w:val="0"/>
          <w:bCs w:val="0"/>
          <w:sz w:val="24"/>
          <w:szCs w:val="24"/>
        </w:rPr>
        <w:t>flame-grilled burgers</w:t>
      </w:r>
      <w:r>
        <w:rPr>
          <w:rFonts w:hint="default" w:ascii="Arial" w:hAnsi="Arial" w:eastAsia="宋体" w:cs="Arial"/>
          <w:b w:val="0"/>
          <w:bCs w:val="0"/>
          <w:sz w:val="24"/>
          <w:szCs w:val="24"/>
        </w:rPr>
        <w:t>, which differentiate it from competitors like McDonald’s and KFC</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Suprapto</w:t>
      </w:r>
      <w:r>
        <w:rPr>
          <w:rFonts w:hint="eastAsia" w:ascii="Arial" w:hAnsi="Arial" w:eastAsia="宋体" w:cs="Arial"/>
          <w:i w:val="0"/>
          <w:iCs w:val="0"/>
          <w:caps w:val="0"/>
          <w:color w:val="222222"/>
          <w:spacing w:val="0"/>
          <w:sz w:val="19"/>
          <w:szCs w:val="19"/>
          <w:shd w:val="clear" w:fill="FFFFFF"/>
          <w:lang w:val="en-US" w:eastAsia="zh-CN"/>
        </w:rPr>
        <w:t xml:space="preserve"> et al,2023).</w:t>
      </w:r>
    </w:p>
    <w:p w14:paraId="028DBD77">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Burger King</w:t>
      </w:r>
      <w:r>
        <w:rPr>
          <w:rFonts w:hint="default" w:ascii="Arial" w:hAnsi="Arial" w:eastAsia="宋体" w:cs="Arial"/>
          <w:b w:val="0"/>
          <w:bCs w:val="0"/>
          <w:sz w:val="24"/>
          <w:szCs w:val="24"/>
          <w:lang w:val="en-US" w:eastAsia="zh-CN"/>
        </w:rPr>
        <w:t xml:space="preserve"> has </w:t>
      </w:r>
      <w:r>
        <w:rPr>
          <w:rFonts w:hint="eastAsia" w:ascii="Arial" w:hAnsi="Arial" w:eastAsia="宋体" w:cs="Arial"/>
          <w:b w:val="0"/>
          <w:bCs w:val="0"/>
          <w:sz w:val="24"/>
          <w:szCs w:val="24"/>
          <w:lang w:val="en-US" w:eastAsia="zh-CN"/>
        </w:rPr>
        <w:t>d</w:t>
      </w:r>
      <w:r>
        <w:rPr>
          <w:rFonts w:hint="default" w:ascii="Arial" w:hAnsi="Arial" w:eastAsia="宋体" w:cs="Arial"/>
          <w:b w:val="0"/>
          <w:bCs w:val="0"/>
          <w:sz w:val="24"/>
          <w:szCs w:val="24"/>
        </w:rPr>
        <w:t xml:space="preserve">iverse </w:t>
      </w:r>
      <w:r>
        <w:rPr>
          <w:rFonts w:hint="eastAsia" w:ascii="Arial" w:hAnsi="Arial" w:eastAsia="宋体" w:cs="Arial"/>
          <w:b w:val="0"/>
          <w:bCs w:val="0"/>
          <w:sz w:val="24"/>
          <w:szCs w:val="24"/>
          <w:lang w:val="en-US" w:eastAsia="zh-CN"/>
        </w:rPr>
        <w:t>m</w:t>
      </w:r>
      <w:r>
        <w:rPr>
          <w:rFonts w:hint="default" w:ascii="Arial" w:hAnsi="Arial" w:eastAsia="宋体" w:cs="Arial"/>
          <w:b w:val="0"/>
          <w:bCs w:val="0"/>
          <w:sz w:val="24"/>
          <w:szCs w:val="24"/>
        </w:rPr>
        <w:t xml:space="preserve">enu </w:t>
      </w:r>
      <w:r>
        <w:rPr>
          <w:rFonts w:hint="eastAsia" w:ascii="Arial" w:hAnsi="Arial" w:eastAsia="宋体" w:cs="Arial"/>
          <w:b w:val="0"/>
          <w:bCs w:val="0"/>
          <w:sz w:val="24"/>
          <w:szCs w:val="24"/>
          <w:lang w:val="en-US" w:eastAsia="zh-CN"/>
        </w:rPr>
        <w:t>o</w:t>
      </w:r>
      <w:r>
        <w:rPr>
          <w:rFonts w:hint="default" w:ascii="Arial" w:hAnsi="Arial" w:eastAsia="宋体" w:cs="Arial"/>
          <w:b w:val="0"/>
          <w:bCs w:val="0"/>
          <w:sz w:val="24"/>
          <w:szCs w:val="24"/>
        </w:rPr>
        <w:t>ptions</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The company has expanded its menu with </w:t>
      </w:r>
      <w:r>
        <w:rPr>
          <w:rStyle w:val="5"/>
          <w:rFonts w:hint="default" w:ascii="Arial" w:hAnsi="Arial" w:eastAsia="宋体" w:cs="Arial"/>
          <w:b w:val="0"/>
          <w:bCs w:val="0"/>
          <w:sz w:val="24"/>
          <w:szCs w:val="24"/>
        </w:rPr>
        <w:t>vegan and plant-based offerings</w:t>
      </w:r>
      <w:r>
        <w:rPr>
          <w:rFonts w:hint="default" w:ascii="Arial" w:hAnsi="Arial" w:eastAsia="宋体" w:cs="Arial"/>
          <w:b w:val="0"/>
          <w:bCs w:val="0"/>
          <w:sz w:val="24"/>
          <w:szCs w:val="24"/>
        </w:rPr>
        <w:t>, including the Plant-Based Whopper and Vegan Royale, catering to health-conscious and environmentally aware consumers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Cahyono</w:t>
      </w:r>
      <w:r>
        <w:rPr>
          <w:rFonts w:hint="eastAsia" w:ascii="Arial" w:hAnsi="Arial" w:eastAsia="宋体" w:cs="Arial"/>
          <w:i w:val="0"/>
          <w:iCs w:val="0"/>
          <w:caps w:val="0"/>
          <w:color w:val="222222"/>
          <w:spacing w:val="0"/>
          <w:sz w:val="19"/>
          <w:szCs w:val="19"/>
          <w:shd w:val="clear" w:fill="FFFFFF"/>
          <w:lang w:val="en-US" w:eastAsia="zh-CN"/>
        </w:rPr>
        <w:t>,2021).</w:t>
      </w:r>
    </w:p>
    <w:p w14:paraId="01B61B96">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Burger King</w:t>
      </w:r>
      <w:r>
        <w:rPr>
          <w:rFonts w:hint="default" w:ascii="Arial" w:hAnsi="Arial" w:eastAsia="宋体" w:cs="Arial"/>
          <w:b w:val="0"/>
          <w:bCs w:val="0"/>
          <w:sz w:val="24"/>
          <w:szCs w:val="24"/>
          <w:lang w:val="en-US" w:eastAsia="zh-CN"/>
        </w:rPr>
        <w:t xml:space="preserve"> takes part in </w:t>
      </w:r>
      <w:r>
        <w:rPr>
          <w:rFonts w:hint="eastAsia" w:ascii="Arial" w:hAnsi="Arial" w:eastAsia="宋体" w:cs="Arial"/>
          <w:b w:val="0"/>
          <w:bCs w:val="0"/>
          <w:sz w:val="24"/>
          <w:szCs w:val="24"/>
          <w:lang w:val="en-US" w:eastAsia="zh-CN"/>
        </w:rPr>
        <w:t>d</w:t>
      </w:r>
      <w:r>
        <w:rPr>
          <w:rFonts w:hint="default" w:ascii="Arial" w:hAnsi="Arial" w:eastAsia="宋体" w:cs="Arial"/>
          <w:b w:val="0"/>
          <w:bCs w:val="0"/>
          <w:sz w:val="24"/>
          <w:szCs w:val="24"/>
        </w:rPr>
        <w:t xml:space="preserve">igital </w:t>
      </w:r>
      <w:r>
        <w:rPr>
          <w:rFonts w:hint="eastAsia" w:ascii="Arial" w:hAnsi="Arial" w:eastAsia="宋体" w:cs="Arial"/>
          <w:b w:val="0"/>
          <w:bCs w:val="0"/>
          <w:sz w:val="24"/>
          <w:szCs w:val="24"/>
          <w:lang w:val="en-US" w:eastAsia="zh-CN"/>
        </w:rPr>
        <w:t>t</w:t>
      </w:r>
      <w:r>
        <w:rPr>
          <w:rFonts w:hint="default" w:ascii="Arial" w:hAnsi="Arial" w:eastAsia="宋体" w:cs="Arial"/>
          <w:b w:val="0"/>
          <w:bCs w:val="0"/>
          <w:sz w:val="24"/>
          <w:szCs w:val="24"/>
        </w:rPr>
        <w:t>ransformation</w:t>
      </w:r>
      <w:r>
        <w:rPr>
          <w:rFonts w:hint="default" w:ascii="Arial" w:hAnsi="Arial" w:eastAsia="宋体" w:cs="Arial"/>
          <w:b w:val="0"/>
          <w:bCs w:val="0"/>
          <w:sz w:val="24"/>
          <w:szCs w:val="24"/>
          <w:lang w:val="en-US" w:eastAsia="zh-CN"/>
        </w:rPr>
        <w:t>.</w:t>
      </w:r>
      <w:r>
        <w:rPr>
          <w:rFonts w:hint="eastAsia" w:ascii="Arial" w:hAnsi="Arial" w:eastAsia="宋体" w:cs="Arial"/>
          <w:b w:val="0"/>
          <w:bCs w:val="0"/>
          <w:sz w:val="24"/>
          <w:szCs w:val="24"/>
          <w:lang w:val="en-US" w:eastAsia="zh-CN"/>
        </w:rPr>
        <w:t>It has i</w:t>
      </w:r>
      <w:r>
        <w:rPr>
          <w:rFonts w:hint="default" w:ascii="Arial" w:hAnsi="Arial" w:eastAsia="宋体" w:cs="Arial"/>
          <w:b w:val="0"/>
          <w:bCs w:val="0"/>
          <w:sz w:val="24"/>
          <w:szCs w:val="24"/>
        </w:rPr>
        <w:t xml:space="preserve">nvestments in </w:t>
      </w:r>
      <w:r>
        <w:rPr>
          <w:rStyle w:val="5"/>
          <w:rFonts w:hint="default" w:ascii="Arial" w:hAnsi="Arial" w:eastAsia="宋体" w:cs="Arial"/>
          <w:b w:val="0"/>
          <w:bCs w:val="0"/>
          <w:sz w:val="24"/>
          <w:szCs w:val="24"/>
        </w:rPr>
        <w:t>mobile apps, self-order kiosks, and delivery partnerships (Uber Eats, Just Eat, Deliveroo)</w:t>
      </w:r>
      <w:r>
        <w:rPr>
          <w:rFonts w:hint="default" w:ascii="Arial" w:hAnsi="Arial" w:eastAsia="宋体" w:cs="Arial"/>
          <w:b w:val="0"/>
          <w:bCs w:val="0"/>
          <w:sz w:val="24"/>
          <w:szCs w:val="24"/>
        </w:rPr>
        <w:t xml:space="preserve"> enhance customer convenience and engagement</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Honorio</w:t>
      </w:r>
      <w:r>
        <w:rPr>
          <w:rFonts w:hint="eastAsia" w:ascii="Arial" w:hAnsi="Arial" w:eastAsia="宋体" w:cs="Arial"/>
          <w:i w:val="0"/>
          <w:iCs w:val="0"/>
          <w:caps w:val="0"/>
          <w:color w:val="222222"/>
          <w:spacing w:val="0"/>
          <w:sz w:val="19"/>
          <w:szCs w:val="19"/>
          <w:shd w:val="clear" w:fill="FFFFFF"/>
          <w:lang w:val="en-US" w:eastAsia="zh-CN"/>
        </w:rPr>
        <w:t>,2024）.</w:t>
      </w:r>
    </w:p>
    <w:p w14:paraId="1CB5954A">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Burger King</w:t>
      </w:r>
      <w:r>
        <w:rPr>
          <w:rFonts w:hint="default" w:ascii="Arial" w:hAnsi="Arial" w:eastAsia="宋体" w:cs="Arial"/>
          <w:b w:val="0"/>
          <w:bCs w:val="0"/>
          <w:sz w:val="24"/>
          <w:szCs w:val="24"/>
          <w:lang w:val="en-US" w:eastAsia="zh-CN"/>
        </w:rPr>
        <w:t xml:space="preserve"> continues to </w:t>
      </w:r>
      <w:r>
        <w:rPr>
          <w:rFonts w:hint="eastAsia" w:ascii="Arial" w:hAnsi="Arial" w:eastAsia="宋体" w:cs="Arial"/>
          <w:b w:val="0"/>
          <w:bCs w:val="0"/>
          <w:sz w:val="24"/>
          <w:szCs w:val="24"/>
          <w:lang w:val="en-US" w:eastAsia="zh-CN"/>
        </w:rPr>
        <w:t>f</w:t>
      </w:r>
      <w:r>
        <w:rPr>
          <w:rFonts w:hint="default" w:ascii="Arial" w:hAnsi="Arial" w:eastAsia="宋体" w:cs="Arial"/>
          <w:b w:val="0"/>
          <w:bCs w:val="0"/>
          <w:sz w:val="24"/>
          <w:szCs w:val="24"/>
        </w:rPr>
        <w:t>ranchise-</w:t>
      </w:r>
      <w:r>
        <w:rPr>
          <w:rFonts w:hint="eastAsia" w:ascii="Arial" w:hAnsi="Arial" w:eastAsia="宋体" w:cs="Arial"/>
          <w:b w:val="0"/>
          <w:bCs w:val="0"/>
          <w:sz w:val="24"/>
          <w:szCs w:val="24"/>
          <w:lang w:val="en-US" w:eastAsia="zh-CN"/>
        </w:rPr>
        <w:t>b</w:t>
      </w:r>
      <w:r>
        <w:rPr>
          <w:rFonts w:hint="default" w:ascii="Arial" w:hAnsi="Arial" w:eastAsia="宋体" w:cs="Arial"/>
          <w:b w:val="0"/>
          <w:bCs w:val="0"/>
          <w:sz w:val="24"/>
          <w:szCs w:val="24"/>
        </w:rPr>
        <w:t xml:space="preserve">ased </w:t>
      </w:r>
      <w:r>
        <w:rPr>
          <w:rFonts w:hint="eastAsia" w:ascii="Arial" w:hAnsi="Arial" w:eastAsia="宋体" w:cs="Arial"/>
          <w:b w:val="0"/>
          <w:bCs w:val="0"/>
          <w:sz w:val="24"/>
          <w:szCs w:val="24"/>
          <w:lang w:val="en-US" w:eastAsia="zh-CN"/>
        </w:rPr>
        <w:t>e</w:t>
      </w:r>
      <w:r>
        <w:rPr>
          <w:rFonts w:hint="default" w:ascii="Arial" w:hAnsi="Arial" w:eastAsia="宋体" w:cs="Arial"/>
          <w:b w:val="0"/>
          <w:bCs w:val="0"/>
          <w:sz w:val="24"/>
          <w:szCs w:val="24"/>
        </w:rPr>
        <w:t>xpansion</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Burger King’s </w:t>
      </w:r>
      <w:r>
        <w:rPr>
          <w:rStyle w:val="5"/>
          <w:rFonts w:hint="default" w:ascii="Arial" w:hAnsi="Arial" w:eastAsia="宋体" w:cs="Arial"/>
          <w:b w:val="0"/>
          <w:bCs w:val="0"/>
          <w:sz w:val="24"/>
          <w:szCs w:val="24"/>
        </w:rPr>
        <w:t>franchising model</w:t>
      </w:r>
      <w:r>
        <w:rPr>
          <w:rFonts w:hint="default" w:ascii="Arial" w:hAnsi="Arial" w:eastAsia="宋体" w:cs="Arial"/>
          <w:b w:val="0"/>
          <w:bCs w:val="0"/>
          <w:sz w:val="24"/>
          <w:szCs w:val="24"/>
        </w:rPr>
        <w:t xml:space="preserve"> allows for market growth with lower corporate investment, increasing its reach in the UK</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Amelia</w:t>
      </w:r>
      <w:r>
        <w:rPr>
          <w:rFonts w:hint="eastAsia" w:ascii="Arial" w:hAnsi="Arial" w:eastAsia="宋体" w:cs="Arial"/>
          <w:i w:val="0"/>
          <w:iCs w:val="0"/>
          <w:caps w:val="0"/>
          <w:color w:val="222222"/>
          <w:spacing w:val="0"/>
          <w:sz w:val="19"/>
          <w:szCs w:val="19"/>
          <w:shd w:val="clear" w:fill="FFFFFF"/>
          <w:lang w:val="en-US" w:eastAsia="zh-CN"/>
        </w:rPr>
        <w:t xml:space="preserve"> </w:t>
      </w:r>
      <w:r>
        <w:rPr>
          <w:rFonts w:ascii="Arial" w:hAnsi="Arial" w:eastAsia="宋体" w:cs="Arial"/>
          <w:i w:val="0"/>
          <w:iCs w:val="0"/>
          <w:caps w:val="0"/>
          <w:color w:val="222222"/>
          <w:spacing w:val="0"/>
          <w:sz w:val="19"/>
          <w:szCs w:val="19"/>
          <w:shd w:val="clear" w:fill="FFFFFF"/>
        </w:rPr>
        <w:t>and Fratiwi</w:t>
      </w:r>
      <w:r>
        <w:rPr>
          <w:rFonts w:hint="eastAsia" w:ascii="Arial" w:hAnsi="Arial" w:eastAsia="宋体" w:cs="Arial"/>
          <w:i w:val="0"/>
          <w:iCs w:val="0"/>
          <w:caps w:val="0"/>
          <w:color w:val="222222"/>
          <w:spacing w:val="0"/>
          <w:sz w:val="19"/>
          <w:szCs w:val="19"/>
          <w:shd w:val="clear" w:fill="FFFFFF"/>
          <w:lang w:val="en-US" w:eastAsia="zh-CN"/>
        </w:rPr>
        <w:t>,2023).</w:t>
      </w:r>
    </w:p>
    <w:p w14:paraId="3D9EF646">
      <w:pPr>
        <w:numPr>
          <w:ilvl w:val="2"/>
          <w:numId w:val="1"/>
        </w:numPr>
        <w:ind w:left="0" w:leftChars="0" w:firstLine="0" w:firstLineChars="0"/>
        <w:outlineLvl w:val="2"/>
        <w:rPr>
          <w:rFonts w:hint="default" w:ascii="Arial" w:hAnsi="Arial" w:eastAsia="宋体" w:cs="Arial"/>
          <w:b/>
          <w:bCs/>
          <w:sz w:val="24"/>
          <w:szCs w:val="24"/>
        </w:rPr>
      </w:pPr>
      <w:bookmarkStart w:id="19" w:name="_Toc23130"/>
      <w:r>
        <w:rPr>
          <w:rFonts w:hint="default" w:ascii="Arial" w:hAnsi="Arial" w:eastAsia="宋体" w:cs="Arial"/>
          <w:b/>
          <w:bCs/>
          <w:sz w:val="24"/>
          <w:szCs w:val="24"/>
        </w:rPr>
        <w:t>Weaknesses</w:t>
      </w:r>
      <w:bookmarkEnd w:id="19"/>
    </w:p>
    <w:p w14:paraId="57109604">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Burger King</w:t>
      </w:r>
      <w:r>
        <w:rPr>
          <w:rFonts w:hint="default" w:ascii="Arial" w:hAnsi="Arial" w:eastAsia="宋体" w:cs="Arial"/>
          <w:b w:val="0"/>
          <w:bCs w:val="0"/>
          <w:sz w:val="24"/>
          <w:szCs w:val="24"/>
          <w:lang w:val="en-US" w:eastAsia="zh-CN"/>
        </w:rPr>
        <w:t>’</w:t>
      </w:r>
      <w:r>
        <w:rPr>
          <w:rFonts w:hint="eastAsia" w:ascii="Arial" w:hAnsi="Arial" w:eastAsia="宋体" w:cs="Arial"/>
          <w:b w:val="0"/>
          <w:bCs w:val="0"/>
          <w:sz w:val="24"/>
          <w:szCs w:val="24"/>
          <w:lang w:val="en-US" w:eastAsia="zh-CN"/>
        </w:rPr>
        <w:t>s m</w:t>
      </w:r>
      <w:r>
        <w:rPr>
          <w:rFonts w:hint="default" w:ascii="Arial" w:hAnsi="Arial" w:eastAsia="宋体" w:cs="Arial"/>
          <w:b w:val="0"/>
          <w:bCs w:val="0"/>
          <w:sz w:val="24"/>
          <w:szCs w:val="24"/>
        </w:rPr>
        <w:t xml:space="preserve">arket </w:t>
      </w:r>
      <w:r>
        <w:rPr>
          <w:rFonts w:hint="eastAsia" w:ascii="Arial" w:hAnsi="Arial" w:eastAsia="宋体" w:cs="Arial"/>
          <w:b w:val="0"/>
          <w:bCs w:val="0"/>
          <w:sz w:val="24"/>
          <w:szCs w:val="24"/>
          <w:lang w:val="en-US" w:eastAsia="zh-CN"/>
        </w:rPr>
        <w:t>p</w:t>
      </w:r>
      <w:r>
        <w:rPr>
          <w:rFonts w:hint="default" w:ascii="Arial" w:hAnsi="Arial" w:eastAsia="宋体" w:cs="Arial"/>
          <w:b w:val="0"/>
          <w:bCs w:val="0"/>
          <w:sz w:val="24"/>
          <w:szCs w:val="24"/>
        </w:rPr>
        <w:t>enetration</w:t>
      </w:r>
      <w:r>
        <w:rPr>
          <w:rFonts w:hint="eastAsia" w:ascii="Arial" w:hAnsi="Arial" w:eastAsia="宋体" w:cs="Arial"/>
          <w:b w:val="0"/>
          <w:bCs w:val="0"/>
          <w:sz w:val="24"/>
          <w:szCs w:val="24"/>
          <w:lang w:val="en-US" w:eastAsia="zh-CN"/>
        </w:rPr>
        <w:t xml:space="preserve"> l</w:t>
      </w:r>
      <w:r>
        <w:rPr>
          <w:rFonts w:hint="default" w:ascii="Arial" w:hAnsi="Arial" w:eastAsia="宋体" w:cs="Arial"/>
          <w:b w:val="0"/>
          <w:bCs w:val="0"/>
          <w:sz w:val="24"/>
          <w:szCs w:val="24"/>
        </w:rPr>
        <w:t>imited</w:t>
      </w:r>
      <w:r>
        <w:rPr>
          <w:rFonts w:hint="eastAsia" w:ascii="Arial" w:hAnsi="Arial" w:eastAsia="宋体" w:cs="Arial"/>
          <w:b w:val="0"/>
          <w:bCs w:val="0"/>
          <w:sz w:val="24"/>
          <w:szCs w:val="24"/>
          <w:lang w:val="en-US" w:eastAsia="zh-CN"/>
        </w:rPr>
        <w:t>.</w:t>
      </w:r>
      <w:r>
        <w:rPr>
          <w:rFonts w:hint="default" w:ascii="Arial" w:hAnsi="Arial" w:eastAsia="宋体" w:cs="Arial"/>
          <w:b w:val="0"/>
          <w:bCs w:val="0"/>
          <w:sz w:val="24"/>
          <w:szCs w:val="24"/>
        </w:rPr>
        <w:t>Compared to McDonald’s</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Fewer outlets mean Burger King is </w:t>
      </w:r>
      <w:r>
        <w:rPr>
          <w:rStyle w:val="5"/>
          <w:rFonts w:hint="default" w:ascii="Arial" w:hAnsi="Arial" w:eastAsia="宋体" w:cs="Arial"/>
          <w:b w:val="0"/>
          <w:bCs w:val="0"/>
          <w:sz w:val="24"/>
          <w:szCs w:val="24"/>
        </w:rPr>
        <w:t>less accessible</w:t>
      </w:r>
      <w:r>
        <w:rPr>
          <w:rFonts w:hint="default" w:ascii="Arial" w:hAnsi="Arial" w:eastAsia="宋体" w:cs="Arial"/>
          <w:b w:val="0"/>
          <w:bCs w:val="0"/>
          <w:sz w:val="24"/>
          <w:szCs w:val="24"/>
        </w:rPr>
        <w:t xml:space="preserve"> in some areas compared to McDonald’s, which has a much larger presence</w:t>
      </w:r>
      <w:r>
        <w:rPr>
          <w:rFonts w:hint="eastAsia" w:ascii="Arial" w:hAnsi="Arial" w:eastAsia="宋体" w:cs="Arial"/>
          <w:b w:val="0"/>
          <w:bCs w:val="0"/>
          <w:sz w:val="24"/>
          <w:szCs w:val="24"/>
          <w:lang w:val="en-US" w:eastAsia="zh-CN"/>
        </w:rPr>
        <w:t xml:space="preserve"> in UK(</w:t>
      </w:r>
      <w:r>
        <w:rPr>
          <w:rFonts w:ascii="Arial" w:hAnsi="Arial" w:eastAsia="宋体" w:cs="Arial"/>
          <w:i w:val="0"/>
          <w:iCs w:val="0"/>
          <w:caps w:val="0"/>
          <w:color w:val="222222"/>
          <w:spacing w:val="0"/>
          <w:sz w:val="19"/>
          <w:szCs w:val="19"/>
          <w:shd w:val="clear" w:fill="FFFFFF"/>
        </w:rPr>
        <w:t>Maspufah</w:t>
      </w:r>
      <w:r>
        <w:rPr>
          <w:rFonts w:hint="eastAsia" w:ascii="Arial" w:hAnsi="Arial" w:eastAsia="宋体" w:cs="Arial"/>
          <w:i w:val="0"/>
          <w:iCs w:val="0"/>
          <w:caps w:val="0"/>
          <w:color w:val="222222"/>
          <w:spacing w:val="0"/>
          <w:sz w:val="19"/>
          <w:szCs w:val="19"/>
          <w:shd w:val="clear" w:fill="FFFFFF"/>
          <w:lang w:val="en-US" w:eastAsia="zh-CN"/>
        </w:rPr>
        <w:t>,2023).</w:t>
      </w:r>
    </w:p>
    <w:p w14:paraId="0E3B887E">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Burger King</w:t>
      </w:r>
      <w:r>
        <w:rPr>
          <w:rFonts w:hint="default" w:ascii="Arial" w:hAnsi="Arial" w:eastAsia="宋体" w:cs="Arial"/>
          <w:b w:val="0"/>
          <w:bCs w:val="0"/>
          <w:sz w:val="24"/>
          <w:szCs w:val="24"/>
          <w:lang w:val="en-US" w:eastAsia="zh-CN"/>
        </w:rPr>
        <w:t xml:space="preserve">’s </w:t>
      </w:r>
      <w:r>
        <w:rPr>
          <w:rFonts w:hint="eastAsia" w:ascii="Arial" w:hAnsi="Arial" w:eastAsia="宋体" w:cs="Arial"/>
          <w:b w:val="0"/>
          <w:bCs w:val="0"/>
          <w:sz w:val="24"/>
          <w:szCs w:val="24"/>
          <w:lang w:val="en-US" w:eastAsia="zh-CN"/>
        </w:rPr>
        <w:t>s</w:t>
      </w:r>
      <w:r>
        <w:rPr>
          <w:rFonts w:hint="default" w:ascii="Arial" w:hAnsi="Arial" w:eastAsia="宋体" w:cs="Arial"/>
          <w:b w:val="0"/>
          <w:bCs w:val="0"/>
          <w:sz w:val="24"/>
          <w:szCs w:val="24"/>
        </w:rPr>
        <w:t xml:space="preserve">ervice </w:t>
      </w:r>
      <w:r>
        <w:rPr>
          <w:rFonts w:hint="eastAsia" w:ascii="Arial" w:hAnsi="Arial" w:eastAsia="宋体" w:cs="Arial"/>
          <w:b w:val="0"/>
          <w:bCs w:val="0"/>
          <w:sz w:val="24"/>
          <w:szCs w:val="24"/>
          <w:lang w:val="en-US" w:eastAsia="zh-CN"/>
        </w:rPr>
        <w:t>q</w:t>
      </w:r>
      <w:r>
        <w:rPr>
          <w:rFonts w:hint="default" w:ascii="Arial" w:hAnsi="Arial" w:eastAsia="宋体" w:cs="Arial"/>
          <w:b w:val="0"/>
          <w:bCs w:val="0"/>
          <w:sz w:val="24"/>
          <w:szCs w:val="24"/>
        </w:rPr>
        <w:t>uality</w:t>
      </w:r>
      <w:r>
        <w:rPr>
          <w:rFonts w:hint="default" w:ascii="Arial" w:hAnsi="Arial" w:eastAsia="宋体" w:cs="Arial"/>
          <w:b w:val="0"/>
          <w:bCs w:val="0"/>
          <w:sz w:val="24"/>
          <w:szCs w:val="24"/>
          <w:lang w:val="en-US" w:eastAsia="zh-CN"/>
        </w:rPr>
        <w:t xml:space="preserve"> is </w:t>
      </w:r>
      <w:r>
        <w:rPr>
          <w:rFonts w:hint="eastAsia" w:ascii="Arial" w:hAnsi="Arial" w:eastAsia="宋体" w:cs="Arial"/>
          <w:b w:val="0"/>
          <w:bCs w:val="0"/>
          <w:sz w:val="24"/>
          <w:szCs w:val="24"/>
          <w:lang w:val="en-US" w:eastAsia="zh-CN"/>
        </w:rPr>
        <w:t>i</w:t>
      </w:r>
      <w:r>
        <w:rPr>
          <w:rFonts w:hint="default" w:ascii="Arial" w:hAnsi="Arial" w:eastAsia="宋体" w:cs="Arial"/>
          <w:b w:val="0"/>
          <w:bCs w:val="0"/>
          <w:sz w:val="24"/>
          <w:szCs w:val="24"/>
        </w:rPr>
        <w:t>nconsistent</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Customer</w:t>
      </w:r>
      <w:r>
        <w:rPr>
          <w:rFonts w:hint="eastAsia" w:ascii="Arial" w:hAnsi="Arial" w:eastAsia="宋体" w:cs="Arial"/>
          <w:b w:val="0"/>
          <w:bCs w:val="0"/>
          <w:sz w:val="24"/>
          <w:szCs w:val="24"/>
          <w:lang w:val="en-US" w:eastAsia="zh-CN"/>
        </w:rPr>
        <w:t xml:space="preserve"> </w:t>
      </w:r>
      <w:r>
        <w:rPr>
          <w:rFonts w:hint="default" w:ascii="Arial" w:hAnsi="Arial" w:eastAsia="宋体" w:cs="Arial"/>
          <w:b w:val="0"/>
          <w:bCs w:val="0"/>
          <w:sz w:val="24"/>
          <w:szCs w:val="24"/>
        </w:rPr>
        <w:t xml:space="preserve">complaints regarding </w:t>
      </w:r>
      <w:r>
        <w:rPr>
          <w:rStyle w:val="5"/>
          <w:rFonts w:hint="default" w:ascii="Arial" w:hAnsi="Arial" w:eastAsia="宋体" w:cs="Arial"/>
          <w:b w:val="0"/>
          <w:bCs w:val="0"/>
          <w:sz w:val="24"/>
          <w:szCs w:val="24"/>
        </w:rPr>
        <w:t>order accuracy, wait times, and staff efficiency</w:t>
      </w:r>
      <w:r>
        <w:rPr>
          <w:rFonts w:hint="default" w:ascii="Arial" w:hAnsi="Arial" w:eastAsia="宋体" w:cs="Arial"/>
          <w:b w:val="0"/>
          <w:bCs w:val="0"/>
          <w:sz w:val="24"/>
          <w:szCs w:val="24"/>
        </w:rPr>
        <w:t xml:space="preserve"> impact the brand’s reputation</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Purnama</w:t>
      </w:r>
      <w:r>
        <w:rPr>
          <w:rFonts w:hint="eastAsia" w:ascii="Arial" w:hAnsi="Arial" w:eastAsia="宋体" w:cs="Arial"/>
          <w:i w:val="0"/>
          <w:iCs w:val="0"/>
          <w:caps w:val="0"/>
          <w:color w:val="222222"/>
          <w:spacing w:val="0"/>
          <w:sz w:val="19"/>
          <w:szCs w:val="19"/>
          <w:shd w:val="clear" w:fill="FFFFFF"/>
          <w:lang w:val="en-US" w:eastAsia="zh-CN"/>
        </w:rPr>
        <w:t>,2021).</w:t>
      </w:r>
    </w:p>
    <w:p w14:paraId="6FFECB96">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Burger King</w:t>
      </w:r>
      <w:r>
        <w:rPr>
          <w:rFonts w:hint="default" w:ascii="Arial" w:hAnsi="Arial" w:eastAsia="宋体" w:cs="Arial"/>
          <w:b w:val="0"/>
          <w:bCs w:val="0"/>
          <w:sz w:val="24"/>
          <w:szCs w:val="24"/>
          <w:lang w:val="en-US" w:eastAsia="zh-CN"/>
        </w:rPr>
        <w:t xml:space="preserve"> has </w:t>
      </w:r>
      <w:r>
        <w:rPr>
          <w:rFonts w:hint="eastAsia" w:ascii="Arial" w:hAnsi="Arial" w:eastAsia="宋体" w:cs="Arial"/>
          <w:b w:val="0"/>
          <w:bCs w:val="0"/>
          <w:sz w:val="24"/>
          <w:szCs w:val="24"/>
          <w:lang w:val="en-US" w:eastAsia="zh-CN"/>
        </w:rPr>
        <w:t>h</w:t>
      </w:r>
      <w:r>
        <w:rPr>
          <w:rFonts w:hint="default" w:ascii="Arial" w:hAnsi="Arial" w:eastAsia="宋体" w:cs="Arial"/>
          <w:b w:val="0"/>
          <w:bCs w:val="0"/>
          <w:sz w:val="24"/>
          <w:szCs w:val="24"/>
        </w:rPr>
        <w:t xml:space="preserve">igh </w:t>
      </w:r>
      <w:r>
        <w:rPr>
          <w:rFonts w:hint="eastAsia" w:ascii="Arial" w:hAnsi="Arial" w:eastAsia="宋体" w:cs="Arial"/>
          <w:b w:val="0"/>
          <w:bCs w:val="0"/>
          <w:sz w:val="24"/>
          <w:szCs w:val="24"/>
          <w:lang w:val="en-US" w:eastAsia="zh-CN"/>
        </w:rPr>
        <w:t>o</w:t>
      </w:r>
      <w:r>
        <w:rPr>
          <w:rFonts w:hint="default" w:ascii="Arial" w:hAnsi="Arial" w:eastAsia="宋体" w:cs="Arial"/>
          <w:b w:val="0"/>
          <w:bCs w:val="0"/>
          <w:sz w:val="24"/>
          <w:szCs w:val="24"/>
        </w:rPr>
        <w:t xml:space="preserve">perating </w:t>
      </w:r>
      <w:r>
        <w:rPr>
          <w:rFonts w:hint="eastAsia" w:ascii="Arial" w:hAnsi="Arial" w:eastAsia="宋体" w:cs="Arial"/>
          <w:b w:val="0"/>
          <w:bCs w:val="0"/>
          <w:sz w:val="24"/>
          <w:szCs w:val="24"/>
          <w:lang w:val="en-US" w:eastAsia="zh-CN"/>
        </w:rPr>
        <w:t>c</w:t>
      </w:r>
      <w:r>
        <w:rPr>
          <w:rFonts w:hint="default" w:ascii="Arial" w:hAnsi="Arial" w:eastAsia="宋体" w:cs="Arial"/>
          <w:b w:val="0"/>
          <w:bCs w:val="0"/>
          <w:sz w:val="24"/>
          <w:szCs w:val="24"/>
        </w:rPr>
        <w:t>osts</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Rising </w:t>
      </w:r>
      <w:r>
        <w:rPr>
          <w:rStyle w:val="5"/>
          <w:rFonts w:hint="default" w:ascii="Arial" w:hAnsi="Arial" w:eastAsia="宋体" w:cs="Arial"/>
          <w:b w:val="0"/>
          <w:bCs w:val="0"/>
          <w:sz w:val="24"/>
          <w:szCs w:val="24"/>
        </w:rPr>
        <w:t>labour wages, rent, and supply chain expenses</w:t>
      </w:r>
      <w:r>
        <w:rPr>
          <w:rFonts w:hint="default" w:ascii="Arial" w:hAnsi="Arial" w:eastAsia="宋体" w:cs="Arial"/>
          <w:b w:val="0"/>
          <w:bCs w:val="0"/>
          <w:sz w:val="24"/>
          <w:szCs w:val="24"/>
        </w:rPr>
        <w:t xml:space="preserve"> in the UK affect profitability</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Kurniawan</w:t>
      </w:r>
      <w:r>
        <w:rPr>
          <w:rFonts w:hint="eastAsia" w:ascii="Arial" w:hAnsi="Arial" w:eastAsia="宋体" w:cs="Arial"/>
          <w:i w:val="0"/>
          <w:iCs w:val="0"/>
          <w:caps w:val="0"/>
          <w:color w:val="222222"/>
          <w:spacing w:val="0"/>
          <w:sz w:val="19"/>
          <w:szCs w:val="19"/>
          <w:shd w:val="clear" w:fill="FFFFFF"/>
          <w:lang w:val="en-US" w:eastAsia="zh-CN"/>
        </w:rPr>
        <w:t>,2021).</w:t>
      </w:r>
    </w:p>
    <w:p w14:paraId="555CCD81">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Burger King</w:t>
      </w:r>
      <w:r>
        <w:rPr>
          <w:rFonts w:hint="default" w:ascii="Arial" w:hAnsi="Arial" w:eastAsia="宋体" w:cs="Arial"/>
          <w:b w:val="0"/>
          <w:bCs w:val="0"/>
          <w:sz w:val="24"/>
          <w:szCs w:val="24"/>
          <w:lang w:val="en-US" w:eastAsia="zh-CN"/>
        </w:rPr>
        <w:t xml:space="preserve"> has stress in </w:t>
      </w:r>
      <w:r>
        <w:rPr>
          <w:rFonts w:hint="eastAsia" w:ascii="Arial" w:hAnsi="Arial" w:eastAsia="宋体" w:cs="Arial"/>
          <w:b w:val="0"/>
          <w:bCs w:val="0"/>
          <w:sz w:val="24"/>
          <w:szCs w:val="24"/>
          <w:lang w:val="en-US" w:eastAsia="zh-CN"/>
        </w:rPr>
        <w:t>p</w:t>
      </w:r>
      <w:r>
        <w:rPr>
          <w:rFonts w:hint="default" w:ascii="Arial" w:hAnsi="Arial" w:eastAsia="宋体" w:cs="Arial"/>
          <w:b w:val="0"/>
          <w:bCs w:val="0"/>
          <w:sz w:val="24"/>
          <w:szCs w:val="24"/>
        </w:rPr>
        <w:t xml:space="preserve">ricing </w:t>
      </w:r>
      <w:r>
        <w:rPr>
          <w:rFonts w:hint="eastAsia" w:ascii="Arial" w:hAnsi="Arial" w:eastAsia="宋体" w:cs="Arial"/>
          <w:b w:val="0"/>
          <w:bCs w:val="0"/>
          <w:sz w:val="24"/>
          <w:szCs w:val="24"/>
          <w:lang w:val="en-US" w:eastAsia="zh-CN"/>
        </w:rPr>
        <w:t>p</w:t>
      </w:r>
      <w:r>
        <w:rPr>
          <w:rFonts w:hint="default" w:ascii="Arial" w:hAnsi="Arial" w:eastAsia="宋体" w:cs="Arial"/>
          <w:b w:val="0"/>
          <w:bCs w:val="0"/>
          <w:sz w:val="24"/>
          <w:szCs w:val="24"/>
        </w:rPr>
        <w:t>erception</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Burger King is often perceived as </w:t>
      </w:r>
      <w:r>
        <w:rPr>
          <w:rStyle w:val="5"/>
          <w:rFonts w:hint="default" w:ascii="Arial" w:hAnsi="Arial" w:eastAsia="宋体" w:cs="Arial"/>
          <w:b w:val="0"/>
          <w:bCs w:val="0"/>
          <w:sz w:val="24"/>
          <w:szCs w:val="24"/>
        </w:rPr>
        <w:t>more expensive</w:t>
      </w:r>
      <w:r>
        <w:rPr>
          <w:rFonts w:hint="default" w:ascii="Arial" w:hAnsi="Arial" w:eastAsia="宋体" w:cs="Arial"/>
          <w:b w:val="0"/>
          <w:bCs w:val="0"/>
          <w:sz w:val="24"/>
          <w:szCs w:val="24"/>
        </w:rPr>
        <w:t xml:space="preserve"> than McDonald’s, which can drive price-sensitive customers to competitors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Сидорская</w:t>
      </w:r>
      <w:r>
        <w:rPr>
          <w:rFonts w:hint="eastAsia" w:ascii="Arial" w:hAnsi="Arial" w:eastAsia="宋体" w:cs="Arial"/>
          <w:i w:val="0"/>
          <w:iCs w:val="0"/>
          <w:caps w:val="0"/>
          <w:color w:val="222222"/>
          <w:spacing w:val="0"/>
          <w:sz w:val="19"/>
          <w:szCs w:val="19"/>
          <w:shd w:val="clear" w:fill="FFFFFF"/>
          <w:lang w:val="en-US" w:eastAsia="zh-CN"/>
        </w:rPr>
        <w:t xml:space="preserve"> </w:t>
      </w:r>
      <w:r>
        <w:rPr>
          <w:rFonts w:ascii="Arial" w:hAnsi="Arial" w:eastAsia="宋体" w:cs="Arial"/>
          <w:i w:val="0"/>
          <w:iCs w:val="0"/>
          <w:caps w:val="0"/>
          <w:color w:val="222222"/>
          <w:spacing w:val="0"/>
          <w:sz w:val="19"/>
          <w:szCs w:val="19"/>
          <w:shd w:val="clear" w:fill="FFFFFF"/>
        </w:rPr>
        <w:t>and Пилипенко</w:t>
      </w:r>
      <w:r>
        <w:rPr>
          <w:rFonts w:hint="eastAsia" w:ascii="Arial" w:hAnsi="Arial" w:eastAsia="宋体" w:cs="Arial"/>
          <w:i w:val="0"/>
          <w:iCs w:val="0"/>
          <w:caps w:val="0"/>
          <w:color w:val="222222"/>
          <w:spacing w:val="0"/>
          <w:sz w:val="19"/>
          <w:szCs w:val="19"/>
          <w:shd w:val="clear" w:fill="FFFFFF"/>
          <w:lang w:val="en-US" w:eastAsia="zh-CN"/>
        </w:rPr>
        <w:t>,2019).</w:t>
      </w:r>
    </w:p>
    <w:p w14:paraId="619BA3D2">
      <w:pPr>
        <w:numPr>
          <w:ilvl w:val="1"/>
          <w:numId w:val="1"/>
        </w:numPr>
        <w:ind w:left="0" w:leftChars="0" w:firstLine="0" w:firstLineChars="0"/>
        <w:outlineLvl w:val="1"/>
        <w:rPr>
          <w:rFonts w:hint="default" w:ascii="Arial" w:hAnsi="Arial" w:eastAsia="宋体" w:cs="Arial"/>
          <w:b/>
          <w:bCs/>
          <w:sz w:val="28"/>
          <w:szCs w:val="28"/>
        </w:rPr>
      </w:pPr>
      <w:bookmarkStart w:id="20" w:name="_Toc23516"/>
      <w:r>
        <w:rPr>
          <w:rFonts w:hint="default" w:ascii="Arial" w:hAnsi="Arial" w:eastAsia="宋体" w:cs="Arial"/>
          <w:b/>
          <w:bCs/>
          <w:sz w:val="28"/>
          <w:szCs w:val="28"/>
        </w:rPr>
        <w:t>Value Chain Analysis</w:t>
      </w:r>
      <w:bookmarkEnd w:id="20"/>
    </w:p>
    <w:p w14:paraId="008234D2">
      <w:pPr>
        <w:numPr>
          <w:ilvl w:val="0"/>
          <w:numId w:val="0"/>
        </w:numPr>
        <w:spacing w:line="360" w:lineRule="auto"/>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 xml:space="preserve">For </w:t>
      </w:r>
      <w:r>
        <w:rPr>
          <w:rFonts w:hint="eastAsia" w:ascii="Arial" w:hAnsi="Arial" w:eastAsia="宋体" w:cs="Arial"/>
          <w:b w:val="0"/>
          <w:bCs w:val="0"/>
          <w:sz w:val="24"/>
          <w:szCs w:val="24"/>
          <w:lang w:val="en-US" w:eastAsia="zh-CN"/>
        </w:rPr>
        <w:t>i</w:t>
      </w:r>
      <w:r>
        <w:rPr>
          <w:rFonts w:hint="default" w:ascii="Arial" w:hAnsi="Arial" w:eastAsia="宋体" w:cs="Arial"/>
          <w:b w:val="0"/>
          <w:bCs w:val="0"/>
          <w:sz w:val="24"/>
          <w:szCs w:val="24"/>
        </w:rPr>
        <w:t xml:space="preserve">nbound </w:t>
      </w:r>
      <w:r>
        <w:rPr>
          <w:rFonts w:hint="eastAsia" w:ascii="Arial" w:hAnsi="Arial" w:eastAsia="宋体" w:cs="Arial"/>
          <w:b w:val="0"/>
          <w:bCs w:val="0"/>
          <w:sz w:val="24"/>
          <w:szCs w:val="24"/>
          <w:lang w:val="en-US" w:eastAsia="zh-CN"/>
        </w:rPr>
        <w:t>l</w:t>
      </w:r>
      <w:r>
        <w:rPr>
          <w:rFonts w:hint="default" w:ascii="Arial" w:hAnsi="Arial" w:eastAsia="宋体" w:cs="Arial"/>
          <w:b w:val="0"/>
          <w:bCs w:val="0"/>
          <w:sz w:val="24"/>
          <w:szCs w:val="24"/>
        </w:rPr>
        <w:t>ogistics</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Burger King sources ingredients both locally and internationally, but Brexit-related </w:t>
      </w:r>
      <w:r>
        <w:rPr>
          <w:rStyle w:val="5"/>
          <w:rFonts w:hint="default" w:ascii="Arial" w:hAnsi="Arial" w:eastAsia="宋体" w:cs="Arial"/>
          <w:b w:val="0"/>
          <w:bCs w:val="0"/>
          <w:sz w:val="24"/>
          <w:szCs w:val="24"/>
        </w:rPr>
        <w:t>supply chain disruptions</w:t>
      </w:r>
      <w:r>
        <w:rPr>
          <w:rFonts w:hint="default" w:ascii="Arial" w:hAnsi="Arial" w:eastAsia="宋体" w:cs="Arial"/>
          <w:b w:val="0"/>
          <w:bCs w:val="0"/>
          <w:sz w:val="24"/>
          <w:szCs w:val="24"/>
        </w:rPr>
        <w:t xml:space="preserve"> have led to increased costs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Marco</w:t>
      </w:r>
      <w:r>
        <w:rPr>
          <w:rFonts w:hint="eastAsia" w:ascii="Arial" w:hAnsi="Arial" w:eastAsia="宋体" w:cs="Arial"/>
          <w:i w:val="0"/>
          <w:iCs w:val="0"/>
          <w:caps w:val="0"/>
          <w:color w:val="222222"/>
          <w:spacing w:val="0"/>
          <w:sz w:val="19"/>
          <w:szCs w:val="19"/>
          <w:shd w:val="clear" w:fill="FFFFFF"/>
          <w:lang w:val="en-US" w:eastAsia="zh-CN"/>
        </w:rPr>
        <w:t>,2021).</w:t>
      </w:r>
    </w:p>
    <w:p w14:paraId="58F28D0C">
      <w:pPr>
        <w:numPr>
          <w:ilvl w:val="0"/>
          <w:numId w:val="0"/>
        </w:numPr>
        <w:spacing w:line="360" w:lineRule="auto"/>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 xml:space="preserve">For </w:t>
      </w:r>
      <w:r>
        <w:rPr>
          <w:rFonts w:hint="eastAsia" w:ascii="Arial" w:hAnsi="Arial" w:eastAsia="宋体" w:cs="Arial"/>
          <w:b w:val="0"/>
          <w:bCs w:val="0"/>
          <w:sz w:val="24"/>
          <w:szCs w:val="24"/>
          <w:lang w:val="en-US" w:eastAsia="zh-CN"/>
        </w:rPr>
        <w:t>o</w:t>
      </w:r>
      <w:r>
        <w:rPr>
          <w:rFonts w:hint="default" w:ascii="Arial" w:hAnsi="Arial" w:eastAsia="宋体" w:cs="Arial"/>
          <w:b w:val="0"/>
          <w:bCs w:val="0"/>
          <w:sz w:val="24"/>
          <w:szCs w:val="24"/>
        </w:rPr>
        <w:t xml:space="preserve">utbound </w:t>
      </w:r>
      <w:r>
        <w:rPr>
          <w:rFonts w:hint="eastAsia" w:ascii="Arial" w:hAnsi="Arial" w:eastAsia="宋体" w:cs="Arial"/>
          <w:b w:val="0"/>
          <w:bCs w:val="0"/>
          <w:sz w:val="24"/>
          <w:szCs w:val="24"/>
          <w:lang w:val="en-US" w:eastAsia="zh-CN"/>
        </w:rPr>
        <w:t>l</w:t>
      </w:r>
      <w:r>
        <w:rPr>
          <w:rFonts w:hint="default" w:ascii="Arial" w:hAnsi="Arial" w:eastAsia="宋体" w:cs="Arial"/>
          <w:b w:val="0"/>
          <w:bCs w:val="0"/>
          <w:sz w:val="24"/>
          <w:szCs w:val="24"/>
        </w:rPr>
        <w:t>ogistics</w:t>
      </w:r>
      <w:r>
        <w:rPr>
          <w:rFonts w:hint="default" w:ascii="Arial" w:hAnsi="Arial" w:eastAsia="宋体" w:cs="Arial"/>
          <w:b w:val="0"/>
          <w:bCs w:val="0"/>
          <w:sz w:val="24"/>
          <w:szCs w:val="24"/>
          <w:lang w:val="en-US" w:eastAsia="zh-CN"/>
        </w:rPr>
        <w:t>,</w:t>
      </w:r>
      <w:r>
        <w:rPr>
          <w:rFonts w:hint="eastAsia" w:ascii="Arial" w:hAnsi="Arial" w:eastAsia="宋体" w:cs="Arial"/>
          <w:b w:val="0"/>
          <w:bCs w:val="0"/>
          <w:sz w:val="24"/>
          <w:szCs w:val="24"/>
          <w:lang w:val="en-US" w:eastAsia="zh-CN"/>
        </w:rPr>
        <w:t>e</w:t>
      </w:r>
      <w:r>
        <w:rPr>
          <w:rFonts w:hint="default" w:ascii="Arial" w:hAnsi="Arial" w:eastAsia="宋体" w:cs="Arial"/>
          <w:b w:val="0"/>
          <w:bCs w:val="0"/>
          <w:sz w:val="24"/>
          <w:szCs w:val="24"/>
        </w:rPr>
        <w:t xml:space="preserve">xpansion of </w:t>
      </w:r>
      <w:r>
        <w:rPr>
          <w:rStyle w:val="5"/>
          <w:rFonts w:hint="default" w:ascii="Arial" w:hAnsi="Arial" w:eastAsia="宋体" w:cs="Arial"/>
          <w:b w:val="0"/>
          <w:bCs w:val="0"/>
          <w:sz w:val="24"/>
          <w:szCs w:val="24"/>
        </w:rPr>
        <w:t>drive-thru locations and delivery services</w:t>
      </w:r>
      <w:r>
        <w:rPr>
          <w:rFonts w:hint="default" w:ascii="Arial" w:hAnsi="Arial" w:eastAsia="宋体" w:cs="Arial"/>
          <w:b w:val="0"/>
          <w:bCs w:val="0"/>
          <w:sz w:val="24"/>
          <w:szCs w:val="24"/>
        </w:rPr>
        <w:t xml:space="preserve"> has improved convenience, but the brand still lags behind competitors in total outlets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Araújo</w:t>
      </w:r>
      <w:r>
        <w:rPr>
          <w:rFonts w:hint="eastAsia" w:ascii="Arial" w:hAnsi="Arial" w:eastAsia="宋体" w:cs="Arial"/>
          <w:i w:val="0"/>
          <w:iCs w:val="0"/>
          <w:caps w:val="0"/>
          <w:color w:val="222222"/>
          <w:spacing w:val="0"/>
          <w:sz w:val="19"/>
          <w:szCs w:val="19"/>
          <w:shd w:val="clear" w:fill="FFFFFF"/>
          <w:lang w:val="en-US" w:eastAsia="zh-CN"/>
        </w:rPr>
        <w:t xml:space="preserve"> </w:t>
      </w:r>
      <w:r>
        <w:rPr>
          <w:rFonts w:ascii="Arial" w:hAnsi="Arial" w:eastAsia="宋体" w:cs="Arial"/>
          <w:i w:val="0"/>
          <w:iCs w:val="0"/>
          <w:caps w:val="0"/>
          <w:color w:val="222222"/>
          <w:spacing w:val="0"/>
          <w:sz w:val="19"/>
          <w:szCs w:val="19"/>
          <w:shd w:val="clear" w:fill="FFFFFF"/>
        </w:rPr>
        <w:t>and Pereira</w:t>
      </w:r>
      <w:r>
        <w:rPr>
          <w:rFonts w:hint="eastAsia" w:ascii="Arial" w:hAnsi="Arial" w:eastAsia="宋体" w:cs="Arial"/>
          <w:i w:val="0"/>
          <w:iCs w:val="0"/>
          <w:caps w:val="0"/>
          <w:color w:val="222222"/>
          <w:spacing w:val="0"/>
          <w:sz w:val="19"/>
          <w:szCs w:val="19"/>
          <w:shd w:val="clear" w:fill="FFFFFF"/>
          <w:lang w:val="en-US" w:eastAsia="zh-CN"/>
        </w:rPr>
        <w:t>,2021).</w:t>
      </w:r>
    </w:p>
    <w:p w14:paraId="411396F7">
      <w:pPr>
        <w:numPr>
          <w:ilvl w:val="0"/>
          <w:numId w:val="0"/>
        </w:numPr>
        <w:spacing w:line="360" w:lineRule="auto"/>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 xml:space="preserve">For </w:t>
      </w:r>
      <w:r>
        <w:rPr>
          <w:rFonts w:hint="eastAsia" w:ascii="Arial" w:hAnsi="Arial" w:eastAsia="宋体" w:cs="Arial"/>
          <w:b w:val="0"/>
          <w:bCs w:val="0"/>
          <w:sz w:val="24"/>
          <w:szCs w:val="24"/>
          <w:lang w:val="en-US" w:eastAsia="zh-CN"/>
        </w:rPr>
        <w:t>m</w:t>
      </w:r>
      <w:r>
        <w:rPr>
          <w:rFonts w:hint="default" w:ascii="Arial" w:hAnsi="Arial" w:eastAsia="宋体" w:cs="Arial"/>
          <w:b w:val="0"/>
          <w:bCs w:val="0"/>
          <w:sz w:val="24"/>
          <w:szCs w:val="24"/>
        </w:rPr>
        <w:t xml:space="preserve">arketing &amp; </w:t>
      </w:r>
      <w:r>
        <w:rPr>
          <w:rFonts w:hint="eastAsia" w:ascii="Arial" w:hAnsi="Arial" w:eastAsia="宋体" w:cs="Arial"/>
          <w:b w:val="0"/>
          <w:bCs w:val="0"/>
          <w:sz w:val="24"/>
          <w:szCs w:val="24"/>
          <w:lang w:val="en-US" w:eastAsia="zh-CN"/>
        </w:rPr>
        <w:t>s</w:t>
      </w:r>
      <w:r>
        <w:rPr>
          <w:rFonts w:hint="default" w:ascii="Arial" w:hAnsi="Arial" w:eastAsia="宋体" w:cs="Arial"/>
          <w:b w:val="0"/>
          <w:bCs w:val="0"/>
          <w:sz w:val="24"/>
          <w:szCs w:val="24"/>
        </w:rPr>
        <w:t>ales</w:t>
      </w:r>
      <w:r>
        <w:rPr>
          <w:rFonts w:hint="default" w:ascii="Arial" w:hAnsi="Arial" w:eastAsia="宋体" w:cs="Arial"/>
          <w:b w:val="0"/>
          <w:bCs w:val="0"/>
          <w:sz w:val="24"/>
          <w:szCs w:val="24"/>
          <w:lang w:val="en-US" w:eastAsia="zh-CN"/>
        </w:rPr>
        <w:t>,s</w:t>
      </w:r>
      <w:r>
        <w:rPr>
          <w:rFonts w:hint="default" w:ascii="Arial" w:hAnsi="Arial" w:eastAsia="宋体" w:cs="Arial"/>
          <w:b w:val="0"/>
          <w:bCs w:val="0"/>
          <w:sz w:val="24"/>
          <w:szCs w:val="24"/>
        </w:rPr>
        <w:t xml:space="preserve">trong digital marketing, </w:t>
      </w:r>
      <w:r>
        <w:rPr>
          <w:rStyle w:val="5"/>
          <w:rFonts w:hint="default" w:ascii="Arial" w:hAnsi="Arial" w:eastAsia="宋体" w:cs="Arial"/>
          <w:b w:val="0"/>
          <w:bCs w:val="0"/>
          <w:sz w:val="24"/>
          <w:szCs w:val="24"/>
        </w:rPr>
        <w:t>loyalty programs</w:t>
      </w:r>
      <w:r>
        <w:rPr>
          <w:rFonts w:hint="default" w:ascii="Arial" w:hAnsi="Arial" w:eastAsia="宋体" w:cs="Arial"/>
          <w:b w:val="0"/>
          <w:bCs w:val="0"/>
          <w:sz w:val="24"/>
          <w:szCs w:val="24"/>
        </w:rPr>
        <w:t xml:space="preserve">, and social media campaigns help attract younger consumers, but </w:t>
      </w:r>
      <w:r>
        <w:rPr>
          <w:rStyle w:val="5"/>
          <w:rFonts w:hint="default" w:ascii="Arial" w:hAnsi="Arial" w:eastAsia="宋体" w:cs="Arial"/>
          <w:b w:val="0"/>
          <w:bCs w:val="0"/>
          <w:sz w:val="24"/>
          <w:szCs w:val="24"/>
        </w:rPr>
        <w:t>advertising regulations on unhealthy foods</w:t>
      </w:r>
      <w:r>
        <w:rPr>
          <w:rFonts w:hint="default" w:ascii="Arial" w:hAnsi="Arial" w:eastAsia="宋体" w:cs="Arial"/>
          <w:b w:val="0"/>
          <w:bCs w:val="0"/>
          <w:sz w:val="24"/>
          <w:szCs w:val="24"/>
        </w:rPr>
        <w:t xml:space="preserve"> pose challenges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Burgess</w:t>
      </w:r>
      <w:r>
        <w:rPr>
          <w:rFonts w:hint="eastAsia" w:ascii="Arial" w:hAnsi="Arial" w:eastAsia="宋体" w:cs="Arial"/>
          <w:i w:val="0"/>
          <w:iCs w:val="0"/>
          <w:caps w:val="0"/>
          <w:color w:val="222222"/>
          <w:spacing w:val="0"/>
          <w:sz w:val="19"/>
          <w:szCs w:val="19"/>
          <w:shd w:val="clear" w:fill="FFFFFF"/>
          <w:lang w:val="en-US" w:eastAsia="zh-CN"/>
        </w:rPr>
        <w:t>,2019).</w:t>
      </w:r>
    </w:p>
    <w:p w14:paraId="250A4426">
      <w:pPr>
        <w:numPr>
          <w:ilvl w:val="0"/>
          <w:numId w:val="0"/>
        </w:numPr>
        <w:spacing w:line="360" w:lineRule="auto"/>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 xml:space="preserve">For </w:t>
      </w:r>
      <w:r>
        <w:rPr>
          <w:rFonts w:hint="eastAsia" w:ascii="Arial" w:hAnsi="Arial" w:eastAsia="宋体" w:cs="Arial"/>
          <w:b w:val="0"/>
          <w:bCs w:val="0"/>
          <w:sz w:val="24"/>
          <w:szCs w:val="24"/>
          <w:lang w:val="en-US" w:eastAsia="zh-CN"/>
        </w:rPr>
        <w:t>c</w:t>
      </w:r>
      <w:r>
        <w:rPr>
          <w:rFonts w:hint="default" w:ascii="Arial" w:hAnsi="Arial" w:eastAsia="宋体" w:cs="Arial"/>
          <w:b w:val="0"/>
          <w:bCs w:val="0"/>
          <w:sz w:val="24"/>
          <w:szCs w:val="24"/>
        </w:rPr>
        <w:t xml:space="preserve">ustomer </w:t>
      </w:r>
      <w:r>
        <w:rPr>
          <w:rFonts w:hint="eastAsia" w:ascii="Arial" w:hAnsi="Arial" w:eastAsia="宋体" w:cs="Arial"/>
          <w:b w:val="0"/>
          <w:bCs w:val="0"/>
          <w:sz w:val="24"/>
          <w:szCs w:val="24"/>
          <w:lang w:val="en-US" w:eastAsia="zh-CN"/>
        </w:rPr>
        <w:t>s</w:t>
      </w:r>
      <w:r>
        <w:rPr>
          <w:rFonts w:hint="default" w:ascii="Arial" w:hAnsi="Arial" w:eastAsia="宋体" w:cs="Arial"/>
          <w:b w:val="0"/>
          <w:bCs w:val="0"/>
          <w:sz w:val="24"/>
          <w:szCs w:val="24"/>
        </w:rPr>
        <w:t>ervice</w:t>
      </w:r>
      <w:r>
        <w:rPr>
          <w:rFonts w:hint="default" w:ascii="Arial" w:hAnsi="Arial" w:eastAsia="宋体" w:cs="Arial"/>
          <w:b w:val="0"/>
          <w:bCs w:val="0"/>
          <w:sz w:val="24"/>
          <w:szCs w:val="24"/>
          <w:lang w:val="en-US" w:eastAsia="zh-CN"/>
        </w:rPr>
        <w:t>,</w:t>
      </w:r>
      <w:r>
        <w:rPr>
          <w:rFonts w:hint="eastAsia" w:ascii="Arial" w:hAnsi="Arial" w:eastAsia="宋体" w:cs="Arial"/>
          <w:b w:val="0"/>
          <w:bCs w:val="0"/>
          <w:sz w:val="24"/>
          <w:szCs w:val="24"/>
          <w:lang w:val="en-US" w:eastAsia="zh-CN"/>
        </w:rPr>
        <w:t>t</w:t>
      </w:r>
      <w:r>
        <w:rPr>
          <w:rFonts w:hint="default" w:ascii="Arial" w:hAnsi="Arial" w:eastAsia="宋体" w:cs="Arial"/>
          <w:b w:val="0"/>
          <w:bCs w:val="0"/>
          <w:sz w:val="24"/>
          <w:szCs w:val="24"/>
        </w:rPr>
        <w:t xml:space="preserve">he </w:t>
      </w:r>
      <w:r>
        <w:rPr>
          <w:rStyle w:val="5"/>
          <w:rFonts w:hint="default" w:ascii="Arial" w:hAnsi="Arial" w:eastAsia="宋体" w:cs="Arial"/>
          <w:b w:val="0"/>
          <w:bCs w:val="0"/>
          <w:sz w:val="24"/>
          <w:szCs w:val="24"/>
        </w:rPr>
        <w:t>mobile app and AI-driven order management</w:t>
      </w:r>
      <w:r>
        <w:rPr>
          <w:rFonts w:hint="default" w:ascii="Arial" w:hAnsi="Arial" w:eastAsia="宋体" w:cs="Arial"/>
          <w:b w:val="0"/>
          <w:bCs w:val="0"/>
          <w:sz w:val="24"/>
          <w:szCs w:val="24"/>
        </w:rPr>
        <w:t xml:space="preserve"> improve efficiency, but customer experience varies across locations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Nurkhalis, Udayana</w:t>
      </w:r>
      <w:r>
        <w:rPr>
          <w:rFonts w:hint="eastAsia" w:ascii="Arial" w:hAnsi="Arial" w:eastAsia="宋体" w:cs="Arial"/>
          <w:i w:val="0"/>
          <w:iCs w:val="0"/>
          <w:caps w:val="0"/>
          <w:color w:val="222222"/>
          <w:spacing w:val="0"/>
          <w:sz w:val="19"/>
          <w:szCs w:val="19"/>
          <w:shd w:val="clear" w:fill="FFFFFF"/>
          <w:lang w:val="en-US" w:eastAsia="zh-CN"/>
        </w:rPr>
        <w:t xml:space="preserve"> </w:t>
      </w:r>
      <w:r>
        <w:rPr>
          <w:rFonts w:ascii="Arial" w:hAnsi="Arial" w:eastAsia="宋体" w:cs="Arial"/>
          <w:i w:val="0"/>
          <w:iCs w:val="0"/>
          <w:caps w:val="0"/>
          <w:color w:val="222222"/>
          <w:spacing w:val="0"/>
          <w:sz w:val="19"/>
          <w:szCs w:val="19"/>
          <w:shd w:val="clear" w:fill="FFFFFF"/>
        </w:rPr>
        <w:t>and Welsa</w:t>
      </w:r>
      <w:r>
        <w:rPr>
          <w:rFonts w:hint="eastAsia" w:ascii="Arial" w:hAnsi="Arial" w:eastAsia="宋体" w:cs="Arial"/>
          <w:i w:val="0"/>
          <w:iCs w:val="0"/>
          <w:caps w:val="0"/>
          <w:color w:val="222222"/>
          <w:spacing w:val="0"/>
          <w:sz w:val="19"/>
          <w:szCs w:val="19"/>
          <w:shd w:val="clear" w:fill="FFFFFF"/>
          <w:lang w:val="en-US" w:eastAsia="zh-CN"/>
        </w:rPr>
        <w:t>,2024).</w:t>
      </w:r>
    </w:p>
    <w:p w14:paraId="464B6BE0">
      <w:pPr>
        <w:numPr>
          <w:ilvl w:val="0"/>
          <w:numId w:val="0"/>
        </w:numPr>
        <w:ind w:leftChars="0"/>
        <w:outlineLvl w:val="0"/>
        <w:rPr>
          <w:rFonts w:hint="default" w:ascii="Arial" w:hAnsi="Arial" w:eastAsia="宋体" w:cs="Arial"/>
          <w:b/>
          <w:bCs/>
          <w:sz w:val="30"/>
          <w:szCs w:val="30"/>
        </w:rPr>
      </w:pPr>
      <w:bookmarkStart w:id="21" w:name="_Toc12576"/>
      <w:r>
        <w:rPr>
          <w:rFonts w:hint="default" w:ascii="Arial" w:hAnsi="Arial" w:eastAsia="宋体" w:cs="Arial"/>
          <w:b/>
          <w:bCs/>
          <w:sz w:val="30"/>
          <w:szCs w:val="30"/>
          <w:lang w:val="en-US" w:eastAsia="zh-CN"/>
        </w:rPr>
        <w:t>4.</w:t>
      </w:r>
      <w:r>
        <w:rPr>
          <w:rFonts w:hint="default" w:ascii="Arial" w:hAnsi="Arial" w:eastAsia="宋体" w:cs="Arial"/>
          <w:b/>
          <w:bCs/>
          <w:sz w:val="30"/>
          <w:szCs w:val="30"/>
        </w:rPr>
        <w:t>Recommendations</w:t>
      </w:r>
      <w:bookmarkEnd w:id="21"/>
    </w:p>
    <w:p w14:paraId="169D59C4">
      <w:pPr>
        <w:numPr>
          <w:ilvl w:val="0"/>
          <w:numId w:val="0"/>
        </w:numPr>
        <w:spacing w:line="360" w:lineRule="auto"/>
        <w:ind w:leftChars="0"/>
        <w:jc w:val="both"/>
        <w:rPr>
          <w:rStyle w:val="5"/>
          <w:rFonts w:hint="default" w:ascii="Arial" w:hAnsi="Arial" w:eastAsia="宋体" w:cs="Arial"/>
          <w:b w:val="0"/>
          <w:bCs w:val="0"/>
          <w:sz w:val="24"/>
          <w:szCs w:val="24"/>
        </w:rPr>
      </w:pPr>
      <w:r>
        <w:rPr>
          <w:rFonts w:hint="default" w:ascii="Arial" w:hAnsi="Arial" w:eastAsia="宋体" w:cs="Arial"/>
          <w:b w:val="0"/>
          <w:bCs w:val="0"/>
          <w:sz w:val="24"/>
          <w:szCs w:val="24"/>
        </w:rPr>
        <w:t xml:space="preserve">Based on the internal and external analysis, Burger King UK must adopt a strategic approach to enhance its market position, improve operational efficiency, and address competitive challenges. The following recommendations focus on </w:t>
      </w:r>
      <w:r>
        <w:rPr>
          <w:rStyle w:val="5"/>
          <w:rFonts w:hint="default" w:ascii="Arial" w:hAnsi="Arial" w:eastAsia="宋体" w:cs="Arial"/>
          <w:b w:val="0"/>
          <w:bCs w:val="0"/>
          <w:sz w:val="24"/>
          <w:szCs w:val="24"/>
        </w:rPr>
        <w:t>expanding market reach, improving customer experience, leveraging technology, and strengthening sustainability efforts.</w:t>
      </w:r>
    </w:p>
    <w:p w14:paraId="54315945">
      <w:pPr>
        <w:numPr>
          <w:ilvl w:val="0"/>
          <w:numId w:val="0"/>
        </w:numPr>
        <w:ind w:leftChars="0"/>
        <w:outlineLvl w:val="1"/>
        <w:rPr>
          <w:rStyle w:val="5"/>
          <w:rFonts w:hint="default" w:ascii="Arial" w:hAnsi="Arial" w:eastAsia="宋体" w:cs="Arial"/>
          <w:b/>
          <w:bCs w:val="0"/>
          <w:sz w:val="28"/>
          <w:szCs w:val="28"/>
          <w:lang w:val="en-US" w:eastAsia="zh-CN"/>
        </w:rPr>
      </w:pPr>
      <w:bookmarkStart w:id="22" w:name="_Toc13416"/>
      <w:r>
        <w:rPr>
          <w:rStyle w:val="5"/>
          <w:rFonts w:hint="default" w:ascii="Arial" w:hAnsi="Arial" w:eastAsia="宋体" w:cs="Arial"/>
          <w:b/>
          <w:bCs w:val="0"/>
          <w:sz w:val="28"/>
          <w:szCs w:val="28"/>
          <w:lang w:val="en-US" w:eastAsia="zh-CN"/>
        </w:rPr>
        <w:t xml:space="preserve">4.1 </w:t>
      </w:r>
      <w:r>
        <w:rPr>
          <w:rFonts w:hint="default" w:ascii="Arial" w:hAnsi="Arial" w:eastAsia="宋体" w:cs="Arial"/>
          <w:b/>
          <w:bCs w:val="0"/>
          <w:sz w:val="28"/>
          <w:szCs w:val="28"/>
        </w:rPr>
        <w:t>Expand Market Penetration and Accessibility</w:t>
      </w:r>
      <w:bookmarkEnd w:id="22"/>
    </w:p>
    <w:p w14:paraId="71924F50">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 xml:space="preserve">For </w:t>
      </w:r>
      <w:r>
        <w:rPr>
          <w:rFonts w:hint="eastAsia" w:ascii="Arial" w:hAnsi="Arial" w:eastAsia="宋体" w:cs="Arial"/>
          <w:b w:val="0"/>
          <w:bCs w:val="0"/>
          <w:sz w:val="24"/>
          <w:szCs w:val="24"/>
          <w:lang w:val="en-US" w:eastAsia="zh-CN"/>
        </w:rPr>
        <w:t>e</w:t>
      </w:r>
      <w:r>
        <w:rPr>
          <w:rFonts w:hint="default" w:ascii="Arial" w:hAnsi="Arial" w:eastAsia="宋体" w:cs="Arial"/>
          <w:b w:val="0"/>
          <w:bCs w:val="0"/>
          <w:sz w:val="24"/>
          <w:szCs w:val="24"/>
        </w:rPr>
        <w:t xml:space="preserve">xpand </w:t>
      </w:r>
      <w:r>
        <w:rPr>
          <w:rFonts w:hint="eastAsia" w:ascii="Arial" w:hAnsi="Arial" w:eastAsia="宋体" w:cs="Arial"/>
          <w:b w:val="0"/>
          <w:bCs w:val="0"/>
          <w:sz w:val="24"/>
          <w:szCs w:val="24"/>
          <w:lang w:val="en-US" w:eastAsia="zh-CN"/>
        </w:rPr>
        <w:t>m</w:t>
      </w:r>
      <w:r>
        <w:rPr>
          <w:rFonts w:hint="default" w:ascii="Arial" w:hAnsi="Arial" w:eastAsia="宋体" w:cs="Arial"/>
          <w:b w:val="0"/>
          <w:bCs w:val="0"/>
          <w:sz w:val="24"/>
          <w:szCs w:val="24"/>
        </w:rPr>
        <w:t xml:space="preserve">arket </w:t>
      </w:r>
      <w:r>
        <w:rPr>
          <w:rFonts w:hint="eastAsia" w:ascii="Arial" w:hAnsi="Arial" w:eastAsia="宋体" w:cs="Arial"/>
          <w:b w:val="0"/>
          <w:bCs w:val="0"/>
          <w:sz w:val="24"/>
          <w:szCs w:val="24"/>
          <w:lang w:val="en-US" w:eastAsia="zh-CN"/>
        </w:rPr>
        <w:t>p</w:t>
      </w:r>
      <w:r>
        <w:rPr>
          <w:rFonts w:hint="default" w:ascii="Arial" w:hAnsi="Arial" w:eastAsia="宋体" w:cs="Arial"/>
          <w:b w:val="0"/>
          <w:bCs w:val="0"/>
          <w:sz w:val="24"/>
          <w:szCs w:val="24"/>
        </w:rPr>
        <w:t xml:space="preserve">enetration and </w:t>
      </w:r>
      <w:r>
        <w:rPr>
          <w:rFonts w:hint="eastAsia" w:ascii="Arial" w:hAnsi="Arial" w:eastAsia="宋体" w:cs="Arial"/>
          <w:b w:val="0"/>
          <w:bCs w:val="0"/>
          <w:sz w:val="24"/>
          <w:szCs w:val="24"/>
          <w:lang w:val="en-US" w:eastAsia="zh-CN"/>
        </w:rPr>
        <w:t>a</w:t>
      </w:r>
      <w:r>
        <w:rPr>
          <w:rFonts w:hint="default" w:ascii="Arial" w:hAnsi="Arial" w:eastAsia="宋体" w:cs="Arial"/>
          <w:b w:val="0"/>
          <w:bCs w:val="0"/>
          <w:sz w:val="24"/>
          <w:szCs w:val="24"/>
        </w:rPr>
        <w:t>ccessibility</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 xml:space="preserve">Burger King has fewer locations compared to McDonald’s and other fast-food competitors in the UK. Expanding its </w:t>
      </w:r>
      <w:r>
        <w:rPr>
          <w:rStyle w:val="5"/>
          <w:rFonts w:hint="default" w:ascii="Arial" w:hAnsi="Arial" w:eastAsia="宋体" w:cs="Arial"/>
          <w:b w:val="0"/>
          <w:bCs w:val="0"/>
          <w:sz w:val="24"/>
          <w:szCs w:val="24"/>
        </w:rPr>
        <w:t>restaurant footprint, particularly in high-traffic urban areas and underserved regions</w:t>
      </w:r>
      <w:r>
        <w:rPr>
          <w:rFonts w:hint="default" w:ascii="Arial" w:hAnsi="Arial" w:eastAsia="宋体" w:cs="Arial"/>
          <w:b w:val="0"/>
          <w:bCs w:val="0"/>
          <w:sz w:val="24"/>
          <w:szCs w:val="24"/>
        </w:rPr>
        <w:t>, will increase accessibility. Key steps include:</w:t>
      </w:r>
      <w:r>
        <w:rPr>
          <w:rStyle w:val="5"/>
          <w:rFonts w:hint="default" w:ascii="Arial" w:hAnsi="Arial" w:eastAsia="宋体" w:cs="Arial"/>
          <w:b w:val="0"/>
          <w:bCs w:val="0"/>
          <w:sz w:val="24"/>
          <w:szCs w:val="24"/>
        </w:rPr>
        <w:t>Opening more drive-thru locations</w:t>
      </w:r>
      <w:r>
        <w:rPr>
          <w:rFonts w:hint="default" w:ascii="Arial" w:hAnsi="Arial" w:eastAsia="宋体" w:cs="Arial"/>
          <w:b w:val="0"/>
          <w:bCs w:val="0"/>
          <w:sz w:val="24"/>
          <w:szCs w:val="24"/>
        </w:rPr>
        <w:t xml:space="preserve"> to cater to growing demand for convenience.</w:t>
      </w:r>
      <w:r>
        <w:rPr>
          <w:rStyle w:val="5"/>
          <w:rFonts w:hint="default" w:ascii="Arial" w:hAnsi="Arial" w:eastAsia="宋体" w:cs="Arial"/>
          <w:b w:val="0"/>
          <w:bCs w:val="0"/>
          <w:sz w:val="24"/>
          <w:szCs w:val="24"/>
        </w:rPr>
        <w:t>Strengthening franchise partnerships</w:t>
      </w:r>
      <w:r>
        <w:rPr>
          <w:rFonts w:hint="default" w:ascii="Arial" w:hAnsi="Arial" w:eastAsia="宋体" w:cs="Arial"/>
          <w:b w:val="0"/>
          <w:bCs w:val="0"/>
          <w:sz w:val="24"/>
          <w:szCs w:val="24"/>
        </w:rPr>
        <w:t xml:space="preserve"> to accelerate expansion while maintaining service quality.</w:t>
      </w:r>
      <w:r>
        <w:rPr>
          <w:rStyle w:val="5"/>
          <w:rFonts w:hint="default" w:ascii="Arial" w:hAnsi="Arial" w:eastAsia="宋体" w:cs="Arial"/>
          <w:b w:val="0"/>
          <w:bCs w:val="0"/>
          <w:sz w:val="24"/>
          <w:szCs w:val="24"/>
        </w:rPr>
        <w:t>Exploring non-traditional locations</w:t>
      </w:r>
      <w:r>
        <w:rPr>
          <w:rFonts w:hint="default" w:ascii="Arial" w:hAnsi="Arial" w:eastAsia="宋体" w:cs="Arial"/>
          <w:b w:val="0"/>
          <w:bCs w:val="0"/>
          <w:sz w:val="24"/>
          <w:szCs w:val="24"/>
        </w:rPr>
        <w:t>, such as petrol stations, airports, and shopping centers, to increase brand visibility</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Özer, and Yarar</w:t>
      </w:r>
      <w:r>
        <w:rPr>
          <w:rFonts w:hint="eastAsia" w:ascii="Arial" w:hAnsi="Arial" w:eastAsia="宋体" w:cs="Arial"/>
          <w:i w:val="0"/>
          <w:iCs w:val="0"/>
          <w:caps w:val="0"/>
          <w:color w:val="222222"/>
          <w:spacing w:val="0"/>
          <w:sz w:val="19"/>
          <w:szCs w:val="19"/>
          <w:shd w:val="clear" w:fill="FFFFFF"/>
          <w:lang w:val="en-US" w:eastAsia="zh-CN"/>
        </w:rPr>
        <w:t>,2019).</w:t>
      </w:r>
    </w:p>
    <w:p w14:paraId="5B88D1E2">
      <w:pPr>
        <w:numPr>
          <w:ilvl w:val="0"/>
          <w:numId w:val="0"/>
        </w:numPr>
        <w:ind w:leftChars="0"/>
        <w:outlineLvl w:val="1"/>
        <w:rPr>
          <w:rFonts w:hint="default" w:ascii="Arial" w:hAnsi="Arial" w:eastAsia="宋体" w:cs="Arial"/>
          <w:b/>
          <w:bCs/>
          <w:sz w:val="28"/>
          <w:szCs w:val="28"/>
          <w:lang w:val="en-US" w:eastAsia="zh-CN"/>
        </w:rPr>
      </w:pPr>
      <w:bookmarkStart w:id="23" w:name="_Toc12292"/>
      <w:r>
        <w:rPr>
          <w:rFonts w:hint="default" w:ascii="Arial" w:hAnsi="Arial" w:eastAsia="宋体" w:cs="Arial"/>
          <w:b/>
          <w:bCs/>
          <w:sz w:val="28"/>
          <w:szCs w:val="28"/>
          <w:lang w:val="en-US" w:eastAsia="zh-CN"/>
        </w:rPr>
        <w:t xml:space="preserve">4.2 </w:t>
      </w:r>
      <w:r>
        <w:rPr>
          <w:rFonts w:hint="default" w:ascii="Arial" w:hAnsi="Arial" w:eastAsia="宋体" w:cs="Arial"/>
          <w:b/>
          <w:bCs/>
          <w:sz w:val="28"/>
          <w:szCs w:val="28"/>
        </w:rPr>
        <w:t>Enhance Customer Experience and Service Quality</w:t>
      </w:r>
      <w:bookmarkEnd w:id="23"/>
    </w:p>
    <w:p w14:paraId="64F54B2F">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 xml:space="preserve">For </w:t>
      </w:r>
      <w:r>
        <w:rPr>
          <w:rFonts w:hint="eastAsia" w:ascii="Arial" w:hAnsi="Arial" w:eastAsia="宋体" w:cs="Arial"/>
          <w:b w:val="0"/>
          <w:bCs w:val="0"/>
          <w:sz w:val="24"/>
          <w:szCs w:val="24"/>
          <w:lang w:val="en-US" w:eastAsia="zh-CN"/>
        </w:rPr>
        <w:t>e</w:t>
      </w:r>
      <w:r>
        <w:rPr>
          <w:rFonts w:hint="default" w:ascii="Arial" w:hAnsi="Arial" w:eastAsia="宋体" w:cs="Arial"/>
          <w:b w:val="0"/>
          <w:bCs w:val="0"/>
          <w:sz w:val="24"/>
          <w:szCs w:val="24"/>
        </w:rPr>
        <w:t xml:space="preserve">nhance </w:t>
      </w:r>
      <w:r>
        <w:rPr>
          <w:rFonts w:hint="eastAsia" w:ascii="Arial" w:hAnsi="Arial" w:eastAsia="宋体" w:cs="Arial"/>
          <w:b w:val="0"/>
          <w:bCs w:val="0"/>
          <w:sz w:val="24"/>
          <w:szCs w:val="24"/>
          <w:lang w:val="en-US" w:eastAsia="zh-CN"/>
        </w:rPr>
        <w:t>c</w:t>
      </w:r>
      <w:r>
        <w:rPr>
          <w:rFonts w:hint="default" w:ascii="Arial" w:hAnsi="Arial" w:eastAsia="宋体" w:cs="Arial"/>
          <w:b w:val="0"/>
          <w:bCs w:val="0"/>
          <w:sz w:val="24"/>
          <w:szCs w:val="24"/>
        </w:rPr>
        <w:t xml:space="preserve">ustomer </w:t>
      </w:r>
      <w:r>
        <w:rPr>
          <w:rFonts w:hint="eastAsia" w:ascii="Arial" w:hAnsi="Arial" w:eastAsia="宋体" w:cs="Arial"/>
          <w:b w:val="0"/>
          <w:bCs w:val="0"/>
          <w:sz w:val="24"/>
          <w:szCs w:val="24"/>
          <w:lang w:val="en-US" w:eastAsia="zh-CN"/>
        </w:rPr>
        <w:t>e</w:t>
      </w:r>
      <w:r>
        <w:rPr>
          <w:rFonts w:hint="default" w:ascii="Arial" w:hAnsi="Arial" w:eastAsia="宋体" w:cs="Arial"/>
          <w:b w:val="0"/>
          <w:bCs w:val="0"/>
          <w:sz w:val="24"/>
          <w:szCs w:val="24"/>
        </w:rPr>
        <w:t xml:space="preserve">xperience and </w:t>
      </w:r>
      <w:r>
        <w:rPr>
          <w:rFonts w:hint="eastAsia" w:ascii="Arial" w:hAnsi="Arial" w:eastAsia="宋体" w:cs="Arial"/>
          <w:b w:val="0"/>
          <w:bCs w:val="0"/>
          <w:sz w:val="24"/>
          <w:szCs w:val="24"/>
          <w:lang w:val="en-US" w:eastAsia="zh-CN"/>
        </w:rPr>
        <w:t>s</w:t>
      </w:r>
      <w:r>
        <w:rPr>
          <w:rFonts w:hint="default" w:ascii="Arial" w:hAnsi="Arial" w:eastAsia="宋体" w:cs="Arial"/>
          <w:b w:val="0"/>
          <w:bCs w:val="0"/>
          <w:sz w:val="24"/>
          <w:szCs w:val="24"/>
        </w:rPr>
        <w:t xml:space="preserve">ervice </w:t>
      </w:r>
      <w:r>
        <w:rPr>
          <w:rFonts w:hint="eastAsia" w:ascii="Arial" w:hAnsi="Arial" w:eastAsia="宋体" w:cs="Arial"/>
          <w:b w:val="0"/>
          <w:bCs w:val="0"/>
          <w:sz w:val="24"/>
          <w:szCs w:val="24"/>
          <w:lang w:val="en-US" w:eastAsia="zh-CN"/>
        </w:rPr>
        <w:t>q</w:t>
      </w:r>
      <w:r>
        <w:rPr>
          <w:rFonts w:hint="default" w:ascii="Arial" w:hAnsi="Arial" w:eastAsia="宋体" w:cs="Arial"/>
          <w:b w:val="0"/>
          <w:bCs w:val="0"/>
          <w:sz w:val="24"/>
          <w:szCs w:val="24"/>
        </w:rPr>
        <w:t>uality</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Burger King</w:t>
      </w:r>
      <w:r>
        <w:rPr>
          <w:rFonts w:hint="default" w:ascii="Arial" w:hAnsi="Arial" w:eastAsia="宋体" w:cs="Arial"/>
          <w:b w:val="0"/>
          <w:bCs w:val="0"/>
          <w:sz w:val="24"/>
          <w:szCs w:val="24"/>
          <w:lang w:val="en-US" w:eastAsia="zh-CN"/>
        </w:rPr>
        <w:t xml:space="preserve"> needs to takes following measures:</w:t>
      </w:r>
      <w:r>
        <w:rPr>
          <w:rFonts w:hint="default" w:ascii="Arial" w:hAnsi="Arial" w:eastAsia="宋体" w:cs="Arial"/>
          <w:b w:val="0"/>
          <w:bCs w:val="0"/>
          <w:sz w:val="24"/>
          <w:szCs w:val="24"/>
        </w:rPr>
        <w:t>Implement</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standardized training programs</w:t>
      </w:r>
      <w:r>
        <w:rPr>
          <w:rFonts w:hint="default" w:ascii="Arial" w:hAnsi="Arial" w:eastAsia="宋体" w:cs="Arial"/>
          <w:b w:val="0"/>
          <w:bCs w:val="0"/>
          <w:sz w:val="24"/>
          <w:szCs w:val="24"/>
        </w:rPr>
        <w:t xml:space="preserve"> for franchisees and employees to ensure consistent service.Utiliz</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AI-driven order prediction systems</w:t>
      </w:r>
      <w:r>
        <w:rPr>
          <w:rFonts w:hint="default" w:ascii="Arial" w:hAnsi="Arial" w:eastAsia="宋体" w:cs="Arial"/>
          <w:b w:val="0"/>
          <w:bCs w:val="0"/>
          <w:sz w:val="24"/>
          <w:szCs w:val="24"/>
        </w:rPr>
        <w:t xml:space="preserve"> to reduce wait times and improve kitchen efficiency.Increas</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focus on </w:t>
      </w:r>
      <w:r>
        <w:rPr>
          <w:rStyle w:val="5"/>
          <w:rFonts w:hint="default" w:ascii="Arial" w:hAnsi="Arial" w:eastAsia="宋体" w:cs="Arial"/>
          <w:b w:val="0"/>
          <w:bCs w:val="0"/>
          <w:sz w:val="24"/>
          <w:szCs w:val="24"/>
        </w:rPr>
        <w:t>customer feedback mechanisms</w:t>
      </w:r>
      <w:r>
        <w:rPr>
          <w:rFonts w:hint="default" w:ascii="Arial" w:hAnsi="Arial" w:eastAsia="宋体" w:cs="Arial"/>
          <w:b w:val="0"/>
          <w:bCs w:val="0"/>
          <w:sz w:val="24"/>
          <w:szCs w:val="24"/>
        </w:rPr>
        <w:t xml:space="preserve"> to address service issues proactively.Enhanc</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the </w:t>
      </w:r>
      <w:r>
        <w:rPr>
          <w:rStyle w:val="5"/>
          <w:rFonts w:hint="default" w:ascii="Arial" w:hAnsi="Arial" w:eastAsia="宋体" w:cs="Arial"/>
          <w:b w:val="0"/>
          <w:bCs w:val="0"/>
          <w:sz w:val="24"/>
          <w:szCs w:val="24"/>
        </w:rPr>
        <w:t>loyalty program (BK Rewards)</w:t>
      </w:r>
      <w:r>
        <w:rPr>
          <w:rFonts w:hint="default" w:ascii="Arial" w:hAnsi="Arial" w:eastAsia="宋体" w:cs="Arial"/>
          <w:b w:val="0"/>
          <w:bCs w:val="0"/>
          <w:sz w:val="24"/>
          <w:szCs w:val="24"/>
        </w:rPr>
        <w:t xml:space="preserve"> by offering </w:t>
      </w:r>
      <w:r>
        <w:rPr>
          <w:rStyle w:val="5"/>
          <w:rFonts w:hint="default" w:ascii="Arial" w:hAnsi="Arial" w:eastAsia="宋体" w:cs="Arial"/>
          <w:b w:val="0"/>
          <w:bCs w:val="0"/>
          <w:sz w:val="24"/>
          <w:szCs w:val="24"/>
        </w:rPr>
        <w:t>personalized deals and exclusive promotions</w:t>
      </w:r>
      <w:r>
        <w:rPr>
          <w:rFonts w:hint="default" w:ascii="Arial" w:hAnsi="Arial" w:eastAsia="宋体" w:cs="Arial"/>
          <w:b w:val="0"/>
          <w:bCs w:val="0"/>
          <w:sz w:val="24"/>
          <w:szCs w:val="24"/>
        </w:rPr>
        <w:t xml:space="preserve"> to drive customer retention</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Rachmawati</w:t>
      </w:r>
      <w:r>
        <w:rPr>
          <w:rFonts w:hint="eastAsia" w:ascii="Arial" w:hAnsi="Arial" w:eastAsia="宋体" w:cs="Arial"/>
          <w:i w:val="0"/>
          <w:iCs w:val="0"/>
          <w:caps w:val="0"/>
          <w:color w:val="222222"/>
          <w:spacing w:val="0"/>
          <w:sz w:val="19"/>
          <w:szCs w:val="19"/>
          <w:shd w:val="clear" w:fill="FFFFFF"/>
          <w:lang w:val="en-US" w:eastAsia="zh-CN"/>
        </w:rPr>
        <w:t xml:space="preserve"> </w:t>
      </w:r>
      <w:r>
        <w:rPr>
          <w:rFonts w:ascii="Arial" w:hAnsi="Arial" w:eastAsia="宋体" w:cs="Arial"/>
          <w:i w:val="0"/>
          <w:iCs w:val="0"/>
          <w:caps w:val="0"/>
          <w:color w:val="222222"/>
          <w:spacing w:val="0"/>
          <w:sz w:val="19"/>
          <w:szCs w:val="19"/>
          <w:shd w:val="clear" w:fill="FFFFFF"/>
        </w:rPr>
        <w:t>and Andjarwati</w:t>
      </w:r>
      <w:r>
        <w:rPr>
          <w:rFonts w:hint="eastAsia" w:ascii="Arial" w:hAnsi="Arial" w:eastAsia="宋体" w:cs="Arial"/>
          <w:i w:val="0"/>
          <w:iCs w:val="0"/>
          <w:caps w:val="0"/>
          <w:color w:val="222222"/>
          <w:spacing w:val="0"/>
          <w:sz w:val="19"/>
          <w:szCs w:val="19"/>
          <w:shd w:val="clear" w:fill="FFFFFF"/>
          <w:lang w:val="en-US" w:eastAsia="zh-CN"/>
        </w:rPr>
        <w:t>,2019).</w:t>
      </w:r>
    </w:p>
    <w:p w14:paraId="1C0C54DE">
      <w:pPr>
        <w:numPr>
          <w:ilvl w:val="0"/>
          <w:numId w:val="0"/>
        </w:numPr>
        <w:ind w:leftChars="0"/>
        <w:outlineLvl w:val="1"/>
        <w:rPr>
          <w:rFonts w:hint="default" w:ascii="Arial" w:hAnsi="Arial" w:eastAsia="宋体" w:cs="Arial"/>
          <w:b/>
          <w:bCs/>
          <w:sz w:val="28"/>
          <w:szCs w:val="28"/>
        </w:rPr>
      </w:pPr>
      <w:bookmarkStart w:id="24" w:name="_Toc16579"/>
      <w:r>
        <w:rPr>
          <w:rFonts w:hint="default" w:ascii="Arial" w:hAnsi="Arial" w:eastAsia="宋体" w:cs="Arial"/>
          <w:b/>
          <w:bCs/>
          <w:sz w:val="28"/>
          <w:szCs w:val="28"/>
          <w:lang w:val="en-US" w:eastAsia="zh-CN"/>
        </w:rPr>
        <w:t xml:space="preserve">4.3 </w:t>
      </w:r>
      <w:r>
        <w:rPr>
          <w:rFonts w:hint="default" w:ascii="Arial" w:hAnsi="Arial" w:eastAsia="宋体" w:cs="Arial"/>
          <w:b/>
          <w:bCs/>
          <w:sz w:val="28"/>
          <w:szCs w:val="28"/>
        </w:rPr>
        <w:t>Strengthen Digital and Delivery Capabilities</w:t>
      </w:r>
      <w:bookmarkEnd w:id="24"/>
    </w:p>
    <w:p w14:paraId="433695C4">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 xml:space="preserve">With increasing reliance on </w:t>
      </w:r>
      <w:r>
        <w:rPr>
          <w:rStyle w:val="5"/>
          <w:rFonts w:hint="default" w:ascii="Arial" w:hAnsi="Arial" w:eastAsia="宋体" w:cs="Arial"/>
          <w:b w:val="0"/>
          <w:bCs w:val="0"/>
          <w:sz w:val="24"/>
          <w:szCs w:val="24"/>
        </w:rPr>
        <w:t>digital platforms and food delivery services</w:t>
      </w:r>
      <w:r>
        <w:rPr>
          <w:rFonts w:hint="default" w:ascii="Arial" w:hAnsi="Arial" w:eastAsia="宋体" w:cs="Arial"/>
          <w:b w:val="0"/>
          <w:bCs w:val="0"/>
          <w:sz w:val="24"/>
          <w:szCs w:val="24"/>
        </w:rPr>
        <w:t>, Burger King UK must continue leveraging technology</w:t>
      </w:r>
      <w:r>
        <w:rPr>
          <w:rFonts w:hint="eastAsia" w:ascii="Arial" w:hAnsi="Arial" w:eastAsia="宋体" w:cs="Arial"/>
          <w:b w:val="0"/>
          <w:bCs w:val="0"/>
          <w:sz w:val="24"/>
          <w:szCs w:val="24"/>
          <w:lang w:val="en-US" w:eastAsia="zh-CN"/>
        </w:rPr>
        <w:t>,which include:</w:t>
      </w:r>
      <w:r>
        <w:rPr>
          <w:rFonts w:hint="default" w:ascii="Arial" w:hAnsi="Arial" w:eastAsia="宋体" w:cs="Arial"/>
          <w:b w:val="0"/>
          <w:bCs w:val="0"/>
          <w:sz w:val="24"/>
          <w:szCs w:val="24"/>
        </w:rPr>
        <w:t>Invest</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in </w:t>
      </w:r>
      <w:r>
        <w:rPr>
          <w:rStyle w:val="5"/>
          <w:rFonts w:hint="default" w:ascii="Arial" w:hAnsi="Arial" w:eastAsia="宋体" w:cs="Arial"/>
          <w:b w:val="0"/>
          <w:bCs w:val="0"/>
          <w:sz w:val="24"/>
          <w:szCs w:val="24"/>
        </w:rPr>
        <w:t>mobile app improvements</w:t>
      </w:r>
      <w:r>
        <w:rPr>
          <w:rFonts w:hint="default" w:ascii="Arial" w:hAnsi="Arial" w:eastAsia="宋体" w:cs="Arial"/>
          <w:b w:val="0"/>
          <w:bCs w:val="0"/>
          <w:sz w:val="24"/>
          <w:szCs w:val="24"/>
        </w:rPr>
        <w:t>, such as a more user-friendly interface, AI-powered recommendations, and real-time order tracking.Expand</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self-service kiosks</w:t>
      </w:r>
      <w:r>
        <w:rPr>
          <w:rFonts w:hint="default" w:ascii="Arial" w:hAnsi="Arial" w:eastAsia="宋体" w:cs="Arial"/>
          <w:b w:val="0"/>
          <w:bCs w:val="0"/>
          <w:sz w:val="24"/>
          <w:szCs w:val="24"/>
        </w:rPr>
        <w:t xml:space="preserve"> across all locations to streamline ordering and reduce labor costs.Enhanc</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partnerships with </w:t>
      </w:r>
      <w:r>
        <w:rPr>
          <w:rStyle w:val="5"/>
          <w:rFonts w:hint="default" w:ascii="Arial" w:hAnsi="Arial" w:eastAsia="宋体" w:cs="Arial"/>
          <w:b w:val="0"/>
          <w:bCs w:val="0"/>
          <w:sz w:val="24"/>
          <w:szCs w:val="24"/>
        </w:rPr>
        <w:t>Uber Eats, Just Eat, and Deliveroo</w:t>
      </w:r>
      <w:r>
        <w:rPr>
          <w:rFonts w:hint="default" w:ascii="Arial" w:hAnsi="Arial" w:eastAsia="宋体" w:cs="Arial"/>
          <w:b w:val="0"/>
          <w:bCs w:val="0"/>
          <w:sz w:val="24"/>
          <w:szCs w:val="24"/>
        </w:rPr>
        <w:t xml:space="preserve"> by offering exclusive deals and optimizing delivery efficiency</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Pramezwary</w:t>
      </w:r>
      <w:r>
        <w:rPr>
          <w:rFonts w:hint="eastAsia" w:ascii="Arial" w:hAnsi="Arial" w:eastAsia="宋体" w:cs="Arial"/>
          <w:i w:val="0"/>
          <w:iCs w:val="0"/>
          <w:caps w:val="0"/>
          <w:color w:val="222222"/>
          <w:spacing w:val="0"/>
          <w:sz w:val="19"/>
          <w:szCs w:val="19"/>
          <w:shd w:val="clear" w:fill="FFFFFF"/>
          <w:lang w:val="en-US" w:eastAsia="zh-CN"/>
        </w:rPr>
        <w:t xml:space="preserve"> et al,2021).</w:t>
      </w:r>
    </w:p>
    <w:p w14:paraId="4DA93A36">
      <w:pPr>
        <w:numPr>
          <w:ilvl w:val="0"/>
          <w:numId w:val="0"/>
        </w:numPr>
        <w:ind w:leftChars="0"/>
        <w:outlineLvl w:val="1"/>
        <w:rPr>
          <w:rFonts w:hint="default" w:ascii="Arial" w:hAnsi="Arial" w:eastAsia="宋体" w:cs="Arial"/>
          <w:b/>
          <w:bCs/>
          <w:sz w:val="28"/>
          <w:szCs w:val="28"/>
        </w:rPr>
      </w:pPr>
      <w:bookmarkStart w:id="25" w:name="_Toc2046"/>
      <w:r>
        <w:rPr>
          <w:rFonts w:hint="default" w:ascii="Arial" w:hAnsi="Arial" w:eastAsia="宋体" w:cs="Arial"/>
          <w:b/>
          <w:bCs/>
          <w:sz w:val="28"/>
          <w:szCs w:val="28"/>
          <w:lang w:val="en-US" w:eastAsia="zh-CN"/>
        </w:rPr>
        <w:t xml:space="preserve">4.4 </w:t>
      </w:r>
      <w:r>
        <w:rPr>
          <w:rFonts w:hint="default" w:ascii="Arial" w:hAnsi="Arial" w:eastAsia="宋体" w:cs="Arial"/>
          <w:b/>
          <w:bCs/>
          <w:sz w:val="28"/>
          <w:szCs w:val="28"/>
        </w:rPr>
        <w:t>Improve Pricing Strategy and Value Offerings</w:t>
      </w:r>
      <w:bookmarkEnd w:id="25"/>
    </w:p>
    <w:p w14:paraId="55FAAD38">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Burger King’s perceived higher pricing compared to McDonald’s may deter price-sensitive consumers. To compete more effectively</w:t>
      </w:r>
      <w:r>
        <w:rPr>
          <w:rFonts w:hint="eastAsia" w:ascii="Arial" w:hAnsi="Arial" w:eastAsia="宋体" w:cs="Arial"/>
          <w:b w:val="0"/>
          <w:bCs w:val="0"/>
          <w:sz w:val="24"/>
          <w:szCs w:val="24"/>
          <w:lang w:val="en-US" w:eastAsia="zh-CN"/>
        </w:rPr>
        <w:t>,</w:t>
      </w:r>
      <w:r>
        <w:rPr>
          <w:rFonts w:hint="default" w:ascii="Arial" w:hAnsi="Arial" w:eastAsia="宋体" w:cs="Arial"/>
          <w:b w:val="0"/>
          <w:bCs w:val="0"/>
          <w:sz w:val="24"/>
          <w:szCs w:val="24"/>
        </w:rPr>
        <w:t>Burger King</w:t>
      </w:r>
      <w:r>
        <w:rPr>
          <w:rFonts w:hint="eastAsia" w:ascii="Arial" w:hAnsi="Arial" w:eastAsia="宋体" w:cs="Arial"/>
          <w:b w:val="0"/>
          <w:bCs w:val="0"/>
          <w:sz w:val="24"/>
          <w:szCs w:val="24"/>
          <w:lang w:val="en-US" w:eastAsia="zh-CN"/>
        </w:rPr>
        <w:t xml:space="preserve"> can take following measures:</w:t>
      </w:r>
      <w:r>
        <w:rPr>
          <w:rFonts w:hint="default" w:ascii="Arial" w:hAnsi="Arial" w:eastAsia="宋体" w:cs="Arial"/>
          <w:b w:val="0"/>
          <w:bCs w:val="0"/>
          <w:sz w:val="24"/>
          <w:szCs w:val="24"/>
        </w:rPr>
        <w:t>Introduc</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value meal deals</w:t>
      </w:r>
      <w:r>
        <w:rPr>
          <w:rFonts w:hint="default" w:ascii="Arial" w:hAnsi="Arial" w:eastAsia="宋体" w:cs="Arial"/>
          <w:b w:val="0"/>
          <w:bCs w:val="0"/>
          <w:sz w:val="24"/>
          <w:szCs w:val="24"/>
        </w:rPr>
        <w:t xml:space="preserve"> targeted at budget-conscious customers.Implement</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subscription-based meal plans</w:t>
      </w:r>
      <w:r>
        <w:rPr>
          <w:rFonts w:hint="default" w:ascii="Arial" w:hAnsi="Arial" w:eastAsia="宋体" w:cs="Arial"/>
          <w:b w:val="0"/>
          <w:bCs w:val="0"/>
          <w:sz w:val="24"/>
          <w:szCs w:val="24"/>
        </w:rPr>
        <w:t xml:space="preserve"> to encourage repeat purchases.Offer</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limited-time promotions</w:t>
      </w:r>
      <w:r>
        <w:rPr>
          <w:rFonts w:hint="default" w:ascii="Arial" w:hAnsi="Arial" w:eastAsia="宋体" w:cs="Arial"/>
          <w:b w:val="0"/>
          <w:bCs w:val="0"/>
          <w:sz w:val="24"/>
          <w:szCs w:val="24"/>
        </w:rPr>
        <w:t xml:space="preserve"> and bundle deals to attract customers without permanently reducing prices</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VALLI</w:t>
      </w:r>
      <w:r>
        <w:rPr>
          <w:rFonts w:hint="eastAsia" w:ascii="Arial" w:hAnsi="Arial" w:eastAsia="宋体" w:cs="Arial"/>
          <w:i w:val="0"/>
          <w:iCs w:val="0"/>
          <w:caps w:val="0"/>
          <w:color w:val="222222"/>
          <w:spacing w:val="0"/>
          <w:sz w:val="19"/>
          <w:szCs w:val="19"/>
          <w:shd w:val="clear" w:fill="FFFFFF"/>
          <w:lang w:val="en-US" w:eastAsia="zh-CN"/>
        </w:rPr>
        <w:t>,2022).</w:t>
      </w:r>
    </w:p>
    <w:p w14:paraId="393BA3E7">
      <w:pPr>
        <w:numPr>
          <w:ilvl w:val="0"/>
          <w:numId w:val="0"/>
        </w:numPr>
        <w:spacing w:line="360" w:lineRule="auto"/>
        <w:ind w:leftChars="0"/>
        <w:jc w:val="both"/>
        <w:outlineLvl w:val="1"/>
        <w:rPr>
          <w:rFonts w:hint="default" w:ascii="Arial" w:hAnsi="Arial" w:eastAsia="宋体" w:cs="Arial"/>
          <w:b/>
          <w:bCs/>
          <w:sz w:val="28"/>
          <w:szCs w:val="28"/>
        </w:rPr>
      </w:pPr>
      <w:bookmarkStart w:id="26" w:name="_Toc31066"/>
      <w:r>
        <w:rPr>
          <w:rFonts w:hint="default" w:ascii="Arial" w:hAnsi="Arial" w:eastAsia="宋体" w:cs="Arial"/>
          <w:b/>
          <w:bCs/>
          <w:sz w:val="28"/>
          <w:szCs w:val="28"/>
          <w:lang w:val="en-US" w:eastAsia="zh-CN"/>
        </w:rPr>
        <w:t xml:space="preserve">4.5 </w:t>
      </w:r>
      <w:r>
        <w:rPr>
          <w:rFonts w:hint="default" w:ascii="Arial" w:hAnsi="Arial" w:eastAsia="宋体" w:cs="Arial"/>
          <w:b/>
          <w:bCs/>
          <w:sz w:val="28"/>
          <w:szCs w:val="28"/>
        </w:rPr>
        <w:t>Expand Sustainable Practices and Health-Conscious Offerings</w:t>
      </w:r>
      <w:bookmarkEnd w:id="26"/>
    </w:p>
    <w:p w14:paraId="1DB114BE">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Consumer preferences are shifting toward healthier and more sustainable food options. To align with these trends</w:t>
      </w:r>
      <w:r>
        <w:rPr>
          <w:rFonts w:hint="eastAsia" w:ascii="Arial" w:hAnsi="Arial" w:eastAsia="宋体" w:cs="Arial"/>
          <w:b w:val="0"/>
          <w:bCs w:val="0"/>
          <w:sz w:val="24"/>
          <w:szCs w:val="24"/>
          <w:lang w:val="en-US" w:eastAsia="zh-CN"/>
        </w:rPr>
        <w:t>,</w:t>
      </w:r>
      <w:r>
        <w:rPr>
          <w:rFonts w:hint="default" w:ascii="Arial" w:hAnsi="Arial" w:eastAsia="宋体" w:cs="Arial"/>
          <w:b w:val="0"/>
          <w:bCs w:val="0"/>
          <w:sz w:val="24"/>
          <w:szCs w:val="24"/>
        </w:rPr>
        <w:t>urger King</w:t>
      </w:r>
      <w:r>
        <w:rPr>
          <w:rFonts w:hint="eastAsia" w:ascii="Arial" w:hAnsi="Arial" w:eastAsia="宋体" w:cs="Arial"/>
          <w:b w:val="0"/>
          <w:bCs w:val="0"/>
          <w:sz w:val="24"/>
          <w:szCs w:val="24"/>
          <w:lang w:val="en-US" w:eastAsia="zh-CN"/>
        </w:rPr>
        <w:t xml:space="preserve"> can take following measures:</w:t>
      </w:r>
      <w:r>
        <w:rPr>
          <w:rFonts w:hint="default" w:ascii="Arial" w:hAnsi="Arial" w:eastAsia="宋体" w:cs="Arial"/>
          <w:b w:val="0"/>
          <w:bCs w:val="0"/>
          <w:sz w:val="24"/>
          <w:szCs w:val="24"/>
        </w:rPr>
        <w:t>Expand</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the </w:t>
      </w:r>
      <w:r>
        <w:rPr>
          <w:rStyle w:val="5"/>
          <w:rFonts w:hint="default" w:ascii="Arial" w:hAnsi="Arial" w:eastAsia="宋体" w:cs="Arial"/>
          <w:b w:val="0"/>
          <w:bCs w:val="0"/>
          <w:sz w:val="24"/>
          <w:szCs w:val="24"/>
        </w:rPr>
        <w:t>plant-based menu</w:t>
      </w:r>
      <w:r>
        <w:rPr>
          <w:rFonts w:hint="default" w:ascii="Arial" w:hAnsi="Arial" w:eastAsia="宋体" w:cs="Arial"/>
          <w:b w:val="0"/>
          <w:bCs w:val="0"/>
          <w:sz w:val="24"/>
          <w:szCs w:val="24"/>
        </w:rPr>
        <w:t>, including vegan and vegetarian options, to attract health-conscious and environmentally aware consumers.Commit</w:t>
      </w:r>
      <w:r>
        <w:rPr>
          <w:rFonts w:hint="default" w:ascii="Arial" w:hAnsi="Arial" w:eastAsia="宋体" w:cs="Arial"/>
          <w:b w:val="0"/>
          <w:bCs w:val="0"/>
          <w:sz w:val="24"/>
          <w:szCs w:val="24"/>
          <w:lang w:val="en-US" w:eastAsia="zh-CN"/>
        </w:rPr>
        <w:t>ting</w:t>
      </w:r>
      <w:r>
        <w:rPr>
          <w:rFonts w:hint="default" w:ascii="Arial" w:hAnsi="Arial" w:eastAsia="宋体" w:cs="Arial"/>
          <w:b w:val="0"/>
          <w:bCs w:val="0"/>
          <w:sz w:val="24"/>
          <w:szCs w:val="24"/>
        </w:rPr>
        <w:t xml:space="preserve"> to </w:t>
      </w:r>
      <w:r>
        <w:rPr>
          <w:rStyle w:val="5"/>
          <w:rFonts w:hint="default" w:ascii="Arial" w:hAnsi="Arial" w:eastAsia="宋体" w:cs="Arial"/>
          <w:b w:val="0"/>
          <w:bCs w:val="0"/>
          <w:sz w:val="24"/>
          <w:szCs w:val="24"/>
        </w:rPr>
        <w:t>fully recyclable and biodegradable packaging</w:t>
      </w:r>
      <w:r>
        <w:rPr>
          <w:rFonts w:hint="default" w:ascii="Arial" w:hAnsi="Arial" w:eastAsia="宋体" w:cs="Arial"/>
          <w:b w:val="0"/>
          <w:bCs w:val="0"/>
          <w:sz w:val="24"/>
          <w:szCs w:val="24"/>
        </w:rPr>
        <w:t xml:space="preserve"> to align with UK sustainability regulations.Reduc</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food waste</w:t>
      </w:r>
      <w:r>
        <w:rPr>
          <w:rFonts w:hint="default" w:ascii="Arial" w:hAnsi="Arial" w:eastAsia="宋体" w:cs="Arial"/>
          <w:b w:val="0"/>
          <w:bCs w:val="0"/>
          <w:sz w:val="24"/>
          <w:szCs w:val="24"/>
        </w:rPr>
        <w:t xml:space="preserve"> through AI-driven inventory management and donation programs.Communicat</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sustainability efforts more effectively in </w:t>
      </w:r>
      <w:r>
        <w:rPr>
          <w:rStyle w:val="5"/>
          <w:rFonts w:hint="default" w:ascii="Arial" w:hAnsi="Arial" w:eastAsia="宋体" w:cs="Arial"/>
          <w:b w:val="0"/>
          <w:bCs w:val="0"/>
          <w:sz w:val="24"/>
          <w:szCs w:val="24"/>
        </w:rPr>
        <w:t>marketing campaigns</w:t>
      </w:r>
      <w:r>
        <w:rPr>
          <w:rFonts w:hint="default" w:ascii="Arial" w:hAnsi="Arial" w:eastAsia="宋体" w:cs="Arial"/>
          <w:b w:val="0"/>
          <w:bCs w:val="0"/>
          <w:sz w:val="24"/>
          <w:szCs w:val="24"/>
        </w:rPr>
        <w:t xml:space="preserve"> to build brand trust</w:t>
      </w:r>
      <w:r>
        <w:rPr>
          <w:rFonts w:hint="eastAsia" w:ascii="Arial" w:hAnsi="Arial" w:eastAsia="宋体" w:cs="Arial"/>
          <w:b w:val="0"/>
          <w:bCs w:val="0"/>
          <w:sz w:val="24"/>
          <w:szCs w:val="24"/>
          <w:lang w:val="en-US" w:eastAsia="zh-CN"/>
        </w:rPr>
        <w:t>(</w:t>
      </w:r>
      <w:r>
        <w:rPr>
          <w:rFonts w:ascii="Arial" w:hAnsi="Arial" w:eastAsia="宋体" w:cs="Arial"/>
          <w:i w:val="0"/>
          <w:iCs w:val="0"/>
          <w:caps w:val="0"/>
          <w:color w:val="222222"/>
          <w:spacing w:val="0"/>
          <w:sz w:val="19"/>
          <w:szCs w:val="19"/>
          <w:shd w:val="clear" w:fill="FFFFFF"/>
        </w:rPr>
        <w:t>Istanti</w:t>
      </w:r>
      <w:r>
        <w:rPr>
          <w:rFonts w:hint="eastAsia" w:ascii="Arial" w:hAnsi="Arial" w:eastAsia="宋体" w:cs="Arial"/>
          <w:i w:val="0"/>
          <w:iCs w:val="0"/>
          <w:caps w:val="0"/>
          <w:color w:val="222222"/>
          <w:spacing w:val="0"/>
          <w:sz w:val="19"/>
          <w:szCs w:val="19"/>
          <w:shd w:val="clear" w:fill="FFFFFF"/>
          <w:lang w:val="en-US" w:eastAsia="zh-CN"/>
        </w:rPr>
        <w:t>,2019).</w:t>
      </w:r>
    </w:p>
    <w:p w14:paraId="22A33867">
      <w:pPr>
        <w:numPr>
          <w:ilvl w:val="0"/>
          <w:numId w:val="0"/>
        </w:numPr>
        <w:ind w:leftChars="0"/>
        <w:outlineLvl w:val="1"/>
        <w:rPr>
          <w:rFonts w:hint="default" w:ascii="Arial" w:hAnsi="Arial" w:eastAsia="宋体" w:cs="Arial"/>
          <w:b/>
          <w:bCs/>
          <w:sz w:val="28"/>
          <w:szCs w:val="28"/>
        </w:rPr>
      </w:pPr>
      <w:bookmarkStart w:id="27" w:name="_Toc30157"/>
      <w:r>
        <w:rPr>
          <w:rFonts w:hint="default" w:ascii="Arial" w:hAnsi="Arial" w:eastAsia="宋体" w:cs="Arial"/>
          <w:b/>
          <w:bCs/>
          <w:sz w:val="28"/>
          <w:szCs w:val="28"/>
          <w:lang w:val="en-US" w:eastAsia="zh-CN"/>
        </w:rPr>
        <w:t xml:space="preserve">4.6 </w:t>
      </w:r>
      <w:r>
        <w:rPr>
          <w:rFonts w:hint="default" w:ascii="Arial" w:hAnsi="Arial" w:eastAsia="宋体" w:cs="Arial"/>
          <w:b/>
          <w:bCs/>
          <w:sz w:val="28"/>
          <w:szCs w:val="28"/>
        </w:rPr>
        <w:t>Address Supply Chain Challenges</w:t>
      </w:r>
      <w:bookmarkEnd w:id="27"/>
    </w:p>
    <w:p w14:paraId="662CECE5">
      <w:pPr>
        <w:numPr>
          <w:ilvl w:val="0"/>
          <w:numId w:val="0"/>
        </w:numPr>
        <w:spacing w:line="360" w:lineRule="auto"/>
        <w:ind w:leftChars="0"/>
        <w:jc w:val="both"/>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 xml:space="preserve">Rising costs due to </w:t>
      </w:r>
      <w:r>
        <w:rPr>
          <w:rStyle w:val="5"/>
          <w:rFonts w:hint="default" w:ascii="Arial" w:hAnsi="Arial" w:eastAsia="宋体" w:cs="Arial"/>
          <w:b w:val="0"/>
          <w:bCs w:val="0"/>
          <w:sz w:val="24"/>
          <w:szCs w:val="24"/>
        </w:rPr>
        <w:t>inflation, Brexit-related trade barriers, and supply chain disruptions</w:t>
      </w:r>
      <w:r>
        <w:rPr>
          <w:rFonts w:hint="default" w:ascii="Arial" w:hAnsi="Arial" w:eastAsia="宋体" w:cs="Arial"/>
          <w:b w:val="0"/>
          <w:bCs w:val="0"/>
          <w:sz w:val="24"/>
          <w:szCs w:val="24"/>
        </w:rPr>
        <w:t xml:space="preserve"> impact profitability.To mitigate these challenges</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Burger King</w:t>
      </w:r>
      <w:r>
        <w:rPr>
          <w:rFonts w:hint="default" w:ascii="Arial" w:hAnsi="Arial" w:eastAsia="宋体" w:cs="Arial"/>
          <w:b w:val="0"/>
          <w:bCs w:val="0"/>
          <w:sz w:val="24"/>
          <w:szCs w:val="24"/>
          <w:lang w:val="en-US" w:eastAsia="zh-CN"/>
        </w:rPr>
        <w:t xml:space="preserve"> can take following measures:</w:t>
      </w:r>
      <w:r>
        <w:rPr>
          <w:rFonts w:hint="default" w:ascii="Arial" w:hAnsi="Arial" w:eastAsia="宋体" w:cs="Arial"/>
          <w:b w:val="0"/>
          <w:bCs w:val="0"/>
          <w:sz w:val="24"/>
          <w:szCs w:val="24"/>
        </w:rPr>
        <w:t>Increas</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reliance on </w:t>
      </w:r>
      <w:r>
        <w:rPr>
          <w:rStyle w:val="5"/>
          <w:rFonts w:hint="default" w:ascii="Arial" w:hAnsi="Arial" w:eastAsia="宋体" w:cs="Arial"/>
          <w:b w:val="0"/>
          <w:bCs w:val="0"/>
          <w:sz w:val="24"/>
          <w:szCs w:val="24"/>
        </w:rPr>
        <w:t>local suppliers</w:t>
      </w:r>
      <w:r>
        <w:rPr>
          <w:rFonts w:hint="default" w:ascii="Arial" w:hAnsi="Arial" w:eastAsia="宋体" w:cs="Arial"/>
          <w:b w:val="0"/>
          <w:bCs w:val="0"/>
          <w:sz w:val="24"/>
          <w:szCs w:val="24"/>
        </w:rPr>
        <w:t xml:space="preserve"> to reduce import costs and improve supply stability.Negotiat</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w:t>
      </w:r>
      <w:r>
        <w:rPr>
          <w:rStyle w:val="5"/>
          <w:rFonts w:hint="default" w:ascii="Arial" w:hAnsi="Arial" w:eastAsia="宋体" w:cs="Arial"/>
          <w:b w:val="0"/>
          <w:bCs w:val="0"/>
          <w:sz w:val="24"/>
          <w:szCs w:val="24"/>
        </w:rPr>
        <w:t>long-term contracts with key suppliers</w:t>
      </w:r>
      <w:r>
        <w:rPr>
          <w:rFonts w:hint="default" w:ascii="Arial" w:hAnsi="Arial" w:eastAsia="宋体" w:cs="Arial"/>
          <w:b w:val="0"/>
          <w:bCs w:val="0"/>
          <w:sz w:val="24"/>
          <w:szCs w:val="24"/>
        </w:rPr>
        <w:t xml:space="preserve"> to secure better pricing and minimize cost fluctuations.Optimiz</w:t>
      </w:r>
      <w:r>
        <w:rPr>
          <w:rFonts w:hint="default" w:ascii="Arial" w:hAnsi="Arial" w:eastAsia="宋体" w:cs="Arial"/>
          <w:b w:val="0"/>
          <w:bCs w:val="0"/>
          <w:sz w:val="24"/>
          <w:szCs w:val="24"/>
          <w:lang w:val="en-US" w:eastAsia="zh-CN"/>
        </w:rPr>
        <w:t>ing</w:t>
      </w:r>
      <w:r>
        <w:rPr>
          <w:rFonts w:hint="default" w:ascii="Arial" w:hAnsi="Arial" w:eastAsia="宋体" w:cs="Arial"/>
          <w:b w:val="0"/>
          <w:bCs w:val="0"/>
          <w:sz w:val="24"/>
          <w:szCs w:val="24"/>
        </w:rPr>
        <w:t xml:space="preserve"> logistics operations to ensure </w:t>
      </w:r>
      <w:r>
        <w:rPr>
          <w:rStyle w:val="5"/>
          <w:rFonts w:hint="default" w:ascii="Arial" w:hAnsi="Arial" w:eastAsia="宋体" w:cs="Arial"/>
          <w:b w:val="0"/>
          <w:bCs w:val="0"/>
          <w:sz w:val="24"/>
          <w:szCs w:val="24"/>
        </w:rPr>
        <w:t>faster and more efficient distribution</w:t>
      </w:r>
      <w:r>
        <w:rPr>
          <w:rFonts w:hint="default" w:ascii="Arial" w:hAnsi="Arial" w:eastAsia="宋体" w:cs="Arial"/>
          <w:b w:val="0"/>
          <w:bCs w:val="0"/>
          <w:sz w:val="24"/>
          <w:szCs w:val="24"/>
        </w:rPr>
        <w:t xml:space="preserve"> to franchise locations.</w:t>
      </w:r>
    </w:p>
    <w:p w14:paraId="51B15BB8">
      <w:pPr>
        <w:numPr>
          <w:ilvl w:val="0"/>
          <w:numId w:val="0"/>
        </w:numPr>
        <w:ind w:leftChars="0"/>
        <w:outlineLvl w:val="0"/>
        <w:rPr>
          <w:rFonts w:hint="default" w:ascii="Arial" w:hAnsi="Arial" w:eastAsia="宋体" w:cs="Arial"/>
          <w:b/>
          <w:bCs/>
          <w:sz w:val="30"/>
          <w:szCs w:val="30"/>
        </w:rPr>
      </w:pPr>
      <w:bookmarkStart w:id="28" w:name="_Toc24016"/>
      <w:r>
        <w:rPr>
          <w:rFonts w:hint="default" w:ascii="Arial" w:hAnsi="Arial" w:eastAsia="宋体" w:cs="Arial"/>
          <w:b/>
          <w:bCs/>
          <w:sz w:val="30"/>
          <w:szCs w:val="30"/>
          <w:lang w:val="en-US" w:eastAsia="zh-CN"/>
        </w:rPr>
        <w:t>5.</w:t>
      </w:r>
      <w:r>
        <w:rPr>
          <w:rFonts w:hint="default" w:ascii="Arial" w:hAnsi="Arial" w:eastAsia="宋体" w:cs="Arial"/>
          <w:b/>
          <w:bCs/>
          <w:sz w:val="30"/>
          <w:szCs w:val="30"/>
        </w:rPr>
        <w:t>Conclusion</w:t>
      </w:r>
      <w:bookmarkEnd w:id="28"/>
    </w:p>
    <w:p w14:paraId="58EB5167">
      <w:pPr>
        <w:pStyle w:val="2"/>
        <w:keepNext w:val="0"/>
        <w:keepLines w:val="0"/>
        <w:widowControl/>
        <w:suppressLineNumbers w:val="0"/>
        <w:spacing w:before="0" w:beforeAutospacing="1" w:after="0" w:afterAutospacing="1" w:line="360" w:lineRule="auto"/>
        <w:ind w:left="0" w:right="0"/>
        <w:jc w:val="both"/>
        <w:rPr>
          <w:rFonts w:hint="default" w:ascii="Arial" w:hAnsi="Arial" w:cs="Arial"/>
          <w:b w:val="0"/>
          <w:bCs w:val="0"/>
        </w:rPr>
      </w:pPr>
      <w:r>
        <w:rPr>
          <w:rFonts w:hint="default" w:ascii="Arial" w:hAnsi="Arial" w:cs="Arial"/>
          <w:b w:val="0"/>
          <w:bCs w:val="0"/>
        </w:rPr>
        <w:t xml:space="preserve">The UK fast-food market presents both opportunities and challenges for Burger King. While the brand enjoys strong recognition and customer loyalty, it faces </w:t>
      </w:r>
      <w:r>
        <w:rPr>
          <w:rStyle w:val="5"/>
          <w:rFonts w:hint="default" w:ascii="Arial" w:hAnsi="Arial" w:cs="Arial"/>
          <w:b w:val="0"/>
          <w:bCs w:val="0"/>
        </w:rPr>
        <w:t>intense competition, economic pressures, and regulatory constraints</w:t>
      </w:r>
      <w:r>
        <w:rPr>
          <w:rFonts w:hint="default" w:ascii="Arial" w:hAnsi="Arial" w:cs="Arial"/>
          <w:b w:val="0"/>
          <w:bCs w:val="0"/>
        </w:rPr>
        <w:t xml:space="preserve">. The external analysis highlights </w:t>
      </w:r>
      <w:r>
        <w:rPr>
          <w:rStyle w:val="5"/>
          <w:rFonts w:hint="default" w:ascii="Arial" w:hAnsi="Arial" w:cs="Arial"/>
          <w:b w:val="0"/>
          <w:bCs w:val="0"/>
        </w:rPr>
        <w:t>inflation, changing dietary trends, and sustainability concerns</w:t>
      </w:r>
      <w:r>
        <w:rPr>
          <w:rFonts w:hint="default" w:ascii="Arial" w:hAnsi="Arial" w:cs="Arial"/>
          <w:b w:val="0"/>
          <w:bCs w:val="0"/>
        </w:rPr>
        <w:t xml:space="preserve"> as key industry factors shaping Burger King’s operations. Internally, </w:t>
      </w:r>
      <w:r>
        <w:rPr>
          <w:rStyle w:val="5"/>
          <w:rFonts w:hint="default" w:ascii="Arial" w:hAnsi="Arial" w:cs="Arial"/>
          <w:b w:val="0"/>
          <w:bCs w:val="0"/>
        </w:rPr>
        <w:t>service inconsistency, high costs, and market penetration limitations</w:t>
      </w:r>
      <w:r>
        <w:rPr>
          <w:rFonts w:hint="default" w:ascii="Arial" w:hAnsi="Arial" w:cs="Arial"/>
          <w:b w:val="0"/>
          <w:bCs w:val="0"/>
        </w:rPr>
        <w:t xml:space="preserve"> require strategic intervention.</w:t>
      </w:r>
    </w:p>
    <w:p w14:paraId="5F5EF35A">
      <w:pPr>
        <w:pStyle w:val="2"/>
        <w:keepNext w:val="0"/>
        <w:keepLines w:val="0"/>
        <w:widowControl/>
        <w:suppressLineNumbers w:val="0"/>
        <w:spacing w:before="0" w:beforeAutospacing="1" w:after="0" w:afterAutospacing="1" w:line="360" w:lineRule="auto"/>
        <w:ind w:left="0" w:right="0"/>
        <w:jc w:val="both"/>
        <w:rPr>
          <w:rFonts w:hint="default" w:ascii="Arial" w:hAnsi="Arial" w:cs="Arial"/>
          <w:b w:val="0"/>
          <w:bCs w:val="0"/>
        </w:rPr>
      </w:pPr>
      <w:r>
        <w:rPr>
          <w:rFonts w:hint="default" w:ascii="Arial" w:hAnsi="Arial" w:cs="Arial"/>
          <w:b w:val="0"/>
          <w:bCs w:val="0"/>
        </w:rPr>
        <w:t xml:space="preserve">To sustain growth, Burger King UK must </w:t>
      </w:r>
      <w:r>
        <w:rPr>
          <w:rStyle w:val="5"/>
          <w:rFonts w:hint="default" w:ascii="Arial" w:hAnsi="Arial" w:cs="Arial"/>
          <w:b w:val="0"/>
          <w:bCs w:val="0"/>
        </w:rPr>
        <w:t>expand its presence in key locations</w:t>
      </w:r>
      <w:r>
        <w:rPr>
          <w:rFonts w:hint="default" w:ascii="Arial" w:hAnsi="Arial" w:cs="Arial"/>
          <w:b w:val="0"/>
          <w:bCs w:val="0"/>
        </w:rPr>
        <w:t xml:space="preserve">, particularly </w:t>
      </w:r>
      <w:r>
        <w:rPr>
          <w:rStyle w:val="5"/>
          <w:rFonts w:hint="default" w:ascii="Arial" w:hAnsi="Arial" w:cs="Arial"/>
          <w:b w:val="0"/>
          <w:bCs w:val="0"/>
        </w:rPr>
        <w:t>drive-thrus and urban areas</w:t>
      </w:r>
      <w:r>
        <w:rPr>
          <w:rFonts w:hint="default" w:ascii="Arial" w:hAnsi="Arial" w:cs="Arial"/>
          <w:b w:val="0"/>
          <w:bCs w:val="0"/>
        </w:rPr>
        <w:t xml:space="preserve"> where demand for convenience is high. </w:t>
      </w:r>
      <w:r>
        <w:rPr>
          <w:rStyle w:val="5"/>
          <w:rFonts w:hint="default" w:ascii="Arial" w:hAnsi="Arial" w:cs="Arial"/>
          <w:b w:val="0"/>
          <w:bCs w:val="0"/>
        </w:rPr>
        <w:t>Enhancing digital capabilities</w:t>
      </w:r>
      <w:r>
        <w:rPr>
          <w:rFonts w:hint="default" w:ascii="Arial" w:hAnsi="Arial" w:cs="Arial"/>
          <w:b w:val="0"/>
          <w:bCs w:val="0"/>
        </w:rPr>
        <w:t xml:space="preserve"> through self-service kiosks and mobile app innovations will improve operational efficiency and customer engagement. Additionally, </w:t>
      </w:r>
      <w:r>
        <w:rPr>
          <w:rStyle w:val="5"/>
          <w:rFonts w:hint="default" w:ascii="Arial" w:hAnsi="Arial" w:cs="Arial"/>
          <w:b w:val="0"/>
          <w:bCs w:val="0"/>
        </w:rPr>
        <w:t>revising pricing strategies</w:t>
      </w:r>
      <w:r>
        <w:rPr>
          <w:rFonts w:hint="default" w:ascii="Arial" w:hAnsi="Arial" w:cs="Arial"/>
          <w:b w:val="0"/>
          <w:bCs w:val="0"/>
        </w:rPr>
        <w:t xml:space="preserve"> to introduce </w:t>
      </w:r>
      <w:r>
        <w:rPr>
          <w:rStyle w:val="5"/>
          <w:rFonts w:hint="default" w:ascii="Arial" w:hAnsi="Arial" w:cs="Arial"/>
          <w:b w:val="0"/>
          <w:bCs w:val="0"/>
        </w:rPr>
        <w:t>affordable meal deals and loyalty programs</w:t>
      </w:r>
      <w:r>
        <w:rPr>
          <w:rFonts w:hint="default" w:ascii="Arial" w:hAnsi="Arial" w:cs="Arial"/>
          <w:b w:val="0"/>
          <w:bCs w:val="0"/>
        </w:rPr>
        <w:t xml:space="preserve"> can attract price-sensitive consumers.</w:t>
      </w:r>
    </w:p>
    <w:p w14:paraId="1001E275">
      <w:pPr>
        <w:pStyle w:val="2"/>
        <w:keepNext w:val="0"/>
        <w:keepLines w:val="0"/>
        <w:widowControl/>
        <w:suppressLineNumbers w:val="0"/>
        <w:spacing w:before="0" w:beforeAutospacing="1" w:after="0" w:afterAutospacing="1" w:line="360" w:lineRule="auto"/>
        <w:ind w:left="0" w:right="0"/>
        <w:jc w:val="both"/>
        <w:rPr>
          <w:rFonts w:hint="default" w:ascii="Arial" w:hAnsi="Arial" w:cs="Arial"/>
          <w:b w:val="0"/>
          <w:bCs w:val="0"/>
        </w:rPr>
      </w:pPr>
      <w:r>
        <w:rPr>
          <w:rFonts w:hint="default" w:ascii="Arial" w:hAnsi="Arial" w:cs="Arial"/>
          <w:b w:val="0"/>
          <w:bCs w:val="0"/>
        </w:rPr>
        <w:t xml:space="preserve">Furthermore, aligning with </w:t>
      </w:r>
      <w:r>
        <w:rPr>
          <w:rStyle w:val="5"/>
          <w:rFonts w:hint="default" w:ascii="Arial" w:hAnsi="Arial" w:cs="Arial"/>
          <w:b w:val="0"/>
          <w:bCs w:val="0"/>
        </w:rPr>
        <w:t>sustainability trends</w:t>
      </w:r>
      <w:r>
        <w:rPr>
          <w:rFonts w:hint="default" w:ascii="Arial" w:hAnsi="Arial" w:cs="Arial"/>
          <w:b w:val="0"/>
          <w:bCs w:val="0"/>
        </w:rPr>
        <w:t xml:space="preserve"> by </w:t>
      </w:r>
      <w:r>
        <w:rPr>
          <w:rStyle w:val="5"/>
          <w:rFonts w:hint="default" w:ascii="Arial" w:hAnsi="Arial" w:cs="Arial"/>
          <w:b w:val="0"/>
          <w:bCs w:val="0"/>
        </w:rPr>
        <w:t>offering more plant-based options, reducing plastic waste, and improving supply chain efficiency</w:t>
      </w:r>
      <w:r>
        <w:rPr>
          <w:rFonts w:hint="default" w:ascii="Arial" w:hAnsi="Arial" w:cs="Arial"/>
          <w:b w:val="0"/>
          <w:bCs w:val="0"/>
        </w:rPr>
        <w:t xml:space="preserve"> will help strengthen brand perception. Given the rising costs of </w:t>
      </w:r>
      <w:r>
        <w:rPr>
          <w:rStyle w:val="5"/>
          <w:rFonts w:hint="default" w:ascii="Arial" w:hAnsi="Arial" w:cs="Arial"/>
          <w:b w:val="0"/>
          <w:bCs w:val="0"/>
        </w:rPr>
        <w:t>labor and ingredients</w:t>
      </w:r>
      <w:r>
        <w:rPr>
          <w:rFonts w:hint="default" w:ascii="Arial" w:hAnsi="Arial" w:cs="Arial"/>
          <w:b w:val="0"/>
          <w:bCs w:val="0"/>
        </w:rPr>
        <w:t xml:space="preserve">, </w:t>
      </w:r>
      <w:bookmarkStart w:id="29" w:name="_GoBack"/>
      <w:bookmarkEnd w:id="29"/>
      <w:r>
        <w:rPr>
          <w:rFonts w:hint="default" w:ascii="Arial" w:hAnsi="Arial" w:cs="Arial"/>
          <w:b w:val="0"/>
          <w:bCs w:val="0"/>
        </w:rPr>
        <w:t xml:space="preserve">optimizing supplier contracts and increasing </w:t>
      </w:r>
      <w:r>
        <w:rPr>
          <w:rStyle w:val="5"/>
          <w:rFonts w:hint="default" w:ascii="Arial" w:hAnsi="Arial" w:cs="Arial"/>
          <w:b w:val="0"/>
          <w:bCs w:val="0"/>
        </w:rPr>
        <w:t>local sourcing</w:t>
      </w:r>
      <w:r>
        <w:rPr>
          <w:rFonts w:hint="default" w:ascii="Arial" w:hAnsi="Arial" w:cs="Arial"/>
          <w:b w:val="0"/>
          <w:bCs w:val="0"/>
        </w:rPr>
        <w:t xml:space="preserve"> will be essential for cost control.</w:t>
      </w:r>
    </w:p>
    <w:p w14:paraId="3E4F1A43">
      <w:pPr>
        <w:pStyle w:val="2"/>
        <w:keepNext w:val="0"/>
        <w:keepLines w:val="0"/>
        <w:widowControl/>
        <w:suppressLineNumbers w:val="0"/>
        <w:spacing w:before="0" w:beforeAutospacing="1" w:after="0" w:afterAutospacing="1" w:line="360" w:lineRule="auto"/>
        <w:ind w:left="0" w:right="0"/>
        <w:jc w:val="both"/>
        <w:rPr>
          <w:rFonts w:hint="default" w:ascii="Arial" w:hAnsi="Arial" w:cs="Arial"/>
          <w:b w:val="0"/>
          <w:bCs w:val="0"/>
        </w:rPr>
      </w:pPr>
      <w:r>
        <w:rPr>
          <w:rFonts w:hint="default" w:ascii="Arial" w:hAnsi="Arial" w:cs="Arial"/>
          <w:b w:val="0"/>
          <w:bCs w:val="0"/>
        </w:rPr>
        <w:t xml:space="preserve">In conclusion, </w:t>
      </w:r>
      <w:r>
        <w:rPr>
          <w:rStyle w:val="5"/>
          <w:rFonts w:hint="default" w:ascii="Arial" w:hAnsi="Arial" w:cs="Arial"/>
          <w:b w:val="0"/>
          <w:bCs w:val="0"/>
        </w:rPr>
        <w:t>Burger King UK must adopt a proactive approach in innovation, service quality, and sustainability</w:t>
      </w:r>
      <w:r>
        <w:rPr>
          <w:rFonts w:hint="default" w:ascii="Arial" w:hAnsi="Arial" w:cs="Arial"/>
          <w:b w:val="0"/>
          <w:bCs w:val="0"/>
        </w:rPr>
        <w:t xml:space="preserve"> to remain competitive. By implementing these strategic recommendations, the company can strengthen its market position, increase customer retention, and achieve </w:t>
      </w:r>
      <w:r>
        <w:rPr>
          <w:rStyle w:val="5"/>
          <w:rFonts w:hint="default" w:ascii="Arial" w:hAnsi="Arial" w:cs="Arial"/>
          <w:b w:val="0"/>
          <w:bCs w:val="0"/>
        </w:rPr>
        <w:t>long-term profitability in the evolving UK fast-food industry</w:t>
      </w:r>
      <w:r>
        <w:rPr>
          <w:rFonts w:hint="default" w:ascii="Arial" w:hAnsi="Arial" w:cs="Arial"/>
          <w:b w:val="0"/>
          <w:bCs w:val="0"/>
        </w:rPr>
        <w:t>.</w:t>
      </w:r>
    </w:p>
    <w:p w14:paraId="32D4F8E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741C6F"/>
    <w:multiLevelType w:val="multilevel"/>
    <w:tmpl w:val="7F741C6F"/>
    <w:lvl w:ilvl="0" w:tentative="0">
      <w:start w:val="3"/>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D524DE"/>
    <w:rsid w:val="34D524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Arial"/>
      <w:sz w:val="22"/>
      <w:szCs w:val="22"/>
      <w:lang w:val="en-GB"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2025-03-26T21:36:00Z</dcterms:created>
  <dc:creator>阳光男孩</dc:creator>
  <cp:lastModifiedBy>阳光男孩</cp:lastModifiedBy>
  <dcterms:modified xsi:type="dcterms:W3CDTF">2025-03-26T21:36:43Z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892C57A65C8D4072A97007985E6C0FD4_11</vt:lpwstr>
  </property>
  <property fmtid="{D5CDD505-2E9C-101B-9397-08002B2CF9AE}" pid="4" name="KSOTemplateDocerSaveRecord">
    <vt:lpwstr>eyJoZGlkIjoiZGM2YmNiZDkyODM2NDYyN2U5ZTZiZGI1OGFhMDQ1NjMiLCJ1c2VySWQiOiI4NjQ2MTIwNjAifQ==</vt:lpwstr>
  </property>
</Properties>
</file>