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780D0" w14:textId="76188AF4" w:rsidR="00E4090E" w:rsidRPr="00784C1F" w:rsidRDefault="00E4090E">
      <w:pPr>
        <w:rPr>
          <w:rFonts w:ascii="Times New Roman" w:hAnsi="Times New Roman" w:cs="Times New Roman"/>
          <w:sz w:val="20"/>
          <w:szCs w:val="20"/>
        </w:rPr>
      </w:pPr>
      <w:r w:rsidRPr="00784C1F">
        <w:rPr>
          <w:rFonts w:ascii="Times New Roman" w:hAnsi="Times New Roman" w:cs="Times New Roman"/>
          <w:sz w:val="20"/>
          <w:szCs w:val="20"/>
        </w:rPr>
        <w:t xml:space="preserve">Today’s lecture was a mixture, beginning with more context for Chaucer’s work, and a look into how he interwove the characters and their tales with purpose. </w:t>
      </w:r>
    </w:p>
    <w:p w14:paraId="502007A2" w14:textId="28C2D1C2" w:rsidR="00A76FCB" w:rsidRPr="00784C1F" w:rsidRDefault="00E4090E">
      <w:pPr>
        <w:rPr>
          <w:rFonts w:ascii="Times New Roman" w:hAnsi="Times New Roman" w:cs="Times New Roman"/>
          <w:sz w:val="20"/>
          <w:szCs w:val="20"/>
        </w:rPr>
      </w:pPr>
      <w:r w:rsidRPr="00784C1F">
        <w:rPr>
          <w:rFonts w:ascii="Times New Roman" w:hAnsi="Times New Roman" w:cs="Times New Roman"/>
          <w:sz w:val="20"/>
          <w:szCs w:val="20"/>
        </w:rPr>
        <w:t>Lastly, we started the Knight’s Tale, and just from the beginning I can tell it will be an excellent example within my chosen essay topic of social Gender roles. It begins like a Chanson De Gestes, full of knightly deeds and talk of heroism and honour, with some gory details thrown in for good measure. Interestingly, it then moves into a romance</w:t>
      </w:r>
      <w:r w:rsidR="009108F2" w:rsidRPr="00784C1F">
        <w:rPr>
          <w:rFonts w:ascii="Times New Roman" w:hAnsi="Times New Roman" w:cs="Times New Roman"/>
          <w:sz w:val="20"/>
          <w:szCs w:val="20"/>
        </w:rPr>
        <w:t xml:space="preserve">, although romances often featured chivalry so </w:t>
      </w:r>
      <w:r w:rsidR="002420D4" w:rsidRPr="00784C1F">
        <w:rPr>
          <w:rFonts w:ascii="Times New Roman" w:hAnsi="Times New Roman" w:cs="Times New Roman"/>
          <w:sz w:val="20"/>
          <w:szCs w:val="20"/>
        </w:rPr>
        <w:t>definitely started out that way too, it was just striking as a heroic war poem as opposed to a romance at first</w:t>
      </w:r>
      <w:r w:rsidRPr="00784C1F">
        <w:rPr>
          <w:rFonts w:ascii="Times New Roman" w:hAnsi="Times New Roman" w:cs="Times New Roman"/>
          <w:sz w:val="20"/>
          <w:szCs w:val="20"/>
        </w:rPr>
        <w:t xml:space="preserve">. The Knight, set in his old ways, struggles to compelling tell the tale, adroitly hinting at his outdated ideology and concerns with his flat telling and </w:t>
      </w:r>
      <w:proofErr w:type="gramStart"/>
      <w:r w:rsidRPr="00784C1F">
        <w:rPr>
          <w:rFonts w:ascii="Times New Roman" w:hAnsi="Times New Roman" w:cs="Times New Roman"/>
          <w:sz w:val="20"/>
          <w:szCs w:val="20"/>
        </w:rPr>
        <w:t>old time</w:t>
      </w:r>
      <w:proofErr w:type="gramEnd"/>
      <w:r w:rsidRPr="00784C1F">
        <w:rPr>
          <w:rFonts w:ascii="Times New Roman" w:hAnsi="Times New Roman" w:cs="Times New Roman"/>
          <w:sz w:val="20"/>
          <w:szCs w:val="20"/>
        </w:rPr>
        <w:t xml:space="preserve"> genres. Chaucer pulls this genre into the </w:t>
      </w:r>
      <w:r w:rsidR="00A27450" w:rsidRPr="00784C1F">
        <w:rPr>
          <w:rFonts w:ascii="Times New Roman" w:hAnsi="Times New Roman" w:cs="Times New Roman"/>
          <w:sz w:val="20"/>
          <w:szCs w:val="20"/>
        </w:rPr>
        <w:t>contemporary in</w:t>
      </w:r>
      <w:r w:rsidRPr="00784C1F">
        <w:rPr>
          <w:rFonts w:ascii="Times New Roman" w:hAnsi="Times New Roman" w:cs="Times New Roman"/>
          <w:sz w:val="20"/>
          <w:szCs w:val="20"/>
        </w:rPr>
        <w:t xml:space="preserve"> his other tales, such as with the Wife of Bath creating a new blend of romance and heroic literature, and the shipman’s tale, where he challenges the typical ending of a fabliau, rewarding the wife instead of punishing her. </w:t>
      </w:r>
      <w:r w:rsidR="00A27450" w:rsidRPr="00784C1F">
        <w:rPr>
          <w:rFonts w:ascii="Times New Roman" w:hAnsi="Times New Roman" w:cs="Times New Roman"/>
          <w:sz w:val="20"/>
          <w:szCs w:val="20"/>
        </w:rPr>
        <w:t xml:space="preserve">The Knight’s tale contains many elements of the by gone ‘perfect’ medieval individual, including a lack of social mobility and accepting your lot in life, he emphasises this quite a bit. </w:t>
      </w:r>
      <w:r w:rsidR="00A10926" w:rsidRPr="00784C1F">
        <w:rPr>
          <w:rFonts w:ascii="Times New Roman" w:hAnsi="Times New Roman" w:cs="Times New Roman"/>
          <w:sz w:val="20"/>
          <w:szCs w:val="20"/>
        </w:rPr>
        <w:t xml:space="preserve">You can imagine him a character not pleased with the new gentry appearing, nor of things like the challenging of the feudal system. </w:t>
      </w:r>
      <w:r w:rsidR="00070FCB" w:rsidRPr="00784C1F">
        <w:rPr>
          <w:rFonts w:ascii="Times New Roman" w:hAnsi="Times New Roman" w:cs="Times New Roman"/>
          <w:sz w:val="20"/>
          <w:szCs w:val="20"/>
        </w:rPr>
        <w:t>Courtly literature often had a ‘sentence’, the inner meaning that related courtly or human ideals for the nobility. Is the Knight therefore pushing his ‘sentence’ that people should stay in their social group/place?</w:t>
      </w:r>
      <w:bookmarkStart w:id="0" w:name="_GoBack"/>
      <w:bookmarkEnd w:id="0"/>
    </w:p>
    <w:p w14:paraId="43554438" w14:textId="18315D70" w:rsidR="00A76FCB" w:rsidRPr="00784C1F" w:rsidRDefault="00A76FCB">
      <w:pPr>
        <w:rPr>
          <w:rFonts w:ascii="Times New Roman" w:hAnsi="Times New Roman" w:cs="Times New Roman"/>
          <w:sz w:val="20"/>
          <w:szCs w:val="20"/>
          <w:u w:val="single"/>
        </w:rPr>
      </w:pPr>
      <w:r w:rsidRPr="00784C1F">
        <w:rPr>
          <w:rFonts w:ascii="Times New Roman" w:hAnsi="Times New Roman" w:cs="Times New Roman"/>
          <w:sz w:val="20"/>
          <w:szCs w:val="20"/>
          <w:u w:val="single"/>
        </w:rPr>
        <w:t>The social and literary scene in England, Paul Strohm</w:t>
      </w:r>
    </w:p>
    <w:p w14:paraId="5FE616C1" w14:textId="39486120" w:rsidR="00A76FCB" w:rsidRPr="00784C1F" w:rsidRDefault="00A76FCB">
      <w:pPr>
        <w:rPr>
          <w:rFonts w:ascii="Times New Roman" w:hAnsi="Times New Roman" w:cs="Times New Roman"/>
          <w:sz w:val="20"/>
          <w:szCs w:val="20"/>
        </w:rPr>
      </w:pPr>
      <w:r w:rsidRPr="00784C1F">
        <w:rPr>
          <w:rFonts w:ascii="Times New Roman" w:hAnsi="Times New Roman" w:cs="Times New Roman"/>
          <w:sz w:val="20"/>
          <w:szCs w:val="20"/>
        </w:rPr>
        <w:t>‘</w:t>
      </w:r>
      <w:r w:rsidRPr="00784C1F">
        <w:rPr>
          <w:rFonts w:ascii="Times New Roman" w:hAnsi="Times New Roman" w:cs="Times New Roman"/>
          <w:sz w:val="20"/>
          <w:szCs w:val="20"/>
        </w:rPr>
        <w:t xml:space="preserve">An emergent public away from the courtly romances, etc provided a new audience for works like Chaucer’s to flourish in the </w:t>
      </w:r>
      <w:proofErr w:type="gramStart"/>
      <w:r w:rsidRPr="00784C1F">
        <w:rPr>
          <w:rFonts w:ascii="Times New Roman" w:hAnsi="Times New Roman" w:cs="Times New Roman"/>
          <w:sz w:val="20"/>
          <w:szCs w:val="20"/>
        </w:rPr>
        <w:t>general public</w:t>
      </w:r>
      <w:proofErr w:type="gramEnd"/>
      <w:r w:rsidRPr="00784C1F">
        <w:rPr>
          <w:rFonts w:ascii="Times New Roman" w:hAnsi="Times New Roman" w:cs="Times New Roman"/>
          <w:sz w:val="20"/>
          <w:szCs w:val="20"/>
        </w:rPr>
        <w:t>. Audience generally in fellow gentlepersons and civil servants, although that is oversimplified. (</w:t>
      </w:r>
      <w:r w:rsidRPr="00784C1F">
        <w:rPr>
          <w:rFonts w:ascii="Times New Roman" w:hAnsi="Times New Roman" w:cs="Times New Roman"/>
          <w:sz w:val="20"/>
          <w:szCs w:val="20"/>
        </w:rPr>
        <w:t>pg 11, Strohm)</w:t>
      </w:r>
    </w:p>
    <w:p w14:paraId="1A2018D7" w14:textId="77777777" w:rsidR="0081710E" w:rsidRPr="00784C1F" w:rsidRDefault="0081710E" w:rsidP="0081710E">
      <w:pPr>
        <w:rPr>
          <w:rFonts w:ascii="Times New Roman" w:hAnsi="Times New Roman" w:cs="Times New Roman"/>
          <w:sz w:val="20"/>
          <w:szCs w:val="20"/>
        </w:rPr>
      </w:pPr>
      <w:r w:rsidRPr="00784C1F">
        <w:rPr>
          <w:rFonts w:ascii="Times New Roman" w:hAnsi="Times New Roman" w:cs="Times New Roman"/>
          <w:sz w:val="20"/>
          <w:szCs w:val="20"/>
          <w:u w:val="single"/>
        </w:rPr>
        <w:t xml:space="preserve">Courtly love in Chaucer and Gower </w:t>
      </w:r>
    </w:p>
    <w:p w14:paraId="5C65B497" w14:textId="3112EA4B" w:rsidR="0081710E" w:rsidRPr="00784C1F" w:rsidRDefault="007F6B80" w:rsidP="0081710E">
      <w:pPr>
        <w:rPr>
          <w:rFonts w:ascii="Times New Roman" w:hAnsi="Times New Roman" w:cs="Times New Roman"/>
          <w:sz w:val="20"/>
          <w:szCs w:val="20"/>
        </w:rPr>
      </w:pPr>
      <w:r w:rsidRPr="00784C1F">
        <w:rPr>
          <w:rFonts w:ascii="Times New Roman" w:hAnsi="Times New Roman" w:cs="Times New Roman"/>
          <w:sz w:val="20"/>
          <w:szCs w:val="20"/>
        </w:rPr>
        <w:t xml:space="preserve">Pg 236 </w:t>
      </w:r>
    </w:p>
    <w:p w14:paraId="3DB301EF" w14:textId="051ECB28" w:rsidR="007F6B80" w:rsidRPr="00784C1F" w:rsidRDefault="007F6B80" w:rsidP="0081710E">
      <w:pPr>
        <w:rPr>
          <w:rFonts w:ascii="Times New Roman" w:hAnsi="Times New Roman" w:cs="Times New Roman"/>
          <w:sz w:val="20"/>
          <w:szCs w:val="20"/>
        </w:rPr>
      </w:pPr>
      <w:r w:rsidRPr="00784C1F">
        <w:rPr>
          <w:rFonts w:ascii="Times New Roman" w:hAnsi="Times New Roman" w:cs="Times New Roman"/>
          <w:sz w:val="20"/>
          <w:szCs w:val="20"/>
        </w:rPr>
        <w:t xml:space="preserve">The lady in the TKT has the </w:t>
      </w:r>
      <w:r w:rsidR="005D410F" w:rsidRPr="00784C1F">
        <w:rPr>
          <w:rFonts w:ascii="Times New Roman" w:hAnsi="Times New Roman" w:cs="Times New Roman"/>
          <w:sz w:val="20"/>
          <w:szCs w:val="20"/>
        </w:rPr>
        <w:t>characteristics</w:t>
      </w:r>
      <w:r w:rsidRPr="00784C1F">
        <w:rPr>
          <w:rFonts w:ascii="Times New Roman" w:hAnsi="Times New Roman" w:cs="Times New Roman"/>
          <w:sz w:val="20"/>
          <w:szCs w:val="20"/>
        </w:rPr>
        <w:t xml:space="preserve">, physical and spiritual common to ladies in the courtly poetry. </w:t>
      </w:r>
    </w:p>
    <w:p w14:paraId="44CDDF72" w14:textId="77777777" w:rsidR="0081710E" w:rsidRPr="00784C1F" w:rsidRDefault="0081710E" w:rsidP="0081710E">
      <w:pPr>
        <w:rPr>
          <w:rFonts w:ascii="Times New Roman" w:hAnsi="Times New Roman" w:cs="Times New Roman"/>
          <w:sz w:val="20"/>
          <w:szCs w:val="20"/>
        </w:rPr>
      </w:pPr>
      <w:r w:rsidRPr="00784C1F">
        <w:rPr>
          <w:rFonts w:ascii="Times New Roman" w:hAnsi="Times New Roman" w:cs="Times New Roman"/>
          <w:sz w:val="20"/>
          <w:szCs w:val="20"/>
        </w:rPr>
        <w:t>Pg 234 The Knight’s Tale</w:t>
      </w:r>
    </w:p>
    <w:p w14:paraId="486FF38A" w14:textId="2A28DC16" w:rsidR="0081710E" w:rsidRPr="00784C1F" w:rsidRDefault="005D410F" w:rsidP="0081710E">
      <w:pPr>
        <w:rPr>
          <w:rFonts w:ascii="Times New Roman" w:hAnsi="Times New Roman" w:cs="Times New Roman"/>
          <w:sz w:val="20"/>
          <w:szCs w:val="20"/>
        </w:rPr>
      </w:pPr>
      <w:r w:rsidRPr="00784C1F">
        <w:rPr>
          <w:rFonts w:ascii="Times New Roman" w:hAnsi="Times New Roman" w:cs="Times New Roman"/>
          <w:sz w:val="20"/>
          <w:szCs w:val="20"/>
        </w:rPr>
        <w:t>Chaucer d</w:t>
      </w:r>
      <w:r w:rsidR="0081710E" w:rsidRPr="00784C1F">
        <w:rPr>
          <w:rFonts w:ascii="Times New Roman" w:hAnsi="Times New Roman" w:cs="Times New Roman"/>
          <w:sz w:val="20"/>
          <w:szCs w:val="20"/>
        </w:rPr>
        <w:t xml:space="preserve">idn’t move on from the conventional ideas, used them freely, but never allowed them to control the writing. </w:t>
      </w:r>
    </w:p>
    <w:p w14:paraId="41ACB81D" w14:textId="227874DC" w:rsidR="0081710E" w:rsidRPr="00784C1F" w:rsidRDefault="0081710E">
      <w:pPr>
        <w:rPr>
          <w:rFonts w:ascii="Times New Roman" w:hAnsi="Times New Roman" w:cs="Times New Roman"/>
          <w:sz w:val="20"/>
          <w:szCs w:val="20"/>
        </w:rPr>
      </w:pPr>
      <w:r w:rsidRPr="00784C1F">
        <w:rPr>
          <w:rFonts w:ascii="Times New Roman" w:hAnsi="Times New Roman" w:cs="Times New Roman"/>
          <w:sz w:val="20"/>
          <w:szCs w:val="20"/>
          <w:u w:val="single"/>
        </w:rPr>
        <w:t xml:space="preserve">C David Benson The Canterbury tales: Personal drama or experiments in poetic variety?  </w:t>
      </w:r>
      <w:r w:rsidRPr="00784C1F">
        <w:rPr>
          <w:rFonts w:ascii="Times New Roman" w:hAnsi="Times New Roman" w:cs="Times New Roman"/>
          <w:sz w:val="20"/>
          <w:szCs w:val="20"/>
        </w:rPr>
        <w:t>Pg 93</w:t>
      </w:r>
    </w:p>
    <w:p w14:paraId="62CF7AD5" w14:textId="38DA4F81" w:rsidR="00700404" w:rsidRPr="00784C1F" w:rsidRDefault="0081710E">
      <w:pPr>
        <w:rPr>
          <w:rFonts w:ascii="Times New Roman" w:hAnsi="Times New Roman" w:cs="Times New Roman"/>
          <w:sz w:val="20"/>
          <w:szCs w:val="20"/>
        </w:rPr>
      </w:pPr>
      <w:r w:rsidRPr="00784C1F">
        <w:rPr>
          <w:rFonts w:ascii="Times New Roman" w:hAnsi="Times New Roman" w:cs="Times New Roman"/>
          <w:sz w:val="20"/>
          <w:szCs w:val="20"/>
        </w:rPr>
        <w:t>Allows the reader to decide</w:t>
      </w:r>
      <w:r w:rsidR="00E9188E" w:rsidRPr="00784C1F">
        <w:rPr>
          <w:rFonts w:ascii="Times New Roman" w:hAnsi="Times New Roman" w:cs="Times New Roman"/>
          <w:sz w:val="20"/>
          <w:szCs w:val="20"/>
        </w:rPr>
        <w:t xml:space="preserve">. </w:t>
      </w:r>
    </w:p>
    <w:p w14:paraId="694A3D19" w14:textId="4AC7F419" w:rsidR="00700404" w:rsidRPr="00784C1F" w:rsidRDefault="00700404">
      <w:pPr>
        <w:rPr>
          <w:rFonts w:ascii="Times New Roman" w:hAnsi="Times New Roman" w:cs="Times New Roman"/>
          <w:sz w:val="20"/>
          <w:szCs w:val="20"/>
          <w:u w:val="single"/>
        </w:rPr>
      </w:pPr>
      <w:r w:rsidRPr="00784C1F">
        <w:rPr>
          <w:rFonts w:ascii="Times New Roman" w:hAnsi="Times New Roman" w:cs="Times New Roman"/>
          <w:sz w:val="20"/>
          <w:szCs w:val="20"/>
          <w:u w:val="single"/>
        </w:rPr>
        <w:t>The Oxford guide to Chaucer 63</w:t>
      </w:r>
    </w:p>
    <w:p w14:paraId="73EC3520" w14:textId="6213C731" w:rsidR="00700404" w:rsidRPr="00784C1F" w:rsidRDefault="00700404">
      <w:pPr>
        <w:rPr>
          <w:rFonts w:ascii="Times New Roman" w:hAnsi="Times New Roman" w:cs="Times New Roman"/>
          <w:sz w:val="20"/>
          <w:szCs w:val="20"/>
        </w:rPr>
      </w:pPr>
      <w:r w:rsidRPr="00784C1F">
        <w:rPr>
          <w:rFonts w:ascii="Times New Roman" w:hAnsi="Times New Roman" w:cs="Times New Roman"/>
          <w:sz w:val="20"/>
          <w:szCs w:val="20"/>
        </w:rPr>
        <w:t xml:space="preserve">Chaucer uses the variation possible within romance to the fullest, penning multiple styles within romance. </w:t>
      </w:r>
    </w:p>
    <w:p w14:paraId="2BCDA04F" w14:textId="5B446165" w:rsidR="00700404" w:rsidRPr="00784C1F" w:rsidRDefault="00700404">
      <w:pPr>
        <w:rPr>
          <w:rFonts w:ascii="Times New Roman" w:hAnsi="Times New Roman" w:cs="Times New Roman"/>
          <w:sz w:val="20"/>
          <w:szCs w:val="20"/>
        </w:rPr>
      </w:pPr>
      <w:r w:rsidRPr="00784C1F">
        <w:rPr>
          <w:rFonts w:ascii="Times New Roman" w:hAnsi="Times New Roman" w:cs="Times New Roman"/>
          <w:sz w:val="20"/>
          <w:szCs w:val="20"/>
        </w:rPr>
        <w:t>Take the WOB for example and comparing to TKT. both romances</w:t>
      </w:r>
      <w:r w:rsidR="005D410F" w:rsidRPr="00784C1F">
        <w:rPr>
          <w:rFonts w:ascii="Times New Roman" w:hAnsi="Times New Roman" w:cs="Times New Roman"/>
          <w:sz w:val="20"/>
          <w:szCs w:val="20"/>
        </w:rPr>
        <w:t xml:space="preserve">, but very different too. </w:t>
      </w:r>
    </w:p>
    <w:p w14:paraId="69594BD0" w14:textId="3C3E3372" w:rsidR="000D6CA2" w:rsidRPr="00DF4125" w:rsidRDefault="00DF4125">
      <w:pPr>
        <w:rPr>
          <w:rFonts w:ascii="Times New Roman" w:hAnsi="Times New Roman" w:cs="Times New Roman"/>
          <w:b/>
          <w:sz w:val="20"/>
          <w:szCs w:val="20"/>
        </w:rPr>
      </w:pPr>
      <w:r w:rsidRPr="00DF4125">
        <w:rPr>
          <w:rFonts w:ascii="Times New Roman" w:hAnsi="Times New Roman" w:cs="Times New Roman"/>
          <w:b/>
          <w:sz w:val="20"/>
          <w:szCs w:val="20"/>
        </w:rPr>
        <w:t xml:space="preserve">We discussed our essays with our table, and it was incredibly helpful to explain your ideas to someone else, and to gain their input on your topic. </w:t>
      </w:r>
    </w:p>
    <w:p w14:paraId="1BF10DFB" w14:textId="1D78BED8" w:rsidR="000D6CA2" w:rsidRPr="00A76FCB" w:rsidRDefault="00DF4125">
      <w:pPr>
        <w:rPr>
          <w:rFonts w:ascii="Times New Roman" w:hAnsi="Times New Roman"/>
          <w:sz w:val="18"/>
          <w:szCs w:val="18"/>
        </w:rPr>
      </w:pPr>
      <w:r>
        <w:rPr>
          <w:rFonts w:ascii="Times New Roman" w:hAnsi="Times New Roman" w:cs="Times New Roman"/>
          <w:sz w:val="20"/>
          <w:szCs w:val="20"/>
        </w:rPr>
        <w:t>H</w:t>
      </w:r>
      <w:r w:rsidR="001A151D" w:rsidRPr="00784C1F">
        <w:rPr>
          <w:rFonts w:ascii="Times New Roman" w:hAnsi="Times New Roman" w:cs="Times New Roman"/>
          <w:sz w:val="20"/>
          <w:szCs w:val="20"/>
        </w:rPr>
        <w:t xml:space="preserve">opefully, I will look at new and old social norms towards behaviour of women in the selected works of The Canterbury Tales that this module covers. </w:t>
      </w:r>
      <w:r w:rsidR="000D6CA2" w:rsidRPr="00784C1F">
        <w:rPr>
          <w:rFonts w:ascii="Times New Roman" w:hAnsi="Times New Roman" w:cs="Times New Roman"/>
          <w:sz w:val="20"/>
          <w:szCs w:val="20"/>
        </w:rPr>
        <w:t xml:space="preserve">My essay </w:t>
      </w:r>
      <w:r w:rsidR="001A151D" w:rsidRPr="00784C1F">
        <w:rPr>
          <w:rFonts w:ascii="Times New Roman" w:hAnsi="Times New Roman" w:cs="Times New Roman"/>
          <w:sz w:val="20"/>
          <w:szCs w:val="20"/>
        </w:rPr>
        <w:t>will look at the w</w:t>
      </w:r>
      <w:r w:rsidR="000D6CA2" w:rsidRPr="00784C1F">
        <w:rPr>
          <w:rFonts w:ascii="Times New Roman" w:hAnsi="Times New Roman" w:cs="Times New Roman"/>
          <w:sz w:val="20"/>
          <w:szCs w:val="20"/>
        </w:rPr>
        <w:t xml:space="preserve">omen in Chaucer, and how he presents them, and how their various representations are within </w:t>
      </w:r>
      <w:r w:rsidR="001A151D" w:rsidRPr="00784C1F">
        <w:rPr>
          <w:rFonts w:ascii="Times New Roman" w:hAnsi="Times New Roman" w:cs="Times New Roman"/>
          <w:sz w:val="20"/>
          <w:szCs w:val="20"/>
        </w:rPr>
        <w:t>his literat</w:t>
      </w:r>
      <w:r w:rsidR="005C7CC0" w:rsidRPr="00784C1F">
        <w:rPr>
          <w:rFonts w:ascii="Times New Roman" w:hAnsi="Times New Roman" w:cs="Times New Roman"/>
          <w:sz w:val="20"/>
          <w:szCs w:val="20"/>
        </w:rPr>
        <w:t>ur</w:t>
      </w:r>
      <w:r w:rsidR="001A151D" w:rsidRPr="00784C1F">
        <w:rPr>
          <w:rFonts w:ascii="Times New Roman" w:hAnsi="Times New Roman" w:cs="Times New Roman"/>
          <w:sz w:val="20"/>
          <w:szCs w:val="20"/>
        </w:rPr>
        <w:t xml:space="preserve">e, and how that is relevant (?) in a wider context of the </w:t>
      </w:r>
      <w:r w:rsidR="000D6CA2" w:rsidRPr="00784C1F">
        <w:rPr>
          <w:rFonts w:ascii="Times New Roman" w:hAnsi="Times New Roman" w:cs="Times New Roman"/>
          <w:sz w:val="20"/>
          <w:szCs w:val="20"/>
        </w:rPr>
        <w:t xml:space="preserve">fourteenth century. </w:t>
      </w:r>
      <w:proofErr w:type="gramStart"/>
      <w:r w:rsidR="000D6CA2" w:rsidRPr="00784C1F">
        <w:rPr>
          <w:rFonts w:ascii="Times New Roman" w:hAnsi="Times New Roman" w:cs="Times New Roman"/>
          <w:sz w:val="20"/>
          <w:szCs w:val="20"/>
        </w:rPr>
        <w:t>So</w:t>
      </w:r>
      <w:proofErr w:type="gramEnd"/>
      <w:r w:rsidR="000D6CA2" w:rsidRPr="00784C1F">
        <w:rPr>
          <w:rFonts w:ascii="Times New Roman" w:hAnsi="Times New Roman" w:cs="Times New Roman"/>
          <w:sz w:val="20"/>
          <w:szCs w:val="20"/>
        </w:rPr>
        <w:t xml:space="preserve"> like the Wife of Bath, the new ending to the fabliau, and now the lady in the Knight’s tale is already looking to be another great example to use, but of the old.</w:t>
      </w:r>
      <w:r w:rsidR="001A151D" w:rsidRPr="00784C1F">
        <w:rPr>
          <w:rFonts w:ascii="Times New Roman" w:hAnsi="Times New Roman" w:cs="Times New Roman"/>
          <w:sz w:val="20"/>
          <w:szCs w:val="20"/>
        </w:rPr>
        <w:t xml:space="preserve"> Th</w:t>
      </w:r>
      <w:r w:rsidR="000D6CA2" w:rsidRPr="00784C1F">
        <w:rPr>
          <w:rFonts w:ascii="Times New Roman" w:hAnsi="Times New Roman" w:cs="Times New Roman"/>
          <w:sz w:val="20"/>
          <w:szCs w:val="20"/>
        </w:rPr>
        <w:t>ey had the old standards as emphasise in the Knight’s Tale, courtly ideals of chivalry and romance. They also would have had books of etiquette, etc as Mary Carruthers talks about the Wife of Bath be</w:t>
      </w:r>
      <w:r w:rsidR="001A151D" w:rsidRPr="00784C1F">
        <w:rPr>
          <w:rFonts w:ascii="Times New Roman" w:hAnsi="Times New Roman" w:cs="Times New Roman"/>
          <w:sz w:val="20"/>
          <w:szCs w:val="20"/>
        </w:rPr>
        <w:t>ing</w:t>
      </w:r>
      <w:r w:rsidR="000D6CA2" w:rsidRPr="00784C1F">
        <w:rPr>
          <w:rFonts w:ascii="Times New Roman" w:hAnsi="Times New Roman" w:cs="Times New Roman"/>
          <w:sz w:val="20"/>
          <w:szCs w:val="20"/>
        </w:rPr>
        <w:t xml:space="preserve"> the total opposite. There was romance, but certain behaviour expected. The voices of women </w:t>
      </w:r>
      <w:r w:rsidR="00F61794" w:rsidRPr="00784C1F">
        <w:rPr>
          <w:rFonts w:ascii="Times New Roman" w:hAnsi="Times New Roman" w:cs="Times New Roman"/>
          <w:sz w:val="20"/>
          <w:szCs w:val="20"/>
        </w:rPr>
        <w:t>Chau</w:t>
      </w:r>
      <w:r w:rsidR="000D6CA2" w:rsidRPr="00784C1F">
        <w:rPr>
          <w:rFonts w:ascii="Times New Roman" w:hAnsi="Times New Roman" w:cs="Times New Roman"/>
          <w:sz w:val="20"/>
          <w:szCs w:val="20"/>
        </w:rPr>
        <w:t>cer wr</w:t>
      </w:r>
      <w:r w:rsidR="005C7CC0" w:rsidRPr="00784C1F">
        <w:rPr>
          <w:rFonts w:ascii="Times New Roman" w:hAnsi="Times New Roman" w:cs="Times New Roman"/>
          <w:sz w:val="20"/>
          <w:szCs w:val="20"/>
        </w:rPr>
        <w:t xml:space="preserve">ote </w:t>
      </w:r>
      <w:r w:rsidR="000D6CA2" w:rsidRPr="00784C1F">
        <w:rPr>
          <w:rFonts w:ascii="Times New Roman" w:hAnsi="Times New Roman" w:cs="Times New Roman"/>
          <w:sz w:val="20"/>
          <w:szCs w:val="20"/>
        </w:rPr>
        <w:t>g</w:t>
      </w:r>
      <w:r w:rsidR="005C7CC0" w:rsidRPr="00784C1F">
        <w:rPr>
          <w:rFonts w:ascii="Times New Roman" w:hAnsi="Times New Roman" w:cs="Times New Roman"/>
          <w:sz w:val="20"/>
          <w:szCs w:val="20"/>
        </w:rPr>
        <w:t>ave</w:t>
      </w:r>
      <w:r w:rsidR="000D6CA2" w:rsidRPr="00784C1F">
        <w:rPr>
          <w:rFonts w:ascii="Times New Roman" w:hAnsi="Times New Roman" w:cs="Times New Roman"/>
          <w:sz w:val="20"/>
          <w:szCs w:val="20"/>
        </w:rPr>
        <w:t xml:space="preserve"> new life to medieval </w:t>
      </w:r>
      <w:r w:rsidR="00F61794" w:rsidRPr="00784C1F">
        <w:rPr>
          <w:rFonts w:ascii="Times New Roman" w:hAnsi="Times New Roman" w:cs="Times New Roman"/>
          <w:sz w:val="20"/>
          <w:szCs w:val="20"/>
        </w:rPr>
        <w:t>w</w:t>
      </w:r>
      <w:r w:rsidR="000D6CA2" w:rsidRPr="00784C1F">
        <w:rPr>
          <w:rFonts w:ascii="Times New Roman" w:hAnsi="Times New Roman" w:cs="Times New Roman"/>
          <w:sz w:val="20"/>
          <w:szCs w:val="20"/>
        </w:rPr>
        <w:t>omen</w:t>
      </w:r>
      <w:r w:rsidR="00F61794" w:rsidRPr="00784C1F">
        <w:rPr>
          <w:rFonts w:ascii="Times New Roman" w:hAnsi="Times New Roman" w:cs="Times New Roman"/>
          <w:sz w:val="20"/>
          <w:szCs w:val="20"/>
        </w:rPr>
        <w:t>’</w:t>
      </w:r>
      <w:r w:rsidR="000D6CA2" w:rsidRPr="00784C1F">
        <w:rPr>
          <w:rFonts w:ascii="Times New Roman" w:hAnsi="Times New Roman" w:cs="Times New Roman"/>
          <w:sz w:val="20"/>
          <w:szCs w:val="20"/>
        </w:rPr>
        <w:t>s chances, not just in romance, which will be seen with the Nu</w:t>
      </w:r>
      <w:r w:rsidR="00F61794" w:rsidRPr="00784C1F">
        <w:rPr>
          <w:rFonts w:ascii="Times New Roman" w:hAnsi="Times New Roman" w:cs="Times New Roman"/>
          <w:sz w:val="20"/>
          <w:szCs w:val="20"/>
        </w:rPr>
        <w:t xml:space="preserve">n, but in comedy too, like the new, rewarding ending of a fabliau instead of a punishing or mocking one. </w:t>
      </w:r>
      <w:r w:rsidR="000D6CA2" w:rsidRPr="00784C1F">
        <w:rPr>
          <w:rFonts w:ascii="Times New Roman" w:hAnsi="Times New Roman" w:cs="Times New Roman"/>
          <w:sz w:val="20"/>
          <w:szCs w:val="20"/>
        </w:rPr>
        <w:t xml:space="preserve"> Patterson (I think) said that the reason the wife of bath was successful in diverting the social hierarchy in the general prologue is </w:t>
      </w:r>
      <w:r w:rsidR="001A151D" w:rsidRPr="00784C1F">
        <w:rPr>
          <w:rFonts w:ascii="Times New Roman" w:hAnsi="Times New Roman" w:cs="Times New Roman"/>
          <w:sz w:val="20"/>
          <w:szCs w:val="20"/>
        </w:rPr>
        <w:t>her undetermined social place and method. This is perhaps her merchant status he means, but she is a woman AND a merchan</w:t>
      </w:r>
      <w:r w:rsidR="001A151D">
        <w:rPr>
          <w:rFonts w:ascii="Times New Roman" w:hAnsi="Times New Roman"/>
          <w:sz w:val="18"/>
          <w:szCs w:val="18"/>
        </w:rPr>
        <w:t xml:space="preserve">t.  </w:t>
      </w:r>
    </w:p>
    <w:sectPr w:rsidR="000D6CA2" w:rsidRPr="00A76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90E"/>
    <w:rsid w:val="00070FCB"/>
    <w:rsid w:val="000D6CA2"/>
    <w:rsid w:val="001A151D"/>
    <w:rsid w:val="002420D4"/>
    <w:rsid w:val="005C7CC0"/>
    <w:rsid w:val="005D410F"/>
    <w:rsid w:val="00700404"/>
    <w:rsid w:val="00784C1F"/>
    <w:rsid w:val="007F6B80"/>
    <w:rsid w:val="0081710E"/>
    <w:rsid w:val="009108F2"/>
    <w:rsid w:val="00A10926"/>
    <w:rsid w:val="00A27450"/>
    <w:rsid w:val="00A76FCB"/>
    <w:rsid w:val="00D77798"/>
    <w:rsid w:val="00DF4125"/>
    <w:rsid w:val="00E4090E"/>
    <w:rsid w:val="00E9188E"/>
    <w:rsid w:val="00F61794"/>
    <w:rsid w:val="00FD4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5364C"/>
  <w15:chartTrackingRefBased/>
  <w15:docId w15:val="{102CFDCB-683D-4CDE-B3CE-A09572FAB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20</cp:revision>
  <dcterms:created xsi:type="dcterms:W3CDTF">2018-09-24T13:36:00Z</dcterms:created>
  <dcterms:modified xsi:type="dcterms:W3CDTF">2018-09-24T17:32:00Z</dcterms:modified>
</cp:coreProperties>
</file>