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6B6480" w:rsidRDefault="00A930CB" w:rsidP="006B6480">
          <w:pPr>
            <w:spacing w:after="165" w:line="276" w:lineRule="auto"/>
            <w:rPr>
              <w:rFonts w:ascii="Arial" w:hAnsi="Arial" w:cs="Arial"/>
              <w:color w:val="000000"/>
              <w:sz w:val="24"/>
              <w:szCs w:val="24"/>
            </w:rPr>
          </w:pPr>
          <w:r w:rsidRPr="006B6480">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6B6480" w:rsidRDefault="00A930CB" w:rsidP="006B6480">
          <w:pPr>
            <w:spacing w:after="165" w:line="276" w:lineRule="auto"/>
            <w:jc w:val="center"/>
            <w:rPr>
              <w:rFonts w:ascii="Arial" w:hAnsi="Arial" w:cs="Arial"/>
              <w:color w:val="000000"/>
              <w:sz w:val="24"/>
              <w:szCs w:val="24"/>
            </w:rPr>
          </w:pPr>
          <w:r w:rsidRPr="006B6480">
            <w:rPr>
              <w:rFonts w:ascii="Arial" w:hAnsi="Arial" w:cs="Arial"/>
              <w:color w:val="000000"/>
              <w:sz w:val="24"/>
              <w:szCs w:val="24"/>
            </w:rPr>
            <w:t xml:space="preserve">Module Assignment Submission </w:t>
          </w:r>
          <w:r w:rsidRPr="006B6480">
            <w:rPr>
              <w:rFonts w:ascii="Arial" w:hAnsi="Arial" w:cs="Arial"/>
              <w:color w:val="000000"/>
              <w:sz w:val="24"/>
              <w:szCs w:val="24"/>
            </w:rPr>
            <w:br/>
          </w:r>
        </w:p>
        <w:tbl>
          <w:tblPr>
            <w:tblW w:w="9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94"/>
            <w:gridCol w:w="6154"/>
          </w:tblGrid>
          <w:tr w:rsidR="00A930CB" w:rsidRPr="006B6480" w14:paraId="7E157FF9" w14:textId="77777777" w:rsidTr="006B6480">
            <w:trPr>
              <w:trHeight w:val="613"/>
            </w:trPr>
            <w:tc>
              <w:tcPr>
                <w:tcW w:w="3494" w:type="dxa"/>
                <w:shd w:val="clear" w:color="auto" w:fill="D9D9D9"/>
              </w:tcPr>
              <w:p w14:paraId="049D6C4E" w14:textId="77777777" w:rsidR="00A930CB" w:rsidRPr="006B6480" w:rsidRDefault="00A930CB" w:rsidP="006B6480">
                <w:pPr>
                  <w:spacing w:before="120" w:after="120" w:line="276" w:lineRule="auto"/>
                  <w:rPr>
                    <w:rFonts w:ascii="Arial" w:hAnsi="Arial" w:cs="Arial"/>
                    <w:sz w:val="24"/>
                    <w:szCs w:val="24"/>
                  </w:rPr>
                </w:pPr>
                <w:r w:rsidRPr="006B6480">
                  <w:rPr>
                    <w:rFonts w:ascii="Arial" w:hAnsi="Arial" w:cs="Arial"/>
                    <w:sz w:val="24"/>
                    <w:szCs w:val="24"/>
                  </w:rPr>
                  <w:t>Student Name:</w:t>
                </w:r>
              </w:p>
            </w:tc>
            <w:tc>
              <w:tcPr>
                <w:tcW w:w="6154" w:type="dxa"/>
              </w:tcPr>
              <w:p w14:paraId="26509FF7" w14:textId="403BD213" w:rsidR="00A930CB" w:rsidRPr="006B6480" w:rsidRDefault="00377653" w:rsidP="006B6480">
                <w:pPr>
                  <w:spacing w:before="120" w:after="120" w:line="276" w:lineRule="auto"/>
                  <w:rPr>
                    <w:rFonts w:ascii="Arial" w:hAnsi="Arial" w:cs="Arial"/>
                    <w:sz w:val="24"/>
                    <w:szCs w:val="24"/>
                  </w:rPr>
                </w:pPr>
                <w:r w:rsidRPr="006B6480">
                  <w:rPr>
                    <w:rFonts w:ascii="Arial" w:hAnsi="Arial" w:cs="Arial"/>
                    <w:sz w:val="24"/>
                    <w:szCs w:val="24"/>
                  </w:rPr>
                  <w:t>Jemma Rees</w:t>
                </w:r>
              </w:p>
            </w:tc>
          </w:tr>
          <w:tr w:rsidR="00A930CB" w:rsidRPr="006B6480" w14:paraId="47B8061E" w14:textId="77777777" w:rsidTr="006B6480">
            <w:trPr>
              <w:trHeight w:val="626"/>
            </w:trPr>
            <w:tc>
              <w:tcPr>
                <w:tcW w:w="3494" w:type="dxa"/>
                <w:shd w:val="clear" w:color="auto" w:fill="D9D9D9"/>
              </w:tcPr>
              <w:p w14:paraId="19DB6AF8" w14:textId="77777777" w:rsidR="00A930CB" w:rsidRPr="006B6480" w:rsidRDefault="00A930CB" w:rsidP="006B6480">
                <w:pPr>
                  <w:spacing w:before="120" w:after="120" w:line="276" w:lineRule="auto"/>
                  <w:rPr>
                    <w:rFonts w:ascii="Arial" w:hAnsi="Arial" w:cs="Arial"/>
                    <w:sz w:val="24"/>
                    <w:szCs w:val="24"/>
                  </w:rPr>
                </w:pPr>
                <w:r w:rsidRPr="006B6480">
                  <w:rPr>
                    <w:rFonts w:ascii="Arial" w:hAnsi="Arial" w:cs="Arial"/>
                    <w:sz w:val="24"/>
                    <w:szCs w:val="24"/>
                  </w:rPr>
                  <w:t>Student Number:</w:t>
                </w:r>
              </w:p>
            </w:tc>
            <w:tc>
              <w:tcPr>
                <w:tcW w:w="6154" w:type="dxa"/>
              </w:tcPr>
              <w:p w14:paraId="11A37B25" w14:textId="73F2725E" w:rsidR="00A930CB" w:rsidRPr="006B6480" w:rsidRDefault="00377653" w:rsidP="006B6480">
                <w:pPr>
                  <w:spacing w:before="120" w:after="120" w:line="276" w:lineRule="auto"/>
                  <w:rPr>
                    <w:rFonts w:ascii="Arial" w:hAnsi="Arial" w:cs="Arial"/>
                    <w:sz w:val="24"/>
                    <w:szCs w:val="24"/>
                  </w:rPr>
                </w:pPr>
                <w:r w:rsidRPr="006B6480">
                  <w:rPr>
                    <w:rFonts w:ascii="Arial" w:hAnsi="Arial" w:cs="Arial"/>
                    <w:sz w:val="24"/>
                    <w:szCs w:val="24"/>
                  </w:rPr>
                  <w:t>2008032</w:t>
                </w:r>
              </w:p>
            </w:tc>
          </w:tr>
          <w:tr w:rsidR="00A930CB" w:rsidRPr="006B6480" w14:paraId="349EAAAF" w14:textId="77777777" w:rsidTr="006B6480">
            <w:trPr>
              <w:trHeight w:val="613"/>
            </w:trPr>
            <w:tc>
              <w:tcPr>
                <w:tcW w:w="3494" w:type="dxa"/>
                <w:shd w:val="clear" w:color="auto" w:fill="D9D9D9"/>
              </w:tcPr>
              <w:p w14:paraId="79CF9844" w14:textId="1A14AA8B" w:rsidR="00A930CB" w:rsidRPr="006B6480" w:rsidRDefault="00A930CB" w:rsidP="006B6480">
                <w:pPr>
                  <w:spacing w:before="120" w:after="120" w:line="276" w:lineRule="auto"/>
                  <w:rPr>
                    <w:rFonts w:ascii="Arial" w:hAnsi="Arial" w:cs="Arial"/>
                    <w:sz w:val="24"/>
                    <w:szCs w:val="24"/>
                  </w:rPr>
                </w:pPr>
                <w:r w:rsidRPr="006B6480">
                  <w:rPr>
                    <w:rFonts w:ascii="Arial" w:hAnsi="Arial" w:cs="Arial"/>
                    <w:sz w:val="24"/>
                    <w:szCs w:val="24"/>
                  </w:rPr>
                  <w:t xml:space="preserve">Module </w:t>
                </w:r>
                <w:r w:rsidR="005D5E30" w:rsidRPr="006B6480">
                  <w:rPr>
                    <w:rFonts w:ascii="Arial" w:hAnsi="Arial" w:cs="Arial"/>
                    <w:sz w:val="24"/>
                    <w:szCs w:val="24"/>
                  </w:rPr>
                  <w:t>Code</w:t>
                </w:r>
                <w:r w:rsidRPr="006B6480">
                  <w:rPr>
                    <w:rFonts w:ascii="Arial" w:hAnsi="Arial" w:cs="Arial"/>
                    <w:sz w:val="24"/>
                    <w:szCs w:val="24"/>
                  </w:rPr>
                  <w:t>:</w:t>
                </w:r>
              </w:p>
            </w:tc>
            <w:tc>
              <w:tcPr>
                <w:tcW w:w="6154" w:type="dxa"/>
              </w:tcPr>
              <w:p w14:paraId="2C117412" w14:textId="16223174" w:rsidR="00A930CB" w:rsidRPr="006B6480" w:rsidRDefault="00854F44" w:rsidP="006B6480">
                <w:pPr>
                  <w:spacing w:before="120" w:after="120" w:line="276" w:lineRule="auto"/>
                  <w:rPr>
                    <w:rFonts w:ascii="Arial" w:hAnsi="Arial" w:cs="Arial"/>
                    <w:sz w:val="24"/>
                    <w:szCs w:val="24"/>
                  </w:rPr>
                </w:pPr>
                <w:r w:rsidRPr="006B6480">
                  <w:rPr>
                    <w:rFonts w:ascii="Arial" w:hAnsi="Arial" w:cs="Arial"/>
                    <w:sz w:val="24"/>
                    <w:szCs w:val="24"/>
                  </w:rPr>
                  <w:t xml:space="preserve">BMSK </w:t>
                </w:r>
                <w:r w:rsidR="004360CF" w:rsidRPr="006B6480">
                  <w:rPr>
                    <w:rFonts w:ascii="Arial" w:hAnsi="Arial" w:cs="Arial"/>
                    <w:sz w:val="24"/>
                    <w:szCs w:val="24"/>
                  </w:rPr>
                  <w:t>600</w:t>
                </w:r>
                <w:r w:rsidR="005620D9" w:rsidRPr="006B6480">
                  <w:rPr>
                    <w:rFonts w:ascii="Arial" w:hAnsi="Arial" w:cs="Arial"/>
                    <w:sz w:val="24"/>
                    <w:szCs w:val="24"/>
                  </w:rPr>
                  <w:t>5</w:t>
                </w:r>
              </w:p>
            </w:tc>
          </w:tr>
          <w:tr w:rsidR="00A930CB" w:rsidRPr="006B6480" w14:paraId="485DA616" w14:textId="77777777" w:rsidTr="006B6480">
            <w:trPr>
              <w:trHeight w:val="458"/>
            </w:trPr>
            <w:tc>
              <w:tcPr>
                <w:tcW w:w="3494" w:type="dxa"/>
                <w:shd w:val="clear" w:color="auto" w:fill="D9D9D9"/>
              </w:tcPr>
              <w:p w14:paraId="4606D4BD" w14:textId="77777777" w:rsidR="00A930CB" w:rsidRPr="006B6480" w:rsidRDefault="00A930CB" w:rsidP="006B6480">
                <w:pPr>
                  <w:spacing w:before="120" w:after="120" w:line="276" w:lineRule="auto"/>
                  <w:rPr>
                    <w:rFonts w:ascii="Arial" w:hAnsi="Arial" w:cs="Arial"/>
                    <w:sz w:val="24"/>
                    <w:szCs w:val="24"/>
                  </w:rPr>
                </w:pPr>
                <w:r w:rsidRPr="006B6480">
                  <w:rPr>
                    <w:rFonts w:ascii="Arial" w:hAnsi="Arial" w:cs="Arial"/>
                    <w:sz w:val="24"/>
                    <w:szCs w:val="24"/>
                  </w:rPr>
                  <w:t>Module Title:</w:t>
                </w:r>
              </w:p>
            </w:tc>
            <w:tc>
              <w:tcPr>
                <w:tcW w:w="6154" w:type="dxa"/>
              </w:tcPr>
              <w:p w14:paraId="0F1C3659" w14:textId="116D597B" w:rsidR="00A930CB" w:rsidRPr="006B6480" w:rsidRDefault="005620D9" w:rsidP="006B6480">
                <w:pPr>
                  <w:spacing w:before="120" w:after="120" w:line="276" w:lineRule="auto"/>
                  <w:rPr>
                    <w:rFonts w:ascii="Arial" w:hAnsi="Arial" w:cs="Arial"/>
                    <w:sz w:val="24"/>
                    <w:szCs w:val="24"/>
                  </w:rPr>
                </w:pPr>
                <w:r w:rsidRPr="006B6480">
                  <w:rPr>
                    <w:rFonts w:ascii="Arial" w:hAnsi="Arial" w:cs="Arial"/>
                    <w:sz w:val="24"/>
                    <w:szCs w:val="24"/>
                  </w:rPr>
                  <w:t>Coaching and Mentoring Skills for the Workplace</w:t>
                </w:r>
              </w:p>
            </w:tc>
          </w:tr>
        </w:tbl>
        <w:p w14:paraId="4BB964D8" w14:textId="77777777" w:rsidR="00A930CB" w:rsidRPr="006B6480" w:rsidRDefault="00A930CB" w:rsidP="006B6480">
          <w:pPr>
            <w:spacing w:before="120" w:after="120" w:line="276" w:lineRule="auto"/>
            <w:rPr>
              <w:rFonts w:ascii="Arial" w:hAnsi="Arial" w:cs="Arial"/>
              <w:color w:val="FF0000"/>
              <w:sz w:val="24"/>
              <w:szCs w:val="24"/>
            </w:rPr>
          </w:pPr>
        </w:p>
        <w:p w14:paraId="225E9DEB" w14:textId="77777777" w:rsidR="00A930CB" w:rsidRPr="006B6480" w:rsidRDefault="00A930CB" w:rsidP="006B6480">
          <w:pPr>
            <w:spacing w:before="120" w:after="120" w:line="276" w:lineRule="auto"/>
            <w:rPr>
              <w:rFonts w:ascii="Arial" w:hAnsi="Arial" w:cs="Arial"/>
              <w:b/>
              <w:color w:val="000000"/>
              <w:sz w:val="24"/>
              <w:szCs w:val="24"/>
            </w:rPr>
          </w:pPr>
          <w:r w:rsidRPr="006B6480">
            <w:rPr>
              <w:rFonts w:ascii="Arial" w:hAnsi="Arial" w:cs="Arial"/>
              <w:b/>
              <w:color w:val="000000"/>
              <w:sz w:val="24"/>
              <w:szCs w:val="24"/>
            </w:rPr>
            <w:t>Statement of Confirmation of Authenticity</w:t>
          </w:r>
        </w:p>
        <w:p w14:paraId="22DD05FB" w14:textId="77777777" w:rsidR="00A930CB" w:rsidRPr="006B6480" w:rsidRDefault="00A930CB" w:rsidP="006B6480">
          <w:pPr>
            <w:spacing w:before="120" w:after="120" w:line="276" w:lineRule="auto"/>
            <w:rPr>
              <w:rFonts w:ascii="Arial" w:hAnsi="Arial" w:cs="Arial"/>
              <w:color w:val="000000"/>
              <w:sz w:val="24"/>
              <w:szCs w:val="24"/>
            </w:rPr>
          </w:pPr>
          <w:r w:rsidRPr="006B6480">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6B6480" w:rsidRDefault="00A930CB" w:rsidP="006B6480">
          <w:pPr>
            <w:spacing w:before="120" w:after="120" w:line="276" w:lineRule="auto"/>
            <w:rPr>
              <w:rFonts w:ascii="Arial" w:hAnsi="Arial" w:cs="Arial"/>
              <w:color w:val="000000"/>
              <w:sz w:val="24"/>
              <w:szCs w:val="24"/>
            </w:rPr>
          </w:pPr>
          <w:r w:rsidRPr="006B6480">
            <w:rPr>
              <w:rFonts w:ascii="Arial" w:hAnsi="Arial" w:cs="Arial"/>
              <w:color w:val="000000"/>
              <w:sz w:val="24"/>
              <w:szCs w:val="24"/>
            </w:rPr>
            <w:t>Attention is drawn to the plagiarism and unfair practice policies of the University</w:t>
          </w:r>
          <w:r w:rsidR="00F91F18" w:rsidRPr="006B6480">
            <w:rPr>
              <w:rFonts w:ascii="Arial" w:hAnsi="Arial" w:cs="Arial"/>
              <w:color w:val="000000"/>
              <w:sz w:val="24"/>
              <w:szCs w:val="24"/>
            </w:rPr>
            <w:t>.</w:t>
          </w:r>
          <w:r w:rsidRPr="006B6480">
            <w:rPr>
              <w:rFonts w:ascii="Arial" w:hAnsi="Arial" w:cs="Arial"/>
              <w:color w:val="000000"/>
              <w:sz w:val="24"/>
              <w:szCs w:val="24"/>
            </w:rPr>
            <w:t xml:space="preserve"> </w:t>
          </w:r>
        </w:p>
        <w:p w14:paraId="625660F1" w14:textId="6C16455D" w:rsidR="00A45277" w:rsidRPr="006B6480" w:rsidRDefault="00A45277" w:rsidP="006B6480">
          <w:pPr>
            <w:spacing w:before="120" w:after="120" w:line="276" w:lineRule="auto"/>
            <w:rPr>
              <w:rFonts w:ascii="Arial" w:hAnsi="Arial" w:cs="Arial"/>
              <w:color w:val="000000"/>
              <w:sz w:val="24"/>
              <w:szCs w:val="24"/>
            </w:rPr>
          </w:pPr>
        </w:p>
        <w:p w14:paraId="2D6FF8E6" w14:textId="3BAC49A0" w:rsidR="00B23765" w:rsidRPr="006B6480" w:rsidRDefault="00B23765" w:rsidP="006B6480">
          <w:pPr>
            <w:spacing w:before="120" w:after="120" w:line="276" w:lineRule="auto"/>
            <w:rPr>
              <w:rFonts w:ascii="Arial" w:hAnsi="Arial" w:cs="Arial"/>
              <w:color w:val="000000"/>
              <w:sz w:val="24"/>
              <w:szCs w:val="24"/>
            </w:rPr>
          </w:pPr>
        </w:p>
        <w:p w14:paraId="5B915032" w14:textId="70BE7C88" w:rsidR="00B23765" w:rsidRPr="006B6480" w:rsidRDefault="00B23765" w:rsidP="006B6480">
          <w:pPr>
            <w:spacing w:before="120" w:after="120" w:line="276" w:lineRule="auto"/>
            <w:jc w:val="center"/>
            <w:rPr>
              <w:rFonts w:ascii="Arial" w:hAnsi="Arial" w:cs="Arial"/>
              <w:color w:val="000000"/>
              <w:sz w:val="24"/>
              <w:szCs w:val="24"/>
            </w:rPr>
          </w:pPr>
        </w:p>
        <w:p w14:paraId="0124964D" w14:textId="1A5DDD18" w:rsidR="00B23765" w:rsidRPr="006B6480" w:rsidRDefault="00B23765" w:rsidP="006B6480">
          <w:pPr>
            <w:spacing w:before="120" w:after="120" w:line="276" w:lineRule="auto"/>
            <w:rPr>
              <w:rFonts w:ascii="Arial" w:hAnsi="Arial" w:cs="Arial"/>
              <w:color w:val="000000"/>
              <w:sz w:val="24"/>
              <w:szCs w:val="24"/>
            </w:rPr>
          </w:pPr>
        </w:p>
        <w:p w14:paraId="1DF7A6A8" w14:textId="77777777" w:rsidR="00B23765" w:rsidRPr="006B6480" w:rsidRDefault="00B23765" w:rsidP="006B6480">
          <w:pPr>
            <w:spacing w:before="120" w:after="120" w:line="276" w:lineRule="auto"/>
            <w:rPr>
              <w:rFonts w:ascii="Arial" w:hAnsi="Arial" w:cs="Arial"/>
              <w:color w:val="000000"/>
              <w:sz w:val="24"/>
              <w:szCs w:val="24"/>
            </w:rPr>
          </w:pPr>
        </w:p>
        <w:p w14:paraId="01289536" w14:textId="77777777" w:rsidR="0081420B" w:rsidRPr="006B6480" w:rsidRDefault="0081420B" w:rsidP="006B6480">
          <w:pPr>
            <w:spacing w:before="120" w:after="120" w:line="276" w:lineRule="auto"/>
            <w:rPr>
              <w:rFonts w:ascii="Arial" w:hAnsi="Arial" w:cs="Arial"/>
              <w:color w:val="000000"/>
              <w:sz w:val="24"/>
              <w:szCs w:val="24"/>
            </w:rPr>
          </w:pPr>
        </w:p>
        <w:p w14:paraId="0E6DCB20" w14:textId="77777777" w:rsidR="0081420B" w:rsidRPr="006B6480" w:rsidRDefault="0081420B" w:rsidP="006B6480">
          <w:pPr>
            <w:spacing w:before="120" w:after="120" w:line="276" w:lineRule="auto"/>
            <w:rPr>
              <w:rFonts w:ascii="Arial" w:hAnsi="Arial" w:cs="Arial"/>
              <w:color w:val="000000"/>
              <w:sz w:val="24"/>
              <w:szCs w:val="24"/>
            </w:rPr>
          </w:pPr>
        </w:p>
        <w:p w14:paraId="602CDAA1" w14:textId="77777777" w:rsidR="0081420B" w:rsidRPr="006B6480" w:rsidRDefault="0081420B" w:rsidP="006B6480">
          <w:pPr>
            <w:spacing w:before="120" w:after="120" w:line="276" w:lineRule="auto"/>
            <w:rPr>
              <w:rFonts w:ascii="Arial" w:hAnsi="Arial" w:cs="Arial"/>
              <w:color w:val="000000"/>
              <w:sz w:val="24"/>
              <w:szCs w:val="24"/>
            </w:rPr>
          </w:pPr>
        </w:p>
        <w:p w14:paraId="3EE804F5" w14:textId="77777777" w:rsidR="0081420B" w:rsidRPr="006B6480" w:rsidRDefault="0081420B" w:rsidP="006B6480">
          <w:pPr>
            <w:spacing w:before="120" w:after="120" w:line="276" w:lineRule="auto"/>
            <w:rPr>
              <w:rFonts w:ascii="Arial" w:hAnsi="Arial" w:cs="Arial"/>
              <w:color w:val="000000"/>
              <w:sz w:val="24"/>
              <w:szCs w:val="24"/>
            </w:rPr>
          </w:pPr>
        </w:p>
        <w:p w14:paraId="3A707CE7" w14:textId="77777777" w:rsidR="00A52A20" w:rsidRPr="006B6480" w:rsidRDefault="00A52A20" w:rsidP="006B6480">
          <w:pPr>
            <w:spacing w:before="120" w:after="120" w:line="276" w:lineRule="auto"/>
            <w:rPr>
              <w:rFonts w:ascii="Arial" w:hAnsi="Arial" w:cs="Arial"/>
              <w:color w:val="000000"/>
              <w:sz w:val="24"/>
              <w:szCs w:val="24"/>
            </w:rPr>
          </w:pPr>
        </w:p>
        <w:p w14:paraId="3C611F3D" w14:textId="77777777" w:rsidR="00A52A20" w:rsidRPr="006B6480" w:rsidRDefault="00A52A20" w:rsidP="006B6480">
          <w:pPr>
            <w:spacing w:before="120" w:after="120" w:line="276" w:lineRule="auto"/>
            <w:rPr>
              <w:rFonts w:ascii="Arial" w:hAnsi="Arial" w:cs="Arial"/>
              <w:color w:val="000000"/>
              <w:sz w:val="24"/>
              <w:szCs w:val="24"/>
            </w:rPr>
          </w:pPr>
        </w:p>
        <w:p w14:paraId="729A91E7" w14:textId="77777777" w:rsidR="00A52A20" w:rsidRPr="006B6480" w:rsidRDefault="00A52A20" w:rsidP="006B6480">
          <w:pPr>
            <w:spacing w:before="120" w:after="120" w:line="276" w:lineRule="auto"/>
            <w:rPr>
              <w:rFonts w:ascii="Arial" w:hAnsi="Arial" w:cs="Arial"/>
              <w:color w:val="000000"/>
              <w:sz w:val="24"/>
              <w:szCs w:val="24"/>
            </w:rPr>
          </w:pPr>
        </w:p>
        <w:p w14:paraId="525D8B7A" w14:textId="77777777" w:rsidR="00A52A20" w:rsidRPr="006B6480" w:rsidRDefault="00A52A20" w:rsidP="006B6480">
          <w:pPr>
            <w:spacing w:before="120" w:after="120" w:line="276" w:lineRule="auto"/>
            <w:rPr>
              <w:rFonts w:ascii="Arial" w:hAnsi="Arial" w:cs="Arial"/>
              <w:color w:val="000000"/>
              <w:sz w:val="24"/>
              <w:szCs w:val="24"/>
            </w:rPr>
          </w:pPr>
        </w:p>
        <w:p w14:paraId="1E8CE651" w14:textId="625B1631" w:rsidR="00885114" w:rsidRPr="006B6480" w:rsidRDefault="00885114" w:rsidP="006B6480">
          <w:pPr>
            <w:spacing w:line="276" w:lineRule="auto"/>
            <w:rPr>
              <w:rFonts w:ascii="Arial" w:hAnsi="Arial" w:cs="Arial"/>
              <w:color w:val="000000"/>
              <w:sz w:val="24"/>
              <w:szCs w:val="24"/>
            </w:rPr>
          </w:pPr>
        </w:p>
        <w:sdt>
          <w:sdtPr>
            <w:rPr>
              <w:rFonts w:eastAsiaTheme="minorHAnsi" w:cs="Arial"/>
              <w:color w:val="auto"/>
              <w:sz w:val="24"/>
              <w:szCs w:val="24"/>
              <w:lang w:val="en-GB"/>
            </w:rPr>
            <w:id w:val="-829296121"/>
            <w:docPartObj>
              <w:docPartGallery w:val="Table of Contents"/>
              <w:docPartUnique/>
            </w:docPartObj>
          </w:sdtPr>
          <w:sdtEndPr>
            <w:rPr>
              <w:b/>
              <w:bCs/>
              <w:noProof/>
            </w:rPr>
          </w:sdtEndPr>
          <w:sdtContent>
            <w:p w14:paraId="0880BAC6" w14:textId="5CF96949" w:rsidR="00C5354C" w:rsidRPr="006B6480" w:rsidRDefault="00C5354C" w:rsidP="006B6480">
              <w:pPr>
                <w:pStyle w:val="TOCHeading"/>
                <w:spacing w:line="276" w:lineRule="auto"/>
                <w:rPr>
                  <w:rFonts w:cs="Arial"/>
                  <w:sz w:val="24"/>
                  <w:szCs w:val="24"/>
                </w:rPr>
              </w:pPr>
              <w:r w:rsidRPr="006B6480">
                <w:rPr>
                  <w:rFonts w:cs="Arial"/>
                  <w:sz w:val="24"/>
                  <w:szCs w:val="24"/>
                </w:rPr>
                <w:t>Contents</w:t>
              </w:r>
            </w:p>
            <w:p w14:paraId="43F97D70" w14:textId="2E7F14A4" w:rsidR="006B6480" w:rsidRPr="006B6480" w:rsidRDefault="00C5354C" w:rsidP="006B6480">
              <w:pPr>
                <w:pStyle w:val="TOC1"/>
                <w:tabs>
                  <w:tab w:val="left" w:pos="660"/>
                  <w:tab w:val="right" w:leader="dot" w:pos="9016"/>
                </w:tabs>
                <w:spacing w:line="276" w:lineRule="auto"/>
                <w:rPr>
                  <w:rFonts w:ascii="Arial" w:eastAsiaTheme="minorEastAsia" w:hAnsi="Arial" w:cs="Arial"/>
                  <w:noProof/>
                  <w:kern w:val="2"/>
                  <w:lang w:eastAsia="en-GB"/>
                  <w14:ligatures w14:val="standardContextual"/>
                </w:rPr>
              </w:pPr>
              <w:r w:rsidRPr="006B6480">
                <w:rPr>
                  <w:rFonts w:ascii="Arial" w:hAnsi="Arial" w:cs="Arial"/>
                  <w:sz w:val="24"/>
                  <w:szCs w:val="24"/>
                </w:rPr>
                <w:fldChar w:fldCharType="begin"/>
              </w:r>
              <w:r w:rsidRPr="006B6480">
                <w:rPr>
                  <w:rFonts w:ascii="Arial" w:hAnsi="Arial" w:cs="Arial"/>
                  <w:sz w:val="24"/>
                  <w:szCs w:val="24"/>
                </w:rPr>
                <w:instrText xml:space="preserve"> TOC \o "1-3" \h \z \u </w:instrText>
              </w:r>
              <w:r w:rsidRPr="006B6480">
                <w:rPr>
                  <w:rFonts w:ascii="Arial" w:hAnsi="Arial" w:cs="Arial"/>
                  <w:sz w:val="24"/>
                  <w:szCs w:val="24"/>
                </w:rPr>
                <w:fldChar w:fldCharType="separate"/>
              </w:r>
              <w:hyperlink w:anchor="_Toc134375159" w:history="1">
                <w:r w:rsidR="006B6480" w:rsidRPr="006B6480">
                  <w:rPr>
                    <w:rStyle w:val="Hyperlink"/>
                    <w:rFonts w:ascii="Arial" w:hAnsi="Arial" w:cs="Arial"/>
                    <w:noProof/>
                  </w:rPr>
                  <w:t>1.0</w:t>
                </w:r>
                <w:r w:rsidR="006B6480" w:rsidRPr="006B6480">
                  <w:rPr>
                    <w:rFonts w:ascii="Arial" w:eastAsiaTheme="minorEastAsia" w:hAnsi="Arial" w:cs="Arial"/>
                    <w:noProof/>
                    <w:kern w:val="2"/>
                    <w:lang w:eastAsia="en-GB"/>
                    <w14:ligatures w14:val="standardContextual"/>
                  </w:rPr>
                  <w:tab/>
                </w:r>
                <w:r w:rsidR="006B6480" w:rsidRPr="006B6480">
                  <w:rPr>
                    <w:rStyle w:val="Hyperlink"/>
                    <w:rFonts w:ascii="Arial" w:hAnsi="Arial" w:cs="Arial"/>
                    <w:noProof/>
                  </w:rPr>
                  <w:t>Introduction</w:t>
                </w:r>
                <w:r w:rsidR="006B6480" w:rsidRPr="006B6480">
                  <w:rPr>
                    <w:rFonts w:ascii="Arial" w:hAnsi="Arial" w:cs="Arial"/>
                    <w:noProof/>
                    <w:webHidden/>
                  </w:rPr>
                  <w:tab/>
                </w:r>
                <w:r w:rsidR="006B6480" w:rsidRPr="006B6480">
                  <w:rPr>
                    <w:rFonts w:ascii="Arial" w:hAnsi="Arial" w:cs="Arial"/>
                    <w:noProof/>
                    <w:webHidden/>
                  </w:rPr>
                  <w:fldChar w:fldCharType="begin"/>
                </w:r>
                <w:r w:rsidR="006B6480" w:rsidRPr="006B6480">
                  <w:rPr>
                    <w:rFonts w:ascii="Arial" w:hAnsi="Arial" w:cs="Arial"/>
                    <w:noProof/>
                    <w:webHidden/>
                  </w:rPr>
                  <w:instrText xml:space="preserve"> PAGEREF _Toc134375159 \h </w:instrText>
                </w:r>
                <w:r w:rsidR="006B6480" w:rsidRPr="006B6480">
                  <w:rPr>
                    <w:rFonts w:ascii="Arial" w:hAnsi="Arial" w:cs="Arial"/>
                    <w:noProof/>
                    <w:webHidden/>
                  </w:rPr>
                </w:r>
                <w:r w:rsidR="006B6480" w:rsidRPr="006B6480">
                  <w:rPr>
                    <w:rFonts w:ascii="Arial" w:hAnsi="Arial" w:cs="Arial"/>
                    <w:noProof/>
                    <w:webHidden/>
                  </w:rPr>
                  <w:fldChar w:fldCharType="separate"/>
                </w:r>
                <w:r w:rsidR="006B6480" w:rsidRPr="006B6480">
                  <w:rPr>
                    <w:rFonts w:ascii="Arial" w:hAnsi="Arial" w:cs="Arial"/>
                    <w:noProof/>
                    <w:webHidden/>
                  </w:rPr>
                  <w:t>2</w:t>
                </w:r>
                <w:r w:rsidR="006B6480" w:rsidRPr="006B6480">
                  <w:rPr>
                    <w:rFonts w:ascii="Arial" w:hAnsi="Arial" w:cs="Arial"/>
                    <w:noProof/>
                    <w:webHidden/>
                  </w:rPr>
                  <w:fldChar w:fldCharType="end"/>
                </w:r>
              </w:hyperlink>
            </w:p>
            <w:p w14:paraId="554DFBF1" w14:textId="3BBC89C3"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160" w:history="1">
                <w:r w:rsidRPr="006B6480">
                  <w:rPr>
                    <w:rStyle w:val="Hyperlink"/>
                    <w:rFonts w:ascii="Arial" w:hAnsi="Arial" w:cs="Arial"/>
                    <w:noProof/>
                  </w:rPr>
                  <w:t>2.0 Coaching And Mentoring Definitions</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_Toc134375160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w:t>
                </w:r>
                <w:r w:rsidRPr="006B6480">
                  <w:rPr>
                    <w:rFonts w:ascii="Arial" w:hAnsi="Arial" w:cs="Arial"/>
                    <w:noProof/>
                    <w:webHidden/>
                  </w:rPr>
                  <w:fldChar w:fldCharType="end"/>
                </w:r>
              </w:hyperlink>
            </w:p>
            <w:p w14:paraId="2BC7269E" w14:textId="708DB1CF"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61" w:history="1">
                <w:r w:rsidRPr="006B6480">
                  <w:rPr>
                    <w:rStyle w:val="Hyperlink"/>
                    <w:rFonts w:ascii="Arial" w:hAnsi="Arial" w:cs="Arial"/>
                    <w:noProof/>
                  </w:rPr>
                  <w:t>2.1 What Is Coaching – Definition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_Toc134375161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w:t>
                </w:r>
                <w:r w:rsidRPr="006B6480">
                  <w:rPr>
                    <w:rFonts w:ascii="Arial" w:hAnsi="Arial" w:cs="Arial"/>
                    <w:noProof/>
                    <w:webHidden/>
                  </w:rPr>
                  <w:fldChar w:fldCharType="end"/>
                </w:r>
              </w:hyperlink>
            </w:p>
            <w:p w14:paraId="12213B9D" w14:textId="55225234"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62" w:history="1">
                <w:r w:rsidRPr="006B6480">
                  <w:rPr>
                    <w:rStyle w:val="Hyperlink"/>
                    <w:rFonts w:ascii="Arial" w:hAnsi="Arial" w:cs="Arial"/>
                    <w:noProof/>
                    <w:lang w:eastAsia="en-GB"/>
                  </w:rPr>
                  <w:t>2.1.1 Knowledge</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_Toc134375162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w:t>
                </w:r>
                <w:r w:rsidRPr="006B6480">
                  <w:rPr>
                    <w:rFonts w:ascii="Arial" w:hAnsi="Arial" w:cs="Arial"/>
                    <w:noProof/>
                    <w:webHidden/>
                  </w:rPr>
                  <w:fldChar w:fldCharType="end"/>
                </w:r>
              </w:hyperlink>
            </w:p>
            <w:p w14:paraId="1FF8C310" w14:textId="4B0605A5"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63" w:history="1">
                <w:r w:rsidRPr="006B6480">
                  <w:rPr>
                    <w:rStyle w:val="Hyperlink"/>
                    <w:rFonts w:ascii="Arial" w:hAnsi="Arial" w:cs="Arial"/>
                    <w:noProof/>
                    <w:lang w:eastAsia="en-GB"/>
                  </w:rPr>
                  <w:t>2.1.2 Outcomes</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_Toc134375163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w:t>
                </w:r>
                <w:r w:rsidRPr="006B6480">
                  <w:rPr>
                    <w:rFonts w:ascii="Arial" w:hAnsi="Arial" w:cs="Arial"/>
                    <w:noProof/>
                    <w:webHidden/>
                  </w:rPr>
                  <w:fldChar w:fldCharType="end"/>
                </w:r>
              </w:hyperlink>
            </w:p>
            <w:p w14:paraId="25600C2A" w14:textId="28F8058E"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64" w:history="1">
                <w:r w:rsidRPr="006B6480">
                  <w:rPr>
                    <w:rStyle w:val="Hyperlink"/>
                    <w:rFonts w:ascii="Arial" w:hAnsi="Arial" w:cs="Arial"/>
                    <w:noProof/>
                    <w:lang w:eastAsia="en-GB"/>
                  </w:rPr>
                  <w:t>2.1.3 Context</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_Toc134375164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4</w:t>
                </w:r>
                <w:r w:rsidRPr="006B6480">
                  <w:rPr>
                    <w:rFonts w:ascii="Arial" w:hAnsi="Arial" w:cs="Arial"/>
                    <w:noProof/>
                    <w:webHidden/>
                  </w:rPr>
                  <w:fldChar w:fldCharType="end"/>
                </w:r>
              </w:hyperlink>
            </w:p>
            <w:p w14:paraId="70BF6871" w14:textId="4A881E9D"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65" w:history="1">
                <w:r w:rsidRPr="006B6480">
                  <w:rPr>
                    <w:rStyle w:val="Hyperlink"/>
                    <w:rFonts w:ascii="Arial" w:hAnsi="Arial" w:cs="Arial"/>
                    <w:noProof/>
                  </w:rPr>
                  <w:t>2.2 Summary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_Toc134375165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4</w:t>
                </w:r>
                <w:r w:rsidRPr="006B6480">
                  <w:rPr>
                    <w:rFonts w:ascii="Arial" w:hAnsi="Arial" w:cs="Arial"/>
                    <w:noProof/>
                    <w:webHidden/>
                  </w:rPr>
                  <w:fldChar w:fldCharType="end"/>
                </w:r>
              </w:hyperlink>
            </w:p>
            <w:p w14:paraId="7A16B84D" w14:textId="69423B7B"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66" w:history="1">
                <w:r w:rsidRPr="006B6480">
                  <w:rPr>
                    <w:rStyle w:val="Hyperlink"/>
                    <w:rFonts w:ascii="Arial" w:hAnsi="Arial" w:cs="Arial"/>
                    <w:noProof/>
                  </w:rPr>
                  <w:t>2.3 What Is Mentoring – Definition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_Toc134375166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4</w:t>
                </w:r>
                <w:r w:rsidRPr="006B6480">
                  <w:rPr>
                    <w:rFonts w:ascii="Arial" w:hAnsi="Arial" w:cs="Arial"/>
                    <w:noProof/>
                    <w:webHidden/>
                  </w:rPr>
                  <w:fldChar w:fldCharType="end"/>
                </w:r>
              </w:hyperlink>
            </w:p>
            <w:p w14:paraId="54A9488C" w14:textId="511C89B8"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67" w:history="1">
                <w:r w:rsidRPr="006B6480">
                  <w:rPr>
                    <w:rStyle w:val="Hyperlink"/>
                    <w:rFonts w:ascii="Arial" w:hAnsi="Arial" w:cs="Arial"/>
                    <w:noProof/>
                    <w:shd w:val="clear" w:color="auto" w:fill="FFFFFF"/>
                  </w:rPr>
                  <w:t>2.3.1 Attributes</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_Toc134375167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5</w:t>
                </w:r>
                <w:r w:rsidRPr="006B6480">
                  <w:rPr>
                    <w:rFonts w:ascii="Arial" w:hAnsi="Arial" w:cs="Arial"/>
                    <w:noProof/>
                    <w:webHidden/>
                  </w:rPr>
                  <w:fldChar w:fldCharType="end"/>
                </w:r>
              </w:hyperlink>
            </w:p>
            <w:p w14:paraId="7D511652" w14:textId="1EBCE65B"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68" w:history="1">
                <w:r w:rsidRPr="006B6480">
                  <w:rPr>
                    <w:rStyle w:val="Hyperlink"/>
                    <w:rFonts w:ascii="Arial" w:hAnsi="Arial" w:cs="Arial"/>
                    <w:noProof/>
                  </w:rPr>
                  <w:t>2.4 Summary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_Toc134375168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6</w:t>
                </w:r>
                <w:r w:rsidRPr="006B6480">
                  <w:rPr>
                    <w:rFonts w:ascii="Arial" w:hAnsi="Arial" w:cs="Arial"/>
                    <w:noProof/>
                    <w:webHidden/>
                  </w:rPr>
                  <w:fldChar w:fldCharType="end"/>
                </w:r>
              </w:hyperlink>
            </w:p>
            <w:p w14:paraId="2AD24479" w14:textId="449A5493"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169" w:history="1">
                <w:r w:rsidRPr="006B6480">
                  <w:rPr>
                    <w:rStyle w:val="Hyperlink"/>
                    <w:rFonts w:ascii="Arial" w:hAnsi="Arial" w:cs="Arial"/>
                    <w:noProof/>
                  </w:rPr>
                  <w:t>3.0 Explain The Similarities And Differences Of Coaching And Mentoring Within An Organisational Context.</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_Toc134375169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6</w:t>
                </w:r>
                <w:r w:rsidRPr="006B6480">
                  <w:rPr>
                    <w:rFonts w:ascii="Arial" w:hAnsi="Arial" w:cs="Arial"/>
                    <w:noProof/>
                    <w:webHidden/>
                  </w:rPr>
                  <w:fldChar w:fldCharType="end"/>
                </w:r>
              </w:hyperlink>
            </w:p>
            <w:p w14:paraId="5F999306" w14:textId="09302337"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70" w:history="1">
                <w:r w:rsidRPr="006B6480">
                  <w:rPr>
                    <w:rStyle w:val="Hyperlink"/>
                    <w:rFonts w:ascii="Arial" w:hAnsi="Arial" w:cs="Arial"/>
                    <w:noProof/>
                  </w:rPr>
                  <w:t>3.1 Introduction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_Toc134375170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6</w:t>
                </w:r>
                <w:r w:rsidRPr="006B6480">
                  <w:rPr>
                    <w:rFonts w:ascii="Arial" w:hAnsi="Arial" w:cs="Arial"/>
                    <w:noProof/>
                    <w:webHidden/>
                  </w:rPr>
                  <w:fldChar w:fldCharType="end"/>
                </w:r>
              </w:hyperlink>
            </w:p>
            <w:p w14:paraId="21AA2872" w14:textId="0F25616B"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71" w:history="1">
                <w:r w:rsidRPr="006B6480">
                  <w:rPr>
                    <w:rStyle w:val="Hyperlink"/>
                    <w:rFonts w:ascii="Arial" w:hAnsi="Arial" w:cs="Arial"/>
                    <w:noProof/>
                  </w:rPr>
                  <w:t>3.2 History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_Toc134375171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6</w:t>
                </w:r>
                <w:r w:rsidRPr="006B6480">
                  <w:rPr>
                    <w:rFonts w:ascii="Arial" w:hAnsi="Arial" w:cs="Arial"/>
                    <w:noProof/>
                    <w:webHidden/>
                  </w:rPr>
                  <w:fldChar w:fldCharType="end"/>
                </w:r>
              </w:hyperlink>
            </w:p>
            <w:p w14:paraId="17DE5A09" w14:textId="610F1210"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72" w:history="1">
                <w:r w:rsidRPr="006B6480">
                  <w:rPr>
                    <w:rStyle w:val="Hyperlink"/>
                    <w:rFonts w:ascii="Arial" w:hAnsi="Arial" w:cs="Arial"/>
                    <w:noProof/>
                    <w:shd w:val="clear" w:color="auto" w:fill="FFFFFF"/>
                  </w:rPr>
                  <w:t>3.3 Clarity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_Toc134375172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7</w:t>
                </w:r>
                <w:r w:rsidRPr="006B6480">
                  <w:rPr>
                    <w:rFonts w:ascii="Arial" w:hAnsi="Arial" w:cs="Arial"/>
                    <w:noProof/>
                    <w:webHidden/>
                  </w:rPr>
                  <w:fldChar w:fldCharType="end"/>
                </w:r>
              </w:hyperlink>
            </w:p>
            <w:p w14:paraId="4830BCB9" w14:textId="08710587"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73" w:history="1">
                <w:r w:rsidRPr="006B6480">
                  <w:rPr>
                    <w:rStyle w:val="Hyperlink"/>
                    <w:rFonts w:ascii="Arial" w:hAnsi="Arial" w:cs="Arial"/>
                    <w:noProof/>
                  </w:rPr>
                  <w:t>3.4 Summary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_Toc134375173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7</w:t>
                </w:r>
                <w:r w:rsidRPr="006B6480">
                  <w:rPr>
                    <w:rFonts w:ascii="Arial" w:hAnsi="Arial" w:cs="Arial"/>
                    <w:noProof/>
                    <w:webHidden/>
                  </w:rPr>
                  <w:fldChar w:fldCharType="end"/>
                </w:r>
              </w:hyperlink>
            </w:p>
            <w:p w14:paraId="10C4DA8E" w14:textId="3603BBC1"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174" w:history="1">
                <w:r w:rsidRPr="006B6480">
                  <w:rPr>
                    <w:rStyle w:val="Hyperlink"/>
                    <w:rFonts w:ascii="Arial" w:hAnsi="Arial" w:cs="Arial"/>
                    <w:noProof/>
                  </w:rPr>
                  <w:t>4.0 Critically explore the knowledge, skills, attitude and behaviours needed by an effective workplace mentor.</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_Toc134375174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7</w:t>
                </w:r>
                <w:r w:rsidRPr="006B6480">
                  <w:rPr>
                    <w:rFonts w:ascii="Arial" w:hAnsi="Arial" w:cs="Arial"/>
                    <w:noProof/>
                    <w:webHidden/>
                  </w:rPr>
                  <w:fldChar w:fldCharType="end"/>
                </w:r>
              </w:hyperlink>
            </w:p>
            <w:p w14:paraId="6B0128CA" w14:textId="229D3EA1"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75" w:history="1">
                <w:r w:rsidRPr="006B6480">
                  <w:rPr>
                    <w:rStyle w:val="Hyperlink"/>
                    <w:rFonts w:ascii="Arial" w:hAnsi="Arial" w:cs="Arial"/>
                    <w:noProof/>
                  </w:rPr>
                  <w:t>4.1 Introduction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_Toc134375175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8</w:t>
                </w:r>
                <w:r w:rsidRPr="006B6480">
                  <w:rPr>
                    <w:rFonts w:ascii="Arial" w:hAnsi="Arial" w:cs="Arial"/>
                    <w:noProof/>
                    <w:webHidden/>
                  </w:rPr>
                  <w:fldChar w:fldCharType="end"/>
                </w:r>
              </w:hyperlink>
            </w:p>
            <w:p w14:paraId="2686B7DC" w14:textId="0B87D0A0"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76" w:history="1">
                <w:r w:rsidRPr="006B6480">
                  <w:rPr>
                    <w:rStyle w:val="Hyperlink"/>
                    <w:rFonts w:ascii="Arial" w:hAnsi="Arial" w:cs="Arial"/>
                    <w:noProof/>
                  </w:rPr>
                  <w:t>4.2 Knowledge Of An Effective Mentor</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_Toc134375176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8</w:t>
                </w:r>
                <w:r w:rsidRPr="006B6480">
                  <w:rPr>
                    <w:rFonts w:ascii="Arial" w:hAnsi="Arial" w:cs="Arial"/>
                    <w:noProof/>
                    <w:webHidden/>
                  </w:rPr>
                  <w:fldChar w:fldCharType="end"/>
                </w:r>
              </w:hyperlink>
            </w:p>
            <w:p w14:paraId="19482ABF" w14:textId="42FE46B1"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77" w:history="1">
                <w:r w:rsidRPr="006B6480">
                  <w:rPr>
                    <w:rStyle w:val="Hyperlink"/>
                    <w:rFonts w:ascii="Arial" w:hAnsi="Arial" w:cs="Arial"/>
                    <w:noProof/>
                  </w:rPr>
                  <w:t>4.3 Skills Of An Effective Mentor</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_Toc134375177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9</w:t>
                </w:r>
                <w:r w:rsidRPr="006B6480">
                  <w:rPr>
                    <w:rFonts w:ascii="Arial" w:hAnsi="Arial" w:cs="Arial"/>
                    <w:noProof/>
                    <w:webHidden/>
                  </w:rPr>
                  <w:fldChar w:fldCharType="end"/>
                </w:r>
              </w:hyperlink>
            </w:p>
            <w:p w14:paraId="009CA13B" w14:textId="4A2AF7A0"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78" w:history="1">
                <w:r w:rsidRPr="006B6480">
                  <w:rPr>
                    <w:rStyle w:val="Hyperlink"/>
                    <w:rFonts w:ascii="Arial" w:hAnsi="Arial" w:cs="Arial"/>
                    <w:noProof/>
                  </w:rPr>
                  <w:t>4.3.1 The Right Conversation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_Toc134375178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9</w:t>
                </w:r>
                <w:r w:rsidRPr="006B6480">
                  <w:rPr>
                    <w:rFonts w:ascii="Arial" w:hAnsi="Arial" w:cs="Arial"/>
                    <w:noProof/>
                    <w:webHidden/>
                  </w:rPr>
                  <w:fldChar w:fldCharType="end"/>
                </w:r>
              </w:hyperlink>
            </w:p>
            <w:p w14:paraId="13E1FE9F" w14:textId="0457F959"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79" w:history="1">
                <w:r w:rsidRPr="006B6480">
                  <w:rPr>
                    <w:rStyle w:val="Hyperlink"/>
                    <w:rFonts w:ascii="Arial" w:hAnsi="Arial" w:cs="Arial"/>
                    <w:noProof/>
                  </w:rPr>
                  <w:t>4.3.2 Have Patience</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_Toc134375179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9</w:t>
                </w:r>
                <w:r w:rsidRPr="006B6480">
                  <w:rPr>
                    <w:rFonts w:ascii="Arial" w:hAnsi="Arial" w:cs="Arial"/>
                    <w:noProof/>
                    <w:webHidden/>
                  </w:rPr>
                  <w:fldChar w:fldCharType="end"/>
                </w:r>
              </w:hyperlink>
            </w:p>
            <w:p w14:paraId="5FF1D75A" w14:textId="035381E3"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80" w:history="1">
                <w:r w:rsidRPr="006B6480">
                  <w:rPr>
                    <w:rStyle w:val="Hyperlink"/>
                    <w:rFonts w:ascii="Arial" w:hAnsi="Arial" w:cs="Arial"/>
                    <w:noProof/>
                  </w:rPr>
                  <w:t>4.3.3 Build Rapport</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_Toc134375180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10</w:t>
                </w:r>
                <w:r w:rsidRPr="006B6480">
                  <w:rPr>
                    <w:rFonts w:ascii="Arial" w:hAnsi="Arial" w:cs="Arial"/>
                    <w:noProof/>
                    <w:webHidden/>
                  </w:rPr>
                  <w:fldChar w:fldCharType="end"/>
                </w:r>
              </w:hyperlink>
            </w:p>
            <w:p w14:paraId="5BDF88E0" w14:textId="5F530477"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81" w:history="1">
                <w:r w:rsidRPr="006B6480">
                  <w:rPr>
                    <w:rStyle w:val="Hyperlink"/>
                    <w:rFonts w:ascii="Arial" w:hAnsi="Arial" w:cs="Arial"/>
                    <w:noProof/>
                  </w:rPr>
                  <w:t>4.3.4 Active Listening</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_Toc134375181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10</w:t>
                </w:r>
                <w:r w:rsidRPr="006B6480">
                  <w:rPr>
                    <w:rFonts w:ascii="Arial" w:hAnsi="Arial" w:cs="Arial"/>
                    <w:noProof/>
                    <w:webHidden/>
                  </w:rPr>
                  <w:fldChar w:fldCharType="end"/>
                </w:r>
              </w:hyperlink>
            </w:p>
            <w:p w14:paraId="2992CE32" w14:textId="2FDF1A16"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82" w:history="1">
                <w:r w:rsidRPr="006B6480">
                  <w:rPr>
                    <w:rStyle w:val="Hyperlink"/>
                    <w:rFonts w:ascii="Arial" w:hAnsi="Arial" w:cs="Arial"/>
                    <w:noProof/>
                  </w:rPr>
                  <w:t>4.4 Body Language And Vocabulary Matching</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_Toc134375182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11</w:t>
                </w:r>
                <w:r w:rsidRPr="006B6480">
                  <w:rPr>
                    <w:rFonts w:ascii="Arial" w:hAnsi="Arial" w:cs="Arial"/>
                    <w:noProof/>
                    <w:webHidden/>
                  </w:rPr>
                  <w:fldChar w:fldCharType="end"/>
                </w:r>
              </w:hyperlink>
            </w:p>
            <w:p w14:paraId="7FFD1F50" w14:textId="2FB26960"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83" w:history="1">
                <w:r w:rsidRPr="006B6480">
                  <w:rPr>
                    <w:rStyle w:val="Hyperlink"/>
                    <w:rFonts w:ascii="Arial" w:hAnsi="Arial" w:cs="Arial"/>
                    <w:noProof/>
                  </w:rPr>
                  <w:t>4.5 Summary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_Toc134375183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11</w:t>
                </w:r>
                <w:r w:rsidRPr="006B6480">
                  <w:rPr>
                    <w:rFonts w:ascii="Arial" w:hAnsi="Arial" w:cs="Arial"/>
                    <w:noProof/>
                    <w:webHidden/>
                  </w:rPr>
                  <w:fldChar w:fldCharType="end"/>
                </w:r>
              </w:hyperlink>
            </w:p>
            <w:p w14:paraId="2CA74762" w14:textId="65A205D5"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84" w:history="1">
                <w:r w:rsidRPr="006B6480">
                  <w:rPr>
                    <w:rStyle w:val="Hyperlink"/>
                    <w:rFonts w:ascii="Arial" w:hAnsi="Arial" w:cs="Arial"/>
                    <w:noProof/>
                  </w:rPr>
                  <w:t>4.6 Attitudes And Behaviours Of An Effective Mentor</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_Toc134375184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12</w:t>
                </w:r>
                <w:r w:rsidRPr="006B6480">
                  <w:rPr>
                    <w:rFonts w:ascii="Arial" w:hAnsi="Arial" w:cs="Arial"/>
                    <w:noProof/>
                    <w:webHidden/>
                  </w:rPr>
                  <w:fldChar w:fldCharType="end"/>
                </w:r>
              </w:hyperlink>
            </w:p>
            <w:p w14:paraId="286A563E" w14:textId="1B70EE19"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85" w:history="1">
                <w:r w:rsidRPr="006B6480">
                  <w:rPr>
                    <w:rStyle w:val="Hyperlink"/>
                    <w:rFonts w:ascii="Arial" w:hAnsi="Arial" w:cs="Arial"/>
                    <w:noProof/>
                  </w:rPr>
                  <w:t>4.6.1 Well-being</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_Toc134375185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12</w:t>
                </w:r>
                <w:r w:rsidRPr="006B6480">
                  <w:rPr>
                    <w:rFonts w:ascii="Arial" w:hAnsi="Arial" w:cs="Arial"/>
                    <w:noProof/>
                    <w:webHidden/>
                  </w:rPr>
                  <w:fldChar w:fldCharType="end"/>
                </w:r>
              </w:hyperlink>
            </w:p>
            <w:p w14:paraId="127B419F" w14:textId="748B0F5C"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86" w:history="1">
                <w:r w:rsidRPr="006B6480">
                  <w:rPr>
                    <w:rStyle w:val="Hyperlink"/>
                    <w:rFonts w:ascii="Arial" w:hAnsi="Arial" w:cs="Arial"/>
                    <w:noProof/>
                  </w:rPr>
                  <w:t>4.6.2 Reflection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_Toc134375186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13</w:t>
                </w:r>
                <w:r w:rsidRPr="006B6480">
                  <w:rPr>
                    <w:rFonts w:ascii="Arial" w:hAnsi="Arial" w:cs="Arial"/>
                    <w:noProof/>
                    <w:webHidden/>
                  </w:rPr>
                  <w:fldChar w:fldCharType="end"/>
                </w:r>
              </w:hyperlink>
            </w:p>
            <w:p w14:paraId="1D9133FA" w14:textId="0B312D58"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87" w:history="1">
                <w:r w:rsidRPr="006B6480">
                  <w:rPr>
                    <w:rStyle w:val="Hyperlink"/>
                    <w:rFonts w:ascii="Arial" w:hAnsi="Arial" w:cs="Arial"/>
                    <w:noProof/>
                  </w:rPr>
                  <w:t>4.7 Summary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_Toc134375187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14</w:t>
                </w:r>
                <w:r w:rsidRPr="006B6480">
                  <w:rPr>
                    <w:rFonts w:ascii="Arial" w:hAnsi="Arial" w:cs="Arial"/>
                    <w:noProof/>
                    <w:webHidden/>
                  </w:rPr>
                  <w:fldChar w:fldCharType="end"/>
                </w:r>
              </w:hyperlink>
            </w:p>
            <w:p w14:paraId="6683AEAC" w14:textId="7DBF7257"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188" w:history="1">
                <w:r w:rsidRPr="006B6480">
                  <w:rPr>
                    <w:rStyle w:val="Hyperlink"/>
                    <w:rFonts w:ascii="Arial" w:hAnsi="Arial" w:cs="Arial"/>
                    <w:noProof/>
                  </w:rPr>
                  <w:t>5.0 Critically Assess A Model Or Process That Should Be Followed When Formally Mentoring.</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_Toc134375188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14</w:t>
                </w:r>
                <w:r w:rsidRPr="006B6480">
                  <w:rPr>
                    <w:rFonts w:ascii="Arial" w:hAnsi="Arial" w:cs="Arial"/>
                    <w:noProof/>
                    <w:webHidden/>
                  </w:rPr>
                  <w:fldChar w:fldCharType="end"/>
                </w:r>
              </w:hyperlink>
            </w:p>
            <w:p w14:paraId="64D0E6CE" w14:textId="0B13C6D8"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89" w:history="1">
                <w:r w:rsidRPr="006B6480">
                  <w:rPr>
                    <w:rStyle w:val="Hyperlink"/>
                    <w:rFonts w:ascii="Arial" w:hAnsi="Arial" w:cs="Arial"/>
                    <w:noProof/>
                  </w:rPr>
                  <w:t>5.1 Introduction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_Toc134375189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14</w:t>
                </w:r>
                <w:r w:rsidRPr="006B6480">
                  <w:rPr>
                    <w:rFonts w:ascii="Arial" w:hAnsi="Arial" w:cs="Arial"/>
                    <w:noProof/>
                    <w:webHidden/>
                  </w:rPr>
                  <w:fldChar w:fldCharType="end"/>
                </w:r>
              </w:hyperlink>
            </w:p>
            <w:p w14:paraId="3D33635F" w14:textId="13975A72"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190" w:history="1">
                <w:r w:rsidRPr="006B6480">
                  <w:rPr>
                    <w:rStyle w:val="Hyperlink"/>
                    <w:rFonts w:ascii="Arial" w:hAnsi="Arial" w:cs="Arial"/>
                    <w:noProof/>
                  </w:rPr>
                  <w:t>5.2 Biggs's Presage-Process-Product Model</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_Toc134375190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14</w:t>
                </w:r>
                <w:r w:rsidRPr="006B6480">
                  <w:rPr>
                    <w:rFonts w:ascii="Arial" w:hAnsi="Arial" w:cs="Arial"/>
                    <w:noProof/>
                    <w:webHidden/>
                  </w:rPr>
                  <w:fldChar w:fldCharType="end"/>
                </w:r>
              </w:hyperlink>
            </w:p>
            <w:p w14:paraId="77781AFC" w14:textId="4F95F1A8"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91" w:history="1">
                <w:r w:rsidRPr="006B6480">
                  <w:rPr>
                    <w:rStyle w:val="Hyperlink"/>
                    <w:rFonts w:ascii="Arial" w:hAnsi="Arial" w:cs="Arial"/>
                    <w:noProof/>
                  </w:rPr>
                  <w:t>5.2.1 Presage</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_Toc134375191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15</w:t>
                </w:r>
                <w:r w:rsidRPr="006B6480">
                  <w:rPr>
                    <w:rFonts w:ascii="Arial" w:hAnsi="Arial" w:cs="Arial"/>
                    <w:noProof/>
                    <w:webHidden/>
                  </w:rPr>
                  <w:fldChar w:fldCharType="end"/>
                </w:r>
              </w:hyperlink>
            </w:p>
            <w:p w14:paraId="55B02FD4" w14:textId="0A1B0FC1"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92" w:history="1">
                <w:r w:rsidRPr="006B6480">
                  <w:rPr>
                    <w:rStyle w:val="Hyperlink"/>
                    <w:rFonts w:ascii="Arial" w:hAnsi="Arial" w:cs="Arial"/>
                    <w:noProof/>
                  </w:rPr>
                  <w:t>5.2.2 Process</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_Toc134375192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15</w:t>
                </w:r>
                <w:r w:rsidRPr="006B6480">
                  <w:rPr>
                    <w:rFonts w:ascii="Arial" w:hAnsi="Arial" w:cs="Arial"/>
                    <w:noProof/>
                    <w:webHidden/>
                  </w:rPr>
                  <w:fldChar w:fldCharType="end"/>
                </w:r>
              </w:hyperlink>
            </w:p>
            <w:p w14:paraId="6327C2A3" w14:textId="4990984A"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93" w:history="1">
                <w:r w:rsidRPr="006B6480">
                  <w:rPr>
                    <w:rStyle w:val="Hyperlink"/>
                    <w:rFonts w:ascii="Arial" w:hAnsi="Arial" w:cs="Arial"/>
                    <w:noProof/>
                  </w:rPr>
                  <w:t>5.2.3 Product</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_Toc134375193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15</w:t>
                </w:r>
                <w:r w:rsidRPr="006B6480">
                  <w:rPr>
                    <w:rFonts w:ascii="Arial" w:hAnsi="Arial" w:cs="Arial"/>
                    <w:noProof/>
                    <w:webHidden/>
                  </w:rPr>
                  <w:fldChar w:fldCharType="end"/>
                </w:r>
              </w:hyperlink>
            </w:p>
            <w:p w14:paraId="0762D344" w14:textId="58C39D63"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194" w:history="1">
                <w:r w:rsidRPr="006B6480">
                  <w:rPr>
                    <w:rStyle w:val="Hyperlink"/>
                    <w:rFonts w:ascii="Arial" w:hAnsi="Arial" w:cs="Arial"/>
                    <w:noProof/>
                  </w:rPr>
                  <w:t>5.3 Summary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_Toc134375194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15</w:t>
                </w:r>
                <w:r w:rsidRPr="006B6480">
                  <w:rPr>
                    <w:rFonts w:ascii="Arial" w:hAnsi="Arial" w:cs="Arial"/>
                    <w:noProof/>
                    <w:webHidden/>
                  </w:rPr>
                  <w:fldChar w:fldCharType="end"/>
                </w:r>
              </w:hyperlink>
            </w:p>
            <w:p w14:paraId="754F8854" w14:textId="1B9804B8"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195" w:history="1">
                <w:r w:rsidRPr="006B6480">
                  <w:rPr>
                    <w:rStyle w:val="Hyperlink"/>
                    <w:rFonts w:ascii="Arial" w:hAnsi="Arial" w:cs="Arial"/>
                    <w:noProof/>
                  </w:rPr>
                  <w:t>5.4 The GROW Model</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_Toc134375195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16</w:t>
                </w:r>
                <w:r w:rsidRPr="006B6480">
                  <w:rPr>
                    <w:rFonts w:ascii="Arial" w:hAnsi="Arial" w:cs="Arial"/>
                    <w:noProof/>
                    <w:webHidden/>
                  </w:rPr>
                  <w:fldChar w:fldCharType="end"/>
                </w:r>
              </w:hyperlink>
            </w:p>
            <w:p w14:paraId="072DFA4D" w14:textId="3B7AE4B0"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96" w:history="1">
                <w:r w:rsidRPr="006B6480">
                  <w:rPr>
                    <w:rStyle w:val="Hyperlink"/>
                    <w:rFonts w:ascii="Arial" w:hAnsi="Arial" w:cs="Arial"/>
                    <w:noProof/>
                  </w:rPr>
                  <w:t>5.4.1 Goal Setting</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_Toc134375196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16</w:t>
                </w:r>
                <w:r w:rsidRPr="006B6480">
                  <w:rPr>
                    <w:rFonts w:ascii="Arial" w:hAnsi="Arial" w:cs="Arial"/>
                    <w:noProof/>
                    <w:webHidden/>
                  </w:rPr>
                  <w:fldChar w:fldCharType="end"/>
                </w:r>
              </w:hyperlink>
            </w:p>
            <w:p w14:paraId="09E81226" w14:textId="352F2D56"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97" w:history="1">
                <w:r w:rsidRPr="006B6480">
                  <w:rPr>
                    <w:rStyle w:val="Hyperlink"/>
                    <w:rFonts w:ascii="Arial" w:hAnsi="Arial" w:cs="Arial"/>
                    <w:noProof/>
                  </w:rPr>
                  <w:t>5.4.2 Reality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_Toc134375197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16</w:t>
                </w:r>
                <w:r w:rsidRPr="006B6480">
                  <w:rPr>
                    <w:rFonts w:ascii="Arial" w:hAnsi="Arial" w:cs="Arial"/>
                    <w:noProof/>
                    <w:webHidden/>
                  </w:rPr>
                  <w:fldChar w:fldCharType="end"/>
                </w:r>
              </w:hyperlink>
            </w:p>
            <w:p w14:paraId="270CFBCC" w14:textId="6C96E358"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98" w:history="1">
                <w:r w:rsidRPr="006B6480">
                  <w:rPr>
                    <w:rStyle w:val="Hyperlink"/>
                    <w:rFonts w:ascii="Arial" w:hAnsi="Arial" w:cs="Arial"/>
                    <w:noProof/>
                  </w:rPr>
                  <w:t>5.4.3 Options</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_Toc134375198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16</w:t>
                </w:r>
                <w:r w:rsidRPr="006B6480">
                  <w:rPr>
                    <w:rFonts w:ascii="Arial" w:hAnsi="Arial" w:cs="Arial"/>
                    <w:noProof/>
                    <w:webHidden/>
                  </w:rPr>
                  <w:fldChar w:fldCharType="end"/>
                </w:r>
              </w:hyperlink>
            </w:p>
            <w:p w14:paraId="3824793B" w14:textId="6CD5C1A5" w:rsidR="006B6480" w:rsidRPr="006B6480" w:rsidRDefault="006B6480" w:rsidP="006B6480">
              <w:pPr>
                <w:pStyle w:val="TOC3"/>
                <w:tabs>
                  <w:tab w:val="right" w:leader="dot" w:pos="9016"/>
                </w:tabs>
                <w:spacing w:line="276" w:lineRule="auto"/>
                <w:rPr>
                  <w:rFonts w:ascii="Arial" w:eastAsiaTheme="minorEastAsia" w:hAnsi="Arial" w:cs="Arial"/>
                  <w:noProof/>
                  <w:kern w:val="2"/>
                  <w:lang w:eastAsia="en-GB"/>
                  <w14:ligatures w14:val="standardContextual"/>
                </w:rPr>
              </w:pPr>
              <w:hyperlink w:anchor="_Toc134375199" w:history="1">
                <w:r w:rsidRPr="006B6480">
                  <w:rPr>
                    <w:rStyle w:val="Hyperlink"/>
                    <w:rFonts w:ascii="Arial" w:hAnsi="Arial" w:cs="Arial"/>
                    <w:noProof/>
                  </w:rPr>
                  <w:t>5.4.4 What Will You Do?</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_Toc134375199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17</w:t>
                </w:r>
                <w:r w:rsidRPr="006B6480">
                  <w:rPr>
                    <w:rFonts w:ascii="Arial" w:hAnsi="Arial" w:cs="Arial"/>
                    <w:noProof/>
                    <w:webHidden/>
                  </w:rPr>
                  <w:fldChar w:fldCharType="end"/>
                </w:r>
              </w:hyperlink>
            </w:p>
            <w:p w14:paraId="6A4BA825" w14:textId="4A00591E"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00" w:history="1">
                <w:r w:rsidRPr="006B6480">
                  <w:rPr>
                    <w:rStyle w:val="Hyperlink"/>
                    <w:rFonts w:ascii="Arial" w:hAnsi="Arial" w:cs="Arial"/>
                    <w:noProof/>
                  </w:rPr>
                  <w:t>5.5 Summary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_Toc134375200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17</w:t>
                </w:r>
                <w:r w:rsidRPr="006B6480">
                  <w:rPr>
                    <w:rFonts w:ascii="Arial" w:hAnsi="Arial" w:cs="Arial"/>
                    <w:noProof/>
                    <w:webHidden/>
                  </w:rPr>
                  <w:fldChar w:fldCharType="end"/>
                </w:r>
              </w:hyperlink>
            </w:p>
            <w:p w14:paraId="737E79DE" w14:textId="2E2A863E"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201" w:history="1">
                <w:r w:rsidRPr="006B6480">
                  <w:rPr>
                    <w:rStyle w:val="Hyperlink"/>
                    <w:rFonts w:ascii="Arial" w:hAnsi="Arial" w:cs="Arial"/>
                    <w:noProof/>
                  </w:rPr>
                  <w:t>6.0 Conclusion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_Toc134375201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17</w:t>
                </w:r>
                <w:r w:rsidRPr="006B6480">
                  <w:rPr>
                    <w:rFonts w:ascii="Arial" w:hAnsi="Arial" w:cs="Arial"/>
                    <w:noProof/>
                    <w:webHidden/>
                  </w:rPr>
                  <w:fldChar w:fldCharType="end"/>
                </w:r>
              </w:hyperlink>
            </w:p>
            <w:p w14:paraId="56161F1A" w14:textId="38C49EAD"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202" w:history="1">
                <w:r w:rsidRPr="006B6480">
                  <w:rPr>
                    <w:rStyle w:val="Hyperlink"/>
                    <w:rFonts w:ascii="Arial" w:hAnsi="Arial" w:cs="Arial"/>
                    <w:noProof/>
                  </w:rPr>
                  <w:t>7.0 References</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_Toc134375202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18</w:t>
                </w:r>
                <w:r w:rsidRPr="006B6480">
                  <w:rPr>
                    <w:rFonts w:ascii="Arial" w:hAnsi="Arial" w:cs="Arial"/>
                    <w:noProof/>
                    <w:webHidden/>
                  </w:rPr>
                  <w:fldChar w:fldCharType="end"/>
                </w:r>
              </w:hyperlink>
            </w:p>
            <w:p w14:paraId="29B40030" w14:textId="1E3CCAFD"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203" w:history="1">
                <w:r w:rsidRPr="006B6480">
                  <w:rPr>
                    <w:rStyle w:val="Hyperlink"/>
                    <w:rFonts w:ascii="Arial" w:hAnsi="Arial" w:cs="Arial"/>
                    <w:noProof/>
                  </w:rPr>
                  <w:t>8.0 Bibliography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_Toc134375203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23</w:t>
                </w:r>
                <w:r w:rsidRPr="006B6480">
                  <w:rPr>
                    <w:rFonts w:ascii="Arial" w:hAnsi="Arial" w:cs="Arial"/>
                    <w:noProof/>
                    <w:webHidden/>
                  </w:rPr>
                  <w:fldChar w:fldCharType="end"/>
                </w:r>
              </w:hyperlink>
            </w:p>
            <w:p w14:paraId="7977FFCF" w14:textId="02BA4344" w:rsidR="006B6480" w:rsidRPr="006B6480" w:rsidRDefault="006B6480" w:rsidP="006B6480">
              <w:pPr>
                <w:pStyle w:val="TOC1"/>
                <w:tabs>
                  <w:tab w:val="right" w:leader="dot" w:pos="9016"/>
                </w:tabs>
                <w:spacing w:line="276" w:lineRule="auto"/>
                <w:rPr>
                  <w:rFonts w:ascii="Arial" w:eastAsiaTheme="minorEastAsia" w:hAnsi="Arial" w:cs="Arial"/>
                  <w:noProof/>
                  <w:kern w:val="2"/>
                  <w:lang w:eastAsia="en-GB"/>
                  <w14:ligatures w14:val="standardContextual"/>
                </w:rPr>
              </w:pPr>
              <w:hyperlink w:anchor="_Toc134375204" w:history="1">
                <w:r w:rsidRPr="006B6480">
                  <w:rPr>
                    <w:rStyle w:val="Hyperlink"/>
                    <w:rFonts w:ascii="Arial" w:hAnsi="Arial" w:cs="Arial"/>
                    <w:noProof/>
                  </w:rPr>
                  <w:t>9.0 Appendices</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_Toc134375204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24</w:t>
                </w:r>
                <w:r w:rsidRPr="006B6480">
                  <w:rPr>
                    <w:rFonts w:ascii="Arial" w:hAnsi="Arial" w:cs="Arial"/>
                    <w:noProof/>
                    <w:webHidden/>
                  </w:rPr>
                  <w:fldChar w:fldCharType="end"/>
                </w:r>
              </w:hyperlink>
            </w:p>
            <w:p w14:paraId="0B9DA841" w14:textId="121D5927"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05" w:history="1">
                <w:r w:rsidRPr="006B6480">
                  <w:rPr>
                    <w:rStyle w:val="Hyperlink"/>
                    <w:rFonts w:ascii="Arial" w:hAnsi="Arial" w:cs="Arial"/>
                    <w:noProof/>
                  </w:rPr>
                  <w:t>9.1 Appendix 1 – The Differences Between Coaching And Mentoring</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_Toc134375205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24</w:t>
                </w:r>
                <w:r w:rsidRPr="006B6480">
                  <w:rPr>
                    <w:rFonts w:ascii="Arial" w:hAnsi="Arial" w:cs="Arial"/>
                    <w:noProof/>
                    <w:webHidden/>
                  </w:rPr>
                  <w:fldChar w:fldCharType="end"/>
                </w:r>
              </w:hyperlink>
            </w:p>
            <w:p w14:paraId="3A4C896D" w14:textId="01E69A2E"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06" w:history="1">
                <w:r w:rsidRPr="006B6480">
                  <w:rPr>
                    <w:rStyle w:val="Hyperlink"/>
                    <w:rFonts w:ascii="Arial" w:hAnsi="Arial" w:cs="Arial"/>
                    <w:noProof/>
                  </w:rPr>
                  <w:t>9.2 Appendix 2 - A Contextual Framework Of Coaching And Mentoring</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_Toc134375206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25</w:t>
                </w:r>
                <w:r w:rsidRPr="006B6480">
                  <w:rPr>
                    <w:rFonts w:ascii="Arial" w:hAnsi="Arial" w:cs="Arial"/>
                    <w:noProof/>
                    <w:webHidden/>
                  </w:rPr>
                  <w:fldChar w:fldCharType="end"/>
                </w:r>
              </w:hyperlink>
            </w:p>
            <w:p w14:paraId="2540DCD6" w14:textId="36DB2627"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07" w:history="1">
                <w:r w:rsidRPr="006B6480">
                  <w:rPr>
                    <w:rStyle w:val="Hyperlink"/>
                    <w:rFonts w:ascii="Arial" w:hAnsi="Arial" w:cs="Arial"/>
                    <w:noProof/>
                  </w:rPr>
                  <w:t>9.3 Appendix 3 - The Five Levels of Conversation</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_Toc134375207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27</w:t>
                </w:r>
                <w:r w:rsidRPr="006B6480">
                  <w:rPr>
                    <w:rFonts w:ascii="Arial" w:hAnsi="Arial" w:cs="Arial"/>
                    <w:noProof/>
                    <w:webHidden/>
                  </w:rPr>
                  <w:fldChar w:fldCharType="end"/>
                </w:r>
              </w:hyperlink>
            </w:p>
            <w:p w14:paraId="4464C719" w14:textId="2B2FADB2"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08" w:history="1">
                <w:r w:rsidRPr="006B6480">
                  <w:rPr>
                    <w:rStyle w:val="Hyperlink"/>
                    <w:rFonts w:ascii="Arial" w:hAnsi="Arial" w:cs="Arial"/>
                    <w:noProof/>
                  </w:rPr>
                  <w:t>9.4 Appendix 4 - Conversational Dashboard</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_Toc134375208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28</w:t>
                </w:r>
                <w:r w:rsidRPr="006B6480">
                  <w:rPr>
                    <w:rFonts w:ascii="Arial" w:hAnsi="Arial" w:cs="Arial"/>
                    <w:noProof/>
                    <w:webHidden/>
                  </w:rPr>
                  <w:fldChar w:fldCharType="end"/>
                </w:r>
              </w:hyperlink>
            </w:p>
            <w:p w14:paraId="6936DD40" w14:textId="2B20CD3D"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09" w:history="1">
                <w:r w:rsidRPr="006B6480">
                  <w:rPr>
                    <w:rStyle w:val="Hyperlink"/>
                    <w:rFonts w:ascii="Arial" w:hAnsi="Arial" w:cs="Arial"/>
                    <w:noProof/>
                  </w:rPr>
                  <w:t>9.5 Appendix 5 - Biggs 1978 Presage-Process-Product Model</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_Toc134375209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29</w:t>
                </w:r>
                <w:r w:rsidRPr="006B6480">
                  <w:rPr>
                    <w:rFonts w:ascii="Arial" w:hAnsi="Arial" w:cs="Arial"/>
                    <w:noProof/>
                    <w:webHidden/>
                  </w:rPr>
                  <w:fldChar w:fldCharType="end"/>
                </w:r>
              </w:hyperlink>
            </w:p>
            <w:p w14:paraId="78D2D1EA" w14:textId="1E650977"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10" w:history="1">
                <w:r w:rsidRPr="006B6480">
                  <w:rPr>
                    <w:rStyle w:val="Hyperlink"/>
                    <w:rFonts w:ascii="Arial" w:hAnsi="Arial" w:cs="Arial"/>
                    <w:noProof/>
                  </w:rPr>
                  <w:t>9.6 Appendix 6 – Motive And Strategy</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_Toc134375210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30</w:t>
                </w:r>
                <w:r w:rsidRPr="006B6480">
                  <w:rPr>
                    <w:rFonts w:ascii="Arial" w:hAnsi="Arial" w:cs="Arial"/>
                    <w:noProof/>
                    <w:webHidden/>
                  </w:rPr>
                  <w:fldChar w:fldCharType="end"/>
                </w:r>
              </w:hyperlink>
            </w:p>
            <w:p w14:paraId="4ACBECE7" w14:textId="4AE3870E"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11" w:history="1">
                <w:r w:rsidRPr="006B6480">
                  <w:rPr>
                    <w:rStyle w:val="Hyperlink"/>
                    <w:rFonts w:ascii="Arial" w:hAnsi="Arial" w:cs="Arial"/>
                    <w:noProof/>
                  </w:rPr>
                  <w:t>9.7 Appendix 7 - Presage, Process And Product</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_Toc134375211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31</w:t>
                </w:r>
                <w:r w:rsidRPr="006B6480">
                  <w:rPr>
                    <w:rFonts w:ascii="Arial" w:hAnsi="Arial" w:cs="Arial"/>
                    <w:noProof/>
                    <w:webHidden/>
                  </w:rPr>
                  <w:fldChar w:fldCharType="end"/>
                </w:r>
              </w:hyperlink>
            </w:p>
            <w:p w14:paraId="0C4C2D2B" w14:textId="62BC2E3A"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12" w:history="1">
                <w:r w:rsidRPr="006B6480">
                  <w:rPr>
                    <w:rStyle w:val="Hyperlink"/>
                    <w:rFonts w:ascii="Arial" w:hAnsi="Arial" w:cs="Arial"/>
                    <w:noProof/>
                  </w:rPr>
                  <w:t>9.8 Appendix 8 – Goal Setting</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_Toc134375212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32</w:t>
                </w:r>
                <w:r w:rsidRPr="006B6480">
                  <w:rPr>
                    <w:rFonts w:ascii="Arial" w:hAnsi="Arial" w:cs="Arial"/>
                    <w:noProof/>
                    <w:webHidden/>
                  </w:rPr>
                  <w:fldChar w:fldCharType="end"/>
                </w:r>
              </w:hyperlink>
            </w:p>
            <w:p w14:paraId="616D7687" w14:textId="44B5121A"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13" w:history="1">
                <w:r w:rsidRPr="006B6480">
                  <w:rPr>
                    <w:rStyle w:val="Hyperlink"/>
                    <w:rFonts w:ascii="Arial" w:hAnsi="Arial" w:cs="Arial"/>
                    <w:noProof/>
                  </w:rPr>
                  <w:t>9.9 Appendix 9 – Communication Envelope</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_Toc134375213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33</w:t>
                </w:r>
                <w:r w:rsidRPr="006B6480">
                  <w:rPr>
                    <w:rFonts w:ascii="Arial" w:hAnsi="Arial" w:cs="Arial"/>
                    <w:noProof/>
                    <w:webHidden/>
                  </w:rPr>
                  <w:fldChar w:fldCharType="end"/>
                </w:r>
              </w:hyperlink>
            </w:p>
            <w:p w14:paraId="3F6903D1" w14:textId="6ADB2F95" w:rsidR="006B6480" w:rsidRPr="006B6480" w:rsidRDefault="006B6480" w:rsidP="006B6480">
              <w:pPr>
                <w:pStyle w:val="TOC2"/>
                <w:tabs>
                  <w:tab w:val="right" w:leader="dot" w:pos="9016"/>
                </w:tabs>
                <w:spacing w:line="276" w:lineRule="auto"/>
                <w:rPr>
                  <w:rFonts w:ascii="Arial" w:eastAsiaTheme="minorEastAsia" w:hAnsi="Arial" w:cs="Arial"/>
                  <w:noProof/>
                  <w:kern w:val="2"/>
                  <w:lang w:eastAsia="en-GB"/>
                  <w14:ligatures w14:val="standardContextual"/>
                </w:rPr>
              </w:pPr>
              <w:hyperlink w:anchor="_Toc134375214" w:history="1">
                <w:r w:rsidRPr="006B6480">
                  <w:rPr>
                    <w:rStyle w:val="Hyperlink"/>
                    <w:rFonts w:ascii="Arial" w:hAnsi="Arial" w:cs="Arial"/>
                    <w:noProof/>
                  </w:rPr>
                  <w:t>9.10 Appendix 10 - Grow Feedback Framework</w:t>
                </w:r>
                <w:r w:rsidRPr="006B6480">
                  <w:rPr>
                    <w:rFonts w:ascii="Arial" w:hAnsi="Arial" w:cs="Arial"/>
                    <w:noProof/>
                    <w:webHidden/>
                  </w:rPr>
                  <w:tab/>
                </w:r>
                <w:r w:rsidRPr="006B6480">
                  <w:rPr>
                    <w:rFonts w:ascii="Arial" w:hAnsi="Arial" w:cs="Arial"/>
                    <w:noProof/>
                    <w:webHidden/>
                  </w:rPr>
                  <w:fldChar w:fldCharType="begin"/>
                </w:r>
                <w:r w:rsidRPr="006B6480">
                  <w:rPr>
                    <w:rFonts w:ascii="Arial" w:hAnsi="Arial" w:cs="Arial"/>
                    <w:noProof/>
                    <w:webHidden/>
                  </w:rPr>
                  <w:instrText xml:space="preserve"> PAGEREF _Toc134375214 \h </w:instrText>
                </w:r>
                <w:r w:rsidRPr="006B6480">
                  <w:rPr>
                    <w:rFonts w:ascii="Arial" w:hAnsi="Arial" w:cs="Arial"/>
                    <w:noProof/>
                    <w:webHidden/>
                  </w:rPr>
                </w:r>
                <w:r w:rsidRPr="006B6480">
                  <w:rPr>
                    <w:rFonts w:ascii="Arial" w:hAnsi="Arial" w:cs="Arial"/>
                    <w:noProof/>
                    <w:webHidden/>
                  </w:rPr>
                  <w:fldChar w:fldCharType="separate"/>
                </w:r>
                <w:r w:rsidRPr="006B6480">
                  <w:rPr>
                    <w:rFonts w:ascii="Arial" w:hAnsi="Arial" w:cs="Arial"/>
                    <w:noProof/>
                    <w:webHidden/>
                  </w:rPr>
                  <w:t>34</w:t>
                </w:r>
                <w:r w:rsidRPr="006B6480">
                  <w:rPr>
                    <w:rFonts w:ascii="Arial" w:hAnsi="Arial" w:cs="Arial"/>
                    <w:noProof/>
                    <w:webHidden/>
                  </w:rPr>
                  <w:fldChar w:fldCharType="end"/>
                </w:r>
              </w:hyperlink>
            </w:p>
            <w:p w14:paraId="4D89E5F1" w14:textId="3AC43C8C" w:rsidR="00C5354C" w:rsidRPr="006B6480" w:rsidRDefault="00C5354C" w:rsidP="006B6480">
              <w:pPr>
                <w:spacing w:line="276" w:lineRule="auto"/>
                <w:rPr>
                  <w:rFonts w:ascii="Arial" w:hAnsi="Arial" w:cs="Arial"/>
                  <w:sz w:val="24"/>
                  <w:szCs w:val="24"/>
                </w:rPr>
              </w:pPr>
              <w:r w:rsidRPr="006B6480">
                <w:rPr>
                  <w:rFonts w:ascii="Arial" w:hAnsi="Arial" w:cs="Arial"/>
                  <w:b/>
                  <w:bCs/>
                  <w:noProof/>
                  <w:sz w:val="24"/>
                  <w:szCs w:val="24"/>
                </w:rPr>
                <w:fldChar w:fldCharType="end"/>
              </w:r>
            </w:p>
          </w:sdtContent>
        </w:sdt>
        <w:p w14:paraId="5B6F418C" w14:textId="56327957" w:rsidR="00F91F18" w:rsidRPr="006B6480" w:rsidRDefault="00F91F18" w:rsidP="006B6480">
          <w:pPr>
            <w:spacing w:line="276" w:lineRule="auto"/>
            <w:rPr>
              <w:rFonts w:ascii="Arial" w:hAnsi="Arial" w:cs="Arial"/>
              <w:color w:val="000000"/>
              <w:sz w:val="24"/>
              <w:szCs w:val="24"/>
            </w:rPr>
          </w:pPr>
        </w:p>
        <w:p w14:paraId="63A635AF" w14:textId="77777777" w:rsidR="000714F3" w:rsidRPr="006B6480" w:rsidRDefault="000714F3" w:rsidP="006B6480">
          <w:pPr>
            <w:spacing w:line="276" w:lineRule="auto"/>
            <w:rPr>
              <w:rFonts w:ascii="Arial" w:hAnsi="Arial" w:cs="Arial"/>
              <w:color w:val="000000"/>
              <w:sz w:val="24"/>
              <w:szCs w:val="24"/>
            </w:rPr>
          </w:pPr>
        </w:p>
        <w:p w14:paraId="43BE2CCD" w14:textId="77777777" w:rsidR="000714F3" w:rsidRPr="006B6480" w:rsidRDefault="000714F3" w:rsidP="006B6480">
          <w:pPr>
            <w:spacing w:line="276" w:lineRule="auto"/>
            <w:rPr>
              <w:rFonts w:ascii="Arial" w:hAnsi="Arial" w:cs="Arial"/>
              <w:color w:val="000000"/>
              <w:sz w:val="24"/>
              <w:szCs w:val="24"/>
            </w:rPr>
          </w:pPr>
        </w:p>
        <w:p w14:paraId="59BF0341" w14:textId="77777777" w:rsidR="000714F3" w:rsidRPr="006B6480" w:rsidRDefault="000714F3" w:rsidP="006B6480">
          <w:pPr>
            <w:spacing w:line="276" w:lineRule="auto"/>
            <w:rPr>
              <w:rFonts w:ascii="Arial" w:hAnsi="Arial" w:cs="Arial"/>
              <w:color w:val="000000"/>
              <w:sz w:val="24"/>
              <w:szCs w:val="24"/>
            </w:rPr>
          </w:pPr>
        </w:p>
        <w:p w14:paraId="1EF65E80" w14:textId="77777777" w:rsidR="00F725C8" w:rsidRPr="006B6480" w:rsidRDefault="00F725C8" w:rsidP="006B6480">
          <w:pPr>
            <w:spacing w:line="276" w:lineRule="auto"/>
            <w:rPr>
              <w:rFonts w:ascii="Arial" w:hAnsi="Arial" w:cs="Arial"/>
              <w:color w:val="000000"/>
              <w:sz w:val="24"/>
              <w:szCs w:val="24"/>
            </w:rPr>
          </w:pPr>
        </w:p>
        <w:p w14:paraId="0AFF1A13" w14:textId="77777777" w:rsidR="00F725C8" w:rsidRPr="006B6480" w:rsidRDefault="00F725C8" w:rsidP="006B6480">
          <w:pPr>
            <w:spacing w:line="276" w:lineRule="auto"/>
            <w:rPr>
              <w:rFonts w:ascii="Arial" w:hAnsi="Arial" w:cs="Arial"/>
              <w:color w:val="000000"/>
              <w:sz w:val="24"/>
              <w:szCs w:val="24"/>
            </w:rPr>
          </w:pPr>
        </w:p>
        <w:p w14:paraId="51E1349D" w14:textId="77777777" w:rsidR="00600D0F" w:rsidRPr="006B6480" w:rsidRDefault="00600D0F" w:rsidP="006B6480">
          <w:pPr>
            <w:spacing w:line="276" w:lineRule="auto"/>
            <w:rPr>
              <w:rFonts w:ascii="Arial" w:hAnsi="Arial" w:cs="Arial"/>
              <w:color w:val="000000"/>
              <w:sz w:val="24"/>
              <w:szCs w:val="24"/>
            </w:rPr>
          </w:pPr>
        </w:p>
        <w:p w14:paraId="1EBB8D41" w14:textId="77777777" w:rsidR="00F725C8" w:rsidRPr="006B6480" w:rsidRDefault="00F725C8" w:rsidP="006B6480">
          <w:pPr>
            <w:spacing w:line="276" w:lineRule="auto"/>
            <w:rPr>
              <w:rFonts w:ascii="Arial" w:hAnsi="Arial" w:cs="Arial"/>
              <w:color w:val="000000"/>
              <w:sz w:val="24"/>
              <w:szCs w:val="24"/>
            </w:rPr>
          </w:pPr>
        </w:p>
        <w:p w14:paraId="16295A0F" w14:textId="77777777" w:rsidR="00F725C8" w:rsidRPr="006B6480" w:rsidRDefault="00F725C8" w:rsidP="006B6480">
          <w:pPr>
            <w:spacing w:line="276" w:lineRule="auto"/>
            <w:rPr>
              <w:rFonts w:ascii="Arial" w:hAnsi="Arial" w:cs="Arial"/>
              <w:color w:val="000000"/>
              <w:sz w:val="24"/>
              <w:szCs w:val="24"/>
            </w:rPr>
          </w:pPr>
        </w:p>
        <w:p w14:paraId="4F8B3076" w14:textId="02DB558F" w:rsidR="00553309" w:rsidRPr="006B6480" w:rsidRDefault="00B2504F" w:rsidP="006B6480">
          <w:pPr>
            <w:spacing w:before="120" w:after="120" w:line="276" w:lineRule="auto"/>
            <w:rPr>
              <w:rFonts w:ascii="Arial" w:hAnsi="Arial" w:cs="Arial"/>
              <w:color w:val="000000"/>
              <w:sz w:val="24"/>
              <w:szCs w:val="24"/>
            </w:rPr>
          </w:pPr>
        </w:p>
      </w:sdtContent>
    </w:sdt>
    <w:bookmarkStart w:id="0" w:name="_Toc456901515" w:displacedByCustomXml="prev"/>
    <w:p w14:paraId="3ED55503" w14:textId="30C386EA" w:rsidR="00D2291D" w:rsidRPr="006B6480" w:rsidRDefault="0006008A" w:rsidP="006B6480">
      <w:pPr>
        <w:pStyle w:val="Heading1"/>
        <w:numPr>
          <w:ilvl w:val="0"/>
          <w:numId w:val="24"/>
        </w:numPr>
        <w:spacing w:line="276" w:lineRule="auto"/>
        <w:rPr>
          <w:rFonts w:cs="Arial"/>
        </w:rPr>
      </w:pPr>
      <w:bookmarkStart w:id="1" w:name="_Toc134375159"/>
      <w:r w:rsidRPr="006B6480">
        <w:rPr>
          <w:rFonts w:cs="Arial"/>
        </w:rPr>
        <w:t>Introduction</w:t>
      </w:r>
      <w:bookmarkEnd w:id="0"/>
      <w:bookmarkEnd w:id="1"/>
      <w:r w:rsidRPr="006B6480">
        <w:rPr>
          <w:rFonts w:cs="Arial"/>
        </w:rPr>
        <w:t xml:space="preserve"> </w:t>
      </w:r>
    </w:p>
    <w:p w14:paraId="10ABFADC" w14:textId="77777777" w:rsidR="007E7788" w:rsidRPr="006B6480" w:rsidRDefault="007E7788" w:rsidP="006B6480">
      <w:pPr>
        <w:spacing w:line="276" w:lineRule="auto"/>
        <w:rPr>
          <w:rFonts w:ascii="Arial" w:hAnsi="Arial" w:cs="Arial"/>
        </w:rPr>
      </w:pPr>
    </w:p>
    <w:p w14:paraId="7CD196E9" w14:textId="6C3442F2" w:rsidR="00717266" w:rsidRPr="006B6480" w:rsidRDefault="004237D4" w:rsidP="006B6480">
      <w:pPr>
        <w:spacing w:line="276" w:lineRule="auto"/>
        <w:rPr>
          <w:rFonts w:ascii="Arial" w:hAnsi="Arial" w:cs="Arial"/>
          <w:sz w:val="24"/>
          <w:szCs w:val="24"/>
        </w:rPr>
      </w:pPr>
      <w:r w:rsidRPr="006B6480">
        <w:rPr>
          <w:rFonts w:ascii="Arial" w:hAnsi="Arial" w:cs="Arial"/>
          <w:sz w:val="24"/>
          <w:szCs w:val="24"/>
        </w:rPr>
        <w:t xml:space="preserve">This report </w:t>
      </w:r>
      <w:r w:rsidR="007E2CA3" w:rsidRPr="006B6480">
        <w:rPr>
          <w:rFonts w:ascii="Arial" w:hAnsi="Arial" w:cs="Arial"/>
          <w:sz w:val="24"/>
          <w:szCs w:val="24"/>
        </w:rPr>
        <w:t xml:space="preserve">will examine </w:t>
      </w:r>
      <w:r w:rsidR="003A0089" w:rsidRPr="006B6480">
        <w:rPr>
          <w:rFonts w:ascii="Arial" w:hAnsi="Arial" w:cs="Arial"/>
          <w:sz w:val="24"/>
          <w:szCs w:val="24"/>
        </w:rPr>
        <w:t xml:space="preserve">and </w:t>
      </w:r>
      <w:r w:rsidR="007E2CA3" w:rsidRPr="006B6480">
        <w:rPr>
          <w:rFonts w:ascii="Arial" w:hAnsi="Arial" w:cs="Arial"/>
          <w:sz w:val="24"/>
          <w:szCs w:val="24"/>
        </w:rPr>
        <w:t>seek to d</w:t>
      </w:r>
      <w:r w:rsidR="00797712" w:rsidRPr="006B6480">
        <w:rPr>
          <w:rFonts w:ascii="Arial" w:hAnsi="Arial" w:cs="Arial"/>
          <w:sz w:val="24"/>
          <w:szCs w:val="24"/>
        </w:rPr>
        <w:t>efin</w:t>
      </w:r>
      <w:r w:rsidR="007E2CA3" w:rsidRPr="006B6480">
        <w:rPr>
          <w:rFonts w:ascii="Arial" w:hAnsi="Arial" w:cs="Arial"/>
          <w:sz w:val="24"/>
          <w:szCs w:val="24"/>
        </w:rPr>
        <w:t xml:space="preserve">e </w:t>
      </w:r>
      <w:r w:rsidR="003A0089" w:rsidRPr="006B6480">
        <w:rPr>
          <w:rFonts w:ascii="Arial" w:hAnsi="Arial" w:cs="Arial"/>
          <w:sz w:val="24"/>
          <w:szCs w:val="24"/>
        </w:rPr>
        <w:t xml:space="preserve">coaching and mentoring in an organisational context before moving on to the similarities and differences between both. </w:t>
      </w:r>
      <w:r w:rsidR="005D051E" w:rsidRPr="006B6480">
        <w:rPr>
          <w:rFonts w:ascii="Arial" w:hAnsi="Arial" w:cs="Arial"/>
          <w:sz w:val="24"/>
          <w:szCs w:val="24"/>
        </w:rPr>
        <w:t>Then exploring the knowledge, skills, attributes</w:t>
      </w:r>
      <w:r w:rsidR="00A602CB" w:rsidRPr="006B6480">
        <w:rPr>
          <w:rFonts w:ascii="Arial" w:hAnsi="Arial" w:cs="Arial"/>
          <w:sz w:val="24"/>
          <w:szCs w:val="24"/>
        </w:rPr>
        <w:t xml:space="preserve"> and behaviours required to be an </w:t>
      </w:r>
      <w:r w:rsidR="007E7788" w:rsidRPr="006B6480">
        <w:rPr>
          <w:rFonts w:ascii="Arial" w:hAnsi="Arial" w:cs="Arial"/>
          <w:sz w:val="24"/>
          <w:szCs w:val="24"/>
        </w:rPr>
        <w:t>effective</w:t>
      </w:r>
      <w:r w:rsidR="00A602CB" w:rsidRPr="006B6480">
        <w:rPr>
          <w:rFonts w:ascii="Arial" w:hAnsi="Arial" w:cs="Arial"/>
          <w:sz w:val="24"/>
          <w:szCs w:val="24"/>
        </w:rPr>
        <w:t xml:space="preserve"> mentor</w:t>
      </w:r>
      <w:r w:rsidR="007E7788" w:rsidRPr="006B6480">
        <w:rPr>
          <w:rFonts w:ascii="Arial" w:hAnsi="Arial" w:cs="Arial"/>
          <w:sz w:val="24"/>
          <w:szCs w:val="24"/>
        </w:rPr>
        <w:t xml:space="preserve"> before finally cr</w:t>
      </w:r>
      <w:r w:rsidR="00717266" w:rsidRPr="006B6480">
        <w:rPr>
          <w:rFonts w:ascii="Arial" w:hAnsi="Arial" w:cs="Arial"/>
          <w:sz w:val="24"/>
          <w:szCs w:val="24"/>
        </w:rPr>
        <w:t xml:space="preserve">itically </w:t>
      </w:r>
      <w:r w:rsidR="007E7788" w:rsidRPr="006B6480">
        <w:rPr>
          <w:rFonts w:ascii="Arial" w:hAnsi="Arial" w:cs="Arial"/>
          <w:sz w:val="24"/>
          <w:szCs w:val="24"/>
        </w:rPr>
        <w:t>assessing</w:t>
      </w:r>
      <w:r w:rsidR="00717266" w:rsidRPr="006B6480">
        <w:rPr>
          <w:rFonts w:ascii="Arial" w:hAnsi="Arial" w:cs="Arial"/>
          <w:sz w:val="24"/>
          <w:szCs w:val="24"/>
        </w:rPr>
        <w:t xml:space="preserve"> two </w:t>
      </w:r>
      <w:r w:rsidR="007E7788" w:rsidRPr="006B6480">
        <w:rPr>
          <w:rFonts w:ascii="Arial" w:hAnsi="Arial" w:cs="Arial"/>
          <w:sz w:val="24"/>
          <w:szCs w:val="24"/>
        </w:rPr>
        <w:t>f</w:t>
      </w:r>
      <w:r w:rsidR="00717266" w:rsidRPr="006B6480">
        <w:rPr>
          <w:rFonts w:ascii="Arial" w:hAnsi="Arial" w:cs="Arial"/>
          <w:sz w:val="24"/>
          <w:szCs w:val="24"/>
        </w:rPr>
        <w:t>ormal mentoring model</w:t>
      </w:r>
      <w:r w:rsidR="007E7788" w:rsidRPr="006B6480">
        <w:rPr>
          <w:rFonts w:ascii="Arial" w:hAnsi="Arial" w:cs="Arial"/>
          <w:sz w:val="24"/>
          <w:szCs w:val="24"/>
        </w:rPr>
        <w:t>s, w</w:t>
      </w:r>
      <w:r w:rsidRPr="006B6480">
        <w:rPr>
          <w:rFonts w:ascii="Arial" w:hAnsi="Arial" w:cs="Arial"/>
          <w:sz w:val="24"/>
          <w:szCs w:val="24"/>
        </w:rPr>
        <w:t xml:space="preserve">e will critically assess </w:t>
      </w:r>
      <w:r w:rsidRPr="006B6480">
        <w:rPr>
          <w:rStyle w:val="normaltextrun"/>
          <w:rFonts w:ascii="Arial" w:hAnsi="Arial" w:cs="Arial"/>
          <w:color w:val="000000"/>
          <w:sz w:val="24"/>
          <w:szCs w:val="24"/>
          <w:bdr w:val="none" w:sz="0" w:space="0" w:color="auto" w:frame="1"/>
        </w:rPr>
        <w:t>Biggs's</w:t>
      </w:r>
      <w:r w:rsidRPr="006B6480">
        <w:rPr>
          <w:rStyle w:val="normaltextrun"/>
          <w:rFonts w:ascii="Arial" w:hAnsi="Arial" w:cs="Arial"/>
          <w:color w:val="000000"/>
          <w:sz w:val="24"/>
          <w:szCs w:val="24"/>
          <w:bdr w:val="none" w:sz="0" w:space="0" w:color="auto" w:frame="1"/>
        </w:rPr>
        <w:t xml:space="preserve"> </w:t>
      </w:r>
      <w:r w:rsidRPr="006B6480">
        <w:rPr>
          <w:rStyle w:val="normaltextrun"/>
          <w:rFonts w:ascii="Arial" w:hAnsi="Arial" w:cs="Arial"/>
          <w:color w:val="000000"/>
          <w:sz w:val="24"/>
          <w:szCs w:val="24"/>
          <w:bdr w:val="none" w:sz="0" w:space="0" w:color="auto" w:frame="1"/>
        </w:rPr>
        <w:t xml:space="preserve">Presage-Process-Product Model </w:t>
      </w:r>
      <w:r w:rsidR="007E7788" w:rsidRPr="006B6480">
        <w:rPr>
          <w:rStyle w:val="normaltextrun"/>
          <w:rFonts w:ascii="Arial" w:hAnsi="Arial" w:cs="Arial"/>
          <w:color w:val="000000"/>
          <w:sz w:val="24"/>
          <w:szCs w:val="24"/>
          <w:bdr w:val="none" w:sz="0" w:space="0" w:color="auto" w:frame="1"/>
        </w:rPr>
        <w:t xml:space="preserve">and </w:t>
      </w:r>
      <w:r w:rsidRPr="006B6480">
        <w:rPr>
          <w:rFonts w:ascii="Arial" w:hAnsi="Arial" w:cs="Arial"/>
          <w:sz w:val="24"/>
          <w:szCs w:val="24"/>
        </w:rPr>
        <w:t>Whitmore's GROW model.</w:t>
      </w:r>
    </w:p>
    <w:p w14:paraId="00DE58ED" w14:textId="0B024EBC" w:rsidR="00B202FE" w:rsidRPr="006B6480" w:rsidRDefault="00F86FFC" w:rsidP="006B6480">
      <w:pPr>
        <w:pStyle w:val="Heading1"/>
        <w:spacing w:line="276" w:lineRule="auto"/>
        <w:rPr>
          <w:rFonts w:cs="Arial"/>
        </w:rPr>
      </w:pPr>
      <w:bookmarkStart w:id="2" w:name="_Toc134375160"/>
      <w:r w:rsidRPr="006B6480">
        <w:rPr>
          <w:rFonts w:cs="Arial"/>
        </w:rPr>
        <w:t xml:space="preserve">2.0 </w:t>
      </w:r>
      <w:r w:rsidR="00797712" w:rsidRPr="006B6480">
        <w:rPr>
          <w:rFonts w:cs="Arial"/>
        </w:rPr>
        <w:t>Coaching And Mentoring Definitions</w:t>
      </w:r>
      <w:bookmarkEnd w:id="2"/>
    </w:p>
    <w:p w14:paraId="2A5859C3" w14:textId="77777777" w:rsidR="00797712" w:rsidRPr="006B6480" w:rsidRDefault="00797712" w:rsidP="006B6480">
      <w:pPr>
        <w:spacing w:line="276" w:lineRule="auto"/>
        <w:rPr>
          <w:rFonts w:ascii="Arial" w:hAnsi="Arial" w:cs="Arial"/>
        </w:rPr>
      </w:pPr>
    </w:p>
    <w:p w14:paraId="36A395E3" w14:textId="08261527" w:rsidR="00797712" w:rsidRPr="006B6480" w:rsidRDefault="00F86FFC" w:rsidP="006B6480">
      <w:pPr>
        <w:pStyle w:val="Heading2"/>
        <w:spacing w:line="276" w:lineRule="auto"/>
        <w:rPr>
          <w:rFonts w:ascii="Arial" w:hAnsi="Arial" w:cs="Arial"/>
          <w:sz w:val="24"/>
          <w:szCs w:val="24"/>
        </w:rPr>
      </w:pPr>
      <w:bookmarkStart w:id="3" w:name="_Toc134375161"/>
      <w:r w:rsidRPr="006B6480">
        <w:rPr>
          <w:rFonts w:ascii="Arial" w:hAnsi="Arial" w:cs="Arial"/>
          <w:sz w:val="24"/>
          <w:szCs w:val="24"/>
        </w:rPr>
        <w:t xml:space="preserve">2.1 </w:t>
      </w:r>
      <w:r w:rsidR="00797712" w:rsidRPr="006B6480">
        <w:rPr>
          <w:rFonts w:ascii="Arial" w:hAnsi="Arial" w:cs="Arial"/>
          <w:sz w:val="24"/>
          <w:szCs w:val="24"/>
        </w:rPr>
        <w:t>What Is Coaching – Definition</w:t>
      </w:r>
      <w:bookmarkEnd w:id="3"/>
    </w:p>
    <w:p w14:paraId="5F75990B" w14:textId="77777777" w:rsidR="00797712" w:rsidRPr="006B6480" w:rsidRDefault="00797712" w:rsidP="006B6480">
      <w:pPr>
        <w:spacing w:line="276" w:lineRule="auto"/>
        <w:rPr>
          <w:rFonts w:ascii="Arial" w:hAnsi="Arial" w:cs="Arial"/>
          <w:sz w:val="24"/>
          <w:szCs w:val="24"/>
        </w:rPr>
      </w:pPr>
      <w:r w:rsidRPr="006B6480">
        <w:rPr>
          <w:rFonts w:ascii="Arial" w:hAnsi="Arial" w:cs="Arial"/>
          <w:sz w:val="24"/>
          <w:szCs w:val="24"/>
        </w:rPr>
        <w:t>Research suggests (Hayden, 2021) that professional coaches have different opinions when providing a definitive definition of coaching; however, there appears to be a mutual agreement on the required coaching attributes. Briefly, coaching relates to the performance and development of employees in the workplace with a specific focus on achieving organisational and personal goals within a specified timeframe; improved self-confidence and social skills are a byproduct of coaching.</w:t>
      </w:r>
    </w:p>
    <w:p w14:paraId="020B2DA0" w14:textId="7A22457E" w:rsidR="00797712" w:rsidRPr="006B6480" w:rsidRDefault="00797712" w:rsidP="006B6480">
      <w:pPr>
        <w:spacing w:after="0" w:line="276" w:lineRule="auto"/>
        <w:textAlignment w:val="baseline"/>
        <w:rPr>
          <w:rFonts w:ascii="Arial" w:eastAsia="Times New Roman" w:hAnsi="Arial" w:cs="Arial"/>
          <w:sz w:val="24"/>
          <w:szCs w:val="24"/>
          <w:lang w:eastAsia="en-GB"/>
        </w:rPr>
      </w:pPr>
      <w:r w:rsidRPr="006B6480">
        <w:rPr>
          <w:rFonts w:ascii="Arial" w:eastAsia="Times New Roman" w:hAnsi="Arial" w:cs="Arial"/>
          <w:sz w:val="24"/>
          <w:szCs w:val="24"/>
          <w:lang w:eastAsia="en-GB"/>
        </w:rPr>
        <w:t>In addition, according to Côté and Gilbert (2009), the current definition of coaching evolved from the research of various disciplines; leadership, athletics, motivation, and education</w:t>
      </w:r>
      <w:r w:rsidRPr="006B6480">
        <w:rPr>
          <w:rFonts w:ascii="Arial" w:hAnsi="Arial" w:cs="Arial"/>
          <w:sz w:val="24"/>
          <w:szCs w:val="24"/>
        </w:rPr>
        <w:t xml:space="preserve"> </w:t>
      </w:r>
      <w:r w:rsidRPr="006B6480">
        <w:rPr>
          <w:rFonts w:ascii="Arial" w:eastAsia="Times New Roman" w:hAnsi="Arial" w:cs="Arial"/>
          <w:sz w:val="24"/>
          <w:szCs w:val="24"/>
          <w:lang w:eastAsia="en-GB"/>
        </w:rPr>
        <w:t>(J. Richard Hackman &amp; Wageman, 2005), (Lyle &amp; Cushion, 2017, p. 96), (Mageau &amp; Vallerand, 2003), (Lofthouse, 2018). As a result, Côté and Gilbert (2009) acknowledge that there is still no consistent definition of coaching and no definitive list of coaching skills; however, their research into coaching has extrapolated the following three commonalities.</w:t>
      </w:r>
    </w:p>
    <w:p w14:paraId="01E20C26" w14:textId="77777777" w:rsidR="00797712" w:rsidRPr="006B6480" w:rsidRDefault="00797712" w:rsidP="006B6480">
      <w:pPr>
        <w:spacing w:after="0" w:line="276" w:lineRule="auto"/>
        <w:textAlignment w:val="baseline"/>
        <w:rPr>
          <w:rFonts w:ascii="Arial" w:eastAsia="Times New Roman" w:hAnsi="Arial" w:cs="Arial"/>
          <w:sz w:val="24"/>
          <w:szCs w:val="24"/>
          <w:lang w:eastAsia="en-GB"/>
        </w:rPr>
      </w:pPr>
    </w:p>
    <w:p w14:paraId="7E6C20B1" w14:textId="01C41817" w:rsidR="00797712" w:rsidRPr="006B6480" w:rsidRDefault="00F86FFC" w:rsidP="006B6480">
      <w:pPr>
        <w:pStyle w:val="Heading3"/>
        <w:spacing w:line="276" w:lineRule="auto"/>
        <w:rPr>
          <w:rFonts w:ascii="Arial" w:hAnsi="Arial" w:cs="Arial"/>
          <w:lang w:eastAsia="en-GB"/>
        </w:rPr>
      </w:pPr>
      <w:bookmarkStart w:id="4" w:name="_Toc134375162"/>
      <w:r w:rsidRPr="006B6480">
        <w:rPr>
          <w:rFonts w:ascii="Arial" w:hAnsi="Arial" w:cs="Arial"/>
          <w:lang w:eastAsia="en-GB"/>
        </w:rPr>
        <w:t xml:space="preserve">2.1.1 </w:t>
      </w:r>
      <w:r w:rsidR="00797712" w:rsidRPr="006B6480">
        <w:rPr>
          <w:rFonts w:ascii="Arial" w:hAnsi="Arial" w:cs="Arial"/>
          <w:lang w:eastAsia="en-GB"/>
        </w:rPr>
        <w:t>Knowledge</w:t>
      </w:r>
      <w:bookmarkEnd w:id="4"/>
    </w:p>
    <w:p w14:paraId="152F25E8" w14:textId="77777777" w:rsidR="00797712" w:rsidRPr="006B6480" w:rsidRDefault="00797712" w:rsidP="006B6480">
      <w:pPr>
        <w:spacing w:after="0" w:line="276" w:lineRule="auto"/>
        <w:textAlignment w:val="baseline"/>
        <w:rPr>
          <w:rFonts w:ascii="Arial" w:eastAsia="Times New Roman" w:hAnsi="Arial" w:cs="Arial"/>
          <w:sz w:val="24"/>
          <w:szCs w:val="24"/>
          <w:lang w:eastAsia="en-GB"/>
        </w:rPr>
      </w:pPr>
      <w:r w:rsidRPr="006B6480">
        <w:rPr>
          <w:rFonts w:ascii="Arial" w:eastAsia="Times New Roman" w:hAnsi="Arial" w:cs="Arial"/>
          <w:sz w:val="24"/>
          <w:szCs w:val="24"/>
          <w:lang w:eastAsia="en-GB"/>
        </w:rPr>
        <w:t xml:space="preserve">Anderson et al. (1999; as cited in Côté and Gilbert, 2009) attempt to define knowledge to encompass the complexities of coaching, resulting in two components; </w:t>
      </w:r>
    </w:p>
    <w:p w14:paraId="4CCDF5A5" w14:textId="77777777" w:rsidR="00797712" w:rsidRPr="006B6480" w:rsidRDefault="00797712" w:rsidP="006B6480">
      <w:pPr>
        <w:spacing w:after="0" w:line="276" w:lineRule="auto"/>
        <w:textAlignment w:val="baseline"/>
        <w:rPr>
          <w:rFonts w:ascii="Arial" w:eastAsia="Times New Roman" w:hAnsi="Arial" w:cs="Arial"/>
          <w:sz w:val="24"/>
          <w:szCs w:val="24"/>
          <w:lang w:eastAsia="en-GB"/>
        </w:rPr>
      </w:pPr>
    </w:p>
    <w:p w14:paraId="145595E8" w14:textId="77777777" w:rsidR="00797712" w:rsidRPr="006B6480" w:rsidRDefault="00797712" w:rsidP="006B6480">
      <w:pPr>
        <w:spacing w:after="0" w:line="276" w:lineRule="auto"/>
        <w:textAlignment w:val="baseline"/>
        <w:rPr>
          <w:rFonts w:ascii="Arial" w:eastAsia="Times New Roman" w:hAnsi="Arial" w:cs="Arial"/>
          <w:sz w:val="24"/>
          <w:szCs w:val="24"/>
          <w:lang w:eastAsia="en-GB"/>
        </w:rPr>
      </w:pPr>
      <w:r w:rsidRPr="006B6480">
        <w:rPr>
          <w:rFonts w:ascii="Arial" w:eastAsia="Times New Roman" w:hAnsi="Arial" w:cs="Arial"/>
          <w:sz w:val="24"/>
          <w:szCs w:val="24"/>
          <w:lang w:eastAsia="en-GB"/>
        </w:rPr>
        <w:t xml:space="preserve">Firstly, descriptive knowledge (Carl, 2014) is explicit in nature, for instance, providing organisational information, processes, terminology and culture; typically, when onboarding an employee is an example of descriptive knowledge, it is easily transmittable and recordable. </w:t>
      </w:r>
    </w:p>
    <w:p w14:paraId="3264AC64" w14:textId="77777777" w:rsidR="00797712" w:rsidRPr="006B6480" w:rsidRDefault="00797712" w:rsidP="006B6480">
      <w:pPr>
        <w:spacing w:after="0" w:line="276" w:lineRule="auto"/>
        <w:textAlignment w:val="baseline"/>
        <w:rPr>
          <w:rFonts w:ascii="Arial" w:eastAsia="Times New Roman" w:hAnsi="Arial" w:cs="Arial"/>
          <w:sz w:val="24"/>
          <w:szCs w:val="24"/>
          <w:lang w:eastAsia="en-GB"/>
        </w:rPr>
      </w:pPr>
    </w:p>
    <w:p w14:paraId="5B363A44" w14:textId="77777777" w:rsidR="00797712" w:rsidRPr="006B6480" w:rsidRDefault="00797712" w:rsidP="006B6480">
      <w:pPr>
        <w:spacing w:after="0" w:line="276" w:lineRule="auto"/>
        <w:textAlignment w:val="baseline"/>
        <w:rPr>
          <w:rFonts w:ascii="Arial" w:eastAsia="Times New Roman" w:hAnsi="Arial" w:cs="Arial"/>
          <w:sz w:val="24"/>
          <w:szCs w:val="24"/>
          <w:lang w:eastAsia="en-GB"/>
        </w:rPr>
      </w:pPr>
      <w:r w:rsidRPr="006B6480">
        <w:rPr>
          <w:rFonts w:ascii="Arial" w:eastAsia="Times New Roman" w:hAnsi="Arial" w:cs="Arial"/>
          <w:sz w:val="24"/>
          <w:szCs w:val="24"/>
          <w:lang w:eastAsia="en-GB"/>
        </w:rPr>
        <w:t>Secondly, performative knowledge (Stanley &amp; Williamson, 2001) is the understanding of 'how' to do something, gained by practising what one has learnt, becoming implicit knowledge.</w:t>
      </w:r>
    </w:p>
    <w:p w14:paraId="4A66168C" w14:textId="77777777" w:rsidR="00797712" w:rsidRPr="006B6480" w:rsidRDefault="00797712" w:rsidP="006B6480">
      <w:pPr>
        <w:spacing w:after="0" w:line="276" w:lineRule="auto"/>
        <w:textAlignment w:val="baseline"/>
        <w:rPr>
          <w:rFonts w:ascii="Arial" w:eastAsia="Times New Roman" w:hAnsi="Arial" w:cs="Arial"/>
          <w:sz w:val="24"/>
          <w:szCs w:val="24"/>
          <w:lang w:eastAsia="en-GB"/>
        </w:rPr>
      </w:pPr>
    </w:p>
    <w:p w14:paraId="2FC77DC2" w14:textId="3FD9FF01" w:rsidR="00797712" w:rsidRPr="006B6480" w:rsidRDefault="00F86FFC" w:rsidP="006B6480">
      <w:pPr>
        <w:pStyle w:val="Heading3"/>
        <w:spacing w:line="276" w:lineRule="auto"/>
        <w:rPr>
          <w:rFonts w:ascii="Arial" w:hAnsi="Arial" w:cs="Arial"/>
          <w:lang w:eastAsia="en-GB"/>
        </w:rPr>
      </w:pPr>
      <w:bookmarkStart w:id="5" w:name="_Toc134375163"/>
      <w:r w:rsidRPr="006B6480">
        <w:rPr>
          <w:rFonts w:ascii="Arial" w:hAnsi="Arial" w:cs="Arial"/>
          <w:lang w:eastAsia="en-GB"/>
        </w:rPr>
        <w:t xml:space="preserve">2.1.2 </w:t>
      </w:r>
      <w:r w:rsidR="00797712" w:rsidRPr="006B6480">
        <w:rPr>
          <w:rFonts w:ascii="Arial" w:hAnsi="Arial" w:cs="Arial"/>
          <w:lang w:eastAsia="en-GB"/>
        </w:rPr>
        <w:t>Outcomes</w:t>
      </w:r>
      <w:bookmarkEnd w:id="5"/>
    </w:p>
    <w:p w14:paraId="13305219" w14:textId="77777777" w:rsidR="00797712" w:rsidRPr="006B6480" w:rsidRDefault="00797712" w:rsidP="006B6480">
      <w:pPr>
        <w:spacing w:line="276" w:lineRule="auto"/>
        <w:rPr>
          <w:rStyle w:val="normaltextrun"/>
          <w:rFonts w:ascii="Arial" w:hAnsi="Arial" w:cs="Arial"/>
          <w:color w:val="000000"/>
          <w:sz w:val="24"/>
          <w:szCs w:val="24"/>
          <w:bdr w:val="none" w:sz="0" w:space="0" w:color="auto" w:frame="1"/>
        </w:rPr>
      </w:pPr>
      <w:r w:rsidRPr="006B6480">
        <w:rPr>
          <w:rStyle w:val="normaltextrun"/>
          <w:rFonts w:ascii="Arial" w:hAnsi="Arial" w:cs="Arial"/>
          <w:color w:val="000000"/>
          <w:sz w:val="24"/>
          <w:szCs w:val="24"/>
          <w:bdr w:val="none" w:sz="0" w:space="0" w:color="auto" w:frame="1"/>
        </w:rPr>
        <w:t xml:space="preserve">Côté and Gilbert (2009) propose that coaching should be transformative to the coachees' organisational performance but may also positively affect the coachees' self-esteem and happiness; to clarify, 'outcomes' reflect the positive changes to the coachees' performance attitudes and behaviours. </w:t>
      </w:r>
    </w:p>
    <w:p w14:paraId="3FCA3BA9" w14:textId="77777777" w:rsidR="00797712" w:rsidRPr="006B6480" w:rsidRDefault="00797712" w:rsidP="006B6480">
      <w:pPr>
        <w:spacing w:line="276" w:lineRule="auto"/>
        <w:rPr>
          <w:rFonts w:ascii="Arial" w:hAnsi="Arial" w:cs="Arial"/>
          <w:sz w:val="24"/>
          <w:szCs w:val="24"/>
          <w:lang w:eastAsia="en-GB"/>
        </w:rPr>
      </w:pPr>
      <w:r w:rsidRPr="006B6480">
        <w:rPr>
          <w:rStyle w:val="normaltextrun"/>
          <w:rFonts w:ascii="Arial" w:hAnsi="Arial" w:cs="Arial"/>
          <w:color w:val="000000"/>
          <w:sz w:val="24"/>
          <w:szCs w:val="24"/>
          <w:bdr w:val="none" w:sz="0" w:space="0" w:color="auto" w:frame="1"/>
        </w:rPr>
        <w:t xml:space="preserve">Additionally, Stec (2012, as cited in Stokes et al. 2020) asserts that effective coaching requires the coach to push the coachee past their comfort zone to elevate their performance beyond their current level. </w:t>
      </w:r>
    </w:p>
    <w:p w14:paraId="08B7B578" w14:textId="12E6292F" w:rsidR="00797712" w:rsidRPr="006B6480" w:rsidRDefault="00F86FFC" w:rsidP="006B6480">
      <w:pPr>
        <w:pStyle w:val="Heading3"/>
        <w:spacing w:line="276" w:lineRule="auto"/>
        <w:rPr>
          <w:rFonts w:ascii="Arial" w:hAnsi="Arial" w:cs="Arial"/>
          <w:lang w:eastAsia="en-GB"/>
        </w:rPr>
      </w:pPr>
      <w:bookmarkStart w:id="6" w:name="_Toc134375164"/>
      <w:r w:rsidRPr="006B6480">
        <w:rPr>
          <w:rFonts w:ascii="Arial" w:hAnsi="Arial" w:cs="Arial"/>
          <w:lang w:eastAsia="en-GB"/>
        </w:rPr>
        <w:t xml:space="preserve">2.1.3 </w:t>
      </w:r>
      <w:r w:rsidR="00797712" w:rsidRPr="006B6480">
        <w:rPr>
          <w:rFonts w:ascii="Arial" w:hAnsi="Arial" w:cs="Arial"/>
          <w:lang w:eastAsia="en-GB"/>
        </w:rPr>
        <w:t>Context</w:t>
      </w:r>
      <w:bookmarkEnd w:id="6"/>
    </w:p>
    <w:p w14:paraId="0AB95FF7" w14:textId="77777777" w:rsidR="00797712" w:rsidRPr="006B6480" w:rsidRDefault="00797712" w:rsidP="006B6480">
      <w:pPr>
        <w:pStyle w:val="JemmaRees"/>
        <w:rPr>
          <w:lang w:eastAsia="en-GB"/>
        </w:rPr>
      </w:pPr>
      <w:r w:rsidRPr="006B6480">
        <w:rPr>
          <w:lang w:eastAsia="en-GB"/>
        </w:rPr>
        <w:t>According to Côté and Gilbert (2009), when applying a coaching model or process, it is imperative to consider the context; Rosha &amp; Lace (2016) propose the context of organisational change; change is considered a catalyst for organisational development, organisations must be able to manage change whilst responding to a variety of challenges. Coaching is a process of assisting employees through times of transition to achieve organisational goals and promote personal development.</w:t>
      </w:r>
    </w:p>
    <w:p w14:paraId="3BC262E6" w14:textId="68EC0105" w:rsidR="00B2150C" w:rsidRPr="006B6480" w:rsidRDefault="00797712" w:rsidP="006B6480">
      <w:pPr>
        <w:spacing w:line="276" w:lineRule="auto"/>
        <w:rPr>
          <w:rFonts w:ascii="Arial" w:hAnsi="Arial" w:cs="Arial"/>
          <w:sz w:val="24"/>
          <w:szCs w:val="24"/>
          <w:lang w:eastAsia="en-GB"/>
        </w:rPr>
      </w:pPr>
      <w:r w:rsidRPr="006B6480">
        <w:rPr>
          <w:rFonts w:ascii="Arial" w:hAnsi="Arial" w:cs="Arial"/>
          <w:sz w:val="24"/>
          <w:szCs w:val="24"/>
          <w:lang w:eastAsia="en-GB"/>
        </w:rPr>
        <w:t xml:space="preserve">Additionally, </w:t>
      </w:r>
      <w:r w:rsidRPr="006B6480">
        <w:rPr>
          <w:rStyle w:val="normaltextrun"/>
          <w:rFonts w:ascii="Arial" w:hAnsi="Arial" w:cs="Arial"/>
          <w:color w:val="000000"/>
          <w:sz w:val="24"/>
          <w:szCs w:val="24"/>
          <w:bdr w:val="none" w:sz="0" w:space="0" w:color="auto" w:frame="1"/>
        </w:rPr>
        <w:t xml:space="preserve">Côté and Gilbert (2009) recommend establishing the coachees' current development level, identification of the organisational and personal goals, along with the coachees' demographic characteristics (Bakotić, 2021), learning styles and needs </w:t>
      </w:r>
      <w:r w:rsidRPr="006B6480">
        <w:rPr>
          <w:rFonts w:ascii="Arial" w:hAnsi="Arial" w:cs="Arial"/>
          <w:sz w:val="24"/>
          <w:szCs w:val="24"/>
          <w:lang w:eastAsia="en-GB"/>
        </w:rPr>
        <w:t>(Kolb, 1984/2015),</w:t>
      </w:r>
      <w:r w:rsidRPr="006B6480">
        <w:rPr>
          <w:rFonts w:ascii="Arial" w:hAnsi="Arial" w:cs="Arial"/>
          <w:sz w:val="24"/>
          <w:szCs w:val="24"/>
        </w:rPr>
        <w:t xml:space="preserve"> </w:t>
      </w:r>
      <w:r w:rsidRPr="006B6480">
        <w:rPr>
          <w:rFonts w:ascii="Arial" w:hAnsi="Arial" w:cs="Arial"/>
          <w:sz w:val="24"/>
          <w:szCs w:val="24"/>
          <w:lang w:eastAsia="en-GB"/>
        </w:rPr>
        <w:t>(Mumford, 1997), (Fleming, 2001).</w:t>
      </w:r>
    </w:p>
    <w:p w14:paraId="27FB2B10" w14:textId="4B0CBF87" w:rsidR="00797712" w:rsidRPr="006B6480" w:rsidRDefault="00F86FFC" w:rsidP="006B6480">
      <w:pPr>
        <w:pStyle w:val="Heading2"/>
        <w:spacing w:line="276" w:lineRule="auto"/>
        <w:rPr>
          <w:rFonts w:ascii="Arial" w:hAnsi="Arial" w:cs="Arial"/>
          <w:sz w:val="24"/>
          <w:szCs w:val="24"/>
        </w:rPr>
      </w:pPr>
      <w:bookmarkStart w:id="7" w:name="_Toc134375165"/>
      <w:r w:rsidRPr="006B6480">
        <w:rPr>
          <w:rFonts w:ascii="Arial" w:hAnsi="Arial" w:cs="Arial"/>
          <w:sz w:val="24"/>
          <w:szCs w:val="24"/>
        </w:rPr>
        <w:t xml:space="preserve">2.2 </w:t>
      </w:r>
      <w:r w:rsidR="00797712" w:rsidRPr="006B6480">
        <w:rPr>
          <w:rFonts w:ascii="Arial" w:hAnsi="Arial" w:cs="Arial"/>
          <w:sz w:val="24"/>
          <w:szCs w:val="24"/>
        </w:rPr>
        <w:t>Summary</w:t>
      </w:r>
      <w:bookmarkEnd w:id="7"/>
    </w:p>
    <w:p w14:paraId="73B860C2" w14:textId="77777777" w:rsidR="00D61F49" w:rsidRPr="006B6480" w:rsidRDefault="00D61F49" w:rsidP="006B6480">
      <w:pPr>
        <w:spacing w:line="276" w:lineRule="auto"/>
        <w:rPr>
          <w:rFonts w:ascii="Arial" w:hAnsi="Arial" w:cs="Arial"/>
        </w:rPr>
      </w:pPr>
    </w:p>
    <w:p w14:paraId="590A165D" w14:textId="315A4504" w:rsidR="00D61F49" w:rsidRPr="006B6480" w:rsidRDefault="00797712" w:rsidP="006B6480">
      <w:pPr>
        <w:spacing w:line="276" w:lineRule="auto"/>
        <w:rPr>
          <w:rFonts w:ascii="Arial" w:hAnsi="Arial" w:cs="Arial"/>
          <w:sz w:val="24"/>
          <w:szCs w:val="24"/>
          <w:lang w:eastAsia="en-GB"/>
        </w:rPr>
      </w:pPr>
      <w:r w:rsidRPr="006B6480">
        <w:rPr>
          <w:rFonts w:ascii="Arial" w:hAnsi="Arial" w:cs="Arial"/>
          <w:sz w:val="24"/>
          <w:szCs w:val="24"/>
          <w:lang w:eastAsia="en-GB"/>
        </w:rPr>
        <w:t xml:space="preserve">As mentioned in the research above, defining coaching has proved problematic for several decades across all industries and disciplines. It is therefore suggested that rather than attempting to define coaching precisely, one should perhaps conclude that all definitions are, in fact, correct and that the practice of coaching should proceed with the knowledge that coaching is a broad term for the short-term development of another in line with a set of goals and that the practical application is reliant on consideration of context. </w:t>
      </w:r>
    </w:p>
    <w:p w14:paraId="1DAE3898" w14:textId="59C29BF4" w:rsidR="00D61F49" w:rsidRPr="006B6480" w:rsidRDefault="00F86FFC" w:rsidP="006B6480">
      <w:pPr>
        <w:pStyle w:val="Heading2"/>
        <w:spacing w:line="276" w:lineRule="auto"/>
        <w:rPr>
          <w:rFonts w:ascii="Arial" w:hAnsi="Arial" w:cs="Arial"/>
          <w:sz w:val="24"/>
          <w:szCs w:val="24"/>
        </w:rPr>
      </w:pPr>
      <w:bookmarkStart w:id="8" w:name="_Toc134375166"/>
      <w:r w:rsidRPr="006B6480">
        <w:rPr>
          <w:rFonts w:ascii="Arial" w:hAnsi="Arial" w:cs="Arial"/>
          <w:sz w:val="24"/>
          <w:szCs w:val="24"/>
        </w:rPr>
        <w:t xml:space="preserve">2.3 </w:t>
      </w:r>
      <w:r w:rsidR="00797712" w:rsidRPr="006B6480">
        <w:rPr>
          <w:rFonts w:ascii="Arial" w:hAnsi="Arial" w:cs="Arial"/>
          <w:sz w:val="24"/>
          <w:szCs w:val="24"/>
        </w:rPr>
        <w:t>What Is Mentoring – Definition</w:t>
      </w:r>
      <w:bookmarkEnd w:id="8"/>
    </w:p>
    <w:p w14:paraId="1F50FB1B" w14:textId="77777777" w:rsidR="00C40ED2" w:rsidRPr="006B6480" w:rsidRDefault="00C40ED2" w:rsidP="006B6480">
      <w:pPr>
        <w:spacing w:line="276" w:lineRule="auto"/>
        <w:rPr>
          <w:rFonts w:ascii="Arial" w:hAnsi="Arial" w:cs="Arial"/>
        </w:rPr>
      </w:pPr>
    </w:p>
    <w:p w14:paraId="6EF9AEB1" w14:textId="22715ABC" w:rsidR="00887386" w:rsidRPr="006B6480" w:rsidRDefault="00887386" w:rsidP="006B6480">
      <w:pPr>
        <w:spacing w:line="276" w:lineRule="auto"/>
        <w:rPr>
          <w:rStyle w:val="normaltextrun"/>
          <w:rFonts w:ascii="Arial" w:hAnsi="Arial" w:cs="Arial"/>
          <w:sz w:val="24"/>
          <w:szCs w:val="24"/>
          <w:bdr w:val="none" w:sz="0" w:space="0" w:color="auto" w:frame="1"/>
        </w:rPr>
      </w:pPr>
      <w:r w:rsidRPr="006B6480">
        <w:rPr>
          <w:rStyle w:val="normaltextrun"/>
          <w:rFonts w:ascii="Arial" w:hAnsi="Arial" w:cs="Arial"/>
          <w:sz w:val="24"/>
          <w:szCs w:val="24"/>
          <w:bdr w:val="none" w:sz="0" w:space="0" w:color="auto" w:frame="1"/>
        </w:rPr>
        <w:t xml:space="preserve">Research suggests (Carruthers, 1994; Murray, 1991, as cited in Livingstone, 2010); (Byars-Winston &amp; Dahlberg, 2019) that the word 'mentor' is routed in Greek Mythology, the majority of literature studied refers to the poem Homer's Odyssey, when attempting to define the term mentor </w:t>
      </w:r>
      <w:r w:rsidRPr="006B6480">
        <w:rPr>
          <w:rFonts w:ascii="Arial" w:hAnsi="Arial" w:cs="Arial"/>
          <w:sz w:val="24"/>
          <w:szCs w:val="24"/>
        </w:rPr>
        <w:t>Garvey et al</w:t>
      </w:r>
      <w:r w:rsidR="00D61F49" w:rsidRPr="006B6480">
        <w:rPr>
          <w:rFonts w:ascii="Arial" w:hAnsi="Arial" w:cs="Arial"/>
          <w:sz w:val="24"/>
          <w:szCs w:val="24"/>
        </w:rPr>
        <w:t>.</w:t>
      </w:r>
      <w:r w:rsidRPr="006B6480">
        <w:rPr>
          <w:rFonts w:ascii="Arial" w:hAnsi="Arial" w:cs="Arial"/>
          <w:sz w:val="24"/>
          <w:szCs w:val="24"/>
        </w:rPr>
        <w:t xml:space="preserve"> 2018 as cited in Stokes et al. (2020)</w:t>
      </w:r>
    </w:p>
    <w:p w14:paraId="5591B26A" w14:textId="3917F52C" w:rsidR="00797712" w:rsidRPr="006B6480" w:rsidRDefault="00887386" w:rsidP="006B6480">
      <w:pPr>
        <w:spacing w:line="276" w:lineRule="auto"/>
        <w:rPr>
          <w:rFonts w:ascii="Arial" w:hAnsi="Arial" w:cs="Arial"/>
          <w:sz w:val="24"/>
          <w:szCs w:val="24"/>
        </w:rPr>
      </w:pPr>
      <w:r w:rsidRPr="006B6480">
        <w:rPr>
          <w:rStyle w:val="normaltextrun"/>
          <w:rFonts w:ascii="Arial" w:hAnsi="Arial" w:cs="Arial"/>
          <w:sz w:val="24"/>
          <w:szCs w:val="24"/>
          <w:shd w:val="clear" w:color="auto" w:fill="FFFFFF"/>
        </w:rPr>
        <w:t xml:space="preserve">Predominant evidence </w:t>
      </w:r>
      <w:r w:rsidRPr="006B6480">
        <w:rPr>
          <w:rFonts w:ascii="Arial" w:hAnsi="Arial" w:cs="Arial"/>
          <w:sz w:val="24"/>
          <w:szCs w:val="24"/>
        </w:rPr>
        <w:t>(ICC, 2017)</w:t>
      </w:r>
      <w:r w:rsidR="00FF4F59" w:rsidRPr="006B6480">
        <w:rPr>
          <w:rFonts w:ascii="Arial" w:hAnsi="Arial" w:cs="Arial"/>
          <w:sz w:val="24"/>
          <w:szCs w:val="24"/>
        </w:rPr>
        <w:t>;</w:t>
      </w:r>
      <w:r w:rsidRPr="006B6480">
        <w:rPr>
          <w:rFonts w:ascii="Arial" w:hAnsi="Arial" w:cs="Arial"/>
          <w:sz w:val="24"/>
          <w:szCs w:val="24"/>
        </w:rPr>
        <w:t xml:space="preserve"> (Serrat, 2017)</w:t>
      </w:r>
      <w:r w:rsidR="00FF4F59" w:rsidRPr="006B6480">
        <w:rPr>
          <w:rFonts w:ascii="Arial" w:hAnsi="Arial" w:cs="Arial"/>
          <w:sz w:val="24"/>
          <w:szCs w:val="24"/>
        </w:rPr>
        <w:t>;</w:t>
      </w:r>
      <w:r w:rsidRPr="006B6480">
        <w:rPr>
          <w:rFonts w:ascii="Arial" w:hAnsi="Arial" w:cs="Arial"/>
          <w:sz w:val="24"/>
          <w:szCs w:val="24"/>
        </w:rPr>
        <w:t xml:space="preserve"> </w:t>
      </w:r>
      <w:r w:rsidR="00FF4F59" w:rsidRPr="006B6480">
        <w:rPr>
          <w:rFonts w:ascii="Arial" w:hAnsi="Arial" w:cs="Arial"/>
          <w:sz w:val="24"/>
          <w:szCs w:val="24"/>
        </w:rPr>
        <w:t>(</w:t>
      </w:r>
      <w:r w:rsidRPr="006B6480">
        <w:rPr>
          <w:rFonts w:ascii="Arial" w:hAnsi="Arial" w:cs="Arial"/>
          <w:sz w:val="24"/>
          <w:szCs w:val="24"/>
        </w:rPr>
        <w:t>Klofsten and Öberg</w:t>
      </w:r>
      <w:r w:rsidR="00FF4F59" w:rsidRPr="006B6480">
        <w:rPr>
          <w:rFonts w:ascii="Arial" w:hAnsi="Arial" w:cs="Arial"/>
          <w:sz w:val="24"/>
          <w:szCs w:val="24"/>
        </w:rPr>
        <w:t xml:space="preserve">, </w:t>
      </w:r>
      <w:r w:rsidRPr="006B6480">
        <w:rPr>
          <w:rFonts w:ascii="Arial" w:hAnsi="Arial" w:cs="Arial"/>
          <w:sz w:val="24"/>
          <w:szCs w:val="24"/>
        </w:rPr>
        <w:t>2012); (Stokes et al., 2020)</w:t>
      </w:r>
      <w:r w:rsidR="00FF4F59" w:rsidRPr="006B6480">
        <w:rPr>
          <w:rFonts w:ascii="Arial" w:hAnsi="Arial" w:cs="Arial"/>
          <w:sz w:val="24"/>
          <w:szCs w:val="24"/>
        </w:rPr>
        <w:t>;</w:t>
      </w:r>
      <w:r w:rsidRPr="006B6480">
        <w:rPr>
          <w:rFonts w:ascii="Arial" w:hAnsi="Arial" w:cs="Arial"/>
          <w:sz w:val="24"/>
          <w:szCs w:val="24"/>
        </w:rPr>
        <w:t xml:space="preserve"> (Sambunjak &amp; Marušić, 2009)</w:t>
      </w:r>
      <w:r w:rsidR="00FF4F59" w:rsidRPr="006B6480">
        <w:rPr>
          <w:rFonts w:ascii="Arial" w:hAnsi="Arial" w:cs="Arial"/>
          <w:sz w:val="24"/>
          <w:szCs w:val="24"/>
        </w:rPr>
        <w:t>;</w:t>
      </w:r>
      <w:r w:rsidRPr="006B6480">
        <w:rPr>
          <w:rFonts w:ascii="Arial" w:hAnsi="Arial" w:cs="Arial"/>
          <w:sz w:val="24"/>
          <w:szCs w:val="24"/>
        </w:rPr>
        <w:t xml:space="preserve"> (McCluskey et al., 2004) suggests </w:t>
      </w:r>
      <w:r w:rsidRPr="006B6480">
        <w:rPr>
          <w:rStyle w:val="normaltextrun"/>
          <w:rFonts w:ascii="Arial" w:hAnsi="Arial" w:cs="Arial"/>
          <w:sz w:val="24"/>
          <w:szCs w:val="24"/>
          <w:bdr w:val="none" w:sz="0" w:space="0" w:color="auto" w:frame="1"/>
        </w:rPr>
        <w:t xml:space="preserve">that the character in the poem 'Mentor' possesses the skills and behaviours of what one would expect of a mentor, for example, advisor, teacher, guide, and </w:t>
      </w:r>
      <w:r w:rsidRPr="006B6480">
        <w:rPr>
          <w:rStyle w:val="normaltextrun"/>
          <w:rFonts w:ascii="Arial" w:hAnsi="Arial" w:cs="Arial"/>
          <w:sz w:val="24"/>
          <w:szCs w:val="24"/>
          <w:bdr w:val="none" w:sz="0" w:space="0" w:color="auto" w:frame="1"/>
        </w:rPr>
        <w:lastRenderedPageBreak/>
        <w:t>educator; this word has likely been idealised over time and now used as a modern definition of a mentor and mentoring. </w:t>
      </w:r>
    </w:p>
    <w:p w14:paraId="773B41C0" w14:textId="39E06CED" w:rsidR="00764035" w:rsidRPr="006B6480" w:rsidRDefault="00CA74FF" w:rsidP="006B6480">
      <w:pPr>
        <w:spacing w:after="0" w:line="276" w:lineRule="auto"/>
        <w:textAlignment w:val="baseline"/>
        <w:rPr>
          <w:rFonts w:ascii="Arial" w:hAnsi="Arial" w:cs="Arial"/>
          <w:noProof/>
          <w:sz w:val="24"/>
          <w:szCs w:val="24"/>
        </w:rPr>
      </w:pPr>
      <w:r w:rsidRPr="006B6480">
        <w:rPr>
          <w:rFonts w:ascii="Arial" w:hAnsi="Arial" w:cs="Arial"/>
          <w:sz w:val="24"/>
          <w:szCs w:val="24"/>
        </w:rPr>
        <w:t>D</w:t>
      </w:r>
      <w:r w:rsidR="00797712" w:rsidRPr="006B6480">
        <w:rPr>
          <w:rFonts w:ascii="Arial" w:hAnsi="Arial" w:cs="Arial"/>
          <w:sz w:val="24"/>
          <w:szCs w:val="24"/>
        </w:rPr>
        <w:t>efining mentoring is challenging</w:t>
      </w:r>
      <w:r w:rsidR="00D61F49" w:rsidRPr="006B6480">
        <w:rPr>
          <w:rFonts w:ascii="Arial" w:hAnsi="Arial" w:cs="Arial"/>
          <w:sz w:val="24"/>
          <w:szCs w:val="24"/>
        </w:rPr>
        <w:t>;</w:t>
      </w:r>
      <w:r w:rsidR="00087B6B" w:rsidRPr="006B6480">
        <w:rPr>
          <w:rFonts w:ascii="Arial" w:hAnsi="Arial" w:cs="Arial"/>
          <w:sz w:val="24"/>
          <w:szCs w:val="24"/>
        </w:rPr>
        <w:t xml:space="preserve"> </w:t>
      </w:r>
      <w:r w:rsidR="00087B6B" w:rsidRPr="006B6480">
        <w:rPr>
          <w:rFonts w:ascii="Arial" w:hAnsi="Arial" w:cs="Arial"/>
          <w:sz w:val="24"/>
          <w:szCs w:val="24"/>
        </w:rPr>
        <w:t xml:space="preserve">scholars and practitioners (Klofsten and Öberg, 2012); </w:t>
      </w:r>
      <w:r w:rsidR="00087B6B" w:rsidRPr="006B6480">
        <w:rPr>
          <w:rFonts w:ascii="Arial" w:eastAsia="Times New Roman" w:hAnsi="Arial" w:cs="Arial"/>
          <w:sz w:val="24"/>
          <w:szCs w:val="24"/>
          <w:lang w:eastAsia="en-GB"/>
        </w:rPr>
        <w:t>(Byars-Winston &amp; Dahlberg, 2019); (</w:t>
      </w:r>
      <w:r w:rsidR="00087B6B" w:rsidRPr="006B6480">
        <w:rPr>
          <w:rFonts w:ascii="Arial" w:hAnsi="Arial" w:cs="Arial"/>
          <w:sz w:val="24"/>
          <w:szCs w:val="24"/>
        </w:rPr>
        <w:t xml:space="preserve">Clutterbuck, 2008, as cited in Stokes et al. 2020) often define coaching and mentoring by exploring and describing what is not, such as therapy, counselling, consultancy, and training. </w:t>
      </w:r>
      <w:r w:rsidR="00797712" w:rsidRPr="006B6480">
        <w:rPr>
          <w:rFonts w:ascii="Arial" w:hAnsi="Arial" w:cs="Arial"/>
          <w:noProof/>
          <w:sz w:val="24"/>
          <w:szCs w:val="24"/>
        </w:rPr>
        <w:t>Meyer and Fourie's (2004; as cited in Mavuso, 2007) research suggests; that mentoring is a triadic relationship between the manager, the mentor and the mentee, but that the mentor is usually independent with a focus on developing the mentee</w:t>
      </w:r>
      <w:r w:rsidR="00D61F49" w:rsidRPr="006B6480">
        <w:rPr>
          <w:rFonts w:ascii="Arial" w:hAnsi="Arial" w:cs="Arial"/>
          <w:noProof/>
          <w:sz w:val="24"/>
          <w:szCs w:val="24"/>
        </w:rPr>
        <w:t>'s</w:t>
      </w:r>
      <w:r w:rsidR="00797712" w:rsidRPr="006B6480">
        <w:rPr>
          <w:rFonts w:ascii="Arial" w:hAnsi="Arial" w:cs="Arial"/>
          <w:noProof/>
          <w:sz w:val="24"/>
          <w:szCs w:val="24"/>
        </w:rPr>
        <w:t xml:space="preserve"> skills over a long-term period, outside of the mentee's usually working hours. </w:t>
      </w:r>
    </w:p>
    <w:p w14:paraId="4C88DF04" w14:textId="77777777" w:rsidR="00D61F49" w:rsidRPr="006B6480" w:rsidRDefault="00D61F49" w:rsidP="006B6480">
      <w:pPr>
        <w:spacing w:after="0" w:line="276" w:lineRule="auto"/>
        <w:textAlignment w:val="baseline"/>
        <w:rPr>
          <w:rFonts w:ascii="Arial" w:hAnsi="Arial" w:cs="Arial"/>
          <w:noProof/>
          <w:sz w:val="24"/>
          <w:szCs w:val="24"/>
        </w:rPr>
      </w:pPr>
    </w:p>
    <w:p w14:paraId="47E20340" w14:textId="48120AF5" w:rsidR="00797712" w:rsidRPr="006B6480" w:rsidRDefault="00797712" w:rsidP="006B6480">
      <w:pPr>
        <w:pStyle w:val="JemmaRees"/>
      </w:pPr>
      <w:r w:rsidRPr="006B6480">
        <w:t>Additionally, according to the research (Hussey and Campbell-Meier, 2020), there is commonly a gap between the explicit and tacit knowledge required in the workplace and the theoretical knowledge acquired through academia. Organisations utilise mentoring to provide novice professionals with the appropriate skills and information required in the workplace (Vikaraman et al., 2017).</w:t>
      </w:r>
    </w:p>
    <w:p w14:paraId="44A397E6" w14:textId="77777777" w:rsidR="00797712" w:rsidRPr="006B6480" w:rsidRDefault="00797712" w:rsidP="006B6480">
      <w:pPr>
        <w:pStyle w:val="JemmaRees"/>
      </w:pPr>
      <w:r w:rsidRPr="006B6480">
        <w:t xml:space="preserve">Similarly, Martinez (2014, as cited in Hussey and Campbell-Meier, 2020) asserts that "the goal of mentoring is to encourage positive growth in the young adult." However, it is essential to note that a mentee can be of any age (Helser, 2021). </w:t>
      </w:r>
    </w:p>
    <w:p w14:paraId="530730BD" w14:textId="77777777" w:rsidR="00797712" w:rsidRPr="006B6480" w:rsidRDefault="00797712" w:rsidP="006B6480">
      <w:pPr>
        <w:pStyle w:val="JemmaRees"/>
      </w:pPr>
      <w:r w:rsidRPr="006B6480">
        <w:t xml:space="preserve">Furthermore, Hussey and Campbell-Meier (2020) define mentoring as an "employee training system" in which the mentor (typically an experienced senior) acts as an advisor, counsellor, or guide while also offering "feedback and support" to the mentee. </w:t>
      </w:r>
    </w:p>
    <w:p w14:paraId="55E5A8DD" w14:textId="77777777" w:rsidR="00797712" w:rsidRPr="006B6480" w:rsidRDefault="00797712" w:rsidP="006B6480">
      <w:pPr>
        <w:spacing w:line="276" w:lineRule="auto"/>
        <w:rPr>
          <w:rFonts w:ascii="Arial" w:hAnsi="Arial" w:cs="Arial"/>
          <w:sz w:val="24"/>
          <w:szCs w:val="24"/>
        </w:rPr>
      </w:pPr>
      <w:r w:rsidRPr="006B6480">
        <w:rPr>
          <w:rFonts w:ascii="Arial" w:hAnsi="Arial" w:cs="Arial"/>
          <w:sz w:val="24"/>
          <w:szCs w:val="24"/>
        </w:rPr>
        <w:t>Additionally, Hayden (2021) defines mentoring as a long-term relationship between an experienced professional who shares their knowledge to support the development of an inexperienced employee; however, knowledge sharing is common and often results in reciprocal learning.</w:t>
      </w:r>
    </w:p>
    <w:p w14:paraId="3B76595A" w14:textId="141F5A36" w:rsidR="00797712" w:rsidRPr="006B6480" w:rsidRDefault="00797712" w:rsidP="006B6480">
      <w:pPr>
        <w:spacing w:line="276" w:lineRule="auto"/>
        <w:rPr>
          <w:rFonts w:ascii="Arial" w:hAnsi="Arial" w:cs="Arial"/>
          <w:sz w:val="24"/>
          <w:szCs w:val="24"/>
          <w:shd w:val="clear" w:color="auto" w:fill="FFFFFF"/>
        </w:rPr>
      </w:pPr>
      <w:r w:rsidRPr="006B6480">
        <w:rPr>
          <w:rFonts w:ascii="Arial" w:hAnsi="Arial" w:cs="Arial"/>
          <w:sz w:val="24"/>
          <w:szCs w:val="24"/>
        </w:rPr>
        <w:t xml:space="preserve">In the same vein, </w:t>
      </w:r>
      <w:r w:rsidRPr="006B6480">
        <w:rPr>
          <w:rFonts w:ascii="Arial" w:hAnsi="Arial" w:cs="Arial"/>
          <w:sz w:val="24"/>
          <w:szCs w:val="24"/>
          <w:shd w:val="clear" w:color="auto" w:fill="FFFFFF"/>
        </w:rPr>
        <w:t>Hussey and Campbell-Meier's (2020) research suggests that mentoring is a "mutually informative relationship" where both the mentor and mentee actively engage in dialogue, sharing knowledge and facilitating personal and professional development.</w:t>
      </w:r>
    </w:p>
    <w:p w14:paraId="464E9B33" w14:textId="6561813D" w:rsidR="00797712" w:rsidRPr="006B6480" w:rsidRDefault="00F86FFC" w:rsidP="006B6480">
      <w:pPr>
        <w:pStyle w:val="Heading3"/>
        <w:spacing w:line="276" w:lineRule="auto"/>
        <w:rPr>
          <w:rFonts w:ascii="Arial" w:hAnsi="Arial" w:cs="Arial"/>
          <w:shd w:val="clear" w:color="auto" w:fill="FFFFFF"/>
        </w:rPr>
      </w:pPr>
      <w:bookmarkStart w:id="9" w:name="_Toc134375167"/>
      <w:r w:rsidRPr="006B6480">
        <w:rPr>
          <w:rFonts w:ascii="Arial" w:hAnsi="Arial" w:cs="Arial"/>
          <w:shd w:val="clear" w:color="auto" w:fill="FFFFFF"/>
        </w:rPr>
        <w:t xml:space="preserve">2.3.1 </w:t>
      </w:r>
      <w:r w:rsidR="00797712" w:rsidRPr="006B6480">
        <w:rPr>
          <w:rFonts w:ascii="Arial" w:hAnsi="Arial" w:cs="Arial"/>
          <w:shd w:val="clear" w:color="auto" w:fill="FFFFFF"/>
        </w:rPr>
        <w:t>Attributes</w:t>
      </w:r>
      <w:bookmarkEnd w:id="9"/>
      <w:r w:rsidR="00797712" w:rsidRPr="006B6480">
        <w:rPr>
          <w:rFonts w:ascii="Arial" w:hAnsi="Arial" w:cs="Arial"/>
          <w:shd w:val="clear" w:color="auto" w:fill="FFFFFF"/>
        </w:rPr>
        <w:t xml:space="preserve"> </w:t>
      </w:r>
    </w:p>
    <w:p w14:paraId="4F7E5411" w14:textId="6907F6CB" w:rsidR="001A39E7" w:rsidRPr="006B6480" w:rsidRDefault="001A39E7" w:rsidP="006B6480">
      <w:pPr>
        <w:spacing w:line="276" w:lineRule="auto"/>
        <w:rPr>
          <w:rFonts w:ascii="Arial" w:hAnsi="Arial" w:cs="Arial"/>
          <w:sz w:val="24"/>
          <w:szCs w:val="24"/>
        </w:rPr>
      </w:pPr>
      <w:r w:rsidRPr="006B6480">
        <w:rPr>
          <w:rFonts w:ascii="Arial" w:hAnsi="Arial" w:cs="Arial"/>
          <w:sz w:val="24"/>
          <w:szCs w:val="24"/>
        </w:rPr>
        <w:t xml:space="preserve">Coaching typically focuses on performance in a particular area of </w:t>
      </w:r>
      <w:r w:rsidR="00180E13" w:rsidRPr="006B6480">
        <w:rPr>
          <w:rFonts w:ascii="Arial" w:hAnsi="Arial" w:cs="Arial"/>
          <w:sz w:val="24"/>
          <w:szCs w:val="24"/>
        </w:rPr>
        <w:t>one</w:t>
      </w:r>
      <w:r w:rsidR="00F169BE" w:rsidRPr="006B6480">
        <w:rPr>
          <w:rFonts w:ascii="Arial" w:hAnsi="Arial" w:cs="Arial"/>
          <w:sz w:val="24"/>
          <w:szCs w:val="24"/>
        </w:rPr>
        <w:t>'</w:t>
      </w:r>
      <w:r w:rsidR="00180E13" w:rsidRPr="006B6480">
        <w:rPr>
          <w:rFonts w:ascii="Arial" w:hAnsi="Arial" w:cs="Arial"/>
          <w:sz w:val="24"/>
          <w:szCs w:val="24"/>
        </w:rPr>
        <w:t xml:space="preserve">s life or work, while mentoring </w:t>
      </w:r>
      <w:r w:rsidR="0043321B" w:rsidRPr="006B6480">
        <w:rPr>
          <w:rFonts w:ascii="Arial" w:hAnsi="Arial" w:cs="Arial"/>
          <w:sz w:val="24"/>
          <w:szCs w:val="24"/>
        </w:rPr>
        <w:t xml:space="preserve">is aligned </w:t>
      </w:r>
      <w:r w:rsidR="00F169BE" w:rsidRPr="006B6480">
        <w:rPr>
          <w:rFonts w:ascii="Arial" w:hAnsi="Arial" w:cs="Arial"/>
          <w:sz w:val="24"/>
          <w:szCs w:val="24"/>
        </w:rPr>
        <w:t>with</w:t>
      </w:r>
      <w:r w:rsidR="0043321B" w:rsidRPr="006B6480">
        <w:rPr>
          <w:rFonts w:ascii="Arial" w:hAnsi="Arial" w:cs="Arial"/>
          <w:sz w:val="24"/>
          <w:szCs w:val="24"/>
        </w:rPr>
        <w:t xml:space="preserve"> holistic growth and professional advancement </w:t>
      </w:r>
      <w:r w:rsidR="00F169BE" w:rsidRPr="006B6480">
        <w:rPr>
          <w:rFonts w:ascii="Arial" w:hAnsi="Arial" w:cs="Arial"/>
          <w:sz w:val="24"/>
          <w:szCs w:val="24"/>
        </w:rPr>
        <w:t>(</w:t>
      </w:r>
      <w:r w:rsidR="00F169BE" w:rsidRPr="006B6480">
        <w:rPr>
          <w:rFonts w:ascii="Arial" w:hAnsi="Arial" w:cs="Arial"/>
          <w:sz w:val="24"/>
          <w:szCs w:val="24"/>
        </w:rPr>
        <w:t>Clutterbuck, 2008</w:t>
      </w:r>
      <w:r w:rsidR="00F169BE" w:rsidRPr="006B6480">
        <w:rPr>
          <w:rFonts w:ascii="Arial" w:hAnsi="Arial" w:cs="Arial"/>
          <w:sz w:val="24"/>
          <w:szCs w:val="24"/>
        </w:rPr>
        <w:t>;</w:t>
      </w:r>
      <w:r w:rsidR="00F169BE" w:rsidRPr="006B6480">
        <w:rPr>
          <w:rFonts w:ascii="Arial" w:hAnsi="Arial" w:cs="Arial"/>
          <w:sz w:val="24"/>
          <w:szCs w:val="24"/>
        </w:rPr>
        <w:t xml:space="preserve"> as cited in Stokes et al.</w:t>
      </w:r>
      <w:r w:rsidR="00F169BE" w:rsidRPr="006B6480">
        <w:rPr>
          <w:rFonts w:ascii="Arial" w:hAnsi="Arial" w:cs="Arial"/>
          <w:sz w:val="24"/>
          <w:szCs w:val="24"/>
        </w:rPr>
        <w:t>,</w:t>
      </w:r>
      <w:r w:rsidR="00F169BE" w:rsidRPr="006B6480">
        <w:rPr>
          <w:rFonts w:ascii="Arial" w:hAnsi="Arial" w:cs="Arial"/>
          <w:sz w:val="24"/>
          <w:szCs w:val="24"/>
        </w:rPr>
        <w:t xml:space="preserve"> 2020)</w:t>
      </w:r>
    </w:p>
    <w:p w14:paraId="5E31EA6C" w14:textId="25589094" w:rsidR="00A45B2F" w:rsidRPr="006B6480" w:rsidRDefault="00206014" w:rsidP="006B6480">
      <w:pPr>
        <w:spacing w:line="276" w:lineRule="auto"/>
        <w:rPr>
          <w:rFonts w:ascii="Arial" w:hAnsi="Arial" w:cs="Arial"/>
          <w:sz w:val="24"/>
          <w:szCs w:val="24"/>
        </w:rPr>
      </w:pPr>
      <w:r w:rsidRPr="006B6480">
        <w:rPr>
          <w:rFonts w:ascii="Arial" w:hAnsi="Arial" w:cs="Arial"/>
          <w:sz w:val="24"/>
          <w:szCs w:val="24"/>
        </w:rPr>
        <w:t>Additionally</w:t>
      </w:r>
      <w:r w:rsidR="00BE4112" w:rsidRPr="006B6480">
        <w:rPr>
          <w:rFonts w:ascii="Arial" w:hAnsi="Arial" w:cs="Arial"/>
          <w:sz w:val="24"/>
          <w:szCs w:val="24"/>
        </w:rPr>
        <w:t xml:space="preserve">, </w:t>
      </w:r>
      <w:r w:rsidR="00F56287" w:rsidRPr="006B6480">
        <w:rPr>
          <w:rFonts w:ascii="Arial" w:hAnsi="Arial" w:cs="Arial"/>
          <w:sz w:val="24"/>
          <w:szCs w:val="24"/>
        </w:rPr>
        <w:t xml:space="preserve">Livingstone </w:t>
      </w:r>
      <w:r w:rsidR="00BE4112" w:rsidRPr="006B6480">
        <w:rPr>
          <w:rFonts w:ascii="Arial" w:hAnsi="Arial" w:cs="Arial"/>
          <w:sz w:val="24"/>
          <w:szCs w:val="24"/>
        </w:rPr>
        <w:t>(</w:t>
      </w:r>
      <w:r w:rsidR="00F56287" w:rsidRPr="006B6480">
        <w:rPr>
          <w:rFonts w:ascii="Arial" w:hAnsi="Arial" w:cs="Arial"/>
          <w:sz w:val="24"/>
          <w:szCs w:val="24"/>
        </w:rPr>
        <w:t xml:space="preserve">2010) </w:t>
      </w:r>
      <w:r w:rsidR="00C62E01" w:rsidRPr="006B6480">
        <w:rPr>
          <w:rFonts w:ascii="Arial" w:hAnsi="Arial" w:cs="Arial"/>
          <w:sz w:val="24"/>
          <w:szCs w:val="24"/>
        </w:rPr>
        <w:t>claims that mentoring is a complex process of self-growth that takes place inside transformational professional relationships</w:t>
      </w:r>
      <w:r w:rsidR="00BE4112" w:rsidRPr="006B6480">
        <w:rPr>
          <w:rFonts w:ascii="Arial" w:hAnsi="Arial" w:cs="Arial"/>
          <w:sz w:val="24"/>
          <w:szCs w:val="24"/>
        </w:rPr>
        <w:t>; studies</w:t>
      </w:r>
      <w:r w:rsidR="00A45B2F" w:rsidRPr="006B6480">
        <w:rPr>
          <w:rFonts w:ascii="Arial" w:hAnsi="Arial" w:cs="Arial"/>
          <w:sz w:val="24"/>
          <w:szCs w:val="24"/>
        </w:rPr>
        <w:t xml:space="preserve"> </w:t>
      </w:r>
      <w:r w:rsidR="00BE4112" w:rsidRPr="006B6480">
        <w:rPr>
          <w:rFonts w:ascii="Arial" w:hAnsi="Arial" w:cs="Arial"/>
          <w:sz w:val="24"/>
          <w:szCs w:val="24"/>
        </w:rPr>
        <w:t>agree</w:t>
      </w:r>
      <w:r w:rsidR="00A45B2F" w:rsidRPr="006B6480">
        <w:rPr>
          <w:rFonts w:ascii="Arial" w:hAnsi="Arial" w:cs="Arial"/>
          <w:sz w:val="24"/>
          <w:szCs w:val="24"/>
        </w:rPr>
        <w:t xml:space="preserve"> </w:t>
      </w:r>
      <w:r w:rsidR="0048054D" w:rsidRPr="006B6480">
        <w:rPr>
          <w:rFonts w:ascii="Arial" w:hAnsi="Arial" w:cs="Arial"/>
          <w:sz w:val="24"/>
          <w:szCs w:val="24"/>
        </w:rPr>
        <w:t>(Davies &amp; Gibbs, 2011)</w:t>
      </w:r>
      <w:r w:rsidR="0048054D" w:rsidRPr="006B6480">
        <w:rPr>
          <w:rFonts w:ascii="Arial" w:hAnsi="Arial" w:cs="Arial"/>
          <w:sz w:val="24"/>
          <w:szCs w:val="24"/>
        </w:rPr>
        <w:t xml:space="preserve">; </w:t>
      </w:r>
      <w:r w:rsidR="009036CE" w:rsidRPr="006B6480">
        <w:rPr>
          <w:rFonts w:ascii="Arial" w:hAnsi="Arial" w:cs="Arial"/>
          <w:sz w:val="24"/>
          <w:szCs w:val="24"/>
        </w:rPr>
        <w:t>(Arocho &amp; Johnson, 2022)</w:t>
      </w:r>
      <w:r w:rsidR="009036CE" w:rsidRPr="006B6480">
        <w:rPr>
          <w:rFonts w:ascii="Arial" w:hAnsi="Arial" w:cs="Arial"/>
          <w:sz w:val="24"/>
          <w:szCs w:val="24"/>
        </w:rPr>
        <w:t xml:space="preserve"> </w:t>
      </w:r>
      <w:r w:rsidR="00A45B2F" w:rsidRPr="006B6480">
        <w:rPr>
          <w:rFonts w:ascii="Arial" w:hAnsi="Arial" w:cs="Arial"/>
          <w:sz w:val="24"/>
          <w:szCs w:val="24"/>
        </w:rPr>
        <w:t>that mentoring is less connected to job performance and a specific organisation</w:t>
      </w:r>
      <w:r w:rsidR="00CC64CF" w:rsidRPr="006B6480">
        <w:rPr>
          <w:rFonts w:ascii="Arial" w:hAnsi="Arial" w:cs="Arial"/>
          <w:sz w:val="24"/>
          <w:szCs w:val="24"/>
        </w:rPr>
        <w:t>. I</w:t>
      </w:r>
      <w:r w:rsidR="00A45B2F" w:rsidRPr="006B6480">
        <w:rPr>
          <w:rFonts w:ascii="Arial" w:hAnsi="Arial" w:cs="Arial"/>
          <w:sz w:val="24"/>
          <w:szCs w:val="24"/>
        </w:rPr>
        <w:t>nstead</w:t>
      </w:r>
      <w:r w:rsidR="00BE4112" w:rsidRPr="006B6480">
        <w:rPr>
          <w:rFonts w:ascii="Arial" w:hAnsi="Arial" w:cs="Arial"/>
          <w:sz w:val="24"/>
          <w:szCs w:val="24"/>
        </w:rPr>
        <w:t>,</w:t>
      </w:r>
      <w:r w:rsidR="00A45B2F" w:rsidRPr="006B6480">
        <w:rPr>
          <w:rFonts w:ascii="Arial" w:hAnsi="Arial" w:cs="Arial"/>
          <w:sz w:val="24"/>
          <w:szCs w:val="24"/>
        </w:rPr>
        <w:t xml:space="preserve"> it focuses on assisting the mentee to acquire knowledge and insight in</w:t>
      </w:r>
      <w:r w:rsidR="00BE4112" w:rsidRPr="006B6480">
        <w:rPr>
          <w:rFonts w:ascii="Arial" w:hAnsi="Arial" w:cs="Arial"/>
          <w:sz w:val="24"/>
          <w:szCs w:val="24"/>
        </w:rPr>
        <w:t>to</w:t>
      </w:r>
      <w:r w:rsidR="00A45B2F" w:rsidRPr="006B6480">
        <w:rPr>
          <w:rFonts w:ascii="Arial" w:hAnsi="Arial" w:cs="Arial"/>
          <w:sz w:val="24"/>
          <w:szCs w:val="24"/>
        </w:rPr>
        <w:t xml:space="preserve"> their career. </w:t>
      </w:r>
      <w:r w:rsidR="00CC64CF" w:rsidRPr="006B6480">
        <w:rPr>
          <w:rFonts w:ascii="Arial" w:hAnsi="Arial" w:cs="Arial"/>
          <w:sz w:val="24"/>
          <w:szCs w:val="24"/>
        </w:rPr>
        <w:t>M</w:t>
      </w:r>
      <w:r w:rsidR="00A45B2F" w:rsidRPr="006B6480">
        <w:rPr>
          <w:rFonts w:ascii="Arial" w:hAnsi="Arial" w:cs="Arial"/>
          <w:sz w:val="24"/>
          <w:szCs w:val="24"/>
        </w:rPr>
        <w:t xml:space="preserve">entoring </w:t>
      </w:r>
      <w:r w:rsidR="00A45B2F" w:rsidRPr="006B6480">
        <w:rPr>
          <w:rFonts w:ascii="Arial" w:hAnsi="Arial" w:cs="Arial"/>
          <w:sz w:val="24"/>
          <w:szCs w:val="24"/>
        </w:rPr>
        <w:lastRenderedPageBreak/>
        <w:t xml:space="preserve">focuses on overall development and </w:t>
      </w:r>
      <w:r w:rsidR="00266D56" w:rsidRPr="006B6480">
        <w:rPr>
          <w:rFonts w:ascii="Arial" w:hAnsi="Arial" w:cs="Arial"/>
          <w:sz w:val="24"/>
          <w:szCs w:val="24"/>
        </w:rPr>
        <w:t xml:space="preserve">does </w:t>
      </w:r>
      <w:r w:rsidR="00A45B2F" w:rsidRPr="006B6480">
        <w:rPr>
          <w:rFonts w:ascii="Arial" w:hAnsi="Arial" w:cs="Arial"/>
          <w:sz w:val="24"/>
          <w:szCs w:val="24"/>
        </w:rPr>
        <w:t xml:space="preserve">not </w:t>
      </w:r>
      <w:r w:rsidR="00266D56" w:rsidRPr="006B6480">
        <w:rPr>
          <w:rFonts w:ascii="Arial" w:hAnsi="Arial" w:cs="Arial"/>
          <w:sz w:val="24"/>
          <w:szCs w:val="24"/>
        </w:rPr>
        <w:t>necessarily</w:t>
      </w:r>
      <w:r w:rsidR="00A45B2F" w:rsidRPr="006B6480">
        <w:rPr>
          <w:rFonts w:ascii="Arial" w:hAnsi="Arial" w:cs="Arial"/>
          <w:sz w:val="24"/>
          <w:szCs w:val="24"/>
        </w:rPr>
        <w:t xml:space="preserve"> connect to organisational objectives</w:t>
      </w:r>
      <w:r w:rsidR="007805C3" w:rsidRPr="006B6480">
        <w:rPr>
          <w:rFonts w:ascii="Arial" w:hAnsi="Arial" w:cs="Arial"/>
          <w:sz w:val="24"/>
          <w:szCs w:val="24"/>
        </w:rPr>
        <w:t xml:space="preserve"> </w:t>
      </w:r>
      <w:r w:rsidR="00A45B2F" w:rsidRPr="006B6480">
        <w:rPr>
          <w:rFonts w:ascii="Arial" w:hAnsi="Arial" w:cs="Arial"/>
          <w:sz w:val="24"/>
          <w:szCs w:val="24"/>
        </w:rPr>
        <w:t>(Hussey and Campbell-Meier, 2020)</w:t>
      </w:r>
      <w:r w:rsidR="007805C3" w:rsidRPr="006B6480">
        <w:rPr>
          <w:rFonts w:ascii="Arial" w:hAnsi="Arial" w:cs="Arial"/>
          <w:sz w:val="24"/>
          <w:szCs w:val="24"/>
        </w:rPr>
        <w:t>.</w:t>
      </w:r>
    </w:p>
    <w:p w14:paraId="2F7A457C" w14:textId="2E9D77C2" w:rsidR="00797712" w:rsidRPr="006B6480" w:rsidRDefault="00206014" w:rsidP="006B6480">
      <w:pPr>
        <w:spacing w:line="276" w:lineRule="auto"/>
        <w:rPr>
          <w:rFonts w:ascii="Arial" w:hAnsi="Arial" w:cs="Arial"/>
          <w:sz w:val="24"/>
          <w:szCs w:val="24"/>
        </w:rPr>
      </w:pPr>
      <w:r w:rsidRPr="006B6480">
        <w:rPr>
          <w:rFonts w:ascii="Arial" w:hAnsi="Arial" w:cs="Arial"/>
          <w:sz w:val="24"/>
          <w:szCs w:val="24"/>
        </w:rPr>
        <w:t>Furthermore</w:t>
      </w:r>
      <w:r w:rsidRPr="006B6480">
        <w:rPr>
          <w:rFonts w:ascii="Arial" w:hAnsi="Arial" w:cs="Arial"/>
          <w:sz w:val="24"/>
          <w:szCs w:val="24"/>
        </w:rPr>
        <w:t>,</w:t>
      </w:r>
      <w:r w:rsidRPr="006B6480">
        <w:rPr>
          <w:rFonts w:ascii="Arial" w:hAnsi="Arial" w:cs="Arial"/>
          <w:sz w:val="24"/>
          <w:szCs w:val="24"/>
          <w:shd w:val="clear" w:color="auto" w:fill="FFFFFF"/>
        </w:rPr>
        <w:t xml:space="preserve"> a</w:t>
      </w:r>
      <w:r w:rsidR="0048054D" w:rsidRPr="006B6480">
        <w:rPr>
          <w:rFonts w:ascii="Arial" w:hAnsi="Arial" w:cs="Arial"/>
          <w:sz w:val="24"/>
          <w:szCs w:val="24"/>
          <w:shd w:val="clear" w:color="auto" w:fill="FFFFFF"/>
        </w:rPr>
        <w:t xml:space="preserve">ccording to </w:t>
      </w:r>
      <w:r w:rsidR="0048054D" w:rsidRPr="006B6480">
        <w:rPr>
          <w:rFonts w:ascii="Arial" w:hAnsi="Arial" w:cs="Arial"/>
          <w:sz w:val="24"/>
          <w:szCs w:val="24"/>
          <w:shd w:val="clear" w:color="auto" w:fill="FFFFFF"/>
        </w:rPr>
        <w:t>Hussey and Campbell-Meier</w:t>
      </w:r>
      <w:r w:rsidR="0048054D" w:rsidRPr="006B6480">
        <w:rPr>
          <w:rFonts w:ascii="Arial" w:hAnsi="Arial" w:cs="Arial"/>
          <w:sz w:val="24"/>
          <w:szCs w:val="24"/>
          <w:shd w:val="clear" w:color="auto" w:fill="FFFFFF"/>
        </w:rPr>
        <w:t xml:space="preserve"> (</w:t>
      </w:r>
      <w:r w:rsidR="0048054D" w:rsidRPr="006B6480">
        <w:rPr>
          <w:rFonts w:ascii="Arial" w:hAnsi="Arial" w:cs="Arial"/>
          <w:sz w:val="24"/>
          <w:szCs w:val="24"/>
          <w:shd w:val="clear" w:color="auto" w:fill="FFFFFF"/>
        </w:rPr>
        <w:t>2020)</w:t>
      </w:r>
      <w:r w:rsidRPr="006B6480">
        <w:rPr>
          <w:rFonts w:ascii="Arial" w:hAnsi="Arial" w:cs="Arial"/>
          <w:sz w:val="24"/>
          <w:szCs w:val="24"/>
          <w:shd w:val="clear" w:color="auto" w:fill="FFFFFF"/>
        </w:rPr>
        <w:t>, a</w:t>
      </w:r>
      <w:r w:rsidR="00797712" w:rsidRPr="006B6480">
        <w:rPr>
          <w:rFonts w:ascii="Arial" w:hAnsi="Arial" w:cs="Arial"/>
          <w:sz w:val="24"/>
          <w:szCs w:val="24"/>
          <w:shd w:val="clear" w:color="auto" w:fill="FFFFFF"/>
        </w:rPr>
        <w:t xml:space="preserve"> mentor may not know all the answers</w:t>
      </w:r>
      <w:r w:rsidRPr="006B6480">
        <w:rPr>
          <w:rFonts w:ascii="Arial" w:hAnsi="Arial" w:cs="Arial"/>
          <w:sz w:val="24"/>
          <w:szCs w:val="24"/>
          <w:shd w:val="clear" w:color="auto" w:fill="FFFFFF"/>
        </w:rPr>
        <w:t>,</w:t>
      </w:r>
      <w:r w:rsidR="00797712" w:rsidRPr="006B6480">
        <w:rPr>
          <w:rFonts w:ascii="Arial" w:hAnsi="Arial" w:cs="Arial"/>
          <w:sz w:val="24"/>
          <w:szCs w:val="24"/>
          <w:shd w:val="clear" w:color="auto" w:fill="FFFFFF"/>
        </w:rPr>
        <w:t xml:space="preserve"> but </w:t>
      </w:r>
      <w:r w:rsidRPr="006B6480">
        <w:rPr>
          <w:rFonts w:ascii="Arial" w:hAnsi="Arial" w:cs="Arial"/>
          <w:sz w:val="24"/>
          <w:szCs w:val="24"/>
          <w:shd w:val="clear" w:color="auto" w:fill="FFFFFF"/>
        </w:rPr>
        <w:t xml:space="preserve">they </w:t>
      </w:r>
      <w:r w:rsidR="00797712" w:rsidRPr="006B6480">
        <w:rPr>
          <w:rFonts w:ascii="Arial" w:hAnsi="Arial" w:cs="Arial"/>
          <w:sz w:val="24"/>
          <w:szCs w:val="24"/>
          <w:shd w:val="clear" w:color="auto" w:fill="FFFFFF"/>
        </w:rPr>
        <w:t xml:space="preserve">can provide an informed opinion; mentoring is a safe space for the mentee to explore thoughts, and the mentor provides non-judgemental constructive feedback, which provides the mentee with an opportunity to learn; however, it is up to the mentee if they wish to enact on the mentors' advice. </w:t>
      </w:r>
    </w:p>
    <w:p w14:paraId="00C86D9C" w14:textId="7B774016" w:rsidR="00797712" w:rsidRPr="006B6480" w:rsidRDefault="00F86FFC" w:rsidP="006B6480">
      <w:pPr>
        <w:pStyle w:val="Heading2"/>
        <w:spacing w:line="276" w:lineRule="auto"/>
        <w:rPr>
          <w:rFonts w:ascii="Arial" w:hAnsi="Arial" w:cs="Arial"/>
        </w:rPr>
      </w:pPr>
      <w:bookmarkStart w:id="10" w:name="_Toc134375168"/>
      <w:r w:rsidRPr="006B6480">
        <w:rPr>
          <w:rFonts w:ascii="Arial" w:hAnsi="Arial" w:cs="Arial"/>
        </w:rPr>
        <w:t xml:space="preserve">2.4 </w:t>
      </w:r>
      <w:r w:rsidR="00797712" w:rsidRPr="006B6480">
        <w:rPr>
          <w:rFonts w:ascii="Arial" w:hAnsi="Arial" w:cs="Arial"/>
        </w:rPr>
        <w:t>Summary</w:t>
      </w:r>
      <w:bookmarkEnd w:id="10"/>
    </w:p>
    <w:p w14:paraId="62172E0B" w14:textId="77777777" w:rsidR="00797712" w:rsidRPr="006B6480" w:rsidRDefault="00797712" w:rsidP="006B6480">
      <w:pPr>
        <w:spacing w:line="276" w:lineRule="auto"/>
        <w:rPr>
          <w:rFonts w:ascii="Arial" w:hAnsi="Arial" w:cs="Arial"/>
        </w:rPr>
      </w:pPr>
    </w:p>
    <w:p w14:paraId="1BF37940" w14:textId="7E93B135" w:rsidR="00021C38" w:rsidRPr="006B6480" w:rsidRDefault="00021C38" w:rsidP="006B6480">
      <w:pPr>
        <w:spacing w:line="276" w:lineRule="auto"/>
        <w:rPr>
          <w:rFonts w:ascii="Arial" w:hAnsi="Arial" w:cs="Arial"/>
          <w:sz w:val="24"/>
          <w:szCs w:val="24"/>
        </w:rPr>
      </w:pPr>
      <w:r w:rsidRPr="006B6480">
        <w:rPr>
          <w:rFonts w:ascii="Arial" w:hAnsi="Arial" w:cs="Arial"/>
          <w:sz w:val="24"/>
          <w:szCs w:val="24"/>
        </w:rPr>
        <w:t>As the research points out</w:t>
      </w:r>
      <w:r w:rsidR="004E0CAB" w:rsidRPr="006B6480">
        <w:rPr>
          <w:rFonts w:ascii="Arial" w:hAnsi="Arial" w:cs="Arial"/>
          <w:sz w:val="24"/>
          <w:szCs w:val="24"/>
        </w:rPr>
        <w:t>,</w:t>
      </w:r>
      <w:r w:rsidRPr="006B6480">
        <w:rPr>
          <w:rFonts w:ascii="Arial" w:hAnsi="Arial" w:cs="Arial"/>
          <w:sz w:val="24"/>
          <w:szCs w:val="24"/>
        </w:rPr>
        <w:t xml:space="preserve"> </w:t>
      </w:r>
      <w:r w:rsidR="00D71E08" w:rsidRPr="006B6480">
        <w:rPr>
          <w:rFonts w:ascii="Arial" w:hAnsi="Arial" w:cs="Arial"/>
          <w:sz w:val="24"/>
          <w:szCs w:val="24"/>
        </w:rPr>
        <w:t xml:space="preserve">it has </w:t>
      </w:r>
      <w:r w:rsidR="004E0CAB" w:rsidRPr="006B6480">
        <w:rPr>
          <w:rFonts w:ascii="Arial" w:hAnsi="Arial" w:cs="Arial"/>
          <w:sz w:val="24"/>
          <w:szCs w:val="24"/>
        </w:rPr>
        <w:t xml:space="preserve">been difficult for scholars and practitioners to agree on exact and succinct definitions. </w:t>
      </w:r>
      <w:r w:rsidR="009105FE" w:rsidRPr="006B6480">
        <w:rPr>
          <w:rFonts w:ascii="Arial" w:hAnsi="Arial" w:cs="Arial"/>
          <w:sz w:val="24"/>
          <w:szCs w:val="24"/>
        </w:rPr>
        <w:t>We a</w:t>
      </w:r>
      <w:r w:rsidR="00AB6042" w:rsidRPr="006B6480">
        <w:rPr>
          <w:rFonts w:ascii="Arial" w:hAnsi="Arial" w:cs="Arial"/>
          <w:sz w:val="24"/>
          <w:szCs w:val="24"/>
        </w:rPr>
        <w:t>gree</w:t>
      </w:r>
      <w:r w:rsidR="009105FE" w:rsidRPr="006B6480">
        <w:rPr>
          <w:rFonts w:ascii="Arial" w:hAnsi="Arial" w:cs="Arial"/>
          <w:sz w:val="24"/>
          <w:szCs w:val="24"/>
        </w:rPr>
        <w:t xml:space="preserve"> with all definitions </w:t>
      </w:r>
      <w:r w:rsidR="00AB6042" w:rsidRPr="006B6480">
        <w:rPr>
          <w:rFonts w:ascii="Arial" w:hAnsi="Arial" w:cs="Arial"/>
          <w:sz w:val="24"/>
          <w:szCs w:val="24"/>
        </w:rPr>
        <w:t xml:space="preserve">mentioned thus far and suggest that </w:t>
      </w:r>
      <w:r w:rsidR="00607726" w:rsidRPr="006B6480">
        <w:rPr>
          <w:rFonts w:ascii="Arial" w:hAnsi="Arial" w:cs="Arial"/>
          <w:sz w:val="24"/>
          <w:szCs w:val="24"/>
        </w:rPr>
        <w:t xml:space="preserve">the application of coaching and mentoring will define its meaning. </w:t>
      </w:r>
      <w:r w:rsidR="005E4397" w:rsidRPr="006B6480">
        <w:rPr>
          <w:rFonts w:ascii="Arial" w:hAnsi="Arial" w:cs="Arial"/>
          <w:sz w:val="24"/>
          <w:szCs w:val="24"/>
        </w:rPr>
        <w:t xml:space="preserve">However, it is evident </w:t>
      </w:r>
      <w:r w:rsidR="00652A5B" w:rsidRPr="006B6480">
        <w:rPr>
          <w:rFonts w:ascii="Arial" w:hAnsi="Arial" w:cs="Arial"/>
          <w:sz w:val="24"/>
          <w:szCs w:val="24"/>
        </w:rPr>
        <w:t>from the resea</w:t>
      </w:r>
      <w:r w:rsidR="00475EA5" w:rsidRPr="006B6480">
        <w:rPr>
          <w:rFonts w:ascii="Arial" w:hAnsi="Arial" w:cs="Arial"/>
          <w:sz w:val="24"/>
          <w:szCs w:val="24"/>
        </w:rPr>
        <w:t>r</w:t>
      </w:r>
      <w:r w:rsidR="00652A5B" w:rsidRPr="006B6480">
        <w:rPr>
          <w:rFonts w:ascii="Arial" w:hAnsi="Arial" w:cs="Arial"/>
          <w:sz w:val="24"/>
          <w:szCs w:val="24"/>
        </w:rPr>
        <w:t xml:space="preserve">ch that </w:t>
      </w:r>
      <w:r w:rsidR="00475EA5" w:rsidRPr="006B6480">
        <w:rPr>
          <w:rFonts w:ascii="Arial" w:hAnsi="Arial" w:cs="Arial"/>
          <w:sz w:val="24"/>
          <w:szCs w:val="24"/>
        </w:rPr>
        <w:t>all definitions recognise the importance of s</w:t>
      </w:r>
      <w:r w:rsidR="00C40ED2" w:rsidRPr="006B6480">
        <w:rPr>
          <w:rFonts w:ascii="Arial" w:hAnsi="Arial" w:cs="Arial"/>
          <w:sz w:val="24"/>
          <w:szCs w:val="24"/>
        </w:rPr>
        <w:t>olid</w:t>
      </w:r>
      <w:r w:rsidR="00475EA5" w:rsidRPr="006B6480">
        <w:rPr>
          <w:rFonts w:ascii="Arial" w:hAnsi="Arial" w:cs="Arial"/>
          <w:sz w:val="24"/>
          <w:szCs w:val="24"/>
        </w:rPr>
        <w:t xml:space="preserve"> relationships</w:t>
      </w:r>
      <w:r w:rsidR="00C40ED2" w:rsidRPr="006B6480">
        <w:rPr>
          <w:rFonts w:ascii="Arial" w:hAnsi="Arial" w:cs="Arial"/>
          <w:sz w:val="24"/>
          <w:szCs w:val="24"/>
        </w:rPr>
        <w:t>, and this is examined further in the next section.</w:t>
      </w:r>
    </w:p>
    <w:p w14:paraId="1DF8EE9D" w14:textId="7920DBB8" w:rsidR="008647E2" w:rsidRPr="006B6480" w:rsidRDefault="00F86FFC" w:rsidP="006B6480">
      <w:pPr>
        <w:pStyle w:val="Heading1"/>
        <w:spacing w:line="276" w:lineRule="auto"/>
        <w:rPr>
          <w:rFonts w:cs="Arial"/>
        </w:rPr>
      </w:pPr>
      <w:bookmarkStart w:id="11" w:name="_Hlk127372958"/>
      <w:bookmarkStart w:id="12" w:name="_Toc134375169"/>
      <w:r w:rsidRPr="006B6480">
        <w:rPr>
          <w:rFonts w:cs="Arial"/>
        </w:rPr>
        <w:t xml:space="preserve">3.0 </w:t>
      </w:r>
      <w:r w:rsidR="00B1621C" w:rsidRPr="006B6480">
        <w:rPr>
          <w:rFonts w:cs="Arial"/>
        </w:rPr>
        <w:t xml:space="preserve">Explain </w:t>
      </w:r>
      <w:r w:rsidR="00D61F49" w:rsidRPr="006B6480">
        <w:rPr>
          <w:rFonts w:cs="Arial"/>
        </w:rPr>
        <w:t>The Similarities And Differences Of Coaching And Mentoring Within An Organisational Context.</w:t>
      </w:r>
      <w:bookmarkEnd w:id="12"/>
    </w:p>
    <w:p w14:paraId="50A631E5" w14:textId="77777777" w:rsidR="00B4525E" w:rsidRPr="006B6480" w:rsidRDefault="00B4525E" w:rsidP="006B6480">
      <w:pPr>
        <w:spacing w:line="276" w:lineRule="auto"/>
        <w:rPr>
          <w:rFonts w:ascii="Arial" w:hAnsi="Arial" w:cs="Arial"/>
          <w:sz w:val="24"/>
          <w:szCs w:val="24"/>
        </w:rPr>
      </w:pPr>
    </w:p>
    <w:p w14:paraId="652757C7" w14:textId="5859EC8B" w:rsidR="00400BA2" w:rsidRPr="006B6480" w:rsidRDefault="00400BA2" w:rsidP="006B6480">
      <w:pPr>
        <w:pStyle w:val="Heading2"/>
        <w:spacing w:line="276" w:lineRule="auto"/>
        <w:rPr>
          <w:rFonts w:ascii="Arial" w:hAnsi="Arial" w:cs="Arial"/>
        </w:rPr>
      </w:pPr>
      <w:bookmarkStart w:id="13" w:name="_Toc134375170"/>
      <w:r w:rsidRPr="006B6480">
        <w:rPr>
          <w:rFonts w:ascii="Arial" w:hAnsi="Arial" w:cs="Arial"/>
        </w:rPr>
        <w:t xml:space="preserve">3.1 </w:t>
      </w:r>
      <w:r w:rsidR="001E1495" w:rsidRPr="006B6480">
        <w:rPr>
          <w:rFonts w:ascii="Arial" w:hAnsi="Arial" w:cs="Arial"/>
        </w:rPr>
        <w:t>Introduction</w:t>
      </w:r>
      <w:bookmarkEnd w:id="13"/>
    </w:p>
    <w:p w14:paraId="482D98CD" w14:textId="77777777" w:rsidR="00400BA2" w:rsidRPr="006B6480" w:rsidRDefault="00400BA2" w:rsidP="006B6480">
      <w:pPr>
        <w:spacing w:after="0" w:line="276" w:lineRule="auto"/>
        <w:textAlignment w:val="baseline"/>
        <w:rPr>
          <w:rFonts w:ascii="Arial" w:hAnsi="Arial" w:cs="Arial"/>
          <w:sz w:val="24"/>
          <w:szCs w:val="24"/>
        </w:rPr>
      </w:pPr>
    </w:p>
    <w:p w14:paraId="023F1516" w14:textId="77777777" w:rsidR="00C40ED2" w:rsidRPr="006B6480" w:rsidRDefault="000E7BB4" w:rsidP="006B6480">
      <w:pPr>
        <w:spacing w:after="0" w:line="276" w:lineRule="auto"/>
        <w:textAlignment w:val="baseline"/>
        <w:rPr>
          <w:rFonts w:ascii="Arial" w:hAnsi="Arial" w:cs="Arial"/>
          <w:sz w:val="24"/>
          <w:szCs w:val="24"/>
        </w:rPr>
      </w:pPr>
      <w:r w:rsidRPr="006B6480">
        <w:rPr>
          <w:rFonts w:ascii="Arial" w:hAnsi="Arial" w:cs="Arial"/>
          <w:sz w:val="24"/>
          <w:szCs w:val="24"/>
        </w:rPr>
        <w:t>Coaching and mentoring are as similar as they are different and often used synonymously; however, using these terms interchangeably is detrimental to the recipient as each practice intend</w:t>
      </w:r>
      <w:r w:rsidR="002056E1" w:rsidRPr="006B6480">
        <w:rPr>
          <w:rFonts w:ascii="Arial" w:hAnsi="Arial" w:cs="Arial"/>
          <w:sz w:val="24"/>
          <w:szCs w:val="24"/>
        </w:rPr>
        <w:t>s</w:t>
      </w:r>
      <w:r w:rsidRPr="006B6480">
        <w:rPr>
          <w:rFonts w:ascii="Arial" w:hAnsi="Arial" w:cs="Arial"/>
          <w:sz w:val="24"/>
          <w:szCs w:val="24"/>
        </w:rPr>
        <w:t xml:space="preserve"> to provide a specific focus for a specific reason, combining the use and understanding of coaching and mentoring does not recognise their differences and leads to poor application and confusion (Stokes et al., 2020). </w:t>
      </w:r>
    </w:p>
    <w:p w14:paraId="52355D3B" w14:textId="77777777" w:rsidR="00C40ED2" w:rsidRPr="006B6480" w:rsidRDefault="00C40ED2" w:rsidP="006B6480">
      <w:pPr>
        <w:spacing w:after="0" w:line="276" w:lineRule="auto"/>
        <w:textAlignment w:val="baseline"/>
        <w:rPr>
          <w:rFonts w:ascii="Arial" w:hAnsi="Arial" w:cs="Arial"/>
          <w:sz w:val="24"/>
          <w:szCs w:val="24"/>
        </w:rPr>
      </w:pPr>
    </w:p>
    <w:p w14:paraId="17B2D2DB" w14:textId="4918A9C2" w:rsidR="00BA0FC1" w:rsidRPr="006B6480" w:rsidRDefault="00C40ED2" w:rsidP="006B6480">
      <w:pPr>
        <w:spacing w:after="0" w:line="276" w:lineRule="auto"/>
        <w:textAlignment w:val="baseline"/>
        <w:rPr>
          <w:rFonts w:ascii="Arial" w:hAnsi="Arial" w:cs="Arial"/>
          <w:noProof/>
          <w:sz w:val="24"/>
          <w:szCs w:val="24"/>
        </w:rPr>
      </w:pPr>
      <w:r w:rsidRPr="006B6480">
        <w:rPr>
          <w:rFonts w:ascii="Arial" w:hAnsi="Arial" w:cs="Arial"/>
          <w:sz w:val="24"/>
          <w:szCs w:val="24"/>
        </w:rPr>
        <w:t xml:space="preserve">See </w:t>
      </w:r>
      <w:r w:rsidRPr="006B6480">
        <w:rPr>
          <w:rFonts w:ascii="Arial" w:hAnsi="Arial" w:cs="Arial"/>
          <w:noProof/>
          <w:sz w:val="24"/>
          <w:szCs w:val="24"/>
        </w:rPr>
        <w:t>Appendix 1</w:t>
      </w:r>
      <w:r w:rsidRPr="006B6480">
        <w:rPr>
          <w:rFonts w:ascii="Arial" w:hAnsi="Arial" w:cs="Arial"/>
          <w:noProof/>
          <w:sz w:val="24"/>
          <w:szCs w:val="24"/>
        </w:rPr>
        <w:t xml:space="preserve"> for a</w:t>
      </w:r>
      <w:r w:rsidR="0068234E" w:rsidRPr="006B6480">
        <w:rPr>
          <w:rFonts w:ascii="Arial" w:hAnsi="Arial" w:cs="Arial"/>
          <w:sz w:val="24"/>
          <w:szCs w:val="24"/>
        </w:rPr>
        <w:t>n illustration of the p</w:t>
      </w:r>
      <w:r w:rsidR="0068234E" w:rsidRPr="006B6480">
        <w:rPr>
          <w:rFonts w:ascii="Arial" w:hAnsi="Arial" w:cs="Arial"/>
          <w:noProof/>
          <w:sz w:val="24"/>
          <w:szCs w:val="24"/>
        </w:rPr>
        <w:t>roposed</w:t>
      </w:r>
      <w:r w:rsidR="00BA0FC1" w:rsidRPr="006B6480">
        <w:rPr>
          <w:rFonts w:ascii="Arial" w:hAnsi="Arial" w:cs="Arial"/>
          <w:noProof/>
          <w:sz w:val="24"/>
          <w:szCs w:val="24"/>
        </w:rPr>
        <w:t xml:space="preserve"> differences between the two disciplines</w:t>
      </w:r>
      <w:r w:rsidRPr="006B6480">
        <w:rPr>
          <w:rFonts w:ascii="Arial" w:hAnsi="Arial" w:cs="Arial"/>
          <w:noProof/>
          <w:sz w:val="24"/>
          <w:szCs w:val="24"/>
        </w:rPr>
        <w:t>.</w:t>
      </w:r>
    </w:p>
    <w:p w14:paraId="370F1156" w14:textId="77777777" w:rsidR="00400BA2" w:rsidRPr="006B6480" w:rsidRDefault="00400BA2" w:rsidP="006B6480">
      <w:pPr>
        <w:spacing w:after="0" w:line="276" w:lineRule="auto"/>
        <w:textAlignment w:val="baseline"/>
        <w:rPr>
          <w:rFonts w:ascii="Arial" w:hAnsi="Arial" w:cs="Arial"/>
          <w:noProof/>
          <w:color w:val="FF0000"/>
          <w:sz w:val="24"/>
          <w:szCs w:val="24"/>
        </w:rPr>
      </w:pPr>
    </w:p>
    <w:p w14:paraId="4D188D7A" w14:textId="6AA65D89" w:rsidR="00400BA2" w:rsidRPr="006B6480" w:rsidRDefault="00400BA2" w:rsidP="006B6480">
      <w:pPr>
        <w:pStyle w:val="Heading2"/>
        <w:spacing w:line="276" w:lineRule="auto"/>
        <w:rPr>
          <w:rFonts w:ascii="Arial" w:hAnsi="Arial" w:cs="Arial"/>
          <w:noProof/>
        </w:rPr>
      </w:pPr>
      <w:bookmarkStart w:id="14" w:name="_Toc134375171"/>
      <w:r w:rsidRPr="006B6480">
        <w:rPr>
          <w:rFonts w:ascii="Arial" w:hAnsi="Arial" w:cs="Arial"/>
          <w:noProof/>
        </w:rPr>
        <w:t>3.2 History</w:t>
      </w:r>
      <w:bookmarkEnd w:id="14"/>
    </w:p>
    <w:p w14:paraId="7AEB1463" w14:textId="77777777" w:rsidR="00F86FFC" w:rsidRPr="006B6480" w:rsidRDefault="00F86FFC" w:rsidP="006B6480">
      <w:pPr>
        <w:spacing w:after="0" w:line="276" w:lineRule="auto"/>
        <w:textAlignment w:val="baseline"/>
        <w:rPr>
          <w:rFonts w:ascii="Arial" w:eastAsia="Times New Roman" w:hAnsi="Arial" w:cs="Arial"/>
          <w:sz w:val="24"/>
          <w:szCs w:val="24"/>
          <w:lang w:eastAsia="en-GB"/>
        </w:rPr>
      </w:pPr>
    </w:p>
    <w:p w14:paraId="20D6CF3A" w14:textId="50A23C2B" w:rsidR="00C11933" w:rsidRPr="006B6480" w:rsidRDefault="000D3836" w:rsidP="006B6480">
      <w:pPr>
        <w:spacing w:after="0" w:line="276" w:lineRule="auto"/>
        <w:textAlignment w:val="baseline"/>
        <w:rPr>
          <w:rFonts w:ascii="Arial" w:eastAsia="Times New Roman" w:hAnsi="Arial" w:cs="Arial"/>
          <w:sz w:val="24"/>
          <w:szCs w:val="24"/>
          <w:lang w:eastAsia="en-GB"/>
        </w:rPr>
      </w:pPr>
      <w:r w:rsidRPr="006B6480">
        <w:rPr>
          <w:rFonts w:ascii="Arial" w:eastAsia="Times New Roman" w:hAnsi="Arial" w:cs="Arial"/>
          <w:sz w:val="24"/>
          <w:szCs w:val="24"/>
          <w:lang w:eastAsia="en-GB"/>
        </w:rPr>
        <w:t xml:space="preserve">According to Stec (2012 as cited in Stokes et al. 2020), before implementing coaching in the workplace, it is proven beneficial to organisations to have a basic understanding and brief knowledge of the history of coaching and how the use of the word has evolved. </w:t>
      </w:r>
      <w:r w:rsidR="00C11933" w:rsidRPr="006B6480">
        <w:rPr>
          <w:rFonts w:ascii="Arial" w:eastAsia="Times New Roman" w:hAnsi="Arial" w:cs="Arial"/>
          <w:sz w:val="24"/>
          <w:szCs w:val="24"/>
          <w:lang w:eastAsia="en-GB"/>
        </w:rPr>
        <w:t xml:space="preserve">Furthermore, Stec's (2012 as cited in Stokes et al. 2020) research suggests that historically, coaching is referred to firstly in academia, enabling academic achievement, then later in sports providing accelerated improvement to one's performance. More recently, coaching has been considered a 'human process', primarily focusing on the coachee's development and growth. </w:t>
      </w:r>
    </w:p>
    <w:p w14:paraId="59655E12" w14:textId="77777777" w:rsidR="00C11933" w:rsidRPr="006B6480" w:rsidRDefault="00C11933" w:rsidP="006B6480">
      <w:pPr>
        <w:spacing w:after="0" w:line="276" w:lineRule="auto"/>
        <w:textAlignment w:val="baseline"/>
        <w:rPr>
          <w:rFonts w:ascii="Arial" w:eastAsia="Times New Roman" w:hAnsi="Arial" w:cs="Arial"/>
          <w:sz w:val="24"/>
          <w:szCs w:val="24"/>
          <w:lang w:eastAsia="en-GB"/>
        </w:rPr>
      </w:pPr>
    </w:p>
    <w:p w14:paraId="6BBCB17D" w14:textId="7FF5AC85" w:rsidR="00E61622" w:rsidRPr="006B6480" w:rsidRDefault="00E61622" w:rsidP="006B6480">
      <w:pPr>
        <w:spacing w:after="0" w:line="276" w:lineRule="auto"/>
        <w:textAlignment w:val="baseline"/>
        <w:rPr>
          <w:rFonts w:ascii="Arial" w:eastAsia="Times New Roman" w:hAnsi="Arial" w:cs="Arial"/>
          <w:sz w:val="24"/>
          <w:szCs w:val="24"/>
          <w:lang w:eastAsia="en-GB"/>
        </w:rPr>
      </w:pPr>
      <w:r w:rsidRPr="006B6480">
        <w:rPr>
          <w:rFonts w:ascii="Arial" w:eastAsia="Times New Roman" w:hAnsi="Arial" w:cs="Arial"/>
          <w:sz w:val="24"/>
          <w:szCs w:val="24"/>
          <w:lang w:eastAsia="en-GB"/>
        </w:rPr>
        <w:lastRenderedPageBreak/>
        <w:t xml:space="preserve">In the same vein, </w:t>
      </w:r>
      <w:r w:rsidRPr="006B6480">
        <w:rPr>
          <w:rFonts w:ascii="Arial" w:hAnsi="Arial" w:cs="Arial"/>
          <w:sz w:val="24"/>
          <w:szCs w:val="24"/>
        </w:rPr>
        <w:t>Klofsten and Öberg (2012) propose that the suitability of either coaching or mentoring depends on the intended application and that coaching and mentoring are activities that support one another. Coaching focuses on a specific outcome, where the coach provides the coachee with guidance, enabling the coachee to realise their own solutions. Whereas a mentor will suggest solutions based on their experience of what has worked well previously, they may also provide advice and guidance to the mentee; however, this may not be explicitly related to the outcome</w:t>
      </w:r>
      <w:r w:rsidR="00D61F49" w:rsidRPr="006B6480">
        <w:rPr>
          <w:rFonts w:ascii="Arial" w:hAnsi="Arial" w:cs="Arial"/>
          <w:sz w:val="24"/>
          <w:szCs w:val="24"/>
        </w:rPr>
        <w:t>.</w:t>
      </w:r>
    </w:p>
    <w:p w14:paraId="3E0AEFAC" w14:textId="77777777" w:rsidR="00E80194" w:rsidRPr="006B6480" w:rsidRDefault="00E80194" w:rsidP="006B6480">
      <w:pPr>
        <w:spacing w:after="0" w:line="276" w:lineRule="auto"/>
        <w:textAlignment w:val="baseline"/>
        <w:rPr>
          <w:rFonts w:ascii="Arial" w:eastAsia="Times New Roman" w:hAnsi="Arial" w:cs="Arial"/>
          <w:sz w:val="24"/>
          <w:szCs w:val="24"/>
          <w:lang w:eastAsia="en-GB"/>
        </w:rPr>
      </w:pPr>
    </w:p>
    <w:p w14:paraId="27C42617" w14:textId="1057D439" w:rsidR="000D1577" w:rsidRPr="006B6480" w:rsidRDefault="008658EF" w:rsidP="006B6480">
      <w:pPr>
        <w:spacing w:line="276" w:lineRule="auto"/>
        <w:rPr>
          <w:rFonts w:ascii="Arial" w:hAnsi="Arial" w:cs="Arial"/>
          <w:sz w:val="24"/>
          <w:szCs w:val="24"/>
          <w:shd w:val="clear" w:color="auto" w:fill="FFFFFF"/>
        </w:rPr>
      </w:pPr>
      <w:r w:rsidRPr="006B6480">
        <w:rPr>
          <w:rFonts w:ascii="Arial" w:hAnsi="Arial" w:cs="Arial"/>
          <w:sz w:val="24"/>
          <w:szCs w:val="24"/>
        </w:rPr>
        <w:t xml:space="preserve">Furthermore, </w:t>
      </w:r>
      <w:r w:rsidR="00E80194" w:rsidRPr="006B6480">
        <w:rPr>
          <w:rFonts w:ascii="Arial" w:hAnsi="Arial" w:cs="Arial"/>
          <w:sz w:val="24"/>
          <w:szCs w:val="24"/>
        </w:rPr>
        <w:t xml:space="preserve">Stokes et al. (2020) </w:t>
      </w:r>
      <w:r w:rsidR="00D94391" w:rsidRPr="006B6480">
        <w:rPr>
          <w:rFonts w:ascii="Arial" w:hAnsi="Arial" w:cs="Arial"/>
          <w:sz w:val="24"/>
          <w:szCs w:val="24"/>
        </w:rPr>
        <w:t>support this view</w:t>
      </w:r>
      <w:r w:rsidR="00504985" w:rsidRPr="006B6480">
        <w:rPr>
          <w:rFonts w:ascii="Arial" w:hAnsi="Arial" w:cs="Arial"/>
          <w:sz w:val="24"/>
          <w:szCs w:val="24"/>
        </w:rPr>
        <w:t>,</w:t>
      </w:r>
      <w:r w:rsidR="00D94391" w:rsidRPr="006B6480">
        <w:rPr>
          <w:rFonts w:ascii="Arial" w:hAnsi="Arial" w:cs="Arial"/>
          <w:sz w:val="24"/>
          <w:szCs w:val="24"/>
        </w:rPr>
        <w:t xml:space="preserve"> </w:t>
      </w:r>
      <w:r w:rsidR="00E80194" w:rsidRPr="006B6480">
        <w:rPr>
          <w:rFonts w:ascii="Arial" w:hAnsi="Arial" w:cs="Arial"/>
          <w:sz w:val="24"/>
          <w:szCs w:val="24"/>
        </w:rPr>
        <w:t>propos</w:t>
      </w:r>
      <w:r w:rsidR="00D94391" w:rsidRPr="006B6480">
        <w:rPr>
          <w:rFonts w:ascii="Arial" w:hAnsi="Arial" w:cs="Arial"/>
          <w:sz w:val="24"/>
          <w:szCs w:val="24"/>
        </w:rPr>
        <w:t>ing</w:t>
      </w:r>
      <w:r w:rsidR="00E80194" w:rsidRPr="006B6480">
        <w:rPr>
          <w:rFonts w:ascii="Arial" w:hAnsi="Arial" w:cs="Arial"/>
          <w:sz w:val="24"/>
          <w:szCs w:val="24"/>
        </w:rPr>
        <w:t xml:space="preserve"> that coaching is typically associated with a shorter-term focus on performance, with the coach facilitating the procedure as opposed to being a subject matter expert. In contrast, mentoring is a long-term arrangement where the mentor has extensive practical knowledge and expertise specifically related to the mentees' environment</w:t>
      </w:r>
      <w:r w:rsidR="00445800" w:rsidRPr="006B6480">
        <w:rPr>
          <w:rFonts w:ascii="Arial" w:hAnsi="Arial" w:cs="Arial"/>
          <w:sz w:val="24"/>
          <w:szCs w:val="24"/>
        </w:rPr>
        <w:t>;</w:t>
      </w:r>
      <w:r w:rsidR="00E57646" w:rsidRPr="006B6480">
        <w:rPr>
          <w:rFonts w:ascii="Arial" w:hAnsi="Arial" w:cs="Arial"/>
          <w:sz w:val="24"/>
          <w:szCs w:val="24"/>
        </w:rPr>
        <w:t xml:space="preserve"> </w:t>
      </w:r>
      <w:r w:rsidR="00E57646" w:rsidRPr="006B6480">
        <w:rPr>
          <w:rFonts w:ascii="Arial" w:hAnsi="Arial" w:cs="Arial"/>
          <w:sz w:val="24"/>
          <w:szCs w:val="24"/>
          <w:shd w:val="clear" w:color="auto" w:fill="FFFFFF"/>
        </w:rPr>
        <w:t xml:space="preserve">Hussey and Campbell-Meier, (2020) argue </w:t>
      </w:r>
      <w:r w:rsidR="00445800" w:rsidRPr="006B6480">
        <w:rPr>
          <w:rFonts w:ascii="Arial" w:hAnsi="Arial" w:cs="Arial"/>
          <w:sz w:val="24"/>
          <w:szCs w:val="24"/>
          <w:shd w:val="clear" w:color="auto" w:fill="FFFFFF"/>
        </w:rPr>
        <w:t>that</w:t>
      </w:r>
      <w:r w:rsidR="00CA093D" w:rsidRPr="006B6480">
        <w:rPr>
          <w:rFonts w:ascii="Arial" w:hAnsi="Arial" w:cs="Arial"/>
          <w:sz w:val="24"/>
          <w:szCs w:val="24"/>
          <w:shd w:val="clear" w:color="auto" w:fill="FFFFFF"/>
        </w:rPr>
        <w:t xml:space="preserve"> </w:t>
      </w:r>
      <w:r w:rsidR="00445800" w:rsidRPr="006B6480">
        <w:rPr>
          <w:rFonts w:ascii="Arial" w:hAnsi="Arial" w:cs="Arial"/>
          <w:sz w:val="24"/>
          <w:szCs w:val="24"/>
          <w:shd w:val="clear" w:color="auto" w:fill="FFFFFF"/>
        </w:rPr>
        <w:t>m</w:t>
      </w:r>
      <w:r w:rsidR="000D1577" w:rsidRPr="006B6480">
        <w:rPr>
          <w:rFonts w:ascii="Arial" w:hAnsi="Arial" w:cs="Arial"/>
          <w:sz w:val="24"/>
          <w:szCs w:val="24"/>
          <w:shd w:val="clear" w:color="auto" w:fill="FFFFFF"/>
        </w:rPr>
        <w:t>entoring contribut</w:t>
      </w:r>
      <w:r w:rsidR="00445800" w:rsidRPr="006B6480">
        <w:rPr>
          <w:rFonts w:ascii="Arial" w:hAnsi="Arial" w:cs="Arial"/>
          <w:sz w:val="24"/>
          <w:szCs w:val="24"/>
          <w:shd w:val="clear" w:color="auto" w:fill="FFFFFF"/>
        </w:rPr>
        <w:t>es</w:t>
      </w:r>
      <w:r w:rsidR="000D1577" w:rsidRPr="006B6480">
        <w:rPr>
          <w:rFonts w:ascii="Arial" w:hAnsi="Arial" w:cs="Arial"/>
          <w:sz w:val="24"/>
          <w:szCs w:val="24"/>
          <w:shd w:val="clear" w:color="auto" w:fill="FFFFFF"/>
        </w:rPr>
        <w:t xml:space="preserve"> to professional development</w:t>
      </w:r>
      <w:r w:rsidR="00CA093D" w:rsidRPr="006B6480">
        <w:rPr>
          <w:rFonts w:ascii="Arial" w:hAnsi="Arial" w:cs="Arial"/>
          <w:sz w:val="24"/>
          <w:szCs w:val="24"/>
          <w:shd w:val="clear" w:color="auto" w:fill="FFFFFF"/>
        </w:rPr>
        <w:t xml:space="preserve"> significantly</w:t>
      </w:r>
      <w:r w:rsidR="000D1577" w:rsidRPr="006B6480">
        <w:rPr>
          <w:rFonts w:ascii="Arial" w:hAnsi="Arial" w:cs="Arial"/>
          <w:sz w:val="24"/>
          <w:szCs w:val="24"/>
          <w:shd w:val="clear" w:color="auto" w:fill="FFFFFF"/>
        </w:rPr>
        <w:t>.</w:t>
      </w:r>
      <w:r w:rsidR="00CA093D" w:rsidRPr="006B6480">
        <w:rPr>
          <w:rFonts w:ascii="Arial" w:hAnsi="Arial" w:cs="Arial"/>
          <w:sz w:val="24"/>
          <w:szCs w:val="24"/>
          <w:shd w:val="clear" w:color="auto" w:fill="FFFFFF"/>
        </w:rPr>
        <w:t xml:space="preserve"> </w:t>
      </w:r>
      <w:r w:rsidR="000D1577" w:rsidRPr="006B6480">
        <w:rPr>
          <w:rFonts w:ascii="Arial" w:hAnsi="Arial" w:cs="Arial"/>
          <w:sz w:val="24"/>
          <w:szCs w:val="24"/>
          <w:shd w:val="clear" w:color="auto" w:fill="FFFFFF"/>
        </w:rPr>
        <w:t xml:space="preserve"> </w:t>
      </w:r>
    </w:p>
    <w:p w14:paraId="05CBAA83" w14:textId="3ED2D204" w:rsidR="00430A83" w:rsidRPr="006B6480" w:rsidRDefault="00430A83" w:rsidP="006B6480">
      <w:pPr>
        <w:pStyle w:val="Heading2"/>
        <w:spacing w:line="276" w:lineRule="auto"/>
        <w:rPr>
          <w:rFonts w:ascii="Arial" w:hAnsi="Arial" w:cs="Arial"/>
          <w:shd w:val="clear" w:color="auto" w:fill="FFFFFF"/>
        </w:rPr>
      </w:pPr>
      <w:bookmarkStart w:id="15" w:name="_Toc134375172"/>
      <w:r w:rsidRPr="006B6480">
        <w:rPr>
          <w:rFonts w:ascii="Arial" w:hAnsi="Arial" w:cs="Arial"/>
          <w:shd w:val="clear" w:color="auto" w:fill="FFFFFF"/>
        </w:rPr>
        <w:t>3.3 Clarity</w:t>
      </w:r>
      <w:bookmarkEnd w:id="15"/>
    </w:p>
    <w:p w14:paraId="7A7E7E17" w14:textId="13DCAB76" w:rsidR="00430A83" w:rsidRPr="006B6480" w:rsidRDefault="00430A83" w:rsidP="006B6480">
      <w:pPr>
        <w:spacing w:line="276" w:lineRule="auto"/>
        <w:rPr>
          <w:rFonts w:ascii="Arial" w:hAnsi="Arial" w:cs="Arial"/>
          <w:sz w:val="24"/>
          <w:szCs w:val="24"/>
        </w:rPr>
      </w:pPr>
      <w:r w:rsidRPr="006B6480">
        <w:rPr>
          <w:rFonts w:ascii="Arial" w:hAnsi="Arial" w:cs="Arial"/>
          <w:sz w:val="24"/>
          <w:szCs w:val="24"/>
        </w:rPr>
        <w:t>Scholars and practitioners (</w:t>
      </w:r>
      <w:r w:rsidRPr="006B6480">
        <w:rPr>
          <w:rStyle w:val="normaltextrun"/>
          <w:rFonts w:ascii="Arial" w:hAnsi="Arial" w:cs="Arial"/>
          <w:color w:val="000000"/>
          <w:sz w:val="24"/>
          <w:szCs w:val="24"/>
          <w:bdr w:val="none" w:sz="0" w:space="0" w:color="auto" w:frame="1"/>
        </w:rPr>
        <w:t xml:space="preserve">Megginson et al., 2006; Côté and Gilbert, 2009; </w:t>
      </w:r>
      <w:r w:rsidRPr="006B6480">
        <w:rPr>
          <w:rStyle w:val="spellingerror"/>
          <w:rFonts w:ascii="Arial" w:hAnsi="Arial" w:cs="Arial"/>
          <w:color w:val="000000"/>
          <w:sz w:val="24"/>
          <w:szCs w:val="24"/>
        </w:rPr>
        <w:t>Klofsten</w:t>
      </w:r>
      <w:r w:rsidRPr="006B6480">
        <w:rPr>
          <w:rStyle w:val="normaltextrun"/>
          <w:rFonts w:ascii="Arial" w:hAnsi="Arial" w:cs="Arial"/>
          <w:color w:val="000000"/>
          <w:sz w:val="24"/>
          <w:szCs w:val="24"/>
        </w:rPr>
        <w:t xml:space="preserve"> and Öberg, 2012; </w:t>
      </w:r>
      <w:r w:rsidRPr="006B6480">
        <w:rPr>
          <w:rStyle w:val="normaltextrun"/>
          <w:rFonts w:ascii="Arial" w:hAnsi="Arial" w:cs="Arial"/>
          <w:color w:val="000000"/>
          <w:sz w:val="24"/>
          <w:szCs w:val="24"/>
          <w:bdr w:val="none" w:sz="0" w:space="0" w:color="auto" w:frame="1"/>
        </w:rPr>
        <w:t>Serrat, 2017; Hussey and Campbell-Meier, 2020;</w:t>
      </w:r>
      <w:r w:rsidRPr="006B6480">
        <w:rPr>
          <w:rStyle w:val="JA"/>
          <w:rFonts w:ascii="Arial" w:hAnsi="Arial" w:cs="Arial"/>
          <w:color w:val="000000"/>
          <w:sz w:val="24"/>
          <w:szCs w:val="24"/>
          <w:bdr w:val="none" w:sz="0" w:space="0" w:color="auto" w:frame="1"/>
        </w:rPr>
        <w:t xml:space="preserve"> </w:t>
      </w:r>
      <w:r w:rsidRPr="006B6480">
        <w:rPr>
          <w:rStyle w:val="normaltextrun"/>
          <w:rFonts w:ascii="Arial" w:hAnsi="Arial" w:cs="Arial"/>
          <w:color w:val="000000"/>
          <w:sz w:val="24"/>
          <w:szCs w:val="24"/>
          <w:bdr w:val="none" w:sz="0" w:space="0" w:color="auto" w:frame="1"/>
        </w:rPr>
        <w:t xml:space="preserve">Hayden, 2021) </w:t>
      </w:r>
      <w:r w:rsidRPr="006B6480">
        <w:rPr>
          <w:rFonts w:ascii="Arial" w:hAnsi="Arial" w:cs="Arial"/>
          <w:sz w:val="24"/>
          <w:szCs w:val="24"/>
        </w:rPr>
        <w:t>define coaching and mentoring by exploring and describing what it is not, i.e. therapy, counselling, consultancy, and training.</w:t>
      </w:r>
    </w:p>
    <w:p w14:paraId="0065F63A" w14:textId="20221093" w:rsidR="00E37375" w:rsidRPr="006B6480" w:rsidRDefault="0053750A" w:rsidP="006B6480">
      <w:pPr>
        <w:spacing w:line="276" w:lineRule="auto"/>
        <w:rPr>
          <w:rFonts w:ascii="Arial" w:hAnsi="Arial" w:cs="Arial"/>
          <w:sz w:val="24"/>
          <w:szCs w:val="24"/>
        </w:rPr>
      </w:pPr>
      <w:r w:rsidRPr="006B6480">
        <w:rPr>
          <w:rFonts w:ascii="Arial" w:hAnsi="Arial" w:cs="Arial"/>
          <w:sz w:val="24"/>
          <w:szCs w:val="24"/>
        </w:rPr>
        <w:t>However, i</w:t>
      </w:r>
      <w:r w:rsidR="000D7497" w:rsidRPr="006B6480">
        <w:rPr>
          <w:rFonts w:ascii="Arial" w:hAnsi="Arial" w:cs="Arial"/>
          <w:sz w:val="24"/>
          <w:szCs w:val="24"/>
        </w:rPr>
        <w:t>n an attempt to clarify and define coaching and mentoring</w:t>
      </w:r>
      <w:r w:rsidR="00B5504D" w:rsidRPr="006B6480">
        <w:rPr>
          <w:rFonts w:ascii="Arial" w:hAnsi="Arial" w:cs="Arial"/>
          <w:sz w:val="24"/>
          <w:szCs w:val="24"/>
        </w:rPr>
        <w:t>,</w:t>
      </w:r>
      <w:r w:rsidR="000D7497" w:rsidRPr="006B6480">
        <w:rPr>
          <w:rFonts w:ascii="Arial" w:hAnsi="Arial" w:cs="Arial"/>
          <w:sz w:val="24"/>
          <w:szCs w:val="24"/>
        </w:rPr>
        <w:t xml:space="preserve"> Stokes </w:t>
      </w:r>
      <w:r w:rsidR="00B5504D" w:rsidRPr="006B6480">
        <w:rPr>
          <w:rFonts w:ascii="Arial" w:hAnsi="Arial" w:cs="Arial"/>
          <w:sz w:val="24"/>
          <w:szCs w:val="24"/>
        </w:rPr>
        <w:t>et al.(2020</w:t>
      </w:r>
      <w:r w:rsidR="000D7497" w:rsidRPr="006B6480">
        <w:rPr>
          <w:rFonts w:ascii="Arial" w:hAnsi="Arial" w:cs="Arial"/>
          <w:sz w:val="24"/>
          <w:szCs w:val="24"/>
        </w:rPr>
        <w:t xml:space="preserve">) </w:t>
      </w:r>
      <w:r w:rsidR="00D46242" w:rsidRPr="006B6480">
        <w:rPr>
          <w:rFonts w:ascii="Arial" w:hAnsi="Arial" w:cs="Arial"/>
          <w:sz w:val="24"/>
          <w:szCs w:val="24"/>
        </w:rPr>
        <w:t xml:space="preserve">provide a </w:t>
      </w:r>
      <w:r w:rsidR="00B5504D" w:rsidRPr="006B6480">
        <w:rPr>
          <w:rFonts w:ascii="Arial" w:hAnsi="Arial" w:cs="Arial"/>
          <w:sz w:val="24"/>
          <w:szCs w:val="24"/>
        </w:rPr>
        <w:t>'</w:t>
      </w:r>
      <w:r w:rsidR="00D46242" w:rsidRPr="006B6480">
        <w:rPr>
          <w:rFonts w:ascii="Arial" w:hAnsi="Arial" w:cs="Arial"/>
          <w:sz w:val="24"/>
          <w:szCs w:val="24"/>
        </w:rPr>
        <w:t>contextual framework</w:t>
      </w:r>
      <w:r w:rsidR="00B5504D" w:rsidRPr="006B6480">
        <w:rPr>
          <w:rFonts w:ascii="Arial" w:hAnsi="Arial" w:cs="Arial"/>
          <w:sz w:val="24"/>
          <w:szCs w:val="24"/>
        </w:rPr>
        <w:t>'</w:t>
      </w:r>
      <w:r w:rsidR="00D46242" w:rsidRPr="006B6480">
        <w:rPr>
          <w:rFonts w:ascii="Arial" w:hAnsi="Arial" w:cs="Arial"/>
          <w:sz w:val="24"/>
          <w:szCs w:val="24"/>
        </w:rPr>
        <w:t xml:space="preserve"> (Appendix </w:t>
      </w:r>
      <w:r w:rsidR="00BA0FC1" w:rsidRPr="006B6480">
        <w:rPr>
          <w:rFonts w:ascii="Arial" w:hAnsi="Arial" w:cs="Arial"/>
          <w:sz w:val="24"/>
          <w:szCs w:val="24"/>
        </w:rPr>
        <w:t>2</w:t>
      </w:r>
      <w:r w:rsidR="00D46242" w:rsidRPr="006B6480">
        <w:rPr>
          <w:rFonts w:ascii="Arial" w:hAnsi="Arial" w:cs="Arial"/>
          <w:sz w:val="24"/>
          <w:szCs w:val="24"/>
        </w:rPr>
        <w:t>)</w:t>
      </w:r>
      <w:r w:rsidR="00B5504D" w:rsidRPr="006B6480">
        <w:rPr>
          <w:rFonts w:ascii="Arial" w:hAnsi="Arial" w:cs="Arial"/>
          <w:sz w:val="24"/>
          <w:szCs w:val="24"/>
        </w:rPr>
        <w:t>;</w:t>
      </w:r>
      <w:r w:rsidR="00AD2812" w:rsidRPr="006B6480">
        <w:rPr>
          <w:rFonts w:ascii="Arial" w:hAnsi="Arial" w:cs="Arial"/>
          <w:sz w:val="24"/>
          <w:szCs w:val="24"/>
        </w:rPr>
        <w:t xml:space="preserve"> </w:t>
      </w:r>
      <w:r w:rsidR="00D408D4" w:rsidRPr="006B6480">
        <w:rPr>
          <w:rFonts w:ascii="Arial" w:hAnsi="Arial" w:cs="Arial"/>
          <w:sz w:val="24"/>
          <w:szCs w:val="24"/>
        </w:rPr>
        <w:t>th</w:t>
      </w:r>
      <w:r w:rsidR="00B5504D" w:rsidRPr="006B6480">
        <w:rPr>
          <w:rFonts w:ascii="Arial" w:hAnsi="Arial" w:cs="Arial"/>
          <w:sz w:val="24"/>
          <w:szCs w:val="24"/>
        </w:rPr>
        <w:t>e</w:t>
      </w:r>
      <w:r w:rsidR="00D408D4" w:rsidRPr="006B6480">
        <w:rPr>
          <w:rFonts w:ascii="Arial" w:hAnsi="Arial" w:cs="Arial"/>
          <w:sz w:val="24"/>
          <w:szCs w:val="24"/>
        </w:rPr>
        <w:t xml:space="preserve"> framework details the differences </w:t>
      </w:r>
      <w:r w:rsidR="005A6839" w:rsidRPr="006B6480">
        <w:rPr>
          <w:rFonts w:ascii="Arial" w:hAnsi="Arial" w:cs="Arial"/>
          <w:sz w:val="24"/>
          <w:szCs w:val="24"/>
        </w:rPr>
        <w:t>between t</w:t>
      </w:r>
      <w:r w:rsidR="00A74B99" w:rsidRPr="006B6480">
        <w:rPr>
          <w:rFonts w:ascii="Arial" w:hAnsi="Arial" w:cs="Arial"/>
          <w:sz w:val="24"/>
          <w:szCs w:val="24"/>
        </w:rPr>
        <w:t>he</w:t>
      </w:r>
      <w:r w:rsidR="005A6839" w:rsidRPr="006B6480">
        <w:rPr>
          <w:rFonts w:ascii="Arial" w:hAnsi="Arial" w:cs="Arial"/>
          <w:sz w:val="24"/>
          <w:szCs w:val="24"/>
        </w:rPr>
        <w:t xml:space="preserve"> two</w:t>
      </w:r>
      <w:r w:rsidR="00D66476" w:rsidRPr="006B6480">
        <w:rPr>
          <w:rFonts w:ascii="Arial" w:hAnsi="Arial" w:cs="Arial"/>
          <w:sz w:val="24"/>
          <w:szCs w:val="24"/>
        </w:rPr>
        <w:t>;</w:t>
      </w:r>
      <w:r w:rsidR="005A6839" w:rsidRPr="006B6480">
        <w:rPr>
          <w:rFonts w:ascii="Arial" w:hAnsi="Arial" w:cs="Arial"/>
          <w:sz w:val="24"/>
          <w:szCs w:val="24"/>
        </w:rPr>
        <w:t xml:space="preserve"> however</w:t>
      </w:r>
      <w:r w:rsidR="00B5504D" w:rsidRPr="006B6480">
        <w:rPr>
          <w:rFonts w:ascii="Arial" w:hAnsi="Arial" w:cs="Arial"/>
          <w:sz w:val="24"/>
          <w:szCs w:val="24"/>
        </w:rPr>
        <w:t>,</w:t>
      </w:r>
      <w:r w:rsidR="005A6839" w:rsidRPr="006B6480">
        <w:rPr>
          <w:rFonts w:ascii="Arial" w:hAnsi="Arial" w:cs="Arial"/>
          <w:sz w:val="24"/>
          <w:szCs w:val="24"/>
        </w:rPr>
        <w:t xml:space="preserve"> the authors recognise th</w:t>
      </w:r>
      <w:r w:rsidR="00972AA5" w:rsidRPr="006B6480">
        <w:rPr>
          <w:rFonts w:ascii="Arial" w:hAnsi="Arial" w:cs="Arial"/>
          <w:sz w:val="24"/>
          <w:szCs w:val="24"/>
        </w:rPr>
        <w:t>ese are closely related and</w:t>
      </w:r>
      <w:r w:rsidR="00B5504D" w:rsidRPr="006B6480">
        <w:rPr>
          <w:rFonts w:ascii="Arial" w:hAnsi="Arial" w:cs="Arial"/>
          <w:sz w:val="24"/>
          <w:szCs w:val="24"/>
        </w:rPr>
        <w:t>,</w:t>
      </w:r>
      <w:r w:rsidR="00972AA5" w:rsidRPr="006B6480">
        <w:rPr>
          <w:rFonts w:ascii="Arial" w:hAnsi="Arial" w:cs="Arial"/>
          <w:sz w:val="24"/>
          <w:szCs w:val="24"/>
        </w:rPr>
        <w:t xml:space="preserve"> therefore present challenges in</w:t>
      </w:r>
      <w:r w:rsidR="001C0F61" w:rsidRPr="006B6480">
        <w:rPr>
          <w:rFonts w:ascii="Arial" w:hAnsi="Arial" w:cs="Arial"/>
          <w:sz w:val="24"/>
          <w:szCs w:val="24"/>
        </w:rPr>
        <w:t xml:space="preserve"> hypothetically</w:t>
      </w:r>
      <w:r w:rsidR="00972AA5" w:rsidRPr="006B6480">
        <w:rPr>
          <w:rFonts w:ascii="Arial" w:hAnsi="Arial" w:cs="Arial"/>
          <w:sz w:val="24"/>
          <w:szCs w:val="24"/>
        </w:rPr>
        <w:t xml:space="preserve"> </w:t>
      </w:r>
      <w:r w:rsidR="00FE2CA7" w:rsidRPr="006B6480">
        <w:rPr>
          <w:rFonts w:ascii="Arial" w:hAnsi="Arial" w:cs="Arial"/>
          <w:sz w:val="24"/>
          <w:szCs w:val="24"/>
        </w:rPr>
        <w:t xml:space="preserve">extricating the </w:t>
      </w:r>
      <w:r w:rsidR="00B5504D" w:rsidRPr="006B6480">
        <w:rPr>
          <w:rFonts w:ascii="Arial" w:hAnsi="Arial" w:cs="Arial"/>
          <w:sz w:val="24"/>
          <w:szCs w:val="24"/>
        </w:rPr>
        <w:t>differences.</w:t>
      </w:r>
      <w:r w:rsidR="007435A4" w:rsidRPr="006B6480">
        <w:rPr>
          <w:rFonts w:ascii="Arial" w:hAnsi="Arial" w:cs="Arial"/>
          <w:sz w:val="24"/>
          <w:szCs w:val="24"/>
        </w:rPr>
        <w:t xml:space="preserve"> </w:t>
      </w:r>
    </w:p>
    <w:p w14:paraId="2A2990D2" w14:textId="0829EF7D" w:rsidR="008E414C" w:rsidRPr="006B6480" w:rsidRDefault="007435A4" w:rsidP="006B6480">
      <w:pPr>
        <w:spacing w:line="276" w:lineRule="auto"/>
        <w:rPr>
          <w:rFonts w:ascii="Arial" w:hAnsi="Arial" w:cs="Arial"/>
          <w:sz w:val="24"/>
          <w:szCs w:val="24"/>
        </w:rPr>
      </w:pPr>
      <w:r w:rsidRPr="006B6480">
        <w:rPr>
          <w:rFonts w:ascii="Arial" w:hAnsi="Arial" w:cs="Arial"/>
          <w:sz w:val="24"/>
          <w:szCs w:val="24"/>
        </w:rPr>
        <w:t>Additionally, Stokes et al. (</w:t>
      </w:r>
      <w:r w:rsidR="00E37375" w:rsidRPr="006B6480">
        <w:rPr>
          <w:rFonts w:ascii="Arial" w:hAnsi="Arial" w:cs="Arial"/>
          <w:sz w:val="24"/>
          <w:szCs w:val="24"/>
        </w:rPr>
        <w:t>2020) argue that w</w:t>
      </w:r>
      <w:r w:rsidR="002056E1" w:rsidRPr="006B6480">
        <w:rPr>
          <w:rFonts w:ascii="Arial" w:hAnsi="Arial" w:cs="Arial"/>
          <w:sz w:val="24"/>
          <w:szCs w:val="24"/>
        </w:rPr>
        <w:t>hen presented with organisational challenges and considering the context of the situation, practitioners are likely to utilise both coaching and mentoring to facilitate employee and organisational improvements.</w:t>
      </w:r>
    </w:p>
    <w:p w14:paraId="742C6F66" w14:textId="093014A7" w:rsidR="0053750A" w:rsidRPr="006B6480" w:rsidRDefault="0053750A" w:rsidP="006B6480">
      <w:pPr>
        <w:pStyle w:val="Heading2"/>
        <w:spacing w:line="276" w:lineRule="auto"/>
        <w:rPr>
          <w:rFonts w:ascii="Arial" w:hAnsi="Arial" w:cs="Arial"/>
        </w:rPr>
      </w:pPr>
      <w:bookmarkStart w:id="16" w:name="_Toc134375173"/>
      <w:r w:rsidRPr="006B6480">
        <w:rPr>
          <w:rFonts w:ascii="Arial" w:hAnsi="Arial" w:cs="Arial"/>
        </w:rPr>
        <w:t>3.4 Summary</w:t>
      </w:r>
      <w:bookmarkEnd w:id="16"/>
    </w:p>
    <w:p w14:paraId="3C06F001" w14:textId="55E2ADA5" w:rsidR="00AC6825" w:rsidRPr="006B6480" w:rsidRDefault="00AC6825" w:rsidP="006B6480">
      <w:pPr>
        <w:spacing w:line="276" w:lineRule="auto"/>
        <w:rPr>
          <w:rFonts w:ascii="Arial" w:eastAsia="Times New Roman" w:hAnsi="Arial" w:cs="Arial"/>
          <w:sz w:val="24"/>
          <w:szCs w:val="24"/>
          <w:lang w:eastAsia="en-GB"/>
        </w:rPr>
      </w:pPr>
      <w:r w:rsidRPr="006B6480">
        <w:rPr>
          <w:rFonts w:ascii="Arial" w:hAnsi="Arial" w:cs="Arial"/>
          <w:sz w:val="24"/>
          <w:szCs w:val="24"/>
        </w:rPr>
        <w:t xml:space="preserve">We </w:t>
      </w:r>
      <w:r w:rsidRPr="006B6480">
        <w:rPr>
          <w:rFonts w:ascii="Arial" w:eastAsia="Times New Roman" w:hAnsi="Arial" w:cs="Arial"/>
          <w:sz w:val="24"/>
          <w:szCs w:val="24"/>
          <w:lang w:eastAsia="en-GB"/>
        </w:rPr>
        <w:t>agree there is a significant crossover of a coach's skills to that of a mentor; however, Megginson and Clutterbuck (2005) propose that a mentor is expected to carry out roles that a coach cannot, such as the role of a counsellor; they suggest that this is neither relevant nor appropriate for a coach. They theorise that this crossover is why defining either is troublesome, and the overlap of skills required in each discipline exacerbates the issue.</w:t>
      </w:r>
    </w:p>
    <w:p w14:paraId="13BA5EF9" w14:textId="77777777" w:rsidR="00370C13" w:rsidRPr="006B6480" w:rsidRDefault="00370C13" w:rsidP="006B6480">
      <w:pPr>
        <w:pStyle w:val="JemmaRees"/>
      </w:pPr>
    </w:p>
    <w:p w14:paraId="3611E01A" w14:textId="77777777" w:rsidR="00600D0F" w:rsidRPr="006B6480" w:rsidRDefault="00600D0F" w:rsidP="006B6480">
      <w:pPr>
        <w:pStyle w:val="JemmaRees"/>
      </w:pPr>
    </w:p>
    <w:p w14:paraId="1EB5ECEE" w14:textId="77777777" w:rsidR="00600D0F" w:rsidRPr="006B6480" w:rsidRDefault="00600D0F" w:rsidP="006B6480">
      <w:pPr>
        <w:pStyle w:val="JemmaRees"/>
      </w:pPr>
    </w:p>
    <w:p w14:paraId="57EBF2CB" w14:textId="7E11F81E" w:rsidR="00A257C4" w:rsidRPr="006B6480" w:rsidRDefault="0053750A" w:rsidP="006B6480">
      <w:pPr>
        <w:pStyle w:val="Heading1"/>
        <w:spacing w:line="276" w:lineRule="auto"/>
        <w:rPr>
          <w:rFonts w:cs="Arial"/>
        </w:rPr>
      </w:pPr>
      <w:bookmarkStart w:id="17" w:name="_Toc134375174"/>
      <w:bookmarkEnd w:id="11"/>
      <w:r w:rsidRPr="006B6480">
        <w:rPr>
          <w:rFonts w:cs="Arial"/>
        </w:rPr>
        <w:lastRenderedPageBreak/>
        <w:t xml:space="preserve">4.0 </w:t>
      </w:r>
      <w:r w:rsidR="00B1621C" w:rsidRPr="006B6480">
        <w:rPr>
          <w:rFonts w:cs="Arial"/>
        </w:rPr>
        <w:t>Critically explore the knowledge, skills, attitude and behaviours needed by an effective workplace mentor</w:t>
      </w:r>
      <w:r w:rsidR="009F1998" w:rsidRPr="006B6480">
        <w:rPr>
          <w:rFonts w:cs="Arial"/>
        </w:rPr>
        <w:t>.</w:t>
      </w:r>
      <w:bookmarkEnd w:id="17"/>
    </w:p>
    <w:p w14:paraId="6F9DB85E" w14:textId="77777777" w:rsidR="00AC6825" w:rsidRPr="006B6480" w:rsidRDefault="00AC6825" w:rsidP="006B6480">
      <w:pPr>
        <w:spacing w:line="276" w:lineRule="auto"/>
        <w:rPr>
          <w:rFonts w:ascii="Arial" w:hAnsi="Arial" w:cs="Arial"/>
          <w:sz w:val="24"/>
          <w:szCs w:val="24"/>
        </w:rPr>
      </w:pPr>
    </w:p>
    <w:p w14:paraId="4223877A" w14:textId="7C6AB6FC" w:rsidR="009C16AB" w:rsidRPr="006B6480" w:rsidRDefault="009C16AB" w:rsidP="006B6480">
      <w:pPr>
        <w:pStyle w:val="Heading2"/>
        <w:spacing w:line="276" w:lineRule="auto"/>
        <w:rPr>
          <w:rFonts w:ascii="Arial" w:hAnsi="Arial" w:cs="Arial"/>
        </w:rPr>
      </w:pPr>
      <w:bookmarkStart w:id="18" w:name="_Toc134375175"/>
      <w:r w:rsidRPr="006B6480">
        <w:rPr>
          <w:rFonts w:ascii="Arial" w:hAnsi="Arial" w:cs="Arial"/>
        </w:rPr>
        <w:t xml:space="preserve">4.1 </w:t>
      </w:r>
      <w:r w:rsidR="008F4EE1" w:rsidRPr="006B6480">
        <w:rPr>
          <w:rFonts w:ascii="Arial" w:hAnsi="Arial" w:cs="Arial"/>
        </w:rPr>
        <w:t>Introduction</w:t>
      </w:r>
      <w:bookmarkEnd w:id="18"/>
    </w:p>
    <w:p w14:paraId="7DF16551" w14:textId="3F3DD50F" w:rsidR="00577F45" w:rsidRPr="006B6480" w:rsidRDefault="007D6158" w:rsidP="006B6480">
      <w:pPr>
        <w:spacing w:line="276" w:lineRule="auto"/>
        <w:rPr>
          <w:rFonts w:ascii="Arial" w:hAnsi="Arial" w:cs="Arial"/>
          <w:sz w:val="24"/>
          <w:szCs w:val="24"/>
        </w:rPr>
      </w:pPr>
      <w:r w:rsidRPr="006B6480">
        <w:rPr>
          <w:rFonts w:ascii="Arial" w:hAnsi="Arial" w:cs="Arial"/>
          <w:sz w:val="24"/>
          <w:szCs w:val="24"/>
        </w:rPr>
        <w:t xml:space="preserve">The opportunity to adopt mentoring as an organisational best practice </w:t>
      </w:r>
      <w:r w:rsidR="008855C4" w:rsidRPr="006B6480">
        <w:rPr>
          <w:rFonts w:ascii="Arial" w:hAnsi="Arial" w:cs="Arial"/>
          <w:sz w:val="24"/>
          <w:szCs w:val="24"/>
        </w:rPr>
        <w:t xml:space="preserve">is </w:t>
      </w:r>
      <w:r w:rsidR="0070396B" w:rsidRPr="006B6480">
        <w:rPr>
          <w:rFonts w:ascii="Arial" w:hAnsi="Arial" w:cs="Arial"/>
          <w:sz w:val="24"/>
          <w:szCs w:val="24"/>
        </w:rPr>
        <w:t>prevalent</w:t>
      </w:r>
      <w:r w:rsidR="009E5B1E" w:rsidRPr="006B6480">
        <w:rPr>
          <w:rFonts w:ascii="Arial" w:hAnsi="Arial" w:cs="Arial"/>
          <w:sz w:val="24"/>
          <w:szCs w:val="24"/>
        </w:rPr>
        <w:t xml:space="preserve"> for su</w:t>
      </w:r>
      <w:r w:rsidR="00E50B6F" w:rsidRPr="006B6480">
        <w:rPr>
          <w:rFonts w:ascii="Arial" w:hAnsi="Arial" w:cs="Arial"/>
          <w:sz w:val="24"/>
          <w:szCs w:val="24"/>
        </w:rPr>
        <w:t>c</w:t>
      </w:r>
      <w:r w:rsidR="009E5B1E" w:rsidRPr="006B6480">
        <w:rPr>
          <w:rFonts w:ascii="Arial" w:hAnsi="Arial" w:cs="Arial"/>
          <w:sz w:val="24"/>
          <w:szCs w:val="24"/>
        </w:rPr>
        <w:t>cess</w:t>
      </w:r>
      <w:r w:rsidR="00AC6825" w:rsidRPr="006B6480">
        <w:rPr>
          <w:rFonts w:ascii="Arial" w:hAnsi="Arial" w:cs="Arial"/>
          <w:sz w:val="24"/>
          <w:szCs w:val="24"/>
        </w:rPr>
        <w:t>; t</w:t>
      </w:r>
      <w:r w:rsidR="00CA113E" w:rsidRPr="006B6480">
        <w:rPr>
          <w:rFonts w:ascii="Arial" w:hAnsi="Arial" w:cs="Arial"/>
          <w:sz w:val="24"/>
          <w:szCs w:val="24"/>
        </w:rPr>
        <w:t xml:space="preserve">he necessity for ongoing learning has never been </w:t>
      </w:r>
      <w:r w:rsidR="00A2569E" w:rsidRPr="006B6480">
        <w:rPr>
          <w:rFonts w:ascii="Arial" w:hAnsi="Arial" w:cs="Arial"/>
          <w:sz w:val="24"/>
          <w:szCs w:val="24"/>
        </w:rPr>
        <w:t>greater</w:t>
      </w:r>
      <w:r w:rsidR="00CA113E" w:rsidRPr="006B6480">
        <w:rPr>
          <w:rFonts w:ascii="Arial" w:hAnsi="Arial" w:cs="Arial"/>
          <w:sz w:val="24"/>
          <w:szCs w:val="24"/>
        </w:rPr>
        <w:t xml:space="preserve"> than it is in the competitive </w:t>
      </w:r>
      <w:r w:rsidR="001F271D" w:rsidRPr="006B6480">
        <w:rPr>
          <w:rFonts w:ascii="Arial" w:hAnsi="Arial" w:cs="Arial"/>
          <w:sz w:val="24"/>
          <w:szCs w:val="24"/>
        </w:rPr>
        <w:t>organisational</w:t>
      </w:r>
      <w:r w:rsidR="00CA113E" w:rsidRPr="006B6480">
        <w:rPr>
          <w:rFonts w:ascii="Arial" w:hAnsi="Arial" w:cs="Arial"/>
          <w:sz w:val="24"/>
          <w:szCs w:val="24"/>
        </w:rPr>
        <w:t xml:space="preserve"> culture of today. At the same time, there is a greater need for interpersonal relationships. As a result</w:t>
      </w:r>
      <w:r w:rsidR="005F535F" w:rsidRPr="006B6480">
        <w:rPr>
          <w:rFonts w:ascii="Arial" w:hAnsi="Arial" w:cs="Arial"/>
          <w:sz w:val="24"/>
          <w:szCs w:val="24"/>
        </w:rPr>
        <w:t>,</w:t>
      </w:r>
      <w:r w:rsidR="00CA113E" w:rsidRPr="006B6480">
        <w:rPr>
          <w:rFonts w:ascii="Arial" w:hAnsi="Arial" w:cs="Arial"/>
          <w:sz w:val="24"/>
          <w:szCs w:val="24"/>
        </w:rPr>
        <w:t xml:space="preserve"> mentoring</w:t>
      </w:r>
      <w:r w:rsidR="005F535F" w:rsidRPr="006B6480">
        <w:rPr>
          <w:rFonts w:ascii="Arial" w:hAnsi="Arial" w:cs="Arial"/>
          <w:sz w:val="24"/>
          <w:szCs w:val="24"/>
        </w:rPr>
        <w:t xml:space="preserve"> can</w:t>
      </w:r>
      <w:r w:rsidR="00CA113E" w:rsidRPr="006B6480">
        <w:rPr>
          <w:rFonts w:ascii="Arial" w:hAnsi="Arial" w:cs="Arial"/>
          <w:sz w:val="24"/>
          <w:szCs w:val="24"/>
        </w:rPr>
        <w:t xml:space="preserve"> combine learning with the human need for connection</w:t>
      </w:r>
      <w:r w:rsidR="0068099E" w:rsidRPr="006B6480">
        <w:rPr>
          <w:rFonts w:ascii="Arial" w:hAnsi="Arial" w:cs="Arial"/>
          <w:sz w:val="24"/>
          <w:szCs w:val="24"/>
        </w:rPr>
        <w:t>;</w:t>
      </w:r>
      <w:r w:rsidR="00CA113E" w:rsidRPr="006B6480">
        <w:rPr>
          <w:rFonts w:ascii="Arial" w:hAnsi="Arial" w:cs="Arial"/>
          <w:sz w:val="24"/>
          <w:szCs w:val="24"/>
        </w:rPr>
        <w:t xml:space="preserve"> people </w:t>
      </w:r>
      <w:r w:rsidR="00C93648" w:rsidRPr="006B6480">
        <w:rPr>
          <w:rFonts w:ascii="Arial" w:hAnsi="Arial" w:cs="Arial"/>
          <w:sz w:val="24"/>
          <w:szCs w:val="24"/>
        </w:rPr>
        <w:t>can better</w:t>
      </w:r>
      <w:r w:rsidR="00CA113E" w:rsidRPr="006B6480">
        <w:rPr>
          <w:rFonts w:ascii="Arial" w:hAnsi="Arial" w:cs="Arial"/>
          <w:sz w:val="24"/>
          <w:szCs w:val="24"/>
        </w:rPr>
        <w:t xml:space="preserve"> develop their capabilities and keep their organisations </w:t>
      </w:r>
      <w:r w:rsidR="005C5FE1" w:rsidRPr="006B6480">
        <w:rPr>
          <w:rFonts w:ascii="Arial" w:hAnsi="Arial" w:cs="Arial"/>
          <w:sz w:val="24"/>
          <w:szCs w:val="24"/>
        </w:rPr>
        <w:t>relevant and successful</w:t>
      </w:r>
      <w:r w:rsidR="00D3782C" w:rsidRPr="006B6480">
        <w:rPr>
          <w:rFonts w:ascii="Arial" w:hAnsi="Arial" w:cs="Arial"/>
          <w:sz w:val="24"/>
          <w:szCs w:val="24"/>
        </w:rPr>
        <w:t xml:space="preserve"> </w:t>
      </w:r>
      <w:r w:rsidR="005F436B" w:rsidRPr="006B6480">
        <w:rPr>
          <w:rFonts w:ascii="Arial" w:hAnsi="Arial" w:cs="Arial"/>
          <w:sz w:val="24"/>
          <w:szCs w:val="24"/>
        </w:rPr>
        <w:t>(Zachary &amp; Koestenbaum, 2011)</w:t>
      </w:r>
      <w:r w:rsidR="00D3782C" w:rsidRPr="006B6480">
        <w:rPr>
          <w:rFonts w:ascii="Arial" w:hAnsi="Arial" w:cs="Arial"/>
          <w:sz w:val="24"/>
          <w:szCs w:val="24"/>
        </w:rPr>
        <w:t>.</w:t>
      </w:r>
    </w:p>
    <w:p w14:paraId="225004B9" w14:textId="52E434AA" w:rsidR="00577F45" w:rsidRPr="006B6480" w:rsidRDefault="009E5B1E" w:rsidP="006B6480">
      <w:pPr>
        <w:spacing w:line="276" w:lineRule="auto"/>
        <w:rPr>
          <w:rFonts w:ascii="Arial" w:hAnsi="Arial" w:cs="Arial"/>
          <w:sz w:val="24"/>
          <w:szCs w:val="24"/>
        </w:rPr>
      </w:pPr>
      <w:r w:rsidRPr="006B6480">
        <w:rPr>
          <w:rFonts w:ascii="Arial" w:hAnsi="Arial" w:cs="Arial"/>
          <w:sz w:val="24"/>
          <w:szCs w:val="24"/>
        </w:rPr>
        <w:t xml:space="preserve">Moreover, </w:t>
      </w:r>
      <w:r w:rsidR="00CE4BAA" w:rsidRPr="006B6480">
        <w:rPr>
          <w:rFonts w:ascii="Arial" w:hAnsi="Arial" w:cs="Arial"/>
          <w:sz w:val="24"/>
          <w:szCs w:val="24"/>
        </w:rPr>
        <w:t>according to Rolfe (2012/2020)</w:t>
      </w:r>
      <w:r w:rsidR="00E50B6F" w:rsidRPr="006B6480">
        <w:rPr>
          <w:rFonts w:ascii="Arial" w:hAnsi="Arial" w:cs="Arial"/>
          <w:sz w:val="24"/>
          <w:szCs w:val="24"/>
        </w:rPr>
        <w:t>,</w:t>
      </w:r>
      <w:r w:rsidR="00CE4BAA" w:rsidRPr="006B6480">
        <w:rPr>
          <w:rFonts w:ascii="Arial" w:hAnsi="Arial" w:cs="Arial"/>
          <w:sz w:val="24"/>
          <w:szCs w:val="24"/>
        </w:rPr>
        <w:t xml:space="preserve"> </w:t>
      </w:r>
      <w:r w:rsidRPr="006B6480">
        <w:rPr>
          <w:rFonts w:ascii="Arial" w:hAnsi="Arial" w:cs="Arial"/>
          <w:sz w:val="24"/>
          <w:szCs w:val="24"/>
        </w:rPr>
        <w:t>t</w:t>
      </w:r>
      <w:r w:rsidR="002250E9" w:rsidRPr="006B6480">
        <w:rPr>
          <w:rFonts w:ascii="Arial" w:hAnsi="Arial" w:cs="Arial"/>
          <w:sz w:val="24"/>
          <w:szCs w:val="24"/>
        </w:rPr>
        <w:t>he p</w:t>
      </w:r>
      <w:r w:rsidR="00425120" w:rsidRPr="006B6480">
        <w:rPr>
          <w:rFonts w:ascii="Arial" w:hAnsi="Arial" w:cs="Arial"/>
          <w:sz w:val="24"/>
          <w:szCs w:val="24"/>
        </w:rPr>
        <w:t>rofessional</w:t>
      </w:r>
      <w:r w:rsidR="00A24F77" w:rsidRPr="006B6480">
        <w:rPr>
          <w:rFonts w:ascii="Arial" w:hAnsi="Arial" w:cs="Arial"/>
          <w:sz w:val="24"/>
          <w:szCs w:val="24"/>
        </w:rPr>
        <w:t xml:space="preserve"> and </w:t>
      </w:r>
      <w:r w:rsidR="00425120" w:rsidRPr="006B6480">
        <w:rPr>
          <w:rFonts w:ascii="Arial" w:hAnsi="Arial" w:cs="Arial"/>
          <w:sz w:val="24"/>
          <w:szCs w:val="24"/>
        </w:rPr>
        <w:t>personal</w:t>
      </w:r>
      <w:r w:rsidR="00A24F77" w:rsidRPr="006B6480">
        <w:rPr>
          <w:rFonts w:ascii="Arial" w:hAnsi="Arial" w:cs="Arial"/>
          <w:sz w:val="24"/>
          <w:szCs w:val="24"/>
        </w:rPr>
        <w:t xml:space="preserve"> </w:t>
      </w:r>
      <w:r w:rsidR="00425120" w:rsidRPr="006B6480">
        <w:rPr>
          <w:rFonts w:ascii="Arial" w:hAnsi="Arial" w:cs="Arial"/>
          <w:sz w:val="24"/>
          <w:szCs w:val="24"/>
        </w:rPr>
        <w:t>development of the mentee are the main objectives of workplace mentoring.</w:t>
      </w:r>
      <w:r w:rsidR="006766C8" w:rsidRPr="006B6480">
        <w:rPr>
          <w:rFonts w:ascii="Arial" w:hAnsi="Arial" w:cs="Arial"/>
          <w:sz w:val="24"/>
          <w:szCs w:val="24"/>
        </w:rPr>
        <w:t xml:space="preserve"> However, mentors claim that through helping others, they develop as leaders, communicate better, and improve their professional skills</w:t>
      </w:r>
      <w:r w:rsidR="006C0C77" w:rsidRPr="006B6480">
        <w:rPr>
          <w:rFonts w:ascii="Arial" w:hAnsi="Arial" w:cs="Arial"/>
          <w:sz w:val="24"/>
          <w:szCs w:val="24"/>
        </w:rPr>
        <w:t xml:space="preserve">. Additionally, </w:t>
      </w:r>
      <w:r w:rsidR="00E02940" w:rsidRPr="006B6480">
        <w:rPr>
          <w:rFonts w:ascii="Arial" w:hAnsi="Arial" w:cs="Arial"/>
          <w:sz w:val="24"/>
          <w:szCs w:val="24"/>
        </w:rPr>
        <w:t xml:space="preserve">some management development programmes </w:t>
      </w:r>
      <w:r w:rsidR="003134E5" w:rsidRPr="006B6480">
        <w:rPr>
          <w:rFonts w:ascii="Arial" w:hAnsi="Arial" w:cs="Arial"/>
          <w:sz w:val="24"/>
          <w:szCs w:val="24"/>
        </w:rPr>
        <w:t xml:space="preserve">require </w:t>
      </w:r>
      <w:r w:rsidR="003411E1" w:rsidRPr="006B6480">
        <w:rPr>
          <w:rFonts w:ascii="Arial" w:hAnsi="Arial" w:cs="Arial"/>
          <w:sz w:val="24"/>
          <w:szCs w:val="24"/>
        </w:rPr>
        <w:t>employees to</w:t>
      </w:r>
      <w:r w:rsidR="00823D7A" w:rsidRPr="006B6480">
        <w:rPr>
          <w:rFonts w:ascii="Arial" w:hAnsi="Arial" w:cs="Arial"/>
          <w:sz w:val="24"/>
          <w:szCs w:val="24"/>
        </w:rPr>
        <w:t xml:space="preserve"> mentor others as part of their</w:t>
      </w:r>
      <w:r w:rsidR="00E02940" w:rsidRPr="006B6480">
        <w:rPr>
          <w:rFonts w:ascii="Arial" w:hAnsi="Arial" w:cs="Arial"/>
          <w:sz w:val="24"/>
          <w:szCs w:val="24"/>
        </w:rPr>
        <w:t xml:space="preserve"> professional development process</w:t>
      </w:r>
      <w:r w:rsidR="00CE4BAA" w:rsidRPr="006B6480">
        <w:rPr>
          <w:rFonts w:ascii="Arial" w:hAnsi="Arial" w:cs="Arial"/>
          <w:sz w:val="24"/>
          <w:szCs w:val="24"/>
        </w:rPr>
        <w:t>.</w:t>
      </w:r>
    </w:p>
    <w:p w14:paraId="3938DA64" w14:textId="7492D7BF" w:rsidR="00E36803" w:rsidRPr="006B6480" w:rsidRDefault="00802456" w:rsidP="006B6480">
      <w:pPr>
        <w:spacing w:line="276" w:lineRule="auto"/>
        <w:rPr>
          <w:rFonts w:ascii="Arial" w:hAnsi="Arial" w:cs="Arial"/>
          <w:sz w:val="24"/>
          <w:szCs w:val="24"/>
        </w:rPr>
      </w:pPr>
      <w:r w:rsidRPr="006B6480">
        <w:rPr>
          <w:rFonts w:ascii="Arial" w:hAnsi="Arial" w:cs="Arial"/>
          <w:sz w:val="24"/>
          <w:szCs w:val="24"/>
        </w:rPr>
        <w:t xml:space="preserve">Let us turn now to the </w:t>
      </w:r>
      <w:r w:rsidR="000E28FE" w:rsidRPr="006B6480">
        <w:rPr>
          <w:rFonts w:ascii="Arial" w:hAnsi="Arial" w:cs="Arial"/>
          <w:sz w:val="24"/>
          <w:szCs w:val="24"/>
        </w:rPr>
        <w:t xml:space="preserve">knowledge, </w:t>
      </w:r>
      <w:r w:rsidRPr="006B6480">
        <w:rPr>
          <w:rFonts w:ascii="Arial" w:hAnsi="Arial" w:cs="Arial"/>
          <w:sz w:val="24"/>
          <w:szCs w:val="24"/>
        </w:rPr>
        <w:t>skills</w:t>
      </w:r>
      <w:r w:rsidR="000E28FE" w:rsidRPr="006B6480">
        <w:rPr>
          <w:rFonts w:ascii="Arial" w:hAnsi="Arial" w:cs="Arial"/>
          <w:sz w:val="24"/>
          <w:szCs w:val="24"/>
        </w:rPr>
        <w:t>, attitude</w:t>
      </w:r>
      <w:r w:rsidRPr="006B6480">
        <w:rPr>
          <w:rFonts w:ascii="Arial" w:hAnsi="Arial" w:cs="Arial"/>
          <w:sz w:val="24"/>
          <w:szCs w:val="24"/>
        </w:rPr>
        <w:t xml:space="preserve"> </w:t>
      </w:r>
      <w:r w:rsidR="00791A8C" w:rsidRPr="006B6480">
        <w:rPr>
          <w:rFonts w:ascii="Arial" w:hAnsi="Arial" w:cs="Arial"/>
          <w:sz w:val="24"/>
          <w:szCs w:val="24"/>
        </w:rPr>
        <w:t xml:space="preserve">and behaviours </w:t>
      </w:r>
      <w:r w:rsidRPr="006B6480">
        <w:rPr>
          <w:rFonts w:ascii="Arial" w:hAnsi="Arial" w:cs="Arial"/>
          <w:sz w:val="24"/>
          <w:szCs w:val="24"/>
        </w:rPr>
        <w:t>required a</w:t>
      </w:r>
      <w:r w:rsidR="00791A8C" w:rsidRPr="006B6480">
        <w:rPr>
          <w:rFonts w:ascii="Arial" w:hAnsi="Arial" w:cs="Arial"/>
          <w:sz w:val="24"/>
          <w:szCs w:val="24"/>
        </w:rPr>
        <w:t>s a</w:t>
      </w:r>
      <w:r w:rsidR="00CF5EB7" w:rsidRPr="006B6480">
        <w:rPr>
          <w:rFonts w:ascii="Arial" w:hAnsi="Arial" w:cs="Arial"/>
          <w:sz w:val="24"/>
          <w:szCs w:val="24"/>
        </w:rPr>
        <w:t>n effective</w:t>
      </w:r>
      <w:r w:rsidRPr="006B6480">
        <w:rPr>
          <w:rFonts w:ascii="Arial" w:hAnsi="Arial" w:cs="Arial"/>
          <w:sz w:val="24"/>
          <w:szCs w:val="24"/>
        </w:rPr>
        <w:t xml:space="preserve"> mentor</w:t>
      </w:r>
      <w:r w:rsidR="001A0479" w:rsidRPr="006B6480">
        <w:rPr>
          <w:rFonts w:ascii="Arial" w:hAnsi="Arial" w:cs="Arial"/>
          <w:sz w:val="24"/>
          <w:szCs w:val="24"/>
        </w:rPr>
        <w:t>;</w:t>
      </w:r>
      <w:r w:rsidRPr="006B6480">
        <w:rPr>
          <w:rFonts w:ascii="Arial" w:hAnsi="Arial" w:cs="Arial"/>
          <w:sz w:val="24"/>
          <w:szCs w:val="24"/>
        </w:rPr>
        <w:t xml:space="preserve"> </w:t>
      </w:r>
      <w:r w:rsidR="001A0479" w:rsidRPr="006B6480">
        <w:rPr>
          <w:rFonts w:ascii="Arial" w:hAnsi="Arial" w:cs="Arial"/>
          <w:sz w:val="24"/>
          <w:szCs w:val="24"/>
        </w:rPr>
        <w:t>the available literature provides a plethora of information</w:t>
      </w:r>
      <w:r w:rsidR="00E55703" w:rsidRPr="006B6480">
        <w:rPr>
          <w:rFonts w:ascii="Arial" w:hAnsi="Arial" w:cs="Arial"/>
          <w:sz w:val="24"/>
          <w:szCs w:val="24"/>
        </w:rPr>
        <w:t>. H</w:t>
      </w:r>
      <w:r w:rsidR="001A0479" w:rsidRPr="006B6480">
        <w:rPr>
          <w:rFonts w:ascii="Arial" w:hAnsi="Arial" w:cs="Arial"/>
          <w:sz w:val="24"/>
          <w:szCs w:val="24"/>
        </w:rPr>
        <w:t>owever</w:t>
      </w:r>
      <w:r w:rsidR="00791A8C" w:rsidRPr="006B6480">
        <w:rPr>
          <w:rFonts w:ascii="Arial" w:hAnsi="Arial" w:cs="Arial"/>
          <w:sz w:val="24"/>
          <w:szCs w:val="24"/>
        </w:rPr>
        <w:t>,</w:t>
      </w:r>
      <w:r w:rsidR="00C24D34" w:rsidRPr="006B6480">
        <w:rPr>
          <w:rFonts w:ascii="Arial" w:hAnsi="Arial" w:cs="Arial"/>
          <w:sz w:val="24"/>
          <w:szCs w:val="24"/>
        </w:rPr>
        <w:t xml:space="preserve"> there is no</w:t>
      </w:r>
      <w:r w:rsidR="008E1B27" w:rsidRPr="006B6480">
        <w:rPr>
          <w:rFonts w:ascii="Arial" w:hAnsi="Arial" w:cs="Arial"/>
          <w:sz w:val="24"/>
          <w:szCs w:val="24"/>
        </w:rPr>
        <w:t xml:space="preserve"> </w:t>
      </w:r>
      <w:r w:rsidR="00791A8C" w:rsidRPr="006B6480">
        <w:rPr>
          <w:rFonts w:ascii="Arial" w:hAnsi="Arial" w:cs="Arial"/>
          <w:sz w:val="24"/>
          <w:szCs w:val="24"/>
        </w:rPr>
        <w:t>agreed</w:t>
      </w:r>
      <w:r w:rsidR="009E670D" w:rsidRPr="006B6480">
        <w:rPr>
          <w:rFonts w:ascii="Arial" w:hAnsi="Arial" w:cs="Arial"/>
          <w:sz w:val="24"/>
          <w:szCs w:val="24"/>
        </w:rPr>
        <w:t xml:space="preserve"> </w:t>
      </w:r>
      <w:r w:rsidR="00791A8C" w:rsidRPr="006B6480">
        <w:rPr>
          <w:rFonts w:ascii="Arial" w:hAnsi="Arial" w:cs="Arial"/>
          <w:sz w:val="24"/>
          <w:szCs w:val="24"/>
        </w:rPr>
        <w:t xml:space="preserve">list of competencies; </w:t>
      </w:r>
      <w:r w:rsidR="00E55703" w:rsidRPr="006B6480">
        <w:rPr>
          <w:rFonts w:ascii="Arial" w:hAnsi="Arial" w:cs="Arial"/>
          <w:sz w:val="24"/>
          <w:szCs w:val="24"/>
        </w:rPr>
        <w:t>we have provided details of the most common occurrences below</w:t>
      </w:r>
      <w:r w:rsidR="00C7037F" w:rsidRPr="006B6480">
        <w:rPr>
          <w:rFonts w:ascii="Arial" w:hAnsi="Arial" w:cs="Arial"/>
          <w:sz w:val="24"/>
          <w:szCs w:val="24"/>
        </w:rPr>
        <w:t>.</w:t>
      </w:r>
    </w:p>
    <w:p w14:paraId="471805F4" w14:textId="77777777" w:rsidR="00C432FC" w:rsidRPr="006B6480" w:rsidRDefault="00C432FC" w:rsidP="006B6480">
      <w:pPr>
        <w:spacing w:line="276" w:lineRule="auto"/>
        <w:rPr>
          <w:rFonts w:ascii="Arial" w:hAnsi="Arial" w:cs="Arial"/>
          <w:sz w:val="24"/>
          <w:szCs w:val="24"/>
        </w:rPr>
      </w:pPr>
    </w:p>
    <w:p w14:paraId="491CEEE9" w14:textId="4E711715" w:rsidR="009237AD" w:rsidRPr="006B6480" w:rsidRDefault="009C16AB" w:rsidP="006B6480">
      <w:pPr>
        <w:pStyle w:val="Heading2"/>
        <w:spacing w:line="276" w:lineRule="auto"/>
        <w:rPr>
          <w:rFonts w:ascii="Arial" w:hAnsi="Arial" w:cs="Arial"/>
          <w:sz w:val="24"/>
          <w:szCs w:val="24"/>
        </w:rPr>
      </w:pPr>
      <w:bookmarkStart w:id="19" w:name="_Toc134375176"/>
      <w:r w:rsidRPr="006B6480">
        <w:rPr>
          <w:rFonts w:ascii="Arial" w:hAnsi="Arial" w:cs="Arial"/>
          <w:sz w:val="24"/>
          <w:szCs w:val="24"/>
        </w:rPr>
        <w:t xml:space="preserve">4.2 </w:t>
      </w:r>
      <w:r w:rsidR="00DE2D72" w:rsidRPr="006B6480">
        <w:rPr>
          <w:rFonts w:ascii="Arial" w:hAnsi="Arial" w:cs="Arial"/>
          <w:sz w:val="24"/>
          <w:szCs w:val="24"/>
        </w:rPr>
        <w:t>K</w:t>
      </w:r>
      <w:r w:rsidR="00AD5F8B" w:rsidRPr="006B6480">
        <w:rPr>
          <w:rFonts w:ascii="Arial" w:hAnsi="Arial" w:cs="Arial"/>
          <w:sz w:val="24"/>
          <w:szCs w:val="24"/>
        </w:rPr>
        <w:t>nowledge Of An Effective Mentor</w:t>
      </w:r>
      <w:bookmarkEnd w:id="19"/>
      <w:r w:rsidR="00DE2D72" w:rsidRPr="006B6480">
        <w:rPr>
          <w:rFonts w:ascii="Arial" w:hAnsi="Arial" w:cs="Arial"/>
          <w:sz w:val="24"/>
          <w:szCs w:val="24"/>
        </w:rPr>
        <w:t xml:space="preserve"> </w:t>
      </w:r>
    </w:p>
    <w:p w14:paraId="7AAF106F" w14:textId="77777777" w:rsidR="00AD5F8B" w:rsidRPr="006B6480" w:rsidRDefault="00AD5F8B" w:rsidP="006B6480">
      <w:pPr>
        <w:spacing w:line="276" w:lineRule="auto"/>
        <w:rPr>
          <w:rFonts w:ascii="Arial" w:hAnsi="Arial" w:cs="Arial"/>
          <w:sz w:val="24"/>
          <w:szCs w:val="24"/>
        </w:rPr>
      </w:pPr>
    </w:p>
    <w:p w14:paraId="0CF353D0" w14:textId="0F1383AC" w:rsidR="0072772B" w:rsidRPr="006B6480" w:rsidRDefault="00D005A8" w:rsidP="006B6480">
      <w:pPr>
        <w:spacing w:line="276" w:lineRule="auto"/>
        <w:rPr>
          <w:rFonts w:ascii="Arial" w:hAnsi="Arial" w:cs="Arial"/>
          <w:sz w:val="24"/>
          <w:szCs w:val="24"/>
        </w:rPr>
      </w:pPr>
      <w:r w:rsidRPr="006B6480">
        <w:rPr>
          <w:rFonts w:ascii="Arial" w:hAnsi="Arial" w:cs="Arial"/>
          <w:sz w:val="24"/>
          <w:szCs w:val="24"/>
        </w:rPr>
        <w:t>Lawrence (2008)</w:t>
      </w:r>
      <w:r w:rsidRPr="006B6480">
        <w:rPr>
          <w:rFonts w:ascii="Arial" w:hAnsi="Arial" w:cs="Arial"/>
          <w:sz w:val="24"/>
          <w:szCs w:val="24"/>
        </w:rPr>
        <w:t xml:space="preserve"> suggests mentors should be </w:t>
      </w:r>
      <w:r w:rsidR="001522BF" w:rsidRPr="006B6480">
        <w:rPr>
          <w:rFonts w:ascii="Arial" w:hAnsi="Arial" w:cs="Arial"/>
          <w:sz w:val="24"/>
          <w:szCs w:val="24"/>
        </w:rPr>
        <w:t>in</w:t>
      </w:r>
      <w:r w:rsidRPr="006B6480">
        <w:rPr>
          <w:rFonts w:ascii="Arial" w:hAnsi="Arial" w:cs="Arial"/>
          <w:sz w:val="24"/>
          <w:szCs w:val="24"/>
        </w:rPr>
        <w:t xml:space="preserve"> a senior </w:t>
      </w:r>
      <w:r w:rsidR="000D4522" w:rsidRPr="006B6480">
        <w:rPr>
          <w:rFonts w:ascii="Arial" w:hAnsi="Arial" w:cs="Arial"/>
          <w:sz w:val="24"/>
          <w:szCs w:val="24"/>
        </w:rPr>
        <w:t xml:space="preserve">position as </w:t>
      </w:r>
      <w:r w:rsidR="00E61091" w:rsidRPr="006B6480">
        <w:rPr>
          <w:rFonts w:ascii="Arial" w:hAnsi="Arial" w:cs="Arial"/>
          <w:sz w:val="24"/>
          <w:szCs w:val="24"/>
        </w:rPr>
        <w:t>they</w:t>
      </w:r>
      <w:r w:rsidR="000D4522" w:rsidRPr="006B6480">
        <w:rPr>
          <w:rFonts w:ascii="Arial" w:hAnsi="Arial" w:cs="Arial"/>
          <w:sz w:val="24"/>
          <w:szCs w:val="24"/>
        </w:rPr>
        <w:t xml:space="preserve"> will carry </w:t>
      </w:r>
      <w:r w:rsidR="001522BF" w:rsidRPr="006B6480">
        <w:rPr>
          <w:rFonts w:ascii="Arial" w:hAnsi="Arial" w:cs="Arial"/>
          <w:sz w:val="24"/>
          <w:szCs w:val="24"/>
        </w:rPr>
        <w:t xml:space="preserve">crucial insight </w:t>
      </w:r>
      <w:r w:rsidR="00E61091" w:rsidRPr="006B6480">
        <w:rPr>
          <w:rFonts w:ascii="Arial" w:hAnsi="Arial" w:cs="Arial"/>
          <w:sz w:val="24"/>
          <w:szCs w:val="24"/>
        </w:rPr>
        <w:t>and knowledge. Simil</w:t>
      </w:r>
      <w:r w:rsidR="00E96AC4" w:rsidRPr="006B6480">
        <w:rPr>
          <w:rFonts w:ascii="Arial" w:hAnsi="Arial" w:cs="Arial"/>
          <w:sz w:val="24"/>
          <w:szCs w:val="24"/>
        </w:rPr>
        <w:t>ar</w:t>
      </w:r>
      <w:r w:rsidR="00E61091" w:rsidRPr="006B6480">
        <w:rPr>
          <w:rFonts w:ascii="Arial" w:hAnsi="Arial" w:cs="Arial"/>
          <w:sz w:val="24"/>
          <w:szCs w:val="24"/>
        </w:rPr>
        <w:t xml:space="preserve">ly, </w:t>
      </w:r>
      <w:r w:rsidR="0072772B" w:rsidRPr="006B6480">
        <w:rPr>
          <w:rFonts w:ascii="Arial" w:hAnsi="Arial" w:cs="Arial"/>
          <w:sz w:val="24"/>
          <w:szCs w:val="24"/>
        </w:rPr>
        <w:t xml:space="preserve">Alred et al. </w:t>
      </w:r>
      <w:r w:rsidR="0072772B" w:rsidRPr="006B6480">
        <w:rPr>
          <w:rFonts w:ascii="Arial" w:hAnsi="Arial" w:cs="Arial"/>
          <w:sz w:val="24"/>
          <w:szCs w:val="24"/>
        </w:rPr>
        <w:t>(</w:t>
      </w:r>
      <w:r w:rsidR="0072772B" w:rsidRPr="006B6480">
        <w:rPr>
          <w:rFonts w:ascii="Arial" w:hAnsi="Arial" w:cs="Arial"/>
          <w:sz w:val="24"/>
          <w:szCs w:val="24"/>
        </w:rPr>
        <w:t>1998)</w:t>
      </w:r>
      <w:r w:rsidR="0072772B" w:rsidRPr="006B6480">
        <w:rPr>
          <w:rFonts w:ascii="Arial" w:hAnsi="Arial" w:cs="Arial"/>
          <w:sz w:val="24"/>
          <w:szCs w:val="24"/>
        </w:rPr>
        <w:t xml:space="preserve"> point out </w:t>
      </w:r>
      <w:r w:rsidR="00255F70" w:rsidRPr="006B6480">
        <w:rPr>
          <w:rFonts w:ascii="Arial" w:hAnsi="Arial" w:cs="Arial"/>
          <w:sz w:val="24"/>
          <w:szCs w:val="24"/>
        </w:rPr>
        <w:t>that a</w:t>
      </w:r>
      <w:r w:rsidR="0090595E" w:rsidRPr="006B6480">
        <w:rPr>
          <w:rFonts w:ascii="Arial" w:hAnsi="Arial" w:cs="Arial"/>
          <w:sz w:val="24"/>
          <w:szCs w:val="24"/>
        </w:rPr>
        <w:t>n effecti</w:t>
      </w:r>
      <w:r w:rsidR="00C3667A" w:rsidRPr="006B6480">
        <w:rPr>
          <w:rFonts w:ascii="Arial" w:hAnsi="Arial" w:cs="Arial"/>
          <w:sz w:val="24"/>
          <w:szCs w:val="24"/>
        </w:rPr>
        <w:t>v</w:t>
      </w:r>
      <w:r w:rsidR="0090595E" w:rsidRPr="006B6480">
        <w:rPr>
          <w:rFonts w:ascii="Arial" w:hAnsi="Arial" w:cs="Arial"/>
          <w:sz w:val="24"/>
          <w:szCs w:val="24"/>
        </w:rPr>
        <w:t xml:space="preserve">e mentor will have relevant </w:t>
      </w:r>
      <w:r w:rsidR="00641CE5" w:rsidRPr="006B6480">
        <w:rPr>
          <w:rFonts w:ascii="Arial" w:hAnsi="Arial" w:cs="Arial"/>
          <w:sz w:val="24"/>
          <w:szCs w:val="24"/>
        </w:rPr>
        <w:t xml:space="preserve">tacit </w:t>
      </w:r>
      <w:r w:rsidR="00915D2F" w:rsidRPr="006B6480">
        <w:rPr>
          <w:rFonts w:ascii="Arial" w:hAnsi="Arial" w:cs="Arial"/>
          <w:sz w:val="24"/>
          <w:szCs w:val="24"/>
        </w:rPr>
        <w:t xml:space="preserve">and explicit </w:t>
      </w:r>
      <w:r w:rsidR="00C3667A" w:rsidRPr="006B6480">
        <w:rPr>
          <w:rFonts w:ascii="Arial" w:hAnsi="Arial" w:cs="Arial"/>
          <w:sz w:val="24"/>
          <w:szCs w:val="24"/>
        </w:rPr>
        <w:t xml:space="preserve">knowledge and </w:t>
      </w:r>
      <w:r w:rsidR="0090595E" w:rsidRPr="006B6480">
        <w:rPr>
          <w:rFonts w:ascii="Arial" w:hAnsi="Arial" w:cs="Arial"/>
          <w:sz w:val="24"/>
          <w:szCs w:val="24"/>
        </w:rPr>
        <w:t>experience</w:t>
      </w:r>
      <w:r w:rsidR="005A5877" w:rsidRPr="006B6480">
        <w:rPr>
          <w:rFonts w:ascii="Arial" w:hAnsi="Arial" w:cs="Arial"/>
          <w:sz w:val="24"/>
          <w:szCs w:val="24"/>
        </w:rPr>
        <w:t>;</w:t>
      </w:r>
      <w:r w:rsidR="00C3667A" w:rsidRPr="006B6480">
        <w:rPr>
          <w:rFonts w:ascii="Arial" w:hAnsi="Arial" w:cs="Arial"/>
          <w:sz w:val="24"/>
          <w:szCs w:val="24"/>
        </w:rPr>
        <w:t xml:space="preserve"> this means the mentor will </w:t>
      </w:r>
      <w:r w:rsidR="00641CE5" w:rsidRPr="006B6480">
        <w:rPr>
          <w:rFonts w:ascii="Arial" w:hAnsi="Arial" w:cs="Arial"/>
          <w:sz w:val="24"/>
          <w:szCs w:val="24"/>
        </w:rPr>
        <w:t>understand</w:t>
      </w:r>
      <w:r w:rsidR="00A20BF9" w:rsidRPr="006B6480">
        <w:rPr>
          <w:rFonts w:ascii="Arial" w:hAnsi="Arial" w:cs="Arial"/>
          <w:sz w:val="24"/>
          <w:szCs w:val="24"/>
        </w:rPr>
        <w:t xml:space="preserve"> the organisation, its</w:t>
      </w:r>
      <w:r w:rsidR="005A5877" w:rsidRPr="006B6480">
        <w:rPr>
          <w:rFonts w:ascii="Arial" w:hAnsi="Arial" w:cs="Arial"/>
          <w:sz w:val="24"/>
          <w:szCs w:val="24"/>
        </w:rPr>
        <w:t xml:space="preserve"> culture</w:t>
      </w:r>
      <w:r w:rsidR="005A765C" w:rsidRPr="006B6480">
        <w:rPr>
          <w:rFonts w:ascii="Arial" w:hAnsi="Arial" w:cs="Arial"/>
          <w:sz w:val="24"/>
          <w:szCs w:val="24"/>
        </w:rPr>
        <w:t xml:space="preserve">, </w:t>
      </w:r>
      <w:r w:rsidR="005A5877" w:rsidRPr="006B6480">
        <w:rPr>
          <w:rFonts w:ascii="Arial" w:hAnsi="Arial" w:cs="Arial"/>
          <w:sz w:val="24"/>
          <w:szCs w:val="24"/>
        </w:rPr>
        <w:t>history</w:t>
      </w:r>
      <w:r w:rsidR="005A765C" w:rsidRPr="006B6480">
        <w:rPr>
          <w:rFonts w:ascii="Arial" w:hAnsi="Arial" w:cs="Arial"/>
          <w:sz w:val="24"/>
          <w:szCs w:val="24"/>
        </w:rPr>
        <w:t xml:space="preserve"> and </w:t>
      </w:r>
      <w:r w:rsidR="00256233" w:rsidRPr="006B6480">
        <w:rPr>
          <w:rFonts w:ascii="Arial" w:hAnsi="Arial" w:cs="Arial"/>
          <w:sz w:val="24"/>
          <w:szCs w:val="24"/>
        </w:rPr>
        <w:t>best practices</w:t>
      </w:r>
      <w:r w:rsidR="00731DF0" w:rsidRPr="006B6480">
        <w:rPr>
          <w:rFonts w:ascii="Arial" w:hAnsi="Arial" w:cs="Arial"/>
          <w:sz w:val="24"/>
          <w:szCs w:val="24"/>
        </w:rPr>
        <w:t>;</w:t>
      </w:r>
      <w:r w:rsidR="00A20BF9" w:rsidRPr="006B6480">
        <w:rPr>
          <w:rFonts w:ascii="Arial" w:hAnsi="Arial" w:cs="Arial"/>
          <w:sz w:val="24"/>
          <w:szCs w:val="24"/>
        </w:rPr>
        <w:t xml:space="preserve"> </w:t>
      </w:r>
      <w:r w:rsidR="00731DF0" w:rsidRPr="006B6480">
        <w:rPr>
          <w:rFonts w:ascii="Arial" w:hAnsi="Arial" w:cs="Arial"/>
          <w:sz w:val="24"/>
          <w:szCs w:val="24"/>
        </w:rPr>
        <w:t xml:space="preserve">this is crucial information for the mentee to </w:t>
      </w:r>
      <w:r w:rsidR="00085E6E" w:rsidRPr="006B6480">
        <w:rPr>
          <w:rFonts w:ascii="Arial" w:hAnsi="Arial" w:cs="Arial"/>
          <w:sz w:val="24"/>
          <w:szCs w:val="24"/>
        </w:rPr>
        <w:t>align to the organisation and</w:t>
      </w:r>
      <w:r w:rsidR="002B283E" w:rsidRPr="006B6480">
        <w:rPr>
          <w:rFonts w:ascii="Arial" w:hAnsi="Arial" w:cs="Arial"/>
          <w:sz w:val="24"/>
          <w:szCs w:val="24"/>
        </w:rPr>
        <w:t xml:space="preserve"> </w:t>
      </w:r>
      <w:r w:rsidR="00FF1A33" w:rsidRPr="006B6480">
        <w:rPr>
          <w:rFonts w:ascii="Arial" w:hAnsi="Arial" w:cs="Arial"/>
          <w:sz w:val="24"/>
          <w:szCs w:val="24"/>
        </w:rPr>
        <w:t xml:space="preserve">provides </w:t>
      </w:r>
      <w:r w:rsidR="00C34F3D" w:rsidRPr="006B6480">
        <w:rPr>
          <w:rFonts w:ascii="Arial" w:hAnsi="Arial" w:cs="Arial"/>
          <w:sz w:val="24"/>
          <w:szCs w:val="24"/>
        </w:rPr>
        <w:t>a sound basis for success.</w:t>
      </w:r>
    </w:p>
    <w:p w14:paraId="1A767B21" w14:textId="32FB7384" w:rsidR="0072772B" w:rsidRPr="006B6480" w:rsidRDefault="00C34F3D" w:rsidP="006B6480">
      <w:pPr>
        <w:spacing w:line="276" w:lineRule="auto"/>
        <w:rPr>
          <w:rFonts w:ascii="Arial" w:hAnsi="Arial" w:cs="Arial"/>
          <w:sz w:val="24"/>
          <w:szCs w:val="24"/>
        </w:rPr>
      </w:pPr>
      <w:r w:rsidRPr="006B6480">
        <w:rPr>
          <w:rFonts w:ascii="Arial" w:hAnsi="Arial" w:cs="Arial"/>
          <w:sz w:val="24"/>
          <w:szCs w:val="24"/>
        </w:rPr>
        <w:t xml:space="preserve">Additionally, </w:t>
      </w:r>
      <w:r w:rsidR="00510B04" w:rsidRPr="006B6480">
        <w:rPr>
          <w:rFonts w:ascii="Arial" w:hAnsi="Arial" w:cs="Arial"/>
          <w:sz w:val="24"/>
          <w:szCs w:val="24"/>
        </w:rPr>
        <w:t>Hamlin and Sage</w:t>
      </w:r>
      <w:r w:rsidR="005E0E38" w:rsidRPr="006B6480">
        <w:rPr>
          <w:rFonts w:ascii="Arial" w:hAnsi="Arial" w:cs="Arial"/>
          <w:sz w:val="24"/>
          <w:szCs w:val="24"/>
        </w:rPr>
        <w:t>'</w:t>
      </w:r>
      <w:r w:rsidR="00D564CB" w:rsidRPr="006B6480">
        <w:rPr>
          <w:rFonts w:ascii="Arial" w:hAnsi="Arial" w:cs="Arial"/>
          <w:sz w:val="24"/>
          <w:szCs w:val="24"/>
        </w:rPr>
        <w:t>s</w:t>
      </w:r>
      <w:r w:rsidR="00510B04" w:rsidRPr="006B6480">
        <w:rPr>
          <w:rFonts w:ascii="Arial" w:hAnsi="Arial" w:cs="Arial"/>
          <w:sz w:val="24"/>
          <w:szCs w:val="24"/>
        </w:rPr>
        <w:t xml:space="preserve"> (2011)</w:t>
      </w:r>
      <w:r w:rsidR="00D87732" w:rsidRPr="006B6480">
        <w:rPr>
          <w:rFonts w:ascii="Arial" w:hAnsi="Arial" w:cs="Arial"/>
          <w:sz w:val="24"/>
          <w:szCs w:val="24"/>
        </w:rPr>
        <w:t xml:space="preserve"> </w:t>
      </w:r>
      <w:r w:rsidR="00D564CB" w:rsidRPr="006B6480">
        <w:rPr>
          <w:rFonts w:ascii="Arial" w:hAnsi="Arial" w:cs="Arial"/>
          <w:sz w:val="24"/>
          <w:szCs w:val="24"/>
        </w:rPr>
        <w:t xml:space="preserve">comparative study </w:t>
      </w:r>
      <w:r w:rsidR="00F02C76" w:rsidRPr="006B6480">
        <w:rPr>
          <w:rFonts w:ascii="Arial" w:hAnsi="Arial" w:cs="Arial"/>
          <w:sz w:val="24"/>
          <w:szCs w:val="24"/>
        </w:rPr>
        <w:t>of mentoring (</w:t>
      </w:r>
      <w:r w:rsidR="00784406" w:rsidRPr="006B6480">
        <w:rPr>
          <w:rFonts w:ascii="Arial" w:hAnsi="Arial" w:cs="Arial"/>
          <w:sz w:val="24"/>
          <w:szCs w:val="24"/>
        </w:rPr>
        <w:t>Kram</w:t>
      </w:r>
      <w:r w:rsidR="005E0E38" w:rsidRPr="006B6480">
        <w:rPr>
          <w:rFonts w:ascii="Arial" w:hAnsi="Arial" w:cs="Arial"/>
          <w:sz w:val="24"/>
          <w:szCs w:val="24"/>
        </w:rPr>
        <w:t>'</w:t>
      </w:r>
      <w:r w:rsidR="00784406" w:rsidRPr="006B6480">
        <w:rPr>
          <w:rFonts w:ascii="Arial" w:hAnsi="Arial" w:cs="Arial"/>
          <w:sz w:val="24"/>
          <w:szCs w:val="24"/>
        </w:rPr>
        <w:t>s,</w:t>
      </w:r>
      <w:r w:rsidR="00F02C76" w:rsidRPr="006B6480">
        <w:rPr>
          <w:rFonts w:ascii="Arial" w:hAnsi="Arial" w:cs="Arial"/>
          <w:sz w:val="24"/>
          <w:szCs w:val="24"/>
        </w:rPr>
        <w:t xml:space="preserve"> </w:t>
      </w:r>
      <w:r w:rsidR="00784406" w:rsidRPr="006B6480">
        <w:rPr>
          <w:rFonts w:ascii="Arial" w:hAnsi="Arial" w:cs="Arial"/>
          <w:sz w:val="24"/>
          <w:szCs w:val="24"/>
        </w:rPr>
        <w:t>1985</w:t>
      </w:r>
      <w:r w:rsidR="00F02C76" w:rsidRPr="006B6480">
        <w:rPr>
          <w:rFonts w:ascii="Arial" w:hAnsi="Arial" w:cs="Arial"/>
          <w:sz w:val="24"/>
          <w:szCs w:val="24"/>
        </w:rPr>
        <w:t>,</w:t>
      </w:r>
      <w:r w:rsidR="001D342E" w:rsidRPr="006B6480">
        <w:rPr>
          <w:rFonts w:ascii="Arial" w:hAnsi="Arial" w:cs="Arial"/>
          <w:sz w:val="24"/>
          <w:szCs w:val="24"/>
        </w:rPr>
        <w:t xml:space="preserve"> </w:t>
      </w:r>
      <w:r w:rsidR="005E0E38" w:rsidRPr="006B6480">
        <w:rPr>
          <w:rFonts w:ascii="Arial" w:hAnsi="Arial" w:cs="Arial"/>
          <w:sz w:val="24"/>
          <w:szCs w:val="24"/>
        </w:rPr>
        <w:t>"</w:t>
      </w:r>
      <w:r w:rsidR="001D342E" w:rsidRPr="006B6480">
        <w:rPr>
          <w:rFonts w:ascii="Arial" w:hAnsi="Arial" w:cs="Arial"/>
          <w:sz w:val="24"/>
          <w:szCs w:val="24"/>
        </w:rPr>
        <w:t>two-function</w:t>
      </w:r>
      <w:r w:rsidR="00784406" w:rsidRPr="006B6480">
        <w:rPr>
          <w:rFonts w:ascii="Arial" w:hAnsi="Arial" w:cs="Arial"/>
          <w:sz w:val="24"/>
          <w:szCs w:val="24"/>
        </w:rPr>
        <w:t xml:space="preserve"> and </w:t>
      </w:r>
      <w:r w:rsidR="00AB4D6D" w:rsidRPr="006B6480">
        <w:rPr>
          <w:rFonts w:ascii="Arial" w:hAnsi="Arial" w:cs="Arial"/>
          <w:sz w:val="24"/>
          <w:szCs w:val="24"/>
        </w:rPr>
        <w:t>Cull</w:t>
      </w:r>
      <w:r w:rsidR="005E0E38" w:rsidRPr="006B6480">
        <w:rPr>
          <w:rFonts w:ascii="Arial" w:hAnsi="Arial" w:cs="Arial"/>
          <w:sz w:val="24"/>
          <w:szCs w:val="24"/>
        </w:rPr>
        <w:t>'</w:t>
      </w:r>
      <w:r w:rsidR="001D342E" w:rsidRPr="006B6480">
        <w:rPr>
          <w:rFonts w:ascii="Arial" w:hAnsi="Arial" w:cs="Arial"/>
          <w:sz w:val="24"/>
          <w:szCs w:val="24"/>
        </w:rPr>
        <w:t>s</w:t>
      </w:r>
      <w:r w:rsidR="00AB4D6D" w:rsidRPr="006B6480">
        <w:rPr>
          <w:rFonts w:ascii="Arial" w:hAnsi="Arial" w:cs="Arial"/>
          <w:sz w:val="24"/>
          <w:szCs w:val="24"/>
        </w:rPr>
        <w:t xml:space="preserve">, </w:t>
      </w:r>
      <w:r w:rsidR="00784406" w:rsidRPr="006B6480">
        <w:rPr>
          <w:rFonts w:ascii="Arial" w:hAnsi="Arial" w:cs="Arial"/>
          <w:sz w:val="24"/>
          <w:szCs w:val="24"/>
        </w:rPr>
        <w:t>2006</w:t>
      </w:r>
      <w:r w:rsidR="00F02C76" w:rsidRPr="006B6480">
        <w:rPr>
          <w:rFonts w:ascii="Arial" w:hAnsi="Arial" w:cs="Arial"/>
          <w:sz w:val="24"/>
          <w:szCs w:val="24"/>
        </w:rPr>
        <w:t>,</w:t>
      </w:r>
      <w:r w:rsidR="00B5146A" w:rsidRPr="006B6480">
        <w:rPr>
          <w:rFonts w:ascii="Arial" w:hAnsi="Arial" w:cs="Arial"/>
          <w:sz w:val="24"/>
          <w:szCs w:val="24"/>
        </w:rPr>
        <w:t xml:space="preserve"> </w:t>
      </w:r>
      <w:r w:rsidR="005E0E38" w:rsidRPr="006B6480">
        <w:rPr>
          <w:rFonts w:ascii="Arial" w:hAnsi="Arial" w:cs="Arial"/>
          <w:sz w:val="24"/>
          <w:szCs w:val="24"/>
        </w:rPr>
        <w:t>"</w:t>
      </w:r>
      <w:r w:rsidR="00B5146A" w:rsidRPr="006B6480">
        <w:rPr>
          <w:rFonts w:ascii="Arial" w:hAnsi="Arial" w:cs="Arial"/>
          <w:sz w:val="24"/>
          <w:szCs w:val="24"/>
        </w:rPr>
        <w:t>pulling and pushing</w:t>
      </w:r>
      <w:r w:rsidR="005E0E38" w:rsidRPr="006B6480">
        <w:rPr>
          <w:rFonts w:ascii="Arial" w:hAnsi="Arial" w:cs="Arial"/>
          <w:sz w:val="24"/>
          <w:szCs w:val="24"/>
        </w:rPr>
        <w:t>"</w:t>
      </w:r>
      <w:r w:rsidR="00080BAA" w:rsidRPr="006B6480">
        <w:rPr>
          <w:rFonts w:ascii="Arial" w:hAnsi="Arial" w:cs="Arial"/>
          <w:sz w:val="24"/>
          <w:szCs w:val="24"/>
        </w:rPr>
        <w:t>)</w:t>
      </w:r>
      <w:r w:rsidR="00041CF3" w:rsidRPr="006B6480">
        <w:rPr>
          <w:rFonts w:ascii="Arial" w:hAnsi="Arial" w:cs="Arial"/>
          <w:sz w:val="24"/>
          <w:szCs w:val="24"/>
        </w:rPr>
        <w:t xml:space="preserve"> </w:t>
      </w:r>
      <w:r w:rsidR="007C1D22" w:rsidRPr="006B6480">
        <w:rPr>
          <w:rFonts w:ascii="Arial" w:hAnsi="Arial" w:cs="Arial"/>
          <w:sz w:val="24"/>
          <w:szCs w:val="24"/>
        </w:rPr>
        <w:t xml:space="preserve">found that </w:t>
      </w:r>
      <w:r w:rsidR="009E21E5" w:rsidRPr="006B6480">
        <w:rPr>
          <w:rFonts w:ascii="Arial" w:hAnsi="Arial" w:cs="Arial"/>
          <w:sz w:val="24"/>
          <w:szCs w:val="24"/>
        </w:rPr>
        <w:t>a mentor</w:t>
      </w:r>
      <w:r w:rsidR="00C073D1" w:rsidRPr="006B6480">
        <w:rPr>
          <w:rFonts w:ascii="Arial" w:hAnsi="Arial" w:cs="Arial"/>
          <w:sz w:val="24"/>
          <w:szCs w:val="24"/>
        </w:rPr>
        <w:t xml:space="preserve"> shares</w:t>
      </w:r>
      <w:r w:rsidR="009E21E5" w:rsidRPr="006B6480">
        <w:rPr>
          <w:rFonts w:ascii="Arial" w:hAnsi="Arial" w:cs="Arial"/>
          <w:sz w:val="24"/>
          <w:szCs w:val="24"/>
        </w:rPr>
        <w:t xml:space="preserve"> </w:t>
      </w:r>
      <w:r w:rsidR="007C1D22" w:rsidRPr="006B6480">
        <w:rPr>
          <w:rFonts w:ascii="Arial" w:hAnsi="Arial" w:cs="Arial"/>
          <w:sz w:val="24"/>
          <w:szCs w:val="24"/>
        </w:rPr>
        <w:t xml:space="preserve">knowledge </w:t>
      </w:r>
      <w:r w:rsidR="00C073D1" w:rsidRPr="006B6480">
        <w:rPr>
          <w:rFonts w:ascii="Arial" w:hAnsi="Arial" w:cs="Arial"/>
          <w:sz w:val="24"/>
          <w:szCs w:val="24"/>
        </w:rPr>
        <w:t>and exper</w:t>
      </w:r>
      <w:r w:rsidR="0089022A" w:rsidRPr="006B6480">
        <w:rPr>
          <w:rFonts w:ascii="Arial" w:hAnsi="Arial" w:cs="Arial"/>
          <w:sz w:val="24"/>
          <w:szCs w:val="24"/>
        </w:rPr>
        <w:t xml:space="preserve">tise through </w:t>
      </w:r>
      <w:r w:rsidR="00EC63F4" w:rsidRPr="006B6480">
        <w:rPr>
          <w:rFonts w:ascii="Arial" w:hAnsi="Arial" w:cs="Arial"/>
          <w:sz w:val="24"/>
          <w:szCs w:val="24"/>
        </w:rPr>
        <w:t>disc</w:t>
      </w:r>
      <w:r w:rsidR="005E0E38" w:rsidRPr="006B6480">
        <w:rPr>
          <w:rFonts w:ascii="Arial" w:hAnsi="Arial" w:cs="Arial"/>
          <w:sz w:val="24"/>
          <w:szCs w:val="24"/>
        </w:rPr>
        <w:t>lo</w:t>
      </w:r>
      <w:r w:rsidR="00EC63F4" w:rsidRPr="006B6480">
        <w:rPr>
          <w:rFonts w:ascii="Arial" w:hAnsi="Arial" w:cs="Arial"/>
          <w:sz w:val="24"/>
          <w:szCs w:val="24"/>
        </w:rPr>
        <w:t>sing personal experiences, situations and challenges</w:t>
      </w:r>
      <w:r w:rsidR="00EA1ECF" w:rsidRPr="006B6480">
        <w:rPr>
          <w:rFonts w:ascii="Arial" w:hAnsi="Arial" w:cs="Arial"/>
          <w:sz w:val="24"/>
          <w:szCs w:val="24"/>
        </w:rPr>
        <w:t>;</w:t>
      </w:r>
      <w:r w:rsidR="00AB4D6D" w:rsidRPr="006B6480">
        <w:rPr>
          <w:rFonts w:ascii="Arial" w:hAnsi="Arial" w:cs="Arial"/>
          <w:sz w:val="24"/>
          <w:szCs w:val="24"/>
        </w:rPr>
        <w:t xml:space="preserve"> the</w:t>
      </w:r>
      <w:r w:rsidR="005E0E38" w:rsidRPr="006B6480">
        <w:rPr>
          <w:rFonts w:ascii="Arial" w:hAnsi="Arial" w:cs="Arial"/>
          <w:sz w:val="24"/>
          <w:szCs w:val="24"/>
        </w:rPr>
        <w:t xml:space="preserve">se </w:t>
      </w:r>
      <w:r w:rsidR="00CB77E5" w:rsidRPr="006B6480">
        <w:rPr>
          <w:rFonts w:ascii="Arial" w:hAnsi="Arial" w:cs="Arial"/>
          <w:sz w:val="24"/>
          <w:szCs w:val="24"/>
        </w:rPr>
        <w:t xml:space="preserve">can </w:t>
      </w:r>
      <w:r w:rsidR="00C956CD" w:rsidRPr="006B6480">
        <w:rPr>
          <w:rFonts w:ascii="Arial" w:hAnsi="Arial" w:cs="Arial"/>
          <w:sz w:val="24"/>
          <w:szCs w:val="24"/>
        </w:rPr>
        <w:t>encourage the mentee to push outside of their comfort zone</w:t>
      </w:r>
      <w:r w:rsidR="00C2132E" w:rsidRPr="006B6480">
        <w:rPr>
          <w:rFonts w:ascii="Arial" w:hAnsi="Arial" w:cs="Arial"/>
          <w:sz w:val="24"/>
          <w:szCs w:val="24"/>
        </w:rPr>
        <w:t xml:space="preserve">, </w:t>
      </w:r>
      <w:r w:rsidR="00CB77E5" w:rsidRPr="006B6480">
        <w:rPr>
          <w:rFonts w:ascii="Arial" w:hAnsi="Arial" w:cs="Arial"/>
          <w:sz w:val="24"/>
          <w:szCs w:val="24"/>
        </w:rPr>
        <w:t xml:space="preserve">question </w:t>
      </w:r>
      <w:r w:rsidR="00C2132E" w:rsidRPr="006B6480">
        <w:rPr>
          <w:rFonts w:ascii="Arial" w:hAnsi="Arial" w:cs="Arial"/>
          <w:sz w:val="24"/>
          <w:szCs w:val="24"/>
        </w:rPr>
        <w:t>their bel</w:t>
      </w:r>
      <w:r w:rsidR="00B75022" w:rsidRPr="006B6480">
        <w:rPr>
          <w:rFonts w:ascii="Arial" w:hAnsi="Arial" w:cs="Arial"/>
          <w:sz w:val="24"/>
          <w:szCs w:val="24"/>
        </w:rPr>
        <w:t>ie</w:t>
      </w:r>
      <w:r w:rsidR="00C2132E" w:rsidRPr="006B6480">
        <w:rPr>
          <w:rFonts w:ascii="Arial" w:hAnsi="Arial" w:cs="Arial"/>
          <w:sz w:val="24"/>
          <w:szCs w:val="24"/>
        </w:rPr>
        <w:t xml:space="preserve">fs and </w:t>
      </w:r>
      <w:r w:rsidR="00B75022" w:rsidRPr="006B6480">
        <w:rPr>
          <w:rFonts w:ascii="Arial" w:hAnsi="Arial" w:cs="Arial"/>
          <w:sz w:val="24"/>
          <w:szCs w:val="24"/>
        </w:rPr>
        <w:t xml:space="preserve">enhance their learning potential. </w:t>
      </w:r>
    </w:p>
    <w:p w14:paraId="202D7A3E" w14:textId="131E4E59" w:rsidR="008F273C" w:rsidRPr="006B6480" w:rsidRDefault="00BD7F2F" w:rsidP="006B6480">
      <w:pPr>
        <w:spacing w:line="276" w:lineRule="auto"/>
        <w:rPr>
          <w:rFonts w:ascii="Arial" w:hAnsi="Arial" w:cs="Arial"/>
          <w:sz w:val="24"/>
          <w:szCs w:val="24"/>
        </w:rPr>
      </w:pPr>
      <w:r w:rsidRPr="006B6480">
        <w:rPr>
          <w:rFonts w:ascii="Arial" w:hAnsi="Arial" w:cs="Arial"/>
          <w:sz w:val="24"/>
          <w:szCs w:val="24"/>
        </w:rPr>
        <w:t xml:space="preserve">We </w:t>
      </w:r>
      <w:r w:rsidR="00FC2C51" w:rsidRPr="006B6480">
        <w:rPr>
          <w:rFonts w:ascii="Arial" w:hAnsi="Arial" w:cs="Arial"/>
          <w:sz w:val="24"/>
          <w:szCs w:val="24"/>
        </w:rPr>
        <w:t xml:space="preserve">agree with the findings above </w:t>
      </w:r>
      <w:r w:rsidR="009F1998" w:rsidRPr="006B6480">
        <w:rPr>
          <w:rFonts w:ascii="Arial" w:hAnsi="Arial" w:cs="Arial"/>
          <w:sz w:val="24"/>
          <w:szCs w:val="24"/>
        </w:rPr>
        <w:t xml:space="preserve">that </w:t>
      </w:r>
      <w:r w:rsidR="00FC2C51" w:rsidRPr="006B6480">
        <w:rPr>
          <w:rFonts w:ascii="Arial" w:hAnsi="Arial" w:cs="Arial"/>
          <w:sz w:val="24"/>
          <w:szCs w:val="24"/>
        </w:rPr>
        <w:t>a</w:t>
      </w:r>
      <w:r w:rsidR="003C2027" w:rsidRPr="006B6480">
        <w:rPr>
          <w:rFonts w:ascii="Arial" w:hAnsi="Arial" w:cs="Arial"/>
          <w:sz w:val="24"/>
          <w:szCs w:val="24"/>
        </w:rPr>
        <w:t xml:space="preserve"> mentor should have relevant industry knowledge</w:t>
      </w:r>
      <w:r w:rsidR="009D413E" w:rsidRPr="006B6480">
        <w:rPr>
          <w:rFonts w:ascii="Arial" w:hAnsi="Arial" w:cs="Arial"/>
          <w:sz w:val="24"/>
          <w:szCs w:val="24"/>
        </w:rPr>
        <w:t>;</w:t>
      </w:r>
      <w:r w:rsidR="003C2027" w:rsidRPr="006B6480">
        <w:rPr>
          <w:rFonts w:ascii="Arial" w:hAnsi="Arial" w:cs="Arial"/>
          <w:sz w:val="24"/>
          <w:szCs w:val="24"/>
        </w:rPr>
        <w:t xml:space="preserve"> for example</w:t>
      </w:r>
      <w:r w:rsidR="009D413E" w:rsidRPr="006B6480">
        <w:rPr>
          <w:rFonts w:ascii="Arial" w:hAnsi="Arial" w:cs="Arial"/>
          <w:sz w:val="24"/>
          <w:szCs w:val="24"/>
        </w:rPr>
        <w:t>,</w:t>
      </w:r>
      <w:r w:rsidR="003C2027" w:rsidRPr="006B6480">
        <w:rPr>
          <w:rFonts w:ascii="Arial" w:hAnsi="Arial" w:cs="Arial"/>
          <w:sz w:val="24"/>
          <w:szCs w:val="24"/>
        </w:rPr>
        <w:t xml:space="preserve"> if the </w:t>
      </w:r>
      <w:r w:rsidR="009D413E" w:rsidRPr="006B6480">
        <w:rPr>
          <w:rFonts w:ascii="Arial" w:hAnsi="Arial" w:cs="Arial"/>
          <w:sz w:val="24"/>
          <w:szCs w:val="24"/>
        </w:rPr>
        <w:t xml:space="preserve">mentee </w:t>
      </w:r>
      <w:r w:rsidR="0025316C" w:rsidRPr="006B6480">
        <w:rPr>
          <w:rFonts w:ascii="Arial" w:hAnsi="Arial" w:cs="Arial"/>
          <w:sz w:val="24"/>
          <w:szCs w:val="24"/>
        </w:rPr>
        <w:t xml:space="preserve">works </w:t>
      </w:r>
      <w:r w:rsidR="009D413E" w:rsidRPr="006B6480">
        <w:rPr>
          <w:rFonts w:ascii="Arial" w:hAnsi="Arial" w:cs="Arial"/>
          <w:sz w:val="24"/>
          <w:szCs w:val="24"/>
        </w:rPr>
        <w:t>in construction, one would expect the mentor to have experience in this area</w:t>
      </w:r>
      <w:r w:rsidR="0025316C" w:rsidRPr="006B6480">
        <w:rPr>
          <w:rFonts w:ascii="Arial" w:hAnsi="Arial" w:cs="Arial"/>
          <w:sz w:val="24"/>
          <w:szCs w:val="24"/>
        </w:rPr>
        <w:t>. Within the ONS, there are several disciplines</w:t>
      </w:r>
      <w:r w:rsidR="00A34471" w:rsidRPr="006B6480">
        <w:rPr>
          <w:rFonts w:ascii="Arial" w:hAnsi="Arial" w:cs="Arial"/>
          <w:sz w:val="24"/>
          <w:szCs w:val="24"/>
        </w:rPr>
        <w:t>;</w:t>
      </w:r>
      <w:r w:rsidR="0025316C" w:rsidRPr="006B6480">
        <w:rPr>
          <w:rFonts w:ascii="Arial" w:hAnsi="Arial" w:cs="Arial"/>
          <w:sz w:val="24"/>
          <w:szCs w:val="24"/>
        </w:rPr>
        <w:t xml:space="preserve"> one are</w:t>
      </w:r>
      <w:r w:rsidR="00A34471" w:rsidRPr="006B6480">
        <w:rPr>
          <w:rFonts w:ascii="Arial" w:hAnsi="Arial" w:cs="Arial"/>
          <w:sz w:val="24"/>
          <w:szCs w:val="24"/>
        </w:rPr>
        <w:t>a</w:t>
      </w:r>
      <w:r w:rsidR="0025316C" w:rsidRPr="006B6480">
        <w:rPr>
          <w:rFonts w:ascii="Arial" w:hAnsi="Arial" w:cs="Arial"/>
          <w:sz w:val="24"/>
          <w:szCs w:val="24"/>
        </w:rPr>
        <w:t xml:space="preserve"> is </w:t>
      </w:r>
      <w:r w:rsidR="00A34471" w:rsidRPr="006B6480">
        <w:rPr>
          <w:rFonts w:ascii="Arial" w:hAnsi="Arial" w:cs="Arial"/>
          <w:sz w:val="24"/>
          <w:szCs w:val="24"/>
        </w:rPr>
        <w:t xml:space="preserve">operational delivery; the ONS provides resources and access </w:t>
      </w:r>
      <w:r w:rsidR="00A34471" w:rsidRPr="006B6480">
        <w:rPr>
          <w:rFonts w:ascii="Arial" w:hAnsi="Arial" w:cs="Arial"/>
          <w:sz w:val="24"/>
          <w:szCs w:val="24"/>
        </w:rPr>
        <w:lastRenderedPageBreak/>
        <w:t xml:space="preserve">to mentors operating in this discipline as they recognise the value of </w:t>
      </w:r>
      <w:r w:rsidRPr="006B6480">
        <w:rPr>
          <w:rFonts w:ascii="Arial" w:hAnsi="Arial" w:cs="Arial"/>
          <w:sz w:val="24"/>
          <w:szCs w:val="24"/>
        </w:rPr>
        <w:t>relevant knowledge sharing.</w:t>
      </w:r>
    </w:p>
    <w:p w14:paraId="25A70CC6" w14:textId="77777777" w:rsidR="00600D0F" w:rsidRPr="006B6480" w:rsidRDefault="00600D0F" w:rsidP="006B6480">
      <w:pPr>
        <w:spacing w:line="276" w:lineRule="auto"/>
        <w:rPr>
          <w:rFonts w:ascii="Arial" w:hAnsi="Arial" w:cs="Arial"/>
          <w:sz w:val="24"/>
          <w:szCs w:val="24"/>
        </w:rPr>
      </w:pPr>
    </w:p>
    <w:p w14:paraId="2599D3A0" w14:textId="36D9EBB5" w:rsidR="008B09BE" w:rsidRPr="006B6480" w:rsidRDefault="009C16AB" w:rsidP="006B6480">
      <w:pPr>
        <w:pStyle w:val="Heading2"/>
        <w:spacing w:line="276" w:lineRule="auto"/>
        <w:rPr>
          <w:rFonts w:ascii="Arial" w:hAnsi="Arial" w:cs="Arial"/>
          <w:sz w:val="24"/>
          <w:szCs w:val="24"/>
        </w:rPr>
      </w:pPr>
      <w:bookmarkStart w:id="20" w:name="_Toc134375177"/>
      <w:r w:rsidRPr="006B6480">
        <w:rPr>
          <w:rFonts w:ascii="Arial" w:hAnsi="Arial" w:cs="Arial"/>
          <w:sz w:val="24"/>
          <w:szCs w:val="24"/>
        </w:rPr>
        <w:t xml:space="preserve">4.3 </w:t>
      </w:r>
      <w:r w:rsidR="008B09BE" w:rsidRPr="006B6480">
        <w:rPr>
          <w:rFonts w:ascii="Arial" w:hAnsi="Arial" w:cs="Arial"/>
          <w:sz w:val="24"/>
          <w:szCs w:val="24"/>
        </w:rPr>
        <w:t>Skills</w:t>
      </w:r>
      <w:r w:rsidR="00AD5F8B" w:rsidRPr="006B6480">
        <w:rPr>
          <w:rFonts w:ascii="Arial" w:hAnsi="Arial" w:cs="Arial"/>
          <w:sz w:val="24"/>
          <w:szCs w:val="24"/>
        </w:rPr>
        <w:t xml:space="preserve"> </w:t>
      </w:r>
      <w:r w:rsidR="00AD5F8B" w:rsidRPr="006B6480">
        <w:rPr>
          <w:rFonts w:ascii="Arial" w:hAnsi="Arial" w:cs="Arial"/>
          <w:sz w:val="24"/>
          <w:szCs w:val="24"/>
        </w:rPr>
        <w:t>Of An Effective Mentor</w:t>
      </w:r>
      <w:bookmarkEnd w:id="20"/>
    </w:p>
    <w:p w14:paraId="54C50EC7" w14:textId="77777777" w:rsidR="00AD5F8B" w:rsidRPr="006B6480" w:rsidRDefault="00AD5F8B" w:rsidP="006B6480">
      <w:pPr>
        <w:spacing w:line="276" w:lineRule="auto"/>
        <w:rPr>
          <w:rFonts w:ascii="Arial" w:hAnsi="Arial" w:cs="Arial"/>
          <w:sz w:val="24"/>
          <w:szCs w:val="24"/>
        </w:rPr>
      </w:pPr>
    </w:p>
    <w:p w14:paraId="3B31DF38" w14:textId="2F64BD91" w:rsidR="00AD5F8B" w:rsidRPr="006B6480" w:rsidRDefault="009C16AB" w:rsidP="006B6480">
      <w:pPr>
        <w:pStyle w:val="Heading3"/>
        <w:spacing w:line="276" w:lineRule="auto"/>
        <w:rPr>
          <w:rFonts w:ascii="Arial" w:hAnsi="Arial" w:cs="Arial"/>
        </w:rPr>
      </w:pPr>
      <w:bookmarkStart w:id="21" w:name="_Toc134375178"/>
      <w:r w:rsidRPr="006B6480">
        <w:rPr>
          <w:rFonts w:ascii="Arial" w:hAnsi="Arial" w:cs="Arial"/>
        </w:rPr>
        <w:t xml:space="preserve">4.3.1 </w:t>
      </w:r>
      <w:r w:rsidR="00DE6393" w:rsidRPr="006B6480">
        <w:rPr>
          <w:rFonts w:ascii="Arial" w:hAnsi="Arial" w:cs="Arial"/>
        </w:rPr>
        <w:t xml:space="preserve">The </w:t>
      </w:r>
      <w:r w:rsidR="009F1998" w:rsidRPr="006B6480">
        <w:rPr>
          <w:rFonts w:ascii="Arial" w:hAnsi="Arial" w:cs="Arial"/>
        </w:rPr>
        <w:t>Right Conversation</w:t>
      </w:r>
      <w:bookmarkEnd w:id="21"/>
      <w:r w:rsidR="009F1998" w:rsidRPr="006B6480">
        <w:rPr>
          <w:rFonts w:ascii="Arial" w:hAnsi="Arial" w:cs="Arial"/>
        </w:rPr>
        <w:t xml:space="preserve"> </w:t>
      </w:r>
    </w:p>
    <w:p w14:paraId="279EA1B3" w14:textId="0BEDD2D2" w:rsidR="006C0C77" w:rsidRPr="006B6480" w:rsidRDefault="006C0C77" w:rsidP="006B6480">
      <w:pPr>
        <w:spacing w:line="276" w:lineRule="auto"/>
        <w:rPr>
          <w:rFonts w:ascii="Arial" w:hAnsi="Arial" w:cs="Arial"/>
          <w:sz w:val="24"/>
          <w:szCs w:val="24"/>
        </w:rPr>
      </w:pPr>
      <w:r w:rsidRPr="006B6480">
        <w:rPr>
          <w:rFonts w:ascii="Arial" w:hAnsi="Arial" w:cs="Arial"/>
          <w:sz w:val="24"/>
          <w:szCs w:val="24"/>
        </w:rPr>
        <w:t>Zachary &amp; Fischler</w:t>
      </w:r>
      <w:r w:rsidR="00557DAD" w:rsidRPr="006B6480">
        <w:rPr>
          <w:rFonts w:ascii="Arial" w:hAnsi="Arial" w:cs="Arial"/>
          <w:sz w:val="24"/>
          <w:szCs w:val="24"/>
        </w:rPr>
        <w:t xml:space="preserve"> (</w:t>
      </w:r>
      <w:r w:rsidRPr="006B6480">
        <w:rPr>
          <w:rFonts w:ascii="Arial" w:hAnsi="Arial" w:cs="Arial"/>
          <w:sz w:val="24"/>
          <w:szCs w:val="24"/>
        </w:rPr>
        <w:t>2014)</w:t>
      </w:r>
      <w:r w:rsidR="00557DAD" w:rsidRPr="006B6480">
        <w:rPr>
          <w:rFonts w:ascii="Arial" w:hAnsi="Arial" w:cs="Arial"/>
          <w:sz w:val="24"/>
          <w:szCs w:val="24"/>
        </w:rPr>
        <w:t xml:space="preserve"> propose </w:t>
      </w:r>
      <w:r w:rsidR="007812D1" w:rsidRPr="006B6480">
        <w:rPr>
          <w:rFonts w:ascii="Arial" w:hAnsi="Arial" w:cs="Arial"/>
          <w:sz w:val="24"/>
          <w:szCs w:val="24"/>
        </w:rPr>
        <w:t xml:space="preserve">that </w:t>
      </w:r>
      <w:r w:rsidR="00557DAD" w:rsidRPr="006B6480">
        <w:rPr>
          <w:rFonts w:ascii="Arial" w:hAnsi="Arial" w:cs="Arial"/>
          <w:sz w:val="24"/>
          <w:szCs w:val="24"/>
        </w:rPr>
        <w:t xml:space="preserve">mentoring </w:t>
      </w:r>
      <w:r w:rsidR="007812D1" w:rsidRPr="006B6480">
        <w:rPr>
          <w:rFonts w:ascii="Arial" w:hAnsi="Arial" w:cs="Arial"/>
          <w:sz w:val="24"/>
          <w:szCs w:val="24"/>
        </w:rPr>
        <w:t>succeeds only</w:t>
      </w:r>
      <w:r w:rsidR="00557DAD" w:rsidRPr="006B6480">
        <w:rPr>
          <w:rFonts w:ascii="Arial" w:hAnsi="Arial" w:cs="Arial"/>
          <w:sz w:val="24"/>
          <w:szCs w:val="24"/>
        </w:rPr>
        <w:t xml:space="preserve"> w</w:t>
      </w:r>
      <w:r w:rsidR="007812D1" w:rsidRPr="006B6480">
        <w:rPr>
          <w:rFonts w:ascii="Arial" w:hAnsi="Arial" w:cs="Arial"/>
          <w:sz w:val="24"/>
          <w:szCs w:val="24"/>
        </w:rPr>
        <w:t>ith</w:t>
      </w:r>
      <w:r w:rsidR="00557DAD" w:rsidRPr="006B6480">
        <w:rPr>
          <w:rFonts w:ascii="Arial" w:hAnsi="Arial" w:cs="Arial"/>
          <w:sz w:val="24"/>
          <w:szCs w:val="24"/>
        </w:rPr>
        <w:t xml:space="preserve"> the right conversation</w:t>
      </w:r>
      <w:r w:rsidR="00CA7EDA" w:rsidRPr="006B6480">
        <w:rPr>
          <w:rFonts w:ascii="Arial" w:hAnsi="Arial" w:cs="Arial"/>
          <w:sz w:val="24"/>
          <w:szCs w:val="24"/>
        </w:rPr>
        <w:t>s</w:t>
      </w:r>
      <w:r w:rsidR="00377AFC" w:rsidRPr="006B6480">
        <w:rPr>
          <w:rFonts w:ascii="Arial" w:hAnsi="Arial" w:cs="Arial"/>
          <w:sz w:val="24"/>
          <w:szCs w:val="24"/>
        </w:rPr>
        <w:t>, using open questions</w:t>
      </w:r>
      <w:r w:rsidR="00CA7EDA" w:rsidRPr="006B6480">
        <w:rPr>
          <w:rFonts w:ascii="Arial" w:hAnsi="Arial" w:cs="Arial"/>
          <w:sz w:val="24"/>
          <w:szCs w:val="24"/>
        </w:rPr>
        <w:t xml:space="preserve">. They suggest there are five levels of </w:t>
      </w:r>
      <w:r w:rsidR="0018056C" w:rsidRPr="006B6480">
        <w:rPr>
          <w:rFonts w:ascii="Arial" w:hAnsi="Arial" w:cs="Arial"/>
          <w:sz w:val="24"/>
          <w:szCs w:val="24"/>
        </w:rPr>
        <w:t xml:space="preserve">a conversation (Appendix </w:t>
      </w:r>
      <w:r w:rsidR="009F1998" w:rsidRPr="006B6480">
        <w:rPr>
          <w:rFonts w:ascii="Arial" w:hAnsi="Arial" w:cs="Arial"/>
          <w:sz w:val="24"/>
          <w:szCs w:val="24"/>
        </w:rPr>
        <w:t>3</w:t>
      </w:r>
      <w:r w:rsidR="0018056C" w:rsidRPr="006B6480">
        <w:rPr>
          <w:rFonts w:ascii="Arial" w:hAnsi="Arial" w:cs="Arial"/>
          <w:sz w:val="24"/>
          <w:szCs w:val="24"/>
        </w:rPr>
        <w:t>)</w:t>
      </w:r>
      <w:r w:rsidR="007812D1" w:rsidRPr="006B6480">
        <w:rPr>
          <w:rFonts w:ascii="Arial" w:hAnsi="Arial" w:cs="Arial"/>
          <w:sz w:val="24"/>
          <w:szCs w:val="24"/>
        </w:rPr>
        <w:t>,</w:t>
      </w:r>
      <w:r w:rsidR="008D5955" w:rsidRPr="006B6480">
        <w:rPr>
          <w:rFonts w:ascii="Arial" w:hAnsi="Arial" w:cs="Arial"/>
          <w:sz w:val="24"/>
          <w:szCs w:val="24"/>
        </w:rPr>
        <w:t xml:space="preserve"> and understanding how the conversation dev</w:t>
      </w:r>
      <w:r w:rsidR="007812D1" w:rsidRPr="006B6480">
        <w:rPr>
          <w:rFonts w:ascii="Arial" w:hAnsi="Arial" w:cs="Arial"/>
          <w:sz w:val="24"/>
          <w:szCs w:val="24"/>
        </w:rPr>
        <w:t>e</w:t>
      </w:r>
      <w:r w:rsidR="008D5955" w:rsidRPr="006B6480">
        <w:rPr>
          <w:rFonts w:ascii="Arial" w:hAnsi="Arial" w:cs="Arial"/>
          <w:sz w:val="24"/>
          <w:szCs w:val="24"/>
        </w:rPr>
        <w:t>lops is cru</w:t>
      </w:r>
      <w:r w:rsidR="00F51305" w:rsidRPr="006B6480">
        <w:rPr>
          <w:rFonts w:ascii="Arial" w:hAnsi="Arial" w:cs="Arial"/>
          <w:sz w:val="24"/>
          <w:szCs w:val="24"/>
        </w:rPr>
        <w:t>c</w:t>
      </w:r>
      <w:r w:rsidR="008D5955" w:rsidRPr="006B6480">
        <w:rPr>
          <w:rFonts w:ascii="Arial" w:hAnsi="Arial" w:cs="Arial"/>
          <w:sz w:val="24"/>
          <w:szCs w:val="24"/>
        </w:rPr>
        <w:t>ial to developing a healthy relationship built on trust and honesty</w:t>
      </w:r>
      <w:r w:rsidR="00C81486" w:rsidRPr="006B6480">
        <w:rPr>
          <w:rFonts w:ascii="Arial" w:hAnsi="Arial" w:cs="Arial"/>
          <w:sz w:val="24"/>
          <w:szCs w:val="24"/>
        </w:rPr>
        <w:t xml:space="preserve">. The first level is </w:t>
      </w:r>
      <w:r w:rsidR="00F51305" w:rsidRPr="006B6480">
        <w:rPr>
          <w:rFonts w:ascii="Arial" w:hAnsi="Arial" w:cs="Arial"/>
          <w:sz w:val="24"/>
          <w:szCs w:val="24"/>
        </w:rPr>
        <w:t xml:space="preserve">a </w:t>
      </w:r>
      <w:r w:rsidR="0098442C" w:rsidRPr="006B6480">
        <w:rPr>
          <w:rFonts w:ascii="Arial" w:hAnsi="Arial" w:cs="Arial"/>
          <w:sz w:val="24"/>
          <w:szCs w:val="24"/>
        </w:rPr>
        <w:t>monolo</w:t>
      </w:r>
      <w:r w:rsidR="00C81486" w:rsidRPr="006B6480">
        <w:rPr>
          <w:rFonts w:ascii="Arial" w:hAnsi="Arial" w:cs="Arial"/>
          <w:sz w:val="24"/>
          <w:szCs w:val="24"/>
        </w:rPr>
        <w:t>gu</w:t>
      </w:r>
      <w:r w:rsidR="0098442C" w:rsidRPr="006B6480">
        <w:rPr>
          <w:rFonts w:ascii="Arial" w:hAnsi="Arial" w:cs="Arial"/>
          <w:sz w:val="24"/>
          <w:szCs w:val="24"/>
        </w:rPr>
        <w:t xml:space="preserve">e, </w:t>
      </w:r>
      <w:r w:rsidR="00C81486" w:rsidRPr="006B6480">
        <w:rPr>
          <w:rFonts w:ascii="Arial" w:hAnsi="Arial" w:cs="Arial"/>
          <w:sz w:val="24"/>
          <w:szCs w:val="24"/>
        </w:rPr>
        <w:t xml:space="preserve">which is not so much a conversation but </w:t>
      </w:r>
      <w:r w:rsidR="00AE76F4" w:rsidRPr="006B6480">
        <w:rPr>
          <w:rFonts w:ascii="Arial" w:hAnsi="Arial" w:cs="Arial"/>
          <w:sz w:val="24"/>
          <w:szCs w:val="24"/>
        </w:rPr>
        <w:t xml:space="preserve">more </w:t>
      </w:r>
      <w:r w:rsidR="00F51305" w:rsidRPr="006B6480">
        <w:rPr>
          <w:rFonts w:ascii="Arial" w:hAnsi="Arial" w:cs="Arial"/>
          <w:sz w:val="24"/>
          <w:szCs w:val="24"/>
        </w:rPr>
        <w:t>'</w:t>
      </w:r>
      <w:r w:rsidR="00AE76F4" w:rsidRPr="006B6480">
        <w:rPr>
          <w:rFonts w:ascii="Arial" w:hAnsi="Arial" w:cs="Arial"/>
          <w:sz w:val="24"/>
          <w:szCs w:val="24"/>
        </w:rPr>
        <w:t>storytelling</w:t>
      </w:r>
      <w:r w:rsidR="00F51305" w:rsidRPr="006B6480">
        <w:rPr>
          <w:rFonts w:ascii="Arial" w:hAnsi="Arial" w:cs="Arial"/>
          <w:sz w:val="24"/>
          <w:szCs w:val="24"/>
        </w:rPr>
        <w:t>'; t</w:t>
      </w:r>
      <w:r w:rsidR="00AE76F4" w:rsidRPr="006B6480">
        <w:rPr>
          <w:rFonts w:ascii="Arial" w:hAnsi="Arial" w:cs="Arial"/>
          <w:sz w:val="24"/>
          <w:szCs w:val="24"/>
        </w:rPr>
        <w:t xml:space="preserve">his type of </w:t>
      </w:r>
      <w:r w:rsidR="00F51305" w:rsidRPr="006B6480">
        <w:rPr>
          <w:rFonts w:ascii="Arial" w:hAnsi="Arial" w:cs="Arial"/>
          <w:sz w:val="24"/>
          <w:szCs w:val="24"/>
        </w:rPr>
        <w:t>'</w:t>
      </w:r>
      <w:r w:rsidR="00AE76F4" w:rsidRPr="006B6480">
        <w:rPr>
          <w:rFonts w:ascii="Arial" w:hAnsi="Arial" w:cs="Arial"/>
          <w:sz w:val="24"/>
          <w:szCs w:val="24"/>
        </w:rPr>
        <w:t>conversation</w:t>
      </w:r>
      <w:r w:rsidR="00F51305" w:rsidRPr="006B6480">
        <w:rPr>
          <w:rFonts w:ascii="Arial" w:hAnsi="Arial" w:cs="Arial"/>
          <w:sz w:val="24"/>
          <w:szCs w:val="24"/>
        </w:rPr>
        <w:t>'</w:t>
      </w:r>
      <w:r w:rsidR="00AE76F4" w:rsidRPr="006B6480">
        <w:rPr>
          <w:rFonts w:ascii="Arial" w:hAnsi="Arial" w:cs="Arial"/>
          <w:sz w:val="24"/>
          <w:szCs w:val="24"/>
        </w:rPr>
        <w:t xml:space="preserve"> is not condu</w:t>
      </w:r>
      <w:r w:rsidR="00F51305" w:rsidRPr="006B6480">
        <w:rPr>
          <w:rFonts w:ascii="Arial" w:hAnsi="Arial" w:cs="Arial"/>
          <w:sz w:val="24"/>
          <w:szCs w:val="24"/>
        </w:rPr>
        <w:t>c</w:t>
      </w:r>
      <w:r w:rsidR="00AE76F4" w:rsidRPr="006B6480">
        <w:rPr>
          <w:rFonts w:ascii="Arial" w:hAnsi="Arial" w:cs="Arial"/>
          <w:sz w:val="24"/>
          <w:szCs w:val="24"/>
        </w:rPr>
        <w:t>ive to building trust</w:t>
      </w:r>
      <w:r w:rsidR="00DA6DFA" w:rsidRPr="006B6480">
        <w:rPr>
          <w:rFonts w:ascii="Arial" w:hAnsi="Arial" w:cs="Arial"/>
          <w:sz w:val="24"/>
          <w:szCs w:val="24"/>
        </w:rPr>
        <w:t>, which develops</w:t>
      </w:r>
      <w:r w:rsidR="00EB46B2" w:rsidRPr="006B6480">
        <w:rPr>
          <w:rFonts w:ascii="Arial" w:hAnsi="Arial" w:cs="Arial"/>
          <w:sz w:val="24"/>
          <w:szCs w:val="24"/>
        </w:rPr>
        <w:t xml:space="preserve"> through </w:t>
      </w:r>
      <w:r w:rsidR="009076AC" w:rsidRPr="006B6480">
        <w:rPr>
          <w:rFonts w:ascii="Arial" w:hAnsi="Arial" w:cs="Arial"/>
          <w:sz w:val="24"/>
          <w:szCs w:val="24"/>
        </w:rPr>
        <w:t xml:space="preserve">level </w:t>
      </w:r>
      <w:r w:rsidR="00DA6DFA" w:rsidRPr="006B6480">
        <w:rPr>
          <w:rFonts w:ascii="Arial" w:hAnsi="Arial" w:cs="Arial"/>
          <w:sz w:val="24"/>
          <w:szCs w:val="24"/>
        </w:rPr>
        <w:t>five</w:t>
      </w:r>
      <w:r w:rsidR="009076AC" w:rsidRPr="006B6480">
        <w:rPr>
          <w:rFonts w:ascii="Arial" w:hAnsi="Arial" w:cs="Arial"/>
          <w:sz w:val="24"/>
          <w:szCs w:val="24"/>
        </w:rPr>
        <w:t xml:space="preserve"> dialogue, </w:t>
      </w:r>
      <w:r w:rsidR="008B1731" w:rsidRPr="006B6480">
        <w:rPr>
          <w:rFonts w:ascii="Arial" w:hAnsi="Arial" w:cs="Arial"/>
          <w:sz w:val="24"/>
          <w:szCs w:val="24"/>
        </w:rPr>
        <w:t>'</w:t>
      </w:r>
      <w:r w:rsidR="00656C6B" w:rsidRPr="006B6480">
        <w:rPr>
          <w:rFonts w:ascii="Arial" w:hAnsi="Arial" w:cs="Arial"/>
          <w:sz w:val="24"/>
          <w:szCs w:val="24"/>
        </w:rPr>
        <w:t>transformational</w:t>
      </w:r>
      <w:r w:rsidR="008B1731" w:rsidRPr="006B6480">
        <w:rPr>
          <w:rFonts w:ascii="Arial" w:hAnsi="Arial" w:cs="Arial"/>
          <w:sz w:val="24"/>
          <w:szCs w:val="24"/>
        </w:rPr>
        <w:t>';</w:t>
      </w:r>
      <w:r w:rsidR="00656C6B" w:rsidRPr="006B6480">
        <w:rPr>
          <w:rFonts w:ascii="Arial" w:hAnsi="Arial" w:cs="Arial"/>
          <w:sz w:val="24"/>
          <w:szCs w:val="24"/>
        </w:rPr>
        <w:t xml:space="preserve"> </w:t>
      </w:r>
      <w:r w:rsidR="008B1731" w:rsidRPr="006B6480">
        <w:rPr>
          <w:rFonts w:ascii="Arial" w:hAnsi="Arial" w:cs="Arial"/>
          <w:sz w:val="24"/>
          <w:szCs w:val="24"/>
        </w:rPr>
        <w:t xml:space="preserve">this is </w:t>
      </w:r>
      <w:r w:rsidR="005E50A6" w:rsidRPr="006B6480">
        <w:rPr>
          <w:rFonts w:ascii="Arial" w:hAnsi="Arial" w:cs="Arial"/>
          <w:sz w:val="24"/>
          <w:szCs w:val="24"/>
        </w:rPr>
        <w:t>where mut</w:t>
      </w:r>
      <w:r w:rsidR="008B1731" w:rsidRPr="006B6480">
        <w:rPr>
          <w:rFonts w:ascii="Arial" w:hAnsi="Arial" w:cs="Arial"/>
          <w:sz w:val="24"/>
          <w:szCs w:val="24"/>
        </w:rPr>
        <w:t>u</w:t>
      </w:r>
      <w:r w:rsidR="005E50A6" w:rsidRPr="006B6480">
        <w:rPr>
          <w:rFonts w:ascii="Arial" w:hAnsi="Arial" w:cs="Arial"/>
          <w:sz w:val="24"/>
          <w:szCs w:val="24"/>
        </w:rPr>
        <w:t xml:space="preserve">al learning </w:t>
      </w:r>
      <w:r w:rsidR="008B1731" w:rsidRPr="006B6480">
        <w:rPr>
          <w:rFonts w:ascii="Arial" w:hAnsi="Arial" w:cs="Arial"/>
          <w:sz w:val="24"/>
          <w:szCs w:val="24"/>
        </w:rPr>
        <w:t>takes place,</w:t>
      </w:r>
      <w:r w:rsidR="005E50A6" w:rsidRPr="006B6480">
        <w:rPr>
          <w:rFonts w:ascii="Arial" w:hAnsi="Arial" w:cs="Arial"/>
          <w:sz w:val="24"/>
          <w:szCs w:val="24"/>
        </w:rPr>
        <w:t xml:space="preserve"> and conver</w:t>
      </w:r>
      <w:r w:rsidR="008B1731" w:rsidRPr="006B6480">
        <w:rPr>
          <w:rFonts w:ascii="Arial" w:hAnsi="Arial" w:cs="Arial"/>
          <w:sz w:val="24"/>
          <w:szCs w:val="24"/>
        </w:rPr>
        <w:t>s</w:t>
      </w:r>
      <w:r w:rsidR="005E50A6" w:rsidRPr="006B6480">
        <w:rPr>
          <w:rFonts w:ascii="Arial" w:hAnsi="Arial" w:cs="Arial"/>
          <w:sz w:val="24"/>
          <w:szCs w:val="24"/>
        </w:rPr>
        <w:t>ations are</w:t>
      </w:r>
      <w:r w:rsidR="008B1731" w:rsidRPr="006B6480">
        <w:rPr>
          <w:rFonts w:ascii="Arial" w:hAnsi="Arial" w:cs="Arial"/>
          <w:sz w:val="24"/>
          <w:szCs w:val="24"/>
        </w:rPr>
        <w:t xml:space="preserve"> open</w:t>
      </w:r>
      <w:r w:rsidR="00ED2EE5" w:rsidRPr="006B6480">
        <w:rPr>
          <w:rFonts w:ascii="Arial" w:hAnsi="Arial" w:cs="Arial"/>
          <w:sz w:val="24"/>
          <w:szCs w:val="24"/>
        </w:rPr>
        <w:t>.</w:t>
      </w:r>
    </w:p>
    <w:p w14:paraId="28D7DAF9" w14:textId="53FB6B6F" w:rsidR="004007FC" w:rsidRPr="006B6480" w:rsidRDefault="00473340" w:rsidP="006B6480">
      <w:pPr>
        <w:spacing w:line="276" w:lineRule="auto"/>
        <w:rPr>
          <w:rFonts w:ascii="Arial" w:hAnsi="Arial" w:cs="Arial"/>
          <w:sz w:val="24"/>
          <w:szCs w:val="24"/>
        </w:rPr>
      </w:pPr>
      <w:r w:rsidRPr="006B6480">
        <w:rPr>
          <w:rFonts w:ascii="Arial" w:hAnsi="Arial" w:cs="Arial"/>
          <w:sz w:val="24"/>
          <w:szCs w:val="24"/>
        </w:rPr>
        <w:t xml:space="preserve">Similarly, </w:t>
      </w:r>
      <w:r w:rsidR="00ED2EE5" w:rsidRPr="006B6480">
        <w:rPr>
          <w:rFonts w:ascii="Arial" w:hAnsi="Arial" w:cs="Arial"/>
          <w:sz w:val="24"/>
          <w:szCs w:val="24"/>
        </w:rPr>
        <w:t>Glaser</w:t>
      </w:r>
      <w:r w:rsidRPr="006B6480">
        <w:rPr>
          <w:rFonts w:ascii="Arial" w:hAnsi="Arial" w:cs="Arial"/>
          <w:sz w:val="24"/>
          <w:szCs w:val="24"/>
        </w:rPr>
        <w:t xml:space="preserve"> (</w:t>
      </w:r>
      <w:r w:rsidR="00ED2EE5" w:rsidRPr="006B6480">
        <w:rPr>
          <w:rFonts w:ascii="Arial" w:hAnsi="Arial" w:cs="Arial"/>
          <w:sz w:val="24"/>
          <w:szCs w:val="24"/>
        </w:rPr>
        <w:t>2014/2016)</w:t>
      </w:r>
      <w:r w:rsidR="00AE75CF" w:rsidRPr="006B6480">
        <w:rPr>
          <w:rFonts w:ascii="Arial" w:hAnsi="Arial" w:cs="Arial"/>
          <w:sz w:val="24"/>
          <w:szCs w:val="24"/>
        </w:rPr>
        <w:t xml:space="preserve"> has also developed a conver</w:t>
      </w:r>
      <w:r w:rsidR="008B1731" w:rsidRPr="006B6480">
        <w:rPr>
          <w:rFonts w:ascii="Arial" w:hAnsi="Arial" w:cs="Arial"/>
          <w:sz w:val="24"/>
          <w:szCs w:val="24"/>
        </w:rPr>
        <w:t>s</w:t>
      </w:r>
      <w:r w:rsidR="00AE75CF" w:rsidRPr="006B6480">
        <w:rPr>
          <w:rFonts w:ascii="Arial" w:hAnsi="Arial" w:cs="Arial"/>
          <w:sz w:val="24"/>
          <w:szCs w:val="24"/>
        </w:rPr>
        <w:t>ational tool</w:t>
      </w:r>
      <w:r w:rsidR="00EE732E" w:rsidRPr="006B6480">
        <w:rPr>
          <w:rFonts w:ascii="Arial" w:hAnsi="Arial" w:cs="Arial"/>
          <w:sz w:val="24"/>
          <w:szCs w:val="24"/>
        </w:rPr>
        <w:t xml:space="preserve"> (Appendix </w:t>
      </w:r>
      <w:r w:rsidR="00E45872" w:rsidRPr="006B6480">
        <w:rPr>
          <w:rFonts w:ascii="Arial" w:hAnsi="Arial" w:cs="Arial"/>
          <w:sz w:val="24"/>
          <w:szCs w:val="24"/>
        </w:rPr>
        <w:t>4</w:t>
      </w:r>
      <w:r w:rsidR="00EE732E" w:rsidRPr="006B6480">
        <w:rPr>
          <w:rFonts w:ascii="Arial" w:hAnsi="Arial" w:cs="Arial"/>
          <w:sz w:val="24"/>
          <w:szCs w:val="24"/>
        </w:rPr>
        <w:t>)</w:t>
      </w:r>
      <w:r w:rsidR="00E83C66" w:rsidRPr="006B6480">
        <w:rPr>
          <w:rFonts w:ascii="Arial" w:hAnsi="Arial" w:cs="Arial"/>
          <w:sz w:val="24"/>
          <w:szCs w:val="24"/>
        </w:rPr>
        <w:t xml:space="preserve"> suggesting three levels of conversations</w:t>
      </w:r>
      <w:r w:rsidR="008B1731" w:rsidRPr="006B6480">
        <w:rPr>
          <w:rFonts w:ascii="Arial" w:hAnsi="Arial" w:cs="Arial"/>
          <w:sz w:val="24"/>
          <w:szCs w:val="24"/>
        </w:rPr>
        <w:t>;</w:t>
      </w:r>
      <w:r w:rsidR="002A099D" w:rsidRPr="006B6480">
        <w:rPr>
          <w:rFonts w:ascii="Arial" w:hAnsi="Arial" w:cs="Arial"/>
          <w:sz w:val="24"/>
          <w:szCs w:val="24"/>
        </w:rPr>
        <w:t xml:space="preserve"> </w:t>
      </w:r>
      <w:r w:rsidR="008B1731" w:rsidRPr="006B6480">
        <w:rPr>
          <w:rFonts w:ascii="Arial" w:hAnsi="Arial" w:cs="Arial"/>
          <w:sz w:val="24"/>
          <w:szCs w:val="24"/>
        </w:rPr>
        <w:t>However,</w:t>
      </w:r>
      <w:r w:rsidR="001401CD" w:rsidRPr="006B6480">
        <w:rPr>
          <w:rFonts w:ascii="Arial" w:hAnsi="Arial" w:cs="Arial"/>
          <w:sz w:val="24"/>
          <w:szCs w:val="24"/>
        </w:rPr>
        <w:t xml:space="preserve"> there are only three levels presented</w:t>
      </w:r>
      <w:r w:rsidR="002A099D" w:rsidRPr="006B6480">
        <w:rPr>
          <w:rFonts w:ascii="Arial" w:hAnsi="Arial" w:cs="Arial"/>
          <w:sz w:val="24"/>
          <w:szCs w:val="24"/>
        </w:rPr>
        <w:t>;</w:t>
      </w:r>
      <w:r w:rsidR="001401CD" w:rsidRPr="006B6480">
        <w:rPr>
          <w:rFonts w:ascii="Arial" w:hAnsi="Arial" w:cs="Arial"/>
          <w:sz w:val="24"/>
          <w:szCs w:val="24"/>
        </w:rPr>
        <w:t xml:space="preserve"> the third level</w:t>
      </w:r>
      <w:r w:rsidR="00083375" w:rsidRPr="006B6480">
        <w:rPr>
          <w:rFonts w:ascii="Arial" w:hAnsi="Arial" w:cs="Arial"/>
          <w:sz w:val="24"/>
          <w:szCs w:val="24"/>
        </w:rPr>
        <w:t xml:space="preserve"> is </w:t>
      </w:r>
      <w:r w:rsidR="002A099D" w:rsidRPr="006B6480">
        <w:rPr>
          <w:rFonts w:ascii="Arial" w:hAnsi="Arial" w:cs="Arial"/>
          <w:sz w:val="24"/>
          <w:szCs w:val="24"/>
        </w:rPr>
        <w:t xml:space="preserve">also </w:t>
      </w:r>
      <w:r w:rsidR="00083375" w:rsidRPr="006B6480">
        <w:rPr>
          <w:rFonts w:ascii="Arial" w:hAnsi="Arial" w:cs="Arial"/>
          <w:sz w:val="24"/>
          <w:szCs w:val="24"/>
        </w:rPr>
        <w:t xml:space="preserve">entitled </w:t>
      </w:r>
      <w:r w:rsidR="00F51305" w:rsidRPr="006B6480">
        <w:rPr>
          <w:rFonts w:ascii="Arial" w:hAnsi="Arial" w:cs="Arial"/>
          <w:sz w:val="24"/>
          <w:szCs w:val="24"/>
        </w:rPr>
        <w:t>'</w:t>
      </w:r>
      <w:r w:rsidR="00083375" w:rsidRPr="006B6480">
        <w:rPr>
          <w:rFonts w:ascii="Arial" w:hAnsi="Arial" w:cs="Arial"/>
          <w:sz w:val="24"/>
          <w:szCs w:val="24"/>
        </w:rPr>
        <w:t>transformat</w:t>
      </w:r>
      <w:r w:rsidR="008B1731" w:rsidRPr="006B6480">
        <w:rPr>
          <w:rFonts w:ascii="Arial" w:hAnsi="Arial" w:cs="Arial"/>
          <w:sz w:val="24"/>
          <w:szCs w:val="24"/>
        </w:rPr>
        <w:t>i</w:t>
      </w:r>
      <w:r w:rsidR="00083375" w:rsidRPr="006B6480">
        <w:rPr>
          <w:rFonts w:ascii="Arial" w:hAnsi="Arial" w:cs="Arial"/>
          <w:sz w:val="24"/>
          <w:szCs w:val="24"/>
        </w:rPr>
        <w:t>onal</w:t>
      </w:r>
      <w:r w:rsidR="00F51305" w:rsidRPr="006B6480">
        <w:rPr>
          <w:rFonts w:ascii="Arial" w:hAnsi="Arial" w:cs="Arial"/>
          <w:sz w:val="24"/>
          <w:szCs w:val="24"/>
        </w:rPr>
        <w:t>'</w:t>
      </w:r>
      <w:r w:rsidR="00083375" w:rsidRPr="006B6480">
        <w:rPr>
          <w:rFonts w:ascii="Arial" w:hAnsi="Arial" w:cs="Arial"/>
          <w:sz w:val="24"/>
          <w:szCs w:val="24"/>
        </w:rPr>
        <w:t xml:space="preserve"> and suggests this is </w:t>
      </w:r>
      <w:r w:rsidR="00E65BD3" w:rsidRPr="006B6480">
        <w:rPr>
          <w:rFonts w:ascii="Arial" w:hAnsi="Arial" w:cs="Arial"/>
          <w:sz w:val="24"/>
          <w:szCs w:val="24"/>
        </w:rPr>
        <w:t xml:space="preserve">where the intention is to co-create </w:t>
      </w:r>
      <w:r w:rsidR="00D15A80" w:rsidRPr="006B6480">
        <w:rPr>
          <w:rFonts w:ascii="Arial" w:hAnsi="Arial" w:cs="Arial"/>
          <w:sz w:val="24"/>
          <w:szCs w:val="24"/>
        </w:rPr>
        <w:t>and explore each other</w:t>
      </w:r>
      <w:r w:rsidR="002A099D" w:rsidRPr="006B6480">
        <w:rPr>
          <w:rFonts w:ascii="Arial" w:hAnsi="Arial" w:cs="Arial"/>
          <w:sz w:val="24"/>
          <w:szCs w:val="24"/>
        </w:rPr>
        <w:t>'</w:t>
      </w:r>
      <w:r w:rsidR="00D15A80" w:rsidRPr="006B6480">
        <w:rPr>
          <w:rFonts w:ascii="Arial" w:hAnsi="Arial" w:cs="Arial"/>
          <w:sz w:val="24"/>
          <w:szCs w:val="24"/>
        </w:rPr>
        <w:t xml:space="preserve">s perspectives leading to innovation.  </w:t>
      </w:r>
    </w:p>
    <w:p w14:paraId="05741ADC" w14:textId="5871F6A0" w:rsidR="00EE732E" w:rsidRPr="006B6480" w:rsidRDefault="007F51BD" w:rsidP="006B6480">
      <w:pPr>
        <w:spacing w:line="276" w:lineRule="auto"/>
        <w:rPr>
          <w:rFonts w:ascii="Arial" w:hAnsi="Arial" w:cs="Arial"/>
          <w:sz w:val="24"/>
          <w:szCs w:val="24"/>
        </w:rPr>
      </w:pPr>
      <w:r w:rsidRPr="006B6480">
        <w:rPr>
          <w:rFonts w:ascii="Arial" w:hAnsi="Arial" w:cs="Arial"/>
          <w:sz w:val="24"/>
          <w:szCs w:val="24"/>
        </w:rPr>
        <w:t>Although</w:t>
      </w:r>
      <w:r w:rsidR="007C42CA" w:rsidRPr="006B6480">
        <w:rPr>
          <w:rFonts w:ascii="Arial" w:hAnsi="Arial" w:cs="Arial"/>
          <w:sz w:val="24"/>
          <w:szCs w:val="24"/>
        </w:rPr>
        <w:t xml:space="preserve"> these tools </w:t>
      </w:r>
      <w:r w:rsidR="007E6216" w:rsidRPr="006B6480">
        <w:rPr>
          <w:rFonts w:ascii="Arial" w:hAnsi="Arial" w:cs="Arial"/>
          <w:sz w:val="24"/>
          <w:szCs w:val="24"/>
        </w:rPr>
        <w:t>differ</w:t>
      </w:r>
      <w:r w:rsidR="007C42CA" w:rsidRPr="006B6480">
        <w:rPr>
          <w:rFonts w:ascii="Arial" w:hAnsi="Arial" w:cs="Arial"/>
          <w:sz w:val="24"/>
          <w:szCs w:val="24"/>
        </w:rPr>
        <w:t xml:space="preserve"> in content and </w:t>
      </w:r>
      <w:r w:rsidR="00957C44" w:rsidRPr="006B6480">
        <w:rPr>
          <w:rFonts w:ascii="Arial" w:hAnsi="Arial" w:cs="Arial"/>
          <w:sz w:val="24"/>
          <w:szCs w:val="24"/>
        </w:rPr>
        <w:t xml:space="preserve">complexity, </w:t>
      </w:r>
      <w:r w:rsidRPr="006B6480">
        <w:rPr>
          <w:rFonts w:ascii="Arial" w:hAnsi="Arial" w:cs="Arial"/>
          <w:sz w:val="24"/>
          <w:szCs w:val="24"/>
        </w:rPr>
        <w:t xml:space="preserve">we agree </w:t>
      </w:r>
      <w:r w:rsidR="00560E66" w:rsidRPr="006B6480">
        <w:rPr>
          <w:rFonts w:ascii="Arial" w:hAnsi="Arial" w:cs="Arial"/>
          <w:sz w:val="24"/>
          <w:szCs w:val="24"/>
        </w:rPr>
        <w:t xml:space="preserve">they are similar in recognising that trust </w:t>
      </w:r>
      <w:r w:rsidR="00306900" w:rsidRPr="006B6480">
        <w:rPr>
          <w:rFonts w:ascii="Arial" w:hAnsi="Arial" w:cs="Arial"/>
          <w:sz w:val="24"/>
          <w:szCs w:val="24"/>
        </w:rPr>
        <w:t xml:space="preserve">is </w:t>
      </w:r>
      <w:r w:rsidR="00560E66" w:rsidRPr="006B6480">
        <w:rPr>
          <w:rFonts w:ascii="Arial" w:hAnsi="Arial" w:cs="Arial"/>
          <w:sz w:val="24"/>
          <w:szCs w:val="24"/>
        </w:rPr>
        <w:t xml:space="preserve">built when the right conversations </w:t>
      </w:r>
      <w:r w:rsidR="0031580E" w:rsidRPr="006B6480">
        <w:rPr>
          <w:rFonts w:ascii="Arial" w:hAnsi="Arial" w:cs="Arial"/>
          <w:sz w:val="24"/>
          <w:szCs w:val="24"/>
        </w:rPr>
        <w:t>occur, as Zachary &amp; Fischler (2014) mentioned</w:t>
      </w:r>
      <w:r w:rsidR="00306900" w:rsidRPr="006B6480">
        <w:rPr>
          <w:rFonts w:ascii="Arial" w:hAnsi="Arial" w:cs="Arial"/>
          <w:sz w:val="24"/>
          <w:szCs w:val="24"/>
        </w:rPr>
        <w:t>.</w:t>
      </w:r>
      <w:r w:rsidRPr="006B6480">
        <w:rPr>
          <w:rFonts w:ascii="Arial" w:hAnsi="Arial" w:cs="Arial"/>
          <w:sz w:val="24"/>
          <w:szCs w:val="24"/>
        </w:rPr>
        <w:t xml:space="preserve"> Therefore, </w:t>
      </w:r>
      <w:r w:rsidR="00124709" w:rsidRPr="006B6480">
        <w:rPr>
          <w:rFonts w:ascii="Arial" w:hAnsi="Arial" w:cs="Arial"/>
          <w:sz w:val="24"/>
          <w:szCs w:val="24"/>
        </w:rPr>
        <w:t xml:space="preserve">the research suggests </w:t>
      </w:r>
      <w:r w:rsidR="0031580E" w:rsidRPr="006B6480">
        <w:rPr>
          <w:rFonts w:ascii="Arial" w:hAnsi="Arial" w:cs="Arial"/>
          <w:sz w:val="24"/>
          <w:szCs w:val="24"/>
        </w:rPr>
        <w:t xml:space="preserve">that </w:t>
      </w:r>
      <w:r w:rsidR="008573F5" w:rsidRPr="006B6480">
        <w:rPr>
          <w:rFonts w:ascii="Arial" w:hAnsi="Arial" w:cs="Arial"/>
          <w:sz w:val="24"/>
          <w:szCs w:val="24"/>
        </w:rPr>
        <w:t xml:space="preserve">conversations between mentors and mentees are </w:t>
      </w:r>
      <w:r w:rsidR="0031580E" w:rsidRPr="006B6480">
        <w:rPr>
          <w:rFonts w:ascii="Arial" w:hAnsi="Arial" w:cs="Arial"/>
          <w:sz w:val="24"/>
          <w:szCs w:val="24"/>
        </w:rPr>
        <w:t>crucial</w:t>
      </w:r>
      <w:r w:rsidR="008573F5" w:rsidRPr="006B6480">
        <w:rPr>
          <w:rFonts w:ascii="Arial" w:hAnsi="Arial" w:cs="Arial"/>
          <w:sz w:val="24"/>
          <w:szCs w:val="24"/>
        </w:rPr>
        <w:t xml:space="preserve"> to the overall success of the </w:t>
      </w:r>
      <w:r w:rsidR="0031580E" w:rsidRPr="006B6480">
        <w:rPr>
          <w:rFonts w:ascii="Arial" w:hAnsi="Arial" w:cs="Arial"/>
          <w:sz w:val="24"/>
          <w:szCs w:val="24"/>
        </w:rPr>
        <w:t>relationship.</w:t>
      </w:r>
    </w:p>
    <w:p w14:paraId="18519057" w14:textId="6D953932" w:rsidR="001A6796" w:rsidRPr="006B6480" w:rsidRDefault="002B280D" w:rsidP="006B6480">
      <w:pPr>
        <w:spacing w:line="276" w:lineRule="auto"/>
        <w:rPr>
          <w:rFonts w:ascii="Arial" w:hAnsi="Arial" w:cs="Arial"/>
          <w:sz w:val="24"/>
          <w:szCs w:val="24"/>
        </w:rPr>
      </w:pPr>
      <w:r w:rsidRPr="006B6480">
        <w:rPr>
          <w:rFonts w:ascii="Arial" w:hAnsi="Arial" w:cs="Arial"/>
          <w:sz w:val="24"/>
          <w:szCs w:val="24"/>
        </w:rPr>
        <w:t xml:space="preserve">Furthermore, the ONS actively encourage conversations </w:t>
      </w:r>
      <w:r w:rsidR="005C3955" w:rsidRPr="006B6480">
        <w:rPr>
          <w:rFonts w:ascii="Arial" w:hAnsi="Arial" w:cs="Arial"/>
          <w:sz w:val="24"/>
          <w:szCs w:val="24"/>
        </w:rPr>
        <w:t xml:space="preserve">that transcend organisational hierarchy </w:t>
      </w:r>
      <w:r w:rsidR="00F4116B" w:rsidRPr="006B6480">
        <w:rPr>
          <w:rFonts w:ascii="Arial" w:hAnsi="Arial" w:cs="Arial"/>
          <w:sz w:val="24"/>
          <w:szCs w:val="24"/>
        </w:rPr>
        <w:t xml:space="preserve">as they recognise </w:t>
      </w:r>
      <w:r w:rsidR="007F32D7" w:rsidRPr="006B6480">
        <w:rPr>
          <w:rFonts w:ascii="Arial" w:hAnsi="Arial" w:cs="Arial"/>
          <w:sz w:val="24"/>
          <w:szCs w:val="24"/>
        </w:rPr>
        <w:t>the importance of communication</w:t>
      </w:r>
      <w:r w:rsidR="00AE62D3" w:rsidRPr="006B6480">
        <w:rPr>
          <w:rFonts w:ascii="Arial" w:hAnsi="Arial" w:cs="Arial"/>
          <w:sz w:val="24"/>
          <w:szCs w:val="24"/>
        </w:rPr>
        <w:t xml:space="preserve"> and the value </w:t>
      </w:r>
      <w:r w:rsidR="005036CF" w:rsidRPr="006B6480">
        <w:rPr>
          <w:rFonts w:ascii="Arial" w:hAnsi="Arial" w:cs="Arial"/>
          <w:sz w:val="24"/>
          <w:szCs w:val="24"/>
        </w:rPr>
        <w:t>they bring to</w:t>
      </w:r>
      <w:r w:rsidR="006B4087" w:rsidRPr="006B6480">
        <w:rPr>
          <w:rFonts w:ascii="Arial" w:hAnsi="Arial" w:cs="Arial"/>
          <w:sz w:val="24"/>
          <w:szCs w:val="24"/>
        </w:rPr>
        <w:t xml:space="preserve"> collaborative working environments.</w:t>
      </w:r>
      <w:r w:rsidR="00A928CB" w:rsidRPr="006B6480">
        <w:rPr>
          <w:rFonts w:ascii="Arial" w:hAnsi="Arial" w:cs="Arial"/>
          <w:sz w:val="24"/>
          <w:szCs w:val="24"/>
        </w:rPr>
        <w:t xml:space="preserve"> </w:t>
      </w:r>
      <w:r w:rsidR="008C3E8A" w:rsidRPr="006B6480">
        <w:rPr>
          <w:rFonts w:ascii="Arial" w:hAnsi="Arial" w:cs="Arial"/>
          <w:sz w:val="24"/>
          <w:szCs w:val="24"/>
        </w:rPr>
        <w:t xml:space="preserve">Additionally, </w:t>
      </w:r>
      <w:r w:rsidR="00E5016F" w:rsidRPr="006B6480">
        <w:rPr>
          <w:rFonts w:ascii="Arial" w:hAnsi="Arial" w:cs="Arial"/>
          <w:sz w:val="24"/>
          <w:szCs w:val="24"/>
        </w:rPr>
        <w:t xml:space="preserve">a </w:t>
      </w:r>
      <w:r w:rsidR="008C3E8A" w:rsidRPr="006B6480">
        <w:rPr>
          <w:rFonts w:ascii="Arial" w:hAnsi="Arial" w:cs="Arial"/>
          <w:sz w:val="24"/>
          <w:szCs w:val="24"/>
        </w:rPr>
        <w:t xml:space="preserve">recent </w:t>
      </w:r>
      <w:r w:rsidR="00E5016F" w:rsidRPr="006B6480">
        <w:rPr>
          <w:rFonts w:ascii="Arial" w:hAnsi="Arial" w:cs="Arial"/>
          <w:sz w:val="24"/>
          <w:szCs w:val="24"/>
        </w:rPr>
        <w:t>exercise looking at lessons learnt</w:t>
      </w:r>
      <w:r w:rsidR="008C3E8A" w:rsidRPr="006B6480">
        <w:rPr>
          <w:rFonts w:ascii="Arial" w:hAnsi="Arial" w:cs="Arial"/>
          <w:sz w:val="24"/>
          <w:szCs w:val="24"/>
        </w:rPr>
        <w:t xml:space="preserve"> ha</w:t>
      </w:r>
      <w:r w:rsidR="00903CD7" w:rsidRPr="006B6480">
        <w:rPr>
          <w:rFonts w:ascii="Arial" w:hAnsi="Arial" w:cs="Arial"/>
          <w:sz w:val="24"/>
          <w:szCs w:val="24"/>
        </w:rPr>
        <w:t>s</w:t>
      </w:r>
      <w:r w:rsidR="008C3E8A" w:rsidRPr="006B6480">
        <w:rPr>
          <w:rFonts w:ascii="Arial" w:hAnsi="Arial" w:cs="Arial"/>
          <w:sz w:val="24"/>
          <w:szCs w:val="24"/>
        </w:rPr>
        <w:t xml:space="preserve"> </w:t>
      </w:r>
      <w:r w:rsidR="00903CD7" w:rsidRPr="006B6480">
        <w:rPr>
          <w:rFonts w:ascii="Arial" w:hAnsi="Arial" w:cs="Arial"/>
          <w:sz w:val="24"/>
          <w:szCs w:val="24"/>
        </w:rPr>
        <w:t>confirmed</w:t>
      </w:r>
      <w:r w:rsidR="008C3E8A" w:rsidRPr="006B6480">
        <w:rPr>
          <w:rFonts w:ascii="Arial" w:hAnsi="Arial" w:cs="Arial"/>
          <w:sz w:val="24"/>
          <w:szCs w:val="24"/>
        </w:rPr>
        <w:t xml:space="preserve"> </w:t>
      </w:r>
      <w:r w:rsidR="005036CF" w:rsidRPr="006B6480">
        <w:rPr>
          <w:rFonts w:ascii="Arial" w:hAnsi="Arial" w:cs="Arial"/>
          <w:sz w:val="24"/>
          <w:szCs w:val="24"/>
        </w:rPr>
        <w:t>that employees value being included in organisational conversations and decisions, further supporting</w:t>
      </w:r>
      <w:r w:rsidR="00C76564" w:rsidRPr="006B6480">
        <w:rPr>
          <w:rFonts w:ascii="Arial" w:hAnsi="Arial" w:cs="Arial"/>
          <w:sz w:val="24"/>
          <w:szCs w:val="24"/>
        </w:rPr>
        <w:t xml:space="preserve"> the above </w:t>
      </w:r>
      <w:r w:rsidR="00423F3B" w:rsidRPr="006B6480">
        <w:rPr>
          <w:rFonts w:ascii="Arial" w:hAnsi="Arial" w:cs="Arial"/>
          <w:sz w:val="24"/>
          <w:szCs w:val="24"/>
        </w:rPr>
        <w:t>evidence.</w:t>
      </w:r>
    </w:p>
    <w:p w14:paraId="4654738A" w14:textId="67A4D538" w:rsidR="00AD5F8B" w:rsidRPr="006B6480" w:rsidRDefault="009C16AB" w:rsidP="006B6480">
      <w:pPr>
        <w:pStyle w:val="Heading3"/>
        <w:spacing w:line="276" w:lineRule="auto"/>
        <w:rPr>
          <w:rFonts w:ascii="Arial" w:hAnsi="Arial" w:cs="Arial"/>
        </w:rPr>
      </w:pPr>
      <w:bookmarkStart w:id="22" w:name="_Toc134375179"/>
      <w:r w:rsidRPr="006B6480">
        <w:rPr>
          <w:rFonts w:ascii="Arial" w:hAnsi="Arial" w:cs="Arial"/>
        </w:rPr>
        <w:t xml:space="preserve">4.3.2 </w:t>
      </w:r>
      <w:r w:rsidR="00305952" w:rsidRPr="006B6480">
        <w:rPr>
          <w:rFonts w:ascii="Arial" w:hAnsi="Arial" w:cs="Arial"/>
        </w:rPr>
        <w:t xml:space="preserve">Have </w:t>
      </w:r>
      <w:r w:rsidR="00DC05B7" w:rsidRPr="006B6480">
        <w:rPr>
          <w:rFonts w:ascii="Arial" w:hAnsi="Arial" w:cs="Arial"/>
        </w:rPr>
        <w:t>Patience</w:t>
      </w:r>
      <w:bookmarkEnd w:id="22"/>
      <w:r w:rsidR="00DC05B7" w:rsidRPr="006B6480">
        <w:rPr>
          <w:rFonts w:ascii="Arial" w:hAnsi="Arial" w:cs="Arial"/>
        </w:rPr>
        <w:t xml:space="preserve"> </w:t>
      </w:r>
    </w:p>
    <w:p w14:paraId="46476746" w14:textId="67752011" w:rsidR="00BE7789" w:rsidRPr="006B6480" w:rsidRDefault="00687DFF" w:rsidP="006B6480">
      <w:pPr>
        <w:spacing w:line="276" w:lineRule="auto"/>
        <w:rPr>
          <w:rFonts w:ascii="Arial" w:hAnsi="Arial" w:cs="Arial"/>
          <w:sz w:val="24"/>
          <w:szCs w:val="24"/>
        </w:rPr>
      </w:pPr>
      <w:r w:rsidRPr="006B6480">
        <w:rPr>
          <w:rFonts w:ascii="Arial" w:hAnsi="Arial" w:cs="Arial"/>
          <w:sz w:val="24"/>
          <w:szCs w:val="24"/>
        </w:rPr>
        <w:t xml:space="preserve">Patience </w:t>
      </w:r>
      <w:r w:rsidR="00B05C15" w:rsidRPr="006B6480">
        <w:rPr>
          <w:rFonts w:ascii="Arial" w:hAnsi="Arial" w:cs="Arial"/>
          <w:sz w:val="24"/>
          <w:szCs w:val="24"/>
        </w:rPr>
        <w:t>is another critical skill that effective mentors exhibit (</w:t>
      </w:r>
      <w:r w:rsidR="00A051DB" w:rsidRPr="006B6480">
        <w:rPr>
          <w:rFonts w:ascii="Arial" w:hAnsi="Arial" w:cs="Arial"/>
          <w:sz w:val="24"/>
          <w:szCs w:val="24"/>
        </w:rPr>
        <w:t>Dunnington</w:t>
      </w:r>
      <w:r w:rsidR="00B05C15" w:rsidRPr="006B6480">
        <w:rPr>
          <w:rFonts w:ascii="Arial" w:hAnsi="Arial" w:cs="Arial"/>
          <w:sz w:val="24"/>
          <w:szCs w:val="24"/>
        </w:rPr>
        <w:t xml:space="preserve">, </w:t>
      </w:r>
      <w:r w:rsidR="00A051DB" w:rsidRPr="006B6480">
        <w:rPr>
          <w:rFonts w:ascii="Arial" w:hAnsi="Arial" w:cs="Arial"/>
          <w:sz w:val="24"/>
          <w:szCs w:val="24"/>
        </w:rPr>
        <w:t>1996)</w:t>
      </w:r>
      <w:r w:rsidR="005B6CA0" w:rsidRPr="006B6480">
        <w:rPr>
          <w:rFonts w:ascii="Arial" w:hAnsi="Arial" w:cs="Arial"/>
          <w:sz w:val="24"/>
          <w:szCs w:val="24"/>
        </w:rPr>
        <w:t xml:space="preserve">; however, </w:t>
      </w:r>
      <w:r w:rsidR="00BE7789" w:rsidRPr="006B6480">
        <w:rPr>
          <w:rFonts w:ascii="Arial" w:hAnsi="Arial" w:cs="Arial"/>
          <w:sz w:val="24"/>
          <w:szCs w:val="24"/>
        </w:rPr>
        <w:t>Roll</w:t>
      </w:r>
      <w:r w:rsidR="005B6CA0" w:rsidRPr="006B6480">
        <w:rPr>
          <w:rFonts w:ascii="Arial" w:hAnsi="Arial" w:cs="Arial"/>
          <w:sz w:val="24"/>
          <w:szCs w:val="24"/>
        </w:rPr>
        <w:t xml:space="preserve"> (</w:t>
      </w:r>
      <w:r w:rsidR="00BE7789" w:rsidRPr="006B6480">
        <w:rPr>
          <w:rFonts w:ascii="Arial" w:hAnsi="Arial" w:cs="Arial"/>
          <w:sz w:val="24"/>
          <w:szCs w:val="24"/>
        </w:rPr>
        <w:t>2015)</w:t>
      </w:r>
      <w:r w:rsidR="00AA0A6F" w:rsidRPr="006B6480">
        <w:rPr>
          <w:rFonts w:ascii="Arial" w:hAnsi="Arial" w:cs="Arial"/>
          <w:sz w:val="24"/>
          <w:szCs w:val="24"/>
        </w:rPr>
        <w:t xml:space="preserve"> suggests that there are </w:t>
      </w:r>
      <w:r w:rsidR="00C111E9" w:rsidRPr="006B6480">
        <w:rPr>
          <w:rFonts w:ascii="Arial" w:hAnsi="Arial" w:cs="Arial"/>
          <w:sz w:val="24"/>
          <w:szCs w:val="24"/>
        </w:rPr>
        <w:t xml:space="preserve">times </w:t>
      </w:r>
      <w:r w:rsidR="00AA0A6F" w:rsidRPr="006B6480">
        <w:rPr>
          <w:rFonts w:ascii="Arial" w:hAnsi="Arial" w:cs="Arial"/>
          <w:sz w:val="24"/>
          <w:szCs w:val="24"/>
        </w:rPr>
        <w:t>during the mentoring relationship</w:t>
      </w:r>
      <w:r w:rsidR="00C111E9" w:rsidRPr="006B6480">
        <w:rPr>
          <w:rFonts w:ascii="Arial" w:hAnsi="Arial" w:cs="Arial"/>
          <w:sz w:val="24"/>
          <w:szCs w:val="24"/>
        </w:rPr>
        <w:t xml:space="preserve"> whe</w:t>
      </w:r>
      <w:r w:rsidR="00765596" w:rsidRPr="006B6480">
        <w:rPr>
          <w:rFonts w:ascii="Arial" w:hAnsi="Arial" w:cs="Arial"/>
          <w:sz w:val="24"/>
          <w:szCs w:val="24"/>
        </w:rPr>
        <w:t>n</w:t>
      </w:r>
      <w:r w:rsidR="00C111E9" w:rsidRPr="006B6480">
        <w:rPr>
          <w:rFonts w:ascii="Arial" w:hAnsi="Arial" w:cs="Arial"/>
          <w:sz w:val="24"/>
          <w:szCs w:val="24"/>
        </w:rPr>
        <w:t xml:space="preserve"> the mentor may feel frustrated, annoyed and confused, </w:t>
      </w:r>
      <w:r w:rsidR="007866D8" w:rsidRPr="006B6480">
        <w:rPr>
          <w:rFonts w:ascii="Arial" w:hAnsi="Arial" w:cs="Arial"/>
          <w:sz w:val="24"/>
          <w:szCs w:val="24"/>
        </w:rPr>
        <w:t xml:space="preserve">just like </w:t>
      </w:r>
      <w:r w:rsidR="00765596" w:rsidRPr="006B6480">
        <w:rPr>
          <w:rFonts w:ascii="Arial" w:hAnsi="Arial" w:cs="Arial"/>
          <w:sz w:val="24"/>
          <w:szCs w:val="24"/>
        </w:rPr>
        <w:t xml:space="preserve">in </w:t>
      </w:r>
      <w:r w:rsidR="007866D8" w:rsidRPr="006B6480">
        <w:rPr>
          <w:rFonts w:ascii="Arial" w:hAnsi="Arial" w:cs="Arial"/>
          <w:sz w:val="24"/>
          <w:szCs w:val="24"/>
        </w:rPr>
        <w:t>any relationship</w:t>
      </w:r>
      <w:r w:rsidR="00765596" w:rsidRPr="006B6480">
        <w:rPr>
          <w:rFonts w:ascii="Arial" w:hAnsi="Arial" w:cs="Arial"/>
          <w:sz w:val="24"/>
          <w:szCs w:val="24"/>
        </w:rPr>
        <w:t>;</w:t>
      </w:r>
      <w:r w:rsidR="007866D8" w:rsidRPr="006B6480">
        <w:rPr>
          <w:rFonts w:ascii="Arial" w:hAnsi="Arial" w:cs="Arial"/>
          <w:sz w:val="24"/>
          <w:szCs w:val="24"/>
        </w:rPr>
        <w:t xml:space="preserve"> </w:t>
      </w:r>
      <w:r w:rsidR="005B6CA0" w:rsidRPr="006B6480">
        <w:rPr>
          <w:rFonts w:ascii="Arial" w:hAnsi="Arial" w:cs="Arial"/>
          <w:sz w:val="24"/>
          <w:szCs w:val="24"/>
        </w:rPr>
        <w:t>though</w:t>
      </w:r>
      <w:r w:rsidR="00765596" w:rsidRPr="006B6480">
        <w:rPr>
          <w:rFonts w:ascii="Arial" w:hAnsi="Arial" w:cs="Arial"/>
          <w:sz w:val="24"/>
          <w:szCs w:val="24"/>
        </w:rPr>
        <w:t>,</w:t>
      </w:r>
      <w:r w:rsidR="007866D8" w:rsidRPr="006B6480">
        <w:rPr>
          <w:rFonts w:ascii="Arial" w:hAnsi="Arial" w:cs="Arial"/>
          <w:sz w:val="24"/>
          <w:szCs w:val="24"/>
        </w:rPr>
        <w:t xml:space="preserve"> effective mentors can overcome this by </w:t>
      </w:r>
      <w:r w:rsidR="005F06BC" w:rsidRPr="006B6480">
        <w:rPr>
          <w:rFonts w:ascii="Arial" w:hAnsi="Arial" w:cs="Arial"/>
          <w:sz w:val="24"/>
          <w:szCs w:val="24"/>
        </w:rPr>
        <w:t xml:space="preserve">exercising patience. </w:t>
      </w:r>
    </w:p>
    <w:p w14:paraId="1252568A" w14:textId="2B8E637B" w:rsidR="00BF0E05" w:rsidRPr="006B6480" w:rsidRDefault="00BF0E05" w:rsidP="006B6480">
      <w:pPr>
        <w:spacing w:line="276" w:lineRule="auto"/>
        <w:rPr>
          <w:rFonts w:ascii="Arial" w:hAnsi="Arial" w:cs="Arial"/>
          <w:sz w:val="24"/>
          <w:szCs w:val="24"/>
        </w:rPr>
      </w:pPr>
      <w:r w:rsidRPr="006B6480">
        <w:rPr>
          <w:rFonts w:ascii="Arial" w:hAnsi="Arial" w:cs="Arial"/>
          <w:sz w:val="24"/>
          <w:szCs w:val="24"/>
        </w:rPr>
        <w:t>Argandoña</w:t>
      </w:r>
      <w:r w:rsidR="00E82681" w:rsidRPr="006B6480">
        <w:rPr>
          <w:rFonts w:ascii="Arial" w:hAnsi="Arial" w:cs="Arial"/>
          <w:sz w:val="24"/>
          <w:szCs w:val="24"/>
        </w:rPr>
        <w:t>'s</w:t>
      </w:r>
      <w:r w:rsidRPr="006B6480">
        <w:rPr>
          <w:rFonts w:ascii="Arial" w:hAnsi="Arial" w:cs="Arial"/>
          <w:sz w:val="24"/>
          <w:szCs w:val="24"/>
        </w:rPr>
        <w:t xml:space="preserve"> </w:t>
      </w:r>
      <w:r w:rsidR="00E82681" w:rsidRPr="006B6480">
        <w:rPr>
          <w:rFonts w:ascii="Arial" w:hAnsi="Arial" w:cs="Arial"/>
          <w:sz w:val="24"/>
          <w:szCs w:val="24"/>
        </w:rPr>
        <w:t>(</w:t>
      </w:r>
      <w:r w:rsidRPr="006B6480">
        <w:rPr>
          <w:rFonts w:ascii="Arial" w:hAnsi="Arial" w:cs="Arial"/>
          <w:sz w:val="24"/>
          <w:szCs w:val="24"/>
        </w:rPr>
        <w:t>2019)</w:t>
      </w:r>
      <w:r w:rsidR="00716077" w:rsidRPr="006B6480">
        <w:rPr>
          <w:rFonts w:ascii="Arial" w:hAnsi="Arial" w:cs="Arial"/>
          <w:sz w:val="24"/>
          <w:szCs w:val="24"/>
        </w:rPr>
        <w:t xml:space="preserve"> research </w:t>
      </w:r>
      <w:r w:rsidR="00825F6D" w:rsidRPr="006B6480">
        <w:rPr>
          <w:rFonts w:ascii="Arial" w:hAnsi="Arial" w:cs="Arial"/>
          <w:sz w:val="24"/>
          <w:szCs w:val="24"/>
        </w:rPr>
        <w:t xml:space="preserve">on patience suggests </w:t>
      </w:r>
      <w:r w:rsidR="00E82681" w:rsidRPr="006B6480">
        <w:rPr>
          <w:rFonts w:ascii="Arial" w:hAnsi="Arial" w:cs="Arial"/>
          <w:sz w:val="24"/>
          <w:szCs w:val="24"/>
        </w:rPr>
        <w:t xml:space="preserve">that </w:t>
      </w:r>
      <w:r w:rsidR="00825F6D" w:rsidRPr="006B6480">
        <w:rPr>
          <w:rFonts w:ascii="Arial" w:hAnsi="Arial" w:cs="Arial"/>
          <w:sz w:val="24"/>
          <w:szCs w:val="24"/>
        </w:rPr>
        <w:t xml:space="preserve">employing this skill in the workplace enhances </w:t>
      </w:r>
      <w:r w:rsidR="007E0BDA" w:rsidRPr="006B6480">
        <w:rPr>
          <w:rFonts w:ascii="Arial" w:hAnsi="Arial" w:cs="Arial"/>
          <w:sz w:val="24"/>
          <w:szCs w:val="24"/>
        </w:rPr>
        <w:t>creativity, streng</w:t>
      </w:r>
      <w:r w:rsidR="00087EB9" w:rsidRPr="006B6480">
        <w:rPr>
          <w:rFonts w:ascii="Arial" w:hAnsi="Arial" w:cs="Arial"/>
          <w:sz w:val="24"/>
          <w:szCs w:val="24"/>
        </w:rPr>
        <w:t>th</w:t>
      </w:r>
      <w:r w:rsidR="007E0BDA" w:rsidRPr="006B6480">
        <w:rPr>
          <w:rFonts w:ascii="Arial" w:hAnsi="Arial" w:cs="Arial"/>
          <w:sz w:val="24"/>
          <w:szCs w:val="24"/>
        </w:rPr>
        <w:t>ens collaboration and increases productivity</w:t>
      </w:r>
      <w:r w:rsidR="00955E41" w:rsidRPr="006B6480">
        <w:rPr>
          <w:rFonts w:ascii="Arial" w:hAnsi="Arial" w:cs="Arial"/>
          <w:sz w:val="24"/>
          <w:szCs w:val="24"/>
        </w:rPr>
        <w:t>. However, according to Stone (2014)</w:t>
      </w:r>
      <w:r w:rsidR="00687DFF" w:rsidRPr="006B6480">
        <w:rPr>
          <w:rFonts w:ascii="Arial" w:hAnsi="Arial" w:cs="Arial"/>
          <w:sz w:val="24"/>
          <w:szCs w:val="24"/>
        </w:rPr>
        <w:t>,</w:t>
      </w:r>
      <w:r w:rsidR="00955E41" w:rsidRPr="006B6480">
        <w:rPr>
          <w:rFonts w:ascii="Arial" w:hAnsi="Arial" w:cs="Arial"/>
          <w:sz w:val="24"/>
          <w:szCs w:val="24"/>
        </w:rPr>
        <w:t xml:space="preserve"> </w:t>
      </w:r>
      <w:r w:rsidR="00687DFF" w:rsidRPr="006B6480">
        <w:rPr>
          <w:rFonts w:ascii="Arial" w:hAnsi="Arial" w:cs="Arial"/>
          <w:sz w:val="24"/>
          <w:szCs w:val="24"/>
        </w:rPr>
        <w:t>impatience</w:t>
      </w:r>
      <w:r w:rsidR="00453BE7" w:rsidRPr="006B6480">
        <w:rPr>
          <w:rFonts w:ascii="Arial" w:hAnsi="Arial" w:cs="Arial"/>
          <w:sz w:val="24"/>
          <w:szCs w:val="24"/>
        </w:rPr>
        <w:t xml:space="preserve"> should not be viewed as </w:t>
      </w:r>
      <w:r w:rsidR="00687DFF" w:rsidRPr="006B6480">
        <w:rPr>
          <w:rFonts w:ascii="Arial" w:hAnsi="Arial" w:cs="Arial"/>
          <w:sz w:val="24"/>
          <w:szCs w:val="24"/>
        </w:rPr>
        <w:t>unfavourabl</w:t>
      </w:r>
      <w:r w:rsidR="00453BE7" w:rsidRPr="006B6480">
        <w:rPr>
          <w:rFonts w:ascii="Arial" w:hAnsi="Arial" w:cs="Arial"/>
          <w:sz w:val="24"/>
          <w:szCs w:val="24"/>
        </w:rPr>
        <w:t>e</w:t>
      </w:r>
      <w:r w:rsidR="00796E08" w:rsidRPr="006B6480">
        <w:rPr>
          <w:rFonts w:ascii="Arial" w:hAnsi="Arial" w:cs="Arial"/>
          <w:sz w:val="24"/>
          <w:szCs w:val="24"/>
        </w:rPr>
        <w:t>;</w:t>
      </w:r>
      <w:r w:rsidR="00453BE7" w:rsidRPr="006B6480">
        <w:rPr>
          <w:rFonts w:ascii="Arial" w:hAnsi="Arial" w:cs="Arial"/>
          <w:sz w:val="24"/>
          <w:szCs w:val="24"/>
        </w:rPr>
        <w:t xml:space="preserve"> </w:t>
      </w:r>
      <w:r w:rsidR="00B23275" w:rsidRPr="006B6480">
        <w:rPr>
          <w:rFonts w:ascii="Arial" w:hAnsi="Arial" w:cs="Arial"/>
          <w:sz w:val="24"/>
          <w:szCs w:val="24"/>
        </w:rPr>
        <w:t>gen</w:t>
      </w:r>
      <w:r w:rsidR="00687DFF" w:rsidRPr="006B6480">
        <w:rPr>
          <w:rFonts w:ascii="Arial" w:hAnsi="Arial" w:cs="Arial"/>
          <w:sz w:val="24"/>
          <w:szCs w:val="24"/>
        </w:rPr>
        <w:t>e</w:t>
      </w:r>
      <w:r w:rsidR="00B23275" w:rsidRPr="006B6480">
        <w:rPr>
          <w:rFonts w:ascii="Arial" w:hAnsi="Arial" w:cs="Arial"/>
          <w:sz w:val="24"/>
          <w:szCs w:val="24"/>
        </w:rPr>
        <w:t>rally derived from having too m</w:t>
      </w:r>
      <w:r w:rsidR="00687DFF" w:rsidRPr="006B6480">
        <w:rPr>
          <w:rFonts w:ascii="Arial" w:hAnsi="Arial" w:cs="Arial"/>
          <w:sz w:val="24"/>
          <w:szCs w:val="24"/>
        </w:rPr>
        <w:t>any choices</w:t>
      </w:r>
      <w:r w:rsidR="00B23275" w:rsidRPr="006B6480">
        <w:rPr>
          <w:rFonts w:ascii="Arial" w:hAnsi="Arial" w:cs="Arial"/>
          <w:sz w:val="24"/>
          <w:szCs w:val="24"/>
        </w:rPr>
        <w:t xml:space="preserve"> </w:t>
      </w:r>
      <w:r w:rsidR="00FC0897" w:rsidRPr="006B6480">
        <w:rPr>
          <w:rFonts w:ascii="Arial" w:hAnsi="Arial" w:cs="Arial"/>
          <w:sz w:val="24"/>
          <w:szCs w:val="24"/>
        </w:rPr>
        <w:t xml:space="preserve">and </w:t>
      </w:r>
      <w:r w:rsidR="00DF4611" w:rsidRPr="006B6480">
        <w:rPr>
          <w:rFonts w:ascii="Arial" w:hAnsi="Arial" w:cs="Arial"/>
          <w:sz w:val="24"/>
          <w:szCs w:val="24"/>
        </w:rPr>
        <w:t xml:space="preserve">the potential to rush important decisions, </w:t>
      </w:r>
      <w:r w:rsidR="004047D6" w:rsidRPr="006B6480">
        <w:rPr>
          <w:rFonts w:ascii="Arial" w:hAnsi="Arial" w:cs="Arial"/>
          <w:sz w:val="24"/>
          <w:szCs w:val="24"/>
        </w:rPr>
        <w:t xml:space="preserve">Stone (2014) suggests it can </w:t>
      </w:r>
      <w:r w:rsidR="00FC0897" w:rsidRPr="006B6480">
        <w:rPr>
          <w:rFonts w:ascii="Arial" w:hAnsi="Arial" w:cs="Arial"/>
          <w:sz w:val="24"/>
          <w:szCs w:val="24"/>
        </w:rPr>
        <w:t xml:space="preserve">be </w:t>
      </w:r>
      <w:r w:rsidR="004047D6" w:rsidRPr="006B6480">
        <w:rPr>
          <w:rFonts w:ascii="Arial" w:hAnsi="Arial" w:cs="Arial"/>
          <w:sz w:val="24"/>
          <w:szCs w:val="24"/>
        </w:rPr>
        <w:t>motivat</w:t>
      </w:r>
      <w:r w:rsidR="00FC0897" w:rsidRPr="006B6480">
        <w:rPr>
          <w:rFonts w:ascii="Arial" w:hAnsi="Arial" w:cs="Arial"/>
          <w:sz w:val="24"/>
          <w:szCs w:val="24"/>
        </w:rPr>
        <w:t>ional in</w:t>
      </w:r>
      <w:r w:rsidR="004047D6" w:rsidRPr="006B6480">
        <w:rPr>
          <w:rFonts w:ascii="Arial" w:hAnsi="Arial" w:cs="Arial"/>
          <w:sz w:val="24"/>
          <w:szCs w:val="24"/>
        </w:rPr>
        <w:t xml:space="preserve"> </w:t>
      </w:r>
      <w:r w:rsidR="00FC0897" w:rsidRPr="006B6480">
        <w:rPr>
          <w:rFonts w:ascii="Arial" w:hAnsi="Arial" w:cs="Arial"/>
          <w:sz w:val="24"/>
          <w:szCs w:val="24"/>
        </w:rPr>
        <w:t xml:space="preserve">achieving </w:t>
      </w:r>
      <w:r w:rsidR="004047D6" w:rsidRPr="006B6480">
        <w:rPr>
          <w:rFonts w:ascii="Arial" w:hAnsi="Arial" w:cs="Arial"/>
          <w:sz w:val="24"/>
          <w:szCs w:val="24"/>
        </w:rPr>
        <w:t>one</w:t>
      </w:r>
      <w:r w:rsidR="00FC0897" w:rsidRPr="006B6480">
        <w:rPr>
          <w:rFonts w:ascii="Arial" w:hAnsi="Arial" w:cs="Arial"/>
          <w:sz w:val="24"/>
          <w:szCs w:val="24"/>
        </w:rPr>
        <w:t>s</w:t>
      </w:r>
      <w:r w:rsidR="004047D6" w:rsidRPr="006B6480">
        <w:rPr>
          <w:rFonts w:ascii="Arial" w:hAnsi="Arial" w:cs="Arial"/>
          <w:sz w:val="24"/>
          <w:szCs w:val="24"/>
        </w:rPr>
        <w:t xml:space="preserve"> to </w:t>
      </w:r>
      <w:r w:rsidR="002F2865" w:rsidRPr="006B6480">
        <w:rPr>
          <w:rFonts w:ascii="Arial" w:hAnsi="Arial" w:cs="Arial"/>
          <w:sz w:val="24"/>
          <w:szCs w:val="24"/>
        </w:rPr>
        <w:t>goals</w:t>
      </w:r>
      <w:r w:rsidR="00687DFF" w:rsidRPr="006B6480">
        <w:rPr>
          <w:rFonts w:ascii="Arial" w:hAnsi="Arial" w:cs="Arial"/>
          <w:sz w:val="24"/>
          <w:szCs w:val="24"/>
        </w:rPr>
        <w:t>.</w:t>
      </w:r>
      <w:r w:rsidR="002F2865" w:rsidRPr="006B6480">
        <w:rPr>
          <w:rFonts w:ascii="Arial" w:hAnsi="Arial" w:cs="Arial"/>
          <w:sz w:val="24"/>
          <w:szCs w:val="24"/>
        </w:rPr>
        <w:t xml:space="preserve"> </w:t>
      </w:r>
    </w:p>
    <w:p w14:paraId="65DCFFC0" w14:textId="78427228" w:rsidR="004C26DB" w:rsidRPr="006B6480" w:rsidRDefault="00F77915" w:rsidP="006B6480">
      <w:pPr>
        <w:spacing w:line="276" w:lineRule="auto"/>
        <w:rPr>
          <w:rFonts w:ascii="Arial" w:hAnsi="Arial" w:cs="Arial"/>
          <w:sz w:val="24"/>
          <w:szCs w:val="24"/>
        </w:rPr>
      </w:pPr>
      <w:r w:rsidRPr="006B6480">
        <w:rPr>
          <w:rFonts w:ascii="Arial" w:hAnsi="Arial" w:cs="Arial"/>
          <w:sz w:val="24"/>
          <w:szCs w:val="24"/>
        </w:rPr>
        <w:lastRenderedPageBreak/>
        <w:t xml:space="preserve">Furthermore, </w:t>
      </w:r>
      <w:r w:rsidR="00553391" w:rsidRPr="006B6480">
        <w:rPr>
          <w:rFonts w:ascii="Arial" w:hAnsi="Arial" w:cs="Arial"/>
          <w:sz w:val="24"/>
          <w:szCs w:val="24"/>
        </w:rPr>
        <w:t>Argandoña</w:t>
      </w:r>
      <w:r w:rsidRPr="006B6480">
        <w:rPr>
          <w:rFonts w:ascii="Arial" w:hAnsi="Arial" w:cs="Arial"/>
          <w:sz w:val="24"/>
          <w:szCs w:val="24"/>
        </w:rPr>
        <w:t xml:space="preserve"> (</w:t>
      </w:r>
      <w:r w:rsidR="00553391" w:rsidRPr="006B6480">
        <w:rPr>
          <w:rFonts w:ascii="Arial" w:hAnsi="Arial" w:cs="Arial"/>
          <w:sz w:val="24"/>
          <w:szCs w:val="24"/>
        </w:rPr>
        <w:t xml:space="preserve">2019) </w:t>
      </w:r>
      <w:r w:rsidR="00A7639C" w:rsidRPr="006B6480">
        <w:rPr>
          <w:rFonts w:ascii="Arial" w:hAnsi="Arial" w:cs="Arial"/>
          <w:sz w:val="24"/>
          <w:szCs w:val="24"/>
        </w:rPr>
        <w:t>proposes that to</w:t>
      </w:r>
      <w:r w:rsidR="00F22D10" w:rsidRPr="006B6480">
        <w:rPr>
          <w:rFonts w:ascii="Arial" w:hAnsi="Arial" w:cs="Arial"/>
          <w:sz w:val="24"/>
          <w:szCs w:val="24"/>
        </w:rPr>
        <w:t xml:space="preserve"> become pa</w:t>
      </w:r>
      <w:r w:rsidR="00087EB9" w:rsidRPr="006B6480">
        <w:rPr>
          <w:rFonts w:ascii="Arial" w:hAnsi="Arial" w:cs="Arial"/>
          <w:sz w:val="24"/>
          <w:szCs w:val="24"/>
        </w:rPr>
        <w:t>t</w:t>
      </w:r>
      <w:r w:rsidR="00F22D10" w:rsidRPr="006B6480">
        <w:rPr>
          <w:rFonts w:ascii="Arial" w:hAnsi="Arial" w:cs="Arial"/>
          <w:sz w:val="24"/>
          <w:szCs w:val="24"/>
        </w:rPr>
        <w:t>ient</w:t>
      </w:r>
      <w:r w:rsidR="00A7639C" w:rsidRPr="006B6480">
        <w:rPr>
          <w:rFonts w:ascii="Arial" w:hAnsi="Arial" w:cs="Arial"/>
          <w:sz w:val="24"/>
          <w:szCs w:val="24"/>
        </w:rPr>
        <w:t>;</w:t>
      </w:r>
      <w:r w:rsidR="00F22D10" w:rsidRPr="006B6480">
        <w:rPr>
          <w:rFonts w:ascii="Arial" w:hAnsi="Arial" w:cs="Arial"/>
          <w:sz w:val="24"/>
          <w:szCs w:val="24"/>
        </w:rPr>
        <w:t xml:space="preserve"> one must take time to understand the situation </w:t>
      </w:r>
      <w:r w:rsidR="00AF00E2" w:rsidRPr="006B6480">
        <w:rPr>
          <w:rFonts w:ascii="Arial" w:hAnsi="Arial" w:cs="Arial"/>
          <w:sz w:val="24"/>
          <w:szCs w:val="24"/>
        </w:rPr>
        <w:t>and</w:t>
      </w:r>
      <w:r w:rsidR="00367EA6" w:rsidRPr="006B6480">
        <w:rPr>
          <w:rFonts w:ascii="Arial" w:hAnsi="Arial" w:cs="Arial"/>
          <w:sz w:val="24"/>
          <w:szCs w:val="24"/>
        </w:rPr>
        <w:t xml:space="preserve"> analyse potential outcomes</w:t>
      </w:r>
      <w:r w:rsidR="007E1FA9" w:rsidRPr="006B6480">
        <w:rPr>
          <w:rFonts w:ascii="Arial" w:hAnsi="Arial" w:cs="Arial"/>
          <w:sz w:val="24"/>
          <w:szCs w:val="24"/>
        </w:rPr>
        <w:t xml:space="preserve">, </w:t>
      </w:r>
      <w:r w:rsidR="00FD4FF0" w:rsidRPr="006B6480">
        <w:rPr>
          <w:rFonts w:ascii="Arial" w:hAnsi="Arial" w:cs="Arial"/>
          <w:sz w:val="24"/>
          <w:szCs w:val="24"/>
        </w:rPr>
        <w:t>thus identifying the ro</w:t>
      </w:r>
      <w:r w:rsidR="00087EB9" w:rsidRPr="006B6480">
        <w:rPr>
          <w:rFonts w:ascii="Arial" w:hAnsi="Arial" w:cs="Arial"/>
          <w:sz w:val="24"/>
          <w:szCs w:val="24"/>
        </w:rPr>
        <w:t>ot</w:t>
      </w:r>
      <w:r w:rsidR="00FD4FF0" w:rsidRPr="006B6480">
        <w:rPr>
          <w:rFonts w:ascii="Arial" w:hAnsi="Arial" w:cs="Arial"/>
          <w:sz w:val="24"/>
          <w:szCs w:val="24"/>
        </w:rPr>
        <w:t xml:space="preserve"> cause </w:t>
      </w:r>
      <w:r w:rsidR="00087EB9" w:rsidRPr="006B6480">
        <w:rPr>
          <w:rFonts w:ascii="Arial" w:hAnsi="Arial" w:cs="Arial"/>
          <w:sz w:val="24"/>
          <w:szCs w:val="24"/>
        </w:rPr>
        <w:t xml:space="preserve">and </w:t>
      </w:r>
      <w:r w:rsidR="00FD4FF0" w:rsidRPr="006B6480">
        <w:rPr>
          <w:rFonts w:ascii="Arial" w:hAnsi="Arial" w:cs="Arial"/>
          <w:sz w:val="24"/>
          <w:szCs w:val="24"/>
        </w:rPr>
        <w:t xml:space="preserve">enabling </w:t>
      </w:r>
      <w:r w:rsidR="00EB3B4D" w:rsidRPr="006B6480">
        <w:rPr>
          <w:rFonts w:ascii="Arial" w:hAnsi="Arial" w:cs="Arial"/>
          <w:sz w:val="24"/>
          <w:szCs w:val="24"/>
        </w:rPr>
        <w:t>initial problem-solving conversations</w:t>
      </w:r>
      <w:r w:rsidR="00087EB9" w:rsidRPr="006B6480">
        <w:rPr>
          <w:rFonts w:ascii="Arial" w:hAnsi="Arial" w:cs="Arial"/>
          <w:sz w:val="24"/>
          <w:szCs w:val="24"/>
        </w:rPr>
        <w:t>. A</w:t>
      </w:r>
      <w:r w:rsidR="00652F19" w:rsidRPr="006B6480">
        <w:rPr>
          <w:rFonts w:ascii="Arial" w:hAnsi="Arial" w:cs="Arial"/>
          <w:sz w:val="24"/>
          <w:szCs w:val="24"/>
        </w:rPr>
        <w:t xml:space="preserve">nalysing </w:t>
      </w:r>
      <w:r w:rsidR="0086398D" w:rsidRPr="006B6480">
        <w:rPr>
          <w:rFonts w:ascii="Arial" w:hAnsi="Arial" w:cs="Arial"/>
          <w:sz w:val="24"/>
          <w:szCs w:val="24"/>
        </w:rPr>
        <w:t>promotes learning, growth and development for the mentor and me</w:t>
      </w:r>
      <w:r w:rsidR="00B90B03" w:rsidRPr="006B6480">
        <w:rPr>
          <w:rFonts w:ascii="Arial" w:hAnsi="Arial" w:cs="Arial"/>
          <w:sz w:val="24"/>
          <w:szCs w:val="24"/>
        </w:rPr>
        <w:t>n</w:t>
      </w:r>
      <w:r w:rsidR="0086398D" w:rsidRPr="006B6480">
        <w:rPr>
          <w:rFonts w:ascii="Arial" w:hAnsi="Arial" w:cs="Arial"/>
          <w:sz w:val="24"/>
          <w:szCs w:val="24"/>
        </w:rPr>
        <w:t>tee</w:t>
      </w:r>
      <w:r w:rsidR="00B90B03" w:rsidRPr="006B6480">
        <w:rPr>
          <w:rFonts w:ascii="Arial" w:hAnsi="Arial" w:cs="Arial"/>
          <w:sz w:val="24"/>
          <w:szCs w:val="24"/>
        </w:rPr>
        <w:t xml:space="preserve"> </w:t>
      </w:r>
      <w:r w:rsidR="00367EA6" w:rsidRPr="006B6480">
        <w:rPr>
          <w:rFonts w:ascii="Arial" w:hAnsi="Arial" w:cs="Arial"/>
          <w:sz w:val="24"/>
          <w:szCs w:val="24"/>
        </w:rPr>
        <w:t>and</w:t>
      </w:r>
      <w:r w:rsidR="00334475" w:rsidRPr="006B6480">
        <w:rPr>
          <w:rFonts w:ascii="Arial" w:hAnsi="Arial" w:cs="Arial"/>
          <w:sz w:val="24"/>
          <w:szCs w:val="24"/>
        </w:rPr>
        <w:t xml:space="preserve"> may identify </w:t>
      </w:r>
      <w:r w:rsidR="00DF5CAF" w:rsidRPr="006B6480">
        <w:rPr>
          <w:rFonts w:ascii="Arial" w:hAnsi="Arial" w:cs="Arial"/>
          <w:sz w:val="24"/>
          <w:szCs w:val="24"/>
        </w:rPr>
        <w:t xml:space="preserve">unexpected positive </w:t>
      </w:r>
      <w:r w:rsidR="00765596" w:rsidRPr="006B6480">
        <w:rPr>
          <w:rFonts w:ascii="Arial" w:hAnsi="Arial" w:cs="Arial"/>
          <w:sz w:val="24"/>
          <w:szCs w:val="24"/>
        </w:rPr>
        <w:t xml:space="preserve">outcomes. </w:t>
      </w:r>
    </w:p>
    <w:p w14:paraId="13B506B0" w14:textId="7CD9ABD9" w:rsidR="00932116" w:rsidRPr="006B6480" w:rsidRDefault="00F75F95" w:rsidP="006B6480">
      <w:pPr>
        <w:spacing w:line="276" w:lineRule="auto"/>
        <w:rPr>
          <w:rFonts w:ascii="Arial" w:hAnsi="Arial" w:cs="Arial"/>
          <w:sz w:val="24"/>
          <w:szCs w:val="24"/>
        </w:rPr>
      </w:pPr>
      <w:r w:rsidRPr="006B6480">
        <w:rPr>
          <w:rFonts w:ascii="Arial" w:hAnsi="Arial" w:cs="Arial"/>
          <w:sz w:val="24"/>
          <w:szCs w:val="24"/>
        </w:rPr>
        <w:t xml:space="preserve">For instance, Argandoña (2019) </w:t>
      </w:r>
      <w:r w:rsidR="001C1633" w:rsidRPr="006B6480">
        <w:rPr>
          <w:rFonts w:ascii="Arial" w:hAnsi="Arial" w:cs="Arial"/>
          <w:sz w:val="24"/>
          <w:szCs w:val="24"/>
        </w:rPr>
        <w:t xml:space="preserve">explains how </w:t>
      </w:r>
      <w:r w:rsidR="009A3165" w:rsidRPr="006B6480">
        <w:rPr>
          <w:rFonts w:ascii="Arial" w:hAnsi="Arial" w:cs="Arial"/>
          <w:sz w:val="24"/>
          <w:szCs w:val="24"/>
        </w:rPr>
        <w:t xml:space="preserve">Bill Gates, the CEO and founder of the Microsoft Corporation, </w:t>
      </w:r>
      <w:r w:rsidR="00A362F5" w:rsidRPr="006B6480">
        <w:rPr>
          <w:rFonts w:ascii="Arial" w:hAnsi="Arial" w:cs="Arial"/>
          <w:sz w:val="24"/>
          <w:szCs w:val="24"/>
        </w:rPr>
        <w:t xml:space="preserve">retreats twice a year with the sole purpose </w:t>
      </w:r>
      <w:r w:rsidR="0056292E" w:rsidRPr="006B6480">
        <w:rPr>
          <w:rFonts w:ascii="Arial" w:hAnsi="Arial" w:cs="Arial"/>
          <w:sz w:val="24"/>
          <w:szCs w:val="24"/>
        </w:rPr>
        <w:t xml:space="preserve">of </w:t>
      </w:r>
      <w:r w:rsidR="004C26DB" w:rsidRPr="006B6480">
        <w:rPr>
          <w:rFonts w:ascii="Arial" w:hAnsi="Arial" w:cs="Arial"/>
          <w:sz w:val="24"/>
          <w:szCs w:val="24"/>
        </w:rPr>
        <w:t>'</w:t>
      </w:r>
      <w:r w:rsidR="0056292E" w:rsidRPr="006B6480">
        <w:rPr>
          <w:rFonts w:ascii="Arial" w:hAnsi="Arial" w:cs="Arial"/>
          <w:sz w:val="24"/>
          <w:szCs w:val="24"/>
        </w:rPr>
        <w:t>thinking</w:t>
      </w:r>
      <w:r w:rsidR="004C26DB" w:rsidRPr="006B6480">
        <w:rPr>
          <w:rFonts w:ascii="Arial" w:hAnsi="Arial" w:cs="Arial"/>
          <w:sz w:val="24"/>
          <w:szCs w:val="24"/>
        </w:rPr>
        <w:t>';</w:t>
      </w:r>
      <w:r w:rsidR="00E963E0" w:rsidRPr="006B6480">
        <w:rPr>
          <w:rFonts w:ascii="Arial" w:hAnsi="Arial" w:cs="Arial"/>
          <w:sz w:val="24"/>
          <w:szCs w:val="24"/>
        </w:rPr>
        <w:t xml:space="preserve"> </w:t>
      </w:r>
      <w:r w:rsidR="000A3B84" w:rsidRPr="006B6480">
        <w:rPr>
          <w:rFonts w:ascii="Arial" w:hAnsi="Arial" w:cs="Arial"/>
          <w:sz w:val="24"/>
          <w:szCs w:val="24"/>
        </w:rPr>
        <w:t xml:space="preserve">as a result of one of </w:t>
      </w:r>
      <w:r w:rsidR="00084545" w:rsidRPr="006B6480">
        <w:rPr>
          <w:rFonts w:ascii="Arial" w:hAnsi="Arial" w:cs="Arial"/>
          <w:sz w:val="24"/>
          <w:szCs w:val="24"/>
        </w:rPr>
        <w:t>his</w:t>
      </w:r>
      <w:r w:rsidR="000A3B84" w:rsidRPr="006B6480">
        <w:rPr>
          <w:rFonts w:ascii="Arial" w:hAnsi="Arial" w:cs="Arial"/>
          <w:sz w:val="24"/>
          <w:szCs w:val="24"/>
        </w:rPr>
        <w:t xml:space="preserve"> earliest retreats,</w:t>
      </w:r>
      <w:r w:rsidR="00084545" w:rsidRPr="006B6480">
        <w:rPr>
          <w:rFonts w:ascii="Arial" w:hAnsi="Arial" w:cs="Arial"/>
          <w:sz w:val="24"/>
          <w:szCs w:val="24"/>
        </w:rPr>
        <w:t xml:space="preserve"> </w:t>
      </w:r>
      <w:r w:rsidR="00E963E0" w:rsidRPr="006B6480">
        <w:rPr>
          <w:rFonts w:ascii="Arial" w:hAnsi="Arial" w:cs="Arial"/>
          <w:sz w:val="24"/>
          <w:szCs w:val="24"/>
        </w:rPr>
        <w:t xml:space="preserve">Internet Explorer </w:t>
      </w:r>
      <w:r w:rsidR="004B2EF3" w:rsidRPr="006B6480">
        <w:rPr>
          <w:rFonts w:ascii="Arial" w:hAnsi="Arial" w:cs="Arial"/>
          <w:sz w:val="24"/>
          <w:szCs w:val="24"/>
        </w:rPr>
        <w:t xml:space="preserve">(Microsoft Corporation, 2019) </w:t>
      </w:r>
      <w:r w:rsidR="00E963E0" w:rsidRPr="006B6480">
        <w:rPr>
          <w:rFonts w:ascii="Arial" w:hAnsi="Arial" w:cs="Arial"/>
          <w:sz w:val="24"/>
          <w:szCs w:val="24"/>
        </w:rPr>
        <w:t>was created forever altering the way we use the internet.</w:t>
      </w:r>
    </w:p>
    <w:p w14:paraId="4DA85A41" w14:textId="7B1F906F" w:rsidR="00AD5F8B" w:rsidRPr="006B6480" w:rsidRDefault="009C16AB" w:rsidP="006B6480">
      <w:pPr>
        <w:pStyle w:val="Heading3"/>
        <w:spacing w:line="276" w:lineRule="auto"/>
        <w:rPr>
          <w:rFonts w:ascii="Arial" w:hAnsi="Arial" w:cs="Arial"/>
        </w:rPr>
      </w:pPr>
      <w:bookmarkStart w:id="23" w:name="_Toc134375180"/>
      <w:r w:rsidRPr="006B6480">
        <w:rPr>
          <w:rFonts w:ascii="Arial" w:hAnsi="Arial" w:cs="Arial"/>
        </w:rPr>
        <w:t xml:space="preserve">4.3.3 </w:t>
      </w:r>
      <w:r w:rsidR="00293A74" w:rsidRPr="006B6480">
        <w:rPr>
          <w:rFonts w:ascii="Arial" w:hAnsi="Arial" w:cs="Arial"/>
        </w:rPr>
        <w:t>Build Rapport</w:t>
      </w:r>
      <w:bookmarkEnd w:id="23"/>
    </w:p>
    <w:p w14:paraId="333F975E" w14:textId="6D240EEB" w:rsidR="006F6E2A" w:rsidRPr="006B6480" w:rsidRDefault="006F6E2A" w:rsidP="006B6480">
      <w:pPr>
        <w:spacing w:line="276" w:lineRule="auto"/>
        <w:rPr>
          <w:rFonts w:ascii="Arial" w:hAnsi="Arial" w:cs="Arial"/>
          <w:sz w:val="24"/>
          <w:szCs w:val="24"/>
        </w:rPr>
      </w:pPr>
      <w:r w:rsidRPr="006B6480">
        <w:rPr>
          <w:rFonts w:ascii="Arial" w:hAnsi="Arial" w:cs="Arial"/>
          <w:sz w:val="24"/>
          <w:szCs w:val="24"/>
        </w:rPr>
        <w:t xml:space="preserve">As previously established effective conversations are pivotal to </w:t>
      </w:r>
      <w:r w:rsidR="0067182C" w:rsidRPr="006B6480">
        <w:rPr>
          <w:rFonts w:ascii="Arial" w:hAnsi="Arial" w:cs="Arial"/>
          <w:sz w:val="24"/>
          <w:szCs w:val="24"/>
        </w:rPr>
        <w:t>developing the mentor-to-mentee relationship, Chomsky (as cited in Mcleod, 2003/2006) suggests using</w:t>
      </w:r>
      <w:r w:rsidRPr="006B6480">
        <w:rPr>
          <w:rFonts w:ascii="Arial" w:hAnsi="Arial" w:cs="Arial"/>
          <w:sz w:val="24"/>
          <w:szCs w:val="24"/>
        </w:rPr>
        <w:t xml:space="preserve"> neuro-linguistic programming (NLP), using transformational grammar to encourage and enable a person to have more conscious awareness</w:t>
      </w:r>
      <w:r w:rsidR="0067182C" w:rsidRPr="006B6480">
        <w:rPr>
          <w:rFonts w:ascii="Arial" w:hAnsi="Arial" w:cs="Arial"/>
          <w:sz w:val="24"/>
          <w:szCs w:val="24"/>
        </w:rPr>
        <w:t>.</w:t>
      </w:r>
      <w:r w:rsidR="00D711A2" w:rsidRPr="006B6480">
        <w:rPr>
          <w:rFonts w:ascii="Arial" w:hAnsi="Arial" w:cs="Arial"/>
          <w:sz w:val="24"/>
          <w:szCs w:val="24"/>
        </w:rPr>
        <w:t xml:space="preserve"> However, Mcleod, 2003/2006 raises concerns about </w:t>
      </w:r>
      <w:r w:rsidR="00F503D4" w:rsidRPr="006B6480">
        <w:rPr>
          <w:rFonts w:ascii="Arial" w:hAnsi="Arial" w:cs="Arial"/>
          <w:sz w:val="24"/>
          <w:szCs w:val="24"/>
        </w:rPr>
        <w:t>using</w:t>
      </w:r>
      <w:r w:rsidR="00D711A2" w:rsidRPr="006B6480">
        <w:rPr>
          <w:rFonts w:ascii="Arial" w:hAnsi="Arial" w:cs="Arial"/>
          <w:sz w:val="24"/>
          <w:szCs w:val="24"/>
        </w:rPr>
        <w:t xml:space="preserve"> NLP, suggesting that a mentor could manipulate a mentee</w:t>
      </w:r>
      <w:r w:rsidR="00F503D4" w:rsidRPr="006B6480">
        <w:rPr>
          <w:rFonts w:ascii="Arial" w:hAnsi="Arial" w:cs="Arial"/>
          <w:sz w:val="24"/>
          <w:szCs w:val="24"/>
        </w:rPr>
        <w:t>;</w:t>
      </w:r>
      <w:r w:rsidR="00D711A2" w:rsidRPr="006B6480">
        <w:rPr>
          <w:rFonts w:ascii="Arial" w:hAnsi="Arial" w:cs="Arial"/>
          <w:sz w:val="24"/>
          <w:szCs w:val="24"/>
        </w:rPr>
        <w:t xml:space="preserve"> NLP should only be employed with prior consent</w:t>
      </w:r>
      <w:r w:rsidR="00F503D4" w:rsidRPr="006B6480">
        <w:rPr>
          <w:rFonts w:ascii="Arial" w:hAnsi="Arial" w:cs="Arial"/>
          <w:sz w:val="24"/>
          <w:szCs w:val="24"/>
        </w:rPr>
        <w:t>.</w:t>
      </w:r>
    </w:p>
    <w:p w14:paraId="299EB928" w14:textId="77777777" w:rsidR="006F6E2A" w:rsidRPr="006B6480" w:rsidRDefault="006F6E2A" w:rsidP="006B6480">
      <w:pPr>
        <w:spacing w:line="276" w:lineRule="auto"/>
        <w:rPr>
          <w:rFonts w:ascii="Arial" w:hAnsi="Arial" w:cs="Arial"/>
          <w:sz w:val="24"/>
          <w:szCs w:val="24"/>
        </w:rPr>
      </w:pPr>
      <w:r w:rsidRPr="006B6480">
        <w:rPr>
          <w:rFonts w:ascii="Arial" w:hAnsi="Arial" w:cs="Arial"/>
          <w:sz w:val="24"/>
          <w:szCs w:val="24"/>
        </w:rPr>
        <w:t>Neuroscientist McEwen (as cited in Glaser, 2014/2016) supposes oxytocin encourages social interaction and communication, which is a phenomenon that increases with trust—explaining that the prefrontal cortex (the more developed brain), along with the amygdala (located in the primitive brain), observes to determine whether the interaction will be beneficial or disciplining. The prefrontal cortex and the amygdala work together to determine if they can be open and trusting; if the interaction is negative, one would feel hostile and untrusting, prompting apprehension and the adoption of protective behaviours.</w:t>
      </w:r>
    </w:p>
    <w:p w14:paraId="738793D7" w14:textId="4931FC5C" w:rsidR="006F6E2A" w:rsidRPr="006B6480" w:rsidRDefault="006F6E2A" w:rsidP="006B6480">
      <w:pPr>
        <w:spacing w:line="276" w:lineRule="auto"/>
        <w:rPr>
          <w:rFonts w:ascii="Arial" w:hAnsi="Arial" w:cs="Arial"/>
          <w:sz w:val="24"/>
          <w:szCs w:val="24"/>
        </w:rPr>
      </w:pPr>
      <w:r w:rsidRPr="006B6480">
        <w:rPr>
          <w:rFonts w:ascii="Arial" w:hAnsi="Arial" w:cs="Arial"/>
          <w:sz w:val="24"/>
          <w:szCs w:val="24"/>
        </w:rPr>
        <w:t>Therefore, it is essential to build rapport; Hasson (as cited in Glaser, 2014/2016) investigates how the brain functions during social interactions. His research shows that the speakers' and listeners' brains exhibit the same activation patterns during successful communication.</w:t>
      </w:r>
    </w:p>
    <w:p w14:paraId="28B102B5" w14:textId="77777777" w:rsidR="00AE0548" w:rsidRPr="006B6480" w:rsidRDefault="006F6E2A" w:rsidP="006B6480">
      <w:pPr>
        <w:spacing w:line="276" w:lineRule="auto"/>
        <w:rPr>
          <w:rFonts w:ascii="Arial" w:hAnsi="Arial" w:cs="Arial"/>
          <w:sz w:val="24"/>
          <w:szCs w:val="24"/>
        </w:rPr>
      </w:pPr>
      <w:r w:rsidRPr="006B6480">
        <w:rPr>
          <w:rFonts w:ascii="Arial" w:hAnsi="Arial" w:cs="Arial"/>
          <w:sz w:val="24"/>
          <w:szCs w:val="24"/>
        </w:rPr>
        <w:t xml:space="preserve">Furthermore, according to Glaser (2014/2016), brain neuroscientific studies demonstrate how significant levels of trust arise when our hearts are in tune with those of others and that conversations cause physiological and psychological changes in the brain that either open you up to a healthy, trusting conversation or close you off. </w:t>
      </w:r>
    </w:p>
    <w:p w14:paraId="07340ED7" w14:textId="550DE8F0" w:rsidR="00380E7C" w:rsidRPr="006B6480" w:rsidRDefault="009C16AB" w:rsidP="006B6480">
      <w:pPr>
        <w:pStyle w:val="Heading3"/>
        <w:spacing w:line="276" w:lineRule="auto"/>
        <w:rPr>
          <w:rFonts w:ascii="Arial" w:hAnsi="Arial" w:cs="Arial"/>
        </w:rPr>
      </w:pPr>
      <w:bookmarkStart w:id="24" w:name="_Toc134375181"/>
      <w:r w:rsidRPr="006B6480">
        <w:rPr>
          <w:rFonts w:ascii="Arial" w:hAnsi="Arial" w:cs="Arial"/>
        </w:rPr>
        <w:t xml:space="preserve">4.3.4 </w:t>
      </w:r>
      <w:r w:rsidR="00380E7C" w:rsidRPr="006B6480">
        <w:rPr>
          <w:rFonts w:ascii="Arial" w:hAnsi="Arial" w:cs="Arial"/>
        </w:rPr>
        <w:t>Active Listening</w:t>
      </w:r>
      <w:bookmarkEnd w:id="24"/>
      <w:r w:rsidR="00380E7C" w:rsidRPr="006B6480">
        <w:rPr>
          <w:rFonts w:ascii="Arial" w:hAnsi="Arial" w:cs="Arial"/>
        </w:rPr>
        <w:t xml:space="preserve"> </w:t>
      </w:r>
    </w:p>
    <w:p w14:paraId="4F345736" w14:textId="00B67BB5" w:rsidR="0092567A" w:rsidRPr="006B6480" w:rsidRDefault="0008462E" w:rsidP="006B6480">
      <w:pPr>
        <w:spacing w:line="276" w:lineRule="auto"/>
        <w:rPr>
          <w:rFonts w:ascii="Arial" w:hAnsi="Arial" w:cs="Arial"/>
          <w:sz w:val="24"/>
          <w:szCs w:val="24"/>
        </w:rPr>
      </w:pPr>
      <w:r w:rsidRPr="006B6480">
        <w:rPr>
          <w:rFonts w:ascii="Arial" w:hAnsi="Arial" w:cs="Arial"/>
          <w:sz w:val="24"/>
          <w:szCs w:val="24"/>
        </w:rPr>
        <w:t>Additionally</w:t>
      </w:r>
      <w:r w:rsidR="006F6E2A" w:rsidRPr="006B6480">
        <w:rPr>
          <w:rFonts w:ascii="Arial" w:hAnsi="Arial" w:cs="Arial"/>
          <w:sz w:val="24"/>
          <w:szCs w:val="24"/>
        </w:rPr>
        <w:t xml:space="preserve">, </w:t>
      </w:r>
      <w:r w:rsidR="00F0004F" w:rsidRPr="006B6480">
        <w:rPr>
          <w:rFonts w:ascii="Arial" w:hAnsi="Arial" w:cs="Arial"/>
          <w:sz w:val="24"/>
          <w:szCs w:val="24"/>
        </w:rPr>
        <w:t xml:space="preserve">Davies &amp; Gibbs (2011) </w:t>
      </w:r>
      <w:r w:rsidR="001A6ED8" w:rsidRPr="006B6480">
        <w:rPr>
          <w:rFonts w:ascii="Arial" w:hAnsi="Arial" w:cs="Arial"/>
          <w:sz w:val="24"/>
          <w:szCs w:val="24"/>
        </w:rPr>
        <w:t xml:space="preserve">propose that </w:t>
      </w:r>
      <w:r w:rsidR="00F0004F" w:rsidRPr="006B6480">
        <w:rPr>
          <w:rFonts w:ascii="Arial" w:hAnsi="Arial" w:cs="Arial"/>
          <w:sz w:val="24"/>
          <w:szCs w:val="24"/>
        </w:rPr>
        <w:t>a</w:t>
      </w:r>
      <w:r w:rsidR="005A05B1" w:rsidRPr="006B6480">
        <w:rPr>
          <w:rFonts w:ascii="Arial" w:hAnsi="Arial" w:cs="Arial"/>
          <w:sz w:val="24"/>
          <w:szCs w:val="24"/>
        </w:rPr>
        <w:t xml:space="preserve"> mentor should practise active listening, which involves paying attention to the mentee's words</w:t>
      </w:r>
      <w:r w:rsidR="00D27AC1" w:rsidRPr="006B6480">
        <w:rPr>
          <w:rFonts w:ascii="Arial" w:hAnsi="Arial" w:cs="Arial"/>
          <w:sz w:val="24"/>
          <w:szCs w:val="24"/>
        </w:rPr>
        <w:t>,</w:t>
      </w:r>
      <w:r w:rsidR="005A05B1" w:rsidRPr="006B6480">
        <w:rPr>
          <w:rFonts w:ascii="Arial" w:hAnsi="Arial" w:cs="Arial"/>
          <w:sz w:val="24"/>
          <w:szCs w:val="24"/>
        </w:rPr>
        <w:t xml:space="preserve"> body language, tone of voice, eye contact, and </w:t>
      </w:r>
      <w:r w:rsidR="00D27AC1" w:rsidRPr="006B6480">
        <w:rPr>
          <w:rFonts w:ascii="Arial" w:hAnsi="Arial" w:cs="Arial"/>
          <w:sz w:val="24"/>
          <w:szCs w:val="24"/>
        </w:rPr>
        <w:t>behaviour</w:t>
      </w:r>
      <w:r w:rsidR="00046E3C" w:rsidRPr="006B6480">
        <w:rPr>
          <w:rFonts w:ascii="Arial" w:hAnsi="Arial" w:cs="Arial"/>
          <w:sz w:val="24"/>
          <w:szCs w:val="24"/>
        </w:rPr>
        <w:t>. T</w:t>
      </w:r>
      <w:r w:rsidR="005205AC" w:rsidRPr="006B6480">
        <w:rPr>
          <w:rFonts w:ascii="Arial" w:hAnsi="Arial" w:cs="Arial"/>
          <w:sz w:val="24"/>
          <w:szCs w:val="24"/>
        </w:rPr>
        <w:t>hey suggest that g</w:t>
      </w:r>
      <w:r w:rsidR="006A5F8B" w:rsidRPr="006B6480">
        <w:rPr>
          <w:rFonts w:ascii="Arial" w:hAnsi="Arial" w:cs="Arial"/>
          <w:sz w:val="24"/>
          <w:szCs w:val="24"/>
        </w:rPr>
        <w:t>iving effective fee</w:t>
      </w:r>
      <w:r w:rsidR="004F3F4F" w:rsidRPr="006B6480">
        <w:rPr>
          <w:rFonts w:ascii="Arial" w:hAnsi="Arial" w:cs="Arial"/>
          <w:sz w:val="24"/>
          <w:szCs w:val="24"/>
        </w:rPr>
        <w:t>dback is a crucial part of a mentor</w:t>
      </w:r>
      <w:r w:rsidR="0036206F" w:rsidRPr="006B6480">
        <w:rPr>
          <w:rFonts w:ascii="Arial" w:hAnsi="Arial" w:cs="Arial"/>
          <w:sz w:val="24"/>
          <w:szCs w:val="24"/>
        </w:rPr>
        <w:t>'</w:t>
      </w:r>
      <w:r w:rsidR="004F3F4F" w:rsidRPr="006B6480">
        <w:rPr>
          <w:rFonts w:ascii="Arial" w:hAnsi="Arial" w:cs="Arial"/>
          <w:sz w:val="24"/>
          <w:szCs w:val="24"/>
        </w:rPr>
        <w:t>s job</w:t>
      </w:r>
      <w:r w:rsidR="0036206F" w:rsidRPr="006B6480">
        <w:rPr>
          <w:rFonts w:ascii="Arial" w:hAnsi="Arial" w:cs="Arial"/>
          <w:sz w:val="24"/>
          <w:szCs w:val="24"/>
        </w:rPr>
        <w:t>;</w:t>
      </w:r>
      <w:r w:rsidR="004F3F4F" w:rsidRPr="006B6480">
        <w:rPr>
          <w:rFonts w:ascii="Arial" w:hAnsi="Arial" w:cs="Arial"/>
          <w:sz w:val="24"/>
          <w:szCs w:val="24"/>
        </w:rPr>
        <w:t xml:space="preserve"> </w:t>
      </w:r>
      <w:r w:rsidR="00F62896" w:rsidRPr="006B6480">
        <w:rPr>
          <w:rFonts w:ascii="Arial" w:hAnsi="Arial" w:cs="Arial"/>
          <w:sz w:val="24"/>
          <w:szCs w:val="24"/>
        </w:rPr>
        <w:t xml:space="preserve">feedback </w:t>
      </w:r>
      <w:r w:rsidR="003D60E9" w:rsidRPr="006B6480">
        <w:rPr>
          <w:rFonts w:ascii="Arial" w:hAnsi="Arial" w:cs="Arial"/>
          <w:sz w:val="24"/>
          <w:szCs w:val="24"/>
        </w:rPr>
        <w:t>is a technique that</w:t>
      </w:r>
      <w:r w:rsidR="00F62896" w:rsidRPr="006B6480">
        <w:rPr>
          <w:rFonts w:ascii="Arial" w:hAnsi="Arial" w:cs="Arial"/>
          <w:sz w:val="24"/>
          <w:szCs w:val="24"/>
        </w:rPr>
        <w:t xml:space="preserve"> allows a </w:t>
      </w:r>
      <w:r w:rsidR="004F3F4F" w:rsidRPr="006B6480">
        <w:rPr>
          <w:rFonts w:ascii="Arial" w:hAnsi="Arial" w:cs="Arial"/>
          <w:sz w:val="24"/>
          <w:szCs w:val="24"/>
        </w:rPr>
        <w:t>mentee</w:t>
      </w:r>
      <w:r w:rsidR="00F62896" w:rsidRPr="006B6480">
        <w:rPr>
          <w:rFonts w:ascii="Arial" w:hAnsi="Arial" w:cs="Arial"/>
          <w:sz w:val="24"/>
          <w:szCs w:val="24"/>
        </w:rPr>
        <w:t xml:space="preserve"> </w:t>
      </w:r>
      <w:r w:rsidR="00EE56F5" w:rsidRPr="006B6480">
        <w:rPr>
          <w:rFonts w:ascii="Arial" w:hAnsi="Arial" w:cs="Arial"/>
          <w:sz w:val="24"/>
          <w:szCs w:val="24"/>
        </w:rPr>
        <w:t>to improve on poor performance and promotes high performance</w:t>
      </w:r>
      <w:r w:rsidR="00F62896" w:rsidRPr="006B6480">
        <w:rPr>
          <w:rFonts w:ascii="Arial" w:hAnsi="Arial" w:cs="Arial"/>
          <w:sz w:val="24"/>
          <w:szCs w:val="24"/>
        </w:rPr>
        <w:t xml:space="preserve">. It </w:t>
      </w:r>
      <w:r w:rsidR="005E354E" w:rsidRPr="006B6480">
        <w:rPr>
          <w:rFonts w:ascii="Arial" w:hAnsi="Arial" w:cs="Arial"/>
          <w:sz w:val="24"/>
          <w:szCs w:val="24"/>
        </w:rPr>
        <w:t>helps the ment</w:t>
      </w:r>
      <w:r w:rsidR="00F62896" w:rsidRPr="006B6480">
        <w:rPr>
          <w:rFonts w:ascii="Arial" w:hAnsi="Arial" w:cs="Arial"/>
          <w:sz w:val="24"/>
          <w:szCs w:val="24"/>
        </w:rPr>
        <w:t xml:space="preserve">ee identify their blind spots </w:t>
      </w:r>
      <w:r w:rsidR="00D62CBB" w:rsidRPr="006B6480">
        <w:rPr>
          <w:rFonts w:ascii="Arial" w:hAnsi="Arial" w:cs="Arial"/>
          <w:sz w:val="24"/>
          <w:szCs w:val="24"/>
        </w:rPr>
        <w:t>so they can develop</w:t>
      </w:r>
      <w:r w:rsidR="00F62896" w:rsidRPr="006B6480">
        <w:rPr>
          <w:rFonts w:ascii="Arial" w:hAnsi="Arial" w:cs="Arial"/>
          <w:sz w:val="24"/>
          <w:szCs w:val="24"/>
        </w:rPr>
        <w:t xml:space="preserve"> professional</w:t>
      </w:r>
      <w:r w:rsidR="00D62CBB" w:rsidRPr="006B6480">
        <w:rPr>
          <w:rFonts w:ascii="Arial" w:hAnsi="Arial" w:cs="Arial"/>
          <w:sz w:val="24"/>
          <w:szCs w:val="24"/>
        </w:rPr>
        <w:t>ly</w:t>
      </w:r>
      <w:r w:rsidR="0036206F" w:rsidRPr="006B6480">
        <w:rPr>
          <w:rFonts w:ascii="Arial" w:hAnsi="Arial" w:cs="Arial"/>
          <w:sz w:val="24"/>
          <w:szCs w:val="24"/>
        </w:rPr>
        <w:t>.</w:t>
      </w:r>
      <w:r w:rsidR="00F62896" w:rsidRPr="006B6480">
        <w:rPr>
          <w:rFonts w:ascii="Arial" w:hAnsi="Arial" w:cs="Arial"/>
          <w:sz w:val="24"/>
          <w:szCs w:val="24"/>
        </w:rPr>
        <w:t xml:space="preserve"> </w:t>
      </w:r>
      <w:r w:rsidR="00F0004F" w:rsidRPr="006B6480">
        <w:rPr>
          <w:rFonts w:ascii="Arial" w:hAnsi="Arial" w:cs="Arial"/>
          <w:sz w:val="24"/>
          <w:szCs w:val="24"/>
        </w:rPr>
        <w:t xml:space="preserve">Feedback must be constructive and solution-oriented, providing both positives and negatives; </w:t>
      </w:r>
      <w:r w:rsidR="00F0004F" w:rsidRPr="006B6480">
        <w:rPr>
          <w:rFonts w:ascii="Arial" w:hAnsi="Arial" w:cs="Arial"/>
          <w:sz w:val="24"/>
          <w:szCs w:val="24"/>
        </w:rPr>
        <w:lastRenderedPageBreak/>
        <w:t>the mentee should be encouraged to develop their methods for dealing with problem areas.</w:t>
      </w:r>
    </w:p>
    <w:p w14:paraId="18031BA3" w14:textId="796A3BE6" w:rsidR="005A5C07" w:rsidRPr="006B6480" w:rsidRDefault="006B2ADE" w:rsidP="006B6480">
      <w:pPr>
        <w:pStyle w:val="Heading3"/>
        <w:spacing w:line="276" w:lineRule="auto"/>
        <w:rPr>
          <w:rFonts w:ascii="Arial" w:hAnsi="Arial" w:cs="Arial"/>
        </w:rPr>
      </w:pPr>
      <w:bookmarkStart w:id="25" w:name="_Toc134375182"/>
      <w:r w:rsidRPr="006B6480">
        <w:rPr>
          <w:rFonts w:ascii="Arial" w:hAnsi="Arial" w:cs="Arial"/>
        </w:rPr>
        <w:t xml:space="preserve">4.4 </w:t>
      </w:r>
      <w:r w:rsidR="00520348" w:rsidRPr="006B6480">
        <w:rPr>
          <w:rFonts w:ascii="Arial" w:hAnsi="Arial" w:cs="Arial"/>
        </w:rPr>
        <w:t xml:space="preserve">Body </w:t>
      </w:r>
      <w:r w:rsidR="00936524" w:rsidRPr="006B6480">
        <w:rPr>
          <w:rFonts w:ascii="Arial" w:hAnsi="Arial" w:cs="Arial"/>
        </w:rPr>
        <w:t>Language And Vocabulary Matching</w:t>
      </w:r>
      <w:bookmarkEnd w:id="25"/>
    </w:p>
    <w:p w14:paraId="494CA554" w14:textId="6337333D" w:rsidR="004D0DCE" w:rsidRPr="006B6480" w:rsidRDefault="00A82006" w:rsidP="006B6480">
      <w:pPr>
        <w:spacing w:line="276" w:lineRule="auto"/>
        <w:rPr>
          <w:rFonts w:ascii="Arial" w:hAnsi="Arial" w:cs="Arial"/>
          <w:sz w:val="24"/>
          <w:szCs w:val="24"/>
        </w:rPr>
      </w:pPr>
      <w:r w:rsidRPr="006B6480">
        <w:rPr>
          <w:rFonts w:ascii="Arial" w:hAnsi="Arial" w:cs="Arial"/>
          <w:sz w:val="24"/>
          <w:szCs w:val="24"/>
        </w:rPr>
        <w:t>According to Williams (2004)</w:t>
      </w:r>
      <w:r w:rsidR="006F24D8" w:rsidRPr="006B6480">
        <w:rPr>
          <w:rFonts w:ascii="Arial" w:hAnsi="Arial" w:cs="Arial"/>
          <w:sz w:val="24"/>
          <w:szCs w:val="24"/>
        </w:rPr>
        <w:t>,</w:t>
      </w:r>
      <w:r w:rsidRPr="006B6480">
        <w:rPr>
          <w:rFonts w:ascii="Arial" w:hAnsi="Arial" w:cs="Arial"/>
          <w:sz w:val="24"/>
          <w:szCs w:val="24"/>
        </w:rPr>
        <w:t xml:space="preserve"> </w:t>
      </w:r>
      <w:r w:rsidR="00310A6B" w:rsidRPr="006B6480">
        <w:rPr>
          <w:rFonts w:ascii="Arial" w:hAnsi="Arial" w:cs="Arial"/>
          <w:sz w:val="24"/>
          <w:szCs w:val="24"/>
        </w:rPr>
        <w:t xml:space="preserve">data from their </w:t>
      </w:r>
      <w:r w:rsidR="00273D8B" w:rsidRPr="006B6480">
        <w:rPr>
          <w:rFonts w:ascii="Arial" w:hAnsi="Arial" w:cs="Arial"/>
          <w:sz w:val="24"/>
          <w:szCs w:val="24"/>
        </w:rPr>
        <w:t>Randomized Controlled Trials</w:t>
      </w:r>
      <w:r w:rsidR="00E44B40" w:rsidRPr="006B6480">
        <w:rPr>
          <w:rFonts w:ascii="Arial" w:hAnsi="Arial" w:cs="Arial"/>
          <w:sz w:val="24"/>
          <w:szCs w:val="24"/>
        </w:rPr>
        <w:t xml:space="preserve"> </w:t>
      </w:r>
      <w:r w:rsidR="00310A6B" w:rsidRPr="006B6480">
        <w:rPr>
          <w:rFonts w:ascii="Arial" w:hAnsi="Arial" w:cs="Arial"/>
          <w:sz w:val="24"/>
          <w:szCs w:val="24"/>
        </w:rPr>
        <w:t xml:space="preserve">found that </w:t>
      </w:r>
      <w:r w:rsidR="00A53F31" w:rsidRPr="006B6480">
        <w:rPr>
          <w:rFonts w:ascii="Arial" w:hAnsi="Arial" w:cs="Arial"/>
          <w:sz w:val="24"/>
          <w:szCs w:val="24"/>
        </w:rPr>
        <w:t>matching</w:t>
      </w:r>
      <w:r w:rsidR="00E44B40" w:rsidRPr="006B6480">
        <w:rPr>
          <w:rFonts w:ascii="Arial" w:hAnsi="Arial" w:cs="Arial"/>
          <w:sz w:val="24"/>
          <w:szCs w:val="24"/>
        </w:rPr>
        <w:t xml:space="preserve"> </w:t>
      </w:r>
      <w:r w:rsidR="00280D63" w:rsidRPr="006B6480">
        <w:rPr>
          <w:rFonts w:ascii="Arial" w:hAnsi="Arial" w:cs="Arial"/>
          <w:sz w:val="24"/>
          <w:szCs w:val="24"/>
        </w:rPr>
        <w:t>vocabulary</w:t>
      </w:r>
      <w:r w:rsidR="00E44B40" w:rsidRPr="006B6480">
        <w:rPr>
          <w:rFonts w:ascii="Arial" w:hAnsi="Arial" w:cs="Arial"/>
          <w:sz w:val="24"/>
          <w:szCs w:val="24"/>
        </w:rPr>
        <w:t xml:space="preserve"> </w:t>
      </w:r>
      <w:r w:rsidR="00A53F31" w:rsidRPr="006B6480">
        <w:rPr>
          <w:rFonts w:ascii="Arial" w:hAnsi="Arial" w:cs="Arial"/>
          <w:sz w:val="24"/>
          <w:szCs w:val="24"/>
        </w:rPr>
        <w:t>leads to an</w:t>
      </w:r>
      <w:r w:rsidR="00280D63" w:rsidRPr="006B6480">
        <w:rPr>
          <w:rFonts w:ascii="Arial" w:hAnsi="Arial" w:cs="Arial"/>
          <w:sz w:val="24"/>
          <w:szCs w:val="24"/>
        </w:rPr>
        <w:t xml:space="preserve"> overall</w:t>
      </w:r>
      <w:r w:rsidR="00A55518" w:rsidRPr="006B6480">
        <w:rPr>
          <w:rFonts w:ascii="Arial" w:hAnsi="Arial" w:cs="Arial"/>
          <w:sz w:val="24"/>
          <w:szCs w:val="24"/>
        </w:rPr>
        <w:t xml:space="preserve"> perception of </w:t>
      </w:r>
      <w:r w:rsidR="00280D63" w:rsidRPr="006B6480">
        <w:rPr>
          <w:rFonts w:ascii="Arial" w:hAnsi="Arial" w:cs="Arial"/>
          <w:sz w:val="24"/>
          <w:szCs w:val="24"/>
        </w:rPr>
        <w:t>acceptance</w:t>
      </w:r>
      <w:r w:rsidR="003A74F8" w:rsidRPr="006B6480">
        <w:rPr>
          <w:rFonts w:ascii="Arial" w:hAnsi="Arial" w:cs="Arial"/>
          <w:sz w:val="24"/>
          <w:szCs w:val="24"/>
        </w:rPr>
        <w:t xml:space="preserve"> and </w:t>
      </w:r>
      <w:r w:rsidR="002661F8" w:rsidRPr="006B6480">
        <w:rPr>
          <w:rFonts w:ascii="Arial" w:hAnsi="Arial" w:cs="Arial"/>
          <w:sz w:val="24"/>
          <w:szCs w:val="24"/>
        </w:rPr>
        <w:t>satisfaction</w:t>
      </w:r>
      <w:r w:rsidR="00481EAC" w:rsidRPr="006B6480">
        <w:rPr>
          <w:rFonts w:ascii="Arial" w:hAnsi="Arial" w:cs="Arial"/>
          <w:sz w:val="24"/>
          <w:szCs w:val="24"/>
        </w:rPr>
        <w:t xml:space="preserve">; </w:t>
      </w:r>
      <w:r w:rsidR="004D0DCE" w:rsidRPr="006B6480">
        <w:rPr>
          <w:rFonts w:ascii="Arial" w:hAnsi="Arial" w:cs="Arial"/>
          <w:sz w:val="24"/>
          <w:szCs w:val="24"/>
        </w:rPr>
        <w:t>A</w:t>
      </w:r>
      <w:r w:rsidR="004A3941" w:rsidRPr="006B6480">
        <w:rPr>
          <w:rFonts w:ascii="Arial" w:hAnsi="Arial" w:cs="Arial"/>
          <w:sz w:val="24"/>
          <w:szCs w:val="24"/>
        </w:rPr>
        <w:t xml:space="preserve">lthough the trial was between a doctor and a patient, there is indisputable proof the same advantages </w:t>
      </w:r>
      <w:r w:rsidR="00F65E51" w:rsidRPr="006B6480">
        <w:rPr>
          <w:rFonts w:ascii="Arial" w:hAnsi="Arial" w:cs="Arial"/>
          <w:sz w:val="24"/>
          <w:szCs w:val="24"/>
        </w:rPr>
        <w:t xml:space="preserve">apply </w:t>
      </w:r>
      <w:r w:rsidR="004A3941" w:rsidRPr="006B6480">
        <w:rPr>
          <w:rFonts w:ascii="Arial" w:hAnsi="Arial" w:cs="Arial"/>
          <w:sz w:val="24"/>
          <w:szCs w:val="24"/>
        </w:rPr>
        <w:t xml:space="preserve">between a mentor and mentee. </w:t>
      </w:r>
    </w:p>
    <w:p w14:paraId="6AACA2AD" w14:textId="380595B2" w:rsidR="00293A74" w:rsidRPr="006B6480" w:rsidRDefault="00601230" w:rsidP="006B6480">
      <w:pPr>
        <w:spacing w:line="276" w:lineRule="auto"/>
        <w:rPr>
          <w:rFonts w:ascii="Arial" w:hAnsi="Arial" w:cs="Arial"/>
          <w:sz w:val="24"/>
          <w:szCs w:val="24"/>
        </w:rPr>
      </w:pPr>
      <w:r w:rsidRPr="006B6480">
        <w:rPr>
          <w:rFonts w:ascii="Arial" w:hAnsi="Arial" w:cs="Arial"/>
          <w:sz w:val="24"/>
          <w:szCs w:val="24"/>
        </w:rPr>
        <w:t xml:space="preserve">For instance, </w:t>
      </w:r>
      <w:r w:rsidR="00C17E31" w:rsidRPr="006B6480">
        <w:rPr>
          <w:rFonts w:ascii="Arial" w:hAnsi="Arial" w:cs="Arial"/>
          <w:sz w:val="24"/>
          <w:szCs w:val="24"/>
        </w:rPr>
        <w:t xml:space="preserve">if </w:t>
      </w:r>
      <w:r w:rsidR="002661F8" w:rsidRPr="006B6480">
        <w:rPr>
          <w:rFonts w:ascii="Arial" w:hAnsi="Arial" w:cs="Arial"/>
          <w:sz w:val="24"/>
          <w:szCs w:val="24"/>
        </w:rPr>
        <w:t xml:space="preserve">a person </w:t>
      </w:r>
      <w:r w:rsidR="001E7914" w:rsidRPr="006B6480">
        <w:rPr>
          <w:rFonts w:ascii="Arial" w:hAnsi="Arial" w:cs="Arial"/>
          <w:sz w:val="24"/>
          <w:szCs w:val="24"/>
        </w:rPr>
        <w:t>who perc</w:t>
      </w:r>
      <w:r w:rsidR="00A53F31" w:rsidRPr="006B6480">
        <w:rPr>
          <w:rFonts w:ascii="Arial" w:hAnsi="Arial" w:cs="Arial"/>
          <w:sz w:val="24"/>
          <w:szCs w:val="24"/>
        </w:rPr>
        <w:t>ei</w:t>
      </w:r>
      <w:r w:rsidR="001E7914" w:rsidRPr="006B6480">
        <w:rPr>
          <w:rFonts w:ascii="Arial" w:hAnsi="Arial" w:cs="Arial"/>
          <w:sz w:val="24"/>
          <w:szCs w:val="24"/>
        </w:rPr>
        <w:t>ves themselves a</w:t>
      </w:r>
      <w:r w:rsidR="00A937E2" w:rsidRPr="006B6480">
        <w:rPr>
          <w:rFonts w:ascii="Arial" w:hAnsi="Arial" w:cs="Arial"/>
          <w:sz w:val="24"/>
          <w:szCs w:val="24"/>
        </w:rPr>
        <w:t xml:space="preserve">t a lower </w:t>
      </w:r>
      <w:r w:rsidR="00490FEA" w:rsidRPr="006B6480">
        <w:rPr>
          <w:rFonts w:ascii="Arial" w:hAnsi="Arial" w:cs="Arial"/>
          <w:sz w:val="24"/>
          <w:szCs w:val="24"/>
        </w:rPr>
        <w:t>social or education</w:t>
      </w:r>
      <w:r w:rsidR="00A937E2" w:rsidRPr="006B6480">
        <w:rPr>
          <w:rFonts w:ascii="Arial" w:hAnsi="Arial" w:cs="Arial"/>
          <w:sz w:val="24"/>
          <w:szCs w:val="24"/>
        </w:rPr>
        <w:t>al</w:t>
      </w:r>
      <w:r w:rsidR="00490FEA" w:rsidRPr="006B6480">
        <w:rPr>
          <w:rFonts w:ascii="Arial" w:hAnsi="Arial" w:cs="Arial"/>
          <w:sz w:val="24"/>
          <w:szCs w:val="24"/>
        </w:rPr>
        <w:t xml:space="preserve"> standard</w:t>
      </w:r>
      <w:r w:rsidR="00154E46" w:rsidRPr="006B6480">
        <w:rPr>
          <w:rFonts w:ascii="Arial" w:hAnsi="Arial" w:cs="Arial"/>
          <w:sz w:val="24"/>
          <w:szCs w:val="24"/>
        </w:rPr>
        <w:t xml:space="preserve"> (a mentee)</w:t>
      </w:r>
      <w:r w:rsidR="00490FEA" w:rsidRPr="006B6480">
        <w:rPr>
          <w:rFonts w:ascii="Arial" w:hAnsi="Arial" w:cs="Arial"/>
          <w:sz w:val="24"/>
          <w:szCs w:val="24"/>
        </w:rPr>
        <w:t xml:space="preserve"> converse</w:t>
      </w:r>
      <w:r w:rsidR="00154E46" w:rsidRPr="006B6480">
        <w:rPr>
          <w:rFonts w:ascii="Arial" w:hAnsi="Arial" w:cs="Arial"/>
          <w:sz w:val="24"/>
          <w:szCs w:val="24"/>
        </w:rPr>
        <w:t>s</w:t>
      </w:r>
      <w:r w:rsidR="00490FEA" w:rsidRPr="006B6480">
        <w:rPr>
          <w:rFonts w:ascii="Arial" w:hAnsi="Arial" w:cs="Arial"/>
          <w:sz w:val="24"/>
          <w:szCs w:val="24"/>
        </w:rPr>
        <w:t xml:space="preserve"> with </w:t>
      </w:r>
      <w:r w:rsidR="00A53F31" w:rsidRPr="006B6480">
        <w:rPr>
          <w:rFonts w:ascii="Arial" w:hAnsi="Arial" w:cs="Arial"/>
          <w:sz w:val="24"/>
          <w:szCs w:val="24"/>
        </w:rPr>
        <w:t>someone</w:t>
      </w:r>
      <w:r w:rsidR="00CF3DBF" w:rsidRPr="006B6480">
        <w:rPr>
          <w:rFonts w:ascii="Arial" w:hAnsi="Arial" w:cs="Arial"/>
          <w:sz w:val="24"/>
          <w:szCs w:val="24"/>
        </w:rPr>
        <w:t xml:space="preserve"> they perc</w:t>
      </w:r>
      <w:r w:rsidR="00A53F31" w:rsidRPr="006B6480">
        <w:rPr>
          <w:rFonts w:ascii="Arial" w:hAnsi="Arial" w:cs="Arial"/>
          <w:sz w:val="24"/>
          <w:szCs w:val="24"/>
        </w:rPr>
        <w:t>e</w:t>
      </w:r>
      <w:r w:rsidR="00CF3DBF" w:rsidRPr="006B6480">
        <w:rPr>
          <w:rFonts w:ascii="Arial" w:hAnsi="Arial" w:cs="Arial"/>
          <w:sz w:val="24"/>
          <w:szCs w:val="24"/>
        </w:rPr>
        <w:t xml:space="preserve">ive to be </w:t>
      </w:r>
      <w:r w:rsidR="00A937E2" w:rsidRPr="006B6480">
        <w:rPr>
          <w:rFonts w:ascii="Arial" w:hAnsi="Arial" w:cs="Arial"/>
          <w:sz w:val="24"/>
          <w:szCs w:val="24"/>
        </w:rPr>
        <w:t xml:space="preserve">of a </w:t>
      </w:r>
      <w:r w:rsidR="00CF3DBF" w:rsidRPr="006B6480">
        <w:rPr>
          <w:rFonts w:ascii="Arial" w:hAnsi="Arial" w:cs="Arial"/>
          <w:sz w:val="24"/>
          <w:szCs w:val="24"/>
        </w:rPr>
        <w:t>higher</w:t>
      </w:r>
      <w:r w:rsidR="00A937E2" w:rsidRPr="006B6480">
        <w:rPr>
          <w:rFonts w:ascii="Arial" w:hAnsi="Arial" w:cs="Arial"/>
          <w:sz w:val="24"/>
          <w:szCs w:val="24"/>
        </w:rPr>
        <w:t xml:space="preserve"> standard</w:t>
      </w:r>
      <w:r w:rsidR="00154E46" w:rsidRPr="006B6480">
        <w:rPr>
          <w:rFonts w:ascii="Arial" w:hAnsi="Arial" w:cs="Arial"/>
          <w:sz w:val="24"/>
          <w:szCs w:val="24"/>
        </w:rPr>
        <w:t xml:space="preserve"> (</w:t>
      </w:r>
      <w:r w:rsidR="005D17FC" w:rsidRPr="006B6480">
        <w:rPr>
          <w:rFonts w:ascii="Arial" w:hAnsi="Arial" w:cs="Arial"/>
          <w:sz w:val="24"/>
          <w:szCs w:val="24"/>
        </w:rPr>
        <w:t>a mentor</w:t>
      </w:r>
      <w:r w:rsidR="00154E46" w:rsidRPr="006B6480">
        <w:rPr>
          <w:rFonts w:ascii="Arial" w:hAnsi="Arial" w:cs="Arial"/>
          <w:sz w:val="24"/>
          <w:szCs w:val="24"/>
        </w:rPr>
        <w:t>),</w:t>
      </w:r>
      <w:r w:rsidR="00F14A76" w:rsidRPr="006B6480">
        <w:rPr>
          <w:rFonts w:ascii="Arial" w:hAnsi="Arial" w:cs="Arial"/>
          <w:sz w:val="24"/>
          <w:szCs w:val="24"/>
        </w:rPr>
        <w:t xml:space="preserve"> </w:t>
      </w:r>
      <w:r w:rsidR="008A6E92" w:rsidRPr="006B6480">
        <w:rPr>
          <w:rFonts w:ascii="Arial" w:hAnsi="Arial" w:cs="Arial"/>
          <w:sz w:val="24"/>
          <w:szCs w:val="24"/>
        </w:rPr>
        <w:t>they may feel inadequate</w:t>
      </w:r>
      <w:r w:rsidR="00FD2D5D" w:rsidRPr="006B6480">
        <w:rPr>
          <w:rFonts w:ascii="Arial" w:hAnsi="Arial" w:cs="Arial"/>
          <w:sz w:val="24"/>
          <w:szCs w:val="24"/>
        </w:rPr>
        <w:t>, but</w:t>
      </w:r>
      <w:r w:rsidR="000B73ED" w:rsidRPr="006B6480">
        <w:rPr>
          <w:rFonts w:ascii="Arial" w:hAnsi="Arial" w:cs="Arial"/>
          <w:sz w:val="24"/>
          <w:szCs w:val="24"/>
        </w:rPr>
        <w:t xml:space="preserve"> </w:t>
      </w:r>
      <w:r w:rsidR="0092259C" w:rsidRPr="006B6480">
        <w:rPr>
          <w:rFonts w:ascii="Arial" w:hAnsi="Arial" w:cs="Arial"/>
          <w:sz w:val="24"/>
          <w:szCs w:val="24"/>
        </w:rPr>
        <w:t>if the mentor matches the mentee's</w:t>
      </w:r>
      <w:r w:rsidR="0097302F" w:rsidRPr="006B6480">
        <w:rPr>
          <w:rFonts w:ascii="Arial" w:hAnsi="Arial" w:cs="Arial"/>
          <w:sz w:val="24"/>
          <w:szCs w:val="24"/>
        </w:rPr>
        <w:t xml:space="preserve"> </w:t>
      </w:r>
      <w:r w:rsidR="005D17FC" w:rsidRPr="006B6480">
        <w:rPr>
          <w:rFonts w:ascii="Arial" w:hAnsi="Arial" w:cs="Arial"/>
          <w:sz w:val="24"/>
          <w:szCs w:val="24"/>
        </w:rPr>
        <w:t>vocabulary</w:t>
      </w:r>
      <w:r w:rsidR="0092259C" w:rsidRPr="006B6480">
        <w:rPr>
          <w:rFonts w:ascii="Arial" w:hAnsi="Arial" w:cs="Arial"/>
          <w:sz w:val="24"/>
          <w:szCs w:val="24"/>
        </w:rPr>
        <w:t>,</w:t>
      </w:r>
      <w:r w:rsidR="005D17FC" w:rsidRPr="006B6480">
        <w:rPr>
          <w:rFonts w:ascii="Arial" w:hAnsi="Arial" w:cs="Arial"/>
          <w:sz w:val="24"/>
          <w:szCs w:val="24"/>
        </w:rPr>
        <w:t xml:space="preserve"> </w:t>
      </w:r>
      <w:r w:rsidR="0092259C" w:rsidRPr="006B6480">
        <w:rPr>
          <w:rFonts w:ascii="Arial" w:hAnsi="Arial" w:cs="Arial"/>
          <w:sz w:val="24"/>
          <w:szCs w:val="24"/>
        </w:rPr>
        <w:t xml:space="preserve">this </w:t>
      </w:r>
      <w:r w:rsidR="000B73ED" w:rsidRPr="006B6480">
        <w:rPr>
          <w:rFonts w:ascii="Arial" w:hAnsi="Arial" w:cs="Arial"/>
          <w:sz w:val="24"/>
          <w:szCs w:val="24"/>
        </w:rPr>
        <w:t>could lead to a more benefic</w:t>
      </w:r>
      <w:r w:rsidR="00A53F31" w:rsidRPr="006B6480">
        <w:rPr>
          <w:rFonts w:ascii="Arial" w:hAnsi="Arial" w:cs="Arial"/>
          <w:sz w:val="24"/>
          <w:szCs w:val="24"/>
        </w:rPr>
        <w:t>i</w:t>
      </w:r>
      <w:r w:rsidR="000B73ED" w:rsidRPr="006B6480">
        <w:rPr>
          <w:rFonts w:ascii="Arial" w:hAnsi="Arial" w:cs="Arial"/>
          <w:sz w:val="24"/>
          <w:szCs w:val="24"/>
        </w:rPr>
        <w:t xml:space="preserve">al outcome as the mentee feels understood and </w:t>
      </w:r>
      <w:r w:rsidR="005A5C07" w:rsidRPr="006B6480">
        <w:rPr>
          <w:rFonts w:ascii="Arial" w:hAnsi="Arial" w:cs="Arial"/>
          <w:sz w:val="24"/>
          <w:szCs w:val="24"/>
        </w:rPr>
        <w:t>equal.</w:t>
      </w:r>
    </w:p>
    <w:p w14:paraId="36ABC510" w14:textId="211381AA" w:rsidR="0012281D" w:rsidRPr="006B6480" w:rsidRDefault="0012281D" w:rsidP="006B6480">
      <w:pPr>
        <w:spacing w:line="276" w:lineRule="auto"/>
        <w:rPr>
          <w:rFonts w:ascii="Arial" w:hAnsi="Arial" w:cs="Arial"/>
          <w:sz w:val="24"/>
          <w:szCs w:val="24"/>
        </w:rPr>
      </w:pPr>
      <w:r w:rsidRPr="006B6480">
        <w:rPr>
          <w:rFonts w:ascii="Arial" w:hAnsi="Arial" w:cs="Arial"/>
          <w:sz w:val="24"/>
          <w:szCs w:val="24"/>
        </w:rPr>
        <w:t>In addition</w:t>
      </w:r>
      <w:r w:rsidR="000F70CE" w:rsidRPr="006B6480">
        <w:rPr>
          <w:rFonts w:ascii="Arial" w:hAnsi="Arial" w:cs="Arial"/>
          <w:sz w:val="24"/>
          <w:szCs w:val="24"/>
        </w:rPr>
        <w:t>,</w:t>
      </w:r>
      <w:r w:rsidRPr="006B6480">
        <w:rPr>
          <w:rFonts w:ascii="Arial" w:hAnsi="Arial" w:cs="Arial"/>
          <w:sz w:val="24"/>
          <w:szCs w:val="24"/>
        </w:rPr>
        <w:t xml:space="preserve"> Wallace and Gravells (2005/2007) suggest that matching body language </w:t>
      </w:r>
      <w:r w:rsidR="003F52FF" w:rsidRPr="006B6480">
        <w:rPr>
          <w:rFonts w:ascii="Arial" w:hAnsi="Arial" w:cs="Arial"/>
          <w:sz w:val="24"/>
          <w:szCs w:val="24"/>
        </w:rPr>
        <w:t xml:space="preserve">can enable </w:t>
      </w:r>
      <w:r w:rsidR="00807A77" w:rsidRPr="006B6480">
        <w:rPr>
          <w:rFonts w:ascii="Arial" w:hAnsi="Arial" w:cs="Arial"/>
          <w:sz w:val="24"/>
          <w:szCs w:val="24"/>
        </w:rPr>
        <w:t>a relaxed and open conversation</w:t>
      </w:r>
      <w:r w:rsidR="000F70CE" w:rsidRPr="006B6480">
        <w:rPr>
          <w:rFonts w:ascii="Arial" w:hAnsi="Arial" w:cs="Arial"/>
          <w:sz w:val="24"/>
          <w:szCs w:val="24"/>
        </w:rPr>
        <w:t>;</w:t>
      </w:r>
      <w:r w:rsidR="00807A77" w:rsidRPr="006B6480">
        <w:rPr>
          <w:rFonts w:ascii="Arial" w:hAnsi="Arial" w:cs="Arial"/>
          <w:sz w:val="24"/>
          <w:szCs w:val="24"/>
        </w:rPr>
        <w:t xml:space="preserve"> however</w:t>
      </w:r>
      <w:r w:rsidR="000F70CE" w:rsidRPr="006B6480">
        <w:rPr>
          <w:rFonts w:ascii="Arial" w:hAnsi="Arial" w:cs="Arial"/>
          <w:sz w:val="24"/>
          <w:szCs w:val="24"/>
        </w:rPr>
        <w:t>,</w:t>
      </w:r>
      <w:r w:rsidR="00807A77" w:rsidRPr="006B6480">
        <w:rPr>
          <w:rFonts w:ascii="Arial" w:hAnsi="Arial" w:cs="Arial"/>
          <w:sz w:val="24"/>
          <w:szCs w:val="24"/>
        </w:rPr>
        <w:t xml:space="preserve"> it is </w:t>
      </w:r>
      <w:r w:rsidR="000F70CE" w:rsidRPr="006B6480">
        <w:rPr>
          <w:rFonts w:ascii="Arial" w:hAnsi="Arial" w:cs="Arial"/>
          <w:sz w:val="24"/>
          <w:szCs w:val="24"/>
        </w:rPr>
        <w:t>essential</w:t>
      </w:r>
      <w:r w:rsidR="00807A77" w:rsidRPr="006B6480">
        <w:rPr>
          <w:rFonts w:ascii="Arial" w:hAnsi="Arial" w:cs="Arial"/>
          <w:sz w:val="24"/>
          <w:szCs w:val="24"/>
        </w:rPr>
        <w:t xml:space="preserve"> to note that this must be authentic</w:t>
      </w:r>
      <w:r w:rsidR="008770D3" w:rsidRPr="006B6480">
        <w:rPr>
          <w:rFonts w:ascii="Arial" w:hAnsi="Arial" w:cs="Arial"/>
          <w:sz w:val="24"/>
          <w:szCs w:val="24"/>
        </w:rPr>
        <w:t>;</w:t>
      </w:r>
      <w:r w:rsidR="000F70CE" w:rsidRPr="006B6480">
        <w:rPr>
          <w:rFonts w:ascii="Arial" w:hAnsi="Arial" w:cs="Arial"/>
          <w:sz w:val="24"/>
          <w:szCs w:val="24"/>
        </w:rPr>
        <w:t xml:space="preserve"> </w:t>
      </w:r>
      <w:r w:rsidR="002A06EE" w:rsidRPr="006B6480">
        <w:rPr>
          <w:rFonts w:ascii="Arial" w:hAnsi="Arial" w:cs="Arial"/>
          <w:sz w:val="24"/>
          <w:szCs w:val="24"/>
        </w:rPr>
        <w:t xml:space="preserve">a mentee is likely to recognise </w:t>
      </w:r>
      <w:r w:rsidR="003D0F5D" w:rsidRPr="006B6480">
        <w:rPr>
          <w:rFonts w:ascii="Arial" w:hAnsi="Arial" w:cs="Arial"/>
          <w:sz w:val="24"/>
          <w:szCs w:val="24"/>
        </w:rPr>
        <w:t>one of these techniques if they are not</w:t>
      </w:r>
      <w:r w:rsidR="00A7721B" w:rsidRPr="006B6480">
        <w:rPr>
          <w:rFonts w:ascii="Arial" w:hAnsi="Arial" w:cs="Arial"/>
          <w:sz w:val="24"/>
          <w:szCs w:val="24"/>
        </w:rPr>
        <w:t xml:space="preserve"> </w:t>
      </w:r>
      <w:r w:rsidR="003D0F5D" w:rsidRPr="006B6480">
        <w:rPr>
          <w:rFonts w:ascii="Arial" w:hAnsi="Arial" w:cs="Arial"/>
          <w:sz w:val="24"/>
          <w:szCs w:val="24"/>
        </w:rPr>
        <w:t>genuin</w:t>
      </w:r>
      <w:r w:rsidR="008770D3" w:rsidRPr="006B6480">
        <w:rPr>
          <w:rFonts w:ascii="Arial" w:hAnsi="Arial" w:cs="Arial"/>
          <w:sz w:val="24"/>
          <w:szCs w:val="24"/>
        </w:rPr>
        <w:t>e</w:t>
      </w:r>
      <w:r w:rsidR="00A7721B" w:rsidRPr="006B6480">
        <w:rPr>
          <w:rFonts w:ascii="Arial" w:hAnsi="Arial" w:cs="Arial"/>
          <w:sz w:val="24"/>
          <w:szCs w:val="24"/>
        </w:rPr>
        <w:t>,</w:t>
      </w:r>
      <w:r w:rsidR="003D0F5D" w:rsidRPr="006B6480">
        <w:rPr>
          <w:rFonts w:ascii="Arial" w:hAnsi="Arial" w:cs="Arial"/>
          <w:sz w:val="24"/>
          <w:szCs w:val="24"/>
        </w:rPr>
        <w:t xml:space="preserve"> wh</w:t>
      </w:r>
      <w:r w:rsidR="008770D3" w:rsidRPr="006B6480">
        <w:rPr>
          <w:rFonts w:ascii="Arial" w:hAnsi="Arial" w:cs="Arial"/>
          <w:sz w:val="24"/>
          <w:szCs w:val="24"/>
        </w:rPr>
        <w:t>i</w:t>
      </w:r>
      <w:r w:rsidR="003D0F5D" w:rsidRPr="006B6480">
        <w:rPr>
          <w:rFonts w:ascii="Arial" w:hAnsi="Arial" w:cs="Arial"/>
          <w:sz w:val="24"/>
          <w:szCs w:val="24"/>
        </w:rPr>
        <w:t xml:space="preserve">ch could lead to </w:t>
      </w:r>
      <w:r w:rsidR="008770D3" w:rsidRPr="006B6480">
        <w:rPr>
          <w:rFonts w:ascii="Arial" w:hAnsi="Arial" w:cs="Arial"/>
          <w:sz w:val="24"/>
          <w:szCs w:val="24"/>
        </w:rPr>
        <w:t xml:space="preserve">a feeling of manipulation and mistrust, the opposite </w:t>
      </w:r>
      <w:r w:rsidR="00934965" w:rsidRPr="006B6480">
        <w:rPr>
          <w:rFonts w:ascii="Arial" w:hAnsi="Arial" w:cs="Arial"/>
          <w:sz w:val="24"/>
          <w:szCs w:val="24"/>
        </w:rPr>
        <w:t xml:space="preserve">effect </w:t>
      </w:r>
      <w:r w:rsidR="008770D3" w:rsidRPr="006B6480">
        <w:rPr>
          <w:rFonts w:ascii="Arial" w:hAnsi="Arial" w:cs="Arial"/>
          <w:sz w:val="24"/>
          <w:szCs w:val="24"/>
        </w:rPr>
        <w:t>of the desired outcome</w:t>
      </w:r>
      <w:r w:rsidR="00934965" w:rsidRPr="006B6480">
        <w:rPr>
          <w:rFonts w:ascii="Arial" w:hAnsi="Arial" w:cs="Arial"/>
          <w:sz w:val="24"/>
          <w:szCs w:val="24"/>
        </w:rPr>
        <w:t>.</w:t>
      </w:r>
    </w:p>
    <w:p w14:paraId="56BDCEE5" w14:textId="5075C9DA" w:rsidR="006D7616" w:rsidRPr="006B6480" w:rsidRDefault="00A25446" w:rsidP="006B6480">
      <w:pPr>
        <w:spacing w:line="276" w:lineRule="auto"/>
        <w:rPr>
          <w:rFonts w:ascii="Arial" w:hAnsi="Arial" w:cs="Arial"/>
          <w:sz w:val="24"/>
          <w:szCs w:val="24"/>
        </w:rPr>
      </w:pPr>
      <w:r w:rsidRPr="006B6480">
        <w:rPr>
          <w:rFonts w:ascii="Arial" w:hAnsi="Arial" w:cs="Arial"/>
          <w:sz w:val="24"/>
          <w:szCs w:val="24"/>
        </w:rPr>
        <w:t xml:space="preserve">Furthermore, </w:t>
      </w:r>
      <w:r w:rsidR="001F54C9" w:rsidRPr="006B6480">
        <w:rPr>
          <w:rFonts w:ascii="Arial" w:hAnsi="Arial" w:cs="Arial"/>
          <w:sz w:val="24"/>
          <w:szCs w:val="24"/>
        </w:rPr>
        <w:t>empathy is essential to the mentoring process; thus</w:t>
      </w:r>
      <w:r w:rsidR="00E627F4" w:rsidRPr="006B6480">
        <w:rPr>
          <w:rFonts w:ascii="Arial" w:hAnsi="Arial" w:cs="Arial"/>
          <w:sz w:val="24"/>
          <w:szCs w:val="24"/>
        </w:rPr>
        <w:t>,</w:t>
      </w:r>
      <w:r w:rsidR="001F54C9" w:rsidRPr="006B6480">
        <w:rPr>
          <w:rFonts w:ascii="Arial" w:hAnsi="Arial" w:cs="Arial"/>
          <w:sz w:val="24"/>
          <w:szCs w:val="24"/>
        </w:rPr>
        <w:t xml:space="preserve"> a mentor must learn to see things from their mentee's perspective and understand </w:t>
      </w:r>
      <w:r w:rsidR="00E627F4" w:rsidRPr="006B6480">
        <w:rPr>
          <w:rFonts w:ascii="Arial" w:hAnsi="Arial" w:cs="Arial"/>
          <w:sz w:val="24"/>
          <w:szCs w:val="24"/>
        </w:rPr>
        <w:t xml:space="preserve">their feelings, again NLP </w:t>
      </w:r>
      <w:r w:rsidR="00124195" w:rsidRPr="006B6480">
        <w:rPr>
          <w:rFonts w:ascii="Arial" w:hAnsi="Arial" w:cs="Arial"/>
          <w:sz w:val="24"/>
          <w:szCs w:val="24"/>
        </w:rPr>
        <w:t xml:space="preserve">could assist in this area with a technique called </w:t>
      </w:r>
      <w:r w:rsidR="004F5CFB" w:rsidRPr="006B6480">
        <w:rPr>
          <w:rFonts w:ascii="Arial" w:hAnsi="Arial" w:cs="Arial"/>
          <w:sz w:val="24"/>
          <w:szCs w:val="24"/>
        </w:rPr>
        <w:t>m</w:t>
      </w:r>
      <w:r w:rsidR="006D7616" w:rsidRPr="006B6480">
        <w:rPr>
          <w:rFonts w:ascii="Arial" w:hAnsi="Arial" w:cs="Arial"/>
          <w:sz w:val="24"/>
          <w:szCs w:val="24"/>
        </w:rPr>
        <w:t>atching and mirroring</w:t>
      </w:r>
      <w:r w:rsidR="004F5CFB" w:rsidRPr="006B6480">
        <w:rPr>
          <w:rFonts w:ascii="Arial" w:hAnsi="Arial" w:cs="Arial"/>
          <w:sz w:val="24"/>
          <w:szCs w:val="24"/>
        </w:rPr>
        <w:t>,</w:t>
      </w:r>
      <w:r w:rsidR="006D7616" w:rsidRPr="006B6480">
        <w:rPr>
          <w:rFonts w:ascii="Arial" w:hAnsi="Arial" w:cs="Arial"/>
          <w:sz w:val="24"/>
          <w:szCs w:val="24"/>
        </w:rPr>
        <w:t xml:space="preserve"> a strategy </w:t>
      </w:r>
      <w:r w:rsidR="002103B6" w:rsidRPr="006B6480">
        <w:rPr>
          <w:rFonts w:ascii="Arial" w:hAnsi="Arial" w:cs="Arial"/>
          <w:sz w:val="24"/>
          <w:szCs w:val="24"/>
        </w:rPr>
        <w:t>NLP advocates</w:t>
      </w:r>
      <w:r w:rsidR="006D7616" w:rsidRPr="006B6480">
        <w:rPr>
          <w:rFonts w:ascii="Arial" w:hAnsi="Arial" w:cs="Arial"/>
          <w:sz w:val="24"/>
          <w:szCs w:val="24"/>
        </w:rPr>
        <w:t xml:space="preserve"> to improve rapport and empathy in relationships. It entails modifying </w:t>
      </w:r>
      <w:r w:rsidR="002103B6" w:rsidRPr="006B6480">
        <w:rPr>
          <w:rFonts w:ascii="Arial" w:hAnsi="Arial" w:cs="Arial"/>
          <w:sz w:val="24"/>
          <w:szCs w:val="24"/>
        </w:rPr>
        <w:t>one's</w:t>
      </w:r>
      <w:r w:rsidR="006D7616" w:rsidRPr="006B6480">
        <w:rPr>
          <w:rFonts w:ascii="Arial" w:hAnsi="Arial" w:cs="Arial"/>
          <w:sz w:val="24"/>
          <w:szCs w:val="24"/>
        </w:rPr>
        <w:t xml:space="preserve"> own verbal and nonverbal communication. (Davies &amp; Gibbs, 2011)</w:t>
      </w:r>
    </w:p>
    <w:p w14:paraId="43680616" w14:textId="49E9CCA5" w:rsidR="0024419F" w:rsidRPr="006B6480" w:rsidRDefault="006B2ADE" w:rsidP="006B6480">
      <w:pPr>
        <w:pStyle w:val="Heading2"/>
        <w:spacing w:line="276" w:lineRule="auto"/>
        <w:rPr>
          <w:rFonts w:ascii="Arial" w:hAnsi="Arial" w:cs="Arial"/>
        </w:rPr>
      </w:pPr>
      <w:bookmarkStart w:id="26" w:name="_Toc134375183"/>
      <w:r w:rsidRPr="006B6480">
        <w:rPr>
          <w:rFonts w:ascii="Arial" w:hAnsi="Arial" w:cs="Arial"/>
        </w:rPr>
        <w:t xml:space="preserve">4.5 </w:t>
      </w:r>
      <w:r w:rsidR="0024419F" w:rsidRPr="006B6480">
        <w:rPr>
          <w:rFonts w:ascii="Arial" w:hAnsi="Arial" w:cs="Arial"/>
        </w:rPr>
        <w:t>Summary</w:t>
      </w:r>
      <w:bookmarkEnd w:id="26"/>
    </w:p>
    <w:p w14:paraId="62B0EA42" w14:textId="77777777" w:rsidR="006B2ADE" w:rsidRPr="006B6480" w:rsidRDefault="006B2ADE" w:rsidP="006B6480">
      <w:pPr>
        <w:spacing w:line="276" w:lineRule="auto"/>
        <w:rPr>
          <w:rFonts w:ascii="Arial" w:hAnsi="Arial" w:cs="Arial"/>
        </w:rPr>
      </w:pPr>
    </w:p>
    <w:p w14:paraId="35D5D24F" w14:textId="77777777" w:rsidR="00D01AAA" w:rsidRPr="006B6480" w:rsidRDefault="00D01AAA" w:rsidP="006B6480">
      <w:pPr>
        <w:spacing w:line="276" w:lineRule="auto"/>
        <w:rPr>
          <w:rFonts w:ascii="Arial" w:hAnsi="Arial" w:cs="Arial"/>
          <w:sz w:val="24"/>
          <w:szCs w:val="24"/>
        </w:rPr>
      </w:pPr>
      <w:r w:rsidRPr="006B6480">
        <w:rPr>
          <w:rFonts w:ascii="Arial" w:hAnsi="Arial" w:cs="Arial"/>
          <w:sz w:val="24"/>
          <w:szCs w:val="24"/>
        </w:rPr>
        <w:t xml:space="preserve">We agree with these findings and provide a workplace example; within the ONS, how working relationships develop through conversation is understood. </w:t>
      </w:r>
    </w:p>
    <w:p w14:paraId="57E3C05E" w14:textId="234A5B2A" w:rsidR="00D61F49" w:rsidRPr="006B6480" w:rsidRDefault="00D01AAA" w:rsidP="006B6480">
      <w:pPr>
        <w:spacing w:line="276" w:lineRule="auto"/>
        <w:rPr>
          <w:rFonts w:ascii="Arial" w:hAnsi="Arial" w:cs="Arial"/>
          <w:sz w:val="24"/>
          <w:szCs w:val="24"/>
        </w:rPr>
      </w:pPr>
      <w:r w:rsidRPr="006B6480">
        <w:rPr>
          <w:rFonts w:ascii="Arial" w:hAnsi="Arial" w:cs="Arial"/>
          <w:sz w:val="24"/>
          <w:szCs w:val="24"/>
        </w:rPr>
        <w:t xml:space="preserve">Team activities are encouraged, with several collaborative spaces available to bring colleagues together; these spaces enable close working and collaboration as they are fitted with technology, ensuring they are inclusive to colleagues physically and virtually present; however, following feedback, it has been established that colleagues attending in person feel more connected and trusting of their colleagues. </w:t>
      </w:r>
    </w:p>
    <w:p w14:paraId="04F3C6F4" w14:textId="7421EDD3" w:rsidR="00920F39" w:rsidRPr="006B6480" w:rsidRDefault="008F6912" w:rsidP="006B6480">
      <w:pPr>
        <w:spacing w:line="276" w:lineRule="auto"/>
        <w:rPr>
          <w:rFonts w:ascii="Arial" w:hAnsi="Arial" w:cs="Arial"/>
          <w:sz w:val="24"/>
          <w:szCs w:val="24"/>
        </w:rPr>
      </w:pPr>
      <w:r w:rsidRPr="006B6480">
        <w:rPr>
          <w:rFonts w:ascii="Arial" w:hAnsi="Arial" w:cs="Arial"/>
          <w:sz w:val="24"/>
          <w:szCs w:val="24"/>
        </w:rPr>
        <w:t xml:space="preserve">Providing </w:t>
      </w:r>
      <w:r w:rsidR="006C05AE" w:rsidRPr="006B6480">
        <w:rPr>
          <w:rFonts w:ascii="Arial" w:hAnsi="Arial" w:cs="Arial"/>
          <w:sz w:val="24"/>
          <w:szCs w:val="24"/>
        </w:rPr>
        <w:t>the</w:t>
      </w:r>
      <w:r w:rsidR="006B2ADE" w:rsidRPr="006B6480">
        <w:rPr>
          <w:rFonts w:ascii="Arial" w:hAnsi="Arial" w:cs="Arial"/>
          <w:sz w:val="24"/>
          <w:szCs w:val="24"/>
        </w:rPr>
        <w:t xml:space="preserve"> above</w:t>
      </w:r>
      <w:r w:rsidR="006C05AE" w:rsidRPr="006B6480">
        <w:rPr>
          <w:rFonts w:ascii="Arial" w:hAnsi="Arial" w:cs="Arial"/>
          <w:sz w:val="24"/>
          <w:szCs w:val="24"/>
        </w:rPr>
        <w:t xml:space="preserve"> techniques </w:t>
      </w:r>
      <w:r w:rsidR="00131EDD" w:rsidRPr="006B6480">
        <w:rPr>
          <w:rFonts w:ascii="Arial" w:hAnsi="Arial" w:cs="Arial"/>
          <w:sz w:val="24"/>
          <w:szCs w:val="24"/>
        </w:rPr>
        <w:t xml:space="preserve">and skills </w:t>
      </w:r>
      <w:r w:rsidR="006C05AE" w:rsidRPr="006B6480">
        <w:rPr>
          <w:rFonts w:ascii="Arial" w:hAnsi="Arial" w:cs="Arial"/>
          <w:sz w:val="24"/>
          <w:szCs w:val="24"/>
        </w:rPr>
        <w:t>are</w:t>
      </w:r>
      <w:r w:rsidRPr="006B6480">
        <w:rPr>
          <w:rFonts w:ascii="Arial" w:hAnsi="Arial" w:cs="Arial"/>
          <w:sz w:val="24"/>
          <w:szCs w:val="24"/>
        </w:rPr>
        <w:t xml:space="preserve"> applied with the explicit </w:t>
      </w:r>
      <w:r w:rsidR="00F46E80" w:rsidRPr="006B6480">
        <w:rPr>
          <w:rFonts w:ascii="Arial" w:hAnsi="Arial" w:cs="Arial"/>
          <w:sz w:val="24"/>
          <w:szCs w:val="24"/>
        </w:rPr>
        <w:t>agreement of both parties,</w:t>
      </w:r>
      <w:r w:rsidR="00815A05" w:rsidRPr="006B6480">
        <w:rPr>
          <w:rFonts w:ascii="Arial" w:hAnsi="Arial" w:cs="Arial"/>
          <w:sz w:val="24"/>
          <w:szCs w:val="24"/>
        </w:rPr>
        <w:t xml:space="preserve"> </w:t>
      </w:r>
      <w:r w:rsidR="00F46E80" w:rsidRPr="006B6480">
        <w:rPr>
          <w:rFonts w:ascii="Arial" w:hAnsi="Arial" w:cs="Arial"/>
          <w:sz w:val="24"/>
          <w:szCs w:val="24"/>
        </w:rPr>
        <w:t xml:space="preserve">we </w:t>
      </w:r>
      <w:r w:rsidR="001010BE" w:rsidRPr="006B6480">
        <w:rPr>
          <w:rFonts w:ascii="Arial" w:hAnsi="Arial" w:cs="Arial"/>
          <w:sz w:val="24"/>
          <w:szCs w:val="24"/>
        </w:rPr>
        <w:t xml:space="preserve">agree </w:t>
      </w:r>
      <w:r w:rsidR="004A0C70" w:rsidRPr="006B6480">
        <w:rPr>
          <w:rFonts w:ascii="Arial" w:hAnsi="Arial" w:cs="Arial"/>
          <w:sz w:val="24"/>
          <w:szCs w:val="24"/>
        </w:rPr>
        <w:t xml:space="preserve">they </w:t>
      </w:r>
      <w:r w:rsidR="0048344A" w:rsidRPr="006B6480">
        <w:rPr>
          <w:rFonts w:ascii="Arial" w:hAnsi="Arial" w:cs="Arial"/>
          <w:sz w:val="24"/>
          <w:szCs w:val="24"/>
        </w:rPr>
        <w:t>can</w:t>
      </w:r>
      <w:r w:rsidR="00F46E80" w:rsidRPr="006B6480">
        <w:rPr>
          <w:rFonts w:ascii="Arial" w:hAnsi="Arial" w:cs="Arial"/>
          <w:sz w:val="24"/>
          <w:szCs w:val="24"/>
        </w:rPr>
        <w:t xml:space="preserve"> </w:t>
      </w:r>
      <w:r w:rsidR="00920F39" w:rsidRPr="006B6480">
        <w:rPr>
          <w:rFonts w:ascii="Arial" w:hAnsi="Arial" w:cs="Arial"/>
          <w:sz w:val="24"/>
          <w:szCs w:val="24"/>
        </w:rPr>
        <w:t>streng</w:t>
      </w:r>
      <w:r w:rsidR="00815A05" w:rsidRPr="006B6480">
        <w:rPr>
          <w:rFonts w:ascii="Arial" w:hAnsi="Arial" w:cs="Arial"/>
          <w:sz w:val="24"/>
          <w:szCs w:val="24"/>
        </w:rPr>
        <w:t>th</w:t>
      </w:r>
      <w:r w:rsidR="00920F39" w:rsidRPr="006B6480">
        <w:rPr>
          <w:rFonts w:ascii="Arial" w:hAnsi="Arial" w:cs="Arial"/>
          <w:sz w:val="24"/>
          <w:szCs w:val="24"/>
        </w:rPr>
        <w:t xml:space="preserve">en and </w:t>
      </w:r>
      <w:r w:rsidR="004A0C70" w:rsidRPr="006B6480">
        <w:rPr>
          <w:rFonts w:ascii="Arial" w:hAnsi="Arial" w:cs="Arial"/>
          <w:sz w:val="24"/>
          <w:szCs w:val="24"/>
        </w:rPr>
        <w:t xml:space="preserve">benefit </w:t>
      </w:r>
      <w:r w:rsidR="00504226" w:rsidRPr="006B6480">
        <w:rPr>
          <w:rFonts w:ascii="Arial" w:hAnsi="Arial" w:cs="Arial"/>
          <w:sz w:val="24"/>
          <w:szCs w:val="24"/>
        </w:rPr>
        <w:t>relationship</w:t>
      </w:r>
      <w:r w:rsidR="004A0C70" w:rsidRPr="006B6480">
        <w:rPr>
          <w:rFonts w:ascii="Arial" w:hAnsi="Arial" w:cs="Arial"/>
          <w:sz w:val="24"/>
          <w:szCs w:val="24"/>
        </w:rPr>
        <w:t>s</w:t>
      </w:r>
      <w:r w:rsidR="00A47CFA" w:rsidRPr="006B6480">
        <w:rPr>
          <w:rFonts w:ascii="Arial" w:hAnsi="Arial" w:cs="Arial"/>
          <w:sz w:val="24"/>
          <w:szCs w:val="24"/>
        </w:rPr>
        <w:t xml:space="preserve">, build </w:t>
      </w:r>
      <w:r w:rsidR="007A18BD" w:rsidRPr="006B6480">
        <w:rPr>
          <w:rFonts w:ascii="Arial" w:hAnsi="Arial" w:cs="Arial"/>
          <w:sz w:val="24"/>
          <w:szCs w:val="24"/>
        </w:rPr>
        <w:t xml:space="preserve">trust </w:t>
      </w:r>
      <w:r w:rsidR="00AC4378" w:rsidRPr="006B6480">
        <w:rPr>
          <w:rFonts w:ascii="Arial" w:hAnsi="Arial" w:cs="Arial"/>
          <w:sz w:val="24"/>
          <w:szCs w:val="24"/>
        </w:rPr>
        <w:t>and fac</w:t>
      </w:r>
      <w:r w:rsidR="00815A05" w:rsidRPr="006B6480">
        <w:rPr>
          <w:rFonts w:ascii="Arial" w:hAnsi="Arial" w:cs="Arial"/>
          <w:sz w:val="24"/>
          <w:szCs w:val="24"/>
        </w:rPr>
        <w:t>i</w:t>
      </w:r>
      <w:r w:rsidR="00AC4378" w:rsidRPr="006B6480">
        <w:rPr>
          <w:rFonts w:ascii="Arial" w:hAnsi="Arial" w:cs="Arial"/>
          <w:sz w:val="24"/>
          <w:szCs w:val="24"/>
        </w:rPr>
        <w:t>litat</w:t>
      </w:r>
      <w:r w:rsidR="00920F39" w:rsidRPr="006B6480">
        <w:rPr>
          <w:rFonts w:ascii="Arial" w:hAnsi="Arial" w:cs="Arial"/>
          <w:sz w:val="24"/>
          <w:szCs w:val="24"/>
        </w:rPr>
        <w:t>e</w:t>
      </w:r>
      <w:r w:rsidR="00AC4378" w:rsidRPr="006B6480">
        <w:rPr>
          <w:rFonts w:ascii="Arial" w:hAnsi="Arial" w:cs="Arial"/>
          <w:sz w:val="24"/>
          <w:szCs w:val="24"/>
        </w:rPr>
        <w:t xml:space="preserve"> </w:t>
      </w:r>
      <w:r w:rsidR="0048344A" w:rsidRPr="006B6480">
        <w:rPr>
          <w:rFonts w:ascii="Arial" w:hAnsi="Arial" w:cs="Arial"/>
          <w:sz w:val="24"/>
          <w:szCs w:val="24"/>
        </w:rPr>
        <w:t>achieving</w:t>
      </w:r>
      <w:r w:rsidR="00AC4378" w:rsidRPr="006B6480">
        <w:rPr>
          <w:rFonts w:ascii="Arial" w:hAnsi="Arial" w:cs="Arial"/>
          <w:sz w:val="24"/>
          <w:szCs w:val="24"/>
        </w:rPr>
        <w:t xml:space="preserve"> one</w:t>
      </w:r>
      <w:r w:rsidR="00815A05" w:rsidRPr="006B6480">
        <w:rPr>
          <w:rFonts w:ascii="Arial" w:hAnsi="Arial" w:cs="Arial"/>
          <w:sz w:val="24"/>
          <w:szCs w:val="24"/>
        </w:rPr>
        <w:t>'</w:t>
      </w:r>
      <w:r w:rsidR="00AC4378" w:rsidRPr="006B6480">
        <w:rPr>
          <w:rFonts w:ascii="Arial" w:hAnsi="Arial" w:cs="Arial"/>
          <w:sz w:val="24"/>
          <w:szCs w:val="24"/>
        </w:rPr>
        <w:t xml:space="preserve">s goals. </w:t>
      </w:r>
    </w:p>
    <w:p w14:paraId="3E5771E2" w14:textId="3EABAB81" w:rsidR="008F6912" w:rsidRPr="006B6480" w:rsidRDefault="00931959" w:rsidP="006B6480">
      <w:pPr>
        <w:spacing w:line="276" w:lineRule="auto"/>
        <w:rPr>
          <w:rFonts w:ascii="Arial" w:hAnsi="Arial" w:cs="Arial"/>
          <w:sz w:val="24"/>
          <w:szCs w:val="24"/>
        </w:rPr>
      </w:pPr>
      <w:r w:rsidRPr="006B6480">
        <w:rPr>
          <w:rFonts w:ascii="Arial" w:hAnsi="Arial" w:cs="Arial"/>
          <w:sz w:val="24"/>
          <w:szCs w:val="24"/>
        </w:rPr>
        <w:t>During induction</w:t>
      </w:r>
      <w:r w:rsidR="00815A05" w:rsidRPr="006B6480">
        <w:rPr>
          <w:rFonts w:ascii="Arial" w:hAnsi="Arial" w:cs="Arial"/>
          <w:sz w:val="24"/>
          <w:szCs w:val="24"/>
        </w:rPr>
        <w:t>,</w:t>
      </w:r>
      <w:r w:rsidRPr="006B6480">
        <w:rPr>
          <w:rFonts w:ascii="Arial" w:hAnsi="Arial" w:cs="Arial"/>
          <w:sz w:val="24"/>
          <w:szCs w:val="24"/>
        </w:rPr>
        <w:t xml:space="preserve"> t</w:t>
      </w:r>
      <w:r w:rsidR="00B52C6A" w:rsidRPr="006B6480">
        <w:rPr>
          <w:rFonts w:ascii="Arial" w:hAnsi="Arial" w:cs="Arial"/>
          <w:sz w:val="24"/>
          <w:szCs w:val="24"/>
        </w:rPr>
        <w:t xml:space="preserve">he ONS </w:t>
      </w:r>
      <w:r w:rsidRPr="006B6480">
        <w:rPr>
          <w:rFonts w:ascii="Arial" w:hAnsi="Arial" w:cs="Arial"/>
          <w:sz w:val="24"/>
          <w:szCs w:val="24"/>
        </w:rPr>
        <w:t>provide every employee with access to a p</w:t>
      </w:r>
      <w:r w:rsidR="00815A05" w:rsidRPr="006B6480">
        <w:rPr>
          <w:rFonts w:ascii="Arial" w:hAnsi="Arial" w:cs="Arial"/>
          <w:sz w:val="24"/>
          <w:szCs w:val="24"/>
        </w:rPr>
        <w:t>s</w:t>
      </w:r>
      <w:r w:rsidRPr="006B6480">
        <w:rPr>
          <w:rFonts w:ascii="Arial" w:hAnsi="Arial" w:cs="Arial"/>
          <w:sz w:val="24"/>
          <w:szCs w:val="24"/>
        </w:rPr>
        <w:t>ychometric evaluation</w:t>
      </w:r>
      <w:r w:rsidR="00F62AC8" w:rsidRPr="006B6480">
        <w:rPr>
          <w:rFonts w:ascii="Arial" w:hAnsi="Arial" w:cs="Arial"/>
          <w:sz w:val="24"/>
          <w:szCs w:val="24"/>
        </w:rPr>
        <w:t>;</w:t>
      </w:r>
      <w:r w:rsidRPr="006B6480">
        <w:rPr>
          <w:rFonts w:ascii="Arial" w:hAnsi="Arial" w:cs="Arial"/>
          <w:sz w:val="24"/>
          <w:szCs w:val="24"/>
        </w:rPr>
        <w:t xml:space="preserve"> </w:t>
      </w:r>
      <w:r w:rsidR="002A49AC" w:rsidRPr="006B6480">
        <w:rPr>
          <w:rFonts w:ascii="Arial" w:hAnsi="Arial" w:cs="Arial"/>
          <w:sz w:val="24"/>
          <w:szCs w:val="24"/>
        </w:rPr>
        <w:t xml:space="preserve">the results provide the employee with a deeper understanding of their personality type but also suggest how they can </w:t>
      </w:r>
      <w:r w:rsidR="004F5CFB" w:rsidRPr="006B6480">
        <w:rPr>
          <w:rFonts w:ascii="Arial" w:hAnsi="Arial" w:cs="Arial"/>
          <w:sz w:val="24"/>
          <w:szCs w:val="24"/>
        </w:rPr>
        <w:t>constructiv</w:t>
      </w:r>
      <w:r w:rsidR="00F62AC8" w:rsidRPr="006B6480">
        <w:rPr>
          <w:rFonts w:ascii="Arial" w:hAnsi="Arial" w:cs="Arial"/>
          <w:sz w:val="24"/>
          <w:szCs w:val="24"/>
        </w:rPr>
        <w:t>e</w:t>
      </w:r>
      <w:r w:rsidR="004F5CFB" w:rsidRPr="006B6480">
        <w:rPr>
          <w:rFonts w:ascii="Arial" w:hAnsi="Arial" w:cs="Arial"/>
          <w:sz w:val="24"/>
          <w:szCs w:val="24"/>
        </w:rPr>
        <w:t>ly work with their opposite type</w:t>
      </w:r>
      <w:r w:rsidR="00F62AC8" w:rsidRPr="006B6480">
        <w:rPr>
          <w:rFonts w:ascii="Arial" w:hAnsi="Arial" w:cs="Arial"/>
          <w:sz w:val="24"/>
          <w:szCs w:val="24"/>
        </w:rPr>
        <w:t>;</w:t>
      </w:r>
      <w:r w:rsidR="004F5CFB" w:rsidRPr="006B6480">
        <w:rPr>
          <w:rFonts w:ascii="Arial" w:hAnsi="Arial" w:cs="Arial"/>
          <w:sz w:val="24"/>
          <w:szCs w:val="24"/>
        </w:rPr>
        <w:t xml:space="preserve"> this is similar to the above suggestion of </w:t>
      </w:r>
      <w:r w:rsidR="0048344A" w:rsidRPr="006B6480">
        <w:rPr>
          <w:rFonts w:ascii="Arial" w:hAnsi="Arial" w:cs="Arial"/>
          <w:sz w:val="24"/>
          <w:szCs w:val="24"/>
        </w:rPr>
        <w:t xml:space="preserve">NLP and </w:t>
      </w:r>
      <w:r w:rsidR="00E07365" w:rsidRPr="006B6480">
        <w:rPr>
          <w:rFonts w:ascii="Arial" w:hAnsi="Arial" w:cs="Arial"/>
          <w:sz w:val="24"/>
          <w:szCs w:val="24"/>
        </w:rPr>
        <w:t xml:space="preserve">matching and </w:t>
      </w:r>
      <w:r w:rsidR="00E07365" w:rsidRPr="006B6480">
        <w:rPr>
          <w:rFonts w:ascii="Arial" w:hAnsi="Arial" w:cs="Arial"/>
          <w:sz w:val="24"/>
          <w:szCs w:val="24"/>
        </w:rPr>
        <w:lastRenderedPageBreak/>
        <w:t xml:space="preserve">mirroring. </w:t>
      </w:r>
      <w:r w:rsidR="00920F39" w:rsidRPr="006B6480">
        <w:rPr>
          <w:rFonts w:ascii="Arial" w:hAnsi="Arial" w:cs="Arial"/>
          <w:sz w:val="24"/>
          <w:szCs w:val="24"/>
        </w:rPr>
        <w:t>However, w</w:t>
      </w:r>
      <w:r w:rsidR="00E07365" w:rsidRPr="006B6480">
        <w:rPr>
          <w:rFonts w:ascii="Arial" w:hAnsi="Arial" w:cs="Arial"/>
          <w:sz w:val="24"/>
          <w:szCs w:val="24"/>
        </w:rPr>
        <w:t xml:space="preserve">e suggest that these techniques are used </w:t>
      </w:r>
      <w:r w:rsidR="00242F6F" w:rsidRPr="006B6480">
        <w:rPr>
          <w:rFonts w:ascii="Arial" w:hAnsi="Arial" w:cs="Arial"/>
          <w:sz w:val="24"/>
          <w:szCs w:val="24"/>
        </w:rPr>
        <w:t>cautiously and</w:t>
      </w:r>
      <w:r w:rsidR="006E350D" w:rsidRPr="006B6480">
        <w:rPr>
          <w:rFonts w:ascii="Arial" w:hAnsi="Arial" w:cs="Arial"/>
          <w:sz w:val="24"/>
          <w:szCs w:val="24"/>
        </w:rPr>
        <w:t xml:space="preserve"> applied appropriat</w:t>
      </w:r>
      <w:r w:rsidR="00242F6F" w:rsidRPr="006B6480">
        <w:rPr>
          <w:rFonts w:ascii="Arial" w:hAnsi="Arial" w:cs="Arial"/>
          <w:sz w:val="24"/>
          <w:szCs w:val="24"/>
        </w:rPr>
        <w:t>el</w:t>
      </w:r>
      <w:r w:rsidR="006E350D" w:rsidRPr="006B6480">
        <w:rPr>
          <w:rFonts w:ascii="Arial" w:hAnsi="Arial" w:cs="Arial"/>
          <w:sz w:val="24"/>
          <w:szCs w:val="24"/>
        </w:rPr>
        <w:t>y</w:t>
      </w:r>
      <w:r w:rsidR="001010BE" w:rsidRPr="006B6480">
        <w:rPr>
          <w:rFonts w:ascii="Arial" w:hAnsi="Arial" w:cs="Arial"/>
          <w:sz w:val="24"/>
          <w:szCs w:val="24"/>
        </w:rPr>
        <w:t>.</w:t>
      </w:r>
    </w:p>
    <w:p w14:paraId="356F27F3" w14:textId="77777777" w:rsidR="00600D0F" w:rsidRPr="006B6480" w:rsidRDefault="00600D0F" w:rsidP="006B6480">
      <w:pPr>
        <w:spacing w:line="276" w:lineRule="auto"/>
        <w:rPr>
          <w:rFonts w:ascii="Arial" w:hAnsi="Arial" w:cs="Arial"/>
          <w:sz w:val="24"/>
          <w:szCs w:val="24"/>
        </w:rPr>
      </w:pPr>
    </w:p>
    <w:p w14:paraId="0571CF8C" w14:textId="333F6E85" w:rsidR="003A11B9" w:rsidRPr="006B6480" w:rsidRDefault="006B2ADE" w:rsidP="006B6480">
      <w:pPr>
        <w:pStyle w:val="Heading2"/>
        <w:spacing w:line="276" w:lineRule="auto"/>
        <w:rPr>
          <w:rFonts w:ascii="Arial" w:hAnsi="Arial" w:cs="Arial"/>
        </w:rPr>
      </w:pPr>
      <w:bookmarkStart w:id="27" w:name="_Toc134375184"/>
      <w:r w:rsidRPr="006B6480">
        <w:rPr>
          <w:rFonts w:ascii="Arial" w:hAnsi="Arial" w:cs="Arial"/>
        </w:rPr>
        <w:t xml:space="preserve">4.6 </w:t>
      </w:r>
      <w:r w:rsidR="00751132" w:rsidRPr="006B6480">
        <w:rPr>
          <w:rFonts w:ascii="Arial" w:hAnsi="Arial" w:cs="Arial"/>
        </w:rPr>
        <w:t xml:space="preserve">Attitudes </w:t>
      </w:r>
      <w:r w:rsidR="00AD5F8B" w:rsidRPr="006B6480">
        <w:rPr>
          <w:rFonts w:ascii="Arial" w:hAnsi="Arial" w:cs="Arial"/>
        </w:rPr>
        <w:t>A</w:t>
      </w:r>
      <w:r w:rsidR="00751132" w:rsidRPr="006B6480">
        <w:rPr>
          <w:rFonts w:ascii="Arial" w:hAnsi="Arial" w:cs="Arial"/>
        </w:rPr>
        <w:t>nd Behaviours</w:t>
      </w:r>
      <w:r w:rsidR="00D523E0" w:rsidRPr="006B6480">
        <w:rPr>
          <w:rFonts w:ascii="Arial" w:hAnsi="Arial" w:cs="Arial"/>
        </w:rPr>
        <w:t xml:space="preserve"> </w:t>
      </w:r>
      <w:r w:rsidR="00AD5F8B" w:rsidRPr="006B6480">
        <w:rPr>
          <w:rFonts w:ascii="Arial" w:hAnsi="Arial" w:cs="Arial"/>
        </w:rPr>
        <w:t>Of An Effective Mentor</w:t>
      </w:r>
      <w:bookmarkEnd w:id="27"/>
    </w:p>
    <w:p w14:paraId="364F5976" w14:textId="77777777" w:rsidR="00AD5F8B" w:rsidRPr="006B6480" w:rsidRDefault="00AD5F8B" w:rsidP="006B6480">
      <w:pPr>
        <w:spacing w:line="276" w:lineRule="auto"/>
        <w:rPr>
          <w:rFonts w:ascii="Arial" w:hAnsi="Arial" w:cs="Arial"/>
          <w:sz w:val="24"/>
          <w:szCs w:val="24"/>
        </w:rPr>
      </w:pPr>
    </w:p>
    <w:p w14:paraId="0BA25777" w14:textId="5DCA4849" w:rsidR="00C818B3" w:rsidRPr="006B6480" w:rsidRDefault="00C818B3" w:rsidP="006B6480">
      <w:pPr>
        <w:spacing w:line="276" w:lineRule="auto"/>
        <w:rPr>
          <w:rFonts w:ascii="Arial" w:hAnsi="Arial" w:cs="Arial"/>
          <w:sz w:val="24"/>
          <w:szCs w:val="24"/>
        </w:rPr>
      </w:pPr>
      <w:r w:rsidRPr="006B6480">
        <w:rPr>
          <w:rFonts w:ascii="Arial" w:hAnsi="Arial" w:cs="Arial"/>
          <w:sz w:val="24"/>
          <w:szCs w:val="24"/>
        </w:rPr>
        <w:t xml:space="preserve">According to </w:t>
      </w:r>
      <w:r w:rsidR="00100A3D" w:rsidRPr="006B6480">
        <w:rPr>
          <w:rFonts w:ascii="Arial" w:hAnsi="Arial" w:cs="Arial"/>
          <w:sz w:val="24"/>
          <w:szCs w:val="24"/>
        </w:rPr>
        <w:t>V</w:t>
      </w:r>
      <w:r w:rsidRPr="006B6480">
        <w:rPr>
          <w:rFonts w:ascii="Arial" w:hAnsi="Arial" w:cs="Arial"/>
          <w:sz w:val="24"/>
          <w:szCs w:val="24"/>
        </w:rPr>
        <w:t xml:space="preserve">an Beek (2022), trust is the most crucial factor in any relationship; in a mentoring relationship, developing trust provides a secure environment free from criticism or pressure for the mentee to explore. </w:t>
      </w:r>
    </w:p>
    <w:p w14:paraId="5E09F872" w14:textId="35FBCC48" w:rsidR="003D1BB4" w:rsidRPr="006B6480" w:rsidRDefault="00441AC6" w:rsidP="006B6480">
      <w:pPr>
        <w:spacing w:line="276" w:lineRule="auto"/>
        <w:rPr>
          <w:rFonts w:ascii="Arial" w:hAnsi="Arial" w:cs="Arial"/>
          <w:sz w:val="24"/>
          <w:szCs w:val="24"/>
        </w:rPr>
      </w:pPr>
      <w:r w:rsidRPr="006B6480">
        <w:rPr>
          <w:rFonts w:ascii="Arial" w:hAnsi="Arial" w:cs="Arial"/>
          <w:sz w:val="24"/>
          <w:szCs w:val="24"/>
        </w:rPr>
        <w:t>Furthermore, t</w:t>
      </w:r>
      <w:r w:rsidR="00D351EB" w:rsidRPr="006B6480">
        <w:rPr>
          <w:rFonts w:ascii="Arial" w:hAnsi="Arial" w:cs="Arial"/>
          <w:sz w:val="24"/>
          <w:szCs w:val="24"/>
        </w:rPr>
        <w:t>he attitude and behaviour</w:t>
      </w:r>
      <w:r w:rsidR="00C5365E" w:rsidRPr="006B6480">
        <w:rPr>
          <w:rFonts w:ascii="Arial" w:hAnsi="Arial" w:cs="Arial"/>
          <w:sz w:val="24"/>
          <w:szCs w:val="24"/>
        </w:rPr>
        <w:t xml:space="preserve"> of a mentor</w:t>
      </w:r>
      <w:r w:rsidR="00D351EB" w:rsidRPr="006B6480">
        <w:rPr>
          <w:rFonts w:ascii="Arial" w:hAnsi="Arial" w:cs="Arial"/>
          <w:sz w:val="24"/>
          <w:szCs w:val="24"/>
        </w:rPr>
        <w:t xml:space="preserve"> </w:t>
      </w:r>
      <w:r w:rsidR="00C5365E" w:rsidRPr="006B6480">
        <w:rPr>
          <w:rFonts w:ascii="Arial" w:hAnsi="Arial" w:cs="Arial"/>
          <w:sz w:val="24"/>
          <w:szCs w:val="24"/>
        </w:rPr>
        <w:t>are</w:t>
      </w:r>
      <w:r w:rsidR="00D351EB" w:rsidRPr="006B6480">
        <w:rPr>
          <w:rFonts w:ascii="Arial" w:hAnsi="Arial" w:cs="Arial"/>
          <w:sz w:val="24"/>
          <w:szCs w:val="24"/>
        </w:rPr>
        <w:t xml:space="preserve"> </w:t>
      </w:r>
      <w:r w:rsidR="00350E87" w:rsidRPr="006B6480">
        <w:rPr>
          <w:rFonts w:ascii="Arial" w:hAnsi="Arial" w:cs="Arial"/>
          <w:sz w:val="24"/>
          <w:szCs w:val="24"/>
        </w:rPr>
        <w:t>essential</w:t>
      </w:r>
      <w:r w:rsidR="00D351EB" w:rsidRPr="006B6480">
        <w:rPr>
          <w:rFonts w:ascii="Arial" w:hAnsi="Arial" w:cs="Arial"/>
          <w:sz w:val="24"/>
          <w:szCs w:val="24"/>
        </w:rPr>
        <w:t xml:space="preserve"> </w:t>
      </w:r>
      <w:r w:rsidR="00350E87" w:rsidRPr="006B6480">
        <w:rPr>
          <w:rFonts w:ascii="Arial" w:hAnsi="Arial" w:cs="Arial"/>
          <w:sz w:val="24"/>
          <w:szCs w:val="24"/>
        </w:rPr>
        <w:t>in</w:t>
      </w:r>
      <w:r w:rsidR="00C5365E" w:rsidRPr="006B6480">
        <w:rPr>
          <w:rFonts w:ascii="Arial" w:hAnsi="Arial" w:cs="Arial"/>
          <w:sz w:val="24"/>
          <w:szCs w:val="24"/>
        </w:rPr>
        <w:t xml:space="preserve"> building a </w:t>
      </w:r>
      <w:r w:rsidR="00350E87" w:rsidRPr="006B6480">
        <w:rPr>
          <w:rFonts w:ascii="Arial" w:hAnsi="Arial" w:cs="Arial"/>
          <w:sz w:val="24"/>
          <w:szCs w:val="24"/>
        </w:rPr>
        <w:t>healthy relationship with the mentee</w:t>
      </w:r>
      <w:r w:rsidR="00576AB3" w:rsidRPr="006B6480">
        <w:rPr>
          <w:rFonts w:ascii="Arial" w:hAnsi="Arial" w:cs="Arial"/>
          <w:sz w:val="24"/>
          <w:szCs w:val="24"/>
        </w:rPr>
        <w:t>;</w:t>
      </w:r>
      <w:r w:rsidR="00350E87" w:rsidRPr="006B6480">
        <w:rPr>
          <w:rFonts w:ascii="Arial" w:hAnsi="Arial" w:cs="Arial"/>
          <w:sz w:val="24"/>
          <w:szCs w:val="24"/>
        </w:rPr>
        <w:t xml:space="preserve"> </w:t>
      </w:r>
      <w:r w:rsidR="00F41DB0" w:rsidRPr="006B6480">
        <w:rPr>
          <w:rFonts w:ascii="Arial" w:hAnsi="Arial" w:cs="Arial"/>
          <w:sz w:val="24"/>
          <w:szCs w:val="24"/>
        </w:rPr>
        <w:t xml:space="preserve">Hart (2009, pp. 17–28) suggests </w:t>
      </w:r>
      <w:r w:rsidR="00350E87" w:rsidRPr="006B6480">
        <w:rPr>
          <w:rFonts w:ascii="Arial" w:hAnsi="Arial" w:cs="Arial"/>
          <w:sz w:val="24"/>
          <w:szCs w:val="24"/>
        </w:rPr>
        <w:t xml:space="preserve">a mentor should </w:t>
      </w:r>
      <w:r w:rsidR="00C319CE" w:rsidRPr="006B6480">
        <w:rPr>
          <w:rFonts w:ascii="Arial" w:hAnsi="Arial" w:cs="Arial"/>
          <w:sz w:val="24"/>
          <w:szCs w:val="24"/>
        </w:rPr>
        <w:t>be honest and open</w:t>
      </w:r>
      <w:r w:rsidR="00576AB3" w:rsidRPr="006B6480">
        <w:rPr>
          <w:rFonts w:ascii="Arial" w:hAnsi="Arial" w:cs="Arial"/>
          <w:sz w:val="24"/>
          <w:szCs w:val="24"/>
        </w:rPr>
        <w:t>;</w:t>
      </w:r>
      <w:r w:rsidR="00C319CE" w:rsidRPr="006B6480">
        <w:rPr>
          <w:rFonts w:ascii="Arial" w:hAnsi="Arial" w:cs="Arial"/>
          <w:sz w:val="24"/>
          <w:szCs w:val="24"/>
        </w:rPr>
        <w:t xml:space="preserve"> </w:t>
      </w:r>
      <w:r w:rsidR="00322A75" w:rsidRPr="006B6480">
        <w:rPr>
          <w:rFonts w:ascii="Arial" w:hAnsi="Arial" w:cs="Arial"/>
          <w:sz w:val="24"/>
          <w:szCs w:val="24"/>
        </w:rPr>
        <w:t xml:space="preserve">sharing </w:t>
      </w:r>
      <w:r w:rsidR="00624100" w:rsidRPr="006B6480">
        <w:rPr>
          <w:rFonts w:ascii="Arial" w:hAnsi="Arial" w:cs="Arial"/>
          <w:sz w:val="24"/>
          <w:szCs w:val="24"/>
        </w:rPr>
        <w:t xml:space="preserve">personal and professional </w:t>
      </w:r>
      <w:r w:rsidR="00322A75" w:rsidRPr="006B6480">
        <w:rPr>
          <w:rFonts w:ascii="Arial" w:hAnsi="Arial" w:cs="Arial"/>
          <w:sz w:val="24"/>
          <w:szCs w:val="24"/>
        </w:rPr>
        <w:t>successes</w:t>
      </w:r>
      <w:r w:rsidR="00E25049" w:rsidRPr="006B6480">
        <w:rPr>
          <w:rFonts w:ascii="Arial" w:hAnsi="Arial" w:cs="Arial"/>
          <w:sz w:val="24"/>
          <w:szCs w:val="24"/>
        </w:rPr>
        <w:t xml:space="preserve"> and failures can normalise situation</w:t>
      </w:r>
      <w:r w:rsidR="00624100" w:rsidRPr="006B6480">
        <w:rPr>
          <w:rFonts w:ascii="Arial" w:hAnsi="Arial" w:cs="Arial"/>
          <w:sz w:val="24"/>
          <w:szCs w:val="24"/>
        </w:rPr>
        <w:t>s</w:t>
      </w:r>
      <w:r w:rsidR="00E25049" w:rsidRPr="006B6480">
        <w:rPr>
          <w:rFonts w:ascii="Arial" w:hAnsi="Arial" w:cs="Arial"/>
          <w:sz w:val="24"/>
          <w:szCs w:val="24"/>
        </w:rPr>
        <w:t xml:space="preserve"> and demonstrate </w:t>
      </w:r>
      <w:r w:rsidR="00624100" w:rsidRPr="006B6480">
        <w:rPr>
          <w:rFonts w:ascii="Arial" w:hAnsi="Arial" w:cs="Arial"/>
          <w:sz w:val="24"/>
          <w:szCs w:val="24"/>
        </w:rPr>
        <w:t xml:space="preserve">potential </w:t>
      </w:r>
      <w:r w:rsidR="00482859" w:rsidRPr="006B6480">
        <w:rPr>
          <w:rFonts w:ascii="Arial" w:hAnsi="Arial" w:cs="Arial"/>
          <w:sz w:val="24"/>
          <w:szCs w:val="24"/>
        </w:rPr>
        <w:t>outcomes</w:t>
      </w:r>
      <w:r w:rsidR="008812BD" w:rsidRPr="006B6480">
        <w:rPr>
          <w:rFonts w:ascii="Arial" w:hAnsi="Arial" w:cs="Arial"/>
          <w:sz w:val="24"/>
          <w:szCs w:val="24"/>
        </w:rPr>
        <w:t>. H</w:t>
      </w:r>
      <w:r w:rsidR="00482859" w:rsidRPr="006B6480">
        <w:rPr>
          <w:rFonts w:ascii="Arial" w:hAnsi="Arial" w:cs="Arial"/>
          <w:sz w:val="24"/>
          <w:szCs w:val="24"/>
        </w:rPr>
        <w:t xml:space="preserve">owever, </w:t>
      </w:r>
      <w:r w:rsidR="00E25049" w:rsidRPr="006B6480">
        <w:rPr>
          <w:rFonts w:ascii="Arial" w:hAnsi="Arial" w:cs="Arial"/>
          <w:sz w:val="24"/>
          <w:szCs w:val="24"/>
        </w:rPr>
        <w:t xml:space="preserve"> </w:t>
      </w:r>
      <w:r w:rsidR="00F41DB0" w:rsidRPr="006B6480">
        <w:rPr>
          <w:rFonts w:ascii="Arial" w:hAnsi="Arial" w:cs="Arial"/>
          <w:sz w:val="24"/>
          <w:szCs w:val="24"/>
        </w:rPr>
        <w:t xml:space="preserve">Hart (2009, pp. 17–28) </w:t>
      </w:r>
      <w:r w:rsidR="008F16EA" w:rsidRPr="006B6480">
        <w:rPr>
          <w:rFonts w:ascii="Arial" w:hAnsi="Arial" w:cs="Arial"/>
          <w:sz w:val="24"/>
          <w:szCs w:val="24"/>
        </w:rPr>
        <w:t xml:space="preserve">warns </w:t>
      </w:r>
      <w:r w:rsidR="00433C00" w:rsidRPr="006B6480">
        <w:rPr>
          <w:rFonts w:ascii="Arial" w:hAnsi="Arial" w:cs="Arial"/>
          <w:sz w:val="24"/>
          <w:szCs w:val="24"/>
        </w:rPr>
        <w:t xml:space="preserve">against oversharing, stating that </w:t>
      </w:r>
      <w:r w:rsidR="008812BD" w:rsidRPr="006B6480">
        <w:rPr>
          <w:rFonts w:ascii="Arial" w:hAnsi="Arial" w:cs="Arial"/>
          <w:sz w:val="24"/>
          <w:szCs w:val="24"/>
        </w:rPr>
        <w:t>'</w:t>
      </w:r>
      <w:r w:rsidR="00433C00" w:rsidRPr="006B6480">
        <w:rPr>
          <w:rFonts w:ascii="Arial" w:hAnsi="Arial" w:cs="Arial"/>
          <w:sz w:val="24"/>
          <w:szCs w:val="24"/>
        </w:rPr>
        <w:t>stories</w:t>
      </w:r>
      <w:r w:rsidR="008812BD" w:rsidRPr="006B6480">
        <w:rPr>
          <w:rFonts w:ascii="Arial" w:hAnsi="Arial" w:cs="Arial"/>
          <w:sz w:val="24"/>
          <w:szCs w:val="24"/>
        </w:rPr>
        <w:t>'</w:t>
      </w:r>
      <w:r w:rsidR="00433C00" w:rsidRPr="006B6480">
        <w:rPr>
          <w:rFonts w:ascii="Arial" w:hAnsi="Arial" w:cs="Arial"/>
          <w:sz w:val="24"/>
          <w:szCs w:val="24"/>
        </w:rPr>
        <w:t xml:space="preserve"> should be purposeful and </w:t>
      </w:r>
      <w:r w:rsidR="002B22F7" w:rsidRPr="006B6480">
        <w:rPr>
          <w:rFonts w:ascii="Arial" w:hAnsi="Arial" w:cs="Arial"/>
          <w:sz w:val="24"/>
          <w:szCs w:val="24"/>
        </w:rPr>
        <w:t>beneficial to the mentee</w:t>
      </w:r>
      <w:r w:rsidR="008812BD" w:rsidRPr="006B6480">
        <w:rPr>
          <w:rFonts w:ascii="Arial" w:hAnsi="Arial" w:cs="Arial"/>
          <w:sz w:val="24"/>
          <w:szCs w:val="24"/>
        </w:rPr>
        <w:t>; t</w:t>
      </w:r>
      <w:r w:rsidR="005C4D78" w:rsidRPr="006B6480">
        <w:rPr>
          <w:rFonts w:ascii="Arial" w:hAnsi="Arial" w:cs="Arial"/>
          <w:sz w:val="24"/>
          <w:szCs w:val="24"/>
        </w:rPr>
        <w:t xml:space="preserve">his </w:t>
      </w:r>
      <w:r w:rsidR="004D4771" w:rsidRPr="006B6480">
        <w:rPr>
          <w:rFonts w:ascii="Arial" w:hAnsi="Arial" w:cs="Arial"/>
          <w:sz w:val="24"/>
          <w:szCs w:val="24"/>
        </w:rPr>
        <w:t xml:space="preserve">behaviour </w:t>
      </w:r>
      <w:r w:rsidR="005C4D78" w:rsidRPr="006B6480">
        <w:rPr>
          <w:rFonts w:ascii="Arial" w:hAnsi="Arial" w:cs="Arial"/>
          <w:sz w:val="24"/>
          <w:szCs w:val="24"/>
        </w:rPr>
        <w:t>encourages</w:t>
      </w:r>
      <w:r w:rsidR="008812BD" w:rsidRPr="006B6480">
        <w:rPr>
          <w:rFonts w:ascii="Arial" w:hAnsi="Arial" w:cs="Arial"/>
          <w:sz w:val="24"/>
          <w:szCs w:val="24"/>
        </w:rPr>
        <w:t xml:space="preserve"> trust within the relationship.</w:t>
      </w:r>
      <w:r w:rsidR="003F16FE" w:rsidRPr="006B6480">
        <w:rPr>
          <w:rFonts w:ascii="Arial" w:hAnsi="Arial" w:cs="Arial"/>
          <w:sz w:val="24"/>
          <w:szCs w:val="24"/>
        </w:rPr>
        <w:t xml:space="preserve"> </w:t>
      </w:r>
    </w:p>
    <w:p w14:paraId="09383962" w14:textId="6FC66F5E" w:rsidR="003D1BB4" w:rsidRPr="006B6480" w:rsidRDefault="0014109E" w:rsidP="006B6480">
      <w:pPr>
        <w:spacing w:line="276" w:lineRule="auto"/>
        <w:rPr>
          <w:rFonts w:ascii="Arial" w:hAnsi="Arial" w:cs="Arial"/>
          <w:sz w:val="24"/>
          <w:szCs w:val="24"/>
        </w:rPr>
      </w:pPr>
      <w:r w:rsidRPr="006B6480">
        <w:rPr>
          <w:rFonts w:ascii="Arial" w:hAnsi="Arial" w:cs="Arial"/>
          <w:sz w:val="24"/>
          <w:szCs w:val="24"/>
        </w:rPr>
        <w:t>Additionally, a</w:t>
      </w:r>
      <w:r w:rsidR="003D1BB4" w:rsidRPr="006B6480">
        <w:rPr>
          <w:rFonts w:ascii="Arial" w:hAnsi="Arial" w:cs="Arial"/>
          <w:sz w:val="24"/>
          <w:szCs w:val="24"/>
        </w:rPr>
        <w:t xml:space="preserve"> mentor is likely to be in an authoritative and senior position, creating a power differential; Hart (2009, pp. 17–28) suggests this could lead to a mentee having unrealistic expectations of a mentor; this is mitigated by encouraging the mentee to take the lead on setting boundaries and aiming to influence the mentee with sound advice by working in collaboration to achieve goals. </w:t>
      </w:r>
    </w:p>
    <w:p w14:paraId="168F4608" w14:textId="77777777" w:rsidR="00D8021F" w:rsidRPr="006B6480" w:rsidRDefault="00D8021F" w:rsidP="006B6480">
      <w:pPr>
        <w:spacing w:line="276" w:lineRule="auto"/>
        <w:rPr>
          <w:rFonts w:ascii="Arial" w:hAnsi="Arial" w:cs="Arial"/>
          <w:sz w:val="24"/>
          <w:szCs w:val="24"/>
        </w:rPr>
      </w:pPr>
      <w:r w:rsidRPr="006B6480">
        <w:rPr>
          <w:rFonts w:ascii="Arial" w:hAnsi="Arial" w:cs="Arial"/>
          <w:sz w:val="24"/>
          <w:szCs w:val="24"/>
        </w:rPr>
        <w:t>Research from By et al. (2020) explored how mentoring influences job satisfaction, employing a non-statistical method, using a Likert (1967, p. 64) rating table to collect responses 1-5, 1 strongly disagree to 5 strongly agree to measure mentoring and job satisfaction and performance goals.</w:t>
      </w:r>
    </w:p>
    <w:p w14:paraId="117E57FC" w14:textId="6CBBD98F" w:rsidR="00D8021F" w:rsidRPr="006B6480" w:rsidRDefault="005C0391" w:rsidP="006B6480">
      <w:pPr>
        <w:spacing w:line="276" w:lineRule="auto"/>
        <w:rPr>
          <w:rFonts w:ascii="Arial" w:hAnsi="Arial" w:cs="Arial"/>
          <w:sz w:val="24"/>
          <w:szCs w:val="24"/>
        </w:rPr>
      </w:pPr>
      <w:r w:rsidRPr="006B6480">
        <w:rPr>
          <w:rFonts w:ascii="Arial" w:hAnsi="Arial" w:cs="Arial"/>
          <w:sz w:val="24"/>
          <w:szCs w:val="24"/>
        </w:rPr>
        <w:t xml:space="preserve">In agreement with the above, </w:t>
      </w:r>
      <w:r w:rsidR="00D8021F" w:rsidRPr="006B6480">
        <w:rPr>
          <w:rFonts w:ascii="Arial" w:hAnsi="Arial" w:cs="Arial"/>
          <w:sz w:val="24"/>
          <w:szCs w:val="24"/>
        </w:rPr>
        <w:t xml:space="preserve">Stoner, Freeman &amp; Gilbert (1995; as cited in By et al., 2020) suggest </w:t>
      </w:r>
      <w:r w:rsidR="00D61F49" w:rsidRPr="006B6480">
        <w:rPr>
          <w:rFonts w:ascii="Arial" w:hAnsi="Arial" w:cs="Arial"/>
          <w:sz w:val="24"/>
          <w:szCs w:val="24"/>
        </w:rPr>
        <w:t xml:space="preserve">that </w:t>
      </w:r>
      <w:r w:rsidR="00D8021F" w:rsidRPr="006B6480">
        <w:rPr>
          <w:rFonts w:ascii="Arial" w:hAnsi="Arial" w:cs="Arial"/>
          <w:sz w:val="24"/>
          <w:szCs w:val="24"/>
        </w:rPr>
        <w:t xml:space="preserve">effective leaders enable clear paths for employees to achieve; they proffer several benefits of mentoring that are responsible for increased satisfaction and performance; namely, mentoring enhances career commitment by achieving promotions into management positions, obtaining carer goals, and increasing productivity, self-esteem and self-confidence, and prevents absenteeism and reduces turnover and career plateaus. </w:t>
      </w:r>
    </w:p>
    <w:p w14:paraId="1B4034D9" w14:textId="77777777" w:rsidR="003D1BB4" w:rsidRPr="006B6480" w:rsidRDefault="003D1BB4" w:rsidP="006B6480">
      <w:pPr>
        <w:spacing w:line="276" w:lineRule="auto"/>
        <w:rPr>
          <w:rFonts w:ascii="Arial" w:hAnsi="Arial" w:cs="Arial"/>
          <w:sz w:val="24"/>
          <w:szCs w:val="24"/>
        </w:rPr>
      </w:pPr>
    </w:p>
    <w:p w14:paraId="7CE33BE4" w14:textId="20BC194B" w:rsidR="00AD5F8B" w:rsidRPr="006B6480" w:rsidRDefault="006B2ADE" w:rsidP="006B6480">
      <w:pPr>
        <w:pStyle w:val="Heading3"/>
        <w:spacing w:line="276" w:lineRule="auto"/>
        <w:rPr>
          <w:rFonts w:ascii="Arial" w:hAnsi="Arial" w:cs="Arial"/>
        </w:rPr>
      </w:pPr>
      <w:bookmarkStart w:id="28" w:name="_Toc134375185"/>
      <w:r w:rsidRPr="006B6480">
        <w:rPr>
          <w:rFonts w:ascii="Arial" w:hAnsi="Arial" w:cs="Arial"/>
        </w:rPr>
        <w:t xml:space="preserve">4.6.1 </w:t>
      </w:r>
      <w:r w:rsidR="00AD5F8B" w:rsidRPr="006B6480">
        <w:rPr>
          <w:rFonts w:ascii="Arial" w:hAnsi="Arial" w:cs="Arial"/>
        </w:rPr>
        <w:t>Well-being</w:t>
      </w:r>
      <w:bookmarkEnd w:id="28"/>
    </w:p>
    <w:p w14:paraId="3085A88A" w14:textId="77777777" w:rsidR="00840097" w:rsidRPr="006B6480" w:rsidRDefault="00AD5F8B" w:rsidP="006B6480">
      <w:pPr>
        <w:spacing w:line="276" w:lineRule="auto"/>
        <w:rPr>
          <w:rFonts w:ascii="Arial" w:hAnsi="Arial" w:cs="Arial"/>
          <w:sz w:val="24"/>
          <w:szCs w:val="24"/>
        </w:rPr>
      </w:pPr>
      <w:r w:rsidRPr="006B6480">
        <w:rPr>
          <w:rFonts w:ascii="Arial" w:hAnsi="Arial" w:cs="Arial"/>
          <w:sz w:val="24"/>
          <w:szCs w:val="24"/>
        </w:rPr>
        <w:t xml:space="preserve">According to Rolfe (2012/2020), organisations are beginning to recognise the value of connections and communication in lowering stress, and workplace wellness is receiving much more attention. In order to promote growth in the regions of the brain that are essential for mental health, neuroscientists are developing techniques for establishing and improving neural networks (Erickson et al., 2014). </w:t>
      </w:r>
    </w:p>
    <w:p w14:paraId="347D9024" w14:textId="35D9C171" w:rsidR="00AD5F8B" w:rsidRPr="006B6480" w:rsidRDefault="00840097" w:rsidP="006B6480">
      <w:pPr>
        <w:spacing w:line="276" w:lineRule="auto"/>
        <w:rPr>
          <w:rFonts w:ascii="Arial" w:hAnsi="Arial" w:cs="Arial"/>
          <w:sz w:val="24"/>
          <w:szCs w:val="24"/>
        </w:rPr>
      </w:pPr>
      <w:r w:rsidRPr="006B6480">
        <w:rPr>
          <w:rFonts w:ascii="Arial" w:hAnsi="Arial" w:cs="Arial"/>
          <w:sz w:val="24"/>
          <w:szCs w:val="24"/>
        </w:rPr>
        <w:lastRenderedPageBreak/>
        <w:t>Furthermore, r</w:t>
      </w:r>
      <w:r w:rsidR="00AD5F8B" w:rsidRPr="006B6480">
        <w:rPr>
          <w:rFonts w:ascii="Arial" w:hAnsi="Arial" w:cs="Arial"/>
          <w:sz w:val="24"/>
          <w:szCs w:val="24"/>
        </w:rPr>
        <w:t xml:space="preserve">esearch suggests that directly providing or seeing assistance given to another person triggers the release of dopamine (Ritvo, 2014); these interactions, relationship-building and mentoring positively impact well-being and increase organisational productivity. </w:t>
      </w:r>
    </w:p>
    <w:p w14:paraId="6EB80D7F" w14:textId="3AAA5B8C" w:rsidR="00930DB2" w:rsidRPr="006B6480" w:rsidRDefault="00930DB2" w:rsidP="006B6480">
      <w:pPr>
        <w:spacing w:line="276" w:lineRule="auto"/>
        <w:rPr>
          <w:rFonts w:ascii="Arial" w:hAnsi="Arial" w:cs="Arial"/>
          <w:sz w:val="24"/>
          <w:szCs w:val="24"/>
        </w:rPr>
      </w:pPr>
      <w:r w:rsidRPr="006B6480">
        <w:rPr>
          <w:rFonts w:ascii="Arial" w:hAnsi="Arial" w:cs="Arial"/>
          <w:sz w:val="24"/>
          <w:szCs w:val="24"/>
        </w:rPr>
        <w:t>Additionally, Hamlin and Sage (2011) point out that there is limited empirical research into the implications of negative mentoring; they theorise this may be due to the mentor and mentee initially being strangers and the associated difficulties of crafting a new relationship or that the mentor does not fulfil the expectations of the mentee.</w:t>
      </w:r>
    </w:p>
    <w:p w14:paraId="01F6D8BC" w14:textId="61D7555B" w:rsidR="00AD5F8B" w:rsidRPr="006B6480" w:rsidRDefault="0085469B" w:rsidP="006B6480">
      <w:pPr>
        <w:spacing w:line="276" w:lineRule="auto"/>
        <w:rPr>
          <w:rFonts w:ascii="Arial" w:hAnsi="Arial" w:cs="Arial"/>
          <w:sz w:val="24"/>
          <w:szCs w:val="24"/>
        </w:rPr>
      </w:pPr>
      <w:r w:rsidRPr="006B6480">
        <w:rPr>
          <w:rFonts w:ascii="Arial" w:hAnsi="Arial" w:cs="Arial"/>
          <w:sz w:val="24"/>
          <w:szCs w:val="24"/>
        </w:rPr>
        <w:t>As suggested above, r</w:t>
      </w:r>
      <w:r w:rsidR="00CE53C8" w:rsidRPr="006B6480">
        <w:rPr>
          <w:rFonts w:ascii="Arial" w:hAnsi="Arial" w:cs="Arial"/>
          <w:sz w:val="24"/>
          <w:szCs w:val="24"/>
        </w:rPr>
        <w:t>esearch into workplace well</w:t>
      </w:r>
      <w:r w:rsidR="00B865C4" w:rsidRPr="006B6480">
        <w:rPr>
          <w:rFonts w:ascii="Arial" w:hAnsi="Arial" w:cs="Arial"/>
          <w:sz w:val="24"/>
          <w:szCs w:val="24"/>
        </w:rPr>
        <w:t>-</w:t>
      </w:r>
      <w:r w:rsidR="00CE53C8" w:rsidRPr="006B6480">
        <w:rPr>
          <w:rFonts w:ascii="Arial" w:hAnsi="Arial" w:cs="Arial"/>
          <w:sz w:val="24"/>
          <w:szCs w:val="24"/>
        </w:rPr>
        <w:t>being is still relativ</w:t>
      </w:r>
      <w:r w:rsidR="00B865C4" w:rsidRPr="006B6480">
        <w:rPr>
          <w:rFonts w:ascii="Arial" w:hAnsi="Arial" w:cs="Arial"/>
          <w:sz w:val="24"/>
          <w:szCs w:val="24"/>
        </w:rPr>
        <w:t>e</w:t>
      </w:r>
      <w:r w:rsidR="00CE53C8" w:rsidRPr="006B6480">
        <w:rPr>
          <w:rFonts w:ascii="Arial" w:hAnsi="Arial" w:cs="Arial"/>
          <w:sz w:val="24"/>
          <w:szCs w:val="24"/>
        </w:rPr>
        <w:t xml:space="preserve">ly </w:t>
      </w:r>
      <w:r w:rsidR="00C525AE" w:rsidRPr="006B6480">
        <w:rPr>
          <w:rFonts w:ascii="Arial" w:hAnsi="Arial" w:cs="Arial"/>
          <w:sz w:val="24"/>
          <w:szCs w:val="24"/>
        </w:rPr>
        <w:t>new</w:t>
      </w:r>
      <w:r w:rsidR="005F2048" w:rsidRPr="006B6480">
        <w:rPr>
          <w:rFonts w:ascii="Arial" w:hAnsi="Arial" w:cs="Arial"/>
          <w:sz w:val="24"/>
          <w:szCs w:val="24"/>
        </w:rPr>
        <w:t>,</w:t>
      </w:r>
      <w:r w:rsidR="00B86D91" w:rsidRPr="006B6480">
        <w:rPr>
          <w:rFonts w:ascii="Arial" w:hAnsi="Arial" w:cs="Arial"/>
          <w:sz w:val="24"/>
          <w:szCs w:val="24"/>
        </w:rPr>
        <w:t xml:space="preserve"> and </w:t>
      </w:r>
      <w:r w:rsidR="00C525AE" w:rsidRPr="006B6480">
        <w:rPr>
          <w:rFonts w:ascii="Arial" w:hAnsi="Arial" w:cs="Arial"/>
          <w:sz w:val="24"/>
          <w:szCs w:val="24"/>
        </w:rPr>
        <w:t xml:space="preserve">we suggest that this would benefit from </w:t>
      </w:r>
      <w:r w:rsidR="00B865C4" w:rsidRPr="006B6480">
        <w:rPr>
          <w:rFonts w:ascii="Arial" w:hAnsi="Arial" w:cs="Arial"/>
          <w:sz w:val="24"/>
          <w:szCs w:val="24"/>
        </w:rPr>
        <w:t>further</w:t>
      </w:r>
      <w:r w:rsidR="00C525AE" w:rsidRPr="006B6480">
        <w:rPr>
          <w:rFonts w:ascii="Arial" w:hAnsi="Arial" w:cs="Arial"/>
          <w:sz w:val="24"/>
          <w:szCs w:val="24"/>
        </w:rPr>
        <w:t xml:space="preserve"> investigation</w:t>
      </w:r>
      <w:r w:rsidR="005F2048" w:rsidRPr="006B6480">
        <w:rPr>
          <w:rFonts w:ascii="Arial" w:hAnsi="Arial" w:cs="Arial"/>
          <w:sz w:val="24"/>
          <w:szCs w:val="24"/>
        </w:rPr>
        <w:t xml:space="preserve">. </w:t>
      </w:r>
      <w:r w:rsidR="00B15C98" w:rsidRPr="006B6480">
        <w:rPr>
          <w:rFonts w:ascii="Arial" w:hAnsi="Arial" w:cs="Arial"/>
          <w:sz w:val="24"/>
          <w:szCs w:val="24"/>
        </w:rPr>
        <w:t>Despite this, s</w:t>
      </w:r>
      <w:r w:rsidR="00C525AE" w:rsidRPr="006B6480">
        <w:rPr>
          <w:rFonts w:ascii="Arial" w:hAnsi="Arial" w:cs="Arial"/>
          <w:sz w:val="24"/>
          <w:szCs w:val="24"/>
        </w:rPr>
        <w:t>everal organisations</w:t>
      </w:r>
      <w:r w:rsidR="00736B88" w:rsidRPr="006B6480">
        <w:rPr>
          <w:rFonts w:ascii="Arial" w:hAnsi="Arial" w:cs="Arial"/>
          <w:sz w:val="24"/>
          <w:szCs w:val="24"/>
        </w:rPr>
        <w:t>,</w:t>
      </w:r>
      <w:r w:rsidR="00C525AE" w:rsidRPr="006B6480">
        <w:rPr>
          <w:rFonts w:ascii="Arial" w:hAnsi="Arial" w:cs="Arial"/>
          <w:sz w:val="24"/>
          <w:szCs w:val="24"/>
        </w:rPr>
        <w:t xml:space="preserve"> including the ONS</w:t>
      </w:r>
      <w:r w:rsidR="00736B88" w:rsidRPr="006B6480">
        <w:rPr>
          <w:rFonts w:ascii="Arial" w:hAnsi="Arial" w:cs="Arial"/>
          <w:sz w:val="24"/>
          <w:szCs w:val="24"/>
        </w:rPr>
        <w:t>,</w:t>
      </w:r>
      <w:r w:rsidR="00C525AE" w:rsidRPr="006B6480">
        <w:rPr>
          <w:rFonts w:ascii="Arial" w:hAnsi="Arial" w:cs="Arial"/>
          <w:sz w:val="24"/>
          <w:szCs w:val="24"/>
        </w:rPr>
        <w:t xml:space="preserve"> now provide their employees with access to rest areas, such as medi</w:t>
      </w:r>
      <w:r w:rsidR="00B865C4" w:rsidRPr="006B6480">
        <w:rPr>
          <w:rFonts w:ascii="Arial" w:hAnsi="Arial" w:cs="Arial"/>
          <w:sz w:val="24"/>
          <w:szCs w:val="24"/>
        </w:rPr>
        <w:t>t</w:t>
      </w:r>
      <w:r w:rsidR="00C525AE" w:rsidRPr="006B6480">
        <w:rPr>
          <w:rFonts w:ascii="Arial" w:hAnsi="Arial" w:cs="Arial"/>
          <w:sz w:val="24"/>
          <w:szCs w:val="24"/>
        </w:rPr>
        <w:t xml:space="preserve">ation or prayer rooms and </w:t>
      </w:r>
      <w:r w:rsidR="0014381F" w:rsidRPr="006B6480">
        <w:rPr>
          <w:rFonts w:ascii="Arial" w:hAnsi="Arial" w:cs="Arial"/>
          <w:sz w:val="24"/>
          <w:szCs w:val="24"/>
        </w:rPr>
        <w:t>quiet working spaces</w:t>
      </w:r>
      <w:r w:rsidR="00B865C4" w:rsidRPr="006B6480">
        <w:rPr>
          <w:rFonts w:ascii="Arial" w:hAnsi="Arial" w:cs="Arial"/>
          <w:sz w:val="24"/>
          <w:szCs w:val="24"/>
        </w:rPr>
        <w:t>;</w:t>
      </w:r>
      <w:r w:rsidR="0014381F" w:rsidRPr="006B6480">
        <w:rPr>
          <w:rFonts w:ascii="Arial" w:hAnsi="Arial" w:cs="Arial"/>
          <w:sz w:val="24"/>
          <w:szCs w:val="24"/>
        </w:rPr>
        <w:t xml:space="preserve"> the ONS also provides </w:t>
      </w:r>
      <w:r w:rsidR="00C86828" w:rsidRPr="006B6480">
        <w:rPr>
          <w:rFonts w:ascii="Arial" w:hAnsi="Arial" w:cs="Arial"/>
          <w:sz w:val="24"/>
          <w:szCs w:val="24"/>
        </w:rPr>
        <w:t>soundproofed</w:t>
      </w:r>
      <w:r w:rsidR="00C86828" w:rsidRPr="006B6480">
        <w:rPr>
          <w:rFonts w:ascii="Arial" w:hAnsi="Arial" w:cs="Arial"/>
          <w:sz w:val="24"/>
          <w:szCs w:val="24"/>
        </w:rPr>
        <w:t>,</w:t>
      </w:r>
      <w:r w:rsidR="00C86828" w:rsidRPr="006B6480">
        <w:rPr>
          <w:rFonts w:ascii="Arial" w:hAnsi="Arial" w:cs="Arial"/>
          <w:sz w:val="24"/>
          <w:szCs w:val="24"/>
        </w:rPr>
        <w:t xml:space="preserve"> </w:t>
      </w:r>
      <w:r w:rsidR="0014381F" w:rsidRPr="006B6480">
        <w:rPr>
          <w:rFonts w:ascii="Arial" w:hAnsi="Arial" w:cs="Arial"/>
          <w:sz w:val="24"/>
          <w:szCs w:val="24"/>
        </w:rPr>
        <w:t xml:space="preserve">quiet booths </w:t>
      </w:r>
      <w:r w:rsidR="00C86828" w:rsidRPr="006B6480">
        <w:rPr>
          <w:rFonts w:ascii="Arial" w:hAnsi="Arial" w:cs="Arial"/>
          <w:sz w:val="24"/>
          <w:szCs w:val="24"/>
        </w:rPr>
        <w:t>where one can work alone if required.</w:t>
      </w:r>
    </w:p>
    <w:p w14:paraId="0E89306D" w14:textId="4D8F2245" w:rsidR="00696F08" w:rsidRPr="006B6480" w:rsidRDefault="006B2ADE" w:rsidP="006B6480">
      <w:pPr>
        <w:pStyle w:val="Heading3"/>
        <w:spacing w:line="276" w:lineRule="auto"/>
        <w:rPr>
          <w:rFonts w:ascii="Arial" w:hAnsi="Arial" w:cs="Arial"/>
        </w:rPr>
      </w:pPr>
      <w:bookmarkStart w:id="29" w:name="_Toc134375186"/>
      <w:r w:rsidRPr="006B6480">
        <w:rPr>
          <w:rFonts w:ascii="Arial" w:hAnsi="Arial" w:cs="Arial"/>
        </w:rPr>
        <w:t xml:space="preserve">4.6.2 </w:t>
      </w:r>
      <w:r w:rsidR="000018BC" w:rsidRPr="006B6480">
        <w:rPr>
          <w:rFonts w:ascii="Arial" w:hAnsi="Arial" w:cs="Arial"/>
        </w:rPr>
        <w:t>Reflection</w:t>
      </w:r>
      <w:bookmarkEnd w:id="29"/>
    </w:p>
    <w:p w14:paraId="23794F54" w14:textId="77777777" w:rsidR="00930DB2" w:rsidRPr="006B6480" w:rsidRDefault="00F90DF0" w:rsidP="006B6480">
      <w:pPr>
        <w:spacing w:line="276" w:lineRule="auto"/>
        <w:rPr>
          <w:rFonts w:ascii="Arial" w:hAnsi="Arial" w:cs="Arial"/>
          <w:sz w:val="24"/>
          <w:szCs w:val="24"/>
        </w:rPr>
      </w:pPr>
      <w:r w:rsidRPr="006B6480">
        <w:rPr>
          <w:rFonts w:ascii="Arial" w:hAnsi="Arial" w:cs="Arial"/>
          <w:sz w:val="24"/>
          <w:szCs w:val="24"/>
        </w:rPr>
        <w:t>Learning</w:t>
      </w:r>
      <w:r w:rsidR="008219A6" w:rsidRPr="006B6480">
        <w:rPr>
          <w:rFonts w:ascii="Arial" w:hAnsi="Arial" w:cs="Arial"/>
          <w:sz w:val="24"/>
          <w:szCs w:val="24"/>
        </w:rPr>
        <w:t xml:space="preserve"> from mistakes is an integral part of learning</w:t>
      </w:r>
      <w:r w:rsidR="00F64044" w:rsidRPr="006B6480">
        <w:rPr>
          <w:rFonts w:ascii="Arial" w:hAnsi="Arial" w:cs="Arial"/>
          <w:sz w:val="24"/>
          <w:szCs w:val="24"/>
        </w:rPr>
        <w:t>;</w:t>
      </w:r>
      <w:r w:rsidR="008219A6" w:rsidRPr="006B6480">
        <w:rPr>
          <w:rFonts w:ascii="Arial" w:hAnsi="Arial" w:cs="Arial"/>
          <w:sz w:val="24"/>
          <w:szCs w:val="24"/>
        </w:rPr>
        <w:t xml:space="preserve"> </w:t>
      </w:r>
      <w:r w:rsidR="0081407E" w:rsidRPr="006B6480">
        <w:rPr>
          <w:rFonts w:ascii="Arial" w:hAnsi="Arial" w:cs="Arial"/>
          <w:sz w:val="24"/>
          <w:szCs w:val="24"/>
        </w:rPr>
        <w:t>Rolfe</w:t>
      </w:r>
      <w:r w:rsidR="00F64044" w:rsidRPr="006B6480">
        <w:rPr>
          <w:rFonts w:ascii="Arial" w:hAnsi="Arial" w:cs="Arial"/>
          <w:sz w:val="24"/>
          <w:szCs w:val="24"/>
        </w:rPr>
        <w:t xml:space="preserve"> (</w:t>
      </w:r>
      <w:r w:rsidR="0081407E" w:rsidRPr="006B6480">
        <w:rPr>
          <w:rFonts w:ascii="Arial" w:hAnsi="Arial" w:cs="Arial"/>
          <w:sz w:val="24"/>
          <w:szCs w:val="24"/>
        </w:rPr>
        <w:t>2012/2020</w:t>
      </w:r>
      <w:r w:rsidR="00F64044" w:rsidRPr="006B6480">
        <w:rPr>
          <w:rFonts w:ascii="Arial" w:hAnsi="Arial" w:cs="Arial"/>
          <w:sz w:val="24"/>
          <w:szCs w:val="24"/>
        </w:rPr>
        <w:t>)</w:t>
      </w:r>
      <w:r w:rsidR="0081407E" w:rsidRPr="006B6480">
        <w:rPr>
          <w:rFonts w:ascii="Arial" w:hAnsi="Arial" w:cs="Arial"/>
          <w:sz w:val="24"/>
          <w:szCs w:val="24"/>
        </w:rPr>
        <w:t xml:space="preserve"> suggests </w:t>
      </w:r>
      <w:r w:rsidR="00F27FED" w:rsidRPr="006B6480">
        <w:rPr>
          <w:rFonts w:ascii="Arial" w:hAnsi="Arial" w:cs="Arial"/>
          <w:sz w:val="24"/>
          <w:szCs w:val="24"/>
        </w:rPr>
        <w:t xml:space="preserve">that </w:t>
      </w:r>
      <w:r w:rsidR="002F09DD" w:rsidRPr="006B6480">
        <w:rPr>
          <w:rFonts w:ascii="Arial" w:hAnsi="Arial" w:cs="Arial"/>
          <w:sz w:val="24"/>
          <w:szCs w:val="24"/>
        </w:rPr>
        <w:t>organisations that allow</w:t>
      </w:r>
      <w:r w:rsidR="00F27FED" w:rsidRPr="006B6480">
        <w:rPr>
          <w:rFonts w:ascii="Arial" w:hAnsi="Arial" w:cs="Arial"/>
          <w:sz w:val="24"/>
          <w:szCs w:val="24"/>
        </w:rPr>
        <w:t xml:space="preserve"> </w:t>
      </w:r>
      <w:r w:rsidR="00421C86" w:rsidRPr="006B6480">
        <w:rPr>
          <w:rFonts w:ascii="Arial" w:hAnsi="Arial" w:cs="Arial"/>
          <w:sz w:val="24"/>
          <w:szCs w:val="24"/>
        </w:rPr>
        <w:t xml:space="preserve">time for </w:t>
      </w:r>
      <w:r w:rsidR="00F27FED" w:rsidRPr="006B6480">
        <w:rPr>
          <w:rFonts w:ascii="Arial" w:hAnsi="Arial" w:cs="Arial"/>
          <w:sz w:val="24"/>
          <w:szCs w:val="24"/>
        </w:rPr>
        <w:t>re</w:t>
      </w:r>
      <w:r w:rsidR="00F64044" w:rsidRPr="006B6480">
        <w:rPr>
          <w:rFonts w:ascii="Arial" w:hAnsi="Arial" w:cs="Arial"/>
          <w:sz w:val="24"/>
          <w:szCs w:val="24"/>
        </w:rPr>
        <w:t>f</w:t>
      </w:r>
      <w:r w:rsidR="00F27FED" w:rsidRPr="006B6480">
        <w:rPr>
          <w:rFonts w:ascii="Arial" w:hAnsi="Arial" w:cs="Arial"/>
          <w:sz w:val="24"/>
          <w:szCs w:val="24"/>
        </w:rPr>
        <w:t>lection</w:t>
      </w:r>
      <w:r w:rsidR="002F09DD" w:rsidRPr="006B6480">
        <w:rPr>
          <w:rFonts w:ascii="Arial" w:hAnsi="Arial" w:cs="Arial"/>
          <w:sz w:val="24"/>
          <w:szCs w:val="24"/>
        </w:rPr>
        <w:t xml:space="preserve"> </w:t>
      </w:r>
      <w:r w:rsidR="00EF108A" w:rsidRPr="006B6480">
        <w:rPr>
          <w:rFonts w:ascii="Arial" w:hAnsi="Arial" w:cs="Arial"/>
          <w:sz w:val="24"/>
          <w:szCs w:val="24"/>
        </w:rPr>
        <w:t xml:space="preserve">omit the fear and guilt of mistakes, instead enabling </w:t>
      </w:r>
      <w:r w:rsidR="00F64044" w:rsidRPr="006B6480">
        <w:rPr>
          <w:rFonts w:ascii="Arial" w:hAnsi="Arial" w:cs="Arial"/>
          <w:sz w:val="24"/>
          <w:szCs w:val="24"/>
        </w:rPr>
        <w:t xml:space="preserve">reflection and learning. </w:t>
      </w:r>
    </w:p>
    <w:p w14:paraId="598C797E" w14:textId="05081E26" w:rsidR="00803293" w:rsidRPr="006B6480" w:rsidRDefault="002F09DD" w:rsidP="006B6480">
      <w:pPr>
        <w:spacing w:line="276" w:lineRule="auto"/>
        <w:rPr>
          <w:rFonts w:ascii="Arial" w:hAnsi="Arial" w:cs="Arial"/>
          <w:sz w:val="24"/>
          <w:szCs w:val="24"/>
        </w:rPr>
      </w:pPr>
      <w:r w:rsidRPr="006B6480">
        <w:rPr>
          <w:rFonts w:ascii="Arial" w:hAnsi="Arial" w:cs="Arial"/>
          <w:sz w:val="24"/>
          <w:szCs w:val="24"/>
        </w:rPr>
        <w:t>For example,</w:t>
      </w:r>
      <w:r w:rsidR="00D55819" w:rsidRPr="006B6480">
        <w:rPr>
          <w:rFonts w:ascii="Arial" w:hAnsi="Arial" w:cs="Arial"/>
          <w:sz w:val="24"/>
          <w:szCs w:val="24"/>
        </w:rPr>
        <w:t xml:space="preserve"> the ONS</w:t>
      </w:r>
      <w:r w:rsidR="009128AD" w:rsidRPr="006B6480">
        <w:rPr>
          <w:rFonts w:ascii="Arial" w:hAnsi="Arial" w:cs="Arial"/>
          <w:sz w:val="24"/>
          <w:szCs w:val="24"/>
        </w:rPr>
        <w:t xml:space="preserve"> hold </w:t>
      </w:r>
      <w:r w:rsidR="00D55819" w:rsidRPr="006B6480">
        <w:rPr>
          <w:rFonts w:ascii="Arial" w:hAnsi="Arial" w:cs="Arial"/>
          <w:sz w:val="24"/>
          <w:szCs w:val="24"/>
        </w:rPr>
        <w:t>regular sessions a</w:t>
      </w:r>
      <w:r w:rsidR="000322EC" w:rsidRPr="006B6480">
        <w:rPr>
          <w:rFonts w:ascii="Arial" w:hAnsi="Arial" w:cs="Arial"/>
          <w:sz w:val="24"/>
          <w:szCs w:val="24"/>
        </w:rPr>
        <w:t xml:space="preserve">t the end of delivery phases </w:t>
      </w:r>
      <w:r w:rsidR="006D6954" w:rsidRPr="006B6480">
        <w:rPr>
          <w:rFonts w:ascii="Arial" w:hAnsi="Arial" w:cs="Arial"/>
          <w:sz w:val="24"/>
          <w:szCs w:val="24"/>
        </w:rPr>
        <w:t xml:space="preserve">and project completions, thus allowing the teams to come together </w:t>
      </w:r>
      <w:r w:rsidR="00B16F8E" w:rsidRPr="006B6480">
        <w:rPr>
          <w:rFonts w:ascii="Arial" w:hAnsi="Arial" w:cs="Arial"/>
          <w:sz w:val="24"/>
          <w:szCs w:val="24"/>
        </w:rPr>
        <w:t>and discuss what went well and what did not</w:t>
      </w:r>
      <w:r w:rsidR="002B4526" w:rsidRPr="006B6480">
        <w:rPr>
          <w:rFonts w:ascii="Arial" w:hAnsi="Arial" w:cs="Arial"/>
          <w:sz w:val="24"/>
          <w:szCs w:val="24"/>
        </w:rPr>
        <w:t>,</w:t>
      </w:r>
      <w:r w:rsidR="00B16F8E" w:rsidRPr="006B6480">
        <w:rPr>
          <w:rFonts w:ascii="Arial" w:hAnsi="Arial" w:cs="Arial"/>
          <w:sz w:val="24"/>
          <w:szCs w:val="24"/>
        </w:rPr>
        <w:t xml:space="preserve"> often referred to as </w:t>
      </w:r>
      <w:r w:rsidR="00F90DF0" w:rsidRPr="006B6480">
        <w:rPr>
          <w:rFonts w:ascii="Arial" w:hAnsi="Arial" w:cs="Arial"/>
          <w:sz w:val="24"/>
          <w:szCs w:val="24"/>
        </w:rPr>
        <w:t>'</w:t>
      </w:r>
      <w:r w:rsidR="00B16F8E" w:rsidRPr="006B6480">
        <w:rPr>
          <w:rFonts w:ascii="Arial" w:hAnsi="Arial" w:cs="Arial"/>
          <w:sz w:val="24"/>
          <w:szCs w:val="24"/>
        </w:rPr>
        <w:t>retrospective</w:t>
      </w:r>
      <w:r w:rsidR="00421C86" w:rsidRPr="006B6480">
        <w:rPr>
          <w:rFonts w:ascii="Arial" w:hAnsi="Arial" w:cs="Arial"/>
          <w:sz w:val="24"/>
          <w:szCs w:val="24"/>
        </w:rPr>
        <w:t>s</w:t>
      </w:r>
      <w:r w:rsidR="00F90DF0" w:rsidRPr="006B6480">
        <w:rPr>
          <w:rFonts w:ascii="Arial" w:hAnsi="Arial" w:cs="Arial"/>
          <w:sz w:val="24"/>
          <w:szCs w:val="24"/>
        </w:rPr>
        <w:t>'</w:t>
      </w:r>
      <w:r w:rsidR="00B16F8E" w:rsidRPr="006B6480">
        <w:rPr>
          <w:rFonts w:ascii="Arial" w:hAnsi="Arial" w:cs="Arial"/>
          <w:sz w:val="24"/>
          <w:szCs w:val="24"/>
        </w:rPr>
        <w:t xml:space="preserve"> or </w:t>
      </w:r>
      <w:r w:rsidR="00F90DF0" w:rsidRPr="006B6480">
        <w:rPr>
          <w:rFonts w:ascii="Arial" w:hAnsi="Arial" w:cs="Arial"/>
          <w:sz w:val="24"/>
          <w:szCs w:val="24"/>
        </w:rPr>
        <w:t xml:space="preserve">'lessons learned' </w:t>
      </w:r>
      <w:r w:rsidR="002B4526" w:rsidRPr="006B6480">
        <w:rPr>
          <w:rFonts w:ascii="Arial" w:hAnsi="Arial" w:cs="Arial"/>
          <w:sz w:val="24"/>
          <w:szCs w:val="24"/>
        </w:rPr>
        <w:t>(Axelos Limited, 2015)</w:t>
      </w:r>
      <w:r w:rsidR="009128AD" w:rsidRPr="006B6480">
        <w:rPr>
          <w:rFonts w:ascii="Arial" w:hAnsi="Arial" w:cs="Arial"/>
          <w:sz w:val="24"/>
          <w:szCs w:val="24"/>
        </w:rPr>
        <w:t>. H</w:t>
      </w:r>
      <w:r w:rsidR="00C54281" w:rsidRPr="006B6480">
        <w:rPr>
          <w:rFonts w:ascii="Arial" w:hAnsi="Arial" w:cs="Arial"/>
          <w:sz w:val="24"/>
          <w:szCs w:val="24"/>
        </w:rPr>
        <w:t>owever</w:t>
      </w:r>
      <w:r w:rsidR="00375333" w:rsidRPr="006B6480">
        <w:rPr>
          <w:rFonts w:ascii="Arial" w:hAnsi="Arial" w:cs="Arial"/>
          <w:sz w:val="24"/>
          <w:szCs w:val="24"/>
        </w:rPr>
        <w:t>,</w:t>
      </w:r>
      <w:r w:rsidR="00C54281" w:rsidRPr="006B6480">
        <w:rPr>
          <w:rFonts w:ascii="Arial" w:hAnsi="Arial" w:cs="Arial"/>
          <w:sz w:val="24"/>
          <w:szCs w:val="24"/>
        </w:rPr>
        <w:t xml:space="preserve"> it is </w:t>
      </w:r>
      <w:r w:rsidR="00375333" w:rsidRPr="006B6480">
        <w:rPr>
          <w:rFonts w:ascii="Arial" w:hAnsi="Arial" w:cs="Arial"/>
          <w:sz w:val="24"/>
          <w:szCs w:val="24"/>
        </w:rPr>
        <w:t>vital</w:t>
      </w:r>
      <w:r w:rsidR="00C54281" w:rsidRPr="006B6480">
        <w:rPr>
          <w:rFonts w:ascii="Arial" w:hAnsi="Arial" w:cs="Arial"/>
          <w:sz w:val="24"/>
          <w:szCs w:val="24"/>
        </w:rPr>
        <w:t xml:space="preserve"> to record an</w:t>
      </w:r>
      <w:r w:rsidR="00601D0F" w:rsidRPr="006B6480">
        <w:rPr>
          <w:rFonts w:ascii="Arial" w:hAnsi="Arial" w:cs="Arial"/>
          <w:sz w:val="24"/>
          <w:szCs w:val="24"/>
        </w:rPr>
        <w:t>d review any lessons learnt</w:t>
      </w:r>
      <w:r w:rsidR="00375333" w:rsidRPr="006B6480">
        <w:rPr>
          <w:rFonts w:ascii="Arial" w:hAnsi="Arial" w:cs="Arial"/>
          <w:sz w:val="24"/>
          <w:szCs w:val="24"/>
        </w:rPr>
        <w:t xml:space="preserve"> before embarking on the next phase, </w:t>
      </w:r>
      <w:r w:rsidR="00B32B30" w:rsidRPr="006B6480">
        <w:rPr>
          <w:rFonts w:ascii="Arial" w:hAnsi="Arial" w:cs="Arial"/>
          <w:sz w:val="24"/>
          <w:szCs w:val="24"/>
        </w:rPr>
        <w:t>taking forward best practice</w:t>
      </w:r>
      <w:r w:rsidR="00DD376F" w:rsidRPr="006B6480">
        <w:rPr>
          <w:rFonts w:ascii="Arial" w:hAnsi="Arial" w:cs="Arial"/>
          <w:sz w:val="24"/>
          <w:szCs w:val="24"/>
        </w:rPr>
        <w:t>s</w:t>
      </w:r>
      <w:r w:rsidR="00495524" w:rsidRPr="006B6480">
        <w:rPr>
          <w:rFonts w:ascii="Arial" w:hAnsi="Arial" w:cs="Arial"/>
          <w:sz w:val="24"/>
          <w:szCs w:val="24"/>
        </w:rPr>
        <w:t xml:space="preserve"> and</w:t>
      </w:r>
      <w:r w:rsidR="00B32B30" w:rsidRPr="006B6480">
        <w:rPr>
          <w:rFonts w:ascii="Arial" w:hAnsi="Arial" w:cs="Arial"/>
          <w:sz w:val="24"/>
          <w:szCs w:val="24"/>
        </w:rPr>
        <w:t xml:space="preserve"> </w:t>
      </w:r>
      <w:r w:rsidR="00DF17F5" w:rsidRPr="006B6480">
        <w:rPr>
          <w:rFonts w:ascii="Arial" w:hAnsi="Arial" w:cs="Arial"/>
          <w:sz w:val="24"/>
          <w:szCs w:val="24"/>
        </w:rPr>
        <w:t>avoid</w:t>
      </w:r>
      <w:r w:rsidR="00495524" w:rsidRPr="006B6480">
        <w:rPr>
          <w:rFonts w:ascii="Arial" w:hAnsi="Arial" w:cs="Arial"/>
          <w:sz w:val="24"/>
          <w:szCs w:val="24"/>
        </w:rPr>
        <w:t xml:space="preserve">ing </w:t>
      </w:r>
      <w:r w:rsidR="001D75D1" w:rsidRPr="006B6480">
        <w:rPr>
          <w:rFonts w:ascii="Arial" w:hAnsi="Arial" w:cs="Arial"/>
          <w:sz w:val="24"/>
          <w:szCs w:val="24"/>
        </w:rPr>
        <w:t>repeating</w:t>
      </w:r>
      <w:r w:rsidR="00495524" w:rsidRPr="006B6480">
        <w:rPr>
          <w:rFonts w:ascii="Arial" w:hAnsi="Arial" w:cs="Arial"/>
          <w:sz w:val="24"/>
          <w:szCs w:val="24"/>
        </w:rPr>
        <w:t xml:space="preserve"> </w:t>
      </w:r>
      <w:r w:rsidR="00B2120E" w:rsidRPr="006B6480">
        <w:rPr>
          <w:rFonts w:ascii="Arial" w:hAnsi="Arial" w:cs="Arial"/>
          <w:sz w:val="24"/>
          <w:szCs w:val="24"/>
        </w:rPr>
        <w:t xml:space="preserve">undesirable outcomes. </w:t>
      </w:r>
    </w:p>
    <w:p w14:paraId="49AA3880" w14:textId="77777777" w:rsidR="00140F22" w:rsidRPr="006B6480" w:rsidRDefault="00AE18D9" w:rsidP="006B6480">
      <w:pPr>
        <w:spacing w:line="276" w:lineRule="auto"/>
        <w:rPr>
          <w:rFonts w:ascii="Arial" w:hAnsi="Arial" w:cs="Arial"/>
          <w:sz w:val="24"/>
          <w:szCs w:val="24"/>
        </w:rPr>
      </w:pPr>
      <w:r w:rsidRPr="006B6480">
        <w:rPr>
          <w:rFonts w:ascii="Arial" w:hAnsi="Arial" w:cs="Arial"/>
          <w:sz w:val="24"/>
          <w:szCs w:val="24"/>
        </w:rPr>
        <w:t xml:space="preserve">Furthermore, a tool utilised in organisations is the 70:20:10 model (The Centre for Creative Leadership (CCL); as cited in Rolfe, 2012/2020), predominantly a learning model, but where mentoring is seen in all three ratios. </w:t>
      </w:r>
    </w:p>
    <w:p w14:paraId="037CFDAA" w14:textId="77777777" w:rsidR="00140F22" w:rsidRPr="006B6480" w:rsidRDefault="00AE18D9" w:rsidP="006B6480">
      <w:pPr>
        <w:spacing w:line="276" w:lineRule="auto"/>
        <w:rPr>
          <w:rFonts w:ascii="Arial" w:hAnsi="Arial" w:cs="Arial"/>
          <w:sz w:val="24"/>
          <w:szCs w:val="24"/>
        </w:rPr>
      </w:pPr>
      <w:r w:rsidRPr="006B6480">
        <w:rPr>
          <w:rFonts w:ascii="Arial" w:hAnsi="Arial" w:cs="Arial"/>
          <w:sz w:val="24"/>
          <w:szCs w:val="24"/>
        </w:rPr>
        <w:t xml:space="preserve">Briefly, 10% of professional learning is recommended as a formal course; a mentor could assist the mentee in deciding upon the most suitable course, perhaps aligned to the mentee's career path. </w:t>
      </w:r>
    </w:p>
    <w:p w14:paraId="6BC9D3BB" w14:textId="77777777" w:rsidR="00140F22" w:rsidRPr="006B6480" w:rsidRDefault="00AE18D9" w:rsidP="006B6480">
      <w:pPr>
        <w:spacing w:line="276" w:lineRule="auto"/>
        <w:rPr>
          <w:rFonts w:ascii="Arial" w:hAnsi="Arial" w:cs="Arial"/>
          <w:sz w:val="24"/>
          <w:szCs w:val="24"/>
        </w:rPr>
      </w:pPr>
      <w:r w:rsidRPr="006B6480">
        <w:rPr>
          <w:rFonts w:ascii="Arial" w:hAnsi="Arial" w:cs="Arial"/>
          <w:sz w:val="24"/>
          <w:szCs w:val="24"/>
        </w:rPr>
        <w:t xml:space="preserve">20% is learned from peers and colleagues through networking, communities of practice and show and tell, and a mentor appears to fit in this category quite easily. </w:t>
      </w:r>
    </w:p>
    <w:p w14:paraId="4736F98E" w14:textId="451C77CB" w:rsidR="00AE18D9" w:rsidRPr="006B6480" w:rsidRDefault="00AE18D9" w:rsidP="006B6480">
      <w:pPr>
        <w:spacing w:line="276" w:lineRule="auto"/>
        <w:rPr>
          <w:rFonts w:ascii="Arial" w:hAnsi="Arial" w:cs="Arial"/>
          <w:sz w:val="24"/>
          <w:szCs w:val="24"/>
        </w:rPr>
      </w:pPr>
      <w:r w:rsidRPr="006B6480">
        <w:rPr>
          <w:rFonts w:ascii="Arial" w:hAnsi="Arial" w:cs="Arial"/>
          <w:sz w:val="24"/>
          <w:szCs w:val="24"/>
        </w:rPr>
        <w:t xml:space="preserve">70% is 'learning by doing'; </w:t>
      </w:r>
      <w:r w:rsidR="00DD5608" w:rsidRPr="006B6480">
        <w:rPr>
          <w:rFonts w:ascii="Arial" w:hAnsi="Arial" w:cs="Arial"/>
          <w:sz w:val="24"/>
          <w:szCs w:val="24"/>
        </w:rPr>
        <w:t>most</w:t>
      </w:r>
      <w:r w:rsidRPr="006B6480">
        <w:rPr>
          <w:rFonts w:ascii="Arial" w:hAnsi="Arial" w:cs="Arial"/>
          <w:sz w:val="24"/>
          <w:szCs w:val="24"/>
        </w:rPr>
        <w:t xml:space="preserve"> learning is experienced in a hands-on environment, making mistakes and overcoming challenges. </w:t>
      </w:r>
    </w:p>
    <w:p w14:paraId="347352A9" w14:textId="6296CF89" w:rsidR="00AE18D9" w:rsidRPr="006B6480" w:rsidRDefault="00AE18D9" w:rsidP="006B6480">
      <w:pPr>
        <w:spacing w:line="276" w:lineRule="auto"/>
        <w:rPr>
          <w:rFonts w:ascii="Arial" w:hAnsi="Arial" w:cs="Arial"/>
          <w:sz w:val="24"/>
          <w:szCs w:val="24"/>
        </w:rPr>
      </w:pPr>
      <w:r w:rsidRPr="006B6480">
        <w:rPr>
          <w:rFonts w:ascii="Arial" w:hAnsi="Arial" w:cs="Arial"/>
          <w:sz w:val="24"/>
          <w:szCs w:val="24"/>
        </w:rPr>
        <w:t>Although the role of a mentor appears to be best suited to the 20% portion of this model, it is essential to recognise that a mentor will provide guidance and advice, proving invaluable in each learning tier (Rolfe, 2012/2020).</w:t>
      </w:r>
    </w:p>
    <w:p w14:paraId="15CDE553" w14:textId="4F84FA28" w:rsidR="0058799E" w:rsidRPr="006B6480" w:rsidRDefault="0058799E" w:rsidP="006B6480">
      <w:pPr>
        <w:spacing w:line="276" w:lineRule="auto"/>
        <w:rPr>
          <w:rFonts w:ascii="Arial" w:hAnsi="Arial" w:cs="Arial"/>
          <w:sz w:val="24"/>
          <w:szCs w:val="24"/>
        </w:rPr>
      </w:pPr>
      <w:r w:rsidRPr="006B6480">
        <w:rPr>
          <w:rFonts w:ascii="Arial" w:hAnsi="Arial" w:cs="Arial"/>
          <w:sz w:val="24"/>
          <w:szCs w:val="24"/>
        </w:rPr>
        <w:t>A comprehensive study of behaviours conducted by Hamlin and Sage (2011)</w:t>
      </w:r>
      <w:r w:rsidR="00B94AE7" w:rsidRPr="006B6480">
        <w:rPr>
          <w:rFonts w:ascii="Arial" w:hAnsi="Arial" w:cs="Arial"/>
          <w:sz w:val="24"/>
          <w:szCs w:val="24"/>
        </w:rPr>
        <w:t xml:space="preserve"> </w:t>
      </w:r>
      <w:r w:rsidR="000070E3" w:rsidRPr="006B6480">
        <w:rPr>
          <w:rFonts w:ascii="Arial" w:hAnsi="Arial" w:cs="Arial"/>
          <w:sz w:val="24"/>
          <w:szCs w:val="24"/>
        </w:rPr>
        <w:t xml:space="preserve">provides </w:t>
      </w:r>
      <w:r w:rsidRPr="006B6480">
        <w:rPr>
          <w:rFonts w:ascii="Arial" w:hAnsi="Arial" w:cs="Arial"/>
          <w:sz w:val="24"/>
          <w:szCs w:val="24"/>
          <w:shd w:val="clear" w:color="auto" w:fill="FFFFFF"/>
        </w:rPr>
        <w:t xml:space="preserve">consensus by </w:t>
      </w:r>
      <w:r w:rsidRPr="006B6480">
        <w:rPr>
          <w:rFonts w:ascii="Arial" w:hAnsi="Arial" w:cs="Arial"/>
          <w:sz w:val="24"/>
          <w:szCs w:val="24"/>
        </w:rPr>
        <w:t xml:space="preserve">Cranwell-Wardetal, 2004; McDowall-Long, 2004; Cull, 2006; </w:t>
      </w:r>
      <w:r w:rsidRPr="006B6480">
        <w:rPr>
          <w:rFonts w:ascii="Arial" w:hAnsi="Arial" w:cs="Arial"/>
          <w:sz w:val="24"/>
          <w:szCs w:val="24"/>
        </w:rPr>
        <w:lastRenderedPageBreak/>
        <w:t>Audet, 2007; as cited in Hamlin and Sage (2011)</w:t>
      </w:r>
      <w:r w:rsidR="000070E3" w:rsidRPr="006B6480">
        <w:rPr>
          <w:rFonts w:ascii="Arial" w:hAnsi="Arial" w:cs="Arial"/>
          <w:sz w:val="24"/>
          <w:szCs w:val="24"/>
        </w:rPr>
        <w:t xml:space="preserve">, </w:t>
      </w:r>
      <w:r w:rsidR="00B421B7" w:rsidRPr="006B6480">
        <w:rPr>
          <w:rFonts w:ascii="Arial" w:hAnsi="Arial" w:cs="Arial"/>
          <w:sz w:val="24"/>
          <w:szCs w:val="24"/>
        </w:rPr>
        <w:t xml:space="preserve">that in order for mentors to be seen as effective </w:t>
      </w:r>
      <w:r w:rsidR="00BA2947" w:rsidRPr="006B6480">
        <w:rPr>
          <w:rFonts w:ascii="Arial" w:hAnsi="Arial" w:cs="Arial"/>
          <w:sz w:val="24"/>
          <w:szCs w:val="24"/>
        </w:rPr>
        <w:t>by th</w:t>
      </w:r>
      <w:r w:rsidR="00E426AE" w:rsidRPr="006B6480">
        <w:rPr>
          <w:rFonts w:ascii="Arial" w:hAnsi="Arial" w:cs="Arial"/>
          <w:sz w:val="24"/>
          <w:szCs w:val="24"/>
        </w:rPr>
        <w:t>ei</w:t>
      </w:r>
      <w:r w:rsidR="00BA2947" w:rsidRPr="006B6480">
        <w:rPr>
          <w:rFonts w:ascii="Arial" w:hAnsi="Arial" w:cs="Arial"/>
          <w:sz w:val="24"/>
          <w:szCs w:val="24"/>
        </w:rPr>
        <w:t>r mentees</w:t>
      </w:r>
      <w:r w:rsidR="00E426AE" w:rsidRPr="006B6480">
        <w:rPr>
          <w:rFonts w:ascii="Arial" w:hAnsi="Arial" w:cs="Arial"/>
          <w:sz w:val="24"/>
          <w:szCs w:val="24"/>
        </w:rPr>
        <w:t>,</w:t>
      </w:r>
      <w:r w:rsidR="00BA2947" w:rsidRPr="006B6480">
        <w:rPr>
          <w:rFonts w:ascii="Arial" w:hAnsi="Arial" w:cs="Arial"/>
          <w:sz w:val="24"/>
          <w:szCs w:val="24"/>
        </w:rPr>
        <w:t xml:space="preserve"> they must excel at </w:t>
      </w:r>
      <w:r w:rsidR="005515D1" w:rsidRPr="006B6480">
        <w:rPr>
          <w:rFonts w:ascii="Arial" w:hAnsi="Arial" w:cs="Arial"/>
          <w:sz w:val="24"/>
          <w:szCs w:val="24"/>
        </w:rPr>
        <w:t>arranging and man</w:t>
      </w:r>
      <w:r w:rsidR="00E426AE" w:rsidRPr="006B6480">
        <w:rPr>
          <w:rFonts w:ascii="Arial" w:hAnsi="Arial" w:cs="Arial"/>
          <w:sz w:val="24"/>
          <w:szCs w:val="24"/>
        </w:rPr>
        <w:t>a</w:t>
      </w:r>
      <w:r w:rsidR="005515D1" w:rsidRPr="006B6480">
        <w:rPr>
          <w:rFonts w:ascii="Arial" w:hAnsi="Arial" w:cs="Arial"/>
          <w:sz w:val="24"/>
          <w:szCs w:val="24"/>
        </w:rPr>
        <w:t xml:space="preserve">ging the mentoring meetings, sharing appropriate knowledge and </w:t>
      </w:r>
      <w:r w:rsidR="00E426AE" w:rsidRPr="006B6480">
        <w:rPr>
          <w:rFonts w:ascii="Arial" w:hAnsi="Arial" w:cs="Arial"/>
          <w:sz w:val="24"/>
          <w:szCs w:val="24"/>
        </w:rPr>
        <w:t xml:space="preserve">expertise and </w:t>
      </w:r>
      <w:r w:rsidR="00522C23" w:rsidRPr="006B6480">
        <w:rPr>
          <w:rFonts w:ascii="Arial" w:hAnsi="Arial" w:cs="Arial"/>
          <w:sz w:val="24"/>
          <w:szCs w:val="24"/>
        </w:rPr>
        <w:t>enabling the mentee to challenge their perceptions enabling the development of self-awareness and confidence.</w:t>
      </w:r>
    </w:p>
    <w:p w14:paraId="1B8833E8" w14:textId="1CB62B02" w:rsidR="00810B7B" w:rsidRPr="006B6480" w:rsidRDefault="00D628BB" w:rsidP="006B6480">
      <w:pPr>
        <w:spacing w:line="276" w:lineRule="auto"/>
        <w:rPr>
          <w:rFonts w:ascii="Arial" w:hAnsi="Arial" w:cs="Arial"/>
          <w:sz w:val="24"/>
          <w:szCs w:val="24"/>
        </w:rPr>
      </w:pPr>
      <w:r w:rsidRPr="006B6480">
        <w:rPr>
          <w:rFonts w:ascii="Arial" w:hAnsi="Arial" w:cs="Arial"/>
          <w:sz w:val="24"/>
          <w:szCs w:val="24"/>
        </w:rPr>
        <w:t xml:space="preserve">Moreover, </w:t>
      </w:r>
      <w:r w:rsidR="001A3FA4" w:rsidRPr="006B6480">
        <w:rPr>
          <w:rFonts w:ascii="Arial" w:hAnsi="Arial" w:cs="Arial"/>
          <w:sz w:val="24"/>
          <w:szCs w:val="24"/>
        </w:rPr>
        <w:t>a</w:t>
      </w:r>
      <w:r w:rsidR="001A3FA4" w:rsidRPr="006B6480">
        <w:rPr>
          <w:rFonts w:ascii="Arial" w:hAnsi="Arial" w:cs="Arial"/>
          <w:sz w:val="24"/>
          <w:szCs w:val="24"/>
        </w:rPr>
        <w:t>ccording to scientific studies</w:t>
      </w:r>
      <w:r w:rsidR="007A5FC0" w:rsidRPr="006B6480">
        <w:rPr>
          <w:rFonts w:ascii="Arial" w:hAnsi="Arial" w:cs="Arial"/>
          <w:sz w:val="24"/>
          <w:szCs w:val="24"/>
        </w:rPr>
        <w:t xml:space="preserve"> </w:t>
      </w:r>
      <w:r w:rsidR="007A5FC0" w:rsidRPr="006B6480">
        <w:rPr>
          <w:rFonts w:ascii="Arial" w:hAnsi="Arial" w:cs="Arial"/>
          <w:sz w:val="24"/>
          <w:szCs w:val="24"/>
        </w:rPr>
        <w:t>(Beck &amp; Harter, 2015; as cited in Rolfe, 2012/2020)</w:t>
      </w:r>
      <w:r w:rsidR="001A3FA4" w:rsidRPr="006B6480">
        <w:rPr>
          <w:rFonts w:ascii="Arial" w:hAnsi="Arial" w:cs="Arial"/>
          <w:sz w:val="24"/>
          <w:szCs w:val="24"/>
        </w:rPr>
        <w:t xml:space="preserve">, having different opinions and holding opposing viewpoints makes us </w:t>
      </w:r>
      <w:r w:rsidR="008D2BE2" w:rsidRPr="006B6480">
        <w:rPr>
          <w:rFonts w:ascii="Arial" w:hAnsi="Arial" w:cs="Arial"/>
          <w:sz w:val="24"/>
          <w:szCs w:val="24"/>
        </w:rPr>
        <w:t>more intelligent; additionally,</w:t>
      </w:r>
      <w:r w:rsidR="007A5FC0" w:rsidRPr="006B6480">
        <w:rPr>
          <w:rFonts w:ascii="Arial" w:hAnsi="Arial" w:cs="Arial"/>
          <w:sz w:val="24"/>
          <w:szCs w:val="24"/>
        </w:rPr>
        <w:t xml:space="preserve"> </w:t>
      </w:r>
      <w:r w:rsidR="00140F22" w:rsidRPr="006B6480">
        <w:rPr>
          <w:rFonts w:ascii="Arial" w:hAnsi="Arial" w:cs="Arial"/>
          <w:sz w:val="24"/>
          <w:szCs w:val="24"/>
        </w:rPr>
        <w:t>high emotional intelligence, an</w:t>
      </w:r>
      <w:r w:rsidR="008D2BE2" w:rsidRPr="006B6480">
        <w:rPr>
          <w:rFonts w:ascii="Arial" w:hAnsi="Arial" w:cs="Arial"/>
          <w:sz w:val="24"/>
          <w:szCs w:val="24"/>
        </w:rPr>
        <w:t xml:space="preserve"> ability to be present, listen and ask thoughtful questions is thought to enhance the quality of one's life.</w:t>
      </w:r>
    </w:p>
    <w:p w14:paraId="6A4B6FF0" w14:textId="77777777" w:rsidR="004D50F6" w:rsidRPr="006B6480" w:rsidRDefault="004D50F6" w:rsidP="006B6480">
      <w:pPr>
        <w:spacing w:line="276" w:lineRule="auto"/>
        <w:rPr>
          <w:rFonts w:ascii="Arial" w:hAnsi="Arial" w:cs="Arial"/>
          <w:sz w:val="24"/>
          <w:szCs w:val="24"/>
        </w:rPr>
      </w:pPr>
    </w:p>
    <w:p w14:paraId="33B1DE8F" w14:textId="2B6051FE" w:rsidR="004D50F6" w:rsidRPr="006B6480" w:rsidRDefault="006B2ADE" w:rsidP="006B6480">
      <w:pPr>
        <w:pStyle w:val="Heading2"/>
        <w:spacing w:line="276" w:lineRule="auto"/>
        <w:rPr>
          <w:rFonts w:ascii="Arial" w:hAnsi="Arial" w:cs="Arial"/>
          <w:sz w:val="24"/>
          <w:szCs w:val="24"/>
        </w:rPr>
      </w:pPr>
      <w:bookmarkStart w:id="30" w:name="_Toc134375187"/>
      <w:r w:rsidRPr="006B6480">
        <w:rPr>
          <w:rFonts w:ascii="Arial" w:hAnsi="Arial" w:cs="Arial"/>
          <w:sz w:val="24"/>
          <w:szCs w:val="24"/>
        </w:rPr>
        <w:t xml:space="preserve">4.7 </w:t>
      </w:r>
      <w:r w:rsidR="00D8105F" w:rsidRPr="006B6480">
        <w:rPr>
          <w:rFonts w:ascii="Arial" w:hAnsi="Arial" w:cs="Arial"/>
          <w:sz w:val="24"/>
          <w:szCs w:val="24"/>
        </w:rPr>
        <w:t>Summary</w:t>
      </w:r>
      <w:bookmarkEnd w:id="30"/>
    </w:p>
    <w:p w14:paraId="05004A82" w14:textId="77777777" w:rsidR="00D61F49" w:rsidRPr="006B6480" w:rsidRDefault="00D61F49" w:rsidP="006B6480">
      <w:pPr>
        <w:spacing w:line="276" w:lineRule="auto"/>
        <w:rPr>
          <w:rFonts w:ascii="Arial" w:hAnsi="Arial" w:cs="Arial"/>
        </w:rPr>
      </w:pPr>
    </w:p>
    <w:p w14:paraId="23B5344B" w14:textId="77777777" w:rsidR="009567F1" w:rsidRPr="006B6480" w:rsidRDefault="00BC56CA" w:rsidP="006B6480">
      <w:pPr>
        <w:spacing w:line="276" w:lineRule="auto"/>
        <w:rPr>
          <w:rFonts w:ascii="Arial" w:hAnsi="Arial" w:cs="Arial"/>
          <w:sz w:val="24"/>
          <w:szCs w:val="24"/>
        </w:rPr>
      </w:pPr>
      <w:r w:rsidRPr="006B6480">
        <w:rPr>
          <w:rFonts w:ascii="Arial" w:hAnsi="Arial" w:cs="Arial"/>
          <w:sz w:val="24"/>
          <w:szCs w:val="24"/>
        </w:rPr>
        <w:t>Th</w:t>
      </w:r>
      <w:r w:rsidR="00331ABF" w:rsidRPr="006B6480">
        <w:rPr>
          <w:rFonts w:ascii="Arial" w:hAnsi="Arial" w:cs="Arial"/>
          <w:sz w:val="24"/>
          <w:szCs w:val="24"/>
        </w:rPr>
        <w:t>e</w:t>
      </w:r>
      <w:r w:rsidRPr="006B6480">
        <w:rPr>
          <w:rFonts w:ascii="Arial" w:hAnsi="Arial" w:cs="Arial"/>
          <w:sz w:val="24"/>
          <w:szCs w:val="24"/>
        </w:rPr>
        <w:t xml:space="preserve"> </w:t>
      </w:r>
      <w:r w:rsidR="004D4EC3" w:rsidRPr="006B6480">
        <w:rPr>
          <w:rFonts w:ascii="Arial" w:hAnsi="Arial" w:cs="Arial"/>
          <w:sz w:val="24"/>
          <w:szCs w:val="24"/>
        </w:rPr>
        <w:t>available lit</w:t>
      </w:r>
      <w:r w:rsidR="00331ABF" w:rsidRPr="006B6480">
        <w:rPr>
          <w:rFonts w:ascii="Arial" w:hAnsi="Arial" w:cs="Arial"/>
          <w:sz w:val="24"/>
          <w:szCs w:val="24"/>
        </w:rPr>
        <w:t>e</w:t>
      </w:r>
      <w:r w:rsidR="004D4EC3" w:rsidRPr="006B6480">
        <w:rPr>
          <w:rFonts w:ascii="Arial" w:hAnsi="Arial" w:cs="Arial"/>
          <w:sz w:val="24"/>
          <w:szCs w:val="24"/>
        </w:rPr>
        <w:t xml:space="preserve">rature </w:t>
      </w:r>
      <w:r w:rsidR="00331ABF" w:rsidRPr="006B6480">
        <w:rPr>
          <w:rFonts w:ascii="Arial" w:hAnsi="Arial" w:cs="Arial"/>
          <w:sz w:val="24"/>
          <w:szCs w:val="24"/>
        </w:rPr>
        <w:t xml:space="preserve">on the </w:t>
      </w:r>
      <w:r w:rsidR="00331ABF" w:rsidRPr="006B6480">
        <w:rPr>
          <w:rFonts w:ascii="Arial" w:hAnsi="Arial" w:cs="Arial"/>
          <w:sz w:val="24"/>
          <w:szCs w:val="24"/>
        </w:rPr>
        <w:t>knowledge, skills, attitude and behaviours needed by an effective workplace mentor</w:t>
      </w:r>
      <w:r w:rsidR="00331ABF" w:rsidRPr="006B6480">
        <w:rPr>
          <w:rFonts w:ascii="Arial" w:hAnsi="Arial" w:cs="Arial"/>
          <w:sz w:val="24"/>
          <w:szCs w:val="24"/>
        </w:rPr>
        <w:t xml:space="preserve"> provides </w:t>
      </w:r>
      <w:r w:rsidR="004D1DBE" w:rsidRPr="006B6480">
        <w:rPr>
          <w:rFonts w:ascii="Arial" w:hAnsi="Arial" w:cs="Arial"/>
          <w:sz w:val="24"/>
          <w:szCs w:val="24"/>
        </w:rPr>
        <w:t>in</w:t>
      </w:r>
      <w:r w:rsidR="00D8105F" w:rsidRPr="006B6480">
        <w:rPr>
          <w:rFonts w:ascii="Arial" w:hAnsi="Arial" w:cs="Arial"/>
          <w:sz w:val="24"/>
          <w:szCs w:val="24"/>
        </w:rPr>
        <w:t>-</w:t>
      </w:r>
      <w:r w:rsidR="004D1DBE" w:rsidRPr="006B6480">
        <w:rPr>
          <w:rFonts w:ascii="Arial" w:hAnsi="Arial" w:cs="Arial"/>
          <w:sz w:val="24"/>
          <w:szCs w:val="24"/>
        </w:rPr>
        <w:t xml:space="preserve">depth knowledge and insight into what we would expect of a mentor, </w:t>
      </w:r>
      <w:r w:rsidR="00F1648D" w:rsidRPr="006B6480">
        <w:rPr>
          <w:rFonts w:ascii="Arial" w:hAnsi="Arial" w:cs="Arial"/>
          <w:sz w:val="24"/>
          <w:szCs w:val="24"/>
        </w:rPr>
        <w:t xml:space="preserve">as a mentor and as a mentee. </w:t>
      </w:r>
    </w:p>
    <w:p w14:paraId="71B17511" w14:textId="09ABBC36" w:rsidR="00E50B6F" w:rsidRPr="006B6480" w:rsidRDefault="00F1648D" w:rsidP="006B6480">
      <w:pPr>
        <w:spacing w:line="276" w:lineRule="auto"/>
        <w:rPr>
          <w:rFonts w:ascii="Arial" w:hAnsi="Arial" w:cs="Arial"/>
          <w:sz w:val="24"/>
          <w:szCs w:val="24"/>
        </w:rPr>
      </w:pPr>
      <w:r w:rsidRPr="006B6480">
        <w:rPr>
          <w:rFonts w:ascii="Arial" w:hAnsi="Arial" w:cs="Arial"/>
          <w:sz w:val="24"/>
          <w:szCs w:val="24"/>
        </w:rPr>
        <w:t xml:space="preserve">However, as </w:t>
      </w:r>
      <w:r w:rsidR="006B165D" w:rsidRPr="006B6480">
        <w:rPr>
          <w:rFonts w:ascii="Arial" w:hAnsi="Arial" w:cs="Arial"/>
          <w:sz w:val="24"/>
          <w:szCs w:val="24"/>
        </w:rPr>
        <w:t>mentioned</w:t>
      </w:r>
      <w:r w:rsidR="0035795E" w:rsidRPr="006B6480">
        <w:rPr>
          <w:rFonts w:ascii="Arial" w:hAnsi="Arial" w:cs="Arial"/>
          <w:sz w:val="24"/>
          <w:szCs w:val="24"/>
        </w:rPr>
        <w:t xml:space="preserve"> when defining mentoring, there is no </w:t>
      </w:r>
      <w:r w:rsidR="009567F1" w:rsidRPr="006B6480">
        <w:rPr>
          <w:rFonts w:ascii="Arial" w:hAnsi="Arial" w:cs="Arial"/>
          <w:sz w:val="24"/>
          <w:szCs w:val="24"/>
        </w:rPr>
        <w:t xml:space="preserve">express agreement as to the required </w:t>
      </w:r>
      <w:r w:rsidR="006E4AE4" w:rsidRPr="006B6480">
        <w:rPr>
          <w:rFonts w:ascii="Arial" w:hAnsi="Arial" w:cs="Arial"/>
          <w:sz w:val="24"/>
          <w:szCs w:val="24"/>
        </w:rPr>
        <w:t>competencies</w:t>
      </w:r>
      <w:r w:rsidR="00D8105F" w:rsidRPr="006B6480">
        <w:rPr>
          <w:rFonts w:ascii="Arial" w:hAnsi="Arial" w:cs="Arial"/>
          <w:sz w:val="24"/>
          <w:szCs w:val="24"/>
        </w:rPr>
        <w:t>;</w:t>
      </w:r>
      <w:r w:rsidR="006E4AE4" w:rsidRPr="006B6480">
        <w:rPr>
          <w:rFonts w:ascii="Arial" w:hAnsi="Arial" w:cs="Arial"/>
          <w:sz w:val="24"/>
          <w:szCs w:val="24"/>
        </w:rPr>
        <w:t xml:space="preserve"> </w:t>
      </w:r>
      <w:r w:rsidR="00384A9F" w:rsidRPr="006B6480">
        <w:rPr>
          <w:rFonts w:ascii="Arial" w:hAnsi="Arial" w:cs="Arial"/>
          <w:sz w:val="24"/>
          <w:szCs w:val="24"/>
        </w:rPr>
        <w:t xml:space="preserve">a possible explanation could be that mentoring will differ </w:t>
      </w:r>
      <w:r w:rsidR="009567F1" w:rsidRPr="006B6480">
        <w:rPr>
          <w:rFonts w:ascii="Arial" w:hAnsi="Arial" w:cs="Arial"/>
          <w:sz w:val="24"/>
          <w:szCs w:val="24"/>
        </w:rPr>
        <w:t>between</w:t>
      </w:r>
      <w:r w:rsidR="00384A9F" w:rsidRPr="006B6480">
        <w:rPr>
          <w:rFonts w:ascii="Arial" w:hAnsi="Arial" w:cs="Arial"/>
          <w:sz w:val="24"/>
          <w:szCs w:val="24"/>
        </w:rPr>
        <w:t xml:space="preserve"> organisation</w:t>
      </w:r>
      <w:r w:rsidR="009567F1" w:rsidRPr="006B6480">
        <w:rPr>
          <w:rFonts w:ascii="Arial" w:hAnsi="Arial" w:cs="Arial"/>
          <w:sz w:val="24"/>
          <w:szCs w:val="24"/>
        </w:rPr>
        <w:t>s</w:t>
      </w:r>
      <w:r w:rsidR="002D32A5" w:rsidRPr="006B6480">
        <w:rPr>
          <w:rFonts w:ascii="Arial" w:hAnsi="Arial" w:cs="Arial"/>
          <w:sz w:val="24"/>
          <w:szCs w:val="24"/>
        </w:rPr>
        <w:t xml:space="preserve">, applications and </w:t>
      </w:r>
      <w:r w:rsidR="00D26FD0" w:rsidRPr="006B6480">
        <w:rPr>
          <w:rFonts w:ascii="Arial" w:hAnsi="Arial" w:cs="Arial"/>
          <w:sz w:val="24"/>
          <w:szCs w:val="24"/>
        </w:rPr>
        <w:t>context</w:t>
      </w:r>
      <w:r w:rsidR="00546EAA" w:rsidRPr="006B6480">
        <w:rPr>
          <w:rFonts w:ascii="Arial" w:hAnsi="Arial" w:cs="Arial"/>
          <w:sz w:val="24"/>
          <w:szCs w:val="24"/>
        </w:rPr>
        <w:t>s;</w:t>
      </w:r>
      <w:r w:rsidR="00D26FD0" w:rsidRPr="006B6480">
        <w:rPr>
          <w:rFonts w:ascii="Arial" w:hAnsi="Arial" w:cs="Arial"/>
          <w:sz w:val="24"/>
          <w:szCs w:val="24"/>
        </w:rPr>
        <w:t xml:space="preserve"> </w:t>
      </w:r>
      <w:r w:rsidR="009567F1" w:rsidRPr="006B6480">
        <w:rPr>
          <w:rFonts w:ascii="Arial" w:hAnsi="Arial" w:cs="Arial"/>
          <w:sz w:val="24"/>
          <w:szCs w:val="24"/>
        </w:rPr>
        <w:t>one</w:t>
      </w:r>
      <w:r w:rsidR="00D26FD0" w:rsidRPr="006B6480">
        <w:rPr>
          <w:rFonts w:ascii="Arial" w:hAnsi="Arial" w:cs="Arial"/>
          <w:sz w:val="24"/>
          <w:szCs w:val="24"/>
        </w:rPr>
        <w:t xml:space="preserve"> would also expect competencies to </w:t>
      </w:r>
      <w:r w:rsidR="00D8105F" w:rsidRPr="006B6480">
        <w:rPr>
          <w:rFonts w:ascii="Arial" w:hAnsi="Arial" w:cs="Arial"/>
          <w:sz w:val="24"/>
          <w:szCs w:val="24"/>
        </w:rPr>
        <w:t xml:space="preserve">be as varied. </w:t>
      </w:r>
      <w:r w:rsidR="00331ABF" w:rsidRPr="006B6480">
        <w:rPr>
          <w:rFonts w:ascii="Arial" w:hAnsi="Arial" w:cs="Arial"/>
          <w:sz w:val="24"/>
          <w:szCs w:val="24"/>
        </w:rPr>
        <w:t xml:space="preserve"> </w:t>
      </w:r>
    </w:p>
    <w:p w14:paraId="22680E8A" w14:textId="77777777" w:rsidR="004D50F6" w:rsidRPr="006B6480" w:rsidRDefault="004D50F6" w:rsidP="006B6480">
      <w:pPr>
        <w:spacing w:line="276" w:lineRule="auto"/>
        <w:rPr>
          <w:rFonts w:ascii="Arial" w:hAnsi="Arial" w:cs="Arial"/>
          <w:sz w:val="24"/>
          <w:szCs w:val="24"/>
        </w:rPr>
      </w:pPr>
    </w:p>
    <w:p w14:paraId="3E10CEAF" w14:textId="79DDBD4A" w:rsidR="0000750D" w:rsidRPr="006B6480" w:rsidRDefault="006B2ADE" w:rsidP="006B6480">
      <w:pPr>
        <w:pStyle w:val="Heading1"/>
        <w:spacing w:line="276" w:lineRule="auto"/>
        <w:rPr>
          <w:rFonts w:cs="Arial"/>
        </w:rPr>
      </w:pPr>
      <w:bookmarkStart w:id="31" w:name="_Toc134375188"/>
      <w:r w:rsidRPr="006B6480">
        <w:rPr>
          <w:rFonts w:cs="Arial"/>
        </w:rPr>
        <w:t xml:space="preserve">5.0 </w:t>
      </w:r>
      <w:r w:rsidR="00B1621C" w:rsidRPr="006B6480">
        <w:rPr>
          <w:rFonts w:cs="Arial"/>
        </w:rPr>
        <w:t xml:space="preserve">Critically </w:t>
      </w:r>
      <w:r w:rsidR="000C7F19" w:rsidRPr="006B6480">
        <w:rPr>
          <w:rFonts w:cs="Arial"/>
        </w:rPr>
        <w:t>Assess A Model Or Process That Should Be Followed When Formally Mentoring.</w:t>
      </w:r>
      <w:bookmarkEnd w:id="31"/>
    </w:p>
    <w:p w14:paraId="2AD87373" w14:textId="77777777" w:rsidR="005C51FF" w:rsidRPr="006B6480" w:rsidRDefault="005C51FF" w:rsidP="006B6480">
      <w:pPr>
        <w:spacing w:line="276" w:lineRule="auto"/>
        <w:rPr>
          <w:rFonts w:ascii="Arial" w:hAnsi="Arial" w:cs="Arial"/>
          <w:sz w:val="24"/>
          <w:szCs w:val="24"/>
        </w:rPr>
      </w:pPr>
    </w:p>
    <w:p w14:paraId="463DE79D" w14:textId="77777777" w:rsidR="00522A85" w:rsidRPr="006B6480" w:rsidRDefault="00522A85" w:rsidP="006B6480">
      <w:pPr>
        <w:pStyle w:val="Heading2"/>
        <w:spacing w:line="276" w:lineRule="auto"/>
        <w:rPr>
          <w:rFonts w:ascii="Arial" w:hAnsi="Arial" w:cs="Arial"/>
        </w:rPr>
      </w:pPr>
      <w:bookmarkStart w:id="32" w:name="_Toc134375189"/>
      <w:r w:rsidRPr="006B6480">
        <w:rPr>
          <w:rFonts w:ascii="Arial" w:hAnsi="Arial" w:cs="Arial"/>
        </w:rPr>
        <w:t>5.1 Introduction</w:t>
      </w:r>
      <w:bookmarkEnd w:id="32"/>
    </w:p>
    <w:p w14:paraId="17B87039" w14:textId="44CEA287" w:rsidR="00517B45" w:rsidRPr="006B6480" w:rsidRDefault="008B68D5" w:rsidP="006B6480">
      <w:pPr>
        <w:spacing w:line="276" w:lineRule="auto"/>
        <w:rPr>
          <w:rFonts w:ascii="Arial" w:hAnsi="Arial" w:cs="Arial"/>
          <w:sz w:val="24"/>
          <w:szCs w:val="24"/>
        </w:rPr>
      </w:pPr>
      <w:r w:rsidRPr="006B6480">
        <w:rPr>
          <w:rFonts w:ascii="Arial" w:hAnsi="Arial" w:cs="Arial"/>
          <w:sz w:val="24"/>
          <w:szCs w:val="24"/>
        </w:rPr>
        <w:t xml:space="preserve">Research into </w:t>
      </w:r>
      <w:r w:rsidR="00213946" w:rsidRPr="006B6480">
        <w:rPr>
          <w:rFonts w:ascii="Arial" w:hAnsi="Arial" w:cs="Arial"/>
          <w:sz w:val="24"/>
          <w:szCs w:val="24"/>
        </w:rPr>
        <w:t>mentoring models, proces</w:t>
      </w:r>
      <w:r w:rsidR="003F6CEC" w:rsidRPr="006B6480">
        <w:rPr>
          <w:rFonts w:ascii="Arial" w:hAnsi="Arial" w:cs="Arial"/>
          <w:sz w:val="24"/>
          <w:szCs w:val="24"/>
        </w:rPr>
        <w:t>se</w:t>
      </w:r>
      <w:r w:rsidR="00213946" w:rsidRPr="006B6480">
        <w:rPr>
          <w:rFonts w:ascii="Arial" w:hAnsi="Arial" w:cs="Arial"/>
          <w:sz w:val="24"/>
          <w:szCs w:val="24"/>
        </w:rPr>
        <w:t>s and theories suggest</w:t>
      </w:r>
      <w:r w:rsidR="003F6CEC" w:rsidRPr="006B6480">
        <w:rPr>
          <w:rFonts w:ascii="Arial" w:hAnsi="Arial" w:cs="Arial"/>
          <w:sz w:val="24"/>
          <w:szCs w:val="24"/>
        </w:rPr>
        <w:t>s</w:t>
      </w:r>
      <w:r w:rsidR="00213946" w:rsidRPr="006B6480">
        <w:rPr>
          <w:rFonts w:ascii="Arial" w:hAnsi="Arial" w:cs="Arial"/>
          <w:sz w:val="24"/>
          <w:szCs w:val="24"/>
        </w:rPr>
        <w:t xml:space="preserve"> the majority </w:t>
      </w:r>
      <w:r w:rsidR="00DF5612" w:rsidRPr="006B6480">
        <w:rPr>
          <w:rFonts w:ascii="Arial" w:hAnsi="Arial" w:cs="Arial"/>
          <w:sz w:val="24"/>
          <w:szCs w:val="24"/>
        </w:rPr>
        <w:t xml:space="preserve">focus on </w:t>
      </w:r>
      <w:r w:rsidR="00213946" w:rsidRPr="006B6480">
        <w:rPr>
          <w:rFonts w:ascii="Arial" w:hAnsi="Arial" w:cs="Arial"/>
          <w:sz w:val="24"/>
          <w:szCs w:val="24"/>
        </w:rPr>
        <w:t>coaching rather th</w:t>
      </w:r>
      <w:r w:rsidR="00890CA2" w:rsidRPr="006B6480">
        <w:rPr>
          <w:rFonts w:ascii="Arial" w:hAnsi="Arial" w:cs="Arial"/>
          <w:sz w:val="24"/>
          <w:szCs w:val="24"/>
        </w:rPr>
        <w:t>a</w:t>
      </w:r>
      <w:r w:rsidR="00213946" w:rsidRPr="006B6480">
        <w:rPr>
          <w:rFonts w:ascii="Arial" w:hAnsi="Arial" w:cs="Arial"/>
          <w:sz w:val="24"/>
          <w:szCs w:val="24"/>
        </w:rPr>
        <w:t>n mento</w:t>
      </w:r>
      <w:r w:rsidR="003003BE" w:rsidRPr="006B6480">
        <w:rPr>
          <w:rFonts w:ascii="Arial" w:hAnsi="Arial" w:cs="Arial"/>
          <w:sz w:val="24"/>
          <w:szCs w:val="24"/>
        </w:rPr>
        <w:t>ring</w:t>
      </w:r>
      <w:r w:rsidR="00693814" w:rsidRPr="006B6480">
        <w:rPr>
          <w:rFonts w:ascii="Arial" w:hAnsi="Arial" w:cs="Arial"/>
          <w:sz w:val="24"/>
          <w:szCs w:val="24"/>
        </w:rPr>
        <w:t>;</w:t>
      </w:r>
      <w:r w:rsidR="003003BE" w:rsidRPr="006B6480">
        <w:rPr>
          <w:rFonts w:ascii="Arial" w:hAnsi="Arial" w:cs="Arial"/>
          <w:sz w:val="24"/>
          <w:szCs w:val="24"/>
        </w:rPr>
        <w:t xml:space="preserve"> a possible reason could be that coaching has a s</w:t>
      </w:r>
      <w:r w:rsidR="004C3236" w:rsidRPr="006B6480">
        <w:rPr>
          <w:rFonts w:ascii="Arial" w:hAnsi="Arial" w:cs="Arial"/>
          <w:sz w:val="24"/>
          <w:szCs w:val="24"/>
        </w:rPr>
        <w:t>hort</w:t>
      </w:r>
      <w:r w:rsidR="00693814" w:rsidRPr="006B6480">
        <w:rPr>
          <w:rFonts w:ascii="Arial" w:hAnsi="Arial" w:cs="Arial"/>
          <w:sz w:val="24"/>
          <w:szCs w:val="24"/>
        </w:rPr>
        <w:t>-</w:t>
      </w:r>
      <w:r w:rsidR="004C3236" w:rsidRPr="006B6480">
        <w:rPr>
          <w:rFonts w:ascii="Arial" w:hAnsi="Arial" w:cs="Arial"/>
          <w:sz w:val="24"/>
          <w:szCs w:val="24"/>
        </w:rPr>
        <w:t>term s</w:t>
      </w:r>
      <w:r w:rsidR="003003BE" w:rsidRPr="006B6480">
        <w:rPr>
          <w:rFonts w:ascii="Arial" w:hAnsi="Arial" w:cs="Arial"/>
          <w:sz w:val="24"/>
          <w:szCs w:val="24"/>
        </w:rPr>
        <w:t xml:space="preserve">pecific focus of </w:t>
      </w:r>
      <w:r w:rsidR="00890CA2" w:rsidRPr="006B6480">
        <w:rPr>
          <w:rFonts w:ascii="Arial" w:hAnsi="Arial" w:cs="Arial"/>
          <w:sz w:val="24"/>
          <w:szCs w:val="24"/>
        </w:rPr>
        <w:t>a predefined academic or organisational goal.</w:t>
      </w:r>
      <w:r w:rsidR="00BC1816" w:rsidRPr="006B6480">
        <w:rPr>
          <w:rFonts w:ascii="Arial" w:hAnsi="Arial" w:cs="Arial"/>
          <w:sz w:val="24"/>
          <w:szCs w:val="24"/>
        </w:rPr>
        <w:t xml:space="preserve"> </w:t>
      </w:r>
      <w:r w:rsidR="00693814" w:rsidRPr="006B6480">
        <w:rPr>
          <w:rFonts w:ascii="Arial" w:hAnsi="Arial" w:cs="Arial"/>
          <w:sz w:val="24"/>
          <w:szCs w:val="24"/>
        </w:rPr>
        <w:t>In comparison,</w:t>
      </w:r>
      <w:r w:rsidR="00897985" w:rsidRPr="006B6480">
        <w:rPr>
          <w:rFonts w:ascii="Arial" w:hAnsi="Arial" w:cs="Arial"/>
          <w:sz w:val="24"/>
          <w:szCs w:val="24"/>
        </w:rPr>
        <w:t xml:space="preserve"> mentoring </w:t>
      </w:r>
      <w:r w:rsidR="006930C8" w:rsidRPr="006B6480">
        <w:rPr>
          <w:rFonts w:ascii="Arial" w:hAnsi="Arial" w:cs="Arial"/>
          <w:sz w:val="24"/>
          <w:szCs w:val="24"/>
        </w:rPr>
        <w:t>is a long-term relationship</w:t>
      </w:r>
      <w:r w:rsidR="00EC1C77" w:rsidRPr="006B6480">
        <w:rPr>
          <w:rFonts w:ascii="Arial" w:hAnsi="Arial" w:cs="Arial"/>
          <w:sz w:val="24"/>
          <w:szCs w:val="24"/>
        </w:rPr>
        <w:t xml:space="preserve"> where the mentee is encouraged to control the direction of </w:t>
      </w:r>
      <w:r w:rsidR="006930C8" w:rsidRPr="006B6480">
        <w:rPr>
          <w:rFonts w:ascii="Arial" w:hAnsi="Arial" w:cs="Arial"/>
          <w:sz w:val="24"/>
          <w:szCs w:val="24"/>
        </w:rPr>
        <w:t>personal development and goals</w:t>
      </w:r>
      <w:r w:rsidR="00EC1C77" w:rsidRPr="006B6480">
        <w:rPr>
          <w:rFonts w:ascii="Arial" w:hAnsi="Arial" w:cs="Arial"/>
          <w:sz w:val="24"/>
          <w:szCs w:val="24"/>
        </w:rPr>
        <w:t xml:space="preserve">. </w:t>
      </w:r>
    </w:p>
    <w:p w14:paraId="5DBC2E15" w14:textId="7E925FA7" w:rsidR="003E74B2" w:rsidRPr="006B6480" w:rsidRDefault="00EC1C77" w:rsidP="006B6480">
      <w:pPr>
        <w:spacing w:line="276" w:lineRule="auto"/>
        <w:rPr>
          <w:rFonts w:ascii="Arial" w:hAnsi="Arial" w:cs="Arial"/>
          <w:sz w:val="24"/>
          <w:szCs w:val="24"/>
        </w:rPr>
      </w:pPr>
      <w:r w:rsidRPr="006B6480">
        <w:rPr>
          <w:rFonts w:ascii="Arial" w:hAnsi="Arial" w:cs="Arial"/>
          <w:sz w:val="24"/>
          <w:szCs w:val="24"/>
        </w:rPr>
        <w:t xml:space="preserve">Therefore, we will </w:t>
      </w:r>
      <w:r w:rsidR="00403BF2" w:rsidRPr="006B6480">
        <w:rPr>
          <w:rFonts w:ascii="Arial" w:hAnsi="Arial" w:cs="Arial"/>
          <w:sz w:val="24"/>
          <w:szCs w:val="24"/>
        </w:rPr>
        <w:t xml:space="preserve">assess formal mentoring processes with the understanding that these </w:t>
      </w:r>
      <w:r w:rsidR="00A35784" w:rsidRPr="006B6480">
        <w:rPr>
          <w:rFonts w:ascii="Arial" w:hAnsi="Arial" w:cs="Arial"/>
          <w:sz w:val="24"/>
          <w:szCs w:val="24"/>
        </w:rPr>
        <w:t xml:space="preserve">assist in </w:t>
      </w:r>
      <w:r w:rsidR="00517B45" w:rsidRPr="006B6480">
        <w:rPr>
          <w:rFonts w:ascii="Arial" w:hAnsi="Arial" w:cs="Arial"/>
          <w:sz w:val="24"/>
          <w:szCs w:val="24"/>
        </w:rPr>
        <w:t>developing and progressing</w:t>
      </w:r>
      <w:r w:rsidR="00A35784" w:rsidRPr="006B6480">
        <w:rPr>
          <w:rFonts w:ascii="Arial" w:hAnsi="Arial" w:cs="Arial"/>
          <w:sz w:val="24"/>
          <w:szCs w:val="24"/>
        </w:rPr>
        <w:t xml:space="preserve"> a mentoring relationship rather than prescribing a</w:t>
      </w:r>
      <w:r w:rsidR="00E60955" w:rsidRPr="006B6480">
        <w:rPr>
          <w:rFonts w:ascii="Arial" w:hAnsi="Arial" w:cs="Arial"/>
          <w:sz w:val="24"/>
          <w:szCs w:val="24"/>
        </w:rPr>
        <w:t xml:space="preserve"> rigid and specific process.</w:t>
      </w:r>
      <w:r w:rsidR="00517B45" w:rsidRPr="006B6480">
        <w:rPr>
          <w:rFonts w:ascii="Arial" w:hAnsi="Arial" w:cs="Arial"/>
          <w:sz w:val="24"/>
          <w:szCs w:val="24"/>
        </w:rPr>
        <w:t xml:space="preserve"> </w:t>
      </w:r>
      <w:r w:rsidR="003E74B2" w:rsidRPr="006B6480">
        <w:rPr>
          <w:rFonts w:ascii="Arial" w:hAnsi="Arial" w:cs="Arial"/>
          <w:sz w:val="24"/>
          <w:szCs w:val="24"/>
        </w:rPr>
        <w:t xml:space="preserve">We will </w:t>
      </w:r>
      <w:r w:rsidR="001350CE" w:rsidRPr="006B6480">
        <w:rPr>
          <w:rFonts w:ascii="Arial" w:hAnsi="Arial" w:cs="Arial"/>
          <w:sz w:val="24"/>
          <w:szCs w:val="24"/>
        </w:rPr>
        <w:t xml:space="preserve">critically </w:t>
      </w:r>
      <w:r w:rsidR="003E74B2" w:rsidRPr="006B6480">
        <w:rPr>
          <w:rFonts w:ascii="Arial" w:hAnsi="Arial" w:cs="Arial"/>
          <w:sz w:val="24"/>
          <w:szCs w:val="24"/>
        </w:rPr>
        <w:t xml:space="preserve">assess </w:t>
      </w:r>
      <w:r w:rsidR="003E74B2" w:rsidRPr="006B6480">
        <w:rPr>
          <w:rStyle w:val="normaltextrun"/>
          <w:rFonts w:ascii="Arial" w:hAnsi="Arial" w:cs="Arial"/>
          <w:color w:val="000000"/>
          <w:sz w:val="24"/>
          <w:szCs w:val="24"/>
          <w:bdr w:val="none" w:sz="0" w:space="0" w:color="auto" w:frame="1"/>
        </w:rPr>
        <w:t>Biggs</w:t>
      </w:r>
      <w:r w:rsidR="00517B45" w:rsidRPr="006B6480">
        <w:rPr>
          <w:rStyle w:val="normaltextrun"/>
          <w:rFonts w:ascii="Arial" w:hAnsi="Arial" w:cs="Arial"/>
          <w:color w:val="000000"/>
          <w:sz w:val="24"/>
          <w:szCs w:val="24"/>
          <w:bdr w:val="none" w:sz="0" w:space="0" w:color="auto" w:frame="1"/>
        </w:rPr>
        <w:t>'</w:t>
      </w:r>
      <w:r w:rsidR="003E74B2" w:rsidRPr="006B6480">
        <w:rPr>
          <w:rStyle w:val="normaltextrun"/>
          <w:rFonts w:ascii="Arial" w:hAnsi="Arial" w:cs="Arial"/>
          <w:color w:val="000000"/>
          <w:sz w:val="24"/>
          <w:szCs w:val="24"/>
          <w:bdr w:val="none" w:sz="0" w:space="0" w:color="auto" w:frame="1"/>
        </w:rPr>
        <w:t>s Presage-Process-Product Model</w:t>
      </w:r>
      <w:r w:rsidR="003E74B2" w:rsidRPr="006B6480">
        <w:rPr>
          <w:rStyle w:val="normaltextrun"/>
          <w:rFonts w:ascii="Arial" w:hAnsi="Arial" w:cs="Arial"/>
          <w:color w:val="000000"/>
          <w:sz w:val="24"/>
          <w:szCs w:val="24"/>
          <w:bdr w:val="none" w:sz="0" w:space="0" w:color="auto" w:frame="1"/>
        </w:rPr>
        <w:t xml:space="preserve"> </w:t>
      </w:r>
      <w:r w:rsidR="00C357E4" w:rsidRPr="006B6480">
        <w:rPr>
          <w:rStyle w:val="normaltextrun"/>
          <w:rFonts w:ascii="Arial" w:hAnsi="Arial" w:cs="Arial"/>
          <w:color w:val="000000"/>
          <w:sz w:val="24"/>
          <w:szCs w:val="24"/>
          <w:bdr w:val="none" w:sz="0" w:space="0" w:color="auto" w:frame="1"/>
        </w:rPr>
        <w:t>(1978)</w:t>
      </w:r>
      <w:r w:rsidR="0010474D" w:rsidRPr="006B6480">
        <w:rPr>
          <w:rStyle w:val="normaltextrun"/>
          <w:rFonts w:ascii="Arial" w:hAnsi="Arial" w:cs="Arial"/>
          <w:color w:val="000000"/>
          <w:sz w:val="24"/>
          <w:szCs w:val="24"/>
          <w:bdr w:val="none" w:sz="0" w:space="0" w:color="auto" w:frame="1"/>
        </w:rPr>
        <w:t xml:space="preserve"> </w:t>
      </w:r>
      <w:r w:rsidR="0010474D" w:rsidRPr="006B6480">
        <w:rPr>
          <w:rStyle w:val="normaltextrun"/>
          <w:rFonts w:ascii="Arial" w:hAnsi="Arial" w:cs="Arial"/>
          <w:sz w:val="24"/>
          <w:szCs w:val="24"/>
          <w:shd w:val="clear" w:color="auto" w:fill="FFFFFF"/>
        </w:rPr>
        <w:t>as cited in Biggs (1987)</w:t>
      </w:r>
      <w:r w:rsidR="0010474D" w:rsidRPr="006B6480">
        <w:rPr>
          <w:rStyle w:val="normaltextrun"/>
          <w:rFonts w:ascii="Arial" w:hAnsi="Arial" w:cs="Arial"/>
          <w:sz w:val="24"/>
          <w:szCs w:val="24"/>
          <w:shd w:val="clear" w:color="auto" w:fill="FFFFFF"/>
        </w:rPr>
        <w:t xml:space="preserve"> and </w:t>
      </w:r>
      <w:r w:rsidR="00D47B2D" w:rsidRPr="006B6480">
        <w:rPr>
          <w:rFonts w:ascii="Arial" w:hAnsi="Arial" w:cs="Arial"/>
          <w:sz w:val="24"/>
          <w:szCs w:val="24"/>
        </w:rPr>
        <w:t>Whitmore</w:t>
      </w:r>
      <w:r w:rsidR="00517B45" w:rsidRPr="006B6480">
        <w:rPr>
          <w:rFonts w:ascii="Arial" w:hAnsi="Arial" w:cs="Arial"/>
          <w:sz w:val="24"/>
          <w:szCs w:val="24"/>
        </w:rPr>
        <w:t>'</w:t>
      </w:r>
      <w:r w:rsidR="00D47B2D" w:rsidRPr="006B6480">
        <w:rPr>
          <w:rFonts w:ascii="Arial" w:hAnsi="Arial" w:cs="Arial"/>
          <w:sz w:val="24"/>
          <w:szCs w:val="24"/>
        </w:rPr>
        <w:t>s (1992/2009) GROW model</w:t>
      </w:r>
      <w:r w:rsidR="00D47B2D" w:rsidRPr="006B6480">
        <w:rPr>
          <w:rFonts w:ascii="Arial" w:hAnsi="Arial" w:cs="Arial"/>
          <w:sz w:val="24"/>
          <w:szCs w:val="24"/>
        </w:rPr>
        <w:t>.</w:t>
      </w:r>
    </w:p>
    <w:p w14:paraId="029A8E38" w14:textId="77777777" w:rsidR="005C11E0" w:rsidRPr="006B6480" w:rsidRDefault="005C11E0" w:rsidP="006B6480">
      <w:pPr>
        <w:spacing w:line="276" w:lineRule="auto"/>
        <w:rPr>
          <w:rFonts w:ascii="Arial" w:hAnsi="Arial" w:cs="Arial"/>
          <w:sz w:val="24"/>
          <w:szCs w:val="24"/>
        </w:rPr>
      </w:pPr>
    </w:p>
    <w:p w14:paraId="05DDF23D" w14:textId="77777777" w:rsidR="005C11E0" w:rsidRPr="006B6480" w:rsidRDefault="005C11E0" w:rsidP="006B6480">
      <w:pPr>
        <w:spacing w:line="276" w:lineRule="auto"/>
        <w:rPr>
          <w:rStyle w:val="normaltextrun"/>
          <w:rFonts w:ascii="Arial" w:hAnsi="Arial" w:cs="Arial"/>
          <w:color w:val="000000"/>
          <w:sz w:val="24"/>
          <w:szCs w:val="24"/>
          <w:bdr w:val="none" w:sz="0" w:space="0" w:color="auto" w:frame="1"/>
        </w:rPr>
      </w:pPr>
    </w:p>
    <w:p w14:paraId="167B5B38" w14:textId="0BAAB7D5" w:rsidR="00E60955" w:rsidRPr="006B6480" w:rsidRDefault="006B2ADE" w:rsidP="006B6480">
      <w:pPr>
        <w:pStyle w:val="Heading1"/>
        <w:spacing w:line="276" w:lineRule="auto"/>
        <w:rPr>
          <w:rStyle w:val="normaltextrun"/>
          <w:rFonts w:cs="Arial"/>
          <w:sz w:val="24"/>
          <w:szCs w:val="24"/>
        </w:rPr>
      </w:pPr>
      <w:bookmarkStart w:id="33" w:name="_Toc134375190"/>
      <w:r w:rsidRPr="006B6480">
        <w:rPr>
          <w:rStyle w:val="normaltextrun"/>
          <w:rFonts w:cs="Arial"/>
          <w:sz w:val="24"/>
          <w:szCs w:val="24"/>
        </w:rPr>
        <w:lastRenderedPageBreak/>
        <w:t>5.</w:t>
      </w:r>
      <w:r w:rsidR="00522A85" w:rsidRPr="006B6480">
        <w:rPr>
          <w:rStyle w:val="normaltextrun"/>
          <w:rFonts w:cs="Arial"/>
          <w:sz w:val="24"/>
          <w:szCs w:val="24"/>
        </w:rPr>
        <w:t>2</w:t>
      </w:r>
      <w:r w:rsidRPr="006B6480">
        <w:rPr>
          <w:rStyle w:val="normaltextrun"/>
          <w:rFonts w:cs="Arial"/>
          <w:sz w:val="24"/>
          <w:szCs w:val="24"/>
        </w:rPr>
        <w:t xml:space="preserve"> </w:t>
      </w:r>
      <w:r w:rsidR="0055601F" w:rsidRPr="006B6480">
        <w:rPr>
          <w:rStyle w:val="normaltextrun"/>
          <w:rFonts w:cs="Arial"/>
          <w:sz w:val="24"/>
          <w:szCs w:val="24"/>
        </w:rPr>
        <w:t>Biggs</w:t>
      </w:r>
      <w:r w:rsidR="00517B45" w:rsidRPr="006B6480">
        <w:rPr>
          <w:rStyle w:val="normaltextrun"/>
          <w:rFonts w:cs="Arial"/>
          <w:sz w:val="24"/>
          <w:szCs w:val="24"/>
        </w:rPr>
        <w:t>'</w:t>
      </w:r>
      <w:r w:rsidR="0055601F" w:rsidRPr="006B6480">
        <w:rPr>
          <w:rStyle w:val="normaltextrun"/>
          <w:rFonts w:cs="Arial"/>
          <w:sz w:val="24"/>
          <w:szCs w:val="24"/>
        </w:rPr>
        <w:t>s Presage-Process-Product Model</w:t>
      </w:r>
      <w:bookmarkEnd w:id="33"/>
    </w:p>
    <w:p w14:paraId="64C04FF7" w14:textId="77777777" w:rsidR="0055601F" w:rsidRPr="006B6480" w:rsidRDefault="0055601F" w:rsidP="006B6480">
      <w:pPr>
        <w:spacing w:line="276" w:lineRule="auto"/>
        <w:rPr>
          <w:rFonts w:ascii="Arial" w:hAnsi="Arial" w:cs="Arial"/>
          <w:sz w:val="24"/>
          <w:szCs w:val="24"/>
        </w:rPr>
      </w:pPr>
    </w:p>
    <w:p w14:paraId="2130E1D5" w14:textId="2C4CA8D2" w:rsidR="005C51FF" w:rsidRPr="006B6480" w:rsidRDefault="009338E6" w:rsidP="006B6480">
      <w:pPr>
        <w:spacing w:line="276" w:lineRule="auto"/>
        <w:rPr>
          <w:rStyle w:val="normaltextrun"/>
          <w:rFonts w:ascii="Arial" w:hAnsi="Arial" w:cs="Arial"/>
          <w:sz w:val="24"/>
          <w:szCs w:val="24"/>
          <w:shd w:val="clear" w:color="auto" w:fill="FFFFFF"/>
        </w:rPr>
      </w:pPr>
      <w:r w:rsidRPr="006B6480">
        <w:rPr>
          <w:rStyle w:val="normaltextrun"/>
          <w:rFonts w:ascii="Arial" w:hAnsi="Arial" w:cs="Arial"/>
          <w:color w:val="000000"/>
          <w:sz w:val="24"/>
          <w:szCs w:val="24"/>
          <w:bdr w:val="none" w:sz="0" w:space="0" w:color="auto" w:frame="1"/>
        </w:rPr>
        <w:t>Jones (2023)</w:t>
      </w:r>
      <w:r w:rsidRPr="006B6480">
        <w:rPr>
          <w:rStyle w:val="normaltextrun"/>
          <w:rFonts w:ascii="Arial" w:hAnsi="Arial" w:cs="Arial"/>
          <w:color w:val="000000"/>
          <w:sz w:val="24"/>
          <w:szCs w:val="24"/>
          <w:bdr w:val="none" w:sz="0" w:space="0" w:color="auto" w:frame="1"/>
        </w:rPr>
        <w:t xml:space="preserve"> </w:t>
      </w:r>
      <w:r w:rsidR="00E81CE8" w:rsidRPr="006B6480">
        <w:rPr>
          <w:rStyle w:val="normaltextrun"/>
          <w:rFonts w:ascii="Arial" w:hAnsi="Arial" w:cs="Arial"/>
          <w:color w:val="000000"/>
          <w:sz w:val="24"/>
          <w:szCs w:val="24"/>
          <w:bdr w:val="none" w:sz="0" w:space="0" w:color="auto" w:frame="1"/>
        </w:rPr>
        <w:t>(</w:t>
      </w:r>
      <w:r w:rsidR="00121463" w:rsidRPr="006B6480">
        <w:rPr>
          <w:rStyle w:val="normaltextrun"/>
          <w:rFonts w:ascii="Arial" w:hAnsi="Arial" w:cs="Arial"/>
          <w:color w:val="000000"/>
          <w:sz w:val="24"/>
          <w:szCs w:val="24"/>
          <w:bdr w:val="none" w:sz="0" w:space="0" w:color="auto" w:frame="1"/>
        </w:rPr>
        <w:t>A</w:t>
      </w:r>
      <w:r w:rsidR="00E81CE8" w:rsidRPr="006B6480">
        <w:rPr>
          <w:rStyle w:val="normaltextrun"/>
          <w:rFonts w:ascii="Arial" w:hAnsi="Arial" w:cs="Arial"/>
          <w:color w:val="000000"/>
          <w:sz w:val="24"/>
          <w:szCs w:val="24"/>
          <w:bdr w:val="none" w:sz="0" w:space="0" w:color="auto" w:frame="1"/>
        </w:rPr>
        <w:t xml:space="preserve">ppendix </w:t>
      </w:r>
      <w:r w:rsidR="00E45872" w:rsidRPr="006B6480">
        <w:rPr>
          <w:rStyle w:val="normaltextrun"/>
          <w:rFonts w:ascii="Arial" w:hAnsi="Arial" w:cs="Arial"/>
          <w:color w:val="000000"/>
          <w:sz w:val="24"/>
          <w:szCs w:val="24"/>
          <w:bdr w:val="none" w:sz="0" w:space="0" w:color="auto" w:frame="1"/>
        </w:rPr>
        <w:t>5</w:t>
      </w:r>
      <w:r w:rsidR="00121463" w:rsidRPr="006B6480">
        <w:rPr>
          <w:rStyle w:val="normaltextrun"/>
          <w:rFonts w:ascii="Arial" w:hAnsi="Arial" w:cs="Arial"/>
          <w:color w:val="000000"/>
          <w:sz w:val="24"/>
          <w:szCs w:val="24"/>
          <w:bdr w:val="none" w:sz="0" w:space="0" w:color="auto" w:frame="1"/>
        </w:rPr>
        <w:t>)</w:t>
      </w:r>
      <w:r w:rsidR="00E81CE8" w:rsidRPr="006B6480">
        <w:rPr>
          <w:rStyle w:val="normaltextrun"/>
          <w:rFonts w:ascii="Arial" w:hAnsi="Arial" w:cs="Arial"/>
          <w:sz w:val="24"/>
          <w:szCs w:val="24"/>
          <w:shd w:val="clear" w:color="auto" w:fill="FFFFFF"/>
        </w:rPr>
        <w:t xml:space="preserve"> </w:t>
      </w:r>
      <w:r w:rsidR="00EE4553" w:rsidRPr="006B6480">
        <w:rPr>
          <w:rStyle w:val="normaltextrun"/>
          <w:rFonts w:ascii="Arial" w:hAnsi="Arial" w:cs="Arial"/>
          <w:sz w:val="24"/>
          <w:szCs w:val="24"/>
          <w:shd w:val="clear" w:color="auto" w:fill="FFFFFF"/>
        </w:rPr>
        <w:t xml:space="preserve">suggests </w:t>
      </w:r>
      <w:r w:rsidR="00A8617C" w:rsidRPr="006B6480">
        <w:rPr>
          <w:rStyle w:val="normaltextrun"/>
          <w:rFonts w:ascii="Arial" w:hAnsi="Arial" w:cs="Arial"/>
          <w:sz w:val="24"/>
          <w:szCs w:val="24"/>
          <w:shd w:val="clear" w:color="auto" w:fill="FFFFFF"/>
        </w:rPr>
        <w:t xml:space="preserve">the motivation of the mentee is crucial </w:t>
      </w:r>
      <w:r w:rsidR="00DD374F" w:rsidRPr="006B6480">
        <w:rPr>
          <w:rStyle w:val="normaltextrun"/>
          <w:rFonts w:ascii="Arial" w:hAnsi="Arial" w:cs="Arial"/>
          <w:sz w:val="24"/>
          <w:szCs w:val="24"/>
          <w:shd w:val="clear" w:color="auto" w:fill="FFFFFF"/>
        </w:rPr>
        <w:t>in a successful outcome</w:t>
      </w:r>
      <w:r w:rsidR="00121463" w:rsidRPr="006B6480">
        <w:rPr>
          <w:rStyle w:val="normaltextrun"/>
          <w:rFonts w:ascii="Arial" w:hAnsi="Arial" w:cs="Arial"/>
          <w:sz w:val="24"/>
          <w:szCs w:val="24"/>
          <w:shd w:val="clear" w:color="auto" w:fill="FFFFFF"/>
        </w:rPr>
        <w:t>;</w:t>
      </w:r>
      <w:r w:rsidR="00DD374F" w:rsidRPr="006B6480">
        <w:rPr>
          <w:rStyle w:val="normaltextrun"/>
          <w:rFonts w:ascii="Arial" w:hAnsi="Arial" w:cs="Arial"/>
          <w:sz w:val="24"/>
          <w:szCs w:val="24"/>
          <w:shd w:val="clear" w:color="auto" w:fill="FFFFFF"/>
        </w:rPr>
        <w:t xml:space="preserve"> </w:t>
      </w:r>
      <w:r w:rsidR="000B70AE" w:rsidRPr="006B6480">
        <w:rPr>
          <w:rStyle w:val="normaltextrun"/>
          <w:rFonts w:ascii="Arial" w:hAnsi="Arial" w:cs="Arial"/>
          <w:sz w:val="24"/>
          <w:szCs w:val="24"/>
          <w:shd w:val="clear" w:color="auto" w:fill="FFFFFF"/>
        </w:rPr>
        <w:t>the Briggs 1978 model assist</w:t>
      </w:r>
      <w:r w:rsidR="00121463" w:rsidRPr="006B6480">
        <w:rPr>
          <w:rStyle w:val="normaltextrun"/>
          <w:rFonts w:ascii="Arial" w:hAnsi="Arial" w:cs="Arial"/>
          <w:sz w:val="24"/>
          <w:szCs w:val="24"/>
          <w:shd w:val="clear" w:color="auto" w:fill="FFFFFF"/>
        </w:rPr>
        <w:t>s</w:t>
      </w:r>
      <w:r w:rsidR="000B70AE" w:rsidRPr="006B6480">
        <w:rPr>
          <w:rStyle w:val="normaltextrun"/>
          <w:rFonts w:ascii="Arial" w:hAnsi="Arial" w:cs="Arial"/>
          <w:sz w:val="24"/>
          <w:szCs w:val="24"/>
          <w:shd w:val="clear" w:color="auto" w:fill="FFFFFF"/>
        </w:rPr>
        <w:t xml:space="preserve"> the mentee in understa</w:t>
      </w:r>
      <w:r w:rsidR="00121463" w:rsidRPr="006B6480">
        <w:rPr>
          <w:rStyle w:val="normaltextrun"/>
          <w:rFonts w:ascii="Arial" w:hAnsi="Arial" w:cs="Arial"/>
          <w:sz w:val="24"/>
          <w:szCs w:val="24"/>
          <w:shd w:val="clear" w:color="auto" w:fill="FFFFFF"/>
        </w:rPr>
        <w:t>nd</w:t>
      </w:r>
      <w:r w:rsidR="000B70AE" w:rsidRPr="006B6480">
        <w:rPr>
          <w:rStyle w:val="normaltextrun"/>
          <w:rFonts w:ascii="Arial" w:hAnsi="Arial" w:cs="Arial"/>
          <w:sz w:val="24"/>
          <w:szCs w:val="24"/>
          <w:shd w:val="clear" w:color="auto" w:fill="FFFFFF"/>
        </w:rPr>
        <w:t xml:space="preserve">ing their approach to learning and development </w:t>
      </w:r>
      <w:r w:rsidR="00E86C26" w:rsidRPr="006B6480">
        <w:rPr>
          <w:rStyle w:val="normaltextrun"/>
          <w:rFonts w:ascii="Arial" w:hAnsi="Arial" w:cs="Arial"/>
          <w:sz w:val="24"/>
          <w:szCs w:val="24"/>
          <w:shd w:val="clear" w:color="auto" w:fill="FFFFFF"/>
        </w:rPr>
        <w:t xml:space="preserve">by bringing an awareness of their motivation and adapting mentoring to their preferred style of learning will additionally support </w:t>
      </w:r>
      <w:r w:rsidR="00147BC4" w:rsidRPr="006B6480">
        <w:rPr>
          <w:rStyle w:val="normaltextrun"/>
          <w:rFonts w:ascii="Arial" w:hAnsi="Arial" w:cs="Arial"/>
          <w:sz w:val="24"/>
          <w:szCs w:val="24"/>
          <w:shd w:val="clear" w:color="auto" w:fill="FFFFFF"/>
        </w:rPr>
        <w:t>the mentee</w:t>
      </w:r>
      <w:r w:rsidR="009D4579" w:rsidRPr="006B6480">
        <w:rPr>
          <w:rStyle w:val="normaltextrun"/>
          <w:rFonts w:ascii="Arial" w:hAnsi="Arial" w:cs="Arial"/>
          <w:sz w:val="24"/>
          <w:szCs w:val="24"/>
          <w:shd w:val="clear" w:color="auto" w:fill="FFFFFF"/>
        </w:rPr>
        <w:t xml:space="preserve"> </w:t>
      </w:r>
      <w:r w:rsidR="00E81CE8" w:rsidRPr="006B6480">
        <w:rPr>
          <w:rStyle w:val="normaltextrun"/>
          <w:rFonts w:ascii="Arial" w:hAnsi="Arial" w:cs="Arial"/>
          <w:sz w:val="24"/>
          <w:szCs w:val="24"/>
          <w:shd w:val="clear" w:color="auto" w:fill="FFFFFF"/>
        </w:rPr>
        <w:t>(</w:t>
      </w:r>
      <w:r w:rsidR="00121463" w:rsidRPr="006B6480">
        <w:rPr>
          <w:rStyle w:val="normaltextrun"/>
          <w:rFonts w:ascii="Arial" w:hAnsi="Arial" w:cs="Arial"/>
          <w:sz w:val="24"/>
          <w:szCs w:val="24"/>
          <w:shd w:val="clear" w:color="auto" w:fill="FFFFFF"/>
        </w:rPr>
        <w:t>A</w:t>
      </w:r>
      <w:r w:rsidR="00E81CE8" w:rsidRPr="006B6480">
        <w:rPr>
          <w:rStyle w:val="normaltextrun"/>
          <w:rFonts w:ascii="Arial" w:hAnsi="Arial" w:cs="Arial"/>
          <w:sz w:val="24"/>
          <w:szCs w:val="24"/>
          <w:shd w:val="clear" w:color="auto" w:fill="FFFFFF"/>
        </w:rPr>
        <w:t xml:space="preserve">ppendix </w:t>
      </w:r>
      <w:r w:rsidR="00E45872" w:rsidRPr="006B6480">
        <w:rPr>
          <w:rStyle w:val="normaltextrun"/>
          <w:rFonts w:ascii="Arial" w:hAnsi="Arial" w:cs="Arial"/>
          <w:noProof/>
          <w:sz w:val="24"/>
          <w:szCs w:val="24"/>
          <w:shd w:val="clear" w:color="auto" w:fill="FFFFFF"/>
        </w:rPr>
        <w:t>6</w:t>
      </w:r>
      <w:r w:rsidR="00C658FF" w:rsidRPr="006B6480">
        <w:rPr>
          <w:rStyle w:val="normaltextrun"/>
          <w:rFonts w:ascii="Arial" w:hAnsi="Arial" w:cs="Arial"/>
          <w:noProof/>
          <w:sz w:val="24"/>
          <w:szCs w:val="24"/>
          <w:shd w:val="clear" w:color="auto" w:fill="FFFFFF"/>
        </w:rPr>
        <w:t>)</w:t>
      </w:r>
      <w:r w:rsidR="009D4579" w:rsidRPr="006B6480">
        <w:rPr>
          <w:rStyle w:val="normaltextrun"/>
          <w:rFonts w:ascii="Arial" w:hAnsi="Arial" w:cs="Arial"/>
          <w:noProof/>
          <w:sz w:val="24"/>
          <w:szCs w:val="24"/>
          <w:shd w:val="clear" w:color="auto" w:fill="FFFFFF"/>
        </w:rPr>
        <w:t>.</w:t>
      </w:r>
    </w:p>
    <w:p w14:paraId="183F0E92" w14:textId="5DF27939" w:rsidR="00147BC4" w:rsidRPr="006B6480" w:rsidRDefault="00147BC4" w:rsidP="006B6480">
      <w:pPr>
        <w:spacing w:line="276" w:lineRule="auto"/>
        <w:rPr>
          <w:rStyle w:val="normaltextrun"/>
          <w:rFonts w:ascii="Arial" w:hAnsi="Arial" w:cs="Arial"/>
          <w:color w:val="000000"/>
          <w:sz w:val="24"/>
          <w:szCs w:val="24"/>
          <w:bdr w:val="none" w:sz="0" w:space="0" w:color="auto" w:frame="1"/>
        </w:rPr>
      </w:pPr>
      <w:r w:rsidRPr="006B6480">
        <w:rPr>
          <w:rStyle w:val="normaltextrun"/>
          <w:rFonts w:ascii="Arial" w:hAnsi="Arial" w:cs="Arial"/>
          <w:sz w:val="24"/>
          <w:szCs w:val="24"/>
          <w:shd w:val="clear" w:color="auto" w:fill="FFFFFF"/>
        </w:rPr>
        <w:t xml:space="preserve">Furthermore, </w:t>
      </w:r>
      <w:r w:rsidRPr="006B6480">
        <w:rPr>
          <w:rStyle w:val="normaltextrun"/>
          <w:rFonts w:ascii="Arial" w:hAnsi="Arial" w:cs="Arial"/>
          <w:color w:val="000000"/>
          <w:sz w:val="24"/>
          <w:szCs w:val="24"/>
          <w:bdr w:val="none" w:sz="0" w:space="0" w:color="auto" w:frame="1"/>
        </w:rPr>
        <w:t>Kamarudin et al., 2020)</w:t>
      </w:r>
      <w:r w:rsidR="00CF1BCC" w:rsidRPr="006B6480">
        <w:rPr>
          <w:rStyle w:val="normaltextrun"/>
          <w:rFonts w:ascii="Arial" w:hAnsi="Arial" w:cs="Arial"/>
          <w:color w:val="000000"/>
          <w:sz w:val="24"/>
          <w:szCs w:val="24"/>
          <w:bdr w:val="none" w:sz="0" w:space="0" w:color="auto" w:frame="1"/>
        </w:rPr>
        <w:t xml:space="preserve"> propose that a mentee</w:t>
      </w:r>
      <w:r w:rsidR="00121463" w:rsidRPr="006B6480">
        <w:rPr>
          <w:rStyle w:val="normaltextrun"/>
          <w:rFonts w:ascii="Arial" w:hAnsi="Arial" w:cs="Arial"/>
          <w:color w:val="000000"/>
          <w:sz w:val="24"/>
          <w:szCs w:val="24"/>
          <w:bdr w:val="none" w:sz="0" w:space="0" w:color="auto" w:frame="1"/>
        </w:rPr>
        <w:t>'</w:t>
      </w:r>
      <w:r w:rsidR="00CF1BCC" w:rsidRPr="006B6480">
        <w:rPr>
          <w:rStyle w:val="normaltextrun"/>
          <w:rFonts w:ascii="Arial" w:hAnsi="Arial" w:cs="Arial"/>
          <w:color w:val="000000"/>
          <w:sz w:val="24"/>
          <w:szCs w:val="24"/>
          <w:bdr w:val="none" w:sz="0" w:space="0" w:color="auto" w:frame="1"/>
        </w:rPr>
        <w:t xml:space="preserve">s previous experience of learning </w:t>
      </w:r>
      <w:r w:rsidR="004E2DE2" w:rsidRPr="006B6480">
        <w:rPr>
          <w:rStyle w:val="normaltextrun"/>
          <w:rFonts w:ascii="Arial" w:hAnsi="Arial" w:cs="Arial"/>
          <w:color w:val="000000"/>
          <w:sz w:val="24"/>
          <w:szCs w:val="24"/>
          <w:bdr w:val="none" w:sz="0" w:space="0" w:color="auto" w:frame="1"/>
        </w:rPr>
        <w:t>and unco</w:t>
      </w:r>
      <w:r w:rsidR="00121463" w:rsidRPr="006B6480">
        <w:rPr>
          <w:rStyle w:val="normaltextrun"/>
          <w:rFonts w:ascii="Arial" w:hAnsi="Arial" w:cs="Arial"/>
          <w:color w:val="000000"/>
          <w:sz w:val="24"/>
          <w:szCs w:val="24"/>
          <w:bdr w:val="none" w:sz="0" w:space="0" w:color="auto" w:frame="1"/>
        </w:rPr>
        <w:t>nsc</w:t>
      </w:r>
      <w:r w:rsidR="004E2DE2" w:rsidRPr="006B6480">
        <w:rPr>
          <w:rStyle w:val="normaltextrun"/>
          <w:rFonts w:ascii="Arial" w:hAnsi="Arial" w:cs="Arial"/>
          <w:color w:val="000000"/>
          <w:sz w:val="24"/>
          <w:szCs w:val="24"/>
          <w:bdr w:val="none" w:sz="0" w:space="0" w:color="auto" w:frame="1"/>
        </w:rPr>
        <w:t>ious bias are influential in their approach to new learning experiences</w:t>
      </w:r>
      <w:r w:rsidR="00496AC9" w:rsidRPr="006B6480">
        <w:rPr>
          <w:rStyle w:val="normaltextrun"/>
          <w:rFonts w:ascii="Arial" w:hAnsi="Arial" w:cs="Arial"/>
          <w:color w:val="000000"/>
          <w:sz w:val="24"/>
          <w:szCs w:val="24"/>
          <w:bdr w:val="none" w:sz="0" w:space="0" w:color="auto" w:frame="1"/>
        </w:rPr>
        <w:t>;</w:t>
      </w:r>
      <w:r w:rsidR="004E2DE2" w:rsidRPr="006B6480">
        <w:rPr>
          <w:rStyle w:val="normaltextrun"/>
          <w:rFonts w:ascii="Arial" w:hAnsi="Arial" w:cs="Arial"/>
          <w:color w:val="000000"/>
          <w:sz w:val="24"/>
          <w:szCs w:val="24"/>
          <w:bdr w:val="none" w:sz="0" w:space="0" w:color="auto" w:frame="1"/>
        </w:rPr>
        <w:t xml:space="preserve"> this could either positiv</w:t>
      </w:r>
      <w:r w:rsidR="00496AC9" w:rsidRPr="006B6480">
        <w:rPr>
          <w:rStyle w:val="normaltextrun"/>
          <w:rFonts w:ascii="Arial" w:hAnsi="Arial" w:cs="Arial"/>
          <w:color w:val="000000"/>
          <w:sz w:val="24"/>
          <w:szCs w:val="24"/>
          <w:bdr w:val="none" w:sz="0" w:space="0" w:color="auto" w:frame="1"/>
        </w:rPr>
        <w:t>e</w:t>
      </w:r>
      <w:r w:rsidR="004E2DE2" w:rsidRPr="006B6480">
        <w:rPr>
          <w:rStyle w:val="normaltextrun"/>
          <w:rFonts w:ascii="Arial" w:hAnsi="Arial" w:cs="Arial"/>
          <w:color w:val="000000"/>
          <w:sz w:val="24"/>
          <w:szCs w:val="24"/>
          <w:bdr w:val="none" w:sz="0" w:space="0" w:color="auto" w:frame="1"/>
        </w:rPr>
        <w:t>ly or negativ</w:t>
      </w:r>
      <w:r w:rsidR="00496AC9" w:rsidRPr="006B6480">
        <w:rPr>
          <w:rStyle w:val="normaltextrun"/>
          <w:rFonts w:ascii="Arial" w:hAnsi="Arial" w:cs="Arial"/>
          <w:color w:val="000000"/>
          <w:sz w:val="24"/>
          <w:szCs w:val="24"/>
          <w:bdr w:val="none" w:sz="0" w:space="0" w:color="auto" w:frame="1"/>
        </w:rPr>
        <w:t>ely influ</w:t>
      </w:r>
      <w:r w:rsidR="004E2DE2" w:rsidRPr="006B6480">
        <w:rPr>
          <w:rStyle w:val="normaltextrun"/>
          <w:rFonts w:ascii="Arial" w:hAnsi="Arial" w:cs="Arial"/>
          <w:color w:val="000000"/>
          <w:sz w:val="24"/>
          <w:szCs w:val="24"/>
          <w:bdr w:val="none" w:sz="0" w:space="0" w:color="auto" w:frame="1"/>
        </w:rPr>
        <w:t xml:space="preserve">ence the </w:t>
      </w:r>
      <w:r w:rsidR="00084855" w:rsidRPr="006B6480">
        <w:rPr>
          <w:rStyle w:val="normaltextrun"/>
          <w:rFonts w:ascii="Arial" w:hAnsi="Arial" w:cs="Arial"/>
          <w:color w:val="000000"/>
          <w:sz w:val="24"/>
          <w:szCs w:val="24"/>
          <w:bdr w:val="none" w:sz="0" w:space="0" w:color="auto" w:frame="1"/>
        </w:rPr>
        <w:t>relationship.</w:t>
      </w:r>
    </w:p>
    <w:p w14:paraId="13352370" w14:textId="6CECA375" w:rsidR="008335E7" w:rsidRPr="006B6480" w:rsidRDefault="00084855" w:rsidP="006B6480">
      <w:pPr>
        <w:spacing w:line="276" w:lineRule="auto"/>
        <w:rPr>
          <w:rStyle w:val="normaltextrun"/>
          <w:rFonts w:ascii="Arial" w:hAnsi="Arial" w:cs="Arial"/>
          <w:color w:val="000000"/>
          <w:sz w:val="24"/>
          <w:szCs w:val="24"/>
          <w:bdr w:val="none" w:sz="0" w:space="0" w:color="auto" w:frame="1"/>
        </w:rPr>
      </w:pPr>
      <w:r w:rsidRPr="006B6480">
        <w:rPr>
          <w:rStyle w:val="normaltextrun"/>
          <w:rFonts w:ascii="Arial" w:hAnsi="Arial" w:cs="Arial"/>
          <w:color w:val="000000"/>
          <w:sz w:val="24"/>
          <w:szCs w:val="24"/>
          <w:bdr w:val="none" w:sz="0" w:space="0" w:color="auto" w:frame="1"/>
        </w:rPr>
        <w:t>Bigg</w:t>
      </w:r>
      <w:r w:rsidR="00496AC9" w:rsidRPr="006B6480">
        <w:rPr>
          <w:rStyle w:val="normaltextrun"/>
          <w:rFonts w:ascii="Arial" w:hAnsi="Arial" w:cs="Arial"/>
          <w:color w:val="000000"/>
          <w:sz w:val="24"/>
          <w:szCs w:val="24"/>
          <w:bdr w:val="none" w:sz="0" w:space="0" w:color="auto" w:frame="1"/>
        </w:rPr>
        <w:t>'</w:t>
      </w:r>
      <w:r w:rsidRPr="006B6480">
        <w:rPr>
          <w:rStyle w:val="normaltextrun"/>
          <w:rFonts w:ascii="Arial" w:hAnsi="Arial" w:cs="Arial"/>
          <w:color w:val="000000"/>
          <w:sz w:val="24"/>
          <w:szCs w:val="24"/>
          <w:bdr w:val="none" w:sz="0" w:space="0" w:color="auto" w:frame="1"/>
        </w:rPr>
        <w:t xml:space="preserve">s 1978 model </w:t>
      </w:r>
      <w:r w:rsidR="008335E7" w:rsidRPr="006B6480">
        <w:rPr>
          <w:rStyle w:val="normaltextrun"/>
          <w:rFonts w:ascii="Arial" w:hAnsi="Arial" w:cs="Arial"/>
          <w:color w:val="000000"/>
          <w:sz w:val="24"/>
          <w:szCs w:val="24"/>
          <w:bdr w:val="none" w:sz="0" w:space="0" w:color="auto" w:frame="1"/>
        </w:rPr>
        <w:t xml:space="preserve">specifies the following </w:t>
      </w:r>
      <w:r w:rsidRPr="006B6480">
        <w:rPr>
          <w:rStyle w:val="normaltextrun"/>
          <w:rFonts w:ascii="Arial" w:hAnsi="Arial" w:cs="Arial"/>
          <w:color w:val="000000"/>
          <w:sz w:val="24"/>
          <w:szCs w:val="24"/>
          <w:bdr w:val="none" w:sz="0" w:space="0" w:color="auto" w:frame="1"/>
        </w:rPr>
        <w:t>three sections</w:t>
      </w:r>
      <w:r w:rsidR="008335E7" w:rsidRPr="006B6480">
        <w:rPr>
          <w:rStyle w:val="normaltextrun"/>
          <w:rFonts w:ascii="Arial" w:hAnsi="Arial" w:cs="Arial"/>
          <w:color w:val="000000"/>
          <w:sz w:val="24"/>
          <w:szCs w:val="24"/>
          <w:bdr w:val="none" w:sz="0" w:space="0" w:color="auto" w:frame="1"/>
        </w:rPr>
        <w:t>;</w:t>
      </w:r>
      <w:r w:rsidRPr="006B6480">
        <w:rPr>
          <w:rStyle w:val="normaltextrun"/>
          <w:rFonts w:ascii="Arial" w:hAnsi="Arial" w:cs="Arial"/>
          <w:color w:val="000000"/>
          <w:sz w:val="24"/>
          <w:szCs w:val="24"/>
          <w:bdr w:val="none" w:sz="0" w:space="0" w:color="auto" w:frame="1"/>
        </w:rPr>
        <w:t xml:space="preserve"> </w:t>
      </w:r>
    </w:p>
    <w:p w14:paraId="0F00BE9C" w14:textId="5429E1AC" w:rsidR="008335E7" w:rsidRPr="006B6480" w:rsidRDefault="006B2ADE" w:rsidP="006B6480">
      <w:pPr>
        <w:pStyle w:val="Heading3"/>
        <w:spacing w:line="276" w:lineRule="auto"/>
        <w:rPr>
          <w:rStyle w:val="normaltextrun"/>
          <w:rFonts w:ascii="Arial" w:hAnsi="Arial" w:cs="Arial"/>
        </w:rPr>
      </w:pPr>
      <w:bookmarkStart w:id="34" w:name="_Toc134375191"/>
      <w:r w:rsidRPr="006B6480">
        <w:rPr>
          <w:rStyle w:val="normaltextrun"/>
          <w:rFonts w:ascii="Arial" w:hAnsi="Arial" w:cs="Arial"/>
        </w:rPr>
        <w:t>5.</w:t>
      </w:r>
      <w:r w:rsidR="00522A85" w:rsidRPr="006B6480">
        <w:rPr>
          <w:rStyle w:val="normaltextrun"/>
          <w:rFonts w:ascii="Arial" w:hAnsi="Arial" w:cs="Arial"/>
        </w:rPr>
        <w:t>2</w:t>
      </w:r>
      <w:r w:rsidRPr="006B6480">
        <w:rPr>
          <w:rStyle w:val="normaltextrun"/>
          <w:rFonts w:ascii="Arial" w:hAnsi="Arial" w:cs="Arial"/>
        </w:rPr>
        <w:t xml:space="preserve">.1 </w:t>
      </w:r>
      <w:r w:rsidR="008335E7" w:rsidRPr="006B6480">
        <w:rPr>
          <w:rStyle w:val="normaltextrun"/>
          <w:rFonts w:ascii="Arial" w:hAnsi="Arial" w:cs="Arial"/>
        </w:rPr>
        <w:t>P</w:t>
      </w:r>
      <w:r w:rsidR="00084855" w:rsidRPr="006B6480">
        <w:rPr>
          <w:rStyle w:val="normaltextrun"/>
          <w:rFonts w:ascii="Arial" w:hAnsi="Arial" w:cs="Arial"/>
        </w:rPr>
        <w:t>resage</w:t>
      </w:r>
      <w:bookmarkEnd w:id="34"/>
    </w:p>
    <w:p w14:paraId="2A9D1D25" w14:textId="3CB0DCF8" w:rsidR="008335E7" w:rsidRPr="006B6480" w:rsidRDefault="008335E7" w:rsidP="006B6480">
      <w:pPr>
        <w:pStyle w:val="NormalWeb"/>
        <w:spacing w:before="0" w:beforeAutospacing="0" w:after="160" w:afterAutospacing="0" w:line="276" w:lineRule="auto"/>
        <w:rPr>
          <w:rFonts w:ascii="Arial" w:hAnsi="Arial" w:cs="Arial"/>
        </w:rPr>
      </w:pPr>
      <w:r w:rsidRPr="006B6480">
        <w:rPr>
          <w:rFonts w:ascii="Arial" w:hAnsi="Arial" w:cs="Arial"/>
        </w:rPr>
        <w:t>According to Fuente et al. (2014)</w:t>
      </w:r>
      <w:r w:rsidRPr="006B6480">
        <w:rPr>
          <w:rFonts w:ascii="Arial" w:hAnsi="Arial" w:cs="Arial"/>
        </w:rPr>
        <w:t>,</w:t>
      </w:r>
      <w:r w:rsidRPr="006B6480">
        <w:rPr>
          <w:rFonts w:ascii="Arial" w:hAnsi="Arial" w:cs="Arial"/>
        </w:rPr>
        <w:t xml:space="preserve"> presage refers to </w:t>
      </w:r>
      <w:r w:rsidRPr="006B6480">
        <w:rPr>
          <w:rFonts w:ascii="Arial" w:hAnsi="Arial" w:cs="Arial"/>
        </w:rPr>
        <w:t>the mentee's prior knowledge, experience and skills</w:t>
      </w:r>
      <w:r w:rsidRPr="006B6480">
        <w:rPr>
          <w:rFonts w:ascii="Arial" w:hAnsi="Arial" w:cs="Arial"/>
        </w:rPr>
        <w:t>; previous experience will dictate how the mentee approaches learning and their motivation to do so.</w:t>
      </w:r>
    </w:p>
    <w:p w14:paraId="7DB4A892" w14:textId="11E5F614" w:rsidR="001126D2" w:rsidRPr="006B6480" w:rsidRDefault="006B2ADE" w:rsidP="006B6480">
      <w:pPr>
        <w:pStyle w:val="Heading3"/>
        <w:spacing w:line="276" w:lineRule="auto"/>
        <w:rPr>
          <w:rStyle w:val="normaltextrun"/>
          <w:rFonts w:ascii="Arial" w:hAnsi="Arial" w:cs="Arial"/>
        </w:rPr>
      </w:pPr>
      <w:bookmarkStart w:id="35" w:name="_Toc134375192"/>
      <w:r w:rsidRPr="006B6480">
        <w:rPr>
          <w:rStyle w:val="normaltextrun"/>
          <w:rFonts w:ascii="Arial" w:hAnsi="Arial" w:cs="Arial"/>
        </w:rPr>
        <w:t>5.</w:t>
      </w:r>
      <w:r w:rsidR="00522A85" w:rsidRPr="006B6480">
        <w:rPr>
          <w:rStyle w:val="normaltextrun"/>
          <w:rFonts w:ascii="Arial" w:hAnsi="Arial" w:cs="Arial"/>
        </w:rPr>
        <w:t>2</w:t>
      </w:r>
      <w:r w:rsidRPr="006B6480">
        <w:rPr>
          <w:rStyle w:val="normaltextrun"/>
          <w:rFonts w:ascii="Arial" w:hAnsi="Arial" w:cs="Arial"/>
        </w:rPr>
        <w:t xml:space="preserve">.2 </w:t>
      </w:r>
      <w:r w:rsidR="001126D2" w:rsidRPr="006B6480">
        <w:rPr>
          <w:rStyle w:val="normaltextrun"/>
          <w:rFonts w:ascii="Arial" w:hAnsi="Arial" w:cs="Arial"/>
        </w:rPr>
        <w:t>P</w:t>
      </w:r>
      <w:r w:rsidR="00793C5A" w:rsidRPr="006B6480">
        <w:rPr>
          <w:rStyle w:val="normaltextrun"/>
          <w:rFonts w:ascii="Arial" w:hAnsi="Arial" w:cs="Arial"/>
        </w:rPr>
        <w:t>rocess</w:t>
      </w:r>
      <w:bookmarkEnd w:id="35"/>
    </w:p>
    <w:p w14:paraId="50C7195B" w14:textId="7EFD47E8" w:rsidR="001126D2" w:rsidRPr="006B6480" w:rsidRDefault="001126D2" w:rsidP="006B6480">
      <w:pPr>
        <w:pStyle w:val="NormalWeb"/>
        <w:spacing w:before="0" w:beforeAutospacing="0" w:after="160" w:afterAutospacing="0" w:line="276" w:lineRule="auto"/>
        <w:rPr>
          <w:rStyle w:val="normaltextrun"/>
          <w:rFonts w:ascii="Arial" w:hAnsi="Arial" w:cs="Arial"/>
          <w:sz w:val="22"/>
          <w:szCs w:val="22"/>
        </w:rPr>
      </w:pPr>
      <w:r w:rsidRPr="006B6480">
        <w:rPr>
          <w:rFonts w:ascii="Arial" w:hAnsi="Arial" w:cs="Arial"/>
        </w:rPr>
        <w:t>the significance of what one does to learn, how the mentee undertakes tasks, this is dependent on the mentee's self-awareness and ability to reflect</w:t>
      </w:r>
    </w:p>
    <w:p w14:paraId="4B3B9DB1" w14:textId="2460A495" w:rsidR="005C09C3" w:rsidRPr="006B6480" w:rsidRDefault="006B2ADE" w:rsidP="006B6480">
      <w:pPr>
        <w:pStyle w:val="Heading3"/>
        <w:spacing w:line="276" w:lineRule="auto"/>
        <w:rPr>
          <w:rFonts w:ascii="Arial" w:hAnsi="Arial" w:cs="Arial"/>
        </w:rPr>
      </w:pPr>
      <w:bookmarkStart w:id="36" w:name="_Toc134375193"/>
      <w:r w:rsidRPr="006B6480">
        <w:rPr>
          <w:rFonts w:ascii="Arial" w:hAnsi="Arial" w:cs="Arial"/>
        </w:rPr>
        <w:t>5.</w:t>
      </w:r>
      <w:r w:rsidR="00522A85" w:rsidRPr="006B6480">
        <w:rPr>
          <w:rFonts w:ascii="Arial" w:hAnsi="Arial" w:cs="Arial"/>
        </w:rPr>
        <w:t>2</w:t>
      </w:r>
      <w:r w:rsidRPr="006B6480">
        <w:rPr>
          <w:rFonts w:ascii="Arial" w:hAnsi="Arial" w:cs="Arial"/>
        </w:rPr>
        <w:t xml:space="preserve">.3 </w:t>
      </w:r>
      <w:r w:rsidR="005C09C3" w:rsidRPr="006B6480">
        <w:rPr>
          <w:rFonts w:ascii="Arial" w:hAnsi="Arial" w:cs="Arial"/>
        </w:rPr>
        <w:t>Product</w:t>
      </w:r>
      <w:bookmarkEnd w:id="36"/>
    </w:p>
    <w:p w14:paraId="491D7521" w14:textId="0853CA93" w:rsidR="005C09C3" w:rsidRPr="006B6480" w:rsidRDefault="001126D2" w:rsidP="006B6480">
      <w:pPr>
        <w:pStyle w:val="NormalWeb"/>
        <w:spacing w:before="0" w:beforeAutospacing="0" w:after="160" w:afterAutospacing="0" w:line="276" w:lineRule="auto"/>
        <w:rPr>
          <w:rFonts w:ascii="Arial" w:hAnsi="Arial" w:cs="Arial"/>
        </w:rPr>
      </w:pPr>
      <w:r w:rsidRPr="006B6480">
        <w:rPr>
          <w:rStyle w:val="normaltextrun"/>
          <w:rFonts w:ascii="Arial" w:hAnsi="Arial" w:cs="Arial"/>
          <w:color w:val="000000"/>
          <w:bdr w:val="none" w:sz="0" w:space="0" w:color="auto" w:frame="1"/>
        </w:rPr>
        <w:t>T</w:t>
      </w:r>
      <w:r w:rsidRPr="006B6480">
        <w:rPr>
          <w:rStyle w:val="normaltextrun"/>
          <w:rFonts w:ascii="Arial" w:hAnsi="Arial" w:cs="Arial"/>
          <w:color w:val="000000"/>
          <w:bdr w:val="none" w:sz="0" w:space="0" w:color="auto" w:frame="1"/>
        </w:rPr>
        <w:t>he outcome of the learning process and the extent to which one has developed</w:t>
      </w:r>
      <w:r w:rsidR="007D4F4E" w:rsidRPr="006B6480">
        <w:rPr>
          <w:rStyle w:val="normaltextrun"/>
          <w:rFonts w:ascii="Arial" w:hAnsi="Arial" w:cs="Arial"/>
          <w:color w:val="000000"/>
          <w:bdr w:val="none" w:sz="0" w:space="0" w:color="auto" w:frame="1"/>
        </w:rPr>
        <w:t xml:space="preserve"> are </w:t>
      </w:r>
      <w:r w:rsidR="008F1CAF" w:rsidRPr="006B6480">
        <w:rPr>
          <w:rStyle w:val="normaltextrun"/>
          <w:rFonts w:ascii="Arial" w:hAnsi="Arial" w:cs="Arial"/>
          <w:color w:val="000000"/>
          <w:bdr w:val="none" w:sz="0" w:space="0" w:color="auto" w:frame="1"/>
        </w:rPr>
        <w:t xml:space="preserve">explained in the following three measurements. </w:t>
      </w:r>
      <w:r w:rsidR="005C09C3" w:rsidRPr="006B6480">
        <w:rPr>
          <w:rFonts w:ascii="Arial" w:hAnsi="Arial" w:cs="Arial"/>
        </w:rPr>
        <w:t>Quantitative: The quantity of knowledge, facts, and developed practical abilities. Qualitative: Thought organisation, complexity, and ability to transfer acquired knowledge. Affect</w:t>
      </w:r>
      <w:r w:rsidR="00487EE2" w:rsidRPr="006B6480">
        <w:rPr>
          <w:rFonts w:ascii="Arial" w:hAnsi="Arial" w:cs="Arial"/>
        </w:rPr>
        <w:t>:</w:t>
      </w:r>
      <w:r w:rsidR="005C09C3" w:rsidRPr="006B6480">
        <w:rPr>
          <w:rFonts w:ascii="Arial" w:hAnsi="Arial" w:cs="Arial"/>
        </w:rPr>
        <w:t xml:space="preserve"> </w:t>
      </w:r>
      <w:r w:rsidR="000336DE" w:rsidRPr="006B6480">
        <w:rPr>
          <w:rFonts w:ascii="Arial" w:hAnsi="Arial" w:cs="Arial"/>
        </w:rPr>
        <w:t>c</w:t>
      </w:r>
      <w:r w:rsidR="005C09C3" w:rsidRPr="006B6480">
        <w:rPr>
          <w:rFonts w:ascii="Arial" w:hAnsi="Arial" w:cs="Arial"/>
        </w:rPr>
        <w:t xml:space="preserve">ontentment and dedication to the process. The method applied to a </w:t>
      </w:r>
      <w:r w:rsidR="00B76710" w:rsidRPr="006B6480">
        <w:rPr>
          <w:rFonts w:ascii="Arial" w:hAnsi="Arial" w:cs="Arial"/>
        </w:rPr>
        <w:t>particular</w:t>
      </w:r>
      <w:r w:rsidR="005C09C3" w:rsidRPr="006B6480">
        <w:rPr>
          <w:rFonts w:ascii="Arial" w:hAnsi="Arial" w:cs="Arial"/>
        </w:rPr>
        <w:t xml:space="preserve"> task will determine the outcome.</w:t>
      </w:r>
    </w:p>
    <w:p w14:paraId="10F9545D" w14:textId="768213BD" w:rsidR="005C09C3" w:rsidRPr="006B6480" w:rsidRDefault="00506D10" w:rsidP="006B6480">
      <w:pPr>
        <w:spacing w:line="276" w:lineRule="auto"/>
        <w:rPr>
          <w:rStyle w:val="normaltextrun"/>
          <w:rFonts w:ascii="Arial" w:hAnsi="Arial" w:cs="Arial"/>
          <w:color w:val="000000"/>
          <w:sz w:val="24"/>
          <w:szCs w:val="24"/>
          <w:bdr w:val="none" w:sz="0" w:space="0" w:color="auto" w:frame="1"/>
        </w:rPr>
      </w:pPr>
      <w:r w:rsidRPr="006B6480">
        <w:rPr>
          <w:rStyle w:val="normaltextrun"/>
          <w:rFonts w:ascii="Arial" w:hAnsi="Arial" w:cs="Arial"/>
          <w:color w:val="000000"/>
          <w:sz w:val="24"/>
          <w:szCs w:val="24"/>
          <w:bdr w:val="none" w:sz="0" w:space="0" w:color="auto" w:frame="1"/>
        </w:rPr>
        <w:t>Simply put</w:t>
      </w:r>
      <w:r w:rsidR="00487EE2" w:rsidRPr="006B6480">
        <w:rPr>
          <w:rStyle w:val="normaltextrun"/>
          <w:rFonts w:ascii="Arial" w:hAnsi="Arial" w:cs="Arial"/>
          <w:color w:val="000000"/>
          <w:sz w:val="24"/>
          <w:szCs w:val="24"/>
          <w:bdr w:val="none" w:sz="0" w:space="0" w:color="auto" w:frame="1"/>
        </w:rPr>
        <w:t>,</w:t>
      </w:r>
      <w:r w:rsidRPr="006B6480">
        <w:rPr>
          <w:rStyle w:val="normaltextrun"/>
          <w:rFonts w:ascii="Arial" w:hAnsi="Arial" w:cs="Arial"/>
          <w:color w:val="000000"/>
          <w:sz w:val="24"/>
          <w:szCs w:val="24"/>
          <w:bdr w:val="none" w:sz="0" w:space="0" w:color="auto" w:frame="1"/>
        </w:rPr>
        <w:t xml:space="preserve"> the model is a tool to describe the change in the mentee</w:t>
      </w:r>
      <w:r w:rsidR="00487EE2" w:rsidRPr="006B6480">
        <w:rPr>
          <w:rStyle w:val="normaltextrun"/>
          <w:rFonts w:ascii="Arial" w:hAnsi="Arial" w:cs="Arial"/>
          <w:color w:val="000000"/>
          <w:sz w:val="24"/>
          <w:szCs w:val="24"/>
          <w:bdr w:val="none" w:sz="0" w:space="0" w:color="auto" w:frame="1"/>
        </w:rPr>
        <w:t>'</w:t>
      </w:r>
      <w:r w:rsidRPr="006B6480">
        <w:rPr>
          <w:rStyle w:val="normaltextrun"/>
          <w:rFonts w:ascii="Arial" w:hAnsi="Arial" w:cs="Arial"/>
          <w:color w:val="000000"/>
          <w:sz w:val="24"/>
          <w:szCs w:val="24"/>
          <w:bdr w:val="none" w:sz="0" w:space="0" w:color="auto" w:frame="1"/>
        </w:rPr>
        <w:t xml:space="preserve">s abilities and knowledge </w:t>
      </w:r>
      <w:r w:rsidR="00487EE2" w:rsidRPr="006B6480">
        <w:rPr>
          <w:rStyle w:val="normaltextrun"/>
          <w:rFonts w:ascii="Arial" w:hAnsi="Arial" w:cs="Arial"/>
          <w:color w:val="000000"/>
          <w:sz w:val="24"/>
          <w:szCs w:val="24"/>
          <w:bdr w:val="none" w:sz="0" w:space="0" w:color="auto" w:frame="1"/>
        </w:rPr>
        <w:t xml:space="preserve">in </w:t>
      </w:r>
      <w:r w:rsidRPr="006B6480">
        <w:rPr>
          <w:rStyle w:val="normaltextrun"/>
          <w:rFonts w:ascii="Arial" w:hAnsi="Arial" w:cs="Arial"/>
          <w:color w:val="000000"/>
          <w:sz w:val="24"/>
          <w:szCs w:val="24"/>
          <w:bdr w:val="none" w:sz="0" w:space="0" w:color="auto" w:frame="1"/>
        </w:rPr>
        <w:t>the three areas (presage, process and product) following learning and development aided by the mentor</w:t>
      </w:r>
      <w:r w:rsidR="00487EE2" w:rsidRPr="006B6480">
        <w:rPr>
          <w:rStyle w:val="JA"/>
          <w:rFonts w:ascii="Arial" w:hAnsi="Arial" w:cs="Arial"/>
          <w:color w:val="000000"/>
          <w:sz w:val="24"/>
          <w:szCs w:val="24"/>
          <w:bdr w:val="none" w:sz="0" w:space="0" w:color="auto" w:frame="1"/>
        </w:rPr>
        <w:t xml:space="preserve"> </w:t>
      </w:r>
      <w:r w:rsidR="00EB6DC4" w:rsidRPr="006B6480">
        <w:rPr>
          <w:rStyle w:val="JA"/>
          <w:rFonts w:ascii="Arial" w:hAnsi="Arial" w:cs="Arial"/>
          <w:color w:val="000000"/>
          <w:sz w:val="24"/>
          <w:szCs w:val="24"/>
          <w:bdr w:val="none" w:sz="0" w:space="0" w:color="auto" w:frame="1"/>
        </w:rPr>
        <w:t>(</w:t>
      </w:r>
      <w:r w:rsidR="00487EE2" w:rsidRPr="006B6480">
        <w:rPr>
          <w:rStyle w:val="normaltextrun"/>
          <w:rFonts w:ascii="Arial" w:hAnsi="Arial" w:cs="Arial"/>
          <w:color w:val="000000"/>
          <w:sz w:val="24"/>
          <w:szCs w:val="24"/>
          <w:bdr w:val="none" w:sz="0" w:space="0" w:color="auto" w:frame="1"/>
        </w:rPr>
        <w:t>Kamarudin et al., 2020</w:t>
      </w:r>
      <w:r w:rsidR="00EB6DC4" w:rsidRPr="006B6480">
        <w:rPr>
          <w:rStyle w:val="normaltextrun"/>
          <w:rFonts w:ascii="Arial" w:hAnsi="Arial" w:cs="Arial"/>
          <w:color w:val="000000"/>
          <w:sz w:val="24"/>
          <w:szCs w:val="24"/>
          <w:bdr w:val="none" w:sz="0" w:space="0" w:color="auto" w:frame="1"/>
        </w:rPr>
        <w:t>)</w:t>
      </w:r>
      <w:r w:rsidR="00487EE2" w:rsidRPr="006B6480">
        <w:rPr>
          <w:rStyle w:val="normaltextrun"/>
          <w:rFonts w:ascii="Arial" w:hAnsi="Arial" w:cs="Arial"/>
          <w:color w:val="000000"/>
          <w:sz w:val="24"/>
          <w:szCs w:val="24"/>
          <w:bdr w:val="none" w:sz="0" w:space="0" w:color="auto" w:frame="1"/>
        </w:rPr>
        <w:t xml:space="preserve"> </w:t>
      </w:r>
      <w:r w:rsidRPr="006B6480">
        <w:rPr>
          <w:rStyle w:val="normaltextrun"/>
          <w:rFonts w:ascii="Arial" w:hAnsi="Arial" w:cs="Arial"/>
          <w:color w:val="000000"/>
          <w:sz w:val="24"/>
          <w:szCs w:val="24"/>
          <w:bdr w:val="none" w:sz="0" w:space="0" w:color="auto" w:frame="1"/>
        </w:rPr>
        <w:t>(</w:t>
      </w:r>
      <w:r w:rsidR="00487EE2" w:rsidRPr="006B6480">
        <w:rPr>
          <w:rStyle w:val="normaltextrun"/>
          <w:rFonts w:ascii="Arial" w:hAnsi="Arial" w:cs="Arial"/>
          <w:color w:val="000000"/>
          <w:sz w:val="24"/>
          <w:szCs w:val="24"/>
          <w:bdr w:val="none" w:sz="0" w:space="0" w:color="auto" w:frame="1"/>
        </w:rPr>
        <w:t>A</w:t>
      </w:r>
      <w:r w:rsidRPr="006B6480">
        <w:rPr>
          <w:rStyle w:val="normaltextrun"/>
          <w:rFonts w:ascii="Arial" w:hAnsi="Arial" w:cs="Arial"/>
          <w:color w:val="000000"/>
          <w:sz w:val="24"/>
          <w:szCs w:val="24"/>
          <w:bdr w:val="none" w:sz="0" w:space="0" w:color="auto" w:frame="1"/>
        </w:rPr>
        <w:t xml:space="preserve">ppendix </w:t>
      </w:r>
      <w:r w:rsidR="008F6DF3" w:rsidRPr="006B6480">
        <w:rPr>
          <w:rStyle w:val="normaltextrun"/>
          <w:rFonts w:ascii="Arial" w:hAnsi="Arial" w:cs="Arial"/>
          <w:color w:val="000000"/>
          <w:sz w:val="24"/>
          <w:szCs w:val="24"/>
          <w:bdr w:val="none" w:sz="0" w:space="0" w:color="auto" w:frame="1"/>
        </w:rPr>
        <w:t>7</w:t>
      </w:r>
      <w:r w:rsidRPr="006B6480">
        <w:rPr>
          <w:rStyle w:val="normaltextrun"/>
          <w:rFonts w:ascii="Arial" w:hAnsi="Arial" w:cs="Arial"/>
          <w:color w:val="000000"/>
          <w:sz w:val="24"/>
          <w:szCs w:val="24"/>
          <w:bdr w:val="none" w:sz="0" w:space="0" w:color="auto" w:frame="1"/>
        </w:rPr>
        <w:t>)</w:t>
      </w:r>
      <w:r w:rsidR="00EB6DC4" w:rsidRPr="006B6480">
        <w:rPr>
          <w:rStyle w:val="normaltextrun"/>
          <w:rFonts w:ascii="Arial" w:hAnsi="Arial" w:cs="Arial"/>
          <w:color w:val="000000"/>
          <w:sz w:val="24"/>
          <w:szCs w:val="24"/>
          <w:bdr w:val="none" w:sz="0" w:space="0" w:color="auto" w:frame="1"/>
        </w:rPr>
        <w:t>.</w:t>
      </w:r>
    </w:p>
    <w:p w14:paraId="6CF37F02" w14:textId="5D0CAFE9" w:rsidR="00177258" w:rsidRPr="006B6480" w:rsidRDefault="00865451" w:rsidP="006B6480">
      <w:pPr>
        <w:spacing w:line="276" w:lineRule="auto"/>
        <w:rPr>
          <w:rStyle w:val="eop"/>
          <w:rFonts w:ascii="Arial" w:hAnsi="Arial" w:cs="Arial"/>
          <w:sz w:val="24"/>
          <w:szCs w:val="24"/>
          <w:shd w:val="clear" w:color="auto" w:fill="FFFFFF"/>
        </w:rPr>
      </w:pPr>
      <w:r w:rsidRPr="006B6480">
        <w:rPr>
          <w:rStyle w:val="normaltextrun"/>
          <w:rFonts w:ascii="Arial" w:hAnsi="Arial" w:cs="Arial"/>
          <w:sz w:val="24"/>
          <w:szCs w:val="24"/>
          <w:shd w:val="clear" w:color="auto" w:fill="FFFFFF"/>
        </w:rPr>
        <w:t>Biggs (1987)</w:t>
      </w:r>
      <w:r w:rsidRPr="006B6480">
        <w:rPr>
          <w:rStyle w:val="eop"/>
          <w:rFonts w:ascii="Arial" w:hAnsi="Arial" w:cs="Arial"/>
          <w:sz w:val="24"/>
          <w:szCs w:val="24"/>
          <w:shd w:val="clear" w:color="auto" w:fill="FFFFFF"/>
        </w:rPr>
        <w:t> </w:t>
      </w:r>
      <w:r w:rsidRPr="006B6480">
        <w:rPr>
          <w:rStyle w:val="eop"/>
          <w:rFonts w:ascii="Arial" w:hAnsi="Arial" w:cs="Arial"/>
          <w:sz w:val="24"/>
          <w:szCs w:val="24"/>
          <w:shd w:val="clear" w:color="auto" w:fill="FFFFFF"/>
        </w:rPr>
        <w:t xml:space="preserve"> asserts that understanding one</w:t>
      </w:r>
      <w:r w:rsidR="00EB6DC4" w:rsidRPr="006B6480">
        <w:rPr>
          <w:rStyle w:val="eop"/>
          <w:rFonts w:ascii="Arial" w:hAnsi="Arial" w:cs="Arial"/>
          <w:sz w:val="24"/>
          <w:szCs w:val="24"/>
          <w:shd w:val="clear" w:color="auto" w:fill="FFFFFF"/>
        </w:rPr>
        <w:t>'</w:t>
      </w:r>
      <w:r w:rsidRPr="006B6480">
        <w:rPr>
          <w:rStyle w:val="eop"/>
          <w:rFonts w:ascii="Arial" w:hAnsi="Arial" w:cs="Arial"/>
          <w:sz w:val="24"/>
          <w:szCs w:val="24"/>
          <w:shd w:val="clear" w:color="auto" w:fill="FFFFFF"/>
        </w:rPr>
        <w:t>s appr</w:t>
      </w:r>
      <w:r w:rsidR="00EB6DC4" w:rsidRPr="006B6480">
        <w:rPr>
          <w:rStyle w:val="eop"/>
          <w:rFonts w:ascii="Arial" w:hAnsi="Arial" w:cs="Arial"/>
          <w:sz w:val="24"/>
          <w:szCs w:val="24"/>
          <w:shd w:val="clear" w:color="auto" w:fill="FFFFFF"/>
        </w:rPr>
        <w:t>oa</w:t>
      </w:r>
      <w:r w:rsidRPr="006B6480">
        <w:rPr>
          <w:rStyle w:val="eop"/>
          <w:rFonts w:ascii="Arial" w:hAnsi="Arial" w:cs="Arial"/>
          <w:sz w:val="24"/>
          <w:szCs w:val="24"/>
          <w:shd w:val="clear" w:color="auto" w:fill="FFFFFF"/>
        </w:rPr>
        <w:t xml:space="preserve">ch to learning </w:t>
      </w:r>
      <w:r w:rsidR="00AB64AE" w:rsidRPr="006B6480">
        <w:rPr>
          <w:rStyle w:val="eop"/>
          <w:rFonts w:ascii="Arial" w:hAnsi="Arial" w:cs="Arial"/>
          <w:sz w:val="24"/>
          <w:szCs w:val="24"/>
          <w:shd w:val="clear" w:color="auto" w:fill="FFFFFF"/>
        </w:rPr>
        <w:t xml:space="preserve">and the learning process empowers the mentee </w:t>
      </w:r>
      <w:r w:rsidR="000C7F19" w:rsidRPr="006B6480">
        <w:rPr>
          <w:rStyle w:val="eop"/>
          <w:rFonts w:ascii="Arial" w:hAnsi="Arial" w:cs="Arial"/>
          <w:sz w:val="24"/>
          <w:szCs w:val="24"/>
          <w:shd w:val="clear" w:color="auto" w:fill="FFFFFF"/>
        </w:rPr>
        <w:t>to increase their control of the situation,</w:t>
      </w:r>
      <w:r w:rsidR="00AB64AE" w:rsidRPr="006B6480">
        <w:rPr>
          <w:rStyle w:val="eop"/>
          <w:rFonts w:ascii="Arial" w:hAnsi="Arial" w:cs="Arial"/>
          <w:sz w:val="24"/>
          <w:szCs w:val="24"/>
          <w:shd w:val="clear" w:color="auto" w:fill="FFFFFF"/>
        </w:rPr>
        <w:t xml:space="preserve"> </w:t>
      </w:r>
      <w:r w:rsidR="0055601F" w:rsidRPr="006B6480">
        <w:rPr>
          <w:rStyle w:val="eop"/>
          <w:rFonts w:ascii="Arial" w:hAnsi="Arial" w:cs="Arial"/>
          <w:sz w:val="24"/>
          <w:szCs w:val="24"/>
          <w:shd w:val="clear" w:color="auto" w:fill="FFFFFF"/>
        </w:rPr>
        <w:t xml:space="preserve">providing </w:t>
      </w:r>
      <w:r w:rsidR="000C7F19" w:rsidRPr="006B6480">
        <w:rPr>
          <w:rStyle w:val="eop"/>
          <w:rFonts w:ascii="Arial" w:hAnsi="Arial" w:cs="Arial"/>
          <w:sz w:val="24"/>
          <w:szCs w:val="24"/>
          <w:shd w:val="clear" w:color="auto" w:fill="FFFFFF"/>
        </w:rPr>
        <w:t>more significant</w:t>
      </w:r>
      <w:r w:rsidR="0055601F" w:rsidRPr="006B6480">
        <w:rPr>
          <w:rStyle w:val="eop"/>
          <w:rFonts w:ascii="Arial" w:hAnsi="Arial" w:cs="Arial"/>
          <w:sz w:val="24"/>
          <w:szCs w:val="24"/>
          <w:shd w:val="clear" w:color="auto" w:fill="FFFFFF"/>
        </w:rPr>
        <w:t xml:space="preserve"> ach</w:t>
      </w:r>
      <w:r w:rsidR="000C7F19" w:rsidRPr="006B6480">
        <w:rPr>
          <w:rStyle w:val="eop"/>
          <w:rFonts w:ascii="Arial" w:hAnsi="Arial" w:cs="Arial"/>
          <w:sz w:val="24"/>
          <w:szCs w:val="24"/>
          <w:shd w:val="clear" w:color="auto" w:fill="FFFFFF"/>
        </w:rPr>
        <w:t>ie</w:t>
      </w:r>
      <w:r w:rsidR="0055601F" w:rsidRPr="006B6480">
        <w:rPr>
          <w:rStyle w:val="eop"/>
          <w:rFonts w:ascii="Arial" w:hAnsi="Arial" w:cs="Arial"/>
          <w:sz w:val="24"/>
          <w:szCs w:val="24"/>
          <w:shd w:val="clear" w:color="auto" w:fill="FFFFFF"/>
        </w:rPr>
        <w:t xml:space="preserve">vement. </w:t>
      </w:r>
    </w:p>
    <w:p w14:paraId="4649925E" w14:textId="77777777" w:rsidR="006B6480" w:rsidRPr="006B6480" w:rsidRDefault="006B6480" w:rsidP="006B6480">
      <w:pPr>
        <w:spacing w:line="276" w:lineRule="auto"/>
        <w:rPr>
          <w:rStyle w:val="eop"/>
          <w:rFonts w:ascii="Arial" w:hAnsi="Arial" w:cs="Arial"/>
          <w:sz w:val="24"/>
          <w:szCs w:val="24"/>
          <w:shd w:val="clear" w:color="auto" w:fill="FFFFFF"/>
        </w:rPr>
      </w:pPr>
    </w:p>
    <w:p w14:paraId="27BE73AE" w14:textId="77777777" w:rsidR="006B6480" w:rsidRPr="006B6480" w:rsidRDefault="006B6480" w:rsidP="006B6480">
      <w:pPr>
        <w:spacing w:line="276" w:lineRule="auto"/>
        <w:rPr>
          <w:rStyle w:val="eop"/>
          <w:rFonts w:ascii="Arial" w:hAnsi="Arial" w:cs="Arial"/>
          <w:sz w:val="24"/>
          <w:szCs w:val="24"/>
          <w:shd w:val="clear" w:color="auto" w:fill="FFFFFF"/>
        </w:rPr>
      </w:pPr>
    </w:p>
    <w:p w14:paraId="78EFF400" w14:textId="77777777" w:rsidR="006B6480" w:rsidRPr="006B6480" w:rsidRDefault="006B6480" w:rsidP="006B6480">
      <w:pPr>
        <w:spacing w:line="276" w:lineRule="auto"/>
        <w:rPr>
          <w:rStyle w:val="eop"/>
          <w:rFonts w:ascii="Arial" w:hAnsi="Arial" w:cs="Arial"/>
          <w:sz w:val="24"/>
          <w:szCs w:val="24"/>
          <w:shd w:val="clear" w:color="auto" w:fill="FFFFFF"/>
        </w:rPr>
      </w:pPr>
    </w:p>
    <w:p w14:paraId="4B6D1FEF" w14:textId="77777777" w:rsidR="006B6480" w:rsidRPr="006B6480" w:rsidRDefault="006B6480" w:rsidP="006B6480">
      <w:pPr>
        <w:spacing w:line="276" w:lineRule="auto"/>
        <w:rPr>
          <w:rStyle w:val="eop"/>
          <w:rFonts w:ascii="Arial" w:hAnsi="Arial" w:cs="Arial"/>
          <w:sz w:val="24"/>
          <w:szCs w:val="24"/>
          <w:shd w:val="clear" w:color="auto" w:fill="FFFFFF"/>
        </w:rPr>
      </w:pPr>
    </w:p>
    <w:p w14:paraId="4BED2639" w14:textId="77777777" w:rsidR="006B6480" w:rsidRPr="006B6480" w:rsidRDefault="006B6480" w:rsidP="006B6480">
      <w:pPr>
        <w:spacing w:line="276" w:lineRule="auto"/>
        <w:rPr>
          <w:rStyle w:val="eop"/>
          <w:rFonts w:ascii="Arial" w:hAnsi="Arial" w:cs="Arial"/>
          <w:sz w:val="24"/>
          <w:szCs w:val="24"/>
          <w:shd w:val="clear" w:color="auto" w:fill="FFFFFF"/>
        </w:rPr>
      </w:pPr>
    </w:p>
    <w:p w14:paraId="677716E0" w14:textId="151BC578" w:rsidR="005C51FF" w:rsidRPr="006B6480" w:rsidRDefault="006B2ADE" w:rsidP="006B6480">
      <w:pPr>
        <w:pStyle w:val="Heading2"/>
        <w:spacing w:line="276" w:lineRule="auto"/>
        <w:rPr>
          <w:rFonts w:ascii="Arial" w:hAnsi="Arial" w:cs="Arial"/>
        </w:rPr>
      </w:pPr>
      <w:bookmarkStart w:id="37" w:name="_Toc134375194"/>
      <w:r w:rsidRPr="006B6480">
        <w:rPr>
          <w:rFonts w:ascii="Arial" w:hAnsi="Arial" w:cs="Arial"/>
        </w:rPr>
        <w:lastRenderedPageBreak/>
        <w:t>5.</w:t>
      </w:r>
      <w:r w:rsidR="00522A85" w:rsidRPr="006B6480">
        <w:rPr>
          <w:rFonts w:ascii="Arial" w:hAnsi="Arial" w:cs="Arial"/>
        </w:rPr>
        <w:t>3</w:t>
      </w:r>
      <w:r w:rsidRPr="006B6480">
        <w:rPr>
          <w:rFonts w:ascii="Arial" w:hAnsi="Arial" w:cs="Arial"/>
        </w:rPr>
        <w:t xml:space="preserve"> </w:t>
      </w:r>
      <w:r w:rsidR="00AD01FE" w:rsidRPr="006B6480">
        <w:rPr>
          <w:rFonts w:ascii="Arial" w:hAnsi="Arial" w:cs="Arial"/>
        </w:rPr>
        <w:t>Summary</w:t>
      </w:r>
      <w:bookmarkEnd w:id="37"/>
      <w:r w:rsidR="00AD01FE" w:rsidRPr="006B6480">
        <w:rPr>
          <w:rFonts w:ascii="Arial" w:hAnsi="Arial" w:cs="Arial"/>
        </w:rPr>
        <w:t xml:space="preserve"> </w:t>
      </w:r>
    </w:p>
    <w:p w14:paraId="10E98A2A" w14:textId="77777777" w:rsidR="00B2150C" w:rsidRPr="006B6480" w:rsidRDefault="00B2150C" w:rsidP="006B6480">
      <w:pPr>
        <w:spacing w:line="276" w:lineRule="auto"/>
        <w:rPr>
          <w:rFonts w:ascii="Arial" w:hAnsi="Arial" w:cs="Arial"/>
        </w:rPr>
      </w:pPr>
    </w:p>
    <w:p w14:paraId="561CF565" w14:textId="50A2EAEF" w:rsidR="002520A3" w:rsidRPr="006B6480" w:rsidRDefault="00B2150C" w:rsidP="006B6480">
      <w:pPr>
        <w:spacing w:line="276" w:lineRule="auto"/>
        <w:rPr>
          <w:rFonts w:ascii="Arial" w:hAnsi="Arial" w:cs="Arial"/>
          <w:sz w:val="24"/>
          <w:szCs w:val="24"/>
        </w:rPr>
      </w:pPr>
      <w:r w:rsidRPr="006B6480">
        <w:rPr>
          <w:rFonts w:ascii="Arial" w:hAnsi="Arial" w:cs="Arial"/>
          <w:sz w:val="24"/>
          <w:szCs w:val="24"/>
        </w:rPr>
        <w:t>In the ONS, tools are provided to employees to assist them in identifying learning styles; once identified, these are shared with the employee's line manager to enable accessible learning and development content. Employees must also complete professional development logs providing a detailed history of completed training, benefits to development and as a tool to aid reflection.</w:t>
      </w:r>
    </w:p>
    <w:p w14:paraId="636E064B" w14:textId="3DEB9EC6" w:rsidR="002520A3" w:rsidRPr="006B6480" w:rsidRDefault="000336DE" w:rsidP="006B6480">
      <w:pPr>
        <w:spacing w:line="276" w:lineRule="auto"/>
        <w:rPr>
          <w:rFonts w:ascii="Arial" w:hAnsi="Arial" w:cs="Arial"/>
          <w:sz w:val="24"/>
          <w:szCs w:val="24"/>
        </w:rPr>
      </w:pPr>
      <w:r w:rsidRPr="006B6480">
        <w:rPr>
          <w:rFonts w:ascii="Arial" w:hAnsi="Arial" w:cs="Arial"/>
          <w:sz w:val="24"/>
          <w:szCs w:val="24"/>
        </w:rPr>
        <w:t>Bigg</w:t>
      </w:r>
      <w:r w:rsidR="0018451D" w:rsidRPr="006B6480">
        <w:rPr>
          <w:rFonts w:ascii="Arial" w:hAnsi="Arial" w:cs="Arial"/>
          <w:sz w:val="24"/>
          <w:szCs w:val="24"/>
        </w:rPr>
        <w:t>'</w:t>
      </w:r>
      <w:r w:rsidRPr="006B6480">
        <w:rPr>
          <w:rFonts w:ascii="Arial" w:hAnsi="Arial" w:cs="Arial"/>
          <w:sz w:val="24"/>
          <w:szCs w:val="24"/>
        </w:rPr>
        <w:t xml:space="preserve">s (1987) model </w:t>
      </w:r>
      <w:r w:rsidR="008A07C7" w:rsidRPr="006B6480">
        <w:rPr>
          <w:rFonts w:ascii="Arial" w:hAnsi="Arial" w:cs="Arial"/>
          <w:sz w:val="24"/>
          <w:szCs w:val="24"/>
        </w:rPr>
        <w:t>poses an interesting theory</w:t>
      </w:r>
      <w:r w:rsidR="0018451D" w:rsidRPr="006B6480">
        <w:rPr>
          <w:rFonts w:ascii="Arial" w:hAnsi="Arial" w:cs="Arial"/>
          <w:sz w:val="24"/>
          <w:szCs w:val="24"/>
        </w:rPr>
        <w:t>,</w:t>
      </w:r>
      <w:r w:rsidR="008A07C7" w:rsidRPr="006B6480">
        <w:rPr>
          <w:rFonts w:ascii="Arial" w:hAnsi="Arial" w:cs="Arial"/>
          <w:sz w:val="24"/>
          <w:szCs w:val="24"/>
        </w:rPr>
        <w:t xml:space="preserve"> and we agree that prior experiences in one</w:t>
      </w:r>
      <w:r w:rsidR="0018451D" w:rsidRPr="006B6480">
        <w:rPr>
          <w:rFonts w:ascii="Arial" w:hAnsi="Arial" w:cs="Arial"/>
          <w:sz w:val="24"/>
          <w:szCs w:val="24"/>
        </w:rPr>
        <w:t>'</w:t>
      </w:r>
      <w:r w:rsidR="008A07C7" w:rsidRPr="006B6480">
        <w:rPr>
          <w:rFonts w:ascii="Arial" w:hAnsi="Arial" w:cs="Arial"/>
          <w:sz w:val="24"/>
          <w:szCs w:val="24"/>
        </w:rPr>
        <w:t>s life, such as academia and the workplace</w:t>
      </w:r>
      <w:r w:rsidR="0018451D" w:rsidRPr="006B6480">
        <w:rPr>
          <w:rFonts w:ascii="Arial" w:hAnsi="Arial" w:cs="Arial"/>
          <w:sz w:val="24"/>
          <w:szCs w:val="24"/>
        </w:rPr>
        <w:t>,</w:t>
      </w:r>
      <w:r w:rsidR="008A07C7" w:rsidRPr="006B6480">
        <w:rPr>
          <w:rFonts w:ascii="Arial" w:hAnsi="Arial" w:cs="Arial"/>
          <w:sz w:val="24"/>
          <w:szCs w:val="24"/>
        </w:rPr>
        <w:t xml:space="preserve"> will ultimat</w:t>
      </w:r>
      <w:r w:rsidR="0018451D" w:rsidRPr="006B6480">
        <w:rPr>
          <w:rFonts w:ascii="Arial" w:hAnsi="Arial" w:cs="Arial"/>
          <w:sz w:val="24"/>
          <w:szCs w:val="24"/>
        </w:rPr>
        <w:t>el</w:t>
      </w:r>
      <w:r w:rsidR="008A07C7" w:rsidRPr="006B6480">
        <w:rPr>
          <w:rFonts w:ascii="Arial" w:hAnsi="Arial" w:cs="Arial"/>
          <w:sz w:val="24"/>
          <w:szCs w:val="24"/>
        </w:rPr>
        <w:t>y shape one</w:t>
      </w:r>
      <w:r w:rsidR="0018451D" w:rsidRPr="006B6480">
        <w:rPr>
          <w:rFonts w:ascii="Arial" w:hAnsi="Arial" w:cs="Arial"/>
          <w:sz w:val="24"/>
          <w:szCs w:val="24"/>
        </w:rPr>
        <w:t>'</w:t>
      </w:r>
      <w:r w:rsidR="008A07C7" w:rsidRPr="006B6480">
        <w:rPr>
          <w:rFonts w:ascii="Arial" w:hAnsi="Arial" w:cs="Arial"/>
          <w:sz w:val="24"/>
          <w:szCs w:val="24"/>
        </w:rPr>
        <w:t>s perce</w:t>
      </w:r>
      <w:r w:rsidR="00E437CA" w:rsidRPr="006B6480">
        <w:rPr>
          <w:rFonts w:ascii="Arial" w:hAnsi="Arial" w:cs="Arial"/>
          <w:sz w:val="24"/>
          <w:szCs w:val="24"/>
        </w:rPr>
        <w:t>ption</w:t>
      </w:r>
      <w:r w:rsidR="0018451D" w:rsidRPr="006B6480">
        <w:rPr>
          <w:rFonts w:ascii="Arial" w:hAnsi="Arial" w:cs="Arial"/>
          <w:sz w:val="24"/>
          <w:szCs w:val="24"/>
        </w:rPr>
        <w:t>. H</w:t>
      </w:r>
      <w:r w:rsidR="00E437CA" w:rsidRPr="006B6480">
        <w:rPr>
          <w:rFonts w:ascii="Arial" w:hAnsi="Arial" w:cs="Arial"/>
          <w:sz w:val="24"/>
          <w:szCs w:val="24"/>
        </w:rPr>
        <w:t>owever</w:t>
      </w:r>
      <w:r w:rsidR="0018451D" w:rsidRPr="006B6480">
        <w:rPr>
          <w:rFonts w:ascii="Arial" w:hAnsi="Arial" w:cs="Arial"/>
          <w:sz w:val="24"/>
          <w:szCs w:val="24"/>
        </w:rPr>
        <w:t>,</w:t>
      </w:r>
      <w:r w:rsidR="00E437CA" w:rsidRPr="006B6480">
        <w:rPr>
          <w:rFonts w:ascii="Arial" w:hAnsi="Arial" w:cs="Arial"/>
          <w:sz w:val="24"/>
          <w:szCs w:val="24"/>
        </w:rPr>
        <w:t xml:space="preserve"> we suggest that this model would benefit from </w:t>
      </w:r>
      <w:r w:rsidR="002C241D" w:rsidRPr="006B6480">
        <w:rPr>
          <w:rFonts w:ascii="Arial" w:hAnsi="Arial" w:cs="Arial"/>
          <w:sz w:val="24"/>
          <w:szCs w:val="24"/>
        </w:rPr>
        <w:t>further development and a modern appr</w:t>
      </w:r>
      <w:r w:rsidR="0018451D" w:rsidRPr="006B6480">
        <w:rPr>
          <w:rFonts w:ascii="Arial" w:hAnsi="Arial" w:cs="Arial"/>
          <w:sz w:val="24"/>
          <w:szCs w:val="24"/>
        </w:rPr>
        <w:t>oa</w:t>
      </w:r>
      <w:r w:rsidR="002C241D" w:rsidRPr="006B6480">
        <w:rPr>
          <w:rFonts w:ascii="Arial" w:hAnsi="Arial" w:cs="Arial"/>
          <w:sz w:val="24"/>
          <w:szCs w:val="24"/>
        </w:rPr>
        <w:t>ch to appropriat</w:t>
      </w:r>
      <w:r w:rsidR="0018451D" w:rsidRPr="006B6480">
        <w:rPr>
          <w:rFonts w:ascii="Arial" w:hAnsi="Arial" w:cs="Arial"/>
          <w:sz w:val="24"/>
          <w:szCs w:val="24"/>
        </w:rPr>
        <w:t>el</w:t>
      </w:r>
      <w:r w:rsidR="002C241D" w:rsidRPr="006B6480">
        <w:rPr>
          <w:rFonts w:ascii="Arial" w:hAnsi="Arial" w:cs="Arial"/>
          <w:sz w:val="24"/>
          <w:szCs w:val="24"/>
        </w:rPr>
        <w:t xml:space="preserve">y apply to </w:t>
      </w:r>
      <w:r w:rsidR="0018451D" w:rsidRPr="006B6480">
        <w:rPr>
          <w:rFonts w:ascii="Arial" w:hAnsi="Arial" w:cs="Arial"/>
          <w:sz w:val="24"/>
          <w:szCs w:val="24"/>
        </w:rPr>
        <w:t>mentoring in the workplace.</w:t>
      </w:r>
    </w:p>
    <w:p w14:paraId="71477412" w14:textId="6EEFAE0D" w:rsidR="005C51FF" w:rsidRPr="006B6480" w:rsidRDefault="00885542" w:rsidP="006B6480">
      <w:pPr>
        <w:pStyle w:val="Heading1"/>
        <w:spacing w:line="276" w:lineRule="auto"/>
        <w:rPr>
          <w:rFonts w:cs="Arial"/>
          <w:sz w:val="24"/>
          <w:szCs w:val="24"/>
        </w:rPr>
      </w:pPr>
      <w:bookmarkStart w:id="38" w:name="_Toc134375195"/>
      <w:r w:rsidRPr="006B6480">
        <w:rPr>
          <w:rFonts w:cs="Arial"/>
          <w:sz w:val="24"/>
          <w:szCs w:val="24"/>
        </w:rPr>
        <w:t>5.</w:t>
      </w:r>
      <w:r w:rsidR="00522A85" w:rsidRPr="006B6480">
        <w:rPr>
          <w:rFonts w:cs="Arial"/>
          <w:sz w:val="24"/>
          <w:szCs w:val="24"/>
        </w:rPr>
        <w:t>4</w:t>
      </w:r>
      <w:r w:rsidRPr="006B6480">
        <w:rPr>
          <w:rFonts w:cs="Arial"/>
          <w:sz w:val="24"/>
          <w:szCs w:val="24"/>
        </w:rPr>
        <w:t xml:space="preserve"> </w:t>
      </w:r>
      <w:r w:rsidR="00424013" w:rsidRPr="006B6480">
        <w:rPr>
          <w:rFonts w:cs="Arial"/>
          <w:sz w:val="24"/>
          <w:szCs w:val="24"/>
        </w:rPr>
        <w:t>The GROW Model</w:t>
      </w:r>
      <w:bookmarkEnd w:id="38"/>
      <w:r w:rsidR="00424013" w:rsidRPr="006B6480">
        <w:rPr>
          <w:rFonts w:cs="Arial"/>
          <w:sz w:val="24"/>
          <w:szCs w:val="24"/>
        </w:rPr>
        <w:t xml:space="preserve"> </w:t>
      </w:r>
    </w:p>
    <w:p w14:paraId="034DC5B9" w14:textId="77777777" w:rsidR="00324820" w:rsidRPr="006B6480" w:rsidRDefault="00324820" w:rsidP="006B6480">
      <w:pPr>
        <w:spacing w:line="276" w:lineRule="auto"/>
        <w:rPr>
          <w:rFonts w:ascii="Arial" w:hAnsi="Arial" w:cs="Arial"/>
        </w:rPr>
      </w:pPr>
    </w:p>
    <w:p w14:paraId="74A02F3D" w14:textId="1C58D396" w:rsidR="00AD01FE" w:rsidRPr="006B6480" w:rsidRDefault="00372F33" w:rsidP="006B6480">
      <w:pPr>
        <w:spacing w:line="276" w:lineRule="auto"/>
        <w:rPr>
          <w:rFonts w:ascii="Arial" w:hAnsi="Arial" w:cs="Arial"/>
          <w:sz w:val="24"/>
          <w:szCs w:val="24"/>
        </w:rPr>
      </w:pPr>
      <w:r w:rsidRPr="006B6480">
        <w:rPr>
          <w:rFonts w:ascii="Arial" w:hAnsi="Arial" w:cs="Arial"/>
          <w:sz w:val="24"/>
          <w:szCs w:val="24"/>
        </w:rPr>
        <w:t>Whitmore</w:t>
      </w:r>
      <w:r w:rsidR="00517B45" w:rsidRPr="006B6480">
        <w:rPr>
          <w:rFonts w:ascii="Arial" w:hAnsi="Arial" w:cs="Arial"/>
          <w:sz w:val="24"/>
          <w:szCs w:val="24"/>
        </w:rPr>
        <w:t>'</w:t>
      </w:r>
      <w:r w:rsidRPr="006B6480">
        <w:rPr>
          <w:rFonts w:ascii="Arial" w:hAnsi="Arial" w:cs="Arial"/>
          <w:sz w:val="24"/>
          <w:szCs w:val="24"/>
        </w:rPr>
        <w:t xml:space="preserve">s (1992/2009) GROW model </w:t>
      </w:r>
      <w:r w:rsidR="004F6B45" w:rsidRPr="006B6480">
        <w:rPr>
          <w:rFonts w:ascii="Arial" w:hAnsi="Arial" w:cs="Arial"/>
          <w:sz w:val="24"/>
          <w:szCs w:val="24"/>
        </w:rPr>
        <w:t>is adaptable to</w:t>
      </w:r>
      <w:r w:rsidR="00E71DBC" w:rsidRPr="006B6480">
        <w:rPr>
          <w:rFonts w:ascii="Arial" w:hAnsi="Arial" w:cs="Arial"/>
          <w:sz w:val="24"/>
          <w:szCs w:val="24"/>
        </w:rPr>
        <w:t xml:space="preserve"> coaching or mentoring and br</w:t>
      </w:r>
      <w:r w:rsidR="00210A6B" w:rsidRPr="006B6480">
        <w:rPr>
          <w:rFonts w:ascii="Arial" w:hAnsi="Arial" w:cs="Arial"/>
          <w:sz w:val="24"/>
          <w:szCs w:val="24"/>
        </w:rPr>
        <w:t>ie</w:t>
      </w:r>
      <w:r w:rsidR="00E71DBC" w:rsidRPr="006B6480">
        <w:rPr>
          <w:rFonts w:ascii="Arial" w:hAnsi="Arial" w:cs="Arial"/>
          <w:sz w:val="24"/>
          <w:szCs w:val="24"/>
        </w:rPr>
        <w:t>fly comprises four stages</w:t>
      </w:r>
      <w:r w:rsidR="002C4BC0" w:rsidRPr="006B6480">
        <w:rPr>
          <w:rFonts w:ascii="Arial" w:hAnsi="Arial" w:cs="Arial"/>
          <w:sz w:val="24"/>
          <w:szCs w:val="24"/>
        </w:rPr>
        <w:t xml:space="preserve">; G – </w:t>
      </w:r>
      <w:r w:rsidR="00E92375" w:rsidRPr="006B6480">
        <w:rPr>
          <w:rFonts w:ascii="Arial" w:hAnsi="Arial" w:cs="Arial"/>
          <w:sz w:val="24"/>
          <w:szCs w:val="24"/>
        </w:rPr>
        <w:t>G</w:t>
      </w:r>
      <w:r w:rsidR="002C4BC0" w:rsidRPr="006B6480">
        <w:rPr>
          <w:rFonts w:ascii="Arial" w:hAnsi="Arial" w:cs="Arial"/>
          <w:sz w:val="24"/>
          <w:szCs w:val="24"/>
        </w:rPr>
        <w:t xml:space="preserve">oal setting, R – </w:t>
      </w:r>
      <w:r w:rsidR="00E92375" w:rsidRPr="006B6480">
        <w:rPr>
          <w:rFonts w:ascii="Arial" w:hAnsi="Arial" w:cs="Arial"/>
          <w:sz w:val="24"/>
          <w:szCs w:val="24"/>
        </w:rPr>
        <w:t>R</w:t>
      </w:r>
      <w:r w:rsidR="002C4BC0" w:rsidRPr="006B6480">
        <w:rPr>
          <w:rFonts w:ascii="Arial" w:hAnsi="Arial" w:cs="Arial"/>
          <w:sz w:val="24"/>
          <w:szCs w:val="24"/>
        </w:rPr>
        <w:t xml:space="preserve">eality, O – </w:t>
      </w:r>
      <w:r w:rsidR="00165DEF" w:rsidRPr="006B6480">
        <w:rPr>
          <w:rFonts w:ascii="Arial" w:hAnsi="Arial" w:cs="Arial"/>
          <w:sz w:val="24"/>
          <w:szCs w:val="24"/>
        </w:rPr>
        <w:t>Options</w:t>
      </w:r>
      <w:r w:rsidR="002C4BC0" w:rsidRPr="006B6480">
        <w:rPr>
          <w:rFonts w:ascii="Arial" w:hAnsi="Arial" w:cs="Arial"/>
          <w:sz w:val="24"/>
          <w:szCs w:val="24"/>
        </w:rPr>
        <w:t xml:space="preserve">, </w:t>
      </w:r>
      <w:r w:rsidR="00E92375" w:rsidRPr="006B6480">
        <w:rPr>
          <w:rFonts w:ascii="Arial" w:hAnsi="Arial" w:cs="Arial"/>
          <w:sz w:val="24"/>
          <w:szCs w:val="24"/>
        </w:rPr>
        <w:t>W – What will you do</w:t>
      </w:r>
      <w:r w:rsidR="00210A6B" w:rsidRPr="006B6480">
        <w:rPr>
          <w:rFonts w:ascii="Arial" w:hAnsi="Arial" w:cs="Arial"/>
          <w:sz w:val="24"/>
          <w:szCs w:val="24"/>
        </w:rPr>
        <w:t>?</w:t>
      </w:r>
      <w:r w:rsidR="00324820" w:rsidRPr="006B6480">
        <w:rPr>
          <w:rFonts w:ascii="Arial" w:hAnsi="Arial" w:cs="Arial"/>
          <w:sz w:val="24"/>
          <w:szCs w:val="24"/>
        </w:rPr>
        <w:t xml:space="preserve"> </w:t>
      </w:r>
      <w:r w:rsidR="00BB159A" w:rsidRPr="006B6480">
        <w:rPr>
          <w:rFonts w:ascii="Arial" w:hAnsi="Arial" w:cs="Arial"/>
          <w:sz w:val="24"/>
          <w:szCs w:val="24"/>
        </w:rPr>
        <w:t>We will explore this in detail bel</w:t>
      </w:r>
      <w:r w:rsidR="00E92375" w:rsidRPr="006B6480">
        <w:rPr>
          <w:rFonts w:ascii="Arial" w:hAnsi="Arial" w:cs="Arial"/>
          <w:sz w:val="24"/>
          <w:szCs w:val="24"/>
        </w:rPr>
        <w:t xml:space="preserve">ow. </w:t>
      </w:r>
    </w:p>
    <w:p w14:paraId="42195FF7" w14:textId="069784C7" w:rsidR="00A035BC" w:rsidRPr="006B6480" w:rsidRDefault="00885542" w:rsidP="006B6480">
      <w:pPr>
        <w:pStyle w:val="Heading3"/>
        <w:spacing w:line="276" w:lineRule="auto"/>
        <w:rPr>
          <w:rFonts w:ascii="Arial" w:hAnsi="Arial" w:cs="Arial"/>
        </w:rPr>
      </w:pPr>
      <w:bookmarkStart w:id="39" w:name="_Toc134375196"/>
      <w:r w:rsidRPr="006B6480">
        <w:rPr>
          <w:rFonts w:ascii="Arial" w:hAnsi="Arial" w:cs="Arial"/>
        </w:rPr>
        <w:t>5.</w:t>
      </w:r>
      <w:r w:rsidR="00522A85" w:rsidRPr="006B6480">
        <w:rPr>
          <w:rFonts w:ascii="Arial" w:hAnsi="Arial" w:cs="Arial"/>
        </w:rPr>
        <w:t>4</w:t>
      </w:r>
      <w:r w:rsidRPr="006B6480">
        <w:rPr>
          <w:rFonts w:ascii="Arial" w:hAnsi="Arial" w:cs="Arial"/>
        </w:rPr>
        <w:t xml:space="preserve">.1 </w:t>
      </w:r>
      <w:r w:rsidR="00A035BC" w:rsidRPr="006B6480">
        <w:rPr>
          <w:rFonts w:ascii="Arial" w:hAnsi="Arial" w:cs="Arial"/>
        </w:rPr>
        <w:t>Goal Setting</w:t>
      </w:r>
      <w:bookmarkEnd w:id="39"/>
    </w:p>
    <w:p w14:paraId="5ABDC79A" w14:textId="5BC40D9F" w:rsidR="00BB159A" w:rsidRPr="006B6480" w:rsidRDefault="00F0098B" w:rsidP="006B6480">
      <w:pPr>
        <w:spacing w:line="276" w:lineRule="auto"/>
        <w:rPr>
          <w:rFonts w:ascii="Arial" w:hAnsi="Arial" w:cs="Arial"/>
          <w:noProof/>
          <w:sz w:val="24"/>
          <w:szCs w:val="24"/>
        </w:rPr>
      </w:pPr>
      <w:r w:rsidRPr="006B6480">
        <w:rPr>
          <w:rFonts w:ascii="Arial" w:hAnsi="Arial" w:cs="Arial"/>
          <w:sz w:val="24"/>
          <w:szCs w:val="24"/>
        </w:rPr>
        <w:t>Whitmore (1992/2009)</w:t>
      </w:r>
      <w:r w:rsidR="002C4F1A" w:rsidRPr="006B6480">
        <w:rPr>
          <w:rFonts w:ascii="Arial" w:hAnsi="Arial" w:cs="Arial"/>
          <w:sz w:val="24"/>
          <w:szCs w:val="24"/>
        </w:rPr>
        <w:t xml:space="preserve"> proposes four types of goals (</w:t>
      </w:r>
      <w:r w:rsidR="00BB159A" w:rsidRPr="006B6480">
        <w:rPr>
          <w:rFonts w:ascii="Arial" w:hAnsi="Arial" w:cs="Arial"/>
          <w:sz w:val="24"/>
          <w:szCs w:val="24"/>
        </w:rPr>
        <w:t>A</w:t>
      </w:r>
      <w:r w:rsidR="002C4F1A" w:rsidRPr="006B6480">
        <w:rPr>
          <w:rFonts w:ascii="Arial" w:hAnsi="Arial" w:cs="Arial"/>
          <w:sz w:val="24"/>
          <w:szCs w:val="24"/>
        </w:rPr>
        <w:t>ppendix</w:t>
      </w:r>
      <w:r w:rsidR="00E620E0" w:rsidRPr="006B6480">
        <w:rPr>
          <w:rFonts w:ascii="Arial" w:hAnsi="Arial" w:cs="Arial"/>
          <w:sz w:val="24"/>
          <w:szCs w:val="24"/>
        </w:rPr>
        <w:t xml:space="preserve"> </w:t>
      </w:r>
      <w:r w:rsidR="008F6DF3" w:rsidRPr="006B6480">
        <w:rPr>
          <w:rFonts w:ascii="Arial" w:hAnsi="Arial" w:cs="Arial"/>
          <w:sz w:val="24"/>
          <w:szCs w:val="24"/>
        </w:rPr>
        <w:t>8</w:t>
      </w:r>
      <w:r w:rsidR="002C4F1A" w:rsidRPr="006B6480">
        <w:rPr>
          <w:rFonts w:ascii="Arial" w:hAnsi="Arial" w:cs="Arial"/>
          <w:sz w:val="24"/>
          <w:szCs w:val="24"/>
        </w:rPr>
        <w:t>)</w:t>
      </w:r>
      <w:r w:rsidR="00BB159A" w:rsidRPr="006B6480">
        <w:rPr>
          <w:rFonts w:ascii="Arial" w:hAnsi="Arial" w:cs="Arial"/>
          <w:sz w:val="24"/>
          <w:szCs w:val="24"/>
        </w:rPr>
        <w:t xml:space="preserve">. </w:t>
      </w:r>
      <w:r w:rsidR="00785F8F" w:rsidRPr="006B6480">
        <w:rPr>
          <w:rFonts w:ascii="Arial" w:hAnsi="Arial" w:cs="Arial"/>
          <w:noProof/>
          <w:sz w:val="24"/>
          <w:szCs w:val="24"/>
        </w:rPr>
        <w:t xml:space="preserve">Together these </w:t>
      </w:r>
      <w:r w:rsidR="00DA602F" w:rsidRPr="006B6480">
        <w:rPr>
          <w:rFonts w:ascii="Arial" w:hAnsi="Arial" w:cs="Arial"/>
          <w:noProof/>
          <w:sz w:val="24"/>
          <w:szCs w:val="24"/>
        </w:rPr>
        <w:t>detail what one would like to achieve and how</w:t>
      </w:r>
      <w:r w:rsidR="00BB159A" w:rsidRPr="006B6480">
        <w:rPr>
          <w:rFonts w:ascii="Arial" w:hAnsi="Arial" w:cs="Arial"/>
          <w:noProof/>
          <w:sz w:val="24"/>
          <w:szCs w:val="24"/>
        </w:rPr>
        <w:t>;</w:t>
      </w:r>
      <w:r w:rsidR="00DB6E0B" w:rsidRPr="006B6480">
        <w:rPr>
          <w:rFonts w:ascii="Arial" w:hAnsi="Arial" w:cs="Arial"/>
          <w:noProof/>
          <w:sz w:val="24"/>
          <w:szCs w:val="24"/>
        </w:rPr>
        <w:t xml:space="preserve"> additionally</w:t>
      </w:r>
      <w:r w:rsidR="00BB159A" w:rsidRPr="006B6480">
        <w:rPr>
          <w:rFonts w:ascii="Arial" w:hAnsi="Arial" w:cs="Arial"/>
          <w:noProof/>
          <w:sz w:val="24"/>
          <w:szCs w:val="24"/>
        </w:rPr>
        <w:t>,</w:t>
      </w:r>
      <w:r w:rsidR="00DB6E0B" w:rsidRPr="006B6480">
        <w:rPr>
          <w:rFonts w:ascii="Arial" w:hAnsi="Arial" w:cs="Arial"/>
          <w:noProof/>
          <w:sz w:val="24"/>
          <w:szCs w:val="24"/>
        </w:rPr>
        <w:t xml:space="preserve"> </w:t>
      </w:r>
      <w:r w:rsidR="000D6D6B" w:rsidRPr="006B6480">
        <w:rPr>
          <w:rFonts w:ascii="Arial" w:hAnsi="Arial" w:cs="Arial"/>
          <w:noProof/>
          <w:sz w:val="24"/>
          <w:szCs w:val="24"/>
        </w:rPr>
        <w:t xml:space="preserve">Whitmore states </w:t>
      </w:r>
      <w:r w:rsidR="00BB159A" w:rsidRPr="006B6480">
        <w:rPr>
          <w:rFonts w:ascii="Arial" w:hAnsi="Arial" w:cs="Arial"/>
          <w:noProof/>
          <w:sz w:val="24"/>
          <w:szCs w:val="24"/>
        </w:rPr>
        <w:t xml:space="preserve">that </w:t>
      </w:r>
      <w:r w:rsidR="00DB6E0B" w:rsidRPr="006B6480">
        <w:rPr>
          <w:rFonts w:ascii="Arial" w:hAnsi="Arial" w:cs="Arial"/>
          <w:noProof/>
          <w:sz w:val="24"/>
          <w:szCs w:val="24"/>
        </w:rPr>
        <w:t>if a goal is unrealistic</w:t>
      </w:r>
      <w:r w:rsidR="008211D7" w:rsidRPr="006B6480">
        <w:rPr>
          <w:rFonts w:ascii="Arial" w:hAnsi="Arial" w:cs="Arial"/>
          <w:noProof/>
          <w:sz w:val="24"/>
          <w:szCs w:val="24"/>
        </w:rPr>
        <w:t>, it is not ach</w:t>
      </w:r>
      <w:r w:rsidR="00BB159A" w:rsidRPr="006B6480">
        <w:rPr>
          <w:rFonts w:ascii="Arial" w:hAnsi="Arial" w:cs="Arial"/>
          <w:noProof/>
          <w:sz w:val="24"/>
          <w:szCs w:val="24"/>
        </w:rPr>
        <w:t>ie</w:t>
      </w:r>
      <w:r w:rsidR="008211D7" w:rsidRPr="006B6480">
        <w:rPr>
          <w:rFonts w:ascii="Arial" w:hAnsi="Arial" w:cs="Arial"/>
          <w:noProof/>
          <w:sz w:val="24"/>
          <w:szCs w:val="24"/>
        </w:rPr>
        <w:t>vable</w:t>
      </w:r>
      <w:r w:rsidR="00E2573E" w:rsidRPr="006B6480">
        <w:rPr>
          <w:rFonts w:ascii="Arial" w:hAnsi="Arial" w:cs="Arial"/>
          <w:noProof/>
          <w:sz w:val="24"/>
          <w:szCs w:val="24"/>
        </w:rPr>
        <w:t xml:space="preserve">, </w:t>
      </w:r>
      <w:r w:rsidR="00BB159A" w:rsidRPr="006B6480">
        <w:rPr>
          <w:rFonts w:ascii="Arial" w:hAnsi="Arial" w:cs="Arial"/>
          <w:noProof/>
          <w:sz w:val="24"/>
          <w:szCs w:val="24"/>
        </w:rPr>
        <w:t xml:space="preserve">and </w:t>
      </w:r>
      <w:r w:rsidR="00E2573E" w:rsidRPr="006B6480">
        <w:rPr>
          <w:rFonts w:ascii="Arial" w:hAnsi="Arial" w:cs="Arial"/>
          <w:noProof/>
          <w:sz w:val="24"/>
          <w:szCs w:val="24"/>
        </w:rPr>
        <w:t>if it does not challenge the mentee</w:t>
      </w:r>
      <w:r w:rsidR="00BB159A" w:rsidRPr="006B6480">
        <w:rPr>
          <w:rFonts w:ascii="Arial" w:hAnsi="Arial" w:cs="Arial"/>
          <w:noProof/>
          <w:sz w:val="24"/>
          <w:szCs w:val="24"/>
        </w:rPr>
        <w:t>,</w:t>
      </w:r>
      <w:r w:rsidR="00E2573E" w:rsidRPr="006B6480">
        <w:rPr>
          <w:rFonts w:ascii="Arial" w:hAnsi="Arial" w:cs="Arial"/>
          <w:noProof/>
          <w:sz w:val="24"/>
          <w:szCs w:val="24"/>
        </w:rPr>
        <w:t xml:space="preserve"> it </w:t>
      </w:r>
      <w:r w:rsidR="00BB159A" w:rsidRPr="006B6480">
        <w:rPr>
          <w:rFonts w:ascii="Arial" w:hAnsi="Arial" w:cs="Arial"/>
          <w:noProof/>
          <w:sz w:val="24"/>
          <w:szCs w:val="24"/>
        </w:rPr>
        <w:t xml:space="preserve">is </w:t>
      </w:r>
      <w:r w:rsidR="00E2573E" w:rsidRPr="006B6480">
        <w:rPr>
          <w:rFonts w:ascii="Arial" w:hAnsi="Arial" w:cs="Arial"/>
          <w:noProof/>
          <w:sz w:val="24"/>
          <w:szCs w:val="24"/>
        </w:rPr>
        <w:t>unlikely to motivate them</w:t>
      </w:r>
      <w:r w:rsidR="00B705C0" w:rsidRPr="006B6480">
        <w:rPr>
          <w:rFonts w:ascii="Arial" w:hAnsi="Arial" w:cs="Arial"/>
          <w:noProof/>
          <w:sz w:val="24"/>
          <w:szCs w:val="24"/>
        </w:rPr>
        <w:t xml:space="preserve">. </w:t>
      </w:r>
    </w:p>
    <w:p w14:paraId="63E401AF" w14:textId="297A361A" w:rsidR="00785F8F" w:rsidRPr="006B6480" w:rsidRDefault="00B705C0" w:rsidP="006B6480">
      <w:pPr>
        <w:spacing w:line="276" w:lineRule="auto"/>
        <w:rPr>
          <w:rFonts w:ascii="Arial" w:hAnsi="Arial" w:cs="Arial"/>
          <w:noProof/>
          <w:sz w:val="24"/>
          <w:szCs w:val="24"/>
        </w:rPr>
      </w:pPr>
      <w:r w:rsidRPr="006B6480">
        <w:rPr>
          <w:rFonts w:ascii="Arial" w:hAnsi="Arial" w:cs="Arial"/>
          <w:noProof/>
          <w:sz w:val="24"/>
          <w:szCs w:val="24"/>
        </w:rPr>
        <w:t xml:space="preserve">Furthermore, </w:t>
      </w:r>
      <w:r w:rsidR="00C00065" w:rsidRPr="006B6480">
        <w:rPr>
          <w:rFonts w:ascii="Arial" w:hAnsi="Arial" w:cs="Arial"/>
          <w:noProof/>
          <w:sz w:val="24"/>
          <w:szCs w:val="24"/>
        </w:rPr>
        <w:t>when writing goals</w:t>
      </w:r>
      <w:r w:rsidR="00BB159A" w:rsidRPr="006B6480">
        <w:rPr>
          <w:rFonts w:ascii="Arial" w:hAnsi="Arial" w:cs="Arial"/>
          <w:noProof/>
          <w:sz w:val="24"/>
          <w:szCs w:val="24"/>
        </w:rPr>
        <w:t>,</w:t>
      </w:r>
      <w:r w:rsidR="00C00065" w:rsidRPr="006B6480">
        <w:rPr>
          <w:rFonts w:ascii="Arial" w:hAnsi="Arial" w:cs="Arial"/>
          <w:noProof/>
          <w:sz w:val="24"/>
          <w:szCs w:val="24"/>
        </w:rPr>
        <w:t xml:space="preserve"> it is crucial to ensure they are </w:t>
      </w:r>
      <w:r w:rsidR="00061AAF" w:rsidRPr="006B6480">
        <w:rPr>
          <w:rFonts w:ascii="Arial" w:hAnsi="Arial" w:cs="Arial"/>
          <w:noProof/>
          <w:sz w:val="24"/>
          <w:szCs w:val="24"/>
        </w:rPr>
        <w:t>specific, measurable, ach</w:t>
      </w:r>
      <w:r w:rsidR="00BB159A" w:rsidRPr="006B6480">
        <w:rPr>
          <w:rFonts w:ascii="Arial" w:hAnsi="Arial" w:cs="Arial"/>
          <w:noProof/>
          <w:sz w:val="24"/>
          <w:szCs w:val="24"/>
        </w:rPr>
        <w:t>ie</w:t>
      </w:r>
      <w:r w:rsidR="00061AAF" w:rsidRPr="006B6480">
        <w:rPr>
          <w:rFonts w:ascii="Arial" w:hAnsi="Arial" w:cs="Arial"/>
          <w:noProof/>
          <w:sz w:val="24"/>
          <w:szCs w:val="24"/>
        </w:rPr>
        <w:t>vable, relevant and tim</w:t>
      </w:r>
      <w:r w:rsidR="003343C1" w:rsidRPr="006B6480">
        <w:rPr>
          <w:rFonts w:ascii="Arial" w:hAnsi="Arial" w:cs="Arial"/>
          <w:noProof/>
          <w:sz w:val="24"/>
          <w:szCs w:val="24"/>
        </w:rPr>
        <w:t>e-bound (</w:t>
      </w:r>
      <w:r w:rsidR="00C00065" w:rsidRPr="006B6480">
        <w:rPr>
          <w:rFonts w:ascii="Arial" w:hAnsi="Arial" w:cs="Arial"/>
          <w:noProof/>
          <w:sz w:val="24"/>
          <w:szCs w:val="24"/>
        </w:rPr>
        <w:t>SMART</w:t>
      </w:r>
      <w:r w:rsidR="003343C1" w:rsidRPr="006B6480">
        <w:rPr>
          <w:rFonts w:ascii="Arial" w:hAnsi="Arial" w:cs="Arial"/>
          <w:noProof/>
          <w:sz w:val="24"/>
          <w:szCs w:val="24"/>
        </w:rPr>
        <w:t>)</w:t>
      </w:r>
      <w:r w:rsidR="00C00065" w:rsidRPr="006B6480">
        <w:rPr>
          <w:rFonts w:ascii="Arial" w:hAnsi="Arial" w:cs="Arial"/>
          <w:noProof/>
          <w:sz w:val="24"/>
          <w:szCs w:val="24"/>
        </w:rPr>
        <w:t xml:space="preserve"> </w:t>
      </w:r>
      <w:r w:rsidR="003343C1" w:rsidRPr="006B6480">
        <w:rPr>
          <w:rFonts w:ascii="Arial" w:hAnsi="Arial" w:cs="Arial"/>
          <w:noProof/>
          <w:sz w:val="24"/>
          <w:szCs w:val="24"/>
        </w:rPr>
        <w:t>(</w:t>
      </w:r>
      <w:r w:rsidR="00D64EDB" w:rsidRPr="006B6480">
        <w:rPr>
          <w:rFonts w:ascii="Arial" w:hAnsi="Arial" w:cs="Arial"/>
          <w:noProof/>
          <w:sz w:val="24"/>
          <w:szCs w:val="24"/>
        </w:rPr>
        <w:t>Doran</w:t>
      </w:r>
      <w:r w:rsidR="003343C1" w:rsidRPr="006B6480">
        <w:rPr>
          <w:rFonts w:ascii="Arial" w:hAnsi="Arial" w:cs="Arial"/>
          <w:noProof/>
          <w:sz w:val="24"/>
          <w:szCs w:val="24"/>
        </w:rPr>
        <w:t xml:space="preserve">, </w:t>
      </w:r>
      <w:r w:rsidR="00D64EDB" w:rsidRPr="006B6480">
        <w:rPr>
          <w:rFonts w:ascii="Arial" w:hAnsi="Arial" w:cs="Arial"/>
          <w:noProof/>
          <w:sz w:val="24"/>
          <w:szCs w:val="24"/>
        </w:rPr>
        <w:t>1981)</w:t>
      </w:r>
      <w:r w:rsidR="00AD1A7F" w:rsidRPr="006B6480">
        <w:rPr>
          <w:rFonts w:ascii="Arial" w:hAnsi="Arial" w:cs="Arial"/>
          <w:noProof/>
          <w:sz w:val="24"/>
          <w:szCs w:val="24"/>
        </w:rPr>
        <w:t>.</w:t>
      </w:r>
    </w:p>
    <w:p w14:paraId="72A9477C" w14:textId="4F0A4922" w:rsidR="00B705C0" w:rsidRPr="006B6480" w:rsidRDefault="00885542" w:rsidP="006B6480">
      <w:pPr>
        <w:pStyle w:val="Heading3"/>
        <w:spacing w:line="276" w:lineRule="auto"/>
        <w:rPr>
          <w:rFonts w:ascii="Arial" w:hAnsi="Arial" w:cs="Arial"/>
          <w:noProof/>
        </w:rPr>
      </w:pPr>
      <w:bookmarkStart w:id="40" w:name="_Toc134375197"/>
      <w:r w:rsidRPr="006B6480">
        <w:rPr>
          <w:rFonts w:ascii="Arial" w:hAnsi="Arial" w:cs="Arial"/>
          <w:noProof/>
        </w:rPr>
        <w:t>5.</w:t>
      </w:r>
      <w:r w:rsidR="00522A85" w:rsidRPr="006B6480">
        <w:rPr>
          <w:rFonts w:ascii="Arial" w:hAnsi="Arial" w:cs="Arial"/>
          <w:noProof/>
        </w:rPr>
        <w:t>4</w:t>
      </w:r>
      <w:r w:rsidRPr="006B6480">
        <w:rPr>
          <w:rFonts w:ascii="Arial" w:hAnsi="Arial" w:cs="Arial"/>
          <w:noProof/>
        </w:rPr>
        <w:t xml:space="preserve">.2 </w:t>
      </w:r>
      <w:r w:rsidR="00B705C0" w:rsidRPr="006B6480">
        <w:rPr>
          <w:rFonts w:ascii="Arial" w:hAnsi="Arial" w:cs="Arial"/>
          <w:noProof/>
        </w:rPr>
        <w:t>Reality</w:t>
      </w:r>
      <w:bookmarkEnd w:id="40"/>
    </w:p>
    <w:p w14:paraId="3597AFC9" w14:textId="67BFE733" w:rsidR="00487FA2" w:rsidRPr="006B6480" w:rsidRDefault="008E4173" w:rsidP="006B6480">
      <w:pPr>
        <w:spacing w:line="276" w:lineRule="auto"/>
        <w:rPr>
          <w:rFonts w:ascii="Arial" w:hAnsi="Arial" w:cs="Arial"/>
          <w:sz w:val="24"/>
          <w:szCs w:val="24"/>
        </w:rPr>
      </w:pPr>
      <w:r w:rsidRPr="006B6480">
        <w:rPr>
          <w:rFonts w:ascii="Arial" w:hAnsi="Arial" w:cs="Arial"/>
          <w:sz w:val="24"/>
          <w:szCs w:val="24"/>
        </w:rPr>
        <w:t xml:space="preserve">Once goals </w:t>
      </w:r>
      <w:r w:rsidR="00BB159A" w:rsidRPr="006B6480">
        <w:rPr>
          <w:rFonts w:ascii="Arial" w:hAnsi="Arial" w:cs="Arial"/>
          <w:sz w:val="24"/>
          <w:szCs w:val="24"/>
        </w:rPr>
        <w:t>are</w:t>
      </w:r>
      <w:r w:rsidRPr="006B6480">
        <w:rPr>
          <w:rFonts w:ascii="Arial" w:hAnsi="Arial" w:cs="Arial"/>
          <w:sz w:val="24"/>
          <w:szCs w:val="24"/>
        </w:rPr>
        <w:t xml:space="preserve"> identified</w:t>
      </w:r>
      <w:r w:rsidR="00BB159A" w:rsidRPr="006B6480">
        <w:rPr>
          <w:rFonts w:ascii="Arial" w:hAnsi="Arial" w:cs="Arial"/>
          <w:sz w:val="24"/>
          <w:szCs w:val="24"/>
        </w:rPr>
        <w:t>,</w:t>
      </w:r>
      <w:r w:rsidRPr="006B6480">
        <w:rPr>
          <w:rFonts w:ascii="Arial" w:hAnsi="Arial" w:cs="Arial"/>
          <w:sz w:val="24"/>
          <w:szCs w:val="24"/>
        </w:rPr>
        <w:t xml:space="preserve"> </w:t>
      </w:r>
      <w:r w:rsidRPr="006B6480">
        <w:rPr>
          <w:rFonts w:ascii="Arial" w:hAnsi="Arial" w:cs="Arial"/>
          <w:sz w:val="24"/>
          <w:szCs w:val="24"/>
        </w:rPr>
        <w:t>Whitmore (1992/2009)</w:t>
      </w:r>
      <w:r w:rsidRPr="006B6480">
        <w:rPr>
          <w:rFonts w:ascii="Arial" w:hAnsi="Arial" w:cs="Arial"/>
          <w:sz w:val="24"/>
          <w:szCs w:val="24"/>
        </w:rPr>
        <w:t xml:space="preserve"> suggests </w:t>
      </w:r>
      <w:r w:rsidR="00E54BEE" w:rsidRPr="006B6480">
        <w:rPr>
          <w:rFonts w:ascii="Arial" w:hAnsi="Arial" w:cs="Arial"/>
          <w:sz w:val="24"/>
          <w:szCs w:val="24"/>
        </w:rPr>
        <w:t xml:space="preserve">investigating </w:t>
      </w:r>
      <w:r w:rsidR="005A47CD" w:rsidRPr="006B6480">
        <w:rPr>
          <w:rFonts w:ascii="Arial" w:hAnsi="Arial" w:cs="Arial"/>
          <w:sz w:val="24"/>
          <w:szCs w:val="24"/>
        </w:rPr>
        <w:t>one</w:t>
      </w:r>
      <w:r w:rsidR="00BB159A" w:rsidRPr="006B6480">
        <w:rPr>
          <w:rFonts w:ascii="Arial" w:hAnsi="Arial" w:cs="Arial"/>
          <w:sz w:val="24"/>
          <w:szCs w:val="24"/>
        </w:rPr>
        <w:t>'</w:t>
      </w:r>
      <w:r w:rsidR="005A47CD" w:rsidRPr="006B6480">
        <w:rPr>
          <w:rFonts w:ascii="Arial" w:hAnsi="Arial" w:cs="Arial"/>
          <w:sz w:val="24"/>
          <w:szCs w:val="24"/>
        </w:rPr>
        <w:t>s</w:t>
      </w:r>
      <w:r w:rsidR="00E54BEE" w:rsidRPr="006B6480">
        <w:rPr>
          <w:rFonts w:ascii="Arial" w:hAnsi="Arial" w:cs="Arial"/>
          <w:sz w:val="24"/>
          <w:szCs w:val="24"/>
        </w:rPr>
        <w:t xml:space="preserve"> reality</w:t>
      </w:r>
      <w:r w:rsidR="005A47CD" w:rsidRPr="006B6480">
        <w:rPr>
          <w:rFonts w:ascii="Arial" w:hAnsi="Arial" w:cs="Arial"/>
          <w:sz w:val="24"/>
          <w:szCs w:val="24"/>
        </w:rPr>
        <w:t xml:space="preserve">, proposing </w:t>
      </w:r>
      <w:r w:rsidR="002A43E7" w:rsidRPr="006B6480">
        <w:rPr>
          <w:rFonts w:ascii="Arial" w:hAnsi="Arial" w:cs="Arial"/>
          <w:sz w:val="24"/>
          <w:szCs w:val="24"/>
        </w:rPr>
        <w:t xml:space="preserve">that </w:t>
      </w:r>
      <w:r w:rsidR="005A47CD" w:rsidRPr="006B6480">
        <w:rPr>
          <w:rFonts w:ascii="Arial" w:hAnsi="Arial" w:cs="Arial"/>
          <w:sz w:val="24"/>
          <w:szCs w:val="24"/>
        </w:rPr>
        <w:t>one</w:t>
      </w:r>
      <w:r w:rsidR="00BB159A" w:rsidRPr="006B6480">
        <w:rPr>
          <w:rFonts w:ascii="Arial" w:hAnsi="Arial" w:cs="Arial"/>
          <w:sz w:val="24"/>
          <w:szCs w:val="24"/>
        </w:rPr>
        <w:t>'</w:t>
      </w:r>
      <w:r w:rsidR="005A47CD" w:rsidRPr="006B6480">
        <w:rPr>
          <w:rFonts w:ascii="Arial" w:hAnsi="Arial" w:cs="Arial"/>
          <w:sz w:val="24"/>
          <w:szCs w:val="24"/>
        </w:rPr>
        <w:t>s uncon</w:t>
      </w:r>
      <w:r w:rsidR="00BB159A" w:rsidRPr="006B6480">
        <w:rPr>
          <w:rFonts w:ascii="Arial" w:hAnsi="Arial" w:cs="Arial"/>
          <w:sz w:val="24"/>
          <w:szCs w:val="24"/>
        </w:rPr>
        <w:t>s</w:t>
      </w:r>
      <w:r w:rsidR="005A47CD" w:rsidRPr="006B6480">
        <w:rPr>
          <w:rFonts w:ascii="Arial" w:hAnsi="Arial" w:cs="Arial"/>
          <w:sz w:val="24"/>
          <w:szCs w:val="24"/>
        </w:rPr>
        <w:t>cious bias</w:t>
      </w:r>
      <w:r w:rsidR="00007E7E" w:rsidRPr="006B6480">
        <w:rPr>
          <w:rFonts w:ascii="Arial" w:hAnsi="Arial" w:cs="Arial"/>
          <w:sz w:val="24"/>
          <w:szCs w:val="24"/>
        </w:rPr>
        <w:t xml:space="preserve"> and fear of progression could dis</w:t>
      </w:r>
      <w:r w:rsidR="002A43E7" w:rsidRPr="006B6480">
        <w:rPr>
          <w:rFonts w:ascii="Arial" w:hAnsi="Arial" w:cs="Arial"/>
          <w:sz w:val="24"/>
          <w:szCs w:val="24"/>
        </w:rPr>
        <w:t>t</w:t>
      </w:r>
      <w:r w:rsidR="00007E7E" w:rsidRPr="006B6480">
        <w:rPr>
          <w:rFonts w:ascii="Arial" w:hAnsi="Arial" w:cs="Arial"/>
          <w:sz w:val="24"/>
          <w:szCs w:val="24"/>
        </w:rPr>
        <w:t>ort their perception of reality</w:t>
      </w:r>
      <w:r w:rsidR="00B203A3" w:rsidRPr="006B6480">
        <w:rPr>
          <w:rFonts w:ascii="Arial" w:hAnsi="Arial" w:cs="Arial"/>
          <w:sz w:val="24"/>
          <w:szCs w:val="24"/>
        </w:rPr>
        <w:t>. The mentor is expected to use descriptive language</w:t>
      </w:r>
      <w:r w:rsidR="009E44AF" w:rsidRPr="006B6480">
        <w:rPr>
          <w:rFonts w:ascii="Arial" w:hAnsi="Arial" w:cs="Arial"/>
          <w:sz w:val="24"/>
          <w:szCs w:val="24"/>
        </w:rPr>
        <w:t xml:space="preserve">, such as </w:t>
      </w:r>
      <w:r w:rsidR="00517B45" w:rsidRPr="006B6480">
        <w:rPr>
          <w:rFonts w:ascii="Arial" w:hAnsi="Arial" w:cs="Arial"/>
          <w:sz w:val="24"/>
          <w:szCs w:val="24"/>
        </w:rPr>
        <w:t>"</w:t>
      </w:r>
      <w:r w:rsidR="002A43E7" w:rsidRPr="006B6480">
        <w:rPr>
          <w:rFonts w:ascii="Arial" w:hAnsi="Arial" w:cs="Arial"/>
          <w:sz w:val="24"/>
          <w:szCs w:val="24"/>
        </w:rPr>
        <w:t>W</w:t>
      </w:r>
      <w:r w:rsidR="009E44AF" w:rsidRPr="006B6480">
        <w:rPr>
          <w:rFonts w:ascii="Arial" w:hAnsi="Arial" w:cs="Arial"/>
          <w:sz w:val="24"/>
          <w:szCs w:val="24"/>
        </w:rPr>
        <w:t xml:space="preserve">hat factors determined </w:t>
      </w:r>
      <w:r w:rsidR="00E2458B" w:rsidRPr="006B6480">
        <w:rPr>
          <w:rFonts w:ascii="Arial" w:hAnsi="Arial" w:cs="Arial"/>
          <w:sz w:val="24"/>
          <w:szCs w:val="24"/>
        </w:rPr>
        <w:t>your decision?</w:t>
      </w:r>
      <w:r w:rsidR="00517B45" w:rsidRPr="006B6480">
        <w:rPr>
          <w:rFonts w:ascii="Arial" w:hAnsi="Arial" w:cs="Arial"/>
          <w:sz w:val="24"/>
          <w:szCs w:val="24"/>
        </w:rPr>
        <w:t>"</w:t>
      </w:r>
      <w:r w:rsidR="00B203A3" w:rsidRPr="006B6480">
        <w:rPr>
          <w:rFonts w:ascii="Arial" w:hAnsi="Arial" w:cs="Arial"/>
          <w:sz w:val="24"/>
          <w:szCs w:val="24"/>
        </w:rPr>
        <w:t xml:space="preserve"> to assist the mentee in remaining objective</w:t>
      </w:r>
      <w:r w:rsidR="002A43E7" w:rsidRPr="006B6480">
        <w:rPr>
          <w:rFonts w:ascii="Arial" w:hAnsi="Arial" w:cs="Arial"/>
          <w:sz w:val="24"/>
          <w:szCs w:val="24"/>
        </w:rPr>
        <w:t>;</w:t>
      </w:r>
      <w:r w:rsidR="00683E78" w:rsidRPr="006B6480">
        <w:rPr>
          <w:rFonts w:ascii="Arial" w:hAnsi="Arial" w:cs="Arial"/>
          <w:sz w:val="24"/>
          <w:szCs w:val="24"/>
        </w:rPr>
        <w:t xml:space="preserve"> incorrect language</w:t>
      </w:r>
      <w:r w:rsidR="00332F18" w:rsidRPr="006B6480">
        <w:rPr>
          <w:rFonts w:ascii="Arial" w:hAnsi="Arial" w:cs="Arial"/>
          <w:sz w:val="24"/>
          <w:szCs w:val="24"/>
        </w:rPr>
        <w:t xml:space="preserve">, such as evaluative questions, </w:t>
      </w:r>
      <w:r w:rsidR="00517B45" w:rsidRPr="006B6480">
        <w:rPr>
          <w:rFonts w:ascii="Arial" w:hAnsi="Arial" w:cs="Arial"/>
          <w:sz w:val="24"/>
          <w:szCs w:val="24"/>
        </w:rPr>
        <w:t>"</w:t>
      </w:r>
      <w:r w:rsidR="002A43E7" w:rsidRPr="006B6480">
        <w:rPr>
          <w:rFonts w:ascii="Arial" w:hAnsi="Arial" w:cs="Arial"/>
          <w:sz w:val="24"/>
          <w:szCs w:val="24"/>
        </w:rPr>
        <w:t>W</w:t>
      </w:r>
      <w:r w:rsidR="00332F18" w:rsidRPr="006B6480">
        <w:rPr>
          <w:rFonts w:ascii="Arial" w:hAnsi="Arial" w:cs="Arial"/>
          <w:sz w:val="24"/>
          <w:szCs w:val="24"/>
        </w:rPr>
        <w:t>hy did you do that?</w:t>
      </w:r>
      <w:r w:rsidR="00517B45" w:rsidRPr="006B6480">
        <w:rPr>
          <w:rFonts w:ascii="Arial" w:hAnsi="Arial" w:cs="Arial"/>
          <w:sz w:val="24"/>
          <w:szCs w:val="24"/>
        </w:rPr>
        <w:t>"</w:t>
      </w:r>
      <w:r w:rsidR="00683E78" w:rsidRPr="006B6480">
        <w:rPr>
          <w:rFonts w:ascii="Arial" w:hAnsi="Arial" w:cs="Arial"/>
          <w:sz w:val="24"/>
          <w:szCs w:val="24"/>
        </w:rPr>
        <w:t xml:space="preserve"> could hinder the mentor and mentees</w:t>
      </w:r>
      <w:r w:rsidR="002A43E7" w:rsidRPr="006B6480">
        <w:rPr>
          <w:rFonts w:ascii="Arial" w:hAnsi="Arial" w:cs="Arial"/>
          <w:sz w:val="24"/>
          <w:szCs w:val="24"/>
        </w:rPr>
        <w:t>'</w:t>
      </w:r>
      <w:r w:rsidR="00683E78" w:rsidRPr="006B6480">
        <w:rPr>
          <w:rFonts w:ascii="Arial" w:hAnsi="Arial" w:cs="Arial"/>
          <w:sz w:val="24"/>
          <w:szCs w:val="24"/>
        </w:rPr>
        <w:t xml:space="preserve"> </w:t>
      </w:r>
      <w:r w:rsidR="00332F18" w:rsidRPr="006B6480">
        <w:rPr>
          <w:rFonts w:ascii="Arial" w:hAnsi="Arial" w:cs="Arial"/>
          <w:sz w:val="24"/>
          <w:szCs w:val="24"/>
        </w:rPr>
        <w:t>objectivity</w:t>
      </w:r>
      <w:r w:rsidR="00487FA2" w:rsidRPr="006B6480">
        <w:rPr>
          <w:rFonts w:ascii="Arial" w:hAnsi="Arial" w:cs="Arial"/>
          <w:sz w:val="24"/>
          <w:szCs w:val="24"/>
        </w:rPr>
        <w:t xml:space="preserve">. </w:t>
      </w:r>
      <w:r w:rsidR="007E0203" w:rsidRPr="006B6480">
        <w:rPr>
          <w:rFonts w:ascii="Arial" w:hAnsi="Arial" w:cs="Arial"/>
          <w:sz w:val="24"/>
          <w:szCs w:val="24"/>
        </w:rPr>
        <w:t xml:space="preserve">A skilled mentor </w:t>
      </w:r>
      <w:r w:rsidR="00610239" w:rsidRPr="006B6480">
        <w:rPr>
          <w:rFonts w:ascii="Arial" w:hAnsi="Arial" w:cs="Arial"/>
          <w:sz w:val="24"/>
          <w:szCs w:val="24"/>
        </w:rPr>
        <w:t xml:space="preserve">should ask powerful </w:t>
      </w:r>
      <w:r w:rsidR="00517B45" w:rsidRPr="006B6480">
        <w:rPr>
          <w:rFonts w:ascii="Arial" w:hAnsi="Arial" w:cs="Arial"/>
          <w:sz w:val="24"/>
          <w:szCs w:val="24"/>
        </w:rPr>
        <w:t>'</w:t>
      </w:r>
      <w:r w:rsidR="00610239" w:rsidRPr="006B6480">
        <w:rPr>
          <w:rFonts w:ascii="Arial" w:hAnsi="Arial" w:cs="Arial"/>
          <w:sz w:val="24"/>
          <w:szCs w:val="24"/>
        </w:rPr>
        <w:t>reality</w:t>
      </w:r>
      <w:r w:rsidR="00517B45" w:rsidRPr="006B6480">
        <w:rPr>
          <w:rFonts w:ascii="Arial" w:hAnsi="Arial" w:cs="Arial"/>
          <w:sz w:val="24"/>
          <w:szCs w:val="24"/>
        </w:rPr>
        <w:t>'</w:t>
      </w:r>
      <w:r w:rsidR="00610239" w:rsidRPr="006B6480">
        <w:rPr>
          <w:rFonts w:ascii="Arial" w:hAnsi="Arial" w:cs="Arial"/>
          <w:sz w:val="24"/>
          <w:szCs w:val="24"/>
        </w:rPr>
        <w:t xml:space="preserve"> questions, using s</w:t>
      </w:r>
      <w:r w:rsidR="00A406E2" w:rsidRPr="006B6480">
        <w:rPr>
          <w:rFonts w:ascii="Arial" w:hAnsi="Arial" w:cs="Arial"/>
          <w:sz w:val="24"/>
          <w:szCs w:val="24"/>
        </w:rPr>
        <w:t>pecific and d</w:t>
      </w:r>
      <w:r w:rsidR="00487FA2" w:rsidRPr="006B6480">
        <w:rPr>
          <w:rFonts w:ascii="Arial" w:hAnsi="Arial" w:cs="Arial"/>
          <w:sz w:val="24"/>
          <w:szCs w:val="24"/>
        </w:rPr>
        <w:t xml:space="preserve">escriptive language </w:t>
      </w:r>
      <w:r w:rsidR="00610239" w:rsidRPr="006B6480">
        <w:rPr>
          <w:rFonts w:ascii="Arial" w:hAnsi="Arial" w:cs="Arial"/>
          <w:sz w:val="24"/>
          <w:szCs w:val="24"/>
        </w:rPr>
        <w:t xml:space="preserve">as this </w:t>
      </w:r>
      <w:r w:rsidR="00C67E93" w:rsidRPr="006B6480">
        <w:rPr>
          <w:rFonts w:ascii="Arial" w:hAnsi="Arial" w:cs="Arial"/>
          <w:sz w:val="24"/>
          <w:szCs w:val="24"/>
        </w:rPr>
        <w:t>tends to be less critical</w:t>
      </w:r>
      <w:r w:rsidR="00573A66" w:rsidRPr="006B6480">
        <w:rPr>
          <w:rFonts w:ascii="Arial" w:hAnsi="Arial" w:cs="Arial"/>
          <w:sz w:val="24"/>
          <w:szCs w:val="24"/>
        </w:rPr>
        <w:t>,</w:t>
      </w:r>
      <w:r w:rsidR="00C67E93" w:rsidRPr="006B6480">
        <w:rPr>
          <w:rFonts w:ascii="Arial" w:hAnsi="Arial" w:cs="Arial"/>
          <w:sz w:val="24"/>
          <w:szCs w:val="24"/>
        </w:rPr>
        <w:t xml:space="preserve"> which will </w:t>
      </w:r>
      <w:r w:rsidR="00A406E2" w:rsidRPr="006B6480">
        <w:rPr>
          <w:rFonts w:ascii="Arial" w:hAnsi="Arial" w:cs="Arial"/>
          <w:sz w:val="24"/>
          <w:szCs w:val="24"/>
        </w:rPr>
        <w:t>help the mentee</w:t>
      </w:r>
      <w:r w:rsidR="00D60608" w:rsidRPr="006B6480">
        <w:rPr>
          <w:rFonts w:ascii="Arial" w:hAnsi="Arial" w:cs="Arial"/>
          <w:sz w:val="24"/>
          <w:szCs w:val="24"/>
        </w:rPr>
        <w:t xml:space="preserve"> </w:t>
      </w:r>
      <w:r w:rsidR="00E8275B" w:rsidRPr="006B6480">
        <w:rPr>
          <w:rFonts w:ascii="Arial" w:hAnsi="Arial" w:cs="Arial"/>
          <w:sz w:val="24"/>
          <w:szCs w:val="24"/>
        </w:rPr>
        <w:t xml:space="preserve">become more self-aware, as </w:t>
      </w:r>
      <w:r w:rsidR="00D60608" w:rsidRPr="006B6480">
        <w:rPr>
          <w:rFonts w:ascii="Arial" w:hAnsi="Arial" w:cs="Arial"/>
          <w:sz w:val="24"/>
          <w:szCs w:val="24"/>
        </w:rPr>
        <w:t xml:space="preserve">demonstrated in </w:t>
      </w:r>
      <w:r w:rsidR="00D60608" w:rsidRPr="006B6480">
        <w:rPr>
          <w:rFonts w:ascii="Arial" w:hAnsi="Arial" w:cs="Arial"/>
          <w:sz w:val="24"/>
          <w:szCs w:val="24"/>
        </w:rPr>
        <w:t>Whitmore</w:t>
      </w:r>
      <w:r w:rsidR="00517B45" w:rsidRPr="006B6480">
        <w:rPr>
          <w:rFonts w:ascii="Arial" w:hAnsi="Arial" w:cs="Arial"/>
          <w:sz w:val="24"/>
          <w:szCs w:val="24"/>
        </w:rPr>
        <w:t>'</w:t>
      </w:r>
      <w:r w:rsidR="00D60608" w:rsidRPr="006B6480">
        <w:rPr>
          <w:rFonts w:ascii="Arial" w:hAnsi="Arial" w:cs="Arial"/>
          <w:sz w:val="24"/>
          <w:szCs w:val="24"/>
        </w:rPr>
        <w:t>s</w:t>
      </w:r>
      <w:r w:rsidR="00D60608" w:rsidRPr="006B6480">
        <w:rPr>
          <w:rFonts w:ascii="Arial" w:hAnsi="Arial" w:cs="Arial"/>
          <w:sz w:val="24"/>
          <w:szCs w:val="24"/>
        </w:rPr>
        <w:t xml:space="preserve"> (1992/2009)</w:t>
      </w:r>
      <w:r w:rsidR="00517B45" w:rsidRPr="006B6480">
        <w:rPr>
          <w:rFonts w:ascii="Arial" w:hAnsi="Arial" w:cs="Arial"/>
          <w:sz w:val="24"/>
          <w:szCs w:val="24"/>
        </w:rPr>
        <w:t xml:space="preserve">' </w:t>
      </w:r>
      <w:r w:rsidR="00D60608" w:rsidRPr="006B6480">
        <w:rPr>
          <w:rFonts w:ascii="Arial" w:hAnsi="Arial" w:cs="Arial"/>
          <w:sz w:val="24"/>
          <w:szCs w:val="24"/>
        </w:rPr>
        <w:t>communication envelope</w:t>
      </w:r>
      <w:r w:rsidR="00517B45" w:rsidRPr="006B6480">
        <w:rPr>
          <w:rFonts w:ascii="Arial" w:hAnsi="Arial" w:cs="Arial"/>
          <w:sz w:val="24"/>
          <w:szCs w:val="24"/>
        </w:rPr>
        <w:t>'</w:t>
      </w:r>
      <w:r w:rsidR="00D60608" w:rsidRPr="006B6480">
        <w:rPr>
          <w:rFonts w:ascii="Arial" w:hAnsi="Arial" w:cs="Arial"/>
          <w:sz w:val="24"/>
          <w:szCs w:val="24"/>
        </w:rPr>
        <w:t xml:space="preserve"> (</w:t>
      </w:r>
      <w:r w:rsidR="00573A66" w:rsidRPr="006B6480">
        <w:rPr>
          <w:rFonts w:ascii="Arial" w:hAnsi="Arial" w:cs="Arial"/>
          <w:sz w:val="24"/>
          <w:szCs w:val="24"/>
        </w:rPr>
        <w:t>A</w:t>
      </w:r>
      <w:r w:rsidR="00D60608" w:rsidRPr="006B6480">
        <w:rPr>
          <w:rFonts w:ascii="Arial" w:hAnsi="Arial" w:cs="Arial"/>
          <w:sz w:val="24"/>
          <w:szCs w:val="24"/>
        </w:rPr>
        <w:t>ppendix</w:t>
      </w:r>
      <w:r w:rsidR="00E620E0" w:rsidRPr="006B6480">
        <w:rPr>
          <w:rFonts w:ascii="Arial" w:hAnsi="Arial" w:cs="Arial"/>
          <w:sz w:val="24"/>
          <w:szCs w:val="24"/>
        </w:rPr>
        <w:t xml:space="preserve"> </w:t>
      </w:r>
      <w:r w:rsidR="008F6DF3" w:rsidRPr="006B6480">
        <w:rPr>
          <w:rFonts w:ascii="Arial" w:hAnsi="Arial" w:cs="Arial"/>
          <w:sz w:val="24"/>
          <w:szCs w:val="24"/>
        </w:rPr>
        <w:t>9</w:t>
      </w:r>
      <w:r w:rsidR="00D60608" w:rsidRPr="006B6480">
        <w:rPr>
          <w:rFonts w:ascii="Arial" w:hAnsi="Arial" w:cs="Arial"/>
          <w:sz w:val="24"/>
          <w:szCs w:val="24"/>
        </w:rPr>
        <w:t>)</w:t>
      </w:r>
    </w:p>
    <w:p w14:paraId="654E44DF" w14:textId="3ADEC90E" w:rsidR="00E2458B" w:rsidRPr="006B6480" w:rsidRDefault="00885542" w:rsidP="006B6480">
      <w:pPr>
        <w:pStyle w:val="Heading3"/>
        <w:spacing w:line="276" w:lineRule="auto"/>
        <w:rPr>
          <w:rFonts w:ascii="Arial" w:hAnsi="Arial" w:cs="Arial"/>
        </w:rPr>
      </w:pPr>
      <w:bookmarkStart w:id="41" w:name="_Toc134375198"/>
      <w:r w:rsidRPr="006B6480">
        <w:rPr>
          <w:rFonts w:ascii="Arial" w:hAnsi="Arial" w:cs="Arial"/>
        </w:rPr>
        <w:t>5.</w:t>
      </w:r>
      <w:r w:rsidR="00522A85" w:rsidRPr="006B6480">
        <w:rPr>
          <w:rFonts w:ascii="Arial" w:hAnsi="Arial" w:cs="Arial"/>
        </w:rPr>
        <w:t>4</w:t>
      </w:r>
      <w:r w:rsidRPr="006B6480">
        <w:rPr>
          <w:rFonts w:ascii="Arial" w:hAnsi="Arial" w:cs="Arial"/>
        </w:rPr>
        <w:t xml:space="preserve">.3 </w:t>
      </w:r>
      <w:r w:rsidR="00BA5F3E" w:rsidRPr="006B6480">
        <w:rPr>
          <w:rFonts w:ascii="Arial" w:hAnsi="Arial" w:cs="Arial"/>
        </w:rPr>
        <w:t>Op</w:t>
      </w:r>
      <w:r w:rsidR="00165DEF" w:rsidRPr="006B6480">
        <w:rPr>
          <w:rFonts w:ascii="Arial" w:hAnsi="Arial" w:cs="Arial"/>
        </w:rPr>
        <w:t>tions</w:t>
      </w:r>
      <w:bookmarkEnd w:id="41"/>
    </w:p>
    <w:p w14:paraId="28815A75" w14:textId="146B86C6" w:rsidR="00287990" w:rsidRPr="006B6480" w:rsidRDefault="007868BE" w:rsidP="006B6480">
      <w:pPr>
        <w:spacing w:line="276" w:lineRule="auto"/>
        <w:rPr>
          <w:rFonts w:ascii="Arial" w:hAnsi="Arial" w:cs="Arial"/>
          <w:sz w:val="24"/>
          <w:szCs w:val="24"/>
        </w:rPr>
      </w:pPr>
      <w:r w:rsidRPr="006B6480">
        <w:rPr>
          <w:rFonts w:ascii="Arial" w:hAnsi="Arial" w:cs="Arial"/>
          <w:sz w:val="24"/>
          <w:szCs w:val="24"/>
        </w:rPr>
        <w:t xml:space="preserve">The purpose of </w:t>
      </w:r>
      <w:r w:rsidR="00517B45" w:rsidRPr="006B6480">
        <w:rPr>
          <w:rFonts w:ascii="Arial" w:hAnsi="Arial" w:cs="Arial"/>
          <w:sz w:val="24"/>
          <w:szCs w:val="24"/>
        </w:rPr>
        <w:t>'</w:t>
      </w:r>
      <w:r w:rsidR="00165DEF" w:rsidRPr="006B6480">
        <w:rPr>
          <w:rFonts w:ascii="Arial" w:hAnsi="Arial" w:cs="Arial"/>
          <w:sz w:val="24"/>
          <w:szCs w:val="24"/>
        </w:rPr>
        <w:t>options</w:t>
      </w:r>
      <w:r w:rsidR="00517B45" w:rsidRPr="006B6480">
        <w:rPr>
          <w:rFonts w:ascii="Arial" w:hAnsi="Arial" w:cs="Arial"/>
          <w:sz w:val="24"/>
          <w:szCs w:val="24"/>
        </w:rPr>
        <w:t>'</w:t>
      </w:r>
      <w:r w:rsidRPr="006B6480">
        <w:rPr>
          <w:rFonts w:ascii="Arial" w:hAnsi="Arial" w:cs="Arial"/>
          <w:sz w:val="24"/>
          <w:szCs w:val="24"/>
        </w:rPr>
        <w:t xml:space="preserve"> is to </w:t>
      </w:r>
      <w:r w:rsidR="00573A66" w:rsidRPr="006B6480">
        <w:rPr>
          <w:rFonts w:ascii="Arial" w:hAnsi="Arial" w:cs="Arial"/>
          <w:sz w:val="24"/>
          <w:szCs w:val="24"/>
        </w:rPr>
        <w:t>determine</w:t>
      </w:r>
      <w:r w:rsidRPr="006B6480">
        <w:rPr>
          <w:rFonts w:ascii="Arial" w:hAnsi="Arial" w:cs="Arial"/>
          <w:sz w:val="24"/>
          <w:szCs w:val="24"/>
        </w:rPr>
        <w:t xml:space="preserve"> </w:t>
      </w:r>
      <w:r w:rsidR="00D837A5" w:rsidRPr="006B6480">
        <w:rPr>
          <w:rFonts w:ascii="Arial" w:hAnsi="Arial" w:cs="Arial"/>
          <w:sz w:val="24"/>
          <w:szCs w:val="24"/>
        </w:rPr>
        <w:t>options</w:t>
      </w:r>
      <w:r w:rsidR="008F76E1" w:rsidRPr="006B6480">
        <w:rPr>
          <w:rFonts w:ascii="Arial" w:hAnsi="Arial" w:cs="Arial"/>
          <w:sz w:val="24"/>
          <w:szCs w:val="24"/>
        </w:rPr>
        <w:t xml:space="preserve"> to achieve one's goals</w:t>
      </w:r>
      <w:r w:rsidR="00B02CBF" w:rsidRPr="006B6480">
        <w:rPr>
          <w:rFonts w:ascii="Arial" w:hAnsi="Arial" w:cs="Arial"/>
          <w:sz w:val="24"/>
          <w:szCs w:val="24"/>
        </w:rPr>
        <w:t>;</w:t>
      </w:r>
      <w:r w:rsidR="00F11F2C" w:rsidRPr="006B6480">
        <w:rPr>
          <w:rFonts w:ascii="Arial" w:hAnsi="Arial" w:cs="Arial"/>
          <w:sz w:val="24"/>
          <w:szCs w:val="24"/>
        </w:rPr>
        <w:t xml:space="preserve"> </w:t>
      </w:r>
      <w:r w:rsidR="00F11F2C" w:rsidRPr="006B6480">
        <w:rPr>
          <w:rFonts w:ascii="Arial" w:hAnsi="Arial" w:cs="Arial"/>
          <w:sz w:val="24"/>
          <w:szCs w:val="24"/>
        </w:rPr>
        <w:t>Whitmore (1992/2009)</w:t>
      </w:r>
      <w:r w:rsidR="00F11F2C" w:rsidRPr="006B6480">
        <w:rPr>
          <w:rFonts w:ascii="Arial" w:hAnsi="Arial" w:cs="Arial"/>
          <w:sz w:val="24"/>
          <w:szCs w:val="24"/>
        </w:rPr>
        <w:t xml:space="preserve"> </w:t>
      </w:r>
      <w:r w:rsidR="002B44CF" w:rsidRPr="006B6480">
        <w:rPr>
          <w:rFonts w:ascii="Arial" w:hAnsi="Arial" w:cs="Arial"/>
          <w:sz w:val="24"/>
          <w:szCs w:val="24"/>
        </w:rPr>
        <w:t xml:space="preserve">advises that </w:t>
      </w:r>
      <w:r w:rsidR="007F73BB" w:rsidRPr="006B6480">
        <w:rPr>
          <w:rFonts w:ascii="Arial" w:hAnsi="Arial" w:cs="Arial"/>
          <w:sz w:val="24"/>
          <w:szCs w:val="24"/>
        </w:rPr>
        <w:t xml:space="preserve">the number of </w:t>
      </w:r>
      <w:r w:rsidR="007F73BB" w:rsidRPr="006B6480">
        <w:rPr>
          <w:rFonts w:ascii="Arial" w:hAnsi="Arial" w:cs="Arial"/>
          <w:sz w:val="24"/>
          <w:szCs w:val="24"/>
        </w:rPr>
        <w:t>options</w:t>
      </w:r>
      <w:r w:rsidR="007F73BB" w:rsidRPr="006B6480">
        <w:rPr>
          <w:rFonts w:ascii="Arial" w:hAnsi="Arial" w:cs="Arial"/>
          <w:sz w:val="24"/>
          <w:szCs w:val="24"/>
        </w:rPr>
        <w:t xml:space="preserve"> is more significant than their quality or viability</w:t>
      </w:r>
      <w:r w:rsidR="008F4B53" w:rsidRPr="006B6480">
        <w:rPr>
          <w:rFonts w:ascii="Arial" w:hAnsi="Arial" w:cs="Arial"/>
          <w:sz w:val="24"/>
          <w:szCs w:val="24"/>
        </w:rPr>
        <w:t xml:space="preserve">, as the purpose is for the mentee to </w:t>
      </w:r>
      <w:r w:rsidR="008F4B53" w:rsidRPr="006B6480">
        <w:rPr>
          <w:rFonts w:ascii="Arial" w:hAnsi="Arial" w:cs="Arial"/>
          <w:sz w:val="24"/>
          <w:szCs w:val="24"/>
        </w:rPr>
        <w:t>generate and present as many potential solutions</w:t>
      </w:r>
      <w:r w:rsidR="008F4B53" w:rsidRPr="006B6480">
        <w:rPr>
          <w:rFonts w:ascii="Arial" w:hAnsi="Arial" w:cs="Arial"/>
          <w:sz w:val="24"/>
          <w:szCs w:val="24"/>
        </w:rPr>
        <w:t xml:space="preserve"> </w:t>
      </w:r>
      <w:r w:rsidR="002E373C" w:rsidRPr="006B6480">
        <w:rPr>
          <w:rFonts w:ascii="Arial" w:hAnsi="Arial" w:cs="Arial"/>
          <w:sz w:val="24"/>
          <w:szCs w:val="24"/>
        </w:rPr>
        <w:t>as possible</w:t>
      </w:r>
      <w:r w:rsidR="002E7D26" w:rsidRPr="006B6480">
        <w:rPr>
          <w:rFonts w:ascii="Arial" w:hAnsi="Arial" w:cs="Arial"/>
          <w:sz w:val="24"/>
          <w:szCs w:val="24"/>
        </w:rPr>
        <w:t xml:space="preserve">. </w:t>
      </w:r>
      <w:r w:rsidR="00B02CBF" w:rsidRPr="006B6480">
        <w:rPr>
          <w:rFonts w:ascii="Arial" w:hAnsi="Arial" w:cs="Arial"/>
          <w:sz w:val="24"/>
          <w:szCs w:val="24"/>
        </w:rPr>
        <w:t>C</w:t>
      </w:r>
      <w:r w:rsidR="002E7D26" w:rsidRPr="006B6480">
        <w:rPr>
          <w:rFonts w:ascii="Arial" w:hAnsi="Arial" w:cs="Arial"/>
          <w:sz w:val="24"/>
          <w:szCs w:val="24"/>
        </w:rPr>
        <w:t xml:space="preserve">ompiling all the possibilities is just as beneficial as </w:t>
      </w:r>
      <w:r w:rsidR="002E7D26" w:rsidRPr="006B6480">
        <w:rPr>
          <w:rFonts w:ascii="Arial" w:hAnsi="Arial" w:cs="Arial"/>
          <w:sz w:val="24"/>
          <w:szCs w:val="24"/>
        </w:rPr>
        <w:lastRenderedPageBreak/>
        <w:t>the option</w:t>
      </w:r>
      <w:r w:rsidR="00EA00EE" w:rsidRPr="006B6480">
        <w:rPr>
          <w:rFonts w:ascii="Arial" w:hAnsi="Arial" w:cs="Arial"/>
          <w:sz w:val="24"/>
          <w:szCs w:val="24"/>
        </w:rPr>
        <w:t>s</w:t>
      </w:r>
      <w:r w:rsidR="002E7D26" w:rsidRPr="006B6480">
        <w:rPr>
          <w:rFonts w:ascii="Arial" w:hAnsi="Arial" w:cs="Arial"/>
          <w:sz w:val="24"/>
          <w:szCs w:val="24"/>
        </w:rPr>
        <w:t xml:space="preserve"> list itself</w:t>
      </w:r>
      <w:r w:rsidR="00B02CBF" w:rsidRPr="006B6480">
        <w:rPr>
          <w:rFonts w:ascii="Arial" w:hAnsi="Arial" w:cs="Arial"/>
          <w:sz w:val="24"/>
          <w:szCs w:val="24"/>
        </w:rPr>
        <w:t>,</w:t>
      </w:r>
      <w:r w:rsidR="00D32BB4" w:rsidRPr="006B6480">
        <w:rPr>
          <w:rFonts w:ascii="Arial" w:hAnsi="Arial" w:cs="Arial"/>
          <w:sz w:val="24"/>
          <w:szCs w:val="24"/>
        </w:rPr>
        <w:t xml:space="preserve"> as it </w:t>
      </w:r>
      <w:r w:rsidR="009070BF" w:rsidRPr="006B6480">
        <w:rPr>
          <w:rFonts w:ascii="Arial" w:hAnsi="Arial" w:cs="Arial"/>
          <w:sz w:val="24"/>
          <w:szCs w:val="24"/>
        </w:rPr>
        <w:t>engages the brain and generates creativity</w:t>
      </w:r>
      <w:r w:rsidR="00A61DCD" w:rsidRPr="006B6480">
        <w:rPr>
          <w:rFonts w:ascii="Arial" w:hAnsi="Arial" w:cs="Arial"/>
          <w:sz w:val="24"/>
          <w:szCs w:val="24"/>
        </w:rPr>
        <w:t>;</w:t>
      </w:r>
      <w:r w:rsidR="009070BF" w:rsidRPr="006B6480">
        <w:rPr>
          <w:rFonts w:ascii="Arial" w:hAnsi="Arial" w:cs="Arial"/>
          <w:sz w:val="24"/>
          <w:szCs w:val="24"/>
        </w:rPr>
        <w:t xml:space="preserve"> </w:t>
      </w:r>
      <w:r w:rsidR="00EA00EE" w:rsidRPr="006B6480">
        <w:rPr>
          <w:rFonts w:ascii="Arial" w:hAnsi="Arial" w:cs="Arial"/>
          <w:sz w:val="24"/>
          <w:szCs w:val="24"/>
        </w:rPr>
        <w:t>approaching the task</w:t>
      </w:r>
      <w:r w:rsidR="00A61DCD" w:rsidRPr="006B6480">
        <w:rPr>
          <w:rFonts w:ascii="Arial" w:hAnsi="Arial" w:cs="Arial"/>
          <w:sz w:val="24"/>
          <w:szCs w:val="24"/>
        </w:rPr>
        <w:t xml:space="preserve"> </w:t>
      </w:r>
      <w:r w:rsidR="00EA00EE" w:rsidRPr="006B6480">
        <w:rPr>
          <w:rFonts w:ascii="Arial" w:hAnsi="Arial" w:cs="Arial"/>
          <w:sz w:val="24"/>
          <w:szCs w:val="24"/>
        </w:rPr>
        <w:t xml:space="preserve">in this way </w:t>
      </w:r>
      <w:r w:rsidR="009070BF" w:rsidRPr="006B6480">
        <w:rPr>
          <w:rFonts w:ascii="Arial" w:hAnsi="Arial" w:cs="Arial"/>
          <w:sz w:val="24"/>
          <w:szCs w:val="24"/>
        </w:rPr>
        <w:t xml:space="preserve">prevents </w:t>
      </w:r>
      <w:r w:rsidR="00C55337" w:rsidRPr="006B6480">
        <w:rPr>
          <w:rFonts w:ascii="Arial" w:hAnsi="Arial" w:cs="Arial"/>
          <w:sz w:val="24"/>
          <w:szCs w:val="24"/>
        </w:rPr>
        <w:t>constraining ideas with obstacles</w:t>
      </w:r>
      <w:r w:rsidR="00593938" w:rsidRPr="006B6480">
        <w:rPr>
          <w:rFonts w:ascii="Arial" w:hAnsi="Arial" w:cs="Arial"/>
          <w:sz w:val="24"/>
          <w:szCs w:val="24"/>
        </w:rPr>
        <w:t xml:space="preserve">, preferences and </w:t>
      </w:r>
      <w:r w:rsidR="007B0A91" w:rsidRPr="006B6480">
        <w:rPr>
          <w:rFonts w:ascii="Arial" w:hAnsi="Arial" w:cs="Arial"/>
          <w:sz w:val="24"/>
          <w:szCs w:val="24"/>
        </w:rPr>
        <w:t xml:space="preserve">corporate </w:t>
      </w:r>
      <w:r w:rsidR="009927A8" w:rsidRPr="006B6480">
        <w:rPr>
          <w:rFonts w:ascii="Arial" w:hAnsi="Arial" w:cs="Arial"/>
          <w:sz w:val="24"/>
          <w:szCs w:val="24"/>
        </w:rPr>
        <w:t>censorship.</w:t>
      </w:r>
    </w:p>
    <w:p w14:paraId="40C7A960" w14:textId="320B39EB" w:rsidR="009927A8" w:rsidRPr="006B6480" w:rsidRDefault="00885542" w:rsidP="006B6480">
      <w:pPr>
        <w:pStyle w:val="Heading3"/>
        <w:spacing w:line="276" w:lineRule="auto"/>
        <w:rPr>
          <w:rFonts w:ascii="Arial" w:hAnsi="Arial" w:cs="Arial"/>
        </w:rPr>
      </w:pPr>
      <w:bookmarkStart w:id="42" w:name="_Toc134375199"/>
      <w:r w:rsidRPr="006B6480">
        <w:rPr>
          <w:rFonts w:ascii="Arial" w:hAnsi="Arial" w:cs="Arial"/>
        </w:rPr>
        <w:t>5.</w:t>
      </w:r>
      <w:r w:rsidR="008F4EE1" w:rsidRPr="006B6480">
        <w:rPr>
          <w:rFonts w:ascii="Arial" w:hAnsi="Arial" w:cs="Arial"/>
        </w:rPr>
        <w:t>4</w:t>
      </w:r>
      <w:r w:rsidRPr="006B6480">
        <w:rPr>
          <w:rFonts w:ascii="Arial" w:hAnsi="Arial" w:cs="Arial"/>
        </w:rPr>
        <w:t xml:space="preserve">.4 </w:t>
      </w:r>
      <w:r w:rsidR="009927A8" w:rsidRPr="006B6480">
        <w:rPr>
          <w:rFonts w:ascii="Arial" w:hAnsi="Arial" w:cs="Arial"/>
        </w:rPr>
        <w:t>What Will You Do</w:t>
      </w:r>
      <w:r w:rsidR="00BB159A" w:rsidRPr="006B6480">
        <w:rPr>
          <w:rFonts w:ascii="Arial" w:hAnsi="Arial" w:cs="Arial"/>
        </w:rPr>
        <w:t>?</w:t>
      </w:r>
      <w:bookmarkEnd w:id="42"/>
    </w:p>
    <w:p w14:paraId="52033957" w14:textId="1FB6ACF9" w:rsidR="00C06205" w:rsidRPr="006B6480" w:rsidRDefault="008F6634" w:rsidP="006B6480">
      <w:pPr>
        <w:pStyle w:val="NormalWeb"/>
        <w:spacing w:before="0" w:beforeAutospacing="0" w:after="0" w:afterAutospacing="0" w:line="276" w:lineRule="auto"/>
        <w:rPr>
          <w:rFonts w:ascii="Arial" w:hAnsi="Arial" w:cs="Arial"/>
        </w:rPr>
      </w:pPr>
      <w:r w:rsidRPr="006B6480">
        <w:rPr>
          <w:rFonts w:ascii="Arial" w:hAnsi="Arial" w:cs="Arial"/>
        </w:rPr>
        <w:t xml:space="preserve">The final </w:t>
      </w:r>
      <w:r w:rsidR="002660CD" w:rsidRPr="006B6480">
        <w:rPr>
          <w:rFonts w:ascii="Arial" w:hAnsi="Arial" w:cs="Arial"/>
        </w:rPr>
        <w:t xml:space="preserve">stage in the GROW model is to decide how one will achieve </w:t>
      </w:r>
      <w:r w:rsidR="00D26B15" w:rsidRPr="006B6480">
        <w:rPr>
          <w:rFonts w:ascii="Arial" w:hAnsi="Arial" w:cs="Arial"/>
        </w:rPr>
        <w:t>what has been discovered in the previous steps</w:t>
      </w:r>
      <w:r w:rsidR="00E87D0E" w:rsidRPr="006B6480">
        <w:rPr>
          <w:rFonts w:ascii="Arial" w:hAnsi="Arial" w:cs="Arial"/>
        </w:rPr>
        <w:t>;</w:t>
      </w:r>
      <w:r w:rsidR="00BB5E17" w:rsidRPr="006B6480">
        <w:rPr>
          <w:rFonts w:ascii="Arial" w:hAnsi="Arial" w:cs="Arial"/>
        </w:rPr>
        <w:t xml:space="preserve"> t</w:t>
      </w:r>
      <w:r w:rsidR="00BB5E17" w:rsidRPr="006B6480">
        <w:rPr>
          <w:rFonts w:ascii="Arial" w:hAnsi="Arial" w:cs="Arial"/>
        </w:rPr>
        <w:t xml:space="preserve">he belief is that if questions at each </w:t>
      </w:r>
      <w:r w:rsidR="00C06205" w:rsidRPr="006B6480">
        <w:rPr>
          <w:rFonts w:ascii="Arial" w:hAnsi="Arial" w:cs="Arial"/>
        </w:rPr>
        <w:t>stage</w:t>
      </w:r>
      <w:r w:rsidR="00BB5E17" w:rsidRPr="006B6480">
        <w:rPr>
          <w:rFonts w:ascii="Arial" w:hAnsi="Arial" w:cs="Arial"/>
        </w:rPr>
        <w:t xml:space="preserve"> are adequately addressed, limitations to the </w:t>
      </w:r>
      <w:r w:rsidR="00C06205" w:rsidRPr="006B6480">
        <w:rPr>
          <w:rFonts w:ascii="Arial" w:hAnsi="Arial" w:cs="Arial"/>
        </w:rPr>
        <w:t>mentees'</w:t>
      </w:r>
      <w:r w:rsidR="00BB5E17" w:rsidRPr="006B6480">
        <w:rPr>
          <w:rFonts w:ascii="Arial" w:hAnsi="Arial" w:cs="Arial"/>
        </w:rPr>
        <w:t xml:space="preserve"> performance will be removed (de Haan &amp; Kasozi, 2015</w:t>
      </w:r>
      <w:r w:rsidR="002417D3" w:rsidRPr="006B6480">
        <w:rPr>
          <w:rFonts w:ascii="Arial" w:hAnsi="Arial" w:cs="Arial"/>
        </w:rPr>
        <w:t xml:space="preserve">; as cited in </w:t>
      </w:r>
      <w:r w:rsidR="002417D3" w:rsidRPr="006B6480">
        <w:rPr>
          <w:rStyle w:val="normaltextrun"/>
          <w:rFonts w:ascii="Arial" w:hAnsi="Arial" w:cs="Arial"/>
          <w:color w:val="000000"/>
          <w:bdr w:val="none" w:sz="0" w:space="0" w:color="auto" w:frame="1"/>
        </w:rPr>
        <w:t>Kamarudin et al., 2020</w:t>
      </w:r>
      <w:r w:rsidR="00BB5E17" w:rsidRPr="006B6480">
        <w:rPr>
          <w:rFonts w:ascii="Arial" w:hAnsi="Arial" w:cs="Arial"/>
        </w:rPr>
        <w:t>).</w:t>
      </w:r>
      <w:r w:rsidR="00D26B15" w:rsidRPr="006B6480">
        <w:rPr>
          <w:rFonts w:ascii="Arial" w:hAnsi="Arial" w:cs="Arial"/>
        </w:rPr>
        <w:t xml:space="preserve"> </w:t>
      </w:r>
    </w:p>
    <w:p w14:paraId="1AD95C4D" w14:textId="77777777" w:rsidR="00C06205" w:rsidRPr="006B6480" w:rsidRDefault="00C06205" w:rsidP="006B6480">
      <w:pPr>
        <w:pStyle w:val="NormalWeb"/>
        <w:spacing w:before="0" w:beforeAutospacing="0" w:after="0" w:afterAutospacing="0" w:line="276" w:lineRule="auto"/>
        <w:rPr>
          <w:rFonts w:ascii="Arial" w:hAnsi="Arial" w:cs="Arial"/>
        </w:rPr>
      </w:pPr>
    </w:p>
    <w:p w14:paraId="5E4F7ED2" w14:textId="2E8820AB" w:rsidR="00D976EF" w:rsidRPr="006B6480" w:rsidRDefault="00D26B15" w:rsidP="006B6480">
      <w:pPr>
        <w:pStyle w:val="NormalWeb"/>
        <w:spacing w:before="0" w:beforeAutospacing="0" w:after="0" w:afterAutospacing="0" w:line="276" w:lineRule="auto"/>
        <w:rPr>
          <w:rFonts w:ascii="Arial" w:hAnsi="Arial" w:cs="Arial"/>
        </w:rPr>
      </w:pPr>
      <w:r w:rsidRPr="006B6480">
        <w:rPr>
          <w:rFonts w:ascii="Arial" w:hAnsi="Arial" w:cs="Arial"/>
        </w:rPr>
        <w:t>Whitmore (1992/2009)</w:t>
      </w:r>
      <w:r w:rsidRPr="006B6480">
        <w:rPr>
          <w:rFonts w:ascii="Arial" w:hAnsi="Arial" w:cs="Arial"/>
        </w:rPr>
        <w:t xml:space="preserve"> </w:t>
      </w:r>
      <w:r w:rsidR="00CF5A01" w:rsidRPr="006B6480">
        <w:rPr>
          <w:rFonts w:ascii="Arial" w:hAnsi="Arial" w:cs="Arial"/>
        </w:rPr>
        <w:t>suggests this provides accountability and commitment from the mentee</w:t>
      </w:r>
      <w:r w:rsidR="00E87D0E" w:rsidRPr="006B6480">
        <w:rPr>
          <w:rFonts w:ascii="Arial" w:hAnsi="Arial" w:cs="Arial"/>
        </w:rPr>
        <w:t>;</w:t>
      </w:r>
      <w:r w:rsidR="00CF5A01" w:rsidRPr="006B6480">
        <w:rPr>
          <w:rFonts w:ascii="Arial" w:hAnsi="Arial" w:cs="Arial"/>
        </w:rPr>
        <w:t xml:space="preserve"> </w:t>
      </w:r>
      <w:r w:rsidR="00754CB0" w:rsidRPr="006B6480">
        <w:rPr>
          <w:rFonts w:ascii="Arial" w:hAnsi="Arial" w:cs="Arial"/>
        </w:rPr>
        <w:t>the details are recorded and followed up at an agreed time</w:t>
      </w:r>
      <w:r w:rsidR="00E87D0E" w:rsidRPr="006B6480">
        <w:rPr>
          <w:rFonts w:ascii="Arial" w:hAnsi="Arial" w:cs="Arial"/>
        </w:rPr>
        <w:t>, and the mentor provides feedback</w:t>
      </w:r>
      <w:r w:rsidR="00B12723" w:rsidRPr="006B6480">
        <w:rPr>
          <w:rFonts w:ascii="Arial" w:hAnsi="Arial" w:cs="Arial"/>
        </w:rPr>
        <w:t xml:space="preserve"> (</w:t>
      </w:r>
      <w:r w:rsidR="00B12723" w:rsidRPr="006B6480">
        <w:rPr>
          <w:rFonts w:ascii="Arial" w:hAnsi="Arial" w:cs="Arial"/>
        </w:rPr>
        <w:t xml:space="preserve">Appendix </w:t>
      </w:r>
      <w:r w:rsidR="008F6DF3" w:rsidRPr="006B6480">
        <w:rPr>
          <w:rFonts w:ascii="Arial" w:hAnsi="Arial" w:cs="Arial"/>
        </w:rPr>
        <w:t>10</w:t>
      </w:r>
      <w:r w:rsidR="00B12723" w:rsidRPr="006B6480">
        <w:rPr>
          <w:rFonts w:ascii="Arial" w:hAnsi="Arial" w:cs="Arial"/>
        </w:rPr>
        <w:t xml:space="preserve">). </w:t>
      </w:r>
      <w:r w:rsidR="00DD0BA9" w:rsidRPr="006B6480">
        <w:rPr>
          <w:rFonts w:ascii="Arial" w:hAnsi="Arial" w:cs="Arial"/>
        </w:rPr>
        <w:t xml:space="preserve">This final stage is perhaps the most important </w:t>
      </w:r>
      <w:r w:rsidR="000F1B70" w:rsidRPr="006B6480">
        <w:rPr>
          <w:rFonts w:ascii="Arial" w:hAnsi="Arial" w:cs="Arial"/>
        </w:rPr>
        <w:t xml:space="preserve">as </w:t>
      </w:r>
      <w:r w:rsidR="00AC66DA" w:rsidRPr="006B6480">
        <w:rPr>
          <w:rFonts w:ascii="Arial" w:hAnsi="Arial" w:cs="Arial"/>
        </w:rPr>
        <w:t xml:space="preserve">this provides an opportunity for the mentor and mentee </w:t>
      </w:r>
      <w:r w:rsidR="003707B6" w:rsidRPr="006B6480">
        <w:rPr>
          <w:rFonts w:ascii="Arial" w:hAnsi="Arial" w:cs="Arial"/>
        </w:rPr>
        <w:t>an opportunity to discuss what one has learnt and</w:t>
      </w:r>
      <w:r w:rsidR="009D3A6C" w:rsidRPr="006B6480">
        <w:rPr>
          <w:rFonts w:ascii="Arial" w:hAnsi="Arial" w:cs="Arial"/>
        </w:rPr>
        <w:t xml:space="preserve"> recognise development</w:t>
      </w:r>
      <w:r w:rsidR="00D976EF" w:rsidRPr="006B6480">
        <w:rPr>
          <w:rFonts w:ascii="Arial" w:hAnsi="Arial" w:cs="Arial"/>
        </w:rPr>
        <w:t>.</w:t>
      </w:r>
    </w:p>
    <w:p w14:paraId="509FF835" w14:textId="77777777" w:rsidR="00D976EF" w:rsidRPr="006B6480" w:rsidRDefault="00D976EF" w:rsidP="006B6480">
      <w:pPr>
        <w:pStyle w:val="NormalWeb"/>
        <w:spacing w:before="0" w:beforeAutospacing="0" w:after="0" w:afterAutospacing="0" w:line="276" w:lineRule="auto"/>
        <w:rPr>
          <w:rFonts w:ascii="Arial" w:hAnsi="Arial" w:cs="Arial"/>
        </w:rPr>
      </w:pPr>
    </w:p>
    <w:p w14:paraId="0550ACE5" w14:textId="206C0C00" w:rsidR="00B12723" w:rsidRPr="006B6480" w:rsidRDefault="00D976EF" w:rsidP="006B6480">
      <w:pPr>
        <w:pStyle w:val="NormalWeb"/>
        <w:spacing w:before="0" w:beforeAutospacing="0" w:after="0" w:afterAutospacing="0" w:line="276" w:lineRule="auto"/>
        <w:rPr>
          <w:rFonts w:ascii="Arial" w:hAnsi="Arial" w:cs="Arial"/>
        </w:rPr>
      </w:pPr>
      <w:r w:rsidRPr="006B6480">
        <w:rPr>
          <w:rFonts w:ascii="Arial" w:hAnsi="Arial" w:cs="Arial"/>
        </w:rPr>
        <w:t xml:space="preserve">Additionally, research </w:t>
      </w:r>
      <w:r w:rsidRPr="006B6480">
        <w:rPr>
          <w:rFonts w:ascii="Arial" w:hAnsi="Arial" w:cs="Arial"/>
        </w:rPr>
        <w:t>(Hamlin &amp; Sage, 2011)</w:t>
      </w:r>
      <w:r w:rsidRPr="006B6480">
        <w:rPr>
          <w:rFonts w:ascii="Arial" w:hAnsi="Arial" w:cs="Arial"/>
        </w:rPr>
        <w:t xml:space="preserve"> shows </w:t>
      </w:r>
      <w:r w:rsidR="003707B6" w:rsidRPr="006B6480">
        <w:rPr>
          <w:rFonts w:ascii="Arial" w:hAnsi="Arial" w:cs="Arial"/>
        </w:rPr>
        <w:t xml:space="preserve">that </w:t>
      </w:r>
      <w:r w:rsidRPr="006B6480">
        <w:rPr>
          <w:rFonts w:ascii="Arial" w:hAnsi="Arial" w:cs="Arial"/>
        </w:rPr>
        <w:t xml:space="preserve">quality feedback </w:t>
      </w:r>
      <w:r w:rsidR="003707B6" w:rsidRPr="006B6480">
        <w:rPr>
          <w:rFonts w:ascii="Arial" w:hAnsi="Arial" w:cs="Arial"/>
        </w:rPr>
        <w:t>is crucial to a positive mentoring experience.</w:t>
      </w:r>
    </w:p>
    <w:p w14:paraId="7DF23CBD" w14:textId="03057369" w:rsidR="008F6634" w:rsidRPr="006B6480" w:rsidRDefault="008F6634" w:rsidP="006B6480">
      <w:pPr>
        <w:spacing w:line="276" w:lineRule="auto"/>
        <w:rPr>
          <w:rFonts w:ascii="Arial" w:hAnsi="Arial" w:cs="Arial"/>
          <w:sz w:val="24"/>
          <w:szCs w:val="24"/>
        </w:rPr>
      </w:pPr>
    </w:p>
    <w:p w14:paraId="5475918A" w14:textId="77777777" w:rsidR="00885542" w:rsidRPr="006B6480" w:rsidRDefault="00885542" w:rsidP="006B6480">
      <w:pPr>
        <w:pStyle w:val="NormalWeb"/>
        <w:spacing w:before="0" w:beforeAutospacing="0" w:after="0" w:afterAutospacing="0" w:line="276" w:lineRule="auto"/>
        <w:rPr>
          <w:rFonts w:ascii="Arial" w:hAnsi="Arial" w:cs="Arial"/>
          <w:highlight w:val="yellow"/>
        </w:rPr>
      </w:pPr>
    </w:p>
    <w:p w14:paraId="3EE75D4E" w14:textId="6B3A2266" w:rsidR="00885542" w:rsidRPr="006B6480" w:rsidRDefault="00885542" w:rsidP="006B6480">
      <w:pPr>
        <w:pStyle w:val="Heading2"/>
        <w:spacing w:line="276" w:lineRule="auto"/>
        <w:rPr>
          <w:rFonts w:ascii="Arial" w:hAnsi="Arial" w:cs="Arial"/>
        </w:rPr>
      </w:pPr>
      <w:bookmarkStart w:id="43" w:name="_Toc134375200"/>
      <w:r w:rsidRPr="006B6480">
        <w:rPr>
          <w:rFonts w:ascii="Arial" w:hAnsi="Arial" w:cs="Arial"/>
        </w:rPr>
        <w:t>5.</w:t>
      </w:r>
      <w:r w:rsidR="008F4EE1" w:rsidRPr="006B6480">
        <w:rPr>
          <w:rFonts w:ascii="Arial" w:hAnsi="Arial" w:cs="Arial"/>
        </w:rPr>
        <w:t>5</w:t>
      </w:r>
      <w:r w:rsidRPr="006B6480">
        <w:rPr>
          <w:rFonts w:ascii="Arial" w:hAnsi="Arial" w:cs="Arial"/>
        </w:rPr>
        <w:t xml:space="preserve"> </w:t>
      </w:r>
      <w:r w:rsidR="00E17D6B" w:rsidRPr="006B6480">
        <w:rPr>
          <w:rFonts w:ascii="Arial" w:hAnsi="Arial" w:cs="Arial"/>
        </w:rPr>
        <w:t>Summary</w:t>
      </w:r>
      <w:bookmarkEnd w:id="43"/>
    </w:p>
    <w:p w14:paraId="01FD3762" w14:textId="77777777" w:rsidR="00264DF7" w:rsidRPr="006B6480" w:rsidRDefault="00264DF7" w:rsidP="006B6480">
      <w:pPr>
        <w:spacing w:line="276" w:lineRule="auto"/>
        <w:rPr>
          <w:rFonts w:ascii="Arial" w:hAnsi="Arial" w:cs="Arial"/>
          <w:highlight w:val="yellow"/>
        </w:rPr>
      </w:pPr>
    </w:p>
    <w:p w14:paraId="5FD9AE9A" w14:textId="77777777" w:rsidR="005A78DB" w:rsidRPr="006B6480" w:rsidRDefault="00864665" w:rsidP="006B6480">
      <w:pPr>
        <w:spacing w:line="276" w:lineRule="auto"/>
        <w:rPr>
          <w:rFonts w:ascii="Arial" w:hAnsi="Arial" w:cs="Arial"/>
          <w:sz w:val="24"/>
          <w:szCs w:val="24"/>
        </w:rPr>
      </w:pPr>
      <w:r w:rsidRPr="006B6480">
        <w:rPr>
          <w:rFonts w:ascii="Arial" w:hAnsi="Arial" w:cs="Arial"/>
          <w:sz w:val="24"/>
          <w:szCs w:val="24"/>
        </w:rPr>
        <w:t>Although these models are significantly different, they encourage the mentee to be creative and grow in self-confidence, becoming critical of their goals and why they want to achieve them</w:t>
      </w:r>
      <w:r w:rsidR="005A78DB" w:rsidRPr="006B6480">
        <w:rPr>
          <w:rFonts w:ascii="Arial" w:hAnsi="Arial" w:cs="Arial"/>
          <w:sz w:val="24"/>
          <w:szCs w:val="24"/>
        </w:rPr>
        <w:t>.</w:t>
      </w:r>
    </w:p>
    <w:p w14:paraId="71B8A084" w14:textId="01B985FD" w:rsidR="00805E8D" w:rsidRPr="006B6480" w:rsidRDefault="005A78DB" w:rsidP="006B6480">
      <w:pPr>
        <w:spacing w:line="276" w:lineRule="auto"/>
        <w:rPr>
          <w:rFonts w:ascii="Arial" w:hAnsi="Arial" w:cs="Arial"/>
          <w:sz w:val="24"/>
          <w:szCs w:val="24"/>
        </w:rPr>
      </w:pPr>
      <w:r w:rsidRPr="006B6480">
        <w:rPr>
          <w:rFonts w:ascii="Arial" w:hAnsi="Arial" w:cs="Arial"/>
          <w:sz w:val="24"/>
          <w:szCs w:val="24"/>
        </w:rPr>
        <w:t xml:space="preserve">However, </w:t>
      </w:r>
      <w:r w:rsidR="000716DA" w:rsidRPr="006B6480">
        <w:rPr>
          <w:rFonts w:ascii="Arial" w:hAnsi="Arial" w:cs="Arial"/>
          <w:sz w:val="24"/>
          <w:szCs w:val="24"/>
        </w:rPr>
        <w:t xml:space="preserve">Arocho &amp; Johnson </w:t>
      </w:r>
      <w:r w:rsidR="00F345F5" w:rsidRPr="006B6480">
        <w:rPr>
          <w:rFonts w:ascii="Arial" w:hAnsi="Arial" w:cs="Arial"/>
          <w:sz w:val="24"/>
          <w:szCs w:val="24"/>
        </w:rPr>
        <w:t>(</w:t>
      </w:r>
      <w:r w:rsidR="000716DA" w:rsidRPr="006B6480">
        <w:rPr>
          <w:rFonts w:ascii="Arial" w:hAnsi="Arial" w:cs="Arial"/>
          <w:sz w:val="24"/>
          <w:szCs w:val="24"/>
        </w:rPr>
        <w:t>2022)</w:t>
      </w:r>
      <w:r w:rsidR="000716DA" w:rsidRPr="006B6480">
        <w:rPr>
          <w:rFonts w:ascii="Arial" w:hAnsi="Arial" w:cs="Arial"/>
          <w:sz w:val="24"/>
          <w:szCs w:val="24"/>
        </w:rPr>
        <w:t xml:space="preserve"> </w:t>
      </w:r>
      <w:r w:rsidR="003E0030" w:rsidRPr="006B6480">
        <w:rPr>
          <w:rFonts w:ascii="Arial" w:hAnsi="Arial" w:cs="Arial"/>
          <w:sz w:val="24"/>
          <w:szCs w:val="24"/>
        </w:rPr>
        <w:t xml:space="preserve">suggest that the measurement of benefits would </w:t>
      </w:r>
      <w:r w:rsidR="0094645A" w:rsidRPr="006B6480">
        <w:rPr>
          <w:rFonts w:ascii="Arial" w:hAnsi="Arial" w:cs="Arial"/>
          <w:sz w:val="24"/>
          <w:szCs w:val="24"/>
        </w:rPr>
        <w:t>assist in determining the validity of a mentoring model</w:t>
      </w:r>
      <w:r w:rsidR="00F345F5" w:rsidRPr="006B6480">
        <w:rPr>
          <w:rFonts w:ascii="Arial" w:hAnsi="Arial" w:cs="Arial"/>
          <w:sz w:val="24"/>
          <w:szCs w:val="24"/>
        </w:rPr>
        <w:t>;</w:t>
      </w:r>
      <w:r w:rsidR="0094645A" w:rsidRPr="006B6480">
        <w:rPr>
          <w:rFonts w:ascii="Arial" w:hAnsi="Arial" w:cs="Arial"/>
          <w:sz w:val="24"/>
          <w:szCs w:val="24"/>
        </w:rPr>
        <w:t xml:space="preserve"> however, they also recognise that the lack of a </w:t>
      </w:r>
      <w:r w:rsidR="00F345F5" w:rsidRPr="006B6480">
        <w:rPr>
          <w:rFonts w:ascii="Arial" w:hAnsi="Arial" w:cs="Arial"/>
          <w:sz w:val="24"/>
          <w:szCs w:val="24"/>
        </w:rPr>
        <w:t>definitive definition</w:t>
      </w:r>
      <w:r w:rsidR="00612302" w:rsidRPr="006B6480">
        <w:rPr>
          <w:rFonts w:ascii="Arial" w:hAnsi="Arial" w:cs="Arial"/>
          <w:sz w:val="24"/>
          <w:szCs w:val="24"/>
        </w:rPr>
        <w:t xml:space="preserve"> and criteria</w:t>
      </w:r>
      <w:r w:rsidR="00F345F5" w:rsidRPr="006B6480">
        <w:rPr>
          <w:rFonts w:ascii="Arial" w:hAnsi="Arial" w:cs="Arial"/>
          <w:sz w:val="24"/>
          <w:szCs w:val="24"/>
        </w:rPr>
        <w:t xml:space="preserve"> </w:t>
      </w:r>
      <w:r w:rsidR="00612302" w:rsidRPr="006B6480">
        <w:rPr>
          <w:rFonts w:ascii="Arial" w:hAnsi="Arial" w:cs="Arial"/>
          <w:sz w:val="24"/>
          <w:szCs w:val="24"/>
        </w:rPr>
        <w:t>of mentoring inhibits the ability to do so.</w:t>
      </w:r>
    </w:p>
    <w:p w14:paraId="6055540E" w14:textId="3A377A62" w:rsidR="00805E8D" w:rsidRPr="006B6480" w:rsidRDefault="00E17D6B" w:rsidP="006B6480">
      <w:pPr>
        <w:spacing w:line="276" w:lineRule="auto"/>
        <w:rPr>
          <w:rFonts w:ascii="Arial" w:hAnsi="Arial" w:cs="Arial"/>
          <w:sz w:val="24"/>
          <w:szCs w:val="24"/>
        </w:rPr>
      </w:pPr>
      <w:r w:rsidRPr="006B6480">
        <w:rPr>
          <w:rFonts w:ascii="Arial" w:hAnsi="Arial" w:cs="Arial"/>
          <w:sz w:val="24"/>
          <w:szCs w:val="24"/>
        </w:rPr>
        <w:t>Furthermore, n</w:t>
      </w:r>
      <w:r w:rsidR="00805E8D" w:rsidRPr="006B6480">
        <w:rPr>
          <w:rFonts w:ascii="Arial" w:hAnsi="Arial" w:cs="Arial"/>
          <w:sz w:val="24"/>
          <w:szCs w:val="24"/>
        </w:rPr>
        <w:t>umerous models, theories and processes are available</w:t>
      </w:r>
      <w:r w:rsidR="008C41A0" w:rsidRPr="006B6480">
        <w:rPr>
          <w:rFonts w:ascii="Arial" w:hAnsi="Arial" w:cs="Arial"/>
          <w:sz w:val="24"/>
          <w:szCs w:val="24"/>
        </w:rPr>
        <w:t xml:space="preserve"> and can be </w:t>
      </w:r>
      <w:r w:rsidR="00253869" w:rsidRPr="006B6480">
        <w:rPr>
          <w:rFonts w:ascii="Arial" w:hAnsi="Arial" w:cs="Arial"/>
          <w:sz w:val="24"/>
          <w:szCs w:val="24"/>
        </w:rPr>
        <w:t>adapted to meet the organisation's needs</w:t>
      </w:r>
      <w:r w:rsidR="00BF23F1" w:rsidRPr="006B6480">
        <w:rPr>
          <w:rFonts w:ascii="Arial" w:hAnsi="Arial" w:cs="Arial"/>
          <w:sz w:val="24"/>
          <w:szCs w:val="24"/>
        </w:rPr>
        <w:t>;</w:t>
      </w:r>
      <w:r w:rsidR="00325C58" w:rsidRPr="006B6480">
        <w:rPr>
          <w:rFonts w:ascii="Arial" w:hAnsi="Arial" w:cs="Arial"/>
          <w:sz w:val="24"/>
          <w:szCs w:val="24"/>
        </w:rPr>
        <w:t xml:space="preserve"> additionally</w:t>
      </w:r>
      <w:r w:rsidR="00BF23F1" w:rsidRPr="006B6480">
        <w:rPr>
          <w:rFonts w:ascii="Arial" w:hAnsi="Arial" w:cs="Arial"/>
          <w:sz w:val="24"/>
          <w:szCs w:val="24"/>
        </w:rPr>
        <w:t>,</w:t>
      </w:r>
      <w:r w:rsidR="00325C58" w:rsidRPr="006B6480">
        <w:rPr>
          <w:rFonts w:ascii="Arial" w:hAnsi="Arial" w:cs="Arial"/>
          <w:sz w:val="24"/>
          <w:szCs w:val="24"/>
        </w:rPr>
        <w:t xml:space="preserve"> </w:t>
      </w:r>
      <w:r w:rsidR="001F2F74" w:rsidRPr="006B6480">
        <w:rPr>
          <w:rFonts w:ascii="Arial" w:hAnsi="Arial" w:cs="Arial"/>
          <w:sz w:val="24"/>
          <w:szCs w:val="24"/>
        </w:rPr>
        <w:t>numerous amounts of literature a</w:t>
      </w:r>
      <w:r w:rsidR="00325C58" w:rsidRPr="006B6480">
        <w:rPr>
          <w:rFonts w:ascii="Arial" w:hAnsi="Arial" w:cs="Arial"/>
          <w:sz w:val="24"/>
          <w:szCs w:val="24"/>
        </w:rPr>
        <w:t xml:space="preserve">re available </w:t>
      </w:r>
      <w:r w:rsidR="00670CF7" w:rsidRPr="006B6480">
        <w:rPr>
          <w:rFonts w:ascii="Arial" w:hAnsi="Arial" w:cs="Arial"/>
          <w:sz w:val="24"/>
          <w:szCs w:val="24"/>
        </w:rPr>
        <w:t>which will assist in developing a new frame</w:t>
      </w:r>
      <w:r w:rsidR="00BF23F1" w:rsidRPr="006B6480">
        <w:rPr>
          <w:rFonts w:ascii="Arial" w:hAnsi="Arial" w:cs="Arial"/>
          <w:sz w:val="24"/>
          <w:szCs w:val="24"/>
        </w:rPr>
        <w:t xml:space="preserve">work, such </w:t>
      </w:r>
      <w:r w:rsidR="00E83349" w:rsidRPr="006B6480">
        <w:rPr>
          <w:rFonts w:ascii="Arial" w:hAnsi="Arial" w:cs="Arial"/>
          <w:sz w:val="24"/>
          <w:szCs w:val="24"/>
        </w:rPr>
        <w:t xml:space="preserve">as </w:t>
      </w:r>
      <w:r w:rsidR="00BF23F1" w:rsidRPr="006B6480">
        <w:rPr>
          <w:rFonts w:ascii="Arial" w:hAnsi="Arial" w:cs="Arial"/>
          <w:sz w:val="24"/>
          <w:szCs w:val="24"/>
        </w:rPr>
        <w:t>Allen et al</w:t>
      </w:r>
      <w:r w:rsidR="001F2F74" w:rsidRPr="006B6480">
        <w:rPr>
          <w:rFonts w:ascii="Arial" w:hAnsi="Arial" w:cs="Arial"/>
          <w:sz w:val="24"/>
          <w:szCs w:val="24"/>
        </w:rPr>
        <w:t>.'s</w:t>
      </w:r>
      <w:r w:rsidR="00BF23F1" w:rsidRPr="006B6480">
        <w:rPr>
          <w:rFonts w:ascii="Arial" w:hAnsi="Arial" w:cs="Arial"/>
          <w:sz w:val="24"/>
          <w:szCs w:val="24"/>
        </w:rPr>
        <w:t>. (2009)</w:t>
      </w:r>
      <w:r w:rsidR="003C6D89" w:rsidRPr="006B6480">
        <w:rPr>
          <w:rFonts w:ascii="Arial" w:hAnsi="Arial" w:cs="Arial"/>
          <w:sz w:val="24"/>
          <w:szCs w:val="24"/>
        </w:rPr>
        <w:t xml:space="preserve"> </w:t>
      </w:r>
      <w:r w:rsidR="00864665" w:rsidRPr="006B6480">
        <w:rPr>
          <w:rFonts w:ascii="Arial" w:hAnsi="Arial" w:cs="Arial"/>
          <w:sz w:val="24"/>
          <w:szCs w:val="24"/>
        </w:rPr>
        <w:t>book</w:t>
      </w:r>
      <w:r w:rsidR="00E83349" w:rsidRPr="006B6480">
        <w:rPr>
          <w:rFonts w:ascii="Arial" w:hAnsi="Arial" w:cs="Arial"/>
          <w:sz w:val="24"/>
          <w:szCs w:val="24"/>
        </w:rPr>
        <w:t>, based on emp</w:t>
      </w:r>
      <w:r w:rsidR="005F141C" w:rsidRPr="006B6480">
        <w:rPr>
          <w:rFonts w:ascii="Arial" w:hAnsi="Arial" w:cs="Arial"/>
          <w:sz w:val="24"/>
          <w:szCs w:val="24"/>
        </w:rPr>
        <w:t>iric</w:t>
      </w:r>
      <w:r w:rsidR="00E83349" w:rsidRPr="006B6480">
        <w:rPr>
          <w:rFonts w:ascii="Arial" w:hAnsi="Arial" w:cs="Arial"/>
          <w:sz w:val="24"/>
          <w:szCs w:val="24"/>
        </w:rPr>
        <w:t>al evidence, case studies and best practice</w:t>
      </w:r>
      <w:r w:rsidR="001F2F74" w:rsidRPr="006B6480">
        <w:rPr>
          <w:rFonts w:ascii="Arial" w:hAnsi="Arial" w:cs="Arial"/>
          <w:sz w:val="24"/>
          <w:szCs w:val="24"/>
        </w:rPr>
        <w:t>,</w:t>
      </w:r>
      <w:r w:rsidR="00E83349" w:rsidRPr="006B6480">
        <w:rPr>
          <w:rFonts w:ascii="Arial" w:hAnsi="Arial" w:cs="Arial"/>
          <w:sz w:val="24"/>
          <w:szCs w:val="24"/>
        </w:rPr>
        <w:t xml:space="preserve"> provides </w:t>
      </w:r>
      <w:r w:rsidR="005F141C" w:rsidRPr="006B6480">
        <w:rPr>
          <w:rFonts w:ascii="Arial" w:hAnsi="Arial" w:cs="Arial"/>
          <w:sz w:val="24"/>
          <w:szCs w:val="24"/>
        </w:rPr>
        <w:t xml:space="preserve">the knowledge </w:t>
      </w:r>
      <w:r w:rsidR="00864665" w:rsidRPr="006B6480">
        <w:rPr>
          <w:rFonts w:ascii="Arial" w:hAnsi="Arial" w:cs="Arial"/>
          <w:sz w:val="24"/>
          <w:szCs w:val="24"/>
        </w:rPr>
        <w:t xml:space="preserve">and examples </w:t>
      </w:r>
      <w:r w:rsidR="003C6D89" w:rsidRPr="006B6480">
        <w:rPr>
          <w:rFonts w:ascii="Arial" w:hAnsi="Arial" w:cs="Arial"/>
          <w:sz w:val="24"/>
          <w:szCs w:val="24"/>
        </w:rPr>
        <w:t xml:space="preserve">to create a bespoke mentoring programme. </w:t>
      </w:r>
    </w:p>
    <w:p w14:paraId="24F36880" w14:textId="77777777" w:rsidR="00264DF7" w:rsidRPr="006B6480" w:rsidRDefault="00264DF7" w:rsidP="006B6480">
      <w:pPr>
        <w:spacing w:line="276" w:lineRule="auto"/>
        <w:rPr>
          <w:rFonts w:ascii="Arial" w:hAnsi="Arial" w:cs="Arial"/>
        </w:rPr>
      </w:pPr>
    </w:p>
    <w:p w14:paraId="1202B5C4" w14:textId="276ACC27" w:rsidR="00885114" w:rsidRPr="006B6480" w:rsidRDefault="005F0A8A" w:rsidP="006B6480">
      <w:pPr>
        <w:pStyle w:val="Heading1"/>
        <w:spacing w:line="276" w:lineRule="auto"/>
        <w:rPr>
          <w:rFonts w:cs="Arial"/>
          <w:sz w:val="24"/>
          <w:szCs w:val="24"/>
        </w:rPr>
      </w:pPr>
      <w:bookmarkStart w:id="44" w:name="_Toc134375201"/>
      <w:r w:rsidRPr="006B6480">
        <w:rPr>
          <w:rFonts w:cs="Arial"/>
          <w:sz w:val="24"/>
          <w:szCs w:val="24"/>
        </w:rPr>
        <w:t>6</w:t>
      </w:r>
      <w:r w:rsidR="009C3E67" w:rsidRPr="006B6480">
        <w:rPr>
          <w:rFonts w:cs="Arial"/>
          <w:sz w:val="24"/>
          <w:szCs w:val="24"/>
        </w:rPr>
        <w:t xml:space="preserve">.0 </w:t>
      </w:r>
      <w:r w:rsidR="00513050" w:rsidRPr="006B6480">
        <w:rPr>
          <w:rFonts w:cs="Arial"/>
          <w:sz w:val="24"/>
          <w:szCs w:val="24"/>
        </w:rPr>
        <w:t>Conclusion</w:t>
      </w:r>
      <w:bookmarkStart w:id="45" w:name="_Toc456901523"/>
      <w:bookmarkEnd w:id="44"/>
    </w:p>
    <w:p w14:paraId="35301A02" w14:textId="77777777" w:rsidR="008C6323" w:rsidRPr="006B6480" w:rsidRDefault="008C6323" w:rsidP="006B6480">
      <w:pPr>
        <w:spacing w:line="276" w:lineRule="auto"/>
        <w:rPr>
          <w:rFonts w:ascii="Arial" w:hAnsi="Arial" w:cs="Arial"/>
        </w:rPr>
      </w:pPr>
    </w:p>
    <w:p w14:paraId="1E3F894B" w14:textId="2C54F8A9" w:rsidR="00B857D0" w:rsidRPr="006B6480" w:rsidRDefault="0003103B" w:rsidP="006B6480">
      <w:pPr>
        <w:spacing w:line="276" w:lineRule="auto"/>
        <w:rPr>
          <w:rFonts w:ascii="Arial" w:hAnsi="Arial" w:cs="Arial"/>
        </w:rPr>
      </w:pPr>
      <w:r w:rsidRPr="006B6480">
        <w:rPr>
          <w:rFonts w:ascii="Arial" w:hAnsi="Arial" w:cs="Arial"/>
        </w:rPr>
        <w:t>Th</w:t>
      </w:r>
      <w:r w:rsidR="003A2921" w:rsidRPr="006B6480">
        <w:rPr>
          <w:rFonts w:ascii="Arial" w:hAnsi="Arial" w:cs="Arial"/>
        </w:rPr>
        <w:t xml:space="preserve">is report set out to </w:t>
      </w:r>
      <w:r w:rsidR="009A54C8" w:rsidRPr="006B6480">
        <w:rPr>
          <w:rFonts w:ascii="Arial" w:hAnsi="Arial" w:cs="Arial"/>
        </w:rPr>
        <w:t>better understand coaching and mentoring in the workplace, and the research has shown that</w:t>
      </w:r>
      <w:r w:rsidR="00732D8B" w:rsidRPr="006B6480">
        <w:rPr>
          <w:rFonts w:ascii="Arial" w:hAnsi="Arial" w:cs="Arial"/>
        </w:rPr>
        <w:t xml:space="preserve"> </w:t>
      </w:r>
      <w:r w:rsidR="00C53925" w:rsidRPr="006B6480">
        <w:rPr>
          <w:rFonts w:ascii="Arial" w:hAnsi="Arial" w:cs="Arial"/>
        </w:rPr>
        <w:t xml:space="preserve">despite the long history of </w:t>
      </w:r>
      <w:r w:rsidR="00732D8B" w:rsidRPr="006B6480">
        <w:rPr>
          <w:rFonts w:ascii="Arial" w:hAnsi="Arial" w:cs="Arial"/>
        </w:rPr>
        <w:t>coaching and mentoring</w:t>
      </w:r>
      <w:r w:rsidR="004F106C" w:rsidRPr="006B6480">
        <w:rPr>
          <w:rFonts w:ascii="Arial" w:hAnsi="Arial" w:cs="Arial"/>
        </w:rPr>
        <w:t>,</w:t>
      </w:r>
      <w:r w:rsidR="00732D8B" w:rsidRPr="006B6480">
        <w:rPr>
          <w:rFonts w:ascii="Arial" w:hAnsi="Arial" w:cs="Arial"/>
        </w:rPr>
        <w:t xml:space="preserve"> </w:t>
      </w:r>
      <w:r w:rsidR="00C53925" w:rsidRPr="006B6480">
        <w:rPr>
          <w:rFonts w:ascii="Arial" w:hAnsi="Arial" w:cs="Arial"/>
        </w:rPr>
        <w:t xml:space="preserve">they </w:t>
      </w:r>
      <w:r w:rsidR="009A54C8" w:rsidRPr="006B6480">
        <w:rPr>
          <w:rFonts w:ascii="Arial" w:hAnsi="Arial" w:cs="Arial"/>
        </w:rPr>
        <w:t xml:space="preserve">are not </w:t>
      </w:r>
      <w:r w:rsidR="00C53925" w:rsidRPr="006B6480">
        <w:rPr>
          <w:rFonts w:ascii="Arial" w:hAnsi="Arial" w:cs="Arial"/>
        </w:rPr>
        <w:t>easily defined and that there is no conse</w:t>
      </w:r>
      <w:r w:rsidR="004F106C" w:rsidRPr="006B6480">
        <w:rPr>
          <w:rFonts w:ascii="Arial" w:hAnsi="Arial" w:cs="Arial"/>
        </w:rPr>
        <w:t>n</w:t>
      </w:r>
      <w:r w:rsidR="00C53925" w:rsidRPr="006B6480">
        <w:rPr>
          <w:rFonts w:ascii="Arial" w:hAnsi="Arial" w:cs="Arial"/>
        </w:rPr>
        <w:t xml:space="preserve">sus </w:t>
      </w:r>
      <w:r w:rsidR="004F106C" w:rsidRPr="006B6480">
        <w:rPr>
          <w:rFonts w:ascii="Arial" w:hAnsi="Arial" w:cs="Arial"/>
        </w:rPr>
        <w:t>on</w:t>
      </w:r>
      <w:r w:rsidR="00C53925" w:rsidRPr="006B6480">
        <w:rPr>
          <w:rFonts w:ascii="Arial" w:hAnsi="Arial" w:cs="Arial"/>
        </w:rPr>
        <w:t xml:space="preserve"> the criteria </w:t>
      </w:r>
      <w:r w:rsidR="006A7977" w:rsidRPr="006B6480">
        <w:rPr>
          <w:rFonts w:ascii="Arial" w:hAnsi="Arial" w:cs="Arial"/>
        </w:rPr>
        <w:t xml:space="preserve">and skills required for both. </w:t>
      </w:r>
    </w:p>
    <w:p w14:paraId="281E59D5" w14:textId="710DA7A2" w:rsidR="003A2921" w:rsidRPr="006B6480" w:rsidRDefault="006A7977" w:rsidP="006B6480">
      <w:pPr>
        <w:spacing w:line="276" w:lineRule="auto"/>
        <w:rPr>
          <w:rFonts w:ascii="Arial" w:hAnsi="Arial" w:cs="Arial"/>
        </w:rPr>
      </w:pPr>
      <w:r w:rsidRPr="006B6480">
        <w:rPr>
          <w:rFonts w:ascii="Arial" w:hAnsi="Arial" w:cs="Arial"/>
        </w:rPr>
        <w:lastRenderedPageBreak/>
        <w:t>The most significant findings from this report are that mentoring process</w:t>
      </w:r>
      <w:r w:rsidR="00A31236" w:rsidRPr="006B6480">
        <w:rPr>
          <w:rFonts w:ascii="Arial" w:hAnsi="Arial" w:cs="Arial"/>
        </w:rPr>
        <w:t xml:space="preserve"> and models do not prescribe how mentoring should be conducted</w:t>
      </w:r>
      <w:r w:rsidR="009A54C8" w:rsidRPr="006B6480">
        <w:rPr>
          <w:rFonts w:ascii="Arial" w:hAnsi="Arial" w:cs="Arial"/>
        </w:rPr>
        <w:t>;</w:t>
      </w:r>
      <w:r w:rsidR="00A31236" w:rsidRPr="006B6480">
        <w:rPr>
          <w:rFonts w:ascii="Arial" w:hAnsi="Arial" w:cs="Arial"/>
        </w:rPr>
        <w:t xml:space="preserve"> instead</w:t>
      </w:r>
      <w:r w:rsidR="009A54C8" w:rsidRPr="006B6480">
        <w:rPr>
          <w:rFonts w:ascii="Arial" w:hAnsi="Arial" w:cs="Arial"/>
        </w:rPr>
        <w:t>,</w:t>
      </w:r>
      <w:r w:rsidR="00A31236" w:rsidRPr="006B6480">
        <w:rPr>
          <w:rFonts w:ascii="Arial" w:hAnsi="Arial" w:cs="Arial"/>
        </w:rPr>
        <w:t xml:space="preserve"> they provide guidance </w:t>
      </w:r>
      <w:r w:rsidR="00E84F17" w:rsidRPr="006B6480">
        <w:rPr>
          <w:rFonts w:ascii="Arial" w:hAnsi="Arial" w:cs="Arial"/>
        </w:rPr>
        <w:t>suggest</w:t>
      </w:r>
      <w:r w:rsidR="00A415EA" w:rsidRPr="006B6480">
        <w:rPr>
          <w:rFonts w:ascii="Arial" w:hAnsi="Arial" w:cs="Arial"/>
        </w:rPr>
        <w:t xml:space="preserve">ing </w:t>
      </w:r>
      <w:r w:rsidR="00E84F17" w:rsidRPr="006B6480">
        <w:rPr>
          <w:rFonts w:ascii="Arial" w:hAnsi="Arial" w:cs="Arial"/>
        </w:rPr>
        <w:t xml:space="preserve">how to </w:t>
      </w:r>
      <w:r w:rsidR="009A54C8" w:rsidRPr="006B6480">
        <w:rPr>
          <w:rFonts w:ascii="Arial" w:hAnsi="Arial" w:cs="Arial"/>
        </w:rPr>
        <w:t>support the mentee's development better</w:t>
      </w:r>
      <w:r w:rsidR="00B857D0" w:rsidRPr="006B6480">
        <w:rPr>
          <w:rFonts w:ascii="Arial" w:hAnsi="Arial" w:cs="Arial"/>
        </w:rPr>
        <w:t xml:space="preserve"> and are interchang</w:t>
      </w:r>
      <w:r w:rsidR="009A54C8" w:rsidRPr="006B6480">
        <w:rPr>
          <w:rFonts w:ascii="Arial" w:hAnsi="Arial" w:cs="Arial"/>
        </w:rPr>
        <w:t>e</w:t>
      </w:r>
      <w:r w:rsidR="00B857D0" w:rsidRPr="006B6480">
        <w:rPr>
          <w:rFonts w:ascii="Arial" w:hAnsi="Arial" w:cs="Arial"/>
        </w:rPr>
        <w:t xml:space="preserve">able depending on the </w:t>
      </w:r>
      <w:r w:rsidR="00A415EA" w:rsidRPr="006B6480">
        <w:rPr>
          <w:rFonts w:ascii="Arial" w:hAnsi="Arial" w:cs="Arial"/>
        </w:rPr>
        <w:t>application context</w:t>
      </w:r>
      <w:r w:rsidR="00B857D0" w:rsidRPr="006B6480">
        <w:rPr>
          <w:rFonts w:ascii="Arial" w:hAnsi="Arial" w:cs="Arial"/>
        </w:rPr>
        <w:t>.</w:t>
      </w:r>
      <w:r w:rsidR="00C53925" w:rsidRPr="006B6480">
        <w:rPr>
          <w:rFonts w:ascii="Arial" w:hAnsi="Arial" w:cs="Arial"/>
        </w:rPr>
        <w:t xml:space="preserve"> </w:t>
      </w:r>
    </w:p>
    <w:p w14:paraId="235E55FA" w14:textId="60C7AC7F" w:rsidR="00E32952" w:rsidRPr="006B6480" w:rsidRDefault="00E32952" w:rsidP="006B6480">
      <w:pPr>
        <w:spacing w:line="276" w:lineRule="auto"/>
        <w:rPr>
          <w:rFonts w:ascii="Arial" w:hAnsi="Arial" w:cs="Arial"/>
        </w:rPr>
      </w:pPr>
      <w:r w:rsidRPr="006B6480">
        <w:rPr>
          <w:rFonts w:ascii="Arial" w:hAnsi="Arial" w:cs="Arial"/>
        </w:rPr>
        <w:t xml:space="preserve">This report is limited </w:t>
      </w:r>
      <w:r w:rsidR="00570959" w:rsidRPr="006B6480">
        <w:rPr>
          <w:rFonts w:ascii="Arial" w:hAnsi="Arial" w:cs="Arial"/>
        </w:rPr>
        <w:t>b</w:t>
      </w:r>
      <w:r w:rsidR="00680758" w:rsidRPr="006B6480">
        <w:rPr>
          <w:rFonts w:ascii="Arial" w:hAnsi="Arial" w:cs="Arial"/>
        </w:rPr>
        <w:t>ecause</w:t>
      </w:r>
      <w:r w:rsidR="00570959" w:rsidRPr="006B6480">
        <w:rPr>
          <w:rFonts w:ascii="Arial" w:hAnsi="Arial" w:cs="Arial"/>
        </w:rPr>
        <w:t xml:space="preserve"> it was restricted to 5000 words</w:t>
      </w:r>
      <w:r w:rsidR="00680758" w:rsidRPr="006B6480">
        <w:rPr>
          <w:rFonts w:ascii="Arial" w:hAnsi="Arial" w:cs="Arial"/>
        </w:rPr>
        <w:t>;</w:t>
      </w:r>
      <w:r w:rsidR="00570959" w:rsidRPr="006B6480">
        <w:rPr>
          <w:rFonts w:ascii="Arial" w:hAnsi="Arial" w:cs="Arial"/>
        </w:rPr>
        <w:t xml:space="preserve"> with the plethora of information available</w:t>
      </w:r>
      <w:r w:rsidR="00680758" w:rsidRPr="006B6480">
        <w:rPr>
          <w:rFonts w:ascii="Arial" w:hAnsi="Arial" w:cs="Arial"/>
        </w:rPr>
        <w:t>,</w:t>
      </w:r>
      <w:r w:rsidR="00570959" w:rsidRPr="006B6480">
        <w:rPr>
          <w:rFonts w:ascii="Arial" w:hAnsi="Arial" w:cs="Arial"/>
        </w:rPr>
        <w:t xml:space="preserve"> </w:t>
      </w:r>
      <w:r w:rsidR="00F9127F" w:rsidRPr="006B6480">
        <w:rPr>
          <w:rFonts w:ascii="Arial" w:hAnsi="Arial" w:cs="Arial"/>
        </w:rPr>
        <w:t xml:space="preserve">it could have </w:t>
      </w:r>
      <w:r w:rsidR="00680758" w:rsidRPr="006B6480">
        <w:rPr>
          <w:rFonts w:ascii="Arial" w:hAnsi="Arial" w:cs="Arial"/>
        </w:rPr>
        <w:t>quick</w:t>
      </w:r>
      <w:r w:rsidR="00F9127F" w:rsidRPr="006B6480">
        <w:rPr>
          <w:rFonts w:ascii="Arial" w:hAnsi="Arial" w:cs="Arial"/>
        </w:rPr>
        <w:t>ly developed into a report twice as long</w:t>
      </w:r>
      <w:r w:rsidR="00680758" w:rsidRPr="006B6480">
        <w:rPr>
          <w:rFonts w:ascii="Arial" w:hAnsi="Arial" w:cs="Arial"/>
        </w:rPr>
        <w:t>. Despite</w:t>
      </w:r>
      <w:r w:rsidR="00F9127F" w:rsidRPr="006B6480">
        <w:rPr>
          <w:rFonts w:ascii="Arial" w:hAnsi="Arial" w:cs="Arial"/>
        </w:rPr>
        <w:t xml:space="preserve"> its limitations, the </w:t>
      </w:r>
      <w:r w:rsidR="00F9127F" w:rsidRPr="006B6480">
        <w:rPr>
          <w:rFonts w:ascii="Arial" w:hAnsi="Arial" w:cs="Arial"/>
        </w:rPr>
        <w:t>report</w:t>
      </w:r>
      <w:r w:rsidR="00F9127F" w:rsidRPr="006B6480">
        <w:rPr>
          <w:rFonts w:ascii="Arial" w:hAnsi="Arial" w:cs="Arial"/>
        </w:rPr>
        <w:t xml:space="preserve"> certainly adds to our understanding of coaching and mentoring</w:t>
      </w:r>
      <w:r w:rsidR="00F9127F" w:rsidRPr="006B6480">
        <w:rPr>
          <w:rFonts w:ascii="Arial" w:hAnsi="Arial" w:cs="Arial"/>
        </w:rPr>
        <w:t xml:space="preserve"> in the workplace</w:t>
      </w:r>
      <w:r w:rsidR="008C6323" w:rsidRPr="006B6480">
        <w:rPr>
          <w:rFonts w:ascii="Arial" w:hAnsi="Arial" w:cs="Arial"/>
        </w:rPr>
        <w:t xml:space="preserve"> and has provided knowledge which we shall take forward into our practice.</w:t>
      </w:r>
    </w:p>
    <w:p w14:paraId="71BA0427" w14:textId="62E7294B" w:rsidR="00856E2C" w:rsidRPr="006B6480" w:rsidRDefault="00856E2C" w:rsidP="006B6480">
      <w:pPr>
        <w:spacing w:line="276" w:lineRule="auto"/>
        <w:rPr>
          <w:rFonts w:ascii="Arial" w:hAnsi="Arial" w:cs="Arial"/>
        </w:rPr>
      </w:pPr>
      <w:r w:rsidRPr="006B6480">
        <w:rPr>
          <w:rFonts w:ascii="Arial" w:hAnsi="Arial" w:cs="Arial"/>
        </w:rPr>
        <w:t xml:space="preserve">Further research </w:t>
      </w:r>
      <w:r w:rsidR="0065234A" w:rsidRPr="006B6480">
        <w:rPr>
          <w:rFonts w:ascii="Arial" w:hAnsi="Arial" w:cs="Arial"/>
        </w:rPr>
        <w:t xml:space="preserve">could also be conducted to determine the </w:t>
      </w:r>
      <w:r w:rsidR="00680758" w:rsidRPr="006B6480">
        <w:rPr>
          <w:rFonts w:ascii="Arial" w:hAnsi="Arial" w:cs="Arial"/>
        </w:rPr>
        <w:t>e</w:t>
      </w:r>
      <w:r w:rsidR="0065234A" w:rsidRPr="006B6480">
        <w:rPr>
          <w:rFonts w:ascii="Arial" w:hAnsi="Arial" w:cs="Arial"/>
        </w:rPr>
        <w:t xml:space="preserve">ffects of </w:t>
      </w:r>
      <w:r w:rsidR="001D7F9A" w:rsidRPr="006B6480">
        <w:rPr>
          <w:rFonts w:ascii="Arial" w:hAnsi="Arial" w:cs="Arial"/>
        </w:rPr>
        <w:t xml:space="preserve">positive and </w:t>
      </w:r>
      <w:r w:rsidR="0065234A" w:rsidRPr="006B6480">
        <w:rPr>
          <w:rFonts w:ascii="Arial" w:hAnsi="Arial" w:cs="Arial"/>
        </w:rPr>
        <w:t xml:space="preserve">negative </w:t>
      </w:r>
      <w:r w:rsidR="0065234A" w:rsidRPr="006B6480">
        <w:rPr>
          <w:rFonts w:ascii="Arial" w:hAnsi="Arial" w:cs="Arial"/>
        </w:rPr>
        <w:t>coaching and mentoring</w:t>
      </w:r>
      <w:r w:rsidR="0065234A" w:rsidRPr="006B6480">
        <w:rPr>
          <w:rFonts w:ascii="Arial" w:hAnsi="Arial" w:cs="Arial"/>
        </w:rPr>
        <w:t xml:space="preserve"> in the workplace</w:t>
      </w:r>
      <w:r w:rsidR="00680758" w:rsidRPr="006B6480">
        <w:rPr>
          <w:rFonts w:ascii="Arial" w:hAnsi="Arial" w:cs="Arial"/>
        </w:rPr>
        <w:t>,</w:t>
      </w:r>
      <w:r w:rsidR="00F86897" w:rsidRPr="006B6480">
        <w:rPr>
          <w:rFonts w:ascii="Arial" w:hAnsi="Arial" w:cs="Arial"/>
        </w:rPr>
        <w:t xml:space="preserve"> as </w:t>
      </w:r>
      <w:r w:rsidR="006318F6" w:rsidRPr="006B6480">
        <w:rPr>
          <w:rFonts w:ascii="Arial" w:hAnsi="Arial" w:cs="Arial"/>
        </w:rPr>
        <w:t xml:space="preserve">this area is not currently fully </w:t>
      </w:r>
      <w:r w:rsidR="00F86897" w:rsidRPr="006B6480">
        <w:rPr>
          <w:rFonts w:ascii="Arial" w:hAnsi="Arial" w:cs="Arial"/>
        </w:rPr>
        <w:t>understood</w:t>
      </w:r>
      <w:r w:rsidR="006318F6" w:rsidRPr="006B6480">
        <w:rPr>
          <w:rFonts w:ascii="Arial" w:hAnsi="Arial" w:cs="Arial"/>
        </w:rPr>
        <w:t>.</w:t>
      </w:r>
    </w:p>
    <w:p w14:paraId="748D6056" w14:textId="77777777" w:rsidR="00DD5608" w:rsidRPr="006B6480" w:rsidRDefault="00DD5608" w:rsidP="006B6480">
      <w:pPr>
        <w:spacing w:line="276" w:lineRule="auto"/>
        <w:rPr>
          <w:rFonts w:ascii="Arial" w:hAnsi="Arial" w:cs="Arial"/>
        </w:rPr>
      </w:pPr>
    </w:p>
    <w:p w14:paraId="4CA7CEB7" w14:textId="77777777" w:rsidR="00DD5608" w:rsidRPr="006B6480" w:rsidRDefault="00DD5608" w:rsidP="006B6480">
      <w:pPr>
        <w:spacing w:line="276" w:lineRule="auto"/>
        <w:rPr>
          <w:rFonts w:ascii="Arial" w:hAnsi="Arial" w:cs="Arial"/>
        </w:rPr>
      </w:pPr>
    </w:p>
    <w:p w14:paraId="74575BF2" w14:textId="77777777" w:rsidR="00F725C8" w:rsidRPr="006B6480" w:rsidRDefault="00F725C8" w:rsidP="006B6480">
      <w:pPr>
        <w:spacing w:line="276" w:lineRule="auto"/>
        <w:rPr>
          <w:rFonts w:ascii="Arial" w:hAnsi="Arial" w:cs="Arial"/>
        </w:rPr>
      </w:pPr>
    </w:p>
    <w:p w14:paraId="748E8920" w14:textId="77777777" w:rsidR="005C11E0" w:rsidRPr="006B6480" w:rsidRDefault="005C11E0" w:rsidP="006B6480">
      <w:pPr>
        <w:spacing w:line="276" w:lineRule="auto"/>
        <w:rPr>
          <w:rFonts w:ascii="Arial" w:hAnsi="Arial" w:cs="Arial"/>
        </w:rPr>
      </w:pPr>
    </w:p>
    <w:p w14:paraId="482FA1BE" w14:textId="77777777" w:rsidR="005C11E0" w:rsidRPr="006B6480" w:rsidRDefault="005C11E0" w:rsidP="006B6480">
      <w:pPr>
        <w:spacing w:line="276" w:lineRule="auto"/>
        <w:rPr>
          <w:rFonts w:ascii="Arial" w:hAnsi="Arial" w:cs="Arial"/>
        </w:rPr>
      </w:pPr>
    </w:p>
    <w:p w14:paraId="56103FE0" w14:textId="77777777" w:rsidR="005C11E0" w:rsidRPr="006B6480" w:rsidRDefault="005C11E0" w:rsidP="006B6480">
      <w:pPr>
        <w:spacing w:line="276" w:lineRule="auto"/>
        <w:rPr>
          <w:rFonts w:ascii="Arial" w:hAnsi="Arial" w:cs="Arial"/>
        </w:rPr>
      </w:pPr>
    </w:p>
    <w:p w14:paraId="51474BD6" w14:textId="77777777" w:rsidR="005C11E0" w:rsidRPr="006B6480" w:rsidRDefault="005C11E0" w:rsidP="006B6480">
      <w:pPr>
        <w:spacing w:line="276" w:lineRule="auto"/>
        <w:rPr>
          <w:rFonts w:ascii="Arial" w:hAnsi="Arial" w:cs="Arial"/>
        </w:rPr>
      </w:pPr>
    </w:p>
    <w:p w14:paraId="1690F07A" w14:textId="77777777" w:rsidR="005C11E0" w:rsidRPr="006B6480" w:rsidRDefault="005C11E0" w:rsidP="006B6480">
      <w:pPr>
        <w:spacing w:line="276" w:lineRule="auto"/>
        <w:rPr>
          <w:rFonts w:ascii="Arial" w:hAnsi="Arial" w:cs="Arial"/>
        </w:rPr>
      </w:pPr>
    </w:p>
    <w:p w14:paraId="7D0E23AF" w14:textId="77777777" w:rsidR="005C11E0" w:rsidRPr="006B6480" w:rsidRDefault="005C11E0" w:rsidP="006B6480">
      <w:pPr>
        <w:spacing w:line="276" w:lineRule="auto"/>
        <w:rPr>
          <w:rFonts w:ascii="Arial" w:hAnsi="Arial" w:cs="Arial"/>
        </w:rPr>
      </w:pPr>
    </w:p>
    <w:p w14:paraId="376F4F7D" w14:textId="77777777" w:rsidR="005C11E0" w:rsidRPr="006B6480" w:rsidRDefault="005C11E0" w:rsidP="006B6480">
      <w:pPr>
        <w:spacing w:line="276" w:lineRule="auto"/>
        <w:rPr>
          <w:rFonts w:ascii="Arial" w:hAnsi="Arial" w:cs="Arial"/>
        </w:rPr>
      </w:pPr>
    </w:p>
    <w:p w14:paraId="7DFA9CC6" w14:textId="77777777" w:rsidR="005C11E0" w:rsidRPr="006B6480" w:rsidRDefault="005C11E0" w:rsidP="006B6480">
      <w:pPr>
        <w:spacing w:line="276" w:lineRule="auto"/>
        <w:rPr>
          <w:rFonts w:ascii="Arial" w:hAnsi="Arial" w:cs="Arial"/>
        </w:rPr>
      </w:pPr>
    </w:p>
    <w:p w14:paraId="78BEF978" w14:textId="77777777" w:rsidR="005C11E0" w:rsidRPr="006B6480" w:rsidRDefault="005C11E0" w:rsidP="006B6480">
      <w:pPr>
        <w:spacing w:line="276" w:lineRule="auto"/>
        <w:rPr>
          <w:rFonts w:ascii="Arial" w:hAnsi="Arial" w:cs="Arial"/>
        </w:rPr>
      </w:pPr>
    </w:p>
    <w:p w14:paraId="1C2D93FA" w14:textId="77777777" w:rsidR="005C11E0" w:rsidRPr="006B6480" w:rsidRDefault="005C11E0" w:rsidP="006B6480">
      <w:pPr>
        <w:spacing w:line="276" w:lineRule="auto"/>
        <w:rPr>
          <w:rFonts w:ascii="Arial" w:hAnsi="Arial" w:cs="Arial"/>
        </w:rPr>
      </w:pPr>
    </w:p>
    <w:p w14:paraId="3306396C" w14:textId="77777777" w:rsidR="005C11E0" w:rsidRPr="006B6480" w:rsidRDefault="005C11E0" w:rsidP="006B6480">
      <w:pPr>
        <w:spacing w:line="276" w:lineRule="auto"/>
        <w:rPr>
          <w:rFonts w:ascii="Arial" w:hAnsi="Arial" w:cs="Arial"/>
        </w:rPr>
      </w:pPr>
    </w:p>
    <w:p w14:paraId="0BAD97CD" w14:textId="77777777" w:rsidR="005C11E0" w:rsidRPr="006B6480" w:rsidRDefault="005C11E0" w:rsidP="006B6480">
      <w:pPr>
        <w:spacing w:line="276" w:lineRule="auto"/>
        <w:rPr>
          <w:rFonts w:ascii="Arial" w:hAnsi="Arial" w:cs="Arial"/>
        </w:rPr>
      </w:pPr>
    </w:p>
    <w:p w14:paraId="68BEAE41" w14:textId="77777777" w:rsidR="005C11E0" w:rsidRPr="006B6480" w:rsidRDefault="005C11E0" w:rsidP="006B6480">
      <w:pPr>
        <w:spacing w:line="276" w:lineRule="auto"/>
        <w:rPr>
          <w:rFonts w:ascii="Arial" w:hAnsi="Arial" w:cs="Arial"/>
        </w:rPr>
      </w:pPr>
    </w:p>
    <w:p w14:paraId="1D4A3437" w14:textId="77777777" w:rsidR="005C11E0" w:rsidRPr="006B6480" w:rsidRDefault="005C11E0" w:rsidP="006B6480">
      <w:pPr>
        <w:spacing w:line="276" w:lineRule="auto"/>
        <w:rPr>
          <w:rFonts w:ascii="Arial" w:hAnsi="Arial" w:cs="Arial"/>
        </w:rPr>
      </w:pPr>
    </w:p>
    <w:p w14:paraId="4D5053C0" w14:textId="77777777" w:rsidR="005C11E0" w:rsidRPr="006B6480" w:rsidRDefault="005C11E0" w:rsidP="006B6480">
      <w:pPr>
        <w:spacing w:line="276" w:lineRule="auto"/>
        <w:rPr>
          <w:rFonts w:ascii="Arial" w:hAnsi="Arial" w:cs="Arial"/>
        </w:rPr>
      </w:pPr>
    </w:p>
    <w:p w14:paraId="25AE0129" w14:textId="77777777" w:rsidR="005C11E0" w:rsidRPr="006B6480" w:rsidRDefault="005C11E0" w:rsidP="006B6480">
      <w:pPr>
        <w:spacing w:line="276" w:lineRule="auto"/>
        <w:rPr>
          <w:rFonts w:ascii="Arial" w:hAnsi="Arial" w:cs="Arial"/>
        </w:rPr>
      </w:pPr>
    </w:p>
    <w:p w14:paraId="291EABE1" w14:textId="77777777" w:rsidR="005C11E0" w:rsidRPr="006B6480" w:rsidRDefault="005C11E0" w:rsidP="006B6480">
      <w:pPr>
        <w:spacing w:line="276" w:lineRule="auto"/>
        <w:rPr>
          <w:rFonts w:ascii="Arial" w:hAnsi="Arial" w:cs="Arial"/>
        </w:rPr>
      </w:pPr>
    </w:p>
    <w:p w14:paraId="53BF2DF9" w14:textId="77777777" w:rsidR="005C11E0" w:rsidRPr="006B6480" w:rsidRDefault="005C11E0" w:rsidP="006B6480">
      <w:pPr>
        <w:spacing w:line="276" w:lineRule="auto"/>
        <w:rPr>
          <w:rFonts w:ascii="Arial" w:hAnsi="Arial" w:cs="Arial"/>
        </w:rPr>
      </w:pPr>
    </w:p>
    <w:p w14:paraId="7D350F09" w14:textId="77777777" w:rsidR="005C11E0" w:rsidRPr="006B6480" w:rsidRDefault="005C11E0" w:rsidP="006B6480">
      <w:pPr>
        <w:spacing w:line="276" w:lineRule="auto"/>
        <w:rPr>
          <w:rFonts w:ascii="Arial" w:hAnsi="Arial" w:cs="Arial"/>
        </w:rPr>
      </w:pPr>
    </w:p>
    <w:p w14:paraId="15565FEE" w14:textId="77777777" w:rsidR="005C11E0" w:rsidRPr="006B6480" w:rsidRDefault="005C11E0" w:rsidP="006B6480">
      <w:pPr>
        <w:spacing w:line="276" w:lineRule="auto"/>
        <w:rPr>
          <w:rFonts w:ascii="Arial" w:hAnsi="Arial" w:cs="Arial"/>
        </w:rPr>
      </w:pPr>
    </w:p>
    <w:p w14:paraId="1A43F908" w14:textId="3380F984" w:rsidR="003F69D6" w:rsidRPr="006B6480" w:rsidRDefault="005F0A8A" w:rsidP="006B6480">
      <w:pPr>
        <w:pStyle w:val="Heading1"/>
        <w:spacing w:line="276" w:lineRule="auto"/>
        <w:rPr>
          <w:rFonts w:cs="Arial"/>
          <w:sz w:val="24"/>
          <w:szCs w:val="24"/>
        </w:rPr>
      </w:pPr>
      <w:bookmarkStart w:id="46" w:name="_Toc134375202"/>
      <w:bookmarkEnd w:id="45"/>
      <w:r w:rsidRPr="006B6480">
        <w:rPr>
          <w:rFonts w:cs="Arial"/>
          <w:sz w:val="24"/>
          <w:szCs w:val="24"/>
        </w:rPr>
        <w:lastRenderedPageBreak/>
        <w:t>7</w:t>
      </w:r>
      <w:r w:rsidR="009C3E67" w:rsidRPr="006B6480">
        <w:rPr>
          <w:rFonts w:cs="Arial"/>
          <w:sz w:val="24"/>
          <w:szCs w:val="24"/>
        </w:rPr>
        <w:t xml:space="preserve">.0 </w:t>
      </w:r>
      <w:r w:rsidR="00B220CB" w:rsidRPr="006B6480">
        <w:rPr>
          <w:rFonts w:cs="Arial"/>
          <w:sz w:val="24"/>
          <w:szCs w:val="24"/>
        </w:rPr>
        <w:t>References</w:t>
      </w:r>
      <w:bookmarkEnd w:id="46"/>
    </w:p>
    <w:p w14:paraId="61F12A4F" w14:textId="77777777" w:rsidR="00875774" w:rsidRPr="006B6480" w:rsidRDefault="00875774" w:rsidP="006B6480">
      <w:pPr>
        <w:widowControl w:val="0"/>
        <w:autoSpaceDE w:val="0"/>
        <w:autoSpaceDN w:val="0"/>
        <w:adjustRightInd w:val="0"/>
        <w:spacing w:after="0" w:line="276" w:lineRule="auto"/>
        <w:rPr>
          <w:rFonts w:ascii="Arial" w:hAnsi="Arial" w:cs="Arial"/>
          <w:sz w:val="24"/>
          <w:szCs w:val="24"/>
          <w:lang w:val="en-US"/>
        </w:rPr>
      </w:pPr>
    </w:p>
    <w:p w14:paraId="7BF0FF46"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Allen, T. D., Finkelstein, L. M., &amp; Poteet, M. L. (2009). </w:t>
      </w:r>
      <w:r w:rsidRPr="006B6480">
        <w:rPr>
          <w:rFonts w:ascii="Arial" w:hAnsi="Arial" w:cs="Arial"/>
          <w:i/>
          <w:iCs/>
          <w:sz w:val="24"/>
          <w:szCs w:val="24"/>
          <w:lang w:val="en-US"/>
        </w:rPr>
        <w:t>Designing Workplace Mentoring Programs</w:t>
      </w:r>
      <w:r w:rsidRPr="006B6480">
        <w:rPr>
          <w:rFonts w:ascii="Arial" w:hAnsi="Arial" w:cs="Arial"/>
          <w:sz w:val="24"/>
          <w:szCs w:val="24"/>
          <w:lang w:val="en-US"/>
        </w:rPr>
        <w:t>. Wiley-Blackwell.</w:t>
      </w:r>
    </w:p>
    <w:p w14:paraId="677E13D1"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Argandoña, A. (2019, October 14). </w:t>
      </w:r>
      <w:r w:rsidRPr="006B6480">
        <w:rPr>
          <w:rFonts w:ascii="Arial" w:hAnsi="Arial" w:cs="Arial"/>
          <w:i/>
          <w:iCs/>
          <w:sz w:val="24"/>
          <w:szCs w:val="24"/>
          <w:lang w:val="en-US"/>
        </w:rPr>
        <w:t>The importance of patience in the workplace - Workplace Insight</w:t>
      </w:r>
      <w:r w:rsidRPr="006B6480">
        <w:rPr>
          <w:rFonts w:ascii="Arial" w:hAnsi="Arial" w:cs="Arial"/>
          <w:sz w:val="24"/>
          <w:szCs w:val="24"/>
          <w:lang w:val="en-US"/>
        </w:rPr>
        <w:t xml:space="preserve">. Workplace Insight. </w:t>
      </w:r>
      <w:hyperlink r:id="rId12" w:history="1">
        <w:r w:rsidRPr="006B6480">
          <w:rPr>
            <w:rFonts w:ascii="Arial" w:hAnsi="Arial" w:cs="Arial"/>
            <w:sz w:val="24"/>
            <w:szCs w:val="24"/>
            <w:lang w:val="en-US"/>
          </w:rPr>
          <w:t>https://workplaceinsight.net/the-importance-of-patience-in-the-workplace/</w:t>
        </w:r>
      </w:hyperlink>
    </w:p>
    <w:p w14:paraId="6ACB2EA3"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Arocho, R., &amp; Johnson, B. A. (2022). Formal Mentoring Programs: Characteristics, Benefits, and Outcomes. </w:t>
      </w:r>
      <w:r w:rsidRPr="006B6480">
        <w:rPr>
          <w:rFonts w:ascii="Arial" w:hAnsi="Arial" w:cs="Arial"/>
          <w:i/>
          <w:iCs/>
          <w:sz w:val="24"/>
          <w:szCs w:val="24"/>
          <w:lang w:val="en-US"/>
        </w:rPr>
        <w:t>Uen.pressbooks.pub</w:t>
      </w:r>
      <w:r w:rsidRPr="006B6480">
        <w:rPr>
          <w:rFonts w:ascii="Arial" w:hAnsi="Arial" w:cs="Arial"/>
          <w:sz w:val="24"/>
          <w:szCs w:val="24"/>
          <w:lang w:val="en-US"/>
        </w:rPr>
        <w:t xml:space="preserve">. </w:t>
      </w:r>
      <w:hyperlink r:id="rId13" w:history="1">
        <w:r w:rsidRPr="006B6480">
          <w:rPr>
            <w:rFonts w:ascii="Arial" w:hAnsi="Arial" w:cs="Arial"/>
            <w:sz w:val="24"/>
            <w:szCs w:val="24"/>
            <w:lang w:val="en-US"/>
          </w:rPr>
          <w:t>https://uen.pressbooks.pub/makingconnections/chapter/formal-mentoring-programs-characteristics-benefits-and-outcomes/</w:t>
        </w:r>
      </w:hyperlink>
    </w:p>
    <w:p w14:paraId="0FC90AC5"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Axelos Limited. (2015). </w:t>
      </w:r>
      <w:r w:rsidRPr="006B6480">
        <w:rPr>
          <w:rFonts w:ascii="Arial" w:hAnsi="Arial" w:cs="Arial"/>
          <w:i/>
          <w:iCs/>
          <w:sz w:val="24"/>
          <w:szCs w:val="24"/>
          <w:lang w:val="en-US"/>
        </w:rPr>
        <w:t>PRINCE2 Agile</w:t>
      </w:r>
      <w:r w:rsidRPr="006B6480">
        <w:rPr>
          <w:rFonts w:ascii="Arial" w:hAnsi="Arial" w:cs="Arial"/>
          <w:sz w:val="24"/>
          <w:szCs w:val="24"/>
          <w:lang w:val="en-US"/>
        </w:rPr>
        <w:t>. The Stationery Office.</w:t>
      </w:r>
    </w:p>
    <w:p w14:paraId="2EAEDC3E"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Bakotić, D. (2021). How do demographic characteristics relate to organizational commitment? Evidence from Croatia. </w:t>
      </w:r>
      <w:r w:rsidRPr="006B6480">
        <w:rPr>
          <w:rFonts w:ascii="Arial" w:hAnsi="Arial" w:cs="Arial"/>
          <w:i/>
          <w:iCs/>
          <w:sz w:val="24"/>
          <w:szCs w:val="24"/>
          <w:lang w:val="en-US"/>
        </w:rPr>
        <w:t>Economic Research-Ekonomska Istraživanja</w:t>
      </w:r>
      <w:r w:rsidRPr="006B6480">
        <w:rPr>
          <w:rFonts w:ascii="Arial" w:hAnsi="Arial" w:cs="Arial"/>
          <w:sz w:val="24"/>
          <w:szCs w:val="24"/>
          <w:lang w:val="en-US"/>
        </w:rPr>
        <w:t xml:space="preserve">, </w:t>
      </w:r>
      <w:r w:rsidRPr="006B6480">
        <w:rPr>
          <w:rFonts w:ascii="Arial" w:hAnsi="Arial" w:cs="Arial"/>
          <w:i/>
          <w:iCs/>
          <w:sz w:val="24"/>
          <w:szCs w:val="24"/>
          <w:lang w:val="en-US"/>
        </w:rPr>
        <w:t>35</w:t>
      </w:r>
      <w:r w:rsidRPr="006B6480">
        <w:rPr>
          <w:rFonts w:ascii="Arial" w:hAnsi="Arial" w:cs="Arial"/>
          <w:sz w:val="24"/>
          <w:szCs w:val="24"/>
          <w:lang w:val="en-US"/>
        </w:rPr>
        <w:t xml:space="preserve">(1), 1–20. Taylor &amp; Francis Online. </w:t>
      </w:r>
      <w:hyperlink r:id="rId14" w:history="1">
        <w:r w:rsidRPr="006B6480">
          <w:rPr>
            <w:rFonts w:ascii="Arial" w:hAnsi="Arial" w:cs="Arial"/>
            <w:sz w:val="24"/>
            <w:szCs w:val="24"/>
            <w:lang w:val="en-US"/>
          </w:rPr>
          <w:t>https://doi.org/10.1080/1331677x.2021.1997624</w:t>
        </w:r>
      </w:hyperlink>
    </w:p>
    <w:p w14:paraId="0544049A"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Biggs, J. B. (1987). </w:t>
      </w:r>
      <w:r w:rsidRPr="006B6480">
        <w:rPr>
          <w:rFonts w:ascii="Arial" w:hAnsi="Arial" w:cs="Arial"/>
          <w:i/>
          <w:iCs/>
          <w:sz w:val="24"/>
          <w:szCs w:val="24"/>
          <w:lang w:val="en-US"/>
        </w:rPr>
        <w:t>Student approaches to learning and studying</w:t>
      </w:r>
      <w:r w:rsidRPr="006B6480">
        <w:rPr>
          <w:rFonts w:ascii="Arial" w:hAnsi="Arial" w:cs="Arial"/>
          <w:sz w:val="24"/>
          <w:szCs w:val="24"/>
          <w:lang w:val="en-US"/>
        </w:rPr>
        <w:t>. Australian Council For Educational Research. chrome-extension://efaidnbmnnnibpcajpcglclefindmkaj/https://files.eric.ed.gov/fulltext/ED308201.pdf</w:t>
      </w:r>
    </w:p>
    <w:p w14:paraId="1D7145C3"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By, U. C. E., Ifeanyi, T. T., Umeifekwem, C. M., &amp; Faith, O. (2020). </w:t>
      </w:r>
      <w:r w:rsidRPr="006B6480">
        <w:rPr>
          <w:rFonts w:ascii="Arial" w:hAnsi="Arial" w:cs="Arial"/>
          <w:i/>
          <w:iCs/>
          <w:sz w:val="24"/>
          <w:szCs w:val="24"/>
          <w:lang w:val="en-US"/>
        </w:rPr>
        <w:t>THE INFLUENCE OF MENTORING ON JOB SATISFACTION AND JOB PERFORMANCE IN HIGHER INSTITUTIONS: A STUDY OF NEWLY EMPLOYED ACADEMIC STAFF OF F.C.E.(T), UMUNZE.</w:t>
      </w:r>
      <w:r w:rsidRPr="006B6480">
        <w:rPr>
          <w:rFonts w:ascii="Arial" w:hAnsi="Arial" w:cs="Arial"/>
          <w:sz w:val="24"/>
          <w:szCs w:val="24"/>
          <w:lang w:val="en-US"/>
        </w:rPr>
        <w:t xml:space="preserve"> </w:t>
      </w:r>
      <w:r w:rsidRPr="006B6480">
        <w:rPr>
          <w:rFonts w:ascii="Arial" w:hAnsi="Arial" w:cs="Arial"/>
          <w:i/>
          <w:iCs/>
          <w:sz w:val="24"/>
          <w:szCs w:val="24"/>
          <w:lang w:val="en-US"/>
        </w:rPr>
        <w:t>6</w:t>
      </w:r>
      <w:r w:rsidRPr="006B6480">
        <w:rPr>
          <w:rFonts w:ascii="Arial" w:hAnsi="Arial" w:cs="Arial"/>
          <w:sz w:val="24"/>
          <w:szCs w:val="24"/>
          <w:lang w:val="en-US"/>
        </w:rPr>
        <w:t xml:space="preserve">, 184–190. ResearchGate. </w:t>
      </w:r>
      <w:hyperlink r:id="rId15" w:history="1">
        <w:r w:rsidRPr="006B6480">
          <w:rPr>
            <w:rFonts w:ascii="Arial" w:hAnsi="Arial" w:cs="Arial"/>
            <w:sz w:val="24"/>
            <w:szCs w:val="24"/>
            <w:lang w:val="en-US"/>
          </w:rPr>
          <w:t>https://www.researchgate.net/publication/346489675_THE_INFLUENCE_OF_MENTORING_ON_JOB_SATISFACTION_AND_JOB_PERFORMANCE_IN_HIGHER_INSTITUTIONS_A_STUDY_OF_NEWLY_EMPLOYED_ACADEMIC_STAFF_OF_FCET_UMUNZE</w:t>
        </w:r>
      </w:hyperlink>
    </w:p>
    <w:p w14:paraId="1D8E1E10"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Byars-Winston, A., &amp; Dahlberg, M. (2019). Committee on Effective Mentoring in STEMM Board on Higher Education and Workforce Policy and Global Affairs A Consensus Study Report of. </w:t>
      </w:r>
      <w:r w:rsidRPr="006B6480">
        <w:rPr>
          <w:rFonts w:ascii="Arial" w:hAnsi="Arial" w:cs="Arial"/>
          <w:i/>
          <w:iCs/>
          <w:sz w:val="24"/>
          <w:szCs w:val="24"/>
          <w:lang w:val="en-US"/>
        </w:rPr>
        <w:t>National Academies of Sciences, Engineering, and Medicine</w:t>
      </w:r>
      <w:r w:rsidRPr="006B6480">
        <w:rPr>
          <w:rFonts w:ascii="Arial" w:hAnsi="Arial" w:cs="Arial"/>
          <w:sz w:val="24"/>
          <w:szCs w:val="24"/>
          <w:lang w:val="en-US"/>
        </w:rPr>
        <w:t xml:space="preserve">. National Library of Medicine. </w:t>
      </w:r>
      <w:hyperlink r:id="rId16" w:history="1">
        <w:r w:rsidRPr="006B6480">
          <w:rPr>
            <w:rFonts w:ascii="Arial" w:hAnsi="Arial" w:cs="Arial"/>
            <w:sz w:val="24"/>
            <w:szCs w:val="24"/>
            <w:lang w:val="en-US"/>
          </w:rPr>
          <w:t>https://doi.org/10.17226/25568</w:t>
        </w:r>
      </w:hyperlink>
    </w:p>
    <w:p w14:paraId="70240594"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Carl, W. (2014). </w:t>
      </w:r>
      <w:r w:rsidRPr="006B6480">
        <w:rPr>
          <w:rFonts w:ascii="Arial" w:hAnsi="Arial" w:cs="Arial"/>
          <w:i/>
          <w:iCs/>
          <w:sz w:val="24"/>
          <w:szCs w:val="24"/>
          <w:lang w:val="en-US"/>
        </w:rPr>
        <w:t>The First-Person Point of View</w:t>
      </w:r>
      <w:r w:rsidRPr="006B6480">
        <w:rPr>
          <w:rFonts w:ascii="Arial" w:hAnsi="Arial" w:cs="Arial"/>
          <w:sz w:val="24"/>
          <w:szCs w:val="24"/>
          <w:lang w:val="en-US"/>
        </w:rPr>
        <w:t>. Walter de Gruyter GmbH &amp; Co KG.</w:t>
      </w:r>
    </w:p>
    <w:p w14:paraId="30F700B1"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Côté, J., &amp; Gilbert, W. (2009). An Integrative Definition of Coaching Effectiveness and Expertise. </w:t>
      </w:r>
      <w:r w:rsidRPr="006B6480">
        <w:rPr>
          <w:rFonts w:ascii="Arial" w:hAnsi="Arial" w:cs="Arial"/>
          <w:i/>
          <w:iCs/>
          <w:sz w:val="24"/>
          <w:szCs w:val="24"/>
          <w:lang w:val="en-US"/>
        </w:rPr>
        <w:t>International Journal of Sports Science &amp; Coaching</w:t>
      </w:r>
      <w:r w:rsidRPr="006B6480">
        <w:rPr>
          <w:rFonts w:ascii="Arial" w:hAnsi="Arial" w:cs="Arial"/>
          <w:sz w:val="24"/>
          <w:szCs w:val="24"/>
          <w:lang w:val="en-US"/>
        </w:rPr>
        <w:t xml:space="preserve">, </w:t>
      </w:r>
      <w:r w:rsidRPr="006B6480">
        <w:rPr>
          <w:rFonts w:ascii="Arial" w:hAnsi="Arial" w:cs="Arial"/>
          <w:i/>
          <w:iCs/>
          <w:sz w:val="24"/>
          <w:szCs w:val="24"/>
          <w:lang w:val="en-US"/>
        </w:rPr>
        <w:t>4</w:t>
      </w:r>
      <w:r w:rsidRPr="006B6480">
        <w:rPr>
          <w:rFonts w:ascii="Arial" w:hAnsi="Arial" w:cs="Arial"/>
          <w:sz w:val="24"/>
          <w:szCs w:val="24"/>
          <w:lang w:val="en-US"/>
        </w:rPr>
        <w:t xml:space="preserve">(3), 307–323. </w:t>
      </w:r>
      <w:hyperlink r:id="rId17" w:history="1">
        <w:r w:rsidRPr="006B6480">
          <w:rPr>
            <w:rFonts w:ascii="Arial" w:hAnsi="Arial" w:cs="Arial"/>
            <w:sz w:val="24"/>
            <w:szCs w:val="24"/>
            <w:lang w:val="en-US"/>
          </w:rPr>
          <w:t>https://doi.org/10.1260/174795409789623892</w:t>
        </w:r>
      </w:hyperlink>
    </w:p>
    <w:p w14:paraId="0EE25EF2"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Davies, S., &amp; Gibbs, T. (2011). Mentoring in general practice: a real activity or a theoretical possibility? </w:t>
      </w:r>
      <w:r w:rsidRPr="006B6480">
        <w:rPr>
          <w:rFonts w:ascii="Arial" w:hAnsi="Arial" w:cs="Arial"/>
          <w:i/>
          <w:iCs/>
          <w:sz w:val="24"/>
          <w:szCs w:val="24"/>
          <w:lang w:val="en-US"/>
        </w:rPr>
        <w:t>Education for Primary Care</w:t>
      </w:r>
      <w:r w:rsidRPr="006B6480">
        <w:rPr>
          <w:rFonts w:ascii="Arial" w:hAnsi="Arial" w:cs="Arial"/>
          <w:sz w:val="24"/>
          <w:szCs w:val="24"/>
          <w:lang w:val="en-US"/>
        </w:rPr>
        <w:t xml:space="preserve">, </w:t>
      </w:r>
      <w:r w:rsidRPr="006B6480">
        <w:rPr>
          <w:rFonts w:ascii="Arial" w:hAnsi="Arial" w:cs="Arial"/>
          <w:i/>
          <w:iCs/>
          <w:sz w:val="24"/>
          <w:szCs w:val="24"/>
          <w:lang w:val="en-US"/>
        </w:rPr>
        <w:t>22</w:t>
      </w:r>
      <w:r w:rsidRPr="006B6480">
        <w:rPr>
          <w:rFonts w:ascii="Arial" w:hAnsi="Arial" w:cs="Arial"/>
          <w:sz w:val="24"/>
          <w:szCs w:val="24"/>
          <w:lang w:val="en-US"/>
        </w:rPr>
        <w:t xml:space="preserve">(4), 210–215. </w:t>
      </w:r>
      <w:hyperlink r:id="rId18" w:history="1">
        <w:r w:rsidRPr="006B6480">
          <w:rPr>
            <w:rFonts w:ascii="Arial" w:hAnsi="Arial" w:cs="Arial"/>
            <w:sz w:val="24"/>
            <w:szCs w:val="24"/>
            <w:lang w:val="en-US"/>
          </w:rPr>
          <w:t>https://doi.org/10.1080/14739879.2011.11494001</w:t>
        </w:r>
      </w:hyperlink>
    </w:p>
    <w:p w14:paraId="1D6118D2" w14:textId="57C968CB"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Doran, G. T. (1981). There</w:t>
      </w:r>
      <w:r w:rsidR="009A54C8" w:rsidRPr="006B6480">
        <w:rPr>
          <w:rFonts w:ascii="Arial" w:hAnsi="Arial" w:cs="Arial"/>
          <w:sz w:val="24"/>
          <w:szCs w:val="24"/>
          <w:lang w:val="en-US"/>
        </w:rPr>
        <w:t>'</w:t>
      </w:r>
      <w:r w:rsidRPr="006B6480">
        <w:rPr>
          <w:rFonts w:ascii="Arial" w:hAnsi="Arial" w:cs="Arial"/>
          <w:sz w:val="24"/>
          <w:szCs w:val="24"/>
          <w:lang w:val="en-US"/>
        </w:rPr>
        <w:t>s a SMART Way to Write Management</w:t>
      </w:r>
      <w:r w:rsidR="009A54C8" w:rsidRPr="006B6480">
        <w:rPr>
          <w:rFonts w:ascii="Arial" w:hAnsi="Arial" w:cs="Arial"/>
          <w:sz w:val="24"/>
          <w:szCs w:val="24"/>
          <w:lang w:val="en-US"/>
        </w:rPr>
        <w:t>'</w:t>
      </w:r>
      <w:r w:rsidRPr="006B6480">
        <w:rPr>
          <w:rFonts w:ascii="Arial" w:hAnsi="Arial" w:cs="Arial"/>
          <w:sz w:val="24"/>
          <w:szCs w:val="24"/>
          <w:lang w:val="en-US"/>
        </w:rPr>
        <w:t xml:space="preserve">s Goals and Objectives. </w:t>
      </w:r>
      <w:r w:rsidRPr="006B6480">
        <w:rPr>
          <w:rFonts w:ascii="Arial" w:hAnsi="Arial" w:cs="Arial"/>
          <w:i/>
          <w:iCs/>
          <w:sz w:val="24"/>
          <w:szCs w:val="24"/>
          <w:lang w:val="en-US"/>
        </w:rPr>
        <w:t>AMA FORUM</w:t>
      </w:r>
      <w:r w:rsidRPr="006B6480">
        <w:rPr>
          <w:rFonts w:ascii="Arial" w:hAnsi="Arial" w:cs="Arial"/>
          <w:sz w:val="24"/>
          <w:szCs w:val="24"/>
          <w:lang w:val="en-US"/>
        </w:rPr>
        <w:t xml:space="preserve">, </w:t>
      </w:r>
      <w:r w:rsidRPr="006B6480">
        <w:rPr>
          <w:rFonts w:ascii="Arial" w:hAnsi="Arial" w:cs="Arial"/>
          <w:i/>
          <w:iCs/>
          <w:sz w:val="24"/>
          <w:szCs w:val="24"/>
          <w:lang w:val="en-US"/>
        </w:rPr>
        <w:t>70</w:t>
      </w:r>
      <w:r w:rsidRPr="006B6480">
        <w:rPr>
          <w:rFonts w:ascii="Arial" w:hAnsi="Arial" w:cs="Arial"/>
          <w:sz w:val="24"/>
          <w:szCs w:val="24"/>
          <w:lang w:val="en-US"/>
        </w:rPr>
        <w:t xml:space="preserve">(11), 35–36. </w:t>
      </w:r>
      <w:hyperlink r:id="rId19" w:history="1">
        <w:r w:rsidRPr="006B6480">
          <w:rPr>
            <w:rFonts w:ascii="Arial" w:hAnsi="Arial" w:cs="Arial"/>
            <w:sz w:val="24"/>
            <w:szCs w:val="24"/>
            <w:lang w:val="en-US"/>
          </w:rPr>
          <w:t>https://community.mis.temple.edu/mis0855002fall2015/files/2015/10/S.M.A.R.T-Way-Management-Review.pdf</w:t>
        </w:r>
      </w:hyperlink>
    </w:p>
    <w:p w14:paraId="3101FEE4"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lastRenderedPageBreak/>
        <w:t xml:space="preserve">Dunnington, G. L. (1996). The art of mentoring. </w:t>
      </w:r>
      <w:r w:rsidRPr="006B6480">
        <w:rPr>
          <w:rFonts w:ascii="Arial" w:hAnsi="Arial" w:cs="Arial"/>
          <w:i/>
          <w:iCs/>
          <w:sz w:val="24"/>
          <w:szCs w:val="24"/>
          <w:lang w:val="en-US"/>
        </w:rPr>
        <w:t>The American Journal of Surgery</w:t>
      </w:r>
      <w:r w:rsidRPr="006B6480">
        <w:rPr>
          <w:rFonts w:ascii="Arial" w:hAnsi="Arial" w:cs="Arial"/>
          <w:sz w:val="24"/>
          <w:szCs w:val="24"/>
          <w:lang w:val="en-US"/>
        </w:rPr>
        <w:t xml:space="preserve">, </w:t>
      </w:r>
      <w:r w:rsidRPr="006B6480">
        <w:rPr>
          <w:rFonts w:ascii="Arial" w:hAnsi="Arial" w:cs="Arial"/>
          <w:i/>
          <w:iCs/>
          <w:sz w:val="24"/>
          <w:szCs w:val="24"/>
          <w:lang w:val="en-US"/>
        </w:rPr>
        <w:t>171</w:t>
      </w:r>
      <w:r w:rsidRPr="006B6480">
        <w:rPr>
          <w:rFonts w:ascii="Arial" w:hAnsi="Arial" w:cs="Arial"/>
          <w:sz w:val="24"/>
          <w:szCs w:val="24"/>
          <w:lang w:val="en-US"/>
        </w:rPr>
        <w:t xml:space="preserve">(6), 604–607. </w:t>
      </w:r>
      <w:hyperlink r:id="rId20" w:history="1">
        <w:r w:rsidRPr="006B6480">
          <w:rPr>
            <w:rFonts w:ascii="Arial" w:hAnsi="Arial" w:cs="Arial"/>
            <w:sz w:val="24"/>
            <w:szCs w:val="24"/>
            <w:lang w:val="en-US"/>
          </w:rPr>
          <w:t>https://doi.org/10.1016/s0002-9610(95)00028-3</w:t>
        </w:r>
      </w:hyperlink>
    </w:p>
    <w:p w14:paraId="349C390F"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Erickson, K. I., Creswell, J. D., Verstynen, T. D., &amp; Gianaros, P. J. (2014). Health Neuroscience. </w:t>
      </w:r>
      <w:r w:rsidRPr="006B6480">
        <w:rPr>
          <w:rFonts w:ascii="Arial" w:hAnsi="Arial" w:cs="Arial"/>
          <w:i/>
          <w:iCs/>
          <w:sz w:val="24"/>
          <w:szCs w:val="24"/>
          <w:lang w:val="en-US"/>
        </w:rPr>
        <w:t>Current Directions in Psychological Science</w:t>
      </w:r>
      <w:r w:rsidRPr="006B6480">
        <w:rPr>
          <w:rFonts w:ascii="Arial" w:hAnsi="Arial" w:cs="Arial"/>
          <w:sz w:val="24"/>
          <w:szCs w:val="24"/>
          <w:lang w:val="en-US"/>
        </w:rPr>
        <w:t xml:space="preserve">, </w:t>
      </w:r>
      <w:r w:rsidRPr="006B6480">
        <w:rPr>
          <w:rFonts w:ascii="Arial" w:hAnsi="Arial" w:cs="Arial"/>
          <w:i/>
          <w:iCs/>
          <w:sz w:val="24"/>
          <w:szCs w:val="24"/>
          <w:lang w:val="en-US"/>
        </w:rPr>
        <w:t>23</w:t>
      </w:r>
      <w:r w:rsidRPr="006B6480">
        <w:rPr>
          <w:rFonts w:ascii="Arial" w:hAnsi="Arial" w:cs="Arial"/>
          <w:sz w:val="24"/>
          <w:szCs w:val="24"/>
          <w:lang w:val="en-US"/>
        </w:rPr>
        <w:t xml:space="preserve">(6), 446–453. NIH. </w:t>
      </w:r>
      <w:hyperlink r:id="rId21" w:history="1">
        <w:r w:rsidRPr="006B6480">
          <w:rPr>
            <w:rFonts w:ascii="Arial" w:hAnsi="Arial" w:cs="Arial"/>
            <w:sz w:val="24"/>
            <w:szCs w:val="24"/>
            <w:lang w:val="en-US"/>
          </w:rPr>
          <w:t>https://doi.org/10.1177/0963721414549350</w:t>
        </w:r>
      </w:hyperlink>
    </w:p>
    <w:p w14:paraId="6845D22F"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Fleming, N. D. (2001). </w:t>
      </w:r>
      <w:r w:rsidRPr="006B6480">
        <w:rPr>
          <w:rFonts w:ascii="Arial" w:hAnsi="Arial" w:cs="Arial"/>
          <w:i/>
          <w:iCs/>
          <w:sz w:val="24"/>
          <w:szCs w:val="24"/>
          <w:lang w:val="en-US"/>
        </w:rPr>
        <w:t>Teaching and learning styles : VARK strategies</w:t>
      </w:r>
      <w:r w:rsidRPr="006B6480">
        <w:rPr>
          <w:rFonts w:ascii="Arial" w:hAnsi="Arial" w:cs="Arial"/>
          <w:sz w:val="24"/>
          <w:szCs w:val="24"/>
          <w:lang w:val="en-US"/>
        </w:rPr>
        <w:t>. Neil D. Fleming, November.</w:t>
      </w:r>
    </w:p>
    <w:p w14:paraId="599D37D4"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Fuente, J. de la, Zapata, L., Sander, P., &amp; Cardelle-Elawar, M. (2014). International Journal of Developmental and Educational Psychology. </w:t>
      </w:r>
      <w:r w:rsidRPr="006B6480">
        <w:rPr>
          <w:rFonts w:ascii="Arial" w:hAnsi="Arial" w:cs="Arial"/>
          <w:i/>
          <w:iCs/>
          <w:sz w:val="24"/>
          <w:szCs w:val="24"/>
          <w:lang w:val="en-US"/>
        </w:rPr>
        <w:t>International Journal of Developmental and Educational Psychology</w:t>
      </w:r>
      <w:r w:rsidRPr="006B6480">
        <w:rPr>
          <w:rFonts w:ascii="Arial" w:hAnsi="Arial" w:cs="Arial"/>
          <w:sz w:val="24"/>
          <w:szCs w:val="24"/>
          <w:lang w:val="en-US"/>
        </w:rPr>
        <w:t xml:space="preserve">, </w:t>
      </w:r>
      <w:r w:rsidRPr="006B6480">
        <w:rPr>
          <w:rFonts w:ascii="Arial" w:hAnsi="Arial" w:cs="Arial"/>
          <w:i/>
          <w:iCs/>
          <w:sz w:val="24"/>
          <w:szCs w:val="24"/>
          <w:lang w:val="en-US"/>
        </w:rPr>
        <w:t>4</w:t>
      </w:r>
      <w:r w:rsidRPr="006B6480">
        <w:rPr>
          <w:rFonts w:ascii="Arial" w:hAnsi="Arial" w:cs="Arial"/>
          <w:sz w:val="24"/>
          <w:szCs w:val="24"/>
          <w:lang w:val="en-US"/>
        </w:rPr>
        <w:t xml:space="preserve">, 155–164. </w:t>
      </w:r>
      <w:hyperlink r:id="rId22" w:history="1">
        <w:r w:rsidRPr="006B6480">
          <w:rPr>
            <w:rFonts w:ascii="Arial" w:hAnsi="Arial" w:cs="Arial"/>
            <w:sz w:val="24"/>
            <w:szCs w:val="24"/>
            <w:lang w:val="en-US"/>
          </w:rPr>
          <w:t>https://doi.org/10.17060/ijodaep.2014.n1.v4.599</w:t>
        </w:r>
      </w:hyperlink>
    </w:p>
    <w:p w14:paraId="7F73A949"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Glaser, J. E. (2016). </w:t>
      </w:r>
      <w:r w:rsidRPr="006B6480">
        <w:rPr>
          <w:rFonts w:ascii="Arial" w:hAnsi="Arial" w:cs="Arial"/>
          <w:i/>
          <w:iCs/>
          <w:sz w:val="24"/>
          <w:szCs w:val="24"/>
          <w:lang w:val="en-US"/>
        </w:rPr>
        <w:t>Conversational Intelligence</w:t>
      </w:r>
      <w:r w:rsidRPr="006B6480">
        <w:rPr>
          <w:rFonts w:ascii="Arial" w:hAnsi="Arial" w:cs="Arial"/>
          <w:sz w:val="24"/>
          <w:szCs w:val="24"/>
          <w:lang w:val="en-US"/>
        </w:rPr>
        <w:t>. Routledge. (Original work published 2014)</w:t>
      </w:r>
    </w:p>
    <w:p w14:paraId="13325D98"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Hamlin, R. G., &amp; Sage, L. (2011). Behavioural criteria of perceived mentoring effectiveness. </w:t>
      </w:r>
      <w:r w:rsidRPr="006B6480">
        <w:rPr>
          <w:rFonts w:ascii="Arial" w:hAnsi="Arial" w:cs="Arial"/>
          <w:i/>
          <w:iCs/>
          <w:sz w:val="24"/>
          <w:szCs w:val="24"/>
          <w:lang w:val="en-US"/>
        </w:rPr>
        <w:t>Journal of European Industrial Training</w:t>
      </w:r>
      <w:r w:rsidRPr="006B6480">
        <w:rPr>
          <w:rFonts w:ascii="Arial" w:hAnsi="Arial" w:cs="Arial"/>
          <w:sz w:val="24"/>
          <w:szCs w:val="24"/>
          <w:lang w:val="en-US"/>
        </w:rPr>
        <w:t xml:space="preserve">, </w:t>
      </w:r>
      <w:r w:rsidRPr="006B6480">
        <w:rPr>
          <w:rFonts w:ascii="Arial" w:hAnsi="Arial" w:cs="Arial"/>
          <w:i/>
          <w:iCs/>
          <w:sz w:val="24"/>
          <w:szCs w:val="24"/>
          <w:lang w:val="en-US"/>
        </w:rPr>
        <w:t>35</w:t>
      </w:r>
      <w:r w:rsidRPr="006B6480">
        <w:rPr>
          <w:rFonts w:ascii="Arial" w:hAnsi="Arial" w:cs="Arial"/>
          <w:sz w:val="24"/>
          <w:szCs w:val="24"/>
          <w:lang w:val="en-US"/>
        </w:rPr>
        <w:t xml:space="preserve">(8), 752–778. Emerald. </w:t>
      </w:r>
      <w:hyperlink r:id="rId23" w:history="1">
        <w:r w:rsidRPr="006B6480">
          <w:rPr>
            <w:rFonts w:ascii="Arial" w:hAnsi="Arial" w:cs="Arial"/>
            <w:sz w:val="24"/>
            <w:szCs w:val="24"/>
            <w:lang w:val="en-US"/>
          </w:rPr>
          <w:t>https://doi.org/10.1108/03090591111168311</w:t>
        </w:r>
      </w:hyperlink>
    </w:p>
    <w:p w14:paraId="0E3D3E4E"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Hart, E. W. (2009). </w:t>
      </w:r>
      <w:r w:rsidRPr="006B6480">
        <w:rPr>
          <w:rFonts w:ascii="Arial" w:hAnsi="Arial" w:cs="Arial"/>
          <w:i/>
          <w:iCs/>
          <w:sz w:val="24"/>
          <w:szCs w:val="24"/>
          <w:lang w:val="en-US"/>
        </w:rPr>
        <w:t>Seven Keys to Successful Mentoring (7 Keys to Successful Mentoring)</w:t>
      </w:r>
      <w:r w:rsidRPr="006B6480">
        <w:rPr>
          <w:rFonts w:ascii="Arial" w:hAnsi="Arial" w:cs="Arial"/>
          <w:sz w:val="24"/>
          <w:szCs w:val="24"/>
          <w:lang w:val="en-US"/>
        </w:rPr>
        <w:t xml:space="preserve"> (pp. 17–28). Pfeiffer. </w:t>
      </w:r>
      <w:hyperlink r:id="rId24" w:history="1">
        <w:r w:rsidRPr="006B6480">
          <w:rPr>
            <w:rFonts w:ascii="Arial" w:hAnsi="Arial" w:cs="Arial"/>
            <w:sz w:val="24"/>
            <w:szCs w:val="24"/>
            <w:lang w:val="en-US"/>
          </w:rPr>
          <w:t>https://archive.org/search.php?query=external-identifier%3A%22urn%3Aoclc%3Arecord%3A320302448%22</w:t>
        </w:r>
      </w:hyperlink>
    </w:p>
    <w:p w14:paraId="5E8BDEA5"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Hayden, D. (2021, June 14). </w:t>
      </w:r>
      <w:r w:rsidRPr="006B6480">
        <w:rPr>
          <w:rFonts w:ascii="Arial" w:hAnsi="Arial" w:cs="Arial"/>
          <w:i/>
          <w:iCs/>
          <w:sz w:val="24"/>
          <w:szCs w:val="24"/>
          <w:lang w:val="en-US"/>
        </w:rPr>
        <w:t>Coaching and Mentoring | Factsheets | CIPD</w:t>
      </w:r>
      <w:r w:rsidRPr="006B6480">
        <w:rPr>
          <w:rFonts w:ascii="Arial" w:hAnsi="Arial" w:cs="Arial"/>
          <w:sz w:val="24"/>
          <w:szCs w:val="24"/>
          <w:lang w:val="en-US"/>
        </w:rPr>
        <w:t xml:space="preserve">. CIPD. </w:t>
      </w:r>
      <w:hyperlink r:id="rId25" w:history="1">
        <w:r w:rsidRPr="006B6480">
          <w:rPr>
            <w:rFonts w:ascii="Arial" w:hAnsi="Arial" w:cs="Arial"/>
            <w:sz w:val="24"/>
            <w:szCs w:val="24"/>
            <w:lang w:val="en-US"/>
          </w:rPr>
          <w:t>https://www.cipd.co.uk/knowledge/fundamentals/people/development/coaching-mentoring-factsheet#gref</w:t>
        </w:r>
      </w:hyperlink>
    </w:p>
    <w:p w14:paraId="36E95581"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Helser, D. (2021, June 21). </w:t>
      </w:r>
      <w:r w:rsidRPr="006B6480">
        <w:rPr>
          <w:rFonts w:ascii="Arial" w:hAnsi="Arial" w:cs="Arial"/>
          <w:i/>
          <w:iCs/>
          <w:sz w:val="24"/>
          <w:szCs w:val="24"/>
          <w:lang w:val="en-US"/>
        </w:rPr>
        <w:t>Are You Too Old to Have a Mentor?</w:t>
      </w:r>
      <w:r w:rsidRPr="006B6480">
        <w:rPr>
          <w:rFonts w:ascii="Arial" w:hAnsi="Arial" w:cs="Arial"/>
          <w:sz w:val="24"/>
          <w:szCs w:val="24"/>
          <w:lang w:val="en-US"/>
        </w:rPr>
        <w:t xml:space="preserve"> (J. Schrader, Ed.). Psychology Today. </w:t>
      </w:r>
      <w:hyperlink r:id="rId26" w:history="1">
        <w:r w:rsidRPr="006B6480">
          <w:rPr>
            <w:rFonts w:ascii="Arial" w:hAnsi="Arial" w:cs="Arial"/>
            <w:sz w:val="24"/>
            <w:szCs w:val="24"/>
            <w:lang w:val="en-US"/>
          </w:rPr>
          <w:t>https://www.psychologytoday.com/gb/blog/the-right-side-40/202106/are-you-too-old-have-mentor</w:t>
        </w:r>
      </w:hyperlink>
    </w:p>
    <w:p w14:paraId="30820F7B"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Hussey, L., &amp; Campbell-Meier, J. (2020). Are you mentoring or coaching? Definitions matter. </w:t>
      </w:r>
      <w:r w:rsidRPr="006B6480">
        <w:rPr>
          <w:rFonts w:ascii="Arial" w:hAnsi="Arial" w:cs="Arial"/>
          <w:i/>
          <w:iCs/>
          <w:sz w:val="24"/>
          <w:szCs w:val="24"/>
          <w:lang w:val="en-US"/>
        </w:rPr>
        <w:t>Journal of Librarianship and Information Science</w:t>
      </w:r>
      <w:r w:rsidRPr="006B6480">
        <w:rPr>
          <w:rFonts w:ascii="Arial" w:hAnsi="Arial" w:cs="Arial"/>
          <w:sz w:val="24"/>
          <w:szCs w:val="24"/>
          <w:lang w:val="en-US"/>
        </w:rPr>
        <w:t xml:space="preserve">, </w:t>
      </w:r>
      <w:r w:rsidRPr="006B6480">
        <w:rPr>
          <w:rFonts w:ascii="Arial" w:hAnsi="Arial" w:cs="Arial"/>
          <w:i/>
          <w:iCs/>
          <w:sz w:val="24"/>
          <w:szCs w:val="24"/>
          <w:lang w:val="en-US"/>
        </w:rPr>
        <w:t>53</w:t>
      </w:r>
      <w:r w:rsidRPr="006B6480">
        <w:rPr>
          <w:rFonts w:ascii="Arial" w:hAnsi="Arial" w:cs="Arial"/>
          <w:sz w:val="24"/>
          <w:szCs w:val="24"/>
          <w:lang w:val="en-US"/>
        </w:rPr>
        <w:t xml:space="preserve">(3), 096100062096665. SAGE Journals. </w:t>
      </w:r>
      <w:hyperlink r:id="rId27" w:history="1">
        <w:r w:rsidRPr="006B6480">
          <w:rPr>
            <w:rFonts w:ascii="Arial" w:hAnsi="Arial" w:cs="Arial"/>
            <w:sz w:val="24"/>
            <w:szCs w:val="24"/>
            <w:lang w:val="en-US"/>
          </w:rPr>
          <w:t>https://doi.org/10.1177/0961000620966651</w:t>
        </w:r>
      </w:hyperlink>
    </w:p>
    <w:p w14:paraId="08989E74"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ICC. (2017). </w:t>
      </w:r>
      <w:r w:rsidRPr="006B6480">
        <w:rPr>
          <w:rFonts w:ascii="Arial" w:hAnsi="Arial" w:cs="Arial"/>
          <w:i/>
          <w:iCs/>
          <w:sz w:val="24"/>
          <w:szCs w:val="24"/>
          <w:lang w:val="en-US"/>
        </w:rPr>
        <w:t>What is Coaching? - International Coaching Community</w:t>
      </w:r>
      <w:r w:rsidRPr="006B6480">
        <w:rPr>
          <w:rFonts w:ascii="Arial" w:hAnsi="Arial" w:cs="Arial"/>
          <w:sz w:val="24"/>
          <w:szCs w:val="24"/>
          <w:lang w:val="en-US"/>
        </w:rPr>
        <w:t xml:space="preserve">. Internationalcoachingcommunity.com; International Coaching Community. </w:t>
      </w:r>
      <w:hyperlink r:id="rId28" w:history="1">
        <w:r w:rsidRPr="006B6480">
          <w:rPr>
            <w:rFonts w:ascii="Arial" w:hAnsi="Arial" w:cs="Arial"/>
            <w:sz w:val="24"/>
            <w:szCs w:val="24"/>
            <w:lang w:val="en-US"/>
          </w:rPr>
          <w:t>https://internationalcoachingcommunity.com/what-is-coaching/#:~:text=Coaching%20is%20a%20partnership%20between,in%20the%20way%20they%20wish.</w:t>
        </w:r>
      </w:hyperlink>
    </w:p>
    <w:p w14:paraId="62038787"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J. Richard Hackman, &amp; Wageman, R. (2005, April). </w:t>
      </w:r>
      <w:r w:rsidRPr="006B6480">
        <w:rPr>
          <w:rFonts w:ascii="Arial" w:hAnsi="Arial" w:cs="Arial"/>
          <w:i/>
          <w:iCs/>
          <w:sz w:val="24"/>
          <w:szCs w:val="24"/>
          <w:lang w:val="en-US"/>
        </w:rPr>
        <w:t>A Theory of Team Coaching</w:t>
      </w:r>
      <w:r w:rsidRPr="006B6480">
        <w:rPr>
          <w:rFonts w:ascii="Arial" w:hAnsi="Arial" w:cs="Arial"/>
          <w:sz w:val="24"/>
          <w:szCs w:val="24"/>
          <w:lang w:val="en-US"/>
        </w:rPr>
        <w:t xml:space="preserve">. ResearchGate; Academy of Management. </w:t>
      </w:r>
      <w:hyperlink r:id="rId29" w:history="1">
        <w:r w:rsidRPr="006B6480">
          <w:rPr>
            <w:rFonts w:ascii="Arial" w:hAnsi="Arial" w:cs="Arial"/>
            <w:sz w:val="24"/>
            <w:szCs w:val="24"/>
            <w:lang w:val="en-US"/>
          </w:rPr>
          <w:t>https://www.researchgate.net/publication/253963423_A_Theory_of_Team_Coaching</w:t>
        </w:r>
      </w:hyperlink>
    </w:p>
    <w:p w14:paraId="3C733982" w14:textId="1FEF638B"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Jones, C. T. (2023). Biggs</w:t>
      </w:r>
      <w:r w:rsidR="009A54C8" w:rsidRPr="006B6480">
        <w:rPr>
          <w:rFonts w:ascii="Arial" w:hAnsi="Arial" w:cs="Arial"/>
          <w:sz w:val="24"/>
          <w:szCs w:val="24"/>
          <w:lang w:val="en-US"/>
        </w:rPr>
        <w:t>'</w:t>
      </w:r>
      <w:r w:rsidRPr="006B6480">
        <w:rPr>
          <w:rFonts w:ascii="Arial" w:hAnsi="Arial" w:cs="Arial"/>
          <w:sz w:val="24"/>
          <w:szCs w:val="24"/>
          <w:lang w:val="en-US"/>
        </w:rPr>
        <w:t xml:space="preserve">s 3P Model of Learning: The Role of Personal Characteristics and Environmental Influences on Approaches to Learning. </w:t>
      </w:r>
      <w:r w:rsidRPr="006B6480">
        <w:rPr>
          <w:rFonts w:ascii="Arial" w:hAnsi="Arial" w:cs="Arial"/>
          <w:i/>
          <w:iCs/>
          <w:sz w:val="24"/>
          <w:szCs w:val="24"/>
          <w:lang w:val="en-US"/>
        </w:rPr>
        <w:t>Handle.net</w:t>
      </w:r>
      <w:r w:rsidRPr="006B6480">
        <w:rPr>
          <w:rFonts w:ascii="Arial" w:hAnsi="Arial" w:cs="Arial"/>
          <w:sz w:val="24"/>
          <w:szCs w:val="24"/>
          <w:lang w:val="en-US"/>
        </w:rPr>
        <w:t xml:space="preserve">. </w:t>
      </w:r>
      <w:hyperlink r:id="rId30" w:history="1">
        <w:r w:rsidRPr="006B6480">
          <w:rPr>
            <w:rFonts w:ascii="Arial" w:hAnsi="Arial" w:cs="Arial"/>
            <w:sz w:val="24"/>
            <w:szCs w:val="24"/>
            <w:lang w:val="en-US"/>
          </w:rPr>
          <w:t>https://doi.org/10.25904/1912/2382</w:t>
        </w:r>
      </w:hyperlink>
    </w:p>
    <w:p w14:paraId="2B72068C"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Kamarudin, M. binti, Kamarudin, A. Y. binti, Darmi, R. binti, &amp; Saad, N. S. binti M. (2020). A Review of Coaching and Mentoring Theories and Models. </w:t>
      </w:r>
      <w:r w:rsidRPr="006B6480">
        <w:rPr>
          <w:rFonts w:ascii="Arial" w:hAnsi="Arial" w:cs="Arial"/>
          <w:i/>
          <w:iCs/>
          <w:sz w:val="24"/>
          <w:szCs w:val="24"/>
          <w:lang w:val="en-US"/>
        </w:rPr>
        <w:lastRenderedPageBreak/>
        <w:t>International Journal of Academic Research in Progressive Education and Development</w:t>
      </w:r>
      <w:r w:rsidRPr="006B6480">
        <w:rPr>
          <w:rFonts w:ascii="Arial" w:hAnsi="Arial" w:cs="Arial"/>
          <w:sz w:val="24"/>
          <w:szCs w:val="24"/>
          <w:lang w:val="en-US"/>
        </w:rPr>
        <w:t xml:space="preserve">, </w:t>
      </w:r>
      <w:r w:rsidRPr="006B6480">
        <w:rPr>
          <w:rFonts w:ascii="Arial" w:hAnsi="Arial" w:cs="Arial"/>
          <w:i/>
          <w:iCs/>
          <w:sz w:val="24"/>
          <w:szCs w:val="24"/>
          <w:lang w:val="en-US"/>
        </w:rPr>
        <w:t>9</w:t>
      </w:r>
      <w:r w:rsidRPr="006B6480">
        <w:rPr>
          <w:rFonts w:ascii="Arial" w:hAnsi="Arial" w:cs="Arial"/>
          <w:sz w:val="24"/>
          <w:szCs w:val="24"/>
          <w:lang w:val="en-US"/>
        </w:rPr>
        <w:t xml:space="preserve">(2), 289–298. </w:t>
      </w:r>
      <w:hyperlink r:id="rId31" w:history="1">
        <w:r w:rsidRPr="006B6480">
          <w:rPr>
            <w:rFonts w:ascii="Arial" w:hAnsi="Arial" w:cs="Arial"/>
            <w:sz w:val="24"/>
            <w:szCs w:val="24"/>
            <w:lang w:val="en-US"/>
          </w:rPr>
          <w:t>https://doi.org/10.6007/ijarped/v9-i2/7302</w:t>
        </w:r>
      </w:hyperlink>
    </w:p>
    <w:p w14:paraId="5071E5ED"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Klofsten, M., &amp; Öberg, S. (2012). Chapter 4 Coaching versus Mentoring: Are There Any Differences? </w:t>
      </w:r>
      <w:r w:rsidRPr="006B6480">
        <w:rPr>
          <w:rFonts w:ascii="Arial" w:hAnsi="Arial" w:cs="Arial"/>
          <w:i/>
          <w:iCs/>
          <w:sz w:val="24"/>
          <w:szCs w:val="24"/>
          <w:lang w:val="en-US"/>
        </w:rPr>
        <w:t>New Technology-Based Firms in the New Millennium</w:t>
      </w:r>
      <w:r w:rsidRPr="006B6480">
        <w:rPr>
          <w:rFonts w:ascii="Arial" w:hAnsi="Arial" w:cs="Arial"/>
          <w:sz w:val="24"/>
          <w:szCs w:val="24"/>
          <w:lang w:val="en-US"/>
        </w:rPr>
        <w:t xml:space="preserve">, </w:t>
      </w:r>
      <w:r w:rsidRPr="006B6480">
        <w:rPr>
          <w:rFonts w:ascii="Arial" w:hAnsi="Arial" w:cs="Arial"/>
          <w:i/>
          <w:iCs/>
          <w:sz w:val="24"/>
          <w:szCs w:val="24"/>
          <w:lang w:val="en-US"/>
        </w:rPr>
        <w:t>9</w:t>
      </w:r>
      <w:r w:rsidRPr="006B6480">
        <w:rPr>
          <w:rFonts w:ascii="Arial" w:hAnsi="Arial" w:cs="Arial"/>
          <w:sz w:val="24"/>
          <w:szCs w:val="24"/>
          <w:lang w:val="en-US"/>
        </w:rPr>
        <w:t xml:space="preserve">, 39–47. ResearchGate. </w:t>
      </w:r>
      <w:hyperlink r:id="rId32" w:history="1">
        <w:r w:rsidRPr="006B6480">
          <w:rPr>
            <w:rFonts w:ascii="Arial" w:hAnsi="Arial" w:cs="Arial"/>
            <w:sz w:val="24"/>
            <w:szCs w:val="24"/>
            <w:lang w:val="en-US"/>
          </w:rPr>
          <w:t>https://doi.org/10.1108/s1876-0228(2012)0000009006</w:t>
        </w:r>
      </w:hyperlink>
    </w:p>
    <w:p w14:paraId="3C8E905C"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Kolb, D. A. (2015). </w:t>
      </w:r>
      <w:r w:rsidRPr="006B6480">
        <w:rPr>
          <w:rFonts w:ascii="Arial" w:hAnsi="Arial" w:cs="Arial"/>
          <w:i/>
          <w:iCs/>
          <w:sz w:val="24"/>
          <w:szCs w:val="24"/>
          <w:lang w:val="en-US"/>
        </w:rPr>
        <w:t>Experiential Learning: Experience as the Source of Learning and Development</w:t>
      </w:r>
      <w:r w:rsidRPr="006B6480">
        <w:rPr>
          <w:rFonts w:ascii="Arial" w:hAnsi="Arial" w:cs="Arial"/>
          <w:sz w:val="24"/>
          <w:szCs w:val="24"/>
          <w:lang w:val="en-US"/>
        </w:rPr>
        <w:t xml:space="preserve"> (2nd ed.). Pearson Education, Inc. (Original work published 1984)</w:t>
      </w:r>
    </w:p>
    <w:p w14:paraId="4444FC67"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Lawrence, R. (2008). Executive mentoring: turning knowledge into wisdom. </w:t>
      </w:r>
      <w:r w:rsidRPr="006B6480">
        <w:rPr>
          <w:rFonts w:ascii="Arial" w:hAnsi="Arial" w:cs="Arial"/>
          <w:i/>
          <w:iCs/>
          <w:sz w:val="24"/>
          <w:szCs w:val="24"/>
          <w:lang w:val="en-US"/>
        </w:rPr>
        <w:t>Business Strategy Series</w:t>
      </w:r>
      <w:r w:rsidRPr="006B6480">
        <w:rPr>
          <w:rFonts w:ascii="Arial" w:hAnsi="Arial" w:cs="Arial"/>
          <w:sz w:val="24"/>
          <w:szCs w:val="24"/>
          <w:lang w:val="en-US"/>
        </w:rPr>
        <w:t xml:space="preserve">, </w:t>
      </w:r>
      <w:r w:rsidRPr="006B6480">
        <w:rPr>
          <w:rFonts w:ascii="Arial" w:hAnsi="Arial" w:cs="Arial"/>
          <w:i/>
          <w:iCs/>
          <w:sz w:val="24"/>
          <w:szCs w:val="24"/>
          <w:lang w:val="en-US"/>
        </w:rPr>
        <w:t>9</w:t>
      </w:r>
      <w:r w:rsidRPr="006B6480">
        <w:rPr>
          <w:rFonts w:ascii="Arial" w:hAnsi="Arial" w:cs="Arial"/>
          <w:sz w:val="24"/>
          <w:szCs w:val="24"/>
          <w:lang w:val="en-US"/>
        </w:rPr>
        <w:t xml:space="preserve">(3), 126–131. Emerald Insight. </w:t>
      </w:r>
      <w:hyperlink r:id="rId33" w:history="1">
        <w:r w:rsidRPr="006B6480">
          <w:rPr>
            <w:rFonts w:ascii="Arial" w:hAnsi="Arial" w:cs="Arial"/>
            <w:sz w:val="24"/>
            <w:szCs w:val="24"/>
            <w:lang w:val="en-US"/>
          </w:rPr>
          <w:t>https://doi.org/10.1108/17515630810873357</w:t>
        </w:r>
      </w:hyperlink>
    </w:p>
    <w:p w14:paraId="2593D33C"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Likert, R. (1967). </w:t>
      </w:r>
      <w:r w:rsidRPr="006B6480">
        <w:rPr>
          <w:rFonts w:ascii="Arial" w:hAnsi="Arial" w:cs="Arial"/>
          <w:i/>
          <w:iCs/>
          <w:sz w:val="24"/>
          <w:szCs w:val="24"/>
          <w:lang w:val="en-US"/>
        </w:rPr>
        <w:t>The Human Organization : Its Management and value.</w:t>
      </w:r>
      <w:r w:rsidRPr="006B6480">
        <w:rPr>
          <w:rFonts w:ascii="Arial" w:hAnsi="Arial" w:cs="Arial"/>
          <w:sz w:val="24"/>
          <w:szCs w:val="24"/>
          <w:lang w:val="en-US"/>
        </w:rPr>
        <w:t xml:space="preserve"> (p. 64). Mcgraw-Hill.</w:t>
      </w:r>
    </w:p>
    <w:p w14:paraId="331B7A24"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Livingstone, C. R. M. (2010). </w:t>
      </w:r>
      <w:r w:rsidRPr="006B6480">
        <w:rPr>
          <w:rFonts w:ascii="Arial" w:hAnsi="Arial" w:cs="Arial"/>
          <w:i/>
          <w:iCs/>
          <w:sz w:val="24"/>
          <w:szCs w:val="24"/>
          <w:lang w:val="en-US"/>
        </w:rPr>
        <w:t>Reality Vs. Myth: Mentoring Reexamined</w:t>
      </w:r>
      <w:r w:rsidRPr="006B6480">
        <w:rPr>
          <w:rFonts w:ascii="Arial" w:hAnsi="Arial" w:cs="Arial"/>
          <w:sz w:val="24"/>
          <w:szCs w:val="24"/>
          <w:lang w:val="en-US"/>
        </w:rPr>
        <w:t xml:space="preserve">. Defense Technical Information Center. </w:t>
      </w:r>
      <w:hyperlink r:id="rId34" w:history="1">
        <w:r w:rsidRPr="006B6480">
          <w:rPr>
            <w:rFonts w:ascii="Arial" w:hAnsi="Arial" w:cs="Arial"/>
            <w:sz w:val="24"/>
            <w:szCs w:val="24"/>
            <w:lang w:val="en-US"/>
          </w:rPr>
          <w:t>https://archive.org/details/DTIC_ADA526585/page/n5/mode/2up</w:t>
        </w:r>
      </w:hyperlink>
    </w:p>
    <w:p w14:paraId="40298CA6"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Lofthouse, R. (2018). Coaching in education: a professional development process in formation. </w:t>
      </w:r>
      <w:r w:rsidRPr="006B6480">
        <w:rPr>
          <w:rFonts w:ascii="Arial" w:hAnsi="Arial" w:cs="Arial"/>
          <w:i/>
          <w:iCs/>
          <w:sz w:val="24"/>
          <w:szCs w:val="24"/>
          <w:lang w:val="en-US"/>
        </w:rPr>
        <w:t>Professional Development in Education</w:t>
      </w:r>
      <w:r w:rsidRPr="006B6480">
        <w:rPr>
          <w:rFonts w:ascii="Arial" w:hAnsi="Arial" w:cs="Arial"/>
          <w:sz w:val="24"/>
          <w:szCs w:val="24"/>
          <w:lang w:val="en-US"/>
        </w:rPr>
        <w:t xml:space="preserve">, </w:t>
      </w:r>
      <w:r w:rsidRPr="006B6480">
        <w:rPr>
          <w:rFonts w:ascii="Arial" w:hAnsi="Arial" w:cs="Arial"/>
          <w:i/>
          <w:iCs/>
          <w:sz w:val="24"/>
          <w:szCs w:val="24"/>
          <w:lang w:val="en-US"/>
        </w:rPr>
        <w:t>45</w:t>
      </w:r>
      <w:r w:rsidRPr="006B6480">
        <w:rPr>
          <w:rFonts w:ascii="Arial" w:hAnsi="Arial" w:cs="Arial"/>
          <w:sz w:val="24"/>
          <w:szCs w:val="24"/>
          <w:lang w:val="en-US"/>
        </w:rPr>
        <w:t xml:space="preserve">(1), 33–45. Taylor &amp; Francis Online. </w:t>
      </w:r>
      <w:hyperlink r:id="rId35" w:history="1">
        <w:r w:rsidRPr="006B6480">
          <w:rPr>
            <w:rFonts w:ascii="Arial" w:hAnsi="Arial" w:cs="Arial"/>
            <w:sz w:val="24"/>
            <w:szCs w:val="24"/>
            <w:lang w:val="en-US"/>
          </w:rPr>
          <w:t>https://doi.org/10.1080/19415257.2018.1529611</w:t>
        </w:r>
      </w:hyperlink>
    </w:p>
    <w:p w14:paraId="1505806B" w14:textId="1CCC2440"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Lyle, J., &amp; Cushion, C. (2017). </w:t>
      </w:r>
      <w:r w:rsidRPr="006B6480">
        <w:rPr>
          <w:rFonts w:ascii="Arial" w:hAnsi="Arial" w:cs="Arial"/>
          <w:i/>
          <w:iCs/>
          <w:sz w:val="24"/>
          <w:szCs w:val="24"/>
          <w:lang w:val="en-US"/>
        </w:rPr>
        <w:t>Sports coaching concepts : a framework for coaches</w:t>
      </w:r>
      <w:r w:rsidR="009A54C8" w:rsidRPr="006B6480">
        <w:rPr>
          <w:rFonts w:ascii="Arial" w:hAnsi="Arial" w:cs="Arial"/>
          <w:i/>
          <w:iCs/>
          <w:sz w:val="24"/>
          <w:szCs w:val="24"/>
          <w:lang w:val="en-US"/>
        </w:rPr>
        <w:t>'</w:t>
      </w:r>
      <w:r w:rsidRPr="006B6480">
        <w:rPr>
          <w:rFonts w:ascii="Arial" w:hAnsi="Arial" w:cs="Arial"/>
          <w:i/>
          <w:iCs/>
          <w:sz w:val="24"/>
          <w:szCs w:val="24"/>
          <w:lang w:val="en-US"/>
        </w:rPr>
        <w:t xml:space="preserve"> behaviour</w:t>
      </w:r>
      <w:r w:rsidRPr="006B6480">
        <w:rPr>
          <w:rFonts w:ascii="Arial" w:hAnsi="Arial" w:cs="Arial"/>
          <w:sz w:val="24"/>
          <w:szCs w:val="24"/>
          <w:lang w:val="en-US"/>
        </w:rPr>
        <w:t xml:space="preserve"> (2nd ed., p. 96). Routledge.</w:t>
      </w:r>
    </w:p>
    <w:p w14:paraId="0F1C409F"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Mageau, G. A., &amp; Vallerand, R. J. (2003). The coach–athlete relationship: a motivational model. </w:t>
      </w:r>
      <w:r w:rsidRPr="006B6480">
        <w:rPr>
          <w:rFonts w:ascii="Arial" w:hAnsi="Arial" w:cs="Arial"/>
          <w:i/>
          <w:iCs/>
          <w:sz w:val="24"/>
          <w:szCs w:val="24"/>
          <w:lang w:val="en-US"/>
        </w:rPr>
        <w:t>Journal of Sports Sciences</w:t>
      </w:r>
      <w:r w:rsidRPr="006B6480">
        <w:rPr>
          <w:rFonts w:ascii="Arial" w:hAnsi="Arial" w:cs="Arial"/>
          <w:sz w:val="24"/>
          <w:szCs w:val="24"/>
          <w:lang w:val="en-US"/>
        </w:rPr>
        <w:t xml:space="preserve">, </w:t>
      </w:r>
      <w:r w:rsidRPr="006B6480">
        <w:rPr>
          <w:rFonts w:ascii="Arial" w:hAnsi="Arial" w:cs="Arial"/>
          <w:i/>
          <w:iCs/>
          <w:sz w:val="24"/>
          <w:szCs w:val="24"/>
          <w:lang w:val="en-US"/>
        </w:rPr>
        <w:t>21</w:t>
      </w:r>
      <w:r w:rsidRPr="006B6480">
        <w:rPr>
          <w:rFonts w:ascii="Arial" w:hAnsi="Arial" w:cs="Arial"/>
          <w:sz w:val="24"/>
          <w:szCs w:val="24"/>
          <w:lang w:val="en-US"/>
        </w:rPr>
        <w:t xml:space="preserve">(11), 883–904. Taylor &amp; Francis Online. </w:t>
      </w:r>
      <w:hyperlink r:id="rId36" w:history="1">
        <w:r w:rsidRPr="006B6480">
          <w:rPr>
            <w:rFonts w:ascii="Arial" w:hAnsi="Arial" w:cs="Arial"/>
            <w:sz w:val="24"/>
            <w:szCs w:val="24"/>
            <w:lang w:val="en-US"/>
          </w:rPr>
          <w:t>https://doi.org/10.1080/0264041031000140374</w:t>
        </w:r>
      </w:hyperlink>
    </w:p>
    <w:p w14:paraId="49E7CCA2"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Mavuso, M. (2007). </w:t>
      </w:r>
      <w:r w:rsidRPr="006B6480">
        <w:rPr>
          <w:rFonts w:ascii="Arial" w:hAnsi="Arial" w:cs="Arial"/>
          <w:i/>
          <w:iCs/>
          <w:sz w:val="24"/>
          <w:szCs w:val="24"/>
          <w:lang w:val="en-US"/>
        </w:rPr>
        <w:t>Mentoring as a Knowledge Management Tool in Organisations</w:t>
      </w:r>
      <w:r w:rsidRPr="006B6480">
        <w:rPr>
          <w:rFonts w:ascii="Arial" w:hAnsi="Arial" w:cs="Arial"/>
          <w:sz w:val="24"/>
          <w:szCs w:val="24"/>
          <w:lang w:val="en-US"/>
        </w:rPr>
        <w:t xml:space="preserve">. </w:t>
      </w:r>
      <w:hyperlink r:id="rId37" w:history="1">
        <w:r w:rsidRPr="006B6480">
          <w:rPr>
            <w:rFonts w:ascii="Arial" w:hAnsi="Arial" w:cs="Arial"/>
            <w:sz w:val="24"/>
            <w:szCs w:val="24"/>
            <w:lang w:val="en-US"/>
          </w:rPr>
          <w:t>https://core.ac.uk/download/pdf/37323136.pdf</w:t>
        </w:r>
      </w:hyperlink>
    </w:p>
    <w:p w14:paraId="5CA23785"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McCluskey , K. W., Noller , R. B., Lamoureux , K., &amp; McCluskey , A. L. A. (2004). Unlocking Hidden Potential Through Mentoring. </w:t>
      </w:r>
      <w:r w:rsidRPr="006B6480">
        <w:rPr>
          <w:rFonts w:ascii="Arial" w:hAnsi="Arial" w:cs="Arial"/>
          <w:i/>
          <w:iCs/>
          <w:sz w:val="24"/>
          <w:szCs w:val="24"/>
          <w:lang w:val="en-US"/>
        </w:rPr>
        <w:t>Reclaiming Children and Youth</w:t>
      </w:r>
      <w:r w:rsidRPr="006B6480">
        <w:rPr>
          <w:rFonts w:ascii="Arial" w:hAnsi="Arial" w:cs="Arial"/>
          <w:sz w:val="24"/>
          <w:szCs w:val="24"/>
          <w:lang w:val="en-US"/>
        </w:rPr>
        <w:t xml:space="preserve">, </w:t>
      </w:r>
      <w:r w:rsidRPr="006B6480">
        <w:rPr>
          <w:rFonts w:ascii="Arial" w:hAnsi="Arial" w:cs="Arial"/>
          <w:i/>
          <w:iCs/>
          <w:sz w:val="24"/>
          <w:szCs w:val="24"/>
          <w:lang w:val="en-US"/>
        </w:rPr>
        <w:t>13</w:t>
      </w:r>
      <w:r w:rsidRPr="006B6480">
        <w:rPr>
          <w:rFonts w:ascii="Arial" w:hAnsi="Arial" w:cs="Arial"/>
          <w:sz w:val="24"/>
          <w:szCs w:val="24"/>
          <w:lang w:val="en-US"/>
        </w:rPr>
        <w:t xml:space="preserve">(2), 85–93. ProQuest. </w:t>
      </w:r>
      <w:hyperlink r:id="rId38" w:history="1">
        <w:r w:rsidRPr="006B6480">
          <w:rPr>
            <w:rFonts w:ascii="Arial" w:hAnsi="Arial" w:cs="Arial"/>
            <w:sz w:val="24"/>
            <w:szCs w:val="24"/>
            <w:lang w:val="en-US"/>
          </w:rPr>
          <w:t>https://www.proquest.com/docview/214193678?pq-origsite=gscholar&amp;fromopenview=true</w:t>
        </w:r>
      </w:hyperlink>
    </w:p>
    <w:p w14:paraId="5638CCE5"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Mcleod, A. I. (2006). </w:t>
      </w:r>
      <w:r w:rsidRPr="006B6480">
        <w:rPr>
          <w:rFonts w:ascii="Arial" w:hAnsi="Arial" w:cs="Arial"/>
          <w:i/>
          <w:iCs/>
          <w:sz w:val="24"/>
          <w:szCs w:val="24"/>
          <w:lang w:val="en-US"/>
        </w:rPr>
        <w:t>Performance coaching : the handbook for managers, H.R. professionals and coaches</w:t>
      </w:r>
      <w:r w:rsidRPr="006B6480">
        <w:rPr>
          <w:rFonts w:ascii="Arial" w:hAnsi="Arial" w:cs="Arial"/>
          <w:sz w:val="24"/>
          <w:szCs w:val="24"/>
          <w:lang w:val="en-US"/>
        </w:rPr>
        <w:t xml:space="preserve">. Crown House Publishing Limited. </w:t>
      </w:r>
      <w:hyperlink r:id="rId39" w:history="1">
        <w:r w:rsidRPr="006B6480">
          <w:rPr>
            <w:rFonts w:ascii="Arial" w:hAnsi="Arial" w:cs="Arial"/>
            <w:sz w:val="24"/>
            <w:szCs w:val="24"/>
            <w:lang w:val="en-US"/>
          </w:rPr>
          <w:t>https://www.crownhouse.co.uk/assets/look-inside/9781904424055.pdf</w:t>
        </w:r>
      </w:hyperlink>
      <w:r w:rsidRPr="006B6480">
        <w:rPr>
          <w:rFonts w:ascii="Arial" w:hAnsi="Arial" w:cs="Arial"/>
          <w:sz w:val="24"/>
          <w:szCs w:val="24"/>
          <w:lang w:val="en-US"/>
        </w:rPr>
        <w:t xml:space="preserve"> (Original work published 2003)</w:t>
      </w:r>
    </w:p>
    <w:p w14:paraId="5C195664"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Megginson, D., &amp; Clutterbuck, D. (2005). </w:t>
      </w:r>
      <w:r w:rsidRPr="006B6480">
        <w:rPr>
          <w:rFonts w:ascii="Arial" w:hAnsi="Arial" w:cs="Arial"/>
          <w:i/>
          <w:iCs/>
          <w:sz w:val="24"/>
          <w:szCs w:val="24"/>
          <w:lang w:val="en-US"/>
        </w:rPr>
        <w:t>Techniques for coaching and mentoring</w:t>
      </w:r>
      <w:r w:rsidRPr="006B6480">
        <w:rPr>
          <w:rFonts w:ascii="Arial" w:hAnsi="Arial" w:cs="Arial"/>
          <w:sz w:val="24"/>
          <w:szCs w:val="24"/>
          <w:lang w:val="en-US"/>
        </w:rPr>
        <w:t>. Elsevier Butterworth Heinemann.</w:t>
      </w:r>
    </w:p>
    <w:p w14:paraId="53141511"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Megginson, D., Clutterbuck, D., Garvey, B., Stokes, P., &amp; Garrett-Harris, R. (2006). Mentoring in Action: a Practical Guide (2nd ed.). </w:t>
      </w:r>
      <w:r w:rsidRPr="006B6480">
        <w:rPr>
          <w:rFonts w:ascii="Arial" w:hAnsi="Arial" w:cs="Arial"/>
          <w:i/>
          <w:iCs/>
          <w:sz w:val="24"/>
          <w:szCs w:val="24"/>
          <w:lang w:val="en-US"/>
        </w:rPr>
        <w:t>Human Resource Management International Digest</w:t>
      </w:r>
      <w:r w:rsidRPr="006B6480">
        <w:rPr>
          <w:rFonts w:ascii="Arial" w:hAnsi="Arial" w:cs="Arial"/>
          <w:sz w:val="24"/>
          <w:szCs w:val="24"/>
          <w:lang w:val="en-US"/>
        </w:rPr>
        <w:t xml:space="preserve">, </w:t>
      </w:r>
      <w:r w:rsidRPr="006B6480">
        <w:rPr>
          <w:rFonts w:ascii="Arial" w:hAnsi="Arial" w:cs="Arial"/>
          <w:i/>
          <w:iCs/>
          <w:sz w:val="24"/>
          <w:szCs w:val="24"/>
          <w:lang w:val="en-US"/>
        </w:rPr>
        <w:t>14</w:t>
      </w:r>
      <w:r w:rsidRPr="006B6480">
        <w:rPr>
          <w:rFonts w:ascii="Arial" w:hAnsi="Arial" w:cs="Arial"/>
          <w:sz w:val="24"/>
          <w:szCs w:val="24"/>
          <w:lang w:val="en-US"/>
        </w:rPr>
        <w:t xml:space="preserve">(7). Emerald Insight. </w:t>
      </w:r>
      <w:hyperlink r:id="rId40" w:history="1">
        <w:r w:rsidRPr="006B6480">
          <w:rPr>
            <w:rFonts w:ascii="Arial" w:hAnsi="Arial" w:cs="Arial"/>
            <w:sz w:val="24"/>
            <w:szCs w:val="24"/>
            <w:lang w:val="en-US"/>
          </w:rPr>
          <w:t>https://doi.org/10.1108/hrmid.2006.04414gae.002</w:t>
        </w:r>
      </w:hyperlink>
    </w:p>
    <w:p w14:paraId="447905BE"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Microsoft Corporation. (2019). </w:t>
      </w:r>
      <w:r w:rsidRPr="006B6480">
        <w:rPr>
          <w:rFonts w:ascii="Arial" w:hAnsi="Arial" w:cs="Arial"/>
          <w:i/>
          <w:iCs/>
          <w:sz w:val="24"/>
          <w:szCs w:val="24"/>
          <w:lang w:val="en-US"/>
        </w:rPr>
        <w:t>About - Microsoft UK</w:t>
      </w:r>
      <w:r w:rsidRPr="006B6480">
        <w:rPr>
          <w:rFonts w:ascii="Arial" w:hAnsi="Arial" w:cs="Arial"/>
          <w:sz w:val="24"/>
          <w:szCs w:val="24"/>
          <w:lang w:val="en-US"/>
        </w:rPr>
        <w:t xml:space="preserve">. Microsoft.com. </w:t>
      </w:r>
      <w:hyperlink r:id="rId41" w:history="1">
        <w:r w:rsidRPr="006B6480">
          <w:rPr>
            <w:rFonts w:ascii="Arial" w:hAnsi="Arial" w:cs="Arial"/>
            <w:sz w:val="24"/>
            <w:szCs w:val="24"/>
            <w:lang w:val="en-US"/>
          </w:rPr>
          <w:t>https://www.microsoft.com/en-gb/about/</w:t>
        </w:r>
      </w:hyperlink>
    </w:p>
    <w:p w14:paraId="71DE1852"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Mumford, A. (1997). </w:t>
      </w:r>
      <w:r w:rsidRPr="006B6480">
        <w:rPr>
          <w:rFonts w:ascii="Arial" w:hAnsi="Arial" w:cs="Arial"/>
          <w:i/>
          <w:iCs/>
          <w:sz w:val="24"/>
          <w:szCs w:val="24"/>
          <w:lang w:val="en-US"/>
        </w:rPr>
        <w:t>Action learning at work</w:t>
      </w:r>
      <w:r w:rsidRPr="006B6480">
        <w:rPr>
          <w:rFonts w:ascii="Arial" w:hAnsi="Arial" w:cs="Arial"/>
          <w:sz w:val="24"/>
          <w:szCs w:val="24"/>
          <w:lang w:val="en-US"/>
        </w:rPr>
        <w:t>. Gower.</w:t>
      </w:r>
    </w:p>
    <w:p w14:paraId="7057FADF"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lastRenderedPageBreak/>
        <w:t xml:space="preserve">Olivet Nazarene University. (2019). </w:t>
      </w:r>
      <w:r w:rsidRPr="006B6480">
        <w:rPr>
          <w:rFonts w:ascii="Arial" w:hAnsi="Arial" w:cs="Arial"/>
          <w:i/>
          <w:iCs/>
          <w:sz w:val="24"/>
          <w:szCs w:val="24"/>
          <w:lang w:val="en-US"/>
        </w:rPr>
        <w:t>Study explores professional mentor-mentee relationships in 2019</w:t>
      </w:r>
      <w:r w:rsidRPr="006B6480">
        <w:rPr>
          <w:rFonts w:ascii="Arial" w:hAnsi="Arial" w:cs="Arial"/>
          <w:sz w:val="24"/>
          <w:szCs w:val="24"/>
          <w:lang w:val="en-US"/>
        </w:rPr>
        <w:t xml:space="preserve">. Olivet Nazarene University. </w:t>
      </w:r>
      <w:hyperlink r:id="rId42" w:history="1">
        <w:r w:rsidRPr="006B6480">
          <w:rPr>
            <w:rFonts w:ascii="Arial" w:hAnsi="Arial" w:cs="Arial"/>
            <w:sz w:val="24"/>
            <w:szCs w:val="24"/>
            <w:lang w:val="en-US"/>
          </w:rPr>
          <w:t>https://online.olivet.edu/research-statistics-on-professional-mentors</w:t>
        </w:r>
      </w:hyperlink>
    </w:p>
    <w:p w14:paraId="7A402B3A"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Ritvo, E. (2014). </w:t>
      </w:r>
      <w:r w:rsidRPr="006B6480">
        <w:rPr>
          <w:rFonts w:ascii="Arial" w:hAnsi="Arial" w:cs="Arial"/>
          <w:i/>
          <w:iCs/>
          <w:sz w:val="24"/>
          <w:szCs w:val="24"/>
          <w:lang w:val="en-US"/>
        </w:rPr>
        <w:t>The Neuroscience of Giving</w:t>
      </w:r>
      <w:r w:rsidRPr="006B6480">
        <w:rPr>
          <w:rFonts w:ascii="Arial" w:hAnsi="Arial" w:cs="Arial"/>
          <w:sz w:val="24"/>
          <w:szCs w:val="24"/>
          <w:lang w:val="en-US"/>
        </w:rPr>
        <w:t xml:space="preserve">. Psychology Today. </w:t>
      </w:r>
      <w:hyperlink r:id="rId43" w:history="1">
        <w:r w:rsidRPr="006B6480">
          <w:rPr>
            <w:rFonts w:ascii="Arial" w:hAnsi="Arial" w:cs="Arial"/>
            <w:sz w:val="24"/>
            <w:szCs w:val="24"/>
            <w:lang w:val="en-US"/>
          </w:rPr>
          <w:t>https://www.psychologytoday.com/gb/blog/vitality/201404/the-neuroscience-giving</w:t>
        </w:r>
      </w:hyperlink>
    </w:p>
    <w:p w14:paraId="0AC757C5"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Rolfe, A. (2020). </w:t>
      </w:r>
      <w:r w:rsidRPr="006B6480">
        <w:rPr>
          <w:rFonts w:ascii="Arial" w:hAnsi="Arial" w:cs="Arial"/>
          <w:i/>
          <w:iCs/>
          <w:sz w:val="24"/>
          <w:szCs w:val="24"/>
          <w:lang w:val="en-US"/>
        </w:rPr>
        <w:t>Mentoring : mindset, skills and tools</w:t>
      </w:r>
      <w:r w:rsidRPr="006B6480">
        <w:rPr>
          <w:rFonts w:ascii="Arial" w:hAnsi="Arial" w:cs="Arial"/>
          <w:sz w:val="24"/>
          <w:szCs w:val="24"/>
          <w:lang w:val="en-US"/>
        </w:rPr>
        <w:t xml:space="preserve"> (4th ed.). Mentoring Works. (Original work published 2012)</w:t>
      </w:r>
    </w:p>
    <w:p w14:paraId="1C7ED23F"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Roll, M. (2015, May 6). </w:t>
      </w:r>
      <w:r w:rsidRPr="006B6480">
        <w:rPr>
          <w:rFonts w:ascii="Arial" w:hAnsi="Arial" w:cs="Arial"/>
          <w:i/>
          <w:iCs/>
          <w:sz w:val="24"/>
          <w:szCs w:val="24"/>
          <w:lang w:val="en-US"/>
        </w:rPr>
        <w:t>Ten Ways to Become a Great Mentor</w:t>
      </w:r>
      <w:r w:rsidRPr="006B6480">
        <w:rPr>
          <w:rFonts w:ascii="Arial" w:hAnsi="Arial" w:cs="Arial"/>
          <w:sz w:val="24"/>
          <w:szCs w:val="24"/>
          <w:lang w:val="en-US"/>
        </w:rPr>
        <w:t xml:space="preserve">. INSEAD Knowledge. </w:t>
      </w:r>
      <w:hyperlink r:id="rId44" w:history="1">
        <w:r w:rsidRPr="006B6480">
          <w:rPr>
            <w:rFonts w:ascii="Arial" w:hAnsi="Arial" w:cs="Arial"/>
            <w:sz w:val="24"/>
            <w:szCs w:val="24"/>
            <w:lang w:val="en-US"/>
          </w:rPr>
          <w:t>https://knowledge.insead.edu/leadership-organisations/ten-ways-become-great-mentor#:~:text=In%20a%20mentoring%20relationship%2C%20the,of%20frustration%20by%20exercising%20patience.</w:t>
        </w:r>
      </w:hyperlink>
    </w:p>
    <w:p w14:paraId="48547EC6"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Rosha, A., &amp; Lace, N. (2016). The scope of coaching in the context of organizational change. </w:t>
      </w:r>
      <w:r w:rsidRPr="006B6480">
        <w:rPr>
          <w:rFonts w:ascii="Arial" w:hAnsi="Arial" w:cs="Arial"/>
          <w:i/>
          <w:iCs/>
          <w:sz w:val="24"/>
          <w:szCs w:val="24"/>
          <w:lang w:val="en-US"/>
        </w:rPr>
        <w:t>Journal of Open Innovation: Technology, Market, and Complexity</w:t>
      </w:r>
      <w:r w:rsidRPr="006B6480">
        <w:rPr>
          <w:rFonts w:ascii="Arial" w:hAnsi="Arial" w:cs="Arial"/>
          <w:sz w:val="24"/>
          <w:szCs w:val="24"/>
          <w:lang w:val="en-US"/>
        </w:rPr>
        <w:t xml:space="preserve">, </w:t>
      </w:r>
      <w:r w:rsidRPr="006B6480">
        <w:rPr>
          <w:rFonts w:ascii="Arial" w:hAnsi="Arial" w:cs="Arial"/>
          <w:i/>
          <w:iCs/>
          <w:sz w:val="24"/>
          <w:szCs w:val="24"/>
          <w:lang w:val="en-US"/>
        </w:rPr>
        <w:t>2</w:t>
      </w:r>
      <w:r w:rsidRPr="006B6480">
        <w:rPr>
          <w:rFonts w:ascii="Arial" w:hAnsi="Arial" w:cs="Arial"/>
          <w:sz w:val="24"/>
          <w:szCs w:val="24"/>
          <w:lang w:val="en-US"/>
        </w:rPr>
        <w:t xml:space="preserve">(1). MDPI Open Access Journals. </w:t>
      </w:r>
      <w:hyperlink r:id="rId45" w:history="1">
        <w:r w:rsidRPr="006B6480">
          <w:rPr>
            <w:rFonts w:ascii="Arial" w:hAnsi="Arial" w:cs="Arial"/>
            <w:sz w:val="24"/>
            <w:szCs w:val="24"/>
            <w:lang w:val="en-US"/>
          </w:rPr>
          <w:t>https://doi.org/10.1186/s40852-016-0028-x</w:t>
        </w:r>
      </w:hyperlink>
    </w:p>
    <w:p w14:paraId="6C903B22"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Sambunjak, D., &amp; Marušić, A. (2009). Mentoring. </w:t>
      </w:r>
      <w:r w:rsidRPr="006B6480">
        <w:rPr>
          <w:rFonts w:ascii="Arial" w:hAnsi="Arial" w:cs="Arial"/>
          <w:i/>
          <w:iCs/>
          <w:sz w:val="24"/>
          <w:szCs w:val="24"/>
          <w:lang w:val="en-US"/>
        </w:rPr>
        <w:t>JAMA</w:t>
      </w:r>
      <w:r w:rsidRPr="006B6480">
        <w:rPr>
          <w:rFonts w:ascii="Arial" w:hAnsi="Arial" w:cs="Arial"/>
          <w:sz w:val="24"/>
          <w:szCs w:val="24"/>
          <w:lang w:val="en-US"/>
        </w:rPr>
        <w:t xml:space="preserve">, </w:t>
      </w:r>
      <w:r w:rsidRPr="006B6480">
        <w:rPr>
          <w:rFonts w:ascii="Arial" w:hAnsi="Arial" w:cs="Arial"/>
          <w:i/>
          <w:iCs/>
          <w:sz w:val="24"/>
          <w:szCs w:val="24"/>
          <w:lang w:val="en-US"/>
        </w:rPr>
        <w:t>302</w:t>
      </w:r>
      <w:r w:rsidRPr="006B6480">
        <w:rPr>
          <w:rFonts w:ascii="Arial" w:hAnsi="Arial" w:cs="Arial"/>
          <w:sz w:val="24"/>
          <w:szCs w:val="24"/>
          <w:lang w:val="en-US"/>
        </w:rPr>
        <w:t xml:space="preserve">(23), 2591. JAMA Network. </w:t>
      </w:r>
      <w:hyperlink r:id="rId46" w:history="1">
        <w:r w:rsidRPr="006B6480">
          <w:rPr>
            <w:rFonts w:ascii="Arial" w:hAnsi="Arial" w:cs="Arial"/>
            <w:sz w:val="24"/>
            <w:szCs w:val="24"/>
            <w:lang w:val="en-US"/>
          </w:rPr>
          <w:t>https://doi.org/10.1001/jama.2009.1858</w:t>
        </w:r>
      </w:hyperlink>
    </w:p>
    <w:p w14:paraId="743972F2"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Serrat, O. (2017). Coaching and Mentoring. </w:t>
      </w:r>
      <w:r w:rsidRPr="006B6480">
        <w:rPr>
          <w:rFonts w:ascii="Arial" w:hAnsi="Arial" w:cs="Arial"/>
          <w:i/>
          <w:iCs/>
          <w:sz w:val="24"/>
          <w:szCs w:val="24"/>
          <w:lang w:val="en-US"/>
        </w:rPr>
        <w:t>Knowledge Solutions</w:t>
      </w:r>
      <w:r w:rsidRPr="006B6480">
        <w:rPr>
          <w:rFonts w:ascii="Arial" w:hAnsi="Arial" w:cs="Arial"/>
          <w:sz w:val="24"/>
          <w:szCs w:val="24"/>
          <w:lang w:val="en-US"/>
        </w:rPr>
        <w:t xml:space="preserve">, 897–902. Springer Link. </w:t>
      </w:r>
      <w:hyperlink r:id="rId47" w:history="1">
        <w:r w:rsidRPr="006B6480">
          <w:rPr>
            <w:rFonts w:ascii="Arial" w:hAnsi="Arial" w:cs="Arial"/>
            <w:sz w:val="24"/>
            <w:szCs w:val="24"/>
            <w:lang w:val="en-US"/>
          </w:rPr>
          <w:t>https://doi.org/10.1007/978-981-10-0983-9_101</w:t>
        </w:r>
      </w:hyperlink>
    </w:p>
    <w:p w14:paraId="5AFBA7D2"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Stanley, J., &amp; Willlamson, T. (2001). Knowing How. </w:t>
      </w:r>
      <w:r w:rsidRPr="006B6480">
        <w:rPr>
          <w:rFonts w:ascii="Arial" w:hAnsi="Arial" w:cs="Arial"/>
          <w:i/>
          <w:iCs/>
          <w:sz w:val="24"/>
          <w:szCs w:val="24"/>
          <w:lang w:val="en-US"/>
        </w:rPr>
        <w:t>Journal of Philosophy</w:t>
      </w:r>
      <w:r w:rsidRPr="006B6480">
        <w:rPr>
          <w:rFonts w:ascii="Arial" w:hAnsi="Arial" w:cs="Arial"/>
          <w:sz w:val="24"/>
          <w:szCs w:val="24"/>
          <w:lang w:val="en-US"/>
        </w:rPr>
        <w:t xml:space="preserve">, </w:t>
      </w:r>
      <w:r w:rsidRPr="006B6480">
        <w:rPr>
          <w:rFonts w:ascii="Arial" w:hAnsi="Arial" w:cs="Arial"/>
          <w:i/>
          <w:iCs/>
          <w:sz w:val="24"/>
          <w:szCs w:val="24"/>
          <w:lang w:val="en-US"/>
        </w:rPr>
        <w:t>98</w:t>
      </w:r>
      <w:r w:rsidRPr="006B6480">
        <w:rPr>
          <w:rFonts w:ascii="Arial" w:hAnsi="Arial" w:cs="Arial"/>
          <w:sz w:val="24"/>
          <w:szCs w:val="24"/>
          <w:lang w:val="en-US"/>
        </w:rPr>
        <w:t xml:space="preserve">(8), 411–444. Philosophy Documentation Center. </w:t>
      </w:r>
      <w:hyperlink r:id="rId48" w:history="1">
        <w:r w:rsidRPr="006B6480">
          <w:rPr>
            <w:rFonts w:ascii="Arial" w:hAnsi="Arial" w:cs="Arial"/>
            <w:sz w:val="24"/>
            <w:szCs w:val="24"/>
            <w:lang w:val="en-US"/>
          </w:rPr>
          <w:t>https://doi.org/10.2307/2678403</w:t>
        </w:r>
      </w:hyperlink>
    </w:p>
    <w:p w14:paraId="03621183" w14:textId="494C34CB"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Stokes, P., Fatien Diochon, P., &amp; Otter, K. (2020). </w:t>
      </w:r>
      <w:r w:rsidR="009A54C8" w:rsidRPr="006B6480">
        <w:rPr>
          <w:rFonts w:ascii="Arial" w:hAnsi="Arial" w:cs="Arial"/>
          <w:sz w:val="24"/>
          <w:szCs w:val="24"/>
          <w:lang w:val="en-US"/>
        </w:rPr>
        <w:t>"</w:t>
      </w:r>
      <w:r w:rsidRPr="006B6480">
        <w:rPr>
          <w:rFonts w:ascii="Arial" w:hAnsi="Arial" w:cs="Arial"/>
          <w:sz w:val="24"/>
          <w:szCs w:val="24"/>
          <w:lang w:val="en-US"/>
        </w:rPr>
        <w:t>Two sides of the same coin?</w:t>
      </w:r>
      <w:r w:rsidR="009A54C8" w:rsidRPr="006B6480">
        <w:rPr>
          <w:rFonts w:ascii="Arial" w:hAnsi="Arial" w:cs="Arial"/>
          <w:sz w:val="24"/>
          <w:szCs w:val="24"/>
          <w:lang w:val="en-US"/>
        </w:rPr>
        <w:t>"</w:t>
      </w:r>
      <w:r w:rsidRPr="006B6480">
        <w:rPr>
          <w:rFonts w:ascii="Arial" w:hAnsi="Arial" w:cs="Arial"/>
          <w:sz w:val="24"/>
          <w:szCs w:val="24"/>
          <w:lang w:val="en-US"/>
        </w:rPr>
        <w:t xml:space="preserve"> Coaching and mentoring and the agentic role of context. </w:t>
      </w:r>
      <w:r w:rsidRPr="006B6480">
        <w:rPr>
          <w:rFonts w:ascii="Arial" w:hAnsi="Arial" w:cs="Arial"/>
          <w:i/>
          <w:iCs/>
          <w:sz w:val="24"/>
          <w:szCs w:val="24"/>
          <w:lang w:val="en-US"/>
        </w:rPr>
        <w:t>Annals of the New York Academy of Sciences</w:t>
      </w:r>
      <w:r w:rsidRPr="006B6480">
        <w:rPr>
          <w:rFonts w:ascii="Arial" w:hAnsi="Arial" w:cs="Arial"/>
          <w:sz w:val="24"/>
          <w:szCs w:val="24"/>
          <w:lang w:val="en-US"/>
        </w:rPr>
        <w:t xml:space="preserve">, </w:t>
      </w:r>
      <w:r w:rsidRPr="006B6480">
        <w:rPr>
          <w:rFonts w:ascii="Arial" w:hAnsi="Arial" w:cs="Arial"/>
          <w:i/>
          <w:iCs/>
          <w:sz w:val="24"/>
          <w:szCs w:val="24"/>
          <w:lang w:val="en-US"/>
        </w:rPr>
        <w:t>1483</w:t>
      </w:r>
      <w:r w:rsidRPr="006B6480">
        <w:rPr>
          <w:rFonts w:ascii="Arial" w:hAnsi="Arial" w:cs="Arial"/>
          <w:sz w:val="24"/>
          <w:szCs w:val="24"/>
          <w:lang w:val="en-US"/>
        </w:rPr>
        <w:t xml:space="preserve">(1). Wiley Online Library. </w:t>
      </w:r>
      <w:hyperlink r:id="rId49" w:history="1">
        <w:r w:rsidRPr="006B6480">
          <w:rPr>
            <w:rFonts w:ascii="Arial" w:hAnsi="Arial" w:cs="Arial"/>
            <w:sz w:val="24"/>
            <w:szCs w:val="24"/>
            <w:lang w:val="en-US"/>
          </w:rPr>
          <w:t>https://doi.org/10.1111/nyas.14316</w:t>
        </w:r>
      </w:hyperlink>
    </w:p>
    <w:p w14:paraId="6446897B"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Stone, J. (2014). </w:t>
      </w:r>
      <w:r w:rsidRPr="006B6480">
        <w:rPr>
          <w:rFonts w:ascii="Arial" w:hAnsi="Arial" w:cs="Arial"/>
          <w:i/>
          <w:iCs/>
          <w:sz w:val="24"/>
          <w:szCs w:val="24"/>
          <w:lang w:val="en-US"/>
        </w:rPr>
        <w:t>The 7 Laws of Impatience</w:t>
      </w:r>
      <w:r w:rsidRPr="006B6480">
        <w:rPr>
          <w:rFonts w:ascii="Arial" w:hAnsi="Arial" w:cs="Arial"/>
          <w:sz w:val="24"/>
          <w:szCs w:val="24"/>
          <w:lang w:val="en-US"/>
        </w:rPr>
        <w:t xml:space="preserve"> (J. Schrader, Ed.). Psychology Today. </w:t>
      </w:r>
      <w:hyperlink r:id="rId50" w:history="1">
        <w:r w:rsidRPr="006B6480">
          <w:rPr>
            <w:rFonts w:ascii="Arial" w:hAnsi="Arial" w:cs="Arial"/>
            <w:sz w:val="24"/>
            <w:szCs w:val="24"/>
            <w:lang w:val="en-US"/>
          </w:rPr>
          <w:t>https://www.psychologytoday.com/us/blog/clear-organized-and-motivated/201411/the-7-laws-impatience#:~:text=The%20word%20impatience%20is%20%22im,but%20a%20lack%20of%20patience.</w:t>
        </w:r>
      </w:hyperlink>
    </w:p>
    <w:p w14:paraId="01152B0C" w14:textId="00581C6B"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Van Beek, A. (2022). The Mentoring Effect: Here</w:t>
      </w:r>
      <w:r w:rsidR="009A54C8" w:rsidRPr="006B6480">
        <w:rPr>
          <w:rFonts w:ascii="Arial" w:hAnsi="Arial" w:cs="Arial"/>
          <w:sz w:val="24"/>
          <w:szCs w:val="24"/>
          <w:lang w:val="en-US"/>
        </w:rPr>
        <w:t>'</w:t>
      </w:r>
      <w:r w:rsidRPr="006B6480">
        <w:rPr>
          <w:rFonts w:ascii="Arial" w:hAnsi="Arial" w:cs="Arial"/>
          <w:sz w:val="24"/>
          <w:szCs w:val="24"/>
          <w:lang w:val="en-US"/>
        </w:rPr>
        <w:t xml:space="preserve">s Why You Should Have A Mentorship Program: Tips for a successful mentor/mentee relationship. </w:t>
      </w:r>
      <w:r w:rsidRPr="006B6480">
        <w:rPr>
          <w:rFonts w:ascii="Arial" w:hAnsi="Arial" w:cs="Arial"/>
          <w:i/>
          <w:iCs/>
          <w:sz w:val="24"/>
          <w:szCs w:val="24"/>
          <w:lang w:val="en-US"/>
        </w:rPr>
        <w:t>HCM Sales, Marketing &amp; Alliance Excellence</w:t>
      </w:r>
      <w:r w:rsidRPr="006B6480">
        <w:rPr>
          <w:rFonts w:ascii="Arial" w:hAnsi="Arial" w:cs="Arial"/>
          <w:sz w:val="24"/>
          <w:szCs w:val="24"/>
          <w:lang w:val="en-US"/>
        </w:rPr>
        <w:t xml:space="preserve">, </w:t>
      </w:r>
      <w:r w:rsidRPr="006B6480">
        <w:rPr>
          <w:rFonts w:ascii="Arial" w:hAnsi="Arial" w:cs="Arial"/>
          <w:i/>
          <w:iCs/>
          <w:sz w:val="24"/>
          <w:szCs w:val="24"/>
          <w:lang w:val="en-US"/>
        </w:rPr>
        <w:t>21</w:t>
      </w:r>
      <w:r w:rsidRPr="006B6480">
        <w:rPr>
          <w:rFonts w:ascii="Arial" w:hAnsi="Arial" w:cs="Arial"/>
          <w:sz w:val="24"/>
          <w:szCs w:val="24"/>
          <w:lang w:val="en-US"/>
        </w:rPr>
        <w:t xml:space="preserve">(2), 28–30. EBSCO Connect. </w:t>
      </w:r>
      <w:hyperlink r:id="rId51" w:history="1">
        <w:r w:rsidRPr="006B6480">
          <w:rPr>
            <w:rFonts w:ascii="Arial" w:hAnsi="Arial" w:cs="Arial"/>
            <w:sz w:val="24"/>
            <w:szCs w:val="24"/>
            <w:lang w:val="en-US"/>
          </w:rPr>
          <w:t>https://web-s-ebscohost-com.ezproxy.uwtsd.ac.uk/ehost/viewarticle/render?data=dGJyMPPp44rp2%2fdV0%2bnjisfk5Ie46bJPt6mvS7ek63nn5Kx68d%2b%2bTa2rrUquqLE4r6a4TLWwsVGet8s%2b8ujfhvHX4Yzn5eyB4rOvSa6qt0qvqrQ%2b8d%2fiVbar30iyp7V8q6%2fiTOKjskvipqtQtKrhRa%2bt33y2quR%2b5K%2fkfL7o43zn6aSE3%2bTlVePkpHzgs%2bCM5pzyeeWzv2ak1%2bxVr6uzSrWosEq2nOSH8OPfjLvc84Tq6uOQ8gAA&amp;vid=3&amp;sid=85a0417d-9d4d-43d0-864c-17ad84fff9fd@redis</w:t>
        </w:r>
      </w:hyperlink>
    </w:p>
    <w:p w14:paraId="24212C66" w14:textId="7037F9E3"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Vikaraman, S. S., Mansor, A. N., &amp; Hamzah, M. I. M. (2017). Mentoring and Coaching Practices for Beginner Teachers—A Need for Mentor Coaching Skills Training and Principal</w:t>
      </w:r>
      <w:r w:rsidR="009A54C8" w:rsidRPr="006B6480">
        <w:rPr>
          <w:rFonts w:ascii="Arial" w:hAnsi="Arial" w:cs="Arial"/>
          <w:sz w:val="24"/>
          <w:szCs w:val="24"/>
          <w:lang w:val="en-US"/>
        </w:rPr>
        <w:t>'</w:t>
      </w:r>
      <w:r w:rsidRPr="006B6480">
        <w:rPr>
          <w:rFonts w:ascii="Arial" w:hAnsi="Arial" w:cs="Arial"/>
          <w:sz w:val="24"/>
          <w:szCs w:val="24"/>
          <w:lang w:val="en-US"/>
        </w:rPr>
        <w:t xml:space="preserve">s Support. </w:t>
      </w:r>
      <w:r w:rsidRPr="006B6480">
        <w:rPr>
          <w:rFonts w:ascii="Arial" w:hAnsi="Arial" w:cs="Arial"/>
          <w:i/>
          <w:iCs/>
          <w:sz w:val="24"/>
          <w:szCs w:val="24"/>
          <w:lang w:val="en-US"/>
        </w:rPr>
        <w:t>Creative Education</w:t>
      </w:r>
      <w:r w:rsidRPr="006B6480">
        <w:rPr>
          <w:rFonts w:ascii="Arial" w:hAnsi="Arial" w:cs="Arial"/>
          <w:sz w:val="24"/>
          <w:szCs w:val="24"/>
          <w:lang w:val="en-US"/>
        </w:rPr>
        <w:t xml:space="preserve">, </w:t>
      </w:r>
      <w:r w:rsidRPr="006B6480">
        <w:rPr>
          <w:rFonts w:ascii="Arial" w:hAnsi="Arial" w:cs="Arial"/>
          <w:i/>
          <w:iCs/>
          <w:sz w:val="24"/>
          <w:szCs w:val="24"/>
          <w:lang w:val="en-US"/>
        </w:rPr>
        <w:t>08</w:t>
      </w:r>
      <w:r w:rsidRPr="006B6480">
        <w:rPr>
          <w:rFonts w:ascii="Arial" w:hAnsi="Arial" w:cs="Arial"/>
          <w:sz w:val="24"/>
          <w:szCs w:val="24"/>
          <w:lang w:val="en-US"/>
        </w:rPr>
        <w:t xml:space="preserve">(01), 156–169. </w:t>
      </w:r>
      <w:r w:rsidRPr="006B6480">
        <w:rPr>
          <w:rFonts w:ascii="Arial" w:hAnsi="Arial" w:cs="Arial"/>
          <w:sz w:val="24"/>
          <w:szCs w:val="24"/>
          <w:lang w:val="en-US"/>
        </w:rPr>
        <w:lastRenderedPageBreak/>
        <w:t xml:space="preserve">Scientific Researcher. </w:t>
      </w:r>
      <w:hyperlink r:id="rId52" w:history="1">
        <w:r w:rsidRPr="006B6480">
          <w:rPr>
            <w:rFonts w:ascii="Arial" w:hAnsi="Arial" w:cs="Arial"/>
            <w:sz w:val="24"/>
            <w:szCs w:val="24"/>
            <w:lang w:val="en-US"/>
          </w:rPr>
          <w:t>https://doi.org/10.4236/ce.2017.81013</w:t>
        </w:r>
      </w:hyperlink>
    </w:p>
    <w:p w14:paraId="27B11202"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Wallace, S., &amp; Gravells, J. (2007). </w:t>
      </w:r>
      <w:r w:rsidRPr="006B6480">
        <w:rPr>
          <w:rFonts w:ascii="Arial" w:hAnsi="Arial" w:cs="Arial"/>
          <w:i/>
          <w:iCs/>
          <w:sz w:val="24"/>
          <w:szCs w:val="24"/>
          <w:lang w:val="en-US"/>
        </w:rPr>
        <w:t>Leadership and leading teams in the lifelong learning sector.</w:t>
      </w:r>
      <w:r w:rsidRPr="006B6480">
        <w:rPr>
          <w:rFonts w:ascii="Arial" w:hAnsi="Arial" w:cs="Arial"/>
          <w:sz w:val="24"/>
          <w:szCs w:val="24"/>
          <w:lang w:val="en-US"/>
        </w:rPr>
        <w:t xml:space="preserve"> Learning Matters. (Original work published 2005)</w:t>
      </w:r>
    </w:p>
    <w:p w14:paraId="4F0CAA9C"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Whitmore, J. (2009). </w:t>
      </w:r>
      <w:r w:rsidRPr="006B6480">
        <w:rPr>
          <w:rFonts w:ascii="Arial" w:hAnsi="Arial" w:cs="Arial"/>
          <w:i/>
          <w:iCs/>
          <w:sz w:val="24"/>
          <w:szCs w:val="24"/>
          <w:lang w:val="en-US"/>
        </w:rPr>
        <w:t>Coaching for performance : growing people, performance and purpose</w:t>
      </w:r>
      <w:r w:rsidRPr="006B6480">
        <w:rPr>
          <w:rFonts w:ascii="Arial" w:hAnsi="Arial" w:cs="Arial"/>
          <w:sz w:val="24"/>
          <w:szCs w:val="24"/>
          <w:lang w:val="en-US"/>
        </w:rPr>
        <w:t xml:space="preserve"> (5th ed.). Nicholas Brealey Publishing. (Original work published 1992)</w:t>
      </w:r>
    </w:p>
    <w:p w14:paraId="33F9F6A1" w14:textId="2B91C72F"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Williams, N. (2004). The impact of matching the patient</w:t>
      </w:r>
      <w:r w:rsidR="009A54C8" w:rsidRPr="006B6480">
        <w:rPr>
          <w:rFonts w:ascii="Arial" w:hAnsi="Arial" w:cs="Arial"/>
          <w:sz w:val="24"/>
          <w:szCs w:val="24"/>
          <w:lang w:val="en-US"/>
        </w:rPr>
        <w:t>'</w:t>
      </w:r>
      <w:r w:rsidRPr="006B6480">
        <w:rPr>
          <w:rFonts w:ascii="Arial" w:hAnsi="Arial" w:cs="Arial"/>
          <w:sz w:val="24"/>
          <w:szCs w:val="24"/>
          <w:lang w:val="en-US"/>
        </w:rPr>
        <w:t xml:space="preserve">s vocabulary: a randomized control trial. </w:t>
      </w:r>
      <w:r w:rsidRPr="006B6480">
        <w:rPr>
          <w:rFonts w:ascii="Arial" w:hAnsi="Arial" w:cs="Arial"/>
          <w:i/>
          <w:iCs/>
          <w:sz w:val="24"/>
          <w:szCs w:val="24"/>
          <w:lang w:val="en-US"/>
        </w:rPr>
        <w:t>Family Practice</w:t>
      </w:r>
      <w:r w:rsidRPr="006B6480">
        <w:rPr>
          <w:rFonts w:ascii="Arial" w:hAnsi="Arial" w:cs="Arial"/>
          <w:sz w:val="24"/>
          <w:szCs w:val="24"/>
          <w:lang w:val="en-US"/>
        </w:rPr>
        <w:t xml:space="preserve">, </w:t>
      </w:r>
      <w:r w:rsidRPr="006B6480">
        <w:rPr>
          <w:rFonts w:ascii="Arial" w:hAnsi="Arial" w:cs="Arial"/>
          <w:i/>
          <w:iCs/>
          <w:sz w:val="24"/>
          <w:szCs w:val="24"/>
          <w:lang w:val="en-US"/>
        </w:rPr>
        <w:t>21</w:t>
      </w:r>
      <w:r w:rsidRPr="006B6480">
        <w:rPr>
          <w:rFonts w:ascii="Arial" w:hAnsi="Arial" w:cs="Arial"/>
          <w:sz w:val="24"/>
          <w:szCs w:val="24"/>
          <w:lang w:val="en-US"/>
        </w:rPr>
        <w:t xml:space="preserve">(6), 630–635. </w:t>
      </w:r>
      <w:hyperlink r:id="rId53" w:history="1">
        <w:r w:rsidRPr="006B6480">
          <w:rPr>
            <w:rFonts w:ascii="Arial" w:hAnsi="Arial" w:cs="Arial"/>
            <w:sz w:val="24"/>
            <w:szCs w:val="24"/>
            <w:lang w:val="en-US"/>
          </w:rPr>
          <w:t>https://doi.org/10.1093/fampra/cmh610</w:t>
        </w:r>
      </w:hyperlink>
    </w:p>
    <w:p w14:paraId="17775974" w14:textId="77777777"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Zachary, L. J., &amp; Fischler, L. A. (2014). </w:t>
      </w:r>
      <w:r w:rsidRPr="006B6480">
        <w:rPr>
          <w:rFonts w:ascii="Arial" w:hAnsi="Arial" w:cs="Arial"/>
          <w:i/>
          <w:iCs/>
          <w:sz w:val="24"/>
          <w:szCs w:val="24"/>
          <w:lang w:val="en-US"/>
        </w:rPr>
        <w:t>Starting strong : a mentoring fable : strategies for sucess in first 90 days</w:t>
      </w:r>
      <w:r w:rsidRPr="006B6480">
        <w:rPr>
          <w:rFonts w:ascii="Arial" w:hAnsi="Arial" w:cs="Arial"/>
          <w:sz w:val="24"/>
          <w:szCs w:val="24"/>
          <w:lang w:val="en-US"/>
        </w:rPr>
        <w:t>. Jossey-Bass.</w:t>
      </w:r>
    </w:p>
    <w:p w14:paraId="66262F4A" w14:textId="2FAB4355" w:rsidR="00875774" w:rsidRPr="006B6480" w:rsidRDefault="00875774"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Zachary, L. J., &amp; Koestenbaum, P. (2011). </w:t>
      </w:r>
      <w:r w:rsidRPr="006B6480">
        <w:rPr>
          <w:rFonts w:ascii="Arial" w:hAnsi="Arial" w:cs="Arial"/>
          <w:i/>
          <w:iCs/>
          <w:sz w:val="24"/>
          <w:szCs w:val="24"/>
          <w:lang w:val="en-US"/>
        </w:rPr>
        <w:t>Creating a mentoring culture : the organization</w:t>
      </w:r>
      <w:r w:rsidR="009A54C8" w:rsidRPr="006B6480">
        <w:rPr>
          <w:rFonts w:ascii="Arial" w:hAnsi="Arial" w:cs="Arial"/>
          <w:i/>
          <w:iCs/>
          <w:sz w:val="24"/>
          <w:szCs w:val="24"/>
          <w:lang w:val="en-US"/>
        </w:rPr>
        <w:t>'</w:t>
      </w:r>
      <w:r w:rsidRPr="006B6480">
        <w:rPr>
          <w:rFonts w:ascii="Arial" w:hAnsi="Arial" w:cs="Arial"/>
          <w:i/>
          <w:iCs/>
          <w:sz w:val="24"/>
          <w:szCs w:val="24"/>
          <w:lang w:val="en-US"/>
        </w:rPr>
        <w:t>s guide</w:t>
      </w:r>
      <w:r w:rsidRPr="006B6480">
        <w:rPr>
          <w:rFonts w:ascii="Arial" w:hAnsi="Arial" w:cs="Arial"/>
          <w:sz w:val="24"/>
          <w:szCs w:val="24"/>
          <w:lang w:val="en-US"/>
        </w:rPr>
        <w:t xml:space="preserve"> (1st ed.). Jossey-Bass.</w:t>
      </w:r>
    </w:p>
    <w:p w14:paraId="68B3BFB5" w14:textId="184C0295" w:rsidR="003F69D6" w:rsidRPr="006B6480" w:rsidRDefault="005F0A8A" w:rsidP="006B6480">
      <w:pPr>
        <w:pStyle w:val="Heading1"/>
        <w:spacing w:line="276" w:lineRule="auto"/>
        <w:rPr>
          <w:rFonts w:cs="Arial"/>
          <w:sz w:val="24"/>
          <w:szCs w:val="24"/>
        </w:rPr>
      </w:pPr>
      <w:bookmarkStart w:id="47" w:name="_Toc134375203"/>
      <w:r w:rsidRPr="006B6480">
        <w:rPr>
          <w:rFonts w:cs="Arial"/>
          <w:sz w:val="24"/>
          <w:szCs w:val="24"/>
        </w:rPr>
        <w:t>8</w:t>
      </w:r>
      <w:r w:rsidR="009C3E67" w:rsidRPr="006B6480">
        <w:rPr>
          <w:rFonts w:cs="Arial"/>
          <w:sz w:val="24"/>
          <w:szCs w:val="24"/>
        </w:rPr>
        <w:t>.0 Bibliography</w:t>
      </w:r>
      <w:bookmarkEnd w:id="47"/>
    </w:p>
    <w:p w14:paraId="4EE2A3A2" w14:textId="77777777" w:rsidR="00B904CC" w:rsidRPr="006B6480" w:rsidRDefault="00B904CC" w:rsidP="006B6480">
      <w:pPr>
        <w:spacing w:line="276" w:lineRule="auto"/>
        <w:rPr>
          <w:rFonts w:ascii="Arial" w:hAnsi="Arial" w:cs="Arial"/>
        </w:rPr>
      </w:pPr>
    </w:p>
    <w:p w14:paraId="67BF6443" w14:textId="1A1F6399"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Allen, T. D., &amp; O</w:t>
      </w:r>
      <w:r w:rsidR="009A54C8" w:rsidRPr="006B6480">
        <w:rPr>
          <w:rFonts w:ascii="Arial" w:hAnsi="Arial" w:cs="Arial"/>
          <w:sz w:val="24"/>
          <w:szCs w:val="24"/>
          <w:lang w:val="en-US"/>
        </w:rPr>
        <w:t>'</w:t>
      </w:r>
      <w:r w:rsidRPr="006B6480">
        <w:rPr>
          <w:rFonts w:ascii="Arial" w:hAnsi="Arial" w:cs="Arial"/>
          <w:sz w:val="24"/>
          <w:szCs w:val="24"/>
          <w:lang w:val="en-US"/>
        </w:rPr>
        <w:t xml:space="preserve">Brien, K. E. (2006). Formal mentoring programs and organizational attraction. </w:t>
      </w:r>
      <w:r w:rsidRPr="006B6480">
        <w:rPr>
          <w:rFonts w:ascii="Arial" w:hAnsi="Arial" w:cs="Arial"/>
          <w:i/>
          <w:iCs/>
          <w:sz w:val="24"/>
          <w:szCs w:val="24"/>
          <w:lang w:val="en-US"/>
        </w:rPr>
        <w:t>Human Resource Development Quarterly</w:t>
      </w:r>
      <w:r w:rsidRPr="006B6480">
        <w:rPr>
          <w:rFonts w:ascii="Arial" w:hAnsi="Arial" w:cs="Arial"/>
          <w:sz w:val="24"/>
          <w:szCs w:val="24"/>
          <w:lang w:val="en-US"/>
        </w:rPr>
        <w:t xml:space="preserve">, </w:t>
      </w:r>
      <w:r w:rsidRPr="006B6480">
        <w:rPr>
          <w:rFonts w:ascii="Arial" w:hAnsi="Arial" w:cs="Arial"/>
          <w:i/>
          <w:iCs/>
          <w:sz w:val="24"/>
          <w:szCs w:val="24"/>
          <w:lang w:val="en-US"/>
        </w:rPr>
        <w:t>17</w:t>
      </w:r>
      <w:r w:rsidRPr="006B6480">
        <w:rPr>
          <w:rFonts w:ascii="Arial" w:hAnsi="Arial" w:cs="Arial"/>
          <w:sz w:val="24"/>
          <w:szCs w:val="24"/>
          <w:lang w:val="en-US"/>
        </w:rPr>
        <w:t xml:space="preserve">(1), 43–58. </w:t>
      </w:r>
      <w:hyperlink r:id="rId54" w:history="1">
        <w:r w:rsidRPr="006B6480">
          <w:rPr>
            <w:rFonts w:ascii="Arial" w:hAnsi="Arial" w:cs="Arial"/>
            <w:sz w:val="24"/>
            <w:szCs w:val="24"/>
            <w:lang w:val="en-US"/>
          </w:rPr>
          <w:t>https://doi.org/10.1002/hrdq.1160</w:t>
        </w:r>
      </w:hyperlink>
    </w:p>
    <w:p w14:paraId="3476588D"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Alred, G., Garvey, B., &amp; Smith, R. (1998). </w:t>
      </w:r>
      <w:r w:rsidRPr="006B6480">
        <w:rPr>
          <w:rFonts w:ascii="Arial" w:hAnsi="Arial" w:cs="Arial"/>
          <w:i/>
          <w:iCs/>
          <w:sz w:val="24"/>
          <w:szCs w:val="24"/>
          <w:lang w:val="en-US"/>
        </w:rPr>
        <w:t>THE MENTORING POCKETBOOK</w:t>
      </w:r>
      <w:r w:rsidRPr="006B6480">
        <w:rPr>
          <w:rFonts w:ascii="Arial" w:hAnsi="Arial" w:cs="Arial"/>
          <w:sz w:val="24"/>
          <w:szCs w:val="24"/>
          <w:lang w:val="en-US"/>
        </w:rPr>
        <w:t xml:space="preserve">. Management Pocketbooks Ltd. </w:t>
      </w:r>
      <w:hyperlink r:id="rId55" w:history="1">
        <w:r w:rsidRPr="006B6480">
          <w:rPr>
            <w:rFonts w:ascii="Arial" w:hAnsi="Arial" w:cs="Arial"/>
            <w:sz w:val="24"/>
            <w:szCs w:val="24"/>
            <w:lang w:val="en-US"/>
          </w:rPr>
          <w:t>http://bd-cons.com/site/mentoring.pdf</w:t>
        </w:r>
      </w:hyperlink>
    </w:p>
    <w:p w14:paraId="3B2FD684"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Cronin, N. (2019, November 23). </w:t>
      </w:r>
      <w:r w:rsidRPr="006B6480">
        <w:rPr>
          <w:rFonts w:ascii="Arial" w:hAnsi="Arial" w:cs="Arial"/>
          <w:i/>
          <w:iCs/>
          <w:sz w:val="24"/>
          <w:szCs w:val="24"/>
          <w:lang w:val="en-US"/>
        </w:rPr>
        <w:t>The powerful benefits of mentoring: Explained</w:t>
      </w:r>
      <w:r w:rsidRPr="006B6480">
        <w:rPr>
          <w:rFonts w:ascii="Arial" w:hAnsi="Arial" w:cs="Arial"/>
          <w:sz w:val="24"/>
          <w:szCs w:val="24"/>
          <w:lang w:val="en-US"/>
        </w:rPr>
        <w:t xml:space="preserve">. Guider. </w:t>
      </w:r>
      <w:hyperlink r:id="rId56" w:history="1">
        <w:r w:rsidRPr="006B6480">
          <w:rPr>
            <w:rFonts w:ascii="Arial" w:hAnsi="Arial" w:cs="Arial"/>
            <w:sz w:val="24"/>
            <w:szCs w:val="24"/>
            <w:lang w:val="en-US"/>
          </w:rPr>
          <w:t>https://guider-ai.com/blog/mentoring-benefits/</w:t>
        </w:r>
      </w:hyperlink>
    </w:p>
    <w:p w14:paraId="35454FC2"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Dawley, D. D., Andrews, M. C., &amp; Bucklew, N. S. (2008). Mentoring, supervisor support, and perceived organizational support: what matters most? </w:t>
      </w:r>
      <w:r w:rsidRPr="006B6480">
        <w:rPr>
          <w:rFonts w:ascii="Arial" w:hAnsi="Arial" w:cs="Arial"/>
          <w:i/>
          <w:iCs/>
          <w:sz w:val="24"/>
          <w:szCs w:val="24"/>
          <w:lang w:val="en-US"/>
        </w:rPr>
        <w:t>Leadership &amp; Organization Development Journal</w:t>
      </w:r>
      <w:r w:rsidRPr="006B6480">
        <w:rPr>
          <w:rFonts w:ascii="Arial" w:hAnsi="Arial" w:cs="Arial"/>
          <w:sz w:val="24"/>
          <w:szCs w:val="24"/>
          <w:lang w:val="en-US"/>
        </w:rPr>
        <w:t xml:space="preserve">, </w:t>
      </w:r>
      <w:r w:rsidRPr="006B6480">
        <w:rPr>
          <w:rFonts w:ascii="Arial" w:hAnsi="Arial" w:cs="Arial"/>
          <w:i/>
          <w:iCs/>
          <w:sz w:val="24"/>
          <w:szCs w:val="24"/>
          <w:lang w:val="en-US"/>
        </w:rPr>
        <w:t>29</w:t>
      </w:r>
      <w:r w:rsidRPr="006B6480">
        <w:rPr>
          <w:rFonts w:ascii="Arial" w:hAnsi="Arial" w:cs="Arial"/>
          <w:sz w:val="24"/>
          <w:szCs w:val="24"/>
          <w:lang w:val="en-US"/>
        </w:rPr>
        <w:t xml:space="preserve">(3), 235–247. </w:t>
      </w:r>
      <w:hyperlink r:id="rId57" w:history="1">
        <w:r w:rsidRPr="006B6480">
          <w:rPr>
            <w:rFonts w:ascii="Arial" w:hAnsi="Arial" w:cs="Arial"/>
            <w:sz w:val="24"/>
            <w:szCs w:val="24"/>
            <w:lang w:val="en-US"/>
          </w:rPr>
          <w:t>https://doi.org/10.1108/01437730810861290</w:t>
        </w:r>
      </w:hyperlink>
    </w:p>
    <w:p w14:paraId="3F119C18"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Dominguez, N., &amp; Hager, M. (2013). Mentoring frameworks: synthesis and critique. </w:t>
      </w:r>
      <w:r w:rsidRPr="006B6480">
        <w:rPr>
          <w:rFonts w:ascii="Arial" w:hAnsi="Arial" w:cs="Arial"/>
          <w:i/>
          <w:iCs/>
          <w:sz w:val="24"/>
          <w:szCs w:val="24"/>
          <w:lang w:val="en-US"/>
        </w:rPr>
        <w:t>International Journal of Mentoring and Coaching in Education</w:t>
      </w:r>
      <w:r w:rsidRPr="006B6480">
        <w:rPr>
          <w:rFonts w:ascii="Arial" w:hAnsi="Arial" w:cs="Arial"/>
          <w:sz w:val="24"/>
          <w:szCs w:val="24"/>
          <w:lang w:val="en-US"/>
        </w:rPr>
        <w:t xml:space="preserve">, </w:t>
      </w:r>
      <w:r w:rsidRPr="006B6480">
        <w:rPr>
          <w:rFonts w:ascii="Arial" w:hAnsi="Arial" w:cs="Arial"/>
          <w:i/>
          <w:iCs/>
          <w:sz w:val="24"/>
          <w:szCs w:val="24"/>
          <w:lang w:val="en-US"/>
        </w:rPr>
        <w:t>2</w:t>
      </w:r>
      <w:r w:rsidRPr="006B6480">
        <w:rPr>
          <w:rFonts w:ascii="Arial" w:hAnsi="Arial" w:cs="Arial"/>
          <w:sz w:val="24"/>
          <w:szCs w:val="24"/>
          <w:lang w:val="en-US"/>
        </w:rPr>
        <w:t xml:space="preserve">(3), 171–188. </w:t>
      </w:r>
      <w:hyperlink r:id="rId58" w:history="1">
        <w:r w:rsidRPr="006B6480">
          <w:rPr>
            <w:rFonts w:ascii="Arial" w:hAnsi="Arial" w:cs="Arial"/>
            <w:sz w:val="24"/>
            <w:szCs w:val="24"/>
            <w:lang w:val="en-US"/>
          </w:rPr>
          <w:t>https://doi.org/10.1108/ijmce-03-2013-0014</w:t>
        </w:r>
      </w:hyperlink>
    </w:p>
    <w:p w14:paraId="219E1DA9"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E  Wayne Hart, &amp; Center For Creative Leadership. (2015). </w:t>
      </w:r>
      <w:r w:rsidRPr="006B6480">
        <w:rPr>
          <w:rFonts w:ascii="Arial" w:hAnsi="Arial" w:cs="Arial"/>
          <w:i/>
          <w:iCs/>
          <w:sz w:val="24"/>
          <w:szCs w:val="24"/>
          <w:lang w:val="en-US"/>
        </w:rPr>
        <w:t>Seven keys to successful mentoring</w:t>
      </w:r>
      <w:r w:rsidRPr="006B6480">
        <w:rPr>
          <w:rFonts w:ascii="Arial" w:hAnsi="Arial" w:cs="Arial"/>
          <w:sz w:val="24"/>
          <w:szCs w:val="24"/>
          <w:lang w:val="en-US"/>
        </w:rPr>
        <w:t>. Center For Creative Leadership. (Original work published 2006)</w:t>
      </w:r>
    </w:p>
    <w:p w14:paraId="49E4A72C"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Emerson, R. M. (1976). Social Exchange Theory. </w:t>
      </w:r>
      <w:r w:rsidRPr="006B6480">
        <w:rPr>
          <w:rFonts w:ascii="Arial" w:hAnsi="Arial" w:cs="Arial"/>
          <w:i/>
          <w:iCs/>
          <w:sz w:val="24"/>
          <w:szCs w:val="24"/>
          <w:lang w:val="en-US"/>
        </w:rPr>
        <w:t>Annual Review of Sociology</w:t>
      </w:r>
      <w:r w:rsidRPr="006B6480">
        <w:rPr>
          <w:rFonts w:ascii="Arial" w:hAnsi="Arial" w:cs="Arial"/>
          <w:sz w:val="24"/>
          <w:szCs w:val="24"/>
          <w:lang w:val="en-US"/>
        </w:rPr>
        <w:t xml:space="preserve">, </w:t>
      </w:r>
      <w:r w:rsidRPr="006B6480">
        <w:rPr>
          <w:rFonts w:ascii="Arial" w:hAnsi="Arial" w:cs="Arial"/>
          <w:i/>
          <w:iCs/>
          <w:sz w:val="24"/>
          <w:szCs w:val="24"/>
          <w:lang w:val="en-US"/>
        </w:rPr>
        <w:t>2</w:t>
      </w:r>
      <w:r w:rsidRPr="006B6480">
        <w:rPr>
          <w:rFonts w:ascii="Arial" w:hAnsi="Arial" w:cs="Arial"/>
          <w:sz w:val="24"/>
          <w:szCs w:val="24"/>
          <w:lang w:val="en-US"/>
        </w:rPr>
        <w:t xml:space="preserve">, 335–362. JSTOR. </w:t>
      </w:r>
      <w:hyperlink r:id="rId59" w:history="1">
        <w:r w:rsidRPr="006B6480">
          <w:rPr>
            <w:rFonts w:ascii="Arial" w:hAnsi="Arial" w:cs="Arial"/>
            <w:sz w:val="24"/>
            <w:szCs w:val="24"/>
            <w:lang w:val="en-US"/>
          </w:rPr>
          <w:t>http://www.jstor.org/stable/2946096</w:t>
        </w:r>
      </w:hyperlink>
    </w:p>
    <w:p w14:paraId="63EE2776"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Hay, J. (1997). Transformational Mentoring: Using Transactional Analysis to Make a Difference. </w:t>
      </w:r>
      <w:r w:rsidRPr="006B6480">
        <w:rPr>
          <w:rFonts w:ascii="Arial" w:hAnsi="Arial" w:cs="Arial"/>
          <w:i/>
          <w:iCs/>
          <w:sz w:val="24"/>
          <w:szCs w:val="24"/>
          <w:lang w:val="en-US"/>
        </w:rPr>
        <w:t>Transactional Analysis Journal</w:t>
      </w:r>
      <w:r w:rsidRPr="006B6480">
        <w:rPr>
          <w:rFonts w:ascii="Arial" w:hAnsi="Arial" w:cs="Arial"/>
          <w:sz w:val="24"/>
          <w:szCs w:val="24"/>
          <w:lang w:val="en-US"/>
        </w:rPr>
        <w:t xml:space="preserve">, </w:t>
      </w:r>
      <w:r w:rsidRPr="006B6480">
        <w:rPr>
          <w:rFonts w:ascii="Arial" w:hAnsi="Arial" w:cs="Arial"/>
          <w:i/>
          <w:iCs/>
          <w:sz w:val="24"/>
          <w:szCs w:val="24"/>
          <w:lang w:val="en-US"/>
        </w:rPr>
        <w:t>27</w:t>
      </w:r>
      <w:r w:rsidRPr="006B6480">
        <w:rPr>
          <w:rFonts w:ascii="Arial" w:hAnsi="Arial" w:cs="Arial"/>
          <w:sz w:val="24"/>
          <w:szCs w:val="24"/>
          <w:lang w:val="en-US"/>
        </w:rPr>
        <w:t xml:space="preserve">(3), 158–167. </w:t>
      </w:r>
      <w:hyperlink r:id="rId60" w:history="1">
        <w:r w:rsidRPr="006B6480">
          <w:rPr>
            <w:rFonts w:ascii="Arial" w:hAnsi="Arial" w:cs="Arial"/>
            <w:sz w:val="24"/>
            <w:szCs w:val="24"/>
            <w:lang w:val="en-US"/>
          </w:rPr>
          <w:t>https://doi.org/10.1177/036215379702700303</w:t>
        </w:r>
      </w:hyperlink>
    </w:p>
    <w:p w14:paraId="426CC9F6"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Hay, J. (2021). </w:t>
      </w:r>
      <w:r w:rsidRPr="006B6480">
        <w:rPr>
          <w:rFonts w:ascii="Arial" w:hAnsi="Arial" w:cs="Arial"/>
          <w:i/>
          <w:iCs/>
          <w:sz w:val="24"/>
          <w:szCs w:val="24"/>
          <w:lang w:val="en-US"/>
        </w:rPr>
        <w:t>Transactional Analysis Introductory Course; Handbook</w:t>
      </w:r>
      <w:r w:rsidRPr="006B6480">
        <w:rPr>
          <w:rFonts w:ascii="Arial" w:hAnsi="Arial" w:cs="Arial"/>
          <w:sz w:val="24"/>
          <w:szCs w:val="24"/>
          <w:lang w:val="en-US"/>
        </w:rPr>
        <w:t>. Sherwood Publishing. (Original work published 1995)</w:t>
      </w:r>
    </w:p>
    <w:p w14:paraId="628CB204"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Kamarudin, M. binti, Kamarudin, A. Y. binti, Darmi, R. binti, &amp; Saad, N. S. binti M. (2020). A Review of Coaching and Mentoring Theories and Models. </w:t>
      </w:r>
      <w:r w:rsidRPr="006B6480">
        <w:rPr>
          <w:rFonts w:ascii="Arial" w:hAnsi="Arial" w:cs="Arial"/>
          <w:i/>
          <w:iCs/>
          <w:sz w:val="24"/>
          <w:szCs w:val="24"/>
          <w:lang w:val="en-US"/>
        </w:rPr>
        <w:t>International Journal of Academic Research in Progressive Education and Development</w:t>
      </w:r>
      <w:r w:rsidRPr="006B6480">
        <w:rPr>
          <w:rFonts w:ascii="Arial" w:hAnsi="Arial" w:cs="Arial"/>
          <w:sz w:val="24"/>
          <w:szCs w:val="24"/>
          <w:lang w:val="en-US"/>
        </w:rPr>
        <w:t xml:space="preserve">, </w:t>
      </w:r>
      <w:r w:rsidRPr="006B6480">
        <w:rPr>
          <w:rFonts w:ascii="Arial" w:hAnsi="Arial" w:cs="Arial"/>
          <w:i/>
          <w:iCs/>
          <w:sz w:val="24"/>
          <w:szCs w:val="24"/>
          <w:lang w:val="en-US"/>
        </w:rPr>
        <w:t>9</w:t>
      </w:r>
      <w:r w:rsidRPr="006B6480">
        <w:rPr>
          <w:rFonts w:ascii="Arial" w:hAnsi="Arial" w:cs="Arial"/>
          <w:sz w:val="24"/>
          <w:szCs w:val="24"/>
          <w:lang w:val="en-US"/>
        </w:rPr>
        <w:t xml:space="preserve">(2), 289–298. </w:t>
      </w:r>
      <w:hyperlink r:id="rId61" w:history="1">
        <w:r w:rsidRPr="006B6480">
          <w:rPr>
            <w:rFonts w:ascii="Arial" w:hAnsi="Arial" w:cs="Arial"/>
            <w:sz w:val="24"/>
            <w:szCs w:val="24"/>
            <w:lang w:val="en-US"/>
          </w:rPr>
          <w:t>https://doi.org/10.6007/ijarped/v9-i2/7302</w:t>
        </w:r>
      </w:hyperlink>
    </w:p>
    <w:p w14:paraId="4A962084"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lastRenderedPageBreak/>
        <w:t xml:space="preserve">Marett, T. (2017, September 12). </w:t>
      </w:r>
      <w:r w:rsidRPr="006B6480">
        <w:rPr>
          <w:rFonts w:ascii="Arial" w:hAnsi="Arial" w:cs="Arial"/>
          <w:i/>
          <w:iCs/>
          <w:sz w:val="24"/>
          <w:szCs w:val="24"/>
          <w:lang w:val="en-US"/>
        </w:rPr>
        <w:t>Moving Ahead: Mentoring is Improving Gender Balance in Major Organisations – New Research</w:t>
      </w:r>
      <w:r w:rsidRPr="006B6480">
        <w:rPr>
          <w:rFonts w:ascii="Arial" w:hAnsi="Arial" w:cs="Arial"/>
          <w:sz w:val="24"/>
          <w:szCs w:val="24"/>
          <w:lang w:val="en-US"/>
        </w:rPr>
        <w:t xml:space="preserve">. Businesswire.com. </w:t>
      </w:r>
      <w:hyperlink r:id="rId62" w:history="1">
        <w:r w:rsidRPr="006B6480">
          <w:rPr>
            <w:rFonts w:ascii="Arial" w:hAnsi="Arial" w:cs="Arial"/>
            <w:sz w:val="24"/>
            <w:szCs w:val="24"/>
            <w:lang w:val="en-US"/>
          </w:rPr>
          <w:t>https://www.businesswire.com/news/home/20170912005963/en/Moving-Ahead-Mentoring-is-Improving-Gender-Balance-in-Major-Organisations-%E2%80%93-New-Research</w:t>
        </w:r>
      </w:hyperlink>
    </w:p>
    <w:p w14:paraId="7C6A325B"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Pease, G. (2015). </w:t>
      </w:r>
      <w:r w:rsidRPr="006B6480">
        <w:rPr>
          <w:rFonts w:ascii="Arial" w:hAnsi="Arial" w:cs="Arial"/>
          <w:i/>
          <w:iCs/>
          <w:sz w:val="24"/>
          <w:szCs w:val="24"/>
          <w:lang w:val="en-US"/>
        </w:rPr>
        <w:t>Optimize Your Greatest Asset-Your People</w:t>
      </w:r>
      <w:r w:rsidRPr="006B6480">
        <w:rPr>
          <w:rFonts w:ascii="Arial" w:hAnsi="Arial" w:cs="Arial"/>
          <w:sz w:val="24"/>
          <w:szCs w:val="24"/>
          <w:lang w:val="en-US"/>
        </w:rPr>
        <w:t xml:space="preserve"> (pp. 163–169). John Wiley &amp; Sons, Inc. </w:t>
      </w:r>
      <w:hyperlink r:id="rId63" w:history="1">
        <w:r w:rsidRPr="006B6480">
          <w:rPr>
            <w:rFonts w:ascii="Arial" w:hAnsi="Arial" w:cs="Arial"/>
            <w:sz w:val="24"/>
            <w:szCs w:val="24"/>
            <w:lang w:val="en-US"/>
          </w:rPr>
          <w:t>https://doi.org/10.1002/9781119040002</w:t>
        </w:r>
      </w:hyperlink>
    </w:p>
    <w:p w14:paraId="111AB510"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Reeves, M. (2022). </w:t>
      </w:r>
      <w:r w:rsidRPr="006B6480">
        <w:rPr>
          <w:rFonts w:ascii="Arial" w:hAnsi="Arial" w:cs="Arial"/>
          <w:i/>
          <w:iCs/>
          <w:sz w:val="24"/>
          <w:szCs w:val="24"/>
          <w:lang w:val="en-US"/>
        </w:rPr>
        <w:t>5 mentoring models [and which is best] | Together Mentoring Software</w:t>
      </w:r>
      <w:r w:rsidRPr="006B6480">
        <w:rPr>
          <w:rFonts w:ascii="Arial" w:hAnsi="Arial" w:cs="Arial"/>
          <w:sz w:val="24"/>
          <w:szCs w:val="24"/>
          <w:lang w:val="en-US"/>
        </w:rPr>
        <w:t xml:space="preserve">. Togetherplatform.com. </w:t>
      </w:r>
      <w:hyperlink r:id="rId64" w:history="1">
        <w:r w:rsidRPr="006B6480">
          <w:rPr>
            <w:rFonts w:ascii="Arial" w:hAnsi="Arial" w:cs="Arial"/>
            <w:sz w:val="24"/>
            <w:szCs w:val="24"/>
            <w:lang w:val="en-US"/>
          </w:rPr>
          <w:t>https://www.togetherplatform.com/blog/7-mentoring-models-every-mentorship-program-should-know-about</w:t>
        </w:r>
      </w:hyperlink>
    </w:p>
    <w:p w14:paraId="48A0DEC9"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Sandager, J. (2021). Mentoring as affective governmentality: Shame, (un)happiness, and the (re)production of masculine leadership. </w:t>
      </w:r>
      <w:r w:rsidRPr="006B6480">
        <w:rPr>
          <w:rFonts w:ascii="Arial" w:hAnsi="Arial" w:cs="Arial"/>
          <w:i/>
          <w:iCs/>
          <w:sz w:val="24"/>
          <w:szCs w:val="24"/>
          <w:lang w:val="en-US"/>
        </w:rPr>
        <w:t>Gender, Work &amp; Organization</w:t>
      </w:r>
      <w:r w:rsidRPr="006B6480">
        <w:rPr>
          <w:rFonts w:ascii="Arial" w:hAnsi="Arial" w:cs="Arial"/>
          <w:sz w:val="24"/>
          <w:szCs w:val="24"/>
          <w:lang w:val="en-US"/>
        </w:rPr>
        <w:t xml:space="preserve">, </w:t>
      </w:r>
      <w:r w:rsidRPr="006B6480">
        <w:rPr>
          <w:rFonts w:ascii="Arial" w:hAnsi="Arial" w:cs="Arial"/>
          <w:i/>
          <w:iCs/>
          <w:sz w:val="24"/>
          <w:szCs w:val="24"/>
          <w:lang w:val="en-US"/>
        </w:rPr>
        <w:t>28</w:t>
      </w:r>
      <w:r w:rsidRPr="006B6480">
        <w:rPr>
          <w:rFonts w:ascii="Arial" w:hAnsi="Arial" w:cs="Arial"/>
          <w:sz w:val="24"/>
          <w:szCs w:val="24"/>
          <w:lang w:val="en-US"/>
        </w:rPr>
        <w:t xml:space="preserve">(4), 1304–1322. Wiley Online Library. </w:t>
      </w:r>
      <w:hyperlink r:id="rId65" w:history="1">
        <w:r w:rsidRPr="006B6480">
          <w:rPr>
            <w:rFonts w:ascii="Arial" w:hAnsi="Arial" w:cs="Arial"/>
            <w:sz w:val="24"/>
            <w:szCs w:val="24"/>
            <w:lang w:val="en-US"/>
          </w:rPr>
          <w:t>https://doi.org/10.1111/gwao.12653</w:t>
        </w:r>
      </w:hyperlink>
    </w:p>
    <w:p w14:paraId="5E8F92CB"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Schwille, Sharon A. (2008). The Professional Practice of Mentoring. </w:t>
      </w:r>
      <w:r w:rsidRPr="006B6480">
        <w:rPr>
          <w:rFonts w:ascii="Arial" w:hAnsi="Arial" w:cs="Arial"/>
          <w:i/>
          <w:iCs/>
          <w:sz w:val="24"/>
          <w:szCs w:val="24"/>
          <w:lang w:val="en-US"/>
        </w:rPr>
        <w:t>American Journal of Education</w:t>
      </w:r>
      <w:r w:rsidRPr="006B6480">
        <w:rPr>
          <w:rFonts w:ascii="Arial" w:hAnsi="Arial" w:cs="Arial"/>
          <w:sz w:val="24"/>
          <w:szCs w:val="24"/>
          <w:lang w:val="en-US"/>
        </w:rPr>
        <w:t xml:space="preserve">, </w:t>
      </w:r>
      <w:r w:rsidRPr="006B6480">
        <w:rPr>
          <w:rFonts w:ascii="Arial" w:hAnsi="Arial" w:cs="Arial"/>
          <w:i/>
          <w:iCs/>
          <w:sz w:val="24"/>
          <w:szCs w:val="24"/>
          <w:lang w:val="en-US"/>
        </w:rPr>
        <w:t>115</w:t>
      </w:r>
      <w:r w:rsidRPr="006B6480">
        <w:rPr>
          <w:rFonts w:ascii="Arial" w:hAnsi="Arial" w:cs="Arial"/>
          <w:sz w:val="24"/>
          <w:szCs w:val="24"/>
          <w:lang w:val="en-US"/>
        </w:rPr>
        <w:t xml:space="preserve">(1), 139–167. JSTOR. </w:t>
      </w:r>
      <w:hyperlink r:id="rId66" w:history="1">
        <w:r w:rsidRPr="006B6480">
          <w:rPr>
            <w:rFonts w:ascii="Arial" w:hAnsi="Arial" w:cs="Arial"/>
            <w:sz w:val="24"/>
            <w:szCs w:val="24"/>
            <w:lang w:val="en-US"/>
          </w:rPr>
          <w:t>https://doi.org/10.1086/590678</w:t>
        </w:r>
      </w:hyperlink>
    </w:p>
    <w:p w14:paraId="44FF646A"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Teach.com. (2021, August 9). </w:t>
      </w:r>
      <w:r w:rsidRPr="006B6480">
        <w:rPr>
          <w:rFonts w:ascii="Arial" w:hAnsi="Arial" w:cs="Arial"/>
          <w:i/>
          <w:iCs/>
          <w:sz w:val="24"/>
          <w:szCs w:val="24"/>
          <w:lang w:val="en-US"/>
        </w:rPr>
        <w:t>How to find a teaching mentor</w:t>
      </w:r>
      <w:r w:rsidRPr="006B6480">
        <w:rPr>
          <w:rFonts w:ascii="Arial" w:hAnsi="Arial" w:cs="Arial"/>
          <w:sz w:val="24"/>
          <w:szCs w:val="24"/>
          <w:lang w:val="en-US"/>
        </w:rPr>
        <w:t xml:space="preserve">. Teach.com. </w:t>
      </w:r>
      <w:hyperlink r:id="rId67" w:history="1">
        <w:r w:rsidRPr="006B6480">
          <w:rPr>
            <w:rFonts w:ascii="Arial" w:hAnsi="Arial" w:cs="Arial"/>
            <w:sz w:val="24"/>
            <w:szCs w:val="24"/>
            <w:lang w:val="en-US"/>
          </w:rPr>
          <w:t>https://teach.com/resources/teaching-mentor/#how-to-find-a-life-changing-mentor</w:t>
        </w:r>
      </w:hyperlink>
    </w:p>
    <w:p w14:paraId="14BC1B37" w14:textId="77777777"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Turner-Moffatt, C. (2019). THE POWER OF MENTORSHIP: Strengthening Women in Leadership Roles. </w:t>
      </w:r>
      <w:r w:rsidRPr="006B6480">
        <w:rPr>
          <w:rFonts w:ascii="Arial" w:hAnsi="Arial" w:cs="Arial"/>
          <w:i/>
          <w:iCs/>
          <w:sz w:val="24"/>
          <w:szCs w:val="24"/>
          <w:lang w:val="en-US"/>
        </w:rPr>
        <w:t>Professional Safety</w:t>
      </w:r>
      <w:r w:rsidRPr="006B6480">
        <w:rPr>
          <w:rFonts w:ascii="Arial" w:hAnsi="Arial" w:cs="Arial"/>
          <w:sz w:val="24"/>
          <w:szCs w:val="24"/>
          <w:lang w:val="en-US"/>
        </w:rPr>
        <w:t xml:space="preserve">, </w:t>
      </w:r>
      <w:r w:rsidRPr="006B6480">
        <w:rPr>
          <w:rFonts w:ascii="Arial" w:hAnsi="Arial" w:cs="Arial"/>
          <w:i/>
          <w:iCs/>
          <w:sz w:val="24"/>
          <w:szCs w:val="24"/>
          <w:lang w:val="en-US"/>
        </w:rPr>
        <w:t>64</w:t>
      </w:r>
      <w:r w:rsidRPr="006B6480">
        <w:rPr>
          <w:rFonts w:ascii="Arial" w:hAnsi="Arial" w:cs="Arial"/>
          <w:sz w:val="24"/>
          <w:szCs w:val="24"/>
          <w:lang w:val="en-US"/>
        </w:rPr>
        <w:t xml:space="preserve">(8), 17–19. </w:t>
      </w:r>
      <w:hyperlink r:id="rId68" w:history="1">
        <w:r w:rsidRPr="006B6480">
          <w:rPr>
            <w:rFonts w:ascii="Arial" w:hAnsi="Arial" w:cs="Arial"/>
            <w:sz w:val="24"/>
            <w:szCs w:val="24"/>
            <w:lang w:val="en-US"/>
          </w:rPr>
          <w:t>https://www.jstor.org/stable/48689854</w:t>
        </w:r>
      </w:hyperlink>
    </w:p>
    <w:p w14:paraId="04EBDE64" w14:textId="008D9842" w:rsidR="00B904CC" w:rsidRPr="006B6480" w:rsidRDefault="00B904CC" w:rsidP="006B6480">
      <w:pPr>
        <w:widowControl w:val="0"/>
        <w:autoSpaceDE w:val="0"/>
        <w:autoSpaceDN w:val="0"/>
        <w:adjustRightInd w:val="0"/>
        <w:spacing w:after="0" w:line="276" w:lineRule="auto"/>
        <w:ind w:left="720" w:hanging="720"/>
        <w:rPr>
          <w:rFonts w:ascii="Arial" w:hAnsi="Arial" w:cs="Arial"/>
          <w:sz w:val="24"/>
          <w:szCs w:val="24"/>
          <w:lang w:val="en-US"/>
        </w:rPr>
      </w:pPr>
      <w:r w:rsidRPr="006B6480">
        <w:rPr>
          <w:rFonts w:ascii="Arial" w:hAnsi="Arial" w:cs="Arial"/>
          <w:sz w:val="24"/>
          <w:szCs w:val="24"/>
          <w:lang w:val="en-US"/>
        </w:rPr>
        <w:t xml:space="preserve">Wronski, L. (2019, July 16). </w:t>
      </w:r>
      <w:r w:rsidRPr="006B6480">
        <w:rPr>
          <w:rFonts w:ascii="Arial" w:hAnsi="Arial" w:cs="Arial"/>
          <w:i/>
          <w:iCs/>
          <w:sz w:val="24"/>
          <w:szCs w:val="24"/>
          <w:lang w:val="en-US"/>
        </w:rPr>
        <w:t>Nine in 10 workers who have a career mentor say they are happy in their jobs</w:t>
      </w:r>
      <w:r w:rsidRPr="006B6480">
        <w:rPr>
          <w:rFonts w:ascii="Arial" w:hAnsi="Arial" w:cs="Arial"/>
          <w:sz w:val="24"/>
          <w:szCs w:val="24"/>
          <w:lang w:val="en-US"/>
        </w:rPr>
        <w:t xml:space="preserve">. CNBC; CNBC. </w:t>
      </w:r>
      <w:hyperlink r:id="rId69" w:history="1">
        <w:r w:rsidRPr="006B6480">
          <w:rPr>
            <w:rFonts w:ascii="Arial" w:hAnsi="Arial" w:cs="Arial"/>
            <w:sz w:val="24"/>
            <w:szCs w:val="24"/>
            <w:lang w:val="en-US"/>
          </w:rPr>
          <w:t>https://www.cnbc.com/2019/07/16/nine-in-10-workers-who-have-a-mentor-say-they-are-happy-in-their-jobs.html</w:t>
        </w:r>
      </w:hyperlink>
    </w:p>
    <w:p w14:paraId="37824CA3" w14:textId="77777777" w:rsidR="00DD5608" w:rsidRPr="006B6480" w:rsidRDefault="00DD5608" w:rsidP="006B6480">
      <w:pPr>
        <w:widowControl w:val="0"/>
        <w:autoSpaceDE w:val="0"/>
        <w:autoSpaceDN w:val="0"/>
        <w:adjustRightInd w:val="0"/>
        <w:spacing w:after="0" w:line="276" w:lineRule="auto"/>
        <w:ind w:left="720" w:hanging="720"/>
        <w:rPr>
          <w:rFonts w:ascii="Arial" w:hAnsi="Arial" w:cs="Arial"/>
          <w:sz w:val="24"/>
          <w:szCs w:val="24"/>
          <w:lang w:val="en-US"/>
        </w:rPr>
      </w:pPr>
    </w:p>
    <w:p w14:paraId="77715117" w14:textId="77777777" w:rsidR="00DD5608" w:rsidRPr="006B6480" w:rsidRDefault="00DD5608" w:rsidP="006B6480">
      <w:pPr>
        <w:widowControl w:val="0"/>
        <w:autoSpaceDE w:val="0"/>
        <w:autoSpaceDN w:val="0"/>
        <w:adjustRightInd w:val="0"/>
        <w:spacing w:after="0" w:line="276" w:lineRule="auto"/>
        <w:ind w:left="720" w:hanging="720"/>
        <w:rPr>
          <w:rFonts w:ascii="Arial" w:hAnsi="Arial" w:cs="Arial"/>
          <w:sz w:val="24"/>
          <w:szCs w:val="24"/>
          <w:lang w:val="en-US"/>
        </w:rPr>
      </w:pPr>
    </w:p>
    <w:p w14:paraId="6A1D3319" w14:textId="77777777" w:rsidR="00DD5608" w:rsidRPr="006B6480" w:rsidRDefault="00DD5608" w:rsidP="006B6480">
      <w:pPr>
        <w:widowControl w:val="0"/>
        <w:autoSpaceDE w:val="0"/>
        <w:autoSpaceDN w:val="0"/>
        <w:adjustRightInd w:val="0"/>
        <w:spacing w:after="0" w:line="276" w:lineRule="auto"/>
        <w:ind w:left="720" w:hanging="720"/>
        <w:rPr>
          <w:rFonts w:ascii="Arial" w:hAnsi="Arial" w:cs="Arial"/>
          <w:sz w:val="24"/>
          <w:szCs w:val="24"/>
          <w:lang w:val="en-US"/>
        </w:rPr>
      </w:pPr>
    </w:p>
    <w:p w14:paraId="510ACC89" w14:textId="77777777" w:rsidR="00DD5608" w:rsidRPr="006B6480" w:rsidRDefault="00DD5608" w:rsidP="006B6480">
      <w:pPr>
        <w:widowControl w:val="0"/>
        <w:autoSpaceDE w:val="0"/>
        <w:autoSpaceDN w:val="0"/>
        <w:adjustRightInd w:val="0"/>
        <w:spacing w:after="0" w:line="276" w:lineRule="auto"/>
        <w:ind w:left="720" w:hanging="720"/>
        <w:rPr>
          <w:rFonts w:ascii="Arial" w:hAnsi="Arial" w:cs="Arial"/>
          <w:sz w:val="24"/>
          <w:szCs w:val="24"/>
          <w:lang w:val="en-US"/>
        </w:rPr>
      </w:pPr>
    </w:p>
    <w:p w14:paraId="376356FC" w14:textId="77777777" w:rsidR="00DD5608" w:rsidRPr="006B6480" w:rsidRDefault="00DD5608" w:rsidP="006B6480">
      <w:pPr>
        <w:widowControl w:val="0"/>
        <w:autoSpaceDE w:val="0"/>
        <w:autoSpaceDN w:val="0"/>
        <w:adjustRightInd w:val="0"/>
        <w:spacing w:after="0" w:line="276" w:lineRule="auto"/>
        <w:ind w:left="720" w:hanging="720"/>
        <w:rPr>
          <w:rFonts w:ascii="Arial" w:hAnsi="Arial" w:cs="Arial"/>
          <w:sz w:val="24"/>
          <w:szCs w:val="24"/>
          <w:lang w:val="en-US"/>
        </w:rPr>
      </w:pPr>
    </w:p>
    <w:p w14:paraId="0C97AA5D" w14:textId="77777777" w:rsidR="00DD5608" w:rsidRPr="006B6480" w:rsidRDefault="00DD5608" w:rsidP="006B6480">
      <w:pPr>
        <w:widowControl w:val="0"/>
        <w:autoSpaceDE w:val="0"/>
        <w:autoSpaceDN w:val="0"/>
        <w:adjustRightInd w:val="0"/>
        <w:spacing w:after="0" w:line="276" w:lineRule="auto"/>
        <w:ind w:left="720" w:hanging="720"/>
        <w:rPr>
          <w:rFonts w:ascii="Arial" w:hAnsi="Arial" w:cs="Arial"/>
          <w:sz w:val="24"/>
          <w:szCs w:val="24"/>
          <w:lang w:val="en-US"/>
        </w:rPr>
      </w:pPr>
    </w:p>
    <w:p w14:paraId="30C4063F" w14:textId="7E713B12" w:rsidR="003434F4" w:rsidRPr="006B6480" w:rsidRDefault="005F0A8A" w:rsidP="006B6480">
      <w:pPr>
        <w:pStyle w:val="Heading1"/>
        <w:spacing w:line="276" w:lineRule="auto"/>
        <w:rPr>
          <w:rFonts w:cs="Arial"/>
          <w:sz w:val="24"/>
          <w:szCs w:val="24"/>
        </w:rPr>
      </w:pPr>
      <w:bookmarkStart w:id="48" w:name="_Toc134375204"/>
      <w:r w:rsidRPr="006B6480">
        <w:rPr>
          <w:rFonts w:cs="Arial"/>
          <w:sz w:val="24"/>
          <w:szCs w:val="24"/>
        </w:rPr>
        <w:t>9</w:t>
      </w:r>
      <w:r w:rsidR="003434F4" w:rsidRPr="006B6480">
        <w:rPr>
          <w:rFonts w:cs="Arial"/>
          <w:sz w:val="24"/>
          <w:szCs w:val="24"/>
        </w:rPr>
        <w:t>.0 Appendices</w:t>
      </w:r>
      <w:bookmarkEnd w:id="48"/>
      <w:r w:rsidR="003434F4" w:rsidRPr="006B6480">
        <w:rPr>
          <w:rFonts w:cs="Arial"/>
          <w:sz w:val="24"/>
          <w:szCs w:val="24"/>
        </w:rPr>
        <w:t xml:space="preserve"> </w:t>
      </w:r>
      <w:r w:rsidR="003F69D6" w:rsidRPr="006B6480">
        <w:rPr>
          <w:rFonts w:cs="Arial"/>
          <w:sz w:val="24"/>
          <w:szCs w:val="24"/>
        </w:rPr>
        <w:t xml:space="preserve"> </w:t>
      </w:r>
    </w:p>
    <w:p w14:paraId="2A280E07" w14:textId="77777777" w:rsidR="005F0A8A" w:rsidRPr="006B6480" w:rsidRDefault="005F0A8A" w:rsidP="006B6480">
      <w:pPr>
        <w:spacing w:line="276" w:lineRule="auto"/>
        <w:rPr>
          <w:rFonts w:ascii="Arial" w:hAnsi="Arial" w:cs="Arial"/>
        </w:rPr>
      </w:pPr>
    </w:p>
    <w:p w14:paraId="52CE686E" w14:textId="748E6281" w:rsidR="003F69D6" w:rsidRPr="006B6480" w:rsidRDefault="005F0A8A" w:rsidP="006B6480">
      <w:pPr>
        <w:pStyle w:val="Heading2"/>
        <w:spacing w:line="276" w:lineRule="auto"/>
        <w:rPr>
          <w:rFonts w:ascii="Arial" w:hAnsi="Arial" w:cs="Arial"/>
          <w:sz w:val="24"/>
          <w:szCs w:val="24"/>
        </w:rPr>
      </w:pPr>
      <w:bookmarkStart w:id="49" w:name="_Toc134375205"/>
      <w:r w:rsidRPr="006B6480">
        <w:rPr>
          <w:rFonts w:ascii="Arial" w:hAnsi="Arial" w:cs="Arial"/>
          <w:sz w:val="24"/>
          <w:szCs w:val="24"/>
        </w:rPr>
        <w:t>9</w:t>
      </w:r>
      <w:r w:rsidR="003434F4" w:rsidRPr="006B6480">
        <w:rPr>
          <w:rFonts w:ascii="Arial" w:hAnsi="Arial" w:cs="Arial"/>
          <w:sz w:val="24"/>
          <w:szCs w:val="24"/>
        </w:rPr>
        <w:t xml:space="preserve">.1 </w:t>
      </w:r>
      <w:r w:rsidR="002049FE" w:rsidRPr="006B6480">
        <w:rPr>
          <w:rFonts w:ascii="Arial" w:hAnsi="Arial" w:cs="Arial"/>
          <w:sz w:val="24"/>
          <w:szCs w:val="24"/>
        </w:rPr>
        <w:t>Appendix 1</w:t>
      </w:r>
      <w:r w:rsidR="003860D9" w:rsidRPr="006B6480">
        <w:rPr>
          <w:rFonts w:ascii="Arial" w:hAnsi="Arial" w:cs="Arial"/>
          <w:sz w:val="24"/>
          <w:szCs w:val="24"/>
        </w:rPr>
        <w:t xml:space="preserve"> </w:t>
      </w:r>
      <w:r w:rsidRPr="006B6480">
        <w:rPr>
          <w:rFonts w:ascii="Arial" w:hAnsi="Arial" w:cs="Arial"/>
          <w:sz w:val="24"/>
          <w:szCs w:val="24"/>
        </w:rPr>
        <w:t>– The D</w:t>
      </w:r>
      <w:r w:rsidRPr="006B6480">
        <w:rPr>
          <w:rFonts w:ascii="Arial" w:hAnsi="Arial" w:cs="Arial"/>
          <w:sz w:val="24"/>
          <w:szCs w:val="24"/>
        </w:rPr>
        <w:t xml:space="preserve">ifferences </w:t>
      </w:r>
      <w:r w:rsidRPr="006B6480">
        <w:rPr>
          <w:rFonts w:ascii="Arial" w:hAnsi="Arial" w:cs="Arial"/>
          <w:sz w:val="24"/>
          <w:szCs w:val="24"/>
        </w:rPr>
        <w:t>B</w:t>
      </w:r>
      <w:r w:rsidRPr="006B6480">
        <w:rPr>
          <w:rFonts w:ascii="Arial" w:hAnsi="Arial" w:cs="Arial"/>
          <w:sz w:val="24"/>
          <w:szCs w:val="24"/>
        </w:rPr>
        <w:t>etween</w:t>
      </w:r>
      <w:r w:rsidRPr="006B6480">
        <w:rPr>
          <w:rFonts w:ascii="Arial" w:hAnsi="Arial" w:cs="Arial"/>
          <w:sz w:val="24"/>
          <w:szCs w:val="24"/>
        </w:rPr>
        <w:t xml:space="preserve"> Coaching And Mentoring</w:t>
      </w:r>
      <w:bookmarkEnd w:id="49"/>
    </w:p>
    <w:p w14:paraId="70C354AE" w14:textId="77777777" w:rsidR="00DD5608" w:rsidRPr="006B6480" w:rsidRDefault="00DD5608" w:rsidP="006B6480">
      <w:pPr>
        <w:spacing w:line="276" w:lineRule="auto"/>
        <w:rPr>
          <w:rFonts w:ascii="Arial" w:hAnsi="Arial" w:cs="Arial"/>
        </w:rPr>
      </w:pPr>
    </w:p>
    <w:p w14:paraId="308163AC" w14:textId="77777777" w:rsidR="00DD5608" w:rsidRPr="006B6480" w:rsidRDefault="00DD5608" w:rsidP="006B6480">
      <w:pPr>
        <w:spacing w:line="276" w:lineRule="auto"/>
        <w:rPr>
          <w:rFonts w:ascii="Arial" w:hAnsi="Arial" w:cs="Arial"/>
        </w:rPr>
      </w:pPr>
    </w:p>
    <w:p w14:paraId="1623F50D" w14:textId="54F71E89" w:rsidR="00D21AF4" w:rsidRPr="006B6480" w:rsidRDefault="00021499" w:rsidP="006B6480">
      <w:pPr>
        <w:spacing w:line="276" w:lineRule="auto"/>
        <w:rPr>
          <w:rFonts w:ascii="Arial" w:hAnsi="Arial" w:cs="Arial"/>
          <w:noProof/>
          <w:sz w:val="24"/>
          <w:szCs w:val="24"/>
        </w:rPr>
      </w:pPr>
      <w:r w:rsidRPr="006B6480">
        <w:rPr>
          <w:rFonts w:ascii="Arial" w:hAnsi="Arial" w:cs="Arial"/>
          <w:noProof/>
          <w:sz w:val="24"/>
          <w:szCs w:val="24"/>
        </w:rPr>
        <w:lastRenderedPageBreak/>
        <w:drawing>
          <wp:inline distT="0" distB="0" distL="0" distR="0" wp14:anchorId="275B63A2" wp14:editId="780A0CF9">
            <wp:extent cx="4839119" cy="4000847"/>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70"/>
                    <a:stretch>
                      <a:fillRect/>
                    </a:stretch>
                  </pic:blipFill>
                  <pic:spPr>
                    <a:xfrm>
                      <a:off x="0" y="0"/>
                      <a:ext cx="4839119" cy="4000847"/>
                    </a:xfrm>
                    <a:prstGeom prst="rect">
                      <a:avLst/>
                    </a:prstGeom>
                  </pic:spPr>
                </pic:pic>
              </a:graphicData>
            </a:graphic>
          </wp:inline>
        </w:drawing>
      </w:r>
    </w:p>
    <w:p w14:paraId="39B70D50" w14:textId="72232AF9" w:rsidR="00A773BC" w:rsidRPr="006B6480" w:rsidRDefault="00535381" w:rsidP="006B6480">
      <w:pPr>
        <w:spacing w:line="276" w:lineRule="auto"/>
        <w:rPr>
          <w:rFonts w:ascii="Arial" w:hAnsi="Arial" w:cs="Arial"/>
          <w:noProof/>
          <w:sz w:val="24"/>
          <w:szCs w:val="24"/>
        </w:rPr>
      </w:pPr>
      <w:r w:rsidRPr="006B6480">
        <w:rPr>
          <w:rFonts w:ascii="Arial" w:hAnsi="Arial" w:cs="Arial"/>
          <w:noProof/>
          <w:sz w:val="24"/>
          <w:szCs w:val="24"/>
        </w:rPr>
        <w:drawing>
          <wp:inline distT="0" distB="0" distL="0" distR="0" wp14:anchorId="4A3477AF" wp14:editId="59E05DB3">
            <wp:extent cx="4747671" cy="1120237"/>
            <wp:effectExtent l="0" t="0" r="0" b="381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71"/>
                    <a:stretch>
                      <a:fillRect/>
                    </a:stretch>
                  </pic:blipFill>
                  <pic:spPr>
                    <a:xfrm>
                      <a:off x="0" y="0"/>
                      <a:ext cx="4747671" cy="1120237"/>
                    </a:xfrm>
                    <a:prstGeom prst="rect">
                      <a:avLst/>
                    </a:prstGeom>
                  </pic:spPr>
                </pic:pic>
              </a:graphicData>
            </a:graphic>
          </wp:inline>
        </w:drawing>
      </w:r>
    </w:p>
    <w:p w14:paraId="22B743E3" w14:textId="22C6F2EC" w:rsidR="00A773BC" w:rsidRPr="006B6480" w:rsidRDefault="00F1527B" w:rsidP="006B6480">
      <w:pPr>
        <w:spacing w:line="276" w:lineRule="auto"/>
        <w:rPr>
          <w:rFonts w:ascii="Arial" w:hAnsi="Arial" w:cs="Arial"/>
          <w:noProof/>
          <w:sz w:val="24"/>
          <w:szCs w:val="24"/>
        </w:rPr>
      </w:pPr>
      <w:r w:rsidRPr="006B6480">
        <w:rPr>
          <w:rFonts w:ascii="Arial" w:hAnsi="Arial" w:cs="Arial"/>
          <w:noProof/>
          <w:sz w:val="24"/>
          <w:szCs w:val="24"/>
        </w:rPr>
        <w:t>Meyer and F</w:t>
      </w:r>
      <w:r w:rsidR="00207167" w:rsidRPr="006B6480">
        <w:rPr>
          <w:rFonts w:ascii="Arial" w:hAnsi="Arial" w:cs="Arial"/>
          <w:noProof/>
          <w:sz w:val="24"/>
          <w:szCs w:val="24"/>
        </w:rPr>
        <w:t>ourie, (2004; as cited in Mavuso, 2007)</w:t>
      </w:r>
    </w:p>
    <w:p w14:paraId="66B13899" w14:textId="77777777" w:rsidR="00714684" w:rsidRPr="006B6480" w:rsidRDefault="00714684" w:rsidP="006B6480">
      <w:pPr>
        <w:spacing w:line="276" w:lineRule="auto"/>
        <w:rPr>
          <w:rFonts w:ascii="Arial" w:hAnsi="Arial" w:cs="Arial"/>
          <w:noProof/>
          <w:sz w:val="24"/>
          <w:szCs w:val="24"/>
        </w:rPr>
      </w:pPr>
    </w:p>
    <w:p w14:paraId="5C7FBEEF" w14:textId="77777777" w:rsidR="00714684" w:rsidRPr="006B6480" w:rsidRDefault="00714684" w:rsidP="006B6480">
      <w:pPr>
        <w:spacing w:line="276" w:lineRule="auto"/>
        <w:rPr>
          <w:rFonts w:ascii="Arial" w:hAnsi="Arial" w:cs="Arial"/>
          <w:noProof/>
          <w:sz w:val="24"/>
          <w:szCs w:val="24"/>
        </w:rPr>
      </w:pPr>
    </w:p>
    <w:p w14:paraId="2E6BF7F1" w14:textId="77777777" w:rsidR="00261F91" w:rsidRPr="006B6480" w:rsidRDefault="00261F91" w:rsidP="006B6480">
      <w:pPr>
        <w:spacing w:line="276" w:lineRule="auto"/>
        <w:rPr>
          <w:rFonts w:ascii="Arial" w:hAnsi="Arial" w:cs="Arial"/>
          <w:noProof/>
          <w:sz w:val="24"/>
          <w:szCs w:val="24"/>
        </w:rPr>
      </w:pPr>
    </w:p>
    <w:p w14:paraId="6F4FC5D0" w14:textId="77777777" w:rsidR="00DD5608" w:rsidRPr="006B6480" w:rsidRDefault="00DD5608" w:rsidP="006B6480">
      <w:pPr>
        <w:spacing w:line="276" w:lineRule="auto"/>
        <w:rPr>
          <w:rFonts w:ascii="Arial" w:hAnsi="Arial" w:cs="Arial"/>
          <w:noProof/>
          <w:sz w:val="24"/>
          <w:szCs w:val="24"/>
        </w:rPr>
      </w:pPr>
    </w:p>
    <w:p w14:paraId="7A9C1F8E" w14:textId="77777777" w:rsidR="00714684" w:rsidRPr="006B6480" w:rsidRDefault="00714684" w:rsidP="006B6480">
      <w:pPr>
        <w:spacing w:line="276" w:lineRule="auto"/>
        <w:rPr>
          <w:rFonts w:ascii="Arial" w:hAnsi="Arial" w:cs="Arial"/>
          <w:noProof/>
          <w:sz w:val="24"/>
          <w:szCs w:val="24"/>
        </w:rPr>
      </w:pPr>
    </w:p>
    <w:p w14:paraId="2688D594" w14:textId="77777777" w:rsidR="00714684" w:rsidRPr="006B6480" w:rsidRDefault="00714684" w:rsidP="006B6480">
      <w:pPr>
        <w:spacing w:line="276" w:lineRule="auto"/>
        <w:rPr>
          <w:rFonts w:ascii="Arial" w:hAnsi="Arial" w:cs="Arial"/>
          <w:noProof/>
          <w:sz w:val="24"/>
          <w:szCs w:val="24"/>
        </w:rPr>
      </w:pPr>
    </w:p>
    <w:p w14:paraId="2D4C1C35" w14:textId="5733A028" w:rsidR="00714684" w:rsidRPr="006B6480" w:rsidRDefault="00036E37" w:rsidP="006B6480">
      <w:pPr>
        <w:pStyle w:val="Heading2"/>
        <w:spacing w:line="276" w:lineRule="auto"/>
        <w:rPr>
          <w:rFonts w:ascii="Arial" w:hAnsi="Arial" w:cs="Arial"/>
          <w:sz w:val="24"/>
          <w:szCs w:val="24"/>
        </w:rPr>
      </w:pPr>
      <w:bookmarkStart w:id="50" w:name="_Toc134375206"/>
      <w:r w:rsidRPr="006B6480">
        <w:rPr>
          <w:rFonts w:ascii="Arial" w:hAnsi="Arial" w:cs="Arial"/>
          <w:sz w:val="24"/>
          <w:szCs w:val="24"/>
        </w:rPr>
        <w:t>9</w:t>
      </w:r>
      <w:r w:rsidR="00714684" w:rsidRPr="006B6480">
        <w:rPr>
          <w:rFonts w:ascii="Arial" w:hAnsi="Arial" w:cs="Arial"/>
          <w:sz w:val="24"/>
          <w:szCs w:val="24"/>
        </w:rPr>
        <w:t>.2 Appendix 2 - A Contextual Framework Of Coaching And Mentoring</w:t>
      </w:r>
      <w:bookmarkEnd w:id="50"/>
    </w:p>
    <w:p w14:paraId="076AF52B" w14:textId="77777777" w:rsidR="00714684" w:rsidRPr="006B6480" w:rsidRDefault="00714684" w:rsidP="006B6480">
      <w:pPr>
        <w:spacing w:line="276" w:lineRule="auto"/>
        <w:rPr>
          <w:rFonts w:ascii="Arial" w:hAnsi="Arial" w:cs="Arial"/>
          <w:noProof/>
          <w:sz w:val="24"/>
          <w:szCs w:val="24"/>
        </w:rPr>
      </w:pPr>
    </w:p>
    <w:p w14:paraId="4C743E46" w14:textId="77777777" w:rsidR="00A773BC" w:rsidRPr="006B6480" w:rsidRDefault="00A773BC" w:rsidP="006B6480">
      <w:pPr>
        <w:spacing w:line="276" w:lineRule="auto"/>
        <w:rPr>
          <w:rFonts w:ascii="Arial" w:hAnsi="Arial" w:cs="Arial"/>
          <w:sz w:val="24"/>
          <w:szCs w:val="24"/>
        </w:rPr>
      </w:pPr>
    </w:p>
    <w:p w14:paraId="3DD1D5D1" w14:textId="760C3B30" w:rsidR="00714684" w:rsidRPr="006B6480" w:rsidRDefault="00714684" w:rsidP="006B6480">
      <w:pPr>
        <w:spacing w:line="276" w:lineRule="auto"/>
        <w:rPr>
          <w:rFonts w:ascii="Arial" w:hAnsi="Arial" w:cs="Arial"/>
          <w:sz w:val="24"/>
          <w:szCs w:val="24"/>
        </w:rPr>
      </w:pPr>
      <w:r w:rsidRPr="006B6480">
        <w:rPr>
          <w:rFonts w:ascii="Arial" w:hAnsi="Arial" w:cs="Arial"/>
          <w:noProof/>
          <w:sz w:val="24"/>
          <w:szCs w:val="24"/>
        </w:rPr>
        <w:lastRenderedPageBreak/>
        <w:drawing>
          <wp:inline distT="0" distB="0" distL="0" distR="0" wp14:anchorId="4E47A6B5" wp14:editId="207B8F0C">
            <wp:extent cx="6203075" cy="3886200"/>
            <wp:effectExtent l="0" t="0" r="762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72"/>
                    <a:stretch>
                      <a:fillRect/>
                    </a:stretch>
                  </pic:blipFill>
                  <pic:spPr>
                    <a:xfrm>
                      <a:off x="0" y="0"/>
                      <a:ext cx="6209317" cy="3890111"/>
                    </a:xfrm>
                    <a:prstGeom prst="rect">
                      <a:avLst/>
                    </a:prstGeom>
                  </pic:spPr>
                </pic:pic>
              </a:graphicData>
            </a:graphic>
          </wp:inline>
        </w:drawing>
      </w:r>
    </w:p>
    <w:p w14:paraId="398F162D" w14:textId="77777777" w:rsidR="00714684" w:rsidRPr="006B6480" w:rsidRDefault="00714684" w:rsidP="006B6480">
      <w:pPr>
        <w:spacing w:line="276" w:lineRule="auto"/>
        <w:rPr>
          <w:rFonts w:ascii="Arial" w:hAnsi="Arial" w:cs="Arial"/>
          <w:sz w:val="24"/>
          <w:szCs w:val="24"/>
        </w:rPr>
      </w:pPr>
    </w:p>
    <w:p w14:paraId="41528E65" w14:textId="77777777" w:rsidR="00714684" w:rsidRPr="006B6480" w:rsidRDefault="00714684" w:rsidP="006B6480">
      <w:pPr>
        <w:spacing w:line="276" w:lineRule="auto"/>
        <w:rPr>
          <w:rFonts w:ascii="Arial" w:hAnsi="Arial" w:cs="Arial"/>
          <w:sz w:val="24"/>
          <w:szCs w:val="24"/>
        </w:rPr>
      </w:pPr>
      <w:r w:rsidRPr="006B6480">
        <w:rPr>
          <w:rFonts w:ascii="Arial" w:hAnsi="Arial" w:cs="Arial"/>
          <w:sz w:val="24"/>
          <w:szCs w:val="24"/>
        </w:rPr>
        <w:t>(Stokes et al., 2020)</w:t>
      </w:r>
    </w:p>
    <w:p w14:paraId="7FFCA8D6" w14:textId="77777777" w:rsidR="00261F91" w:rsidRPr="006B6480" w:rsidRDefault="00261F91" w:rsidP="006B6480">
      <w:pPr>
        <w:spacing w:line="276" w:lineRule="auto"/>
        <w:rPr>
          <w:rFonts w:ascii="Arial" w:hAnsi="Arial" w:cs="Arial"/>
          <w:sz w:val="24"/>
          <w:szCs w:val="24"/>
        </w:rPr>
      </w:pPr>
    </w:p>
    <w:p w14:paraId="06CC1E1E" w14:textId="77777777" w:rsidR="00261F91" w:rsidRPr="006B6480" w:rsidRDefault="00261F91" w:rsidP="006B6480">
      <w:pPr>
        <w:spacing w:line="276" w:lineRule="auto"/>
        <w:rPr>
          <w:rFonts w:ascii="Arial" w:hAnsi="Arial" w:cs="Arial"/>
          <w:sz w:val="24"/>
          <w:szCs w:val="24"/>
        </w:rPr>
      </w:pPr>
    </w:p>
    <w:p w14:paraId="69637EB5" w14:textId="77777777" w:rsidR="00261F91" w:rsidRPr="006B6480" w:rsidRDefault="00261F91" w:rsidP="006B6480">
      <w:pPr>
        <w:spacing w:line="276" w:lineRule="auto"/>
        <w:rPr>
          <w:rFonts w:ascii="Arial" w:hAnsi="Arial" w:cs="Arial"/>
          <w:sz w:val="24"/>
          <w:szCs w:val="24"/>
        </w:rPr>
      </w:pPr>
    </w:p>
    <w:p w14:paraId="2A4E1C3C" w14:textId="77777777" w:rsidR="00714684" w:rsidRPr="006B6480" w:rsidRDefault="00714684" w:rsidP="006B6480">
      <w:pPr>
        <w:spacing w:line="276" w:lineRule="auto"/>
        <w:rPr>
          <w:rFonts w:ascii="Arial" w:hAnsi="Arial" w:cs="Arial"/>
          <w:sz w:val="24"/>
          <w:szCs w:val="24"/>
        </w:rPr>
      </w:pPr>
    </w:p>
    <w:p w14:paraId="6C9DAC22" w14:textId="7B5546C6" w:rsidR="001473FB" w:rsidRPr="006B6480" w:rsidRDefault="00036E37" w:rsidP="006B6480">
      <w:pPr>
        <w:pStyle w:val="Heading2"/>
        <w:spacing w:line="276" w:lineRule="auto"/>
        <w:rPr>
          <w:rFonts w:ascii="Arial" w:hAnsi="Arial" w:cs="Arial"/>
          <w:sz w:val="24"/>
          <w:szCs w:val="24"/>
        </w:rPr>
      </w:pPr>
      <w:bookmarkStart w:id="51" w:name="_Toc134375207"/>
      <w:r w:rsidRPr="006B6480">
        <w:rPr>
          <w:rFonts w:ascii="Arial" w:hAnsi="Arial" w:cs="Arial"/>
          <w:sz w:val="24"/>
          <w:szCs w:val="24"/>
        </w:rPr>
        <w:lastRenderedPageBreak/>
        <w:t>9</w:t>
      </w:r>
      <w:r w:rsidR="001473FB" w:rsidRPr="006B6480">
        <w:rPr>
          <w:rFonts w:ascii="Arial" w:hAnsi="Arial" w:cs="Arial"/>
          <w:sz w:val="24"/>
          <w:szCs w:val="24"/>
        </w:rPr>
        <w:t>.3 Appendix 3</w:t>
      </w:r>
      <w:r w:rsidR="003734BE" w:rsidRPr="006B6480">
        <w:rPr>
          <w:rFonts w:ascii="Arial" w:hAnsi="Arial" w:cs="Arial"/>
          <w:sz w:val="24"/>
          <w:szCs w:val="24"/>
        </w:rPr>
        <w:t xml:space="preserve"> - </w:t>
      </w:r>
      <w:r w:rsidR="00507C5F" w:rsidRPr="006B6480">
        <w:rPr>
          <w:rFonts w:ascii="Arial" w:hAnsi="Arial" w:cs="Arial"/>
          <w:sz w:val="24"/>
          <w:szCs w:val="24"/>
        </w:rPr>
        <w:t>The Five Levels of Conversation</w:t>
      </w:r>
      <w:bookmarkEnd w:id="51"/>
    </w:p>
    <w:p w14:paraId="5AEDC4D3" w14:textId="4B0F1F35" w:rsidR="007D0D90" w:rsidRPr="006B6480" w:rsidRDefault="007D0D90" w:rsidP="006B6480">
      <w:pPr>
        <w:spacing w:line="276" w:lineRule="auto"/>
        <w:rPr>
          <w:rFonts w:ascii="Arial" w:hAnsi="Arial" w:cs="Arial"/>
        </w:rPr>
      </w:pPr>
      <w:r w:rsidRPr="006B6480">
        <w:rPr>
          <w:rFonts w:ascii="Arial" w:hAnsi="Arial" w:cs="Arial"/>
        </w:rPr>
        <w:drawing>
          <wp:inline distT="0" distB="0" distL="0" distR="0" wp14:anchorId="1E2D0135" wp14:editId="6373F795">
            <wp:extent cx="5442857" cy="4012363"/>
            <wp:effectExtent l="0" t="0" r="5715" b="7620"/>
            <wp:docPr id="87588274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82744" name="Picture 1" descr="Diagram&#10;&#10;Description automatically generated"/>
                    <pic:cNvPicPr/>
                  </pic:nvPicPr>
                  <pic:blipFill>
                    <a:blip r:embed="rId73"/>
                    <a:stretch>
                      <a:fillRect/>
                    </a:stretch>
                  </pic:blipFill>
                  <pic:spPr>
                    <a:xfrm>
                      <a:off x="0" y="0"/>
                      <a:ext cx="5446586" cy="4015112"/>
                    </a:xfrm>
                    <a:prstGeom prst="rect">
                      <a:avLst/>
                    </a:prstGeom>
                  </pic:spPr>
                </pic:pic>
              </a:graphicData>
            </a:graphic>
          </wp:inline>
        </w:drawing>
      </w:r>
    </w:p>
    <w:p w14:paraId="73A52B23" w14:textId="78C2EA91" w:rsidR="003734BE" w:rsidRPr="006B6480" w:rsidRDefault="003734BE" w:rsidP="006B6480">
      <w:pPr>
        <w:spacing w:line="276" w:lineRule="auto"/>
        <w:rPr>
          <w:rFonts w:ascii="Arial" w:hAnsi="Arial" w:cs="Arial"/>
        </w:rPr>
      </w:pPr>
      <w:r w:rsidRPr="006B6480">
        <w:rPr>
          <w:rFonts w:ascii="Arial" w:hAnsi="Arial" w:cs="Arial"/>
        </w:rPr>
        <w:t>(Zachary &amp; Fischler, 2014)</w:t>
      </w:r>
    </w:p>
    <w:p w14:paraId="0EEE5FE2" w14:textId="77777777" w:rsidR="00036E37" w:rsidRPr="006B6480" w:rsidRDefault="00036E37" w:rsidP="006B6480">
      <w:pPr>
        <w:spacing w:line="276" w:lineRule="auto"/>
        <w:rPr>
          <w:rFonts w:ascii="Arial" w:hAnsi="Arial" w:cs="Arial"/>
        </w:rPr>
      </w:pPr>
    </w:p>
    <w:p w14:paraId="7A91A6ED" w14:textId="77777777" w:rsidR="00036E37" w:rsidRPr="006B6480" w:rsidRDefault="00036E37" w:rsidP="006B6480">
      <w:pPr>
        <w:spacing w:line="276" w:lineRule="auto"/>
        <w:rPr>
          <w:rFonts w:ascii="Arial" w:hAnsi="Arial" w:cs="Arial"/>
        </w:rPr>
      </w:pPr>
    </w:p>
    <w:p w14:paraId="1F9A3B2C" w14:textId="77777777" w:rsidR="00261F91" w:rsidRPr="006B6480" w:rsidRDefault="00261F91" w:rsidP="006B6480">
      <w:pPr>
        <w:spacing w:line="276" w:lineRule="auto"/>
        <w:rPr>
          <w:rFonts w:ascii="Arial" w:hAnsi="Arial" w:cs="Arial"/>
        </w:rPr>
      </w:pPr>
    </w:p>
    <w:p w14:paraId="0592FCDF" w14:textId="77777777" w:rsidR="00261F91" w:rsidRPr="006B6480" w:rsidRDefault="00261F91" w:rsidP="006B6480">
      <w:pPr>
        <w:spacing w:line="276" w:lineRule="auto"/>
        <w:rPr>
          <w:rFonts w:ascii="Arial" w:hAnsi="Arial" w:cs="Arial"/>
        </w:rPr>
      </w:pPr>
    </w:p>
    <w:p w14:paraId="47EA029F" w14:textId="77777777" w:rsidR="00261F91" w:rsidRPr="006B6480" w:rsidRDefault="00261F91" w:rsidP="006B6480">
      <w:pPr>
        <w:spacing w:line="276" w:lineRule="auto"/>
        <w:rPr>
          <w:rFonts w:ascii="Arial" w:hAnsi="Arial" w:cs="Arial"/>
        </w:rPr>
      </w:pPr>
    </w:p>
    <w:p w14:paraId="488D9683" w14:textId="77777777" w:rsidR="00261F91" w:rsidRPr="006B6480" w:rsidRDefault="00261F91" w:rsidP="006B6480">
      <w:pPr>
        <w:spacing w:line="276" w:lineRule="auto"/>
        <w:rPr>
          <w:rFonts w:ascii="Arial" w:hAnsi="Arial" w:cs="Arial"/>
        </w:rPr>
      </w:pPr>
    </w:p>
    <w:p w14:paraId="1785230C" w14:textId="77777777" w:rsidR="00261F91" w:rsidRPr="006B6480" w:rsidRDefault="00261F91" w:rsidP="006B6480">
      <w:pPr>
        <w:spacing w:line="276" w:lineRule="auto"/>
        <w:rPr>
          <w:rFonts w:ascii="Arial" w:hAnsi="Arial" w:cs="Arial"/>
        </w:rPr>
      </w:pPr>
    </w:p>
    <w:p w14:paraId="07F8EA6E" w14:textId="77777777" w:rsidR="00261F91" w:rsidRPr="006B6480" w:rsidRDefault="00261F91" w:rsidP="006B6480">
      <w:pPr>
        <w:spacing w:line="276" w:lineRule="auto"/>
        <w:rPr>
          <w:rFonts w:ascii="Arial" w:hAnsi="Arial" w:cs="Arial"/>
        </w:rPr>
      </w:pPr>
    </w:p>
    <w:p w14:paraId="003CC101" w14:textId="77777777" w:rsidR="00261F91" w:rsidRPr="006B6480" w:rsidRDefault="00261F91" w:rsidP="006B6480">
      <w:pPr>
        <w:spacing w:line="276" w:lineRule="auto"/>
        <w:rPr>
          <w:rFonts w:ascii="Arial" w:hAnsi="Arial" w:cs="Arial"/>
        </w:rPr>
      </w:pPr>
    </w:p>
    <w:p w14:paraId="613B5C65" w14:textId="77777777" w:rsidR="00261F91" w:rsidRPr="006B6480" w:rsidRDefault="00261F91" w:rsidP="006B6480">
      <w:pPr>
        <w:spacing w:line="276" w:lineRule="auto"/>
        <w:rPr>
          <w:rFonts w:ascii="Arial" w:hAnsi="Arial" w:cs="Arial"/>
        </w:rPr>
      </w:pPr>
    </w:p>
    <w:p w14:paraId="75F1463A" w14:textId="77777777" w:rsidR="00261F91" w:rsidRPr="006B6480" w:rsidRDefault="00261F91" w:rsidP="006B6480">
      <w:pPr>
        <w:spacing w:line="276" w:lineRule="auto"/>
        <w:rPr>
          <w:rFonts w:ascii="Arial" w:hAnsi="Arial" w:cs="Arial"/>
        </w:rPr>
      </w:pPr>
    </w:p>
    <w:p w14:paraId="077EFBC9" w14:textId="77777777" w:rsidR="00261F91" w:rsidRPr="006B6480" w:rsidRDefault="00261F91" w:rsidP="006B6480">
      <w:pPr>
        <w:spacing w:line="276" w:lineRule="auto"/>
        <w:rPr>
          <w:rFonts w:ascii="Arial" w:hAnsi="Arial" w:cs="Arial"/>
        </w:rPr>
      </w:pPr>
    </w:p>
    <w:p w14:paraId="71B673D5" w14:textId="77777777" w:rsidR="00261F91" w:rsidRPr="006B6480" w:rsidRDefault="00261F91" w:rsidP="006B6480">
      <w:pPr>
        <w:spacing w:line="276" w:lineRule="auto"/>
        <w:rPr>
          <w:rFonts w:ascii="Arial" w:hAnsi="Arial" w:cs="Arial"/>
        </w:rPr>
      </w:pPr>
    </w:p>
    <w:p w14:paraId="6EDE2350" w14:textId="77777777" w:rsidR="00261F91" w:rsidRPr="006B6480" w:rsidRDefault="00261F91" w:rsidP="006B6480">
      <w:pPr>
        <w:spacing w:line="276" w:lineRule="auto"/>
        <w:rPr>
          <w:rFonts w:ascii="Arial" w:hAnsi="Arial" w:cs="Arial"/>
        </w:rPr>
      </w:pPr>
    </w:p>
    <w:p w14:paraId="56737F62" w14:textId="329A6297" w:rsidR="001249A3" w:rsidRPr="006B6480" w:rsidRDefault="00036E37" w:rsidP="006B6480">
      <w:pPr>
        <w:pStyle w:val="Heading2"/>
        <w:spacing w:line="276" w:lineRule="auto"/>
        <w:rPr>
          <w:rFonts w:ascii="Arial" w:hAnsi="Arial" w:cs="Arial"/>
        </w:rPr>
      </w:pPr>
      <w:bookmarkStart w:id="52" w:name="_Toc134375208"/>
      <w:r w:rsidRPr="006B6480">
        <w:rPr>
          <w:rFonts w:ascii="Arial" w:hAnsi="Arial" w:cs="Arial"/>
        </w:rPr>
        <w:lastRenderedPageBreak/>
        <w:t xml:space="preserve">9.4 Appendix 4 - </w:t>
      </w:r>
      <w:r w:rsidR="0026728E" w:rsidRPr="006B6480">
        <w:rPr>
          <w:rFonts w:ascii="Arial" w:hAnsi="Arial" w:cs="Arial"/>
        </w:rPr>
        <w:t>Conversational Dashboard</w:t>
      </w:r>
      <w:bookmarkEnd w:id="52"/>
    </w:p>
    <w:p w14:paraId="3C464F6F" w14:textId="77777777" w:rsidR="00261F91" w:rsidRPr="006B6480" w:rsidRDefault="00261F91" w:rsidP="006B6480">
      <w:pPr>
        <w:spacing w:line="276" w:lineRule="auto"/>
        <w:rPr>
          <w:rFonts w:ascii="Arial" w:hAnsi="Arial" w:cs="Arial"/>
        </w:rPr>
      </w:pPr>
    </w:p>
    <w:p w14:paraId="5C4C8175" w14:textId="7CABEA8C" w:rsidR="0026728E" w:rsidRPr="006B6480" w:rsidRDefault="0026728E" w:rsidP="006B6480">
      <w:pPr>
        <w:spacing w:line="276" w:lineRule="auto"/>
        <w:rPr>
          <w:rFonts w:ascii="Arial" w:hAnsi="Arial" w:cs="Arial"/>
        </w:rPr>
      </w:pPr>
      <w:r w:rsidRPr="006B6480">
        <w:rPr>
          <w:rFonts w:ascii="Arial" w:hAnsi="Arial" w:cs="Arial"/>
        </w:rPr>
        <w:drawing>
          <wp:inline distT="0" distB="0" distL="0" distR="0" wp14:anchorId="6A520441" wp14:editId="13B26C64">
            <wp:extent cx="5731510" cy="3290570"/>
            <wp:effectExtent l="0" t="0" r="2540" b="5080"/>
            <wp:docPr id="2115694309" name="Picture 1" descr="A picture containing text, device, meter,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94309" name="Picture 1" descr="A picture containing text, device, meter, gauge&#10;&#10;Description automatically generated"/>
                    <pic:cNvPicPr/>
                  </pic:nvPicPr>
                  <pic:blipFill>
                    <a:blip r:embed="rId74"/>
                    <a:stretch>
                      <a:fillRect/>
                    </a:stretch>
                  </pic:blipFill>
                  <pic:spPr>
                    <a:xfrm>
                      <a:off x="0" y="0"/>
                      <a:ext cx="5731510" cy="3290570"/>
                    </a:xfrm>
                    <a:prstGeom prst="rect">
                      <a:avLst/>
                    </a:prstGeom>
                  </pic:spPr>
                </pic:pic>
              </a:graphicData>
            </a:graphic>
          </wp:inline>
        </w:drawing>
      </w:r>
    </w:p>
    <w:p w14:paraId="0CE1F8EE" w14:textId="254EAFEC" w:rsidR="0026728E" w:rsidRPr="006B6480" w:rsidRDefault="0026728E" w:rsidP="006B6480">
      <w:pPr>
        <w:spacing w:line="276" w:lineRule="auto"/>
        <w:rPr>
          <w:rFonts w:ascii="Arial" w:hAnsi="Arial" w:cs="Arial"/>
          <w:sz w:val="24"/>
          <w:szCs w:val="24"/>
        </w:rPr>
      </w:pPr>
      <w:r w:rsidRPr="006B6480">
        <w:rPr>
          <w:rFonts w:ascii="Arial" w:hAnsi="Arial" w:cs="Arial"/>
          <w:sz w:val="24"/>
          <w:szCs w:val="24"/>
        </w:rPr>
        <w:t>Glaser (2014/2016)</w:t>
      </w:r>
    </w:p>
    <w:p w14:paraId="78DE8E88" w14:textId="77777777" w:rsidR="00261F91" w:rsidRPr="006B6480" w:rsidRDefault="00261F91" w:rsidP="006B6480">
      <w:pPr>
        <w:spacing w:line="276" w:lineRule="auto"/>
        <w:rPr>
          <w:rFonts w:ascii="Arial" w:hAnsi="Arial" w:cs="Arial"/>
        </w:rPr>
      </w:pPr>
    </w:p>
    <w:p w14:paraId="0DDD275A" w14:textId="78943069" w:rsidR="001473FB" w:rsidRPr="006B6480" w:rsidRDefault="00036E37" w:rsidP="006B6480">
      <w:pPr>
        <w:pStyle w:val="Heading2"/>
        <w:spacing w:line="276" w:lineRule="auto"/>
        <w:rPr>
          <w:rFonts w:ascii="Arial" w:hAnsi="Arial" w:cs="Arial"/>
        </w:rPr>
      </w:pPr>
      <w:bookmarkStart w:id="53" w:name="_Toc134375209"/>
      <w:r w:rsidRPr="006B6480">
        <w:rPr>
          <w:rFonts w:ascii="Arial" w:hAnsi="Arial" w:cs="Arial"/>
        </w:rPr>
        <w:lastRenderedPageBreak/>
        <w:t>9.5</w:t>
      </w:r>
      <w:r w:rsidR="001473FB" w:rsidRPr="006B6480">
        <w:rPr>
          <w:rFonts w:ascii="Arial" w:hAnsi="Arial" w:cs="Arial"/>
        </w:rPr>
        <w:t xml:space="preserve"> Appendix </w:t>
      </w:r>
      <w:r w:rsidRPr="006B6480">
        <w:rPr>
          <w:rFonts w:ascii="Arial" w:hAnsi="Arial" w:cs="Arial"/>
        </w:rPr>
        <w:t>5</w:t>
      </w:r>
      <w:r w:rsidR="00507C5F" w:rsidRPr="006B6480">
        <w:rPr>
          <w:rFonts w:ascii="Arial" w:hAnsi="Arial" w:cs="Arial"/>
        </w:rPr>
        <w:t xml:space="preserve"> - Biggs 1978 Presage-Process-Product Model</w:t>
      </w:r>
      <w:bookmarkEnd w:id="53"/>
    </w:p>
    <w:p w14:paraId="77BC26A8" w14:textId="2F89081A" w:rsidR="00507C5F" w:rsidRPr="006B6480" w:rsidRDefault="00507C5F" w:rsidP="006B6480">
      <w:pPr>
        <w:spacing w:line="276" w:lineRule="auto"/>
        <w:rPr>
          <w:rFonts w:ascii="Arial" w:hAnsi="Arial" w:cs="Arial"/>
        </w:rPr>
      </w:pPr>
      <w:r w:rsidRPr="006B6480">
        <w:rPr>
          <w:rStyle w:val="normaltextrun"/>
          <w:rFonts w:ascii="Arial" w:hAnsi="Arial" w:cs="Arial"/>
          <w:noProof/>
          <w:color w:val="000000"/>
          <w:sz w:val="24"/>
          <w:szCs w:val="24"/>
          <w:bdr w:val="none" w:sz="0" w:space="0" w:color="auto" w:frame="1"/>
        </w:rPr>
        <w:drawing>
          <wp:inline distT="0" distB="0" distL="0" distR="0" wp14:anchorId="6833357D" wp14:editId="0F97EF34">
            <wp:extent cx="5638800" cy="4445000"/>
            <wp:effectExtent l="0" t="0" r="0" b="0"/>
            <wp:docPr id="665155907" name="Picture 665155907" descr="eon - a &#10;Proce &#10;一 mo &amp; 哥 一 97e &#10;, g 一 boundary &#10;or 彐 &#10;Strucor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on - a &#10;Proce &#10;一 mo &amp; 哥 一 97e &#10;, g 一 boundary &#10;or 彐 &#10;Strucoral "/>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638800" cy="4445000"/>
                    </a:xfrm>
                    <a:prstGeom prst="rect">
                      <a:avLst/>
                    </a:prstGeom>
                    <a:noFill/>
                    <a:ln>
                      <a:noFill/>
                    </a:ln>
                  </pic:spPr>
                </pic:pic>
              </a:graphicData>
            </a:graphic>
          </wp:inline>
        </w:drawing>
      </w:r>
    </w:p>
    <w:p w14:paraId="75145C95" w14:textId="2B641F8A" w:rsidR="00CA0915" w:rsidRPr="006B6480" w:rsidRDefault="00CA0915" w:rsidP="006B6480">
      <w:pPr>
        <w:spacing w:line="276" w:lineRule="auto"/>
        <w:rPr>
          <w:rStyle w:val="normaltextrun"/>
          <w:rFonts w:ascii="Arial" w:hAnsi="Arial" w:cs="Arial"/>
          <w:color w:val="000000"/>
          <w:sz w:val="24"/>
          <w:szCs w:val="24"/>
          <w:bdr w:val="none" w:sz="0" w:space="0" w:color="auto" w:frame="1"/>
        </w:rPr>
      </w:pPr>
      <w:r w:rsidRPr="006B6480">
        <w:rPr>
          <w:rFonts w:ascii="Arial" w:hAnsi="Arial" w:cs="Arial"/>
          <w:sz w:val="24"/>
          <w:szCs w:val="24"/>
        </w:rPr>
        <w:t>(</w:t>
      </w:r>
      <w:r w:rsidRPr="006B6480">
        <w:rPr>
          <w:rFonts w:ascii="Arial" w:hAnsi="Arial" w:cs="Arial"/>
          <w:sz w:val="24"/>
          <w:szCs w:val="24"/>
        </w:rPr>
        <w:t>Biggs</w:t>
      </w:r>
      <w:r w:rsidRPr="006B6480">
        <w:rPr>
          <w:rFonts w:ascii="Arial" w:hAnsi="Arial" w:cs="Arial"/>
          <w:sz w:val="24"/>
          <w:szCs w:val="24"/>
        </w:rPr>
        <w:t>,</w:t>
      </w:r>
      <w:r w:rsidRPr="006B6480">
        <w:rPr>
          <w:rFonts w:ascii="Arial" w:hAnsi="Arial" w:cs="Arial"/>
          <w:sz w:val="24"/>
          <w:szCs w:val="24"/>
        </w:rPr>
        <w:t xml:space="preserve"> 1978</w:t>
      </w:r>
      <w:r w:rsidRPr="006B6480">
        <w:rPr>
          <w:rFonts w:ascii="Arial" w:hAnsi="Arial" w:cs="Arial"/>
          <w:sz w:val="24"/>
          <w:szCs w:val="24"/>
        </w:rPr>
        <w:t>;</w:t>
      </w:r>
      <w:r w:rsidRPr="006B6480">
        <w:rPr>
          <w:rFonts w:ascii="Arial" w:hAnsi="Arial" w:cs="Arial"/>
          <w:sz w:val="24"/>
          <w:szCs w:val="24"/>
        </w:rPr>
        <w:t xml:space="preserve"> </w:t>
      </w:r>
      <w:r w:rsidRPr="006B6480">
        <w:rPr>
          <w:rFonts w:ascii="Arial" w:hAnsi="Arial" w:cs="Arial"/>
          <w:sz w:val="24"/>
          <w:szCs w:val="24"/>
        </w:rPr>
        <w:t>as cited in</w:t>
      </w:r>
      <w:r w:rsidRPr="006B6480">
        <w:rPr>
          <w:rStyle w:val="normaltextrun"/>
          <w:rFonts w:ascii="Arial" w:hAnsi="Arial" w:cs="Arial"/>
          <w:color w:val="000000"/>
          <w:sz w:val="24"/>
          <w:szCs w:val="24"/>
          <w:bdr w:val="none" w:sz="0" w:space="0" w:color="auto" w:frame="1"/>
        </w:rPr>
        <w:t xml:space="preserve"> Jones</w:t>
      </w:r>
      <w:r w:rsidRPr="006B6480">
        <w:rPr>
          <w:rStyle w:val="normaltextrun"/>
          <w:rFonts w:ascii="Arial" w:hAnsi="Arial" w:cs="Arial"/>
          <w:color w:val="000000"/>
          <w:sz w:val="24"/>
          <w:szCs w:val="24"/>
          <w:bdr w:val="none" w:sz="0" w:space="0" w:color="auto" w:frame="1"/>
        </w:rPr>
        <w:t xml:space="preserve">, </w:t>
      </w:r>
      <w:r w:rsidRPr="006B6480">
        <w:rPr>
          <w:rStyle w:val="normaltextrun"/>
          <w:rFonts w:ascii="Arial" w:hAnsi="Arial" w:cs="Arial"/>
          <w:color w:val="000000"/>
          <w:sz w:val="24"/>
          <w:szCs w:val="24"/>
          <w:bdr w:val="none" w:sz="0" w:space="0" w:color="auto" w:frame="1"/>
        </w:rPr>
        <w:t>2023)</w:t>
      </w:r>
    </w:p>
    <w:p w14:paraId="7A845EF9" w14:textId="77777777" w:rsidR="00261F91" w:rsidRPr="006B6480" w:rsidRDefault="00261F91" w:rsidP="006B6480">
      <w:pPr>
        <w:spacing w:line="276" w:lineRule="auto"/>
        <w:rPr>
          <w:rStyle w:val="normaltextrun"/>
          <w:rFonts w:ascii="Arial" w:hAnsi="Arial" w:cs="Arial"/>
          <w:color w:val="000000"/>
          <w:sz w:val="24"/>
          <w:szCs w:val="24"/>
          <w:bdr w:val="none" w:sz="0" w:space="0" w:color="auto" w:frame="1"/>
        </w:rPr>
      </w:pPr>
    </w:p>
    <w:p w14:paraId="311B1F81" w14:textId="77777777" w:rsidR="00261F91" w:rsidRPr="006B6480" w:rsidRDefault="00261F91" w:rsidP="006B6480">
      <w:pPr>
        <w:spacing w:line="276" w:lineRule="auto"/>
        <w:rPr>
          <w:rFonts w:ascii="Arial" w:hAnsi="Arial" w:cs="Arial"/>
        </w:rPr>
      </w:pPr>
    </w:p>
    <w:p w14:paraId="7C87AC29" w14:textId="04D3B43A" w:rsidR="001473FB" w:rsidRPr="006B6480" w:rsidRDefault="008F6DF3" w:rsidP="006B6480">
      <w:pPr>
        <w:pStyle w:val="Heading2"/>
        <w:spacing w:line="276" w:lineRule="auto"/>
        <w:rPr>
          <w:rFonts w:ascii="Arial" w:hAnsi="Arial" w:cs="Arial"/>
          <w:sz w:val="24"/>
          <w:szCs w:val="24"/>
        </w:rPr>
      </w:pPr>
      <w:bookmarkStart w:id="54" w:name="_Toc134375210"/>
      <w:r w:rsidRPr="006B6480">
        <w:rPr>
          <w:rFonts w:ascii="Arial" w:hAnsi="Arial" w:cs="Arial"/>
          <w:sz w:val="24"/>
          <w:szCs w:val="24"/>
        </w:rPr>
        <w:lastRenderedPageBreak/>
        <w:t>9.6</w:t>
      </w:r>
      <w:r w:rsidR="001473FB" w:rsidRPr="006B6480">
        <w:rPr>
          <w:rFonts w:ascii="Arial" w:hAnsi="Arial" w:cs="Arial"/>
          <w:sz w:val="24"/>
          <w:szCs w:val="24"/>
        </w:rPr>
        <w:t xml:space="preserve"> Appendix </w:t>
      </w:r>
      <w:r w:rsidRPr="006B6480">
        <w:rPr>
          <w:rFonts w:ascii="Arial" w:hAnsi="Arial" w:cs="Arial"/>
          <w:sz w:val="24"/>
          <w:szCs w:val="24"/>
        </w:rPr>
        <w:t>6</w:t>
      </w:r>
      <w:r w:rsidR="006E1205" w:rsidRPr="006B6480">
        <w:rPr>
          <w:rFonts w:ascii="Arial" w:hAnsi="Arial" w:cs="Arial"/>
          <w:sz w:val="24"/>
          <w:szCs w:val="24"/>
        </w:rPr>
        <w:t xml:space="preserve"> – Motive </w:t>
      </w:r>
      <w:r w:rsidR="001455F7" w:rsidRPr="006B6480">
        <w:rPr>
          <w:rFonts w:ascii="Arial" w:hAnsi="Arial" w:cs="Arial"/>
          <w:sz w:val="24"/>
          <w:szCs w:val="24"/>
        </w:rPr>
        <w:t>A</w:t>
      </w:r>
      <w:r w:rsidR="006E1205" w:rsidRPr="006B6480">
        <w:rPr>
          <w:rFonts w:ascii="Arial" w:hAnsi="Arial" w:cs="Arial"/>
          <w:sz w:val="24"/>
          <w:szCs w:val="24"/>
        </w:rPr>
        <w:t xml:space="preserve">nd </w:t>
      </w:r>
      <w:r w:rsidR="001455F7" w:rsidRPr="006B6480">
        <w:rPr>
          <w:rFonts w:ascii="Arial" w:hAnsi="Arial" w:cs="Arial"/>
          <w:sz w:val="24"/>
          <w:szCs w:val="24"/>
        </w:rPr>
        <w:t>Strategy</w:t>
      </w:r>
      <w:bookmarkEnd w:id="54"/>
    </w:p>
    <w:p w14:paraId="652121F1" w14:textId="1EF709AB" w:rsidR="007C7F50" w:rsidRPr="006B6480" w:rsidRDefault="00CA0915" w:rsidP="006B6480">
      <w:pPr>
        <w:spacing w:line="276" w:lineRule="auto"/>
        <w:rPr>
          <w:rFonts w:ascii="Arial" w:hAnsi="Arial" w:cs="Arial"/>
          <w:sz w:val="24"/>
          <w:szCs w:val="24"/>
        </w:rPr>
      </w:pPr>
      <w:r w:rsidRPr="006B6480">
        <w:rPr>
          <w:rStyle w:val="normaltextrun"/>
          <w:rFonts w:ascii="Arial" w:hAnsi="Arial" w:cs="Arial"/>
          <w:noProof/>
          <w:sz w:val="24"/>
          <w:szCs w:val="24"/>
          <w:shd w:val="clear" w:color="auto" w:fill="FFFFFF"/>
        </w:rPr>
        <w:drawing>
          <wp:inline distT="0" distB="0" distL="0" distR="0" wp14:anchorId="063A9DB2" wp14:editId="11C06E76">
            <wp:extent cx="5600700" cy="3136900"/>
            <wp:effectExtent l="0" t="0" r="0" b="6350"/>
            <wp:docPr id="1541331180" name="Picture 1541331180" descr="Table 2.? Motiw and Strategy in approaches to learning and studying &#10;Approach &#10;SA: Suface &#10;DA: Deep &#10;AA: Achietitg &#10;Motive &#10;Surface Motive (SM) is &#10;instrumental: main purpose &#10;to meet requirements mini- &#10;mally: a balance between &#10;working too hard and failing. &#10;Deep Motive (SM) is intrinsic &#10;study to actualize interest &#10;and competence in particular &#10;academic subjects. &#10;Achieving Motive (AM) is &#10;based on competition and &#10;ego-enhancemene obtain &#10;highest grades, whether or &#10;not material is interesting. &#10;Strategy &#10;Surface Strategy (SS) is &#10;reproductive limit target to &#10;bare essentials and reproduce &#10;through rote learning. &#10;Deep Strategy (DSj is &#10;meaningful: read widely, inter- &#10;relate with previous relevant &#10;knowledge. &#10;Achieving Sirategy (AS) is &#10;based on organizing one's &#10;time and working space: &#10;behave as •model stude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ble 2.? Motiw and Strategy in approaches to learning and studying &#10;Approach &#10;SA: Suface &#10;DA: Deep &#10;AA: Achietitg &#10;Motive &#10;Surface Motive (SM) is &#10;instrumental: main purpose &#10;to meet requirements mini- &#10;mally: a balance between &#10;working too hard and failing. &#10;Deep Motive (SM) is intrinsic &#10;study to actualize interest &#10;and competence in particular &#10;academic subjects. &#10;Achieving Motive (AM) is &#10;based on competition and &#10;ego-enhancemene obtain &#10;highest grades, whether or &#10;not material is interesting. &#10;Strategy &#10;Surface Strategy (SS) is &#10;reproductive limit target to &#10;bare essentials and reproduce &#10;through rote learning. &#10;Deep Strategy (DSj is &#10;meaningful: read widely, inter- &#10;relate with previous relevant &#10;knowledge. &#10;Achieving Sirategy (AS) is &#10;based on organizing one's &#10;time and working space: &#10;behave as •model studene. "/>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600700" cy="3136900"/>
                    </a:xfrm>
                    <a:prstGeom prst="rect">
                      <a:avLst/>
                    </a:prstGeom>
                    <a:noFill/>
                    <a:ln>
                      <a:noFill/>
                    </a:ln>
                  </pic:spPr>
                </pic:pic>
              </a:graphicData>
            </a:graphic>
          </wp:inline>
        </w:drawing>
      </w:r>
    </w:p>
    <w:p w14:paraId="46256447" w14:textId="376E3C6A" w:rsidR="006E1205" w:rsidRPr="006B6480" w:rsidRDefault="006E1205" w:rsidP="006B6480">
      <w:pPr>
        <w:spacing w:line="276" w:lineRule="auto"/>
        <w:rPr>
          <w:rFonts w:ascii="Arial" w:hAnsi="Arial" w:cs="Arial"/>
          <w:sz w:val="24"/>
          <w:szCs w:val="24"/>
        </w:rPr>
      </w:pPr>
      <w:r w:rsidRPr="006B6480">
        <w:rPr>
          <w:rFonts w:ascii="Arial" w:hAnsi="Arial" w:cs="Arial"/>
          <w:sz w:val="24"/>
          <w:szCs w:val="24"/>
        </w:rPr>
        <w:t>(Biggs, 1987)</w:t>
      </w:r>
    </w:p>
    <w:p w14:paraId="6747EE54" w14:textId="77777777" w:rsidR="00261F91" w:rsidRPr="006B6480" w:rsidRDefault="00261F91" w:rsidP="006B6480">
      <w:pPr>
        <w:spacing w:line="276" w:lineRule="auto"/>
        <w:rPr>
          <w:rFonts w:ascii="Arial" w:hAnsi="Arial" w:cs="Arial"/>
          <w:sz w:val="24"/>
          <w:szCs w:val="24"/>
        </w:rPr>
      </w:pPr>
    </w:p>
    <w:p w14:paraId="570126F9" w14:textId="77777777" w:rsidR="00261F91" w:rsidRPr="006B6480" w:rsidRDefault="00261F91" w:rsidP="006B6480">
      <w:pPr>
        <w:spacing w:line="276" w:lineRule="auto"/>
        <w:rPr>
          <w:rFonts w:ascii="Arial" w:hAnsi="Arial" w:cs="Arial"/>
          <w:sz w:val="24"/>
          <w:szCs w:val="24"/>
        </w:rPr>
      </w:pPr>
    </w:p>
    <w:p w14:paraId="198B524E" w14:textId="77777777" w:rsidR="00261F91" w:rsidRPr="006B6480" w:rsidRDefault="00261F91" w:rsidP="006B6480">
      <w:pPr>
        <w:spacing w:line="276" w:lineRule="auto"/>
        <w:rPr>
          <w:rFonts w:ascii="Arial" w:hAnsi="Arial" w:cs="Arial"/>
          <w:sz w:val="24"/>
          <w:szCs w:val="24"/>
        </w:rPr>
      </w:pPr>
    </w:p>
    <w:p w14:paraId="2A8BA17E" w14:textId="77777777" w:rsidR="00261F91" w:rsidRPr="006B6480" w:rsidRDefault="00261F91" w:rsidP="006B6480">
      <w:pPr>
        <w:spacing w:line="276" w:lineRule="auto"/>
        <w:rPr>
          <w:rFonts w:ascii="Arial" w:hAnsi="Arial" w:cs="Arial"/>
          <w:sz w:val="24"/>
          <w:szCs w:val="24"/>
        </w:rPr>
      </w:pPr>
    </w:p>
    <w:p w14:paraId="47A13016" w14:textId="77777777" w:rsidR="00261F91" w:rsidRPr="006B6480" w:rsidRDefault="00261F91" w:rsidP="006B6480">
      <w:pPr>
        <w:spacing w:line="276" w:lineRule="auto"/>
        <w:rPr>
          <w:rFonts w:ascii="Arial" w:hAnsi="Arial" w:cs="Arial"/>
          <w:sz w:val="24"/>
          <w:szCs w:val="24"/>
        </w:rPr>
      </w:pPr>
    </w:p>
    <w:p w14:paraId="6A05FFBF" w14:textId="77777777" w:rsidR="00261F91" w:rsidRPr="006B6480" w:rsidRDefault="00261F91" w:rsidP="006B6480">
      <w:pPr>
        <w:spacing w:line="276" w:lineRule="auto"/>
        <w:rPr>
          <w:rFonts w:ascii="Arial" w:hAnsi="Arial" w:cs="Arial"/>
          <w:sz w:val="24"/>
          <w:szCs w:val="24"/>
        </w:rPr>
      </w:pPr>
    </w:p>
    <w:p w14:paraId="5B00E944" w14:textId="77777777" w:rsidR="00261F91" w:rsidRPr="006B6480" w:rsidRDefault="00261F91" w:rsidP="006B6480">
      <w:pPr>
        <w:spacing w:line="276" w:lineRule="auto"/>
        <w:rPr>
          <w:rFonts w:ascii="Arial" w:hAnsi="Arial" w:cs="Arial"/>
          <w:sz w:val="24"/>
          <w:szCs w:val="24"/>
        </w:rPr>
      </w:pPr>
    </w:p>
    <w:p w14:paraId="667069D4" w14:textId="77777777" w:rsidR="00261F91" w:rsidRPr="006B6480" w:rsidRDefault="00261F91" w:rsidP="006B6480">
      <w:pPr>
        <w:spacing w:line="276" w:lineRule="auto"/>
        <w:rPr>
          <w:rFonts w:ascii="Arial" w:hAnsi="Arial" w:cs="Arial"/>
          <w:sz w:val="24"/>
          <w:szCs w:val="24"/>
        </w:rPr>
      </w:pPr>
    </w:p>
    <w:p w14:paraId="0951E30C" w14:textId="77777777" w:rsidR="00261F91" w:rsidRPr="006B6480" w:rsidRDefault="00261F91" w:rsidP="006B6480">
      <w:pPr>
        <w:spacing w:line="276" w:lineRule="auto"/>
        <w:rPr>
          <w:rFonts w:ascii="Arial" w:hAnsi="Arial" w:cs="Arial"/>
          <w:sz w:val="24"/>
          <w:szCs w:val="24"/>
        </w:rPr>
      </w:pPr>
    </w:p>
    <w:p w14:paraId="3E926647" w14:textId="46C59D41" w:rsidR="001455F7" w:rsidRPr="006B6480" w:rsidRDefault="008F6DF3" w:rsidP="006B6480">
      <w:pPr>
        <w:pStyle w:val="Heading2"/>
        <w:spacing w:line="276" w:lineRule="auto"/>
        <w:rPr>
          <w:rFonts w:ascii="Arial" w:hAnsi="Arial" w:cs="Arial"/>
        </w:rPr>
      </w:pPr>
      <w:bookmarkStart w:id="55" w:name="_Toc134375211"/>
      <w:r w:rsidRPr="006B6480">
        <w:rPr>
          <w:rFonts w:ascii="Arial" w:hAnsi="Arial" w:cs="Arial"/>
        </w:rPr>
        <w:lastRenderedPageBreak/>
        <w:t>9.7</w:t>
      </w:r>
      <w:r w:rsidR="001455F7" w:rsidRPr="006B6480">
        <w:rPr>
          <w:rFonts w:ascii="Arial" w:hAnsi="Arial" w:cs="Arial"/>
        </w:rPr>
        <w:t xml:space="preserve"> Appendix </w:t>
      </w:r>
      <w:r w:rsidRPr="006B6480">
        <w:rPr>
          <w:rFonts w:ascii="Arial" w:hAnsi="Arial" w:cs="Arial"/>
        </w:rPr>
        <w:t>7</w:t>
      </w:r>
      <w:r w:rsidR="00D103BD" w:rsidRPr="006B6480">
        <w:rPr>
          <w:rFonts w:ascii="Arial" w:hAnsi="Arial" w:cs="Arial"/>
        </w:rPr>
        <w:t xml:space="preserve"> - Presage, Process And Product</w:t>
      </w:r>
      <w:bookmarkEnd w:id="55"/>
    </w:p>
    <w:p w14:paraId="35A140AA" w14:textId="77777777" w:rsidR="00C658FF" w:rsidRPr="006B6480" w:rsidRDefault="00C658FF" w:rsidP="006B6480">
      <w:pPr>
        <w:spacing w:line="276" w:lineRule="auto"/>
        <w:rPr>
          <w:rStyle w:val="normaltextrun"/>
          <w:rFonts w:ascii="Arial" w:hAnsi="Arial" w:cs="Arial"/>
          <w:color w:val="000000"/>
          <w:sz w:val="24"/>
          <w:szCs w:val="24"/>
          <w:bdr w:val="none" w:sz="0" w:space="0" w:color="auto" w:frame="1"/>
        </w:rPr>
      </w:pPr>
      <w:r w:rsidRPr="006B6480">
        <w:rPr>
          <w:rStyle w:val="normaltextrun"/>
          <w:rFonts w:ascii="Arial" w:hAnsi="Arial" w:cs="Arial"/>
          <w:noProof/>
          <w:color w:val="000000"/>
          <w:sz w:val="24"/>
          <w:szCs w:val="24"/>
          <w:bdr w:val="none" w:sz="0" w:space="0" w:color="auto" w:frame="1"/>
        </w:rPr>
        <w:drawing>
          <wp:inline distT="0" distB="0" distL="0" distR="0" wp14:anchorId="063A7854" wp14:editId="6399A72A">
            <wp:extent cx="6108808" cy="2884715"/>
            <wp:effectExtent l="0" t="0" r="6350" b="0"/>
            <wp:docPr id="2093868268" name="Picture 3" descr="PRESAGE &#10;Knowledge &#10;2. Pedagoöcal &#10;hi0WIedge &#10;PROCESS &#10;I. Coaching &#10;2. Mentoring &#10;3. Support &#10;4. Assistance &#10;S. Facilitating &#10;PRODUCT &#10;Outcomes &#10;Experts &#10;Perform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AGE &#10;Knowledge &#10;2. Pedagoöcal &#10;hi0WIedge &#10;PROCESS &#10;I. Coaching &#10;2. Mentoring &#10;3. Support &#10;4. Assistance &#10;S. Facilitating &#10;PRODUCT &#10;Outcomes &#10;Experts &#10;Performance "/>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6112959" cy="2886675"/>
                    </a:xfrm>
                    <a:prstGeom prst="rect">
                      <a:avLst/>
                    </a:prstGeom>
                    <a:noFill/>
                    <a:ln>
                      <a:noFill/>
                    </a:ln>
                  </pic:spPr>
                </pic:pic>
              </a:graphicData>
            </a:graphic>
          </wp:inline>
        </w:drawing>
      </w:r>
      <w:r w:rsidRPr="006B6480">
        <w:rPr>
          <w:rStyle w:val="normaltextrun"/>
          <w:rFonts w:ascii="Arial" w:hAnsi="Arial" w:cs="Arial"/>
          <w:sz w:val="24"/>
          <w:szCs w:val="24"/>
          <w:shd w:val="clear" w:color="auto" w:fill="FFFFFF"/>
        </w:rPr>
        <w:t xml:space="preserve"> </w:t>
      </w:r>
      <w:r w:rsidRPr="006B6480">
        <w:rPr>
          <w:rStyle w:val="normaltextrun"/>
          <w:rFonts w:ascii="Arial" w:hAnsi="Arial" w:cs="Arial"/>
          <w:color w:val="000000"/>
          <w:sz w:val="24"/>
          <w:szCs w:val="24"/>
          <w:bdr w:val="none" w:sz="0" w:space="0" w:color="auto" w:frame="1"/>
        </w:rPr>
        <w:t>Kamarudin et al., 2020</w:t>
      </w:r>
    </w:p>
    <w:p w14:paraId="48E86239" w14:textId="77777777" w:rsidR="00261F91" w:rsidRPr="006B6480" w:rsidRDefault="00261F91" w:rsidP="006B6480">
      <w:pPr>
        <w:spacing w:line="276" w:lineRule="auto"/>
        <w:rPr>
          <w:rStyle w:val="normaltextrun"/>
          <w:rFonts w:ascii="Arial" w:hAnsi="Arial" w:cs="Arial"/>
          <w:color w:val="000000"/>
          <w:sz w:val="24"/>
          <w:szCs w:val="24"/>
          <w:bdr w:val="none" w:sz="0" w:space="0" w:color="auto" w:frame="1"/>
        </w:rPr>
      </w:pPr>
    </w:p>
    <w:p w14:paraId="651DF657" w14:textId="77777777" w:rsidR="00261F91" w:rsidRPr="006B6480" w:rsidRDefault="00261F91" w:rsidP="006B6480">
      <w:pPr>
        <w:spacing w:line="276" w:lineRule="auto"/>
        <w:rPr>
          <w:rStyle w:val="normaltextrun"/>
          <w:rFonts w:ascii="Arial" w:hAnsi="Arial" w:cs="Arial"/>
          <w:color w:val="000000"/>
          <w:sz w:val="24"/>
          <w:szCs w:val="24"/>
          <w:bdr w:val="none" w:sz="0" w:space="0" w:color="auto" w:frame="1"/>
        </w:rPr>
      </w:pPr>
    </w:p>
    <w:p w14:paraId="2254A733" w14:textId="77777777" w:rsidR="00261F91" w:rsidRPr="006B6480" w:rsidRDefault="00261F91" w:rsidP="006B6480">
      <w:pPr>
        <w:spacing w:line="276" w:lineRule="auto"/>
        <w:rPr>
          <w:rStyle w:val="normaltextrun"/>
          <w:rFonts w:ascii="Arial" w:hAnsi="Arial" w:cs="Arial"/>
          <w:color w:val="000000"/>
          <w:sz w:val="24"/>
          <w:szCs w:val="24"/>
          <w:bdr w:val="none" w:sz="0" w:space="0" w:color="auto" w:frame="1"/>
        </w:rPr>
      </w:pPr>
    </w:p>
    <w:p w14:paraId="13F716B2" w14:textId="77777777" w:rsidR="00261F91" w:rsidRPr="006B6480" w:rsidRDefault="00261F91" w:rsidP="006B6480">
      <w:pPr>
        <w:spacing w:line="276" w:lineRule="auto"/>
        <w:rPr>
          <w:rStyle w:val="normaltextrun"/>
          <w:rFonts w:ascii="Arial" w:hAnsi="Arial" w:cs="Arial"/>
          <w:color w:val="000000"/>
          <w:sz w:val="24"/>
          <w:szCs w:val="24"/>
          <w:bdr w:val="none" w:sz="0" w:space="0" w:color="auto" w:frame="1"/>
        </w:rPr>
      </w:pPr>
    </w:p>
    <w:p w14:paraId="1D789AE1" w14:textId="77777777" w:rsidR="00261F91" w:rsidRPr="006B6480" w:rsidRDefault="00261F91" w:rsidP="006B6480">
      <w:pPr>
        <w:spacing w:line="276" w:lineRule="auto"/>
        <w:rPr>
          <w:rStyle w:val="normaltextrun"/>
          <w:rFonts w:ascii="Arial" w:hAnsi="Arial" w:cs="Arial"/>
          <w:color w:val="000000"/>
          <w:sz w:val="24"/>
          <w:szCs w:val="24"/>
          <w:bdr w:val="none" w:sz="0" w:space="0" w:color="auto" w:frame="1"/>
        </w:rPr>
      </w:pPr>
    </w:p>
    <w:p w14:paraId="40FA17EF" w14:textId="54E481ED" w:rsidR="007C7F50" w:rsidRPr="006B6480" w:rsidRDefault="008F6DF3" w:rsidP="006B6480">
      <w:pPr>
        <w:pStyle w:val="Heading2"/>
        <w:spacing w:line="276" w:lineRule="auto"/>
        <w:rPr>
          <w:rFonts w:ascii="Arial" w:hAnsi="Arial" w:cs="Arial"/>
        </w:rPr>
      </w:pPr>
      <w:bookmarkStart w:id="56" w:name="_Toc134375212"/>
      <w:r w:rsidRPr="006B6480">
        <w:rPr>
          <w:rFonts w:ascii="Arial" w:hAnsi="Arial" w:cs="Arial"/>
        </w:rPr>
        <w:lastRenderedPageBreak/>
        <w:t>9.8</w:t>
      </w:r>
      <w:r w:rsidR="00BF6AE8" w:rsidRPr="006B6480">
        <w:rPr>
          <w:rFonts w:ascii="Arial" w:hAnsi="Arial" w:cs="Arial"/>
        </w:rPr>
        <w:t xml:space="preserve"> Appendix </w:t>
      </w:r>
      <w:r w:rsidRPr="006B6480">
        <w:rPr>
          <w:rFonts w:ascii="Arial" w:hAnsi="Arial" w:cs="Arial"/>
        </w:rPr>
        <w:t>8</w:t>
      </w:r>
      <w:r w:rsidR="00E620E0" w:rsidRPr="006B6480">
        <w:rPr>
          <w:rFonts w:ascii="Arial" w:hAnsi="Arial" w:cs="Arial"/>
        </w:rPr>
        <w:t xml:space="preserve"> – Goal Setting</w:t>
      </w:r>
      <w:bookmarkEnd w:id="56"/>
    </w:p>
    <w:p w14:paraId="4C43CCC1" w14:textId="6012F01D" w:rsidR="00E620E0" w:rsidRPr="006B6480" w:rsidRDefault="00E620E0" w:rsidP="006B6480">
      <w:pPr>
        <w:spacing w:line="276" w:lineRule="auto"/>
        <w:rPr>
          <w:rFonts w:ascii="Arial" w:hAnsi="Arial" w:cs="Arial"/>
        </w:rPr>
      </w:pPr>
      <w:r w:rsidRPr="006B6480">
        <w:rPr>
          <w:rFonts w:ascii="Arial" w:hAnsi="Arial" w:cs="Arial"/>
          <w:noProof/>
          <w:sz w:val="24"/>
          <w:szCs w:val="24"/>
        </w:rPr>
        <w:drawing>
          <wp:inline distT="0" distB="0" distL="0" distR="0" wp14:anchorId="519266DE" wp14:editId="675B3128">
            <wp:extent cx="5823857" cy="6680626"/>
            <wp:effectExtent l="0" t="0" r="5715" b="6350"/>
            <wp:docPr id="1933396737" name="Picture 1933396737"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96737" name="Picture 1933396737" descr="A page of a book&#10;&#10;Description automatically generated with low confidence"/>
                    <pic:cNvPicPr/>
                  </pic:nvPicPr>
                  <pic:blipFill>
                    <a:blip r:embed="rId78"/>
                    <a:stretch>
                      <a:fillRect/>
                    </a:stretch>
                  </pic:blipFill>
                  <pic:spPr>
                    <a:xfrm>
                      <a:off x="0" y="0"/>
                      <a:ext cx="5826786" cy="6683986"/>
                    </a:xfrm>
                    <a:prstGeom prst="rect">
                      <a:avLst/>
                    </a:prstGeom>
                  </pic:spPr>
                </pic:pic>
              </a:graphicData>
            </a:graphic>
          </wp:inline>
        </w:drawing>
      </w:r>
    </w:p>
    <w:p w14:paraId="03EBB040" w14:textId="337415AE" w:rsidR="00E620E0" w:rsidRPr="006B6480" w:rsidRDefault="00E620E0" w:rsidP="006B6480">
      <w:pPr>
        <w:spacing w:line="276" w:lineRule="auto"/>
        <w:rPr>
          <w:rFonts w:ascii="Arial" w:hAnsi="Arial" w:cs="Arial"/>
          <w:sz w:val="24"/>
          <w:szCs w:val="24"/>
        </w:rPr>
      </w:pPr>
      <w:r w:rsidRPr="006B6480">
        <w:rPr>
          <w:rFonts w:ascii="Arial" w:hAnsi="Arial" w:cs="Arial"/>
          <w:sz w:val="24"/>
          <w:szCs w:val="24"/>
        </w:rPr>
        <w:t>Whitmore (1992/2009)</w:t>
      </w:r>
    </w:p>
    <w:p w14:paraId="0DE077E8" w14:textId="77777777" w:rsidR="00261F91" w:rsidRPr="006B6480" w:rsidRDefault="00261F91" w:rsidP="006B6480">
      <w:pPr>
        <w:spacing w:line="276" w:lineRule="auto"/>
        <w:rPr>
          <w:rFonts w:ascii="Arial" w:hAnsi="Arial" w:cs="Arial"/>
          <w:sz w:val="24"/>
          <w:szCs w:val="24"/>
        </w:rPr>
      </w:pPr>
    </w:p>
    <w:p w14:paraId="641C4A17" w14:textId="77777777" w:rsidR="00261F91" w:rsidRPr="006B6480" w:rsidRDefault="00261F91" w:rsidP="006B6480">
      <w:pPr>
        <w:spacing w:line="276" w:lineRule="auto"/>
        <w:rPr>
          <w:rFonts w:ascii="Arial" w:hAnsi="Arial" w:cs="Arial"/>
          <w:sz w:val="24"/>
          <w:szCs w:val="24"/>
        </w:rPr>
      </w:pPr>
    </w:p>
    <w:p w14:paraId="19AE8A1A" w14:textId="77777777" w:rsidR="00261F91" w:rsidRPr="006B6480" w:rsidRDefault="00261F91" w:rsidP="006B6480">
      <w:pPr>
        <w:spacing w:line="276" w:lineRule="auto"/>
        <w:rPr>
          <w:rFonts w:ascii="Arial" w:hAnsi="Arial" w:cs="Arial"/>
          <w:sz w:val="24"/>
          <w:szCs w:val="24"/>
        </w:rPr>
      </w:pPr>
    </w:p>
    <w:p w14:paraId="1B29CC8C" w14:textId="77777777" w:rsidR="00261F91" w:rsidRPr="006B6480" w:rsidRDefault="00261F91" w:rsidP="006B6480">
      <w:pPr>
        <w:spacing w:line="276" w:lineRule="auto"/>
        <w:rPr>
          <w:rFonts w:ascii="Arial" w:hAnsi="Arial" w:cs="Arial"/>
          <w:sz w:val="24"/>
          <w:szCs w:val="24"/>
        </w:rPr>
      </w:pPr>
    </w:p>
    <w:p w14:paraId="0EBE021A" w14:textId="77777777" w:rsidR="00261F91" w:rsidRPr="006B6480" w:rsidRDefault="00261F91" w:rsidP="006B6480">
      <w:pPr>
        <w:spacing w:line="276" w:lineRule="auto"/>
        <w:rPr>
          <w:rFonts w:ascii="Arial" w:hAnsi="Arial" w:cs="Arial"/>
        </w:rPr>
      </w:pPr>
    </w:p>
    <w:p w14:paraId="42A7CA92" w14:textId="4A9FB9CD" w:rsidR="00BF6AE8" w:rsidRPr="006B6480" w:rsidRDefault="008F6DF3" w:rsidP="006B6480">
      <w:pPr>
        <w:pStyle w:val="Heading2"/>
        <w:spacing w:line="276" w:lineRule="auto"/>
        <w:rPr>
          <w:rFonts w:ascii="Arial" w:hAnsi="Arial" w:cs="Arial"/>
        </w:rPr>
      </w:pPr>
      <w:bookmarkStart w:id="57" w:name="_Toc134375213"/>
      <w:r w:rsidRPr="006B6480">
        <w:rPr>
          <w:rFonts w:ascii="Arial" w:hAnsi="Arial" w:cs="Arial"/>
        </w:rPr>
        <w:lastRenderedPageBreak/>
        <w:t>9.9</w:t>
      </w:r>
      <w:r w:rsidR="00BF6AE8" w:rsidRPr="006B6480">
        <w:rPr>
          <w:rFonts w:ascii="Arial" w:hAnsi="Arial" w:cs="Arial"/>
        </w:rPr>
        <w:t xml:space="preserve"> Appendix </w:t>
      </w:r>
      <w:r w:rsidRPr="006B6480">
        <w:rPr>
          <w:rFonts w:ascii="Arial" w:hAnsi="Arial" w:cs="Arial"/>
        </w:rPr>
        <w:t>9</w:t>
      </w:r>
      <w:r w:rsidR="00E620E0" w:rsidRPr="006B6480">
        <w:rPr>
          <w:rFonts w:ascii="Arial" w:hAnsi="Arial" w:cs="Arial"/>
        </w:rPr>
        <w:t xml:space="preserve"> – Communication Envelope</w:t>
      </w:r>
      <w:bookmarkEnd w:id="57"/>
    </w:p>
    <w:p w14:paraId="06DFDF3B" w14:textId="77777777" w:rsidR="00E620E0" w:rsidRPr="006B6480" w:rsidRDefault="00E620E0" w:rsidP="006B6480">
      <w:pPr>
        <w:spacing w:line="276" w:lineRule="auto"/>
        <w:rPr>
          <w:rFonts w:ascii="Arial" w:hAnsi="Arial" w:cs="Arial"/>
        </w:rPr>
      </w:pPr>
    </w:p>
    <w:p w14:paraId="32BCD742" w14:textId="119AC975" w:rsidR="00E620E0" w:rsidRPr="006B6480" w:rsidRDefault="00E620E0" w:rsidP="006B6480">
      <w:pPr>
        <w:spacing w:line="276" w:lineRule="auto"/>
        <w:rPr>
          <w:rFonts w:ascii="Arial" w:hAnsi="Arial" w:cs="Arial"/>
        </w:rPr>
      </w:pPr>
      <w:r w:rsidRPr="006B6480">
        <w:rPr>
          <w:rFonts w:ascii="Arial" w:hAnsi="Arial" w:cs="Arial"/>
          <w:noProof/>
          <w:sz w:val="24"/>
          <w:szCs w:val="24"/>
        </w:rPr>
        <w:drawing>
          <wp:inline distT="0" distB="0" distL="0" distR="0" wp14:anchorId="7A2F561B" wp14:editId="2C1EACAE">
            <wp:extent cx="5716173" cy="2699657"/>
            <wp:effectExtent l="0" t="0" r="0" b="5715"/>
            <wp:docPr id="141039081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390813" name="Picture 1" descr="Diagram&#10;&#10;Description automatically generated"/>
                    <pic:cNvPicPr/>
                  </pic:nvPicPr>
                  <pic:blipFill>
                    <a:blip r:embed="rId79"/>
                    <a:stretch>
                      <a:fillRect/>
                    </a:stretch>
                  </pic:blipFill>
                  <pic:spPr>
                    <a:xfrm>
                      <a:off x="0" y="0"/>
                      <a:ext cx="5725082" cy="2703864"/>
                    </a:xfrm>
                    <a:prstGeom prst="rect">
                      <a:avLst/>
                    </a:prstGeom>
                  </pic:spPr>
                </pic:pic>
              </a:graphicData>
            </a:graphic>
          </wp:inline>
        </w:drawing>
      </w:r>
    </w:p>
    <w:p w14:paraId="5228C3D1" w14:textId="18A3CF39" w:rsidR="00E620E0" w:rsidRPr="006B6480" w:rsidRDefault="00E620E0" w:rsidP="006B6480">
      <w:pPr>
        <w:spacing w:line="276" w:lineRule="auto"/>
        <w:rPr>
          <w:rFonts w:ascii="Arial" w:hAnsi="Arial" w:cs="Arial"/>
          <w:sz w:val="24"/>
          <w:szCs w:val="24"/>
        </w:rPr>
      </w:pPr>
      <w:r w:rsidRPr="006B6480">
        <w:rPr>
          <w:rFonts w:ascii="Arial" w:hAnsi="Arial" w:cs="Arial"/>
          <w:sz w:val="24"/>
          <w:szCs w:val="24"/>
        </w:rPr>
        <w:t>(</w:t>
      </w:r>
      <w:r w:rsidRPr="006B6480">
        <w:rPr>
          <w:rFonts w:ascii="Arial" w:hAnsi="Arial" w:cs="Arial"/>
          <w:sz w:val="24"/>
          <w:szCs w:val="24"/>
        </w:rPr>
        <w:t>Whitmore</w:t>
      </w:r>
      <w:r w:rsidRPr="006B6480">
        <w:rPr>
          <w:rFonts w:ascii="Arial" w:hAnsi="Arial" w:cs="Arial"/>
          <w:sz w:val="24"/>
          <w:szCs w:val="24"/>
        </w:rPr>
        <w:t xml:space="preserve">, </w:t>
      </w:r>
      <w:r w:rsidRPr="006B6480">
        <w:rPr>
          <w:rFonts w:ascii="Arial" w:hAnsi="Arial" w:cs="Arial"/>
          <w:sz w:val="24"/>
          <w:szCs w:val="24"/>
        </w:rPr>
        <w:t xml:space="preserve">1992/2009) </w:t>
      </w:r>
    </w:p>
    <w:p w14:paraId="3D20A62F" w14:textId="77777777" w:rsidR="00261F91" w:rsidRPr="006B6480" w:rsidRDefault="00261F91" w:rsidP="006B6480">
      <w:pPr>
        <w:spacing w:line="276" w:lineRule="auto"/>
        <w:rPr>
          <w:rFonts w:ascii="Arial" w:hAnsi="Arial" w:cs="Arial"/>
          <w:sz w:val="24"/>
          <w:szCs w:val="24"/>
        </w:rPr>
      </w:pPr>
    </w:p>
    <w:p w14:paraId="552AB271" w14:textId="77777777" w:rsidR="00261F91" w:rsidRPr="006B6480" w:rsidRDefault="00261F91" w:rsidP="006B6480">
      <w:pPr>
        <w:spacing w:line="276" w:lineRule="auto"/>
        <w:rPr>
          <w:rFonts w:ascii="Arial" w:hAnsi="Arial" w:cs="Arial"/>
          <w:sz w:val="24"/>
          <w:szCs w:val="24"/>
        </w:rPr>
      </w:pPr>
    </w:p>
    <w:p w14:paraId="345A9EF5" w14:textId="77777777" w:rsidR="00261F91" w:rsidRPr="006B6480" w:rsidRDefault="00261F91" w:rsidP="006B6480">
      <w:pPr>
        <w:spacing w:line="276" w:lineRule="auto"/>
        <w:rPr>
          <w:rFonts w:ascii="Arial" w:hAnsi="Arial" w:cs="Arial"/>
          <w:sz w:val="24"/>
          <w:szCs w:val="24"/>
        </w:rPr>
      </w:pPr>
    </w:p>
    <w:p w14:paraId="0F8EE61E" w14:textId="77777777" w:rsidR="00261F91" w:rsidRPr="006B6480" w:rsidRDefault="00261F91" w:rsidP="006B6480">
      <w:pPr>
        <w:spacing w:line="276" w:lineRule="auto"/>
        <w:rPr>
          <w:rFonts w:ascii="Arial" w:hAnsi="Arial" w:cs="Arial"/>
          <w:sz w:val="24"/>
          <w:szCs w:val="24"/>
        </w:rPr>
      </w:pPr>
    </w:p>
    <w:p w14:paraId="10AD6A0D" w14:textId="77777777" w:rsidR="00261F91" w:rsidRPr="006B6480" w:rsidRDefault="00261F91" w:rsidP="006B6480">
      <w:pPr>
        <w:spacing w:line="276" w:lineRule="auto"/>
        <w:rPr>
          <w:rFonts w:ascii="Arial" w:hAnsi="Arial" w:cs="Arial"/>
          <w:sz w:val="24"/>
          <w:szCs w:val="24"/>
        </w:rPr>
      </w:pPr>
    </w:p>
    <w:p w14:paraId="4ABAE5DA" w14:textId="77777777" w:rsidR="00261F91" w:rsidRPr="006B6480" w:rsidRDefault="00261F91" w:rsidP="006B6480">
      <w:pPr>
        <w:spacing w:line="276" w:lineRule="auto"/>
        <w:rPr>
          <w:rFonts w:ascii="Arial" w:hAnsi="Arial" w:cs="Arial"/>
          <w:sz w:val="24"/>
          <w:szCs w:val="24"/>
        </w:rPr>
      </w:pPr>
    </w:p>
    <w:p w14:paraId="41DBE9A5" w14:textId="77777777" w:rsidR="00261F91" w:rsidRPr="006B6480" w:rsidRDefault="00261F91" w:rsidP="006B6480">
      <w:pPr>
        <w:spacing w:line="276" w:lineRule="auto"/>
        <w:rPr>
          <w:rFonts w:ascii="Arial" w:hAnsi="Arial" w:cs="Arial"/>
          <w:sz w:val="24"/>
          <w:szCs w:val="24"/>
        </w:rPr>
      </w:pPr>
    </w:p>
    <w:p w14:paraId="7346A2D8" w14:textId="77777777" w:rsidR="00261F91" w:rsidRPr="006B6480" w:rsidRDefault="00261F91" w:rsidP="006B6480">
      <w:pPr>
        <w:spacing w:line="276" w:lineRule="auto"/>
        <w:rPr>
          <w:rFonts w:ascii="Arial" w:hAnsi="Arial" w:cs="Arial"/>
          <w:sz w:val="24"/>
          <w:szCs w:val="24"/>
        </w:rPr>
      </w:pPr>
    </w:p>
    <w:p w14:paraId="394C56C5" w14:textId="77777777" w:rsidR="00261F91" w:rsidRPr="006B6480" w:rsidRDefault="00261F91" w:rsidP="006B6480">
      <w:pPr>
        <w:spacing w:line="276" w:lineRule="auto"/>
        <w:rPr>
          <w:rFonts w:ascii="Arial" w:hAnsi="Arial" w:cs="Arial"/>
          <w:sz w:val="24"/>
          <w:szCs w:val="24"/>
        </w:rPr>
      </w:pPr>
    </w:p>
    <w:p w14:paraId="4716A44C" w14:textId="77777777" w:rsidR="00261F91" w:rsidRPr="006B6480" w:rsidRDefault="00261F91" w:rsidP="006B6480">
      <w:pPr>
        <w:spacing w:line="276" w:lineRule="auto"/>
        <w:rPr>
          <w:rFonts w:ascii="Arial" w:hAnsi="Arial" w:cs="Arial"/>
          <w:sz w:val="24"/>
          <w:szCs w:val="24"/>
        </w:rPr>
      </w:pPr>
    </w:p>
    <w:p w14:paraId="6F3401B0" w14:textId="77777777" w:rsidR="00261F91" w:rsidRPr="006B6480" w:rsidRDefault="00261F91" w:rsidP="006B6480">
      <w:pPr>
        <w:spacing w:line="276" w:lineRule="auto"/>
        <w:rPr>
          <w:rFonts w:ascii="Arial" w:hAnsi="Arial" w:cs="Arial"/>
          <w:sz w:val="24"/>
          <w:szCs w:val="24"/>
        </w:rPr>
      </w:pPr>
    </w:p>
    <w:p w14:paraId="44379F91" w14:textId="77777777" w:rsidR="00261F91" w:rsidRPr="006B6480" w:rsidRDefault="00261F91" w:rsidP="006B6480">
      <w:pPr>
        <w:spacing w:line="276" w:lineRule="auto"/>
        <w:rPr>
          <w:rFonts w:ascii="Arial" w:hAnsi="Arial" w:cs="Arial"/>
          <w:sz w:val="24"/>
          <w:szCs w:val="24"/>
        </w:rPr>
      </w:pPr>
    </w:p>
    <w:p w14:paraId="59751799" w14:textId="77777777" w:rsidR="00261F91" w:rsidRPr="006B6480" w:rsidRDefault="00261F91" w:rsidP="006B6480">
      <w:pPr>
        <w:spacing w:line="276" w:lineRule="auto"/>
        <w:rPr>
          <w:rFonts w:ascii="Arial" w:hAnsi="Arial" w:cs="Arial"/>
          <w:sz w:val="24"/>
          <w:szCs w:val="24"/>
        </w:rPr>
      </w:pPr>
    </w:p>
    <w:p w14:paraId="2133DC84" w14:textId="77777777" w:rsidR="00261F91" w:rsidRPr="006B6480" w:rsidRDefault="00261F91" w:rsidP="006B6480">
      <w:pPr>
        <w:spacing w:line="276" w:lineRule="auto"/>
        <w:rPr>
          <w:rFonts w:ascii="Arial" w:hAnsi="Arial" w:cs="Arial"/>
          <w:sz w:val="24"/>
          <w:szCs w:val="24"/>
        </w:rPr>
      </w:pPr>
    </w:p>
    <w:p w14:paraId="4B99C73B" w14:textId="77777777" w:rsidR="00261F91" w:rsidRPr="006B6480" w:rsidRDefault="00261F91" w:rsidP="006B6480">
      <w:pPr>
        <w:spacing w:line="276" w:lineRule="auto"/>
        <w:rPr>
          <w:rFonts w:ascii="Arial" w:hAnsi="Arial" w:cs="Arial"/>
          <w:sz w:val="24"/>
          <w:szCs w:val="24"/>
        </w:rPr>
      </w:pPr>
    </w:p>
    <w:p w14:paraId="06A1DE36" w14:textId="77777777" w:rsidR="00261F91" w:rsidRPr="006B6480" w:rsidRDefault="00261F91" w:rsidP="006B6480">
      <w:pPr>
        <w:spacing w:line="276" w:lineRule="auto"/>
        <w:rPr>
          <w:rFonts w:ascii="Arial" w:hAnsi="Arial" w:cs="Arial"/>
          <w:sz w:val="24"/>
          <w:szCs w:val="24"/>
        </w:rPr>
      </w:pPr>
    </w:p>
    <w:p w14:paraId="763816EA" w14:textId="77777777" w:rsidR="00261F91" w:rsidRPr="006B6480" w:rsidRDefault="00261F91" w:rsidP="006B6480">
      <w:pPr>
        <w:spacing w:line="276" w:lineRule="auto"/>
        <w:rPr>
          <w:rFonts w:ascii="Arial" w:hAnsi="Arial" w:cs="Arial"/>
        </w:rPr>
      </w:pPr>
    </w:p>
    <w:p w14:paraId="53A42099" w14:textId="3529547D" w:rsidR="00BF6AE8" w:rsidRPr="006B6480" w:rsidRDefault="008F6DF3" w:rsidP="006B6480">
      <w:pPr>
        <w:pStyle w:val="Heading2"/>
        <w:spacing w:line="276" w:lineRule="auto"/>
        <w:rPr>
          <w:rFonts w:ascii="Arial" w:hAnsi="Arial" w:cs="Arial"/>
        </w:rPr>
      </w:pPr>
      <w:bookmarkStart w:id="58" w:name="_Toc134375214"/>
      <w:r w:rsidRPr="006B6480">
        <w:rPr>
          <w:rFonts w:ascii="Arial" w:hAnsi="Arial" w:cs="Arial"/>
        </w:rPr>
        <w:lastRenderedPageBreak/>
        <w:t>9.10</w:t>
      </w:r>
      <w:r w:rsidR="00BF6AE8" w:rsidRPr="006B6480">
        <w:rPr>
          <w:rFonts w:ascii="Arial" w:hAnsi="Arial" w:cs="Arial"/>
        </w:rPr>
        <w:t xml:space="preserve"> Appendix </w:t>
      </w:r>
      <w:r w:rsidRPr="006B6480">
        <w:rPr>
          <w:rFonts w:ascii="Arial" w:hAnsi="Arial" w:cs="Arial"/>
        </w:rPr>
        <w:t>10</w:t>
      </w:r>
      <w:r w:rsidR="00E620E0" w:rsidRPr="006B6480">
        <w:rPr>
          <w:rFonts w:ascii="Arial" w:hAnsi="Arial" w:cs="Arial"/>
        </w:rPr>
        <w:t xml:space="preserve"> - </w:t>
      </w:r>
      <w:r w:rsidR="00E620E0" w:rsidRPr="006B6480">
        <w:rPr>
          <w:rFonts w:ascii="Arial" w:hAnsi="Arial" w:cs="Arial"/>
        </w:rPr>
        <w:t xml:space="preserve">Grow </w:t>
      </w:r>
      <w:r w:rsidR="00E620E0" w:rsidRPr="006B6480">
        <w:rPr>
          <w:rFonts w:ascii="Arial" w:hAnsi="Arial" w:cs="Arial"/>
        </w:rPr>
        <w:t>Feedback Framework</w:t>
      </w:r>
      <w:bookmarkEnd w:id="58"/>
    </w:p>
    <w:p w14:paraId="34495910" w14:textId="77777777" w:rsidR="00261F91" w:rsidRPr="006B6480" w:rsidRDefault="00261F91" w:rsidP="006B6480">
      <w:pPr>
        <w:spacing w:line="276" w:lineRule="auto"/>
        <w:rPr>
          <w:rFonts w:ascii="Arial" w:hAnsi="Arial" w:cs="Arial"/>
        </w:rPr>
      </w:pPr>
    </w:p>
    <w:p w14:paraId="4E1F6298" w14:textId="77777777" w:rsidR="00E620E0" w:rsidRPr="006B6480" w:rsidRDefault="00E620E0" w:rsidP="006B6480">
      <w:pPr>
        <w:spacing w:line="276" w:lineRule="auto"/>
        <w:rPr>
          <w:rFonts w:ascii="Arial" w:hAnsi="Arial" w:cs="Arial"/>
          <w:sz w:val="24"/>
          <w:szCs w:val="24"/>
        </w:rPr>
      </w:pPr>
      <w:r w:rsidRPr="006B6480">
        <w:rPr>
          <w:rFonts w:ascii="Arial" w:hAnsi="Arial" w:cs="Arial"/>
          <w:noProof/>
          <w:sz w:val="24"/>
          <w:szCs w:val="24"/>
        </w:rPr>
        <w:drawing>
          <wp:inline distT="0" distB="0" distL="0" distR="0" wp14:anchorId="25163211" wp14:editId="0DC30805">
            <wp:extent cx="5823857" cy="4470946"/>
            <wp:effectExtent l="0" t="0" r="5715" b="6350"/>
            <wp:docPr id="29211139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111393" name="Picture 1" descr="Table&#10;&#10;Description automatically generated"/>
                    <pic:cNvPicPr/>
                  </pic:nvPicPr>
                  <pic:blipFill>
                    <a:blip r:embed="rId80"/>
                    <a:stretch>
                      <a:fillRect/>
                    </a:stretch>
                  </pic:blipFill>
                  <pic:spPr>
                    <a:xfrm>
                      <a:off x="0" y="0"/>
                      <a:ext cx="5828742" cy="4474696"/>
                    </a:xfrm>
                    <a:prstGeom prst="rect">
                      <a:avLst/>
                    </a:prstGeom>
                  </pic:spPr>
                </pic:pic>
              </a:graphicData>
            </a:graphic>
          </wp:inline>
        </w:drawing>
      </w:r>
    </w:p>
    <w:p w14:paraId="3DD22A26" w14:textId="5D21456A" w:rsidR="00BF6AE8" w:rsidRPr="006B6480" w:rsidRDefault="00E620E0" w:rsidP="006B6480">
      <w:pPr>
        <w:spacing w:line="276" w:lineRule="auto"/>
        <w:rPr>
          <w:rFonts w:ascii="Arial" w:hAnsi="Arial" w:cs="Arial"/>
        </w:rPr>
      </w:pPr>
      <w:r w:rsidRPr="006B6480">
        <w:rPr>
          <w:rFonts w:ascii="Arial" w:hAnsi="Arial" w:cs="Arial"/>
          <w:sz w:val="24"/>
          <w:szCs w:val="24"/>
        </w:rPr>
        <w:t xml:space="preserve">(Whitmore, 1992/2009) </w:t>
      </w:r>
    </w:p>
    <w:p w14:paraId="7D28D25F" w14:textId="77777777" w:rsidR="007C7F50" w:rsidRPr="006B6480" w:rsidRDefault="007C7F50" w:rsidP="006B6480">
      <w:pPr>
        <w:spacing w:line="276" w:lineRule="auto"/>
        <w:rPr>
          <w:rFonts w:ascii="Arial" w:hAnsi="Arial" w:cs="Arial"/>
          <w:b/>
          <w:sz w:val="24"/>
          <w:szCs w:val="24"/>
          <w:lang w:eastAsia="en-GB"/>
        </w:rPr>
      </w:pPr>
    </w:p>
    <w:p w14:paraId="221B7136" w14:textId="77777777" w:rsidR="007C7F50" w:rsidRPr="006B6480" w:rsidRDefault="007C7F50" w:rsidP="006B6480">
      <w:pPr>
        <w:spacing w:line="276" w:lineRule="auto"/>
        <w:rPr>
          <w:rFonts w:ascii="Arial" w:hAnsi="Arial" w:cs="Arial"/>
          <w:b/>
          <w:sz w:val="24"/>
          <w:szCs w:val="24"/>
        </w:rPr>
      </w:pPr>
    </w:p>
    <w:sectPr w:rsidR="007C7F50" w:rsidRPr="006B6480" w:rsidSect="0081420B">
      <w:footerReference w:type="default" r:id="rId81"/>
      <w:pgSz w:w="11906" w:h="16838" w:code="9"/>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48351" w14:textId="77777777" w:rsidR="00187CA9" w:rsidRDefault="00187CA9" w:rsidP="004F0E12">
      <w:pPr>
        <w:spacing w:after="0" w:line="240" w:lineRule="auto"/>
      </w:pPr>
      <w:r>
        <w:separator/>
      </w:r>
    </w:p>
  </w:endnote>
  <w:endnote w:type="continuationSeparator" w:id="0">
    <w:p w14:paraId="50DFC345" w14:textId="77777777" w:rsidR="00187CA9" w:rsidRDefault="00187CA9" w:rsidP="004F0E12">
      <w:pPr>
        <w:spacing w:after="0" w:line="240" w:lineRule="auto"/>
      </w:pPr>
      <w:r>
        <w:continuationSeparator/>
      </w:r>
    </w:p>
  </w:endnote>
  <w:endnote w:type="continuationNotice" w:id="1">
    <w:p w14:paraId="15BEC5CC" w14:textId="77777777" w:rsidR="00187CA9" w:rsidRDefault="00187C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901136"/>
      <w:docPartObj>
        <w:docPartGallery w:val="Page Numbers (Bottom of Page)"/>
        <w:docPartUnique/>
      </w:docPartObj>
    </w:sdtPr>
    <w:sdtEndPr>
      <w:rPr>
        <w:noProof/>
      </w:rPr>
    </w:sdtEndPr>
    <w:sdtContent>
      <w:p w14:paraId="17E2CE75" w14:textId="74D4E991" w:rsidR="004F0E12" w:rsidRDefault="004F0E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28B352" w14:textId="77777777" w:rsidR="004F0E12" w:rsidRDefault="004F0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E9AF7" w14:textId="77777777" w:rsidR="00187CA9" w:rsidRDefault="00187CA9" w:rsidP="004F0E12">
      <w:pPr>
        <w:spacing w:after="0" w:line="240" w:lineRule="auto"/>
      </w:pPr>
      <w:r>
        <w:separator/>
      </w:r>
    </w:p>
  </w:footnote>
  <w:footnote w:type="continuationSeparator" w:id="0">
    <w:p w14:paraId="5DC3EAE2" w14:textId="77777777" w:rsidR="00187CA9" w:rsidRDefault="00187CA9" w:rsidP="004F0E12">
      <w:pPr>
        <w:spacing w:after="0" w:line="240" w:lineRule="auto"/>
      </w:pPr>
      <w:r>
        <w:continuationSeparator/>
      </w:r>
    </w:p>
  </w:footnote>
  <w:footnote w:type="continuationNotice" w:id="1">
    <w:p w14:paraId="44919115" w14:textId="77777777" w:rsidR="00187CA9" w:rsidRDefault="00187CA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6923A1C"/>
    <w:multiLevelType w:val="multilevel"/>
    <w:tmpl w:val="F8D6D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77C3D"/>
    <w:multiLevelType w:val="multilevel"/>
    <w:tmpl w:val="17FEB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A1D5C6C"/>
    <w:multiLevelType w:val="hybridMultilevel"/>
    <w:tmpl w:val="CB5AD278"/>
    <w:lvl w:ilvl="0" w:tplc="E8161D36">
      <w:start w:val="1"/>
      <w:numFmt w:val="bullet"/>
      <w:lvlText w:val="•"/>
      <w:lvlJc w:val="left"/>
      <w:pPr>
        <w:tabs>
          <w:tab w:val="num" w:pos="720"/>
        </w:tabs>
        <w:ind w:left="720" w:hanging="360"/>
      </w:pPr>
      <w:rPr>
        <w:rFonts w:ascii="Arial" w:hAnsi="Arial" w:hint="default"/>
      </w:rPr>
    </w:lvl>
    <w:lvl w:ilvl="1" w:tplc="12DE2CBC" w:tentative="1">
      <w:start w:val="1"/>
      <w:numFmt w:val="bullet"/>
      <w:lvlText w:val="•"/>
      <w:lvlJc w:val="left"/>
      <w:pPr>
        <w:tabs>
          <w:tab w:val="num" w:pos="1440"/>
        </w:tabs>
        <w:ind w:left="1440" w:hanging="360"/>
      </w:pPr>
      <w:rPr>
        <w:rFonts w:ascii="Arial" w:hAnsi="Arial" w:hint="default"/>
      </w:rPr>
    </w:lvl>
    <w:lvl w:ilvl="2" w:tplc="73866796" w:tentative="1">
      <w:start w:val="1"/>
      <w:numFmt w:val="bullet"/>
      <w:lvlText w:val="•"/>
      <w:lvlJc w:val="left"/>
      <w:pPr>
        <w:tabs>
          <w:tab w:val="num" w:pos="2160"/>
        </w:tabs>
        <w:ind w:left="2160" w:hanging="360"/>
      </w:pPr>
      <w:rPr>
        <w:rFonts w:ascii="Arial" w:hAnsi="Arial" w:hint="default"/>
      </w:rPr>
    </w:lvl>
    <w:lvl w:ilvl="3" w:tplc="827C56FA" w:tentative="1">
      <w:start w:val="1"/>
      <w:numFmt w:val="bullet"/>
      <w:lvlText w:val="•"/>
      <w:lvlJc w:val="left"/>
      <w:pPr>
        <w:tabs>
          <w:tab w:val="num" w:pos="2880"/>
        </w:tabs>
        <w:ind w:left="2880" w:hanging="360"/>
      </w:pPr>
      <w:rPr>
        <w:rFonts w:ascii="Arial" w:hAnsi="Arial" w:hint="default"/>
      </w:rPr>
    </w:lvl>
    <w:lvl w:ilvl="4" w:tplc="3104EFDE" w:tentative="1">
      <w:start w:val="1"/>
      <w:numFmt w:val="bullet"/>
      <w:lvlText w:val="•"/>
      <w:lvlJc w:val="left"/>
      <w:pPr>
        <w:tabs>
          <w:tab w:val="num" w:pos="3600"/>
        </w:tabs>
        <w:ind w:left="3600" w:hanging="360"/>
      </w:pPr>
      <w:rPr>
        <w:rFonts w:ascii="Arial" w:hAnsi="Arial" w:hint="default"/>
      </w:rPr>
    </w:lvl>
    <w:lvl w:ilvl="5" w:tplc="B5FAC48A" w:tentative="1">
      <w:start w:val="1"/>
      <w:numFmt w:val="bullet"/>
      <w:lvlText w:val="•"/>
      <w:lvlJc w:val="left"/>
      <w:pPr>
        <w:tabs>
          <w:tab w:val="num" w:pos="4320"/>
        </w:tabs>
        <w:ind w:left="4320" w:hanging="360"/>
      </w:pPr>
      <w:rPr>
        <w:rFonts w:ascii="Arial" w:hAnsi="Arial" w:hint="default"/>
      </w:rPr>
    </w:lvl>
    <w:lvl w:ilvl="6" w:tplc="714E4014" w:tentative="1">
      <w:start w:val="1"/>
      <w:numFmt w:val="bullet"/>
      <w:lvlText w:val="•"/>
      <w:lvlJc w:val="left"/>
      <w:pPr>
        <w:tabs>
          <w:tab w:val="num" w:pos="5040"/>
        </w:tabs>
        <w:ind w:left="5040" w:hanging="360"/>
      </w:pPr>
      <w:rPr>
        <w:rFonts w:ascii="Arial" w:hAnsi="Arial" w:hint="default"/>
      </w:rPr>
    </w:lvl>
    <w:lvl w:ilvl="7" w:tplc="BD90D15C" w:tentative="1">
      <w:start w:val="1"/>
      <w:numFmt w:val="bullet"/>
      <w:lvlText w:val="•"/>
      <w:lvlJc w:val="left"/>
      <w:pPr>
        <w:tabs>
          <w:tab w:val="num" w:pos="5760"/>
        </w:tabs>
        <w:ind w:left="5760" w:hanging="360"/>
      </w:pPr>
      <w:rPr>
        <w:rFonts w:ascii="Arial" w:hAnsi="Arial" w:hint="default"/>
      </w:rPr>
    </w:lvl>
    <w:lvl w:ilvl="8" w:tplc="5BE4BDB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6A6DA1"/>
    <w:multiLevelType w:val="multilevel"/>
    <w:tmpl w:val="372260F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9143EC4"/>
    <w:multiLevelType w:val="multilevel"/>
    <w:tmpl w:val="42F62A98"/>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6E44093"/>
    <w:multiLevelType w:val="hybridMultilevel"/>
    <w:tmpl w:val="23E2F828"/>
    <w:lvl w:ilvl="0" w:tplc="0809000F">
      <w:start w:val="1"/>
      <w:numFmt w:val="decimal"/>
      <w:lvlText w:val="%1."/>
      <w:lvlJc w:val="left"/>
      <w:pPr>
        <w:tabs>
          <w:tab w:val="num" w:pos="1440"/>
        </w:tabs>
        <w:ind w:left="1440" w:hanging="360"/>
      </w:pPr>
    </w:lvl>
    <w:lvl w:ilvl="1" w:tplc="A72A709C">
      <w:start w:val="1"/>
      <w:numFmt w:val="bullet"/>
      <w:lvlText w:val="•"/>
      <w:lvlJc w:val="left"/>
      <w:pPr>
        <w:tabs>
          <w:tab w:val="num" w:pos="2160"/>
        </w:tabs>
        <w:ind w:left="2160" w:hanging="360"/>
      </w:pPr>
      <w:rPr>
        <w:rFonts w:ascii="Arial" w:hAnsi="Arial" w:cs="Times New Roman" w:hint="default"/>
      </w:rPr>
    </w:lvl>
    <w:lvl w:ilvl="2" w:tplc="9FD422F4">
      <w:start w:val="1"/>
      <w:numFmt w:val="bullet"/>
      <w:lvlText w:val="•"/>
      <w:lvlJc w:val="left"/>
      <w:pPr>
        <w:tabs>
          <w:tab w:val="num" w:pos="2880"/>
        </w:tabs>
        <w:ind w:left="2880" w:hanging="360"/>
      </w:pPr>
      <w:rPr>
        <w:rFonts w:ascii="Arial" w:hAnsi="Arial" w:cs="Times New Roman" w:hint="default"/>
      </w:rPr>
    </w:lvl>
    <w:lvl w:ilvl="3" w:tplc="3B823A58">
      <w:start w:val="1"/>
      <w:numFmt w:val="bullet"/>
      <w:lvlText w:val="•"/>
      <w:lvlJc w:val="left"/>
      <w:pPr>
        <w:tabs>
          <w:tab w:val="num" w:pos="3600"/>
        </w:tabs>
        <w:ind w:left="3600" w:hanging="360"/>
      </w:pPr>
      <w:rPr>
        <w:rFonts w:ascii="Arial" w:hAnsi="Arial" w:cs="Times New Roman" w:hint="default"/>
      </w:rPr>
    </w:lvl>
    <w:lvl w:ilvl="4" w:tplc="CFB874E6">
      <w:start w:val="1"/>
      <w:numFmt w:val="bullet"/>
      <w:lvlText w:val="•"/>
      <w:lvlJc w:val="left"/>
      <w:pPr>
        <w:tabs>
          <w:tab w:val="num" w:pos="4320"/>
        </w:tabs>
        <w:ind w:left="4320" w:hanging="360"/>
      </w:pPr>
      <w:rPr>
        <w:rFonts w:ascii="Arial" w:hAnsi="Arial" w:cs="Times New Roman" w:hint="default"/>
      </w:rPr>
    </w:lvl>
    <w:lvl w:ilvl="5" w:tplc="242AA0A8">
      <w:start w:val="1"/>
      <w:numFmt w:val="bullet"/>
      <w:lvlText w:val="•"/>
      <w:lvlJc w:val="left"/>
      <w:pPr>
        <w:tabs>
          <w:tab w:val="num" w:pos="5040"/>
        </w:tabs>
        <w:ind w:left="5040" w:hanging="360"/>
      </w:pPr>
      <w:rPr>
        <w:rFonts w:ascii="Arial" w:hAnsi="Arial" w:cs="Times New Roman" w:hint="default"/>
      </w:rPr>
    </w:lvl>
    <w:lvl w:ilvl="6" w:tplc="CFA0B7D4">
      <w:start w:val="1"/>
      <w:numFmt w:val="bullet"/>
      <w:lvlText w:val="•"/>
      <w:lvlJc w:val="left"/>
      <w:pPr>
        <w:tabs>
          <w:tab w:val="num" w:pos="5760"/>
        </w:tabs>
        <w:ind w:left="5760" w:hanging="360"/>
      </w:pPr>
      <w:rPr>
        <w:rFonts w:ascii="Arial" w:hAnsi="Arial" w:cs="Times New Roman" w:hint="default"/>
      </w:rPr>
    </w:lvl>
    <w:lvl w:ilvl="7" w:tplc="CB9CD34C">
      <w:start w:val="1"/>
      <w:numFmt w:val="bullet"/>
      <w:lvlText w:val="•"/>
      <w:lvlJc w:val="left"/>
      <w:pPr>
        <w:tabs>
          <w:tab w:val="num" w:pos="6480"/>
        </w:tabs>
        <w:ind w:left="6480" w:hanging="360"/>
      </w:pPr>
      <w:rPr>
        <w:rFonts w:ascii="Arial" w:hAnsi="Arial" w:cs="Times New Roman" w:hint="default"/>
      </w:rPr>
    </w:lvl>
    <w:lvl w:ilvl="8" w:tplc="BB40F8EA">
      <w:start w:val="1"/>
      <w:numFmt w:val="bullet"/>
      <w:lvlText w:val="•"/>
      <w:lvlJc w:val="left"/>
      <w:pPr>
        <w:tabs>
          <w:tab w:val="num" w:pos="7200"/>
        </w:tabs>
        <w:ind w:left="7200" w:hanging="360"/>
      </w:pPr>
      <w:rPr>
        <w:rFonts w:ascii="Arial" w:hAnsi="Arial" w:cs="Times New Roman"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5D246AEF"/>
    <w:multiLevelType w:val="multilevel"/>
    <w:tmpl w:val="4EDEEE42"/>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5E6B744C"/>
    <w:multiLevelType w:val="multilevel"/>
    <w:tmpl w:val="90408CF8"/>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B2D4D9A"/>
    <w:multiLevelType w:val="multilevel"/>
    <w:tmpl w:val="B766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30011E"/>
    <w:multiLevelType w:val="multilevel"/>
    <w:tmpl w:val="2F961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298652">
    <w:abstractNumId w:val="10"/>
  </w:num>
  <w:num w:numId="2" w16cid:durableId="355154275">
    <w:abstractNumId w:val="19"/>
  </w:num>
  <w:num w:numId="3" w16cid:durableId="925840842">
    <w:abstractNumId w:val="7"/>
  </w:num>
  <w:num w:numId="4" w16cid:durableId="1423525664">
    <w:abstractNumId w:val="14"/>
  </w:num>
  <w:num w:numId="5" w16cid:durableId="972901597">
    <w:abstractNumId w:val="3"/>
  </w:num>
  <w:num w:numId="6" w16cid:durableId="570122771">
    <w:abstractNumId w:val="8"/>
  </w:num>
  <w:num w:numId="7" w16cid:durableId="680744368">
    <w:abstractNumId w:val="2"/>
  </w:num>
  <w:num w:numId="8" w16cid:durableId="785274206">
    <w:abstractNumId w:val="21"/>
  </w:num>
  <w:num w:numId="9" w16cid:durableId="1491409633">
    <w:abstractNumId w:val="12"/>
  </w:num>
  <w:num w:numId="10" w16cid:durableId="1802334313">
    <w:abstractNumId w:val="20"/>
  </w:num>
  <w:num w:numId="11" w16cid:durableId="803617417">
    <w:abstractNumId w:val="16"/>
  </w:num>
  <w:num w:numId="12" w16cid:durableId="1576475858">
    <w:abstractNumId w:val="5"/>
  </w:num>
  <w:num w:numId="13" w16cid:durableId="1732071257">
    <w:abstractNumId w:val="0"/>
  </w:num>
  <w:num w:numId="14" w16cid:durableId="1846478059">
    <w:abstractNumId w:val="4"/>
  </w:num>
  <w:num w:numId="15" w16cid:durableId="2000499897">
    <w:abstractNumId w:val="15"/>
    <w:lvlOverride w:ilvl="0">
      <w:startOverride w:val="1"/>
    </w:lvlOverride>
    <w:lvlOverride w:ilvl="1"/>
    <w:lvlOverride w:ilvl="2"/>
    <w:lvlOverride w:ilvl="3"/>
    <w:lvlOverride w:ilvl="4"/>
    <w:lvlOverride w:ilvl="5"/>
    <w:lvlOverride w:ilvl="6"/>
    <w:lvlOverride w:ilvl="7"/>
    <w:lvlOverride w:ilvl="8"/>
  </w:num>
  <w:num w:numId="16" w16cid:durableId="338237214">
    <w:abstractNumId w:val="9"/>
  </w:num>
  <w:num w:numId="17" w16cid:durableId="1361585187">
    <w:abstractNumId w:val="18"/>
  </w:num>
  <w:num w:numId="18" w16cid:durableId="340085650">
    <w:abstractNumId w:val="1"/>
  </w:num>
  <w:num w:numId="19" w16cid:durableId="605700999">
    <w:abstractNumId w:val="22"/>
  </w:num>
  <w:num w:numId="20" w16cid:durableId="2014412704">
    <w:abstractNumId w:val="23"/>
  </w:num>
  <w:num w:numId="21" w16cid:durableId="1266813444">
    <w:abstractNumId w:val="6"/>
  </w:num>
  <w:num w:numId="22" w16cid:durableId="863521817">
    <w:abstractNumId w:val="13"/>
  </w:num>
  <w:num w:numId="23" w16cid:durableId="1599286314">
    <w:abstractNumId w:val="11"/>
  </w:num>
  <w:num w:numId="24" w16cid:durableId="12832520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MqgFAPU89QktAAAA"/>
  </w:docVars>
  <w:rsids>
    <w:rsidRoot w:val="00A930CB"/>
    <w:rsid w:val="000018BC"/>
    <w:rsid w:val="00002209"/>
    <w:rsid w:val="00003EA2"/>
    <w:rsid w:val="000044EA"/>
    <w:rsid w:val="000070E3"/>
    <w:rsid w:val="0000750D"/>
    <w:rsid w:val="00007E7E"/>
    <w:rsid w:val="00012036"/>
    <w:rsid w:val="000126C6"/>
    <w:rsid w:val="00013C2C"/>
    <w:rsid w:val="000142BE"/>
    <w:rsid w:val="00016992"/>
    <w:rsid w:val="00017027"/>
    <w:rsid w:val="000178FF"/>
    <w:rsid w:val="000211B6"/>
    <w:rsid w:val="00021499"/>
    <w:rsid w:val="00021C38"/>
    <w:rsid w:val="00024E9A"/>
    <w:rsid w:val="000267E8"/>
    <w:rsid w:val="00027AA4"/>
    <w:rsid w:val="00030F15"/>
    <w:rsid w:val="0003103B"/>
    <w:rsid w:val="000311AA"/>
    <w:rsid w:val="000322EC"/>
    <w:rsid w:val="0003312B"/>
    <w:rsid w:val="000336DE"/>
    <w:rsid w:val="0003402C"/>
    <w:rsid w:val="000355C1"/>
    <w:rsid w:val="00036E37"/>
    <w:rsid w:val="00040031"/>
    <w:rsid w:val="000400F3"/>
    <w:rsid w:val="0004071B"/>
    <w:rsid w:val="000416A3"/>
    <w:rsid w:val="00041CF3"/>
    <w:rsid w:val="00045C47"/>
    <w:rsid w:val="0004693B"/>
    <w:rsid w:val="00046E3C"/>
    <w:rsid w:val="000470E5"/>
    <w:rsid w:val="000501A3"/>
    <w:rsid w:val="000512B3"/>
    <w:rsid w:val="000520F2"/>
    <w:rsid w:val="00054907"/>
    <w:rsid w:val="00055614"/>
    <w:rsid w:val="00055CD0"/>
    <w:rsid w:val="000578CE"/>
    <w:rsid w:val="0006008A"/>
    <w:rsid w:val="00061AAF"/>
    <w:rsid w:val="00063F2E"/>
    <w:rsid w:val="00064542"/>
    <w:rsid w:val="000655DC"/>
    <w:rsid w:val="000679D4"/>
    <w:rsid w:val="000712B4"/>
    <w:rsid w:val="000714F3"/>
    <w:rsid w:val="000716DA"/>
    <w:rsid w:val="00072110"/>
    <w:rsid w:val="00072BBB"/>
    <w:rsid w:val="00072D2F"/>
    <w:rsid w:val="00072FB1"/>
    <w:rsid w:val="000742A0"/>
    <w:rsid w:val="000760F1"/>
    <w:rsid w:val="00076178"/>
    <w:rsid w:val="00080BAA"/>
    <w:rsid w:val="00081A7B"/>
    <w:rsid w:val="00082443"/>
    <w:rsid w:val="00083375"/>
    <w:rsid w:val="00083544"/>
    <w:rsid w:val="00084545"/>
    <w:rsid w:val="0008462E"/>
    <w:rsid w:val="00084855"/>
    <w:rsid w:val="00085E6E"/>
    <w:rsid w:val="00087B6B"/>
    <w:rsid w:val="00087EB9"/>
    <w:rsid w:val="00090AF3"/>
    <w:rsid w:val="00093870"/>
    <w:rsid w:val="00094762"/>
    <w:rsid w:val="00094851"/>
    <w:rsid w:val="0009487B"/>
    <w:rsid w:val="000971E0"/>
    <w:rsid w:val="00097DEC"/>
    <w:rsid w:val="000A1363"/>
    <w:rsid w:val="000A3B84"/>
    <w:rsid w:val="000A4539"/>
    <w:rsid w:val="000A490F"/>
    <w:rsid w:val="000A5AEB"/>
    <w:rsid w:val="000A61C9"/>
    <w:rsid w:val="000A6E33"/>
    <w:rsid w:val="000B10D1"/>
    <w:rsid w:val="000B3931"/>
    <w:rsid w:val="000B43C7"/>
    <w:rsid w:val="000B70AE"/>
    <w:rsid w:val="000B73ED"/>
    <w:rsid w:val="000B77C9"/>
    <w:rsid w:val="000B7E08"/>
    <w:rsid w:val="000C15FF"/>
    <w:rsid w:val="000C5E1B"/>
    <w:rsid w:val="000C7F19"/>
    <w:rsid w:val="000D0CB3"/>
    <w:rsid w:val="000D1577"/>
    <w:rsid w:val="000D2086"/>
    <w:rsid w:val="000D26AF"/>
    <w:rsid w:val="000D3836"/>
    <w:rsid w:val="000D4522"/>
    <w:rsid w:val="000D5248"/>
    <w:rsid w:val="000D5CDD"/>
    <w:rsid w:val="000D6448"/>
    <w:rsid w:val="000D6D6B"/>
    <w:rsid w:val="000D7497"/>
    <w:rsid w:val="000E28FE"/>
    <w:rsid w:val="000E3F36"/>
    <w:rsid w:val="000E60A8"/>
    <w:rsid w:val="000E7BB4"/>
    <w:rsid w:val="000E7BFD"/>
    <w:rsid w:val="000F1B70"/>
    <w:rsid w:val="000F2FFD"/>
    <w:rsid w:val="000F358D"/>
    <w:rsid w:val="000F381D"/>
    <w:rsid w:val="000F5208"/>
    <w:rsid w:val="000F70CE"/>
    <w:rsid w:val="000F74F0"/>
    <w:rsid w:val="000F7650"/>
    <w:rsid w:val="00100581"/>
    <w:rsid w:val="00100A3D"/>
    <w:rsid w:val="001010BE"/>
    <w:rsid w:val="001011F0"/>
    <w:rsid w:val="00103C1E"/>
    <w:rsid w:val="0010474D"/>
    <w:rsid w:val="0010694B"/>
    <w:rsid w:val="00111F6C"/>
    <w:rsid w:val="0011249B"/>
    <w:rsid w:val="001126D2"/>
    <w:rsid w:val="001130F2"/>
    <w:rsid w:val="00121463"/>
    <w:rsid w:val="0012161D"/>
    <w:rsid w:val="00121E59"/>
    <w:rsid w:val="0012281D"/>
    <w:rsid w:val="0012342B"/>
    <w:rsid w:val="00124048"/>
    <w:rsid w:val="00124195"/>
    <w:rsid w:val="00124709"/>
    <w:rsid w:val="001249A3"/>
    <w:rsid w:val="001311FE"/>
    <w:rsid w:val="00131EDD"/>
    <w:rsid w:val="0013213A"/>
    <w:rsid w:val="001350CE"/>
    <w:rsid w:val="00136DD2"/>
    <w:rsid w:val="001401CD"/>
    <w:rsid w:val="00140A9B"/>
    <w:rsid w:val="00140F22"/>
    <w:rsid w:val="0014109E"/>
    <w:rsid w:val="0014268A"/>
    <w:rsid w:val="0014381F"/>
    <w:rsid w:val="00143A5C"/>
    <w:rsid w:val="00145195"/>
    <w:rsid w:val="001455F7"/>
    <w:rsid w:val="0014597D"/>
    <w:rsid w:val="00145F6B"/>
    <w:rsid w:val="00146609"/>
    <w:rsid w:val="001473FB"/>
    <w:rsid w:val="00147BC4"/>
    <w:rsid w:val="0015027C"/>
    <w:rsid w:val="001522BF"/>
    <w:rsid w:val="00154E46"/>
    <w:rsid w:val="00156F73"/>
    <w:rsid w:val="00157C61"/>
    <w:rsid w:val="0016516F"/>
    <w:rsid w:val="001656A1"/>
    <w:rsid w:val="00165C12"/>
    <w:rsid w:val="00165DEF"/>
    <w:rsid w:val="001703CD"/>
    <w:rsid w:val="00170BF4"/>
    <w:rsid w:val="00171357"/>
    <w:rsid w:val="00171432"/>
    <w:rsid w:val="00177258"/>
    <w:rsid w:val="00177FF9"/>
    <w:rsid w:val="0018056C"/>
    <w:rsid w:val="00180E13"/>
    <w:rsid w:val="00180EFE"/>
    <w:rsid w:val="00182725"/>
    <w:rsid w:val="001828EE"/>
    <w:rsid w:val="001836B1"/>
    <w:rsid w:val="00183EB9"/>
    <w:rsid w:val="001843AA"/>
    <w:rsid w:val="0018451D"/>
    <w:rsid w:val="0018589F"/>
    <w:rsid w:val="00187CA9"/>
    <w:rsid w:val="00190878"/>
    <w:rsid w:val="00190E9E"/>
    <w:rsid w:val="00191477"/>
    <w:rsid w:val="00191487"/>
    <w:rsid w:val="001921A9"/>
    <w:rsid w:val="001960FA"/>
    <w:rsid w:val="001A0479"/>
    <w:rsid w:val="001A182A"/>
    <w:rsid w:val="001A39D8"/>
    <w:rsid w:val="001A39E7"/>
    <w:rsid w:val="001A3FA4"/>
    <w:rsid w:val="001A3FE3"/>
    <w:rsid w:val="001A4F0C"/>
    <w:rsid w:val="001A5143"/>
    <w:rsid w:val="001A6796"/>
    <w:rsid w:val="001A6ED8"/>
    <w:rsid w:val="001A7DCC"/>
    <w:rsid w:val="001B045F"/>
    <w:rsid w:val="001B7EF0"/>
    <w:rsid w:val="001C0CCA"/>
    <w:rsid w:val="001C0F61"/>
    <w:rsid w:val="001C1633"/>
    <w:rsid w:val="001C20BD"/>
    <w:rsid w:val="001C399F"/>
    <w:rsid w:val="001C3E8C"/>
    <w:rsid w:val="001C612F"/>
    <w:rsid w:val="001C6446"/>
    <w:rsid w:val="001C7617"/>
    <w:rsid w:val="001D05CB"/>
    <w:rsid w:val="001D1850"/>
    <w:rsid w:val="001D274B"/>
    <w:rsid w:val="001D342E"/>
    <w:rsid w:val="001D75D1"/>
    <w:rsid w:val="001D7F9A"/>
    <w:rsid w:val="001E0E32"/>
    <w:rsid w:val="001E1495"/>
    <w:rsid w:val="001E2193"/>
    <w:rsid w:val="001E32AA"/>
    <w:rsid w:val="001E4BB2"/>
    <w:rsid w:val="001E7914"/>
    <w:rsid w:val="001F0025"/>
    <w:rsid w:val="001F1437"/>
    <w:rsid w:val="001F17DE"/>
    <w:rsid w:val="001F271D"/>
    <w:rsid w:val="001F2F74"/>
    <w:rsid w:val="001F3DA3"/>
    <w:rsid w:val="001F3DDC"/>
    <w:rsid w:val="001F5437"/>
    <w:rsid w:val="001F54C9"/>
    <w:rsid w:val="00200690"/>
    <w:rsid w:val="00201C2D"/>
    <w:rsid w:val="00204385"/>
    <w:rsid w:val="002049FE"/>
    <w:rsid w:val="002056E1"/>
    <w:rsid w:val="00206014"/>
    <w:rsid w:val="00206E2F"/>
    <w:rsid w:val="00207167"/>
    <w:rsid w:val="00207B48"/>
    <w:rsid w:val="002103B6"/>
    <w:rsid w:val="00210416"/>
    <w:rsid w:val="00210A6B"/>
    <w:rsid w:val="00211479"/>
    <w:rsid w:val="00212BA9"/>
    <w:rsid w:val="0021380A"/>
    <w:rsid w:val="00213946"/>
    <w:rsid w:val="0021436A"/>
    <w:rsid w:val="00216C01"/>
    <w:rsid w:val="002221C9"/>
    <w:rsid w:val="002250E9"/>
    <w:rsid w:val="00225944"/>
    <w:rsid w:val="002275F4"/>
    <w:rsid w:val="002307EA"/>
    <w:rsid w:val="00231436"/>
    <w:rsid w:val="0023145A"/>
    <w:rsid w:val="0023152C"/>
    <w:rsid w:val="00231C65"/>
    <w:rsid w:val="00231F08"/>
    <w:rsid w:val="0023235B"/>
    <w:rsid w:val="0023326B"/>
    <w:rsid w:val="0023345E"/>
    <w:rsid w:val="002417B4"/>
    <w:rsid w:val="002417D3"/>
    <w:rsid w:val="00241B03"/>
    <w:rsid w:val="00242F6F"/>
    <w:rsid w:val="002434BC"/>
    <w:rsid w:val="00243802"/>
    <w:rsid w:val="0024419F"/>
    <w:rsid w:val="002452E8"/>
    <w:rsid w:val="0024556D"/>
    <w:rsid w:val="00245701"/>
    <w:rsid w:val="00245DA3"/>
    <w:rsid w:val="0024723F"/>
    <w:rsid w:val="002519CA"/>
    <w:rsid w:val="002520A3"/>
    <w:rsid w:val="00252E68"/>
    <w:rsid w:val="0025316C"/>
    <w:rsid w:val="00253869"/>
    <w:rsid w:val="002555C3"/>
    <w:rsid w:val="00255F70"/>
    <w:rsid w:val="00255FC4"/>
    <w:rsid w:val="00256020"/>
    <w:rsid w:val="00256233"/>
    <w:rsid w:val="00261537"/>
    <w:rsid w:val="00261F91"/>
    <w:rsid w:val="00262DCF"/>
    <w:rsid w:val="002644CD"/>
    <w:rsid w:val="00264DF7"/>
    <w:rsid w:val="002659D7"/>
    <w:rsid w:val="002660CD"/>
    <w:rsid w:val="002661F8"/>
    <w:rsid w:val="00266D56"/>
    <w:rsid w:val="0026728E"/>
    <w:rsid w:val="0027294B"/>
    <w:rsid w:val="00273D8B"/>
    <w:rsid w:val="002753CB"/>
    <w:rsid w:val="00276A31"/>
    <w:rsid w:val="00280284"/>
    <w:rsid w:val="00280D63"/>
    <w:rsid w:val="00281E62"/>
    <w:rsid w:val="00282E7D"/>
    <w:rsid w:val="00283492"/>
    <w:rsid w:val="00284720"/>
    <w:rsid w:val="00284FF1"/>
    <w:rsid w:val="00285D09"/>
    <w:rsid w:val="002863B4"/>
    <w:rsid w:val="00287990"/>
    <w:rsid w:val="002914E1"/>
    <w:rsid w:val="00292A82"/>
    <w:rsid w:val="00293A74"/>
    <w:rsid w:val="00296D89"/>
    <w:rsid w:val="00296FAF"/>
    <w:rsid w:val="00297299"/>
    <w:rsid w:val="00297A62"/>
    <w:rsid w:val="002A06EE"/>
    <w:rsid w:val="002A099D"/>
    <w:rsid w:val="002A1C35"/>
    <w:rsid w:val="002A43E7"/>
    <w:rsid w:val="002A49AC"/>
    <w:rsid w:val="002A61FF"/>
    <w:rsid w:val="002A6669"/>
    <w:rsid w:val="002A671C"/>
    <w:rsid w:val="002A6D71"/>
    <w:rsid w:val="002A77FA"/>
    <w:rsid w:val="002B0F22"/>
    <w:rsid w:val="002B12FB"/>
    <w:rsid w:val="002B22F7"/>
    <w:rsid w:val="002B280D"/>
    <w:rsid w:val="002B283E"/>
    <w:rsid w:val="002B3D0F"/>
    <w:rsid w:val="002B44CF"/>
    <w:rsid w:val="002B4526"/>
    <w:rsid w:val="002C08D7"/>
    <w:rsid w:val="002C0B18"/>
    <w:rsid w:val="002C241D"/>
    <w:rsid w:val="002C40ED"/>
    <w:rsid w:val="002C4BC0"/>
    <w:rsid w:val="002C4CAC"/>
    <w:rsid w:val="002C4F1A"/>
    <w:rsid w:val="002D289D"/>
    <w:rsid w:val="002D32A5"/>
    <w:rsid w:val="002D5330"/>
    <w:rsid w:val="002D6E76"/>
    <w:rsid w:val="002E1274"/>
    <w:rsid w:val="002E24CF"/>
    <w:rsid w:val="002E29A3"/>
    <w:rsid w:val="002E321E"/>
    <w:rsid w:val="002E3600"/>
    <w:rsid w:val="002E373C"/>
    <w:rsid w:val="002E3B59"/>
    <w:rsid w:val="002E6B0F"/>
    <w:rsid w:val="002E7385"/>
    <w:rsid w:val="002E78B0"/>
    <w:rsid w:val="002E7D26"/>
    <w:rsid w:val="002E7FA1"/>
    <w:rsid w:val="002F09DD"/>
    <w:rsid w:val="002F13C4"/>
    <w:rsid w:val="002F15E1"/>
    <w:rsid w:val="002F2865"/>
    <w:rsid w:val="002F2C9E"/>
    <w:rsid w:val="002F49D1"/>
    <w:rsid w:val="002F7E74"/>
    <w:rsid w:val="003003BE"/>
    <w:rsid w:val="0030173B"/>
    <w:rsid w:val="00301C2E"/>
    <w:rsid w:val="0030202B"/>
    <w:rsid w:val="003038E5"/>
    <w:rsid w:val="00305952"/>
    <w:rsid w:val="00306900"/>
    <w:rsid w:val="00310A6B"/>
    <w:rsid w:val="003110EE"/>
    <w:rsid w:val="003134E5"/>
    <w:rsid w:val="0031580E"/>
    <w:rsid w:val="00315E9E"/>
    <w:rsid w:val="0031606A"/>
    <w:rsid w:val="00316DFE"/>
    <w:rsid w:val="00321369"/>
    <w:rsid w:val="0032240E"/>
    <w:rsid w:val="00322A75"/>
    <w:rsid w:val="00322C2E"/>
    <w:rsid w:val="00323493"/>
    <w:rsid w:val="00324820"/>
    <w:rsid w:val="0032501E"/>
    <w:rsid w:val="003258D8"/>
    <w:rsid w:val="00325C58"/>
    <w:rsid w:val="00331ABF"/>
    <w:rsid w:val="00331B7F"/>
    <w:rsid w:val="003322A9"/>
    <w:rsid w:val="00332F18"/>
    <w:rsid w:val="003343C1"/>
    <w:rsid w:val="00334475"/>
    <w:rsid w:val="00334836"/>
    <w:rsid w:val="00334E92"/>
    <w:rsid w:val="00335520"/>
    <w:rsid w:val="00336D6D"/>
    <w:rsid w:val="003411E1"/>
    <w:rsid w:val="00342BFC"/>
    <w:rsid w:val="003434F4"/>
    <w:rsid w:val="00344089"/>
    <w:rsid w:val="00345E5F"/>
    <w:rsid w:val="003466FC"/>
    <w:rsid w:val="00350BF7"/>
    <w:rsid w:val="00350E87"/>
    <w:rsid w:val="003514AA"/>
    <w:rsid w:val="0035388B"/>
    <w:rsid w:val="00353E22"/>
    <w:rsid w:val="00356607"/>
    <w:rsid w:val="0035795E"/>
    <w:rsid w:val="00360AA8"/>
    <w:rsid w:val="0036206F"/>
    <w:rsid w:val="00365F7A"/>
    <w:rsid w:val="00367DBB"/>
    <w:rsid w:val="00367EA6"/>
    <w:rsid w:val="003701B1"/>
    <w:rsid w:val="003707B6"/>
    <w:rsid w:val="00370C13"/>
    <w:rsid w:val="00370D2A"/>
    <w:rsid w:val="00372553"/>
    <w:rsid w:val="00372F33"/>
    <w:rsid w:val="003734BE"/>
    <w:rsid w:val="00375333"/>
    <w:rsid w:val="00377578"/>
    <w:rsid w:val="00377653"/>
    <w:rsid w:val="00377AFC"/>
    <w:rsid w:val="0038028D"/>
    <w:rsid w:val="00380E7C"/>
    <w:rsid w:val="00384A9F"/>
    <w:rsid w:val="00385587"/>
    <w:rsid w:val="003860D9"/>
    <w:rsid w:val="003860FB"/>
    <w:rsid w:val="0038741C"/>
    <w:rsid w:val="003879A5"/>
    <w:rsid w:val="00391011"/>
    <w:rsid w:val="00393A96"/>
    <w:rsid w:val="00394E1A"/>
    <w:rsid w:val="00396E5B"/>
    <w:rsid w:val="003A0089"/>
    <w:rsid w:val="003A11B9"/>
    <w:rsid w:val="003A13AA"/>
    <w:rsid w:val="003A240D"/>
    <w:rsid w:val="003A25B2"/>
    <w:rsid w:val="003A2921"/>
    <w:rsid w:val="003A32EA"/>
    <w:rsid w:val="003A3AEC"/>
    <w:rsid w:val="003A3FFA"/>
    <w:rsid w:val="003A549C"/>
    <w:rsid w:val="003A5B4E"/>
    <w:rsid w:val="003A664E"/>
    <w:rsid w:val="003A74F8"/>
    <w:rsid w:val="003A7F01"/>
    <w:rsid w:val="003B37F9"/>
    <w:rsid w:val="003B56A0"/>
    <w:rsid w:val="003B5E54"/>
    <w:rsid w:val="003B602D"/>
    <w:rsid w:val="003B6CC8"/>
    <w:rsid w:val="003B70A2"/>
    <w:rsid w:val="003C149D"/>
    <w:rsid w:val="003C2027"/>
    <w:rsid w:val="003C33BA"/>
    <w:rsid w:val="003C3B33"/>
    <w:rsid w:val="003C4665"/>
    <w:rsid w:val="003C4A80"/>
    <w:rsid w:val="003C6D89"/>
    <w:rsid w:val="003C784B"/>
    <w:rsid w:val="003D0B03"/>
    <w:rsid w:val="003D0DD2"/>
    <w:rsid w:val="003D0F5D"/>
    <w:rsid w:val="003D1BB4"/>
    <w:rsid w:val="003D34E8"/>
    <w:rsid w:val="003D60E9"/>
    <w:rsid w:val="003D6EA6"/>
    <w:rsid w:val="003E0030"/>
    <w:rsid w:val="003E2A86"/>
    <w:rsid w:val="003E74B2"/>
    <w:rsid w:val="003E7816"/>
    <w:rsid w:val="003F16FE"/>
    <w:rsid w:val="003F52FF"/>
    <w:rsid w:val="003F5321"/>
    <w:rsid w:val="003F64EA"/>
    <w:rsid w:val="003F69D6"/>
    <w:rsid w:val="003F6CEC"/>
    <w:rsid w:val="003F6CFE"/>
    <w:rsid w:val="004007FC"/>
    <w:rsid w:val="00400BA2"/>
    <w:rsid w:val="00403BF2"/>
    <w:rsid w:val="004047D6"/>
    <w:rsid w:val="00404C36"/>
    <w:rsid w:val="00411D60"/>
    <w:rsid w:val="004166C2"/>
    <w:rsid w:val="00416E57"/>
    <w:rsid w:val="00420E05"/>
    <w:rsid w:val="00421C86"/>
    <w:rsid w:val="004237D4"/>
    <w:rsid w:val="00423F3B"/>
    <w:rsid w:val="00424013"/>
    <w:rsid w:val="004240BB"/>
    <w:rsid w:val="00425120"/>
    <w:rsid w:val="00430A83"/>
    <w:rsid w:val="00431750"/>
    <w:rsid w:val="0043321B"/>
    <w:rsid w:val="00433C00"/>
    <w:rsid w:val="004360CF"/>
    <w:rsid w:val="0044050E"/>
    <w:rsid w:val="00441AC6"/>
    <w:rsid w:val="00442C76"/>
    <w:rsid w:val="00443D4B"/>
    <w:rsid w:val="00444550"/>
    <w:rsid w:val="00445800"/>
    <w:rsid w:val="00446895"/>
    <w:rsid w:val="00452211"/>
    <w:rsid w:val="00453024"/>
    <w:rsid w:val="00453BE7"/>
    <w:rsid w:val="00454BC2"/>
    <w:rsid w:val="00455DF6"/>
    <w:rsid w:val="00456408"/>
    <w:rsid w:val="00457000"/>
    <w:rsid w:val="0046229B"/>
    <w:rsid w:val="00473340"/>
    <w:rsid w:val="00473CFC"/>
    <w:rsid w:val="00474BFB"/>
    <w:rsid w:val="00475EA5"/>
    <w:rsid w:val="00476E82"/>
    <w:rsid w:val="00476E99"/>
    <w:rsid w:val="00477365"/>
    <w:rsid w:val="00477889"/>
    <w:rsid w:val="00480450"/>
    <w:rsid w:val="0048054D"/>
    <w:rsid w:val="00481CB5"/>
    <w:rsid w:val="00481EAC"/>
    <w:rsid w:val="00482859"/>
    <w:rsid w:val="0048344A"/>
    <w:rsid w:val="004840CA"/>
    <w:rsid w:val="00487EE2"/>
    <w:rsid w:val="00487FA2"/>
    <w:rsid w:val="00490FEA"/>
    <w:rsid w:val="004920E8"/>
    <w:rsid w:val="004950C6"/>
    <w:rsid w:val="00495524"/>
    <w:rsid w:val="0049636E"/>
    <w:rsid w:val="00496AC9"/>
    <w:rsid w:val="004A0C70"/>
    <w:rsid w:val="004A0E3E"/>
    <w:rsid w:val="004A138F"/>
    <w:rsid w:val="004A312A"/>
    <w:rsid w:val="004A3941"/>
    <w:rsid w:val="004A3946"/>
    <w:rsid w:val="004A3B3B"/>
    <w:rsid w:val="004A47D8"/>
    <w:rsid w:val="004A4E08"/>
    <w:rsid w:val="004A5A7E"/>
    <w:rsid w:val="004A5AC7"/>
    <w:rsid w:val="004A5F29"/>
    <w:rsid w:val="004A708A"/>
    <w:rsid w:val="004A72CC"/>
    <w:rsid w:val="004B2EF3"/>
    <w:rsid w:val="004B30A9"/>
    <w:rsid w:val="004B38AB"/>
    <w:rsid w:val="004B4CC7"/>
    <w:rsid w:val="004B5595"/>
    <w:rsid w:val="004B55A9"/>
    <w:rsid w:val="004C0DD9"/>
    <w:rsid w:val="004C26DB"/>
    <w:rsid w:val="004C3236"/>
    <w:rsid w:val="004C32CE"/>
    <w:rsid w:val="004D0DCE"/>
    <w:rsid w:val="004D1DBE"/>
    <w:rsid w:val="004D4771"/>
    <w:rsid w:val="004D4EC3"/>
    <w:rsid w:val="004D50F6"/>
    <w:rsid w:val="004D564D"/>
    <w:rsid w:val="004D6193"/>
    <w:rsid w:val="004D6DB2"/>
    <w:rsid w:val="004D6DB9"/>
    <w:rsid w:val="004D6EDA"/>
    <w:rsid w:val="004E0CAB"/>
    <w:rsid w:val="004E1304"/>
    <w:rsid w:val="004E2386"/>
    <w:rsid w:val="004E2CEF"/>
    <w:rsid w:val="004E2DE2"/>
    <w:rsid w:val="004E7ED2"/>
    <w:rsid w:val="004F03CD"/>
    <w:rsid w:val="004F0E12"/>
    <w:rsid w:val="004F106C"/>
    <w:rsid w:val="004F212D"/>
    <w:rsid w:val="004F3F4F"/>
    <w:rsid w:val="004F5CFB"/>
    <w:rsid w:val="004F6B45"/>
    <w:rsid w:val="00501F47"/>
    <w:rsid w:val="00503517"/>
    <w:rsid w:val="005036CF"/>
    <w:rsid w:val="00503A86"/>
    <w:rsid w:val="00504226"/>
    <w:rsid w:val="00504985"/>
    <w:rsid w:val="00504C86"/>
    <w:rsid w:val="00505C8E"/>
    <w:rsid w:val="005063A8"/>
    <w:rsid w:val="00506A53"/>
    <w:rsid w:val="00506D10"/>
    <w:rsid w:val="00507C5F"/>
    <w:rsid w:val="0051013F"/>
    <w:rsid w:val="00510824"/>
    <w:rsid w:val="00510B04"/>
    <w:rsid w:val="00511139"/>
    <w:rsid w:val="00513050"/>
    <w:rsid w:val="00513A6E"/>
    <w:rsid w:val="00513D2F"/>
    <w:rsid w:val="0051451C"/>
    <w:rsid w:val="005161D3"/>
    <w:rsid w:val="00517B45"/>
    <w:rsid w:val="0052000C"/>
    <w:rsid w:val="00520348"/>
    <w:rsid w:val="005205AC"/>
    <w:rsid w:val="005225BF"/>
    <w:rsid w:val="00522A85"/>
    <w:rsid w:val="00522C23"/>
    <w:rsid w:val="00522D4F"/>
    <w:rsid w:val="00523ABF"/>
    <w:rsid w:val="00525569"/>
    <w:rsid w:val="00531898"/>
    <w:rsid w:val="00534032"/>
    <w:rsid w:val="00535381"/>
    <w:rsid w:val="0053750A"/>
    <w:rsid w:val="00542B9D"/>
    <w:rsid w:val="005433B8"/>
    <w:rsid w:val="0054476C"/>
    <w:rsid w:val="00544C75"/>
    <w:rsid w:val="0054671A"/>
    <w:rsid w:val="00546EAA"/>
    <w:rsid w:val="005502F7"/>
    <w:rsid w:val="005515D1"/>
    <w:rsid w:val="00552EE8"/>
    <w:rsid w:val="00553104"/>
    <w:rsid w:val="00553309"/>
    <w:rsid w:val="00553391"/>
    <w:rsid w:val="00554337"/>
    <w:rsid w:val="00555F01"/>
    <w:rsid w:val="0055601F"/>
    <w:rsid w:val="00556364"/>
    <w:rsid w:val="0055679D"/>
    <w:rsid w:val="00556CFC"/>
    <w:rsid w:val="00557DAD"/>
    <w:rsid w:val="005602EC"/>
    <w:rsid w:val="00560E66"/>
    <w:rsid w:val="00561F77"/>
    <w:rsid w:val="005620D9"/>
    <w:rsid w:val="0056292E"/>
    <w:rsid w:val="0056557B"/>
    <w:rsid w:val="00570959"/>
    <w:rsid w:val="005725D2"/>
    <w:rsid w:val="00572726"/>
    <w:rsid w:val="005729BF"/>
    <w:rsid w:val="00572C48"/>
    <w:rsid w:val="00573A66"/>
    <w:rsid w:val="00573FC8"/>
    <w:rsid w:val="00574B9F"/>
    <w:rsid w:val="00575974"/>
    <w:rsid w:val="00576AB3"/>
    <w:rsid w:val="00576B72"/>
    <w:rsid w:val="00577F45"/>
    <w:rsid w:val="00586056"/>
    <w:rsid w:val="00587342"/>
    <w:rsid w:val="0058799E"/>
    <w:rsid w:val="00587F59"/>
    <w:rsid w:val="005908B1"/>
    <w:rsid w:val="00590D9C"/>
    <w:rsid w:val="00592DEA"/>
    <w:rsid w:val="00593938"/>
    <w:rsid w:val="00593AF8"/>
    <w:rsid w:val="0059458E"/>
    <w:rsid w:val="0059562E"/>
    <w:rsid w:val="00595F97"/>
    <w:rsid w:val="00597C70"/>
    <w:rsid w:val="005A05B1"/>
    <w:rsid w:val="005A3581"/>
    <w:rsid w:val="005A47CD"/>
    <w:rsid w:val="005A5877"/>
    <w:rsid w:val="005A5C07"/>
    <w:rsid w:val="005A6839"/>
    <w:rsid w:val="005A68E3"/>
    <w:rsid w:val="005A6F32"/>
    <w:rsid w:val="005A765C"/>
    <w:rsid w:val="005A78DB"/>
    <w:rsid w:val="005A7DE9"/>
    <w:rsid w:val="005A7F93"/>
    <w:rsid w:val="005B067B"/>
    <w:rsid w:val="005B2180"/>
    <w:rsid w:val="005B4474"/>
    <w:rsid w:val="005B44B1"/>
    <w:rsid w:val="005B6CA0"/>
    <w:rsid w:val="005C0391"/>
    <w:rsid w:val="005C09C3"/>
    <w:rsid w:val="005C11E0"/>
    <w:rsid w:val="005C1E94"/>
    <w:rsid w:val="005C2B72"/>
    <w:rsid w:val="005C3955"/>
    <w:rsid w:val="005C48E5"/>
    <w:rsid w:val="005C4D78"/>
    <w:rsid w:val="005C51FF"/>
    <w:rsid w:val="005C59CC"/>
    <w:rsid w:val="005C5FE1"/>
    <w:rsid w:val="005D051E"/>
    <w:rsid w:val="005D09CF"/>
    <w:rsid w:val="005D17FC"/>
    <w:rsid w:val="005D18C5"/>
    <w:rsid w:val="005D4DBD"/>
    <w:rsid w:val="005D4FB9"/>
    <w:rsid w:val="005D5E30"/>
    <w:rsid w:val="005D6778"/>
    <w:rsid w:val="005D6900"/>
    <w:rsid w:val="005E0E38"/>
    <w:rsid w:val="005E19B8"/>
    <w:rsid w:val="005E28AF"/>
    <w:rsid w:val="005E354E"/>
    <w:rsid w:val="005E4397"/>
    <w:rsid w:val="005E50A6"/>
    <w:rsid w:val="005E7B1B"/>
    <w:rsid w:val="005F06BC"/>
    <w:rsid w:val="005F0A8A"/>
    <w:rsid w:val="005F141C"/>
    <w:rsid w:val="005F15F8"/>
    <w:rsid w:val="005F2048"/>
    <w:rsid w:val="005F2965"/>
    <w:rsid w:val="005F436B"/>
    <w:rsid w:val="005F535F"/>
    <w:rsid w:val="005F7313"/>
    <w:rsid w:val="00600CC6"/>
    <w:rsid w:val="00600D0F"/>
    <w:rsid w:val="00601230"/>
    <w:rsid w:val="00601B62"/>
    <w:rsid w:val="00601D0F"/>
    <w:rsid w:val="006033A3"/>
    <w:rsid w:val="00607726"/>
    <w:rsid w:val="00610239"/>
    <w:rsid w:val="00610F2B"/>
    <w:rsid w:val="00612302"/>
    <w:rsid w:val="00614E50"/>
    <w:rsid w:val="00614EEE"/>
    <w:rsid w:val="00616479"/>
    <w:rsid w:val="00616932"/>
    <w:rsid w:val="00623C38"/>
    <w:rsid w:val="00624100"/>
    <w:rsid w:val="0062578D"/>
    <w:rsid w:val="0062657F"/>
    <w:rsid w:val="00626F82"/>
    <w:rsid w:val="0063041B"/>
    <w:rsid w:val="00630DDE"/>
    <w:rsid w:val="006318F6"/>
    <w:rsid w:val="0063206D"/>
    <w:rsid w:val="006327C2"/>
    <w:rsid w:val="0063360B"/>
    <w:rsid w:val="00634AE8"/>
    <w:rsid w:val="00636B72"/>
    <w:rsid w:val="00637031"/>
    <w:rsid w:val="00640ED9"/>
    <w:rsid w:val="0064164E"/>
    <w:rsid w:val="00641CE5"/>
    <w:rsid w:val="0064266F"/>
    <w:rsid w:val="00643760"/>
    <w:rsid w:val="00644A1D"/>
    <w:rsid w:val="006461B1"/>
    <w:rsid w:val="006470D8"/>
    <w:rsid w:val="00647C3D"/>
    <w:rsid w:val="00650541"/>
    <w:rsid w:val="006506AE"/>
    <w:rsid w:val="00651916"/>
    <w:rsid w:val="0065234A"/>
    <w:rsid w:val="006525C3"/>
    <w:rsid w:val="00652A5B"/>
    <w:rsid w:val="00652F19"/>
    <w:rsid w:val="006545B4"/>
    <w:rsid w:val="00656C6B"/>
    <w:rsid w:val="006605EF"/>
    <w:rsid w:val="00663BA0"/>
    <w:rsid w:val="00663EB7"/>
    <w:rsid w:val="00666987"/>
    <w:rsid w:val="00666FAA"/>
    <w:rsid w:val="0067073C"/>
    <w:rsid w:val="00670AE0"/>
    <w:rsid w:val="00670B07"/>
    <w:rsid w:val="00670CF7"/>
    <w:rsid w:val="00670D2E"/>
    <w:rsid w:val="0067182C"/>
    <w:rsid w:val="00671CBC"/>
    <w:rsid w:val="006766C8"/>
    <w:rsid w:val="00680758"/>
    <w:rsid w:val="0068099E"/>
    <w:rsid w:val="006819B2"/>
    <w:rsid w:val="006819C4"/>
    <w:rsid w:val="00681CA3"/>
    <w:rsid w:val="0068234E"/>
    <w:rsid w:val="0068290B"/>
    <w:rsid w:val="00683C7F"/>
    <w:rsid w:val="00683E78"/>
    <w:rsid w:val="00683F38"/>
    <w:rsid w:val="006853C6"/>
    <w:rsid w:val="00687DFF"/>
    <w:rsid w:val="006914D7"/>
    <w:rsid w:val="0069184B"/>
    <w:rsid w:val="006930C8"/>
    <w:rsid w:val="00693324"/>
    <w:rsid w:val="00693814"/>
    <w:rsid w:val="00693AED"/>
    <w:rsid w:val="0069468B"/>
    <w:rsid w:val="00696EB7"/>
    <w:rsid w:val="00696F08"/>
    <w:rsid w:val="00696F5C"/>
    <w:rsid w:val="006A0157"/>
    <w:rsid w:val="006A1671"/>
    <w:rsid w:val="006A1FC3"/>
    <w:rsid w:val="006A2E12"/>
    <w:rsid w:val="006A4759"/>
    <w:rsid w:val="006A5F8B"/>
    <w:rsid w:val="006A5FA3"/>
    <w:rsid w:val="006A610B"/>
    <w:rsid w:val="006A744F"/>
    <w:rsid w:val="006A7977"/>
    <w:rsid w:val="006B165D"/>
    <w:rsid w:val="006B1E0A"/>
    <w:rsid w:val="006B1FFC"/>
    <w:rsid w:val="006B2157"/>
    <w:rsid w:val="006B2AB5"/>
    <w:rsid w:val="006B2ADE"/>
    <w:rsid w:val="006B3CE1"/>
    <w:rsid w:val="006B4087"/>
    <w:rsid w:val="006B40A3"/>
    <w:rsid w:val="006B4C2A"/>
    <w:rsid w:val="006B4D38"/>
    <w:rsid w:val="006B4E0B"/>
    <w:rsid w:val="006B6480"/>
    <w:rsid w:val="006B705E"/>
    <w:rsid w:val="006C05AE"/>
    <w:rsid w:val="006C0C77"/>
    <w:rsid w:val="006C1160"/>
    <w:rsid w:val="006C2073"/>
    <w:rsid w:val="006C7CDF"/>
    <w:rsid w:val="006D03B5"/>
    <w:rsid w:val="006D3286"/>
    <w:rsid w:val="006D43BE"/>
    <w:rsid w:val="006D46D2"/>
    <w:rsid w:val="006D6369"/>
    <w:rsid w:val="006D6954"/>
    <w:rsid w:val="006D7616"/>
    <w:rsid w:val="006E1205"/>
    <w:rsid w:val="006E165F"/>
    <w:rsid w:val="006E245B"/>
    <w:rsid w:val="006E350D"/>
    <w:rsid w:val="006E4AE4"/>
    <w:rsid w:val="006E735C"/>
    <w:rsid w:val="006F24D8"/>
    <w:rsid w:val="006F3438"/>
    <w:rsid w:val="006F38DB"/>
    <w:rsid w:val="006F52C5"/>
    <w:rsid w:val="006F57C6"/>
    <w:rsid w:val="006F6A32"/>
    <w:rsid w:val="006F6E2A"/>
    <w:rsid w:val="006F6E99"/>
    <w:rsid w:val="006F78F2"/>
    <w:rsid w:val="006F7EB0"/>
    <w:rsid w:val="00703177"/>
    <w:rsid w:val="0070396B"/>
    <w:rsid w:val="00703D91"/>
    <w:rsid w:val="00706AEE"/>
    <w:rsid w:val="00713F86"/>
    <w:rsid w:val="00714684"/>
    <w:rsid w:val="00714804"/>
    <w:rsid w:val="00715A8B"/>
    <w:rsid w:val="00716077"/>
    <w:rsid w:val="00717266"/>
    <w:rsid w:val="00717632"/>
    <w:rsid w:val="00724EA0"/>
    <w:rsid w:val="00725966"/>
    <w:rsid w:val="00725987"/>
    <w:rsid w:val="00726E4A"/>
    <w:rsid w:val="00727712"/>
    <w:rsid w:val="0072772B"/>
    <w:rsid w:val="00731DF0"/>
    <w:rsid w:val="00732D8B"/>
    <w:rsid w:val="00732FEF"/>
    <w:rsid w:val="00733240"/>
    <w:rsid w:val="007339C2"/>
    <w:rsid w:val="00734B29"/>
    <w:rsid w:val="00734FFA"/>
    <w:rsid w:val="00736B88"/>
    <w:rsid w:val="00740960"/>
    <w:rsid w:val="00742B99"/>
    <w:rsid w:val="007435A4"/>
    <w:rsid w:val="00744E5D"/>
    <w:rsid w:val="00751132"/>
    <w:rsid w:val="0075131B"/>
    <w:rsid w:val="00752965"/>
    <w:rsid w:val="00754CB0"/>
    <w:rsid w:val="00754F9A"/>
    <w:rsid w:val="00760AB8"/>
    <w:rsid w:val="00761155"/>
    <w:rsid w:val="00762C78"/>
    <w:rsid w:val="00763A3A"/>
    <w:rsid w:val="00764035"/>
    <w:rsid w:val="00765596"/>
    <w:rsid w:val="00767245"/>
    <w:rsid w:val="007719F3"/>
    <w:rsid w:val="00774DB2"/>
    <w:rsid w:val="00774FD8"/>
    <w:rsid w:val="00777FBE"/>
    <w:rsid w:val="007805C3"/>
    <w:rsid w:val="007812D1"/>
    <w:rsid w:val="0078151E"/>
    <w:rsid w:val="0078235D"/>
    <w:rsid w:val="007825B8"/>
    <w:rsid w:val="00784406"/>
    <w:rsid w:val="007859DE"/>
    <w:rsid w:val="00785F8F"/>
    <w:rsid w:val="007866D8"/>
    <w:rsid w:val="007868BE"/>
    <w:rsid w:val="007869D9"/>
    <w:rsid w:val="00786EC8"/>
    <w:rsid w:val="00787673"/>
    <w:rsid w:val="00790974"/>
    <w:rsid w:val="00791A8C"/>
    <w:rsid w:val="00792362"/>
    <w:rsid w:val="00792760"/>
    <w:rsid w:val="007931D0"/>
    <w:rsid w:val="00793C5A"/>
    <w:rsid w:val="00796499"/>
    <w:rsid w:val="00796E08"/>
    <w:rsid w:val="00797712"/>
    <w:rsid w:val="007A0F0B"/>
    <w:rsid w:val="007A1277"/>
    <w:rsid w:val="007A18BD"/>
    <w:rsid w:val="007A3B1E"/>
    <w:rsid w:val="007A4E54"/>
    <w:rsid w:val="007A5FC0"/>
    <w:rsid w:val="007A7DB8"/>
    <w:rsid w:val="007B0A77"/>
    <w:rsid w:val="007B0A91"/>
    <w:rsid w:val="007B1ADB"/>
    <w:rsid w:val="007B1F7F"/>
    <w:rsid w:val="007B3D77"/>
    <w:rsid w:val="007C0C95"/>
    <w:rsid w:val="007C1D22"/>
    <w:rsid w:val="007C263C"/>
    <w:rsid w:val="007C42CA"/>
    <w:rsid w:val="007C5B9E"/>
    <w:rsid w:val="007C637C"/>
    <w:rsid w:val="007C6E1D"/>
    <w:rsid w:val="007C7F50"/>
    <w:rsid w:val="007D0107"/>
    <w:rsid w:val="007D0D90"/>
    <w:rsid w:val="007D129A"/>
    <w:rsid w:val="007D1DE0"/>
    <w:rsid w:val="007D4661"/>
    <w:rsid w:val="007D4F4E"/>
    <w:rsid w:val="007D4FFD"/>
    <w:rsid w:val="007D5184"/>
    <w:rsid w:val="007D5980"/>
    <w:rsid w:val="007D6158"/>
    <w:rsid w:val="007E0203"/>
    <w:rsid w:val="007E0BDA"/>
    <w:rsid w:val="007E1D6D"/>
    <w:rsid w:val="007E1FA9"/>
    <w:rsid w:val="007E2CA3"/>
    <w:rsid w:val="007E2F1E"/>
    <w:rsid w:val="007E3495"/>
    <w:rsid w:val="007E5121"/>
    <w:rsid w:val="007E5337"/>
    <w:rsid w:val="007E6216"/>
    <w:rsid w:val="007E7276"/>
    <w:rsid w:val="007E734B"/>
    <w:rsid w:val="007E7499"/>
    <w:rsid w:val="007E7788"/>
    <w:rsid w:val="007F1795"/>
    <w:rsid w:val="007F1A3B"/>
    <w:rsid w:val="007F2D1E"/>
    <w:rsid w:val="007F32D7"/>
    <w:rsid w:val="007F4430"/>
    <w:rsid w:val="007F51BD"/>
    <w:rsid w:val="007F6D91"/>
    <w:rsid w:val="007F73BB"/>
    <w:rsid w:val="00802456"/>
    <w:rsid w:val="00803293"/>
    <w:rsid w:val="00805E8D"/>
    <w:rsid w:val="00807A77"/>
    <w:rsid w:val="00810064"/>
    <w:rsid w:val="00810B7B"/>
    <w:rsid w:val="00810FD3"/>
    <w:rsid w:val="008138EC"/>
    <w:rsid w:val="0081407E"/>
    <w:rsid w:val="0081420B"/>
    <w:rsid w:val="008151BE"/>
    <w:rsid w:val="00815A05"/>
    <w:rsid w:val="008165B6"/>
    <w:rsid w:val="00820505"/>
    <w:rsid w:val="008211D7"/>
    <w:rsid w:val="008219A6"/>
    <w:rsid w:val="00821EBB"/>
    <w:rsid w:val="008232F3"/>
    <w:rsid w:val="00823D7A"/>
    <w:rsid w:val="00825F6D"/>
    <w:rsid w:val="008309FE"/>
    <w:rsid w:val="00830ECC"/>
    <w:rsid w:val="008335E7"/>
    <w:rsid w:val="00833EEA"/>
    <w:rsid w:val="008346D5"/>
    <w:rsid w:val="00835428"/>
    <w:rsid w:val="00836085"/>
    <w:rsid w:val="00840097"/>
    <w:rsid w:val="0084464B"/>
    <w:rsid w:val="00844E63"/>
    <w:rsid w:val="00845197"/>
    <w:rsid w:val="00845360"/>
    <w:rsid w:val="00846783"/>
    <w:rsid w:val="00847616"/>
    <w:rsid w:val="00850C9A"/>
    <w:rsid w:val="00852651"/>
    <w:rsid w:val="008529C0"/>
    <w:rsid w:val="0085469B"/>
    <w:rsid w:val="00854A97"/>
    <w:rsid w:val="00854F44"/>
    <w:rsid w:val="008556C2"/>
    <w:rsid w:val="00856E2C"/>
    <w:rsid w:val="008573F5"/>
    <w:rsid w:val="008606C5"/>
    <w:rsid w:val="0086398D"/>
    <w:rsid w:val="008645B6"/>
    <w:rsid w:val="00864665"/>
    <w:rsid w:val="008647E2"/>
    <w:rsid w:val="00865451"/>
    <w:rsid w:val="008658EF"/>
    <w:rsid w:val="008679BF"/>
    <w:rsid w:val="00867B5F"/>
    <w:rsid w:val="008702DD"/>
    <w:rsid w:val="0087233F"/>
    <w:rsid w:val="00875774"/>
    <w:rsid w:val="008770D3"/>
    <w:rsid w:val="008812BD"/>
    <w:rsid w:val="00883CE3"/>
    <w:rsid w:val="00884837"/>
    <w:rsid w:val="00885114"/>
    <w:rsid w:val="00885542"/>
    <w:rsid w:val="008855C4"/>
    <w:rsid w:val="00886660"/>
    <w:rsid w:val="00887386"/>
    <w:rsid w:val="0089022A"/>
    <w:rsid w:val="00890CA2"/>
    <w:rsid w:val="00891779"/>
    <w:rsid w:val="00894B03"/>
    <w:rsid w:val="00897985"/>
    <w:rsid w:val="008A07C7"/>
    <w:rsid w:val="008A0A9E"/>
    <w:rsid w:val="008A1155"/>
    <w:rsid w:val="008A3C85"/>
    <w:rsid w:val="008A3E37"/>
    <w:rsid w:val="008A6E92"/>
    <w:rsid w:val="008A7936"/>
    <w:rsid w:val="008A7CC0"/>
    <w:rsid w:val="008B09BE"/>
    <w:rsid w:val="008B1731"/>
    <w:rsid w:val="008B210E"/>
    <w:rsid w:val="008B3710"/>
    <w:rsid w:val="008B498D"/>
    <w:rsid w:val="008B4F78"/>
    <w:rsid w:val="008B68D5"/>
    <w:rsid w:val="008C008D"/>
    <w:rsid w:val="008C0B1F"/>
    <w:rsid w:val="008C2930"/>
    <w:rsid w:val="008C3E8A"/>
    <w:rsid w:val="008C41A0"/>
    <w:rsid w:val="008C4DE1"/>
    <w:rsid w:val="008C4FBC"/>
    <w:rsid w:val="008C55D4"/>
    <w:rsid w:val="008C6323"/>
    <w:rsid w:val="008D0494"/>
    <w:rsid w:val="008D159A"/>
    <w:rsid w:val="008D2B83"/>
    <w:rsid w:val="008D2BE2"/>
    <w:rsid w:val="008D5955"/>
    <w:rsid w:val="008D7F16"/>
    <w:rsid w:val="008E1B27"/>
    <w:rsid w:val="008E29F3"/>
    <w:rsid w:val="008E2C7F"/>
    <w:rsid w:val="008E414C"/>
    <w:rsid w:val="008E4173"/>
    <w:rsid w:val="008E5117"/>
    <w:rsid w:val="008E610A"/>
    <w:rsid w:val="008E7D66"/>
    <w:rsid w:val="008E7EF4"/>
    <w:rsid w:val="008F1198"/>
    <w:rsid w:val="008F16EA"/>
    <w:rsid w:val="008F1CAF"/>
    <w:rsid w:val="008F273C"/>
    <w:rsid w:val="008F2B5B"/>
    <w:rsid w:val="008F4B53"/>
    <w:rsid w:val="008F4EE1"/>
    <w:rsid w:val="008F51C2"/>
    <w:rsid w:val="008F53F3"/>
    <w:rsid w:val="008F6634"/>
    <w:rsid w:val="008F6912"/>
    <w:rsid w:val="008F6DF3"/>
    <w:rsid w:val="008F76E1"/>
    <w:rsid w:val="009010BA"/>
    <w:rsid w:val="009036CE"/>
    <w:rsid w:val="00903CD7"/>
    <w:rsid w:val="00904D10"/>
    <w:rsid w:val="00905351"/>
    <w:rsid w:val="0090595E"/>
    <w:rsid w:val="009070BF"/>
    <w:rsid w:val="009076AC"/>
    <w:rsid w:val="009105FE"/>
    <w:rsid w:val="00912221"/>
    <w:rsid w:val="009128AD"/>
    <w:rsid w:val="00914600"/>
    <w:rsid w:val="00915256"/>
    <w:rsid w:val="009159AA"/>
    <w:rsid w:val="00915BF6"/>
    <w:rsid w:val="00915D2F"/>
    <w:rsid w:val="00920F39"/>
    <w:rsid w:val="009218DF"/>
    <w:rsid w:val="0092259C"/>
    <w:rsid w:val="00922BB8"/>
    <w:rsid w:val="009237AD"/>
    <w:rsid w:val="00925323"/>
    <w:rsid w:val="0092567A"/>
    <w:rsid w:val="009268A9"/>
    <w:rsid w:val="009277FA"/>
    <w:rsid w:val="00927CE4"/>
    <w:rsid w:val="009309B7"/>
    <w:rsid w:val="00930DB2"/>
    <w:rsid w:val="00931959"/>
    <w:rsid w:val="00932116"/>
    <w:rsid w:val="0093258F"/>
    <w:rsid w:val="009338E6"/>
    <w:rsid w:val="00933DC7"/>
    <w:rsid w:val="00934965"/>
    <w:rsid w:val="00934FD7"/>
    <w:rsid w:val="00936524"/>
    <w:rsid w:val="0093667C"/>
    <w:rsid w:val="00936A2F"/>
    <w:rsid w:val="00941093"/>
    <w:rsid w:val="00942AEA"/>
    <w:rsid w:val="00943E92"/>
    <w:rsid w:val="009440E5"/>
    <w:rsid w:val="009449F8"/>
    <w:rsid w:val="0094645A"/>
    <w:rsid w:val="009464B1"/>
    <w:rsid w:val="00946A21"/>
    <w:rsid w:val="00952AFA"/>
    <w:rsid w:val="00953016"/>
    <w:rsid w:val="009550A7"/>
    <w:rsid w:val="009556EE"/>
    <w:rsid w:val="00955E41"/>
    <w:rsid w:val="009567C6"/>
    <w:rsid w:val="009567F1"/>
    <w:rsid w:val="009570C8"/>
    <w:rsid w:val="00957C44"/>
    <w:rsid w:val="00957E96"/>
    <w:rsid w:val="009602D2"/>
    <w:rsid w:val="00960BFC"/>
    <w:rsid w:val="0096162E"/>
    <w:rsid w:val="0096207A"/>
    <w:rsid w:val="00962299"/>
    <w:rsid w:val="00962626"/>
    <w:rsid w:val="00963729"/>
    <w:rsid w:val="00963E1E"/>
    <w:rsid w:val="00964538"/>
    <w:rsid w:val="0096487B"/>
    <w:rsid w:val="00966909"/>
    <w:rsid w:val="00972AA5"/>
    <w:rsid w:val="00972D4C"/>
    <w:rsid w:val="0097302F"/>
    <w:rsid w:val="00974F36"/>
    <w:rsid w:val="00974F72"/>
    <w:rsid w:val="00975CBF"/>
    <w:rsid w:val="00975EEC"/>
    <w:rsid w:val="009774C0"/>
    <w:rsid w:val="00984162"/>
    <w:rsid w:val="0098442C"/>
    <w:rsid w:val="00984826"/>
    <w:rsid w:val="00987613"/>
    <w:rsid w:val="00987A35"/>
    <w:rsid w:val="009927A8"/>
    <w:rsid w:val="009A142F"/>
    <w:rsid w:val="009A21F3"/>
    <w:rsid w:val="009A2643"/>
    <w:rsid w:val="009A3165"/>
    <w:rsid w:val="009A4622"/>
    <w:rsid w:val="009A54C8"/>
    <w:rsid w:val="009A7BC0"/>
    <w:rsid w:val="009A7F79"/>
    <w:rsid w:val="009B161A"/>
    <w:rsid w:val="009B21EA"/>
    <w:rsid w:val="009B3EC3"/>
    <w:rsid w:val="009B47F2"/>
    <w:rsid w:val="009B6F64"/>
    <w:rsid w:val="009C16AB"/>
    <w:rsid w:val="009C3E67"/>
    <w:rsid w:val="009C6A89"/>
    <w:rsid w:val="009D0524"/>
    <w:rsid w:val="009D1C7F"/>
    <w:rsid w:val="009D3A6C"/>
    <w:rsid w:val="009D413E"/>
    <w:rsid w:val="009D4579"/>
    <w:rsid w:val="009D4988"/>
    <w:rsid w:val="009D6FD2"/>
    <w:rsid w:val="009D7A8A"/>
    <w:rsid w:val="009E21E5"/>
    <w:rsid w:val="009E295D"/>
    <w:rsid w:val="009E3F82"/>
    <w:rsid w:val="009E43B7"/>
    <w:rsid w:val="009E44AF"/>
    <w:rsid w:val="009E5B1E"/>
    <w:rsid w:val="009E5ED5"/>
    <w:rsid w:val="009E60DD"/>
    <w:rsid w:val="009E670D"/>
    <w:rsid w:val="009E7477"/>
    <w:rsid w:val="009F1998"/>
    <w:rsid w:val="009F2423"/>
    <w:rsid w:val="009F37E5"/>
    <w:rsid w:val="009F45A3"/>
    <w:rsid w:val="00A00124"/>
    <w:rsid w:val="00A0079A"/>
    <w:rsid w:val="00A01BC0"/>
    <w:rsid w:val="00A0290C"/>
    <w:rsid w:val="00A035BC"/>
    <w:rsid w:val="00A03C5F"/>
    <w:rsid w:val="00A051DB"/>
    <w:rsid w:val="00A05D78"/>
    <w:rsid w:val="00A068CF"/>
    <w:rsid w:val="00A10596"/>
    <w:rsid w:val="00A10A9C"/>
    <w:rsid w:val="00A12106"/>
    <w:rsid w:val="00A13598"/>
    <w:rsid w:val="00A166AD"/>
    <w:rsid w:val="00A16B74"/>
    <w:rsid w:val="00A20BF9"/>
    <w:rsid w:val="00A21CF1"/>
    <w:rsid w:val="00A2224D"/>
    <w:rsid w:val="00A22838"/>
    <w:rsid w:val="00A22FCD"/>
    <w:rsid w:val="00A24F77"/>
    <w:rsid w:val="00A25446"/>
    <w:rsid w:val="00A25499"/>
    <w:rsid w:val="00A2569E"/>
    <w:rsid w:val="00A257C4"/>
    <w:rsid w:val="00A2583C"/>
    <w:rsid w:val="00A31236"/>
    <w:rsid w:val="00A324B3"/>
    <w:rsid w:val="00A341FD"/>
    <w:rsid w:val="00A34471"/>
    <w:rsid w:val="00A3471E"/>
    <w:rsid w:val="00A34E74"/>
    <w:rsid w:val="00A354D5"/>
    <w:rsid w:val="00A35574"/>
    <w:rsid w:val="00A35784"/>
    <w:rsid w:val="00A362F5"/>
    <w:rsid w:val="00A406E2"/>
    <w:rsid w:val="00A415EA"/>
    <w:rsid w:val="00A4397C"/>
    <w:rsid w:val="00A43CC0"/>
    <w:rsid w:val="00A43F43"/>
    <w:rsid w:val="00A43FD0"/>
    <w:rsid w:val="00A45277"/>
    <w:rsid w:val="00A45B2F"/>
    <w:rsid w:val="00A46833"/>
    <w:rsid w:val="00A46FB1"/>
    <w:rsid w:val="00A47900"/>
    <w:rsid w:val="00A47CFA"/>
    <w:rsid w:val="00A50C89"/>
    <w:rsid w:val="00A51F56"/>
    <w:rsid w:val="00A52A20"/>
    <w:rsid w:val="00A53854"/>
    <w:rsid w:val="00A53F31"/>
    <w:rsid w:val="00A55518"/>
    <w:rsid w:val="00A55E91"/>
    <w:rsid w:val="00A602CB"/>
    <w:rsid w:val="00A61DCD"/>
    <w:rsid w:val="00A65692"/>
    <w:rsid w:val="00A661A9"/>
    <w:rsid w:val="00A66295"/>
    <w:rsid w:val="00A671C7"/>
    <w:rsid w:val="00A675E0"/>
    <w:rsid w:val="00A71625"/>
    <w:rsid w:val="00A73866"/>
    <w:rsid w:val="00A749ED"/>
    <w:rsid w:val="00A74B99"/>
    <w:rsid w:val="00A7639C"/>
    <w:rsid w:val="00A7721B"/>
    <w:rsid w:val="00A773BC"/>
    <w:rsid w:val="00A80131"/>
    <w:rsid w:val="00A80A24"/>
    <w:rsid w:val="00A82006"/>
    <w:rsid w:val="00A83C40"/>
    <w:rsid w:val="00A84D5F"/>
    <w:rsid w:val="00A8617C"/>
    <w:rsid w:val="00A86820"/>
    <w:rsid w:val="00A86DD5"/>
    <w:rsid w:val="00A900D4"/>
    <w:rsid w:val="00A90A1F"/>
    <w:rsid w:val="00A91384"/>
    <w:rsid w:val="00A9185A"/>
    <w:rsid w:val="00A928CB"/>
    <w:rsid w:val="00A930CB"/>
    <w:rsid w:val="00A937E2"/>
    <w:rsid w:val="00A966C1"/>
    <w:rsid w:val="00A96AA4"/>
    <w:rsid w:val="00A976D8"/>
    <w:rsid w:val="00A97899"/>
    <w:rsid w:val="00AA0A6F"/>
    <w:rsid w:val="00AA0C5E"/>
    <w:rsid w:val="00AA19B3"/>
    <w:rsid w:val="00AA2BD7"/>
    <w:rsid w:val="00AA4F58"/>
    <w:rsid w:val="00AA60EE"/>
    <w:rsid w:val="00AA6B17"/>
    <w:rsid w:val="00AB2338"/>
    <w:rsid w:val="00AB33F2"/>
    <w:rsid w:val="00AB4149"/>
    <w:rsid w:val="00AB4D6D"/>
    <w:rsid w:val="00AB4F5C"/>
    <w:rsid w:val="00AB6042"/>
    <w:rsid w:val="00AB64AE"/>
    <w:rsid w:val="00AC06CB"/>
    <w:rsid w:val="00AC3276"/>
    <w:rsid w:val="00AC4378"/>
    <w:rsid w:val="00AC46D7"/>
    <w:rsid w:val="00AC66DA"/>
    <w:rsid w:val="00AC6825"/>
    <w:rsid w:val="00AD01FE"/>
    <w:rsid w:val="00AD1A7F"/>
    <w:rsid w:val="00AD23E5"/>
    <w:rsid w:val="00AD2812"/>
    <w:rsid w:val="00AD2E4C"/>
    <w:rsid w:val="00AD3C4E"/>
    <w:rsid w:val="00AD41A5"/>
    <w:rsid w:val="00AD4BEC"/>
    <w:rsid w:val="00AD5F8B"/>
    <w:rsid w:val="00AD6A66"/>
    <w:rsid w:val="00AD7700"/>
    <w:rsid w:val="00AE0548"/>
    <w:rsid w:val="00AE18D9"/>
    <w:rsid w:val="00AE3E50"/>
    <w:rsid w:val="00AE62D3"/>
    <w:rsid w:val="00AE7471"/>
    <w:rsid w:val="00AE75CF"/>
    <w:rsid w:val="00AE76F4"/>
    <w:rsid w:val="00AE782F"/>
    <w:rsid w:val="00AE79EE"/>
    <w:rsid w:val="00AF00E2"/>
    <w:rsid w:val="00AF2B50"/>
    <w:rsid w:val="00AF569F"/>
    <w:rsid w:val="00B01769"/>
    <w:rsid w:val="00B02818"/>
    <w:rsid w:val="00B02913"/>
    <w:rsid w:val="00B02CBF"/>
    <w:rsid w:val="00B039CD"/>
    <w:rsid w:val="00B04274"/>
    <w:rsid w:val="00B042F4"/>
    <w:rsid w:val="00B0553C"/>
    <w:rsid w:val="00B05C15"/>
    <w:rsid w:val="00B12723"/>
    <w:rsid w:val="00B1403E"/>
    <w:rsid w:val="00B15C98"/>
    <w:rsid w:val="00B1621C"/>
    <w:rsid w:val="00B16F8E"/>
    <w:rsid w:val="00B16FCF"/>
    <w:rsid w:val="00B202FE"/>
    <w:rsid w:val="00B203A3"/>
    <w:rsid w:val="00B2120E"/>
    <w:rsid w:val="00B2150C"/>
    <w:rsid w:val="00B220CB"/>
    <w:rsid w:val="00B23275"/>
    <w:rsid w:val="00B2328F"/>
    <w:rsid w:val="00B23765"/>
    <w:rsid w:val="00B2504F"/>
    <w:rsid w:val="00B25209"/>
    <w:rsid w:val="00B25FD5"/>
    <w:rsid w:val="00B267E3"/>
    <w:rsid w:val="00B26C7E"/>
    <w:rsid w:val="00B31581"/>
    <w:rsid w:val="00B31D31"/>
    <w:rsid w:val="00B32B30"/>
    <w:rsid w:val="00B34377"/>
    <w:rsid w:val="00B37591"/>
    <w:rsid w:val="00B378F8"/>
    <w:rsid w:val="00B40329"/>
    <w:rsid w:val="00B40F9D"/>
    <w:rsid w:val="00B41548"/>
    <w:rsid w:val="00B421B7"/>
    <w:rsid w:val="00B422D6"/>
    <w:rsid w:val="00B4240B"/>
    <w:rsid w:val="00B4525E"/>
    <w:rsid w:val="00B4564A"/>
    <w:rsid w:val="00B4738A"/>
    <w:rsid w:val="00B47683"/>
    <w:rsid w:val="00B47C00"/>
    <w:rsid w:val="00B5146A"/>
    <w:rsid w:val="00B5214E"/>
    <w:rsid w:val="00B52C6A"/>
    <w:rsid w:val="00B5353F"/>
    <w:rsid w:val="00B5504D"/>
    <w:rsid w:val="00B5577B"/>
    <w:rsid w:val="00B56463"/>
    <w:rsid w:val="00B60C23"/>
    <w:rsid w:val="00B61C1C"/>
    <w:rsid w:val="00B62B50"/>
    <w:rsid w:val="00B63794"/>
    <w:rsid w:val="00B645BC"/>
    <w:rsid w:val="00B645BD"/>
    <w:rsid w:val="00B6475F"/>
    <w:rsid w:val="00B65F3B"/>
    <w:rsid w:val="00B67E28"/>
    <w:rsid w:val="00B705C0"/>
    <w:rsid w:val="00B711B2"/>
    <w:rsid w:val="00B726C3"/>
    <w:rsid w:val="00B746B4"/>
    <w:rsid w:val="00B74C24"/>
    <w:rsid w:val="00B75022"/>
    <w:rsid w:val="00B76710"/>
    <w:rsid w:val="00B817F4"/>
    <w:rsid w:val="00B8349A"/>
    <w:rsid w:val="00B85435"/>
    <w:rsid w:val="00B857D0"/>
    <w:rsid w:val="00B865C4"/>
    <w:rsid w:val="00B86D91"/>
    <w:rsid w:val="00B8703D"/>
    <w:rsid w:val="00B904CC"/>
    <w:rsid w:val="00B907F0"/>
    <w:rsid w:val="00B90B03"/>
    <w:rsid w:val="00B91ED8"/>
    <w:rsid w:val="00B93634"/>
    <w:rsid w:val="00B94AE7"/>
    <w:rsid w:val="00B96D5F"/>
    <w:rsid w:val="00B9713F"/>
    <w:rsid w:val="00BA0FC1"/>
    <w:rsid w:val="00BA1C65"/>
    <w:rsid w:val="00BA1FFC"/>
    <w:rsid w:val="00BA2947"/>
    <w:rsid w:val="00BA29A6"/>
    <w:rsid w:val="00BA2B5C"/>
    <w:rsid w:val="00BA2D22"/>
    <w:rsid w:val="00BA4192"/>
    <w:rsid w:val="00BA4660"/>
    <w:rsid w:val="00BA5F3E"/>
    <w:rsid w:val="00BA63E1"/>
    <w:rsid w:val="00BB07BE"/>
    <w:rsid w:val="00BB159A"/>
    <w:rsid w:val="00BB5E17"/>
    <w:rsid w:val="00BB6018"/>
    <w:rsid w:val="00BB7BE0"/>
    <w:rsid w:val="00BC1816"/>
    <w:rsid w:val="00BC56CA"/>
    <w:rsid w:val="00BD07F5"/>
    <w:rsid w:val="00BD26FB"/>
    <w:rsid w:val="00BD3AA5"/>
    <w:rsid w:val="00BD3AD5"/>
    <w:rsid w:val="00BD443E"/>
    <w:rsid w:val="00BD66D7"/>
    <w:rsid w:val="00BD7CD1"/>
    <w:rsid w:val="00BD7F2F"/>
    <w:rsid w:val="00BE1BF6"/>
    <w:rsid w:val="00BE1F54"/>
    <w:rsid w:val="00BE374C"/>
    <w:rsid w:val="00BE4112"/>
    <w:rsid w:val="00BE7789"/>
    <w:rsid w:val="00BF0E05"/>
    <w:rsid w:val="00BF23F1"/>
    <w:rsid w:val="00BF2C08"/>
    <w:rsid w:val="00BF33AE"/>
    <w:rsid w:val="00BF6AE8"/>
    <w:rsid w:val="00C00065"/>
    <w:rsid w:val="00C00AFE"/>
    <w:rsid w:val="00C02BC4"/>
    <w:rsid w:val="00C041FE"/>
    <w:rsid w:val="00C0470C"/>
    <w:rsid w:val="00C06205"/>
    <w:rsid w:val="00C0631B"/>
    <w:rsid w:val="00C073D1"/>
    <w:rsid w:val="00C111E9"/>
    <w:rsid w:val="00C11933"/>
    <w:rsid w:val="00C14CE7"/>
    <w:rsid w:val="00C17E31"/>
    <w:rsid w:val="00C2132E"/>
    <w:rsid w:val="00C217A8"/>
    <w:rsid w:val="00C21A90"/>
    <w:rsid w:val="00C22250"/>
    <w:rsid w:val="00C222B8"/>
    <w:rsid w:val="00C22F23"/>
    <w:rsid w:val="00C23392"/>
    <w:rsid w:val="00C24D34"/>
    <w:rsid w:val="00C2648E"/>
    <w:rsid w:val="00C26800"/>
    <w:rsid w:val="00C276C6"/>
    <w:rsid w:val="00C278BE"/>
    <w:rsid w:val="00C319CE"/>
    <w:rsid w:val="00C347D0"/>
    <w:rsid w:val="00C34F3D"/>
    <w:rsid w:val="00C357E4"/>
    <w:rsid w:val="00C35D24"/>
    <w:rsid w:val="00C3667A"/>
    <w:rsid w:val="00C40471"/>
    <w:rsid w:val="00C40ED2"/>
    <w:rsid w:val="00C432FC"/>
    <w:rsid w:val="00C44F40"/>
    <w:rsid w:val="00C46C3C"/>
    <w:rsid w:val="00C47CF2"/>
    <w:rsid w:val="00C47D53"/>
    <w:rsid w:val="00C521E8"/>
    <w:rsid w:val="00C52376"/>
    <w:rsid w:val="00C524A3"/>
    <w:rsid w:val="00C5256C"/>
    <w:rsid w:val="00C525AE"/>
    <w:rsid w:val="00C52E45"/>
    <w:rsid w:val="00C5354C"/>
    <w:rsid w:val="00C5365E"/>
    <w:rsid w:val="00C53925"/>
    <w:rsid w:val="00C53B1A"/>
    <w:rsid w:val="00C54281"/>
    <w:rsid w:val="00C55337"/>
    <w:rsid w:val="00C562EC"/>
    <w:rsid w:val="00C5730A"/>
    <w:rsid w:val="00C62817"/>
    <w:rsid w:val="00C62E01"/>
    <w:rsid w:val="00C657DB"/>
    <w:rsid w:val="00C658FF"/>
    <w:rsid w:val="00C67E93"/>
    <w:rsid w:val="00C7037F"/>
    <w:rsid w:val="00C705BC"/>
    <w:rsid w:val="00C74906"/>
    <w:rsid w:val="00C74EB7"/>
    <w:rsid w:val="00C76564"/>
    <w:rsid w:val="00C80AF8"/>
    <w:rsid w:val="00C81486"/>
    <w:rsid w:val="00C818B3"/>
    <w:rsid w:val="00C84F55"/>
    <w:rsid w:val="00C861D7"/>
    <w:rsid w:val="00C864FF"/>
    <w:rsid w:val="00C86828"/>
    <w:rsid w:val="00C86FA3"/>
    <w:rsid w:val="00C90546"/>
    <w:rsid w:val="00C90885"/>
    <w:rsid w:val="00C91181"/>
    <w:rsid w:val="00C93648"/>
    <w:rsid w:val="00C93D0E"/>
    <w:rsid w:val="00C956CD"/>
    <w:rsid w:val="00CA078F"/>
    <w:rsid w:val="00CA0915"/>
    <w:rsid w:val="00CA093D"/>
    <w:rsid w:val="00CA113E"/>
    <w:rsid w:val="00CA1ACD"/>
    <w:rsid w:val="00CA1E1D"/>
    <w:rsid w:val="00CA3512"/>
    <w:rsid w:val="00CA5DB0"/>
    <w:rsid w:val="00CA6438"/>
    <w:rsid w:val="00CA74FF"/>
    <w:rsid w:val="00CA7C5D"/>
    <w:rsid w:val="00CA7EDA"/>
    <w:rsid w:val="00CB1A11"/>
    <w:rsid w:val="00CB2392"/>
    <w:rsid w:val="00CB3BAE"/>
    <w:rsid w:val="00CB4F12"/>
    <w:rsid w:val="00CB50D0"/>
    <w:rsid w:val="00CB54D7"/>
    <w:rsid w:val="00CB77E5"/>
    <w:rsid w:val="00CC16E2"/>
    <w:rsid w:val="00CC641B"/>
    <w:rsid w:val="00CC64CF"/>
    <w:rsid w:val="00CC6920"/>
    <w:rsid w:val="00CC7EF5"/>
    <w:rsid w:val="00CD0417"/>
    <w:rsid w:val="00CD0FDF"/>
    <w:rsid w:val="00CD2344"/>
    <w:rsid w:val="00CE0210"/>
    <w:rsid w:val="00CE4BAA"/>
    <w:rsid w:val="00CE53C8"/>
    <w:rsid w:val="00CE6364"/>
    <w:rsid w:val="00CF065B"/>
    <w:rsid w:val="00CF1BCC"/>
    <w:rsid w:val="00CF2B60"/>
    <w:rsid w:val="00CF3AD0"/>
    <w:rsid w:val="00CF3DBF"/>
    <w:rsid w:val="00CF561F"/>
    <w:rsid w:val="00CF5A01"/>
    <w:rsid w:val="00CF5EB7"/>
    <w:rsid w:val="00CF644C"/>
    <w:rsid w:val="00CF6CC5"/>
    <w:rsid w:val="00D005A8"/>
    <w:rsid w:val="00D01AAA"/>
    <w:rsid w:val="00D01FF9"/>
    <w:rsid w:val="00D021FD"/>
    <w:rsid w:val="00D03295"/>
    <w:rsid w:val="00D039AD"/>
    <w:rsid w:val="00D103BD"/>
    <w:rsid w:val="00D1055A"/>
    <w:rsid w:val="00D15A80"/>
    <w:rsid w:val="00D15E9E"/>
    <w:rsid w:val="00D15FF5"/>
    <w:rsid w:val="00D1662C"/>
    <w:rsid w:val="00D16BD6"/>
    <w:rsid w:val="00D17FC3"/>
    <w:rsid w:val="00D21AF4"/>
    <w:rsid w:val="00D22776"/>
    <w:rsid w:val="00D2291D"/>
    <w:rsid w:val="00D25702"/>
    <w:rsid w:val="00D258F6"/>
    <w:rsid w:val="00D26B15"/>
    <w:rsid w:val="00D26FD0"/>
    <w:rsid w:val="00D27661"/>
    <w:rsid w:val="00D27978"/>
    <w:rsid w:val="00D27AC1"/>
    <w:rsid w:val="00D31AAA"/>
    <w:rsid w:val="00D32BB4"/>
    <w:rsid w:val="00D351EB"/>
    <w:rsid w:val="00D3764D"/>
    <w:rsid w:val="00D3782C"/>
    <w:rsid w:val="00D37B51"/>
    <w:rsid w:val="00D408D4"/>
    <w:rsid w:val="00D450BB"/>
    <w:rsid w:val="00D46242"/>
    <w:rsid w:val="00D4628F"/>
    <w:rsid w:val="00D47B2D"/>
    <w:rsid w:val="00D5087F"/>
    <w:rsid w:val="00D51DB7"/>
    <w:rsid w:val="00D51EE2"/>
    <w:rsid w:val="00D523E0"/>
    <w:rsid w:val="00D5531E"/>
    <w:rsid w:val="00D55819"/>
    <w:rsid w:val="00D564CB"/>
    <w:rsid w:val="00D60608"/>
    <w:rsid w:val="00D61E64"/>
    <w:rsid w:val="00D61F49"/>
    <w:rsid w:val="00D628BB"/>
    <w:rsid w:val="00D62B28"/>
    <w:rsid w:val="00D62CBB"/>
    <w:rsid w:val="00D6358F"/>
    <w:rsid w:val="00D63DA0"/>
    <w:rsid w:val="00D64EDB"/>
    <w:rsid w:val="00D66476"/>
    <w:rsid w:val="00D67E1F"/>
    <w:rsid w:val="00D711A2"/>
    <w:rsid w:val="00D71E08"/>
    <w:rsid w:val="00D72883"/>
    <w:rsid w:val="00D730EE"/>
    <w:rsid w:val="00D74AC7"/>
    <w:rsid w:val="00D77137"/>
    <w:rsid w:val="00D77B6B"/>
    <w:rsid w:val="00D8021F"/>
    <w:rsid w:val="00D80EFF"/>
    <w:rsid w:val="00D8105F"/>
    <w:rsid w:val="00D837A5"/>
    <w:rsid w:val="00D87732"/>
    <w:rsid w:val="00D90EE2"/>
    <w:rsid w:val="00D90EF0"/>
    <w:rsid w:val="00D91A13"/>
    <w:rsid w:val="00D94391"/>
    <w:rsid w:val="00D96DFE"/>
    <w:rsid w:val="00D97039"/>
    <w:rsid w:val="00D976EF"/>
    <w:rsid w:val="00DA3727"/>
    <w:rsid w:val="00DA3853"/>
    <w:rsid w:val="00DA602F"/>
    <w:rsid w:val="00DA6DFA"/>
    <w:rsid w:val="00DA7396"/>
    <w:rsid w:val="00DB18D2"/>
    <w:rsid w:val="00DB2723"/>
    <w:rsid w:val="00DB37A1"/>
    <w:rsid w:val="00DB44CB"/>
    <w:rsid w:val="00DB489B"/>
    <w:rsid w:val="00DB523C"/>
    <w:rsid w:val="00DB5888"/>
    <w:rsid w:val="00DB6441"/>
    <w:rsid w:val="00DB66C7"/>
    <w:rsid w:val="00DB6E0B"/>
    <w:rsid w:val="00DB75D1"/>
    <w:rsid w:val="00DC05B7"/>
    <w:rsid w:val="00DC0D85"/>
    <w:rsid w:val="00DC1A8B"/>
    <w:rsid w:val="00DC1F47"/>
    <w:rsid w:val="00DC505B"/>
    <w:rsid w:val="00DC5132"/>
    <w:rsid w:val="00DC6EE6"/>
    <w:rsid w:val="00DD0BA9"/>
    <w:rsid w:val="00DD1720"/>
    <w:rsid w:val="00DD1A9A"/>
    <w:rsid w:val="00DD2E5A"/>
    <w:rsid w:val="00DD3304"/>
    <w:rsid w:val="00DD374F"/>
    <w:rsid w:val="00DD376F"/>
    <w:rsid w:val="00DD3A2C"/>
    <w:rsid w:val="00DD457D"/>
    <w:rsid w:val="00DD5608"/>
    <w:rsid w:val="00DD7CAC"/>
    <w:rsid w:val="00DE23E2"/>
    <w:rsid w:val="00DE263E"/>
    <w:rsid w:val="00DE2D72"/>
    <w:rsid w:val="00DE3C55"/>
    <w:rsid w:val="00DE58CF"/>
    <w:rsid w:val="00DE6393"/>
    <w:rsid w:val="00DE662E"/>
    <w:rsid w:val="00DE6A75"/>
    <w:rsid w:val="00DF17F5"/>
    <w:rsid w:val="00DF21D0"/>
    <w:rsid w:val="00DF4611"/>
    <w:rsid w:val="00DF46E0"/>
    <w:rsid w:val="00DF5612"/>
    <w:rsid w:val="00DF5CAF"/>
    <w:rsid w:val="00DF759D"/>
    <w:rsid w:val="00DF76BA"/>
    <w:rsid w:val="00E00E5D"/>
    <w:rsid w:val="00E02940"/>
    <w:rsid w:val="00E04270"/>
    <w:rsid w:val="00E07365"/>
    <w:rsid w:val="00E07DC7"/>
    <w:rsid w:val="00E103C8"/>
    <w:rsid w:val="00E10848"/>
    <w:rsid w:val="00E14B40"/>
    <w:rsid w:val="00E14C0B"/>
    <w:rsid w:val="00E17D6B"/>
    <w:rsid w:val="00E21B5B"/>
    <w:rsid w:val="00E2452D"/>
    <w:rsid w:val="00E24560"/>
    <w:rsid w:val="00E2458B"/>
    <w:rsid w:val="00E24A9E"/>
    <w:rsid w:val="00E25049"/>
    <w:rsid w:val="00E2573E"/>
    <w:rsid w:val="00E32952"/>
    <w:rsid w:val="00E36803"/>
    <w:rsid w:val="00E37375"/>
    <w:rsid w:val="00E402B6"/>
    <w:rsid w:val="00E411EC"/>
    <w:rsid w:val="00E41F06"/>
    <w:rsid w:val="00E426AE"/>
    <w:rsid w:val="00E437CA"/>
    <w:rsid w:val="00E44B40"/>
    <w:rsid w:val="00E45872"/>
    <w:rsid w:val="00E470B6"/>
    <w:rsid w:val="00E47C33"/>
    <w:rsid w:val="00E5016F"/>
    <w:rsid w:val="00E50B6F"/>
    <w:rsid w:val="00E54398"/>
    <w:rsid w:val="00E54BEE"/>
    <w:rsid w:val="00E55703"/>
    <w:rsid w:val="00E57646"/>
    <w:rsid w:val="00E57DA7"/>
    <w:rsid w:val="00E57ECB"/>
    <w:rsid w:val="00E57F97"/>
    <w:rsid w:val="00E60955"/>
    <w:rsid w:val="00E61091"/>
    <w:rsid w:val="00E61622"/>
    <w:rsid w:val="00E620E0"/>
    <w:rsid w:val="00E627F4"/>
    <w:rsid w:val="00E640BE"/>
    <w:rsid w:val="00E642D3"/>
    <w:rsid w:val="00E65BD3"/>
    <w:rsid w:val="00E65E29"/>
    <w:rsid w:val="00E71DBC"/>
    <w:rsid w:val="00E74BF1"/>
    <w:rsid w:val="00E750E6"/>
    <w:rsid w:val="00E7532B"/>
    <w:rsid w:val="00E80194"/>
    <w:rsid w:val="00E80E65"/>
    <w:rsid w:val="00E81CE8"/>
    <w:rsid w:val="00E8207C"/>
    <w:rsid w:val="00E82681"/>
    <w:rsid w:val="00E8275B"/>
    <w:rsid w:val="00E82EAC"/>
    <w:rsid w:val="00E83349"/>
    <w:rsid w:val="00E836DE"/>
    <w:rsid w:val="00E83C66"/>
    <w:rsid w:val="00E84F17"/>
    <w:rsid w:val="00E85BFE"/>
    <w:rsid w:val="00E8608D"/>
    <w:rsid w:val="00E86C26"/>
    <w:rsid w:val="00E87D0E"/>
    <w:rsid w:val="00E91B52"/>
    <w:rsid w:val="00E92375"/>
    <w:rsid w:val="00E9394F"/>
    <w:rsid w:val="00E93CEF"/>
    <w:rsid w:val="00E94099"/>
    <w:rsid w:val="00E945E4"/>
    <w:rsid w:val="00E957B2"/>
    <w:rsid w:val="00E95BC4"/>
    <w:rsid w:val="00E963E0"/>
    <w:rsid w:val="00E96AC4"/>
    <w:rsid w:val="00E96F3C"/>
    <w:rsid w:val="00EA00EE"/>
    <w:rsid w:val="00EA08C7"/>
    <w:rsid w:val="00EA0D11"/>
    <w:rsid w:val="00EA156B"/>
    <w:rsid w:val="00EA1ECF"/>
    <w:rsid w:val="00EA3767"/>
    <w:rsid w:val="00EB1FDF"/>
    <w:rsid w:val="00EB3A8E"/>
    <w:rsid w:val="00EB3B4D"/>
    <w:rsid w:val="00EB419F"/>
    <w:rsid w:val="00EB4328"/>
    <w:rsid w:val="00EB46B2"/>
    <w:rsid w:val="00EB5634"/>
    <w:rsid w:val="00EB611A"/>
    <w:rsid w:val="00EB6135"/>
    <w:rsid w:val="00EB6555"/>
    <w:rsid w:val="00EB6DC4"/>
    <w:rsid w:val="00EC0B77"/>
    <w:rsid w:val="00EC1C77"/>
    <w:rsid w:val="00EC4FE8"/>
    <w:rsid w:val="00EC63F4"/>
    <w:rsid w:val="00EC64A7"/>
    <w:rsid w:val="00EC65C5"/>
    <w:rsid w:val="00EC674C"/>
    <w:rsid w:val="00ED0638"/>
    <w:rsid w:val="00ED1C3D"/>
    <w:rsid w:val="00ED2EE5"/>
    <w:rsid w:val="00ED30C7"/>
    <w:rsid w:val="00ED67A2"/>
    <w:rsid w:val="00ED78C4"/>
    <w:rsid w:val="00EE00D7"/>
    <w:rsid w:val="00EE24AD"/>
    <w:rsid w:val="00EE2513"/>
    <w:rsid w:val="00EE3102"/>
    <w:rsid w:val="00EE36F7"/>
    <w:rsid w:val="00EE4037"/>
    <w:rsid w:val="00EE4553"/>
    <w:rsid w:val="00EE56F5"/>
    <w:rsid w:val="00EE5CA1"/>
    <w:rsid w:val="00EE732E"/>
    <w:rsid w:val="00EF108A"/>
    <w:rsid w:val="00EF3ED4"/>
    <w:rsid w:val="00EF4C50"/>
    <w:rsid w:val="00EF5603"/>
    <w:rsid w:val="00EF5E33"/>
    <w:rsid w:val="00F0004F"/>
    <w:rsid w:val="00F007A5"/>
    <w:rsid w:val="00F0098B"/>
    <w:rsid w:val="00F02C76"/>
    <w:rsid w:val="00F0642C"/>
    <w:rsid w:val="00F066ED"/>
    <w:rsid w:val="00F06968"/>
    <w:rsid w:val="00F1031E"/>
    <w:rsid w:val="00F11F2C"/>
    <w:rsid w:val="00F13A66"/>
    <w:rsid w:val="00F14A76"/>
    <w:rsid w:val="00F14EC4"/>
    <w:rsid w:val="00F1527B"/>
    <w:rsid w:val="00F1648D"/>
    <w:rsid w:val="00F169BE"/>
    <w:rsid w:val="00F22D10"/>
    <w:rsid w:val="00F2333A"/>
    <w:rsid w:val="00F235F7"/>
    <w:rsid w:val="00F24DB9"/>
    <w:rsid w:val="00F252C8"/>
    <w:rsid w:val="00F27FED"/>
    <w:rsid w:val="00F3109F"/>
    <w:rsid w:val="00F321DE"/>
    <w:rsid w:val="00F32C64"/>
    <w:rsid w:val="00F334D8"/>
    <w:rsid w:val="00F345F5"/>
    <w:rsid w:val="00F366A5"/>
    <w:rsid w:val="00F37004"/>
    <w:rsid w:val="00F4116B"/>
    <w:rsid w:val="00F41763"/>
    <w:rsid w:val="00F41DB0"/>
    <w:rsid w:val="00F4443C"/>
    <w:rsid w:val="00F449BB"/>
    <w:rsid w:val="00F46E80"/>
    <w:rsid w:val="00F4758E"/>
    <w:rsid w:val="00F503D4"/>
    <w:rsid w:val="00F51305"/>
    <w:rsid w:val="00F51EED"/>
    <w:rsid w:val="00F53EF8"/>
    <w:rsid w:val="00F543C6"/>
    <w:rsid w:val="00F55D2A"/>
    <w:rsid w:val="00F56287"/>
    <w:rsid w:val="00F6146B"/>
    <w:rsid w:val="00F62896"/>
    <w:rsid w:val="00F62AC8"/>
    <w:rsid w:val="00F63245"/>
    <w:rsid w:val="00F64044"/>
    <w:rsid w:val="00F65E51"/>
    <w:rsid w:val="00F669D6"/>
    <w:rsid w:val="00F71E5E"/>
    <w:rsid w:val="00F723E7"/>
    <w:rsid w:val="00F725C8"/>
    <w:rsid w:val="00F73335"/>
    <w:rsid w:val="00F74429"/>
    <w:rsid w:val="00F75D71"/>
    <w:rsid w:val="00F75F95"/>
    <w:rsid w:val="00F77360"/>
    <w:rsid w:val="00F77915"/>
    <w:rsid w:val="00F84932"/>
    <w:rsid w:val="00F86897"/>
    <w:rsid w:val="00F86FFC"/>
    <w:rsid w:val="00F870E9"/>
    <w:rsid w:val="00F87DEE"/>
    <w:rsid w:val="00F90DF0"/>
    <w:rsid w:val="00F9127F"/>
    <w:rsid w:val="00F91F18"/>
    <w:rsid w:val="00F94137"/>
    <w:rsid w:val="00F9529F"/>
    <w:rsid w:val="00F95770"/>
    <w:rsid w:val="00F97AFD"/>
    <w:rsid w:val="00FA011B"/>
    <w:rsid w:val="00FA159B"/>
    <w:rsid w:val="00FA3DD1"/>
    <w:rsid w:val="00FA3F78"/>
    <w:rsid w:val="00FA4868"/>
    <w:rsid w:val="00FA645B"/>
    <w:rsid w:val="00FB1BB7"/>
    <w:rsid w:val="00FB34FF"/>
    <w:rsid w:val="00FB42C7"/>
    <w:rsid w:val="00FB6086"/>
    <w:rsid w:val="00FC032E"/>
    <w:rsid w:val="00FC0897"/>
    <w:rsid w:val="00FC126E"/>
    <w:rsid w:val="00FC1670"/>
    <w:rsid w:val="00FC2C51"/>
    <w:rsid w:val="00FC4A4D"/>
    <w:rsid w:val="00FC4F27"/>
    <w:rsid w:val="00FD216B"/>
    <w:rsid w:val="00FD2300"/>
    <w:rsid w:val="00FD2D5D"/>
    <w:rsid w:val="00FD3069"/>
    <w:rsid w:val="00FD3B2A"/>
    <w:rsid w:val="00FD4FF0"/>
    <w:rsid w:val="00FD76C4"/>
    <w:rsid w:val="00FE0112"/>
    <w:rsid w:val="00FE2CA7"/>
    <w:rsid w:val="00FE6F0A"/>
    <w:rsid w:val="00FE738E"/>
    <w:rsid w:val="00FE7DC5"/>
    <w:rsid w:val="00FF1A33"/>
    <w:rsid w:val="00FF23F8"/>
    <w:rsid w:val="00FF2D1C"/>
    <w:rsid w:val="00FF2DBF"/>
    <w:rsid w:val="00FF48FA"/>
    <w:rsid w:val="00FF4F59"/>
    <w:rsid w:val="00FF673F"/>
    <w:rsid w:val="00FF6C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BD7"/>
  </w:style>
  <w:style w:type="paragraph" w:styleId="Heading1">
    <w:name w:val="heading 1"/>
    <w:basedOn w:val="Normal"/>
    <w:next w:val="Normal"/>
    <w:link w:val="Heading1Char"/>
    <w:uiPriority w:val="9"/>
    <w:qFormat/>
    <w:rsid w:val="003F5321"/>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74BF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A142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B4564A"/>
    <w:rPr>
      <w:shd w:val="clear" w:color="auto" w:fill="FFFFFF"/>
    </w:rPr>
  </w:style>
  <w:style w:type="character" w:customStyle="1" w:styleId="JAChar">
    <w:name w:val="JA Char"/>
    <w:basedOn w:val="DefaultParagraphFont"/>
    <w:link w:val="JA"/>
    <w:rsid w:val="00B4564A"/>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F5321"/>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9B16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4F0E12"/>
    <w:pPr>
      <w:spacing w:after="100"/>
    </w:pPr>
  </w:style>
  <w:style w:type="paragraph" w:styleId="Footer">
    <w:name w:val="footer"/>
    <w:basedOn w:val="Normal"/>
    <w:link w:val="FooterChar"/>
    <w:uiPriority w:val="99"/>
    <w:unhideWhenUsed/>
    <w:rsid w:val="004F0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E12"/>
  </w:style>
  <w:style w:type="paragraph" w:styleId="Caption">
    <w:name w:val="caption"/>
    <w:basedOn w:val="Normal"/>
    <w:next w:val="Normal"/>
    <w:uiPriority w:val="35"/>
    <w:unhideWhenUsed/>
    <w:qFormat/>
    <w:rsid w:val="00261537"/>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E74BF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E165F"/>
    <w:pPr>
      <w:spacing w:after="100"/>
      <w:ind w:left="440"/>
    </w:pPr>
  </w:style>
  <w:style w:type="character" w:styleId="UnresolvedMention">
    <w:name w:val="Unresolved Mention"/>
    <w:basedOn w:val="DefaultParagraphFont"/>
    <w:uiPriority w:val="99"/>
    <w:semiHidden/>
    <w:unhideWhenUsed/>
    <w:rsid w:val="000B3931"/>
    <w:rPr>
      <w:color w:val="605E5C"/>
      <w:shd w:val="clear" w:color="auto" w:fill="E1DFDD"/>
    </w:rPr>
  </w:style>
  <w:style w:type="character" w:styleId="CommentReference">
    <w:name w:val="annotation reference"/>
    <w:basedOn w:val="DefaultParagraphFont"/>
    <w:uiPriority w:val="99"/>
    <w:semiHidden/>
    <w:unhideWhenUsed/>
    <w:rsid w:val="005063A8"/>
    <w:rPr>
      <w:sz w:val="16"/>
      <w:szCs w:val="16"/>
    </w:rPr>
  </w:style>
  <w:style w:type="paragraph" w:styleId="CommentText">
    <w:name w:val="annotation text"/>
    <w:basedOn w:val="Normal"/>
    <w:link w:val="CommentTextChar"/>
    <w:uiPriority w:val="99"/>
    <w:unhideWhenUsed/>
    <w:rsid w:val="005063A8"/>
    <w:pPr>
      <w:spacing w:line="240" w:lineRule="auto"/>
    </w:pPr>
    <w:rPr>
      <w:sz w:val="20"/>
      <w:szCs w:val="20"/>
    </w:rPr>
  </w:style>
  <w:style w:type="character" w:customStyle="1" w:styleId="CommentTextChar">
    <w:name w:val="Comment Text Char"/>
    <w:basedOn w:val="DefaultParagraphFont"/>
    <w:link w:val="CommentText"/>
    <w:uiPriority w:val="99"/>
    <w:rsid w:val="005063A8"/>
    <w:rPr>
      <w:sz w:val="20"/>
      <w:szCs w:val="20"/>
    </w:rPr>
  </w:style>
  <w:style w:type="paragraph" w:styleId="CommentSubject">
    <w:name w:val="annotation subject"/>
    <w:basedOn w:val="CommentText"/>
    <w:next w:val="CommentText"/>
    <w:link w:val="CommentSubjectChar"/>
    <w:uiPriority w:val="99"/>
    <w:semiHidden/>
    <w:unhideWhenUsed/>
    <w:rsid w:val="005063A8"/>
    <w:rPr>
      <w:b/>
      <w:bCs/>
    </w:rPr>
  </w:style>
  <w:style w:type="character" w:customStyle="1" w:styleId="CommentSubjectChar">
    <w:name w:val="Comment Subject Char"/>
    <w:basedOn w:val="CommentTextChar"/>
    <w:link w:val="CommentSubject"/>
    <w:uiPriority w:val="99"/>
    <w:semiHidden/>
    <w:rsid w:val="005063A8"/>
    <w:rPr>
      <w:b/>
      <w:bCs/>
      <w:sz w:val="20"/>
      <w:szCs w:val="20"/>
    </w:rPr>
  </w:style>
  <w:style w:type="character" w:customStyle="1" w:styleId="Heading4Char">
    <w:name w:val="Heading 4 Char"/>
    <w:basedOn w:val="DefaultParagraphFont"/>
    <w:link w:val="Heading4"/>
    <w:uiPriority w:val="9"/>
    <w:rsid w:val="009A142F"/>
    <w:rPr>
      <w:rFonts w:asciiTheme="majorHAnsi" w:eastAsiaTheme="majorEastAsia" w:hAnsiTheme="majorHAnsi" w:cstheme="majorBidi"/>
      <w:i/>
      <w:iCs/>
      <w:color w:val="2E74B5" w:themeColor="accent1" w:themeShade="BF"/>
    </w:rPr>
  </w:style>
  <w:style w:type="paragraph" w:customStyle="1" w:styleId="JemmaRees">
    <w:name w:val="Jemma Rees"/>
    <w:basedOn w:val="JA"/>
    <w:link w:val="JemmaReesChar"/>
    <w:autoRedefine/>
    <w:qFormat/>
    <w:rsid w:val="00170BF4"/>
    <w:pPr>
      <w:spacing w:line="276" w:lineRule="auto"/>
    </w:pPr>
    <w:rPr>
      <w:rFonts w:ascii="Arial" w:hAnsi="Arial" w:cs="Arial"/>
      <w:sz w:val="24"/>
      <w:szCs w:val="24"/>
    </w:rPr>
  </w:style>
  <w:style w:type="character" w:customStyle="1" w:styleId="JemmaReesChar">
    <w:name w:val="Jemma Rees Char"/>
    <w:basedOn w:val="JAChar"/>
    <w:link w:val="JemmaRees"/>
    <w:rsid w:val="00170BF4"/>
    <w:rPr>
      <w:rFonts w:ascii="Arial" w:hAnsi="Arial" w:cs="Arial"/>
      <w:sz w:val="24"/>
      <w:szCs w:val="24"/>
    </w:rPr>
  </w:style>
  <w:style w:type="character" w:customStyle="1" w:styleId="spellingerror">
    <w:name w:val="spellingerror"/>
    <w:basedOn w:val="DefaultParagraphFont"/>
    <w:rsid w:val="00ED67A2"/>
  </w:style>
  <w:style w:type="character" w:customStyle="1" w:styleId="cf01">
    <w:name w:val="cf01"/>
    <w:basedOn w:val="DefaultParagraphFont"/>
    <w:rsid w:val="005A7DE9"/>
    <w:rPr>
      <w:rFonts w:ascii="Segoe UI" w:hAnsi="Segoe UI" w:cs="Segoe UI" w:hint="default"/>
      <w:sz w:val="18"/>
      <w:szCs w:val="18"/>
    </w:rPr>
  </w:style>
  <w:style w:type="paragraph" w:customStyle="1" w:styleId="halfrhythm">
    <w:name w:val="half_rhythm"/>
    <w:basedOn w:val="Normal"/>
    <w:rsid w:val="00E411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xtualspellingandgrammarerror">
    <w:name w:val="contextualspellingandgrammarerror"/>
    <w:basedOn w:val="DefaultParagraphFont"/>
    <w:rsid w:val="000F358D"/>
  </w:style>
  <w:style w:type="paragraph" w:styleId="Revision">
    <w:name w:val="Revision"/>
    <w:hidden/>
    <w:uiPriority w:val="99"/>
    <w:semiHidden/>
    <w:rsid w:val="00946A21"/>
    <w:pPr>
      <w:spacing w:after="0" w:line="240" w:lineRule="auto"/>
    </w:pPr>
  </w:style>
  <w:style w:type="character" w:customStyle="1" w:styleId="css-1eh0vfs">
    <w:name w:val="css-1eh0vfs"/>
    <w:basedOn w:val="DefaultParagraphFont"/>
    <w:rsid w:val="00762C78"/>
  </w:style>
  <w:style w:type="character" w:customStyle="1" w:styleId="css-rh820s">
    <w:name w:val="css-rh820s"/>
    <w:basedOn w:val="DefaultParagraphFont"/>
    <w:rsid w:val="00762C78"/>
  </w:style>
  <w:style w:type="character" w:customStyle="1" w:styleId="css-0">
    <w:name w:val="css-0"/>
    <w:basedOn w:val="DefaultParagraphFont"/>
    <w:rsid w:val="00762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1840005">
      <w:bodyDiv w:val="1"/>
      <w:marLeft w:val="0"/>
      <w:marRight w:val="0"/>
      <w:marTop w:val="0"/>
      <w:marBottom w:val="0"/>
      <w:divBdr>
        <w:top w:val="none" w:sz="0" w:space="0" w:color="auto"/>
        <w:left w:val="none" w:sz="0" w:space="0" w:color="auto"/>
        <w:bottom w:val="none" w:sz="0" w:space="0" w:color="auto"/>
        <w:right w:val="none" w:sz="0" w:space="0" w:color="auto"/>
      </w:divBdr>
      <w:divsChild>
        <w:div w:id="1132286588">
          <w:marLeft w:val="446"/>
          <w:marRight w:val="0"/>
          <w:marTop w:val="0"/>
          <w:marBottom w:val="0"/>
          <w:divBdr>
            <w:top w:val="none" w:sz="0" w:space="0" w:color="auto"/>
            <w:left w:val="none" w:sz="0" w:space="0" w:color="auto"/>
            <w:bottom w:val="none" w:sz="0" w:space="0" w:color="auto"/>
            <w:right w:val="none" w:sz="0" w:space="0" w:color="auto"/>
          </w:divBdr>
        </w:div>
        <w:div w:id="2069108270">
          <w:marLeft w:val="446"/>
          <w:marRight w:val="0"/>
          <w:marTop w:val="0"/>
          <w:marBottom w:val="0"/>
          <w:divBdr>
            <w:top w:val="none" w:sz="0" w:space="0" w:color="auto"/>
            <w:left w:val="none" w:sz="0" w:space="0" w:color="auto"/>
            <w:bottom w:val="none" w:sz="0" w:space="0" w:color="auto"/>
            <w:right w:val="none" w:sz="0" w:space="0" w:color="auto"/>
          </w:divBdr>
        </w:div>
        <w:div w:id="2104109928">
          <w:marLeft w:val="446"/>
          <w:marRight w:val="0"/>
          <w:marTop w:val="0"/>
          <w:marBottom w:val="0"/>
          <w:divBdr>
            <w:top w:val="none" w:sz="0" w:space="0" w:color="auto"/>
            <w:left w:val="none" w:sz="0" w:space="0" w:color="auto"/>
            <w:bottom w:val="none" w:sz="0" w:space="0" w:color="auto"/>
            <w:right w:val="none" w:sz="0" w:space="0" w:color="auto"/>
          </w:divBdr>
        </w:div>
        <w:div w:id="1888684748">
          <w:marLeft w:val="446"/>
          <w:marRight w:val="0"/>
          <w:marTop w:val="0"/>
          <w:marBottom w:val="0"/>
          <w:divBdr>
            <w:top w:val="none" w:sz="0" w:space="0" w:color="auto"/>
            <w:left w:val="none" w:sz="0" w:space="0" w:color="auto"/>
            <w:bottom w:val="none" w:sz="0" w:space="0" w:color="auto"/>
            <w:right w:val="none" w:sz="0" w:space="0" w:color="auto"/>
          </w:divBdr>
        </w:div>
        <w:div w:id="355664686">
          <w:marLeft w:val="446"/>
          <w:marRight w:val="0"/>
          <w:marTop w:val="0"/>
          <w:marBottom w:val="0"/>
          <w:divBdr>
            <w:top w:val="none" w:sz="0" w:space="0" w:color="auto"/>
            <w:left w:val="none" w:sz="0" w:space="0" w:color="auto"/>
            <w:bottom w:val="none" w:sz="0" w:space="0" w:color="auto"/>
            <w:right w:val="none" w:sz="0" w:space="0" w:color="auto"/>
          </w:divBdr>
        </w:div>
        <w:div w:id="1496653098">
          <w:marLeft w:val="446"/>
          <w:marRight w:val="0"/>
          <w:marTop w:val="0"/>
          <w:marBottom w:val="0"/>
          <w:divBdr>
            <w:top w:val="none" w:sz="0" w:space="0" w:color="auto"/>
            <w:left w:val="none" w:sz="0" w:space="0" w:color="auto"/>
            <w:bottom w:val="none" w:sz="0" w:space="0" w:color="auto"/>
            <w:right w:val="none" w:sz="0" w:space="0" w:color="auto"/>
          </w:divBdr>
        </w:div>
        <w:div w:id="611715044">
          <w:marLeft w:val="446"/>
          <w:marRight w:val="0"/>
          <w:marTop w:val="0"/>
          <w:marBottom w:val="0"/>
          <w:divBdr>
            <w:top w:val="none" w:sz="0" w:space="0" w:color="auto"/>
            <w:left w:val="none" w:sz="0" w:space="0" w:color="auto"/>
            <w:bottom w:val="none" w:sz="0" w:space="0" w:color="auto"/>
            <w:right w:val="none" w:sz="0" w:space="0" w:color="auto"/>
          </w:divBdr>
        </w:div>
        <w:div w:id="1613589126">
          <w:marLeft w:val="446"/>
          <w:marRight w:val="0"/>
          <w:marTop w:val="0"/>
          <w:marBottom w:val="0"/>
          <w:divBdr>
            <w:top w:val="none" w:sz="0" w:space="0" w:color="auto"/>
            <w:left w:val="none" w:sz="0" w:space="0" w:color="auto"/>
            <w:bottom w:val="none" w:sz="0" w:space="0" w:color="auto"/>
            <w:right w:val="none" w:sz="0" w:space="0" w:color="auto"/>
          </w:divBdr>
        </w:div>
        <w:div w:id="867984978">
          <w:marLeft w:val="446"/>
          <w:marRight w:val="0"/>
          <w:marTop w:val="0"/>
          <w:marBottom w:val="0"/>
          <w:divBdr>
            <w:top w:val="none" w:sz="0" w:space="0" w:color="auto"/>
            <w:left w:val="none" w:sz="0" w:space="0" w:color="auto"/>
            <w:bottom w:val="none" w:sz="0" w:space="0" w:color="auto"/>
            <w:right w:val="none" w:sz="0" w:space="0" w:color="auto"/>
          </w:divBdr>
        </w:div>
        <w:div w:id="338973839">
          <w:marLeft w:val="446"/>
          <w:marRight w:val="0"/>
          <w:marTop w:val="0"/>
          <w:marBottom w:val="0"/>
          <w:divBdr>
            <w:top w:val="none" w:sz="0" w:space="0" w:color="auto"/>
            <w:left w:val="none" w:sz="0" w:space="0" w:color="auto"/>
            <w:bottom w:val="none" w:sz="0" w:space="0" w:color="auto"/>
            <w:right w:val="none" w:sz="0" w:space="0" w:color="auto"/>
          </w:divBdr>
        </w:div>
        <w:div w:id="1435901726">
          <w:marLeft w:val="446"/>
          <w:marRight w:val="0"/>
          <w:marTop w:val="0"/>
          <w:marBottom w:val="0"/>
          <w:divBdr>
            <w:top w:val="none" w:sz="0" w:space="0" w:color="auto"/>
            <w:left w:val="none" w:sz="0" w:space="0" w:color="auto"/>
            <w:bottom w:val="none" w:sz="0" w:space="0" w:color="auto"/>
            <w:right w:val="none" w:sz="0" w:space="0" w:color="auto"/>
          </w:divBdr>
        </w:div>
        <w:div w:id="1435201886">
          <w:marLeft w:val="446"/>
          <w:marRight w:val="0"/>
          <w:marTop w:val="0"/>
          <w:marBottom w:val="0"/>
          <w:divBdr>
            <w:top w:val="none" w:sz="0" w:space="0" w:color="auto"/>
            <w:left w:val="none" w:sz="0" w:space="0" w:color="auto"/>
            <w:bottom w:val="none" w:sz="0" w:space="0" w:color="auto"/>
            <w:right w:val="none" w:sz="0" w:space="0" w:color="auto"/>
          </w:divBdr>
        </w:div>
        <w:div w:id="177503277">
          <w:marLeft w:val="446"/>
          <w:marRight w:val="0"/>
          <w:marTop w:val="0"/>
          <w:marBottom w:val="0"/>
          <w:divBdr>
            <w:top w:val="none" w:sz="0" w:space="0" w:color="auto"/>
            <w:left w:val="none" w:sz="0" w:space="0" w:color="auto"/>
            <w:bottom w:val="none" w:sz="0" w:space="0" w:color="auto"/>
            <w:right w:val="none" w:sz="0" w:space="0" w:color="auto"/>
          </w:divBdr>
        </w:div>
        <w:div w:id="564143400">
          <w:marLeft w:val="446"/>
          <w:marRight w:val="0"/>
          <w:marTop w:val="0"/>
          <w:marBottom w:val="0"/>
          <w:divBdr>
            <w:top w:val="none" w:sz="0" w:space="0" w:color="auto"/>
            <w:left w:val="none" w:sz="0" w:space="0" w:color="auto"/>
            <w:bottom w:val="none" w:sz="0" w:space="0" w:color="auto"/>
            <w:right w:val="none" w:sz="0" w:space="0" w:color="auto"/>
          </w:divBdr>
        </w:div>
      </w:divsChild>
    </w:div>
    <w:div w:id="262232172">
      <w:bodyDiv w:val="1"/>
      <w:marLeft w:val="0"/>
      <w:marRight w:val="0"/>
      <w:marTop w:val="0"/>
      <w:marBottom w:val="0"/>
      <w:divBdr>
        <w:top w:val="none" w:sz="0" w:space="0" w:color="auto"/>
        <w:left w:val="none" w:sz="0" w:space="0" w:color="auto"/>
        <w:bottom w:val="none" w:sz="0" w:space="0" w:color="auto"/>
        <w:right w:val="none" w:sz="0" w:space="0" w:color="auto"/>
      </w:divBdr>
    </w:div>
    <w:div w:id="523178038">
      <w:bodyDiv w:val="1"/>
      <w:marLeft w:val="0"/>
      <w:marRight w:val="0"/>
      <w:marTop w:val="0"/>
      <w:marBottom w:val="0"/>
      <w:divBdr>
        <w:top w:val="none" w:sz="0" w:space="0" w:color="auto"/>
        <w:left w:val="none" w:sz="0" w:space="0" w:color="auto"/>
        <w:bottom w:val="none" w:sz="0" w:space="0" w:color="auto"/>
        <w:right w:val="none" w:sz="0" w:space="0" w:color="auto"/>
      </w:divBdr>
      <w:divsChild>
        <w:div w:id="662779729">
          <w:marLeft w:val="0"/>
          <w:marRight w:val="0"/>
          <w:marTop w:val="0"/>
          <w:marBottom w:val="0"/>
          <w:divBdr>
            <w:top w:val="none" w:sz="0" w:space="0" w:color="auto"/>
            <w:left w:val="none" w:sz="0" w:space="0" w:color="auto"/>
            <w:bottom w:val="none" w:sz="0" w:space="0" w:color="auto"/>
            <w:right w:val="none" w:sz="0" w:space="0" w:color="auto"/>
          </w:divBdr>
        </w:div>
        <w:div w:id="608317197">
          <w:marLeft w:val="0"/>
          <w:marRight w:val="0"/>
          <w:marTop w:val="0"/>
          <w:marBottom w:val="0"/>
          <w:divBdr>
            <w:top w:val="none" w:sz="0" w:space="0" w:color="auto"/>
            <w:left w:val="none" w:sz="0" w:space="0" w:color="auto"/>
            <w:bottom w:val="none" w:sz="0" w:space="0" w:color="auto"/>
            <w:right w:val="none" w:sz="0" w:space="0" w:color="auto"/>
          </w:divBdr>
        </w:div>
      </w:divsChild>
    </w:div>
    <w:div w:id="543757998">
      <w:bodyDiv w:val="1"/>
      <w:marLeft w:val="0"/>
      <w:marRight w:val="0"/>
      <w:marTop w:val="0"/>
      <w:marBottom w:val="0"/>
      <w:divBdr>
        <w:top w:val="none" w:sz="0" w:space="0" w:color="auto"/>
        <w:left w:val="none" w:sz="0" w:space="0" w:color="auto"/>
        <w:bottom w:val="none" w:sz="0" w:space="0" w:color="auto"/>
        <w:right w:val="none" w:sz="0" w:space="0" w:color="auto"/>
      </w:divBdr>
      <w:divsChild>
        <w:div w:id="1060328141">
          <w:marLeft w:val="0"/>
          <w:marRight w:val="0"/>
          <w:marTop w:val="0"/>
          <w:marBottom w:val="0"/>
          <w:divBdr>
            <w:top w:val="none" w:sz="0" w:space="0" w:color="auto"/>
            <w:left w:val="none" w:sz="0" w:space="0" w:color="auto"/>
            <w:bottom w:val="none" w:sz="0" w:space="0" w:color="auto"/>
            <w:right w:val="none" w:sz="0" w:space="0" w:color="auto"/>
          </w:divBdr>
          <w:divsChild>
            <w:div w:id="119002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878256">
      <w:bodyDiv w:val="1"/>
      <w:marLeft w:val="0"/>
      <w:marRight w:val="0"/>
      <w:marTop w:val="0"/>
      <w:marBottom w:val="0"/>
      <w:divBdr>
        <w:top w:val="none" w:sz="0" w:space="0" w:color="auto"/>
        <w:left w:val="none" w:sz="0" w:space="0" w:color="auto"/>
        <w:bottom w:val="none" w:sz="0" w:space="0" w:color="auto"/>
        <w:right w:val="none" w:sz="0" w:space="0" w:color="auto"/>
      </w:divBdr>
      <w:divsChild>
        <w:div w:id="180166706">
          <w:marLeft w:val="0"/>
          <w:marRight w:val="0"/>
          <w:marTop w:val="0"/>
          <w:marBottom w:val="0"/>
          <w:divBdr>
            <w:top w:val="none" w:sz="0" w:space="0" w:color="auto"/>
            <w:left w:val="none" w:sz="0" w:space="0" w:color="auto"/>
            <w:bottom w:val="none" w:sz="0" w:space="0" w:color="auto"/>
            <w:right w:val="none" w:sz="0" w:space="0" w:color="auto"/>
          </w:divBdr>
        </w:div>
        <w:div w:id="945387385">
          <w:marLeft w:val="0"/>
          <w:marRight w:val="0"/>
          <w:marTop w:val="0"/>
          <w:marBottom w:val="0"/>
          <w:divBdr>
            <w:top w:val="none" w:sz="0" w:space="0" w:color="auto"/>
            <w:left w:val="none" w:sz="0" w:space="0" w:color="auto"/>
            <w:bottom w:val="none" w:sz="0" w:space="0" w:color="auto"/>
            <w:right w:val="none" w:sz="0" w:space="0" w:color="auto"/>
          </w:divBdr>
        </w:div>
        <w:div w:id="242493851">
          <w:marLeft w:val="0"/>
          <w:marRight w:val="0"/>
          <w:marTop w:val="0"/>
          <w:marBottom w:val="0"/>
          <w:divBdr>
            <w:top w:val="none" w:sz="0" w:space="0" w:color="auto"/>
            <w:left w:val="none" w:sz="0" w:space="0" w:color="auto"/>
            <w:bottom w:val="none" w:sz="0" w:space="0" w:color="auto"/>
            <w:right w:val="none" w:sz="0" w:space="0" w:color="auto"/>
          </w:divBdr>
        </w:div>
      </w:divsChild>
    </w:div>
    <w:div w:id="874847505">
      <w:bodyDiv w:val="1"/>
      <w:marLeft w:val="0"/>
      <w:marRight w:val="0"/>
      <w:marTop w:val="0"/>
      <w:marBottom w:val="0"/>
      <w:divBdr>
        <w:top w:val="none" w:sz="0" w:space="0" w:color="auto"/>
        <w:left w:val="none" w:sz="0" w:space="0" w:color="auto"/>
        <w:bottom w:val="none" w:sz="0" w:space="0" w:color="auto"/>
        <w:right w:val="none" w:sz="0" w:space="0" w:color="auto"/>
      </w:divBdr>
    </w:div>
    <w:div w:id="921984545">
      <w:bodyDiv w:val="1"/>
      <w:marLeft w:val="0"/>
      <w:marRight w:val="0"/>
      <w:marTop w:val="0"/>
      <w:marBottom w:val="0"/>
      <w:divBdr>
        <w:top w:val="none" w:sz="0" w:space="0" w:color="auto"/>
        <w:left w:val="none" w:sz="0" w:space="0" w:color="auto"/>
        <w:bottom w:val="none" w:sz="0" w:space="0" w:color="auto"/>
        <w:right w:val="none" w:sz="0" w:space="0" w:color="auto"/>
      </w:divBdr>
    </w:div>
    <w:div w:id="1207109280">
      <w:bodyDiv w:val="1"/>
      <w:marLeft w:val="0"/>
      <w:marRight w:val="0"/>
      <w:marTop w:val="0"/>
      <w:marBottom w:val="0"/>
      <w:divBdr>
        <w:top w:val="none" w:sz="0" w:space="0" w:color="auto"/>
        <w:left w:val="none" w:sz="0" w:space="0" w:color="auto"/>
        <w:bottom w:val="none" w:sz="0" w:space="0" w:color="auto"/>
        <w:right w:val="none" w:sz="0" w:space="0" w:color="auto"/>
      </w:divBdr>
      <w:divsChild>
        <w:div w:id="743114026">
          <w:marLeft w:val="0"/>
          <w:marRight w:val="0"/>
          <w:marTop w:val="0"/>
          <w:marBottom w:val="0"/>
          <w:divBdr>
            <w:top w:val="none" w:sz="0" w:space="0" w:color="auto"/>
            <w:left w:val="none" w:sz="0" w:space="0" w:color="auto"/>
            <w:bottom w:val="none" w:sz="0" w:space="0" w:color="auto"/>
            <w:right w:val="none" w:sz="0" w:space="0" w:color="auto"/>
          </w:divBdr>
        </w:div>
        <w:div w:id="490174588">
          <w:marLeft w:val="0"/>
          <w:marRight w:val="0"/>
          <w:marTop w:val="0"/>
          <w:marBottom w:val="0"/>
          <w:divBdr>
            <w:top w:val="none" w:sz="0" w:space="0" w:color="auto"/>
            <w:left w:val="none" w:sz="0" w:space="0" w:color="auto"/>
            <w:bottom w:val="none" w:sz="0" w:space="0" w:color="auto"/>
            <w:right w:val="none" w:sz="0" w:space="0" w:color="auto"/>
          </w:divBdr>
        </w:div>
        <w:div w:id="1773544957">
          <w:marLeft w:val="0"/>
          <w:marRight w:val="0"/>
          <w:marTop w:val="0"/>
          <w:marBottom w:val="0"/>
          <w:divBdr>
            <w:top w:val="none" w:sz="0" w:space="0" w:color="auto"/>
            <w:left w:val="none" w:sz="0" w:space="0" w:color="auto"/>
            <w:bottom w:val="none" w:sz="0" w:space="0" w:color="auto"/>
            <w:right w:val="none" w:sz="0" w:space="0" w:color="auto"/>
          </w:divBdr>
        </w:div>
        <w:div w:id="1571383124">
          <w:marLeft w:val="0"/>
          <w:marRight w:val="0"/>
          <w:marTop w:val="0"/>
          <w:marBottom w:val="0"/>
          <w:divBdr>
            <w:top w:val="none" w:sz="0" w:space="0" w:color="auto"/>
            <w:left w:val="none" w:sz="0" w:space="0" w:color="auto"/>
            <w:bottom w:val="none" w:sz="0" w:space="0" w:color="auto"/>
            <w:right w:val="none" w:sz="0" w:space="0" w:color="auto"/>
          </w:divBdr>
        </w:div>
        <w:div w:id="479539876">
          <w:marLeft w:val="0"/>
          <w:marRight w:val="0"/>
          <w:marTop w:val="0"/>
          <w:marBottom w:val="0"/>
          <w:divBdr>
            <w:top w:val="none" w:sz="0" w:space="0" w:color="auto"/>
            <w:left w:val="none" w:sz="0" w:space="0" w:color="auto"/>
            <w:bottom w:val="none" w:sz="0" w:space="0" w:color="auto"/>
            <w:right w:val="none" w:sz="0" w:space="0" w:color="auto"/>
          </w:divBdr>
        </w:div>
        <w:div w:id="1183398650">
          <w:marLeft w:val="0"/>
          <w:marRight w:val="0"/>
          <w:marTop w:val="0"/>
          <w:marBottom w:val="0"/>
          <w:divBdr>
            <w:top w:val="none" w:sz="0" w:space="0" w:color="auto"/>
            <w:left w:val="none" w:sz="0" w:space="0" w:color="auto"/>
            <w:bottom w:val="none" w:sz="0" w:space="0" w:color="auto"/>
            <w:right w:val="none" w:sz="0" w:space="0" w:color="auto"/>
          </w:divBdr>
        </w:div>
        <w:div w:id="699285442">
          <w:marLeft w:val="0"/>
          <w:marRight w:val="0"/>
          <w:marTop w:val="0"/>
          <w:marBottom w:val="0"/>
          <w:divBdr>
            <w:top w:val="none" w:sz="0" w:space="0" w:color="auto"/>
            <w:left w:val="none" w:sz="0" w:space="0" w:color="auto"/>
            <w:bottom w:val="none" w:sz="0" w:space="0" w:color="auto"/>
            <w:right w:val="none" w:sz="0" w:space="0" w:color="auto"/>
          </w:divBdr>
        </w:div>
        <w:div w:id="554583677">
          <w:marLeft w:val="0"/>
          <w:marRight w:val="0"/>
          <w:marTop w:val="0"/>
          <w:marBottom w:val="0"/>
          <w:divBdr>
            <w:top w:val="none" w:sz="0" w:space="0" w:color="auto"/>
            <w:left w:val="none" w:sz="0" w:space="0" w:color="auto"/>
            <w:bottom w:val="none" w:sz="0" w:space="0" w:color="auto"/>
            <w:right w:val="none" w:sz="0" w:space="0" w:color="auto"/>
          </w:divBdr>
        </w:div>
      </w:divsChild>
    </w:div>
    <w:div w:id="1232274230">
      <w:bodyDiv w:val="1"/>
      <w:marLeft w:val="0"/>
      <w:marRight w:val="0"/>
      <w:marTop w:val="0"/>
      <w:marBottom w:val="0"/>
      <w:divBdr>
        <w:top w:val="none" w:sz="0" w:space="0" w:color="auto"/>
        <w:left w:val="none" w:sz="0" w:space="0" w:color="auto"/>
        <w:bottom w:val="none" w:sz="0" w:space="0" w:color="auto"/>
        <w:right w:val="none" w:sz="0" w:space="0" w:color="auto"/>
      </w:divBdr>
    </w:div>
    <w:div w:id="1268196237">
      <w:bodyDiv w:val="1"/>
      <w:marLeft w:val="0"/>
      <w:marRight w:val="0"/>
      <w:marTop w:val="0"/>
      <w:marBottom w:val="0"/>
      <w:divBdr>
        <w:top w:val="none" w:sz="0" w:space="0" w:color="auto"/>
        <w:left w:val="none" w:sz="0" w:space="0" w:color="auto"/>
        <w:bottom w:val="none" w:sz="0" w:space="0" w:color="auto"/>
        <w:right w:val="none" w:sz="0" w:space="0" w:color="auto"/>
      </w:divBdr>
    </w:div>
    <w:div w:id="1347293245">
      <w:bodyDiv w:val="1"/>
      <w:marLeft w:val="0"/>
      <w:marRight w:val="0"/>
      <w:marTop w:val="0"/>
      <w:marBottom w:val="0"/>
      <w:divBdr>
        <w:top w:val="none" w:sz="0" w:space="0" w:color="auto"/>
        <w:left w:val="none" w:sz="0" w:space="0" w:color="auto"/>
        <w:bottom w:val="none" w:sz="0" w:space="0" w:color="auto"/>
        <w:right w:val="none" w:sz="0" w:space="0" w:color="auto"/>
      </w:divBdr>
      <w:divsChild>
        <w:div w:id="1210023568">
          <w:marLeft w:val="0"/>
          <w:marRight w:val="0"/>
          <w:marTop w:val="0"/>
          <w:marBottom w:val="0"/>
          <w:divBdr>
            <w:top w:val="none" w:sz="0" w:space="0" w:color="auto"/>
            <w:left w:val="none" w:sz="0" w:space="0" w:color="auto"/>
            <w:bottom w:val="none" w:sz="0" w:space="0" w:color="auto"/>
            <w:right w:val="none" w:sz="0" w:space="0" w:color="auto"/>
          </w:divBdr>
        </w:div>
        <w:div w:id="297540936">
          <w:marLeft w:val="0"/>
          <w:marRight w:val="0"/>
          <w:marTop w:val="0"/>
          <w:marBottom w:val="0"/>
          <w:divBdr>
            <w:top w:val="none" w:sz="0" w:space="0" w:color="auto"/>
            <w:left w:val="none" w:sz="0" w:space="0" w:color="auto"/>
            <w:bottom w:val="none" w:sz="0" w:space="0" w:color="auto"/>
            <w:right w:val="none" w:sz="0" w:space="0" w:color="auto"/>
          </w:divBdr>
        </w:div>
        <w:div w:id="1522549767">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4745149">
      <w:bodyDiv w:val="1"/>
      <w:marLeft w:val="0"/>
      <w:marRight w:val="0"/>
      <w:marTop w:val="0"/>
      <w:marBottom w:val="0"/>
      <w:divBdr>
        <w:top w:val="none" w:sz="0" w:space="0" w:color="auto"/>
        <w:left w:val="none" w:sz="0" w:space="0" w:color="auto"/>
        <w:bottom w:val="none" w:sz="0" w:space="0" w:color="auto"/>
        <w:right w:val="none" w:sz="0" w:space="0" w:color="auto"/>
      </w:divBdr>
    </w:div>
    <w:div w:id="209469402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8520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sychologytoday.com/gb/blog/the-right-side-40/202106/are-you-too-old-have-mentor" TargetMode="External"/><Relationship Id="rId21" Type="http://schemas.openxmlformats.org/officeDocument/2006/relationships/hyperlink" Target="https://doi.org/10.1177/0963721414549350" TargetMode="External"/><Relationship Id="rId42" Type="http://schemas.openxmlformats.org/officeDocument/2006/relationships/hyperlink" Target="https://online.olivet.edu/research-statistics-on-professional-mentors" TargetMode="External"/><Relationship Id="rId47" Type="http://schemas.openxmlformats.org/officeDocument/2006/relationships/hyperlink" Target="https://doi.org/10.1007/978-981-10-0983-9_101" TargetMode="External"/><Relationship Id="rId63" Type="http://schemas.openxmlformats.org/officeDocument/2006/relationships/hyperlink" Target="https://doi.org/10.1002/9781119040002" TargetMode="External"/><Relationship Id="rId68" Type="http://schemas.openxmlformats.org/officeDocument/2006/relationships/hyperlink" Target="https://www.jstor.org/stable/48689854" TargetMode="External"/><Relationship Id="rId16" Type="http://schemas.openxmlformats.org/officeDocument/2006/relationships/hyperlink" Target="https://doi.org/10.17226/25568" TargetMode="External"/><Relationship Id="rId11" Type="http://schemas.openxmlformats.org/officeDocument/2006/relationships/image" Target="media/image1.jpeg"/><Relationship Id="rId32" Type="http://schemas.openxmlformats.org/officeDocument/2006/relationships/hyperlink" Target="https://doi.org/10.1108/s1876-0228(2012)0000009006" TargetMode="External"/><Relationship Id="rId37" Type="http://schemas.openxmlformats.org/officeDocument/2006/relationships/hyperlink" Target="https://core.ac.uk/download/pdf/37323136.pdf" TargetMode="External"/><Relationship Id="rId53" Type="http://schemas.openxmlformats.org/officeDocument/2006/relationships/hyperlink" Target="https://doi.org/10.1093/fampra/cmh610" TargetMode="External"/><Relationship Id="rId58" Type="http://schemas.openxmlformats.org/officeDocument/2006/relationships/hyperlink" Target="https://doi.org/10.1108/ijmce-03-2013-0014" TargetMode="External"/><Relationship Id="rId74" Type="http://schemas.openxmlformats.org/officeDocument/2006/relationships/image" Target="media/image6.png"/><Relationship Id="rId79" Type="http://schemas.openxmlformats.org/officeDocument/2006/relationships/image" Target="media/image11.png"/><Relationship Id="rId5" Type="http://schemas.openxmlformats.org/officeDocument/2006/relationships/numbering" Target="numbering.xml"/><Relationship Id="rId61" Type="http://schemas.openxmlformats.org/officeDocument/2006/relationships/hyperlink" Target="https://doi.org/10.6007/ijarped/v9-i2/7302" TargetMode="External"/><Relationship Id="rId82" Type="http://schemas.openxmlformats.org/officeDocument/2006/relationships/fontTable" Target="fontTable.xml"/><Relationship Id="rId19" Type="http://schemas.openxmlformats.org/officeDocument/2006/relationships/hyperlink" Target="https://community.mis.temple.edu/mis0855002fall2015/files/2015/10/S.M.A.R.T-Way-Management-Review.pdf" TargetMode="External"/><Relationship Id="rId14" Type="http://schemas.openxmlformats.org/officeDocument/2006/relationships/hyperlink" Target="https://doi.org/10.1080/1331677x.2021.1997624" TargetMode="External"/><Relationship Id="rId22" Type="http://schemas.openxmlformats.org/officeDocument/2006/relationships/hyperlink" Target="https://doi.org/10.17060/ijodaep.2014.n1.v4.599" TargetMode="External"/><Relationship Id="rId27" Type="http://schemas.openxmlformats.org/officeDocument/2006/relationships/hyperlink" Target="https://doi.org/10.1177/0961000620966651" TargetMode="External"/><Relationship Id="rId30" Type="http://schemas.openxmlformats.org/officeDocument/2006/relationships/hyperlink" Target="https://doi.org/10.25904/1912/2382" TargetMode="External"/><Relationship Id="rId35" Type="http://schemas.openxmlformats.org/officeDocument/2006/relationships/hyperlink" Target="https://doi.org/10.1080/19415257.2018.1529611" TargetMode="External"/><Relationship Id="rId43" Type="http://schemas.openxmlformats.org/officeDocument/2006/relationships/hyperlink" Target="https://www.psychologytoday.com/gb/blog/vitality/201404/the-neuroscience-giving" TargetMode="External"/><Relationship Id="rId48" Type="http://schemas.openxmlformats.org/officeDocument/2006/relationships/hyperlink" Target="https://doi.org/10.2307/2678403" TargetMode="External"/><Relationship Id="rId56" Type="http://schemas.openxmlformats.org/officeDocument/2006/relationships/hyperlink" Target="https://guider-ai.com/blog/mentoring-benefits/" TargetMode="External"/><Relationship Id="rId64" Type="http://schemas.openxmlformats.org/officeDocument/2006/relationships/hyperlink" Target="https://www.togetherplatform.com/blog/7-mentoring-models-every-mentorship-program-should-know-about" TargetMode="External"/><Relationship Id="rId69" Type="http://schemas.openxmlformats.org/officeDocument/2006/relationships/hyperlink" Target="https://www.cnbc.com/2019/07/16/nine-in-10-workers-who-have-a-mentor-say-they-are-happy-in-their-jobs.html" TargetMode="External"/><Relationship Id="rId77" Type="http://schemas.openxmlformats.org/officeDocument/2006/relationships/image" Target="media/image9.png"/><Relationship Id="rId8" Type="http://schemas.openxmlformats.org/officeDocument/2006/relationships/webSettings" Target="webSettings.xml"/><Relationship Id="rId51" Type="http://schemas.openxmlformats.org/officeDocument/2006/relationships/hyperlink" Target="https://web-s-ebscohost-com.ezproxy.uwtsd.ac.uk/ehost/viewarticle/render?data=dGJyMPPp44rp2%2fdV0%2bnjisfk5Ie46bJPt6mvS7ek63nn5Kx68d%2b%2bTa2rrUquqLE4r6a4TLWwsVGet8s%2b8ujfhvHX4Yzn5eyB4rOvSa6qt0qvqrQ%2b8d%2fiVbar30iyp7V8q6%2fiTOKjskvipqtQtKrhRa%2bt33y2quR%2b5K%2fkfL7o43zn6aSE3%2bTlVePkpHzgs%2bCM5pzyeeWzv2ak1%2bxVr6uzSrWosEq2nOSH8OPfjLvc84Tq6uOQ8gAA&amp;vid=3&amp;sid=85a0417d-9d4d-43d0-864c-17ad84fff9fd@redis" TargetMode="External"/><Relationship Id="rId72" Type="http://schemas.openxmlformats.org/officeDocument/2006/relationships/image" Target="media/image4.png"/><Relationship Id="rId80" Type="http://schemas.openxmlformats.org/officeDocument/2006/relationships/image" Target="media/image12.png"/><Relationship Id="rId3" Type="http://schemas.openxmlformats.org/officeDocument/2006/relationships/customXml" Target="../customXml/item3.xml"/><Relationship Id="rId12" Type="http://schemas.openxmlformats.org/officeDocument/2006/relationships/hyperlink" Target="https://workplaceinsight.net/the-importance-of-patience-in-the-workplace/" TargetMode="External"/><Relationship Id="rId17" Type="http://schemas.openxmlformats.org/officeDocument/2006/relationships/hyperlink" Target="https://doi.org/10.1260/174795409789623892" TargetMode="External"/><Relationship Id="rId25" Type="http://schemas.openxmlformats.org/officeDocument/2006/relationships/hyperlink" Target="https://www.cipd.co.uk/knowledge/fundamentals/people/development/coaching-mentoring-factsheet#gref" TargetMode="External"/><Relationship Id="rId33" Type="http://schemas.openxmlformats.org/officeDocument/2006/relationships/hyperlink" Target="https://doi.org/10.1108/17515630810873357" TargetMode="External"/><Relationship Id="rId38" Type="http://schemas.openxmlformats.org/officeDocument/2006/relationships/hyperlink" Target="https://www.proquest.com/docview/214193678?pq-origsite=gscholar&amp;fromopenview=true" TargetMode="External"/><Relationship Id="rId46" Type="http://schemas.openxmlformats.org/officeDocument/2006/relationships/hyperlink" Target="https://doi.org/10.1001/jama.2009.1858" TargetMode="External"/><Relationship Id="rId59" Type="http://schemas.openxmlformats.org/officeDocument/2006/relationships/hyperlink" Target="http://www.jstor.org/stable/2946096" TargetMode="External"/><Relationship Id="rId67" Type="http://schemas.openxmlformats.org/officeDocument/2006/relationships/hyperlink" Target="https://teach.com/resources/teaching-mentor/#how-to-find-a-life-changing-mentor" TargetMode="External"/><Relationship Id="rId20" Type="http://schemas.openxmlformats.org/officeDocument/2006/relationships/hyperlink" Target="https://doi.org/10.1016/s0002-9610(95)00028-3" TargetMode="External"/><Relationship Id="rId41" Type="http://schemas.openxmlformats.org/officeDocument/2006/relationships/hyperlink" Target="https://www.microsoft.com/en-gb/about/" TargetMode="External"/><Relationship Id="rId54" Type="http://schemas.openxmlformats.org/officeDocument/2006/relationships/hyperlink" Target="https://doi.org/10.1002/hrdq.1160" TargetMode="External"/><Relationship Id="rId62" Type="http://schemas.openxmlformats.org/officeDocument/2006/relationships/hyperlink" Target="https://www.businesswire.com/news/home/20170912005963/en/Moving-Ahead-Mentoring-is-Improving-Gender-Balance-in-Major-Organisations-%E2%80%93-New-Research" TargetMode="External"/><Relationship Id="rId70" Type="http://schemas.openxmlformats.org/officeDocument/2006/relationships/image" Target="media/image2.png"/><Relationship Id="rId75" Type="http://schemas.openxmlformats.org/officeDocument/2006/relationships/image" Target="media/image7.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researchgate.net/publication/346489675_THE_INFLUENCE_OF_MENTORING_ON_JOB_SATISFACTION_AND_JOB_PERFORMANCE_IN_HIGHER_INSTITUTIONS_A_STUDY_OF_NEWLY_EMPLOYED_ACADEMIC_STAFF_OF_FCET_UMUNZE" TargetMode="External"/><Relationship Id="rId23" Type="http://schemas.openxmlformats.org/officeDocument/2006/relationships/hyperlink" Target="https://doi.org/10.1108/03090591111168311" TargetMode="External"/><Relationship Id="rId28" Type="http://schemas.openxmlformats.org/officeDocument/2006/relationships/hyperlink" Target="https://internationalcoachingcommunity.com/what-is-coaching/#:~:text=Coaching%20is%20a%20partnership%20between,in%20the%20way%20they%20wish." TargetMode="External"/><Relationship Id="rId36" Type="http://schemas.openxmlformats.org/officeDocument/2006/relationships/hyperlink" Target="https://doi.org/10.1080/0264041031000140374" TargetMode="External"/><Relationship Id="rId49" Type="http://schemas.openxmlformats.org/officeDocument/2006/relationships/hyperlink" Target="https://doi.org/10.1111/nyas.14316" TargetMode="External"/><Relationship Id="rId57" Type="http://schemas.openxmlformats.org/officeDocument/2006/relationships/hyperlink" Target="https://doi.org/10.1108/01437730810861290" TargetMode="External"/><Relationship Id="rId10" Type="http://schemas.openxmlformats.org/officeDocument/2006/relationships/endnotes" Target="endnotes.xml"/><Relationship Id="rId31" Type="http://schemas.openxmlformats.org/officeDocument/2006/relationships/hyperlink" Target="https://doi.org/10.6007/ijarped/v9-i2/7302" TargetMode="External"/><Relationship Id="rId44" Type="http://schemas.openxmlformats.org/officeDocument/2006/relationships/hyperlink" Target="https://knowledge.insead.edu/leadership-organisations/ten-ways-become-great-mentor#:~:text=In%20a%20mentoring%20relationship%2C%20the,of%20frustration%20by%20exercising%20patience." TargetMode="External"/><Relationship Id="rId52" Type="http://schemas.openxmlformats.org/officeDocument/2006/relationships/hyperlink" Target="https://doi.org/10.4236/ce.2017.81013" TargetMode="External"/><Relationship Id="rId60" Type="http://schemas.openxmlformats.org/officeDocument/2006/relationships/hyperlink" Target="https://doi.org/10.1177/036215379702700303" TargetMode="External"/><Relationship Id="rId65" Type="http://schemas.openxmlformats.org/officeDocument/2006/relationships/hyperlink" Target="https://doi.org/10.1111/gwao.12653" TargetMode="External"/><Relationship Id="rId73" Type="http://schemas.openxmlformats.org/officeDocument/2006/relationships/image" Target="media/image5.png"/><Relationship Id="rId78" Type="http://schemas.openxmlformats.org/officeDocument/2006/relationships/image" Target="media/image10.png"/><Relationship Id="rId8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uen.pressbooks.pub/makingconnections/chapter/formal-mentoring-programs-characteristics-benefits-and-outcomes/" TargetMode="External"/><Relationship Id="rId18" Type="http://schemas.openxmlformats.org/officeDocument/2006/relationships/hyperlink" Target="https://doi.org/10.1080/14739879.2011.11494001" TargetMode="External"/><Relationship Id="rId39" Type="http://schemas.openxmlformats.org/officeDocument/2006/relationships/hyperlink" Target="https://www.crownhouse.co.uk/assets/look-inside/9781904424055.pdf" TargetMode="External"/><Relationship Id="rId34" Type="http://schemas.openxmlformats.org/officeDocument/2006/relationships/hyperlink" Target="https://archive.org/details/DTIC_ADA526585/page/n5/mode/2up" TargetMode="External"/><Relationship Id="rId50" Type="http://schemas.openxmlformats.org/officeDocument/2006/relationships/hyperlink" Target="https://www.psychologytoday.com/us/blog/clear-organized-and-motivated/201411/the-7-laws-impatience#:~:text=The%20word%20impatience%20is%20%22im,but%20a%20lack%20of%20patience." TargetMode="External"/><Relationship Id="rId55" Type="http://schemas.openxmlformats.org/officeDocument/2006/relationships/hyperlink" Target="http://bd-cons.com/site/mentoring.pdf" TargetMode="External"/><Relationship Id="rId76" Type="http://schemas.openxmlformats.org/officeDocument/2006/relationships/image" Target="media/image8.png"/><Relationship Id="rId7" Type="http://schemas.openxmlformats.org/officeDocument/2006/relationships/settings" Target="settings.xml"/><Relationship Id="rId71" Type="http://schemas.openxmlformats.org/officeDocument/2006/relationships/image" Target="media/image3.png"/><Relationship Id="rId2" Type="http://schemas.openxmlformats.org/officeDocument/2006/relationships/customXml" Target="../customXml/item2.xml"/><Relationship Id="rId29" Type="http://schemas.openxmlformats.org/officeDocument/2006/relationships/hyperlink" Target="https://www.researchgate.net/publication/253963423_A_Theory_of_Team_Coaching" TargetMode="External"/><Relationship Id="rId24" Type="http://schemas.openxmlformats.org/officeDocument/2006/relationships/hyperlink" Target="https://archive.org/search.php?query=external-identifier%3A%22urn%3Aoclc%3Arecord%3A320302448%22" TargetMode="External"/><Relationship Id="rId40" Type="http://schemas.openxmlformats.org/officeDocument/2006/relationships/hyperlink" Target="https://doi.org/10.1108/hrmid.2006.04414gae.002" TargetMode="External"/><Relationship Id="rId45" Type="http://schemas.openxmlformats.org/officeDocument/2006/relationships/hyperlink" Target="https://doi.org/10.1186/s40852-016-0028-x" TargetMode="External"/><Relationship Id="rId66" Type="http://schemas.openxmlformats.org/officeDocument/2006/relationships/hyperlink" Target="https://doi.org/10.1086/5906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FFC3EC08-7763-4C22-8A03-8F62AA2AFB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25103</TotalTime>
  <Pages>35</Pages>
  <Words>6853</Words>
  <Characters>57641</Characters>
  <Application>Microsoft Office Word</Application>
  <DocSecurity>0</DocSecurity>
  <Lines>1048</Lines>
  <Paragraphs>379</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64115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Jemma Rees (2008032)</cp:lastModifiedBy>
  <cp:revision>1615</cp:revision>
  <cp:lastPrinted>2023-05-07T06:35:00Z</cp:lastPrinted>
  <dcterms:created xsi:type="dcterms:W3CDTF">2023-03-22T18:09:00Z</dcterms:created>
  <dcterms:modified xsi:type="dcterms:W3CDTF">2023-05-07T17:08:00Z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y fmtid="{D5CDD505-2E9C-101B-9397-08002B2CF9AE}" pid="3" name="MediaServiceImageTags">
    <vt:lpwstr/>
  </property>
  <property fmtid="{D5CDD505-2E9C-101B-9397-08002B2CF9AE}" pid="4" name="GrammarlyDocumentId">
    <vt:lpwstr>0647af829dac4f74bde015fea2ff0f0f1c7846561cd91627980fdcde81e9b8b0</vt:lpwstr>
  </property>
</Properties>
</file>