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002389" w14:textId="77777777" w:rsidR="001B3FF6" w:rsidRPr="001B3FF6" w:rsidRDefault="001B3FF6" w:rsidP="001B3FF6">
      <w:pPr>
        <w:jc w:val="center"/>
        <w:rPr>
          <w:sz w:val="40"/>
          <w:szCs w:val="40"/>
        </w:rPr>
      </w:pPr>
      <w:r w:rsidRPr="001B3FF6">
        <w:rPr>
          <w:sz w:val="40"/>
          <w:szCs w:val="40"/>
        </w:rPr>
        <w:t>Fariza Iqbal</w:t>
      </w:r>
    </w:p>
    <w:p w14:paraId="066034A8" w14:textId="3C1DDE37" w:rsidR="00D07AAB" w:rsidRPr="001B3FF6" w:rsidRDefault="001B3FF6" w:rsidP="001B3FF6">
      <w:pPr>
        <w:jc w:val="center"/>
        <w:rPr>
          <w:sz w:val="40"/>
          <w:szCs w:val="40"/>
        </w:rPr>
      </w:pPr>
      <w:r w:rsidRPr="001B3FF6">
        <w:rPr>
          <w:sz w:val="40"/>
          <w:szCs w:val="40"/>
        </w:rPr>
        <w:t>Student Number: 2328503</w:t>
      </w:r>
    </w:p>
    <w:p w14:paraId="770C28C3" w14:textId="2B652E77" w:rsidR="001B3FF6" w:rsidRPr="001B3FF6" w:rsidRDefault="001B3FF6" w:rsidP="001B3FF6">
      <w:pPr>
        <w:jc w:val="center"/>
        <w:rPr>
          <w:sz w:val="40"/>
          <w:szCs w:val="40"/>
        </w:rPr>
      </w:pPr>
      <w:r>
        <w:rPr>
          <w:sz w:val="40"/>
          <w:szCs w:val="40"/>
        </w:rPr>
        <w:t>BMHP</w:t>
      </w:r>
      <w:r w:rsidRPr="001B3FF6">
        <w:rPr>
          <w:sz w:val="40"/>
          <w:szCs w:val="40"/>
        </w:rPr>
        <w:t>5021</w:t>
      </w:r>
      <w:r>
        <w:rPr>
          <w:sz w:val="40"/>
          <w:szCs w:val="40"/>
        </w:rPr>
        <w:t>_BIRM</w:t>
      </w:r>
    </w:p>
    <w:p w14:paraId="33A72D40" w14:textId="60E2B5F3" w:rsidR="001B3FF6" w:rsidRDefault="001B3FF6" w:rsidP="001B3FF6">
      <w:pPr>
        <w:jc w:val="center"/>
        <w:rPr>
          <w:sz w:val="40"/>
          <w:szCs w:val="40"/>
        </w:rPr>
      </w:pPr>
      <w:r w:rsidRPr="001B3FF6">
        <w:rPr>
          <w:sz w:val="40"/>
          <w:szCs w:val="40"/>
        </w:rPr>
        <w:t>Individual Reference List</w:t>
      </w:r>
    </w:p>
    <w:p w14:paraId="20081266" w14:textId="77777777" w:rsidR="001B3FF6" w:rsidRDefault="001B3FF6" w:rsidP="001B3FF6">
      <w:pPr>
        <w:rPr>
          <w:sz w:val="40"/>
          <w:szCs w:val="40"/>
        </w:rPr>
      </w:pPr>
    </w:p>
    <w:p w14:paraId="1FCBFA56" w14:textId="0F149724" w:rsidR="001B3FF6" w:rsidRDefault="001B3FF6" w:rsidP="001B3FF6">
      <w:pPr>
        <w:rPr>
          <w:sz w:val="22"/>
          <w:szCs w:val="22"/>
        </w:rPr>
      </w:pPr>
      <w:r>
        <w:rPr>
          <w:sz w:val="22"/>
          <w:szCs w:val="22"/>
        </w:rPr>
        <w:t xml:space="preserve">In this case study- child A I am the police who was dealing with the case. This was regarding the death of a </w:t>
      </w:r>
      <w:proofErr w:type="gramStart"/>
      <w:r>
        <w:rPr>
          <w:sz w:val="22"/>
          <w:szCs w:val="22"/>
        </w:rPr>
        <w:t>7 year old</w:t>
      </w:r>
      <w:proofErr w:type="gramEnd"/>
      <w:r>
        <w:rPr>
          <w:sz w:val="22"/>
          <w:szCs w:val="22"/>
        </w:rPr>
        <w:t xml:space="preserve"> in Bradford in summer 2020. He was struck by a car and sadly passed away. Below I have added 8 references from 8 police incidents regarding </w:t>
      </w:r>
      <w:proofErr w:type="gramStart"/>
      <w:r>
        <w:rPr>
          <w:sz w:val="22"/>
          <w:szCs w:val="22"/>
        </w:rPr>
        <w:t>safe guarding</w:t>
      </w:r>
      <w:proofErr w:type="gramEnd"/>
      <w:r>
        <w:rPr>
          <w:sz w:val="22"/>
          <w:szCs w:val="22"/>
        </w:rPr>
        <w:t xml:space="preserve">. </w:t>
      </w:r>
    </w:p>
    <w:p w14:paraId="54887925" w14:textId="77777777" w:rsidR="001B3FF6" w:rsidRDefault="001B3FF6" w:rsidP="001B3FF6">
      <w:pPr>
        <w:rPr>
          <w:sz w:val="22"/>
          <w:szCs w:val="22"/>
        </w:rPr>
      </w:pPr>
    </w:p>
    <w:p w14:paraId="56FD1E92" w14:textId="77777777" w:rsidR="00BA7AA8" w:rsidRDefault="00BA7AA8" w:rsidP="00BA7AA8">
      <w:r>
        <w:t xml:space="preserve">Department for Education, 2025. Available at </w:t>
      </w:r>
      <w:hyperlink r:id="rId4" w:history="1">
        <w:r w:rsidRPr="0050757D">
          <w:rPr>
            <w:rStyle w:val="Hyperlink"/>
          </w:rPr>
          <w:t>https://www.gov.uk/government/publications/working-together-to-safeguard-children--2</w:t>
        </w:r>
      </w:hyperlink>
    </w:p>
    <w:p w14:paraId="478ABA6E" w14:textId="77777777" w:rsidR="00BA7AA8" w:rsidRDefault="00BA7AA8" w:rsidP="00BA7AA8">
      <w:r>
        <w:t xml:space="preserve">Government Legislation, 2018. Available at </w:t>
      </w:r>
      <w:r w:rsidRPr="00C77343">
        <w:t>https://www.legislation.gov.uk/ukpga/2017/16/section/16</w:t>
      </w:r>
    </w:p>
    <w:p w14:paraId="301EDD50" w14:textId="77777777" w:rsidR="00BA7AA8" w:rsidRDefault="00BA7AA8" w:rsidP="00BA7AA8">
      <w:r>
        <w:t xml:space="preserve">Government legislation, 2022. Available at </w:t>
      </w:r>
      <w:r w:rsidRPr="00551D62">
        <w:t>https://www.legislation.gov.uk/ukpga/2004/31/section/10</w:t>
      </w:r>
    </w:p>
    <w:p w14:paraId="2B1D0740" w14:textId="77777777" w:rsidR="00BA7AA8" w:rsidRDefault="00BA7AA8" w:rsidP="00BA7AA8">
      <w:r>
        <w:t xml:space="preserve">House of Commons, 2025. Available at </w:t>
      </w:r>
      <w:hyperlink r:id="rId5" w:history="1">
        <w:r w:rsidRPr="0050757D">
          <w:rPr>
            <w:rStyle w:val="Hyperlink"/>
          </w:rPr>
          <w:t>https://commonslibrary.parliament.uk/research-briefings/sn06787/</w:t>
        </w:r>
      </w:hyperlink>
      <w:r>
        <w:t xml:space="preserve"> </w:t>
      </w:r>
    </w:p>
    <w:p w14:paraId="13ABFD24" w14:textId="77777777" w:rsidR="00BA7AA8" w:rsidRDefault="00BA7AA8" w:rsidP="00BA7AA8">
      <w:r>
        <w:t xml:space="preserve">National Society for the Prevention of Cruelty to Children, 2025. Available at </w:t>
      </w:r>
      <w:hyperlink r:id="rId6" w:history="1">
        <w:r w:rsidRPr="009C0D3C">
          <w:rPr>
            <w:rStyle w:val="Hyperlink"/>
          </w:rPr>
          <w:t>https://www.westmidlands.police.uk/advice/advice-and-information/caa/child-abuse/how-to-report-possible-child-abuse/</w:t>
        </w:r>
      </w:hyperlink>
    </w:p>
    <w:p w14:paraId="481B0E37" w14:textId="77777777" w:rsidR="00BA7AA8" w:rsidRDefault="00BA7AA8" w:rsidP="00BA7AA8">
      <w:r>
        <w:t xml:space="preserve">Statham and Chase, 2010. Childhood wellbeing, a brief overview. Childhood wellbeing research centre. Available at </w:t>
      </w:r>
      <w:r w:rsidRPr="00190213">
        <w:t>https://assets.publishing.service.gov.uk/media/5a7acd89ed915d71db8b2946/Child-Wellbeing-Brief.pdf</w:t>
      </w:r>
    </w:p>
    <w:p w14:paraId="50FD4067" w14:textId="77777777" w:rsidR="00BA7AA8" w:rsidRDefault="00BA7AA8" w:rsidP="00BA7AA8">
      <w:r>
        <w:t xml:space="preserve">West Midlands Police, 2025. Available at </w:t>
      </w:r>
      <w:hyperlink r:id="rId7" w:history="1">
        <w:r w:rsidRPr="0050757D">
          <w:rPr>
            <w:rStyle w:val="Hyperlink"/>
          </w:rPr>
          <w:t>https://www.westmidlands.police.uk/advice/advice-and-information/caa/child-abuse/how-to-report-possible-child-abuse/</w:t>
        </w:r>
      </w:hyperlink>
    </w:p>
    <w:p w14:paraId="1E9C82E4" w14:textId="77777777" w:rsidR="00BA7AA8" w:rsidRDefault="00BA7AA8" w:rsidP="00BA7AA8">
      <w:r>
        <w:t xml:space="preserve">World Health Organization, 2025. Available at </w:t>
      </w:r>
      <w:r w:rsidRPr="0073130A">
        <w:t>https://www.who.int/data/gho/data/major-themes/health-and-well-being</w:t>
      </w:r>
    </w:p>
    <w:p w14:paraId="13B62887" w14:textId="77777777" w:rsidR="001B3FF6" w:rsidRPr="001B3FF6" w:rsidRDefault="001B3FF6" w:rsidP="001B3FF6">
      <w:pPr>
        <w:rPr>
          <w:sz w:val="22"/>
          <w:szCs w:val="22"/>
        </w:rPr>
      </w:pPr>
    </w:p>
    <w:sectPr w:rsidR="001B3FF6" w:rsidRPr="001B3F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FF6"/>
    <w:rsid w:val="001B3FF6"/>
    <w:rsid w:val="009A5F2B"/>
    <w:rsid w:val="00BA7AA8"/>
    <w:rsid w:val="00D07AAB"/>
    <w:rsid w:val="00F26C17"/>
    <w:rsid w:val="00FE0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85D41"/>
  <w15:chartTrackingRefBased/>
  <w15:docId w15:val="{58FD4B5F-C5A1-4E1F-99B3-F2398EC627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3F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3F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3F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F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F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3F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F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F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F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3F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3F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3F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F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F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3F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F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F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F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3F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3F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3F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3F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3F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3F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3F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3F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3F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3F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3F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7AA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westmidlands.police.uk/advice/advice-and-information/caa/child-abuse/how-to-report-possible-child-abus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westmidlands.police.uk/advice/advice-and-information/caa/child-abuse/how-to-report-possible-child-abuse/" TargetMode="External"/><Relationship Id="rId5" Type="http://schemas.openxmlformats.org/officeDocument/2006/relationships/hyperlink" Target="https://commonslibrary.parliament.uk/research-briefings/sn06787/" TargetMode="External"/><Relationship Id="rId4" Type="http://schemas.openxmlformats.org/officeDocument/2006/relationships/hyperlink" Target="https://www.gov.uk/government/publications/working-together-to-safeguard-children--2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285</Words>
  <Characters>1627</Characters>
  <Application>Microsoft Office Word</Application>
  <DocSecurity>0</DocSecurity>
  <Lines>13</Lines>
  <Paragraphs>3</Paragraphs>
  <ScaleCrop>false</ScaleCrop>
  <Company/>
  <LinksUpToDate>false</LinksUpToDate>
  <CharactersWithSpaces>1909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Fariza iqbal</dc:creator>
  <cp:keywords/>
  <dc:description/>
  <cp:lastModifiedBy>Fariza iqbal</cp:lastModifiedBy>
  <cp:revision>2</cp:revision>
  <dcterms:created xsi:type="dcterms:W3CDTF">2025-10-20T18:01:00Z</dcterms:created>
  <dcterms:modified xsi:type="dcterms:W3CDTF">2025-10-20T18:11:00Z</dcterms:modified>
</cp:coreProperties>
</file>