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128DB" w14:textId="77777777" w:rsidR="005D7296" w:rsidRPr="0041385F" w:rsidRDefault="005D7296" w:rsidP="005D7296">
      <w:pPr>
        <w:spacing w:line="259" w:lineRule="auto"/>
        <w:jc w:val="center"/>
        <w:rPr>
          <w:color w:val="000000" w:themeColor="text1"/>
          <w:sz w:val="44"/>
          <w:szCs w:val="44"/>
        </w:rPr>
      </w:pPr>
    </w:p>
    <w:p w14:paraId="03A8C811" w14:textId="77777777" w:rsidR="005D7296" w:rsidRPr="0041385F" w:rsidRDefault="005D7296" w:rsidP="005D7296">
      <w:pPr>
        <w:spacing w:line="259" w:lineRule="auto"/>
        <w:jc w:val="center"/>
        <w:rPr>
          <w:color w:val="000000" w:themeColor="text1"/>
          <w:sz w:val="44"/>
          <w:szCs w:val="44"/>
        </w:rPr>
      </w:pPr>
    </w:p>
    <w:p w14:paraId="67A992A8" w14:textId="77777777" w:rsidR="005D7296" w:rsidRPr="0041385F" w:rsidRDefault="005D7296" w:rsidP="005D7296">
      <w:pPr>
        <w:spacing w:line="259" w:lineRule="auto"/>
        <w:jc w:val="center"/>
        <w:rPr>
          <w:color w:val="000000" w:themeColor="text1"/>
          <w:sz w:val="44"/>
          <w:szCs w:val="44"/>
        </w:rPr>
      </w:pPr>
    </w:p>
    <w:p w14:paraId="69B88AC0" w14:textId="77777777" w:rsidR="00D40A6C" w:rsidRPr="00D40A6C" w:rsidRDefault="00D40A6C" w:rsidP="00D40A6C">
      <w:pPr>
        <w:spacing w:line="259" w:lineRule="auto"/>
        <w:jc w:val="center"/>
        <w:rPr>
          <w:color w:val="000000" w:themeColor="text1"/>
          <w:sz w:val="44"/>
          <w:szCs w:val="44"/>
        </w:rPr>
      </w:pPr>
      <w:r w:rsidRPr="00D40A6C">
        <w:rPr>
          <w:color w:val="000000" w:themeColor="text1"/>
          <w:sz w:val="44"/>
          <w:szCs w:val="44"/>
        </w:rPr>
        <w:t>Written report</w:t>
      </w:r>
    </w:p>
    <w:p w14:paraId="67AFD1FF" w14:textId="77777777" w:rsidR="00D40A6C" w:rsidRPr="00D40A6C" w:rsidRDefault="00D40A6C" w:rsidP="00D40A6C">
      <w:pPr>
        <w:spacing w:line="259" w:lineRule="auto"/>
        <w:jc w:val="center"/>
        <w:rPr>
          <w:color w:val="000000" w:themeColor="text1"/>
          <w:sz w:val="44"/>
          <w:szCs w:val="44"/>
        </w:rPr>
      </w:pPr>
    </w:p>
    <w:p w14:paraId="5F181334" w14:textId="77777777" w:rsidR="00D40A6C" w:rsidRPr="00D40A6C" w:rsidRDefault="00D40A6C" w:rsidP="00D40A6C">
      <w:pPr>
        <w:spacing w:line="259" w:lineRule="auto"/>
        <w:jc w:val="center"/>
        <w:rPr>
          <w:color w:val="000000" w:themeColor="text1"/>
          <w:sz w:val="44"/>
          <w:szCs w:val="44"/>
        </w:rPr>
      </w:pPr>
    </w:p>
    <w:p w14:paraId="39A59D7D" w14:textId="77777777" w:rsidR="00D40A6C" w:rsidRPr="00D40A6C" w:rsidRDefault="00D40A6C" w:rsidP="00D40A6C">
      <w:pPr>
        <w:spacing w:line="259" w:lineRule="auto"/>
        <w:jc w:val="center"/>
        <w:rPr>
          <w:color w:val="000000" w:themeColor="text1"/>
          <w:sz w:val="44"/>
          <w:szCs w:val="44"/>
        </w:rPr>
      </w:pPr>
    </w:p>
    <w:p w14:paraId="219797F5" w14:textId="77777777" w:rsidR="00D40A6C" w:rsidRPr="00D40A6C" w:rsidRDefault="00D40A6C" w:rsidP="00D40A6C">
      <w:pPr>
        <w:spacing w:line="259" w:lineRule="auto"/>
        <w:jc w:val="left"/>
        <w:rPr>
          <w:color w:val="000000" w:themeColor="text1"/>
          <w:sz w:val="36"/>
          <w:szCs w:val="36"/>
        </w:rPr>
      </w:pPr>
      <w:r w:rsidRPr="00D40A6C">
        <w:rPr>
          <w:color w:val="000000" w:themeColor="text1"/>
          <w:sz w:val="36"/>
          <w:szCs w:val="36"/>
        </w:rPr>
        <w:t>Student Name: Anisoara Valentina Cucoranu</w:t>
      </w:r>
    </w:p>
    <w:p w14:paraId="4FAD59C9" w14:textId="77777777" w:rsidR="00D40A6C" w:rsidRPr="00D40A6C" w:rsidRDefault="00D40A6C" w:rsidP="00D40A6C">
      <w:pPr>
        <w:spacing w:line="259" w:lineRule="auto"/>
        <w:jc w:val="left"/>
        <w:rPr>
          <w:color w:val="000000" w:themeColor="text1"/>
          <w:sz w:val="36"/>
          <w:szCs w:val="36"/>
        </w:rPr>
      </w:pPr>
      <w:r w:rsidRPr="00D40A6C">
        <w:rPr>
          <w:color w:val="000000" w:themeColor="text1"/>
          <w:sz w:val="36"/>
          <w:szCs w:val="36"/>
        </w:rPr>
        <w:t>Student ID: 2133014</w:t>
      </w:r>
    </w:p>
    <w:p w14:paraId="485A4E4F" w14:textId="77777777" w:rsidR="00D40A6C" w:rsidRPr="00D40A6C" w:rsidRDefault="00D40A6C" w:rsidP="00D40A6C">
      <w:pPr>
        <w:spacing w:line="259" w:lineRule="auto"/>
        <w:jc w:val="left"/>
        <w:rPr>
          <w:color w:val="000000" w:themeColor="text1"/>
          <w:sz w:val="36"/>
          <w:szCs w:val="36"/>
        </w:rPr>
      </w:pPr>
      <w:r w:rsidRPr="00D40A6C">
        <w:rPr>
          <w:color w:val="000000" w:themeColor="text1"/>
          <w:sz w:val="36"/>
          <w:szCs w:val="36"/>
        </w:rPr>
        <w:t xml:space="preserve">Module: Management &amp; </w:t>
      </w:r>
      <w:proofErr w:type="spellStart"/>
      <w:r w:rsidRPr="00D40A6C">
        <w:rPr>
          <w:color w:val="000000" w:themeColor="text1"/>
          <w:sz w:val="36"/>
          <w:szCs w:val="36"/>
        </w:rPr>
        <w:t>Organisational</w:t>
      </w:r>
      <w:proofErr w:type="spellEnd"/>
      <w:r w:rsidRPr="00D40A6C">
        <w:rPr>
          <w:color w:val="000000" w:themeColor="text1"/>
          <w:sz w:val="36"/>
          <w:szCs w:val="36"/>
        </w:rPr>
        <w:t xml:space="preserve"> </w:t>
      </w:r>
      <w:proofErr w:type="spellStart"/>
      <w:r w:rsidRPr="00D40A6C">
        <w:rPr>
          <w:color w:val="000000" w:themeColor="text1"/>
          <w:sz w:val="36"/>
          <w:szCs w:val="36"/>
        </w:rPr>
        <w:t>Behaviour</w:t>
      </w:r>
      <w:proofErr w:type="spellEnd"/>
    </w:p>
    <w:p w14:paraId="4B7B01D1" w14:textId="77777777" w:rsidR="00D40A6C" w:rsidRPr="00D40A6C" w:rsidRDefault="00D40A6C" w:rsidP="00D40A6C">
      <w:pPr>
        <w:spacing w:line="259" w:lineRule="auto"/>
        <w:jc w:val="left"/>
        <w:rPr>
          <w:color w:val="000000" w:themeColor="text1"/>
          <w:sz w:val="36"/>
          <w:szCs w:val="36"/>
        </w:rPr>
      </w:pPr>
      <w:r w:rsidRPr="00D40A6C">
        <w:rPr>
          <w:color w:val="000000" w:themeColor="text1"/>
          <w:sz w:val="36"/>
          <w:szCs w:val="36"/>
        </w:rPr>
        <w:t>Module code: BMIH5004</w:t>
      </w:r>
    </w:p>
    <w:p w14:paraId="209383E4" w14:textId="490195F4" w:rsidR="005D7296" w:rsidRPr="00D40A6C" w:rsidRDefault="00D40A6C" w:rsidP="00D40A6C">
      <w:pPr>
        <w:spacing w:line="259" w:lineRule="auto"/>
        <w:jc w:val="left"/>
        <w:rPr>
          <w:color w:val="000000" w:themeColor="text1"/>
          <w:sz w:val="36"/>
          <w:szCs w:val="36"/>
        </w:rPr>
      </w:pPr>
      <w:r w:rsidRPr="00D40A6C">
        <w:rPr>
          <w:color w:val="000000" w:themeColor="text1"/>
          <w:sz w:val="36"/>
          <w:szCs w:val="36"/>
        </w:rPr>
        <w:t>Lecture: Maggie Lan Zang</w:t>
      </w:r>
    </w:p>
    <w:p w14:paraId="2C8FD57D" w14:textId="77777777" w:rsidR="005D7296" w:rsidRDefault="005D7296" w:rsidP="005D7296">
      <w:pPr>
        <w:spacing w:line="259" w:lineRule="auto"/>
        <w:jc w:val="center"/>
        <w:rPr>
          <w:color w:val="000000" w:themeColor="text1"/>
          <w:sz w:val="44"/>
          <w:szCs w:val="44"/>
        </w:rPr>
      </w:pPr>
    </w:p>
    <w:p w14:paraId="412B877B" w14:textId="77777777" w:rsidR="00D40A6C" w:rsidRDefault="00D40A6C" w:rsidP="005D7296">
      <w:pPr>
        <w:spacing w:line="259" w:lineRule="auto"/>
        <w:jc w:val="center"/>
        <w:rPr>
          <w:color w:val="000000" w:themeColor="text1"/>
          <w:sz w:val="44"/>
          <w:szCs w:val="44"/>
        </w:rPr>
      </w:pPr>
    </w:p>
    <w:p w14:paraId="6BFDBB84" w14:textId="77777777" w:rsidR="00D40A6C" w:rsidRDefault="00D40A6C" w:rsidP="005D7296">
      <w:pPr>
        <w:spacing w:line="259" w:lineRule="auto"/>
        <w:jc w:val="center"/>
        <w:rPr>
          <w:color w:val="000000" w:themeColor="text1"/>
          <w:sz w:val="44"/>
          <w:szCs w:val="44"/>
        </w:rPr>
      </w:pPr>
    </w:p>
    <w:p w14:paraId="7611E9ED" w14:textId="77777777" w:rsidR="00D40A6C" w:rsidRDefault="00D40A6C" w:rsidP="005D7296">
      <w:pPr>
        <w:spacing w:line="259" w:lineRule="auto"/>
        <w:jc w:val="center"/>
        <w:rPr>
          <w:color w:val="000000" w:themeColor="text1"/>
          <w:sz w:val="44"/>
          <w:szCs w:val="44"/>
        </w:rPr>
      </w:pPr>
    </w:p>
    <w:p w14:paraId="745F632D" w14:textId="77777777" w:rsidR="00D40A6C" w:rsidRDefault="00D40A6C" w:rsidP="005D7296">
      <w:pPr>
        <w:spacing w:line="259" w:lineRule="auto"/>
        <w:jc w:val="center"/>
        <w:rPr>
          <w:color w:val="000000" w:themeColor="text1"/>
          <w:sz w:val="44"/>
          <w:szCs w:val="44"/>
        </w:rPr>
      </w:pPr>
    </w:p>
    <w:p w14:paraId="07DC8FA1" w14:textId="77777777" w:rsidR="00D40A6C" w:rsidRPr="0041385F" w:rsidRDefault="00D40A6C" w:rsidP="005D7296">
      <w:pPr>
        <w:spacing w:line="259" w:lineRule="auto"/>
        <w:jc w:val="center"/>
        <w:rPr>
          <w:color w:val="000000" w:themeColor="text1"/>
          <w:sz w:val="44"/>
          <w:szCs w:val="44"/>
        </w:rPr>
      </w:pPr>
    </w:p>
    <w:p w14:paraId="391FBD80" w14:textId="77777777" w:rsidR="005D7296" w:rsidRPr="0041385F" w:rsidRDefault="005D7296" w:rsidP="005D7296">
      <w:pPr>
        <w:spacing w:line="259" w:lineRule="auto"/>
        <w:jc w:val="center"/>
        <w:rPr>
          <w:color w:val="000000" w:themeColor="text1"/>
          <w:sz w:val="44"/>
          <w:szCs w:val="44"/>
        </w:rPr>
      </w:pPr>
    </w:p>
    <w:p w14:paraId="034DA706" w14:textId="77777777" w:rsidR="009A643C" w:rsidRPr="0041385F" w:rsidRDefault="009A643C">
      <w:pPr>
        <w:spacing w:line="259" w:lineRule="auto"/>
        <w:jc w:val="left"/>
        <w:rPr>
          <w:rFonts w:ascii="Arial" w:hAnsi="Arial" w:cs="Arial"/>
          <w:color w:val="000000" w:themeColor="text1"/>
        </w:rPr>
      </w:pPr>
    </w:p>
    <w:p w14:paraId="7B293A85" w14:textId="77777777" w:rsidR="009A643C" w:rsidRPr="0041385F" w:rsidRDefault="009A643C">
      <w:pPr>
        <w:spacing w:line="259" w:lineRule="auto"/>
        <w:jc w:val="left"/>
        <w:rPr>
          <w:rFonts w:ascii="Arial" w:hAnsi="Arial" w:cs="Arial"/>
          <w:color w:val="000000" w:themeColor="text1"/>
        </w:rPr>
      </w:pPr>
    </w:p>
    <w:p w14:paraId="3FBBE12C" w14:textId="77777777" w:rsidR="009A643C" w:rsidRPr="0041385F" w:rsidRDefault="009A643C">
      <w:pPr>
        <w:spacing w:line="259" w:lineRule="auto"/>
        <w:jc w:val="left"/>
        <w:rPr>
          <w:rFonts w:ascii="Arial" w:hAnsi="Arial" w:cs="Arial"/>
          <w:color w:val="000000" w:themeColor="text1"/>
        </w:rPr>
      </w:pPr>
    </w:p>
    <w:p w14:paraId="75C198F3" w14:textId="77777777" w:rsidR="009A643C" w:rsidRPr="0041385F" w:rsidRDefault="009A643C">
      <w:pPr>
        <w:spacing w:line="259" w:lineRule="auto"/>
        <w:jc w:val="left"/>
        <w:rPr>
          <w:rFonts w:ascii="Arial" w:hAnsi="Arial" w:cs="Arial"/>
          <w:color w:val="000000" w:themeColor="text1"/>
        </w:rPr>
      </w:pPr>
    </w:p>
    <w:p w14:paraId="1C8E346E" w14:textId="77777777" w:rsidR="009A643C" w:rsidRPr="0041385F" w:rsidRDefault="009A643C">
      <w:pPr>
        <w:spacing w:line="259" w:lineRule="auto"/>
        <w:jc w:val="left"/>
        <w:rPr>
          <w:rFonts w:ascii="Arial" w:hAnsi="Arial" w:cs="Arial"/>
          <w:color w:val="000000" w:themeColor="text1"/>
        </w:rPr>
      </w:pPr>
    </w:p>
    <w:p w14:paraId="74CFA0E0" w14:textId="7C36EB85" w:rsidR="00581EE2" w:rsidRPr="0041385F" w:rsidRDefault="008F13C0" w:rsidP="00581EE2">
      <w:pPr>
        <w:pStyle w:val="Heading1"/>
        <w:spacing w:line="480" w:lineRule="auto"/>
        <w:rPr>
          <w:rFonts w:ascii="Arial" w:hAnsi="Arial" w:cs="Arial"/>
          <w:color w:val="000000" w:themeColor="text1"/>
        </w:rPr>
      </w:pPr>
      <w:r w:rsidRPr="0041385F">
        <w:rPr>
          <w:rFonts w:ascii="Arial" w:hAnsi="Arial" w:cs="Arial"/>
          <w:color w:val="000000" w:themeColor="text1"/>
        </w:rPr>
        <w:t>Introduction</w:t>
      </w:r>
    </w:p>
    <w:p w14:paraId="67295E57" w14:textId="77777777" w:rsidR="00581EE2" w:rsidRPr="0041385F" w:rsidRDefault="008F13C0" w:rsidP="00581EE2">
      <w:pPr>
        <w:spacing w:line="480" w:lineRule="auto"/>
        <w:rPr>
          <w:rFonts w:ascii="Arial" w:hAnsi="Arial" w:cs="Arial"/>
          <w:color w:val="000000" w:themeColor="text1"/>
        </w:rPr>
      </w:pPr>
      <w:r w:rsidRPr="0041385F">
        <w:rPr>
          <w:rFonts w:ascii="Arial" w:hAnsi="Arial" w:cs="Arial"/>
          <w:color w:val="000000" w:themeColor="text1"/>
        </w:rPr>
        <w:t xml:space="preserve">The introductory paragraph the situation for the discussion grounds </w:t>
      </w:r>
      <w:proofErr w:type="gramStart"/>
      <w:r w:rsidRPr="0041385F">
        <w:rPr>
          <w:rFonts w:ascii="Arial" w:hAnsi="Arial" w:cs="Arial"/>
          <w:color w:val="000000" w:themeColor="text1"/>
        </w:rPr>
        <w:t>are</w:t>
      </w:r>
      <w:proofErr w:type="gramEnd"/>
      <w:r w:rsidRPr="0041385F">
        <w:rPr>
          <w:rFonts w:ascii="Arial" w:hAnsi="Arial" w:cs="Arial"/>
          <w:color w:val="000000" w:themeColor="text1"/>
        </w:rPr>
        <w:t xml:space="preserve"> set by emphasizing the important link between the leadership methods and the main features of managerial leadership among the leading actors of the hospitality industry It takes readers through different leadership styles such as visionary transformational, situational, collaborative, servant, and adaptive leadership underscoring the role that such styles play in defining organizational environments. The mention of major figures in the industry such as Arne Sorenson, Chris Nassetta, Danny Meyer, and Brian Chesky grounds the relevance of these leadership approaches in the real world. The functions of effective leadership strategies according to the managerial functions are to align with the organization for success in dynamic fields such as hospitality reservation.</w:t>
      </w:r>
    </w:p>
    <w:p w14:paraId="44E08809" w14:textId="77777777" w:rsidR="00581EE2" w:rsidRPr="0041385F" w:rsidRDefault="008F13C0">
      <w:pPr>
        <w:spacing w:line="259" w:lineRule="auto"/>
        <w:jc w:val="left"/>
        <w:rPr>
          <w:rFonts w:ascii="Arial" w:eastAsiaTheme="majorEastAsia" w:hAnsi="Arial" w:cs="Arial"/>
          <w:color w:val="000000" w:themeColor="text1"/>
          <w:sz w:val="32"/>
          <w:szCs w:val="32"/>
        </w:rPr>
      </w:pPr>
      <w:r w:rsidRPr="0041385F">
        <w:rPr>
          <w:rFonts w:ascii="Arial" w:hAnsi="Arial" w:cs="Arial"/>
          <w:color w:val="000000" w:themeColor="text1"/>
        </w:rPr>
        <w:br w:type="page"/>
      </w:r>
    </w:p>
    <w:p w14:paraId="63AD0CCE" w14:textId="2161ED7D" w:rsidR="00690295" w:rsidRPr="0041385F" w:rsidRDefault="008F13C0" w:rsidP="00690295">
      <w:pPr>
        <w:pStyle w:val="Heading1"/>
        <w:rPr>
          <w:rFonts w:ascii="Arial" w:hAnsi="Arial" w:cs="Arial"/>
          <w:color w:val="000000" w:themeColor="text1"/>
        </w:rPr>
      </w:pPr>
      <w:r w:rsidRPr="0041385F">
        <w:rPr>
          <w:rFonts w:ascii="Arial" w:hAnsi="Arial" w:cs="Arial"/>
          <w:color w:val="000000" w:themeColor="text1"/>
        </w:rPr>
        <w:lastRenderedPageBreak/>
        <w:t xml:space="preserve">Discuss the different leadership </w:t>
      </w:r>
      <w:proofErr w:type="gramStart"/>
      <w:r w:rsidRPr="0041385F">
        <w:rPr>
          <w:rFonts w:ascii="Arial" w:hAnsi="Arial" w:cs="Arial"/>
          <w:color w:val="000000" w:themeColor="text1"/>
        </w:rPr>
        <w:t>theories</w:t>
      </w:r>
      <w:proofErr w:type="gramEnd"/>
    </w:p>
    <w:p w14:paraId="6FEDC85E" w14:textId="77A70628" w:rsidR="00B401A1" w:rsidRPr="0041385F" w:rsidRDefault="008F13C0" w:rsidP="00B401A1">
      <w:pPr>
        <w:spacing w:line="480" w:lineRule="auto"/>
        <w:rPr>
          <w:rFonts w:ascii="Arial" w:hAnsi="Arial" w:cs="Arial"/>
          <w:color w:val="000000" w:themeColor="text1"/>
        </w:rPr>
      </w:pPr>
      <w:r w:rsidRPr="0041385F">
        <w:rPr>
          <w:rFonts w:ascii="Arial" w:hAnsi="Arial" w:cs="Arial"/>
          <w:color w:val="000000" w:themeColor="text1"/>
        </w:rPr>
        <w:t>Leadership theories are the theoretical structures that are used in the study and the application of effective leadership. Blake and Mouton's Managerial Grid, Adair's Model of Action-Centered Leadership (ACL), and McGregor's X and Y theory are some of the dominant ones</w:t>
      </w:r>
      <w:r w:rsidR="00837CA2" w:rsidRPr="0041385F">
        <w:rPr>
          <w:rFonts w:ascii="Arial" w:hAnsi="Arial" w:cs="Arial"/>
          <w:color w:val="000000" w:themeColor="text1"/>
        </w:rPr>
        <w:t xml:space="preserve"> (Huczynski and Buchanan, 2013)</w:t>
      </w:r>
      <w:r w:rsidRPr="0041385F">
        <w:rPr>
          <w:rFonts w:ascii="Arial" w:hAnsi="Arial" w:cs="Arial"/>
          <w:color w:val="000000" w:themeColor="text1"/>
        </w:rPr>
        <w:t>.</w:t>
      </w:r>
    </w:p>
    <w:p w14:paraId="254D37FA" w14:textId="302F8585" w:rsidR="00264CB6" w:rsidRPr="0041385F" w:rsidRDefault="00264CB6" w:rsidP="00264CB6">
      <w:pPr>
        <w:spacing w:line="480" w:lineRule="auto"/>
        <w:rPr>
          <w:rFonts w:ascii="Arial" w:hAnsi="Arial" w:cs="Arial"/>
          <w:b/>
          <w:bCs/>
          <w:color w:val="000000" w:themeColor="text1"/>
        </w:rPr>
      </w:pPr>
      <w:r w:rsidRPr="0041385F">
        <w:rPr>
          <w:noProof/>
          <w:color w:val="000000" w:themeColor="text1"/>
        </w:rPr>
        <w:drawing>
          <wp:anchor distT="0" distB="0" distL="114300" distR="114300" simplePos="0" relativeHeight="251660288" behindDoc="0" locked="0" layoutInCell="1" allowOverlap="1" wp14:anchorId="15731767" wp14:editId="57E5AF7F">
            <wp:simplePos x="0" y="0"/>
            <wp:positionH relativeFrom="margin">
              <wp:posOffset>1114425</wp:posOffset>
            </wp:positionH>
            <wp:positionV relativeFrom="paragraph">
              <wp:posOffset>447040</wp:posOffset>
            </wp:positionV>
            <wp:extent cx="3939540" cy="3568735"/>
            <wp:effectExtent l="0" t="0" r="3810" b="0"/>
            <wp:wrapTopAndBottom/>
            <wp:docPr id="5" name="Picture 5" descr="Blake and Mouton Managerial Grid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lake and Mouton Managerial Grid EXPLAINED with EXAMPLES | B2U"/>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39540" cy="3568735"/>
                    </a:xfrm>
                    <a:prstGeom prst="rect">
                      <a:avLst/>
                    </a:prstGeom>
                    <a:noFill/>
                    <a:ln>
                      <a:noFill/>
                    </a:ln>
                  </pic:spPr>
                </pic:pic>
              </a:graphicData>
            </a:graphic>
            <wp14:sizeRelH relativeFrom="page">
              <wp14:pctWidth>0</wp14:pctWidth>
            </wp14:sizeRelH>
            <wp14:sizeRelV relativeFrom="page">
              <wp14:pctHeight>0</wp14:pctHeight>
            </wp14:sizeRelV>
          </wp:anchor>
        </w:drawing>
      </w:r>
      <w:r w:rsidR="008F13C0" w:rsidRPr="0041385F">
        <w:rPr>
          <w:rFonts w:ascii="Arial" w:hAnsi="Arial" w:cs="Arial"/>
          <w:b/>
          <w:bCs/>
          <w:color w:val="000000" w:themeColor="text1"/>
        </w:rPr>
        <w:t>Blake and Mouton's Managerial Grid</w:t>
      </w:r>
    </w:p>
    <w:p w14:paraId="52A3AB3E" w14:textId="77777777" w:rsidR="00264CB6" w:rsidRPr="0041385F" w:rsidRDefault="00264CB6" w:rsidP="00264CB6">
      <w:pPr>
        <w:jc w:val="center"/>
        <w:rPr>
          <w:b/>
          <w:bCs/>
          <w:i/>
          <w:iCs/>
          <w:color w:val="000000" w:themeColor="text1"/>
        </w:rPr>
      </w:pPr>
    </w:p>
    <w:p w14:paraId="364D6E13" w14:textId="6BECB72E" w:rsidR="00264CB6" w:rsidRPr="0041385F" w:rsidRDefault="00264CB6" w:rsidP="00264CB6">
      <w:pPr>
        <w:jc w:val="center"/>
        <w:rPr>
          <w:rFonts w:ascii="Arial" w:hAnsi="Arial" w:cs="Arial"/>
          <w:b/>
          <w:bCs/>
          <w:i/>
          <w:iCs/>
          <w:color w:val="000000" w:themeColor="text1"/>
        </w:rPr>
      </w:pPr>
      <w:r w:rsidRPr="0041385F">
        <w:rPr>
          <w:rFonts w:ascii="Arial" w:hAnsi="Arial" w:cs="Arial"/>
          <w:b/>
          <w:bCs/>
          <w:i/>
          <w:iCs/>
          <w:color w:val="000000" w:themeColor="text1"/>
        </w:rPr>
        <w:t>Figure:  Blake and Mouton's Managerial Grid (Mind Tools, 2022)</w:t>
      </w:r>
    </w:p>
    <w:p w14:paraId="7001AA32" w14:textId="49D8168F" w:rsidR="00D23666" w:rsidRPr="0041385F" w:rsidRDefault="008F13C0" w:rsidP="00264CB6">
      <w:pPr>
        <w:spacing w:line="480" w:lineRule="auto"/>
        <w:rPr>
          <w:rFonts w:ascii="Arial" w:hAnsi="Arial" w:cs="Arial"/>
          <w:color w:val="000000" w:themeColor="text1"/>
        </w:rPr>
      </w:pPr>
      <w:r w:rsidRPr="0041385F">
        <w:rPr>
          <w:rFonts w:ascii="Arial" w:hAnsi="Arial" w:cs="Arial"/>
          <w:color w:val="000000" w:themeColor="text1"/>
        </w:rPr>
        <w:t>A leadership model, the Managerial Grid was developed by Robert Blake and Jane Mouton; the model determines the style of leadership based on the behavioural dimensions of concern for people and concern for production. The grid is a 9 X 9 matrix in which concern for production is represented along the X-axis and concern for people is the Y-axis</w:t>
      </w:r>
      <w:r w:rsidR="00264CB6" w:rsidRPr="0041385F">
        <w:rPr>
          <w:rFonts w:ascii="Arial" w:hAnsi="Arial" w:cs="Arial"/>
          <w:color w:val="000000" w:themeColor="text1"/>
        </w:rPr>
        <w:t xml:space="preserve"> (Mind Tools, 2022)</w:t>
      </w:r>
      <w:r w:rsidRPr="0041385F">
        <w:rPr>
          <w:rFonts w:ascii="Arial" w:hAnsi="Arial" w:cs="Arial"/>
          <w:color w:val="000000" w:themeColor="text1"/>
        </w:rPr>
        <w:t xml:space="preserve">. Five basic styles of leadership are Impoverished (low </w:t>
      </w:r>
      <w:r w:rsidRPr="0041385F">
        <w:rPr>
          <w:rFonts w:ascii="Arial" w:hAnsi="Arial" w:cs="Arial"/>
          <w:color w:val="000000" w:themeColor="text1"/>
        </w:rPr>
        <w:lastRenderedPageBreak/>
        <w:t>concern for people and production), Country Club (high concern for people and low for production), team leader (high concern for both people and production), Middle-of-the-Road (intermediate concern for both), and Authority- Compliance (high concern for production and low for people). The effects of task and relationship focus have become side by side in this model and, therefore, illustrate the value of balancing these two aspects of leadership.</w:t>
      </w:r>
    </w:p>
    <w:p w14:paraId="5A076998" w14:textId="77777777" w:rsidR="00264CB6" w:rsidRPr="0041385F" w:rsidRDefault="008F13C0" w:rsidP="00264CB6">
      <w:pPr>
        <w:spacing w:line="480" w:lineRule="auto"/>
        <w:rPr>
          <w:rFonts w:ascii="Arial" w:hAnsi="Arial" w:cs="Arial"/>
          <w:b/>
          <w:bCs/>
          <w:color w:val="000000" w:themeColor="text1"/>
        </w:rPr>
      </w:pPr>
      <w:r w:rsidRPr="0041385F">
        <w:rPr>
          <w:rFonts w:ascii="Arial" w:hAnsi="Arial" w:cs="Arial"/>
          <w:b/>
          <w:bCs/>
          <w:color w:val="000000" w:themeColor="text1"/>
        </w:rPr>
        <w:t>Adair's Model of Action-Centered Leadership (ACL)</w:t>
      </w:r>
    </w:p>
    <w:p w14:paraId="53222514" w14:textId="5CE2821D" w:rsidR="00D23666" w:rsidRPr="0041385F" w:rsidRDefault="00FD6009" w:rsidP="00264CB6">
      <w:pPr>
        <w:spacing w:line="480" w:lineRule="auto"/>
        <w:rPr>
          <w:rFonts w:ascii="Arial" w:hAnsi="Arial" w:cs="Arial"/>
          <w:color w:val="000000" w:themeColor="text1"/>
        </w:rPr>
      </w:pPr>
      <w:r w:rsidRPr="0041385F">
        <w:rPr>
          <w:noProof/>
          <w:color w:val="000000" w:themeColor="text1"/>
        </w:rPr>
        <w:drawing>
          <wp:anchor distT="0" distB="0" distL="114300" distR="114300" simplePos="0" relativeHeight="251658240" behindDoc="0" locked="0" layoutInCell="1" allowOverlap="1" wp14:anchorId="167134A4" wp14:editId="2DC2C733">
            <wp:simplePos x="0" y="0"/>
            <wp:positionH relativeFrom="margin">
              <wp:align>center</wp:align>
            </wp:positionH>
            <wp:positionV relativeFrom="paragraph">
              <wp:posOffset>1395095</wp:posOffset>
            </wp:positionV>
            <wp:extent cx="1927860" cy="1809222"/>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7860" cy="1809222"/>
                    </a:xfrm>
                    <a:prstGeom prst="rect">
                      <a:avLst/>
                    </a:prstGeom>
                    <a:noFill/>
                    <a:ln>
                      <a:noFill/>
                    </a:ln>
                  </pic:spPr>
                </pic:pic>
              </a:graphicData>
            </a:graphic>
            <wp14:sizeRelH relativeFrom="page">
              <wp14:pctWidth>0</wp14:pctWidth>
            </wp14:sizeRelH>
            <wp14:sizeRelV relativeFrom="page">
              <wp14:pctHeight>0</wp14:pctHeight>
            </wp14:sizeRelV>
          </wp:anchor>
        </w:drawing>
      </w:r>
      <w:r w:rsidR="008F13C0" w:rsidRPr="0041385F">
        <w:rPr>
          <w:rFonts w:ascii="Arial" w:hAnsi="Arial" w:cs="Arial"/>
          <w:color w:val="000000" w:themeColor="text1"/>
        </w:rPr>
        <w:t xml:space="preserve">According to John Adair, the Action-Centered Leadership model aims at achieving a balance between three essential pillars: the achievement of the task, team building and team maintenance, </w:t>
      </w:r>
      <w:r w:rsidR="00D40A6C">
        <w:rPr>
          <w:rFonts w:ascii="Arial" w:hAnsi="Arial" w:cs="Arial"/>
          <w:color w:val="000000" w:themeColor="text1"/>
        </w:rPr>
        <w:t xml:space="preserve">and </w:t>
      </w:r>
      <w:r w:rsidR="008F13C0" w:rsidRPr="0041385F">
        <w:rPr>
          <w:rFonts w:ascii="Arial" w:hAnsi="Arial" w:cs="Arial"/>
          <w:color w:val="000000" w:themeColor="text1"/>
        </w:rPr>
        <w:t>individual development and motivation</w:t>
      </w:r>
      <w:r w:rsidR="00837CA2" w:rsidRPr="0041385F">
        <w:rPr>
          <w:rFonts w:ascii="Arial" w:hAnsi="Arial" w:cs="Arial"/>
          <w:color w:val="000000" w:themeColor="text1"/>
        </w:rPr>
        <w:t xml:space="preserve"> (Huczynski and Buchanan, 2013)</w:t>
      </w:r>
      <w:r w:rsidR="008F13C0" w:rsidRPr="0041385F">
        <w:rPr>
          <w:rFonts w:ascii="Arial" w:hAnsi="Arial" w:cs="Arial"/>
          <w:color w:val="000000" w:themeColor="text1"/>
        </w:rPr>
        <w:t>. </w:t>
      </w:r>
    </w:p>
    <w:p w14:paraId="5FF56574" w14:textId="5B748D1A" w:rsidR="00D23666" w:rsidRPr="0041385F" w:rsidRDefault="00FD6009" w:rsidP="00FD6009">
      <w:pPr>
        <w:jc w:val="center"/>
        <w:rPr>
          <w:rFonts w:ascii="Arial" w:hAnsi="Arial" w:cs="Arial"/>
          <w:b/>
          <w:bCs/>
          <w:i/>
          <w:iCs/>
          <w:color w:val="000000" w:themeColor="text1"/>
        </w:rPr>
      </w:pPr>
      <w:r w:rsidRPr="0041385F">
        <w:rPr>
          <w:rFonts w:ascii="Arial" w:hAnsi="Arial" w:cs="Arial"/>
          <w:b/>
          <w:bCs/>
          <w:i/>
          <w:iCs/>
          <w:color w:val="000000" w:themeColor="text1"/>
        </w:rPr>
        <w:t>Figure: Adair's Model (John Adair, 2021)</w:t>
      </w:r>
    </w:p>
    <w:p w14:paraId="3F7A59FF" w14:textId="1FE5FDC5" w:rsidR="00264CB6" w:rsidRPr="0041385F" w:rsidRDefault="008F13C0" w:rsidP="00D23666">
      <w:pPr>
        <w:spacing w:line="480" w:lineRule="auto"/>
        <w:rPr>
          <w:rFonts w:ascii="Arial" w:hAnsi="Arial" w:cs="Arial"/>
          <w:color w:val="000000" w:themeColor="text1"/>
        </w:rPr>
      </w:pPr>
      <w:r w:rsidRPr="0041385F">
        <w:rPr>
          <w:rFonts w:ascii="Arial" w:hAnsi="Arial" w:cs="Arial"/>
          <w:color w:val="000000" w:themeColor="text1"/>
        </w:rPr>
        <w:t xml:space="preserve">According to Adair, effective leaders should pay equal attention to all three components simultaneously to realize success. This model emphasizes the dynamism aspect of leadership whereby leaders must change their approaches based on the needs of a particular situation. The ACL model is pragmatic and focused on action, offering a valuable structure through which leaders can effectively grapple with the dynamic </w:t>
      </w:r>
      <w:r w:rsidRPr="0041385F">
        <w:rPr>
          <w:rFonts w:ascii="Arial" w:hAnsi="Arial" w:cs="Arial"/>
          <w:color w:val="000000" w:themeColor="text1"/>
        </w:rPr>
        <w:lastRenderedPageBreak/>
        <w:t>interplay identified between task, team, and individual requirements in overcoming challenging leadership issues.</w:t>
      </w:r>
    </w:p>
    <w:p w14:paraId="2931D598" w14:textId="4C6D8076" w:rsidR="00264CB6" w:rsidRPr="0041385F" w:rsidRDefault="00264CB6" w:rsidP="00264CB6">
      <w:pPr>
        <w:spacing w:line="480" w:lineRule="auto"/>
        <w:rPr>
          <w:rFonts w:ascii="Arial" w:hAnsi="Arial" w:cs="Arial"/>
          <w:color w:val="000000" w:themeColor="text1"/>
        </w:rPr>
      </w:pPr>
      <w:r w:rsidRPr="0041385F">
        <w:rPr>
          <w:noProof/>
          <w:color w:val="000000" w:themeColor="text1"/>
        </w:rPr>
        <w:drawing>
          <wp:anchor distT="0" distB="0" distL="114300" distR="114300" simplePos="0" relativeHeight="251659264" behindDoc="0" locked="0" layoutInCell="1" allowOverlap="1" wp14:anchorId="7A706DA2" wp14:editId="4F823AF0">
            <wp:simplePos x="0" y="0"/>
            <wp:positionH relativeFrom="column">
              <wp:posOffset>30480</wp:posOffset>
            </wp:positionH>
            <wp:positionV relativeFrom="paragraph">
              <wp:posOffset>237490</wp:posOffset>
            </wp:positionV>
            <wp:extent cx="5311140" cy="2416115"/>
            <wp:effectExtent l="0" t="0" r="3810" b="3810"/>
            <wp:wrapTopAndBottom/>
            <wp:docPr id="4" name="Picture 4" descr="Assumptions of Theory X and Theory Y - MyVenturePa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ssumptions of Theory X and Theory Y - MyVenturePad.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1140" cy="2416115"/>
                    </a:xfrm>
                    <a:prstGeom prst="rect">
                      <a:avLst/>
                    </a:prstGeom>
                    <a:noFill/>
                    <a:ln>
                      <a:noFill/>
                    </a:ln>
                  </pic:spPr>
                </pic:pic>
              </a:graphicData>
            </a:graphic>
            <wp14:sizeRelH relativeFrom="page">
              <wp14:pctWidth>0</wp14:pctWidth>
            </wp14:sizeRelH>
            <wp14:sizeRelV relativeFrom="page">
              <wp14:pctHeight>0</wp14:pctHeight>
            </wp14:sizeRelV>
          </wp:anchor>
        </w:drawing>
      </w:r>
      <w:r w:rsidR="008F13C0" w:rsidRPr="0041385F">
        <w:rPr>
          <w:rFonts w:ascii="Arial" w:hAnsi="Arial" w:cs="Arial"/>
          <w:b/>
          <w:bCs/>
          <w:color w:val="000000" w:themeColor="text1"/>
        </w:rPr>
        <w:t>McGregor's X and Y Theory</w:t>
      </w:r>
    </w:p>
    <w:p w14:paraId="76BE4807" w14:textId="77777777" w:rsidR="00FD6009" w:rsidRPr="0041385F" w:rsidRDefault="00FD6009" w:rsidP="00264CB6">
      <w:pPr>
        <w:spacing w:line="480" w:lineRule="auto"/>
        <w:rPr>
          <w:rFonts w:ascii="Arial" w:hAnsi="Arial" w:cs="Arial"/>
          <w:color w:val="000000" w:themeColor="text1"/>
        </w:rPr>
      </w:pPr>
    </w:p>
    <w:p w14:paraId="120DFF22" w14:textId="4A5849AB" w:rsidR="00FD6009" w:rsidRPr="0041385F" w:rsidRDefault="00FD6009" w:rsidP="00FD6009">
      <w:pPr>
        <w:jc w:val="center"/>
        <w:rPr>
          <w:rFonts w:ascii="Arial" w:hAnsi="Arial" w:cs="Arial"/>
          <w:b/>
          <w:bCs/>
          <w:i/>
          <w:iCs/>
          <w:color w:val="000000" w:themeColor="text1"/>
        </w:rPr>
      </w:pPr>
      <w:r w:rsidRPr="0041385F">
        <w:rPr>
          <w:rFonts w:ascii="Arial" w:hAnsi="Arial" w:cs="Arial"/>
          <w:b/>
          <w:bCs/>
          <w:i/>
          <w:iCs/>
          <w:color w:val="000000" w:themeColor="text1"/>
        </w:rPr>
        <w:t>Figure: X and Y Theory (Kurt, 2021).</w:t>
      </w:r>
    </w:p>
    <w:p w14:paraId="6F00D046" w14:textId="0023C161" w:rsidR="00B401A1" w:rsidRPr="0041385F" w:rsidRDefault="008F13C0" w:rsidP="00264CB6">
      <w:pPr>
        <w:spacing w:line="480" w:lineRule="auto"/>
        <w:rPr>
          <w:rFonts w:ascii="Arial" w:hAnsi="Arial" w:cs="Arial"/>
          <w:color w:val="000000" w:themeColor="text1"/>
        </w:rPr>
      </w:pPr>
      <w:r w:rsidRPr="0041385F">
        <w:rPr>
          <w:rFonts w:ascii="Arial" w:hAnsi="Arial" w:cs="Arial"/>
          <w:color w:val="000000" w:themeColor="text1"/>
        </w:rPr>
        <w:t>The X and Y Theory by Douglas McGregor is a sharp contrast between the two concepts of human nature and motive in the workplace. Theory X presumes that people are naturally indolent, include a forcing need, and like to be governed</w:t>
      </w:r>
      <w:r w:rsidR="009A643C" w:rsidRPr="0041385F">
        <w:rPr>
          <w:rFonts w:ascii="Arial" w:hAnsi="Arial" w:cs="Arial"/>
          <w:color w:val="000000" w:themeColor="text1"/>
        </w:rPr>
        <w:t xml:space="preserve"> (Mullins, 2020)</w:t>
      </w:r>
      <w:r w:rsidRPr="0041385F">
        <w:rPr>
          <w:rFonts w:ascii="Arial" w:hAnsi="Arial" w:cs="Arial"/>
          <w:color w:val="000000" w:themeColor="text1"/>
        </w:rPr>
        <w:t>. On the contrary, Theory Y assumes that people are self-regulated, enjoy their work, and want to be accountable. McGregor claimed that a leader's assumptions concerning employees largely determine their leadership style. Theory X could be characterized by leaders with authoritarian and controlling behaviours while Theory Y would be those who embrace a participative and participatory culture. This theory emphasizes the need to comprehend and fit leadership methods to an individual's ideals on humankind for maximum performance in an organization.</w:t>
      </w:r>
    </w:p>
    <w:p w14:paraId="3D1700C5" w14:textId="75851447" w:rsidR="00B401A1" w:rsidRPr="0041385F" w:rsidRDefault="008F13C0" w:rsidP="00B401A1">
      <w:pPr>
        <w:spacing w:line="480" w:lineRule="auto"/>
        <w:rPr>
          <w:rFonts w:ascii="Arial" w:hAnsi="Arial" w:cs="Arial"/>
          <w:color w:val="000000" w:themeColor="text1"/>
        </w:rPr>
      </w:pPr>
      <w:r w:rsidRPr="0041385F">
        <w:rPr>
          <w:rFonts w:ascii="Arial" w:hAnsi="Arial" w:cs="Arial"/>
          <w:color w:val="000000" w:themeColor="text1"/>
        </w:rPr>
        <w:lastRenderedPageBreak/>
        <w:t>In conclusion, these leadership theories provide various angles on good leadership. According to the managerial grid by Blake and Mouton, the orientations of tasks and relationships require a balanced strategy</w:t>
      </w:r>
      <w:r w:rsidR="00837CA2" w:rsidRPr="0041385F">
        <w:rPr>
          <w:rFonts w:ascii="Arial" w:hAnsi="Arial" w:cs="Arial"/>
          <w:color w:val="000000" w:themeColor="text1"/>
        </w:rPr>
        <w:t xml:space="preserve"> (Huczynski and Buchanan, 2013)</w:t>
      </w:r>
      <w:r w:rsidRPr="0041385F">
        <w:rPr>
          <w:rFonts w:ascii="Arial" w:hAnsi="Arial" w:cs="Arial"/>
          <w:color w:val="000000" w:themeColor="text1"/>
        </w:rPr>
        <w:t xml:space="preserve">. The ACL model of Adair clearly emphasizes the constant interplay between task, </w:t>
      </w:r>
      <w:proofErr w:type="gramStart"/>
      <w:r w:rsidRPr="0041385F">
        <w:rPr>
          <w:rFonts w:ascii="Arial" w:hAnsi="Arial" w:cs="Arial"/>
          <w:color w:val="000000" w:themeColor="text1"/>
        </w:rPr>
        <w:t>team</w:t>
      </w:r>
      <w:proofErr w:type="gramEnd"/>
      <w:r w:rsidRPr="0041385F">
        <w:rPr>
          <w:rFonts w:ascii="Arial" w:hAnsi="Arial" w:cs="Arial"/>
          <w:color w:val="000000" w:themeColor="text1"/>
        </w:rPr>
        <w:t xml:space="preserve"> and individual concerns. Based on McGregor's X and Y Theory, leaders are encouraged to reflect on their assumptions about employee motivation and adjust their leadership style adopting the most optimum style. Successful leaders also combine aspects from these theories understanding that leadership is not a homogeneous concept and modifying their approach to the situation and particular needs of the team or organization.</w:t>
      </w:r>
    </w:p>
    <w:p w14:paraId="5716511C" w14:textId="14BBBABA" w:rsidR="00690295" w:rsidRPr="0041385F" w:rsidRDefault="008F13C0" w:rsidP="00690295">
      <w:pPr>
        <w:pStyle w:val="Heading1"/>
        <w:rPr>
          <w:rFonts w:ascii="Arial" w:hAnsi="Arial" w:cs="Arial"/>
          <w:color w:val="000000" w:themeColor="text1"/>
        </w:rPr>
      </w:pPr>
      <w:r w:rsidRPr="0041385F">
        <w:rPr>
          <w:rFonts w:ascii="Arial" w:hAnsi="Arial" w:cs="Arial"/>
          <w:color w:val="000000" w:themeColor="text1"/>
        </w:rPr>
        <w:t>Pros and cons of different approaches</w:t>
      </w:r>
    </w:p>
    <w:p w14:paraId="372F13A7" w14:textId="77777777" w:rsidR="00B401A1"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t>Different theories about leadership seek to offer unique concepts on how leadership can be understood and applied. Blake and Mouton’s Managerial Grid, Adair’s Model of ACL, and McGregor’s X and Y Theory of Leadership are all distinct approaches differing in terms of strengths and weaknesses.</w:t>
      </w:r>
    </w:p>
    <w:p w14:paraId="17572B39" w14:textId="78A66F85" w:rsidR="00B401A1" w:rsidRPr="0041385F" w:rsidRDefault="008F13C0" w:rsidP="005D7296">
      <w:pPr>
        <w:spacing w:line="480" w:lineRule="auto"/>
        <w:rPr>
          <w:rFonts w:ascii="Arial" w:hAnsi="Arial" w:cs="Arial"/>
          <w:color w:val="000000" w:themeColor="text1"/>
        </w:rPr>
      </w:pPr>
      <w:proofErr w:type="gramStart"/>
      <w:r w:rsidRPr="0041385F">
        <w:rPr>
          <w:rFonts w:ascii="Arial" w:hAnsi="Arial" w:cs="Arial"/>
          <w:color w:val="000000" w:themeColor="text1"/>
        </w:rPr>
        <w:t>The Blake</w:t>
      </w:r>
      <w:proofErr w:type="gramEnd"/>
      <w:r w:rsidRPr="0041385F">
        <w:rPr>
          <w:rFonts w:ascii="Arial" w:hAnsi="Arial" w:cs="Arial"/>
          <w:color w:val="000000" w:themeColor="text1"/>
        </w:rPr>
        <w:t xml:space="preserve"> and Mouton's Managerial Grid focus is on concern for people and production offers a rather simple method of road-mapping the styles of leadership that one can give from Blake and Mouton's Managerial Grid. The model's strength is in the way that it uses simple and clear language, making the model a common language which can be used to talk about leadership behaviours</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Robbins et al., 2008)</w:t>
      </w:r>
      <w:r w:rsidRPr="0041385F">
        <w:rPr>
          <w:rFonts w:ascii="Arial" w:hAnsi="Arial" w:cs="Arial"/>
          <w:color w:val="000000" w:themeColor="text1"/>
        </w:rPr>
        <w:t>. But critics also claim that the grid oversimplifies leadership, which is multi-dimensional as it reduces it to two variables. It may not fully reflect the subtleties of some leadership models or the dynamics of leadership in various circumstances.</w:t>
      </w:r>
    </w:p>
    <w:p w14:paraId="5647C7D7" w14:textId="599003F0" w:rsidR="001C01AD"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lastRenderedPageBreak/>
        <w:t xml:space="preserve">Adair's model of ACL is unique because it is quite practical as it is </w:t>
      </w:r>
      <w:proofErr w:type="gramStart"/>
      <w:r w:rsidRPr="0041385F">
        <w:rPr>
          <w:rFonts w:ascii="Arial" w:hAnsi="Arial" w:cs="Arial"/>
          <w:color w:val="000000" w:themeColor="text1"/>
        </w:rPr>
        <w:t>action-oriented</w:t>
      </w:r>
      <w:proofErr w:type="gramEnd"/>
      <w:r w:rsidRPr="0041385F">
        <w:rPr>
          <w:rFonts w:ascii="Arial" w:hAnsi="Arial" w:cs="Arial"/>
          <w:color w:val="000000" w:themeColor="text1"/>
        </w:rPr>
        <w:t xml:space="preserve">. It provides a balanced approach that is inclusive of tasks, </w:t>
      </w:r>
      <w:proofErr w:type="gramStart"/>
      <w:r w:rsidRPr="0041385F">
        <w:rPr>
          <w:rFonts w:ascii="Arial" w:hAnsi="Arial" w:cs="Arial"/>
          <w:color w:val="000000" w:themeColor="text1"/>
        </w:rPr>
        <w:t>teams</w:t>
      </w:r>
      <w:proofErr w:type="gramEnd"/>
      <w:r w:rsidRPr="0041385F">
        <w:rPr>
          <w:rFonts w:ascii="Arial" w:hAnsi="Arial" w:cs="Arial"/>
          <w:color w:val="000000" w:themeColor="text1"/>
        </w:rPr>
        <w:t xml:space="preserve"> and individual considerations to leaders. Leaders must respond to the changing needs of the situation; this is where the strength of the model comes in</w:t>
      </w:r>
      <w:r w:rsidR="00837CA2" w:rsidRPr="0041385F">
        <w:rPr>
          <w:rFonts w:ascii="Arial" w:hAnsi="Arial" w:cs="Arial"/>
          <w:color w:val="000000" w:themeColor="text1"/>
        </w:rPr>
        <w:t xml:space="preserve"> (Huczynski and Buchanan, 2013)</w:t>
      </w:r>
      <w:r w:rsidRPr="0041385F">
        <w:rPr>
          <w:rFonts w:ascii="Arial" w:hAnsi="Arial" w:cs="Arial"/>
          <w:color w:val="000000" w:themeColor="text1"/>
        </w:rPr>
        <w:t>. On the other hand, an over-focus on balance can produce flickering in priority determination as leaders try to manage various elements simultaneously. Moreover, the model works only if the leader can determine what must be accentuated to each of the elements in a particular situation.</w:t>
      </w:r>
    </w:p>
    <w:p w14:paraId="18D7A2EB" w14:textId="08643B95" w:rsidR="001C01AD"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t xml:space="preserve">McGregor's X and Y Theory sheds light on different responses to motivational alternatives. The statements of theory X and theory Y give information regarding the perception of percepts and interface of leaders when regarding their subordinates' teams. The power of this theory is in accepting that leadership beliefs affect behaviour. Theory X fosters the leadership practice that could be described as controlling and may promote </w:t>
      </w:r>
      <w:proofErr w:type="gramStart"/>
      <w:r w:rsidRPr="0041385F">
        <w:rPr>
          <w:rFonts w:ascii="Arial" w:hAnsi="Arial" w:cs="Arial"/>
          <w:color w:val="000000" w:themeColor="text1"/>
        </w:rPr>
        <w:t>the dependence</w:t>
      </w:r>
      <w:proofErr w:type="gramEnd"/>
      <w:r w:rsidRPr="0041385F">
        <w:rPr>
          <w:rFonts w:ascii="Arial" w:hAnsi="Arial" w:cs="Arial"/>
          <w:color w:val="000000" w:themeColor="text1"/>
        </w:rPr>
        <w:t>, in contrast to Theory Y-type the statement that fosters the participatory approach and autonomy</w:t>
      </w:r>
      <w:r w:rsidR="00837CA2" w:rsidRPr="0041385F">
        <w:rPr>
          <w:rFonts w:ascii="Arial" w:hAnsi="Arial" w:cs="Arial"/>
          <w:color w:val="000000" w:themeColor="text1"/>
        </w:rPr>
        <w:t xml:space="preserve"> (Mullins, 2020)</w:t>
      </w:r>
      <w:r w:rsidRPr="0041385F">
        <w:rPr>
          <w:rFonts w:ascii="Arial" w:hAnsi="Arial" w:cs="Arial"/>
          <w:color w:val="000000" w:themeColor="text1"/>
        </w:rPr>
        <w:t>. On the other hand, the theory is criticized for neglecting the complicated interaction of motivational factors and misses the people's differences in the teams.</w:t>
      </w:r>
    </w:p>
    <w:p w14:paraId="7760E297" w14:textId="11F5FE16" w:rsidR="00B401A1"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t xml:space="preserve">These theories collectively show the many facets of leadership. The Managerial Grid presented by Blake and Mouton serves as a building block in understanding different leadership styles, while Adair's ACL model </w:t>
      </w:r>
      <w:proofErr w:type="gramStart"/>
      <w:r w:rsidRPr="0041385F">
        <w:rPr>
          <w:rFonts w:ascii="Arial" w:hAnsi="Arial" w:cs="Arial"/>
          <w:color w:val="000000" w:themeColor="text1"/>
        </w:rPr>
        <w:t>gives intensive consideration to</w:t>
      </w:r>
      <w:proofErr w:type="gramEnd"/>
      <w:r w:rsidRPr="0041385F">
        <w:rPr>
          <w:rFonts w:ascii="Arial" w:hAnsi="Arial" w:cs="Arial"/>
          <w:color w:val="000000" w:themeColor="text1"/>
        </w:rPr>
        <w:t xml:space="preserve"> the intricacy of collaboration among the requirements of the undertaking, the group, and people. McGregor's X and Y Theory according to which an appropriate alignment of the leader's assumptions with his / her behaviour is important. Despite the usefulness of these </w:t>
      </w:r>
      <w:r w:rsidRPr="0041385F">
        <w:rPr>
          <w:rFonts w:ascii="Arial" w:hAnsi="Arial" w:cs="Arial"/>
          <w:color w:val="000000" w:themeColor="text1"/>
        </w:rPr>
        <w:lastRenderedPageBreak/>
        <w:t>theories, none is comprehensive, nor can each be applied in all circumstances</w:t>
      </w:r>
      <w:r w:rsidR="00837CA2" w:rsidRPr="0041385F">
        <w:rPr>
          <w:rFonts w:ascii="Arial" w:hAnsi="Arial" w:cs="Arial"/>
          <w:color w:val="000000" w:themeColor="text1"/>
        </w:rPr>
        <w:t xml:space="preserve"> (Boddy, 2014)</w:t>
      </w:r>
      <w:r w:rsidRPr="0041385F">
        <w:rPr>
          <w:rFonts w:ascii="Arial" w:hAnsi="Arial" w:cs="Arial"/>
          <w:color w:val="000000" w:themeColor="text1"/>
        </w:rPr>
        <w:t xml:space="preserve">. A successful leader often combines aspects of different theories with the clear understanding that leadership must exist and bear on the situation and those involved beyond a traditional formula. </w:t>
      </w:r>
    </w:p>
    <w:p w14:paraId="0CD63555" w14:textId="401E6860" w:rsidR="001C01AD" w:rsidRPr="0041385F" w:rsidRDefault="008F13C0" w:rsidP="001C01AD">
      <w:pPr>
        <w:pStyle w:val="Heading1"/>
        <w:rPr>
          <w:rFonts w:ascii="Arial" w:hAnsi="Arial" w:cs="Arial"/>
          <w:color w:val="000000" w:themeColor="text1"/>
        </w:rPr>
      </w:pPr>
      <w:r w:rsidRPr="0041385F">
        <w:rPr>
          <w:rFonts w:ascii="Arial" w:hAnsi="Arial" w:cs="Arial"/>
          <w:color w:val="000000" w:themeColor="text1"/>
        </w:rPr>
        <w:t>Discuss the preferred managerial styles within the hospitality industry.</w:t>
      </w:r>
    </w:p>
    <w:p w14:paraId="290E5C6B" w14:textId="77777777" w:rsidR="001C01AD"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 xml:space="preserve">Leadership styles differ according to the different type of industry and for example, hospitality managers often adopt certain leadership styles that relate well </w:t>
      </w:r>
      <w:proofErr w:type="gramStart"/>
      <w:r w:rsidRPr="0041385F">
        <w:rPr>
          <w:rFonts w:ascii="Arial" w:hAnsi="Arial" w:cs="Arial"/>
          <w:color w:val="000000" w:themeColor="text1"/>
        </w:rPr>
        <w:t>in</w:t>
      </w:r>
      <w:proofErr w:type="gramEnd"/>
      <w:r w:rsidRPr="0041385F">
        <w:rPr>
          <w:rFonts w:ascii="Arial" w:hAnsi="Arial" w:cs="Arial"/>
          <w:color w:val="000000" w:themeColor="text1"/>
        </w:rPr>
        <w:t xml:space="preserve"> areas where customer satisfaction and service excellence are the centre of attention. Four preferred managerial styles stand out in this industry:</w:t>
      </w:r>
    </w:p>
    <w:p w14:paraId="3FC7E23B" w14:textId="19E9CB98" w:rsidR="001C01AD" w:rsidRPr="0041385F" w:rsidRDefault="008F13C0" w:rsidP="008C7F03">
      <w:pPr>
        <w:pStyle w:val="ListParagraph"/>
        <w:numPr>
          <w:ilvl w:val="0"/>
          <w:numId w:val="7"/>
        </w:numPr>
        <w:spacing w:line="480" w:lineRule="auto"/>
        <w:rPr>
          <w:rFonts w:ascii="Arial" w:hAnsi="Arial" w:cs="Arial"/>
          <w:color w:val="000000" w:themeColor="text1"/>
        </w:rPr>
      </w:pPr>
      <w:r w:rsidRPr="0041385F">
        <w:rPr>
          <w:rFonts w:ascii="Arial" w:hAnsi="Arial" w:cs="Arial"/>
          <w:b/>
          <w:bCs/>
          <w:i/>
          <w:iCs/>
          <w:color w:val="000000" w:themeColor="text1"/>
        </w:rPr>
        <w:t>Transformational Leadership:</w:t>
      </w:r>
      <w:r w:rsidRPr="0041385F">
        <w:rPr>
          <w:rFonts w:ascii="Arial" w:hAnsi="Arial" w:cs="Arial"/>
          <w:color w:val="000000" w:themeColor="text1"/>
        </w:rPr>
        <w:t xml:space="preserve"> </w:t>
      </w:r>
      <w:r w:rsidR="00FE72F2" w:rsidRPr="0041385F">
        <w:rPr>
          <w:rFonts w:ascii="Arial" w:hAnsi="Arial" w:cs="Arial"/>
          <w:color w:val="000000" w:themeColor="text1"/>
        </w:rPr>
        <w:t xml:space="preserve">Transformational leadership </w:t>
      </w:r>
      <w:r w:rsidR="00D40A6C">
        <w:rPr>
          <w:rFonts w:ascii="Arial" w:hAnsi="Arial" w:cs="Arial"/>
          <w:color w:val="000000" w:themeColor="text1"/>
        </w:rPr>
        <w:t>places</w:t>
      </w:r>
      <w:r w:rsidR="00FE72F2" w:rsidRPr="0041385F">
        <w:rPr>
          <w:rFonts w:ascii="Arial" w:hAnsi="Arial" w:cs="Arial"/>
          <w:color w:val="000000" w:themeColor="text1"/>
        </w:rPr>
        <w:t xml:space="preserve"> a lot more emphasis on inspiring and motivating followers to succeed in accomplishing more than their interests can provide. Leaders enable positive changes in individuals and organizations </w:t>
      </w:r>
      <w:r w:rsidR="00D40A6C">
        <w:rPr>
          <w:rFonts w:ascii="Arial" w:hAnsi="Arial" w:cs="Arial"/>
          <w:color w:val="000000" w:themeColor="text1"/>
        </w:rPr>
        <w:t>by</w:t>
      </w:r>
      <w:r w:rsidR="00FE72F2" w:rsidRPr="0041385F">
        <w:rPr>
          <w:rFonts w:ascii="Arial" w:hAnsi="Arial" w:cs="Arial"/>
          <w:color w:val="000000" w:themeColor="text1"/>
        </w:rPr>
        <w:t xml:space="preserve"> articulating a common vision, encouraging mental growth, providing </w:t>
      </w:r>
      <w:proofErr w:type="spellStart"/>
      <w:r w:rsidR="00D40A6C">
        <w:rPr>
          <w:rFonts w:ascii="Arial" w:hAnsi="Arial" w:cs="Arial"/>
          <w:color w:val="000000" w:themeColor="text1"/>
        </w:rPr>
        <w:t>behavioural</w:t>
      </w:r>
      <w:proofErr w:type="spellEnd"/>
      <w:r w:rsidR="00FE72F2" w:rsidRPr="0041385F">
        <w:rPr>
          <w:rFonts w:ascii="Arial" w:hAnsi="Arial" w:cs="Arial"/>
          <w:color w:val="000000" w:themeColor="text1"/>
        </w:rPr>
        <w:t xml:space="preserve"> support on </w:t>
      </w:r>
      <w:r w:rsidR="00D40A6C">
        <w:rPr>
          <w:rFonts w:ascii="Arial" w:hAnsi="Arial" w:cs="Arial"/>
          <w:color w:val="000000" w:themeColor="text1"/>
        </w:rPr>
        <w:t xml:space="preserve">an </w:t>
      </w:r>
      <w:r w:rsidR="00FE72F2" w:rsidRPr="0041385F">
        <w:rPr>
          <w:rFonts w:ascii="Arial" w:hAnsi="Arial" w:cs="Arial"/>
          <w:color w:val="000000" w:themeColor="text1"/>
        </w:rPr>
        <w:t xml:space="preserve">individual level and being role </w:t>
      </w:r>
      <w:proofErr w:type="gramStart"/>
      <w:r w:rsidR="00FE72F2" w:rsidRPr="0041385F">
        <w:rPr>
          <w:rFonts w:ascii="Arial" w:hAnsi="Arial" w:cs="Arial"/>
          <w:color w:val="000000" w:themeColor="text1"/>
        </w:rPr>
        <w:t>models</w:t>
      </w:r>
      <w:r w:rsidR="00B84929" w:rsidRPr="0041385F">
        <w:rPr>
          <w:rFonts w:ascii="Arial" w:hAnsi="Arial" w:cs="Arial"/>
          <w:color w:val="000000" w:themeColor="text1"/>
        </w:rPr>
        <w:t>(</w:t>
      </w:r>
      <w:proofErr w:type="gramEnd"/>
      <w:r w:rsidR="00B84929" w:rsidRPr="0041385F">
        <w:rPr>
          <w:rFonts w:ascii="Arial" w:hAnsi="Arial" w:cs="Arial"/>
          <w:color w:val="000000" w:themeColor="text1"/>
          <w:lang w:eastAsia="en-GB"/>
        </w:rPr>
        <w:t>Robbins et al., 2008)</w:t>
      </w:r>
      <w:r w:rsidR="00FE72F2" w:rsidRPr="0041385F">
        <w:rPr>
          <w:rFonts w:ascii="Arial" w:hAnsi="Arial" w:cs="Arial"/>
          <w:color w:val="000000" w:themeColor="text1"/>
        </w:rPr>
        <w:t xml:space="preserve">. </w:t>
      </w:r>
      <w:r w:rsidRPr="0041385F">
        <w:rPr>
          <w:rFonts w:ascii="Arial" w:hAnsi="Arial" w:cs="Arial"/>
          <w:color w:val="000000" w:themeColor="text1"/>
        </w:rPr>
        <w:t>Transformational leaders transform their team into a productive one that depends on their employees, not on their strength, creativity and innovation are encouraged among the followers. These leaders stress the need for employees' potential and introduce positive working conditions that make the implementation of extraordinary service compulsory</w:t>
      </w:r>
      <w:r w:rsidR="005D7296" w:rsidRPr="0041385F">
        <w:rPr>
          <w:rFonts w:ascii="Arial" w:hAnsi="Arial" w:cs="Arial"/>
          <w:color w:val="000000" w:themeColor="text1"/>
        </w:rPr>
        <w:t>.</w:t>
      </w:r>
    </w:p>
    <w:p w14:paraId="150FCF55" w14:textId="282DDE72" w:rsidR="001C01AD" w:rsidRPr="0041385F" w:rsidRDefault="008F13C0" w:rsidP="008C7F03">
      <w:pPr>
        <w:pStyle w:val="ListParagraph"/>
        <w:numPr>
          <w:ilvl w:val="0"/>
          <w:numId w:val="7"/>
        </w:numPr>
        <w:spacing w:line="480" w:lineRule="auto"/>
        <w:rPr>
          <w:rFonts w:ascii="Arial" w:hAnsi="Arial" w:cs="Arial"/>
          <w:color w:val="000000" w:themeColor="text1"/>
        </w:rPr>
      </w:pPr>
      <w:r w:rsidRPr="0041385F">
        <w:rPr>
          <w:rFonts w:ascii="Arial" w:hAnsi="Arial" w:cs="Arial"/>
          <w:b/>
          <w:bCs/>
          <w:i/>
          <w:iCs/>
          <w:color w:val="000000" w:themeColor="text1"/>
        </w:rPr>
        <w:t>Servant Leadership:</w:t>
      </w:r>
      <w:r w:rsidRPr="0041385F">
        <w:rPr>
          <w:rFonts w:ascii="Arial" w:hAnsi="Arial" w:cs="Arial"/>
          <w:color w:val="000000" w:themeColor="text1"/>
        </w:rPr>
        <w:t xml:space="preserve"> </w:t>
      </w:r>
      <w:r w:rsidR="00FE72F2" w:rsidRPr="0041385F">
        <w:rPr>
          <w:rFonts w:ascii="Arial" w:hAnsi="Arial" w:cs="Arial"/>
          <w:color w:val="000000" w:themeColor="text1"/>
        </w:rPr>
        <w:t xml:space="preserve">In Servant Leadership, the </w:t>
      </w:r>
      <w:proofErr w:type="gramStart"/>
      <w:r w:rsidR="00FE72F2" w:rsidRPr="0041385F">
        <w:rPr>
          <w:rFonts w:ascii="Arial" w:hAnsi="Arial" w:cs="Arial"/>
          <w:color w:val="000000" w:themeColor="text1"/>
        </w:rPr>
        <w:t>leader's</w:t>
      </w:r>
      <w:proofErr w:type="gramEnd"/>
      <w:r w:rsidR="00FE72F2" w:rsidRPr="0041385F">
        <w:rPr>
          <w:rFonts w:ascii="Arial" w:hAnsi="Arial" w:cs="Arial"/>
          <w:color w:val="000000" w:themeColor="text1"/>
        </w:rPr>
        <w:t xml:space="preserve"> service to others primarily, </w:t>
      </w:r>
      <w:r w:rsidR="00D40A6C">
        <w:rPr>
          <w:rFonts w:ascii="Arial" w:hAnsi="Arial" w:cs="Arial"/>
          <w:color w:val="000000" w:themeColor="text1"/>
        </w:rPr>
        <w:t>involves</w:t>
      </w:r>
      <w:r w:rsidR="00FE72F2" w:rsidRPr="0041385F">
        <w:rPr>
          <w:rFonts w:ascii="Arial" w:hAnsi="Arial" w:cs="Arial"/>
          <w:color w:val="000000" w:themeColor="text1"/>
        </w:rPr>
        <w:t xml:space="preserve"> meeting other people’s needs and taking care of their growth in the organization comes first.</w:t>
      </w:r>
      <w:r w:rsidR="00FE72F2" w:rsidRPr="0041385F">
        <w:rPr>
          <w:rFonts w:ascii="Helvetica" w:hAnsi="Helvetica"/>
          <w:color w:val="000000" w:themeColor="text1"/>
          <w:shd w:val="clear" w:color="auto" w:fill="FFFFFF"/>
        </w:rPr>
        <w:t xml:space="preserve"> </w:t>
      </w:r>
      <w:r w:rsidRPr="0041385F">
        <w:rPr>
          <w:rFonts w:ascii="Arial" w:hAnsi="Arial" w:cs="Arial"/>
          <w:color w:val="000000" w:themeColor="text1"/>
        </w:rPr>
        <w:t xml:space="preserve">Through servant leadership, the hospitality servant </w:t>
      </w:r>
      <w:r w:rsidRPr="0041385F">
        <w:rPr>
          <w:rFonts w:ascii="Arial" w:hAnsi="Arial" w:cs="Arial"/>
          <w:color w:val="000000" w:themeColor="text1"/>
        </w:rPr>
        <w:lastRenderedPageBreak/>
        <w:t xml:space="preserve">leaders ensure that the needs of team members are prioritised and that this gives better engagement with guest satisfaction. These leaders </w:t>
      </w:r>
      <w:proofErr w:type="gramStart"/>
      <w:r w:rsidRPr="0041385F">
        <w:rPr>
          <w:rFonts w:ascii="Arial" w:hAnsi="Arial" w:cs="Arial"/>
          <w:color w:val="000000" w:themeColor="text1"/>
        </w:rPr>
        <w:t>are emulating</w:t>
      </w:r>
      <w:proofErr w:type="gramEnd"/>
      <w:r w:rsidRPr="0041385F">
        <w:rPr>
          <w:rFonts w:ascii="Arial" w:hAnsi="Arial" w:cs="Arial"/>
          <w:color w:val="000000" w:themeColor="text1"/>
        </w:rPr>
        <w:t xml:space="preserve"> their charisma; they serve others and admire humbleness. They enable </w:t>
      </w:r>
      <w:proofErr w:type="gramStart"/>
      <w:r w:rsidRPr="0041385F">
        <w:rPr>
          <w:rFonts w:ascii="Arial" w:hAnsi="Arial" w:cs="Arial"/>
          <w:color w:val="000000" w:themeColor="text1"/>
        </w:rPr>
        <w:t>employees,</w:t>
      </w:r>
      <w:proofErr w:type="gramEnd"/>
      <w:r w:rsidRPr="0041385F">
        <w:rPr>
          <w:rFonts w:ascii="Arial" w:hAnsi="Arial" w:cs="Arial"/>
          <w:color w:val="000000" w:themeColor="text1"/>
        </w:rPr>
        <w:t xml:space="preserve"> to hear from them and offer the assistance required for self and career development</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Za, 2019)</w:t>
      </w:r>
      <w:r w:rsidRPr="0041385F">
        <w:rPr>
          <w:rFonts w:ascii="Arial" w:hAnsi="Arial" w:cs="Arial"/>
          <w:color w:val="000000" w:themeColor="text1"/>
        </w:rPr>
        <w:t>. The servant leadership philosophy ties in well with the relationship between a guest and a hospitality company, in that employees positively impacted by this approach create positive relationships with customers.</w:t>
      </w:r>
    </w:p>
    <w:p w14:paraId="1C8119AF" w14:textId="77777777" w:rsidR="008C7F03" w:rsidRPr="0041385F" w:rsidRDefault="008F13C0" w:rsidP="008C7F03">
      <w:pPr>
        <w:pStyle w:val="ListParagraph"/>
        <w:numPr>
          <w:ilvl w:val="0"/>
          <w:numId w:val="7"/>
        </w:numPr>
        <w:spacing w:line="480" w:lineRule="auto"/>
        <w:rPr>
          <w:rFonts w:ascii="Arial" w:hAnsi="Arial" w:cs="Arial"/>
          <w:color w:val="000000" w:themeColor="text1"/>
        </w:rPr>
      </w:pPr>
      <w:r w:rsidRPr="0041385F">
        <w:rPr>
          <w:rFonts w:ascii="Arial" w:hAnsi="Arial" w:cs="Arial"/>
          <w:b/>
          <w:bCs/>
          <w:i/>
          <w:iCs/>
          <w:color w:val="000000" w:themeColor="text1"/>
        </w:rPr>
        <w:t>Transactional Leadership:</w:t>
      </w:r>
      <w:r w:rsidRPr="0041385F">
        <w:rPr>
          <w:rFonts w:ascii="Arial" w:hAnsi="Arial" w:cs="Arial"/>
          <w:color w:val="000000" w:themeColor="text1"/>
        </w:rPr>
        <w:t xml:space="preserve"> The leadership pattern here is that while leadership styles such as transformational and servant focus on inspiration and support, transactional leadership is also rampant in the hospitality industry. Transactional leaders define goals, offer incentives for </w:t>
      </w:r>
      <w:proofErr w:type="gramStart"/>
      <w:r w:rsidRPr="0041385F">
        <w:rPr>
          <w:rFonts w:ascii="Arial" w:hAnsi="Arial" w:cs="Arial"/>
          <w:color w:val="000000" w:themeColor="text1"/>
        </w:rPr>
        <w:t>performance</w:t>
      </w:r>
      <w:proofErr w:type="gramEnd"/>
      <w:r w:rsidRPr="0041385F">
        <w:rPr>
          <w:rFonts w:ascii="Arial" w:hAnsi="Arial" w:cs="Arial"/>
          <w:color w:val="000000" w:themeColor="text1"/>
        </w:rPr>
        <w:t xml:space="preserve"> and punish for non-performance. This form of management is ideal in the management of ordinary tasks and in </w:t>
      </w:r>
      <w:proofErr w:type="gramStart"/>
      <w:r w:rsidRPr="0041385F">
        <w:rPr>
          <w:rFonts w:ascii="Arial" w:hAnsi="Arial" w:cs="Arial"/>
          <w:color w:val="000000" w:themeColor="text1"/>
        </w:rPr>
        <w:t>pursuance</w:t>
      </w:r>
      <w:proofErr w:type="gramEnd"/>
      <w:r w:rsidRPr="0041385F">
        <w:rPr>
          <w:rFonts w:ascii="Arial" w:hAnsi="Arial" w:cs="Arial"/>
          <w:color w:val="000000" w:themeColor="text1"/>
        </w:rPr>
        <w:t xml:space="preserve"> of standard operating procedures which translate to effective and uniform delivery of services.</w:t>
      </w:r>
    </w:p>
    <w:p w14:paraId="71B2E945" w14:textId="21949D9E" w:rsidR="008C7F03" w:rsidRPr="0041385F" w:rsidRDefault="00D40A6C" w:rsidP="008C7F03">
      <w:pPr>
        <w:pStyle w:val="ListParagraph"/>
        <w:numPr>
          <w:ilvl w:val="0"/>
          <w:numId w:val="7"/>
        </w:numPr>
        <w:spacing w:line="480" w:lineRule="auto"/>
        <w:rPr>
          <w:rFonts w:ascii="Arial" w:hAnsi="Arial" w:cs="Arial"/>
          <w:color w:val="000000" w:themeColor="text1"/>
        </w:rPr>
      </w:pPr>
      <w:r>
        <w:rPr>
          <w:rFonts w:ascii="Arial" w:hAnsi="Arial" w:cs="Arial"/>
          <w:b/>
          <w:bCs/>
          <w:i/>
          <w:iCs/>
          <w:color w:val="000000" w:themeColor="text1"/>
        </w:rPr>
        <w:t>Laissez-faire leadership</w:t>
      </w:r>
      <w:r w:rsidR="008F13C0" w:rsidRPr="0041385F">
        <w:rPr>
          <w:rFonts w:ascii="Arial" w:hAnsi="Arial" w:cs="Arial"/>
          <w:b/>
          <w:bCs/>
          <w:i/>
          <w:iCs/>
          <w:color w:val="000000" w:themeColor="text1"/>
        </w:rPr>
        <w:t>:</w:t>
      </w:r>
      <w:r w:rsidR="008F13C0" w:rsidRPr="0041385F">
        <w:rPr>
          <w:rFonts w:ascii="Arial" w:hAnsi="Arial" w:cs="Arial"/>
          <w:color w:val="000000" w:themeColor="text1"/>
        </w:rPr>
        <w:t xml:space="preserve"> </w:t>
      </w:r>
      <w:r>
        <w:rPr>
          <w:rFonts w:ascii="Arial" w:hAnsi="Arial" w:cs="Arial"/>
          <w:color w:val="000000" w:themeColor="text1"/>
        </w:rPr>
        <w:t>Laissez-faire leadership</w:t>
      </w:r>
      <w:r w:rsidR="00FE72F2" w:rsidRPr="0041385F">
        <w:rPr>
          <w:rFonts w:ascii="Arial" w:hAnsi="Arial" w:cs="Arial"/>
          <w:color w:val="000000" w:themeColor="text1"/>
        </w:rPr>
        <w:t xml:space="preserve"> is represented by a low level of involvement from leaders in their decisions and the execution of tasks. The followers are then given room to make many of the decisions themselves. Leaders are supposed to give the resources and encourage but they manage to avoid direct involvement or suggestions unless they are invited.</w:t>
      </w:r>
      <w:r w:rsidR="00FE72F2" w:rsidRPr="0041385F">
        <w:rPr>
          <w:color w:val="000000" w:themeColor="text1"/>
        </w:rPr>
        <w:t xml:space="preserve"> </w:t>
      </w:r>
      <w:r w:rsidR="008F13C0" w:rsidRPr="0041385F">
        <w:rPr>
          <w:rFonts w:ascii="Arial" w:hAnsi="Arial" w:cs="Arial"/>
          <w:color w:val="000000" w:themeColor="text1"/>
        </w:rPr>
        <w:t xml:space="preserve">In some instances of the hospitality industry, a laissez-faire type of organizational leadership may also prove effective. This method branches on </w:t>
      </w:r>
      <w:r>
        <w:rPr>
          <w:rFonts w:ascii="Arial" w:hAnsi="Arial" w:cs="Arial"/>
          <w:color w:val="000000" w:themeColor="text1"/>
        </w:rPr>
        <w:t>to</w:t>
      </w:r>
      <w:r w:rsidR="008F13C0" w:rsidRPr="0041385F">
        <w:rPr>
          <w:rFonts w:ascii="Arial" w:hAnsi="Arial" w:cs="Arial"/>
          <w:color w:val="000000" w:themeColor="text1"/>
        </w:rPr>
        <w:t xml:space="preserve"> giving employees much freedom and flexibility to make decisions in their fields</w:t>
      </w:r>
      <w:r w:rsidR="000A0072" w:rsidRPr="0041385F">
        <w:rPr>
          <w:rFonts w:ascii="Arial" w:hAnsi="Arial" w:cs="Arial"/>
          <w:color w:val="000000" w:themeColor="text1"/>
        </w:rPr>
        <w:t xml:space="preserve"> (</w:t>
      </w:r>
      <w:r w:rsidR="000A0072" w:rsidRPr="0041385F">
        <w:rPr>
          <w:rFonts w:ascii="Arial" w:hAnsi="Arial" w:cs="Arial"/>
          <w:color w:val="000000" w:themeColor="text1"/>
          <w:lang w:eastAsia="en-GB"/>
        </w:rPr>
        <w:t>Victor, 2016)</w:t>
      </w:r>
      <w:r w:rsidR="008F13C0" w:rsidRPr="0041385F">
        <w:rPr>
          <w:rFonts w:ascii="Arial" w:hAnsi="Arial" w:cs="Arial"/>
          <w:color w:val="000000" w:themeColor="text1"/>
        </w:rPr>
        <w:t xml:space="preserve">. Laissez-faire leaders have faith in their employees to handle mundane activities on their own and so team </w:t>
      </w:r>
      <w:r w:rsidR="008F13C0" w:rsidRPr="0041385F">
        <w:rPr>
          <w:rFonts w:ascii="Arial" w:hAnsi="Arial" w:cs="Arial"/>
          <w:color w:val="000000" w:themeColor="text1"/>
        </w:rPr>
        <w:lastRenderedPageBreak/>
        <w:t xml:space="preserve">members feel a degree of ownership and accountability. Such a style can be advantageous for individuals employed in a creative position or any department where individual proficiency and innovation </w:t>
      </w:r>
      <w:proofErr w:type="gramStart"/>
      <w:r w:rsidR="008F13C0" w:rsidRPr="0041385F">
        <w:rPr>
          <w:rFonts w:ascii="Arial" w:hAnsi="Arial" w:cs="Arial"/>
          <w:color w:val="000000" w:themeColor="text1"/>
        </w:rPr>
        <w:t>have to</w:t>
      </w:r>
      <w:proofErr w:type="gramEnd"/>
      <w:r w:rsidR="008F13C0" w:rsidRPr="0041385F">
        <w:rPr>
          <w:rFonts w:ascii="Arial" w:hAnsi="Arial" w:cs="Arial"/>
          <w:color w:val="000000" w:themeColor="text1"/>
        </w:rPr>
        <w:t xml:space="preserve"> be employed.</w:t>
      </w:r>
    </w:p>
    <w:p w14:paraId="3FFEF90A" w14:textId="667D83CC" w:rsidR="001C01AD"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 xml:space="preserve">A good hospitality manager knows how significant employee satisfaction is and what quality service brings to a great business, striking a balance that guarantees success and reputation </w:t>
      </w:r>
      <w:proofErr w:type="gramStart"/>
      <w:r w:rsidRPr="0041385F">
        <w:rPr>
          <w:rFonts w:ascii="Arial" w:hAnsi="Arial" w:cs="Arial"/>
          <w:color w:val="000000" w:themeColor="text1"/>
        </w:rPr>
        <w:t>in a given</w:t>
      </w:r>
      <w:proofErr w:type="gramEnd"/>
      <w:r w:rsidRPr="0041385F">
        <w:rPr>
          <w:rFonts w:ascii="Arial" w:hAnsi="Arial" w:cs="Arial"/>
          <w:color w:val="000000" w:themeColor="text1"/>
        </w:rPr>
        <w:t xml:space="preserve"> establishment.</w:t>
      </w:r>
    </w:p>
    <w:p w14:paraId="2F0D8B65" w14:textId="60FAD8F6" w:rsidR="00E00FB8" w:rsidRPr="0041385F" w:rsidRDefault="008F13C0" w:rsidP="008C7F03">
      <w:pPr>
        <w:pStyle w:val="Heading1"/>
        <w:spacing w:line="480" w:lineRule="auto"/>
        <w:rPr>
          <w:rFonts w:ascii="Arial" w:hAnsi="Arial" w:cs="Arial"/>
          <w:color w:val="000000" w:themeColor="text1"/>
        </w:rPr>
      </w:pPr>
      <w:r w:rsidRPr="0041385F">
        <w:rPr>
          <w:rFonts w:ascii="Arial" w:hAnsi="Arial" w:cs="Arial"/>
          <w:color w:val="000000" w:themeColor="text1"/>
        </w:rPr>
        <w:t>Exemplary leadership style in the hospitality industry.</w:t>
      </w:r>
    </w:p>
    <w:p w14:paraId="66B0E433" w14:textId="77777777" w:rsidR="008C7F03"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Leadership in the hospitality sector that embodies excellence, such as from Marriott, Ritz-Carlton, and Hilton, commonly changes to many forms of transformational and servant leadership styles.</w:t>
      </w:r>
    </w:p>
    <w:p w14:paraId="4FE40517" w14:textId="77777777" w:rsidR="000A0072"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The principal strengths of Marriott include customer orientation and a philosophy that embeds into the leadership style protocols of employee empowerment and guest satisfaction. Transformational leadership is common at Marriott where leaders inspire teams to deliver nothing short of awe-inspiring service</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Bloisi et al., 2007)</w:t>
      </w:r>
      <w:r w:rsidRPr="0041385F">
        <w:rPr>
          <w:rFonts w:ascii="Arial" w:hAnsi="Arial" w:cs="Arial"/>
          <w:color w:val="000000" w:themeColor="text1"/>
        </w:rPr>
        <w:t>. The training and development of staff is an important area that the company focuses much on and creates an environment whereby employees become motivated to produce memorable experiences for their guests.</w:t>
      </w:r>
    </w:p>
    <w:p w14:paraId="398602A4" w14:textId="4171129B" w:rsidR="000A0072"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 xml:space="preserve">The Ritz-Carlton bears fame for its passion </w:t>
      </w:r>
      <w:proofErr w:type="gramStart"/>
      <w:r w:rsidRPr="0041385F">
        <w:rPr>
          <w:rFonts w:ascii="Arial" w:hAnsi="Arial" w:cs="Arial"/>
          <w:color w:val="000000" w:themeColor="text1"/>
        </w:rPr>
        <w:t>towards</w:t>
      </w:r>
      <w:proofErr w:type="gramEnd"/>
      <w:r w:rsidRPr="0041385F">
        <w:rPr>
          <w:rFonts w:ascii="Arial" w:hAnsi="Arial" w:cs="Arial"/>
          <w:color w:val="000000" w:themeColor="text1"/>
        </w:rPr>
        <w:t xml:space="preserve"> service quality. The leadership philosophy at the Ritz-Carlton is a combined one, founded both on the notion of transformational leadership and that of servant leadership. Leadership is placed in a hands-on relationship with the workforce and focuses on developing a mindset for service delivery (</w:t>
      </w:r>
      <w:r w:rsidRPr="0041385F">
        <w:rPr>
          <w:rFonts w:ascii="Arial" w:hAnsi="Arial" w:cs="Arial"/>
          <w:color w:val="000000" w:themeColor="text1"/>
          <w:lang w:eastAsia="en-GB"/>
        </w:rPr>
        <w:t>Buchanan and Huczynski, 2007)</w:t>
      </w:r>
      <w:r w:rsidRPr="0041385F">
        <w:rPr>
          <w:rFonts w:ascii="Arial" w:hAnsi="Arial" w:cs="Arial"/>
          <w:color w:val="000000" w:themeColor="text1"/>
        </w:rPr>
        <w:t xml:space="preserve">. The company's Gold Standards principle, a </w:t>
      </w:r>
      <w:r w:rsidRPr="0041385F">
        <w:rPr>
          <w:rFonts w:ascii="Arial" w:hAnsi="Arial" w:cs="Arial"/>
          <w:color w:val="000000" w:themeColor="text1"/>
        </w:rPr>
        <w:lastRenderedPageBreak/>
        <w:t xml:space="preserve">set of service principles, plays </w:t>
      </w:r>
      <w:r w:rsidR="00D40A6C">
        <w:rPr>
          <w:rFonts w:ascii="Arial" w:hAnsi="Arial" w:cs="Arial"/>
          <w:color w:val="000000" w:themeColor="text1"/>
        </w:rPr>
        <w:t xml:space="preserve">a </w:t>
      </w:r>
      <w:proofErr w:type="gramStart"/>
      <w:r w:rsidRPr="0041385F">
        <w:rPr>
          <w:rFonts w:ascii="Arial" w:hAnsi="Arial" w:cs="Arial"/>
          <w:color w:val="000000" w:themeColor="text1"/>
        </w:rPr>
        <w:t>significant</w:t>
      </w:r>
      <w:proofErr w:type="gramEnd"/>
      <w:r w:rsidRPr="0041385F">
        <w:rPr>
          <w:rFonts w:ascii="Arial" w:hAnsi="Arial" w:cs="Arial"/>
          <w:color w:val="000000" w:themeColor="text1"/>
        </w:rPr>
        <w:t xml:space="preserve"> in leading the leaders of the company in establishing a culture that deals with personalized and anticipatory service – the true meaning of servant leadership.</w:t>
      </w:r>
    </w:p>
    <w:p w14:paraId="24116D90" w14:textId="7687243C" w:rsidR="008C7F03" w:rsidRPr="0041385F" w:rsidRDefault="008F13C0" w:rsidP="008C7F03">
      <w:pPr>
        <w:spacing w:line="480" w:lineRule="auto"/>
        <w:rPr>
          <w:rFonts w:ascii="Arial" w:hAnsi="Arial" w:cs="Arial"/>
          <w:color w:val="000000" w:themeColor="text1"/>
        </w:rPr>
      </w:pPr>
      <w:r w:rsidRPr="0041385F">
        <w:rPr>
          <w:rFonts w:ascii="Arial" w:hAnsi="Arial" w:cs="Arial"/>
          <w:color w:val="000000" w:themeColor="text1"/>
        </w:rPr>
        <w:t>Hilton’s leadership style is personified by the factor of employee welfare and constant development. An innovative environment and customer satisfaction overachieving are deeds that regularly characterize Hilton leaders as transformational. The firm also adopts servant leadership by providing employee development initiatives as empowered and happy employees are responsible for offering quality hospitality services.</w:t>
      </w:r>
      <w:r w:rsidR="005D7296" w:rsidRPr="0041385F">
        <w:rPr>
          <w:rFonts w:ascii="Arial" w:hAnsi="Arial" w:cs="Arial"/>
          <w:color w:val="000000" w:themeColor="text1"/>
        </w:rPr>
        <w:t xml:space="preserve"> </w:t>
      </w:r>
      <w:r w:rsidRPr="0041385F">
        <w:rPr>
          <w:rFonts w:ascii="Arial" w:hAnsi="Arial" w:cs="Arial"/>
          <w:color w:val="000000" w:themeColor="text1"/>
        </w:rPr>
        <w:t xml:space="preserve">All in all, the best leadership of these hospitality bests may be considered as the mixture of transformational and servant leadership. </w:t>
      </w:r>
    </w:p>
    <w:p w14:paraId="4066222D" w14:textId="7AF9C1A8" w:rsidR="00690295" w:rsidRPr="0041385F" w:rsidRDefault="008F13C0" w:rsidP="00690295">
      <w:pPr>
        <w:pStyle w:val="Heading1"/>
        <w:rPr>
          <w:rFonts w:ascii="Arial" w:hAnsi="Arial" w:cs="Arial"/>
          <w:color w:val="000000" w:themeColor="text1"/>
        </w:rPr>
      </w:pPr>
      <w:r w:rsidRPr="0041385F">
        <w:rPr>
          <w:rFonts w:ascii="Arial" w:hAnsi="Arial" w:cs="Arial"/>
          <w:color w:val="000000" w:themeColor="text1"/>
        </w:rPr>
        <w:t>Describe The effectiveness of leadership approaches to the key function of managerial leadership.</w:t>
      </w:r>
    </w:p>
    <w:p w14:paraId="5D76CBBD" w14:textId="77777777" w:rsidR="00C13719"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t>The success of managerial roles depends on leadership approaches to shape the organizational environment. Every leadership strategy contributes critically to performing distinct functions of managerial leadership that lead to higher organizational performance and agility.</w:t>
      </w:r>
    </w:p>
    <w:p w14:paraId="23D27B60" w14:textId="01E901FB" w:rsidR="00C13719" w:rsidRPr="0041385F" w:rsidRDefault="008F13C0" w:rsidP="005D7296">
      <w:pPr>
        <w:pStyle w:val="ListParagraph"/>
        <w:numPr>
          <w:ilvl w:val="0"/>
          <w:numId w:val="8"/>
        </w:numPr>
        <w:spacing w:line="480" w:lineRule="auto"/>
        <w:rPr>
          <w:rFonts w:ascii="Arial" w:hAnsi="Arial" w:cs="Arial"/>
          <w:color w:val="000000" w:themeColor="text1"/>
        </w:rPr>
      </w:pPr>
      <w:r w:rsidRPr="0041385F">
        <w:rPr>
          <w:rFonts w:ascii="Arial" w:hAnsi="Arial" w:cs="Arial"/>
          <w:b/>
          <w:bCs/>
          <w:i/>
          <w:iCs/>
          <w:color w:val="000000" w:themeColor="text1"/>
        </w:rPr>
        <w:t>Strategic Direction and Visionary Transformational Leadership:</w:t>
      </w:r>
      <w:r w:rsidRPr="0041385F">
        <w:rPr>
          <w:rFonts w:ascii="Arial" w:hAnsi="Arial" w:cs="Arial"/>
          <w:color w:val="000000" w:themeColor="text1"/>
        </w:rPr>
        <w:t xml:space="preserve"> Transformational leaders such as Arne Sorenson at Marriott International are seen to be the driving force behind the discourse of organizational direction. Their visionary nature drives innovation and creates a unified vision which helps to align the organization towards future objectives</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 xml:space="preserve">Mullins </w:t>
      </w:r>
      <w:r w:rsidR="000A0072" w:rsidRPr="0041385F">
        <w:rPr>
          <w:rFonts w:ascii="Arial" w:hAnsi="Arial" w:cs="Arial"/>
          <w:color w:val="000000" w:themeColor="text1"/>
          <w:lang w:eastAsia="en-GB"/>
        </w:rPr>
        <w:t>and</w:t>
      </w:r>
      <w:r w:rsidR="00837CA2" w:rsidRPr="0041385F">
        <w:rPr>
          <w:rFonts w:ascii="Arial" w:hAnsi="Arial" w:cs="Arial"/>
          <w:color w:val="000000" w:themeColor="text1"/>
          <w:lang w:eastAsia="en-GB"/>
        </w:rPr>
        <w:t xml:space="preserve"> Dosser, 2013)</w:t>
      </w:r>
      <w:r w:rsidRPr="0041385F">
        <w:rPr>
          <w:rFonts w:ascii="Arial" w:hAnsi="Arial" w:cs="Arial"/>
          <w:color w:val="000000" w:themeColor="text1"/>
        </w:rPr>
        <w:t xml:space="preserve">. It creates a </w:t>
      </w:r>
      <w:r w:rsidRPr="0041385F">
        <w:rPr>
          <w:rFonts w:ascii="Arial" w:hAnsi="Arial" w:cs="Arial"/>
          <w:color w:val="000000" w:themeColor="text1"/>
        </w:rPr>
        <w:lastRenderedPageBreak/>
        <w:t xml:space="preserve">sense of direction and a </w:t>
      </w:r>
      <w:proofErr w:type="gramStart"/>
      <w:r w:rsidRPr="0041385F">
        <w:rPr>
          <w:rFonts w:ascii="Arial" w:hAnsi="Arial" w:cs="Arial"/>
          <w:color w:val="000000" w:themeColor="text1"/>
        </w:rPr>
        <w:t>beeline,</w:t>
      </w:r>
      <w:proofErr w:type="gramEnd"/>
      <w:r w:rsidRPr="0041385F">
        <w:rPr>
          <w:rFonts w:ascii="Arial" w:hAnsi="Arial" w:cs="Arial"/>
          <w:color w:val="000000" w:themeColor="text1"/>
        </w:rPr>
        <w:t xml:space="preserve"> hence all the employees are pulling in one direction.</w:t>
      </w:r>
    </w:p>
    <w:p w14:paraId="0121407F" w14:textId="0C6A2E23" w:rsidR="00C13719" w:rsidRPr="0041385F" w:rsidRDefault="008F13C0" w:rsidP="005D7296">
      <w:pPr>
        <w:pStyle w:val="ListParagraph"/>
        <w:numPr>
          <w:ilvl w:val="0"/>
          <w:numId w:val="8"/>
        </w:numPr>
        <w:spacing w:line="480" w:lineRule="auto"/>
        <w:rPr>
          <w:rFonts w:ascii="Arial" w:hAnsi="Arial" w:cs="Arial"/>
          <w:color w:val="000000" w:themeColor="text1"/>
        </w:rPr>
      </w:pPr>
      <w:r w:rsidRPr="0041385F">
        <w:rPr>
          <w:rFonts w:ascii="Arial" w:hAnsi="Arial" w:cs="Arial"/>
          <w:b/>
          <w:bCs/>
          <w:i/>
          <w:iCs/>
          <w:color w:val="000000" w:themeColor="text1"/>
        </w:rPr>
        <w:t>Adaptive Decision-Making and Situational Leadership:</w:t>
      </w:r>
      <w:r w:rsidRPr="0041385F">
        <w:rPr>
          <w:rFonts w:ascii="Arial" w:hAnsi="Arial" w:cs="Arial"/>
          <w:color w:val="000000" w:themeColor="text1"/>
        </w:rPr>
        <w:t xml:space="preserve"> The major component of such managerial leadership involves adaptive decision-making as well as situational leadership which Christopher Nassetta at Hilton profoundly exemplifies. The situational leader measures the capabilities and dedication of team members and modifies leadership style depending on the situation faced. </w:t>
      </w:r>
    </w:p>
    <w:p w14:paraId="13464D47" w14:textId="29E3A1F8" w:rsidR="00C13719" w:rsidRPr="0041385F" w:rsidRDefault="008F13C0" w:rsidP="005D7296">
      <w:pPr>
        <w:pStyle w:val="ListParagraph"/>
        <w:numPr>
          <w:ilvl w:val="0"/>
          <w:numId w:val="8"/>
        </w:numPr>
        <w:spacing w:line="480" w:lineRule="auto"/>
        <w:rPr>
          <w:rFonts w:ascii="Arial" w:hAnsi="Arial" w:cs="Arial"/>
          <w:color w:val="000000" w:themeColor="text1"/>
        </w:rPr>
      </w:pPr>
      <w:r w:rsidRPr="0041385F">
        <w:rPr>
          <w:rFonts w:ascii="Arial" w:hAnsi="Arial" w:cs="Arial"/>
          <w:b/>
          <w:bCs/>
          <w:i/>
          <w:iCs/>
          <w:color w:val="000000" w:themeColor="text1"/>
        </w:rPr>
        <w:t>Employee Engagement and Servant Leadership:</w:t>
      </w:r>
      <w:r w:rsidRPr="0041385F">
        <w:rPr>
          <w:rFonts w:ascii="Arial" w:hAnsi="Arial" w:cs="Arial"/>
          <w:color w:val="000000" w:themeColor="text1"/>
        </w:rPr>
        <w:t xml:space="preserve"> Servant leadership, for instance, is what can be seen in the culture of service at the said Ritz-Carlton and has an influence on employee engagement</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Weller, 2019)</w:t>
      </w:r>
      <w:r w:rsidRPr="0041385F">
        <w:rPr>
          <w:rFonts w:ascii="Arial" w:hAnsi="Arial" w:cs="Arial"/>
          <w:color w:val="000000" w:themeColor="text1"/>
        </w:rPr>
        <w:t xml:space="preserve">. Managers who give attention first to their people can obtain a feeling of belonging and loyalty among employees. This method increases the level of morale, </w:t>
      </w:r>
      <w:proofErr w:type="gramStart"/>
      <w:r w:rsidRPr="0041385F">
        <w:rPr>
          <w:rFonts w:ascii="Arial" w:hAnsi="Arial" w:cs="Arial"/>
          <w:color w:val="000000" w:themeColor="text1"/>
        </w:rPr>
        <w:t>loyalty</w:t>
      </w:r>
      <w:proofErr w:type="gramEnd"/>
      <w:r w:rsidRPr="0041385F">
        <w:rPr>
          <w:rFonts w:ascii="Arial" w:hAnsi="Arial" w:cs="Arial"/>
          <w:color w:val="000000" w:themeColor="text1"/>
        </w:rPr>
        <w:t xml:space="preserve"> and commitment from employees to the organization, which creates a better working e</w:t>
      </w:r>
      <w:r w:rsidR="005D7296" w:rsidRPr="0041385F">
        <w:rPr>
          <w:rFonts w:ascii="Arial" w:hAnsi="Arial" w:cs="Arial"/>
          <w:color w:val="000000" w:themeColor="text1"/>
        </w:rPr>
        <w:t>nvironment</w:t>
      </w:r>
      <w:r w:rsidR="00837CA2" w:rsidRPr="0041385F">
        <w:rPr>
          <w:rFonts w:ascii="Arial" w:hAnsi="Arial" w:cs="Arial"/>
          <w:color w:val="000000" w:themeColor="text1"/>
        </w:rPr>
        <w:t xml:space="preserve"> (</w:t>
      </w:r>
      <w:r w:rsidR="00837CA2" w:rsidRPr="0041385F">
        <w:rPr>
          <w:rFonts w:ascii="Arial" w:hAnsi="Arial" w:cs="Arial"/>
          <w:color w:val="000000" w:themeColor="text1"/>
          <w:lang w:eastAsia="en-GB"/>
        </w:rPr>
        <w:t>Za, 2019)</w:t>
      </w:r>
      <w:r w:rsidRPr="0041385F">
        <w:rPr>
          <w:rFonts w:ascii="Arial" w:hAnsi="Arial" w:cs="Arial"/>
          <w:color w:val="000000" w:themeColor="text1"/>
        </w:rPr>
        <w:t>.</w:t>
      </w:r>
    </w:p>
    <w:p w14:paraId="10F668A3" w14:textId="77777777" w:rsidR="005D7296" w:rsidRPr="0041385F" w:rsidRDefault="008F13C0">
      <w:pPr>
        <w:spacing w:line="259" w:lineRule="auto"/>
        <w:jc w:val="left"/>
        <w:rPr>
          <w:rFonts w:ascii="Arial" w:hAnsi="Arial" w:cs="Arial"/>
          <w:color w:val="000000" w:themeColor="text1"/>
        </w:rPr>
      </w:pPr>
      <w:r w:rsidRPr="0041385F">
        <w:rPr>
          <w:rFonts w:ascii="Arial" w:hAnsi="Arial" w:cs="Arial"/>
          <w:color w:val="000000" w:themeColor="text1"/>
        </w:rPr>
        <w:br w:type="page"/>
      </w:r>
    </w:p>
    <w:p w14:paraId="77C4DFE1" w14:textId="6FFE7C60" w:rsidR="00581EE2" w:rsidRPr="0041385F" w:rsidRDefault="008F13C0" w:rsidP="005D7296">
      <w:pPr>
        <w:pStyle w:val="Heading1"/>
        <w:rPr>
          <w:rFonts w:ascii="Arial" w:hAnsi="Arial" w:cs="Arial"/>
          <w:color w:val="000000" w:themeColor="text1"/>
        </w:rPr>
      </w:pPr>
      <w:r w:rsidRPr="0041385F">
        <w:rPr>
          <w:rFonts w:ascii="Arial" w:hAnsi="Arial" w:cs="Arial"/>
          <w:color w:val="000000" w:themeColor="text1"/>
        </w:rPr>
        <w:lastRenderedPageBreak/>
        <w:t>Conclusion</w:t>
      </w:r>
    </w:p>
    <w:p w14:paraId="47EAE922" w14:textId="77777777" w:rsidR="005D7296" w:rsidRPr="0041385F" w:rsidRDefault="008F13C0" w:rsidP="005D7296">
      <w:pPr>
        <w:spacing w:line="480" w:lineRule="auto"/>
        <w:rPr>
          <w:rFonts w:ascii="Arial" w:hAnsi="Arial" w:cs="Arial"/>
          <w:color w:val="000000" w:themeColor="text1"/>
        </w:rPr>
      </w:pPr>
      <w:r w:rsidRPr="0041385F">
        <w:rPr>
          <w:rFonts w:ascii="Arial" w:hAnsi="Arial" w:cs="Arial"/>
          <w:color w:val="000000" w:themeColor="text1"/>
        </w:rPr>
        <w:t>In conclusion, the report reinforces the important interdependence between leadership styles and led managerial functions in terms of achievement of organizational effectiveness. The analysis of the leadership in Marriott, Hilton and Ritz-Carlton shows how various leadership approaches lead to strategic direction, adaptive decision-making, team development and employee engagement as well as change management. Such interactions between these two styles of leadership create an integrated representative of effective managing leadership. This synergy is of strategic importance in realizing a workplace that is all versatile, functional, and strategic, a recipe for continuous success as the hospitality industry continues to mutate. The study highlights the necessity to be flexible and adaptive in an essential leader, giving recommendations to the current and future leaders who will have to cope with the ever-changing environment.</w:t>
      </w:r>
    </w:p>
    <w:p w14:paraId="1262484F" w14:textId="77777777" w:rsidR="00690295" w:rsidRPr="0041385F" w:rsidRDefault="00690295" w:rsidP="005D7296">
      <w:pPr>
        <w:spacing w:line="480" w:lineRule="auto"/>
        <w:rPr>
          <w:rFonts w:ascii="Arial" w:hAnsi="Arial" w:cs="Arial"/>
          <w:color w:val="000000" w:themeColor="text1"/>
        </w:rPr>
      </w:pPr>
    </w:p>
    <w:p w14:paraId="433029A7" w14:textId="196377BB" w:rsidR="009A643C" w:rsidRPr="0041385F" w:rsidRDefault="008F13C0">
      <w:pPr>
        <w:spacing w:line="259" w:lineRule="auto"/>
        <w:jc w:val="left"/>
        <w:rPr>
          <w:color w:val="000000" w:themeColor="text1"/>
        </w:rPr>
      </w:pPr>
      <w:r w:rsidRPr="0041385F">
        <w:rPr>
          <w:color w:val="000000" w:themeColor="text1"/>
        </w:rPr>
        <w:br w:type="page"/>
      </w:r>
    </w:p>
    <w:p w14:paraId="0AF8A86A" w14:textId="77777777" w:rsidR="009A643C" w:rsidRPr="0041385F" w:rsidRDefault="008F13C0" w:rsidP="009A643C">
      <w:pPr>
        <w:pStyle w:val="Heading1"/>
        <w:spacing w:line="480" w:lineRule="auto"/>
        <w:rPr>
          <w:rFonts w:ascii="Arial" w:hAnsi="Arial" w:cs="Arial"/>
          <w:color w:val="000000" w:themeColor="text1"/>
          <w:lang w:eastAsia="en-GB"/>
        </w:rPr>
      </w:pPr>
      <w:r w:rsidRPr="0041385F">
        <w:rPr>
          <w:rFonts w:ascii="Arial" w:hAnsi="Arial" w:cs="Arial"/>
          <w:color w:val="000000" w:themeColor="text1"/>
          <w:lang w:eastAsia="en-GB"/>
        </w:rPr>
        <w:lastRenderedPageBreak/>
        <w:t>Reference List</w:t>
      </w:r>
    </w:p>
    <w:p w14:paraId="32E2FE18" w14:textId="41232AAF"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Adair, J. (2009). The Inspirational Leader (2nd Ed), London: Kogan Page</w:t>
      </w:r>
    </w:p>
    <w:p w14:paraId="493AAC7E" w14:textId="7D29649F"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Armstrong, M. (2012). Armstrong’s Handbook of Management and Leadership (3rd Ed), London: Kogan Page.</w:t>
      </w:r>
    </w:p>
    <w:p w14:paraId="6AF84C71" w14:textId="38061AED"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Arnold, J. (2005). Work Psychology (4th edition) Harlow: Prentice Hall.</w:t>
      </w:r>
    </w:p>
    <w:p w14:paraId="52996FC1" w14:textId="5D43D6FA"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Bloisi, W. et al (2007). Management and Organisational Behaviour, (2nd edition) Maidenhead: McGraw-Hill.</w:t>
      </w:r>
    </w:p>
    <w:p w14:paraId="63611DBF" w14:textId="0E9B2FB5"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Boddy, D. (2014). Management: An Introduction (6th Ed), Harlow, Pearson</w:t>
      </w:r>
    </w:p>
    <w:p w14:paraId="1FBF120A" w14:textId="7281E208"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Buchanan, D. And Huczynski, A. (2007). Organisational Behaviour: An Introductory Text (6th edition), Harlow: Prentic Hall.</w:t>
      </w:r>
    </w:p>
    <w:p w14:paraId="0023C175" w14:textId="36BFF7CE"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 xml:space="preserve">Huczynski, A. </w:t>
      </w:r>
      <w:r w:rsidR="000A0072" w:rsidRPr="0041385F">
        <w:rPr>
          <w:rFonts w:ascii="Arial" w:hAnsi="Arial" w:cs="Arial"/>
          <w:color w:val="000000" w:themeColor="text1"/>
          <w:lang w:eastAsia="en-GB"/>
        </w:rPr>
        <w:t>and</w:t>
      </w:r>
      <w:r w:rsidRPr="0041385F">
        <w:rPr>
          <w:rFonts w:ascii="Arial" w:hAnsi="Arial" w:cs="Arial"/>
          <w:color w:val="000000" w:themeColor="text1"/>
          <w:lang w:eastAsia="en-GB"/>
        </w:rPr>
        <w:t xml:space="preserve"> Buchanan, D. (2013). Organisational Behaviour (8th Ed), Harlow: Pearson</w:t>
      </w:r>
    </w:p>
    <w:p w14:paraId="3513351A" w14:textId="77777777" w:rsidR="00B54017" w:rsidRPr="0041385F" w:rsidRDefault="00B54017" w:rsidP="00B54017">
      <w:pPr>
        <w:rPr>
          <w:rFonts w:ascii="Arial" w:hAnsi="Arial" w:cs="Arial"/>
          <w:color w:val="000000" w:themeColor="text1"/>
        </w:rPr>
      </w:pPr>
      <w:r w:rsidRPr="0041385F">
        <w:rPr>
          <w:rFonts w:ascii="Arial" w:hAnsi="Arial" w:cs="Arial"/>
          <w:color w:val="000000" w:themeColor="text1"/>
        </w:rPr>
        <w:t>John Adair (2021). Action-</w:t>
      </w:r>
      <w:proofErr w:type="spellStart"/>
      <w:r w:rsidRPr="0041385F">
        <w:rPr>
          <w:rFonts w:ascii="Arial" w:hAnsi="Arial" w:cs="Arial"/>
          <w:color w:val="000000" w:themeColor="text1"/>
        </w:rPr>
        <w:t>Centred</w:t>
      </w:r>
      <w:proofErr w:type="spellEnd"/>
      <w:r w:rsidRPr="0041385F">
        <w:rPr>
          <w:rFonts w:ascii="Arial" w:hAnsi="Arial" w:cs="Arial"/>
          <w:color w:val="000000" w:themeColor="text1"/>
        </w:rPr>
        <w:t xml:space="preserve"> Leadership - John Adair. [online] www.businessballs.com. Available at: https://www.businessballs.com/leadership-styles/action-centred-leadership-johnadair/#:~:text=The%20Action%20Centred%20Ad.</w:t>
      </w:r>
    </w:p>
    <w:p w14:paraId="4E5FAF1C" w14:textId="77777777" w:rsidR="00B54017" w:rsidRPr="0041385F" w:rsidRDefault="00B54017" w:rsidP="00B54017">
      <w:pPr>
        <w:rPr>
          <w:rFonts w:ascii="Arial" w:hAnsi="Arial" w:cs="Arial"/>
          <w:color w:val="000000" w:themeColor="text1"/>
        </w:rPr>
      </w:pPr>
      <w:r w:rsidRPr="0041385F">
        <w:rPr>
          <w:rFonts w:ascii="Arial" w:hAnsi="Arial" w:cs="Arial"/>
          <w:color w:val="000000" w:themeColor="text1"/>
        </w:rPr>
        <w:t>Kurt, S. (2021). Theory X and Theory Y, Douglas McGregor. [online] Education Library. Available at: https://educationlibrary.org/theory-x-and-theory-y-douglas-mcgregor/.</w:t>
      </w:r>
    </w:p>
    <w:p w14:paraId="4FA33A60" w14:textId="77777777" w:rsidR="00B54017" w:rsidRPr="0041385F" w:rsidRDefault="00B54017" w:rsidP="00B54017">
      <w:pPr>
        <w:rPr>
          <w:rFonts w:ascii="Arial" w:hAnsi="Arial" w:cs="Arial"/>
          <w:color w:val="000000" w:themeColor="text1"/>
        </w:rPr>
      </w:pPr>
      <w:r w:rsidRPr="0041385F">
        <w:rPr>
          <w:rFonts w:ascii="Arial" w:hAnsi="Arial" w:cs="Arial"/>
          <w:color w:val="000000" w:themeColor="text1"/>
        </w:rPr>
        <w:t>Mind Tools (2022). The Blake Mouton Grid. [online] www.mindtools.com. Available at: https://www.mindtools.com/ai9k5cb/the-blake-mouton-grid.</w:t>
      </w:r>
    </w:p>
    <w:p w14:paraId="76C16557" w14:textId="7638C7D8"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 xml:space="preserve">Mullins, L. </w:t>
      </w:r>
      <w:r w:rsidR="000A0072" w:rsidRPr="0041385F">
        <w:rPr>
          <w:rFonts w:ascii="Arial" w:hAnsi="Arial" w:cs="Arial"/>
          <w:color w:val="000000" w:themeColor="text1"/>
          <w:lang w:eastAsia="en-GB"/>
        </w:rPr>
        <w:t>and</w:t>
      </w:r>
      <w:r w:rsidRPr="0041385F">
        <w:rPr>
          <w:rFonts w:ascii="Arial" w:hAnsi="Arial" w:cs="Arial"/>
          <w:color w:val="000000" w:themeColor="text1"/>
          <w:lang w:eastAsia="en-GB"/>
        </w:rPr>
        <w:t xml:space="preserve"> Dosser, P. (2013). Hospitality Management and Organisational Behaviour (5th Ed) Harlow, Pearson.</w:t>
      </w:r>
    </w:p>
    <w:p w14:paraId="7459B184" w14:textId="5C8A0736"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lastRenderedPageBreak/>
        <w:t>Mullins, L (2020). Organisational Behaviour in the Workplace (12th edition) Harlow: Pearson</w:t>
      </w:r>
    </w:p>
    <w:p w14:paraId="2FFC075F" w14:textId="364398EE"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Mullins, L. (2016). Management and Organisational Behaviour (11th edition) Harlow: Pearson</w:t>
      </w:r>
    </w:p>
    <w:p w14:paraId="72B38912" w14:textId="1B05A308"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 xml:space="preserve">Robbins, S. </w:t>
      </w:r>
      <w:r w:rsidR="000A0072" w:rsidRPr="0041385F">
        <w:rPr>
          <w:rFonts w:ascii="Arial" w:hAnsi="Arial" w:cs="Arial"/>
          <w:color w:val="000000" w:themeColor="text1"/>
          <w:lang w:eastAsia="en-GB"/>
        </w:rPr>
        <w:t>e</w:t>
      </w:r>
      <w:r w:rsidRPr="0041385F">
        <w:rPr>
          <w:rFonts w:ascii="Arial" w:hAnsi="Arial" w:cs="Arial"/>
          <w:color w:val="000000" w:themeColor="text1"/>
          <w:lang w:eastAsia="en-GB"/>
        </w:rPr>
        <w:t>t al (2008). Organizational Behaviour (5th edition) Harlow: Pearson Education Limited.</w:t>
      </w:r>
    </w:p>
    <w:p w14:paraId="6C9E7544" w14:textId="1883D431"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Rollinson, D. et al (2008). Organisational Behaviour and Analysis (4th edition) Harlow: Addison-Wesley Longman.</w:t>
      </w:r>
    </w:p>
    <w:p w14:paraId="1605AA1E" w14:textId="77777777"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Victor (2016). Encyclopedia of Strategic Leadership and Management. IGI Global.</w:t>
      </w:r>
    </w:p>
    <w:p w14:paraId="725BF07A" w14:textId="77777777"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Weller, R. (2019). The Impact of Leadership on Employee Engagement. GRIN Verlag.</w:t>
      </w:r>
    </w:p>
    <w:p w14:paraId="4C255F45" w14:textId="77777777" w:rsidR="009A643C" w:rsidRPr="0041385F" w:rsidRDefault="008F13C0" w:rsidP="009A643C">
      <w:pPr>
        <w:spacing w:line="480" w:lineRule="auto"/>
        <w:rPr>
          <w:rFonts w:ascii="Arial" w:hAnsi="Arial" w:cs="Arial"/>
          <w:color w:val="000000" w:themeColor="text1"/>
          <w:lang w:eastAsia="en-GB"/>
        </w:rPr>
      </w:pPr>
      <w:r w:rsidRPr="0041385F">
        <w:rPr>
          <w:rFonts w:ascii="Arial" w:hAnsi="Arial" w:cs="Arial"/>
          <w:color w:val="000000" w:themeColor="text1"/>
          <w:lang w:eastAsia="en-GB"/>
        </w:rPr>
        <w:t>Za, D. (2019). Relationship between management and leadership. GRIN Verlag.</w:t>
      </w:r>
    </w:p>
    <w:p w14:paraId="17F4EEB8" w14:textId="77777777" w:rsidR="00690295" w:rsidRPr="0041385F" w:rsidRDefault="00690295">
      <w:pPr>
        <w:rPr>
          <w:color w:val="000000" w:themeColor="text1"/>
        </w:rPr>
      </w:pPr>
    </w:p>
    <w:sectPr w:rsidR="00690295" w:rsidRPr="0041385F" w:rsidSect="003D57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60710" w14:textId="77777777" w:rsidR="003D5779" w:rsidRDefault="003D5779" w:rsidP="00414152">
      <w:pPr>
        <w:spacing w:after="0" w:line="240" w:lineRule="auto"/>
      </w:pPr>
      <w:r>
        <w:separator/>
      </w:r>
    </w:p>
  </w:endnote>
  <w:endnote w:type="continuationSeparator" w:id="0">
    <w:p w14:paraId="4ACAF6FA" w14:textId="77777777" w:rsidR="003D5779" w:rsidRDefault="003D5779" w:rsidP="00414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87BA3" w14:textId="77777777" w:rsidR="003D5779" w:rsidRDefault="003D5779" w:rsidP="00414152">
      <w:pPr>
        <w:spacing w:after="0" w:line="240" w:lineRule="auto"/>
      </w:pPr>
      <w:r>
        <w:separator/>
      </w:r>
    </w:p>
  </w:footnote>
  <w:footnote w:type="continuationSeparator" w:id="0">
    <w:p w14:paraId="36DA0549" w14:textId="77777777" w:rsidR="003D5779" w:rsidRDefault="003D5779" w:rsidP="00414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74C86"/>
    <w:multiLevelType w:val="hybridMultilevel"/>
    <w:tmpl w:val="E604E87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7A43E51"/>
    <w:multiLevelType w:val="hybridMultilevel"/>
    <w:tmpl w:val="EDF0A3E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982D45"/>
    <w:multiLevelType w:val="multilevel"/>
    <w:tmpl w:val="B5FC1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47557A"/>
    <w:multiLevelType w:val="hybridMultilevel"/>
    <w:tmpl w:val="8C82E90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AB37BF3"/>
    <w:multiLevelType w:val="hybridMultilevel"/>
    <w:tmpl w:val="BD9A736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BC3380D"/>
    <w:multiLevelType w:val="hybridMultilevel"/>
    <w:tmpl w:val="F0A0CA7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8B377D1"/>
    <w:multiLevelType w:val="multilevel"/>
    <w:tmpl w:val="D9D0B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A55C4C"/>
    <w:multiLevelType w:val="hybridMultilevel"/>
    <w:tmpl w:val="24A40F4A"/>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02720777">
    <w:abstractNumId w:val="2"/>
  </w:num>
  <w:num w:numId="2" w16cid:durableId="1329092416">
    <w:abstractNumId w:val="5"/>
  </w:num>
  <w:num w:numId="3" w16cid:durableId="90665840">
    <w:abstractNumId w:val="0"/>
  </w:num>
  <w:num w:numId="4" w16cid:durableId="539974241">
    <w:abstractNumId w:val="6"/>
  </w:num>
  <w:num w:numId="5" w16cid:durableId="1431661002">
    <w:abstractNumId w:val="4"/>
  </w:num>
  <w:num w:numId="6" w16cid:durableId="1176072695">
    <w:abstractNumId w:val="3"/>
  </w:num>
  <w:num w:numId="7" w16cid:durableId="507985556">
    <w:abstractNumId w:val="7"/>
  </w:num>
  <w:num w:numId="8" w16cid:durableId="1746104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295"/>
    <w:rsid w:val="000A0072"/>
    <w:rsid w:val="00177769"/>
    <w:rsid w:val="001C01AD"/>
    <w:rsid w:val="00264CB6"/>
    <w:rsid w:val="003D5779"/>
    <w:rsid w:val="0041385F"/>
    <w:rsid w:val="00414152"/>
    <w:rsid w:val="00550D63"/>
    <w:rsid w:val="00581EE2"/>
    <w:rsid w:val="005C6873"/>
    <w:rsid w:val="005D7296"/>
    <w:rsid w:val="00690295"/>
    <w:rsid w:val="00817A9C"/>
    <w:rsid w:val="00837CA2"/>
    <w:rsid w:val="008C7F03"/>
    <w:rsid w:val="008F13C0"/>
    <w:rsid w:val="00962C93"/>
    <w:rsid w:val="009A643C"/>
    <w:rsid w:val="00B401A1"/>
    <w:rsid w:val="00B54017"/>
    <w:rsid w:val="00B84929"/>
    <w:rsid w:val="00BA0CED"/>
    <w:rsid w:val="00C13719"/>
    <w:rsid w:val="00D23666"/>
    <w:rsid w:val="00D40A6C"/>
    <w:rsid w:val="00E00FB8"/>
    <w:rsid w:val="00FD6009"/>
    <w:rsid w:val="00FE7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B5906B"/>
  <w15:chartTrackingRefBased/>
  <w15:docId w15:val="{8D376B35-744A-4D83-B6C5-897C1A2F9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6902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0295"/>
    <w:pPr>
      <w:spacing w:before="100" w:beforeAutospacing="1" w:after="100" w:afterAutospacing="1" w:line="240" w:lineRule="auto"/>
      <w:jc w:val="left"/>
    </w:pPr>
    <w:rPr>
      <w:rFonts w:eastAsia="Times New Roman"/>
      <w:kern w:val="0"/>
      <w14:ligatures w14:val="none"/>
    </w:rPr>
  </w:style>
  <w:style w:type="character" w:styleId="Strong">
    <w:name w:val="Strong"/>
    <w:basedOn w:val="DefaultParagraphFont"/>
    <w:uiPriority w:val="22"/>
    <w:qFormat/>
    <w:rsid w:val="00690295"/>
    <w:rPr>
      <w:b/>
      <w:bCs/>
    </w:rPr>
  </w:style>
  <w:style w:type="paragraph" w:styleId="ListParagraph">
    <w:name w:val="List Paragraph"/>
    <w:basedOn w:val="Normal"/>
    <w:uiPriority w:val="34"/>
    <w:qFormat/>
    <w:rsid w:val="00690295"/>
    <w:pPr>
      <w:ind w:left="720"/>
      <w:contextualSpacing/>
    </w:pPr>
  </w:style>
  <w:style w:type="character" w:customStyle="1" w:styleId="Heading1Char">
    <w:name w:val="Heading 1 Char"/>
    <w:basedOn w:val="DefaultParagraphFont"/>
    <w:link w:val="Heading1"/>
    <w:uiPriority w:val="9"/>
    <w:rsid w:val="00690295"/>
    <w:rPr>
      <w:rFonts w:asciiTheme="majorHAnsi" w:eastAsiaTheme="majorEastAsia" w:hAnsiTheme="majorHAnsi" w:cstheme="majorBidi"/>
      <w:color w:val="2F5496" w:themeColor="accent1" w:themeShade="BF"/>
      <w:sz w:val="32"/>
      <w:szCs w:val="32"/>
    </w:rPr>
  </w:style>
  <w:style w:type="character" w:customStyle="1" w:styleId="text-with-replacments">
    <w:name w:val="text-with-replacments"/>
    <w:basedOn w:val="DefaultParagraphFont"/>
    <w:rsid w:val="00581EE2"/>
  </w:style>
  <w:style w:type="paragraph" w:styleId="Header">
    <w:name w:val="header"/>
    <w:basedOn w:val="Normal"/>
    <w:link w:val="HeaderChar"/>
    <w:uiPriority w:val="99"/>
    <w:unhideWhenUsed/>
    <w:rsid w:val="004141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152"/>
  </w:style>
  <w:style w:type="paragraph" w:styleId="Footer">
    <w:name w:val="footer"/>
    <w:basedOn w:val="Normal"/>
    <w:link w:val="FooterChar"/>
    <w:uiPriority w:val="99"/>
    <w:unhideWhenUsed/>
    <w:rsid w:val="004141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135681">
      <w:bodyDiv w:val="1"/>
      <w:marLeft w:val="0"/>
      <w:marRight w:val="0"/>
      <w:marTop w:val="0"/>
      <w:marBottom w:val="0"/>
      <w:divBdr>
        <w:top w:val="none" w:sz="0" w:space="0" w:color="auto"/>
        <w:left w:val="none" w:sz="0" w:space="0" w:color="auto"/>
        <w:bottom w:val="none" w:sz="0" w:space="0" w:color="auto"/>
        <w:right w:val="none" w:sz="0" w:space="0" w:color="auto"/>
      </w:divBdr>
      <w:divsChild>
        <w:div w:id="628435754">
          <w:marLeft w:val="0"/>
          <w:marRight w:val="0"/>
          <w:marTop w:val="0"/>
          <w:marBottom w:val="0"/>
          <w:divBdr>
            <w:top w:val="none" w:sz="0" w:space="0" w:color="auto"/>
            <w:left w:val="none" w:sz="0" w:space="0" w:color="auto"/>
            <w:bottom w:val="none" w:sz="0" w:space="0" w:color="auto"/>
            <w:right w:val="none" w:sz="0" w:space="0" w:color="auto"/>
          </w:divBdr>
        </w:div>
      </w:divsChild>
    </w:div>
    <w:div w:id="248119766">
      <w:bodyDiv w:val="1"/>
      <w:marLeft w:val="0"/>
      <w:marRight w:val="0"/>
      <w:marTop w:val="0"/>
      <w:marBottom w:val="0"/>
      <w:divBdr>
        <w:top w:val="none" w:sz="0" w:space="0" w:color="auto"/>
        <w:left w:val="none" w:sz="0" w:space="0" w:color="auto"/>
        <w:bottom w:val="none" w:sz="0" w:space="0" w:color="auto"/>
        <w:right w:val="none" w:sz="0" w:space="0" w:color="auto"/>
      </w:divBdr>
    </w:div>
    <w:div w:id="1349723113">
      <w:bodyDiv w:val="1"/>
      <w:marLeft w:val="0"/>
      <w:marRight w:val="0"/>
      <w:marTop w:val="0"/>
      <w:marBottom w:val="0"/>
      <w:divBdr>
        <w:top w:val="none" w:sz="0" w:space="0" w:color="auto"/>
        <w:left w:val="none" w:sz="0" w:space="0" w:color="auto"/>
        <w:bottom w:val="none" w:sz="0" w:space="0" w:color="auto"/>
        <w:right w:val="none" w:sz="0" w:space="0" w:color="auto"/>
      </w:divBdr>
    </w:div>
    <w:div w:id="1440373628">
      <w:bodyDiv w:val="1"/>
      <w:marLeft w:val="0"/>
      <w:marRight w:val="0"/>
      <w:marTop w:val="0"/>
      <w:marBottom w:val="0"/>
      <w:divBdr>
        <w:top w:val="none" w:sz="0" w:space="0" w:color="auto"/>
        <w:left w:val="none" w:sz="0" w:space="0" w:color="auto"/>
        <w:bottom w:val="none" w:sz="0" w:space="0" w:color="auto"/>
        <w:right w:val="none" w:sz="0" w:space="0" w:color="auto"/>
      </w:divBdr>
    </w:div>
    <w:div w:id="1666014013">
      <w:bodyDiv w:val="1"/>
      <w:marLeft w:val="0"/>
      <w:marRight w:val="0"/>
      <w:marTop w:val="0"/>
      <w:marBottom w:val="0"/>
      <w:divBdr>
        <w:top w:val="none" w:sz="0" w:space="0" w:color="auto"/>
        <w:left w:val="none" w:sz="0" w:space="0" w:color="auto"/>
        <w:bottom w:val="none" w:sz="0" w:space="0" w:color="auto"/>
        <w:right w:val="none" w:sz="0" w:space="0" w:color="auto"/>
      </w:divBdr>
    </w:div>
    <w:div w:id="191269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15</Pages>
  <Words>2578</Words>
  <Characters>15546</Characters>
  <Application>Microsoft Office Word</Application>
  <DocSecurity>0</DocSecurity>
  <Lines>276</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Anisoara Valentina</dc:creator>
  <cp:lastModifiedBy>Dumitru Alin Popa (2132755)</cp:lastModifiedBy>
  <cp:revision>6</cp:revision>
  <dcterms:created xsi:type="dcterms:W3CDTF">2024-02-05T19:17:00Z</dcterms:created>
  <dcterms:modified xsi:type="dcterms:W3CDTF">2024-03-01T17:35:00Z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65378d29b0df2e64e2c9b9bce4a77f02f63aa116373e22b70201036cf75fd159</vt:lpwstr>
  </property>
</Properties>
</file>