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1902104"/>
        <w:docPartObj>
          <w:docPartGallery w:val="Cover Pages"/>
          <w:docPartUnique/>
        </w:docPartObj>
      </w:sdtPr>
      <w:sdtEndPr>
        <w:rPr>
          <w:rFonts w:asciiTheme="majorHAnsi" w:eastAsiaTheme="majorEastAsia" w:hAnsiTheme="majorHAnsi" w:cstheme="majorBidi"/>
          <w:color w:val="4472C4" w:themeColor="accent1"/>
          <w:sz w:val="88"/>
          <w:szCs w:val="88"/>
          <w:lang w:val="en-US"/>
        </w:rPr>
      </w:sdtEndPr>
      <w:sdtContent>
        <w:p w14:paraId="6AFE04E4" w14:textId="0F386427" w:rsidR="00437E0F" w:rsidRDefault="00834C6D">
          <w:r>
            <w:rPr>
              <w:noProof/>
            </w:rPr>
            <mc:AlternateContent>
              <mc:Choice Requires="wps">
                <w:drawing>
                  <wp:anchor distT="0" distB="0" distL="114300" distR="114300" simplePos="0" relativeHeight="251659264" behindDoc="0" locked="0" layoutInCell="1" allowOverlap="1" wp14:anchorId="5D893EEF" wp14:editId="7DE33089">
                    <wp:simplePos x="0" y="0"/>
                    <wp:positionH relativeFrom="margin">
                      <wp:align>center</wp:align>
                    </wp:positionH>
                    <wp:positionV relativeFrom="page">
                      <wp:posOffset>258445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048AE" w14:textId="3896158B" w:rsidR="00344590" w:rsidRDefault="005B01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4590">
                                      <w:rPr>
                                        <w:caps/>
                                        <w:color w:val="4472C4" w:themeColor="accent1"/>
                                        <w:sz w:val="64"/>
                                        <w:szCs w:val="64"/>
                                      </w:rPr>
                                      <w:t>Computer architecture (ACCC4003_Lon)</w:t>
                                    </w:r>
                                  </w:sdtContent>
                                </w:sdt>
                              </w:p>
                              <w:p w14:paraId="3CB0F043" w14:textId="39D0128F" w:rsidR="00344590" w:rsidRPr="00834C6D" w:rsidRDefault="00344590" w:rsidP="003634AB">
                                <w:pPr>
                                  <w:jc w:val="right"/>
                                  <w:rPr>
                                    <w:smallCaps/>
                                    <w:color w:val="2F5496" w:themeColor="accent1" w:themeShade="BF"/>
                                    <w:sz w:val="32"/>
                                    <w:szCs w:val="32"/>
                                  </w:rPr>
                                </w:pPr>
                                <w:proofErr w:type="spellStart"/>
                                <w:r w:rsidRPr="003634AB">
                                  <w:rPr>
                                    <w:smallCaps/>
                                    <w:color w:val="2F5496" w:themeColor="accent1" w:themeShade="BF"/>
                                    <w:sz w:val="32"/>
                                    <w:szCs w:val="32"/>
                                  </w:rPr>
                                  <w:t>Renuga</w:t>
                                </w:r>
                                <w:proofErr w:type="spellEnd"/>
                                <w:r w:rsidRPr="003634AB">
                                  <w:rPr>
                                    <w:smallCaps/>
                                    <w:color w:val="2F5496" w:themeColor="accent1" w:themeShade="BF"/>
                                    <w:sz w:val="32"/>
                                    <w:szCs w:val="32"/>
                                  </w:rPr>
                                  <w:t xml:space="preserve"> Jayakumar</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D893EEF" id="_x0000_t202" coordsize="21600,21600" o:spt="202" path="m,l,21600r21600,l21600,xe">
                    <v:stroke joinstyle="miter"/>
                    <v:path gradientshapeok="t" o:connecttype="rect"/>
                  </v:shapetype>
                  <v:shape id="Text Box 154" o:spid="_x0000_s1026" type="#_x0000_t202" style="position:absolute;margin-left:0;margin-top:20.3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" filled="f" stroked="f" strokeweight=".5pt">
                    <v:textbox inset="126pt,0,54pt,0">
                      <w:txbxContent>
                        <w:p w14:paraId="05C048AE" w14:textId="3896158B" w:rsidR="00344590" w:rsidRDefault="005B01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4590">
                                <w:rPr>
                                  <w:caps/>
                                  <w:color w:val="4472C4" w:themeColor="accent1"/>
                                  <w:sz w:val="64"/>
                                  <w:szCs w:val="64"/>
                                </w:rPr>
                                <w:t>Computer architecture (ACCC4003_Lon)</w:t>
                              </w:r>
                            </w:sdtContent>
                          </w:sdt>
                        </w:p>
                        <w:p w14:paraId="3CB0F043" w14:textId="39D0128F" w:rsidR="00344590" w:rsidRPr="00834C6D" w:rsidRDefault="00344590" w:rsidP="003634AB">
                          <w:pPr>
                            <w:jc w:val="right"/>
                            <w:rPr>
                              <w:smallCaps/>
                              <w:color w:val="2F5496" w:themeColor="accent1" w:themeShade="BF"/>
                              <w:sz w:val="32"/>
                              <w:szCs w:val="32"/>
                            </w:rPr>
                          </w:pPr>
                          <w:proofErr w:type="spellStart"/>
                          <w:r w:rsidRPr="003634AB">
                            <w:rPr>
                              <w:smallCaps/>
                              <w:color w:val="2F5496" w:themeColor="accent1" w:themeShade="BF"/>
                              <w:sz w:val="32"/>
                              <w:szCs w:val="32"/>
                            </w:rPr>
                            <w:t>Renuga</w:t>
                          </w:r>
                          <w:proofErr w:type="spellEnd"/>
                          <w:r w:rsidRPr="003634AB">
                            <w:rPr>
                              <w:smallCaps/>
                              <w:color w:val="2F5496" w:themeColor="accent1" w:themeShade="BF"/>
                              <w:sz w:val="32"/>
                              <w:szCs w:val="32"/>
                            </w:rPr>
                            <w:t xml:space="preserve"> Jayakumar</w:t>
                          </w:r>
                        </w:p>
                      </w:txbxContent>
                    </v:textbox>
                    <w10:wrap type="square" anchorx="margin" anchory="page"/>
                  </v:shape>
                </w:pict>
              </mc:Fallback>
            </mc:AlternateContent>
          </w:r>
          <w:r w:rsidR="00437E0F">
            <w:rPr>
              <w:noProof/>
            </w:rPr>
            <mc:AlternateContent>
              <mc:Choice Requires="wpg">
                <w:drawing>
                  <wp:anchor distT="0" distB="0" distL="114300" distR="114300" simplePos="0" relativeHeight="251662336" behindDoc="0" locked="0" layoutInCell="1" allowOverlap="1" wp14:anchorId="2E0E94C4" wp14:editId="006DF97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C8A3A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437E0F">
            <w:rPr>
              <w:noProof/>
            </w:rPr>
            <mc:AlternateContent>
              <mc:Choice Requires="wps">
                <w:drawing>
                  <wp:anchor distT="0" distB="0" distL="114300" distR="114300" simplePos="0" relativeHeight="251660288" behindDoc="0" locked="0" layoutInCell="1" allowOverlap="1" wp14:anchorId="160766E1" wp14:editId="35027EC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F5496" w:themeColor="accent1" w:themeShade="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A368FE" w14:textId="1753598B" w:rsidR="00344590" w:rsidRPr="00834C6D" w:rsidRDefault="00344590">
                                    <w:pPr>
                                      <w:pStyle w:val="NoSpacing"/>
                                      <w:jc w:val="right"/>
                                      <w:rPr>
                                        <w:color w:val="2F5496" w:themeColor="accent1" w:themeShade="BF"/>
                                        <w:sz w:val="36"/>
                                        <w:szCs w:val="36"/>
                                      </w:rPr>
                                    </w:pPr>
                                    <w:r w:rsidRPr="00834C6D">
                                      <w:rPr>
                                        <w:color w:val="2F5496" w:themeColor="accent1" w:themeShade="BF"/>
                                        <w:sz w:val="36"/>
                                        <w:szCs w:val="36"/>
                                      </w:rPr>
                                      <w:t>Vladimir Blagoev (1908772)</w:t>
                                    </w:r>
                                  </w:p>
                                </w:sdtContent>
                              </w:sdt>
                              <w:p w14:paraId="23FFDD0D" w14:textId="5E9CA19A" w:rsidR="00344590" w:rsidRPr="00834C6D" w:rsidRDefault="005B01B5">
                                <w:pPr>
                                  <w:pStyle w:val="NoSpacing"/>
                                  <w:jc w:val="right"/>
                                  <w:rPr>
                                    <w:color w:val="2F5496" w:themeColor="accent1" w:themeShade="BF"/>
                                  </w:rPr>
                                </w:pPr>
                                <w:sdt>
                                  <w:sdtPr>
                                    <w:rPr>
                                      <w:color w:val="2F5496" w:themeColor="accent1" w:themeShade="BF"/>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4590" w:rsidRPr="00834C6D">
                                      <w:rPr>
                                        <w:color w:val="2F5496" w:themeColor="accent1" w:themeShade="BF"/>
                                      </w:rPr>
                                      <w:t>1908772@student.uwtsd.ac.uk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60766E1"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2F5496" w:themeColor="accent1" w:themeShade="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A368FE" w14:textId="1753598B" w:rsidR="00344590" w:rsidRPr="00834C6D" w:rsidRDefault="00344590">
                              <w:pPr>
                                <w:pStyle w:val="NoSpacing"/>
                                <w:jc w:val="right"/>
                                <w:rPr>
                                  <w:color w:val="2F5496" w:themeColor="accent1" w:themeShade="BF"/>
                                  <w:sz w:val="36"/>
                                  <w:szCs w:val="36"/>
                                </w:rPr>
                              </w:pPr>
                              <w:r w:rsidRPr="00834C6D">
                                <w:rPr>
                                  <w:color w:val="2F5496" w:themeColor="accent1" w:themeShade="BF"/>
                                  <w:sz w:val="36"/>
                                  <w:szCs w:val="36"/>
                                </w:rPr>
                                <w:t>Vladimir Blagoev (1908772)</w:t>
                              </w:r>
                            </w:p>
                          </w:sdtContent>
                        </w:sdt>
                        <w:p w14:paraId="23FFDD0D" w14:textId="5E9CA19A" w:rsidR="00344590" w:rsidRPr="00834C6D" w:rsidRDefault="005B01B5">
                          <w:pPr>
                            <w:pStyle w:val="NoSpacing"/>
                            <w:jc w:val="right"/>
                            <w:rPr>
                              <w:color w:val="2F5496" w:themeColor="accent1" w:themeShade="BF"/>
                            </w:rPr>
                          </w:pPr>
                          <w:sdt>
                            <w:sdtPr>
                              <w:rPr>
                                <w:color w:val="2F5496" w:themeColor="accent1" w:themeShade="BF"/>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4590" w:rsidRPr="00834C6D">
                                <w:rPr>
                                  <w:color w:val="2F5496" w:themeColor="accent1" w:themeShade="BF"/>
                                </w:rPr>
                                <w:t>1908772@student.uwtsd.ac.uk</w:t>
                              </w:r>
                            </w:sdtContent>
                          </w:sdt>
                        </w:p>
                      </w:txbxContent>
                    </v:textbox>
                    <w10:wrap type="square" anchorx="page" anchory="page"/>
                  </v:shape>
                </w:pict>
              </mc:Fallback>
            </mc:AlternateContent>
          </w:r>
        </w:p>
        <w:p w14:paraId="5439102D" w14:textId="2EB85AE1" w:rsidR="00437E0F" w:rsidRDefault="005B01B5">
          <w:pPr>
            <w:rPr>
              <w:rFonts w:asciiTheme="majorHAnsi" w:eastAsiaTheme="majorEastAsia" w:hAnsiTheme="majorHAnsi" w:cstheme="majorBidi"/>
              <w:color w:val="4472C4" w:themeColor="accent1"/>
              <w:sz w:val="88"/>
              <w:szCs w:val="88"/>
              <w:lang w:val="en-US"/>
            </w:rPr>
          </w:pPr>
        </w:p>
      </w:sdtContent>
    </w:sdt>
    <w:p w14:paraId="60A30D94" w14:textId="77777777" w:rsidR="00834C6D" w:rsidRDefault="00834C6D"/>
    <w:p w14:paraId="1FE170D3" w14:textId="77777777" w:rsidR="00834C6D" w:rsidRDefault="00834C6D"/>
    <w:p w14:paraId="1880E136" w14:textId="3EC52916" w:rsidR="00834C6D" w:rsidRDefault="00834C6D">
      <w:r>
        <w:rPr>
          <w:noProof/>
        </w:rPr>
        <mc:AlternateContent>
          <mc:Choice Requires="wps">
            <w:drawing>
              <wp:anchor distT="0" distB="0" distL="114300" distR="114300" simplePos="0" relativeHeight="251661312" behindDoc="0" locked="0" layoutInCell="1" allowOverlap="1" wp14:anchorId="3BC5C696" wp14:editId="2CC615EC">
                <wp:simplePos x="0" y="0"/>
                <wp:positionH relativeFrom="margin">
                  <wp:align>center</wp:align>
                </wp:positionH>
                <wp:positionV relativeFrom="page">
                  <wp:posOffset>6055360</wp:posOffset>
                </wp:positionV>
                <wp:extent cx="7315200" cy="1009650"/>
                <wp:effectExtent l="0" t="0" r="0" b="1206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0012F" w14:textId="49B4B2B5" w:rsidR="00344590" w:rsidRPr="00834C6D" w:rsidRDefault="00344590">
                            <w:pPr>
                              <w:pStyle w:val="NoSpacing"/>
                              <w:jc w:val="right"/>
                              <w:rPr>
                                <w:color w:val="4472C4" w:themeColor="accent1"/>
                                <w:sz w:val="32"/>
                                <w:szCs w:val="32"/>
                              </w:rPr>
                            </w:pPr>
                            <w:r w:rsidRPr="00834C6D">
                              <w:rPr>
                                <w:color w:val="4472C4" w:themeColor="accent1"/>
                                <w:sz w:val="32"/>
                                <w:szCs w:val="32"/>
                              </w:rPr>
                              <w:t>UNIVERSITY OF WALES TRINITY SAINT DAVID</w:t>
                            </w:r>
                          </w:p>
                          <w:p w14:paraId="2BCA2A2A" w14:textId="5D9D565C" w:rsidR="00344590" w:rsidRPr="00834C6D" w:rsidRDefault="00344590" w:rsidP="00834C6D">
                            <w:pPr>
                              <w:pStyle w:val="NoSpacing"/>
                              <w:jc w:val="right"/>
                              <w:rPr>
                                <w:color w:val="4472C4" w:themeColor="accent1"/>
                                <w:sz w:val="32"/>
                                <w:szCs w:val="32"/>
                              </w:rPr>
                            </w:pPr>
                            <w:r w:rsidRPr="00834C6D">
                              <w:rPr>
                                <w:color w:val="4472C4" w:themeColor="accent1"/>
                                <w:sz w:val="32"/>
                                <w:szCs w:val="32"/>
                              </w:rPr>
                              <w:t>BSc CLOUD COMPUTING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BC5C696" id="Text Box 153" o:spid="_x0000_s1028" type="#_x0000_t202" style="position:absolute;margin-left:0;margin-top:476.8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" filled="f" stroked="f" strokeweight=".5pt">
                <v:textbox style="mso-fit-shape-to-text:t" inset="126pt,0,54pt,0">
                  <w:txbxContent>
                    <w:p w14:paraId="29D0012F" w14:textId="49B4B2B5" w:rsidR="00344590" w:rsidRPr="00834C6D" w:rsidRDefault="00344590">
                      <w:pPr>
                        <w:pStyle w:val="NoSpacing"/>
                        <w:jc w:val="right"/>
                        <w:rPr>
                          <w:color w:val="4472C4" w:themeColor="accent1"/>
                          <w:sz w:val="32"/>
                          <w:szCs w:val="32"/>
                        </w:rPr>
                      </w:pPr>
                      <w:r w:rsidRPr="00834C6D">
                        <w:rPr>
                          <w:color w:val="4472C4" w:themeColor="accent1"/>
                          <w:sz w:val="32"/>
                          <w:szCs w:val="32"/>
                        </w:rPr>
                        <w:t>UNIVERSITY OF WALES TRINITY SAINT DAVID</w:t>
                      </w:r>
                    </w:p>
                    <w:p w14:paraId="2BCA2A2A" w14:textId="5D9D565C" w:rsidR="00344590" w:rsidRPr="00834C6D" w:rsidRDefault="00344590" w:rsidP="00834C6D">
                      <w:pPr>
                        <w:pStyle w:val="NoSpacing"/>
                        <w:jc w:val="right"/>
                        <w:rPr>
                          <w:color w:val="4472C4" w:themeColor="accent1"/>
                          <w:sz w:val="32"/>
                          <w:szCs w:val="32"/>
                        </w:rPr>
                      </w:pPr>
                      <w:r w:rsidRPr="00834C6D">
                        <w:rPr>
                          <w:color w:val="4472C4" w:themeColor="accent1"/>
                          <w:sz w:val="32"/>
                          <w:szCs w:val="32"/>
                        </w:rPr>
                        <w:t>BSc CLOUD COMPUTING</w:t>
                      </w:r>
                    </w:p>
                  </w:txbxContent>
                </v:textbox>
                <w10:wrap type="square" anchorx="margin" anchory="page"/>
              </v:shape>
            </w:pict>
          </mc:Fallback>
        </mc:AlternateContent>
      </w:r>
    </w:p>
    <w:p w14:paraId="4C18FADA" w14:textId="5930D323" w:rsidR="00834C6D" w:rsidRDefault="00834C6D"/>
    <w:p w14:paraId="7507A8F8" w14:textId="5ED7C1E8" w:rsidR="00834C6D" w:rsidRDefault="00834C6D"/>
    <w:p w14:paraId="5030E403" w14:textId="67CAC9C0" w:rsidR="00834C6D" w:rsidRDefault="00834C6D"/>
    <w:p w14:paraId="133AB9AE" w14:textId="668554E1" w:rsidR="00834C6D" w:rsidRDefault="00834C6D"/>
    <w:p w14:paraId="74AC4546" w14:textId="2C471A35" w:rsidR="00834C6D" w:rsidRDefault="00834C6D"/>
    <w:p w14:paraId="328EA41F" w14:textId="192F8B56" w:rsidR="00834C6D" w:rsidRDefault="00834C6D">
      <w:r>
        <w:br w:type="page"/>
      </w:r>
    </w:p>
    <w:sdt>
      <w:sdtPr>
        <w:rPr>
          <w:rFonts w:asciiTheme="minorHAnsi" w:eastAsiaTheme="minorHAnsi" w:hAnsiTheme="minorHAnsi" w:cstheme="minorBidi"/>
          <w:color w:val="auto"/>
          <w:sz w:val="22"/>
          <w:szCs w:val="22"/>
          <w:lang w:val="en-GB"/>
        </w:rPr>
        <w:id w:val="463701106"/>
        <w:docPartObj>
          <w:docPartGallery w:val="Table of Contents"/>
          <w:docPartUnique/>
        </w:docPartObj>
      </w:sdtPr>
      <w:sdtEndPr>
        <w:rPr>
          <w:b/>
          <w:bCs/>
          <w:noProof/>
          <w:sz w:val="24"/>
        </w:rPr>
      </w:sdtEndPr>
      <w:sdtContent>
        <w:p w14:paraId="21D20CA8" w14:textId="1D883AB2" w:rsidR="00834C6D" w:rsidRDefault="00834C6D">
          <w:pPr>
            <w:pStyle w:val="TOCHeading"/>
          </w:pPr>
          <w:r>
            <w:t>Table of Contents</w:t>
          </w:r>
        </w:p>
        <w:p w14:paraId="2FDC32AD" w14:textId="5B63D96F" w:rsidR="00FF09CD" w:rsidRDefault="00415506">
          <w:pPr>
            <w:pStyle w:val="TOC1"/>
            <w:tabs>
              <w:tab w:val="right" w:leader="dot" w:pos="9628"/>
            </w:tabs>
            <w:rPr>
              <w:rFonts w:eastAsiaTheme="minorEastAsia"/>
              <w:noProof/>
              <w:sz w:val="22"/>
              <w:lang w:eastAsia="en-GB"/>
            </w:rPr>
          </w:pPr>
          <w:r>
            <w:fldChar w:fldCharType="begin"/>
          </w:r>
          <w:r>
            <w:instrText xml:space="preserve"> TOC \o "1-3" \h \z \u </w:instrText>
          </w:r>
          <w:r>
            <w:fldChar w:fldCharType="separate"/>
          </w:r>
          <w:hyperlink w:anchor="_Toc38977031" w:history="1">
            <w:r w:rsidR="00FF09CD" w:rsidRPr="00DA262B">
              <w:rPr>
                <w:rStyle w:val="Hyperlink"/>
                <w:noProof/>
              </w:rPr>
              <w:t>Scenario 1:</w:t>
            </w:r>
            <w:r w:rsidR="00FF09CD">
              <w:rPr>
                <w:noProof/>
                <w:webHidden/>
              </w:rPr>
              <w:tab/>
            </w:r>
            <w:r w:rsidR="00FF09CD">
              <w:rPr>
                <w:noProof/>
                <w:webHidden/>
              </w:rPr>
              <w:fldChar w:fldCharType="begin"/>
            </w:r>
            <w:r w:rsidR="00FF09CD">
              <w:rPr>
                <w:noProof/>
                <w:webHidden/>
              </w:rPr>
              <w:instrText xml:space="preserve"> PAGEREF _Toc38977031 \h </w:instrText>
            </w:r>
            <w:r w:rsidR="00FF09CD">
              <w:rPr>
                <w:noProof/>
                <w:webHidden/>
              </w:rPr>
            </w:r>
            <w:r w:rsidR="00FF09CD">
              <w:rPr>
                <w:noProof/>
                <w:webHidden/>
              </w:rPr>
              <w:fldChar w:fldCharType="separate"/>
            </w:r>
            <w:r w:rsidR="00FF09CD">
              <w:rPr>
                <w:noProof/>
                <w:webHidden/>
              </w:rPr>
              <w:t>2</w:t>
            </w:r>
            <w:r w:rsidR="00FF09CD">
              <w:rPr>
                <w:noProof/>
                <w:webHidden/>
              </w:rPr>
              <w:fldChar w:fldCharType="end"/>
            </w:r>
          </w:hyperlink>
        </w:p>
        <w:p w14:paraId="2D90F63C" w14:textId="1EE9E629" w:rsidR="00FF09CD" w:rsidRDefault="00FF09CD">
          <w:pPr>
            <w:pStyle w:val="TOC1"/>
            <w:tabs>
              <w:tab w:val="right" w:leader="dot" w:pos="9628"/>
            </w:tabs>
            <w:rPr>
              <w:rFonts w:eastAsiaTheme="minorEastAsia"/>
              <w:noProof/>
              <w:sz w:val="22"/>
              <w:lang w:eastAsia="en-GB"/>
            </w:rPr>
          </w:pPr>
          <w:hyperlink w:anchor="_Toc38977032" w:history="1">
            <w:r w:rsidRPr="00DA262B">
              <w:rPr>
                <w:rStyle w:val="Hyperlink"/>
                <w:rFonts w:eastAsia="Times New Roman"/>
                <w:noProof/>
                <w:lang w:eastAsia="en-GB"/>
              </w:rPr>
              <w:t>Scenario 2:</w:t>
            </w:r>
            <w:r>
              <w:rPr>
                <w:noProof/>
                <w:webHidden/>
              </w:rPr>
              <w:tab/>
            </w:r>
            <w:r>
              <w:rPr>
                <w:noProof/>
                <w:webHidden/>
              </w:rPr>
              <w:fldChar w:fldCharType="begin"/>
            </w:r>
            <w:r>
              <w:rPr>
                <w:noProof/>
                <w:webHidden/>
              </w:rPr>
              <w:instrText xml:space="preserve"> PAGEREF _Toc38977032 \h </w:instrText>
            </w:r>
            <w:r>
              <w:rPr>
                <w:noProof/>
                <w:webHidden/>
              </w:rPr>
            </w:r>
            <w:r>
              <w:rPr>
                <w:noProof/>
                <w:webHidden/>
              </w:rPr>
              <w:fldChar w:fldCharType="separate"/>
            </w:r>
            <w:r>
              <w:rPr>
                <w:noProof/>
                <w:webHidden/>
              </w:rPr>
              <w:t>4</w:t>
            </w:r>
            <w:r>
              <w:rPr>
                <w:noProof/>
                <w:webHidden/>
              </w:rPr>
              <w:fldChar w:fldCharType="end"/>
            </w:r>
          </w:hyperlink>
        </w:p>
        <w:p w14:paraId="2D432F0B" w14:textId="3AEE59CF" w:rsidR="00FF09CD" w:rsidRDefault="00FF09CD">
          <w:pPr>
            <w:pStyle w:val="TOC2"/>
            <w:tabs>
              <w:tab w:val="right" w:leader="dot" w:pos="9628"/>
            </w:tabs>
            <w:rPr>
              <w:rFonts w:eastAsiaTheme="minorEastAsia"/>
              <w:noProof/>
              <w:sz w:val="22"/>
              <w:lang w:eastAsia="en-GB"/>
            </w:rPr>
          </w:pPr>
          <w:hyperlink w:anchor="_Toc38977033" w:history="1">
            <w:r w:rsidRPr="00DA262B">
              <w:rPr>
                <w:rStyle w:val="Hyperlink"/>
                <w:noProof/>
                <w:lang w:eastAsia="en-GB"/>
              </w:rPr>
              <w:t>Additional Storage</w:t>
            </w:r>
            <w:r>
              <w:rPr>
                <w:noProof/>
                <w:webHidden/>
              </w:rPr>
              <w:tab/>
            </w:r>
            <w:r>
              <w:rPr>
                <w:noProof/>
                <w:webHidden/>
              </w:rPr>
              <w:fldChar w:fldCharType="begin"/>
            </w:r>
            <w:r>
              <w:rPr>
                <w:noProof/>
                <w:webHidden/>
              </w:rPr>
              <w:instrText xml:space="preserve"> PAGEREF _Toc38977033 \h </w:instrText>
            </w:r>
            <w:r>
              <w:rPr>
                <w:noProof/>
                <w:webHidden/>
              </w:rPr>
            </w:r>
            <w:r>
              <w:rPr>
                <w:noProof/>
                <w:webHidden/>
              </w:rPr>
              <w:fldChar w:fldCharType="separate"/>
            </w:r>
            <w:r>
              <w:rPr>
                <w:noProof/>
                <w:webHidden/>
              </w:rPr>
              <w:t>6</w:t>
            </w:r>
            <w:r>
              <w:rPr>
                <w:noProof/>
                <w:webHidden/>
              </w:rPr>
              <w:fldChar w:fldCharType="end"/>
            </w:r>
          </w:hyperlink>
        </w:p>
        <w:p w14:paraId="05708B45" w14:textId="3AAE9B08" w:rsidR="00FF09CD" w:rsidRDefault="00FF09CD">
          <w:pPr>
            <w:pStyle w:val="TOC1"/>
            <w:tabs>
              <w:tab w:val="right" w:leader="dot" w:pos="9628"/>
            </w:tabs>
            <w:rPr>
              <w:rFonts w:eastAsiaTheme="minorEastAsia"/>
              <w:noProof/>
              <w:sz w:val="22"/>
              <w:lang w:eastAsia="en-GB"/>
            </w:rPr>
          </w:pPr>
          <w:hyperlink w:anchor="_Toc38977034" w:history="1">
            <w:r w:rsidRPr="00DA262B">
              <w:rPr>
                <w:rStyle w:val="Hyperlink"/>
                <w:noProof/>
              </w:rPr>
              <w:t>References</w:t>
            </w:r>
            <w:r>
              <w:rPr>
                <w:noProof/>
                <w:webHidden/>
              </w:rPr>
              <w:tab/>
            </w:r>
            <w:r>
              <w:rPr>
                <w:noProof/>
                <w:webHidden/>
              </w:rPr>
              <w:fldChar w:fldCharType="begin"/>
            </w:r>
            <w:r>
              <w:rPr>
                <w:noProof/>
                <w:webHidden/>
              </w:rPr>
              <w:instrText xml:space="preserve"> PAGEREF _Toc38977034 \h </w:instrText>
            </w:r>
            <w:r>
              <w:rPr>
                <w:noProof/>
                <w:webHidden/>
              </w:rPr>
            </w:r>
            <w:r>
              <w:rPr>
                <w:noProof/>
                <w:webHidden/>
              </w:rPr>
              <w:fldChar w:fldCharType="separate"/>
            </w:r>
            <w:r>
              <w:rPr>
                <w:noProof/>
                <w:webHidden/>
              </w:rPr>
              <w:t>7</w:t>
            </w:r>
            <w:r>
              <w:rPr>
                <w:noProof/>
                <w:webHidden/>
              </w:rPr>
              <w:fldChar w:fldCharType="end"/>
            </w:r>
          </w:hyperlink>
        </w:p>
        <w:p w14:paraId="123C5E14" w14:textId="499B9A7A" w:rsidR="00834C6D" w:rsidRDefault="00415506">
          <w:r>
            <w:rPr>
              <w:b/>
              <w:bCs/>
              <w:noProof/>
              <w:lang w:val="en-US"/>
            </w:rPr>
            <w:fldChar w:fldCharType="end"/>
          </w:r>
        </w:p>
      </w:sdtContent>
    </w:sdt>
    <w:p w14:paraId="12DE5A29" w14:textId="77777777" w:rsidR="00B502C5" w:rsidRDefault="00B502C5">
      <w:pPr>
        <w:pStyle w:val="TableofFigures"/>
        <w:tabs>
          <w:tab w:val="right" w:leader="dot" w:pos="9016"/>
        </w:tabs>
      </w:pPr>
    </w:p>
    <w:p w14:paraId="5E77143F" w14:textId="77777777" w:rsidR="00B502C5" w:rsidRDefault="00B502C5">
      <w:pPr>
        <w:pStyle w:val="TableofFigures"/>
        <w:tabs>
          <w:tab w:val="right" w:leader="dot" w:pos="9016"/>
        </w:tabs>
      </w:pPr>
    </w:p>
    <w:p w14:paraId="470992FF" w14:textId="77777777" w:rsidR="00B502C5" w:rsidRDefault="00B502C5">
      <w:pPr>
        <w:pStyle w:val="TableofFigures"/>
        <w:tabs>
          <w:tab w:val="right" w:leader="dot" w:pos="9016"/>
        </w:tabs>
      </w:pPr>
    </w:p>
    <w:p w14:paraId="53FDE726" w14:textId="77777777" w:rsidR="00B502C5" w:rsidRDefault="00B502C5">
      <w:pPr>
        <w:pStyle w:val="TableofFigures"/>
        <w:tabs>
          <w:tab w:val="right" w:leader="dot" w:pos="9016"/>
        </w:tabs>
      </w:pPr>
    </w:p>
    <w:p w14:paraId="150EDD52" w14:textId="5203D8B2" w:rsidR="00B51EAF" w:rsidRDefault="00A66425">
      <w:pPr>
        <w:pStyle w:val="TableofFigures"/>
        <w:tabs>
          <w:tab w:val="right" w:leader="dot" w:pos="9628"/>
        </w:tabs>
        <w:rPr>
          <w:rFonts w:eastAsiaTheme="minorEastAsia"/>
          <w:noProof/>
          <w:sz w:val="22"/>
          <w:lang w:eastAsia="en-GB"/>
        </w:rPr>
      </w:pPr>
      <w:r>
        <w:fldChar w:fldCharType="begin"/>
      </w:r>
      <w:r>
        <w:instrText xml:space="preserve"> TOC \h \z \c "Table" </w:instrText>
      </w:r>
      <w:r>
        <w:fldChar w:fldCharType="separate"/>
      </w:r>
      <w:hyperlink w:anchor="_Toc38977071" w:history="1">
        <w:r w:rsidR="00B51EAF" w:rsidRPr="00842220">
          <w:rPr>
            <w:rStyle w:val="Hyperlink"/>
            <w:noProof/>
          </w:rPr>
          <w:t>Table 1. Component List, Scenario 1..</w:t>
        </w:r>
        <w:r w:rsidR="00B51EAF">
          <w:rPr>
            <w:noProof/>
            <w:webHidden/>
          </w:rPr>
          <w:tab/>
        </w:r>
        <w:r w:rsidR="00B51EAF">
          <w:rPr>
            <w:noProof/>
            <w:webHidden/>
          </w:rPr>
          <w:fldChar w:fldCharType="begin"/>
        </w:r>
        <w:r w:rsidR="00B51EAF">
          <w:rPr>
            <w:noProof/>
            <w:webHidden/>
          </w:rPr>
          <w:instrText xml:space="preserve"> PAGEREF _Toc38977071 \h </w:instrText>
        </w:r>
        <w:r w:rsidR="00B51EAF">
          <w:rPr>
            <w:noProof/>
            <w:webHidden/>
          </w:rPr>
        </w:r>
        <w:r w:rsidR="00B51EAF">
          <w:rPr>
            <w:noProof/>
            <w:webHidden/>
          </w:rPr>
          <w:fldChar w:fldCharType="separate"/>
        </w:r>
        <w:r w:rsidR="00B51EAF">
          <w:rPr>
            <w:noProof/>
            <w:webHidden/>
          </w:rPr>
          <w:t>2</w:t>
        </w:r>
        <w:r w:rsidR="00B51EAF">
          <w:rPr>
            <w:noProof/>
            <w:webHidden/>
          </w:rPr>
          <w:fldChar w:fldCharType="end"/>
        </w:r>
      </w:hyperlink>
    </w:p>
    <w:p w14:paraId="764D3D92" w14:textId="366F1CE0" w:rsidR="00B51EAF" w:rsidRDefault="00B51EAF">
      <w:pPr>
        <w:pStyle w:val="TableofFigures"/>
        <w:tabs>
          <w:tab w:val="right" w:leader="dot" w:pos="9628"/>
        </w:tabs>
        <w:rPr>
          <w:rFonts w:eastAsiaTheme="minorEastAsia"/>
          <w:noProof/>
          <w:sz w:val="22"/>
          <w:lang w:eastAsia="en-GB"/>
        </w:rPr>
      </w:pPr>
      <w:hyperlink w:anchor="_Toc38977072" w:history="1">
        <w:r w:rsidRPr="00842220">
          <w:rPr>
            <w:rStyle w:val="Hyperlink"/>
            <w:noProof/>
          </w:rPr>
          <w:t>Table 2. Component List, Scenario 2.</w:t>
        </w:r>
        <w:r>
          <w:rPr>
            <w:noProof/>
            <w:webHidden/>
          </w:rPr>
          <w:tab/>
        </w:r>
        <w:r>
          <w:rPr>
            <w:noProof/>
            <w:webHidden/>
          </w:rPr>
          <w:fldChar w:fldCharType="begin"/>
        </w:r>
        <w:r>
          <w:rPr>
            <w:noProof/>
            <w:webHidden/>
          </w:rPr>
          <w:instrText xml:space="preserve"> PAGEREF _Toc38977072 \h </w:instrText>
        </w:r>
        <w:r>
          <w:rPr>
            <w:noProof/>
            <w:webHidden/>
          </w:rPr>
        </w:r>
        <w:r>
          <w:rPr>
            <w:noProof/>
            <w:webHidden/>
          </w:rPr>
          <w:fldChar w:fldCharType="separate"/>
        </w:r>
        <w:r>
          <w:rPr>
            <w:noProof/>
            <w:webHidden/>
          </w:rPr>
          <w:t>4</w:t>
        </w:r>
        <w:r>
          <w:rPr>
            <w:noProof/>
            <w:webHidden/>
          </w:rPr>
          <w:fldChar w:fldCharType="end"/>
        </w:r>
      </w:hyperlink>
    </w:p>
    <w:p w14:paraId="0C3FFF61" w14:textId="5AF7E191" w:rsidR="00B51EAF" w:rsidRDefault="00B51EAF">
      <w:pPr>
        <w:pStyle w:val="TableofFigures"/>
        <w:tabs>
          <w:tab w:val="right" w:leader="dot" w:pos="9628"/>
        </w:tabs>
        <w:rPr>
          <w:rFonts w:eastAsiaTheme="minorEastAsia"/>
          <w:noProof/>
          <w:sz w:val="22"/>
          <w:lang w:eastAsia="en-GB"/>
        </w:rPr>
      </w:pPr>
      <w:hyperlink w:anchor="_Toc38977073" w:history="1">
        <w:r w:rsidRPr="00842220">
          <w:rPr>
            <w:rStyle w:val="Hyperlink"/>
            <w:noProof/>
          </w:rPr>
          <w:t>Table 3. Storage Option A.</w:t>
        </w:r>
        <w:r>
          <w:rPr>
            <w:noProof/>
            <w:webHidden/>
          </w:rPr>
          <w:tab/>
        </w:r>
        <w:r>
          <w:rPr>
            <w:noProof/>
            <w:webHidden/>
          </w:rPr>
          <w:fldChar w:fldCharType="begin"/>
        </w:r>
        <w:r>
          <w:rPr>
            <w:noProof/>
            <w:webHidden/>
          </w:rPr>
          <w:instrText xml:space="preserve"> PAGEREF _Toc38977073 \h </w:instrText>
        </w:r>
        <w:r>
          <w:rPr>
            <w:noProof/>
            <w:webHidden/>
          </w:rPr>
        </w:r>
        <w:r>
          <w:rPr>
            <w:noProof/>
            <w:webHidden/>
          </w:rPr>
          <w:fldChar w:fldCharType="separate"/>
        </w:r>
        <w:r>
          <w:rPr>
            <w:noProof/>
            <w:webHidden/>
          </w:rPr>
          <w:t>6</w:t>
        </w:r>
        <w:r>
          <w:rPr>
            <w:noProof/>
            <w:webHidden/>
          </w:rPr>
          <w:fldChar w:fldCharType="end"/>
        </w:r>
      </w:hyperlink>
    </w:p>
    <w:p w14:paraId="0E34F11A" w14:textId="1AF9DF71" w:rsidR="00B51EAF" w:rsidRDefault="00B51EAF">
      <w:pPr>
        <w:pStyle w:val="TableofFigures"/>
        <w:tabs>
          <w:tab w:val="right" w:leader="dot" w:pos="9628"/>
        </w:tabs>
        <w:rPr>
          <w:rFonts w:eastAsiaTheme="minorEastAsia"/>
          <w:noProof/>
          <w:sz w:val="22"/>
          <w:lang w:eastAsia="en-GB"/>
        </w:rPr>
      </w:pPr>
      <w:hyperlink w:anchor="_Toc38977074" w:history="1">
        <w:r w:rsidRPr="00842220">
          <w:rPr>
            <w:rStyle w:val="Hyperlink"/>
            <w:noProof/>
          </w:rPr>
          <w:t>Table 4. Storage Option B.</w:t>
        </w:r>
        <w:r>
          <w:rPr>
            <w:noProof/>
            <w:webHidden/>
          </w:rPr>
          <w:tab/>
        </w:r>
        <w:r>
          <w:rPr>
            <w:noProof/>
            <w:webHidden/>
          </w:rPr>
          <w:fldChar w:fldCharType="begin"/>
        </w:r>
        <w:r>
          <w:rPr>
            <w:noProof/>
            <w:webHidden/>
          </w:rPr>
          <w:instrText xml:space="preserve"> PAGEREF _Toc38977074 \h </w:instrText>
        </w:r>
        <w:r>
          <w:rPr>
            <w:noProof/>
            <w:webHidden/>
          </w:rPr>
        </w:r>
        <w:r>
          <w:rPr>
            <w:noProof/>
            <w:webHidden/>
          </w:rPr>
          <w:fldChar w:fldCharType="separate"/>
        </w:r>
        <w:r>
          <w:rPr>
            <w:noProof/>
            <w:webHidden/>
          </w:rPr>
          <w:t>6</w:t>
        </w:r>
        <w:r>
          <w:rPr>
            <w:noProof/>
            <w:webHidden/>
          </w:rPr>
          <w:fldChar w:fldCharType="end"/>
        </w:r>
      </w:hyperlink>
    </w:p>
    <w:p w14:paraId="02AE87FB" w14:textId="20122327" w:rsidR="00834C6D" w:rsidRDefault="00A66425">
      <w:r>
        <w:fldChar w:fldCharType="end"/>
      </w:r>
    </w:p>
    <w:p w14:paraId="0FB7A158" w14:textId="3BC1C8A9" w:rsidR="00791546" w:rsidRDefault="00834C6D">
      <w:r>
        <w:br w:type="page"/>
      </w:r>
    </w:p>
    <w:p w14:paraId="7A97EDAB" w14:textId="2E795D98" w:rsidR="00791546" w:rsidRDefault="00791546" w:rsidP="00C43CAF">
      <w:pPr>
        <w:pStyle w:val="Heading1"/>
      </w:pPr>
      <w:bookmarkStart w:id="0" w:name="_Toc38977031"/>
      <w:r>
        <w:lastRenderedPageBreak/>
        <w:t>Scenario 1:</w:t>
      </w:r>
      <w:bookmarkEnd w:id="0"/>
    </w:p>
    <w:p w14:paraId="431C0053" w14:textId="072AEB97" w:rsidR="0087315C" w:rsidRDefault="0087315C" w:rsidP="0087315C">
      <w:r>
        <w:t>In this scenario we are going to prioritize price and stability over performance with a simple, cheap, long lasting and easy to use build.</w:t>
      </w:r>
    </w:p>
    <w:p w14:paraId="149CC3E5" w14:textId="77777777" w:rsidR="006E5DDD" w:rsidRPr="0087315C" w:rsidRDefault="006E5DDD" w:rsidP="0087315C"/>
    <w:p w14:paraId="05456998" w14:textId="0D24D545" w:rsidR="000814C0" w:rsidRDefault="0087315C" w:rsidP="00545D79">
      <w:r>
        <w:rPr>
          <w:noProof/>
        </w:rPr>
        <w:drawing>
          <wp:inline distT="0" distB="0" distL="0" distR="0" wp14:anchorId="3C45E2A5" wp14:editId="385DD01B">
            <wp:extent cx="6114773" cy="3501390"/>
            <wp:effectExtent l="0" t="0" r="63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3553" cy="3523596"/>
                    </a:xfrm>
                    <a:prstGeom prst="rect">
                      <a:avLst/>
                    </a:prstGeom>
                    <a:noFill/>
                    <a:ln>
                      <a:noFill/>
                    </a:ln>
                  </pic:spPr>
                </pic:pic>
              </a:graphicData>
            </a:graphic>
          </wp:inline>
        </w:drawing>
      </w:r>
    </w:p>
    <w:p w14:paraId="5916743C" w14:textId="3570A76C" w:rsidR="0087315C" w:rsidRPr="00545D79" w:rsidRDefault="0087315C" w:rsidP="00545D79"/>
    <w:tbl>
      <w:tblPr>
        <w:tblW w:w="10000" w:type="dxa"/>
        <w:tblInd w:w="-5" w:type="dxa"/>
        <w:tblLook w:val="04A0" w:firstRow="1" w:lastRow="0" w:firstColumn="1" w:lastColumn="0" w:noHBand="0" w:noVBand="1"/>
      </w:tblPr>
      <w:tblGrid>
        <w:gridCol w:w="1660"/>
        <w:gridCol w:w="7195"/>
        <w:gridCol w:w="1145"/>
      </w:tblGrid>
      <w:tr w:rsidR="00847BF2" w:rsidRPr="00847BF2" w14:paraId="6FAE4207" w14:textId="77777777" w:rsidTr="006E5DDD">
        <w:trPr>
          <w:trHeight w:val="288"/>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27723" w14:textId="77777777" w:rsidR="00847BF2" w:rsidRPr="00847BF2" w:rsidRDefault="00847BF2" w:rsidP="00847BF2">
            <w:pPr>
              <w:spacing w:after="0" w:line="240" w:lineRule="auto"/>
              <w:jc w:val="center"/>
              <w:rPr>
                <w:rFonts w:eastAsia="Times New Roman" w:cstheme="minorHAnsi"/>
                <w:color w:val="000000"/>
                <w:sz w:val="22"/>
                <w:lang w:eastAsia="en-GB"/>
              </w:rPr>
            </w:pPr>
            <w:r w:rsidRPr="00847BF2">
              <w:rPr>
                <w:rFonts w:eastAsia="Times New Roman" w:cstheme="minorHAnsi"/>
                <w:color w:val="000000"/>
                <w:sz w:val="22"/>
                <w:lang w:eastAsia="en-GB"/>
              </w:rPr>
              <w:t>Part</w:t>
            </w:r>
          </w:p>
        </w:tc>
        <w:tc>
          <w:tcPr>
            <w:tcW w:w="7195" w:type="dxa"/>
            <w:tcBorders>
              <w:top w:val="single" w:sz="4" w:space="0" w:color="auto"/>
              <w:left w:val="nil"/>
              <w:bottom w:val="single" w:sz="4" w:space="0" w:color="auto"/>
              <w:right w:val="single" w:sz="4" w:space="0" w:color="auto"/>
            </w:tcBorders>
            <w:shd w:val="clear" w:color="auto" w:fill="auto"/>
            <w:noWrap/>
            <w:vAlign w:val="center"/>
            <w:hideMark/>
          </w:tcPr>
          <w:p w14:paraId="6FB167B5" w14:textId="77777777" w:rsidR="00847BF2" w:rsidRPr="00847BF2" w:rsidRDefault="00847BF2" w:rsidP="00847BF2">
            <w:pPr>
              <w:spacing w:after="0" w:line="240" w:lineRule="auto"/>
              <w:jc w:val="center"/>
              <w:rPr>
                <w:rFonts w:eastAsia="Times New Roman" w:cstheme="minorHAnsi"/>
                <w:color w:val="000000"/>
                <w:sz w:val="22"/>
                <w:lang w:eastAsia="en-GB"/>
              </w:rPr>
            </w:pPr>
            <w:r w:rsidRPr="00847BF2">
              <w:rPr>
                <w:rFonts w:eastAsia="Times New Roman" w:cstheme="minorHAnsi"/>
                <w:color w:val="000000"/>
                <w:sz w:val="22"/>
                <w:lang w:eastAsia="en-GB"/>
              </w:rPr>
              <w:t>Product</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03E47D79" w14:textId="77777777" w:rsidR="00847BF2" w:rsidRPr="00847BF2" w:rsidRDefault="00847BF2" w:rsidP="00847BF2">
            <w:pPr>
              <w:spacing w:after="0" w:line="240" w:lineRule="auto"/>
              <w:jc w:val="center"/>
              <w:rPr>
                <w:rFonts w:eastAsia="Times New Roman" w:cstheme="minorHAnsi"/>
                <w:color w:val="000000"/>
                <w:sz w:val="22"/>
                <w:lang w:eastAsia="en-GB"/>
              </w:rPr>
            </w:pPr>
            <w:r w:rsidRPr="00847BF2">
              <w:rPr>
                <w:rFonts w:eastAsia="Times New Roman" w:cstheme="minorHAnsi"/>
                <w:color w:val="000000"/>
                <w:sz w:val="22"/>
                <w:lang w:eastAsia="en-GB"/>
              </w:rPr>
              <w:t>Price</w:t>
            </w:r>
          </w:p>
        </w:tc>
      </w:tr>
      <w:tr w:rsidR="00847BF2" w:rsidRPr="00847BF2" w14:paraId="70C925CF"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B27F3CB"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Case</w:t>
            </w:r>
          </w:p>
        </w:tc>
        <w:tc>
          <w:tcPr>
            <w:tcW w:w="7195" w:type="dxa"/>
            <w:tcBorders>
              <w:top w:val="nil"/>
              <w:left w:val="nil"/>
              <w:bottom w:val="nil"/>
              <w:right w:val="nil"/>
            </w:tcBorders>
            <w:shd w:val="clear" w:color="auto" w:fill="auto"/>
            <w:vAlign w:val="center"/>
            <w:hideMark/>
          </w:tcPr>
          <w:p w14:paraId="16C05FEE" w14:textId="6A863693" w:rsidR="00847BF2" w:rsidRPr="00847BF2" w:rsidRDefault="005B01B5" w:rsidP="00847BF2">
            <w:pPr>
              <w:spacing w:after="0" w:line="240" w:lineRule="auto"/>
              <w:rPr>
                <w:rFonts w:eastAsia="Times New Roman" w:cstheme="minorHAnsi"/>
                <w:color w:val="111111"/>
                <w:sz w:val="22"/>
                <w:lang w:eastAsia="en-GB"/>
              </w:rPr>
            </w:pPr>
            <w:hyperlink r:id="rId12" w:history="1">
              <w:r w:rsidR="00847BF2" w:rsidRPr="00847BF2">
                <w:rPr>
                  <w:rStyle w:val="Hyperlink"/>
                  <w:rFonts w:eastAsia="Times New Roman" w:cstheme="minorHAnsi"/>
                  <w:sz w:val="22"/>
                  <w:lang w:eastAsia="en-GB"/>
                </w:rPr>
                <w:t>CiT Jet St</w:t>
              </w:r>
              <w:r w:rsidR="00847BF2" w:rsidRPr="00847BF2">
                <w:rPr>
                  <w:rStyle w:val="Hyperlink"/>
                  <w:rFonts w:eastAsia="Times New Roman" w:cstheme="minorHAnsi"/>
                  <w:sz w:val="22"/>
                  <w:lang w:eastAsia="en-GB"/>
                </w:rPr>
                <w:t>r</w:t>
              </w:r>
              <w:r w:rsidR="00847BF2" w:rsidRPr="00847BF2">
                <w:rPr>
                  <w:rStyle w:val="Hyperlink"/>
                  <w:rFonts w:eastAsia="Times New Roman" w:cstheme="minorHAnsi"/>
                  <w:sz w:val="22"/>
                  <w:lang w:eastAsia="en-GB"/>
                </w:rPr>
                <w:t>eam Midi C</w:t>
              </w:r>
              <w:r w:rsidR="00847BF2" w:rsidRPr="00847BF2">
                <w:rPr>
                  <w:rStyle w:val="Hyperlink"/>
                  <w:rFonts w:eastAsia="Times New Roman" w:cstheme="minorHAnsi"/>
                  <w:sz w:val="22"/>
                  <w:lang w:eastAsia="en-GB"/>
                </w:rPr>
                <w:t>a</w:t>
              </w:r>
              <w:r w:rsidR="00847BF2" w:rsidRPr="00847BF2">
                <w:rPr>
                  <w:rStyle w:val="Hyperlink"/>
                  <w:rFonts w:eastAsia="Times New Roman" w:cstheme="minorHAnsi"/>
                  <w:sz w:val="22"/>
                  <w:lang w:eastAsia="en-GB"/>
                </w:rPr>
                <w:t>se with Silver Stripe and 500 W Power Supply</w:t>
              </w:r>
            </w:hyperlink>
          </w:p>
        </w:tc>
        <w:tc>
          <w:tcPr>
            <w:tcW w:w="1145" w:type="dxa"/>
            <w:tcBorders>
              <w:top w:val="nil"/>
              <w:left w:val="single" w:sz="4" w:space="0" w:color="auto"/>
              <w:bottom w:val="single" w:sz="4" w:space="0" w:color="auto"/>
              <w:right w:val="single" w:sz="4" w:space="0" w:color="auto"/>
            </w:tcBorders>
            <w:shd w:val="clear" w:color="auto" w:fill="auto"/>
            <w:noWrap/>
            <w:vAlign w:val="bottom"/>
            <w:hideMark/>
          </w:tcPr>
          <w:p w14:paraId="6D2CF53D" w14:textId="4AE5490D" w:rsidR="00847BF2" w:rsidRPr="00847BF2" w:rsidRDefault="00847BF2" w:rsidP="00847BF2">
            <w:pPr>
              <w:spacing w:after="0" w:line="240" w:lineRule="auto"/>
              <w:jc w:val="right"/>
              <w:rPr>
                <w:rFonts w:eastAsia="Times New Roman" w:cstheme="minorHAnsi"/>
                <w:color w:val="000000"/>
                <w:sz w:val="22"/>
                <w:lang w:eastAsia="en-GB"/>
              </w:rPr>
            </w:pPr>
            <w:r w:rsidRPr="00830113">
              <w:rPr>
                <w:rFonts w:eastAsia="Times New Roman" w:cstheme="minorHAnsi"/>
                <w:color w:val="000000"/>
                <w:sz w:val="22"/>
                <w:lang w:eastAsia="en-GB"/>
              </w:rPr>
              <w:t>£34.99</w:t>
            </w:r>
          </w:p>
        </w:tc>
      </w:tr>
      <w:tr w:rsidR="00847BF2" w:rsidRPr="00847BF2" w14:paraId="4E0EE0CD"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FBC71C1"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Processor (CPU)</w:t>
            </w:r>
          </w:p>
        </w:tc>
        <w:tc>
          <w:tcPr>
            <w:tcW w:w="7195" w:type="dxa"/>
            <w:tcBorders>
              <w:top w:val="single" w:sz="4" w:space="0" w:color="auto"/>
              <w:left w:val="nil"/>
              <w:bottom w:val="single" w:sz="4" w:space="0" w:color="auto"/>
              <w:right w:val="single" w:sz="4" w:space="0" w:color="auto"/>
            </w:tcBorders>
            <w:shd w:val="clear" w:color="auto" w:fill="auto"/>
            <w:noWrap/>
            <w:vAlign w:val="bottom"/>
            <w:hideMark/>
          </w:tcPr>
          <w:p w14:paraId="2B64E72F" w14:textId="118CA777" w:rsidR="00847BF2" w:rsidRPr="00847BF2" w:rsidRDefault="005B01B5" w:rsidP="00847BF2">
            <w:pPr>
              <w:spacing w:after="0" w:line="240" w:lineRule="auto"/>
              <w:rPr>
                <w:rFonts w:eastAsia="Times New Roman" w:cstheme="minorHAnsi"/>
                <w:color w:val="000000"/>
                <w:sz w:val="22"/>
                <w:lang w:eastAsia="en-GB"/>
              </w:rPr>
            </w:pPr>
            <w:hyperlink r:id="rId13" w:history="1">
              <w:r w:rsidR="00847BF2" w:rsidRPr="00847BF2">
                <w:rPr>
                  <w:rStyle w:val="Hyperlink"/>
                  <w:rFonts w:eastAsia="Times New Roman" w:cstheme="minorHAnsi"/>
                  <w:sz w:val="22"/>
                  <w:lang w:eastAsia="en-GB"/>
                </w:rPr>
                <w:t>Intel® Pen</w:t>
              </w:r>
              <w:r w:rsidR="00847BF2" w:rsidRPr="00847BF2">
                <w:rPr>
                  <w:rStyle w:val="Hyperlink"/>
                  <w:rFonts w:eastAsia="Times New Roman" w:cstheme="minorHAnsi"/>
                  <w:sz w:val="22"/>
                  <w:lang w:eastAsia="en-GB"/>
                </w:rPr>
                <w:t>t</w:t>
              </w:r>
              <w:r w:rsidR="00847BF2" w:rsidRPr="00847BF2">
                <w:rPr>
                  <w:rStyle w:val="Hyperlink"/>
                  <w:rFonts w:eastAsia="Times New Roman" w:cstheme="minorHAnsi"/>
                  <w:sz w:val="22"/>
                  <w:lang w:eastAsia="en-GB"/>
                </w:rPr>
                <w:t>ium® Dual Core G5400 (3.70GHz) 4MB Cache</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5905C978" w14:textId="77777777" w:rsidR="00847BF2" w:rsidRPr="00847BF2" w:rsidRDefault="00847BF2" w:rsidP="00847BF2">
            <w:pPr>
              <w:spacing w:after="0" w:line="240" w:lineRule="auto"/>
              <w:jc w:val="right"/>
              <w:rPr>
                <w:rFonts w:eastAsia="Times New Roman" w:cstheme="minorHAnsi"/>
                <w:sz w:val="22"/>
                <w:lang w:eastAsia="en-GB"/>
              </w:rPr>
            </w:pPr>
            <w:r w:rsidRPr="00847BF2">
              <w:rPr>
                <w:rFonts w:eastAsia="Times New Roman" w:cstheme="minorHAnsi"/>
                <w:sz w:val="22"/>
                <w:lang w:eastAsia="en-GB"/>
              </w:rPr>
              <w:t>£53.97</w:t>
            </w:r>
          </w:p>
        </w:tc>
      </w:tr>
      <w:tr w:rsidR="00847BF2" w:rsidRPr="00847BF2" w14:paraId="751ECEAE"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BD2FB01"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Motherboard</w:t>
            </w:r>
          </w:p>
        </w:tc>
        <w:tc>
          <w:tcPr>
            <w:tcW w:w="7195" w:type="dxa"/>
            <w:tcBorders>
              <w:top w:val="nil"/>
              <w:left w:val="nil"/>
              <w:bottom w:val="single" w:sz="4" w:space="0" w:color="auto"/>
              <w:right w:val="single" w:sz="4" w:space="0" w:color="auto"/>
            </w:tcBorders>
            <w:shd w:val="clear" w:color="auto" w:fill="auto"/>
            <w:noWrap/>
            <w:vAlign w:val="bottom"/>
            <w:hideMark/>
          </w:tcPr>
          <w:p w14:paraId="57F429BB" w14:textId="121887B0" w:rsidR="00847BF2" w:rsidRPr="00847BF2" w:rsidRDefault="005B01B5" w:rsidP="00847BF2">
            <w:pPr>
              <w:spacing w:after="0" w:line="240" w:lineRule="auto"/>
              <w:rPr>
                <w:rFonts w:eastAsia="Times New Roman" w:cstheme="minorHAnsi"/>
                <w:color w:val="000000"/>
                <w:sz w:val="22"/>
                <w:lang w:eastAsia="en-GB"/>
              </w:rPr>
            </w:pPr>
            <w:hyperlink r:id="rId14" w:history="1">
              <w:r w:rsidR="00847BF2" w:rsidRPr="00847BF2">
                <w:rPr>
                  <w:rStyle w:val="Hyperlink"/>
                  <w:rFonts w:eastAsia="Times New Roman" w:cstheme="minorHAnsi"/>
                  <w:sz w:val="22"/>
                  <w:lang w:eastAsia="en-GB"/>
                </w:rPr>
                <w:t>ASUS® H310M-A R2.0: Micro-ATX, DDR4, LGA1151, USB 3.1, SATA 6GBs</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4CF1D901" w14:textId="04031AD9"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£5</w:t>
            </w:r>
            <w:r w:rsidR="001D0D18">
              <w:rPr>
                <w:rFonts w:eastAsia="Times New Roman" w:cstheme="minorHAnsi"/>
                <w:color w:val="000000"/>
                <w:sz w:val="22"/>
                <w:lang w:eastAsia="en-GB"/>
              </w:rPr>
              <w:t>6</w:t>
            </w:r>
            <w:r w:rsidRPr="00847BF2">
              <w:rPr>
                <w:rFonts w:eastAsia="Times New Roman" w:cstheme="minorHAnsi"/>
                <w:color w:val="000000"/>
                <w:sz w:val="22"/>
                <w:lang w:eastAsia="en-GB"/>
              </w:rPr>
              <w:t>.99</w:t>
            </w:r>
          </w:p>
        </w:tc>
      </w:tr>
      <w:tr w:rsidR="00847BF2" w:rsidRPr="00847BF2" w14:paraId="746582F0"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9EBE8D1"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Memory (RAM)</w:t>
            </w:r>
          </w:p>
        </w:tc>
        <w:tc>
          <w:tcPr>
            <w:tcW w:w="7195" w:type="dxa"/>
            <w:tcBorders>
              <w:top w:val="nil"/>
              <w:left w:val="nil"/>
              <w:bottom w:val="single" w:sz="4" w:space="0" w:color="auto"/>
              <w:right w:val="single" w:sz="4" w:space="0" w:color="auto"/>
            </w:tcBorders>
            <w:shd w:val="clear" w:color="auto" w:fill="auto"/>
            <w:noWrap/>
            <w:vAlign w:val="bottom"/>
            <w:hideMark/>
          </w:tcPr>
          <w:p w14:paraId="2A4F5A4A" w14:textId="6D8DA754" w:rsidR="00847BF2" w:rsidRPr="00847BF2" w:rsidRDefault="005B01B5" w:rsidP="00847BF2">
            <w:pPr>
              <w:spacing w:after="0" w:line="240" w:lineRule="auto"/>
              <w:rPr>
                <w:rFonts w:eastAsia="Times New Roman" w:cstheme="minorHAnsi"/>
                <w:color w:val="000000"/>
                <w:sz w:val="22"/>
                <w:lang w:eastAsia="en-GB"/>
              </w:rPr>
            </w:pPr>
            <w:hyperlink r:id="rId15" w:history="1">
              <w:r w:rsidR="00847BF2" w:rsidRPr="00847BF2">
                <w:rPr>
                  <w:rStyle w:val="Hyperlink"/>
                  <w:rFonts w:eastAsia="Times New Roman" w:cstheme="minorHAnsi"/>
                  <w:sz w:val="22"/>
                  <w:lang w:eastAsia="en-GB"/>
                </w:rPr>
                <w:t>8GB Corsair VENGEANCE DDR4 2400MHz (1 x 8GB)</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4147A3D9"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£35.49</w:t>
            </w:r>
          </w:p>
        </w:tc>
      </w:tr>
      <w:tr w:rsidR="00847BF2" w:rsidRPr="00847BF2" w14:paraId="38EC41BE"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55D197C"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Graphics Card</w:t>
            </w:r>
          </w:p>
        </w:tc>
        <w:tc>
          <w:tcPr>
            <w:tcW w:w="7195" w:type="dxa"/>
            <w:tcBorders>
              <w:top w:val="nil"/>
              <w:left w:val="nil"/>
              <w:bottom w:val="single" w:sz="4" w:space="0" w:color="auto"/>
              <w:right w:val="single" w:sz="4" w:space="0" w:color="auto"/>
            </w:tcBorders>
            <w:shd w:val="clear" w:color="auto" w:fill="auto"/>
            <w:noWrap/>
            <w:vAlign w:val="bottom"/>
            <w:hideMark/>
          </w:tcPr>
          <w:p w14:paraId="0FA7A442"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INTEGRATED GRAPHICS ACCELERATOR (GPU)</w:t>
            </w:r>
          </w:p>
        </w:tc>
        <w:tc>
          <w:tcPr>
            <w:tcW w:w="1145" w:type="dxa"/>
            <w:tcBorders>
              <w:top w:val="nil"/>
              <w:left w:val="nil"/>
              <w:bottom w:val="single" w:sz="4" w:space="0" w:color="auto"/>
              <w:right w:val="single" w:sz="4" w:space="0" w:color="auto"/>
            </w:tcBorders>
            <w:shd w:val="clear" w:color="auto" w:fill="auto"/>
            <w:noWrap/>
            <w:vAlign w:val="bottom"/>
            <w:hideMark/>
          </w:tcPr>
          <w:p w14:paraId="2D553558"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£0.00</w:t>
            </w:r>
          </w:p>
        </w:tc>
      </w:tr>
      <w:tr w:rsidR="00847BF2" w:rsidRPr="00847BF2" w14:paraId="32B0DF0C"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AA2E885" w14:textId="0F7B768D"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Storage Drive</w:t>
            </w:r>
          </w:p>
        </w:tc>
        <w:tc>
          <w:tcPr>
            <w:tcW w:w="7195" w:type="dxa"/>
            <w:tcBorders>
              <w:top w:val="nil"/>
              <w:left w:val="nil"/>
              <w:bottom w:val="single" w:sz="4" w:space="0" w:color="auto"/>
              <w:right w:val="single" w:sz="4" w:space="0" w:color="auto"/>
            </w:tcBorders>
            <w:shd w:val="clear" w:color="auto" w:fill="auto"/>
            <w:noWrap/>
            <w:vAlign w:val="bottom"/>
            <w:hideMark/>
          </w:tcPr>
          <w:p w14:paraId="36BF0FA2" w14:textId="6CFBE3FC" w:rsidR="00847BF2" w:rsidRPr="00847BF2" w:rsidRDefault="005B01B5" w:rsidP="00847BF2">
            <w:pPr>
              <w:spacing w:after="0" w:line="240" w:lineRule="auto"/>
              <w:rPr>
                <w:rFonts w:eastAsia="Times New Roman" w:cstheme="minorHAnsi"/>
                <w:color w:val="000000"/>
                <w:sz w:val="22"/>
                <w:lang w:eastAsia="en-GB"/>
              </w:rPr>
            </w:pPr>
            <w:hyperlink r:id="rId16" w:history="1">
              <w:r w:rsidR="001D0D18" w:rsidRPr="001D0D18">
                <w:rPr>
                  <w:rStyle w:val="Hyperlink"/>
                  <w:rFonts w:eastAsia="Times New Roman" w:cstheme="minorHAnsi"/>
                  <w:sz w:val="22"/>
                  <w:lang w:eastAsia="en-GB"/>
                </w:rPr>
                <w:t>Kingston SSDNow A400 240GB SATA 3 Solid State Drive (SA400S37/240G)</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5AC7811B"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£39.88</w:t>
            </w:r>
          </w:p>
        </w:tc>
      </w:tr>
      <w:tr w:rsidR="00847BF2" w:rsidRPr="00847BF2" w14:paraId="28D2DB13"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6699AF6"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Power Supply</w:t>
            </w:r>
          </w:p>
        </w:tc>
        <w:tc>
          <w:tcPr>
            <w:tcW w:w="7195" w:type="dxa"/>
            <w:tcBorders>
              <w:top w:val="nil"/>
              <w:left w:val="nil"/>
              <w:bottom w:val="single" w:sz="4" w:space="0" w:color="auto"/>
              <w:right w:val="single" w:sz="4" w:space="0" w:color="auto"/>
            </w:tcBorders>
            <w:shd w:val="clear" w:color="auto" w:fill="auto"/>
            <w:noWrap/>
            <w:vAlign w:val="bottom"/>
            <w:hideMark/>
          </w:tcPr>
          <w:p w14:paraId="5C6AB3C5"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500 W Power Supply</w:t>
            </w:r>
          </w:p>
        </w:tc>
        <w:tc>
          <w:tcPr>
            <w:tcW w:w="1145" w:type="dxa"/>
            <w:tcBorders>
              <w:top w:val="nil"/>
              <w:left w:val="nil"/>
              <w:bottom w:val="single" w:sz="4" w:space="0" w:color="auto"/>
              <w:right w:val="single" w:sz="4" w:space="0" w:color="auto"/>
            </w:tcBorders>
            <w:shd w:val="clear" w:color="auto" w:fill="auto"/>
            <w:noWrap/>
            <w:vAlign w:val="bottom"/>
            <w:hideMark/>
          </w:tcPr>
          <w:p w14:paraId="047F75B2"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£0.00</w:t>
            </w:r>
          </w:p>
        </w:tc>
      </w:tr>
      <w:tr w:rsidR="00847BF2" w:rsidRPr="00847BF2" w14:paraId="4AAF7433"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C2B1E3A"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Power Cable</w:t>
            </w:r>
          </w:p>
        </w:tc>
        <w:tc>
          <w:tcPr>
            <w:tcW w:w="7195" w:type="dxa"/>
            <w:tcBorders>
              <w:top w:val="nil"/>
              <w:left w:val="nil"/>
              <w:bottom w:val="single" w:sz="4" w:space="0" w:color="auto"/>
              <w:right w:val="single" w:sz="4" w:space="0" w:color="auto"/>
            </w:tcBorders>
            <w:shd w:val="clear" w:color="auto" w:fill="auto"/>
            <w:noWrap/>
            <w:vAlign w:val="bottom"/>
            <w:hideMark/>
          </w:tcPr>
          <w:p w14:paraId="5D3364FF" w14:textId="6A70D75E" w:rsidR="00847BF2" w:rsidRPr="00847BF2" w:rsidRDefault="005B01B5" w:rsidP="00847BF2">
            <w:pPr>
              <w:spacing w:after="0" w:line="240" w:lineRule="auto"/>
              <w:rPr>
                <w:rFonts w:eastAsia="Times New Roman" w:cstheme="minorHAnsi"/>
                <w:color w:val="000000"/>
                <w:sz w:val="22"/>
                <w:lang w:eastAsia="en-GB"/>
              </w:rPr>
            </w:pPr>
            <w:hyperlink r:id="rId17" w:history="1">
              <w:r w:rsidR="001D0D18" w:rsidRPr="001D0D18">
                <w:rPr>
                  <w:rStyle w:val="Hyperlink"/>
                  <w:rFonts w:eastAsia="Times New Roman" w:cstheme="minorHAnsi"/>
                  <w:sz w:val="22"/>
                  <w:lang w:eastAsia="en-GB"/>
                </w:rPr>
                <w:t>PXT101UK3M 3m UK Computer Power Cord</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17B660E2" w14:textId="1C20C1FB" w:rsidR="00847BF2" w:rsidRPr="00847BF2" w:rsidRDefault="001D0D18"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w:t>
            </w:r>
            <w:r>
              <w:rPr>
                <w:rFonts w:eastAsia="Times New Roman" w:cstheme="minorHAnsi"/>
                <w:color w:val="000000"/>
                <w:sz w:val="22"/>
                <w:lang w:eastAsia="en-GB"/>
              </w:rPr>
              <w:t>5.56</w:t>
            </w:r>
          </w:p>
        </w:tc>
      </w:tr>
      <w:tr w:rsidR="00847BF2" w:rsidRPr="00847BF2" w14:paraId="74C00670"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809A7E9"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Sound Card</w:t>
            </w:r>
          </w:p>
        </w:tc>
        <w:tc>
          <w:tcPr>
            <w:tcW w:w="7195" w:type="dxa"/>
            <w:tcBorders>
              <w:top w:val="nil"/>
              <w:left w:val="nil"/>
              <w:bottom w:val="single" w:sz="4" w:space="0" w:color="auto"/>
              <w:right w:val="single" w:sz="4" w:space="0" w:color="auto"/>
            </w:tcBorders>
            <w:shd w:val="clear" w:color="auto" w:fill="auto"/>
            <w:noWrap/>
            <w:vAlign w:val="bottom"/>
            <w:hideMark/>
          </w:tcPr>
          <w:p w14:paraId="357B7840"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ONBOARD 6 CHANNEL (5.1) HIGH DEF AUDIO (AS STANDARD)</w:t>
            </w:r>
          </w:p>
        </w:tc>
        <w:tc>
          <w:tcPr>
            <w:tcW w:w="1145" w:type="dxa"/>
            <w:tcBorders>
              <w:top w:val="nil"/>
              <w:left w:val="nil"/>
              <w:bottom w:val="single" w:sz="4" w:space="0" w:color="auto"/>
              <w:right w:val="single" w:sz="4" w:space="0" w:color="auto"/>
            </w:tcBorders>
            <w:shd w:val="clear" w:color="auto" w:fill="auto"/>
            <w:noWrap/>
            <w:vAlign w:val="bottom"/>
            <w:hideMark/>
          </w:tcPr>
          <w:p w14:paraId="5CC10A96"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£0.00</w:t>
            </w:r>
          </w:p>
        </w:tc>
      </w:tr>
      <w:tr w:rsidR="00847BF2" w:rsidRPr="00847BF2" w14:paraId="19A3E752"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5C3F0C0" w14:textId="68372E81"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Wi</w:t>
            </w:r>
            <w:r>
              <w:rPr>
                <w:rFonts w:eastAsia="Times New Roman" w:cstheme="minorHAnsi"/>
                <w:color w:val="000000"/>
                <w:sz w:val="22"/>
                <w:lang w:eastAsia="en-GB"/>
              </w:rPr>
              <w:t>-</w:t>
            </w:r>
            <w:r w:rsidRPr="00847BF2">
              <w:rPr>
                <w:rFonts w:eastAsia="Times New Roman" w:cstheme="minorHAnsi"/>
                <w:color w:val="000000"/>
                <w:sz w:val="22"/>
                <w:lang w:eastAsia="en-GB"/>
              </w:rPr>
              <w:t>Fi</w:t>
            </w:r>
          </w:p>
        </w:tc>
        <w:tc>
          <w:tcPr>
            <w:tcW w:w="7195" w:type="dxa"/>
            <w:tcBorders>
              <w:top w:val="nil"/>
              <w:left w:val="nil"/>
              <w:bottom w:val="single" w:sz="4" w:space="0" w:color="auto"/>
              <w:right w:val="single" w:sz="4" w:space="0" w:color="auto"/>
            </w:tcBorders>
            <w:shd w:val="clear" w:color="auto" w:fill="auto"/>
            <w:noWrap/>
            <w:vAlign w:val="bottom"/>
            <w:hideMark/>
          </w:tcPr>
          <w:p w14:paraId="48F7A52E" w14:textId="268EDBBE" w:rsidR="00847BF2" w:rsidRPr="00847BF2" w:rsidRDefault="005B01B5" w:rsidP="00847BF2">
            <w:pPr>
              <w:spacing w:after="0" w:line="240" w:lineRule="auto"/>
              <w:rPr>
                <w:rFonts w:eastAsia="Times New Roman" w:cstheme="minorHAnsi"/>
                <w:color w:val="000000"/>
                <w:sz w:val="22"/>
                <w:lang w:eastAsia="en-GB"/>
              </w:rPr>
            </w:pPr>
            <w:hyperlink r:id="rId18" w:history="1">
              <w:r w:rsidR="001D0D18" w:rsidRPr="001D0D18">
                <w:rPr>
                  <w:rStyle w:val="Hyperlink"/>
                  <w:rFonts w:eastAsia="Times New Roman" w:cstheme="minorHAnsi"/>
                  <w:sz w:val="22"/>
                  <w:lang w:eastAsia="en-GB"/>
                </w:rPr>
                <w:t>TP-Link TL-WN881ND 300</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5F88AEB9"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£11.99</w:t>
            </w:r>
          </w:p>
        </w:tc>
      </w:tr>
      <w:tr w:rsidR="00847BF2" w:rsidRPr="00847BF2" w14:paraId="32432692"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FEDEEC9"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USB Options</w:t>
            </w:r>
          </w:p>
        </w:tc>
        <w:tc>
          <w:tcPr>
            <w:tcW w:w="7195" w:type="dxa"/>
            <w:tcBorders>
              <w:top w:val="nil"/>
              <w:left w:val="nil"/>
              <w:bottom w:val="single" w:sz="4" w:space="0" w:color="auto"/>
              <w:right w:val="single" w:sz="4" w:space="0" w:color="auto"/>
            </w:tcBorders>
            <w:shd w:val="clear" w:color="auto" w:fill="auto"/>
            <w:noWrap/>
            <w:vAlign w:val="bottom"/>
            <w:hideMark/>
          </w:tcPr>
          <w:p w14:paraId="25EE5F20"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MIN. 2 x USB 3.0 &amp; 2 x USB 2.0 PORTS @ BACK PANEL + MIN. 2 FRONT PORTS</w:t>
            </w:r>
          </w:p>
        </w:tc>
        <w:tc>
          <w:tcPr>
            <w:tcW w:w="1145" w:type="dxa"/>
            <w:tcBorders>
              <w:top w:val="nil"/>
              <w:left w:val="nil"/>
              <w:bottom w:val="single" w:sz="4" w:space="0" w:color="auto"/>
              <w:right w:val="single" w:sz="4" w:space="0" w:color="auto"/>
            </w:tcBorders>
            <w:shd w:val="clear" w:color="auto" w:fill="auto"/>
            <w:noWrap/>
            <w:vAlign w:val="bottom"/>
            <w:hideMark/>
          </w:tcPr>
          <w:p w14:paraId="44C41AC1"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£0.00</w:t>
            </w:r>
          </w:p>
        </w:tc>
      </w:tr>
      <w:tr w:rsidR="00847BF2" w:rsidRPr="00847BF2" w14:paraId="0B74FB4D"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52B7B51"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Monitor</w:t>
            </w:r>
          </w:p>
        </w:tc>
        <w:tc>
          <w:tcPr>
            <w:tcW w:w="7195" w:type="dxa"/>
            <w:tcBorders>
              <w:top w:val="nil"/>
              <w:left w:val="nil"/>
              <w:bottom w:val="single" w:sz="4" w:space="0" w:color="auto"/>
              <w:right w:val="single" w:sz="4" w:space="0" w:color="auto"/>
            </w:tcBorders>
            <w:shd w:val="clear" w:color="auto" w:fill="auto"/>
            <w:noWrap/>
            <w:vAlign w:val="bottom"/>
            <w:hideMark/>
          </w:tcPr>
          <w:p w14:paraId="0026A8D3" w14:textId="3D45263A" w:rsidR="00847BF2" w:rsidRPr="00847BF2" w:rsidRDefault="005B01B5" w:rsidP="00847BF2">
            <w:pPr>
              <w:spacing w:after="0" w:line="240" w:lineRule="auto"/>
              <w:rPr>
                <w:rFonts w:eastAsia="Times New Roman" w:cstheme="minorHAnsi"/>
                <w:color w:val="000000"/>
                <w:sz w:val="22"/>
                <w:lang w:eastAsia="en-GB"/>
              </w:rPr>
            </w:pPr>
            <w:hyperlink r:id="rId19" w:history="1">
              <w:r w:rsidR="001D0D18" w:rsidRPr="001D0D18">
                <w:rPr>
                  <w:rStyle w:val="Hyperlink"/>
                  <w:rFonts w:eastAsia="Times New Roman" w:cstheme="minorHAnsi"/>
                  <w:sz w:val="22"/>
                  <w:lang w:eastAsia="en-GB"/>
                </w:rPr>
                <w:t>AOC</w:t>
              </w:r>
              <w:r w:rsidR="001D0D18" w:rsidRPr="001D0D18">
                <w:rPr>
                  <w:rStyle w:val="Hyperlink"/>
                  <w:rFonts w:eastAsia="Times New Roman" w:cstheme="minorHAnsi"/>
                  <w:sz w:val="22"/>
                  <w:lang w:eastAsia="en-GB"/>
                </w:rPr>
                <w:t xml:space="preserve"> </w:t>
              </w:r>
              <w:r w:rsidR="001D0D18" w:rsidRPr="001D0D18">
                <w:rPr>
                  <w:rStyle w:val="Hyperlink"/>
                  <w:rFonts w:eastAsia="Times New Roman" w:cstheme="minorHAnsi"/>
                  <w:sz w:val="22"/>
                  <w:lang w:eastAsia="en-GB"/>
                </w:rPr>
                <w:t>22B</w:t>
              </w:r>
              <w:r w:rsidR="001D0D18" w:rsidRPr="001D0D18">
                <w:rPr>
                  <w:rStyle w:val="Hyperlink"/>
                  <w:rFonts w:eastAsia="Times New Roman" w:cstheme="minorHAnsi"/>
                  <w:sz w:val="22"/>
                  <w:lang w:eastAsia="en-GB"/>
                </w:rPr>
                <w:t>1</w:t>
              </w:r>
              <w:r w:rsidR="001D0D18" w:rsidRPr="001D0D18">
                <w:rPr>
                  <w:rStyle w:val="Hyperlink"/>
                  <w:rFonts w:eastAsia="Times New Roman" w:cstheme="minorHAnsi"/>
                  <w:sz w:val="22"/>
                  <w:lang w:eastAsia="en-GB"/>
                </w:rPr>
                <w:t>H 21.5" LED Full HD monitor</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66274452" w14:textId="684C1971" w:rsidR="00847BF2" w:rsidRPr="00847BF2" w:rsidRDefault="001D0D18"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w:t>
            </w:r>
            <w:r>
              <w:rPr>
                <w:rFonts w:eastAsia="Times New Roman" w:cstheme="minorHAnsi"/>
                <w:color w:val="000000"/>
                <w:sz w:val="22"/>
                <w:lang w:eastAsia="en-GB"/>
              </w:rPr>
              <w:t>79.99</w:t>
            </w:r>
          </w:p>
        </w:tc>
      </w:tr>
      <w:tr w:rsidR="00847BF2" w:rsidRPr="00847BF2" w14:paraId="2666BAB7"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1D95DFD"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Monitor Cables</w:t>
            </w:r>
          </w:p>
        </w:tc>
        <w:tc>
          <w:tcPr>
            <w:tcW w:w="7195" w:type="dxa"/>
            <w:tcBorders>
              <w:top w:val="nil"/>
              <w:left w:val="nil"/>
              <w:bottom w:val="single" w:sz="4" w:space="0" w:color="auto"/>
              <w:right w:val="single" w:sz="4" w:space="0" w:color="auto"/>
            </w:tcBorders>
            <w:shd w:val="clear" w:color="auto" w:fill="auto"/>
            <w:noWrap/>
            <w:vAlign w:val="bottom"/>
            <w:hideMark/>
          </w:tcPr>
          <w:p w14:paraId="2AF78269" w14:textId="7BEB2A95" w:rsidR="00847BF2" w:rsidRPr="00847BF2" w:rsidRDefault="005B01B5" w:rsidP="00847BF2">
            <w:pPr>
              <w:spacing w:after="0" w:line="240" w:lineRule="auto"/>
              <w:rPr>
                <w:rFonts w:eastAsia="Times New Roman" w:cstheme="minorHAnsi"/>
                <w:color w:val="000000"/>
                <w:sz w:val="22"/>
                <w:lang w:eastAsia="en-GB"/>
              </w:rPr>
            </w:pPr>
            <w:hyperlink r:id="rId20" w:history="1">
              <w:r w:rsidR="001D0D18" w:rsidRPr="001D0D18">
                <w:rPr>
                  <w:rStyle w:val="Hyperlink"/>
                  <w:rFonts w:eastAsia="Times New Roman" w:cstheme="minorHAnsi"/>
                  <w:sz w:val="22"/>
                  <w:lang w:eastAsia="en-GB"/>
                </w:rPr>
                <w:t>HDMI 2.0 Cable - 1.8m</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7452C544" w14:textId="4C263F84"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£5.</w:t>
            </w:r>
            <w:r w:rsidR="001D0D18">
              <w:rPr>
                <w:rFonts w:eastAsia="Times New Roman" w:cstheme="minorHAnsi"/>
                <w:color w:val="000000"/>
                <w:sz w:val="22"/>
                <w:lang w:eastAsia="en-GB"/>
              </w:rPr>
              <w:t>99</w:t>
            </w:r>
          </w:p>
        </w:tc>
      </w:tr>
      <w:tr w:rsidR="00847BF2" w:rsidRPr="00847BF2" w14:paraId="4A3881E2"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E15BF71"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Keyboard</w:t>
            </w:r>
          </w:p>
        </w:tc>
        <w:tc>
          <w:tcPr>
            <w:tcW w:w="7195" w:type="dxa"/>
            <w:tcBorders>
              <w:top w:val="nil"/>
              <w:left w:val="nil"/>
              <w:bottom w:val="single" w:sz="4" w:space="0" w:color="auto"/>
              <w:right w:val="single" w:sz="4" w:space="0" w:color="auto"/>
            </w:tcBorders>
            <w:shd w:val="clear" w:color="auto" w:fill="auto"/>
            <w:noWrap/>
            <w:vAlign w:val="bottom"/>
            <w:hideMark/>
          </w:tcPr>
          <w:p w14:paraId="335E3E66" w14:textId="0473E05C" w:rsidR="00847BF2" w:rsidRPr="00847BF2" w:rsidRDefault="005B01B5" w:rsidP="00847BF2">
            <w:pPr>
              <w:spacing w:after="0" w:line="240" w:lineRule="auto"/>
              <w:rPr>
                <w:rFonts w:eastAsia="Times New Roman" w:cstheme="minorHAnsi"/>
                <w:color w:val="000000"/>
                <w:sz w:val="22"/>
                <w:lang w:eastAsia="en-GB"/>
              </w:rPr>
            </w:pPr>
            <w:hyperlink r:id="rId21" w:history="1">
              <w:r w:rsidR="00847BF2" w:rsidRPr="00847BF2">
                <w:rPr>
                  <w:rStyle w:val="Hyperlink"/>
                  <w:rFonts w:eastAsia="Times New Roman" w:cstheme="minorHAnsi"/>
                  <w:sz w:val="22"/>
                  <w:lang w:eastAsia="en-GB"/>
                </w:rPr>
                <w:t>LOGITE</w:t>
              </w:r>
              <w:r w:rsidR="00847BF2" w:rsidRPr="00847BF2">
                <w:rPr>
                  <w:rStyle w:val="Hyperlink"/>
                  <w:rFonts w:eastAsia="Times New Roman" w:cstheme="minorHAnsi"/>
                  <w:sz w:val="22"/>
                  <w:lang w:eastAsia="en-GB"/>
                </w:rPr>
                <w:t>C</w:t>
              </w:r>
              <w:r w:rsidR="00847BF2" w:rsidRPr="00847BF2">
                <w:rPr>
                  <w:rStyle w:val="Hyperlink"/>
                  <w:rFonts w:eastAsia="Times New Roman" w:cstheme="minorHAnsi"/>
                  <w:sz w:val="22"/>
                  <w:lang w:eastAsia="en-GB"/>
                </w:rPr>
                <w:t>H</w:t>
              </w:r>
              <w:r w:rsidR="00847BF2" w:rsidRPr="00847BF2">
                <w:rPr>
                  <w:rStyle w:val="Hyperlink"/>
                  <w:rFonts w:eastAsia="Times New Roman" w:cstheme="minorHAnsi"/>
                  <w:sz w:val="22"/>
                  <w:lang w:eastAsia="en-GB"/>
                </w:rPr>
                <w:t>® K120 USB KEYBOARD</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418C9B8F" w14:textId="7A68AE09"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w:t>
            </w:r>
            <w:r w:rsidR="001D0D18">
              <w:rPr>
                <w:rFonts w:eastAsia="Times New Roman" w:cstheme="minorHAnsi"/>
                <w:color w:val="000000"/>
                <w:sz w:val="22"/>
                <w:lang w:eastAsia="en-GB"/>
              </w:rPr>
              <w:t>8.98</w:t>
            </w:r>
          </w:p>
        </w:tc>
      </w:tr>
      <w:tr w:rsidR="00847BF2" w:rsidRPr="00847BF2" w14:paraId="722DB767"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4DB9922"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Mouse</w:t>
            </w:r>
          </w:p>
        </w:tc>
        <w:tc>
          <w:tcPr>
            <w:tcW w:w="7195" w:type="dxa"/>
            <w:tcBorders>
              <w:top w:val="nil"/>
              <w:left w:val="nil"/>
              <w:bottom w:val="single" w:sz="4" w:space="0" w:color="auto"/>
              <w:right w:val="single" w:sz="4" w:space="0" w:color="auto"/>
            </w:tcBorders>
            <w:shd w:val="clear" w:color="auto" w:fill="auto"/>
            <w:noWrap/>
            <w:vAlign w:val="bottom"/>
            <w:hideMark/>
          </w:tcPr>
          <w:p w14:paraId="278EABFB" w14:textId="6B0C07B1" w:rsidR="00847BF2" w:rsidRPr="00847BF2" w:rsidRDefault="005B01B5" w:rsidP="00847BF2">
            <w:pPr>
              <w:spacing w:after="0" w:line="240" w:lineRule="auto"/>
              <w:rPr>
                <w:rFonts w:eastAsia="Times New Roman" w:cstheme="minorHAnsi"/>
                <w:color w:val="000000"/>
                <w:sz w:val="22"/>
                <w:lang w:eastAsia="en-GB"/>
              </w:rPr>
            </w:pPr>
            <w:hyperlink r:id="rId22" w:history="1">
              <w:r w:rsidR="001D0D18" w:rsidRPr="00847BF2">
                <w:rPr>
                  <w:rStyle w:val="Hyperlink"/>
                  <w:rFonts w:eastAsia="Times New Roman" w:cstheme="minorHAnsi"/>
                  <w:sz w:val="22"/>
                  <w:lang w:eastAsia="en-GB"/>
                </w:rPr>
                <w:t>LOGIT</w:t>
              </w:r>
              <w:r w:rsidR="001D0D18" w:rsidRPr="00847BF2">
                <w:rPr>
                  <w:rStyle w:val="Hyperlink"/>
                  <w:rFonts w:eastAsia="Times New Roman" w:cstheme="minorHAnsi"/>
                  <w:sz w:val="22"/>
                  <w:lang w:eastAsia="en-GB"/>
                </w:rPr>
                <w:t>E</w:t>
              </w:r>
              <w:r w:rsidR="001D0D18" w:rsidRPr="00847BF2">
                <w:rPr>
                  <w:rStyle w:val="Hyperlink"/>
                  <w:rFonts w:eastAsia="Times New Roman" w:cstheme="minorHAnsi"/>
                  <w:sz w:val="22"/>
                  <w:lang w:eastAsia="en-GB"/>
                </w:rPr>
                <w:t>C</w:t>
              </w:r>
              <w:r w:rsidR="001D0D18" w:rsidRPr="00847BF2">
                <w:rPr>
                  <w:rStyle w:val="Hyperlink"/>
                  <w:rFonts w:eastAsia="Times New Roman" w:cstheme="minorHAnsi"/>
                  <w:sz w:val="22"/>
                  <w:lang w:eastAsia="en-GB"/>
                </w:rPr>
                <w:t>H</w:t>
              </w:r>
              <w:r w:rsidR="001D0D18" w:rsidRPr="00847BF2">
                <w:rPr>
                  <w:rStyle w:val="Hyperlink"/>
                  <w:rFonts w:eastAsia="Times New Roman" w:cstheme="minorHAnsi"/>
                  <w:sz w:val="22"/>
                  <w:lang w:eastAsia="en-GB"/>
                </w:rPr>
                <w:t>®</w:t>
              </w:r>
              <w:r w:rsidR="001D0D18" w:rsidRPr="001D0D18">
                <w:rPr>
                  <w:rStyle w:val="Hyperlink"/>
                  <w:rFonts w:eastAsia="Times New Roman" w:cstheme="minorHAnsi"/>
                  <w:sz w:val="22"/>
                  <w:lang w:eastAsia="en-GB"/>
                </w:rPr>
                <w:t xml:space="preserve"> B100 Wired USB Mouse</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27689520" w14:textId="2CB9B1D1"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w:t>
            </w:r>
            <w:r w:rsidR="001D0D18">
              <w:rPr>
                <w:rFonts w:eastAsia="Times New Roman" w:cstheme="minorHAnsi"/>
                <w:color w:val="000000"/>
                <w:sz w:val="22"/>
                <w:lang w:eastAsia="en-GB"/>
              </w:rPr>
              <w:t>6.36</w:t>
            </w:r>
          </w:p>
        </w:tc>
      </w:tr>
      <w:tr w:rsidR="00847BF2" w:rsidRPr="00847BF2" w14:paraId="2EEA8793"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EE1CEE5"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Headset</w:t>
            </w:r>
          </w:p>
        </w:tc>
        <w:tc>
          <w:tcPr>
            <w:tcW w:w="7195" w:type="dxa"/>
            <w:tcBorders>
              <w:top w:val="nil"/>
              <w:left w:val="nil"/>
              <w:bottom w:val="single" w:sz="4" w:space="0" w:color="auto"/>
              <w:right w:val="single" w:sz="4" w:space="0" w:color="auto"/>
            </w:tcBorders>
            <w:shd w:val="clear" w:color="auto" w:fill="auto"/>
            <w:noWrap/>
            <w:vAlign w:val="center"/>
            <w:hideMark/>
          </w:tcPr>
          <w:p w14:paraId="17CB175D" w14:textId="3540A288" w:rsidR="00847BF2" w:rsidRPr="00847BF2" w:rsidRDefault="005B01B5" w:rsidP="00847BF2">
            <w:pPr>
              <w:spacing w:after="0" w:line="240" w:lineRule="auto"/>
              <w:rPr>
                <w:rFonts w:eastAsia="Times New Roman" w:cstheme="minorHAnsi"/>
                <w:sz w:val="22"/>
                <w:lang w:eastAsia="en-GB"/>
              </w:rPr>
            </w:pPr>
            <w:hyperlink r:id="rId23" w:history="1">
              <w:r w:rsidR="00847BF2" w:rsidRPr="00847BF2">
                <w:rPr>
                  <w:rStyle w:val="Hyperlink"/>
                  <w:rFonts w:eastAsia="Times New Roman" w:cstheme="minorHAnsi"/>
                  <w:sz w:val="22"/>
                  <w:lang w:eastAsia="en-GB"/>
                </w:rPr>
                <w:t>LOGITEC</w:t>
              </w:r>
              <w:r w:rsidR="00847BF2" w:rsidRPr="00847BF2">
                <w:rPr>
                  <w:rStyle w:val="Hyperlink"/>
                  <w:rFonts w:eastAsia="Times New Roman" w:cstheme="minorHAnsi"/>
                  <w:sz w:val="22"/>
                  <w:lang w:eastAsia="en-GB"/>
                </w:rPr>
                <w:t>H</w:t>
              </w:r>
              <w:r w:rsidR="001D0D18" w:rsidRPr="00847BF2">
                <w:rPr>
                  <w:rStyle w:val="Hyperlink"/>
                  <w:rFonts w:eastAsia="Times New Roman" w:cstheme="minorHAnsi"/>
                  <w:sz w:val="22"/>
                  <w:lang w:eastAsia="en-GB"/>
                </w:rPr>
                <w:t>®</w:t>
              </w:r>
              <w:r w:rsidR="001D0D18" w:rsidRPr="001D0D18">
                <w:rPr>
                  <w:rStyle w:val="Hyperlink"/>
                </w:rPr>
                <w:t xml:space="preserve"> </w:t>
              </w:r>
              <w:r w:rsidR="001D0D18" w:rsidRPr="001D0D18">
                <w:rPr>
                  <w:rStyle w:val="Hyperlink"/>
                  <w:rFonts w:eastAsia="Times New Roman" w:cstheme="minorHAnsi"/>
                  <w:sz w:val="22"/>
                  <w:lang w:eastAsia="en-GB"/>
                </w:rPr>
                <w:t>H340 Headset</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654BFB09" w14:textId="54CD7BA2"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w:t>
            </w:r>
            <w:r w:rsidR="001D0D18">
              <w:rPr>
                <w:rFonts w:eastAsia="Times New Roman" w:cstheme="minorHAnsi"/>
                <w:color w:val="000000"/>
                <w:sz w:val="22"/>
                <w:lang w:eastAsia="en-GB"/>
              </w:rPr>
              <w:t>29.08</w:t>
            </w:r>
          </w:p>
        </w:tc>
      </w:tr>
      <w:tr w:rsidR="00847BF2" w:rsidRPr="00847BF2" w14:paraId="1ECF2FEE"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65FDD2E"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Speakers</w:t>
            </w:r>
          </w:p>
        </w:tc>
        <w:tc>
          <w:tcPr>
            <w:tcW w:w="7195" w:type="dxa"/>
            <w:tcBorders>
              <w:top w:val="nil"/>
              <w:left w:val="nil"/>
              <w:bottom w:val="single" w:sz="4" w:space="0" w:color="auto"/>
              <w:right w:val="single" w:sz="4" w:space="0" w:color="auto"/>
            </w:tcBorders>
            <w:shd w:val="clear" w:color="auto" w:fill="auto"/>
            <w:noWrap/>
            <w:vAlign w:val="bottom"/>
            <w:hideMark/>
          </w:tcPr>
          <w:p w14:paraId="56B51230" w14:textId="0236EA47" w:rsidR="00847BF2" w:rsidRPr="00847BF2" w:rsidRDefault="005B01B5" w:rsidP="00847BF2">
            <w:pPr>
              <w:spacing w:after="0" w:line="240" w:lineRule="auto"/>
              <w:rPr>
                <w:rFonts w:eastAsia="Times New Roman" w:cstheme="minorHAnsi"/>
                <w:color w:val="000000"/>
                <w:sz w:val="22"/>
                <w:lang w:eastAsia="en-GB"/>
              </w:rPr>
            </w:pPr>
            <w:hyperlink r:id="rId24" w:history="1">
              <w:r w:rsidR="001D0D18" w:rsidRPr="00847BF2">
                <w:rPr>
                  <w:rStyle w:val="Hyperlink"/>
                  <w:rFonts w:eastAsia="Times New Roman" w:cstheme="minorHAnsi"/>
                  <w:sz w:val="22"/>
                  <w:lang w:eastAsia="en-GB"/>
                </w:rPr>
                <w:t>LOGITE</w:t>
              </w:r>
              <w:r w:rsidR="001D0D18" w:rsidRPr="00847BF2">
                <w:rPr>
                  <w:rStyle w:val="Hyperlink"/>
                  <w:rFonts w:eastAsia="Times New Roman" w:cstheme="minorHAnsi"/>
                  <w:sz w:val="22"/>
                  <w:lang w:eastAsia="en-GB"/>
                </w:rPr>
                <w:t>C</w:t>
              </w:r>
              <w:r w:rsidR="001D0D18" w:rsidRPr="00847BF2">
                <w:rPr>
                  <w:rStyle w:val="Hyperlink"/>
                  <w:rFonts w:eastAsia="Times New Roman" w:cstheme="minorHAnsi"/>
                  <w:sz w:val="22"/>
                  <w:lang w:eastAsia="en-GB"/>
                </w:rPr>
                <w:t>H®</w:t>
              </w:r>
              <w:r w:rsidR="001D0D18" w:rsidRPr="00545D79">
                <w:rPr>
                  <w:rStyle w:val="Hyperlink"/>
                  <w:rFonts w:eastAsia="Times New Roman" w:cstheme="minorHAnsi"/>
                  <w:sz w:val="22"/>
                  <w:lang w:eastAsia="en-GB"/>
                </w:rPr>
                <w:t xml:space="preserve"> OEM S150 2.0 Speaker System</w:t>
              </w:r>
            </w:hyperlink>
          </w:p>
        </w:tc>
        <w:tc>
          <w:tcPr>
            <w:tcW w:w="1145" w:type="dxa"/>
            <w:tcBorders>
              <w:top w:val="nil"/>
              <w:left w:val="nil"/>
              <w:bottom w:val="single" w:sz="4" w:space="0" w:color="auto"/>
              <w:right w:val="single" w:sz="4" w:space="0" w:color="auto"/>
            </w:tcBorders>
            <w:shd w:val="clear" w:color="auto" w:fill="auto"/>
            <w:noWrap/>
            <w:vAlign w:val="bottom"/>
            <w:hideMark/>
          </w:tcPr>
          <w:p w14:paraId="7B87AB9A" w14:textId="115912F3"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w:t>
            </w:r>
            <w:r w:rsidR="00545D79">
              <w:rPr>
                <w:rFonts w:eastAsia="Times New Roman" w:cstheme="minorHAnsi"/>
                <w:color w:val="000000"/>
                <w:sz w:val="22"/>
                <w:lang w:eastAsia="en-GB"/>
              </w:rPr>
              <w:t>12.12</w:t>
            </w:r>
          </w:p>
        </w:tc>
      </w:tr>
      <w:tr w:rsidR="00847BF2" w:rsidRPr="00847BF2" w14:paraId="0FCD2DDC" w14:textId="77777777" w:rsidTr="006E5DDD">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D6E700A" w14:textId="77777777" w:rsidR="00847BF2" w:rsidRPr="00847BF2" w:rsidRDefault="00847BF2" w:rsidP="00847BF2">
            <w:pPr>
              <w:spacing w:after="0" w:line="240" w:lineRule="auto"/>
              <w:rPr>
                <w:rFonts w:eastAsia="Times New Roman" w:cstheme="minorHAnsi"/>
                <w:color w:val="000000"/>
                <w:sz w:val="22"/>
                <w:lang w:eastAsia="en-GB"/>
              </w:rPr>
            </w:pPr>
            <w:r w:rsidRPr="00847BF2">
              <w:rPr>
                <w:rFonts w:eastAsia="Times New Roman" w:cstheme="minorHAnsi"/>
                <w:color w:val="000000"/>
                <w:sz w:val="22"/>
                <w:lang w:eastAsia="en-GB"/>
              </w:rPr>
              <w:t> </w:t>
            </w:r>
          </w:p>
        </w:tc>
        <w:tc>
          <w:tcPr>
            <w:tcW w:w="7195" w:type="dxa"/>
            <w:tcBorders>
              <w:top w:val="nil"/>
              <w:left w:val="nil"/>
              <w:bottom w:val="single" w:sz="4" w:space="0" w:color="auto"/>
              <w:right w:val="single" w:sz="4" w:space="0" w:color="auto"/>
            </w:tcBorders>
            <w:shd w:val="clear" w:color="auto" w:fill="auto"/>
            <w:noWrap/>
            <w:vAlign w:val="bottom"/>
            <w:hideMark/>
          </w:tcPr>
          <w:p w14:paraId="60CCFA69" w14:textId="77777777" w:rsidR="00847BF2" w:rsidRPr="00847BF2" w:rsidRDefault="00847BF2" w:rsidP="00847BF2">
            <w:pPr>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Total Price</w:t>
            </w:r>
          </w:p>
        </w:tc>
        <w:tc>
          <w:tcPr>
            <w:tcW w:w="1145" w:type="dxa"/>
            <w:tcBorders>
              <w:top w:val="nil"/>
              <w:left w:val="nil"/>
              <w:bottom w:val="single" w:sz="4" w:space="0" w:color="auto"/>
              <w:right w:val="single" w:sz="4" w:space="0" w:color="auto"/>
            </w:tcBorders>
            <w:shd w:val="clear" w:color="auto" w:fill="auto"/>
            <w:noWrap/>
            <w:vAlign w:val="bottom"/>
            <w:hideMark/>
          </w:tcPr>
          <w:p w14:paraId="32AF72A0" w14:textId="11B17693" w:rsidR="00847BF2" w:rsidRPr="00847BF2" w:rsidRDefault="00847BF2" w:rsidP="00847BF2">
            <w:pPr>
              <w:keepNext/>
              <w:spacing w:after="0" w:line="240" w:lineRule="auto"/>
              <w:jc w:val="right"/>
              <w:rPr>
                <w:rFonts w:eastAsia="Times New Roman" w:cstheme="minorHAnsi"/>
                <w:color w:val="000000"/>
                <w:sz w:val="22"/>
                <w:lang w:eastAsia="en-GB"/>
              </w:rPr>
            </w:pPr>
            <w:r w:rsidRPr="00847BF2">
              <w:rPr>
                <w:rFonts w:eastAsia="Times New Roman" w:cstheme="minorHAnsi"/>
                <w:color w:val="000000"/>
                <w:sz w:val="22"/>
                <w:lang w:eastAsia="en-GB"/>
              </w:rPr>
              <w:t>£3</w:t>
            </w:r>
            <w:r w:rsidR="00545D79">
              <w:rPr>
                <w:rFonts w:eastAsia="Times New Roman" w:cstheme="minorHAnsi"/>
                <w:color w:val="000000"/>
                <w:sz w:val="22"/>
                <w:lang w:eastAsia="en-GB"/>
              </w:rPr>
              <w:t>81</w:t>
            </w:r>
            <w:r w:rsidRPr="00847BF2">
              <w:rPr>
                <w:rFonts w:eastAsia="Times New Roman" w:cstheme="minorHAnsi"/>
                <w:color w:val="000000"/>
                <w:sz w:val="22"/>
                <w:lang w:eastAsia="en-GB"/>
              </w:rPr>
              <w:t>.3</w:t>
            </w:r>
            <w:r w:rsidR="00545D79">
              <w:rPr>
                <w:rFonts w:eastAsia="Times New Roman" w:cstheme="minorHAnsi"/>
                <w:color w:val="000000"/>
                <w:sz w:val="22"/>
                <w:lang w:eastAsia="en-GB"/>
              </w:rPr>
              <w:t>9</w:t>
            </w:r>
          </w:p>
        </w:tc>
      </w:tr>
    </w:tbl>
    <w:p w14:paraId="55972589" w14:textId="738E4566" w:rsidR="001507F0" w:rsidRDefault="00847BF2" w:rsidP="00B502C5">
      <w:pPr>
        <w:pStyle w:val="Caption"/>
      </w:pPr>
      <w:bookmarkStart w:id="1" w:name="_Toc38977071"/>
      <w:r>
        <w:t xml:space="preserve">Table </w:t>
      </w:r>
      <w:r w:rsidR="005B01B5">
        <w:fldChar w:fldCharType="begin"/>
      </w:r>
      <w:r w:rsidR="005B01B5">
        <w:instrText xml:space="preserve"> SEQ Table \* ARABIC </w:instrText>
      </w:r>
      <w:r w:rsidR="005B01B5">
        <w:fldChar w:fldCharType="separate"/>
      </w:r>
      <w:r w:rsidR="00C02CFE">
        <w:rPr>
          <w:noProof/>
        </w:rPr>
        <w:t>1</w:t>
      </w:r>
      <w:r w:rsidR="005B01B5">
        <w:rPr>
          <w:noProof/>
        </w:rPr>
        <w:fldChar w:fldCharType="end"/>
      </w:r>
      <w:r>
        <w:t>. Component List, Scenario 1.</w:t>
      </w:r>
      <w:r w:rsidR="00545D79">
        <w:t xml:space="preserve"> All prices and links from </w:t>
      </w:r>
      <w:sdt>
        <w:sdtPr>
          <w:id w:val="-1360666399"/>
          <w:citation/>
        </w:sdtPr>
        <w:sdtEndPr/>
        <w:sdtContent>
          <w:r w:rsidR="00545D79">
            <w:fldChar w:fldCharType="begin"/>
          </w:r>
          <w:r w:rsidR="00545D79">
            <w:instrText xml:space="preserve"> CITATION Ama20 \l 2057 </w:instrText>
          </w:r>
          <w:r w:rsidR="00545D79">
            <w:fldChar w:fldCharType="separate"/>
          </w:r>
          <w:r w:rsidR="00B502C5">
            <w:rPr>
              <w:noProof/>
            </w:rPr>
            <w:t>(Amazon.co.uk, 2020)</w:t>
          </w:r>
          <w:r w:rsidR="00545D79">
            <w:fldChar w:fldCharType="end"/>
          </w:r>
        </w:sdtContent>
      </w:sdt>
      <w:r w:rsidR="00545D79">
        <w:t>.</w:t>
      </w:r>
      <w:bookmarkEnd w:id="1"/>
    </w:p>
    <w:p w14:paraId="4663D6A4" w14:textId="77777777" w:rsidR="006E5DDD" w:rsidRDefault="006E5DDD" w:rsidP="00847BF2"/>
    <w:p w14:paraId="75F797DA" w14:textId="77777777" w:rsidR="006E5DDD" w:rsidRPr="006E5DDD" w:rsidRDefault="006E5DDD" w:rsidP="006E5DDD"/>
    <w:p w14:paraId="73EC8269" w14:textId="21F91907" w:rsidR="00791546" w:rsidRDefault="00791546" w:rsidP="00847BF2">
      <w:pPr>
        <w:rPr>
          <w:rFonts w:ascii="Arial" w:eastAsia="Times New Roman" w:hAnsi="Arial" w:cs="Arial"/>
          <w:color w:val="000000"/>
          <w:sz w:val="20"/>
          <w:szCs w:val="20"/>
          <w:lang w:eastAsia="en-GB"/>
        </w:rPr>
      </w:pPr>
      <w:r>
        <w:lastRenderedPageBreak/>
        <w:t xml:space="preserve">CPU – </w:t>
      </w:r>
      <w:r w:rsidRPr="00791546">
        <w:rPr>
          <w:rFonts w:ascii="Arial" w:eastAsia="Times New Roman" w:hAnsi="Arial" w:cs="Arial"/>
          <w:color w:val="000000"/>
          <w:sz w:val="20"/>
          <w:szCs w:val="20"/>
          <w:lang w:eastAsia="en-GB"/>
        </w:rPr>
        <w:t>Intel® Pentium® Dual Core G5400</w:t>
      </w:r>
      <w:r>
        <w:rPr>
          <w:rFonts w:ascii="Arial" w:eastAsia="Times New Roman" w:hAnsi="Arial" w:cs="Arial"/>
          <w:color w:val="000000"/>
          <w:sz w:val="20"/>
          <w:szCs w:val="20"/>
          <w:lang w:eastAsia="en-GB"/>
        </w:rPr>
        <w:t xml:space="preserve"> – Intel CPUs have a very good longevity, but a slightly higher price than their AMD counterparts. This particular CPU also comes with an </w:t>
      </w:r>
      <w:r w:rsidRPr="00791546">
        <w:rPr>
          <w:rFonts w:ascii="Arial" w:eastAsia="Times New Roman" w:hAnsi="Arial" w:cs="Arial"/>
          <w:color w:val="000000"/>
          <w:sz w:val="20"/>
          <w:szCs w:val="20"/>
          <w:lang w:eastAsia="en-GB"/>
        </w:rPr>
        <w:t>Intel® UHD Graphics 610</w:t>
      </w:r>
      <w:r>
        <w:rPr>
          <w:rFonts w:ascii="Arial" w:eastAsia="Times New Roman" w:hAnsi="Arial" w:cs="Arial"/>
          <w:color w:val="000000"/>
          <w:sz w:val="20"/>
          <w:szCs w:val="20"/>
          <w:lang w:eastAsia="en-GB"/>
        </w:rPr>
        <w:t xml:space="preserve"> </w:t>
      </w:r>
      <w:r w:rsidRPr="00791546">
        <w:rPr>
          <w:rFonts w:ascii="Arial" w:eastAsia="Times New Roman" w:hAnsi="Arial" w:cs="Arial"/>
          <w:color w:val="000000"/>
          <w:sz w:val="20"/>
          <w:szCs w:val="20"/>
          <w:lang w:eastAsia="en-GB"/>
        </w:rPr>
        <w:t>Graphics Card</w:t>
      </w:r>
      <w:r>
        <w:rPr>
          <w:rFonts w:ascii="Arial" w:eastAsia="Times New Roman" w:hAnsi="Arial" w:cs="Arial"/>
          <w:color w:val="000000"/>
          <w:sz w:val="20"/>
          <w:szCs w:val="20"/>
          <w:lang w:eastAsia="en-GB"/>
        </w:rPr>
        <w:t xml:space="preserve"> which eliminates the need to buy </w:t>
      </w:r>
      <w:r w:rsidR="00440B2F">
        <w:rPr>
          <w:rFonts w:ascii="Arial" w:eastAsia="Times New Roman" w:hAnsi="Arial" w:cs="Arial"/>
          <w:color w:val="000000"/>
          <w:sz w:val="20"/>
          <w:szCs w:val="20"/>
          <w:lang w:eastAsia="en-GB"/>
        </w:rPr>
        <w:t>a dedicated graphics card</w:t>
      </w:r>
      <w:r>
        <w:rPr>
          <w:rFonts w:ascii="Arial" w:eastAsia="Times New Roman" w:hAnsi="Arial" w:cs="Arial"/>
          <w:color w:val="000000"/>
          <w:sz w:val="20"/>
          <w:szCs w:val="20"/>
          <w:lang w:eastAsia="en-GB"/>
        </w:rPr>
        <w:t>.</w:t>
      </w:r>
    </w:p>
    <w:p w14:paraId="664F036B" w14:textId="05080342" w:rsidR="00791546" w:rsidRDefault="00791546" w:rsidP="00847BF2">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Motherboard - </w:t>
      </w:r>
      <w:r w:rsidRPr="00791546">
        <w:rPr>
          <w:rFonts w:ascii="Arial" w:eastAsia="Times New Roman" w:hAnsi="Arial" w:cs="Arial"/>
          <w:color w:val="000000"/>
          <w:sz w:val="20"/>
          <w:szCs w:val="20"/>
          <w:lang w:eastAsia="en-GB"/>
        </w:rPr>
        <w:t>ASUS® H310M-A R2.0</w:t>
      </w:r>
      <w:r>
        <w:rPr>
          <w:rFonts w:ascii="Arial" w:eastAsia="Times New Roman" w:hAnsi="Arial" w:cs="Arial"/>
          <w:color w:val="000000"/>
          <w:sz w:val="20"/>
          <w:szCs w:val="20"/>
          <w:lang w:eastAsia="en-GB"/>
        </w:rPr>
        <w:t xml:space="preserve"> – Here we go for a </w:t>
      </w:r>
      <w:r w:rsidR="001E1CA0">
        <w:rPr>
          <w:rFonts w:ascii="Arial" w:eastAsia="Times New Roman" w:hAnsi="Arial" w:cs="Arial"/>
          <w:color w:val="000000"/>
          <w:sz w:val="20"/>
          <w:szCs w:val="20"/>
          <w:lang w:eastAsia="en-GB"/>
        </w:rPr>
        <w:t>cheap motherboard that has the right socket for our CPU and the correct slots for our RAM. Asus make very long-lasting good quality motherboards, that’s why we chose them.</w:t>
      </w:r>
    </w:p>
    <w:p w14:paraId="1F71BA5E" w14:textId="52ADE1EA" w:rsidR="001E1CA0" w:rsidRDefault="001E1CA0" w:rsidP="00847BF2">
      <w:pPr>
        <w:rPr>
          <w:lang w:eastAsia="en-GB"/>
        </w:rPr>
      </w:pPr>
      <w:r>
        <w:rPr>
          <w:rFonts w:ascii="Arial" w:hAnsi="Arial" w:cs="Arial"/>
          <w:sz w:val="20"/>
          <w:szCs w:val="20"/>
          <w:lang w:eastAsia="en-GB"/>
        </w:rPr>
        <w:t xml:space="preserve">RAM – Windows 10 can run on as low as 2gb of memory </w:t>
      </w:r>
      <w:sdt>
        <w:sdtPr>
          <w:rPr>
            <w:rFonts w:ascii="Arial" w:hAnsi="Arial" w:cs="Arial"/>
            <w:sz w:val="20"/>
            <w:szCs w:val="20"/>
            <w:lang w:eastAsia="en-GB"/>
          </w:rPr>
          <w:id w:val="-1692984102"/>
          <w:citation/>
        </w:sdtPr>
        <w:sdtEndPr/>
        <w:sdtContent>
          <w:r>
            <w:rPr>
              <w:rFonts w:ascii="Arial" w:hAnsi="Arial" w:cs="Arial"/>
              <w:sz w:val="20"/>
              <w:szCs w:val="20"/>
              <w:lang w:eastAsia="en-GB"/>
            </w:rPr>
            <w:fldChar w:fldCharType="begin"/>
          </w:r>
          <w:r>
            <w:rPr>
              <w:rFonts w:ascii="Arial" w:hAnsi="Arial" w:cs="Arial"/>
              <w:sz w:val="20"/>
              <w:szCs w:val="20"/>
              <w:lang w:eastAsia="en-GB"/>
            </w:rPr>
            <w:instrText xml:space="preserve"> CITATION Win20 \l 2057 </w:instrText>
          </w:r>
          <w:r>
            <w:rPr>
              <w:rFonts w:ascii="Arial" w:hAnsi="Arial" w:cs="Arial"/>
              <w:sz w:val="20"/>
              <w:szCs w:val="20"/>
              <w:lang w:eastAsia="en-GB"/>
            </w:rPr>
            <w:fldChar w:fldCharType="separate"/>
          </w:r>
          <w:r w:rsidR="00B502C5" w:rsidRPr="00B502C5">
            <w:rPr>
              <w:rFonts w:ascii="Arial" w:hAnsi="Arial" w:cs="Arial"/>
              <w:noProof/>
              <w:sz w:val="20"/>
              <w:szCs w:val="20"/>
              <w:lang w:eastAsia="en-GB"/>
            </w:rPr>
            <w:t>(Windows 10 system requirements, 2020)</w:t>
          </w:r>
          <w:r>
            <w:rPr>
              <w:rFonts w:ascii="Arial" w:hAnsi="Arial" w:cs="Arial"/>
              <w:sz w:val="20"/>
              <w:szCs w:val="20"/>
              <w:lang w:eastAsia="en-GB"/>
            </w:rPr>
            <w:fldChar w:fldCharType="end"/>
          </w:r>
        </w:sdtContent>
      </w:sdt>
      <w:r>
        <w:rPr>
          <w:rFonts w:ascii="Arial" w:hAnsi="Arial" w:cs="Arial"/>
          <w:sz w:val="20"/>
          <w:szCs w:val="20"/>
          <w:lang w:eastAsia="en-GB"/>
        </w:rPr>
        <w:t xml:space="preserve"> however Google Chrome uses a lot of RAM and with a difference of only </w:t>
      </w:r>
      <w:r w:rsidRPr="00791546">
        <w:rPr>
          <w:lang w:eastAsia="en-GB"/>
        </w:rPr>
        <w:t>£</w:t>
      </w:r>
      <w:r>
        <w:rPr>
          <w:lang w:eastAsia="en-GB"/>
        </w:rPr>
        <w:t>11 between 4gb and 8gb of RAM we can go for the safer 8gb option.</w:t>
      </w:r>
    </w:p>
    <w:p w14:paraId="416BF384" w14:textId="34927210" w:rsidR="001E1CA0" w:rsidRDefault="001E1CA0" w:rsidP="00847BF2">
      <w:pPr>
        <w:rPr>
          <w:lang w:eastAsia="en-GB"/>
        </w:rPr>
      </w:pPr>
      <w:r w:rsidRPr="00791546">
        <w:rPr>
          <w:lang w:eastAsia="en-GB"/>
        </w:rPr>
        <w:t>Graphics Card</w:t>
      </w:r>
      <w:r>
        <w:rPr>
          <w:lang w:eastAsia="en-GB"/>
        </w:rPr>
        <w:t xml:space="preserve"> – Integrated in the CPU</w:t>
      </w:r>
    </w:p>
    <w:p w14:paraId="712EA1EE" w14:textId="7C583BF5" w:rsidR="001E1CA0" w:rsidRDefault="001E1CA0" w:rsidP="00847BF2">
      <w:pPr>
        <w:rPr>
          <w:lang w:eastAsia="en-GB"/>
        </w:rPr>
      </w:pPr>
      <w:r w:rsidRPr="00791546">
        <w:rPr>
          <w:lang w:eastAsia="en-GB"/>
        </w:rPr>
        <w:t>Storage Drive</w:t>
      </w:r>
      <w:r>
        <w:rPr>
          <w:lang w:eastAsia="en-GB"/>
        </w:rPr>
        <w:t xml:space="preserve"> - </w:t>
      </w:r>
      <w:r w:rsidRPr="00791546">
        <w:rPr>
          <w:lang w:eastAsia="en-GB"/>
        </w:rPr>
        <w:t>256GB PCS 2.5" SSD</w:t>
      </w:r>
      <w:r>
        <w:rPr>
          <w:lang w:eastAsia="en-GB"/>
        </w:rPr>
        <w:t>– currently on the market the smallest HDD is around 1</w:t>
      </w:r>
      <w:r w:rsidR="00C43CAF">
        <w:rPr>
          <w:lang w:eastAsia="en-GB"/>
        </w:rPr>
        <w:t>TB</w:t>
      </w:r>
      <w:r>
        <w:rPr>
          <w:lang w:eastAsia="en-GB"/>
        </w:rPr>
        <w:t xml:space="preserve"> which is way too much in our case this is why we can go for the similarly priced 256 SSD </w:t>
      </w:r>
      <w:r w:rsidR="00C43CAF">
        <w:rPr>
          <w:lang w:eastAsia="en-GB"/>
        </w:rPr>
        <w:t>which will greatly improve our loading time.</w:t>
      </w:r>
    </w:p>
    <w:p w14:paraId="32282A01" w14:textId="3D4ECF4F" w:rsidR="00C43CAF" w:rsidRDefault="00C43CAF" w:rsidP="00847BF2">
      <w:pPr>
        <w:rPr>
          <w:lang w:eastAsia="en-GB"/>
        </w:rPr>
      </w:pPr>
      <w:r>
        <w:rPr>
          <w:lang w:eastAsia="en-GB"/>
        </w:rPr>
        <w:t>Case – Cheapest case we can find on the market with at least some I/O ports on back and front</w:t>
      </w:r>
      <w:r w:rsidR="00847BF2">
        <w:rPr>
          <w:lang w:eastAsia="en-GB"/>
        </w:rPr>
        <w:t xml:space="preserve"> and an integrated power supply</w:t>
      </w:r>
      <w:r>
        <w:rPr>
          <w:lang w:eastAsia="en-GB"/>
        </w:rPr>
        <w:t>.</w:t>
      </w:r>
    </w:p>
    <w:p w14:paraId="673FFFAD" w14:textId="02BBBB7E" w:rsidR="00C43CAF" w:rsidRDefault="00C43CAF" w:rsidP="00847BF2">
      <w:pPr>
        <w:rPr>
          <w:lang w:eastAsia="en-GB"/>
        </w:rPr>
      </w:pPr>
      <w:r>
        <w:rPr>
          <w:lang w:eastAsia="en-GB"/>
        </w:rPr>
        <w:t>Power Supply –</w:t>
      </w:r>
      <w:r w:rsidR="00847BF2">
        <w:rPr>
          <w:lang w:eastAsia="en-GB"/>
        </w:rPr>
        <w:t xml:space="preserve"> 500W integrated power supply is completely fine for our build.</w:t>
      </w:r>
    </w:p>
    <w:p w14:paraId="19D3081A" w14:textId="09FF5AB2" w:rsidR="003775B7" w:rsidRDefault="00C43CAF" w:rsidP="00847BF2">
      <w:pPr>
        <w:rPr>
          <w:lang w:eastAsia="en-GB"/>
        </w:rPr>
      </w:pPr>
      <w:r>
        <w:rPr>
          <w:lang w:eastAsia="en-GB"/>
        </w:rPr>
        <w:t>I/O – Here we can get the cheapest speakers, mouse, keyboard and headset with mic. Logitech are a very good option because both mouse and keyboard and very comfortable to use and their products have very good build quality.</w:t>
      </w:r>
      <w:r w:rsidR="003775B7">
        <w:rPr>
          <w:lang w:eastAsia="en-GB"/>
        </w:rPr>
        <w:t xml:space="preserve"> </w:t>
      </w:r>
    </w:p>
    <w:p w14:paraId="17111B74" w14:textId="2E4B34CC" w:rsidR="000D7FA7" w:rsidRPr="000D7FA7" w:rsidRDefault="00545D79" w:rsidP="000D7FA7">
      <w:pPr>
        <w:rPr>
          <w:lang w:eastAsia="en-GB"/>
        </w:rPr>
      </w:pPr>
      <w:r>
        <w:rPr>
          <w:lang w:eastAsia="en-GB"/>
        </w:rPr>
        <w:t>Monitor – Cheapest 21.5” monitor that we can find. AOC makes good and sturdy monitors.</w:t>
      </w:r>
    </w:p>
    <w:p w14:paraId="19A589EE" w14:textId="21E7040B" w:rsidR="000D7FA7" w:rsidRDefault="000D7FA7" w:rsidP="001507F0">
      <w:pPr>
        <w:pStyle w:val="Heading1"/>
        <w:rPr>
          <w:rFonts w:eastAsia="Times New Roman"/>
          <w:lang w:eastAsia="en-GB"/>
        </w:rPr>
      </w:pPr>
    </w:p>
    <w:p w14:paraId="3692D2B8" w14:textId="39AAA394" w:rsidR="006521A7" w:rsidRDefault="006521A7" w:rsidP="006521A7">
      <w:pPr>
        <w:rPr>
          <w:lang w:eastAsia="en-GB"/>
        </w:rPr>
      </w:pPr>
    </w:p>
    <w:p w14:paraId="62522A39" w14:textId="5F5D5579" w:rsidR="006521A7" w:rsidRDefault="006521A7" w:rsidP="006521A7">
      <w:pPr>
        <w:rPr>
          <w:lang w:eastAsia="en-GB"/>
        </w:rPr>
      </w:pPr>
    </w:p>
    <w:p w14:paraId="1AA4F3E0" w14:textId="2BD96A0A" w:rsidR="006521A7" w:rsidRDefault="006521A7" w:rsidP="006521A7">
      <w:pPr>
        <w:rPr>
          <w:lang w:eastAsia="en-GB"/>
        </w:rPr>
      </w:pPr>
    </w:p>
    <w:p w14:paraId="4EC5C2E5" w14:textId="4A754A75" w:rsidR="006521A7" w:rsidRDefault="006521A7" w:rsidP="006521A7">
      <w:pPr>
        <w:rPr>
          <w:lang w:eastAsia="en-GB"/>
        </w:rPr>
      </w:pPr>
    </w:p>
    <w:p w14:paraId="10B63A75" w14:textId="504FF68E" w:rsidR="006521A7" w:rsidRDefault="006521A7" w:rsidP="006521A7">
      <w:pPr>
        <w:rPr>
          <w:lang w:eastAsia="en-GB"/>
        </w:rPr>
      </w:pPr>
    </w:p>
    <w:p w14:paraId="26B275D6" w14:textId="07E5C6C7" w:rsidR="006521A7" w:rsidRDefault="006521A7" w:rsidP="006521A7">
      <w:pPr>
        <w:rPr>
          <w:lang w:eastAsia="en-GB"/>
        </w:rPr>
      </w:pPr>
    </w:p>
    <w:p w14:paraId="15078275" w14:textId="3F90CE31" w:rsidR="006521A7" w:rsidRDefault="006521A7" w:rsidP="006521A7">
      <w:pPr>
        <w:rPr>
          <w:lang w:eastAsia="en-GB"/>
        </w:rPr>
      </w:pPr>
    </w:p>
    <w:p w14:paraId="3142F9DB" w14:textId="2DD624AC" w:rsidR="006521A7" w:rsidRDefault="006521A7" w:rsidP="006521A7">
      <w:pPr>
        <w:rPr>
          <w:lang w:eastAsia="en-GB"/>
        </w:rPr>
      </w:pPr>
    </w:p>
    <w:p w14:paraId="0B49A079" w14:textId="3DE8937D" w:rsidR="006521A7" w:rsidRDefault="006521A7" w:rsidP="006521A7">
      <w:pPr>
        <w:rPr>
          <w:lang w:eastAsia="en-GB"/>
        </w:rPr>
      </w:pPr>
    </w:p>
    <w:p w14:paraId="1E6EFAAE" w14:textId="46E79498" w:rsidR="006521A7" w:rsidRDefault="006521A7" w:rsidP="006521A7">
      <w:pPr>
        <w:rPr>
          <w:lang w:eastAsia="en-GB"/>
        </w:rPr>
      </w:pPr>
    </w:p>
    <w:p w14:paraId="3D3C5433" w14:textId="335967F2" w:rsidR="006521A7" w:rsidRDefault="006521A7" w:rsidP="006521A7">
      <w:pPr>
        <w:rPr>
          <w:lang w:eastAsia="en-GB"/>
        </w:rPr>
      </w:pPr>
    </w:p>
    <w:p w14:paraId="07F57C18" w14:textId="7AF8FBE6" w:rsidR="006E5DDD" w:rsidRDefault="006E5DDD" w:rsidP="006521A7">
      <w:pPr>
        <w:rPr>
          <w:lang w:eastAsia="en-GB"/>
        </w:rPr>
      </w:pPr>
    </w:p>
    <w:p w14:paraId="3CE4A2DC" w14:textId="77777777" w:rsidR="00FF09CD" w:rsidRDefault="00FF09CD" w:rsidP="006521A7">
      <w:pPr>
        <w:rPr>
          <w:lang w:eastAsia="en-GB"/>
        </w:rPr>
      </w:pPr>
    </w:p>
    <w:p w14:paraId="725EA967" w14:textId="024D0B1C" w:rsidR="006E5DDD" w:rsidRPr="00FF09CD" w:rsidRDefault="001507F0" w:rsidP="00FF09CD">
      <w:pPr>
        <w:pStyle w:val="Heading1"/>
        <w:rPr>
          <w:rFonts w:eastAsia="Times New Roman"/>
          <w:lang w:eastAsia="en-GB"/>
        </w:rPr>
      </w:pPr>
      <w:bookmarkStart w:id="2" w:name="_Toc38977032"/>
      <w:r>
        <w:rPr>
          <w:rFonts w:eastAsia="Times New Roman"/>
          <w:lang w:eastAsia="en-GB"/>
        </w:rPr>
        <w:lastRenderedPageBreak/>
        <w:t>Scenario 2:</w:t>
      </w:r>
      <w:bookmarkEnd w:id="2"/>
      <w:r w:rsidR="00FF09CD">
        <w:rPr>
          <w:rFonts w:eastAsia="Times New Roman"/>
          <w:lang w:eastAsia="en-GB"/>
        </w:rPr>
        <w:t xml:space="preserve"> </w:t>
      </w:r>
    </w:p>
    <w:p w14:paraId="446396C2" w14:textId="19F88864" w:rsidR="0087315C" w:rsidRPr="0087315C" w:rsidRDefault="0087315C" w:rsidP="0087315C">
      <w:pPr>
        <w:rPr>
          <w:lang w:eastAsia="en-GB"/>
        </w:rPr>
      </w:pPr>
      <w:r>
        <w:rPr>
          <w:lang w:eastAsia="en-GB"/>
        </w:rPr>
        <w:t>In this scenario we will prioritize performa</w:t>
      </w:r>
      <w:r w:rsidR="006521A7">
        <w:rPr>
          <w:lang w:eastAsia="en-GB"/>
        </w:rPr>
        <w:t>nce and price to performance ratio</w:t>
      </w:r>
      <w:r w:rsidR="00FF09CD">
        <w:rPr>
          <w:lang w:eastAsia="en-GB"/>
        </w:rPr>
        <w:t xml:space="preserve"> while considering future upgradeability</w:t>
      </w:r>
      <w:r w:rsidR="006521A7">
        <w:rPr>
          <w:lang w:eastAsia="en-GB"/>
        </w:rPr>
        <w:t>.</w:t>
      </w:r>
    </w:p>
    <w:tbl>
      <w:tblPr>
        <w:tblpPr w:leftFromText="180" w:rightFromText="180" w:vertAnchor="text" w:horzAnchor="margin" w:tblpXSpec="center" w:tblpY="100"/>
        <w:tblW w:w="9983" w:type="dxa"/>
        <w:tblLook w:val="04A0" w:firstRow="1" w:lastRow="0" w:firstColumn="1" w:lastColumn="0" w:noHBand="0" w:noVBand="1"/>
      </w:tblPr>
      <w:tblGrid>
        <w:gridCol w:w="1823"/>
        <w:gridCol w:w="7053"/>
        <w:gridCol w:w="1107"/>
      </w:tblGrid>
      <w:tr w:rsidR="009548A4" w:rsidRPr="0065732B" w14:paraId="05ADDF9A" w14:textId="77777777" w:rsidTr="006E5DDD">
        <w:trPr>
          <w:trHeight w:val="288"/>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4C054" w14:textId="77777777" w:rsidR="009548A4" w:rsidRPr="0065732B" w:rsidRDefault="009548A4" w:rsidP="009548A4">
            <w:pPr>
              <w:spacing w:after="0" w:line="240" w:lineRule="auto"/>
              <w:jc w:val="center"/>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Part</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14:paraId="7A531FB8" w14:textId="77777777" w:rsidR="009548A4" w:rsidRPr="0065732B" w:rsidRDefault="009548A4" w:rsidP="009548A4">
            <w:pPr>
              <w:spacing w:after="0" w:line="240" w:lineRule="auto"/>
              <w:jc w:val="center"/>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Product</w:t>
            </w:r>
          </w:p>
        </w:tc>
        <w:tc>
          <w:tcPr>
            <w:tcW w:w="916" w:type="dxa"/>
            <w:tcBorders>
              <w:top w:val="single" w:sz="4" w:space="0" w:color="auto"/>
              <w:left w:val="nil"/>
              <w:bottom w:val="single" w:sz="4" w:space="0" w:color="auto"/>
              <w:right w:val="single" w:sz="4" w:space="0" w:color="auto"/>
            </w:tcBorders>
            <w:shd w:val="clear" w:color="auto" w:fill="auto"/>
            <w:vAlign w:val="center"/>
            <w:hideMark/>
          </w:tcPr>
          <w:p w14:paraId="61F4C170" w14:textId="77777777" w:rsidR="009548A4" w:rsidRPr="0065732B" w:rsidRDefault="009548A4" w:rsidP="009548A4">
            <w:pPr>
              <w:spacing w:after="0" w:line="240" w:lineRule="auto"/>
              <w:jc w:val="center"/>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Price</w:t>
            </w:r>
          </w:p>
        </w:tc>
      </w:tr>
      <w:tr w:rsidR="009548A4" w:rsidRPr="0065732B" w14:paraId="1C87EECA" w14:textId="77777777" w:rsidTr="006E5DDD">
        <w:trPr>
          <w:trHeight w:val="576"/>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7A67B85C"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Case</w:t>
            </w:r>
          </w:p>
        </w:tc>
        <w:tc>
          <w:tcPr>
            <w:tcW w:w="7229" w:type="dxa"/>
            <w:tcBorders>
              <w:top w:val="nil"/>
              <w:left w:val="nil"/>
              <w:bottom w:val="single" w:sz="4" w:space="0" w:color="auto"/>
              <w:right w:val="single" w:sz="4" w:space="0" w:color="auto"/>
            </w:tcBorders>
            <w:shd w:val="clear" w:color="auto" w:fill="auto"/>
            <w:vAlign w:val="center"/>
            <w:hideMark/>
          </w:tcPr>
          <w:p w14:paraId="7818A212"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25" w:history="1">
              <w:r w:rsidRPr="0065732B">
                <w:rPr>
                  <w:rFonts w:ascii="Calibri" w:eastAsia="Times New Roman" w:hAnsi="Calibri" w:cs="Calibri"/>
                  <w:color w:val="0563C1"/>
                  <w:sz w:val="22"/>
                  <w:u w:val="single"/>
                  <w:lang w:eastAsia="en-GB"/>
                </w:rPr>
                <w:t>Corsa</w:t>
              </w:r>
              <w:r w:rsidRPr="0065732B">
                <w:rPr>
                  <w:rFonts w:ascii="Calibri" w:eastAsia="Times New Roman" w:hAnsi="Calibri" w:cs="Calibri"/>
                  <w:color w:val="0563C1"/>
                  <w:sz w:val="22"/>
                  <w:u w:val="single"/>
                  <w:lang w:eastAsia="en-GB"/>
                </w:rPr>
                <w:t>i</w:t>
              </w:r>
              <w:r w:rsidRPr="0065732B">
                <w:rPr>
                  <w:rFonts w:ascii="Calibri" w:eastAsia="Times New Roman" w:hAnsi="Calibri" w:cs="Calibri"/>
                  <w:color w:val="0563C1"/>
                  <w:sz w:val="22"/>
                  <w:u w:val="single"/>
                  <w:lang w:eastAsia="en-GB"/>
                </w:rPr>
                <w:t>r CC-90</w:t>
              </w:r>
              <w:r w:rsidRPr="0065732B">
                <w:rPr>
                  <w:rFonts w:ascii="Calibri" w:eastAsia="Times New Roman" w:hAnsi="Calibri" w:cs="Calibri"/>
                  <w:color w:val="0563C1"/>
                  <w:sz w:val="22"/>
                  <w:u w:val="single"/>
                  <w:lang w:eastAsia="en-GB"/>
                </w:rPr>
                <w:t>1</w:t>
              </w:r>
              <w:r w:rsidRPr="0065732B">
                <w:rPr>
                  <w:rFonts w:ascii="Calibri" w:eastAsia="Times New Roman" w:hAnsi="Calibri" w:cs="Calibri"/>
                  <w:color w:val="0563C1"/>
                  <w:sz w:val="22"/>
                  <w:u w:val="single"/>
                  <w:lang w:eastAsia="en-GB"/>
                </w:rPr>
                <w:t>1098-WW 3 x 120 mm Crystal Series 570X RGB Mid Tower Computer Chassis - Black</w:t>
              </w:r>
            </w:hyperlink>
          </w:p>
        </w:tc>
        <w:tc>
          <w:tcPr>
            <w:tcW w:w="916" w:type="dxa"/>
            <w:tcBorders>
              <w:top w:val="nil"/>
              <w:left w:val="nil"/>
              <w:bottom w:val="single" w:sz="4" w:space="0" w:color="auto"/>
              <w:right w:val="single" w:sz="4" w:space="0" w:color="auto"/>
            </w:tcBorders>
            <w:shd w:val="clear" w:color="auto" w:fill="auto"/>
            <w:vAlign w:val="center"/>
            <w:hideMark/>
          </w:tcPr>
          <w:p w14:paraId="640E8818"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£160.00</w:t>
            </w:r>
          </w:p>
        </w:tc>
      </w:tr>
      <w:tr w:rsidR="009548A4" w:rsidRPr="0065732B" w14:paraId="13306C13"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25E08EB4"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Processor (CPU)</w:t>
            </w:r>
          </w:p>
        </w:tc>
        <w:tc>
          <w:tcPr>
            <w:tcW w:w="7229" w:type="dxa"/>
            <w:tcBorders>
              <w:top w:val="nil"/>
              <w:left w:val="nil"/>
              <w:bottom w:val="single" w:sz="4" w:space="0" w:color="auto"/>
              <w:right w:val="single" w:sz="4" w:space="0" w:color="auto"/>
            </w:tcBorders>
            <w:shd w:val="clear" w:color="auto" w:fill="auto"/>
            <w:vAlign w:val="center"/>
            <w:hideMark/>
          </w:tcPr>
          <w:p w14:paraId="32CF68A2"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26" w:history="1">
              <w:r w:rsidRPr="0065732B">
                <w:rPr>
                  <w:rFonts w:ascii="Calibri" w:eastAsia="Times New Roman" w:hAnsi="Calibri" w:cs="Calibri"/>
                  <w:color w:val="0563C1"/>
                  <w:sz w:val="22"/>
                  <w:u w:val="single"/>
                  <w:lang w:eastAsia="en-GB"/>
                </w:rPr>
                <w:t xml:space="preserve">AMD </w:t>
              </w:r>
              <w:proofErr w:type="spellStart"/>
              <w:r w:rsidRPr="0065732B">
                <w:rPr>
                  <w:rFonts w:ascii="Calibri" w:eastAsia="Times New Roman" w:hAnsi="Calibri" w:cs="Calibri"/>
                  <w:color w:val="0563C1"/>
                  <w:sz w:val="22"/>
                  <w:u w:val="single"/>
                  <w:lang w:eastAsia="en-GB"/>
                </w:rPr>
                <w:t>Ryzen</w:t>
              </w:r>
              <w:proofErr w:type="spellEnd"/>
              <w:r w:rsidRPr="0065732B">
                <w:rPr>
                  <w:rFonts w:ascii="Calibri" w:eastAsia="Times New Roman" w:hAnsi="Calibri" w:cs="Calibri"/>
                  <w:color w:val="0563C1"/>
                  <w:sz w:val="22"/>
                  <w:u w:val="single"/>
                  <w:lang w:eastAsia="en-GB"/>
                </w:rPr>
                <w:t xml:space="preserve"> 9 3900X Processor (12C/24T, 70MB Cache, 4.6 GHz Max Boost)</w:t>
              </w:r>
            </w:hyperlink>
          </w:p>
        </w:tc>
        <w:tc>
          <w:tcPr>
            <w:tcW w:w="916" w:type="dxa"/>
            <w:tcBorders>
              <w:top w:val="nil"/>
              <w:left w:val="nil"/>
              <w:bottom w:val="single" w:sz="4" w:space="0" w:color="auto"/>
              <w:right w:val="single" w:sz="4" w:space="0" w:color="auto"/>
            </w:tcBorders>
            <w:shd w:val="clear" w:color="auto" w:fill="auto"/>
            <w:vAlign w:val="center"/>
            <w:hideMark/>
          </w:tcPr>
          <w:p w14:paraId="59EDCF24"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£420.00</w:t>
            </w:r>
          </w:p>
        </w:tc>
      </w:tr>
      <w:tr w:rsidR="009548A4" w:rsidRPr="0065732B" w14:paraId="7E953DC5" w14:textId="77777777" w:rsidTr="006E5DDD">
        <w:trPr>
          <w:trHeight w:val="864"/>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43AEE021"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Motherboard</w:t>
            </w:r>
          </w:p>
        </w:tc>
        <w:tc>
          <w:tcPr>
            <w:tcW w:w="7229" w:type="dxa"/>
            <w:tcBorders>
              <w:top w:val="nil"/>
              <w:left w:val="nil"/>
              <w:bottom w:val="single" w:sz="4" w:space="0" w:color="auto"/>
              <w:right w:val="single" w:sz="4" w:space="0" w:color="auto"/>
            </w:tcBorders>
            <w:shd w:val="clear" w:color="auto" w:fill="auto"/>
            <w:vAlign w:val="center"/>
            <w:hideMark/>
          </w:tcPr>
          <w:p w14:paraId="26D939EA"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27" w:history="1">
              <w:r w:rsidRPr="0065732B">
                <w:rPr>
                  <w:rFonts w:ascii="Calibri" w:eastAsia="Times New Roman" w:hAnsi="Calibri" w:cs="Calibri"/>
                  <w:color w:val="0563C1"/>
                  <w:sz w:val="22"/>
                  <w:u w:val="single"/>
                  <w:lang w:eastAsia="en-GB"/>
                </w:rPr>
                <w:t xml:space="preserve">ASUS TUF Gaming X570-Plus (Wi-Fi) ATX Motherboard, AMD Socket AM4, AM4, </w:t>
              </w:r>
              <w:proofErr w:type="spellStart"/>
              <w:r w:rsidRPr="0065732B">
                <w:rPr>
                  <w:rFonts w:ascii="Calibri" w:eastAsia="Times New Roman" w:hAnsi="Calibri" w:cs="Calibri"/>
                  <w:color w:val="0563C1"/>
                  <w:sz w:val="22"/>
                  <w:u w:val="single"/>
                  <w:lang w:eastAsia="en-GB"/>
                </w:rPr>
                <w:t>Ryzen</w:t>
              </w:r>
              <w:proofErr w:type="spellEnd"/>
              <w:r w:rsidRPr="0065732B">
                <w:rPr>
                  <w:rFonts w:ascii="Calibri" w:eastAsia="Times New Roman" w:hAnsi="Calibri" w:cs="Calibri"/>
                  <w:color w:val="0563C1"/>
                  <w:sz w:val="22"/>
                  <w:u w:val="single"/>
                  <w:lang w:eastAsia="en-GB"/>
                </w:rPr>
                <w:t xml:space="preserve"> 3000, 12+2 </w:t>
              </w:r>
              <w:proofErr w:type="spellStart"/>
              <w:r w:rsidRPr="0065732B">
                <w:rPr>
                  <w:rFonts w:ascii="Calibri" w:eastAsia="Times New Roman" w:hAnsi="Calibri" w:cs="Calibri"/>
                  <w:color w:val="0563C1"/>
                  <w:sz w:val="22"/>
                  <w:u w:val="single"/>
                  <w:lang w:eastAsia="en-GB"/>
                </w:rPr>
                <w:t>Dr.</w:t>
              </w:r>
              <w:proofErr w:type="spellEnd"/>
              <w:r w:rsidRPr="0065732B">
                <w:rPr>
                  <w:rFonts w:ascii="Calibri" w:eastAsia="Times New Roman" w:hAnsi="Calibri" w:cs="Calibri"/>
                  <w:color w:val="0563C1"/>
                  <w:sz w:val="22"/>
                  <w:u w:val="single"/>
                  <w:lang w:eastAsia="en-GB"/>
                </w:rPr>
                <w:t xml:space="preserve"> MOS, PCIe 4.0, M.2, DDR4, LAN, HDMI, DP, USB 3.2, Aura Sync RGB</w:t>
              </w:r>
            </w:hyperlink>
          </w:p>
        </w:tc>
        <w:tc>
          <w:tcPr>
            <w:tcW w:w="916" w:type="dxa"/>
            <w:tcBorders>
              <w:top w:val="nil"/>
              <w:left w:val="nil"/>
              <w:bottom w:val="single" w:sz="4" w:space="0" w:color="auto"/>
              <w:right w:val="single" w:sz="4" w:space="0" w:color="auto"/>
            </w:tcBorders>
            <w:shd w:val="clear" w:color="auto" w:fill="auto"/>
            <w:vAlign w:val="center"/>
            <w:hideMark/>
          </w:tcPr>
          <w:p w14:paraId="768F9D5F"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£229.95</w:t>
            </w:r>
          </w:p>
        </w:tc>
      </w:tr>
      <w:tr w:rsidR="009548A4" w:rsidRPr="0065732B" w14:paraId="74986714" w14:textId="77777777" w:rsidTr="006E5DDD">
        <w:trPr>
          <w:trHeight w:val="576"/>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3E6F9CF0"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Memory (RAM)</w:t>
            </w:r>
          </w:p>
        </w:tc>
        <w:tc>
          <w:tcPr>
            <w:tcW w:w="7229" w:type="dxa"/>
            <w:tcBorders>
              <w:top w:val="nil"/>
              <w:left w:val="nil"/>
              <w:bottom w:val="single" w:sz="4" w:space="0" w:color="auto"/>
              <w:right w:val="single" w:sz="4" w:space="0" w:color="auto"/>
            </w:tcBorders>
            <w:shd w:val="clear" w:color="auto" w:fill="auto"/>
            <w:vAlign w:val="center"/>
            <w:hideMark/>
          </w:tcPr>
          <w:p w14:paraId="5AE46C17" w14:textId="77777777" w:rsidR="009548A4" w:rsidRPr="001C6B9A" w:rsidRDefault="009548A4" w:rsidP="009548A4">
            <w:pPr>
              <w:spacing w:after="0" w:line="240" w:lineRule="auto"/>
              <w:rPr>
                <w:sz w:val="22"/>
              </w:rPr>
            </w:pPr>
            <w:hyperlink r:id="rId28" w:history="1">
              <w:r w:rsidRPr="001C6B9A">
                <w:rPr>
                  <w:rStyle w:val="Hyperlink"/>
                  <w:sz w:val="22"/>
                </w:rPr>
                <w:t>CORSAIR VENGEANCE LPX 64GB (2 x 32GB) DDR4 3200 (PC4-25600) C16 1.35V Desktop Memory - Black</w:t>
              </w:r>
            </w:hyperlink>
          </w:p>
        </w:tc>
        <w:tc>
          <w:tcPr>
            <w:tcW w:w="916" w:type="dxa"/>
            <w:tcBorders>
              <w:top w:val="nil"/>
              <w:left w:val="nil"/>
              <w:bottom w:val="single" w:sz="4" w:space="0" w:color="auto"/>
              <w:right w:val="single" w:sz="4" w:space="0" w:color="auto"/>
            </w:tcBorders>
            <w:shd w:val="clear" w:color="auto" w:fill="auto"/>
            <w:vAlign w:val="center"/>
            <w:hideMark/>
          </w:tcPr>
          <w:p w14:paraId="0813A472"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£2</w:t>
            </w:r>
            <w:r>
              <w:rPr>
                <w:rFonts w:ascii="Calibri" w:eastAsia="Times New Roman" w:hAnsi="Calibri" w:cs="Calibri"/>
                <w:color w:val="000000"/>
                <w:sz w:val="22"/>
                <w:lang w:eastAsia="en-GB"/>
              </w:rPr>
              <w:t>89</w:t>
            </w:r>
            <w:r w:rsidRPr="0065732B">
              <w:rPr>
                <w:rFonts w:ascii="Calibri" w:eastAsia="Times New Roman" w:hAnsi="Calibri" w:cs="Calibri"/>
                <w:color w:val="000000"/>
                <w:sz w:val="22"/>
                <w:lang w:eastAsia="en-GB"/>
              </w:rPr>
              <w:t>.99</w:t>
            </w:r>
          </w:p>
        </w:tc>
      </w:tr>
      <w:tr w:rsidR="009548A4" w:rsidRPr="0065732B" w14:paraId="6E971ECD"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15B756EA"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Graphics Card</w:t>
            </w:r>
          </w:p>
        </w:tc>
        <w:tc>
          <w:tcPr>
            <w:tcW w:w="7229" w:type="dxa"/>
            <w:tcBorders>
              <w:top w:val="nil"/>
              <w:left w:val="nil"/>
              <w:bottom w:val="single" w:sz="4" w:space="0" w:color="auto"/>
              <w:right w:val="single" w:sz="4" w:space="0" w:color="auto"/>
            </w:tcBorders>
            <w:shd w:val="clear" w:color="auto" w:fill="auto"/>
            <w:vAlign w:val="center"/>
            <w:hideMark/>
          </w:tcPr>
          <w:p w14:paraId="358E112C"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29" w:history="1">
              <w:r w:rsidRPr="0065732B">
                <w:rPr>
                  <w:rFonts w:ascii="Calibri" w:eastAsia="Times New Roman" w:hAnsi="Calibri" w:cs="Calibri"/>
                  <w:color w:val="0563C1"/>
                  <w:sz w:val="22"/>
                  <w:u w:val="single"/>
                  <w:lang w:eastAsia="en-GB"/>
                </w:rPr>
                <w:t>Gigabyte GeForce RTX 2060 OC</w:t>
              </w:r>
            </w:hyperlink>
          </w:p>
        </w:tc>
        <w:tc>
          <w:tcPr>
            <w:tcW w:w="916" w:type="dxa"/>
            <w:tcBorders>
              <w:top w:val="nil"/>
              <w:left w:val="nil"/>
              <w:bottom w:val="single" w:sz="4" w:space="0" w:color="auto"/>
              <w:right w:val="single" w:sz="4" w:space="0" w:color="auto"/>
            </w:tcBorders>
            <w:shd w:val="clear" w:color="auto" w:fill="auto"/>
            <w:vAlign w:val="center"/>
            <w:hideMark/>
          </w:tcPr>
          <w:p w14:paraId="2635875F"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£309.99</w:t>
            </w:r>
          </w:p>
        </w:tc>
      </w:tr>
      <w:tr w:rsidR="009548A4" w:rsidRPr="0065732B" w14:paraId="1F0524A2" w14:textId="77777777" w:rsidTr="006E5DDD">
        <w:trPr>
          <w:trHeight w:val="305"/>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36858FC4"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1st Storage Drive</w:t>
            </w:r>
          </w:p>
        </w:tc>
        <w:tc>
          <w:tcPr>
            <w:tcW w:w="7229" w:type="dxa"/>
            <w:tcBorders>
              <w:top w:val="nil"/>
              <w:left w:val="nil"/>
              <w:bottom w:val="single" w:sz="4" w:space="0" w:color="auto"/>
              <w:right w:val="single" w:sz="4" w:space="0" w:color="auto"/>
            </w:tcBorders>
            <w:shd w:val="clear" w:color="auto" w:fill="auto"/>
            <w:vAlign w:val="center"/>
            <w:hideMark/>
          </w:tcPr>
          <w:p w14:paraId="3CE91E41" w14:textId="1EA2D7FF" w:rsidR="009548A4" w:rsidRPr="0065732B" w:rsidRDefault="009548A4" w:rsidP="009548A4">
            <w:pPr>
              <w:spacing w:after="0" w:line="240" w:lineRule="auto"/>
              <w:rPr>
                <w:rFonts w:ascii="Calibri" w:eastAsia="Times New Roman" w:hAnsi="Calibri" w:cs="Calibri"/>
                <w:color w:val="0563C1"/>
                <w:sz w:val="22"/>
                <w:u w:val="single"/>
                <w:lang w:eastAsia="en-GB"/>
              </w:rPr>
            </w:pPr>
            <w:r w:rsidRPr="0065732B">
              <w:rPr>
                <w:rFonts w:ascii="Calibri" w:eastAsia="Times New Roman" w:hAnsi="Calibri" w:cs="Calibri"/>
                <w:color w:val="0563C1"/>
                <w:sz w:val="22"/>
                <w:u w:val="single"/>
                <w:lang w:eastAsia="en-GB"/>
              </w:rPr>
              <w:t xml:space="preserve">Samsung 860 QVO 2 TB SATA 2.5 Inch Internal </w:t>
            </w:r>
            <w:proofErr w:type="gramStart"/>
            <w:r w:rsidRPr="0065732B">
              <w:rPr>
                <w:rFonts w:ascii="Calibri" w:eastAsia="Times New Roman" w:hAnsi="Calibri" w:cs="Calibri"/>
                <w:color w:val="0563C1"/>
                <w:sz w:val="22"/>
                <w:u w:val="single"/>
                <w:lang w:eastAsia="en-GB"/>
              </w:rPr>
              <w:t>Solid State</w:t>
            </w:r>
            <w:proofErr w:type="gramEnd"/>
            <w:r w:rsidRPr="0065732B">
              <w:rPr>
                <w:rFonts w:ascii="Calibri" w:eastAsia="Times New Roman" w:hAnsi="Calibri" w:cs="Calibri"/>
                <w:color w:val="0563C1"/>
                <w:sz w:val="22"/>
                <w:u w:val="single"/>
                <w:lang w:eastAsia="en-GB"/>
              </w:rPr>
              <w:t xml:space="preserve"> Drive (SSD)</w:t>
            </w:r>
          </w:p>
        </w:tc>
        <w:tc>
          <w:tcPr>
            <w:tcW w:w="916" w:type="dxa"/>
            <w:tcBorders>
              <w:top w:val="nil"/>
              <w:left w:val="nil"/>
              <w:bottom w:val="single" w:sz="4" w:space="0" w:color="auto"/>
              <w:right w:val="single" w:sz="4" w:space="0" w:color="auto"/>
            </w:tcBorders>
            <w:shd w:val="clear" w:color="auto" w:fill="auto"/>
            <w:vAlign w:val="center"/>
            <w:hideMark/>
          </w:tcPr>
          <w:p w14:paraId="563A8B76"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£194.81</w:t>
            </w:r>
          </w:p>
        </w:tc>
      </w:tr>
      <w:tr w:rsidR="009548A4" w:rsidRPr="0065732B" w14:paraId="412E290D"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235B0A82"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2nd Storage Drive</w:t>
            </w:r>
          </w:p>
        </w:tc>
        <w:tc>
          <w:tcPr>
            <w:tcW w:w="7229" w:type="dxa"/>
            <w:tcBorders>
              <w:top w:val="nil"/>
              <w:left w:val="nil"/>
              <w:bottom w:val="single" w:sz="4" w:space="0" w:color="auto"/>
              <w:right w:val="single" w:sz="4" w:space="0" w:color="auto"/>
            </w:tcBorders>
            <w:shd w:val="clear" w:color="auto" w:fill="auto"/>
            <w:vAlign w:val="center"/>
            <w:hideMark/>
          </w:tcPr>
          <w:p w14:paraId="76AEE4C8"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30" w:history="1">
              <w:r w:rsidRPr="0065732B">
                <w:rPr>
                  <w:rFonts w:ascii="Calibri" w:eastAsia="Times New Roman" w:hAnsi="Calibri" w:cs="Calibri"/>
                  <w:color w:val="0563C1"/>
                  <w:sz w:val="22"/>
                  <w:u w:val="single"/>
                  <w:lang w:eastAsia="en-GB"/>
                </w:rPr>
                <w:t>Seagate ST8000DM004 Barracuda - 8 TB internal hard drive - Silver</w:t>
              </w:r>
            </w:hyperlink>
          </w:p>
        </w:tc>
        <w:tc>
          <w:tcPr>
            <w:tcW w:w="916" w:type="dxa"/>
            <w:tcBorders>
              <w:top w:val="nil"/>
              <w:left w:val="nil"/>
              <w:bottom w:val="single" w:sz="4" w:space="0" w:color="auto"/>
              <w:right w:val="single" w:sz="4" w:space="0" w:color="auto"/>
            </w:tcBorders>
            <w:shd w:val="clear" w:color="auto" w:fill="auto"/>
            <w:vAlign w:val="center"/>
            <w:hideMark/>
          </w:tcPr>
          <w:p w14:paraId="2E8BB868"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£169.47</w:t>
            </w:r>
          </w:p>
        </w:tc>
      </w:tr>
      <w:tr w:rsidR="009548A4" w:rsidRPr="0065732B" w14:paraId="10F681F6" w14:textId="77777777" w:rsidTr="006E5DDD">
        <w:trPr>
          <w:trHeight w:val="576"/>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22E9A533"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Power Supply</w:t>
            </w:r>
          </w:p>
        </w:tc>
        <w:tc>
          <w:tcPr>
            <w:tcW w:w="7229" w:type="dxa"/>
            <w:tcBorders>
              <w:top w:val="nil"/>
              <w:left w:val="nil"/>
              <w:bottom w:val="single" w:sz="4" w:space="0" w:color="auto"/>
              <w:right w:val="single" w:sz="4" w:space="0" w:color="auto"/>
            </w:tcBorders>
            <w:shd w:val="clear" w:color="auto" w:fill="auto"/>
            <w:vAlign w:val="center"/>
            <w:hideMark/>
          </w:tcPr>
          <w:p w14:paraId="78736852"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31" w:history="1">
              <w:proofErr w:type="spellStart"/>
              <w:r w:rsidRPr="0065732B">
                <w:rPr>
                  <w:rFonts w:ascii="Calibri" w:eastAsia="Times New Roman" w:hAnsi="Calibri" w:cs="Calibri"/>
                  <w:color w:val="0563C1"/>
                  <w:sz w:val="22"/>
                  <w:u w:val="single"/>
                  <w:lang w:eastAsia="en-GB"/>
                </w:rPr>
                <w:t>Seasonic</w:t>
              </w:r>
              <w:proofErr w:type="spellEnd"/>
              <w:r w:rsidRPr="0065732B">
                <w:rPr>
                  <w:rFonts w:ascii="Calibri" w:eastAsia="Times New Roman" w:hAnsi="Calibri" w:cs="Calibri"/>
                  <w:color w:val="0563C1"/>
                  <w:sz w:val="22"/>
                  <w:u w:val="single"/>
                  <w:lang w:eastAsia="en-GB"/>
                </w:rPr>
                <w:t xml:space="preserve"> Focus GX 750W Power Supply, Full Modular, 80 Plus Gold, 90% Efficiency, Cable-Free Connection, Hybrid Silent Fan Control</w:t>
              </w:r>
            </w:hyperlink>
          </w:p>
        </w:tc>
        <w:tc>
          <w:tcPr>
            <w:tcW w:w="916" w:type="dxa"/>
            <w:tcBorders>
              <w:top w:val="nil"/>
              <w:left w:val="nil"/>
              <w:bottom w:val="single" w:sz="4" w:space="0" w:color="auto"/>
              <w:right w:val="single" w:sz="4" w:space="0" w:color="auto"/>
            </w:tcBorders>
            <w:shd w:val="clear" w:color="auto" w:fill="auto"/>
            <w:vAlign w:val="center"/>
            <w:hideMark/>
          </w:tcPr>
          <w:p w14:paraId="7E7606F9"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£113.58</w:t>
            </w:r>
          </w:p>
        </w:tc>
      </w:tr>
      <w:tr w:rsidR="009548A4" w:rsidRPr="0065732B" w14:paraId="4F190A1C"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5BE46573"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Power Cable</w:t>
            </w:r>
          </w:p>
        </w:tc>
        <w:tc>
          <w:tcPr>
            <w:tcW w:w="7229" w:type="dxa"/>
            <w:tcBorders>
              <w:top w:val="nil"/>
              <w:left w:val="nil"/>
              <w:bottom w:val="single" w:sz="4" w:space="0" w:color="auto"/>
              <w:right w:val="single" w:sz="4" w:space="0" w:color="auto"/>
            </w:tcBorders>
            <w:shd w:val="clear" w:color="auto" w:fill="auto"/>
            <w:vAlign w:val="center"/>
            <w:hideMark/>
          </w:tcPr>
          <w:p w14:paraId="6414D7A0"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32" w:history="1">
              <w:r w:rsidRPr="0065732B">
                <w:rPr>
                  <w:rFonts w:ascii="Calibri" w:eastAsia="Times New Roman" w:hAnsi="Calibri" w:cs="Calibri"/>
                  <w:color w:val="0563C1"/>
                  <w:sz w:val="22"/>
                  <w:u w:val="single"/>
                  <w:lang w:eastAsia="en-GB"/>
                </w:rPr>
                <w:t>PXT101UK3M 3m UK Computer Power Cord</w:t>
              </w:r>
            </w:hyperlink>
          </w:p>
        </w:tc>
        <w:tc>
          <w:tcPr>
            <w:tcW w:w="916" w:type="dxa"/>
            <w:tcBorders>
              <w:top w:val="nil"/>
              <w:left w:val="nil"/>
              <w:bottom w:val="single" w:sz="4" w:space="0" w:color="auto"/>
              <w:right w:val="single" w:sz="4" w:space="0" w:color="auto"/>
            </w:tcBorders>
            <w:shd w:val="clear" w:color="auto" w:fill="auto"/>
            <w:vAlign w:val="center"/>
            <w:hideMark/>
          </w:tcPr>
          <w:p w14:paraId="0EA0EFB7"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£5.56</w:t>
            </w:r>
          </w:p>
        </w:tc>
      </w:tr>
      <w:tr w:rsidR="009548A4" w:rsidRPr="0065732B" w14:paraId="0EB730BE" w14:textId="77777777" w:rsidTr="006E5DDD">
        <w:trPr>
          <w:trHeight w:val="576"/>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0EA5AAB8"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Memory Card Reader</w:t>
            </w:r>
          </w:p>
        </w:tc>
        <w:tc>
          <w:tcPr>
            <w:tcW w:w="7229" w:type="dxa"/>
            <w:tcBorders>
              <w:top w:val="nil"/>
              <w:left w:val="nil"/>
              <w:bottom w:val="single" w:sz="4" w:space="0" w:color="auto"/>
              <w:right w:val="single" w:sz="4" w:space="0" w:color="auto"/>
            </w:tcBorders>
            <w:shd w:val="clear" w:color="auto" w:fill="auto"/>
            <w:vAlign w:val="center"/>
            <w:hideMark/>
          </w:tcPr>
          <w:p w14:paraId="04930075"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33" w:history="1">
              <w:r w:rsidRPr="0065732B">
                <w:rPr>
                  <w:rFonts w:ascii="Calibri" w:eastAsia="Times New Roman" w:hAnsi="Calibri" w:cs="Calibri"/>
                  <w:color w:val="0563C1"/>
                  <w:sz w:val="22"/>
                  <w:u w:val="single"/>
                  <w:lang w:eastAsia="en-GB"/>
                </w:rPr>
                <w:t xml:space="preserve">USB 3.0 Card </w:t>
              </w:r>
              <w:proofErr w:type="spellStart"/>
              <w:proofErr w:type="gramStart"/>
              <w:r w:rsidRPr="0065732B">
                <w:rPr>
                  <w:rFonts w:ascii="Calibri" w:eastAsia="Times New Roman" w:hAnsi="Calibri" w:cs="Calibri"/>
                  <w:color w:val="0563C1"/>
                  <w:sz w:val="22"/>
                  <w:u w:val="single"/>
                  <w:lang w:eastAsia="en-GB"/>
                </w:rPr>
                <w:t>Reader,Beikell</w:t>
              </w:r>
              <w:proofErr w:type="spellEnd"/>
              <w:proofErr w:type="gramEnd"/>
              <w:r w:rsidRPr="0065732B">
                <w:rPr>
                  <w:rFonts w:ascii="Calibri" w:eastAsia="Times New Roman" w:hAnsi="Calibri" w:cs="Calibri"/>
                  <w:color w:val="0563C1"/>
                  <w:sz w:val="22"/>
                  <w:u w:val="single"/>
                  <w:lang w:eastAsia="en-GB"/>
                </w:rPr>
                <w:t xml:space="preserve"> High-speed SD/Micro SD Card Reader Memory Card Adapter-Supports SD/Micro SD/TF/SDHC/SDXC/MMC</w:t>
              </w:r>
            </w:hyperlink>
          </w:p>
        </w:tc>
        <w:tc>
          <w:tcPr>
            <w:tcW w:w="916" w:type="dxa"/>
            <w:tcBorders>
              <w:top w:val="nil"/>
              <w:left w:val="nil"/>
              <w:bottom w:val="single" w:sz="4" w:space="0" w:color="auto"/>
              <w:right w:val="single" w:sz="4" w:space="0" w:color="auto"/>
            </w:tcBorders>
            <w:shd w:val="clear" w:color="auto" w:fill="auto"/>
            <w:vAlign w:val="center"/>
            <w:hideMark/>
          </w:tcPr>
          <w:p w14:paraId="1685310B"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£6.59</w:t>
            </w:r>
          </w:p>
        </w:tc>
      </w:tr>
      <w:tr w:rsidR="009548A4" w:rsidRPr="0065732B" w14:paraId="487808D3" w14:textId="77777777" w:rsidTr="006E5DDD">
        <w:trPr>
          <w:trHeight w:val="576"/>
        </w:trPr>
        <w:tc>
          <w:tcPr>
            <w:tcW w:w="1838" w:type="dxa"/>
            <w:tcBorders>
              <w:top w:val="nil"/>
              <w:left w:val="single" w:sz="4" w:space="0" w:color="auto"/>
              <w:bottom w:val="single" w:sz="4" w:space="0" w:color="auto"/>
              <w:right w:val="single" w:sz="4" w:space="0" w:color="auto"/>
            </w:tcBorders>
            <w:shd w:val="clear" w:color="auto" w:fill="auto"/>
            <w:vAlign w:val="center"/>
          </w:tcPr>
          <w:p w14:paraId="1B233D36" w14:textId="77777777" w:rsidR="009548A4" w:rsidRPr="0065732B" w:rsidRDefault="009548A4" w:rsidP="009548A4">
            <w:pPr>
              <w:spacing w:after="0" w:line="240" w:lineRule="auto"/>
              <w:rPr>
                <w:rFonts w:ascii="Calibri" w:eastAsia="Times New Roman" w:hAnsi="Calibri" w:cs="Calibri"/>
                <w:color w:val="000000"/>
                <w:sz w:val="22"/>
                <w:lang w:eastAsia="en-GB"/>
              </w:rPr>
            </w:pPr>
            <w:r>
              <w:rPr>
                <w:rFonts w:ascii="Calibri" w:eastAsia="Times New Roman" w:hAnsi="Calibri" w:cs="Calibri"/>
                <w:color w:val="000000"/>
                <w:sz w:val="22"/>
                <w:lang w:eastAsia="en-GB"/>
              </w:rPr>
              <w:t>Sound Card</w:t>
            </w:r>
          </w:p>
        </w:tc>
        <w:tc>
          <w:tcPr>
            <w:tcW w:w="7229" w:type="dxa"/>
            <w:tcBorders>
              <w:top w:val="nil"/>
              <w:left w:val="nil"/>
              <w:bottom w:val="single" w:sz="4" w:space="0" w:color="auto"/>
              <w:right w:val="single" w:sz="4" w:space="0" w:color="auto"/>
            </w:tcBorders>
            <w:shd w:val="clear" w:color="auto" w:fill="auto"/>
            <w:vAlign w:val="center"/>
          </w:tcPr>
          <w:p w14:paraId="31EFEF39"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r w:rsidRPr="004F4337">
              <w:rPr>
                <w:rFonts w:ascii="Calibri" w:eastAsia="Times New Roman" w:hAnsi="Calibri" w:cs="Calibri"/>
                <w:color w:val="0563C1"/>
                <w:sz w:val="22"/>
                <w:u w:val="single"/>
                <w:lang w:eastAsia="en-GB"/>
              </w:rPr>
              <w:t>7.1 Channel Sound Card - PCI Express - 24-bit - 192KHz - SPDIF Digital Optical and 3.5mm Analog Audio (PEXSOUND7CH)</w:t>
            </w:r>
          </w:p>
        </w:tc>
        <w:tc>
          <w:tcPr>
            <w:tcW w:w="916" w:type="dxa"/>
            <w:tcBorders>
              <w:top w:val="nil"/>
              <w:left w:val="nil"/>
              <w:bottom w:val="single" w:sz="4" w:space="0" w:color="auto"/>
              <w:right w:val="single" w:sz="4" w:space="0" w:color="auto"/>
            </w:tcBorders>
            <w:shd w:val="clear" w:color="auto" w:fill="auto"/>
            <w:vAlign w:val="center"/>
          </w:tcPr>
          <w:p w14:paraId="5CB936CC"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Pr>
                <w:rFonts w:ascii="Calibri" w:eastAsia="Times New Roman" w:hAnsi="Calibri" w:cs="Calibri"/>
                <w:color w:val="000000"/>
                <w:sz w:val="22"/>
                <w:lang w:eastAsia="en-GB"/>
              </w:rPr>
              <w:t>46.99</w:t>
            </w:r>
          </w:p>
        </w:tc>
      </w:tr>
      <w:tr w:rsidR="009548A4" w:rsidRPr="0065732B" w14:paraId="32C8948D" w14:textId="77777777" w:rsidTr="006E5DDD">
        <w:trPr>
          <w:trHeight w:val="36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3FF762E4"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Monitor</w:t>
            </w:r>
          </w:p>
        </w:tc>
        <w:tc>
          <w:tcPr>
            <w:tcW w:w="7229" w:type="dxa"/>
            <w:tcBorders>
              <w:top w:val="nil"/>
              <w:left w:val="nil"/>
              <w:bottom w:val="single" w:sz="4" w:space="0" w:color="auto"/>
              <w:right w:val="single" w:sz="4" w:space="0" w:color="auto"/>
            </w:tcBorders>
            <w:shd w:val="clear" w:color="auto" w:fill="auto"/>
            <w:vAlign w:val="center"/>
            <w:hideMark/>
          </w:tcPr>
          <w:p w14:paraId="10998F4F" w14:textId="4092111E" w:rsidR="009548A4" w:rsidRPr="0065732B" w:rsidRDefault="009548A4" w:rsidP="009548A4">
            <w:pPr>
              <w:spacing w:after="0" w:line="240" w:lineRule="auto"/>
              <w:rPr>
                <w:rFonts w:ascii="Calibri" w:eastAsia="Times New Roman" w:hAnsi="Calibri" w:cs="Calibri"/>
                <w:color w:val="0563C1"/>
                <w:sz w:val="22"/>
                <w:u w:val="single"/>
                <w:lang w:eastAsia="en-GB"/>
              </w:rPr>
            </w:pPr>
            <w:r w:rsidRPr="0065732B">
              <w:rPr>
                <w:rFonts w:ascii="Calibri" w:eastAsia="Times New Roman" w:hAnsi="Calibri" w:cs="Calibri"/>
                <w:color w:val="0563C1"/>
                <w:sz w:val="22"/>
                <w:u w:val="single"/>
                <w:lang w:eastAsia="en-GB"/>
              </w:rPr>
              <w:t>AOC U3277</w:t>
            </w:r>
            <w:r w:rsidRPr="0065732B">
              <w:rPr>
                <w:rFonts w:ascii="Calibri" w:eastAsia="Times New Roman" w:hAnsi="Calibri" w:cs="Calibri"/>
                <w:color w:val="0563C1"/>
                <w:sz w:val="22"/>
                <w:u w:val="single"/>
                <w:lang w:eastAsia="en-GB"/>
              </w:rPr>
              <w:t>P</w:t>
            </w:r>
            <w:r w:rsidRPr="0065732B">
              <w:rPr>
                <w:rFonts w:ascii="Calibri" w:eastAsia="Times New Roman" w:hAnsi="Calibri" w:cs="Calibri"/>
                <w:color w:val="0563C1"/>
                <w:sz w:val="22"/>
                <w:u w:val="single"/>
                <w:lang w:eastAsia="en-GB"/>
              </w:rPr>
              <w:t>WQU 31.5-inch LED Monitor - 3840 x 2160 Resolution,</w:t>
            </w:r>
            <w:r w:rsidR="006E5DDD">
              <w:rPr>
                <w:rFonts w:ascii="Calibri" w:eastAsia="Times New Roman" w:hAnsi="Calibri" w:cs="Calibri"/>
                <w:color w:val="0563C1"/>
                <w:sz w:val="22"/>
                <w:u w:val="single"/>
                <w:lang w:eastAsia="en-GB"/>
              </w:rPr>
              <w:t xml:space="preserve"> </w:t>
            </w:r>
            <w:r w:rsidRPr="0065732B">
              <w:rPr>
                <w:rFonts w:ascii="Calibri" w:eastAsia="Times New Roman" w:hAnsi="Calibri" w:cs="Calibri"/>
                <w:color w:val="0563C1"/>
                <w:sz w:val="22"/>
                <w:u w:val="single"/>
                <w:lang w:eastAsia="en-GB"/>
              </w:rPr>
              <w:t>HDMI</w:t>
            </w:r>
          </w:p>
        </w:tc>
        <w:tc>
          <w:tcPr>
            <w:tcW w:w="916" w:type="dxa"/>
            <w:tcBorders>
              <w:top w:val="nil"/>
              <w:left w:val="nil"/>
              <w:bottom w:val="single" w:sz="4" w:space="0" w:color="auto"/>
              <w:right w:val="single" w:sz="4" w:space="0" w:color="auto"/>
            </w:tcBorders>
            <w:shd w:val="clear" w:color="auto" w:fill="auto"/>
            <w:vAlign w:val="center"/>
            <w:hideMark/>
          </w:tcPr>
          <w:p w14:paraId="6E1B924D"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£509.20</w:t>
            </w:r>
          </w:p>
        </w:tc>
      </w:tr>
      <w:tr w:rsidR="009548A4" w:rsidRPr="0065732B" w14:paraId="3EF79748"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53F7B35F"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Monitor Cables</w:t>
            </w:r>
          </w:p>
        </w:tc>
        <w:tc>
          <w:tcPr>
            <w:tcW w:w="7229" w:type="dxa"/>
            <w:tcBorders>
              <w:top w:val="nil"/>
              <w:left w:val="nil"/>
              <w:bottom w:val="single" w:sz="4" w:space="0" w:color="auto"/>
              <w:right w:val="single" w:sz="4" w:space="0" w:color="auto"/>
            </w:tcBorders>
            <w:shd w:val="clear" w:color="auto" w:fill="auto"/>
            <w:vAlign w:val="center"/>
            <w:hideMark/>
          </w:tcPr>
          <w:p w14:paraId="60A92EA8"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34" w:history="1">
              <w:r w:rsidRPr="0065732B">
                <w:rPr>
                  <w:rFonts w:ascii="Calibri" w:eastAsia="Times New Roman" w:hAnsi="Calibri" w:cs="Calibri"/>
                  <w:color w:val="0563C1"/>
                  <w:sz w:val="22"/>
                  <w:u w:val="single"/>
                  <w:lang w:eastAsia="en-GB"/>
                </w:rPr>
                <w:t>High-Speed 4K, Ultra HD, HDMI 2.0 Cable - 1.8m Supports 3D, Audio Return </w:t>
              </w:r>
            </w:hyperlink>
          </w:p>
        </w:tc>
        <w:tc>
          <w:tcPr>
            <w:tcW w:w="916" w:type="dxa"/>
            <w:tcBorders>
              <w:top w:val="nil"/>
              <w:left w:val="nil"/>
              <w:bottom w:val="single" w:sz="4" w:space="0" w:color="auto"/>
              <w:right w:val="single" w:sz="4" w:space="0" w:color="auto"/>
            </w:tcBorders>
            <w:shd w:val="clear" w:color="auto" w:fill="auto"/>
            <w:vAlign w:val="center"/>
            <w:hideMark/>
          </w:tcPr>
          <w:p w14:paraId="556FD97E"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£5.99</w:t>
            </w:r>
          </w:p>
        </w:tc>
      </w:tr>
      <w:tr w:rsidR="009548A4" w:rsidRPr="0065732B" w14:paraId="0BAB69B8"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3B737D33"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Keyboard</w:t>
            </w:r>
          </w:p>
        </w:tc>
        <w:tc>
          <w:tcPr>
            <w:tcW w:w="7229" w:type="dxa"/>
            <w:vMerge w:val="restart"/>
            <w:tcBorders>
              <w:top w:val="nil"/>
              <w:left w:val="single" w:sz="4" w:space="0" w:color="auto"/>
              <w:bottom w:val="single" w:sz="4" w:space="0" w:color="auto"/>
              <w:right w:val="single" w:sz="4" w:space="0" w:color="auto"/>
            </w:tcBorders>
            <w:shd w:val="clear" w:color="auto" w:fill="auto"/>
            <w:vAlign w:val="center"/>
            <w:hideMark/>
          </w:tcPr>
          <w:p w14:paraId="5896D169" w14:textId="562E5F83" w:rsidR="009548A4" w:rsidRPr="00FF09CD" w:rsidRDefault="00FF09CD" w:rsidP="00FF09CD">
            <w:pPr>
              <w:rPr>
                <w:rFonts w:eastAsia="Times New Roman" w:cstheme="minorHAnsi"/>
                <w:color w:val="0563C1"/>
                <w:sz w:val="22"/>
                <w:u w:val="single"/>
                <w:lang w:eastAsia="en-GB"/>
              </w:rPr>
            </w:pPr>
            <w:hyperlink r:id="rId35" w:history="1">
              <w:proofErr w:type="spellStart"/>
              <w:r w:rsidRPr="00FF09CD">
                <w:rPr>
                  <w:rStyle w:val="Hyperlink"/>
                  <w:rFonts w:eastAsia="Times New Roman" w:cstheme="minorHAnsi"/>
                  <w:sz w:val="22"/>
                  <w:lang w:eastAsia="en-GB"/>
                </w:rPr>
                <w:t>Redragon</w:t>
              </w:r>
              <w:proofErr w:type="spellEnd"/>
              <w:r w:rsidRPr="00FF09CD">
                <w:rPr>
                  <w:rStyle w:val="Hyperlink"/>
                  <w:rFonts w:eastAsia="Times New Roman" w:cstheme="minorHAnsi"/>
                  <w:sz w:val="22"/>
                  <w:lang w:eastAsia="en-GB"/>
                </w:rPr>
                <w:t xml:space="preserve"> S101-UK Gaming Keyboard and Mouse, Plus Mouse Pad and Gaming Headset Combo Silent Quiet Wired RGB Rainbow Backlit Keyboard </w:t>
              </w:r>
            </w:hyperlink>
          </w:p>
        </w:tc>
        <w:tc>
          <w:tcPr>
            <w:tcW w:w="916" w:type="dxa"/>
            <w:vMerge w:val="restart"/>
            <w:tcBorders>
              <w:top w:val="nil"/>
              <w:left w:val="single" w:sz="4" w:space="0" w:color="auto"/>
              <w:bottom w:val="single" w:sz="4" w:space="0" w:color="auto"/>
              <w:right w:val="single" w:sz="4" w:space="0" w:color="auto"/>
            </w:tcBorders>
            <w:shd w:val="clear" w:color="auto" w:fill="auto"/>
            <w:vAlign w:val="center"/>
            <w:hideMark/>
          </w:tcPr>
          <w:p w14:paraId="2CEC98B7"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£41.99</w:t>
            </w:r>
          </w:p>
        </w:tc>
      </w:tr>
      <w:tr w:rsidR="009548A4" w:rsidRPr="0065732B" w14:paraId="2BA2133F"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4A036506"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Mouse</w:t>
            </w:r>
          </w:p>
        </w:tc>
        <w:tc>
          <w:tcPr>
            <w:tcW w:w="7229" w:type="dxa"/>
            <w:vMerge/>
            <w:tcBorders>
              <w:top w:val="nil"/>
              <w:left w:val="single" w:sz="4" w:space="0" w:color="auto"/>
              <w:bottom w:val="single" w:sz="4" w:space="0" w:color="auto"/>
              <w:right w:val="single" w:sz="4" w:space="0" w:color="auto"/>
            </w:tcBorders>
            <w:vAlign w:val="center"/>
            <w:hideMark/>
          </w:tcPr>
          <w:p w14:paraId="7F478552"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p>
        </w:tc>
        <w:tc>
          <w:tcPr>
            <w:tcW w:w="916" w:type="dxa"/>
            <w:vMerge/>
            <w:tcBorders>
              <w:top w:val="nil"/>
              <w:left w:val="single" w:sz="4" w:space="0" w:color="auto"/>
              <w:bottom w:val="single" w:sz="4" w:space="0" w:color="auto"/>
              <w:right w:val="single" w:sz="4" w:space="0" w:color="auto"/>
            </w:tcBorders>
            <w:vAlign w:val="center"/>
            <w:hideMark/>
          </w:tcPr>
          <w:p w14:paraId="75D29B70" w14:textId="77777777" w:rsidR="009548A4" w:rsidRPr="0065732B" w:rsidRDefault="009548A4" w:rsidP="009548A4">
            <w:pPr>
              <w:spacing w:after="0" w:line="240" w:lineRule="auto"/>
              <w:rPr>
                <w:rFonts w:ascii="Calibri" w:eastAsia="Times New Roman" w:hAnsi="Calibri" w:cs="Calibri"/>
                <w:color w:val="000000"/>
                <w:sz w:val="22"/>
                <w:lang w:eastAsia="en-GB"/>
              </w:rPr>
            </w:pPr>
          </w:p>
        </w:tc>
      </w:tr>
      <w:tr w:rsidR="009548A4" w:rsidRPr="0065732B" w14:paraId="2E1EB32A"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03C91F99"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Headset</w:t>
            </w:r>
          </w:p>
        </w:tc>
        <w:tc>
          <w:tcPr>
            <w:tcW w:w="7229" w:type="dxa"/>
            <w:vMerge/>
            <w:tcBorders>
              <w:top w:val="nil"/>
              <w:left w:val="single" w:sz="4" w:space="0" w:color="auto"/>
              <w:bottom w:val="single" w:sz="4" w:space="0" w:color="auto"/>
              <w:right w:val="single" w:sz="4" w:space="0" w:color="auto"/>
            </w:tcBorders>
            <w:vAlign w:val="center"/>
            <w:hideMark/>
          </w:tcPr>
          <w:p w14:paraId="55CDDD8A" w14:textId="77777777" w:rsidR="009548A4" w:rsidRPr="0065732B" w:rsidRDefault="009548A4" w:rsidP="009548A4">
            <w:pPr>
              <w:spacing w:after="0" w:line="240" w:lineRule="auto"/>
              <w:rPr>
                <w:rFonts w:ascii="Calibri" w:eastAsia="Times New Roman" w:hAnsi="Calibri" w:cs="Calibri"/>
                <w:color w:val="0563C1"/>
                <w:sz w:val="22"/>
                <w:u w:val="single"/>
                <w:lang w:eastAsia="en-GB"/>
              </w:rPr>
            </w:pPr>
          </w:p>
        </w:tc>
        <w:tc>
          <w:tcPr>
            <w:tcW w:w="916" w:type="dxa"/>
            <w:vMerge/>
            <w:tcBorders>
              <w:top w:val="nil"/>
              <w:left w:val="single" w:sz="4" w:space="0" w:color="auto"/>
              <w:bottom w:val="single" w:sz="4" w:space="0" w:color="auto"/>
              <w:right w:val="single" w:sz="4" w:space="0" w:color="auto"/>
            </w:tcBorders>
            <w:vAlign w:val="center"/>
            <w:hideMark/>
          </w:tcPr>
          <w:p w14:paraId="55B8D05F" w14:textId="77777777" w:rsidR="009548A4" w:rsidRPr="0065732B" w:rsidRDefault="009548A4" w:rsidP="009548A4">
            <w:pPr>
              <w:spacing w:after="0" w:line="240" w:lineRule="auto"/>
              <w:rPr>
                <w:rFonts w:ascii="Calibri" w:eastAsia="Times New Roman" w:hAnsi="Calibri" w:cs="Calibri"/>
                <w:color w:val="000000"/>
                <w:sz w:val="22"/>
                <w:lang w:eastAsia="en-GB"/>
              </w:rPr>
            </w:pPr>
          </w:p>
        </w:tc>
      </w:tr>
      <w:tr w:rsidR="009548A4" w:rsidRPr="0065732B" w14:paraId="71F83045" w14:textId="77777777" w:rsidTr="006E5DDD">
        <w:trPr>
          <w:trHeight w:val="504"/>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6ACC2640"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Thermal Paste</w:t>
            </w:r>
          </w:p>
        </w:tc>
        <w:tc>
          <w:tcPr>
            <w:tcW w:w="7229" w:type="dxa"/>
            <w:tcBorders>
              <w:top w:val="nil"/>
              <w:left w:val="nil"/>
              <w:bottom w:val="single" w:sz="4" w:space="0" w:color="auto"/>
              <w:right w:val="single" w:sz="4" w:space="0" w:color="auto"/>
            </w:tcBorders>
            <w:shd w:val="clear" w:color="auto" w:fill="auto"/>
            <w:vAlign w:val="center"/>
            <w:hideMark/>
          </w:tcPr>
          <w:p w14:paraId="34E456D8" w14:textId="7EA268C5" w:rsidR="009548A4" w:rsidRPr="0065732B" w:rsidRDefault="009548A4" w:rsidP="009548A4">
            <w:pPr>
              <w:spacing w:after="0" w:line="240" w:lineRule="auto"/>
              <w:rPr>
                <w:rFonts w:ascii="Calibri" w:eastAsia="Times New Roman" w:hAnsi="Calibri" w:cs="Calibri"/>
                <w:color w:val="0563C1"/>
                <w:sz w:val="22"/>
                <w:u w:val="single"/>
                <w:lang w:eastAsia="en-GB"/>
              </w:rPr>
            </w:pPr>
            <w:hyperlink r:id="rId36" w:history="1">
              <w:r w:rsidRPr="0065732B">
                <w:rPr>
                  <w:rFonts w:ascii="Calibri" w:eastAsia="Times New Roman" w:hAnsi="Calibri" w:cs="Calibri"/>
                  <w:color w:val="0563C1"/>
                  <w:sz w:val="22"/>
                  <w:u w:val="single"/>
                  <w:lang w:eastAsia="en-GB"/>
                </w:rPr>
                <w:t xml:space="preserve">ARCTIC MX-4 Edition 2019 Thermal </w:t>
              </w:r>
              <w:proofErr w:type="spellStart"/>
              <w:proofErr w:type="gramStart"/>
              <w:r w:rsidRPr="0065732B">
                <w:rPr>
                  <w:rFonts w:ascii="Calibri" w:eastAsia="Times New Roman" w:hAnsi="Calibri" w:cs="Calibri"/>
                  <w:color w:val="0563C1"/>
                  <w:sz w:val="22"/>
                  <w:u w:val="single"/>
                  <w:lang w:eastAsia="en-GB"/>
                </w:rPr>
                <w:t>Paste;Heatsink</w:t>
              </w:r>
              <w:proofErr w:type="spellEnd"/>
              <w:proofErr w:type="gramEnd"/>
              <w:r w:rsidRPr="0065732B">
                <w:rPr>
                  <w:rFonts w:ascii="Calibri" w:eastAsia="Times New Roman" w:hAnsi="Calibri" w:cs="Calibri"/>
                  <w:color w:val="0563C1"/>
                  <w:sz w:val="22"/>
                  <w:u w:val="single"/>
                  <w:lang w:eastAsia="en-GB"/>
                </w:rPr>
                <w:t xml:space="preserve"> </w:t>
              </w:r>
              <w:proofErr w:type="spellStart"/>
              <w:r w:rsidRPr="0065732B">
                <w:rPr>
                  <w:rFonts w:ascii="Calibri" w:eastAsia="Times New Roman" w:hAnsi="Calibri" w:cs="Calibri"/>
                  <w:color w:val="0563C1"/>
                  <w:sz w:val="22"/>
                  <w:u w:val="single"/>
                  <w:lang w:eastAsia="en-GB"/>
                </w:rPr>
                <w:t>Paste;Thermal</w:t>
              </w:r>
              <w:proofErr w:type="spellEnd"/>
              <w:r w:rsidRPr="0065732B">
                <w:rPr>
                  <w:rFonts w:ascii="Calibri" w:eastAsia="Times New Roman" w:hAnsi="Calibri" w:cs="Calibri"/>
                  <w:color w:val="0563C1"/>
                  <w:sz w:val="22"/>
                  <w:u w:val="single"/>
                  <w:lang w:eastAsia="en-GB"/>
                </w:rPr>
                <w:t xml:space="preserve"> Conductivity:&gt;8.5 W/m-k Carbon Based High Performance, Heatsink Paste, </w:t>
              </w:r>
            </w:hyperlink>
          </w:p>
        </w:tc>
        <w:tc>
          <w:tcPr>
            <w:tcW w:w="916" w:type="dxa"/>
            <w:tcBorders>
              <w:top w:val="nil"/>
              <w:left w:val="nil"/>
              <w:bottom w:val="single" w:sz="4" w:space="0" w:color="auto"/>
              <w:right w:val="single" w:sz="4" w:space="0" w:color="auto"/>
            </w:tcBorders>
            <w:shd w:val="clear" w:color="auto" w:fill="auto"/>
            <w:vAlign w:val="center"/>
            <w:hideMark/>
          </w:tcPr>
          <w:p w14:paraId="36E45E08"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6.99</w:t>
            </w:r>
          </w:p>
        </w:tc>
      </w:tr>
      <w:tr w:rsidR="009548A4" w:rsidRPr="0065732B" w14:paraId="3B4B3C59" w14:textId="77777777" w:rsidTr="006E5DDD">
        <w:trPr>
          <w:trHeight w:val="288"/>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5960BF53" w14:textId="77777777" w:rsidR="009548A4" w:rsidRPr="0065732B" w:rsidRDefault="009548A4" w:rsidP="009548A4">
            <w:pPr>
              <w:spacing w:after="0" w:line="240" w:lineRule="auto"/>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 </w:t>
            </w:r>
          </w:p>
        </w:tc>
        <w:tc>
          <w:tcPr>
            <w:tcW w:w="7229" w:type="dxa"/>
            <w:tcBorders>
              <w:top w:val="nil"/>
              <w:left w:val="nil"/>
              <w:bottom w:val="single" w:sz="4" w:space="0" w:color="auto"/>
              <w:right w:val="single" w:sz="4" w:space="0" w:color="auto"/>
            </w:tcBorders>
            <w:shd w:val="clear" w:color="auto" w:fill="auto"/>
            <w:vAlign w:val="center"/>
            <w:hideMark/>
          </w:tcPr>
          <w:p w14:paraId="6F98C185" w14:textId="77777777" w:rsidR="009548A4" w:rsidRPr="0065732B" w:rsidRDefault="009548A4" w:rsidP="009548A4">
            <w:pPr>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 Total Price:</w:t>
            </w:r>
          </w:p>
        </w:tc>
        <w:tc>
          <w:tcPr>
            <w:tcW w:w="916" w:type="dxa"/>
            <w:tcBorders>
              <w:top w:val="nil"/>
              <w:left w:val="nil"/>
              <w:bottom w:val="single" w:sz="4" w:space="0" w:color="auto"/>
              <w:right w:val="single" w:sz="4" w:space="0" w:color="auto"/>
            </w:tcBorders>
            <w:shd w:val="clear" w:color="auto" w:fill="auto"/>
            <w:vAlign w:val="center"/>
            <w:hideMark/>
          </w:tcPr>
          <w:p w14:paraId="5244FA82" w14:textId="77777777" w:rsidR="009548A4" w:rsidRPr="0065732B" w:rsidRDefault="009548A4" w:rsidP="009548A4">
            <w:pPr>
              <w:keepNext/>
              <w:spacing w:after="0" w:line="240" w:lineRule="auto"/>
              <w:jc w:val="right"/>
              <w:rPr>
                <w:rFonts w:ascii="Calibri" w:eastAsia="Times New Roman" w:hAnsi="Calibri" w:cs="Calibri"/>
                <w:color w:val="000000"/>
                <w:sz w:val="22"/>
                <w:lang w:eastAsia="en-GB"/>
              </w:rPr>
            </w:pPr>
            <w:r w:rsidRPr="0065732B">
              <w:rPr>
                <w:rFonts w:ascii="Calibri" w:eastAsia="Times New Roman" w:hAnsi="Calibri" w:cs="Calibri"/>
                <w:color w:val="000000"/>
                <w:sz w:val="22"/>
                <w:lang w:eastAsia="en-GB"/>
              </w:rPr>
              <w:t>£2,5</w:t>
            </w:r>
            <w:r>
              <w:rPr>
                <w:rFonts w:ascii="Calibri" w:eastAsia="Times New Roman" w:hAnsi="Calibri" w:cs="Calibri"/>
                <w:color w:val="000000"/>
                <w:sz w:val="22"/>
                <w:lang w:eastAsia="en-GB"/>
              </w:rPr>
              <w:t>11</w:t>
            </w:r>
            <w:r w:rsidRPr="0065732B">
              <w:rPr>
                <w:rFonts w:ascii="Calibri" w:eastAsia="Times New Roman" w:hAnsi="Calibri" w:cs="Calibri"/>
                <w:color w:val="000000"/>
                <w:sz w:val="22"/>
                <w:lang w:eastAsia="en-GB"/>
              </w:rPr>
              <w:t>.</w:t>
            </w:r>
            <w:r>
              <w:rPr>
                <w:rFonts w:ascii="Calibri" w:eastAsia="Times New Roman" w:hAnsi="Calibri" w:cs="Calibri"/>
                <w:color w:val="000000"/>
                <w:sz w:val="22"/>
                <w:lang w:eastAsia="en-GB"/>
              </w:rPr>
              <w:t>10</w:t>
            </w:r>
          </w:p>
        </w:tc>
      </w:tr>
    </w:tbl>
    <w:p w14:paraId="2275F760" w14:textId="77777777" w:rsidR="009548A4" w:rsidRDefault="009548A4" w:rsidP="006E5DDD">
      <w:pPr>
        <w:pStyle w:val="Caption"/>
        <w:framePr w:w="6579" w:hSpace="181" w:wrap="notBeside" w:vAnchor="text" w:hAnchor="page" w:x="1212" w:y="8151"/>
      </w:pPr>
      <w:bookmarkStart w:id="3" w:name="_Toc38977072"/>
      <w:r>
        <w:t xml:space="preserve">Table </w:t>
      </w:r>
      <w:r>
        <w:fldChar w:fldCharType="begin"/>
      </w:r>
      <w:r>
        <w:instrText xml:space="preserve"> SEQ Table \* ARABIC </w:instrText>
      </w:r>
      <w:r>
        <w:fldChar w:fldCharType="separate"/>
      </w:r>
      <w:r>
        <w:rPr>
          <w:noProof/>
        </w:rPr>
        <w:t>2</w:t>
      </w:r>
      <w:r>
        <w:rPr>
          <w:noProof/>
        </w:rPr>
        <w:fldChar w:fldCharType="end"/>
      </w:r>
      <w:r w:rsidRPr="009C63B5">
        <w:t>. Component List, Scenario 2. All prices and links from (Amazon.co.uk, 2020).</w:t>
      </w:r>
      <w:bookmarkEnd w:id="3"/>
    </w:p>
    <w:p w14:paraId="212E171B" w14:textId="28E87DAF" w:rsidR="00983EED" w:rsidRDefault="006E5DDD" w:rsidP="006E5DDD">
      <w:pPr>
        <w:jc w:val="center"/>
        <w:rPr>
          <w:lang w:eastAsia="en-GB"/>
        </w:rPr>
      </w:pPr>
      <w:r>
        <w:rPr>
          <w:noProof/>
          <w:lang w:eastAsia="en-GB"/>
        </w:rPr>
        <w:drawing>
          <wp:inline distT="0" distB="0" distL="0" distR="0" wp14:anchorId="45C22B61" wp14:editId="661C5C9D">
            <wp:extent cx="5516526" cy="314706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75221" cy="3180544"/>
                    </a:xfrm>
                    <a:prstGeom prst="rect">
                      <a:avLst/>
                    </a:prstGeom>
                    <a:noFill/>
                    <a:ln>
                      <a:noFill/>
                    </a:ln>
                  </pic:spPr>
                </pic:pic>
              </a:graphicData>
            </a:graphic>
          </wp:inline>
        </w:drawing>
      </w:r>
    </w:p>
    <w:p w14:paraId="77D82996" w14:textId="77777777" w:rsidR="006E5DDD" w:rsidRDefault="006E5DDD" w:rsidP="006E5DDD">
      <w:pPr>
        <w:pStyle w:val="Heading2"/>
        <w:rPr>
          <w:lang w:eastAsia="en-GB"/>
        </w:rPr>
      </w:pPr>
    </w:p>
    <w:p w14:paraId="458C5C72" w14:textId="77777777" w:rsidR="009548A4" w:rsidRDefault="009548A4" w:rsidP="009548A4">
      <w:pPr>
        <w:rPr>
          <w:lang w:eastAsia="en-GB"/>
        </w:rPr>
      </w:pPr>
      <w:r>
        <w:rPr>
          <w:lang w:eastAsia="en-GB"/>
        </w:rPr>
        <w:t xml:space="preserve">CPU – AMD </w:t>
      </w:r>
      <w:proofErr w:type="spellStart"/>
      <w:r>
        <w:rPr>
          <w:lang w:eastAsia="en-GB"/>
        </w:rPr>
        <w:t>Ryzen</w:t>
      </w:r>
      <w:proofErr w:type="spellEnd"/>
      <w:r>
        <w:rPr>
          <w:lang w:eastAsia="en-GB"/>
        </w:rPr>
        <w:t xml:space="preserve"> 9 – With 12 cores at 3.8GHz base speed and 70mb cache the AMD </w:t>
      </w:r>
      <w:proofErr w:type="spellStart"/>
      <w:r>
        <w:rPr>
          <w:lang w:eastAsia="en-GB"/>
        </w:rPr>
        <w:t>Ryzen</w:t>
      </w:r>
      <w:proofErr w:type="spellEnd"/>
      <w:r>
        <w:rPr>
          <w:lang w:eastAsia="en-GB"/>
        </w:rPr>
        <w:t xml:space="preserve"> 9 3900X is an absolute beast of CPU. We get only 4% less performance when compared to the Intel’s i9-9900k but for a 13% lower cost the </w:t>
      </w:r>
      <w:proofErr w:type="spellStart"/>
      <w:r>
        <w:rPr>
          <w:lang w:eastAsia="en-GB"/>
        </w:rPr>
        <w:t>Ryzen</w:t>
      </w:r>
      <w:proofErr w:type="spellEnd"/>
      <w:r>
        <w:rPr>
          <w:lang w:eastAsia="en-GB"/>
        </w:rPr>
        <w:t xml:space="preserve"> 9 is the clear winner. </w:t>
      </w:r>
      <w:sdt>
        <w:sdtPr>
          <w:rPr>
            <w:lang w:eastAsia="en-GB"/>
          </w:rPr>
          <w:id w:val="823547904"/>
          <w:citation/>
        </w:sdtPr>
        <w:sdtContent>
          <w:r>
            <w:rPr>
              <w:lang w:eastAsia="en-GB"/>
            </w:rPr>
            <w:fldChar w:fldCharType="begin"/>
          </w:r>
          <w:r>
            <w:rPr>
              <w:lang w:eastAsia="en-GB"/>
            </w:rPr>
            <w:instrText xml:space="preserve">CITATION Use20 \l 2057 </w:instrText>
          </w:r>
          <w:r>
            <w:rPr>
              <w:lang w:eastAsia="en-GB"/>
            </w:rPr>
            <w:fldChar w:fldCharType="separate"/>
          </w:r>
          <w:r>
            <w:rPr>
              <w:noProof/>
              <w:lang w:eastAsia="en-GB"/>
            </w:rPr>
            <w:t>(Intel-Core-i9-9900K-vs-AMD-Ryzen-9-3900X, 2020)</w:t>
          </w:r>
          <w:r>
            <w:rPr>
              <w:lang w:eastAsia="en-GB"/>
            </w:rPr>
            <w:fldChar w:fldCharType="end"/>
          </w:r>
        </w:sdtContent>
      </w:sdt>
    </w:p>
    <w:p w14:paraId="0D16FA48" w14:textId="44B0685F" w:rsidR="009548A4" w:rsidRPr="009548A4" w:rsidRDefault="009548A4" w:rsidP="003C4B65">
      <w:pPr>
        <w:rPr>
          <w:rFonts w:ascii="Calibri" w:eastAsia="Times New Roman" w:hAnsi="Calibri" w:cs="Calibri"/>
          <w:lang w:eastAsia="en-GB"/>
        </w:rPr>
      </w:pPr>
      <w:r>
        <w:rPr>
          <w:lang w:eastAsia="en-GB"/>
        </w:rPr>
        <w:t xml:space="preserve">Motherboard – Asus has proven that they can make good motherboards and they didn’t disappoint with the </w:t>
      </w:r>
      <w:r w:rsidRPr="00983EED">
        <w:rPr>
          <w:lang w:eastAsia="en-GB"/>
        </w:rPr>
        <w:t>ASUS TUF Gaming X570-Plus</w:t>
      </w:r>
      <w:r>
        <w:rPr>
          <w:lang w:eastAsia="en-GB"/>
        </w:rPr>
        <w:t xml:space="preserve"> </w:t>
      </w:r>
      <w:r>
        <w:rPr>
          <w:rFonts w:ascii="Calibri" w:eastAsia="Times New Roman" w:hAnsi="Calibri" w:cs="Calibri"/>
          <w:lang w:eastAsia="en-GB"/>
        </w:rPr>
        <w:t>with plenty of features and a robust design this is a great choice for any modern high-end PC.</w:t>
      </w:r>
    </w:p>
    <w:p w14:paraId="598DBA3C" w14:textId="22BE910C" w:rsidR="000814C0" w:rsidRDefault="000814C0" w:rsidP="003C4B65">
      <w:pPr>
        <w:rPr>
          <w:rFonts w:ascii="Calibri" w:eastAsia="Times New Roman" w:hAnsi="Calibri" w:cs="Calibri"/>
          <w:lang w:eastAsia="en-GB"/>
        </w:rPr>
      </w:pPr>
      <w:r>
        <w:rPr>
          <w:rFonts w:ascii="Calibri" w:eastAsia="Times New Roman" w:hAnsi="Calibri" w:cs="Calibri"/>
          <w:lang w:eastAsia="en-GB"/>
        </w:rPr>
        <w:t>GPU – The graphics card of this system is debatable, but the Nvidia RTX 2060 has a very good price/performance ratio and</w:t>
      </w:r>
      <w:r w:rsidR="002270BB">
        <w:rPr>
          <w:rFonts w:ascii="Calibri" w:eastAsia="Times New Roman" w:hAnsi="Calibri" w:cs="Calibri"/>
          <w:lang w:eastAsia="en-GB"/>
        </w:rPr>
        <w:t xml:space="preserve"> it</w:t>
      </w:r>
      <w:r>
        <w:rPr>
          <w:rFonts w:ascii="Calibri" w:eastAsia="Times New Roman" w:hAnsi="Calibri" w:cs="Calibri"/>
          <w:lang w:eastAsia="en-GB"/>
        </w:rPr>
        <w:t xml:space="preserve"> is a solid choice. With more budget </w:t>
      </w:r>
      <w:r w:rsidR="002270BB">
        <w:rPr>
          <w:rFonts w:ascii="Calibri" w:eastAsia="Times New Roman" w:hAnsi="Calibri" w:cs="Calibri"/>
          <w:lang w:eastAsia="en-GB"/>
        </w:rPr>
        <w:t>this can be replaced with RTX 2070 or RTX 2080 but due to diminishing returns in price/performance ratio it’s not worth the upgrade unless for hardcore gaming.</w:t>
      </w:r>
    </w:p>
    <w:p w14:paraId="03CF33BC" w14:textId="0A90CCD8" w:rsidR="009548A4" w:rsidRDefault="009548A4" w:rsidP="003C4B65">
      <w:pPr>
        <w:rPr>
          <w:rFonts w:ascii="Calibri" w:eastAsia="Times New Roman" w:hAnsi="Calibri" w:cs="Calibri"/>
          <w:lang w:eastAsia="en-GB"/>
        </w:rPr>
      </w:pPr>
      <w:r>
        <w:rPr>
          <w:rFonts w:ascii="Calibri" w:eastAsia="Times New Roman" w:hAnsi="Calibri" w:cs="Calibri"/>
          <w:lang w:eastAsia="en-GB"/>
        </w:rPr>
        <w:t>RAM – 64GB (2x32Gb) of high-speed RAM working in dual channel will be more than enough for the next 4-5 years. The manufacturer doesn’t matter all that much here but the long-time fan favourite Corsair is a solid choice. 2x32 has the performance benefits of dual-channel technology while leaving 2 empty ram slots for future upgrades.</w:t>
      </w:r>
    </w:p>
    <w:p w14:paraId="179F3841" w14:textId="0D22B7FF" w:rsidR="00F776F8" w:rsidRDefault="00F776F8" w:rsidP="000D7FA7">
      <w:pPr>
        <w:spacing w:after="0"/>
        <w:rPr>
          <w:rFonts w:ascii="Calibri" w:eastAsia="Times New Roman" w:hAnsi="Calibri" w:cs="Calibri"/>
          <w:lang w:eastAsia="en-GB"/>
        </w:rPr>
      </w:pPr>
      <w:r>
        <w:rPr>
          <w:rFonts w:ascii="Calibri" w:eastAsia="Times New Roman" w:hAnsi="Calibri" w:cs="Calibri"/>
          <w:lang w:eastAsia="en-GB"/>
        </w:rPr>
        <w:t>RTX 2060 vs RTX 2070 at 4k resolution we get 21% increase in performance and 34% increase in price.</w:t>
      </w:r>
      <w:sdt>
        <w:sdtPr>
          <w:rPr>
            <w:rFonts w:ascii="Calibri" w:eastAsia="Times New Roman" w:hAnsi="Calibri" w:cs="Calibri"/>
            <w:lang w:eastAsia="en-GB"/>
          </w:rPr>
          <w:id w:val="-55554040"/>
          <w:citation/>
        </w:sdtPr>
        <w:sdtEndPr/>
        <w:sdtContent>
          <w:r>
            <w:rPr>
              <w:rFonts w:ascii="Calibri" w:eastAsia="Times New Roman" w:hAnsi="Calibri" w:cs="Calibri"/>
              <w:lang w:eastAsia="en-GB"/>
            </w:rPr>
            <w:fldChar w:fldCharType="begin"/>
          </w:r>
          <w:r>
            <w:rPr>
              <w:rFonts w:ascii="Calibri" w:eastAsia="Times New Roman" w:hAnsi="Calibri" w:cs="Calibri"/>
              <w:lang w:eastAsia="en-GB"/>
            </w:rPr>
            <w:instrText xml:space="preserve"> CITATION RTX20 \l 2057 </w:instrText>
          </w:r>
          <w:r>
            <w:rPr>
              <w:rFonts w:ascii="Calibri" w:eastAsia="Times New Roman" w:hAnsi="Calibri" w:cs="Calibri"/>
              <w:lang w:eastAsia="en-GB"/>
            </w:rPr>
            <w:fldChar w:fldCharType="separate"/>
          </w:r>
          <w:r w:rsidR="00B502C5">
            <w:rPr>
              <w:rFonts w:ascii="Calibri" w:eastAsia="Times New Roman" w:hAnsi="Calibri" w:cs="Calibri"/>
              <w:noProof/>
              <w:lang w:eastAsia="en-GB"/>
            </w:rPr>
            <w:t xml:space="preserve"> </w:t>
          </w:r>
          <w:r w:rsidR="00B502C5" w:rsidRPr="00B502C5">
            <w:rPr>
              <w:rFonts w:ascii="Calibri" w:eastAsia="Times New Roman" w:hAnsi="Calibri" w:cs="Calibri"/>
              <w:noProof/>
              <w:lang w:eastAsia="en-GB"/>
            </w:rPr>
            <w:t>(RTX 2060 vs RTX 2070, 2020)</w:t>
          </w:r>
          <w:r>
            <w:rPr>
              <w:rFonts w:ascii="Calibri" w:eastAsia="Times New Roman" w:hAnsi="Calibri" w:cs="Calibri"/>
              <w:lang w:eastAsia="en-GB"/>
            </w:rPr>
            <w:fldChar w:fldCharType="end"/>
          </w:r>
        </w:sdtContent>
      </w:sdt>
    </w:p>
    <w:p w14:paraId="76BC26F9" w14:textId="3A5C70B4" w:rsidR="00F776F8" w:rsidRDefault="00F776F8" w:rsidP="003C4B65">
      <w:pPr>
        <w:rPr>
          <w:rFonts w:ascii="Calibri" w:eastAsia="Times New Roman" w:hAnsi="Calibri" w:cs="Calibri"/>
          <w:lang w:eastAsia="en-GB"/>
        </w:rPr>
      </w:pPr>
      <w:r>
        <w:rPr>
          <w:rFonts w:ascii="Calibri" w:eastAsia="Times New Roman" w:hAnsi="Calibri" w:cs="Calibri"/>
          <w:lang w:eastAsia="en-GB"/>
        </w:rPr>
        <w:t xml:space="preserve">RTX 2070 vs RTX 2080 at 4k resolution we get 14% increase in performance and 48% increase in price. </w:t>
      </w:r>
      <w:sdt>
        <w:sdtPr>
          <w:rPr>
            <w:rFonts w:ascii="Calibri" w:eastAsia="Times New Roman" w:hAnsi="Calibri" w:cs="Calibri"/>
            <w:lang w:eastAsia="en-GB"/>
          </w:rPr>
          <w:id w:val="-594942171"/>
          <w:citation/>
        </w:sdtPr>
        <w:sdtEndPr/>
        <w:sdtContent>
          <w:r>
            <w:rPr>
              <w:rFonts w:ascii="Calibri" w:eastAsia="Times New Roman" w:hAnsi="Calibri" w:cs="Calibri"/>
              <w:lang w:eastAsia="en-GB"/>
            </w:rPr>
            <w:fldChar w:fldCharType="begin"/>
          </w:r>
          <w:r>
            <w:rPr>
              <w:rFonts w:ascii="Calibri" w:eastAsia="Times New Roman" w:hAnsi="Calibri" w:cs="Calibri"/>
              <w:lang w:eastAsia="en-GB"/>
            </w:rPr>
            <w:instrText xml:space="preserve"> CITATION RTX201 \l 2057 </w:instrText>
          </w:r>
          <w:r>
            <w:rPr>
              <w:rFonts w:ascii="Calibri" w:eastAsia="Times New Roman" w:hAnsi="Calibri" w:cs="Calibri"/>
              <w:lang w:eastAsia="en-GB"/>
            </w:rPr>
            <w:fldChar w:fldCharType="separate"/>
          </w:r>
          <w:r w:rsidR="00B502C5" w:rsidRPr="00B502C5">
            <w:rPr>
              <w:rFonts w:ascii="Calibri" w:eastAsia="Times New Roman" w:hAnsi="Calibri" w:cs="Calibri"/>
              <w:noProof/>
              <w:lang w:eastAsia="en-GB"/>
            </w:rPr>
            <w:t>(RTX 2070 vs RTX 2080, 2020)</w:t>
          </w:r>
          <w:r>
            <w:rPr>
              <w:rFonts w:ascii="Calibri" w:eastAsia="Times New Roman" w:hAnsi="Calibri" w:cs="Calibri"/>
              <w:lang w:eastAsia="en-GB"/>
            </w:rPr>
            <w:fldChar w:fldCharType="end"/>
          </w:r>
        </w:sdtContent>
      </w:sdt>
    </w:p>
    <w:p w14:paraId="736F05F3" w14:textId="0DE32A7F" w:rsidR="00344590" w:rsidRDefault="00344590" w:rsidP="003C4B65">
      <w:pPr>
        <w:rPr>
          <w:rFonts w:ascii="Calibri" w:eastAsia="Times New Roman" w:hAnsi="Calibri" w:cs="Calibri"/>
          <w:lang w:eastAsia="en-GB"/>
        </w:rPr>
      </w:pPr>
      <w:r>
        <w:rPr>
          <w:rFonts w:ascii="Calibri" w:eastAsia="Times New Roman" w:hAnsi="Calibri" w:cs="Calibri"/>
          <w:lang w:eastAsia="en-GB"/>
        </w:rPr>
        <w:t>Storage – 2TB of SSD is enough for all the software and games a regular user is going to want on their PC. Samsung QVO and EVO series of SSD are the most popular option in this category.</w:t>
      </w:r>
      <w:r w:rsidR="000D7FA7">
        <w:rPr>
          <w:rFonts w:ascii="Calibri" w:eastAsia="Times New Roman" w:hAnsi="Calibri" w:cs="Calibri"/>
          <w:lang w:eastAsia="en-GB"/>
        </w:rPr>
        <w:t xml:space="preserve"> </w:t>
      </w:r>
      <w:r>
        <w:rPr>
          <w:rFonts w:ascii="Calibri" w:eastAsia="Times New Roman" w:hAnsi="Calibri" w:cs="Calibri"/>
          <w:lang w:eastAsia="en-GB"/>
        </w:rPr>
        <w:t xml:space="preserve">8TB of HDD is plenty for all the raw and edited video footage currently in use. Seagate’s Barracuda </w:t>
      </w:r>
      <w:proofErr w:type="spellStart"/>
      <w:r>
        <w:rPr>
          <w:rFonts w:ascii="Calibri" w:eastAsia="Times New Roman" w:hAnsi="Calibri" w:cs="Calibri"/>
          <w:lang w:eastAsia="en-GB"/>
        </w:rPr>
        <w:t>hdd’s</w:t>
      </w:r>
      <w:proofErr w:type="spellEnd"/>
      <w:r>
        <w:rPr>
          <w:rFonts w:ascii="Calibri" w:eastAsia="Times New Roman" w:hAnsi="Calibri" w:cs="Calibri"/>
          <w:lang w:eastAsia="en-GB"/>
        </w:rPr>
        <w:t xml:space="preserve"> are a good option in our case.</w:t>
      </w:r>
    </w:p>
    <w:p w14:paraId="7550E52D" w14:textId="4FD6A23D" w:rsidR="00344590" w:rsidRDefault="00344590" w:rsidP="003C4B65">
      <w:pPr>
        <w:rPr>
          <w:rFonts w:ascii="Calibri" w:eastAsia="Times New Roman" w:hAnsi="Calibri" w:cs="Calibri"/>
          <w:lang w:eastAsia="en-GB"/>
        </w:rPr>
      </w:pPr>
      <w:r>
        <w:rPr>
          <w:rFonts w:ascii="Calibri" w:eastAsia="Times New Roman" w:hAnsi="Calibri" w:cs="Calibri"/>
          <w:lang w:eastAsia="en-GB"/>
        </w:rPr>
        <w:t>Power Supply – 750W will be sufficient for our system. The fully modular feature of our chosen power supply will help us with the cable management which will in turn help us with the air flow and the thermals of our build.</w:t>
      </w:r>
    </w:p>
    <w:p w14:paraId="781AEABA" w14:textId="73B5BB44" w:rsidR="0065732B" w:rsidRDefault="0065732B" w:rsidP="003C4B65">
      <w:pPr>
        <w:rPr>
          <w:rFonts w:ascii="Calibri" w:eastAsia="Times New Roman" w:hAnsi="Calibri" w:cs="Calibri"/>
          <w:lang w:eastAsia="en-GB"/>
        </w:rPr>
      </w:pPr>
      <w:r>
        <w:rPr>
          <w:rFonts w:ascii="Calibri" w:eastAsia="Times New Roman" w:hAnsi="Calibri" w:cs="Calibri"/>
          <w:lang w:eastAsia="en-GB"/>
        </w:rPr>
        <w:t xml:space="preserve">Case – A nice big mid-tower computer case will </w:t>
      </w:r>
      <w:r w:rsidR="004F4337">
        <w:rPr>
          <w:rFonts w:ascii="Calibri" w:eastAsia="Times New Roman" w:hAnsi="Calibri" w:cs="Calibri"/>
          <w:lang w:eastAsia="en-GB"/>
        </w:rPr>
        <w:t>help with cable management and provide enough space for future upgrades.</w:t>
      </w:r>
    </w:p>
    <w:p w14:paraId="1DDE2095" w14:textId="7EBFF484" w:rsidR="004F4337" w:rsidRDefault="004F4337" w:rsidP="003C4B65">
      <w:pPr>
        <w:rPr>
          <w:rFonts w:ascii="Calibri" w:eastAsia="Times New Roman" w:hAnsi="Calibri" w:cs="Calibri"/>
          <w:lang w:eastAsia="en-GB"/>
        </w:rPr>
      </w:pPr>
      <w:r>
        <w:rPr>
          <w:rFonts w:ascii="Calibri" w:eastAsia="Times New Roman" w:hAnsi="Calibri" w:cs="Calibri"/>
          <w:lang w:eastAsia="en-GB"/>
        </w:rPr>
        <w:t>Sound Card – A cheap sound card with S/DPIF I/O for future equipment upgrades.</w:t>
      </w:r>
    </w:p>
    <w:p w14:paraId="5B30FD98" w14:textId="6F2FEEA9" w:rsidR="003C4B65" w:rsidRDefault="00344590" w:rsidP="00983EED">
      <w:pPr>
        <w:rPr>
          <w:rFonts w:ascii="Calibri" w:eastAsia="Times New Roman" w:hAnsi="Calibri" w:cs="Calibri"/>
          <w:lang w:eastAsia="en-GB"/>
        </w:rPr>
      </w:pPr>
      <w:r>
        <w:rPr>
          <w:rFonts w:ascii="Calibri" w:eastAsia="Times New Roman" w:hAnsi="Calibri" w:cs="Calibri"/>
          <w:lang w:eastAsia="en-GB"/>
        </w:rPr>
        <w:t xml:space="preserve">Monitor – the AOC 32” LED Monitor has </w:t>
      </w:r>
      <w:r w:rsidR="00D97039">
        <w:rPr>
          <w:rFonts w:ascii="Calibri" w:eastAsia="Times New Roman" w:hAnsi="Calibri" w:cs="Calibri"/>
          <w:lang w:eastAsia="en-GB"/>
        </w:rPr>
        <w:t>high</w:t>
      </w:r>
      <w:r>
        <w:rPr>
          <w:rFonts w:ascii="Calibri" w:eastAsia="Times New Roman" w:hAnsi="Calibri" w:cs="Calibri"/>
          <w:lang w:eastAsia="en-GB"/>
        </w:rPr>
        <w:t xml:space="preserve"> resolution and amazing colour accuracy which is mandatory for image and video editing</w:t>
      </w:r>
      <w:r w:rsidR="00D97039">
        <w:rPr>
          <w:rFonts w:ascii="Calibri" w:eastAsia="Times New Roman" w:hAnsi="Calibri" w:cs="Calibri"/>
          <w:lang w:eastAsia="en-GB"/>
        </w:rPr>
        <w:t>. It also comes with built-in speakers which will save us some space on the desk without losing functionality.</w:t>
      </w:r>
    </w:p>
    <w:p w14:paraId="1CE3CE2C" w14:textId="11D5367E" w:rsidR="00D97039" w:rsidRDefault="0073071A" w:rsidP="00983EED">
      <w:pPr>
        <w:rPr>
          <w:rFonts w:ascii="Calibri" w:eastAsia="Times New Roman" w:hAnsi="Calibri" w:cs="Calibri"/>
          <w:lang w:eastAsia="en-GB"/>
        </w:rPr>
      </w:pPr>
      <w:r>
        <w:rPr>
          <w:rFonts w:ascii="Calibri" w:eastAsia="Times New Roman" w:hAnsi="Calibri" w:cs="Calibri"/>
          <w:lang w:eastAsia="en-GB"/>
        </w:rPr>
        <w:t xml:space="preserve">Keyboard, Mouse, Headset – We can get a nice, cheap bundle from REDRAGON which are the best option in terms of build quality vs price. </w:t>
      </w:r>
    </w:p>
    <w:p w14:paraId="6B8B7963" w14:textId="5EE20A46" w:rsidR="00F1390A" w:rsidRPr="000D7FA7" w:rsidRDefault="0073071A" w:rsidP="00F1390A">
      <w:pPr>
        <w:rPr>
          <w:rFonts w:ascii="Calibri" w:eastAsia="Times New Roman" w:hAnsi="Calibri" w:cs="Calibri"/>
          <w:lang w:eastAsia="en-GB"/>
        </w:rPr>
      </w:pPr>
      <w:r>
        <w:rPr>
          <w:rFonts w:ascii="Calibri" w:eastAsia="Times New Roman" w:hAnsi="Calibri" w:cs="Calibri"/>
          <w:lang w:eastAsia="en-GB"/>
        </w:rPr>
        <w:t>Thermal Paste – ARCTIC MX-4 is the best non-conductive thermal paste on the market. There are better performing pastes in terms of thermal conductivity but they are all liquid metal and are electrically conductive and can damage our PC if not used properly. Liquid metal is used when overclocking the CPU and GPU which is not needed in our case.</w:t>
      </w:r>
    </w:p>
    <w:p w14:paraId="32B5DEF2" w14:textId="182A73CB" w:rsidR="006E5DDD" w:rsidRDefault="006E5DDD" w:rsidP="006E5DDD">
      <w:pPr>
        <w:pStyle w:val="Heading2"/>
        <w:rPr>
          <w:lang w:eastAsia="en-GB"/>
        </w:rPr>
      </w:pPr>
      <w:bookmarkStart w:id="4" w:name="_Toc38977033"/>
      <w:r>
        <w:rPr>
          <w:lang w:eastAsia="en-GB"/>
        </w:rPr>
        <w:lastRenderedPageBreak/>
        <w:t>Additional Storage</w:t>
      </w:r>
      <w:bookmarkEnd w:id="4"/>
    </w:p>
    <w:p w14:paraId="2FA90414" w14:textId="77777777" w:rsidR="006E5DDD" w:rsidRPr="006E5DDD" w:rsidRDefault="006E5DDD" w:rsidP="006E5DDD">
      <w:pPr>
        <w:rPr>
          <w:lang w:eastAsia="en-GB"/>
        </w:rPr>
      </w:pPr>
    </w:p>
    <w:p w14:paraId="0636AD6E" w14:textId="77777777" w:rsidR="006E5DDD" w:rsidRDefault="006E5DDD" w:rsidP="006E5DDD">
      <w:pPr>
        <w:rPr>
          <w:lang w:eastAsia="en-GB"/>
        </w:rPr>
      </w:pPr>
      <w:r>
        <w:rPr>
          <w:lang w:eastAsia="en-GB"/>
        </w:rPr>
        <w:t>Working with raw 4k footage requires a lot of storage, that’s why we will need an array of external hard drives with at least 56TB of storage. Here are 2 options:</w:t>
      </w:r>
    </w:p>
    <w:tbl>
      <w:tblPr>
        <w:tblW w:w="10396" w:type="dxa"/>
        <w:jc w:val="center"/>
        <w:tblLook w:val="04A0" w:firstRow="1" w:lastRow="0" w:firstColumn="1" w:lastColumn="0" w:noHBand="0" w:noVBand="1"/>
      </w:tblPr>
      <w:tblGrid>
        <w:gridCol w:w="1087"/>
        <w:gridCol w:w="999"/>
        <w:gridCol w:w="6262"/>
        <w:gridCol w:w="941"/>
        <w:gridCol w:w="1107"/>
      </w:tblGrid>
      <w:tr w:rsidR="006E5DDD" w:rsidRPr="009C1A37" w14:paraId="02A29859" w14:textId="77777777" w:rsidTr="00903C1F">
        <w:trPr>
          <w:trHeight w:val="576"/>
          <w:jc w:val="center"/>
        </w:trPr>
        <w:tc>
          <w:tcPr>
            <w:tcW w:w="1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7FB52"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Part</w:t>
            </w:r>
          </w:p>
        </w:tc>
        <w:tc>
          <w:tcPr>
            <w:tcW w:w="999" w:type="dxa"/>
            <w:tcBorders>
              <w:top w:val="single" w:sz="4" w:space="0" w:color="auto"/>
              <w:left w:val="nil"/>
              <w:bottom w:val="single" w:sz="4" w:space="0" w:color="auto"/>
              <w:right w:val="single" w:sz="4" w:space="0" w:color="auto"/>
            </w:tcBorders>
            <w:shd w:val="clear" w:color="auto" w:fill="auto"/>
            <w:vAlign w:val="center"/>
            <w:hideMark/>
          </w:tcPr>
          <w:p w14:paraId="196178FE"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Quantity</w:t>
            </w:r>
          </w:p>
        </w:tc>
        <w:tc>
          <w:tcPr>
            <w:tcW w:w="6262" w:type="dxa"/>
            <w:tcBorders>
              <w:top w:val="single" w:sz="4" w:space="0" w:color="auto"/>
              <w:left w:val="nil"/>
              <w:bottom w:val="single" w:sz="4" w:space="0" w:color="auto"/>
              <w:right w:val="single" w:sz="4" w:space="0" w:color="auto"/>
            </w:tcBorders>
            <w:shd w:val="clear" w:color="auto" w:fill="auto"/>
            <w:vAlign w:val="center"/>
            <w:hideMark/>
          </w:tcPr>
          <w:p w14:paraId="4B6B7A05"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Product</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7534F22C"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Price per unit</w:t>
            </w:r>
          </w:p>
        </w:tc>
        <w:tc>
          <w:tcPr>
            <w:tcW w:w="1107" w:type="dxa"/>
            <w:tcBorders>
              <w:top w:val="single" w:sz="4" w:space="0" w:color="auto"/>
              <w:left w:val="nil"/>
              <w:bottom w:val="single" w:sz="4" w:space="0" w:color="auto"/>
              <w:right w:val="single" w:sz="4" w:space="0" w:color="auto"/>
            </w:tcBorders>
            <w:shd w:val="clear" w:color="auto" w:fill="auto"/>
            <w:vAlign w:val="center"/>
            <w:hideMark/>
          </w:tcPr>
          <w:p w14:paraId="0B3B7275"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Total Price</w:t>
            </w:r>
          </w:p>
        </w:tc>
      </w:tr>
      <w:tr w:rsidR="006E5DDD" w:rsidRPr="009C1A37" w14:paraId="47BBBFE5" w14:textId="77777777" w:rsidTr="00903C1F">
        <w:trPr>
          <w:trHeight w:val="576"/>
          <w:jc w:val="center"/>
        </w:trPr>
        <w:tc>
          <w:tcPr>
            <w:tcW w:w="1087" w:type="dxa"/>
            <w:tcBorders>
              <w:top w:val="nil"/>
              <w:left w:val="single" w:sz="4" w:space="0" w:color="auto"/>
              <w:bottom w:val="single" w:sz="4" w:space="0" w:color="auto"/>
              <w:right w:val="single" w:sz="4" w:space="0" w:color="auto"/>
            </w:tcBorders>
            <w:shd w:val="clear" w:color="auto" w:fill="auto"/>
            <w:vAlign w:val="center"/>
            <w:hideMark/>
          </w:tcPr>
          <w:p w14:paraId="32BB3765"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RAID Enclosure</w:t>
            </w:r>
          </w:p>
        </w:tc>
        <w:tc>
          <w:tcPr>
            <w:tcW w:w="999" w:type="dxa"/>
            <w:tcBorders>
              <w:top w:val="nil"/>
              <w:left w:val="nil"/>
              <w:bottom w:val="single" w:sz="4" w:space="0" w:color="auto"/>
              <w:right w:val="single" w:sz="4" w:space="0" w:color="auto"/>
            </w:tcBorders>
            <w:shd w:val="clear" w:color="auto" w:fill="auto"/>
            <w:vAlign w:val="center"/>
            <w:hideMark/>
          </w:tcPr>
          <w:p w14:paraId="5348E5D9"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1</w:t>
            </w:r>
          </w:p>
        </w:tc>
        <w:tc>
          <w:tcPr>
            <w:tcW w:w="6262" w:type="dxa"/>
            <w:tcBorders>
              <w:top w:val="nil"/>
              <w:left w:val="nil"/>
              <w:bottom w:val="single" w:sz="4" w:space="0" w:color="auto"/>
              <w:right w:val="single" w:sz="4" w:space="0" w:color="auto"/>
            </w:tcBorders>
            <w:shd w:val="clear" w:color="auto" w:fill="auto"/>
            <w:vAlign w:val="center"/>
            <w:hideMark/>
          </w:tcPr>
          <w:p w14:paraId="2EA6A39A" w14:textId="77777777" w:rsidR="006E5DDD" w:rsidRPr="009C1A37" w:rsidRDefault="006E5DDD" w:rsidP="00903C1F">
            <w:pPr>
              <w:spacing w:after="0" w:line="240" w:lineRule="auto"/>
              <w:rPr>
                <w:rFonts w:ascii="Calibri" w:eastAsia="Times New Roman" w:hAnsi="Calibri" w:cs="Calibri"/>
                <w:color w:val="0563C1"/>
                <w:sz w:val="22"/>
                <w:u w:val="single"/>
                <w:lang w:eastAsia="en-GB"/>
              </w:rPr>
            </w:pPr>
            <w:hyperlink r:id="rId38" w:history="1">
              <w:proofErr w:type="spellStart"/>
              <w:r w:rsidRPr="009C1A37">
                <w:rPr>
                  <w:rFonts w:ascii="Calibri" w:eastAsia="Times New Roman" w:hAnsi="Calibri" w:cs="Calibri"/>
                  <w:color w:val="0563C1"/>
                  <w:sz w:val="22"/>
                  <w:u w:val="single"/>
                  <w:lang w:eastAsia="en-GB"/>
                </w:rPr>
                <w:t>Mediasonic</w:t>
              </w:r>
              <w:proofErr w:type="spellEnd"/>
              <w:r w:rsidRPr="009C1A37">
                <w:rPr>
                  <w:rFonts w:ascii="Calibri" w:eastAsia="Times New Roman" w:hAnsi="Calibri" w:cs="Calibri"/>
                  <w:color w:val="0563C1"/>
                  <w:sz w:val="22"/>
                  <w:u w:val="single"/>
                  <w:lang w:eastAsia="en-GB"/>
                </w:rPr>
                <w:t xml:space="preserve"> </w:t>
              </w:r>
              <w:proofErr w:type="spellStart"/>
              <w:r w:rsidRPr="009C1A37">
                <w:rPr>
                  <w:rFonts w:ascii="Calibri" w:eastAsia="Times New Roman" w:hAnsi="Calibri" w:cs="Calibri"/>
                  <w:color w:val="0563C1"/>
                  <w:sz w:val="22"/>
                  <w:u w:val="single"/>
                  <w:lang w:eastAsia="en-GB"/>
                </w:rPr>
                <w:t>ProB</w:t>
              </w:r>
              <w:r w:rsidRPr="009C1A37">
                <w:rPr>
                  <w:rFonts w:ascii="Calibri" w:eastAsia="Times New Roman" w:hAnsi="Calibri" w:cs="Calibri"/>
                  <w:color w:val="0563C1"/>
                  <w:sz w:val="22"/>
                  <w:u w:val="single"/>
                  <w:lang w:eastAsia="en-GB"/>
                </w:rPr>
                <w:t>o</w:t>
              </w:r>
              <w:r w:rsidRPr="009C1A37">
                <w:rPr>
                  <w:rFonts w:ascii="Calibri" w:eastAsia="Times New Roman" w:hAnsi="Calibri" w:cs="Calibri"/>
                  <w:color w:val="0563C1"/>
                  <w:sz w:val="22"/>
                  <w:u w:val="single"/>
                  <w:lang w:eastAsia="en-GB"/>
                </w:rPr>
                <w:t>x</w:t>
              </w:r>
              <w:proofErr w:type="spellEnd"/>
              <w:r w:rsidRPr="009C1A37">
                <w:rPr>
                  <w:rFonts w:ascii="Calibri" w:eastAsia="Times New Roman" w:hAnsi="Calibri" w:cs="Calibri"/>
                  <w:color w:val="0563C1"/>
                  <w:sz w:val="22"/>
                  <w:u w:val="single"/>
                  <w:lang w:eastAsia="en-GB"/>
                </w:rPr>
                <w:t xml:space="preserve"> </w:t>
              </w:r>
              <w:r w:rsidRPr="009C1A37">
                <w:rPr>
                  <w:rFonts w:ascii="Calibri" w:eastAsia="Times New Roman" w:hAnsi="Calibri" w:cs="Calibri"/>
                  <w:color w:val="0563C1"/>
                  <w:sz w:val="22"/>
                  <w:u w:val="single"/>
                  <w:lang w:eastAsia="en-GB"/>
                </w:rPr>
                <w:t>H</w:t>
              </w:r>
              <w:r w:rsidRPr="009C1A37">
                <w:rPr>
                  <w:rFonts w:ascii="Calibri" w:eastAsia="Times New Roman" w:hAnsi="Calibri" w:cs="Calibri"/>
                  <w:color w:val="0563C1"/>
                  <w:sz w:val="22"/>
                  <w:u w:val="single"/>
                  <w:lang w:eastAsia="en-GB"/>
                </w:rPr>
                <w:t xml:space="preserve">F2-SU3S2 4 Bay 3.5” SATA HDD Enclosure – USB 3.0 &amp; </w:t>
              </w:r>
              <w:proofErr w:type="spellStart"/>
              <w:r w:rsidRPr="009C1A37">
                <w:rPr>
                  <w:rFonts w:ascii="Calibri" w:eastAsia="Times New Roman" w:hAnsi="Calibri" w:cs="Calibri"/>
                  <w:color w:val="0563C1"/>
                  <w:sz w:val="22"/>
                  <w:u w:val="single"/>
                  <w:lang w:eastAsia="en-GB"/>
                </w:rPr>
                <w:t>eSATA</w:t>
              </w:r>
              <w:proofErr w:type="spellEnd"/>
              <w:r w:rsidRPr="009C1A37">
                <w:rPr>
                  <w:rFonts w:ascii="Calibri" w:eastAsia="Times New Roman" w:hAnsi="Calibri" w:cs="Calibri"/>
                  <w:color w:val="0563C1"/>
                  <w:sz w:val="22"/>
                  <w:u w:val="single"/>
                  <w:lang w:eastAsia="en-GB"/>
                </w:rPr>
                <w:t xml:space="preserve"> Support SATA 3 6.0Gbps HDD transfer speed</w:t>
              </w:r>
            </w:hyperlink>
          </w:p>
        </w:tc>
        <w:tc>
          <w:tcPr>
            <w:tcW w:w="941" w:type="dxa"/>
            <w:tcBorders>
              <w:top w:val="nil"/>
              <w:left w:val="nil"/>
              <w:bottom w:val="single" w:sz="4" w:space="0" w:color="auto"/>
              <w:right w:val="single" w:sz="4" w:space="0" w:color="auto"/>
            </w:tcBorders>
            <w:shd w:val="clear" w:color="auto" w:fill="auto"/>
            <w:vAlign w:val="center"/>
            <w:hideMark/>
          </w:tcPr>
          <w:p w14:paraId="49DF28C1"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£109.99</w:t>
            </w:r>
          </w:p>
        </w:tc>
        <w:tc>
          <w:tcPr>
            <w:tcW w:w="1107" w:type="dxa"/>
            <w:tcBorders>
              <w:top w:val="nil"/>
              <w:left w:val="nil"/>
              <w:bottom w:val="single" w:sz="4" w:space="0" w:color="auto"/>
              <w:right w:val="single" w:sz="4" w:space="0" w:color="auto"/>
            </w:tcBorders>
            <w:shd w:val="clear" w:color="auto" w:fill="auto"/>
            <w:vAlign w:val="center"/>
            <w:hideMark/>
          </w:tcPr>
          <w:p w14:paraId="112B5DD7"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£109.99</w:t>
            </w:r>
          </w:p>
        </w:tc>
      </w:tr>
      <w:tr w:rsidR="006E5DDD" w:rsidRPr="009C1A37" w14:paraId="44CD7C29" w14:textId="77777777" w:rsidTr="00903C1F">
        <w:trPr>
          <w:trHeight w:val="864"/>
          <w:jc w:val="center"/>
        </w:trPr>
        <w:tc>
          <w:tcPr>
            <w:tcW w:w="1087" w:type="dxa"/>
            <w:tcBorders>
              <w:top w:val="nil"/>
              <w:left w:val="single" w:sz="4" w:space="0" w:color="auto"/>
              <w:bottom w:val="single" w:sz="4" w:space="0" w:color="auto"/>
              <w:right w:val="single" w:sz="4" w:space="0" w:color="auto"/>
            </w:tcBorders>
            <w:shd w:val="clear" w:color="auto" w:fill="auto"/>
            <w:vAlign w:val="center"/>
            <w:hideMark/>
          </w:tcPr>
          <w:p w14:paraId="08BD9647"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Hard Disc Drive</w:t>
            </w:r>
          </w:p>
        </w:tc>
        <w:tc>
          <w:tcPr>
            <w:tcW w:w="999" w:type="dxa"/>
            <w:tcBorders>
              <w:top w:val="nil"/>
              <w:left w:val="nil"/>
              <w:bottom w:val="single" w:sz="4" w:space="0" w:color="auto"/>
              <w:right w:val="single" w:sz="4" w:space="0" w:color="auto"/>
            </w:tcBorders>
            <w:shd w:val="clear" w:color="auto" w:fill="auto"/>
            <w:vAlign w:val="center"/>
            <w:hideMark/>
          </w:tcPr>
          <w:p w14:paraId="6C3ACC5A"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4</w:t>
            </w:r>
          </w:p>
        </w:tc>
        <w:tc>
          <w:tcPr>
            <w:tcW w:w="6262" w:type="dxa"/>
            <w:tcBorders>
              <w:top w:val="nil"/>
              <w:left w:val="nil"/>
              <w:bottom w:val="single" w:sz="4" w:space="0" w:color="auto"/>
              <w:right w:val="single" w:sz="4" w:space="0" w:color="auto"/>
            </w:tcBorders>
            <w:shd w:val="clear" w:color="auto" w:fill="auto"/>
            <w:vAlign w:val="center"/>
            <w:hideMark/>
          </w:tcPr>
          <w:p w14:paraId="26BE7921" w14:textId="77777777" w:rsidR="006E5DDD" w:rsidRPr="009C1A37" w:rsidRDefault="006E5DDD" w:rsidP="00903C1F">
            <w:pPr>
              <w:spacing w:after="0" w:line="240" w:lineRule="auto"/>
              <w:rPr>
                <w:rFonts w:ascii="Calibri" w:eastAsia="Times New Roman" w:hAnsi="Calibri" w:cs="Calibri"/>
                <w:color w:val="0563C1"/>
                <w:sz w:val="22"/>
                <w:u w:val="single"/>
                <w:lang w:eastAsia="en-GB"/>
              </w:rPr>
            </w:pPr>
            <w:hyperlink r:id="rId39" w:history="1">
              <w:r w:rsidRPr="009C1A37">
                <w:rPr>
                  <w:rFonts w:ascii="Calibri" w:eastAsia="Times New Roman" w:hAnsi="Calibri" w:cs="Calibri"/>
                  <w:color w:val="0563C1"/>
                  <w:sz w:val="22"/>
                  <w:u w:val="single"/>
                  <w:lang w:eastAsia="en-GB"/>
                </w:rPr>
                <w:t xml:space="preserve">Seagate 14 TB </w:t>
              </w:r>
              <w:proofErr w:type="spellStart"/>
              <w:r w:rsidRPr="009C1A37">
                <w:rPr>
                  <w:rFonts w:ascii="Calibri" w:eastAsia="Times New Roman" w:hAnsi="Calibri" w:cs="Calibri"/>
                  <w:color w:val="0563C1"/>
                  <w:sz w:val="22"/>
                  <w:u w:val="single"/>
                  <w:lang w:eastAsia="en-GB"/>
                </w:rPr>
                <w:t>IronWolf</w:t>
              </w:r>
              <w:proofErr w:type="spellEnd"/>
              <w:r w:rsidRPr="009C1A37">
                <w:rPr>
                  <w:rFonts w:ascii="Calibri" w:eastAsia="Times New Roman" w:hAnsi="Calibri" w:cs="Calibri"/>
                  <w:color w:val="0563C1"/>
                  <w:sz w:val="22"/>
                  <w:u w:val="single"/>
                  <w:lang w:eastAsia="en-GB"/>
                </w:rPr>
                <w:t xml:space="preserve"> Pro 3.5 Inch Internal Hard Drive for 1-24 Bay NAS Systems (7200 RPM, 256 MB Cache, up to 210 MB/s, 300 TB/Year Workload Rate)</w:t>
              </w:r>
            </w:hyperlink>
          </w:p>
        </w:tc>
        <w:tc>
          <w:tcPr>
            <w:tcW w:w="941" w:type="dxa"/>
            <w:tcBorders>
              <w:top w:val="nil"/>
              <w:left w:val="nil"/>
              <w:bottom w:val="single" w:sz="4" w:space="0" w:color="auto"/>
              <w:right w:val="single" w:sz="4" w:space="0" w:color="auto"/>
            </w:tcBorders>
            <w:shd w:val="clear" w:color="auto" w:fill="auto"/>
            <w:vAlign w:val="center"/>
            <w:hideMark/>
          </w:tcPr>
          <w:p w14:paraId="7439B822"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£435.49</w:t>
            </w:r>
          </w:p>
        </w:tc>
        <w:tc>
          <w:tcPr>
            <w:tcW w:w="1107" w:type="dxa"/>
            <w:tcBorders>
              <w:top w:val="nil"/>
              <w:left w:val="nil"/>
              <w:bottom w:val="single" w:sz="4" w:space="0" w:color="auto"/>
              <w:right w:val="single" w:sz="4" w:space="0" w:color="auto"/>
            </w:tcBorders>
            <w:shd w:val="clear" w:color="auto" w:fill="auto"/>
            <w:vAlign w:val="center"/>
            <w:hideMark/>
          </w:tcPr>
          <w:p w14:paraId="6559E5B0"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£1,741.96</w:t>
            </w:r>
          </w:p>
        </w:tc>
      </w:tr>
      <w:tr w:rsidR="006E5DDD" w:rsidRPr="009C1A37" w14:paraId="20E0A3FE" w14:textId="77777777" w:rsidTr="00903C1F">
        <w:trPr>
          <w:trHeight w:val="288"/>
          <w:jc w:val="center"/>
        </w:trPr>
        <w:tc>
          <w:tcPr>
            <w:tcW w:w="1087" w:type="dxa"/>
            <w:tcBorders>
              <w:top w:val="nil"/>
              <w:left w:val="single" w:sz="4" w:space="0" w:color="auto"/>
              <w:bottom w:val="single" w:sz="4" w:space="0" w:color="auto"/>
              <w:right w:val="single" w:sz="4" w:space="0" w:color="auto"/>
            </w:tcBorders>
            <w:shd w:val="clear" w:color="auto" w:fill="auto"/>
            <w:vAlign w:val="center"/>
            <w:hideMark/>
          </w:tcPr>
          <w:p w14:paraId="1A2107F7"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 </w:t>
            </w:r>
          </w:p>
        </w:tc>
        <w:tc>
          <w:tcPr>
            <w:tcW w:w="999" w:type="dxa"/>
            <w:tcBorders>
              <w:top w:val="nil"/>
              <w:left w:val="nil"/>
              <w:bottom w:val="single" w:sz="4" w:space="0" w:color="auto"/>
              <w:right w:val="single" w:sz="4" w:space="0" w:color="auto"/>
            </w:tcBorders>
            <w:shd w:val="clear" w:color="auto" w:fill="auto"/>
            <w:vAlign w:val="center"/>
            <w:hideMark/>
          </w:tcPr>
          <w:p w14:paraId="003B44C2"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 </w:t>
            </w:r>
          </w:p>
        </w:tc>
        <w:tc>
          <w:tcPr>
            <w:tcW w:w="6262" w:type="dxa"/>
            <w:tcBorders>
              <w:top w:val="nil"/>
              <w:left w:val="nil"/>
              <w:bottom w:val="single" w:sz="4" w:space="0" w:color="auto"/>
              <w:right w:val="single" w:sz="4" w:space="0" w:color="auto"/>
            </w:tcBorders>
            <w:shd w:val="clear" w:color="auto" w:fill="auto"/>
            <w:vAlign w:val="center"/>
            <w:hideMark/>
          </w:tcPr>
          <w:p w14:paraId="7CC97886" w14:textId="77777777" w:rsidR="006E5DDD" w:rsidRPr="009C1A37" w:rsidRDefault="006E5DDD" w:rsidP="00903C1F">
            <w:pPr>
              <w:spacing w:after="0" w:line="240" w:lineRule="auto"/>
              <w:jc w:val="right"/>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Total Price:</w:t>
            </w:r>
          </w:p>
        </w:tc>
        <w:tc>
          <w:tcPr>
            <w:tcW w:w="2048" w:type="dxa"/>
            <w:gridSpan w:val="2"/>
            <w:tcBorders>
              <w:top w:val="single" w:sz="4" w:space="0" w:color="auto"/>
              <w:left w:val="nil"/>
              <w:bottom w:val="single" w:sz="4" w:space="0" w:color="auto"/>
              <w:right w:val="single" w:sz="4" w:space="0" w:color="auto"/>
            </w:tcBorders>
            <w:shd w:val="clear" w:color="auto" w:fill="auto"/>
            <w:vAlign w:val="center"/>
            <w:hideMark/>
          </w:tcPr>
          <w:p w14:paraId="5821B9C5" w14:textId="77777777" w:rsidR="006E5DDD" w:rsidRPr="009C1A37" w:rsidRDefault="006E5DDD" w:rsidP="00903C1F">
            <w:pPr>
              <w:spacing w:after="0" w:line="240" w:lineRule="auto"/>
              <w:jc w:val="center"/>
              <w:rPr>
                <w:rFonts w:ascii="Calibri" w:eastAsia="Times New Roman" w:hAnsi="Calibri" w:cs="Calibri"/>
                <w:color w:val="000000"/>
                <w:sz w:val="22"/>
                <w:lang w:eastAsia="en-GB"/>
              </w:rPr>
            </w:pPr>
            <w:r w:rsidRPr="009C1A37">
              <w:rPr>
                <w:rFonts w:ascii="Calibri" w:eastAsia="Times New Roman" w:hAnsi="Calibri" w:cs="Calibri"/>
                <w:color w:val="000000"/>
                <w:sz w:val="22"/>
                <w:lang w:eastAsia="en-GB"/>
              </w:rPr>
              <w:t>£1,851.95</w:t>
            </w:r>
          </w:p>
        </w:tc>
      </w:tr>
    </w:tbl>
    <w:p w14:paraId="6500108D" w14:textId="77777777" w:rsidR="006E5DDD" w:rsidRDefault="006E5DDD" w:rsidP="006E5DDD">
      <w:pPr>
        <w:pStyle w:val="Caption"/>
        <w:keepNext/>
      </w:pPr>
      <w:bookmarkStart w:id="5" w:name="_Toc38977073"/>
      <w:r>
        <w:t xml:space="preserve">Table </w:t>
      </w:r>
      <w:r>
        <w:fldChar w:fldCharType="begin"/>
      </w:r>
      <w:r>
        <w:instrText xml:space="preserve"> SEQ Table \* ARABIC </w:instrText>
      </w:r>
      <w:r>
        <w:fldChar w:fldCharType="separate"/>
      </w:r>
      <w:r>
        <w:rPr>
          <w:noProof/>
        </w:rPr>
        <w:t>3</w:t>
      </w:r>
      <w:r>
        <w:rPr>
          <w:noProof/>
        </w:rPr>
        <w:fldChar w:fldCharType="end"/>
      </w:r>
      <w:r>
        <w:t>. Storage Option A.</w:t>
      </w:r>
      <w:bookmarkEnd w:id="5"/>
    </w:p>
    <w:p w14:paraId="14228FC8" w14:textId="73FFD28D" w:rsidR="006E5DDD" w:rsidRDefault="006E5DDD" w:rsidP="006E5DDD">
      <w:pPr>
        <w:rPr>
          <w:rFonts w:ascii="Calibri" w:eastAsia="Times New Roman" w:hAnsi="Calibri" w:cs="Calibri"/>
          <w:color w:val="000000"/>
          <w:sz w:val="22"/>
          <w:lang w:eastAsia="en-GB"/>
        </w:rPr>
      </w:pPr>
      <w:r>
        <w:rPr>
          <w:lang w:eastAsia="en-GB"/>
        </w:rPr>
        <w:t xml:space="preserve">First option is to use a single raid enclosure with 4x14TB expensive hard drives which gives us 56TB of storage with </w:t>
      </w:r>
      <w:r>
        <w:rPr>
          <w:rFonts w:ascii="Calibri" w:eastAsia="Times New Roman" w:hAnsi="Calibri" w:cs="Calibri"/>
          <w:color w:val="000000"/>
          <w:sz w:val="22"/>
          <w:lang w:eastAsia="en-GB"/>
        </w:rPr>
        <w:t xml:space="preserve">a price of </w:t>
      </w:r>
      <w:r w:rsidRPr="009C1A37">
        <w:rPr>
          <w:rFonts w:ascii="Calibri" w:eastAsia="Times New Roman" w:hAnsi="Calibri" w:cs="Calibri"/>
          <w:color w:val="000000"/>
          <w:sz w:val="22"/>
          <w:lang w:eastAsia="en-GB"/>
        </w:rPr>
        <w:t>£</w:t>
      </w:r>
      <w:r>
        <w:rPr>
          <w:rFonts w:ascii="Calibri" w:eastAsia="Times New Roman" w:hAnsi="Calibri" w:cs="Calibri"/>
          <w:color w:val="000000"/>
          <w:sz w:val="22"/>
          <w:lang w:eastAsia="en-GB"/>
        </w:rPr>
        <w:t>33 per 1TB. These 7200rpm industrial level hard drives are perfect for heavy load work.</w:t>
      </w:r>
    </w:p>
    <w:p w14:paraId="383D6E0C" w14:textId="77777777" w:rsidR="006E5DDD" w:rsidRDefault="006E5DDD" w:rsidP="006E5DDD">
      <w:pPr>
        <w:rPr>
          <w:rFonts w:ascii="Calibri" w:eastAsia="Times New Roman" w:hAnsi="Calibri" w:cs="Calibri"/>
          <w:color w:val="000000"/>
          <w:sz w:val="22"/>
          <w:lang w:eastAsia="en-GB"/>
        </w:rPr>
      </w:pPr>
    </w:p>
    <w:tbl>
      <w:tblPr>
        <w:tblpPr w:leftFromText="180" w:rightFromText="180" w:vertAnchor="text" w:horzAnchor="margin" w:tblpXSpec="center" w:tblpY="22"/>
        <w:tblW w:w="10485" w:type="dxa"/>
        <w:tblLook w:val="04A0" w:firstRow="1" w:lastRow="0" w:firstColumn="1" w:lastColumn="0" w:noHBand="0" w:noVBand="1"/>
      </w:tblPr>
      <w:tblGrid>
        <w:gridCol w:w="1123"/>
        <w:gridCol w:w="999"/>
        <w:gridCol w:w="6315"/>
        <w:gridCol w:w="941"/>
        <w:gridCol w:w="1107"/>
      </w:tblGrid>
      <w:tr w:rsidR="006E5DDD" w:rsidRPr="00B93F4A" w14:paraId="3B0C2D5D" w14:textId="77777777" w:rsidTr="00903C1F">
        <w:trPr>
          <w:trHeight w:val="576"/>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2AE59"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Part</w:t>
            </w:r>
          </w:p>
        </w:tc>
        <w:tc>
          <w:tcPr>
            <w:tcW w:w="999" w:type="dxa"/>
            <w:tcBorders>
              <w:top w:val="single" w:sz="4" w:space="0" w:color="auto"/>
              <w:left w:val="nil"/>
              <w:bottom w:val="single" w:sz="4" w:space="0" w:color="auto"/>
              <w:right w:val="single" w:sz="4" w:space="0" w:color="auto"/>
            </w:tcBorders>
            <w:shd w:val="clear" w:color="auto" w:fill="auto"/>
            <w:vAlign w:val="center"/>
            <w:hideMark/>
          </w:tcPr>
          <w:p w14:paraId="551732C5"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Quantity</w:t>
            </w:r>
          </w:p>
        </w:tc>
        <w:tc>
          <w:tcPr>
            <w:tcW w:w="6315" w:type="dxa"/>
            <w:tcBorders>
              <w:top w:val="single" w:sz="4" w:space="0" w:color="auto"/>
              <w:left w:val="nil"/>
              <w:bottom w:val="single" w:sz="4" w:space="0" w:color="auto"/>
              <w:right w:val="single" w:sz="4" w:space="0" w:color="auto"/>
            </w:tcBorders>
            <w:shd w:val="clear" w:color="auto" w:fill="auto"/>
            <w:vAlign w:val="center"/>
            <w:hideMark/>
          </w:tcPr>
          <w:p w14:paraId="7603905F"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Product</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01C6806E"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Price per unit</w:t>
            </w:r>
          </w:p>
        </w:tc>
        <w:tc>
          <w:tcPr>
            <w:tcW w:w="1107" w:type="dxa"/>
            <w:tcBorders>
              <w:top w:val="single" w:sz="4" w:space="0" w:color="auto"/>
              <w:left w:val="nil"/>
              <w:bottom w:val="single" w:sz="4" w:space="0" w:color="auto"/>
              <w:right w:val="single" w:sz="4" w:space="0" w:color="auto"/>
            </w:tcBorders>
            <w:shd w:val="clear" w:color="auto" w:fill="auto"/>
            <w:vAlign w:val="center"/>
            <w:hideMark/>
          </w:tcPr>
          <w:p w14:paraId="3739AF70"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Total Price</w:t>
            </w:r>
          </w:p>
        </w:tc>
      </w:tr>
      <w:tr w:rsidR="006E5DDD" w:rsidRPr="00B93F4A" w14:paraId="29715DDF" w14:textId="77777777" w:rsidTr="00903C1F">
        <w:trPr>
          <w:trHeight w:val="576"/>
        </w:trPr>
        <w:tc>
          <w:tcPr>
            <w:tcW w:w="1123" w:type="dxa"/>
            <w:tcBorders>
              <w:top w:val="nil"/>
              <w:left w:val="single" w:sz="4" w:space="0" w:color="auto"/>
              <w:bottom w:val="single" w:sz="4" w:space="0" w:color="auto"/>
              <w:right w:val="single" w:sz="4" w:space="0" w:color="auto"/>
            </w:tcBorders>
            <w:shd w:val="clear" w:color="auto" w:fill="auto"/>
            <w:vAlign w:val="center"/>
            <w:hideMark/>
          </w:tcPr>
          <w:p w14:paraId="5D3512D0"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RAID Enclosure</w:t>
            </w:r>
          </w:p>
        </w:tc>
        <w:tc>
          <w:tcPr>
            <w:tcW w:w="999" w:type="dxa"/>
            <w:tcBorders>
              <w:top w:val="nil"/>
              <w:left w:val="nil"/>
              <w:bottom w:val="single" w:sz="4" w:space="0" w:color="auto"/>
              <w:right w:val="single" w:sz="4" w:space="0" w:color="auto"/>
            </w:tcBorders>
            <w:shd w:val="clear" w:color="auto" w:fill="auto"/>
            <w:vAlign w:val="center"/>
            <w:hideMark/>
          </w:tcPr>
          <w:p w14:paraId="581FA115"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2</w:t>
            </w:r>
          </w:p>
        </w:tc>
        <w:tc>
          <w:tcPr>
            <w:tcW w:w="6315" w:type="dxa"/>
            <w:tcBorders>
              <w:top w:val="nil"/>
              <w:left w:val="nil"/>
              <w:bottom w:val="single" w:sz="4" w:space="0" w:color="auto"/>
              <w:right w:val="single" w:sz="4" w:space="0" w:color="auto"/>
            </w:tcBorders>
            <w:shd w:val="clear" w:color="auto" w:fill="auto"/>
            <w:vAlign w:val="center"/>
            <w:hideMark/>
          </w:tcPr>
          <w:p w14:paraId="50739591" w14:textId="77777777" w:rsidR="006E5DDD" w:rsidRPr="00B93F4A" w:rsidRDefault="006E5DDD" w:rsidP="00903C1F">
            <w:pPr>
              <w:spacing w:after="0" w:line="240" w:lineRule="auto"/>
              <w:rPr>
                <w:rFonts w:ascii="Calibri" w:eastAsia="Times New Roman" w:hAnsi="Calibri" w:cs="Calibri"/>
                <w:color w:val="0563C1"/>
                <w:sz w:val="22"/>
                <w:u w:val="single"/>
                <w:lang w:eastAsia="en-GB"/>
              </w:rPr>
            </w:pPr>
            <w:hyperlink r:id="rId40" w:history="1">
              <w:proofErr w:type="spellStart"/>
              <w:r w:rsidRPr="00B93F4A">
                <w:rPr>
                  <w:rFonts w:ascii="Calibri" w:eastAsia="Times New Roman" w:hAnsi="Calibri" w:cs="Calibri"/>
                  <w:color w:val="0563C1"/>
                  <w:sz w:val="22"/>
                  <w:u w:val="single"/>
                  <w:lang w:eastAsia="en-GB"/>
                </w:rPr>
                <w:t>Mediasonic</w:t>
              </w:r>
              <w:proofErr w:type="spellEnd"/>
              <w:r w:rsidRPr="00B93F4A">
                <w:rPr>
                  <w:rFonts w:ascii="Calibri" w:eastAsia="Times New Roman" w:hAnsi="Calibri" w:cs="Calibri"/>
                  <w:color w:val="0563C1"/>
                  <w:sz w:val="22"/>
                  <w:u w:val="single"/>
                  <w:lang w:eastAsia="en-GB"/>
                </w:rPr>
                <w:t xml:space="preserve"> </w:t>
              </w:r>
              <w:proofErr w:type="spellStart"/>
              <w:r w:rsidRPr="00B93F4A">
                <w:rPr>
                  <w:rFonts w:ascii="Calibri" w:eastAsia="Times New Roman" w:hAnsi="Calibri" w:cs="Calibri"/>
                  <w:color w:val="0563C1"/>
                  <w:sz w:val="22"/>
                  <w:u w:val="single"/>
                  <w:lang w:eastAsia="en-GB"/>
                </w:rPr>
                <w:t>ProBox</w:t>
              </w:r>
              <w:proofErr w:type="spellEnd"/>
              <w:r w:rsidRPr="00B93F4A">
                <w:rPr>
                  <w:rFonts w:ascii="Calibri" w:eastAsia="Times New Roman" w:hAnsi="Calibri" w:cs="Calibri"/>
                  <w:color w:val="0563C1"/>
                  <w:sz w:val="22"/>
                  <w:u w:val="single"/>
                  <w:lang w:eastAsia="en-GB"/>
                </w:rPr>
                <w:t xml:space="preserve"> HF2-SU3S2 4 Bay 3.5” SATA HDD Enclosure – USB 3.0 &amp; </w:t>
              </w:r>
              <w:proofErr w:type="spellStart"/>
              <w:r w:rsidRPr="00B93F4A">
                <w:rPr>
                  <w:rFonts w:ascii="Calibri" w:eastAsia="Times New Roman" w:hAnsi="Calibri" w:cs="Calibri"/>
                  <w:color w:val="0563C1"/>
                  <w:sz w:val="22"/>
                  <w:u w:val="single"/>
                  <w:lang w:eastAsia="en-GB"/>
                </w:rPr>
                <w:t>eSATA</w:t>
              </w:r>
              <w:proofErr w:type="spellEnd"/>
              <w:r w:rsidRPr="00B93F4A">
                <w:rPr>
                  <w:rFonts w:ascii="Calibri" w:eastAsia="Times New Roman" w:hAnsi="Calibri" w:cs="Calibri"/>
                  <w:color w:val="0563C1"/>
                  <w:sz w:val="22"/>
                  <w:u w:val="single"/>
                  <w:lang w:eastAsia="en-GB"/>
                </w:rPr>
                <w:t xml:space="preserve"> Support SATA 3 6.0Gbps HDD transfer speed</w:t>
              </w:r>
            </w:hyperlink>
          </w:p>
        </w:tc>
        <w:tc>
          <w:tcPr>
            <w:tcW w:w="941" w:type="dxa"/>
            <w:tcBorders>
              <w:top w:val="nil"/>
              <w:left w:val="nil"/>
              <w:bottom w:val="single" w:sz="4" w:space="0" w:color="auto"/>
              <w:right w:val="single" w:sz="4" w:space="0" w:color="auto"/>
            </w:tcBorders>
            <w:shd w:val="clear" w:color="auto" w:fill="auto"/>
            <w:vAlign w:val="center"/>
            <w:hideMark/>
          </w:tcPr>
          <w:p w14:paraId="7D3DCDF0"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£109.99</w:t>
            </w:r>
          </w:p>
        </w:tc>
        <w:tc>
          <w:tcPr>
            <w:tcW w:w="1107" w:type="dxa"/>
            <w:tcBorders>
              <w:top w:val="nil"/>
              <w:left w:val="nil"/>
              <w:bottom w:val="single" w:sz="4" w:space="0" w:color="auto"/>
              <w:right w:val="single" w:sz="4" w:space="0" w:color="auto"/>
            </w:tcBorders>
            <w:shd w:val="clear" w:color="auto" w:fill="auto"/>
            <w:vAlign w:val="center"/>
            <w:hideMark/>
          </w:tcPr>
          <w:p w14:paraId="47127077"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£219.98</w:t>
            </w:r>
          </w:p>
        </w:tc>
      </w:tr>
      <w:tr w:rsidR="006E5DDD" w:rsidRPr="00B93F4A" w14:paraId="51C4A8A0" w14:textId="77777777" w:rsidTr="00903C1F">
        <w:trPr>
          <w:trHeight w:val="576"/>
        </w:trPr>
        <w:tc>
          <w:tcPr>
            <w:tcW w:w="1123" w:type="dxa"/>
            <w:tcBorders>
              <w:top w:val="nil"/>
              <w:left w:val="single" w:sz="4" w:space="0" w:color="auto"/>
              <w:bottom w:val="single" w:sz="4" w:space="0" w:color="auto"/>
              <w:right w:val="single" w:sz="4" w:space="0" w:color="auto"/>
            </w:tcBorders>
            <w:shd w:val="clear" w:color="auto" w:fill="auto"/>
            <w:vAlign w:val="center"/>
            <w:hideMark/>
          </w:tcPr>
          <w:p w14:paraId="7D2B0947"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Hard Disc Drive</w:t>
            </w:r>
          </w:p>
        </w:tc>
        <w:tc>
          <w:tcPr>
            <w:tcW w:w="999" w:type="dxa"/>
            <w:tcBorders>
              <w:top w:val="nil"/>
              <w:left w:val="nil"/>
              <w:bottom w:val="single" w:sz="4" w:space="0" w:color="auto"/>
              <w:right w:val="single" w:sz="4" w:space="0" w:color="auto"/>
            </w:tcBorders>
            <w:shd w:val="clear" w:color="auto" w:fill="auto"/>
            <w:vAlign w:val="center"/>
            <w:hideMark/>
          </w:tcPr>
          <w:p w14:paraId="770FDDC1"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7</w:t>
            </w:r>
          </w:p>
        </w:tc>
        <w:tc>
          <w:tcPr>
            <w:tcW w:w="6315" w:type="dxa"/>
            <w:tcBorders>
              <w:top w:val="nil"/>
              <w:left w:val="nil"/>
              <w:bottom w:val="nil"/>
              <w:right w:val="nil"/>
            </w:tcBorders>
            <w:shd w:val="clear" w:color="auto" w:fill="auto"/>
            <w:vAlign w:val="center"/>
            <w:hideMark/>
          </w:tcPr>
          <w:p w14:paraId="36BB23C9" w14:textId="77777777" w:rsidR="006E5DDD" w:rsidRPr="00B93F4A" w:rsidRDefault="006E5DDD" w:rsidP="00903C1F">
            <w:pPr>
              <w:spacing w:after="0" w:line="240" w:lineRule="auto"/>
              <w:rPr>
                <w:rFonts w:ascii="Calibri" w:eastAsia="Times New Roman" w:hAnsi="Calibri" w:cs="Calibri"/>
                <w:color w:val="0563C1"/>
                <w:sz w:val="22"/>
                <w:u w:val="single"/>
                <w:lang w:eastAsia="en-GB"/>
              </w:rPr>
            </w:pPr>
            <w:hyperlink r:id="rId41" w:history="1">
              <w:r w:rsidRPr="00B93F4A">
                <w:rPr>
                  <w:rFonts w:ascii="Calibri" w:eastAsia="Times New Roman" w:hAnsi="Calibri" w:cs="Calibri"/>
                  <w:color w:val="0563C1"/>
                  <w:sz w:val="22"/>
                  <w:u w:val="single"/>
                  <w:lang w:eastAsia="en-GB"/>
                </w:rPr>
                <w:t>Seagate ST8000DM004 Barracuda - 8 TB internal hard drive - Silver</w:t>
              </w:r>
            </w:hyperlink>
          </w:p>
        </w:tc>
        <w:tc>
          <w:tcPr>
            <w:tcW w:w="941" w:type="dxa"/>
            <w:tcBorders>
              <w:top w:val="nil"/>
              <w:left w:val="single" w:sz="4" w:space="0" w:color="auto"/>
              <w:bottom w:val="single" w:sz="4" w:space="0" w:color="auto"/>
              <w:right w:val="single" w:sz="4" w:space="0" w:color="auto"/>
            </w:tcBorders>
            <w:shd w:val="clear" w:color="auto" w:fill="auto"/>
            <w:vAlign w:val="center"/>
            <w:hideMark/>
          </w:tcPr>
          <w:p w14:paraId="4458946F"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£169.47</w:t>
            </w:r>
          </w:p>
        </w:tc>
        <w:tc>
          <w:tcPr>
            <w:tcW w:w="1107" w:type="dxa"/>
            <w:tcBorders>
              <w:top w:val="nil"/>
              <w:left w:val="nil"/>
              <w:bottom w:val="single" w:sz="4" w:space="0" w:color="auto"/>
              <w:right w:val="single" w:sz="4" w:space="0" w:color="auto"/>
            </w:tcBorders>
            <w:shd w:val="clear" w:color="auto" w:fill="auto"/>
            <w:vAlign w:val="center"/>
            <w:hideMark/>
          </w:tcPr>
          <w:p w14:paraId="15434BEE"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£1,186.29</w:t>
            </w:r>
          </w:p>
        </w:tc>
      </w:tr>
      <w:tr w:rsidR="006E5DDD" w:rsidRPr="00B93F4A" w14:paraId="2ECB80BF" w14:textId="77777777" w:rsidTr="00903C1F">
        <w:trPr>
          <w:trHeight w:val="288"/>
        </w:trPr>
        <w:tc>
          <w:tcPr>
            <w:tcW w:w="1123" w:type="dxa"/>
            <w:tcBorders>
              <w:top w:val="nil"/>
              <w:left w:val="single" w:sz="4" w:space="0" w:color="auto"/>
              <w:bottom w:val="single" w:sz="4" w:space="0" w:color="auto"/>
              <w:right w:val="single" w:sz="4" w:space="0" w:color="auto"/>
            </w:tcBorders>
            <w:shd w:val="clear" w:color="auto" w:fill="auto"/>
            <w:vAlign w:val="center"/>
            <w:hideMark/>
          </w:tcPr>
          <w:p w14:paraId="0085E0B0"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 </w:t>
            </w:r>
          </w:p>
        </w:tc>
        <w:tc>
          <w:tcPr>
            <w:tcW w:w="999" w:type="dxa"/>
            <w:tcBorders>
              <w:top w:val="nil"/>
              <w:left w:val="nil"/>
              <w:bottom w:val="single" w:sz="4" w:space="0" w:color="auto"/>
              <w:right w:val="single" w:sz="4" w:space="0" w:color="auto"/>
            </w:tcBorders>
            <w:shd w:val="clear" w:color="auto" w:fill="auto"/>
            <w:vAlign w:val="center"/>
            <w:hideMark/>
          </w:tcPr>
          <w:p w14:paraId="2B097C42"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 </w:t>
            </w:r>
          </w:p>
        </w:tc>
        <w:tc>
          <w:tcPr>
            <w:tcW w:w="6315" w:type="dxa"/>
            <w:tcBorders>
              <w:top w:val="single" w:sz="4" w:space="0" w:color="auto"/>
              <w:left w:val="nil"/>
              <w:bottom w:val="single" w:sz="4" w:space="0" w:color="auto"/>
              <w:right w:val="single" w:sz="4" w:space="0" w:color="auto"/>
            </w:tcBorders>
            <w:shd w:val="clear" w:color="auto" w:fill="auto"/>
            <w:vAlign w:val="center"/>
            <w:hideMark/>
          </w:tcPr>
          <w:p w14:paraId="25F0ABEC" w14:textId="77777777" w:rsidR="006E5DDD" w:rsidRPr="00B93F4A" w:rsidRDefault="006E5DDD" w:rsidP="00903C1F">
            <w:pPr>
              <w:spacing w:after="0" w:line="240" w:lineRule="auto"/>
              <w:jc w:val="right"/>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Total Price:</w:t>
            </w:r>
          </w:p>
        </w:tc>
        <w:tc>
          <w:tcPr>
            <w:tcW w:w="2048" w:type="dxa"/>
            <w:gridSpan w:val="2"/>
            <w:tcBorders>
              <w:top w:val="single" w:sz="4" w:space="0" w:color="auto"/>
              <w:left w:val="nil"/>
              <w:bottom w:val="single" w:sz="4" w:space="0" w:color="auto"/>
              <w:right w:val="single" w:sz="4" w:space="0" w:color="auto"/>
            </w:tcBorders>
            <w:shd w:val="clear" w:color="auto" w:fill="auto"/>
            <w:vAlign w:val="center"/>
            <w:hideMark/>
          </w:tcPr>
          <w:p w14:paraId="1D0047B4" w14:textId="77777777" w:rsidR="006E5DDD" w:rsidRPr="00B93F4A" w:rsidRDefault="006E5DDD" w:rsidP="00903C1F">
            <w:pPr>
              <w:spacing w:after="0" w:line="240" w:lineRule="auto"/>
              <w:jc w:val="center"/>
              <w:rPr>
                <w:rFonts w:ascii="Calibri" w:eastAsia="Times New Roman" w:hAnsi="Calibri" w:cs="Calibri"/>
                <w:color w:val="000000"/>
                <w:sz w:val="22"/>
                <w:lang w:eastAsia="en-GB"/>
              </w:rPr>
            </w:pPr>
            <w:r w:rsidRPr="00B93F4A">
              <w:rPr>
                <w:rFonts w:ascii="Calibri" w:eastAsia="Times New Roman" w:hAnsi="Calibri" w:cs="Calibri"/>
                <w:color w:val="000000"/>
                <w:sz w:val="22"/>
                <w:lang w:eastAsia="en-GB"/>
              </w:rPr>
              <w:t>£1,406.27</w:t>
            </w:r>
          </w:p>
        </w:tc>
      </w:tr>
    </w:tbl>
    <w:p w14:paraId="5016F1FF" w14:textId="77777777" w:rsidR="006E5DDD" w:rsidRDefault="006E5DDD" w:rsidP="006E5DDD">
      <w:pPr>
        <w:pStyle w:val="Caption"/>
        <w:keepNext/>
      </w:pPr>
      <w:bookmarkStart w:id="6" w:name="_Toc38977074"/>
      <w:r>
        <w:t xml:space="preserve">Table </w:t>
      </w:r>
      <w:r>
        <w:fldChar w:fldCharType="begin"/>
      </w:r>
      <w:r>
        <w:instrText xml:space="preserve"> SEQ Table \* ARABIC </w:instrText>
      </w:r>
      <w:r>
        <w:fldChar w:fldCharType="separate"/>
      </w:r>
      <w:r>
        <w:rPr>
          <w:noProof/>
        </w:rPr>
        <w:t>4</w:t>
      </w:r>
      <w:r>
        <w:rPr>
          <w:noProof/>
        </w:rPr>
        <w:fldChar w:fldCharType="end"/>
      </w:r>
      <w:r>
        <w:t>. Storage Option B.</w:t>
      </w:r>
      <w:bookmarkEnd w:id="6"/>
    </w:p>
    <w:p w14:paraId="1B4E943A" w14:textId="77777777" w:rsidR="006E5DDD" w:rsidRDefault="006E5DDD" w:rsidP="006E5DDD">
      <w:pPr>
        <w:rPr>
          <w:rFonts w:ascii="Calibri" w:eastAsia="Times New Roman" w:hAnsi="Calibri" w:cs="Calibri"/>
          <w:color w:val="000000"/>
          <w:lang w:eastAsia="en-GB"/>
        </w:rPr>
      </w:pPr>
      <w:r>
        <w:rPr>
          <w:lang w:eastAsia="en-GB"/>
        </w:rPr>
        <w:t xml:space="preserve">Second option is to use 2 different raid enclosures and 7x8TB cheaper hard drives which gives us </w:t>
      </w:r>
      <w:r w:rsidRPr="00B93F4A">
        <w:rPr>
          <w:rFonts w:ascii="Calibri" w:eastAsia="Times New Roman" w:hAnsi="Calibri" w:cs="Calibri"/>
          <w:color w:val="000000"/>
          <w:lang w:eastAsia="en-GB"/>
        </w:rPr>
        <w:t>£</w:t>
      </w:r>
      <w:r>
        <w:rPr>
          <w:rFonts w:ascii="Calibri" w:eastAsia="Times New Roman" w:hAnsi="Calibri" w:cs="Calibri"/>
          <w:color w:val="000000"/>
          <w:lang w:eastAsia="en-GB"/>
        </w:rPr>
        <w:t>25.11 per 1TB. These 5400rpm hard drives are a cheaper alternative that can do the job.</w:t>
      </w:r>
    </w:p>
    <w:p w14:paraId="309922ED" w14:textId="77777777" w:rsidR="006E5DDD" w:rsidRDefault="006E5DDD" w:rsidP="006E5DDD">
      <w:pPr>
        <w:rPr>
          <w:rFonts w:ascii="Calibri" w:eastAsia="Times New Roman" w:hAnsi="Calibri" w:cs="Calibri"/>
          <w:color w:val="000000"/>
          <w:lang w:eastAsia="en-GB"/>
        </w:rPr>
      </w:pPr>
    </w:p>
    <w:p w14:paraId="7DDDBE3A" w14:textId="77777777" w:rsidR="006E5DDD" w:rsidRDefault="006E5DDD" w:rsidP="006E5DDD">
      <w:pPr>
        <w:rPr>
          <w:rFonts w:ascii="Calibri" w:eastAsia="Times New Roman" w:hAnsi="Calibri" w:cs="Calibri"/>
          <w:color w:val="000000"/>
          <w:lang w:eastAsia="en-GB"/>
        </w:rPr>
      </w:pPr>
      <w:r>
        <w:rPr>
          <w:rFonts w:ascii="Calibri" w:eastAsia="Times New Roman" w:hAnsi="Calibri" w:cs="Calibri"/>
          <w:color w:val="000000"/>
          <w:lang w:eastAsia="en-GB"/>
        </w:rPr>
        <w:t>There are a few things to consider when comparing the two options:</w:t>
      </w:r>
    </w:p>
    <w:p w14:paraId="3ED7B8FF" w14:textId="77777777" w:rsidR="006E5DDD" w:rsidRDefault="006E5DDD" w:rsidP="006E5DDD">
      <w:pPr>
        <w:rPr>
          <w:lang w:eastAsia="en-GB"/>
        </w:rPr>
      </w:pPr>
      <w:r>
        <w:rPr>
          <w:lang w:eastAsia="en-GB"/>
        </w:rPr>
        <w:t xml:space="preserve">Option A is 20% faster than Option B. </w:t>
      </w:r>
      <w:sdt>
        <w:sdtPr>
          <w:rPr>
            <w:lang w:eastAsia="en-GB"/>
          </w:rPr>
          <w:id w:val="-2079815225"/>
          <w:citation/>
        </w:sdtPr>
        <w:sdtContent>
          <w:r>
            <w:rPr>
              <w:lang w:eastAsia="en-GB"/>
            </w:rPr>
            <w:fldChar w:fldCharType="begin"/>
          </w:r>
          <w:r>
            <w:rPr>
              <w:lang w:eastAsia="en-GB"/>
            </w:rPr>
            <w:instrText xml:space="preserve"> CITATION Bar20 \l 2057 </w:instrText>
          </w:r>
          <w:r>
            <w:rPr>
              <w:lang w:eastAsia="en-GB"/>
            </w:rPr>
            <w:fldChar w:fldCharType="separate"/>
          </w:r>
          <w:r>
            <w:rPr>
              <w:noProof/>
              <w:lang w:eastAsia="en-GB"/>
            </w:rPr>
            <w:t>(Barracuda vs Ironwolf, 2020)</w:t>
          </w:r>
          <w:r>
            <w:rPr>
              <w:lang w:eastAsia="en-GB"/>
            </w:rPr>
            <w:fldChar w:fldCharType="end"/>
          </w:r>
        </w:sdtContent>
      </w:sdt>
    </w:p>
    <w:p w14:paraId="74E0E746" w14:textId="77777777" w:rsidR="006E5DDD" w:rsidRDefault="006E5DDD" w:rsidP="006E5DDD">
      <w:pPr>
        <w:rPr>
          <w:lang w:eastAsia="en-GB"/>
        </w:rPr>
      </w:pPr>
      <w:r>
        <w:rPr>
          <w:lang w:eastAsia="en-GB"/>
        </w:rPr>
        <w:t>Option A is 30% more expensive than the alternative.</w:t>
      </w:r>
    </w:p>
    <w:p w14:paraId="7315640F" w14:textId="77777777" w:rsidR="006E5DDD" w:rsidRDefault="006E5DDD" w:rsidP="006E5DDD">
      <w:pPr>
        <w:rPr>
          <w:lang w:eastAsia="en-GB"/>
        </w:rPr>
      </w:pPr>
      <w:r>
        <w:rPr>
          <w:lang w:eastAsia="en-GB"/>
        </w:rPr>
        <w:t>In Option A everything is one place which makes all the data easily accessible. However, in case of HDD failure they are more expensive to replace and the user will lose more data in the process.</w:t>
      </w:r>
      <w:r w:rsidRPr="00B502C5">
        <w:rPr>
          <w:lang w:eastAsia="en-GB"/>
        </w:rPr>
        <w:t xml:space="preserve"> </w:t>
      </w:r>
      <w:r>
        <w:rPr>
          <w:lang w:eastAsia="en-GB"/>
        </w:rPr>
        <w:t>There is no right or wrong choice here and it all comes down to user preference. Price vs speed is the main difference that we have to consider here.</w:t>
      </w:r>
    </w:p>
    <w:p w14:paraId="55EE5168" w14:textId="77777777" w:rsidR="006E5DDD" w:rsidRDefault="006E5DDD" w:rsidP="00B502C5">
      <w:pPr>
        <w:rPr>
          <w:lang w:eastAsia="en-GB"/>
        </w:rPr>
      </w:pPr>
    </w:p>
    <w:p w14:paraId="73268536" w14:textId="3A57D472" w:rsidR="00D8149E" w:rsidRDefault="00D8149E" w:rsidP="00D8149E">
      <w:pPr>
        <w:rPr>
          <w:lang w:eastAsia="en-GB"/>
        </w:rPr>
      </w:pPr>
    </w:p>
    <w:p w14:paraId="567DF38D" w14:textId="020E4FD8" w:rsidR="00B502C5" w:rsidRDefault="00B502C5" w:rsidP="00D8149E">
      <w:pPr>
        <w:rPr>
          <w:lang w:eastAsia="en-GB"/>
        </w:rPr>
      </w:pPr>
    </w:p>
    <w:p w14:paraId="7A19C1C2" w14:textId="77777777" w:rsidR="006E5DDD" w:rsidRPr="00D8149E" w:rsidRDefault="006E5DDD" w:rsidP="00D8149E">
      <w:pPr>
        <w:rPr>
          <w:lang w:eastAsia="en-GB"/>
        </w:rPr>
      </w:pPr>
    </w:p>
    <w:bookmarkStart w:id="7" w:name="_Toc38977034" w:displacedByCustomXml="next"/>
    <w:sdt>
      <w:sdtPr>
        <w:rPr>
          <w:rFonts w:asciiTheme="minorHAnsi" w:eastAsiaTheme="minorHAnsi" w:hAnsiTheme="minorHAnsi" w:cstheme="minorBidi"/>
          <w:color w:val="auto"/>
          <w:sz w:val="24"/>
          <w:szCs w:val="22"/>
        </w:rPr>
        <w:id w:val="-1113211584"/>
        <w:docPartObj>
          <w:docPartGallery w:val="Bibliographies"/>
          <w:docPartUnique/>
        </w:docPartObj>
      </w:sdtPr>
      <w:sdtEndPr/>
      <w:sdtContent>
        <w:p w14:paraId="6EA9467C" w14:textId="392BC28A" w:rsidR="0065732B" w:rsidRDefault="0065732B">
          <w:pPr>
            <w:pStyle w:val="Heading1"/>
          </w:pPr>
          <w:r>
            <w:t>References</w:t>
          </w:r>
          <w:bookmarkEnd w:id="7"/>
        </w:p>
        <w:sdt>
          <w:sdtPr>
            <w:id w:val="-573587230"/>
            <w:bibliography/>
          </w:sdtPr>
          <w:sdtEndPr/>
          <w:sdtContent>
            <w:p w14:paraId="5EFAC24B" w14:textId="77777777" w:rsidR="00B502C5" w:rsidRDefault="0065732B" w:rsidP="00B502C5">
              <w:pPr>
                <w:pStyle w:val="Bibliography"/>
                <w:ind w:left="720" w:hanging="720"/>
                <w:rPr>
                  <w:noProof/>
                  <w:szCs w:val="24"/>
                </w:rPr>
              </w:pPr>
              <w:r>
                <w:fldChar w:fldCharType="begin"/>
              </w:r>
              <w:r>
                <w:instrText xml:space="preserve"> BIBLIOGRAPHY </w:instrText>
              </w:r>
              <w:r>
                <w:fldChar w:fldCharType="separate"/>
              </w:r>
              <w:r w:rsidR="00B502C5">
                <w:rPr>
                  <w:i/>
                  <w:iCs/>
                  <w:noProof/>
                </w:rPr>
                <w:t>Amazon.co.uk</w:t>
              </w:r>
              <w:r w:rsidR="00B502C5">
                <w:rPr>
                  <w:noProof/>
                </w:rPr>
                <w:t>. (2020, April 5). Retrieved from Amazon: https://www.amazon.co.uk/</w:t>
              </w:r>
            </w:p>
            <w:p w14:paraId="54FCA9CF" w14:textId="77777777" w:rsidR="00B502C5" w:rsidRDefault="00B502C5" w:rsidP="00B502C5">
              <w:pPr>
                <w:pStyle w:val="Bibliography"/>
                <w:ind w:left="720" w:hanging="720"/>
                <w:rPr>
                  <w:noProof/>
                </w:rPr>
              </w:pPr>
              <w:r>
                <w:rPr>
                  <w:i/>
                  <w:iCs/>
                  <w:noProof/>
                </w:rPr>
                <w:t>Barracuda vs Ironwolf</w:t>
              </w:r>
              <w:r>
                <w:rPr>
                  <w:noProof/>
                </w:rPr>
                <w:t>. (2020, April 13). Retrieved from UserBenchmark: https://hdd.userbenchmark.com/Compare/Seagate-IronWolf-12TB-2017-vs-Seagate-Barracuda-8TB-2017/m408715vsm323996</w:t>
              </w:r>
            </w:p>
            <w:p w14:paraId="7C0B5FFC" w14:textId="77777777" w:rsidR="00B502C5" w:rsidRDefault="00B502C5" w:rsidP="00B502C5">
              <w:pPr>
                <w:pStyle w:val="Bibliography"/>
                <w:ind w:left="720" w:hanging="720"/>
                <w:rPr>
                  <w:noProof/>
                </w:rPr>
              </w:pPr>
              <w:r>
                <w:rPr>
                  <w:i/>
                  <w:iCs/>
                  <w:noProof/>
                </w:rPr>
                <w:t>Intel-Core-i9-9900K-vs-AMD-Ryzen-9-3900X</w:t>
              </w:r>
              <w:r>
                <w:rPr>
                  <w:noProof/>
                </w:rPr>
                <w:t>. (2020, April 5). Retrieved from UserBenchmark: https://cpu.userbenchmark.com/Compare/Intel-Core-i9-9900K-vs-AMD-Ryzen-9-3900X/4028vs4044</w:t>
              </w:r>
            </w:p>
            <w:p w14:paraId="5B6E3511" w14:textId="77777777" w:rsidR="00B502C5" w:rsidRDefault="00B502C5" w:rsidP="00B502C5">
              <w:pPr>
                <w:pStyle w:val="Bibliography"/>
                <w:ind w:left="720" w:hanging="720"/>
                <w:rPr>
                  <w:noProof/>
                </w:rPr>
              </w:pPr>
              <w:r>
                <w:rPr>
                  <w:i/>
                  <w:iCs/>
                  <w:noProof/>
                </w:rPr>
                <w:t>RTX 2060 vs RTX 2070</w:t>
              </w:r>
              <w:r>
                <w:rPr>
                  <w:noProof/>
                </w:rPr>
                <w:t>. (2020, April 5). Retrieved from GPUCheck: https://www.gpucheck.com/en-usd/compare/nvidia-geforce-rtx-2060-vs-nvidia-geforce-rtx-2070/amd-ryzen-9-3900x-vs-amd-ryzen-9-3900x/</w:t>
              </w:r>
            </w:p>
            <w:p w14:paraId="2DF6A405" w14:textId="77777777" w:rsidR="00B502C5" w:rsidRDefault="00B502C5" w:rsidP="00B502C5">
              <w:pPr>
                <w:pStyle w:val="Bibliography"/>
                <w:ind w:left="720" w:hanging="720"/>
                <w:rPr>
                  <w:noProof/>
                </w:rPr>
              </w:pPr>
              <w:r>
                <w:rPr>
                  <w:i/>
                  <w:iCs/>
                  <w:noProof/>
                </w:rPr>
                <w:t>RTX 2070 vs RTX 2080</w:t>
              </w:r>
              <w:r>
                <w:rPr>
                  <w:noProof/>
                </w:rPr>
                <w:t>. (2020, April 5). Retrieved from GPUCheck: https://www.gpucheck.com/en-usd/compare/nvidia-geforce-rtx-2070-vs-nvidia-geforce-rtx-2080/amd-ryzen-9-3900x-vs-amd-ryzen-9-3900x/</w:t>
              </w:r>
            </w:p>
            <w:p w14:paraId="69FF1B4C" w14:textId="77777777" w:rsidR="00B502C5" w:rsidRDefault="00B502C5" w:rsidP="00B502C5">
              <w:pPr>
                <w:pStyle w:val="Bibliography"/>
                <w:ind w:left="720" w:hanging="720"/>
                <w:rPr>
                  <w:noProof/>
                </w:rPr>
              </w:pPr>
              <w:r>
                <w:rPr>
                  <w:i/>
                  <w:iCs/>
                  <w:noProof/>
                </w:rPr>
                <w:t>Windows 10 system requirements</w:t>
              </w:r>
              <w:r>
                <w:rPr>
                  <w:noProof/>
                </w:rPr>
                <w:t>. (2020, April 5). Retrieved from Microsoft: https://support.microsoft.com/en-us/help/4028142/windows-10-system-requirements</w:t>
              </w:r>
            </w:p>
            <w:p w14:paraId="6F02075E" w14:textId="47A8FE2C" w:rsidR="0065732B" w:rsidRDefault="0065732B" w:rsidP="00B502C5">
              <w:r>
                <w:rPr>
                  <w:b/>
                  <w:bCs/>
                  <w:noProof/>
                </w:rPr>
                <w:fldChar w:fldCharType="end"/>
              </w:r>
            </w:p>
          </w:sdtContent>
        </w:sdt>
      </w:sdtContent>
    </w:sdt>
    <w:p w14:paraId="50DE2ABA" w14:textId="77777777" w:rsidR="0065732B" w:rsidRPr="00D97039" w:rsidRDefault="0065732B" w:rsidP="00983EED">
      <w:pPr>
        <w:rPr>
          <w:rFonts w:ascii="Calibri" w:eastAsia="Times New Roman" w:hAnsi="Calibri" w:cs="Calibri"/>
          <w:lang w:eastAsia="en-GB"/>
        </w:rPr>
      </w:pPr>
    </w:p>
    <w:sectPr w:rsidR="0065732B" w:rsidRPr="00D97039" w:rsidSect="006E5DDD">
      <w:footerReference w:type="default" r:id="rId42"/>
      <w:pgSz w:w="11906" w:h="16838"/>
      <w:pgMar w:top="720" w:right="1134" w:bottom="720"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46B04" w14:textId="77777777" w:rsidR="005B01B5" w:rsidRDefault="005B01B5" w:rsidP="00A66425">
      <w:pPr>
        <w:spacing w:after="0" w:line="240" w:lineRule="auto"/>
      </w:pPr>
      <w:r>
        <w:separator/>
      </w:r>
    </w:p>
  </w:endnote>
  <w:endnote w:type="continuationSeparator" w:id="0">
    <w:p w14:paraId="41AFC88D" w14:textId="77777777" w:rsidR="005B01B5" w:rsidRDefault="005B01B5" w:rsidP="00A66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121336"/>
      <w:docPartObj>
        <w:docPartGallery w:val="Page Numbers (Bottom of Page)"/>
        <w:docPartUnique/>
      </w:docPartObj>
    </w:sdtPr>
    <w:sdtEndPr>
      <w:rPr>
        <w:noProof/>
      </w:rPr>
    </w:sdtEndPr>
    <w:sdtContent>
      <w:p w14:paraId="29C21462" w14:textId="0877BB47" w:rsidR="00344590" w:rsidRDefault="003445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597896" w14:textId="77777777" w:rsidR="00344590" w:rsidRDefault="00344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AD863" w14:textId="77777777" w:rsidR="005B01B5" w:rsidRDefault="005B01B5" w:rsidP="00A66425">
      <w:pPr>
        <w:spacing w:after="0" w:line="240" w:lineRule="auto"/>
      </w:pPr>
      <w:r>
        <w:separator/>
      </w:r>
    </w:p>
  </w:footnote>
  <w:footnote w:type="continuationSeparator" w:id="0">
    <w:p w14:paraId="3D698AE2" w14:textId="77777777" w:rsidR="005B01B5" w:rsidRDefault="005B01B5" w:rsidP="00A66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7467C"/>
    <w:multiLevelType w:val="multilevel"/>
    <w:tmpl w:val="A05C7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D04D1"/>
    <w:multiLevelType w:val="multilevel"/>
    <w:tmpl w:val="E864D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12CD2"/>
    <w:multiLevelType w:val="multilevel"/>
    <w:tmpl w:val="600A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4154D6"/>
    <w:multiLevelType w:val="multilevel"/>
    <w:tmpl w:val="A4829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B65E25"/>
    <w:multiLevelType w:val="hybridMultilevel"/>
    <w:tmpl w:val="631C9418"/>
    <w:lvl w:ilvl="0" w:tplc="9A18EFDC">
      <w:start w:val="1"/>
      <w:numFmt w:val="decimal"/>
      <w:lvlText w:val="%1."/>
      <w:lvlJc w:val="left"/>
      <w:pPr>
        <w:ind w:left="720" w:hanging="360"/>
      </w:pPr>
      <w:rPr>
        <w:rFonts w:ascii="Calibri" w:eastAsia="Times New Roman"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7C02BD"/>
    <w:multiLevelType w:val="multilevel"/>
    <w:tmpl w:val="917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7B1E5F"/>
    <w:multiLevelType w:val="multilevel"/>
    <w:tmpl w:val="9F18C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555EE"/>
    <w:multiLevelType w:val="multilevel"/>
    <w:tmpl w:val="C77EE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4C7D7D"/>
    <w:multiLevelType w:val="multilevel"/>
    <w:tmpl w:val="D178A9AA"/>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B15BBA"/>
    <w:multiLevelType w:val="multilevel"/>
    <w:tmpl w:val="554CC7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D90DD5"/>
    <w:multiLevelType w:val="multilevel"/>
    <w:tmpl w:val="B844A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0C5950"/>
    <w:multiLevelType w:val="multilevel"/>
    <w:tmpl w:val="4ED22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7A6CE6"/>
    <w:multiLevelType w:val="multilevel"/>
    <w:tmpl w:val="10CA6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BC1285"/>
    <w:multiLevelType w:val="multilevel"/>
    <w:tmpl w:val="76B6A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933645"/>
    <w:multiLevelType w:val="multilevel"/>
    <w:tmpl w:val="7F66F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2801D3"/>
    <w:multiLevelType w:val="multilevel"/>
    <w:tmpl w:val="49942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F42296"/>
    <w:multiLevelType w:val="multilevel"/>
    <w:tmpl w:val="38EE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BC6241"/>
    <w:multiLevelType w:val="multilevel"/>
    <w:tmpl w:val="59662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526778"/>
    <w:multiLevelType w:val="multilevel"/>
    <w:tmpl w:val="85C2D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EB55FC"/>
    <w:multiLevelType w:val="multilevel"/>
    <w:tmpl w:val="C9320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3C2EC8"/>
    <w:multiLevelType w:val="multilevel"/>
    <w:tmpl w:val="BDFCE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C37F40"/>
    <w:multiLevelType w:val="multilevel"/>
    <w:tmpl w:val="2A66D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B904FA"/>
    <w:multiLevelType w:val="multilevel"/>
    <w:tmpl w:val="4E08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CF1122"/>
    <w:multiLevelType w:val="hybridMultilevel"/>
    <w:tmpl w:val="FC921EC8"/>
    <w:lvl w:ilvl="0" w:tplc="9A18EFDC">
      <w:start w:val="1"/>
      <w:numFmt w:val="decimal"/>
      <w:lvlText w:val="%1."/>
      <w:lvlJc w:val="left"/>
      <w:pPr>
        <w:ind w:left="720" w:hanging="360"/>
      </w:pPr>
      <w:rPr>
        <w:rFonts w:ascii="Calibri" w:eastAsia="Times New Roman"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7E676C"/>
    <w:multiLevelType w:val="multilevel"/>
    <w:tmpl w:val="C91E1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012153"/>
    <w:multiLevelType w:val="multilevel"/>
    <w:tmpl w:val="5D447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FB15EB"/>
    <w:multiLevelType w:val="multilevel"/>
    <w:tmpl w:val="F432C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516004"/>
    <w:multiLevelType w:val="multilevel"/>
    <w:tmpl w:val="7DDA7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B37C7F"/>
    <w:multiLevelType w:val="multilevel"/>
    <w:tmpl w:val="B64E53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F06E1D"/>
    <w:multiLevelType w:val="multilevel"/>
    <w:tmpl w:val="5026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8"/>
  </w:num>
  <w:num w:numId="3">
    <w:abstractNumId w:val="5"/>
  </w:num>
  <w:num w:numId="4">
    <w:abstractNumId w:val="12"/>
  </w:num>
  <w:num w:numId="5">
    <w:abstractNumId w:val="16"/>
  </w:num>
  <w:num w:numId="6">
    <w:abstractNumId w:val="7"/>
  </w:num>
  <w:num w:numId="7">
    <w:abstractNumId w:val="6"/>
  </w:num>
  <w:num w:numId="8">
    <w:abstractNumId w:val="28"/>
  </w:num>
  <w:num w:numId="9">
    <w:abstractNumId w:val="27"/>
  </w:num>
  <w:num w:numId="10">
    <w:abstractNumId w:val="8"/>
  </w:num>
  <w:num w:numId="11">
    <w:abstractNumId w:val="26"/>
  </w:num>
  <w:num w:numId="12">
    <w:abstractNumId w:val="10"/>
  </w:num>
  <w:num w:numId="13">
    <w:abstractNumId w:val="0"/>
  </w:num>
  <w:num w:numId="14">
    <w:abstractNumId w:val="14"/>
  </w:num>
  <w:num w:numId="15">
    <w:abstractNumId w:val="22"/>
  </w:num>
  <w:num w:numId="16">
    <w:abstractNumId w:val="24"/>
  </w:num>
  <w:num w:numId="17">
    <w:abstractNumId w:val="13"/>
  </w:num>
  <w:num w:numId="18">
    <w:abstractNumId w:val="17"/>
  </w:num>
  <w:num w:numId="19">
    <w:abstractNumId w:val="25"/>
  </w:num>
  <w:num w:numId="20">
    <w:abstractNumId w:val="11"/>
  </w:num>
  <w:num w:numId="21">
    <w:abstractNumId w:val="21"/>
  </w:num>
  <w:num w:numId="22">
    <w:abstractNumId w:val="20"/>
  </w:num>
  <w:num w:numId="23">
    <w:abstractNumId w:val="15"/>
  </w:num>
  <w:num w:numId="24">
    <w:abstractNumId w:val="19"/>
  </w:num>
  <w:num w:numId="25">
    <w:abstractNumId w:val="9"/>
  </w:num>
  <w:num w:numId="26">
    <w:abstractNumId w:val="3"/>
  </w:num>
  <w:num w:numId="27">
    <w:abstractNumId w:val="2"/>
  </w:num>
  <w:num w:numId="28">
    <w:abstractNumId w:val="1"/>
  </w:num>
  <w:num w:numId="29">
    <w:abstractNumId w:val="4"/>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110"/>
    <w:rsid w:val="00025C4C"/>
    <w:rsid w:val="00054FC9"/>
    <w:rsid w:val="000814C0"/>
    <w:rsid w:val="000A317C"/>
    <w:rsid w:val="000D7FA7"/>
    <w:rsid w:val="0010670A"/>
    <w:rsid w:val="001166AC"/>
    <w:rsid w:val="001507F0"/>
    <w:rsid w:val="001A10DE"/>
    <w:rsid w:val="001C6B9A"/>
    <w:rsid w:val="001D0D18"/>
    <w:rsid w:val="001E1CA0"/>
    <w:rsid w:val="001F60D6"/>
    <w:rsid w:val="002270BB"/>
    <w:rsid w:val="00280CB0"/>
    <w:rsid w:val="002952CD"/>
    <w:rsid w:val="002D5080"/>
    <w:rsid w:val="002E22B8"/>
    <w:rsid w:val="00303C50"/>
    <w:rsid w:val="00306F7D"/>
    <w:rsid w:val="00344590"/>
    <w:rsid w:val="003634AB"/>
    <w:rsid w:val="003775B7"/>
    <w:rsid w:val="003B5E1E"/>
    <w:rsid w:val="003C4B65"/>
    <w:rsid w:val="003E127B"/>
    <w:rsid w:val="003E3B5B"/>
    <w:rsid w:val="0040635E"/>
    <w:rsid w:val="00415506"/>
    <w:rsid w:val="00422E1A"/>
    <w:rsid w:val="00427051"/>
    <w:rsid w:val="00437E0F"/>
    <w:rsid w:val="00440B2F"/>
    <w:rsid w:val="004463C0"/>
    <w:rsid w:val="00493C54"/>
    <w:rsid w:val="00495DA1"/>
    <w:rsid w:val="004F4337"/>
    <w:rsid w:val="00520F0D"/>
    <w:rsid w:val="00545D79"/>
    <w:rsid w:val="00574A77"/>
    <w:rsid w:val="00590783"/>
    <w:rsid w:val="005B01B5"/>
    <w:rsid w:val="00614D7E"/>
    <w:rsid w:val="0063075A"/>
    <w:rsid w:val="00641784"/>
    <w:rsid w:val="006521A7"/>
    <w:rsid w:val="0065732B"/>
    <w:rsid w:val="00687D99"/>
    <w:rsid w:val="00695997"/>
    <w:rsid w:val="006E5DDD"/>
    <w:rsid w:val="006F0619"/>
    <w:rsid w:val="006F59B6"/>
    <w:rsid w:val="007044BF"/>
    <w:rsid w:val="00711DD6"/>
    <w:rsid w:val="00714293"/>
    <w:rsid w:val="0073071A"/>
    <w:rsid w:val="00756EAA"/>
    <w:rsid w:val="00791546"/>
    <w:rsid w:val="007941B1"/>
    <w:rsid w:val="00794D6D"/>
    <w:rsid w:val="00830113"/>
    <w:rsid w:val="00834C6D"/>
    <w:rsid w:val="00847BF2"/>
    <w:rsid w:val="00857A02"/>
    <w:rsid w:val="0087315C"/>
    <w:rsid w:val="00891F73"/>
    <w:rsid w:val="008B0533"/>
    <w:rsid w:val="008B308C"/>
    <w:rsid w:val="008B7032"/>
    <w:rsid w:val="008D160A"/>
    <w:rsid w:val="008E5271"/>
    <w:rsid w:val="008F4110"/>
    <w:rsid w:val="009158E4"/>
    <w:rsid w:val="009217F2"/>
    <w:rsid w:val="009548A4"/>
    <w:rsid w:val="00983EED"/>
    <w:rsid w:val="009C1A37"/>
    <w:rsid w:val="00A30862"/>
    <w:rsid w:val="00A36B60"/>
    <w:rsid w:val="00A53CFA"/>
    <w:rsid w:val="00A56DB2"/>
    <w:rsid w:val="00A65545"/>
    <w:rsid w:val="00A66425"/>
    <w:rsid w:val="00A76457"/>
    <w:rsid w:val="00A86807"/>
    <w:rsid w:val="00A95EC1"/>
    <w:rsid w:val="00AA608C"/>
    <w:rsid w:val="00AF1F18"/>
    <w:rsid w:val="00B502C5"/>
    <w:rsid w:val="00B51EAF"/>
    <w:rsid w:val="00B90238"/>
    <w:rsid w:val="00B93F4A"/>
    <w:rsid w:val="00BA4116"/>
    <w:rsid w:val="00BA75D6"/>
    <w:rsid w:val="00BE13A2"/>
    <w:rsid w:val="00BF1AC4"/>
    <w:rsid w:val="00BF7B7A"/>
    <w:rsid w:val="00C02CFE"/>
    <w:rsid w:val="00C24184"/>
    <w:rsid w:val="00C43CAF"/>
    <w:rsid w:val="00C71E0B"/>
    <w:rsid w:val="00C81FA3"/>
    <w:rsid w:val="00C873CB"/>
    <w:rsid w:val="00D02B30"/>
    <w:rsid w:val="00D13EE5"/>
    <w:rsid w:val="00D454BC"/>
    <w:rsid w:val="00D8149E"/>
    <w:rsid w:val="00D97039"/>
    <w:rsid w:val="00EA699B"/>
    <w:rsid w:val="00EB1E65"/>
    <w:rsid w:val="00EF3154"/>
    <w:rsid w:val="00F1390A"/>
    <w:rsid w:val="00F13D04"/>
    <w:rsid w:val="00F32658"/>
    <w:rsid w:val="00F448CD"/>
    <w:rsid w:val="00F776F8"/>
    <w:rsid w:val="00F840C9"/>
    <w:rsid w:val="00FC2D81"/>
    <w:rsid w:val="00FE780B"/>
    <w:rsid w:val="00FF0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5FAE"/>
  <w15:chartTrackingRefBased/>
  <w15:docId w15:val="{41A61010-E7B6-4B52-B428-FAC78ADE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EC1"/>
    <w:rPr>
      <w:sz w:val="24"/>
    </w:rPr>
  </w:style>
  <w:style w:type="paragraph" w:styleId="Heading1">
    <w:name w:val="heading 1"/>
    <w:basedOn w:val="Normal"/>
    <w:next w:val="Normal"/>
    <w:link w:val="Heading1Char"/>
    <w:uiPriority w:val="9"/>
    <w:qFormat/>
    <w:rsid w:val="00834C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5D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1FA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7E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7E0F"/>
    <w:rPr>
      <w:rFonts w:eastAsiaTheme="minorEastAsia"/>
      <w:lang w:val="en-US"/>
    </w:rPr>
  </w:style>
  <w:style w:type="character" w:customStyle="1" w:styleId="Heading1Char">
    <w:name w:val="Heading 1 Char"/>
    <w:basedOn w:val="DefaultParagraphFont"/>
    <w:link w:val="Heading1"/>
    <w:uiPriority w:val="9"/>
    <w:rsid w:val="00834C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4C6D"/>
    <w:pPr>
      <w:outlineLvl w:val="9"/>
    </w:pPr>
    <w:rPr>
      <w:lang w:val="en-US"/>
    </w:rPr>
  </w:style>
  <w:style w:type="character" w:customStyle="1" w:styleId="Heading2Char">
    <w:name w:val="Heading 2 Char"/>
    <w:basedOn w:val="DefaultParagraphFont"/>
    <w:link w:val="Heading2"/>
    <w:uiPriority w:val="9"/>
    <w:rsid w:val="00495DA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66425"/>
    <w:pPr>
      <w:spacing w:after="100"/>
    </w:pPr>
  </w:style>
  <w:style w:type="paragraph" w:styleId="TOC2">
    <w:name w:val="toc 2"/>
    <w:basedOn w:val="Normal"/>
    <w:next w:val="Normal"/>
    <w:autoRedefine/>
    <w:uiPriority w:val="39"/>
    <w:unhideWhenUsed/>
    <w:rsid w:val="00A66425"/>
    <w:pPr>
      <w:spacing w:after="100"/>
      <w:ind w:left="220"/>
    </w:pPr>
  </w:style>
  <w:style w:type="character" w:styleId="Hyperlink">
    <w:name w:val="Hyperlink"/>
    <w:basedOn w:val="DefaultParagraphFont"/>
    <w:uiPriority w:val="99"/>
    <w:unhideWhenUsed/>
    <w:rsid w:val="00A66425"/>
    <w:rPr>
      <w:color w:val="0563C1" w:themeColor="hyperlink"/>
      <w:u w:val="single"/>
    </w:rPr>
  </w:style>
  <w:style w:type="paragraph" w:styleId="Header">
    <w:name w:val="header"/>
    <w:basedOn w:val="Normal"/>
    <w:link w:val="HeaderChar"/>
    <w:uiPriority w:val="99"/>
    <w:unhideWhenUsed/>
    <w:rsid w:val="00A66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425"/>
  </w:style>
  <w:style w:type="paragraph" w:styleId="Footer">
    <w:name w:val="footer"/>
    <w:basedOn w:val="Normal"/>
    <w:link w:val="FooterChar"/>
    <w:uiPriority w:val="99"/>
    <w:unhideWhenUsed/>
    <w:rsid w:val="00A66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425"/>
  </w:style>
  <w:style w:type="paragraph" w:styleId="Caption">
    <w:name w:val="caption"/>
    <w:basedOn w:val="Normal"/>
    <w:next w:val="Normal"/>
    <w:uiPriority w:val="35"/>
    <w:unhideWhenUsed/>
    <w:qFormat/>
    <w:rsid w:val="00756EA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56EAA"/>
    <w:pPr>
      <w:spacing w:after="0"/>
    </w:pPr>
  </w:style>
  <w:style w:type="paragraph" w:styleId="Bibliography">
    <w:name w:val="Bibliography"/>
    <w:basedOn w:val="Normal"/>
    <w:next w:val="Normal"/>
    <w:uiPriority w:val="37"/>
    <w:unhideWhenUsed/>
    <w:rsid w:val="00756EAA"/>
  </w:style>
  <w:style w:type="paragraph" w:customStyle="1" w:styleId="alt">
    <w:name w:val="alt"/>
    <w:basedOn w:val="Normal"/>
    <w:rsid w:val="00A53CF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datatypes">
    <w:name w:val="datatypes"/>
    <w:basedOn w:val="DefaultParagraphFont"/>
    <w:rsid w:val="00A53CFA"/>
  </w:style>
  <w:style w:type="character" w:customStyle="1" w:styleId="string">
    <w:name w:val="string"/>
    <w:basedOn w:val="DefaultParagraphFont"/>
    <w:rsid w:val="00A53CFA"/>
  </w:style>
  <w:style w:type="character" w:styleId="PlaceholderText">
    <w:name w:val="Placeholder Text"/>
    <w:basedOn w:val="DefaultParagraphFont"/>
    <w:uiPriority w:val="99"/>
    <w:semiHidden/>
    <w:rsid w:val="00493C54"/>
    <w:rPr>
      <w:color w:val="808080"/>
    </w:rPr>
  </w:style>
  <w:style w:type="character" w:customStyle="1" w:styleId="keyword">
    <w:name w:val="keyword"/>
    <w:basedOn w:val="DefaultParagraphFont"/>
    <w:rsid w:val="00C873CB"/>
  </w:style>
  <w:style w:type="character" w:styleId="Strong">
    <w:name w:val="Strong"/>
    <w:basedOn w:val="DefaultParagraphFont"/>
    <w:uiPriority w:val="22"/>
    <w:qFormat/>
    <w:rsid w:val="00A95EC1"/>
    <w:rPr>
      <w:b/>
      <w:bCs/>
    </w:rPr>
  </w:style>
  <w:style w:type="paragraph" w:styleId="ListParagraph">
    <w:name w:val="List Paragraph"/>
    <w:basedOn w:val="Normal"/>
    <w:uiPriority w:val="34"/>
    <w:qFormat/>
    <w:rsid w:val="009158E4"/>
    <w:pPr>
      <w:ind w:left="720"/>
      <w:contextualSpacing/>
    </w:pPr>
  </w:style>
  <w:style w:type="character" w:customStyle="1" w:styleId="comment">
    <w:name w:val="comment"/>
    <w:basedOn w:val="DefaultParagraphFont"/>
    <w:rsid w:val="00EB1E65"/>
  </w:style>
  <w:style w:type="character" w:customStyle="1" w:styleId="Heading3Char">
    <w:name w:val="Heading 3 Char"/>
    <w:basedOn w:val="DefaultParagraphFont"/>
    <w:link w:val="Heading3"/>
    <w:uiPriority w:val="9"/>
    <w:rsid w:val="00C81FA3"/>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rsid w:val="00C81FA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tag">
    <w:name w:val="tag"/>
    <w:basedOn w:val="DefaultParagraphFont"/>
    <w:rsid w:val="00C81FA3"/>
  </w:style>
  <w:style w:type="character" w:customStyle="1" w:styleId="tag-name">
    <w:name w:val="tag-name"/>
    <w:basedOn w:val="DefaultParagraphFont"/>
    <w:rsid w:val="00C81FA3"/>
  </w:style>
  <w:style w:type="character" w:customStyle="1" w:styleId="attribute">
    <w:name w:val="attribute"/>
    <w:basedOn w:val="DefaultParagraphFont"/>
    <w:rsid w:val="00C81FA3"/>
  </w:style>
  <w:style w:type="character" w:customStyle="1" w:styleId="attribute-value">
    <w:name w:val="attribute-value"/>
    <w:basedOn w:val="DefaultParagraphFont"/>
    <w:rsid w:val="00C81FA3"/>
  </w:style>
  <w:style w:type="paragraph" w:styleId="TOC3">
    <w:name w:val="toc 3"/>
    <w:basedOn w:val="Normal"/>
    <w:next w:val="Normal"/>
    <w:autoRedefine/>
    <w:uiPriority w:val="39"/>
    <w:unhideWhenUsed/>
    <w:rsid w:val="00614D7E"/>
    <w:pPr>
      <w:spacing w:after="100"/>
      <w:ind w:left="480"/>
    </w:pPr>
  </w:style>
  <w:style w:type="character" w:styleId="UnresolvedMention">
    <w:name w:val="Unresolved Mention"/>
    <w:basedOn w:val="DefaultParagraphFont"/>
    <w:uiPriority w:val="99"/>
    <w:semiHidden/>
    <w:unhideWhenUsed/>
    <w:rsid w:val="001D0D18"/>
    <w:rPr>
      <w:color w:val="605E5C"/>
      <w:shd w:val="clear" w:color="auto" w:fill="E1DFDD"/>
    </w:rPr>
  </w:style>
  <w:style w:type="character" w:styleId="FollowedHyperlink">
    <w:name w:val="FollowedHyperlink"/>
    <w:basedOn w:val="DefaultParagraphFont"/>
    <w:uiPriority w:val="99"/>
    <w:semiHidden/>
    <w:unhideWhenUsed/>
    <w:rsid w:val="00C24184"/>
    <w:rPr>
      <w:color w:val="954F72" w:themeColor="followedHyperlink"/>
      <w:u w:val="single"/>
    </w:rPr>
  </w:style>
  <w:style w:type="character" w:styleId="CommentReference">
    <w:name w:val="annotation reference"/>
    <w:basedOn w:val="DefaultParagraphFont"/>
    <w:uiPriority w:val="99"/>
    <w:semiHidden/>
    <w:unhideWhenUsed/>
    <w:rsid w:val="00C24184"/>
    <w:rPr>
      <w:sz w:val="16"/>
      <w:szCs w:val="16"/>
    </w:rPr>
  </w:style>
  <w:style w:type="paragraph" w:styleId="CommentText">
    <w:name w:val="annotation text"/>
    <w:basedOn w:val="Normal"/>
    <w:link w:val="CommentTextChar"/>
    <w:uiPriority w:val="99"/>
    <w:semiHidden/>
    <w:unhideWhenUsed/>
    <w:rsid w:val="00C24184"/>
    <w:pPr>
      <w:spacing w:line="240" w:lineRule="auto"/>
    </w:pPr>
    <w:rPr>
      <w:sz w:val="20"/>
      <w:szCs w:val="20"/>
    </w:rPr>
  </w:style>
  <w:style w:type="character" w:customStyle="1" w:styleId="CommentTextChar">
    <w:name w:val="Comment Text Char"/>
    <w:basedOn w:val="DefaultParagraphFont"/>
    <w:link w:val="CommentText"/>
    <w:uiPriority w:val="99"/>
    <w:semiHidden/>
    <w:rsid w:val="00C24184"/>
    <w:rPr>
      <w:sz w:val="20"/>
      <w:szCs w:val="20"/>
    </w:rPr>
  </w:style>
  <w:style w:type="paragraph" w:styleId="CommentSubject">
    <w:name w:val="annotation subject"/>
    <w:basedOn w:val="CommentText"/>
    <w:next w:val="CommentText"/>
    <w:link w:val="CommentSubjectChar"/>
    <w:uiPriority w:val="99"/>
    <w:semiHidden/>
    <w:unhideWhenUsed/>
    <w:rsid w:val="00C24184"/>
    <w:rPr>
      <w:b/>
      <w:bCs/>
    </w:rPr>
  </w:style>
  <w:style w:type="character" w:customStyle="1" w:styleId="CommentSubjectChar">
    <w:name w:val="Comment Subject Char"/>
    <w:basedOn w:val="CommentTextChar"/>
    <w:link w:val="CommentSubject"/>
    <w:uiPriority w:val="99"/>
    <w:semiHidden/>
    <w:rsid w:val="00C24184"/>
    <w:rPr>
      <w:b/>
      <w:bCs/>
      <w:sz w:val="20"/>
      <w:szCs w:val="20"/>
    </w:rPr>
  </w:style>
  <w:style w:type="paragraph" w:styleId="BalloonText">
    <w:name w:val="Balloon Text"/>
    <w:basedOn w:val="Normal"/>
    <w:link w:val="BalloonTextChar"/>
    <w:uiPriority w:val="99"/>
    <w:semiHidden/>
    <w:unhideWhenUsed/>
    <w:rsid w:val="00C241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184"/>
    <w:rPr>
      <w:rFonts w:ascii="Segoe UI" w:hAnsi="Segoe UI" w:cs="Segoe UI"/>
      <w:sz w:val="18"/>
      <w:szCs w:val="18"/>
    </w:rPr>
  </w:style>
  <w:style w:type="character" w:customStyle="1" w:styleId="a-size-medium">
    <w:name w:val="a-size-medium"/>
    <w:basedOn w:val="DefaultParagraphFont"/>
    <w:rsid w:val="006E5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58884">
      <w:bodyDiv w:val="1"/>
      <w:marLeft w:val="0"/>
      <w:marRight w:val="0"/>
      <w:marTop w:val="0"/>
      <w:marBottom w:val="0"/>
      <w:divBdr>
        <w:top w:val="none" w:sz="0" w:space="0" w:color="auto"/>
        <w:left w:val="none" w:sz="0" w:space="0" w:color="auto"/>
        <w:bottom w:val="none" w:sz="0" w:space="0" w:color="auto"/>
        <w:right w:val="none" w:sz="0" w:space="0" w:color="auto"/>
      </w:divBdr>
    </w:div>
    <w:div w:id="36317393">
      <w:bodyDiv w:val="1"/>
      <w:marLeft w:val="0"/>
      <w:marRight w:val="0"/>
      <w:marTop w:val="0"/>
      <w:marBottom w:val="0"/>
      <w:divBdr>
        <w:top w:val="none" w:sz="0" w:space="0" w:color="auto"/>
        <w:left w:val="none" w:sz="0" w:space="0" w:color="auto"/>
        <w:bottom w:val="none" w:sz="0" w:space="0" w:color="auto"/>
        <w:right w:val="none" w:sz="0" w:space="0" w:color="auto"/>
      </w:divBdr>
    </w:div>
    <w:div w:id="88932666">
      <w:bodyDiv w:val="1"/>
      <w:marLeft w:val="0"/>
      <w:marRight w:val="0"/>
      <w:marTop w:val="0"/>
      <w:marBottom w:val="0"/>
      <w:divBdr>
        <w:top w:val="none" w:sz="0" w:space="0" w:color="auto"/>
        <w:left w:val="none" w:sz="0" w:space="0" w:color="auto"/>
        <w:bottom w:val="none" w:sz="0" w:space="0" w:color="auto"/>
        <w:right w:val="none" w:sz="0" w:space="0" w:color="auto"/>
      </w:divBdr>
    </w:div>
    <w:div w:id="103967666">
      <w:bodyDiv w:val="1"/>
      <w:marLeft w:val="0"/>
      <w:marRight w:val="0"/>
      <w:marTop w:val="0"/>
      <w:marBottom w:val="0"/>
      <w:divBdr>
        <w:top w:val="none" w:sz="0" w:space="0" w:color="auto"/>
        <w:left w:val="none" w:sz="0" w:space="0" w:color="auto"/>
        <w:bottom w:val="none" w:sz="0" w:space="0" w:color="auto"/>
        <w:right w:val="none" w:sz="0" w:space="0" w:color="auto"/>
      </w:divBdr>
    </w:div>
    <w:div w:id="104666220">
      <w:bodyDiv w:val="1"/>
      <w:marLeft w:val="0"/>
      <w:marRight w:val="0"/>
      <w:marTop w:val="0"/>
      <w:marBottom w:val="0"/>
      <w:divBdr>
        <w:top w:val="none" w:sz="0" w:space="0" w:color="auto"/>
        <w:left w:val="none" w:sz="0" w:space="0" w:color="auto"/>
        <w:bottom w:val="none" w:sz="0" w:space="0" w:color="auto"/>
        <w:right w:val="none" w:sz="0" w:space="0" w:color="auto"/>
      </w:divBdr>
    </w:div>
    <w:div w:id="117381069">
      <w:bodyDiv w:val="1"/>
      <w:marLeft w:val="0"/>
      <w:marRight w:val="0"/>
      <w:marTop w:val="0"/>
      <w:marBottom w:val="0"/>
      <w:divBdr>
        <w:top w:val="none" w:sz="0" w:space="0" w:color="auto"/>
        <w:left w:val="none" w:sz="0" w:space="0" w:color="auto"/>
        <w:bottom w:val="none" w:sz="0" w:space="0" w:color="auto"/>
        <w:right w:val="none" w:sz="0" w:space="0" w:color="auto"/>
      </w:divBdr>
    </w:div>
    <w:div w:id="125978011">
      <w:bodyDiv w:val="1"/>
      <w:marLeft w:val="0"/>
      <w:marRight w:val="0"/>
      <w:marTop w:val="0"/>
      <w:marBottom w:val="0"/>
      <w:divBdr>
        <w:top w:val="none" w:sz="0" w:space="0" w:color="auto"/>
        <w:left w:val="none" w:sz="0" w:space="0" w:color="auto"/>
        <w:bottom w:val="none" w:sz="0" w:space="0" w:color="auto"/>
        <w:right w:val="none" w:sz="0" w:space="0" w:color="auto"/>
      </w:divBdr>
    </w:div>
    <w:div w:id="142281648">
      <w:bodyDiv w:val="1"/>
      <w:marLeft w:val="0"/>
      <w:marRight w:val="0"/>
      <w:marTop w:val="0"/>
      <w:marBottom w:val="0"/>
      <w:divBdr>
        <w:top w:val="none" w:sz="0" w:space="0" w:color="auto"/>
        <w:left w:val="none" w:sz="0" w:space="0" w:color="auto"/>
        <w:bottom w:val="none" w:sz="0" w:space="0" w:color="auto"/>
        <w:right w:val="none" w:sz="0" w:space="0" w:color="auto"/>
      </w:divBdr>
    </w:div>
    <w:div w:id="149059964">
      <w:bodyDiv w:val="1"/>
      <w:marLeft w:val="0"/>
      <w:marRight w:val="0"/>
      <w:marTop w:val="0"/>
      <w:marBottom w:val="0"/>
      <w:divBdr>
        <w:top w:val="none" w:sz="0" w:space="0" w:color="auto"/>
        <w:left w:val="none" w:sz="0" w:space="0" w:color="auto"/>
        <w:bottom w:val="none" w:sz="0" w:space="0" w:color="auto"/>
        <w:right w:val="none" w:sz="0" w:space="0" w:color="auto"/>
      </w:divBdr>
    </w:div>
    <w:div w:id="150683342">
      <w:bodyDiv w:val="1"/>
      <w:marLeft w:val="0"/>
      <w:marRight w:val="0"/>
      <w:marTop w:val="0"/>
      <w:marBottom w:val="0"/>
      <w:divBdr>
        <w:top w:val="none" w:sz="0" w:space="0" w:color="auto"/>
        <w:left w:val="none" w:sz="0" w:space="0" w:color="auto"/>
        <w:bottom w:val="none" w:sz="0" w:space="0" w:color="auto"/>
        <w:right w:val="none" w:sz="0" w:space="0" w:color="auto"/>
      </w:divBdr>
    </w:div>
    <w:div w:id="179514179">
      <w:bodyDiv w:val="1"/>
      <w:marLeft w:val="0"/>
      <w:marRight w:val="0"/>
      <w:marTop w:val="0"/>
      <w:marBottom w:val="0"/>
      <w:divBdr>
        <w:top w:val="none" w:sz="0" w:space="0" w:color="auto"/>
        <w:left w:val="none" w:sz="0" w:space="0" w:color="auto"/>
        <w:bottom w:val="none" w:sz="0" w:space="0" w:color="auto"/>
        <w:right w:val="none" w:sz="0" w:space="0" w:color="auto"/>
      </w:divBdr>
    </w:div>
    <w:div w:id="227963842">
      <w:bodyDiv w:val="1"/>
      <w:marLeft w:val="0"/>
      <w:marRight w:val="0"/>
      <w:marTop w:val="0"/>
      <w:marBottom w:val="0"/>
      <w:divBdr>
        <w:top w:val="none" w:sz="0" w:space="0" w:color="auto"/>
        <w:left w:val="none" w:sz="0" w:space="0" w:color="auto"/>
        <w:bottom w:val="none" w:sz="0" w:space="0" w:color="auto"/>
        <w:right w:val="none" w:sz="0" w:space="0" w:color="auto"/>
      </w:divBdr>
    </w:div>
    <w:div w:id="236286589">
      <w:bodyDiv w:val="1"/>
      <w:marLeft w:val="0"/>
      <w:marRight w:val="0"/>
      <w:marTop w:val="0"/>
      <w:marBottom w:val="0"/>
      <w:divBdr>
        <w:top w:val="none" w:sz="0" w:space="0" w:color="auto"/>
        <w:left w:val="none" w:sz="0" w:space="0" w:color="auto"/>
        <w:bottom w:val="none" w:sz="0" w:space="0" w:color="auto"/>
        <w:right w:val="none" w:sz="0" w:space="0" w:color="auto"/>
      </w:divBdr>
    </w:div>
    <w:div w:id="248858208">
      <w:bodyDiv w:val="1"/>
      <w:marLeft w:val="0"/>
      <w:marRight w:val="0"/>
      <w:marTop w:val="0"/>
      <w:marBottom w:val="0"/>
      <w:divBdr>
        <w:top w:val="none" w:sz="0" w:space="0" w:color="auto"/>
        <w:left w:val="none" w:sz="0" w:space="0" w:color="auto"/>
        <w:bottom w:val="none" w:sz="0" w:space="0" w:color="auto"/>
        <w:right w:val="none" w:sz="0" w:space="0" w:color="auto"/>
      </w:divBdr>
    </w:div>
    <w:div w:id="312294018">
      <w:bodyDiv w:val="1"/>
      <w:marLeft w:val="0"/>
      <w:marRight w:val="0"/>
      <w:marTop w:val="0"/>
      <w:marBottom w:val="0"/>
      <w:divBdr>
        <w:top w:val="none" w:sz="0" w:space="0" w:color="auto"/>
        <w:left w:val="none" w:sz="0" w:space="0" w:color="auto"/>
        <w:bottom w:val="none" w:sz="0" w:space="0" w:color="auto"/>
        <w:right w:val="none" w:sz="0" w:space="0" w:color="auto"/>
      </w:divBdr>
    </w:div>
    <w:div w:id="325522916">
      <w:bodyDiv w:val="1"/>
      <w:marLeft w:val="0"/>
      <w:marRight w:val="0"/>
      <w:marTop w:val="0"/>
      <w:marBottom w:val="0"/>
      <w:divBdr>
        <w:top w:val="none" w:sz="0" w:space="0" w:color="auto"/>
        <w:left w:val="none" w:sz="0" w:space="0" w:color="auto"/>
        <w:bottom w:val="none" w:sz="0" w:space="0" w:color="auto"/>
        <w:right w:val="none" w:sz="0" w:space="0" w:color="auto"/>
      </w:divBdr>
    </w:div>
    <w:div w:id="373314777">
      <w:bodyDiv w:val="1"/>
      <w:marLeft w:val="0"/>
      <w:marRight w:val="0"/>
      <w:marTop w:val="0"/>
      <w:marBottom w:val="0"/>
      <w:divBdr>
        <w:top w:val="none" w:sz="0" w:space="0" w:color="auto"/>
        <w:left w:val="none" w:sz="0" w:space="0" w:color="auto"/>
        <w:bottom w:val="none" w:sz="0" w:space="0" w:color="auto"/>
        <w:right w:val="none" w:sz="0" w:space="0" w:color="auto"/>
      </w:divBdr>
    </w:div>
    <w:div w:id="373429005">
      <w:bodyDiv w:val="1"/>
      <w:marLeft w:val="0"/>
      <w:marRight w:val="0"/>
      <w:marTop w:val="0"/>
      <w:marBottom w:val="0"/>
      <w:divBdr>
        <w:top w:val="none" w:sz="0" w:space="0" w:color="auto"/>
        <w:left w:val="none" w:sz="0" w:space="0" w:color="auto"/>
        <w:bottom w:val="none" w:sz="0" w:space="0" w:color="auto"/>
        <w:right w:val="none" w:sz="0" w:space="0" w:color="auto"/>
      </w:divBdr>
    </w:div>
    <w:div w:id="397943748">
      <w:bodyDiv w:val="1"/>
      <w:marLeft w:val="0"/>
      <w:marRight w:val="0"/>
      <w:marTop w:val="0"/>
      <w:marBottom w:val="0"/>
      <w:divBdr>
        <w:top w:val="none" w:sz="0" w:space="0" w:color="auto"/>
        <w:left w:val="none" w:sz="0" w:space="0" w:color="auto"/>
        <w:bottom w:val="none" w:sz="0" w:space="0" w:color="auto"/>
        <w:right w:val="none" w:sz="0" w:space="0" w:color="auto"/>
      </w:divBdr>
    </w:div>
    <w:div w:id="402992630">
      <w:bodyDiv w:val="1"/>
      <w:marLeft w:val="0"/>
      <w:marRight w:val="0"/>
      <w:marTop w:val="0"/>
      <w:marBottom w:val="0"/>
      <w:divBdr>
        <w:top w:val="none" w:sz="0" w:space="0" w:color="auto"/>
        <w:left w:val="none" w:sz="0" w:space="0" w:color="auto"/>
        <w:bottom w:val="none" w:sz="0" w:space="0" w:color="auto"/>
        <w:right w:val="none" w:sz="0" w:space="0" w:color="auto"/>
      </w:divBdr>
    </w:div>
    <w:div w:id="452211628">
      <w:bodyDiv w:val="1"/>
      <w:marLeft w:val="0"/>
      <w:marRight w:val="0"/>
      <w:marTop w:val="0"/>
      <w:marBottom w:val="0"/>
      <w:divBdr>
        <w:top w:val="none" w:sz="0" w:space="0" w:color="auto"/>
        <w:left w:val="none" w:sz="0" w:space="0" w:color="auto"/>
        <w:bottom w:val="none" w:sz="0" w:space="0" w:color="auto"/>
        <w:right w:val="none" w:sz="0" w:space="0" w:color="auto"/>
      </w:divBdr>
    </w:div>
    <w:div w:id="494881503">
      <w:bodyDiv w:val="1"/>
      <w:marLeft w:val="0"/>
      <w:marRight w:val="0"/>
      <w:marTop w:val="0"/>
      <w:marBottom w:val="0"/>
      <w:divBdr>
        <w:top w:val="none" w:sz="0" w:space="0" w:color="auto"/>
        <w:left w:val="none" w:sz="0" w:space="0" w:color="auto"/>
        <w:bottom w:val="none" w:sz="0" w:space="0" w:color="auto"/>
        <w:right w:val="none" w:sz="0" w:space="0" w:color="auto"/>
      </w:divBdr>
    </w:div>
    <w:div w:id="496767540">
      <w:bodyDiv w:val="1"/>
      <w:marLeft w:val="0"/>
      <w:marRight w:val="0"/>
      <w:marTop w:val="0"/>
      <w:marBottom w:val="0"/>
      <w:divBdr>
        <w:top w:val="none" w:sz="0" w:space="0" w:color="auto"/>
        <w:left w:val="none" w:sz="0" w:space="0" w:color="auto"/>
        <w:bottom w:val="none" w:sz="0" w:space="0" w:color="auto"/>
        <w:right w:val="none" w:sz="0" w:space="0" w:color="auto"/>
      </w:divBdr>
    </w:div>
    <w:div w:id="567493815">
      <w:bodyDiv w:val="1"/>
      <w:marLeft w:val="0"/>
      <w:marRight w:val="0"/>
      <w:marTop w:val="0"/>
      <w:marBottom w:val="0"/>
      <w:divBdr>
        <w:top w:val="none" w:sz="0" w:space="0" w:color="auto"/>
        <w:left w:val="none" w:sz="0" w:space="0" w:color="auto"/>
        <w:bottom w:val="none" w:sz="0" w:space="0" w:color="auto"/>
        <w:right w:val="none" w:sz="0" w:space="0" w:color="auto"/>
      </w:divBdr>
    </w:div>
    <w:div w:id="580255985">
      <w:bodyDiv w:val="1"/>
      <w:marLeft w:val="0"/>
      <w:marRight w:val="0"/>
      <w:marTop w:val="0"/>
      <w:marBottom w:val="0"/>
      <w:divBdr>
        <w:top w:val="none" w:sz="0" w:space="0" w:color="auto"/>
        <w:left w:val="none" w:sz="0" w:space="0" w:color="auto"/>
        <w:bottom w:val="none" w:sz="0" w:space="0" w:color="auto"/>
        <w:right w:val="none" w:sz="0" w:space="0" w:color="auto"/>
      </w:divBdr>
    </w:div>
    <w:div w:id="617300668">
      <w:bodyDiv w:val="1"/>
      <w:marLeft w:val="0"/>
      <w:marRight w:val="0"/>
      <w:marTop w:val="0"/>
      <w:marBottom w:val="0"/>
      <w:divBdr>
        <w:top w:val="none" w:sz="0" w:space="0" w:color="auto"/>
        <w:left w:val="none" w:sz="0" w:space="0" w:color="auto"/>
        <w:bottom w:val="none" w:sz="0" w:space="0" w:color="auto"/>
        <w:right w:val="none" w:sz="0" w:space="0" w:color="auto"/>
      </w:divBdr>
    </w:div>
    <w:div w:id="620648154">
      <w:bodyDiv w:val="1"/>
      <w:marLeft w:val="0"/>
      <w:marRight w:val="0"/>
      <w:marTop w:val="0"/>
      <w:marBottom w:val="0"/>
      <w:divBdr>
        <w:top w:val="none" w:sz="0" w:space="0" w:color="auto"/>
        <w:left w:val="none" w:sz="0" w:space="0" w:color="auto"/>
        <w:bottom w:val="none" w:sz="0" w:space="0" w:color="auto"/>
        <w:right w:val="none" w:sz="0" w:space="0" w:color="auto"/>
      </w:divBdr>
    </w:div>
    <w:div w:id="637998386">
      <w:bodyDiv w:val="1"/>
      <w:marLeft w:val="0"/>
      <w:marRight w:val="0"/>
      <w:marTop w:val="0"/>
      <w:marBottom w:val="0"/>
      <w:divBdr>
        <w:top w:val="none" w:sz="0" w:space="0" w:color="auto"/>
        <w:left w:val="none" w:sz="0" w:space="0" w:color="auto"/>
        <w:bottom w:val="none" w:sz="0" w:space="0" w:color="auto"/>
        <w:right w:val="none" w:sz="0" w:space="0" w:color="auto"/>
      </w:divBdr>
    </w:div>
    <w:div w:id="657003099">
      <w:bodyDiv w:val="1"/>
      <w:marLeft w:val="0"/>
      <w:marRight w:val="0"/>
      <w:marTop w:val="0"/>
      <w:marBottom w:val="0"/>
      <w:divBdr>
        <w:top w:val="none" w:sz="0" w:space="0" w:color="auto"/>
        <w:left w:val="none" w:sz="0" w:space="0" w:color="auto"/>
        <w:bottom w:val="none" w:sz="0" w:space="0" w:color="auto"/>
        <w:right w:val="none" w:sz="0" w:space="0" w:color="auto"/>
      </w:divBdr>
    </w:div>
    <w:div w:id="664892427">
      <w:bodyDiv w:val="1"/>
      <w:marLeft w:val="0"/>
      <w:marRight w:val="0"/>
      <w:marTop w:val="0"/>
      <w:marBottom w:val="0"/>
      <w:divBdr>
        <w:top w:val="none" w:sz="0" w:space="0" w:color="auto"/>
        <w:left w:val="none" w:sz="0" w:space="0" w:color="auto"/>
        <w:bottom w:val="none" w:sz="0" w:space="0" w:color="auto"/>
        <w:right w:val="none" w:sz="0" w:space="0" w:color="auto"/>
      </w:divBdr>
    </w:div>
    <w:div w:id="674963766">
      <w:bodyDiv w:val="1"/>
      <w:marLeft w:val="0"/>
      <w:marRight w:val="0"/>
      <w:marTop w:val="0"/>
      <w:marBottom w:val="0"/>
      <w:divBdr>
        <w:top w:val="none" w:sz="0" w:space="0" w:color="auto"/>
        <w:left w:val="none" w:sz="0" w:space="0" w:color="auto"/>
        <w:bottom w:val="none" w:sz="0" w:space="0" w:color="auto"/>
        <w:right w:val="none" w:sz="0" w:space="0" w:color="auto"/>
      </w:divBdr>
    </w:div>
    <w:div w:id="679703701">
      <w:bodyDiv w:val="1"/>
      <w:marLeft w:val="0"/>
      <w:marRight w:val="0"/>
      <w:marTop w:val="0"/>
      <w:marBottom w:val="0"/>
      <w:divBdr>
        <w:top w:val="none" w:sz="0" w:space="0" w:color="auto"/>
        <w:left w:val="none" w:sz="0" w:space="0" w:color="auto"/>
        <w:bottom w:val="none" w:sz="0" w:space="0" w:color="auto"/>
        <w:right w:val="none" w:sz="0" w:space="0" w:color="auto"/>
      </w:divBdr>
    </w:div>
    <w:div w:id="699361491">
      <w:bodyDiv w:val="1"/>
      <w:marLeft w:val="0"/>
      <w:marRight w:val="0"/>
      <w:marTop w:val="0"/>
      <w:marBottom w:val="0"/>
      <w:divBdr>
        <w:top w:val="none" w:sz="0" w:space="0" w:color="auto"/>
        <w:left w:val="none" w:sz="0" w:space="0" w:color="auto"/>
        <w:bottom w:val="none" w:sz="0" w:space="0" w:color="auto"/>
        <w:right w:val="none" w:sz="0" w:space="0" w:color="auto"/>
      </w:divBdr>
    </w:div>
    <w:div w:id="709299976">
      <w:bodyDiv w:val="1"/>
      <w:marLeft w:val="0"/>
      <w:marRight w:val="0"/>
      <w:marTop w:val="0"/>
      <w:marBottom w:val="0"/>
      <w:divBdr>
        <w:top w:val="none" w:sz="0" w:space="0" w:color="auto"/>
        <w:left w:val="none" w:sz="0" w:space="0" w:color="auto"/>
        <w:bottom w:val="none" w:sz="0" w:space="0" w:color="auto"/>
        <w:right w:val="none" w:sz="0" w:space="0" w:color="auto"/>
      </w:divBdr>
    </w:div>
    <w:div w:id="711425759">
      <w:bodyDiv w:val="1"/>
      <w:marLeft w:val="0"/>
      <w:marRight w:val="0"/>
      <w:marTop w:val="0"/>
      <w:marBottom w:val="0"/>
      <w:divBdr>
        <w:top w:val="none" w:sz="0" w:space="0" w:color="auto"/>
        <w:left w:val="none" w:sz="0" w:space="0" w:color="auto"/>
        <w:bottom w:val="none" w:sz="0" w:space="0" w:color="auto"/>
        <w:right w:val="none" w:sz="0" w:space="0" w:color="auto"/>
      </w:divBdr>
    </w:div>
    <w:div w:id="711656495">
      <w:bodyDiv w:val="1"/>
      <w:marLeft w:val="0"/>
      <w:marRight w:val="0"/>
      <w:marTop w:val="0"/>
      <w:marBottom w:val="0"/>
      <w:divBdr>
        <w:top w:val="none" w:sz="0" w:space="0" w:color="auto"/>
        <w:left w:val="none" w:sz="0" w:space="0" w:color="auto"/>
        <w:bottom w:val="none" w:sz="0" w:space="0" w:color="auto"/>
        <w:right w:val="none" w:sz="0" w:space="0" w:color="auto"/>
      </w:divBdr>
    </w:div>
    <w:div w:id="711732927">
      <w:bodyDiv w:val="1"/>
      <w:marLeft w:val="0"/>
      <w:marRight w:val="0"/>
      <w:marTop w:val="0"/>
      <w:marBottom w:val="0"/>
      <w:divBdr>
        <w:top w:val="none" w:sz="0" w:space="0" w:color="auto"/>
        <w:left w:val="none" w:sz="0" w:space="0" w:color="auto"/>
        <w:bottom w:val="none" w:sz="0" w:space="0" w:color="auto"/>
        <w:right w:val="none" w:sz="0" w:space="0" w:color="auto"/>
      </w:divBdr>
    </w:div>
    <w:div w:id="716010237">
      <w:bodyDiv w:val="1"/>
      <w:marLeft w:val="0"/>
      <w:marRight w:val="0"/>
      <w:marTop w:val="0"/>
      <w:marBottom w:val="0"/>
      <w:divBdr>
        <w:top w:val="none" w:sz="0" w:space="0" w:color="auto"/>
        <w:left w:val="none" w:sz="0" w:space="0" w:color="auto"/>
        <w:bottom w:val="none" w:sz="0" w:space="0" w:color="auto"/>
        <w:right w:val="none" w:sz="0" w:space="0" w:color="auto"/>
      </w:divBdr>
    </w:div>
    <w:div w:id="731738403">
      <w:bodyDiv w:val="1"/>
      <w:marLeft w:val="0"/>
      <w:marRight w:val="0"/>
      <w:marTop w:val="0"/>
      <w:marBottom w:val="0"/>
      <w:divBdr>
        <w:top w:val="none" w:sz="0" w:space="0" w:color="auto"/>
        <w:left w:val="none" w:sz="0" w:space="0" w:color="auto"/>
        <w:bottom w:val="none" w:sz="0" w:space="0" w:color="auto"/>
        <w:right w:val="none" w:sz="0" w:space="0" w:color="auto"/>
      </w:divBdr>
    </w:div>
    <w:div w:id="745539624">
      <w:bodyDiv w:val="1"/>
      <w:marLeft w:val="0"/>
      <w:marRight w:val="0"/>
      <w:marTop w:val="0"/>
      <w:marBottom w:val="0"/>
      <w:divBdr>
        <w:top w:val="none" w:sz="0" w:space="0" w:color="auto"/>
        <w:left w:val="none" w:sz="0" w:space="0" w:color="auto"/>
        <w:bottom w:val="none" w:sz="0" w:space="0" w:color="auto"/>
        <w:right w:val="none" w:sz="0" w:space="0" w:color="auto"/>
      </w:divBdr>
    </w:div>
    <w:div w:id="758408829">
      <w:bodyDiv w:val="1"/>
      <w:marLeft w:val="0"/>
      <w:marRight w:val="0"/>
      <w:marTop w:val="0"/>
      <w:marBottom w:val="0"/>
      <w:divBdr>
        <w:top w:val="none" w:sz="0" w:space="0" w:color="auto"/>
        <w:left w:val="none" w:sz="0" w:space="0" w:color="auto"/>
        <w:bottom w:val="none" w:sz="0" w:space="0" w:color="auto"/>
        <w:right w:val="none" w:sz="0" w:space="0" w:color="auto"/>
      </w:divBdr>
    </w:div>
    <w:div w:id="775368540">
      <w:bodyDiv w:val="1"/>
      <w:marLeft w:val="0"/>
      <w:marRight w:val="0"/>
      <w:marTop w:val="0"/>
      <w:marBottom w:val="0"/>
      <w:divBdr>
        <w:top w:val="none" w:sz="0" w:space="0" w:color="auto"/>
        <w:left w:val="none" w:sz="0" w:space="0" w:color="auto"/>
        <w:bottom w:val="none" w:sz="0" w:space="0" w:color="auto"/>
        <w:right w:val="none" w:sz="0" w:space="0" w:color="auto"/>
      </w:divBdr>
    </w:div>
    <w:div w:id="783380827">
      <w:bodyDiv w:val="1"/>
      <w:marLeft w:val="0"/>
      <w:marRight w:val="0"/>
      <w:marTop w:val="0"/>
      <w:marBottom w:val="0"/>
      <w:divBdr>
        <w:top w:val="none" w:sz="0" w:space="0" w:color="auto"/>
        <w:left w:val="none" w:sz="0" w:space="0" w:color="auto"/>
        <w:bottom w:val="none" w:sz="0" w:space="0" w:color="auto"/>
        <w:right w:val="none" w:sz="0" w:space="0" w:color="auto"/>
      </w:divBdr>
    </w:div>
    <w:div w:id="829445368">
      <w:bodyDiv w:val="1"/>
      <w:marLeft w:val="0"/>
      <w:marRight w:val="0"/>
      <w:marTop w:val="0"/>
      <w:marBottom w:val="0"/>
      <w:divBdr>
        <w:top w:val="none" w:sz="0" w:space="0" w:color="auto"/>
        <w:left w:val="none" w:sz="0" w:space="0" w:color="auto"/>
        <w:bottom w:val="none" w:sz="0" w:space="0" w:color="auto"/>
        <w:right w:val="none" w:sz="0" w:space="0" w:color="auto"/>
      </w:divBdr>
    </w:div>
    <w:div w:id="838621052">
      <w:bodyDiv w:val="1"/>
      <w:marLeft w:val="0"/>
      <w:marRight w:val="0"/>
      <w:marTop w:val="0"/>
      <w:marBottom w:val="0"/>
      <w:divBdr>
        <w:top w:val="none" w:sz="0" w:space="0" w:color="auto"/>
        <w:left w:val="none" w:sz="0" w:space="0" w:color="auto"/>
        <w:bottom w:val="none" w:sz="0" w:space="0" w:color="auto"/>
        <w:right w:val="none" w:sz="0" w:space="0" w:color="auto"/>
      </w:divBdr>
    </w:div>
    <w:div w:id="841746247">
      <w:bodyDiv w:val="1"/>
      <w:marLeft w:val="0"/>
      <w:marRight w:val="0"/>
      <w:marTop w:val="0"/>
      <w:marBottom w:val="0"/>
      <w:divBdr>
        <w:top w:val="none" w:sz="0" w:space="0" w:color="auto"/>
        <w:left w:val="none" w:sz="0" w:space="0" w:color="auto"/>
        <w:bottom w:val="none" w:sz="0" w:space="0" w:color="auto"/>
        <w:right w:val="none" w:sz="0" w:space="0" w:color="auto"/>
      </w:divBdr>
    </w:div>
    <w:div w:id="843202169">
      <w:bodyDiv w:val="1"/>
      <w:marLeft w:val="0"/>
      <w:marRight w:val="0"/>
      <w:marTop w:val="0"/>
      <w:marBottom w:val="0"/>
      <w:divBdr>
        <w:top w:val="none" w:sz="0" w:space="0" w:color="auto"/>
        <w:left w:val="none" w:sz="0" w:space="0" w:color="auto"/>
        <w:bottom w:val="none" w:sz="0" w:space="0" w:color="auto"/>
        <w:right w:val="none" w:sz="0" w:space="0" w:color="auto"/>
      </w:divBdr>
    </w:div>
    <w:div w:id="849176388">
      <w:bodyDiv w:val="1"/>
      <w:marLeft w:val="0"/>
      <w:marRight w:val="0"/>
      <w:marTop w:val="0"/>
      <w:marBottom w:val="0"/>
      <w:divBdr>
        <w:top w:val="none" w:sz="0" w:space="0" w:color="auto"/>
        <w:left w:val="none" w:sz="0" w:space="0" w:color="auto"/>
        <w:bottom w:val="none" w:sz="0" w:space="0" w:color="auto"/>
        <w:right w:val="none" w:sz="0" w:space="0" w:color="auto"/>
      </w:divBdr>
    </w:div>
    <w:div w:id="855265685">
      <w:bodyDiv w:val="1"/>
      <w:marLeft w:val="0"/>
      <w:marRight w:val="0"/>
      <w:marTop w:val="0"/>
      <w:marBottom w:val="0"/>
      <w:divBdr>
        <w:top w:val="none" w:sz="0" w:space="0" w:color="auto"/>
        <w:left w:val="none" w:sz="0" w:space="0" w:color="auto"/>
        <w:bottom w:val="none" w:sz="0" w:space="0" w:color="auto"/>
        <w:right w:val="none" w:sz="0" w:space="0" w:color="auto"/>
      </w:divBdr>
    </w:div>
    <w:div w:id="873545684">
      <w:bodyDiv w:val="1"/>
      <w:marLeft w:val="0"/>
      <w:marRight w:val="0"/>
      <w:marTop w:val="0"/>
      <w:marBottom w:val="0"/>
      <w:divBdr>
        <w:top w:val="none" w:sz="0" w:space="0" w:color="auto"/>
        <w:left w:val="none" w:sz="0" w:space="0" w:color="auto"/>
        <w:bottom w:val="none" w:sz="0" w:space="0" w:color="auto"/>
        <w:right w:val="none" w:sz="0" w:space="0" w:color="auto"/>
      </w:divBdr>
    </w:div>
    <w:div w:id="888153435">
      <w:bodyDiv w:val="1"/>
      <w:marLeft w:val="0"/>
      <w:marRight w:val="0"/>
      <w:marTop w:val="0"/>
      <w:marBottom w:val="0"/>
      <w:divBdr>
        <w:top w:val="none" w:sz="0" w:space="0" w:color="auto"/>
        <w:left w:val="none" w:sz="0" w:space="0" w:color="auto"/>
        <w:bottom w:val="none" w:sz="0" w:space="0" w:color="auto"/>
        <w:right w:val="none" w:sz="0" w:space="0" w:color="auto"/>
      </w:divBdr>
    </w:div>
    <w:div w:id="898973921">
      <w:bodyDiv w:val="1"/>
      <w:marLeft w:val="0"/>
      <w:marRight w:val="0"/>
      <w:marTop w:val="0"/>
      <w:marBottom w:val="0"/>
      <w:divBdr>
        <w:top w:val="none" w:sz="0" w:space="0" w:color="auto"/>
        <w:left w:val="none" w:sz="0" w:space="0" w:color="auto"/>
        <w:bottom w:val="none" w:sz="0" w:space="0" w:color="auto"/>
        <w:right w:val="none" w:sz="0" w:space="0" w:color="auto"/>
      </w:divBdr>
    </w:div>
    <w:div w:id="946541624">
      <w:bodyDiv w:val="1"/>
      <w:marLeft w:val="0"/>
      <w:marRight w:val="0"/>
      <w:marTop w:val="0"/>
      <w:marBottom w:val="0"/>
      <w:divBdr>
        <w:top w:val="none" w:sz="0" w:space="0" w:color="auto"/>
        <w:left w:val="none" w:sz="0" w:space="0" w:color="auto"/>
        <w:bottom w:val="none" w:sz="0" w:space="0" w:color="auto"/>
        <w:right w:val="none" w:sz="0" w:space="0" w:color="auto"/>
      </w:divBdr>
    </w:div>
    <w:div w:id="955528936">
      <w:bodyDiv w:val="1"/>
      <w:marLeft w:val="0"/>
      <w:marRight w:val="0"/>
      <w:marTop w:val="0"/>
      <w:marBottom w:val="0"/>
      <w:divBdr>
        <w:top w:val="none" w:sz="0" w:space="0" w:color="auto"/>
        <w:left w:val="none" w:sz="0" w:space="0" w:color="auto"/>
        <w:bottom w:val="none" w:sz="0" w:space="0" w:color="auto"/>
        <w:right w:val="none" w:sz="0" w:space="0" w:color="auto"/>
      </w:divBdr>
    </w:div>
    <w:div w:id="990523979">
      <w:bodyDiv w:val="1"/>
      <w:marLeft w:val="0"/>
      <w:marRight w:val="0"/>
      <w:marTop w:val="0"/>
      <w:marBottom w:val="0"/>
      <w:divBdr>
        <w:top w:val="none" w:sz="0" w:space="0" w:color="auto"/>
        <w:left w:val="none" w:sz="0" w:space="0" w:color="auto"/>
        <w:bottom w:val="none" w:sz="0" w:space="0" w:color="auto"/>
        <w:right w:val="none" w:sz="0" w:space="0" w:color="auto"/>
      </w:divBdr>
    </w:div>
    <w:div w:id="992639348">
      <w:bodyDiv w:val="1"/>
      <w:marLeft w:val="0"/>
      <w:marRight w:val="0"/>
      <w:marTop w:val="0"/>
      <w:marBottom w:val="0"/>
      <w:divBdr>
        <w:top w:val="none" w:sz="0" w:space="0" w:color="auto"/>
        <w:left w:val="none" w:sz="0" w:space="0" w:color="auto"/>
        <w:bottom w:val="none" w:sz="0" w:space="0" w:color="auto"/>
        <w:right w:val="none" w:sz="0" w:space="0" w:color="auto"/>
      </w:divBdr>
    </w:div>
    <w:div w:id="1004624054">
      <w:bodyDiv w:val="1"/>
      <w:marLeft w:val="0"/>
      <w:marRight w:val="0"/>
      <w:marTop w:val="0"/>
      <w:marBottom w:val="0"/>
      <w:divBdr>
        <w:top w:val="none" w:sz="0" w:space="0" w:color="auto"/>
        <w:left w:val="none" w:sz="0" w:space="0" w:color="auto"/>
        <w:bottom w:val="none" w:sz="0" w:space="0" w:color="auto"/>
        <w:right w:val="none" w:sz="0" w:space="0" w:color="auto"/>
      </w:divBdr>
    </w:div>
    <w:div w:id="1029455787">
      <w:bodyDiv w:val="1"/>
      <w:marLeft w:val="0"/>
      <w:marRight w:val="0"/>
      <w:marTop w:val="0"/>
      <w:marBottom w:val="0"/>
      <w:divBdr>
        <w:top w:val="none" w:sz="0" w:space="0" w:color="auto"/>
        <w:left w:val="none" w:sz="0" w:space="0" w:color="auto"/>
        <w:bottom w:val="none" w:sz="0" w:space="0" w:color="auto"/>
        <w:right w:val="none" w:sz="0" w:space="0" w:color="auto"/>
      </w:divBdr>
    </w:div>
    <w:div w:id="1058821152">
      <w:bodyDiv w:val="1"/>
      <w:marLeft w:val="0"/>
      <w:marRight w:val="0"/>
      <w:marTop w:val="0"/>
      <w:marBottom w:val="0"/>
      <w:divBdr>
        <w:top w:val="none" w:sz="0" w:space="0" w:color="auto"/>
        <w:left w:val="none" w:sz="0" w:space="0" w:color="auto"/>
        <w:bottom w:val="none" w:sz="0" w:space="0" w:color="auto"/>
        <w:right w:val="none" w:sz="0" w:space="0" w:color="auto"/>
      </w:divBdr>
    </w:div>
    <w:div w:id="1072772541">
      <w:bodyDiv w:val="1"/>
      <w:marLeft w:val="0"/>
      <w:marRight w:val="0"/>
      <w:marTop w:val="0"/>
      <w:marBottom w:val="0"/>
      <w:divBdr>
        <w:top w:val="none" w:sz="0" w:space="0" w:color="auto"/>
        <w:left w:val="none" w:sz="0" w:space="0" w:color="auto"/>
        <w:bottom w:val="none" w:sz="0" w:space="0" w:color="auto"/>
        <w:right w:val="none" w:sz="0" w:space="0" w:color="auto"/>
      </w:divBdr>
    </w:div>
    <w:div w:id="1085303849">
      <w:bodyDiv w:val="1"/>
      <w:marLeft w:val="0"/>
      <w:marRight w:val="0"/>
      <w:marTop w:val="0"/>
      <w:marBottom w:val="0"/>
      <w:divBdr>
        <w:top w:val="none" w:sz="0" w:space="0" w:color="auto"/>
        <w:left w:val="none" w:sz="0" w:space="0" w:color="auto"/>
        <w:bottom w:val="none" w:sz="0" w:space="0" w:color="auto"/>
        <w:right w:val="none" w:sz="0" w:space="0" w:color="auto"/>
      </w:divBdr>
    </w:div>
    <w:div w:id="1116023076">
      <w:bodyDiv w:val="1"/>
      <w:marLeft w:val="0"/>
      <w:marRight w:val="0"/>
      <w:marTop w:val="0"/>
      <w:marBottom w:val="0"/>
      <w:divBdr>
        <w:top w:val="none" w:sz="0" w:space="0" w:color="auto"/>
        <w:left w:val="none" w:sz="0" w:space="0" w:color="auto"/>
        <w:bottom w:val="none" w:sz="0" w:space="0" w:color="auto"/>
        <w:right w:val="none" w:sz="0" w:space="0" w:color="auto"/>
      </w:divBdr>
    </w:div>
    <w:div w:id="1141382410">
      <w:bodyDiv w:val="1"/>
      <w:marLeft w:val="0"/>
      <w:marRight w:val="0"/>
      <w:marTop w:val="0"/>
      <w:marBottom w:val="0"/>
      <w:divBdr>
        <w:top w:val="none" w:sz="0" w:space="0" w:color="auto"/>
        <w:left w:val="none" w:sz="0" w:space="0" w:color="auto"/>
        <w:bottom w:val="none" w:sz="0" w:space="0" w:color="auto"/>
        <w:right w:val="none" w:sz="0" w:space="0" w:color="auto"/>
      </w:divBdr>
    </w:div>
    <w:div w:id="1143504203">
      <w:bodyDiv w:val="1"/>
      <w:marLeft w:val="0"/>
      <w:marRight w:val="0"/>
      <w:marTop w:val="0"/>
      <w:marBottom w:val="0"/>
      <w:divBdr>
        <w:top w:val="none" w:sz="0" w:space="0" w:color="auto"/>
        <w:left w:val="none" w:sz="0" w:space="0" w:color="auto"/>
        <w:bottom w:val="none" w:sz="0" w:space="0" w:color="auto"/>
        <w:right w:val="none" w:sz="0" w:space="0" w:color="auto"/>
      </w:divBdr>
    </w:div>
    <w:div w:id="1157108820">
      <w:bodyDiv w:val="1"/>
      <w:marLeft w:val="0"/>
      <w:marRight w:val="0"/>
      <w:marTop w:val="0"/>
      <w:marBottom w:val="0"/>
      <w:divBdr>
        <w:top w:val="none" w:sz="0" w:space="0" w:color="auto"/>
        <w:left w:val="none" w:sz="0" w:space="0" w:color="auto"/>
        <w:bottom w:val="none" w:sz="0" w:space="0" w:color="auto"/>
        <w:right w:val="none" w:sz="0" w:space="0" w:color="auto"/>
      </w:divBdr>
    </w:div>
    <w:div w:id="1169717349">
      <w:bodyDiv w:val="1"/>
      <w:marLeft w:val="0"/>
      <w:marRight w:val="0"/>
      <w:marTop w:val="0"/>
      <w:marBottom w:val="0"/>
      <w:divBdr>
        <w:top w:val="none" w:sz="0" w:space="0" w:color="auto"/>
        <w:left w:val="none" w:sz="0" w:space="0" w:color="auto"/>
        <w:bottom w:val="none" w:sz="0" w:space="0" w:color="auto"/>
        <w:right w:val="none" w:sz="0" w:space="0" w:color="auto"/>
      </w:divBdr>
    </w:div>
    <w:div w:id="1208377476">
      <w:bodyDiv w:val="1"/>
      <w:marLeft w:val="0"/>
      <w:marRight w:val="0"/>
      <w:marTop w:val="0"/>
      <w:marBottom w:val="0"/>
      <w:divBdr>
        <w:top w:val="none" w:sz="0" w:space="0" w:color="auto"/>
        <w:left w:val="none" w:sz="0" w:space="0" w:color="auto"/>
        <w:bottom w:val="none" w:sz="0" w:space="0" w:color="auto"/>
        <w:right w:val="none" w:sz="0" w:space="0" w:color="auto"/>
      </w:divBdr>
    </w:div>
    <w:div w:id="1214274662">
      <w:bodyDiv w:val="1"/>
      <w:marLeft w:val="0"/>
      <w:marRight w:val="0"/>
      <w:marTop w:val="0"/>
      <w:marBottom w:val="0"/>
      <w:divBdr>
        <w:top w:val="none" w:sz="0" w:space="0" w:color="auto"/>
        <w:left w:val="none" w:sz="0" w:space="0" w:color="auto"/>
        <w:bottom w:val="none" w:sz="0" w:space="0" w:color="auto"/>
        <w:right w:val="none" w:sz="0" w:space="0" w:color="auto"/>
      </w:divBdr>
    </w:div>
    <w:div w:id="1219440266">
      <w:bodyDiv w:val="1"/>
      <w:marLeft w:val="0"/>
      <w:marRight w:val="0"/>
      <w:marTop w:val="0"/>
      <w:marBottom w:val="0"/>
      <w:divBdr>
        <w:top w:val="none" w:sz="0" w:space="0" w:color="auto"/>
        <w:left w:val="none" w:sz="0" w:space="0" w:color="auto"/>
        <w:bottom w:val="none" w:sz="0" w:space="0" w:color="auto"/>
        <w:right w:val="none" w:sz="0" w:space="0" w:color="auto"/>
      </w:divBdr>
    </w:div>
    <w:div w:id="1225527437">
      <w:bodyDiv w:val="1"/>
      <w:marLeft w:val="0"/>
      <w:marRight w:val="0"/>
      <w:marTop w:val="0"/>
      <w:marBottom w:val="0"/>
      <w:divBdr>
        <w:top w:val="none" w:sz="0" w:space="0" w:color="auto"/>
        <w:left w:val="none" w:sz="0" w:space="0" w:color="auto"/>
        <w:bottom w:val="none" w:sz="0" w:space="0" w:color="auto"/>
        <w:right w:val="none" w:sz="0" w:space="0" w:color="auto"/>
      </w:divBdr>
    </w:div>
    <w:div w:id="1241406046">
      <w:bodyDiv w:val="1"/>
      <w:marLeft w:val="0"/>
      <w:marRight w:val="0"/>
      <w:marTop w:val="0"/>
      <w:marBottom w:val="0"/>
      <w:divBdr>
        <w:top w:val="none" w:sz="0" w:space="0" w:color="auto"/>
        <w:left w:val="none" w:sz="0" w:space="0" w:color="auto"/>
        <w:bottom w:val="none" w:sz="0" w:space="0" w:color="auto"/>
        <w:right w:val="none" w:sz="0" w:space="0" w:color="auto"/>
      </w:divBdr>
    </w:div>
    <w:div w:id="1244756421">
      <w:bodyDiv w:val="1"/>
      <w:marLeft w:val="0"/>
      <w:marRight w:val="0"/>
      <w:marTop w:val="0"/>
      <w:marBottom w:val="0"/>
      <w:divBdr>
        <w:top w:val="none" w:sz="0" w:space="0" w:color="auto"/>
        <w:left w:val="none" w:sz="0" w:space="0" w:color="auto"/>
        <w:bottom w:val="none" w:sz="0" w:space="0" w:color="auto"/>
        <w:right w:val="none" w:sz="0" w:space="0" w:color="auto"/>
      </w:divBdr>
    </w:div>
    <w:div w:id="1274286153">
      <w:bodyDiv w:val="1"/>
      <w:marLeft w:val="0"/>
      <w:marRight w:val="0"/>
      <w:marTop w:val="0"/>
      <w:marBottom w:val="0"/>
      <w:divBdr>
        <w:top w:val="none" w:sz="0" w:space="0" w:color="auto"/>
        <w:left w:val="none" w:sz="0" w:space="0" w:color="auto"/>
        <w:bottom w:val="none" w:sz="0" w:space="0" w:color="auto"/>
        <w:right w:val="none" w:sz="0" w:space="0" w:color="auto"/>
      </w:divBdr>
    </w:div>
    <w:div w:id="1276862214">
      <w:bodyDiv w:val="1"/>
      <w:marLeft w:val="0"/>
      <w:marRight w:val="0"/>
      <w:marTop w:val="0"/>
      <w:marBottom w:val="0"/>
      <w:divBdr>
        <w:top w:val="none" w:sz="0" w:space="0" w:color="auto"/>
        <w:left w:val="none" w:sz="0" w:space="0" w:color="auto"/>
        <w:bottom w:val="none" w:sz="0" w:space="0" w:color="auto"/>
        <w:right w:val="none" w:sz="0" w:space="0" w:color="auto"/>
      </w:divBdr>
    </w:div>
    <w:div w:id="1291011130">
      <w:bodyDiv w:val="1"/>
      <w:marLeft w:val="0"/>
      <w:marRight w:val="0"/>
      <w:marTop w:val="0"/>
      <w:marBottom w:val="0"/>
      <w:divBdr>
        <w:top w:val="none" w:sz="0" w:space="0" w:color="auto"/>
        <w:left w:val="none" w:sz="0" w:space="0" w:color="auto"/>
        <w:bottom w:val="none" w:sz="0" w:space="0" w:color="auto"/>
        <w:right w:val="none" w:sz="0" w:space="0" w:color="auto"/>
      </w:divBdr>
    </w:div>
    <w:div w:id="1303197334">
      <w:bodyDiv w:val="1"/>
      <w:marLeft w:val="0"/>
      <w:marRight w:val="0"/>
      <w:marTop w:val="0"/>
      <w:marBottom w:val="0"/>
      <w:divBdr>
        <w:top w:val="none" w:sz="0" w:space="0" w:color="auto"/>
        <w:left w:val="none" w:sz="0" w:space="0" w:color="auto"/>
        <w:bottom w:val="none" w:sz="0" w:space="0" w:color="auto"/>
        <w:right w:val="none" w:sz="0" w:space="0" w:color="auto"/>
      </w:divBdr>
    </w:div>
    <w:div w:id="1344092383">
      <w:bodyDiv w:val="1"/>
      <w:marLeft w:val="0"/>
      <w:marRight w:val="0"/>
      <w:marTop w:val="0"/>
      <w:marBottom w:val="0"/>
      <w:divBdr>
        <w:top w:val="none" w:sz="0" w:space="0" w:color="auto"/>
        <w:left w:val="none" w:sz="0" w:space="0" w:color="auto"/>
        <w:bottom w:val="none" w:sz="0" w:space="0" w:color="auto"/>
        <w:right w:val="none" w:sz="0" w:space="0" w:color="auto"/>
      </w:divBdr>
    </w:div>
    <w:div w:id="1348369079">
      <w:bodyDiv w:val="1"/>
      <w:marLeft w:val="0"/>
      <w:marRight w:val="0"/>
      <w:marTop w:val="0"/>
      <w:marBottom w:val="0"/>
      <w:divBdr>
        <w:top w:val="none" w:sz="0" w:space="0" w:color="auto"/>
        <w:left w:val="none" w:sz="0" w:space="0" w:color="auto"/>
        <w:bottom w:val="none" w:sz="0" w:space="0" w:color="auto"/>
        <w:right w:val="none" w:sz="0" w:space="0" w:color="auto"/>
      </w:divBdr>
    </w:div>
    <w:div w:id="1363020662">
      <w:bodyDiv w:val="1"/>
      <w:marLeft w:val="0"/>
      <w:marRight w:val="0"/>
      <w:marTop w:val="0"/>
      <w:marBottom w:val="0"/>
      <w:divBdr>
        <w:top w:val="none" w:sz="0" w:space="0" w:color="auto"/>
        <w:left w:val="none" w:sz="0" w:space="0" w:color="auto"/>
        <w:bottom w:val="none" w:sz="0" w:space="0" w:color="auto"/>
        <w:right w:val="none" w:sz="0" w:space="0" w:color="auto"/>
      </w:divBdr>
    </w:div>
    <w:div w:id="1374840334">
      <w:bodyDiv w:val="1"/>
      <w:marLeft w:val="0"/>
      <w:marRight w:val="0"/>
      <w:marTop w:val="0"/>
      <w:marBottom w:val="0"/>
      <w:divBdr>
        <w:top w:val="none" w:sz="0" w:space="0" w:color="auto"/>
        <w:left w:val="none" w:sz="0" w:space="0" w:color="auto"/>
        <w:bottom w:val="none" w:sz="0" w:space="0" w:color="auto"/>
        <w:right w:val="none" w:sz="0" w:space="0" w:color="auto"/>
      </w:divBdr>
    </w:div>
    <w:div w:id="1391535108">
      <w:bodyDiv w:val="1"/>
      <w:marLeft w:val="0"/>
      <w:marRight w:val="0"/>
      <w:marTop w:val="0"/>
      <w:marBottom w:val="0"/>
      <w:divBdr>
        <w:top w:val="none" w:sz="0" w:space="0" w:color="auto"/>
        <w:left w:val="none" w:sz="0" w:space="0" w:color="auto"/>
        <w:bottom w:val="none" w:sz="0" w:space="0" w:color="auto"/>
        <w:right w:val="none" w:sz="0" w:space="0" w:color="auto"/>
      </w:divBdr>
    </w:div>
    <w:div w:id="1393843691">
      <w:bodyDiv w:val="1"/>
      <w:marLeft w:val="0"/>
      <w:marRight w:val="0"/>
      <w:marTop w:val="0"/>
      <w:marBottom w:val="0"/>
      <w:divBdr>
        <w:top w:val="none" w:sz="0" w:space="0" w:color="auto"/>
        <w:left w:val="none" w:sz="0" w:space="0" w:color="auto"/>
        <w:bottom w:val="none" w:sz="0" w:space="0" w:color="auto"/>
        <w:right w:val="none" w:sz="0" w:space="0" w:color="auto"/>
      </w:divBdr>
    </w:div>
    <w:div w:id="1408268225">
      <w:bodyDiv w:val="1"/>
      <w:marLeft w:val="0"/>
      <w:marRight w:val="0"/>
      <w:marTop w:val="0"/>
      <w:marBottom w:val="0"/>
      <w:divBdr>
        <w:top w:val="none" w:sz="0" w:space="0" w:color="auto"/>
        <w:left w:val="none" w:sz="0" w:space="0" w:color="auto"/>
        <w:bottom w:val="none" w:sz="0" w:space="0" w:color="auto"/>
        <w:right w:val="none" w:sz="0" w:space="0" w:color="auto"/>
      </w:divBdr>
    </w:div>
    <w:div w:id="1416125241">
      <w:bodyDiv w:val="1"/>
      <w:marLeft w:val="0"/>
      <w:marRight w:val="0"/>
      <w:marTop w:val="0"/>
      <w:marBottom w:val="0"/>
      <w:divBdr>
        <w:top w:val="none" w:sz="0" w:space="0" w:color="auto"/>
        <w:left w:val="none" w:sz="0" w:space="0" w:color="auto"/>
        <w:bottom w:val="none" w:sz="0" w:space="0" w:color="auto"/>
        <w:right w:val="none" w:sz="0" w:space="0" w:color="auto"/>
      </w:divBdr>
    </w:div>
    <w:div w:id="1424649882">
      <w:bodyDiv w:val="1"/>
      <w:marLeft w:val="0"/>
      <w:marRight w:val="0"/>
      <w:marTop w:val="0"/>
      <w:marBottom w:val="0"/>
      <w:divBdr>
        <w:top w:val="none" w:sz="0" w:space="0" w:color="auto"/>
        <w:left w:val="none" w:sz="0" w:space="0" w:color="auto"/>
        <w:bottom w:val="none" w:sz="0" w:space="0" w:color="auto"/>
        <w:right w:val="none" w:sz="0" w:space="0" w:color="auto"/>
      </w:divBdr>
    </w:div>
    <w:div w:id="1441530786">
      <w:bodyDiv w:val="1"/>
      <w:marLeft w:val="0"/>
      <w:marRight w:val="0"/>
      <w:marTop w:val="0"/>
      <w:marBottom w:val="0"/>
      <w:divBdr>
        <w:top w:val="none" w:sz="0" w:space="0" w:color="auto"/>
        <w:left w:val="none" w:sz="0" w:space="0" w:color="auto"/>
        <w:bottom w:val="none" w:sz="0" w:space="0" w:color="auto"/>
        <w:right w:val="none" w:sz="0" w:space="0" w:color="auto"/>
      </w:divBdr>
    </w:div>
    <w:div w:id="1453404042">
      <w:bodyDiv w:val="1"/>
      <w:marLeft w:val="0"/>
      <w:marRight w:val="0"/>
      <w:marTop w:val="0"/>
      <w:marBottom w:val="0"/>
      <w:divBdr>
        <w:top w:val="none" w:sz="0" w:space="0" w:color="auto"/>
        <w:left w:val="none" w:sz="0" w:space="0" w:color="auto"/>
        <w:bottom w:val="none" w:sz="0" w:space="0" w:color="auto"/>
        <w:right w:val="none" w:sz="0" w:space="0" w:color="auto"/>
      </w:divBdr>
    </w:div>
    <w:div w:id="1491403262">
      <w:bodyDiv w:val="1"/>
      <w:marLeft w:val="0"/>
      <w:marRight w:val="0"/>
      <w:marTop w:val="0"/>
      <w:marBottom w:val="0"/>
      <w:divBdr>
        <w:top w:val="none" w:sz="0" w:space="0" w:color="auto"/>
        <w:left w:val="none" w:sz="0" w:space="0" w:color="auto"/>
        <w:bottom w:val="none" w:sz="0" w:space="0" w:color="auto"/>
        <w:right w:val="none" w:sz="0" w:space="0" w:color="auto"/>
      </w:divBdr>
    </w:div>
    <w:div w:id="1493837953">
      <w:bodyDiv w:val="1"/>
      <w:marLeft w:val="0"/>
      <w:marRight w:val="0"/>
      <w:marTop w:val="0"/>
      <w:marBottom w:val="0"/>
      <w:divBdr>
        <w:top w:val="none" w:sz="0" w:space="0" w:color="auto"/>
        <w:left w:val="none" w:sz="0" w:space="0" w:color="auto"/>
        <w:bottom w:val="none" w:sz="0" w:space="0" w:color="auto"/>
        <w:right w:val="none" w:sz="0" w:space="0" w:color="auto"/>
      </w:divBdr>
    </w:div>
    <w:div w:id="1507985802">
      <w:bodyDiv w:val="1"/>
      <w:marLeft w:val="0"/>
      <w:marRight w:val="0"/>
      <w:marTop w:val="0"/>
      <w:marBottom w:val="0"/>
      <w:divBdr>
        <w:top w:val="none" w:sz="0" w:space="0" w:color="auto"/>
        <w:left w:val="none" w:sz="0" w:space="0" w:color="auto"/>
        <w:bottom w:val="none" w:sz="0" w:space="0" w:color="auto"/>
        <w:right w:val="none" w:sz="0" w:space="0" w:color="auto"/>
      </w:divBdr>
    </w:div>
    <w:div w:id="1522932540">
      <w:bodyDiv w:val="1"/>
      <w:marLeft w:val="0"/>
      <w:marRight w:val="0"/>
      <w:marTop w:val="0"/>
      <w:marBottom w:val="0"/>
      <w:divBdr>
        <w:top w:val="none" w:sz="0" w:space="0" w:color="auto"/>
        <w:left w:val="none" w:sz="0" w:space="0" w:color="auto"/>
        <w:bottom w:val="none" w:sz="0" w:space="0" w:color="auto"/>
        <w:right w:val="none" w:sz="0" w:space="0" w:color="auto"/>
      </w:divBdr>
    </w:div>
    <w:div w:id="1533885664">
      <w:bodyDiv w:val="1"/>
      <w:marLeft w:val="0"/>
      <w:marRight w:val="0"/>
      <w:marTop w:val="0"/>
      <w:marBottom w:val="0"/>
      <w:divBdr>
        <w:top w:val="none" w:sz="0" w:space="0" w:color="auto"/>
        <w:left w:val="none" w:sz="0" w:space="0" w:color="auto"/>
        <w:bottom w:val="none" w:sz="0" w:space="0" w:color="auto"/>
        <w:right w:val="none" w:sz="0" w:space="0" w:color="auto"/>
      </w:divBdr>
    </w:div>
    <w:div w:id="1541477177">
      <w:bodyDiv w:val="1"/>
      <w:marLeft w:val="0"/>
      <w:marRight w:val="0"/>
      <w:marTop w:val="0"/>
      <w:marBottom w:val="0"/>
      <w:divBdr>
        <w:top w:val="none" w:sz="0" w:space="0" w:color="auto"/>
        <w:left w:val="none" w:sz="0" w:space="0" w:color="auto"/>
        <w:bottom w:val="none" w:sz="0" w:space="0" w:color="auto"/>
        <w:right w:val="none" w:sz="0" w:space="0" w:color="auto"/>
      </w:divBdr>
    </w:div>
    <w:div w:id="1551110845">
      <w:bodyDiv w:val="1"/>
      <w:marLeft w:val="0"/>
      <w:marRight w:val="0"/>
      <w:marTop w:val="0"/>
      <w:marBottom w:val="0"/>
      <w:divBdr>
        <w:top w:val="none" w:sz="0" w:space="0" w:color="auto"/>
        <w:left w:val="none" w:sz="0" w:space="0" w:color="auto"/>
        <w:bottom w:val="none" w:sz="0" w:space="0" w:color="auto"/>
        <w:right w:val="none" w:sz="0" w:space="0" w:color="auto"/>
      </w:divBdr>
    </w:div>
    <w:div w:id="1609776443">
      <w:bodyDiv w:val="1"/>
      <w:marLeft w:val="0"/>
      <w:marRight w:val="0"/>
      <w:marTop w:val="0"/>
      <w:marBottom w:val="0"/>
      <w:divBdr>
        <w:top w:val="none" w:sz="0" w:space="0" w:color="auto"/>
        <w:left w:val="none" w:sz="0" w:space="0" w:color="auto"/>
        <w:bottom w:val="none" w:sz="0" w:space="0" w:color="auto"/>
        <w:right w:val="none" w:sz="0" w:space="0" w:color="auto"/>
      </w:divBdr>
    </w:div>
    <w:div w:id="1609922214">
      <w:bodyDiv w:val="1"/>
      <w:marLeft w:val="0"/>
      <w:marRight w:val="0"/>
      <w:marTop w:val="0"/>
      <w:marBottom w:val="0"/>
      <w:divBdr>
        <w:top w:val="none" w:sz="0" w:space="0" w:color="auto"/>
        <w:left w:val="none" w:sz="0" w:space="0" w:color="auto"/>
        <w:bottom w:val="none" w:sz="0" w:space="0" w:color="auto"/>
        <w:right w:val="none" w:sz="0" w:space="0" w:color="auto"/>
      </w:divBdr>
    </w:div>
    <w:div w:id="1650790817">
      <w:bodyDiv w:val="1"/>
      <w:marLeft w:val="0"/>
      <w:marRight w:val="0"/>
      <w:marTop w:val="0"/>
      <w:marBottom w:val="0"/>
      <w:divBdr>
        <w:top w:val="none" w:sz="0" w:space="0" w:color="auto"/>
        <w:left w:val="none" w:sz="0" w:space="0" w:color="auto"/>
        <w:bottom w:val="none" w:sz="0" w:space="0" w:color="auto"/>
        <w:right w:val="none" w:sz="0" w:space="0" w:color="auto"/>
      </w:divBdr>
    </w:div>
    <w:div w:id="1718897098">
      <w:bodyDiv w:val="1"/>
      <w:marLeft w:val="0"/>
      <w:marRight w:val="0"/>
      <w:marTop w:val="0"/>
      <w:marBottom w:val="0"/>
      <w:divBdr>
        <w:top w:val="none" w:sz="0" w:space="0" w:color="auto"/>
        <w:left w:val="none" w:sz="0" w:space="0" w:color="auto"/>
        <w:bottom w:val="none" w:sz="0" w:space="0" w:color="auto"/>
        <w:right w:val="none" w:sz="0" w:space="0" w:color="auto"/>
      </w:divBdr>
    </w:div>
    <w:div w:id="1740865404">
      <w:bodyDiv w:val="1"/>
      <w:marLeft w:val="0"/>
      <w:marRight w:val="0"/>
      <w:marTop w:val="0"/>
      <w:marBottom w:val="0"/>
      <w:divBdr>
        <w:top w:val="none" w:sz="0" w:space="0" w:color="auto"/>
        <w:left w:val="none" w:sz="0" w:space="0" w:color="auto"/>
        <w:bottom w:val="none" w:sz="0" w:space="0" w:color="auto"/>
        <w:right w:val="none" w:sz="0" w:space="0" w:color="auto"/>
      </w:divBdr>
    </w:div>
    <w:div w:id="1810436792">
      <w:bodyDiv w:val="1"/>
      <w:marLeft w:val="0"/>
      <w:marRight w:val="0"/>
      <w:marTop w:val="0"/>
      <w:marBottom w:val="0"/>
      <w:divBdr>
        <w:top w:val="none" w:sz="0" w:space="0" w:color="auto"/>
        <w:left w:val="none" w:sz="0" w:space="0" w:color="auto"/>
        <w:bottom w:val="none" w:sz="0" w:space="0" w:color="auto"/>
        <w:right w:val="none" w:sz="0" w:space="0" w:color="auto"/>
      </w:divBdr>
    </w:div>
    <w:div w:id="1831604501">
      <w:bodyDiv w:val="1"/>
      <w:marLeft w:val="0"/>
      <w:marRight w:val="0"/>
      <w:marTop w:val="0"/>
      <w:marBottom w:val="0"/>
      <w:divBdr>
        <w:top w:val="none" w:sz="0" w:space="0" w:color="auto"/>
        <w:left w:val="none" w:sz="0" w:space="0" w:color="auto"/>
        <w:bottom w:val="none" w:sz="0" w:space="0" w:color="auto"/>
        <w:right w:val="none" w:sz="0" w:space="0" w:color="auto"/>
      </w:divBdr>
    </w:div>
    <w:div w:id="1834301115">
      <w:bodyDiv w:val="1"/>
      <w:marLeft w:val="0"/>
      <w:marRight w:val="0"/>
      <w:marTop w:val="0"/>
      <w:marBottom w:val="0"/>
      <w:divBdr>
        <w:top w:val="none" w:sz="0" w:space="0" w:color="auto"/>
        <w:left w:val="none" w:sz="0" w:space="0" w:color="auto"/>
        <w:bottom w:val="none" w:sz="0" w:space="0" w:color="auto"/>
        <w:right w:val="none" w:sz="0" w:space="0" w:color="auto"/>
      </w:divBdr>
    </w:div>
    <w:div w:id="1860000325">
      <w:bodyDiv w:val="1"/>
      <w:marLeft w:val="0"/>
      <w:marRight w:val="0"/>
      <w:marTop w:val="0"/>
      <w:marBottom w:val="0"/>
      <w:divBdr>
        <w:top w:val="none" w:sz="0" w:space="0" w:color="auto"/>
        <w:left w:val="none" w:sz="0" w:space="0" w:color="auto"/>
        <w:bottom w:val="none" w:sz="0" w:space="0" w:color="auto"/>
        <w:right w:val="none" w:sz="0" w:space="0" w:color="auto"/>
      </w:divBdr>
    </w:div>
    <w:div w:id="1901355548">
      <w:bodyDiv w:val="1"/>
      <w:marLeft w:val="0"/>
      <w:marRight w:val="0"/>
      <w:marTop w:val="0"/>
      <w:marBottom w:val="0"/>
      <w:divBdr>
        <w:top w:val="none" w:sz="0" w:space="0" w:color="auto"/>
        <w:left w:val="none" w:sz="0" w:space="0" w:color="auto"/>
        <w:bottom w:val="none" w:sz="0" w:space="0" w:color="auto"/>
        <w:right w:val="none" w:sz="0" w:space="0" w:color="auto"/>
      </w:divBdr>
    </w:div>
    <w:div w:id="1924608030">
      <w:bodyDiv w:val="1"/>
      <w:marLeft w:val="0"/>
      <w:marRight w:val="0"/>
      <w:marTop w:val="0"/>
      <w:marBottom w:val="0"/>
      <w:divBdr>
        <w:top w:val="none" w:sz="0" w:space="0" w:color="auto"/>
        <w:left w:val="none" w:sz="0" w:space="0" w:color="auto"/>
        <w:bottom w:val="none" w:sz="0" w:space="0" w:color="auto"/>
        <w:right w:val="none" w:sz="0" w:space="0" w:color="auto"/>
      </w:divBdr>
      <w:divsChild>
        <w:div w:id="1617635133">
          <w:marLeft w:val="0"/>
          <w:marRight w:val="0"/>
          <w:marTop w:val="0"/>
          <w:marBottom w:val="0"/>
          <w:divBdr>
            <w:top w:val="none" w:sz="0" w:space="0" w:color="auto"/>
            <w:left w:val="none" w:sz="0" w:space="0" w:color="auto"/>
            <w:bottom w:val="none" w:sz="0" w:space="0" w:color="auto"/>
            <w:right w:val="none" w:sz="0" w:space="0" w:color="auto"/>
          </w:divBdr>
          <w:divsChild>
            <w:div w:id="219025028">
              <w:marLeft w:val="0"/>
              <w:marRight w:val="0"/>
              <w:marTop w:val="0"/>
              <w:marBottom w:val="0"/>
              <w:divBdr>
                <w:top w:val="none" w:sz="0" w:space="0" w:color="auto"/>
                <w:left w:val="none" w:sz="0" w:space="0" w:color="auto"/>
                <w:bottom w:val="none" w:sz="0" w:space="0" w:color="auto"/>
                <w:right w:val="none" w:sz="0" w:space="0" w:color="auto"/>
              </w:divBdr>
              <w:divsChild>
                <w:div w:id="1478718366">
                  <w:marLeft w:val="0"/>
                  <w:marRight w:val="0"/>
                  <w:marTop w:val="0"/>
                  <w:marBottom w:val="0"/>
                  <w:divBdr>
                    <w:top w:val="none" w:sz="0" w:space="0" w:color="auto"/>
                    <w:left w:val="none" w:sz="0" w:space="0" w:color="auto"/>
                    <w:bottom w:val="none" w:sz="0" w:space="0" w:color="auto"/>
                    <w:right w:val="none" w:sz="0" w:space="0" w:color="auto"/>
                  </w:divBdr>
                  <w:divsChild>
                    <w:div w:id="1861165744">
                      <w:marLeft w:val="0"/>
                      <w:marRight w:val="0"/>
                      <w:marTop w:val="0"/>
                      <w:marBottom w:val="0"/>
                      <w:divBdr>
                        <w:top w:val="none" w:sz="0" w:space="0" w:color="auto"/>
                        <w:left w:val="none" w:sz="0" w:space="0" w:color="auto"/>
                        <w:bottom w:val="none" w:sz="0" w:space="0" w:color="auto"/>
                        <w:right w:val="none" w:sz="0" w:space="0" w:color="auto"/>
                      </w:divBdr>
                      <w:divsChild>
                        <w:div w:id="180250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4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05230">
      <w:bodyDiv w:val="1"/>
      <w:marLeft w:val="0"/>
      <w:marRight w:val="0"/>
      <w:marTop w:val="0"/>
      <w:marBottom w:val="0"/>
      <w:divBdr>
        <w:top w:val="none" w:sz="0" w:space="0" w:color="auto"/>
        <w:left w:val="none" w:sz="0" w:space="0" w:color="auto"/>
        <w:bottom w:val="none" w:sz="0" w:space="0" w:color="auto"/>
        <w:right w:val="none" w:sz="0" w:space="0" w:color="auto"/>
      </w:divBdr>
    </w:div>
    <w:div w:id="1978802790">
      <w:bodyDiv w:val="1"/>
      <w:marLeft w:val="0"/>
      <w:marRight w:val="0"/>
      <w:marTop w:val="0"/>
      <w:marBottom w:val="0"/>
      <w:divBdr>
        <w:top w:val="none" w:sz="0" w:space="0" w:color="auto"/>
        <w:left w:val="none" w:sz="0" w:space="0" w:color="auto"/>
        <w:bottom w:val="none" w:sz="0" w:space="0" w:color="auto"/>
        <w:right w:val="none" w:sz="0" w:space="0" w:color="auto"/>
      </w:divBdr>
    </w:div>
    <w:div w:id="1997301954">
      <w:bodyDiv w:val="1"/>
      <w:marLeft w:val="0"/>
      <w:marRight w:val="0"/>
      <w:marTop w:val="0"/>
      <w:marBottom w:val="0"/>
      <w:divBdr>
        <w:top w:val="none" w:sz="0" w:space="0" w:color="auto"/>
        <w:left w:val="none" w:sz="0" w:space="0" w:color="auto"/>
        <w:bottom w:val="none" w:sz="0" w:space="0" w:color="auto"/>
        <w:right w:val="none" w:sz="0" w:space="0" w:color="auto"/>
      </w:divBdr>
    </w:div>
    <w:div w:id="2001037230">
      <w:bodyDiv w:val="1"/>
      <w:marLeft w:val="0"/>
      <w:marRight w:val="0"/>
      <w:marTop w:val="0"/>
      <w:marBottom w:val="0"/>
      <w:divBdr>
        <w:top w:val="none" w:sz="0" w:space="0" w:color="auto"/>
        <w:left w:val="none" w:sz="0" w:space="0" w:color="auto"/>
        <w:bottom w:val="none" w:sz="0" w:space="0" w:color="auto"/>
        <w:right w:val="none" w:sz="0" w:space="0" w:color="auto"/>
      </w:divBdr>
    </w:div>
    <w:div w:id="2021273186">
      <w:bodyDiv w:val="1"/>
      <w:marLeft w:val="0"/>
      <w:marRight w:val="0"/>
      <w:marTop w:val="0"/>
      <w:marBottom w:val="0"/>
      <w:divBdr>
        <w:top w:val="none" w:sz="0" w:space="0" w:color="auto"/>
        <w:left w:val="none" w:sz="0" w:space="0" w:color="auto"/>
        <w:bottom w:val="none" w:sz="0" w:space="0" w:color="auto"/>
        <w:right w:val="none" w:sz="0" w:space="0" w:color="auto"/>
      </w:divBdr>
    </w:div>
    <w:div w:id="2040465505">
      <w:bodyDiv w:val="1"/>
      <w:marLeft w:val="0"/>
      <w:marRight w:val="0"/>
      <w:marTop w:val="0"/>
      <w:marBottom w:val="0"/>
      <w:divBdr>
        <w:top w:val="none" w:sz="0" w:space="0" w:color="auto"/>
        <w:left w:val="none" w:sz="0" w:space="0" w:color="auto"/>
        <w:bottom w:val="none" w:sz="0" w:space="0" w:color="auto"/>
        <w:right w:val="none" w:sz="0" w:space="0" w:color="auto"/>
      </w:divBdr>
    </w:div>
    <w:div w:id="2075422686">
      <w:bodyDiv w:val="1"/>
      <w:marLeft w:val="0"/>
      <w:marRight w:val="0"/>
      <w:marTop w:val="0"/>
      <w:marBottom w:val="0"/>
      <w:divBdr>
        <w:top w:val="none" w:sz="0" w:space="0" w:color="auto"/>
        <w:left w:val="none" w:sz="0" w:space="0" w:color="auto"/>
        <w:bottom w:val="none" w:sz="0" w:space="0" w:color="auto"/>
        <w:right w:val="none" w:sz="0" w:space="0" w:color="auto"/>
      </w:divBdr>
    </w:div>
    <w:div w:id="2112047094">
      <w:bodyDiv w:val="1"/>
      <w:marLeft w:val="0"/>
      <w:marRight w:val="0"/>
      <w:marTop w:val="0"/>
      <w:marBottom w:val="0"/>
      <w:divBdr>
        <w:top w:val="none" w:sz="0" w:space="0" w:color="auto"/>
        <w:left w:val="none" w:sz="0" w:space="0" w:color="auto"/>
        <w:bottom w:val="none" w:sz="0" w:space="0" w:color="auto"/>
        <w:right w:val="none" w:sz="0" w:space="0" w:color="auto"/>
      </w:divBdr>
    </w:div>
    <w:div w:id="2118017954">
      <w:bodyDiv w:val="1"/>
      <w:marLeft w:val="0"/>
      <w:marRight w:val="0"/>
      <w:marTop w:val="0"/>
      <w:marBottom w:val="0"/>
      <w:divBdr>
        <w:top w:val="none" w:sz="0" w:space="0" w:color="auto"/>
        <w:left w:val="none" w:sz="0" w:space="0" w:color="auto"/>
        <w:bottom w:val="none" w:sz="0" w:space="0" w:color="auto"/>
        <w:right w:val="none" w:sz="0" w:space="0" w:color="auto"/>
      </w:divBdr>
    </w:div>
    <w:div w:id="2133403132">
      <w:bodyDiv w:val="1"/>
      <w:marLeft w:val="0"/>
      <w:marRight w:val="0"/>
      <w:marTop w:val="0"/>
      <w:marBottom w:val="0"/>
      <w:divBdr>
        <w:top w:val="none" w:sz="0" w:space="0" w:color="auto"/>
        <w:left w:val="none" w:sz="0" w:space="0" w:color="auto"/>
        <w:bottom w:val="none" w:sz="0" w:space="0" w:color="auto"/>
        <w:right w:val="none" w:sz="0" w:space="0" w:color="auto"/>
      </w:divBdr>
    </w:div>
    <w:div w:id="214106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uk/Intel-Pentium-4-Thread-Processor-Graphics/dp/B07CNK4NZJ/ref=sr_1_1?dchild=1&amp;keywords=Intel%C2%AE+Pentium%C2%AE+Dual+Core+G5400+%283.70GHz%29+4MB+Cache&amp;qid=1586090316&amp;s=computers&amp;sr=1-1" TargetMode="External"/><Relationship Id="rId18" Type="http://schemas.openxmlformats.org/officeDocument/2006/relationships/hyperlink" Target="https://www.amazon.co.uk/TL-WN881ND-Wireless-Interface-Low-Profile-2-6-24-4-1/dp/B006BSPTAQ/ref=sr_1_3?dchild=1&amp;keywords=WIRELESS+802.11N+300Mbps%2F2.4GHz+PCI-E+CARD&amp;qid=1586090536&amp;s=computers&amp;sr=1-3" TargetMode="External"/><Relationship Id="rId26" Type="http://schemas.openxmlformats.org/officeDocument/2006/relationships/hyperlink" Target="https://www.amazon.co.uk/AMD-Ryzen-3900X-Processor-Cache/dp/B07SXMZLP9/ref=sr_1_3?dchild=1&amp;keywords=AMD+Ryzen+9+3900X&amp;qid=1586092844&amp;sr=8-3" TargetMode="External"/><Relationship Id="rId39" Type="http://schemas.openxmlformats.org/officeDocument/2006/relationships/hyperlink" Target="https://www.amazon.co.uk/Seagate-IronWolf-Internal-Systems-Workload/dp/B07GTGDZP8/ref=sr_1_44?crid=3DLC47BEP520I&amp;dchild=1&amp;keywords=seagate+barracuda&amp;qid=1586769191&amp;refinements=p_n_size_browse-bin%3A10625612031&amp;rnid=187137031&amp;s=computers&amp;sprefix=seagate+barac%2Caps%2C674&amp;sr=1-44" TargetMode="External"/><Relationship Id="rId21" Type="http://schemas.openxmlformats.org/officeDocument/2006/relationships/hyperlink" Target="https://www.amazon.co.uk/Logitech-Business-Keyboard-Windows-Linux/dp/B003ZY9Z40/ref=sr_1_1?dchild=1&amp;keywords=LOGITECH%C2%AE+K120+USB+KEYBOARD&amp;qid=1586090768&amp;s=computers&amp;sr=1-1" TargetMode="External"/><Relationship Id="rId34" Type="http://schemas.openxmlformats.org/officeDocument/2006/relationships/hyperlink" Target="https://www.amazon.co.uk/AmazonBasics-High-Speed-Ultra-HDMI-Cable/dp/B014I8SSD0/ref=sr_1_4?dchild=1&amp;keywords=hdmi+to+hdmi+cable&amp;qid=1586094024&amp;s=electronics&amp;sr=1-4"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mazon.co.uk/Kingston-SA400S37-240G-Solid-State/dp/B01N5IB20Q/ref=sr_1_3?dchild=1&amp;keywords=256gb+pcs+2.5%22+ssd%2C+sata+6gb+%28500mb%2Fr%2C+400mb%2Fw%29&amp;qid=1586090377&amp;s=computers&amp;sr=1-3" TargetMode="External"/><Relationship Id="rId20" Type="http://schemas.openxmlformats.org/officeDocument/2006/relationships/hyperlink" Target="https://www.amazon.co.uk/AmazonBasics-High-Speed-Ultra-HDMI-Cable/dp/B014I8SSD0/ref=sr_1_7?dchild=1&amp;keywords=1+x+2+METRE+HDMI+%28M%29+to+HDMI+%28M%29&amp;qid=1586090675&amp;s=computers&amp;sr=1-7" TargetMode="External"/><Relationship Id="rId29" Type="http://schemas.openxmlformats.org/officeDocument/2006/relationships/hyperlink" Target="https://www.amazon.co.uk/Gigabyte-GeForce-RTX-2060-OC/dp/B07MJGCPW5/ref=sr_1_1?dchild=1&amp;keywords=RTX+2060&amp;qid=1586093167&amp;s=computers&amp;sr=1-1" TargetMode="External"/><Relationship Id="rId41" Type="http://schemas.openxmlformats.org/officeDocument/2006/relationships/hyperlink" Target="https://www.amazon.co.uk/Seagate-ST8000DM004-Barracuda-internal-Silver/dp/B075WYBQXJ/ref=sr_1_5?dchild=1&amp;keywords=seagate+8tb&amp;qid=1586770372&amp;s=computers&amp;sr=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amazon.co.uk/Logitech-OEM-S150-Speaker-System/dp/B000XUQ2LI/ref=sr_1_1?dchild=1&amp;keywords=LOGITECH+S150+2.0+BLACK+SPEAKER+SYSTEM&amp;qid=1586091095&amp;sr=8-1" TargetMode="External"/><Relationship Id="rId32" Type="http://schemas.openxmlformats.org/officeDocument/2006/relationships/hyperlink" Target="https://www.amazon.co.uk/StarTech-com-PXT101UK3M-Computer-Power-BS-1363-Black/dp/B00B22TCRW/ref=sr_1_3?crid=11HWW305WV6BE&amp;dchild=1&amp;keywords=pc+power+cable&amp;qid=1586093719&amp;s=electronics&amp;sprefix=pc+power+ca%2Celectronics%2C190&amp;sr=1-3" TargetMode="External"/><Relationship Id="rId37" Type="http://schemas.openxmlformats.org/officeDocument/2006/relationships/image" Target="media/image4.png"/><Relationship Id="rId40" Type="http://schemas.openxmlformats.org/officeDocument/2006/relationships/hyperlink" Target="https://www.amazon.com/Mediasonic-ProBox-HF2-SU3S2-SATA-Enclosure/dp/B003X26VV4/ref=sr_1_1?dchild=1&amp;keywords=Mediasonic+ProBox+HF2-SU3S2+4+Bay+3.5%E2%80%9D&amp;qid=1586768557&amp;sr=8-1" TargetMode="External"/><Relationship Id="rId5" Type="http://schemas.openxmlformats.org/officeDocument/2006/relationships/settings" Target="settings.xml"/><Relationship Id="rId15" Type="http://schemas.openxmlformats.org/officeDocument/2006/relationships/hyperlink" Target="https://www.amazon.co.uk/Corsair-CMK8GX4M1A2400C16-Vengeance-Performance-Desktop/dp/B01ARHBBPS/ref=sr_1_1?dchild=1&amp;keywords=8GB+Corsair+VENGEANCE+DDR4+2400MHz+%281+x+8GB%29&amp;qid=1586090360&amp;s=computers&amp;sr=1-1" TargetMode="External"/><Relationship Id="rId23" Type="http://schemas.openxmlformats.org/officeDocument/2006/relationships/hyperlink" Target="https://www.amazon.co.uk/Logitech-H340-USB-Headset-Mac/dp/B008S1IOCY/ref=sr_1_2?dchild=1&amp;keywords=headphones+logitech&amp;qid=1586091037&amp;sr=8-2" TargetMode="External"/><Relationship Id="rId28" Type="http://schemas.openxmlformats.org/officeDocument/2006/relationships/hyperlink" Target="https://www.amazon.co.uk/CORSAIR-VENGEANCE-PC4-25600-Desktop-Memory/dp/B07Y4ZZ7LQ/ref=sr_1_5?dchild=1&amp;keywords=64gb+ram&amp;qid=1588076738&amp;sr=8-5" TargetMode="External"/><Relationship Id="rId36" Type="http://schemas.openxmlformats.org/officeDocument/2006/relationships/hyperlink" Target="https://www.amazon.co.uk/MoneyQiu-ARCTIC-Thermal-Heatsink-Conductivity/dp/B07T6CPH81/ref=sr_1_2?crid=38UQTA25MZEBH&amp;dchild=1&amp;keywords=arctic+mx4&amp;qid=1586094280&amp;s=electronics&amp;sprefix=arctic+mx%2Celectronics%2C455&amp;sr=1-2" TargetMode="External"/><Relationship Id="rId10" Type="http://schemas.openxmlformats.org/officeDocument/2006/relationships/image" Target="media/image2.png"/><Relationship Id="rId19" Type="http://schemas.openxmlformats.org/officeDocument/2006/relationships/hyperlink" Target="https://www.amazon.co.uk/AOC-22B1H-Monitor/dp/B07CFS5TBF/ref=sr_1_10?dchild=1&amp;keywords=AOC+21.5%22+E2270SWDN+LED+Monitor.+1920+x+1080%2C+5MS&amp;qid=1586090564&amp;s=computers&amp;sr=1-10" TargetMode="External"/><Relationship Id="rId31" Type="http://schemas.openxmlformats.org/officeDocument/2006/relationships/hyperlink" Target="https://www.amazon.co.uk/Seasonic-Efficiency-Cable-Free-Connection-Performance/dp/B077J9G9CH/ref=sr_1_1?dchild=1&amp;keywords=SeaSonic+Focus+750W&amp;qid=1586093217&amp;s=computers&amp;sr=1-1"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mazon.co.uk/ASUS-PRIME-H310M-K-Motherboard-LGA1151/dp/B07G347C82/ref=sr_1_1?dchild=1&amp;keywords=ASUS%C2%AE+H310M-A+R2.0%3A+Micro-ATX%2C+DDR4%2C+LGA1151%2C+USB+3.1%2C+SATA+6GBs&amp;qid=1586090332&amp;s=computers&amp;sr=1-1" TargetMode="External"/><Relationship Id="rId22" Type="http://schemas.openxmlformats.org/officeDocument/2006/relationships/hyperlink" Target="https://www.amazon.co.uk/Logitech-Optical-Ambidextrous-Mouse-Windows/dp/B00AZKNPZC/ref=sr_1_3?dchild=1&amp;fpw=fresh&amp;keywords=LOGITECH%C2%AE+USB+OPTICAL+MOUSE&amp;qid=1586090829&amp;s=computers&amp;sr=1-3" TargetMode="External"/><Relationship Id="rId27" Type="http://schemas.openxmlformats.org/officeDocument/2006/relationships/hyperlink" Target="https://www.amazon.co.uk/ASUS-Gaming-X570-Plus-Motherboard-Socket/dp/B07TPPJ5JZ/ref=sr_1_2?dchild=1&amp;keywords=ASUS+TUF+X570-Plus&amp;qid=1586092935&amp;sr=8-2" TargetMode="External"/><Relationship Id="rId30" Type="http://schemas.openxmlformats.org/officeDocument/2006/relationships/hyperlink" Target="https://www.amazon.co.uk/Seagate-ST8000DM004-Barracuda-internal-Silver/dp/B075WYBQXJ/ref=sr_1_6?dchild=1&amp;keywords=10TB+HDD&amp;qid=1586093078&amp;s=computers&amp;sr=1-6" TargetMode="External"/><Relationship Id="rId35" Type="http://schemas.openxmlformats.org/officeDocument/2006/relationships/hyperlink" Target="https://www.amazon.co.uk/GAMING-KEYBOARD-REDRAGON-BACKLIT-COMPUTER/dp/B07CMLCFT9/ref=sr_1_1?dchild=1&amp;keywords=Redragon+S101-UK+Gaming+Keyboard+and+Mouse%2C+Plus+Mouse+Pad+and+Gaming+Headset+Combo+Silent+Quiet+Wired+RGB+Rainbow+Backlit+Keyboard+Set+for+Computer+PC+Gaming+%28UK-Layout%29&amp;qid=1588080244&amp;s=electronics&amp;sr=1-1-catcorr"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amazon.co.uk/CiT-Stream-Silver-Stripe-Supply/dp/B01BV8JU96/ref=sr_1_1?dchild=1&amp;keywords=CiT+Jet+Stream+Midi+Case+with+Silver+Stripe+and+500+W+Power+Supply&amp;qid=1586090296&amp;s=computers&amp;sr=1-1" TargetMode="External"/><Relationship Id="rId17" Type="http://schemas.openxmlformats.org/officeDocument/2006/relationships/hyperlink" Target="https://www.amazon.co.uk/StarTech-com-PXT101UK3M-Computer-Power-BS-1363-Black/dp/B00B22TCRW/ref=sr_1_3?dchild=1&amp;keywords=1x1+metre+uk+power+cable+%28kettle+lead%29&amp;qid=1586090453&amp;s=computers&amp;sr=1-3" TargetMode="External"/><Relationship Id="rId25" Type="http://schemas.openxmlformats.org/officeDocument/2006/relationships/hyperlink" Target="https://www.amazon.co.uk/Corsair-CC-9011098-WW-Crystal-Computer-Chassis/dp/B01LE0ZKR2/ref=sr_1_1?dchild=1&amp;keywords=Corsair+Crystal+570X&amp;qid=1586093189&amp;s=computers&amp;sr=1-1" TargetMode="External"/><Relationship Id="rId33" Type="http://schemas.openxmlformats.org/officeDocument/2006/relationships/hyperlink" Target="https://www.amazon.co.uk/Beikell-High-speed-Adapter-Supports-MMC-Compatible-Windows/dp/B07L9VT8YY/ref=sr_1_3?dchild=1&amp;keywords=memory+card+reader&amp;qid=1586094187&amp;s=electronics&amp;sr=1-3" TargetMode="External"/><Relationship Id="rId38" Type="http://schemas.openxmlformats.org/officeDocument/2006/relationships/hyperlink" Target="https://www.amazon.com/Mediasonic-ProBox-HF2-SU3S2-SATA-Enclosure/dp/B003X26VV4/ref=sr_1_1?dchild=1&amp;keywords=Mediasonic+ProBox+HF2-SU3S2+4+Bay+3.5%E2%80%9D&amp;qid=1586768557&amp;s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1908772@student.uwtsd.ac.uk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Win20</b:Tag>
    <b:SourceType>InternetSite</b:SourceType>
    <b:Guid>{5A98B11D-FAE9-4E41-9065-5D5F08A3FA63}</b:Guid>
    <b:Title>Windows 10 system requirements</b:Title>
    <b:InternetSiteTitle>Microsoft</b:InternetSiteTitle>
    <b:Year>2020</b:Year>
    <b:Month>April</b:Month>
    <b:Day>5</b:Day>
    <b:URL>https://support.microsoft.com/en-us/help/4028142/windows-10-system-requirements</b:URL>
    <b:RefOrder>2</b:RefOrder>
  </b:Source>
  <b:Source>
    <b:Tag>Ama20</b:Tag>
    <b:SourceType>InternetSite</b:SourceType>
    <b:Guid>{77C6B611-75AB-40F7-8776-C6E50A4BF0A8}</b:Guid>
    <b:Title>Amazon.co.uk</b:Title>
    <b:InternetSiteTitle>Amazon</b:InternetSiteTitle>
    <b:Year>2020</b:Year>
    <b:Month>April</b:Month>
    <b:Day>5</b:Day>
    <b:URL>https://www.amazon.co.uk/</b:URL>
    <b:RefOrder>1</b:RefOrder>
  </b:Source>
  <b:Source>
    <b:Tag>RTX20</b:Tag>
    <b:SourceType>InternetSite</b:SourceType>
    <b:Guid>{F4F35BEE-1B70-4C3E-BBAD-FD0B9F4B00BC}</b:Guid>
    <b:Title>RTX 2060 vs RTX 2070</b:Title>
    <b:InternetSiteTitle>GPUCheck</b:InternetSiteTitle>
    <b:Year>2020</b:Year>
    <b:Month>April</b:Month>
    <b:Day>5</b:Day>
    <b:URL>https://www.gpucheck.com/en-usd/compare/nvidia-geforce-rtx-2060-vs-nvidia-geforce-rtx-2070/amd-ryzen-9-3900x-vs-amd-ryzen-9-3900x/</b:URL>
    <b:RefOrder>4</b:RefOrder>
  </b:Source>
  <b:Source>
    <b:Tag>RTX201</b:Tag>
    <b:SourceType>InternetSite</b:SourceType>
    <b:Guid>{853135CF-E396-410B-9918-2BE79AB6DB6E}</b:Guid>
    <b:Title>RTX 2070 vs RTX 2080</b:Title>
    <b:InternetSiteTitle>GPUCheck</b:InternetSiteTitle>
    <b:Year>2020</b:Year>
    <b:Month>April</b:Month>
    <b:Day>5</b:Day>
    <b:URL>https://www.gpucheck.com/en-usd/compare/nvidia-geforce-rtx-2070-vs-nvidia-geforce-rtx-2080/amd-ryzen-9-3900x-vs-amd-ryzen-9-3900x/</b:URL>
    <b:RefOrder>5</b:RefOrder>
  </b:Source>
  <b:Source>
    <b:Tag>Bar20</b:Tag>
    <b:SourceType>InternetSite</b:SourceType>
    <b:Guid>{5755F2CB-F68F-46E9-AC08-290AEE139B8E}</b:Guid>
    <b:Title>Barracuda vs Ironwolf</b:Title>
    <b:InternetSiteTitle>UserBenchmark</b:InternetSiteTitle>
    <b:Year>2020</b:Year>
    <b:Month>April</b:Month>
    <b:Day>13</b:Day>
    <b:URL>https://hdd.userbenchmark.com/Compare/Seagate-IronWolf-12TB-2017-vs-Seagate-Barracuda-8TB-2017/m408715vsm323996</b:URL>
    <b:RefOrder>6</b:RefOrder>
  </b:Source>
  <b:Source>
    <b:Tag>Use20</b:Tag>
    <b:SourceType>InternetSite</b:SourceType>
    <b:Guid>{6EA906FA-AC03-4033-9B4D-8C624241EEA3}</b:Guid>
    <b:Title>Intel-Core-i9-9900K-vs-AMD-Ryzen-9-3900X</b:Title>
    <b:InternetSiteTitle>UserBenchmark</b:InternetSiteTitle>
    <b:Year>2020</b:Year>
    <b:Month>April</b:Month>
    <b:Day>5</b:Day>
    <b:URL>https://cpu.userbenchmark.com/Compare/Intel-Core-i9-9900K-vs-AMD-Ryzen-9-3900X/4028vs4044</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22C688-954C-4F75-98A9-E4295CA9A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8</Pages>
  <Words>2635</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Computer architecture (ACCC4003_Lon)</vt:lpstr>
    </vt:vector>
  </TitlesOfParts>
  <Company>Vladimir Blagoev</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(ACCC4003_Lon)</dc:title>
  <dc:subject>ASSIGNMENT 1</dc:subject>
  <dc:creator>Vladimir Blagoev (1908772)</dc:creator>
  <cp:keywords/>
  <dc:description/>
  <cp:lastModifiedBy>Vladimir Blagoev</cp:lastModifiedBy>
  <cp:revision>62</cp:revision>
  <dcterms:created xsi:type="dcterms:W3CDTF">2020-04-02T08:05:00Z</dcterms:created>
  <dcterms:modified xsi:type="dcterms:W3CDTF">2020-04-28T13:37:00Z</dcterms:modified>
  <cp:category>1908772</cp:category>
</cp:coreProperties>
</file>