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75C" w:rsidRPr="00F2275C" w:rsidRDefault="00F2275C" w:rsidP="00F2275C">
      <w:bookmarkStart w:id="0" w:name="_GoBack"/>
      <w:bookmarkEnd w:id="0"/>
      <w:r w:rsidRPr="00F2275C">
        <w:rPr>
          <w:lang w:val="en-US"/>
        </w:rPr>
        <w:t xml:space="preserve">Belbin’s model is an important one since it enables a team to operate at their level best. It also reduces conflicts since at the end everyone will be assigned to whatever areas they are good at. This will lead to satisfaction thus less complaints from the team members. To use Belbin model, reports are first made by each member of the team. </w:t>
      </w:r>
    </w:p>
    <w:p w:rsidR="00F2275C" w:rsidRPr="00F2275C" w:rsidRDefault="00F2275C" w:rsidP="00F2275C">
      <w:r w:rsidRPr="00F2275C">
        <w:rPr>
          <w:lang w:val="en-US"/>
        </w:rPr>
        <w:t xml:space="preserve">In case the group is large, then it is advisable that they are to be divided into a group of either 5 or 6. On the other hand, if I group is somehow small, then it should not be split up whatsoever. Having a small group is more manageable and ensures that everyone is heavily and meaningfully involved. The drawn circle is divided into nine section to represent each of Belbin’s team roles. Their names are to </w:t>
      </w:r>
      <w:proofErr w:type="gramStart"/>
      <w:r w:rsidRPr="00F2275C">
        <w:rPr>
          <w:lang w:val="en-US"/>
        </w:rPr>
        <w:t>written</w:t>
      </w:r>
      <w:proofErr w:type="gramEnd"/>
      <w:r w:rsidRPr="00F2275C">
        <w:rPr>
          <w:lang w:val="en-US"/>
        </w:rPr>
        <w:t xml:space="preserve"> in the sections in correspondence to their top two roles. It is crucially vital to encourage discussion among members. When the strengths and weakness are all highlighted then comparison can be made between the team members. After the team members have picked 3 action points then it can be determined how helpful they can be in building a more effective team. </w:t>
      </w:r>
    </w:p>
    <w:p w:rsidR="00F2275C" w:rsidRPr="00F2275C" w:rsidRDefault="00F2275C" w:rsidP="00F2275C">
      <w:r w:rsidRPr="00F2275C">
        <w:rPr>
          <w:lang w:val="en-US"/>
        </w:rPr>
        <w:t xml:space="preserve">Basing on the result it can therefore be said that I encourage cooperation and I also explore to seek outside opportunities. Raj is </w:t>
      </w:r>
      <w:proofErr w:type="gramStart"/>
      <w:r w:rsidRPr="00F2275C">
        <w:rPr>
          <w:lang w:val="en-US"/>
        </w:rPr>
        <w:t>ensures</w:t>
      </w:r>
      <w:proofErr w:type="gramEnd"/>
      <w:r w:rsidRPr="00F2275C">
        <w:rPr>
          <w:lang w:val="en-US"/>
        </w:rPr>
        <w:t xml:space="preserve"> that ideas are translated into actions. For Russell, he acts as a chairman and always strives his team to be better. Sam ensures that projects are completed in a timely fashion. </w:t>
      </w:r>
    </w:p>
    <w:p w:rsidR="00F2275C" w:rsidRPr="00F2275C" w:rsidRDefault="00F2275C" w:rsidP="00F2275C">
      <w:r w:rsidRPr="00F2275C">
        <w:t>Richard Branson founder of Virgin recently said: "Uncool or not, when it comes to doing business, the ability to conduct telephonic and face-to-face conversations intelligently and personably remains an essential asset, and only comes with practice," he says. "Being capable of confidently holding a conversation is as important as making a confident, strong first impression on someone you want to do business with” (Virgin, 2019).</w:t>
      </w:r>
    </w:p>
    <w:p w:rsidR="00F2275C" w:rsidRPr="00F2275C" w:rsidRDefault="00F2275C" w:rsidP="00F2275C">
      <w:r w:rsidRPr="00F2275C">
        <w:t>The learning style questionnaire identified each of our learning styles. Imtiaz is a theorist. Learns by analysing a task prior to beginning.</w:t>
      </w:r>
    </w:p>
    <w:p w:rsidR="00F2275C" w:rsidRPr="00F2275C" w:rsidRDefault="00F2275C" w:rsidP="00F2275C">
      <w:proofErr w:type="spellStart"/>
      <w:r w:rsidRPr="00F2275C">
        <w:t>Shumon</w:t>
      </w:r>
      <w:proofErr w:type="spellEnd"/>
      <w:r w:rsidRPr="00F2275C">
        <w:t xml:space="preserve"> is a reflector and gains knowledge by observing.  Raju is </w:t>
      </w:r>
      <w:proofErr w:type="spellStart"/>
      <w:proofErr w:type="gramStart"/>
      <w:r w:rsidRPr="00F2275C">
        <w:t>a</w:t>
      </w:r>
      <w:proofErr w:type="spellEnd"/>
      <w:proofErr w:type="gramEnd"/>
      <w:r w:rsidRPr="00F2275C">
        <w:t xml:space="preserve"> activist, earns by doing things. Russell, benefits from learning the Pragmatist way.</w:t>
      </w:r>
    </w:p>
    <w:p w:rsidR="008A533E" w:rsidRDefault="00045A21"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 w:rsidR="00F2275C" w:rsidRDefault="00F2275C" w:rsidP="00F2275C">
      <w:pPr>
        <w:rPr>
          <w:lang w:val="en-US"/>
        </w:rPr>
      </w:pPr>
      <w:r>
        <w:rPr>
          <w:lang w:val="en-US"/>
        </w:rPr>
        <w:lastRenderedPageBreak/>
        <w:t>REFERENCES/BIBLIOGRAPHY</w:t>
      </w:r>
    </w:p>
    <w:p w:rsidR="00F2275C" w:rsidRPr="00423925" w:rsidRDefault="00F2275C" w:rsidP="00F2275C">
      <w:proofErr w:type="spellStart"/>
      <w:r w:rsidRPr="00423925">
        <w:rPr>
          <w:lang w:val="en-US"/>
        </w:rPr>
        <w:t>Adelakun</w:t>
      </w:r>
      <w:proofErr w:type="spellEnd"/>
      <w:r w:rsidRPr="00423925">
        <w:rPr>
          <w:lang w:val="en-US"/>
        </w:rPr>
        <w:t>, O., 2003. IT outsourcing maturity model. </w:t>
      </w:r>
      <w:r w:rsidRPr="00423925">
        <w:rPr>
          <w:i/>
          <w:iCs/>
          <w:lang w:val="en-US"/>
        </w:rPr>
        <w:t>ECIS 2004 Proceedings</w:t>
      </w:r>
      <w:r w:rsidRPr="00423925">
        <w:rPr>
          <w:lang w:val="en-US"/>
        </w:rPr>
        <w:t>, p.27.</w:t>
      </w:r>
    </w:p>
    <w:p w:rsidR="00F2275C" w:rsidRPr="00423925" w:rsidRDefault="00F2275C" w:rsidP="00F2275C">
      <w:proofErr w:type="spellStart"/>
      <w:r w:rsidRPr="00423925">
        <w:rPr>
          <w:lang w:val="en-US"/>
        </w:rPr>
        <w:t>Batenburg</w:t>
      </w:r>
      <w:proofErr w:type="spellEnd"/>
      <w:r w:rsidRPr="00423925">
        <w:rPr>
          <w:lang w:val="en-US"/>
        </w:rPr>
        <w:t xml:space="preserve">, R., van </w:t>
      </w:r>
      <w:proofErr w:type="spellStart"/>
      <w:r w:rsidRPr="00423925">
        <w:rPr>
          <w:lang w:val="en-US"/>
        </w:rPr>
        <w:t>Walbeek</w:t>
      </w:r>
      <w:proofErr w:type="spellEnd"/>
      <w:r w:rsidRPr="00423925">
        <w:rPr>
          <w:lang w:val="en-US"/>
        </w:rPr>
        <w:t xml:space="preserve">, W. and in der </w:t>
      </w:r>
      <w:proofErr w:type="spellStart"/>
      <w:r w:rsidRPr="00423925">
        <w:rPr>
          <w:lang w:val="en-US"/>
        </w:rPr>
        <w:t>Maur</w:t>
      </w:r>
      <w:proofErr w:type="spellEnd"/>
      <w:r w:rsidRPr="00423925">
        <w:rPr>
          <w:lang w:val="en-US"/>
        </w:rPr>
        <w:t>, W., 2013. Belbin role diversity and team performance: is there a relationship?. </w:t>
      </w:r>
      <w:r w:rsidRPr="00423925">
        <w:rPr>
          <w:i/>
          <w:iCs/>
          <w:lang w:val="en-US"/>
        </w:rPr>
        <w:t>Journal of Management Development</w:t>
      </w:r>
      <w:r w:rsidRPr="00423925">
        <w:rPr>
          <w:lang w:val="en-US"/>
        </w:rPr>
        <w:t>, </w:t>
      </w:r>
      <w:r w:rsidRPr="00423925">
        <w:rPr>
          <w:i/>
          <w:iCs/>
          <w:lang w:val="en-US"/>
        </w:rPr>
        <w:t>32</w:t>
      </w:r>
      <w:r w:rsidRPr="00423925">
        <w:rPr>
          <w:lang w:val="en-US"/>
        </w:rPr>
        <w:t>(8), pp.901-913.</w:t>
      </w:r>
    </w:p>
    <w:p w:rsidR="00F2275C" w:rsidRPr="00423925" w:rsidRDefault="00F2275C" w:rsidP="00F2275C">
      <w:proofErr w:type="spellStart"/>
      <w:r w:rsidRPr="00423925">
        <w:rPr>
          <w:lang w:val="en-US"/>
        </w:rPr>
        <w:t>Bonebright</w:t>
      </w:r>
      <w:proofErr w:type="spellEnd"/>
      <w:r w:rsidRPr="00423925">
        <w:rPr>
          <w:lang w:val="en-US"/>
        </w:rPr>
        <w:t>, D.A., 2010. 40 years of storming: a historical review of Tuckman's model of small group development. </w:t>
      </w:r>
      <w:r w:rsidRPr="00423925">
        <w:rPr>
          <w:i/>
          <w:iCs/>
          <w:lang w:val="en-US"/>
        </w:rPr>
        <w:t>Human Resource Development International</w:t>
      </w:r>
      <w:r w:rsidRPr="00423925">
        <w:rPr>
          <w:lang w:val="en-US"/>
        </w:rPr>
        <w:t>, </w:t>
      </w:r>
      <w:r w:rsidRPr="00423925">
        <w:rPr>
          <w:i/>
          <w:iCs/>
          <w:lang w:val="en-US"/>
        </w:rPr>
        <w:t>13</w:t>
      </w:r>
      <w:r w:rsidRPr="00423925">
        <w:rPr>
          <w:lang w:val="en-US"/>
        </w:rPr>
        <w:t>(1), pp.111-120.</w:t>
      </w:r>
    </w:p>
    <w:p w:rsidR="00F2275C" w:rsidRPr="00423925" w:rsidRDefault="00F2275C" w:rsidP="00F2275C">
      <w:r w:rsidRPr="00423925">
        <w:t xml:space="preserve">Baguley, P. (2002). </w:t>
      </w:r>
      <w:r w:rsidRPr="00423925">
        <w:rPr>
          <w:i/>
          <w:iCs/>
        </w:rPr>
        <w:t xml:space="preserve">Teams and team working, </w:t>
      </w:r>
      <w:r w:rsidRPr="00423925">
        <w:t>London: Hodder Headline Ltd.</w:t>
      </w:r>
    </w:p>
    <w:p w:rsidR="00F2275C" w:rsidRPr="00423925" w:rsidRDefault="00F2275C" w:rsidP="00F2275C">
      <w:r w:rsidRPr="00423925">
        <w:t xml:space="preserve">BusinessDictionary.com. (2019). </w:t>
      </w:r>
      <w:r w:rsidRPr="00423925">
        <w:rPr>
          <w:i/>
          <w:iCs/>
        </w:rPr>
        <w:t>What is synergy? definition and meaning</w:t>
      </w:r>
      <w:r w:rsidRPr="00423925">
        <w:t>. [online] Available at: http://www.businessdictionary.com/definition/synergy.html [Accessed 8 Jun. 2019].</w:t>
      </w:r>
    </w:p>
    <w:p w:rsidR="00F2275C" w:rsidRPr="00423925" w:rsidRDefault="00F2275C" w:rsidP="00F2275C">
      <w:r w:rsidRPr="00423925">
        <w:rPr>
          <w:lang w:val="en-US"/>
        </w:rPr>
        <w:t>Cassidy, K., 2007. Tuckman revisited: Proposing a new model of group development for practitioners.</w:t>
      </w:r>
    </w:p>
    <w:p w:rsidR="00F2275C" w:rsidRPr="00423925" w:rsidRDefault="00F2275C" w:rsidP="00F2275C">
      <w:r w:rsidRPr="00423925">
        <w:rPr>
          <w:lang w:val="en-US"/>
        </w:rPr>
        <w:t xml:space="preserve">Deering, S. (2019, January 4). Top 7 Qualities of a Successful Team. Retrieved May 23, 2019, from </w:t>
      </w:r>
      <w:hyperlink r:id="rId4" w:history="1">
        <w:r w:rsidRPr="00423925">
          <w:rPr>
            <w:rStyle w:val="Hyperlink"/>
            <w:lang w:val="en-US"/>
          </w:rPr>
          <w:t>https://theundercoverrecruiter.com/qualities-successful-work-team/</w:t>
        </w:r>
      </w:hyperlink>
    </w:p>
    <w:p w:rsidR="00F2275C" w:rsidRPr="00423925" w:rsidRDefault="00F2275C" w:rsidP="00F2275C">
      <w:r w:rsidRPr="00423925">
        <w:rPr>
          <w:lang w:val="en-US"/>
        </w:rPr>
        <w:t xml:space="preserve">Eubanks, D.L., </w:t>
      </w:r>
      <w:proofErr w:type="spellStart"/>
      <w:r w:rsidRPr="00423925">
        <w:rPr>
          <w:lang w:val="en-US"/>
        </w:rPr>
        <w:t>Palanski</w:t>
      </w:r>
      <w:proofErr w:type="spellEnd"/>
      <w:r w:rsidRPr="00423925">
        <w:rPr>
          <w:lang w:val="en-US"/>
        </w:rPr>
        <w:t xml:space="preserve">, M., Olabisi, J., </w:t>
      </w:r>
      <w:proofErr w:type="spellStart"/>
      <w:r w:rsidRPr="00423925">
        <w:rPr>
          <w:lang w:val="en-US"/>
        </w:rPr>
        <w:t>Joinson</w:t>
      </w:r>
      <w:proofErr w:type="spellEnd"/>
      <w:r w:rsidRPr="00423925">
        <w:rPr>
          <w:lang w:val="en-US"/>
        </w:rPr>
        <w:t>, A. and Dove, J., 2016. Team dynamics in virtual, partially distributed teams: Optimal role fulfillment. </w:t>
      </w:r>
      <w:r w:rsidRPr="00423925">
        <w:rPr>
          <w:i/>
          <w:iCs/>
          <w:lang w:val="en-US"/>
        </w:rPr>
        <w:t>Computers in human behavior</w:t>
      </w:r>
      <w:r w:rsidRPr="00423925">
        <w:rPr>
          <w:lang w:val="en-US"/>
        </w:rPr>
        <w:t>, </w:t>
      </w:r>
      <w:r w:rsidRPr="00423925">
        <w:rPr>
          <w:i/>
          <w:iCs/>
          <w:lang w:val="en-US"/>
        </w:rPr>
        <w:t>61</w:t>
      </w:r>
      <w:r w:rsidRPr="00423925">
        <w:rPr>
          <w:lang w:val="en-US"/>
        </w:rPr>
        <w:t>, pp.556-568.</w:t>
      </w:r>
    </w:p>
    <w:p w:rsidR="00F2275C" w:rsidRDefault="00F2275C" w:rsidP="00F2275C">
      <w:pPr>
        <w:rPr>
          <w:i/>
          <w:iCs/>
          <w:lang w:val="en-US"/>
        </w:rPr>
      </w:pPr>
      <w:r w:rsidRPr="00423925">
        <w:rPr>
          <w:lang w:val="en-US"/>
        </w:rPr>
        <w:t>Harrison, D.A., Price, K.H., Gavin, J.H. and Florey, A.T., 2002. Time, teams, and task performance: Changing effects of surface-and deep-level diversity on group functioning. </w:t>
      </w:r>
      <w:r w:rsidRPr="00423925">
        <w:rPr>
          <w:i/>
          <w:iCs/>
          <w:lang w:val="en-US"/>
        </w:rPr>
        <w:t>Academy of management</w:t>
      </w:r>
    </w:p>
    <w:p w:rsidR="00F2275C" w:rsidRPr="00423925" w:rsidRDefault="00F2275C" w:rsidP="00F2275C">
      <w:r w:rsidRPr="00423925">
        <w:rPr>
          <w:lang w:val="en-US"/>
        </w:rPr>
        <w:t>Henry, S.M. and Stevens, K.T., 1999. Using Belbin's leadership role to improve team effectiveness: An empirical investigation. </w:t>
      </w:r>
      <w:r w:rsidRPr="00423925">
        <w:rPr>
          <w:i/>
          <w:iCs/>
          <w:lang w:val="en-US"/>
        </w:rPr>
        <w:t>Journal of Systems and Software</w:t>
      </w:r>
      <w:r w:rsidRPr="00423925">
        <w:rPr>
          <w:lang w:val="en-US"/>
        </w:rPr>
        <w:t>, </w:t>
      </w:r>
      <w:r w:rsidRPr="00423925">
        <w:rPr>
          <w:i/>
          <w:iCs/>
          <w:lang w:val="en-US"/>
        </w:rPr>
        <w:t>44</w:t>
      </w:r>
      <w:r w:rsidRPr="00423925">
        <w:rPr>
          <w:lang w:val="en-US"/>
        </w:rPr>
        <w:t>(3), pp.241-250.</w:t>
      </w:r>
    </w:p>
    <w:p w:rsidR="00F2275C" w:rsidRPr="00423925" w:rsidRDefault="00F2275C" w:rsidP="00F2275C">
      <w:proofErr w:type="spellStart"/>
      <w:r w:rsidRPr="00423925">
        <w:rPr>
          <w:lang w:val="en-US"/>
        </w:rPr>
        <w:t>Hoegl</w:t>
      </w:r>
      <w:proofErr w:type="spellEnd"/>
      <w:r w:rsidRPr="00423925">
        <w:rPr>
          <w:lang w:val="en-US"/>
        </w:rPr>
        <w:t xml:space="preserve">, M., </w:t>
      </w:r>
      <w:proofErr w:type="spellStart"/>
      <w:r w:rsidRPr="00423925">
        <w:rPr>
          <w:lang w:val="en-US"/>
        </w:rPr>
        <w:t>Parboteeah</w:t>
      </w:r>
      <w:proofErr w:type="spellEnd"/>
      <w:r w:rsidRPr="00423925">
        <w:rPr>
          <w:lang w:val="en-US"/>
        </w:rPr>
        <w:t xml:space="preserve">, K.P. and </w:t>
      </w:r>
      <w:proofErr w:type="spellStart"/>
      <w:r w:rsidRPr="00423925">
        <w:rPr>
          <w:lang w:val="en-US"/>
        </w:rPr>
        <w:t>Gemuenden</w:t>
      </w:r>
      <w:proofErr w:type="spellEnd"/>
      <w:r w:rsidRPr="00423925">
        <w:rPr>
          <w:lang w:val="en-US"/>
        </w:rPr>
        <w:t>, H.G., 2003. When teamwork really matters: task innovativeness as a moderator of the teamwork–performance relationship in software development projects. </w:t>
      </w:r>
      <w:r w:rsidRPr="00423925">
        <w:rPr>
          <w:i/>
          <w:iCs/>
          <w:lang w:val="en-US"/>
        </w:rPr>
        <w:t>Journal of Engineering and Technology Management</w:t>
      </w:r>
      <w:r w:rsidRPr="00423925">
        <w:rPr>
          <w:lang w:val="en-US"/>
        </w:rPr>
        <w:t>, </w:t>
      </w:r>
      <w:r w:rsidRPr="00423925">
        <w:rPr>
          <w:i/>
          <w:iCs/>
          <w:lang w:val="en-US"/>
        </w:rPr>
        <w:t>20</w:t>
      </w:r>
      <w:r w:rsidRPr="00423925">
        <w:rPr>
          <w:lang w:val="en-US"/>
        </w:rPr>
        <w:t>(4), pp.281-302.</w:t>
      </w:r>
    </w:p>
    <w:p w:rsidR="00F2275C" w:rsidRPr="00423925" w:rsidRDefault="00F2275C" w:rsidP="00F2275C">
      <w:proofErr w:type="spellStart"/>
      <w:r w:rsidRPr="00423925">
        <w:t>Juneja</w:t>
      </w:r>
      <w:proofErr w:type="spellEnd"/>
      <w:r w:rsidRPr="00423925">
        <w:t>, P. (2018). </w:t>
      </w:r>
      <w:r w:rsidRPr="00423925">
        <w:rPr>
          <w:i/>
          <w:iCs/>
        </w:rPr>
        <w:t>Understanding Team - What is a Team ?</w:t>
      </w:r>
      <w:r w:rsidRPr="00423925">
        <w:t xml:space="preserve">. [online]. Available at: </w:t>
      </w:r>
      <w:hyperlink r:id="rId5" w:history="1">
        <w:r w:rsidRPr="00423925">
          <w:rPr>
            <w:rStyle w:val="Hyperlink"/>
          </w:rPr>
          <w:t>https://www.managementstudyguide.com/understanding-team.htm</w:t>
        </w:r>
      </w:hyperlink>
      <w:r w:rsidRPr="00423925">
        <w:t xml:space="preserve"> [Accessed: 6 Feb. 2018].</w:t>
      </w:r>
    </w:p>
    <w:p w:rsidR="00F2275C" w:rsidRPr="00423925" w:rsidRDefault="00F2275C" w:rsidP="00F2275C">
      <w:r w:rsidRPr="00423925">
        <w:rPr>
          <w:lang w:val="en-US"/>
        </w:rPr>
        <w:t>Lehmann-</w:t>
      </w:r>
      <w:proofErr w:type="spellStart"/>
      <w:r w:rsidRPr="00423925">
        <w:rPr>
          <w:lang w:val="en-US"/>
        </w:rPr>
        <w:t>Willenbrock</w:t>
      </w:r>
      <w:proofErr w:type="spellEnd"/>
      <w:r w:rsidRPr="00423925">
        <w:rPr>
          <w:lang w:val="en-US"/>
        </w:rPr>
        <w:t xml:space="preserve">, N., Beck, S.J. and </w:t>
      </w:r>
      <w:proofErr w:type="spellStart"/>
      <w:r w:rsidRPr="00423925">
        <w:rPr>
          <w:lang w:val="en-US"/>
        </w:rPr>
        <w:t>Kauffeld</w:t>
      </w:r>
      <w:proofErr w:type="spellEnd"/>
      <w:r w:rsidRPr="00423925">
        <w:rPr>
          <w:lang w:val="en-US"/>
        </w:rPr>
        <w:t>, S., 2016. Emergent team roles in organizational meetings: Identifying communication patterns via cluster analysis. </w:t>
      </w:r>
      <w:r w:rsidRPr="00423925">
        <w:rPr>
          <w:i/>
          <w:iCs/>
          <w:lang w:val="en-US"/>
        </w:rPr>
        <w:t>Communication Studies</w:t>
      </w:r>
      <w:r w:rsidRPr="00423925">
        <w:rPr>
          <w:lang w:val="en-US"/>
        </w:rPr>
        <w:t>, </w:t>
      </w:r>
      <w:r w:rsidRPr="00423925">
        <w:rPr>
          <w:i/>
          <w:iCs/>
          <w:lang w:val="en-US"/>
        </w:rPr>
        <w:t>67</w:t>
      </w:r>
      <w:r w:rsidRPr="00423925">
        <w:rPr>
          <w:lang w:val="en-US"/>
        </w:rPr>
        <w:t>(1), pp.37-57.</w:t>
      </w:r>
    </w:p>
    <w:p w:rsidR="00F2275C" w:rsidRPr="00423925" w:rsidRDefault="00F2275C" w:rsidP="00F2275C">
      <w:r w:rsidRPr="00423925">
        <w:rPr>
          <w:lang w:val="en-US"/>
        </w:rPr>
        <w:t>Levi, D., 2015. </w:t>
      </w:r>
      <w:r w:rsidRPr="00423925">
        <w:rPr>
          <w:i/>
          <w:iCs/>
          <w:lang w:val="en-US"/>
        </w:rPr>
        <w:t>Group dynamics for teams</w:t>
      </w:r>
      <w:r w:rsidRPr="00423925">
        <w:rPr>
          <w:lang w:val="en-US"/>
        </w:rPr>
        <w:t>. Sage Publications.</w:t>
      </w:r>
    </w:p>
    <w:p w:rsidR="00F2275C" w:rsidRPr="00423925" w:rsidRDefault="00F2275C" w:rsidP="00F2275C">
      <w:proofErr w:type="spellStart"/>
      <w:r w:rsidRPr="00423925">
        <w:rPr>
          <w:lang w:val="en-US"/>
        </w:rPr>
        <w:t>Manktelow</w:t>
      </w:r>
      <w:proofErr w:type="spellEnd"/>
      <w:r w:rsidRPr="00423925">
        <w:rPr>
          <w:lang w:val="en-US"/>
        </w:rPr>
        <w:t>, et al.(</w:t>
      </w:r>
      <w:proofErr w:type="spellStart"/>
      <w:r w:rsidRPr="00423925">
        <w:rPr>
          <w:lang w:val="en-US"/>
        </w:rPr>
        <w:t>n.d</w:t>
      </w:r>
      <w:proofErr w:type="spellEnd"/>
      <w:r w:rsidRPr="00423925">
        <w:rPr>
          <w:lang w:val="en-US"/>
        </w:rPr>
        <w:t xml:space="preserve">) Belbin's Team Roles How Understanding Team Roles Can Improve Team Performance. Retrieved May 23, 2019, from </w:t>
      </w:r>
      <w:hyperlink r:id="rId6" w:history="1">
        <w:r w:rsidRPr="00423925">
          <w:rPr>
            <w:rStyle w:val="Hyperlink"/>
            <w:lang w:val="en-US"/>
          </w:rPr>
          <w:t>https://www.mindtools.com/pages/article/newLDR_83.htm</w:t>
        </w:r>
      </w:hyperlink>
    </w:p>
    <w:p w:rsidR="00F2275C" w:rsidRPr="00423925" w:rsidRDefault="00F2275C" w:rsidP="00F2275C">
      <w:r w:rsidRPr="00423925">
        <w:rPr>
          <w:lang w:val="en-US"/>
        </w:rPr>
        <w:t xml:space="preserve">Mathieu, J.E., Tannenbaum, S.I., </w:t>
      </w:r>
      <w:proofErr w:type="spellStart"/>
      <w:r w:rsidRPr="00423925">
        <w:rPr>
          <w:lang w:val="en-US"/>
        </w:rPr>
        <w:t>Kukenberger</w:t>
      </w:r>
      <w:proofErr w:type="spellEnd"/>
      <w:r w:rsidRPr="00423925">
        <w:rPr>
          <w:lang w:val="en-US"/>
        </w:rPr>
        <w:t xml:space="preserve">, M.R., </w:t>
      </w:r>
      <w:proofErr w:type="spellStart"/>
      <w:r w:rsidRPr="00423925">
        <w:rPr>
          <w:lang w:val="en-US"/>
        </w:rPr>
        <w:t>Donsbach</w:t>
      </w:r>
      <w:proofErr w:type="spellEnd"/>
      <w:r w:rsidRPr="00423925">
        <w:rPr>
          <w:lang w:val="en-US"/>
        </w:rPr>
        <w:t xml:space="preserve">, J.S. and </w:t>
      </w:r>
      <w:proofErr w:type="spellStart"/>
      <w:r w:rsidRPr="00423925">
        <w:rPr>
          <w:lang w:val="en-US"/>
        </w:rPr>
        <w:t>Alliger</w:t>
      </w:r>
      <w:proofErr w:type="spellEnd"/>
      <w:r w:rsidRPr="00423925">
        <w:rPr>
          <w:lang w:val="en-US"/>
        </w:rPr>
        <w:t>, G.M., 2015. Team role experience and orientation: A measure and tests of construct validity. </w:t>
      </w:r>
      <w:r w:rsidRPr="00423925">
        <w:rPr>
          <w:i/>
          <w:iCs/>
          <w:lang w:val="en-US"/>
        </w:rPr>
        <w:t>Group &amp; Organization Management</w:t>
      </w:r>
      <w:r w:rsidRPr="00423925">
        <w:rPr>
          <w:lang w:val="en-US"/>
        </w:rPr>
        <w:t>, </w:t>
      </w:r>
      <w:r w:rsidRPr="00423925">
        <w:rPr>
          <w:i/>
          <w:iCs/>
          <w:lang w:val="en-US"/>
        </w:rPr>
        <w:t>40</w:t>
      </w:r>
      <w:r w:rsidRPr="00423925">
        <w:rPr>
          <w:lang w:val="en-US"/>
        </w:rPr>
        <w:t>(1), pp.6-34.</w:t>
      </w:r>
    </w:p>
    <w:p w:rsidR="00F2275C" w:rsidRPr="00423925" w:rsidRDefault="00F2275C" w:rsidP="00F2275C">
      <w:r w:rsidRPr="00423925">
        <w:rPr>
          <w:lang w:val="en-US"/>
        </w:rPr>
        <w:t>McMillan , A. (</w:t>
      </w:r>
      <w:proofErr w:type="spellStart"/>
      <w:r w:rsidRPr="00423925">
        <w:rPr>
          <w:lang w:val="en-US"/>
        </w:rPr>
        <w:t>n.d</w:t>
      </w:r>
      <w:proofErr w:type="spellEnd"/>
      <w:r w:rsidRPr="00423925">
        <w:rPr>
          <w:lang w:val="en-US"/>
        </w:rPr>
        <w:t xml:space="preserve">). GROUP DYNAMICS. Retrieved May 23, 2019, from </w:t>
      </w:r>
      <w:hyperlink r:id="rId7" w:history="1">
        <w:r w:rsidRPr="00423925">
          <w:rPr>
            <w:rStyle w:val="Hyperlink"/>
            <w:lang w:val="en-US"/>
          </w:rPr>
          <w:t>https://www.referenceforbusiness.com/management/Gr-Int/Group-Dynamics.html</w:t>
        </w:r>
      </w:hyperlink>
      <w:r w:rsidRPr="00423925">
        <w:rPr>
          <w:lang w:val="en-US"/>
        </w:rPr>
        <w:t xml:space="preserve"> </w:t>
      </w:r>
    </w:p>
    <w:p w:rsidR="00F2275C" w:rsidRPr="008B0149" w:rsidRDefault="00F2275C" w:rsidP="00F2275C">
      <w:r w:rsidRPr="008B0149">
        <w:rPr>
          <w:lang w:val="en-US"/>
        </w:rPr>
        <w:t xml:space="preserve">Senaratne, S. and </w:t>
      </w:r>
      <w:proofErr w:type="spellStart"/>
      <w:r w:rsidRPr="008B0149">
        <w:rPr>
          <w:lang w:val="en-US"/>
        </w:rPr>
        <w:t>Gunawardane</w:t>
      </w:r>
      <w:proofErr w:type="spellEnd"/>
      <w:r w:rsidRPr="008B0149">
        <w:rPr>
          <w:lang w:val="en-US"/>
        </w:rPr>
        <w:t>, S., 2015. Application of team role theory to construction design teams. </w:t>
      </w:r>
      <w:r w:rsidRPr="008B0149">
        <w:rPr>
          <w:i/>
          <w:iCs/>
          <w:lang w:val="en-US"/>
        </w:rPr>
        <w:t>Architectural Engineering and Design Management</w:t>
      </w:r>
      <w:r w:rsidRPr="008B0149">
        <w:rPr>
          <w:lang w:val="en-US"/>
        </w:rPr>
        <w:t>, </w:t>
      </w:r>
      <w:r w:rsidRPr="008B0149">
        <w:rPr>
          <w:i/>
          <w:iCs/>
          <w:lang w:val="en-US"/>
        </w:rPr>
        <w:t>11</w:t>
      </w:r>
      <w:r w:rsidRPr="008B0149">
        <w:rPr>
          <w:lang w:val="en-US"/>
        </w:rPr>
        <w:t>(1), pp.1-20.</w:t>
      </w:r>
    </w:p>
    <w:p w:rsidR="00F2275C" w:rsidRPr="008B0149" w:rsidRDefault="00F2275C" w:rsidP="00F2275C">
      <w:r w:rsidRPr="008B0149">
        <w:rPr>
          <w:lang w:val="en-US"/>
        </w:rPr>
        <w:lastRenderedPageBreak/>
        <w:t>Simons, T.L. and Peterson, R.S., 2000. Task conflict and relationship conflict in top management teams: The pivotal role of intragroup trust. </w:t>
      </w:r>
      <w:r w:rsidRPr="008B0149">
        <w:rPr>
          <w:i/>
          <w:iCs/>
          <w:lang w:val="en-US"/>
        </w:rPr>
        <w:t>Journal of applied psychology</w:t>
      </w:r>
      <w:r w:rsidRPr="008B0149">
        <w:rPr>
          <w:lang w:val="en-US"/>
        </w:rPr>
        <w:t>, </w:t>
      </w:r>
      <w:r w:rsidRPr="008B0149">
        <w:rPr>
          <w:i/>
          <w:iCs/>
          <w:lang w:val="en-US"/>
        </w:rPr>
        <w:t>85</w:t>
      </w:r>
      <w:r w:rsidRPr="008B0149">
        <w:rPr>
          <w:lang w:val="en-US"/>
        </w:rPr>
        <w:t>(1), p.102.</w:t>
      </w:r>
    </w:p>
    <w:p w:rsidR="00F2275C" w:rsidRPr="008B0149" w:rsidRDefault="00F2275C" w:rsidP="00F2275C">
      <w:r w:rsidRPr="008B0149">
        <w:t xml:space="preserve">Sisson, J. (2013). </w:t>
      </w:r>
      <w:r w:rsidRPr="008B0149">
        <w:rPr>
          <w:i/>
          <w:iCs/>
        </w:rPr>
        <w:t>The difference between a group and a team</w:t>
      </w:r>
      <w:r w:rsidRPr="008B0149">
        <w:t xml:space="preserve">. [online] The Business Journals. Available at: </w:t>
      </w:r>
      <w:hyperlink r:id="rId8" w:history="1">
        <w:r w:rsidRPr="008B0149">
          <w:rPr>
            <w:rStyle w:val="Hyperlink"/>
          </w:rPr>
          <w:t>https://www.bizjournals.com/bizjournals/how-to/growth-strategies/2013/06/the-difference-between-a-group-and-a.html</w:t>
        </w:r>
      </w:hyperlink>
      <w:r w:rsidRPr="008B0149">
        <w:t xml:space="preserve"> [Accessed: 5 Feb. 2018].</w:t>
      </w:r>
    </w:p>
    <w:p w:rsidR="00F2275C" w:rsidRPr="008B0149" w:rsidRDefault="00F2275C" w:rsidP="00F2275C">
      <w:r w:rsidRPr="008B0149">
        <w:rPr>
          <w:lang w:val="en-US"/>
        </w:rPr>
        <w:t>Tuckman’s, B., 2010. FORMING, STORMING, NORMING &amp; PERFORMING TEAM DEVELOPMENT MODEL.</w:t>
      </w:r>
    </w:p>
    <w:p w:rsidR="00F2275C" w:rsidRPr="008B0149" w:rsidRDefault="00F2275C" w:rsidP="00F2275C">
      <w:r w:rsidRPr="008B0149">
        <w:t xml:space="preserve">Virgin. (2019). </w:t>
      </w:r>
      <w:r w:rsidRPr="008B0149">
        <w:rPr>
          <w:i/>
          <w:iCs/>
        </w:rPr>
        <w:t>Richard Branson's thoughts on communication in business</w:t>
      </w:r>
      <w:r w:rsidRPr="008B0149">
        <w:t>. [online] Available at: https://www.virgin.com/entrepreneur/richard-bransons-thoughts-communication-business [Accessed 8 Jun. 2019].</w:t>
      </w:r>
    </w:p>
    <w:p w:rsidR="00F2275C" w:rsidRPr="008B0149" w:rsidRDefault="00F2275C" w:rsidP="00F2275C">
      <w:r w:rsidRPr="008B0149">
        <w:t xml:space="preserve">Virginmediabusiness.co.uk. (2019). </w:t>
      </w:r>
      <w:r w:rsidRPr="008B0149">
        <w:rPr>
          <w:i/>
          <w:iCs/>
        </w:rPr>
        <w:t>Building the perfect team - Been there done that?</w:t>
      </w:r>
      <w:r w:rsidRPr="008B0149">
        <w:t>. [online] Available at: https://www.virginmediabusiness.co.uk/insights/been-there-done-that-building-the-perfect-team/ [Accessed 8 Jun. 2019].</w:t>
      </w:r>
    </w:p>
    <w:p w:rsidR="00F2275C" w:rsidRPr="008B0149" w:rsidRDefault="00F2275C" w:rsidP="00F2275C">
      <w:r w:rsidRPr="008B0149">
        <w:rPr>
          <w:lang w:val="en-US"/>
        </w:rPr>
        <w:t>Walker, J. and Mathers, N., 2004. Working together: a qualitative study of effective group formation amongst GPs during a cost-driven prescribing initiative. </w:t>
      </w:r>
      <w:r w:rsidRPr="008B0149">
        <w:rPr>
          <w:i/>
          <w:iCs/>
          <w:lang w:val="en-US"/>
        </w:rPr>
        <w:t>Family Practice</w:t>
      </w:r>
      <w:r w:rsidRPr="008B0149">
        <w:rPr>
          <w:lang w:val="en-US"/>
        </w:rPr>
        <w:t>, </w:t>
      </w:r>
      <w:r w:rsidRPr="008B0149">
        <w:rPr>
          <w:i/>
          <w:iCs/>
          <w:lang w:val="en-US"/>
        </w:rPr>
        <w:t>21</w:t>
      </w:r>
      <w:r w:rsidRPr="008B0149">
        <w:rPr>
          <w:lang w:val="en-US"/>
        </w:rPr>
        <w:t>(5), pp.552-558.</w:t>
      </w:r>
    </w:p>
    <w:p w:rsidR="00F2275C" w:rsidRPr="00553441" w:rsidRDefault="00F2275C" w:rsidP="00F2275C"/>
    <w:p w:rsidR="00F2275C" w:rsidRDefault="00F2275C" w:rsidP="00F2275C"/>
    <w:p w:rsidR="00F2275C" w:rsidRPr="00F2275C" w:rsidRDefault="00F2275C" w:rsidP="00F2275C"/>
    <w:sectPr w:rsidR="00F2275C" w:rsidRPr="00F22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5C"/>
    <w:rsid w:val="00045A21"/>
    <w:rsid w:val="000A035D"/>
    <w:rsid w:val="00890A76"/>
    <w:rsid w:val="009A09AF"/>
    <w:rsid w:val="00F22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8E37"/>
  <w15:chartTrackingRefBased/>
  <w15:docId w15:val="{B596DD13-26CC-4D3C-853F-E8D2D30D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27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121228">
      <w:bodyDiv w:val="1"/>
      <w:marLeft w:val="0"/>
      <w:marRight w:val="0"/>
      <w:marTop w:val="0"/>
      <w:marBottom w:val="0"/>
      <w:divBdr>
        <w:top w:val="none" w:sz="0" w:space="0" w:color="auto"/>
        <w:left w:val="none" w:sz="0" w:space="0" w:color="auto"/>
        <w:bottom w:val="none" w:sz="0" w:space="0" w:color="auto"/>
        <w:right w:val="none" w:sz="0" w:space="0" w:color="auto"/>
      </w:divBdr>
    </w:div>
    <w:div w:id="1096944175">
      <w:bodyDiv w:val="1"/>
      <w:marLeft w:val="0"/>
      <w:marRight w:val="0"/>
      <w:marTop w:val="0"/>
      <w:marBottom w:val="0"/>
      <w:divBdr>
        <w:top w:val="none" w:sz="0" w:space="0" w:color="auto"/>
        <w:left w:val="none" w:sz="0" w:space="0" w:color="auto"/>
        <w:bottom w:val="none" w:sz="0" w:space="0" w:color="auto"/>
        <w:right w:val="none" w:sz="0" w:space="0" w:color="auto"/>
      </w:divBdr>
    </w:div>
    <w:div w:id="1347904992">
      <w:bodyDiv w:val="1"/>
      <w:marLeft w:val="0"/>
      <w:marRight w:val="0"/>
      <w:marTop w:val="0"/>
      <w:marBottom w:val="0"/>
      <w:divBdr>
        <w:top w:val="none" w:sz="0" w:space="0" w:color="auto"/>
        <w:left w:val="none" w:sz="0" w:space="0" w:color="auto"/>
        <w:bottom w:val="none" w:sz="0" w:space="0" w:color="auto"/>
        <w:right w:val="none" w:sz="0" w:space="0" w:color="auto"/>
      </w:divBdr>
    </w:div>
    <w:div w:id="1720977877">
      <w:bodyDiv w:val="1"/>
      <w:marLeft w:val="0"/>
      <w:marRight w:val="0"/>
      <w:marTop w:val="0"/>
      <w:marBottom w:val="0"/>
      <w:divBdr>
        <w:top w:val="none" w:sz="0" w:space="0" w:color="auto"/>
        <w:left w:val="none" w:sz="0" w:space="0" w:color="auto"/>
        <w:bottom w:val="none" w:sz="0" w:space="0" w:color="auto"/>
        <w:right w:val="none" w:sz="0" w:space="0" w:color="auto"/>
      </w:divBdr>
    </w:div>
    <w:div w:id="190147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zjournals.com/bizjournals/how-to/growth-strategies/2013/06/the-difference-between-a-group-and-a.html" TargetMode="External"/><Relationship Id="rId3" Type="http://schemas.openxmlformats.org/officeDocument/2006/relationships/webSettings" Target="webSettings.xml"/><Relationship Id="rId7" Type="http://schemas.openxmlformats.org/officeDocument/2006/relationships/hyperlink" Target="https://www.referenceforbusiness.com/management/Gr-Int/Group-Dynamic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LDR_83.htm" TargetMode="External"/><Relationship Id="rId5" Type="http://schemas.openxmlformats.org/officeDocument/2006/relationships/hyperlink" Target="https://www.managementstudyguide.com/understanding-team.htm" TargetMode="External"/><Relationship Id="rId10" Type="http://schemas.openxmlformats.org/officeDocument/2006/relationships/theme" Target="theme/theme1.xml"/><Relationship Id="rId4" Type="http://schemas.openxmlformats.org/officeDocument/2006/relationships/hyperlink" Target="https://theundercoverrecruiter.com/qualities-successful-work-tea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1007</Words>
  <Characters>5743</Characters>
  <Application>Microsoft Office Word</Application>
  <DocSecurity>0</DocSecurity>
  <Lines>47</Lines>
  <Paragraphs>13</Paragraphs>
  <ScaleCrop>false</ScaleCrop>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3</cp:revision>
  <dcterms:created xsi:type="dcterms:W3CDTF">2019-06-10T02:06:00Z</dcterms:created>
  <dcterms:modified xsi:type="dcterms:W3CDTF">2019-06-10T10:19:00Z</dcterms:modified>
</cp:coreProperties>
</file>