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A5F8" w14:textId="69912B5A" w:rsidR="00B61EE1" w:rsidRDefault="47FE3245" w:rsidP="24D7B1D5">
      <w:pPr>
        <w:spacing w:line="360" w:lineRule="auto"/>
        <w:jc w:val="center"/>
        <w:rPr>
          <w:rFonts w:ascii="Aptos" w:eastAsia="Aptos" w:hAnsi="Aptos" w:cs="Aptos"/>
          <w:b/>
          <w:bCs/>
          <w:color w:val="000000" w:themeColor="text1"/>
        </w:rPr>
      </w:pPr>
      <w:r w:rsidRPr="24D7B1D5">
        <w:rPr>
          <w:rFonts w:ascii="Aptos" w:eastAsia="Aptos" w:hAnsi="Aptos" w:cs="Aptos"/>
          <w:b/>
          <w:bCs/>
          <w:color w:val="000000" w:themeColor="text1"/>
        </w:rPr>
        <w:t>Playwriting: Mansplain it to Me</w:t>
      </w:r>
    </w:p>
    <w:p w14:paraId="38706FBC" w14:textId="0597AE2A" w:rsidR="00B61EE1" w:rsidRDefault="47FE3245" w:rsidP="24D7B1D5">
      <w:pPr>
        <w:spacing w:line="360" w:lineRule="auto"/>
        <w:jc w:val="center"/>
        <w:rPr>
          <w:rFonts w:ascii="Aptos" w:eastAsia="Aptos" w:hAnsi="Aptos" w:cs="Aptos"/>
          <w:i/>
          <w:iCs/>
          <w:color w:val="000000" w:themeColor="text1"/>
        </w:rPr>
      </w:pPr>
      <w:r w:rsidRPr="24D7B1D5">
        <w:rPr>
          <w:rFonts w:ascii="Aptos" w:eastAsia="Aptos" w:hAnsi="Aptos" w:cs="Aptos"/>
          <w:i/>
          <w:iCs/>
          <w:color w:val="000000" w:themeColor="text1"/>
        </w:rPr>
        <w:t xml:space="preserve">An exploration into how history and society have crafted and developed the presence of women in the theatre industry with a particular focus on the development of female playwrighting. </w:t>
      </w:r>
    </w:p>
    <w:p w14:paraId="46ECE389" w14:textId="32C8D30A" w:rsidR="24D7B1D5" w:rsidRDefault="24D7B1D5">
      <w:r>
        <w:br w:type="page"/>
      </w:r>
    </w:p>
    <w:sdt>
      <w:sdtPr>
        <w:rPr>
          <w:rFonts w:asciiTheme="minorHAnsi" w:eastAsiaTheme="minorEastAsia" w:hAnsiTheme="minorHAnsi" w:cstheme="minorBidi"/>
          <w:color w:val="auto"/>
          <w:sz w:val="24"/>
          <w:szCs w:val="24"/>
          <w:lang w:eastAsia="ja-JP"/>
        </w:rPr>
        <w:id w:val="1228799963"/>
        <w:docPartObj>
          <w:docPartGallery w:val="Table of Contents"/>
          <w:docPartUnique/>
        </w:docPartObj>
      </w:sdtPr>
      <w:sdtEndPr>
        <w:rPr>
          <w:b/>
          <w:bCs/>
        </w:rPr>
      </w:sdtEndPr>
      <w:sdtContent>
        <w:p w14:paraId="1A8284CD" w14:textId="24BDE8F6" w:rsidR="00C02057" w:rsidRDefault="00C02057">
          <w:pPr>
            <w:pStyle w:val="TOCHeading"/>
          </w:pPr>
          <w:r>
            <w:t>Contents</w:t>
          </w:r>
        </w:p>
        <w:p w14:paraId="0F02CADF" w14:textId="023D54C5" w:rsidR="00305892" w:rsidRPr="00305892" w:rsidRDefault="00C02057" w:rsidP="00980100">
          <w:pPr>
            <w:pStyle w:val="TOC2"/>
            <w:tabs>
              <w:tab w:val="right" w:leader="dot" w:pos="9016"/>
            </w:tabs>
            <w:spacing w:line="360" w:lineRule="auto"/>
            <w:rPr>
              <w:noProof/>
              <w:kern w:val="2"/>
              <w:lang w:eastAsia="en-GB"/>
              <w14:ligatures w14:val="standardContextual"/>
            </w:rPr>
          </w:pPr>
          <w:r w:rsidRPr="00305892">
            <w:fldChar w:fldCharType="begin"/>
          </w:r>
          <w:r w:rsidRPr="00305892">
            <w:instrText xml:space="preserve"> TOC \o "1-3" \h \z \u </w:instrText>
          </w:r>
          <w:r w:rsidRPr="00305892">
            <w:fldChar w:fldCharType="separate"/>
          </w:r>
          <w:hyperlink w:anchor="_Toc195208830" w:history="1">
            <w:r w:rsidR="00305892" w:rsidRPr="00305892">
              <w:rPr>
                <w:rStyle w:val="Hyperlink"/>
                <w:noProof/>
              </w:rPr>
              <w:t>Introduction</w:t>
            </w:r>
            <w:r w:rsidR="00305892" w:rsidRPr="00305892">
              <w:rPr>
                <w:noProof/>
                <w:webHidden/>
              </w:rPr>
              <w:tab/>
            </w:r>
            <w:r w:rsidR="00305892" w:rsidRPr="00305892">
              <w:rPr>
                <w:noProof/>
                <w:webHidden/>
              </w:rPr>
              <w:fldChar w:fldCharType="begin"/>
            </w:r>
            <w:r w:rsidR="00305892" w:rsidRPr="00305892">
              <w:rPr>
                <w:noProof/>
                <w:webHidden/>
              </w:rPr>
              <w:instrText xml:space="preserve"> PAGEREF _Toc195208830 \h </w:instrText>
            </w:r>
            <w:r w:rsidR="00305892" w:rsidRPr="00305892">
              <w:rPr>
                <w:noProof/>
                <w:webHidden/>
              </w:rPr>
            </w:r>
            <w:r w:rsidR="00305892" w:rsidRPr="00305892">
              <w:rPr>
                <w:noProof/>
                <w:webHidden/>
              </w:rPr>
              <w:fldChar w:fldCharType="separate"/>
            </w:r>
            <w:r w:rsidR="00305892" w:rsidRPr="00305892">
              <w:rPr>
                <w:noProof/>
                <w:webHidden/>
              </w:rPr>
              <w:t>2</w:t>
            </w:r>
            <w:r w:rsidR="00305892" w:rsidRPr="00305892">
              <w:rPr>
                <w:noProof/>
                <w:webHidden/>
              </w:rPr>
              <w:fldChar w:fldCharType="end"/>
            </w:r>
          </w:hyperlink>
        </w:p>
        <w:p w14:paraId="792D9457" w14:textId="7E7F2AB3"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1" w:history="1">
            <w:r w:rsidRPr="00305892">
              <w:rPr>
                <w:rStyle w:val="Hyperlink"/>
                <w:noProof/>
              </w:rPr>
              <w:t>Feminism</w:t>
            </w:r>
            <w:r w:rsidRPr="00305892">
              <w:rPr>
                <w:noProof/>
                <w:webHidden/>
              </w:rPr>
              <w:tab/>
            </w:r>
            <w:r w:rsidRPr="00305892">
              <w:rPr>
                <w:noProof/>
                <w:webHidden/>
              </w:rPr>
              <w:fldChar w:fldCharType="begin"/>
            </w:r>
            <w:r w:rsidRPr="00305892">
              <w:rPr>
                <w:noProof/>
                <w:webHidden/>
              </w:rPr>
              <w:instrText xml:space="preserve"> PAGEREF _Toc195208831 \h </w:instrText>
            </w:r>
            <w:r w:rsidRPr="00305892">
              <w:rPr>
                <w:noProof/>
                <w:webHidden/>
              </w:rPr>
            </w:r>
            <w:r w:rsidRPr="00305892">
              <w:rPr>
                <w:noProof/>
                <w:webHidden/>
              </w:rPr>
              <w:fldChar w:fldCharType="separate"/>
            </w:r>
            <w:r w:rsidRPr="00305892">
              <w:rPr>
                <w:noProof/>
                <w:webHidden/>
              </w:rPr>
              <w:t>2</w:t>
            </w:r>
            <w:r w:rsidRPr="00305892">
              <w:rPr>
                <w:noProof/>
                <w:webHidden/>
              </w:rPr>
              <w:fldChar w:fldCharType="end"/>
            </w:r>
          </w:hyperlink>
        </w:p>
        <w:p w14:paraId="64A0CACF" w14:textId="7921F88E"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2" w:history="1">
            <w:r w:rsidRPr="00305892">
              <w:rPr>
                <w:rStyle w:val="Hyperlink"/>
                <w:noProof/>
              </w:rPr>
              <w:t>Playwrighting</w:t>
            </w:r>
            <w:r w:rsidRPr="00305892">
              <w:rPr>
                <w:noProof/>
                <w:webHidden/>
              </w:rPr>
              <w:tab/>
            </w:r>
            <w:r w:rsidRPr="00305892">
              <w:rPr>
                <w:noProof/>
                <w:webHidden/>
              </w:rPr>
              <w:fldChar w:fldCharType="begin"/>
            </w:r>
            <w:r w:rsidRPr="00305892">
              <w:rPr>
                <w:noProof/>
                <w:webHidden/>
              </w:rPr>
              <w:instrText xml:space="preserve"> PAGEREF _Toc195208832 \h </w:instrText>
            </w:r>
            <w:r w:rsidRPr="00305892">
              <w:rPr>
                <w:noProof/>
                <w:webHidden/>
              </w:rPr>
            </w:r>
            <w:r w:rsidRPr="00305892">
              <w:rPr>
                <w:noProof/>
                <w:webHidden/>
              </w:rPr>
              <w:fldChar w:fldCharType="separate"/>
            </w:r>
            <w:r w:rsidRPr="00305892">
              <w:rPr>
                <w:noProof/>
                <w:webHidden/>
              </w:rPr>
              <w:t>5</w:t>
            </w:r>
            <w:r w:rsidRPr="00305892">
              <w:rPr>
                <w:noProof/>
                <w:webHidden/>
              </w:rPr>
              <w:fldChar w:fldCharType="end"/>
            </w:r>
          </w:hyperlink>
        </w:p>
        <w:p w14:paraId="0791551F" w14:textId="581DD00D"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3" w:history="1">
            <w:r w:rsidRPr="00305892">
              <w:rPr>
                <w:rStyle w:val="Hyperlink"/>
                <w:noProof/>
              </w:rPr>
              <w:t>Athenian Women: Societal expectations and gender roles within Ancient Greece</w:t>
            </w:r>
            <w:r w:rsidRPr="00305892">
              <w:rPr>
                <w:noProof/>
                <w:webHidden/>
              </w:rPr>
              <w:tab/>
            </w:r>
            <w:r w:rsidRPr="00305892">
              <w:rPr>
                <w:noProof/>
                <w:webHidden/>
              </w:rPr>
              <w:fldChar w:fldCharType="begin"/>
            </w:r>
            <w:r w:rsidRPr="00305892">
              <w:rPr>
                <w:noProof/>
                <w:webHidden/>
              </w:rPr>
              <w:instrText xml:space="preserve"> PAGEREF _Toc195208833 \h </w:instrText>
            </w:r>
            <w:r w:rsidRPr="00305892">
              <w:rPr>
                <w:noProof/>
                <w:webHidden/>
              </w:rPr>
            </w:r>
            <w:r w:rsidRPr="00305892">
              <w:rPr>
                <w:noProof/>
                <w:webHidden/>
              </w:rPr>
              <w:fldChar w:fldCharType="separate"/>
            </w:r>
            <w:r w:rsidRPr="00305892">
              <w:rPr>
                <w:noProof/>
                <w:webHidden/>
              </w:rPr>
              <w:t>7</w:t>
            </w:r>
            <w:r w:rsidRPr="00305892">
              <w:rPr>
                <w:noProof/>
                <w:webHidden/>
              </w:rPr>
              <w:fldChar w:fldCharType="end"/>
            </w:r>
          </w:hyperlink>
        </w:p>
        <w:p w14:paraId="6D7B4BA5" w14:textId="06B70784"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4" w:history="1">
            <w:r w:rsidRPr="00305892">
              <w:rPr>
                <w:rStyle w:val="Hyperlink"/>
                <w:noProof/>
              </w:rPr>
              <w:t>The role of women within the Elizabethan Era</w:t>
            </w:r>
            <w:r w:rsidRPr="00305892">
              <w:rPr>
                <w:noProof/>
                <w:webHidden/>
              </w:rPr>
              <w:tab/>
            </w:r>
            <w:r w:rsidRPr="00305892">
              <w:rPr>
                <w:noProof/>
                <w:webHidden/>
              </w:rPr>
              <w:fldChar w:fldCharType="begin"/>
            </w:r>
            <w:r w:rsidRPr="00305892">
              <w:rPr>
                <w:noProof/>
                <w:webHidden/>
              </w:rPr>
              <w:instrText xml:space="preserve"> PAGEREF _Toc195208834 \h </w:instrText>
            </w:r>
            <w:r w:rsidRPr="00305892">
              <w:rPr>
                <w:noProof/>
                <w:webHidden/>
              </w:rPr>
            </w:r>
            <w:r w:rsidRPr="00305892">
              <w:rPr>
                <w:noProof/>
                <w:webHidden/>
              </w:rPr>
              <w:fldChar w:fldCharType="separate"/>
            </w:r>
            <w:r w:rsidRPr="00305892">
              <w:rPr>
                <w:noProof/>
                <w:webHidden/>
              </w:rPr>
              <w:t>10</w:t>
            </w:r>
            <w:r w:rsidRPr="00305892">
              <w:rPr>
                <w:noProof/>
                <w:webHidden/>
              </w:rPr>
              <w:fldChar w:fldCharType="end"/>
            </w:r>
          </w:hyperlink>
        </w:p>
        <w:p w14:paraId="2E11DA6D" w14:textId="010FCE05"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5" w:history="1">
            <w:r w:rsidRPr="00305892">
              <w:rPr>
                <w:rStyle w:val="Hyperlink"/>
                <w:noProof/>
              </w:rPr>
              <w:t>The rise in pseudonyms and the Victorian era</w:t>
            </w:r>
            <w:r w:rsidRPr="00305892">
              <w:rPr>
                <w:noProof/>
                <w:webHidden/>
              </w:rPr>
              <w:tab/>
            </w:r>
            <w:r w:rsidRPr="00305892">
              <w:rPr>
                <w:noProof/>
                <w:webHidden/>
              </w:rPr>
              <w:fldChar w:fldCharType="begin"/>
            </w:r>
            <w:r w:rsidRPr="00305892">
              <w:rPr>
                <w:noProof/>
                <w:webHidden/>
              </w:rPr>
              <w:instrText xml:space="preserve"> PAGEREF _Toc195208835 \h </w:instrText>
            </w:r>
            <w:r w:rsidRPr="00305892">
              <w:rPr>
                <w:noProof/>
                <w:webHidden/>
              </w:rPr>
            </w:r>
            <w:r w:rsidRPr="00305892">
              <w:rPr>
                <w:noProof/>
                <w:webHidden/>
              </w:rPr>
              <w:fldChar w:fldCharType="separate"/>
            </w:r>
            <w:r w:rsidRPr="00305892">
              <w:rPr>
                <w:noProof/>
                <w:webHidden/>
              </w:rPr>
              <w:t>12</w:t>
            </w:r>
            <w:r w:rsidRPr="00305892">
              <w:rPr>
                <w:noProof/>
                <w:webHidden/>
              </w:rPr>
              <w:fldChar w:fldCharType="end"/>
            </w:r>
          </w:hyperlink>
        </w:p>
        <w:p w14:paraId="7DF54735" w14:textId="13DDD003"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6" w:history="1">
            <w:r w:rsidRPr="00305892">
              <w:rPr>
                <w:rStyle w:val="Hyperlink"/>
                <w:noProof/>
              </w:rPr>
              <w:t>Women in the early 20</w:t>
            </w:r>
            <w:r w:rsidRPr="00305892">
              <w:rPr>
                <w:rStyle w:val="Hyperlink"/>
                <w:noProof/>
                <w:vertAlign w:val="superscript"/>
              </w:rPr>
              <w:t>th</w:t>
            </w:r>
            <w:r w:rsidRPr="00305892">
              <w:rPr>
                <w:rStyle w:val="Hyperlink"/>
                <w:noProof/>
              </w:rPr>
              <w:t xml:space="preserve"> century and suffrage theatre</w:t>
            </w:r>
            <w:r w:rsidRPr="00305892">
              <w:rPr>
                <w:noProof/>
                <w:webHidden/>
              </w:rPr>
              <w:tab/>
            </w:r>
            <w:r w:rsidRPr="00305892">
              <w:rPr>
                <w:noProof/>
                <w:webHidden/>
              </w:rPr>
              <w:fldChar w:fldCharType="begin"/>
            </w:r>
            <w:r w:rsidRPr="00305892">
              <w:rPr>
                <w:noProof/>
                <w:webHidden/>
              </w:rPr>
              <w:instrText xml:space="preserve"> PAGEREF _Toc195208836 \h </w:instrText>
            </w:r>
            <w:r w:rsidRPr="00305892">
              <w:rPr>
                <w:noProof/>
                <w:webHidden/>
              </w:rPr>
            </w:r>
            <w:r w:rsidRPr="00305892">
              <w:rPr>
                <w:noProof/>
                <w:webHidden/>
              </w:rPr>
              <w:fldChar w:fldCharType="separate"/>
            </w:r>
            <w:r w:rsidRPr="00305892">
              <w:rPr>
                <w:noProof/>
                <w:webHidden/>
              </w:rPr>
              <w:t>13</w:t>
            </w:r>
            <w:r w:rsidRPr="00305892">
              <w:rPr>
                <w:noProof/>
                <w:webHidden/>
              </w:rPr>
              <w:fldChar w:fldCharType="end"/>
            </w:r>
          </w:hyperlink>
        </w:p>
        <w:p w14:paraId="45B9C4A0" w14:textId="4C591249" w:rsidR="00305892" w:rsidRPr="00305892" w:rsidRDefault="00305892" w:rsidP="00980100">
          <w:pPr>
            <w:pStyle w:val="TOC2"/>
            <w:tabs>
              <w:tab w:val="right" w:leader="dot" w:pos="9016"/>
            </w:tabs>
            <w:spacing w:line="360" w:lineRule="auto"/>
            <w:rPr>
              <w:noProof/>
              <w:kern w:val="2"/>
              <w:lang w:eastAsia="en-GB"/>
              <w14:ligatures w14:val="standardContextual"/>
            </w:rPr>
          </w:pPr>
          <w:hyperlink w:anchor="_Toc195208837" w:history="1">
            <w:r w:rsidRPr="00305892">
              <w:rPr>
                <w:rStyle w:val="Hyperlink"/>
                <w:noProof/>
              </w:rPr>
              <w:t>The introduction of Feminist theatre in the 1970s</w:t>
            </w:r>
            <w:r w:rsidRPr="00305892">
              <w:rPr>
                <w:noProof/>
                <w:webHidden/>
              </w:rPr>
              <w:tab/>
            </w:r>
            <w:r w:rsidRPr="00305892">
              <w:rPr>
                <w:noProof/>
                <w:webHidden/>
              </w:rPr>
              <w:fldChar w:fldCharType="begin"/>
            </w:r>
            <w:r w:rsidRPr="00305892">
              <w:rPr>
                <w:noProof/>
                <w:webHidden/>
              </w:rPr>
              <w:instrText xml:space="preserve"> PAGEREF _Toc195208837 \h </w:instrText>
            </w:r>
            <w:r w:rsidRPr="00305892">
              <w:rPr>
                <w:noProof/>
                <w:webHidden/>
              </w:rPr>
            </w:r>
            <w:r w:rsidRPr="00305892">
              <w:rPr>
                <w:noProof/>
                <w:webHidden/>
              </w:rPr>
              <w:fldChar w:fldCharType="separate"/>
            </w:r>
            <w:r w:rsidRPr="00305892">
              <w:rPr>
                <w:noProof/>
                <w:webHidden/>
              </w:rPr>
              <w:t>17</w:t>
            </w:r>
            <w:r w:rsidRPr="00305892">
              <w:rPr>
                <w:noProof/>
                <w:webHidden/>
              </w:rPr>
              <w:fldChar w:fldCharType="end"/>
            </w:r>
          </w:hyperlink>
        </w:p>
        <w:p w14:paraId="02B8F815" w14:textId="7B82A4C5" w:rsidR="00305892" w:rsidRPr="00305892" w:rsidRDefault="00305892">
          <w:pPr>
            <w:pStyle w:val="TOC2"/>
            <w:tabs>
              <w:tab w:val="right" w:leader="dot" w:pos="9016"/>
            </w:tabs>
            <w:rPr>
              <w:noProof/>
              <w:kern w:val="2"/>
              <w:lang w:eastAsia="en-GB"/>
              <w14:ligatures w14:val="standardContextual"/>
            </w:rPr>
          </w:pPr>
          <w:hyperlink w:anchor="_Toc195208838" w:history="1">
            <w:r w:rsidRPr="00305892">
              <w:rPr>
                <w:rStyle w:val="Hyperlink"/>
                <w:noProof/>
              </w:rPr>
              <w:t>Female playwrights in the 21st century</w:t>
            </w:r>
            <w:r w:rsidRPr="00305892">
              <w:rPr>
                <w:noProof/>
                <w:webHidden/>
              </w:rPr>
              <w:tab/>
            </w:r>
            <w:r w:rsidRPr="00305892">
              <w:rPr>
                <w:noProof/>
                <w:webHidden/>
              </w:rPr>
              <w:fldChar w:fldCharType="begin"/>
            </w:r>
            <w:r w:rsidRPr="00305892">
              <w:rPr>
                <w:noProof/>
                <w:webHidden/>
              </w:rPr>
              <w:instrText xml:space="preserve"> PAGEREF _Toc195208838 \h </w:instrText>
            </w:r>
            <w:r w:rsidRPr="00305892">
              <w:rPr>
                <w:noProof/>
                <w:webHidden/>
              </w:rPr>
            </w:r>
            <w:r w:rsidRPr="00305892">
              <w:rPr>
                <w:noProof/>
                <w:webHidden/>
              </w:rPr>
              <w:fldChar w:fldCharType="separate"/>
            </w:r>
            <w:r w:rsidRPr="00305892">
              <w:rPr>
                <w:noProof/>
                <w:webHidden/>
              </w:rPr>
              <w:t>19</w:t>
            </w:r>
            <w:r w:rsidRPr="00305892">
              <w:rPr>
                <w:noProof/>
                <w:webHidden/>
              </w:rPr>
              <w:fldChar w:fldCharType="end"/>
            </w:r>
          </w:hyperlink>
        </w:p>
        <w:p w14:paraId="1C2D7C93" w14:textId="0D11FBD3" w:rsidR="00C02057" w:rsidRDefault="00C02057">
          <w:r w:rsidRPr="00305892">
            <w:rPr>
              <w:b/>
              <w:bCs/>
            </w:rPr>
            <w:fldChar w:fldCharType="end"/>
          </w:r>
        </w:p>
      </w:sdtContent>
    </w:sdt>
    <w:p w14:paraId="2EC17571" w14:textId="21937B91" w:rsidR="00B61EE1" w:rsidRDefault="00B61EE1" w:rsidP="24D7B1D5">
      <w:pPr>
        <w:spacing w:line="360" w:lineRule="auto"/>
        <w:rPr>
          <w:rFonts w:ascii="Aptos" w:eastAsia="Aptos" w:hAnsi="Aptos" w:cs="Aptos"/>
          <w:color w:val="000000" w:themeColor="text1"/>
        </w:rPr>
      </w:pPr>
    </w:p>
    <w:p w14:paraId="03EFDB8C" w14:textId="7D3184AC" w:rsidR="00B61EE1" w:rsidRDefault="45CE70B3" w:rsidP="2D9EE60B">
      <w:pPr>
        <w:pStyle w:val="Heading2"/>
      </w:pPr>
      <w:bookmarkStart w:id="0" w:name="_Toc195208830"/>
      <w:r w:rsidRPr="2D9EE60B">
        <w:t>Introduction</w:t>
      </w:r>
      <w:bookmarkEnd w:id="0"/>
      <w:r w:rsidRPr="2D9EE60B">
        <w:t xml:space="preserve"> </w:t>
      </w:r>
    </w:p>
    <w:p w14:paraId="6811CCFF" w14:textId="271A52C5" w:rsidR="00486590" w:rsidRDefault="0005400B" w:rsidP="00070F91">
      <w:pPr>
        <w:spacing w:line="360" w:lineRule="auto"/>
      </w:pPr>
      <w:r w:rsidRPr="0005400B">
        <w:t xml:space="preserve">Playwrighting, I believe is at the heart of theatre. It is what creates the stories we see displayed </w:t>
      </w:r>
      <w:r w:rsidR="00441441">
        <w:t>in theatre</w:t>
      </w:r>
      <w:r w:rsidRPr="0005400B">
        <w:t xml:space="preserve">, so I believe this is where we need to </w:t>
      </w:r>
      <w:r w:rsidR="00B23F6C">
        <w:t xml:space="preserve">start </w:t>
      </w:r>
      <w:r w:rsidR="005B680B">
        <w:t xml:space="preserve">to be able to </w:t>
      </w:r>
      <w:r w:rsidR="00584130">
        <w:t>inspire</w:t>
      </w:r>
      <w:r w:rsidRPr="0005400B">
        <w:t xml:space="preserve"> change.</w:t>
      </w:r>
      <w:r w:rsidR="00A36E12">
        <w:t xml:space="preserve"> </w:t>
      </w:r>
      <w:r w:rsidR="002252E9">
        <w:t>But what change needs to happen</w:t>
      </w:r>
      <w:r w:rsidR="00441441">
        <w:t xml:space="preserve"> and how can theatre help</w:t>
      </w:r>
      <w:r w:rsidR="002252E9">
        <w:t>. For</w:t>
      </w:r>
      <w:r w:rsidR="00486590">
        <w:t xml:space="preserve"> my project </w:t>
      </w:r>
      <w:r w:rsidR="002252E9">
        <w:t>I aim</w:t>
      </w:r>
      <w:r w:rsidR="00486590">
        <w:t xml:space="preserve"> to explore the presence of women within theatre and society throughout history. Looking at societal expectations of women as well as the restrictions they faced and then comparing </w:t>
      </w:r>
      <w:r w:rsidR="00BA6129">
        <w:t xml:space="preserve">it </w:t>
      </w:r>
      <w:r w:rsidR="00486590">
        <w:t>to today’s society.</w:t>
      </w:r>
      <w:r w:rsidR="002252E9">
        <w:t xml:space="preserve"> </w:t>
      </w:r>
      <w:r w:rsidR="00B90DF7">
        <w:t>To see if the world is still living in the past when it comes</w:t>
      </w:r>
      <w:r w:rsidR="007B3A45">
        <w:t xml:space="preserve"> to</w:t>
      </w:r>
      <w:r w:rsidR="00B90DF7">
        <w:t xml:space="preserve"> gender equality. </w:t>
      </w:r>
      <w:r w:rsidR="00161122">
        <w:t xml:space="preserve">This project </w:t>
      </w:r>
      <w:r w:rsidR="009F2738">
        <w:t>will explore</w:t>
      </w:r>
      <w:r w:rsidR="006618AE">
        <w:t xml:space="preserve"> </w:t>
      </w:r>
      <w:r w:rsidR="00012C40">
        <w:t>the topic of feminism within my local community</w:t>
      </w:r>
      <w:r w:rsidR="000C4036">
        <w:t xml:space="preserve"> an</w:t>
      </w:r>
      <w:r w:rsidR="00C060E6">
        <w:t>d</w:t>
      </w:r>
      <w:r w:rsidR="00012C40">
        <w:t xml:space="preserve"> </w:t>
      </w:r>
      <w:r w:rsidR="006618AE">
        <w:t>how the messag</w:t>
      </w:r>
      <w:r w:rsidR="007C4A65">
        <w:t>e</w:t>
      </w:r>
      <w:r w:rsidR="00B90DF7">
        <w:t>s of feminism</w:t>
      </w:r>
      <w:r w:rsidR="007D226E">
        <w:t xml:space="preserve"> have been used within the creation of </w:t>
      </w:r>
      <w:r w:rsidR="006D6EF0">
        <w:t>theatre.</w:t>
      </w:r>
      <w:r w:rsidR="007D226E">
        <w:t xml:space="preserve"> </w:t>
      </w:r>
      <w:r w:rsidR="003A6005" w:rsidRPr="003A6005">
        <w:t xml:space="preserve">As an aspiring playwright myself, this project is an opportunity </w:t>
      </w:r>
      <w:r w:rsidR="00401336">
        <w:t xml:space="preserve">to </w:t>
      </w:r>
      <w:r w:rsidR="00486590">
        <w:t>delve into the world of playwrighting. Investigating what it means to be a playwright and looking at the historical landscape of female playwrighting</w:t>
      </w:r>
      <w:r w:rsidR="00647849">
        <w:t>.</w:t>
      </w:r>
    </w:p>
    <w:p w14:paraId="0AEF7169" w14:textId="39FA1F4C" w:rsidR="00B61EE1" w:rsidRPr="0025328D" w:rsidRDefault="45CE70B3" w:rsidP="0025328D">
      <w:pPr>
        <w:pStyle w:val="Heading2"/>
      </w:pPr>
      <w:bookmarkStart w:id="1" w:name="_Toc195208831"/>
      <w:r w:rsidRPr="0025328D">
        <w:t>Feminism</w:t>
      </w:r>
      <w:bookmarkEnd w:id="1"/>
      <w:r w:rsidRPr="0025328D">
        <w:t xml:space="preserve"> </w:t>
      </w:r>
    </w:p>
    <w:p w14:paraId="4609B7C5" w14:textId="1C6C815E" w:rsidR="00B61EE1" w:rsidRDefault="45CE70B3" w:rsidP="24D7B1D5">
      <w:pPr>
        <w:spacing w:line="360" w:lineRule="auto"/>
      </w:pPr>
      <w:r>
        <w:t>Feminism is often a misunderstood term</w:t>
      </w:r>
      <w:r w:rsidR="3A7F1AD0">
        <w:t xml:space="preserve">. I think the word and </w:t>
      </w:r>
      <w:r w:rsidR="1D334F3F">
        <w:t>its</w:t>
      </w:r>
      <w:r w:rsidR="3A7F1AD0">
        <w:t xml:space="preserve"> meaning is often distorted and commonly </w:t>
      </w:r>
      <w:r w:rsidR="7EA1F8B1">
        <w:t>misinterpreted</w:t>
      </w:r>
      <w:r w:rsidR="3A7F1AD0">
        <w:t xml:space="preserve">. </w:t>
      </w:r>
      <w:r w:rsidR="73B83042">
        <w:t xml:space="preserve">Some people believe it means that women want to be superior to men and feminism is about taking power away </w:t>
      </w:r>
      <w:r w:rsidR="65616AAB">
        <w:t xml:space="preserve">from the male gender, or that all feminists are man haters. </w:t>
      </w:r>
      <w:r w:rsidR="70F3546B">
        <w:t xml:space="preserve">For example, within a </w:t>
      </w:r>
      <w:r w:rsidR="70F3546B" w:rsidRPr="0010143E">
        <w:rPr>
          <w:i/>
          <w:iCs/>
        </w:rPr>
        <w:t>Quora</w:t>
      </w:r>
      <w:r w:rsidR="29664738">
        <w:t xml:space="preserve"> discussion on feminists</w:t>
      </w:r>
      <w:r w:rsidR="209A1D76">
        <w:t xml:space="preserve"> hating men</w:t>
      </w:r>
      <w:r w:rsidR="29664738">
        <w:t xml:space="preserve">, </w:t>
      </w:r>
      <w:r w:rsidR="29664738" w:rsidRPr="0010143E">
        <w:rPr>
          <w:i/>
          <w:iCs/>
        </w:rPr>
        <w:t>Quora</w:t>
      </w:r>
      <w:r w:rsidR="29664738">
        <w:t xml:space="preserve"> being an online platform for people t</w:t>
      </w:r>
      <w:r w:rsidR="46FAF768">
        <w:t xml:space="preserve">o share opinions on a multitude of topics, a user </w:t>
      </w:r>
      <w:r w:rsidR="1D200EC0">
        <w:t xml:space="preserve">called Shimmergirltalks (2021) </w:t>
      </w:r>
      <w:r w:rsidR="46FAF768">
        <w:t>expressed ‘</w:t>
      </w:r>
      <w:r w:rsidR="5F0B2066">
        <w:t>I think deep down a lot of them</w:t>
      </w:r>
      <w:r w:rsidR="384723EE">
        <w:t>, obviously not all want to be men, or they hate</w:t>
      </w:r>
      <w:r w:rsidR="512DD6FF">
        <w:t xml:space="preserve"> men because they can’t get one’</w:t>
      </w:r>
      <w:r w:rsidR="2E0AD7B3">
        <w:t xml:space="preserve">. </w:t>
      </w:r>
      <w:r w:rsidR="0046BA72">
        <w:t xml:space="preserve"> </w:t>
      </w:r>
      <w:r w:rsidR="00160E82">
        <w:t xml:space="preserve">This </w:t>
      </w:r>
      <w:r w:rsidR="2B6C579A">
        <w:t>referring to</w:t>
      </w:r>
      <w:r w:rsidR="00160E82">
        <w:t xml:space="preserve"> feminists. </w:t>
      </w:r>
      <w:r w:rsidR="49573DDF">
        <w:t>Although t</w:t>
      </w:r>
      <w:r w:rsidR="0046BA72">
        <w:t>his is just one quote from one social media platform</w:t>
      </w:r>
      <w:r w:rsidR="77B76068">
        <w:t xml:space="preserve">, </w:t>
      </w:r>
      <w:r w:rsidR="54B20D32">
        <w:t xml:space="preserve">its negative view on feminism </w:t>
      </w:r>
      <w:r w:rsidR="1A82CFE4">
        <w:t xml:space="preserve">can impact a reader’s perspective. </w:t>
      </w:r>
      <w:r w:rsidR="1D6242F1">
        <w:t xml:space="preserve">In modern society we are </w:t>
      </w:r>
      <w:r w:rsidR="680C21B4">
        <w:t>constantly exposed to</w:t>
      </w:r>
      <w:r w:rsidR="1A82CFE4">
        <w:t xml:space="preserve"> stories and opinions through social </w:t>
      </w:r>
      <w:r w:rsidR="74A7F759">
        <w:t>media, and it has become our main source of information. Therefore, all it takes i</w:t>
      </w:r>
      <w:r w:rsidR="5D11B5DF">
        <w:t>s</w:t>
      </w:r>
      <w:r w:rsidR="74A7F759">
        <w:t xml:space="preserve"> one </w:t>
      </w:r>
      <w:r w:rsidR="75ECC9E1">
        <w:t xml:space="preserve">post to change someone’s view on a topic like feminism. However, there isn’t just one post. Even on this one </w:t>
      </w:r>
      <w:r w:rsidR="75ECC9E1" w:rsidRPr="0010143E">
        <w:rPr>
          <w:i/>
          <w:iCs/>
        </w:rPr>
        <w:t>Quora</w:t>
      </w:r>
      <w:r w:rsidR="75ECC9E1">
        <w:t xml:space="preserve"> disc</w:t>
      </w:r>
      <w:r w:rsidR="73A0EF98">
        <w:t xml:space="preserve">ussion page there are hundreds of responses, mainly expressing negative views on feminists. </w:t>
      </w:r>
      <w:r w:rsidR="4AD55586">
        <w:t>Personally,</w:t>
      </w:r>
      <w:r w:rsidR="73A0EF98">
        <w:t xml:space="preserve"> I feel indifferent </w:t>
      </w:r>
      <w:r w:rsidR="3C652569">
        <w:t>about whether</w:t>
      </w:r>
      <w:r w:rsidR="73A0EF98">
        <w:t xml:space="preserve"> people want to</w:t>
      </w:r>
      <w:r w:rsidR="045B1BB3">
        <w:t xml:space="preserve"> be a feminist or not</w:t>
      </w:r>
      <w:r w:rsidR="0E311483">
        <w:t>,</w:t>
      </w:r>
      <w:r w:rsidR="045B1BB3">
        <w:t xml:space="preserve"> but </w:t>
      </w:r>
      <w:r w:rsidR="7C8B8D78">
        <w:t xml:space="preserve">the misinformation on what we stand for </w:t>
      </w:r>
      <w:r w:rsidR="024F4171">
        <w:t xml:space="preserve">and what feminism means is a real and alive problem today and it needs to be addressed. </w:t>
      </w:r>
      <w:r w:rsidR="2233A641">
        <w:t xml:space="preserve">To further understand this misinterpretation of feminism the University of Surrey </w:t>
      </w:r>
      <w:r w:rsidR="01ED2F94">
        <w:t xml:space="preserve">(2023) </w:t>
      </w:r>
      <w:r w:rsidR="2233A641">
        <w:t xml:space="preserve">created and conducted a survey </w:t>
      </w:r>
      <w:r w:rsidR="33F6724C">
        <w:t xml:space="preserve">which tested the ‘accuracy of the stereotype that feminists harbour negative attitudes towards men’. The investigation was led by </w:t>
      </w:r>
      <w:r w:rsidR="250321BA">
        <w:t>Dr Aífe Hopkins-Doyle</w:t>
      </w:r>
      <w:r w:rsidR="0BE66AD2">
        <w:t xml:space="preserve">, a lecturer of Social Psychology at the University of Surrey, and it included over 9,000 </w:t>
      </w:r>
      <w:r w:rsidR="2ED2CFEB">
        <w:t>participants</w:t>
      </w:r>
      <w:r w:rsidR="0BE66AD2">
        <w:t xml:space="preserve"> across nine glo</w:t>
      </w:r>
      <w:r w:rsidR="6ACB2000">
        <w:t xml:space="preserve">bal countries. </w:t>
      </w:r>
      <w:r w:rsidR="479D7674">
        <w:t xml:space="preserve">As expected, the overall results found that there was no difference in attitude towards men between feminists and non-feminists. </w:t>
      </w:r>
      <w:r w:rsidR="250ADD74">
        <w:t>However, the study revealed that ‘feminists are wrongly stereotyped as having negative attitudes towards men’</w:t>
      </w:r>
      <w:r w:rsidR="59ED34C5">
        <w:t xml:space="preserve"> (University of Surrey, 2023). </w:t>
      </w:r>
      <w:r w:rsidR="3594A637">
        <w:t xml:space="preserve">Even feminists themselves, within this survey, </w:t>
      </w:r>
      <w:r w:rsidR="4B69B2EC">
        <w:t>‘</w:t>
      </w:r>
      <w:r w:rsidR="3594A637">
        <w:t xml:space="preserve">underestimated </w:t>
      </w:r>
      <w:r w:rsidR="3327BDD4">
        <w:t xml:space="preserve">how </w:t>
      </w:r>
      <w:r w:rsidR="74C671C0">
        <w:t>positive</w:t>
      </w:r>
      <w:r w:rsidR="3327BDD4">
        <w:t xml:space="preserve"> </w:t>
      </w:r>
      <w:r w:rsidR="448BE000">
        <w:t>feminists</w:t>
      </w:r>
      <w:r w:rsidR="3327BDD4">
        <w:t xml:space="preserve"> feel towards men’</w:t>
      </w:r>
      <w:r w:rsidR="2F36274D">
        <w:t xml:space="preserve"> (University of Surrey</w:t>
      </w:r>
      <w:r w:rsidR="0162C254">
        <w:t>,</w:t>
      </w:r>
      <w:r w:rsidR="2F36274D">
        <w:t xml:space="preserve"> 2023)</w:t>
      </w:r>
      <w:r w:rsidR="596C713E">
        <w:t>.</w:t>
      </w:r>
      <w:r w:rsidR="2F36274D">
        <w:t xml:space="preserve"> </w:t>
      </w:r>
      <w:r w:rsidR="7F0EF0B8">
        <w:t>This survey’s results prove that our perspective</w:t>
      </w:r>
      <w:r w:rsidR="7A75F3A7">
        <w:t xml:space="preserve"> </w:t>
      </w:r>
      <w:r w:rsidR="7B9BA580">
        <w:t xml:space="preserve">on the relationship between men and women have been </w:t>
      </w:r>
      <w:r w:rsidR="535A0367">
        <w:t>distorted</w:t>
      </w:r>
      <w:r w:rsidR="7B9BA580">
        <w:t>. As a result of history placing a societal divide between the genders</w:t>
      </w:r>
      <w:r w:rsidR="32401845">
        <w:t xml:space="preserve"> and letting the cycle of sexism repeat itself.</w:t>
      </w:r>
      <w:r w:rsidR="7B9BA580">
        <w:t xml:space="preserve"> </w:t>
      </w:r>
      <w:r w:rsidR="7A75F3A7">
        <w:t>However, to grow as a society we need to</w:t>
      </w:r>
      <w:r w:rsidR="4F9D831E">
        <w:t xml:space="preserve"> learn how to</w:t>
      </w:r>
      <w:r w:rsidR="7A75F3A7">
        <w:t xml:space="preserve"> le</w:t>
      </w:r>
      <w:r w:rsidR="58467E8D">
        <w:t>t</w:t>
      </w:r>
      <w:r w:rsidR="7A75F3A7">
        <w:t xml:space="preserve"> go of these preconceptions </w:t>
      </w:r>
      <w:r w:rsidR="4173474B">
        <w:t>and</w:t>
      </w:r>
      <w:r w:rsidR="7A75F3A7">
        <w:t xml:space="preserve"> allow ourselves to</w:t>
      </w:r>
      <w:r w:rsidR="4FBBDAB6">
        <w:t xml:space="preserve"> become more</w:t>
      </w:r>
      <w:r w:rsidR="7A75F3A7">
        <w:t xml:space="preserve"> aware </w:t>
      </w:r>
      <w:r w:rsidR="6114F5C1">
        <w:t xml:space="preserve">of them </w:t>
      </w:r>
      <w:bookmarkStart w:id="2" w:name="_Int_EGrS2NV7"/>
      <w:r w:rsidR="6114F5C1">
        <w:t>in order to</w:t>
      </w:r>
      <w:bookmarkEnd w:id="2"/>
      <w:r w:rsidR="766CF7E5">
        <w:t xml:space="preserve"> c</w:t>
      </w:r>
      <w:r w:rsidR="7A75F3A7">
        <w:t>hange</w:t>
      </w:r>
      <w:r w:rsidR="459E8C51">
        <w:t xml:space="preserve">. </w:t>
      </w:r>
      <w:r w:rsidR="7DE5F9E8">
        <w:t>For example, were you like me and heard the title Dr and immediately thought Dr A</w:t>
      </w:r>
      <w:r w:rsidR="36E9DBCC">
        <w:t xml:space="preserve">ífe Hopkins-Doyle was a man? </w:t>
      </w:r>
    </w:p>
    <w:p w14:paraId="3FB7A538" w14:textId="4A8D2CE2" w:rsidR="00B61EE1" w:rsidRDefault="35CAC5A4" w:rsidP="24D7B1D5">
      <w:pPr>
        <w:spacing w:line="360" w:lineRule="auto"/>
      </w:pPr>
      <w:r>
        <w:t>To gain knowledge o</w:t>
      </w:r>
      <w:r w:rsidR="05A6E881">
        <w:t>n</w:t>
      </w:r>
      <w:r>
        <w:t xml:space="preserve"> what people around me thought of the topic and in particular the word </w:t>
      </w:r>
      <w:r w:rsidRPr="0010143E">
        <w:rPr>
          <w:i/>
          <w:iCs/>
        </w:rPr>
        <w:t>feminism</w:t>
      </w:r>
      <w:r w:rsidR="25886A70" w:rsidRPr="0010143E">
        <w:rPr>
          <w:i/>
          <w:iCs/>
        </w:rPr>
        <w:t>,</w:t>
      </w:r>
      <w:r>
        <w:t xml:space="preserve"> I created a mixed</w:t>
      </w:r>
      <w:r w:rsidR="08C3CB43">
        <w:t>-</w:t>
      </w:r>
      <w:r>
        <w:t>method survey that asked questions regarding the topic of feminism</w:t>
      </w:r>
      <w:r w:rsidR="4E434703">
        <w:t xml:space="preserve"> and sexism within our society</w:t>
      </w:r>
      <w:r w:rsidR="1DDECFC9">
        <w:t xml:space="preserve"> (see Appendix</w:t>
      </w:r>
      <w:r w:rsidR="1C561D84">
        <w:t xml:space="preserve"> 1)</w:t>
      </w:r>
      <w:r w:rsidR="4E434703">
        <w:t xml:space="preserve">. A total of 54 people completed the survey, the age ranged between 18 to 64 and </w:t>
      </w:r>
      <w:r w:rsidR="285A3A8C">
        <w:t>over</w:t>
      </w:r>
      <w:r w:rsidR="6A98CF43">
        <w:t xml:space="preserve"> (Figure 2 &amp; 6)</w:t>
      </w:r>
      <w:r w:rsidR="285A3A8C">
        <w:t>. When reviewing the resu</w:t>
      </w:r>
      <w:r w:rsidR="26C3B163">
        <w:t xml:space="preserve">lts </w:t>
      </w:r>
      <w:r w:rsidR="03EFEE2B">
        <w:t>it stated that 43 of</w:t>
      </w:r>
      <w:r w:rsidR="42F7D01C">
        <w:t xml:space="preserve"> the</w:t>
      </w:r>
      <w:r w:rsidR="03EFEE2B">
        <w:t xml:space="preserve"> participants were women, 8 were men, 2 non-binary and 1 other</w:t>
      </w:r>
      <w:r w:rsidR="5D1DFAA5">
        <w:t xml:space="preserve"> (Figure 1 &amp; Figure </w:t>
      </w:r>
      <w:r w:rsidR="1B6AA9D9">
        <w:t>5</w:t>
      </w:r>
      <w:r w:rsidR="5D1DFAA5">
        <w:t>)</w:t>
      </w:r>
      <w:r w:rsidR="03EFEE2B">
        <w:t xml:space="preserve">. My </w:t>
      </w:r>
      <w:r w:rsidR="7CFE2071">
        <w:t xml:space="preserve">survey was shared throughout my local </w:t>
      </w:r>
      <w:r w:rsidR="70DC02E7">
        <w:t>community, giving</w:t>
      </w:r>
      <w:r w:rsidR="7CFE2071">
        <w:t xml:space="preserve"> me an accurate representation of what the people around me </w:t>
      </w:r>
      <w:r w:rsidR="29E8CF80">
        <w:t>thought on</w:t>
      </w:r>
      <w:r w:rsidR="7CFE2071">
        <w:t xml:space="preserve"> the topic of fem</w:t>
      </w:r>
      <w:r w:rsidR="25D913BB">
        <w:t xml:space="preserve">inism. </w:t>
      </w:r>
      <w:r w:rsidR="670A8752">
        <w:t xml:space="preserve"> The first question of the survey asked whether they knew what feminism meant, the options were yes, no or maybe. 67%</w:t>
      </w:r>
      <w:r w:rsidR="0E77C14D">
        <w:t xml:space="preserve"> answered with yes, 31% with maybe and 2% with </w:t>
      </w:r>
      <w:r w:rsidR="2988F7DA">
        <w:t>no (Figure 3 &amp; Figure 7).</w:t>
      </w:r>
      <w:r w:rsidR="0E77C14D">
        <w:t xml:space="preserve"> This implied immediately that there </w:t>
      </w:r>
      <w:r w:rsidR="32213EE0">
        <w:t xml:space="preserve">is </w:t>
      </w:r>
      <w:r w:rsidR="0E57559B">
        <w:t xml:space="preserve">an uncertainty around the topic in my local area. The question that followed asked the participants to </w:t>
      </w:r>
      <w:r w:rsidR="3CB6970E">
        <w:t>d</w:t>
      </w:r>
      <w:r w:rsidR="0E57559B">
        <w:t xml:space="preserve">escribe the meaning of </w:t>
      </w:r>
      <w:r w:rsidR="6237E403">
        <w:t>feminism</w:t>
      </w:r>
      <w:r w:rsidR="229434AE">
        <w:t>. I received 47 responses on this question and many of the answers included</w:t>
      </w:r>
      <w:r w:rsidR="6E7B5262">
        <w:t xml:space="preserve"> the word </w:t>
      </w:r>
      <w:r w:rsidR="6E7B5262" w:rsidRPr="0010143E">
        <w:rPr>
          <w:i/>
          <w:iCs/>
        </w:rPr>
        <w:t>equality</w:t>
      </w:r>
      <w:r w:rsidR="17871C9A">
        <w:t>,</w:t>
      </w:r>
      <w:r w:rsidR="6E7B5262">
        <w:t xml:space="preserve"> which I was pleased with</w:t>
      </w:r>
      <w:r w:rsidR="09709133">
        <w:t xml:space="preserve"> (Figure 3 &amp; Figure 8)</w:t>
      </w:r>
      <w:r w:rsidR="6E7B5262">
        <w:t xml:space="preserve">. </w:t>
      </w:r>
      <w:r w:rsidR="1773567E">
        <w:t xml:space="preserve"> However, </w:t>
      </w:r>
      <w:r w:rsidR="09FD6952">
        <w:t>most</w:t>
      </w:r>
      <w:r w:rsidR="1773567E">
        <w:t xml:space="preserve"> responses I received seemed to be in favour of women</w:t>
      </w:r>
      <w:r w:rsidR="04F51E11">
        <w:t>. For example, some described feminism as the ‘empowerment of women’, or ‘a women’s advocate’ and that feminism is about ‘</w:t>
      </w:r>
      <w:r w:rsidR="6793F554">
        <w:t>equal rights for women’. Although these responses are describing what feminism stands</w:t>
      </w:r>
      <w:r w:rsidR="6252B3FC">
        <w:t xml:space="preserve"> for,</w:t>
      </w:r>
      <w:r w:rsidR="6793F554">
        <w:t xml:space="preserve"> </w:t>
      </w:r>
      <w:r w:rsidR="3288C290">
        <w:t xml:space="preserve">for me they imply that </w:t>
      </w:r>
      <w:r w:rsidR="27109AC0">
        <w:t xml:space="preserve">feminism is made and used only for women. </w:t>
      </w:r>
      <w:r w:rsidR="279C51FC">
        <w:t>It</w:t>
      </w:r>
      <w:r w:rsidR="57A6F269">
        <w:t xml:space="preserve"> i</w:t>
      </w:r>
      <w:r w:rsidR="279C51FC">
        <w:t xml:space="preserve">s interesting for me to see that even in my local community feminism is being limited and that </w:t>
      </w:r>
      <w:r w:rsidR="56C795FC">
        <w:t xml:space="preserve">could be </w:t>
      </w:r>
      <w:r w:rsidR="0D4E0DAC">
        <w:t>adding to the reason</w:t>
      </w:r>
      <w:r w:rsidR="56C795FC">
        <w:t xml:space="preserve"> </w:t>
      </w:r>
      <w:r w:rsidR="279C51FC">
        <w:t>why people often see it a</w:t>
      </w:r>
      <w:r w:rsidR="0EF7FA13">
        <w:t xml:space="preserve">s a negative against men. </w:t>
      </w:r>
      <w:r w:rsidR="19F82BC0">
        <w:t>A response that I resonated with described feminism as ‘A movement based around uplifting women and pushing for equality between the sexes/gender</w:t>
      </w:r>
      <w:r w:rsidR="0BF052E4">
        <w:t xml:space="preserve">s.’ This response captures why feminism is important and how it strives for </w:t>
      </w:r>
      <w:r w:rsidR="71BB9251">
        <w:t>equality but</w:t>
      </w:r>
      <w:r w:rsidR="1FBC89A0">
        <w:t xml:space="preserve"> is rooted and built on women’s suffering and that still must be </w:t>
      </w:r>
      <w:r w:rsidR="49B5721E">
        <w:t>acknowledged</w:t>
      </w:r>
      <w:r w:rsidR="1FBC89A0">
        <w:t xml:space="preserve">. </w:t>
      </w:r>
    </w:p>
    <w:p w14:paraId="5E5787A5" w14:textId="1534CCCC" w:rsidR="00B61EE1" w:rsidRDefault="035DCAA0" w:rsidP="24D7B1D5">
      <w:pPr>
        <w:spacing w:line="360" w:lineRule="auto"/>
      </w:pPr>
      <w:r w:rsidRPr="5BF39B3C">
        <w:t xml:space="preserve">The next question asked whether people believed sexism still exists today. </w:t>
      </w:r>
      <w:r w:rsidR="23E05845" w:rsidRPr="5BF39B3C">
        <w:t>Through my own view of the world, I was expecting many people to answer with yes therefore I was</w:t>
      </w:r>
      <w:r w:rsidR="19391AF6" w:rsidRPr="5BF39B3C">
        <w:t xml:space="preserve"> not</w:t>
      </w:r>
      <w:r w:rsidR="23E05845" w:rsidRPr="5BF39B3C">
        <w:t xml:space="preserve"> surprised that 87% of the participants answered yes</w:t>
      </w:r>
      <w:r w:rsidR="6CA8C8E9" w:rsidRPr="5BF39B3C">
        <w:t xml:space="preserve"> (Figure 3 &amp; Figure 9)</w:t>
      </w:r>
      <w:r w:rsidR="23E05845" w:rsidRPr="5BF39B3C">
        <w:t xml:space="preserve">. </w:t>
      </w:r>
      <w:r w:rsidR="51575932" w:rsidRPr="5BF39B3C">
        <w:t>Sexism is fore</w:t>
      </w:r>
      <w:r w:rsidR="0BAC60EB" w:rsidRPr="5BF39B3C">
        <w:t xml:space="preserve">ver going to be a topic of conversation </w:t>
      </w:r>
      <w:r w:rsidR="6C8D1073" w:rsidRPr="5BF39B3C">
        <w:t xml:space="preserve">as it affects so many people in all walks of life. From this survey I wanted to </w:t>
      </w:r>
      <w:r w:rsidR="63CB5E80" w:rsidRPr="5BF39B3C">
        <w:t xml:space="preserve">gauge people’s thoughts and opinions on how sexism affects society today. </w:t>
      </w:r>
      <w:r w:rsidR="0B8473B1" w:rsidRPr="5BF39B3C">
        <w:t xml:space="preserve">I had an array of responses back </w:t>
      </w:r>
      <w:r w:rsidR="6AF02CE2" w:rsidRPr="5BF39B3C">
        <w:t>that covered topics such as</w:t>
      </w:r>
      <w:r w:rsidR="34948754" w:rsidRPr="5BF39B3C">
        <w:t xml:space="preserve"> the gender pay gap, abortion laws, violence against women, gender stereotyping within job roles, sport inequality and many more</w:t>
      </w:r>
      <w:r w:rsidR="1DE4E895" w:rsidRPr="5BF39B3C">
        <w:t xml:space="preserve"> (Figure 4 &amp; Figure 10)</w:t>
      </w:r>
      <w:r w:rsidR="34948754" w:rsidRPr="5BF39B3C">
        <w:t>.</w:t>
      </w:r>
      <w:r w:rsidR="1FC413A8" w:rsidRPr="5BF39B3C">
        <w:t xml:space="preserve"> For this question I did</w:t>
      </w:r>
      <w:r w:rsidR="68F34992" w:rsidRPr="5BF39B3C">
        <w:t xml:space="preserve"> </w:t>
      </w:r>
      <w:r w:rsidR="1FC413A8" w:rsidRPr="5BF39B3C">
        <w:t>n</w:t>
      </w:r>
      <w:r w:rsidR="40D148A4" w:rsidRPr="5BF39B3C">
        <w:t>o</w:t>
      </w:r>
      <w:r w:rsidR="1FC413A8" w:rsidRPr="5BF39B3C">
        <w:t xml:space="preserve">t want to give options for </w:t>
      </w:r>
      <w:r w:rsidR="53F2F80A" w:rsidRPr="5BF39B3C">
        <w:t>participants</w:t>
      </w:r>
      <w:r w:rsidR="1FC413A8" w:rsidRPr="5BF39B3C">
        <w:t xml:space="preserve"> to choose</w:t>
      </w:r>
      <w:r w:rsidR="2531F3C0" w:rsidRPr="5BF39B3C">
        <w:t xml:space="preserve"> from</w:t>
      </w:r>
      <w:r w:rsidR="1FC413A8" w:rsidRPr="5BF39B3C">
        <w:t xml:space="preserve"> beca</w:t>
      </w:r>
      <w:r w:rsidR="1EDDA3D9" w:rsidRPr="5BF39B3C">
        <w:t xml:space="preserve">use I wanted them to </w:t>
      </w:r>
      <w:r w:rsidR="15013BBE" w:rsidRPr="5BF39B3C">
        <w:t xml:space="preserve">realise and think about </w:t>
      </w:r>
      <w:r w:rsidR="1EDDA3D9" w:rsidRPr="5BF39B3C">
        <w:t>how sexism plays a part in their lives</w:t>
      </w:r>
      <w:r w:rsidR="00B77F61">
        <w:t xml:space="preserve">. </w:t>
      </w:r>
      <w:r w:rsidR="46DB2DC0" w:rsidRPr="5BF39B3C">
        <w:t>This also reduced the bias in my results</w:t>
      </w:r>
      <w:r w:rsidR="0D8AFC2E" w:rsidRPr="5BF39B3C">
        <w:t xml:space="preserve">. </w:t>
      </w:r>
      <w:r w:rsidR="18E01186" w:rsidRPr="5BF39B3C">
        <w:t>The way</w:t>
      </w:r>
      <w:r w:rsidR="0D8AFC2E" w:rsidRPr="5BF39B3C">
        <w:t xml:space="preserve"> sexism exists </w:t>
      </w:r>
      <w:r w:rsidR="55A13038" w:rsidRPr="5BF39B3C">
        <w:t>within</w:t>
      </w:r>
      <w:r w:rsidR="0D8AFC2E" w:rsidRPr="5BF39B3C">
        <w:t xml:space="preserve"> parental roles</w:t>
      </w:r>
      <w:r w:rsidR="000668DF">
        <w:t xml:space="preserve"> was a topic I was not expecting to be brought up.</w:t>
      </w:r>
      <w:r w:rsidR="068734CF" w:rsidRPr="5BF39B3C">
        <w:t xml:space="preserve"> A </w:t>
      </w:r>
      <w:r w:rsidR="28BDE1DE" w:rsidRPr="5BF39B3C">
        <w:t>participant</w:t>
      </w:r>
      <w:r w:rsidR="068734CF" w:rsidRPr="5BF39B3C">
        <w:t xml:space="preserve"> stated that ‘</w:t>
      </w:r>
      <w:r w:rsidR="456CACA9" w:rsidRPr="5BF39B3C">
        <w:t>women are valued largely on their ability to produce and care for children’</w:t>
      </w:r>
      <w:r w:rsidR="7A6F3AA1" w:rsidRPr="5BF39B3C">
        <w:t>. Another participant mentioned how women are ‘still expected to look after the children and arrange child</w:t>
      </w:r>
      <w:r w:rsidR="476A8830" w:rsidRPr="5BF39B3C">
        <w:t>care’ instead of</w:t>
      </w:r>
      <w:r w:rsidR="0DAEAD60" w:rsidRPr="5BF39B3C">
        <w:t xml:space="preserve"> it</w:t>
      </w:r>
      <w:r w:rsidR="476A8830" w:rsidRPr="5BF39B3C">
        <w:t xml:space="preserve"> being an equal role between the parents. These responses </w:t>
      </w:r>
      <w:r w:rsidR="2A1B2AE4" w:rsidRPr="5BF39B3C">
        <w:t xml:space="preserve">made me stop and </w:t>
      </w:r>
      <w:r w:rsidR="0D5E38CC" w:rsidRPr="5BF39B3C">
        <w:t xml:space="preserve">reevaluate the concept of sexism and how it is much bigger than just boys being stronger than girls. </w:t>
      </w:r>
      <w:r w:rsidR="18447142" w:rsidRPr="5BF39B3C">
        <w:t xml:space="preserve">The question I ask myself is how </w:t>
      </w:r>
      <w:r w:rsidR="748D4DBE" w:rsidRPr="5BF39B3C">
        <w:t xml:space="preserve">do </w:t>
      </w:r>
      <w:r w:rsidR="18447142" w:rsidRPr="5BF39B3C">
        <w:t>we change th</w:t>
      </w:r>
      <w:r w:rsidR="49778C82" w:rsidRPr="5BF39B3C">
        <w:t>is system we</w:t>
      </w:r>
      <w:r w:rsidR="5140C488" w:rsidRPr="5BF39B3C">
        <w:t xml:space="preserve"> ha</w:t>
      </w:r>
      <w:r w:rsidR="49778C82" w:rsidRPr="5BF39B3C">
        <w:t>ve created</w:t>
      </w:r>
      <w:r w:rsidR="18447142" w:rsidRPr="5BF39B3C">
        <w:t xml:space="preserve">? We </w:t>
      </w:r>
      <w:r w:rsidR="6A6060BF" w:rsidRPr="5BF39B3C">
        <w:t>talk</w:t>
      </w:r>
      <w:r w:rsidR="18447142" w:rsidRPr="5BF39B3C">
        <w:t xml:space="preserve"> about sexism</w:t>
      </w:r>
      <w:r w:rsidR="13CF1ED8" w:rsidRPr="5BF39B3C">
        <w:t xml:space="preserve"> </w:t>
      </w:r>
      <w:r w:rsidR="1DD69581" w:rsidRPr="5BF39B3C">
        <w:t xml:space="preserve">today in </w:t>
      </w:r>
      <w:r w:rsidR="13CF1ED8" w:rsidRPr="5BF39B3C">
        <w:t>the</w:t>
      </w:r>
      <w:r w:rsidR="18447142" w:rsidRPr="5BF39B3C">
        <w:t xml:space="preserve"> same way we </w:t>
      </w:r>
      <w:r w:rsidR="67BAEBAF" w:rsidRPr="5BF39B3C">
        <w:t xml:space="preserve">have </w:t>
      </w:r>
      <w:r w:rsidR="4039D30E" w:rsidRPr="5BF39B3C">
        <w:t xml:space="preserve">talked </w:t>
      </w:r>
      <w:r w:rsidR="18447142" w:rsidRPr="5BF39B3C">
        <w:t xml:space="preserve">about the history </w:t>
      </w:r>
      <w:r w:rsidR="6DF6FA43" w:rsidRPr="5BF39B3C">
        <w:t xml:space="preserve">of women’s suffering.  </w:t>
      </w:r>
      <w:r w:rsidR="16BDD965" w:rsidRPr="5BF39B3C">
        <w:t xml:space="preserve">Therefore, what can I do? </w:t>
      </w:r>
      <w:r w:rsidR="3BAAA923" w:rsidRPr="5BF39B3C">
        <w:t xml:space="preserve"> Personally, I think theatre </w:t>
      </w:r>
      <w:r w:rsidR="3E59E6A5" w:rsidRPr="5BF39B3C">
        <w:t xml:space="preserve">can be an </w:t>
      </w:r>
      <w:r w:rsidR="3BAAA923" w:rsidRPr="5BF39B3C">
        <w:t>i</w:t>
      </w:r>
      <w:r w:rsidR="16B4AEEF" w:rsidRPr="5BF39B3C">
        <w:t>mpactful</w:t>
      </w:r>
      <w:r w:rsidR="3BAAA923" w:rsidRPr="5BF39B3C">
        <w:t xml:space="preserve"> tool to use</w:t>
      </w:r>
      <w:r w:rsidR="73E02A7A" w:rsidRPr="5BF39B3C">
        <w:t>.</w:t>
      </w:r>
      <w:r w:rsidR="5F864A53" w:rsidRPr="5BF39B3C">
        <w:t xml:space="preserve"> To educate people, to give space</w:t>
      </w:r>
      <w:r w:rsidR="552A2E81" w:rsidRPr="5BF39B3C">
        <w:t xml:space="preserve"> for voices to be heard</w:t>
      </w:r>
      <w:r w:rsidR="5CF691D3" w:rsidRPr="5BF39B3C">
        <w:t xml:space="preserve"> and</w:t>
      </w:r>
      <w:r w:rsidR="5F864A53" w:rsidRPr="5BF39B3C">
        <w:t xml:space="preserve"> to help </w:t>
      </w:r>
      <w:r w:rsidR="6F17E67A" w:rsidRPr="5BF39B3C">
        <w:t>open conversations about topics that are often considered taboo</w:t>
      </w:r>
      <w:r w:rsidR="01FA37D1" w:rsidRPr="5BF39B3C">
        <w:t xml:space="preserve"> or difficult</w:t>
      </w:r>
      <w:r w:rsidR="6F17E67A" w:rsidRPr="5BF39B3C">
        <w:t xml:space="preserve">. </w:t>
      </w:r>
      <w:r w:rsidR="549A776B" w:rsidRPr="5BF39B3C">
        <w:t>In addition, I think looking to</w:t>
      </w:r>
      <w:r w:rsidR="37CA5076" w:rsidRPr="5BF39B3C">
        <w:t xml:space="preserve"> the</w:t>
      </w:r>
      <w:r w:rsidR="549A776B" w:rsidRPr="5BF39B3C">
        <w:t xml:space="preserve"> past and exploring how history treated women </w:t>
      </w:r>
      <w:r w:rsidR="5F7D1E25" w:rsidRPr="5BF39B3C">
        <w:t xml:space="preserve">will help me to recognise how things </w:t>
      </w:r>
      <w:r w:rsidR="3170F538" w:rsidRPr="5BF39B3C">
        <w:t xml:space="preserve">have </w:t>
      </w:r>
      <w:r w:rsidR="5F7D1E25" w:rsidRPr="5BF39B3C">
        <w:t>progre</w:t>
      </w:r>
      <w:r w:rsidR="4BA4550D" w:rsidRPr="5BF39B3C">
        <w:t xml:space="preserve">ssed. </w:t>
      </w:r>
      <w:r w:rsidR="00920D20">
        <w:t xml:space="preserve"> E</w:t>
      </w:r>
      <w:r w:rsidR="4BA4550D" w:rsidRPr="5BF39B3C">
        <w:t xml:space="preserve">xploring </w:t>
      </w:r>
      <w:r w:rsidR="38B6D087" w:rsidRPr="5BF39B3C">
        <w:t>various</w:t>
      </w:r>
      <w:r w:rsidR="4BA4550D" w:rsidRPr="5BF39B3C">
        <w:t xml:space="preserve"> time periods </w:t>
      </w:r>
      <w:r w:rsidR="449ED25F" w:rsidRPr="5BF39B3C">
        <w:t>and comparing them to the modern day</w:t>
      </w:r>
      <w:r w:rsidR="00920D20">
        <w:t xml:space="preserve"> will help me</w:t>
      </w:r>
      <w:r w:rsidR="1FBC9B72" w:rsidRPr="5BF39B3C">
        <w:t xml:space="preserve"> </w:t>
      </w:r>
      <w:r w:rsidR="449ED25F" w:rsidRPr="5BF39B3C">
        <w:t>answer the question</w:t>
      </w:r>
      <w:r w:rsidR="73C7D731" w:rsidRPr="5BF39B3C">
        <w:t xml:space="preserve">: </w:t>
      </w:r>
      <w:r w:rsidR="449ED25F" w:rsidRPr="5BF39B3C">
        <w:t xml:space="preserve">Has anything changed? </w:t>
      </w:r>
    </w:p>
    <w:p w14:paraId="4D45A795" w14:textId="77777777" w:rsidR="0074445E" w:rsidRDefault="0074445E" w:rsidP="0074445E">
      <w:pPr>
        <w:pStyle w:val="Heading2"/>
        <w:rPr>
          <w:rStyle w:val="Heading2Char"/>
        </w:rPr>
      </w:pPr>
    </w:p>
    <w:p w14:paraId="20E35E03" w14:textId="45CC64D9" w:rsidR="2AFB3605" w:rsidRDefault="2AFB3605" w:rsidP="0074445E">
      <w:pPr>
        <w:pStyle w:val="Heading2"/>
      </w:pPr>
      <w:bookmarkStart w:id="3" w:name="_Toc195208832"/>
      <w:r w:rsidRPr="2D9EE60B">
        <w:rPr>
          <w:rStyle w:val="Heading2Char"/>
        </w:rPr>
        <w:t>Playwrighting</w:t>
      </w:r>
      <w:bookmarkEnd w:id="3"/>
      <w:r w:rsidRPr="2D9EE60B">
        <w:t xml:space="preserve"> </w:t>
      </w:r>
    </w:p>
    <w:p w14:paraId="5C0BCD3B" w14:textId="43686706" w:rsidR="2AFB3605" w:rsidRPr="000671E3" w:rsidRDefault="691F5E25" w:rsidP="5BF39B3C">
      <w:pPr>
        <w:spacing w:line="360" w:lineRule="auto"/>
      </w:pPr>
      <w:r w:rsidRPr="5BF39B3C">
        <w:t>Developing stories and characters that people can recognise and see themselves in,</w:t>
      </w:r>
      <w:r w:rsidR="43D16234" w:rsidRPr="5BF39B3C">
        <w:t xml:space="preserve"> can be facilitated by </w:t>
      </w:r>
      <w:r w:rsidR="0F1D33B1" w:rsidRPr="5BF39B3C">
        <w:t>using plays</w:t>
      </w:r>
      <w:r w:rsidR="008D362C">
        <w:t>.</w:t>
      </w:r>
      <w:r w:rsidR="00F00F0F">
        <w:t xml:space="preserve"> Plays can</w:t>
      </w:r>
      <w:r w:rsidR="4AE3AB9E" w:rsidRPr="5BF39B3C">
        <w:t xml:space="preserve"> </w:t>
      </w:r>
      <w:r w:rsidR="0F1D33B1" w:rsidRPr="5BF39B3C">
        <w:t>explore</w:t>
      </w:r>
      <w:r w:rsidRPr="5BF39B3C">
        <w:t xml:space="preserve"> topics </w:t>
      </w:r>
      <w:r w:rsidR="78AA5CB3" w:rsidRPr="5BF39B3C">
        <w:t xml:space="preserve">that </w:t>
      </w:r>
      <w:r w:rsidR="43B75D01" w:rsidRPr="5BF39B3C">
        <w:t xml:space="preserve">connect to </w:t>
      </w:r>
      <w:r w:rsidR="78AA5CB3" w:rsidRPr="5BF39B3C">
        <w:t>our society</w:t>
      </w:r>
      <w:r w:rsidR="579573B4" w:rsidRPr="5BF39B3C">
        <w:t xml:space="preserve"> and reflect the lives </w:t>
      </w:r>
      <w:r w:rsidR="1B9E5D41" w:rsidRPr="5BF39B3C">
        <w:t xml:space="preserve">of </w:t>
      </w:r>
      <w:r w:rsidR="000671E3">
        <w:t xml:space="preserve">everyone. </w:t>
      </w:r>
      <w:r w:rsidR="78AA5CB3" w:rsidRPr="5BF39B3C">
        <w:t xml:space="preserve">Theatre and plays can have a </w:t>
      </w:r>
      <w:r w:rsidR="4DD6CB5E" w:rsidRPr="5BF39B3C">
        <w:t>massive impact if it</w:t>
      </w:r>
      <w:r w:rsidR="3B98CD33" w:rsidRPr="5BF39B3C">
        <w:t xml:space="preserve"> i</w:t>
      </w:r>
      <w:r w:rsidR="4DD6CB5E" w:rsidRPr="5BF39B3C">
        <w:t xml:space="preserve">s </w:t>
      </w:r>
      <w:r w:rsidR="1555B8D1" w:rsidRPr="5BF39B3C">
        <w:t>used</w:t>
      </w:r>
      <w:r w:rsidR="4DD6CB5E" w:rsidRPr="5BF39B3C">
        <w:t xml:space="preserve"> in the </w:t>
      </w:r>
      <w:r w:rsidR="0D6CB308" w:rsidRPr="5BF39B3C">
        <w:t>correct</w:t>
      </w:r>
      <w:r w:rsidR="4DD6CB5E" w:rsidRPr="5BF39B3C">
        <w:t xml:space="preserve"> way</w:t>
      </w:r>
      <w:r w:rsidR="1ACBCB48" w:rsidRPr="5BF39B3C">
        <w:t>,</w:t>
      </w:r>
      <w:r w:rsidR="4DD6CB5E" w:rsidRPr="5BF39B3C">
        <w:t xml:space="preserve"> and if it</w:t>
      </w:r>
      <w:r w:rsidR="2ED25ED1" w:rsidRPr="5BF39B3C">
        <w:t xml:space="preserve"> is</w:t>
      </w:r>
      <w:r w:rsidR="4DD6CB5E" w:rsidRPr="5BF39B3C">
        <w:t xml:space="preserve"> seen by the right </w:t>
      </w:r>
      <w:r w:rsidR="0A17581D" w:rsidRPr="5BF39B3C">
        <w:t>audience</w:t>
      </w:r>
      <w:r w:rsidR="4DD6CB5E" w:rsidRPr="5BF39B3C">
        <w:t xml:space="preserve">. </w:t>
      </w:r>
      <w:r w:rsidR="191B68FF" w:rsidRPr="5BF39B3C">
        <w:t>For this project I want</w:t>
      </w:r>
      <w:r w:rsidR="00C97D55">
        <w:t>ed</w:t>
      </w:r>
      <w:r w:rsidR="191B68FF" w:rsidRPr="5BF39B3C">
        <w:t xml:space="preserve"> to explore what it mean</w:t>
      </w:r>
      <w:r w:rsidR="00C97D55">
        <w:t xml:space="preserve">t </w:t>
      </w:r>
      <w:r w:rsidR="191B68FF" w:rsidRPr="5BF39B3C">
        <w:t xml:space="preserve">to be the one </w:t>
      </w:r>
      <w:r w:rsidR="3DDCD3DB" w:rsidRPr="5BF39B3C">
        <w:t xml:space="preserve">writing the </w:t>
      </w:r>
      <w:r w:rsidR="191B68FF" w:rsidRPr="5BF39B3C">
        <w:t>plays</w:t>
      </w:r>
      <w:r w:rsidR="4C9DE408" w:rsidRPr="5BF39B3C">
        <w:t xml:space="preserve"> that spark conversations</w:t>
      </w:r>
      <w:r w:rsidR="1311CED7" w:rsidRPr="5BF39B3C">
        <w:t>,</w:t>
      </w:r>
      <w:r w:rsidR="4C9DE408" w:rsidRPr="5BF39B3C">
        <w:t xml:space="preserve"> </w:t>
      </w:r>
      <w:r w:rsidR="5343345A" w:rsidRPr="5BF39B3C">
        <w:t>as</w:t>
      </w:r>
      <w:r w:rsidR="4C9DE408" w:rsidRPr="5BF39B3C">
        <w:t xml:space="preserve"> it</w:t>
      </w:r>
      <w:r w:rsidR="07A1A335" w:rsidRPr="5BF39B3C">
        <w:t xml:space="preserve"> is</w:t>
      </w:r>
      <w:r w:rsidR="4C9DE408" w:rsidRPr="5BF39B3C">
        <w:t xml:space="preserve"> a potential career route I would l</w:t>
      </w:r>
      <w:r w:rsidR="665C5D8C" w:rsidRPr="5BF39B3C">
        <w:t>ove</w:t>
      </w:r>
      <w:r w:rsidR="4C9DE408" w:rsidRPr="5BF39B3C">
        <w:t xml:space="preserve"> to explore.</w:t>
      </w:r>
      <w:r w:rsidR="5B33FBB4" w:rsidRPr="5BF39B3C">
        <w:t xml:space="preserve"> </w:t>
      </w:r>
      <w:r w:rsidR="0A336439" w:rsidRPr="5BF39B3C">
        <w:t xml:space="preserve">With that being said, what </w:t>
      </w:r>
      <w:r w:rsidR="185D3C07" w:rsidRPr="5BF39B3C">
        <w:t>is a</w:t>
      </w:r>
      <w:r w:rsidR="0A336439" w:rsidRPr="5BF39B3C">
        <w:t xml:space="preserve"> playwright? </w:t>
      </w:r>
      <w:r w:rsidR="6F54C75A" w:rsidRPr="5BF39B3C">
        <w:t xml:space="preserve">A ‘playwright’ (2025) is a noun, according to </w:t>
      </w:r>
      <w:r w:rsidR="6F54C75A" w:rsidRPr="5BF39B3C">
        <w:rPr>
          <w:i/>
          <w:iCs/>
        </w:rPr>
        <w:t xml:space="preserve">Oxford Learner’s </w:t>
      </w:r>
      <w:r w:rsidR="67C895CA" w:rsidRPr="5BF39B3C">
        <w:rPr>
          <w:i/>
          <w:iCs/>
        </w:rPr>
        <w:t>Dictionaries</w:t>
      </w:r>
      <w:r w:rsidR="5430B60D" w:rsidRPr="5BF39B3C">
        <w:rPr>
          <w:i/>
          <w:iCs/>
        </w:rPr>
        <w:t xml:space="preserve">, </w:t>
      </w:r>
      <w:r w:rsidR="5430B60D" w:rsidRPr="5BF39B3C">
        <w:t>it</w:t>
      </w:r>
      <w:r w:rsidR="5430B60D" w:rsidRPr="5BF39B3C">
        <w:rPr>
          <w:i/>
          <w:iCs/>
        </w:rPr>
        <w:t xml:space="preserve"> </w:t>
      </w:r>
      <w:r w:rsidR="610E8AC5" w:rsidRPr="5BF39B3C">
        <w:t xml:space="preserve">means: ‘a person who writes plays for the theatre, </w:t>
      </w:r>
      <w:r w:rsidR="1C598D31" w:rsidRPr="5BF39B3C">
        <w:t xml:space="preserve">television or radio’ (Oxford University Press, 2025). </w:t>
      </w:r>
      <w:r w:rsidR="5A8A2B6B" w:rsidRPr="5BF39B3C">
        <w:t xml:space="preserve"> This definition is quite generic, and I feel does not encapsulate what it </w:t>
      </w:r>
      <w:r w:rsidR="2D88FB98" w:rsidRPr="5BF39B3C">
        <w:t xml:space="preserve">means to be a playwright. When looking to redefine the term </w:t>
      </w:r>
      <w:r w:rsidR="3742312E" w:rsidRPr="5BF39B3C">
        <w:t>‘</w:t>
      </w:r>
      <w:r w:rsidR="2D88FB98" w:rsidRPr="5BF39B3C">
        <w:t>playwright</w:t>
      </w:r>
      <w:r w:rsidR="584A284D" w:rsidRPr="5BF39B3C">
        <w:t>’</w:t>
      </w:r>
      <w:r w:rsidR="2D88FB98" w:rsidRPr="5BF39B3C">
        <w:t xml:space="preserve"> I discovered </w:t>
      </w:r>
      <w:r w:rsidR="5C3FCDF2" w:rsidRPr="5BF39B3C">
        <w:t xml:space="preserve">Professor Sue-Ellen Case, an American writer and academic. </w:t>
      </w:r>
      <w:r w:rsidR="5CCAE0F1" w:rsidRPr="5BF39B3C">
        <w:t xml:space="preserve">According to Case (1998) ‘Wright does not denote writing, but means someone who is a maker of plays, not necessarily a writer of </w:t>
      </w:r>
      <w:r w:rsidR="6EC05333" w:rsidRPr="5BF39B3C">
        <w:t>plays</w:t>
      </w:r>
      <w:r w:rsidR="29786250" w:rsidRPr="5BF39B3C">
        <w:t>’</w:t>
      </w:r>
      <w:r w:rsidR="5CCAE0F1" w:rsidRPr="5BF39B3C">
        <w:t xml:space="preserve">. </w:t>
      </w:r>
      <w:r w:rsidR="3BEFB0CB" w:rsidRPr="5BF39B3C">
        <w:t xml:space="preserve">I agree with this </w:t>
      </w:r>
      <w:r w:rsidR="101A8A71" w:rsidRPr="5BF39B3C">
        <w:t>concept,</w:t>
      </w:r>
      <w:r w:rsidR="5CCAE0F1" w:rsidRPr="5BF39B3C">
        <w:t xml:space="preserve"> </w:t>
      </w:r>
      <w:r w:rsidR="5A1F669C" w:rsidRPr="5BF39B3C">
        <w:t xml:space="preserve">and it feels more suitable. </w:t>
      </w:r>
      <w:r w:rsidR="00351B3A">
        <w:t xml:space="preserve"> </w:t>
      </w:r>
      <w:r w:rsidR="5A1F669C" w:rsidRPr="5BF39B3C">
        <w:t>A playwright does not just write words on a page for someone to perform, they create worlds and</w:t>
      </w:r>
      <w:r w:rsidR="0D36DE1C" w:rsidRPr="5BF39B3C">
        <w:t xml:space="preserve"> characters that have lives just as complex as </w:t>
      </w:r>
      <w:r w:rsidR="005C43E4">
        <w:t>their</w:t>
      </w:r>
      <w:r w:rsidR="0D36DE1C" w:rsidRPr="5BF39B3C">
        <w:t xml:space="preserve"> own. They make stories come alive. </w:t>
      </w:r>
    </w:p>
    <w:p w14:paraId="677244A4" w14:textId="20615D14" w:rsidR="5BF39B3C" w:rsidRDefault="18932D1A" w:rsidP="5BF39B3C">
      <w:pPr>
        <w:spacing w:line="360" w:lineRule="auto"/>
      </w:pPr>
      <w:r w:rsidRPr="5BF39B3C">
        <w:t>So, where do playwrights start? How does the process of becoming one begin? It begins with a lot of trial and error and experimenting. A lot of creating and gaining feedback.  Playwright Henry Hwang states</w:t>
      </w:r>
      <w:r w:rsidR="6C58E09F" w:rsidRPr="5BF39B3C">
        <w:t>:</w:t>
      </w:r>
      <w:r w:rsidRPr="5BF39B3C">
        <w:t xml:space="preserve"> ‘I essentially saw as many plays and read as many plays as I could over the next few years and that became my education’ (</w:t>
      </w:r>
      <w:r w:rsidR="54135605" w:rsidRPr="5BF39B3C">
        <w:rPr>
          <w:i/>
          <w:iCs/>
        </w:rPr>
        <w:t>cited in</w:t>
      </w:r>
      <w:r w:rsidR="54135605" w:rsidRPr="5BF39B3C">
        <w:t xml:space="preserve"> </w:t>
      </w:r>
      <w:r w:rsidRPr="5BF39B3C">
        <w:t xml:space="preserve">American Theatre Wing, 2017). This was how </w:t>
      </w:r>
      <w:r w:rsidR="4E0D257C" w:rsidRPr="5BF39B3C">
        <w:t>Hwang</w:t>
      </w:r>
      <w:r w:rsidRPr="5BF39B3C">
        <w:t xml:space="preserve"> gained knowledge around theatre and playwrighting when he first wanted to explore it as a career. To develop his career, he found techniques and exercises that helped him to find inspiration and to channel certain ideas. For example, within a masterclass he takes students through this writing exercise he learnt. Firstly, you set the scene, finding two characters. H</w:t>
      </w:r>
      <w:r w:rsidR="213982D3" w:rsidRPr="5BF39B3C">
        <w:t>wang</w:t>
      </w:r>
      <w:r w:rsidRPr="5BF39B3C">
        <w:t xml:space="preserve"> explains how you could flip over a magazine and just take inspiration from two people you see on the page. Next, you write for 10 minutes. Writing whatever comes to mind in the moment. To further the development of this piece of writing he has 3 steps</w:t>
      </w:r>
      <w:r w:rsidR="074C7A51" w:rsidRPr="5BF39B3C">
        <w:t>:</w:t>
      </w:r>
      <w:r w:rsidRPr="5BF39B3C">
        <w:t xml:space="preserve"> Step 1 is posing a question that he wants to answer through the writing. Step 2 is having a beginning and an end to</w:t>
      </w:r>
      <w:r w:rsidR="00252DA1">
        <w:t xml:space="preserve"> structure the writing</w:t>
      </w:r>
      <w:r w:rsidRPr="5BF39B3C">
        <w:t xml:space="preserve">. Step 3 is taking another person’s play as a model and </w:t>
      </w:r>
      <w:r w:rsidR="00252DA1">
        <w:t xml:space="preserve">using </w:t>
      </w:r>
      <w:r w:rsidRPr="5BF39B3C">
        <w:t xml:space="preserve"> that to structure your writing. H</w:t>
      </w:r>
      <w:r w:rsidR="38ADC577" w:rsidRPr="5BF39B3C">
        <w:t>wang</w:t>
      </w:r>
      <w:r w:rsidRPr="5BF39B3C">
        <w:t xml:space="preserve"> would then take random words and phrases to add into the dialogue to further inspire the writing. I tried this exercise out myself and I found it fun and effective</w:t>
      </w:r>
      <w:r w:rsidR="41CC0E53" w:rsidRPr="5BF39B3C">
        <w:t>,</w:t>
      </w:r>
      <w:r w:rsidRPr="5BF39B3C">
        <w:t xml:space="preserve"> </w:t>
      </w:r>
      <w:r w:rsidR="51AA3F0E" w:rsidRPr="5BF39B3C">
        <w:t>a</w:t>
      </w:r>
      <w:r w:rsidRPr="5BF39B3C">
        <w:t xml:space="preserve">s it took away the need for perfection and it was easy to follow. </w:t>
      </w:r>
    </w:p>
    <w:p w14:paraId="717F6484" w14:textId="2AC7B4A6" w:rsidR="208BD36B" w:rsidRDefault="208BD36B" w:rsidP="5BF39B3C">
      <w:pPr>
        <w:spacing w:line="360" w:lineRule="auto"/>
      </w:pPr>
      <w:r w:rsidRPr="5BF39B3C">
        <w:t xml:space="preserve">As an aspiring playwright I wanted to </w:t>
      </w:r>
      <w:r w:rsidR="4DE7E1B4" w:rsidRPr="5BF39B3C">
        <w:t>know</w:t>
      </w:r>
      <w:r w:rsidRPr="5BF39B3C">
        <w:t xml:space="preserve"> what the responsibilities of being one are. </w:t>
      </w:r>
      <w:r w:rsidR="046E94FD" w:rsidRPr="5BF39B3C">
        <w:t xml:space="preserve"> The main responsibility is ‘to be able to tell a story through the written word for the theatre’ (Get into Theat</w:t>
      </w:r>
      <w:r w:rsidR="583AE77F" w:rsidRPr="5BF39B3C">
        <w:t>re, 2024)</w:t>
      </w:r>
      <w:r w:rsidR="154E69A9" w:rsidRPr="5BF39B3C">
        <w:t xml:space="preserve">. </w:t>
      </w:r>
      <w:r w:rsidR="43449437" w:rsidRPr="5BF39B3C">
        <w:t xml:space="preserve">In my opinion, the main </w:t>
      </w:r>
      <w:r w:rsidR="4D11C499" w:rsidRPr="5BF39B3C">
        <w:t>responsibility</w:t>
      </w:r>
      <w:r w:rsidR="43449437" w:rsidRPr="5BF39B3C">
        <w:t xml:space="preserve"> of a pla</w:t>
      </w:r>
      <w:r w:rsidR="2111030E" w:rsidRPr="5BF39B3C">
        <w:t xml:space="preserve">ywright is to present the stories of </w:t>
      </w:r>
      <w:r w:rsidR="00D1596F">
        <w:t xml:space="preserve">real </w:t>
      </w:r>
      <w:r w:rsidR="00104900">
        <w:t xml:space="preserve">people </w:t>
      </w:r>
      <w:r w:rsidR="2111030E" w:rsidRPr="5BF39B3C">
        <w:t xml:space="preserve">for an audience to see and understand. </w:t>
      </w:r>
      <w:r w:rsidR="510A790A" w:rsidRPr="5BF39B3C">
        <w:t xml:space="preserve">Throughout school I always believed that you needed to be the best at English to be able to write and create </w:t>
      </w:r>
      <w:r w:rsidR="646E7F65" w:rsidRPr="5BF39B3C">
        <w:t>plays</w:t>
      </w:r>
      <w:r w:rsidR="7D3DFBC7" w:rsidRPr="5BF39B3C">
        <w:t xml:space="preserve">. Always being shown the work of Shakespeare </w:t>
      </w:r>
      <w:r w:rsidR="5F4C5FB1" w:rsidRPr="5BF39B3C">
        <w:t xml:space="preserve">and not being exposed to anything else. It was only when I went to college </w:t>
      </w:r>
      <w:r w:rsidR="3BF0E6C7" w:rsidRPr="5BF39B3C">
        <w:t xml:space="preserve">and University that my eyes were opened to </w:t>
      </w:r>
      <w:r w:rsidR="574AA70D" w:rsidRPr="5BF39B3C">
        <w:t xml:space="preserve">the </w:t>
      </w:r>
      <w:r w:rsidR="3BF0E6C7" w:rsidRPr="5BF39B3C">
        <w:t>endless library of plays and playwrights</w:t>
      </w:r>
      <w:r w:rsidR="6829D5BC" w:rsidRPr="5BF39B3C">
        <w:t xml:space="preserve"> there are in the world, even just in Wales</w:t>
      </w:r>
      <w:r w:rsidR="3BF0E6C7" w:rsidRPr="5BF39B3C">
        <w:t xml:space="preserve">. I believe everyone should have access to plays just as much as fiction books. </w:t>
      </w:r>
      <w:r w:rsidR="6D7F9F12" w:rsidRPr="5BF39B3C">
        <w:t xml:space="preserve">It could be so beneficial within education. It would have been beneficial to me. </w:t>
      </w:r>
      <w:r w:rsidR="2AF4B91F" w:rsidRPr="5BF39B3C">
        <w:t>With playwrighting I think the literacy part is important, but it should</w:t>
      </w:r>
      <w:r w:rsidR="0ADD8E7C" w:rsidRPr="5BF39B3C">
        <w:t xml:space="preserve"> </w:t>
      </w:r>
      <w:r w:rsidR="2AF4B91F" w:rsidRPr="5BF39B3C">
        <w:t>n</w:t>
      </w:r>
      <w:r w:rsidR="09C2C0A3" w:rsidRPr="5BF39B3C">
        <w:t>o</w:t>
      </w:r>
      <w:r w:rsidR="2AF4B91F" w:rsidRPr="5BF39B3C">
        <w:t xml:space="preserve">t stop people from being creative and expressing themselves </w:t>
      </w:r>
      <w:r w:rsidR="79013771" w:rsidRPr="5BF39B3C">
        <w:t>through</w:t>
      </w:r>
      <w:r w:rsidR="2AF4B91F" w:rsidRPr="5BF39B3C">
        <w:t xml:space="preserve"> writing</w:t>
      </w:r>
      <w:r w:rsidR="465CC541" w:rsidRPr="5BF39B3C">
        <w:t>.</w:t>
      </w:r>
      <w:r w:rsidR="00863CF7">
        <w:t xml:space="preserve"> </w:t>
      </w:r>
      <w:r w:rsidR="6B4BE43E" w:rsidRPr="5BF39B3C">
        <w:t xml:space="preserve"> </w:t>
      </w:r>
      <w:r w:rsidR="486ABB7D" w:rsidRPr="5BF39B3C">
        <w:t xml:space="preserve">In addition, I believe writing should be enjoyed by everyone regardless of </w:t>
      </w:r>
      <w:r w:rsidR="00DA7A46" w:rsidRPr="5BF39B3C">
        <w:t>ability</w:t>
      </w:r>
      <w:r w:rsidR="486ABB7D" w:rsidRPr="5BF39B3C">
        <w:t xml:space="preserve">. All you need is a story to tell </w:t>
      </w:r>
      <w:r w:rsidR="35B03293" w:rsidRPr="5BF39B3C">
        <w:t xml:space="preserve">and a wantingness to share that story. </w:t>
      </w:r>
    </w:p>
    <w:p w14:paraId="29C36896" w14:textId="471618D4" w:rsidR="6447446D" w:rsidRDefault="6447446D" w:rsidP="5BF39B3C">
      <w:pPr>
        <w:spacing w:line="360" w:lineRule="auto"/>
      </w:pPr>
      <w:r w:rsidRPr="5BF39B3C">
        <w:t xml:space="preserve">In </w:t>
      </w:r>
      <w:r w:rsidR="2AEE936F" w:rsidRPr="5BF39B3C">
        <w:t xml:space="preserve">addition, </w:t>
      </w:r>
      <w:r w:rsidR="1C4A90A1" w:rsidRPr="5BF39B3C">
        <w:t>p</w:t>
      </w:r>
      <w:r w:rsidR="2AEE936F" w:rsidRPr="5BF39B3C">
        <w:t>laywrighting</w:t>
      </w:r>
      <w:r w:rsidRPr="5BF39B3C">
        <w:t xml:space="preserve"> has been going on for centuries even before people wrote them down. Case (1998) expresses those performances that used ‘the language of the body’ could also be considered plays. Which extends the search for the first female playwright because plays could include female mimes perform</w:t>
      </w:r>
      <w:r w:rsidR="6C31FED4" w:rsidRPr="5BF39B3C">
        <w:t xml:space="preserve">ed </w:t>
      </w:r>
      <w:r w:rsidRPr="5BF39B3C">
        <w:t>in the street and marketplaces</w:t>
      </w:r>
      <w:r w:rsidR="327BB130" w:rsidRPr="5BF39B3C">
        <w:t>;</w:t>
      </w:r>
      <w:r w:rsidRPr="5BF39B3C">
        <w:t xml:space="preserve"> </w:t>
      </w:r>
      <w:r w:rsidR="6F676F42" w:rsidRPr="5BF39B3C">
        <w:t>t</w:t>
      </w:r>
      <w:r w:rsidRPr="5BF39B3C">
        <w:t>he text being performed through their bodies instead of words. Within Case’s book this research is based around Ancient Greece and Rome and their society. However, I think the universal problem of women being denied access to theatre proves that these performances could have been tak</w:t>
      </w:r>
      <w:r w:rsidR="07CEEE6B" w:rsidRPr="5BF39B3C">
        <w:t>ing</w:t>
      </w:r>
      <w:r w:rsidRPr="5BF39B3C">
        <w:t xml:space="preserve"> place all over the world as a substitute for playwrighting.  </w:t>
      </w:r>
      <w:r w:rsidR="06FA9C79" w:rsidRPr="5BF39B3C">
        <w:t xml:space="preserve">Women throughout history had stories to tell but </w:t>
      </w:r>
      <w:r w:rsidR="00A74911">
        <w:t xml:space="preserve">it is </w:t>
      </w:r>
      <w:r w:rsidR="06FA9C79" w:rsidRPr="5BF39B3C">
        <w:t xml:space="preserve">whether they were allowed </w:t>
      </w:r>
      <w:r w:rsidR="00A74911">
        <w:t>to</w:t>
      </w:r>
      <w:r w:rsidR="00BA4FAD">
        <w:t xml:space="preserve">. </w:t>
      </w:r>
      <w:r w:rsidR="06FA9C79" w:rsidRPr="5BF39B3C">
        <w:t>The sectio</w:t>
      </w:r>
      <w:r w:rsidR="289740F1" w:rsidRPr="5BF39B3C">
        <w:t>n</w:t>
      </w:r>
      <w:r w:rsidR="06FA9C79" w:rsidRPr="5BF39B3C">
        <w:t xml:space="preserve"> below will explore this further through the lives </w:t>
      </w:r>
      <w:r w:rsidR="4DBD3BFD" w:rsidRPr="5BF39B3C">
        <w:t xml:space="preserve">of </w:t>
      </w:r>
      <w:r w:rsidR="06FA9C79" w:rsidRPr="5BF39B3C">
        <w:t>A</w:t>
      </w:r>
      <w:r w:rsidR="66595D36" w:rsidRPr="5BF39B3C">
        <w:t xml:space="preserve">thenian women. </w:t>
      </w:r>
    </w:p>
    <w:p w14:paraId="173B8352" w14:textId="7A69011F" w:rsidR="2D9EE60B" w:rsidRDefault="2D9EE60B" w:rsidP="2D9EE60B">
      <w:pPr>
        <w:pStyle w:val="Heading2"/>
      </w:pPr>
    </w:p>
    <w:p w14:paraId="000D7712" w14:textId="403E4FBF" w:rsidR="59A8ABF3" w:rsidRDefault="59A8ABF3" w:rsidP="2D9EE60B">
      <w:pPr>
        <w:pStyle w:val="Heading2"/>
      </w:pPr>
      <w:bookmarkStart w:id="4" w:name="_Toc195208833"/>
      <w:r w:rsidRPr="24D7B1D5">
        <w:t>Athenian Women</w:t>
      </w:r>
      <w:r w:rsidR="24B02939" w:rsidRPr="24D7B1D5">
        <w:t xml:space="preserve">: </w:t>
      </w:r>
      <w:r w:rsidR="05F563C9" w:rsidRPr="24D7B1D5">
        <w:t>Societal</w:t>
      </w:r>
      <w:r w:rsidR="19E112A7" w:rsidRPr="24D7B1D5">
        <w:t xml:space="preserve"> e</w:t>
      </w:r>
      <w:r w:rsidR="24B02939" w:rsidRPr="24D7B1D5">
        <w:t xml:space="preserve">xpectations and </w:t>
      </w:r>
      <w:r w:rsidR="32AFF698" w:rsidRPr="24D7B1D5">
        <w:t>gender</w:t>
      </w:r>
      <w:r w:rsidR="24B02939" w:rsidRPr="24D7B1D5">
        <w:t xml:space="preserve"> </w:t>
      </w:r>
      <w:r w:rsidR="1F068B57" w:rsidRPr="24D7B1D5">
        <w:t>roles within Ancient Gree</w:t>
      </w:r>
      <w:r w:rsidR="216D1078" w:rsidRPr="24D7B1D5">
        <w:t>ce</w:t>
      </w:r>
      <w:bookmarkEnd w:id="4"/>
    </w:p>
    <w:p w14:paraId="130BF3F3" w14:textId="22CB4C2C" w:rsidR="2D9EE60B" w:rsidRDefault="2D9EE60B" w:rsidP="2D9EE60B"/>
    <w:p w14:paraId="64DD1A9A" w14:textId="60100524" w:rsidR="59A8ABF3" w:rsidRDefault="59A8ABF3" w:rsidP="5BF39B3C">
      <w:pPr>
        <w:spacing w:line="360" w:lineRule="auto"/>
      </w:pPr>
      <w:r>
        <w:t xml:space="preserve">For this project I wanted to explore the </w:t>
      </w:r>
      <w:r w:rsidR="0D7F86F1">
        <w:t>past treatment</w:t>
      </w:r>
      <w:r>
        <w:t xml:space="preserve"> of women </w:t>
      </w:r>
      <w:r w:rsidR="235D28CB">
        <w:t>within</w:t>
      </w:r>
      <w:r>
        <w:t xml:space="preserve"> different time periods and </w:t>
      </w:r>
      <w:r w:rsidR="2E7F9B6D">
        <w:t>eras</w:t>
      </w:r>
      <w:r w:rsidR="3A7D355C">
        <w:t>,</w:t>
      </w:r>
      <w:r w:rsidR="05D87FD6">
        <w:t xml:space="preserve"> to gauge a better understanding of the struggles women have faced througho</w:t>
      </w:r>
      <w:r w:rsidR="1F4E16D6">
        <w:t xml:space="preserve">ut </w:t>
      </w:r>
      <w:r w:rsidR="05D87FD6">
        <w:t>history</w:t>
      </w:r>
      <w:r w:rsidR="1E1B30AE">
        <w:t>; f</w:t>
      </w:r>
      <w:r w:rsidR="600A9820">
        <w:t>ocusing on women’s roles within society and within the theatre</w:t>
      </w:r>
      <w:r w:rsidR="41C000E5">
        <w:t>. Firstly, I investigated the lives of Athenian women in Ancient Greece. Athenian refer</w:t>
      </w:r>
      <w:r w:rsidR="19DA805A">
        <w:t xml:space="preserve">s to people born and residing in Athens, Greece. </w:t>
      </w:r>
      <w:r w:rsidR="5201AFFB">
        <w:t xml:space="preserve">Much like other societies girls were seen as the weaker sex even from birth, they were ‘at a higher risk of infanticide’ </w:t>
      </w:r>
      <w:r w:rsidR="607E5A6C">
        <w:t>(Iacob, 2023)</w:t>
      </w:r>
      <w:r w:rsidR="6F009BFA">
        <w:t>.</w:t>
      </w:r>
      <w:r w:rsidR="607E5A6C">
        <w:t xml:space="preserve"> </w:t>
      </w:r>
      <w:r w:rsidR="3601E6E6">
        <w:t xml:space="preserve">This was </w:t>
      </w:r>
      <w:r w:rsidR="607E5A6C">
        <w:t>because families needed to ensure they had at least one healthy boy to inherit their land</w:t>
      </w:r>
      <w:r w:rsidR="0E03B0C7">
        <w:t xml:space="preserve">. </w:t>
      </w:r>
      <w:r w:rsidR="002054F1">
        <w:t>W</w:t>
      </w:r>
      <w:r w:rsidR="0E03B0C7">
        <w:t>omen were seen as inferior to men</w:t>
      </w:r>
      <w:r w:rsidR="002054F1">
        <w:t xml:space="preserve"> therefore,</w:t>
      </w:r>
      <w:r w:rsidR="0E03B0C7">
        <w:t xml:space="preserve"> ‘Athenian women did not </w:t>
      </w:r>
      <w:r w:rsidR="281A4E33">
        <w:t>receive</w:t>
      </w:r>
      <w:r w:rsidR="0E03B0C7">
        <w:t xml:space="preserve"> any fo</w:t>
      </w:r>
      <w:r w:rsidR="205E1717">
        <w:t>r</w:t>
      </w:r>
      <w:r w:rsidR="0E03B0C7">
        <w:t>mal edu</w:t>
      </w:r>
      <w:r w:rsidR="5DEC9110">
        <w:t>cation</w:t>
      </w:r>
      <w:r w:rsidR="1E4AA53E">
        <w:t xml:space="preserve"> because it was focussed exclusively on boys’ (Iacob, 2023). This was due to the fact boys were destined to work </w:t>
      </w:r>
      <w:r w:rsidR="2C1E7430">
        <w:t>i</w:t>
      </w:r>
      <w:r w:rsidR="1E4AA53E">
        <w:t>n the military and politics</w:t>
      </w:r>
      <w:r w:rsidR="5E1C3A13">
        <w:t>,</w:t>
      </w:r>
      <w:r w:rsidR="1E4AA53E">
        <w:t xml:space="preserve"> while women </w:t>
      </w:r>
      <w:r w:rsidR="12A6AC01">
        <w:t>w</w:t>
      </w:r>
      <w:r w:rsidR="1E4AA53E">
        <w:t>ere not expected to w</w:t>
      </w:r>
      <w:r w:rsidR="6C9935ED">
        <w:t xml:space="preserve">ork </w:t>
      </w:r>
      <w:r w:rsidR="3AF968B7">
        <w:t xml:space="preserve">in those </w:t>
      </w:r>
      <w:r w:rsidR="55EAADDF">
        <w:t>fields,</w:t>
      </w:r>
      <w:r w:rsidR="3AF968B7">
        <w:t xml:space="preserve"> </w:t>
      </w:r>
      <w:r w:rsidR="57321C5B">
        <w:t>therefore</w:t>
      </w:r>
      <w:r w:rsidR="3AF968B7">
        <w:t xml:space="preserve"> their education proved useless to society. </w:t>
      </w:r>
      <w:r w:rsidR="36114296">
        <w:t>In the same manner as other societies</w:t>
      </w:r>
      <w:r w:rsidR="666BBC94">
        <w:t>,</w:t>
      </w:r>
      <w:r w:rsidR="36114296">
        <w:t xml:space="preserve"> Athenian women were given a more household</w:t>
      </w:r>
      <w:r w:rsidR="673EE5E9">
        <w:t>-</w:t>
      </w:r>
      <w:r w:rsidR="36114296">
        <w:t xml:space="preserve">based education, following the sentiment that women belong in the </w:t>
      </w:r>
      <w:r w:rsidR="78C8592A">
        <w:t>home</w:t>
      </w:r>
      <w:r w:rsidR="36114296">
        <w:t xml:space="preserve">. </w:t>
      </w:r>
      <w:r w:rsidR="00F15A1D">
        <w:t xml:space="preserve">Learning </w:t>
      </w:r>
      <w:r w:rsidR="007F39BD">
        <w:t xml:space="preserve">to run and </w:t>
      </w:r>
      <w:r w:rsidR="004223F3">
        <w:t xml:space="preserve">manage a household, sew clothes and care for </w:t>
      </w:r>
      <w:r w:rsidR="005C382A">
        <w:t>children</w:t>
      </w:r>
      <w:r w:rsidR="546010DC">
        <w:t xml:space="preserve">. Which are things considered </w:t>
      </w:r>
      <w:r w:rsidR="00CB29DA">
        <w:t>a female</w:t>
      </w:r>
      <w:r w:rsidR="546010DC">
        <w:t xml:space="preserve"> responsibility even now. </w:t>
      </w:r>
      <w:r w:rsidR="38C6EDF9">
        <w:t xml:space="preserve">Furthermore, Athenian society valued marriage very highly and the marrying age for girls was just fourteen. </w:t>
      </w:r>
      <w:r w:rsidR="08FCCB2B">
        <w:t>The research (</w:t>
      </w:r>
      <w:r w:rsidR="07419B55">
        <w:t>Iacob</w:t>
      </w:r>
      <w:r w:rsidR="08FCCB2B">
        <w:t xml:space="preserve">, 2023) also revealed that if girls were to pass away before they reached maturity, their bodies </w:t>
      </w:r>
      <w:r w:rsidR="61267B86">
        <w:t xml:space="preserve">would often be </w:t>
      </w:r>
      <w:r w:rsidR="6195A2E2">
        <w:t>dressed</w:t>
      </w:r>
      <w:r w:rsidR="61267B86">
        <w:t xml:space="preserve"> as brides</w:t>
      </w:r>
      <w:r w:rsidR="2BF97499">
        <w:t xml:space="preserve">. </w:t>
      </w:r>
      <w:r w:rsidR="24FD94C4">
        <w:t>This practice</w:t>
      </w:r>
      <w:r w:rsidR="2BF97499">
        <w:t xml:space="preserve"> suggest</w:t>
      </w:r>
      <w:r w:rsidR="52E0677F">
        <w:t>s</w:t>
      </w:r>
      <w:r w:rsidR="2BF97499">
        <w:t xml:space="preserve"> that the role of women </w:t>
      </w:r>
      <w:r w:rsidR="2DE72F75">
        <w:t>just</w:t>
      </w:r>
      <w:r w:rsidR="00CE5E52">
        <w:t xml:space="preserve"> included marriage and childb</w:t>
      </w:r>
      <w:r w:rsidR="00F034C3">
        <w:t>earing.</w:t>
      </w:r>
      <w:r w:rsidR="002D1B17">
        <w:t xml:space="preserve"> </w:t>
      </w:r>
      <w:r w:rsidR="2DE72F75">
        <w:t xml:space="preserve"> </w:t>
      </w:r>
      <w:r w:rsidR="5D061838">
        <w:t>This societal expectation still exists</w:t>
      </w:r>
      <w:r w:rsidR="2DE72F75">
        <w:t xml:space="preserve"> </w:t>
      </w:r>
      <w:r w:rsidR="741DDADE">
        <w:t>t</w:t>
      </w:r>
      <w:r w:rsidR="486D27EF">
        <w:t>oday</w:t>
      </w:r>
      <w:r w:rsidR="1BE8F16F">
        <w:t>,</w:t>
      </w:r>
      <w:r w:rsidR="486D27EF">
        <w:t xml:space="preserve"> </w:t>
      </w:r>
      <w:r w:rsidR="2BCD5F77">
        <w:t xml:space="preserve">as </w:t>
      </w:r>
      <w:r w:rsidR="486D27EF">
        <w:t xml:space="preserve">there is still a stigma around women not wanting to be </w:t>
      </w:r>
      <w:r w:rsidR="21F70344">
        <w:t>mothers or</w:t>
      </w:r>
      <w:r w:rsidR="486D27EF">
        <w:t xml:space="preserve"> </w:t>
      </w:r>
      <w:r w:rsidR="1BC0957D">
        <w:t xml:space="preserve">not </w:t>
      </w:r>
      <w:r w:rsidR="486D27EF">
        <w:t>wanting to get married</w:t>
      </w:r>
      <w:r w:rsidR="616918E6">
        <w:t xml:space="preserve">. </w:t>
      </w:r>
      <w:r w:rsidR="30E6116E">
        <w:t xml:space="preserve">And often that makes women feel out of place or </w:t>
      </w:r>
      <w:r w:rsidR="331CD6EB">
        <w:t xml:space="preserve">not normal.  Caroline Mitchell admits </w:t>
      </w:r>
      <w:r w:rsidR="27D8655D">
        <w:t>‘I</w:t>
      </w:r>
      <w:r w:rsidR="439C27D0">
        <w:t xml:space="preserve"> </w:t>
      </w:r>
      <w:r w:rsidR="331CD6EB">
        <w:t>felt like a freak because I didn’t want children’ (</w:t>
      </w:r>
      <w:r w:rsidR="03EE265D" w:rsidRPr="01E5B88C">
        <w:rPr>
          <w:i/>
          <w:iCs/>
        </w:rPr>
        <w:t>cited in</w:t>
      </w:r>
      <w:r w:rsidR="03EE265D">
        <w:t xml:space="preserve"> </w:t>
      </w:r>
      <w:r w:rsidR="73D5454A">
        <w:t>Jenkins</w:t>
      </w:r>
      <w:r w:rsidR="0140A761">
        <w:t>, 2024)</w:t>
      </w:r>
      <w:r w:rsidR="0FF3BA59">
        <w:t>.</w:t>
      </w:r>
      <w:r w:rsidR="68EA5898">
        <w:t xml:space="preserve"> </w:t>
      </w:r>
      <w:r w:rsidR="195AA659">
        <w:t xml:space="preserve">Even though society may seem to be progressing, the silent social pressures still </w:t>
      </w:r>
      <w:r w:rsidR="002566C2">
        <w:t>exist</w:t>
      </w:r>
      <w:r w:rsidR="195AA659">
        <w:t xml:space="preserve">. </w:t>
      </w:r>
      <w:r w:rsidR="06D2B4E0">
        <w:t>Moreover, during Ancient Greece within the law system women were only allowed to be represented by men. According to Iacob (2023)</w:t>
      </w:r>
      <w:r w:rsidR="73E094C4">
        <w:t>, ‘women were required to be under the guardianship’ of a man. Th</w:t>
      </w:r>
      <w:r w:rsidR="00FE52DB">
        <w:t xml:space="preserve">is </w:t>
      </w:r>
      <w:r w:rsidR="00FE00B1">
        <w:t xml:space="preserve">was either </w:t>
      </w:r>
      <w:r w:rsidR="73E094C4">
        <w:t xml:space="preserve">her husband or a male relative. </w:t>
      </w:r>
      <w:r w:rsidR="00FE00B1">
        <w:t>Treating women like property. Fortunately, this isn’t in place today</w:t>
      </w:r>
      <w:r w:rsidR="009370DB">
        <w:t xml:space="preserve"> however this ideology still </w:t>
      </w:r>
      <w:r w:rsidR="0022386A">
        <w:t>exists. For</w:t>
      </w:r>
      <w:r w:rsidR="3411F4A7">
        <w:t xml:space="preserve"> example, </w:t>
      </w:r>
      <w:r w:rsidR="5B9C1F0F">
        <w:t>social media personality Andrew Tate</w:t>
      </w:r>
      <w:r w:rsidR="3E3CD317">
        <w:t xml:space="preserve"> who</w:t>
      </w:r>
      <w:r w:rsidR="5B9C1F0F">
        <w:t xml:space="preserve"> is known for his misogynistic views</w:t>
      </w:r>
      <w:r w:rsidR="5590090C">
        <w:t>, claims that women belong to men within a marriage. When asked by Pie</w:t>
      </w:r>
      <w:r w:rsidR="6E13B38E">
        <w:t>r</w:t>
      </w:r>
      <w:r w:rsidR="5590090C">
        <w:t>s Morgan in a</w:t>
      </w:r>
      <w:r w:rsidR="4761ABD0">
        <w:t>n</w:t>
      </w:r>
      <w:r w:rsidR="5590090C">
        <w:t xml:space="preserve"> interview about whether a woman is a man’s property </w:t>
      </w:r>
      <w:r w:rsidR="372B2327">
        <w:t>Tate</w:t>
      </w:r>
      <w:r w:rsidR="5590090C">
        <w:t xml:space="preserve"> </w:t>
      </w:r>
      <w:r w:rsidR="432AB223">
        <w:t>stated, ‘I believe she belongs to the man in marriage’ (</w:t>
      </w:r>
      <w:r w:rsidR="1275414A">
        <w:t>Piers Morgan Uncensored, 2022</w:t>
      </w:r>
      <w:r w:rsidR="432AB223">
        <w:t xml:space="preserve">). </w:t>
      </w:r>
      <w:r w:rsidR="316F7915">
        <w:t>This statement is just his opinion</w:t>
      </w:r>
      <w:r w:rsidR="7ED01D00">
        <w:t>,</w:t>
      </w:r>
      <w:r w:rsidR="316F7915">
        <w:t xml:space="preserve"> but the following of young boys and men he has on social media </w:t>
      </w:r>
      <w:r w:rsidR="4FD11897">
        <w:t>who cling to his every word concerns me</w:t>
      </w:r>
      <w:r w:rsidR="39BECD2F">
        <w:t xml:space="preserve">, because he is feeding them these views and values that are outdated and harmful, especially to women. </w:t>
      </w:r>
    </w:p>
    <w:p w14:paraId="08EC7719" w14:textId="04B781A6" w:rsidR="2D9EE60B" w:rsidRDefault="43AA5733" w:rsidP="5BF39B3C">
      <w:pPr>
        <w:spacing w:line="360" w:lineRule="auto"/>
      </w:pPr>
      <w:r w:rsidRPr="5BF39B3C">
        <w:t>Furthermore, for my project I wanted to delve into the presence of women within Greek theatre and how it compares to today</w:t>
      </w:r>
      <w:r w:rsidR="001742FC">
        <w:t xml:space="preserve">. </w:t>
      </w:r>
      <w:r w:rsidR="693FCA28" w:rsidRPr="5BF39B3C">
        <w:t>There were three main tragedian playwrights, they included: Aeschylus, Sophocle</w:t>
      </w:r>
      <w:r w:rsidR="3B89E5BF" w:rsidRPr="5BF39B3C">
        <w:t>s and Euripides. The one main comedic playwright was called Aristophanes</w:t>
      </w:r>
      <w:r w:rsidR="197669FC" w:rsidRPr="5BF39B3C">
        <w:t xml:space="preserve">. </w:t>
      </w:r>
      <w:r w:rsidR="69ADF070" w:rsidRPr="5BF39B3C">
        <w:t xml:space="preserve">Even if you don’t recognise these names, they all </w:t>
      </w:r>
      <w:r w:rsidR="3FC44433" w:rsidRPr="5BF39B3C">
        <w:t xml:space="preserve">have </w:t>
      </w:r>
      <w:r w:rsidR="69ADF070" w:rsidRPr="5BF39B3C">
        <w:t>one thing i</w:t>
      </w:r>
      <w:r w:rsidR="6101BFC3" w:rsidRPr="5BF39B3C">
        <w:t>n</w:t>
      </w:r>
      <w:r w:rsidR="69ADF070" w:rsidRPr="5BF39B3C">
        <w:t xml:space="preserve"> common; they were male. </w:t>
      </w:r>
      <w:r w:rsidR="62BD1AFD" w:rsidRPr="5BF39B3C">
        <w:t xml:space="preserve">In such an unequal society it does not </w:t>
      </w:r>
      <w:r w:rsidR="612CCBFB" w:rsidRPr="5BF39B3C">
        <w:t>surprise</w:t>
      </w:r>
      <w:r w:rsidR="62BD1AFD" w:rsidRPr="5BF39B3C">
        <w:t xml:space="preserve"> me that women were not allowed to occupy creative spaces such as </w:t>
      </w:r>
      <w:r w:rsidR="2A22FF13" w:rsidRPr="5BF39B3C">
        <w:t>w</w:t>
      </w:r>
      <w:r w:rsidR="62BD1AFD" w:rsidRPr="5BF39B3C">
        <w:t>riting</w:t>
      </w:r>
      <w:r w:rsidR="3C47CC30" w:rsidRPr="5BF39B3C">
        <w:t>,</w:t>
      </w:r>
      <w:r w:rsidR="62BD1AFD" w:rsidRPr="5BF39B3C">
        <w:t xml:space="preserve"> but they were also not allowed to </w:t>
      </w:r>
      <w:r w:rsidR="54EF9BB2" w:rsidRPr="5BF39B3C">
        <w:t>perform</w:t>
      </w:r>
      <w:r w:rsidR="09C8D0BD" w:rsidRPr="5BF39B3C">
        <w:t xml:space="preserve">. According to </w:t>
      </w:r>
      <w:r w:rsidR="227C1018" w:rsidRPr="5BF39B3C">
        <w:t>Cartwright (2016) ‘women were banished from the stage and their parts taken by men’ because it was considered too da</w:t>
      </w:r>
      <w:r w:rsidR="1871F5D7" w:rsidRPr="5BF39B3C">
        <w:t xml:space="preserve">ngerous to allow women to perform in public. Even though the playwrights Sophocles and Euripides created </w:t>
      </w:r>
      <w:r w:rsidR="6CED3FA6" w:rsidRPr="5BF39B3C">
        <w:t xml:space="preserve">female characters that went against societal norms. For example, ‘Medea in Medea by Euripides fights the </w:t>
      </w:r>
      <w:r w:rsidR="65A35D63" w:rsidRPr="5BF39B3C">
        <w:t>patriarchal society for her right to control her own life’ (</w:t>
      </w:r>
      <w:r w:rsidR="453D4C81" w:rsidRPr="5BF39B3C">
        <w:t>Kapoor, 2022)</w:t>
      </w:r>
      <w:r w:rsidR="7500C0EE" w:rsidRPr="5BF39B3C">
        <w:t xml:space="preserve">. </w:t>
      </w:r>
      <w:r w:rsidR="65A35D63" w:rsidRPr="5BF39B3C">
        <w:t xml:space="preserve">Even though at this time theatre wasn’t supposed to engage in any political way it challenged the way female characters </w:t>
      </w:r>
      <w:r w:rsidR="10105477" w:rsidRPr="5BF39B3C">
        <w:t>were</w:t>
      </w:r>
      <w:r w:rsidR="65A35D63" w:rsidRPr="5BF39B3C">
        <w:t xml:space="preserve"> </w:t>
      </w:r>
      <w:r w:rsidR="574CE69E" w:rsidRPr="5BF39B3C">
        <w:t>portrayed yet women could</w:t>
      </w:r>
      <w:r w:rsidR="15AA3429" w:rsidRPr="5BF39B3C">
        <w:t>n’t enjoy this new representation of them due to society not allowing them</w:t>
      </w:r>
      <w:r w:rsidR="574CE69E" w:rsidRPr="5BF39B3C">
        <w:t xml:space="preserve">. </w:t>
      </w:r>
      <w:r w:rsidR="0E80BD6E" w:rsidRPr="5BF39B3C">
        <w:t>The banishment of women on the stage was only made stronger by the ‘Christian insistence on female chastity’ (</w:t>
      </w:r>
      <w:r w:rsidR="4C3F37D3" w:rsidRPr="5BF39B3C">
        <w:t>Gewertz, 2003</w:t>
      </w:r>
      <w:r w:rsidR="0E80BD6E" w:rsidRPr="5BF39B3C">
        <w:t xml:space="preserve">) and </w:t>
      </w:r>
      <w:r w:rsidR="5C1F450C" w:rsidRPr="5BF39B3C">
        <w:t>it remained in place until the 17</w:t>
      </w:r>
      <w:r w:rsidR="5C1F450C" w:rsidRPr="5BF39B3C">
        <w:rPr>
          <w:vertAlign w:val="superscript"/>
        </w:rPr>
        <w:t>th</w:t>
      </w:r>
      <w:r w:rsidR="5C1F450C" w:rsidRPr="5BF39B3C">
        <w:t xml:space="preserve"> century</w:t>
      </w:r>
      <w:r w:rsidR="52B0D8DF" w:rsidRPr="5BF39B3C">
        <w:t xml:space="preserve">. </w:t>
      </w:r>
    </w:p>
    <w:p w14:paraId="79B0F96B" w14:textId="0D4A4AD5" w:rsidR="5BF39B3C" w:rsidRDefault="5BF39B3C" w:rsidP="5BF39B3C">
      <w:pPr>
        <w:spacing w:line="360" w:lineRule="auto"/>
      </w:pPr>
    </w:p>
    <w:p w14:paraId="7738E432" w14:textId="115180CB" w:rsidR="4E8D541E" w:rsidRDefault="4E8D541E" w:rsidP="24D7B1D5">
      <w:pPr>
        <w:pStyle w:val="Heading2"/>
      </w:pPr>
      <w:bookmarkStart w:id="5" w:name="_Toc195208834"/>
      <w:r w:rsidRPr="24D7B1D5">
        <w:t xml:space="preserve">The </w:t>
      </w:r>
      <w:r w:rsidR="00D20794">
        <w:t>R</w:t>
      </w:r>
      <w:r w:rsidRPr="24D7B1D5">
        <w:t xml:space="preserve">ole of </w:t>
      </w:r>
      <w:r w:rsidR="00D20794">
        <w:t>W</w:t>
      </w:r>
      <w:r w:rsidRPr="24D7B1D5">
        <w:t>omen with</w:t>
      </w:r>
      <w:r w:rsidR="3C932702" w:rsidRPr="24D7B1D5">
        <w:t>in</w:t>
      </w:r>
      <w:r w:rsidRPr="24D7B1D5">
        <w:t xml:space="preserve"> the Elizabethan Era</w:t>
      </w:r>
      <w:bookmarkEnd w:id="5"/>
    </w:p>
    <w:p w14:paraId="6B321179" w14:textId="43F23F76" w:rsidR="1B1AFD2A" w:rsidRDefault="5BB020C1" w:rsidP="00BA65D1">
      <w:pPr>
        <w:spacing w:line="360" w:lineRule="auto"/>
      </w:pPr>
      <w:r>
        <w:t>Following the pattern of Athenian women, I wanted</w:t>
      </w:r>
      <w:r w:rsidR="49F43CAF">
        <w:t xml:space="preserve"> to explore the lives of women in </w:t>
      </w:r>
      <w:r w:rsidR="3B4248CA">
        <w:t>Britain</w:t>
      </w:r>
      <w:r w:rsidR="49F43CAF">
        <w:t xml:space="preserve"> during the Elizabethan era</w:t>
      </w:r>
      <w:r w:rsidR="00157E7B">
        <w:t>.</w:t>
      </w:r>
      <w:r w:rsidR="1FD30E1A">
        <w:t xml:space="preserve"> </w:t>
      </w:r>
      <w:r w:rsidR="00157E7B">
        <w:t xml:space="preserve">Looking at </w:t>
      </w:r>
      <w:r w:rsidR="1FD30E1A">
        <w:t>societal norms and rules they had to endure</w:t>
      </w:r>
      <w:r w:rsidR="49F43CAF">
        <w:t>. Common</w:t>
      </w:r>
      <w:r w:rsidR="1CAEA55A">
        <w:t>ly known as the golden age the period began from 1558</w:t>
      </w:r>
      <w:r w:rsidR="57CB73B0">
        <w:t xml:space="preserve"> when Elizabeth I became </w:t>
      </w:r>
      <w:r w:rsidR="590567C7">
        <w:t>Queen,</w:t>
      </w:r>
      <w:r w:rsidR="57CB73B0">
        <w:t xml:space="preserve"> and </w:t>
      </w:r>
      <w:r w:rsidR="00157E7B">
        <w:t xml:space="preserve">it </w:t>
      </w:r>
      <w:r w:rsidR="57CB73B0">
        <w:t>ended in 1603 when she die</w:t>
      </w:r>
      <w:r w:rsidR="45F9BE45">
        <w:t>d</w:t>
      </w:r>
      <w:r w:rsidR="57CB73B0">
        <w:t>. This era was con</w:t>
      </w:r>
      <w:r w:rsidR="5198299D">
        <w:t xml:space="preserve">sidered to have been full of artistic and literacy culture; this was </w:t>
      </w:r>
      <w:r w:rsidR="0038211C">
        <w:t xml:space="preserve">also </w:t>
      </w:r>
      <w:r w:rsidR="5198299D">
        <w:t xml:space="preserve">the time </w:t>
      </w:r>
      <w:r w:rsidR="0038211C">
        <w:t>of</w:t>
      </w:r>
      <w:r w:rsidR="5198299D">
        <w:t xml:space="preserve"> Will</w:t>
      </w:r>
      <w:r w:rsidR="005F08E9">
        <w:t xml:space="preserve">iam </w:t>
      </w:r>
      <w:r w:rsidR="5198299D">
        <w:t>Shakespeare</w:t>
      </w:r>
      <w:r w:rsidR="267B9CFB">
        <w:t xml:space="preserve">. </w:t>
      </w:r>
      <w:r w:rsidR="1B1AFD2A">
        <w:t xml:space="preserve">The Elizabethan era </w:t>
      </w:r>
      <w:r w:rsidR="0644CD74">
        <w:t>has been documented</w:t>
      </w:r>
      <w:r w:rsidR="1B1AFD2A">
        <w:t xml:space="preserve"> as </w:t>
      </w:r>
      <w:r w:rsidR="77B83A24">
        <w:t xml:space="preserve">being </w:t>
      </w:r>
      <w:r w:rsidR="1B1AFD2A">
        <w:t>‘a fiercely patriarchal society’ (</w:t>
      </w:r>
      <w:r w:rsidR="7AE1251D">
        <w:t>SparkNotes, no date</w:t>
      </w:r>
      <w:r w:rsidR="1B1AFD2A">
        <w:t>)</w:t>
      </w:r>
      <w:r w:rsidR="00BD26BB">
        <w:t>.</w:t>
      </w:r>
      <w:r w:rsidR="36EF2A4B">
        <w:t xml:space="preserve"> Due to the treatment of women and the restrictions they faced. Similarly to Ancient Gree</w:t>
      </w:r>
      <w:r w:rsidR="3B3F1CCC">
        <w:t>ce, women in Elizabethan England ‘were not allowed to attend school or university’ (</w:t>
      </w:r>
      <w:r w:rsidR="0FD168D0">
        <w:t>SparkNotes</w:t>
      </w:r>
      <w:r w:rsidR="031A420E">
        <w:t>, no date</w:t>
      </w:r>
      <w:r w:rsidR="3B3F1CCC">
        <w:t>)</w:t>
      </w:r>
      <w:r w:rsidR="02B0FA18">
        <w:t xml:space="preserve">. </w:t>
      </w:r>
      <w:r w:rsidR="4DE76D81">
        <w:t xml:space="preserve"> However, women from wealthy households often had private tutors and were taught at home. Women</w:t>
      </w:r>
      <w:r w:rsidR="609895AF">
        <w:t xml:space="preserve"> were</w:t>
      </w:r>
      <w:r w:rsidR="56BD5CA9">
        <w:t xml:space="preserve"> also</w:t>
      </w:r>
      <w:r w:rsidR="609895AF">
        <w:t xml:space="preserve"> not allowed to take up professions that were deemed masculine like carpenters or goldsmiths. </w:t>
      </w:r>
      <w:r w:rsidR="2E178E71">
        <w:t>Instead,</w:t>
      </w:r>
      <w:r w:rsidR="609895AF">
        <w:t xml:space="preserve"> the</w:t>
      </w:r>
      <w:r w:rsidR="18AEBA73">
        <w:t xml:space="preserve">ir trades were confined to those in which could be mastered </w:t>
      </w:r>
      <w:r w:rsidR="3E718BCA">
        <w:t xml:space="preserve">at home such as brewing or hat making. </w:t>
      </w:r>
      <w:r w:rsidR="34062242">
        <w:t xml:space="preserve">They couldn’t buy property, and they were </w:t>
      </w:r>
      <w:r w:rsidR="036D0197">
        <w:t>encouraged by books written at the time ‘to be silent and obedient to male authority’ (Spark</w:t>
      </w:r>
      <w:r w:rsidR="749B58D0">
        <w:t>N</w:t>
      </w:r>
      <w:r w:rsidR="036D0197">
        <w:t>otes</w:t>
      </w:r>
      <w:r w:rsidR="1435C60C">
        <w:t>, no date</w:t>
      </w:r>
      <w:r w:rsidR="036D0197">
        <w:t>)</w:t>
      </w:r>
      <w:r w:rsidR="563D58C1">
        <w:t xml:space="preserve"> Implying that women still belong</w:t>
      </w:r>
      <w:r w:rsidR="6D53EC18">
        <w:t xml:space="preserve"> to their husband or father and that they couldn’t be independent. </w:t>
      </w:r>
      <w:r w:rsidR="2AB82363">
        <w:t xml:space="preserve"> Furthermore, girls were still seen as an object to marry because </w:t>
      </w:r>
      <w:r w:rsidR="5946C0DA">
        <w:t xml:space="preserve">‘it was legal for girls to marry at the age of 12’ (Elizabethan </w:t>
      </w:r>
      <w:r w:rsidR="45E8972E">
        <w:t>England</w:t>
      </w:r>
      <w:r w:rsidR="5946C0DA">
        <w:t xml:space="preserve"> life</w:t>
      </w:r>
      <w:r w:rsidR="1136081C">
        <w:t>.com, no date</w:t>
      </w:r>
      <w:r w:rsidR="5946C0DA">
        <w:t>)</w:t>
      </w:r>
      <w:r w:rsidR="5C53DBEB">
        <w:t>.</w:t>
      </w:r>
      <w:r w:rsidR="3E6C576D">
        <w:t xml:space="preserve"> This is 2 years lower than that of Athenian women.</w:t>
      </w:r>
      <w:r w:rsidR="5C53DBEB">
        <w:t xml:space="preserve"> However, the legal marrying age </w:t>
      </w:r>
      <w:r w:rsidR="14D945F4">
        <w:t xml:space="preserve">for boys was 14. </w:t>
      </w:r>
      <w:r w:rsidR="0B846ADF">
        <w:t>According to Elizabethan England Life</w:t>
      </w:r>
      <w:r w:rsidR="5F2915A0">
        <w:t>.com (no date)</w:t>
      </w:r>
      <w:r w:rsidR="0B846ADF">
        <w:t xml:space="preserve"> ‘it was believed that women always needed someone to look after them’. </w:t>
      </w:r>
      <w:r w:rsidR="7CFB004B">
        <w:t xml:space="preserve">This in my opinion was because women were manipulated into thinking they couldn’t do what could as they were never given the opportunity or the rights. </w:t>
      </w:r>
      <w:r w:rsidR="66486CA6">
        <w:t xml:space="preserve">For example, if I were to be </w:t>
      </w:r>
      <w:r w:rsidR="75530033">
        <w:t xml:space="preserve">living </w:t>
      </w:r>
      <w:r w:rsidR="66486CA6">
        <w:t xml:space="preserve">in the Elizabethan </w:t>
      </w:r>
      <w:r w:rsidR="05C72D37">
        <w:t>times,</w:t>
      </w:r>
      <w:r w:rsidR="66486CA6">
        <w:t xml:space="preserve"> I would not be seen capable of writing this project </w:t>
      </w:r>
      <w:r w:rsidR="3C83BFCB">
        <w:t xml:space="preserve">and frankly I wouldn’t have been allowed to go this university to complete this course. Despite it being an era full of theatre and </w:t>
      </w:r>
      <w:r w:rsidR="663C2F0A">
        <w:t xml:space="preserve">artistry according to </w:t>
      </w:r>
      <w:r w:rsidR="46AE8D9A">
        <w:t>Shanette (2025) ‘women were not allowed to act on the public stage or write for the pu</w:t>
      </w:r>
      <w:r w:rsidR="4D8DEDC9">
        <w:t xml:space="preserve">blic stage. Acting was considered dishonourable for women.’ </w:t>
      </w:r>
      <w:r w:rsidR="1F299B54">
        <w:t>Instead, their parts would have been played by men. It is quite interesting to me that this</w:t>
      </w:r>
      <w:r w:rsidR="381DC262">
        <w:t xml:space="preserve"> research specifically states women were not allowed to be playwrights. However, they were ‘allowed to write works of literature</w:t>
      </w:r>
      <w:r w:rsidR="2F0FB7F7">
        <w:t xml:space="preserve">, providing the subject was suitable for women’ (Shanette, 2025). </w:t>
      </w:r>
      <w:r w:rsidR="088C995A">
        <w:t xml:space="preserve"> For example, they would be </w:t>
      </w:r>
      <w:r w:rsidR="004A75C0">
        <w:t>allowed</w:t>
      </w:r>
      <w:r w:rsidR="088C995A">
        <w:t xml:space="preserve"> to write about love and their children, anything deemed ladylike. </w:t>
      </w:r>
      <w:r w:rsidR="5CCC3E62">
        <w:t xml:space="preserve"> I’m thankful as a society that we have moved past this </w:t>
      </w:r>
      <w:r w:rsidR="7707F988">
        <w:t xml:space="preserve">senseless creative restriction.  </w:t>
      </w:r>
      <w:r w:rsidR="0646B5A8">
        <w:t xml:space="preserve">Unlike women, men had the ability and respect to write. </w:t>
      </w:r>
      <w:r w:rsidR="228962BC">
        <w:t xml:space="preserve"> For example, Shakespeare explored many different </w:t>
      </w:r>
      <w:r w:rsidR="115076AD">
        <w:t xml:space="preserve">themes, comical, tragedian and historical. In </w:t>
      </w:r>
      <w:r w:rsidR="34A6BEDB">
        <w:t>addition</w:t>
      </w:r>
      <w:r w:rsidR="115076AD">
        <w:t>, his plays usually contained strong female charact</w:t>
      </w:r>
      <w:r w:rsidR="6AE900DC">
        <w:t>ers that didn’t reflect the women of society at the time. Such as Lady Macbeth and Tamora from Titus Andronicus. It is a shame that women couldn’t enjoy performing as these charac</w:t>
      </w:r>
      <w:r w:rsidR="7600EABA">
        <w:t xml:space="preserve">ters during that time. </w:t>
      </w:r>
      <w:r w:rsidR="46EB008F">
        <w:t xml:space="preserve">There is a myth that Shakespeare wrote and created strong female characters so that men would not be </w:t>
      </w:r>
      <w:r w:rsidR="046CAD76">
        <w:t>embarrassed</w:t>
      </w:r>
      <w:r w:rsidR="46EB008F">
        <w:t xml:space="preserve"> to perform as </w:t>
      </w:r>
      <w:r w:rsidR="47B73D98">
        <w:t>them,</w:t>
      </w:r>
      <w:r w:rsidR="46EB008F">
        <w:t xml:space="preserve"> but this claim has no evidence</w:t>
      </w:r>
      <w:r w:rsidR="6F0824E6">
        <w:t xml:space="preserve">. According to </w:t>
      </w:r>
      <w:r w:rsidR="1D05AC76">
        <w:t>Dr Chris Laoutaris (2016) ‘Shakespeare’s female characters often challenge</w:t>
      </w:r>
      <w:r w:rsidR="00C321E2">
        <w:t>d</w:t>
      </w:r>
      <w:r w:rsidR="1D05AC76">
        <w:t xml:space="preserve"> th</w:t>
      </w:r>
      <w:r w:rsidR="00C321E2">
        <w:t>e</w:t>
      </w:r>
      <w:r w:rsidR="1D05AC76">
        <w:t xml:space="preserve"> patriarchal ideal of silent and subservient womanhood’.</w:t>
      </w:r>
      <w:r w:rsidR="1876C40C">
        <w:t xml:space="preserve"> Therefore, instead of them being made for men they were created </w:t>
      </w:r>
      <w:r w:rsidR="48FEE832">
        <w:t>to</w:t>
      </w:r>
      <w:r w:rsidR="1876C40C">
        <w:t xml:space="preserve"> show women their potential</w:t>
      </w:r>
      <w:r w:rsidR="45FB8011">
        <w:t xml:space="preserve"> strength</w:t>
      </w:r>
      <w:r w:rsidR="1876C40C">
        <w:t xml:space="preserve"> </w:t>
      </w:r>
      <w:r w:rsidR="0DEFFB45">
        <w:t xml:space="preserve">and the men of </w:t>
      </w:r>
      <w:r w:rsidR="2BFFE48D">
        <w:t>society may</w:t>
      </w:r>
      <w:r w:rsidR="0DEFFB45">
        <w:t xml:space="preserve"> have just saw it as a production, as entertainment</w:t>
      </w:r>
      <w:r w:rsidR="1C2C2E43">
        <w:t xml:space="preserve"> instead of a political agenda. </w:t>
      </w:r>
    </w:p>
    <w:p w14:paraId="525D235D" w14:textId="658FB805" w:rsidR="372962B2" w:rsidRDefault="372962B2" w:rsidP="00BA65D1">
      <w:pPr>
        <w:spacing w:line="360" w:lineRule="auto"/>
      </w:pPr>
      <w:r w:rsidRPr="5BF39B3C">
        <w:t>However, near the end of the Elizabethan era and afterwards there was a slight shift in playwrighting when</w:t>
      </w:r>
      <w:r w:rsidR="56282919" w:rsidRPr="5BF39B3C">
        <w:t xml:space="preserve"> in 1613</w:t>
      </w:r>
      <w:r w:rsidRPr="5BF39B3C">
        <w:t xml:space="preserve"> </w:t>
      </w:r>
      <w:r w:rsidRPr="5BF39B3C">
        <w:rPr>
          <w:i/>
          <w:iCs/>
        </w:rPr>
        <w:t xml:space="preserve">The Tragedy of </w:t>
      </w:r>
      <w:r w:rsidR="460A607D" w:rsidRPr="5BF39B3C">
        <w:rPr>
          <w:i/>
          <w:iCs/>
        </w:rPr>
        <w:t>M</w:t>
      </w:r>
      <w:r w:rsidR="48109E43" w:rsidRPr="5BF39B3C">
        <w:rPr>
          <w:i/>
          <w:iCs/>
        </w:rPr>
        <w:t xml:space="preserve">ariam </w:t>
      </w:r>
      <w:r w:rsidR="3B8147D6" w:rsidRPr="5BF39B3C">
        <w:t>was written by Elizabeth Carey</w:t>
      </w:r>
      <w:r w:rsidR="48109E43" w:rsidRPr="5BF39B3C">
        <w:t xml:space="preserve"> ‘</w:t>
      </w:r>
      <w:r w:rsidR="1E58D888" w:rsidRPr="5BF39B3C">
        <w:t xml:space="preserve">the first English woman to compose and publish an original five-act </w:t>
      </w:r>
      <w:r w:rsidR="7BF772BC" w:rsidRPr="5BF39B3C">
        <w:t>play</w:t>
      </w:r>
      <w:r w:rsidR="69052BBA" w:rsidRPr="5BF39B3C">
        <w:t>’ (</w:t>
      </w:r>
      <w:r w:rsidR="5F018B4A" w:rsidRPr="5BF39B3C">
        <w:t>Bennet, 2001</w:t>
      </w:r>
      <w:r w:rsidR="69052BBA" w:rsidRPr="5BF39B3C">
        <w:t xml:space="preserve">) </w:t>
      </w:r>
      <w:r w:rsidR="006931C9">
        <w:t xml:space="preserve">Carey </w:t>
      </w:r>
      <w:r w:rsidR="69052BBA" w:rsidRPr="5BF39B3C">
        <w:t xml:space="preserve"> was a Tudor noblewoman</w:t>
      </w:r>
      <w:r w:rsidR="44891906" w:rsidRPr="5BF39B3C">
        <w:t xml:space="preserve"> and writer. </w:t>
      </w:r>
      <w:r w:rsidR="006931C9">
        <w:t>Her</w:t>
      </w:r>
      <w:r w:rsidR="3C123FD4" w:rsidRPr="5BF39B3C">
        <w:t xml:space="preserve"> play explored themes of divorce, betrayal, sex and murder. </w:t>
      </w:r>
      <w:r w:rsidR="5742B755" w:rsidRPr="5BF39B3C">
        <w:t>Unlike Shakespeare her play was never performed during her lifetime, but it was speculated that this play might have been read within small groups in private</w:t>
      </w:r>
      <w:r w:rsidR="006931C9">
        <w:t xml:space="preserve">, </w:t>
      </w:r>
      <w:r w:rsidR="5742B755" w:rsidRPr="5BF39B3C">
        <w:t xml:space="preserve"> implying that it wasn</w:t>
      </w:r>
      <w:r w:rsidR="2FF53A00" w:rsidRPr="5BF39B3C">
        <w:t xml:space="preserve">’t suitable for a woman to be known for writing such as play. </w:t>
      </w:r>
      <w:r w:rsidR="456429F7" w:rsidRPr="5BF39B3C">
        <w:t xml:space="preserve"> According to Super summary (</w:t>
      </w:r>
      <w:r w:rsidR="34820775" w:rsidRPr="5BF39B3C">
        <w:t>no date</w:t>
      </w:r>
      <w:r w:rsidR="456429F7" w:rsidRPr="5BF39B3C">
        <w:t>)</w:t>
      </w:r>
      <w:r w:rsidR="265F0ACA" w:rsidRPr="5BF39B3C">
        <w:t xml:space="preserve"> </w:t>
      </w:r>
      <w:r w:rsidR="006F56DE" w:rsidRPr="006F56DE">
        <w:t>t</w:t>
      </w:r>
      <w:r w:rsidR="265F0ACA" w:rsidRPr="006F56DE">
        <w:t>here</w:t>
      </w:r>
      <w:r w:rsidR="265F0ACA" w:rsidRPr="5BF39B3C">
        <w:t xml:space="preserve"> has been a resurgence of interest in this play since 1970 due to </w:t>
      </w:r>
      <w:r w:rsidR="361D667F" w:rsidRPr="5BF39B3C">
        <w:t>its</w:t>
      </w:r>
      <w:r w:rsidR="456429F7" w:rsidRPr="5BF39B3C">
        <w:t xml:space="preserve"> </w:t>
      </w:r>
      <w:r w:rsidR="0E0DB7D5" w:rsidRPr="5BF39B3C">
        <w:t>‘reflections on feminist issues, misogyny, and class struggle</w:t>
      </w:r>
      <w:r w:rsidR="2A57FD41" w:rsidRPr="5BF39B3C">
        <w:t xml:space="preserve">’. Although this was a great development for female playwrighting, </w:t>
      </w:r>
      <w:r w:rsidR="6EB424F5" w:rsidRPr="5BF39B3C">
        <w:t xml:space="preserve">learning to </w:t>
      </w:r>
      <w:r w:rsidR="509D60A8" w:rsidRPr="5BF39B3C">
        <w:t>write and</w:t>
      </w:r>
      <w:r w:rsidR="3349802F" w:rsidRPr="5BF39B3C">
        <w:t xml:space="preserve"> education was still only </w:t>
      </w:r>
      <w:r w:rsidR="37C473FA" w:rsidRPr="5BF39B3C">
        <w:t>received</w:t>
      </w:r>
      <w:r w:rsidR="6BB8DC73" w:rsidRPr="5BF39B3C">
        <w:t xml:space="preserve"> </w:t>
      </w:r>
      <w:r w:rsidR="6F58FFDB" w:rsidRPr="5BF39B3C">
        <w:t xml:space="preserve">by women who were from privileged backgrounds </w:t>
      </w:r>
      <w:r w:rsidR="0079A883" w:rsidRPr="5BF39B3C">
        <w:t xml:space="preserve">which prevented a lot of women from </w:t>
      </w:r>
      <w:r w:rsidR="105F2C1A" w:rsidRPr="5BF39B3C">
        <w:t xml:space="preserve">even exploring writing as a pass time. </w:t>
      </w:r>
    </w:p>
    <w:p w14:paraId="219CC870" w14:textId="178041D6" w:rsidR="6C5FB6C2" w:rsidRDefault="7E32929C" w:rsidP="00BA65D1">
      <w:pPr>
        <w:pStyle w:val="Heading2"/>
        <w:spacing w:line="360" w:lineRule="auto"/>
      </w:pPr>
      <w:bookmarkStart w:id="6" w:name="_Toc195208835"/>
      <w:r w:rsidRPr="24D7B1D5">
        <w:t xml:space="preserve">The </w:t>
      </w:r>
      <w:r w:rsidR="003B603E">
        <w:t>R</w:t>
      </w:r>
      <w:r w:rsidRPr="24D7B1D5">
        <w:t xml:space="preserve">ise </w:t>
      </w:r>
      <w:r w:rsidR="00887997">
        <w:t>of</w:t>
      </w:r>
      <w:r w:rsidRPr="24D7B1D5">
        <w:t xml:space="preserve"> </w:t>
      </w:r>
      <w:r w:rsidR="003B603E">
        <w:t>P</w:t>
      </w:r>
      <w:r w:rsidR="6C5FB6C2" w:rsidRPr="24D7B1D5">
        <w:t xml:space="preserve">seudonyms </w:t>
      </w:r>
      <w:bookmarkEnd w:id="6"/>
    </w:p>
    <w:p w14:paraId="1515F87E" w14:textId="4645CA2E" w:rsidR="5A85CAFB" w:rsidRDefault="5A85CAFB" w:rsidP="00BA65D1">
      <w:pPr>
        <w:spacing w:line="360" w:lineRule="auto"/>
      </w:pPr>
      <w:r w:rsidRPr="5BF39B3C">
        <w:t xml:space="preserve">As a result of years of societal norms and laws preventing women from </w:t>
      </w:r>
      <w:r w:rsidR="0D9B6345" w:rsidRPr="5BF39B3C">
        <w:t>writing and publishing</w:t>
      </w:r>
      <w:r w:rsidR="035D3FBA" w:rsidRPr="5BF39B3C">
        <w:t>;</w:t>
      </w:r>
      <w:r w:rsidR="0D9B6345" w:rsidRPr="5BF39B3C">
        <w:t xml:space="preserve"> pseudonyms became a common way to </w:t>
      </w:r>
      <w:r w:rsidR="0056448C">
        <w:t>conceal</w:t>
      </w:r>
      <w:r w:rsidR="0D9B6345" w:rsidRPr="5BF39B3C">
        <w:t xml:space="preserve"> their </w:t>
      </w:r>
      <w:r w:rsidR="20BE46EC" w:rsidRPr="5BF39B3C">
        <w:t xml:space="preserve">identities and avoid gender bias. Both male and female authors use pseudonyms for many different reasons. </w:t>
      </w:r>
      <w:r w:rsidR="6580A554" w:rsidRPr="5BF39B3C">
        <w:t xml:space="preserve">But firstly, what is a pseudonym? A pseudonym </w:t>
      </w:r>
      <w:r w:rsidR="5A178304" w:rsidRPr="5BF39B3C">
        <w:t xml:space="preserve">according to The Speaker Lab (2024) is simply ‘a fictitious name used by an author to conceal their true identity’. </w:t>
      </w:r>
      <w:r w:rsidR="06C77ED5" w:rsidRPr="5BF39B3C">
        <w:t>Th</w:t>
      </w:r>
      <w:r w:rsidR="3803A817" w:rsidRPr="5BF39B3C">
        <w:t>ey</w:t>
      </w:r>
      <w:r w:rsidR="2288E1A9" w:rsidRPr="5BF39B3C">
        <w:t xml:space="preserve"> are</w:t>
      </w:r>
      <w:r w:rsidR="3803A817" w:rsidRPr="5BF39B3C">
        <w:t xml:space="preserve"> also more commonly known as pen names or aliases. </w:t>
      </w:r>
      <w:r w:rsidR="56822767" w:rsidRPr="5BF39B3C">
        <w:t xml:space="preserve">Also, actors and performers may use </w:t>
      </w:r>
      <w:r w:rsidR="136DE639" w:rsidRPr="5BF39B3C">
        <w:t>them,</w:t>
      </w:r>
      <w:r w:rsidR="56822767" w:rsidRPr="5BF39B3C">
        <w:t xml:space="preserve"> but it more known as their stage nam</w:t>
      </w:r>
      <w:r w:rsidR="377DB904" w:rsidRPr="5BF39B3C">
        <w:t xml:space="preserve">e. </w:t>
      </w:r>
      <w:r w:rsidR="1FC53687" w:rsidRPr="5BF39B3C">
        <w:t xml:space="preserve">There are many reasons why writers choose to use pseudonyms. An example being that it provides privacy for that person as it </w:t>
      </w:r>
      <w:r w:rsidR="577C4E21" w:rsidRPr="5BF39B3C">
        <w:t xml:space="preserve">can help </w:t>
      </w:r>
      <w:r w:rsidR="14F9EFBE" w:rsidRPr="5BF39B3C">
        <w:t xml:space="preserve">create a separation between work life and personal life. Also, authors may want to use a more </w:t>
      </w:r>
      <w:r w:rsidR="406C58D2" w:rsidRPr="5BF39B3C">
        <w:t>whimsical</w:t>
      </w:r>
      <w:r w:rsidR="14F9EFBE" w:rsidRPr="5BF39B3C">
        <w:t xml:space="preserve"> or creative name </w:t>
      </w:r>
      <w:r w:rsidR="3BFD97B9" w:rsidRPr="5BF39B3C">
        <w:t xml:space="preserve">to </w:t>
      </w:r>
      <w:r w:rsidR="0A1A3727" w:rsidRPr="5BF39B3C">
        <w:t>associate</w:t>
      </w:r>
      <w:r w:rsidR="3BFD97B9" w:rsidRPr="5BF39B3C">
        <w:t xml:space="preserve"> with their work as it creates a brand for their books</w:t>
      </w:r>
      <w:r w:rsidR="5871630D" w:rsidRPr="5BF39B3C">
        <w:t xml:space="preserve"> and style of writing</w:t>
      </w:r>
      <w:r w:rsidR="3BFD97B9" w:rsidRPr="5BF39B3C">
        <w:t xml:space="preserve">. </w:t>
      </w:r>
      <w:r w:rsidR="07A358FE" w:rsidRPr="5BF39B3C">
        <w:t xml:space="preserve">The word itself has Greek roots and </w:t>
      </w:r>
      <w:r w:rsidR="748E4E33" w:rsidRPr="5BF39B3C">
        <w:t xml:space="preserve">‘literal translation meaning “bearing a false name”’ (The Speaker Lab, 2024). </w:t>
      </w:r>
      <w:r w:rsidR="08446204" w:rsidRPr="5BF39B3C">
        <w:t xml:space="preserve">Throughout history many playwrights and authors have used pseudonyms. </w:t>
      </w:r>
      <w:r w:rsidR="70286860" w:rsidRPr="004F414F">
        <w:t>Including</w:t>
      </w:r>
      <w:r w:rsidR="003A039E">
        <w:t xml:space="preserve">, </w:t>
      </w:r>
      <w:r w:rsidR="70286860" w:rsidRPr="5BF39B3C">
        <w:t xml:space="preserve">Samuel Clemens more commonly known as Mark Twain, </w:t>
      </w:r>
      <w:r w:rsidR="58AEFEB9" w:rsidRPr="5BF39B3C">
        <w:t>Charles Dodgson who it known as Lewis Caroll. Also, the playwright Tennessee Williams is a pseudonym</w:t>
      </w:r>
      <w:r w:rsidR="6E3C352E" w:rsidRPr="5BF39B3C">
        <w:t xml:space="preserve"> for Thomas Lanier Williams III. In addition, some pseudonyms consist of just </w:t>
      </w:r>
      <w:r w:rsidR="42E5540A" w:rsidRPr="5BF39B3C">
        <w:t>initials</w:t>
      </w:r>
      <w:r w:rsidR="6E3C352E" w:rsidRPr="5BF39B3C">
        <w:t xml:space="preserve"> and then the last name of </w:t>
      </w:r>
      <w:r w:rsidR="3075ECBC" w:rsidRPr="5BF39B3C">
        <w:t>a writer. For example, J.K Rowling and C.S Lewis.</w:t>
      </w:r>
      <w:r w:rsidR="0D5E9CE3" w:rsidRPr="5BF39B3C">
        <w:t xml:space="preserve"> </w:t>
      </w:r>
      <w:r w:rsidR="6F3AD528" w:rsidRPr="5BF39B3C">
        <w:t>Charles Dodgson</w:t>
      </w:r>
      <w:r w:rsidR="7193B202" w:rsidRPr="5BF39B3C">
        <w:t>, known most famously for writing Alice in Wonderland,</w:t>
      </w:r>
      <w:r w:rsidR="6F3AD528" w:rsidRPr="5BF39B3C">
        <w:t xml:space="preserve"> first used his pen name in </w:t>
      </w:r>
      <w:r w:rsidR="09C1129A" w:rsidRPr="5BF39B3C">
        <w:t>1856 and he used them to separate his career as a mathematics lecturer and a children’s book auth</w:t>
      </w:r>
      <w:r w:rsidR="35AE1670" w:rsidRPr="5BF39B3C">
        <w:t>or.</w:t>
      </w:r>
      <w:r w:rsidR="55B79647" w:rsidRPr="5BF39B3C">
        <w:t xml:space="preserve"> </w:t>
      </w:r>
      <w:r w:rsidR="5CE47281" w:rsidRPr="5BF39B3C">
        <w:t>Whereas</w:t>
      </w:r>
      <w:r w:rsidR="55B79647" w:rsidRPr="5BF39B3C">
        <w:t xml:space="preserve"> author Mary </w:t>
      </w:r>
      <w:r w:rsidR="3A87FAB6" w:rsidRPr="5BF39B3C">
        <w:t>Shelley</w:t>
      </w:r>
      <w:r w:rsidR="55B79647" w:rsidRPr="5BF39B3C">
        <w:t xml:space="preserve"> wrote under the pen name P</w:t>
      </w:r>
      <w:r w:rsidR="34C0505D" w:rsidRPr="5BF39B3C">
        <w:t>ercy</w:t>
      </w:r>
      <w:r w:rsidR="629883B2" w:rsidRPr="5BF39B3C">
        <w:t xml:space="preserve"> when writing her book Frankenstein to conceal the fact she was a woman. Even when it was revealed that she, Mary, wrote the book herself</w:t>
      </w:r>
      <w:r w:rsidR="433DF860" w:rsidRPr="5BF39B3C">
        <w:t>. T</w:t>
      </w:r>
      <w:r w:rsidR="629883B2" w:rsidRPr="5BF39B3C">
        <w:t>here w</w:t>
      </w:r>
      <w:r w:rsidR="4BEFD013" w:rsidRPr="5BF39B3C">
        <w:t>ere</w:t>
      </w:r>
      <w:r w:rsidR="629883B2" w:rsidRPr="5BF39B3C">
        <w:t xml:space="preserve"> doubts and debates </w:t>
      </w:r>
      <w:r w:rsidR="01717852" w:rsidRPr="5BF39B3C">
        <w:t xml:space="preserve">discussing whether she, a woman, was capable of writing such a book. </w:t>
      </w:r>
      <w:r w:rsidR="642A4E9A" w:rsidRPr="5BF39B3C">
        <w:t xml:space="preserve">She published this book in 1818 and from then on pseudonyms became </w:t>
      </w:r>
      <w:r w:rsidR="76D6B437" w:rsidRPr="5BF39B3C">
        <w:t>a more common</w:t>
      </w:r>
      <w:r w:rsidR="50DD227A" w:rsidRPr="5BF39B3C">
        <w:t xml:space="preserve"> tool to use</w:t>
      </w:r>
      <w:r w:rsidR="6312AA1C" w:rsidRPr="5BF39B3C">
        <w:t xml:space="preserve"> </w:t>
      </w:r>
      <w:r w:rsidR="76D6B437" w:rsidRPr="5BF39B3C">
        <w:t>amongst female writers</w:t>
      </w:r>
      <w:r w:rsidR="642A4E9A" w:rsidRPr="5BF39B3C">
        <w:t>.</w:t>
      </w:r>
      <w:r w:rsidR="76A2C213" w:rsidRPr="5BF39B3C">
        <w:t xml:space="preserve"> </w:t>
      </w:r>
      <w:r w:rsidR="7E92582C" w:rsidRPr="5BF39B3C">
        <w:t xml:space="preserve">For example, according to </w:t>
      </w:r>
      <w:r w:rsidR="7DF2968B" w:rsidRPr="5BF39B3C">
        <w:t>The Gothic Library (2018) ‘all three Bront</w:t>
      </w:r>
      <w:r w:rsidR="63EF340D" w:rsidRPr="5BF39B3C">
        <w:t>ë</w:t>
      </w:r>
      <w:r w:rsidR="7DF2968B" w:rsidRPr="5BF39B3C">
        <w:t xml:space="preserve"> sisters used pseudonyms to hide their gender and true </w:t>
      </w:r>
      <w:r w:rsidR="3DE68E32" w:rsidRPr="5BF39B3C">
        <w:t>identities’</w:t>
      </w:r>
      <w:r w:rsidR="7DF2968B" w:rsidRPr="5BF39B3C">
        <w:t xml:space="preserve"> and their identities ‘were </w:t>
      </w:r>
      <w:r w:rsidR="490515EC" w:rsidRPr="5BF39B3C">
        <w:t xml:space="preserve">not revealed until after the deaths of Emily and Anne’. </w:t>
      </w:r>
      <w:r w:rsidR="78C5D4E0" w:rsidRPr="5BF39B3C">
        <w:t xml:space="preserve"> </w:t>
      </w:r>
      <w:r w:rsidR="515EFF04" w:rsidRPr="5BF39B3C">
        <w:t xml:space="preserve">It’s surprising to me that many of the female writers we </w:t>
      </w:r>
      <w:r w:rsidR="462478CB" w:rsidRPr="5BF39B3C">
        <w:t>celebrate</w:t>
      </w:r>
      <w:r w:rsidR="5D61FFFA" w:rsidRPr="5BF39B3C">
        <w:t xml:space="preserve"> </w:t>
      </w:r>
      <w:r w:rsidR="515EFF04" w:rsidRPr="5BF39B3C">
        <w:t>and study today</w:t>
      </w:r>
      <w:r w:rsidR="1D78CB19" w:rsidRPr="5BF39B3C">
        <w:t>,</w:t>
      </w:r>
      <w:r w:rsidR="515EFF04" w:rsidRPr="5BF39B3C">
        <w:t xml:space="preserve"> once had to disguise themselves </w:t>
      </w:r>
      <w:r w:rsidR="0C80113F" w:rsidRPr="5BF39B3C">
        <w:t>for</w:t>
      </w:r>
      <w:r w:rsidR="515EFF04" w:rsidRPr="5BF39B3C">
        <w:t xml:space="preserve"> their work to escape gender bias.  </w:t>
      </w:r>
      <w:r w:rsidR="7BEAC420" w:rsidRPr="5BF39B3C">
        <w:t>Can you imagine if they wrote under their real names and never got their work published? How many more female writers were out there, and their work just dismissed because they were the inferior sex</w:t>
      </w:r>
      <w:r w:rsidR="26C2F76E" w:rsidRPr="5BF39B3C">
        <w:t xml:space="preserve">? </w:t>
      </w:r>
      <w:r w:rsidR="5F2E560C" w:rsidRPr="5BF39B3C">
        <w:t>Pseudonyms continued to be used through the Victorian era as well</w:t>
      </w:r>
      <w:r w:rsidR="62A70D47" w:rsidRPr="5BF39B3C">
        <w:t xml:space="preserve"> with author Mary Ann Evans writing under the name George Eliot</w:t>
      </w:r>
      <w:r w:rsidR="525FC818" w:rsidRPr="5BF39B3C">
        <w:t>. In addition, during the Victorian era in 1870</w:t>
      </w:r>
      <w:r w:rsidR="78C5D4E0" w:rsidRPr="5BF39B3C">
        <w:t xml:space="preserve"> </w:t>
      </w:r>
      <w:r w:rsidR="03D7FF7C" w:rsidRPr="5BF39B3C">
        <w:t xml:space="preserve">the Education Act was passed in the UK which </w:t>
      </w:r>
      <w:r w:rsidR="00036C00">
        <w:t xml:space="preserve">finally </w:t>
      </w:r>
      <w:r w:rsidR="03D7FF7C" w:rsidRPr="5BF39B3C">
        <w:t>‘granted girls access to elementary education, which had previously been denied to them</w:t>
      </w:r>
      <w:r w:rsidR="00887997">
        <w:t xml:space="preserve">’ </w:t>
      </w:r>
      <w:r w:rsidR="4F507503" w:rsidRPr="5BF39B3C">
        <w:t>(</w:t>
      </w:r>
      <w:r w:rsidR="6D46DF00" w:rsidRPr="5BF39B3C">
        <w:t>Grove, 2025</w:t>
      </w:r>
      <w:r w:rsidR="4F507503" w:rsidRPr="5BF39B3C">
        <w:t>)</w:t>
      </w:r>
      <w:r w:rsidR="00887997">
        <w:t>.</w:t>
      </w:r>
      <w:r w:rsidR="78C5D4E0" w:rsidRPr="5BF39B3C">
        <w:t xml:space="preserve">  </w:t>
      </w:r>
    </w:p>
    <w:p w14:paraId="3B7DF37E" w14:textId="666B0D15" w:rsidR="2D9EE60B" w:rsidRDefault="2D9EE60B" w:rsidP="00724EA9"/>
    <w:p w14:paraId="72603B79" w14:textId="77B256BA" w:rsidR="7FF0505B" w:rsidRDefault="7FF0505B" w:rsidP="00BA65D1">
      <w:pPr>
        <w:spacing w:line="360" w:lineRule="auto"/>
      </w:pPr>
      <w:bookmarkStart w:id="7" w:name="_Toc195208836"/>
      <w:r w:rsidRPr="24D7B1D5">
        <w:rPr>
          <w:rStyle w:val="Heading2Char"/>
        </w:rPr>
        <w:t>Women</w:t>
      </w:r>
      <w:r w:rsidR="02445FD2" w:rsidRPr="24D7B1D5">
        <w:rPr>
          <w:rStyle w:val="Heading2Char"/>
        </w:rPr>
        <w:t xml:space="preserve"> in the early 20</w:t>
      </w:r>
      <w:r w:rsidR="02445FD2" w:rsidRPr="24D7B1D5">
        <w:rPr>
          <w:rStyle w:val="Heading2Char"/>
          <w:vertAlign w:val="superscript"/>
        </w:rPr>
        <w:t>th</w:t>
      </w:r>
      <w:r w:rsidR="02445FD2" w:rsidRPr="24D7B1D5">
        <w:rPr>
          <w:rStyle w:val="Heading2Char"/>
        </w:rPr>
        <w:t xml:space="preserve"> century</w:t>
      </w:r>
      <w:r w:rsidR="78C5D4E0" w:rsidRPr="24D7B1D5">
        <w:rPr>
          <w:rStyle w:val="Heading2Char"/>
        </w:rPr>
        <w:t xml:space="preserve"> </w:t>
      </w:r>
      <w:r w:rsidR="5E27B5E7" w:rsidRPr="24D7B1D5">
        <w:rPr>
          <w:rStyle w:val="Heading2Char"/>
        </w:rPr>
        <w:t xml:space="preserve">and </w:t>
      </w:r>
      <w:r w:rsidR="00C564E5">
        <w:rPr>
          <w:rStyle w:val="Heading2Char"/>
        </w:rPr>
        <w:t>S</w:t>
      </w:r>
      <w:r w:rsidR="5E27B5E7" w:rsidRPr="24D7B1D5">
        <w:rPr>
          <w:rStyle w:val="Heading2Char"/>
        </w:rPr>
        <w:t xml:space="preserve">uffrage </w:t>
      </w:r>
      <w:r w:rsidR="00C564E5">
        <w:rPr>
          <w:rStyle w:val="Heading2Char"/>
        </w:rPr>
        <w:t>T</w:t>
      </w:r>
      <w:r w:rsidR="5E27B5E7" w:rsidRPr="24D7B1D5">
        <w:rPr>
          <w:rStyle w:val="Heading2Char"/>
        </w:rPr>
        <w:t>heatre</w:t>
      </w:r>
      <w:bookmarkEnd w:id="7"/>
      <w:r w:rsidR="78C5D4E0" w:rsidRPr="24D7B1D5">
        <w:rPr>
          <w:rStyle w:val="Heading2Char"/>
        </w:rPr>
        <w:t xml:space="preserve">  </w:t>
      </w:r>
      <w:r w:rsidR="78C5D4E0" w:rsidRPr="24D7B1D5">
        <w:t xml:space="preserve"> </w:t>
      </w:r>
    </w:p>
    <w:p w14:paraId="4C31D46C" w14:textId="0E76FE2B" w:rsidR="5342D0A8" w:rsidRDefault="5342D0A8" w:rsidP="00BA65D1">
      <w:pPr>
        <w:spacing w:line="360" w:lineRule="auto"/>
      </w:pPr>
      <w:r>
        <w:t>‘The years between the turn of the century and the First World War were ones of rapid social change.’ (</w:t>
      </w:r>
      <w:r w:rsidR="78AE615F">
        <w:t xml:space="preserve">Bruley, 1999). </w:t>
      </w:r>
      <w:r w:rsidR="046D5182">
        <w:t>Much like the other time periods I wanted to investigate what life was like for women, especially in Britian. I wanted to gain knowledge on what was expected of them and if th</w:t>
      </w:r>
      <w:r w:rsidR="5E0FB4EF">
        <w:t>ey had progressed</w:t>
      </w:r>
      <w:r w:rsidR="046D5182">
        <w:t xml:space="preserve"> </w:t>
      </w:r>
      <w:r w:rsidR="4B5E714A">
        <w:t>since t</w:t>
      </w:r>
      <w:r w:rsidR="046D5182">
        <w:t xml:space="preserve">he </w:t>
      </w:r>
      <w:r w:rsidR="7330C714">
        <w:t xml:space="preserve">previous time periods. </w:t>
      </w:r>
      <w:r w:rsidR="5756531E">
        <w:t>Firstly, I already knew that the role of women during this time was less restrictive than previous eras however there were still obstacles in their way. F</w:t>
      </w:r>
      <w:r w:rsidR="52729530">
        <w:t xml:space="preserve">or example, their role in government. As of 1917 women were still not allowed to vote but through years of protesting </w:t>
      </w:r>
      <w:r w:rsidR="6E3341CE">
        <w:t xml:space="preserve">and petitions, </w:t>
      </w:r>
      <w:r w:rsidR="3BF4C310">
        <w:t>a selected class of women</w:t>
      </w:r>
      <w:r w:rsidR="6E3341CE">
        <w:t xml:space="preserve"> won the right to vote in 1918. However, it wasn’t until 1928 that all women over the age of 21 were given the same voting rights as men</w:t>
      </w:r>
      <w:r w:rsidR="11E8C1ED">
        <w:t xml:space="preserve">. </w:t>
      </w:r>
      <w:r w:rsidR="29BB2D4C">
        <w:t xml:space="preserve">Similarly, women were not allowed to be elected to parliament but in 1918 Nancy Astor became the first female member of parliament. However, she was never treated like an equal, she endured sexist comments, heckling and even some MPs refused to talk to her. </w:t>
      </w:r>
      <w:r w:rsidR="49CBBE52">
        <w:t>Although these spaces were star</w:t>
      </w:r>
      <w:r w:rsidR="011EC60F">
        <w:t>ting</w:t>
      </w:r>
      <w:r w:rsidR="49CBBE52">
        <w:t xml:space="preserve"> to allow women, they were still not accepted.</w:t>
      </w:r>
      <w:r w:rsidR="00534FBD">
        <w:t xml:space="preserve"> </w:t>
      </w:r>
      <w:r w:rsidR="4C1C35D0">
        <w:t>During th</w:t>
      </w:r>
      <w:r w:rsidR="00E66C9F">
        <w:t>is</w:t>
      </w:r>
      <w:r w:rsidR="4C1C35D0">
        <w:t xml:space="preserve"> time men were seen </w:t>
      </w:r>
      <w:r w:rsidR="5A9C30E8">
        <w:t>the protectors</w:t>
      </w:r>
      <w:r w:rsidR="4C1C35D0">
        <w:t xml:space="preserve"> and the stronger gender therefore until 191</w:t>
      </w:r>
      <w:r w:rsidR="3F98F889">
        <w:t>4</w:t>
      </w:r>
      <w:r w:rsidR="4C1C35D0">
        <w:t xml:space="preserve"> women were not allowed to be employed in the police sector. </w:t>
      </w:r>
      <w:r w:rsidR="15C53AEC">
        <w:t xml:space="preserve">In addition, in the same year a new law was passed that allowed women to take up certain professions. </w:t>
      </w:r>
      <w:r w:rsidR="203D6314">
        <w:t>According to Local Histories (2021) that law allowed women to become ‘solicitors, barristers, vets and chartered accountants</w:t>
      </w:r>
      <w:r w:rsidR="3BC1A0DC">
        <w:t>’ and ‘they are also allowed to be magistrates and members of juries.’ This research implies that the 20</w:t>
      </w:r>
      <w:r w:rsidR="3BC1A0DC" w:rsidRPr="0010143E">
        <w:rPr>
          <w:vertAlign w:val="superscript"/>
        </w:rPr>
        <w:t>th</w:t>
      </w:r>
      <w:r w:rsidR="3BC1A0DC">
        <w:t xml:space="preserve"> cent</w:t>
      </w:r>
      <w:r w:rsidR="47E39E5B">
        <w:t>ury was the beginning of Britian seeing women as valued members of society.</w:t>
      </w:r>
      <w:r w:rsidR="003A039E">
        <w:t xml:space="preserve"> </w:t>
      </w:r>
      <w:r w:rsidR="1F26A83A">
        <w:t>However, within the topic of jobs and professions it was not until 1970 when the Equal Pay Act was introduced</w:t>
      </w:r>
      <w:r w:rsidR="6CF21281">
        <w:t xml:space="preserve"> allowing employers 5 years to equal the pay between men and women doing the same job (Local Histories, 2021). </w:t>
      </w:r>
      <w:r w:rsidR="009414E9">
        <w:t>However, there is still a gap today.</w:t>
      </w:r>
    </w:p>
    <w:p w14:paraId="63C98F68" w14:textId="5202E86F" w:rsidR="78C5D4E0" w:rsidRDefault="60B8AABD" w:rsidP="00BA65D1">
      <w:pPr>
        <w:spacing w:line="360" w:lineRule="auto"/>
      </w:pPr>
      <w:r w:rsidRPr="5BF39B3C">
        <w:t xml:space="preserve">It would be difficult for me to write this project and not mention </w:t>
      </w:r>
      <w:r w:rsidR="22266945" w:rsidRPr="5BF39B3C">
        <w:t>the suffragettes. The progression of women in society</w:t>
      </w:r>
      <w:r w:rsidR="75AA79A7" w:rsidRPr="5BF39B3C">
        <w:t xml:space="preserve"> didn’t just happen overnight. It was years of protests</w:t>
      </w:r>
      <w:r w:rsidR="004518ED">
        <w:t xml:space="preserve"> </w:t>
      </w:r>
      <w:r w:rsidR="75AA79A7" w:rsidRPr="5BF39B3C">
        <w:t xml:space="preserve">and various </w:t>
      </w:r>
      <w:r w:rsidR="56577A29" w:rsidRPr="5BF39B3C">
        <w:t xml:space="preserve">actions completed in hope to gain </w:t>
      </w:r>
      <w:r w:rsidR="2130AD18" w:rsidRPr="5BF39B3C">
        <w:t>equal</w:t>
      </w:r>
      <w:r w:rsidR="56577A29" w:rsidRPr="5BF39B3C">
        <w:t xml:space="preserve"> </w:t>
      </w:r>
      <w:r w:rsidR="186EA9EA" w:rsidRPr="5BF39B3C">
        <w:t>rights. A</w:t>
      </w:r>
      <w:r w:rsidR="3D6CB743" w:rsidRPr="5BF39B3C">
        <w:t>s I mentioned previously women did not have the same voting rig</w:t>
      </w:r>
      <w:r w:rsidR="3EB47826" w:rsidRPr="5BF39B3C">
        <w:t>hts as men</w:t>
      </w:r>
      <w:r w:rsidR="3D6CB743" w:rsidRPr="5BF39B3C">
        <w:t xml:space="preserve"> until </w:t>
      </w:r>
      <w:r w:rsidR="3DAE76CB" w:rsidRPr="5BF39B3C">
        <w:t>1928.</w:t>
      </w:r>
      <w:r w:rsidR="3BA935A9" w:rsidRPr="5BF39B3C">
        <w:t xml:space="preserve"> </w:t>
      </w:r>
      <w:r w:rsidR="1FD51FE3" w:rsidRPr="5BF39B3C">
        <w:t>When referring to the right to vote, the term suffrage is often used and  means the ability to vote in elections.</w:t>
      </w:r>
      <w:r w:rsidR="5FD83C29" w:rsidRPr="5BF39B3C">
        <w:t xml:space="preserve"> </w:t>
      </w:r>
      <w:r w:rsidR="46DCEC18" w:rsidRPr="5BF39B3C">
        <w:t xml:space="preserve"> But how did the fight for suffrage begin? </w:t>
      </w:r>
    </w:p>
    <w:p w14:paraId="3FBD1B15" w14:textId="3EA917C1" w:rsidR="78C5D4E0" w:rsidRDefault="5FD83C29" w:rsidP="00BA65D1">
      <w:pPr>
        <w:spacing w:line="360" w:lineRule="auto"/>
      </w:pPr>
      <w:r w:rsidRPr="5BF39B3C">
        <w:t>According to BBC (</w:t>
      </w:r>
      <w:r w:rsidR="210C7C48" w:rsidRPr="5BF39B3C">
        <w:t>no date) Mary Wollstonecraft was ‘Britain’s first feminist’</w:t>
      </w:r>
      <w:r w:rsidR="195B184F" w:rsidRPr="5BF39B3C">
        <w:t xml:space="preserve">. </w:t>
      </w:r>
      <w:r w:rsidR="709CB447" w:rsidRPr="5BF39B3C">
        <w:t>She was born in 1759 and</w:t>
      </w:r>
      <w:r w:rsidR="195B184F" w:rsidRPr="5BF39B3C">
        <w:t xml:space="preserve"> </w:t>
      </w:r>
      <w:r w:rsidR="354D3204" w:rsidRPr="5BF39B3C">
        <w:t>dedicated</w:t>
      </w:r>
      <w:r w:rsidR="195B184F" w:rsidRPr="5BF39B3C">
        <w:t xml:space="preserve"> her life to better the lives of the women around her. When she was 25, she opened a small girl’s school at a time when </w:t>
      </w:r>
      <w:r w:rsidR="0916C0A2" w:rsidRPr="5BF39B3C">
        <w:t xml:space="preserve">girls were not given access to education. </w:t>
      </w:r>
      <w:r w:rsidR="453BAA47" w:rsidRPr="5BF39B3C">
        <w:t xml:space="preserve">Also, within her life she became an author and her book </w:t>
      </w:r>
      <w:r w:rsidR="453BAA47" w:rsidRPr="5BF39B3C">
        <w:rPr>
          <w:i/>
          <w:iCs/>
        </w:rPr>
        <w:t>A Vindication of The rights o</w:t>
      </w:r>
      <w:r w:rsidR="6E41AD31" w:rsidRPr="5BF39B3C">
        <w:rPr>
          <w:i/>
          <w:iCs/>
        </w:rPr>
        <w:t xml:space="preserve">f Women </w:t>
      </w:r>
      <w:r w:rsidR="5374C44C" w:rsidRPr="5BF39B3C">
        <w:t xml:space="preserve">made her name recognisable as it </w:t>
      </w:r>
      <w:r w:rsidR="7B4B5071" w:rsidRPr="5BF39B3C">
        <w:t>‘</w:t>
      </w:r>
      <w:r w:rsidR="5374C44C" w:rsidRPr="5BF39B3C">
        <w:t>outlined a vision of equality between the sexes. If women were afforded the same opportunities and education, she wrote, they could contribute as much to society as men.</w:t>
      </w:r>
      <w:r w:rsidR="384585CD" w:rsidRPr="5BF39B3C">
        <w:t xml:space="preserve">’ (BBC, no date) Her book is considered to be one of the first in Great Britain to advocate for women’s suffrage. </w:t>
      </w:r>
      <w:r w:rsidR="6A33927F" w:rsidRPr="5BF39B3C">
        <w:t xml:space="preserve">She is also the mother of Frankenstein author Mary Shelley. </w:t>
      </w:r>
    </w:p>
    <w:p w14:paraId="50A9C7F3" w14:textId="56392477" w:rsidR="78C5D4E0" w:rsidRDefault="1CB79253" w:rsidP="00BA65D1">
      <w:pPr>
        <w:spacing w:line="360" w:lineRule="auto"/>
      </w:pPr>
      <w:r>
        <w:t xml:space="preserve">From her book the suffrage movement only grew. In 1865 the first UK suffrage committee was formed in Manchester. Within two years they </w:t>
      </w:r>
      <w:r w:rsidR="16199FF2">
        <w:t xml:space="preserve">presented a petition for women’s right to work with 1,550 signatures. This was rejected by the </w:t>
      </w:r>
      <w:r w:rsidR="7C5399CB">
        <w:t xml:space="preserve">government. However, it only prompted more women to get involved and new societies and suffrage committees were being formed all around the UK. </w:t>
      </w:r>
      <w:r w:rsidR="0FF81736">
        <w:t xml:space="preserve">The next petition that was brought to the government had almost 3 million signatures. </w:t>
      </w:r>
      <w:r w:rsidR="0FBAAD10">
        <w:t xml:space="preserve">The rejections </w:t>
      </w:r>
      <w:r w:rsidR="10B6EAAD">
        <w:t>continued</w:t>
      </w:r>
      <w:r w:rsidR="0FBAAD10">
        <w:t xml:space="preserve"> and every petition denied due to the leading politicians at the time not wanting to oppose Queen’s Victoria’s opinion on the women’s</w:t>
      </w:r>
      <w:r w:rsidR="154019DC">
        <w:t xml:space="preserve"> movement (</w:t>
      </w:r>
      <w:r w:rsidR="73B06A4A" w:rsidRPr="0010143E">
        <w:rPr>
          <w:rFonts w:ascii="Aptos" w:eastAsia="Aptos" w:hAnsi="Aptos" w:cs="Aptos"/>
          <w:color w:val="222222"/>
        </w:rPr>
        <w:t>Encyclopædia Britannica, Inc, 2025</w:t>
      </w:r>
      <w:r w:rsidR="5541FD2E">
        <w:t>)</w:t>
      </w:r>
      <w:r w:rsidR="702882C0">
        <w:t xml:space="preserve">. </w:t>
      </w:r>
      <w:r w:rsidR="00932B88">
        <w:t>In t</w:t>
      </w:r>
      <w:r w:rsidR="6D32A625">
        <w:t xml:space="preserve">he next stage of female suffrage, many </w:t>
      </w:r>
      <w:r w:rsidR="43FC2344">
        <w:t>societies</w:t>
      </w:r>
      <w:r w:rsidR="6D32A625">
        <w:t xml:space="preserve"> and </w:t>
      </w:r>
      <w:r w:rsidR="7C9E59CB">
        <w:t>committees</w:t>
      </w:r>
      <w:r w:rsidR="6D32A625">
        <w:t xml:space="preserve"> joined forces </w:t>
      </w:r>
      <w:r w:rsidR="737BFD92">
        <w:t xml:space="preserve">in 1897 </w:t>
      </w:r>
      <w:r w:rsidR="6D32A625">
        <w:t xml:space="preserve">and made the National Union of Women’s Suffrage Society. Making the </w:t>
      </w:r>
      <w:r w:rsidR="11604ACD">
        <w:t xml:space="preserve">mission more cohesive and therefore stronger against the government. </w:t>
      </w:r>
      <w:r w:rsidR="52BECD1A">
        <w:t xml:space="preserve">Even though this did not immediately make the impact they all expected, the women and men behind this movement did not give up. </w:t>
      </w:r>
      <w:r w:rsidR="7C58AB1B">
        <w:t xml:space="preserve">This leads me to talk about the next development in the fight for women’s suffrage. Emmeline Pankhurst. </w:t>
      </w:r>
      <w:r w:rsidR="40616A53">
        <w:t xml:space="preserve">According to BBC (2014) </w:t>
      </w:r>
      <w:r w:rsidR="7C58AB1B">
        <w:t>‘Pankhurst was</w:t>
      </w:r>
      <w:r w:rsidR="1C416C57">
        <w:t xml:space="preserve"> a leading British women’s right activist’. She was born in </w:t>
      </w:r>
      <w:r w:rsidR="46009912">
        <w:t>Manchester</w:t>
      </w:r>
      <w:r w:rsidR="0ECAFB04">
        <w:t>, 1858</w:t>
      </w:r>
      <w:r w:rsidR="46009912">
        <w:t>,</w:t>
      </w:r>
      <w:r w:rsidR="1C416C57">
        <w:t xml:space="preserve"> and she shared her family’s</w:t>
      </w:r>
      <w:r w:rsidR="14F32C45">
        <w:t xml:space="preserve"> interest</w:t>
      </w:r>
      <w:r w:rsidR="1C416C57">
        <w:t xml:space="preserve"> </w:t>
      </w:r>
      <w:r w:rsidR="01F4CB6B">
        <w:t>of ‘</w:t>
      </w:r>
      <w:r w:rsidR="1C416C57">
        <w:t>r</w:t>
      </w:r>
      <w:r w:rsidR="2CE8C2DD">
        <w:t>adical politics’</w:t>
      </w:r>
      <w:r w:rsidR="4C02780B">
        <w:t xml:space="preserve"> (BBC, 2014). </w:t>
      </w:r>
      <w:r w:rsidR="1EFB8F05">
        <w:t>Within my research I discovered that her husband Richard Pankhurst was a politician who wrote the Married Women’s Property Acts of 1870 and 188</w:t>
      </w:r>
      <w:r w:rsidR="3D82560B">
        <w:t xml:space="preserve">2 which allowed women to keep their earnings and or property they had before and after marriage. </w:t>
      </w:r>
      <w:r w:rsidR="146926CD">
        <w:t>In addition, this act would have had a major impact on the way society viewed women in the context of money and property. Within her lifetime P</w:t>
      </w:r>
      <w:r w:rsidR="4A2C5075">
        <w:t>ankhurst also founded the Women’s Franchise league, WFL, who were an organisation created to help fight for the right to vote</w:t>
      </w:r>
      <w:r w:rsidR="4BAB2CCE">
        <w:t>. This committee was the one that helped to secure the right to vote in small local elections for certain women</w:t>
      </w:r>
      <w:r w:rsidR="7B6FA653">
        <w:t xml:space="preserve">. As the movement progressed so did Pankhurst. In 1903 she founded another organisation called WSPU, the Woman’s Social and Political Union, who had a more </w:t>
      </w:r>
      <w:r w:rsidR="267C5439">
        <w:t>militant</w:t>
      </w:r>
      <w:r w:rsidR="7B6FA653">
        <w:t xml:space="preserve"> style to th</w:t>
      </w:r>
      <w:r w:rsidR="32E7EB41">
        <w:t xml:space="preserve">eir choice of protest. </w:t>
      </w:r>
      <w:r w:rsidR="62502915">
        <w:t xml:space="preserve">The members of this union were the first of many to be known as the Suffragettes. The word </w:t>
      </w:r>
      <w:r w:rsidR="03F0D685">
        <w:t>‘S</w:t>
      </w:r>
      <w:r w:rsidR="62502915">
        <w:t>uffragette</w:t>
      </w:r>
      <w:r w:rsidR="1E56DE5C">
        <w:t>’ (2025)</w:t>
      </w:r>
      <w:r w:rsidR="62502915">
        <w:t xml:space="preserve"> is used to define ‘a woman who advoca</w:t>
      </w:r>
      <w:r w:rsidR="04BF5B53">
        <w:t xml:space="preserve">tes suffrage for </w:t>
      </w:r>
      <w:r w:rsidR="5D670F5C">
        <w:t xml:space="preserve">women'. You may have also heard the term Suffragist. </w:t>
      </w:r>
      <w:r w:rsidR="0B567925">
        <w:t xml:space="preserve">According to Good (2024) ‘a key difference between </w:t>
      </w:r>
      <w:r w:rsidR="28510320">
        <w:t xml:space="preserve">suffragists and suffragettes is that while suffragists used largely peaceful methods such as lobbying, the </w:t>
      </w:r>
      <w:r w:rsidR="691E7123">
        <w:t>suffragettes</w:t>
      </w:r>
      <w:r w:rsidR="28510320">
        <w:t xml:space="preserve"> weren’t afrai</w:t>
      </w:r>
      <w:r w:rsidR="43AB32F2">
        <w:t>d</w:t>
      </w:r>
      <w:r w:rsidR="28510320">
        <w:t xml:space="preserve"> to employ </w:t>
      </w:r>
      <w:r w:rsidR="05F34155">
        <w:t>militant</w:t>
      </w:r>
      <w:r w:rsidR="28510320">
        <w:t xml:space="preserve"> tactics</w:t>
      </w:r>
      <w:r w:rsidR="0F698483">
        <w:t xml:space="preserve">. </w:t>
      </w:r>
      <w:r w:rsidR="1B6D7C8A">
        <w:t xml:space="preserve">These militant tactics included window </w:t>
      </w:r>
      <w:r w:rsidR="6F1CC019">
        <w:t>smashing;</w:t>
      </w:r>
      <w:r w:rsidR="1B6D7C8A">
        <w:t xml:space="preserve"> hunger strikes as well as arson.</w:t>
      </w:r>
      <w:r w:rsidR="00154C3B">
        <w:t xml:space="preserve">’ </w:t>
      </w:r>
      <w:r w:rsidR="1B6D7C8A">
        <w:t>The most famous act of a WSPU member was in 1913 when Emily Davison thr</w:t>
      </w:r>
      <w:r w:rsidR="390F2525">
        <w:t xml:space="preserve">ew herself under the King’s horse at the derby in protest to the government not giving women the vote. Davison sadly died during </w:t>
      </w:r>
      <w:r w:rsidR="51ED1EBB">
        <w:t>this act</w:t>
      </w:r>
      <w:r w:rsidR="390F2525">
        <w:t xml:space="preserve"> of protest </w:t>
      </w:r>
      <w:r w:rsidR="0006513B">
        <w:t xml:space="preserve">but </w:t>
      </w:r>
      <w:r w:rsidR="390F2525">
        <w:t>yet it still was not enough for parliament to allow the vote. Ther</w:t>
      </w:r>
      <w:r w:rsidR="0F4DAF9A">
        <w:t xml:space="preserve">efore, the suffragettes </w:t>
      </w:r>
      <w:r w:rsidR="3B4E3733">
        <w:t>continued</w:t>
      </w:r>
      <w:r w:rsidR="0F4DAF9A">
        <w:t xml:space="preserve"> fighting. </w:t>
      </w:r>
      <w:r w:rsidR="521C0DD2">
        <w:t xml:space="preserve">I have learnt through this project that theatre was used during this time as a way to help the suffrage movement. This is known as suffrage theatre, theatre created and performed for the sole purpose of trying to win the vote </w:t>
      </w:r>
      <w:r w:rsidR="6D8F4756">
        <w:t xml:space="preserve">for women. </w:t>
      </w:r>
      <w:r w:rsidR="6342394A">
        <w:t xml:space="preserve">According to Paxton (2013) ‘there were over 400 female playwrights in Britain between the years 1900 </w:t>
      </w:r>
      <w:r w:rsidR="4501A54C">
        <w:t>and 1920’ due to many female writers being ‘inspired by their political belief</w:t>
      </w:r>
      <w:r w:rsidR="6ED2579B">
        <w:t>s’ (Paxton, 2013)</w:t>
      </w:r>
      <w:r w:rsidR="67A158C9">
        <w:t>.</w:t>
      </w:r>
      <w:r w:rsidR="7EFB61AD">
        <w:t xml:space="preserve"> During the suffrage movement, an organisation called the Actress’s Franchise league, AFL, was founded</w:t>
      </w:r>
      <w:r w:rsidR="1FF67948">
        <w:t>. They performed plays</w:t>
      </w:r>
      <w:r w:rsidR="001400B9">
        <w:t>, also known as suffrage plays</w:t>
      </w:r>
      <w:r w:rsidR="1FF67948">
        <w:t>, held meetings and organised lectures around women suffrage.</w:t>
      </w:r>
      <w:r w:rsidR="61298F10">
        <w:t xml:space="preserve"> Paxton (2013) states the pl</w:t>
      </w:r>
      <w:r w:rsidR="4CCA2BDD">
        <w:t xml:space="preserve">ays are often described as ‘unapologetic propaganda pieces written with passion and inspired by frustration.’ </w:t>
      </w:r>
      <w:r w:rsidR="4978EE9C">
        <w:t>They often use</w:t>
      </w:r>
      <w:r w:rsidR="001B0E6F">
        <w:t>d</w:t>
      </w:r>
      <w:r w:rsidR="4978EE9C">
        <w:t xml:space="preserve"> comedy and ha</w:t>
      </w:r>
      <w:r w:rsidR="001B0E6F">
        <w:t>d</w:t>
      </w:r>
      <w:r w:rsidR="4978EE9C">
        <w:t xml:space="preserve"> a satirical style that help</w:t>
      </w:r>
      <w:r w:rsidR="001B0E6F">
        <w:t>ed</w:t>
      </w:r>
      <w:r w:rsidR="4978EE9C">
        <w:t xml:space="preserve"> audience enjoy the </w:t>
      </w:r>
      <w:r w:rsidR="001B0E6F">
        <w:t xml:space="preserve">play </w:t>
      </w:r>
      <w:r w:rsidR="4978EE9C">
        <w:t xml:space="preserve">while receiving the messages the AFL were </w:t>
      </w:r>
      <w:r w:rsidR="4E57754C">
        <w:t>trying to</w:t>
      </w:r>
      <w:r w:rsidR="001B0E6F">
        <w:t xml:space="preserve"> spread. </w:t>
      </w:r>
      <w:r w:rsidR="486A65B1">
        <w:t xml:space="preserve">For example, </w:t>
      </w:r>
      <w:r w:rsidR="486A65B1" w:rsidRPr="0010143E">
        <w:rPr>
          <w:i/>
          <w:iCs/>
        </w:rPr>
        <w:t xml:space="preserve">How the Vote Was Won </w:t>
      </w:r>
      <w:r w:rsidR="486A65B1">
        <w:t>by Cicely Hamiliton told the story o</w:t>
      </w:r>
      <w:r w:rsidR="23417E9C">
        <w:t xml:space="preserve">f how the government told women that </w:t>
      </w:r>
      <w:r w:rsidR="08582274">
        <w:t>their nearest male relative</w:t>
      </w:r>
      <w:r w:rsidR="23417E9C">
        <w:t xml:space="preserve"> could look after </w:t>
      </w:r>
      <w:r w:rsidR="4D0DC376">
        <w:t>them,</w:t>
      </w:r>
      <w:r w:rsidR="23417E9C">
        <w:t xml:space="preserve"> so they didn’t</w:t>
      </w:r>
      <w:r w:rsidR="00CB34EE">
        <w:t xml:space="preserve"> need</w:t>
      </w:r>
      <w:r w:rsidR="23417E9C">
        <w:t xml:space="preserve"> the right to vote. Therefore, in the story the suffragettes stop striking and protesting and </w:t>
      </w:r>
      <w:r w:rsidR="02CE52E9">
        <w:t>return to their closest male relative. It follows the character of this man Horace a</w:t>
      </w:r>
      <w:r w:rsidR="5FA9C258">
        <w:t>nd that day they stopped striking, each of his female relatives showed up at his door one by one and expected to be looked after. He realises it is unsustainable and rushes to parliament</w:t>
      </w:r>
      <w:r w:rsidR="564DD19D">
        <w:t xml:space="preserve">, with many other men in the same position and demands votes for women. This ensemble piece combines </w:t>
      </w:r>
      <w:r w:rsidR="00747F38">
        <w:t xml:space="preserve">comedy </w:t>
      </w:r>
      <w:r w:rsidR="564DD19D">
        <w:t xml:space="preserve">and </w:t>
      </w:r>
      <w:r w:rsidR="3100BE18">
        <w:t xml:space="preserve">stereotypes of women and uses them to persuade audience to agree with the message. </w:t>
      </w:r>
      <w:r w:rsidR="590D49E6">
        <w:t xml:space="preserve">They are clever and use stereotypes and gender expectations to their advantage. </w:t>
      </w:r>
      <w:r w:rsidR="1925AB40">
        <w:t>This was also known as ‘conversion narratives’ (</w:t>
      </w:r>
      <w:r w:rsidR="757671FB">
        <w:t>University of Essex</w:t>
      </w:r>
      <w:r w:rsidR="1925AB40">
        <w:t xml:space="preserve">, no date). </w:t>
      </w:r>
      <w:r w:rsidR="2D579CF1">
        <w:t xml:space="preserve"> </w:t>
      </w:r>
      <w:r w:rsidR="6CC42207">
        <w:t xml:space="preserve">According to </w:t>
      </w:r>
      <w:r w:rsidR="212B2D88">
        <w:t xml:space="preserve">Professor </w:t>
      </w:r>
      <w:r w:rsidR="740EF841">
        <w:t>Kath</w:t>
      </w:r>
      <w:r w:rsidR="2C17BA96">
        <w:t>a</w:t>
      </w:r>
      <w:r w:rsidR="740EF841">
        <w:t xml:space="preserve">rine </w:t>
      </w:r>
      <w:r w:rsidR="6CC42207">
        <w:t xml:space="preserve">Cockin </w:t>
      </w:r>
      <w:r w:rsidR="743C7571">
        <w:t xml:space="preserve">as cited in </w:t>
      </w:r>
      <w:r w:rsidR="00136C13">
        <w:t>(</w:t>
      </w:r>
      <w:r w:rsidR="743C7571">
        <w:t>University of Essex</w:t>
      </w:r>
      <w:r w:rsidR="00136C13">
        <w:t>, n</w:t>
      </w:r>
      <w:r w:rsidR="6CC42207">
        <w:t xml:space="preserve">o date) suffrage plays communicated the arguments of suffragettes ‘to a wider audience and brought in vital funds’ for the cause. </w:t>
      </w:r>
      <w:r w:rsidR="00F04637">
        <w:t xml:space="preserve"> T</w:t>
      </w:r>
      <w:r w:rsidR="3D299A79">
        <w:t xml:space="preserve">he funds would go towards fines </w:t>
      </w:r>
      <w:r w:rsidR="00F04637">
        <w:t>and</w:t>
      </w:r>
      <w:r w:rsidR="3D299A79">
        <w:t xml:space="preserve"> prison sentences that the suffragettes would get due to their protesting.</w:t>
      </w:r>
      <w:r w:rsidR="52FD48F6">
        <w:t xml:space="preserve"> A female theatre director at the time was Edith C</w:t>
      </w:r>
      <w:r w:rsidR="49AACFE7">
        <w:t>raig, she began being involved in the suffrage movement by ‘organising street processions, selling newspapers on the street, and directing plays with the Actresses’ Franchise League’ (</w:t>
      </w:r>
      <w:r w:rsidR="56950844">
        <w:t>University of Essex</w:t>
      </w:r>
      <w:r w:rsidR="49AACFE7">
        <w:t>, no date)</w:t>
      </w:r>
      <w:r w:rsidR="707CEF57">
        <w:t xml:space="preserve">. </w:t>
      </w:r>
      <w:r w:rsidR="02BA7A26">
        <w:t xml:space="preserve"> Edith Craig is known for saying the statement ‘one play is worth a hundred </w:t>
      </w:r>
      <w:r w:rsidR="0AB266F9">
        <w:t>speeches’,</w:t>
      </w:r>
      <w:r w:rsidR="02BA7A26">
        <w:t xml:space="preserve"> and she truly believed in the ‘power of theatre’ (</w:t>
      </w:r>
      <w:r w:rsidR="769FB29C">
        <w:t xml:space="preserve">University of Essex, no </w:t>
      </w:r>
      <w:r w:rsidR="211BD0C8">
        <w:t>date</w:t>
      </w:r>
      <w:r w:rsidR="635799B9">
        <w:t>)</w:t>
      </w:r>
      <w:r w:rsidR="775BDD53">
        <w:t xml:space="preserve">. She believed that theatre could be used for political change, and I think suffrage plays are evidence of that. </w:t>
      </w:r>
      <w:r w:rsidR="44CD1C8E">
        <w:t xml:space="preserve"> I would like to imagine that plays can still be used </w:t>
      </w:r>
      <w:bookmarkStart w:id="8" w:name="_Int_tRMva5Zx"/>
      <w:r w:rsidR="44CD1C8E">
        <w:t>as a way to</w:t>
      </w:r>
      <w:bookmarkEnd w:id="8"/>
      <w:r w:rsidR="44CD1C8E">
        <w:t xml:space="preserve"> promote change, regardless of the topic. </w:t>
      </w:r>
    </w:p>
    <w:p w14:paraId="3F71FF94" w14:textId="3D529326" w:rsidR="78C5D4E0" w:rsidRDefault="78C5D4E0" w:rsidP="00BA65D1">
      <w:pPr>
        <w:spacing w:line="360" w:lineRule="auto"/>
      </w:pPr>
    </w:p>
    <w:p w14:paraId="46C80449" w14:textId="1BEA65F3" w:rsidR="78C5D4E0" w:rsidRDefault="2FAE9B6C" w:rsidP="00BA65D1">
      <w:pPr>
        <w:pStyle w:val="Heading2"/>
        <w:spacing w:line="360" w:lineRule="auto"/>
      </w:pPr>
      <w:bookmarkStart w:id="9" w:name="_Toc195208837"/>
      <w:r w:rsidRPr="5BF39B3C">
        <w:t>The introduction of Feminist theatre in the 1970s</w:t>
      </w:r>
      <w:bookmarkEnd w:id="9"/>
    </w:p>
    <w:p w14:paraId="050ADAE3" w14:textId="742710B8" w:rsidR="00BF031F" w:rsidRPr="00BF031F" w:rsidRDefault="7991D125" w:rsidP="00722754">
      <w:pPr>
        <w:spacing w:line="360" w:lineRule="auto"/>
      </w:pPr>
      <w:r>
        <w:t xml:space="preserve">Since the women’s suffrage movement, the development of women and their presence in society only grew stronger. </w:t>
      </w:r>
      <w:r w:rsidR="3AA75E95">
        <w:t xml:space="preserve">The 1960s and 1970s are often </w:t>
      </w:r>
      <w:r w:rsidR="05AD8F0C">
        <w:t>referred</w:t>
      </w:r>
      <w:r w:rsidR="3AA75E95">
        <w:t xml:space="preserve"> to as the second wave of feminism, the first wave being the suffr</w:t>
      </w:r>
      <w:r w:rsidR="6DDB63BB">
        <w:t xml:space="preserve">age movement. </w:t>
      </w:r>
      <w:r w:rsidR="48033E3E">
        <w:t xml:space="preserve"> According to Huberty (no date)</w:t>
      </w:r>
      <w:r w:rsidR="4702983F">
        <w:t xml:space="preserve"> this era ‘challenged what women’s role in society should be’ and ‘traditional gender and family roles were questioned.</w:t>
      </w:r>
      <w:r w:rsidR="00A14B31">
        <w:t>’</w:t>
      </w:r>
      <w:r w:rsidR="4702983F">
        <w:t xml:space="preserve"> </w:t>
      </w:r>
      <w:r w:rsidR="00004D0F">
        <w:t>The years l</w:t>
      </w:r>
      <w:r w:rsidR="4F56D720">
        <w:t xml:space="preserve">eading up to the 1970s saw many historic changes for women. </w:t>
      </w:r>
      <w:r w:rsidR="71670BC5">
        <w:t xml:space="preserve">In 1955, ‘Barbara Mandell becomes the first woman newsreader on British TV’ (Local Histories, 2021). </w:t>
      </w:r>
      <w:r w:rsidR="18C9F2F0">
        <w:t>In 1965, ‘Elizabeth Lane is the first woman in Britian to become a high court judge’ (Local Histories, 2021).</w:t>
      </w:r>
      <w:r w:rsidR="16F79CC0">
        <w:t xml:space="preserve"> It seemed within this time that women were starting to take up spaces that were previously dominated by men</w:t>
      </w:r>
      <w:r w:rsidR="065167AE">
        <w:t xml:space="preserve">. </w:t>
      </w:r>
      <w:r w:rsidR="545BF5D0">
        <w:t>The involvement of women within</w:t>
      </w:r>
      <w:r w:rsidR="00C027A8">
        <w:t xml:space="preserve"> the</w:t>
      </w:r>
      <w:r w:rsidR="545BF5D0">
        <w:t xml:space="preserve"> theatre</w:t>
      </w:r>
      <w:r w:rsidR="63EE3D3D">
        <w:t xml:space="preserve"> industry</w:t>
      </w:r>
      <w:r w:rsidR="545BF5D0">
        <w:t xml:space="preserve"> also evolved rapidly through the 20</w:t>
      </w:r>
      <w:r w:rsidR="545BF5D0" w:rsidRPr="0010143E">
        <w:rPr>
          <w:vertAlign w:val="superscript"/>
        </w:rPr>
        <w:t>th</w:t>
      </w:r>
      <w:r w:rsidR="545BF5D0">
        <w:t xml:space="preserve"> century.</w:t>
      </w:r>
      <w:r w:rsidR="1B21C811">
        <w:t xml:space="preserve"> </w:t>
      </w:r>
      <w:r w:rsidR="00C027A8">
        <w:t xml:space="preserve">This </w:t>
      </w:r>
      <w:r w:rsidR="2C653F31">
        <w:t>change</w:t>
      </w:r>
      <w:r w:rsidR="00C027A8">
        <w:t xml:space="preserve"> saw</w:t>
      </w:r>
      <w:r w:rsidR="00CE28D5">
        <w:t xml:space="preserve"> </w:t>
      </w:r>
      <w:r w:rsidR="2C653F31">
        <w:t xml:space="preserve">women </w:t>
      </w:r>
      <w:r w:rsidR="00CE28D5">
        <w:t xml:space="preserve"> become</w:t>
      </w:r>
      <w:r w:rsidR="5F56967F">
        <w:t xml:space="preserve"> actors, writers, directors and many more roles.</w:t>
      </w:r>
      <w:r w:rsidR="32FBAD7A">
        <w:t xml:space="preserve"> However, they still faced sexism in their daily lives. Whether that </w:t>
      </w:r>
      <w:r w:rsidR="505AB668">
        <w:t>being sexist comments, harassment or just the societal expectations of females compared</w:t>
      </w:r>
      <w:r w:rsidR="105CE1A2">
        <w:t xml:space="preserve"> to men. </w:t>
      </w:r>
      <w:r w:rsidR="4BFDC1E6">
        <w:t xml:space="preserve">During this second wave of feminism the woman’s liberation movement was happening which was a movement </w:t>
      </w:r>
      <w:r w:rsidR="0FB54030">
        <w:t xml:space="preserve">aimed to gain equal rights and opportunities for women. </w:t>
      </w:r>
      <w:r w:rsidR="7F999400">
        <w:t xml:space="preserve">This is where feminist theatre became a more developed tool, using </w:t>
      </w:r>
      <w:r w:rsidR="41BB09D4">
        <w:t xml:space="preserve">theatre and performance as a way of protesting. </w:t>
      </w:r>
      <w:r w:rsidR="72368777">
        <w:t xml:space="preserve">According to Kennedy (2010) ‘Feminist theatre had two main objectives: to raise consciousness of the social and political issues which concerned women and to improve the conditions of women working in the theatre’. </w:t>
      </w:r>
      <w:r w:rsidR="16D7B477">
        <w:t xml:space="preserve"> </w:t>
      </w:r>
      <w:r w:rsidR="3B2F148C">
        <w:t>In my opinion, the main objectives of this style of theatre are still valid today</w:t>
      </w:r>
      <w:r w:rsidR="7FD3E76A">
        <w:t xml:space="preserve">. </w:t>
      </w:r>
      <w:r w:rsidR="1A127D51">
        <w:t>As well as educating audiences on social and political issues, feminist theatre aim</w:t>
      </w:r>
      <w:r w:rsidR="000469C3">
        <w:t>s</w:t>
      </w:r>
      <w:r w:rsidR="1A127D51">
        <w:t xml:space="preserve"> to e</w:t>
      </w:r>
      <w:r w:rsidR="59729208">
        <w:t>ncourage positive and diverse representations of women on stage.</w:t>
      </w:r>
      <w:r w:rsidR="522D305B">
        <w:t xml:space="preserve"> </w:t>
      </w:r>
      <w:r w:rsidR="25203EB2">
        <w:t>Throughout</w:t>
      </w:r>
      <w:r w:rsidR="522D305B">
        <w:t xml:space="preserve"> history women and female characters have been </w:t>
      </w:r>
      <w:r w:rsidR="1D20D3EE">
        <w:t>depicted</w:t>
      </w:r>
      <w:r w:rsidR="522D305B">
        <w:t xml:space="preserve"> and viewed through the male gaze,</w:t>
      </w:r>
      <w:r w:rsidR="59729208">
        <w:t xml:space="preserve"> </w:t>
      </w:r>
      <w:r w:rsidR="44C036F7">
        <w:t>f</w:t>
      </w:r>
      <w:r w:rsidR="43E5CA5A">
        <w:t xml:space="preserve">eminist theatre </w:t>
      </w:r>
      <w:r w:rsidR="13A9B819">
        <w:t>challenges assumptions</w:t>
      </w:r>
      <w:r w:rsidR="6D2C5F6F">
        <w:t xml:space="preserve"> often attached to women and dismantles </w:t>
      </w:r>
      <w:r w:rsidR="000469C3">
        <w:t>them</w:t>
      </w:r>
      <w:r w:rsidR="6D2C5F6F">
        <w:t xml:space="preserve">. </w:t>
      </w:r>
      <w:r w:rsidR="12799F99">
        <w:t>Creatives involved in feminist theatre can explore the style through writing plays, creat</w:t>
      </w:r>
      <w:r w:rsidR="00CF2A20">
        <w:t>ing</w:t>
      </w:r>
      <w:r w:rsidR="12799F99">
        <w:t xml:space="preserve"> characters and roles that are inspired by real women, and to create work that </w:t>
      </w:r>
      <w:r w:rsidR="65655976">
        <w:t>reflects</w:t>
      </w:r>
      <w:r w:rsidR="12799F99">
        <w:t xml:space="preserve"> the s</w:t>
      </w:r>
      <w:r w:rsidR="182A4341">
        <w:t xml:space="preserve">truggles and triumphs of women. </w:t>
      </w:r>
      <w:r w:rsidR="3C5C6536">
        <w:t xml:space="preserve"> As example of feminist theatre being used in the modern era is from playwright Lucy Kirkwood. </w:t>
      </w:r>
      <w:r w:rsidR="06223313">
        <w:t xml:space="preserve">Kirkwood’s play Maryland written in 2021 </w:t>
      </w:r>
      <w:r w:rsidR="40A417EC">
        <w:t>can be described as an angry feminist play</w:t>
      </w:r>
      <w:r w:rsidR="590A58AF">
        <w:t xml:space="preserve"> and</w:t>
      </w:r>
      <w:r w:rsidR="710C8A14">
        <w:t xml:space="preserve"> </w:t>
      </w:r>
      <w:r w:rsidR="00F26A51">
        <w:t xml:space="preserve">was </w:t>
      </w:r>
      <w:r w:rsidR="710C8A14">
        <w:t>written in just 2 days</w:t>
      </w:r>
      <w:r w:rsidR="6796AAB4">
        <w:t>.</w:t>
      </w:r>
      <w:r w:rsidR="0626604C">
        <w:t xml:space="preserve"> </w:t>
      </w:r>
      <w:r w:rsidR="15E53B22">
        <w:t>Akbar (2021) explains that Kirkwood was ‘compelled’ to write this play in response to the rise in violence against women.</w:t>
      </w:r>
      <w:r w:rsidR="009952D0">
        <w:t xml:space="preserve"> </w:t>
      </w:r>
      <w:r w:rsidR="34B380FA">
        <w:t>To give context this play was triggered by the violent deaths of Sabina Nessa and Sa</w:t>
      </w:r>
      <w:r w:rsidR="133C592C">
        <w:t xml:space="preserve">rah Everard, who were both victims </w:t>
      </w:r>
      <w:r w:rsidR="00907140">
        <w:t>of</w:t>
      </w:r>
      <w:r w:rsidR="133C592C">
        <w:t xml:space="preserve"> male violence. According to Kirkwood the play ‘deliberate</w:t>
      </w:r>
      <w:r w:rsidR="39CAF8EB">
        <w:t xml:space="preserve">ly sets out to provoke’ (Akbar, 2021). Which reiterates to me that theatre can be used to </w:t>
      </w:r>
      <w:r w:rsidR="5AE66C89">
        <w:t>send</w:t>
      </w:r>
      <w:r w:rsidR="39CAF8EB">
        <w:t xml:space="preserve"> me</w:t>
      </w:r>
      <w:r w:rsidR="3C6C5E5D">
        <w:t>ssages</w:t>
      </w:r>
      <w:r w:rsidR="18C0493E">
        <w:t xml:space="preserve"> </w:t>
      </w:r>
      <w:r w:rsidR="2B066483">
        <w:t>about topics that are not usually discussed.</w:t>
      </w:r>
      <w:r w:rsidR="78C5D4E0">
        <w:t xml:space="preserve"> </w:t>
      </w:r>
      <w:r w:rsidR="00960C92">
        <w:t xml:space="preserve">Notable </w:t>
      </w:r>
      <w:r w:rsidR="00444075">
        <w:t>female playwrights during the</w:t>
      </w:r>
      <w:r w:rsidR="00480C2B">
        <w:t xml:space="preserve"> period between the 70s and the new century included Caryl Churchill</w:t>
      </w:r>
      <w:r w:rsidR="00A81346">
        <w:t xml:space="preserve"> ‘whose work frequently </w:t>
      </w:r>
      <w:r w:rsidR="00DA089E">
        <w:t xml:space="preserve">deals with feminist issues’ </w:t>
      </w:r>
      <w:r w:rsidR="00C61F96">
        <w:t>(</w:t>
      </w:r>
      <w:r w:rsidR="00C61F96" w:rsidRPr="0010143E">
        <w:rPr>
          <w:rFonts w:ascii="Aptos" w:eastAsia="Aptos" w:hAnsi="Aptos" w:cs="Aptos"/>
        </w:rPr>
        <w:t>Encyclopædia Britannica, Inc, 2024</w:t>
      </w:r>
      <w:r w:rsidR="0078241C">
        <w:t>)</w:t>
      </w:r>
      <w:r w:rsidR="00960C92">
        <w:t xml:space="preserve">, </w:t>
      </w:r>
      <w:r w:rsidR="00975036">
        <w:t>Sarah Kane and Clare Mcintyre</w:t>
      </w:r>
      <w:r w:rsidR="00960C92">
        <w:t xml:space="preserve">. </w:t>
      </w:r>
      <w:r w:rsidR="00A34AD0">
        <w:t xml:space="preserve">McIntyre was an actress before she was a British feminist playwright. </w:t>
      </w:r>
      <w:r w:rsidR="0002579C">
        <w:t xml:space="preserve">With her knowledge of </w:t>
      </w:r>
      <w:r w:rsidR="71BEE027">
        <w:t>acting,</w:t>
      </w:r>
      <w:r w:rsidR="0002579C">
        <w:t xml:space="preserve"> she admits</w:t>
      </w:r>
      <w:r w:rsidR="00E202F1">
        <w:t xml:space="preserve"> that as she </w:t>
      </w:r>
      <w:r w:rsidR="001A31C6">
        <w:t>writes</w:t>
      </w:r>
      <w:r w:rsidR="0002579C">
        <w:t xml:space="preserve"> ‘I act everything as I’m going along’ </w:t>
      </w:r>
      <w:r w:rsidR="0078241C">
        <w:t xml:space="preserve">(Stephenson and Langridge, 1997). </w:t>
      </w:r>
      <w:r w:rsidR="0050611C">
        <w:t>S</w:t>
      </w:r>
      <w:r w:rsidR="00D82F4E">
        <w:t xml:space="preserve">he admits </w:t>
      </w:r>
      <w:r w:rsidR="00F856BA">
        <w:t>that ‘the things I’ve written about</w:t>
      </w:r>
      <w:r w:rsidR="003C2C03">
        <w:t xml:space="preserve"> are the things that concern me’ (</w:t>
      </w:r>
      <w:r w:rsidR="0078241C">
        <w:t>Stephenson and Langridge, 1997</w:t>
      </w:r>
      <w:r w:rsidR="003C2C03">
        <w:t xml:space="preserve">). </w:t>
      </w:r>
      <w:r w:rsidR="001A31C6">
        <w:t xml:space="preserve">This explains how she only wrote when she </w:t>
      </w:r>
      <w:r w:rsidR="006E1669">
        <w:t xml:space="preserve">had things to say. Her plays include Low Level Panic, </w:t>
      </w:r>
      <w:r w:rsidR="00F736FB">
        <w:t xml:space="preserve">My Heart’s a Suitcase and The Thickness of Skin. </w:t>
      </w:r>
      <w:r w:rsidR="00E65C60">
        <w:t xml:space="preserve">Known for her unconventional writing Sarah Kane was </w:t>
      </w:r>
      <w:r w:rsidR="007A7D3B">
        <w:t xml:space="preserve">another notable female playwright before the turn of the century. According to </w:t>
      </w:r>
      <w:r w:rsidR="00B52BF3">
        <w:t>Sierz (2016</w:t>
      </w:r>
      <w:r w:rsidR="00CF4474">
        <w:t>) ‘her style was so raw, so provocative</w:t>
      </w:r>
      <w:r w:rsidR="003C4CF3">
        <w:t xml:space="preserve">’. </w:t>
      </w:r>
      <w:r w:rsidR="00CE6DA3">
        <w:t xml:space="preserve">Her work is studied </w:t>
      </w:r>
      <w:r w:rsidR="4545A652">
        <w:t>now as</w:t>
      </w:r>
      <w:r w:rsidR="00EF7D31">
        <w:t xml:space="preserve"> her style of writing is brutal and </w:t>
      </w:r>
      <w:r w:rsidR="00BE1D32">
        <w:t xml:space="preserve">quite controversial. Kane tackled uncomfortable topics </w:t>
      </w:r>
      <w:r w:rsidR="00190892">
        <w:t xml:space="preserve">and </w:t>
      </w:r>
      <w:r w:rsidR="00BE1D32">
        <w:t>use</w:t>
      </w:r>
      <w:r w:rsidR="00103A05">
        <w:t xml:space="preserve">d playwrighting </w:t>
      </w:r>
      <w:r w:rsidR="00190892">
        <w:t>as a way to reach audiences.</w:t>
      </w:r>
      <w:r w:rsidR="00BF031F">
        <w:t xml:space="preserve"> According to </w:t>
      </w:r>
      <w:bookmarkStart w:id="10" w:name="_Hlk195224094"/>
      <w:r w:rsidR="00BF031F">
        <w:t xml:space="preserve">(Stephenson and Langridge, 1997) </w:t>
      </w:r>
      <w:bookmarkEnd w:id="10"/>
      <w:r w:rsidR="00BF031F">
        <w:t xml:space="preserve">when Kane was asked about her responsibility as a female </w:t>
      </w:r>
      <w:r w:rsidR="002A517A">
        <w:t xml:space="preserve">writer </w:t>
      </w:r>
      <w:r w:rsidR="005824CE">
        <w:t xml:space="preserve">she </w:t>
      </w:r>
      <w:r w:rsidR="7C75E991">
        <w:t>responded,</w:t>
      </w:r>
      <w:r w:rsidR="002A517A">
        <w:t xml:space="preserve"> ‘I have no responsibility as a woman writer </w:t>
      </w:r>
      <w:r w:rsidR="00AD660F">
        <w:t>because I don’t believe there’s such a thing.’ She expressed that when</w:t>
      </w:r>
      <w:r w:rsidR="00116E4D">
        <w:t xml:space="preserve"> people talk about her as a </w:t>
      </w:r>
      <w:r w:rsidR="058FFD0D">
        <w:t>writer,</w:t>
      </w:r>
      <w:r w:rsidR="00116E4D">
        <w:t xml:space="preserve"> she wants the quality of her work to be judged not her gender</w:t>
      </w:r>
      <w:r w:rsidR="00BD1B9D">
        <w:t xml:space="preserve">. From looking into these playwrights and readings some of their plays I feel inspired and hopeful. </w:t>
      </w:r>
    </w:p>
    <w:p w14:paraId="5FFAB856" w14:textId="6F9DA018" w:rsidR="78C5D4E0" w:rsidRDefault="78C5D4E0" w:rsidP="00722754">
      <w:pPr>
        <w:spacing w:line="360" w:lineRule="auto"/>
      </w:pPr>
    </w:p>
    <w:p w14:paraId="25ABCCAD" w14:textId="3B57375F" w:rsidR="78C5D4E0" w:rsidRDefault="368E7A18" w:rsidP="00722754">
      <w:pPr>
        <w:spacing w:line="360" w:lineRule="auto"/>
      </w:pPr>
      <w:bookmarkStart w:id="11" w:name="_Toc195208838"/>
      <w:r w:rsidRPr="5BF39B3C">
        <w:rPr>
          <w:rStyle w:val="Heading2Char"/>
        </w:rPr>
        <w:t>Female playwrights in the 21st century</w:t>
      </w:r>
      <w:bookmarkEnd w:id="11"/>
      <w:r w:rsidR="78C5D4E0" w:rsidRPr="5BF39B3C">
        <w:rPr>
          <w:rStyle w:val="Heading2Char"/>
        </w:rPr>
        <w:t xml:space="preserve">  </w:t>
      </w:r>
      <w:r w:rsidR="78C5D4E0" w:rsidRPr="5BF39B3C">
        <w:t xml:space="preserve">             </w:t>
      </w:r>
    </w:p>
    <w:p w14:paraId="4B64AC7C" w14:textId="77777777" w:rsidR="00562166" w:rsidRDefault="39E737DE" w:rsidP="00722754">
      <w:pPr>
        <w:spacing w:line="360" w:lineRule="auto"/>
      </w:pPr>
      <w:r w:rsidRPr="5BF39B3C">
        <w:t>Continuing into the 21</w:t>
      </w:r>
      <w:r w:rsidRPr="5BF39B3C">
        <w:rPr>
          <w:vertAlign w:val="superscript"/>
        </w:rPr>
        <w:t>st</w:t>
      </w:r>
      <w:r w:rsidRPr="5BF39B3C">
        <w:t xml:space="preserve"> century </w:t>
      </w:r>
      <w:r w:rsidR="76BF5DDE" w:rsidRPr="5BF39B3C">
        <w:t xml:space="preserve">life began to get more equal for women in Britain and they were </w:t>
      </w:r>
      <w:r w:rsidR="74AD6808" w:rsidRPr="5BF39B3C">
        <w:t>seen</w:t>
      </w:r>
      <w:r w:rsidR="76BF5DDE" w:rsidRPr="5BF39B3C">
        <w:t xml:space="preserve"> as human be</w:t>
      </w:r>
      <w:r w:rsidR="46B00A06" w:rsidRPr="5BF39B3C">
        <w:t>ings</w:t>
      </w:r>
      <w:r w:rsidR="385C8D89" w:rsidRPr="5BF39B3C">
        <w:t xml:space="preserve">. </w:t>
      </w:r>
      <w:r w:rsidR="5B4C1180" w:rsidRPr="5BF39B3C">
        <w:t xml:space="preserve"> </w:t>
      </w:r>
      <w:r w:rsidR="32E903C6" w:rsidRPr="5BF39B3C">
        <w:t>However, the rise of social media has had a big part to play in the way women are portrayed</w:t>
      </w:r>
      <w:r w:rsidR="005C27E4">
        <w:t xml:space="preserve"> and still stereotyped</w:t>
      </w:r>
      <w:r w:rsidR="32E903C6" w:rsidRPr="5BF39B3C">
        <w:t xml:space="preserve">. Beauty expectations became more severe due to online platforms such as </w:t>
      </w:r>
      <w:r w:rsidR="1A2E1501" w:rsidRPr="5BF39B3C">
        <w:t>Instagram</w:t>
      </w:r>
      <w:r w:rsidR="32E903C6" w:rsidRPr="5BF39B3C">
        <w:t xml:space="preserve"> and snapchat. The pressure of </w:t>
      </w:r>
      <w:r w:rsidR="04269582" w:rsidRPr="5BF39B3C">
        <w:t xml:space="preserve">fitting these beauty standards became the focus of many little girls growing up and it was </w:t>
      </w:r>
      <w:r w:rsidR="53DA258C" w:rsidRPr="5BF39B3C">
        <w:t xml:space="preserve">developed further by the </w:t>
      </w:r>
      <w:r w:rsidR="519CCEF5" w:rsidRPr="5BF39B3C">
        <w:t>portrayal</w:t>
      </w:r>
      <w:r w:rsidR="53DA258C" w:rsidRPr="5BF39B3C">
        <w:t xml:space="preserve"> of women in tv and films. </w:t>
      </w:r>
      <w:r w:rsidR="7A95CDBC" w:rsidRPr="5BF39B3C">
        <w:t xml:space="preserve">Therefore, the world of women went from fighting for </w:t>
      </w:r>
      <w:r w:rsidR="48AEEBC6" w:rsidRPr="5BF39B3C">
        <w:t>their rights to</w:t>
      </w:r>
      <w:r w:rsidR="7A95CDBC" w:rsidRPr="5BF39B3C">
        <w:t xml:space="preserve"> </w:t>
      </w:r>
      <w:r w:rsidR="0E0CAFD5" w:rsidRPr="5BF39B3C">
        <w:t>battling</w:t>
      </w:r>
      <w:r w:rsidR="7A95CDBC" w:rsidRPr="5BF39B3C">
        <w:t xml:space="preserve"> the </w:t>
      </w:r>
      <w:r w:rsidR="3302A715" w:rsidRPr="5BF39B3C">
        <w:t xml:space="preserve">unrealistic beauty standards </w:t>
      </w:r>
      <w:r w:rsidR="1F286839" w:rsidRPr="5BF39B3C">
        <w:t xml:space="preserve">set by men. </w:t>
      </w:r>
      <w:r w:rsidR="219317CE" w:rsidRPr="5BF39B3C">
        <w:t xml:space="preserve">As well as this the 2000s were </w:t>
      </w:r>
      <w:r w:rsidR="6EB6627B" w:rsidRPr="5BF39B3C">
        <w:t>a period in which violence against women wa</w:t>
      </w:r>
      <w:r w:rsidR="1F132F2D" w:rsidRPr="5BF39B3C">
        <w:t xml:space="preserve">s prominent in society. </w:t>
      </w:r>
      <w:r w:rsidR="00E955E5">
        <w:t xml:space="preserve"> </w:t>
      </w:r>
      <w:r w:rsidR="008B7172">
        <w:t>I</w:t>
      </w:r>
      <w:r w:rsidR="00E955E5">
        <w:t>n</w:t>
      </w:r>
      <w:r w:rsidR="000079D0">
        <w:t xml:space="preserve"> 2012 the </w:t>
      </w:r>
      <w:r w:rsidR="00B213C4">
        <w:t xml:space="preserve">Protection of Freedoms Act was introduced </w:t>
      </w:r>
      <w:r w:rsidR="00A13EE9">
        <w:t xml:space="preserve">which meant that ‘stalking was, for the first time ever, explicitly criminalised’ </w:t>
      </w:r>
      <w:r w:rsidR="00CC2878">
        <w:t>(Gowland, 2013</w:t>
      </w:r>
      <w:r w:rsidR="00A13EE9">
        <w:t>)</w:t>
      </w:r>
      <w:r w:rsidR="0023609E">
        <w:t>.</w:t>
      </w:r>
      <w:r w:rsidR="00387A53">
        <w:t xml:space="preserve"> </w:t>
      </w:r>
      <w:r w:rsidR="007679F6">
        <w:t xml:space="preserve">This could imply that </w:t>
      </w:r>
      <w:r w:rsidR="00BA1689">
        <w:t xml:space="preserve">the </w:t>
      </w:r>
      <w:r w:rsidR="007679F6">
        <w:t>government</w:t>
      </w:r>
      <w:r w:rsidR="00BA1689">
        <w:t xml:space="preserve"> did not taken the violence against women seriously until this point in the century.</w:t>
      </w:r>
      <w:r w:rsidR="007679F6">
        <w:t xml:space="preserve"> </w:t>
      </w:r>
      <w:r w:rsidR="27D56E3F" w:rsidRPr="5BF39B3C">
        <w:t>Furthermore,</w:t>
      </w:r>
      <w:r w:rsidR="002E45E2">
        <w:t xml:space="preserve"> </w:t>
      </w:r>
      <w:r w:rsidR="27D56E3F" w:rsidRPr="5BF39B3C">
        <w:t>traditional views of women still exist</w:t>
      </w:r>
      <w:r w:rsidR="002E45E2">
        <w:t xml:space="preserve"> within our society.  Not long ago in 2016</w:t>
      </w:r>
      <w:r w:rsidR="008F64F4">
        <w:t xml:space="preserve"> Nicola Thorp, a</w:t>
      </w:r>
      <w:r w:rsidR="00EB5A3C">
        <w:t>n</w:t>
      </w:r>
      <w:r w:rsidR="008F64F4">
        <w:t xml:space="preserve"> </w:t>
      </w:r>
      <w:r w:rsidR="00EB5A3C">
        <w:t xml:space="preserve">English columnist and activist </w:t>
      </w:r>
      <w:r w:rsidR="00F076CD">
        <w:t>was ‘sent home without pay on her first day at work for not wearing high heels’ (</w:t>
      </w:r>
      <w:r w:rsidR="00145748">
        <w:t xml:space="preserve">Middlemiss, </w:t>
      </w:r>
      <w:r w:rsidR="002655A8">
        <w:t>2018</w:t>
      </w:r>
      <w:r w:rsidR="00F076CD">
        <w:t>)</w:t>
      </w:r>
      <w:r w:rsidR="2C4A88D0" w:rsidRPr="5BF39B3C">
        <w:t xml:space="preserve"> </w:t>
      </w:r>
      <w:r w:rsidR="750B0921" w:rsidRPr="5BF39B3C">
        <w:t xml:space="preserve">Outraged by this she started an online survey, which </w:t>
      </w:r>
      <w:r w:rsidR="2D0F2AC2" w:rsidRPr="5BF39B3C">
        <w:t>received</w:t>
      </w:r>
      <w:r w:rsidR="750B0921" w:rsidRPr="5BF39B3C">
        <w:t xml:space="preserve"> </w:t>
      </w:r>
      <w:r w:rsidR="26322742" w:rsidRPr="5BF39B3C">
        <w:t xml:space="preserve">over 130,000 signatures. </w:t>
      </w:r>
      <w:r w:rsidR="4184D233" w:rsidRPr="5BF39B3C">
        <w:t>It’s perplexing to me that even in 2016 women were still be</w:t>
      </w:r>
      <w:r w:rsidR="00103664">
        <w:t>ing</w:t>
      </w:r>
      <w:r w:rsidR="4184D233" w:rsidRPr="5BF39B3C">
        <w:t xml:space="preserve"> restricted by the type of cloth</w:t>
      </w:r>
      <w:r w:rsidR="00CD14A7">
        <w:t>ing</w:t>
      </w:r>
      <w:r w:rsidR="4184D233" w:rsidRPr="5BF39B3C">
        <w:t xml:space="preserve"> they wore.</w:t>
      </w:r>
    </w:p>
    <w:p w14:paraId="2EFF7D0A" w14:textId="64BF4859" w:rsidR="39E737DE" w:rsidRDefault="4184D233" w:rsidP="00722754">
      <w:pPr>
        <w:spacing w:line="360" w:lineRule="auto"/>
      </w:pPr>
      <w:r>
        <w:t xml:space="preserve"> </w:t>
      </w:r>
      <w:r w:rsidR="00C35555">
        <w:t>Despite th</w:t>
      </w:r>
      <w:r w:rsidR="00621181">
        <w:t xml:space="preserve">e struggles women still continue to </w:t>
      </w:r>
      <w:r w:rsidR="549A020F">
        <w:t>face, the</w:t>
      </w:r>
      <w:r w:rsidR="00621181">
        <w:t xml:space="preserve"> world of female playwrighting </w:t>
      </w:r>
      <w:r w:rsidR="007C1F54">
        <w:t xml:space="preserve">was </w:t>
      </w:r>
      <w:r w:rsidR="00A93963">
        <w:t>substantially improving</w:t>
      </w:r>
      <w:r w:rsidR="00CD14A7">
        <w:t xml:space="preserve">. </w:t>
      </w:r>
      <w:r w:rsidR="00E94485">
        <w:t>Alongside Lucy Kirkwood</w:t>
      </w:r>
      <w:r w:rsidR="00096524">
        <w:t>, notable female playwrights of the 21</w:t>
      </w:r>
      <w:r w:rsidR="00096524" w:rsidRPr="0010143E">
        <w:rPr>
          <w:vertAlign w:val="superscript"/>
        </w:rPr>
        <w:t>st</w:t>
      </w:r>
      <w:r w:rsidR="00096524">
        <w:t xml:space="preserve"> century include Winsome Pinnock and Alice Birch. Pinnock is known </w:t>
      </w:r>
      <w:r w:rsidR="00853899">
        <w:t xml:space="preserve">for writing </w:t>
      </w:r>
      <w:r w:rsidR="00A432BA">
        <w:t xml:space="preserve">A Hero’s welcome, </w:t>
      </w:r>
      <w:r w:rsidR="003127EB">
        <w:t xml:space="preserve">Leave Taking and Mules. She is active in writing plays that </w:t>
      </w:r>
      <w:r w:rsidR="000747F8">
        <w:t xml:space="preserve">allow female voices to take centre stage. </w:t>
      </w:r>
      <w:r w:rsidR="000B6EAA">
        <w:t xml:space="preserve">Within her plays she also explores topics such as poverty and crime. </w:t>
      </w:r>
      <w:r w:rsidR="006534CB">
        <w:t xml:space="preserve">Pinnock </w:t>
      </w:r>
      <w:r w:rsidR="00CF42B4">
        <w:t xml:space="preserve">revealed she did not set out to </w:t>
      </w:r>
      <w:r w:rsidR="00465C28">
        <w:t xml:space="preserve">be a feminist </w:t>
      </w:r>
      <w:r w:rsidR="7EC0DBB6">
        <w:t>dramatist,</w:t>
      </w:r>
      <w:r w:rsidR="00465C28">
        <w:t xml:space="preserve"> </w:t>
      </w:r>
      <w:r w:rsidR="00683461">
        <w:t xml:space="preserve">but she did state ‘I was going to write what I wanted to write’ </w:t>
      </w:r>
      <w:r w:rsidR="00C604FE">
        <w:t xml:space="preserve">(Stephenson and Langridge, 1997). However, when writing </w:t>
      </w:r>
      <w:r w:rsidR="004F523E" w:rsidRPr="0010143E">
        <w:rPr>
          <w:i/>
          <w:iCs/>
        </w:rPr>
        <w:t>Masterpiece</w:t>
      </w:r>
      <w:r w:rsidR="00FA4BAD">
        <w:t xml:space="preserve">s Pinnock admits ‘I did very much </w:t>
      </w:r>
      <w:r w:rsidR="00E8305E">
        <w:t xml:space="preserve">set out to write a play about violence against women </w:t>
      </w:r>
      <w:r w:rsidR="00D667E1">
        <w:t>and the issue of pornography from a feminist point of view’ (Stephenson and Langridge, 1997).</w:t>
      </w:r>
      <w:r w:rsidR="004C2E5E">
        <w:t xml:space="preserve"> Birch is another playwright who tackles uncomfortable topics and uses plays as a way to communicate those topics to an audience. </w:t>
      </w:r>
      <w:r w:rsidR="00250C17">
        <w:t xml:space="preserve">Her play </w:t>
      </w:r>
      <w:r w:rsidR="00250C17" w:rsidRPr="0010143E">
        <w:rPr>
          <w:i/>
          <w:iCs/>
        </w:rPr>
        <w:t xml:space="preserve">Blank, </w:t>
      </w:r>
      <w:r w:rsidR="00250C17">
        <w:t xml:space="preserve">written in </w:t>
      </w:r>
      <w:r w:rsidR="00802961">
        <w:t xml:space="preserve">2019 was </w:t>
      </w:r>
      <w:r w:rsidR="00585931">
        <w:t xml:space="preserve">a </w:t>
      </w:r>
      <w:r w:rsidR="00997B5E">
        <w:t>non-linear</w:t>
      </w:r>
      <w:r w:rsidR="00585931">
        <w:t xml:space="preserve"> play</w:t>
      </w:r>
      <w:r w:rsidR="00997B5E">
        <w:t xml:space="preserve"> which </w:t>
      </w:r>
      <w:r w:rsidR="00581613">
        <w:t xml:space="preserve">‘looks at the experience of women in prison as well as the impact incarceration has on their families’ </w:t>
      </w:r>
      <w:r w:rsidR="00E930B4">
        <w:t>(Willaims, 2019</w:t>
      </w:r>
      <w:r w:rsidR="00581613">
        <w:t>)</w:t>
      </w:r>
      <w:r w:rsidR="00F5627F">
        <w:t>.</w:t>
      </w:r>
      <w:r w:rsidR="00581613">
        <w:t xml:space="preserve"> </w:t>
      </w:r>
      <w:r w:rsidR="00675B9D">
        <w:t>The characters included in the play are unnamed and the scenes can</w:t>
      </w:r>
      <w:r w:rsidR="00074B84">
        <w:t xml:space="preserve"> </w:t>
      </w:r>
      <w:r w:rsidR="68891C2D">
        <w:t>be performed</w:t>
      </w:r>
      <w:r w:rsidR="00675B9D">
        <w:t xml:space="preserve"> in any order</w:t>
      </w:r>
      <w:r w:rsidR="00FF682E">
        <w:t xml:space="preserve"> therefore, every production will have a different meaning </w:t>
      </w:r>
      <w:r w:rsidR="00F65DB5">
        <w:t xml:space="preserve">and a different story. </w:t>
      </w:r>
      <w:r w:rsidR="00606D29">
        <w:t>For this play she worked with a company called C</w:t>
      </w:r>
      <w:r w:rsidR="005E6399">
        <w:t>l</w:t>
      </w:r>
      <w:r w:rsidR="00606D29">
        <w:t>ean Break</w:t>
      </w:r>
      <w:r w:rsidR="00F5627F">
        <w:t xml:space="preserve"> (2025)</w:t>
      </w:r>
      <w:r w:rsidR="00606D29">
        <w:t xml:space="preserve">, who </w:t>
      </w:r>
      <w:r w:rsidR="002B4AFA">
        <w:t>‘</w:t>
      </w:r>
      <w:r w:rsidR="6C03F40D">
        <w:t>use theatre</w:t>
      </w:r>
      <w:r w:rsidR="002B4AFA">
        <w:t xml:space="preserve"> to transform the lives of women who have experienced the criminal justice system</w:t>
      </w:r>
      <w:r w:rsidR="2A66E172">
        <w:t>’ by</w:t>
      </w:r>
      <w:r w:rsidR="002B4AFA">
        <w:t xml:space="preserve"> working with female playwrigh</w:t>
      </w:r>
      <w:r w:rsidR="00B92AC1">
        <w:t xml:space="preserve">ts </w:t>
      </w:r>
      <w:r w:rsidR="002B4AFA">
        <w:t xml:space="preserve">and </w:t>
      </w:r>
      <w:r w:rsidR="005E6399">
        <w:t>create</w:t>
      </w:r>
      <w:r w:rsidR="005C38EE">
        <w:t xml:space="preserve"> stories with women at the centre. </w:t>
      </w:r>
      <w:r w:rsidR="00F5627F">
        <w:t xml:space="preserve">As an </w:t>
      </w:r>
      <w:r w:rsidR="0036540C">
        <w:t>aspiring</w:t>
      </w:r>
      <w:r w:rsidR="00F5627F">
        <w:t xml:space="preserve"> playwright I look to Birch as a role model as she </w:t>
      </w:r>
      <w:r w:rsidR="00915EE3">
        <w:t xml:space="preserve">explores a variety of genres and </w:t>
      </w:r>
      <w:r w:rsidR="0036540C">
        <w:t xml:space="preserve">characters while keeping her focus on making the world a bit more aware of certain topics. </w:t>
      </w:r>
      <w:r w:rsidR="006B2C22">
        <w:t xml:space="preserve">When asked by Rogers (2023) </w:t>
      </w:r>
      <w:r w:rsidR="00AB0962">
        <w:t xml:space="preserve">what advice she would give to </w:t>
      </w:r>
      <w:r w:rsidR="00957B90">
        <w:t xml:space="preserve">hopeful </w:t>
      </w:r>
      <w:r w:rsidR="00176CA5">
        <w:t>playwrights</w:t>
      </w:r>
      <w:r w:rsidR="00957B90">
        <w:t xml:space="preserve"> trying to find their voice, Birch </w:t>
      </w:r>
      <w:r w:rsidR="00176CA5">
        <w:t>responded</w:t>
      </w:r>
      <w:r w:rsidR="00957B90">
        <w:t xml:space="preserve"> with </w:t>
      </w:r>
      <w:r w:rsidR="00176CA5">
        <w:t xml:space="preserve">‘give yourself permission to write’. </w:t>
      </w:r>
      <w:r w:rsidR="00F751E1">
        <w:t xml:space="preserve">Throughout my life I’ve struggled with confidence </w:t>
      </w:r>
      <w:r w:rsidR="00CE60D6">
        <w:t xml:space="preserve"> And  I </w:t>
      </w:r>
      <w:r w:rsidR="00CE6038">
        <w:t xml:space="preserve">am always worried about taking up space </w:t>
      </w:r>
      <w:r w:rsidR="00346783">
        <w:t xml:space="preserve">therefore the word ‘permission’ it a bit more meaningful . </w:t>
      </w:r>
      <w:r w:rsidR="00C26103">
        <w:t xml:space="preserve">Through my research it is clear to see that women haven’t been given </w:t>
      </w:r>
      <w:r w:rsidR="00B03FE3">
        <w:t>permission but now that society has progressed, its earned that we as women need to give ourselves permission, to write, to take up space</w:t>
      </w:r>
      <w:r w:rsidR="00D95BAB">
        <w:t xml:space="preserve"> and let our stories be heard. </w:t>
      </w:r>
    </w:p>
    <w:p w14:paraId="2248AB39" w14:textId="3A831BF6" w:rsidR="0001211E" w:rsidRDefault="008334E4" w:rsidP="00722754">
      <w:pPr>
        <w:spacing w:line="360" w:lineRule="auto"/>
      </w:pPr>
      <w:r>
        <w:t xml:space="preserve">From </w:t>
      </w:r>
      <w:r w:rsidR="0082420B">
        <w:t xml:space="preserve">researching </w:t>
      </w:r>
      <w:r w:rsidR="00B16199">
        <w:t>UK based playwrights I wanted to explore the landscape of female playwrighting within South Wales</w:t>
      </w:r>
      <w:r w:rsidR="00660ABC">
        <w:t xml:space="preserve"> and where I live</w:t>
      </w:r>
      <w:r w:rsidR="00B16199">
        <w:t xml:space="preserve">. </w:t>
      </w:r>
      <w:r w:rsidR="00D16B6D" w:rsidRPr="00D16B6D">
        <w:t>This project gave me the opportunity to reach</w:t>
      </w:r>
      <w:r w:rsidR="00660ABC">
        <w:t xml:space="preserve"> out to them. From my survey I was introduced to </w:t>
      </w:r>
      <w:r w:rsidR="00D16B6D" w:rsidRPr="00D16B6D">
        <w:t xml:space="preserve"> Sue Bevan, she is the Co-founder of W.I.T theatre company and Seren Theatre</w:t>
      </w:r>
      <w:r w:rsidR="00660ABC">
        <w:t xml:space="preserve">. </w:t>
      </w:r>
      <w:r w:rsidR="00D16B6D" w:rsidRPr="00D16B6D">
        <w:t xml:space="preserve"> </w:t>
      </w:r>
      <w:r w:rsidR="00660ABC">
        <w:t xml:space="preserve">Bevan </w:t>
      </w:r>
      <w:r w:rsidR="00D16B6D" w:rsidRPr="00D16B6D">
        <w:t xml:space="preserve"> is an award-winning writer, director, producer and performer.  I </w:t>
      </w:r>
      <w:r w:rsidR="00660ABC">
        <w:t xml:space="preserve">also had the opportunity to speak to </w:t>
      </w:r>
      <w:r w:rsidR="00D16B6D" w:rsidRPr="00D16B6D">
        <w:t xml:space="preserve"> Holly Carpenter a playwright, and actor from Port Talbot</w:t>
      </w:r>
      <w:r w:rsidR="00660ABC">
        <w:t xml:space="preserve"> when I attended a writing workshop of </w:t>
      </w:r>
      <w:r w:rsidR="00F612FC">
        <w:t>theirs</w:t>
      </w:r>
      <w:r w:rsidR="00660ABC">
        <w:t xml:space="preserve"> during an event put on by San Portable Arts, a company based in Port Talbot.</w:t>
      </w:r>
      <w:r w:rsidR="00F612FC">
        <w:t xml:space="preserve"> Thei</w:t>
      </w:r>
      <w:r w:rsidR="00E61832">
        <w:t>r workshop explored freewriting exercise</w:t>
      </w:r>
      <w:r w:rsidR="00401EBD">
        <w:t xml:space="preserve">s and was an opportunity to meet </w:t>
      </w:r>
      <w:r w:rsidR="00790F46">
        <w:t xml:space="preserve">likeminded people. Carpenter also </w:t>
      </w:r>
      <w:r w:rsidR="00E914ED">
        <w:t xml:space="preserve">showed a copy of her play, Dumpy Biscuit. Which was the first play to be performed in Port Talbot’s plaza. </w:t>
      </w:r>
      <w:r w:rsidR="00270D2D">
        <w:t>I was lucky enough to see the play in the summer of last year and I think that’s what inspired me to write</w:t>
      </w:r>
      <w:r w:rsidR="00E20496">
        <w:t xml:space="preserve"> this project. </w:t>
      </w:r>
      <w:r w:rsidR="00B1779C">
        <w:t xml:space="preserve">I have never seen a play that </w:t>
      </w:r>
      <w:r w:rsidR="00CD6678">
        <w:t xml:space="preserve">captured the essence of Port Talbot </w:t>
      </w:r>
      <w:r w:rsidR="00995E46">
        <w:t xml:space="preserve">before which was exciting and fresh. And it made me think why couldn’t I do that? </w:t>
      </w:r>
      <w:r w:rsidR="004306DB">
        <w:t xml:space="preserve">I proceeded to </w:t>
      </w:r>
      <w:r w:rsidR="00BB2252">
        <w:t xml:space="preserve">reach out to Carpenter and sent </w:t>
      </w:r>
      <w:r w:rsidR="00E1767B">
        <w:t xml:space="preserve">questions </w:t>
      </w:r>
      <w:r w:rsidR="009F5E05">
        <w:t>which</w:t>
      </w:r>
      <w:r w:rsidR="00E1767B">
        <w:t xml:space="preserve"> she kindly answered (see Appendix </w:t>
      </w:r>
      <w:r w:rsidR="009F5E05">
        <w:t xml:space="preserve">3). </w:t>
      </w:r>
      <w:r w:rsidR="00015230">
        <w:t xml:space="preserve">Asking questions that helped me discover more about </w:t>
      </w:r>
      <w:r w:rsidR="008D1A92">
        <w:t>them</w:t>
      </w:r>
      <w:r w:rsidR="00015230">
        <w:t xml:space="preserve"> and how </w:t>
      </w:r>
      <w:r w:rsidR="008D1A92">
        <w:t xml:space="preserve">their </w:t>
      </w:r>
      <w:r w:rsidR="00015230">
        <w:t xml:space="preserve">career has developed. </w:t>
      </w:r>
      <w:r w:rsidR="00F4249D">
        <w:t>In regard to gender equality within playwright</w:t>
      </w:r>
      <w:r w:rsidR="005D1A67">
        <w:t>ing</w:t>
      </w:r>
      <w:r w:rsidR="00F4249D">
        <w:t xml:space="preserve"> Carpenter exclaims </w:t>
      </w:r>
      <w:r w:rsidR="0001211E">
        <w:t>‘</w:t>
      </w:r>
      <w:r w:rsidR="0001211E" w:rsidRPr="0001211E">
        <w:t>It’s not an equal playing field by any means. I feel like we’re finding our voices, but the change is still taking an age to happen</w:t>
      </w:r>
      <w:r w:rsidR="0001211E">
        <w:t>’ (see Appendi</w:t>
      </w:r>
      <w:r w:rsidR="00F4249D">
        <w:t>x 3).</w:t>
      </w:r>
      <w:r w:rsidR="00C7250A">
        <w:t xml:space="preserve"> </w:t>
      </w:r>
      <w:r w:rsidR="0090746A">
        <w:t xml:space="preserve">I agree with Carpenter and feel the way forward is by creating new work that </w:t>
      </w:r>
      <w:r w:rsidR="003B3237">
        <w:t>helps to bring voices out</w:t>
      </w:r>
      <w:r w:rsidR="007E3DC0">
        <w:t xml:space="preserve">. </w:t>
      </w:r>
      <w:r w:rsidR="003B3237" w:rsidRPr="007E3DC0">
        <w:t xml:space="preserve">Following in the footsteps of </w:t>
      </w:r>
      <w:r w:rsidR="00AF271B" w:rsidRPr="007E3DC0">
        <w:t xml:space="preserve">women like Edith Craig, Lucy Kirkwood and </w:t>
      </w:r>
      <w:r w:rsidR="00886DF4" w:rsidRPr="007E3DC0">
        <w:t>playwrights who use theatre as a way to change society and the world. Even if it’s just a small corner of it, like Port Talbot.</w:t>
      </w:r>
      <w:r w:rsidR="00886DF4">
        <w:t xml:space="preserve"> </w:t>
      </w:r>
    </w:p>
    <w:p w14:paraId="392FB933" w14:textId="6F5812AF" w:rsidR="5BF39B3C" w:rsidRDefault="5BF39B3C" w:rsidP="00722754">
      <w:pPr>
        <w:spacing w:line="360" w:lineRule="auto"/>
      </w:pPr>
    </w:p>
    <w:p w14:paraId="794A5B2A" w14:textId="3808EBD9" w:rsidR="2029E4B6" w:rsidRPr="00C2530D" w:rsidRDefault="00C2530D" w:rsidP="00722754">
      <w:pPr>
        <w:pStyle w:val="Heading2"/>
        <w:spacing w:line="360" w:lineRule="auto"/>
      </w:pPr>
      <w:r w:rsidRPr="00C2530D">
        <w:t>Co</w:t>
      </w:r>
      <w:r w:rsidR="2029E4B6" w:rsidRPr="00C2530D">
        <w:rPr>
          <w:rStyle w:val="Heading2Char"/>
        </w:rPr>
        <w:t xml:space="preserve">llaboration </w:t>
      </w:r>
      <w:r w:rsidRPr="00C2530D">
        <w:rPr>
          <w:rStyle w:val="Heading2Char"/>
        </w:rPr>
        <w:t>Project</w:t>
      </w:r>
    </w:p>
    <w:p w14:paraId="3DF65C3A" w14:textId="6F41505B" w:rsidR="00230D75" w:rsidRPr="00D965B7" w:rsidRDefault="2029E4B6" w:rsidP="00722754">
      <w:pPr>
        <w:spacing w:line="360" w:lineRule="auto"/>
        <w:rPr>
          <w:rFonts w:ascii="Calibri" w:eastAsia="Calibri" w:hAnsi="Calibri" w:cs="Calibri"/>
          <w:color w:val="000000" w:themeColor="text1"/>
        </w:rPr>
      </w:pPr>
      <w:r>
        <w:t xml:space="preserve">From the research I collected throughout this project I was </w:t>
      </w:r>
      <w:r w:rsidR="21F1B051">
        <w:t>inspired</w:t>
      </w:r>
      <w:r>
        <w:t xml:space="preserve"> to run a </w:t>
      </w:r>
      <w:r w:rsidR="457D6639">
        <w:t>workshop. Tak</w:t>
      </w:r>
      <w:r w:rsidR="77ABDB59">
        <w:t>ing</w:t>
      </w:r>
      <w:r w:rsidR="457D6639">
        <w:t xml:space="preserve"> inspiration from the workshop I attended with Holly Carpenter and the exercise described by Hwang </w:t>
      </w:r>
      <w:r w:rsidR="27473DAE">
        <w:t xml:space="preserve">earlier in this project. I </w:t>
      </w:r>
      <w:r w:rsidR="38EC236B">
        <w:t xml:space="preserve">structured </w:t>
      </w:r>
      <w:r w:rsidR="00780249">
        <w:t xml:space="preserve">the </w:t>
      </w:r>
      <w:r w:rsidR="38EC236B">
        <w:t xml:space="preserve">workshop around the practice of freewriting </w:t>
      </w:r>
      <w:r w:rsidR="280D04FE">
        <w:t>and</w:t>
      </w:r>
      <w:r w:rsidR="38EC236B">
        <w:t xml:space="preserve"> made the workshop a</w:t>
      </w:r>
      <w:r w:rsidR="00DA095D">
        <w:t>n</w:t>
      </w:r>
      <w:r w:rsidR="38EC236B">
        <w:t xml:space="preserve"> introduction into feminist theatre</w:t>
      </w:r>
      <w:r w:rsidR="009440E7">
        <w:t xml:space="preserve"> (</w:t>
      </w:r>
      <w:r w:rsidR="6AF700EC">
        <w:t>see Appendix</w:t>
      </w:r>
      <w:r w:rsidR="009440E7">
        <w:t xml:space="preserve"> 2).</w:t>
      </w:r>
      <w:r w:rsidR="38EC236B">
        <w:t xml:space="preserve"> For the free writing</w:t>
      </w:r>
      <w:r w:rsidR="00DA095D">
        <w:t xml:space="preserve"> section</w:t>
      </w:r>
      <w:r w:rsidR="38EC236B">
        <w:t xml:space="preserve"> I explained what </w:t>
      </w:r>
      <w:r w:rsidR="51EAE96B">
        <w:t>it</w:t>
      </w:r>
      <w:r w:rsidR="38EC236B">
        <w:t xml:space="preserve"> was and how it can benefit anybody</w:t>
      </w:r>
      <w:r w:rsidR="6A0204FD">
        <w:t xml:space="preserve"> when writing. I used songs and prompts to get the creativity flowing. </w:t>
      </w:r>
      <w:r w:rsidR="2E5866EE">
        <w:t>From this workshop I gathered feedback</w:t>
      </w:r>
      <w:r w:rsidR="003A04AB">
        <w:t xml:space="preserve">, </w:t>
      </w:r>
      <w:r w:rsidR="2E5866EE">
        <w:t>their fee</w:t>
      </w:r>
      <w:r w:rsidR="4E0D6891">
        <w:t>d</w:t>
      </w:r>
      <w:r w:rsidR="2E5866EE">
        <w:t xml:space="preserve">back </w:t>
      </w:r>
      <w:r w:rsidR="003A04AB">
        <w:t xml:space="preserve">was </w:t>
      </w:r>
      <w:r w:rsidR="1EA9430E">
        <w:t>anonymous</w:t>
      </w:r>
      <w:r w:rsidR="2E5866EE">
        <w:t xml:space="preserve"> to avoid pressure and to gain an</w:t>
      </w:r>
      <w:r w:rsidR="3EDB8919">
        <w:t xml:space="preserve"> accurate opinion of how the participants felt (</w:t>
      </w:r>
      <w:r w:rsidR="009440E7">
        <w:t>see A</w:t>
      </w:r>
      <w:r w:rsidR="3EDB8919">
        <w:t xml:space="preserve">ppendix </w:t>
      </w:r>
      <w:r w:rsidR="009440E7">
        <w:t>3</w:t>
      </w:r>
      <w:r w:rsidR="3EDB8919">
        <w:t>)</w:t>
      </w:r>
      <w:r w:rsidR="00B167F8">
        <w:t>.</w:t>
      </w:r>
      <w:r w:rsidR="0DF5F2EB">
        <w:t xml:space="preserve"> One participant expressed </w:t>
      </w:r>
      <w:r w:rsidR="3D1F697E">
        <w:t>that they realised ‘writing can be fun if you don’t hav</w:t>
      </w:r>
      <w:r w:rsidR="2477714A">
        <w:t>e t</w:t>
      </w:r>
      <w:r w:rsidR="3D1F697E">
        <w:t>o think too much about it.’</w:t>
      </w:r>
      <w:r w:rsidR="199BE6E1">
        <w:t xml:space="preserve"> Another participant wrote that the exercise of free writing helps to also eliminate the need for perfection which is something I resonated with. </w:t>
      </w:r>
      <w:r w:rsidR="009E6EE6">
        <w:t xml:space="preserve">The aim of this workshop </w:t>
      </w:r>
      <w:r w:rsidR="00230D75">
        <w:t xml:space="preserve">was </w:t>
      </w:r>
      <w:r w:rsidR="42390589">
        <w:t>to create</w:t>
      </w:r>
      <w:r w:rsidR="00230D75" w:rsidRPr="0010143E">
        <w:rPr>
          <w:rFonts w:ascii="Calibri" w:eastAsia="Calibri" w:hAnsi="Calibri" w:cs="Calibri"/>
          <w:color w:val="000000" w:themeColor="text1"/>
        </w:rPr>
        <w:t xml:space="preserve"> an atmosphere where people felt they could write freely and be truthful in what they wr</w:t>
      </w:r>
      <w:r w:rsidR="0047269F" w:rsidRPr="0010143E">
        <w:rPr>
          <w:rFonts w:ascii="Calibri" w:eastAsia="Calibri" w:hAnsi="Calibri" w:cs="Calibri"/>
          <w:color w:val="000000" w:themeColor="text1"/>
        </w:rPr>
        <w:t xml:space="preserve">ote. The people who attended my workshop were my fellow actors therefore I wondered what it would be like to take this type of work outside of my theatre community. Taking inspiration from plays such as </w:t>
      </w:r>
      <w:r w:rsidR="0047269F" w:rsidRPr="0010143E">
        <w:rPr>
          <w:rFonts w:ascii="Calibri" w:eastAsia="Calibri" w:hAnsi="Calibri" w:cs="Calibri"/>
          <w:i/>
          <w:iCs/>
          <w:color w:val="000000" w:themeColor="text1"/>
        </w:rPr>
        <w:t>Constellation Street</w:t>
      </w:r>
      <w:r w:rsidR="0047269F" w:rsidRPr="0010143E">
        <w:rPr>
          <w:rFonts w:ascii="Calibri" w:eastAsia="Calibri" w:hAnsi="Calibri" w:cs="Calibri"/>
          <w:color w:val="000000" w:themeColor="text1"/>
        </w:rPr>
        <w:t xml:space="preserve"> by Mathew Bulgo and </w:t>
      </w:r>
      <w:r w:rsidR="0047269F" w:rsidRPr="0010143E">
        <w:rPr>
          <w:rFonts w:ascii="Calibri" w:eastAsia="Calibri" w:hAnsi="Calibri" w:cs="Calibri"/>
          <w:i/>
          <w:iCs/>
          <w:color w:val="000000" w:themeColor="text1"/>
        </w:rPr>
        <w:t>In the Pipeline</w:t>
      </w:r>
      <w:r w:rsidR="0047269F" w:rsidRPr="0010143E">
        <w:rPr>
          <w:rFonts w:ascii="Calibri" w:eastAsia="Calibri" w:hAnsi="Calibri" w:cs="Calibri"/>
          <w:color w:val="000000" w:themeColor="text1"/>
        </w:rPr>
        <w:t xml:space="preserve"> by Gary Owen</w:t>
      </w:r>
      <w:r w:rsidR="005972E9" w:rsidRPr="0010143E">
        <w:rPr>
          <w:rFonts w:ascii="Calibri" w:eastAsia="Calibri" w:hAnsi="Calibri" w:cs="Calibri"/>
          <w:color w:val="000000" w:themeColor="text1"/>
        </w:rPr>
        <w:t xml:space="preserve"> I was drawn to the use of monologues. </w:t>
      </w:r>
    </w:p>
    <w:p w14:paraId="0D762669" w14:textId="374AA745" w:rsidR="00541AA9" w:rsidRDefault="00541AA9" w:rsidP="00722754">
      <w:pPr>
        <w:spacing w:line="360" w:lineRule="auto"/>
      </w:pPr>
      <w:r>
        <w:t xml:space="preserve">I </w:t>
      </w:r>
      <w:r w:rsidRPr="00541AA9">
        <w:t>wondered if I could tell different stories through monologues</w:t>
      </w:r>
      <w:r>
        <w:t xml:space="preserve"> and telling</w:t>
      </w:r>
      <w:r w:rsidRPr="00541AA9">
        <w:t xml:space="preserve"> the perspectives of different people and bring their stories to life. As my project has a focus on feminism and creating female work, I worked with women close to me in my life.  For example, I did a few writing sessions with my friend Dionne to build a monologue a</w:t>
      </w:r>
      <w:r>
        <w:t xml:space="preserve">round </w:t>
      </w:r>
      <w:r w:rsidRPr="00541AA9">
        <w:t>grief and memories. I was also inspired by my hometown of Port Talbot and wanted to add a personal touch to my project</w:t>
      </w:r>
      <w:r>
        <w:t>. Therefore, I</w:t>
      </w:r>
      <w:r w:rsidRPr="00541AA9">
        <w:t xml:space="preserve"> collaborated with my Mam and Nan and guided them to create their own monologues. I asked my mam questions about what the role of a mother is like and helped </w:t>
      </w:r>
      <w:r>
        <w:t xml:space="preserve">develop </w:t>
      </w:r>
      <w:r w:rsidRPr="00541AA9">
        <w:t>a monologue around that.  I asked my nan about my bampa and the memories she has of him. I wanted the monologues to be from real people and wanted this collaboration to help bring stories to life</w:t>
      </w:r>
      <w:r w:rsidR="0082179E">
        <w:t xml:space="preserve"> and I think I achieved just that. I have documented these monologues in a collection called ‘</w:t>
      </w:r>
      <w:r w:rsidR="002E5B67">
        <w:t xml:space="preserve">Blood and Steel’ (see appendix 4). The 3 monologues are titles, Kettle, </w:t>
      </w:r>
      <w:r w:rsidR="00542CEA">
        <w:t xml:space="preserve">Taxi and Jam. </w:t>
      </w:r>
    </w:p>
    <w:p w14:paraId="4DB4A47A" w14:textId="77777777" w:rsidR="00920140" w:rsidRDefault="00920140" w:rsidP="00722754">
      <w:pPr>
        <w:spacing w:line="360" w:lineRule="auto"/>
      </w:pPr>
    </w:p>
    <w:p w14:paraId="50E6CE19" w14:textId="66AE0423" w:rsidR="00920140" w:rsidRDefault="00920140" w:rsidP="00722754">
      <w:pPr>
        <w:pStyle w:val="Heading2"/>
        <w:spacing w:line="360" w:lineRule="auto"/>
      </w:pPr>
      <w:r>
        <w:t>Conclusion</w:t>
      </w:r>
    </w:p>
    <w:p w14:paraId="387FFFB8" w14:textId="278C5B2A" w:rsidR="00920140" w:rsidRDefault="00920140" w:rsidP="00722754">
      <w:pPr>
        <w:spacing w:line="360" w:lineRule="auto"/>
      </w:pPr>
      <w:r w:rsidRPr="00920140">
        <w:t>From the beginning of the project, I was unsure of what I wanted to it be, what I really wanted to achieve with the project.</w:t>
      </w:r>
      <w:r w:rsidR="00ED3AFC">
        <w:t xml:space="preserve"> </w:t>
      </w:r>
      <w:r w:rsidR="00DC0171">
        <w:t xml:space="preserve">Through </w:t>
      </w:r>
      <w:r w:rsidR="004032B1">
        <w:t xml:space="preserve">my </w:t>
      </w:r>
      <w:r w:rsidR="00DC0171">
        <w:t xml:space="preserve">research </w:t>
      </w:r>
      <w:r w:rsidR="00175752">
        <w:t xml:space="preserve">and learning more about playwrighting my project </w:t>
      </w:r>
      <w:r w:rsidR="00E53F9E">
        <w:t xml:space="preserve">became more than just </w:t>
      </w:r>
      <w:r w:rsidR="00B90208">
        <w:t xml:space="preserve">exploring the presence of women within theatre. </w:t>
      </w:r>
      <w:r w:rsidR="00AB4AFE">
        <w:t xml:space="preserve">It became about dismantling the notion that only </w:t>
      </w:r>
      <w:r w:rsidR="00F043FF">
        <w:t>‘creative’ people can write.</w:t>
      </w:r>
      <w:r w:rsidR="000957AA">
        <w:t xml:space="preserve"> </w:t>
      </w:r>
      <w:r w:rsidR="00287F41" w:rsidRPr="00287F41">
        <w:t xml:space="preserve"> I don’t come from a creative background. My family don’t have experience of a creative industry apart from being connected by me. Therefore, they don’t believe they can write</w:t>
      </w:r>
      <w:r w:rsidR="00287F41">
        <w:t xml:space="preserve"> or even</w:t>
      </w:r>
      <w:r w:rsidR="00287F41" w:rsidRPr="00287F41">
        <w:t xml:space="preserve"> create stories.</w:t>
      </w:r>
      <w:r w:rsidR="00287F41">
        <w:t xml:space="preserve"> Therefore, I used this project as a way to break that barrier. </w:t>
      </w:r>
      <w:r w:rsidR="00253EED">
        <w:t xml:space="preserve">It doesn’t matter whether you’re on an acting course, work in a school or a factory. Everyone should feel like they can be creative, and that they are allowed to learn and freely express themselves through writing. Especially women, our voices have been silenced before but should never be again. </w:t>
      </w:r>
    </w:p>
    <w:p w14:paraId="33AEB3FB" w14:textId="0299371A" w:rsidR="00AF1D04" w:rsidRDefault="00AF1D04" w:rsidP="00722754">
      <w:pPr>
        <w:spacing w:line="360" w:lineRule="auto"/>
      </w:pPr>
      <w:r>
        <w:t xml:space="preserve"> </w:t>
      </w:r>
    </w:p>
    <w:p w14:paraId="059DA964" w14:textId="77777777" w:rsidR="00515808" w:rsidRDefault="00515808" w:rsidP="00722754">
      <w:pPr>
        <w:spacing w:line="360" w:lineRule="auto"/>
      </w:pPr>
    </w:p>
    <w:p w14:paraId="75F3D24E" w14:textId="77777777" w:rsidR="00515808" w:rsidRDefault="00515808" w:rsidP="00722754">
      <w:pPr>
        <w:spacing w:line="360" w:lineRule="auto"/>
      </w:pPr>
    </w:p>
    <w:p w14:paraId="6AA1E738" w14:textId="77777777" w:rsidR="00515808" w:rsidRDefault="00515808" w:rsidP="00722754">
      <w:pPr>
        <w:spacing w:line="360" w:lineRule="auto"/>
      </w:pPr>
    </w:p>
    <w:p w14:paraId="3529C4E8" w14:textId="77777777" w:rsidR="00515808" w:rsidRDefault="00515808" w:rsidP="00722754">
      <w:pPr>
        <w:spacing w:line="360" w:lineRule="auto"/>
      </w:pPr>
    </w:p>
    <w:p w14:paraId="5C819EBC" w14:textId="77777777" w:rsidR="00515808" w:rsidRDefault="00515808" w:rsidP="00722754">
      <w:pPr>
        <w:spacing w:line="360" w:lineRule="auto"/>
      </w:pPr>
    </w:p>
    <w:p w14:paraId="4636E1A7" w14:textId="77777777" w:rsidR="00515808" w:rsidRDefault="00515808" w:rsidP="00722754">
      <w:pPr>
        <w:spacing w:line="360" w:lineRule="auto"/>
      </w:pPr>
    </w:p>
    <w:p w14:paraId="1BC390FD" w14:textId="77777777" w:rsidR="00515808" w:rsidRDefault="00515808" w:rsidP="00722754">
      <w:pPr>
        <w:spacing w:line="360" w:lineRule="auto"/>
      </w:pPr>
    </w:p>
    <w:p w14:paraId="1D1EC6D9" w14:textId="77777777" w:rsidR="00515808" w:rsidRDefault="00515808" w:rsidP="00722754">
      <w:pPr>
        <w:spacing w:line="360" w:lineRule="auto"/>
      </w:pPr>
    </w:p>
    <w:p w14:paraId="01022CCE" w14:textId="77777777" w:rsidR="00515808" w:rsidRDefault="00515808" w:rsidP="00722754">
      <w:pPr>
        <w:spacing w:line="360" w:lineRule="auto"/>
      </w:pPr>
    </w:p>
    <w:p w14:paraId="2B02E227" w14:textId="77777777" w:rsidR="00515808" w:rsidRDefault="00515808" w:rsidP="00722754">
      <w:pPr>
        <w:spacing w:line="360" w:lineRule="auto"/>
      </w:pPr>
    </w:p>
    <w:p w14:paraId="366D936F" w14:textId="77777777" w:rsidR="00515808" w:rsidRDefault="00515808" w:rsidP="00722754">
      <w:pPr>
        <w:spacing w:line="360" w:lineRule="auto"/>
      </w:pPr>
    </w:p>
    <w:p w14:paraId="20149E39" w14:textId="77777777" w:rsidR="00515808" w:rsidRDefault="00515808" w:rsidP="00722754">
      <w:pPr>
        <w:spacing w:line="360" w:lineRule="auto"/>
      </w:pPr>
    </w:p>
    <w:p w14:paraId="647F091D" w14:textId="77777777" w:rsidR="00515808" w:rsidRDefault="00515808" w:rsidP="00722754">
      <w:pPr>
        <w:spacing w:line="360" w:lineRule="auto"/>
      </w:pPr>
    </w:p>
    <w:p w14:paraId="69E6A47B" w14:textId="77777777" w:rsidR="00515808" w:rsidRDefault="00515808" w:rsidP="00722754">
      <w:pPr>
        <w:spacing w:line="360" w:lineRule="auto"/>
      </w:pPr>
    </w:p>
    <w:p w14:paraId="0FE70BA7" w14:textId="24B4FF7E" w:rsidR="00515808" w:rsidRDefault="00515808" w:rsidP="00722754">
      <w:pPr>
        <w:spacing w:line="360" w:lineRule="auto"/>
      </w:pPr>
    </w:p>
    <w:p w14:paraId="62610F91" w14:textId="755CD31F" w:rsidR="00515808" w:rsidRDefault="00515808" w:rsidP="00722754">
      <w:pPr>
        <w:spacing w:line="360" w:lineRule="auto"/>
      </w:pPr>
    </w:p>
    <w:p w14:paraId="09230DB1" w14:textId="2E268764" w:rsidR="00515808" w:rsidRDefault="00515808" w:rsidP="00722754">
      <w:pPr>
        <w:spacing w:line="360" w:lineRule="auto"/>
      </w:pPr>
    </w:p>
    <w:p w14:paraId="7B6FDF1C" w14:textId="268CFA04" w:rsidR="00515808" w:rsidRDefault="00515808" w:rsidP="0010143E">
      <w:pPr>
        <w:spacing w:line="360" w:lineRule="auto"/>
      </w:pPr>
    </w:p>
    <w:p w14:paraId="256C5D4B" w14:textId="517AF48C" w:rsidR="0010143E" w:rsidRDefault="0010143E" w:rsidP="0010143E">
      <w:pPr>
        <w:spacing w:line="360" w:lineRule="auto"/>
      </w:pPr>
    </w:p>
    <w:p w14:paraId="24D42F09" w14:textId="77777777" w:rsidR="00D15644" w:rsidRDefault="00D15644" w:rsidP="00D15644">
      <w:pPr>
        <w:rPr>
          <w:u w:val="single"/>
        </w:rPr>
      </w:pPr>
      <w:r w:rsidRPr="00411009">
        <w:rPr>
          <w:u w:val="single"/>
        </w:rPr>
        <w:t xml:space="preserve">Bibliography </w:t>
      </w:r>
    </w:p>
    <w:p w14:paraId="7B1D2C1B" w14:textId="77777777" w:rsidR="00D15644" w:rsidRPr="00411009" w:rsidRDefault="00D15644" w:rsidP="00D15644">
      <w:pPr>
        <w:rPr>
          <w:u w:val="single"/>
        </w:rPr>
      </w:pPr>
    </w:p>
    <w:p w14:paraId="2931FEB9" w14:textId="77777777" w:rsidR="00D15644" w:rsidRDefault="00D15644" w:rsidP="00D15644">
      <w:pPr>
        <w:pStyle w:val="ListParagraph"/>
        <w:numPr>
          <w:ilvl w:val="0"/>
          <w:numId w:val="10"/>
        </w:numPr>
        <w:spacing w:line="360" w:lineRule="auto"/>
      </w:pPr>
      <w:r w:rsidRPr="7F1B5548">
        <w:rPr>
          <w:color w:val="000000" w:themeColor="text1"/>
        </w:rPr>
        <w:t xml:space="preserve">‘Playwright’ (2025) </w:t>
      </w:r>
      <w:r w:rsidRPr="7F1B5548">
        <w:rPr>
          <w:i/>
          <w:iCs/>
          <w:color w:val="000000" w:themeColor="text1"/>
        </w:rPr>
        <w:t>Oxford Learner’s Dictionaries</w:t>
      </w:r>
      <w:r w:rsidRPr="7F1B5548">
        <w:rPr>
          <w:color w:val="000000" w:themeColor="text1"/>
        </w:rPr>
        <w:t xml:space="preserve">. Available at: </w:t>
      </w:r>
      <w:hyperlink r:id="rId6">
        <w:r w:rsidRPr="7F1B5548">
          <w:rPr>
            <w:rStyle w:val="Hyperlink"/>
          </w:rPr>
          <w:t>https://www.oxfordlearnersdictionaries.com/definition/english/playwright?q=playwright</w:t>
        </w:r>
      </w:hyperlink>
      <w:r w:rsidRPr="7F1B5548">
        <w:rPr>
          <w:color w:val="000000" w:themeColor="text1"/>
        </w:rPr>
        <w:t xml:space="preserve"> (Accessed: 23 October 2024). </w:t>
      </w:r>
      <w:r w:rsidRPr="7F1B5548">
        <w:t xml:space="preserve"> </w:t>
      </w:r>
    </w:p>
    <w:p w14:paraId="7E05BCDF" w14:textId="77777777" w:rsidR="00D15644" w:rsidRDefault="00D15644" w:rsidP="00D15644">
      <w:pPr>
        <w:pStyle w:val="ListParagraph"/>
        <w:numPr>
          <w:ilvl w:val="0"/>
          <w:numId w:val="7"/>
        </w:numPr>
        <w:spacing w:line="360" w:lineRule="auto"/>
      </w:pPr>
      <w:r w:rsidRPr="0C2B1E80">
        <w:t xml:space="preserve">‘Suffragette’ (2025) </w:t>
      </w:r>
      <w:r w:rsidRPr="0C2B1E80">
        <w:rPr>
          <w:i/>
          <w:iCs/>
        </w:rPr>
        <w:t xml:space="preserve">Merriam-Webster. </w:t>
      </w:r>
      <w:r w:rsidRPr="0C2B1E80">
        <w:t xml:space="preserve">Available at: </w:t>
      </w:r>
      <w:hyperlink r:id="rId7">
        <w:r w:rsidRPr="0C2B1E80">
          <w:rPr>
            <w:rStyle w:val="Hyperlink"/>
          </w:rPr>
          <w:t>https://www.merriam-webster.com/dictionary/suffragette</w:t>
        </w:r>
      </w:hyperlink>
      <w:r w:rsidRPr="0C2B1E80">
        <w:t xml:space="preserve"> (Accessed: 15 January 2025).</w:t>
      </w:r>
    </w:p>
    <w:p w14:paraId="3D2BA3A9" w14:textId="77777777" w:rsidR="00D15644" w:rsidRDefault="00D15644" w:rsidP="00D15644">
      <w:pPr>
        <w:pStyle w:val="ListParagraph"/>
        <w:numPr>
          <w:ilvl w:val="0"/>
          <w:numId w:val="6"/>
        </w:numPr>
        <w:spacing w:line="360" w:lineRule="auto"/>
      </w:pPr>
      <w:r w:rsidRPr="0C2B1E80">
        <w:t xml:space="preserve">Akbar, A. (2021) ‘‘This had to happen now’: Lucy Kirkwood on Maryland, her 30-minute ‘howl’ of a play’, </w:t>
      </w:r>
      <w:r w:rsidRPr="0C2B1E80">
        <w:rPr>
          <w:i/>
          <w:iCs/>
        </w:rPr>
        <w:t xml:space="preserve">The Guardian, </w:t>
      </w:r>
      <w:r w:rsidRPr="0C2B1E80">
        <w:t xml:space="preserve">10 October. Available at: </w:t>
      </w:r>
      <w:hyperlink r:id="rId8">
        <w:r w:rsidRPr="0C2B1E80">
          <w:rPr>
            <w:rStyle w:val="Hyperlink"/>
          </w:rPr>
          <w:t>https://www.theguardian.com/stage/2021/oct/10/this-had-to-happen-now-lucy-kirkwood-maryland-play-sabina-nessa-sarah-everard</w:t>
        </w:r>
      </w:hyperlink>
      <w:r w:rsidRPr="0C2B1E80">
        <w:t xml:space="preserve"> (Accessed: 19 March 2025).</w:t>
      </w:r>
    </w:p>
    <w:p w14:paraId="4E324C8E" w14:textId="77777777" w:rsidR="00D15644" w:rsidRDefault="00D15644" w:rsidP="00D15644">
      <w:pPr>
        <w:pStyle w:val="ListParagraph"/>
        <w:numPr>
          <w:ilvl w:val="0"/>
          <w:numId w:val="10"/>
        </w:numPr>
        <w:spacing w:line="360" w:lineRule="auto"/>
      </w:pPr>
      <w:r w:rsidRPr="7F1B5548">
        <w:t xml:space="preserve">American Theatre Wing. (2017) </w:t>
      </w:r>
      <w:r w:rsidRPr="7F1B5548">
        <w:rPr>
          <w:i/>
          <w:iCs/>
        </w:rPr>
        <w:t xml:space="preserve">Working in the Theatre: Playwrighting. </w:t>
      </w:r>
      <w:r w:rsidRPr="7F1B5548">
        <w:t xml:space="preserve">2 August. Available at: </w:t>
      </w:r>
      <w:hyperlink r:id="rId9">
        <w:r w:rsidRPr="7F1B5548">
          <w:rPr>
            <w:rStyle w:val="Hyperlink"/>
          </w:rPr>
          <w:t>https://youtu.be/x1-zTLbegDA?si=NhJJiCcH7wc5rSc7</w:t>
        </w:r>
      </w:hyperlink>
      <w:r w:rsidRPr="7F1B5548">
        <w:t xml:space="preserve"> (Accessed: 1 April 2025)</w:t>
      </w:r>
      <w:r>
        <w:t>.</w:t>
      </w:r>
    </w:p>
    <w:p w14:paraId="7AAFCC55" w14:textId="77777777" w:rsidR="00D15644" w:rsidRDefault="00D15644" w:rsidP="00D15644">
      <w:pPr>
        <w:pStyle w:val="ListParagraph"/>
        <w:numPr>
          <w:ilvl w:val="0"/>
          <w:numId w:val="7"/>
        </w:numPr>
        <w:spacing w:line="360" w:lineRule="auto"/>
      </w:pPr>
      <w:r w:rsidRPr="7F1B5548">
        <w:t xml:space="preserve">BBC (2014) </w:t>
      </w:r>
      <w:r w:rsidRPr="7F1B5548">
        <w:rPr>
          <w:i/>
          <w:iCs/>
        </w:rPr>
        <w:t>Emmeline Pankhurst (1858 – 1928)</w:t>
      </w:r>
      <w:r w:rsidRPr="7F1B5548">
        <w:t xml:space="preserve">. Available at: </w:t>
      </w:r>
      <w:hyperlink r:id="rId10">
        <w:r w:rsidRPr="7F1B5548">
          <w:rPr>
            <w:rStyle w:val="Hyperlink"/>
          </w:rPr>
          <w:t>https://www.bbc.co.uk/history/historic_figures/pankhurst_emmeline.shtml</w:t>
        </w:r>
      </w:hyperlink>
      <w:r w:rsidRPr="7F1B5548">
        <w:t xml:space="preserve"> (Accessed: 13 January 2025).</w:t>
      </w:r>
    </w:p>
    <w:p w14:paraId="453ED689" w14:textId="77777777" w:rsidR="00D15644" w:rsidRDefault="00D15644" w:rsidP="00D15644">
      <w:pPr>
        <w:pStyle w:val="ListParagraph"/>
        <w:numPr>
          <w:ilvl w:val="0"/>
          <w:numId w:val="7"/>
        </w:numPr>
        <w:spacing w:line="360" w:lineRule="auto"/>
        <w:rPr>
          <w:color w:val="222222"/>
        </w:rPr>
      </w:pPr>
      <w:r w:rsidRPr="0C2B1E80">
        <w:rPr>
          <w:color w:val="222222"/>
        </w:rPr>
        <w:t xml:space="preserve">BBC (2025) </w:t>
      </w:r>
      <w:r w:rsidRPr="0C2B1E80">
        <w:rPr>
          <w:i/>
          <w:iCs/>
          <w:color w:val="222222"/>
        </w:rPr>
        <w:t>Mary Wollstonecraft: 'Britain's first feminist'</w:t>
      </w:r>
      <w:r w:rsidRPr="0C2B1E80">
        <w:rPr>
          <w:color w:val="222222"/>
        </w:rPr>
        <w:t xml:space="preserve">. Available at: </w:t>
      </w:r>
      <w:hyperlink r:id="rId11">
        <w:r w:rsidRPr="0C2B1E80">
          <w:rPr>
            <w:rStyle w:val="Hyperlink"/>
          </w:rPr>
          <w:t>https://www.bbc.co.uk/teach/articles/zkpk382</w:t>
        </w:r>
      </w:hyperlink>
      <w:r w:rsidRPr="0C2B1E80">
        <w:rPr>
          <w:color w:val="222222"/>
        </w:rPr>
        <w:t xml:space="preserve"> (Accessed: 10 February 2025).</w:t>
      </w:r>
    </w:p>
    <w:p w14:paraId="16B910C7" w14:textId="77777777" w:rsidR="00D15644" w:rsidRDefault="00D15644" w:rsidP="00D15644">
      <w:pPr>
        <w:pStyle w:val="ListParagraph"/>
        <w:numPr>
          <w:ilvl w:val="0"/>
          <w:numId w:val="8"/>
        </w:numPr>
        <w:spacing w:line="360" w:lineRule="auto"/>
      </w:pPr>
      <w:r w:rsidRPr="0C2B1E80">
        <w:t xml:space="preserve">Bennet, L. (2001) ‘”Written on my tainted brow”: Woman and the Exegetical Tradition in The Tragedy of Mariam’. </w:t>
      </w:r>
      <w:r w:rsidRPr="0C2B1E80">
        <w:rPr>
          <w:i/>
          <w:iCs/>
        </w:rPr>
        <w:t xml:space="preserve">Christianity and Literature, </w:t>
      </w:r>
      <w:r w:rsidRPr="0C2B1E80">
        <w:t>51(1),5-28. Available at:</w:t>
      </w:r>
      <w:hyperlink r:id="rId12">
        <w:r w:rsidRPr="0C2B1E80">
          <w:rPr>
            <w:rStyle w:val="Hyperlink"/>
          </w:rPr>
          <w:t>https://journals.sagepub.com/doi/abs/10.1177/014833310105100102</w:t>
        </w:r>
      </w:hyperlink>
      <w:r w:rsidRPr="0C2B1E80">
        <w:t xml:space="preserve"> (Accessed: 17 January 2025)</w:t>
      </w:r>
      <w:r>
        <w:t>.</w:t>
      </w:r>
    </w:p>
    <w:p w14:paraId="54C54EF3" w14:textId="77777777" w:rsidR="00D15644" w:rsidRDefault="00D15644" w:rsidP="00D15644">
      <w:pPr>
        <w:pStyle w:val="ListParagraph"/>
        <w:numPr>
          <w:ilvl w:val="0"/>
          <w:numId w:val="8"/>
        </w:numPr>
        <w:spacing w:line="360" w:lineRule="auto"/>
      </w:pPr>
      <w:r w:rsidRPr="0C2B1E80">
        <w:t xml:space="preserve">Braganza, V.M. (2022) </w:t>
      </w:r>
      <w:r w:rsidRPr="0C2B1E80">
        <w:rPr>
          <w:i/>
          <w:iCs/>
        </w:rPr>
        <w:t xml:space="preserve">10 Women Writing in the Time of Shakespeare. </w:t>
      </w:r>
      <w:r w:rsidRPr="0C2B1E80">
        <w:t xml:space="preserve">Available at: </w:t>
      </w:r>
      <w:hyperlink r:id="rId13">
        <w:r w:rsidRPr="0C2B1E80">
          <w:rPr>
            <w:rStyle w:val="Hyperlink"/>
          </w:rPr>
          <w:t>https://www.mentalfloss.com/posts/women-writers-contemporary-with-shakespeare</w:t>
        </w:r>
      </w:hyperlink>
      <w:r w:rsidRPr="0C2B1E80">
        <w:t xml:space="preserve"> (Accessed: 14 January 2025)</w:t>
      </w:r>
      <w:r>
        <w:t>.</w:t>
      </w:r>
    </w:p>
    <w:p w14:paraId="3072A402" w14:textId="77777777" w:rsidR="00D15644" w:rsidRPr="00A42B64" w:rsidRDefault="00D15644" w:rsidP="00D15644">
      <w:pPr>
        <w:pStyle w:val="ListParagraph"/>
        <w:numPr>
          <w:ilvl w:val="0"/>
          <w:numId w:val="7"/>
        </w:numPr>
        <w:spacing w:line="360" w:lineRule="auto"/>
        <w:rPr>
          <w:color w:val="222222"/>
        </w:rPr>
      </w:pPr>
      <w:r w:rsidRPr="09684E38">
        <w:rPr>
          <w:color w:val="222222"/>
        </w:rPr>
        <w:t xml:space="preserve">Bruley, S., 1999. </w:t>
      </w:r>
      <w:r w:rsidRPr="09684E38">
        <w:rPr>
          <w:i/>
          <w:iCs/>
          <w:color w:val="222222"/>
        </w:rPr>
        <w:t>Women in Britain since 1900</w:t>
      </w:r>
      <w:r w:rsidRPr="09684E38">
        <w:rPr>
          <w:color w:val="222222"/>
        </w:rPr>
        <w:t xml:space="preserve"> (PAGE!). Basingstoke: Macmillan.</w:t>
      </w:r>
    </w:p>
    <w:p w14:paraId="390AB180" w14:textId="77777777" w:rsidR="00D15644" w:rsidRDefault="00D15644" w:rsidP="00D15644">
      <w:pPr>
        <w:pStyle w:val="ListParagraph"/>
        <w:numPr>
          <w:ilvl w:val="0"/>
          <w:numId w:val="7"/>
        </w:numPr>
        <w:spacing w:line="360" w:lineRule="auto"/>
      </w:pPr>
      <w:r w:rsidRPr="0C2B1E80">
        <w:t xml:space="preserve">Burkett, E. (2025) </w:t>
      </w:r>
      <w:r w:rsidRPr="0C2B1E80">
        <w:rPr>
          <w:i/>
          <w:iCs/>
        </w:rPr>
        <w:t xml:space="preserve">Women’s Suffrage – Great Britain. </w:t>
      </w:r>
      <w:r w:rsidRPr="0C2B1E80">
        <w:t xml:space="preserve">Available at: </w:t>
      </w:r>
      <w:hyperlink r:id="rId14">
        <w:r w:rsidRPr="0C2B1E80">
          <w:rPr>
            <w:rStyle w:val="Hyperlink"/>
          </w:rPr>
          <w:t>https://www.britannica.com/event/womens-movement</w:t>
        </w:r>
      </w:hyperlink>
      <w:r w:rsidRPr="0C2B1E80">
        <w:t xml:space="preserve"> (Accessed: 13 January 2025).</w:t>
      </w:r>
    </w:p>
    <w:p w14:paraId="6A484DFE" w14:textId="77777777" w:rsidR="00D15644" w:rsidRDefault="00D15644" w:rsidP="00D15644">
      <w:pPr>
        <w:pStyle w:val="ListParagraph"/>
        <w:numPr>
          <w:ilvl w:val="0"/>
          <w:numId w:val="9"/>
        </w:numPr>
        <w:spacing w:line="360" w:lineRule="auto"/>
      </w:pPr>
      <w:r w:rsidRPr="7F1B5548">
        <w:t xml:space="preserve">Cartwright, M. (2016) </w:t>
      </w:r>
      <w:r w:rsidRPr="7F1B5548">
        <w:rPr>
          <w:i/>
          <w:iCs/>
        </w:rPr>
        <w:t xml:space="preserve">Ancient Greek Theatre. </w:t>
      </w:r>
      <w:r w:rsidRPr="7F1B5548">
        <w:t xml:space="preserve">Available at: </w:t>
      </w:r>
      <w:hyperlink r:id="rId15">
        <w:r w:rsidRPr="7F1B5548">
          <w:rPr>
            <w:rStyle w:val="Hyperlink"/>
          </w:rPr>
          <w:t>https://www.worldhistory.org/Greek_Theatre/.</w:t>
        </w:r>
      </w:hyperlink>
      <w:r w:rsidRPr="7F1B5548">
        <w:t xml:space="preserve"> (Accessed: 11 November 2024).</w:t>
      </w:r>
    </w:p>
    <w:p w14:paraId="72E508F3" w14:textId="77777777" w:rsidR="00D15644" w:rsidRDefault="00D15644" w:rsidP="00D15644">
      <w:pPr>
        <w:pStyle w:val="ListParagraph"/>
        <w:numPr>
          <w:ilvl w:val="0"/>
          <w:numId w:val="10"/>
        </w:numPr>
        <w:spacing w:line="360" w:lineRule="auto"/>
      </w:pPr>
      <w:r w:rsidRPr="7F1B5548">
        <w:rPr>
          <w:color w:val="000000" w:themeColor="text1"/>
        </w:rPr>
        <w:t xml:space="preserve">Case, S. (1998) </w:t>
      </w:r>
      <w:r w:rsidRPr="7F1B5548">
        <w:rPr>
          <w:i/>
          <w:iCs/>
          <w:color w:val="000000" w:themeColor="text1"/>
        </w:rPr>
        <w:t xml:space="preserve">Feminism and Theatre. </w:t>
      </w:r>
      <w:r w:rsidRPr="7F1B5548">
        <w:rPr>
          <w:color w:val="000000" w:themeColor="text1"/>
        </w:rPr>
        <w:t xml:space="preserve">Houndmills: The Macmillan Press LTD. </w:t>
      </w:r>
    </w:p>
    <w:p w14:paraId="57953FE5" w14:textId="77777777" w:rsidR="00D15644" w:rsidRDefault="00D15644" w:rsidP="00D15644">
      <w:pPr>
        <w:pStyle w:val="ListParagraph"/>
        <w:numPr>
          <w:ilvl w:val="0"/>
          <w:numId w:val="5"/>
        </w:numPr>
        <w:spacing w:line="360" w:lineRule="auto"/>
        <w:rPr>
          <w:rFonts w:ascii="Aptos" w:eastAsia="Aptos" w:hAnsi="Aptos" w:cs="Aptos"/>
        </w:rPr>
      </w:pPr>
      <w:r>
        <w:rPr>
          <w:rFonts w:ascii="Aptos" w:eastAsia="Aptos" w:hAnsi="Aptos" w:cs="Aptos"/>
        </w:rPr>
        <w:t xml:space="preserve">Clean Break. (2025) </w:t>
      </w:r>
      <w:r>
        <w:rPr>
          <w:rFonts w:ascii="Aptos" w:eastAsia="Aptos" w:hAnsi="Aptos" w:cs="Aptos"/>
          <w:i/>
          <w:iCs/>
        </w:rPr>
        <w:t xml:space="preserve">About us. </w:t>
      </w:r>
      <w:r>
        <w:rPr>
          <w:rFonts w:ascii="Aptos" w:eastAsia="Aptos" w:hAnsi="Aptos" w:cs="Aptos"/>
        </w:rPr>
        <w:t xml:space="preserve">Available at: </w:t>
      </w:r>
      <w:hyperlink r:id="rId16" w:history="1">
        <w:r w:rsidRPr="0035106B">
          <w:rPr>
            <w:rStyle w:val="Hyperlink"/>
            <w:rFonts w:ascii="Aptos" w:eastAsia="Aptos" w:hAnsi="Aptos" w:cs="Aptos"/>
          </w:rPr>
          <w:t>https://www.cleanbreak.org.uk/about/</w:t>
        </w:r>
      </w:hyperlink>
      <w:r>
        <w:rPr>
          <w:rFonts w:ascii="Aptos" w:eastAsia="Aptos" w:hAnsi="Aptos" w:cs="Aptos"/>
        </w:rPr>
        <w:t xml:space="preserve"> (Accessed: 29 October 2024).</w:t>
      </w:r>
    </w:p>
    <w:p w14:paraId="13C12A82" w14:textId="77777777" w:rsidR="00D15644" w:rsidRDefault="00D15644" w:rsidP="00D15644">
      <w:pPr>
        <w:pStyle w:val="ListParagraph"/>
        <w:numPr>
          <w:ilvl w:val="0"/>
          <w:numId w:val="8"/>
        </w:numPr>
        <w:spacing w:line="360" w:lineRule="auto"/>
      </w:pPr>
      <w:r w:rsidRPr="7F1B5548">
        <w:t xml:space="preserve">Elizabethan England life.com. (no date) </w:t>
      </w:r>
      <w:r w:rsidRPr="7F1B5548">
        <w:rPr>
          <w:i/>
          <w:iCs/>
        </w:rPr>
        <w:t xml:space="preserve">Women Children in Elizabethan Society. </w:t>
      </w:r>
      <w:r w:rsidRPr="7F1B5548">
        <w:t xml:space="preserve">Available at: </w:t>
      </w:r>
      <w:hyperlink r:id="rId17">
        <w:r w:rsidRPr="7F1B5548">
          <w:rPr>
            <w:rStyle w:val="Hyperlink"/>
          </w:rPr>
          <w:t>https://elizabethanenglandlife.com/women-children-in-elizabethan-society.html</w:t>
        </w:r>
      </w:hyperlink>
      <w:r w:rsidRPr="7F1B5548">
        <w:t xml:space="preserve"> (Accessed: 14 January 2025).</w:t>
      </w:r>
    </w:p>
    <w:p w14:paraId="7488696E" w14:textId="77777777" w:rsidR="00D15644" w:rsidRDefault="00D15644" w:rsidP="00D15644">
      <w:pPr>
        <w:pStyle w:val="ListParagraph"/>
        <w:numPr>
          <w:ilvl w:val="0"/>
          <w:numId w:val="5"/>
        </w:numPr>
        <w:spacing w:line="360" w:lineRule="auto"/>
        <w:rPr>
          <w:rFonts w:ascii="Aptos" w:eastAsia="Aptos" w:hAnsi="Aptos" w:cs="Aptos"/>
        </w:rPr>
      </w:pPr>
      <w:r w:rsidRPr="00E92426">
        <w:rPr>
          <w:rFonts w:ascii="Aptos" w:eastAsia="Aptos" w:hAnsi="Aptos" w:cs="Aptos"/>
        </w:rPr>
        <w:t xml:space="preserve">Encyclopædia Britannica, Inc. </w:t>
      </w:r>
      <w:r w:rsidRPr="008042DF">
        <w:rPr>
          <w:rFonts w:ascii="Aptos" w:eastAsia="Aptos" w:hAnsi="Aptos" w:cs="Aptos"/>
        </w:rPr>
        <w:t xml:space="preserve">(2024) </w:t>
      </w:r>
      <w:r w:rsidRPr="008042DF">
        <w:rPr>
          <w:rFonts w:ascii="Aptos" w:eastAsia="Aptos" w:hAnsi="Aptos" w:cs="Aptos"/>
          <w:i/>
          <w:iCs/>
        </w:rPr>
        <w:t>Caryl Churchill – British Playwright.</w:t>
      </w:r>
      <w:r w:rsidRPr="008042DF">
        <w:rPr>
          <w:rFonts w:ascii="Aptos" w:eastAsia="Aptos" w:hAnsi="Aptos" w:cs="Aptos"/>
        </w:rPr>
        <w:t xml:space="preserve"> A</w:t>
      </w:r>
      <w:r>
        <w:rPr>
          <w:rFonts w:ascii="Aptos" w:eastAsia="Aptos" w:hAnsi="Aptos" w:cs="Aptos"/>
        </w:rPr>
        <w:t xml:space="preserve">vailable at: </w:t>
      </w:r>
      <w:hyperlink r:id="rId18" w:history="1">
        <w:r w:rsidRPr="00620347">
          <w:rPr>
            <w:rStyle w:val="Hyperlink"/>
            <w:rFonts w:ascii="Aptos" w:eastAsia="Aptos" w:hAnsi="Aptos" w:cs="Aptos"/>
          </w:rPr>
          <w:t>https://www.britannica.com/topic/list-of-playwrights-2030379</w:t>
        </w:r>
      </w:hyperlink>
      <w:r>
        <w:rPr>
          <w:rFonts w:ascii="Aptos" w:eastAsia="Aptos" w:hAnsi="Aptos" w:cs="Aptos"/>
        </w:rPr>
        <w:t xml:space="preserve"> (Accessed: 5 April 2025).</w:t>
      </w:r>
    </w:p>
    <w:p w14:paraId="3041A79C" w14:textId="77777777" w:rsidR="00D15644" w:rsidRDefault="00D15644" w:rsidP="00D15644">
      <w:pPr>
        <w:pStyle w:val="ListParagraph"/>
        <w:numPr>
          <w:ilvl w:val="0"/>
          <w:numId w:val="7"/>
        </w:numPr>
        <w:spacing w:line="360" w:lineRule="auto"/>
      </w:pPr>
      <w:hyperlink r:id="rId19">
        <w:r w:rsidRPr="0C2B1E80">
          <w:rPr>
            <w:color w:val="222222"/>
          </w:rPr>
          <w:t>Encyclopædia Britannica, Inc.</w:t>
        </w:r>
      </w:hyperlink>
      <w:r w:rsidRPr="0C2B1E80">
        <w:rPr>
          <w:color w:val="222222"/>
        </w:rPr>
        <w:t xml:space="preserve"> (2025) </w:t>
      </w:r>
      <w:r w:rsidRPr="0C2B1E80">
        <w:rPr>
          <w:i/>
          <w:iCs/>
          <w:color w:val="222222"/>
        </w:rPr>
        <w:t>Women’s Suffrage</w:t>
      </w:r>
      <w:r w:rsidRPr="0C2B1E80">
        <w:rPr>
          <w:color w:val="222222"/>
        </w:rPr>
        <w:t xml:space="preserve">. Available at:  </w:t>
      </w:r>
      <w:hyperlink r:id="rId20">
        <w:r w:rsidRPr="0C2B1E80">
          <w:rPr>
            <w:rStyle w:val="Hyperlink"/>
          </w:rPr>
          <w:t>https://www.britannica.com/explore/100women/about-suffragist-movement/woman-suffrage</w:t>
        </w:r>
      </w:hyperlink>
      <w:r w:rsidRPr="0C2B1E80">
        <w:t xml:space="preserve"> </w:t>
      </w:r>
      <w:r w:rsidRPr="0C2B1E80">
        <w:rPr>
          <w:color w:val="222222"/>
        </w:rPr>
        <w:t>(Accessed: 10 February 2025).</w:t>
      </w:r>
    </w:p>
    <w:p w14:paraId="61C7CEE1" w14:textId="77777777" w:rsidR="00D15644" w:rsidRDefault="00D15644" w:rsidP="00D15644">
      <w:pPr>
        <w:pStyle w:val="ListParagraph"/>
        <w:numPr>
          <w:ilvl w:val="0"/>
          <w:numId w:val="10"/>
        </w:numPr>
        <w:spacing w:line="360" w:lineRule="auto"/>
      </w:pPr>
      <w:r w:rsidRPr="7F1B5548">
        <w:t xml:space="preserve"> </w:t>
      </w:r>
      <w:r w:rsidRPr="7F1B5548">
        <w:rPr>
          <w:color w:val="000000" w:themeColor="text1"/>
        </w:rPr>
        <w:t xml:space="preserve">Get into Theatre (2024) ‘What does a Playwright do?’, </w:t>
      </w:r>
      <w:r w:rsidRPr="7F1B5548">
        <w:rPr>
          <w:i/>
          <w:iCs/>
          <w:color w:val="000000" w:themeColor="text1"/>
        </w:rPr>
        <w:t>Get Into Theatre</w:t>
      </w:r>
      <w:r w:rsidRPr="7F1B5548">
        <w:rPr>
          <w:color w:val="000000" w:themeColor="text1"/>
        </w:rPr>
        <w:t xml:space="preserve">, </w:t>
      </w:r>
      <w:r w:rsidRPr="7F1B5548">
        <w:rPr>
          <w:i/>
          <w:iCs/>
          <w:color w:val="000000" w:themeColor="text1"/>
        </w:rPr>
        <w:t xml:space="preserve">16 May. Available at: </w:t>
      </w:r>
      <w:hyperlink r:id="rId21">
        <w:r w:rsidRPr="7F1B5548">
          <w:rPr>
            <w:rStyle w:val="Hyperlink"/>
          </w:rPr>
          <w:t>https://getintotheatre.org/blog/what-does-a-playwright-theatre-writer-do/</w:t>
        </w:r>
      </w:hyperlink>
      <w:r w:rsidRPr="7F1B5548">
        <w:rPr>
          <w:color w:val="000000" w:themeColor="text1"/>
        </w:rPr>
        <w:t xml:space="preserve"> (Accessed: 23 October 2024). </w:t>
      </w:r>
      <w:r w:rsidRPr="7F1B5548">
        <w:t xml:space="preserve"> </w:t>
      </w:r>
    </w:p>
    <w:p w14:paraId="49588B51" w14:textId="77777777" w:rsidR="00D15644" w:rsidRDefault="00D15644" w:rsidP="00D15644">
      <w:pPr>
        <w:pStyle w:val="ListParagraph"/>
        <w:numPr>
          <w:ilvl w:val="0"/>
          <w:numId w:val="9"/>
        </w:numPr>
        <w:spacing w:line="360" w:lineRule="auto"/>
      </w:pPr>
      <w:r w:rsidRPr="7F1B5548">
        <w:t xml:space="preserve">Gewertz, K. (2003) </w:t>
      </w:r>
      <w:r w:rsidRPr="7F1B5548">
        <w:rPr>
          <w:i/>
          <w:iCs/>
        </w:rPr>
        <w:t xml:space="preserve">Campus and Community – When men were men (and women, too): </w:t>
      </w:r>
      <w:r w:rsidRPr="7F1B5548">
        <w:t xml:space="preserve">Available at: </w:t>
      </w:r>
      <w:hyperlink r:id="rId22" w:anchor=":~:text=But%20when%20these%20rites%20evolved,portray%20them%20neutralized%20the%20danger.">
        <w:r w:rsidRPr="7F1B5548">
          <w:rPr>
            <w:rStyle w:val="Hyperlink"/>
          </w:rPr>
          <w:t>https://news.harvard.edu/gazette/story/2003/07/when-men-were-men-and-women-too/#:~:text=But%20when%20these%20rites%20evolved,portray%20them%20neutralized%20the%20danger.</w:t>
        </w:r>
      </w:hyperlink>
      <w:r w:rsidRPr="7F1B5548">
        <w:t xml:space="preserve"> (Accessed: 12 January 2025).</w:t>
      </w:r>
    </w:p>
    <w:p w14:paraId="64E58CBF" w14:textId="77777777" w:rsidR="00D15644" w:rsidRDefault="00D15644" w:rsidP="00D15644">
      <w:pPr>
        <w:pStyle w:val="ListParagraph"/>
        <w:numPr>
          <w:ilvl w:val="0"/>
          <w:numId w:val="7"/>
        </w:numPr>
        <w:spacing w:line="360" w:lineRule="auto"/>
      </w:pPr>
      <w:r w:rsidRPr="0C2B1E80">
        <w:t>Good, L. (2024)</w:t>
      </w:r>
      <w:r w:rsidRPr="0C2B1E80">
        <w:rPr>
          <w:i/>
          <w:iCs/>
        </w:rPr>
        <w:t xml:space="preserve"> What was the difference between the suffragists and the suffragettes? </w:t>
      </w:r>
      <w:r w:rsidRPr="0C2B1E80">
        <w:t xml:space="preserve">Available at: </w:t>
      </w:r>
      <w:hyperlink r:id="rId23">
        <w:r w:rsidRPr="0C2B1E80">
          <w:rPr>
            <w:rStyle w:val="Hyperlink"/>
          </w:rPr>
          <w:t>https://www.historyextra.com/period/20th-century/suffragists-suffragettes-difference/</w:t>
        </w:r>
      </w:hyperlink>
      <w:r w:rsidRPr="0C2B1E80">
        <w:t xml:space="preserve"> (Accessed: 15 January 2025).</w:t>
      </w:r>
    </w:p>
    <w:p w14:paraId="555571EC" w14:textId="77777777" w:rsidR="00D15644" w:rsidRDefault="00D15644" w:rsidP="00D15644">
      <w:pPr>
        <w:pStyle w:val="ListParagraph"/>
        <w:numPr>
          <w:ilvl w:val="0"/>
          <w:numId w:val="5"/>
        </w:numPr>
        <w:spacing w:line="360" w:lineRule="auto"/>
        <w:rPr>
          <w:rFonts w:ascii="Aptos" w:eastAsia="Aptos" w:hAnsi="Aptos" w:cs="Aptos"/>
        </w:rPr>
      </w:pPr>
      <w:r w:rsidRPr="000F6572">
        <w:rPr>
          <w:rFonts w:ascii="Aptos" w:eastAsia="Aptos" w:hAnsi="Aptos" w:cs="Aptos"/>
        </w:rPr>
        <w:t xml:space="preserve">Gowland, J. (2013). </w:t>
      </w:r>
      <w:r>
        <w:rPr>
          <w:rFonts w:ascii="Aptos" w:eastAsia="Aptos" w:hAnsi="Aptos" w:cs="Aptos"/>
        </w:rPr>
        <w:t>‘</w:t>
      </w:r>
      <w:r w:rsidRPr="000F6572">
        <w:rPr>
          <w:rFonts w:ascii="Aptos" w:eastAsia="Aptos" w:hAnsi="Aptos" w:cs="Aptos"/>
        </w:rPr>
        <w:t>Protection from Harassment Act 1997: The ‘New’ Stalking Offences</w:t>
      </w:r>
      <w:r>
        <w:rPr>
          <w:rFonts w:ascii="Aptos" w:eastAsia="Aptos" w:hAnsi="Aptos" w:cs="Aptos"/>
        </w:rPr>
        <w:t>’,</w:t>
      </w:r>
      <w:r w:rsidRPr="000F6572">
        <w:rPr>
          <w:rFonts w:ascii="Aptos" w:eastAsia="Aptos" w:hAnsi="Aptos" w:cs="Aptos"/>
        </w:rPr>
        <w:t xml:space="preserve"> </w:t>
      </w:r>
      <w:r w:rsidRPr="00B70C4E">
        <w:rPr>
          <w:rFonts w:ascii="Aptos" w:eastAsia="Aptos" w:hAnsi="Aptos" w:cs="Aptos"/>
          <w:i/>
          <w:iCs/>
        </w:rPr>
        <w:t>The Journal of Criminal Law</w:t>
      </w:r>
      <w:r w:rsidRPr="000F6572">
        <w:rPr>
          <w:rFonts w:ascii="Aptos" w:eastAsia="Aptos" w:hAnsi="Aptos" w:cs="Aptos"/>
        </w:rPr>
        <w:t xml:space="preserve">, 77(5), 387-398. </w:t>
      </w:r>
      <w:r>
        <w:rPr>
          <w:rFonts w:ascii="Aptos" w:eastAsia="Aptos" w:hAnsi="Aptos" w:cs="Aptos"/>
        </w:rPr>
        <w:t>Available at :</w:t>
      </w:r>
      <w:hyperlink r:id="rId24" w:history="1">
        <w:r w:rsidRPr="00177C50">
          <w:rPr>
            <w:rStyle w:val="Hyperlink"/>
            <w:rFonts w:ascii="Aptos" w:eastAsia="Aptos" w:hAnsi="Aptos" w:cs="Aptos"/>
          </w:rPr>
          <w:t>https://journals.sagepub.com/doi/10.1350/jcla.2013.77.5.865</w:t>
        </w:r>
      </w:hyperlink>
      <w:r>
        <w:rPr>
          <w:rFonts w:ascii="Aptos" w:eastAsia="Aptos" w:hAnsi="Aptos" w:cs="Aptos"/>
        </w:rPr>
        <w:t xml:space="preserve"> (Accessed: 4 April 2025).</w:t>
      </w:r>
    </w:p>
    <w:p w14:paraId="4A005236" w14:textId="77777777" w:rsidR="00D15644" w:rsidRDefault="00D15644" w:rsidP="00D15644">
      <w:pPr>
        <w:pStyle w:val="ListParagraph"/>
        <w:numPr>
          <w:ilvl w:val="0"/>
          <w:numId w:val="6"/>
        </w:numPr>
        <w:spacing w:line="360" w:lineRule="auto"/>
      </w:pPr>
      <w:r w:rsidRPr="0C2B1E80">
        <w:t xml:space="preserve">Grech, A. (2019) ‘Painting A Picture About Feminist Theatre’, </w:t>
      </w:r>
      <w:r w:rsidRPr="0C2B1E80">
        <w:rPr>
          <w:i/>
          <w:iCs/>
        </w:rPr>
        <w:t xml:space="preserve">Intermission, </w:t>
      </w:r>
      <w:r w:rsidRPr="0C2B1E80">
        <w:t xml:space="preserve">28 November. Available at: </w:t>
      </w:r>
      <w:hyperlink r:id="rId25">
        <w:r w:rsidRPr="0C2B1E80">
          <w:rPr>
            <w:rStyle w:val="Hyperlink"/>
          </w:rPr>
          <w:t>https://www.intermissionmagazine.ca/features/painting-a-picture-about-feminist-theatre/</w:t>
        </w:r>
      </w:hyperlink>
      <w:r w:rsidRPr="0C2B1E80">
        <w:t xml:space="preserve"> (Accessed: 21 March 2025).</w:t>
      </w:r>
    </w:p>
    <w:p w14:paraId="095EB58A" w14:textId="77777777" w:rsidR="00D15644" w:rsidRDefault="00D15644" w:rsidP="00D15644">
      <w:pPr>
        <w:pStyle w:val="ListParagraph"/>
        <w:numPr>
          <w:ilvl w:val="0"/>
          <w:numId w:val="7"/>
        </w:numPr>
        <w:spacing w:line="360" w:lineRule="auto"/>
      </w:pPr>
      <w:r w:rsidRPr="0C2B1E80">
        <w:t xml:space="preserve">Grove, S. (2025) </w:t>
      </w:r>
      <w:r w:rsidRPr="0C2B1E80">
        <w:rPr>
          <w:i/>
          <w:iCs/>
        </w:rPr>
        <w:t xml:space="preserve">Breaking Barriers: Women’s Education in 19th Century UK. </w:t>
      </w:r>
      <w:r w:rsidRPr="0C2B1E80">
        <w:t xml:space="preserve">Available at: </w:t>
      </w:r>
      <w:hyperlink r:id="rId26" w:anchor=":~:text=In%201870%2C%20the%20Education%20Act%20granted%20girls%20access,education%2C%20which%20had%20previously%20been%20denied%20to%20them.">
        <w:r w:rsidRPr="0C2B1E80">
          <w:rPr>
            <w:rStyle w:val="Hyperlink"/>
          </w:rPr>
          <w:t>https://19thcentury.us/womens-education-in-the-19th-century-uk/#:~:text=In%201870%2C%20the%20Education%20Act%20granted%20girls%20access,education%2C%20which%20had%20previously%20been%20denied%20to%20them</w:t>
        </w:r>
        <w:r w:rsidRPr="0C2B1E80">
          <w:rPr>
            <w:rStyle w:val="Hyperlink"/>
            <w:i/>
            <w:iCs/>
          </w:rPr>
          <w:t>.</w:t>
        </w:r>
      </w:hyperlink>
      <w:r w:rsidRPr="0C2B1E80">
        <w:t xml:space="preserve"> (Accessed: 2 December 2024)</w:t>
      </w:r>
      <w:r>
        <w:t>.</w:t>
      </w:r>
    </w:p>
    <w:p w14:paraId="11673365" w14:textId="77777777" w:rsidR="00D15644" w:rsidRDefault="00D15644" w:rsidP="00D15644">
      <w:pPr>
        <w:pStyle w:val="ListParagraph"/>
        <w:numPr>
          <w:ilvl w:val="0"/>
          <w:numId w:val="9"/>
        </w:numPr>
        <w:spacing w:line="360" w:lineRule="auto"/>
      </w:pPr>
      <w:r w:rsidRPr="7F1B5548">
        <w:t xml:space="preserve">Iacob, A. (2023) </w:t>
      </w:r>
      <w:r w:rsidRPr="7F1B5548">
        <w:rPr>
          <w:i/>
          <w:iCs/>
        </w:rPr>
        <w:t xml:space="preserve">The Life of Athenian Women in Ancient Greece: A Comprehensive List. </w:t>
      </w:r>
      <w:r w:rsidRPr="7F1B5548">
        <w:t xml:space="preserve">Available at: </w:t>
      </w:r>
      <w:hyperlink r:id="rId27">
        <w:r w:rsidRPr="7F1B5548">
          <w:rPr>
            <w:rStyle w:val="Hyperlink"/>
          </w:rPr>
          <w:t>https://www.thecollector.com/athenian-women-in-ancient-greece/</w:t>
        </w:r>
      </w:hyperlink>
      <w:r w:rsidRPr="7F1B5548">
        <w:t xml:space="preserve"> (Accessed: 11 November 2024).</w:t>
      </w:r>
    </w:p>
    <w:p w14:paraId="3F2B6F60" w14:textId="77777777" w:rsidR="00D15644" w:rsidRDefault="00D15644" w:rsidP="00D15644">
      <w:pPr>
        <w:pStyle w:val="ListParagraph"/>
        <w:numPr>
          <w:ilvl w:val="0"/>
          <w:numId w:val="11"/>
        </w:numPr>
        <w:spacing w:line="360" w:lineRule="auto"/>
      </w:pPr>
      <w:r w:rsidRPr="7F1B5548">
        <w:rPr>
          <w:color w:val="000000" w:themeColor="text1"/>
        </w:rPr>
        <w:t xml:space="preserve">Illustrate to Educate (2024) </w:t>
      </w:r>
      <w:r w:rsidRPr="7F1B5548">
        <w:rPr>
          <w:i/>
          <w:iCs/>
          <w:color w:val="000000" w:themeColor="text1"/>
        </w:rPr>
        <w:t xml:space="preserve">What is Feminism? What is a feminist? Feminism Explained | Feminist Initiatives Movements Explained. </w:t>
      </w:r>
      <w:r w:rsidRPr="7F1B5548">
        <w:rPr>
          <w:color w:val="000000" w:themeColor="text1"/>
        </w:rPr>
        <w:t xml:space="preserve">[video] Available at: </w:t>
      </w:r>
      <w:hyperlink r:id="rId28">
        <w:r w:rsidRPr="7F1B5548">
          <w:rPr>
            <w:rStyle w:val="Hyperlink"/>
          </w:rPr>
          <w:t>https://www.youtube.com/watch?v=JXz-cMMynuQ</w:t>
        </w:r>
      </w:hyperlink>
      <w:r w:rsidRPr="7F1B5548">
        <w:rPr>
          <w:color w:val="000000" w:themeColor="text1"/>
        </w:rPr>
        <w:t xml:space="preserve">  (Accessed: 14 October 2024).</w:t>
      </w:r>
    </w:p>
    <w:p w14:paraId="005C8CDF" w14:textId="77777777" w:rsidR="00D15644" w:rsidRDefault="00D15644" w:rsidP="00D15644">
      <w:pPr>
        <w:pStyle w:val="ListParagraph"/>
        <w:numPr>
          <w:ilvl w:val="0"/>
          <w:numId w:val="9"/>
        </w:numPr>
        <w:spacing w:line="360" w:lineRule="auto"/>
      </w:pPr>
      <w:r w:rsidRPr="7F1B5548">
        <w:t>Jenkins, S. (2024)</w:t>
      </w:r>
      <w:r w:rsidRPr="7F1B5548">
        <w:rPr>
          <w:i/>
          <w:iCs/>
        </w:rPr>
        <w:t xml:space="preserve"> ‘I felt like a freak because I didn’t want children</w:t>
      </w:r>
      <w:r w:rsidRPr="7F1B5548">
        <w:t>.’ Available at:</w:t>
      </w:r>
      <w:hyperlink r:id="rId29">
        <w:r w:rsidRPr="7F1B5548">
          <w:rPr>
            <w:rStyle w:val="Hyperlink"/>
            <w:i/>
            <w:iCs/>
          </w:rPr>
          <w:t>https://www.bbc.co.uk/news/articles/c72pnllv8nko</w:t>
        </w:r>
      </w:hyperlink>
      <w:r w:rsidRPr="7F1B5548">
        <w:rPr>
          <w:i/>
          <w:iCs/>
        </w:rPr>
        <w:t xml:space="preserve"> </w:t>
      </w:r>
      <w:r w:rsidRPr="7F1B5548">
        <w:t>(Accessed: 12 March 2025).</w:t>
      </w:r>
    </w:p>
    <w:p w14:paraId="7994F610" w14:textId="77777777" w:rsidR="00D15644" w:rsidRPr="0079111F" w:rsidRDefault="00D15644" w:rsidP="00D15644">
      <w:pPr>
        <w:pStyle w:val="ListParagraph"/>
        <w:numPr>
          <w:ilvl w:val="0"/>
          <w:numId w:val="9"/>
        </w:numPr>
        <w:spacing w:line="360" w:lineRule="auto"/>
        <w:rPr>
          <w:color w:val="222222"/>
        </w:rPr>
      </w:pPr>
      <w:r w:rsidRPr="7F1B5548">
        <w:rPr>
          <w:color w:val="222222"/>
        </w:rPr>
        <w:t xml:space="preserve">Kapoor, J. (2022) ‘The struggle for identity of women in theatre from Greek theatre to contemporary theatre in English.’ </w:t>
      </w:r>
      <w:r w:rsidRPr="7F1B5548">
        <w:rPr>
          <w:i/>
          <w:iCs/>
          <w:color w:val="222222"/>
        </w:rPr>
        <w:t>Research Journal of English Language and Literature</w:t>
      </w:r>
      <w:r w:rsidRPr="7F1B5548">
        <w:rPr>
          <w:color w:val="222222"/>
        </w:rPr>
        <w:t xml:space="preserve">, 10(2),2321-3108. Available at: </w:t>
      </w:r>
      <w:hyperlink r:id="rId30">
        <w:r w:rsidRPr="7F1B5548">
          <w:rPr>
            <w:rStyle w:val="Hyperlink"/>
          </w:rPr>
          <w:t>http://www.rjelal.com/10.2.22/1-7%20Dr.%20JAYA%20KAPOOR.pdf</w:t>
        </w:r>
      </w:hyperlink>
      <w:r w:rsidRPr="7F1B5548">
        <w:t xml:space="preserve"> (Accessed: 3 December</w:t>
      </w:r>
      <w:r>
        <w:t xml:space="preserve"> 2024</w:t>
      </w:r>
      <w:r w:rsidRPr="7F1B5548">
        <w:t>)</w:t>
      </w:r>
      <w:r>
        <w:t>.</w:t>
      </w:r>
    </w:p>
    <w:p w14:paraId="62B0C6B6" w14:textId="77777777" w:rsidR="00D15644" w:rsidRDefault="00D15644" w:rsidP="00D15644">
      <w:pPr>
        <w:pStyle w:val="ListParagraph"/>
        <w:numPr>
          <w:ilvl w:val="0"/>
          <w:numId w:val="6"/>
        </w:numPr>
        <w:spacing w:line="360" w:lineRule="auto"/>
      </w:pPr>
      <w:r w:rsidRPr="0C2B1E80">
        <w:t xml:space="preserve">Kennedy, D. (2010) </w:t>
      </w:r>
      <w:r w:rsidRPr="0C2B1E80">
        <w:rPr>
          <w:i/>
          <w:iCs/>
        </w:rPr>
        <w:t>The Companion to Theatre and Performance.</w:t>
      </w:r>
      <w:r w:rsidRPr="0C2B1E80">
        <w:t xml:space="preserve"> Available at:</w:t>
      </w:r>
      <w:r w:rsidRPr="0C2B1E80">
        <w:rPr>
          <w:i/>
          <w:iCs/>
        </w:rPr>
        <w:t xml:space="preserve"> </w:t>
      </w:r>
      <w:hyperlink r:id="rId31" w:anchor=":~:text=Feminist%20theatre%20had%20two%20main%20objectives%3A%20to%20raise,as%20central%2C%20it%20aimed%20to%20educate%20...%20">
        <w:r w:rsidRPr="0C2B1E80">
          <w:rPr>
            <w:rStyle w:val="Hyperlink"/>
          </w:rPr>
          <w:t>https://www.oxfordreference.com/display/10.1093/acref/9780199574193.001.0001/acref-9780199574193-e-1310#:~:text=Feminist%20theatre%20had%20two%20main%20objectives%3A%20to%20raise,as%20central%2C%20it%20aimed%20to%20educate%20...%20</w:t>
        </w:r>
      </w:hyperlink>
      <w:r w:rsidRPr="0C2B1E80">
        <w:t xml:space="preserve"> (Accessed: 19 March 2025).</w:t>
      </w:r>
    </w:p>
    <w:p w14:paraId="32C428EE" w14:textId="77777777" w:rsidR="00D15644" w:rsidRDefault="00D15644" w:rsidP="00D15644">
      <w:pPr>
        <w:pStyle w:val="ListParagraph"/>
        <w:numPr>
          <w:ilvl w:val="0"/>
          <w:numId w:val="8"/>
        </w:numPr>
        <w:spacing w:line="360" w:lineRule="auto"/>
      </w:pPr>
      <w:r w:rsidRPr="0C2B1E80">
        <w:t xml:space="preserve">Laoutaris, C. (2016) </w:t>
      </w:r>
      <w:r w:rsidRPr="0C2B1E80">
        <w:rPr>
          <w:i/>
          <w:iCs/>
        </w:rPr>
        <w:t xml:space="preserve">Shakespeare’s strong-willed women. </w:t>
      </w:r>
      <w:r w:rsidRPr="0C2B1E80">
        <w:t xml:space="preserve">Available at: </w:t>
      </w:r>
      <w:hyperlink r:id="rId32">
        <w:r w:rsidRPr="0C2B1E80">
          <w:rPr>
            <w:rStyle w:val="Hyperlink"/>
          </w:rPr>
          <w:t>https://www.bbc.co.uk/programmes/articles/QWC2DfFD5zWcR0dRGdmj3g/shakespeares-strong-willed-women</w:t>
        </w:r>
      </w:hyperlink>
      <w:r w:rsidRPr="0C2B1E80">
        <w:t xml:space="preserve"> (Accessed: 17 January 2025).</w:t>
      </w:r>
    </w:p>
    <w:p w14:paraId="2A63131F" w14:textId="77777777" w:rsidR="00D15644" w:rsidRDefault="00D15644" w:rsidP="00D15644">
      <w:pPr>
        <w:pStyle w:val="ListParagraph"/>
        <w:numPr>
          <w:ilvl w:val="0"/>
          <w:numId w:val="7"/>
        </w:numPr>
        <w:spacing w:line="360" w:lineRule="auto"/>
      </w:pPr>
      <w:r w:rsidRPr="7F1B5548">
        <w:rPr>
          <w:color w:val="222222"/>
        </w:rPr>
        <w:t xml:space="preserve">Local Histories (2021) </w:t>
      </w:r>
      <w:r w:rsidRPr="7F1B5548">
        <w:rPr>
          <w:i/>
          <w:iCs/>
          <w:color w:val="222222"/>
        </w:rPr>
        <w:t xml:space="preserve">A Timeline of Women’s Rights UK. </w:t>
      </w:r>
      <w:r w:rsidRPr="7F1B5548">
        <w:rPr>
          <w:color w:val="222222"/>
        </w:rPr>
        <w:t xml:space="preserve">Available at: </w:t>
      </w:r>
      <w:hyperlink r:id="rId33">
        <w:r w:rsidRPr="7F1B5548">
          <w:rPr>
            <w:rStyle w:val="Hyperlink"/>
          </w:rPr>
          <w:t>https://localhistories.org/a-timeline-of-womens-rights-uk/.</w:t>
        </w:r>
      </w:hyperlink>
      <w:r w:rsidRPr="7F1B5548">
        <w:t xml:space="preserve"> (Accessed: 19 December 2024).</w:t>
      </w:r>
    </w:p>
    <w:p w14:paraId="35E14BE0" w14:textId="77777777" w:rsidR="00D15644" w:rsidRDefault="00D15644" w:rsidP="00D15644">
      <w:pPr>
        <w:pStyle w:val="ListParagraph"/>
        <w:numPr>
          <w:ilvl w:val="0"/>
          <w:numId w:val="5"/>
        </w:numPr>
        <w:spacing w:line="360" w:lineRule="auto"/>
        <w:rPr>
          <w:rFonts w:ascii="Aptos" w:eastAsia="Aptos" w:hAnsi="Aptos" w:cs="Aptos"/>
        </w:rPr>
      </w:pPr>
      <w:r w:rsidRPr="00EF7B71">
        <w:rPr>
          <w:rFonts w:ascii="Aptos" w:eastAsia="Aptos" w:hAnsi="Aptos" w:cs="Aptos"/>
        </w:rPr>
        <w:t>M</w:t>
      </w:r>
      <w:r>
        <w:rPr>
          <w:rFonts w:ascii="Aptos" w:eastAsia="Aptos" w:hAnsi="Aptos" w:cs="Aptos"/>
        </w:rPr>
        <w:t>iddlemiss</w:t>
      </w:r>
      <w:r w:rsidRPr="00EF7B71">
        <w:rPr>
          <w:rFonts w:ascii="Aptos" w:eastAsia="Aptos" w:hAnsi="Aptos" w:cs="Aptos"/>
        </w:rPr>
        <w:t xml:space="preserve">, S. 2018. Not what to wear? Employers' liability for dress codes? </w:t>
      </w:r>
      <w:r w:rsidRPr="00EF7B71">
        <w:rPr>
          <w:rFonts w:ascii="Aptos" w:eastAsia="Aptos" w:hAnsi="Aptos" w:cs="Aptos"/>
          <w:i/>
          <w:iCs/>
        </w:rPr>
        <w:t>International journal of discrimination and the law</w:t>
      </w:r>
      <w:r w:rsidRPr="00EF7B71">
        <w:rPr>
          <w:rFonts w:ascii="Aptos" w:eastAsia="Aptos" w:hAnsi="Aptos" w:cs="Aptos"/>
        </w:rPr>
        <w:t>, 18(1),s 40-51. Available</w:t>
      </w:r>
      <w:r>
        <w:rPr>
          <w:rFonts w:ascii="Aptos" w:eastAsia="Aptos" w:hAnsi="Aptos" w:cs="Aptos"/>
        </w:rPr>
        <w:t xml:space="preserve"> at:</w:t>
      </w:r>
      <w:r w:rsidRPr="00EF7B71">
        <w:rPr>
          <w:rFonts w:ascii="Aptos" w:eastAsia="Aptos" w:hAnsi="Aptos" w:cs="Aptos"/>
        </w:rPr>
        <w:t xml:space="preserve"> </w:t>
      </w:r>
      <w:hyperlink r:id="rId34" w:history="1">
        <w:r w:rsidRPr="00EE7046">
          <w:rPr>
            <w:rStyle w:val="Hyperlink"/>
            <w:rFonts w:ascii="Aptos" w:eastAsia="Aptos" w:hAnsi="Aptos" w:cs="Aptos"/>
          </w:rPr>
          <w:t>https://rgu-repository.worktribe.com/output/247088</w:t>
        </w:r>
      </w:hyperlink>
      <w:r>
        <w:rPr>
          <w:rFonts w:ascii="Aptos" w:eastAsia="Aptos" w:hAnsi="Aptos" w:cs="Aptos"/>
        </w:rPr>
        <w:t xml:space="preserve"> (Accessed: 4 April 2025).</w:t>
      </w:r>
    </w:p>
    <w:p w14:paraId="1F28B262" w14:textId="77777777" w:rsidR="00D15644" w:rsidRDefault="00D15644" w:rsidP="00D15644">
      <w:pPr>
        <w:pStyle w:val="ListParagraph"/>
        <w:numPr>
          <w:ilvl w:val="0"/>
          <w:numId w:val="9"/>
        </w:numPr>
        <w:spacing w:line="360" w:lineRule="auto"/>
      </w:pPr>
      <w:r w:rsidRPr="7F1B5548">
        <w:t xml:space="preserve">National Theatre (2013) </w:t>
      </w:r>
      <w:r w:rsidRPr="7F1B5548">
        <w:rPr>
          <w:i/>
          <w:iCs/>
        </w:rPr>
        <w:t xml:space="preserve">An Introduction to Greek Tragedy. </w:t>
      </w:r>
      <w:r w:rsidRPr="7F1B5548">
        <w:t xml:space="preserve">11 January. Available at: </w:t>
      </w:r>
      <w:hyperlink r:id="rId35">
        <w:r w:rsidRPr="7F1B5548">
          <w:rPr>
            <w:rStyle w:val="Hyperlink"/>
          </w:rPr>
          <w:t>https://youtu.be/dSr6mP-zxUc?si=cOw4IemFeqMbUAW1.</w:t>
        </w:r>
      </w:hyperlink>
      <w:r w:rsidRPr="7F1B5548">
        <w:t xml:space="preserve"> (Accessed: 11 November 2024).</w:t>
      </w:r>
    </w:p>
    <w:p w14:paraId="7750238E" w14:textId="77777777" w:rsidR="00D15644" w:rsidRDefault="00D15644" w:rsidP="00D15644">
      <w:pPr>
        <w:pStyle w:val="ListParagraph"/>
        <w:numPr>
          <w:ilvl w:val="0"/>
          <w:numId w:val="11"/>
        </w:numPr>
        <w:spacing w:line="360" w:lineRule="auto"/>
      </w:pPr>
      <w:r w:rsidRPr="7F1B5548">
        <w:rPr>
          <w:color w:val="000000" w:themeColor="text1"/>
        </w:rPr>
        <w:t xml:space="preserve">Ogletree, K. (2024) </w:t>
      </w:r>
      <w:r w:rsidRPr="7F1B5548">
        <w:rPr>
          <w:i/>
          <w:iCs/>
          <w:color w:val="000000" w:themeColor="text1"/>
        </w:rPr>
        <w:t xml:space="preserve">Women’s Health Research Has a Long, Quiet History of Exclusion, and it’s Still Affecting Our Well-Being. </w:t>
      </w:r>
      <w:r w:rsidRPr="7F1B5548">
        <w:rPr>
          <w:color w:val="000000" w:themeColor="text1"/>
        </w:rPr>
        <w:t xml:space="preserve">Available at: </w:t>
      </w:r>
      <w:hyperlink r:id="rId36">
        <w:r w:rsidRPr="7F1B5548">
          <w:rPr>
            <w:rStyle w:val="Hyperlink"/>
          </w:rPr>
          <w:t>https://www.wellandgood.com/lifestyle/women-clinical-trials</w:t>
        </w:r>
      </w:hyperlink>
      <w:r w:rsidRPr="7F1B5548">
        <w:t xml:space="preserve"> (Accessed: 22 October 2024).</w:t>
      </w:r>
    </w:p>
    <w:p w14:paraId="5870E323" w14:textId="77777777" w:rsidR="00D15644" w:rsidRDefault="00D15644" w:rsidP="00D15644">
      <w:pPr>
        <w:pStyle w:val="ListParagraph"/>
        <w:numPr>
          <w:ilvl w:val="0"/>
          <w:numId w:val="10"/>
        </w:numPr>
        <w:spacing w:line="360" w:lineRule="auto"/>
      </w:pPr>
      <w:r w:rsidRPr="7F1B5548">
        <w:rPr>
          <w:color w:val="000000" w:themeColor="text1"/>
        </w:rPr>
        <w:t xml:space="preserve">Oxford University Press (2025) </w:t>
      </w:r>
      <w:r w:rsidRPr="7F1B5548">
        <w:rPr>
          <w:i/>
          <w:iCs/>
          <w:color w:val="000000" w:themeColor="text1"/>
        </w:rPr>
        <w:t>Playwright</w:t>
      </w:r>
      <w:r w:rsidRPr="7F1B5548">
        <w:rPr>
          <w:color w:val="000000" w:themeColor="text1"/>
        </w:rPr>
        <w:t xml:space="preserve">. Available at: </w:t>
      </w:r>
      <w:hyperlink r:id="rId37">
        <w:r w:rsidRPr="7F1B5548">
          <w:rPr>
            <w:rStyle w:val="Hyperlink"/>
          </w:rPr>
          <w:t>https://www.oxfordlearnersdictionaries.com/definition/english/playwright?q=playwright</w:t>
        </w:r>
      </w:hyperlink>
      <w:r w:rsidRPr="7F1B5548">
        <w:rPr>
          <w:color w:val="000000" w:themeColor="text1"/>
        </w:rPr>
        <w:t xml:space="preserve"> (Accessed: 23 October 2024).</w:t>
      </w:r>
    </w:p>
    <w:p w14:paraId="7DC6ACEC" w14:textId="77777777" w:rsidR="00D15644" w:rsidRDefault="00D15644" w:rsidP="00D15644">
      <w:pPr>
        <w:pStyle w:val="ListParagraph"/>
        <w:numPr>
          <w:ilvl w:val="0"/>
          <w:numId w:val="7"/>
        </w:numPr>
        <w:spacing w:line="360" w:lineRule="auto"/>
        <w:rPr>
          <w:i/>
          <w:iCs/>
        </w:rPr>
      </w:pPr>
      <w:r w:rsidRPr="7F1B5548">
        <w:t xml:space="preserve">Paxton, N. (2013) </w:t>
      </w:r>
      <w:r w:rsidRPr="7F1B5548">
        <w:rPr>
          <w:i/>
          <w:iCs/>
        </w:rPr>
        <w:t xml:space="preserve">The Methuen Drama Book of Suffrage Plays. </w:t>
      </w:r>
      <w:r w:rsidRPr="7F1B5548">
        <w:t>London: Bloomsbury</w:t>
      </w:r>
    </w:p>
    <w:p w14:paraId="49E4D990" w14:textId="77777777" w:rsidR="00D15644" w:rsidRDefault="00D15644" w:rsidP="00D15644">
      <w:pPr>
        <w:pStyle w:val="ListParagraph"/>
        <w:numPr>
          <w:ilvl w:val="0"/>
          <w:numId w:val="9"/>
        </w:numPr>
        <w:spacing w:line="360" w:lineRule="auto"/>
      </w:pPr>
      <w:r w:rsidRPr="7F1B5548">
        <w:rPr>
          <w:i/>
          <w:iCs/>
        </w:rPr>
        <w:t>Piers Morgan Uncensored. (2022) Andrew Tate: "Women Belong To Men In Marriage!" On Women Being 'Property'.</w:t>
      </w:r>
      <w:r w:rsidRPr="7F1B5548">
        <w:t xml:space="preserve"> 8 October. Available at: </w:t>
      </w:r>
      <w:hyperlink r:id="rId38">
        <w:r w:rsidRPr="7F1B5548">
          <w:rPr>
            <w:rStyle w:val="Hyperlink"/>
          </w:rPr>
          <w:t>https://www.youtube.com/watch?v=Scpd0AVkRVo</w:t>
        </w:r>
      </w:hyperlink>
      <w:r w:rsidRPr="7F1B5548">
        <w:t xml:space="preserve"> (Accessed: 12 March 2025)</w:t>
      </w:r>
      <w:r>
        <w:t>.</w:t>
      </w:r>
    </w:p>
    <w:p w14:paraId="6B7B3EA7" w14:textId="77777777" w:rsidR="00D15644" w:rsidRDefault="00D15644" w:rsidP="00D15644">
      <w:pPr>
        <w:pStyle w:val="ListParagraph"/>
        <w:numPr>
          <w:ilvl w:val="0"/>
          <w:numId w:val="7"/>
        </w:numPr>
        <w:spacing w:line="360" w:lineRule="auto"/>
      </w:pPr>
      <w:r w:rsidRPr="7F1B5548">
        <w:rPr>
          <w:color w:val="222222"/>
        </w:rPr>
        <w:t xml:space="preserve">Pugh, M. (1992) </w:t>
      </w:r>
      <w:r w:rsidRPr="7F1B5548">
        <w:rPr>
          <w:i/>
          <w:iCs/>
          <w:color w:val="222222"/>
        </w:rPr>
        <w:t>Women and the Women's Movement in Britain, 1914-1959</w:t>
      </w:r>
      <w:r w:rsidRPr="7F1B5548">
        <w:rPr>
          <w:color w:val="222222"/>
        </w:rPr>
        <w:t xml:space="preserve"> (Vol. 288). London: Macmillan.</w:t>
      </w:r>
    </w:p>
    <w:p w14:paraId="721F8899" w14:textId="77777777" w:rsidR="00D15644" w:rsidRDefault="00D15644" w:rsidP="00D15644">
      <w:pPr>
        <w:pStyle w:val="ListParagraph"/>
        <w:numPr>
          <w:ilvl w:val="0"/>
          <w:numId w:val="8"/>
        </w:numPr>
        <w:spacing w:line="360" w:lineRule="auto"/>
      </w:pPr>
      <w:r w:rsidRPr="7F1B5548">
        <w:t xml:space="preserve">Ridgway, C. (no date) </w:t>
      </w:r>
      <w:r w:rsidRPr="7F1B5548">
        <w:rPr>
          <w:i/>
          <w:iCs/>
        </w:rPr>
        <w:t xml:space="preserve">Elizabeth Carey, Lady Hunsdon. </w:t>
      </w:r>
      <w:r w:rsidRPr="7F1B5548">
        <w:t xml:space="preserve">Available at: </w:t>
      </w:r>
      <w:hyperlink r:id="rId39">
        <w:r w:rsidRPr="7F1B5548">
          <w:rPr>
            <w:rStyle w:val="Hyperlink"/>
          </w:rPr>
          <w:t>https://www.tudorsociety.com/elizabeth-carey-lady-hunsdon/.</w:t>
        </w:r>
      </w:hyperlink>
      <w:r w:rsidRPr="7F1B5548">
        <w:t xml:space="preserve"> (Accessed: 14 January 2025).</w:t>
      </w:r>
    </w:p>
    <w:p w14:paraId="3EC84035" w14:textId="77777777" w:rsidR="00D15644" w:rsidRPr="007B10B5" w:rsidRDefault="00D15644" w:rsidP="00D15644">
      <w:pPr>
        <w:pStyle w:val="ListParagraph"/>
        <w:numPr>
          <w:ilvl w:val="0"/>
          <w:numId w:val="5"/>
        </w:numPr>
        <w:spacing w:line="360" w:lineRule="auto"/>
        <w:rPr>
          <w:rFonts w:ascii="Aptos" w:eastAsia="Aptos" w:hAnsi="Aptos" w:cs="Aptos"/>
        </w:rPr>
      </w:pPr>
      <w:r>
        <w:rPr>
          <w:rFonts w:ascii="Aptos" w:eastAsia="Aptos" w:hAnsi="Aptos" w:cs="Aptos"/>
        </w:rPr>
        <w:t xml:space="preserve">Rogers, J. (2023) ‘Alice Birch, ‘When I’m writing, the banalities of motherhood such as head lice disappear’’, </w:t>
      </w:r>
      <w:r w:rsidRPr="00AB3548">
        <w:rPr>
          <w:rFonts w:ascii="Aptos" w:eastAsia="Aptos" w:hAnsi="Aptos" w:cs="Aptos"/>
          <w:i/>
          <w:iCs/>
        </w:rPr>
        <w:t>The Guardian</w:t>
      </w:r>
      <w:r>
        <w:rPr>
          <w:rFonts w:ascii="Aptos" w:eastAsia="Aptos" w:hAnsi="Aptos" w:cs="Aptos"/>
        </w:rPr>
        <w:t xml:space="preserve">, 22 October. </w:t>
      </w:r>
      <w:r w:rsidRPr="007B10B5">
        <w:rPr>
          <w:rFonts w:ascii="Aptos" w:eastAsia="Aptos" w:hAnsi="Aptos" w:cs="Aptos"/>
        </w:rPr>
        <w:t xml:space="preserve">Available: </w:t>
      </w:r>
      <w:hyperlink r:id="rId40" w:history="1">
        <w:r w:rsidRPr="007B10B5">
          <w:rPr>
            <w:rStyle w:val="Hyperlink"/>
            <w:rFonts w:ascii="Aptos" w:eastAsia="Aptos" w:hAnsi="Aptos" w:cs="Aptos"/>
          </w:rPr>
          <w:t>https://www.theguardian.com/stage/2023/oct/22/alice-birch-succession-normal-people-dead-ringers-the-house-of-bernarda-alba-national-theatre</w:t>
        </w:r>
      </w:hyperlink>
      <w:r w:rsidRPr="007B10B5">
        <w:rPr>
          <w:rFonts w:ascii="Aptos" w:eastAsia="Aptos" w:hAnsi="Aptos" w:cs="Aptos"/>
        </w:rPr>
        <w:t xml:space="preserve"> (Accessed</w:t>
      </w:r>
      <w:r>
        <w:rPr>
          <w:rFonts w:ascii="Aptos" w:eastAsia="Aptos" w:hAnsi="Aptos" w:cs="Aptos"/>
        </w:rPr>
        <w:t>: 5 April 2024).</w:t>
      </w:r>
    </w:p>
    <w:p w14:paraId="2353F704" w14:textId="77777777" w:rsidR="00D15644" w:rsidRDefault="00D15644" w:rsidP="00D15644">
      <w:pPr>
        <w:pStyle w:val="ListParagraph"/>
        <w:numPr>
          <w:ilvl w:val="0"/>
          <w:numId w:val="8"/>
        </w:numPr>
        <w:spacing w:line="360" w:lineRule="auto"/>
      </w:pPr>
      <w:r w:rsidRPr="7F1B5548">
        <w:t xml:space="preserve">Shanette, H. (2025) </w:t>
      </w:r>
      <w:r w:rsidRPr="7F1B5548">
        <w:rPr>
          <w:i/>
          <w:iCs/>
        </w:rPr>
        <w:t xml:space="preserve">Elizabeth R: The Life and Times of Queen Elizabeth I. </w:t>
      </w:r>
      <w:r w:rsidRPr="7F1B5548">
        <w:t xml:space="preserve">Available at: </w:t>
      </w:r>
      <w:hyperlink r:id="rId41" w:anchor=":~:text=Women%2C%20regardless%20of%20social%20position,brother%2C%20depending%20on%20the%20circumstances.">
        <w:r w:rsidRPr="7F1B5548">
          <w:rPr>
            <w:rStyle w:val="Hyperlink"/>
          </w:rPr>
          <w:t>https://www.elizabethi.org/contents/women/#:~:text=Women%2C%20regardless%20of%20social%20position,brother%2C%20depending%20on%20the%20circumstances.</w:t>
        </w:r>
      </w:hyperlink>
      <w:r w:rsidRPr="7F1B5548">
        <w:t xml:space="preserve"> (Accessed: 17 January 2025).</w:t>
      </w:r>
    </w:p>
    <w:p w14:paraId="67380C0C" w14:textId="77777777" w:rsidR="00D15644" w:rsidRDefault="00D15644" w:rsidP="00D15644">
      <w:pPr>
        <w:pStyle w:val="ListParagraph"/>
        <w:numPr>
          <w:ilvl w:val="0"/>
          <w:numId w:val="11"/>
        </w:numPr>
        <w:spacing w:line="360" w:lineRule="auto"/>
      </w:pPr>
      <w:r w:rsidRPr="7F1B5548">
        <w:t xml:space="preserve">Shimmergirltalks (2021) ‘Feminists who hate men, why?’ [Quora] 9 September. Available at: </w:t>
      </w:r>
      <w:hyperlink r:id="rId42">
        <w:r w:rsidRPr="7F1B5548">
          <w:rPr>
            <w:rStyle w:val="Hyperlink"/>
          </w:rPr>
          <w:t>https://www.quora.com/Why-do-the-majority-of-feminists-hate-men-not-all-feminists</w:t>
        </w:r>
      </w:hyperlink>
      <w:r w:rsidRPr="7F1B5548">
        <w:t xml:space="preserve"> (Accessed: 15 October 2024).</w:t>
      </w:r>
    </w:p>
    <w:p w14:paraId="6C332004" w14:textId="77777777" w:rsidR="00D15644" w:rsidRDefault="00D15644" w:rsidP="00D15644">
      <w:pPr>
        <w:pStyle w:val="ListParagraph"/>
        <w:numPr>
          <w:ilvl w:val="0"/>
          <w:numId w:val="5"/>
        </w:numPr>
        <w:spacing w:line="360" w:lineRule="auto"/>
        <w:rPr>
          <w:rFonts w:ascii="Aptos" w:eastAsia="Aptos" w:hAnsi="Aptos" w:cs="Aptos"/>
        </w:rPr>
      </w:pPr>
      <w:r w:rsidRPr="00227FC0">
        <w:rPr>
          <w:rFonts w:ascii="Aptos" w:eastAsia="Aptos" w:hAnsi="Aptos" w:cs="Aptos"/>
          <w:lang w:val="de-DE"/>
        </w:rPr>
        <w:t xml:space="preserve">Sierz, A. (2016) </w:t>
      </w:r>
      <w:r w:rsidRPr="00227FC0">
        <w:rPr>
          <w:rFonts w:ascii="Aptos" w:eastAsia="Aptos" w:hAnsi="Aptos" w:cs="Aptos"/>
          <w:i/>
          <w:iCs/>
          <w:lang w:val="de-DE"/>
        </w:rPr>
        <w:t>Sarah Kane: An</w:t>
      </w:r>
      <w:r>
        <w:rPr>
          <w:rFonts w:ascii="Aptos" w:eastAsia="Aptos" w:hAnsi="Aptos" w:cs="Aptos"/>
          <w:i/>
          <w:iCs/>
          <w:lang w:val="de-DE"/>
        </w:rPr>
        <w:t xml:space="preserve"> Interview. </w:t>
      </w:r>
      <w:r w:rsidRPr="005C4FF1">
        <w:rPr>
          <w:rFonts w:ascii="Aptos" w:eastAsia="Aptos" w:hAnsi="Aptos" w:cs="Aptos"/>
        </w:rPr>
        <w:t xml:space="preserve">Available at: </w:t>
      </w:r>
      <w:hyperlink r:id="rId43" w:history="1">
        <w:r w:rsidRPr="005C4FF1">
          <w:rPr>
            <w:rStyle w:val="Hyperlink"/>
            <w:rFonts w:ascii="Aptos" w:eastAsia="Aptos" w:hAnsi="Aptos" w:cs="Aptos"/>
          </w:rPr>
          <w:t>https://www.sierz.co.uk/writings/sarah-kane-an-interview/</w:t>
        </w:r>
      </w:hyperlink>
      <w:r w:rsidRPr="005C4FF1">
        <w:rPr>
          <w:rFonts w:ascii="Aptos" w:eastAsia="Aptos" w:hAnsi="Aptos" w:cs="Aptos"/>
        </w:rPr>
        <w:t xml:space="preserve"> </w:t>
      </w:r>
      <w:r>
        <w:rPr>
          <w:rFonts w:ascii="Aptos" w:eastAsia="Aptos" w:hAnsi="Aptos" w:cs="Aptos"/>
        </w:rPr>
        <w:t>(Accessed: 5 April 2025).</w:t>
      </w:r>
    </w:p>
    <w:p w14:paraId="00603CBB" w14:textId="77777777" w:rsidR="00D15644" w:rsidRDefault="00D15644" w:rsidP="00D15644">
      <w:pPr>
        <w:pStyle w:val="ListParagraph"/>
        <w:numPr>
          <w:ilvl w:val="0"/>
          <w:numId w:val="6"/>
        </w:numPr>
        <w:spacing w:line="360" w:lineRule="auto"/>
      </w:pPr>
      <w:r w:rsidRPr="0C2B1E80">
        <w:t xml:space="preserve">Soken-Huberty, E (no date) </w:t>
      </w:r>
      <w:r w:rsidRPr="0C2B1E80">
        <w:rPr>
          <w:i/>
          <w:iCs/>
        </w:rPr>
        <w:t xml:space="preserve">Types of Feminism: The Four Waves. </w:t>
      </w:r>
      <w:r w:rsidRPr="0C2B1E80">
        <w:t xml:space="preserve">Available at: </w:t>
      </w:r>
      <w:hyperlink r:id="rId44">
        <w:r w:rsidRPr="0C2B1E80">
          <w:rPr>
            <w:rStyle w:val="Hyperlink"/>
          </w:rPr>
          <w:t>https://www.humanrightscareers.com/issues/types-of-feminism-the-four-waves/</w:t>
        </w:r>
      </w:hyperlink>
      <w:r w:rsidRPr="0C2B1E80">
        <w:t xml:space="preserve"> (Accessed: 16 March 2025).</w:t>
      </w:r>
    </w:p>
    <w:p w14:paraId="07068E68" w14:textId="77777777" w:rsidR="00D15644" w:rsidRDefault="00D15644" w:rsidP="00D15644">
      <w:pPr>
        <w:pStyle w:val="ListParagraph"/>
        <w:numPr>
          <w:ilvl w:val="0"/>
          <w:numId w:val="8"/>
        </w:numPr>
        <w:spacing w:line="360" w:lineRule="auto"/>
      </w:pPr>
      <w:r w:rsidRPr="7F1B5548">
        <w:t xml:space="preserve">SparkNotes. (no date) </w:t>
      </w:r>
      <w:r w:rsidRPr="7F1B5548">
        <w:rPr>
          <w:i/>
          <w:iCs/>
        </w:rPr>
        <w:t xml:space="preserve">Women in Shakespeare’s England. Available at: </w:t>
      </w:r>
      <w:hyperlink r:id="rId45">
        <w:r w:rsidRPr="7F1B5548">
          <w:rPr>
            <w:rStyle w:val="Hyperlink"/>
            <w:i/>
            <w:iCs/>
          </w:rPr>
          <w:t>https://www.sparknotes.com/shakespeare/life-and-times/social-context/women-in-shakespeares-england/</w:t>
        </w:r>
      </w:hyperlink>
      <w:r w:rsidRPr="7F1B5548">
        <w:rPr>
          <w:i/>
          <w:iCs/>
        </w:rPr>
        <w:t xml:space="preserve"> </w:t>
      </w:r>
      <w:r w:rsidRPr="7F1B5548">
        <w:t>(Accessed: 15 January 2025)</w:t>
      </w:r>
    </w:p>
    <w:p w14:paraId="2191CF4D" w14:textId="77777777" w:rsidR="00D15644" w:rsidRDefault="00D15644" w:rsidP="00D15644">
      <w:pPr>
        <w:pStyle w:val="ListParagraph"/>
        <w:numPr>
          <w:ilvl w:val="0"/>
          <w:numId w:val="5"/>
        </w:numPr>
        <w:spacing w:line="360" w:lineRule="auto"/>
        <w:rPr>
          <w:rFonts w:ascii="Aptos" w:eastAsia="Aptos" w:hAnsi="Aptos" w:cs="Aptos"/>
        </w:rPr>
      </w:pPr>
      <w:r w:rsidRPr="00A54014">
        <w:rPr>
          <w:rFonts w:ascii="Aptos" w:eastAsia="Aptos" w:hAnsi="Aptos" w:cs="Aptos"/>
        </w:rPr>
        <w:t>Stephenson, H. and Langridge, N. (1997</w:t>
      </w:r>
      <w:r w:rsidRPr="00A54014">
        <w:rPr>
          <w:rFonts w:ascii="Aptos" w:eastAsia="Aptos" w:hAnsi="Aptos" w:cs="Aptos"/>
          <w:i/>
          <w:iCs/>
        </w:rPr>
        <w:t>). Rage And Reason Women Playwrights on Playwriting.</w:t>
      </w:r>
      <w:r w:rsidRPr="00A54014">
        <w:rPr>
          <w:rFonts w:ascii="Aptos" w:eastAsia="Aptos" w:hAnsi="Aptos" w:cs="Aptos"/>
        </w:rPr>
        <w:t xml:space="preserve"> London</w:t>
      </w:r>
      <w:r>
        <w:rPr>
          <w:rFonts w:ascii="Aptos" w:eastAsia="Aptos" w:hAnsi="Aptos" w:cs="Aptos"/>
        </w:rPr>
        <w:t xml:space="preserve">: </w:t>
      </w:r>
      <w:r w:rsidRPr="00A54014">
        <w:rPr>
          <w:rFonts w:ascii="Aptos" w:eastAsia="Aptos" w:hAnsi="Aptos" w:cs="Aptos"/>
        </w:rPr>
        <w:t xml:space="preserve"> Bloomsbury Methuen Drama.</w:t>
      </w:r>
    </w:p>
    <w:p w14:paraId="71CA8292" w14:textId="77777777" w:rsidR="00D15644" w:rsidRDefault="00D15644" w:rsidP="00D15644">
      <w:pPr>
        <w:pStyle w:val="ListParagraph"/>
        <w:numPr>
          <w:ilvl w:val="0"/>
          <w:numId w:val="5"/>
        </w:numPr>
        <w:spacing w:line="360" w:lineRule="auto"/>
        <w:rPr>
          <w:rFonts w:ascii="Aptos" w:eastAsia="Aptos" w:hAnsi="Aptos" w:cs="Aptos"/>
        </w:rPr>
      </w:pPr>
      <w:r w:rsidRPr="0C2B1E80">
        <w:rPr>
          <w:rFonts w:ascii="Aptos" w:eastAsia="Aptos" w:hAnsi="Aptos" w:cs="Aptos"/>
        </w:rPr>
        <w:t xml:space="preserve">Strickland, P. (2017) </w:t>
      </w:r>
      <w:r w:rsidRPr="0C2B1E80">
        <w:rPr>
          <w:rFonts w:ascii="Aptos" w:eastAsia="Aptos" w:hAnsi="Aptos" w:cs="Aptos"/>
          <w:i/>
          <w:iCs/>
        </w:rPr>
        <w:t>The Protection from Harassment Act 1997.</w:t>
      </w:r>
      <w:r w:rsidRPr="0C2B1E80">
        <w:rPr>
          <w:rFonts w:ascii="Aptos" w:eastAsia="Aptos" w:hAnsi="Aptos" w:cs="Aptos"/>
        </w:rPr>
        <w:t xml:space="preserve"> (House of Commons Library Research Briefing). Available at: </w:t>
      </w:r>
      <w:hyperlink r:id="rId46">
        <w:r w:rsidRPr="0C2B1E80">
          <w:rPr>
            <w:rStyle w:val="Hyperlink"/>
            <w:rFonts w:ascii="Aptos" w:eastAsia="Aptos" w:hAnsi="Aptos" w:cs="Aptos"/>
          </w:rPr>
          <w:t>https://commonslibrary.parliament.uk/research-briefings/sn06648/</w:t>
        </w:r>
      </w:hyperlink>
      <w:r w:rsidRPr="0C2B1E80">
        <w:rPr>
          <w:rFonts w:ascii="Aptos" w:eastAsia="Aptos" w:hAnsi="Aptos" w:cs="Aptos"/>
        </w:rPr>
        <w:t xml:space="preserve"> (Accessed: 3 April 2025)</w:t>
      </w:r>
      <w:r>
        <w:rPr>
          <w:rFonts w:ascii="Aptos" w:eastAsia="Aptos" w:hAnsi="Aptos" w:cs="Aptos"/>
        </w:rPr>
        <w:t>.</w:t>
      </w:r>
    </w:p>
    <w:p w14:paraId="0100022F" w14:textId="77777777" w:rsidR="00D15644" w:rsidRDefault="00D15644" w:rsidP="00D15644">
      <w:pPr>
        <w:pStyle w:val="ListParagraph"/>
        <w:numPr>
          <w:ilvl w:val="0"/>
          <w:numId w:val="8"/>
        </w:numPr>
        <w:spacing w:line="360" w:lineRule="auto"/>
      </w:pPr>
      <w:r w:rsidRPr="7F1B5548">
        <w:t xml:space="preserve">SuperSummary. (no date) </w:t>
      </w:r>
      <w:r w:rsidRPr="7F1B5548">
        <w:rPr>
          <w:i/>
          <w:iCs/>
        </w:rPr>
        <w:t>The Tragedy of Mariam Summary and Study Guide.</w:t>
      </w:r>
      <w:r w:rsidRPr="7F1B5548">
        <w:t xml:space="preserve"> Available at: </w:t>
      </w:r>
      <w:hyperlink r:id="rId47">
        <w:r w:rsidRPr="7F1B5548">
          <w:rPr>
            <w:rStyle w:val="Hyperlink"/>
          </w:rPr>
          <w:t>https://www.supersummary.com/the-tragedy-of-mariam/summary/</w:t>
        </w:r>
      </w:hyperlink>
      <w:r w:rsidRPr="7F1B5548">
        <w:t xml:space="preserve"> (Accessed: 14 January 2025).</w:t>
      </w:r>
    </w:p>
    <w:p w14:paraId="78606690" w14:textId="77777777" w:rsidR="00D15644" w:rsidRDefault="00D15644" w:rsidP="00D15644">
      <w:pPr>
        <w:pStyle w:val="ListParagraph"/>
        <w:numPr>
          <w:ilvl w:val="0"/>
          <w:numId w:val="7"/>
        </w:numPr>
        <w:spacing w:line="360" w:lineRule="auto"/>
      </w:pPr>
      <w:r w:rsidRPr="0C2B1E80">
        <w:t xml:space="preserve">The Gothic Library. (2018) </w:t>
      </w:r>
      <w:r w:rsidRPr="0C2B1E80">
        <w:rPr>
          <w:i/>
          <w:iCs/>
        </w:rPr>
        <w:t xml:space="preserve">Anonymity and Pseudonyms in Gothic Literature – The Gothic Library. </w:t>
      </w:r>
      <w:r w:rsidRPr="0C2B1E80">
        <w:t xml:space="preserve">Available at: </w:t>
      </w:r>
      <w:hyperlink r:id="rId48">
        <w:r w:rsidRPr="0C2B1E80">
          <w:rPr>
            <w:rStyle w:val="Hyperlink"/>
          </w:rPr>
          <w:t>https://www.thegothiclibrary.com/anonymity-and-pseudonyms-in-gothic-literature/</w:t>
        </w:r>
      </w:hyperlink>
      <w:r w:rsidRPr="0C2B1E80">
        <w:t xml:space="preserve"> (Accessed: 2 December 2024).</w:t>
      </w:r>
    </w:p>
    <w:p w14:paraId="254BA9F0" w14:textId="77777777" w:rsidR="00D15644" w:rsidRDefault="00D15644" w:rsidP="00D15644">
      <w:pPr>
        <w:pStyle w:val="ListParagraph"/>
        <w:numPr>
          <w:ilvl w:val="0"/>
          <w:numId w:val="7"/>
        </w:numPr>
        <w:spacing w:line="360" w:lineRule="auto"/>
      </w:pPr>
      <w:r w:rsidRPr="7F1B5548">
        <w:t xml:space="preserve">The Speaker Lab. (2024) What is a pseudonym? Definition, Origins, and Synonyms. Available at: </w:t>
      </w:r>
      <w:hyperlink r:id="rId49">
        <w:r w:rsidRPr="7F1B5548">
          <w:rPr>
            <w:rStyle w:val="Hyperlink"/>
          </w:rPr>
          <w:t>https://thespeakerlab.com/blog/what-is-a-pseudonym/</w:t>
        </w:r>
      </w:hyperlink>
      <w:r w:rsidRPr="7F1B5548">
        <w:t xml:space="preserve"> (Accessed: 2 December 2024).</w:t>
      </w:r>
    </w:p>
    <w:p w14:paraId="62C3125C" w14:textId="77777777" w:rsidR="00D15644" w:rsidRDefault="00D15644" w:rsidP="00D15644">
      <w:pPr>
        <w:pStyle w:val="ListParagraph"/>
        <w:numPr>
          <w:ilvl w:val="0"/>
          <w:numId w:val="5"/>
        </w:numPr>
        <w:spacing w:line="360" w:lineRule="auto"/>
        <w:rPr>
          <w:rFonts w:ascii="Aptos" w:eastAsia="Aptos" w:hAnsi="Aptos" w:cs="Aptos"/>
        </w:rPr>
      </w:pPr>
      <w:r w:rsidRPr="0C2B1E80">
        <w:rPr>
          <w:rFonts w:ascii="Aptos" w:eastAsia="Aptos" w:hAnsi="Aptos" w:cs="Aptos"/>
        </w:rPr>
        <w:t xml:space="preserve">Topping, A., Nwachi, M., Abdul, G., Hall, R. (2024) ‘Killed women count - 80 women allegedly killed by men in UK in 2024’, </w:t>
      </w:r>
      <w:r w:rsidRPr="0C2B1E80">
        <w:rPr>
          <w:rFonts w:ascii="Aptos" w:eastAsia="Aptos" w:hAnsi="Aptos" w:cs="Aptos"/>
          <w:i/>
          <w:iCs/>
        </w:rPr>
        <w:t>The Guardian</w:t>
      </w:r>
      <w:r w:rsidRPr="0C2B1E80">
        <w:rPr>
          <w:rFonts w:ascii="Aptos" w:eastAsia="Aptos" w:hAnsi="Aptos" w:cs="Aptos"/>
        </w:rPr>
        <w:t xml:space="preserve">, 31 December. Available at: </w:t>
      </w:r>
      <w:hyperlink r:id="rId50">
        <w:r w:rsidRPr="0C2B1E80">
          <w:rPr>
            <w:rStyle w:val="Hyperlink"/>
            <w:rFonts w:ascii="Aptos" w:eastAsia="Aptos" w:hAnsi="Aptos" w:cs="Aptos"/>
          </w:rPr>
          <w:t>https://www.theguardian.com/uk-news/ng-interactive/2024/dec/31/killed-women-count-a-project-highlighting-the-toll-and-tragedy-of-violence-against-women-in-the-uk</w:t>
        </w:r>
      </w:hyperlink>
      <w:r w:rsidRPr="0C2B1E80">
        <w:rPr>
          <w:rFonts w:ascii="Aptos" w:eastAsia="Aptos" w:hAnsi="Aptos" w:cs="Aptos"/>
        </w:rPr>
        <w:t xml:space="preserve"> (Accessed: 3 April 2025)</w:t>
      </w:r>
      <w:r>
        <w:rPr>
          <w:rFonts w:ascii="Aptos" w:eastAsia="Aptos" w:hAnsi="Aptos" w:cs="Aptos"/>
        </w:rPr>
        <w:t>.</w:t>
      </w:r>
    </w:p>
    <w:p w14:paraId="70A439C5" w14:textId="77777777" w:rsidR="00D15644" w:rsidRDefault="00D15644" w:rsidP="00D15644">
      <w:pPr>
        <w:pStyle w:val="ListParagraph"/>
        <w:numPr>
          <w:ilvl w:val="0"/>
          <w:numId w:val="7"/>
        </w:numPr>
        <w:spacing w:line="360" w:lineRule="auto"/>
      </w:pPr>
      <w:r w:rsidRPr="0C2B1E80">
        <w:t xml:space="preserve">University of Essex (no date) </w:t>
      </w:r>
      <w:r w:rsidRPr="0C2B1E80">
        <w:rPr>
          <w:i/>
          <w:iCs/>
        </w:rPr>
        <w:t>Research Case Study - Insight: “One play is worth a hundred speeches”</w:t>
      </w:r>
      <w:r w:rsidRPr="0C2B1E80">
        <w:t xml:space="preserve">. Available at: </w:t>
      </w:r>
      <w:hyperlink r:id="rId51">
        <w:r w:rsidRPr="0C2B1E80">
          <w:rPr>
            <w:rStyle w:val="Hyperlink"/>
          </w:rPr>
          <w:t>https://www.essex.ac.uk/research/showcase/one-play-is-worth-a-hundred-speeches</w:t>
        </w:r>
      </w:hyperlink>
      <w:r w:rsidRPr="0C2B1E80">
        <w:t xml:space="preserve"> (Accessed: 17 January 2025).</w:t>
      </w:r>
    </w:p>
    <w:p w14:paraId="67493F6A" w14:textId="77777777" w:rsidR="00D15644" w:rsidRDefault="00D15644" w:rsidP="00D15644">
      <w:pPr>
        <w:pStyle w:val="ListParagraph"/>
        <w:numPr>
          <w:ilvl w:val="0"/>
          <w:numId w:val="11"/>
        </w:numPr>
        <w:spacing w:line="360" w:lineRule="auto"/>
      </w:pPr>
      <w:r w:rsidRPr="7F1B5548">
        <w:t xml:space="preserve">University of Surrey (2023) ‘New study debunks myth that feminists hate men’ 17 November. [Press release]. Available at: </w:t>
      </w:r>
      <w:hyperlink r:id="rId52">
        <w:r w:rsidRPr="7F1B5548">
          <w:rPr>
            <w:rStyle w:val="Hyperlink"/>
          </w:rPr>
          <w:t>https://www.surrey.ac.uk/news/new-study-debunks-myth-feminists-hate-men</w:t>
        </w:r>
      </w:hyperlink>
      <w:r w:rsidRPr="7F1B5548">
        <w:t xml:space="preserve"> (Accessed: 15 October 2024)</w:t>
      </w:r>
      <w:r>
        <w:t>.</w:t>
      </w:r>
    </w:p>
    <w:p w14:paraId="0012A14D" w14:textId="77777777" w:rsidR="00D15644" w:rsidRDefault="00D15644" w:rsidP="00D15644">
      <w:pPr>
        <w:pStyle w:val="ListParagraph"/>
        <w:numPr>
          <w:ilvl w:val="0"/>
          <w:numId w:val="5"/>
        </w:numPr>
        <w:spacing w:line="360" w:lineRule="auto"/>
        <w:rPr>
          <w:rFonts w:ascii="Aptos" w:eastAsia="Aptos" w:hAnsi="Aptos" w:cs="Aptos"/>
        </w:rPr>
      </w:pPr>
      <w:r>
        <w:rPr>
          <w:rFonts w:ascii="Aptos" w:eastAsia="Aptos" w:hAnsi="Aptos" w:cs="Aptos"/>
        </w:rPr>
        <w:t xml:space="preserve">Williams, H. (2019) ‘Alice Birch: “How society treat its most vulnerable says everything.”’ </w:t>
      </w:r>
      <w:r>
        <w:rPr>
          <w:rFonts w:ascii="Aptos" w:eastAsia="Aptos" w:hAnsi="Aptos" w:cs="Aptos"/>
          <w:i/>
          <w:iCs/>
        </w:rPr>
        <w:t>Clean Break</w:t>
      </w:r>
      <w:r>
        <w:rPr>
          <w:rFonts w:ascii="Aptos" w:eastAsia="Aptos" w:hAnsi="Aptos" w:cs="Aptos"/>
        </w:rPr>
        <w:t xml:space="preserve">, September. Available at: </w:t>
      </w:r>
      <w:hyperlink r:id="rId53" w:history="1">
        <w:r w:rsidRPr="00EC0BE0">
          <w:rPr>
            <w:rStyle w:val="Hyperlink"/>
            <w:rFonts w:ascii="Aptos" w:eastAsia="Aptos" w:hAnsi="Aptos" w:cs="Aptos"/>
          </w:rPr>
          <w:t>https://www.cleanbreak.org.uk/hub/alice-birch-how-society-treats-its-most-vulnerable/</w:t>
        </w:r>
      </w:hyperlink>
      <w:r>
        <w:rPr>
          <w:rFonts w:ascii="Aptos" w:eastAsia="Aptos" w:hAnsi="Aptos" w:cs="Aptos"/>
        </w:rPr>
        <w:t xml:space="preserve"> (Accessed: 5 April 2024).</w:t>
      </w:r>
    </w:p>
    <w:p w14:paraId="65C2A7A4" w14:textId="77777777" w:rsidR="00D15644" w:rsidRDefault="00D15644" w:rsidP="00D15644">
      <w:pPr>
        <w:pStyle w:val="ListParagraph"/>
        <w:numPr>
          <w:ilvl w:val="0"/>
          <w:numId w:val="11"/>
        </w:numPr>
        <w:spacing w:line="360" w:lineRule="auto"/>
      </w:pPr>
      <w:r w:rsidRPr="7F1B5548">
        <w:rPr>
          <w:color w:val="000000" w:themeColor="text1"/>
        </w:rPr>
        <w:t xml:space="preserve">Zafar, J. (2024) </w:t>
      </w:r>
      <w:r w:rsidRPr="7F1B5548">
        <w:rPr>
          <w:i/>
          <w:iCs/>
          <w:color w:val="000000" w:themeColor="text1"/>
        </w:rPr>
        <w:t xml:space="preserve">Dismantling the Misconceptions: Feminism is NOT About Hating Men. </w:t>
      </w:r>
      <w:r w:rsidRPr="7F1B5548">
        <w:rPr>
          <w:color w:val="000000" w:themeColor="text1"/>
        </w:rPr>
        <w:t xml:space="preserve">Available at: </w:t>
      </w:r>
      <w:hyperlink r:id="rId54">
        <w:r w:rsidRPr="7F1B5548">
          <w:rPr>
            <w:rStyle w:val="Hyperlink"/>
          </w:rPr>
          <w:t>(13) Dismantling the Misconception: Feminism is NOT About Hating Men | LinkedIn.</w:t>
        </w:r>
      </w:hyperlink>
      <w:r w:rsidRPr="7F1B5548">
        <w:rPr>
          <w:color w:val="000000" w:themeColor="text1"/>
        </w:rPr>
        <w:t xml:space="preserve"> (Accessed: 20 October 2024).</w:t>
      </w:r>
    </w:p>
    <w:p w14:paraId="575E29C1" w14:textId="77777777" w:rsidR="00515808" w:rsidRDefault="00515808" w:rsidP="00722754">
      <w:pPr>
        <w:spacing w:line="360" w:lineRule="auto"/>
      </w:pPr>
    </w:p>
    <w:p w14:paraId="68A20874" w14:textId="77777777" w:rsidR="001930B9" w:rsidRDefault="001930B9" w:rsidP="00722754">
      <w:pPr>
        <w:spacing w:line="360" w:lineRule="auto"/>
      </w:pPr>
    </w:p>
    <w:p w14:paraId="326ED614" w14:textId="77777777" w:rsidR="001930B9" w:rsidRDefault="001930B9" w:rsidP="00722754">
      <w:pPr>
        <w:spacing w:line="360" w:lineRule="auto"/>
      </w:pPr>
    </w:p>
    <w:p w14:paraId="6060403D" w14:textId="77777777" w:rsidR="001930B9" w:rsidRDefault="001930B9" w:rsidP="00722754">
      <w:pPr>
        <w:spacing w:line="360" w:lineRule="auto"/>
      </w:pPr>
    </w:p>
    <w:p w14:paraId="2A8CFE9E" w14:textId="77777777" w:rsidR="001930B9" w:rsidRDefault="001930B9" w:rsidP="00722754">
      <w:pPr>
        <w:spacing w:line="360" w:lineRule="auto"/>
      </w:pPr>
    </w:p>
    <w:p w14:paraId="55C74717" w14:textId="5FBAA8E7" w:rsidR="0010143E" w:rsidRDefault="0010143E" w:rsidP="0010143E">
      <w:pPr>
        <w:spacing w:line="360" w:lineRule="auto"/>
      </w:pPr>
    </w:p>
    <w:p w14:paraId="3E8DF36E" w14:textId="2371FB76" w:rsidR="0010143E" w:rsidRDefault="0010143E" w:rsidP="0010143E">
      <w:pPr>
        <w:spacing w:line="360" w:lineRule="auto"/>
      </w:pPr>
    </w:p>
    <w:p w14:paraId="3FF325ED" w14:textId="6A62C44B" w:rsidR="00B07FD1" w:rsidRDefault="00B07FD1" w:rsidP="00722754">
      <w:pPr>
        <w:spacing w:line="360" w:lineRule="auto"/>
        <w:rPr>
          <w:u w:val="single"/>
        </w:rPr>
      </w:pPr>
      <w:r w:rsidRPr="00B07FD1">
        <w:rPr>
          <w:u w:val="single"/>
        </w:rPr>
        <w:t xml:space="preserve">Appendices </w:t>
      </w:r>
    </w:p>
    <w:p w14:paraId="7CFCB888" w14:textId="77777777" w:rsidR="001930B9" w:rsidRDefault="001930B9" w:rsidP="001930B9">
      <w:r w:rsidRPr="24D1217E">
        <w:t xml:space="preserve">Appendix </w:t>
      </w:r>
    </w:p>
    <w:p w14:paraId="06403857" w14:textId="77777777" w:rsidR="001930B9" w:rsidRDefault="001930B9" w:rsidP="001930B9">
      <w:pPr>
        <w:pStyle w:val="ListParagraph"/>
        <w:numPr>
          <w:ilvl w:val="0"/>
          <w:numId w:val="12"/>
        </w:numPr>
      </w:pPr>
      <w:r>
        <w:t xml:space="preserve">What is Feminism survey - </w:t>
      </w:r>
      <w:hyperlink r:id="rId55" w:history="1">
        <w:r w:rsidRPr="006917EB">
          <w:rPr>
            <w:rStyle w:val="Hyperlink"/>
          </w:rPr>
          <w:t>https://forms.office.com/Pages/DesignPageV2.aspx?prevorigin=shell&amp;origin=NeoPortalPage&amp;subpage=design&amp;id=-REPTm4EBUWcuNshUjEeIQK6IfRoxUJKl3oEqXVNnWZUN1VQQkFOR0NNWE0wRzRBMlE1RllKVlpLNC4u</w:t>
        </w:r>
      </w:hyperlink>
      <w:r>
        <w:t xml:space="preserve"> </w:t>
      </w:r>
    </w:p>
    <w:p w14:paraId="68BE09B1" w14:textId="77777777" w:rsidR="001930B9" w:rsidRDefault="001930B9" w:rsidP="001930B9">
      <w:r>
        <w:rPr>
          <w:noProof/>
        </w:rPr>
        <w:drawing>
          <wp:anchor distT="0" distB="0" distL="114300" distR="114300" simplePos="0" relativeHeight="251658240" behindDoc="1" locked="0" layoutInCell="1" allowOverlap="1" wp14:anchorId="70D7E9B7" wp14:editId="76F921FB">
            <wp:simplePos x="0" y="0"/>
            <wp:positionH relativeFrom="margin">
              <wp:align>left</wp:align>
            </wp:positionH>
            <wp:positionV relativeFrom="paragraph">
              <wp:posOffset>97894</wp:posOffset>
            </wp:positionV>
            <wp:extent cx="3087370" cy="2317115"/>
            <wp:effectExtent l="0" t="0" r="0" b="6985"/>
            <wp:wrapThrough wrapText="bothSides">
              <wp:wrapPolygon edited="0">
                <wp:start x="0" y="0"/>
                <wp:lineTo x="0" y="21488"/>
                <wp:lineTo x="21458" y="21488"/>
                <wp:lineTo x="21458" y="0"/>
                <wp:lineTo x="0" y="0"/>
              </wp:wrapPolygon>
            </wp:wrapThrough>
            <wp:docPr id="82663368"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3368" name="drawing" descr="A screenshot of a computer&#10;&#10;AI-generated content may be incorrect."/>
                    <pic:cNvPicPr/>
                  </pic:nvPicPr>
                  <pic:blipFill>
                    <a:blip r:embed="rId56">
                      <a:extLst>
                        <a:ext uri="{28A0092B-C50C-407E-A947-70E740481C1C}">
                          <a14:useLocalDpi xmlns:a14="http://schemas.microsoft.com/office/drawing/2010/main"/>
                        </a:ext>
                      </a:extLst>
                    </a:blip>
                    <a:stretch>
                      <a:fillRect/>
                    </a:stretch>
                  </pic:blipFill>
                  <pic:spPr>
                    <a:xfrm>
                      <a:off x="0" y="0"/>
                      <a:ext cx="3092056" cy="2320328"/>
                    </a:xfrm>
                    <a:prstGeom prst="rect">
                      <a:avLst/>
                    </a:prstGeom>
                  </pic:spPr>
                </pic:pic>
              </a:graphicData>
            </a:graphic>
            <wp14:sizeRelH relativeFrom="page">
              <wp14:pctWidth>0</wp14:pctWidth>
            </wp14:sizeRelH>
            <wp14:sizeRelV relativeFrom="page">
              <wp14:pctHeight>0</wp14:pctHeight>
            </wp14:sizeRelV>
          </wp:anchor>
        </w:drawing>
      </w:r>
    </w:p>
    <w:p w14:paraId="5D86ABF5" w14:textId="77777777" w:rsidR="001930B9" w:rsidRDefault="001930B9" w:rsidP="001930B9"/>
    <w:p w14:paraId="127FBBFC" w14:textId="77777777" w:rsidR="001930B9" w:rsidRDefault="001930B9" w:rsidP="001930B9"/>
    <w:p w14:paraId="495B6E31" w14:textId="77777777" w:rsidR="001930B9" w:rsidRDefault="001930B9" w:rsidP="001930B9"/>
    <w:p w14:paraId="539F17C1" w14:textId="77777777" w:rsidR="001930B9" w:rsidRDefault="001930B9" w:rsidP="001930B9"/>
    <w:p w14:paraId="195F2BAB" w14:textId="77777777" w:rsidR="001930B9" w:rsidRDefault="001930B9" w:rsidP="001930B9"/>
    <w:p w14:paraId="731B0FD1" w14:textId="77777777" w:rsidR="001930B9" w:rsidRDefault="001930B9" w:rsidP="001930B9"/>
    <w:p w14:paraId="4998AFBE" w14:textId="77777777" w:rsidR="001930B9" w:rsidRDefault="001930B9" w:rsidP="001930B9"/>
    <w:p w14:paraId="019AE664" w14:textId="77777777" w:rsidR="001930B9" w:rsidRDefault="001930B9" w:rsidP="001930B9">
      <w:r>
        <w:t>Figure1- Question 1 of What is Feminism survey, created using Microsoft forms</w:t>
      </w:r>
    </w:p>
    <w:p w14:paraId="2E85400E" w14:textId="77777777" w:rsidR="001930B9" w:rsidRDefault="001930B9" w:rsidP="001930B9"/>
    <w:p w14:paraId="48F715A1" w14:textId="77777777" w:rsidR="001930B9" w:rsidRDefault="001930B9" w:rsidP="001930B9">
      <w:r>
        <w:rPr>
          <w:noProof/>
        </w:rPr>
        <w:drawing>
          <wp:anchor distT="0" distB="0" distL="114300" distR="114300" simplePos="0" relativeHeight="251658241" behindDoc="0" locked="0" layoutInCell="1" allowOverlap="1" wp14:anchorId="4F2746CE" wp14:editId="5AC3E711">
            <wp:simplePos x="0" y="0"/>
            <wp:positionH relativeFrom="margin">
              <wp:align>left</wp:align>
            </wp:positionH>
            <wp:positionV relativeFrom="paragraph">
              <wp:posOffset>13335</wp:posOffset>
            </wp:positionV>
            <wp:extent cx="3926840" cy="2443480"/>
            <wp:effectExtent l="0" t="0" r="0" b="0"/>
            <wp:wrapThrough wrapText="bothSides">
              <wp:wrapPolygon edited="0">
                <wp:start x="0" y="0"/>
                <wp:lineTo x="0" y="21387"/>
                <wp:lineTo x="21481" y="21387"/>
                <wp:lineTo x="21481" y="0"/>
                <wp:lineTo x="0" y="0"/>
              </wp:wrapPolygon>
            </wp:wrapThrough>
            <wp:docPr id="562712521" name="drawing"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12521" name="drawing" descr="A white background with black text&#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3947272" cy="2456384"/>
                    </a:xfrm>
                    <a:prstGeom prst="rect">
                      <a:avLst/>
                    </a:prstGeom>
                  </pic:spPr>
                </pic:pic>
              </a:graphicData>
            </a:graphic>
            <wp14:sizeRelH relativeFrom="page">
              <wp14:pctWidth>0</wp14:pctWidth>
            </wp14:sizeRelH>
            <wp14:sizeRelV relativeFrom="page">
              <wp14:pctHeight>0</wp14:pctHeight>
            </wp14:sizeRelV>
          </wp:anchor>
        </w:drawing>
      </w:r>
    </w:p>
    <w:p w14:paraId="4A059DD6" w14:textId="77777777" w:rsidR="001930B9" w:rsidRDefault="001930B9" w:rsidP="001930B9"/>
    <w:p w14:paraId="548502E4" w14:textId="77777777" w:rsidR="001930B9" w:rsidRDefault="001930B9" w:rsidP="001930B9"/>
    <w:p w14:paraId="0DCCD11A" w14:textId="77777777" w:rsidR="001930B9" w:rsidRDefault="001930B9" w:rsidP="001930B9"/>
    <w:p w14:paraId="057E97FC" w14:textId="77777777" w:rsidR="001930B9" w:rsidRDefault="001930B9" w:rsidP="001930B9"/>
    <w:p w14:paraId="6499413D" w14:textId="77777777" w:rsidR="001930B9" w:rsidRDefault="001930B9" w:rsidP="001930B9"/>
    <w:p w14:paraId="66689ED2" w14:textId="77777777" w:rsidR="001930B9" w:rsidRDefault="001930B9" w:rsidP="001930B9"/>
    <w:p w14:paraId="78843CF0" w14:textId="77777777" w:rsidR="001930B9" w:rsidRDefault="001930B9" w:rsidP="001930B9"/>
    <w:p w14:paraId="0DFC0650" w14:textId="77777777" w:rsidR="009055B5" w:rsidRDefault="009055B5" w:rsidP="001930B9"/>
    <w:p w14:paraId="4466C862" w14:textId="7622EC1F" w:rsidR="001930B9" w:rsidRDefault="001930B9" w:rsidP="001930B9">
      <w:r>
        <w:t>Figure 2- Question 2 of What is Feminism survey, created using Microsoft forms</w:t>
      </w:r>
      <w:r>
        <w:br w:type="page"/>
      </w:r>
    </w:p>
    <w:p w14:paraId="362232DD" w14:textId="77777777" w:rsidR="001930B9" w:rsidRDefault="001930B9" w:rsidP="001930B9">
      <w:r>
        <w:rPr>
          <w:noProof/>
        </w:rPr>
        <w:drawing>
          <wp:anchor distT="0" distB="0" distL="114300" distR="114300" simplePos="0" relativeHeight="251658243" behindDoc="0" locked="0" layoutInCell="1" allowOverlap="1" wp14:anchorId="57049F33" wp14:editId="6A446130">
            <wp:simplePos x="0" y="0"/>
            <wp:positionH relativeFrom="margin">
              <wp:align>left</wp:align>
            </wp:positionH>
            <wp:positionV relativeFrom="paragraph">
              <wp:posOffset>49082</wp:posOffset>
            </wp:positionV>
            <wp:extent cx="4721902" cy="3731953"/>
            <wp:effectExtent l="0" t="0" r="2540" b="1905"/>
            <wp:wrapNone/>
            <wp:docPr id="2095971812" name="drawing"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71812" name="drawing" descr="A screenshot of a chat&#10;&#10;AI-generated content may be incorrect."/>
                    <pic:cNvPicPr/>
                  </pic:nvPicPr>
                  <pic:blipFill>
                    <a:blip r:embed="rId58">
                      <a:extLst>
                        <a:ext uri="{28A0092B-C50C-407E-A947-70E740481C1C}">
                          <a14:useLocalDpi xmlns:a14="http://schemas.microsoft.com/office/drawing/2010/main"/>
                        </a:ext>
                      </a:extLst>
                    </a:blip>
                    <a:stretch>
                      <a:fillRect/>
                    </a:stretch>
                  </pic:blipFill>
                  <pic:spPr>
                    <a:xfrm>
                      <a:off x="0" y="0"/>
                      <a:ext cx="4721902" cy="3731953"/>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59062B44" w14:textId="77777777" w:rsidR="001930B9" w:rsidRDefault="001930B9" w:rsidP="001930B9"/>
    <w:p w14:paraId="5CB6A785" w14:textId="77777777" w:rsidR="001930B9" w:rsidRDefault="001930B9" w:rsidP="001930B9"/>
    <w:p w14:paraId="66456EA8" w14:textId="77777777" w:rsidR="001930B9" w:rsidRDefault="001930B9" w:rsidP="001930B9"/>
    <w:p w14:paraId="10B31EF7" w14:textId="77777777" w:rsidR="001930B9" w:rsidRDefault="001930B9" w:rsidP="001930B9"/>
    <w:p w14:paraId="42B7ADD7" w14:textId="77777777" w:rsidR="001930B9" w:rsidRDefault="001930B9" w:rsidP="001930B9"/>
    <w:p w14:paraId="1B94EF38" w14:textId="77777777" w:rsidR="001930B9" w:rsidRDefault="001930B9" w:rsidP="001930B9">
      <w:pPr>
        <w:rPr>
          <w:rFonts w:ascii="Times New Roman" w:eastAsia="Times New Roman" w:hAnsi="Times New Roman" w:cs="Times New Roman"/>
          <w:color w:val="000000" w:themeColor="text1"/>
        </w:rPr>
      </w:pPr>
    </w:p>
    <w:p w14:paraId="3BA9F037" w14:textId="77777777" w:rsidR="001930B9" w:rsidRDefault="001930B9" w:rsidP="001930B9">
      <w:pPr>
        <w:rPr>
          <w:rFonts w:ascii="Times New Roman" w:eastAsia="Times New Roman" w:hAnsi="Times New Roman" w:cs="Times New Roman"/>
        </w:rPr>
      </w:pPr>
    </w:p>
    <w:p w14:paraId="017142A7" w14:textId="77777777" w:rsidR="001930B9" w:rsidRPr="00E95FAC" w:rsidRDefault="001930B9" w:rsidP="001930B9">
      <w:pPr>
        <w:rPr>
          <w:rFonts w:ascii="Times New Roman" w:eastAsia="Times New Roman" w:hAnsi="Times New Roman" w:cs="Times New Roman"/>
        </w:rPr>
      </w:pPr>
    </w:p>
    <w:p w14:paraId="7116BDE2" w14:textId="77777777" w:rsidR="001930B9" w:rsidRDefault="001930B9" w:rsidP="001930B9">
      <w:pPr>
        <w:tabs>
          <w:tab w:val="left" w:pos="7743"/>
        </w:tabs>
        <w:rPr>
          <w:rFonts w:ascii="Times New Roman" w:eastAsia="Times New Roman" w:hAnsi="Times New Roman" w:cs="Times New Roman"/>
        </w:rPr>
      </w:pPr>
      <w:r>
        <w:rPr>
          <w:rFonts w:ascii="Times New Roman" w:eastAsia="Times New Roman" w:hAnsi="Times New Roman" w:cs="Times New Roman"/>
        </w:rPr>
        <w:tab/>
      </w:r>
    </w:p>
    <w:p w14:paraId="107F704E" w14:textId="77777777" w:rsidR="001930B9" w:rsidRDefault="001930B9" w:rsidP="001930B9">
      <w:pPr>
        <w:tabs>
          <w:tab w:val="left" w:pos="7743"/>
        </w:tabs>
        <w:rPr>
          <w:rFonts w:ascii="Times New Roman" w:eastAsia="Times New Roman" w:hAnsi="Times New Roman" w:cs="Times New Roman"/>
        </w:rPr>
      </w:pPr>
    </w:p>
    <w:p w14:paraId="04042041" w14:textId="77777777" w:rsidR="001930B9" w:rsidRDefault="001930B9" w:rsidP="001930B9">
      <w:pPr>
        <w:tabs>
          <w:tab w:val="left" w:pos="7743"/>
        </w:tabs>
        <w:rPr>
          <w:rFonts w:ascii="Times New Roman" w:eastAsia="Times New Roman" w:hAnsi="Times New Roman" w:cs="Times New Roman"/>
        </w:rPr>
      </w:pPr>
    </w:p>
    <w:p w14:paraId="2D560EC5" w14:textId="77777777" w:rsidR="001930B9" w:rsidRDefault="001930B9" w:rsidP="001930B9">
      <w:pPr>
        <w:tabs>
          <w:tab w:val="left" w:pos="7743"/>
        </w:tabs>
        <w:rPr>
          <w:rFonts w:ascii="Times New Roman" w:eastAsia="Times New Roman" w:hAnsi="Times New Roman" w:cs="Times New Roman"/>
        </w:rPr>
      </w:pPr>
    </w:p>
    <w:p w14:paraId="59815509" w14:textId="77777777" w:rsidR="001930B9" w:rsidRPr="00C872BB" w:rsidRDefault="001930B9" w:rsidP="001930B9">
      <w:pPr>
        <w:tabs>
          <w:tab w:val="left" w:pos="7743"/>
        </w:tabs>
        <w:rPr>
          <w:rFonts w:eastAsia="Times New Roman" w:cs="Times New Roman"/>
        </w:rPr>
      </w:pPr>
      <w:r w:rsidRPr="00C872BB">
        <w:rPr>
          <w:rFonts w:eastAsia="Times New Roman" w:cs="Times New Roman"/>
        </w:rPr>
        <w:t xml:space="preserve">Figure 3- Question 3,4,5 of What is Feminism survey, created using Microsoft forms </w:t>
      </w:r>
    </w:p>
    <w:p w14:paraId="51A82052" w14:textId="77777777" w:rsidR="001930B9" w:rsidRDefault="001930B9" w:rsidP="001930B9">
      <w:pPr>
        <w:rPr>
          <w:rFonts w:ascii="Times New Roman" w:eastAsia="Times New Roman" w:hAnsi="Times New Roman" w:cs="Times New Roman"/>
        </w:rPr>
      </w:pPr>
      <w:r>
        <w:rPr>
          <w:noProof/>
        </w:rPr>
        <w:drawing>
          <wp:anchor distT="0" distB="0" distL="114300" distR="114300" simplePos="0" relativeHeight="251658242" behindDoc="0" locked="0" layoutInCell="1" allowOverlap="1" wp14:anchorId="58D469DD" wp14:editId="5C515D1B">
            <wp:simplePos x="0" y="0"/>
            <wp:positionH relativeFrom="margin">
              <wp:align>left</wp:align>
            </wp:positionH>
            <wp:positionV relativeFrom="paragraph">
              <wp:posOffset>169503</wp:posOffset>
            </wp:positionV>
            <wp:extent cx="5724525" cy="1114425"/>
            <wp:effectExtent l="0" t="0" r="9525" b="9525"/>
            <wp:wrapNone/>
            <wp:docPr id="994764229" name="drawing" descr="A close-up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764229" name="drawing" descr="A close-up of a person's face&#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24525" cy="1114425"/>
                    </a:xfrm>
                    <a:prstGeom prst="rect">
                      <a:avLst/>
                    </a:prstGeom>
                  </pic:spPr>
                </pic:pic>
              </a:graphicData>
            </a:graphic>
            <wp14:sizeRelH relativeFrom="page">
              <wp14:pctWidth>0</wp14:pctWidth>
            </wp14:sizeRelH>
            <wp14:sizeRelV relativeFrom="page">
              <wp14:pctHeight>0</wp14:pctHeight>
            </wp14:sizeRelV>
          </wp:anchor>
        </w:drawing>
      </w:r>
    </w:p>
    <w:p w14:paraId="39ECD2C4" w14:textId="77777777" w:rsidR="001930B9" w:rsidRDefault="001930B9" w:rsidP="001930B9">
      <w:pPr>
        <w:rPr>
          <w:rFonts w:ascii="Times New Roman" w:eastAsia="Times New Roman" w:hAnsi="Times New Roman" w:cs="Times New Roman"/>
        </w:rPr>
      </w:pPr>
    </w:p>
    <w:p w14:paraId="4D5E6F09" w14:textId="77777777" w:rsidR="001930B9" w:rsidRDefault="001930B9" w:rsidP="001930B9">
      <w:pPr>
        <w:rPr>
          <w:rFonts w:ascii="Times New Roman" w:eastAsia="Times New Roman" w:hAnsi="Times New Roman" w:cs="Times New Roman"/>
        </w:rPr>
      </w:pPr>
    </w:p>
    <w:p w14:paraId="3AD69133" w14:textId="77777777" w:rsidR="001930B9" w:rsidRDefault="001930B9" w:rsidP="001930B9">
      <w:pPr>
        <w:rPr>
          <w:rFonts w:ascii="Times New Roman" w:eastAsia="Times New Roman" w:hAnsi="Times New Roman" w:cs="Times New Roman"/>
        </w:rPr>
      </w:pPr>
    </w:p>
    <w:p w14:paraId="548D1EB4" w14:textId="77777777" w:rsidR="001930B9" w:rsidRDefault="001930B9" w:rsidP="001930B9">
      <w:pPr>
        <w:tabs>
          <w:tab w:val="left" w:pos="1157"/>
          <w:tab w:val="left" w:pos="5099"/>
        </w:tabs>
        <w:rPr>
          <w:rFonts w:ascii="Times New Roman" w:eastAsia="Times New Roman" w:hAnsi="Times New Roman" w:cs="Times New Roman"/>
        </w:rPr>
      </w:pPr>
    </w:p>
    <w:p w14:paraId="44DFBCAD" w14:textId="77777777" w:rsidR="001930B9" w:rsidRPr="009B701E" w:rsidRDefault="001930B9" w:rsidP="001930B9">
      <w:pPr>
        <w:tabs>
          <w:tab w:val="left" w:pos="1157"/>
          <w:tab w:val="left" w:pos="5099"/>
        </w:tabs>
        <w:rPr>
          <w:rFonts w:eastAsia="Times New Roman" w:cs="Times New Roman"/>
        </w:rPr>
      </w:pPr>
      <w:r w:rsidRPr="009B701E">
        <w:rPr>
          <w:rFonts w:eastAsia="Times New Roman" w:cs="Times New Roman"/>
        </w:rPr>
        <w:t xml:space="preserve">Figure 4- </w:t>
      </w:r>
      <w:r>
        <w:rPr>
          <w:rFonts w:eastAsia="Times New Roman" w:cs="Times New Roman"/>
        </w:rPr>
        <w:t>Q</w:t>
      </w:r>
      <w:r w:rsidRPr="009B701E">
        <w:rPr>
          <w:rFonts w:eastAsia="Times New Roman" w:cs="Times New Roman"/>
        </w:rPr>
        <w:t xml:space="preserve">uestion 6 of </w:t>
      </w:r>
      <w:r>
        <w:rPr>
          <w:rFonts w:eastAsia="Times New Roman" w:cs="Times New Roman"/>
        </w:rPr>
        <w:t>W</w:t>
      </w:r>
      <w:r w:rsidRPr="009B701E">
        <w:rPr>
          <w:rFonts w:eastAsia="Times New Roman" w:cs="Times New Roman"/>
        </w:rPr>
        <w:t xml:space="preserve">hat is </w:t>
      </w:r>
      <w:r>
        <w:rPr>
          <w:rFonts w:eastAsia="Times New Roman" w:cs="Times New Roman"/>
        </w:rPr>
        <w:t>F</w:t>
      </w:r>
      <w:r w:rsidRPr="009B701E">
        <w:rPr>
          <w:rFonts w:eastAsia="Times New Roman" w:cs="Times New Roman"/>
        </w:rPr>
        <w:t xml:space="preserve">eminism survey, created using Microsoft forms </w:t>
      </w:r>
      <w:r w:rsidRPr="009B701E">
        <w:rPr>
          <w:rFonts w:eastAsia="Times New Roman" w:cs="Times New Roman"/>
        </w:rPr>
        <w:tab/>
      </w:r>
    </w:p>
    <w:p w14:paraId="56561828" w14:textId="77777777" w:rsidR="001930B9" w:rsidRDefault="001930B9" w:rsidP="001930B9">
      <w:pPr>
        <w:rPr>
          <w:rFonts w:ascii="Times New Roman" w:eastAsia="Times New Roman" w:hAnsi="Times New Roman" w:cs="Times New Roman"/>
        </w:rPr>
      </w:pPr>
    </w:p>
    <w:p w14:paraId="2E16DC3A" w14:textId="77777777" w:rsidR="009055B5" w:rsidRDefault="001930B9" w:rsidP="001930B9">
      <w:pPr>
        <w:rPr>
          <w:rFonts w:eastAsia="Times New Roman" w:cs="Times New Roman"/>
        </w:rPr>
      </w:pPr>
      <w:r w:rsidRPr="00E348F2">
        <w:rPr>
          <w:rFonts w:ascii="Times New Roman" w:eastAsia="Times New Roman" w:hAnsi="Times New Roman" w:cs="Times New Roman"/>
          <w:noProof/>
        </w:rPr>
        <w:drawing>
          <wp:anchor distT="0" distB="0" distL="114300" distR="114300" simplePos="0" relativeHeight="251658245" behindDoc="0" locked="0" layoutInCell="1" allowOverlap="1" wp14:anchorId="35E5BA87" wp14:editId="4931AF0D">
            <wp:simplePos x="0" y="0"/>
            <wp:positionH relativeFrom="margin">
              <wp:align>left</wp:align>
            </wp:positionH>
            <wp:positionV relativeFrom="paragraph">
              <wp:posOffset>13970</wp:posOffset>
            </wp:positionV>
            <wp:extent cx="5731510" cy="2126615"/>
            <wp:effectExtent l="0" t="0" r="2540" b="6985"/>
            <wp:wrapThrough wrapText="bothSides">
              <wp:wrapPolygon edited="0">
                <wp:start x="0" y="0"/>
                <wp:lineTo x="0" y="21477"/>
                <wp:lineTo x="21538" y="21477"/>
                <wp:lineTo x="21538" y="0"/>
                <wp:lineTo x="0" y="0"/>
              </wp:wrapPolygon>
            </wp:wrapThrough>
            <wp:docPr id="1941374278"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74278" name="Picture 1" descr="A white background with black and white clouds&#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1510" cy="2126615"/>
                    </a:xfrm>
                    <a:prstGeom prst="rect">
                      <a:avLst/>
                    </a:prstGeom>
                  </pic:spPr>
                </pic:pic>
              </a:graphicData>
            </a:graphic>
          </wp:anchor>
        </w:drawing>
      </w:r>
    </w:p>
    <w:p w14:paraId="223F63B9" w14:textId="7C35915F" w:rsidR="001930B9" w:rsidRPr="009055B5" w:rsidRDefault="001930B9" w:rsidP="001930B9">
      <w:pPr>
        <w:rPr>
          <w:rFonts w:eastAsia="Times New Roman" w:cs="Times New Roman"/>
        </w:rPr>
      </w:pPr>
      <w:r>
        <w:rPr>
          <w:rFonts w:eastAsia="Times New Roman" w:cs="Times New Roman"/>
        </w:rPr>
        <w:t xml:space="preserve">Figure 5- Results from Question 1 of What is Feminism survey </w:t>
      </w:r>
    </w:p>
    <w:p w14:paraId="74E1864C" w14:textId="77777777" w:rsidR="001930B9" w:rsidRDefault="001930B9" w:rsidP="001930B9">
      <w:pPr>
        <w:rPr>
          <w:rFonts w:ascii="Times New Roman" w:eastAsia="Times New Roman" w:hAnsi="Times New Roman" w:cs="Times New Roman"/>
        </w:rPr>
      </w:pPr>
      <w:r w:rsidRPr="007935E9">
        <w:rPr>
          <w:rFonts w:ascii="Times New Roman" w:eastAsia="Times New Roman" w:hAnsi="Times New Roman" w:cs="Times New Roman"/>
          <w:noProof/>
        </w:rPr>
        <w:drawing>
          <wp:anchor distT="0" distB="0" distL="114300" distR="114300" simplePos="0" relativeHeight="251658244" behindDoc="0" locked="0" layoutInCell="1" allowOverlap="1" wp14:anchorId="12154FAE" wp14:editId="569E8466">
            <wp:simplePos x="0" y="0"/>
            <wp:positionH relativeFrom="margin">
              <wp:align>left</wp:align>
            </wp:positionH>
            <wp:positionV relativeFrom="paragraph">
              <wp:posOffset>215931</wp:posOffset>
            </wp:positionV>
            <wp:extent cx="5731510" cy="2409825"/>
            <wp:effectExtent l="0" t="0" r="2540" b="9525"/>
            <wp:wrapThrough wrapText="bothSides">
              <wp:wrapPolygon edited="0">
                <wp:start x="0" y="0"/>
                <wp:lineTo x="0" y="21515"/>
                <wp:lineTo x="21538" y="21515"/>
                <wp:lineTo x="21538" y="0"/>
                <wp:lineTo x="0" y="0"/>
              </wp:wrapPolygon>
            </wp:wrapThrough>
            <wp:docPr id="1407498282" name="Picture 1" descr="A colorful bar graph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98282" name="Picture 1" descr="A colorful bar graph with white text&#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731510" cy="2409825"/>
                    </a:xfrm>
                    <a:prstGeom prst="rect">
                      <a:avLst/>
                    </a:prstGeom>
                  </pic:spPr>
                </pic:pic>
              </a:graphicData>
            </a:graphic>
          </wp:anchor>
        </w:drawing>
      </w:r>
    </w:p>
    <w:p w14:paraId="0AEA0680" w14:textId="77777777" w:rsidR="001930B9" w:rsidRDefault="001930B9" w:rsidP="001930B9">
      <w:pPr>
        <w:rPr>
          <w:rFonts w:ascii="Times New Roman" w:eastAsia="Times New Roman" w:hAnsi="Times New Roman" w:cs="Times New Roman"/>
        </w:rPr>
      </w:pPr>
    </w:p>
    <w:p w14:paraId="3B1256A8" w14:textId="78FC7C20" w:rsidR="001930B9" w:rsidRPr="00D9498A" w:rsidRDefault="001930B9" w:rsidP="001930B9">
      <w:pPr>
        <w:rPr>
          <w:rFonts w:ascii="Times New Roman" w:eastAsia="Times New Roman" w:hAnsi="Times New Roman" w:cs="Times New Roman"/>
        </w:rPr>
      </w:pPr>
      <w:r>
        <w:rPr>
          <w:rFonts w:ascii="Times New Roman" w:eastAsia="Times New Roman" w:hAnsi="Times New Roman" w:cs="Times New Roman"/>
        </w:rPr>
        <w:t xml:space="preserve">                                                                                                                                                            </w:t>
      </w:r>
      <w:r>
        <w:rPr>
          <w:rFonts w:eastAsia="Times New Roman" w:cs="Times New Roman"/>
        </w:rPr>
        <w:t xml:space="preserve">                                                                                                                                                                                                        </w:t>
      </w:r>
      <w:r w:rsidRPr="00117077">
        <w:rPr>
          <w:rFonts w:eastAsia="Times New Roman" w:cs="Times New Roman"/>
        </w:rPr>
        <w:t>Figure 6- Results From Question 2 of What is Feminism survey</w:t>
      </w:r>
    </w:p>
    <w:p w14:paraId="49933BBB" w14:textId="77777777" w:rsidR="001930B9" w:rsidRPr="00E95FAC" w:rsidRDefault="001930B9" w:rsidP="001930B9">
      <w:pPr>
        <w:rPr>
          <w:rFonts w:ascii="Times New Roman" w:eastAsia="Times New Roman" w:hAnsi="Times New Roman" w:cs="Times New Roman"/>
        </w:rPr>
      </w:pPr>
    </w:p>
    <w:p w14:paraId="30674076" w14:textId="77777777" w:rsidR="001930B9" w:rsidRPr="00E95FAC" w:rsidRDefault="001930B9" w:rsidP="001930B9">
      <w:pPr>
        <w:rPr>
          <w:rFonts w:ascii="Times New Roman" w:eastAsia="Times New Roman" w:hAnsi="Times New Roman" w:cs="Times New Roman"/>
        </w:rPr>
      </w:pPr>
    </w:p>
    <w:p w14:paraId="0420CC4F" w14:textId="77777777" w:rsidR="001930B9" w:rsidRDefault="001930B9" w:rsidP="001930B9">
      <w:pPr>
        <w:rPr>
          <w:rFonts w:ascii="Times New Roman" w:eastAsia="Times New Roman" w:hAnsi="Times New Roman" w:cs="Times New Roman"/>
        </w:rPr>
      </w:pPr>
    </w:p>
    <w:p w14:paraId="794A9337" w14:textId="77777777" w:rsidR="001930B9" w:rsidRPr="00E95FAC" w:rsidRDefault="001930B9" w:rsidP="001930B9">
      <w:pPr>
        <w:rPr>
          <w:rFonts w:ascii="Times New Roman" w:eastAsia="Times New Roman" w:hAnsi="Times New Roman" w:cs="Times New Roman"/>
        </w:rPr>
      </w:pPr>
    </w:p>
    <w:p w14:paraId="3CFE9EBD" w14:textId="77777777" w:rsidR="001930B9" w:rsidRPr="00E95FAC" w:rsidRDefault="001930B9" w:rsidP="001930B9">
      <w:pPr>
        <w:rPr>
          <w:rFonts w:ascii="Times New Roman" w:eastAsia="Times New Roman" w:hAnsi="Times New Roman" w:cs="Times New Roman"/>
        </w:rPr>
      </w:pPr>
    </w:p>
    <w:p w14:paraId="2854198A" w14:textId="5B9FDF82" w:rsidR="001930B9" w:rsidRPr="009055B5" w:rsidRDefault="001930B9" w:rsidP="001930B9">
      <w:pPr>
        <w:rPr>
          <w:rFonts w:ascii="Times New Roman" w:eastAsia="Times New Roman" w:hAnsi="Times New Roman" w:cs="Times New Roman"/>
        </w:rPr>
      </w:pPr>
      <w:r w:rsidRPr="001A7093">
        <w:rPr>
          <w:rFonts w:ascii="Times New Roman" w:eastAsia="Times New Roman" w:hAnsi="Times New Roman" w:cs="Times New Roman"/>
          <w:noProof/>
        </w:rPr>
        <w:drawing>
          <wp:anchor distT="0" distB="0" distL="114300" distR="114300" simplePos="0" relativeHeight="251658246" behindDoc="0" locked="0" layoutInCell="1" allowOverlap="1" wp14:anchorId="1A4A341E" wp14:editId="2BBE2E6D">
            <wp:simplePos x="0" y="0"/>
            <wp:positionH relativeFrom="margin">
              <wp:posOffset>14990</wp:posOffset>
            </wp:positionH>
            <wp:positionV relativeFrom="paragraph">
              <wp:posOffset>272363</wp:posOffset>
            </wp:positionV>
            <wp:extent cx="5731510" cy="2296160"/>
            <wp:effectExtent l="0" t="0" r="2540" b="8890"/>
            <wp:wrapThrough wrapText="bothSides">
              <wp:wrapPolygon edited="0">
                <wp:start x="0" y="0"/>
                <wp:lineTo x="0" y="21504"/>
                <wp:lineTo x="21538" y="21504"/>
                <wp:lineTo x="21538" y="0"/>
                <wp:lineTo x="0" y="0"/>
              </wp:wrapPolygon>
            </wp:wrapThrough>
            <wp:docPr id="42148870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88707" name="Picture 1" descr="A white background with black text&#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731510" cy="2296160"/>
                    </a:xfrm>
                    <a:prstGeom prst="rect">
                      <a:avLst/>
                    </a:prstGeom>
                  </pic:spPr>
                </pic:pic>
              </a:graphicData>
            </a:graphic>
          </wp:anchor>
        </w:drawing>
      </w:r>
    </w:p>
    <w:p w14:paraId="3D648E10" w14:textId="77777777" w:rsidR="001930B9" w:rsidRPr="001D31A4" w:rsidRDefault="001930B9" w:rsidP="001930B9">
      <w:pPr>
        <w:rPr>
          <w:rFonts w:eastAsia="Times New Roman" w:cs="Times New Roman"/>
        </w:rPr>
      </w:pPr>
      <w:r w:rsidRPr="001D31A4">
        <w:rPr>
          <w:rFonts w:eastAsia="Times New Roman" w:cs="Times New Roman"/>
        </w:rPr>
        <w:t>Figure 7- Results from Question 3 of What is Feminism survey</w:t>
      </w:r>
    </w:p>
    <w:p w14:paraId="55AAC7DD" w14:textId="77777777" w:rsidR="001930B9" w:rsidRDefault="001930B9" w:rsidP="001930B9">
      <w:pPr>
        <w:rPr>
          <w:rFonts w:eastAsia="Times New Roman" w:cs="Times New Roman"/>
        </w:rPr>
      </w:pPr>
    </w:p>
    <w:p w14:paraId="13C25124" w14:textId="77777777" w:rsidR="001930B9" w:rsidRDefault="001930B9" w:rsidP="001930B9">
      <w:pPr>
        <w:rPr>
          <w:rFonts w:eastAsia="Times New Roman" w:cs="Times New Roman"/>
        </w:rPr>
      </w:pPr>
    </w:p>
    <w:p w14:paraId="20AF7C1D" w14:textId="77777777" w:rsidR="001930B9" w:rsidRDefault="001930B9" w:rsidP="001930B9">
      <w:pPr>
        <w:rPr>
          <w:rFonts w:eastAsia="Times New Roman" w:cs="Times New Roman"/>
        </w:rPr>
      </w:pPr>
    </w:p>
    <w:p w14:paraId="09B0E54F" w14:textId="6117F92F" w:rsidR="001930B9" w:rsidRDefault="001930B9" w:rsidP="001930B9">
      <w:pPr>
        <w:rPr>
          <w:rFonts w:eastAsia="Times New Roman" w:cs="Times New Roman"/>
        </w:rPr>
      </w:pPr>
      <w:r w:rsidRPr="001E7B73">
        <w:rPr>
          <w:rFonts w:ascii="Times New Roman" w:eastAsia="Times New Roman" w:hAnsi="Times New Roman" w:cs="Times New Roman"/>
          <w:noProof/>
        </w:rPr>
        <w:drawing>
          <wp:anchor distT="0" distB="0" distL="114300" distR="114300" simplePos="0" relativeHeight="251658247" behindDoc="0" locked="0" layoutInCell="1" allowOverlap="1" wp14:anchorId="3A07E909" wp14:editId="386DB983">
            <wp:simplePos x="0" y="0"/>
            <wp:positionH relativeFrom="margin">
              <wp:align>left</wp:align>
            </wp:positionH>
            <wp:positionV relativeFrom="paragraph">
              <wp:posOffset>257966</wp:posOffset>
            </wp:positionV>
            <wp:extent cx="5731510" cy="3252470"/>
            <wp:effectExtent l="0" t="0" r="2540" b="5080"/>
            <wp:wrapThrough wrapText="bothSides">
              <wp:wrapPolygon edited="0">
                <wp:start x="0" y="0"/>
                <wp:lineTo x="0" y="21507"/>
                <wp:lineTo x="21538" y="21507"/>
                <wp:lineTo x="21538" y="0"/>
                <wp:lineTo x="0" y="0"/>
              </wp:wrapPolygon>
            </wp:wrapThrough>
            <wp:docPr id="16323523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352303" name="Picture 1" descr="A screenshot of a computer&#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anchor>
        </w:drawing>
      </w:r>
    </w:p>
    <w:p w14:paraId="6259B2C8" w14:textId="77777777" w:rsidR="001930B9" w:rsidRDefault="001930B9" w:rsidP="001930B9">
      <w:pPr>
        <w:rPr>
          <w:rFonts w:eastAsia="Times New Roman" w:cs="Times New Roman"/>
        </w:rPr>
      </w:pPr>
    </w:p>
    <w:p w14:paraId="262C8D82" w14:textId="77777777" w:rsidR="001930B9" w:rsidRPr="001D31A4" w:rsidRDefault="001930B9" w:rsidP="001930B9">
      <w:pPr>
        <w:rPr>
          <w:rFonts w:eastAsia="Times New Roman" w:cs="Times New Roman"/>
        </w:rPr>
      </w:pPr>
      <w:r w:rsidRPr="001D31A4">
        <w:rPr>
          <w:rFonts w:eastAsia="Times New Roman" w:cs="Times New Roman"/>
        </w:rPr>
        <w:t xml:space="preserve">Figure </w:t>
      </w:r>
      <w:r>
        <w:rPr>
          <w:rFonts w:eastAsia="Times New Roman" w:cs="Times New Roman"/>
        </w:rPr>
        <w:t>8</w:t>
      </w:r>
      <w:r w:rsidRPr="001D31A4">
        <w:rPr>
          <w:rFonts w:eastAsia="Times New Roman" w:cs="Times New Roman"/>
        </w:rPr>
        <w:t xml:space="preserve">- Results from Question </w:t>
      </w:r>
      <w:r>
        <w:rPr>
          <w:rFonts w:eastAsia="Times New Roman" w:cs="Times New Roman"/>
        </w:rPr>
        <w:t xml:space="preserve">4 </w:t>
      </w:r>
      <w:r w:rsidRPr="001D31A4">
        <w:rPr>
          <w:rFonts w:eastAsia="Times New Roman" w:cs="Times New Roman"/>
        </w:rPr>
        <w:t>of What is Feminism survey</w:t>
      </w:r>
    </w:p>
    <w:p w14:paraId="48BC0425" w14:textId="77777777" w:rsidR="001930B9" w:rsidRDefault="001930B9" w:rsidP="001930B9">
      <w:pPr>
        <w:rPr>
          <w:rFonts w:eastAsia="Times New Roman" w:cs="Times New Roman"/>
        </w:rPr>
      </w:pPr>
    </w:p>
    <w:p w14:paraId="6261998A" w14:textId="640EFC39" w:rsidR="001930B9" w:rsidRDefault="001930B9" w:rsidP="001930B9">
      <w:pPr>
        <w:rPr>
          <w:rFonts w:eastAsia="Times New Roman" w:cs="Times New Roman"/>
        </w:rPr>
      </w:pPr>
      <w:r w:rsidRPr="004F470C">
        <w:rPr>
          <w:rFonts w:ascii="Times New Roman" w:eastAsia="Times New Roman" w:hAnsi="Times New Roman" w:cs="Times New Roman"/>
          <w:noProof/>
        </w:rPr>
        <w:drawing>
          <wp:anchor distT="0" distB="0" distL="114300" distR="114300" simplePos="0" relativeHeight="251658248" behindDoc="0" locked="0" layoutInCell="1" allowOverlap="1" wp14:anchorId="462F3C90" wp14:editId="1D334086">
            <wp:simplePos x="0" y="0"/>
            <wp:positionH relativeFrom="margin">
              <wp:align>left</wp:align>
            </wp:positionH>
            <wp:positionV relativeFrom="paragraph">
              <wp:posOffset>165923</wp:posOffset>
            </wp:positionV>
            <wp:extent cx="5731510" cy="2187575"/>
            <wp:effectExtent l="0" t="0" r="2540" b="3175"/>
            <wp:wrapThrough wrapText="bothSides">
              <wp:wrapPolygon edited="0">
                <wp:start x="0" y="0"/>
                <wp:lineTo x="0" y="21443"/>
                <wp:lineTo x="21538" y="21443"/>
                <wp:lineTo x="21538" y="0"/>
                <wp:lineTo x="0" y="0"/>
              </wp:wrapPolygon>
            </wp:wrapThrough>
            <wp:docPr id="155965066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650667" name="Picture 1" descr="A white background with black text&#10;&#10;AI-generated content may be incorrect."/>
                    <pic:cNvPicPr/>
                  </pic:nvPicPr>
                  <pic:blipFill>
                    <a:blip r:embed="rId64">
                      <a:extLst>
                        <a:ext uri="{28A0092B-C50C-407E-A947-70E740481C1C}">
                          <a14:useLocalDpi xmlns:a14="http://schemas.microsoft.com/office/drawing/2010/main" val="0"/>
                        </a:ext>
                      </a:extLst>
                    </a:blip>
                    <a:stretch>
                      <a:fillRect/>
                    </a:stretch>
                  </pic:blipFill>
                  <pic:spPr>
                    <a:xfrm>
                      <a:off x="0" y="0"/>
                      <a:ext cx="5731510" cy="2187575"/>
                    </a:xfrm>
                    <a:prstGeom prst="rect">
                      <a:avLst/>
                    </a:prstGeom>
                  </pic:spPr>
                </pic:pic>
              </a:graphicData>
            </a:graphic>
          </wp:anchor>
        </w:drawing>
      </w:r>
    </w:p>
    <w:p w14:paraId="0259AB06" w14:textId="2D7FD3E1" w:rsidR="001930B9" w:rsidRPr="009055B5" w:rsidRDefault="001930B9" w:rsidP="001930B9">
      <w:pPr>
        <w:rPr>
          <w:rFonts w:ascii="Times New Roman" w:eastAsia="Times New Roman" w:hAnsi="Times New Roman" w:cs="Times New Roman"/>
        </w:rPr>
      </w:pPr>
      <w:r w:rsidRPr="001D31A4">
        <w:rPr>
          <w:rFonts w:eastAsia="Times New Roman" w:cs="Times New Roman"/>
        </w:rPr>
        <w:t xml:space="preserve">Figure </w:t>
      </w:r>
      <w:r>
        <w:rPr>
          <w:rFonts w:eastAsia="Times New Roman" w:cs="Times New Roman"/>
        </w:rPr>
        <w:t>9</w:t>
      </w:r>
      <w:r w:rsidRPr="001D31A4">
        <w:rPr>
          <w:rFonts w:eastAsia="Times New Roman" w:cs="Times New Roman"/>
        </w:rPr>
        <w:t xml:space="preserve">- Results from Question </w:t>
      </w:r>
      <w:r>
        <w:rPr>
          <w:rFonts w:eastAsia="Times New Roman" w:cs="Times New Roman"/>
        </w:rPr>
        <w:t>5</w:t>
      </w:r>
      <w:r w:rsidRPr="001D31A4">
        <w:rPr>
          <w:rFonts w:eastAsia="Times New Roman" w:cs="Times New Roman"/>
        </w:rPr>
        <w:t xml:space="preserve"> of What is Feminism survey</w:t>
      </w:r>
    </w:p>
    <w:p w14:paraId="4502A39A" w14:textId="77777777" w:rsidR="001930B9" w:rsidRDefault="001930B9" w:rsidP="001930B9">
      <w:pPr>
        <w:rPr>
          <w:rFonts w:eastAsia="Times New Roman" w:cs="Times New Roman"/>
        </w:rPr>
      </w:pPr>
      <w:r w:rsidRPr="008C7664">
        <w:rPr>
          <w:rFonts w:ascii="Times New Roman" w:eastAsia="Times New Roman" w:hAnsi="Times New Roman" w:cs="Times New Roman"/>
          <w:noProof/>
        </w:rPr>
        <w:drawing>
          <wp:anchor distT="0" distB="0" distL="114300" distR="114300" simplePos="0" relativeHeight="251658249" behindDoc="0" locked="0" layoutInCell="1" allowOverlap="1" wp14:anchorId="523F10D9" wp14:editId="58762933">
            <wp:simplePos x="0" y="0"/>
            <wp:positionH relativeFrom="margin">
              <wp:align>left</wp:align>
            </wp:positionH>
            <wp:positionV relativeFrom="paragraph">
              <wp:posOffset>238135</wp:posOffset>
            </wp:positionV>
            <wp:extent cx="5731510" cy="3188335"/>
            <wp:effectExtent l="0" t="0" r="2540" b="0"/>
            <wp:wrapThrough wrapText="bothSides">
              <wp:wrapPolygon edited="0">
                <wp:start x="0" y="0"/>
                <wp:lineTo x="0" y="21424"/>
                <wp:lineTo x="21538" y="21424"/>
                <wp:lineTo x="21538" y="0"/>
                <wp:lineTo x="0" y="0"/>
              </wp:wrapPolygon>
            </wp:wrapThrough>
            <wp:docPr id="13701662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6625" name="Picture 1" descr="A screenshot of a computer screen&#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anchor>
        </w:drawing>
      </w:r>
    </w:p>
    <w:p w14:paraId="673B2F81" w14:textId="77777777" w:rsidR="001930B9" w:rsidRDefault="001930B9" w:rsidP="001930B9">
      <w:pPr>
        <w:rPr>
          <w:rFonts w:eastAsia="Times New Roman" w:cs="Times New Roman"/>
        </w:rPr>
      </w:pPr>
    </w:p>
    <w:p w14:paraId="649A50E9" w14:textId="77777777" w:rsidR="001930B9" w:rsidRPr="004F470C" w:rsidRDefault="001930B9" w:rsidP="001930B9">
      <w:pPr>
        <w:rPr>
          <w:rFonts w:ascii="Times New Roman" w:eastAsia="Times New Roman" w:hAnsi="Times New Roman" w:cs="Times New Roman"/>
        </w:rPr>
      </w:pPr>
      <w:r w:rsidRPr="001D31A4">
        <w:rPr>
          <w:rFonts w:eastAsia="Times New Roman" w:cs="Times New Roman"/>
        </w:rPr>
        <w:t xml:space="preserve">Figure </w:t>
      </w:r>
      <w:r>
        <w:rPr>
          <w:rFonts w:eastAsia="Times New Roman" w:cs="Times New Roman"/>
        </w:rPr>
        <w:t>10</w:t>
      </w:r>
      <w:r w:rsidRPr="001D31A4">
        <w:rPr>
          <w:rFonts w:eastAsia="Times New Roman" w:cs="Times New Roman"/>
        </w:rPr>
        <w:t xml:space="preserve">- Results from Question </w:t>
      </w:r>
      <w:r>
        <w:rPr>
          <w:rFonts w:eastAsia="Times New Roman" w:cs="Times New Roman"/>
        </w:rPr>
        <w:t>6</w:t>
      </w:r>
      <w:r w:rsidRPr="001D31A4">
        <w:rPr>
          <w:rFonts w:eastAsia="Times New Roman" w:cs="Times New Roman"/>
        </w:rPr>
        <w:t xml:space="preserve"> of What is Feminism survey</w:t>
      </w:r>
    </w:p>
    <w:p w14:paraId="0564BD48" w14:textId="77777777" w:rsidR="001930B9" w:rsidRDefault="001930B9" w:rsidP="001930B9">
      <w:pPr>
        <w:rPr>
          <w:rFonts w:ascii="Times New Roman" w:eastAsia="Times New Roman" w:hAnsi="Times New Roman" w:cs="Times New Roman"/>
        </w:rPr>
      </w:pPr>
    </w:p>
    <w:p w14:paraId="04BE2690" w14:textId="77777777" w:rsidR="001930B9" w:rsidRDefault="001930B9" w:rsidP="001930B9">
      <w:pPr>
        <w:rPr>
          <w:rFonts w:ascii="Times New Roman" w:eastAsia="Times New Roman" w:hAnsi="Times New Roman" w:cs="Times New Roman"/>
        </w:rPr>
      </w:pPr>
    </w:p>
    <w:p w14:paraId="0DDA06A8" w14:textId="77777777" w:rsidR="001930B9" w:rsidRDefault="001930B9" w:rsidP="001930B9">
      <w:pPr>
        <w:pStyle w:val="ListParagraph"/>
        <w:numPr>
          <w:ilvl w:val="0"/>
          <w:numId w:val="12"/>
        </w:numPr>
        <w:rPr>
          <w:rFonts w:eastAsia="Times New Roman" w:cs="Times New Roman"/>
        </w:rPr>
      </w:pPr>
      <w:r w:rsidRPr="00623CEC">
        <w:rPr>
          <w:rFonts w:eastAsia="Times New Roman" w:cs="Times New Roman"/>
        </w:rPr>
        <w:t xml:space="preserve">Freewriting Workshop Presentation - </w:t>
      </w:r>
      <w:hyperlink r:id="rId66" w:history="1">
        <w:r w:rsidRPr="00623CEC">
          <w:rPr>
            <w:rStyle w:val="Hyperlink"/>
            <w:rFonts w:eastAsia="Times New Roman" w:cs="Times New Roman"/>
          </w:rPr>
          <w:t>https://www.canva.com/design/DAGb6gJAOLs/uMUMAg4hf2Ep2ZQP7O8_pQ/edit?utm_content=DAGb6gJAOLs&amp;utm_campaign=designshare&amp;utm_medium=link2&amp;utm_source=sharebutton</w:t>
        </w:r>
      </w:hyperlink>
      <w:r w:rsidRPr="00623CEC">
        <w:rPr>
          <w:rFonts w:eastAsia="Times New Roman" w:cs="Times New Roman"/>
        </w:rPr>
        <w:t xml:space="preserve"> </w:t>
      </w:r>
    </w:p>
    <w:p w14:paraId="647C0271" w14:textId="77777777" w:rsidR="001930B9" w:rsidRPr="00CA1A3A" w:rsidRDefault="001930B9" w:rsidP="007F751B">
      <w:pPr>
        <w:ind w:left="360"/>
        <w:rPr>
          <w:rFonts w:eastAsia="Times New Roman" w:cs="Times New Roman"/>
        </w:rPr>
      </w:pPr>
      <w:r>
        <w:rPr>
          <w:rFonts w:eastAsia="Times New Roman" w:cs="Times New Roman"/>
        </w:rPr>
        <w:t>3.</w:t>
      </w:r>
      <w:r w:rsidRPr="00CA1A3A">
        <w:rPr>
          <w:rFonts w:eastAsia="Times New Roman" w:cs="Times New Roman"/>
        </w:rPr>
        <w:t xml:space="preserve">Feedback from Survey </w:t>
      </w:r>
    </w:p>
    <w:p w14:paraId="0476A716" w14:textId="77777777" w:rsidR="001930B9" w:rsidRDefault="001930B9" w:rsidP="001930B9">
      <w:pPr>
        <w:pStyle w:val="ListParagraph"/>
        <w:rPr>
          <w:rFonts w:ascii="Times New Roman" w:eastAsia="Times New Roman" w:hAnsi="Times New Roman" w:cs="Times New Roman"/>
        </w:rPr>
      </w:pPr>
    </w:p>
    <w:p w14:paraId="56F49809" w14:textId="77777777" w:rsidR="001930B9" w:rsidRDefault="001930B9" w:rsidP="001930B9">
      <w:pPr>
        <w:pStyle w:val="ListParagraph"/>
        <w:rPr>
          <w:rFonts w:ascii="Times New Roman" w:eastAsia="Times New Roman" w:hAnsi="Times New Roman" w:cs="Times New Roman"/>
        </w:rPr>
      </w:pPr>
      <w:r w:rsidRPr="00682016">
        <w:rPr>
          <w:rFonts w:ascii="Times New Roman" w:eastAsia="Times New Roman" w:hAnsi="Times New Roman" w:cs="Times New Roman"/>
          <w:noProof/>
        </w:rPr>
        <w:drawing>
          <wp:anchor distT="0" distB="0" distL="114300" distR="114300" simplePos="0" relativeHeight="251658250" behindDoc="0" locked="0" layoutInCell="1" allowOverlap="1" wp14:anchorId="48177799" wp14:editId="0793B250">
            <wp:simplePos x="0" y="0"/>
            <wp:positionH relativeFrom="column">
              <wp:posOffset>6923</wp:posOffset>
            </wp:positionH>
            <wp:positionV relativeFrom="paragraph">
              <wp:posOffset>44835</wp:posOffset>
            </wp:positionV>
            <wp:extent cx="3521710" cy="2787650"/>
            <wp:effectExtent l="0" t="0" r="2540" b="0"/>
            <wp:wrapThrough wrapText="bothSides">
              <wp:wrapPolygon edited="0">
                <wp:start x="0" y="0"/>
                <wp:lineTo x="0" y="21403"/>
                <wp:lineTo x="21499" y="21403"/>
                <wp:lineTo x="21499" y="0"/>
                <wp:lineTo x="0" y="0"/>
              </wp:wrapPolygon>
            </wp:wrapThrough>
            <wp:docPr id="658428627"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28627" name="Picture 1" descr="A paper with writing on it&#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521710" cy="2787650"/>
                    </a:xfrm>
                    <a:prstGeom prst="rect">
                      <a:avLst/>
                    </a:prstGeom>
                  </pic:spPr>
                </pic:pic>
              </a:graphicData>
            </a:graphic>
            <wp14:sizeRelH relativeFrom="margin">
              <wp14:pctWidth>0</wp14:pctWidth>
            </wp14:sizeRelH>
            <wp14:sizeRelV relativeFrom="margin">
              <wp14:pctHeight>0</wp14:pctHeight>
            </wp14:sizeRelV>
          </wp:anchor>
        </w:drawing>
      </w:r>
    </w:p>
    <w:p w14:paraId="00796F15" w14:textId="77777777" w:rsidR="001930B9" w:rsidRDefault="001930B9" w:rsidP="001930B9">
      <w:pPr>
        <w:pStyle w:val="ListParagraph"/>
        <w:rPr>
          <w:rFonts w:ascii="Times New Roman" w:eastAsia="Times New Roman" w:hAnsi="Times New Roman" w:cs="Times New Roman"/>
        </w:rPr>
      </w:pPr>
    </w:p>
    <w:p w14:paraId="4DA73BFD" w14:textId="77777777" w:rsidR="001930B9" w:rsidRPr="00682016" w:rsidRDefault="001930B9" w:rsidP="001930B9"/>
    <w:p w14:paraId="23B53E11" w14:textId="77777777" w:rsidR="001930B9" w:rsidRPr="00682016" w:rsidRDefault="001930B9" w:rsidP="001930B9"/>
    <w:p w14:paraId="7B1AD95B" w14:textId="77777777" w:rsidR="001930B9" w:rsidRPr="00682016" w:rsidRDefault="001930B9" w:rsidP="001930B9"/>
    <w:p w14:paraId="50116754" w14:textId="77777777" w:rsidR="001930B9" w:rsidRPr="00682016" w:rsidRDefault="001930B9" w:rsidP="001930B9"/>
    <w:p w14:paraId="46B5D150" w14:textId="77777777" w:rsidR="001930B9" w:rsidRPr="00682016" w:rsidRDefault="001930B9" w:rsidP="001930B9"/>
    <w:p w14:paraId="482BD50F" w14:textId="77777777" w:rsidR="001930B9" w:rsidRPr="00682016" w:rsidRDefault="001930B9" w:rsidP="001930B9"/>
    <w:p w14:paraId="549988F9" w14:textId="77777777" w:rsidR="001930B9" w:rsidRPr="00682016" w:rsidRDefault="001930B9" w:rsidP="001930B9"/>
    <w:p w14:paraId="2128A136" w14:textId="77777777" w:rsidR="001930B9" w:rsidRDefault="001930B9" w:rsidP="001930B9">
      <w:pPr>
        <w:rPr>
          <w:rFonts w:ascii="Times New Roman" w:eastAsia="Times New Roman" w:hAnsi="Times New Roman" w:cs="Times New Roman"/>
        </w:rPr>
      </w:pPr>
    </w:p>
    <w:p w14:paraId="2EBD458C" w14:textId="77777777" w:rsidR="001930B9" w:rsidRDefault="001930B9" w:rsidP="001930B9">
      <w:pPr>
        <w:tabs>
          <w:tab w:val="left" w:pos="3423"/>
        </w:tabs>
      </w:pPr>
      <w:r>
        <w:t>Figure 11- Something you enjoyed – Workshop Feedback</w:t>
      </w:r>
    </w:p>
    <w:p w14:paraId="2E21D6CA" w14:textId="77777777" w:rsidR="001930B9" w:rsidRDefault="001930B9" w:rsidP="001930B9">
      <w:pPr>
        <w:tabs>
          <w:tab w:val="left" w:pos="3423"/>
        </w:tabs>
      </w:pPr>
      <w:r>
        <w:rPr>
          <w:noProof/>
        </w:rPr>
        <w:drawing>
          <wp:anchor distT="0" distB="0" distL="114300" distR="114300" simplePos="0" relativeHeight="251658251" behindDoc="0" locked="0" layoutInCell="1" allowOverlap="1" wp14:anchorId="7BF3A627" wp14:editId="6472B539">
            <wp:simplePos x="0" y="0"/>
            <wp:positionH relativeFrom="margin">
              <wp:align>left</wp:align>
            </wp:positionH>
            <wp:positionV relativeFrom="paragraph">
              <wp:posOffset>291798</wp:posOffset>
            </wp:positionV>
            <wp:extent cx="3826416" cy="2430944"/>
            <wp:effectExtent l="0" t="0" r="3175" b="7620"/>
            <wp:wrapThrough wrapText="bothSides">
              <wp:wrapPolygon edited="0">
                <wp:start x="0" y="0"/>
                <wp:lineTo x="0" y="21498"/>
                <wp:lineTo x="21510" y="21498"/>
                <wp:lineTo x="21510" y="0"/>
                <wp:lineTo x="0" y="0"/>
              </wp:wrapPolygon>
            </wp:wrapThrough>
            <wp:docPr id="262343496"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43496" name="Picture 1" descr="A piece of paper with writing on it&#10;&#10;AI-generated content may be incorrec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826416" cy="2430944"/>
                    </a:xfrm>
                    <a:prstGeom prst="rect">
                      <a:avLst/>
                    </a:prstGeom>
                    <a:noFill/>
                  </pic:spPr>
                </pic:pic>
              </a:graphicData>
            </a:graphic>
            <wp14:sizeRelH relativeFrom="margin">
              <wp14:pctWidth>0</wp14:pctWidth>
            </wp14:sizeRelH>
            <wp14:sizeRelV relativeFrom="margin">
              <wp14:pctHeight>0</wp14:pctHeight>
            </wp14:sizeRelV>
          </wp:anchor>
        </w:drawing>
      </w:r>
    </w:p>
    <w:p w14:paraId="6339CF6F" w14:textId="77777777" w:rsidR="001930B9" w:rsidRPr="00DE02CD" w:rsidRDefault="001930B9" w:rsidP="001930B9"/>
    <w:p w14:paraId="3BD7BD2D" w14:textId="77777777" w:rsidR="001930B9" w:rsidRPr="00DE02CD" w:rsidRDefault="001930B9" w:rsidP="001930B9"/>
    <w:p w14:paraId="5E8137BF" w14:textId="77777777" w:rsidR="001930B9" w:rsidRPr="00DE02CD" w:rsidRDefault="001930B9" w:rsidP="001930B9"/>
    <w:p w14:paraId="1E447068" w14:textId="77777777" w:rsidR="001930B9" w:rsidRPr="00DE02CD" w:rsidRDefault="001930B9" w:rsidP="001930B9"/>
    <w:p w14:paraId="42990D57" w14:textId="77777777" w:rsidR="001930B9" w:rsidRPr="00DE02CD" w:rsidRDefault="001930B9" w:rsidP="001930B9"/>
    <w:p w14:paraId="04A187FE" w14:textId="77777777" w:rsidR="001930B9" w:rsidRPr="00DE02CD" w:rsidRDefault="001930B9" w:rsidP="001930B9"/>
    <w:p w14:paraId="43EAD664" w14:textId="77777777" w:rsidR="001930B9" w:rsidRPr="00DE02CD" w:rsidRDefault="001930B9" w:rsidP="001930B9"/>
    <w:p w14:paraId="7522D278" w14:textId="77777777" w:rsidR="001930B9" w:rsidRDefault="001930B9" w:rsidP="001930B9"/>
    <w:p w14:paraId="53F13A08" w14:textId="77777777" w:rsidR="001930B9" w:rsidRDefault="001930B9" w:rsidP="001930B9">
      <w:r>
        <w:t xml:space="preserve">Figure 12 – Something you will take away – Workshop Feedback </w:t>
      </w:r>
    </w:p>
    <w:p w14:paraId="684C293C" w14:textId="77777777" w:rsidR="001930B9" w:rsidRDefault="001930B9" w:rsidP="001930B9"/>
    <w:p w14:paraId="4CD6C4F4" w14:textId="3F2FF9E8" w:rsidR="001930B9" w:rsidRDefault="007F751B" w:rsidP="005C0FAA">
      <w:r>
        <w:t>4.</w:t>
      </w:r>
      <w:r w:rsidR="001930B9">
        <w:t>Project Questions and Answers from Holly Carpenter.</w:t>
      </w:r>
    </w:p>
    <w:p w14:paraId="35685C6D" w14:textId="47652FC5" w:rsidR="001930B9" w:rsidRDefault="001930B9" w:rsidP="005E62ED">
      <w:hyperlink r:id="rId69" w:history="1">
        <w:r w:rsidRPr="004C4386">
          <w:rPr>
            <w:rStyle w:val="Hyperlink"/>
          </w:rPr>
          <w:t>Project Questions</w:t>
        </w:r>
      </w:hyperlink>
      <w:r>
        <w:t xml:space="preserve"> </w:t>
      </w:r>
    </w:p>
    <w:p w14:paraId="6A6EBCB9" w14:textId="77777777" w:rsidR="005C0FAA" w:rsidRDefault="005C0FAA" w:rsidP="005E62ED"/>
    <w:p w14:paraId="42CFC312" w14:textId="718F460F" w:rsidR="005C0FAA" w:rsidRDefault="005C0FAA" w:rsidP="005C0FAA">
      <w:r>
        <w:t xml:space="preserve">5. Blood and Steel – Collaboration Project </w:t>
      </w:r>
    </w:p>
    <w:p w14:paraId="35A6756C" w14:textId="297B30E6" w:rsidR="00CB552B" w:rsidRDefault="00F3312F" w:rsidP="005C0FAA">
      <w:hyperlink r:id="rId70" w:history="1">
        <w:r w:rsidRPr="00F3312F">
          <w:rPr>
            <w:rStyle w:val="Hyperlink"/>
          </w:rPr>
          <w:t>Blood and Steel.docx</w:t>
        </w:r>
      </w:hyperlink>
      <w:r>
        <w:t xml:space="preserve"> </w:t>
      </w:r>
    </w:p>
    <w:p w14:paraId="171BE159" w14:textId="77777777" w:rsidR="005C0FAA" w:rsidRDefault="005C0FAA" w:rsidP="005C0FAA"/>
    <w:p w14:paraId="5CD115DD" w14:textId="77777777" w:rsidR="005C0FAA" w:rsidRPr="005E62ED" w:rsidRDefault="005C0FAA" w:rsidP="005E62ED"/>
    <w:sectPr w:rsidR="005C0FAA" w:rsidRPr="005E62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6kEfyNPCX//phJ" int2:id="039g1NVh">
      <int2:state int2:value="Rejected" int2:type="AugLoop_Text_Critique"/>
    </int2:textHash>
    <int2:textHash int2:hashCode="Dvsgnb5M6v9tnR" int2:id="3O5SCNMQ">
      <int2:state int2:value="Rejected" int2:type="AugLoop_Text_Critique"/>
    </int2:textHash>
    <int2:textHash int2:hashCode="GmcvuKrj2LBx4/" int2:id="BGq5Qsax">
      <int2:state int2:value="Rejected" int2:type="AugLoop_Text_Critique"/>
    </int2:textHash>
    <int2:textHash int2:hashCode="uRjaNHgrc6Kbzj" int2:id="ZllEWRmz">
      <int2:state int2:value="Rejected" int2:type="AugLoop_Text_Critique"/>
    </int2:textHash>
    <int2:bookmark int2:bookmarkName="_Int_EGrS2NV7" int2:invalidationBookmarkName="" int2:hashCode="e0dMsLOcF3PXGS" int2:id="qS5WsS8V">
      <int2:state int2:value="Rejected" int2:type="AugLoop_Text_Critique"/>
    </int2:bookmark>
    <int2:bookmark int2:bookmarkName="_Int_tRMva5Zx" int2:invalidationBookmarkName="" int2:hashCode="LxtIZJFVCo9qm1" int2:id="s1tRMYZ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D8E8"/>
    <w:multiLevelType w:val="hybridMultilevel"/>
    <w:tmpl w:val="737E3B6A"/>
    <w:lvl w:ilvl="0" w:tplc="34E46C0A">
      <w:start w:val="1"/>
      <w:numFmt w:val="bullet"/>
      <w:lvlText w:val=""/>
      <w:lvlJc w:val="left"/>
      <w:pPr>
        <w:ind w:left="720" w:hanging="360"/>
      </w:pPr>
      <w:rPr>
        <w:rFonts w:ascii="Symbol" w:hAnsi="Symbol" w:hint="default"/>
      </w:rPr>
    </w:lvl>
    <w:lvl w:ilvl="1" w:tplc="21FAC278">
      <w:start w:val="1"/>
      <w:numFmt w:val="bullet"/>
      <w:lvlText w:val="o"/>
      <w:lvlJc w:val="left"/>
      <w:pPr>
        <w:ind w:left="1440" w:hanging="360"/>
      </w:pPr>
      <w:rPr>
        <w:rFonts w:ascii="Courier New" w:hAnsi="Courier New" w:hint="default"/>
      </w:rPr>
    </w:lvl>
    <w:lvl w:ilvl="2" w:tplc="0EA0546C">
      <w:start w:val="1"/>
      <w:numFmt w:val="bullet"/>
      <w:lvlText w:val=""/>
      <w:lvlJc w:val="left"/>
      <w:pPr>
        <w:ind w:left="2160" w:hanging="360"/>
      </w:pPr>
      <w:rPr>
        <w:rFonts w:ascii="Wingdings" w:hAnsi="Wingdings" w:hint="default"/>
      </w:rPr>
    </w:lvl>
    <w:lvl w:ilvl="3" w:tplc="37307D9E">
      <w:start w:val="1"/>
      <w:numFmt w:val="bullet"/>
      <w:lvlText w:val=""/>
      <w:lvlJc w:val="left"/>
      <w:pPr>
        <w:ind w:left="2880" w:hanging="360"/>
      </w:pPr>
      <w:rPr>
        <w:rFonts w:ascii="Symbol" w:hAnsi="Symbol" w:hint="default"/>
      </w:rPr>
    </w:lvl>
    <w:lvl w:ilvl="4" w:tplc="A95845C6">
      <w:start w:val="1"/>
      <w:numFmt w:val="bullet"/>
      <w:lvlText w:val="o"/>
      <w:lvlJc w:val="left"/>
      <w:pPr>
        <w:ind w:left="3600" w:hanging="360"/>
      </w:pPr>
      <w:rPr>
        <w:rFonts w:ascii="Courier New" w:hAnsi="Courier New" w:hint="default"/>
      </w:rPr>
    </w:lvl>
    <w:lvl w:ilvl="5" w:tplc="22ECFB7E">
      <w:start w:val="1"/>
      <w:numFmt w:val="bullet"/>
      <w:lvlText w:val=""/>
      <w:lvlJc w:val="left"/>
      <w:pPr>
        <w:ind w:left="4320" w:hanging="360"/>
      </w:pPr>
      <w:rPr>
        <w:rFonts w:ascii="Wingdings" w:hAnsi="Wingdings" w:hint="default"/>
      </w:rPr>
    </w:lvl>
    <w:lvl w:ilvl="6" w:tplc="A342BA28">
      <w:start w:val="1"/>
      <w:numFmt w:val="bullet"/>
      <w:lvlText w:val=""/>
      <w:lvlJc w:val="left"/>
      <w:pPr>
        <w:ind w:left="5040" w:hanging="360"/>
      </w:pPr>
      <w:rPr>
        <w:rFonts w:ascii="Symbol" w:hAnsi="Symbol" w:hint="default"/>
      </w:rPr>
    </w:lvl>
    <w:lvl w:ilvl="7" w:tplc="2E8E8AFE">
      <w:start w:val="1"/>
      <w:numFmt w:val="bullet"/>
      <w:lvlText w:val="o"/>
      <w:lvlJc w:val="left"/>
      <w:pPr>
        <w:ind w:left="5760" w:hanging="360"/>
      </w:pPr>
      <w:rPr>
        <w:rFonts w:ascii="Courier New" w:hAnsi="Courier New" w:hint="default"/>
      </w:rPr>
    </w:lvl>
    <w:lvl w:ilvl="8" w:tplc="9530CA48">
      <w:start w:val="1"/>
      <w:numFmt w:val="bullet"/>
      <w:lvlText w:val=""/>
      <w:lvlJc w:val="left"/>
      <w:pPr>
        <w:ind w:left="6480" w:hanging="360"/>
      </w:pPr>
      <w:rPr>
        <w:rFonts w:ascii="Wingdings" w:hAnsi="Wingdings" w:hint="default"/>
      </w:rPr>
    </w:lvl>
  </w:abstractNum>
  <w:abstractNum w:abstractNumId="1" w15:restartNumberingAfterBreak="0">
    <w:nsid w:val="0B23D415"/>
    <w:multiLevelType w:val="hybridMultilevel"/>
    <w:tmpl w:val="0748982E"/>
    <w:lvl w:ilvl="0" w:tplc="99E0A096">
      <w:start w:val="1"/>
      <w:numFmt w:val="bullet"/>
      <w:lvlText w:val=""/>
      <w:lvlJc w:val="left"/>
      <w:pPr>
        <w:ind w:left="720" w:hanging="360"/>
      </w:pPr>
      <w:rPr>
        <w:rFonts w:ascii="Symbol" w:hAnsi="Symbol" w:hint="default"/>
      </w:rPr>
    </w:lvl>
    <w:lvl w:ilvl="1" w:tplc="351A960E">
      <w:start w:val="1"/>
      <w:numFmt w:val="bullet"/>
      <w:lvlText w:val="o"/>
      <w:lvlJc w:val="left"/>
      <w:pPr>
        <w:ind w:left="1440" w:hanging="360"/>
      </w:pPr>
      <w:rPr>
        <w:rFonts w:ascii="Courier New" w:hAnsi="Courier New" w:hint="default"/>
      </w:rPr>
    </w:lvl>
    <w:lvl w:ilvl="2" w:tplc="24985BBC">
      <w:start w:val="1"/>
      <w:numFmt w:val="bullet"/>
      <w:lvlText w:val=""/>
      <w:lvlJc w:val="left"/>
      <w:pPr>
        <w:ind w:left="2160" w:hanging="360"/>
      </w:pPr>
      <w:rPr>
        <w:rFonts w:ascii="Wingdings" w:hAnsi="Wingdings" w:hint="default"/>
      </w:rPr>
    </w:lvl>
    <w:lvl w:ilvl="3" w:tplc="BE5C4AA8">
      <w:start w:val="1"/>
      <w:numFmt w:val="bullet"/>
      <w:lvlText w:val=""/>
      <w:lvlJc w:val="left"/>
      <w:pPr>
        <w:ind w:left="2880" w:hanging="360"/>
      </w:pPr>
      <w:rPr>
        <w:rFonts w:ascii="Symbol" w:hAnsi="Symbol" w:hint="default"/>
      </w:rPr>
    </w:lvl>
    <w:lvl w:ilvl="4" w:tplc="6D9EDBF8">
      <w:start w:val="1"/>
      <w:numFmt w:val="bullet"/>
      <w:lvlText w:val="o"/>
      <w:lvlJc w:val="left"/>
      <w:pPr>
        <w:ind w:left="3600" w:hanging="360"/>
      </w:pPr>
      <w:rPr>
        <w:rFonts w:ascii="Courier New" w:hAnsi="Courier New" w:hint="default"/>
      </w:rPr>
    </w:lvl>
    <w:lvl w:ilvl="5" w:tplc="5754C62A">
      <w:start w:val="1"/>
      <w:numFmt w:val="bullet"/>
      <w:lvlText w:val=""/>
      <w:lvlJc w:val="left"/>
      <w:pPr>
        <w:ind w:left="4320" w:hanging="360"/>
      </w:pPr>
      <w:rPr>
        <w:rFonts w:ascii="Wingdings" w:hAnsi="Wingdings" w:hint="default"/>
      </w:rPr>
    </w:lvl>
    <w:lvl w:ilvl="6" w:tplc="DE2E2A42">
      <w:start w:val="1"/>
      <w:numFmt w:val="bullet"/>
      <w:lvlText w:val=""/>
      <w:lvlJc w:val="left"/>
      <w:pPr>
        <w:ind w:left="5040" w:hanging="360"/>
      </w:pPr>
      <w:rPr>
        <w:rFonts w:ascii="Symbol" w:hAnsi="Symbol" w:hint="default"/>
      </w:rPr>
    </w:lvl>
    <w:lvl w:ilvl="7" w:tplc="9EFCC726">
      <w:start w:val="1"/>
      <w:numFmt w:val="bullet"/>
      <w:lvlText w:val="o"/>
      <w:lvlJc w:val="left"/>
      <w:pPr>
        <w:ind w:left="5760" w:hanging="360"/>
      </w:pPr>
      <w:rPr>
        <w:rFonts w:ascii="Courier New" w:hAnsi="Courier New" w:hint="default"/>
      </w:rPr>
    </w:lvl>
    <w:lvl w:ilvl="8" w:tplc="9B48BAF4">
      <w:start w:val="1"/>
      <w:numFmt w:val="bullet"/>
      <w:lvlText w:val=""/>
      <w:lvlJc w:val="left"/>
      <w:pPr>
        <w:ind w:left="6480" w:hanging="360"/>
      </w:pPr>
      <w:rPr>
        <w:rFonts w:ascii="Wingdings" w:hAnsi="Wingdings" w:hint="default"/>
      </w:rPr>
    </w:lvl>
  </w:abstractNum>
  <w:abstractNum w:abstractNumId="2" w15:restartNumberingAfterBreak="0">
    <w:nsid w:val="0B38405D"/>
    <w:multiLevelType w:val="hybridMultilevel"/>
    <w:tmpl w:val="F6F0E29A"/>
    <w:lvl w:ilvl="0" w:tplc="BEC40C62">
      <w:start w:val="1"/>
      <w:numFmt w:val="bullet"/>
      <w:lvlText w:val=""/>
      <w:lvlJc w:val="left"/>
      <w:pPr>
        <w:ind w:left="720" w:hanging="360"/>
      </w:pPr>
      <w:rPr>
        <w:rFonts w:ascii="Symbol" w:hAnsi="Symbol" w:hint="default"/>
      </w:rPr>
    </w:lvl>
    <w:lvl w:ilvl="1" w:tplc="599E86A4">
      <w:start w:val="1"/>
      <w:numFmt w:val="bullet"/>
      <w:lvlText w:val="o"/>
      <w:lvlJc w:val="left"/>
      <w:pPr>
        <w:ind w:left="1440" w:hanging="360"/>
      </w:pPr>
      <w:rPr>
        <w:rFonts w:ascii="Courier New" w:hAnsi="Courier New" w:hint="default"/>
      </w:rPr>
    </w:lvl>
    <w:lvl w:ilvl="2" w:tplc="D460DFE6">
      <w:start w:val="1"/>
      <w:numFmt w:val="bullet"/>
      <w:lvlText w:val=""/>
      <w:lvlJc w:val="left"/>
      <w:pPr>
        <w:ind w:left="2160" w:hanging="360"/>
      </w:pPr>
      <w:rPr>
        <w:rFonts w:ascii="Wingdings" w:hAnsi="Wingdings" w:hint="default"/>
      </w:rPr>
    </w:lvl>
    <w:lvl w:ilvl="3" w:tplc="27682246">
      <w:start w:val="1"/>
      <w:numFmt w:val="bullet"/>
      <w:lvlText w:val=""/>
      <w:lvlJc w:val="left"/>
      <w:pPr>
        <w:ind w:left="2880" w:hanging="360"/>
      </w:pPr>
      <w:rPr>
        <w:rFonts w:ascii="Symbol" w:hAnsi="Symbol" w:hint="default"/>
      </w:rPr>
    </w:lvl>
    <w:lvl w:ilvl="4" w:tplc="3E22EEA6">
      <w:start w:val="1"/>
      <w:numFmt w:val="bullet"/>
      <w:lvlText w:val="o"/>
      <w:lvlJc w:val="left"/>
      <w:pPr>
        <w:ind w:left="3600" w:hanging="360"/>
      </w:pPr>
      <w:rPr>
        <w:rFonts w:ascii="Courier New" w:hAnsi="Courier New" w:hint="default"/>
      </w:rPr>
    </w:lvl>
    <w:lvl w:ilvl="5" w:tplc="EAE4ADBA">
      <w:start w:val="1"/>
      <w:numFmt w:val="bullet"/>
      <w:lvlText w:val=""/>
      <w:lvlJc w:val="left"/>
      <w:pPr>
        <w:ind w:left="4320" w:hanging="360"/>
      </w:pPr>
      <w:rPr>
        <w:rFonts w:ascii="Wingdings" w:hAnsi="Wingdings" w:hint="default"/>
      </w:rPr>
    </w:lvl>
    <w:lvl w:ilvl="6" w:tplc="446E8CC8">
      <w:start w:val="1"/>
      <w:numFmt w:val="bullet"/>
      <w:lvlText w:val=""/>
      <w:lvlJc w:val="left"/>
      <w:pPr>
        <w:ind w:left="5040" w:hanging="360"/>
      </w:pPr>
      <w:rPr>
        <w:rFonts w:ascii="Symbol" w:hAnsi="Symbol" w:hint="default"/>
      </w:rPr>
    </w:lvl>
    <w:lvl w:ilvl="7" w:tplc="7D28CE14">
      <w:start w:val="1"/>
      <w:numFmt w:val="bullet"/>
      <w:lvlText w:val="o"/>
      <w:lvlJc w:val="left"/>
      <w:pPr>
        <w:ind w:left="5760" w:hanging="360"/>
      </w:pPr>
      <w:rPr>
        <w:rFonts w:ascii="Courier New" w:hAnsi="Courier New" w:hint="default"/>
      </w:rPr>
    </w:lvl>
    <w:lvl w:ilvl="8" w:tplc="803E70C2">
      <w:start w:val="1"/>
      <w:numFmt w:val="bullet"/>
      <w:lvlText w:val=""/>
      <w:lvlJc w:val="left"/>
      <w:pPr>
        <w:ind w:left="6480" w:hanging="360"/>
      </w:pPr>
      <w:rPr>
        <w:rFonts w:ascii="Wingdings" w:hAnsi="Wingdings" w:hint="default"/>
      </w:rPr>
    </w:lvl>
  </w:abstractNum>
  <w:abstractNum w:abstractNumId="3" w15:restartNumberingAfterBreak="0">
    <w:nsid w:val="12F458A0"/>
    <w:multiLevelType w:val="hybridMultilevel"/>
    <w:tmpl w:val="0964B5DC"/>
    <w:lvl w:ilvl="0" w:tplc="26EC8606">
      <w:start w:val="1"/>
      <w:numFmt w:val="bullet"/>
      <w:lvlText w:val=""/>
      <w:lvlJc w:val="left"/>
      <w:pPr>
        <w:ind w:left="720" w:hanging="360"/>
      </w:pPr>
      <w:rPr>
        <w:rFonts w:ascii="Symbol" w:hAnsi="Symbol" w:hint="default"/>
      </w:rPr>
    </w:lvl>
    <w:lvl w:ilvl="1" w:tplc="F54034D6">
      <w:start w:val="1"/>
      <w:numFmt w:val="bullet"/>
      <w:lvlText w:val="o"/>
      <w:lvlJc w:val="left"/>
      <w:pPr>
        <w:ind w:left="1440" w:hanging="360"/>
      </w:pPr>
      <w:rPr>
        <w:rFonts w:ascii="Courier New" w:hAnsi="Courier New" w:hint="default"/>
      </w:rPr>
    </w:lvl>
    <w:lvl w:ilvl="2" w:tplc="4EFEC01C">
      <w:start w:val="1"/>
      <w:numFmt w:val="bullet"/>
      <w:lvlText w:val=""/>
      <w:lvlJc w:val="left"/>
      <w:pPr>
        <w:ind w:left="2160" w:hanging="360"/>
      </w:pPr>
      <w:rPr>
        <w:rFonts w:ascii="Wingdings" w:hAnsi="Wingdings" w:hint="default"/>
      </w:rPr>
    </w:lvl>
    <w:lvl w:ilvl="3" w:tplc="8C76101A">
      <w:start w:val="1"/>
      <w:numFmt w:val="bullet"/>
      <w:lvlText w:val=""/>
      <w:lvlJc w:val="left"/>
      <w:pPr>
        <w:ind w:left="2880" w:hanging="360"/>
      </w:pPr>
      <w:rPr>
        <w:rFonts w:ascii="Symbol" w:hAnsi="Symbol" w:hint="default"/>
      </w:rPr>
    </w:lvl>
    <w:lvl w:ilvl="4" w:tplc="F87C7052">
      <w:start w:val="1"/>
      <w:numFmt w:val="bullet"/>
      <w:lvlText w:val="o"/>
      <w:lvlJc w:val="left"/>
      <w:pPr>
        <w:ind w:left="3600" w:hanging="360"/>
      </w:pPr>
      <w:rPr>
        <w:rFonts w:ascii="Courier New" w:hAnsi="Courier New" w:hint="default"/>
      </w:rPr>
    </w:lvl>
    <w:lvl w:ilvl="5" w:tplc="518E3708">
      <w:start w:val="1"/>
      <w:numFmt w:val="bullet"/>
      <w:lvlText w:val=""/>
      <w:lvlJc w:val="left"/>
      <w:pPr>
        <w:ind w:left="4320" w:hanging="360"/>
      </w:pPr>
      <w:rPr>
        <w:rFonts w:ascii="Wingdings" w:hAnsi="Wingdings" w:hint="default"/>
      </w:rPr>
    </w:lvl>
    <w:lvl w:ilvl="6" w:tplc="90A0BE34">
      <w:start w:val="1"/>
      <w:numFmt w:val="bullet"/>
      <w:lvlText w:val=""/>
      <w:lvlJc w:val="left"/>
      <w:pPr>
        <w:ind w:left="5040" w:hanging="360"/>
      </w:pPr>
      <w:rPr>
        <w:rFonts w:ascii="Symbol" w:hAnsi="Symbol" w:hint="default"/>
      </w:rPr>
    </w:lvl>
    <w:lvl w:ilvl="7" w:tplc="4516A7D0">
      <w:start w:val="1"/>
      <w:numFmt w:val="bullet"/>
      <w:lvlText w:val="o"/>
      <w:lvlJc w:val="left"/>
      <w:pPr>
        <w:ind w:left="5760" w:hanging="360"/>
      </w:pPr>
      <w:rPr>
        <w:rFonts w:ascii="Courier New" w:hAnsi="Courier New" w:hint="default"/>
      </w:rPr>
    </w:lvl>
    <w:lvl w:ilvl="8" w:tplc="7AD246FC">
      <w:start w:val="1"/>
      <w:numFmt w:val="bullet"/>
      <w:lvlText w:val=""/>
      <w:lvlJc w:val="left"/>
      <w:pPr>
        <w:ind w:left="6480" w:hanging="360"/>
      </w:pPr>
      <w:rPr>
        <w:rFonts w:ascii="Wingdings" w:hAnsi="Wingdings" w:hint="default"/>
      </w:rPr>
    </w:lvl>
  </w:abstractNum>
  <w:abstractNum w:abstractNumId="4" w15:restartNumberingAfterBreak="0">
    <w:nsid w:val="1C05AC45"/>
    <w:multiLevelType w:val="hybridMultilevel"/>
    <w:tmpl w:val="FC7259EE"/>
    <w:lvl w:ilvl="0" w:tplc="5F98E072">
      <w:start w:val="1"/>
      <w:numFmt w:val="bullet"/>
      <w:lvlText w:val=""/>
      <w:lvlJc w:val="left"/>
      <w:pPr>
        <w:ind w:left="720" w:hanging="360"/>
      </w:pPr>
      <w:rPr>
        <w:rFonts w:ascii="Symbol" w:hAnsi="Symbol" w:hint="default"/>
      </w:rPr>
    </w:lvl>
    <w:lvl w:ilvl="1" w:tplc="FF90C986">
      <w:start w:val="1"/>
      <w:numFmt w:val="bullet"/>
      <w:lvlText w:val="o"/>
      <w:lvlJc w:val="left"/>
      <w:pPr>
        <w:ind w:left="1440" w:hanging="360"/>
      </w:pPr>
      <w:rPr>
        <w:rFonts w:ascii="Courier New" w:hAnsi="Courier New" w:hint="default"/>
      </w:rPr>
    </w:lvl>
    <w:lvl w:ilvl="2" w:tplc="C56A0822">
      <w:start w:val="1"/>
      <w:numFmt w:val="bullet"/>
      <w:lvlText w:val=""/>
      <w:lvlJc w:val="left"/>
      <w:pPr>
        <w:ind w:left="2160" w:hanging="360"/>
      </w:pPr>
      <w:rPr>
        <w:rFonts w:ascii="Wingdings" w:hAnsi="Wingdings" w:hint="default"/>
      </w:rPr>
    </w:lvl>
    <w:lvl w:ilvl="3" w:tplc="570E3214">
      <w:start w:val="1"/>
      <w:numFmt w:val="bullet"/>
      <w:lvlText w:val=""/>
      <w:lvlJc w:val="left"/>
      <w:pPr>
        <w:ind w:left="2880" w:hanging="360"/>
      </w:pPr>
      <w:rPr>
        <w:rFonts w:ascii="Symbol" w:hAnsi="Symbol" w:hint="default"/>
      </w:rPr>
    </w:lvl>
    <w:lvl w:ilvl="4" w:tplc="7F5EB4FC">
      <w:start w:val="1"/>
      <w:numFmt w:val="bullet"/>
      <w:lvlText w:val="o"/>
      <w:lvlJc w:val="left"/>
      <w:pPr>
        <w:ind w:left="3600" w:hanging="360"/>
      </w:pPr>
      <w:rPr>
        <w:rFonts w:ascii="Courier New" w:hAnsi="Courier New" w:hint="default"/>
      </w:rPr>
    </w:lvl>
    <w:lvl w:ilvl="5" w:tplc="B35C45DA">
      <w:start w:val="1"/>
      <w:numFmt w:val="bullet"/>
      <w:lvlText w:val=""/>
      <w:lvlJc w:val="left"/>
      <w:pPr>
        <w:ind w:left="4320" w:hanging="360"/>
      </w:pPr>
      <w:rPr>
        <w:rFonts w:ascii="Wingdings" w:hAnsi="Wingdings" w:hint="default"/>
      </w:rPr>
    </w:lvl>
    <w:lvl w:ilvl="6" w:tplc="2F2E505A">
      <w:start w:val="1"/>
      <w:numFmt w:val="bullet"/>
      <w:lvlText w:val=""/>
      <w:lvlJc w:val="left"/>
      <w:pPr>
        <w:ind w:left="5040" w:hanging="360"/>
      </w:pPr>
      <w:rPr>
        <w:rFonts w:ascii="Symbol" w:hAnsi="Symbol" w:hint="default"/>
      </w:rPr>
    </w:lvl>
    <w:lvl w:ilvl="7" w:tplc="E1D07804">
      <w:start w:val="1"/>
      <w:numFmt w:val="bullet"/>
      <w:lvlText w:val="o"/>
      <w:lvlJc w:val="left"/>
      <w:pPr>
        <w:ind w:left="5760" w:hanging="360"/>
      </w:pPr>
      <w:rPr>
        <w:rFonts w:ascii="Courier New" w:hAnsi="Courier New" w:hint="default"/>
      </w:rPr>
    </w:lvl>
    <w:lvl w:ilvl="8" w:tplc="D30E71D4">
      <w:start w:val="1"/>
      <w:numFmt w:val="bullet"/>
      <w:lvlText w:val=""/>
      <w:lvlJc w:val="left"/>
      <w:pPr>
        <w:ind w:left="6480" w:hanging="360"/>
      </w:pPr>
      <w:rPr>
        <w:rFonts w:ascii="Wingdings" w:hAnsi="Wingdings" w:hint="default"/>
      </w:rPr>
    </w:lvl>
  </w:abstractNum>
  <w:abstractNum w:abstractNumId="5" w15:restartNumberingAfterBreak="0">
    <w:nsid w:val="224D8E0D"/>
    <w:multiLevelType w:val="hybridMultilevel"/>
    <w:tmpl w:val="B0BA476C"/>
    <w:lvl w:ilvl="0" w:tplc="4A7A774C">
      <w:start w:val="1"/>
      <w:numFmt w:val="bullet"/>
      <w:lvlText w:val=""/>
      <w:lvlJc w:val="left"/>
      <w:pPr>
        <w:ind w:left="1080" w:hanging="360"/>
      </w:pPr>
      <w:rPr>
        <w:rFonts w:ascii="Symbol" w:hAnsi="Symbol" w:hint="default"/>
      </w:rPr>
    </w:lvl>
    <w:lvl w:ilvl="1" w:tplc="118A39E8">
      <w:start w:val="1"/>
      <w:numFmt w:val="bullet"/>
      <w:lvlText w:val="o"/>
      <w:lvlJc w:val="left"/>
      <w:pPr>
        <w:ind w:left="1800" w:hanging="360"/>
      </w:pPr>
      <w:rPr>
        <w:rFonts w:ascii="Courier New" w:hAnsi="Courier New" w:hint="default"/>
      </w:rPr>
    </w:lvl>
    <w:lvl w:ilvl="2" w:tplc="E6DE8230">
      <w:start w:val="1"/>
      <w:numFmt w:val="bullet"/>
      <w:lvlText w:val=""/>
      <w:lvlJc w:val="left"/>
      <w:pPr>
        <w:ind w:left="2520" w:hanging="360"/>
      </w:pPr>
      <w:rPr>
        <w:rFonts w:ascii="Wingdings" w:hAnsi="Wingdings" w:hint="default"/>
      </w:rPr>
    </w:lvl>
    <w:lvl w:ilvl="3" w:tplc="0076ED24">
      <w:start w:val="1"/>
      <w:numFmt w:val="bullet"/>
      <w:lvlText w:val=""/>
      <w:lvlJc w:val="left"/>
      <w:pPr>
        <w:ind w:left="3240" w:hanging="360"/>
      </w:pPr>
      <w:rPr>
        <w:rFonts w:ascii="Symbol" w:hAnsi="Symbol" w:hint="default"/>
      </w:rPr>
    </w:lvl>
    <w:lvl w:ilvl="4" w:tplc="2DD6F5FE">
      <w:start w:val="1"/>
      <w:numFmt w:val="bullet"/>
      <w:lvlText w:val="o"/>
      <w:lvlJc w:val="left"/>
      <w:pPr>
        <w:ind w:left="3960" w:hanging="360"/>
      </w:pPr>
      <w:rPr>
        <w:rFonts w:ascii="Courier New" w:hAnsi="Courier New" w:hint="default"/>
      </w:rPr>
    </w:lvl>
    <w:lvl w:ilvl="5" w:tplc="AB789C80">
      <w:start w:val="1"/>
      <w:numFmt w:val="bullet"/>
      <w:lvlText w:val=""/>
      <w:lvlJc w:val="left"/>
      <w:pPr>
        <w:ind w:left="4680" w:hanging="360"/>
      </w:pPr>
      <w:rPr>
        <w:rFonts w:ascii="Wingdings" w:hAnsi="Wingdings" w:hint="default"/>
      </w:rPr>
    </w:lvl>
    <w:lvl w:ilvl="6" w:tplc="76AC2616">
      <w:start w:val="1"/>
      <w:numFmt w:val="bullet"/>
      <w:lvlText w:val=""/>
      <w:lvlJc w:val="left"/>
      <w:pPr>
        <w:ind w:left="5400" w:hanging="360"/>
      </w:pPr>
      <w:rPr>
        <w:rFonts w:ascii="Symbol" w:hAnsi="Symbol" w:hint="default"/>
      </w:rPr>
    </w:lvl>
    <w:lvl w:ilvl="7" w:tplc="6F988112">
      <w:start w:val="1"/>
      <w:numFmt w:val="bullet"/>
      <w:lvlText w:val="o"/>
      <w:lvlJc w:val="left"/>
      <w:pPr>
        <w:ind w:left="6120" w:hanging="360"/>
      </w:pPr>
      <w:rPr>
        <w:rFonts w:ascii="Courier New" w:hAnsi="Courier New" w:hint="default"/>
      </w:rPr>
    </w:lvl>
    <w:lvl w:ilvl="8" w:tplc="F9A61048">
      <w:start w:val="1"/>
      <w:numFmt w:val="bullet"/>
      <w:lvlText w:val=""/>
      <w:lvlJc w:val="left"/>
      <w:pPr>
        <w:ind w:left="6840" w:hanging="360"/>
      </w:pPr>
      <w:rPr>
        <w:rFonts w:ascii="Wingdings" w:hAnsi="Wingdings" w:hint="default"/>
      </w:rPr>
    </w:lvl>
  </w:abstractNum>
  <w:abstractNum w:abstractNumId="6" w15:restartNumberingAfterBreak="0">
    <w:nsid w:val="23795CEE"/>
    <w:multiLevelType w:val="hybridMultilevel"/>
    <w:tmpl w:val="27E85896"/>
    <w:lvl w:ilvl="0" w:tplc="C406C8E8">
      <w:start w:val="1"/>
      <w:numFmt w:val="bullet"/>
      <w:lvlText w:val=""/>
      <w:lvlJc w:val="left"/>
      <w:pPr>
        <w:ind w:left="720" w:hanging="360"/>
      </w:pPr>
      <w:rPr>
        <w:rFonts w:ascii="Symbol" w:hAnsi="Symbol" w:hint="default"/>
      </w:rPr>
    </w:lvl>
    <w:lvl w:ilvl="1" w:tplc="067AD246">
      <w:start w:val="1"/>
      <w:numFmt w:val="bullet"/>
      <w:lvlText w:val="o"/>
      <w:lvlJc w:val="left"/>
      <w:pPr>
        <w:ind w:left="1440" w:hanging="360"/>
      </w:pPr>
      <w:rPr>
        <w:rFonts w:ascii="Courier New" w:hAnsi="Courier New" w:hint="default"/>
      </w:rPr>
    </w:lvl>
    <w:lvl w:ilvl="2" w:tplc="6B90F18C">
      <w:start w:val="1"/>
      <w:numFmt w:val="bullet"/>
      <w:lvlText w:val=""/>
      <w:lvlJc w:val="left"/>
      <w:pPr>
        <w:ind w:left="2160" w:hanging="360"/>
      </w:pPr>
      <w:rPr>
        <w:rFonts w:ascii="Wingdings" w:hAnsi="Wingdings" w:hint="default"/>
      </w:rPr>
    </w:lvl>
    <w:lvl w:ilvl="3" w:tplc="0D84D0A2">
      <w:start w:val="1"/>
      <w:numFmt w:val="bullet"/>
      <w:lvlText w:val=""/>
      <w:lvlJc w:val="left"/>
      <w:pPr>
        <w:ind w:left="2880" w:hanging="360"/>
      </w:pPr>
      <w:rPr>
        <w:rFonts w:ascii="Symbol" w:hAnsi="Symbol" w:hint="default"/>
      </w:rPr>
    </w:lvl>
    <w:lvl w:ilvl="4" w:tplc="57EEDCCC">
      <w:start w:val="1"/>
      <w:numFmt w:val="bullet"/>
      <w:lvlText w:val="o"/>
      <w:lvlJc w:val="left"/>
      <w:pPr>
        <w:ind w:left="3600" w:hanging="360"/>
      </w:pPr>
      <w:rPr>
        <w:rFonts w:ascii="Courier New" w:hAnsi="Courier New" w:hint="default"/>
      </w:rPr>
    </w:lvl>
    <w:lvl w:ilvl="5" w:tplc="FB0C93C6">
      <w:start w:val="1"/>
      <w:numFmt w:val="bullet"/>
      <w:lvlText w:val=""/>
      <w:lvlJc w:val="left"/>
      <w:pPr>
        <w:ind w:left="4320" w:hanging="360"/>
      </w:pPr>
      <w:rPr>
        <w:rFonts w:ascii="Wingdings" w:hAnsi="Wingdings" w:hint="default"/>
      </w:rPr>
    </w:lvl>
    <w:lvl w:ilvl="6" w:tplc="B686A064">
      <w:start w:val="1"/>
      <w:numFmt w:val="bullet"/>
      <w:lvlText w:val=""/>
      <w:lvlJc w:val="left"/>
      <w:pPr>
        <w:ind w:left="5040" w:hanging="360"/>
      </w:pPr>
      <w:rPr>
        <w:rFonts w:ascii="Symbol" w:hAnsi="Symbol" w:hint="default"/>
      </w:rPr>
    </w:lvl>
    <w:lvl w:ilvl="7" w:tplc="C86089D8">
      <w:start w:val="1"/>
      <w:numFmt w:val="bullet"/>
      <w:lvlText w:val="o"/>
      <w:lvlJc w:val="left"/>
      <w:pPr>
        <w:ind w:left="5760" w:hanging="360"/>
      </w:pPr>
      <w:rPr>
        <w:rFonts w:ascii="Courier New" w:hAnsi="Courier New" w:hint="default"/>
      </w:rPr>
    </w:lvl>
    <w:lvl w:ilvl="8" w:tplc="C2D86F54">
      <w:start w:val="1"/>
      <w:numFmt w:val="bullet"/>
      <w:lvlText w:val=""/>
      <w:lvlJc w:val="left"/>
      <w:pPr>
        <w:ind w:left="6480" w:hanging="360"/>
      </w:pPr>
      <w:rPr>
        <w:rFonts w:ascii="Wingdings" w:hAnsi="Wingdings" w:hint="default"/>
      </w:rPr>
    </w:lvl>
  </w:abstractNum>
  <w:abstractNum w:abstractNumId="7" w15:restartNumberingAfterBreak="0">
    <w:nsid w:val="3E1B6E61"/>
    <w:multiLevelType w:val="hybridMultilevel"/>
    <w:tmpl w:val="7D92ADB2"/>
    <w:lvl w:ilvl="0" w:tplc="1FB252BC">
      <w:start w:val="1"/>
      <w:numFmt w:val="bullet"/>
      <w:lvlText w:val=""/>
      <w:lvlJc w:val="left"/>
      <w:pPr>
        <w:ind w:left="720" w:hanging="360"/>
      </w:pPr>
      <w:rPr>
        <w:rFonts w:ascii="Symbol" w:hAnsi="Symbol" w:hint="default"/>
      </w:rPr>
    </w:lvl>
    <w:lvl w:ilvl="1" w:tplc="544C74E0">
      <w:start w:val="1"/>
      <w:numFmt w:val="bullet"/>
      <w:lvlText w:val="o"/>
      <w:lvlJc w:val="left"/>
      <w:pPr>
        <w:ind w:left="1440" w:hanging="360"/>
      </w:pPr>
      <w:rPr>
        <w:rFonts w:ascii="Courier New" w:hAnsi="Courier New" w:hint="default"/>
      </w:rPr>
    </w:lvl>
    <w:lvl w:ilvl="2" w:tplc="2E245F40">
      <w:start w:val="1"/>
      <w:numFmt w:val="bullet"/>
      <w:lvlText w:val=""/>
      <w:lvlJc w:val="left"/>
      <w:pPr>
        <w:ind w:left="2160" w:hanging="360"/>
      </w:pPr>
      <w:rPr>
        <w:rFonts w:ascii="Wingdings" w:hAnsi="Wingdings" w:hint="default"/>
      </w:rPr>
    </w:lvl>
    <w:lvl w:ilvl="3" w:tplc="9D50919E">
      <w:start w:val="1"/>
      <w:numFmt w:val="bullet"/>
      <w:lvlText w:val=""/>
      <w:lvlJc w:val="left"/>
      <w:pPr>
        <w:ind w:left="2880" w:hanging="360"/>
      </w:pPr>
      <w:rPr>
        <w:rFonts w:ascii="Symbol" w:hAnsi="Symbol" w:hint="default"/>
      </w:rPr>
    </w:lvl>
    <w:lvl w:ilvl="4" w:tplc="F320922C">
      <w:start w:val="1"/>
      <w:numFmt w:val="bullet"/>
      <w:lvlText w:val="o"/>
      <w:lvlJc w:val="left"/>
      <w:pPr>
        <w:ind w:left="3600" w:hanging="360"/>
      </w:pPr>
      <w:rPr>
        <w:rFonts w:ascii="Courier New" w:hAnsi="Courier New" w:hint="default"/>
      </w:rPr>
    </w:lvl>
    <w:lvl w:ilvl="5" w:tplc="2E1092E4">
      <w:start w:val="1"/>
      <w:numFmt w:val="bullet"/>
      <w:lvlText w:val=""/>
      <w:lvlJc w:val="left"/>
      <w:pPr>
        <w:ind w:left="4320" w:hanging="360"/>
      </w:pPr>
      <w:rPr>
        <w:rFonts w:ascii="Wingdings" w:hAnsi="Wingdings" w:hint="default"/>
      </w:rPr>
    </w:lvl>
    <w:lvl w:ilvl="6" w:tplc="D0643D5A">
      <w:start w:val="1"/>
      <w:numFmt w:val="bullet"/>
      <w:lvlText w:val=""/>
      <w:lvlJc w:val="left"/>
      <w:pPr>
        <w:ind w:left="5040" w:hanging="360"/>
      </w:pPr>
      <w:rPr>
        <w:rFonts w:ascii="Symbol" w:hAnsi="Symbol" w:hint="default"/>
      </w:rPr>
    </w:lvl>
    <w:lvl w:ilvl="7" w:tplc="1CBCB232">
      <w:start w:val="1"/>
      <w:numFmt w:val="bullet"/>
      <w:lvlText w:val="o"/>
      <w:lvlJc w:val="left"/>
      <w:pPr>
        <w:ind w:left="5760" w:hanging="360"/>
      </w:pPr>
      <w:rPr>
        <w:rFonts w:ascii="Courier New" w:hAnsi="Courier New" w:hint="default"/>
      </w:rPr>
    </w:lvl>
    <w:lvl w:ilvl="8" w:tplc="D7D0DC04">
      <w:start w:val="1"/>
      <w:numFmt w:val="bullet"/>
      <w:lvlText w:val=""/>
      <w:lvlJc w:val="left"/>
      <w:pPr>
        <w:ind w:left="6480" w:hanging="360"/>
      </w:pPr>
      <w:rPr>
        <w:rFonts w:ascii="Wingdings" w:hAnsi="Wingdings" w:hint="default"/>
      </w:rPr>
    </w:lvl>
  </w:abstractNum>
  <w:abstractNum w:abstractNumId="8" w15:restartNumberingAfterBreak="0">
    <w:nsid w:val="48699798"/>
    <w:multiLevelType w:val="hybridMultilevel"/>
    <w:tmpl w:val="0AF4AE02"/>
    <w:lvl w:ilvl="0" w:tplc="F3E09D2A">
      <w:start w:val="1"/>
      <w:numFmt w:val="bullet"/>
      <w:lvlText w:val=""/>
      <w:lvlJc w:val="left"/>
      <w:pPr>
        <w:ind w:left="720" w:hanging="360"/>
      </w:pPr>
      <w:rPr>
        <w:rFonts w:ascii="Symbol" w:hAnsi="Symbol" w:hint="default"/>
      </w:rPr>
    </w:lvl>
    <w:lvl w:ilvl="1" w:tplc="E6D4D256">
      <w:start w:val="1"/>
      <w:numFmt w:val="bullet"/>
      <w:lvlText w:val="o"/>
      <w:lvlJc w:val="left"/>
      <w:pPr>
        <w:ind w:left="1440" w:hanging="360"/>
      </w:pPr>
      <w:rPr>
        <w:rFonts w:ascii="Courier New" w:hAnsi="Courier New" w:hint="default"/>
      </w:rPr>
    </w:lvl>
    <w:lvl w:ilvl="2" w:tplc="DCF2B0CC">
      <w:start w:val="1"/>
      <w:numFmt w:val="bullet"/>
      <w:lvlText w:val=""/>
      <w:lvlJc w:val="left"/>
      <w:pPr>
        <w:ind w:left="2160" w:hanging="360"/>
      </w:pPr>
      <w:rPr>
        <w:rFonts w:ascii="Wingdings" w:hAnsi="Wingdings" w:hint="default"/>
      </w:rPr>
    </w:lvl>
    <w:lvl w:ilvl="3" w:tplc="F69C7018">
      <w:start w:val="1"/>
      <w:numFmt w:val="bullet"/>
      <w:lvlText w:val=""/>
      <w:lvlJc w:val="left"/>
      <w:pPr>
        <w:ind w:left="2880" w:hanging="360"/>
      </w:pPr>
      <w:rPr>
        <w:rFonts w:ascii="Symbol" w:hAnsi="Symbol" w:hint="default"/>
      </w:rPr>
    </w:lvl>
    <w:lvl w:ilvl="4" w:tplc="BD4482B0">
      <w:start w:val="1"/>
      <w:numFmt w:val="bullet"/>
      <w:lvlText w:val="o"/>
      <w:lvlJc w:val="left"/>
      <w:pPr>
        <w:ind w:left="3600" w:hanging="360"/>
      </w:pPr>
      <w:rPr>
        <w:rFonts w:ascii="Courier New" w:hAnsi="Courier New" w:hint="default"/>
      </w:rPr>
    </w:lvl>
    <w:lvl w:ilvl="5" w:tplc="281AC992">
      <w:start w:val="1"/>
      <w:numFmt w:val="bullet"/>
      <w:lvlText w:val=""/>
      <w:lvlJc w:val="left"/>
      <w:pPr>
        <w:ind w:left="4320" w:hanging="360"/>
      </w:pPr>
      <w:rPr>
        <w:rFonts w:ascii="Wingdings" w:hAnsi="Wingdings" w:hint="default"/>
      </w:rPr>
    </w:lvl>
    <w:lvl w:ilvl="6" w:tplc="6FA0B834">
      <w:start w:val="1"/>
      <w:numFmt w:val="bullet"/>
      <w:lvlText w:val=""/>
      <w:lvlJc w:val="left"/>
      <w:pPr>
        <w:ind w:left="5040" w:hanging="360"/>
      </w:pPr>
      <w:rPr>
        <w:rFonts w:ascii="Symbol" w:hAnsi="Symbol" w:hint="default"/>
      </w:rPr>
    </w:lvl>
    <w:lvl w:ilvl="7" w:tplc="20BC0DE2">
      <w:start w:val="1"/>
      <w:numFmt w:val="bullet"/>
      <w:lvlText w:val="o"/>
      <w:lvlJc w:val="left"/>
      <w:pPr>
        <w:ind w:left="5760" w:hanging="360"/>
      </w:pPr>
      <w:rPr>
        <w:rFonts w:ascii="Courier New" w:hAnsi="Courier New" w:hint="default"/>
      </w:rPr>
    </w:lvl>
    <w:lvl w:ilvl="8" w:tplc="09C4204A">
      <w:start w:val="1"/>
      <w:numFmt w:val="bullet"/>
      <w:lvlText w:val=""/>
      <w:lvlJc w:val="left"/>
      <w:pPr>
        <w:ind w:left="6480" w:hanging="360"/>
      </w:pPr>
      <w:rPr>
        <w:rFonts w:ascii="Wingdings" w:hAnsi="Wingdings" w:hint="default"/>
      </w:rPr>
    </w:lvl>
  </w:abstractNum>
  <w:abstractNum w:abstractNumId="9" w15:restartNumberingAfterBreak="0">
    <w:nsid w:val="488C2E37"/>
    <w:multiLevelType w:val="hybridMultilevel"/>
    <w:tmpl w:val="A6CEDFBA"/>
    <w:lvl w:ilvl="0" w:tplc="666C9338">
      <w:start w:val="1"/>
      <w:numFmt w:val="bullet"/>
      <w:lvlText w:val=""/>
      <w:lvlJc w:val="left"/>
      <w:pPr>
        <w:ind w:left="720" w:hanging="360"/>
      </w:pPr>
      <w:rPr>
        <w:rFonts w:ascii="Symbol" w:hAnsi="Symbol" w:hint="default"/>
      </w:rPr>
    </w:lvl>
    <w:lvl w:ilvl="1" w:tplc="3E1651E0">
      <w:start w:val="1"/>
      <w:numFmt w:val="bullet"/>
      <w:lvlText w:val="o"/>
      <w:lvlJc w:val="left"/>
      <w:pPr>
        <w:ind w:left="1440" w:hanging="360"/>
      </w:pPr>
      <w:rPr>
        <w:rFonts w:ascii="Courier New" w:hAnsi="Courier New" w:hint="default"/>
      </w:rPr>
    </w:lvl>
    <w:lvl w:ilvl="2" w:tplc="79B471A6">
      <w:start w:val="1"/>
      <w:numFmt w:val="bullet"/>
      <w:lvlText w:val=""/>
      <w:lvlJc w:val="left"/>
      <w:pPr>
        <w:ind w:left="2160" w:hanging="360"/>
      </w:pPr>
      <w:rPr>
        <w:rFonts w:ascii="Wingdings" w:hAnsi="Wingdings" w:hint="default"/>
      </w:rPr>
    </w:lvl>
    <w:lvl w:ilvl="3" w:tplc="59B25B32">
      <w:start w:val="1"/>
      <w:numFmt w:val="bullet"/>
      <w:lvlText w:val=""/>
      <w:lvlJc w:val="left"/>
      <w:pPr>
        <w:ind w:left="2880" w:hanging="360"/>
      </w:pPr>
      <w:rPr>
        <w:rFonts w:ascii="Symbol" w:hAnsi="Symbol" w:hint="default"/>
      </w:rPr>
    </w:lvl>
    <w:lvl w:ilvl="4" w:tplc="E992117A">
      <w:start w:val="1"/>
      <w:numFmt w:val="bullet"/>
      <w:lvlText w:val="o"/>
      <w:lvlJc w:val="left"/>
      <w:pPr>
        <w:ind w:left="3600" w:hanging="360"/>
      </w:pPr>
      <w:rPr>
        <w:rFonts w:ascii="Courier New" w:hAnsi="Courier New" w:hint="default"/>
      </w:rPr>
    </w:lvl>
    <w:lvl w:ilvl="5" w:tplc="D2C8D358">
      <w:start w:val="1"/>
      <w:numFmt w:val="bullet"/>
      <w:lvlText w:val=""/>
      <w:lvlJc w:val="left"/>
      <w:pPr>
        <w:ind w:left="4320" w:hanging="360"/>
      </w:pPr>
      <w:rPr>
        <w:rFonts w:ascii="Wingdings" w:hAnsi="Wingdings" w:hint="default"/>
      </w:rPr>
    </w:lvl>
    <w:lvl w:ilvl="6" w:tplc="5A9A2864">
      <w:start w:val="1"/>
      <w:numFmt w:val="bullet"/>
      <w:lvlText w:val=""/>
      <w:lvlJc w:val="left"/>
      <w:pPr>
        <w:ind w:left="5040" w:hanging="360"/>
      </w:pPr>
      <w:rPr>
        <w:rFonts w:ascii="Symbol" w:hAnsi="Symbol" w:hint="default"/>
      </w:rPr>
    </w:lvl>
    <w:lvl w:ilvl="7" w:tplc="E78446F8">
      <w:start w:val="1"/>
      <w:numFmt w:val="bullet"/>
      <w:lvlText w:val="o"/>
      <w:lvlJc w:val="left"/>
      <w:pPr>
        <w:ind w:left="5760" w:hanging="360"/>
      </w:pPr>
      <w:rPr>
        <w:rFonts w:ascii="Courier New" w:hAnsi="Courier New" w:hint="default"/>
      </w:rPr>
    </w:lvl>
    <w:lvl w:ilvl="8" w:tplc="E3C45DE2">
      <w:start w:val="1"/>
      <w:numFmt w:val="bullet"/>
      <w:lvlText w:val=""/>
      <w:lvlJc w:val="left"/>
      <w:pPr>
        <w:ind w:left="6480" w:hanging="360"/>
      </w:pPr>
      <w:rPr>
        <w:rFonts w:ascii="Wingdings" w:hAnsi="Wingdings" w:hint="default"/>
      </w:rPr>
    </w:lvl>
  </w:abstractNum>
  <w:abstractNum w:abstractNumId="10" w15:restartNumberingAfterBreak="0">
    <w:nsid w:val="4C500639"/>
    <w:multiLevelType w:val="hybridMultilevel"/>
    <w:tmpl w:val="52C478FE"/>
    <w:lvl w:ilvl="0" w:tplc="35F2F05A">
      <w:start w:val="1"/>
      <w:numFmt w:val="bullet"/>
      <w:lvlText w:val=""/>
      <w:lvlJc w:val="left"/>
      <w:pPr>
        <w:ind w:left="720" w:hanging="360"/>
      </w:pPr>
      <w:rPr>
        <w:rFonts w:ascii="Symbol" w:hAnsi="Symbol" w:hint="default"/>
      </w:rPr>
    </w:lvl>
    <w:lvl w:ilvl="1" w:tplc="2E18A558">
      <w:start w:val="1"/>
      <w:numFmt w:val="bullet"/>
      <w:lvlText w:val="o"/>
      <w:lvlJc w:val="left"/>
      <w:pPr>
        <w:ind w:left="1440" w:hanging="360"/>
      </w:pPr>
      <w:rPr>
        <w:rFonts w:ascii="Courier New" w:hAnsi="Courier New" w:hint="default"/>
      </w:rPr>
    </w:lvl>
    <w:lvl w:ilvl="2" w:tplc="8FBA7D42">
      <w:start w:val="1"/>
      <w:numFmt w:val="bullet"/>
      <w:lvlText w:val=""/>
      <w:lvlJc w:val="left"/>
      <w:pPr>
        <w:ind w:left="2160" w:hanging="360"/>
      </w:pPr>
      <w:rPr>
        <w:rFonts w:ascii="Wingdings" w:hAnsi="Wingdings" w:hint="default"/>
      </w:rPr>
    </w:lvl>
    <w:lvl w:ilvl="3" w:tplc="DEE82816">
      <w:start w:val="1"/>
      <w:numFmt w:val="bullet"/>
      <w:lvlText w:val=""/>
      <w:lvlJc w:val="left"/>
      <w:pPr>
        <w:ind w:left="2880" w:hanging="360"/>
      </w:pPr>
      <w:rPr>
        <w:rFonts w:ascii="Symbol" w:hAnsi="Symbol" w:hint="default"/>
      </w:rPr>
    </w:lvl>
    <w:lvl w:ilvl="4" w:tplc="5D6A3DAE">
      <w:start w:val="1"/>
      <w:numFmt w:val="bullet"/>
      <w:lvlText w:val="o"/>
      <w:lvlJc w:val="left"/>
      <w:pPr>
        <w:ind w:left="3600" w:hanging="360"/>
      </w:pPr>
      <w:rPr>
        <w:rFonts w:ascii="Courier New" w:hAnsi="Courier New" w:hint="default"/>
      </w:rPr>
    </w:lvl>
    <w:lvl w:ilvl="5" w:tplc="8972790C">
      <w:start w:val="1"/>
      <w:numFmt w:val="bullet"/>
      <w:lvlText w:val=""/>
      <w:lvlJc w:val="left"/>
      <w:pPr>
        <w:ind w:left="4320" w:hanging="360"/>
      </w:pPr>
      <w:rPr>
        <w:rFonts w:ascii="Wingdings" w:hAnsi="Wingdings" w:hint="default"/>
      </w:rPr>
    </w:lvl>
    <w:lvl w:ilvl="6" w:tplc="37D8A09C">
      <w:start w:val="1"/>
      <w:numFmt w:val="bullet"/>
      <w:lvlText w:val=""/>
      <w:lvlJc w:val="left"/>
      <w:pPr>
        <w:ind w:left="5040" w:hanging="360"/>
      </w:pPr>
      <w:rPr>
        <w:rFonts w:ascii="Symbol" w:hAnsi="Symbol" w:hint="default"/>
      </w:rPr>
    </w:lvl>
    <w:lvl w:ilvl="7" w:tplc="1AAA4F80">
      <w:start w:val="1"/>
      <w:numFmt w:val="bullet"/>
      <w:lvlText w:val="o"/>
      <w:lvlJc w:val="left"/>
      <w:pPr>
        <w:ind w:left="5760" w:hanging="360"/>
      </w:pPr>
      <w:rPr>
        <w:rFonts w:ascii="Courier New" w:hAnsi="Courier New" w:hint="default"/>
      </w:rPr>
    </w:lvl>
    <w:lvl w:ilvl="8" w:tplc="51E886F4">
      <w:start w:val="1"/>
      <w:numFmt w:val="bullet"/>
      <w:lvlText w:val=""/>
      <w:lvlJc w:val="left"/>
      <w:pPr>
        <w:ind w:left="6480" w:hanging="360"/>
      </w:pPr>
      <w:rPr>
        <w:rFonts w:ascii="Wingdings" w:hAnsi="Wingdings" w:hint="default"/>
      </w:rPr>
    </w:lvl>
  </w:abstractNum>
  <w:abstractNum w:abstractNumId="11" w15:restartNumberingAfterBreak="0">
    <w:nsid w:val="790097DE"/>
    <w:multiLevelType w:val="hybridMultilevel"/>
    <w:tmpl w:val="B4B6289E"/>
    <w:lvl w:ilvl="0" w:tplc="B60201BA">
      <w:start w:val="1"/>
      <w:numFmt w:val="decimal"/>
      <w:lvlText w:val="%1."/>
      <w:lvlJc w:val="left"/>
      <w:pPr>
        <w:ind w:left="720" w:hanging="360"/>
      </w:pPr>
    </w:lvl>
    <w:lvl w:ilvl="1" w:tplc="B5146772">
      <w:start w:val="1"/>
      <w:numFmt w:val="lowerLetter"/>
      <w:lvlText w:val="%2."/>
      <w:lvlJc w:val="left"/>
      <w:pPr>
        <w:ind w:left="1440" w:hanging="360"/>
      </w:pPr>
    </w:lvl>
    <w:lvl w:ilvl="2" w:tplc="0B96C794">
      <w:start w:val="1"/>
      <w:numFmt w:val="lowerRoman"/>
      <w:lvlText w:val="%3."/>
      <w:lvlJc w:val="right"/>
      <w:pPr>
        <w:ind w:left="2160" w:hanging="180"/>
      </w:pPr>
    </w:lvl>
    <w:lvl w:ilvl="3" w:tplc="154E9AD4">
      <w:start w:val="1"/>
      <w:numFmt w:val="decimal"/>
      <w:lvlText w:val="%4."/>
      <w:lvlJc w:val="left"/>
      <w:pPr>
        <w:ind w:left="2880" w:hanging="360"/>
      </w:pPr>
    </w:lvl>
    <w:lvl w:ilvl="4" w:tplc="50ECEC80">
      <w:start w:val="1"/>
      <w:numFmt w:val="lowerLetter"/>
      <w:lvlText w:val="%5."/>
      <w:lvlJc w:val="left"/>
      <w:pPr>
        <w:ind w:left="3600" w:hanging="360"/>
      </w:pPr>
    </w:lvl>
    <w:lvl w:ilvl="5" w:tplc="94ACFB9A">
      <w:start w:val="1"/>
      <w:numFmt w:val="lowerRoman"/>
      <w:lvlText w:val="%6."/>
      <w:lvlJc w:val="right"/>
      <w:pPr>
        <w:ind w:left="4320" w:hanging="180"/>
      </w:pPr>
    </w:lvl>
    <w:lvl w:ilvl="6" w:tplc="C96CE7D8">
      <w:start w:val="1"/>
      <w:numFmt w:val="decimal"/>
      <w:lvlText w:val="%7."/>
      <w:lvlJc w:val="left"/>
      <w:pPr>
        <w:ind w:left="5040" w:hanging="360"/>
      </w:pPr>
    </w:lvl>
    <w:lvl w:ilvl="7" w:tplc="E910BD92">
      <w:start w:val="1"/>
      <w:numFmt w:val="lowerLetter"/>
      <w:lvlText w:val="%8."/>
      <w:lvlJc w:val="left"/>
      <w:pPr>
        <w:ind w:left="5760" w:hanging="360"/>
      </w:pPr>
    </w:lvl>
    <w:lvl w:ilvl="8" w:tplc="FF003686">
      <w:start w:val="1"/>
      <w:numFmt w:val="lowerRoman"/>
      <w:lvlText w:val="%9."/>
      <w:lvlJc w:val="right"/>
      <w:pPr>
        <w:ind w:left="6480" w:hanging="180"/>
      </w:pPr>
    </w:lvl>
  </w:abstractNum>
  <w:num w:numId="1" w16cid:durableId="184373298">
    <w:abstractNumId w:val="3"/>
  </w:num>
  <w:num w:numId="2" w16cid:durableId="1015110843">
    <w:abstractNumId w:val="5"/>
  </w:num>
  <w:num w:numId="3" w16cid:durableId="110326234">
    <w:abstractNumId w:val="10"/>
  </w:num>
  <w:num w:numId="4" w16cid:durableId="1130781259">
    <w:abstractNumId w:val="7"/>
  </w:num>
  <w:num w:numId="5" w16cid:durableId="1079986730">
    <w:abstractNumId w:val="0"/>
  </w:num>
  <w:num w:numId="6" w16cid:durableId="1762026424">
    <w:abstractNumId w:val="9"/>
  </w:num>
  <w:num w:numId="7" w16cid:durableId="2078476602">
    <w:abstractNumId w:val="6"/>
  </w:num>
  <w:num w:numId="8" w16cid:durableId="220599062">
    <w:abstractNumId w:val="4"/>
  </w:num>
  <w:num w:numId="9" w16cid:durableId="1588735357">
    <w:abstractNumId w:val="2"/>
  </w:num>
  <w:num w:numId="10" w16cid:durableId="1965380684">
    <w:abstractNumId w:val="1"/>
  </w:num>
  <w:num w:numId="11" w16cid:durableId="426120180">
    <w:abstractNumId w:val="8"/>
  </w:num>
  <w:num w:numId="12" w16cid:durableId="16497007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4D7AEE"/>
    <w:rsid w:val="00004504"/>
    <w:rsid w:val="00004D0F"/>
    <w:rsid w:val="000062FF"/>
    <w:rsid w:val="000079D0"/>
    <w:rsid w:val="0001211E"/>
    <w:rsid w:val="00012C40"/>
    <w:rsid w:val="000131CA"/>
    <w:rsid w:val="000145CE"/>
    <w:rsid w:val="00015230"/>
    <w:rsid w:val="0002189A"/>
    <w:rsid w:val="0002579C"/>
    <w:rsid w:val="00034B59"/>
    <w:rsid w:val="00036C00"/>
    <w:rsid w:val="000469C3"/>
    <w:rsid w:val="0005400B"/>
    <w:rsid w:val="00055FC8"/>
    <w:rsid w:val="0006298A"/>
    <w:rsid w:val="0006513B"/>
    <w:rsid w:val="000668DF"/>
    <w:rsid w:val="00066C9B"/>
    <w:rsid w:val="0006711D"/>
    <w:rsid w:val="000671E3"/>
    <w:rsid w:val="00067D93"/>
    <w:rsid w:val="00070F91"/>
    <w:rsid w:val="000747F8"/>
    <w:rsid w:val="00074B84"/>
    <w:rsid w:val="0007E979"/>
    <w:rsid w:val="00081FB5"/>
    <w:rsid w:val="000957AA"/>
    <w:rsid w:val="00096524"/>
    <w:rsid w:val="000B13BE"/>
    <w:rsid w:val="000B1756"/>
    <w:rsid w:val="000B6EAA"/>
    <w:rsid w:val="000C4036"/>
    <w:rsid w:val="000C6879"/>
    <w:rsid w:val="000C71BE"/>
    <w:rsid w:val="000D46F3"/>
    <w:rsid w:val="000E09B1"/>
    <w:rsid w:val="000E251E"/>
    <w:rsid w:val="000F2825"/>
    <w:rsid w:val="0010143E"/>
    <w:rsid w:val="00103664"/>
    <w:rsid w:val="00103A05"/>
    <w:rsid w:val="00104900"/>
    <w:rsid w:val="00116E4D"/>
    <w:rsid w:val="00135A40"/>
    <w:rsid w:val="00136C13"/>
    <w:rsid w:val="001400B9"/>
    <w:rsid w:val="00145748"/>
    <w:rsid w:val="0015419F"/>
    <w:rsid w:val="00154C3B"/>
    <w:rsid w:val="0015742F"/>
    <w:rsid w:val="00157E7B"/>
    <w:rsid w:val="001607B3"/>
    <w:rsid w:val="00160E82"/>
    <w:rsid w:val="00161122"/>
    <w:rsid w:val="00166B72"/>
    <w:rsid w:val="001673AE"/>
    <w:rsid w:val="001742FC"/>
    <w:rsid w:val="00175752"/>
    <w:rsid w:val="00176CA5"/>
    <w:rsid w:val="001841C1"/>
    <w:rsid w:val="00190892"/>
    <w:rsid w:val="001930B9"/>
    <w:rsid w:val="0019B9A2"/>
    <w:rsid w:val="001A31C6"/>
    <w:rsid w:val="001A5845"/>
    <w:rsid w:val="001A6BA3"/>
    <w:rsid w:val="001B0E6F"/>
    <w:rsid w:val="001D1024"/>
    <w:rsid w:val="002043FE"/>
    <w:rsid w:val="002054F1"/>
    <w:rsid w:val="0022386A"/>
    <w:rsid w:val="002252E9"/>
    <w:rsid w:val="00230D75"/>
    <w:rsid w:val="0023609E"/>
    <w:rsid w:val="00237E97"/>
    <w:rsid w:val="00250C17"/>
    <w:rsid w:val="00252DA1"/>
    <w:rsid w:val="0025328D"/>
    <w:rsid w:val="00253EED"/>
    <w:rsid w:val="002566C2"/>
    <w:rsid w:val="002573DB"/>
    <w:rsid w:val="002655A8"/>
    <w:rsid w:val="00266A8D"/>
    <w:rsid w:val="00270D2D"/>
    <w:rsid w:val="00287F41"/>
    <w:rsid w:val="002A517A"/>
    <w:rsid w:val="002B4AFA"/>
    <w:rsid w:val="002C4EEA"/>
    <w:rsid w:val="002D1B17"/>
    <w:rsid w:val="002D3767"/>
    <w:rsid w:val="002D64B8"/>
    <w:rsid w:val="002E027B"/>
    <w:rsid w:val="002E45E2"/>
    <w:rsid w:val="002E5B67"/>
    <w:rsid w:val="002E6306"/>
    <w:rsid w:val="00305892"/>
    <w:rsid w:val="003127EB"/>
    <w:rsid w:val="00313E62"/>
    <w:rsid w:val="003200A5"/>
    <w:rsid w:val="003205B0"/>
    <w:rsid w:val="0032620B"/>
    <w:rsid w:val="00346783"/>
    <w:rsid w:val="00351B3A"/>
    <w:rsid w:val="0036540C"/>
    <w:rsid w:val="00377106"/>
    <w:rsid w:val="0038211C"/>
    <w:rsid w:val="00387A53"/>
    <w:rsid w:val="0038E1AA"/>
    <w:rsid w:val="003911B5"/>
    <w:rsid w:val="003A039E"/>
    <w:rsid w:val="003A04AB"/>
    <w:rsid w:val="003A0EF6"/>
    <w:rsid w:val="003A6005"/>
    <w:rsid w:val="003B3237"/>
    <w:rsid w:val="003B603E"/>
    <w:rsid w:val="003C2C03"/>
    <w:rsid w:val="003C4CF3"/>
    <w:rsid w:val="003E1DD7"/>
    <w:rsid w:val="003E419F"/>
    <w:rsid w:val="003EBEBA"/>
    <w:rsid w:val="00401336"/>
    <w:rsid w:val="0040149F"/>
    <w:rsid w:val="00401EBD"/>
    <w:rsid w:val="004032B1"/>
    <w:rsid w:val="00412AB3"/>
    <w:rsid w:val="00417F82"/>
    <w:rsid w:val="004223F3"/>
    <w:rsid w:val="0043051A"/>
    <w:rsid w:val="004306DB"/>
    <w:rsid w:val="00441441"/>
    <w:rsid w:val="00444075"/>
    <w:rsid w:val="004518ED"/>
    <w:rsid w:val="00465C28"/>
    <w:rsid w:val="0046BA72"/>
    <w:rsid w:val="0047269F"/>
    <w:rsid w:val="00480C2B"/>
    <w:rsid w:val="00486590"/>
    <w:rsid w:val="004A0FB0"/>
    <w:rsid w:val="004A4290"/>
    <w:rsid w:val="004A5C25"/>
    <w:rsid w:val="004A75C0"/>
    <w:rsid w:val="004C2E5E"/>
    <w:rsid w:val="004E6A70"/>
    <w:rsid w:val="004F243C"/>
    <w:rsid w:val="004F2681"/>
    <w:rsid w:val="004F414F"/>
    <w:rsid w:val="004F523E"/>
    <w:rsid w:val="004F58E1"/>
    <w:rsid w:val="0050611C"/>
    <w:rsid w:val="00515808"/>
    <w:rsid w:val="00523D26"/>
    <w:rsid w:val="00524CF0"/>
    <w:rsid w:val="00534D42"/>
    <w:rsid w:val="00534FBD"/>
    <w:rsid w:val="00541AA9"/>
    <w:rsid w:val="00542CEA"/>
    <w:rsid w:val="00547B48"/>
    <w:rsid w:val="00554997"/>
    <w:rsid w:val="00555EA8"/>
    <w:rsid w:val="00556485"/>
    <w:rsid w:val="00556C7C"/>
    <w:rsid w:val="00562166"/>
    <w:rsid w:val="0056448C"/>
    <w:rsid w:val="00572FEC"/>
    <w:rsid w:val="00581613"/>
    <w:rsid w:val="005824CE"/>
    <w:rsid w:val="00584130"/>
    <w:rsid w:val="00585931"/>
    <w:rsid w:val="00591BE3"/>
    <w:rsid w:val="005972E9"/>
    <w:rsid w:val="005A78FA"/>
    <w:rsid w:val="005B0B56"/>
    <w:rsid w:val="005B35D0"/>
    <w:rsid w:val="005B680B"/>
    <w:rsid w:val="005C0FAA"/>
    <w:rsid w:val="005C27E4"/>
    <w:rsid w:val="005C382A"/>
    <w:rsid w:val="005C38EE"/>
    <w:rsid w:val="005C43E4"/>
    <w:rsid w:val="005C5AB4"/>
    <w:rsid w:val="005D1A67"/>
    <w:rsid w:val="005D3948"/>
    <w:rsid w:val="005D4315"/>
    <w:rsid w:val="005E62ED"/>
    <w:rsid w:val="005E6399"/>
    <w:rsid w:val="005F08E9"/>
    <w:rsid w:val="00606D29"/>
    <w:rsid w:val="00621181"/>
    <w:rsid w:val="006271E4"/>
    <w:rsid w:val="00632B84"/>
    <w:rsid w:val="00647849"/>
    <w:rsid w:val="006534CB"/>
    <w:rsid w:val="0065372B"/>
    <w:rsid w:val="00660ABC"/>
    <w:rsid w:val="006618AE"/>
    <w:rsid w:val="00667C11"/>
    <w:rsid w:val="00674451"/>
    <w:rsid w:val="00675956"/>
    <w:rsid w:val="00675B9D"/>
    <w:rsid w:val="00683461"/>
    <w:rsid w:val="006931C9"/>
    <w:rsid w:val="00694D72"/>
    <w:rsid w:val="006A78B1"/>
    <w:rsid w:val="006B2C22"/>
    <w:rsid w:val="006B3BBB"/>
    <w:rsid w:val="006D0205"/>
    <w:rsid w:val="006D5F76"/>
    <w:rsid w:val="006D6EF0"/>
    <w:rsid w:val="006E1669"/>
    <w:rsid w:val="006E64F1"/>
    <w:rsid w:val="006E6E16"/>
    <w:rsid w:val="006F56DE"/>
    <w:rsid w:val="00702917"/>
    <w:rsid w:val="00703DA5"/>
    <w:rsid w:val="00706DF0"/>
    <w:rsid w:val="00717E6A"/>
    <w:rsid w:val="00722754"/>
    <w:rsid w:val="00724057"/>
    <w:rsid w:val="00724EA9"/>
    <w:rsid w:val="007354F9"/>
    <w:rsid w:val="00742C7D"/>
    <w:rsid w:val="0074445E"/>
    <w:rsid w:val="007477E3"/>
    <w:rsid w:val="00747F38"/>
    <w:rsid w:val="00756EB8"/>
    <w:rsid w:val="00763BBE"/>
    <w:rsid w:val="007641FF"/>
    <w:rsid w:val="007666DA"/>
    <w:rsid w:val="007679F6"/>
    <w:rsid w:val="00780249"/>
    <w:rsid w:val="0078241C"/>
    <w:rsid w:val="00790F46"/>
    <w:rsid w:val="00793662"/>
    <w:rsid w:val="0079A883"/>
    <w:rsid w:val="007A7D3B"/>
    <w:rsid w:val="007B3A45"/>
    <w:rsid w:val="007B4133"/>
    <w:rsid w:val="007B6271"/>
    <w:rsid w:val="007B79EA"/>
    <w:rsid w:val="007C1F54"/>
    <w:rsid w:val="007C4A65"/>
    <w:rsid w:val="007D226E"/>
    <w:rsid w:val="007E3DC0"/>
    <w:rsid w:val="007F39BD"/>
    <w:rsid w:val="007F751B"/>
    <w:rsid w:val="00802961"/>
    <w:rsid w:val="0082179E"/>
    <w:rsid w:val="008234AE"/>
    <w:rsid w:val="0082420B"/>
    <w:rsid w:val="008334E4"/>
    <w:rsid w:val="00847841"/>
    <w:rsid w:val="00850950"/>
    <w:rsid w:val="00853899"/>
    <w:rsid w:val="00863CF7"/>
    <w:rsid w:val="00870C65"/>
    <w:rsid w:val="00886DF4"/>
    <w:rsid w:val="00887997"/>
    <w:rsid w:val="008B537E"/>
    <w:rsid w:val="008B7172"/>
    <w:rsid w:val="008D1A92"/>
    <w:rsid w:val="008D362C"/>
    <w:rsid w:val="008D437C"/>
    <w:rsid w:val="008F0321"/>
    <w:rsid w:val="008F2220"/>
    <w:rsid w:val="008F64F4"/>
    <w:rsid w:val="009055B5"/>
    <w:rsid w:val="00905C49"/>
    <w:rsid w:val="00907140"/>
    <w:rsid w:val="0090746A"/>
    <w:rsid w:val="00915EE3"/>
    <w:rsid w:val="00920140"/>
    <w:rsid w:val="00920D20"/>
    <w:rsid w:val="00932B88"/>
    <w:rsid w:val="009370DB"/>
    <w:rsid w:val="009414E9"/>
    <w:rsid w:val="009440E7"/>
    <w:rsid w:val="00945DD8"/>
    <w:rsid w:val="009569D5"/>
    <w:rsid w:val="00957023"/>
    <w:rsid w:val="00957B90"/>
    <w:rsid w:val="00960C92"/>
    <w:rsid w:val="00975036"/>
    <w:rsid w:val="00980100"/>
    <w:rsid w:val="009952D0"/>
    <w:rsid w:val="009953BD"/>
    <w:rsid w:val="00995E46"/>
    <w:rsid w:val="009963F3"/>
    <w:rsid w:val="00997B5E"/>
    <w:rsid w:val="009B0164"/>
    <w:rsid w:val="009C3FE8"/>
    <w:rsid w:val="009C7E94"/>
    <w:rsid w:val="009E2A72"/>
    <w:rsid w:val="009E6EE6"/>
    <w:rsid w:val="009F2738"/>
    <w:rsid w:val="009F3E9A"/>
    <w:rsid w:val="009F5E05"/>
    <w:rsid w:val="00A035E9"/>
    <w:rsid w:val="00A04938"/>
    <w:rsid w:val="00A05026"/>
    <w:rsid w:val="00A13EE9"/>
    <w:rsid w:val="00A14B31"/>
    <w:rsid w:val="00A34AD0"/>
    <w:rsid w:val="00A36E12"/>
    <w:rsid w:val="00A432BA"/>
    <w:rsid w:val="00A50DF7"/>
    <w:rsid w:val="00A70013"/>
    <w:rsid w:val="00A74911"/>
    <w:rsid w:val="00A81346"/>
    <w:rsid w:val="00A93963"/>
    <w:rsid w:val="00AA5D1D"/>
    <w:rsid w:val="00AB0962"/>
    <w:rsid w:val="00AB4AFE"/>
    <w:rsid w:val="00AB657F"/>
    <w:rsid w:val="00AD5180"/>
    <w:rsid w:val="00AD660F"/>
    <w:rsid w:val="00AD7214"/>
    <w:rsid w:val="00AE0ED2"/>
    <w:rsid w:val="00AE1D9B"/>
    <w:rsid w:val="00AE2DD6"/>
    <w:rsid w:val="00AE4CD1"/>
    <w:rsid w:val="00AE6F6A"/>
    <w:rsid w:val="00AF1D04"/>
    <w:rsid w:val="00AF271B"/>
    <w:rsid w:val="00AF38EF"/>
    <w:rsid w:val="00B01737"/>
    <w:rsid w:val="00B03FE3"/>
    <w:rsid w:val="00B05AEB"/>
    <w:rsid w:val="00B07FD1"/>
    <w:rsid w:val="00B16199"/>
    <w:rsid w:val="00B167F8"/>
    <w:rsid w:val="00B1779C"/>
    <w:rsid w:val="00B213C4"/>
    <w:rsid w:val="00B23F6C"/>
    <w:rsid w:val="00B374A3"/>
    <w:rsid w:val="00B4BD6B"/>
    <w:rsid w:val="00B51D00"/>
    <w:rsid w:val="00B52BF3"/>
    <w:rsid w:val="00B61C8C"/>
    <w:rsid w:val="00B61EE1"/>
    <w:rsid w:val="00B6786A"/>
    <w:rsid w:val="00B77F61"/>
    <w:rsid w:val="00B90208"/>
    <w:rsid w:val="00B90DF7"/>
    <w:rsid w:val="00B92AC1"/>
    <w:rsid w:val="00B970D4"/>
    <w:rsid w:val="00BA1689"/>
    <w:rsid w:val="00BA4FAD"/>
    <w:rsid w:val="00BA6129"/>
    <w:rsid w:val="00BA65D1"/>
    <w:rsid w:val="00BA6E31"/>
    <w:rsid w:val="00BB2252"/>
    <w:rsid w:val="00BC3D82"/>
    <w:rsid w:val="00BC4E0C"/>
    <w:rsid w:val="00BD1B9D"/>
    <w:rsid w:val="00BD26BB"/>
    <w:rsid w:val="00BE1D32"/>
    <w:rsid w:val="00BF031F"/>
    <w:rsid w:val="00BF72AD"/>
    <w:rsid w:val="00C02057"/>
    <w:rsid w:val="00C027A8"/>
    <w:rsid w:val="00C060E6"/>
    <w:rsid w:val="00C10176"/>
    <w:rsid w:val="00C11F35"/>
    <w:rsid w:val="00C2530D"/>
    <w:rsid w:val="00C26103"/>
    <w:rsid w:val="00C321E2"/>
    <w:rsid w:val="00C3349F"/>
    <w:rsid w:val="00C34F52"/>
    <w:rsid w:val="00C35555"/>
    <w:rsid w:val="00C4036E"/>
    <w:rsid w:val="00C45611"/>
    <w:rsid w:val="00C508A9"/>
    <w:rsid w:val="00C564E5"/>
    <w:rsid w:val="00C604FE"/>
    <w:rsid w:val="00C61F96"/>
    <w:rsid w:val="00C7250A"/>
    <w:rsid w:val="00C72777"/>
    <w:rsid w:val="00C73EE6"/>
    <w:rsid w:val="00C87C12"/>
    <w:rsid w:val="00C952AC"/>
    <w:rsid w:val="00C97D55"/>
    <w:rsid w:val="00CA17A7"/>
    <w:rsid w:val="00CA6392"/>
    <w:rsid w:val="00CB29DA"/>
    <w:rsid w:val="00CB34EE"/>
    <w:rsid w:val="00CB552B"/>
    <w:rsid w:val="00CC2878"/>
    <w:rsid w:val="00CD14A7"/>
    <w:rsid w:val="00CD5BFC"/>
    <w:rsid w:val="00CD6678"/>
    <w:rsid w:val="00CE1FE0"/>
    <w:rsid w:val="00CE28D5"/>
    <w:rsid w:val="00CE5E52"/>
    <w:rsid w:val="00CE6038"/>
    <w:rsid w:val="00CE60D6"/>
    <w:rsid w:val="00CE6DA3"/>
    <w:rsid w:val="00CF2A20"/>
    <w:rsid w:val="00CF3B4B"/>
    <w:rsid w:val="00CF42B4"/>
    <w:rsid w:val="00CF4474"/>
    <w:rsid w:val="00CF5AF7"/>
    <w:rsid w:val="00D02329"/>
    <w:rsid w:val="00D15644"/>
    <w:rsid w:val="00D1596F"/>
    <w:rsid w:val="00D16B6D"/>
    <w:rsid w:val="00D20794"/>
    <w:rsid w:val="00D3150A"/>
    <w:rsid w:val="00D349CF"/>
    <w:rsid w:val="00D35927"/>
    <w:rsid w:val="00D369C5"/>
    <w:rsid w:val="00D41484"/>
    <w:rsid w:val="00D4507F"/>
    <w:rsid w:val="00D46365"/>
    <w:rsid w:val="00D667E1"/>
    <w:rsid w:val="00D73328"/>
    <w:rsid w:val="00D82F4E"/>
    <w:rsid w:val="00D91C28"/>
    <w:rsid w:val="00D95BAB"/>
    <w:rsid w:val="00D965B7"/>
    <w:rsid w:val="00DA089E"/>
    <w:rsid w:val="00DA095D"/>
    <w:rsid w:val="00DA3B71"/>
    <w:rsid w:val="00DA7A46"/>
    <w:rsid w:val="00DB05CE"/>
    <w:rsid w:val="00DB4D37"/>
    <w:rsid w:val="00DC0171"/>
    <w:rsid w:val="00DE0100"/>
    <w:rsid w:val="00DE48FB"/>
    <w:rsid w:val="00DF1A76"/>
    <w:rsid w:val="00DF56B1"/>
    <w:rsid w:val="00E10567"/>
    <w:rsid w:val="00E17077"/>
    <w:rsid w:val="00E1767B"/>
    <w:rsid w:val="00E202F1"/>
    <w:rsid w:val="00E20496"/>
    <w:rsid w:val="00E22FAA"/>
    <w:rsid w:val="00E36460"/>
    <w:rsid w:val="00E46908"/>
    <w:rsid w:val="00E46A6D"/>
    <w:rsid w:val="00E53F9E"/>
    <w:rsid w:val="00E552FD"/>
    <w:rsid w:val="00E61832"/>
    <w:rsid w:val="00E65C60"/>
    <w:rsid w:val="00E66C9F"/>
    <w:rsid w:val="00E75D5B"/>
    <w:rsid w:val="00E8305E"/>
    <w:rsid w:val="00E87F64"/>
    <w:rsid w:val="00E914ED"/>
    <w:rsid w:val="00E930B4"/>
    <w:rsid w:val="00E94485"/>
    <w:rsid w:val="00E955E5"/>
    <w:rsid w:val="00EA086B"/>
    <w:rsid w:val="00EA3648"/>
    <w:rsid w:val="00EA367E"/>
    <w:rsid w:val="00EB0AD5"/>
    <w:rsid w:val="00EB5A3C"/>
    <w:rsid w:val="00ED00D0"/>
    <w:rsid w:val="00ED3AFC"/>
    <w:rsid w:val="00ED7EB0"/>
    <w:rsid w:val="00EF7D31"/>
    <w:rsid w:val="00F00F0F"/>
    <w:rsid w:val="00F034C3"/>
    <w:rsid w:val="00F043FF"/>
    <w:rsid w:val="00F04637"/>
    <w:rsid w:val="00F063AF"/>
    <w:rsid w:val="00F076CD"/>
    <w:rsid w:val="00F15A1D"/>
    <w:rsid w:val="00F26A51"/>
    <w:rsid w:val="00F295AA"/>
    <w:rsid w:val="00F30FF8"/>
    <w:rsid w:val="00F3312F"/>
    <w:rsid w:val="00F33396"/>
    <w:rsid w:val="00F3689A"/>
    <w:rsid w:val="00F4249D"/>
    <w:rsid w:val="00F5627F"/>
    <w:rsid w:val="00F5712B"/>
    <w:rsid w:val="00F5F61B"/>
    <w:rsid w:val="00F612FC"/>
    <w:rsid w:val="00F65DB5"/>
    <w:rsid w:val="00F736FB"/>
    <w:rsid w:val="00F751E1"/>
    <w:rsid w:val="00F856BA"/>
    <w:rsid w:val="00F86065"/>
    <w:rsid w:val="00FA0639"/>
    <w:rsid w:val="00FA4BAD"/>
    <w:rsid w:val="00FB7562"/>
    <w:rsid w:val="00FC1AFE"/>
    <w:rsid w:val="00FC8B99"/>
    <w:rsid w:val="00FE00B1"/>
    <w:rsid w:val="00FE52DB"/>
    <w:rsid w:val="00FF682E"/>
    <w:rsid w:val="00FFED22"/>
    <w:rsid w:val="01169890"/>
    <w:rsid w:val="011EC60F"/>
    <w:rsid w:val="01216AD8"/>
    <w:rsid w:val="0140A761"/>
    <w:rsid w:val="0162C254"/>
    <w:rsid w:val="016FC808"/>
    <w:rsid w:val="01717852"/>
    <w:rsid w:val="018DC9A0"/>
    <w:rsid w:val="0192FBCF"/>
    <w:rsid w:val="01A408A0"/>
    <w:rsid w:val="01AE977B"/>
    <w:rsid w:val="01BBA426"/>
    <w:rsid w:val="01E5B88C"/>
    <w:rsid w:val="01ED2F94"/>
    <w:rsid w:val="01F4CB6B"/>
    <w:rsid w:val="01F7D0A8"/>
    <w:rsid w:val="01FA37D1"/>
    <w:rsid w:val="01FB3155"/>
    <w:rsid w:val="02412E53"/>
    <w:rsid w:val="02445FD2"/>
    <w:rsid w:val="0246E816"/>
    <w:rsid w:val="024B1BB2"/>
    <w:rsid w:val="024C69BD"/>
    <w:rsid w:val="024F4171"/>
    <w:rsid w:val="02606A07"/>
    <w:rsid w:val="02625410"/>
    <w:rsid w:val="0262976D"/>
    <w:rsid w:val="02671E6C"/>
    <w:rsid w:val="02924B51"/>
    <w:rsid w:val="029D5FB2"/>
    <w:rsid w:val="02A0E860"/>
    <w:rsid w:val="02A3DA34"/>
    <w:rsid w:val="02A95B33"/>
    <w:rsid w:val="02B0FA18"/>
    <w:rsid w:val="02BA7A26"/>
    <w:rsid w:val="02CE52E9"/>
    <w:rsid w:val="030A42D0"/>
    <w:rsid w:val="031A420E"/>
    <w:rsid w:val="032B8FB5"/>
    <w:rsid w:val="03584694"/>
    <w:rsid w:val="0359DA69"/>
    <w:rsid w:val="035D3FBA"/>
    <w:rsid w:val="035DCAA0"/>
    <w:rsid w:val="03684C5C"/>
    <w:rsid w:val="0369404C"/>
    <w:rsid w:val="036D0197"/>
    <w:rsid w:val="03886A0F"/>
    <w:rsid w:val="03BAD87B"/>
    <w:rsid w:val="03C703C7"/>
    <w:rsid w:val="03C84E0A"/>
    <w:rsid w:val="03D7FF7C"/>
    <w:rsid w:val="03DAF482"/>
    <w:rsid w:val="03EE265D"/>
    <w:rsid w:val="03EFEE2B"/>
    <w:rsid w:val="03F0D685"/>
    <w:rsid w:val="03FBEDD0"/>
    <w:rsid w:val="03FD0622"/>
    <w:rsid w:val="04156AEC"/>
    <w:rsid w:val="04269582"/>
    <w:rsid w:val="045B1BB3"/>
    <w:rsid w:val="046CAD76"/>
    <w:rsid w:val="046D5182"/>
    <w:rsid w:val="046E94FD"/>
    <w:rsid w:val="046EDBFF"/>
    <w:rsid w:val="04B8EDDA"/>
    <w:rsid w:val="04BF5B53"/>
    <w:rsid w:val="04CA58FB"/>
    <w:rsid w:val="04F343C0"/>
    <w:rsid w:val="04F51E11"/>
    <w:rsid w:val="04F93B03"/>
    <w:rsid w:val="050E5E27"/>
    <w:rsid w:val="05385E5C"/>
    <w:rsid w:val="0539A15B"/>
    <w:rsid w:val="054E88FB"/>
    <w:rsid w:val="05720E82"/>
    <w:rsid w:val="058FFD0D"/>
    <w:rsid w:val="05A6E881"/>
    <w:rsid w:val="05AD8F0C"/>
    <w:rsid w:val="05C72D37"/>
    <w:rsid w:val="05C8AE57"/>
    <w:rsid w:val="05D87FD6"/>
    <w:rsid w:val="05DB3F9A"/>
    <w:rsid w:val="05E04192"/>
    <w:rsid w:val="05E65F11"/>
    <w:rsid w:val="05F0A7D1"/>
    <w:rsid w:val="05F34155"/>
    <w:rsid w:val="05F563C9"/>
    <w:rsid w:val="06012FCE"/>
    <w:rsid w:val="0618464A"/>
    <w:rsid w:val="06223313"/>
    <w:rsid w:val="062372AB"/>
    <w:rsid w:val="0626604C"/>
    <w:rsid w:val="06441676"/>
    <w:rsid w:val="0644CD74"/>
    <w:rsid w:val="0646B5A8"/>
    <w:rsid w:val="065167AE"/>
    <w:rsid w:val="065FC213"/>
    <w:rsid w:val="068734CF"/>
    <w:rsid w:val="06926D18"/>
    <w:rsid w:val="06953C51"/>
    <w:rsid w:val="06A3CE62"/>
    <w:rsid w:val="06C77ED5"/>
    <w:rsid w:val="06D2B4E0"/>
    <w:rsid w:val="06E6E970"/>
    <w:rsid w:val="06F29692"/>
    <w:rsid w:val="06FA9C79"/>
    <w:rsid w:val="0709A26F"/>
    <w:rsid w:val="0723DEA3"/>
    <w:rsid w:val="07419B55"/>
    <w:rsid w:val="074C7A51"/>
    <w:rsid w:val="074D7AEE"/>
    <w:rsid w:val="07A1A335"/>
    <w:rsid w:val="07A358FE"/>
    <w:rsid w:val="07A4618B"/>
    <w:rsid w:val="07C05AB1"/>
    <w:rsid w:val="07CEEE6B"/>
    <w:rsid w:val="07FAB1B5"/>
    <w:rsid w:val="08446204"/>
    <w:rsid w:val="084498D9"/>
    <w:rsid w:val="084E05E1"/>
    <w:rsid w:val="08582274"/>
    <w:rsid w:val="087EDF35"/>
    <w:rsid w:val="088BB50E"/>
    <w:rsid w:val="088C995A"/>
    <w:rsid w:val="088D991F"/>
    <w:rsid w:val="089D8104"/>
    <w:rsid w:val="08A4DC37"/>
    <w:rsid w:val="08C3CB43"/>
    <w:rsid w:val="08D3EB77"/>
    <w:rsid w:val="08FCCB2B"/>
    <w:rsid w:val="0916C0A2"/>
    <w:rsid w:val="091BF172"/>
    <w:rsid w:val="0931511E"/>
    <w:rsid w:val="093DEF2E"/>
    <w:rsid w:val="094DF88C"/>
    <w:rsid w:val="09543379"/>
    <w:rsid w:val="095D5FB7"/>
    <w:rsid w:val="095DC66B"/>
    <w:rsid w:val="09628924"/>
    <w:rsid w:val="09709133"/>
    <w:rsid w:val="098CE7D4"/>
    <w:rsid w:val="09BD35E0"/>
    <w:rsid w:val="09C1129A"/>
    <w:rsid w:val="09C2C0A3"/>
    <w:rsid w:val="09C8D0BD"/>
    <w:rsid w:val="09E9AA39"/>
    <w:rsid w:val="09FD6952"/>
    <w:rsid w:val="0A0B9DFF"/>
    <w:rsid w:val="0A17581D"/>
    <w:rsid w:val="0A1A3727"/>
    <w:rsid w:val="0A1CC509"/>
    <w:rsid w:val="0A336439"/>
    <w:rsid w:val="0A3864DB"/>
    <w:rsid w:val="0A570F76"/>
    <w:rsid w:val="0A577663"/>
    <w:rsid w:val="0A5900B1"/>
    <w:rsid w:val="0A5AB6DA"/>
    <w:rsid w:val="0A5ACD65"/>
    <w:rsid w:val="0A671AA6"/>
    <w:rsid w:val="0A71F237"/>
    <w:rsid w:val="0AB266F9"/>
    <w:rsid w:val="0ADB992C"/>
    <w:rsid w:val="0ADBEF11"/>
    <w:rsid w:val="0ADD8E7C"/>
    <w:rsid w:val="0ADDDC1E"/>
    <w:rsid w:val="0B0E9F5A"/>
    <w:rsid w:val="0B226F05"/>
    <w:rsid w:val="0B55EF15"/>
    <w:rsid w:val="0B567925"/>
    <w:rsid w:val="0B754B5A"/>
    <w:rsid w:val="0B82BAAC"/>
    <w:rsid w:val="0B846ADF"/>
    <w:rsid w:val="0B8473B1"/>
    <w:rsid w:val="0BA83BDC"/>
    <w:rsid w:val="0BAC60EB"/>
    <w:rsid w:val="0BDA10CE"/>
    <w:rsid w:val="0BE66AD2"/>
    <w:rsid w:val="0BF052E4"/>
    <w:rsid w:val="0BF838CF"/>
    <w:rsid w:val="0C0D20BD"/>
    <w:rsid w:val="0C4CB3AC"/>
    <w:rsid w:val="0C74F23B"/>
    <w:rsid w:val="0C80113F"/>
    <w:rsid w:val="0CC497DC"/>
    <w:rsid w:val="0CFE845C"/>
    <w:rsid w:val="0D050E51"/>
    <w:rsid w:val="0D35A747"/>
    <w:rsid w:val="0D36DE1C"/>
    <w:rsid w:val="0D4AE125"/>
    <w:rsid w:val="0D4E0DAC"/>
    <w:rsid w:val="0D5E38CC"/>
    <w:rsid w:val="0D5E9CE3"/>
    <w:rsid w:val="0D6CB308"/>
    <w:rsid w:val="0D7F86F1"/>
    <w:rsid w:val="0D8326A6"/>
    <w:rsid w:val="0D8AFC2E"/>
    <w:rsid w:val="0D9B6345"/>
    <w:rsid w:val="0D9C896E"/>
    <w:rsid w:val="0DAEAD60"/>
    <w:rsid w:val="0DC47870"/>
    <w:rsid w:val="0DEFFB45"/>
    <w:rsid w:val="0DF5F2EB"/>
    <w:rsid w:val="0DFD7B5C"/>
    <w:rsid w:val="0DFEBFA4"/>
    <w:rsid w:val="0E024468"/>
    <w:rsid w:val="0E03B0C7"/>
    <w:rsid w:val="0E0CAFD5"/>
    <w:rsid w:val="0E0DB7D5"/>
    <w:rsid w:val="0E311483"/>
    <w:rsid w:val="0E325825"/>
    <w:rsid w:val="0E441E3A"/>
    <w:rsid w:val="0E4E22B9"/>
    <w:rsid w:val="0E50DE62"/>
    <w:rsid w:val="0E534491"/>
    <w:rsid w:val="0E57559B"/>
    <w:rsid w:val="0E583719"/>
    <w:rsid w:val="0E77C14D"/>
    <w:rsid w:val="0E80BD6E"/>
    <w:rsid w:val="0E825F6F"/>
    <w:rsid w:val="0E91F5CB"/>
    <w:rsid w:val="0E9FE03D"/>
    <w:rsid w:val="0EA56DAC"/>
    <w:rsid w:val="0EBBD1F5"/>
    <w:rsid w:val="0ECAFB04"/>
    <w:rsid w:val="0EE891D0"/>
    <w:rsid w:val="0EF7FA13"/>
    <w:rsid w:val="0EFA980F"/>
    <w:rsid w:val="0F014337"/>
    <w:rsid w:val="0F1D33B1"/>
    <w:rsid w:val="0F2E8FA5"/>
    <w:rsid w:val="0F317952"/>
    <w:rsid w:val="0F33EFB5"/>
    <w:rsid w:val="0F4DAF9A"/>
    <w:rsid w:val="0F50E1A8"/>
    <w:rsid w:val="0F698483"/>
    <w:rsid w:val="0FB34CCF"/>
    <w:rsid w:val="0FB53424"/>
    <w:rsid w:val="0FB54030"/>
    <w:rsid w:val="0FBAAD10"/>
    <w:rsid w:val="0FD168D0"/>
    <w:rsid w:val="0FF09EEA"/>
    <w:rsid w:val="0FF3BA59"/>
    <w:rsid w:val="0FF81736"/>
    <w:rsid w:val="0FFB2127"/>
    <w:rsid w:val="0FFBE137"/>
    <w:rsid w:val="10105477"/>
    <w:rsid w:val="101A8A71"/>
    <w:rsid w:val="1020047A"/>
    <w:rsid w:val="102A3C80"/>
    <w:rsid w:val="1043FA2B"/>
    <w:rsid w:val="104B00CE"/>
    <w:rsid w:val="105CE1A2"/>
    <w:rsid w:val="105F2C1A"/>
    <w:rsid w:val="10798B5A"/>
    <w:rsid w:val="107C4331"/>
    <w:rsid w:val="10834C4C"/>
    <w:rsid w:val="1095D50C"/>
    <w:rsid w:val="10B539A0"/>
    <w:rsid w:val="10B6EAAD"/>
    <w:rsid w:val="10BE052B"/>
    <w:rsid w:val="10EE16E7"/>
    <w:rsid w:val="1136081C"/>
    <w:rsid w:val="115076AD"/>
    <w:rsid w:val="115F07F3"/>
    <w:rsid w:val="11604ACD"/>
    <w:rsid w:val="116D11BD"/>
    <w:rsid w:val="11862391"/>
    <w:rsid w:val="118DAB6E"/>
    <w:rsid w:val="1191D818"/>
    <w:rsid w:val="11B579A1"/>
    <w:rsid w:val="11CA50E0"/>
    <w:rsid w:val="11DE0363"/>
    <w:rsid w:val="11E8C1ED"/>
    <w:rsid w:val="1247D3D8"/>
    <w:rsid w:val="125D2BDB"/>
    <w:rsid w:val="125DEECC"/>
    <w:rsid w:val="1269166E"/>
    <w:rsid w:val="1269C721"/>
    <w:rsid w:val="1275414A"/>
    <w:rsid w:val="12799F99"/>
    <w:rsid w:val="127B3293"/>
    <w:rsid w:val="127F79DC"/>
    <w:rsid w:val="1285605B"/>
    <w:rsid w:val="12A6AC01"/>
    <w:rsid w:val="12C7B268"/>
    <w:rsid w:val="12D284D2"/>
    <w:rsid w:val="12D90920"/>
    <w:rsid w:val="12E76B8E"/>
    <w:rsid w:val="1311CED7"/>
    <w:rsid w:val="131ABC20"/>
    <w:rsid w:val="133C592C"/>
    <w:rsid w:val="13650BB7"/>
    <w:rsid w:val="136DE639"/>
    <w:rsid w:val="13765D09"/>
    <w:rsid w:val="1379AB42"/>
    <w:rsid w:val="13A9B819"/>
    <w:rsid w:val="13CF1ED8"/>
    <w:rsid w:val="13D2E12B"/>
    <w:rsid w:val="13DE5257"/>
    <w:rsid w:val="13F08473"/>
    <w:rsid w:val="14087FB4"/>
    <w:rsid w:val="1435C60C"/>
    <w:rsid w:val="1452C100"/>
    <w:rsid w:val="14611D56"/>
    <w:rsid w:val="1465BC81"/>
    <w:rsid w:val="146926CD"/>
    <w:rsid w:val="147FEDBD"/>
    <w:rsid w:val="14AA4F11"/>
    <w:rsid w:val="14B94E64"/>
    <w:rsid w:val="14D945F4"/>
    <w:rsid w:val="14F32C45"/>
    <w:rsid w:val="14F9EFBE"/>
    <w:rsid w:val="15013BBE"/>
    <w:rsid w:val="152221FB"/>
    <w:rsid w:val="15277CCF"/>
    <w:rsid w:val="154019DC"/>
    <w:rsid w:val="154E69A9"/>
    <w:rsid w:val="1555B8D1"/>
    <w:rsid w:val="15925BC7"/>
    <w:rsid w:val="15AA3429"/>
    <w:rsid w:val="15B09269"/>
    <w:rsid w:val="15C53AEC"/>
    <w:rsid w:val="15E53B22"/>
    <w:rsid w:val="15E57922"/>
    <w:rsid w:val="15EC7EA4"/>
    <w:rsid w:val="15F280B8"/>
    <w:rsid w:val="16199FF2"/>
    <w:rsid w:val="162B8DF6"/>
    <w:rsid w:val="16614603"/>
    <w:rsid w:val="16701335"/>
    <w:rsid w:val="168E3494"/>
    <w:rsid w:val="1696EC05"/>
    <w:rsid w:val="169C83E9"/>
    <w:rsid w:val="16B4AEEF"/>
    <w:rsid w:val="16B9CBC7"/>
    <w:rsid w:val="16BDD965"/>
    <w:rsid w:val="16C69536"/>
    <w:rsid w:val="16D202D6"/>
    <w:rsid w:val="16D7B477"/>
    <w:rsid w:val="16F79CC0"/>
    <w:rsid w:val="174CDF05"/>
    <w:rsid w:val="1773567E"/>
    <w:rsid w:val="177EFA17"/>
    <w:rsid w:val="17871C9A"/>
    <w:rsid w:val="179F83FA"/>
    <w:rsid w:val="17A521E1"/>
    <w:rsid w:val="17B5FB28"/>
    <w:rsid w:val="17D26173"/>
    <w:rsid w:val="181D1245"/>
    <w:rsid w:val="182A4341"/>
    <w:rsid w:val="18447142"/>
    <w:rsid w:val="185D3C07"/>
    <w:rsid w:val="186C11CD"/>
    <w:rsid w:val="186EA9EA"/>
    <w:rsid w:val="1871F5D7"/>
    <w:rsid w:val="1876C40C"/>
    <w:rsid w:val="18849493"/>
    <w:rsid w:val="18932D1A"/>
    <w:rsid w:val="1894409C"/>
    <w:rsid w:val="18AEBA73"/>
    <w:rsid w:val="18C0493E"/>
    <w:rsid w:val="18C5911A"/>
    <w:rsid w:val="18C9F2F0"/>
    <w:rsid w:val="18E01186"/>
    <w:rsid w:val="19041744"/>
    <w:rsid w:val="19144D2D"/>
    <w:rsid w:val="191741A8"/>
    <w:rsid w:val="191B68FF"/>
    <w:rsid w:val="1925AB40"/>
    <w:rsid w:val="1926E0EE"/>
    <w:rsid w:val="1931D1F1"/>
    <w:rsid w:val="19391AF6"/>
    <w:rsid w:val="1941863F"/>
    <w:rsid w:val="195AA659"/>
    <w:rsid w:val="195B184F"/>
    <w:rsid w:val="1969346C"/>
    <w:rsid w:val="19697529"/>
    <w:rsid w:val="1971B0A1"/>
    <w:rsid w:val="197669FC"/>
    <w:rsid w:val="199BE6E1"/>
    <w:rsid w:val="19B7D926"/>
    <w:rsid w:val="19C3F1F9"/>
    <w:rsid w:val="19D77D63"/>
    <w:rsid w:val="19DA805A"/>
    <w:rsid w:val="19E112A7"/>
    <w:rsid w:val="19F82BC0"/>
    <w:rsid w:val="1A127D51"/>
    <w:rsid w:val="1A2E1501"/>
    <w:rsid w:val="1A3CE8CB"/>
    <w:rsid w:val="1A3D3A21"/>
    <w:rsid w:val="1A5A96DC"/>
    <w:rsid w:val="1A60FA6F"/>
    <w:rsid w:val="1A66AE54"/>
    <w:rsid w:val="1A82C025"/>
    <w:rsid w:val="1A82CFE4"/>
    <w:rsid w:val="1A920CA4"/>
    <w:rsid w:val="1A92B120"/>
    <w:rsid w:val="1ACBCB48"/>
    <w:rsid w:val="1AD3DA52"/>
    <w:rsid w:val="1B0FF0F3"/>
    <w:rsid w:val="1B1AFD2A"/>
    <w:rsid w:val="1B21C811"/>
    <w:rsid w:val="1B3E0C11"/>
    <w:rsid w:val="1B45B899"/>
    <w:rsid w:val="1B4D6A2A"/>
    <w:rsid w:val="1B6AA9D9"/>
    <w:rsid w:val="1B6D7C8A"/>
    <w:rsid w:val="1B8284DE"/>
    <w:rsid w:val="1B8B8216"/>
    <w:rsid w:val="1B9559A4"/>
    <w:rsid w:val="1B9E5D41"/>
    <w:rsid w:val="1BA6898E"/>
    <w:rsid w:val="1BB44F77"/>
    <w:rsid w:val="1BB81610"/>
    <w:rsid w:val="1BC0957D"/>
    <w:rsid w:val="1BCF7356"/>
    <w:rsid w:val="1BDCFE79"/>
    <w:rsid w:val="1BE8F16F"/>
    <w:rsid w:val="1BE94095"/>
    <w:rsid w:val="1BFA3433"/>
    <w:rsid w:val="1BFA710C"/>
    <w:rsid w:val="1C0FC508"/>
    <w:rsid w:val="1C1ECC9F"/>
    <w:rsid w:val="1C2C2E43"/>
    <w:rsid w:val="1C2F0483"/>
    <w:rsid w:val="1C30E702"/>
    <w:rsid w:val="1C416C57"/>
    <w:rsid w:val="1C4A90A1"/>
    <w:rsid w:val="1C561D84"/>
    <w:rsid w:val="1C598D31"/>
    <w:rsid w:val="1C8B365A"/>
    <w:rsid w:val="1C99D109"/>
    <w:rsid w:val="1CAEA55A"/>
    <w:rsid w:val="1CB79253"/>
    <w:rsid w:val="1D05AC76"/>
    <w:rsid w:val="1D1606D5"/>
    <w:rsid w:val="1D200EC0"/>
    <w:rsid w:val="1D20D3EE"/>
    <w:rsid w:val="1D334F3F"/>
    <w:rsid w:val="1D6242F1"/>
    <w:rsid w:val="1D739BFB"/>
    <w:rsid w:val="1D78CB19"/>
    <w:rsid w:val="1DB10988"/>
    <w:rsid w:val="1DCD1C13"/>
    <w:rsid w:val="1DD69581"/>
    <w:rsid w:val="1DDD0377"/>
    <w:rsid w:val="1DDECFC9"/>
    <w:rsid w:val="1DE16367"/>
    <w:rsid w:val="1DE4E895"/>
    <w:rsid w:val="1DF555E7"/>
    <w:rsid w:val="1DF5C92A"/>
    <w:rsid w:val="1E06A677"/>
    <w:rsid w:val="1E1B30AE"/>
    <w:rsid w:val="1E3CEB12"/>
    <w:rsid w:val="1E4AA53E"/>
    <w:rsid w:val="1E56DE5C"/>
    <w:rsid w:val="1E58D888"/>
    <w:rsid w:val="1E687998"/>
    <w:rsid w:val="1E6AE590"/>
    <w:rsid w:val="1E7AC596"/>
    <w:rsid w:val="1EA41C14"/>
    <w:rsid w:val="1EA78AD7"/>
    <w:rsid w:val="1EA9430E"/>
    <w:rsid w:val="1EBCCE9F"/>
    <w:rsid w:val="1EDDA3D9"/>
    <w:rsid w:val="1EFB8F05"/>
    <w:rsid w:val="1F068B57"/>
    <w:rsid w:val="1F132F2D"/>
    <w:rsid w:val="1F26A83A"/>
    <w:rsid w:val="1F286839"/>
    <w:rsid w:val="1F299B54"/>
    <w:rsid w:val="1F486341"/>
    <w:rsid w:val="1F4E16D6"/>
    <w:rsid w:val="1F4F29BE"/>
    <w:rsid w:val="1F50F768"/>
    <w:rsid w:val="1F53FDF0"/>
    <w:rsid w:val="1F5F756D"/>
    <w:rsid w:val="1F655226"/>
    <w:rsid w:val="1F692BB3"/>
    <w:rsid w:val="1FB6FF5F"/>
    <w:rsid w:val="1FBC89A0"/>
    <w:rsid w:val="1FBC9B72"/>
    <w:rsid w:val="1FC413A8"/>
    <w:rsid w:val="1FC49B58"/>
    <w:rsid w:val="1FC53687"/>
    <w:rsid w:val="1FD30E1A"/>
    <w:rsid w:val="1FD51FE3"/>
    <w:rsid w:val="1FE1F505"/>
    <w:rsid w:val="1FE3AEEA"/>
    <w:rsid w:val="1FF617A2"/>
    <w:rsid w:val="1FF67948"/>
    <w:rsid w:val="20235F53"/>
    <w:rsid w:val="2023C79A"/>
    <w:rsid w:val="20276443"/>
    <w:rsid w:val="2029E4B6"/>
    <w:rsid w:val="20349297"/>
    <w:rsid w:val="203D6314"/>
    <w:rsid w:val="204785CC"/>
    <w:rsid w:val="204E1326"/>
    <w:rsid w:val="20574933"/>
    <w:rsid w:val="205E1717"/>
    <w:rsid w:val="2064C65D"/>
    <w:rsid w:val="2071C890"/>
    <w:rsid w:val="2081215F"/>
    <w:rsid w:val="20867D6E"/>
    <w:rsid w:val="208BD36B"/>
    <w:rsid w:val="209A1D76"/>
    <w:rsid w:val="20A5911A"/>
    <w:rsid w:val="20BE46EC"/>
    <w:rsid w:val="20CDBCFF"/>
    <w:rsid w:val="20FF81FB"/>
    <w:rsid w:val="210B912A"/>
    <w:rsid w:val="210C7C48"/>
    <w:rsid w:val="2111030E"/>
    <w:rsid w:val="211BD0C8"/>
    <w:rsid w:val="212B2D88"/>
    <w:rsid w:val="2130AD18"/>
    <w:rsid w:val="213982D3"/>
    <w:rsid w:val="216D1078"/>
    <w:rsid w:val="219317CE"/>
    <w:rsid w:val="21B76F12"/>
    <w:rsid w:val="21C18AF4"/>
    <w:rsid w:val="21D8FB80"/>
    <w:rsid w:val="21F1B051"/>
    <w:rsid w:val="21F70344"/>
    <w:rsid w:val="22266945"/>
    <w:rsid w:val="222ACFBB"/>
    <w:rsid w:val="2233A641"/>
    <w:rsid w:val="223EA13E"/>
    <w:rsid w:val="223F5043"/>
    <w:rsid w:val="225F8832"/>
    <w:rsid w:val="2267BE40"/>
    <w:rsid w:val="227C1018"/>
    <w:rsid w:val="2288E1A9"/>
    <w:rsid w:val="228962BC"/>
    <w:rsid w:val="228C487D"/>
    <w:rsid w:val="22930467"/>
    <w:rsid w:val="229434AE"/>
    <w:rsid w:val="2295DF22"/>
    <w:rsid w:val="22A10E2F"/>
    <w:rsid w:val="22C60B3D"/>
    <w:rsid w:val="22D79A16"/>
    <w:rsid w:val="22E8E5DB"/>
    <w:rsid w:val="22F91331"/>
    <w:rsid w:val="2328527C"/>
    <w:rsid w:val="23417E9C"/>
    <w:rsid w:val="235D28CB"/>
    <w:rsid w:val="237C1A81"/>
    <w:rsid w:val="238CC077"/>
    <w:rsid w:val="239BD16D"/>
    <w:rsid w:val="239F5580"/>
    <w:rsid w:val="23A2AB09"/>
    <w:rsid w:val="23B00E10"/>
    <w:rsid w:val="23E05845"/>
    <w:rsid w:val="2402C5C6"/>
    <w:rsid w:val="24288AF5"/>
    <w:rsid w:val="2477714A"/>
    <w:rsid w:val="247BB72F"/>
    <w:rsid w:val="2490E70D"/>
    <w:rsid w:val="249680A6"/>
    <w:rsid w:val="249E3E62"/>
    <w:rsid w:val="24B02939"/>
    <w:rsid w:val="24CC2DAA"/>
    <w:rsid w:val="24D04968"/>
    <w:rsid w:val="24D7B1D5"/>
    <w:rsid w:val="24EF5485"/>
    <w:rsid w:val="24FCD3A8"/>
    <w:rsid w:val="24FD94C4"/>
    <w:rsid w:val="250321BA"/>
    <w:rsid w:val="250ADD74"/>
    <w:rsid w:val="250F9738"/>
    <w:rsid w:val="25203EB2"/>
    <w:rsid w:val="2530AFFD"/>
    <w:rsid w:val="2531F3C0"/>
    <w:rsid w:val="25467EF4"/>
    <w:rsid w:val="2550901C"/>
    <w:rsid w:val="2576E73F"/>
    <w:rsid w:val="25886A70"/>
    <w:rsid w:val="258FFCBB"/>
    <w:rsid w:val="25B6E2A8"/>
    <w:rsid w:val="25BCAD23"/>
    <w:rsid w:val="25CB64A3"/>
    <w:rsid w:val="25D4EFAA"/>
    <w:rsid w:val="25D913BB"/>
    <w:rsid w:val="25EAF2DD"/>
    <w:rsid w:val="25EFD058"/>
    <w:rsid w:val="25F503BA"/>
    <w:rsid w:val="25FD20DC"/>
    <w:rsid w:val="2604859D"/>
    <w:rsid w:val="2613D064"/>
    <w:rsid w:val="262378BA"/>
    <w:rsid w:val="26322742"/>
    <w:rsid w:val="26512615"/>
    <w:rsid w:val="2659B13B"/>
    <w:rsid w:val="265F0ACA"/>
    <w:rsid w:val="267B9CFB"/>
    <w:rsid w:val="267C5439"/>
    <w:rsid w:val="26980419"/>
    <w:rsid w:val="26AFDB05"/>
    <w:rsid w:val="26B8C970"/>
    <w:rsid w:val="26C2F76E"/>
    <w:rsid w:val="26C3B163"/>
    <w:rsid w:val="26C7A63D"/>
    <w:rsid w:val="26D14C94"/>
    <w:rsid w:val="26F3818D"/>
    <w:rsid w:val="27109AC0"/>
    <w:rsid w:val="27473DAE"/>
    <w:rsid w:val="27554E13"/>
    <w:rsid w:val="276476E3"/>
    <w:rsid w:val="27846C91"/>
    <w:rsid w:val="27873349"/>
    <w:rsid w:val="279C51FC"/>
    <w:rsid w:val="27A66B04"/>
    <w:rsid w:val="27CD3DFE"/>
    <w:rsid w:val="27D56E3F"/>
    <w:rsid w:val="27D8655D"/>
    <w:rsid w:val="280D04FE"/>
    <w:rsid w:val="281A4E33"/>
    <w:rsid w:val="2820F973"/>
    <w:rsid w:val="283C1D22"/>
    <w:rsid w:val="28510320"/>
    <w:rsid w:val="285A3A8C"/>
    <w:rsid w:val="2864E9E4"/>
    <w:rsid w:val="286CA38C"/>
    <w:rsid w:val="289740F1"/>
    <w:rsid w:val="28AB6134"/>
    <w:rsid w:val="28B099F0"/>
    <w:rsid w:val="28BDE1DE"/>
    <w:rsid w:val="28C2BF7B"/>
    <w:rsid w:val="28D729F0"/>
    <w:rsid w:val="28E80A7D"/>
    <w:rsid w:val="28F85735"/>
    <w:rsid w:val="2921493F"/>
    <w:rsid w:val="29220723"/>
    <w:rsid w:val="2939F4F9"/>
    <w:rsid w:val="293C68C9"/>
    <w:rsid w:val="2943D0EE"/>
    <w:rsid w:val="2948E225"/>
    <w:rsid w:val="2961B693"/>
    <w:rsid w:val="29664738"/>
    <w:rsid w:val="29786250"/>
    <w:rsid w:val="2988F7DA"/>
    <w:rsid w:val="299BA03F"/>
    <w:rsid w:val="29ACECB7"/>
    <w:rsid w:val="29BAB4AB"/>
    <w:rsid w:val="29BB2D4C"/>
    <w:rsid w:val="29D36B3B"/>
    <w:rsid w:val="29E46533"/>
    <w:rsid w:val="29E8CF80"/>
    <w:rsid w:val="29F15992"/>
    <w:rsid w:val="29FA9511"/>
    <w:rsid w:val="2A03A4DB"/>
    <w:rsid w:val="2A0B7EF2"/>
    <w:rsid w:val="2A1B2AE4"/>
    <w:rsid w:val="2A1F7AEA"/>
    <w:rsid w:val="2A22FF13"/>
    <w:rsid w:val="2A3120C6"/>
    <w:rsid w:val="2A497407"/>
    <w:rsid w:val="2A4F9BFD"/>
    <w:rsid w:val="2A57FD41"/>
    <w:rsid w:val="2A65B808"/>
    <w:rsid w:val="2A66E172"/>
    <w:rsid w:val="2A855DD2"/>
    <w:rsid w:val="2A89D85B"/>
    <w:rsid w:val="2A94357F"/>
    <w:rsid w:val="2AA93398"/>
    <w:rsid w:val="2AB82363"/>
    <w:rsid w:val="2AD1DEFF"/>
    <w:rsid w:val="2AD4CA3E"/>
    <w:rsid w:val="2AEE936F"/>
    <w:rsid w:val="2AF4B91F"/>
    <w:rsid w:val="2AFB3605"/>
    <w:rsid w:val="2B066483"/>
    <w:rsid w:val="2B0D886C"/>
    <w:rsid w:val="2B11D6A5"/>
    <w:rsid w:val="2B11DD18"/>
    <w:rsid w:val="2B66C40A"/>
    <w:rsid w:val="2B6C579A"/>
    <w:rsid w:val="2B6F0D85"/>
    <w:rsid w:val="2B7F95FF"/>
    <w:rsid w:val="2BA5305A"/>
    <w:rsid w:val="2BAC1138"/>
    <w:rsid w:val="2BB8C5D8"/>
    <w:rsid w:val="2BC98743"/>
    <w:rsid w:val="2BCD5F77"/>
    <w:rsid w:val="2BEF2BE4"/>
    <w:rsid w:val="2BF97499"/>
    <w:rsid w:val="2BFFE48D"/>
    <w:rsid w:val="2C021831"/>
    <w:rsid w:val="2C17BA96"/>
    <w:rsid w:val="2C1E7430"/>
    <w:rsid w:val="2C30C5DB"/>
    <w:rsid w:val="2C457058"/>
    <w:rsid w:val="2C49B8BA"/>
    <w:rsid w:val="2C4A88D0"/>
    <w:rsid w:val="2C653F31"/>
    <w:rsid w:val="2C72DEE2"/>
    <w:rsid w:val="2C7AB983"/>
    <w:rsid w:val="2CA30A81"/>
    <w:rsid w:val="2CCA9504"/>
    <w:rsid w:val="2CDE6E4F"/>
    <w:rsid w:val="2CE8C2DD"/>
    <w:rsid w:val="2CFBADB6"/>
    <w:rsid w:val="2D08ED2C"/>
    <w:rsid w:val="2D0F2AC2"/>
    <w:rsid w:val="2D1FE301"/>
    <w:rsid w:val="2D25ADB6"/>
    <w:rsid w:val="2D31C90E"/>
    <w:rsid w:val="2D3ABBB8"/>
    <w:rsid w:val="2D579CF1"/>
    <w:rsid w:val="2D6B88E7"/>
    <w:rsid w:val="2D799D14"/>
    <w:rsid w:val="2D88FB98"/>
    <w:rsid w:val="2D9EE60B"/>
    <w:rsid w:val="2DC2964F"/>
    <w:rsid w:val="2DC89EE6"/>
    <w:rsid w:val="2DCF93BB"/>
    <w:rsid w:val="2DE72F75"/>
    <w:rsid w:val="2E0AD7B3"/>
    <w:rsid w:val="2E178E71"/>
    <w:rsid w:val="2E2FDE90"/>
    <w:rsid w:val="2E305980"/>
    <w:rsid w:val="2E5866EE"/>
    <w:rsid w:val="2E7424ED"/>
    <w:rsid w:val="2E77917C"/>
    <w:rsid w:val="2E7CFFD7"/>
    <w:rsid w:val="2E7F9B6D"/>
    <w:rsid w:val="2EA1B1F7"/>
    <w:rsid w:val="2EA2F44B"/>
    <w:rsid w:val="2EC4904D"/>
    <w:rsid w:val="2ED25ED1"/>
    <w:rsid w:val="2ED2CFEB"/>
    <w:rsid w:val="2EFF3197"/>
    <w:rsid w:val="2F0FB7F7"/>
    <w:rsid w:val="2F14F5D9"/>
    <w:rsid w:val="2F2141DC"/>
    <w:rsid w:val="2F36274D"/>
    <w:rsid w:val="2F54DBB1"/>
    <w:rsid w:val="2F5EF57C"/>
    <w:rsid w:val="2F6EB5B8"/>
    <w:rsid w:val="2F72BBF4"/>
    <w:rsid w:val="2F85D007"/>
    <w:rsid w:val="2F91E3EC"/>
    <w:rsid w:val="2F9564C3"/>
    <w:rsid w:val="2FABD45D"/>
    <w:rsid w:val="2FAE9B6C"/>
    <w:rsid w:val="2FD5577E"/>
    <w:rsid w:val="2FF53A00"/>
    <w:rsid w:val="300D8B6D"/>
    <w:rsid w:val="300F2B9E"/>
    <w:rsid w:val="30345A1C"/>
    <w:rsid w:val="304C4FD6"/>
    <w:rsid w:val="3075ECBC"/>
    <w:rsid w:val="3097B696"/>
    <w:rsid w:val="30988677"/>
    <w:rsid w:val="30CC7BC8"/>
    <w:rsid w:val="30CCCB14"/>
    <w:rsid w:val="30E6116E"/>
    <w:rsid w:val="3100BE18"/>
    <w:rsid w:val="31081222"/>
    <w:rsid w:val="311C87F0"/>
    <w:rsid w:val="3149633B"/>
    <w:rsid w:val="3153B96E"/>
    <w:rsid w:val="316905F4"/>
    <w:rsid w:val="316E844E"/>
    <w:rsid w:val="316F7915"/>
    <w:rsid w:val="3170F538"/>
    <w:rsid w:val="3200D03B"/>
    <w:rsid w:val="321176CC"/>
    <w:rsid w:val="32213EE0"/>
    <w:rsid w:val="32276D58"/>
    <w:rsid w:val="32314D33"/>
    <w:rsid w:val="32390D4B"/>
    <w:rsid w:val="323FD1C4"/>
    <w:rsid w:val="32401845"/>
    <w:rsid w:val="3249A6C3"/>
    <w:rsid w:val="3272A79F"/>
    <w:rsid w:val="327BB130"/>
    <w:rsid w:val="3288C290"/>
    <w:rsid w:val="32A4887B"/>
    <w:rsid w:val="32AFF698"/>
    <w:rsid w:val="32B51F45"/>
    <w:rsid w:val="32E7EB41"/>
    <w:rsid w:val="32E903C6"/>
    <w:rsid w:val="32FA14DE"/>
    <w:rsid w:val="32FA8BBA"/>
    <w:rsid w:val="32FBAD7A"/>
    <w:rsid w:val="3300AFEF"/>
    <w:rsid w:val="3302A715"/>
    <w:rsid w:val="331CD6EB"/>
    <w:rsid w:val="3327BDD4"/>
    <w:rsid w:val="333688E0"/>
    <w:rsid w:val="3349802F"/>
    <w:rsid w:val="336FCA1A"/>
    <w:rsid w:val="3373EE12"/>
    <w:rsid w:val="3387BB8F"/>
    <w:rsid w:val="338AC991"/>
    <w:rsid w:val="33B3B1A3"/>
    <w:rsid w:val="33B4C010"/>
    <w:rsid w:val="33BE210A"/>
    <w:rsid w:val="33F52653"/>
    <w:rsid w:val="33F6724C"/>
    <w:rsid w:val="34062242"/>
    <w:rsid w:val="3411F4A7"/>
    <w:rsid w:val="34231605"/>
    <w:rsid w:val="344BC461"/>
    <w:rsid w:val="347B535B"/>
    <w:rsid w:val="3480BC35"/>
    <w:rsid w:val="34820775"/>
    <w:rsid w:val="34860E6F"/>
    <w:rsid w:val="3491EC1C"/>
    <w:rsid w:val="34948754"/>
    <w:rsid w:val="34A424B0"/>
    <w:rsid w:val="34A52EE0"/>
    <w:rsid w:val="34A6BEDB"/>
    <w:rsid w:val="34B380FA"/>
    <w:rsid w:val="34C0505D"/>
    <w:rsid w:val="34C83A0A"/>
    <w:rsid w:val="34E49ACF"/>
    <w:rsid w:val="350C5AFC"/>
    <w:rsid w:val="352C9A85"/>
    <w:rsid w:val="3532EAF7"/>
    <w:rsid w:val="354D3204"/>
    <w:rsid w:val="35653F89"/>
    <w:rsid w:val="3594A637"/>
    <w:rsid w:val="35950B81"/>
    <w:rsid w:val="3595F286"/>
    <w:rsid w:val="359A0B37"/>
    <w:rsid w:val="359B436D"/>
    <w:rsid w:val="35AE1670"/>
    <w:rsid w:val="35B03293"/>
    <w:rsid w:val="35CAC5A4"/>
    <w:rsid w:val="35CBB457"/>
    <w:rsid w:val="35F42B99"/>
    <w:rsid w:val="3601A500"/>
    <w:rsid w:val="3601E6E6"/>
    <w:rsid w:val="36114296"/>
    <w:rsid w:val="361D667F"/>
    <w:rsid w:val="3680255D"/>
    <w:rsid w:val="368E7A18"/>
    <w:rsid w:val="36A0C0E9"/>
    <w:rsid w:val="36A51AD4"/>
    <w:rsid w:val="36A5F31F"/>
    <w:rsid w:val="36ABC8A1"/>
    <w:rsid w:val="36CD33FD"/>
    <w:rsid w:val="36D61C4C"/>
    <w:rsid w:val="36E9DBCC"/>
    <w:rsid w:val="36EF2A4B"/>
    <w:rsid w:val="37054B5D"/>
    <w:rsid w:val="37055FBF"/>
    <w:rsid w:val="370D5616"/>
    <w:rsid w:val="372962B2"/>
    <w:rsid w:val="372B0676"/>
    <w:rsid w:val="372B2327"/>
    <w:rsid w:val="3742312E"/>
    <w:rsid w:val="375AE006"/>
    <w:rsid w:val="375C358B"/>
    <w:rsid w:val="376E0361"/>
    <w:rsid w:val="377005C9"/>
    <w:rsid w:val="377DB904"/>
    <w:rsid w:val="37821CEE"/>
    <w:rsid w:val="379605FD"/>
    <w:rsid w:val="37A6A873"/>
    <w:rsid w:val="37AAF9BD"/>
    <w:rsid w:val="37BE4EFC"/>
    <w:rsid w:val="37C27F03"/>
    <w:rsid w:val="37C473FA"/>
    <w:rsid w:val="37CA5076"/>
    <w:rsid w:val="37DC1071"/>
    <w:rsid w:val="37EFD533"/>
    <w:rsid w:val="3803A817"/>
    <w:rsid w:val="381DC262"/>
    <w:rsid w:val="3823448A"/>
    <w:rsid w:val="384585CD"/>
    <w:rsid w:val="384723EE"/>
    <w:rsid w:val="3850EB2D"/>
    <w:rsid w:val="385C8D89"/>
    <w:rsid w:val="38662C82"/>
    <w:rsid w:val="38729CCC"/>
    <w:rsid w:val="3878C39F"/>
    <w:rsid w:val="388171F0"/>
    <w:rsid w:val="38ADC577"/>
    <w:rsid w:val="38B6D087"/>
    <w:rsid w:val="38C18C4C"/>
    <w:rsid w:val="38C6EDF9"/>
    <w:rsid w:val="38E64B14"/>
    <w:rsid w:val="38EC236B"/>
    <w:rsid w:val="38EE7A9D"/>
    <w:rsid w:val="3907B2B0"/>
    <w:rsid w:val="390E6B9A"/>
    <w:rsid w:val="390F2525"/>
    <w:rsid w:val="390FDBEB"/>
    <w:rsid w:val="39670588"/>
    <w:rsid w:val="396C9EDB"/>
    <w:rsid w:val="3971BF93"/>
    <w:rsid w:val="397D06E0"/>
    <w:rsid w:val="398A33DE"/>
    <w:rsid w:val="39941A97"/>
    <w:rsid w:val="39AE157E"/>
    <w:rsid w:val="39BECD2F"/>
    <w:rsid w:val="39CAF8EB"/>
    <w:rsid w:val="39E22BC9"/>
    <w:rsid w:val="39E72722"/>
    <w:rsid w:val="39E737DE"/>
    <w:rsid w:val="39EA9B79"/>
    <w:rsid w:val="3A08A1B2"/>
    <w:rsid w:val="3A3859CE"/>
    <w:rsid w:val="3A3E6DA1"/>
    <w:rsid w:val="3A56F0C2"/>
    <w:rsid w:val="3A6D0F43"/>
    <w:rsid w:val="3A7CEC15"/>
    <w:rsid w:val="3A7D355C"/>
    <w:rsid w:val="3A7F1AD0"/>
    <w:rsid w:val="3A87FAB6"/>
    <w:rsid w:val="3AA75E95"/>
    <w:rsid w:val="3AC94FE6"/>
    <w:rsid w:val="3AF959BB"/>
    <w:rsid w:val="3AF968B7"/>
    <w:rsid w:val="3B059BDF"/>
    <w:rsid w:val="3B07CC1E"/>
    <w:rsid w:val="3B0F21B9"/>
    <w:rsid w:val="3B0FEE9F"/>
    <w:rsid w:val="3B2F148C"/>
    <w:rsid w:val="3B3A8372"/>
    <w:rsid w:val="3B3F1CCC"/>
    <w:rsid w:val="3B40F4A7"/>
    <w:rsid w:val="3B4248CA"/>
    <w:rsid w:val="3B45219A"/>
    <w:rsid w:val="3B4BACB7"/>
    <w:rsid w:val="3B4CFFD5"/>
    <w:rsid w:val="3B4E3733"/>
    <w:rsid w:val="3B5D7F02"/>
    <w:rsid w:val="3B60CB0F"/>
    <w:rsid w:val="3B7C46CD"/>
    <w:rsid w:val="3B7E9DDA"/>
    <w:rsid w:val="3B8147D6"/>
    <w:rsid w:val="3B85FE1B"/>
    <w:rsid w:val="3B89E5BF"/>
    <w:rsid w:val="3B8CE14C"/>
    <w:rsid w:val="3B98CD33"/>
    <w:rsid w:val="3B9D98ED"/>
    <w:rsid w:val="3B9EAA87"/>
    <w:rsid w:val="3BA935A9"/>
    <w:rsid w:val="3BAAA923"/>
    <w:rsid w:val="3BC1A0DC"/>
    <w:rsid w:val="3BC89829"/>
    <w:rsid w:val="3BE760BB"/>
    <w:rsid w:val="3BEFB0CB"/>
    <w:rsid w:val="3BF0E6C7"/>
    <w:rsid w:val="3BF4C310"/>
    <w:rsid w:val="3BFD97B9"/>
    <w:rsid w:val="3BFDFABD"/>
    <w:rsid w:val="3BFFCA09"/>
    <w:rsid w:val="3C123FD4"/>
    <w:rsid w:val="3C2599CF"/>
    <w:rsid w:val="3C405C88"/>
    <w:rsid w:val="3C409286"/>
    <w:rsid w:val="3C4360A2"/>
    <w:rsid w:val="3C47B53F"/>
    <w:rsid w:val="3C47CC30"/>
    <w:rsid w:val="3C57D8AA"/>
    <w:rsid w:val="3C5C6536"/>
    <w:rsid w:val="3C5F9768"/>
    <w:rsid w:val="3C652569"/>
    <w:rsid w:val="3C6C5E5D"/>
    <w:rsid w:val="3C724652"/>
    <w:rsid w:val="3C730848"/>
    <w:rsid w:val="3C7F3649"/>
    <w:rsid w:val="3C83BFCB"/>
    <w:rsid w:val="3C932702"/>
    <w:rsid w:val="3CA1C480"/>
    <w:rsid w:val="3CA80E77"/>
    <w:rsid w:val="3CB6970E"/>
    <w:rsid w:val="3CC1AE6F"/>
    <w:rsid w:val="3D00704A"/>
    <w:rsid w:val="3D0A58D7"/>
    <w:rsid w:val="3D1F697E"/>
    <w:rsid w:val="3D22F0F2"/>
    <w:rsid w:val="3D299A79"/>
    <w:rsid w:val="3D2B989A"/>
    <w:rsid w:val="3D55675F"/>
    <w:rsid w:val="3D5A2057"/>
    <w:rsid w:val="3D6CB743"/>
    <w:rsid w:val="3D76437B"/>
    <w:rsid w:val="3D82560B"/>
    <w:rsid w:val="3DAE76CB"/>
    <w:rsid w:val="3DDCD3DB"/>
    <w:rsid w:val="3DE01F55"/>
    <w:rsid w:val="3DE68E32"/>
    <w:rsid w:val="3E0E89C3"/>
    <w:rsid w:val="3E344273"/>
    <w:rsid w:val="3E36C6C7"/>
    <w:rsid w:val="3E3CD317"/>
    <w:rsid w:val="3E59E6A5"/>
    <w:rsid w:val="3E68B1AC"/>
    <w:rsid w:val="3E6C576D"/>
    <w:rsid w:val="3E718BCA"/>
    <w:rsid w:val="3E73F996"/>
    <w:rsid w:val="3E9B5102"/>
    <w:rsid w:val="3EB47826"/>
    <w:rsid w:val="3EC7BED1"/>
    <w:rsid w:val="3ECA8988"/>
    <w:rsid w:val="3EDB8919"/>
    <w:rsid w:val="3EE7638C"/>
    <w:rsid w:val="3EEB56E9"/>
    <w:rsid w:val="3F01E221"/>
    <w:rsid w:val="3F0B3280"/>
    <w:rsid w:val="3F155CF6"/>
    <w:rsid w:val="3F44B34B"/>
    <w:rsid w:val="3F45ACE4"/>
    <w:rsid w:val="3F566CF5"/>
    <w:rsid w:val="3F6D1FFB"/>
    <w:rsid w:val="3F98F889"/>
    <w:rsid w:val="3FA9E414"/>
    <w:rsid w:val="3FADAE16"/>
    <w:rsid w:val="3FC44433"/>
    <w:rsid w:val="3FF048D3"/>
    <w:rsid w:val="40182C56"/>
    <w:rsid w:val="401C2AB2"/>
    <w:rsid w:val="401E0126"/>
    <w:rsid w:val="4039D30E"/>
    <w:rsid w:val="40446FB4"/>
    <w:rsid w:val="40603767"/>
    <w:rsid w:val="40616A53"/>
    <w:rsid w:val="406C58D2"/>
    <w:rsid w:val="4084E80B"/>
    <w:rsid w:val="40911148"/>
    <w:rsid w:val="409307F9"/>
    <w:rsid w:val="40A417EC"/>
    <w:rsid w:val="40C176F7"/>
    <w:rsid w:val="40D148A4"/>
    <w:rsid w:val="40E4E8E1"/>
    <w:rsid w:val="40E7D0CB"/>
    <w:rsid w:val="41191A10"/>
    <w:rsid w:val="41483037"/>
    <w:rsid w:val="415D9474"/>
    <w:rsid w:val="4160C13C"/>
    <w:rsid w:val="4173474B"/>
    <w:rsid w:val="4184D233"/>
    <w:rsid w:val="418B6EE1"/>
    <w:rsid w:val="4190B002"/>
    <w:rsid w:val="4197A815"/>
    <w:rsid w:val="41BB09D4"/>
    <w:rsid w:val="41BD6BE3"/>
    <w:rsid w:val="41C000E5"/>
    <w:rsid w:val="41CC0E53"/>
    <w:rsid w:val="4227CAE3"/>
    <w:rsid w:val="42390589"/>
    <w:rsid w:val="423DF7CA"/>
    <w:rsid w:val="423E39DC"/>
    <w:rsid w:val="4240F2A9"/>
    <w:rsid w:val="425BAC34"/>
    <w:rsid w:val="4265D9A8"/>
    <w:rsid w:val="42B5980C"/>
    <w:rsid w:val="42E5192C"/>
    <w:rsid w:val="42E5540A"/>
    <w:rsid w:val="42F7D01C"/>
    <w:rsid w:val="42FFC979"/>
    <w:rsid w:val="432AB223"/>
    <w:rsid w:val="432FDAA4"/>
    <w:rsid w:val="433439C3"/>
    <w:rsid w:val="433DF860"/>
    <w:rsid w:val="43408C52"/>
    <w:rsid w:val="43449437"/>
    <w:rsid w:val="4368C0E1"/>
    <w:rsid w:val="437DF82F"/>
    <w:rsid w:val="4395E87A"/>
    <w:rsid w:val="439C27D0"/>
    <w:rsid w:val="43AA5733"/>
    <w:rsid w:val="43AB32F2"/>
    <w:rsid w:val="43B4F9CC"/>
    <w:rsid w:val="43B75D01"/>
    <w:rsid w:val="43D0AC48"/>
    <w:rsid w:val="43D16234"/>
    <w:rsid w:val="43E4CA17"/>
    <w:rsid w:val="43E5CA5A"/>
    <w:rsid w:val="43E71F78"/>
    <w:rsid w:val="43FC2344"/>
    <w:rsid w:val="44030254"/>
    <w:rsid w:val="440B2997"/>
    <w:rsid w:val="4414F053"/>
    <w:rsid w:val="442D8DD5"/>
    <w:rsid w:val="44349AF4"/>
    <w:rsid w:val="44358878"/>
    <w:rsid w:val="4439F03B"/>
    <w:rsid w:val="443CBB2F"/>
    <w:rsid w:val="4471C414"/>
    <w:rsid w:val="447F74CB"/>
    <w:rsid w:val="44891906"/>
    <w:rsid w:val="448BE000"/>
    <w:rsid w:val="449ED25F"/>
    <w:rsid w:val="44AD3D3B"/>
    <w:rsid w:val="44BFBA25"/>
    <w:rsid w:val="44C036F7"/>
    <w:rsid w:val="44CD1C8E"/>
    <w:rsid w:val="44DD1B44"/>
    <w:rsid w:val="44E54BBD"/>
    <w:rsid w:val="44EDCECB"/>
    <w:rsid w:val="4501A54C"/>
    <w:rsid w:val="451A1597"/>
    <w:rsid w:val="452396CB"/>
    <w:rsid w:val="452F2207"/>
    <w:rsid w:val="453BAA47"/>
    <w:rsid w:val="453D4C81"/>
    <w:rsid w:val="4545A652"/>
    <w:rsid w:val="4557BC95"/>
    <w:rsid w:val="456429F7"/>
    <w:rsid w:val="45695D8F"/>
    <w:rsid w:val="456CACA9"/>
    <w:rsid w:val="457B6347"/>
    <w:rsid w:val="457D6639"/>
    <w:rsid w:val="459E8C51"/>
    <w:rsid w:val="45B76092"/>
    <w:rsid w:val="45C8E770"/>
    <w:rsid w:val="45CE70B3"/>
    <w:rsid w:val="45D0C5C6"/>
    <w:rsid w:val="45E8972E"/>
    <w:rsid w:val="45E9BF62"/>
    <w:rsid w:val="45F9BE45"/>
    <w:rsid w:val="45FB8011"/>
    <w:rsid w:val="46009912"/>
    <w:rsid w:val="460A607D"/>
    <w:rsid w:val="462478CB"/>
    <w:rsid w:val="464BCBEF"/>
    <w:rsid w:val="465CC541"/>
    <w:rsid w:val="46601BA0"/>
    <w:rsid w:val="466D70FC"/>
    <w:rsid w:val="466F4AA7"/>
    <w:rsid w:val="467614A2"/>
    <w:rsid w:val="467BDFA1"/>
    <w:rsid w:val="469B95FE"/>
    <w:rsid w:val="46AE8D9A"/>
    <w:rsid w:val="46B00A06"/>
    <w:rsid w:val="46BE3A90"/>
    <w:rsid w:val="46D28E38"/>
    <w:rsid w:val="46DB2DC0"/>
    <w:rsid w:val="46DCEC18"/>
    <w:rsid w:val="46EB008F"/>
    <w:rsid w:val="46FAF768"/>
    <w:rsid w:val="4702983F"/>
    <w:rsid w:val="4723FCDC"/>
    <w:rsid w:val="4735D252"/>
    <w:rsid w:val="4761ABD0"/>
    <w:rsid w:val="476A8830"/>
    <w:rsid w:val="476B7CFF"/>
    <w:rsid w:val="47859167"/>
    <w:rsid w:val="479D7674"/>
    <w:rsid w:val="47B73D98"/>
    <w:rsid w:val="47BCE6FC"/>
    <w:rsid w:val="47BD7010"/>
    <w:rsid w:val="47C8E0EF"/>
    <w:rsid w:val="47CA6DD5"/>
    <w:rsid w:val="47E39E5B"/>
    <w:rsid w:val="47ED95CC"/>
    <w:rsid w:val="47FE3245"/>
    <w:rsid w:val="48033E3E"/>
    <w:rsid w:val="48109E43"/>
    <w:rsid w:val="483FB81C"/>
    <w:rsid w:val="484F4B5F"/>
    <w:rsid w:val="485CBC1A"/>
    <w:rsid w:val="485E5715"/>
    <w:rsid w:val="486A65B1"/>
    <w:rsid w:val="486ABB7D"/>
    <w:rsid w:val="486D27EF"/>
    <w:rsid w:val="486EE36E"/>
    <w:rsid w:val="4874CD49"/>
    <w:rsid w:val="48775F07"/>
    <w:rsid w:val="489E9797"/>
    <w:rsid w:val="48AEEBC6"/>
    <w:rsid w:val="48C01C36"/>
    <w:rsid w:val="48CB8260"/>
    <w:rsid w:val="48CD2338"/>
    <w:rsid w:val="48EFB504"/>
    <w:rsid w:val="48F5EAB0"/>
    <w:rsid w:val="48FC2077"/>
    <w:rsid w:val="48FEE832"/>
    <w:rsid w:val="490138F2"/>
    <w:rsid w:val="490515EC"/>
    <w:rsid w:val="493176D9"/>
    <w:rsid w:val="493AEFA0"/>
    <w:rsid w:val="49573DDF"/>
    <w:rsid w:val="49593633"/>
    <w:rsid w:val="4961E3E1"/>
    <w:rsid w:val="49778C82"/>
    <w:rsid w:val="4978EE9C"/>
    <w:rsid w:val="498DAA99"/>
    <w:rsid w:val="49AACFE7"/>
    <w:rsid w:val="49B5721E"/>
    <w:rsid w:val="49CBBE52"/>
    <w:rsid w:val="49D7CCA9"/>
    <w:rsid w:val="49DF3DA3"/>
    <w:rsid w:val="49F16D48"/>
    <w:rsid w:val="49F43CAF"/>
    <w:rsid w:val="49FBEB5B"/>
    <w:rsid w:val="4A1012AA"/>
    <w:rsid w:val="4A298F91"/>
    <w:rsid w:val="4A2C5075"/>
    <w:rsid w:val="4A335451"/>
    <w:rsid w:val="4A38DA38"/>
    <w:rsid w:val="4A78CA1A"/>
    <w:rsid w:val="4A7C2E74"/>
    <w:rsid w:val="4A899E69"/>
    <w:rsid w:val="4A936F33"/>
    <w:rsid w:val="4AAEE3C2"/>
    <w:rsid w:val="4AB83CD1"/>
    <w:rsid w:val="4AC51C82"/>
    <w:rsid w:val="4AD3A443"/>
    <w:rsid w:val="4AD55586"/>
    <w:rsid w:val="4AE3AB9E"/>
    <w:rsid w:val="4B1EEC15"/>
    <w:rsid w:val="4B290284"/>
    <w:rsid w:val="4B32C4DB"/>
    <w:rsid w:val="4B3FEF2A"/>
    <w:rsid w:val="4B5B3D5A"/>
    <w:rsid w:val="4B5E714A"/>
    <w:rsid w:val="4B67BD3B"/>
    <w:rsid w:val="4B69B2EC"/>
    <w:rsid w:val="4B8B6B00"/>
    <w:rsid w:val="4BA4550D"/>
    <w:rsid w:val="4BAB2CCE"/>
    <w:rsid w:val="4BD67980"/>
    <w:rsid w:val="4BE413E5"/>
    <w:rsid w:val="4BEFD013"/>
    <w:rsid w:val="4BFDC1E6"/>
    <w:rsid w:val="4C02780B"/>
    <w:rsid w:val="4C1C35D0"/>
    <w:rsid w:val="4C26101D"/>
    <w:rsid w:val="4C3F37D3"/>
    <w:rsid w:val="4C4BA5D1"/>
    <w:rsid w:val="4C4BD9D4"/>
    <w:rsid w:val="4C54FE46"/>
    <w:rsid w:val="4C564D85"/>
    <w:rsid w:val="4C6F6435"/>
    <w:rsid w:val="4C74DCDA"/>
    <w:rsid w:val="4C764EAA"/>
    <w:rsid w:val="4C79E045"/>
    <w:rsid w:val="4C87F3A2"/>
    <w:rsid w:val="4C8BD527"/>
    <w:rsid w:val="4C902D82"/>
    <w:rsid w:val="4C915476"/>
    <w:rsid w:val="4C9DE408"/>
    <w:rsid w:val="4CB8215A"/>
    <w:rsid w:val="4CCA2BDD"/>
    <w:rsid w:val="4CCF2441"/>
    <w:rsid w:val="4CEE1BAF"/>
    <w:rsid w:val="4D0DC376"/>
    <w:rsid w:val="4D11C499"/>
    <w:rsid w:val="4D1CA98C"/>
    <w:rsid w:val="4D1E5DF2"/>
    <w:rsid w:val="4D2FB5BC"/>
    <w:rsid w:val="4D518A28"/>
    <w:rsid w:val="4D61D18C"/>
    <w:rsid w:val="4D74AA1A"/>
    <w:rsid w:val="4D8DEDC9"/>
    <w:rsid w:val="4D98A277"/>
    <w:rsid w:val="4D9CD873"/>
    <w:rsid w:val="4DA03ACC"/>
    <w:rsid w:val="4DA654CA"/>
    <w:rsid w:val="4DAAACAE"/>
    <w:rsid w:val="4DB3946F"/>
    <w:rsid w:val="4DBD3BFD"/>
    <w:rsid w:val="4DD53A60"/>
    <w:rsid w:val="4DD6CB5E"/>
    <w:rsid w:val="4DE76D81"/>
    <w:rsid w:val="4DE7E1B4"/>
    <w:rsid w:val="4DEE959F"/>
    <w:rsid w:val="4DF01DE2"/>
    <w:rsid w:val="4E0D257C"/>
    <w:rsid w:val="4E0D6891"/>
    <w:rsid w:val="4E20B7F3"/>
    <w:rsid w:val="4E354EA6"/>
    <w:rsid w:val="4E35F8D0"/>
    <w:rsid w:val="4E3E87CA"/>
    <w:rsid w:val="4E434703"/>
    <w:rsid w:val="4E4B9382"/>
    <w:rsid w:val="4E51A739"/>
    <w:rsid w:val="4E57754C"/>
    <w:rsid w:val="4E57EAE2"/>
    <w:rsid w:val="4E59DAD5"/>
    <w:rsid w:val="4E6261B7"/>
    <w:rsid w:val="4E734A56"/>
    <w:rsid w:val="4E8D541E"/>
    <w:rsid w:val="4ED3539D"/>
    <w:rsid w:val="4EEF8397"/>
    <w:rsid w:val="4EFF167D"/>
    <w:rsid w:val="4F0E5429"/>
    <w:rsid w:val="4F1763B9"/>
    <w:rsid w:val="4F2A666E"/>
    <w:rsid w:val="4F3038AE"/>
    <w:rsid w:val="4F3A0972"/>
    <w:rsid w:val="4F48061C"/>
    <w:rsid w:val="4F507503"/>
    <w:rsid w:val="4F56D720"/>
    <w:rsid w:val="4F794183"/>
    <w:rsid w:val="4F84010D"/>
    <w:rsid w:val="4F9D831E"/>
    <w:rsid w:val="4FAA03F9"/>
    <w:rsid w:val="4FBBDAB6"/>
    <w:rsid w:val="4FC8D7B1"/>
    <w:rsid w:val="4FD11897"/>
    <w:rsid w:val="4FFF06C4"/>
    <w:rsid w:val="50030F2A"/>
    <w:rsid w:val="5019D4B3"/>
    <w:rsid w:val="503229A0"/>
    <w:rsid w:val="503ABEAD"/>
    <w:rsid w:val="5044941D"/>
    <w:rsid w:val="504E3FD5"/>
    <w:rsid w:val="505AB668"/>
    <w:rsid w:val="505BAB7A"/>
    <w:rsid w:val="50691C93"/>
    <w:rsid w:val="506CE2B3"/>
    <w:rsid w:val="507866F0"/>
    <w:rsid w:val="509D60A8"/>
    <w:rsid w:val="50A4BB07"/>
    <w:rsid w:val="50ABC10A"/>
    <w:rsid w:val="50CD9CF8"/>
    <w:rsid w:val="50DD227A"/>
    <w:rsid w:val="50E5A2AB"/>
    <w:rsid w:val="510A790A"/>
    <w:rsid w:val="510FC0A1"/>
    <w:rsid w:val="5110D874"/>
    <w:rsid w:val="51133597"/>
    <w:rsid w:val="5126F16A"/>
    <w:rsid w:val="512DD6FF"/>
    <w:rsid w:val="512EEDA2"/>
    <w:rsid w:val="51302392"/>
    <w:rsid w:val="5140C488"/>
    <w:rsid w:val="51432658"/>
    <w:rsid w:val="51575932"/>
    <w:rsid w:val="515EFF04"/>
    <w:rsid w:val="51602DAE"/>
    <w:rsid w:val="5198299D"/>
    <w:rsid w:val="519CCEF5"/>
    <w:rsid w:val="51AA3F0E"/>
    <w:rsid w:val="51B20EF1"/>
    <w:rsid w:val="51E8A67C"/>
    <w:rsid w:val="51E91D45"/>
    <w:rsid w:val="51EAE96B"/>
    <w:rsid w:val="51ED1EBB"/>
    <w:rsid w:val="5201AFFB"/>
    <w:rsid w:val="52172C47"/>
    <w:rsid w:val="521C0DD2"/>
    <w:rsid w:val="522D305B"/>
    <w:rsid w:val="524CA846"/>
    <w:rsid w:val="525FC818"/>
    <w:rsid w:val="52729530"/>
    <w:rsid w:val="527C9342"/>
    <w:rsid w:val="5281F747"/>
    <w:rsid w:val="52B0D8DF"/>
    <w:rsid w:val="52BECD1A"/>
    <w:rsid w:val="52C85EE6"/>
    <w:rsid w:val="52E0677F"/>
    <w:rsid w:val="52F57C07"/>
    <w:rsid w:val="52F84B37"/>
    <w:rsid w:val="52FA12DD"/>
    <w:rsid w:val="52FD48F6"/>
    <w:rsid w:val="530F26F5"/>
    <w:rsid w:val="5342D0A8"/>
    <w:rsid w:val="5343345A"/>
    <w:rsid w:val="5348544F"/>
    <w:rsid w:val="53510692"/>
    <w:rsid w:val="53582B41"/>
    <w:rsid w:val="535A0367"/>
    <w:rsid w:val="5374C44C"/>
    <w:rsid w:val="53771CD4"/>
    <w:rsid w:val="5387860D"/>
    <w:rsid w:val="53A7A39B"/>
    <w:rsid w:val="53AA90EE"/>
    <w:rsid w:val="53B75C57"/>
    <w:rsid w:val="53C79D29"/>
    <w:rsid w:val="53CE69A8"/>
    <w:rsid w:val="53DA258C"/>
    <w:rsid w:val="53F2F80A"/>
    <w:rsid w:val="5403A194"/>
    <w:rsid w:val="54135605"/>
    <w:rsid w:val="5417EF6F"/>
    <w:rsid w:val="5425C359"/>
    <w:rsid w:val="5430B60D"/>
    <w:rsid w:val="545BF5D0"/>
    <w:rsid w:val="546010DC"/>
    <w:rsid w:val="54860B6B"/>
    <w:rsid w:val="549A020F"/>
    <w:rsid w:val="549A776B"/>
    <w:rsid w:val="54B20D32"/>
    <w:rsid w:val="54D6878B"/>
    <w:rsid w:val="54ED6514"/>
    <w:rsid w:val="54EF9BB2"/>
    <w:rsid w:val="54FA8447"/>
    <w:rsid w:val="5512BA76"/>
    <w:rsid w:val="5526712B"/>
    <w:rsid w:val="55280863"/>
    <w:rsid w:val="552A2E81"/>
    <w:rsid w:val="5541FD2E"/>
    <w:rsid w:val="5552DDCE"/>
    <w:rsid w:val="5560EEBA"/>
    <w:rsid w:val="558896B8"/>
    <w:rsid w:val="558BE8B4"/>
    <w:rsid w:val="5590090C"/>
    <w:rsid w:val="55A13038"/>
    <w:rsid w:val="55B79647"/>
    <w:rsid w:val="55CEA6F6"/>
    <w:rsid w:val="55DC9379"/>
    <w:rsid w:val="55E3494A"/>
    <w:rsid w:val="55E37C22"/>
    <w:rsid w:val="55EAADDF"/>
    <w:rsid w:val="55F2FDCE"/>
    <w:rsid w:val="55F741F5"/>
    <w:rsid w:val="5614093D"/>
    <w:rsid w:val="56282919"/>
    <w:rsid w:val="562894E7"/>
    <w:rsid w:val="56294803"/>
    <w:rsid w:val="5638F068"/>
    <w:rsid w:val="563D58C1"/>
    <w:rsid w:val="563EE184"/>
    <w:rsid w:val="564DD19D"/>
    <w:rsid w:val="56577A29"/>
    <w:rsid w:val="5657B81B"/>
    <w:rsid w:val="5673D607"/>
    <w:rsid w:val="567B4678"/>
    <w:rsid w:val="56822767"/>
    <w:rsid w:val="56950844"/>
    <w:rsid w:val="56AC7EDC"/>
    <w:rsid w:val="56BD5CA9"/>
    <w:rsid w:val="56C795FC"/>
    <w:rsid w:val="56CC5A7A"/>
    <w:rsid w:val="56E15931"/>
    <w:rsid w:val="56F66EDF"/>
    <w:rsid w:val="570FA1BE"/>
    <w:rsid w:val="57321C5B"/>
    <w:rsid w:val="573F864F"/>
    <w:rsid w:val="5742B755"/>
    <w:rsid w:val="574AA70D"/>
    <w:rsid w:val="574CE69E"/>
    <w:rsid w:val="5756531E"/>
    <w:rsid w:val="57754884"/>
    <w:rsid w:val="57756AE4"/>
    <w:rsid w:val="577C4E21"/>
    <w:rsid w:val="5787AB21"/>
    <w:rsid w:val="579573B4"/>
    <w:rsid w:val="57A3CC85"/>
    <w:rsid w:val="57A6F269"/>
    <w:rsid w:val="57CB73B0"/>
    <w:rsid w:val="57D42DF1"/>
    <w:rsid w:val="57D64509"/>
    <w:rsid w:val="57E738BC"/>
    <w:rsid w:val="58109D94"/>
    <w:rsid w:val="5833975B"/>
    <w:rsid w:val="58387A62"/>
    <w:rsid w:val="583ACCA4"/>
    <w:rsid w:val="583AE77F"/>
    <w:rsid w:val="58421B1F"/>
    <w:rsid w:val="5842380A"/>
    <w:rsid w:val="58467E8D"/>
    <w:rsid w:val="584A284D"/>
    <w:rsid w:val="584FD292"/>
    <w:rsid w:val="5851A063"/>
    <w:rsid w:val="585A0ED1"/>
    <w:rsid w:val="5871630D"/>
    <w:rsid w:val="58741292"/>
    <w:rsid w:val="58797DEC"/>
    <w:rsid w:val="5883BF41"/>
    <w:rsid w:val="58A0D9C5"/>
    <w:rsid w:val="58AAAF39"/>
    <w:rsid w:val="58AEFEB9"/>
    <w:rsid w:val="58C4777E"/>
    <w:rsid w:val="58F8D54A"/>
    <w:rsid w:val="590567C7"/>
    <w:rsid w:val="590A58AF"/>
    <w:rsid w:val="590D49E6"/>
    <w:rsid w:val="5926CDB4"/>
    <w:rsid w:val="59353C42"/>
    <w:rsid w:val="5946C0DA"/>
    <w:rsid w:val="5951AD89"/>
    <w:rsid w:val="596B8DCF"/>
    <w:rsid w:val="596BEA3E"/>
    <w:rsid w:val="596C713E"/>
    <w:rsid w:val="59729208"/>
    <w:rsid w:val="5973FFC3"/>
    <w:rsid w:val="599E4CB8"/>
    <w:rsid w:val="59A11D11"/>
    <w:rsid w:val="59A8ABF3"/>
    <w:rsid w:val="59B4162E"/>
    <w:rsid w:val="59B5CF21"/>
    <w:rsid w:val="59C47FBA"/>
    <w:rsid w:val="59D7D4B4"/>
    <w:rsid w:val="59ED34C5"/>
    <w:rsid w:val="5A178304"/>
    <w:rsid w:val="5A1B813F"/>
    <w:rsid w:val="5A1F669C"/>
    <w:rsid w:val="5A3EE7D2"/>
    <w:rsid w:val="5A6B9E25"/>
    <w:rsid w:val="5A710976"/>
    <w:rsid w:val="5A85CAFB"/>
    <w:rsid w:val="5A8A2B6B"/>
    <w:rsid w:val="5A97C664"/>
    <w:rsid w:val="5A9C30E8"/>
    <w:rsid w:val="5AA3AD18"/>
    <w:rsid w:val="5AD076AD"/>
    <w:rsid w:val="5AE59E3A"/>
    <w:rsid w:val="5AE66C89"/>
    <w:rsid w:val="5AE88201"/>
    <w:rsid w:val="5AE9E4A6"/>
    <w:rsid w:val="5B33FBB4"/>
    <w:rsid w:val="5B4C1180"/>
    <w:rsid w:val="5B522ED7"/>
    <w:rsid w:val="5B5ED77F"/>
    <w:rsid w:val="5B6701E1"/>
    <w:rsid w:val="5B71E022"/>
    <w:rsid w:val="5B7DAAB4"/>
    <w:rsid w:val="5B83E82D"/>
    <w:rsid w:val="5B858C81"/>
    <w:rsid w:val="5B9C1F0F"/>
    <w:rsid w:val="5B9E9206"/>
    <w:rsid w:val="5BB020C1"/>
    <w:rsid w:val="5BCD3C15"/>
    <w:rsid w:val="5BF39B3C"/>
    <w:rsid w:val="5BF5B298"/>
    <w:rsid w:val="5C0B7B83"/>
    <w:rsid w:val="5C141232"/>
    <w:rsid w:val="5C1F450C"/>
    <w:rsid w:val="5C3FCDF2"/>
    <w:rsid w:val="5C53DBEB"/>
    <w:rsid w:val="5C57CFF9"/>
    <w:rsid w:val="5C7B5E98"/>
    <w:rsid w:val="5C7CDD1F"/>
    <w:rsid w:val="5C9BB2D6"/>
    <w:rsid w:val="5C9EA187"/>
    <w:rsid w:val="5CAB5B8E"/>
    <w:rsid w:val="5CCAE0F1"/>
    <w:rsid w:val="5CCC3E62"/>
    <w:rsid w:val="5CE47281"/>
    <w:rsid w:val="5CF2B8BA"/>
    <w:rsid w:val="5CF691D3"/>
    <w:rsid w:val="5CFB9C09"/>
    <w:rsid w:val="5D061838"/>
    <w:rsid w:val="5D11B5DF"/>
    <w:rsid w:val="5D14AE5F"/>
    <w:rsid w:val="5D1DFAA5"/>
    <w:rsid w:val="5D34EE0F"/>
    <w:rsid w:val="5D3DDBB4"/>
    <w:rsid w:val="5D4E7199"/>
    <w:rsid w:val="5D61FFFA"/>
    <w:rsid w:val="5D62BCA2"/>
    <w:rsid w:val="5D670F5C"/>
    <w:rsid w:val="5D68BBB9"/>
    <w:rsid w:val="5D97D507"/>
    <w:rsid w:val="5D9C09A5"/>
    <w:rsid w:val="5D9C751E"/>
    <w:rsid w:val="5DD9F7DD"/>
    <w:rsid w:val="5DEC9110"/>
    <w:rsid w:val="5DEF6AFB"/>
    <w:rsid w:val="5DF06C5B"/>
    <w:rsid w:val="5E037921"/>
    <w:rsid w:val="5E0FB4EF"/>
    <w:rsid w:val="5E145ED2"/>
    <w:rsid w:val="5E1C3A13"/>
    <w:rsid w:val="5E27B5E7"/>
    <w:rsid w:val="5E4BF439"/>
    <w:rsid w:val="5E632589"/>
    <w:rsid w:val="5E69C4E3"/>
    <w:rsid w:val="5E78080F"/>
    <w:rsid w:val="5E7C7076"/>
    <w:rsid w:val="5E888B9F"/>
    <w:rsid w:val="5EED383C"/>
    <w:rsid w:val="5F018B4A"/>
    <w:rsid w:val="5F0B2066"/>
    <w:rsid w:val="5F2915A0"/>
    <w:rsid w:val="5F2E560C"/>
    <w:rsid w:val="5F2F3F67"/>
    <w:rsid w:val="5F3CF6B9"/>
    <w:rsid w:val="5F45A6BB"/>
    <w:rsid w:val="5F4C5FB1"/>
    <w:rsid w:val="5F4F62BE"/>
    <w:rsid w:val="5F56967F"/>
    <w:rsid w:val="5F63D0FB"/>
    <w:rsid w:val="5F729A3C"/>
    <w:rsid w:val="5F747E44"/>
    <w:rsid w:val="5F7D1E25"/>
    <w:rsid w:val="5F864A53"/>
    <w:rsid w:val="5F8B6C03"/>
    <w:rsid w:val="5FA9C258"/>
    <w:rsid w:val="5FD83C29"/>
    <w:rsid w:val="5FFC590C"/>
    <w:rsid w:val="60004987"/>
    <w:rsid w:val="600A9820"/>
    <w:rsid w:val="600FC905"/>
    <w:rsid w:val="6024FEC9"/>
    <w:rsid w:val="60389002"/>
    <w:rsid w:val="605744ED"/>
    <w:rsid w:val="60668C36"/>
    <w:rsid w:val="6073BE6A"/>
    <w:rsid w:val="6076CE8B"/>
    <w:rsid w:val="607E5A6C"/>
    <w:rsid w:val="608B1BA0"/>
    <w:rsid w:val="608FD1DD"/>
    <w:rsid w:val="609895AF"/>
    <w:rsid w:val="60A9627C"/>
    <w:rsid w:val="60B8AABD"/>
    <w:rsid w:val="60B9D43F"/>
    <w:rsid w:val="60CBC9AC"/>
    <w:rsid w:val="60EC6D09"/>
    <w:rsid w:val="6101BFC3"/>
    <w:rsid w:val="61072B8E"/>
    <w:rsid w:val="610E8AC5"/>
    <w:rsid w:val="6111BDAA"/>
    <w:rsid w:val="6114F5C1"/>
    <w:rsid w:val="6119498C"/>
    <w:rsid w:val="61267B86"/>
    <w:rsid w:val="61298F10"/>
    <w:rsid w:val="612CCBFB"/>
    <w:rsid w:val="6130DB12"/>
    <w:rsid w:val="613134B3"/>
    <w:rsid w:val="61680B63"/>
    <w:rsid w:val="616918E6"/>
    <w:rsid w:val="6195A2E2"/>
    <w:rsid w:val="61B43D18"/>
    <w:rsid w:val="61B4FD3A"/>
    <w:rsid w:val="61B8B65E"/>
    <w:rsid w:val="61DF1A4D"/>
    <w:rsid w:val="6202F3AA"/>
    <w:rsid w:val="620C0304"/>
    <w:rsid w:val="6229C8E1"/>
    <w:rsid w:val="6230637B"/>
    <w:rsid w:val="62349E6A"/>
    <w:rsid w:val="6237E403"/>
    <w:rsid w:val="62502915"/>
    <w:rsid w:val="6252B3FC"/>
    <w:rsid w:val="6268877C"/>
    <w:rsid w:val="629883B2"/>
    <w:rsid w:val="62A5777B"/>
    <w:rsid w:val="62A70D47"/>
    <w:rsid w:val="62A9B9DA"/>
    <w:rsid w:val="62AD1CE9"/>
    <w:rsid w:val="62BD1AFD"/>
    <w:rsid w:val="62CD6876"/>
    <w:rsid w:val="62EC61F0"/>
    <w:rsid w:val="630E42AD"/>
    <w:rsid w:val="6312AA1C"/>
    <w:rsid w:val="6337C38B"/>
    <w:rsid w:val="6342394A"/>
    <w:rsid w:val="634473BE"/>
    <w:rsid w:val="6351525A"/>
    <w:rsid w:val="63543A6E"/>
    <w:rsid w:val="63569787"/>
    <w:rsid w:val="635799B9"/>
    <w:rsid w:val="636770E6"/>
    <w:rsid w:val="638CE297"/>
    <w:rsid w:val="639FC850"/>
    <w:rsid w:val="63A07086"/>
    <w:rsid w:val="63A747AD"/>
    <w:rsid w:val="63B5BEFA"/>
    <w:rsid w:val="63CB5E80"/>
    <w:rsid w:val="63DF5CC3"/>
    <w:rsid w:val="63E095D6"/>
    <w:rsid w:val="63E35BC2"/>
    <w:rsid w:val="63EE3D3D"/>
    <w:rsid w:val="63EF340D"/>
    <w:rsid w:val="63F662DE"/>
    <w:rsid w:val="63F96716"/>
    <w:rsid w:val="63FF7147"/>
    <w:rsid w:val="64137A2A"/>
    <w:rsid w:val="642A4E9A"/>
    <w:rsid w:val="6447446D"/>
    <w:rsid w:val="646E7F65"/>
    <w:rsid w:val="647B9D7F"/>
    <w:rsid w:val="649A23F6"/>
    <w:rsid w:val="64A2EE64"/>
    <w:rsid w:val="64AF01F8"/>
    <w:rsid w:val="64B75331"/>
    <w:rsid w:val="64C6080A"/>
    <w:rsid w:val="64E1C974"/>
    <w:rsid w:val="64E6BCE3"/>
    <w:rsid w:val="64ECC7FD"/>
    <w:rsid w:val="64FA6F35"/>
    <w:rsid w:val="651BDEB1"/>
    <w:rsid w:val="65272FC8"/>
    <w:rsid w:val="652DC108"/>
    <w:rsid w:val="65616AAB"/>
    <w:rsid w:val="65655976"/>
    <w:rsid w:val="657CB3D0"/>
    <w:rsid w:val="657D86DD"/>
    <w:rsid w:val="6580A554"/>
    <w:rsid w:val="658324DB"/>
    <w:rsid w:val="65A35D63"/>
    <w:rsid w:val="65E10898"/>
    <w:rsid w:val="65EEDE09"/>
    <w:rsid w:val="66214BD9"/>
    <w:rsid w:val="66308FFE"/>
    <w:rsid w:val="6639A909"/>
    <w:rsid w:val="663C2F0A"/>
    <w:rsid w:val="66486CA6"/>
    <w:rsid w:val="665178A1"/>
    <w:rsid w:val="6655E5C2"/>
    <w:rsid w:val="66595D36"/>
    <w:rsid w:val="665C5D8C"/>
    <w:rsid w:val="666BBC94"/>
    <w:rsid w:val="66719B11"/>
    <w:rsid w:val="66D47499"/>
    <w:rsid w:val="66E17857"/>
    <w:rsid w:val="66F994FD"/>
    <w:rsid w:val="670A8752"/>
    <w:rsid w:val="67188475"/>
    <w:rsid w:val="671C1711"/>
    <w:rsid w:val="672ABA5B"/>
    <w:rsid w:val="673EE5E9"/>
    <w:rsid w:val="676DF6C6"/>
    <w:rsid w:val="679193B3"/>
    <w:rsid w:val="6793F554"/>
    <w:rsid w:val="67941620"/>
    <w:rsid w:val="67968C94"/>
    <w:rsid w:val="6796AAB4"/>
    <w:rsid w:val="67970EE6"/>
    <w:rsid w:val="67973E5A"/>
    <w:rsid w:val="679DC530"/>
    <w:rsid w:val="67A0BE13"/>
    <w:rsid w:val="67A158C9"/>
    <w:rsid w:val="67BAEBAF"/>
    <w:rsid w:val="67C20422"/>
    <w:rsid w:val="67C228E5"/>
    <w:rsid w:val="67C895CA"/>
    <w:rsid w:val="67D9A9F0"/>
    <w:rsid w:val="67EBE827"/>
    <w:rsid w:val="680C21B4"/>
    <w:rsid w:val="680F231A"/>
    <w:rsid w:val="6829D5BC"/>
    <w:rsid w:val="6853DA79"/>
    <w:rsid w:val="685A2CC3"/>
    <w:rsid w:val="685A74F6"/>
    <w:rsid w:val="68891C2D"/>
    <w:rsid w:val="68B4CB1C"/>
    <w:rsid w:val="68DD8947"/>
    <w:rsid w:val="68DFAD31"/>
    <w:rsid w:val="68E6E37A"/>
    <w:rsid w:val="68EA5898"/>
    <w:rsid w:val="68EE31D9"/>
    <w:rsid w:val="68F34992"/>
    <w:rsid w:val="68F54203"/>
    <w:rsid w:val="68F6F0F3"/>
    <w:rsid w:val="68F780C6"/>
    <w:rsid w:val="69052BBA"/>
    <w:rsid w:val="691ABE4B"/>
    <w:rsid w:val="691CB138"/>
    <w:rsid w:val="691E7123"/>
    <w:rsid w:val="691F5E25"/>
    <w:rsid w:val="6924A7DC"/>
    <w:rsid w:val="693FCA28"/>
    <w:rsid w:val="69505A73"/>
    <w:rsid w:val="6954603A"/>
    <w:rsid w:val="698D090E"/>
    <w:rsid w:val="69938F32"/>
    <w:rsid w:val="699CE724"/>
    <w:rsid w:val="69A73090"/>
    <w:rsid w:val="69A8B504"/>
    <w:rsid w:val="69ADF070"/>
    <w:rsid w:val="69CF9C05"/>
    <w:rsid w:val="6A0204FD"/>
    <w:rsid w:val="6A0C34A6"/>
    <w:rsid w:val="6A1205C2"/>
    <w:rsid w:val="6A297D53"/>
    <w:rsid w:val="6A2A693E"/>
    <w:rsid w:val="6A33927F"/>
    <w:rsid w:val="6A3AEFC1"/>
    <w:rsid w:val="6A5E704F"/>
    <w:rsid w:val="6A6060BF"/>
    <w:rsid w:val="6A63FC16"/>
    <w:rsid w:val="6A6A3830"/>
    <w:rsid w:val="6A839286"/>
    <w:rsid w:val="6A882019"/>
    <w:rsid w:val="6A98CF43"/>
    <w:rsid w:val="6ACB2000"/>
    <w:rsid w:val="6AE5F927"/>
    <w:rsid w:val="6AE900DC"/>
    <w:rsid w:val="6AF02CE2"/>
    <w:rsid w:val="6AF700EC"/>
    <w:rsid w:val="6AF8E5FF"/>
    <w:rsid w:val="6B04C5A4"/>
    <w:rsid w:val="6B085C40"/>
    <w:rsid w:val="6B28E119"/>
    <w:rsid w:val="6B33395E"/>
    <w:rsid w:val="6B349604"/>
    <w:rsid w:val="6B4BE43E"/>
    <w:rsid w:val="6B81C6C9"/>
    <w:rsid w:val="6B90DC45"/>
    <w:rsid w:val="6B94C954"/>
    <w:rsid w:val="6B988C49"/>
    <w:rsid w:val="6BB8DC73"/>
    <w:rsid w:val="6BC33058"/>
    <w:rsid w:val="6BC71A6D"/>
    <w:rsid w:val="6BD6DD2A"/>
    <w:rsid w:val="6C03F40D"/>
    <w:rsid w:val="6C06B55C"/>
    <w:rsid w:val="6C0E7D8B"/>
    <w:rsid w:val="6C31FED4"/>
    <w:rsid w:val="6C3C6D20"/>
    <w:rsid w:val="6C4DD49A"/>
    <w:rsid w:val="6C589262"/>
    <w:rsid w:val="6C58E09F"/>
    <w:rsid w:val="6C5FB6C2"/>
    <w:rsid w:val="6C60D2B2"/>
    <w:rsid w:val="6C6EE9FC"/>
    <w:rsid w:val="6C817F2D"/>
    <w:rsid w:val="6C8646D4"/>
    <w:rsid w:val="6C8D1073"/>
    <w:rsid w:val="6C98D206"/>
    <w:rsid w:val="6C9935ED"/>
    <w:rsid w:val="6C9F3978"/>
    <w:rsid w:val="6CA8C8E9"/>
    <w:rsid w:val="6CAC5A5A"/>
    <w:rsid w:val="6CAF2F26"/>
    <w:rsid w:val="6CC02513"/>
    <w:rsid w:val="6CC20694"/>
    <w:rsid w:val="6CC42207"/>
    <w:rsid w:val="6CED3FA6"/>
    <w:rsid w:val="6CF21281"/>
    <w:rsid w:val="6D09DE1D"/>
    <w:rsid w:val="6D0A0C73"/>
    <w:rsid w:val="6D13B509"/>
    <w:rsid w:val="6D2A286D"/>
    <w:rsid w:val="6D2AEB72"/>
    <w:rsid w:val="6D2C5F6F"/>
    <w:rsid w:val="6D32A625"/>
    <w:rsid w:val="6D443EF8"/>
    <w:rsid w:val="6D4686EF"/>
    <w:rsid w:val="6D46DF00"/>
    <w:rsid w:val="6D4DEC1F"/>
    <w:rsid w:val="6D53EC18"/>
    <w:rsid w:val="6D7F9F12"/>
    <w:rsid w:val="6D83B9A2"/>
    <w:rsid w:val="6D8C7EE9"/>
    <w:rsid w:val="6D8F4756"/>
    <w:rsid w:val="6D9DCD1B"/>
    <w:rsid w:val="6DC33ECA"/>
    <w:rsid w:val="6DCAF08C"/>
    <w:rsid w:val="6DDB63BB"/>
    <w:rsid w:val="6DE2E9CE"/>
    <w:rsid w:val="6DED3A18"/>
    <w:rsid w:val="6DF6FA43"/>
    <w:rsid w:val="6E13B38E"/>
    <w:rsid w:val="6E3341CE"/>
    <w:rsid w:val="6E3C352E"/>
    <w:rsid w:val="6E41AD31"/>
    <w:rsid w:val="6E4B9C54"/>
    <w:rsid w:val="6E7B5262"/>
    <w:rsid w:val="6E7D597C"/>
    <w:rsid w:val="6E88A08B"/>
    <w:rsid w:val="6E943D44"/>
    <w:rsid w:val="6E9CF401"/>
    <w:rsid w:val="6EB424F5"/>
    <w:rsid w:val="6EB6627B"/>
    <w:rsid w:val="6EB9CA5B"/>
    <w:rsid w:val="6EC05333"/>
    <w:rsid w:val="6ED2579B"/>
    <w:rsid w:val="6EDCDDBA"/>
    <w:rsid w:val="6F009BFA"/>
    <w:rsid w:val="6F0824E6"/>
    <w:rsid w:val="6F17E67A"/>
    <w:rsid w:val="6F1CC019"/>
    <w:rsid w:val="6F3AD528"/>
    <w:rsid w:val="6F460E63"/>
    <w:rsid w:val="6F4CF92D"/>
    <w:rsid w:val="6F507450"/>
    <w:rsid w:val="6F54C75A"/>
    <w:rsid w:val="6F58FFDB"/>
    <w:rsid w:val="6F5C1038"/>
    <w:rsid w:val="6F676F42"/>
    <w:rsid w:val="6F7FCC0C"/>
    <w:rsid w:val="6F821BA9"/>
    <w:rsid w:val="6F91C5F0"/>
    <w:rsid w:val="6F98654E"/>
    <w:rsid w:val="6F9DBD28"/>
    <w:rsid w:val="6FC5C000"/>
    <w:rsid w:val="6FE5B3DE"/>
    <w:rsid w:val="6FEA3F09"/>
    <w:rsid w:val="6FF3E8C9"/>
    <w:rsid w:val="700079CB"/>
    <w:rsid w:val="7019E030"/>
    <w:rsid w:val="7020E38B"/>
    <w:rsid w:val="7025BEE4"/>
    <w:rsid w:val="70286860"/>
    <w:rsid w:val="702882C0"/>
    <w:rsid w:val="704FEC72"/>
    <w:rsid w:val="70673C34"/>
    <w:rsid w:val="707CEF57"/>
    <w:rsid w:val="707D3666"/>
    <w:rsid w:val="7093BFB3"/>
    <w:rsid w:val="709C7D57"/>
    <w:rsid w:val="709CB447"/>
    <w:rsid w:val="709E6DAF"/>
    <w:rsid w:val="70BB10E6"/>
    <w:rsid w:val="70DC02E7"/>
    <w:rsid w:val="70DE38CC"/>
    <w:rsid w:val="70E47D55"/>
    <w:rsid w:val="70F3546B"/>
    <w:rsid w:val="710C8A14"/>
    <w:rsid w:val="710E04E8"/>
    <w:rsid w:val="71159467"/>
    <w:rsid w:val="71362C70"/>
    <w:rsid w:val="71421D1E"/>
    <w:rsid w:val="7160035E"/>
    <w:rsid w:val="71670BC5"/>
    <w:rsid w:val="717687D0"/>
    <w:rsid w:val="7193B202"/>
    <w:rsid w:val="71952660"/>
    <w:rsid w:val="71A825AA"/>
    <w:rsid w:val="71BB9251"/>
    <w:rsid w:val="71BEE027"/>
    <w:rsid w:val="71D11B3C"/>
    <w:rsid w:val="71F01C52"/>
    <w:rsid w:val="71F8CDCC"/>
    <w:rsid w:val="71FF1F8B"/>
    <w:rsid w:val="722AF241"/>
    <w:rsid w:val="722BE766"/>
    <w:rsid w:val="72368777"/>
    <w:rsid w:val="725238E0"/>
    <w:rsid w:val="7259E340"/>
    <w:rsid w:val="7291AADA"/>
    <w:rsid w:val="72C95090"/>
    <w:rsid w:val="72C9F81A"/>
    <w:rsid w:val="72CE8879"/>
    <w:rsid w:val="72D1D7B1"/>
    <w:rsid w:val="72F59886"/>
    <w:rsid w:val="7330C714"/>
    <w:rsid w:val="733D3888"/>
    <w:rsid w:val="73644B06"/>
    <w:rsid w:val="737BFD92"/>
    <w:rsid w:val="737E1145"/>
    <w:rsid w:val="738F27B6"/>
    <w:rsid w:val="73A0EF98"/>
    <w:rsid w:val="73A42F8C"/>
    <w:rsid w:val="73B06A4A"/>
    <w:rsid w:val="73B3D4BD"/>
    <w:rsid w:val="73B83042"/>
    <w:rsid w:val="73C7D731"/>
    <w:rsid w:val="73D5454A"/>
    <w:rsid w:val="73E02A7A"/>
    <w:rsid w:val="73E094C4"/>
    <w:rsid w:val="73E17F1B"/>
    <w:rsid w:val="73E6C9C6"/>
    <w:rsid w:val="74021829"/>
    <w:rsid w:val="7407778D"/>
    <w:rsid w:val="740BB62E"/>
    <w:rsid w:val="740EF841"/>
    <w:rsid w:val="741DDADE"/>
    <w:rsid w:val="7421EBD3"/>
    <w:rsid w:val="743C7571"/>
    <w:rsid w:val="7455FA2E"/>
    <w:rsid w:val="74593C2A"/>
    <w:rsid w:val="746217CD"/>
    <w:rsid w:val="748D4DBE"/>
    <w:rsid w:val="748E4E33"/>
    <w:rsid w:val="749B58D0"/>
    <w:rsid w:val="74A7F759"/>
    <w:rsid w:val="74AD6808"/>
    <w:rsid w:val="74AEA2E5"/>
    <w:rsid w:val="74BF10AA"/>
    <w:rsid w:val="74C671C0"/>
    <w:rsid w:val="74E4C67E"/>
    <w:rsid w:val="74F2294C"/>
    <w:rsid w:val="7500C0EE"/>
    <w:rsid w:val="750B0921"/>
    <w:rsid w:val="752B2E3F"/>
    <w:rsid w:val="75325062"/>
    <w:rsid w:val="75521D8B"/>
    <w:rsid w:val="75530033"/>
    <w:rsid w:val="757671FB"/>
    <w:rsid w:val="757CF58E"/>
    <w:rsid w:val="758117AE"/>
    <w:rsid w:val="75A33807"/>
    <w:rsid w:val="75A453B9"/>
    <w:rsid w:val="75AA79A7"/>
    <w:rsid w:val="75BC20C1"/>
    <w:rsid w:val="75DBC113"/>
    <w:rsid w:val="75E2AF5B"/>
    <w:rsid w:val="75EC5048"/>
    <w:rsid w:val="75ECC9E1"/>
    <w:rsid w:val="75EE4703"/>
    <w:rsid w:val="7600EABA"/>
    <w:rsid w:val="7608446E"/>
    <w:rsid w:val="762CE769"/>
    <w:rsid w:val="7636961C"/>
    <w:rsid w:val="76415FE4"/>
    <w:rsid w:val="766CF7E5"/>
    <w:rsid w:val="768ED0E3"/>
    <w:rsid w:val="76928669"/>
    <w:rsid w:val="7692F396"/>
    <w:rsid w:val="769A2CC4"/>
    <w:rsid w:val="769FB29C"/>
    <w:rsid w:val="76A2C213"/>
    <w:rsid w:val="76A745C8"/>
    <w:rsid w:val="76BF5DDE"/>
    <w:rsid w:val="76C61145"/>
    <w:rsid w:val="76D6B437"/>
    <w:rsid w:val="76E6E06E"/>
    <w:rsid w:val="76F7A9E9"/>
    <w:rsid w:val="7707F988"/>
    <w:rsid w:val="775BDD53"/>
    <w:rsid w:val="777B21DB"/>
    <w:rsid w:val="778A7D82"/>
    <w:rsid w:val="778EFA04"/>
    <w:rsid w:val="779AF212"/>
    <w:rsid w:val="779F7F47"/>
    <w:rsid w:val="77A70EF1"/>
    <w:rsid w:val="77ABDB59"/>
    <w:rsid w:val="77AEF709"/>
    <w:rsid w:val="77B1C01A"/>
    <w:rsid w:val="77B76068"/>
    <w:rsid w:val="77B83A24"/>
    <w:rsid w:val="77D38B99"/>
    <w:rsid w:val="77E19DA7"/>
    <w:rsid w:val="780E0D77"/>
    <w:rsid w:val="7822DAC5"/>
    <w:rsid w:val="7885CE00"/>
    <w:rsid w:val="788B59E2"/>
    <w:rsid w:val="78AA5CB3"/>
    <w:rsid w:val="78ACC343"/>
    <w:rsid w:val="78AE615F"/>
    <w:rsid w:val="78C5D4E0"/>
    <w:rsid w:val="78C8592A"/>
    <w:rsid w:val="78CEEE7B"/>
    <w:rsid w:val="78D79499"/>
    <w:rsid w:val="78ECFAE1"/>
    <w:rsid w:val="78F8AA86"/>
    <w:rsid w:val="79013771"/>
    <w:rsid w:val="79240417"/>
    <w:rsid w:val="792E17B9"/>
    <w:rsid w:val="79324EF6"/>
    <w:rsid w:val="7943442E"/>
    <w:rsid w:val="794D8235"/>
    <w:rsid w:val="7991D125"/>
    <w:rsid w:val="79B2CBD0"/>
    <w:rsid w:val="79C53957"/>
    <w:rsid w:val="79C7D051"/>
    <w:rsid w:val="79DD4998"/>
    <w:rsid w:val="79DFAB21"/>
    <w:rsid w:val="79E1DDF9"/>
    <w:rsid w:val="79E7ADE2"/>
    <w:rsid w:val="7A0C6FBE"/>
    <w:rsid w:val="7A532C0F"/>
    <w:rsid w:val="7A5E279A"/>
    <w:rsid w:val="7A6F3AA1"/>
    <w:rsid w:val="7A75F3A7"/>
    <w:rsid w:val="7A886B9D"/>
    <w:rsid w:val="7A95CDBC"/>
    <w:rsid w:val="7AA82E68"/>
    <w:rsid w:val="7AACDE23"/>
    <w:rsid w:val="7AE1251D"/>
    <w:rsid w:val="7AE1A8E1"/>
    <w:rsid w:val="7AED3A0F"/>
    <w:rsid w:val="7AFE24FD"/>
    <w:rsid w:val="7B335AE1"/>
    <w:rsid w:val="7B4B5071"/>
    <w:rsid w:val="7B67913D"/>
    <w:rsid w:val="7B6FA653"/>
    <w:rsid w:val="7B7C8C04"/>
    <w:rsid w:val="7B9243DB"/>
    <w:rsid w:val="7B96902E"/>
    <w:rsid w:val="7B9BA580"/>
    <w:rsid w:val="7BBF08FD"/>
    <w:rsid w:val="7BEAC420"/>
    <w:rsid w:val="7BF772BC"/>
    <w:rsid w:val="7BFC3F0E"/>
    <w:rsid w:val="7C408E3E"/>
    <w:rsid w:val="7C511B1D"/>
    <w:rsid w:val="7C52A35F"/>
    <w:rsid w:val="7C5399CB"/>
    <w:rsid w:val="7C58AB1B"/>
    <w:rsid w:val="7C75E991"/>
    <w:rsid w:val="7C8B8D78"/>
    <w:rsid w:val="7C93C843"/>
    <w:rsid w:val="7C9E59CB"/>
    <w:rsid w:val="7CFB004B"/>
    <w:rsid w:val="7CFD7565"/>
    <w:rsid w:val="7CFE2071"/>
    <w:rsid w:val="7D31AD7B"/>
    <w:rsid w:val="7D3AC2FA"/>
    <w:rsid w:val="7D3DFBC7"/>
    <w:rsid w:val="7D55DE2A"/>
    <w:rsid w:val="7D816C41"/>
    <w:rsid w:val="7DA3E755"/>
    <w:rsid w:val="7DB3D793"/>
    <w:rsid w:val="7DB7A169"/>
    <w:rsid w:val="7DBA1A10"/>
    <w:rsid w:val="7DBBADA3"/>
    <w:rsid w:val="7DC8BD27"/>
    <w:rsid w:val="7DE5F9E8"/>
    <w:rsid w:val="7DF2968B"/>
    <w:rsid w:val="7DF8F2CC"/>
    <w:rsid w:val="7E11F451"/>
    <w:rsid w:val="7E168465"/>
    <w:rsid w:val="7E2EC702"/>
    <w:rsid w:val="7E32929C"/>
    <w:rsid w:val="7E332840"/>
    <w:rsid w:val="7E4379C6"/>
    <w:rsid w:val="7E52AF10"/>
    <w:rsid w:val="7E5DE153"/>
    <w:rsid w:val="7E92582C"/>
    <w:rsid w:val="7E934E6E"/>
    <w:rsid w:val="7EA1F8B1"/>
    <w:rsid w:val="7EAE5BA9"/>
    <w:rsid w:val="7EBD8588"/>
    <w:rsid w:val="7EC0DBB6"/>
    <w:rsid w:val="7ED01D00"/>
    <w:rsid w:val="7ED4C78B"/>
    <w:rsid w:val="7EFB61AD"/>
    <w:rsid w:val="7EFF5712"/>
    <w:rsid w:val="7F0EF0B8"/>
    <w:rsid w:val="7F545E57"/>
    <w:rsid w:val="7F742CEF"/>
    <w:rsid w:val="7F999400"/>
    <w:rsid w:val="7FB7DC00"/>
    <w:rsid w:val="7FBBB1FD"/>
    <w:rsid w:val="7FD3E76A"/>
    <w:rsid w:val="7FDCC604"/>
    <w:rsid w:val="7FF0505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7AEE"/>
  <w15:chartTrackingRefBased/>
  <w15:docId w15:val="{D3C25DB8-DE5D-4022-A2D9-AA7F13B49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D9EE60B"/>
    <w:pPr>
      <w:ind w:left="720"/>
      <w:contextualSpacing/>
    </w:pPr>
  </w:style>
  <w:style w:type="character" w:styleId="Hyperlink">
    <w:name w:val="Hyperlink"/>
    <w:basedOn w:val="DefaultParagraphFont"/>
    <w:uiPriority w:val="99"/>
    <w:unhideWhenUsed/>
    <w:rsid w:val="5BF39B3C"/>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91C28"/>
    <w:rPr>
      <w:b/>
      <w:bCs/>
    </w:rPr>
  </w:style>
  <w:style w:type="character" w:customStyle="1" w:styleId="CommentSubjectChar">
    <w:name w:val="Comment Subject Char"/>
    <w:basedOn w:val="CommentTextChar"/>
    <w:link w:val="CommentSubject"/>
    <w:uiPriority w:val="99"/>
    <w:semiHidden/>
    <w:rsid w:val="00D91C28"/>
    <w:rPr>
      <w:b/>
      <w:bCs/>
      <w:sz w:val="20"/>
      <w:szCs w:val="20"/>
    </w:rPr>
  </w:style>
  <w:style w:type="paragraph" w:styleId="TOCHeading">
    <w:name w:val="TOC Heading"/>
    <w:basedOn w:val="Heading1"/>
    <w:next w:val="Normal"/>
    <w:uiPriority w:val="39"/>
    <w:unhideWhenUsed/>
    <w:qFormat/>
    <w:rsid w:val="00C02057"/>
    <w:pPr>
      <w:spacing w:before="240" w:after="0" w:line="259" w:lineRule="auto"/>
      <w:outlineLvl w:val="9"/>
    </w:pPr>
    <w:rPr>
      <w:sz w:val="32"/>
      <w:szCs w:val="32"/>
      <w:lang w:eastAsia="en-GB"/>
    </w:rPr>
  </w:style>
  <w:style w:type="paragraph" w:styleId="TOC2">
    <w:name w:val="toc 2"/>
    <w:basedOn w:val="Normal"/>
    <w:next w:val="Normal"/>
    <w:autoRedefine/>
    <w:uiPriority w:val="39"/>
    <w:unhideWhenUsed/>
    <w:rsid w:val="00C02057"/>
    <w:pPr>
      <w:spacing w:after="100"/>
      <w:ind w:left="240"/>
    </w:pPr>
  </w:style>
  <w:style w:type="paragraph" w:styleId="TOC3">
    <w:name w:val="toc 3"/>
    <w:basedOn w:val="Normal"/>
    <w:next w:val="Normal"/>
    <w:autoRedefine/>
    <w:uiPriority w:val="39"/>
    <w:unhideWhenUsed/>
    <w:rsid w:val="00C02057"/>
    <w:pPr>
      <w:spacing w:after="100"/>
      <w:ind w:left="480"/>
    </w:pPr>
  </w:style>
  <w:style w:type="character" w:styleId="FollowedHyperlink">
    <w:name w:val="FollowedHyperlink"/>
    <w:basedOn w:val="DefaultParagraphFont"/>
    <w:uiPriority w:val="99"/>
    <w:semiHidden/>
    <w:unhideWhenUsed/>
    <w:rsid w:val="001930B9"/>
    <w:rPr>
      <w:color w:val="96607D" w:themeColor="followedHyperlink"/>
      <w:u w:val="single"/>
    </w:rPr>
  </w:style>
  <w:style w:type="character" w:styleId="UnresolvedMention">
    <w:name w:val="Unresolved Mention"/>
    <w:basedOn w:val="DefaultParagraphFont"/>
    <w:uiPriority w:val="99"/>
    <w:semiHidden/>
    <w:unhideWhenUsed/>
    <w:rsid w:val="00F33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617662">
      <w:bodyDiv w:val="1"/>
      <w:marLeft w:val="0"/>
      <w:marRight w:val="0"/>
      <w:marTop w:val="0"/>
      <w:marBottom w:val="0"/>
      <w:divBdr>
        <w:top w:val="none" w:sz="0" w:space="0" w:color="auto"/>
        <w:left w:val="none" w:sz="0" w:space="0" w:color="auto"/>
        <w:bottom w:val="none" w:sz="0" w:space="0" w:color="auto"/>
        <w:right w:val="none" w:sz="0" w:space="0" w:color="auto"/>
      </w:divBdr>
    </w:div>
    <w:div w:id="201163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19thcentury.us/womens-education-in-the-19th-century-uk/" TargetMode="External"/><Relationship Id="rId21" Type="http://schemas.openxmlformats.org/officeDocument/2006/relationships/hyperlink" Target="https://getintotheatre.org/blog/what-does-a-playwright-theatre-writer-do/" TargetMode="External"/><Relationship Id="rId42" Type="http://schemas.openxmlformats.org/officeDocument/2006/relationships/hyperlink" Target="https://www.quora.com/Why-do-the-majority-of-feminists-hate-men-not-all-feminists" TargetMode="External"/><Relationship Id="rId47" Type="http://schemas.openxmlformats.org/officeDocument/2006/relationships/hyperlink" Target="https://www.supersummary.com/the-tragedy-of-mariam/summary/" TargetMode="External"/><Relationship Id="rId63" Type="http://schemas.openxmlformats.org/officeDocument/2006/relationships/image" Target="media/image8.png"/><Relationship Id="rId6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cleanbreak.org.uk/about/" TargetMode="External"/><Relationship Id="rId29" Type="http://schemas.openxmlformats.org/officeDocument/2006/relationships/hyperlink" Target="https://www.bbc.co.uk/news/articles/c72pnllv8nko" TargetMode="External"/><Relationship Id="rId11" Type="http://schemas.openxmlformats.org/officeDocument/2006/relationships/hyperlink" Target="https://www.bbc.co.uk/teach/articles/zkpk382" TargetMode="External"/><Relationship Id="rId24" Type="http://schemas.openxmlformats.org/officeDocument/2006/relationships/hyperlink" Target="https://journals.sagepub.com/doi/10.1350/jcla.2013.77.5.865" TargetMode="External"/><Relationship Id="rId32" Type="http://schemas.openxmlformats.org/officeDocument/2006/relationships/hyperlink" Target="https://www.bbc.co.uk/programmes/articles/QWC2DfFD5zWcR0dRGdmj3g/shakespeares-strong-willed-women" TargetMode="External"/><Relationship Id="rId37" Type="http://schemas.openxmlformats.org/officeDocument/2006/relationships/hyperlink" Target="https://www.oxfordlearnersdictionaries.com/definition/english/playwright?q=playwright" TargetMode="External"/><Relationship Id="rId40" Type="http://schemas.openxmlformats.org/officeDocument/2006/relationships/hyperlink" Target="https://www.theguardian.com/stage/2023/oct/22/alice-birch-succession-normal-people-dead-ringers-the-house-of-bernarda-alba-national-theatre" TargetMode="External"/><Relationship Id="rId45" Type="http://schemas.openxmlformats.org/officeDocument/2006/relationships/hyperlink" Target="https://www.sparknotes.com/shakespeare/life-and-times/social-context/women-in-shakespeares-england/" TargetMode="External"/><Relationship Id="rId53" Type="http://schemas.openxmlformats.org/officeDocument/2006/relationships/hyperlink" Target="https://www.cleanbreak.org.uk/hub/alice-birch-how-society-treats-its-most-vulnerable/" TargetMode="External"/><Relationship Id="rId58" Type="http://schemas.openxmlformats.org/officeDocument/2006/relationships/image" Target="media/image3.png"/><Relationship Id="rId66" Type="http://schemas.openxmlformats.org/officeDocument/2006/relationships/hyperlink" Target="https://www.canva.com/design/DAGb6gJAOLs/uMUMAg4hf2Ep2ZQP7O8_pQ/edit?utm_content=DAGb6gJAOLs&amp;utm_campaign=designshare&amp;utm_medium=link2&amp;utm_source=sharebutton" TargetMode="Externa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hyperlink" Target="https://corporate.britannica.com/" TargetMode="External"/><Relationship Id="rId14" Type="http://schemas.openxmlformats.org/officeDocument/2006/relationships/hyperlink" Target="https://www.britannica.com/event/womens-movement" TargetMode="External"/><Relationship Id="rId22" Type="http://schemas.openxmlformats.org/officeDocument/2006/relationships/hyperlink" Target="https://news.harvard.edu/gazette/story/2003/07/when-men-were-men-and-women-too/" TargetMode="External"/><Relationship Id="rId27" Type="http://schemas.openxmlformats.org/officeDocument/2006/relationships/hyperlink" Target="https://www.thecollector.com/athenian-women-in-ancient-greece/" TargetMode="External"/><Relationship Id="rId30" Type="http://schemas.openxmlformats.org/officeDocument/2006/relationships/hyperlink" Target="http://www.rjelal.com/10.2.22/1-7%20Dr.%20JAYA%20KAPOOR.pdf" TargetMode="External"/><Relationship Id="rId35" Type="http://schemas.openxmlformats.org/officeDocument/2006/relationships/hyperlink" Target="https://youtu.be/dSr6mP-zxUc?si=cOw4IemFeqMbUAW1." TargetMode="External"/><Relationship Id="rId43" Type="http://schemas.openxmlformats.org/officeDocument/2006/relationships/hyperlink" Target="https://www.sierz.co.uk/writings/sarah-kane-an-interview/" TargetMode="External"/><Relationship Id="rId48" Type="http://schemas.openxmlformats.org/officeDocument/2006/relationships/hyperlink" Target="https://www.thegothiclibrary.com/anonymity-and-pseudonyms-in-gothic-literature/" TargetMode="External"/><Relationship Id="rId56" Type="http://schemas.openxmlformats.org/officeDocument/2006/relationships/image" Target="media/image1.png"/><Relationship Id="rId64" Type="http://schemas.openxmlformats.org/officeDocument/2006/relationships/image" Target="media/image9.png"/><Relationship Id="rId69" Type="http://schemas.openxmlformats.org/officeDocument/2006/relationships/hyperlink" Target="https://uowtsd-my.sharepoint.com/personal/2204150_student_uwtsd_ac_uk/Documents/Year%203/Independent%20project/Project%20Questions.docx?web=1" TargetMode="External"/><Relationship Id="rId8" Type="http://schemas.openxmlformats.org/officeDocument/2006/relationships/hyperlink" Target="https://www.theguardian.com/stage/2021/oct/10/this-had-to-happen-now-lucy-kirkwood-maryland-play-sabina-nessa-sarah-everard" TargetMode="External"/><Relationship Id="rId51" Type="http://schemas.openxmlformats.org/officeDocument/2006/relationships/hyperlink" Target="https://www.essex.ac.uk/research/showcase/one-play-is-worth-a-hundred-speeches"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journals.sagepub.com/doi/abs/10.1177/014833310105100102" TargetMode="External"/><Relationship Id="rId17" Type="http://schemas.openxmlformats.org/officeDocument/2006/relationships/hyperlink" Target="https://elizabethanenglandlife.com/women-children-in-elizabethan-society.html" TargetMode="External"/><Relationship Id="rId25" Type="http://schemas.openxmlformats.org/officeDocument/2006/relationships/hyperlink" Target="https://www.intermissionmagazine.ca/features/painting-a-picture-about-feminist-theatre/" TargetMode="External"/><Relationship Id="rId33" Type="http://schemas.openxmlformats.org/officeDocument/2006/relationships/hyperlink" Target="https://localhistories.org/a-timeline-of-womens-rights-uk/." TargetMode="External"/><Relationship Id="rId38" Type="http://schemas.openxmlformats.org/officeDocument/2006/relationships/hyperlink" Target="https://www.youtube.com/watch?v=Scpd0AVkRVo" TargetMode="External"/><Relationship Id="rId46" Type="http://schemas.openxmlformats.org/officeDocument/2006/relationships/hyperlink" Target="https://commonslibrary.parliament.uk/research-briefings/sn06648/" TargetMode="External"/><Relationship Id="rId59" Type="http://schemas.openxmlformats.org/officeDocument/2006/relationships/image" Target="media/image4.png"/><Relationship Id="rId67" Type="http://schemas.openxmlformats.org/officeDocument/2006/relationships/image" Target="media/image11.png"/><Relationship Id="rId20" Type="http://schemas.openxmlformats.org/officeDocument/2006/relationships/hyperlink" Target="https://www.britannica.com/explore/100women/about-suffragist-movement/woman-suffrage" TargetMode="External"/><Relationship Id="rId41" Type="http://schemas.openxmlformats.org/officeDocument/2006/relationships/hyperlink" Target="https://www.elizabethi.org/contents/women/" TargetMode="External"/><Relationship Id="rId54" Type="http://schemas.openxmlformats.org/officeDocument/2006/relationships/hyperlink" Target="https://www.linkedin.com/pulse/dismantling-misconception-feminism-hating-men-jannat-zafar-ykree/" TargetMode="External"/><Relationship Id="rId62" Type="http://schemas.openxmlformats.org/officeDocument/2006/relationships/image" Target="media/image7.png"/><Relationship Id="rId70" Type="http://schemas.openxmlformats.org/officeDocument/2006/relationships/hyperlink" Target="https://uowtsd-my.sharepoint.com/:w:/g/personal/2204150_student_uwtsd_ac_uk/EYtReqiFm15LscJzVeOXuSgBTV_Ma-JUBErjejdJYjMYJQ?e=Vt7PyJ" TargetMode="External"/><Relationship Id="rId1" Type="http://schemas.openxmlformats.org/officeDocument/2006/relationships/customXml" Target="../customXml/item1.xml"/><Relationship Id="rId6" Type="http://schemas.openxmlformats.org/officeDocument/2006/relationships/hyperlink" Target="https://www.oxfordlearnersdictionaries.com/definition/english/playwright?q=playwright" TargetMode="External"/><Relationship Id="rId15" Type="http://schemas.openxmlformats.org/officeDocument/2006/relationships/hyperlink" Target="https://www.worldhistory.org/Greek_Theatre/." TargetMode="External"/><Relationship Id="rId23" Type="http://schemas.openxmlformats.org/officeDocument/2006/relationships/hyperlink" Target="https://www.historyextra.com/period/20th-century/suffragists-suffragettes-difference/" TargetMode="External"/><Relationship Id="rId28" Type="http://schemas.openxmlformats.org/officeDocument/2006/relationships/hyperlink" Target="https://www.youtube.com/watch?v=JXz-cMMynuQ" TargetMode="External"/><Relationship Id="rId36" Type="http://schemas.openxmlformats.org/officeDocument/2006/relationships/hyperlink" Target="https://www.wellandgood.com/lifestyle/women-clinical-trials" TargetMode="External"/><Relationship Id="rId49" Type="http://schemas.openxmlformats.org/officeDocument/2006/relationships/hyperlink" Target="https://thespeakerlab.com/blog/what-is-a-pseudonym/" TargetMode="External"/><Relationship Id="rId57" Type="http://schemas.openxmlformats.org/officeDocument/2006/relationships/image" Target="media/image2.png"/><Relationship Id="rId10" Type="http://schemas.openxmlformats.org/officeDocument/2006/relationships/hyperlink" Target="https://www.bbc.co.uk/history/historic_figures/pankhurst_emmeline.shtml" TargetMode="External"/><Relationship Id="rId31" Type="http://schemas.openxmlformats.org/officeDocument/2006/relationships/hyperlink" Target="https://www.oxfordreference.com/display/10.1093/acref/9780199574193.001.0001/acref-9780199574193-e-1310" TargetMode="External"/><Relationship Id="rId44" Type="http://schemas.openxmlformats.org/officeDocument/2006/relationships/hyperlink" Target="https://www.humanrightscareers.com/issues/types-of-feminism-the-four-waves/" TargetMode="External"/><Relationship Id="rId52" Type="http://schemas.openxmlformats.org/officeDocument/2006/relationships/hyperlink" Target="https://www.surrey.ac.uk/news/new-study-debunks-myth-feminists-hate-men" TargetMode="External"/><Relationship Id="rId60" Type="http://schemas.openxmlformats.org/officeDocument/2006/relationships/image" Target="media/image5.png"/><Relationship Id="rId65" Type="http://schemas.openxmlformats.org/officeDocument/2006/relationships/image" Target="media/image10.png"/><Relationship Id="rId73"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youtu.be/x1-zTLbegDA?si=NhJJiCcH7wc5rSc7" TargetMode="External"/><Relationship Id="rId13" Type="http://schemas.openxmlformats.org/officeDocument/2006/relationships/hyperlink" Target="https://www.mentalfloss.com/posts/women-writers-contemporary-with-shakespeare" TargetMode="External"/><Relationship Id="rId18" Type="http://schemas.openxmlformats.org/officeDocument/2006/relationships/hyperlink" Target="https://www.britannica.com/topic/list-of-playwrights-2030379" TargetMode="External"/><Relationship Id="rId39" Type="http://schemas.openxmlformats.org/officeDocument/2006/relationships/hyperlink" Target="https://www.tudorsociety.com/elizabeth-carey-lady-hunsdon/." TargetMode="External"/><Relationship Id="rId34" Type="http://schemas.openxmlformats.org/officeDocument/2006/relationships/hyperlink" Target="https://rgu-repository.worktribe.com/output/247088" TargetMode="External"/><Relationship Id="rId50" Type="http://schemas.openxmlformats.org/officeDocument/2006/relationships/hyperlink" Target="https://www.theguardian.com/uk-news/ng-interactive/2024/dec/31/killed-women-count-a-project-highlighting-the-toll-and-tragedy-of-violence-against-women-in-the-uk" TargetMode="External"/><Relationship Id="rId55" Type="http://schemas.openxmlformats.org/officeDocument/2006/relationships/hyperlink" Target="https://forms.office.com/Pages/DesignPageV2.aspx?prevorigin=shell&amp;origin=NeoPortalPage&amp;subpage=design&amp;id=-REPTm4EBUWcuNshUjEeIQK6IfRoxUJKl3oEqXVNnWZUN1VQQkFOR0NNWE0wRzRBMlE1RllKVlpLNC4u" TargetMode="External"/><Relationship Id="rId7" Type="http://schemas.openxmlformats.org/officeDocument/2006/relationships/hyperlink" Target="https://www.merriam-webster.com/dictionary/suffragette" TargetMode="External"/><Relationship Id="rId7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28880-A16C-4BBB-A297-6675CD039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9862</Words>
  <Characters>56217</Characters>
  <Application>Microsoft Office Word</Application>
  <DocSecurity>4</DocSecurity>
  <Lines>468</Lines>
  <Paragraphs>131</Paragraphs>
  <ScaleCrop>false</ScaleCrop>
  <Company/>
  <LinksUpToDate>false</LinksUpToDate>
  <CharactersWithSpaces>65948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Fowler (2204150)</dc:creator>
  <cp:keywords/>
  <dc:description/>
  <cp:lastModifiedBy>Chloe Fowler (2204150)</cp:lastModifiedBy>
  <cp:revision>455</cp:revision>
  <dcterms:created xsi:type="dcterms:W3CDTF">2025-03-27T18:27:00Z</dcterms:created>
  <dcterms:modified xsi:type="dcterms:W3CDTF">2025-04-12T09:39:00Z</dcterms:modified>
</cp:coreProperties>
</file>