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8318215"/>
        <w:docPartObj>
          <w:docPartGallery w:val="Cover Pages"/>
          <w:docPartUnique/>
        </w:docPartObj>
      </w:sdtPr>
      <w:sdtContent>
        <w:p w:rsidR="00011D3B" w:rsidRDefault="00011D3B">
          <w:pPr>
            <w:pStyle w:val="NoSpacing"/>
          </w:pPr>
          <w:r>
            <w:rPr>
              <w:noProof/>
            </w:rPr>
            <mc:AlternateContent>
              <mc:Choice Requires="wpg">
                <w:drawing>
                  <wp:anchor distT="0" distB="0" distL="114300" distR="114300" simplePos="0" relativeHeight="251698176"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5" name="Group 25"/>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6" name="Rectangle 26"/>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7-11-20T00:00:00Z">
                                      <w:dateFormat w:val="M/d/yyyy"/>
                                      <w:lid w:val="en-US"/>
                                      <w:storeMappedDataAs w:val="dateTime"/>
                                      <w:calendar w:val="gregorian"/>
                                    </w:date>
                                  </w:sdtPr>
                                  <w:sdtContent>
                                    <w:p w:rsidR="00136CAB" w:rsidRDefault="00136CAB">
                                      <w:pPr>
                                        <w:pStyle w:val="NoSpacing"/>
                                        <w:jc w:val="right"/>
                                        <w:rPr>
                                          <w:color w:val="FFFFFF" w:themeColor="background1"/>
                                          <w:sz w:val="28"/>
                                          <w:szCs w:val="28"/>
                                        </w:rPr>
                                      </w:pPr>
                                      <w:r>
                                        <w:rPr>
                                          <w:color w:val="FFFFFF" w:themeColor="background1"/>
                                          <w:sz w:val="28"/>
                                          <w:szCs w:val="28"/>
                                          <w:lang w:val="en-US"/>
                                        </w:rPr>
                                        <w:t>11/20/2017</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8" name="Group 28"/>
                            <wpg:cNvGrpSpPr/>
                            <wpg:grpSpPr>
                              <a:xfrm>
                                <a:off x="76200" y="4210050"/>
                                <a:ext cx="2057400" cy="4910328"/>
                                <a:chOff x="80645" y="4211812"/>
                                <a:chExt cx="1306273" cy="3121026"/>
                              </a:xfrm>
                            </wpg:grpSpPr>
                            <wpg:grpSp>
                              <wpg:cNvPr id="29" name="Group 29"/>
                              <wpg:cNvGrpSpPr>
                                <a:grpSpLocks noChangeAspect="1"/>
                              </wpg:cNvGrpSpPr>
                              <wpg:grpSpPr>
                                <a:xfrm>
                                  <a:off x="141062" y="4211812"/>
                                  <a:ext cx="1047750" cy="3121026"/>
                                  <a:chOff x="141062" y="4211812"/>
                                  <a:chExt cx="1047750" cy="3121026"/>
                                </a:xfrm>
                              </wpg:grpSpPr>
                              <wps:wsp>
                                <wps:cNvPr id="3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6" name="Group 206"/>
                              <wpg:cNvGrpSpPr>
                                <a:grpSpLocks noChangeAspect="1"/>
                              </wpg:cNvGrpSpPr>
                              <wpg:grpSpPr>
                                <a:xfrm>
                                  <a:off x="80645" y="4826972"/>
                                  <a:ext cx="1306273" cy="2505863"/>
                                  <a:chOff x="80645" y="4649964"/>
                                  <a:chExt cx="874712" cy="1677988"/>
                                </a:xfrm>
                              </wpg:grpSpPr>
                              <wps:wsp>
                                <wps:cNvPr id="20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5" o:spid="_x0000_s1026" style="position:absolute;margin-left:0;margin-top:0;width:172.8pt;height:718.55pt;z-index:-25161830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">
                    <v:rect id="Rectangle 26"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7-11-20T00:00:00Z">
                                <w:dateFormat w:val="M/d/yyyy"/>
                                <w:lid w:val="en-US"/>
                                <w:storeMappedDataAs w:val="dateTime"/>
                                <w:calendar w:val="gregorian"/>
                              </w:date>
                            </w:sdtPr>
                            <w:sdtContent>
                              <w:p w:rsidR="00136CAB" w:rsidRDefault="00136CAB">
                                <w:pPr>
                                  <w:pStyle w:val="NoSpacing"/>
                                  <w:jc w:val="right"/>
                                  <w:rPr>
                                    <w:color w:val="FFFFFF" w:themeColor="background1"/>
                                    <w:sz w:val="28"/>
                                    <w:szCs w:val="28"/>
                                  </w:rPr>
                                </w:pPr>
                                <w:r>
                                  <w:rPr>
                                    <w:color w:val="FFFFFF" w:themeColor="background1"/>
                                    <w:sz w:val="28"/>
                                    <w:szCs w:val="28"/>
                                    <w:lang w:val="en-US"/>
                                  </w:rPr>
                                  <w:t>11/20/2017</w:t>
                                </w:r>
                              </w:p>
                            </w:sdtContent>
                          </w:sdt>
                        </w:txbxContent>
                      </v:textbox>
                    </v:shape>
                    <v:group id="Group 28"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group id="Group 2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00224"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CAB" w:rsidRDefault="00136CAB">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Vivian Presgrave (P151998)</w:t>
                                    </w:r>
                                  </w:sdtContent>
                                </w:sdt>
                              </w:p>
                              <w:p w:rsidR="00136CAB" w:rsidRDefault="00136CA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7002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136CAB" w:rsidRDefault="00136CAB">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Vivian Presgrave (P151998)</w:t>
                              </w:r>
                            </w:sdtContent>
                          </w:sdt>
                        </w:p>
                        <w:p w:rsidR="00136CAB" w:rsidRDefault="00136CA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99200"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218" name="Text Box 218"/>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CAB" w:rsidRDefault="00136CA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 REPORT INTO BUSINESS ETHICAL ISSUES</w:t>
                                    </w:r>
                                  </w:sdtContent>
                                </w:sdt>
                              </w:p>
                              <w:p w:rsidR="00136CAB" w:rsidRDefault="00136CA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Management Ethics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218" o:spid="_x0000_s1056" type="#_x0000_t202" style="position:absolute;margin-left:0;margin-top:0;width:4in;height:84.25pt;z-index:25169920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CCucnCeQIAAF4FAAAOAAAAAAAA&#10;AAAAAAAAAC4CAABkcnMvZTJvRG9jLnhtbFBLAQItABQABgAIAAAAIQDIz6gV2AAAAAUBAAAPAAAA&#10;AAAAAAAAAAAAANMEAABkcnMvZG93bnJldi54bWxQSwUGAAAAAAQABADzAAAA2AUAAAAA&#10;" filled="f" stroked="f" strokeweight=".5pt">
                    <v:textbox style="mso-fit-shape-to-text:t" inset="0,0,0,0">
                      <w:txbxContent>
                        <w:p w:rsidR="00136CAB" w:rsidRDefault="00136CA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 REPORT INTO BUSINESS ETHICAL ISSUES</w:t>
                              </w:r>
                            </w:sdtContent>
                          </w:sdt>
                        </w:p>
                        <w:p w:rsidR="00136CAB" w:rsidRDefault="00136CA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Management Ethics</w:t>
                              </w:r>
                            </w:sdtContent>
                          </w:sdt>
                        </w:p>
                      </w:txbxContent>
                    </v:textbox>
                    <w10:wrap anchorx="page" anchory="page"/>
                  </v:shape>
                </w:pict>
              </mc:Fallback>
            </mc:AlternateContent>
          </w:r>
        </w:p>
        <w:p w:rsidR="00011D3B" w:rsidRDefault="00011D3B">
          <w:pPr>
            <w:spacing w:line="259" w:lineRule="auto"/>
          </w:pPr>
          <w:r>
            <w:br w:type="page"/>
          </w:r>
        </w:p>
      </w:sdtContent>
    </w:sdt>
    <w:sdt>
      <w:sdtPr>
        <w:id w:val="50548923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3118B" w:rsidRDefault="0073118B">
          <w:pPr>
            <w:pStyle w:val="TOCHeading"/>
          </w:pPr>
          <w:r>
            <w:t>Table of Contents</w:t>
          </w:r>
        </w:p>
        <w:p w:rsidR="0073118B" w:rsidRDefault="0073118B">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8979671" w:history="1">
            <w:r w:rsidRPr="001F7E40">
              <w:rPr>
                <w:rStyle w:val="Hyperlink"/>
                <w:noProof/>
              </w:rPr>
              <w:t>1.</w:t>
            </w:r>
            <w:r>
              <w:rPr>
                <w:rFonts w:eastAsiaTheme="minorEastAsia"/>
                <w:noProof/>
                <w:lang w:eastAsia="en-GB"/>
              </w:rPr>
              <w:tab/>
            </w:r>
            <w:r w:rsidRPr="001F7E40">
              <w:rPr>
                <w:rStyle w:val="Hyperlink"/>
                <w:noProof/>
              </w:rPr>
              <w:t>Table of figures</w:t>
            </w:r>
            <w:r>
              <w:rPr>
                <w:noProof/>
                <w:webHidden/>
              </w:rPr>
              <w:tab/>
            </w:r>
            <w:r>
              <w:rPr>
                <w:noProof/>
                <w:webHidden/>
              </w:rPr>
              <w:fldChar w:fldCharType="begin"/>
            </w:r>
            <w:r>
              <w:rPr>
                <w:noProof/>
                <w:webHidden/>
              </w:rPr>
              <w:instrText xml:space="preserve"> PAGEREF _Toc498979671 \h </w:instrText>
            </w:r>
            <w:r>
              <w:rPr>
                <w:noProof/>
                <w:webHidden/>
              </w:rPr>
            </w:r>
            <w:r>
              <w:rPr>
                <w:noProof/>
                <w:webHidden/>
              </w:rPr>
              <w:fldChar w:fldCharType="separate"/>
            </w:r>
            <w:r>
              <w:rPr>
                <w:noProof/>
                <w:webHidden/>
              </w:rPr>
              <w:t>2</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72" w:history="1">
            <w:r w:rsidRPr="001F7E40">
              <w:rPr>
                <w:rStyle w:val="Hyperlink"/>
                <w:noProof/>
              </w:rPr>
              <w:t>2.</w:t>
            </w:r>
            <w:r>
              <w:rPr>
                <w:rFonts w:eastAsiaTheme="minorEastAsia"/>
                <w:noProof/>
                <w:lang w:eastAsia="en-GB"/>
              </w:rPr>
              <w:tab/>
            </w:r>
            <w:r w:rsidRPr="001F7E40">
              <w:rPr>
                <w:rStyle w:val="Hyperlink"/>
                <w:noProof/>
              </w:rPr>
              <w:t>Executive Summary</w:t>
            </w:r>
            <w:r>
              <w:rPr>
                <w:noProof/>
                <w:webHidden/>
              </w:rPr>
              <w:tab/>
            </w:r>
            <w:r>
              <w:rPr>
                <w:noProof/>
                <w:webHidden/>
              </w:rPr>
              <w:fldChar w:fldCharType="begin"/>
            </w:r>
            <w:r>
              <w:rPr>
                <w:noProof/>
                <w:webHidden/>
              </w:rPr>
              <w:instrText xml:space="preserve"> PAGEREF _Toc498979672 \h </w:instrText>
            </w:r>
            <w:r>
              <w:rPr>
                <w:noProof/>
                <w:webHidden/>
              </w:rPr>
            </w:r>
            <w:r>
              <w:rPr>
                <w:noProof/>
                <w:webHidden/>
              </w:rPr>
              <w:fldChar w:fldCharType="separate"/>
            </w:r>
            <w:r>
              <w:rPr>
                <w:noProof/>
                <w:webHidden/>
              </w:rPr>
              <w:t>3</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73" w:history="1">
            <w:r w:rsidRPr="001F7E40">
              <w:rPr>
                <w:rStyle w:val="Hyperlink"/>
                <w:noProof/>
              </w:rPr>
              <w:t>3.</w:t>
            </w:r>
            <w:r>
              <w:rPr>
                <w:rFonts w:eastAsiaTheme="minorEastAsia"/>
                <w:noProof/>
                <w:lang w:eastAsia="en-GB"/>
              </w:rPr>
              <w:tab/>
            </w:r>
            <w:r w:rsidRPr="001F7E40">
              <w:rPr>
                <w:rStyle w:val="Hyperlink"/>
                <w:noProof/>
              </w:rPr>
              <w:t>Introduction</w:t>
            </w:r>
            <w:r>
              <w:rPr>
                <w:noProof/>
                <w:webHidden/>
              </w:rPr>
              <w:tab/>
            </w:r>
            <w:r>
              <w:rPr>
                <w:noProof/>
                <w:webHidden/>
              </w:rPr>
              <w:fldChar w:fldCharType="begin"/>
            </w:r>
            <w:r>
              <w:rPr>
                <w:noProof/>
                <w:webHidden/>
              </w:rPr>
              <w:instrText xml:space="preserve"> PAGEREF _Toc498979673 \h </w:instrText>
            </w:r>
            <w:r>
              <w:rPr>
                <w:noProof/>
                <w:webHidden/>
              </w:rPr>
            </w:r>
            <w:r>
              <w:rPr>
                <w:noProof/>
                <w:webHidden/>
              </w:rPr>
              <w:fldChar w:fldCharType="separate"/>
            </w:r>
            <w:r>
              <w:rPr>
                <w:noProof/>
                <w:webHidden/>
              </w:rPr>
              <w:t>4</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74" w:history="1">
            <w:r w:rsidRPr="001F7E40">
              <w:rPr>
                <w:rStyle w:val="Hyperlink"/>
                <w:noProof/>
              </w:rPr>
              <w:t>4.</w:t>
            </w:r>
            <w:r>
              <w:rPr>
                <w:rFonts w:eastAsiaTheme="minorEastAsia"/>
                <w:noProof/>
                <w:lang w:eastAsia="en-GB"/>
              </w:rPr>
              <w:tab/>
            </w:r>
            <w:r w:rsidRPr="001F7E40">
              <w:rPr>
                <w:rStyle w:val="Hyperlink"/>
                <w:noProof/>
              </w:rPr>
              <w:t>Main Findings</w:t>
            </w:r>
            <w:r>
              <w:rPr>
                <w:noProof/>
                <w:webHidden/>
              </w:rPr>
              <w:tab/>
            </w:r>
            <w:r>
              <w:rPr>
                <w:noProof/>
                <w:webHidden/>
              </w:rPr>
              <w:fldChar w:fldCharType="begin"/>
            </w:r>
            <w:r>
              <w:rPr>
                <w:noProof/>
                <w:webHidden/>
              </w:rPr>
              <w:instrText xml:space="preserve"> PAGEREF _Toc498979674 \h </w:instrText>
            </w:r>
            <w:r>
              <w:rPr>
                <w:noProof/>
                <w:webHidden/>
              </w:rPr>
            </w:r>
            <w:r>
              <w:rPr>
                <w:noProof/>
                <w:webHidden/>
              </w:rPr>
              <w:fldChar w:fldCharType="separate"/>
            </w:r>
            <w:r>
              <w:rPr>
                <w:noProof/>
                <w:webHidden/>
              </w:rPr>
              <w:t>6</w:t>
            </w:r>
            <w:r>
              <w:rPr>
                <w:noProof/>
                <w:webHidden/>
              </w:rPr>
              <w:fldChar w:fldCharType="end"/>
            </w:r>
          </w:hyperlink>
        </w:p>
        <w:p w:rsidR="0073118B" w:rsidRDefault="0073118B">
          <w:pPr>
            <w:pStyle w:val="TOC2"/>
            <w:tabs>
              <w:tab w:val="right" w:leader="dot" w:pos="9016"/>
            </w:tabs>
            <w:rPr>
              <w:rFonts w:eastAsiaTheme="minorEastAsia"/>
              <w:noProof/>
              <w:lang w:eastAsia="en-GB"/>
            </w:rPr>
          </w:pPr>
          <w:hyperlink w:anchor="_Toc498979675" w:history="1">
            <w:r w:rsidRPr="001F7E40">
              <w:rPr>
                <w:rStyle w:val="Hyperlink"/>
                <w:noProof/>
              </w:rPr>
              <w:t>4.1 What is sustainability in business?</w:t>
            </w:r>
            <w:r>
              <w:rPr>
                <w:noProof/>
                <w:webHidden/>
              </w:rPr>
              <w:tab/>
            </w:r>
            <w:r>
              <w:rPr>
                <w:noProof/>
                <w:webHidden/>
              </w:rPr>
              <w:fldChar w:fldCharType="begin"/>
            </w:r>
            <w:r>
              <w:rPr>
                <w:noProof/>
                <w:webHidden/>
              </w:rPr>
              <w:instrText xml:space="preserve"> PAGEREF _Toc498979675 \h </w:instrText>
            </w:r>
            <w:r>
              <w:rPr>
                <w:noProof/>
                <w:webHidden/>
              </w:rPr>
            </w:r>
            <w:r>
              <w:rPr>
                <w:noProof/>
                <w:webHidden/>
              </w:rPr>
              <w:fldChar w:fldCharType="separate"/>
            </w:r>
            <w:r>
              <w:rPr>
                <w:noProof/>
                <w:webHidden/>
              </w:rPr>
              <w:t>6</w:t>
            </w:r>
            <w:r>
              <w:rPr>
                <w:noProof/>
                <w:webHidden/>
              </w:rPr>
              <w:fldChar w:fldCharType="end"/>
            </w:r>
          </w:hyperlink>
        </w:p>
        <w:p w:rsidR="0073118B" w:rsidRDefault="0073118B">
          <w:pPr>
            <w:pStyle w:val="TOC2"/>
            <w:tabs>
              <w:tab w:val="right" w:leader="dot" w:pos="9016"/>
            </w:tabs>
            <w:rPr>
              <w:rFonts w:eastAsiaTheme="minorEastAsia"/>
              <w:noProof/>
              <w:lang w:eastAsia="en-GB"/>
            </w:rPr>
          </w:pPr>
          <w:hyperlink w:anchor="_Toc498979676" w:history="1">
            <w:r w:rsidRPr="001F7E40">
              <w:rPr>
                <w:rStyle w:val="Hyperlink"/>
                <w:noProof/>
              </w:rPr>
              <w:t>4.2 What is Corporate Social Responsibility (CSR)?</w:t>
            </w:r>
            <w:r>
              <w:rPr>
                <w:noProof/>
                <w:webHidden/>
              </w:rPr>
              <w:tab/>
            </w:r>
            <w:r>
              <w:rPr>
                <w:noProof/>
                <w:webHidden/>
              </w:rPr>
              <w:fldChar w:fldCharType="begin"/>
            </w:r>
            <w:r>
              <w:rPr>
                <w:noProof/>
                <w:webHidden/>
              </w:rPr>
              <w:instrText xml:space="preserve"> PAGEREF _Toc498979676 \h </w:instrText>
            </w:r>
            <w:r>
              <w:rPr>
                <w:noProof/>
                <w:webHidden/>
              </w:rPr>
            </w:r>
            <w:r>
              <w:rPr>
                <w:noProof/>
                <w:webHidden/>
              </w:rPr>
              <w:fldChar w:fldCharType="separate"/>
            </w:r>
            <w:r>
              <w:rPr>
                <w:noProof/>
                <w:webHidden/>
              </w:rPr>
              <w:t>6</w:t>
            </w:r>
            <w:r>
              <w:rPr>
                <w:noProof/>
                <w:webHidden/>
              </w:rPr>
              <w:fldChar w:fldCharType="end"/>
            </w:r>
          </w:hyperlink>
        </w:p>
        <w:p w:rsidR="0073118B" w:rsidRDefault="0073118B">
          <w:pPr>
            <w:pStyle w:val="TOC2"/>
            <w:tabs>
              <w:tab w:val="right" w:leader="dot" w:pos="9016"/>
            </w:tabs>
            <w:rPr>
              <w:rFonts w:eastAsiaTheme="minorEastAsia"/>
              <w:noProof/>
              <w:lang w:eastAsia="en-GB"/>
            </w:rPr>
          </w:pPr>
          <w:hyperlink w:anchor="_Toc498979677" w:history="1">
            <w:r w:rsidRPr="001F7E40">
              <w:rPr>
                <w:rStyle w:val="Hyperlink"/>
                <w:noProof/>
              </w:rPr>
              <w:t>4.3 Arguments against sustainability and CSR</w:t>
            </w:r>
            <w:r>
              <w:rPr>
                <w:noProof/>
                <w:webHidden/>
              </w:rPr>
              <w:tab/>
            </w:r>
            <w:r>
              <w:rPr>
                <w:noProof/>
                <w:webHidden/>
              </w:rPr>
              <w:fldChar w:fldCharType="begin"/>
            </w:r>
            <w:r>
              <w:rPr>
                <w:noProof/>
                <w:webHidden/>
              </w:rPr>
              <w:instrText xml:space="preserve"> PAGEREF _Toc498979677 \h </w:instrText>
            </w:r>
            <w:r>
              <w:rPr>
                <w:noProof/>
                <w:webHidden/>
              </w:rPr>
            </w:r>
            <w:r>
              <w:rPr>
                <w:noProof/>
                <w:webHidden/>
              </w:rPr>
              <w:fldChar w:fldCharType="separate"/>
            </w:r>
            <w:r>
              <w:rPr>
                <w:noProof/>
                <w:webHidden/>
              </w:rPr>
              <w:t>8</w:t>
            </w:r>
            <w:r>
              <w:rPr>
                <w:noProof/>
                <w:webHidden/>
              </w:rPr>
              <w:fldChar w:fldCharType="end"/>
            </w:r>
          </w:hyperlink>
        </w:p>
        <w:p w:rsidR="0073118B" w:rsidRDefault="0073118B">
          <w:pPr>
            <w:pStyle w:val="TOC2"/>
            <w:tabs>
              <w:tab w:val="right" w:leader="dot" w:pos="9016"/>
            </w:tabs>
            <w:rPr>
              <w:rFonts w:eastAsiaTheme="minorEastAsia"/>
              <w:noProof/>
              <w:lang w:eastAsia="en-GB"/>
            </w:rPr>
          </w:pPr>
          <w:hyperlink w:anchor="_Toc498979678" w:history="1">
            <w:r w:rsidRPr="001F7E40">
              <w:rPr>
                <w:rStyle w:val="Hyperlink"/>
                <w:noProof/>
              </w:rPr>
              <w:t>4.4  Stakeholder versus shareholder theory</w:t>
            </w:r>
            <w:r>
              <w:rPr>
                <w:noProof/>
                <w:webHidden/>
              </w:rPr>
              <w:tab/>
            </w:r>
            <w:r>
              <w:rPr>
                <w:noProof/>
                <w:webHidden/>
              </w:rPr>
              <w:fldChar w:fldCharType="begin"/>
            </w:r>
            <w:r>
              <w:rPr>
                <w:noProof/>
                <w:webHidden/>
              </w:rPr>
              <w:instrText xml:space="preserve"> PAGEREF _Toc498979678 \h </w:instrText>
            </w:r>
            <w:r>
              <w:rPr>
                <w:noProof/>
                <w:webHidden/>
              </w:rPr>
            </w:r>
            <w:r>
              <w:rPr>
                <w:noProof/>
                <w:webHidden/>
              </w:rPr>
              <w:fldChar w:fldCharType="separate"/>
            </w:r>
            <w:r>
              <w:rPr>
                <w:noProof/>
                <w:webHidden/>
              </w:rPr>
              <w:t>10</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79" w:history="1">
            <w:r w:rsidRPr="001F7E40">
              <w:rPr>
                <w:rStyle w:val="Hyperlink"/>
                <w:noProof/>
              </w:rPr>
              <w:t>5.</w:t>
            </w:r>
            <w:r>
              <w:rPr>
                <w:rFonts w:eastAsiaTheme="minorEastAsia"/>
                <w:noProof/>
                <w:lang w:eastAsia="en-GB"/>
              </w:rPr>
              <w:tab/>
            </w:r>
            <w:r w:rsidRPr="001F7E40">
              <w:rPr>
                <w:rStyle w:val="Hyperlink"/>
                <w:noProof/>
              </w:rPr>
              <w:t>Conclusion</w:t>
            </w:r>
            <w:r>
              <w:rPr>
                <w:noProof/>
                <w:webHidden/>
              </w:rPr>
              <w:tab/>
            </w:r>
            <w:r>
              <w:rPr>
                <w:noProof/>
                <w:webHidden/>
              </w:rPr>
              <w:fldChar w:fldCharType="begin"/>
            </w:r>
            <w:r>
              <w:rPr>
                <w:noProof/>
                <w:webHidden/>
              </w:rPr>
              <w:instrText xml:space="preserve"> PAGEREF _Toc498979679 \h </w:instrText>
            </w:r>
            <w:r>
              <w:rPr>
                <w:noProof/>
                <w:webHidden/>
              </w:rPr>
            </w:r>
            <w:r>
              <w:rPr>
                <w:noProof/>
                <w:webHidden/>
              </w:rPr>
              <w:fldChar w:fldCharType="separate"/>
            </w:r>
            <w:r>
              <w:rPr>
                <w:noProof/>
                <w:webHidden/>
              </w:rPr>
              <w:t>14</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80" w:history="1">
            <w:r w:rsidRPr="001F7E40">
              <w:rPr>
                <w:rStyle w:val="Hyperlink"/>
                <w:noProof/>
              </w:rPr>
              <w:t>6.</w:t>
            </w:r>
            <w:r>
              <w:rPr>
                <w:rFonts w:eastAsiaTheme="minorEastAsia"/>
                <w:noProof/>
                <w:lang w:eastAsia="en-GB"/>
              </w:rPr>
              <w:tab/>
            </w:r>
            <w:r w:rsidRPr="001F7E40">
              <w:rPr>
                <w:rStyle w:val="Hyperlink"/>
                <w:noProof/>
              </w:rPr>
              <w:t>Reflection on the assignment and interaction with other students</w:t>
            </w:r>
            <w:r>
              <w:rPr>
                <w:noProof/>
                <w:webHidden/>
              </w:rPr>
              <w:tab/>
            </w:r>
            <w:r>
              <w:rPr>
                <w:noProof/>
                <w:webHidden/>
              </w:rPr>
              <w:fldChar w:fldCharType="begin"/>
            </w:r>
            <w:r>
              <w:rPr>
                <w:noProof/>
                <w:webHidden/>
              </w:rPr>
              <w:instrText xml:space="preserve"> PAGEREF _Toc498979680 \h </w:instrText>
            </w:r>
            <w:r>
              <w:rPr>
                <w:noProof/>
                <w:webHidden/>
              </w:rPr>
            </w:r>
            <w:r>
              <w:rPr>
                <w:noProof/>
                <w:webHidden/>
              </w:rPr>
              <w:fldChar w:fldCharType="separate"/>
            </w:r>
            <w:r>
              <w:rPr>
                <w:noProof/>
                <w:webHidden/>
              </w:rPr>
              <w:t>15</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81" w:history="1">
            <w:r w:rsidRPr="001F7E40">
              <w:rPr>
                <w:rStyle w:val="Hyperlink"/>
                <w:noProof/>
              </w:rPr>
              <w:t>7.</w:t>
            </w:r>
            <w:r>
              <w:rPr>
                <w:rFonts w:eastAsiaTheme="minorEastAsia"/>
                <w:noProof/>
                <w:lang w:eastAsia="en-GB"/>
              </w:rPr>
              <w:tab/>
            </w:r>
            <w:r w:rsidRPr="001F7E40">
              <w:rPr>
                <w:rStyle w:val="Hyperlink"/>
                <w:noProof/>
              </w:rPr>
              <w:t>Bibliography</w:t>
            </w:r>
            <w:r>
              <w:rPr>
                <w:noProof/>
                <w:webHidden/>
              </w:rPr>
              <w:tab/>
            </w:r>
            <w:r>
              <w:rPr>
                <w:noProof/>
                <w:webHidden/>
              </w:rPr>
              <w:fldChar w:fldCharType="begin"/>
            </w:r>
            <w:r>
              <w:rPr>
                <w:noProof/>
                <w:webHidden/>
              </w:rPr>
              <w:instrText xml:space="preserve"> PAGEREF _Toc498979681 \h </w:instrText>
            </w:r>
            <w:r>
              <w:rPr>
                <w:noProof/>
                <w:webHidden/>
              </w:rPr>
            </w:r>
            <w:r>
              <w:rPr>
                <w:noProof/>
                <w:webHidden/>
              </w:rPr>
              <w:fldChar w:fldCharType="separate"/>
            </w:r>
            <w:r>
              <w:rPr>
                <w:noProof/>
                <w:webHidden/>
              </w:rPr>
              <w:t>18</w:t>
            </w:r>
            <w:r>
              <w:rPr>
                <w:noProof/>
                <w:webHidden/>
              </w:rPr>
              <w:fldChar w:fldCharType="end"/>
            </w:r>
          </w:hyperlink>
        </w:p>
        <w:p w:rsidR="0073118B" w:rsidRDefault="0073118B">
          <w:pPr>
            <w:pStyle w:val="TOC1"/>
            <w:tabs>
              <w:tab w:val="left" w:pos="440"/>
              <w:tab w:val="right" w:leader="dot" w:pos="9016"/>
            </w:tabs>
            <w:rPr>
              <w:rFonts w:eastAsiaTheme="minorEastAsia"/>
              <w:noProof/>
              <w:lang w:eastAsia="en-GB"/>
            </w:rPr>
          </w:pPr>
          <w:hyperlink w:anchor="_Toc498979682" w:history="1">
            <w:r w:rsidRPr="001F7E40">
              <w:rPr>
                <w:rStyle w:val="Hyperlink"/>
                <w:noProof/>
              </w:rPr>
              <w:t>8.</w:t>
            </w:r>
            <w:r>
              <w:rPr>
                <w:rFonts w:eastAsiaTheme="minorEastAsia"/>
                <w:noProof/>
                <w:lang w:eastAsia="en-GB"/>
              </w:rPr>
              <w:tab/>
            </w:r>
            <w:r w:rsidRPr="001F7E40">
              <w:rPr>
                <w:rStyle w:val="Hyperlink"/>
                <w:noProof/>
              </w:rPr>
              <w:t>Appendices</w:t>
            </w:r>
            <w:r>
              <w:rPr>
                <w:noProof/>
                <w:webHidden/>
              </w:rPr>
              <w:tab/>
            </w:r>
            <w:r>
              <w:rPr>
                <w:noProof/>
                <w:webHidden/>
              </w:rPr>
              <w:fldChar w:fldCharType="begin"/>
            </w:r>
            <w:r>
              <w:rPr>
                <w:noProof/>
                <w:webHidden/>
              </w:rPr>
              <w:instrText xml:space="preserve"> PAGEREF _Toc498979682 \h </w:instrText>
            </w:r>
            <w:r>
              <w:rPr>
                <w:noProof/>
                <w:webHidden/>
              </w:rPr>
            </w:r>
            <w:r>
              <w:rPr>
                <w:noProof/>
                <w:webHidden/>
              </w:rPr>
              <w:fldChar w:fldCharType="separate"/>
            </w:r>
            <w:r>
              <w:rPr>
                <w:noProof/>
                <w:webHidden/>
              </w:rPr>
              <w:t>21</w:t>
            </w:r>
            <w:r>
              <w:rPr>
                <w:noProof/>
                <w:webHidden/>
              </w:rPr>
              <w:fldChar w:fldCharType="end"/>
            </w:r>
          </w:hyperlink>
        </w:p>
        <w:p w:rsidR="0073118B" w:rsidRDefault="0073118B">
          <w:pPr>
            <w:pStyle w:val="TOC2"/>
            <w:tabs>
              <w:tab w:val="right" w:leader="dot" w:pos="9016"/>
            </w:tabs>
            <w:rPr>
              <w:rFonts w:eastAsiaTheme="minorEastAsia"/>
              <w:noProof/>
              <w:lang w:eastAsia="en-GB"/>
            </w:rPr>
          </w:pPr>
          <w:hyperlink w:anchor="_Toc498979683" w:history="1">
            <w:r w:rsidRPr="001F7E40">
              <w:rPr>
                <w:rStyle w:val="Hyperlink"/>
                <w:noProof/>
              </w:rPr>
              <w:t>8.1 Appendix A Poster</w:t>
            </w:r>
            <w:r>
              <w:rPr>
                <w:noProof/>
                <w:webHidden/>
              </w:rPr>
              <w:tab/>
            </w:r>
            <w:r>
              <w:rPr>
                <w:noProof/>
                <w:webHidden/>
              </w:rPr>
              <w:fldChar w:fldCharType="begin"/>
            </w:r>
            <w:r>
              <w:rPr>
                <w:noProof/>
                <w:webHidden/>
              </w:rPr>
              <w:instrText xml:space="preserve"> PAGEREF _Toc498979683 \h </w:instrText>
            </w:r>
            <w:r>
              <w:rPr>
                <w:noProof/>
                <w:webHidden/>
              </w:rPr>
            </w:r>
            <w:r>
              <w:rPr>
                <w:noProof/>
                <w:webHidden/>
              </w:rPr>
              <w:fldChar w:fldCharType="separate"/>
            </w:r>
            <w:r>
              <w:rPr>
                <w:noProof/>
                <w:webHidden/>
              </w:rPr>
              <w:t>21</w:t>
            </w:r>
            <w:r>
              <w:rPr>
                <w:noProof/>
                <w:webHidden/>
              </w:rPr>
              <w:fldChar w:fldCharType="end"/>
            </w:r>
          </w:hyperlink>
        </w:p>
        <w:p w:rsidR="0073118B" w:rsidRDefault="0073118B">
          <w:r>
            <w:rPr>
              <w:b/>
              <w:bCs/>
              <w:noProof/>
            </w:rPr>
            <w:fldChar w:fldCharType="end"/>
          </w:r>
        </w:p>
      </w:sdtContent>
    </w:sdt>
    <w:p w:rsidR="0073118B" w:rsidRDefault="0073118B">
      <w:pPr>
        <w:spacing w:line="259" w:lineRule="auto"/>
      </w:pPr>
      <w:r>
        <w:br w:type="page"/>
      </w:r>
    </w:p>
    <w:p w:rsidR="0073118B" w:rsidRDefault="0073118B" w:rsidP="0073118B">
      <w:pPr>
        <w:pStyle w:val="Heading1"/>
        <w:numPr>
          <w:ilvl w:val="0"/>
          <w:numId w:val="3"/>
        </w:numPr>
      </w:pPr>
      <w:bookmarkStart w:id="0" w:name="_Toc498979671"/>
      <w:r>
        <w:lastRenderedPageBreak/>
        <w:t>Table of figures</w:t>
      </w:r>
      <w:bookmarkEnd w:id="0"/>
    </w:p>
    <w:p w:rsidR="0073118B" w:rsidRDefault="0073118B" w:rsidP="0073118B"/>
    <w:bookmarkStart w:id="1" w:name="_Toc498979672"/>
    <w:p w:rsidR="0073118B" w:rsidRDefault="0073118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9" w:anchor="_Toc498979783" w:history="1">
        <w:r w:rsidRPr="00CB16ED">
          <w:rPr>
            <w:rStyle w:val="Hyperlink"/>
            <w:noProof/>
          </w:rPr>
          <w:t>Figure 1:Carroll’s CSR Pyramid</w:t>
        </w:r>
        <w:r>
          <w:rPr>
            <w:noProof/>
            <w:webHidden/>
          </w:rPr>
          <w:tab/>
        </w:r>
        <w:r>
          <w:rPr>
            <w:noProof/>
            <w:webHidden/>
          </w:rPr>
          <w:fldChar w:fldCharType="begin"/>
        </w:r>
        <w:r>
          <w:rPr>
            <w:noProof/>
            <w:webHidden/>
          </w:rPr>
          <w:instrText xml:space="preserve"> PAGEREF _Toc498979783 \h </w:instrText>
        </w:r>
        <w:r>
          <w:rPr>
            <w:noProof/>
            <w:webHidden/>
          </w:rPr>
        </w:r>
        <w:r>
          <w:rPr>
            <w:noProof/>
            <w:webHidden/>
          </w:rPr>
          <w:fldChar w:fldCharType="separate"/>
        </w:r>
        <w:r>
          <w:rPr>
            <w:noProof/>
            <w:webHidden/>
          </w:rPr>
          <w:t>7</w:t>
        </w:r>
        <w:r>
          <w:rPr>
            <w:noProof/>
            <w:webHidden/>
          </w:rPr>
          <w:fldChar w:fldCharType="end"/>
        </w:r>
      </w:hyperlink>
    </w:p>
    <w:p w:rsidR="0073118B" w:rsidRDefault="0073118B">
      <w:pPr>
        <w:pStyle w:val="TableofFigures"/>
        <w:tabs>
          <w:tab w:val="right" w:leader="dot" w:pos="9016"/>
        </w:tabs>
        <w:rPr>
          <w:rFonts w:eastAsiaTheme="minorEastAsia"/>
          <w:noProof/>
          <w:lang w:eastAsia="en-GB"/>
        </w:rPr>
      </w:pPr>
      <w:hyperlink w:anchor="_Toc498979784" w:history="1">
        <w:r w:rsidRPr="00CB16ED">
          <w:rPr>
            <w:rStyle w:val="Hyperlink"/>
            <w:noProof/>
          </w:rPr>
          <w:t>Figure 2-Stakeholders of Monsanto</w:t>
        </w:r>
        <w:r>
          <w:rPr>
            <w:noProof/>
            <w:webHidden/>
          </w:rPr>
          <w:tab/>
        </w:r>
        <w:r>
          <w:rPr>
            <w:noProof/>
            <w:webHidden/>
          </w:rPr>
          <w:fldChar w:fldCharType="begin"/>
        </w:r>
        <w:r>
          <w:rPr>
            <w:noProof/>
            <w:webHidden/>
          </w:rPr>
          <w:instrText xml:space="preserve"> PAGEREF _Toc498979784 \h </w:instrText>
        </w:r>
        <w:r>
          <w:rPr>
            <w:noProof/>
            <w:webHidden/>
          </w:rPr>
        </w:r>
        <w:r>
          <w:rPr>
            <w:noProof/>
            <w:webHidden/>
          </w:rPr>
          <w:fldChar w:fldCharType="separate"/>
        </w:r>
        <w:r>
          <w:rPr>
            <w:noProof/>
            <w:webHidden/>
          </w:rPr>
          <w:t>10</w:t>
        </w:r>
        <w:r>
          <w:rPr>
            <w:noProof/>
            <w:webHidden/>
          </w:rPr>
          <w:fldChar w:fldCharType="end"/>
        </w:r>
      </w:hyperlink>
    </w:p>
    <w:p w:rsidR="0073118B" w:rsidRDefault="0073118B">
      <w:pPr>
        <w:pStyle w:val="TableofFigures"/>
        <w:tabs>
          <w:tab w:val="right" w:leader="dot" w:pos="9016"/>
        </w:tabs>
        <w:rPr>
          <w:rFonts w:eastAsiaTheme="minorEastAsia"/>
          <w:noProof/>
          <w:lang w:eastAsia="en-GB"/>
        </w:rPr>
      </w:pPr>
      <w:hyperlink w:anchor="_Toc498979785" w:history="1">
        <w:r w:rsidRPr="00CB16ED">
          <w:rPr>
            <w:rStyle w:val="Hyperlink"/>
            <w:noProof/>
          </w:rPr>
          <w:t>Figure 3:Stakeholder Mapping</w:t>
        </w:r>
        <w:r>
          <w:rPr>
            <w:noProof/>
            <w:webHidden/>
          </w:rPr>
          <w:tab/>
        </w:r>
        <w:r>
          <w:rPr>
            <w:noProof/>
            <w:webHidden/>
          </w:rPr>
          <w:fldChar w:fldCharType="begin"/>
        </w:r>
        <w:r>
          <w:rPr>
            <w:noProof/>
            <w:webHidden/>
          </w:rPr>
          <w:instrText xml:space="preserve"> PAGEREF _Toc498979785 \h </w:instrText>
        </w:r>
        <w:r>
          <w:rPr>
            <w:noProof/>
            <w:webHidden/>
          </w:rPr>
        </w:r>
        <w:r>
          <w:rPr>
            <w:noProof/>
            <w:webHidden/>
          </w:rPr>
          <w:fldChar w:fldCharType="separate"/>
        </w:r>
        <w:r>
          <w:rPr>
            <w:noProof/>
            <w:webHidden/>
          </w:rPr>
          <w:t>12</w:t>
        </w:r>
        <w:r>
          <w:rPr>
            <w:noProof/>
            <w:webHidden/>
          </w:rPr>
          <w:fldChar w:fldCharType="end"/>
        </w:r>
      </w:hyperlink>
    </w:p>
    <w:p w:rsidR="0073118B" w:rsidRDefault="0073118B">
      <w:pPr>
        <w:pStyle w:val="TableofFigures"/>
        <w:tabs>
          <w:tab w:val="right" w:leader="dot" w:pos="9016"/>
        </w:tabs>
        <w:rPr>
          <w:rFonts w:eastAsiaTheme="minorEastAsia"/>
          <w:noProof/>
          <w:lang w:eastAsia="en-GB"/>
        </w:rPr>
      </w:pPr>
      <w:hyperlink w:anchor="_Toc498979786" w:history="1">
        <w:r w:rsidRPr="00CB16ED">
          <w:rPr>
            <w:rStyle w:val="Hyperlink"/>
            <w:noProof/>
          </w:rPr>
          <w:t>Figure 4:(Gibbs,Learning by Doing,1988)</w:t>
        </w:r>
        <w:r>
          <w:rPr>
            <w:noProof/>
            <w:webHidden/>
          </w:rPr>
          <w:tab/>
        </w:r>
        <w:r>
          <w:rPr>
            <w:noProof/>
            <w:webHidden/>
          </w:rPr>
          <w:fldChar w:fldCharType="begin"/>
        </w:r>
        <w:r>
          <w:rPr>
            <w:noProof/>
            <w:webHidden/>
          </w:rPr>
          <w:instrText xml:space="preserve"> PAGEREF _Toc498979786 \h </w:instrText>
        </w:r>
        <w:r>
          <w:rPr>
            <w:noProof/>
            <w:webHidden/>
          </w:rPr>
        </w:r>
        <w:r>
          <w:rPr>
            <w:noProof/>
            <w:webHidden/>
          </w:rPr>
          <w:fldChar w:fldCharType="separate"/>
        </w:r>
        <w:r>
          <w:rPr>
            <w:noProof/>
            <w:webHidden/>
          </w:rPr>
          <w:t>15</w:t>
        </w:r>
        <w:r>
          <w:rPr>
            <w:noProof/>
            <w:webHidden/>
          </w:rPr>
          <w:fldChar w:fldCharType="end"/>
        </w:r>
      </w:hyperlink>
    </w:p>
    <w:p w:rsidR="0073118B" w:rsidRDefault="0073118B">
      <w:pPr>
        <w:pStyle w:val="TableofFigures"/>
        <w:tabs>
          <w:tab w:val="right" w:leader="dot" w:pos="9016"/>
        </w:tabs>
        <w:rPr>
          <w:rFonts w:eastAsiaTheme="minorEastAsia"/>
          <w:noProof/>
          <w:lang w:eastAsia="en-GB"/>
        </w:rPr>
      </w:pPr>
      <w:hyperlink w:anchor="_Toc498979787" w:history="1">
        <w:r w:rsidRPr="00CB16ED">
          <w:rPr>
            <w:rStyle w:val="Hyperlink"/>
            <w:noProof/>
          </w:rPr>
          <w:t>Figure 5:Berol’s Model of Communication:</w:t>
        </w:r>
        <w:r>
          <w:rPr>
            <w:noProof/>
            <w:webHidden/>
          </w:rPr>
          <w:tab/>
        </w:r>
        <w:r>
          <w:rPr>
            <w:noProof/>
            <w:webHidden/>
          </w:rPr>
          <w:fldChar w:fldCharType="begin"/>
        </w:r>
        <w:r>
          <w:rPr>
            <w:noProof/>
            <w:webHidden/>
          </w:rPr>
          <w:instrText xml:space="preserve"> PAGEREF _Toc498979787 \h </w:instrText>
        </w:r>
        <w:r>
          <w:rPr>
            <w:noProof/>
            <w:webHidden/>
          </w:rPr>
        </w:r>
        <w:r>
          <w:rPr>
            <w:noProof/>
            <w:webHidden/>
          </w:rPr>
          <w:fldChar w:fldCharType="separate"/>
        </w:r>
        <w:r>
          <w:rPr>
            <w:noProof/>
            <w:webHidden/>
          </w:rPr>
          <w:t>16</w:t>
        </w:r>
        <w:r>
          <w:rPr>
            <w:noProof/>
            <w:webHidden/>
          </w:rPr>
          <w:fldChar w:fldCharType="end"/>
        </w:r>
      </w:hyperlink>
    </w:p>
    <w:p w:rsidR="0073118B" w:rsidRDefault="0073118B">
      <w:pPr>
        <w:spacing w:line="259" w:lineRule="auto"/>
        <w:rPr>
          <w:rFonts w:asciiTheme="majorHAnsi" w:eastAsiaTheme="majorEastAsia" w:hAnsiTheme="majorHAnsi" w:cstheme="majorBidi"/>
          <w:color w:val="2E74B5" w:themeColor="accent1" w:themeShade="BF"/>
          <w:sz w:val="32"/>
          <w:szCs w:val="32"/>
        </w:rPr>
      </w:pPr>
      <w:r>
        <w:fldChar w:fldCharType="end"/>
      </w:r>
      <w:r>
        <w:br w:type="page"/>
      </w:r>
    </w:p>
    <w:p w:rsidR="00011D3B" w:rsidRPr="00011D3B" w:rsidRDefault="00011D3B" w:rsidP="00011D3B">
      <w:pPr>
        <w:pStyle w:val="Heading1"/>
        <w:numPr>
          <w:ilvl w:val="0"/>
          <w:numId w:val="3"/>
        </w:numPr>
      </w:pPr>
      <w:r>
        <w:lastRenderedPageBreak/>
        <w:t>Executive Summary</w:t>
      </w:r>
      <w:bookmarkEnd w:id="1"/>
    </w:p>
    <w:p w:rsidR="00AF127E" w:rsidRDefault="00AF127E" w:rsidP="00AF127E">
      <w:pPr>
        <w:pStyle w:val="NoSpacing"/>
        <w:spacing w:line="600" w:lineRule="auto"/>
        <w:ind w:left="720"/>
        <w:jc w:val="both"/>
        <w:rPr>
          <w:rFonts w:ascii="Arial" w:hAnsi="Arial" w:cs="Arial"/>
        </w:rPr>
      </w:pPr>
    </w:p>
    <w:p w:rsidR="00AF127E" w:rsidRPr="00281431" w:rsidRDefault="00AF127E" w:rsidP="00AF127E">
      <w:pPr>
        <w:pStyle w:val="NoSpacing"/>
        <w:spacing w:line="600" w:lineRule="auto"/>
        <w:ind w:left="720"/>
        <w:jc w:val="both"/>
        <w:rPr>
          <w:rFonts w:ascii="Arial" w:hAnsi="Arial" w:cs="Arial"/>
        </w:rPr>
      </w:pPr>
      <w:r>
        <w:rPr>
          <w:rFonts w:ascii="Arial" w:hAnsi="Arial" w:cs="Arial"/>
        </w:rPr>
        <w:t xml:space="preserve">The report applies the concept of Corporate Social </w:t>
      </w:r>
      <w:r w:rsidR="00176629">
        <w:rPr>
          <w:rFonts w:ascii="Arial" w:hAnsi="Arial" w:cs="Arial"/>
        </w:rPr>
        <w:t>Responsibility</w:t>
      </w:r>
      <w:r>
        <w:rPr>
          <w:rFonts w:ascii="Arial" w:hAnsi="Arial" w:cs="Arial"/>
        </w:rPr>
        <w:t xml:space="preserve"> (CSR) and other relevant </w:t>
      </w:r>
      <w:r w:rsidR="00176629">
        <w:rPr>
          <w:rFonts w:ascii="Arial" w:hAnsi="Arial" w:cs="Arial"/>
        </w:rPr>
        <w:t>theories</w:t>
      </w:r>
      <w:r>
        <w:rPr>
          <w:rFonts w:ascii="Arial" w:hAnsi="Arial" w:cs="Arial"/>
        </w:rPr>
        <w:t xml:space="preserve"> such as the Stakeholder verses </w:t>
      </w:r>
      <w:r w:rsidR="00176629">
        <w:rPr>
          <w:rFonts w:ascii="Arial" w:hAnsi="Arial" w:cs="Arial"/>
        </w:rPr>
        <w:t>Shareholder</w:t>
      </w:r>
      <w:r>
        <w:rPr>
          <w:rFonts w:ascii="Arial" w:hAnsi="Arial" w:cs="Arial"/>
        </w:rPr>
        <w:t xml:space="preserve"> </w:t>
      </w:r>
      <w:r w:rsidR="00176629">
        <w:rPr>
          <w:rFonts w:ascii="Arial" w:hAnsi="Arial" w:cs="Arial"/>
        </w:rPr>
        <w:t>theory</w:t>
      </w:r>
      <w:r>
        <w:rPr>
          <w:rFonts w:ascii="Arial" w:hAnsi="Arial" w:cs="Arial"/>
        </w:rPr>
        <w:t xml:space="preserve"> to Monsanto specifically. It addresses the unsustainable and unethical practices, that occur during the production of Monsanto’s GMO’s and seeks for potential solutions to the ethical and environmental impacts.</w:t>
      </w:r>
    </w:p>
    <w:p w:rsidR="00011D3B" w:rsidRDefault="00011D3B" w:rsidP="00011D3B">
      <w:pPr>
        <w:pStyle w:val="Heading1"/>
        <w:spacing w:line="600" w:lineRule="auto"/>
        <w:ind w:left="360"/>
        <w:jc w:val="both"/>
      </w:pPr>
    </w:p>
    <w:p w:rsidR="00011D3B" w:rsidRDefault="00011D3B">
      <w:pPr>
        <w:spacing w:line="259" w:lineRule="auto"/>
        <w:rPr>
          <w:rFonts w:asciiTheme="majorHAnsi" w:eastAsiaTheme="majorEastAsia" w:hAnsiTheme="majorHAnsi" w:cstheme="majorBidi"/>
          <w:color w:val="2E74B5" w:themeColor="accent1" w:themeShade="BF"/>
          <w:sz w:val="32"/>
          <w:szCs w:val="32"/>
        </w:rPr>
      </w:pPr>
      <w:r>
        <w:br w:type="page"/>
      </w:r>
    </w:p>
    <w:p w:rsidR="00626C91" w:rsidRPr="00516912" w:rsidRDefault="00626C91" w:rsidP="00011D3B">
      <w:pPr>
        <w:pStyle w:val="Heading1"/>
        <w:numPr>
          <w:ilvl w:val="0"/>
          <w:numId w:val="3"/>
        </w:numPr>
        <w:spacing w:line="600" w:lineRule="auto"/>
        <w:jc w:val="both"/>
      </w:pPr>
      <w:bookmarkStart w:id="2" w:name="_Toc498979673"/>
      <w:r w:rsidRPr="00516912">
        <w:lastRenderedPageBreak/>
        <w:t>Introduction</w:t>
      </w:r>
      <w:bookmarkEnd w:id="2"/>
    </w:p>
    <w:p w:rsidR="00663089" w:rsidRPr="00516912" w:rsidRDefault="00175E01" w:rsidP="00011D3B">
      <w:pPr>
        <w:pStyle w:val="NoSpacing"/>
        <w:spacing w:line="600" w:lineRule="auto"/>
        <w:jc w:val="both"/>
      </w:pPr>
      <w:r w:rsidRPr="00516912">
        <w:t xml:space="preserve">This report will broaden knowledge and understanding </w:t>
      </w:r>
      <w:r w:rsidR="00663089" w:rsidRPr="00516912">
        <w:t xml:space="preserve">from the poster produced for the Organic Consumers Association. This will be included in the appendices. </w:t>
      </w:r>
    </w:p>
    <w:p w:rsidR="00663089" w:rsidRPr="00516912" w:rsidRDefault="00663089" w:rsidP="00011D3B">
      <w:pPr>
        <w:pStyle w:val="NoSpacing"/>
        <w:spacing w:line="600" w:lineRule="auto"/>
        <w:jc w:val="both"/>
        <w:rPr>
          <w:color w:val="010101"/>
        </w:rPr>
      </w:pPr>
      <w:sdt>
        <w:sdtPr>
          <w:id w:val="-103340649"/>
          <w:citation/>
        </w:sdtPr>
        <w:sdtContent>
          <w:r w:rsidRPr="00516912">
            <w:fldChar w:fldCharType="begin"/>
          </w:r>
          <w:r w:rsidRPr="00516912">
            <w:instrText xml:space="preserve"> CITATION Org17 \l 2057 </w:instrText>
          </w:r>
          <w:r w:rsidRPr="00516912">
            <w:fldChar w:fldCharType="separate"/>
          </w:r>
          <w:r w:rsidRPr="00516912">
            <w:rPr>
              <w:noProof/>
            </w:rPr>
            <w:t>(Association, 2017)</w:t>
          </w:r>
          <w:r w:rsidRPr="00516912">
            <w:fldChar w:fldCharType="end"/>
          </w:r>
        </w:sdtContent>
      </w:sdt>
      <w:r w:rsidRPr="00516912">
        <w:t xml:space="preserve"> Refers to Monsanto as a “Bio-tech bully” and have been campaigning against them since the mid 1990’s. </w:t>
      </w:r>
      <w:sdt>
        <w:sdtPr>
          <w:id w:val="-131641093"/>
          <w:citation/>
        </w:sdtPr>
        <w:sdtContent>
          <w:r w:rsidRPr="00516912">
            <w:fldChar w:fldCharType="begin"/>
          </w:r>
          <w:r w:rsidRPr="00516912">
            <w:instrText xml:space="preserve"> CITATION Org17 \l 2057 </w:instrText>
          </w:r>
          <w:r w:rsidRPr="00516912">
            <w:fldChar w:fldCharType="separate"/>
          </w:r>
          <w:r w:rsidRPr="00516912">
            <w:rPr>
              <w:noProof/>
            </w:rPr>
            <w:t>(Association, 2017)</w:t>
          </w:r>
          <w:r w:rsidRPr="00516912">
            <w:fldChar w:fldCharType="end"/>
          </w:r>
        </w:sdtContent>
      </w:sdt>
      <w:r w:rsidRPr="00516912">
        <w:t xml:space="preserve"> States they try to “</w:t>
      </w:r>
      <w:r w:rsidRPr="00516912">
        <w:rPr>
          <w:color w:val="010101"/>
        </w:rPr>
        <w:t xml:space="preserve">fight back against Monsanto and the other Biotech Bullies who are responsible for creating Agent Orange, PCBs, Roundup (glyphosate) and other toxins that threaten human health and the environment”. “For over two decades, Monsanto and corporate agribusiness have exercised near-dictatorial control over American agriculture. Finally, public opinion around the biotech industry's contamination of our food supply and destruction of our environment has reached the tipping point. We're fighting back”.  </w:t>
      </w:r>
    </w:p>
    <w:p w:rsidR="00663089" w:rsidRPr="00516912" w:rsidRDefault="00663089" w:rsidP="00011D3B">
      <w:pPr>
        <w:pStyle w:val="NoSpacing"/>
        <w:spacing w:line="600" w:lineRule="auto"/>
        <w:jc w:val="both"/>
        <w:rPr>
          <w:color w:val="010101"/>
        </w:rPr>
      </w:pPr>
      <w:r w:rsidRPr="00516912">
        <w:rPr>
          <w:color w:val="010101"/>
        </w:rPr>
        <w:t xml:space="preserve">The topic undertaken was should businesses, for example Monsanto be responsible for more sustainable practices and </w:t>
      </w:r>
      <w:r w:rsidR="00293763" w:rsidRPr="00516912">
        <w:rPr>
          <w:color w:val="010101"/>
        </w:rPr>
        <w:t>the consequences that are derived from unsusta</w:t>
      </w:r>
      <w:r w:rsidR="007032BB" w:rsidRPr="00516912">
        <w:rPr>
          <w:color w:val="010101"/>
        </w:rPr>
        <w:t xml:space="preserve">inable and unethical practices. Arguments for and against implementing rules and regulations for sustainability and Corporate Social Responsibilities will be addressed during the report. </w:t>
      </w:r>
    </w:p>
    <w:p w:rsidR="00293763" w:rsidRPr="00516912" w:rsidRDefault="00293763" w:rsidP="00011D3B">
      <w:pPr>
        <w:pStyle w:val="NoSpacing"/>
        <w:spacing w:line="600" w:lineRule="auto"/>
        <w:jc w:val="both"/>
        <w:rPr>
          <w:color w:val="010101"/>
        </w:rPr>
      </w:pPr>
      <w:r w:rsidRPr="00516912">
        <w:rPr>
          <w:color w:val="010101"/>
        </w:rPr>
        <w:t xml:space="preserve">“There is one and only one social responsibility of business – to use its resources and engage in activities designed </w:t>
      </w:r>
      <w:r w:rsidR="001F3483" w:rsidRPr="00516912">
        <w:rPr>
          <w:color w:val="010101"/>
        </w:rPr>
        <w:t xml:space="preserve">to increase its profits, so long as it stays within the rules of the game which is to say, engage in open and free competition without deception or fraud” </w:t>
      </w:r>
      <w:sdt>
        <w:sdtPr>
          <w:rPr>
            <w:color w:val="010101"/>
          </w:rPr>
          <w:id w:val="1625121858"/>
          <w:citation/>
        </w:sdtPr>
        <w:sdtContent>
          <w:r w:rsidR="001F3483" w:rsidRPr="00516912">
            <w:rPr>
              <w:color w:val="010101"/>
            </w:rPr>
            <w:fldChar w:fldCharType="begin"/>
          </w:r>
          <w:r w:rsidR="001F3483" w:rsidRPr="00516912">
            <w:rPr>
              <w:color w:val="010101"/>
            </w:rPr>
            <w:instrText xml:space="preserve"> CITATION Mil70 \l 2057 </w:instrText>
          </w:r>
          <w:r w:rsidR="001F3483" w:rsidRPr="00516912">
            <w:rPr>
              <w:color w:val="010101"/>
            </w:rPr>
            <w:fldChar w:fldCharType="separate"/>
          </w:r>
          <w:r w:rsidR="001F3483" w:rsidRPr="00516912">
            <w:rPr>
              <w:noProof/>
              <w:color w:val="010101"/>
            </w:rPr>
            <w:t>(Friedman M. , 1970)</w:t>
          </w:r>
          <w:r w:rsidR="001F3483" w:rsidRPr="00516912">
            <w:rPr>
              <w:color w:val="010101"/>
            </w:rPr>
            <w:fldChar w:fldCharType="end"/>
          </w:r>
        </w:sdtContent>
      </w:sdt>
    </w:p>
    <w:p w:rsidR="001F3483" w:rsidRPr="00516912" w:rsidRDefault="001F3483" w:rsidP="00011D3B">
      <w:pPr>
        <w:pStyle w:val="NoSpacing"/>
        <w:spacing w:line="600" w:lineRule="auto"/>
        <w:jc w:val="both"/>
        <w:rPr>
          <w:color w:val="010101"/>
        </w:rPr>
      </w:pPr>
      <w:r w:rsidRPr="00516912">
        <w:rPr>
          <w:color w:val="010101"/>
        </w:rPr>
        <w:t xml:space="preserve">Friedman’s view </w:t>
      </w:r>
      <w:r w:rsidR="00B673A0" w:rsidRPr="00516912">
        <w:rPr>
          <w:color w:val="010101"/>
        </w:rPr>
        <w:t xml:space="preserve">implies that the only social responsibility of a business is to maximise its profits, as long as it adheres to the laws and regulations set by the locality, without considering any ethical or philanthropic responsibilities. </w:t>
      </w:r>
    </w:p>
    <w:p w:rsidR="009958D3" w:rsidRPr="00516912" w:rsidRDefault="00585924" w:rsidP="00011D3B">
      <w:pPr>
        <w:pStyle w:val="NoSpacing"/>
        <w:spacing w:line="600" w:lineRule="auto"/>
        <w:jc w:val="both"/>
      </w:pPr>
      <w:r w:rsidRPr="00516912">
        <w:rPr>
          <w:color w:val="010101"/>
        </w:rPr>
        <w:lastRenderedPageBreak/>
        <w:t xml:space="preserve">“The ability to distribute funds effectively </w:t>
      </w:r>
      <w:r w:rsidR="009958D3" w:rsidRPr="00516912">
        <w:rPr>
          <w:color w:val="010101"/>
        </w:rPr>
        <w:t>for social purposes, and perhaps also some experience in doing so, could become highly desired traits on a corporate executive’s resume.”</w:t>
      </w:r>
      <w:r w:rsidR="009958D3" w:rsidRPr="00516912">
        <w:t xml:space="preserve">  </w:t>
      </w:r>
      <w:sdt>
        <w:sdtPr>
          <w:id w:val="-1835517802"/>
          <w:citation/>
        </w:sdtPr>
        <w:sdtContent>
          <w:r w:rsidR="009958D3" w:rsidRPr="00516912">
            <w:fldChar w:fldCharType="begin"/>
          </w:r>
          <w:r w:rsidR="009958D3" w:rsidRPr="00516912">
            <w:instrText xml:space="preserve">CITATION Bri08 \p 302 \l 2057 </w:instrText>
          </w:r>
          <w:r w:rsidR="009958D3" w:rsidRPr="00516912">
            <w:fldChar w:fldCharType="separate"/>
          </w:r>
          <w:r w:rsidR="009958D3" w:rsidRPr="00516912">
            <w:rPr>
              <w:noProof/>
            </w:rPr>
            <w:t>(Schaefer, 2008, p. 302)</w:t>
          </w:r>
          <w:r w:rsidR="009958D3" w:rsidRPr="00516912">
            <w:fldChar w:fldCharType="end"/>
          </w:r>
        </w:sdtContent>
      </w:sdt>
    </w:p>
    <w:p w:rsidR="00585924" w:rsidRPr="00516912" w:rsidRDefault="00727D69" w:rsidP="00011D3B">
      <w:pPr>
        <w:pStyle w:val="NoSpacing"/>
        <w:spacing w:line="600" w:lineRule="auto"/>
        <w:jc w:val="both"/>
      </w:pPr>
      <w:r w:rsidRPr="00516912">
        <w:t xml:space="preserve">Another </w:t>
      </w:r>
      <w:r w:rsidR="002B68E1" w:rsidRPr="00516912">
        <w:t>view, by</w:t>
      </w:r>
      <w:r w:rsidRPr="00516912">
        <w:t xml:space="preserve"> </w:t>
      </w:r>
      <w:sdt>
        <w:sdtPr>
          <w:id w:val="-82225462"/>
          <w:citation/>
        </w:sdtPr>
        <w:sdtContent>
          <w:r w:rsidR="009958D3" w:rsidRPr="00516912">
            <w:fldChar w:fldCharType="begin"/>
          </w:r>
          <w:r w:rsidR="009958D3" w:rsidRPr="00516912">
            <w:instrText xml:space="preserve"> CITATION Bri08 \l 2057 </w:instrText>
          </w:r>
          <w:r w:rsidR="009958D3" w:rsidRPr="00516912">
            <w:fldChar w:fldCharType="separate"/>
          </w:r>
          <w:r w:rsidR="009958D3" w:rsidRPr="00516912">
            <w:rPr>
              <w:noProof/>
            </w:rPr>
            <w:t>(Schaefer, 2008)</w:t>
          </w:r>
          <w:r w:rsidR="009958D3" w:rsidRPr="00516912">
            <w:fldChar w:fldCharType="end"/>
          </w:r>
        </w:sdtContent>
      </w:sdt>
      <w:r w:rsidRPr="00516912">
        <w:t xml:space="preserve"> opposes Friedman’s opinion and suggests </w:t>
      </w:r>
      <w:r w:rsidR="009958D3" w:rsidRPr="00516912">
        <w:t>that</w:t>
      </w:r>
      <w:r w:rsidR="0084118B" w:rsidRPr="00516912">
        <w:t xml:space="preserve"> businesses, </w:t>
      </w:r>
      <w:r w:rsidRPr="00516912">
        <w:t xml:space="preserve">could solve the </w:t>
      </w:r>
      <w:r w:rsidR="009958D3" w:rsidRPr="00516912">
        <w:t xml:space="preserve">custodian argument by </w:t>
      </w:r>
      <w:r w:rsidRPr="00516912">
        <w:t>pursuing and hiring qualified executives that a</w:t>
      </w:r>
      <w:r w:rsidR="009958D3" w:rsidRPr="00516912">
        <w:t>re e</w:t>
      </w:r>
      <w:r w:rsidR="0084118B" w:rsidRPr="00516912">
        <w:t>xperts in social responsibility.</w:t>
      </w:r>
    </w:p>
    <w:p w:rsidR="002B68E1" w:rsidRPr="00516912" w:rsidRDefault="002B68E1" w:rsidP="00011D3B">
      <w:pPr>
        <w:pStyle w:val="NoSpacing"/>
        <w:spacing w:line="600" w:lineRule="auto"/>
        <w:jc w:val="both"/>
      </w:pPr>
      <w:r w:rsidRPr="00516912">
        <w:t xml:space="preserve">These two opposing statements show the division on the </w:t>
      </w:r>
      <w:r w:rsidR="00854919" w:rsidRPr="00516912">
        <w:t xml:space="preserve">opinions </w:t>
      </w:r>
      <w:r w:rsidR="007032BB" w:rsidRPr="00516912">
        <w:t xml:space="preserve">in regards to a business’s corporate social responsibility. </w:t>
      </w:r>
    </w:p>
    <w:p w:rsidR="00506F9C" w:rsidRPr="00516912" w:rsidRDefault="007032BB" w:rsidP="00011D3B">
      <w:pPr>
        <w:pStyle w:val="NoSpacing"/>
        <w:spacing w:line="600" w:lineRule="auto"/>
        <w:jc w:val="both"/>
      </w:pPr>
      <w:r w:rsidRPr="00516912">
        <w:t xml:space="preserve">Within the report </w:t>
      </w:r>
      <w:r w:rsidR="002A656A" w:rsidRPr="00516912">
        <w:t xml:space="preserve">theories </w:t>
      </w:r>
      <w:r w:rsidR="00136CAB">
        <w:t>which will be used are</w:t>
      </w:r>
      <w:r w:rsidRPr="00516912">
        <w:t xml:space="preserve"> Corporate Social Responsibility (CSR), </w:t>
      </w:r>
      <w:r w:rsidR="00136CAB">
        <w:t xml:space="preserve">Carroll’s CSR pyramid </w:t>
      </w:r>
      <w:sdt>
        <w:sdtPr>
          <w:id w:val="950210236"/>
          <w:citation/>
        </w:sdtPr>
        <w:sdtContent>
          <w:r w:rsidR="00136CAB">
            <w:fldChar w:fldCharType="begin"/>
          </w:r>
          <w:r w:rsidR="00136CAB">
            <w:instrText xml:space="preserve"> CITATION Arc79 \l 2057 </w:instrText>
          </w:r>
          <w:r w:rsidR="00136CAB">
            <w:fldChar w:fldCharType="separate"/>
          </w:r>
          <w:r w:rsidR="00136CAB">
            <w:rPr>
              <w:noProof/>
            </w:rPr>
            <w:t>(Carroll, A Three-Dimensional Conceptual Model of Corporate Performance, 1979)</w:t>
          </w:r>
          <w:r w:rsidR="00136CAB">
            <w:fldChar w:fldCharType="end"/>
          </w:r>
        </w:sdtContent>
      </w:sdt>
      <w:r w:rsidR="00136CAB">
        <w:t xml:space="preserve"> </w:t>
      </w:r>
      <w:r w:rsidRPr="00516912">
        <w:t>and Stakeholder mapping. Friedman’s theory verses Freeman</w:t>
      </w:r>
      <w:r w:rsidR="00506F9C" w:rsidRPr="00516912">
        <w:t>’s theory</w:t>
      </w:r>
      <w:r w:rsidRPr="00516912">
        <w:t xml:space="preserve"> will be used, as contrasting discussions.</w:t>
      </w:r>
    </w:p>
    <w:p w:rsidR="007032BB" w:rsidRPr="00516912" w:rsidRDefault="007032BB" w:rsidP="00011D3B">
      <w:pPr>
        <w:pStyle w:val="NoSpacing"/>
        <w:spacing w:line="600" w:lineRule="auto"/>
        <w:jc w:val="both"/>
      </w:pPr>
      <w:r w:rsidRPr="00516912">
        <w:t>To reflect on the assignment and discuss the effectiveness of communication during the assignment</w:t>
      </w:r>
      <w:r w:rsidR="00506F9C" w:rsidRPr="00516912">
        <w:t xml:space="preserve"> two models, will be applied. These are,</w:t>
      </w:r>
      <w:r w:rsidRPr="00516912">
        <w:t xml:space="preserve"> David Berlo’s (1960) model of communication and Gibbs Model of Reflection (1988).</w:t>
      </w:r>
    </w:p>
    <w:p w:rsidR="007032BB" w:rsidRPr="00516912" w:rsidRDefault="007032BB" w:rsidP="00011D3B">
      <w:pPr>
        <w:pStyle w:val="NoSpacing"/>
        <w:spacing w:line="600" w:lineRule="auto"/>
        <w:jc w:val="both"/>
      </w:pPr>
    </w:p>
    <w:p w:rsidR="00011D3B" w:rsidRDefault="00011D3B">
      <w:pPr>
        <w:spacing w:line="259" w:lineRule="auto"/>
        <w:rPr>
          <w:rFonts w:asciiTheme="majorHAnsi" w:eastAsiaTheme="majorEastAsia" w:hAnsiTheme="majorHAnsi" w:cstheme="majorBidi"/>
          <w:color w:val="2E74B5" w:themeColor="accent1" w:themeShade="BF"/>
          <w:sz w:val="32"/>
          <w:szCs w:val="32"/>
        </w:rPr>
      </w:pPr>
      <w:r>
        <w:br w:type="page"/>
      </w:r>
    </w:p>
    <w:p w:rsidR="00626C91" w:rsidRPr="00516912" w:rsidRDefault="00626C91" w:rsidP="00011D3B">
      <w:pPr>
        <w:pStyle w:val="Heading1"/>
        <w:numPr>
          <w:ilvl w:val="0"/>
          <w:numId w:val="3"/>
        </w:numPr>
        <w:spacing w:line="600" w:lineRule="auto"/>
        <w:jc w:val="both"/>
      </w:pPr>
      <w:bookmarkStart w:id="3" w:name="_Toc498979674"/>
      <w:r w:rsidRPr="00516912">
        <w:lastRenderedPageBreak/>
        <w:t>Main Findings</w:t>
      </w:r>
      <w:bookmarkEnd w:id="3"/>
    </w:p>
    <w:p w:rsidR="00626C91" w:rsidRPr="00516912" w:rsidRDefault="00011D3B" w:rsidP="00011D3B">
      <w:pPr>
        <w:pStyle w:val="Heading2"/>
        <w:spacing w:line="600" w:lineRule="auto"/>
        <w:jc w:val="both"/>
      </w:pPr>
      <w:bookmarkStart w:id="4" w:name="_Toc498979675"/>
      <w:r>
        <w:t xml:space="preserve">4.1 </w:t>
      </w:r>
      <w:r w:rsidR="00626C91" w:rsidRPr="00516912">
        <w:t>Wh</w:t>
      </w:r>
      <w:r w:rsidR="00AD4260" w:rsidRPr="00516912">
        <w:t>at is sustainability in business</w:t>
      </w:r>
      <w:r w:rsidR="00626C91" w:rsidRPr="00516912">
        <w:t>?</w:t>
      </w:r>
      <w:bookmarkEnd w:id="4"/>
    </w:p>
    <w:p w:rsidR="002B1337" w:rsidRPr="00516912" w:rsidRDefault="002B1337" w:rsidP="00011D3B">
      <w:pPr>
        <w:pStyle w:val="NoSpacing"/>
        <w:spacing w:line="600" w:lineRule="auto"/>
        <w:jc w:val="both"/>
      </w:pPr>
      <w:r w:rsidRPr="00516912">
        <w:t xml:space="preserve">“Sustainable development that meets the needs of the present, without compromising the ability of future generations to meet their own needs” </w:t>
      </w:r>
      <w:sdt>
        <w:sdtPr>
          <w:id w:val="1127586491"/>
          <w:citation/>
        </w:sdtPr>
        <w:sdtContent>
          <w:r w:rsidRPr="00516912">
            <w:fldChar w:fldCharType="begin"/>
          </w:r>
          <w:r w:rsidRPr="00516912">
            <w:instrText xml:space="preserve"> CITATION Bru87 \l 2057 </w:instrText>
          </w:r>
          <w:r w:rsidRPr="00516912">
            <w:fldChar w:fldCharType="separate"/>
          </w:r>
          <w:r w:rsidRPr="00516912">
            <w:rPr>
              <w:noProof/>
            </w:rPr>
            <w:t>(Bruntland, 1987)</w:t>
          </w:r>
          <w:r w:rsidRPr="00516912">
            <w:fldChar w:fldCharType="end"/>
          </w:r>
        </w:sdtContent>
      </w:sdt>
    </w:p>
    <w:p w:rsidR="003C6CDF" w:rsidRPr="00516912" w:rsidRDefault="003C6CDF" w:rsidP="00011D3B">
      <w:pPr>
        <w:pStyle w:val="NoSpacing"/>
        <w:spacing w:line="600" w:lineRule="auto"/>
        <w:jc w:val="both"/>
      </w:pPr>
      <w:r w:rsidRPr="00516912">
        <w:t>As di</w:t>
      </w:r>
      <w:r w:rsidR="00662BE6" w:rsidRPr="00516912">
        <w:t xml:space="preserve">scussed in the poster defence, </w:t>
      </w:r>
      <w:sdt>
        <w:sdtPr>
          <w:id w:val="-1393339177"/>
          <w:citation/>
        </w:sdtPr>
        <w:sdtContent>
          <w:r w:rsidR="00662BE6" w:rsidRPr="00516912">
            <w:fldChar w:fldCharType="begin"/>
          </w:r>
          <w:r w:rsidR="00662BE6" w:rsidRPr="00516912">
            <w:instrText xml:space="preserve"> CITATION Bru87 \l 2057 </w:instrText>
          </w:r>
          <w:r w:rsidR="00662BE6" w:rsidRPr="00516912">
            <w:fldChar w:fldCharType="separate"/>
          </w:r>
          <w:r w:rsidR="00662BE6" w:rsidRPr="00516912">
            <w:rPr>
              <w:noProof/>
            </w:rPr>
            <w:t>(Bruntland, 1987)</w:t>
          </w:r>
          <w:r w:rsidR="00662BE6" w:rsidRPr="00516912">
            <w:fldChar w:fldCharType="end"/>
          </w:r>
        </w:sdtContent>
      </w:sdt>
      <w:r w:rsidR="00662BE6" w:rsidRPr="00516912">
        <w:t xml:space="preserve"> describes the needs for large corporations, such as Monsanto to comply with needs of the population now and in the future. The concept suggests, that natural resources like fossil fuels and water are finite and therefore as scarcity increases, cost also increases. </w:t>
      </w:r>
      <w:sdt>
        <w:sdtPr>
          <w:id w:val="1232265553"/>
          <w:citation/>
        </w:sdtPr>
        <w:sdtContent>
          <w:r w:rsidR="00662BE6" w:rsidRPr="00516912">
            <w:fldChar w:fldCharType="begin"/>
          </w:r>
          <w:r w:rsidR="00662BE6" w:rsidRPr="00516912">
            <w:instrText xml:space="preserve"> CITATION Emi12 \l 2057 </w:instrText>
          </w:r>
          <w:r w:rsidR="00662BE6" w:rsidRPr="00516912">
            <w:fldChar w:fldCharType="separate"/>
          </w:r>
          <w:r w:rsidR="00662BE6" w:rsidRPr="00516912">
            <w:rPr>
              <w:noProof/>
            </w:rPr>
            <w:t>(Reyna, 2012)</w:t>
          </w:r>
          <w:r w:rsidR="00662BE6" w:rsidRPr="00516912">
            <w:fldChar w:fldCharType="end"/>
          </w:r>
        </w:sdtContent>
      </w:sdt>
      <w:r w:rsidR="00662BE6" w:rsidRPr="00516912">
        <w:t xml:space="preserve"> “At some point the resources with which we depend upon will be more expensive or we won’t be able to get it. So, companies need to be prep</w:t>
      </w:r>
      <w:r w:rsidR="00282A3A" w:rsidRPr="00516912">
        <w:t xml:space="preserve">ared to protect those resources, </w:t>
      </w:r>
      <w:r w:rsidR="00662BE6" w:rsidRPr="00516912">
        <w:t>so they will be plentiful or find alternate resources for their products and services. The winning companies will do both</w:t>
      </w:r>
      <w:r w:rsidR="003805D9" w:rsidRPr="00516912">
        <w:t>”. This suggests, that it is essential for Monsanto to develop and engage in more sustainable practices to ensure it can continue to grow and prosper as resources become</w:t>
      </w:r>
      <w:r w:rsidR="00AD4260" w:rsidRPr="00516912">
        <w:t>s</w:t>
      </w:r>
      <w:r w:rsidR="003805D9" w:rsidRPr="00516912">
        <w:t xml:space="preserve"> </w:t>
      </w:r>
      <w:r w:rsidR="00AD4260" w:rsidRPr="00516912">
        <w:t>scarcer</w:t>
      </w:r>
      <w:r w:rsidR="003805D9" w:rsidRPr="00516912">
        <w:t xml:space="preserve">. </w:t>
      </w:r>
    </w:p>
    <w:p w:rsidR="00282A3A" w:rsidRPr="00516912" w:rsidRDefault="00282A3A" w:rsidP="00011D3B">
      <w:pPr>
        <w:pStyle w:val="NoSpacing"/>
        <w:spacing w:line="600" w:lineRule="auto"/>
        <w:jc w:val="both"/>
      </w:pPr>
    </w:p>
    <w:p w:rsidR="00626C91" w:rsidRPr="00516912" w:rsidRDefault="00011D3B" w:rsidP="00011D3B">
      <w:pPr>
        <w:pStyle w:val="Heading2"/>
        <w:spacing w:line="600" w:lineRule="auto"/>
        <w:jc w:val="both"/>
      </w:pPr>
      <w:bookmarkStart w:id="5" w:name="_Toc498979676"/>
      <w:r>
        <w:t xml:space="preserve">4.2 </w:t>
      </w:r>
      <w:r w:rsidR="00626C91" w:rsidRPr="00516912">
        <w:t>What is Corporate Social Responsibility</w:t>
      </w:r>
      <w:r w:rsidR="00A8682A" w:rsidRPr="00516912">
        <w:t xml:space="preserve"> (CSR)</w:t>
      </w:r>
      <w:r w:rsidR="00626C91" w:rsidRPr="00516912">
        <w:t>?</w:t>
      </w:r>
      <w:bookmarkEnd w:id="5"/>
    </w:p>
    <w:p w:rsidR="00506F9C" w:rsidRPr="00516912" w:rsidRDefault="00506F9C" w:rsidP="00011D3B">
      <w:pPr>
        <w:pStyle w:val="NoSpacing"/>
        <w:spacing w:line="600" w:lineRule="auto"/>
        <w:jc w:val="both"/>
      </w:pPr>
      <w:r w:rsidRPr="00516912">
        <w:t xml:space="preserve">During the last century, CSR has been defined in a multitude of ways </w:t>
      </w:r>
      <w:sdt>
        <w:sdtPr>
          <w:id w:val="-1967346429"/>
          <w:citation/>
        </w:sdtPr>
        <w:sdtContent>
          <w:r w:rsidRPr="00516912">
            <w:fldChar w:fldCharType="begin"/>
          </w:r>
          <w:r w:rsidRPr="00516912">
            <w:instrText xml:space="preserve">CITATION Sve16 \p 361 \l 2057 </w:instrText>
          </w:r>
          <w:r w:rsidRPr="00516912">
            <w:fldChar w:fldCharType="separate"/>
          </w:r>
          <w:r w:rsidRPr="00516912">
            <w:rPr>
              <w:noProof/>
            </w:rPr>
            <w:t>(Dahlsrud, 2016, p. 361)</w:t>
          </w:r>
          <w:r w:rsidRPr="00516912">
            <w:fldChar w:fldCharType="end"/>
          </w:r>
        </w:sdtContent>
      </w:sdt>
      <w:r w:rsidRPr="00516912">
        <w:t>.</w:t>
      </w:r>
    </w:p>
    <w:p w:rsidR="00506F9C" w:rsidRPr="00516912" w:rsidRDefault="00506F9C" w:rsidP="00011D3B">
      <w:pPr>
        <w:pStyle w:val="NoSpacing"/>
        <w:spacing w:line="600" w:lineRule="auto"/>
        <w:jc w:val="both"/>
      </w:pPr>
      <w:r w:rsidRPr="00516912">
        <w:t xml:space="preserve">The definitions are vastly ranged, from performing ethical practices to enhancing the welfare of society. </w:t>
      </w:r>
      <w:r w:rsidR="00352798" w:rsidRPr="00516912">
        <w:t xml:space="preserve">However, some do believe that the concept of CSR is becoming void it’s meaning. Whereas, others claim that the variety of definitions of CSR are consistent, with each definition relating to the impacts of business on its stakeholders. </w:t>
      </w:r>
      <w:sdt>
        <w:sdtPr>
          <w:id w:val="-610200588"/>
          <w:citation/>
        </w:sdtPr>
        <w:sdtContent>
          <w:r w:rsidR="00352798" w:rsidRPr="00516912">
            <w:fldChar w:fldCharType="begin"/>
          </w:r>
          <w:r w:rsidR="00352798" w:rsidRPr="00516912">
            <w:instrText xml:space="preserve">CITATION Arc79 \p 500 \l 2057 </w:instrText>
          </w:r>
          <w:r w:rsidR="00352798" w:rsidRPr="00516912">
            <w:fldChar w:fldCharType="separate"/>
          </w:r>
          <w:r w:rsidR="00352798" w:rsidRPr="00516912">
            <w:rPr>
              <w:noProof/>
            </w:rPr>
            <w:t xml:space="preserve">(Carroll, A Three-Dimensional Conceptual Model of Corporate </w:t>
          </w:r>
          <w:r w:rsidR="00352798" w:rsidRPr="00516912">
            <w:rPr>
              <w:noProof/>
            </w:rPr>
            <w:lastRenderedPageBreak/>
            <w:t>Performance, 1979, p. 500)</w:t>
          </w:r>
          <w:r w:rsidR="00352798" w:rsidRPr="00516912">
            <w:fldChar w:fldCharType="end"/>
          </w:r>
        </w:sdtContent>
      </w:sdt>
      <w:r w:rsidR="00352798" w:rsidRPr="00516912">
        <w:t xml:space="preserve"> states </w:t>
      </w:r>
      <w:r w:rsidR="003A1820" w:rsidRPr="00516912">
        <w:t>“T</w:t>
      </w:r>
      <w:r w:rsidR="00352798" w:rsidRPr="00516912">
        <w:t>he social responsibility of business encompasses the economic, legal, ethical, and discretionary expectations that society has of organizations at a given point in time”</w:t>
      </w:r>
    </w:p>
    <w:p w:rsidR="00080C7D" w:rsidRPr="00516912" w:rsidRDefault="004966EC" w:rsidP="00011D3B">
      <w:pPr>
        <w:pStyle w:val="NoSpacing"/>
        <w:spacing w:line="600" w:lineRule="auto"/>
        <w:jc w:val="both"/>
      </w:pPr>
      <w:r>
        <w:rPr>
          <w:noProof/>
        </w:rPr>
        <mc:AlternateContent>
          <mc:Choice Requires="wps">
            <w:drawing>
              <wp:anchor distT="0" distB="0" distL="114300" distR="114300" simplePos="0" relativeHeight="251702272" behindDoc="1" locked="0" layoutInCell="1" allowOverlap="1" wp14:anchorId="5F615EDB" wp14:editId="3580E45B">
                <wp:simplePos x="0" y="0"/>
                <wp:positionH relativeFrom="column">
                  <wp:posOffset>0</wp:posOffset>
                </wp:positionH>
                <wp:positionV relativeFrom="paragraph">
                  <wp:posOffset>2314575</wp:posOffset>
                </wp:positionV>
                <wp:extent cx="2838450" cy="635"/>
                <wp:effectExtent l="0" t="0" r="0" b="0"/>
                <wp:wrapTight wrapText="bothSides">
                  <wp:wrapPolygon edited="0">
                    <wp:start x="0" y="0"/>
                    <wp:lineTo x="0" y="21600"/>
                    <wp:lineTo x="21600" y="21600"/>
                    <wp:lineTo x="21600" y="0"/>
                  </wp:wrapPolygon>
                </wp:wrapTight>
                <wp:docPr id="34" name="Text Box 34"/>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rsidR="00136CAB" w:rsidRPr="00752449" w:rsidRDefault="00136CAB" w:rsidP="004966EC">
                            <w:pPr>
                              <w:pStyle w:val="Caption"/>
                              <w:rPr>
                                <w:noProof/>
                              </w:rPr>
                            </w:pPr>
                            <w:bookmarkStart w:id="6" w:name="_Toc498979737"/>
                            <w:bookmarkStart w:id="7" w:name="_Toc498979774"/>
                            <w:bookmarkStart w:id="8" w:name="_Toc498979783"/>
                            <w:r>
                              <w:t xml:space="preserve">Figure </w:t>
                            </w:r>
                            <w:r>
                              <w:fldChar w:fldCharType="begin"/>
                            </w:r>
                            <w:r>
                              <w:instrText xml:space="preserve"> SEQ Figure \* ARABIC </w:instrText>
                            </w:r>
                            <w:r>
                              <w:fldChar w:fldCharType="separate"/>
                            </w:r>
                            <w:r>
                              <w:rPr>
                                <w:noProof/>
                              </w:rPr>
                              <w:t>1</w:t>
                            </w:r>
                            <w:r>
                              <w:fldChar w:fldCharType="end"/>
                            </w:r>
                            <w:r>
                              <w:t>:Carroll’s CSR Pyramid</w:t>
                            </w:r>
                            <w:bookmarkEnd w:id="6"/>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615EDB" id="Text Box 34" o:spid="_x0000_s1057" type="#_x0000_t202" style="position:absolute;left:0;text-align:left;margin-left:0;margin-top:182.25pt;width:223.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" stroked="f">
                <v:textbox style="mso-fit-shape-to-text:t" inset="0,0,0,0">
                  <w:txbxContent>
                    <w:p w:rsidR="00136CAB" w:rsidRPr="00752449" w:rsidRDefault="00136CAB" w:rsidP="004966EC">
                      <w:pPr>
                        <w:pStyle w:val="Caption"/>
                        <w:rPr>
                          <w:noProof/>
                        </w:rPr>
                      </w:pPr>
                      <w:bookmarkStart w:id="9" w:name="_Toc498979737"/>
                      <w:bookmarkStart w:id="10" w:name="_Toc498979774"/>
                      <w:bookmarkStart w:id="11" w:name="_Toc498979783"/>
                      <w:r>
                        <w:t xml:space="preserve">Figure </w:t>
                      </w:r>
                      <w:r>
                        <w:fldChar w:fldCharType="begin"/>
                      </w:r>
                      <w:r>
                        <w:instrText xml:space="preserve"> SEQ Figure \* ARABIC </w:instrText>
                      </w:r>
                      <w:r>
                        <w:fldChar w:fldCharType="separate"/>
                      </w:r>
                      <w:r>
                        <w:rPr>
                          <w:noProof/>
                        </w:rPr>
                        <w:t>1</w:t>
                      </w:r>
                      <w:r>
                        <w:fldChar w:fldCharType="end"/>
                      </w:r>
                      <w:r>
                        <w:t>:Carroll’s CSR Pyramid</w:t>
                      </w:r>
                      <w:bookmarkEnd w:id="9"/>
                      <w:bookmarkEnd w:id="10"/>
                      <w:bookmarkEnd w:id="11"/>
                    </w:p>
                  </w:txbxContent>
                </v:textbox>
                <w10:wrap type="tight"/>
              </v:shape>
            </w:pict>
          </mc:Fallback>
        </mc:AlternateContent>
      </w:r>
      <w:r w:rsidR="00080C7D" w:rsidRPr="00516912">
        <w:rPr>
          <w:noProof/>
        </w:rPr>
        <w:drawing>
          <wp:anchor distT="0" distB="0" distL="114300" distR="114300" simplePos="0" relativeHeight="251694080" behindDoc="1" locked="0" layoutInCell="1" allowOverlap="1" wp14:anchorId="0B4EEE48" wp14:editId="6E17EE62">
            <wp:simplePos x="0" y="0"/>
            <wp:positionH relativeFrom="margin">
              <wp:align>left</wp:align>
            </wp:positionH>
            <wp:positionV relativeFrom="paragraph">
              <wp:posOffset>75565</wp:posOffset>
            </wp:positionV>
            <wp:extent cx="2838450" cy="2181860"/>
            <wp:effectExtent l="0" t="0" r="0" b="8890"/>
            <wp:wrapTight wrapText="bothSides">
              <wp:wrapPolygon edited="0">
                <wp:start x="0" y="0"/>
                <wp:lineTo x="0" y="21499"/>
                <wp:lineTo x="21455" y="21499"/>
                <wp:lineTo x="21455" y="0"/>
                <wp:lineTo x="0" y="0"/>
              </wp:wrapPolygon>
            </wp:wrapTight>
            <wp:docPr id="21" name="Picture 21" descr="http://media.springernature.com/full/springer-static/image/art%3A10.1186%2Fs40991-016-0004-6/MediaObjects/40991_2016_4_Fig1_HTM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springernature.com/full/springer-static/image/art%3A10.1186%2Fs40991-016-0004-6/MediaObjects/40991_2016_4_Fig1_HTML.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450" cy="2181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r w:rsidRPr="00516912">
        <w:t>Source:</w:t>
      </w:r>
      <w:sdt>
        <w:sdtPr>
          <w:id w:val="288177064"/>
          <w:citation/>
        </w:sdtPr>
        <w:sdtContent>
          <w:r w:rsidRPr="00516912">
            <w:fldChar w:fldCharType="begin"/>
          </w:r>
          <w:r w:rsidRPr="00516912">
            <w:instrText xml:space="preserve"> CITATION Arc16 \l 2057 </w:instrText>
          </w:r>
          <w:r w:rsidRPr="00516912">
            <w:fldChar w:fldCharType="separate"/>
          </w:r>
          <w:r w:rsidRPr="00516912">
            <w:rPr>
              <w:noProof/>
            </w:rPr>
            <w:t xml:space="preserve"> (Carroll, 2016)</w:t>
          </w:r>
          <w:r w:rsidRPr="00516912">
            <w:fldChar w:fldCharType="end"/>
          </w:r>
        </w:sdtContent>
      </w:sdt>
    </w:p>
    <w:p w:rsidR="00080C7D" w:rsidRPr="00516912" w:rsidRDefault="00080C7D" w:rsidP="00011D3B">
      <w:pPr>
        <w:pStyle w:val="NoSpacing"/>
        <w:spacing w:line="600" w:lineRule="auto"/>
        <w:jc w:val="both"/>
      </w:pPr>
    </w:p>
    <w:p w:rsidR="00080C7D" w:rsidRPr="00516912" w:rsidRDefault="00080C7D" w:rsidP="00011D3B">
      <w:pPr>
        <w:pStyle w:val="NoSpacing"/>
        <w:spacing w:line="600" w:lineRule="auto"/>
        <w:jc w:val="both"/>
      </w:pPr>
      <w:r w:rsidRPr="00516912">
        <w:t xml:space="preserve">Carroll’s CSR pyramid is a diagram, that illustrates how and why organisations should meet their social responsibilities. The main element of Carroll’s CSR Pyramid is that CSR is built on the foundation of profit and that profits must come before, any of the other responsibilities, agreeing with </w:t>
      </w:r>
      <w:sdt>
        <w:sdtPr>
          <w:id w:val="1699124314"/>
          <w:citation/>
        </w:sdtPr>
        <w:sdtContent>
          <w:r w:rsidRPr="00516912">
            <w:fldChar w:fldCharType="begin"/>
          </w:r>
          <w:r w:rsidRPr="00516912">
            <w:instrText xml:space="preserve"> CITATION Mil70 \l 2057 </w:instrText>
          </w:r>
          <w:r w:rsidRPr="00516912">
            <w:fldChar w:fldCharType="separate"/>
          </w:r>
          <w:r w:rsidRPr="00516912">
            <w:rPr>
              <w:noProof/>
            </w:rPr>
            <w:t>(Friedman M. , 1970)</w:t>
          </w:r>
          <w:r w:rsidRPr="00516912">
            <w:fldChar w:fldCharType="end"/>
          </w:r>
        </w:sdtContent>
      </w:sdt>
      <w:r w:rsidRPr="00516912">
        <w:t xml:space="preserve">. “Just as the footings of a building must be strong to support the entire edifice, sustained profitability must be strong to support society’s other expectations of enterprises. The point here is that the infrastructure of CSR is built upon the premise of an economically sound and sustainable business”  </w:t>
      </w:r>
      <w:sdt>
        <w:sdtPr>
          <w:id w:val="-1657681099"/>
          <w:citation/>
        </w:sdtPr>
        <w:sdtContent>
          <w:r w:rsidRPr="00516912">
            <w:fldChar w:fldCharType="begin"/>
          </w:r>
          <w:r w:rsidRPr="00516912">
            <w:instrText xml:space="preserve"> CITATION Arc16 \l 2057 </w:instrText>
          </w:r>
          <w:r w:rsidRPr="00516912">
            <w:fldChar w:fldCharType="separate"/>
          </w:r>
          <w:r w:rsidRPr="00516912">
            <w:rPr>
              <w:noProof/>
            </w:rPr>
            <w:t>(Carroll, 2016)</w:t>
          </w:r>
          <w:r w:rsidRPr="00516912">
            <w:fldChar w:fldCharType="end"/>
          </w:r>
        </w:sdtContent>
      </w:sdt>
    </w:p>
    <w:p w:rsidR="00080C7D" w:rsidRPr="00516912" w:rsidRDefault="00080C7D" w:rsidP="00011D3B">
      <w:pPr>
        <w:pStyle w:val="NoSpacing"/>
        <w:spacing w:line="600" w:lineRule="auto"/>
        <w:jc w:val="both"/>
      </w:pPr>
    </w:p>
    <w:p w:rsidR="000537F9" w:rsidRPr="00516912" w:rsidRDefault="003A1820" w:rsidP="00011D3B">
      <w:pPr>
        <w:pStyle w:val="NoSpacing"/>
        <w:spacing w:line="600" w:lineRule="auto"/>
        <w:jc w:val="both"/>
      </w:pPr>
      <w:r w:rsidRPr="00516912">
        <w:lastRenderedPageBreak/>
        <w:t xml:space="preserve">Though </w:t>
      </w:r>
      <w:r w:rsidR="00080C7D" w:rsidRPr="00516912">
        <w:t>Carroll’s</w:t>
      </w:r>
      <w:r w:rsidRPr="00516912">
        <w:t xml:space="preserve"> definition is popular it is considered too br</w:t>
      </w:r>
      <w:r w:rsidR="00080C7D" w:rsidRPr="00516912">
        <w:t>o</w:t>
      </w:r>
      <w:r w:rsidRPr="00516912">
        <w:t xml:space="preserve">ad. A more relevant definition was suggested by </w:t>
      </w:r>
      <w:sdt>
        <w:sdtPr>
          <w:id w:val="1999385374"/>
          <w:citation/>
        </w:sdtPr>
        <w:sdtContent>
          <w:r w:rsidRPr="00516912">
            <w:fldChar w:fldCharType="begin"/>
          </w:r>
          <w:r w:rsidR="00080C7D" w:rsidRPr="00516912">
            <w:instrText xml:space="preserve">CITATION Com06 \p 2 \l 2057 </w:instrText>
          </w:r>
          <w:r w:rsidRPr="00516912">
            <w:fldChar w:fldCharType="separate"/>
          </w:r>
          <w:r w:rsidR="00080C7D" w:rsidRPr="00516912">
            <w:rPr>
              <w:noProof/>
            </w:rPr>
            <w:t>(Communties, 2006, p. 2)</w:t>
          </w:r>
          <w:r w:rsidRPr="00516912">
            <w:fldChar w:fldCharType="end"/>
          </w:r>
        </w:sdtContent>
      </w:sdt>
      <w:r w:rsidRPr="00516912">
        <w:t xml:space="preserve">, that affirms “(CR) is a concept whereby companies </w:t>
      </w:r>
      <w:r w:rsidR="00080C7D" w:rsidRPr="00516912">
        <w:t>integrate</w:t>
      </w:r>
      <w:r w:rsidRPr="00516912">
        <w:t xml:space="preserve"> social and environmental concerns in their business operations and in their interaction with their stakeholders on a voluntary basis. It is about enterprises deciding to go beyond </w:t>
      </w:r>
      <w:r w:rsidR="00080C7D" w:rsidRPr="00516912">
        <w:t>minimum</w:t>
      </w:r>
      <w:r w:rsidRPr="00516912">
        <w:t xml:space="preserve"> legal requirements and obligations stemming from collective agreements in order to address societal needs”</w:t>
      </w:r>
      <w:r w:rsidR="00080C7D" w:rsidRPr="00516912">
        <w:t xml:space="preserve">. </w:t>
      </w:r>
      <w:sdt>
        <w:sdtPr>
          <w:id w:val="155349576"/>
          <w:citation/>
        </w:sdtPr>
        <w:sdtContent>
          <w:r w:rsidR="00080C7D" w:rsidRPr="00516912">
            <w:fldChar w:fldCharType="begin"/>
          </w:r>
          <w:r w:rsidR="00080C7D" w:rsidRPr="00516912">
            <w:instrText xml:space="preserve"> CITATION Bry10 \l 2057 </w:instrText>
          </w:r>
          <w:r w:rsidR="00080C7D" w:rsidRPr="00516912">
            <w:fldChar w:fldCharType="separate"/>
          </w:r>
          <w:r w:rsidR="00080C7D" w:rsidRPr="00516912">
            <w:rPr>
              <w:noProof/>
            </w:rPr>
            <w:t>(Horrigan, 2010)</w:t>
          </w:r>
          <w:r w:rsidR="00080C7D" w:rsidRPr="00516912">
            <w:fldChar w:fldCharType="end"/>
          </w:r>
        </w:sdtContent>
      </w:sdt>
      <w:r w:rsidR="00080C7D" w:rsidRPr="00516912">
        <w:t xml:space="preserve"> continues to add to this definition by stating “As corporations engaging in voluntary social efforts that transcend legal regulations”</w:t>
      </w:r>
      <w:r w:rsidR="000537F9" w:rsidRPr="00516912">
        <w:t xml:space="preserve">). The voluntary social efforts </w:t>
      </w:r>
      <w:sdt>
        <w:sdtPr>
          <w:id w:val="1673147072"/>
          <w:citation/>
        </w:sdtPr>
        <w:sdtContent>
          <w:r w:rsidR="000537F9" w:rsidRPr="00516912">
            <w:fldChar w:fldCharType="begin"/>
          </w:r>
          <w:r w:rsidR="000537F9" w:rsidRPr="00516912">
            <w:instrText xml:space="preserve"> CITATION Bry10 \l 2057 </w:instrText>
          </w:r>
          <w:r w:rsidR="000537F9" w:rsidRPr="00516912">
            <w:fldChar w:fldCharType="separate"/>
          </w:r>
          <w:r w:rsidR="000537F9" w:rsidRPr="00516912">
            <w:rPr>
              <w:noProof/>
            </w:rPr>
            <w:t>(Horrigan, 2010)</w:t>
          </w:r>
          <w:r w:rsidR="000537F9" w:rsidRPr="00516912">
            <w:fldChar w:fldCharType="end"/>
          </w:r>
        </w:sdtContent>
      </w:sdt>
      <w:r w:rsidR="000537F9" w:rsidRPr="00516912">
        <w:t xml:space="preserve"> refers to include </w:t>
      </w:r>
      <w:r w:rsidR="00BD497E" w:rsidRPr="00516912">
        <w:t>philanthropic</w:t>
      </w:r>
      <w:r w:rsidR="000537F9" w:rsidRPr="00516912">
        <w:t xml:space="preserve"> work, such as charitable giving, environmental activism and </w:t>
      </w:r>
      <w:r w:rsidR="00BD497E" w:rsidRPr="00516912">
        <w:t>community</w:t>
      </w:r>
      <w:r w:rsidR="000537F9" w:rsidRPr="00516912">
        <w:t xml:space="preserve"> service. </w:t>
      </w:r>
    </w:p>
    <w:p w:rsidR="00080C7D" w:rsidRPr="00516912" w:rsidRDefault="00080C7D" w:rsidP="00011D3B">
      <w:pPr>
        <w:pStyle w:val="NoSpacing"/>
        <w:spacing w:line="600" w:lineRule="auto"/>
        <w:jc w:val="both"/>
      </w:pPr>
    </w:p>
    <w:p w:rsidR="00626C91" w:rsidRPr="00516912" w:rsidRDefault="00626C91" w:rsidP="00011D3B">
      <w:pPr>
        <w:pStyle w:val="Heading2"/>
        <w:spacing w:line="600" w:lineRule="auto"/>
        <w:jc w:val="both"/>
      </w:pPr>
    </w:p>
    <w:p w:rsidR="002357C2" w:rsidRPr="00516912" w:rsidRDefault="00011D3B" w:rsidP="00011D3B">
      <w:pPr>
        <w:pStyle w:val="Heading2"/>
        <w:spacing w:line="600" w:lineRule="auto"/>
        <w:jc w:val="both"/>
      </w:pPr>
      <w:bookmarkStart w:id="12" w:name="_Toc498979677"/>
      <w:r>
        <w:t xml:space="preserve">4.3 </w:t>
      </w:r>
      <w:r w:rsidR="00626C91" w:rsidRPr="00516912">
        <w:t>Arguments against sustainability and CSR</w:t>
      </w:r>
      <w:bookmarkEnd w:id="12"/>
    </w:p>
    <w:p w:rsidR="005008F0" w:rsidRPr="00516912" w:rsidRDefault="002357C2" w:rsidP="00011D3B">
      <w:pPr>
        <w:pStyle w:val="NoSpacing"/>
        <w:spacing w:line="600" w:lineRule="auto"/>
        <w:jc w:val="both"/>
      </w:pPr>
      <w:r w:rsidRPr="00516912">
        <w:t>As described by</w:t>
      </w:r>
      <w:sdt>
        <w:sdtPr>
          <w:id w:val="-571817129"/>
          <w:citation/>
        </w:sdtPr>
        <w:sdtContent>
          <w:r w:rsidRPr="00516912">
            <w:fldChar w:fldCharType="begin"/>
          </w:r>
          <w:r w:rsidRPr="00516912">
            <w:instrText xml:space="preserve"> CITATION Mil70 \l 2057 </w:instrText>
          </w:r>
          <w:r w:rsidRPr="00516912">
            <w:fldChar w:fldCharType="separate"/>
          </w:r>
          <w:r w:rsidRPr="00516912">
            <w:rPr>
              <w:noProof/>
            </w:rPr>
            <w:t xml:space="preserve"> (Friedman M. , 1970)</w:t>
          </w:r>
          <w:r w:rsidRPr="00516912">
            <w:fldChar w:fldCharType="end"/>
          </w:r>
        </w:sdtContent>
      </w:sdt>
      <w:r w:rsidRPr="00516912">
        <w:t>, the primary responsibility of business is to make a profit for its owners, albei</w:t>
      </w:r>
      <w:r w:rsidR="005008F0" w:rsidRPr="00516912">
        <w:t>t while complying with the law.</w:t>
      </w:r>
      <w:sdt>
        <w:sdtPr>
          <w:id w:val="-1754893318"/>
          <w:citation/>
        </w:sdtPr>
        <w:sdtContent>
          <w:r w:rsidR="000B2ED5" w:rsidRPr="00516912">
            <w:fldChar w:fldCharType="begin"/>
          </w:r>
          <w:r w:rsidR="00F3048D" w:rsidRPr="00516912">
            <w:instrText xml:space="preserve">CITATION Din15 \p 145 \l 2057 </w:instrText>
          </w:r>
          <w:r w:rsidR="000B2ED5" w:rsidRPr="00516912">
            <w:fldChar w:fldCharType="separate"/>
          </w:r>
          <w:r w:rsidR="00F3048D" w:rsidRPr="00516912">
            <w:rPr>
              <w:noProof/>
            </w:rPr>
            <w:t xml:space="preserve"> (Dina Frutos Bencze, 2015, p. 145)</w:t>
          </w:r>
          <w:r w:rsidR="000B2ED5" w:rsidRPr="00516912">
            <w:fldChar w:fldCharType="end"/>
          </w:r>
        </w:sdtContent>
      </w:sdt>
      <w:r w:rsidR="005008F0" w:rsidRPr="00516912">
        <w:t xml:space="preserve"> </w:t>
      </w:r>
      <w:r w:rsidR="000B2ED5" w:rsidRPr="00516912">
        <w:t>s</w:t>
      </w:r>
      <w:r w:rsidR="005008F0" w:rsidRPr="00516912">
        <w:t xml:space="preserve">upports Friedman’s view, by stating “the self-interested actions of millions of participants in free markets will, form utilitarian perspective, lead to positive outcomes for society. If the operation of the </w:t>
      </w:r>
      <w:r w:rsidR="000B2ED5" w:rsidRPr="00516912">
        <w:t>free market cannot solve a social problem, it becomes the responsibility of government, not business, to address the issue”.</w:t>
      </w:r>
    </w:p>
    <w:p w:rsidR="009B46AF" w:rsidRPr="00516912" w:rsidRDefault="000B2ED5" w:rsidP="00011D3B">
      <w:pPr>
        <w:pStyle w:val="NoSpacing"/>
        <w:spacing w:line="600" w:lineRule="auto"/>
        <w:jc w:val="both"/>
      </w:pPr>
      <w:r w:rsidRPr="00516912">
        <w:t>Another</w:t>
      </w:r>
      <w:r w:rsidR="002D39F4" w:rsidRPr="00516912">
        <w:t xml:space="preserve">, argument against sustainability and CSR is the fact that </w:t>
      </w:r>
      <w:r w:rsidR="009B46AF" w:rsidRPr="00516912">
        <w:t>addressing</w:t>
      </w:r>
      <w:r w:rsidR="002D39F4" w:rsidRPr="00516912">
        <w:t xml:space="preserve"> social issues will come at a cost for Monsanto. This was the case</w:t>
      </w:r>
      <w:r w:rsidR="002D3A7D" w:rsidRPr="00516912">
        <w:t xml:space="preserve"> in 2015, when Monsanto was</w:t>
      </w:r>
      <w:r w:rsidR="009B46AF" w:rsidRPr="00516912">
        <w:t xml:space="preserve"> </w:t>
      </w:r>
      <w:r w:rsidR="002D3A7D" w:rsidRPr="00516912">
        <w:t xml:space="preserve">fined $600,000 by the EPA </w:t>
      </w:r>
      <w:r w:rsidR="002D3A7D" w:rsidRPr="00516912">
        <w:lastRenderedPageBreak/>
        <w:t xml:space="preserve">(Environmental Protection Agency) </w:t>
      </w:r>
      <w:sdt>
        <w:sdtPr>
          <w:id w:val="-460185424"/>
          <w:citation/>
        </w:sdtPr>
        <w:sdtContent>
          <w:r w:rsidR="002D3A7D" w:rsidRPr="00516912">
            <w:fldChar w:fldCharType="begin"/>
          </w:r>
          <w:r w:rsidR="002D3A7D" w:rsidRPr="00516912">
            <w:instrText xml:space="preserve">CITATION RTQ15 \l 2057 </w:instrText>
          </w:r>
          <w:r w:rsidR="002D3A7D" w:rsidRPr="00516912">
            <w:fldChar w:fldCharType="separate"/>
          </w:r>
          <w:r w:rsidR="002D3A7D" w:rsidRPr="00516912">
            <w:rPr>
              <w:noProof/>
            </w:rPr>
            <w:t>(More, RT Question More, 2015)</w:t>
          </w:r>
          <w:r w:rsidR="002D3A7D" w:rsidRPr="00516912">
            <w:fldChar w:fldCharType="end"/>
          </w:r>
        </w:sdtContent>
      </w:sdt>
      <w:r w:rsidR="002D3A7D" w:rsidRPr="00516912">
        <w:t xml:space="preserve"> for uncontrolled releases of toxic gases.</w:t>
      </w:r>
    </w:p>
    <w:p w:rsidR="000B2ED5" w:rsidRPr="00516912" w:rsidRDefault="00D85D74" w:rsidP="00011D3B">
      <w:pPr>
        <w:pStyle w:val="NoSpacing"/>
        <w:spacing w:line="600" w:lineRule="auto"/>
        <w:jc w:val="both"/>
      </w:pPr>
      <w:r w:rsidRPr="00516912">
        <w:t xml:space="preserve">This suggests, that </w:t>
      </w:r>
      <w:r w:rsidR="009B46AF" w:rsidRPr="00516912">
        <w:t xml:space="preserve">if Monsanto does choose to internalise the costs of responsible actions, it puts its self at risk of losing its competitive position and therefore being less competitive against other businesses. According to </w:t>
      </w:r>
      <w:sdt>
        <w:sdtPr>
          <w:id w:val="314610922"/>
          <w:citation/>
        </w:sdtPr>
        <w:sdtContent>
          <w:r w:rsidR="009B46AF" w:rsidRPr="00516912">
            <w:fldChar w:fldCharType="begin"/>
          </w:r>
          <w:r w:rsidR="009B46AF" w:rsidRPr="00516912">
            <w:instrText xml:space="preserve">CITATION Din15 \p 145 \l 2057 </w:instrText>
          </w:r>
          <w:r w:rsidR="009B46AF" w:rsidRPr="00516912">
            <w:fldChar w:fldCharType="separate"/>
          </w:r>
          <w:r w:rsidR="009B46AF" w:rsidRPr="00516912">
            <w:rPr>
              <w:noProof/>
            </w:rPr>
            <w:t>(Dina Frutos Bencze, 2015, p. 145)</w:t>
          </w:r>
          <w:r w:rsidR="009B46AF" w:rsidRPr="00516912">
            <w:fldChar w:fldCharType="end"/>
          </w:r>
        </w:sdtContent>
      </w:sdt>
      <w:r w:rsidR="009B46AF" w:rsidRPr="00516912">
        <w:t xml:space="preserve"> </w:t>
      </w:r>
      <w:r w:rsidR="00FC4D82" w:rsidRPr="00516912">
        <w:t>“</w:t>
      </w:r>
      <w:r w:rsidR="009B46AF" w:rsidRPr="00516912">
        <w:t>In a global competitive environment if businesses in one country expand assets to address social issues, but those in another country do not</w:t>
      </w:r>
      <w:r w:rsidR="00FC4D82" w:rsidRPr="00516912">
        <w:t>”</w:t>
      </w:r>
      <w:r w:rsidR="002C51BB">
        <w:t>, this will therefore put Monsanto in a weaker position potenitally</w:t>
      </w:r>
      <w:r w:rsidR="009B46AF" w:rsidRPr="00516912">
        <w:t>.</w:t>
      </w:r>
      <w:r w:rsidR="00FC4D82" w:rsidRPr="00516912">
        <w:t xml:space="preserve"> According to Carroll and Buchholtz, “since CSR is increasingly becoming a global concern, the differences in societal expectations around the world can be expected to lessen in the coming years.”</w:t>
      </w:r>
      <w:sdt>
        <w:sdtPr>
          <w:id w:val="-1316016896"/>
          <w:citation/>
        </w:sdtPr>
        <w:sdtContent>
          <w:r w:rsidR="00FC4D82" w:rsidRPr="00516912">
            <w:fldChar w:fldCharType="begin"/>
          </w:r>
          <w:r w:rsidR="00F3048D" w:rsidRPr="00516912">
            <w:instrText xml:space="preserve">CITATION Mar17 \p 159 \l 2057 </w:instrText>
          </w:r>
          <w:r w:rsidR="00FC4D82" w:rsidRPr="00516912">
            <w:fldChar w:fldCharType="separate"/>
          </w:r>
          <w:r w:rsidR="00F3048D" w:rsidRPr="00516912">
            <w:rPr>
              <w:noProof/>
            </w:rPr>
            <w:t xml:space="preserve"> (Maria Aluchna, 2017, p. 159)</w:t>
          </w:r>
          <w:r w:rsidR="00FC4D82" w:rsidRPr="00516912">
            <w:fldChar w:fldCharType="end"/>
          </w:r>
        </w:sdtContent>
      </w:sdt>
      <w:r w:rsidR="0086306A" w:rsidRPr="00516912">
        <w:t>.</w:t>
      </w:r>
    </w:p>
    <w:p w:rsidR="002D3A7D" w:rsidRPr="00516912" w:rsidRDefault="003C0227" w:rsidP="00011D3B">
      <w:pPr>
        <w:pStyle w:val="NoSpacing"/>
        <w:spacing w:line="600" w:lineRule="auto"/>
        <w:jc w:val="both"/>
      </w:pPr>
      <w:r w:rsidRPr="00516912">
        <w:t xml:space="preserve">Another argument against CSR, is the fact that Monsanto already “has enough power-economic, environmental, political </w:t>
      </w:r>
      <w:r w:rsidR="002D3A7D" w:rsidRPr="00516912">
        <w:t xml:space="preserve">and technological, </w:t>
      </w:r>
      <w:r w:rsidRPr="00516912">
        <w:t>and so why place in its hands the opportunity to wield additional power?”</w:t>
      </w:r>
      <w:sdt>
        <w:sdtPr>
          <w:id w:val="-1731151689"/>
          <w:citation/>
        </w:sdtPr>
        <w:sdtContent>
          <w:r w:rsidRPr="00516912">
            <w:fldChar w:fldCharType="begin"/>
          </w:r>
          <w:r w:rsidRPr="00516912">
            <w:instrText xml:space="preserve"> CITATION Arc17 \l 2057 </w:instrText>
          </w:r>
          <w:r w:rsidRPr="00516912">
            <w:fldChar w:fldCharType="separate"/>
          </w:r>
          <w:r w:rsidRPr="00516912">
            <w:rPr>
              <w:noProof/>
            </w:rPr>
            <w:t xml:space="preserve"> (Archie B. Carroll, 2017)</w:t>
          </w:r>
          <w:r w:rsidRPr="00516912">
            <w:fldChar w:fldCharType="end"/>
          </w:r>
        </w:sdtContent>
      </w:sdt>
      <w:r w:rsidRPr="00516912">
        <w:t xml:space="preserve">. </w:t>
      </w:r>
      <w:r w:rsidR="002D3A7D" w:rsidRPr="00516912">
        <w:t xml:space="preserve">This statement is supported by the Monsanto Protection and Act, which was signed in 2013 and states ““if future research shows that GMO’s or GE seeds cause significant health problems, such as cancer etc, that the federal courts no longer have any power to stop their spread, use or sales”.  </w:t>
      </w:r>
      <w:sdt>
        <w:sdtPr>
          <w:id w:val="1910194459"/>
          <w:citation/>
        </w:sdtPr>
        <w:sdtContent>
          <w:r w:rsidR="002D3A7D" w:rsidRPr="00516912">
            <w:fldChar w:fldCharType="begin"/>
          </w:r>
          <w:r w:rsidR="002D3A7D" w:rsidRPr="00516912">
            <w:instrText xml:space="preserve"> CITATION Glo13 \l 2057 </w:instrText>
          </w:r>
          <w:r w:rsidR="002D3A7D" w:rsidRPr="00516912">
            <w:fldChar w:fldCharType="separate"/>
          </w:r>
          <w:r w:rsidR="002D3A7D" w:rsidRPr="00516912">
            <w:rPr>
              <w:noProof/>
            </w:rPr>
            <w:t>(News, 2013)</w:t>
          </w:r>
          <w:r w:rsidR="002D3A7D" w:rsidRPr="00516912">
            <w:fldChar w:fldCharType="end"/>
          </w:r>
        </w:sdtContent>
      </w:sdt>
      <w:r w:rsidR="002D3A7D" w:rsidRPr="00516912">
        <w:t>. This has therefore granted Monsanto and unlimited source of power, to continually experiment with hazardous chemicals in its products without worrying about the underlying consequences it could have on the environment or consumers.</w:t>
      </w: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626C91" w:rsidRPr="00516912" w:rsidRDefault="00011D3B" w:rsidP="00011D3B">
      <w:pPr>
        <w:pStyle w:val="Heading2"/>
        <w:spacing w:line="600" w:lineRule="auto"/>
        <w:jc w:val="both"/>
      </w:pPr>
      <w:bookmarkStart w:id="13" w:name="_Toc498979678"/>
      <w:r>
        <w:lastRenderedPageBreak/>
        <w:t xml:space="preserve">4.4  </w:t>
      </w:r>
      <w:r w:rsidR="00626C91" w:rsidRPr="00516912">
        <w:t>Stakeholder versus shareholder theory</w:t>
      </w:r>
      <w:bookmarkEnd w:id="13"/>
    </w:p>
    <w:p w:rsidR="00DE0644" w:rsidRPr="00516912" w:rsidRDefault="00DE0644" w:rsidP="00011D3B">
      <w:pPr>
        <w:pStyle w:val="NoSpacing"/>
        <w:spacing w:line="600" w:lineRule="auto"/>
        <w:jc w:val="both"/>
      </w:pPr>
    </w:p>
    <w:p w:rsidR="007B4077"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60288" behindDoc="0" locked="0" layoutInCell="1" allowOverlap="1">
                <wp:simplePos x="0" y="0"/>
                <wp:positionH relativeFrom="column">
                  <wp:posOffset>1933575</wp:posOffset>
                </wp:positionH>
                <wp:positionV relativeFrom="paragraph">
                  <wp:posOffset>415290</wp:posOffset>
                </wp:positionV>
                <wp:extent cx="1457325" cy="895350"/>
                <wp:effectExtent l="0" t="0" r="28575" b="19050"/>
                <wp:wrapNone/>
                <wp:docPr id="2" name="Oval 2"/>
                <wp:cNvGraphicFramePr/>
                <a:graphic xmlns:a="http://schemas.openxmlformats.org/drawingml/2006/main">
                  <a:graphicData uri="http://schemas.microsoft.com/office/word/2010/wordprocessingShape">
                    <wps:wsp>
                      <wps:cNvSpPr/>
                      <wps:spPr>
                        <a:xfrm>
                          <a:off x="0" y="0"/>
                          <a:ext cx="1457325" cy="895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CAB" w:rsidRDefault="00136CAB" w:rsidP="00DC3FD1">
                            <w:bookmarkStart w:id="14" w:name="_Hlk498977389"/>
                            <w:r w:rsidRPr="008335E4">
                              <w:rPr>
                                <w:rFonts w:ascii="Georgia" w:hAnsi="Georgia"/>
                                <w:color w:val="FFFFFF" w:themeColor="background1"/>
                                <w:spacing w:val="-3"/>
                              </w:rPr>
                              <w:t>NGOs (Non-governmental organisations</w:t>
                            </w:r>
                            <w:bookmarkEnd w:id="14"/>
                            <w:r>
                              <w:rPr>
                                <w:rFonts w:ascii="Georgia" w:hAnsi="Georgia"/>
                                <w:color w:val="83787B"/>
                                <w:spacing w:val="-3"/>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58" style="position:absolute;left:0;text-align:left;margin-left:152.25pt;margin-top:32.7pt;width:114.75pt;height: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" fillcolor="#5b9bd5 [3204]" strokecolor="#1f4d78 [1604]" strokeweight="1pt">
                <v:stroke joinstyle="miter"/>
                <v:textbox>
                  <w:txbxContent>
                    <w:p w:rsidR="00136CAB" w:rsidRDefault="00136CAB" w:rsidP="00DC3FD1">
                      <w:bookmarkStart w:id="15" w:name="_Hlk498977389"/>
                      <w:r w:rsidRPr="008335E4">
                        <w:rPr>
                          <w:rFonts w:ascii="Georgia" w:hAnsi="Georgia"/>
                          <w:color w:val="FFFFFF" w:themeColor="background1"/>
                          <w:spacing w:val="-3"/>
                        </w:rPr>
                        <w:t>NGOs (Non-governmental organisations</w:t>
                      </w:r>
                      <w:bookmarkEnd w:id="15"/>
                      <w:r>
                        <w:rPr>
                          <w:rFonts w:ascii="Georgia" w:hAnsi="Georgia"/>
                          <w:color w:val="83787B"/>
                          <w:spacing w:val="-3"/>
                        </w:rPr>
                        <w:t>)</w:t>
                      </w:r>
                    </w:p>
                  </w:txbxContent>
                </v:textbox>
              </v:oval>
            </w:pict>
          </mc:Fallback>
        </mc:AlternateContent>
      </w:r>
    </w:p>
    <w:p w:rsidR="007B4077" w:rsidRPr="00516912" w:rsidRDefault="007B4077" w:rsidP="00011D3B">
      <w:pPr>
        <w:pStyle w:val="NoSpacing"/>
        <w:spacing w:line="600" w:lineRule="auto"/>
        <w:jc w:val="both"/>
      </w:pPr>
    </w:p>
    <w:p w:rsidR="007B4077"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68480" behindDoc="0" locked="0" layoutInCell="1" allowOverlap="1" wp14:anchorId="61C2DA46" wp14:editId="0B3C8800">
                <wp:simplePos x="0" y="0"/>
                <wp:positionH relativeFrom="column">
                  <wp:posOffset>4029075</wp:posOffset>
                </wp:positionH>
                <wp:positionV relativeFrom="paragraph">
                  <wp:posOffset>57150</wp:posOffset>
                </wp:positionV>
                <wp:extent cx="1552575" cy="895350"/>
                <wp:effectExtent l="0" t="0" r="28575" b="19050"/>
                <wp:wrapNone/>
                <wp:docPr id="7" name="Oval 7"/>
                <wp:cNvGraphicFramePr/>
                <a:graphic xmlns:a="http://schemas.openxmlformats.org/drawingml/2006/main">
                  <a:graphicData uri="http://schemas.microsoft.com/office/word/2010/wordprocessingShape">
                    <wps:wsp>
                      <wps:cNvSpPr/>
                      <wps:spPr>
                        <a:xfrm>
                          <a:off x="0" y="0"/>
                          <a:ext cx="1552575" cy="89535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bookmarkStart w:id="16" w:name="_Hlk498977743"/>
                            <w:bookmarkStart w:id="17" w:name="_Hlk498977744"/>
                            <w:r>
                              <w:rPr>
                                <w:rFonts w:ascii="Georgia" w:hAnsi="Georgia"/>
                                <w:color w:val="FFFFFF" w:themeColor="background1"/>
                                <w:spacing w:val="-3"/>
                              </w:rPr>
                              <w:t>A</w:t>
                            </w:r>
                            <w:r w:rsidRPr="008335E4">
                              <w:rPr>
                                <w:rFonts w:ascii="Georgia" w:hAnsi="Georgia"/>
                                <w:color w:val="FFFFFF" w:themeColor="background1"/>
                                <w:spacing w:val="-3"/>
                              </w:rPr>
                              <w:t>cademia</w:t>
                            </w:r>
                            <w:bookmarkEnd w:id="16"/>
                            <w:bookmarkEnd w:id="1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7" o:spid="_x0000_s1059" style="position:absolute;left:0;text-align:left;margin-left:317.25pt;margin-top:4.5pt;width:122.25pt;height:7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" fillcolor="#5b9bd5" strokecolor="#41719c" strokeweight="1pt">
                <v:stroke joinstyle="miter"/>
                <v:textbox>
                  <w:txbxContent>
                    <w:p w:rsidR="00136CAB" w:rsidRPr="008335E4" w:rsidRDefault="00136CAB" w:rsidP="00DC3FD1">
                      <w:pPr>
                        <w:jc w:val="center"/>
                        <w:rPr>
                          <w:color w:val="FFFFFF" w:themeColor="background1"/>
                        </w:rPr>
                      </w:pPr>
                      <w:bookmarkStart w:id="18" w:name="_Hlk498977743"/>
                      <w:bookmarkStart w:id="19" w:name="_Hlk498977744"/>
                      <w:r>
                        <w:rPr>
                          <w:rFonts w:ascii="Georgia" w:hAnsi="Georgia"/>
                          <w:color w:val="FFFFFF" w:themeColor="background1"/>
                          <w:spacing w:val="-3"/>
                        </w:rPr>
                        <w:t>A</w:t>
                      </w:r>
                      <w:r w:rsidRPr="008335E4">
                        <w:rPr>
                          <w:rFonts w:ascii="Georgia" w:hAnsi="Georgia"/>
                          <w:color w:val="FFFFFF" w:themeColor="background1"/>
                          <w:spacing w:val="-3"/>
                        </w:rPr>
                        <w:t>cademia</w:t>
                      </w:r>
                      <w:bookmarkEnd w:id="18"/>
                      <w:bookmarkEnd w:id="19"/>
                    </w:p>
                  </w:txbxContent>
                </v:textbox>
              </v:oval>
            </w:pict>
          </mc:Fallback>
        </mc:AlternateContent>
      </w:r>
      <w:r w:rsidRPr="00516912">
        <w:rPr>
          <w:noProof/>
        </w:rPr>
        <mc:AlternateContent>
          <mc:Choice Requires="wps">
            <w:drawing>
              <wp:anchor distT="0" distB="0" distL="114300" distR="114300" simplePos="0" relativeHeight="251662336" behindDoc="0" locked="0" layoutInCell="1" allowOverlap="1" wp14:anchorId="61C2DA46" wp14:editId="0B3C8800">
                <wp:simplePos x="0" y="0"/>
                <wp:positionH relativeFrom="margin">
                  <wp:posOffset>-447471</wp:posOffset>
                </wp:positionH>
                <wp:positionV relativeFrom="paragraph">
                  <wp:posOffset>144145</wp:posOffset>
                </wp:positionV>
                <wp:extent cx="1428750" cy="895350"/>
                <wp:effectExtent l="0" t="0" r="19050" b="19050"/>
                <wp:wrapNone/>
                <wp:docPr id="4" name="Oval 4"/>
                <wp:cNvGraphicFramePr/>
                <a:graphic xmlns:a="http://schemas.openxmlformats.org/drawingml/2006/main">
                  <a:graphicData uri="http://schemas.microsoft.com/office/word/2010/wordprocessingShape">
                    <wps:wsp>
                      <wps:cNvSpPr/>
                      <wps:spPr>
                        <a:xfrm>
                          <a:off x="0" y="0"/>
                          <a:ext cx="1428750" cy="89535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r>
                              <w:rPr>
                                <w:rFonts w:ascii="Georgia" w:hAnsi="Georgia"/>
                                <w:color w:val="FFFFFF" w:themeColor="background1"/>
                                <w:spacing w:val="-3"/>
                              </w:rPr>
                              <w:t> </w:t>
                            </w:r>
                            <w:bookmarkStart w:id="20" w:name="_Hlk498977764"/>
                            <w:bookmarkStart w:id="21" w:name="_Hlk498977765"/>
                            <w:r>
                              <w:rPr>
                                <w:rFonts w:ascii="Georgia" w:hAnsi="Georgia"/>
                                <w:color w:val="FFFFFF" w:themeColor="background1"/>
                                <w:spacing w:val="-3"/>
                              </w:rPr>
                              <w:t>F</w:t>
                            </w:r>
                            <w:r w:rsidRPr="008335E4">
                              <w:rPr>
                                <w:rFonts w:ascii="Georgia" w:hAnsi="Georgia"/>
                                <w:color w:val="FFFFFF" w:themeColor="background1"/>
                                <w:spacing w:val="-3"/>
                              </w:rPr>
                              <w:t>armer customers</w:t>
                            </w:r>
                            <w:bookmarkEnd w:id="20"/>
                            <w:bookmarkEnd w:id="2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4" o:spid="_x0000_s1060" style="position:absolute;left:0;text-align:left;margin-left:-35.25pt;margin-top:11.35pt;width:112.5pt;height:7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" fillcolor="#5b9bd5" strokecolor="#41719c" strokeweight="1pt">
                <v:stroke joinstyle="miter"/>
                <v:textbox>
                  <w:txbxContent>
                    <w:p w:rsidR="00136CAB" w:rsidRPr="008335E4" w:rsidRDefault="00136CAB" w:rsidP="00DC3FD1">
                      <w:pPr>
                        <w:jc w:val="center"/>
                        <w:rPr>
                          <w:color w:val="FFFFFF" w:themeColor="background1"/>
                        </w:rPr>
                      </w:pPr>
                      <w:r>
                        <w:rPr>
                          <w:rFonts w:ascii="Georgia" w:hAnsi="Georgia"/>
                          <w:color w:val="FFFFFF" w:themeColor="background1"/>
                          <w:spacing w:val="-3"/>
                        </w:rPr>
                        <w:t> </w:t>
                      </w:r>
                      <w:bookmarkStart w:id="22" w:name="_Hlk498977764"/>
                      <w:bookmarkStart w:id="23" w:name="_Hlk498977765"/>
                      <w:r>
                        <w:rPr>
                          <w:rFonts w:ascii="Georgia" w:hAnsi="Georgia"/>
                          <w:color w:val="FFFFFF" w:themeColor="background1"/>
                          <w:spacing w:val="-3"/>
                        </w:rPr>
                        <w:t>F</w:t>
                      </w:r>
                      <w:r w:rsidRPr="008335E4">
                        <w:rPr>
                          <w:rFonts w:ascii="Georgia" w:hAnsi="Georgia"/>
                          <w:color w:val="FFFFFF" w:themeColor="background1"/>
                          <w:spacing w:val="-3"/>
                        </w:rPr>
                        <w:t>armer customers</w:t>
                      </w:r>
                      <w:bookmarkEnd w:id="22"/>
                      <w:bookmarkEnd w:id="23"/>
                    </w:p>
                  </w:txbxContent>
                </v:textbox>
                <w10:wrap anchorx="margin"/>
              </v:oval>
            </w:pict>
          </mc:Fallback>
        </mc:AlternateContent>
      </w:r>
    </w:p>
    <w:p w:rsidR="007B4077"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77696" behindDoc="0" locked="0" layoutInCell="1" allowOverlap="1">
                <wp:simplePos x="0" y="0"/>
                <wp:positionH relativeFrom="column">
                  <wp:posOffset>2438400</wp:posOffset>
                </wp:positionH>
                <wp:positionV relativeFrom="paragraph">
                  <wp:posOffset>348615</wp:posOffset>
                </wp:positionV>
                <wp:extent cx="447675" cy="762000"/>
                <wp:effectExtent l="19050" t="19050" r="47625" b="38100"/>
                <wp:wrapNone/>
                <wp:docPr id="13" name="Arrow: Up-Down 13"/>
                <wp:cNvGraphicFramePr/>
                <a:graphic xmlns:a="http://schemas.openxmlformats.org/drawingml/2006/main">
                  <a:graphicData uri="http://schemas.microsoft.com/office/word/2010/wordprocessingShape">
                    <wps:wsp>
                      <wps:cNvSpPr/>
                      <wps:spPr>
                        <a:xfrm>
                          <a:off x="0" y="0"/>
                          <a:ext cx="447675" cy="762000"/>
                        </a:xfrm>
                        <a:prstGeom prst="up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32DF058"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3" o:spid="_x0000_s1026" type="#_x0000_t70" style="position:absolute;margin-left:192pt;margin-top:27.45pt;width:35.25pt;height:60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" adj=",6345" fillcolor="red" strokecolor="#1f4d78 [1604]" strokeweight="1pt"/>
            </w:pict>
          </mc:Fallback>
        </mc:AlternateContent>
      </w:r>
    </w:p>
    <w:p w:rsidR="007B4077"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79744" behindDoc="0" locked="0" layoutInCell="1" allowOverlap="1" wp14:anchorId="2C08B975" wp14:editId="65BF86EF">
                <wp:simplePos x="0" y="0"/>
                <wp:positionH relativeFrom="column">
                  <wp:posOffset>3533140</wp:posOffset>
                </wp:positionH>
                <wp:positionV relativeFrom="paragraph">
                  <wp:posOffset>189230</wp:posOffset>
                </wp:positionV>
                <wp:extent cx="447675" cy="762000"/>
                <wp:effectExtent l="76200" t="0" r="66675" b="0"/>
                <wp:wrapNone/>
                <wp:docPr id="14" name="Arrow: Up-Down 14"/>
                <wp:cNvGraphicFramePr/>
                <a:graphic xmlns:a="http://schemas.openxmlformats.org/drawingml/2006/main">
                  <a:graphicData uri="http://schemas.microsoft.com/office/word/2010/wordprocessingShape">
                    <wps:wsp>
                      <wps:cNvSpPr/>
                      <wps:spPr>
                        <a:xfrm rot="2208185">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A32FE3" id="Arrow: Up-Down 14" o:spid="_x0000_s1026" type="#_x0000_t70" style="position:absolute;margin-left:278.2pt;margin-top:14.9pt;width:35.25pt;height:60pt;rotation:2411927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" adj=",6345" fillcolor="red" strokecolor="#41719c" strokeweight="1pt"/>
            </w:pict>
          </mc:Fallback>
        </mc:AlternateContent>
      </w:r>
      <w:r w:rsidRPr="00516912">
        <w:rPr>
          <w:noProof/>
        </w:rPr>
        <mc:AlternateContent>
          <mc:Choice Requires="wps">
            <w:drawing>
              <wp:anchor distT="0" distB="0" distL="114300" distR="114300" simplePos="0" relativeHeight="251692032" behindDoc="0" locked="0" layoutInCell="1" allowOverlap="1" wp14:anchorId="2C08B975" wp14:editId="65BF86EF">
                <wp:simplePos x="0" y="0"/>
                <wp:positionH relativeFrom="column">
                  <wp:posOffset>1107758</wp:posOffset>
                </wp:positionH>
                <wp:positionV relativeFrom="paragraph">
                  <wp:posOffset>204993</wp:posOffset>
                </wp:positionV>
                <wp:extent cx="447675" cy="762000"/>
                <wp:effectExtent l="0" t="61912" r="0" b="61913"/>
                <wp:wrapNone/>
                <wp:docPr id="20" name="Arrow: Up-Down 20"/>
                <wp:cNvGraphicFramePr/>
                <a:graphic xmlns:a="http://schemas.openxmlformats.org/drawingml/2006/main">
                  <a:graphicData uri="http://schemas.microsoft.com/office/word/2010/wordprocessingShape">
                    <wps:wsp>
                      <wps:cNvSpPr/>
                      <wps:spPr>
                        <a:xfrm rot="7770466">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0082D2" id="Arrow: Up-Down 20" o:spid="_x0000_s1026" type="#_x0000_t70" style="position:absolute;margin-left:87.25pt;margin-top:16.15pt;width:35.25pt;height:60pt;rotation:8487421fd;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" adj=",6345" fillcolor="red" strokecolor="#41719c" strokeweight="1pt"/>
            </w:pict>
          </mc:Fallback>
        </mc:AlternateContent>
      </w:r>
    </w:p>
    <w:p w:rsidR="00DC3FD1" w:rsidRPr="00516912" w:rsidRDefault="00DC3FD1" w:rsidP="00011D3B">
      <w:pPr>
        <w:pStyle w:val="NoSpacing"/>
        <w:spacing w:line="600" w:lineRule="auto"/>
        <w:jc w:val="both"/>
      </w:pPr>
    </w:p>
    <w:p w:rsidR="00DC3FD1"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64384" behindDoc="0" locked="0" layoutInCell="1" allowOverlap="1" wp14:anchorId="61C2DA46" wp14:editId="0B3C8800">
                <wp:simplePos x="0" y="0"/>
                <wp:positionH relativeFrom="column">
                  <wp:posOffset>4829175</wp:posOffset>
                </wp:positionH>
                <wp:positionV relativeFrom="paragraph">
                  <wp:posOffset>160395</wp:posOffset>
                </wp:positionV>
                <wp:extent cx="1438275" cy="781050"/>
                <wp:effectExtent l="0" t="0" r="28575" b="19050"/>
                <wp:wrapNone/>
                <wp:docPr id="5" name="Oval 5"/>
                <wp:cNvGraphicFramePr/>
                <a:graphic xmlns:a="http://schemas.openxmlformats.org/drawingml/2006/main">
                  <a:graphicData uri="http://schemas.microsoft.com/office/word/2010/wordprocessingShape">
                    <wps:wsp>
                      <wps:cNvSpPr/>
                      <wps:spPr>
                        <a:xfrm>
                          <a:off x="0" y="0"/>
                          <a:ext cx="1438275" cy="78105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bookmarkStart w:id="24" w:name="_Hlk498977849"/>
                            <w:bookmarkStart w:id="25" w:name="_Hlk498977850"/>
                            <w:bookmarkStart w:id="26" w:name="_Hlk498977851"/>
                            <w:bookmarkStart w:id="27" w:name="_Hlk498977852"/>
                            <w:r>
                              <w:rPr>
                                <w:rFonts w:ascii="Georgia" w:hAnsi="Georgia"/>
                                <w:color w:val="FFFFFF" w:themeColor="background1"/>
                                <w:spacing w:val="-3"/>
                              </w:rPr>
                              <w:t>R</w:t>
                            </w:r>
                            <w:r w:rsidRPr="008335E4">
                              <w:rPr>
                                <w:rFonts w:ascii="Georgia" w:hAnsi="Georgia"/>
                                <w:color w:val="FFFFFF" w:themeColor="background1"/>
                                <w:spacing w:val="-3"/>
                              </w:rPr>
                              <w:t>esearch institutions</w:t>
                            </w:r>
                            <w:bookmarkEnd w:id="24"/>
                            <w:bookmarkEnd w:id="25"/>
                            <w:bookmarkEnd w:id="26"/>
                            <w:bookmarkEnd w:id="2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5" o:spid="_x0000_s1061" style="position:absolute;left:0;text-align:left;margin-left:380.25pt;margin-top:12.65pt;width:113.25pt;height: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" fillcolor="#5b9bd5" strokecolor="#41719c" strokeweight="1pt">
                <v:stroke joinstyle="miter"/>
                <v:textbox>
                  <w:txbxContent>
                    <w:p w:rsidR="00136CAB" w:rsidRPr="008335E4" w:rsidRDefault="00136CAB" w:rsidP="00DC3FD1">
                      <w:pPr>
                        <w:jc w:val="center"/>
                        <w:rPr>
                          <w:color w:val="FFFFFF" w:themeColor="background1"/>
                        </w:rPr>
                      </w:pPr>
                      <w:bookmarkStart w:id="28" w:name="_Hlk498977849"/>
                      <w:bookmarkStart w:id="29" w:name="_Hlk498977850"/>
                      <w:bookmarkStart w:id="30" w:name="_Hlk498977851"/>
                      <w:bookmarkStart w:id="31" w:name="_Hlk498977852"/>
                      <w:r>
                        <w:rPr>
                          <w:rFonts w:ascii="Georgia" w:hAnsi="Georgia"/>
                          <w:color w:val="FFFFFF" w:themeColor="background1"/>
                          <w:spacing w:val="-3"/>
                        </w:rPr>
                        <w:t>R</w:t>
                      </w:r>
                      <w:r w:rsidRPr="008335E4">
                        <w:rPr>
                          <w:rFonts w:ascii="Georgia" w:hAnsi="Georgia"/>
                          <w:color w:val="FFFFFF" w:themeColor="background1"/>
                          <w:spacing w:val="-3"/>
                        </w:rPr>
                        <w:t>esearch institutions</w:t>
                      </w:r>
                      <w:bookmarkEnd w:id="28"/>
                      <w:bookmarkEnd w:id="29"/>
                      <w:bookmarkEnd w:id="30"/>
                      <w:bookmarkEnd w:id="31"/>
                    </w:p>
                  </w:txbxContent>
                </v:textbox>
              </v:oval>
            </w:pict>
          </mc:Fallback>
        </mc:AlternateContent>
      </w:r>
      <w:r w:rsidRPr="00516912">
        <w:rPr>
          <w:noProof/>
        </w:rPr>
        <mc:AlternateContent>
          <mc:Choice Requires="wps">
            <w:drawing>
              <wp:anchor distT="0" distB="0" distL="114300" distR="114300" simplePos="0" relativeHeight="251681792" behindDoc="0" locked="0" layoutInCell="1" allowOverlap="1" wp14:anchorId="2C08B975" wp14:editId="65BF86EF">
                <wp:simplePos x="0" y="0"/>
                <wp:positionH relativeFrom="column">
                  <wp:posOffset>3885882</wp:posOffset>
                </wp:positionH>
                <wp:positionV relativeFrom="paragraph">
                  <wp:posOffset>200344</wp:posOffset>
                </wp:positionV>
                <wp:extent cx="447675" cy="762000"/>
                <wp:effectExtent l="14288" t="23812" r="23812" b="42863"/>
                <wp:wrapNone/>
                <wp:docPr id="15" name="Arrow: Up-Down 15"/>
                <wp:cNvGraphicFramePr/>
                <a:graphic xmlns:a="http://schemas.openxmlformats.org/drawingml/2006/main">
                  <a:graphicData uri="http://schemas.microsoft.com/office/word/2010/wordprocessingShape">
                    <wps:wsp>
                      <wps:cNvSpPr/>
                      <wps:spPr>
                        <a:xfrm rot="5400000">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A8824" id="Arrow: Up-Down 15" o:spid="_x0000_s1026" type="#_x0000_t70" style="position:absolute;margin-left:305.95pt;margin-top:15.8pt;width:35.25pt;height:60pt;rotation:90;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" adj=",6345" fillcolor="red" strokecolor="#41719c" strokeweight="1pt"/>
            </w:pict>
          </mc:Fallback>
        </mc:AlternateContent>
      </w:r>
      <w:r w:rsidRPr="00516912">
        <w:rPr>
          <w:noProof/>
        </w:rPr>
        <mc:AlternateContent>
          <mc:Choice Requires="wps">
            <w:drawing>
              <wp:anchor distT="0" distB="0" distL="114300" distR="114300" simplePos="0" relativeHeight="251659264" behindDoc="1" locked="0" layoutInCell="1" allowOverlap="1">
                <wp:simplePos x="0" y="0"/>
                <wp:positionH relativeFrom="column">
                  <wp:posOffset>1971675</wp:posOffset>
                </wp:positionH>
                <wp:positionV relativeFrom="paragraph">
                  <wp:posOffset>210820</wp:posOffset>
                </wp:positionV>
                <wp:extent cx="1447800" cy="762000"/>
                <wp:effectExtent l="0" t="0" r="19050" b="19050"/>
                <wp:wrapTight wrapText="bothSides">
                  <wp:wrapPolygon edited="0">
                    <wp:start x="0" y="0"/>
                    <wp:lineTo x="0" y="21600"/>
                    <wp:lineTo x="21600" y="21600"/>
                    <wp:lineTo x="21600" y="0"/>
                    <wp:lineTo x="0" y="0"/>
                  </wp:wrapPolygon>
                </wp:wrapTight>
                <wp:docPr id="1" name="Rectangle 1"/>
                <wp:cNvGraphicFramePr/>
                <a:graphic xmlns:a="http://schemas.openxmlformats.org/drawingml/2006/main">
                  <a:graphicData uri="http://schemas.microsoft.com/office/word/2010/wordprocessingShape">
                    <wps:wsp>
                      <wps:cNvSpPr/>
                      <wps:spPr>
                        <a:xfrm>
                          <a:off x="0" y="0"/>
                          <a:ext cx="1447800"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136CAB" w:rsidRDefault="00136CAB" w:rsidP="00DC3FD1">
                            <w:pPr>
                              <w:jc w:val="center"/>
                            </w:pPr>
                            <w:r>
                              <w:t>Monsanto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62" style="position:absolute;left:0;text-align:left;margin-left:155.25pt;margin-top:16.6pt;width:114pt;height:6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" fillcolor="#5b9bd5 [3204]" strokecolor="#1f4d78 [1604]" strokeweight="1pt">
                <v:textbox>
                  <w:txbxContent>
                    <w:p w:rsidR="00136CAB" w:rsidRDefault="00136CAB" w:rsidP="00DC3FD1">
                      <w:pPr>
                        <w:jc w:val="center"/>
                      </w:pPr>
                      <w:r>
                        <w:t>Monsanto</w:t>
                      </w:r>
                    </w:p>
                  </w:txbxContent>
                </v:textbox>
                <w10:wrap type="tight"/>
              </v:rect>
            </w:pict>
          </mc:Fallback>
        </mc:AlternateContent>
      </w:r>
      <w:r w:rsidRPr="00516912">
        <w:rPr>
          <w:noProof/>
        </w:rPr>
        <mc:AlternateContent>
          <mc:Choice Requires="wps">
            <w:drawing>
              <wp:anchor distT="0" distB="0" distL="114300" distR="114300" simplePos="0" relativeHeight="251689984" behindDoc="0" locked="0" layoutInCell="1" allowOverlap="1" wp14:anchorId="2C08B975" wp14:editId="65BF86EF">
                <wp:simplePos x="0" y="0"/>
                <wp:positionH relativeFrom="column">
                  <wp:posOffset>1104582</wp:posOffset>
                </wp:positionH>
                <wp:positionV relativeFrom="paragraph">
                  <wp:posOffset>219394</wp:posOffset>
                </wp:positionV>
                <wp:extent cx="447675" cy="762000"/>
                <wp:effectExtent l="14288" t="23812" r="23812" b="42863"/>
                <wp:wrapNone/>
                <wp:docPr id="19" name="Arrow: Up-Down 19"/>
                <wp:cNvGraphicFramePr/>
                <a:graphic xmlns:a="http://schemas.openxmlformats.org/drawingml/2006/main">
                  <a:graphicData uri="http://schemas.microsoft.com/office/word/2010/wordprocessingShape">
                    <wps:wsp>
                      <wps:cNvSpPr/>
                      <wps:spPr>
                        <a:xfrm rot="5400000">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B1AFDE" id="Arrow: Up-Down 19" o:spid="_x0000_s1026" type="#_x0000_t70" style="position:absolute;margin-left:86.95pt;margin-top:17.3pt;width:35.25pt;height:60pt;rotation:90;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" adj=",6345" fillcolor="red" strokecolor="#41719c" strokeweight="1pt"/>
            </w:pict>
          </mc:Fallback>
        </mc:AlternateContent>
      </w:r>
      <w:r w:rsidRPr="00516912">
        <w:rPr>
          <w:noProof/>
        </w:rPr>
        <mc:AlternateContent>
          <mc:Choice Requires="wps">
            <w:drawing>
              <wp:anchor distT="0" distB="0" distL="114300" distR="114300" simplePos="0" relativeHeight="251676672" behindDoc="0" locked="0" layoutInCell="1" allowOverlap="1" wp14:anchorId="61C2DA46" wp14:editId="0B3C8800">
                <wp:simplePos x="0" y="0"/>
                <wp:positionH relativeFrom="column">
                  <wp:posOffset>-742950</wp:posOffset>
                </wp:positionH>
                <wp:positionV relativeFrom="paragraph">
                  <wp:posOffset>148590</wp:posOffset>
                </wp:positionV>
                <wp:extent cx="1552575" cy="828675"/>
                <wp:effectExtent l="0" t="0" r="28575" b="28575"/>
                <wp:wrapNone/>
                <wp:docPr id="11" name="Oval 11"/>
                <wp:cNvGraphicFramePr/>
                <a:graphic xmlns:a="http://schemas.openxmlformats.org/drawingml/2006/main">
                  <a:graphicData uri="http://schemas.microsoft.com/office/word/2010/wordprocessingShape">
                    <wps:wsp>
                      <wps:cNvSpPr/>
                      <wps:spPr>
                        <a:xfrm>
                          <a:off x="0" y="0"/>
                          <a:ext cx="1552575" cy="828675"/>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r>
                              <w:rPr>
                                <w:rFonts w:ascii="Georgia" w:hAnsi="Georgia"/>
                                <w:color w:val="FFFFFF" w:themeColor="background1"/>
                                <w:spacing w:val="-3"/>
                              </w:rPr>
                              <w:t>C</w:t>
                            </w:r>
                            <w:r w:rsidRPr="008335E4">
                              <w:rPr>
                                <w:rFonts w:ascii="Georgia" w:hAnsi="Georgia"/>
                                <w:color w:val="FFFFFF" w:themeColor="background1"/>
                                <w:spacing w:val="-3"/>
                              </w:rPr>
                              <w:t>ommunity neighbours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11" o:spid="_x0000_s1063" style="position:absolute;left:0;text-align:left;margin-left:-58.5pt;margin-top:11.7pt;width:122.25pt;height:6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" fillcolor="#5b9bd5" strokecolor="#41719c" strokeweight="1pt">
                <v:stroke joinstyle="miter"/>
                <v:textbox>
                  <w:txbxContent>
                    <w:p w:rsidR="00136CAB" w:rsidRPr="008335E4" w:rsidRDefault="00136CAB" w:rsidP="00DC3FD1">
                      <w:pPr>
                        <w:jc w:val="center"/>
                        <w:rPr>
                          <w:color w:val="FFFFFF" w:themeColor="background1"/>
                        </w:rPr>
                      </w:pPr>
                      <w:r>
                        <w:rPr>
                          <w:rFonts w:ascii="Georgia" w:hAnsi="Georgia"/>
                          <w:color w:val="FFFFFF" w:themeColor="background1"/>
                          <w:spacing w:val="-3"/>
                        </w:rPr>
                        <w:t>C</w:t>
                      </w:r>
                      <w:r w:rsidRPr="008335E4">
                        <w:rPr>
                          <w:rFonts w:ascii="Georgia" w:hAnsi="Georgia"/>
                          <w:color w:val="FFFFFF" w:themeColor="background1"/>
                          <w:spacing w:val="-3"/>
                        </w:rPr>
                        <w:t>ommunity neighbours</w:t>
                      </w:r>
                    </w:p>
                  </w:txbxContent>
                </v:textbox>
              </v:oval>
            </w:pict>
          </mc:Fallback>
        </mc:AlternateContent>
      </w:r>
    </w:p>
    <w:p w:rsidR="00DC3FD1" w:rsidRPr="00516912" w:rsidRDefault="00DC3FD1" w:rsidP="00011D3B">
      <w:pPr>
        <w:pStyle w:val="NoSpacing"/>
        <w:spacing w:line="600" w:lineRule="auto"/>
        <w:jc w:val="both"/>
      </w:pPr>
    </w:p>
    <w:p w:rsidR="00DC3FD1"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83840" behindDoc="0" locked="0" layoutInCell="1" allowOverlap="1" wp14:anchorId="2C08B975" wp14:editId="65BF86EF">
                <wp:simplePos x="0" y="0"/>
                <wp:positionH relativeFrom="column">
                  <wp:posOffset>3530600</wp:posOffset>
                </wp:positionH>
                <wp:positionV relativeFrom="paragraph">
                  <wp:posOffset>403225</wp:posOffset>
                </wp:positionV>
                <wp:extent cx="447675" cy="762000"/>
                <wp:effectExtent l="0" t="80962" r="0" b="80963"/>
                <wp:wrapNone/>
                <wp:docPr id="16" name="Arrow: Up-Down 16"/>
                <wp:cNvGraphicFramePr/>
                <a:graphic xmlns:a="http://schemas.openxmlformats.org/drawingml/2006/main">
                  <a:graphicData uri="http://schemas.microsoft.com/office/word/2010/wordprocessingShape">
                    <wps:wsp>
                      <wps:cNvSpPr/>
                      <wps:spPr>
                        <a:xfrm rot="7309667">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A2086C" id="Arrow: Up-Down 16" o:spid="_x0000_s1026" type="#_x0000_t70" style="position:absolute;margin-left:278pt;margin-top:31.75pt;width:35.25pt;height:60pt;rotation:7984106fd;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" adj=",6345" fillcolor="red" strokecolor="#41719c" strokeweight="1pt"/>
            </w:pict>
          </mc:Fallback>
        </mc:AlternateContent>
      </w:r>
      <w:r w:rsidRPr="00516912">
        <w:rPr>
          <w:noProof/>
        </w:rPr>
        <mc:AlternateContent>
          <mc:Choice Requires="wps">
            <w:drawing>
              <wp:anchor distT="0" distB="0" distL="114300" distR="114300" simplePos="0" relativeHeight="251687936" behindDoc="0" locked="0" layoutInCell="1" allowOverlap="1" wp14:anchorId="2C08B975" wp14:editId="65BF86EF">
                <wp:simplePos x="0" y="0"/>
                <wp:positionH relativeFrom="column">
                  <wp:posOffset>1314132</wp:posOffset>
                </wp:positionH>
                <wp:positionV relativeFrom="paragraph">
                  <wp:posOffset>339408</wp:posOffset>
                </wp:positionV>
                <wp:extent cx="447675" cy="762000"/>
                <wp:effectExtent l="0" t="61912" r="0" b="61913"/>
                <wp:wrapNone/>
                <wp:docPr id="18" name="Arrow: Up-Down 18"/>
                <wp:cNvGraphicFramePr/>
                <a:graphic xmlns:a="http://schemas.openxmlformats.org/drawingml/2006/main">
                  <a:graphicData uri="http://schemas.microsoft.com/office/word/2010/wordprocessingShape">
                    <wps:wsp>
                      <wps:cNvSpPr/>
                      <wps:spPr>
                        <a:xfrm rot="2792152">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1A3ACF" id="Arrow: Up-Down 18" o:spid="_x0000_s1026" type="#_x0000_t70" style="position:absolute;margin-left:103.45pt;margin-top:26.75pt;width:35.25pt;height:60pt;rotation:3049775fd;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" adj=",6345" fillcolor="red" strokecolor="#41719c" strokeweight="1pt"/>
            </w:pict>
          </mc:Fallback>
        </mc:AlternateContent>
      </w:r>
    </w:p>
    <w:p w:rsidR="00DC3FD1" w:rsidRPr="00516912" w:rsidRDefault="0073118B" w:rsidP="00011D3B">
      <w:pPr>
        <w:pStyle w:val="NoSpacing"/>
        <w:spacing w:line="600" w:lineRule="auto"/>
        <w:jc w:val="both"/>
      </w:pPr>
      <w:r w:rsidRPr="00516912">
        <w:rPr>
          <w:noProof/>
          <w:color w:val="FF0000"/>
        </w:rPr>
        <mc:AlternateContent>
          <mc:Choice Requires="wps">
            <w:drawing>
              <wp:anchor distT="0" distB="0" distL="114300" distR="114300" simplePos="0" relativeHeight="251685888" behindDoc="0" locked="0" layoutInCell="1" allowOverlap="1" wp14:anchorId="2C08B975" wp14:editId="65BF86EF">
                <wp:simplePos x="0" y="0"/>
                <wp:positionH relativeFrom="column">
                  <wp:posOffset>2419350</wp:posOffset>
                </wp:positionH>
                <wp:positionV relativeFrom="paragraph">
                  <wp:posOffset>81280</wp:posOffset>
                </wp:positionV>
                <wp:extent cx="447675" cy="762000"/>
                <wp:effectExtent l="19050" t="19050" r="47625" b="38100"/>
                <wp:wrapNone/>
                <wp:docPr id="17" name="Arrow: Up-Down 17"/>
                <wp:cNvGraphicFramePr/>
                <a:graphic xmlns:a="http://schemas.openxmlformats.org/drawingml/2006/main">
                  <a:graphicData uri="http://schemas.microsoft.com/office/word/2010/wordprocessingShape">
                    <wps:wsp>
                      <wps:cNvSpPr/>
                      <wps:spPr>
                        <a:xfrm>
                          <a:off x="0" y="0"/>
                          <a:ext cx="447675" cy="762000"/>
                        </a:xfrm>
                        <a:prstGeom prst="upDown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99319B" id="Arrow: Up-Down 17" o:spid="_x0000_s1026" type="#_x0000_t70" style="position:absolute;margin-left:190.5pt;margin-top:6.4pt;width:35.25pt;height:60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" adj=",6345" fillcolor="red" strokecolor="#41719c" strokeweight="1pt"/>
            </w:pict>
          </mc:Fallback>
        </mc:AlternateContent>
      </w:r>
      <w:r w:rsidRPr="00516912">
        <w:rPr>
          <w:noProof/>
        </w:rPr>
        <mc:AlternateContent>
          <mc:Choice Requires="wps">
            <w:drawing>
              <wp:anchor distT="0" distB="0" distL="114300" distR="114300" simplePos="0" relativeHeight="251666432" behindDoc="0" locked="0" layoutInCell="1" allowOverlap="1" wp14:anchorId="61C2DA46" wp14:editId="0B3C8800">
                <wp:simplePos x="0" y="0"/>
                <wp:positionH relativeFrom="margin">
                  <wp:posOffset>-533400</wp:posOffset>
                </wp:positionH>
                <wp:positionV relativeFrom="paragraph">
                  <wp:posOffset>473710</wp:posOffset>
                </wp:positionV>
                <wp:extent cx="1514475" cy="800100"/>
                <wp:effectExtent l="0" t="0" r="28575" b="19050"/>
                <wp:wrapNone/>
                <wp:docPr id="6" name="Oval 6"/>
                <wp:cNvGraphicFramePr/>
                <a:graphic xmlns:a="http://schemas.openxmlformats.org/drawingml/2006/main">
                  <a:graphicData uri="http://schemas.microsoft.com/office/word/2010/wordprocessingShape">
                    <wps:wsp>
                      <wps:cNvSpPr/>
                      <wps:spPr>
                        <a:xfrm>
                          <a:off x="0" y="0"/>
                          <a:ext cx="1514475" cy="80010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bookmarkStart w:id="32" w:name="_Hlk498977870"/>
                            <w:bookmarkStart w:id="33" w:name="_Hlk498977871"/>
                            <w:bookmarkStart w:id="34" w:name="_Hlk498977872"/>
                            <w:bookmarkStart w:id="35" w:name="_Hlk498977873"/>
                            <w:bookmarkStart w:id="36" w:name="_Hlk498977959"/>
                            <w:bookmarkStart w:id="37" w:name="_Hlk498977960"/>
                            <w:bookmarkStart w:id="38" w:name="_Hlk498977961"/>
                            <w:bookmarkStart w:id="39" w:name="_Hlk498977962"/>
                            <w:bookmarkStart w:id="40" w:name="_Hlk498977963"/>
                            <w:bookmarkStart w:id="41" w:name="_Hlk498977964"/>
                            <w:r>
                              <w:rPr>
                                <w:rFonts w:ascii="Georgia" w:hAnsi="Georgia"/>
                                <w:color w:val="FFFFFF" w:themeColor="background1"/>
                                <w:spacing w:val="-3"/>
                              </w:rPr>
                              <w:t> C</w:t>
                            </w:r>
                            <w:r w:rsidRPr="008335E4">
                              <w:rPr>
                                <w:rFonts w:ascii="Georgia" w:hAnsi="Georgia"/>
                                <w:color w:val="FFFFFF" w:themeColor="background1"/>
                                <w:spacing w:val="-3"/>
                              </w:rPr>
                              <w:t>onsumers</w:t>
                            </w:r>
                            <w:bookmarkEnd w:id="32"/>
                            <w:bookmarkEnd w:id="33"/>
                            <w:bookmarkEnd w:id="34"/>
                            <w:bookmarkEnd w:id="35"/>
                            <w:bookmarkEnd w:id="36"/>
                            <w:bookmarkEnd w:id="37"/>
                            <w:bookmarkEnd w:id="38"/>
                            <w:bookmarkEnd w:id="39"/>
                            <w:bookmarkEnd w:id="40"/>
                            <w:bookmarkEnd w:id="41"/>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6" o:spid="_x0000_s1064" style="position:absolute;left:0;text-align:left;margin-left:-42pt;margin-top:37.3pt;width:119.25pt;height:6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" fillcolor="#5b9bd5" strokecolor="#41719c" strokeweight="1pt">
                <v:stroke joinstyle="miter"/>
                <v:textbox>
                  <w:txbxContent>
                    <w:p w:rsidR="00136CAB" w:rsidRPr="008335E4" w:rsidRDefault="00136CAB" w:rsidP="00DC3FD1">
                      <w:pPr>
                        <w:jc w:val="center"/>
                        <w:rPr>
                          <w:color w:val="FFFFFF" w:themeColor="background1"/>
                        </w:rPr>
                      </w:pPr>
                      <w:bookmarkStart w:id="42" w:name="_Hlk498977870"/>
                      <w:bookmarkStart w:id="43" w:name="_Hlk498977871"/>
                      <w:bookmarkStart w:id="44" w:name="_Hlk498977872"/>
                      <w:bookmarkStart w:id="45" w:name="_Hlk498977873"/>
                      <w:bookmarkStart w:id="46" w:name="_Hlk498977959"/>
                      <w:bookmarkStart w:id="47" w:name="_Hlk498977960"/>
                      <w:bookmarkStart w:id="48" w:name="_Hlk498977961"/>
                      <w:bookmarkStart w:id="49" w:name="_Hlk498977962"/>
                      <w:bookmarkStart w:id="50" w:name="_Hlk498977963"/>
                      <w:bookmarkStart w:id="51" w:name="_Hlk498977964"/>
                      <w:r>
                        <w:rPr>
                          <w:rFonts w:ascii="Georgia" w:hAnsi="Georgia"/>
                          <w:color w:val="FFFFFF" w:themeColor="background1"/>
                          <w:spacing w:val="-3"/>
                        </w:rPr>
                        <w:t> C</w:t>
                      </w:r>
                      <w:r w:rsidRPr="008335E4">
                        <w:rPr>
                          <w:rFonts w:ascii="Georgia" w:hAnsi="Georgia"/>
                          <w:color w:val="FFFFFF" w:themeColor="background1"/>
                          <w:spacing w:val="-3"/>
                        </w:rPr>
                        <w:t>onsumers</w:t>
                      </w:r>
                      <w:bookmarkEnd w:id="42"/>
                      <w:bookmarkEnd w:id="43"/>
                      <w:bookmarkEnd w:id="44"/>
                      <w:bookmarkEnd w:id="45"/>
                      <w:bookmarkEnd w:id="46"/>
                      <w:bookmarkEnd w:id="47"/>
                      <w:bookmarkEnd w:id="48"/>
                      <w:bookmarkEnd w:id="49"/>
                      <w:bookmarkEnd w:id="50"/>
                      <w:bookmarkEnd w:id="51"/>
                    </w:p>
                  </w:txbxContent>
                </v:textbox>
                <w10:wrap anchorx="margin"/>
              </v:oval>
            </w:pict>
          </mc:Fallback>
        </mc:AlternateContent>
      </w:r>
    </w:p>
    <w:p w:rsidR="00DC3FD1"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72576" behindDoc="0" locked="0" layoutInCell="1" allowOverlap="1" wp14:anchorId="61C2DA46" wp14:editId="0B3C8800">
                <wp:simplePos x="0" y="0"/>
                <wp:positionH relativeFrom="column">
                  <wp:posOffset>4324350</wp:posOffset>
                </wp:positionH>
                <wp:positionV relativeFrom="paragraph">
                  <wp:posOffset>6350</wp:posOffset>
                </wp:positionV>
                <wp:extent cx="1809750" cy="981075"/>
                <wp:effectExtent l="0" t="0" r="19050" b="28575"/>
                <wp:wrapNone/>
                <wp:docPr id="9" name="Oval 9"/>
                <wp:cNvGraphicFramePr/>
                <a:graphic xmlns:a="http://schemas.openxmlformats.org/drawingml/2006/main">
                  <a:graphicData uri="http://schemas.microsoft.com/office/word/2010/wordprocessingShape">
                    <wps:wsp>
                      <wps:cNvSpPr/>
                      <wps:spPr>
                        <a:xfrm>
                          <a:off x="0" y="0"/>
                          <a:ext cx="1809750" cy="981075"/>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bookmarkStart w:id="52" w:name="_Hlk498977861"/>
                            <w:bookmarkStart w:id="53" w:name="_Hlk498977862"/>
                            <w:r>
                              <w:rPr>
                                <w:rFonts w:ascii="Georgia" w:hAnsi="Georgia"/>
                                <w:color w:val="FFFFFF" w:themeColor="background1"/>
                                <w:spacing w:val="-3"/>
                              </w:rPr>
                              <w:t>P</w:t>
                            </w:r>
                            <w:r w:rsidRPr="008335E4">
                              <w:rPr>
                                <w:rFonts w:ascii="Georgia" w:hAnsi="Georgia"/>
                                <w:color w:val="FFFFFF" w:themeColor="background1"/>
                                <w:spacing w:val="-3"/>
                              </w:rPr>
                              <w:t>ublic health organizations</w:t>
                            </w:r>
                            <w:bookmarkEnd w:id="52"/>
                            <w:bookmarkEnd w:id="5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9" o:spid="_x0000_s1065" style="position:absolute;left:0;text-align:left;margin-left:340.5pt;margin-top:.5pt;width:142.5pt;height:7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" fillcolor="#5b9bd5" strokecolor="#41719c" strokeweight="1pt">
                <v:stroke joinstyle="miter"/>
                <v:textbox>
                  <w:txbxContent>
                    <w:p w:rsidR="00136CAB" w:rsidRPr="008335E4" w:rsidRDefault="00136CAB" w:rsidP="00DC3FD1">
                      <w:pPr>
                        <w:jc w:val="center"/>
                        <w:rPr>
                          <w:color w:val="FFFFFF" w:themeColor="background1"/>
                        </w:rPr>
                      </w:pPr>
                      <w:bookmarkStart w:id="54" w:name="_Hlk498977861"/>
                      <w:bookmarkStart w:id="55" w:name="_Hlk498977862"/>
                      <w:r>
                        <w:rPr>
                          <w:rFonts w:ascii="Georgia" w:hAnsi="Georgia"/>
                          <w:color w:val="FFFFFF" w:themeColor="background1"/>
                          <w:spacing w:val="-3"/>
                        </w:rPr>
                        <w:t>P</w:t>
                      </w:r>
                      <w:r w:rsidRPr="008335E4">
                        <w:rPr>
                          <w:rFonts w:ascii="Georgia" w:hAnsi="Georgia"/>
                          <w:color w:val="FFFFFF" w:themeColor="background1"/>
                          <w:spacing w:val="-3"/>
                        </w:rPr>
                        <w:t>ublic health organizations</w:t>
                      </w:r>
                      <w:bookmarkEnd w:id="54"/>
                      <w:bookmarkEnd w:id="55"/>
                    </w:p>
                  </w:txbxContent>
                </v:textbox>
              </v:oval>
            </w:pict>
          </mc:Fallback>
        </mc:AlternateContent>
      </w:r>
    </w:p>
    <w:p w:rsidR="00DC3FD1" w:rsidRPr="00516912" w:rsidRDefault="00DC3FD1" w:rsidP="00011D3B">
      <w:pPr>
        <w:pStyle w:val="NoSpacing"/>
        <w:spacing w:line="600" w:lineRule="auto"/>
        <w:jc w:val="both"/>
      </w:pPr>
    </w:p>
    <w:p w:rsidR="00DC3FD1" w:rsidRPr="00516912" w:rsidRDefault="0073118B" w:rsidP="00011D3B">
      <w:pPr>
        <w:pStyle w:val="NoSpacing"/>
        <w:spacing w:line="600" w:lineRule="auto"/>
        <w:jc w:val="both"/>
      </w:pPr>
      <w:r w:rsidRPr="00516912">
        <w:rPr>
          <w:noProof/>
        </w:rPr>
        <mc:AlternateContent>
          <mc:Choice Requires="wps">
            <w:drawing>
              <wp:anchor distT="0" distB="0" distL="114300" distR="114300" simplePos="0" relativeHeight="251670528" behindDoc="0" locked="0" layoutInCell="1" allowOverlap="1" wp14:anchorId="61C2DA46" wp14:editId="0B3C8800">
                <wp:simplePos x="0" y="0"/>
                <wp:positionH relativeFrom="column">
                  <wp:posOffset>1812290</wp:posOffset>
                </wp:positionH>
                <wp:positionV relativeFrom="paragraph">
                  <wp:posOffset>66040</wp:posOffset>
                </wp:positionV>
                <wp:extent cx="1600200" cy="838200"/>
                <wp:effectExtent l="0" t="0" r="19050" b="19050"/>
                <wp:wrapNone/>
                <wp:docPr id="8" name="Oval 8"/>
                <wp:cNvGraphicFramePr/>
                <a:graphic xmlns:a="http://schemas.openxmlformats.org/drawingml/2006/main">
                  <a:graphicData uri="http://schemas.microsoft.com/office/word/2010/wordprocessingShape">
                    <wps:wsp>
                      <wps:cNvSpPr/>
                      <wps:spPr>
                        <a:xfrm>
                          <a:off x="0" y="0"/>
                          <a:ext cx="1600200" cy="838200"/>
                        </a:xfrm>
                        <a:prstGeom prst="ellipse">
                          <a:avLst/>
                        </a:prstGeom>
                        <a:solidFill>
                          <a:srgbClr val="5B9BD5"/>
                        </a:solidFill>
                        <a:ln w="12700" cap="flat" cmpd="sng" algn="ctr">
                          <a:solidFill>
                            <a:srgbClr val="5B9BD5">
                              <a:shade val="50000"/>
                            </a:srgbClr>
                          </a:solidFill>
                          <a:prstDash val="solid"/>
                          <a:miter lim="800000"/>
                        </a:ln>
                        <a:effectLst/>
                      </wps:spPr>
                      <wps:txbx>
                        <w:txbxContent>
                          <w:p w:rsidR="00136CAB" w:rsidRPr="008335E4" w:rsidRDefault="00136CAB" w:rsidP="00DC3FD1">
                            <w:pPr>
                              <w:jc w:val="center"/>
                              <w:rPr>
                                <w:color w:val="FFFFFF" w:themeColor="background1"/>
                              </w:rPr>
                            </w:pPr>
                            <w:bookmarkStart w:id="56" w:name="_Hlk498977941"/>
                            <w:bookmarkStart w:id="57" w:name="_Hlk498977942"/>
                            <w:r>
                              <w:rPr>
                                <w:rFonts w:ascii="Georgia" w:hAnsi="Georgia"/>
                                <w:color w:val="FFFFFF" w:themeColor="background1"/>
                                <w:spacing w:val="-3"/>
                              </w:rPr>
                              <w:t>G</w:t>
                            </w:r>
                            <w:r w:rsidRPr="008335E4">
                              <w:rPr>
                                <w:rFonts w:ascii="Georgia" w:hAnsi="Georgia"/>
                                <w:color w:val="FFFFFF" w:themeColor="background1"/>
                                <w:spacing w:val="-3"/>
                              </w:rPr>
                              <w:t>overnment, the food industry</w:t>
                            </w:r>
                            <w:bookmarkEnd w:id="56"/>
                            <w:bookmarkEnd w:id="5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C2DA46" id="Oval 8" o:spid="_x0000_s1066" style="position:absolute;left:0;text-align:left;margin-left:142.7pt;margin-top:5.2pt;width:126pt;height: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" fillcolor="#5b9bd5" strokecolor="#41719c" strokeweight="1pt">
                <v:stroke joinstyle="miter"/>
                <v:textbox>
                  <w:txbxContent>
                    <w:p w:rsidR="00136CAB" w:rsidRPr="008335E4" w:rsidRDefault="00136CAB" w:rsidP="00DC3FD1">
                      <w:pPr>
                        <w:jc w:val="center"/>
                        <w:rPr>
                          <w:color w:val="FFFFFF" w:themeColor="background1"/>
                        </w:rPr>
                      </w:pPr>
                      <w:bookmarkStart w:id="58" w:name="_Hlk498977941"/>
                      <w:bookmarkStart w:id="59" w:name="_Hlk498977942"/>
                      <w:r>
                        <w:rPr>
                          <w:rFonts w:ascii="Georgia" w:hAnsi="Georgia"/>
                          <w:color w:val="FFFFFF" w:themeColor="background1"/>
                          <w:spacing w:val="-3"/>
                        </w:rPr>
                        <w:t>G</w:t>
                      </w:r>
                      <w:r w:rsidRPr="008335E4">
                        <w:rPr>
                          <w:rFonts w:ascii="Georgia" w:hAnsi="Georgia"/>
                          <w:color w:val="FFFFFF" w:themeColor="background1"/>
                          <w:spacing w:val="-3"/>
                        </w:rPr>
                        <w:t>overnment, the food industry</w:t>
                      </w:r>
                      <w:bookmarkEnd w:id="58"/>
                      <w:bookmarkEnd w:id="59"/>
                    </w:p>
                  </w:txbxContent>
                </v:textbox>
              </v:oval>
            </w:pict>
          </mc:Fallback>
        </mc:AlternateContent>
      </w:r>
    </w:p>
    <w:p w:rsidR="00DC3FD1" w:rsidRPr="00516912" w:rsidRDefault="00DC3FD1" w:rsidP="00011D3B">
      <w:pPr>
        <w:pStyle w:val="NoSpacing"/>
        <w:spacing w:line="600" w:lineRule="auto"/>
        <w:jc w:val="both"/>
      </w:pPr>
    </w:p>
    <w:p w:rsidR="00DC3FD1" w:rsidRPr="00516912" w:rsidRDefault="00DC3FD1" w:rsidP="00011D3B">
      <w:pPr>
        <w:pStyle w:val="NoSpacing"/>
        <w:spacing w:line="600" w:lineRule="auto"/>
        <w:jc w:val="both"/>
      </w:pPr>
    </w:p>
    <w:p w:rsidR="00DC3FD1" w:rsidRPr="00516912" w:rsidRDefault="00DC3FD1" w:rsidP="00011D3B">
      <w:pPr>
        <w:pStyle w:val="NoSpacing"/>
        <w:spacing w:line="600" w:lineRule="auto"/>
        <w:jc w:val="both"/>
      </w:pPr>
    </w:p>
    <w:p w:rsidR="00DC3FD1" w:rsidRPr="00516912" w:rsidRDefault="00DC3FD1" w:rsidP="00011D3B">
      <w:pPr>
        <w:pStyle w:val="NoSpacing"/>
        <w:spacing w:line="600" w:lineRule="auto"/>
        <w:jc w:val="both"/>
      </w:pPr>
    </w:p>
    <w:p w:rsidR="00657B0D" w:rsidRPr="00516912" w:rsidRDefault="0073118B" w:rsidP="0073118B">
      <w:pPr>
        <w:pStyle w:val="Caption"/>
      </w:pPr>
      <w:bookmarkStart w:id="60" w:name="_Toc498979775"/>
      <w:bookmarkStart w:id="61" w:name="_Toc498979784"/>
      <w:r>
        <w:t xml:space="preserve">Figure </w:t>
      </w:r>
      <w:r>
        <w:fldChar w:fldCharType="begin"/>
      </w:r>
      <w:r>
        <w:instrText xml:space="preserve"> SEQ Figure \* ARABIC </w:instrText>
      </w:r>
      <w:r>
        <w:fldChar w:fldCharType="separate"/>
      </w:r>
      <w:r>
        <w:rPr>
          <w:noProof/>
        </w:rPr>
        <w:t>2</w:t>
      </w:r>
      <w:r>
        <w:fldChar w:fldCharType="end"/>
      </w:r>
      <w:r>
        <w:t>-Stakeholders of Monsanto</w:t>
      </w:r>
      <w:bookmarkEnd w:id="60"/>
      <w:bookmarkEnd w:id="61"/>
    </w:p>
    <w:p w:rsidR="00510EAE" w:rsidRPr="00516912" w:rsidRDefault="00262BCB" w:rsidP="00011D3B">
      <w:pPr>
        <w:pStyle w:val="NoSpacing"/>
        <w:spacing w:line="600" w:lineRule="auto"/>
        <w:jc w:val="both"/>
        <w:rPr>
          <w:color w:val="000066"/>
          <w:shd w:val="clear" w:color="auto" w:fill="FFFFFF"/>
        </w:rPr>
      </w:pPr>
      <w:r w:rsidRPr="00516912">
        <w:lastRenderedPageBreak/>
        <w:t xml:space="preserve">Stakeholder theory implies that the main goal of a business is to create as much value as possible for stakeholders. In order for a business to be successful and sustainable overtime, executives of the business much continuously engage the interests of </w:t>
      </w:r>
      <w:r w:rsidR="00A84D5F" w:rsidRPr="00516912">
        <w:t>its</w:t>
      </w:r>
      <w:r w:rsidRPr="00516912">
        <w:t xml:space="preserve"> customers, employees, suppliers, communities and shareholders aligned and going in the same direction.</w:t>
      </w:r>
      <w:r w:rsidR="00A84D5F" w:rsidRPr="00516912">
        <w:rPr>
          <w:color w:val="000066"/>
          <w:shd w:val="clear" w:color="auto" w:fill="FFFFFF"/>
        </w:rPr>
        <w:t xml:space="preserve"> </w:t>
      </w:r>
      <w:sdt>
        <w:sdtPr>
          <w:rPr>
            <w:shd w:val="clear" w:color="auto" w:fill="FFFFFF"/>
          </w:rPr>
          <w:id w:val="2060279446"/>
          <w:citation/>
        </w:sdtPr>
        <w:sdtContent>
          <w:r w:rsidR="00482E03" w:rsidRPr="00516912">
            <w:rPr>
              <w:shd w:val="clear" w:color="auto" w:fill="FFFFFF"/>
            </w:rPr>
            <w:fldChar w:fldCharType="begin"/>
          </w:r>
          <w:r w:rsidR="00482E03" w:rsidRPr="00516912">
            <w:rPr>
              <w:shd w:val="clear" w:color="auto" w:fill="FFFFFF"/>
            </w:rPr>
            <w:instrText xml:space="preserve">CITATION EdF84 \p 46 \l 2057 </w:instrText>
          </w:r>
          <w:r w:rsidR="00482E03" w:rsidRPr="00516912">
            <w:rPr>
              <w:shd w:val="clear" w:color="auto" w:fill="FFFFFF"/>
            </w:rPr>
            <w:fldChar w:fldCharType="separate"/>
          </w:r>
          <w:r w:rsidR="00482E03" w:rsidRPr="00516912">
            <w:rPr>
              <w:noProof/>
              <w:shd w:val="clear" w:color="auto" w:fill="FFFFFF"/>
            </w:rPr>
            <w:t>(Freeman, 1984, p. 46)</w:t>
          </w:r>
          <w:r w:rsidR="00482E03" w:rsidRPr="00516912">
            <w:rPr>
              <w:shd w:val="clear" w:color="auto" w:fill="FFFFFF"/>
            </w:rPr>
            <w:fldChar w:fldCharType="end"/>
          </w:r>
        </w:sdtContent>
      </w:sdt>
      <w:r w:rsidR="00482E03" w:rsidRPr="00516912">
        <w:rPr>
          <w:shd w:val="clear" w:color="auto" w:fill="FFFFFF"/>
        </w:rPr>
        <w:t xml:space="preserve">  states </w:t>
      </w:r>
      <w:r w:rsidR="00645C76" w:rsidRPr="00516912">
        <w:rPr>
          <w:shd w:val="clear" w:color="auto" w:fill="FFFFFF"/>
        </w:rPr>
        <w:t>“As the recent global finical crisis has taught us. The 21</w:t>
      </w:r>
      <w:r w:rsidR="00645C76" w:rsidRPr="00516912">
        <w:rPr>
          <w:shd w:val="clear" w:color="auto" w:fill="FFFFFF"/>
          <w:vertAlign w:val="superscript"/>
        </w:rPr>
        <w:t>st</w:t>
      </w:r>
      <w:r w:rsidR="00645C76" w:rsidRPr="00516912">
        <w:rPr>
          <w:shd w:val="clear" w:color="auto" w:fill="FFFFFF"/>
        </w:rPr>
        <w:t xml:space="preserve"> Century is one of “Managing for Stakeholders”. The task of executives is to create as much value as possible for stakeholders without resorting to trade-offs. Great companies endure because they manage to get stakeholder interests aligned in the same direction”</w:t>
      </w:r>
      <w:r w:rsidR="00482E03" w:rsidRPr="00516912">
        <w:rPr>
          <w:shd w:val="clear" w:color="auto" w:fill="FFFFFF"/>
        </w:rPr>
        <w:t>.</w:t>
      </w:r>
    </w:p>
    <w:p w:rsidR="002A656A" w:rsidRPr="00516912" w:rsidRDefault="00262BCB" w:rsidP="00011D3B">
      <w:pPr>
        <w:pStyle w:val="NoSpacing"/>
        <w:spacing w:line="600" w:lineRule="auto"/>
        <w:jc w:val="both"/>
      </w:pPr>
      <w:r w:rsidRPr="00516912">
        <w:t>According to stakeholder theory, increased CSR will make firms more at</w:t>
      </w:r>
      <w:r w:rsidR="00510EAE" w:rsidRPr="00516912">
        <w:t>tractive to customers. CSR was</w:t>
      </w:r>
      <w:r w:rsidRPr="00516912">
        <w:t xml:space="preserve"> conside</w:t>
      </w:r>
      <w:r w:rsidR="00510EAE" w:rsidRPr="00516912">
        <w:t xml:space="preserve">red and undertaken by Monsanto. The Monsanto Sustainable Report 2016, states “We are focused on how Monsanto can contribute to the 2030 Development Agenda of the United Nations and advancement of the Sustainable Development Goals. Driving sustainable agriculture requires a wide range of systematic approaches and an understanding of how to optimally use resources. At Monsanto, we employ modern agriculture techniques and technologies to help farmers feed the world’s growing population in a sustainable manner” </w:t>
      </w:r>
      <w:sdt>
        <w:sdtPr>
          <w:id w:val="-248891831"/>
          <w:citation/>
        </w:sdtPr>
        <w:sdtContent>
          <w:r w:rsidR="00510EAE" w:rsidRPr="00516912">
            <w:fldChar w:fldCharType="begin"/>
          </w:r>
          <w:r w:rsidR="00510EAE" w:rsidRPr="00516912">
            <w:instrText xml:space="preserve"> CITATION Mon16 \l 2057 </w:instrText>
          </w:r>
          <w:r w:rsidR="00510EAE" w:rsidRPr="00516912">
            <w:fldChar w:fldCharType="separate"/>
          </w:r>
          <w:r w:rsidR="00510EAE" w:rsidRPr="00516912">
            <w:rPr>
              <w:noProof/>
            </w:rPr>
            <w:t>(Monsanto, 2016)</w:t>
          </w:r>
          <w:r w:rsidR="00510EAE" w:rsidRPr="00516912">
            <w:fldChar w:fldCharType="end"/>
          </w:r>
        </w:sdtContent>
      </w:sdt>
      <w:r w:rsidR="00510EAE" w:rsidRPr="00516912">
        <w:t>. However, although thi</w:t>
      </w:r>
      <w:r w:rsidR="002A656A" w:rsidRPr="00516912">
        <w:t>s is true Monsanto still fails in the development of</w:t>
      </w:r>
      <w:r w:rsidR="00510EAE" w:rsidRPr="00516912">
        <w:t xml:space="preserve"> sustainable agriculture</w:t>
      </w:r>
      <w:r w:rsidR="002A656A" w:rsidRPr="00516912">
        <w:t xml:space="preserve"> and continues to do so through promoting its pesticides. According to, </w:t>
      </w:r>
      <w:sdt>
        <w:sdtPr>
          <w:id w:val="-1781716217"/>
          <w:citation/>
        </w:sdtPr>
        <w:sdtContent>
          <w:r w:rsidR="002A656A" w:rsidRPr="00516912">
            <w:fldChar w:fldCharType="begin"/>
          </w:r>
          <w:r w:rsidR="002A656A" w:rsidRPr="00516912">
            <w:instrText xml:space="preserve"> CITATION Uni17 \l 2057 </w:instrText>
          </w:r>
          <w:r w:rsidR="002A656A" w:rsidRPr="00516912">
            <w:fldChar w:fldCharType="separate"/>
          </w:r>
          <w:r w:rsidR="002A656A" w:rsidRPr="00516912">
            <w:rPr>
              <w:noProof/>
            </w:rPr>
            <w:t>(Scientists, 2017)</w:t>
          </w:r>
          <w:r w:rsidR="002A656A" w:rsidRPr="00516912">
            <w:fldChar w:fldCharType="end"/>
          </w:r>
        </w:sdtContent>
      </w:sdt>
      <w:r w:rsidR="002A656A" w:rsidRPr="00516912">
        <w:t xml:space="preserve"> “Monsanto’s Roundup Ready and Bt technologies lead to resistant weeds and insects that can make farming harder and reduce sustainability”</w:t>
      </w:r>
    </w:p>
    <w:p w:rsidR="00364B32" w:rsidRDefault="00364B32" w:rsidP="00011D3B">
      <w:pPr>
        <w:pStyle w:val="NoSpacing"/>
        <w:spacing w:line="600" w:lineRule="auto"/>
        <w:jc w:val="both"/>
      </w:pPr>
    </w:p>
    <w:p w:rsidR="00364B32" w:rsidRDefault="00364B32" w:rsidP="00011D3B">
      <w:pPr>
        <w:pStyle w:val="NoSpacing"/>
        <w:spacing w:line="600" w:lineRule="auto"/>
        <w:jc w:val="both"/>
      </w:pPr>
    </w:p>
    <w:p w:rsidR="0004735F" w:rsidRDefault="00DE0644" w:rsidP="00011D3B">
      <w:pPr>
        <w:pStyle w:val="NoSpacing"/>
        <w:spacing w:line="600" w:lineRule="auto"/>
        <w:jc w:val="both"/>
      </w:pPr>
      <w:r>
        <w:lastRenderedPageBreak/>
        <w:t>Stakeholder mapping for Monsanto</w:t>
      </w:r>
    </w:p>
    <w:p w:rsidR="0073118B" w:rsidRDefault="00DE0644" w:rsidP="0073118B">
      <w:pPr>
        <w:pStyle w:val="NoSpacing"/>
        <w:keepNext/>
        <w:spacing w:line="600" w:lineRule="auto"/>
        <w:jc w:val="both"/>
      </w:pPr>
      <w:r>
        <w:rPr>
          <w:noProof/>
        </w:rPr>
        <w:drawing>
          <wp:inline distT="0" distB="0" distL="0" distR="0">
            <wp:extent cx="5724525" cy="47910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4791075"/>
                    </a:xfrm>
                    <a:prstGeom prst="rect">
                      <a:avLst/>
                    </a:prstGeom>
                    <a:noFill/>
                    <a:ln>
                      <a:noFill/>
                    </a:ln>
                  </pic:spPr>
                </pic:pic>
              </a:graphicData>
            </a:graphic>
          </wp:inline>
        </w:drawing>
      </w:r>
    </w:p>
    <w:p w:rsidR="0004735F" w:rsidRDefault="0073118B" w:rsidP="0073118B">
      <w:pPr>
        <w:pStyle w:val="Caption"/>
        <w:jc w:val="both"/>
      </w:pPr>
      <w:bookmarkStart w:id="62" w:name="_Toc498979776"/>
      <w:bookmarkStart w:id="63" w:name="_Toc498979785"/>
      <w:r>
        <w:t xml:space="preserve">Figure </w:t>
      </w:r>
      <w:r>
        <w:fldChar w:fldCharType="begin"/>
      </w:r>
      <w:r>
        <w:instrText xml:space="preserve"> SEQ Figure \* ARABIC </w:instrText>
      </w:r>
      <w:r>
        <w:fldChar w:fldCharType="separate"/>
      </w:r>
      <w:r>
        <w:rPr>
          <w:noProof/>
        </w:rPr>
        <w:t>3</w:t>
      </w:r>
      <w:r>
        <w:fldChar w:fldCharType="end"/>
      </w:r>
      <w:r>
        <w:t>:Stakeholder Mapping</w:t>
      </w:r>
      <w:bookmarkEnd w:id="62"/>
      <w:bookmarkEnd w:id="63"/>
    </w:p>
    <w:p w:rsidR="0004735F" w:rsidRDefault="0004735F" w:rsidP="00011D3B">
      <w:pPr>
        <w:pStyle w:val="NoSpacing"/>
        <w:spacing w:line="600" w:lineRule="auto"/>
        <w:jc w:val="both"/>
      </w:pPr>
    </w:p>
    <w:p w:rsidR="0004735F" w:rsidRDefault="0004735F" w:rsidP="00011D3B">
      <w:pPr>
        <w:pStyle w:val="NoSpacing"/>
        <w:spacing w:line="600" w:lineRule="auto"/>
        <w:jc w:val="both"/>
      </w:pPr>
    </w:p>
    <w:p w:rsidR="0004735F" w:rsidRDefault="0004735F" w:rsidP="00011D3B">
      <w:pPr>
        <w:pStyle w:val="NoSpacing"/>
        <w:spacing w:line="600" w:lineRule="auto"/>
        <w:jc w:val="both"/>
      </w:pPr>
    </w:p>
    <w:p w:rsidR="0004735F" w:rsidRDefault="0004735F" w:rsidP="00011D3B">
      <w:pPr>
        <w:pStyle w:val="NoSpacing"/>
        <w:spacing w:line="600" w:lineRule="auto"/>
        <w:jc w:val="both"/>
      </w:pPr>
    </w:p>
    <w:p w:rsidR="0004735F" w:rsidRDefault="0004735F" w:rsidP="00011D3B">
      <w:pPr>
        <w:pStyle w:val="NoSpacing"/>
        <w:spacing w:line="600" w:lineRule="auto"/>
        <w:jc w:val="both"/>
      </w:pPr>
    </w:p>
    <w:p w:rsidR="002A656A" w:rsidRPr="00516912" w:rsidRDefault="00DE0644" w:rsidP="00011D3B">
      <w:pPr>
        <w:pStyle w:val="NoSpacing"/>
        <w:spacing w:line="600" w:lineRule="auto"/>
        <w:jc w:val="both"/>
      </w:pPr>
      <w:sdt>
        <w:sdtPr>
          <w:id w:val="-178431339"/>
          <w:citation/>
        </w:sdtPr>
        <w:sdtContent>
          <w:r>
            <w:fldChar w:fldCharType="begin"/>
          </w:r>
          <w:r>
            <w:instrText xml:space="preserve"> CITATION Mil70 \l 2057 </w:instrText>
          </w:r>
          <w:r>
            <w:fldChar w:fldCharType="separate"/>
          </w:r>
          <w:r>
            <w:rPr>
              <w:noProof/>
            </w:rPr>
            <w:t>(Friedman M. , 1970)</w:t>
          </w:r>
          <w:r>
            <w:fldChar w:fldCharType="end"/>
          </w:r>
        </w:sdtContent>
      </w:sdt>
      <w:r w:rsidR="0004735F">
        <w:t xml:space="preserve"> </w:t>
      </w:r>
      <w:r w:rsidR="00CC7ECF" w:rsidRPr="00516912">
        <w:t>outlines the concept of shareholder wealth maximisat</w:t>
      </w:r>
      <w:r w:rsidR="006D4A7D" w:rsidRPr="00516912">
        <w:t xml:space="preserve">ion. Friedman believed it was inadequate for businesses to concentrate on external social investments and that the main </w:t>
      </w:r>
      <w:r w:rsidR="006D4A7D" w:rsidRPr="00516912">
        <w:lastRenderedPageBreak/>
        <w:t xml:space="preserve">objective of a corporation is to provide a return to shareholders. By investing and concentrating on external social responsibilities, the corporation could lose sight of its main objectives. Friedman </w:t>
      </w:r>
      <w:r w:rsidR="00A1731D" w:rsidRPr="00516912">
        <w:t>argued that corporations, do not know how to properly inve</w:t>
      </w:r>
      <w:r w:rsidR="0069537B" w:rsidRPr="00516912">
        <w:t>st in social causes. Therefore, such decisions should be in the hands of individuals and not the corporation.</w:t>
      </w:r>
    </w:p>
    <w:p w:rsidR="00DC3FD1" w:rsidRPr="00516912" w:rsidRDefault="00DC3FD1" w:rsidP="00011D3B">
      <w:pPr>
        <w:pStyle w:val="NoSpacing"/>
        <w:spacing w:line="600" w:lineRule="auto"/>
        <w:jc w:val="both"/>
      </w:pPr>
    </w:p>
    <w:p w:rsidR="00011D3B" w:rsidRDefault="00011D3B">
      <w:pPr>
        <w:spacing w:line="259" w:lineRule="auto"/>
        <w:rPr>
          <w:rFonts w:asciiTheme="majorHAnsi" w:eastAsiaTheme="majorEastAsia" w:hAnsiTheme="majorHAnsi" w:cstheme="majorBidi"/>
          <w:color w:val="2E74B5" w:themeColor="accent1" w:themeShade="BF"/>
          <w:sz w:val="32"/>
          <w:szCs w:val="32"/>
        </w:rPr>
      </w:pPr>
      <w:r>
        <w:br w:type="page"/>
      </w:r>
    </w:p>
    <w:p w:rsidR="00626C91" w:rsidRPr="00516912" w:rsidRDefault="00626C91" w:rsidP="00011D3B">
      <w:pPr>
        <w:pStyle w:val="Heading1"/>
        <w:numPr>
          <w:ilvl w:val="0"/>
          <w:numId w:val="3"/>
        </w:numPr>
        <w:spacing w:line="600" w:lineRule="auto"/>
        <w:jc w:val="both"/>
      </w:pPr>
      <w:bookmarkStart w:id="64" w:name="_Toc498979679"/>
      <w:r w:rsidRPr="00516912">
        <w:lastRenderedPageBreak/>
        <w:t>Conclusion</w:t>
      </w:r>
      <w:bookmarkEnd w:id="64"/>
    </w:p>
    <w:p w:rsidR="00066345" w:rsidRPr="00516912" w:rsidRDefault="00276FD7" w:rsidP="00011D3B">
      <w:pPr>
        <w:pStyle w:val="NoSpacing"/>
        <w:spacing w:line="600" w:lineRule="auto"/>
        <w:jc w:val="both"/>
      </w:pPr>
      <w:r w:rsidRPr="00516912">
        <w:t>In conclusion, both CSR and the United Nations Sustainable Development Goals (SDGs)</w:t>
      </w:r>
      <w:r w:rsidR="000760B7" w:rsidRPr="00516912">
        <w:t xml:space="preserve"> are</w:t>
      </w:r>
      <w:r w:rsidRPr="00516912">
        <w:t xml:space="preserve"> starting to influence </w:t>
      </w:r>
      <w:r w:rsidR="000760B7" w:rsidRPr="00516912">
        <w:t xml:space="preserve">Monsanto’s ethical policies and GMO production. </w:t>
      </w:r>
      <w:r w:rsidR="00066345" w:rsidRPr="00516912">
        <w:t xml:space="preserve"> However, this will still not be influential enough prevent Monsanto to forfeit large profit margins for better environmental issues.</w:t>
      </w:r>
      <w:bookmarkStart w:id="65" w:name="_Hlk498874352"/>
      <w:r w:rsidR="00066345" w:rsidRPr="00516912">
        <w:t xml:space="preserve"> The </w:t>
      </w:r>
      <w:bookmarkStart w:id="66" w:name="_Hlk498723455"/>
      <w:r w:rsidR="00066345" w:rsidRPr="00516912">
        <w:t>Monsanto Protection Act is another element that will continue to drive unethical and unsustainable practices</w:t>
      </w:r>
      <w:bookmarkEnd w:id="66"/>
      <w:r w:rsidR="00066345" w:rsidRPr="00516912">
        <w:t xml:space="preserve">. This was discussed earlier in the report. </w:t>
      </w:r>
      <w:r w:rsidR="003646E8" w:rsidRPr="00516912">
        <w:t xml:space="preserve">A potential solution to solve the issues from the GMO’s is to influence a change in consumers buying behaviour. This, could be done by labelling GMO products, so customers are more aware of what the purchasing and consuming. </w:t>
      </w:r>
    </w:p>
    <w:bookmarkEnd w:id="65"/>
    <w:p w:rsidR="005A2C28" w:rsidRPr="00516912" w:rsidRDefault="00066345" w:rsidP="00011D3B">
      <w:pPr>
        <w:pStyle w:val="NoSpacing"/>
        <w:spacing w:line="600" w:lineRule="auto"/>
        <w:jc w:val="both"/>
      </w:pPr>
      <w:r w:rsidRPr="00516912">
        <w:t xml:space="preserve"> </w:t>
      </w: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BD497E" w:rsidRPr="00516912" w:rsidRDefault="00BD497E" w:rsidP="00011D3B">
      <w:pPr>
        <w:pStyle w:val="NoSpacing"/>
        <w:spacing w:line="600" w:lineRule="auto"/>
        <w:jc w:val="both"/>
      </w:pPr>
    </w:p>
    <w:p w:rsidR="00626C91" w:rsidRPr="00516912" w:rsidRDefault="00626C91" w:rsidP="00011D3B">
      <w:pPr>
        <w:pStyle w:val="Heading1"/>
        <w:numPr>
          <w:ilvl w:val="0"/>
          <w:numId w:val="3"/>
        </w:numPr>
        <w:spacing w:line="600" w:lineRule="auto"/>
        <w:jc w:val="both"/>
      </w:pPr>
      <w:bookmarkStart w:id="67" w:name="_Toc498979680"/>
      <w:r w:rsidRPr="00516912">
        <w:lastRenderedPageBreak/>
        <w:t>Reflection on the assignment and interaction with other students</w:t>
      </w:r>
      <w:bookmarkEnd w:id="67"/>
    </w:p>
    <w:p w:rsidR="0038598C" w:rsidRPr="00516912" w:rsidRDefault="0038598C" w:rsidP="00011D3B">
      <w:pPr>
        <w:pStyle w:val="NoSpacing"/>
        <w:spacing w:line="600" w:lineRule="auto"/>
        <w:jc w:val="both"/>
      </w:pPr>
      <w:r w:rsidRPr="00516912">
        <w:t xml:space="preserve">For this section of the report I will be using </w:t>
      </w:r>
      <w:sdt>
        <w:sdtPr>
          <w:id w:val="-815717126"/>
          <w:citation/>
        </w:sdtPr>
        <w:sdtContent>
          <w:r w:rsidRPr="00516912">
            <w:fldChar w:fldCharType="begin"/>
          </w:r>
          <w:r w:rsidRPr="00516912">
            <w:instrText xml:space="preserve"> CITATION Gib88 \l 2057 </w:instrText>
          </w:r>
          <w:r w:rsidRPr="00516912">
            <w:fldChar w:fldCharType="separate"/>
          </w:r>
          <w:r w:rsidRPr="00516912">
            <w:rPr>
              <w:noProof/>
            </w:rPr>
            <w:t>(Gibbs, 1988)</w:t>
          </w:r>
          <w:r w:rsidRPr="00516912">
            <w:fldChar w:fldCharType="end"/>
          </w:r>
        </w:sdtContent>
      </w:sdt>
      <w:r w:rsidRPr="00516912">
        <w:t xml:space="preserve"> model of reflection</w:t>
      </w:r>
    </w:p>
    <w:p w:rsidR="0038598C" w:rsidRPr="00516912" w:rsidRDefault="0073118B" w:rsidP="0073118B">
      <w:pPr>
        <w:pStyle w:val="Caption"/>
      </w:pPr>
      <w:bookmarkStart w:id="68" w:name="_Toc498979777"/>
      <w:bookmarkStart w:id="69" w:name="_Toc498979786"/>
      <w:r>
        <w:t xml:space="preserve">Figure </w:t>
      </w:r>
      <w:r>
        <w:fldChar w:fldCharType="begin"/>
      </w:r>
      <w:r>
        <w:instrText xml:space="preserve"> SEQ Figure \* ARABIC </w:instrText>
      </w:r>
      <w:r>
        <w:fldChar w:fldCharType="separate"/>
      </w:r>
      <w:r>
        <w:rPr>
          <w:noProof/>
        </w:rPr>
        <w:t>4</w:t>
      </w:r>
      <w:r>
        <w:fldChar w:fldCharType="end"/>
      </w:r>
      <w:r>
        <w:t>:(</w:t>
      </w:r>
      <w:r w:rsidR="00414F02">
        <w:t>Gibbs, Learning</w:t>
      </w:r>
      <w:r>
        <w:t xml:space="preserve"> by Doing,1988)</w:t>
      </w:r>
      <w:bookmarkEnd w:id="68"/>
      <w:bookmarkEnd w:id="69"/>
    </w:p>
    <w:p w:rsidR="0038598C" w:rsidRPr="00516912" w:rsidRDefault="0038598C" w:rsidP="00011D3B">
      <w:pPr>
        <w:pStyle w:val="NoSpacing"/>
        <w:spacing w:line="600" w:lineRule="auto"/>
        <w:jc w:val="both"/>
      </w:pPr>
      <w:r w:rsidRPr="00516912">
        <w:rPr>
          <w:noProof/>
        </w:rPr>
        <w:drawing>
          <wp:anchor distT="0" distB="0" distL="114300" distR="114300" simplePos="0" relativeHeight="251695104" behindDoc="1" locked="0" layoutInCell="1" allowOverlap="1" wp14:anchorId="666ED490">
            <wp:simplePos x="0" y="0"/>
            <wp:positionH relativeFrom="margin">
              <wp:align>left</wp:align>
            </wp:positionH>
            <wp:positionV relativeFrom="paragraph">
              <wp:posOffset>7620</wp:posOffset>
            </wp:positionV>
            <wp:extent cx="3524250" cy="3505200"/>
            <wp:effectExtent l="0" t="0" r="0" b="0"/>
            <wp:wrapTight wrapText="bothSides">
              <wp:wrapPolygon edited="0">
                <wp:start x="3152" y="0"/>
                <wp:lineTo x="2685" y="822"/>
                <wp:lineTo x="3269" y="1526"/>
                <wp:lineTo x="10742" y="2113"/>
                <wp:lineTo x="7823" y="2348"/>
                <wp:lineTo x="7122" y="2817"/>
                <wp:lineTo x="7122" y="3991"/>
                <wp:lineTo x="5721" y="4343"/>
                <wp:lineTo x="4320" y="5400"/>
                <wp:lineTo x="4320" y="5870"/>
                <wp:lineTo x="1051" y="6691"/>
                <wp:lineTo x="117" y="7161"/>
                <wp:lineTo x="117" y="9626"/>
                <wp:lineTo x="1635" y="11504"/>
                <wp:lineTo x="1751" y="13148"/>
                <wp:lineTo x="0" y="13383"/>
                <wp:lineTo x="0" y="16787"/>
                <wp:lineTo x="4203" y="17374"/>
                <wp:lineTo x="3970" y="18665"/>
                <wp:lineTo x="5021" y="19017"/>
                <wp:lineTo x="7005" y="20896"/>
                <wp:lineTo x="7356" y="21483"/>
                <wp:lineTo x="14011" y="21483"/>
                <wp:lineTo x="14244" y="20896"/>
                <wp:lineTo x="14711" y="20896"/>
                <wp:lineTo x="16463" y="19370"/>
                <wp:lineTo x="16463" y="19017"/>
                <wp:lineTo x="17280" y="18548"/>
                <wp:lineTo x="17630" y="17726"/>
                <wp:lineTo x="17280" y="17139"/>
                <wp:lineTo x="21483" y="16787"/>
                <wp:lineTo x="21483" y="13383"/>
                <wp:lineTo x="18097" y="13383"/>
                <wp:lineTo x="20082" y="12913"/>
                <wp:lineTo x="19732" y="11504"/>
                <wp:lineTo x="21483" y="9743"/>
                <wp:lineTo x="21483" y="7043"/>
                <wp:lineTo x="20899" y="6809"/>
                <wp:lineTo x="17163" y="5517"/>
                <wp:lineTo x="16696" y="5165"/>
                <wp:lineTo x="14244" y="3991"/>
                <wp:lineTo x="14361" y="2817"/>
                <wp:lineTo x="13544" y="2348"/>
                <wp:lineTo x="18448" y="1761"/>
                <wp:lineTo x="19031" y="822"/>
                <wp:lineTo x="17981" y="0"/>
                <wp:lineTo x="3152" y="0"/>
              </wp:wrapPolygon>
            </wp:wrapTight>
            <wp:docPr id="23" name="Picture 23" descr="http://www.crowe-associates.co.uk/wp-content/uploads/2015/06/gibbs_reflective_cy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rowe-associates.co.uk/wp-content/uploads/2015/06/gibbs_reflective_cycl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anchor>
        </w:drawing>
      </w: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3A7A2B" w:rsidRPr="00516912" w:rsidRDefault="003A7A2B" w:rsidP="00011D3B">
      <w:pPr>
        <w:pStyle w:val="NoSpacing"/>
        <w:spacing w:line="600" w:lineRule="auto"/>
        <w:jc w:val="both"/>
      </w:pP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38598C" w:rsidRPr="00516912" w:rsidRDefault="0038598C" w:rsidP="00011D3B">
      <w:pPr>
        <w:pStyle w:val="NoSpacing"/>
        <w:spacing w:line="600" w:lineRule="auto"/>
        <w:jc w:val="both"/>
      </w:pPr>
    </w:p>
    <w:p w:rsidR="0038598C" w:rsidRPr="00516912" w:rsidRDefault="0073118B" w:rsidP="00011D3B">
      <w:pPr>
        <w:pStyle w:val="NoSpacing"/>
        <w:spacing w:line="600" w:lineRule="auto"/>
        <w:jc w:val="both"/>
      </w:pPr>
      <w:r>
        <w:t>Source:</w:t>
      </w:r>
      <w:sdt>
        <w:sdtPr>
          <w:id w:val="-945539514"/>
          <w:citation/>
        </w:sdtPr>
        <w:sdtContent>
          <w:r>
            <w:fldChar w:fldCharType="begin"/>
          </w:r>
          <w:r>
            <w:instrText xml:space="preserve"> CITATION Gib88 \l 2057 </w:instrText>
          </w:r>
          <w:r>
            <w:fldChar w:fldCharType="separate"/>
          </w:r>
          <w:r>
            <w:rPr>
              <w:noProof/>
            </w:rPr>
            <w:t xml:space="preserve"> (Gibbs, 1988)</w:t>
          </w:r>
          <w:r>
            <w:fldChar w:fldCharType="end"/>
          </w:r>
        </w:sdtContent>
      </w:sdt>
    </w:p>
    <w:p w:rsidR="003347E0" w:rsidRPr="00516912" w:rsidRDefault="003347E0" w:rsidP="00011D3B">
      <w:pPr>
        <w:pStyle w:val="NoSpacing"/>
        <w:spacing w:line="600" w:lineRule="auto"/>
        <w:jc w:val="both"/>
      </w:pPr>
      <w:r w:rsidRPr="00516912">
        <w:t>For this assignment, I was tasked as an individual identify antagonistic organisations that have contrasting views on Corporate Social Responsibility (CSR). For example, Monsanto and</w:t>
      </w:r>
      <w:r w:rsidR="002D435E" w:rsidRPr="00516912">
        <w:t xml:space="preserve"> the</w:t>
      </w:r>
      <w:r w:rsidRPr="00516912">
        <w:t xml:space="preserve"> Organic Consumers Association and their respective opinions on each other’s policies. The poster had to define the key debating issues, which were CSR and sustainable business practices and I constructed a promotional poster </w:t>
      </w:r>
      <w:r w:rsidR="002D435E" w:rsidRPr="00516912">
        <w:t xml:space="preserve">against Monsanto’s unethical and unsustainable business practices. The poster, was then followed up by a defence which consisted of answering ten questions in regards to ethical concerns. </w:t>
      </w:r>
    </w:p>
    <w:p w:rsidR="00833652" w:rsidRPr="00516912" w:rsidRDefault="00833652" w:rsidP="00011D3B">
      <w:pPr>
        <w:pStyle w:val="NoSpacing"/>
        <w:spacing w:line="600" w:lineRule="auto"/>
        <w:jc w:val="both"/>
        <w:rPr>
          <w:color w:val="333333"/>
          <w:shd w:val="clear" w:color="auto" w:fill="FFFFFF"/>
        </w:rPr>
      </w:pPr>
      <w:r w:rsidRPr="00516912">
        <w:rPr>
          <w:color w:val="333333"/>
          <w:shd w:val="clear" w:color="auto" w:fill="FFFFFF"/>
        </w:rPr>
        <w:lastRenderedPageBreak/>
        <w:t>I used two models of communication, in order to explore the options I could use to depict my message</w:t>
      </w:r>
      <w:r w:rsidR="00D325E4" w:rsidRPr="00516912">
        <w:rPr>
          <w:color w:val="333333"/>
          <w:shd w:val="clear" w:color="auto" w:fill="FFFFFF"/>
        </w:rPr>
        <w:t xml:space="preserve"> of Monsanto’s unethical and unsustainable practices</w:t>
      </w:r>
      <w:r w:rsidRPr="00516912">
        <w:rPr>
          <w:color w:val="333333"/>
          <w:shd w:val="clear" w:color="auto" w:fill="FFFFFF"/>
        </w:rPr>
        <w:t xml:space="preserve"> through my poster</w:t>
      </w:r>
      <w:r w:rsidR="00577048" w:rsidRPr="00516912">
        <w:rPr>
          <w:color w:val="333333"/>
          <w:shd w:val="clear" w:color="auto" w:fill="FFFFFF"/>
        </w:rPr>
        <w:t xml:space="preserve"> more efficiently</w:t>
      </w:r>
      <w:r w:rsidRPr="00516912">
        <w:rPr>
          <w:color w:val="333333"/>
          <w:shd w:val="clear" w:color="auto" w:fill="FFFFFF"/>
        </w:rPr>
        <w:t>.</w:t>
      </w:r>
      <w:r w:rsidR="00577048" w:rsidRPr="00516912">
        <w:rPr>
          <w:color w:val="333333"/>
          <w:shd w:val="clear" w:color="auto" w:fill="FFFFFF"/>
        </w:rPr>
        <w:t xml:space="preserve"> The </w:t>
      </w:r>
      <w:r w:rsidR="00942CFA" w:rsidRPr="00516912">
        <w:rPr>
          <w:color w:val="333333"/>
          <w:shd w:val="clear" w:color="auto" w:fill="FFFFFF"/>
        </w:rPr>
        <w:t xml:space="preserve">model I used was </w:t>
      </w:r>
      <w:r w:rsidR="00577048" w:rsidRPr="00516912">
        <w:t xml:space="preserve">David Berlo’s (1960)  </w:t>
      </w:r>
      <w:r w:rsidR="00577048" w:rsidRPr="00516912">
        <w:rPr>
          <w:color w:val="333333"/>
          <w:shd w:val="clear" w:color="auto" w:fill="FFFFFF"/>
        </w:rPr>
        <w:t xml:space="preserve">model. </w:t>
      </w:r>
      <w:r w:rsidR="00D325E4" w:rsidRPr="00516912">
        <w:rPr>
          <w:color w:val="333333"/>
          <w:shd w:val="clear" w:color="auto" w:fill="FFFFFF"/>
        </w:rPr>
        <w:t>I</w:t>
      </w:r>
      <w:r w:rsidRPr="00516912">
        <w:rPr>
          <w:color w:val="333333"/>
          <w:shd w:val="clear" w:color="auto" w:fill="FFFFFF"/>
        </w:rPr>
        <w:t xml:space="preserve"> used </w:t>
      </w:r>
      <w:r w:rsidR="00942CFA" w:rsidRPr="00516912">
        <w:rPr>
          <w:color w:val="333333"/>
          <w:shd w:val="clear" w:color="auto" w:fill="FFFFFF"/>
        </w:rPr>
        <w:t>the model</w:t>
      </w:r>
      <w:r w:rsidR="00577048" w:rsidRPr="00516912">
        <w:rPr>
          <w:color w:val="333333"/>
          <w:shd w:val="clear" w:color="auto" w:fill="FFFFFF"/>
        </w:rPr>
        <w:t xml:space="preserve"> </w:t>
      </w:r>
      <w:r w:rsidRPr="00516912">
        <w:rPr>
          <w:color w:val="333333"/>
          <w:shd w:val="clear" w:color="auto" w:fill="FFFFFF"/>
        </w:rPr>
        <w:t>to grasp a better understanding on how the viewers will interpret the message.</w:t>
      </w:r>
      <w:r w:rsidR="00C52B1F" w:rsidRPr="00516912">
        <w:rPr>
          <w:color w:val="333333"/>
          <w:shd w:val="clear" w:color="auto" w:fill="FFFFFF"/>
        </w:rPr>
        <w:t> </w:t>
      </w:r>
    </w:p>
    <w:p w:rsidR="00833652" w:rsidRPr="00516912" w:rsidRDefault="00942CFA" w:rsidP="0073118B">
      <w:pPr>
        <w:pStyle w:val="Caption"/>
        <w:rPr>
          <w:color w:val="333333"/>
          <w:shd w:val="clear" w:color="auto" w:fill="FFFFFF"/>
        </w:rPr>
      </w:pPr>
      <w:bookmarkStart w:id="70" w:name="_Toc498979778"/>
      <w:bookmarkStart w:id="71" w:name="_Toc498979787"/>
      <w:r w:rsidRPr="00516912">
        <w:rPr>
          <w:noProof/>
        </w:rPr>
        <w:drawing>
          <wp:anchor distT="0" distB="0" distL="114300" distR="114300" simplePos="0" relativeHeight="251696128" behindDoc="1" locked="0" layoutInCell="1" allowOverlap="1" wp14:anchorId="16B4E924">
            <wp:simplePos x="0" y="0"/>
            <wp:positionH relativeFrom="column">
              <wp:posOffset>-180975</wp:posOffset>
            </wp:positionH>
            <wp:positionV relativeFrom="paragraph">
              <wp:posOffset>405765</wp:posOffset>
            </wp:positionV>
            <wp:extent cx="5731510" cy="2892962"/>
            <wp:effectExtent l="0" t="0" r="2540" b="3175"/>
            <wp:wrapTight wrapText="bothSides">
              <wp:wrapPolygon edited="0">
                <wp:start x="0" y="0"/>
                <wp:lineTo x="0" y="21481"/>
                <wp:lineTo x="21538" y="21481"/>
                <wp:lineTo x="21538" y="0"/>
                <wp:lineTo x="0" y="0"/>
              </wp:wrapPolygon>
            </wp:wrapTight>
            <wp:docPr id="24" name="Picture 24" descr="http://communicationtheory.org/wp-content/uploads/2010/01/berlos-smcr-model-of-communication-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mmunicationtheory.org/wp-content/uploads/2010/01/berlos-smcr-model-of-communication-pictur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92962"/>
                    </a:xfrm>
                    <a:prstGeom prst="rect">
                      <a:avLst/>
                    </a:prstGeom>
                    <a:noFill/>
                    <a:ln>
                      <a:noFill/>
                    </a:ln>
                  </pic:spPr>
                </pic:pic>
              </a:graphicData>
            </a:graphic>
          </wp:anchor>
        </w:drawing>
      </w:r>
      <w:r w:rsidR="0073118B">
        <w:t xml:space="preserve">Figure </w:t>
      </w:r>
      <w:r w:rsidR="0073118B">
        <w:fldChar w:fldCharType="begin"/>
      </w:r>
      <w:r w:rsidR="0073118B">
        <w:instrText xml:space="preserve"> SEQ Figure \* ARABIC </w:instrText>
      </w:r>
      <w:r w:rsidR="0073118B">
        <w:fldChar w:fldCharType="separate"/>
      </w:r>
      <w:r w:rsidR="0073118B">
        <w:rPr>
          <w:noProof/>
        </w:rPr>
        <w:t>5</w:t>
      </w:r>
      <w:r w:rsidR="0073118B">
        <w:fldChar w:fldCharType="end"/>
      </w:r>
      <w:r w:rsidR="0073118B">
        <w:t>:Berol’s Model of Communication:</w:t>
      </w:r>
      <w:bookmarkEnd w:id="70"/>
      <w:bookmarkEnd w:id="71"/>
      <w:r w:rsidRPr="00516912">
        <w:rPr>
          <w:color w:val="333333"/>
          <w:shd w:val="clear" w:color="auto" w:fill="FFFFFF"/>
        </w:rPr>
        <w:t xml:space="preserve"> </w:t>
      </w:r>
    </w:p>
    <w:p w:rsidR="0038598C" w:rsidRPr="00516912" w:rsidRDefault="0038598C" w:rsidP="00011D3B">
      <w:pPr>
        <w:pStyle w:val="NoSpacing"/>
        <w:spacing w:line="600" w:lineRule="auto"/>
        <w:jc w:val="both"/>
      </w:pPr>
    </w:p>
    <w:p w:rsidR="0073118B" w:rsidRDefault="0073118B" w:rsidP="00011D3B">
      <w:pPr>
        <w:pStyle w:val="NoSpacing"/>
        <w:spacing w:line="600" w:lineRule="auto"/>
        <w:jc w:val="both"/>
      </w:pPr>
      <w:r>
        <w:t>Source:</w:t>
      </w:r>
      <w:sdt>
        <w:sdtPr>
          <w:id w:val="1814523481"/>
          <w:citation/>
        </w:sdtPr>
        <w:sdtContent>
          <w:r>
            <w:fldChar w:fldCharType="begin"/>
          </w:r>
          <w:r>
            <w:instrText xml:space="preserve"> CITATION Dav60 \l 2057 </w:instrText>
          </w:r>
          <w:r>
            <w:fldChar w:fldCharType="separate"/>
          </w:r>
          <w:r>
            <w:rPr>
              <w:noProof/>
            </w:rPr>
            <w:t xml:space="preserve"> (Berlo, 1960)</w:t>
          </w:r>
          <w:r>
            <w:fldChar w:fldCharType="end"/>
          </w:r>
        </w:sdtContent>
      </w:sdt>
    </w:p>
    <w:p w:rsidR="00417AF0" w:rsidRPr="00516912" w:rsidRDefault="00417AF0" w:rsidP="00011D3B">
      <w:pPr>
        <w:pStyle w:val="NoSpacing"/>
        <w:spacing w:line="600" w:lineRule="auto"/>
        <w:jc w:val="both"/>
      </w:pPr>
      <w:r w:rsidRPr="00516912">
        <w:t>The model helped improve my communication skills</w:t>
      </w:r>
      <w:r w:rsidR="00B97495" w:rsidRPr="00516912">
        <w:t>, as I had to interact with several students in order to see how they portrayed</w:t>
      </w:r>
      <w:r w:rsidR="00F92E95" w:rsidRPr="00516912">
        <w:t xml:space="preserve"> the message</w:t>
      </w:r>
      <w:r w:rsidR="00B97495" w:rsidRPr="00516912">
        <w:t xml:space="preserve"> I was depicting in the poster. My attitude towards</w:t>
      </w:r>
      <w:r w:rsidR="00F92E95" w:rsidRPr="00516912">
        <w:t xml:space="preserve"> learning</w:t>
      </w:r>
      <w:r w:rsidR="00335A18" w:rsidRPr="00516912">
        <w:t xml:space="preserve"> and knowledge </w:t>
      </w:r>
      <w:r w:rsidR="00F92E95" w:rsidRPr="00516912">
        <w:t>on the subject of GMO’s</w:t>
      </w:r>
      <w:r w:rsidR="00335A18" w:rsidRPr="00516912">
        <w:t xml:space="preserve"> has expanded greatly</w:t>
      </w:r>
      <w:r w:rsidR="00F92E95" w:rsidRPr="00516912">
        <w:t xml:space="preserve"> and</w:t>
      </w:r>
      <w:r w:rsidR="00335A18" w:rsidRPr="00516912">
        <w:t xml:space="preserve"> I am now more confident in</w:t>
      </w:r>
      <w:r w:rsidR="00F92E95" w:rsidRPr="00516912">
        <w:t xml:space="preserve"> educating people on the repercussions </w:t>
      </w:r>
      <w:r w:rsidR="00335A18" w:rsidRPr="00516912">
        <w:t xml:space="preserve">GMO’s can </w:t>
      </w:r>
      <w:r w:rsidR="00F92E95" w:rsidRPr="00516912">
        <w:t xml:space="preserve">have on the ecosystem and other human </w:t>
      </w:r>
      <w:r w:rsidR="00335A18" w:rsidRPr="00516912">
        <w:t>beings. I</w:t>
      </w:r>
      <w:r w:rsidR="00F92E95" w:rsidRPr="00516912">
        <w:t xml:space="preserve"> am</w:t>
      </w:r>
      <w:r w:rsidR="00335A18" w:rsidRPr="00516912">
        <w:t xml:space="preserve"> also,</w:t>
      </w:r>
      <w:r w:rsidR="00F92E95" w:rsidRPr="00516912">
        <w:t xml:space="preserve"> </w:t>
      </w:r>
      <w:r w:rsidR="00335A18" w:rsidRPr="00516912">
        <w:t xml:space="preserve">more </w:t>
      </w:r>
      <w:r w:rsidR="00F92E95" w:rsidRPr="00516912">
        <w:t>aware</w:t>
      </w:r>
      <w:r w:rsidR="00335A18" w:rsidRPr="00516912">
        <w:t xml:space="preserve"> of </w:t>
      </w:r>
      <w:r w:rsidR="00F92E95" w:rsidRPr="00516912">
        <w:t>the unsustainable and  unethical practices that occur</w:t>
      </w:r>
      <w:r w:rsidR="00335A18" w:rsidRPr="00516912">
        <w:t>, when producing and selling GM</w:t>
      </w:r>
      <w:r w:rsidR="00F92E95" w:rsidRPr="00516912">
        <w:t>O’</w:t>
      </w:r>
      <w:r w:rsidR="00335A18" w:rsidRPr="00516912">
        <w:t>s globally.</w:t>
      </w:r>
      <w:r w:rsidR="00F92E95" w:rsidRPr="00516912">
        <w:t xml:space="preserve"> </w:t>
      </w:r>
    </w:p>
    <w:p w:rsidR="00AF3719" w:rsidRPr="00516912" w:rsidRDefault="0079381D" w:rsidP="00011D3B">
      <w:pPr>
        <w:pStyle w:val="NoSpacing"/>
        <w:spacing w:line="600" w:lineRule="auto"/>
        <w:jc w:val="both"/>
      </w:pPr>
      <w:r w:rsidRPr="00516912">
        <w:lastRenderedPageBreak/>
        <w:t>On completion of the poster I asked student</w:t>
      </w:r>
      <w:r w:rsidR="00186F31" w:rsidRPr="00516912">
        <w:t>s</w:t>
      </w:r>
      <w:r w:rsidRPr="00516912">
        <w:t xml:space="preserve"> inside and outside the university to critique the poster and analyse the </w:t>
      </w:r>
      <w:r w:rsidR="00B97495" w:rsidRPr="00516912">
        <w:t>message it was trying to depict, linking back to the new skills I learnt from the model of communication.</w:t>
      </w:r>
      <w:r w:rsidRPr="00516912">
        <w:t xml:space="preserve"> </w:t>
      </w:r>
      <w:r w:rsidR="00B97495" w:rsidRPr="00516912">
        <w:t xml:space="preserve">The results are shown in the poster defence. </w:t>
      </w:r>
    </w:p>
    <w:p w:rsidR="00AF3719" w:rsidRPr="00516912" w:rsidRDefault="00AF3719" w:rsidP="00011D3B">
      <w:pPr>
        <w:pStyle w:val="NoSpacing"/>
        <w:spacing w:line="600" w:lineRule="auto"/>
        <w:jc w:val="both"/>
      </w:pPr>
      <w:r w:rsidRPr="00516912">
        <w:t>A recommendation, that I would apply to improve the understanding of the assignment would be a more structured assignment brief. Initially, some students were confused about the deadline date for each assignment to be submitted. However, this issue was dealt with promptly</w:t>
      </w:r>
      <w:r w:rsidR="003E2375" w:rsidRPr="00516912">
        <w:t>, through the corrected assignment brief</w:t>
      </w:r>
      <w:r w:rsidRPr="00516912">
        <w:t xml:space="preserve"> and solved any </w:t>
      </w:r>
      <w:r w:rsidR="003E2375" w:rsidRPr="00516912">
        <w:t>confusions</w:t>
      </w:r>
      <w:r w:rsidRPr="00516912">
        <w:t>.</w:t>
      </w:r>
      <w:bookmarkStart w:id="72" w:name="_GoBack"/>
      <w:bookmarkEnd w:id="72"/>
    </w:p>
    <w:p w:rsidR="00011D3B" w:rsidRDefault="00011D3B">
      <w:pPr>
        <w:spacing w:line="259" w:lineRule="auto"/>
        <w:rPr>
          <w:rFonts w:asciiTheme="majorHAnsi" w:eastAsiaTheme="majorEastAsia" w:hAnsiTheme="majorHAnsi" w:cstheme="majorBidi"/>
          <w:color w:val="2E74B5" w:themeColor="accent1" w:themeShade="BF"/>
          <w:sz w:val="32"/>
          <w:szCs w:val="32"/>
        </w:rPr>
      </w:pPr>
      <w:r>
        <w:br w:type="page"/>
      </w:r>
    </w:p>
    <w:p w:rsidR="00626C91" w:rsidRDefault="0073118B" w:rsidP="00011D3B">
      <w:pPr>
        <w:pStyle w:val="Heading1"/>
        <w:numPr>
          <w:ilvl w:val="0"/>
          <w:numId w:val="3"/>
        </w:numPr>
        <w:spacing w:line="600" w:lineRule="auto"/>
        <w:jc w:val="both"/>
      </w:pPr>
      <w:bookmarkStart w:id="73" w:name="_Toc498979681"/>
      <w:r>
        <w:lastRenderedPageBreak/>
        <w:t>Bibliography</w:t>
      </w:r>
      <w:bookmarkEnd w:id="73"/>
    </w:p>
    <w:p w:rsidR="0073118B" w:rsidRDefault="0073118B" w:rsidP="0073118B">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Archie B. Carroll, J. B. ( 2017). </w:t>
      </w:r>
      <w:r>
        <w:rPr>
          <w:i/>
          <w:iCs/>
          <w:noProof/>
        </w:rPr>
        <w:t>Business &amp; Society: Ethics, Sustainability &amp; Stakeholder Management.</w:t>
      </w:r>
      <w:r>
        <w:rPr>
          <w:noProof/>
        </w:rPr>
        <w:t xml:space="preserve"> Cengage Learning.</w:t>
      </w:r>
    </w:p>
    <w:p w:rsidR="0073118B" w:rsidRDefault="0073118B" w:rsidP="0073118B">
      <w:pPr>
        <w:pStyle w:val="Bibliography"/>
        <w:ind w:left="720" w:hanging="720"/>
        <w:rPr>
          <w:noProof/>
        </w:rPr>
      </w:pPr>
      <w:r>
        <w:rPr>
          <w:noProof/>
        </w:rPr>
        <w:t xml:space="preserve">Association, O. C. (2017, November 14). </w:t>
      </w:r>
      <w:r>
        <w:rPr>
          <w:i/>
          <w:iCs/>
          <w:noProof/>
        </w:rPr>
        <w:t>Millions Against Monsanto</w:t>
      </w:r>
      <w:r>
        <w:rPr>
          <w:noProof/>
        </w:rPr>
        <w:t>. Retrieved from Organic Consumers Association : https://www.organicconsumers.org/campaigns/millions-against-monsanto</w:t>
      </w:r>
    </w:p>
    <w:p w:rsidR="0073118B" w:rsidRDefault="0073118B" w:rsidP="0073118B">
      <w:pPr>
        <w:pStyle w:val="Bibliography"/>
        <w:ind w:left="720" w:hanging="720"/>
        <w:rPr>
          <w:noProof/>
        </w:rPr>
      </w:pPr>
      <w:r>
        <w:rPr>
          <w:noProof/>
        </w:rPr>
        <w:t xml:space="preserve">Berlo, D. K. (1960). </w:t>
      </w:r>
      <w:r>
        <w:rPr>
          <w:i/>
          <w:iCs/>
          <w:noProof/>
        </w:rPr>
        <w:t>Process of Communication: An Introduction to Theory and Practice .</w:t>
      </w:r>
      <w:r>
        <w:rPr>
          <w:noProof/>
        </w:rPr>
        <w:t xml:space="preserve"> Thomson Learning.</w:t>
      </w:r>
    </w:p>
    <w:p w:rsidR="0073118B" w:rsidRDefault="0073118B" w:rsidP="0073118B">
      <w:pPr>
        <w:pStyle w:val="Bibliography"/>
        <w:ind w:left="720" w:hanging="720"/>
        <w:rPr>
          <w:noProof/>
        </w:rPr>
      </w:pPr>
      <w:r>
        <w:rPr>
          <w:noProof/>
        </w:rPr>
        <w:t xml:space="preserve">Bruntland. (1987). </w:t>
      </w:r>
      <w:r>
        <w:rPr>
          <w:i/>
          <w:iCs/>
          <w:noProof/>
        </w:rPr>
        <w:t>Our Common Future:World Commission on Environment and Development.</w:t>
      </w:r>
      <w:r>
        <w:rPr>
          <w:noProof/>
        </w:rPr>
        <w:t xml:space="preserve"> Oxford ; New York: Oxford University Press.</w:t>
      </w:r>
    </w:p>
    <w:p w:rsidR="0073118B" w:rsidRDefault="0073118B" w:rsidP="0073118B">
      <w:pPr>
        <w:pStyle w:val="Bibliography"/>
        <w:ind w:left="720" w:hanging="720"/>
        <w:rPr>
          <w:noProof/>
        </w:rPr>
      </w:pPr>
      <w:r>
        <w:rPr>
          <w:noProof/>
        </w:rPr>
        <w:t xml:space="preserve">Carroll, A. B. (1979). A Three-Dimensional Conceptual Model of Corporate Performance. </w:t>
      </w:r>
      <w:r>
        <w:rPr>
          <w:i/>
          <w:iCs/>
          <w:noProof/>
        </w:rPr>
        <w:t>The Academy of Management Review</w:t>
      </w:r>
      <w:r>
        <w:rPr>
          <w:noProof/>
        </w:rPr>
        <w:t>.</w:t>
      </w:r>
    </w:p>
    <w:p w:rsidR="0073118B" w:rsidRDefault="0073118B" w:rsidP="0073118B">
      <w:pPr>
        <w:pStyle w:val="Bibliography"/>
        <w:ind w:left="720" w:hanging="720"/>
        <w:rPr>
          <w:noProof/>
        </w:rPr>
      </w:pPr>
      <w:r>
        <w:rPr>
          <w:noProof/>
        </w:rPr>
        <w:t xml:space="preserve">Carroll, A. B. (2016). Carroll’s pyramid of CSR: taking another. </w:t>
      </w:r>
      <w:r>
        <w:rPr>
          <w:i/>
          <w:iCs/>
          <w:noProof/>
        </w:rPr>
        <w:t>International Journal of Corporate Social Responsibility</w:t>
      </w:r>
      <w:r>
        <w:rPr>
          <w:noProof/>
        </w:rPr>
        <w:t>, 8.</w:t>
      </w:r>
    </w:p>
    <w:p w:rsidR="0073118B" w:rsidRDefault="0073118B" w:rsidP="0073118B">
      <w:pPr>
        <w:pStyle w:val="Bibliography"/>
        <w:ind w:left="720" w:hanging="720"/>
        <w:rPr>
          <w:noProof/>
        </w:rPr>
      </w:pPr>
      <w:r>
        <w:rPr>
          <w:noProof/>
        </w:rPr>
        <w:t xml:space="preserve">Communties, C. o. (2006). </w:t>
      </w:r>
      <w:r>
        <w:rPr>
          <w:i/>
          <w:iCs/>
          <w:noProof/>
        </w:rPr>
        <w:t>A European Strategy for Sustainable, Competitive and Secure Energy .</w:t>
      </w:r>
      <w:r>
        <w:rPr>
          <w:noProof/>
        </w:rPr>
        <w:t xml:space="preserve"> Brussels: Comission of the European Communties.</w:t>
      </w:r>
    </w:p>
    <w:p w:rsidR="0073118B" w:rsidRDefault="0073118B" w:rsidP="0073118B">
      <w:pPr>
        <w:pStyle w:val="Bibliography"/>
        <w:ind w:left="720" w:hanging="720"/>
        <w:rPr>
          <w:noProof/>
        </w:rPr>
      </w:pPr>
      <w:r>
        <w:rPr>
          <w:noProof/>
        </w:rPr>
        <w:t xml:space="preserve">Dahlsrud. (2016). </w:t>
      </w:r>
      <w:r>
        <w:rPr>
          <w:i/>
          <w:iCs/>
          <w:noProof/>
        </w:rPr>
        <w:t>Value Creation in International Business: Volume 2: An SME Perspective.</w:t>
      </w:r>
      <w:r>
        <w:rPr>
          <w:noProof/>
        </w:rPr>
        <w:t xml:space="preserve"> Springer.</w:t>
      </w:r>
    </w:p>
    <w:p w:rsidR="0073118B" w:rsidRDefault="0073118B" w:rsidP="0073118B">
      <w:pPr>
        <w:pStyle w:val="Bibliography"/>
        <w:ind w:left="720" w:hanging="720"/>
        <w:rPr>
          <w:noProof/>
        </w:rPr>
      </w:pPr>
      <w:r>
        <w:rPr>
          <w:noProof/>
        </w:rPr>
        <w:t xml:space="preserve">Dean, D. A. (2009, May 19). </w:t>
      </w:r>
      <w:r>
        <w:rPr>
          <w:i/>
          <w:iCs/>
          <w:noProof/>
        </w:rPr>
        <w:t>American Academy of Environmental Medicine</w:t>
      </w:r>
      <w:r>
        <w:rPr>
          <w:noProof/>
        </w:rPr>
        <w:t>. Retrieved from aaemonline: https://www.aaemonline.org/gmo-pressrelease.php</w:t>
      </w:r>
    </w:p>
    <w:p w:rsidR="0073118B" w:rsidRDefault="0073118B" w:rsidP="0073118B">
      <w:pPr>
        <w:pStyle w:val="Bibliography"/>
        <w:ind w:left="720" w:hanging="720"/>
        <w:rPr>
          <w:noProof/>
        </w:rPr>
      </w:pPr>
      <w:r>
        <w:rPr>
          <w:noProof/>
        </w:rPr>
        <w:t xml:space="preserve">Development, W. C. (1987). </w:t>
      </w:r>
      <w:r>
        <w:rPr>
          <w:i/>
          <w:iCs/>
          <w:noProof/>
        </w:rPr>
        <w:t>World Commission on Environment and Development.</w:t>
      </w:r>
      <w:r>
        <w:rPr>
          <w:noProof/>
        </w:rPr>
        <w:t xml:space="preserve"> Oxford University Press.</w:t>
      </w:r>
    </w:p>
    <w:p w:rsidR="0073118B" w:rsidRDefault="0073118B" w:rsidP="0073118B">
      <w:pPr>
        <w:pStyle w:val="Bibliography"/>
        <w:ind w:left="720" w:hanging="720"/>
        <w:rPr>
          <w:noProof/>
        </w:rPr>
      </w:pPr>
      <w:r>
        <w:rPr>
          <w:noProof/>
        </w:rPr>
        <w:t xml:space="preserve">Dina Frutos Bencze, N. H. (2015). </w:t>
      </w:r>
      <w:r>
        <w:rPr>
          <w:i/>
          <w:iCs/>
          <w:noProof/>
        </w:rPr>
        <w:t>Foundations of Global Business: A Systems Approach.</w:t>
      </w:r>
      <w:r>
        <w:rPr>
          <w:noProof/>
        </w:rPr>
        <w:t xml:space="preserve"> IAP.</w:t>
      </w:r>
    </w:p>
    <w:p w:rsidR="0073118B" w:rsidRDefault="0073118B" w:rsidP="0073118B">
      <w:pPr>
        <w:pStyle w:val="Bibliography"/>
        <w:ind w:left="720" w:hanging="720"/>
        <w:rPr>
          <w:noProof/>
        </w:rPr>
      </w:pPr>
      <w:r>
        <w:rPr>
          <w:noProof/>
        </w:rPr>
        <w:t xml:space="preserve">Eisenstein, C. (2014, January 8). </w:t>
      </w:r>
      <w:r>
        <w:rPr>
          <w:i/>
          <w:iCs/>
          <w:noProof/>
        </w:rPr>
        <w:t>Guardian sustainable business</w:t>
      </w:r>
      <w:r>
        <w:rPr>
          <w:noProof/>
        </w:rPr>
        <w:t>. Retrieved from The Guardian: https://www.theguardian.com/sustainable-business/blog/sustainability-business-sense-profit-purpose</w:t>
      </w:r>
    </w:p>
    <w:p w:rsidR="0073118B" w:rsidRDefault="0073118B" w:rsidP="0073118B">
      <w:pPr>
        <w:pStyle w:val="Bibliography"/>
        <w:ind w:left="720" w:hanging="720"/>
        <w:rPr>
          <w:noProof/>
        </w:rPr>
      </w:pPr>
      <w:r>
        <w:rPr>
          <w:noProof/>
        </w:rPr>
        <w:t xml:space="preserve">Freeman, E. (1984). </w:t>
      </w:r>
      <w:r>
        <w:rPr>
          <w:i/>
          <w:iCs/>
          <w:noProof/>
        </w:rPr>
        <w:t>Strategic Management: A Stakeholder Approach.</w:t>
      </w:r>
      <w:r>
        <w:rPr>
          <w:noProof/>
        </w:rPr>
        <w:t xml:space="preserve"> Boston: MA: Pitman.</w:t>
      </w:r>
    </w:p>
    <w:p w:rsidR="0073118B" w:rsidRDefault="0073118B" w:rsidP="0073118B">
      <w:pPr>
        <w:pStyle w:val="Bibliography"/>
        <w:ind w:left="720" w:hanging="720"/>
        <w:rPr>
          <w:noProof/>
        </w:rPr>
      </w:pPr>
      <w:r>
        <w:rPr>
          <w:noProof/>
        </w:rPr>
        <w:t xml:space="preserve">Friedman, M. (1970). </w:t>
      </w:r>
      <w:r>
        <w:rPr>
          <w:i/>
          <w:iCs/>
          <w:noProof/>
        </w:rPr>
        <w:t>The Social Responsibility of Business is to Increase its Profits.</w:t>
      </w:r>
      <w:r>
        <w:rPr>
          <w:noProof/>
        </w:rPr>
        <w:t xml:space="preserve"> New York: The New York Times Magazine.</w:t>
      </w:r>
    </w:p>
    <w:p w:rsidR="0073118B" w:rsidRDefault="0073118B" w:rsidP="0073118B">
      <w:pPr>
        <w:pStyle w:val="Bibliography"/>
        <w:ind w:left="720" w:hanging="720"/>
        <w:rPr>
          <w:noProof/>
        </w:rPr>
      </w:pPr>
      <w:r>
        <w:rPr>
          <w:noProof/>
        </w:rPr>
        <w:t xml:space="preserve">Friedman, M. a. (1970, September 13). </w:t>
      </w:r>
      <w:r>
        <w:rPr>
          <w:i/>
          <w:iCs/>
          <w:noProof/>
        </w:rPr>
        <w:t>Monetary Statistics of the United States: Estimates, Sources, Methods.</w:t>
      </w:r>
      <w:r>
        <w:rPr>
          <w:noProof/>
        </w:rPr>
        <w:t xml:space="preserve"> Columbia Univ Pr. Retrieved from colorado.edu: https://www.colorado.edu/studentgroups/libertarians/issues/friedman-soc-resp-business.html</w:t>
      </w:r>
    </w:p>
    <w:p w:rsidR="0073118B" w:rsidRDefault="0073118B" w:rsidP="0073118B">
      <w:pPr>
        <w:pStyle w:val="Bibliography"/>
        <w:ind w:left="720" w:hanging="720"/>
        <w:rPr>
          <w:noProof/>
        </w:rPr>
      </w:pPr>
      <w:r>
        <w:rPr>
          <w:noProof/>
        </w:rPr>
        <w:t xml:space="preserve">Gibbs. (1988). </w:t>
      </w:r>
      <w:r>
        <w:rPr>
          <w:i/>
          <w:iCs/>
          <w:noProof/>
        </w:rPr>
        <w:t>Learning by Doing: A guide to teaching and learning methods.</w:t>
      </w:r>
      <w:r>
        <w:rPr>
          <w:noProof/>
        </w:rPr>
        <w:t xml:space="preserve"> Oxford: FEU.</w:t>
      </w:r>
    </w:p>
    <w:p w:rsidR="0073118B" w:rsidRDefault="0073118B" w:rsidP="0073118B">
      <w:pPr>
        <w:pStyle w:val="Bibliography"/>
        <w:ind w:left="720" w:hanging="720"/>
        <w:rPr>
          <w:noProof/>
        </w:rPr>
      </w:pPr>
      <w:r>
        <w:rPr>
          <w:noProof/>
        </w:rPr>
        <w:t xml:space="preserve">Grant, H. (2016). </w:t>
      </w:r>
      <w:r>
        <w:rPr>
          <w:i/>
          <w:iCs/>
          <w:noProof/>
        </w:rPr>
        <w:t>Monsanto 2016 Sustainabilty Report.</w:t>
      </w:r>
      <w:r>
        <w:rPr>
          <w:noProof/>
        </w:rPr>
        <w:t xml:space="preserve"> N. Lindbergh Boulevard : Monsanto .</w:t>
      </w:r>
    </w:p>
    <w:p w:rsidR="0073118B" w:rsidRDefault="0073118B" w:rsidP="0073118B">
      <w:pPr>
        <w:pStyle w:val="Bibliography"/>
        <w:ind w:left="720" w:hanging="720"/>
        <w:rPr>
          <w:noProof/>
        </w:rPr>
      </w:pPr>
      <w:r>
        <w:rPr>
          <w:noProof/>
        </w:rPr>
        <w:t xml:space="preserve">Hopkins, M. (2012). </w:t>
      </w:r>
      <w:r>
        <w:rPr>
          <w:i/>
          <w:iCs/>
          <w:noProof/>
        </w:rPr>
        <w:t>Corporate Social Responsibility and International Development: Is Business the Solution?</w:t>
      </w:r>
      <w:r>
        <w:rPr>
          <w:noProof/>
        </w:rPr>
        <w:t xml:space="preserve"> Middlesex : Earthscan.</w:t>
      </w:r>
    </w:p>
    <w:p w:rsidR="0073118B" w:rsidRDefault="0073118B" w:rsidP="0073118B">
      <w:pPr>
        <w:pStyle w:val="Bibliography"/>
        <w:ind w:left="720" w:hanging="720"/>
        <w:rPr>
          <w:noProof/>
        </w:rPr>
      </w:pPr>
      <w:r>
        <w:rPr>
          <w:noProof/>
        </w:rPr>
        <w:lastRenderedPageBreak/>
        <w:t xml:space="preserve">Horrigan, B. ( 2010). </w:t>
      </w:r>
      <w:r>
        <w:rPr>
          <w:i/>
          <w:iCs/>
          <w:noProof/>
        </w:rPr>
        <w:t>Corporate Social Responsibility in the 21st Century: Debates, Models and Practices Across Government, Law and Business.</w:t>
      </w:r>
      <w:r>
        <w:rPr>
          <w:noProof/>
        </w:rPr>
        <w:t xml:space="preserve"> Edward Elgar Publishing.</w:t>
      </w:r>
    </w:p>
    <w:p w:rsidR="0073118B" w:rsidRDefault="0073118B" w:rsidP="0073118B">
      <w:pPr>
        <w:pStyle w:val="Bibliography"/>
        <w:ind w:left="720" w:hanging="720"/>
        <w:rPr>
          <w:noProof/>
        </w:rPr>
      </w:pPr>
      <w:r>
        <w:rPr>
          <w:noProof/>
        </w:rPr>
        <w:t xml:space="preserve">Jamieson, A. ( 2015, March 26 ). </w:t>
      </w:r>
      <w:r>
        <w:rPr>
          <w:i/>
          <w:iCs/>
          <w:noProof/>
        </w:rPr>
        <w:t>Monsanto Fined for Not Reporting Toxic Chemical Releases</w:t>
      </w:r>
      <w:r>
        <w:rPr>
          <w:noProof/>
        </w:rPr>
        <w:t>. Retrieved from NBC News: https://www.nbcnews.com/storyline/harvey-weinstein-scandal/london-s-old-vic-finds-20-claims-inappropriate-behavior-against-n821311</w:t>
      </w:r>
    </w:p>
    <w:p w:rsidR="0073118B" w:rsidRDefault="0073118B" w:rsidP="0073118B">
      <w:pPr>
        <w:pStyle w:val="Bibliography"/>
        <w:ind w:left="720" w:hanging="720"/>
        <w:rPr>
          <w:noProof/>
        </w:rPr>
      </w:pPr>
      <w:r>
        <w:rPr>
          <w:noProof/>
        </w:rPr>
        <w:t xml:space="preserve">Krimsky, S. (2014, November 22). </w:t>
      </w:r>
      <w:r>
        <w:rPr>
          <w:i/>
          <w:iCs/>
          <w:noProof/>
        </w:rPr>
        <w:t>Rising suicide rate for Indian farmers blamed on GMO seeds</w:t>
      </w:r>
      <w:r>
        <w:rPr>
          <w:noProof/>
        </w:rPr>
        <w:t xml:space="preserve">. Retrieved from RT Question More: https://www.rt.com/news/206787-monsanto-india-farmers-suicides/ </w:t>
      </w:r>
    </w:p>
    <w:p w:rsidR="0073118B" w:rsidRDefault="0073118B" w:rsidP="0073118B">
      <w:pPr>
        <w:pStyle w:val="Bibliography"/>
        <w:ind w:left="720" w:hanging="720"/>
        <w:rPr>
          <w:noProof/>
        </w:rPr>
      </w:pPr>
      <w:r>
        <w:rPr>
          <w:noProof/>
        </w:rPr>
        <w:t xml:space="preserve">Maria Aluchna, S. O. (2017). </w:t>
      </w:r>
      <w:r>
        <w:rPr>
          <w:i/>
          <w:iCs/>
          <w:noProof/>
        </w:rPr>
        <w:t>Responsible Corporate Governance: Towards Sustainable and Effective Governance Structures.</w:t>
      </w:r>
      <w:r>
        <w:rPr>
          <w:noProof/>
        </w:rPr>
        <w:t xml:space="preserve"> Springer.</w:t>
      </w:r>
    </w:p>
    <w:p w:rsidR="0073118B" w:rsidRDefault="0073118B" w:rsidP="0073118B">
      <w:pPr>
        <w:pStyle w:val="Bibliography"/>
        <w:ind w:left="720" w:hanging="720"/>
        <w:rPr>
          <w:noProof/>
        </w:rPr>
      </w:pPr>
      <w:r>
        <w:rPr>
          <w:noProof/>
        </w:rPr>
        <w:t xml:space="preserve">Monsanto. (2016). </w:t>
      </w:r>
      <w:r>
        <w:rPr>
          <w:i/>
          <w:iCs/>
          <w:noProof/>
        </w:rPr>
        <w:t>Monsanto 2016 Sustainabilty Report.</w:t>
      </w:r>
      <w:r>
        <w:rPr>
          <w:noProof/>
        </w:rPr>
        <w:t xml:space="preserve"> Monsanto.</w:t>
      </w:r>
    </w:p>
    <w:p w:rsidR="0073118B" w:rsidRDefault="0073118B" w:rsidP="0073118B">
      <w:pPr>
        <w:pStyle w:val="Bibliography"/>
        <w:ind w:left="720" w:hanging="720"/>
        <w:rPr>
          <w:noProof/>
        </w:rPr>
      </w:pPr>
      <w:r>
        <w:rPr>
          <w:noProof/>
        </w:rPr>
        <w:t xml:space="preserve">More, R. Q. (2014, November 22). </w:t>
      </w:r>
      <w:r>
        <w:rPr>
          <w:i/>
          <w:iCs/>
          <w:noProof/>
        </w:rPr>
        <w:t>Rising suicide rate for Indian farmers blamed on GMO seeds</w:t>
      </w:r>
      <w:r>
        <w:rPr>
          <w:noProof/>
        </w:rPr>
        <w:t>. Retrieved from RT Question More: https://www.rt.com/news/206787-monsanto-india-farmers-suicides/</w:t>
      </w:r>
    </w:p>
    <w:p w:rsidR="0073118B" w:rsidRDefault="0073118B" w:rsidP="0073118B">
      <w:pPr>
        <w:pStyle w:val="Bibliography"/>
        <w:ind w:left="720" w:hanging="720"/>
        <w:rPr>
          <w:noProof/>
        </w:rPr>
      </w:pPr>
      <w:r>
        <w:rPr>
          <w:noProof/>
        </w:rPr>
        <w:t xml:space="preserve">More, R. Q. (2015, March 27). </w:t>
      </w:r>
      <w:r>
        <w:rPr>
          <w:i/>
          <w:iCs/>
          <w:noProof/>
        </w:rPr>
        <w:t>RT Question More</w:t>
      </w:r>
      <w:r>
        <w:rPr>
          <w:noProof/>
        </w:rPr>
        <w:t>. Retrieved from Monsanto fined $600k by EPA for uncontrolled releases of toxic chemicals: https://www.rt.com/usa/244761-monsanto-fined-toxic-chemical-releases/</w:t>
      </w:r>
    </w:p>
    <w:p w:rsidR="0073118B" w:rsidRDefault="0073118B" w:rsidP="0073118B">
      <w:pPr>
        <w:pStyle w:val="Bibliography"/>
        <w:ind w:left="720" w:hanging="720"/>
        <w:rPr>
          <w:noProof/>
        </w:rPr>
      </w:pPr>
      <w:r>
        <w:rPr>
          <w:noProof/>
        </w:rPr>
        <w:t xml:space="preserve">Nations, U. (2015). </w:t>
      </w:r>
      <w:r>
        <w:rPr>
          <w:i/>
          <w:iCs/>
          <w:noProof/>
        </w:rPr>
        <w:t>The Millennium Development Goals Report.</w:t>
      </w:r>
      <w:r>
        <w:rPr>
          <w:noProof/>
        </w:rPr>
        <w:t xml:space="preserve"> New York: United Nations.</w:t>
      </w:r>
    </w:p>
    <w:p w:rsidR="0073118B" w:rsidRDefault="0073118B" w:rsidP="0073118B">
      <w:pPr>
        <w:pStyle w:val="Bibliography"/>
        <w:ind w:left="720" w:hanging="720"/>
        <w:rPr>
          <w:noProof/>
        </w:rPr>
      </w:pPr>
      <w:r>
        <w:rPr>
          <w:noProof/>
        </w:rPr>
        <w:t xml:space="preserve">News, G. R. (2013, May 25). </w:t>
      </w:r>
      <w:r>
        <w:rPr>
          <w:i/>
          <w:iCs/>
          <w:noProof/>
        </w:rPr>
        <w:t>Monsanto Protection Act Signed By Obama, GMO Bill “Written By Monsanto” Signed Into Law</w:t>
      </w:r>
      <w:r>
        <w:rPr>
          <w:noProof/>
        </w:rPr>
        <w:t>. Retrieved from Global Research: https://www.globalresearch.ca/monsanto-protection-act-signed-by-obama-gmo-bill-written-by-monsanto-signed-into-law/5329388</w:t>
      </w:r>
    </w:p>
    <w:p w:rsidR="0073118B" w:rsidRDefault="0073118B" w:rsidP="0073118B">
      <w:pPr>
        <w:pStyle w:val="Bibliography"/>
        <w:ind w:left="720" w:hanging="720"/>
        <w:rPr>
          <w:noProof/>
        </w:rPr>
      </w:pPr>
      <w:r>
        <w:rPr>
          <w:i/>
          <w:iCs/>
          <w:noProof/>
        </w:rPr>
        <w:t>Organic Farming Reserach Foundation</w:t>
      </w:r>
      <w:r>
        <w:rPr>
          <w:noProof/>
        </w:rPr>
        <w:t>. (2013, September 29). Retrieved from ofrf: http://ofrf.org/resources/organicfaqs.html</w:t>
      </w:r>
    </w:p>
    <w:p w:rsidR="0073118B" w:rsidRDefault="0073118B" w:rsidP="0073118B">
      <w:pPr>
        <w:pStyle w:val="Bibliography"/>
        <w:ind w:left="720" w:hanging="720"/>
        <w:rPr>
          <w:noProof/>
        </w:rPr>
      </w:pPr>
      <w:r>
        <w:rPr>
          <w:noProof/>
        </w:rPr>
        <w:t xml:space="preserve">Reyna, E. (2012, March 1). </w:t>
      </w:r>
      <w:r>
        <w:rPr>
          <w:i/>
          <w:iCs/>
          <w:noProof/>
        </w:rPr>
        <w:t>10 More Reasons Companies Should Care About Sustainability</w:t>
      </w:r>
      <w:r>
        <w:rPr>
          <w:noProof/>
        </w:rPr>
        <w:t>. Retrieved from Business Insider: http://www.businessinsider.com/the-top-10-benefits-of-convincing-your-company-to-care-about-sustainability-2012-3?IR=T</w:t>
      </w:r>
    </w:p>
    <w:p w:rsidR="0073118B" w:rsidRDefault="0073118B" w:rsidP="0073118B">
      <w:pPr>
        <w:pStyle w:val="Bibliography"/>
        <w:ind w:left="720" w:hanging="720"/>
        <w:rPr>
          <w:noProof/>
        </w:rPr>
      </w:pPr>
      <w:r>
        <w:rPr>
          <w:noProof/>
        </w:rPr>
        <w:t xml:space="preserve">Schaefer, B. (2008). Journal of Business Ethics. </w:t>
      </w:r>
      <w:r>
        <w:rPr>
          <w:i/>
          <w:iCs/>
          <w:noProof/>
        </w:rPr>
        <w:t>Journal of Business Ethics</w:t>
      </w:r>
      <w:r>
        <w:rPr>
          <w:noProof/>
        </w:rPr>
        <w:t>.</w:t>
      </w:r>
    </w:p>
    <w:p w:rsidR="0073118B" w:rsidRDefault="0073118B" w:rsidP="0073118B">
      <w:pPr>
        <w:pStyle w:val="Bibliography"/>
        <w:ind w:left="720" w:hanging="720"/>
        <w:rPr>
          <w:noProof/>
        </w:rPr>
      </w:pPr>
      <w:r>
        <w:rPr>
          <w:noProof/>
        </w:rPr>
        <w:t xml:space="preserve">Scientists, U. o. (2017, November 19). </w:t>
      </w:r>
      <w:r>
        <w:rPr>
          <w:i/>
          <w:iCs/>
          <w:noProof/>
        </w:rPr>
        <w:t>Eight Ways Monsanto Fails at Sustainable Agriculture</w:t>
      </w:r>
      <w:r>
        <w:rPr>
          <w:noProof/>
        </w:rPr>
        <w:t>. Retrieved from Union of Concerned Scientists : http://www.ucsusa.org/food_and_agriculture/our-failing-food-system/genetic-engineering/eight-ways-monsanto-fails.html#.WhIv3Upl-Uk</w:t>
      </w:r>
    </w:p>
    <w:p w:rsidR="0073118B" w:rsidRDefault="0073118B" w:rsidP="0073118B">
      <w:pPr>
        <w:pStyle w:val="Bibliography"/>
        <w:ind w:left="720" w:hanging="720"/>
        <w:rPr>
          <w:noProof/>
        </w:rPr>
      </w:pPr>
      <w:r>
        <w:rPr>
          <w:noProof/>
        </w:rPr>
        <w:t xml:space="preserve">Shahla Wunderlich, K. A. (2015). Consumer Perception of Genetically Modified Organisms and Sources of Information. </w:t>
      </w:r>
      <w:r>
        <w:rPr>
          <w:i/>
          <w:iCs/>
          <w:noProof/>
        </w:rPr>
        <w:t>Consumer Perception of Genetically Modified Organisms and Sources of Information</w:t>
      </w:r>
      <w:r>
        <w:rPr>
          <w:noProof/>
        </w:rPr>
        <w:t>, American Society for Nutrition.</w:t>
      </w:r>
    </w:p>
    <w:p w:rsidR="0073118B" w:rsidRDefault="0073118B" w:rsidP="0073118B">
      <w:pPr>
        <w:pStyle w:val="Bibliography"/>
        <w:ind w:left="720" w:hanging="720"/>
        <w:rPr>
          <w:noProof/>
        </w:rPr>
      </w:pPr>
      <w:r>
        <w:rPr>
          <w:noProof/>
        </w:rPr>
        <w:t xml:space="preserve">Shiva, D. V. (2014, November 22). </w:t>
      </w:r>
      <w:r>
        <w:rPr>
          <w:i/>
          <w:iCs/>
          <w:noProof/>
        </w:rPr>
        <w:t>Rising suicide rate for Indian farmers blamed on GMO seeds</w:t>
      </w:r>
      <w:r>
        <w:rPr>
          <w:noProof/>
        </w:rPr>
        <w:t>. Retrieved from RT Question Mode: https://www.rt.com/news/206787-monsanto-india-farmers-suicides/</w:t>
      </w:r>
    </w:p>
    <w:p w:rsidR="0073118B" w:rsidRDefault="0073118B" w:rsidP="0073118B">
      <w:pPr>
        <w:pStyle w:val="Bibliography"/>
        <w:ind w:left="720" w:hanging="720"/>
        <w:rPr>
          <w:noProof/>
        </w:rPr>
      </w:pPr>
      <w:r>
        <w:rPr>
          <w:noProof/>
        </w:rPr>
        <w:t xml:space="preserve">Sputnik. (2015, March 27). </w:t>
      </w:r>
      <w:r>
        <w:rPr>
          <w:i/>
          <w:iCs/>
          <w:noProof/>
        </w:rPr>
        <w:t>Monsanto to Pay for Uncontrolled Releases of Toxic Chemicals in Idaho</w:t>
      </w:r>
      <w:r>
        <w:rPr>
          <w:noProof/>
        </w:rPr>
        <w:t>. Retrieved from Sputnik: https://sputniknews.com/environment/201503271020107715/</w:t>
      </w:r>
    </w:p>
    <w:p w:rsidR="0073118B" w:rsidRDefault="0073118B" w:rsidP="0073118B">
      <w:pPr>
        <w:pStyle w:val="Bibliography"/>
        <w:ind w:left="720" w:hanging="720"/>
        <w:rPr>
          <w:noProof/>
        </w:rPr>
      </w:pPr>
      <w:r>
        <w:rPr>
          <w:noProof/>
        </w:rPr>
        <w:lastRenderedPageBreak/>
        <w:t xml:space="preserve">White, G. (2016 , April 19, ). </w:t>
      </w:r>
      <w:r>
        <w:rPr>
          <w:i/>
          <w:iCs/>
          <w:noProof/>
        </w:rPr>
        <w:t>Not safe to eat: Rats fed lifetime of GMO corn grow horrifying tumors, die very early</w:t>
      </w:r>
      <w:r>
        <w:rPr>
          <w:noProof/>
        </w:rPr>
        <w:t>. Retrieved from gmo.news: http://www.gmo.news/2016-04-19-not-safe-to-eat-rats-fed-lifetime-of-gmo-corn-grow-horrifying-tumors-die-very-early.html</w:t>
      </w:r>
    </w:p>
    <w:p w:rsidR="0073118B" w:rsidRDefault="0073118B" w:rsidP="0073118B">
      <w:pPr>
        <w:pStyle w:val="Bibliography"/>
        <w:ind w:left="720" w:hanging="720"/>
        <w:rPr>
          <w:noProof/>
        </w:rPr>
      </w:pPr>
      <w:r>
        <w:rPr>
          <w:i/>
          <w:iCs/>
          <w:noProof/>
        </w:rPr>
        <w:t>Who is Monsanto?</w:t>
      </w:r>
      <w:r>
        <w:rPr>
          <w:noProof/>
        </w:rPr>
        <w:t xml:space="preserve"> (2017, November 17). Retrieved from Word Press: http://whoismonsanto.com/</w:t>
      </w:r>
    </w:p>
    <w:p w:rsidR="0073118B" w:rsidRPr="0073118B" w:rsidRDefault="0073118B" w:rsidP="0073118B">
      <w:r>
        <w:fldChar w:fldCharType="end"/>
      </w:r>
    </w:p>
    <w:p w:rsidR="0073118B" w:rsidRPr="0073118B" w:rsidRDefault="0073118B" w:rsidP="0073118B"/>
    <w:p w:rsidR="00011D3B" w:rsidRDefault="00011D3B">
      <w:pPr>
        <w:spacing w:line="259" w:lineRule="auto"/>
        <w:rPr>
          <w:rFonts w:asciiTheme="majorHAnsi" w:eastAsiaTheme="majorEastAsia" w:hAnsiTheme="majorHAnsi" w:cstheme="majorBidi"/>
          <w:color w:val="2E74B5" w:themeColor="accent1" w:themeShade="BF"/>
          <w:sz w:val="32"/>
          <w:szCs w:val="32"/>
        </w:rPr>
      </w:pPr>
      <w:r>
        <w:br w:type="page"/>
      </w:r>
    </w:p>
    <w:p w:rsidR="00626C91" w:rsidRPr="00516912" w:rsidRDefault="00626C91" w:rsidP="00011D3B">
      <w:pPr>
        <w:pStyle w:val="Heading1"/>
        <w:numPr>
          <w:ilvl w:val="0"/>
          <w:numId w:val="3"/>
        </w:numPr>
        <w:spacing w:line="600" w:lineRule="auto"/>
        <w:jc w:val="both"/>
      </w:pPr>
      <w:bookmarkStart w:id="74" w:name="_Toc498979682"/>
      <w:r w:rsidRPr="00516912">
        <w:lastRenderedPageBreak/>
        <w:t>Appendices</w:t>
      </w:r>
      <w:bookmarkEnd w:id="74"/>
    </w:p>
    <w:p w:rsidR="00626C91" w:rsidRPr="00516912" w:rsidRDefault="002217C8" w:rsidP="00011D3B">
      <w:pPr>
        <w:pStyle w:val="Heading2"/>
        <w:spacing w:line="600" w:lineRule="auto"/>
        <w:jc w:val="both"/>
      </w:pPr>
      <w:bookmarkStart w:id="75" w:name="_Toc498979683"/>
      <w:r>
        <w:rPr>
          <w:noProof/>
        </w:rPr>
        <w:drawing>
          <wp:anchor distT="0" distB="0" distL="114300" distR="114300" simplePos="0" relativeHeight="251703296" behindDoc="1" locked="0" layoutInCell="1" allowOverlap="1">
            <wp:simplePos x="0" y="0"/>
            <wp:positionH relativeFrom="column">
              <wp:posOffset>-619125</wp:posOffset>
            </wp:positionH>
            <wp:positionV relativeFrom="paragraph">
              <wp:posOffset>503555</wp:posOffset>
            </wp:positionV>
            <wp:extent cx="6871335" cy="7439025"/>
            <wp:effectExtent l="0" t="0" r="5715" b="9525"/>
            <wp:wrapTight wrapText="bothSides">
              <wp:wrapPolygon edited="0">
                <wp:start x="0" y="0"/>
                <wp:lineTo x="0" y="21572"/>
                <wp:lineTo x="21558" y="21572"/>
                <wp:lineTo x="21558"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71335" cy="7439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1D3B">
        <w:t xml:space="preserve">8.1 </w:t>
      </w:r>
      <w:r w:rsidR="00626C91" w:rsidRPr="00516912">
        <w:t>Appendix A Poster</w:t>
      </w:r>
      <w:bookmarkEnd w:id="75"/>
    </w:p>
    <w:p w:rsidR="00302B54" w:rsidRDefault="00302B54" w:rsidP="00011D3B">
      <w:pPr>
        <w:spacing w:line="600" w:lineRule="auto"/>
        <w:jc w:val="both"/>
      </w:pPr>
    </w:p>
    <w:sectPr w:rsidR="00302B54" w:rsidSect="00011D3B">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254" w:rsidRDefault="00EC6254" w:rsidP="00AF127E">
      <w:pPr>
        <w:spacing w:after="0" w:line="240" w:lineRule="auto"/>
      </w:pPr>
      <w:r>
        <w:separator/>
      </w:r>
    </w:p>
  </w:endnote>
  <w:endnote w:type="continuationSeparator" w:id="0">
    <w:p w:rsidR="00EC6254" w:rsidRDefault="00EC6254" w:rsidP="00AF1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444056"/>
      <w:docPartObj>
        <w:docPartGallery w:val="Page Numbers (Bottom of Page)"/>
        <w:docPartUnique/>
      </w:docPartObj>
    </w:sdtPr>
    <w:sdtEndPr>
      <w:rPr>
        <w:color w:val="7F7F7F" w:themeColor="background1" w:themeShade="7F"/>
        <w:spacing w:val="60"/>
      </w:rPr>
    </w:sdtEndPr>
    <w:sdtContent>
      <w:p w:rsidR="00136CAB" w:rsidRDefault="00136CAB">
        <w:pPr>
          <w:pStyle w:val="Footer"/>
          <w:pBdr>
            <w:top w:val="single" w:sz="4" w:space="1" w:color="D9D9D9" w:themeColor="background1" w:themeShade="D9"/>
          </w:pBdr>
          <w:jc w:val="right"/>
        </w:pPr>
        <w:r>
          <w:fldChar w:fldCharType="begin"/>
        </w:r>
        <w:r>
          <w:instrText xml:space="preserve"> PAGE   \* MERGEFORMAT </w:instrText>
        </w:r>
        <w:r>
          <w:fldChar w:fldCharType="separate"/>
        </w:r>
        <w:r w:rsidR="00364B32">
          <w:rPr>
            <w:noProof/>
          </w:rPr>
          <w:t>1</w:t>
        </w:r>
        <w:r>
          <w:rPr>
            <w:noProof/>
          </w:rPr>
          <w:fldChar w:fldCharType="end"/>
        </w:r>
        <w:r>
          <w:t xml:space="preserve"> | </w:t>
        </w:r>
        <w:r>
          <w:rPr>
            <w:color w:val="7F7F7F" w:themeColor="background1" w:themeShade="7F"/>
            <w:spacing w:val="60"/>
          </w:rPr>
          <w:t>Page</w:t>
        </w:r>
      </w:p>
    </w:sdtContent>
  </w:sdt>
  <w:p w:rsidR="00136CAB" w:rsidRDefault="00136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254" w:rsidRDefault="00EC6254" w:rsidP="00AF127E">
      <w:pPr>
        <w:spacing w:after="0" w:line="240" w:lineRule="auto"/>
      </w:pPr>
      <w:r>
        <w:separator/>
      </w:r>
    </w:p>
  </w:footnote>
  <w:footnote w:type="continuationSeparator" w:id="0">
    <w:p w:rsidR="00EC6254" w:rsidRDefault="00EC6254" w:rsidP="00AF1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26C92"/>
    <w:multiLevelType w:val="hybridMultilevel"/>
    <w:tmpl w:val="51DA9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061FF"/>
    <w:multiLevelType w:val="hybridMultilevel"/>
    <w:tmpl w:val="2CB0A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346687"/>
    <w:multiLevelType w:val="hybridMultilevel"/>
    <w:tmpl w:val="2E969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6D7D5A"/>
    <w:multiLevelType w:val="hybridMultilevel"/>
    <w:tmpl w:val="94286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744"/>
    <w:rsid w:val="00011D3B"/>
    <w:rsid w:val="00045D27"/>
    <w:rsid w:val="0004735F"/>
    <w:rsid w:val="000537F9"/>
    <w:rsid w:val="00054C89"/>
    <w:rsid w:val="00066345"/>
    <w:rsid w:val="00067379"/>
    <w:rsid w:val="000760B7"/>
    <w:rsid w:val="00080C7D"/>
    <w:rsid w:val="000B2ED5"/>
    <w:rsid w:val="00101744"/>
    <w:rsid w:val="00136CAB"/>
    <w:rsid w:val="00175E01"/>
    <w:rsid w:val="00176629"/>
    <w:rsid w:val="00186F31"/>
    <w:rsid w:val="00197B9A"/>
    <w:rsid w:val="001A1709"/>
    <w:rsid w:val="001F3483"/>
    <w:rsid w:val="002217C8"/>
    <w:rsid w:val="00222B68"/>
    <w:rsid w:val="002357C2"/>
    <w:rsid w:val="00262BCB"/>
    <w:rsid w:val="00271D6E"/>
    <w:rsid w:val="00276FD7"/>
    <w:rsid w:val="00282A3A"/>
    <w:rsid w:val="00293763"/>
    <w:rsid w:val="002A656A"/>
    <w:rsid w:val="002B1337"/>
    <w:rsid w:val="002B68E1"/>
    <w:rsid w:val="002C51BB"/>
    <w:rsid w:val="002D39F4"/>
    <w:rsid w:val="002D3A7D"/>
    <w:rsid w:val="002D435E"/>
    <w:rsid w:val="002F2FBA"/>
    <w:rsid w:val="00302B54"/>
    <w:rsid w:val="003347E0"/>
    <w:rsid w:val="00335A18"/>
    <w:rsid w:val="003501D7"/>
    <w:rsid w:val="00352798"/>
    <w:rsid w:val="00352E97"/>
    <w:rsid w:val="003646E8"/>
    <w:rsid w:val="00364B32"/>
    <w:rsid w:val="003805D9"/>
    <w:rsid w:val="0038598C"/>
    <w:rsid w:val="003A1820"/>
    <w:rsid w:val="003A7A2B"/>
    <w:rsid w:val="003C0227"/>
    <w:rsid w:val="003C6CDF"/>
    <w:rsid w:val="003E2375"/>
    <w:rsid w:val="00402370"/>
    <w:rsid w:val="00414F02"/>
    <w:rsid w:val="00417AF0"/>
    <w:rsid w:val="00454414"/>
    <w:rsid w:val="00482E03"/>
    <w:rsid w:val="004960A7"/>
    <w:rsid w:val="004966EC"/>
    <w:rsid w:val="004A62C3"/>
    <w:rsid w:val="004D662D"/>
    <w:rsid w:val="004E4B59"/>
    <w:rsid w:val="005008F0"/>
    <w:rsid w:val="00505872"/>
    <w:rsid w:val="00506F9C"/>
    <w:rsid w:val="00510EAE"/>
    <w:rsid w:val="00516912"/>
    <w:rsid w:val="00521772"/>
    <w:rsid w:val="005411A6"/>
    <w:rsid w:val="005533DE"/>
    <w:rsid w:val="00573BC5"/>
    <w:rsid w:val="00577048"/>
    <w:rsid w:val="00585924"/>
    <w:rsid w:val="005A2C28"/>
    <w:rsid w:val="005C756E"/>
    <w:rsid w:val="0060337F"/>
    <w:rsid w:val="00610D70"/>
    <w:rsid w:val="00626C91"/>
    <w:rsid w:val="00645C76"/>
    <w:rsid w:val="00657B0D"/>
    <w:rsid w:val="00662BE6"/>
    <w:rsid w:val="00663089"/>
    <w:rsid w:val="0069537B"/>
    <w:rsid w:val="006D4A7D"/>
    <w:rsid w:val="007032BB"/>
    <w:rsid w:val="00727D69"/>
    <w:rsid w:val="0073118B"/>
    <w:rsid w:val="0076410E"/>
    <w:rsid w:val="0079381D"/>
    <w:rsid w:val="00795B0D"/>
    <w:rsid w:val="007A55C6"/>
    <w:rsid w:val="007B4077"/>
    <w:rsid w:val="007D75D0"/>
    <w:rsid w:val="007F4844"/>
    <w:rsid w:val="008242A0"/>
    <w:rsid w:val="008335E4"/>
    <w:rsid w:val="00833652"/>
    <w:rsid w:val="0084118B"/>
    <w:rsid w:val="00854919"/>
    <w:rsid w:val="0086306A"/>
    <w:rsid w:val="0091260F"/>
    <w:rsid w:val="00942CFA"/>
    <w:rsid w:val="009958D3"/>
    <w:rsid w:val="009B46AF"/>
    <w:rsid w:val="009E443D"/>
    <w:rsid w:val="00A1731D"/>
    <w:rsid w:val="00A65A11"/>
    <w:rsid w:val="00A847F9"/>
    <w:rsid w:val="00A84D5F"/>
    <w:rsid w:val="00A8682A"/>
    <w:rsid w:val="00AC6D38"/>
    <w:rsid w:val="00AD4260"/>
    <w:rsid w:val="00AF127E"/>
    <w:rsid w:val="00AF3719"/>
    <w:rsid w:val="00B03032"/>
    <w:rsid w:val="00B66A43"/>
    <w:rsid w:val="00B673A0"/>
    <w:rsid w:val="00B97495"/>
    <w:rsid w:val="00BA5D0B"/>
    <w:rsid w:val="00BC1C7E"/>
    <w:rsid w:val="00BD497E"/>
    <w:rsid w:val="00BF01DA"/>
    <w:rsid w:val="00C52B1F"/>
    <w:rsid w:val="00C77472"/>
    <w:rsid w:val="00CC7ECF"/>
    <w:rsid w:val="00CE229A"/>
    <w:rsid w:val="00D00E4B"/>
    <w:rsid w:val="00D325E4"/>
    <w:rsid w:val="00D85D74"/>
    <w:rsid w:val="00DC1D98"/>
    <w:rsid w:val="00DC3FD1"/>
    <w:rsid w:val="00DE0644"/>
    <w:rsid w:val="00DE72A8"/>
    <w:rsid w:val="00E12F9C"/>
    <w:rsid w:val="00E41E46"/>
    <w:rsid w:val="00E44D27"/>
    <w:rsid w:val="00EC6254"/>
    <w:rsid w:val="00F3048D"/>
    <w:rsid w:val="00F34368"/>
    <w:rsid w:val="00F92E95"/>
    <w:rsid w:val="00F95F2C"/>
    <w:rsid w:val="00FC4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B1433"/>
  <w15:chartTrackingRefBased/>
  <w15:docId w15:val="{D2E60242-403F-4DBB-8CC5-7D69102A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6C91"/>
    <w:pPr>
      <w:spacing w:line="256" w:lineRule="auto"/>
    </w:pPr>
  </w:style>
  <w:style w:type="paragraph" w:styleId="Heading1">
    <w:name w:val="heading 1"/>
    <w:basedOn w:val="Normal"/>
    <w:next w:val="Normal"/>
    <w:link w:val="Heading1Char"/>
    <w:uiPriority w:val="9"/>
    <w:qFormat/>
    <w:rsid w:val="00011D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11D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744"/>
    <w:pPr>
      <w:ind w:left="720"/>
      <w:contextualSpacing/>
    </w:pPr>
  </w:style>
  <w:style w:type="character" w:styleId="Hyperlink">
    <w:name w:val="Hyperlink"/>
    <w:basedOn w:val="DefaultParagraphFont"/>
    <w:uiPriority w:val="99"/>
    <w:unhideWhenUsed/>
    <w:rsid w:val="00101744"/>
    <w:rPr>
      <w:color w:val="0563C1" w:themeColor="hyperlink"/>
      <w:u w:val="single"/>
    </w:rPr>
  </w:style>
  <w:style w:type="paragraph" w:styleId="NormalWeb">
    <w:name w:val="Normal (Web)"/>
    <w:basedOn w:val="Normal"/>
    <w:uiPriority w:val="99"/>
    <w:semiHidden/>
    <w:unhideWhenUsed/>
    <w:rsid w:val="00DE72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6CDF"/>
    <w:rPr>
      <w:b/>
      <w:bCs/>
    </w:rPr>
  </w:style>
  <w:style w:type="paragraph" w:styleId="NoSpacing">
    <w:name w:val="No Spacing"/>
    <w:link w:val="NoSpacingChar"/>
    <w:uiPriority w:val="1"/>
    <w:qFormat/>
    <w:rsid w:val="00011D3B"/>
    <w:pPr>
      <w:spacing w:after="0" w:line="240" w:lineRule="auto"/>
    </w:pPr>
  </w:style>
  <w:style w:type="character" w:customStyle="1" w:styleId="Heading1Char">
    <w:name w:val="Heading 1 Char"/>
    <w:basedOn w:val="DefaultParagraphFont"/>
    <w:link w:val="Heading1"/>
    <w:uiPriority w:val="9"/>
    <w:rsid w:val="00011D3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11D3B"/>
    <w:rPr>
      <w:rFonts w:asciiTheme="majorHAnsi" w:eastAsiaTheme="majorEastAsia" w:hAnsiTheme="majorHAnsi" w:cstheme="majorBidi"/>
      <w:color w:val="2E74B5" w:themeColor="accent1" w:themeShade="BF"/>
      <w:sz w:val="26"/>
      <w:szCs w:val="26"/>
    </w:rPr>
  </w:style>
  <w:style w:type="character" w:customStyle="1" w:styleId="NoSpacingChar">
    <w:name w:val="No Spacing Char"/>
    <w:basedOn w:val="DefaultParagraphFont"/>
    <w:link w:val="NoSpacing"/>
    <w:uiPriority w:val="1"/>
    <w:rsid w:val="00011D3B"/>
  </w:style>
  <w:style w:type="paragraph" w:styleId="Header">
    <w:name w:val="header"/>
    <w:basedOn w:val="Normal"/>
    <w:link w:val="HeaderChar"/>
    <w:uiPriority w:val="99"/>
    <w:unhideWhenUsed/>
    <w:rsid w:val="00AF1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27E"/>
  </w:style>
  <w:style w:type="paragraph" w:styleId="Footer">
    <w:name w:val="footer"/>
    <w:basedOn w:val="Normal"/>
    <w:link w:val="FooterChar"/>
    <w:uiPriority w:val="99"/>
    <w:unhideWhenUsed/>
    <w:rsid w:val="00AF1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27E"/>
  </w:style>
  <w:style w:type="table" w:styleId="TableGrid">
    <w:name w:val="Table Grid"/>
    <w:basedOn w:val="TableNormal"/>
    <w:uiPriority w:val="39"/>
    <w:rsid w:val="00DE0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966E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3118B"/>
  </w:style>
  <w:style w:type="paragraph" w:styleId="TOCHeading">
    <w:name w:val="TOC Heading"/>
    <w:basedOn w:val="Heading1"/>
    <w:next w:val="Normal"/>
    <w:uiPriority w:val="39"/>
    <w:unhideWhenUsed/>
    <w:qFormat/>
    <w:rsid w:val="0073118B"/>
    <w:pPr>
      <w:spacing w:line="259" w:lineRule="auto"/>
      <w:outlineLvl w:val="9"/>
    </w:pPr>
    <w:rPr>
      <w:lang w:val="en-US"/>
    </w:rPr>
  </w:style>
  <w:style w:type="paragraph" w:styleId="TOC1">
    <w:name w:val="toc 1"/>
    <w:basedOn w:val="Normal"/>
    <w:next w:val="Normal"/>
    <w:autoRedefine/>
    <w:uiPriority w:val="39"/>
    <w:unhideWhenUsed/>
    <w:rsid w:val="0073118B"/>
    <w:pPr>
      <w:spacing w:after="100"/>
    </w:pPr>
  </w:style>
  <w:style w:type="paragraph" w:styleId="TOC2">
    <w:name w:val="toc 2"/>
    <w:basedOn w:val="Normal"/>
    <w:next w:val="Normal"/>
    <w:autoRedefine/>
    <w:uiPriority w:val="39"/>
    <w:unhideWhenUsed/>
    <w:rsid w:val="0073118B"/>
    <w:pPr>
      <w:spacing w:after="100"/>
      <w:ind w:left="220"/>
    </w:pPr>
  </w:style>
  <w:style w:type="paragraph" w:styleId="TableofFigures">
    <w:name w:val="table of figures"/>
    <w:basedOn w:val="Normal"/>
    <w:next w:val="Normal"/>
    <w:uiPriority w:val="99"/>
    <w:unhideWhenUsed/>
    <w:rsid w:val="0073118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4127">
      <w:bodyDiv w:val="1"/>
      <w:marLeft w:val="0"/>
      <w:marRight w:val="0"/>
      <w:marTop w:val="0"/>
      <w:marBottom w:val="0"/>
      <w:divBdr>
        <w:top w:val="none" w:sz="0" w:space="0" w:color="auto"/>
        <w:left w:val="none" w:sz="0" w:space="0" w:color="auto"/>
        <w:bottom w:val="none" w:sz="0" w:space="0" w:color="auto"/>
        <w:right w:val="none" w:sz="0" w:space="0" w:color="auto"/>
      </w:divBdr>
    </w:div>
    <w:div w:id="21787049">
      <w:bodyDiv w:val="1"/>
      <w:marLeft w:val="0"/>
      <w:marRight w:val="0"/>
      <w:marTop w:val="0"/>
      <w:marBottom w:val="0"/>
      <w:divBdr>
        <w:top w:val="none" w:sz="0" w:space="0" w:color="auto"/>
        <w:left w:val="none" w:sz="0" w:space="0" w:color="auto"/>
        <w:bottom w:val="none" w:sz="0" w:space="0" w:color="auto"/>
        <w:right w:val="none" w:sz="0" w:space="0" w:color="auto"/>
      </w:divBdr>
    </w:div>
    <w:div w:id="24257666">
      <w:bodyDiv w:val="1"/>
      <w:marLeft w:val="0"/>
      <w:marRight w:val="0"/>
      <w:marTop w:val="0"/>
      <w:marBottom w:val="0"/>
      <w:divBdr>
        <w:top w:val="none" w:sz="0" w:space="0" w:color="auto"/>
        <w:left w:val="none" w:sz="0" w:space="0" w:color="auto"/>
        <w:bottom w:val="none" w:sz="0" w:space="0" w:color="auto"/>
        <w:right w:val="none" w:sz="0" w:space="0" w:color="auto"/>
      </w:divBdr>
    </w:div>
    <w:div w:id="25300901">
      <w:bodyDiv w:val="1"/>
      <w:marLeft w:val="0"/>
      <w:marRight w:val="0"/>
      <w:marTop w:val="0"/>
      <w:marBottom w:val="0"/>
      <w:divBdr>
        <w:top w:val="none" w:sz="0" w:space="0" w:color="auto"/>
        <w:left w:val="none" w:sz="0" w:space="0" w:color="auto"/>
        <w:bottom w:val="none" w:sz="0" w:space="0" w:color="auto"/>
        <w:right w:val="none" w:sz="0" w:space="0" w:color="auto"/>
      </w:divBdr>
    </w:div>
    <w:div w:id="35933124">
      <w:bodyDiv w:val="1"/>
      <w:marLeft w:val="0"/>
      <w:marRight w:val="0"/>
      <w:marTop w:val="0"/>
      <w:marBottom w:val="0"/>
      <w:divBdr>
        <w:top w:val="none" w:sz="0" w:space="0" w:color="auto"/>
        <w:left w:val="none" w:sz="0" w:space="0" w:color="auto"/>
        <w:bottom w:val="none" w:sz="0" w:space="0" w:color="auto"/>
        <w:right w:val="none" w:sz="0" w:space="0" w:color="auto"/>
      </w:divBdr>
    </w:div>
    <w:div w:id="68312435">
      <w:bodyDiv w:val="1"/>
      <w:marLeft w:val="0"/>
      <w:marRight w:val="0"/>
      <w:marTop w:val="0"/>
      <w:marBottom w:val="0"/>
      <w:divBdr>
        <w:top w:val="none" w:sz="0" w:space="0" w:color="auto"/>
        <w:left w:val="none" w:sz="0" w:space="0" w:color="auto"/>
        <w:bottom w:val="none" w:sz="0" w:space="0" w:color="auto"/>
        <w:right w:val="none" w:sz="0" w:space="0" w:color="auto"/>
      </w:divBdr>
    </w:div>
    <w:div w:id="83305327">
      <w:bodyDiv w:val="1"/>
      <w:marLeft w:val="0"/>
      <w:marRight w:val="0"/>
      <w:marTop w:val="0"/>
      <w:marBottom w:val="0"/>
      <w:divBdr>
        <w:top w:val="none" w:sz="0" w:space="0" w:color="auto"/>
        <w:left w:val="none" w:sz="0" w:space="0" w:color="auto"/>
        <w:bottom w:val="none" w:sz="0" w:space="0" w:color="auto"/>
        <w:right w:val="none" w:sz="0" w:space="0" w:color="auto"/>
      </w:divBdr>
    </w:div>
    <w:div w:id="145245720">
      <w:bodyDiv w:val="1"/>
      <w:marLeft w:val="0"/>
      <w:marRight w:val="0"/>
      <w:marTop w:val="0"/>
      <w:marBottom w:val="0"/>
      <w:divBdr>
        <w:top w:val="none" w:sz="0" w:space="0" w:color="auto"/>
        <w:left w:val="none" w:sz="0" w:space="0" w:color="auto"/>
        <w:bottom w:val="none" w:sz="0" w:space="0" w:color="auto"/>
        <w:right w:val="none" w:sz="0" w:space="0" w:color="auto"/>
      </w:divBdr>
    </w:div>
    <w:div w:id="163013436">
      <w:bodyDiv w:val="1"/>
      <w:marLeft w:val="0"/>
      <w:marRight w:val="0"/>
      <w:marTop w:val="0"/>
      <w:marBottom w:val="0"/>
      <w:divBdr>
        <w:top w:val="none" w:sz="0" w:space="0" w:color="auto"/>
        <w:left w:val="none" w:sz="0" w:space="0" w:color="auto"/>
        <w:bottom w:val="none" w:sz="0" w:space="0" w:color="auto"/>
        <w:right w:val="none" w:sz="0" w:space="0" w:color="auto"/>
      </w:divBdr>
    </w:div>
    <w:div w:id="236523681">
      <w:bodyDiv w:val="1"/>
      <w:marLeft w:val="0"/>
      <w:marRight w:val="0"/>
      <w:marTop w:val="0"/>
      <w:marBottom w:val="0"/>
      <w:divBdr>
        <w:top w:val="none" w:sz="0" w:space="0" w:color="auto"/>
        <w:left w:val="none" w:sz="0" w:space="0" w:color="auto"/>
        <w:bottom w:val="none" w:sz="0" w:space="0" w:color="auto"/>
        <w:right w:val="none" w:sz="0" w:space="0" w:color="auto"/>
      </w:divBdr>
    </w:div>
    <w:div w:id="259489647">
      <w:bodyDiv w:val="1"/>
      <w:marLeft w:val="0"/>
      <w:marRight w:val="0"/>
      <w:marTop w:val="0"/>
      <w:marBottom w:val="0"/>
      <w:divBdr>
        <w:top w:val="none" w:sz="0" w:space="0" w:color="auto"/>
        <w:left w:val="none" w:sz="0" w:space="0" w:color="auto"/>
        <w:bottom w:val="none" w:sz="0" w:space="0" w:color="auto"/>
        <w:right w:val="none" w:sz="0" w:space="0" w:color="auto"/>
      </w:divBdr>
    </w:div>
    <w:div w:id="271088272">
      <w:bodyDiv w:val="1"/>
      <w:marLeft w:val="0"/>
      <w:marRight w:val="0"/>
      <w:marTop w:val="0"/>
      <w:marBottom w:val="0"/>
      <w:divBdr>
        <w:top w:val="none" w:sz="0" w:space="0" w:color="auto"/>
        <w:left w:val="none" w:sz="0" w:space="0" w:color="auto"/>
        <w:bottom w:val="none" w:sz="0" w:space="0" w:color="auto"/>
        <w:right w:val="none" w:sz="0" w:space="0" w:color="auto"/>
      </w:divBdr>
    </w:div>
    <w:div w:id="304316279">
      <w:bodyDiv w:val="1"/>
      <w:marLeft w:val="0"/>
      <w:marRight w:val="0"/>
      <w:marTop w:val="0"/>
      <w:marBottom w:val="0"/>
      <w:divBdr>
        <w:top w:val="none" w:sz="0" w:space="0" w:color="auto"/>
        <w:left w:val="none" w:sz="0" w:space="0" w:color="auto"/>
        <w:bottom w:val="none" w:sz="0" w:space="0" w:color="auto"/>
        <w:right w:val="none" w:sz="0" w:space="0" w:color="auto"/>
      </w:divBdr>
    </w:div>
    <w:div w:id="313141817">
      <w:bodyDiv w:val="1"/>
      <w:marLeft w:val="0"/>
      <w:marRight w:val="0"/>
      <w:marTop w:val="0"/>
      <w:marBottom w:val="0"/>
      <w:divBdr>
        <w:top w:val="none" w:sz="0" w:space="0" w:color="auto"/>
        <w:left w:val="none" w:sz="0" w:space="0" w:color="auto"/>
        <w:bottom w:val="none" w:sz="0" w:space="0" w:color="auto"/>
        <w:right w:val="none" w:sz="0" w:space="0" w:color="auto"/>
      </w:divBdr>
    </w:div>
    <w:div w:id="342245161">
      <w:bodyDiv w:val="1"/>
      <w:marLeft w:val="0"/>
      <w:marRight w:val="0"/>
      <w:marTop w:val="0"/>
      <w:marBottom w:val="0"/>
      <w:divBdr>
        <w:top w:val="none" w:sz="0" w:space="0" w:color="auto"/>
        <w:left w:val="none" w:sz="0" w:space="0" w:color="auto"/>
        <w:bottom w:val="none" w:sz="0" w:space="0" w:color="auto"/>
        <w:right w:val="none" w:sz="0" w:space="0" w:color="auto"/>
      </w:divBdr>
    </w:div>
    <w:div w:id="343433597">
      <w:bodyDiv w:val="1"/>
      <w:marLeft w:val="0"/>
      <w:marRight w:val="0"/>
      <w:marTop w:val="0"/>
      <w:marBottom w:val="0"/>
      <w:divBdr>
        <w:top w:val="none" w:sz="0" w:space="0" w:color="auto"/>
        <w:left w:val="none" w:sz="0" w:space="0" w:color="auto"/>
        <w:bottom w:val="none" w:sz="0" w:space="0" w:color="auto"/>
        <w:right w:val="none" w:sz="0" w:space="0" w:color="auto"/>
      </w:divBdr>
    </w:div>
    <w:div w:id="357239498">
      <w:bodyDiv w:val="1"/>
      <w:marLeft w:val="0"/>
      <w:marRight w:val="0"/>
      <w:marTop w:val="0"/>
      <w:marBottom w:val="0"/>
      <w:divBdr>
        <w:top w:val="none" w:sz="0" w:space="0" w:color="auto"/>
        <w:left w:val="none" w:sz="0" w:space="0" w:color="auto"/>
        <w:bottom w:val="none" w:sz="0" w:space="0" w:color="auto"/>
        <w:right w:val="none" w:sz="0" w:space="0" w:color="auto"/>
      </w:divBdr>
    </w:div>
    <w:div w:id="450635554">
      <w:bodyDiv w:val="1"/>
      <w:marLeft w:val="0"/>
      <w:marRight w:val="0"/>
      <w:marTop w:val="0"/>
      <w:marBottom w:val="0"/>
      <w:divBdr>
        <w:top w:val="none" w:sz="0" w:space="0" w:color="auto"/>
        <w:left w:val="none" w:sz="0" w:space="0" w:color="auto"/>
        <w:bottom w:val="none" w:sz="0" w:space="0" w:color="auto"/>
        <w:right w:val="none" w:sz="0" w:space="0" w:color="auto"/>
      </w:divBdr>
    </w:div>
    <w:div w:id="477191045">
      <w:bodyDiv w:val="1"/>
      <w:marLeft w:val="0"/>
      <w:marRight w:val="0"/>
      <w:marTop w:val="0"/>
      <w:marBottom w:val="0"/>
      <w:divBdr>
        <w:top w:val="none" w:sz="0" w:space="0" w:color="auto"/>
        <w:left w:val="none" w:sz="0" w:space="0" w:color="auto"/>
        <w:bottom w:val="none" w:sz="0" w:space="0" w:color="auto"/>
        <w:right w:val="none" w:sz="0" w:space="0" w:color="auto"/>
      </w:divBdr>
    </w:div>
    <w:div w:id="490602790">
      <w:bodyDiv w:val="1"/>
      <w:marLeft w:val="0"/>
      <w:marRight w:val="0"/>
      <w:marTop w:val="0"/>
      <w:marBottom w:val="0"/>
      <w:divBdr>
        <w:top w:val="none" w:sz="0" w:space="0" w:color="auto"/>
        <w:left w:val="none" w:sz="0" w:space="0" w:color="auto"/>
        <w:bottom w:val="none" w:sz="0" w:space="0" w:color="auto"/>
        <w:right w:val="none" w:sz="0" w:space="0" w:color="auto"/>
      </w:divBdr>
    </w:div>
    <w:div w:id="501899208">
      <w:bodyDiv w:val="1"/>
      <w:marLeft w:val="0"/>
      <w:marRight w:val="0"/>
      <w:marTop w:val="0"/>
      <w:marBottom w:val="0"/>
      <w:divBdr>
        <w:top w:val="none" w:sz="0" w:space="0" w:color="auto"/>
        <w:left w:val="none" w:sz="0" w:space="0" w:color="auto"/>
        <w:bottom w:val="none" w:sz="0" w:space="0" w:color="auto"/>
        <w:right w:val="none" w:sz="0" w:space="0" w:color="auto"/>
      </w:divBdr>
    </w:div>
    <w:div w:id="508059699">
      <w:bodyDiv w:val="1"/>
      <w:marLeft w:val="0"/>
      <w:marRight w:val="0"/>
      <w:marTop w:val="0"/>
      <w:marBottom w:val="0"/>
      <w:divBdr>
        <w:top w:val="none" w:sz="0" w:space="0" w:color="auto"/>
        <w:left w:val="none" w:sz="0" w:space="0" w:color="auto"/>
        <w:bottom w:val="none" w:sz="0" w:space="0" w:color="auto"/>
        <w:right w:val="none" w:sz="0" w:space="0" w:color="auto"/>
      </w:divBdr>
    </w:div>
    <w:div w:id="526482626">
      <w:bodyDiv w:val="1"/>
      <w:marLeft w:val="0"/>
      <w:marRight w:val="0"/>
      <w:marTop w:val="0"/>
      <w:marBottom w:val="0"/>
      <w:divBdr>
        <w:top w:val="none" w:sz="0" w:space="0" w:color="auto"/>
        <w:left w:val="none" w:sz="0" w:space="0" w:color="auto"/>
        <w:bottom w:val="none" w:sz="0" w:space="0" w:color="auto"/>
        <w:right w:val="none" w:sz="0" w:space="0" w:color="auto"/>
      </w:divBdr>
    </w:div>
    <w:div w:id="538905640">
      <w:bodyDiv w:val="1"/>
      <w:marLeft w:val="0"/>
      <w:marRight w:val="0"/>
      <w:marTop w:val="0"/>
      <w:marBottom w:val="0"/>
      <w:divBdr>
        <w:top w:val="none" w:sz="0" w:space="0" w:color="auto"/>
        <w:left w:val="none" w:sz="0" w:space="0" w:color="auto"/>
        <w:bottom w:val="none" w:sz="0" w:space="0" w:color="auto"/>
        <w:right w:val="none" w:sz="0" w:space="0" w:color="auto"/>
      </w:divBdr>
    </w:div>
    <w:div w:id="540703675">
      <w:bodyDiv w:val="1"/>
      <w:marLeft w:val="0"/>
      <w:marRight w:val="0"/>
      <w:marTop w:val="0"/>
      <w:marBottom w:val="0"/>
      <w:divBdr>
        <w:top w:val="none" w:sz="0" w:space="0" w:color="auto"/>
        <w:left w:val="none" w:sz="0" w:space="0" w:color="auto"/>
        <w:bottom w:val="none" w:sz="0" w:space="0" w:color="auto"/>
        <w:right w:val="none" w:sz="0" w:space="0" w:color="auto"/>
      </w:divBdr>
    </w:div>
    <w:div w:id="548883378">
      <w:bodyDiv w:val="1"/>
      <w:marLeft w:val="0"/>
      <w:marRight w:val="0"/>
      <w:marTop w:val="0"/>
      <w:marBottom w:val="0"/>
      <w:divBdr>
        <w:top w:val="none" w:sz="0" w:space="0" w:color="auto"/>
        <w:left w:val="none" w:sz="0" w:space="0" w:color="auto"/>
        <w:bottom w:val="none" w:sz="0" w:space="0" w:color="auto"/>
        <w:right w:val="none" w:sz="0" w:space="0" w:color="auto"/>
      </w:divBdr>
    </w:div>
    <w:div w:id="550575573">
      <w:bodyDiv w:val="1"/>
      <w:marLeft w:val="0"/>
      <w:marRight w:val="0"/>
      <w:marTop w:val="0"/>
      <w:marBottom w:val="0"/>
      <w:divBdr>
        <w:top w:val="none" w:sz="0" w:space="0" w:color="auto"/>
        <w:left w:val="none" w:sz="0" w:space="0" w:color="auto"/>
        <w:bottom w:val="none" w:sz="0" w:space="0" w:color="auto"/>
        <w:right w:val="none" w:sz="0" w:space="0" w:color="auto"/>
      </w:divBdr>
    </w:div>
    <w:div w:id="552427176">
      <w:bodyDiv w:val="1"/>
      <w:marLeft w:val="0"/>
      <w:marRight w:val="0"/>
      <w:marTop w:val="0"/>
      <w:marBottom w:val="0"/>
      <w:divBdr>
        <w:top w:val="none" w:sz="0" w:space="0" w:color="auto"/>
        <w:left w:val="none" w:sz="0" w:space="0" w:color="auto"/>
        <w:bottom w:val="none" w:sz="0" w:space="0" w:color="auto"/>
        <w:right w:val="none" w:sz="0" w:space="0" w:color="auto"/>
      </w:divBdr>
    </w:div>
    <w:div w:id="577129735">
      <w:bodyDiv w:val="1"/>
      <w:marLeft w:val="0"/>
      <w:marRight w:val="0"/>
      <w:marTop w:val="0"/>
      <w:marBottom w:val="0"/>
      <w:divBdr>
        <w:top w:val="none" w:sz="0" w:space="0" w:color="auto"/>
        <w:left w:val="none" w:sz="0" w:space="0" w:color="auto"/>
        <w:bottom w:val="none" w:sz="0" w:space="0" w:color="auto"/>
        <w:right w:val="none" w:sz="0" w:space="0" w:color="auto"/>
      </w:divBdr>
    </w:div>
    <w:div w:id="587351413">
      <w:bodyDiv w:val="1"/>
      <w:marLeft w:val="0"/>
      <w:marRight w:val="0"/>
      <w:marTop w:val="0"/>
      <w:marBottom w:val="0"/>
      <w:divBdr>
        <w:top w:val="none" w:sz="0" w:space="0" w:color="auto"/>
        <w:left w:val="none" w:sz="0" w:space="0" w:color="auto"/>
        <w:bottom w:val="none" w:sz="0" w:space="0" w:color="auto"/>
        <w:right w:val="none" w:sz="0" w:space="0" w:color="auto"/>
      </w:divBdr>
    </w:div>
    <w:div w:id="619340943">
      <w:bodyDiv w:val="1"/>
      <w:marLeft w:val="0"/>
      <w:marRight w:val="0"/>
      <w:marTop w:val="0"/>
      <w:marBottom w:val="0"/>
      <w:divBdr>
        <w:top w:val="none" w:sz="0" w:space="0" w:color="auto"/>
        <w:left w:val="none" w:sz="0" w:space="0" w:color="auto"/>
        <w:bottom w:val="none" w:sz="0" w:space="0" w:color="auto"/>
        <w:right w:val="none" w:sz="0" w:space="0" w:color="auto"/>
      </w:divBdr>
    </w:div>
    <w:div w:id="619723065">
      <w:bodyDiv w:val="1"/>
      <w:marLeft w:val="0"/>
      <w:marRight w:val="0"/>
      <w:marTop w:val="0"/>
      <w:marBottom w:val="0"/>
      <w:divBdr>
        <w:top w:val="none" w:sz="0" w:space="0" w:color="auto"/>
        <w:left w:val="none" w:sz="0" w:space="0" w:color="auto"/>
        <w:bottom w:val="none" w:sz="0" w:space="0" w:color="auto"/>
        <w:right w:val="none" w:sz="0" w:space="0" w:color="auto"/>
      </w:divBdr>
    </w:div>
    <w:div w:id="661087784">
      <w:bodyDiv w:val="1"/>
      <w:marLeft w:val="0"/>
      <w:marRight w:val="0"/>
      <w:marTop w:val="0"/>
      <w:marBottom w:val="0"/>
      <w:divBdr>
        <w:top w:val="none" w:sz="0" w:space="0" w:color="auto"/>
        <w:left w:val="none" w:sz="0" w:space="0" w:color="auto"/>
        <w:bottom w:val="none" w:sz="0" w:space="0" w:color="auto"/>
        <w:right w:val="none" w:sz="0" w:space="0" w:color="auto"/>
      </w:divBdr>
    </w:div>
    <w:div w:id="712000939">
      <w:bodyDiv w:val="1"/>
      <w:marLeft w:val="0"/>
      <w:marRight w:val="0"/>
      <w:marTop w:val="0"/>
      <w:marBottom w:val="0"/>
      <w:divBdr>
        <w:top w:val="none" w:sz="0" w:space="0" w:color="auto"/>
        <w:left w:val="none" w:sz="0" w:space="0" w:color="auto"/>
        <w:bottom w:val="none" w:sz="0" w:space="0" w:color="auto"/>
        <w:right w:val="none" w:sz="0" w:space="0" w:color="auto"/>
      </w:divBdr>
    </w:div>
    <w:div w:id="732394010">
      <w:bodyDiv w:val="1"/>
      <w:marLeft w:val="0"/>
      <w:marRight w:val="0"/>
      <w:marTop w:val="0"/>
      <w:marBottom w:val="0"/>
      <w:divBdr>
        <w:top w:val="none" w:sz="0" w:space="0" w:color="auto"/>
        <w:left w:val="none" w:sz="0" w:space="0" w:color="auto"/>
        <w:bottom w:val="none" w:sz="0" w:space="0" w:color="auto"/>
        <w:right w:val="none" w:sz="0" w:space="0" w:color="auto"/>
      </w:divBdr>
    </w:div>
    <w:div w:id="758217395">
      <w:bodyDiv w:val="1"/>
      <w:marLeft w:val="0"/>
      <w:marRight w:val="0"/>
      <w:marTop w:val="0"/>
      <w:marBottom w:val="0"/>
      <w:divBdr>
        <w:top w:val="none" w:sz="0" w:space="0" w:color="auto"/>
        <w:left w:val="none" w:sz="0" w:space="0" w:color="auto"/>
        <w:bottom w:val="none" w:sz="0" w:space="0" w:color="auto"/>
        <w:right w:val="none" w:sz="0" w:space="0" w:color="auto"/>
      </w:divBdr>
    </w:div>
    <w:div w:id="767040864">
      <w:bodyDiv w:val="1"/>
      <w:marLeft w:val="0"/>
      <w:marRight w:val="0"/>
      <w:marTop w:val="0"/>
      <w:marBottom w:val="0"/>
      <w:divBdr>
        <w:top w:val="none" w:sz="0" w:space="0" w:color="auto"/>
        <w:left w:val="none" w:sz="0" w:space="0" w:color="auto"/>
        <w:bottom w:val="none" w:sz="0" w:space="0" w:color="auto"/>
        <w:right w:val="none" w:sz="0" w:space="0" w:color="auto"/>
      </w:divBdr>
    </w:div>
    <w:div w:id="774208829">
      <w:bodyDiv w:val="1"/>
      <w:marLeft w:val="0"/>
      <w:marRight w:val="0"/>
      <w:marTop w:val="0"/>
      <w:marBottom w:val="0"/>
      <w:divBdr>
        <w:top w:val="none" w:sz="0" w:space="0" w:color="auto"/>
        <w:left w:val="none" w:sz="0" w:space="0" w:color="auto"/>
        <w:bottom w:val="none" w:sz="0" w:space="0" w:color="auto"/>
        <w:right w:val="none" w:sz="0" w:space="0" w:color="auto"/>
      </w:divBdr>
    </w:div>
    <w:div w:id="775095603">
      <w:bodyDiv w:val="1"/>
      <w:marLeft w:val="0"/>
      <w:marRight w:val="0"/>
      <w:marTop w:val="0"/>
      <w:marBottom w:val="0"/>
      <w:divBdr>
        <w:top w:val="none" w:sz="0" w:space="0" w:color="auto"/>
        <w:left w:val="none" w:sz="0" w:space="0" w:color="auto"/>
        <w:bottom w:val="none" w:sz="0" w:space="0" w:color="auto"/>
        <w:right w:val="none" w:sz="0" w:space="0" w:color="auto"/>
      </w:divBdr>
    </w:div>
    <w:div w:id="781463137">
      <w:bodyDiv w:val="1"/>
      <w:marLeft w:val="0"/>
      <w:marRight w:val="0"/>
      <w:marTop w:val="0"/>
      <w:marBottom w:val="0"/>
      <w:divBdr>
        <w:top w:val="none" w:sz="0" w:space="0" w:color="auto"/>
        <w:left w:val="none" w:sz="0" w:space="0" w:color="auto"/>
        <w:bottom w:val="none" w:sz="0" w:space="0" w:color="auto"/>
        <w:right w:val="none" w:sz="0" w:space="0" w:color="auto"/>
      </w:divBdr>
    </w:div>
    <w:div w:id="840857470">
      <w:bodyDiv w:val="1"/>
      <w:marLeft w:val="0"/>
      <w:marRight w:val="0"/>
      <w:marTop w:val="0"/>
      <w:marBottom w:val="0"/>
      <w:divBdr>
        <w:top w:val="none" w:sz="0" w:space="0" w:color="auto"/>
        <w:left w:val="none" w:sz="0" w:space="0" w:color="auto"/>
        <w:bottom w:val="none" w:sz="0" w:space="0" w:color="auto"/>
        <w:right w:val="none" w:sz="0" w:space="0" w:color="auto"/>
      </w:divBdr>
    </w:div>
    <w:div w:id="841552603">
      <w:bodyDiv w:val="1"/>
      <w:marLeft w:val="0"/>
      <w:marRight w:val="0"/>
      <w:marTop w:val="0"/>
      <w:marBottom w:val="0"/>
      <w:divBdr>
        <w:top w:val="none" w:sz="0" w:space="0" w:color="auto"/>
        <w:left w:val="none" w:sz="0" w:space="0" w:color="auto"/>
        <w:bottom w:val="none" w:sz="0" w:space="0" w:color="auto"/>
        <w:right w:val="none" w:sz="0" w:space="0" w:color="auto"/>
      </w:divBdr>
    </w:div>
    <w:div w:id="843476683">
      <w:bodyDiv w:val="1"/>
      <w:marLeft w:val="0"/>
      <w:marRight w:val="0"/>
      <w:marTop w:val="0"/>
      <w:marBottom w:val="0"/>
      <w:divBdr>
        <w:top w:val="none" w:sz="0" w:space="0" w:color="auto"/>
        <w:left w:val="none" w:sz="0" w:space="0" w:color="auto"/>
        <w:bottom w:val="none" w:sz="0" w:space="0" w:color="auto"/>
        <w:right w:val="none" w:sz="0" w:space="0" w:color="auto"/>
      </w:divBdr>
    </w:div>
    <w:div w:id="843783174">
      <w:bodyDiv w:val="1"/>
      <w:marLeft w:val="0"/>
      <w:marRight w:val="0"/>
      <w:marTop w:val="0"/>
      <w:marBottom w:val="0"/>
      <w:divBdr>
        <w:top w:val="none" w:sz="0" w:space="0" w:color="auto"/>
        <w:left w:val="none" w:sz="0" w:space="0" w:color="auto"/>
        <w:bottom w:val="none" w:sz="0" w:space="0" w:color="auto"/>
        <w:right w:val="none" w:sz="0" w:space="0" w:color="auto"/>
      </w:divBdr>
    </w:div>
    <w:div w:id="848367946">
      <w:bodyDiv w:val="1"/>
      <w:marLeft w:val="0"/>
      <w:marRight w:val="0"/>
      <w:marTop w:val="0"/>
      <w:marBottom w:val="0"/>
      <w:divBdr>
        <w:top w:val="none" w:sz="0" w:space="0" w:color="auto"/>
        <w:left w:val="none" w:sz="0" w:space="0" w:color="auto"/>
        <w:bottom w:val="none" w:sz="0" w:space="0" w:color="auto"/>
        <w:right w:val="none" w:sz="0" w:space="0" w:color="auto"/>
      </w:divBdr>
    </w:div>
    <w:div w:id="859665816">
      <w:bodyDiv w:val="1"/>
      <w:marLeft w:val="0"/>
      <w:marRight w:val="0"/>
      <w:marTop w:val="0"/>
      <w:marBottom w:val="0"/>
      <w:divBdr>
        <w:top w:val="none" w:sz="0" w:space="0" w:color="auto"/>
        <w:left w:val="none" w:sz="0" w:space="0" w:color="auto"/>
        <w:bottom w:val="none" w:sz="0" w:space="0" w:color="auto"/>
        <w:right w:val="none" w:sz="0" w:space="0" w:color="auto"/>
      </w:divBdr>
    </w:div>
    <w:div w:id="866721774">
      <w:bodyDiv w:val="1"/>
      <w:marLeft w:val="0"/>
      <w:marRight w:val="0"/>
      <w:marTop w:val="0"/>
      <w:marBottom w:val="0"/>
      <w:divBdr>
        <w:top w:val="none" w:sz="0" w:space="0" w:color="auto"/>
        <w:left w:val="none" w:sz="0" w:space="0" w:color="auto"/>
        <w:bottom w:val="none" w:sz="0" w:space="0" w:color="auto"/>
        <w:right w:val="none" w:sz="0" w:space="0" w:color="auto"/>
      </w:divBdr>
    </w:div>
    <w:div w:id="891575582">
      <w:bodyDiv w:val="1"/>
      <w:marLeft w:val="0"/>
      <w:marRight w:val="0"/>
      <w:marTop w:val="0"/>
      <w:marBottom w:val="0"/>
      <w:divBdr>
        <w:top w:val="none" w:sz="0" w:space="0" w:color="auto"/>
        <w:left w:val="none" w:sz="0" w:space="0" w:color="auto"/>
        <w:bottom w:val="none" w:sz="0" w:space="0" w:color="auto"/>
        <w:right w:val="none" w:sz="0" w:space="0" w:color="auto"/>
      </w:divBdr>
    </w:div>
    <w:div w:id="977226619">
      <w:bodyDiv w:val="1"/>
      <w:marLeft w:val="0"/>
      <w:marRight w:val="0"/>
      <w:marTop w:val="0"/>
      <w:marBottom w:val="0"/>
      <w:divBdr>
        <w:top w:val="none" w:sz="0" w:space="0" w:color="auto"/>
        <w:left w:val="none" w:sz="0" w:space="0" w:color="auto"/>
        <w:bottom w:val="none" w:sz="0" w:space="0" w:color="auto"/>
        <w:right w:val="none" w:sz="0" w:space="0" w:color="auto"/>
      </w:divBdr>
    </w:div>
    <w:div w:id="1005978467">
      <w:bodyDiv w:val="1"/>
      <w:marLeft w:val="0"/>
      <w:marRight w:val="0"/>
      <w:marTop w:val="0"/>
      <w:marBottom w:val="0"/>
      <w:divBdr>
        <w:top w:val="none" w:sz="0" w:space="0" w:color="auto"/>
        <w:left w:val="none" w:sz="0" w:space="0" w:color="auto"/>
        <w:bottom w:val="none" w:sz="0" w:space="0" w:color="auto"/>
        <w:right w:val="none" w:sz="0" w:space="0" w:color="auto"/>
      </w:divBdr>
    </w:div>
    <w:div w:id="1006133644">
      <w:bodyDiv w:val="1"/>
      <w:marLeft w:val="0"/>
      <w:marRight w:val="0"/>
      <w:marTop w:val="0"/>
      <w:marBottom w:val="0"/>
      <w:divBdr>
        <w:top w:val="none" w:sz="0" w:space="0" w:color="auto"/>
        <w:left w:val="none" w:sz="0" w:space="0" w:color="auto"/>
        <w:bottom w:val="none" w:sz="0" w:space="0" w:color="auto"/>
        <w:right w:val="none" w:sz="0" w:space="0" w:color="auto"/>
      </w:divBdr>
    </w:div>
    <w:div w:id="1028528388">
      <w:bodyDiv w:val="1"/>
      <w:marLeft w:val="0"/>
      <w:marRight w:val="0"/>
      <w:marTop w:val="0"/>
      <w:marBottom w:val="0"/>
      <w:divBdr>
        <w:top w:val="none" w:sz="0" w:space="0" w:color="auto"/>
        <w:left w:val="none" w:sz="0" w:space="0" w:color="auto"/>
        <w:bottom w:val="none" w:sz="0" w:space="0" w:color="auto"/>
        <w:right w:val="none" w:sz="0" w:space="0" w:color="auto"/>
      </w:divBdr>
    </w:div>
    <w:div w:id="1040128769">
      <w:bodyDiv w:val="1"/>
      <w:marLeft w:val="0"/>
      <w:marRight w:val="0"/>
      <w:marTop w:val="0"/>
      <w:marBottom w:val="0"/>
      <w:divBdr>
        <w:top w:val="none" w:sz="0" w:space="0" w:color="auto"/>
        <w:left w:val="none" w:sz="0" w:space="0" w:color="auto"/>
        <w:bottom w:val="none" w:sz="0" w:space="0" w:color="auto"/>
        <w:right w:val="none" w:sz="0" w:space="0" w:color="auto"/>
      </w:divBdr>
    </w:div>
    <w:div w:id="1052003964">
      <w:bodyDiv w:val="1"/>
      <w:marLeft w:val="0"/>
      <w:marRight w:val="0"/>
      <w:marTop w:val="0"/>
      <w:marBottom w:val="0"/>
      <w:divBdr>
        <w:top w:val="none" w:sz="0" w:space="0" w:color="auto"/>
        <w:left w:val="none" w:sz="0" w:space="0" w:color="auto"/>
        <w:bottom w:val="none" w:sz="0" w:space="0" w:color="auto"/>
        <w:right w:val="none" w:sz="0" w:space="0" w:color="auto"/>
      </w:divBdr>
    </w:div>
    <w:div w:id="1096252241">
      <w:bodyDiv w:val="1"/>
      <w:marLeft w:val="0"/>
      <w:marRight w:val="0"/>
      <w:marTop w:val="0"/>
      <w:marBottom w:val="0"/>
      <w:divBdr>
        <w:top w:val="none" w:sz="0" w:space="0" w:color="auto"/>
        <w:left w:val="none" w:sz="0" w:space="0" w:color="auto"/>
        <w:bottom w:val="none" w:sz="0" w:space="0" w:color="auto"/>
        <w:right w:val="none" w:sz="0" w:space="0" w:color="auto"/>
      </w:divBdr>
    </w:div>
    <w:div w:id="1100250134">
      <w:bodyDiv w:val="1"/>
      <w:marLeft w:val="0"/>
      <w:marRight w:val="0"/>
      <w:marTop w:val="0"/>
      <w:marBottom w:val="0"/>
      <w:divBdr>
        <w:top w:val="none" w:sz="0" w:space="0" w:color="auto"/>
        <w:left w:val="none" w:sz="0" w:space="0" w:color="auto"/>
        <w:bottom w:val="none" w:sz="0" w:space="0" w:color="auto"/>
        <w:right w:val="none" w:sz="0" w:space="0" w:color="auto"/>
      </w:divBdr>
    </w:div>
    <w:div w:id="1108352234">
      <w:bodyDiv w:val="1"/>
      <w:marLeft w:val="0"/>
      <w:marRight w:val="0"/>
      <w:marTop w:val="0"/>
      <w:marBottom w:val="0"/>
      <w:divBdr>
        <w:top w:val="none" w:sz="0" w:space="0" w:color="auto"/>
        <w:left w:val="none" w:sz="0" w:space="0" w:color="auto"/>
        <w:bottom w:val="none" w:sz="0" w:space="0" w:color="auto"/>
        <w:right w:val="none" w:sz="0" w:space="0" w:color="auto"/>
      </w:divBdr>
    </w:div>
    <w:div w:id="1148936573">
      <w:bodyDiv w:val="1"/>
      <w:marLeft w:val="0"/>
      <w:marRight w:val="0"/>
      <w:marTop w:val="0"/>
      <w:marBottom w:val="0"/>
      <w:divBdr>
        <w:top w:val="none" w:sz="0" w:space="0" w:color="auto"/>
        <w:left w:val="none" w:sz="0" w:space="0" w:color="auto"/>
        <w:bottom w:val="none" w:sz="0" w:space="0" w:color="auto"/>
        <w:right w:val="none" w:sz="0" w:space="0" w:color="auto"/>
      </w:divBdr>
    </w:div>
    <w:div w:id="1157066976">
      <w:bodyDiv w:val="1"/>
      <w:marLeft w:val="0"/>
      <w:marRight w:val="0"/>
      <w:marTop w:val="0"/>
      <w:marBottom w:val="0"/>
      <w:divBdr>
        <w:top w:val="none" w:sz="0" w:space="0" w:color="auto"/>
        <w:left w:val="none" w:sz="0" w:space="0" w:color="auto"/>
        <w:bottom w:val="none" w:sz="0" w:space="0" w:color="auto"/>
        <w:right w:val="none" w:sz="0" w:space="0" w:color="auto"/>
      </w:divBdr>
    </w:div>
    <w:div w:id="1180659484">
      <w:bodyDiv w:val="1"/>
      <w:marLeft w:val="0"/>
      <w:marRight w:val="0"/>
      <w:marTop w:val="0"/>
      <w:marBottom w:val="0"/>
      <w:divBdr>
        <w:top w:val="none" w:sz="0" w:space="0" w:color="auto"/>
        <w:left w:val="none" w:sz="0" w:space="0" w:color="auto"/>
        <w:bottom w:val="none" w:sz="0" w:space="0" w:color="auto"/>
        <w:right w:val="none" w:sz="0" w:space="0" w:color="auto"/>
      </w:divBdr>
    </w:div>
    <w:div w:id="1204171980">
      <w:bodyDiv w:val="1"/>
      <w:marLeft w:val="0"/>
      <w:marRight w:val="0"/>
      <w:marTop w:val="0"/>
      <w:marBottom w:val="0"/>
      <w:divBdr>
        <w:top w:val="none" w:sz="0" w:space="0" w:color="auto"/>
        <w:left w:val="none" w:sz="0" w:space="0" w:color="auto"/>
        <w:bottom w:val="none" w:sz="0" w:space="0" w:color="auto"/>
        <w:right w:val="none" w:sz="0" w:space="0" w:color="auto"/>
      </w:divBdr>
    </w:div>
    <w:div w:id="1208108816">
      <w:bodyDiv w:val="1"/>
      <w:marLeft w:val="0"/>
      <w:marRight w:val="0"/>
      <w:marTop w:val="0"/>
      <w:marBottom w:val="0"/>
      <w:divBdr>
        <w:top w:val="none" w:sz="0" w:space="0" w:color="auto"/>
        <w:left w:val="none" w:sz="0" w:space="0" w:color="auto"/>
        <w:bottom w:val="none" w:sz="0" w:space="0" w:color="auto"/>
        <w:right w:val="none" w:sz="0" w:space="0" w:color="auto"/>
      </w:divBdr>
    </w:div>
    <w:div w:id="1389180782">
      <w:bodyDiv w:val="1"/>
      <w:marLeft w:val="0"/>
      <w:marRight w:val="0"/>
      <w:marTop w:val="0"/>
      <w:marBottom w:val="0"/>
      <w:divBdr>
        <w:top w:val="none" w:sz="0" w:space="0" w:color="auto"/>
        <w:left w:val="none" w:sz="0" w:space="0" w:color="auto"/>
        <w:bottom w:val="none" w:sz="0" w:space="0" w:color="auto"/>
        <w:right w:val="none" w:sz="0" w:space="0" w:color="auto"/>
      </w:divBdr>
    </w:div>
    <w:div w:id="1391884710">
      <w:bodyDiv w:val="1"/>
      <w:marLeft w:val="0"/>
      <w:marRight w:val="0"/>
      <w:marTop w:val="0"/>
      <w:marBottom w:val="0"/>
      <w:divBdr>
        <w:top w:val="none" w:sz="0" w:space="0" w:color="auto"/>
        <w:left w:val="none" w:sz="0" w:space="0" w:color="auto"/>
        <w:bottom w:val="none" w:sz="0" w:space="0" w:color="auto"/>
        <w:right w:val="none" w:sz="0" w:space="0" w:color="auto"/>
      </w:divBdr>
    </w:div>
    <w:div w:id="1427773658">
      <w:bodyDiv w:val="1"/>
      <w:marLeft w:val="0"/>
      <w:marRight w:val="0"/>
      <w:marTop w:val="0"/>
      <w:marBottom w:val="0"/>
      <w:divBdr>
        <w:top w:val="none" w:sz="0" w:space="0" w:color="auto"/>
        <w:left w:val="none" w:sz="0" w:space="0" w:color="auto"/>
        <w:bottom w:val="none" w:sz="0" w:space="0" w:color="auto"/>
        <w:right w:val="none" w:sz="0" w:space="0" w:color="auto"/>
      </w:divBdr>
    </w:div>
    <w:div w:id="1430544234">
      <w:bodyDiv w:val="1"/>
      <w:marLeft w:val="0"/>
      <w:marRight w:val="0"/>
      <w:marTop w:val="0"/>
      <w:marBottom w:val="0"/>
      <w:divBdr>
        <w:top w:val="none" w:sz="0" w:space="0" w:color="auto"/>
        <w:left w:val="none" w:sz="0" w:space="0" w:color="auto"/>
        <w:bottom w:val="none" w:sz="0" w:space="0" w:color="auto"/>
        <w:right w:val="none" w:sz="0" w:space="0" w:color="auto"/>
      </w:divBdr>
    </w:div>
    <w:div w:id="1473450797">
      <w:bodyDiv w:val="1"/>
      <w:marLeft w:val="0"/>
      <w:marRight w:val="0"/>
      <w:marTop w:val="0"/>
      <w:marBottom w:val="0"/>
      <w:divBdr>
        <w:top w:val="none" w:sz="0" w:space="0" w:color="auto"/>
        <w:left w:val="none" w:sz="0" w:space="0" w:color="auto"/>
        <w:bottom w:val="none" w:sz="0" w:space="0" w:color="auto"/>
        <w:right w:val="none" w:sz="0" w:space="0" w:color="auto"/>
      </w:divBdr>
    </w:div>
    <w:div w:id="1478912921">
      <w:bodyDiv w:val="1"/>
      <w:marLeft w:val="0"/>
      <w:marRight w:val="0"/>
      <w:marTop w:val="0"/>
      <w:marBottom w:val="0"/>
      <w:divBdr>
        <w:top w:val="none" w:sz="0" w:space="0" w:color="auto"/>
        <w:left w:val="none" w:sz="0" w:space="0" w:color="auto"/>
        <w:bottom w:val="none" w:sz="0" w:space="0" w:color="auto"/>
        <w:right w:val="none" w:sz="0" w:space="0" w:color="auto"/>
      </w:divBdr>
    </w:div>
    <w:div w:id="1491408044">
      <w:bodyDiv w:val="1"/>
      <w:marLeft w:val="0"/>
      <w:marRight w:val="0"/>
      <w:marTop w:val="0"/>
      <w:marBottom w:val="0"/>
      <w:divBdr>
        <w:top w:val="none" w:sz="0" w:space="0" w:color="auto"/>
        <w:left w:val="none" w:sz="0" w:space="0" w:color="auto"/>
        <w:bottom w:val="none" w:sz="0" w:space="0" w:color="auto"/>
        <w:right w:val="none" w:sz="0" w:space="0" w:color="auto"/>
      </w:divBdr>
    </w:div>
    <w:div w:id="1504469143">
      <w:bodyDiv w:val="1"/>
      <w:marLeft w:val="0"/>
      <w:marRight w:val="0"/>
      <w:marTop w:val="0"/>
      <w:marBottom w:val="0"/>
      <w:divBdr>
        <w:top w:val="none" w:sz="0" w:space="0" w:color="auto"/>
        <w:left w:val="none" w:sz="0" w:space="0" w:color="auto"/>
        <w:bottom w:val="none" w:sz="0" w:space="0" w:color="auto"/>
        <w:right w:val="none" w:sz="0" w:space="0" w:color="auto"/>
      </w:divBdr>
    </w:div>
    <w:div w:id="1545285617">
      <w:bodyDiv w:val="1"/>
      <w:marLeft w:val="0"/>
      <w:marRight w:val="0"/>
      <w:marTop w:val="0"/>
      <w:marBottom w:val="0"/>
      <w:divBdr>
        <w:top w:val="none" w:sz="0" w:space="0" w:color="auto"/>
        <w:left w:val="none" w:sz="0" w:space="0" w:color="auto"/>
        <w:bottom w:val="none" w:sz="0" w:space="0" w:color="auto"/>
        <w:right w:val="none" w:sz="0" w:space="0" w:color="auto"/>
      </w:divBdr>
    </w:div>
    <w:div w:id="1559976981">
      <w:bodyDiv w:val="1"/>
      <w:marLeft w:val="0"/>
      <w:marRight w:val="0"/>
      <w:marTop w:val="0"/>
      <w:marBottom w:val="0"/>
      <w:divBdr>
        <w:top w:val="none" w:sz="0" w:space="0" w:color="auto"/>
        <w:left w:val="none" w:sz="0" w:space="0" w:color="auto"/>
        <w:bottom w:val="none" w:sz="0" w:space="0" w:color="auto"/>
        <w:right w:val="none" w:sz="0" w:space="0" w:color="auto"/>
      </w:divBdr>
    </w:div>
    <w:div w:id="1608345529">
      <w:bodyDiv w:val="1"/>
      <w:marLeft w:val="0"/>
      <w:marRight w:val="0"/>
      <w:marTop w:val="0"/>
      <w:marBottom w:val="0"/>
      <w:divBdr>
        <w:top w:val="none" w:sz="0" w:space="0" w:color="auto"/>
        <w:left w:val="none" w:sz="0" w:space="0" w:color="auto"/>
        <w:bottom w:val="none" w:sz="0" w:space="0" w:color="auto"/>
        <w:right w:val="none" w:sz="0" w:space="0" w:color="auto"/>
      </w:divBdr>
    </w:div>
    <w:div w:id="1610044683">
      <w:bodyDiv w:val="1"/>
      <w:marLeft w:val="0"/>
      <w:marRight w:val="0"/>
      <w:marTop w:val="0"/>
      <w:marBottom w:val="0"/>
      <w:divBdr>
        <w:top w:val="none" w:sz="0" w:space="0" w:color="auto"/>
        <w:left w:val="none" w:sz="0" w:space="0" w:color="auto"/>
        <w:bottom w:val="none" w:sz="0" w:space="0" w:color="auto"/>
        <w:right w:val="none" w:sz="0" w:space="0" w:color="auto"/>
      </w:divBdr>
    </w:div>
    <w:div w:id="1614510050">
      <w:bodyDiv w:val="1"/>
      <w:marLeft w:val="0"/>
      <w:marRight w:val="0"/>
      <w:marTop w:val="0"/>
      <w:marBottom w:val="0"/>
      <w:divBdr>
        <w:top w:val="none" w:sz="0" w:space="0" w:color="auto"/>
        <w:left w:val="none" w:sz="0" w:space="0" w:color="auto"/>
        <w:bottom w:val="none" w:sz="0" w:space="0" w:color="auto"/>
        <w:right w:val="none" w:sz="0" w:space="0" w:color="auto"/>
      </w:divBdr>
    </w:div>
    <w:div w:id="1653868883">
      <w:bodyDiv w:val="1"/>
      <w:marLeft w:val="0"/>
      <w:marRight w:val="0"/>
      <w:marTop w:val="0"/>
      <w:marBottom w:val="0"/>
      <w:divBdr>
        <w:top w:val="none" w:sz="0" w:space="0" w:color="auto"/>
        <w:left w:val="none" w:sz="0" w:space="0" w:color="auto"/>
        <w:bottom w:val="none" w:sz="0" w:space="0" w:color="auto"/>
        <w:right w:val="none" w:sz="0" w:space="0" w:color="auto"/>
      </w:divBdr>
    </w:div>
    <w:div w:id="1658537493">
      <w:bodyDiv w:val="1"/>
      <w:marLeft w:val="0"/>
      <w:marRight w:val="0"/>
      <w:marTop w:val="0"/>
      <w:marBottom w:val="0"/>
      <w:divBdr>
        <w:top w:val="none" w:sz="0" w:space="0" w:color="auto"/>
        <w:left w:val="none" w:sz="0" w:space="0" w:color="auto"/>
        <w:bottom w:val="none" w:sz="0" w:space="0" w:color="auto"/>
        <w:right w:val="none" w:sz="0" w:space="0" w:color="auto"/>
      </w:divBdr>
    </w:div>
    <w:div w:id="1675960695">
      <w:bodyDiv w:val="1"/>
      <w:marLeft w:val="0"/>
      <w:marRight w:val="0"/>
      <w:marTop w:val="0"/>
      <w:marBottom w:val="0"/>
      <w:divBdr>
        <w:top w:val="none" w:sz="0" w:space="0" w:color="auto"/>
        <w:left w:val="none" w:sz="0" w:space="0" w:color="auto"/>
        <w:bottom w:val="none" w:sz="0" w:space="0" w:color="auto"/>
        <w:right w:val="none" w:sz="0" w:space="0" w:color="auto"/>
      </w:divBdr>
    </w:div>
    <w:div w:id="1681590107">
      <w:bodyDiv w:val="1"/>
      <w:marLeft w:val="0"/>
      <w:marRight w:val="0"/>
      <w:marTop w:val="0"/>
      <w:marBottom w:val="0"/>
      <w:divBdr>
        <w:top w:val="none" w:sz="0" w:space="0" w:color="auto"/>
        <w:left w:val="none" w:sz="0" w:space="0" w:color="auto"/>
        <w:bottom w:val="none" w:sz="0" w:space="0" w:color="auto"/>
        <w:right w:val="none" w:sz="0" w:space="0" w:color="auto"/>
      </w:divBdr>
    </w:div>
    <w:div w:id="1686246955">
      <w:bodyDiv w:val="1"/>
      <w:marLeft w:val="0"/>
      <w:marRight w:val="0"/>
      <w:marTop w:val="0"/>
      <w:marBottom w:val="0"/>
      <w:divBdr>
        <w:top w:val="none" w:sz="0" w:space="0" w:color="auto"/>
        <w:left w:val="none" w:sz="0" w:space="0" w:color="auto"/>
        <w:bottom w:val="none" w:sz="0" w:space="0" w:color="auto"/>
        <w:right w:val="none" w:sz="0" w:space="0" w:color="auto"/>
      </w:divBdr>
    </w:div>
    <w:div w:id="1738238998">
      <w:bodyDiv w:val="1"/>
      <w:marLeft w:val="0"/>
      <w:marRight w:val="0"/>
      <w:marTop w:val="0"/>
      <w:marBottom w:val="0"/>
      <w:divBdr>
        <w:top w:val="none" w:sz="0" w:space="0" w:color="auto"/>
        <w:left w:val="none" w:sz="0" w:space="0" w:color="auto"/>
        <w:bottom w:val="none" w:sz="0" w:space="0" w:color="auto"/>
        <w:right w:val="none" w:sz="0" w:space="0" w:color="auto"/>
      </w:divBdr>
    </w:div>
    <w:div w:id="1743674798">
      <w:bodyDiv w:val="1"/>
      <w:marLeft w:val="0"/>
      <w:marRight w:val="0"/>
      <w:marTop w:val="0"/>
      <w:marBottom w:val="0"/>
      <w:divBdr>
        <w:top w:val="none" w:sz="0" w:space="0" w:color="auto"/>
        <w:left w:val="none" w:sz="0" w:space="0" w:color="auto"/>
        <w:bottom w:val="none" w:sz="0" w:space="0" w:color="auto"/>
        <w:right w:val="none" w:sz="0" w:space="0" w:color="auto"/>
      </w:divBdr>
    </w:div>
    <w:div w:id="1745224665">
      <w:bodyDiv w:val="1"/>
      <w:marLeft w:val="0"/>
      <w:marRight w:val="0"/>
      <w:marTop w:val="0"/>
      <w:marBottom w:val="0"/>
      <w:divBdr>
        <w:top w:val="none" w:sz="0" w:space="0" w:color="auto"/>
        <w:left w:val="none" w:sz="0" w:space="0" w:color="auto"/>
        <w:bottom w:val="none" w:sz="0" w:space="0" w:color="auto"/>
        <w:right w:val="none" w:sz="0" w:space="0" w:color="auto"/>
      </w:divBdr>
    </w:div>
    <w:div w:id="1750274076">
      <w:bodyDiv w:val="1"/>
      <w:marLeft w:val="0"/>
      <w:marRight w:val="0"/>
      <w:marTop w:val="0"/>
      <w:marBottom w:val="0"/>
      <w:divBdr>
        <w:top w:val="none" w:sz="0" w:space="0" w:color="auto"/>
        <w:left w:val="none" w:sz="0" w:space="0" w:color="auto"/>
        <w:bottom w:val="none" w:sz="0" w:space="0" w:color="auto"/>
        <w:right w:val="none" w:sz="0" w:space="0" w:color="auto"/>
      </w:divBdr>
    </w:div>
    <w:div w:id="1765806529">
      <w:bodyDiv w:val="1"/>
      <w:marLeft w:val="0"/>
      <w:marRight w:val="0"/>
      <w:marTop w:val="0"/>
      <w:marBottom w:val="0"/>
      <w:divBdr>
        <w:top w:val="none" w:sz="0" w:space="0" w:color="auto"/>
        <w:left w:val="none" w:sz="0" w:space="0" w:color="auto"/>
        <w:bottom w:val="none" w:sz="0" w:space="0" w:color="auto"/>
        <w:right w:val="none" w:sz="0" w:space="0" w:color="auto"/>
      </w:divBdr>
    </w:div>
    <w:div w:id="1775441015">
      <w:bodyDiv w:val="1"/>
      <w:marLeft w:val="0"/>
      <w:marRight w:val="0"/>
      <w:marTop w:val="0"/>
      <w:marBottom w:val="0"/>
      <w:divBdr>
        <w:top w:val="none" w:sz="0" w:space="0" w:color="auto"/>
        <w:left w:val="none" w:sz="0" w:space="0" w:color="auto"/>
        <w:bottom w:val="none" w:sz="0" w:space="0" w:color="auto"/>
        <w:right w:val="none" w:sz="0" w:space="0" w:color="auto"/>
      </w:divBdr>
    </w:div>
    <w:div w:id="1778527709">
      <w:bodyDiv w:val="1"/>
      <w:marLeft w:val="0"/>
      <w:marRight w:val="0"/>
      <w:marTop w:val="0"/>
      <w:marBottom w:val="0"/>
      <w:divBdr>
        <w:top w:val="none" w:sz="0" w:space="0" w:color="auto"/>
        <w:left w:val="none" w:sz="0" w:space="0" w:color="auto"/>
        <w:bottom w:val="none" w:sz="0" w:space="0" w:color="auto"/>
        <w:right w:val="none" w:sz="0" w:space="0" w:color="auto"/>
      </w:divBdr>
    </w:div>
    <w:div w:id="1784500250">
      <w:bodyDiv w:val="1"/>
      <w:marLeft w:val="0"/>
      <w:marRight w:val="0"/>
      <w:marTop w:val="0"/>
      <w:marBottom w:val="0"/>
      <w:divBdr>
        <w:top w:val="none" w:sz="0" w:space="0" w:color="auto"/>
        <w:left w:val="none" w:sz="0" w:space="0" w:color="auto"/>
        <w:bottom w:val="none" w:sz="0" w:space="0" w:color="auto"/>
        <w:right w:val="none" w:sz="0" w:space="0" w:color="auto"/>
      </w:divBdr>
    </w:div>
    <w:div w:id="1805195960">
      <w:bodyDiv w:val="1"/>
      <w:marLeft w:val="0"/>
      <w:marRight w:val="0"/>
      <w:marTop w:val="0"/>
      <w:marBottom w:val="0"/>
      <w:divBdr>
        <w:top w:val="none" w:sz="0" w:space="0" w:color="auto"/>
        <w:left w:val="none" w:sz="0" w:space="0" w:color="auto"/>
        <w:bottom w:val="none" w:sz="0" w:space="0" w:color="auto"/>
        <w:right w:val="none" w:sz="0" w:space="0" w:color="auto"/>
      </w:divBdr>
    </w:div>
    <w:div w:id="1835414999">
      <w:bodyDiv w:val="1"/>
      <w:marLeft w:val="0"/>
      <w:marRight w:val="0"/>
      <w:marTop w:val="0"/>
      <w:marBottom w:val="0"/>
      <w:divBdr>
        <w:top w:val="none" w:sz="0" w:space="0" w:color="auto"/>
        <w:left w:val="none" w:sz="0" w:space="0" w:color="auto"/>
        <w:bottom w:val="none" w:sz="0" w:space="0" w:color="auto"/>
        <w:right w:val="none" w:sz="0" w:space="0" w:color="auto"/>
      </w:divBdr>
    </w:div>
    <w:div w:id="1844707815">
      <w:bodyDiv w:val="1"/>
      <w:marLeft w:val="0"/>
      <w:marRight w:val="0"/>
      <w:marTop w:val="0"/>
      <w:marBottom w:val="0"/>
      <w:divBdr>
        <w:top w:val="none" w:sz="0" w:space="0" w:color="auto"/>
        <w:left w:val="none" w:sz="0" w:space="0" w:color="auto"/>
        <w:bottom w:val="none" w:sz="0" w:space="0" w:color="auto"/>
        <w:right w:val="none" w:sz="0" w:space="0" w:color="auto"/>
      </w:divBdr>
    </w:div>
    <w:div w:id="1845657289">
      <w:bodyDiv w:val="1"/>
      <w:marLeft w:val="0"/>
      <w:marRight w:val="0"/>
      <w:marTop w:val="0"/>
      <w:marBottom w:val="0"/>
      <w:divBdr>
        <w:top w:val="none" w:sz="0" w:space="0" w:color="auto"/>
        <w:left w:val="none" w:sz="0" w:space="0" w:color="auto"/>
        <w:bottom w:val="none" w:sz="0" w:space="0" w:color="auto"/>
        <w:right w:val="none" w:sz="0" w:space="0" w:color="auto"/>
      </w:divBdr>
    </w:div>
    <w:div w:id="1853449763">
      <w:bodyDiv w:val="1"/>
      <w:marLeft w:val="0"/>
      <w:marRight w:val="0"/>
      <w:marTop w:val="0"/>
      <w:marBottom w:val="0"/>
      <w:divBdr>
        <w:top w:val="none" w:sz="0" w:space="0" w:color="auto"/>
        <w:left w:val="none" w:sz="0" w:space="0" w:color="auto"/>
        <w:bottom w:val="none" w:sz="0" w:space="0" w:color="auto"/>
        <w:right w:val="none" w:sz="0" w:space="0" w:color="auto"/>
      </w:divBdr>
    </w:div>
    <w:div w:id="1869685851">
      <w:bodyDiv w:val="1"/>
      <w:marLeft w:val="0"/>
      <w:marRight w:val="0"/>
      <w:marTop w:val="0"/>
      <w:marBottom w:val="0"/>
      <w:divBdr>
        <w:top w:val="none" w:sz="0" w:space="0" w:color="auto"/>
        <w:left w:val="none" w:sz="0" w:space="0" w:color="auto"/>
        <w:bottom w:val="none" w:sz="0" w:space="0" w:color="auto"/>
        <w:right w:val="none" w:sz="0" w:space="0" w:color="auto"/>
      </w:divBdr>
    </w:div>
    <w:div w:id="1881240410">
      <w:bodyDiv w:val="1"/>
      <w:marLeft w:val="0"/>
      <w:marRight w:val="0"/>
      <w:marTop w:val="0"/>
      <w:marBottom w:val="0"/>
      <w:divBdr>
        <w:top w:val="none" w:sz="0" w:space="0" w:color="auto"/>
        <w:left w:val="none" w:sz="0" w:space="0" w:color="auto"/>
        <w:bottom w:val="none" w:sz="0" w:space="0" w:color="auto"/>
        <w:right w:val="none" w:sz="0" w:space="0" w:color="auto"/>
      </w:divBdr>
    </w:div>
    <w:div w:id="1934239326">
      <w:bodyDiv w:val="1"/>
      <w:marLeft w:val="0"/>
      <w:marRight w:val="0"/>
      <w:marTop w:val="0"/>
      <w:marBottom w:val="0"/>
      <w:divBdr>
        <w:top w:val="none" w:sz="0" w:space="0" w:color="auto"/>
        <w:left w:val="none" w:sz="0" w:space="0" w:color="auto"/>
        <w:bottom w:val="none" w:sz="0" w:space="0" w:color="auto"/>
        <w:right w:val="none" w:sz="0" w:space="0" w:color="auto"/>
      </w:divBdr>
    </w:div>
    <w:div w:id="1965891023">
      <w:bodyDiv w:val="1"/>
      <w:marLeft w:val="0"/>
      <w:marRight w:val="0"/>
      <w:marTop w:val="0"/>
      <w:marBottom w:val="0"/>
      <w:divBdr>
        <w:top w:val="none" w:sz="0" w:space="0" w:color="auto"/>
        <w:left w:val="none" w:sz="0" w:space="0" w:color="auto"/>
        <w:bottom w:val="none" w:sz="0" w:space="0" w:color="auto"/>
        <w:right w:val="none" w:sz="0" w:space="0" w:color="auto"/>
      </w:divBdr>
    </w:div>
    <w:div w:id="1970814977">
      <w:bodyDiv w:val="1"/>
      <w:marLeft w:val="0"/>
      <w:marRight w:val="0"/>
      <w:marTop w:val="0"/>
      <w:marBottom w:val="0"/>
      <w:divBdr>
        <w:top w:val="none" w:sz="0" w:space="0" w:color="auto"/>
        <w:left w:val="none" w:sz="0" w:space="0" w:color="auto"/>
        <w:bottom w:val="none" w:sz="0" w:space="0" w:color="auto"/>
        <w:right w:val="none" w:sz="0" w:space="0" w:color="auto"/>
      </w:divBdr>
    </w:div>
    <w:div w:id="1984313158">
      <w:bodyDiv w:val="1"/>
      <w:marLeft w:val="0"/>
      <w:marRight w:val="0"/>
      <w:marTop w:val="0"/>
      <w:marBottom w:val="0"/>
      <w:divBdr>
        <w:top w:val="none" w:sz="0" w:space="0" w:color="auto"/>
        <w:left w:val="none" w:sz="0" w:space="0" w:color="auto"/>
        <w:bottom w:val="none" w:sz="0" w:space="0" w:color="auto"/>
        <w:right w:val="none" w:sz="0" w:space="0" w:color="auto"/>
      </w:divBdr>
    </w:div>
    <w:div w:id="2043237940">
      <w:bodyDiv w:val="1"/>
      <w:marLeft w:val="0"/>
      <w:marRight w:val="0"/>
      <w:marTop w:val="0"/>
      <w:marBottom w:val="0"/>
      <w:divBdr>
        <w:top w:val="none" w:sz="0" w:space="0" w:color="auto"/>
        <w:left w:val="none" w:sz="0" w:space="0" w:color="auto"/>
        <w:bottom w:val="none" w:sz="0" w:space="0" w:color="auto"/>
        <w:right w:val="none" w:sz="0" w:space="0" w:color="auto"/>
      </w:divBdr>
    </w:div>
    <w:div w:id="2058308781">
      <w:bodyDiv w:val="1"/>
      <w:marLeft w:val="0"/>
      <w:marRight w:val="0"/>
      <w:marTop w:val="0"/>
      <w:marBottom w:val="0"/>
      <w:divBdr>
        <w:top w:val="none" w:sz="0" w:space="0" w:color="auto"/>
        <w:left w:val="none" w:sz="0" w:space="0" w:color="auto"/>
        <w:bottom w:val="none" w:sz="0" w:space="0" w:color="auto"/>
        <w:right w:val="none" w:sz="0" w:space="0" w:color="auto"/>
      </w:divBdr>
    </w:div>
    <w:div w:id="2075229647">
      <w:bodyDiv w:val="1"/>
      <w:marLeft w:val="0"/>
      <w:marRight w:val="0"/>
      <w:marTop w:val="0"/>
      <w:marBottom w:val="0"/>
      <w:divBdr>
        <w:top w:val="none" w:sz="0" w:space="0" w:color="auto"/>
        <w:left w:val="none" w:sz="0" w:space="0" w:color="auto"/>
        <w:bottom w:val="none" w:sz="0" w:space="0" w:color="auto"/>
        <w:right w:val="none" w:sz="0" w:space="0" w:color="auto"/>
      </w:divBdr>
    </w:div>
    <w:div w:id="211473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gif"/><Relationship Id="rId4" Type="http://schemas.openxmlformats.org/officeDocument/2006/relationships/styles" Target="styles.xml"/><Relationship Id="rId9" Type="http://schemas.openxmlformats.org/officeDocument/2006/relationships/hyperlink" Target="file:///C:\Users\family\Desktop\Viv%20UNI%20Work\Ethics%20Report%202017.docx" TargetMode="Externa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E26"/>
    <w:rsid w:val="00941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DDFAD40E9E4F788F7C6B0C154489B8">
    <w:name w:val="21DDFAD40E9E4F788F7C6B0C154489B8"/>
    <w:rsid w:val="00941E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Org17</b:Tag>
    <b:SourceType>InternetSite</b:SourceType>
    <b:Guid>{B6D62ADA-22BE-487F-86FB-F987D0450DE5}</b:Guid>
    <b:Title>Millions Against Monsanto</b:Title>
    <b:Year>2017</b:Year>
    <b:Author>
      <b:Author>
        <b:NameList>
          <b:Person>
            <b:Last>Association</b:Last>
            <b:First>Organic</b:First>
            <b:Middle>Consumers</b:Middle>
          </b:Person>
        </b:NameList>
      </b:Author>
    </b:Author>
    <b:InternetSiteTitle>Organic Consumers Association </b:InternetSiteTitle>
    <b:Month>November</b:Month>
    <b:Day>14</b:Day>
    <b:URL>https://www.organicconsumers.org/campaigns/millions-against-monsanto</b:URL>
    <b:RefOrder>1</b:RefOrder>
  </b:Source>
  <b:Source>
    <b:Tag>Wor87</b:Tag>
    <b:SourceType>Book</b:SourceType>
    <b:Guid>{9386F43B-5991-4151-A342-D7DFAAF70607}</b:Guid>
    <b:Title>World Commission on Environment and Development</b:Title>
    <b:Year>1987</b:Year>
    <b:Author>
      <b:Author>
        <b:NameList>
          <b:Person>
            <b:Last>Development</b:Last>
            <b:First>World</b:First>
            <b:Middle>Commission On Environment and Development World Commission On Environment and</b:Middle>
          </b:Person>
        </b:NameList>
      </b:Author>
    </b:Author>
    <b:Publisher>Oxford University Press</b:Publisher>
    <b:RefOrder>21</b:RefOrder>
  </b:Source>
  <b:Source>
    <b:Tag>Uni15</b:Tag>
    <b:SourceType>Report</b:SourceType>
    <b:Guid>{7805B147-5DD4-4FCA-9766-D7AA17DC7FA4}</b:Guid>
    <b:Title>The Millennium Development Goals Report</b:Title>
    <b:Year>2015</b:Year>
    <b:City>New York</b:City>
    <b:Publisher>United Nations</b:Publisher>
    <b:Author>
      <b:Author>
        <b:NameList>
          <b:Person>
            <b:Last>Nations</b:Last>
            <b:First>United</b:First>
          </b:Person>
        </b:NameList>
      </b:Author>
    </b:Author>
    <b:RefOrder>22</b:RefOrder>
  </b:Source>
  <b:Source xmlns:b="http://schemas.openxmlformats.org/officeDocument/2006/bibliography">
    <b:Tag>Ris14</b:Tag>
    <b:SourceType>InternetSite</b:SourceType>
    <b:Guid>{707012C0-B16E-4BAC-885F-F164B1368FB5}</b:Guid>
    <b:Title>Rising suicide rate for Indian farmers blamed on GMO seeds</b:Title>
    <b:Year>2014</b:Year>
    <b:InternetSiteTitle>RT Question Mode</b:InternetSiteTitle>
    <b:Month>November</b:Month>
    <b:Day>22</b:Day>
    <b:URL>https://www.rt.com/news/206787-monsanto-india-farmers-suicides/</b:URL>
    <b:Author>
      <b:Author>
        <b:NameList>
          <b:Person>
            <b:Last>Shiva</b:Last>
            <b:First>Dr.</b:First>
            <b:Middle>Vandana</b:Middle>
          </b:Person>
        </b:NameList>
      </b:Author>
    </b:Author>
    <b:RefOrder>23</b:RefOrder>
  </b:Source>
  <b:Source>
    <b:Tag>She14</b:Tag>
    <b:SourceType>InternetSite</b:SourceType>
    <b:Guid>{43AC8F47-F209-4A25-9415-CDA036E03F59}</b:Guid>
    <b:Author>
      <b:Author>
        <b:NameList>
          <b:Person>
            <b:Last>Krimsky</b:Last>
            <b:First>Sheldon</b:First>
          </b:Person>
        </b:NameList>
      </b:Author>
    </b:Author>
    <b:Title>Rising suicide rate for Indian farmers blamed on GMO seeds</b:Title>
    <b:InternetSiteTitle>RT Question More</b:InternetSiteTitle>
    <b:Year>2014</b:Year>
    <b:Month>November</b:Month>
    <b:Day>22</b:Day>
    <b:URL>https://www.rt.com/news/206787-monsanto-india-farmers-suicides/ </b:URL>
    <b:RefOrder>24</b:RefOrder>
  </b:Source>
  <b:Source>
    <b:Tag>Mil70</b:Tag>
    <b:SourceType>Book</b:SourceType>
    <b:Guid>{49760D6E-0F88-40AE-80F6-49EFA5EFFC38}</b:Guid>
    <b:Title>The Social Responsibility of Business is to Increase its Profits</b:Title>
    <b:Year>1970</b:Year>
    <b:Author>
      <b:Author>
        <b:NameList>
          <b:Person>
            <b:Last>Friedman</b:Last>
            <b:First>Milton</b:First>
          </b:Person>
        </b:NameList>
      </b:Author>
    </b:Author>
    <b:City>New York</b:City>
    <b:Publisher>The New York Times Magazine</b:Publisher>
    <b:RefOrder>2</b:RefOrder>
  </b:Source>
  <b:Source>
    <b:Tag>RTQ14</b:Tag>
    <b:SourceType>InternetSite</b:SourceType>
    <b:Guid>{7A5E197C-76DE-4010-AC0C-792AA3165DE9}</b:Guid>
    <b:Author>
      <b:Author>
        <b:NameList>
          <b:Person>
            <b:Last>More</b:Last>
            <b:First>RT</b:First>
            <b:Middle>Question</b:Middle>
          </b:Person>
        </b:NameList>
      </b:Author>
    </b:Author>
    <b:Title>Rising suicide rate for Indian farmers blamed on GMO seeds</b:Title>
    <b:InternetSiteTitle>RT Question More</b:InternetSiteTitle>
    <b:Year>2014</b:Year>
    <b:Month>November</b:Month>
    <b:Day>22</b:Day>
    <b:URL>https://www.rt.com/news/206787-monsanto-india-farmers-suicides/</b:URL>
    <b:RefOrder>25</b:RefOrder>
  </b:Source>
  <b:Source>
    <b:Tag>RTQ15</b:Tag>
    <b:SourceType>InternetSite</b:SourceType>
    <b:Guid>{1167996C-B713-41CF-8AA1-B1D631B5CE60}</b:Guid>
    <b:Title>RT Question More</b:Title>
    <b:Year>2015</b:Year>
    <b:Author>
      <b:Author>
        <b:NameList>
          <b:Person>
            <b:Last>More</b:Last>
            <b:First>RT</b:First>
            <b:Middle>Question</b:Middle>
          </b:Person>
        </b:NameList>
      </b:Author>
    </b:Author>
    <b:InternetSiteTitle>Monsanto fined $600k by EPA for uncontrolled releases of toxic chemicals</b:InternetSiteTitle>
    <b:Month>March</b:Month>
    <b:Day>27</b:Day>
    <b:URL>https://www.rt.com/usa/244761-monsanto-fined-toxic-chemical-releases/</b:URL>
    <b:RefOrder>12</b:RefOrder>
  </b:Source>
  <b:Source>
    <b:Tag>Spu15</b:Tag>
    <b:SourceType>InternetSite</b:SourceType>
    <b:Guid>{BF3374FA-10ED-4C7E-850D-6F77614D0760}</b:Guid>
    <b:Author>
      <b:Author>
        <b:NameList>
          <b:Person>
            <b:Last>Sputnik</b:Last>
          </b:Person>
        </b:NameList>
      </b:Author>
    </b:Author>
    <b:Title>Monsanto to Pay for Uncontrolled Releases of Toxic Chemicals in Idaho</b:Title>
    <b:InternetSiteTitle>Sputnik</b:InternetSiteTitle>
    <b:Year>2015</b:Year>
    <b:Month>March</b:Month>
    <b:Day>27</b:Day>
    <b:URL>https://sputniknews.com/environment/201503271020107715/</b:URL>
    <b:RefOrder>26</b:RefOrder>
  </b:Source>
  <b:Source>
    <b:Tag>Ala15</b:Tag>
    <b:SourceType>InternetSite</b:SourceType>
    <b:Guid>{C48471B7-F185-4483-B60E-34DBB72146AA}</b:Guid>
    <b:Author>
      <b:Author>
        <b:NameList>
          <b:Person>
            <b:Last>Jamieson</b:Last>
            <b:First>Alastair</b:First>
          </b:Person>
        </b:NameList>
      </b:Author>
    </b:Author>
    <b:Title>Monsanto Fined for Not Reporting Toxic Chemical Releases</b:Title>
    <b:InternetSiteTitle>NBC News</b:InternetSiteTitle>
    <b:Year> 2015</b:Year>
    <b:Month>March</b:Month>
    <b:Day>26 </b:Day>
    <b:URL>https://www.nbcnews.com/storyline/harvey-weinstein-scandal/london-s-old-vic-finds-20-claims-inappropriate-behavior-against-n821311</b:URL>
    <b:RefOrder>27</b:RefOrder>
  </b:Source>
  <b:Source>
    <b:Tag>Hug16</b:Tag>
    <b:SourceType>Report</b:SourceType>
    <b:Guid>{38C364D3-D7CF-45F2-ADB3-47AE9CC9DB1C}</b:Guid>
    <b:Title>Monsanto 2016 Sustainabilty Report</b:Title>
    <b:Year>2016</b:Year>
    <b:Author>
      <b:Author>
        <b:NameList>
          <b:Person>
            <b:Last>Grant</b:Last>
            <b:First>Hugh</b:First>
          </b:Person>
        </b:NameList>
      </b:Author>
    </b:Author>
    <b:Publisher>Monsanto </b:Publisher>
    <b:City>N. Lindbergh Boulevard </b:City>
    <b:RefOrder>28</b:RefOrder>
  </b:Source>
  <b:Source>
    <b:Tag>Gre16</b:Tag>
    <b:SourceType>InternetSite</b:SourceType>
    <b:Guid>{AF6B755C-4673-4857-86CB-1698066E9F98}</b:Guid>
    <b:Title>Not safe to eat: Rats fed lifetime of GMO corn grow horrifying tumors, die very early</b:Title>
    <b:Year>2016 </b:Year>
    <b:Author>
      <b:Author>
        <b:NameList>
          <b:Person>
            <b:Last>White</b:Last>
            <b:First>Greg</b:First>
          </b:Person>
        </b:NameList>
      </b:Author>
    </b:Author>
    <b:InternetSiteTitle>gmo.news</b:InternetSiteTitle>
    <b:Month>April </b:Month>
    <b:Day>19, </b:Day>
    <b:URL>http://www.gmo.news/2016-04-19-not-safe-to-eat-rats-fed-lifetime-of-gmo-corn-grow-horrifying-tumors-die-very-early.html</b:URL>
    <b:RefOrder>29</b:RefOrder>
  </b:Source>
  <b:Source>
    <b:Tag>Sha15</b:Tag>
    <b:SourceType>JournalArticle</b:SourceType>
    <b:Guid>{10DB37C9-EB1A-42F8-AA54-5FEBA3AAD072}</b:Guid>
    <b:Title>Consumer Perception of Genetically Modified Organisms and Sources of Information</b:Title>
    <b:Year>2015</b:Year>
    <b:Author>
      <b:Author>
        <b:NameList>
          <b:Person>
            <b:Last>Shahla Wunderlich</b:Last>
            <b:First>Kelsey</b:First>
            <b:Middle>A Gatto</b:Middle>
          </b:Person>
        </b:NameList>
      </b:Author>
    </b:Author>
    <b:JournalName>Consumer Perception of Genetically Modified Organisms and Sources of Information</b:JournalName>
    <b:Pages>American Society for Nutrition</b:Pages>
    <b:RefOrder>30</b:RefOrder>
  </b:Source>
  <b:Source>
    <b:Tag>DrA09</b:Tag>
    <b:SourceType>InternetSite</b:SourceType>
    <b:Guid>{63E7015B-9F66-4E0E-AB31-5CC421F3191C}</b:Guid>
    <b:Title>American Academy of Environmental Medicine</b:Title>
    <b:Year>2009</b:Year>
    <b:Author>
      <b:Author>
        <b:NameList>
          <b:Person>
            <b:Last>Dean</b:Last>
            <b:First>Dr.</b:First>
            <b:Middle>Amy L.</b:Middle>
          </b:Person>
        </b:NameList>
      </b:Author>
    </b:Author>
    <b:InternetSiteTitle>aaemonline</b:InternetSiteTitle>
    <b:Month>May </b:Month>
    <b:Day>19</b:Day>
    <b:URL>https://www.aaemonline.org/gmo-pressrelease.php</b:URL>
    <b:RefOrder>31</b:RefOrder>
  </b:Source>
  <b:Source>
    <b:Tag>Org13</b:Tag>
    <b:SourceType>InternetSite</b:SourceType>
    <b:Guid>{5C04F152-480E-4BC7-B1A0-D8BB6E5156F4}</b:Guid>
    <b:Title>Organic Farming Reserach Foundation</b:Title>
    <b:InternetSiteTitle>ofrf</b:InternetSiteTitle>
    <b:Year>2013</b:Year>
    <b:Month>September</b:Month>
    <b:Day>29</b:Day>
    <b:URL>http://ofrf.org/resources/organicfaqs.html</b:URL>
    <b:RefOrder>32</b:RefOrder>
  </b:Source>
  <b:Source>
    <b:Tag>Bru87</b:Tag>
    <b:SourceType>Book</b:SourceType>
    <b:Guid>{EC922DE9-9058-45AB-91B0-73C1632B367A}</b:Guid>
    <b:Title>Our Common Future:World Commission on Environment and Development.</b:Title>
    <b:Year>1987</b:Year>
    <b:Author>
      <b:Author>
        <b:NameList>
          <b:Person>
            <b:Last>Bruntland</b:Last>
          </b:Person>
        </b:NameList>
      </b:Author>
    </b:Author>
    <b:Publisher>Oxford University Press</b:Publisher>
    <b:City>Oxford ; New York</b:City>
    <b:RefOrder>5</b:RefOrder>
  </b:Source>
  <b:Source>
    <b:Tag>Who17</b:Tag>
    <b:SourceType>InternetSite</b:SourceType>
    <b:Guid>{2C966E76-A81A-4A9E-B433-2AAE18D5A6FF}</b:Guid>
    <b:Title>Who is Monsanto?</b:Title>
    <b:Year>2017</b:Year>
    <b:InternetSiteTitle>Word Press</b:InternetSiteTitle>
    <b:Month>November</b:Month>
    <b:Day>17</b:Day>
    <b:URL>http://whoismonsanto.com/</b:URL>
    <b:RefOrder>33</b:RefOrder>
  </b:Source>
  <b:Source>
    <b:Tag>Glo13</b:Tag>
    <b:SourceType>InternetSite</b:SourceType>
    <b:Guid>{C522426A-44E7-4443-8B00-761C4C75962E}</b:Guid>
    <b:Author>
      <b:Author>
        <b:NameList>
          <b:Person>
            <b:Last>News</b:Last>
            <b:First>Global</b:First>
            <b:Middle>Research</b:Middle>
          </b:Person>
        </b:NameList>
      </b:Author>
    </b:Author>
    <b:Title>Monsanto Protection Act Signed By Obama, GMO Bill “Written By Monsanto” Signed Into Law</b:Title>
    <b:InternetSiteTitle>Global Research</b:InternetSiteTitle>
    <b:Year>2013</b:Year>
    <b:Month> May </b:Month>
    <b:Day>25</b:Day>
    <b:URL>https://www.globalresearch.ca/monsanto-protection-act-signed-by-obama-gmo-bill-written-by-monsanto-signed-into-law/5329388</b:URL>
    <b:RefOrder>15</b:RefOrder>
  </b:Source>
  <b:Source>
    <b:Tag>Fri70</b:Tag>
    <b:SourceType>Book</b:SourceType>
    <b:Guid>{88E6D57C-1EF5-45C1-912F-813D2DDF181C}</b:Guid>
    <b:Title>Monetary Statistics of the United States: Estimates, Sources, Methods</b:Title>
    <b:InternetSiteTitle>colorado.edu</b:InternetSiteTitle>
    <b:Year>1970</b:Year>
    <b:Month>September</b:Month>
    <b:Day>13</b:Day>
    <b:URL>https://www.colorado.edu/studentgroups/libertarians/issues/friedman-soc-resp-business.html</b:URL>
    <b:Author>
      <b:Author>
        <b:NameList>
          <b:Person>
            <b:Last>Friedman</b:Last>
            <b:First>Milton</b:First>
            <b:Middle>and Anna J. Schwartz</b:Middle>
          </b:Person>
        </b:NameList>
      </b:Author>
    </b:Author>
    <b:Publisher>Columbia Univ Pr</b:Publisher>
    <b:RefOrder>34</b:RefOrder>
  </b:Source>
  <b:Source>
    <b:Tag>Cha14</b:Tag>
    <b:SourceType>InternetSite</b:SourceType>
    <b:Guid>{E22E4B0E-D9DF-460F-9A90-5F44256FF64A}</b:Guid>
    <b:Title>Guardian sustainable business</b:Title>
    <b:Year>2014</b:Year>
    <b:Author>
      <b:Author>
        <b:NameList>
          <b:Person>
            <b:Last>Eisenstein</b:Last>
            <b:First>Charles</b:First>
          </b:Person>
        </b:NameList>
      </b:Author>
    </b:Author>
    <b:InternetSiteTitle>The Guardian</b:InternetSiteTitle>
    <b:Month>January</b:Month>
    <b:Day>8</b:Day>
    <b:URL>https://www.theguardian.com/sustainable-business/blog/sustainability-business-sense-profit-purpose</b:URL>
    <b:RefOrder>35</b:RefOrder>
  </b:Source>
  <b:Source>
    <b:Tag>Arc16</b:Tag>
    <b:SourceType>JournalArticle</b:SourceType>
    <b:Guid>{5ACC9E7F-C790-48DC-8676-28CE25AA0A7A}</b:Guid>
    <b:Title>Carroll’s pyramid of CSR: taking another</b:Title>
    <b:Year>2016</b:Year>
    <b:Author>
      <b:Author>
        <b:NameList>
          <b:Person>
            <b:Last>Carroll</b:Last>
            <b:First>Archie</b:First>
            <b:Middle>B.</b:Middle>
          </b:Person>
        </b:NameList>
      </b:Author>
    </b:Author>
    <b:JournalName>International Journal of Corporate Social Responsibility</b:JournalName>
    <b:Pages>8</b:Pages>
    <b:RefOrder>8</b:RefOrder>
  </b:Source>
  <b:Source>
    <b:Tag>Mic12</b:Tag>
    <b:SourceType>Book</b:SourceType>
    <b:Guid>{7B6FE12F-F4E8-48D8-A839-1308CBF48055}</b:Guid>
    <b:Title>Corporate Social Responsibility and International Development: Is Business the Solution?</b:Title>
    <b:Year>2012</b:Year>
    <b:Author>
      <b:Author>
        <b:NameList>
          <b:Person>
            <b:Last>Hopkins</b:Last>
            <b:First>Michael</b:First>
          </b:Person>
        </b:NameList>
      </b:Author>
    </b:Author>
    <b:City> Middlesex </b:City>
    <b:Publisher>Earthscan</b:Publisher>
    <b:RefOrder>36</b:RefOrder>
  </b:Source>
  <b:Source>
    <b:Tag>Din15</b:Tag>
    <b:SourceType>Book</b:SourceType>
    <b:Guid>{AFA4D61B-F4E3-4BB3-ABCC-5196345C2091}</b:Guid>
    <b:Author>
      <b:Author>
        <b:NameList>
          <b:Person>
            <b:Last>Dina Frutos Bencze</b:Last>
            <b:First>Nader</b:First>
            <b:Middle>H. Asgary, Massood V. Samii</b:Middle>
          </b:Person>
        </b:NameList>
      </b:Author>
    </b:Author>
    <b:Title>Foundations of Global Business: A Systems Approach</b:Title>
    <b:Year>2015</b:Year>
    <b:Publisher>IAP</b:Publisher>
    <b:RefOrder>11</b:RefOrder>
  </b:Source>
  <b:Source>
    <b:Tag>Mar17</b:Tag>
    <b:SourceType>Book</b:SourceType>
    <b:Guid>{5B991993-2EFC-4208-B12F-8BBBC1CD5BBB}</b:Guid>
    <b:Author>
      <b:Author>
        <b:NameList>
          <b:Person>
            <b:Last>Maria Aluchna</b:Last>
            <b:First>Samuel</b:First>
            <b:Middle>O. Idowu</b:Middle>
          </b:Person>
        </b:NameList>
      </b:Author>
    </b:Author>
    <b:Title>Responsible Corporate Governance: Towards Sustainable and Effective Governance Structures</b:Title>
    <b:Year>2017</b:Year>
    <b:Publisher>Springer</b:Publisher>
    <b:RefOrder>13</b:RefOrder>
  </b:Source>
  <b:Source>
    <b:Tag>Arc17</b:Tag>
    <b:SourceType>Book</b:SourceType>
    <b:Guid>{AB1E253E-880D-4734-9AB1-7D69034B95B7}</b:Guid>
    <b:Author>
      <b:Author>
        <b:NameList>
          <b:Person>
            <b:Last>Archie B. Carroll</b:Last>
            <b:First>Jill</b:First>
            <b:Middle>Brown, Ann K. Buchholtz</b:Middle>
          </b:Person>
        </b:NameList>
      </b:Author>
    </b:Author>
    <b:Title>Business &amp; Society: Ethics, Sustainability &amp; Stakeholder Management</b:Title>
    <b:Year> 2017</b:Year>
    <b:Publisher>Cengage Learning</b:Publisher>
    <b:RefOrder>14</b:RefOrder>
  </b:Source>
  <b:Source>
    <b:Tag>Bri08</b:Tag>
    <b:SourceType>JournalArticle</b:SourceType>
    <b:Guid>{9A134CB5-1DB8-4699-A9C3-02C2A06BC0BC}</b:Guid>
    <b:Title>Journal of Business Ethics</b:Title>
    <b:Year>2008</b:Year>
    <b:Publisher>John Wiley &amp; Sons</b:Publisher>
    <b:Author>
      <b:Author>
        <b:NameList>
          <b:Person>
            <b:Last>Schaefer</b:Last>
            <b:First>Brian</b:First>
          </b:Person>
        </b:NameList>
      </b:Author>
    </b:Author>
    <b:JournalName>Journal of Business Ethics</b:JournalName>
    <b:RefOrder>3</b:RefOrder>
  </b:Source>
  <b:Source>
    <b:Tag>Sve16</b:Tag>
    <b:SourceType>Book</b:SourceType>
    <b:Guid>{ED4A5F55-7001-4668-8D95-674CF5A7256A}</b:Guid>
    <b:Title>Value Creation in International Business: Volume 2: An SME Perspective</b:Title>
    <b:Year>2016</b:Year>
    <b:Author>
      <b:Author>
        <b:NameList>
          <b:Person>
            <b:Last>Dahlsrud</b:Last>
          </b:Person>
        </b:NameList>
      </b:Author>
    </b:Author>
    <b:Publisher>Springer</b:Publisher>
    <b:RefOrder>7</b:RefOrder>
  </b:Source>
  <b:Source>
    <b:Tag>Arc79</b:Tag>
    <b:SourceType>JournalArticle</b:SourceType>
    <b:Guid>{9192DED7-292C-44B4-9CBC-A63072F099B1}</b:Guid>
    <b:Title>A Three-Dimensional Conceptual Model of Corporate Performance</b:Title>
    <b:Year>1979</b:Year>
    <b:Author>
      <b:Author>
        <b:NameList>
          <b:Person>
            <b:Last>Carroll</b:Last>
            <b:First>Archie</b:First>
            <b:Middle>B.</b:Middle>
          </b:Person>
        </b:NameList>
      </b:Author>
    </b:Author>
    <b:JournalName>The Academy of Management Review</b:JournalName>
    <b:RefOrder>4</b:RefOrder>
  </b:Source>
  <b:Source>
    <b:Tag>Com06</b:Tag>
    <b:SourceType>Report</b:SourceType>
    <b:Guid>{F6103804-F3D1-4058-A6F2-74F672F98FE6}</b:Guid>
    <b:Title>A European Strategy for Sustainable, Competitive and Secure Energy </b:Title>
    <b:Year>2006</b:Year>
    <b:Author>
      <b:Author>
        <b:NameList>
          <b:Person>
            <b:Last>Communties</b:Last>
            <b:First>Comission</b:First>
            <b:Middle>of the European</b:Middle>
          </b:Person>
        </b:NameList>
      </b:Author>
    </b:Author>
    <b:Publisher>Comission of the European Communties</b:Publisher>
    <b:City>Brussels</b:City>
    <b:RefOrder>9</b:RefOrder>
  </b:Source>
  <b:Source>
    <b:Tag>Bry10</b:Tag>
    <b:SourceType>Book</b:SourceType>
    <b:Guid>{5BC2FA70-F5D8-4C1E-9FF0-203873B12A42}</b:Guid>
    <b:Title>Corporate Social Responsibility in the 21st Century: Debates, Models and Practices Across Government, Law and Business</b:Title>
    <b:Year> 2010</b:Year>
    <b:Publisher>Edward Elgar Publishing</b:Publisher>
    <b:Author>
      <b:Author>
        <b:NameList>
          <b:Person>
            <b:Last>Horrigan</b:Last>
            <b:First>Bryan</b:First>
          </b:Person>
        </b:NameList>
      </b:Author>
    </b:Author>
    <b:RefOrder>10</b:RefOrder>
  </b:Source>
  <b:Source>
    <b:Tag>EdF84</b:Tag>
    <b:SourceType>Book</b:SourceType>
    <b:Guid>{96D4710C-BE4D-49FD-808D-4DEF93A70ED1}</b:Guid>
    <b:Author>
      <b:Author>
        <b:NameList>
          <b:Person>
            <b:Last>Freeman</b:Last>
            <b:First>Ed.</b:First>
          </b:Person>
        </b:NameList>
      </b:Author>
    </b:Author>
    <b:Title>Strategic Management: A Stakeholder Approach</b:Title>
    <b:Year>1984</b:Year>
    <b:City>Boston</b:City>
    <b:Publisher>MA: Pitman.</b:Publisher>
    <b:RefOrder>16</b:RefOrder>
  </b:Source>
  <b:Source>
    <b:Tag>Mon16</b:Tag>
    <b:SourceType>Report</b:SourceType>
    <b:Guid>{EB711C0E-2EE6-47B9-BB72-8A5ECA5A7A0A}</b:Guid>
    <b:Title>Monsanto 2016 Sustainabilty Report</b:Title>
    <b:Year>2016</b:Year>
    <b:Publisher>Monsanto</b:Publisher>
    <b:Author>
      <b:Author>
        <b:NameList>
          <b:Person>
            <b:Last>Monsanto</b:Last>
          </b:Person>
        </b:NameList>
      </b:Author>
    </b:Author>
    <b:RefOrder>17</b:RefOrder>
  </b:Source>
  <b:Source>
    <b:Tag>Uni17</b:Tag>
    <b:SourceType>InternetSite</b:SourceType>
    <b:Guid>{3C821C69-E4E0-4BF3-A7D7-2C3636CC3750}</b:Guid>
    <b:Title>Eight Ways Monsanto Fails at Sustainable Agriculture</b:Title>
    <b:Year>2017</b:Year>
    <b:Author>
      <b:Author>
        <b:NameList>
          <b:Person>
            <b:Last>Scientists</b:Last>
            <b:First>Union</b:First>
            <b:Middle>of Concerned</b:Middle>
          </b:Person>
        </b:NameList>
      </b:Author>
    </b:Author>
    <b:InternetSiteTitle>Union of Concerned Scientists </b:InternetSiteTitle>
    <b:Month>November </b:Month>
    <b:Day>19</b:Day>
    <b:URL>http://www.ucsusa.org/food_and_agriculture/our-failing-food-system/genetic-engineering/eight-ways-monsanto-fails.html#.WhIv3Upl-Uk</b:URL>
    <b:RefOrder>18</b:RefOrder>
  </b:Source>
  <b:Source>
    <b:Tag>Emi12</b:Tag>
    <b:SourceType>InternetSite</b:SourceType>
    <b:Guid>{8AF1FCC4-1FD2-4844-A412-386C5B490B1D}</b:Guid>
    <b:Author>
      <b:Author>
        <b:NameList>
          <b:Person>
            <b:Last>Reyna</b:Last>
            <b:First>Emily</b:First>
          </b:Person>
        </b:NameList>
      </b:Author>
    </b:Author>
    <b:Title>10 More Reasons Companies Should Care About Sustainability</b:Title>
    <b:InternetSiteTitle>Business Insider</b:InternetSiteTitle>
    <b:Year>2012</b:Year>
    <b:Month>March</b:Month>
    <b:Day>1</b:Day>
    <b:URL>http://www.businessinsider.com/the-top-10-benefits-of-convincing-your-company-to-care-about-sustainability-2012-3?IR=T</b:URL>
    <b:RefOrder>6</b:RefOrder>
  </b:Source>
  <b:Source>
    <b:Tag>Gib88</b:Tag>
    <b:SourceType>Book</b:SourceType>
    <b:Guid>{1771B9B8-7668-4ECB-9723-4DE7CDD29000}</b:Guid>
    <b:Title> Learning by Doing: A guide to teaching and learning methods.</b:Title>
    <b:Year>1988</b:Year>
    <b:Author>
      <b:Author>
        <b:NameList>
          <b:Person>
            <b:Last>Gibbs</b:Last>
          </b:Person>
        </b:NameList>
      </b:Author>
    </b:Author>
    <b:City>Oxford</b:City>
    <b:Publisher>FEU</b:Publisher>
    <b:RefOrder>19</b:RefOrder>
  </b:Source>
  <b:Source>
    <b:Tag>Dav60</b:Tag>
    <b:SourceType>Book</b:SourceType>
    <b:Guid>{B48F4EF6-8901-4AEB-B6C8-792664778204}</b:Guid>
    <b:Author>
      <b:Author>
        <b:NameList>
          <b:Person>
            <b:Last>Berlo</b:Last>
            <b:First>David</b:First>
            <b:Middle>K.</b:Middle>
          </b:Person>
        </b:NameList>
      </b:Author>
    </b:Author>
    <b:Title>Process of Communication: An Introduction to Theory and Practice </b:Title>
    <b:Year>1960</b:Year>
    <b:Publisher>Thomson Learning</b:Publisher>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1B4EA9-7259-48A5-B544-1988EF21D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3466</Words>
  <Characters>19376</Characters>
  <Application>Microsoft Office Word</Application>
  <DocSecurity>0</DocSecurity>
  <Lines>461</Lines>
  <Paragraphs>94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Management Ethics</dc:subject>
  <dc:creator>Vivian Presgrave (P151998)</dc:creator>
  <cp:keywords/>
  <dc:description/>
  <cp:lastModifiedBy>B Presgrave</cp:lastModifiedBy>
  <cp:revision>2</cp:revision>
  <dcterms:created xsi:type="dcterms:W3CDTF">2017-11-20T22:40:00Z</dcterms:created>
  <dcterms:modified xsi:type="dcterms:W3CDTF">2017-11-20T22:40:00Z</dcterms:modified>
</cp:coreProperties>
</file>