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4E15B" w14:textId="793DCAC7" w:rsidR="00705330" w:rsidRPr="00705330" w:rsidRDefault="00705330" w:rsidP="00705330">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Word Count: 4</w:t>
      </w:r>
      <w:r w:rsidR="00A267BF">
        <w:rPr>
          <w:rFonts w:ascii="Times New Roman" w:eastAsia="Times New Roman" w:hAnsi="Times New Roman" w:cs="Times New Roman"/>
          <w:lang w:eastAsia="en-GB"/>
        </w:rPr>
        <w:t>3</w:t>
      </w:r>
      <w:r w:rsidR="00B31BE5">
        <w:rPr>
          <w:rFonts w:ascii="Times New Roman" w:eastAsia="Times New Roman" w:hAnsi="Times New Roman" w:cs="Times New Roman"/>
          <w:lang w:eastAsia="en-GB"/>
        </w:rPr>
        <w:t>2</w:t>
      </w:r>
      <w:r w:rsidR="005D0455">
        <w:rPr>
          <w:rFonts w:ascii="Times New Roman" w:eastAsia="Times New Roman" w:hAnsi="Times New Roman" w:cs="Times New Roman"/>
          <w:lang w:eastAsia="en-GB"/>
        </w:rPr>
        <w:t>3</w:t>
      </w:r>
      <w:r w:rsidR="00BD6BF2">
        <w:rPr>
          <w:rFonts w:ascii="Times New Roman" w:eastAsia="Times New Roman" w:hAnsi="Times New Roman" w:cs="Times New Roman"/>
          <w:lang w:eastAsia="en-GB"/>
        </w:rPr>
        <w:t xml:space="preserve"> + 1000 = 532</w:t>
      </w:r>
      <w:r w:rsidR="005D0455">
        <w:rPr>
          <w:rFonts w:ascii="Times New Roman" w:eastAsia="Times New Roman" w:hAnsi="Times New Roman" w:cs="Times New Roman"/>
          <w:lang w:eastAsia="en-GB"/>
        </w:rPr>
        <w:t>3</w:t>
      </w:r>
      <w:bookmarkStart w:id="0" w:name="_GoBack"/>
      <w:bookmarkEnd w:id="0"/>
    </w:p>
    <w:p w14:paraId="38800241" w14:textId="77777777" w:rsidR="00705330" w:rsidRDefault="00705330" w:rsidP="0065386D">
      <w:pPr>
        <w:jc w:val="center"/>
        <w:rPr>
          <w:rFonts w:ascii="Times New Roman" w:eastAsia="Times New Roman" w:hAnsi="Times New Roman" w:cs="Times New Roman"/>
          <w:u w:val="single"/>
          <w:lang w:eastAsia="en-GB"/>
        </w:rPr>
      </w:pPr>
    </w:p>
    <w:p w14:paraId="1AF8FD6A" w14:textId="3E86127C" w:rsidR="0065386D" w:rsidRDefault="0065386D" w:rsidP="0065386D">
      <w:pPr>
        <w:jc w:val="center"/>
        <w:rPr>
          <w:rFonts w:ascii="Times New Roman" w:eastAsia="Times New Roman" w:hAnsi="Times New Roman" w:cs="Times New Roman"/>
          <w:u w:val="single"/>
          <w:lang w:eastAsia="en-GB"/>
        </w:rPr>
      </w:pPr>
      <w:r w:rsidRPr="0065386D">
        <w:rPr>
          <w:rFonts w:ascii="Times New Roman" w:eastAsia="Times New Roman" w:hAnsi="Times New Roman" w:cs="Times New Roman"/>
          <w:u w:val="single"/>
          <w:lang w:eastAsia="en-GB"/>
        </w:rPr>
        <w:t>A critical evaluation and the identification of next teaching and learning steps focusing on a case study of an individual learner or a group of learners, based on an observed critical incident</w:t>
      </w:r>
    </w:p>
    <w:p w14:paraId="612E7C09" w14:textId="4F594C98" w:rsidR="0065386D" w:rsidRDefault="0065386D" w:rsidP="0065386D">
      <w:pPr>
        <w:jc w:val="center"/>
        <w:rPr>
          <w:rFonts w:ascii="Times New Roman" w:eastAsia="Times New Roman" w:hAnsi="Times New Roman" w:cs="Times New Roman"/>
          <w:u w:val="single"/>
          <w:lang w:eastAsia="en-GB"/>
        </w:rPr>
      </w:pPr>
    </w:p>
    <w:p w14:paraId="2FDC4F91" w14:textId="4AB65E90" w:rsidR="0065386D" w:rsidRDefault="0065386D" w:rsidP="00012391">
      <w:pPr>
        <w:spacing w:line="480" w:lineRule="auto"/>
        <w:jc w:val="both"/>
        <w:rPr>
          <w:rFonts w:ascii="Times New Roman" w:eastAsia="Times New Roman" w:hAnsi="Times New Roman" w:cs="Times New Roman"/>
          <w:u w:val="single"/>
          <w:lang w:eastAsia="en-GB"/>
        </w:rPr>
      </w:pPr>
      <w:r>
        <w:rPr>
          <w:rFonts w:ascii="Times New Roman" w:eastAsia="Times New Roman" w:hAnsi="Times New Roman" w:cs="Times New Roman"/>
          <w:u w:val="single"/>
          <w:lang w:eastAsia="en-GB"/>
        </w:rPr>
        <w:t>Introduction</w:t>
      </w:r>
    </w:p>
    <w:p w14:paraId="5156A529" w14:textId="5269F7D7" w:rsidR="0065386D" w:rsidRPr="008818C7" w:rsidRDefault="0065386D" w:rsidP="00012391">
      <w:pPr>
        <w:spacing w:line="480" w:lineRule="auto"/>
        <w:jc w:val="both"/>
        <w:rPr>
          <w:rFonts w:ascii="Times New Roman" w:eastAsia="Times New Roman" w:hAnsi="Times New Roman" w:cs="Times New Roman"/>
          <w:lang w:eastAsia="en-GB"/>
        </w:rPr>
      </w:pPr>
      <w:r w:rsidRPr="008818C7">
        <w:rPr>
          <w:rFonts w:ascii="Times New Roman" w:eastAsia="Times New Roman" w:hAnsi="Times New Roman" w:cs="Times New Roman"/>
          <w:lang w:eastAsia="en-GB"/>
        </w:rPr>
        <w:t xml:space="preserve">A critical incident can be defined in broad terms as a situation that tests </w:t>
      </w:r>
      <w:proofErr w:type="gramStart"/>
      <w:r w:rsidRPr="008818C7">
        <w:rPr>
          <w:rFonts w:ascii="Times New Roman" w:eastAsia="Times New Roman" w:hAnsi="Times New Roman" w:cs="Times New Roman"/>
          <w:lang w:eastAsia="en-GB"/>
        </w:rPr>
        <w:t>pre conceived</w:t>
      </w:r>
      <w:proofErr w:type="gramEnd"/>
      <w:r w:rsidRPr="008818C7">
        <w:rPr>
          <w:rFonts w:ascii="Times New Roman" w:eastAsia="Times New Roman" w:hAnsi="Times New Roman" w:cs="Times New Roman"/>
          <w:lang w:eastAsia="en-GB"/>
        </w:rPr>
        <w:t xml:space="preserve"> teaching methods adding new dimension to beliefs and motives via utilisation of reflective practice (Joshi, 2018, p.82).</w:t>
      </w:r>
      <w:r w:rsidR="005D0455">
        <w:rPr>
          <w:rFonts w:ascii="Times New Roman" w:eastAsia="Times New Roman" w:hAnsi="Times New Roman" w:cs="Times New Roman"/>
          <w:lang w:eastAsia="en-GB"/>
        </w:rPr>
        <w:t xml:space="preserve"> </w:t>
      </w:r>
      <w:r w:rsidRPr="008818C7">
        <w:rPr>
          <w:rFonts w:ascii="Times New Roman" w:eastAsia="Times New Roman" w:hAnsi="Times New Roman" w:cs="Times New Roman"/>
          <w:lang w:eastAsia="en-GB"/>
        </w:rPr>
        <w:t xml:space="preserve">Tripp (2012, p.25) states that a critical incident refers to a significant change, not necessarily dramatic in nature, more often a routine or “typical” event which becomes critical through interpretation and analysis. Conversely Joshi (2018, p.82) refers to a critical incident as a perceived challenge, rather than a common place occurrence, critical as it holds value and meaning. This belief is shared by Brookfield </w:t>
      </w:r>
      <w:r w:rsidR="002673B8" w:rsidRPr="008818C7">
        <w:rPr>
          <w:rFonts w:ascii="Times New Roman" w:eastAsia="Times New Roman" w:hAnsi="Times New Roman" w:cs="Times New Roman"/>
          <w:lang w:eastAsia="en-GB"/>
        </w:rPr>
        <w:t>(2015, p. 84)</w:t>
      </w:r>
      <w:r w:rsidRPr="008818C7">
        <w:rPr>
          <w:rFonts w:ascii="Times New Roman" w:eastAsia="Times New Roman" w:hAnsi="Times New Roman" w:cs="Times New Roman"/>
          <w:lang w:eastAsia="en-GB"/>
        </w:rPr>
        <w:t xml:space="preserve"> who defines a critical incident as an unplanned and unanticipated event which stands out vividly.</w:t>
      </w:r>
    </w:p>
    <w:p w14:paraId="5499D32E" w14:textId="2C477C41" w:rsidR="0065386D" w:rsidRPr="008818C7" w:rsidRDefault="0065386D" w:rsidP="00012391">
      <w:pPr>
        <w:spacing w:line="480" w:lineRule="auto"/>
        <w:jc w:val="both"/>
        <w:rPr>
          <w:rFonts w:ascii="Times New Roman" w:eastAsia="Times New Roman" w:hAnsi="Times New Roman" w:cs="Times New Roman"/>
          <w:lang w:eastAsia="en-GB"/>
        </w:rPr>
      </w:pPr>
    </w:p>
    <w:p w14:paraId="4D769CB5" w14:textId="7C7D0E2E" w:rsidR="0065386D" w:rsidRPr="008818C7" w:rsidRDefault="0065386D" w:rsidP="00012391">
      <w:pPr>
        <w:spacing w:line="480" w:lineRule="auto"/>
        <w:jc w:val="both"/>
        <w:rPr>
          <w:rFonts w:ascii="Times New Roman" w:eastAsia="Times New Roman" w:hAnsi="Times New Roman" w:cs="Times New Roman"/>
          <w:lang w:eastAsia="en-GB"/>
        </w:rPr>
      </w:pPr>
      <w:r w:rsidRPr="008818C7">
        <w:rPr>
          <w:rFonts w:ascii="Times New Roman" w:eastAsia="Times New Roman" w:hAnsi="Times New Roman" w:cs="Times New Roman"/>
          <w:lang w:eastAsia="en-GB"/>
        </w:rPr>
        <w:t>Fundamentally, a critical incident encourages reflection of the beliefs and values that underpin professional practice, thus promoting professional growth. Teaching methods and perception become more controlled producing greater focus</w:t>
      </w:r>
      <w:r w:rsidR="006D1BA9" w:rsidRPr="008818C7">
        <w:rPr>
          <w:rFonts w:ascii="Times New Roman" w:eastAsia="Times New Roman" w:hAnsi="Times New Roman" w:cs="Times New Roman"/>
          <w:lang w:eastAsia="en-GB"/>
        </w:rPr>
        <w:t>,</w:t>
      </w:r>
      <w:r w:rsidRPr="008818C7">
        <w:rPr>
          <w:rFonts w:ascii="Times New Roman" w:eastAsia="Times New Roman" w:hAnsi="Times New Roman" w:cs="Times New Roman"/>
          <w:lang w:eastAsia="en-GB"/>
        </w:rPr>
        <w:t xml:space="preserve"> enabling practitioners to learn more about their teaching, their students, and ultimately, themselves (Richards and Farrell, 2010</w:t>
      </w:r>
      <w:r w:rsidR="002673B8" w:rsidRPr="008818C7">
        <w:rPr>
          <w:rFonts w:ascii="Times New Roman" w:eastAsia="Times New Roman" w:hAnsi="Times New Roman" w:cs="Times New Roman"/>
          <w:lang w:eastAsia="en-GB"/>
        </w:rPr>
        <w:t>)</w:t>
      </w:r>
      <w:r w:rsidR="002C180B" w:rsidRPr="008818C7">
        <w:rPr>
          <w:rFonts w:ascii="Times New Roman" w:eastAsia="Times New Roman" w:hAnsi="Times New Roman" w:cs="Times New Roman"/>
          <w:lang w:eastAsia="en-GB"/>
        </w:rPr>
        <w:t>.</w:t>
      </w:r>
    </w:p>
    <w:p w14:paraId="2D431CFB" w14:textId="02BB9DEE" w:rsidR="0065386D" w:rsidRPr="008818C7" w:rsidRDefault="0065386D" w:rsidP="00012391">
      <w:pPr>
        <w:spacing w:line="480" w:lineRule="auto"/>
        <w:jc w:val="both"/>
        <w:rPr>
          <w:rFonts w:ascii="Times New Roman" w:eastAsia="Times New Roman" w:hAnsi="Times New Roman" w:cs="Times New Roman"/>
          <w:lang w:eastAsia="en-GB"/>
        </w:rPr>
      </w:pPr>
    </w:p>
    <w:p w14:paraId="07592DDB" w14:textId="53A1C8D4" w:rsidR="0065386D" w:rsidRPr="008818C7" w:rsidRDefault="0065386D" w:rsidP="00012391">
      <w:pPr>
        <w:spacing w:line="480" w:lineRule="auto"/>
        <w:jc w:val="both"/>
        <w:rPr>
          <w:rFonts w:ascii="Times New Roman" w:eastAsia="Times New Roman" w:hAnsi="Times New Roman" w:cs="Times New Roman"/>
          <w:lang w:eastAsia="en-GB"/>
        </w:rPr>
      </w:pPr>
      <w:r w:rsidRPr="008818C7">
        <w:rPr>
          <w:rFonts w:ascii="Times New Roman" w:eastAsia="Times New Roman" w:hAnsi="Times New Roman" w:cs="Times New Roman"/>
          <w:lang w:eastAsia="en-GB"/>
        </w:rPr>
        <w:t>A critical incident can be positive or negative and can occur both within and out</w:t>
      </w:r>
      <w:r w:rsidR="007C7EB7" w:rsidRPr="008818C7">
        <w:rPr>
          <w:rFonts w:ascii="Times New Roman" w:eastAsia="Times New Roman" w:hAnsi="Times New Roman" w:cs="Times New Roman"/>
          <w:lang w:eastAsia="en-GB"/>
        </w:rPr>
        <w:t>side</w:t>
      </w:r>
      <w:r w:rsidRPr="008818C7">
        <w:rPr>
          <w:rFonts w:ascii="Times New Roman" w:eastAsia="Times New Roman" w:hAnsi="Times New Roman" w:cs="Times New Roman"/>
          <w:lang w:eastAsia="en-GB"/>
        </w:rPr>
        <w:t xml:space="preserve"> </w:t>
      </w:r>
    </w:p>
    <w:p w14:paraId="72A677A5" w14:textId="3B044C3E" w:rsidR="0065386D" w:rsidRPr="008818C7" w:rsidRDefault="006515C1" w:rsidP="00012391">
      <w:pPr>
        <w:spacing w:line="480" w:lineRule="auto"/>
        <w:jc w:val="both"/>
        <w:rPr>
          <w:rFonts w:ascii="Times New Roman" w:eastAsia="Times New Roman" w:hAnsi="Times New Roman" w:cs="Times New Roman"/>
          <w:lang w:eastAsia="en-GB"/>
        </w:rPr>
      </w:pPr>
      <w:r w:rsidRPr="008818C7">
        <w:rPr>
          <w:rFonts w:ascii="Times New Roman" w:eastAsia="Times New Roman" w:hAnsi="Times New Roman" w:cs="Times New Roman"/>
          <w:lang w:eastAsia="en-GB"/>
        </w:rPr>
        <w:t>of</w:t>
      </w:r>
      <w:r w:rsidR="0065386D" w:rsidRPr="008818C7">
        <w:rPr>
          <w:rFonts w:ascii="Times New Roman" w:eastAsia="Times New Roman" w:hAnsi="Times New Roman" w:cs="Times New Roman"/>
          <w:lang w:eastAsia="en-GB"/>
        </w:rPr>
        <w:t xml:space="preserve"> the classroom. Its interpretation should be considered and justified in order to inform reflective practice. Reflection should be regarded as a cyclical process, to sharpen focus, adjust and constantly refine beliefs and enable continuing professional development.</w:t>
      </w:r>
    </w:p>
    <w:p w14:paraId="6C647BFD" w14:textId="65F5893A" w:rsidR="0065386D" w:rsidRPr="008818C7" w:rsidRDefault="0065386D" w:rsidP="00012391">
      <w:pPr>
        <w:spacing w:line="480" w:lineRule="auto"/>
        <w:jc w:val="both"/>
        <w:rPr>
          <w:rFonts w:ascii="Times New Roman" w:eastAsia="Times New Roman" w:hAnsi="Times New Roman" w:cs="Times New Roman"/>
          <w:lang w:eastAsia="en-GB"/>
        </w:rPr>
      </w:pPr>
    </w:p>
    <w:p w14:paraId="179E71A1" w14:textId="4756CF7A" w:rsidR="0065386D" w:rsidRPr="008818C7" w:rsidRDefault="0065386D" w:rsidP="00012391">
      <w:pPr>
        <w:spacing w:line="480" w:lineRule="auto"/>
        <w:jc w:val="both"/>
        <w:rPr>
          <w:rFonts w:ascii="Times New Roman" w:eastAsia="Times New Roman" w:hAnsi="Times New Roman" w:cs="Times New Roman"/>
          <w:lang w:eastAsia="en-GB"/>
        </w:rPr>
      </w:pPr>
      <w:r w:rsidRPr="008818C7">
        <w:rPr>
          <w:rFonts w:ascii="Times New Roman" w:eastAsia="Times New Roman" w:hAnsi="Times New Roman" w:cs="Times New Roman"/>
          <w:lang w:eastAsia="en-GB"/>
        </w:rPr>
        <w:lastRenderedPageBreak/>
        <w:t xml:space="preserve">For the purpose of this study, four critical incidents were identified, notated and </w:t>
      </w:r>
      <w:r w:rsidR="00B42C28" w:rsidRPr="008818C7">
        <w:rPr>
          <w:rFonts w:ascii="Times New Roman" w:eastAsia="Times New Roman" w:hAnsi="Times New Roman" w:cs="Times New Roman"/>
          <w:lang w:eastAsia="en-GB"/>
        </w:rPr>
        <w:t>analysed (</w:t>
      </w:r>
      <w:r w:rsidRPr="008818C7">
        <w:rPr>
          <w:rFonts w:ascii="Times New Roman" w:eastAsia="Times New Roman" w:hAnsi="Times New Roman" w:cs="Times New Roman"/>
          <w:lang w:eastAsia="en-GB"/>
        </w:rPr>
        <w:t>see Appendices) and one used as a case study to further discuss how to facilitate the learning of young students within the context of the New Curriculum in Wales.</w:t>
      </w:r>
    </w:p>
    <w:p w14:paraId="68624CC4" w14:textId="1E27E60E" w:rsidR="00B42C28" w:rsidRPr="008818C7" w:rsidRDefault="00B42C28" w:rsidP="00012391">
      <w:pPr>
        <w:spacing w:line="480" w:lineRule="auto"/>
        <w:jc w:val="both"/>
        <w:rPr>
          <w:rFonts w:ascii="Times New Roman" w:eastAsia="Times New Roman" w:hAnsi="Times New Roman" w:cs="Times New Roman"/>
          <w:lang w:eastAsia="en-GB"/>
        </w:rPr>
      </w:pPr>
    </w:p>
    <w:p w14:paraId="7BB15B4F" w14:textId="3414FB39" w:rsidR="00B42C28" w:rsidRPr="008818C7" w:rsidRDefault="00B42C28" w:rsidP="00012391">
      <w:pPr>
        <w:spacing w:line="480" w:lineRule="auto"/>
        <w:jc w:val="both"/>
        <w:rPr>
          <w:rFonts w:ascii="Times New Roman" w:eastAsia="Times New Roman" w:hAnsi="Times New Roman" w:cs="Times New Roman"/>
          <w:u w:val="single"/>
          <w:lang w:eastAsia="en-GB"/>
        </w:rPr>
      </w:pPr>
      <w:r w:rsidRPr="008818C7">
        <w:rPr>
          <w:rFonts w:ascii="Times New Roman" w:eastAsia="Times New Roman" w:hAnsi="Times New Roman" w:cs="Times New Roman"/>
          <w:u w:val="single"/>
          <w:lang w:eastAsia="en-GB"/>
        </w:rPr>
        <w:t>Observation</w:t>
      </w:r>
    </w:p>
    <w:p w14:paraId="04F3B192" w14:textId="16D5C439" w:rsidR="00B42C28" w:rsidRPr="008818C7" w:rsidRDefault="00B42C28" w:rsidP="00012391">
      <w:pPr>
        <w:spacing w:line="480" w:lineRule="auto"/>
        <w:jc w:val="both"/>
        <w:rPr>
          <w:rFonts w:ascii="Times New Roman" w:eastAsia="Times New Roman" w:hAnsi="Times New Roman" w:cs="Times New Roman"/>
          <w:lang w:eastAsia="en-GB"/>
        </w:rPr>
      </w:pPr>
      <w:r w:rsidRPr="008818C7">
        <w:rPr>
          <w:rFonts w:ascii="Times New Roman" w:eastAsia="Times New Roman" w:hAnsi="Times New Roman" w:cs="Times New Roman"/>
          <w:lang w:eastAsia="en-GB"/>
        </w:rPr>
        <w:t xml:space="preserve">The British Educational Research Association (BERA) sets out ethical guidelines for educational research. Anonymity is a legal requirement and is subject to General Data Protection Regulation (GDPR), thus observation techniques in education need to </w:t>
      </w:r>
      <w:r w:rsidR="007C7EB7" w:rsidRPr="008818C7">
        <w:rPr>
          <w:rFonts w:ascii="Times New Roman" w:eastAsia="Times New Roman" w:hAnsi="Times New Roman" w:cs="Times New Roman"/>
          <w:lang w:eastAsia="en-GB"/>
        </w:rPr>
        <w:t>adhere to</w:t>
      </w:r>
      <w:r w:rsidRPr="008818C7">
        <w:rPr>
          <w:rFonts w:ascii="Times New Roman" w:eastAsia="Times New Roman" w:hAnsi="Times New Roman" w:cs="Times New Roman"/>
          <w:lang w:eastAsia="en-GB"/>
        </w:rPr>
        <w:t xml:space="preserve"> this framewor</w:t>
      </w:r>
      <w:r w:rsidR="00951A0C" w:rsidRPr="008818C7">
        <w:rPr>
          <w:rFonts w:ascii="Times New Roman" w:eastAsia="Times New Roman" w:hAnsi="Times New Roman" w:cs="Times New Roman"/>
          <w:lang w:eastAsia="en-GB"/>
        </w:rPr>
        <w:t>k (B</w:t>
      </w:r>
      <w:r w:rsidR="0014657E" w:rsidRPr="008818C7">
        <w:rPr>
          <w:rFonts w:ascii="Times New Roman" w:eastAsia="Times New Roman" w:hAnsi="Times New Roman" w:cs="Times New Roman"/>
          <w:lang w:eastAsia="en-GB"/>
        </w:rPr>
        <w:t>ritish Educational Research Association</w:t>
      </w:r>
      <w:r w:rsidR="00951A0C" w:rsidRPr="008818C7">
        <w:rPr>
          <w:rFonts w:ascii="Times New Roman" w:eastAsia="Times New Roman" w:hAnsi="Times New Roman" w:cs="Times New Roman"/>
          <w:lang w:eastAsia="en-GB"/>
        </w:rPr>
        <w:t>, 2018, p.1-25)</w:t>
      </w:r>
      <w:r w:rsidR="006D1BA9" w:rsidRPr="008818C7">
        <w:rPr>
          <w:rFonts w:ascii="Times New Roman" w:eastAsia="Times New Roman" w:hAnsi="Times New Roman" w:cs="Times New Roman"/>
          <w:lang w:eastAsia="en-GB"/>
        </w:rPr>
        <w:t>.</w:t>
      </w:r>
      <w:r w:rsidR="00951A0C" w:rsidRPr="008818C7">
        <w:rPr>
          <w:rFonts w:ascii="Times New Roman" w:eastAsia="Times New Roman" w:hAnsi="Times New Roman" w:cs="Times New Roman"/>
          <w:lang w:eastAsia="en-GB"/>
        </w:rPr>
        <w:t xml:space="preserve"> </w:t>
      </w:r>
      <w:r w:rsidRPr="008818C7">
        <w:rPr>
          <w:rFonts w:ascii="Times New Roman" w:eastAsia="Times New Roman" w:hAnsi="Times New Roman" w:cs="Times New Roman"/>
          <w:lang w:eastAsia="en-GB"/>
        </w:rPr>
        <w:t xml:space="preserve"> Classroom observation is used as a learning tool for student teachers in order to develop skilled reflective practitioners, and ultimately improve their pupils’ standards of achievement (Estyn</w:t>
      </w:r>
      <w:r w:rsidR="00951A0C" w:rsidRPr="008818C7">
        <w:rPr>
          <w:rFonts w:ascii="Times New Roman" w:eastAsia="Times New Roman" w:hAnsi="Times New Roman" w:cs="Times New Roman"/>
          <w:lang w:eastAsia="en-GB"/>
        </w:rPr>
        <w:t>, 2014, p.1-26</w:t>
      </w:r>
      <w:r w:rsidRPr="008818C7">
        <w:rPr>
          <w:rFonts w:ascii="Times New Roman" w:eastAsia="Times New Roman" w:hAnsi="Times New Roman" w:cs="Times New Roman"/>
          <w:lang w:eastAsia="en-GB"/>
        </w:rPr>
        <w:t>).</w:t>
      </w:r>
    </w:p>
    <w:p w14:paraId="0A73D711" w14:textId="190E4CF1" w:rsidR="00B42C28" w:rsidRPr="008818C7" w:rsidRDefault="00B42C28" w:rsidP="00012391">
      <w:pPr>
        <w:spacing w:line="480" w:lineRule="auto"/>
        <w:jc w:val="both"/>
        <w:rPr>
          <w:rFonts w:ascii="Times New Roman" w:eastAsia="Times New Roman" w:hAnsi="Times New Roman" w:cs="Times New Roman"/>
          <w:lang w:eastAsia="en-GB"/>
        </w:rPr>
      </w:pPr>
    </w:p>
    <w:p w14:paraId="54AA8201" w14:textId="4713C663" w:rsidR="00B42C28" w:rsidRPr="008818C7" w:rsidRDefault="00B42C28" w:rsidP="00012391">
      <w:pPr>
        <w:spacing w:line="480" w:lineRule="auto"/>
        <w:jc w:val="both"/>
        <w:rPr>
          <w:rFonts w:ascii="Times New Roman" w:eastAsia="Times New Roman" w:hAnsi="Times New Roman" w:cs="Times New Roman"/>
          <w:lang w:eastAsia="en-GB"/>
        </w:rPr>
      </w:pPr>
      <w:r w:rsidRPr="008818C7">
        <w:rPr>
          <w:rFonts w:ascii="Times New Roman" w:eastAsia="Times New Roman" w:hAnsi="Times New Roman" w:cs="Times New Roman"/>
          <w:lang w:eastAsia="en-GB"/>
        </w:rPr>
        <w:t xml:space="preserve">Classroom observations for this case study were made within the Foundation Phase, specifically year 1, in a rural village school serving the surrounding areas. For the purpose of this study, the school will be referred to as </w:t>
      </w:r>
      <w:r w:rsidR="00907F71" w:rsidRPr="008818C7">
        <w:rPr>
          <w:rFonts w:ascii="Times New Roman" w:eastAsia="Times New Roman" w:hAnsi="Times New Roman" w:cs="Times New Roman"/>
          <w:lang w:eastAsia="en-GB"/>
        </w:rPr>
        <w:t>s</w:t>
      </w:r>
      <w:r w:rsidRPr="008818C7">
        <w:rPr>
          <w:rFonts w:ascii="Times New Roman" w:eastAsia="Times New Roman" w:hAnsi="Times New Roman" w:cs="Times New Roman"/>
          <w:lang w:eastAsia="en-GB"/>
        </w:rPr>
        <w:t>chool X. School X is a voluntary aided, coeducational, English medium</w:t>
      </w:r>
      <w:r w:rsidR="005B364F" w:rsidRPr="008818C7">
        <w:rPr>
          <w:rFonts w:ascii="Times New Roman" w:eastAsia="Times New Roman" w:hAnsi="Times New Roman" w:cs="Times New Roman"/>
          <w:lang w:eastAsia="en-GB"/>
        </w:rPr>
        <w:t>,</w:t>
      </w:r>
      <w:r w:rsidRPr="008818C7">
        <w:rPr>
          <w:rFonts w:ascii="Times New Roman" w:eastAsia="Times New Roman" w:hAnsi="Times New Roman" w:cs="Times New Roman"/>
          <w:lang w:eastAsia="en-GB"/>
        </w:rPr>
        <w:t xml:space="preserve"> faith school, with a distinct Christian character and welcomes pupils from any faith or denomination. The number on roll is approximately 2</w:t>
      </w:r>
      <w:r w:rsidR="004305AC" w:rsidRPr="008818C7">
        <w:rPr>
          <w:rFonts w:ascii="Times New Roman" w:eastAsia="Times New Roman" w:hAnsi="Times New Roman" w:cs="Times New Roman"/>
          <w:lang w:eastAsia="en-GB"/>
        </w:rPr>
        <w:t>00</w:t>
      </w:r>
      <w:r w:rsidRPr="008818C7">
        <w:rPr>
          <w:rFonts w:ascii="Times New Roman" w:eastAsia="Times New Roman" w:hAnsi="Times New Roman" w:cs="Times New Roman"/>
          <w:lang w:eastAsia="en-GB"/>
        </w:rPr>
        <w:t xml:space="preserve"> and there are currently no looked after children. Catchment draws from a high socio-economic demographic</w:t>
      </w:r>
      <w:r w:rsidR="00951A0C" w:rsidRPr="008818C7">
        <w:rPr>
          <w:rFonts w:ascii="Times New Roman" w:eastAsia="Times New Roman" w:hAnsi="Times New Roman" w:cs="Times New Roman"/>
          <w:lang w:eastAsia="en-GB"/>
        </w:rPr>
        <w:t xml:space="preserve"> (</w:t>
      </w:r>
      <w:r w:rsidR="006B4625" w:rsidRPr="008818C7">
        <w:rPr>
          <w:rFonts w:ascii="Times New Roman" w:eastAsia="Times New Roman" w:hAnsi="Times New Roman" w:cs="Times New Roman"/>
          <w:lang w:eastAsia="en-GB"/>
        </w:rPr>
        <w:t>O</w:t>
      </w:r>
      <w:r w:rsidR="008D66BF" w:rsidRPr="008818C7">
        <w:rPr>
          <w:rFonts w:ascii="Times New Roman" w:eastAsia="Times New Roman" w:hAnsi="Times New Roman" w:cs="Times New Roman"/>
          <w:lang w:eastAsia="en-GB"/>
        </w:rPr>
        <w:t>ffice for National Statistics</w:t>
      </w:r>
      <w:r w:rsidR="00951A0C" w:rsidRPr="008818C7">
        <w:rPr>
          <w:rFonts w:ascii="Times New Roman" w:eastAsia="Times New Roman" w:hAnsi="Times New Roman" w:cs="Times New Roman"/>
          <w:lang w:eastAsia="en-GB"/>
        </w:rPr>
        <w:t>, 2011</w:t>
      </w:r>
      <w:r w:rsidRPr="008818C7">
        <w:rPr>
          <w:rFonts w:ascii="Times New Roman" w:eastAsia="Times New Roman" w:hAnsi="Times New Roman" w:cs="Times New Roman"/>
          <w:lang w:eastAsia="en-GB"/>
        </w:rPr>
        <w:t>). All Foundation phase classes are taught in their year group and contain up to 30 pupils, and all classrooms within this phase have access to an outside learning area. Parental input and collaboration with the school is encouraged.</w:t>
      </w:r>
    </w:p>
    <w:p w14:paraId="14E1BF77" w14:textId="337B0196" w:rsidR="00B42C28" w:rsidRPr="008818C7" w:rsidRDefault="00B42C28" w:rsidP="00012391">
      <w:pPr>
        <w:spacing w:line="480" w:lineRule="auto"/>
        <w:jc w:val="both"/>
        <w:rPr>
          <w:rFonts w:ascii="Times New Roman" w:eastAsia="Times New Roman" w:hAnsi="Times New Roman" w:cs="Times New Roman"/>
          <w:lang w:eastAsia="en-GB"/>
        </w:rPr>
      </w:pPr>
    </w:p>
    <w:p w14:paraId="10F8AAAA" w14:textId="267621AE" w:rsidR="00B42C28" w:rsidRPr="008818C7" w:rsidRDefault="00B42C28" w:rsidP="00012391">
      <w:pPr>
        <w:spacing w:line="480" w:lineRule="auto"/>
        <w:jc w:val="both"/>
        <w:rPr>
          <w:rFonts w:ascii="Times New Roman" w:eastAsia="Times New Roman" w:hAnsi="Times New Roman" w:cs="Times New Roman"/>
          <w:lang w:eastAsia="en-GB"/>
        </w:rPr>
      </w:pPr>
      <w:r w:rsidRPr="008818C7">
        <w:rPr>
          <w:rFonts w:ascii="Times New Roman" w:eastAsia="Times New Roman" w:hAnsi="Times New Roman" w:cs="Times New Roman"/>
          <w:lang w:eastAsia="en-GB"/>
        </w:rPr>
        <w:t>The Foundation Phase Outcome Indicator = 93.3% and sits approximately 10% above the National average</w:t>
      </w:r>
      <w:r w:rsidR="00951A0C" w:rsidRPr="008818C7">
        <w:rPr>
          <w:rFonts w:ascii="Times New Roman" w:eastAsia="Times New Roman" w:hAnsi="Times New Roman" w:cs="Times New Roman"/>
          <w:lang w:eastAsia="en-GB"/>
        </w:rPr>
        <w:t xml:space="preserve"> (</w:t>
      </w:r>
      <w:r w:rsidR="00AC0923" w:rsidRPr="008818C7">
        <w:rPr>
          <w:rFonts w:ascii="Times New Roman" w:eastAsia="Times New Roman" w:hAnsi="Times New Roman" w:cs="Times New Roman"/>
          <w:lang w:eastAsia="en-GB"/>
        </w:rPr>
        <w:t>Statistics for Wales,</w:t>
      </w:r>
      <w:r w:rsidR="00951A0C" w:rsidRPr="008818C7">
        <w:rPr>
          <w:rFonts w:ascii="Times New Roman" w:eastAsia="Times New Roman" w:hAnsi="Times New Roman" w:cs="Times New Roman"/>
          <w:lang w:eastAsia="en-GB"/>
        </w:rPr>
        <w:t xml:space="preserve"> 2018).</w:t>
      </w:r>
      <w:r w:rsidRPr="008818C7">
        <w:rPr>
          <w:rFonts w:ascii="Times New Roman" w:eastAsia="Times New Roman" w:hAnsi="Times New Roman" w:cs="Times New Roman"/>
          <w:lang w:eastAsia="en-GB"/>
        </w:rPr>
        <w:t xml:space="preserve"> The ethos of </w:t>
      </w:r>
      <w:r w:rsidR="005B364F" w:rsidRPr="008818C7">
        <w:rPr>
          <w:rFonts w:ascii="Times New Roman" w:eastAsia="Times New Roman" w:hAnsi="Times New Roman" w:cs="Times New Roman"/>
          <w:lang w:eastAsia="en-GB"/>
        </w:rPr>
        <w:t>s</w:t>
      </w:r>
      <w:r w:rsidRPr="008818C7">
        <w:rPr>
          <w:rFonts w:ascii="Times New Roman" w:eastAsia="Times New Roman" w:hAnsi="Times New Roman" w:cs="Times New Roman"/>
          <w:lang w:eastAsia="en-GB"/>
        </w:rPr>
        <w:t xml:space="preserve">chool X is to create ambitious </w:t>
      </w:r>
      <w:r w:rsidRPr="008818C7">
        <w:rPr>
          <w:rFonts w:ascii="Times New Roman" w:eastAsia="Times New Roman" w:hAnsi="Times New Roman" w:cs="Times New Roman"/>
          <w:lang w:eastAsia="en-GB"/>
        </w:rPr>
        <w:lastRenderedPageBreak/>
        <w:t>learners with a strong understanding of the values of faith, community, family and respect for others, as reflected in the New Curriculum for Wales.</w:t>
      </w:r>
    </w:p>
    <w:p w14:paraId="2EF46C6B" w14:textId="71F0108C" w:rsidR="00B42C28" w:rsidRPr="008818C7" w:rsidRDefault="00B42C28" w:rsidP="00012391">
      <w:pPr>
        <w:spacing w:line="480" w:lineRule="auto"/>
        <w:jc w:val="both"/>
        <w:rPr>
          <w:rFonts w:ascii="Times New Roman" w:eastAsia="Times New Roman" w:hAnsi="Times New Roman" w:cs="Times New Roman"/>
          <w:lang w:eastAsia="en-GB"/>
        </w:rPr>
      </w:pPr>
    </w:p>
    <w:p w14:paraId="57F3A7EF" w14:textId="77777777" w:rsidR="000C61A9" w:rsidRPr="008818C7" w:rsidRDefault="000C61A9" w:rsidP="00012391">
      <w:pPr>
        <w:spacing w:line="480" w:lineRule="auto"/>
        <w:jc w:val="both"/>
        <w:rPr>
          <w:rFonts w:ascii="Times New Roman" w:eastAsia="Times New Roman" w:hAnsi="Times New Roman" w:cs="Times New Roman"/>
          <w:u w:val="single"/>
          <w:lang w:eastAsia="en-GB"/>
        </w:rPr>
      </w:pPr>
    </w:p>
    <w:p w14:paraId="21B7B63C" w14:textId="6E052F47" w:rsidR="00B42C28" w:rsidRPr="008818C7" w:rsidRDefault="007C7EB7" w:rsidP="00012391">
      <w:pPr>
        <w:spacing w:line="480" w:lineRule="auto"/>
        <w:jc w:val="both"/>
        <w:rPr>
          <w:rFonts w:ascii="Times New Roman" w:eastAsia="Times New Roman" w:hAnsi="Times New Roman" w:cs="Times New Roman"/>
          <w:u w:val="single"/>
          <w:lang w:eastAsia="en-GB"/>
        </w:rPr>
      </w:pPr>
      <w:r w:rsidRPr="008818C7">
        <w:rPr>
          <w:rFonts w:ascii="Times New Roman" w:eastAsia="Times New Roman" w:hAnsi="Times New Roman" w:cs="Times New Roman"/>
          <w:u w:val="single"/>
          <w:lang w:eastAsia="en-GB"/>
        </w:rPr>
        <w:t>Methodology</w:t>
      </w:r>
    </w:p>
    <w:p w14:paraId="05D0F498" w14:textId="6578B0C1" w:rsidR="0069084B" w:rsidRPr="008818C7" w:rsidRDefault="0069084B" w:rsidP="00012391">
      <w:pPr>
        <w:spacing w:line="480" w:lineRule="auto"/>
        <w:jc w:val="both"/>
        <w:rPr>
          <w:rFonts w:ascii="Times New Roman" w:eastAsia="Times New Roman" w:hAnsi="Times New Roman" w:cs="Times New Roman"/>
          <w:lang w:eastAsia="en-GB"/>
        </w:rPr>
      </w:pPr>
      <w:r w:rsidRPr="008818C7">
        <w:rPr>
          <w:rFonts w:ascii="Times New Roman" w:eastAsia="Times New Roman" w:hAnsi="Times New Roman" w:cs="Times New Roman"/>
          <w:lang w:eastAsia="en-GB"/>
        </w:rPr>
        <w:t>A range of approaches can be applied in educational research to gather information with the aim of providing educators with a sound knowledge base (Cohen</w:t>
      </w:r>
      <w:r w:rsidR="006B4625" w:rsidRPr="008818C7">
        <w:rPr>
          <w:rFonts w:ascii="Times New Roman" w:eastAsia="Times New Roman" w:hAnsi="Times New Roman" w:cs="Times New Roman"/>
          <w:lang w:eastAsia="en-GB"/>
        </w:rPr>
        <w:t>, Manion and Morrison, 2007,</w:t>
      </w:r>
      <w:r w:rsidRPr="008818C7">
        <w:rPr>
          <w:rFonts w:ascii="Times New Roman" w:eastAsia="Times New Roman" w:hAnsi="Times New Roman" w:cs="Times New Roman"/>
          <w:lang w:eastAsia="en-GB"/>
        </w:rPr>
        <w:t xml:space="preserve"> p.47) underpinned by pedagogical principles (Donaldson</w:t>
      </w:r>
      <w:r w:rsidR="006B4625" w:rsidRPr="008818C7">
        <w:rPr>
          <w:rFonts w:ascii="Times New Roman" w:eastAsia="Times New Roman" w:hAnsi="Times New Roman" w:cs="Times New Roman"/>
          <w:lang w:eastAsia="en-GB"/>
        </w:rPr>
        <w:t>, 2015</w:t>
      </w:r>
      <w:r w:rsidRPr="008818C7">
        <w:rPr>
          <w:rFonts w:ascii="Times New Roman" w:eastAsia="Times New Roman" w:hAnsi="Times New Roman" w:cs="Times New Roman"/>
          <w:lang w:eastAsia="en-GB"/>
        </w:rPr>
        <w:t>). Evidence based practice should fundamentally allow the researcher to collect reliable, robust data via proven educational research methodologies in order to understand, explore and confirm Donaldson’s four purposes of the curriculum (Donaldson</w:t>
      </w:r>
      <w:r w:rsidR="006B4625" w:rsidRPr="008818C7">
        <w:rPr>
          <w:rFonts w:ascii="Times New Roman" w:eastAsia="Times New Roman" w:hAnsi="Times New Roman" w:cs="Times New Roman"/>
          <w:lang w:eastAsia="en-GB"/>
        </w:rPr>
        <w:t>, 2015</w:t>
      </w:r>
      <w:r w:rsidRPr="008818C7">
        <w:rPr>
          <w:rFonts w:ascii="Times New Roman" w:eastAsia="Times New Roman" w:hAnsi="Times New Roman" w:cs="Times New Roman"/>
          <w:lang w:eastAsia="en-GB"/>
        </w:rPr>
        <w:t>) (Kumar,</w:t>
      </w:r>
      <w:r w:rsidR="006B4625" w:rsidRPr="008818C7">
        <w:rPr>
          <w:rFonts w:ascii="Times New Roman" w:eastAsia="Times New Roman" w:hAnsi="Times New Roman" w:cs="Times New Roman"/>
          <w:lang w:eastAsia="en-GB"/>
        </w:rPr>
        <w:t xml:space="preserve"> 2019,</w:t>
      </w:r>
      <w:r w:rsidRPr="008818C7">
        <w:rPr>
          <w:rFonts w:ascii="Times New Roman" w:eastAsia="Times New Roman" w:hAnsi="Times New Roman" w:cs="Times New Roman"/>
          <w:lang w:eastAsia="en-GB"/>
        </w:rPr>
        <w:t xml:space="preserve"> p.</w:t>
      </w:r>
      <w:r w:rsidR="00184C01" w:rsidRPr="008818C7">
        <w:rPr>
          <w:rFonts w:ascii="Times New Roman" w:eastAsia="Times New Roman" w:hAnsi="Times New Roman" w:cs="Times New Roman"/>
          <w:lang w:eastAsia="en-GB"/>
        </w:rPr>
        <w:t>8</w:t>
      </w:r>
      <w:r w:rsidRPr="008818C7">
        <w:rPr>
          <w:rFonts w:ascii="Times New Roman" w:eastAsia="Times New Roman" w:hAnsi="Times New Roman" w:cs="Times New Roman"/>
          <w:lang w:eastAsia="en-GB"/>
        </w:rPr>
        <w:t xml:space="preserve">). </w:t>
      </w:r>
    </w:p>
    <w:p w14:paraId="395D0F97" w14:textId="422BD558" w:rsidR="0069084B" w:rsidRPr="008818C7" w:rsidRDefault="0069084B" w:rsidP="00012391">
      <w:pPr>
        <w:spacing w:line="480" w:lineRule="auto"/>
        <w:jc w:val="both"/>
        <w:rPr>
          <w:rFonts w:ascii="Times New Roman" w:eastAsia="Times New Roman" w:hAnsi="Times New Roman" w:cs="Times New Roman"/>
          <w:lang w:eastAsia="en-GB"/>
        </w:rPr>
      </w:pPr>
    </w:p>
    <w:p w14:paraId="26A4615E" w14:textId="59C5A16E" w:rsidR="0069084B" w:rsidRPr="008818C7" w:rsidRDefault="00184C01" w:rsidP="00012391">
      <w:pPr>
        <w:spacing w:line="480" w:lineRule="auto"/>
        <w:jc w:val="both"/>
        <w:rPr>
          <w:rFonts w:ascii="Times New Roman" w:eastAsia="Times New Roman" w:hAnsi="Times New Roman" w:cs="Times New Roman"/>
          <w:lang w:eastAsia="en-GB"/>
        </w:rPr>
      </w:pPr>
      <w:r w:rsidRPr="008818C7">
        <w:rPr>
          <w:rFonts w:ascii="Times New Roman" w:eastAsia="Times New Roman" w:hAnsi="Times New Roman" w:cs="Times New Roman"/>
          <w:lang w:eastAsia="en-GB"/>
        </w:rPr>
        <w:t>“</w:t>
      </w:r>
      <w:r w:rsidR="0069084B" w:rsidRPr="008818C7">
        <w:rPr>
          <w:rFonts w:ascii="Times New Roman" w:eastAsia="Times New Roman" w:hAnsi="Times New Roman" w:cs="Times New Roman"/>
          <w:lang w:eastAsia="en-GB"/>
        </w:rPr>
        <w:t>Observation techniques are a powerful tool for gaining insight</w:t>
      </w:r>
      <w:r w:rsidRPr="008818C7">
        <w:rPr>
          <w:rFonts w:ascii="Times New Roman" w:eastAsia="Times New Roman" w:hAnsi="Times New Roman" w:cs="Times New Roman"/>
          <w:lang w:eastAsia="en-GB"/>
        </w:rPr>
        <w:t>”</w:t>
      </w:r>
      <w:r w:rsidR="0069084B" w:rsidRPr="008818C7">
        <w:rPr>
          <w:rFonts w:ascii="Times New Roman" w:eastAsia="Times New Roman" w:hAnsi="Times New Roman" w:cs="Times New Roman"/>
          <w:lang w:eastAsia="en-GB"/>
        </w:rPr>
        <w:t xml:space="preserve"> (Cohen,</w:t>
      </w:r>
      <w:r w:rsidR="006B4625" w:rsidRPr="008818C7">
        <w:rPr>
          <w:rFonts w:ascii="Times New Roman" w:eastAsia="Times New Roman" w:hAnsi="Times New Roman" w:cs="Times New Roman"/>
          <w:lang w:eastAsia="en-GB"/>
        </w:rPr>
        <w:t xml:space="preserve"> Manion and Morrison, 2007,</w:t>
      </w:r>
      <w:r w:rsidR="0069084B" w:rsidRPr="008818C7">
        <w:rPr>
          <w:rFonts w:ascii="Times New Roman" w:eastAsia="Times New Roman" w:hAnsi="Times New Roman" w:cs="Times New Roman"/>
          <w:lang w:eastAsia="en-GB"/>
        </w:rPr>
        <w:t xml:space="preserve"> p.</w:t>
      </w:r>
      <w:r w:rsidRPr="008818C7">
        <w:rPr>
          <w:rFonts w:ascii="Times New Roman" w:eastAsia="Times New Roman" w:hAnsi="Times New Roman" w:cs="Times New Roman"/>
          <w:lang w:eastAsia="en-GB"/>
        </w:rPr>
        <w:t>412</w:t>
      </w:r>
      <w:r w:rsidR="0069084B" w:rsidRPr="008818C7">
        <w:rPr>
          <w:rFonts w:ascii="Times New Roman" w:eastAsia="Times New Roman" w:hAnsi="Times New Roman" w:cs="Times New Roman"/>
          <w:lang w:eastAsia="en-GB"/>
        </w:rPr>
        <w:t>). Educational research “seeks to understand, inform or improve the practice of education” (Arthur</w:t>
      </w:r>
      <w:r w:rsidR="006B4625" w:rsidRPr="008818C7">
        <w:rPr>
          <w:rFonts w:ascii="Times New Roman" w:eastAsia="Times New Roman" w:hAnsi="Times New Roman" w:cs="Times New Roman"/>
          <w:lang w:eastAsia="en-GB"/>
        </w:rPr>
        <w:t xml:space="preserve"> et al. 2012,</w:t>
      </w:r>
      <w:r w:rsidR="0069084B" w:rsidRPr="008818C7">
        <w:rPr>
          <w:rFonts w:ascii="Times New Roman" w:eastAsia="Times New Roman" w:hAnsi="Times New Roman" w:cs="Times New Roman"/>
          <w:lang w:eastAsia="en-GB"/>
        </w:rPr>
        <w:t xml:space="preserve"> p.11) and should be “a deliberate activity of helping learners to develop their understanding and skills” (Ball and </w:t>
      </w:r>
      <w:proofErr w:type="spellStart"/>
      <w:r w:rsidR="0069084B" w:rsidRPr="008818C7">
        <w:rPr>
          <w:rFonts w:ascii="Times New Roman" w:eastAsia="Times New Roman" w:hAnsi="Times New Roman" w:cs="Times New Roman"/>
          <w:lang w:eastAsia="en-GB"/>
        </w:rPr>
        <w:t>Foranzi</w:t>
      </w:r>
      <w:proofErr w:type="spellEnd"/>
      <w:r w:rsidR="006B4625" w:rsidRPr="008818C7">
        <w:rPr>
          <w:rFonts w:ascii="Times New Roman" w:eastAsia="Times New Roman" w:hAnsi="Times New Roman" w:cs="Times New Roman"/>
          <w:lang w:eastAsia="en-GB"/>
        </w:rPr>
        <w:t xml:space="preserve">, 2007, p.530). </w:t>
      </w:r>
      <w:r w:rsidR="0069084B" w:rsidRPr="008818C7">
        <w:rPr>
          <w:rFonts w:ascii="Times New Roman" w:eastAsia="Times New Roman" w:hAnsi="Times New Roman" w:cs="Times New Roman"/>
          <w:lang w:eastAsia="en-GB"/>
        </w:rPr>
        <w:t>Observation can take many forms, participant</w:t>
      </w:r>
      <w:r w:rsidR="00816721" w:rsidRPr="008818C7">
        <w:rPr>
          <w:rFonts w:ascii="Times New Roman" w:eastAsia="Times New Roman" w:hAnsi="Times New Roman" w:cs="Times New Roman"/>
          <w:lang w:eastAsia="en-GB"/>
        </w:rPr>
        <w:t xml:space="preserve"> </w:t>
      </w:r>
      <w:r w:rsidR="0069084B" w:rsidRPr="008818C7">
        <w:rPr>
          <w:rFonts w:ascii="Times New Roman" w:eastAsia="Times New Roman" w:hAnsi="Times New Roman" w:cs="Times New Roman"/>
          <w:lang w:eastAsia="en-GB"/>
        </w:rPr>
        <w:t>and non-participant, overt and covert, and sits in a qualitative form of social enquiry. Interpretations made are complex with many layers, shaping human experience in a natural social context, in this case, a classroom. Observation undertaken in this enquiry comprised of a non-participant overt approach. The research</w:t>
      </w:r>
      <w:r w:rsidR="00816721" w:rsidRPr="008818C7">
        <w:rPr>
          <w:rFonts w:ascii="Times New Roman" w:eastAsia="Times New Roman" w:hAnsi="Times New Roman" w:cs="Times New Roman"/>
          <w:lang w:eastAsia="en-GB"/>
        </w:rPr>
        <w:t>er</w:t>
      </w:r>
      <w:r w:rsidR="0069084B" w:rsidRPr="008818C7">
        <w:rPr>
          <w:rFonts w:ascii="Times New Roman" w:eastAsia="Times New Roman" w:hAnsi="Times New Roman" w:cs="Times New Roman"/>
          <w:lang w:eastAsia="en-GB"/>
        </w:rPr>
        <w:t xml:space="preserve"> took a neutral, non-interventive stance and teachers and pupils (participants) were aware of their presence. By recording contemporaneous live data with a descriptive and detailed narrative, a snapshot account of events encompassing interactional and pedagogical styles emerged. This approach allows penetration of situations which do not lend themselves to quantitative analysis, for example noting social cues and non-verbal behaviour (Cohen,</w:t>
      </w:r>
      <w:r w:rsidR="006B4625" w:rsidRPr="008818C7">
        <w:rPr>
          <w:rFonts w:ascii="Times New Roman" w:eastAsia="Times New Roman" w:hAnsi="Times New Roman" w:cs="Times New Roman"/>
          <w:lang w:eastAsia="en-GB"/>
        </w:rPr>
        <w:t xml:space="preserve"> Manion and Morrison, 2007,</w:t>
      </w:r>
      <w:r w:rsidR="0069084B" w:rsidRPr="008818C7">
        <w:rPr>
          <w:rFonts w:ascii="Times New Roman" w:eastAsia="Times New Roman" w:hAnsi="Times New Roman" w:cs="Times New Roman"/>
          <w:lang w:eastAsia="en-GB"/>
        </w:rPr>
        <w:t xml:space="preserve"> </w:t>
      </w:r>
      <w:r w:rsidR="0069084B" w:rsidRPr="008818C7">
        <w:rPr>
          <w:rFonts w:ascii="Times New Roman" w:eastAsia="Times New Roman" w:hAnsi="Times New Roman" w:cs="Times New Roman"/>
          <w:lang w:eastAsia="en-GB"/>
        </w:rPr>
        <w:lastRenderedPageBreak/>
        <w:t>p.256-263) and provides authenticity and a holistic view that only a fresh pair of eyes can see (Cohen,</w:t>
      </w:r>
      <w:r w:rsidR="006B4625" w:rsidRPr="008818C7">
        <w:rPr>
          <w:rFonts w:ascii="Times New Roman" w:eastAsia="Times New Roman" w:hAnsi="Times New Roman" w:cs="Times New Roman"/>
          <w:lang w:eastAsia="en-GB"/>
        </w:rPr>
        <w:t xml:space="preserve"> Manion and Morrison, 2007, </w:t>
      </w:r>
      <w:r w:rsidR="0069084B" w:rsidRPr="008818C7">
        <w:rPr>
          <w:rFonts w:ascii="Times New Roman" w:eastAsia="Times New Roman" w:hAnsi="Times New Roman" w:cs="Times New Roman"/>
          <w:lang w:eastAsia="en-GB"/>
        </w:rPr>
        <w:t xml:space="preserve"> p.148).  </w:t>
      </w:r>
    </w:p>
    <w:p w14:paraId="3D85CE7B" w14:textId="514F1CA6" w:rsidR="0069084B" w:rsidRPr="008818C7" w:rsidRDefault="0069084B" w:rsidP="00012391">
      <w:pPr>
        <w:spacing w:line="480" w:lineRule="auto"/>
        <w:jc w:val="both"/>
        <w:rPr>
          <w:rFonts w:ascii="Times New Roman" w:eastAsia="Times New Roman" w:hAnsi="Times New Roman" w:cs="Times New Roman"/>
          <w:lang w:eastAsia="en-GB"/>
        </w:rPr>
      </w:pPr>
    </w:p>
    <w:p w14:paraId="7C96FD43" w14:textId="716F37C4" w:rsidR="0069084B" w:rsidRPr="008818C7" w:rsidRDefault="0069084B" w:rsidP="00012391">
      <w:pPr>
        <w:spacing w:line="480" w:lineRule="auto"/>
        <w:jc w:val="both"/>
        <w:rPr>
          <w:rFonts w:ascii="Times New Roman" w:eastAsia="Times New Roman" w:hAnsi="Times New Roman" w:cs="Times New Roman"/>
          <w:lang w:eastAsia="en-GB"/>
        </w:rPr>
      </w:pPr>
      <w:r w:rsidRPr="008818C7">
        <w:rPr>
          <w:rFonts w:ascii="Times New Roman" w:eastAsia="Times New Roman" w:hAnsi="Times New Roman" w:cs="Times New Roman"/>
          <w:lang w:eastAsia="en-GB"/>
        </w:rPr>
        <w:t>A natural mode of reporting an observation is the case study model, “a study of instance in action” (A</w:t>
      </w:r>
      <w:r w:rsidR="006B4625" w:rsidRPr="008818C7">
        <w:rPr>
          <w:rFonts w:ascii="Times New Roman" w:eastAsia="Times New Roman" w:hAnsi="Times New Roman" w:cs="Times New Roman"/>
          <w:lang w:eastAsia="en-GB"/>
        </w:rPr>
        <w:t xml:space="preserve">delman, </w:t>
      </w:r>
      <w:proofErr w:type="spellStart"/>
      <w:r w:rsidR="006B4625" w:rsidRPr="008818C7">
        <w:rPr>
          <w:rFonts w:ascii="Times New Roman" w:eastAsia="Times New Roman" w:hAnsi="Times New Roman" w:cs="Times New Roman"/>
          <w:lang w:eastAsia="en-GB"/>
        </w:rPr>
        <w:t>Kemmis</w:t>
      </w:r>
      <w:proofErr w:type="spellEnd"/>
      <w:r w:rsidR="006B4625" w:rsidRPr="008818C7">
        <w:rPr>
          <w:rFonts w:ascii="Times New Roman" w:eastAsia="Times New Roman" w:hAnsi="Times New Roman" w:cs="Times New Roman"/>
          <w:lang w:eastAsia="en-GB"/>
        </w:rPr>
        <w:t xml:space="preserve"> and Jenkins, 1980)</w:t>
      </w:r>
      <w:r w:rsidRPr="008818C7">
        <w:rPr>
          <w:rFonts w:ascii="Times New Roman" w:eastAsia="Times New Roman" w:hAnsi="Times New Roman" w:cs="Times New Roman"/>
          <w:lang w:eastAsia="en-GB"/>
        </w:rPr>
        <w:t xml:space="preserve"> which lends itself to critical incident methodology via triangulation to interpret data. Case studies are</w:t>
      </w:r>
      <w:r w:rsidR="00816721" w:rsidRPr="008818C7">
        <w:rPr>
          <w:rFonts w:ascii="Times New Roman" w:eastAsia="Times New Roman" w:hAnsi="Times New Roman" w:cs="Times New Roman"/>
          <w:lang w:eastAsia="en-GB"/>
        </w:rPr>
        <w:t xml:space="preserve"> grounded in</w:t>
      </w:r>
      <w:r w:rsidRPr="008818C7">
        <w:rPr>
          <w:rFonts w:ascii="Times New Roman" w:eastAsia="Times New Roman" w:hAnsi="Times New Roman" w:cs="Times New Roman"/>
          <w:lang w:eastAsia="en-GB"/>
        </w:rPr>
        <w:t xml:space="preserve"> observation and perception and employ empirical methodology, </w:t>
      </w:r>
      <w:r w:rsidRPr="008818C7">
        <w:rPr>
          <w:rFonts w:ascii="Times New Roman" w:eastAsia="Times New Roman" w:hAnsi="Times New Roman" w:cs="Times New Roman"/>
          <w:color w:val="000000" w:themeColor="text1"/>
          <w:lang w:eastAsia="en-GB"/>
        </w:rPr>
        <w:t>anecdotally</w:t>
      </w:r>
      <w:r w:rsidRPr="008818C7">
        <w:rPr>
          <w:rFonts w:ascii="Times New Roman" w:eastAsia="Times New Roman" w:hAnsi="Times New Roman" w:cs="Times New Roman"/>
          <w:lang w:eastAsia="en-GB"/>
        </w:rPr>
        <w:t xml:space="preserve"> recording </w:t>
      </w:r>
      <w:r w:rsidR="00816721" w:rsidRPr="008818C7">
        <w:rPr>
          <w:rFonts w:ascii="Times New Roman" w:eastAsia="Times New Roman" w:hAnsi="Times New Roman" w:cs="Times New Roman"/>
          <w:lang w:eastAsia="en-GB"/>
        </w:rPr>
        <w:t>events</w:t>
      </w:r>
      <w:r w:rsidRPr="008818C7">
        <w:rPr>
          <w:rFonts w:ascii="Times New Roman" w:eastAsia="Times New Roman" w:hAnsi="Times New Roman" w:cs="Times New Roman"/>
          <w:lang w:eastAsia="en-GB"/>
        </w:rPr>
        <w:t xml:space="preserve"> in real time in the real-world (Yin and Davis, 2007</w:t>
      </w:r>
      <w:r w:rsidR="006B4625" w:rsidRPr="008818C7">
        <w:rPr>
          <w:rFonts w:ascii="Times New Roman" w:eastAsia="Times New Roman" w:hAnsi="Times New Roman" w:cs="Times New Roman"/>
          <w:lang w:eastAsia="en-GB"/>
        </w:rPr>
        <w:t>)</w:t>
      </w:r>
      <w:r w:rsidRPr="008818C7">
        <w:rPr>
          <w:rFonts w:ascii="Times New Roman" w:eastAsia="Times New Roman" w:hAnsi="Times New Roman" w:cs="Times New Roman"/>
          <w:lang w:eastAsia="en-GB"/>
        </w:rPr>
        <w:t>. It is soft research approach that does not constitute a sample</w:t>
      </w:r>
      <w:r w:rsidR="00816721" w:rsidRPr="008818C7">
        <w:rPr>
          <w:rFonts w:ascii="Times New Roman" w:eastAsia="Times New Roman" w:hAnsi="Times New Roman" w:cs="Times New Roman"/>
          <w:lang w:eastAsia="en-GB"/>
        </w:rPr>
        <w:t>,</w:t>
      </w:r>
      <w:r w:rsidRPr="008818C7">
        <w:rPr>
          <w:rFonts w:ascii="Times New Roman" w:eastAsia="Times New Roman" w:hAnsi="Times New Roman" w:cs="Times New Roman"/>
          <w:lang w:eastAsia="en-GB"/>
        </w:rPr>
        <w:t xml:space="preserve"> but deductions can be generalised and applied to theoretical principles using insight (Yin,</w:t>
      </w:r>
      <w:r w:rsidR="006B4625" w:rsidRPr="008818C7">
        <w:rPr>
          <w:rFonts w:ascii="Times New Roman" w:eastAsia="Times New Roman" w:hAnsi="Times New Roman" w:cs="Times New Roman"/>
          <w:lang w:eastAsia="en-GB"/>
        </w:rPr>
        <w:t xml:space="preserve"> 2018,</w:t>
      </w:r>
      <w:r w:rsidRPr="008818C7">
        <w:rPr>
          <w:rFonts w:ascii="Times New Roman" w:eastAsia="Times New Roman" w:hAnsi="Times New Roman" w:cs="Times New Roman"/>
          <w:lang w:eastAsia="en-GB"/>
        </w:rPr>
        <w:t xml:space="preserve"> p.55). The case study model is a natural platform to make observations in a dynamic, rapidly changing, unpredictable environment (Cohen,</w:t>
      </w:r>
      <w:r w:rsidR="003660C1" w:rsidRPr="008818C7">
        <w:rPr>
          <w:rFonts w:ascii="Times New Roman" w:eastAsia="Times New Roman" w:hAnsi="Times New Roman" w:cs="Times New Roman"/>
          <w:lang w:eastAsia="en-GB"/>
        </w:rPr>
        <w:t xml:space="preserve"> Manion and Morrison, 2007,</w:t>
      </w:r>
      <w:r w:rsidRPr="008818C7">
        <w:rPr>
          <w:rFonts w:ascii="Times New Roman" w:eastAsia="Times New Roman" w:hAnsi="Times New Roman" w:cs="Times New Roman"/>
          <w:lang w:eastAsia="en-GB"/>
        </w:rPr>
        <w:t xml:space="preserve"> p.</w:t>
      </w:r>
      <w:r w:rsidR="003660C1" w:rsidRPr="008818C7">
        <w:rPr>
          <w:rFonts w:ascii="Times New Roman" w:eastAsia="Times New Roman" w:hAnsi="Times New Roman" w:cs="Times New Roman"/>
          <w:lang w:eastAsia="en-GB"/>
        </w:rPr>
        <w:t>253-263</w:t>
      </w:r>
      <w:r w:rsidRPr="008818C7">
        <w:rPr>
          <w:rFonts w:ascii="Times New Roman" w:eastAsia="Times New Roman" w:hAnsi="Times New Roman" w:cs="Times New Roman"/>
          <w:lang w:eastAsia="en-GB"/>
        </w:rPr>
        <w:t>). Attention to detail, chronology, focus and context are documented, encouraging analysis of objective and subjective data (Dyer, 1995,</w:t>
      </w:r>
      <w:r w:rsidR="003660C1" w:rsidRPr="008818C7">
        <w:rPr>
          <w:rFonts w:ascii="Times New Roman" w:eastAsia="Times New Roman" w:hAnsi="Times New Roman" w:cs="Times New Roman"/>
          <w:lang w:eastAsia="en-GB"/>
        </w:rPr>
        <w:t xml:space="preserve"> p.48-49).</w:t>
      </w:r>
      <w:r w:rsidRPr="008818C7">
        <w:rPr>
          <w:rFonts w:ascii="Times New Roman" w:eastAsia="Times New Roman" w:hAnsi="Times New Roman" w:cs="Times New Roman"/>
          <w:lang w:eastAsia="en-GB"/>
        </w:rPr>
        <w:t xml:space="preserve"> Strengths of the case study are that it is </w:t>
      </w:r>
      <w:r w:rsidR="00816721" w:rsidRPr="008818C7">
        <w:rPr>
          <w:rFonts w:ascii="Times New Roman" w:eastAsia="Times New Roman" w:hAnsi="Times New Roman" w:cs="Times New Roman"/>
          <w:lang w:eastAsia="en-GB"/>
        </w:rPr>
        <w:t>self-explanatory</w:t>
      </w:r>
      <w:r w:rsidRPr="008818C7">
        <w:rPr>
          <w:rFonts w:ascii="Times New Roman" w:eastAsia="Times New Roman" w:hAnsi="Times New Roman" w:cs="Times New Roman"/>
          <w:lang w:eastAsia="en-GB"/>
        </w:rPr>
        <w:t xml:space="preserve"> and can be undertaken by a single researcher, interpreting unanticipated and uncontrolled variables and thus capturing unique features (Cohen,</w:t>
      </w:r>
      <w:r w:rsidR="006B4625" w:rsidRPr="008818C7">
        <w:rPr>
          <w:rFonts w:ascii="Times New Roman" w:eastAsia="Times New Roman" w:hAnsi="Times New Roman" w:cs="Times New Roman"/>
          <w:lang w:eastAsia="en-GB"/>
        </w:rPr>
        <w:t xml:space="preserve"> Manion and Morrison, 2007, p.256</w:t>
      </w:r>
      <w:r w:rsidRPr="008818C7">
        <w:rPr>
          <w:rFonts w:ascii="Times New Roman" w:eastAsia="Times New Roman" w:hAnsi="Times New Roman" w:cs="Times New Roman"/>
          <w:lang w:eastAsia="en-GB"/>
        </w:rPr>
        <w:t>). One of the greatest limitations of case study methodology to analyse critical incidents is the relative inexperience of the researcher leading to observer bias. Interpretations and values do not exclude reflexivity (Nisbett and Watt, 1984) and maybe polarised (Kumar</w:t>
      </w:r>
      <w:r w:rsidR="006B4625" w:rsidRPr="008818C7">
        <w:rPr>
          <w:rFonts w:ascii="Times New Roman" w:eastAsia="Times New Roman" w:hAnsi="Times New Roman" w:cs="Times New Roman"/>
          <w:lang w:eastAsia="en-GB"/>
        </w:rPr>
        <w:t>,</w:t>
      </w:r>
      <w:r w:rsidR="0048606F" w:rsidRPr="008818C7">
        <w:rPr>
          <w:rFonts w:ascii="Times New Roman" w:eastAsia="Times New Roman" w:hAnsi="Times New Roman" w:cs="Times New Roman"/>
          <w:lang w:eastAsia="en-GB"/>
        </w:rPr>
        <w:t xml:space="preserve"> </w:t>
      </w:r>
      <w:r w:rsidR="007B4285" w:rsidRPr="008818C7">
        <w:rPr>
          <w:rFonts w:ascii="Times New Roman" w:eastAsia="Times New Roman" w:hAnsi="Times New Roman" w:cs="Times New Roman"/>
          <w:lang w:eastAsia="en-GB"/>
        </w:rPr>
        <w:t>2014, p.175</w:t>
      </w:r>
      <w:r w:rsidRPr="008818C7">
        <w:rPr>
          <w:rFonts w:ascii="Times New Roman" w:eastAsia="Times New Roman" w:hAnsi="Times New Roman" w:cs="Times New Roman"/>
          <w:lang w:eastAsia="en-GB"/>
        </w:rPr>
        <w:t>).</w:t>
      </w:r>
    </w:p>
    <w:p w14:paraId="6C7D0B60" w14:textId="77777777" w:rsidR="0069084B" w:rsidRPr="008818C7" w:rsidRDefault="0069084B" w:rsidP="00012391">
      <w:pPr>
        <w:spacing w:line="480" w:lineRule="auto"/>
        <w:jc w:val="both"/>
        <w:rPr>
          <w:rFonts w:ascii="Times New Roman" w:eastAsia="Times New Roman" w:hAnsi="Times New Roman" w:cs="Times New Roman"/>
          <w:lang w:eastAsia="en-GB"/>
        </w:rPr>
      </w:pPr>
    </w:p>
    <w:p w14:paraId="39B0B1E6" w14:textId="5CA6BF40" w:rsidR="00985A1D" w:rsidRPr="008818C7" w:rsidRDefault="0069084B" w:rsidP="00012391">
      <w:pPr>
        <w:spacing w:line="480" w:lineRule="auto"/>
        <w:jc w:val="both"/>
        <w:rPr>
          <w:rFonts w:ascii="Times New Roman" w:eastAsia="Times New Roman" w:hAnsi="Times New Roman" w:cs="Times New Roman"/>
          <w:lang w:eastAsia="en-GB"/>
        </w:rPr>
      </w:pPr>
      <w:r w:rsidRPr="008818C7">
        <w:rPr>
          <w:rFonts w:ascii="Times New Roman" w:eastAsia="Times New Roman" w:hAnsi="Times New Roman" w:cs="Times New Roman"/>
          <w:lang w:eastAsia="en-GB"/>
        </w:rPr>
        <w:t>Recording of observations within</w:t>
      </w:r>
      <w:r w:rsidR="00816721" w:rsidRPr="008818C7">
        <w:rPr>
          <w:rFonts w:ascii="Times New Roman" w:eastAsia="Times New Roman" w:hAnsi="Times New Roman" w:cs="Times New Roman"/>
          <w:lang w:eastAsia="en-GB"/>
        </w:rPr>
        <w:t xml:space="preserve"> a</w:t>
      </w:r>
      <w:r w:rsidRPr="008818C7">
        <w:rPr>
          <w:rFonts w:ascii="Times New Roman" w:eastAsia="Times New Roman" w:hAnsi="Times New Roman" w:cs="Times New Roman"/>
          <w:lang w:eastAsia="en-GB"/>
        </w:rPr>
        <w:t xml:space="preserve"> case study is also important to consider, for example, video recording</w:t>
      </w:r>
      <w:r w:rsidR="00816721" w:rsidRPr="008818C7">
        <w:rPr>
          <w:rFonts w:ascii="Times New Roman" w:eastAsia="Times New Roman" w:hAnsi="Times New Roman" w:cs="Times New Roman"/>
          <w:lang w:eastAsia="en-GB"/>
        </w:rPr>
        <w:t>s</w:t>
      </w:r>
      <w:r w:rsidRPr="008818C7">
        <w:rPr>
          <w:rFonts w:ascii="Times New Roman" w:eastAsia="Times New Roman" w:hAnsi="Times New Roman" w:cs="Times New Roman"/>
          <w:lang w:eastAsia="en-GB"/>
        </w:rPr>
        <w:t xml:space="preserve"> allow the researcher to replay</w:t>
      </w:r>
      <w:r w:rsidR="00816721" w:rsidRPr="008818C7">
        <w:rPr>
          <w:rFonts w:ascii="Times New Roman" w:eastAsia="Times New Roman" w:hAnsi="Times New Roman" w:cs="Times New Roman"/>
          <w:lang w:eastAsia="en-GB"/>
        </w:rPr>
        <w:t>,</w:t>
      </w:r>
      <w:r w:rsidRPr="008818C7">
        <w:rPr>
          <w:rFonts w:ascii="Times New Roman" w:eastAsia="Times New Roman" w:hAnsi="Times New Roman" w:cs="Times New Roman"/>
          <w:lang w:eastAsia="en-GB"/>
        </w:rPr>
        <w:t xml:space="preserve"> re-evalua</w:t>
      </w:r>
      <w:r w:rsidR="00816721" w:rsidRPr="008818C7">
        <w:rPr>
          <w:rFonts w:ascii="Times New Roman" w:eastAsia="Times New Roman" w:hAnsi="Times New Roman" w:cs="Times New Roman"/>
          <w:lang w:eastAsia="en-GB"/>
        </w:rPr>
        <w:t>te, reflect and</w:t>
      </w:r>
      <w:r w:rsidRPr="008818C7">
        <w:rPr>
          <w:rFonts w:ascii="Times New Roman" w:eastAsia="Times New Roman" w:hAnsi="Times New Roman" w:cs="Times New Roman"/>
          <w:lang w:eastAsia="en-GB"/>
        </w:rPr>
        <w:t xml:space="preserve"> consult with peers</w:t>
      </w:r>
      <w:r w:rsidR="00816721" w:rsidRPr="008818C7">
        <w:rPr>
          <w:rFonts w:ascii="Times New Roman" w:eastAsia="Times New Roman" w:hAnsi="Times New Roman" w:cs="Times New Roman"/>
          <w:lang w:eastAsia="en-GB"/>
        </w:rPr>
        <w:t>,</w:t>
      </w:r>
      <w:r w:rsidRPr="008818C7">
        <w:rPr>
          <w:rFonts w:ascii="Times New Roman" w:eastAsia="Times New Roman" w:hAnsi="Times New Roman" w:cs="Times New Roman"/>
          <w:lang w:eastAsia="en-GB"/>
        </w:rPr>
        <w:t xml:space="preserve"> but is disadvantaged in that participants can act</w:t>
      </w:r>
      <w:r w:rsidR="006F0221" w:rsidRPr="008818C7">
        <w:rPr>
          <w:rFonts w:ascii="Times New Roman" w:eastAsia="Times New Roman" w:hAnsi="Times New Roman" w:cs="Times New Roman"/>
          <w:lang w:eastAsia="en-GB"/>
        </w:rPr>
        <w:t xml:space="preserve"> differently </w:t>
      </w:r>
      <w:r w:rsidRPr="008818C7">
        <w:rPr>
          <w:rFonts w:ascii="Times New Roman" w:eastAsia="Times New Roman" w:hAnsi="Times New Roman" w:cs="Times New Roman"/>
          <w:lang w:eastAsia="en-GB"/>
        </w:rPr>
        <w:t>on camera</w:t>
      </w:r>
      <w:r w:rsidR="003327E1" w:rsidRPr="008818C7">
        <w:rPr>
          <w:rFonts w:ascii="Times New Roman" w:eastAsia="Times New Roman" w:hAnsi="Times New Roman" w:cs="Times New Roman"/>
          <w:lang w:eastAsia="en-GB"/>
        </w:rPr>
        <w:t xml:space="preserve"> (Erickson, 1992, p.209-210).</w:t>
      </w:r>
      <w:r w:rsidRPr="008818C7">
        <w:rPr>
          <w:rFonts w:ascii="Times New Roman" w:eastAsia="Times New Roman" w:hAnsi="Times New Roman" w:cs="Times New Roman"/>
          <w:lang w:eastAsia="en-GB"/>
        </w:rPr>
        <w:t xml:space="preserve"> Similarly, reactivity of participants can increase by the mere presence of the researcher in their natural environment (</w:t>
      </w:r>
      <w:r w:rsidR="003327E1" w:rsidRPr="008818C7">
        <w:rPr>
          <w:rFonts w:ascii="Times New Roman" w:eastAsia="Times New Roman" w:hAnsi="Times New Roman" w:cs="Times New Roman"/>
          <w:lang w:eastAsia="en-GB"/>
        </w:rPr>
        <w:t>Shaughnessy</w:t>
      </w:r>
      <w:r w:rsidR="00BD6BF2" w:rsidRPr="008818C7">
        <w:rPr>
          <w:rFonts w:ascii="Times New Roman" w:eastAsia="Times New Roman" w:hAnsi="Times New Roman" w:cs="Times New Roman"/>
          <w:lang w:eastAsia="en-GB"/>
        </w:rPr>
        <w:t xml:space="preserve">, </w:t>
      </w:r>
      <w:r w:rsidR="00BD6BF2" w:rsidRPr="008818C7">
        <w:rPr>
          <w:rFonts w:ascii="Times New Roman" w:eastAsia="Times New Roman" w:hAnsi="Times New Roman" w:cs="Times New Roman"/>
          <w:lang w:eastAsia="en-GB"/>
        </w:rPr>
        <w:t>Zechmeister</w:t>
      </w:r>
      <w:r w:rsidR="00BD6BF2" w:rsidRPr="008818C7">
        <w:rPr>
          <w:rFonts w:ascii="Times New Roman" w:eastAsia="Times New Roman" w:hAnsi="Times New Roman" w:cs="Times New Roman"/>
          <w:lang w:eastAsia="en-GB"/>
        </w:rPr>
        <w:t xml:space="preserve"> and </w:t>
      </w:r>
      <w:r w:rsidR="00BD6BF2" w:rsidRPr="008818C7">
        <w:rPr>
          <w:rFonts w:ascii="Times New Roman" w:eastAsia="Times New Roman" w:hAnsi="Times New Roman" w:cs="Times New Roman"/>
          <w:lang w:eastAsia="en-GB"/>
        </w:rPr>
        <w:t>Zechmeister</w:t>
      </w:r>
      <w:r w:rsidR="00BD6BF2" w:rsidRPr="008818C7">
        <w:rPr>
          <w:rFonts w:ascii="Times New Roman" w:eastAsia="Times New Roman" w:hAnsi="Times New Roman" w:cs="Times New Roman"/>
          <w:lang w:eastAsia="en-GB"/>
        </w:rPr>
        <w:t xml:space="preserve">, </w:t>
      </w:r>
      <w:r w:rsidR="003327E1" w:rsidRPr="008818C7">
        <w:rPr>
          <w:rFonts w:ascii="Times New Roman" w:eastAsia="Times New Roman" w:hAnsi="Times New Roman" w:cs="Times New Roman"/>
          <w:lang w:eastAsia="en-GB"/>
        </w:rPr>
        <w:t>20</w:t>
      </w:r>
      <w:r w:rsidR="000B6F3F" w:rsidRPr="008818C7">
        <w:rPr>
          <w:rFonts w:ascii="Times New Roman" w:eastAsia="Times New Roman" w:hAnsi="Times New Roman" w:cs="Times New Roman"/>
          <w:lang w:eastAsia="en-GB"/>
        </w:rPr>
        <w:t>03</w:t>
      </w:r>
      <w:r w:rsidR="003327E1" w:rsidRPr="008818C7">
        <w:rPr>
          <w:rFonts w:ascii="Times New Roman" w:eastAsia="Times New Roman" w:hAnsi="Times New Roman" w:cs="Times New Roman"/>
          <w:lang w:eastAsia="en-GB"/>
        </w:rPr>
        <w:t>,</w:t>
      </w:r>
      <w:r w:rsidR="00BD6BF2" w:rsidRPr="008818C7">
        <w:rPr>
          <w:rFonts w:ascii="Times New Roman" w:eastAsia="Times New Roman" w:hAnsi="Times New Roman" w:cs="Times New Roman"/>
          <w:lang w:eastAsia="en-GB"/>
        </w:rPr>
        <w:t xml:space="preserve"> </w:t>
      </w:r>
      <w:r w:rsidR="003327E1" w:rsidRPr="008818C7">
        <w:rPr>
          <w:rFonts w:ascii="Times New Roman" w:eastAsia="Times New Roman" w:hAnsi="Times New Roman" w:cs="Times New Roman"/>
          <w:lang w:eastAsia="en-GB"/>
        </w:rPr>
        <w:t>p.113</w:t>
      </w:r>
      <w:r w:rsidR="00964796" w:rsidRPr="008818C7">
        <w:rPr>
          <w:rFonts w:ascii="Times New Roman" w:eastAsia="Times New Roman" w:hAnsi="Times New Roman" w:cs="Times New Roman"/>
          <w:lang w:eastAsia="en-GB"/>
        </w:rPr>
        <w:t>)</w:t>
      </w:r>
      <w:r w:rsidRPr="008818C7">
        <w:rPr>
          <w:rFonts w:ascii="Times New Roman" w:eastAsia="Times New Roman" w:hAnsi="Times New Roman" w:cs="Times New Roman"/>
          <w:lang w:eastAsia="en-GB"/>
        </w:rPr>
        <w:t>. This is known as the Hawthorne effect which can distort the ecological value of the data (Kumar</w:t>
      </w:r>
      <w:r w:rsidR="007D322F" w:rsidRPr="008818C7">
        <w:rPr>
          <w:rFonts w:ascii="Times New Roman" w:eastAsia="Times New Roman" w:hAnsi="Times New Roman" w:cs="Times New Roman"/>
          <w:lang w:eastAsia="en-GB"/>
        </w:rPr>
        <w:t>,</w:t>
      </w:r>
      <w:r w:rsidR="0048606F" w:rsidRPr="008818C7">
        <w:rPr>
          <w:rFonts w:ascii="Times New Roman" w:eastAsia="Times New Roman" w:hAnsi="Times New Roman" w:cs="Times New Roman"/>
          <w:lang w:eastAsia="en-GB"/>
        </w:rPr>
        <w:t xml:space="preserve"> 2014,</w:t>
      </w:r>
      <w:r w:rsidR="007D322F" w:rsidRPr="008818C7">
        <w:rPr>
          <w:rFonts w:ascii="Times New Roman" w:eastAsia="Times New Roman" w:hAnsi="Times New Roman" w:cs="Times New Roman"/>
          <w:lang w:eastAsia="en-GB"/>
        </w:rPr>
        <w:t xml:space="preserve"> </w:t>
      </w:r>
      <w:r w:rsidR="007D322F" w:rsidRPr="008818C7">
        <w:rPr>
          <w:rFonts w:ascii="Times New Roman" w:eastAsia="Times New Roman" w:hAnsi="Times New Roman" w:cs="Times New Roman"/>
          <w:lang w:eastAsia="en-GB"/>
        </w:rPr>
        <w:lastRenderedPageBreak/>
        <w:t>p.174</w:t>
      </w:r>
      <w:r w:rsidRPr="008818C7">
        <w:rPr>
          <w:rFonts w:ascii="Times New Roman" w:eastAsia="Times New Roman" w:hAnsi="Times New Roman" w:cs="Times New Roman"/>
          <w:lang w:eastAsia="en-GB"/>
        </w:rPr>
        <w:t xml:space="preserve">). In this </w:t>
      </w:r>
      <w:proofErr w:type="spellStart"/>
      <w:r w:rsidRPr="008818C7">
        <w:rPr>
          <w:rFonts w:ascii="Times New Roman" w:eastAsia="Times New Roman" w:hAnsi="Times New Roman" w:cs="Times New Roman"/>
          <w:lang w:eastAsia="en-GB"/>
        </w:rPr>
        <w:t>nquiry</w:t>
      </w:r>
      <w:proofErr w:type="spellEnd"/>
      <w:r w:rsidRPr="008818C7">
        <w:rPr>
          <w:rFonts w:ascii="Times New Roman" w:eastAsia="Times New Roman" w:hAnsi="Times New Roman" w:cs="Times New Roman"/>
          <w:lang w:eastAsia="en-GB"/>
        </w:rPr>
        <w:t xml:space="preserve">, primary data was recorded via a structured approach using a template adapted by Fletcher Wood, to include notation of multiple sources of qualitative evidence for analysis, thus creating a critical incident. A critically reflective approach should encourage analysis based on different </w:t>
      </w:r>
      <w:r w:rsidR="00D82069" w:rsidRPr="008818C7">
        <w:rPr>
          <w:rFonts w:ascii="Times New Roman" w:eastAsia="Times New Roman" w:hAnsi="Times New Roman" w:cs="Times New Roman"/>
          <w:lang w:eastAsia="en-GB"/>
        </w:rPr>
        <w:t xml:space="preserve">research </w:t>
      </w:r>
      <w:r w:rsidRPr="008818C7">
        <w:rPr>
          <w:rFonts w:ascii="Times New Roman" w:eastAsia="Times New Roman" w:hAnsi="Times New Roman" w:cs="Times New Roman"/>
          <w:lang w:eastAsia="en-GB"/>
        </w:rPr>
        <w:t>perspectives: past experience</w:t>
      </w:r>
      <w:r w:rsidR="00D82069" w:rsidRPr="008818C7">
        <w:rPr>
          <w:rFonts w:ascii="Times New Roman" w:eastAsia="Times New Roman" w:hAnsi="Times New Roman" w:cs="Times New Roman"/>
          <w:lang w:eastAsia="en-GB"/>
        </w:rPr>
        <w:t xml:space="preserve">, </w:t>
      </w:r>
      <w:r w:rsidR="00FB2E73" w:rsidRPr="008818C7">
        <w:rPr>
          <w:rFonts w:ascii="Times New Roman" w:eastAsia="Times New Roman" w:hAnsi="Times New Roman" w:cs="Times New Roman"/>
          <w:lang w:eastAsia="en-GB"/>
        </w:rPr>
        <w:t>students’</w:t>
      </w:r>
      <w:r w:rsidR="00985A1D" w:rsidRPr="008818C7">
        <w:rPr>
          <w:rFonts w:ascii="Times New Roman" w:eastAsia="Times New Roman" w:hAnsi="Times New Roman" w:cs="Times New Roman"/>
          <w:lang w:eastAsia="en-GB"/>
        </w:rPr>
        <w:t xml:space="preserve"> perception</w:t>
      </w:r>
      <w:r w:rsidRPr="008818C7">
        <w:rPr>
          <w:rFonts w:ascii="Times New Roman" w:eastAsia="Times New Roman" w:hAnsi="Times New Roman" w:cs="Times New Roman"/>
          <w:lang w:eastAsia="en-GB"/>
        </w:rPr>
        <w:t xml:space="preserve">, </w:t>
      </w:r>
      <w:r w:rsidR="00D82069" w:rsidRPr="008818C7">
        <w:rPr>
          <w:rFonts w:ascii="Times New Roman" w:eastAsia="Times New Roman" w:hAnsi="Times New Roman" w:cs="Times New Roman"/>
          <w:lang w:eastAsia="en-GB"/>
        </w:rPr>
        <w:t>peer review</w:t>
      </w:r>
      <w:r w:rsidRPr="008818C7">
        <w:rPr>
          <w:rFonts w:ascii="Times New Roman" w:eastAsia="Times New Roman" w:hAnsi="Times New Roman" w:cs="Times New Roman"/>
          <w:lang w:eastAsia="en-GB"/>
        </w:rPr>
        <w:t xml:space="preserve"> and theoretic</w:t>
      </w:r>
      <w:r w:rsidR="00985A1D" w:rsidRPr="008818C7">
        <w:rPr>
          <w:rFonts w:ascii="Times New Roman" w:eastAsia="Times New Roman" w:hAnsi="Times New Roman" w:cs="Times New Roman"/>
          <w:lang w:eastAsia="en-GB"/>
        </w:rPr>
        <w:t>a</w:t>
      </w:r>
      <w:r w:rsidR="00D82069" w:rsidRPr="008818C7">
        <w:rPr>
          <w:rFonts w:ascii="Times New Roman" w:eastAsia="Times New Roman" w:hAnsi="Times New Roman" w:cs="Times New Roman"/>
          <w:lang w:eastAsia="en-GB"/>
        </w:rPr>
        <w:t>l</w:t>
      </w:r>
      <w:r w:rsidRPr="008818C7">
        <w:rPr>
          <w:rFonts w:ascii="Times New Roman" w:eastAsia="Times New Roman" w:hAnsi="Times New Roman" w:cs="Times New Roman"/>
          <w:lang w:eastAsia="en-GB"/>
        </w:rPr>
        <w:t xml:space="preserve"> pedagogy. Evaluation of th</w:t>
      </w:r>
      <w:r w:rsidR="00816721" w:rsidRPr="008818C7">
        <w:rPr>
          <w:rFonts w:ascii="Times New Roman" w:eastAsia="Times New Roman" w:hAnsi="Times New Roman" w:cs="Times New Roman"/>
          <w:lang w:eastAsia="en-GB"/>
        </w:rPr>
        <w:t>is</w:t>
      </w:r>
      <w:r w:rsidRPr="008818C7">
        <w:rPr>
          <w:rFonts w:ascii="Times New Roman" w:eastAsia="Times New Roman" w:hAnsi="Times New Roman" w:cs="Times New Roman"/>
          <w:lang w:eastAsia="en-GB"/>
        </w:rPr>
        <w:t xml:space="preserve"> normative research should lead to a </w:t>
      </w:r>
      <w:r w:rsidR="00D82069" w:rsidRPr="008818C7">
        <w:rPr>
          <w:rFonts w:ascii="Times New Roman" w:eastAsia="Times New Roman" w:hAnsi="Times New Roman" w:cs="Times New Roman"/>
          <w:lang w:eastAsia="en-GB"/>
        </w:rPr>
        <w:t>value-based</w:t>
      </w:r>
      <w:r w:rsidRPr="008818C7">
        <w:rPr>
          <w:rFonts w:ascii="Times New Roman" w:eastAsia="Times New Roman" w:hAnsi="Times New Roman" w:cs="Times New Roman"/>
          <w:lang w:eastAsia="en-GB"/>
        </w:rPr>
        <w:t xml:space="preserve"> approach, highlighting strengths and weaknesses that can be interpreted and evaluated to direct and adapt future developments and skills to constantly evolve as an educator (Brookfield, </w:t>
      </w:r>
      <w:r w:rsidR="006B4625" w:rsidRPr="008818C7">
        <w:rPr>
          <w:rFonts w:ascii="Times New Roman" w:eastAsia="Times New Roman" w:hAnsi="Times New Roman" w:cs="Times New Roman"/>
          <w:lang w:eastAsia="en-GB"/>
        </w:rPr>
        <w:t xml:space="preserve">1998, </w:t>
      </w:r>
      <w:r w:rsidRPr="008818C7">
        <w:rPr>
          <w:rFonts w:ascii="Times New Roman" w:eastAsia="Times New Roman" w:hAnsi="Times New Roman" w:cs="Times New Roman"/>
          <w:lang w:eastAsia="en-GB"/>
        </w:rPr>
        <w:t>p.197)</w:t>
      </w:r>
      <w:r w:rsidR="006B4625" w:rsidRPr="008818C7">
        <w:rPr>
          <w:rFonts w:ascii="Times New Roman" w:eastAsia="Times New Roman" w:hAnsi="Times New Roman" w:cs="Times New Roman"/>
          <w:lang w:eastAsia="en-GB"/>
        </w:rPr>
        <w:t>.</w:t>
      </w:r>
    </w:p>
    <w:p w14:paraId="12D4BAA3" w14:textId="0608C653" w:rsidR="00002D21" w:rsidRPr="008818C7" w:rsidRDefault="00002D21" w:rsidP="00012391">
      <w:pPr>
        <w:spacing w:line="480" w:lineRule="auto"/>
        <w:jc w:val="both"/>
        <w:rPr>
          <w:rFonts w:ascii="Times New Roman" w:eastAsia="Times New Roman" w:hAnsi="Times New Roman" w:cs="Times New Roman"/>
          <w:lang w:eastAsia="en-GB"/>
        </w:rPr>
      </w:pPr>
    </w:p>
    <w:p w14:paraId="7C7D102D" w14:textId="250BBFEE" w:rsidR="00E464D2" w:rsidRPr="008818C7" w:rsidRDefault="00002D21" w:rsidP="00012391">
      <w:pPr>
        <w:spacing w:line="480" w:lineRule="auto"/>
        <w:jc w:val="both"/>
        <w:rPr>
          <w:rFonts w:ascii="Times New Roman" w:eastAsia="Times New Roman" w:hAnsi="Times New Roman" w:cs="Times New Roman"/>
          <w:lang w:eastAsia="en-GB"/>
        </w:rPr>
      </w:pPr>
      <w:r w:rsidRPr="008818C7">
        <w:rPr>
          <w:rFonts w:ascii="Times New Roman" w:eastAsia="Times New Roman" w:hAnsi="Times New Roman" w:cs="Times New Roman"/>
          <w:lang w:eastAsia="en-GB"/>
        </w:rPr>
        <w:t>Observation led to identification of four critical incidents</w:t>
      </w:r>
      <w:r w:rsidR="003B64AF" w:rsidRPr="008818C7">
        <w:rPr>
          <w:rFonts w:ascii="Times New Roman" w:eastAsia="Times New Roman" w:hAnsi="Times New Roman" w:cs="Times New Roman"/>
          <w:lang w:eastAsia="en-GB"/>
        </w:rPr>
        <w:t>.</w:t>
      </w:r>
      <w:r w:rsidRPr="008818C7">
        <w:rPr>
          <w:rFonts w:ascii="Times New Roman" w:eastAsia="Times New Roman" w:hAnsi="Times New Roman" w:cs="Times New Roman"/>
          <w:lang w:eastAsia="en-GB"/>
        </w:rPr>
        <w:t xml:space="preserve"> </w:t>
      </w:r>
      <w:r w:rsidR="003B64AF" w:rsidRPr="008818C7">
        <w:rPr>
          <w:rFonts w:ascii="Times New Roman" w:eastAsia="Times New Roman" w:hAnsi="Times New Roman" w:cs="Times New Roman"/>
          <w:lang w:eastAsia="en-GB"/>
        </w:rPr>
        <w:t>S</w:t>
      </w:r>
      <w:r w:rsidRPr="008818C7">
        <w:rPr>
          <w:rFonts w:ascii="Times New Roman" w:eastAsia="Times New Roman" w:hAnsi="Times New Roman" w:cs="Times New Roman"/>
          <w:lang w:eastAsia="en-GB"/>
        </w:rPr>
        <w:t>hort contemporaneous written notes were made in a structured template with questions adapted by Fletcher Wood. A more detailed narrative was developed soon after the incident whilst events were fresh in the researchers mind and reflective insights expanded upon (Cohen, Manion and Morrison, 2007, p.</w:t>
      </w:r>
      <w:r w:rsidR="00E908C3" w:rsidRPr="008818C7">
        <w:rPr>
          <w:rFonts w:ascii="Times New Roman" w:eastAsia="Times New Roman" w:hAnsi="Times New Roman" w:cs="Times New Roman"/>
          <w:lang w:eastAsia="en-GB"/>
        </w:rPr>
        <w:t>260</w:t>
      </w:r>
      <w:r w:rsidRPr="008818C7">
        <w:rPr>
          <w:rFonts w:ascii="Times New Roman" w:eastAsia="Times New Roman" w:hAnsi="Times New Roman" w:cs="Times New Roman"/>
          <w:lang w:eastAsia="en-GB"/>
        </w:rPr>
        <w:t>)</w:t>
      </w:r>
      <w:r w:rsidR="00E464D2" w:rsidRPr="008818C7">
        <w:rPr>
          <w:rFonts w:ascii="Times New Roman" w:eastAsia="Times New Roman" w:hAnsi="Times New Roman" w:cs="Times New Roman"/>
          <w:lang w:eastAsia="en-GB"/>
        </w:rPr>
        <w:t xml:space="preserve">. The critical incident selected for this case study (Appendix </w:t>
      </w:r>
      <w:r w:rsidR="006D1BA9" w:rsidRPr="008818C7">
        <w:rPr>
          <w:rFonts w:ascii="Times New Roman" w:eastAsia="Times New Roman" w:hAnsi="Times New Roman" w:cs="Times New Roman"/>
          <w:lang w:eastAsia="en-GB"/>
        </w:rPr>
        <w:t>A</w:t>
      </w:r>
      <w:r w:rsidR="00E464D2" w:rsidRPr="008818C7">
        <w:rPr>
          <w:rFonts w:ascii="Times New Roman" w:eastAsia="Times New Roman" w:hAnsi="Times New Roman" w:cs="Times New Roman"/>
          <w:lang w:eastAsia="en-GB"/>
        </w:rPr>
        <w:t xml:space="preserve">) is as follows; </w:t>
      </w:r>
    </w:p>
    <w:p w14:paraId="19AD2018" w14:textId="3B708127" w:rsidR="00002D21" w:rsidRPr="008818C7" w:rsidRDefault="00CD077E" w:rsidP="00012391">
      <w:pPr>
        <w:spacing w:line="480" w:lineRule="auto"/>
        <w:jc w:val="both"/>
        <w:rPr>
          <w:rFonts w:ascii="Times New Roman" w:eastAsia="Times New Roman" w:hAnsi="Times New Roman" w:cs="Times New Roman"/>
          <w:lang w:eastAsia="en-GB"/>
        </w:rPr>
      </w:pPr>
      <w:r w:rsidRPr="008818C7">
        <w:rPr>
          <w:rFonts w:ascii="Times New Roman" w:eastAsia="Times New Roman" w:hAnsi="Times New Roman" w:cs="Times New Roman"/>
          <w:lang w:eastAsia="en-GB"/>
        </w:rPr>
        <w:t>Adult A assigned all pupils by name to several different task stations. Five</w:t>
      </w:r>
      <w:r w:rsidR="00E464D2" w:rsidRPr="008818C7">
        <w:rPr>
          <w:rFonts w:ascii="Times New Roman" w:eastAsia="Times New Roman" w:hAnsi="Times New Roman" w:cs="Times New Roman"/>
          <w:lang w:eastAsia="en-GB"/>
        </w:rPr>
        <w:t>-year-old pupil A was wandering around the classroom without direction, looking lost and bewildered. Demeanour suggested confusion, shoulders hunched, fingers to lips, tightly clutching pencil case with free hand. Pupil A appeared worried, almost scared to do the wrong thing, not knowing where to go. Eventually</w:t>
      </w:r>
      <w:r w:rsidR="00B617B5" w:rsidRPr="008818C7">
        <w:rPr>
          <w:rFonts w:ascii="Times New Roman" w:eastAsia="Times New Roman" w:hAnsi="Times New Roman" w:cs="Times New Roman"/>
          <w:lang w:eastAsia="en-GB"/>
        </w:rPr>
        <w:t>,</w:t>
      </w:r>
      <w:r w:rsidR="00E464D2" w:rsidRPr="008818C7">
        <w:rPr>
          <w:rFonts w:ascii="Times New Roman" w:eastAsia="Times New Roman" w:hAnsi="Times New Roman" w:cs="Times New Roman"/>
          <w:lang w:eastAsia="en-GB"/>
        </w:rPr>
        <w:t xml:space="preserve"> approximately a minute after other pupils were seated and embarking on their literacy task, pupil A took a seat in the only remaining free chair available.</w:t>
      </w:r>
      <w:r w:rsidR="006F0221" w:rsidRPr="008818C7">
        <w:rPr>
          <w:rFonts w:ascii="Times New Roman" w:eastAsia="Times New Roman" w:hAnsi="Times New Roman" w:cs="Times New Roman"/>
          <w:lang w:eastAsia="en-GB"/>
        </w:rPr>
        <w:t xml:space="preserve"> Adult A and </w:t>
      </w:r>
      <w:r w:rsidR="006D3547" w:rsidRPr="008818C7">
        <w:rPr>
          <w:rFonts w:ascii="Times New Roman" w:eastAsia="Times New Roman" w:hAnsi="Times New Roman" w:cs="Times New Roman"/>
          <w:lang w:eastAsia="en-GB"/>
        </w:rPr>
        <w:t>a</w:t>
      </w:r>
      <w:r w:rsidR="006F0221" w:rsidRPr="008818C7">
        <w:rPr>
          <w:rFonts w:ascii="Times New Roman" w:eastAsia="Times New Roman" w:hAnsi="Times New Roman" w:cs="Times New Roman"/>
          <w:lang w:eastAsia="en-GB"/>
        </w:rPr>
        <w:t xml:space="preserve">dult B did not intervene at any point, but </w:t>
      </w:r>
      <w:r w:rsidR="006D3547" w:rsidRPr="008818C7">
        <w:rPr>
          <w:rFonts w:ascii="Times New Roman" w:eastAsia="Times New Roman" w:hAnsi="Times New Roman" w:cs="Times New Roman"/>
          <w:lang w:eastAsia="en-GB"/>
        </w:rPr>
        <w:t>a</w:t>
      </w:r>
      <w:r w:rsidR="006F0221" w:rsidRPr="008818C7">
        <w:rPr>
          <w:rFonts w:ascii="Times New Roman" w:eastAsia="Times New Roman" w:hAnsi="Times New Roman" w:cs="Times New Roman"/>
          <w:lang w:eastAsia="en-GB"/>
        </w:rPr>
        <w:t xml:space="preserve">dult B engaged with pupil A once seated within the group. </w:t>
      </w:r>
    </w:p>
    <w:p w14:paraId="229ED129" w14:textId="77777777" w:rsidR="003B64AF" w:rsidRPr="008818C7" w:rsidRDefault="003B64AF" w:rsidP="00012391">
      <w:pPr>
        <w:spacing w:line="480" w:lineRule="auto"/>
        <w:jc w:val="both"/>
        <w:rPr>
          <w:rFonts w:ascii="Times New Roman" w:eastAsia="Times New Roman" w:hAnsi="Times New Roman" w:cs="Times New Roman"/>
          <w:lang w:eastAsia="en-GB"/>
        </w:rPr>
      </w:pPr>
    </w:p>
    <w:p w14:paraId="5F224FF8" w14:textId="716433F6" w:rsidR="00E464D2" w:rsidRPr="008818C7" w:rsidRDefault="00E464D2" w:rsidP="00012391">
      <w:pPr>
        <w:spacing w:line="480" w:lineRule="auto"/>
        <w:jc w:val="both"/>
        <w:rPr>
          <w:rFonts w:ascii="Times New Roman" w:eastAsia="Times New Roman" w:hAnsi="Times New Roman" w:cs="Times New Roman"/>
          <w:lang w:eastAsia="en-GB"/>
        </w:rPr>
      </w:pPr>
      <w:r w:rsidRPr="008818C7">
        <w:rPr>
          <w:rFonts w:ascii="Times New Roman" w:eastAsia="Times New Roman" w:hAnsi="Times New Roman" w:cs="Times New Roman"/>
          <w:lang w:eastAsia="en-GB"/>
        </w:rPr>
        <w:t xml:space="preserve">Analysis of this observation led to investigation </w:t>
      </w:r>
      <w:r w:rsidR="00E05257" w:rsidRPr="008818C7">
        <w:rPr>
          <w:rFonts w:ascii="Times New Roman" w:eastAsia="Times New Roman" w:hAnsi="Times New Roman" w:cs="Times New Roman"/>
          <w:lang w:eastAsia="en-GB"/>
        </w:rPr>
        <w:t>and a</w:t>
      </w:r>
      <w:r w:rsidRPr="008818C7">
        <w:rPr>
          <w:rFonts w:ascii="Times New Roman" w:eastAsia="Times New Roman" w:hAnsi="Times New Roman" w:cs="Times New Roman"/>
          <w:lang w:eastAsia="en-GB"/>
        </w:rPr>
        <w:t xml:space="preserve"> deeper thinking of the importance of health and </w:t>
      </w:r>
      <w:r w:rsidR="00552539" w:rsidRPr="008818C7">
        <w:rPr>
          <w:rFonts w:ascii="Times New Roman" w:eastAsia="Times New Roman" w:hAnsi="Times New Roman" w:cs="Times New Roman"/>
          <w:lang w:eastAsia="en-GB"/>
        </w:rPr>
        <w:t>wellbeing</w:t>
      </w:r>
      <w:r w:rsidRPr="008818C7">
        <w:rPr>
          <w:rFonts w:ascii="Times New Roman" w:eastAsia="Times New Roman" w:hAnsi="Times New Roman" w:cs="Times New Roman"/>
          <w:lang w:eastAsia="en-GB"/>
        </w:rPr>
        <w:t xml:space="preserve"> in relation to confidence</w:t>
      </w:r>
      <w:r w:rsidR="006F0221" w:rsidRPr="008818C7">
        <w:rPr>
          <w:rFonts w:ascii="Times New Roman" w:eastAsia="Times New Roman" w:hAnsi="Times New Roman" w:cs="Times New Roman"/>
          <w:lang w:eastAsia="en-GB"/>
        </w:rPr>
        <w:t>,</w:t>
      </w:r>
      <w:r w:rsidRPr="008818C7">
        <w:rPr>
          <w:rFonts w:ascii="Times New Roman" w:eastAsia="Times New Roman" w:hAnsi="Times New Roman" w:cs="Times New Roman"/>
          <w:lang w:eastAsia="en-GB"/>
        </w:rPr>
        <w:t xml:space="preserve"> self-esteem, socialisation</w:t>
      </w:r>
      <w:r w:rsidR="006F0221" w:rsidRPr="008818C7">
        <w:rPr>
          <w:rFonts w:ascii="Times New Roman" w:eastAsia="Times New Roman" w:hAnsi="Times New Roman" w:cs="Times New Roman"/>
          <w:lang w:eastAsia="en-GB"/>
        </w:rPr>
        <w:t>, integration</w:t>
      </w:r>
      <w:r w:rsidR="00977EDB" w:rsidRPr="008818C7">
        <w:rPr>
          <w:rFonts w:ascii="Times New Roman" w:eastAsia="Times New Roman" w:hAnsi="Times New Roman" w:cs="Times New Roman"/>
          <w:lang w:eastAsia="en-GB"/>
        </w:rPr>
        <w:t xml:space="preserve">, and </w:t>
      </w:r>
      <w:r w:rsidR="00977EDB" w:rsidRPr="008818C7">
        <w:rPr>
          <w:rFonts w:ascii="Times New Roman" w:eastAsia="Times New Roman" w:hAnsi="Times New Roman" w:cs="Times New Roman"/>
          <w:lang w:eastAsia="en-GB"/>
        </w:rPr>
        <w:lastRenderedPageBreak/>
        <w:t xml:space="preserve">resilience. </w:t>
      </w:r>
      <w:r w:rsidR="006F0221" w:rsidRPr="008818C7">
        <w:rPr>
          <w:rFonts w:ascii="Times New Roman" w:eastAsia="Times New Roman" w:hAnsi="Times New Roman" w:cs="Times New Roman"/>
          <w:lang w:eastAsia="en-GB"/>
        </w:rPr>
        <w:t>C</w:t>
      </w:r>
      <w:r w:rsidRPr="008818C7">
        <w:rPr>
          <w:rFonts w:ascii="Times New Roman" w:eastAsia="Times New Roman" w:hAnsi="Times New Roman" w:cs="Times New Roman"/>
          <w:lang w:eastAsia="en-GB"/>
        </w:rPr>
        <w:t xml:space="preserve">ommunication in the context of </w:t>
      </w:r>
      <w:r w:rsidR="006F0221" w:rsidRPr="008818C7">
        <w:rPr>
          <w:rFonts w:ascii="Times New Roman" w:eastAsia="Times New Roman" w:hAnsi="Times New Roman" w:cs="Times New Roman"/>
          <w:lang w:eastAsia="en-GB"/>
        </w:rPr>
        <w:t xml:space="preserve">cognitive development and consideration of </w:t>
      </w:r>
      <w:r w:rsidRPr="008818C7">
        <w:rPr>
          <w:rFonts w:ascii="Times New Roman" w:eastAsia="Times New Roman" w:hAnsi="Times New Roman" w:cs="Times New Roman"/>
          <w:lang w:eastAsia="en-GB"/>
        </w:rPr>
        <w:t>Additional Learning Needs</w:t>
      </w:r>
      <w:r w:rsidR="00E05257" w:rsidRPr="008818C7">
        <w:rPr>
          <w:rFonts w:ascii="Times New Roman" w:eastAsia="Times New Roman" w:hAnsi="Times New Roman" w:cs="Times New Roman"/>
          <w:lang w:eastAsia="en-GB"/>
        </w:rPr>
        <w:t>,</w:t>
      </w:r>
      <w:r w:rsidR="006F0221" w:rsidRPr="008818C7">
        <w:rPr>
          <w:rFonts w:ascii="Times New Roman" w:eastAsia="Times New Roman" w:hAnsi="Times New Roman" w:cs="Times New Roman"/>
          <w:lang w:eastAsia="en-GB"/>
        </w:rPr>
        <w:t xml:space="preserve"> taking into account</w:t>
      </w:r>
      <w:r w:rsidRPr="008818C7">
        <w:rPr>
          <w:rFonts w:ascii="Times New Roman" w:eastAsia="Times New Roman" w:hAnsi="Times New Roman" w:cs="Times New Roman"/>
          <w:lang w:eastAsia="en-GB"/>
        </w:rPr>
        <w:t xml:space="preserve"> </w:t>
      </w:r>
      <w:r w:rsidR="00B931ED" w:rsidRPr="008818C7">
        <w:rPr>
          <w:rFonts w:ascii="Times New Roman" w:eastAsia="Times New Roman" w:hAnsi="Times New Roman" w:cs="Times New Roman"/>
          <w:lang w:eastAsia="en-GB"/>
        </w:rPr>
        <w:t>A</w:t>
      </w:r>
      <w:r w:rsidRPr="008818C7">
        <w:rPr>
          <w:rFonts w:ascii="Times New Roman" w:eastAsia="Times New Roman" w:hAnsi="Times New Roman" w:cs="Times New Roman"/>
          <w:lang w:eastAsia="en-GB"/>
        </w:rPr>
        <w:t xml:space="preserve">reas of </w:t>
      </w:r>
      <w:r w:rsidR="00B931ED" w:rsidRPr="008818C7">
        <w:rPr>
          <w:rFonts w:ascii="Times New Roman" w:eastAsia="Times New Roman" w:hAnsi="Times New Roman" w:cs="Times New Roman"/>
          <w:lang w:eastAsia="en-GB"/>
        </w:rPr>
        <w:t>L</w:t>
      </w:r>
      <w:r w:rsidRPr="008818C7">
        <w:rPr>
          <w:rFonts w:ascii="Times New Roman" w:eastAsia="Times New Roman" w:hAnsi="Times New Roman" w:cs="Times New Roman"/>
          <w:lang w:eastAsia="en-GB"/>
        </w:rPr>
        <w:t>earning (</w:t>
      </w:r>
      <w:proofErr w:type="spellStart"/>
      <w:r w:rsidRPr="008818C7">
        <w:rPr>
          <w:rFonts w:ascii="Times New Roman" w:eastAsia="Times New Roman" w:hAnsi="Times New Roman" w:cs="Times New Roman"/>
          <w:lang w:eastAsia="en-GB"/>
        </w:rPr>
        <w:t>AoLe</w:t>
      </w:r>
      <w:proofErr w:type="spellEnd"/>
      <w:r w:rsidRPr="008818C7">
        <w:rPr>
          <w:rFonts w:ascii="Times New Roman" w:eastAsia="Times New Roman" w:hAnsi="Times New Roman" w:cs="Times New Roman"/>
          <w:lang w:eastAsia="en-GB"/>
        </w:rPr>
        <w:t>)</w:t>
      </w:r>
      <w:r w:rsidR="006F0221" w:rsidRPr="008818C7">
        <w:rPr>
          <w:rFonts w:ascii="Times New Roman" w:eastAsia="Times New Roman" w:hAnsi="Times New Roman" w:cs="Times New Roman"/>
          <w:lang w:eastAsia="en-GB"/>
        </w:rPr>
        <w:t>,</w:t>
      </w:r>
      <w:r w:rsidRPr="008818C7">
        <w:rPr>
          <w:rFonts w:ascii="Times New Roman" w:eastAsia="Times New Roman" w:hAnsi="Times New Roman" w:cs="Times New Roman"/>
          <w:lang w:eastAsia="en-GB"/>
        </w:rPr>
        <w:t xml:space="preserve"> in terms of potential reluctance</w:t>
      </w:r>
      <w:r w:rsidR="006F0221" w:rsidRPr="008818C7">
        <w:rPr>
          <w:rFonts w:ascii="Times New Roman" w:eastAsia="Times New Roman" w:hAnsi="Times New Roman" w:cs="Times New Roman"/>
          <w:lang w:eastAsia="en-GB"/>
        </w:rPr>
        <w:t xml:space="preserve"> of engagement</w:t>
      </w:r>
      <w:r w:rsidRPr="008818C7">
        <w:rPr>
          <w:rFonts w:ascii="Times New Roman" w:eastAsia="Times New Roman" w:hAnsi="Times New Roman" w:cs="Times New Roman"/>
          <w:lang w:eastAsia="en-GB"/>
        </w:rPr>
        <w:t xml:space="preserve"> in the given cross curricular task</w:t>
      </w:r>
      <w:r w:rsidR="006F0221" w:rsidRPr="008818C7">
        <w:rPr>
          <w:rFonts w:ascii="Times New Roman" w:eastAsia="Times New Roman" w:hAnsi="Times New Roman" w:cs="Times New Roman"/>
          <w:lang w:eastAsia="en-GB"/>
        </w:rPr>
        <w:t>, were also considered</w:t>
      </w:r>
      <w:r w:rsidRPr="008818C7">
        <w:rPr>
          <w:rFonts w:ascii="Times New Roman" w:eastAsia="Times New Roman" w:hAnsi="Times New Roman" w:cs="Times New Roman"/>
          <w:lang w:eastAsia="en-GB"/>
        </w:rPr>
        <w:t>. Strong</w:t>
      </w:r>
      <w:r w:rsidR="006F0221" w:rsidRPr="008818C7">
        <w:rPr>
          <w:rFonts w:ascii="Times New Roman" w:eastAsia="Times New Roman" w:hAnsi="Times New Roman" w:cs="Times New Roman"/>
          <w:lang w:eastAsia="en-GB"/>
        </w:rPr>
        <w:t xml:space="preserve"> association</w:t>
      </w:r>
      <w:r w:rsidRPr="008818C7">
        <w:rPr>
          <w:rFonts w:ascii="Times New Roman" w:eastAsia="Times New Roman" w:hAnsi="Times New Roman" w:cs="Times New Roman"/>
          <w:lang w:eastAsia="en-GB"/>
        </w:rPr>
        <w:t xml:space="preserve"> to Donaldson’s purposes of the new curriculum can be established, in particular</w:t>
      </w:r>
      <w:r w:rsidR="006F0221" w:rsidRPr="008818C7">
        <w:rPr>
          <w:rFonts w:ascii="Times New Roman" w:eastAsia="Times New Roman" w:hAnsi="Times New Roman" w:cs="Times New Roman"/>
          <w:lang w:eastAsia="en-GB"/>
        </w:rPr>
        <w:t>,</w:t>
      </w:r>
      <w:r w:rsidRPr="008818C7">
        <w:rPr>
          <w:rFonts w:ascii="Times New Roman" w:eastAsia="Times New Roman" w:hAnsi="Times New Roman" w:cs="Times New Roman"/>
          <w:lang w:eastAsia="en-GB"/>
        </w:rPr>
        <w:t xml:space="preserve"> “healthy, confident individuals who are ready to lead fulfilling lives as valued members of society” and also, “ambitious capable learners” in terms of communicating effectively in different forms and settings. Also, links were considered to “enterprising creative contributors” in the </w:t>
      </w:r>
      <w:r w:rsidR="004A5E70" w:rsidRPr="008818C7">
        <w:rPr>
          <w:rFonts w:ascii="Times New Roman" w:eastAsia="Times New Roman" w:hAnsi="Times New Roman" w:cs="Times New Roman"/>
          <w:lang w:eastAsia="en-GB"/>
        </w:rPr>
        <w:t>sense</w:t>
      </w:r>
      <w:r w:rsidRPr="008818C7">
        <w:rPr>
          <w:rFonts w:ascii="Times New Roman" w:eastAsia="Times New Roman" w:hAnsi="Times New Roman" w:cs="Times New Roman"/>
          <w:lang w:eastAsia="en-GB"/>
        </w:rPr>
        <w:t xml:space="preserve"> that </w:t>
      </w:r>
      <w:r w:rsidR="006F0221" w:rsidRPr="008818C7">
        <w:rPr>
          <w:rFonts w:ascii="Times New Roman" w:eastAsia="Times New Roman" w:hAnsi="Times New Roman" w:cs="Times New Roman"/>
          <w:lang w:eastAsia="en-GB"/>
        </w:rPr>
        <w:t>p</w:t>
      </w:r>
      <w:r w:rsidRPr="008818C7">
        <w:rPr>
          <w:rFonts w:ascii="Times New Roman" w:eastAsia="Times New Roman" w:hAnsi="Times New Roman" w:cs="Times New Roman"/>
          <w:lang w:eastAsia="en-GB"/>
        </w:rPr>
        <w:t>upil A</w:t>
      </w:r>
      <w:r w:rsidR="006F0221" w:rsidRPr="008818C7">
        <w:rPr>
          <w:rFonts w:ascii="Times New Roman" w:eastAsia="Times New Roman" w:hAnsi="Times New Roman" w:cs="Times New Roman"/>
          <w:lang w:eastAsia="en-GB"/>
        </w:rPr>
        <w:t xml:space="preserve"> appeared to</w:t>
      </w:r>
      <w:r w:rsidRPr="008818C7">
        <w:rPr>
          <w:rFonts w:ascii="Times New Roman" w:eastAsia="Times New Roman" w:hAnsi="Times New Roman" w:cs="Times New Roman"/>
          <w:lang w:eastAsia="en-GB"/>
        </w:rPr>
        <w:t xml:space="preserve"> lack autonomy to think independently and be decisive</w:t>
      </w:r>
      <w:r w:rsidR="00E05257" w:rsidRPr="008818C7">
        <w:rPr>
          <w:rFonts w:ascii="Times New Roman" w:eastAsia="Times New Roman" w:hAnsi="Times New Roman" w:cs="Times New Roman"/>
          <w:lang w:eastAsia="en-GB"/>
        </w:rPr>
        <w:t xml:space="preserve"> (Donaldson</w:t>
      </w:r>
      <w:r w:rsidR="006D3547" w:rsidRPr="008818C7">
        <w:rPr>
          <w:rFonts w:ascii="Times New Roman" w:eastAsia="Times New Roman" w:hAnsi="Times New Roman" w:cs="Times New Roman"/>
          <w:lang w:eastAsia="en-GB"/>
        </w:rPr>
        <w:t>, 2015</w:t>
      </w:r>
      <w:r w:rsidR="00E05257" w:rsidRPr="008818C7">
        <w:rPr>
          <w:rFonts w:ascii="Times New Roman" w:eastAsia="Times New Roman" w:hAnsi="Times New Roman" w:cs="Times New Roman"/>
          <w:lang w:eastAsia="en-GB"/>
        </w:rPr>
        <w:t>).</w:t>
      </w:r>
      <w:r w:rsidR="006D3547" w:rsidRPr="008818C7">
        <w:rPr>
          <w:rFonts w:ascii="Times New Roman" w:eastAsia="Times New Roman" w:hAnsi="Times New Roman" w:cs="Times New Roman"/>
          <w:lang w:eastAsia="en-GB"/>
        </w:rPr>
        <w:t xml:space="preserve"> </w:t>
      </w:r>
    </w:p>
    <w:p w14:paraId="786123D7" w14:textId="41A8F3CE" w:rsidR="006F0221" w:rsidRPr="008818C7" w:rsidRDefault="006F0221" w:rsidP="00012391">
      <w:pPr>
        <w:spacing w:line="480" w:lineRule="auto"/>
        <w:jc w:val="both"/>
        <w:rPr>
          <w:rFonts w:ascii="Times New Roman" w:eastAsia="Times New Roman" w:hAnsi="Times New Roman" w:cs="Times New Roman"/>
          <w:lang w:eastAsia="en-GB"/>
        </w:rPr>
      </w:pPr>
    </w:p>
    <w:p w14:paraId="099DF3B1" w14:textId="2C2A6698" w:rsidR="006F0221" w:rsidRPr="008818C7" w:rsidRDefault="006F0221" w:rsidP="00012391">
      <w:pPr>
        <w:spacing w:line="480" w:lineRule="auto"/>
        <w:jc w:val="both"/>
        <w:rPr>
          <w:rFonts w:ascii="Times New Roman" w:eastAsia="Times New Roman" w:hAnsi="Times New Roman" w:cs="Times New Roman"/>
          <w:lang w:eastAsia="en-GB"/>
        </w:rPr>
      </w:pPr>
      <w:r w:rsidRPr="008818C7">
        <w:rPr>
          <w:rFonts w:ascii="Times New Roman" w:eastAsia="Times New Roman" w:hAnsi="Times New Roman" w:cs="Times New Roman"/>
          <w:lang w:eastAsia="en-GB"/>
        </w:rPr>
        <w:t>Consideration of the critical incident in a holistic manner in the context of “an i</w:t>
      </w:r>
      <w:r w:rsidR="001826C2" w:rsidRPr="008818C7">
        <w:rPr>
          <w:rFonts w:ascii="Times New Roman" w:eastAsia="Times New Roman" w:hAnsi="Times New Roman" w:cs="Times New Roman"/>
          <w:lang w:eastAsia="en-GB"/>
        </w:rPr>
        <w:t>nstance</w:t>
      </w:r>
      <w:r w:rsidRPr="008818C7">
        <w:rPr>
          <w:rFonts w:ascii="Times New Roman" w:eastAsia="Times New Roman" w:hAnsi="Times New Roman" w:cs="Times New Roman"/>
          <w:lang w:eastAsia="en-GB"/>
        </w:rPr>
        <w:t xml:space="preserve"> in action” (</w:t>
      </w:r>
      <w:r w:rsidR="007D322F" w:rsidRPr="008818C7">
        <w:rPr>
          <w:rFonts w:ascii="Times New Roman" w:eastAsia="Times New Roman" w:hAnsi="Times New Roman" w:cs="Times New Roman"/>
          <w:lang w:eastAsia="en-GB"/>
        </w:rPr>
        <w:t xml:space="preserve">Adelman, </w:t>
      </w:r>
      <w:proofErr w:type="spellStart"/>
      <w:r w:rsidR="007D322F" w:rsidRPr="008818C7">
        <w:rPr>
          <w:rFonts w:ascii="Times New Roman" w:eastAsia="Times New Roman" w:hAnsi="Times New Roman" w:cs="Times New Roman"/>
          <w:lang w:eastAsia="en-GB"/>
        </w:rPr>
        <w:t>Kemmis</w:t>
      </w:r>
      <w:proofErr w:type="spellEnd"/>
      <w:r w:rsidR="007D322F" w:rsidRPr="008818C7">
        <w:rPr>
          <w:rFonts w:ascii="Times New Roman" w:eastAsia="Times New Roman" w:hAnsi="Times New Roman" w:cs="Times New Roman"/>
          <w:lang w:eastAsia="en-GB"/>
        </w:rPr>
        <w:t xml:space="preserve"> and Jenkins, 1980</w:t>
      </w:r>
      <w:r w:rsidRPr="008818C7">
        <w:rPr>
          <w:rFonts w:ascii="Times New Roman" w:eastAsia="Times New Roman" w:hAnsi="Times New Roman" w:cs="Times New Roman"/>
          <w:lang w:eastAsia="en-GB"/>
        </w:rPr>
        <w:t>), raised questions concentrating on health and wellbeing, emotional literacy and mental health</w:t>
      </w:r>
      <w:r w:rsidR="00977EDB" w:rsidRPr="008818C7">
        <w:rPr>
          <w:rFonts w:ascii="Times New Roman" w:eastAsia="Times New Roman" w:hAnsi="Times New Roman" w:cs="Times New Roman"/>
          <w:lang w:eastAsia="en-GB"/>
        </w:rPr>
        <w:t xml:space="preserve">, </w:t>
      </w:r>
      <w:r w:rsidRPr="008818C7">
        <w:rPr>
          <w:rFonts w:ascii="Times New Roman" w:eastAsia="Times New Roman" w:hAnsi="Times New Roman" w:cs="Times New Roman"/>
          <w:lang w:eastAsia="en-GB"/>
        </w:rPr>
        <w:t xml:space="preserve"> as indicated by the expression and demeanour of pupil A. Cognitive development, in terms of processing of information with reference to a potential additional learning need</w:t>
      </w:r>
      <w:r w:rsidR="009F321B" w:rsidRPr="008818C7">
        <w:rPr>
          <w:rFonts w:ascii="Times New Roman" w:eastAsia="Times New Roman" w:hAnsi="Times New Roman" w:cs="Times New Roman"/>
          <w:lang w:eastAsia="en-GB"/>
        </w:rPr>
        <w:t xml:space="preserve">, affecting integration and socialisation, </w:t>
      </w:r>
      <w:r w:rsidRPr="008818C7">
        <w:rPr>
          <w:rFonts w:ascii="Times New Roman" w:eastAsia="Times New Roman" w:hAnsi="Times New Roman" w:cs="Times New Roman"/>
          <w:lang w:eastAsia="en-GB"/>
        </w:rPr>
        <w:t>as observed by pupil A’s behaviour</w:t>
      </w:r>
      <w:r w:rsidR="003B64AF" w:rsidRPr="008818C7">
        <w:rPr>
          <w:rFonts w:ascii="Times New Roman" w:eastAsia="Times New Roman" w:hAnsi="Times New Roman" w:cs="Times New Roman"/>
          <w:lang w:eastAsia="en-GB"/>
        </w:rPr>
        <w:t>,</w:t>
      </w:r>
      <w:r w:rsidRPr="008818C7">
        <w:rPr>
          <w:rFonts w:ascii="Times New Roman" w:eastAsia="Times New Roman" w:hAnsi="Times New Roman" w:cs="Times New Roman"/>
          <w:lang w:eastAsia="en-GB"/>
        </w:rPr>
        <w:t xml:space="preserve"> were also perceived to be integral to the investigation, leading to the researcher  seek</w:t>
      </w:r>
      <w:r w:rsidR="00CD077E" w:rsidRPr="008818C7">
        <w:rPr>
          <w:rFonts w:ascii="Times New Roman" w:eastAsia="Times New Roman" w:hAnsi="Times New Roman" w:cs="Times New Roman"/>
          <w:lang w:eastAsia="en-GB"/>
        </w:rPr>
        <w:t>ing</w:t>
      </w:r>
      <w:r w:rsidRPr="008818C7">
        <w:rPr>
          <w:rFonts w:ascii="Times New Roman" w:eastAsia="Times New Roman" w:hAnsi="Times New Roman" w:cs="Times New Roman"/>
          <w:lang w:eastAsia="en-GB"/>
        </w:rPr>
        <w:t xml:space="preserve"> further understanding of emotional wellbeing and </w:t>
      </w:r>
      <w:r w:rsidR="009F321B" w:rsidRPr="008818C7">
        <w:rPr>
          <w:rFonts w:ascii="Times New Roman" w:eastAsia="Times New Roman" w:hAnsi="Times New Roman" w:cs="Times New Roman"/>
          <w:lang w:eastAsia="en-GB"/>
        </w:rPr>
        <w:t>inclusivity.</w:t>
      </w:r>
    </w:p>
    <w:p w14:paraId="4A84369C" w14:textId="77777777" w:rsidR="00CD077E" w:rsidRPr="008818C7" w:rsidRDefault="00CD077E" w:rsidP="00012391">
      <w:pPr>
        <w:spacing w:line="480" w:lineRule="auto"/>
        <w:jc w:val="both"/>
        <w:rPr>
          <w:rFonts w:ascii="Times New Roman" w:eastAsia="Times New Roman" w:hAnsi="Times New Roman" w:cs="Times New Roman"/>
          <w:lang w:eastAsia="en-GB"/>
        </w:rPr>
      </w:pPr>
    </w:p>
    <w:p w14:paraId="0FBECFCB" w14:textId="09D16DD6" w:rsidR="00E34A73" w:rsidRPr="008818C7" w:rsidRDefault="006D42DB" w:rsidP="00012391">
      <w:pPr>
        <w:spacing w:line="480" w:lineRule="auto"/>
        <w:jc w:val="both"/>
        <w:rPr>
          <w:rFonts w:ascii="Times New Roman" w:eastAsia="Times New Roman" w:hAnsi="Times New Roman" w:cs="Times New Roman"/>
          <w:u w:val="single"/>
          <w:lang w:eastAsia="en-GB"/>
        </w:rPr>
      </w:pPr>
      <w:r w:rsidRPr="008818C7">
        <w:rPr>
          <w:rFonts w:ascii="Times New Roman" w:eastAsia="Times New Roman" w:hAnsi="Times New Roman" w:cs="Times New Roman"/>
          <w:u w:val="single"/>
          <w:lang w:eastAsia="en-GB"/>
        </w:rPr>
        <w:t>Literature Review</w:t>
      </w:r>
    </w:p>
    <w:p w14:paraId="45C358E9" w14:textId="3476182D" w:rsidR="00860C4D" w:rsidRPr="008818C7" w:rsidRDefault="00860C4D" w:rsidP="00012391">
      <w:pPr>
        <w:spacing w:line="480" w:lineRule="auto"/>
        <w:jc w:val="both"/>
        <w:rPr>
          <w:rFonts w:ascii="Times New Roman" w:hAnsi="Times New Roman" w:cs="Times New Roman"/>
        </w:rPr>
      </w:pPr>
      <w:r w:rsidRPr="008818C7">
        <w:rPr>
          <w:rFonts w:ascii="Times New Roman" w:hAnsi="Times New Roman" w:cs="Times New Roman"/>
        </w:rPr>
        <w:t xml:space="preserve">Until recently wellbeing has not been considered part of the core curriculum. </w:t>
      </w:r>
      <w:r w:rsidR="003B64AF" w:rsidRPr="008818C7">
        <w:rPr>
          <w:rFonts w:ascii="Times New Roman" w:hAnsi="Times New Roman" w:cs="Times New Roman"/>
        </w:rPr>
        <w:t xml:space="preserve"> </w:t>
      </w:r>
      <w:r w:rsidRPr="008818C7">
        <w:rPr>
          <w:rFonts w:ascii="Times New Roman" w:hAnsi="Times New Roman" w:cs="Times New Roman"/>
        </w:rPr>
        <w:t xml:space="preserve">In 1998 the World Health </w:t>
      </w:r>
      <w:r w:rsidR="00CD077E" w:rsidRPr="008818C7">
        <w:rPr>
          <w:rFonts w:ascii="Times New Roman" w:hAnsi="Times New Roman" w:cs="Times New Roman"/>
        </w:rPr>
        <w:t>Organisation</w:t>
      </w:r>
      <w:r w:rsidRPr="008818C7">
        <w:rPr>
          <w:rFonts w:ascii="Times New Roman" w:hAnsi="Times New Roman" w:cs="Times New Roman"/>
        </w:rPr>
        <w:t xml:space="preserve"> stated that “healthy children learn better</w:t>
      </w:r>
      <w:r w:rsidR="0078030A" w:rsidRPr="008818C7">
        <w:rPr>
          <w:rFonts w:ascii="Times New Roman" w:hAnsi="Times New Roman" w:cs="Times New Roman"/>
        </w:rPr>
        <w:t>”,</w:t>
      </w:r>
      <w:r w:rsidRPr="008818C7">
        <w:rPr>
          <w:rFonts w:ascii="Times New Roman" w:hAnsi="Times New Roman" w:cs="Times New Roman"/>
        </w:rPr>
        <w:t xml:space="preserve"> and thus comprehensive health promotion programmes in schools were introduced (World </w:t>
      </w:r>
      <w:r w:rsidR="00831A0C" w:rsidRPr="008818C7">
        <w:rPr>
          <w:rFonts w:ascii="Times New Roman" w:hAnsi="Times New Roman" w:cs="Times New Roman"/>
        </w:rPr>
        <w:t>H</w:t>
      </w:r>
      <w:r w:rsidRPr="008818C7">
        <w:rPr>
          <w:rFonts w:ascii="Times New Roman" w:hAnsi="Times New Roman" w:cs="Times New Roman"/>
        </w:rPr>
        <w:t xml:space="preserve">ealth </w:t>
      </w:r>
      <w:r w:rsidR="00831A0C" w:rsidRPr="008818C7">
        <w:rPr>
          <w:rFonts w:ascii="Times New Roman" w:hAnsi="Times New Roman" w:cs="Times New Roman"/>
        </w:rPr>
        <w:t>O</w:t>
      </w:r>
      <w:r w:rsidRPr="008818C7">
        <w:rPr>
          <w:rFonts w:ascii="Times New Roman" w:hAnsi="Times New Roman" w:cs="Times New Roman"/>
        </w:rPr>
        <w:t>rganisation, 1998) (</w:t>
      </w:r>
      <w:proofErr w:type="spellStart"/>
      <w:r w:rsidRPr="008818C7">
        <w:rPr>
          <w:rFonts w:ascii="Times New Roman" w:hAnsi="Times New Roman" w:cs="Times New Roman"/>
        </w:rPr>
        <w:t>Konu</w:t>
      </w:r>
      <w:proofErr w:type="spellEnd"/>
      <w:r w:rsidRPr="008818C7">
        <w:rPr>
          <w:rFonts w:ascii="Times New Roman" w:hAnsi="Times New Roman" w:cs="Times New Roman"/>
        </w:rPr>
        <w:t xml:space="preserve"> and </w:t>
      </w:r>
      <w:proofErr w:type="spellStart"/>
      <w:r w:rsidRPr="008818C7">
        <w:rPr>
          <w:rFonts w:ascii="Times New Roman" w:hAnsi="Times New Roman" w:cs="Times New Roman"/>
        </w:rPr>
        <w:t>Rimpela</w:t>
      </w:r>
      <w:proofErr w:type="spellEnd"/>
      <w:r w:rsidRPr="008818C7">
        <w:rPr>
          <w:rFonts w:ascii="Times New Roman" w:hAnsi="Times New Roman" w:cs="Times New Roman"/>
        </w:rPr>
        <w:t xml:space="preserve"> 2002).</w:t>
      </w:r>
      <w:r w:rsidR="003B64AF" w:rsidRPr="008818C7">
        <w:rPr>
          <w:rFonts w:ascii="Times New Roman" w:hAnsi="Times New Roman" w:cs="Times New Roman"/>
        </w:rPr>
        <w:t xml:space="preserve"> </w:t>
      </w:r>
      <w:r w:rsidRPr="008818C7">
        <w:rPr>
          <w:rFonts w:ascii="Times New Roman" w:hAnsi="Times New Roman" w:cs="Times New Roman"/>
        </w:rPr>
        <w:t xml:space="preserve">In the last decade the focus has shifted from physical to mental </w:t>
      </w:r>
      <w:r w:rsidR="0078030A" w:rsidRPr="008818C7">
        <w:rPr>
          <w:rFonts w:ascii="Times New Roman" w:hAnsi="Times New Roman" w:cs="Times New Roman"/>
        </w:rPr>
        <w:t>wellbeing, centred</w:t>
      </w:r>
      <w:r w:rsidRPr="008818C7">
        <w:rPr>
          <w:rFonts w:ascii="Times New Roman" w:hAnsi="Times New Roman" w:cs="Times New Roman"/>
        </w:rPr>
        <w:t xml:space="preserve"> around intervention, identifying and solving problems using a reactive approach</w:t>
      </w:r>
      <w:r w:rsidR="003B64AF" w:rsidRPr="008818C7">
        <w:rPr>
          <w:rFonts w:ascii="Times New Roman" w:hAnsi="Times New Roman" w:cs="Times New Roman"/>
        </w:rPr>
        <w:t xml:space="preserve"> </w:t>
      </w:r>
      <w:r w:rsidRPr="008818C7">
        <w:rPr>
          <w:rFonts w:ascii="Times New Roman" w:eastAsia="Times New Roman" w:hAnsi="Times New Roman" w:cs="Times New Roman"/>
          <w:color w:val="000000" w:themeColor="text1"/>
          <w:lang w:eastAsia="en-GB"/>
        </w:rPr>
        <w:t xml:space="preserve">(Cahill et al, 2014, p.16-19). </w:t>
      </w:r>
      <w:r w:rsidRPr="008818C7">
        <w:rPr>
          <w:rFonts w:ascii="Times New Roman" w:hAnsi="Times New Roman" w:cs="Times New Roman"/>
        </w:rPr>
        <w:t>Teachers referred</w:t>
      </w:r>
      <w:r w:rsidR="00CD077E" w:rsidRPr="008818C7">
        <w:rPr>
          <w:rFonts w:ascii="Times New Roman" w:hAnsi="Times New Roman" w:cs="Times New Roman"/>
        </w:rPr>
        <w:t xml:space="preserve"> on </w:t>
      </w:r>
      <w:r w:rsidRPr="008818C7">
        <w:rPr>
          <w:rFonts w:ascii="Times New Roman" w:hAnsi="Times New Roman" w:cs="Times New Roman"/>
        </w:rPr>
        <w:t xml:space="preserve">to Child and Adolescent Mental </w:t>
      </w:r>
      <w:r w:rsidRPr="008818C7">
        <w:rPr>
          <w:rFonts w:ascii="Times New Roman" w:hAnsi="Times New Roman" w:cs="Times New Roman"/>
        </w:rPr>
        <w:lastRenderedPageBreak/>
        <w:t>Health Services (CAMHS), often with long waiting lists, for treatment involving psychological and pharmacological therapies</w:t>
      </w:r>
      <w:r w:rsidRPr="008818C7">
        <w:rPr>
          <w:rFonts w:ascii="Times New Roman" w:eastAsia="Times New Roman" w:hAnsi="Times New Roman" w:cs="Times New Roman"/>
          <w:color w:val="000000" w:themeColor="text1"/>
          <w:lang w:eastAsia="en-GB"/>
        </w:rPr>
        <w:t xml:space="preserve"> (Howard et al, 2017, p.14).</w:t>
      </w:r>
    </w:p>
    <w:p w14:paraId="7236CC37" w14:textId="77777777" w:rsidR="00860C4D" w:rsidRPr="008818C7" w:rsidRDefault="00860C4D" w:rsidP="00012391">
      <w:pPr>
        <w:spacing w:line="480" w:lineRule="auto"/>
        <w:jc w:val="both"/>
        <w:rPr>
          <w:rFonts w:ascii="Times New Roman" w:hAnsi="Times New Roman" w:cs="Times New Roman"/>
        </w:rPr>
      </w:pPr>
    </w:p>
    <w:p w14:paraId="3B455790" w14:textId="318A3A16" w:rsidR="00860C4D" w:rsidRPr="008818C7" w:rsidRDefault="00860C4D"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hAnsi="Times New Roman" w:cs="Times New Roman"/>
        </w:rPr>
        <w:t>Over the last twenty years, qualitative studies analysing emotional intelligence, the ability to understand, process and manage emotions, demonstrated a direct correlation with increased confidence, self-awareness, self-esteem, positive relationships, resilience and above all happiness</w:t>
      </w:r>
      <w:r w:rsidRPr="008818C7">
        <w:rPr>
          <w:rFonts w:ascii="Times New Roman" w:eastAsia="Times New Roman" w:hAnsi="Times New Roman" w:cs="Times New Roman"/>
          <w:lang w:eastAsia="en-GB"/>
        </w:rPr>
        <w:t xml:space="preserve"> (Mayer, Roberts and </w:t>
      </w:r>
      <w:proofErr w:type="spellStart"/>
      <w:r w:rsidRPr="008818C7">
        <w:rPr>
          <w:rFonts w:ascii="Times New Roman" w:eastAsia="Times New Roman" w:hAnsi="Times New Roman" w:cs="Times New Roman"/>
          <w:lang w:eastAsia="en-GB"/>
        </w:rPr>
        <w:t>Barsade</w:t>
      </w:r>
      <w:proofErr w:type="spellEnd"/>
      <w:r w:rsidRPr="008818C7">
        <w:rPr>
          <w:rFonts w:ascii="Times New Roman" w:eastAsia="Times New Roman" w:hAnsi="Times New Roman" w:cs="Times New Roman"/>
          <w:lang w:eastAsia="en-GB"/>
        </w:rPr>
        <w:t>, 2008, p.509, 525)</w:t>
      </w:r>
      <w:r w:rsidRPr="008818C7">
        <w:rPr>
          <w:rFonts w:ascii="Times New Roman" w:hAnsi="Times New Roman" w:cs="Times New Roman"/>
        </w:rPr>
        <w:t>.</w:t>
      </w:r>
      <w:r w:rsidR="003B64AF" w:rsidRPr="008818C7">
        <w:rPr>
          <w:rFonts w:ascii="Times New Roman" w:hAnsi="Times New Roman" w:cs="Times New Roman"/>
        </w:rPr>
        <w:t xml:space="preserve"> </w:t>
      </w:r>
      <w:r w:rsidRPr="008818C7">
        <w:rPr>
          <w:rFonts w:ascii="Times New Roman" w:hAnsi="Times New Roman" w:cs="Times New Roman"/>
        </w:rPr>
        <w:t>Currently it is estimated that one in ten children in Wales are affected by mental health issues, that are not being addressed early enough, equating to approximately three children in an average classroom</w:t>
      </w:r>
      <w:r w:rsidRPr="008818C7">
        <w:rPr>
          <w:rFonts w:ascii="Times New Roman" w:eastAsia="Times New Roman" w:hAnsi="Times New Roman" w:cs="Times New Roman"/>
          <w:lang w:eastAsia="en-GB"/>
        </w:rPr>
        <w:t xml:space="preserve"> (Children, </w:t>
      </w:r>
      <w:r w:rsidR="00FC461D" w:rsidRPr="008818C7">
        <w:rPr>
          <w:rFonts w:ascii="Times New Roman" w:eastAsia="Times New Roman" w:hAnsi="Times New Roman" w:cs="Times New Roman"/>
          <w:lang w:eastAsia="en-GB"/>
        </w:rPr>
        <w:t>Y</w:t>
      </w:r>
      <w:r w:rsidRPr="008818C7">
        <w:rPr>
          <w:rFonts w:ascii="Times New Roman" w:eastAsia="Times New Roman" w:hAnsi="Times New Roman" w:cs="Times New Roman"/>
          <w:lang w:eastAsia="en-GB"/>
        </w:rPr>
        <w:t xml:space="preserve">oung </w:t>
      </w:r>
      <w:r w:rsidR="00FC461D" w:rsidRPr="008818C7">
        <w:rPr>
          <w:rFonts w:ascii="Times New Roman" w:eastAsia="Times New Roman" w:hAnsi="Times New Roman" w:cs="Times New Roman"/>
          <w:lang w:eastAsia="en-GB"/>
        </w:rPr>
        <w:t>P</w:t>
      </w:r>
      <w:r w:rsidRPr="008818C7">
        <w:rPr>
          <w:rFonts w:ascii="Times New Roman" w:eastAsia="Times New Roman" w:hAnsi="Times New Roman" w:cs="Times New Roman"/>
          <w:lang w:eastAsia="en-GB"/>
        </w:rPr>
        <w:t xml:space="preserve">eople and </w:t>
      </w:r>
      <w:r w:rsidR="00FC461D" w:rsidRPr="008818C7">
        <w:rPr>
          <w:rFonts w:ascii="Times New Roman" w:eastAsia="Times New Roman" w:hAnsi="Times New Roman" w:cs="Times New Roman"/>
          <w:lang w:eastAsia="en-GB"/>
        </w:rPr>
        <w:t>E</w:t>
      </w:r>
      <w:r w:rsidRPr="008818C7">
        <w:rPr>
          <w:rFonts w:ascii="Times New Roman" w:eastAsia="Times New Roman" w:hAnsi="Times New Roman" w:cs="Times New Roman"/>
          <w:lang w:eastAsia="en-GB"/>
        </w:rPr>
        <w:t xml:space="preserve">ducation </w:t>
      </w:r>
      <w:r w:rsidR="00FC461D" w:rsidRPr="008818C7">
        <w:rPr>
          <w:rFonts w:ascii="Times New Roman" w:eastAsia="Times New Roman" w:hAnsi="Times New Roman" w:cs="Times New Roman"/>
          <w:lang w:eastAsia="en-GB"/>
        </w:rPr>
        <w:t>C</w:t>
      </w:r>
      <w:r w:rsidRPr="008818C7">
        <w:rPr>
          <w:rFonts w:ascii="Times New Roman" w:eastAsia="Times New Roman" w:hAnsi="Times New Roman" w:cs="Times New Roman"/>
          <w:lang w:eastAsia="en-GB"/>
        </w:rPr>
        <w:t xml:space="preserve">ommittee, 2018, p.10) (Time to change Wales, 2020). </w:t>
      </w:r>
      <w:r w:rsidRPr="008818C7">
        <w:rPr>
          <w:rFonts w:ascii="Times New Roman" w:hAnsi="Times New Roman" w:cs="Times New Roman"/>
        </w:rPr>
        <w:t xml:space="preserve">Data collected </w:t>
      </w:r>
      <w:r w:rsidR="00B931ED" w:rsidRPr="008818C7">
        <w:rPr>
          <w:rFonts w:ascii="Times New Roman" w:hAnsi="Times New Roman" w:cs="Times New Roman"/>
        </w:rPr>
        <w:t xml:space="preserve">by </w:t>
      </w:r>
      <w:r w:rsidRPr="008818C7">
        <w:rPr>
          <w:rFonts w:ascii="Times New Roman" w:hAnsi="Times New Roman" w:cs="Times New Roman"/>
        </w:rPr>
        <w:t>The Children’s Society (2020</w:t>
      </w:r>
      <w:r w:rsidR="0078030A" w:rsidRPr="008818C7">
        <w:rPr>
          <w:rFonts w:ascii="Times New Roman" w:hAnsi="Times New Roman" w:cs="Times New Roman"/>
        </w:rPr>
        <w:t>a</w:t>
      </w:r>
      <w:r w:rsidRPr="008818C7">
        <w:rPr>
          <w:rFonts w:ascii="Times New Roman" w:hAnsi="Times New Roman" w:cs="Times New Roman"/>
        </w:rPr>
        <w:t xml:space="preserve">) shows that there has been a steady decline in children’s happiness over the last decade, indicating that a change is required to reverse this trend. In order to address this, a consistent, proactive model of promotion, prevention and earlier intervention of wellbeing has been suggested </w:t>
      </w:r>
      <w:r w:rsidRPr="008818C7">
        <w:rPr>
          <w:rFonts w:ascii="Times New Roman" w:eastAsia="Times New Roman" w:hAnsi="Times New Roman" w:cs="Times New Roman"/>
          <w:color w:val="000000" w:themeColor="text1"/>
          <w:lang w:eastAsia="en-GB"/>
        </w:rPr>
        <w:t>(Brooks, 201</w:t>
      </w:r>
      <w:r w:rsidR="00B621A7" w:rsidRPr="008818C7">
        <w:rPr>
          <w:rFonts w:ascii="Times New Roman" w:eastAsia="Times New Roman" w:hAnsi="Times New Roman" w:cs="Times New Roman"/>
          <w:color w:val="000000" w:themeColor="text1"/>
          <w:lang w:eastAsia="en-GB"/>
        </w:rPr>
        <w:t>3</w:t>
      </w:r>
      <w:r w:rsidRPr="008818C7">
        <w:rPr>
          <w:rFonts w:ascii="Times New Roman" w:eastAsia="Times New Roman" w:hAnsi="Times New Roman" w:cs="Times New Roman"/>
          <w:color w:val="000000" w:themeColor="text1"/>
          <w:lang w:eastAsia="en-GB"/>
        </w:rPr>
        <w:t>, p.6) (Fenton, 2015). This should be embedded in the curriculum to target a child’s needs in every aspect of their lives, a child centred, holistic approach (</w:t>
      </w:r>
      <w:proofErr w:type="spellStart"/>
      <w:r w:rsidRPr="008818C7">
        <w:rPr>
          <w:rFonts w:ascii="Times New Roman" w:eastAsia="Times New Roman" w:hAnsi="Times New Roman" w:cs="Times New Roman"/>
          <w:color w:val="000000" w:themeColor="text1"/>
          <w:lang w:eastAsia="en-GB"/>
        </w:rPr>
        <w:t>Weare</w:t>
      </w:r>
      <w:proofErr w:type="spellEnd"/>
      <w:r w:rsidRPr="008818C7">
        <w:rPr>
          <w:rFonts w:ascii="Times New Roman" w:eastAsia="Times New Roman" w:hAnsi="Times New Roman" w:cs="Times New Roman"/>
          <w:color w:val="000000" w:themeColor="text1"/>
          <w:lang w:eastAsia="en-GB"/>
        </w:rPr>
        <w:t>, 2015, p.6) (The Children’s Society, 2020</w:t>
      </w:r>
      <w:r w:rsidR="00C2216B" w:rsidRPr="008818C7">
        <w:rPr>
          <w:rFonts w:ascii="Times New Roman" w:eastAsia="Times New Roman" w:hAnsi="Times New Roman" w:cs="Times New Roman"/>
          <w:color w:val="000000" w:themeColor="text1"/>
          <w:lang w:eastAsia="en-GB"/>
        </w:rPr>
        <w:t>a,</w:t>
      </w:r>
      <w:r w:rsidRPr="008818C7">
        <w:rPr>
          <w:rFonts w:ascii="Times New Roman" w:eastAsia="Times New Roman" w:hAnsi="Times New Roman" w:cs="Times New Roman"/>
          <w:color w:val="000000" w:themeColor="text1"/>
          <w:lang w:eastAsia="en-GB"/>
        </w:rPr>
        <w:t xml:space="preserve"> p.34).</w:t>
      </w:r>
    </w:p>
    <w:p w14:paraId="6E3CF345" w14:textId="77777777" w:rsidR="00860C4D" w:rsidRPr="008818C7" w:rsidRDefault="00860C4D" w:rsidP="00012391">
      <w:pPr>
        <w:spacing w:line="480" w:lineRule="auto"/>
        <w:jc w:val="both"/>
        <w:rPr>
          <w:rFonts w:ascii="Times New Roman" w:hAnsi="Times New Roman" w:cs="Times New Roman"/>
        </w:rPr>
      </w:pPr>
    </w:p>
    <w:p w14:paraId="334D949B" w14:textId="6114550B" w:rsidR="00860C4D" w:rsidRPr="008818C7" w:rsidRDefault="00860C4D"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eastAsia="Times New Roman" w:hAnsi="Times New Roman" w:cs="Times New Roman"/>
          <w:color w:val="000000" w:themeColor="text1"/>
          <w:lang w:eastAsia="en-GB"/>
        </w:rPr>
        <w:t xml:space="preserve">Welsh </w:t>
      </w:r>
      <w:r w:rsidR="00831A0C" w:rsidRPr="008818C7">
        <w:rPr>
          <w:rFonts w:ascii="Times New Roman" w:eastAsia="Times New Roman" w:hAnsi="Times New Roman" w:cs="Times New Roman"/>
          <w:color w:val="000000" w:themeColor="text1"/>
          <w:lang w:eastAsia="en-GB"/>
        </w:rPr>
        <w:t>G</w:t>
      </w:r>
      <w:r w:rsidRPr="008818C7">
        <w:rPr>
          <w:rFonts w:ascii="Times New Roman" w:eastAsia="Times New Roman" w:hAnsi="Times New Roman" w:cs="Times New Roman"/>
          <w:color w:val="000000" w:themeColor="text1"/>
          <w:lang w:eastAsia="en-GB"/>
        </w:rPr>
        <w:t>overnment</w:t>
      </w:r>
      <w:r w:rsidR="000B33EA" w:rsidRPr="008818C7">
        <w:rPr>
          <w:rFonts w:ascii="Times New Roman" w:eastAsia="Times New Roman" w:hAnsi="Times New Roman" w:cs="Times New Roman"/>
          <w:color w:val="000000" w:themeColor="text1"/>
          <w:lang w:eastAsia="en-GB"/>
        </w:rPr>
        <w:t xml:space="preserve"> (now known as Welsh Parliament)</w:t>
      </w:r>
      <w:r w:rsidRPr="008818C7">
        <w:rPr>
          <w:rFonts w:ascii="Times New Roman" w:eastAsia="Times New Roman" w:hAnsi="Times New Roman" w:cs="Times New Roman"/>
          <w:color w:val="000000" w:themeColor="text1"/>
          <w:lang w:eastAsia="en-GB"/>
        </w:rPr>
        <w:t xml:space="preserve"> state that their national mission is “to create strong and inclusive schools committed to excellence, equity and well-being” (Children, Young People and Education Committee, 2018, p.30) (Education Wales, 2020). In order to do this evidence suggests that a whole school approach should be adopted (Cahill, et al, 2014, p.3-4). A successful whole school approach should be delivered school wide and be multi-dimensional (Cahill et al, 2014, p.14) (Howard et al, 2017, p.24-26). It requires leadership, creating a positive school ethos and culture whilst delivering a carefully considered curriculum, with a focus on emotional needs and resilience. (</w:t>
      </w:r>
      <w:proofErr w:type="spellStart"/>
      <w:r w:rsidRPr="008818C7">
        <w:rPr>
          <w:rFonts w:ascii="Times New Roman" w:eastAsia="Times New Roman" w:hAnsi="Times New Roman" w:cs="Times New Roman"/>
          <w:color w:val="000000" w:themeColor="text1"/>
          <w:lang w:eastAsia="en-GB"/>
        </w:rPr>
        <w:t>Durlak</w:t>
      </w:r>
      <w:proofErr w:type="spellEnd"/>
      <w:r w:rsidRPr="008818C7">
        <w:rPr>
          <w:rFonts w:ascii="Times New Roman" w:eastAsia="Times New Roman" w:hAnsi="Times New Roman" w:cs="Times New Roman"/>
          <w:color w:val="000000" w:themeColor="text1"/>
          <w:lang w:eastAsia="en-GB"/>
        </w:rPr>
        <w:t xml:space="preserve"> et al. 2011)</w:t>
      </w:r>
      <w:r w:rsidR="0078030A" w:rsidRPr="008818C7">
        <w:rPr>
          <w:rFonts w:ascii="Times New Roman" w:eastAsia="Times New Roman" w:hAnsi="Times New Roman" w:cs="Times New Roman"/>
          <w:color w:val="000000" w:themeColor="text1"/>
          <w:lang w:eastAsia="en-GB"/>
        </w:rPr>
        <w:t>.</w:t>
      </w:r>
      <w:r w:rsidRPr="008818C7">
        <w:rPr>
          <w:rFonts w:ascii="Times New Roman" w:eastAsia="Times New Roman" w:hAnsi="Times New Roman" w:cs="Times New Roman"/>
          <w:color w:val="000000" w:themeColor="text1"/>
          <w:lang w:eastAsia="en-GB"/>
        </w:rPr>
        <w:t xml:space="preserve"> Cahill et al. (2014, p.3, 9) </w:t>
      </w:r>
      <w:r w:rsidRPr="008818C7">
        <w:rPr>
          <w:rFonts w:ascii="Times New Roman" w:eastAsia="Times New Roman" w:hAnsi="Times New Roman" w:cs="Times New Roman"/>
          <w:color w:val="000000" w:themeColor="text1"/>
          <w:lang w:eastAsia="en-GB"/>
        </w:rPr>
        <w:lastRenderedPageBreak/>
        <w:t>define resilience as “the capacity to cope, learn and thrive in the face of change, challenge or adversity” and state that this should be a key focus in schools to support well-being (Banerjee et al, 2016). Yeager and Dweck (2012, p.302-312) report that resilience is essential for success and that it can be developed by adjusting a child’s mindset with appropriate support.</w:t>
      </w:r>
    </w:p>
    <w:p w14:paraId="424ABF92" w14:textId="77777777" w:rsidR="00860C4D" w:rsidRPr="008818C7" w:rsidRDefault="00860C4D"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eastAsia="Times New Roman" w:hAnsi="Times New Roman" w:cs="Times New Roman"/>
          <w:color w:val="000000" w:themeColor="text1"/>
          <w:lang w:eastAsia="en-GB"/>
        </w:rPr>
        <w:t xml:space="preserve"> </w:t>
      </w:r>
    </w:p>
    <w:p w14:paraId="48A425E5" w14:textId="1A36E14E" w:rsidR="00860C4D" w:rsidRPr="008818C7" w:rsidRDefault="00860C4D"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eastAsia="Times New Roman" w:hAnsi="Times New Roman" w:cs="Times New Roman"/>
          <w:color w:val="000000" w:themeColor="text1"/>
          <w:lang w:eastAsia="en-GB"/>
        </w:rPr>
        <w:t>Engaging with the wider community, parents, carers and families, as well as specialised allied health professionals, is important. Policies to support behaviour, bullying, diversity and stigma surrounding mental health should be in place, and within this framework, staff training and continuing professional development is integral (</w:t>
      </w:r>
      <w:proofErr w:type="spellStart"/>
      <w:r w:rsidRPr="008818C7">
        <w:rPr>
          <w:rFonts w:ascii="Times New Roman" w:eastAsia="Times New Roman" w:hAnsi="Times New Roman" w:cs="Times New Roman"/>
          <w:color w:val="000000" w:themeColor="text1"/>
          <w:lang w:eastAsia="en-GB"/>
        </w:rPr>
        <w:t>Weare</w:t>
      </w:r>
      <w:proofErr w:type="spellEnd"/>
      <w:r w:rsidRPr="008818C7">
        <w:rPr>
          <w:rFonts w:ascii="Times New Roman" w:eastAsia="Times New Roman" w:hAnsi="Times New Roman" w:cs="Times New Roman"/>
          <w:color w:val="000000" w:themeColor="text1"/>
          <w:lang w:eastAsia="en-GB"/>
        </w:rPr>
        <w:t xml:space="preserve"> 2015, p.5-11). Underpinned by pedagogy,  a wide variety of collaborative, instructional and technological teaching methods to improve problem solving, social and cognitive skills (Payton et al, 2008) (Herbert and </w:t>
      </w:r>
      <w:proofErr w:type="spellStart"/>
      <w:r w:rsidRPr="008818C7">
        <w:rPr>
          <w:rFonts w:ascii="Times New Roman" w:eastAsia="Times New Roman" w:hAnsi="Times New Roman" w:cs="Times New Roman"/>
          <w:color w:val="000000" w:themeColor="text1"/>
          <w:lang w:eastAsia="en-GB"/>
        </w:rPr>
        <w:t>Lohrmann</w:t>
      </w:r>
      <w:proofErr w:type="spellEnd"/>
      <w:r w:rsidRPr="008818C7">
        <w:rPr>
          <w:rFonts w:ascii="Times New Roman" w:eastAsia="Times New Roman" w:hAnsi="Times New Roman" w:cs="Times New Roman"/>
          <w:color w:val="000000" w:themeColor="text1"/>
          <w:lang w:eastAsia="en-GB"/>
        </w:rPr>
        <w:t>, 2011) implementing play therapy (Woolf, 2013) (</w:t>
      </w:r>
      <w:proofErr w:type="spellStart"/>
      <w:r w:rsidRPr="008818C7">
        <w:rPr>
          <w:rFonts w:ascii="Times New Roman" w:eastAsia="Times New Roman" w:hAnsi="Times New Roman" w:cs="Times New Roman"/>
          <w:color w:val="000000" w:themeColor="text1"/>
          <w:lang w:eastAsia="en-GB"/>
        </w:rPr>
        <w:t>Homeyer</w:t>
      </w:r>
      <w:proofErr w:type="spellEnd"/>
      <w:r w:rsidRPr="008818C7">
        <w:rPr>
          <w:rFonts w:ascii="Times New Roman" w:eastAsia="Times New Roman" w:hAnsi="Times New Roman" w:cs="Times New Roman"/>
          <w:color w:val="000000" w:themeColor="text1"/>
          <w:lang w:eastAsia="en-GB"/>
        </w:rPr>
        <w:t xml:space="preserve"> and Morrison, 2008),</w:t>
      </w:r>
      <w:r w:rsidR="004E4194" w:rsidRPr="008818C7">
        <w:rPr>
          <w:rFonts w:ascii="Times New Roman" w:eastAsia="Times New Roman" w:hAnsi="Times New Roman" w:cs="Times New Roman"/>
          <w:color w:val="000000" w:themeColor="text1"/>
          <w:lang w:eastAsia="en-GB"/>
        </w:rPr>
        <w:t xml:space="preserve"> </w:t>
      </w:r>
      <w:r w:rsidRPr="008818C7">
        <w:rPr>
          <w:rFonts w:ascii="Times New Roman" w:eastAsia="Times New Roman" w:hAnsi="Times New Roman" w:cs="Times New Roman"/>
          <w:color w:val="000000" w:themeColor="text1"/>
          <w:lang w:eastAsia="en-GB"/>
        </w:rPr>
        <w:t>”circle-time” (</w:t>
      </w:r>
      <w:proofErr w:type="spellStart"/>
      <w:r w:rsidRPr="008818C7">
        <w:rPr>
          <w:rFonts w:ascii="Times New Roman" w:eastAsia="Times New Roman" w:hAnsi="Times New Roman" w:cs="Times New Roman"/>
          <w:color w:val="000000" w:themeColor="text1"/>
          <w:lang w:eastAsia="en-GB"/>
        </w:rPr>
        <w:t>Hromek</w:t>
      </w:r>
      <w:proofErr w:type="spellEnd"/>
      <w:r w:rsidRPr="008818C7">
        <w:rPr>
          <w:rFonts w:ascii="Times New Roman" w:eastAsia="Times New Roman" w:hAnsi="Times New Roman" w:cs="Times New Roman"/>
          <w:color w:val="000000" w:themeColor="text1"/>
          <w:lang w:eastAsia="en-GB"/>
        </w:rPr>
        <w:t xml:space="preserve"> and Roffey, 2009) and “mindfulness” (Children, </w:t>
      </w:r>
      <w:r w:rsidR="004E4194" w:rsidRPr="008818C7">
        <w:rPr>
          <w:rFonts w:ascii="Times New Roman" w:eastAsia="Times New Roman" w:hAnsi="Times New Roman" w:cs="Times New Roman"/>
          <w:color w:val="000000" w:themeColor="text1"/>
          <w:lang w:eastAsia="en-GB"/>
        </w:rPr>
        <w:t>Y</w:t>
      </w:r>
      <w:r w:rsidRPr="008818C7">
        <w:rPr>
          <w:rFonts w:ascii="Times New Roman" w:eastAsia="Times New Roman" w:hAnsi="Times New Roman" w:cs="Times New Roman"/>
          <w:color w:val="000000" w:themeColor="text1"/>
          <w:lang w:eastAsia="en-GB"/>
        </w:rPr>
        <w:t xml:space="preserve">oung </w:t>
      </w:r>
      <w:r w:rsidR="004E4194" w:rsidRPr="008818C7">
        <w:rPr>
          <w:rFonts w:ascii="Times New Roman" w:eastAsia="Times New Roman" w:hAnsi="Times New Roman" w:cs="Times New Roman"/>
          <w:color w:val="000000" w:themeColor="text1"/>
          <w:lang w:eastAsia="en-GB"/>
        </w:rPr>
        <w:t>P</w:t>
      </w:r>
      <w:r w:rsidRPr="008818C7">
        <w:rPr>
          <w:rFonts w:ascii="Times New Roman" w:eastAsia="Times New Roman" w:hAnsi="Times New Roman" w:cs="Times New Roman"/>
          <w:color w:val="000000" w:themeColor="text1"/>
          <w:lang w:eastAsia="en-GB"/>
        </w:rPr>
        <w:t xml:space="preserve">eople and </w:t>
      </w:r>
      <w:r w:rsidR="004E4194" w:rsidRPr="008818C7">
        <w:rPr>
          <w:rFonts w:ascii="Times New Roman" w:eastAsia="Times New Roman" w:hAnsi="Times New Roman" w:cs="Times New Roman"/>
          <w:color w:val="000000" w:themeColor="text1"/>
          <w:lang w:eastAsia="en-GB"/>
        </w:rPr>
        <w:t>E</w:t>
      </w:r>
      <w:r w:rsidRPr="008818C7">
        <w:rPr>
          <w:rFonts w:ascii="Times New Roman" w:eastAsia="Times New Roman" w:hAnsi="Times New Roman" w:cs="Times New Roman"/>
          <w:color w:val="000000" w:themeColor="text1"/>
          <w:lang w:eastAsia="en-GB"/>
        </w:rPr>
        <w:t xml:space="preserve">ducation </w:t>
      </w:r>
      <w:r w:rsidR="004E4194" w:rsidRPr="008818C7">
        <w:rPr>
          <w:rFonts w:ascii="Times New Roman" w:eastAsia="Times New Roman" w:hAnsi="Times New Roman" w:cs="Times New Roman"/>
          <w:color w:val="000000" w:themeColor="text1"/>
          <w:lang w:eastAsia="en-GB"/>
        </w:rPr>
        <w:t>C</w:t>
      </w:r>
      <w:r w:rsidRPr="008818C7">
        <w:rPr>
          <w:rFonts w:ascii="Times New Roman" w:eastAsia="Times New Roman" w:hAnsi="Times New Roman" w:cs="Times New Roman"/>
          <w:color w:val="000000" w:themeColor="text1"/>
          <w:lang w:eastAsia="en-GB"/>
        </w:rPr>
        <w:t>ommittee, 2018, p.38)</w:t>
      </w:r>
      <w:r w:rsidR="004E4194" w:rsidRPr="008818C7">
        <w:rPr>
          <w:rFonts w:ascii="Times New Roman" w:eastAsia="Times New Roman" w:hAnsi="Times New Roman" w:cs="Times New Roman"/>
          <w:color w:val="000000" w:themeColor="text1"/>
          <w:lang w:eastAsia="en-GB"/>
        </w:rPr>
        <w:t xml:space="preserve"> </w:t>
      </w:r>
      <w:r w:rsidRPr="008818C7">
        <w:rPr>
          <w:rFonts w:ascii="Times New Roman" w:eastAsia="Times New Roman" w:hAnsi="Times New Roman" w:cs="Times New Roman"/>
          <w:color w:val="000000" w:themeColor="text1"/>
          <w:lang w:eastAsia="en-GB"/>
        </w:rPr>
        <w:t>should be utilised. Participation in such activities has shown an increase in social awareness, concentration and self-regulation which encourages children to make more appropriate choices and has a direct decrease in stress levels (</w:t>
      </w:r>
      <w:proofErr w:type="spellStart"/>
      <w:r w:rsidRPr="008818C7">
        <w:rPr>
          <w:rFonts w:ascii="Times New Roman" w:eastAsia="Times New Roman" w:hAnsi="Times New Roman" w:cs="Times New Roman"/>
          <w:color w:val="000000" w:themeColor="text1"/>
          <w:lang w:eastAsia="en-GB"/>
        </w:rPr>
        <w:t>Natvig</w:t>
      </w:r>
      <w:proofErr w:type="spellEnd"/>
      <w:r w:rsidRPr="008818C7">
        <w:rPr>
          <w:rFonts w:ascii="Times New Roman" w:eastAsia="Times New Roman" w:hAnsi="Times New Roman" w:cs="Times New Roman"/>
          <w:color w:val="000000" w:themeColor="text1"/>
          <w:lang w:eastAsia="en-GB"/>
        </w:rPr>
        <w:t xml:space="preserve">, </w:t>
      </w:r>
      <w:proofErr w:type="spellStart"/>
      <w:r w:rsidRPr="008818C7">
        <w:rPr>
          <w:rFonts w:ascii="Times New Roman" w:eastAsia="Times New Roman" w:hAnsi="Times New Roman" w:cs="Times New Roman"/>
          <w:color w:val="000000" w:themeColor="text1"/>
          <w:lang w:eastAsia="en-GB"/>
        </w:rPr>
        <w:t>Albreksten</w:t>
      </w:r>
      <w:proofErr w:type="spellEnd"/>
      <w:r w:rsidRPr="008818C7">
        <w:rPr>
          <w:rFonts w:ascii="Times New Roman" w:eastAsia="Times New Roman" w:hAnsi="Times New Roman" w:cs="Times New Roman"/>
          <w:color w:val="000000" w:themeColor="text1"/>
          <w:lang w:eastAsia="en-GB"/>
        </w:rPr>
        <w:t xml:space="preserve"> and </w:t>
      </w:r>
      <w:proofErr w:type="spellStart"/>
      <w:r w:rsidRPr="008818C7">
        <w:rPr>
          <w:rFonts w:ascii="Times New Roman" w:eastAsia="Times New Roman" w:hAnsi="Times New Roman" w:cs="Times New Roman"/>
          <w:color w:val="000000" w:themeColor="text1"/>
          <w:lang w:eastAsia="en-GB"/>
        </w:rPr>
        <w:t>Qvarnstrom</w:t>
      </w:r>
      <w:proofErr w:type="spellEnd"/>
      <w:r w:rsidRPr="008818C7">
        <w:rPr>
          <w:rFonts w:ascii="Times New Roman" w:eastAsia="Times New Roman" w:hAnsi="Times New Roman" w:cs="Times New Roman"/>
          <w:color w:val="000000" w:themeColor="text1"/>
          <w:lang w:eastAsia="en-GB"/>
        </w:rPr>
        <w:t xml:space="preserve">, 2003). Monitoring of professional practice and self-audit to inform teaching methods should be exercised (Estyn, 2020, p.4-8). Access to a support network including specialist health professionals and community youth groups to promote extra-curricular activities and hobbies with open communication channels is also important (Matthews, </w:t>
      </w:r>
      <w:proofErr w:type="spellStart"/>
      <w:r w:rsidRPr="008818C7">
        <w:rPr>
          <w:rFonts w:ascii="Times New Roman" w:eastAsia="Times New Roman" w:hAnsi="Times New Roman" w:cs="Times New Roman"/>
          <w:color w:val="000000" w:themeColor="text1"/>
          <w:lang w:eastAsia="en-GB"/>
        </w:rPr>
        <w:t>Zeidner</w:t>
      </w:r>
      <w:proofErr w:type="spellEnd"/>
      <w:r w:rsidRPr="008818C7">
        <w:rPr>
          <w:rFonts w:ascii="Times New Roman" w:eastAsia="Times New Roman" w:hAnsi="Times New Roman" w:cs="Times New Roman"/>
          <w:color w:val="000000" w:themeColor="text1"/>
          <w:lang w:eastAsia="en-GB"/>
        </w:rPr>
        <w:t xml:space="preserve"> and Roberts, 2004).</w:t>
      </w:r>
    </w:p>
    <w:p w14:paraId="5C4EA492" w14:textId="77777777" w:rsidR="00860C4D" w:rsidRPr="008818C7" w:rsidRDefault="00860C4D" w:rsidP="00012391">
      <w:pPr>
        <w:spacing w:line="480" w:lineRule="auto"/>
        <w:jc w:val="both"/>
        <w:rPr>
          <w:rFonts w:ascii="Times New Roman" w:eastAsia="Times New Roman" w:hAnsi="Times New Roman" w:cs="Times New Roman"/>
          <w:color w:val="000000" w:themeColor="text1"/>
          <w:lang w:eastAsia="en-GB"/>
        </w:rPr>
      </w:pPr>
    </w:p>
    <w:p w14:paraId="500C61D6" w14:textId="77777777" w:rsidR="00860C4D" w:rsidRPr="008818C7" w:rsidRDefault="00860C4D" w:rsidP="00012391">
      <w:pPr>
        <w:spacing w:line="480" w:lineRule="auto"/>
        <w:jc w:val="both"/>
        <w:rPr>
          <w:rFonts w:ascii="Times New Roman" w:eastAsia="Times New Roman" w:hAnsi="Times New Roman" w:cs="Times New Roman"/>
          <w:color w:val="000000" w:themeColor="text1"/>
          <w:lang w:eastAsia="en-GB"/>
        </w:rPr>
      </w:pPr>
    </w:p>
    <w:p w14:paraId="500964CD" w14:textId="77777777" w:rsidR="00556312" w:rsidRPr="008818C7" w:rsidRDefault="00860C4D"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eastAsia="Times New Roman" w:hAnsi="Times New Roman" w:cs="Times New Roman"/>
          <w:color w:val="000000" w:themeColor="text1"/>
          <w:lang w:eastAsia="en-GB"/>
        </w:rPr>
        <w:t xml:space="preserve">Given the evidence, teachers are well placed to shape a child’s life in that they spend a great deal of time with their class. Suitable training and resources both in terms of time and money </w:t>
      </w:r>
      <w:r w:rsidRPr="008818C7">
        <w:rPr>
          <w:rFonts w:ascii="Times New Roman" w:eastAsia="Times New Roman" w:hAnsi="Times New Roman" w:cs="Times New Roman"/>
          <w:color w:val="000000" w:themeColor="text1"/>
          <w:lang w:eastAsia="en-GB"/>
        </w:rPr>
        <w:lastRenderedPageBreak/>
        <w:t>in order to implement a whole school approach is difficult, as every child and every school is different. Teachers report a lack in confidence as they are not mental health practitioners, and evaluating their interventions, including when to refer, is difficult to measure</w:t>
      </w:r>
      <w:r w:rsidRPr="008818C7">
        <w:rPr>
          <w:rFonts w:ascii="Times New Roman" w:eastAsia="Times New Roman" w:hAnsi="Times New Roman" w:cs="Times New Roman"/>
          <w:lang w:eastAsia="en-GB"/>
        </w:rPr>
        <w:t xml:space="preserve"> (Children, Young People and Education Committee, 2018, p.20-39)</w:t>
      </w:r>
      <w:r w:rsidRPr="008818C7">
        <w:rPr>
          <w:rFonts w:ascii="Times New Roman" w:eastAsia="Times New Roman" w:hAnsi="Times New Roman" w:cs="Times New Roman"/>
          <w:color w:val="000000" w:themeColor="text1"/>
          <w:lang w:eastAsia="en-GB"/>
        </w:rPr>
        <w:t xml:space="preserve">. Helping children to cope with change and uncertainty and being able to identify risk factors will promote resilience, and an appreciation that a child will thrive in a safe, secure environment, where they feel a sense of worth and belonging, helps promote better social and emotional skills, positive values and attitudes and behaviour, leading to more successful and fulfilling lives.  </w:t>
      </w:r>
    </w:p>
    <w:p w14:paraId="06121EB2" w14:textId="2912C481" w:rsidR="00860C4D" w:rsidRPr="008818C7" w:rsidRDefault="00860C4D"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eastAsia="Times New Roman" w:hAnsi="Times New Roman" w:cs="Times New Roman"/>
          <w:color w:val="000000" w:themeColor="text1"/>
          <w:lang w:eastAsia="en-GB"/>
        </w:rPr>
        <w:t xml:space="preserve"> </w:t>
      </w:r>
    </w:p>
    <w:p w14:paraId="00303EE0" w14:textId="57B9EFFC" w:rsidR="00860C4D" w:rsidRPr="008818C7" w:rsidRDefault="00590309"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eastAsia="Times New Roman" w:hAnsi="Times New Roman" w:cs="Times New Roman"/>
          <w:color w:val="000000" w:themeColor="text1"/>
          <w:lang w:eastAsia="en-GB"/>
        </w:rPr>
        <w:t>Successful inclusive practice in education can be interpreted as an embracement of diversity.</w:t>
      </w:r>
      <w:r w:rsidR="00860C4D" w:rsidRPr="008818C7">
        <w:rPr>
          <w:rFonts w:ascii="Times New Roman" w:eastAsia="Times New Roman" w:hAnsi="Times New Roman" w:cs="Times New Roman"/>
          <w:color w:val="000000" w:themeColor="text1"/>
          <w:lang w:eastAsia="en-GB"/>
        </w:rPr>
        <w:t xml:space="preserve">    </w:t>
      </w:r>
    </w:p>
    <w:p w14:paraId="555FF1C5" w14:textId="085C3FD4" w:rsidR="0067162A" w:rsidRPr="008818C7" w:rsidRDefault="009F321B"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eastAsia="Times New Roman" w:hAnsi="Times New Roman" w:cs="Times New Roman"/>
          <w:color w:val="000000" w:themeColor="text1"/>
          <w:lang w:eastAsia="en-GB"/>
        </w:rPr>
        <w:t xml:space="preserve">The “Salamanca Statement” claims that every child has a right to an education, and though all children are unique and have diverse needs, they should all be given every opportunity to succeed </w:t>
      </w:r>
      <w:r w:rsidR="00E35616" w:rsidRPr="008818C7">
        <w:rPr>
          <w:rFonts w:ascii="Times New Roman" w:eastAsia="Times New Roman" w:hAnsi="Times New Roman" w:cs="Times New Roman"/>
          <w:color w:val="000000" w:themeColor="text1"/>
          <w:lang w:eastAsia="en-GB"/>
        </w:rPr>
        <w:t>(</w:t>
      </w:r>
      <w:r w:rsidRPr="008818C7">
        <w:rPr>
          <w:rFonts w:ascii="Times New Roman" w:eastAsia="Times New Roman" w:hAnsi="Times New Roman" w:cs="Times New Roman"/>
          <w:color w:val="000000" w:themeColor="text1"/>
          <w:lang w:eastAsia="en-GB"/>
        </w:rPr>
        <w:t>UNESCO</w:t>
      </w:r>
      <w:r w:rsidR="00E35616" w:rsidRPr="008818C7">
        <w:rPr>
          <w:rFonts w:ascii="Times New Roman" w:eastAsia="Times New Roman" w:hAnsi="Times New Roman" w:cs="Times New Roman"/>
          <w:color w:val="000000" w:themeColor="text1"/>
          <w:lang w:eastAsia="en-GB"/>
        </w:rPr>
        <w:t xml:space="preserve">, </w:t>
      </w:r>
      <w:r w:rsidRPr="008818C7">
        <w:rPr>
          <w:rFonts w:ascii="Times New Roman" w:eastAsia="Times New Roman" w:hAnsi="Times New Roman" w:cs="Times New Roman"/>
          <w:color w:val="000000" w:themeColor="text1"/>
          <w:lang w:eastAsia="en-GB"/>
        </w:rPr>
        <w:t>1994)</w:t>
      </w:r>
      <w:r w:rsidR="00E35616" w:rsidRPr="008818C7">
        <w:rPr>
          <w:rFonts w:ascii="Times New Roman" w:eastAsia="Times New Roman" w:hAnsi="Times New Roman" w:cs="Times New Roman"/>
          <w:color w:val="000000" w:themeColor="text1"/>
          <w:lang w:eastAsia="en-GB"/>
        </w:rPr>
        <w:t>.</w:t>
      </w:r>
      <w:r w:rsidRPr="008818C7">
        <w:rPr>
          <w:rFonts w:ascii="Times New Roman" w:eastAsia="Times New Roman" w:hAnsi="Times New Roman" w:cs="Times New Roman"/>
          <w:color w:val="000000" w:themeColor="text1"/>
          <w:lang w:eastAsia="en-GB"/>
        </w:rPr>
        <w:t xml:space="preserve"> In Wales the education system is underpinned by equity and inclusion</w:t>
      </w:r>
      <w:r w:rsidR="00E05D86" w:rsidRPr="008818C7">
        <w:rPr>
          <w:rFonts w:ascii="Times New Roman" w:eastAsia="Times New Roman" w:hAnsi="Times New Roman" w:cs="Times New Roman"/>
          <w:color w:val="000000" w:themeColor="text1"/>
          <w:lang w:eastAsia="en-GB"/>
        </w:rPr>
        <w:t xml:space="preserve"> </w:t>
      </w:r>
      <w:r w:rsidRPr="008818C7">
        <w:rPr>
          <w:rFonts w:ascii="Times New Roman" w:eastAsia="Times New Roman" w:hAnsi="Times New Roman" w:cs="Times New Roman"/>
          <w:color w:val="000000" w:themeColor="text1"/>
          <w:lang w:eastAsia="en-GB"/>
        </w:rPr>
        <w:t>(Floria</w:t>
      </w:r>
      <w:r w:rsidR="00E35616" w:rsidRPr="008818C7">
        <w:rPr>
          <w:rFonts w:ascii="Times New Roman" w:eastAsia="Times New Roman" w:hAnsi="Times New Roman" w:cs="Times New Roman"/>
          <w:color w:val="000000" w:themeColor="text1"/>
          <w:lang w:eastAsia="en-GB"/>
        </w:rPr>
        <w:t>n, Black-Hawkins and Rouse, 2017, p.</w:t>
      </w:r>
      <w:r w:rsidRPr="008818C7">
        <w:rPr>
          <w:rFonts w:ascii="Times New Roman" w:eastAsia="Times New Roman" w:hAnsi="Times New Roman" w:cs="Times New Roman"/>
          <w:color w:val="000000" w:themeColor="text1"/>
          <w:lang w:eastAsia="en-GB"/>
        </w:rPr>
        <w:t>62.).</w:t>
      </w:r>
      <w:r w:rsidR="0067162A" w:rsidRPr="008818C7">
        <w:rPr>
          <w:rFonts w:ascii="Times New Roman" w:eastAsia="Times New Roman" w:hAnsi="Times New Roman" w:cs="Times New Roman"/>
          <w:color w:val="000000" w:themeColor="text1"/>
          <w:lang w:eastAsia="en-GB"/>
        </w:rPr>
        <w:t xml:space="preserve"> </w:t>
      </w:r>
      <w:r w:rsidR="00556312" w:rsidRPr="008818C7">
        <w:rPr>
          <w:rFonts w:ascii="Times New Roman" w:eastAsia="Times New Roman" w:hAnsi="Times New Roman" w:cs="Times New Roman"/>
          <w:color w:val="000000" w:themeColor="text1"/>
          <w:lang w:eastAsia="en-GB"/>
        </w:rPr>
        <w:t>However,</w:t>
      </w:r>
      <w:r w:rsidRPr="008818C7">
        <w:rPr>
          <w:rFonts w:ascii="Times New Roman" w:eastAsia="Times New Roman" w:hAnsi="Times New Roman" w:cs="Times New Roman"/>
          <w:color w:val="000000" w:themeColor="text1"/>
          <w:lang w:eastAsia="en-GB"/>
        </w:rPr>
        <w:t xml:space="preserve"> can inclusive practice in schools safeguard </w:t>
      </w:r>
      <w:r w:rsidR="00E05D86" w:rsidRPr="008818C7">
        <w:rPr>
          <w:rFonts w:ascii="Times New Roman" w:eastAsia="Times New Roman" w:hAnsi="Times New Roman" w:cs="Times New Roman"/>
          <w:color w:val="000000" w:themeColor="text1"/>
          <w:lang w:eastAsia="en-GB"/>
        </w:rPr>
        <w:t>more vulnerable groups, whilst optimising achievement for all, in mainstream settings?</w:t>
      </w:r>
    </w:p>
    <w:p w14:paraId="28BF445F" w14:textId="4CAEBB5D" w:rsidR="00E05D86" w:rsidRPr="008818C7" w:rsidRDefault="00E05D86" w:rsidP="00012391">
      <w:pPr>
        <w:spacing w:line="480" w:lineRule="auto"/>
        <w:jc w:val="both"/>
        <w:rPr>
          <w:rFonts w:ascii="Times New Roman" w:eastAsia="Times New Roman" w:hAnsi="Times New Roman" w:cs="Times New Roman"/>
          <w:color w:val="000000" w:themeColor="text1"/>
          <w:lang w:eastAsia="en-GB"/>
        </w:rPr>
      </w:pPr>
    </w:p>
    <w:p w14:paraId="6656CA3B" w14:textId="7BB94755" w:rsidR="00E05D86" w:rsidRPr="008818C7" w:rsidRDefault="00E05D86"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eastAsia="Times New Roman" w:hAnsi="Times New Roman" w:cs="Times New Roman"/>
          <w:color w:val="000000" w:themeColor="text1"/>
          <w:lang w:eastAsia="en-GB"/>
        </w:rPr>
        <w:t>Evidence suggests that when individual educational needs are addressed within a flexible personalised programme, both academic and social outcomes are increased with no detriment to other pupils’ progress</w:t>
      </w:r>
      <w:r w:rsidR="004E4194" w:rsidRPr="008818C7">
        <w:rPr>
          <w:rFonts w:ascii="Times New Roman" w:eastAsia="Times New Roman" w:hAnsi="Times New Roman" w:cs="Times New Roman"/>
          <w:color w:val="000000" w:themeColor="text1"/>
          <w:lang w:eastAsia="en-GB"/>
        </w:rPr>
        <w:t>.</w:t>
      </w:r>
      <w:r w:rsidRPr="008818C7">
        <w:rPr>
          <w:rFonts w:ascii="Times New Roman" w:eastAsia="Times New Roman" w:hAnsi="Times New Roman" w:cs="Times New Roman"/>
          <w:color w:val="000000" w:themeColor="text1"/>
          <w:lang w:eastAsia="en-GB"/>
        </w:rPr>
        <w:t xml:space="preserve"> There is still much debate about effective educational provision for Additional Learning Needs (ALN). Historically, children were grouped according to ability and similar perceived need, however, more recently, inclusive practice in a mainstream setting</w:t>
      </w:r>
      <w:r w:rsidR="006D1BA9" w:rsidRPr="008818C7">
        <w:rPr>
          <w:rFonts w:ascii="Times New Roman" w:eastAsia="Times New Roman" w:hAnsi="Times New Roman" w:cs="Times New Roman"/>
          <w:color w:val="000000" w:themeColor="text1"/>
          <w:lang w:eastAsia="en-GB"/>
        </w:rPr>
        <w:t>,</w:t>
      </w:r>
      <w:r w:rsidRPr="008818C7">
        <w:rPr>
          <w:rFonts w:ascii="Times New Roman" w:eastAsia="Times New Roman" w:hAnsi="Times New Roman" w:cs="Times New Roman"/>
          <w:color w:val="000000" w:themeColor="text1"/>
          <w:lang w:eastAsia="en-GB"/>
        </w:rPr>
        <w:t xml:space="preserve"> using integration and limited segregation </w:t>
      </w:r>
      <w:r w:rsidR="00A5702C" w:rsidRPr="008818C7">
        <w:rPr>
          <w:rFonts w:ascii="Times New Roman" w:eastAsia="Times New Roman" w:hAnsi="Times New Roman" w:cs="Times New Roman"/>
          <w:color w:val="000000" w:themeColor="text1"/>
          <w:lang w:eastAsia="en-GB"/>
        </w:rPr>
        <w:t xml:space="preserve">is now </w:t>
      </w:r>
      <w:r w:rsidRPr="008818C7">
        <w:rPr>
          <w:rFonts w:ascii="Times New Roman" w:eastAsia="Times New Roman" w:hAnsi="Times New Roman" w:cs="Times New Roman"/>
          <w:color w:val="000000" w:themeColor="text1"/>
          <w:lang w:eastAsia="en-GB"/>
        </w:rPr>
        <w:t>favoured</w:t>
      </w:r>
      <w:r w:rsidR="00A5702C" w:rsidRPr="008818C7">
        <w:rPr>
          <w:rFonts w:ascii="Times New Roman" w:eastAsia="Times New Roman" w:hAnsi="Times New Roman" w:cs="Times New Roman"/>
          <w:color w:val="000000" w:themeColor="text1"/>
          <w:lang w:eastAsia="en-GB"/>
        </w:rPr>
        <w:t xml:space="preserve"> (Frederickson and Cline</w:t>
      </w:r>
      <w:r w:rsidR="00657848" w:rsidRPr="008818C7">
        <w:rPr>
          <w:rFonts w:ascii="Times New Roman" w:eastAsia="Times New Roman" w:hAnsi="Times New Roman" w:cs="Times New Roman"/>
          <w:color w:val="000000" w:themeColor="text1"/>
          <w:lang w:eastAsia="en-GB"/>
        </w:rPr>
        <w:t>,</w:t>
      </w:r>
      <w:r w:rsidR="00A5702C" w:rsidRPr="008818C7">
        <w:rPr>
          <w:rFonts w:ascii="Times New Roman" w:eastAsia="Times New Roman" w:hAnsi="Times New Roman" w:cs="Times New Roman"/>
          <w:color w:val="000000" w:themeColor="text1"/>
          <w:lang w:eastAsia="en-GB"/>
        </w:rPr>
        <w:t xml:space="preserve"> 2015). Understanding how children learn is integral to good teaching practice, adapting teaching methods to meet individual targets, which need to be appropriate and regularly evaluated, to </w:t>
      </w:r>
      <w:r w:rsidR="00A5702C" w:rsidRPr="008818C7">
        <w:rPr>
          <w:rFonts w:ascii="Times New Roman" w:eastAsia="Times New Roman" w:hAnsi="Times New Roman" w:cs="Times New Roman"/>
          <w:color w:val="000000" w:themeColor="text1"/>
          <w:lang w:eastAsia="en-GB"/>
        </w:rPr>
        <w:lastRenderedPageBreak/>
        <w:t>challenge, but not disengage a child (Pritchard</w:t>
      </w:r>
      <w:r w:rsidR="00657848" w:rsidRPr="008818C7">
        <w:rPr>
          <w:rFonts w:ascii="Times New Roman" w:eastAsia="Times New Roman" w:hAnsi="Times New Roman" w:cs="Times New Roman"/>
          <w:color w:val="000000" w:themeColor="text1"/>
          <w:lang w:eastAsia="en-GB"/>
        </w:rPr>
        <w:t>,</w:t>
      </w:r>
      <w:r w:rsidR="00A5702C" w:rsidRPr="008818C7">
        <w:rPr>
          <w:rFonts w:ascii="Times New Roman" w:eastAsia="Times New Roman" w:hAnsi="Times New Roman" w:cs="Times New Roman"/>
          <w:color w:val="000000" w:themeColor="text1"/>
          <w:lang w:eastAsia="en-GB"/>
        </w:rPr>
        <w:t xml:space="preserve"> </w:t>
      </w:r>
      <w:r w:rsidR="001A4EFE" w:rsidRPr="008818C7">
        <w:rPr>
          <w:rFonts w:ascii="Times New Roman" w:eastAsia="Times New Roman" w:hAnsi="Times New Roman" w:cs="Times New Roman"/>
          <w:color w:val="000000" w:themeColor="text1"/>
          <w:lang w:eastAsia="en-GB"/>
        </w:rPr>
        <w:t>2014) (</w:t>
      </w:r>
      <w:r w:rsidR="00A5702C" w:rsidRPr="008818C7">
        <w:rPr>
          <w:rFonts w:ascii="Times New Roman" w:eastAsia="Times New Roman" w:hAnsi="Times New Roman" w:cs="Times New Roman"/>
          <w:color w:val="000000" w:themeColor="text1"/>
          <w:lang w:eastAsia="en-GB"/>
        </w:rPr>
        <w:t>Carroll and Alexander</w:t>
      </w:r>
      <w:r w:rsidR="00657848" w:rsidRPr="008818C7">
        <w:rPr>
          <w:rFonts w:ascii="Times New Roman" w:eastAsia="Times New Roman" w:hAnsi="Times New Roman" w:cs="Times New Roman"/>
          <w:color w:val="000000" w:themeColor="text1"/>
          <w:lang w:eastAsia="en-GB"/>
        </w:rPr>
        <w:t>, 2020, p.57</w:t>
      </w:r>
      <w:r w:rsidR="00A5702C" w:rsidRPr="008818C7">
        <w:rPr>
          <w:rFonts w:ascii="Times New Roman" w:eastAsia="Times New Roman" w:hAnsi="Times New Roman" w:cs="Times New Roman"/>
          <w:color w:val="000000" w:themeColor="text1"/>
          <w:lang w:eastAsia="en-GB"/>
        </w:rPr>
        <w:t>)</w:t>
      </w:r>
      <w:r w:rsidR="001A4EFE" w:rsidRPr="008818C7">
        <w:rPr>
          <w:rFonts w:ascii="Times New Roman" w:eastAsia="Times New Roman" w:hAnsi="Times New Roman" w:cs="Times New Roman"/>
          <w:color w:val="000000" w:themeColor="text1"/>
          <w:lang w:eastAsia="en-GB"/>
        </w:rPr>
        <w:t>. The teacher needs to understand cognitive processes involved in the intellectual development to make informed choices using pedagogical understanding, adapting holistically to a child’s needs in order for them to develop the autonomy to know how they learn best (Mercer</w:t>
      </w:r>
      <w:r w:rsidR="00657848" w:rsidRPr="008818C7">
        <w:rPr>
          <w:rFonts w:ascii="Times New Roman" w:eastAsia="Times New Roman" w:hAnsi="Times New Roman" w:cs="Times New Roman"/>
          <w:color w:val="000000" w:themeColor="text1"/>
          <w:lang w:eastAsia="en-GB"/>
        </w:rPr>
        <w:t>,</w:t>
      </w:r>
      <w:r w:rsidR="001A4EFE" w:rsidRPr="008818C7">
        <w:rPr>
          <w:rFonts w:ascii="Times New Roman" w:eastAsia="Times New Roman" w:hAnsi="Times New Roman" w:cs="Times New Roman"/>
          <w:color w:val="000000" w:themeColor="text1"/>
          <w:lang w:eastAsia="en-GB"/>
        </w:rPr>
        <w:t xml:space="preserve"> 2018).</w:t>
      </w:r>
      <w:r w:rsidR="00657848" w:rsidRPr="008818C7">
        <w:rPr>
          <w:rFonts w:ascii="Times New Roman" w:eastAsia="Times New Roman" w:hAnsi="Times New Roman" w:cs="Times New Roman"/>
          <w:color w:val="000000" w:themeColor="text1"/>
          <w:lang w:eastAsia="en-GB"/>
        </w:rPr>
        <w:t xml:space="preserve"> </w:t>
      </w:r>
      <w:r w:rsidR="00D73315" w:rsidRPr="008818C7">
        <w:rPr>
          <w:rFonts w:ascii="Times New Roman" w:eastAsia="Times New Roman" w:hAnsi="Times New Roman" w:cs="Times New Roman"/>
          <w:color w:val="000000" w:themeColor="text1"/>
          <w:lang w:eastAsia="en-GB"/>
        </w:rPr>
        <w:t>I</w:t>
      </w:r>
      <w:r w:rsidR="00D544F8" w:rsidRPr="008818C7">
        <w:rPr>
          <w:rFonts w:ascii="Times New Roman" w:eastAsia="Times New Roman" w:hAnsi="Times New Roman" w:cs="Times New Roman"/>
          <w:color w:val="000000" w:themeColor="text1"/>
          <w:lang w:eastAsia="en-GB"/>
        </w:rPr>
        <w:t xml:space="preserve">t has long been established that cognitive development is influenced by </w:t>
      </w:r>
      <w:r w:rsidR="00C264A2" w:rsidRPr="008818C7">
        <w:rPr>
          <w:rFonts w:ascii="Times New Roman" w:eastAsia="Times New Roman" w:hAnsi="Times New Roman" w:cs="Times New Roman"/>
          <w:color w:val="000000" w:themeColor="text1"/>
          <w:lang w:eastAsia="en-GB"/>
        </w:rPr>
        <w:t>“</w:t>
      </w:r>
      <w:r w:rsidR="00D544F8" w:rsidRPr="008818C7">
        <w:rPr>
          <w:rFonts w:ascii="Times New Roman" w:eastAsia="Times New Roman" w:hAnsi="Times New Roman" w:cs="Times New Roman"/>
          <w:color w:val="000000" w:themeColor="text1"/>
          <w:lang w:eastAsia="en-GB"/>
        </w:rPr>
        <w:t>within person</w:t>
      </w:r>
      <w:r w:rsidR="00C264A2" w:rsidRPr="008818C7">
        <w:rPr>
          <w:rFonts w:ascii="Times New Roman" w:eastAsia="Times New Roman" w:hAnsi="Times New Roman" w:cs="Times New Roman"/>
          <w:color w:val="000000" w:themeColor="text1"/>
          <w:lang w:eastAsia="en-GB"/>
        </w:rPr>
        <w:t>”</w:t>
      </w:r>
      <w:r w:rsidR="00D544F8" w:rsidRPr="008818C7">
        <w:rPr>
          <w:rFonts w:ascii="Times New Roman" w:eastAsia="Times New Roman" w:hAnsi="Times New Roman" w:cs="Times New Roman"/>
          <w:color w:val="000000" w:themeColor="text1"/>
          <w:lang w:eastAsia="en-GB"/>
        </w:rPr>
        <w:t xml:space="preserve"> factors and sociocultural activity (</w:t>
      </w:r>
      <w:r w:rsidR="00657848" w:rsidRPr="008818C7">
        <w:rPr>
          <w:rFonts w:ascii="Times New Roman" w:eastAsia="Times New Roman" w:hAnsi="Times New Roman" w:cs="Times New Roman"/>
          <w:color w:val="000000" w:themeColor="text1"/>
          <w:lang w:eastAsia="en-GB"/>
        </w:rPr>
        <w:t>Peer and Reid, 2016,</w:t>
      </w:r>
      <w:r w:rsidR="00D544F8" w:rsidRPr="008818C7">
        <w:rPr>
          <w:rFonts w:ascii="Times New Roman" w:eastAsia="Times New Roman" w:hAnsi="Times New Roman" w:cs="Times New Roman"/>
          <w:color w:val="000000" w:themeColor="text1"/>
          <w:lang w:eastAsia="en-GB"/>
        </w:rPr>
        <w:t xml:space="preserve"> p</w:t>
      </w:r>
      <w:r w:rsidR="00657848" w:rsidRPr="008818C7">
        <w:rPr>
          <w:rFonts w:ascii="Times New Roman" w:eastAsia="Times New Roman" w:hAnsi="Times New Roman" w:cs="Times New Roman"/>
          <w:color w:val="000000" w:themeColor="text1"/>
          <w:lang w:eastAsia="en-GB"/>
        </w:rPr>
        <w:t>.170</w:t>
      </w:r>
      <w:r w:rsidR="00D544F8" w:rsidRPr="008818C7">
        <w:rPr>
          <w:rFonts w:ascii="Times New Roman" w:eastAsia="Times New Roman" w:hAnsi="Times New Roman" w:cs="Times New Roman"/>
          <w:color w:val="000000" w:themeColor="text1"/>
          <w:lang w:eastAsia="en-GB"/>
        </w:rPr>
        <w:t>)</w:t>
      </w:r>
      <w:r w:rsidR="00657848" w:rsidRPr="008818C7">
        <w:rPr>
          <w:rFonts w:ascii="Times New Roman" w:eastAsia="Times New Roman" w:hAnsi="Times New Roman" w:cs="Times New Roman"/>
          <w:color w:val="000000" w:themeColor="text1"/>
          <w:lang w:eastAsia="en-GB"/>
        </w:rPr>
        <w:t xml:space="preserve"> </w:t>
      </w:r>
      <w:r w:rsidR="00D544F8" w:rsidRPr="008818C7">
        <w:rPr>
          <w:rFonts w:ascii="Times New Roman" w:eastAsia="Times New Roman" w:hAnsi="Times New Roman" w:cs="Times New Roman"/>
          <w:color w:val="000000" w:themeColor="text1"/>
          <w:lang w:eastAsia="en-GB"/>
        </w:rPr>
        <w:t>(Chomsky</w:t>
      </w:r>
      <w:r w:rsidR="00A73B08" w:rsidRPr="008818C7">
        <w:rPr>
          <w:rFonts w:ascii="Times New Roman" w:eastAsia="Times New Roman" w:hAnsi="Times New Roman" w:cs="Times New Roman"/>
          <w:color w:val="000000" w:themeColor="text1"/>
          <w:lang w:eastAsia="en-GB"/>
        </w:rPr>
        <w:t>,</w:t>
      </w:r>
      <w:r w:rsidR="00D544F8" w:rsidRPr="008818C7">
        <w:rPr>
          <w:rFonts w:ascii="Times New Roman" w:eastAsia="Times New Roman" w:hAnsi="Times New Roman" w:cs="Times New Roman"/>
          <w:color w:val="000000" w:themeColor="text1"/>
          <w:lang w:eastAsia="en-GB"/>
        </w:rPr>
        <w:t xml:space="preserve">1965), and more recent studies still reinforce </w:t>
      </w:r>
      <w:r w:rsidR="00CB3F14" w:rsidRPr="008818C7">
        <w:rPr>
          <w:rFonts w:ascii="Times New Roman" w:eastAsia="Times New Roman" w:hAnsi="Times New Roman" w:cs="Times New Roman"/>
          <w:color w:val="000000" w:themeColor="text1"/>
          <w:lang w:eastAsia="en-GB"/>
        </w:rPr>
        <w:t>this. Teacher centred pedagogy does not lend itself to children with ALN as they tend to be more passive with less opportunity for participation, whereas</w:t>
      </w:r>
      <w:r w:rsidR="004F2E41" w:rsidRPr="008818C7">
        <w:rPr>
          <w:rFonts w:ascii="Times New Roman" w:eastAsia="Times New Roman" w:hAnsi="Times New Roman" w:cs="Times New Roman"/>
          <w:color w:val="000000" w:themeColor="text1"/>
          <w:lang w:eastAsia="en-GB"/>
        </w:rPr>
        <w:t xml:space="preserve"> more pupil centred practice embraces support which is multidimensional, in terms of socialisation, placing the pupil central to their  own learning (</w:t>
      </w:r>
      <w:proofErr w:type="spellStart"/>
      <w:r w:rsidR="004F2E41" w:rsidRPr="008818C7">
        <w:rPr>
          <w:rFonts w:ascii="Times New Roman" w:eastAsia="Times New Roman" w:hAnsi="Times New Roman" w:cs="Times New Roman"/>
          <w:color w:val="000000" w:themeColor="text1"/>
          <w:lang w:eastAsia="en-GB"/>
        </w:rPr>
        <w:t>Efthymiou</w:t>
      </w:r>
      <w:proofErr w:type="spellEnd"/>
      <w:r w:rsidR="00D322BE" w:rsidRPr="008818C7">
        <w:rPr>
          <w:rFonts w:ascii="Times New Roman" w:eastAsia="Times New Roman" w:hAnsi="Times New Roman" w:cs="Times New Roman"/>
          <w:color w:val="000000" w:themeColor="text1"/>
          <w:lang w:eastAsia="en-GB"/>
        </w:rPr>
        <w:t xml:space="preserve"> and Kington, </w:t>
      </w:r>
      <w:r w:rsidR="004F2E41" w:rsidRPr="008818C7">
        <w:rPr>
          <w:rFonts w:ascii="Times New Roman" w:eastAsia="Times New Roman" w:hAnsi="Times New Roman" w:cs="Times New Roman"/>
          <w:color w:val="000000" w:themeColor="text1"/>
          <w:lang w:eastAsia="en-GB"/>
        </w:rPr>
        <w:t>2017</w:t>
      </w:r>
      <w:r w:rsidR="00D322BE" w:rsidRPr="008818C7">
        <w:rPr>
          <w:rFonts w:ascii="Times New Roman" w:eastAsia="Times New Roman" w:hAnsi="Times New Roman" w:cs="Times New Roman"/>
          <w:color w:val="000000" w:themeColor="text1"/>
          <w:lang w:eastAsia="en-GB"/>
        </w:rPr>
        <w:t>, p.16-17</w:t>
      </w:r>
      <w:r w:rsidR="004F2E41" w:rsidRPr="008818C7">
        <w:rPr>
          <w:rFonts w:ascii="Times New Roman" w:eastAsia="Times New Roman" w:hAnsi="Times New Roman" w:cs="Times New Roman"/>
          <w:color w:val="000000" w:themeColor="text1"/>
          <w:lang w:eastAsia="en-GB"/>
        </w:rPr>
        <w:t>).</w:t>
      </w:r>
      <w:r w:rsidR="00D544F8" w:rsidRPr="008818C7">
        <w:rPr>
          <w:rFonts w:ascii="Times New Roman" w:eastAsia="Times New Roman" w:hAnsi="Times New Roman" w:cs="Times New Roman"/>
          <w:color w:val="000000" w:themeColor="text1"/>
          <w:lang w:eastAsia="en-GB"/>
        </w:rPr>
        <w:t xml:space="preserve"> Blatchford and</w:t>
      </w:r>
      <w:r w:rsidR="00D322BE" w:rsidRPr="008818C7">
        <w:rPr>
          <w:rFonts w:ascii="Times New Roman" w:eastAsia="Times New Roman" w:hAnsi="Times New Roman" w:cs="Times New Roman"/>
          <w:color w:val="000000" w:themeColor="text1"/>
          <w:lang w:eastAsia="en-GB"/>
        </w:rPr>
        <w:t xml:space="preserve"> </w:t>
      </w:r>
      <w:r w:rsidR="00D544F8" w:rsidRPr="008818C7">
        <w:rPr>
          <w:rFonts w:ascii="Times New Roman" w:eastAsia="Times New Roman" w:hAnsi="Times New Roman" w:cs="Times New Roman"/>
          <w:color w:val="000000" w:themeColor="text1"/>
          <w:lang w:eastAsia="en-GB"/>
        </w:rPr>
        <w:t>Webster</w:t>
      </w:r>
      <w:r w:rsidR="00D322BE" w:rsidRPr="008818C7">
        <w:rPr>
          <w:rFonts w:ascii="Times New Roman" w:eastAsia="Times New Roman" w:hAnsi="Times New Roman" w:cs="Times New Roman"/>
          <w:color w:val="000000" w:themeColor="text1"/>
          <w:lang w:eastAsia="en-GB"/>
        </w:rPr>
        <w:t xml:space="preserve"> (</w:t>
      </w:r>
      <w:r w:rsidR="00D544F8" w:rsidRPr="008818C7">
        <w:rPr>
          <w:rFonts w:ascii="Times New Roman" w:eastAsia="Times New Roman" w:hAnsi="Times New Roman" w:cs="Times New Roman"/>
          <w:color w:val="000000" w:themeColor="text1"/>
          <w:lang w:eastAsia="en-GB"/>
        </w:rPr>
        <w:t>2018</w:t>
      </w:r>
      <w:r w:rsidR="00D322BE" w:rsidRPr="008818C7">
        <w:rPr>
          <w:rFonts w:ascii="Times New Roman" w:eastAsia="Times New Roman" w:hAnsi="Times New Roman" w:cs="Times New Roman"/>
          <w:color w:val="000000" w:themeColor="text1"/>
          <w:lang w:eastAsia="en-GB"/>
        </w:rPr>
        <w:t>)</w:t>
      </w:r>
      <w:r w:rsidR="00D544F8" w:rsidRPr="008818C7">
        <w:rPr>
          <w:rFonts w:ascii="Times New Roman" w:eastAsia="Times New Roman" w:hAnsi="Times New Roman" w:cs="Times New Roman"/>
          <w:color w:val="000000" w:themeColor="text1"/>
          <w:lang w:eastAsia="en-GB"/>
        </w:rPr>
        <w:t xml:space="preserve"> conducted </w:t>
      </w:r>
      <w:r w:rsidR="00CB3F14" w:rsidRPr="008818C7">
        <w:rPr>
          <w:rFonts w:ascii="Times New Roman" w:eastAsia="Times New Roman" w:hAnsi="Times New Roman" w:cs="Times New Roman"/>
          <w:color w:val="000000" w:themeColor="text1"/>
          <w:lang w:eastAsia="en-GB"/>
        </w:rPr>
        <w:t>a large-scale</w:t>
      </w:r>
      <w:r w:rsidR="00D544F8" w:rsidRPr="008818C7">
        <w:rPr>
          <w:rFonts w:ascii="Times New Roman" w:eastAsia="Times New Roman" w:hAnsi="Times New Roman" w:cs="Times New Roman"/>
          <w:color w:val="000000" w:themeColor="text1"/>
          <w:lang w:eastAsia="en-GB"/>
        </w:rPr>
        <w:t xml:space="preserve"> study based on 68,000 classroom observations, investigating how classroom contexts affected cognition and learning in children with ALN </w:t>
      </w:r>
      <w:r w:rsidR="00CB3F14" w:rsidRPr="008818C7">
        <w:rPr>
          <w:rFonts w:ascii="Times New Roman" w:eastAsia="Times New Roman" w:hAnsi="Times New Roman" w:cs="Times New Roman"/>
          <w:color w:val="000000" w:themeColor="text1"/>
          <w:lang w:eastAsia="en-GB"/>
        </w:rPr>
        <w:t>within</w:t>
      </w:r>
      <w:r w:rsidR="00D544F8" w:rsidRPr="008818C7">
        <w:rPr>
          <w:rFonts w:ascii="Times New Roman" w:eastAsia="Times New Roman" w:hAnsi="Times New Roman" w:cs="Times New Roman"/>
          <w:color w:val="000000" w:themeColor="text1"/>
          <w:lang w:eastAsia="en-GB"/>
        </w:rPr>
        <w:t xml:space="preserve"> mainstream primary and secondary school settings in the UK.</w:t>
      </w:r>
      <w:r w:rsidR="00CB3F14" w:rsidRPr="008818C7">
        <w:rPr>
          <w:rFonts w:ascii="Times New Roman" w:eastAsia="Times New Roman" w:hAnsi="Times New Roman" w:cs="Times New Roman"/>
          <w:color w:val="000000" w:themeColor="text1"/>
          <w:lang w:eastAsia="en-GB"/>
        </w:rPr>
        <w:t xml:space="preserve"> They looked at three factors, class size, classroom organisation and interaction with teachers, teaching assistants, and peers. </w:t>
      </w:r>
      <w:r w:rsidR="004F2E41" w:rsidRPr="008818C7">
        <w:rPr>
          <w:rFonts w:ascii="Times New Roman" w:eastAsia="Times New Roman" w:hAnsi="Times New Roman" w:cs="Times New Roman"/>
          <w:color w:val="000000" w:themeColor="text1"/>
          <w:lang w:eastAsia="en-GB"/>
        </w:rPr>
        <w:t>They conclude that class size is important</w:t>
      </w:r>
      <w:r w:rsidR="00F01402" w:rsidRPr="008818C7">
        <w:rPr>
          <w:rFonts w:ascii="Times New Roman" w:eastAsia="Times New Roman" w:hAnsi="Times New Roman" w:cs="Times New Roman"/>
          <w:color w:val="000000" w:themeColor="text1"/>
          <w:lang w:eastAsia="en-GB"/>
        </w:rPr>
        <w:t xml:space="preserve"> in</w:t>
      </w:r>
      <w:r w:rsidR="004F2E41" w:rsidRPr="008818C7">
        <w:rPr>
          <w:rFonts w:ascii="Times New Roman" w:eastAsia="Times New Roman" w:hAnsi="Times New Roman" w:cs="Times New Roman"/>
          <w:color w:val="000000" w:themeColor="text1"/>
          <w:lang w:eastAsia="en-GB"/>
        </w:rPr>
        <w:t xml:space="preserve"> that whole class approaches to teaching makes differentiation more complex, leading to loss of concentration</w:t>
      </w:r>
      <w:r w:rsidR="00A45700" w:rsidRPr="008818C7">
        <w:rPr>
          <w:rFonts w:ascii="Times New Roman" w:eastAsia="Times New Roman" w:hAnsi="Times New Roman" w:cs="Times New Roman"/>
          <w:color w:val="000000" w:themeColor="text1"/>
          <w:lang w:eastAsia="en-GB"/>
        </w:rPr>
        <w:t>,</w:t>
      </w:r>
      <w:r w:rsidR="004F2E41" w:rsidRPr="008818C7">
        <w:rPr>
          <w:rFonts w:ascii="Times New Roman" w:eastAsia="Times New Roman" w:hAnsi="Times New Roman" w:cs="Times New Roman"/>
          <w:color w:val="000000" w:themeColor="text1"/>
          <w:lang w:eastAsia="en-GB"/>
        </w:rPr>
        <w:t xml:space="preserve"> distraction and disengagement of children with ALN</w:t>
      </w:r>
      <w:r w:rsidR="00012391" w:rsidRPr="008818C7">
        <w:rPr>
          <w:rFonts w:ascii="Times New Roman" w:eastAsia="Times New Roman" w:hAnsi="Times New Roman" w:cs="Times New Roman"/>
          <w:color w:val="000000" w:themeColor="text1"/>
          <w:lang w:eastAsia="en-GB"/>
        </w:rPr>
        <w:t xml:space="preserve"> </w:t>
      </w:r>
      <w:r w:rsidR="0088624D" w:rsidRPr="008818C7">
        <w:rPr>
          <w:rFonts w:ascii="Times New Roman" w:eastAsia="Times New Roman" w:hAnsi="Times New Roman" w:cs="Times New Roman"/>
          <w:color w:val="000000" w:themeColor="text1"/>
          <w:lang w:eastAsia="en-GB"/>
        </w:rPr>
        <w:t>(Blatchford and Webster</w:t>
      </w:r>
      <w:r w:rsidR="00D322BE" w:rsidRPr="008818C7">
        <w:rPr>
          <w:rFonts w:ascii="Times New Roman" w:eastAsia="Times New Roman" w:hAnsi="Times New Roman" w:cs="Times New Roman"/>
          <w:color w:val="000000" w:themeColor="text1"/>
          <w:lang w:eastAsia="en-GB"/>
        </w:rPr>
        <w:t xml:space="preserve">, </w:t>
      </w:r>
      <w:r w:rsidR="0088624D" w:rsidRPr="008818C7">
        <w:rPr>
          <w:rFonts w:ascii="Times New Roman" w:eastAsia="Times New Roman" w:hAnsi="Times New Roman" w:cs="Times New Roman"/>
          <w:color w:val="000000" w:themeColor="text1"/>
          <w:lang w:eastAsia="en-GB"/>
        </w:rPr>
        <w:t>2018 p</w:t>
      </w:r>
      <w:r w:rsidR="00D322BE" w:rsidRPr="008818C7">
        <w:rPr>
          <w:rFonts w:ascii="Times New Roman" w:eastAsia="Times New Roman" w:hAnsi="Times New Roman" w:cs="Times New Roman"/>
          <w:color w:val="000000" w:themeColor="text1"/>
          <w:lang w:eastAsia="en-GB"/>
        </w:rPr>
        <w:t>.</w:t>
      </w:r>
      <w:r w:rsidR="0088624D" w:rsidRPr="008818C7">
        <w:rPr>
          <w:rFonts w:ascii="Times New Roman" w:eastAsia="Times New Roman" w:hAnsi="Times New Roman" w:cs="Times New Roman"/>
          <w:color w:val="000000" w:themeColor="text1"/>
          <w:lang w:eastAsia="en-GB"/>
        </w:rPr>
        <w:t>698)</w:t>
      </w:r>
      <w:r w:rsidR="00D322BE" w:rsidRPr="008818C7">
        <w:rPr>
          <w:rFonts w:ascii="Times New Roman" w:eastAsia="Times New Roman" w:hAnsi="Times New Roman" w:cs="Times New Roman"/>
          <w:color w:val="000000" w:themeColor="text1"/>
          <w:lang w:eastAsia="en-GB"/>
        </w:rPr>
        <w:t xml:space="preserve"> </w:t>
      </w:r>
      <w:r w:rsidR="004F2E41" w:rsidRPr="008818C7">
        <w:rPr>
          <w:rFonts w:ascii="Times New Roman" w:eastAsia="Times New Roman" w:hAnsi="Times New Roman" w:cs="Times New Roman"/>
          <w:color w:val="000000" w:themeColor="text1"/>
          <w:lang w:eastAsia="en-GB"/>
        </w:rPr>
        <w:t>(Webster</w:t>
      </w:r>
      <w:r w:rsidR="00D322BE" w:rsidRPr="008818C7">
        <w:rPr>
          <w:rFonts w:ascii="Times New Roman" w:eastAsia="Times New Roman" w:hAnsi="Times New Roman" w:cs="Times New Roman"/>
          <w:color w:val="000000" w:themeColor="text1"/>
          <w:lang w:eastAsia="en-GB"/>
        </w:rPr>
        <w:t xml:space="preserve">, </w:t>
      </w:r>
      <w:r w:rsidR="004F2E41" w:rsidRPr="008818C7">
        <w:rPr>
          <w:rFonts w:ascii="Times New Roman" w:eastAsia="Times New Roman" w:hAnsi="Times New Roman" w:cs="Times New Roman"/>
          <w:color w:val="000000" w:themeColor="text1"/>
          <w:lang w:eastAsia="en-GB"/>
        </w:rPr>
        <w:t>2015)</w:t>
      </w:r>
      <w:r w:rsidR="00A45700" w:rsidRPr="008818C7">
        <w:rPr>
          <w:rFonts w:ascii="Times New Roman" w:eastAsia="Times New Roman" w:hAnsi="Times New Roman" w:cs="Times New Roman"/>
          <w:color w:val="000000" w:themeColor="text1"/>
          <w:lang w:eastAsia="en-GB"/>
        </w:rPr>
        <w:t>.</w:t>
      </w:r>
      <w:r w:rsidR="000B33EA" w:rsidRPr="008818C7">
        <w:rPr>
          <w:rFonts w:ascii="Times New Roman" w:eastAsia="Times New Roman" w:hAnsi="Times New Roman" w:cs="Times New Roman"/>
          <w:color w:val="000000" w:themeColor="text1"/>
          <w:lang w:eastAsia="en-GB"/>
        </w:rPr>
        <w:t xml:space="preserve"> </w:t>
      </w:r>
      <w:r w:rsidR="0088624D" w:rsidRPr="008818C7">
        <w:rPr>
          <w:rFonts w:ascii="Times New Roman" w:eastAsia="Times New Roman" w:hAnsi="Times New Roman" w:cs="Times New Roman"/>
          <w:color w:val="000000" w:themeColor="text1"/>
          <w:lang w:eastAsia="en-GB"/>
        </w:rPr>
        <w:t>In order to address this</w:t>
      </w:r>
      <w:r w:rsidR="004E4194" w:rsidRPr="008818C7">
        <w:rPr>
          <w:rFonts w:ascii="Times New Roman" w:eastAsia="Times New Roman" w:hAnsi="Times New Roman" w:cs="Times New Roman"/>
          <w:color w:val="000000" w:themeColor="text1"/>
          <w:lang w:eastAsia="en-GB"/>
        </w:rPr>
        <w:t>,</w:t>
      </w:r>
      <w:r w:rsidR="0088624D" w:rsidRPr="008818C7">
        <w:rPr>
          <w:rFonts w:ascii="Times New Roman" w:eastAsia="Times New Roman" w:hAnsi="Times New Roman" w:cs="Times New Roman"/>
          <w:color w:val="000000" w:themeColor="text1"/>
          <w:lang w:eastAsia="en-GB"/>
        </w:rPr>
        <w:t xml:space="preserve"> classroom organization needs to be considered, especially in primary settings where pupils spend their whole school day. Grouping children according to attainment levels should not be universal, as children have different strengths and weaknesses and may approach different subjects in different ways, for example a child who is more able in literacy, may struggle with numeracy (</w:t>
      </w:r>
      <w:r w:rsidR="00D322BE" w:rsidRPr="008818C7">
        <w:rPr>
          <w:rFonts w:ascii="Times New Roman" w:eastAsia="Times New Roman" w:hAnsi="Times New Roman" w:cs="Times New Roman"/>
          <w:color w:val="000000" w:themeColor="text1"/>
          <w:lang w:eastAsia="en-GB"/>
        </w:rPr>
        <w:t>W</w:t>
      </w:r>
      <w:r w:rsidR="0088624D" w:rsidRPr="008818C7">
        <w:rPr>
          <w:rFonts w:ascii="Times New Roman" w:eastAsia="Times New Roman" w:hAnsi="Times New Roman" w:cs="Times New Roman"/>
          <w:color w:val="000000" w:themeColor="text1"/>
          <w:lang w:eastAsia="en-GB"/>
        </w:rPr>
        <w:t xml:space="preserve">ebster and </w:t>
      </w:r>
      <w:r w:rsidR="00D322BE" w:rsidRPr="008818C7">
        <w:rPr>
          <w:rFonts w:ascii="Times New Roman" w:eastAsia="Times New Roman" w:hAnsi="Times New Roman" w:cs="Times New Roman"/>
          <w:color w:val="000000" w:themeColor="text1"/>
          <w:lang w:eastAsia="en-GB"/>
        </w:rPr>
        <w:t>Blatchford, 2017</w:t>
      </w:r>
      <w:r w:rsidR="00CB3CE0" w:rsidRPr="008818C7">
        <w:rPr>
          <w:rFonts w:ascii="Times New Roman" w:eastAsia="Times New Roman" w:hAnsi="Times New Roman" w:cs="Times New Roman"/>
          <w:color w:val="000000" w:themeColor="text1"/>
          <w:lang w:eastAsia="en-GB"/>
        </w:rPr>
        <w:t>). Grouping</w:t>
      </w:r>
      <w:r w:rsidR="00AD1241" w:rsidRPr="008818C7">
        <w:rPr>
          <w:rFonts w:ascii="Times New Roman" w:eastAsia="Times New Roman" w:hAnsi="Times New Roman" w:cs="Times New Roman"/>
          <w:color w:val="000000" w:themeColor="text1"/>
          <w:lang w:eastAsia="en-GB"/>
        </w:rPr>
        <w:t xml:space="preserve"> children with ALN together or with less able children can lead to social isolation, lower aspirations and lower </w:t>
      </w:r>
      <w:r w:rsidR="00CB3CE0" w:rsidRPr="008818C7">
        <w:rPr>
          <w:rFonts w:ascii="Times New Roman" w:eastAsia="Times New Roman" w:hAnsi="Times New Roman" w:cs="Times New Roman"/>
          <w:color w:val="000000" w:themeColor="text1"/>
          <w:lang w:eastAsia="en-GB"/>
        </w:rPr>
        <w:t>achievement.</w:t>
      </w:r>
      <w:r w:rsidR="00F01402" w:rsidRPr="008818C7">
        <w:rPr>
          <w:rFonts w:ascii="Times New Roman" w:eastAsia="Times New Roman" w:hAnsi="Times New Roman" w:cs="Times New Roman"/>
          <w:color w:val="000000" w:themeColor="text1"/>
          <w:lang w:eastAsia="en-GB"/>
        </w:rPr>
        <w:t xml:space="preserve"> Conversely</w:t>
      </w:r>
      <w:r w:rsidR="00C264A2" w:rsidRPr="008818C7">
        <w:rPr>
          <w:rFonts w:ascii="Times New Roman" w:eastAsia="Times New Roman" w:hAnsi="Times New Roman" w:cs="Times New Roman"/>
          <w:color w:val="000000" w:themeColor="text1"/>
          <w:lang w:eastAsia="en-GB"/>
        </w:rPr>
        <w:t xml:space="preserve"> </w:t>
      </w:r>
      <w:r w:rsidR="00F01402" w:rsidRPr="008818C7">
        <w:rPr>
          <w:rFonts w:ascii="Times New Roman" w:eastAsia="Times New Roman" w:hAnsi="Times New Roman" w:cs="Times New Roman"/>
          <w:color w:val="000000" w:themeColor="text1"/>
          <w:lang w:eastAsia="en-GB"/>
        </w:rPr>
        <w:t xml:space="preserve">arranging the class in mixed ability groups, may increase distraction and engagement of less able students, but on the other hand, allows collaborative interaction </w:t>
      </w:r>
      <w:r w:rsidR="00F01402" w:rsidRPr="008818C7">
        <w:rPr>
          <w:rFonts w:ascii="Times New Roman" w:eastAsia="Times New Roman" w:hAnsi="Times New Roman" w:cs="Times New Roman"/>
          <w:color w:val="000000" w:themeColor="text1"/>
          <w:lang w:eastAsia="en-GB"/>
        </w:rPr>
        <w:lastRenderedPageBreak/>
        <w:t>with more able students in the form of peer mentoring, and affording time for less able pupils to process information and catch up</w:t>
      </w:r>
      <w:r w:rsidR="008A1347" w:rsidRPr="008818C7">
        <w:rPr>
          <w:rFonts w:ascii="Times New Roman" w:eastAsia="Times New Roman" w:hAnsi="Times New Roman" w:cs="Times New Roman"/>
          <w:color w:val="000000" w:themeColor="text1"/>
          <w:lang w:eastAsia="en-GB"/>
        </w:rPr>
        <w:t xml:space="preserve"> </w:t>
      </w:r>
      <w:r w:rsidR="00F01402" w:rsidRPr="008818C7">
        <w:rPr>
          <w:rFonts w:ascii="Times New Roman" w:eastAsia="Times New Roman" w:hAnsi="Times New Roman" w:cs="Times New Roman"/>
          <w:color w:val="000000" w:themeColor="text1"/>
          <w:lang w:eastAsia="en-GB"/>
        </w:rPr>
        <w:t>(Webster &amp;</w:t>
      </w:r>
      <w:r w:rsidR="008A1347" w:rsidRPr="008818C7">
        <w:rPr>
          <w:rFonts w:ascii="Times New Roman" w:eastAsia="Times New Roman" w:hAnsi="Times New Roman" w:cs="Times New Roman"/>
          <w:color w:val="000000" w:themeColor="text1"/>
          <w:lang w:eastAsia="en-GB"/>
        </w:rPr>
        <w:t xml:space="preserve"> </w:t>
      </w:r>
      <w:r w:rsidR="00F01402" w:rsidRPr="008818C7">
        <w:rPr>
          <w:rFonts w:ascii="Times New Roman" w:eastAsia="Times New Roman" w:hAnsi="Times New Roman" w:cs="Times New Roman"/>
          <w:color w:val="000000" w:themeColor="text1"/>
          <w:lang w:eastAsia="en-GB"/>
        </w:rPr>
        <w:t>Blatchford</w:t>
      </w:r>
      <w:r w:rsidR="00D322BE" w:rsidRPr="008818C7">
        <w:rPr>
          <w:rFonts w:ascii="Times New Roman" w:eastAsia="Times New Roman" w:hAnsi="Times New Roman" w:cs="Times New Roman"/>
          <w:color w:val="000000" w:themeColor="text1"/>
          <w:lang w:eastAsia="en-GB"/>
        </w:rPr>
        <w:t xml:space="preserve">, </w:t>
      </w:r>
      <w:r w:rsidR="00F01402" w:rsidRPr="008818C7">
        <w:rPr>
          <w:rFonts w:ascii="Times New Roman" w:eastAsia="Times New Roman" w:hAnsi="Times New Roman" w:cs="Times New Roman"/>
          <w:color w:val="000000" w:themeColor="text1"/>
          <w:lang w:eastAsia="en-GB"/>
        </w:rPr>
        <w:t>2017</w:t>
      </w:r>
      <w:r w:rsidR="00D322BE" w:rsidRPr="008818C7">
        <w:rPr>
          <w:rFonts w:ascii="Times New Roman" w:eastAsia="Times New Roman" w:hAnsi="Times New Roman" w:cs="Times New Roman"/>
          <w:color w:val="000000" w:themeColor="text1"/>
          <w:lang w:eastAsia="en-GB"/>
        </w:rPr>
        <w:t xml:space="preserve">, </w:t>
      </w:r>
      <w:r w:rsidR="00F01402" w:rsidRPr="008818C7">
        <w:rPr>
          <w:rFonts w:ascii="Times New Roman" w:eastAsia="Times New Roman" w:hAnsi="Times New Roman" w:cs="Times New Roman"/>
          <w:color w:val="000000" w:themeColor="text1"/>
          <w:lang w:eastAsia="en-GB"/>
        </w:rPr>
        <w:t>p</w:t>
      </w:r>
      <w:r w:rsidR="00D322BE" w:rsidRPr="008818C7">
        <w:rPr>
          <w:rFonts w:ascii="Times New Roman" w:eastAsia="Times New Roman" w:hAnsi="Times New Roman" w:cs="Times New Roman"/>
          <w:color w:val="000000" w:themeColor="text1"/>
          <w:lang w:eastAsia="en-GB"/>
        </w:rPr>
        <w:t>.</w:t>
      </w:r>
      <w:r w:rsidR="00F01402" w:rsidRPr="008818C7">
        <w:rPr>
          <w:rFonts w:ascii="Times New Roman" w:eastAsia="Times New Roman" w:hAnsi="Times New Roman" w:cs="Times New Roman"/>
          <w:color w:val="000000" w:themeColor="text1"/>
          <w:lang w:eastAsia="en-GB"/>
        </w:rPr>
        <w:t>609).</w:t>
      </w:r>
      <w:r w:rsidR="000B33EA" w:rsidRPr="008818C7">
        <w:rPr>
          <w:rFonts w:ascii="Times New Roman" w:eastAsia="Times New Roman" w:hAnsi="Times New Roman" w:cs="Times New Roman"/>
          <w:color w:val="000000" w:themeColor="text1"/>
          <w:lang w:eastAsia="en-GB"/>
        </w:rPr>
        <w:t xml:space="preserve"> </w:t>
      </w:r>
      <w:r w:rsidR="00F01402" w:rsidRPr="008818C7">
        <w:rPr>
          <w:rFonts w:ascii="Times New Roman" w:eastAsia="Times New Roman" w:hAnsi="Times New Roman" w:cs="Times New Roman"/>
          <w:color w:val="000000" w:themeColor="text1"/>
          <w:lang w:eastAsia="en-GB"/>
        </w:rPr>
        <w:t>Interaction with teachers, teaching assistants and peers should be constant, consistent and central to learning, and in this way individual needs can be supported</w:t>
      </w:r>
      <w:r w:rsidR="00CB3CE0" w:rsidRPr="008818C7">
        <w:rPr>
          <w:rFonts w:ascii="Times New Roman" w:eastAsia="Times New Roman" w:hAnsi="Times New Roman" w:cs="Times New Roman"/>
          <w:color w:val="000000" w:themeColor="text1"/>
          <w:lang w:eastAsia="en-GB"/>
        </w:rPr>
        <w:t xml:space="preserve">. Blatchford et al </w:t>
      </w:r>
      <w:r w:rsidR="008A1347" w:rsidRPr="008818C7">
        <w:rPr>
          <w:rFonts w:ascii="Times New Roman" w:eastAsia="Times New Roman" w:hAnsi="Times New Roman" w:cs="Times New Roman"/>
          <w:color w:val="000000" w:themeColor="text1"/>
          <w:lang w:eastAsia="en-GB"/>
        </w:rPr>
        <w:t>(</w:t>
      </w:r>
      <w:r w:rsidR="00CB3CE0" w:rsidRPr="008818C7">
        <w:rPr>
          <w:rFonts w:ascii="Times New Roman" w:eastAsia="Times New Roman" w:hAnsi="Times New Roman" w:cs="Times New Roman"/>
          <w:color w:val="000000" w:themeColor="text1"/>
          <w:lang w:eastAsia="en-GB"/>
        </w:rPr>
        <w:t>2003</w:t>
      </w:r>
      <w:r w:rsidR="008A1347" w:rsidRPr="008818C7">
        <w:rPr>
          <w:rFonts w:ascii="Times New Roman" w:eastAsia="Times New Roman" w:hAnsi="Times New Roman" w:cs="Times New Roman"/>
          <w:color w:val="000000" w:themeColor="text1"/>
          <w:lang w:eastAsia="en-GB"/>
        </w:rPr>
        <w:t>)</w:t>
      </w:r>
      <w:r w:rsidR="00CB3CE0" w:rsidRPr="008818C7">
        <w:rPr>
          <w:rFonts w:ascii="Times New Roman" w:eastAsia="Times New Roman" w:hAnsi="Times New Roman" w:cs="Times New Roman"/>
          <w:color w:val="000000" w:themeColor="text1"/>
          <w:lang w:eastAsia="en-GB"/>
        </w:rPr>
        <w:t xml:space="preserve"> coined the term “social pedagogy”, meaning that teaching and learning takes place in a physical and social setting, depending upon interconnections within the class, and with other classes, and that classroom learning contexts may facilitate or inhibit pedagogical approaches in a class with diverse learning needs</w:t>
      </w:r>
      <w:r w:rsidR="005455E0" w:rsidRPr="008818C7">
        <w:rPr>
          <w:rFonts w:ascii="Times New Roman" w:eastAsia="Times New Roman" w:hAnsi="Times New Roman" w:cs="Times New Roman"/>
          <w:color w:val="000000" w:themeColor="text1"/>
          <w:lang w:eastAsia="en-GB"/>
        </w:rPr>
        <w:t xml:space="preserve"> </w:t>
      </w:r>
      <w:r w:rsidR="00CB3CE0" w:rsidRPr="008818C7">
        <w:rPr>
          <w:rFonts w:ascii="Times New Roman" w:eastAsia="Times New Roman" w:hAnsi="Times New Roman" w:cs="Times New Roman"/>
          <w:color w:val="000000" w:themeColor="text1"/>
          <w:lang w:eastAsia="en-GB"/>
        </w:rPr>
        <w:t>(</w:t>
      </w:r>
      <w:proofErr w:type="spellStart"/>
      <w:r w:rsidR="00CB3CE0" w:rsidRPr="008818C7">
        <w:rPr>
          <w:rFonts w:ascii="Times New Roman" w:eastAsia="Times New Roman" w:hAnsi="Times New Roman" w:cs="Times New Roman"/>
          <w:color w:val="000000" w:themeColor="text1"/>
          <w:lang w:eastAsia="en-GB"/>
        </w:rPr>
        <w:t>Bletchford</w:t>
      </w:r>
      <w:proofErr w:type="spellEnd"/>
      <w:r w:rsidR="00CB3CE0" w:rsidRPr="008818C7">
        <w:rPr>
          <w:rFonts w:ascii="Times New Roman" w:eastAsia="Times New Roman" w:hAnsi="Times New Roman" w:cs="Times New Roman"/>
          <w:color w:val="000000" w:themeColor="text1"/>
          <w:lang w:eastAsia="en-GB"/>
        </w:rPr>
        <w:t xml:space="preserve"> and Webster</w:t>
      </w:r>
      <w:r w:rsidR="008A1347" w:rsidRPr="008818C7">
        <w:rPr>
          <w:rFonts w:ascii="Times New Roman" w:eastAsia="Times New Roman" w:hAnsi="Times New Roman" w:cs="Times New Roman"/>
          <w:color w:val="000000" w:themeColor="text1"/>
          <w:lang w:eastAsia="en-GB"/>
        </w:rPr>
        <w:t>,</w:t>
      </w:r>
      <w:r w:rsidR="00CB3CE0" w:rsidRPr="008818C7">
        <w:rPr>
          <w:rFonts w:ascii="Times New Roman" w:eastAsia="Times New Roman" w:hAnsi="Times New Roman" w:cs="Times New Roman"/>
          <w:color w:val="000000" w:themeColor="text1"/>
          <w:lang w:eastAsia="en-GB"/>
        </w:rPr>
        <w:t xml:space="preserve"> 2018</w:t>
      </w:r>
      <w:r w:rsidR="008A1347" w:rsidRPr="008818C7">
        <w:rPr>
          <w:rFonts w:ascii="Times New Roman" w:eastAsia="Times New Roman" w:hAnsi="Times New Roman" w:cs="Times New Roman"/>
          <w:color w:val="000000" w:themeColor="text1"/>
          <w:lang w:eastAsia="en-GB"/>
        </w:rPr>
        <w:t xml:space="preserve">, </w:t>
      </w:r>
      <w:r w:rsidR="00CB3CE0" w:rsidRPr="008818C7">
        <w:rPr>
          <w:rFonts w:ascii="Times New Roman" w:eastAsia="Times New Roman" w:hAnsi="Times New Roman" w:cs="Times New Roman"/>
          <w:color w:val="000000" w:themeColor="text1"/>
          <w:lang w:eastAsia="en-GB"/>
        </w:rPr>
        <w:t>p</w:t>
      </w:r>
      <w:r w:rsidR="008A1347" w:rsidRPr="008818C7">
        <w:rPr>
          <w:rFonts w:ascii="Times New Roman" w:eastAsia="Times New Roman" w:hAnsi="Times New Roman" w:cs="Times New Roman"/>
          <w:color w:val="000000" w:themeColor="text1"/>
          <w:lang w:eastAsia="en-GB"/>
        </w:rPr>
        <w:t>.</w:t>
      </w:r>
      <w:r w:rsidR="00CB3CE0" w:rsidRPr="008818C7">
        <w:rPr>
          <w:rFonts w:ascii="Times New Roman" w:eastAsia="Times New Roman" w:hAnsi="Times New Roman" w:cs="Times New Roman"/>
          <w:color w:val="000000" w:themeColor="text1"/>
          <w:lang w:eastAsia="en-GB"/>
        </w:rPr>
        <w:t>700).</w:t>
      </w:r>
    </w:p>
    <w:p w14:paraId="7EBF76EA" w14:textId="1241F7C1" w:rsidR="00CB3CE0" w:rsidRPr="008818C7" w:rsidRDefault="00CB3CE0" w:rsidP="00012391">
      <w:pPr>
        <w:spacing w:line="480" w:lineRule="auto"/>
        <w:jc w:val="both"/>
        <w:rPr>
          <w:rFonts w:ascii="Times New Roman" w:eastAsia="Times New Roman" w:hAnsi="Times New Roman" w:cs="Times New Roman"/>
          <w:color w:val="000000" w:themeColor="text1"/>
          <w:lang w:eastAsia="en-GB"/>
        </w:rPr>
      </w:pPr>
    </w:p>
    <w:p w14:paraId="07CA6DA0" w14:textId="7FEBCE89" w:rsidR="00CB3CE0" w:rsidRPr="008818C7" w:rsidRDefault="00645BEE"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eastAsia="Times New Roman" w:hAnsi="Times New Roman" w:cs="Times New Roman"/>
          <w:color w:val="000000" w:themeColor="text1"/>
          <w:lang w:eastAsia="en-GB"/>
        </w:rPr>
        <w:t>It</w:t>
      </w:r>
      <w:r w:rsidR="00CB3CE0" w:rsidRPr="008818C7">
        <w:rPr>
          <w:rFonts w:ascii="Times New Roman" w:eastAsia="Times New Roman" w:hAnsi="Times New Roman" w:cs="Times New Roman"/>
          <w:color w:val="000000" w:themeColor="text1"/>
          <w:lang w:eastAsia="en-GB"/>
        </w:rPr>
        <w:t xml:space="preserve"> is important to foster good relationships with each and every child in the </w:t>
      </w:r>
      <w:r w:rsidRPr="008818C7">
        <w:rPr>
          <w:rFonts w:ascii="Times New Roman" w:eastAsia="Times New Roman" w:hAnsi="Times New Roman" w:cs="Times New Roman"/>
          <w:color w:val="000000" w:themeColor="text1"/>
          <w:lang w:eastAsia="en-GB"/>
        </w:rPr>
        <w:t>class and</w:t>
      </w:r>
      <w:r w:rsidR="00CB3CE0" w:rsidRPr="008818C7">
        <w:rPr>
          <w:rFonts w:ascii="Times New Roman" w:eastAsia="Times New Roman" w:hAnsi="Times New Roman" w:cs="Times New Roman"/>
          <w:color w:val="000000" w:themeColor="text1"/>
          <w:lang w:eastAsia="en-GB"/>
        </w:rPr>
        <w:t xml:space="preserve"> get to know them as individuals</w:t>
      </w:r>
      <w:r w:rsidRPr="008818C7">
        <w:rPr>
          <w:rFonts w:ascii="Times New Roman" w:eastAsia="Times New Roman" w:hAnsi="Times New Roman" w:cs="Times New Roman"/>
          <w:color w:val="000000" w:themeColor="text1"/>
          <w:lang w:eastAsia="en-GB"/>
        </w:rPr>
        <w:t>. The evidence suggests that grouping children together who have ALN inhibits and limits engagement with the teacher and other class members. Feeling isolated with little peer interaction indicates that social needs are not met and creates stigma, which can lead to low self-esteem, decreased motivation and decreased attainment. This reinforces the belief that how a teacher manages a class can have a great effect on educational outcomes, in spite of delivering good quality of teaching, and that a blend of teaching methods in the context of classroom organisation is important to promote inclusive teaching practices.</w:t>
      </w:r>
    </w:p>
    <w:p w14:paraId="453A4532" w14:textId="6BD4CEA6" w:rsidR="00B60A52" w:rsidRPr="008818C7" w:rsidRDefault="00B60A52"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eastAsia="Times New Roman" w:hAnsi="Times New Roman" w:cs="Times New Roman"/>
          <w:color w:val="000000" w:themeColor="text1"/>
          <w:lang w:eastAsia="en-GB"/>
        </w:rPr>
        <w:t>Future research on the practical implications of inclusive practice will hopefully facilitate optimum educational provision (</w:t>
      </w:r>
      <w:proofErr w:type="spellStart"/>
      <w:r w:rsidRPr="008818C7">
        <w:rPr>
          <w:rFonts w:ascii="Times New Roman" w:eastAsia="Times New Roman" w:hAnsi="Times New Roman" w:cs="Times New Roman"/>
          <w:color w:val="000000" w:themeColor="text1"/>
          <w:lang w:eastAsia="en-GB"/>
        </w:rPr>
        <w:t>Slee</w:t>
      </w:r>
      <w:proofErr w:type="spellEnd"/>
      <w:r w:rsidR="008A1347" w:rsidRPr="008818C7">
        <w:rPr>
          <w:rFonts w:ascii="Times New Roman" w:eastAsia="Times New Roman" w:hAnsi="Times New Roman" w:cs="Times New Roman"/>
          <w:color w:val="000000" w:themeColor="text1"/>
          <w:lang w:eastAsia="en-GB"/>
        </w:rPr>
        <w:t xml:space="preserve">, </w:t>
      </w:r>
      <w:r w:rsidRPr="008818C7">
        <w:rPr>
          <w:rFonts w:ascii="Times New Roman" w:eastAsia="Times New Roman" w:hAnsi="Times New Roman" w:cs="Times New Roman"/>
          <w:color w:val="000000" w:themeColor="text1"/>
          <w:lang w:eastAsia="en-GB"/>
        </w:rPr>
        <w:t>2010).</w:t>
      </w:r>
    </w:p>
    <w:p w14:paraId="5E08A1D3" w14:textId="0C350EAC" w:rsidR="0057778B" w:rsidRPr="008818C7" w:rsidRDefault="0057778B" w:rsidP="00012391">
      <w:pPr>
        <w:spacing w:line="480" w:lineRule="auto"/>
        <w:jc w:val="both"/>
        <w:rPr>
          <w:rFonts w:ascii="Times New Roman" w:eastAsia="Times New Roman" w:hAnsi="Times New Roman" w:cs="Times New Roman"/>
          <w:color w:val="000000" w:themeColor="text1"/>
          <w:lang w:eastAsia="en-GB"/>
        </w:rPr>
      </w:pPr>
    </w:p>
    <w:p w14:paraId="6A8088FD" w14:textId="74CCCB38" w:rsidR="0057778B" w:rsidRPr="008818C7" w:rsidRDefault="0057778B" w:rsidP="00012391">
      <w:pPr>
        <w:spacing w:line="480" w:lineRule="auto"/>
        <w:jc w:val="both"/>
        <w:rPr>
          <w:rFonts w:ascii="Times New Roman" w:eastAsia="Times New Roman" w:hAnsi="Times New Roman" w:cs="Times New Roman"/>
          <w:color w:val="000000" w:themeColor="text1"/>
          <w:u w:val="single"/>
          <w:lang w:eastAsia="en-GB"/>
        </w:rPr>
      </w:pPr>
      <w:r w:rsidRPr="008818C7">
        <w:rPr>
          <w:rFonts w:ascii="Times New Roman" w:eastAsia="Times New Roman" w:hAnsi="Times New Roman" w:cs="Times New Roman"/>
          <w:color w:val="000000" w:themeColor="text1"/>
          <w:u w:val="single"/>
          <w:lang w:eastAsia="en-GB"/>
        </w:rPr>
        <w:t>Reflection</w:t>
      </w:r>
      <w:r w:rsidR="00AB1E7A" w:rsidRPr="008818C7">
        <w:rPr>
          <w:rFonts w:ascii="Times New Roman" w:eastAsia="Times New Roman" w:hAnsi="Times New Roman" w:cs="Times New Roman"/>
          <w:color w:val="000000" w:themeColor="text1"/>
          <w:u w:val="single"/>
          <w:lang w:eastAsia="en-GB"/>
        </w:rPr>
        <w:t>, Evaluation and Next Steps</w:t>
      </w:r>
    </w:p>
    <w:p w14:paraId="5EC09C2E" w14:textId="5C429ABF" w:rsidR="0051220F" w:rsidRPr="008818C7" w:rsidRDefault="009A7761"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eastAsia="Times New Roman" w:hAnsi="Times New Roman" w:cs="Times New Roman"/>
          <w:color w:val="000000" w:themeColor="text1"/>
          <w:lang w:eastAsia="en-GB"/>
        </w:rPr>
        <w:t>A good educational practitioner will develop the discipline of critical reflection and continually revisit and re-evaluate to test the accuracy and validity of their assumptions throughout their teaching practice (Brookfield</w:t>
      </w:r>
      <w:r w:rsidR="007C3680" w:rsidRPr="008818C7">
        <w:rPr>
          <w:rFonts w:ascii="Times New Roman" w:eastAsia="Times New Roman" w:hAnsi="Times New Roman" w:cs="Times New Roman"/>
          <w:color w:val="000000" w:themeColor="text1"/>
          <w:lang w:eastAsia="en-GB"/>
        </w:rPr>
        <w:t>,</w:t>
      </w:r>
      <w:r w:rsidRPr="008818C7">
        <w:rPr>
          <w:rFonts w:ascii="Times New Roman" w:eastAsia="Times New Roman" w:hAnsi="Times New Roman" w:cs="Times New Roman"/>
          <w:color w:val="000000" w:themeColor="text1"/>
          <w:lang w:eastAsia="en-GB"/>
        </w:rPr>
        <w:t xml:space="preserve"> 2017). In order to do </w:t>
      </w:r>
      <w:r w:rsidR="0057778B" w:rsidRPr="008818C7">
        <w:rPr>
          <w:rFonts w:ascii="Times New Roman" w:eastAsia="Times New Roman" w:hAnsi="Times New Roman" w:cs="Times New Roman"/>
          <w:color w:val="000000" w:themeColor="text1"/>
          <w:lang w:eastAsia="en-GB"/>
        </w:rPr>
        <w:t>t</w:t>
      </w:r>
      <w:r w:rsidRPr="008818C7">
        <w:rPr>
          <w:rFonts w:ascii="Times New Roman" w:eastAsia="Times New Roman" w:hAnsi="Times New Roman" w:cs="Times New Roman"/>
          <w:color w:val="000000" w:themeColor="text1"/>
          <w:lang w:eastAsia="en-GB"/>
        </w:rPr>
        <w:t xml:space="preserve">his Brookfield suggests looking through four different lenses: through the students’ eyes – how they interpret what their </w:t>
      </w:r>
      <w:r w:rsidR="0057778B" w:rsidRPr="008818C7">
        <w:rPr>
          <w:rFonts w:ascii="Times New Roman" w:eastAsia="Times New Roman" w:hAnsi="Times New Roman" w:cs="Times New Roman"/>
          <w:color w:val="000000" w:themeColor="text1"/>
          <w:lang w:eastAsia="en-GB"/>
        </w:rPr>
        <w:t>teachers</w:t>
      </w:r>
      <w:r w:rsidRPr="008818C7">
        <w:rPr>
          <w:rFonts w:ascii="Times New Roman" w:eastAsia="Times New Roman" w:hAnsi="Times New Roman" w:cs="Times New Roman"/>
          <w:color w:val="000000" w:themeColor="text1"/>
          <w:lang w:eastAsia="en-GB"/>
        </w:rPr>
        <w:t xml:space="preserve"> say </w:t>
      </w:r>
      <w:r w:rsidRPr="008818C7">
        <w:rPr>
          <w:rFonts w:ascii="Times New Roman" w:eastAsia="Times New Roman" w:hAnsi="Times New Roman" w:cs="Times New Roman"/>
          <w:color w:val="000000" w:themeColor="text1"/>
          <w:lang w:eastAsia="en-GB"/>
        </w:rPr>
        <w:lastRenderedPageBreak/>
        <w:t>and do,</w:t>
      </w:r>
      <w:r w:rsidR="0057778B" w:rsidRPr="008818C7">
        <w:rPr>
          <w:rFonts w:ascii="Times New Roman" w:eastAsia="Times New Roman" w:hAnsi="Times New Roman" w:cs="Times New Roman"/>
          <w:color w:val="000000" w:themeColor="text1"/>
          <w:lang w:eastAsia="en-GB"/>
        </w:rPr>
        <w:t xml:space="preserve"> through colleagues</w:t>
      </w:r>
      <w:r w:rsidR="000B33EA" w:rsidRPr="008818C7">
        <w:rPr>
          <w:rFonts w:ascii="Times New Roman" w:eastAsia="Times New Roman" w:hAnsi="Times New Roman" w:cs="Times New Roman"/>
          <w:color w:val="000000" w:themeColor="text1"/>
          <w:lang w:eastAsia="en-GB"/>
        </w:rPr>
        <w:t>’</w:t>
      </w:r>
      <w:r w:rsidR="0057778B" w:rsidRPr="008818C7">
        <w:rPr>
          <w:rFonts w:ascii="Times New Roman" w:eastAsia="Times New Roman" w:hAnsi="Times New Roman" w:cs="Times New Roman"/>
          <w:color w:val="000000" w:themeColor="text1"/>
          <w:lang w:eastAsia="en-GB"/>
        </w:rPr>
        <w:t xml:space="preserve"> perceptions – they may see things differently and share knowledge and ideas, through </w:t>
      </w:r>
      <w:r w:rsidR="004E4194" w:rsidRPr="008818C7">
        <w:rPr>
          <w:rFonts w:ascii="Times New Roman" w:eastAsia="Times New Roman" w:hAnsi="Times New Roman" w:cs="Times New Roman"/>
          <w:color w:val="000000" w:themeColor="text1"/>
          <w:lang w:eastAsia="en-GB"/>
        </w:rPr>
        <w:t>the researcher’s</w:t>
      </w:r>
      <w:r w:rsidR="0057778B" w:rsidRPr="008818C7">
        <w:rPr>
          <w:rFonts w:ascii="Times New Roman" w:eastAsia="Times New Roman" w:hAnsi="Times New Roman" w:cs="Times New Roman"/>
          <w:color w:val="000000" w:themeColor="text1"/>
          <w:lang w:eastAsia="en-GB"/>
        </w:rPr>
        <w:t xml:space="preserve"> eyes – based on personal experience and insight</w:t>
      </w:r>
      <w:r w:rsidR="00C264A2" w:rsidRPr="008818C7">
        <w:rPr>
          <w:rFonts w:ascii="Times New Roman" w:eastAsia="Times New Roman" w:hAnsi="Times New Roman" w:cs="Times New Roman"/>
          <w:color w:val="000000" w:themeColor="text1"/>
          <w:lang w:eastAsia="en-GB"/>
        </w:rPr>
        <w:t>,</w:t>
      </w:r>
      <w:r w:rsidR="0057778B" w:rsidRPr="008818C7">
        <w:rPr>
          <w:rFonts w:ascii="Times New Roman" w:eastAsia="Times New Roman" w:hAnsi="Times New Roman" w:cs="Times New Roman"/>
          <w:color w:val="000000" w:themeColor="text1"/>
          <w:lang w:eastAsia="en-GB"/>
        </w:rPr>
        <w:t xml:space="preserve"> and lastly, theory and research – using pedagogical theories and information gathering to change perspective.</w:t>
      </w:r>
      <w:r w:rsidR="00922E05" w:rsidRPr="008818C7">
        <w:rPr>
          <w:rFonts w:ascii="Times New Roman" w:eastAsia="Times New Roman" w:hAnsi="Times New Roman" w:cs="Times New Roman"/>
          <w:color w:val="000000" w:themeColor="text1"/>
          <w:lang w:eastAsia="en-GB"/>
        </w:rPr>
        <w:t xml:space="preserve"> For the researcher, critically reflecting in this way, highlights strengths and shortcomings that can be used to constantly adapt and develop skills. Linking back to the critical incident (Appendix </w:t>
      </w:r>
      <w:r w:rsidR="00C264A2" w:rsidRPr="008818C7">
        <w:rPr>
          <w:rFonts w:ascii="Times New Roman" w:eastAsia="Times New Roman" w:hAnsi="Times New Roman" w:cs="Times New Roman"/>
          <w:color w:val="000000" w:themeColor="text1"/>
          <w:lang w:eastAsia="en-GB"/>
        </w:rPr>
        <w:t>A</w:t>
      </w:r>
      <w:r w:rsidR="00922E05" w:rsidRPr="008818C7">
        <w:rPr>
          <w:rFonts w:ascii="Times New Roman" w:eastAsia="Times New Roman" w:hAnsi="Times New Roman" w:cs="Times New Roman"/>
          <w:color w:val="000000" w:themeColor="text1"/>
          <w:lang w:eastAsia="en-GB"/>
        </w:rPr>
        <w:t xml:space="preserve">) in this enquiry via the case study model, allowed exploration of emotional wellbeing and inclusion. </w:t>
      </w:r>
      <w:r w:rsidR="0021154C" w:rsidRPr="008818C7">
        <w:rPr>
          <w:rFonts w:ascii="Times New Roman" w:eastAsia="Times New Roman" w:hAnsi="Times New Roman" w:cs="Times New Roman"/>
          <w:color w:val="000000" w:themeColor="text1"/>
          <w:lang w:eastAsia="en-GB"/>
        </w:rPr>
        <w:t>The researcher scored child A low on the Leuv</w:t>
      </w:r>
      <w:r w:rsidR="00593456" w:rsidRPr="008818C7">
        <w:rPr>
          <w:rFonts w:ascii="Times New Roman" w:eastAsia="Times New Roman" w:hAnsi="Times New Roman" w:cs="Times New Roman"/>
          <w:color w:val="000000" w:themeColor="text1"/>
          <w:lang w:eastAsia="en-GB"/>
        </w:rPr>
        <w:t>e</w:t>
      </w:r>
      <w:r w:rsidR="0021154C" w:rsidRPr="008818C7">
        <w:rPr>
          <w:rFonts w:ascii="Times New Roman" w:eastAsia="Times New Roman" w:hAnsi="Times New Roman" w:cs="Times New Roman"/>
          <w:color w:val="000000" w:themeColor="text1"/>
          <w:lang w:eastAsia="en-GB"/>
        </w:rPr>
        <w:t>n Scale</w:t>
      </w:r>
      <w:r w:rsidR="00593456" w:rsidRPr="008818C7">
        <w:rPr>
          <w:rFonts w:ascii="Times New Roman" w:eastAsia="Times New Roman" w:hAnsi="Times New Roman" w:cs="Times New Roman"/>
          <w:color w:val="000000" w:themeColor="text1"/>
          <w:lang w:eastAsia="en-GB"/>
        </w:rPr>
        <w:t xml:space="preserve"> for wellbeing (Barber, 2013</w:t>
      </w:r>
      <w:r w:rsidR="0021154C" w:rsidRPr="008818C7">
        <w:rPr>
          <w:rFonts w:ascii="Times New Roman" w:eastAsia="Times New Roman" w:hAnsi="Times New Roman" w:cs="Times New Roman"/>
          <w:color w:val="000000" w:themeColor="text1"/>
          <w:lang w:eastAsia="en-GB"/>
        </w:rPr>
        <w:t>)</w:t>
      </w:r>
      <w:r w:rsidR="00593456" w:rsidRPr="008818C7">
        <w:rPr>
          <w:rFonts w:ascii="Times New Roman" w:eastAsia="Times New Roman" w:hAnsi="Times New Roman" w:cs="Times New Roman"/>
          <w:color w:val="000000" w:themeColor="text1"/>
          <w:lang w:eastAsia="en-GB"/>
        </w:rPr>
        <w:t>,</w:t>
      </w:r>
      <w:r w:rsidR="0021154C" w:rsidRPr="008818C7">
        <w:rPr>
          <w:rFonts w:ascii="Times New Roman" w:eastAsia="Times New Roman" w:hAnsi="Times New Roman" w:cs="Times New Roman"/>
          <w:color w:val="000000" w:themeColor="text1"/>
          <w:lang w:eastAsia="en-GB"/>
        </w:rPr>
        <w:t xml:space="preserve"> as child A exhibited signs of distress and possibly confusion as they appeared to either have not understood instructions or perhaps was not paying attention. The researcher had concerns for the wellbeing of child A and noted that they were separated from interaction within the classroom. </w:t>
      </w:r>
      <w:r w:rsidR="00593456" w:rsidRPr="008818C7">
        <w:rPr>
          <w:rFonts w:ascii="Times New Roman" w:eastAsia="Times New Roman" w:hAnsi="Times New Roman" w:cs="Times New Roman"/>
          <w:color w:val="000000" w:themeColor="text1"/>
          <w:lang w:eastAsia="en-GB"/>
        </w:rPr>
        <w:t>Ultimately</w:t>
      </w:r>
      <w:r w:rsidR="0021154C" w:rsidRPr="008818C7">
        <w:rPr>
          <w:rFonts w:ascii="Times New Roman" w:eastAsia="Times New Roman" w:hAnsi="Times New Roman" w:cs="Times New Roman"/>
          <w:color w:val="000000" w:themeColor="text1"/>
          <w:lang w:eastAsia="en-GB"/>
        </w:rPr>
        <w:t xml:space="preserve"> the observation was that child A was unhappy</w:t>
      </w:r>
      <w:r w:rsidR="004121F8" w:rsidRPr="008818C7">
        <w:rPr>
          <w:rFonts w:ascii="Times New Roman" w:eastAsia="Times New Roman" w:hAnsi="Times New Roman" w:cs="Times New Roman"/>
          <w:color w:val="000000" w:themeColor="text1"/>
          <w:lang w:eastAsia="en-GB"/>
        </w:rPr>
        <w:t>, upset</w:t>
      </w:r>
      <w:r w:rsidR="0021154C" w:rsidRPr="008818C7">
        <w:rPr>
          <w:rFonts w:ascii="Times New Roman" w:eastAsia="Times New Roman" w:hAnsi="Times New Roman" w:cs="Times New Roman"/>
          <w:color w:val="000000" w:themeColor="text1"/>
          <w:lang w:eastAsia="en-GB"/>
        </w:rPr>
        <w:t xml:space="preserve"> and experiencing stress.</w:t>
      </w:r>
      <w:r w:rsidR="004121F8" w:rsidRPr="008818C7">
        <w:rPr>
          <w:rFonts w:ascii="Times New Roman" w:eastAsia="Times New Roman" w:hAnsi="Times New Roman" w:cs="Times New Roman"/>
          <w:color w:val="000000" w:themeColor="text1"/>
          <w:lang w:eastAsia="en-GB"/>
        </w:rPr>
        <w:t xml:space="preserve"> Was this incident caused by lack of cognitive processing or a lack of motivation to complete a literacy task, possibly related to an ALN, or were there other contributory factors that child A was experiencing outside of the classroom, for example, lack of sleep, leading to poor attention and loss of engagement</w:t>
      </w:r>
      <w:r w:rsidR="00FE7854" w:rsidRPr="008818C7">
        <w:rPr>
          <w:rFonts w:ascii="Times New Roman" w:eastAsia="Times New Roman" w:hAnsi="Times New Roman" w:cs="Times New Roman"/>
          <w:color w:val="000000" w:themeColor="text1"/>
          <w:lang w:eastAsia="en-GB"/>
        </w:rPr>
        <w:t>, or was child A worrying about something else in their life? Was this typical behaviour or was child A just having a bad day?</w:t>
      </w:r>
    </w:p>
    <w:p w14:paraId="4E7F18D7" w14:textId="7CE8DD0C" w:rsidR="00FE7854" w:rsidRPr="008818C7" w:rsidRDefault="00FE7854" w:rsidP="00012391">
      <w:pPr>
        <w:spacing w:line="480" w:lineRule="auto"/>
        <w:jc w:val="both"/>
        <w:rPr>
          <w:rFonts w:ascii="Times New Roman" w:eastAsia="Times New Roman" w:hAnsi="Times New Roman" w:cs="Times New Roman"/>
          <w:color w:val="000000" w:themeColor="text1"/>
          <w:lang w:eastAsia="en-GB"/>
        </w:rPr>
      </w:pPr>
    </w:p>
    <w:p w14:paraId="0C75199C" w14:textId="57E6CAEE" w:rsidR="00FE7854" w:rsidRPr="008818C7" w:rsidRDefault="00FE7854"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eastAsia="Times New Roman" w:hAnsi="Times New Roman" w:cs="Times New Roman"/>
          <w:color w:val="000000" w:themeColor="text1"/>
          <w:lang w:eastAsia="en-GB"/>
        </w:rPr>
        <w:t xml:space="preserve">The researcher experienced empathy for child A, reflecting anecdotally, having an ALN themselves, leading to tenacity and increased resilience. Upon discussion with adults A and B, it was established that pupil A did not have an ALN and was usually engaged and fully integrated within the classroom context. Research suggested that emotional wellbeing and resilience are fundamental to the happiness of a child and that the current coronavirus </w:t>
      </w:r>
      <w:r w:rsidR="008A7CF2" w:rsidRPr="008818C7">
        <w:rPr>
          <w:rFonts w:ascii="Times New Roman" w:eastAsia="Times New Roman" w:hAnsi="Times New Roman" w:cs="Times New Roman"/>
          <w:color w:val="000000" w:themeColor="text1"/>
          <w:lang w:eastAsia="en-GB"/>
        </w:rPr>
        <w:t>pandemic has had a huge impact on children in many ways but has had a direct influence on anxiety and stress levels, affecting the ability to learn (</w:t>
      </w:r>
      <w:r w:rsidR="00BD50E2" w:rsidRPr="008818C7">
        <w:rPr>
          <w:rFonts w:ascii="Times New Roman" w:eastAsia="Times New Roman" w:hAnsi="Times New Roman" w:cs="Times New Roman"/>
          <w:color w:val="000000" w:themeColor="text1"/>
          <w:lang w:eastAsia="en-GB"/>
        </w:rPr>
        <w:t>The Children’s Society, 2020b</w:t>
      </w:r>
      <w:r w:rsidR="008A7CF2" w:rsidRPr="008818C7">
        <w:rPr>
          <w:rFonts w:ascii="Times New Roman" w:eastAsia="Times New Roman" w:hAnsi="Times New Roman" w:cs="Times New Roman"/>
          <w:color w:val="000000" w:themeColor="text1"/>
          <w:lang w:eastAsia="en-GB"/>
        </w:rPr>
        <w:t>) (</w:t>
      </w:r>
      <w:r w:rsidR="00BD50E2" w:rsidRPr="008818C7">
        <w:rPr>
          <w:rFonts w:ascii="Times New Roman" w:eastAsia="Times New Roman" w:hAnsi="Times New Roman" w:cs="Times New Roman"/>
          <w:color w:val="000000" w:themeColor="text1"/>
          <w:lang w:eastAsia="en-GB"/>
        </w:rPr>
        <w:t>The Children’s Society, 2020a,</w:t>
      </w:r>
      <w:r w:rsidR="008A7CF2" w:rsidRPr="008818C7">
        <w:rPr>
          <w:rFonts w:ascii="Times New Roman" w:eastAsia="Times New Roman" w:hAnsi="Times New Roman" w:cs="Times New Roman"/>
          <w:color w:val="000000" w:themeColor="text1"/>
          <w:lang w:eastAsia="en-GB"/>
        </w:rPr>
        <w:t xml:space="preserve"> p</w:t>
      </w:r>
      <w:r w:rsidR="00BD50E2" w:rsidRPr="008818C7">
        <w:rPr>
          <w:rFonts w:ascii="Times New Roman" w:eastAsia="Times New Roman" w:hAnsi="Times New Roman" w:cs="Times New Roman"/>
          <w:color w:val="000000" w:themeColor="text1"/>
          <w:lang w:eastAsia="en-GB"/>
        </w:rPr>
        <w:t>.</w:t>
      </w:r>
      <w:r w:rsidR="008A7CF2" w:rsidRPr="008818C7">
        <w:rPr>
          <w:rFonts w:ascii="Times New Roman" w:eastAsia="Times New Roman" w:hAnsi="Times New Roman" w:cs="Times New Roman"/>
          <w:color w:val="000000" w:themeColor="text1"/>
          <w:lang w:eastAsia="en-GB"/>
        </w:rPr>
        <w:t xml:space="preserve">34). Embedding health and wellbeing into the </w:t>
      </w:r>
      <w:r w:rsidR="004E4194" w:rsidRPr="008818C7">
        <w:rPr>
          <w:rFonts w:ascii="Times New Roman" w:eastAsia="Times New Roman" w:hAnsi="Times New Roman" w:cs="Times New Roman"/>
          <w:color w:val="000000" w:themeColor="text1"/>
          <w:lang w:eastAsia="en-GB"/>
        </w:rPr>
        <w:t>N</w:t>
      </w:r>
      <w:r w:rsidR="008A7CF2" w:rsidRPr="008818C7">
        <w:rPr>
          <w:rFonts w:ascii="Times New Roman" w:eastAsia="Times New Roman" w:hAnsi="Times New Roman" w:cs="Times New Roman"/>
          <w:color w:val="000000" w:themeColor="text1"/>
          <w:lang w:eastAsia="en-GB"/>
        </w:rPr>
        <w:t xml:space="preserve">ew </w:t>
      </w:r>
      <w:r w:rsidR="004E4194" w:rsidRPr="008818C7">
        <w:rPr>
          <w:rFonts w:ascii="Times New Roman" w:eastAsia="Times New Roman" w:hAnsi="Times New Roman" w:cs="Times New Roman"/>
          <w:color w:val="000000" w:themeColor="text1"/>
          <w:lang w:eastAsia="en-GB"/>
        </w:rPr>
        <w:t>C</w:t>
      </w:r>
      <w:r w:rsidR="008A7CF2" w:rsidRPr="008818C7">
        <w:rPr>
          <w:rFonts w:ascii="Times New Roman" w:eastAsia="Times New Roman" w:hAnsi="Times New Roman" w:cs="Times New Roman"/>
          <w:color w:val="000000" w:themeColor="text1"/>
          <w:lang w:eastAsia="en-GB"/>
        </w:rPr>
        <w:t xml:space="preserve">urriculum for Wales </w:t>
      </w:r>
      <w:r w:rsidR="008A7CF2" w:rsidRPr="008818C7">
        <w:rPr>
          <w:rFonts w:ascii="Times New Roman" w:eastAsia="Times New Roman" w:hAnsi="Times New Roman" w:cs="Times New Roman"/>
          <w:color w:val="000000" w:themeColor="text1"/>
          <w:lang w:eastAsia="en-GB"/>
        </w:rPr>
        <w:lastRenderedPageBreak/>
        <w:t>and identifying it as an Area of Learning reinforces the importance of a child’s happiness in relation to increased academic achievement</w:t>
      </w:r>
      <w:r w:rsidR="0042369E" w:rsidRPr="008818C7">
        <w:rPr>
          <w:rFonts w:ascii="Times New Roman" w:eastAsia="Times New Roman" w:hAnsi="Times New Roman" w:cs="Times New Roman"/>
          <w:color w:val="000000" w:themeColor="text1"/>
          <w:lang w:eastAsia="en-GB"/>
        </w:rPr>
        <w:t xml:space="preserve"> (</w:t>
      </w:r>
      <w:r w:rsidR="00BD50E2" w:rsidRPr="008818C7">
        <w:rPr>
          <w:rFonts w:ascii="Times New Roman" w:eastAsia="Times New Roman" w:hAnsi="Times New Roman" w:cs="Times New Roman"/>
          <w:color w:val="000000" w:themeColor="text1"/>
          <w:lang w:eastAsia="en-GB"/>
        </w:rPr>
        <w:t>Children, Young People and Education Committee,</w:t>
      </w:r>
      <w:r w:rsidR="0042369E" w:rsidRPr="008818C7">
        <w:rPr>
          <w:rFonts w:ascii="Times New Roman" w:eastAsia="Times New Roman" w:hAnsi="Times New Roman" w:cs="Times New Roman"/>
          <w:color w:val="000000" w:themeColor="text1"/>
          <w:lang w:eastAsia="en-GB"/>
        </w:rPr>
        <w:t xml:space="preserve"> 2018</w:t>
      </w:r>
      <w:r w:rsidR="00BD50E2" w:rsidRPr="008818C7">
        <w:rPr>
          <w:rFonts w:ascii="Times New Roman" w:eastAsia="Times New Roman" w:hAnsi="Times New Roman" w:cs="Times New Roman"/>
          <w:color w:val="000000" w:themeColor="text1"/>
          <w:lang w:eastAsia="en-GB"/>
        </w:rPr>
        <w:t>,</w:t>
      </w:r>
      <w:r w:rsidR="0042369E" w:rsidRPr="008818C7">
        <w:rPr>
          <w:rFonts w:ascii="Times New Roman" w:eastAsia="Times New Roman" w:hAnsi="Times New Roman" w:cs="Times New Roman"/>
          <w:color w:val="000000" w:themeColor="text1"/>
          <w:lang w:eastAsia="en-GB"/>
        </w:rPr>
        <w:t xml:space="preserve"> p</w:t>
      </w:r>
      <w:r w:rsidR="00BD50E2" w:rsidRPr="008818C7">
        <w:rPr>
          <w:rFonts w:ascii="Times New Roman" w:eastAsia="Times New Roman" w:hAnsi="Times New Roman" w:cs="Times New Roman"/>
          <w:color w:val="000000" w:themeColor="text1"/>
          <w:lang w:eastAsia="en-GB"/>
        </w:rPr>
        <w:t>.</w:t>
      </w:r>
      <w:r w:rsidR="0042369E" w:rsidRPr="008818C7">
        <w:rPr>
          <w:rFonts w:ascii="Times New Roman" w:eastAsia="Times New Roman" w:hAnsi="Times New Roman" w:cs="Times New Roman"/>
          <w:color w:val="000000" w:themeColor="text1"/>
          <w:lang w:eastAsia="en-GB"/>
        </w:rPr>
        <w:t>34) and will inform the researcher’s future practice in terms of using a creative pedagogical approach to link principles to support and promote wellbeing</w:t>
      </w:r>
      <w:r w:rsidR="00BD50E2" w:rsidRPr="008818C7">
        <w:rPr>
          <w:rFonts w:ascii="Times New Roman" w:eastAsia="Times New Roman" w:hAnsi="Times New Roman" w:cs="Times New Roman"/>
          <w:color w:val="000000" w:themeColor="text1"/>
          <w:lang w:eastAsia="en-GB"/>
        </w:rPr>
        <w:t xml:space="preserve"> </w:t>
      </w:r>
      <w:r w:rsidR="0042369E" w:rsidRPr="008818C7">
        <w:rPr>
          <w:rFonts w:ascii="Times New Roman" w:eastAsia="Times New Roman" w:hAnsi="Times New Roman" w:cs="Times New Roman"/>
          <w:color w:val="000000" w:themeColor="text1"/>
          <w:lang w:eastAsia="en-GB"/>
        </w:rPr>
        <w:t>(Brookfield</w:t>
      </w:r>
      <w:r w:rsidR="00BD50E2" w:rsidRPr="008818C7">
        <w:rPr>
          <w:rFonts w:ascii="Times New Roman" w:eastAsia="Times New Roman" w:hAnsi="Times New Roman" w:cs="Times New Roman"/>
          <w:color w:val="000000" w:themeColor="text1"/>
          <w:lang w:eastAsia="en-GB"/>
        </w:rPr>
        <w:t>, 1998</w:t>
      </w:r>
      <w:r w:rsidR="0042369E" w:rsidRPr="008818C7">
        <w:rPr>
          <w:rFonts w:ascii="Times New Roman" w:eastAsia="Times New Roman" w:hAnsi="Times New Roman" w:cs="Times New Roman"/>
          <w:color w:val="000000" w:themeColor="text1"/>
          <w:lang w:eastAsia="en-GB"/>
        </w:rPr>
        <w:t>). Facilitating students’ awareness of their own emotional needs in terms of prevention</w:t>
      </w:r>
      <w:r w:rsidR="008A7CF2" w:rsidRPr="008818C7">
        <w:rPr>
          <w:rFonts w:ascii="Times New Roman" w:eastAsia="Times New Roman" w:hAnsi="Times New Roman" w:cs="Times New Roman"/>
          <w:color w:val="000000" w:themeColor="text1"/>
          <w:lang w:eastAsia="en-GB"/>
        </w:rPr>
        <w:t xml:space="preserve"> </w:t>
      </w:r>
      <w:r w:rsidR="0042369E" w:rsidRPr="008818C7">
        <w:rPr>
          <w:rFonts w:ascii="Times New Roman" w:eastAsia="Times New Roman" w:hAnsi="Times New Roman" w:cs="Times New Roman"/>
          <w:color w:val="000000" w:themeColor="text1"/>
          <w:lang w:eastAsia="en-GB"/>
        </w:rPr>
        <w:t>and mitigating intervention and incorporating this into lesson plans will endeavour to build resilience and coping strategies.</w:t>
      </w:r>
      <w:r w:rsidR="008A7CF2" w:rsidRPr="008818C7">
        <w:rPr>
          <w:rFonts w:ascii="Times New Roman" w:eastAsia="Times New Roman" w:hAnsi="Times New Roman" w:cs="Times New Roman"/>
          <w:color w:val="000000" w:themeColor="text1"/>
          <w:lang w:eastAsia="en-GB"/>
        </w:rPr>
        <w:t xml:space="preserve"> </w:t>
      </w:r>
      <w:r w:rsidR="0042369E" w:rsidRPr="008818C7">
        <w:rPr>
          <w:rFonts w:ascii="Times New Roman" w:eastAsia="Times New Roman" w:hAnsi="Times New Roman" w:cs="Times New Roman"/>
          <w:color w:val="000000" w:themeColor="text1"/>
          <w:lang w:eastAsia="en-GB"/>
        </w:rPr>
        <w:t>This reinforces the importance of new teaching strategies supported by good relationships</w:t>
      </w:r>
      <w:r w:rsidR="00650B89" w:rsidRPr="008818C7">
        <w:rPr>
          <w:rFonts w:ascii="Times New Roman" w:eastAsia="Times New Roman" w:hAnsi="Times New Roman" w:cs="Times New Roman"/>
          <w:color w:val="000000" w:themeColor="text1"/>
          <w:lang w:eastAsia="en-GB"/>
        </w:rPr>
        <w:t xml:space="preserve"> with teachers, peers and family, with the emphasis on positive change for the better, which in turn increases performance (</w:t>
      </w:r>
      <w:r w:rsidR="00BD50E2" w:rsidRPr="008818C7">
        <w:rPr>
          <w:rFonts w:ascii="Times New Roman" w:eastAsia="Times New Roman" w:hAnsi="Times New Roman" w:cs="Times New Roman"/>
          <w:color w:val="000000" w:themeColor="text1"/>
          <w:lang w:eastAsia="en-GB"/>
        </w:rPr>
        <w:t>Yeager</w:t>
      </w:r>
      <w:r w:rsidR="006E2903" w:rsidRPr="008818C7">
        <w:rPr>
          <w:rFonts w:ascii="Times New Roman" w:eastAsia="Times New Roman" w:hAnsi="Times New Roman" w:cs="Times New Roman"/>
          <w:color w:val="000000" w:themeColor="text1"/>
          <w:lang w:eastAsia="en-GB"/>
        </w:rPr>
        <w:t xml:space="preserve"> and Dweck, 2012</w:t>
      </w:r>
      <w:r w:rsidR="00650B89" w:rsidRPr="008818C7">
        <w:rPr>
          <w:rFonts w:ascii="Times New Roman" w:eastAsia="Times New Roman" w:hAnsi="Times New Roman" w:cs="Times New Roman"/>
          <w:color w:val="000000" w:themeColor="text1"/>
          <w:lang w:eastAsia="en-GB"/>
        </w:rPr>
        <w:t>). Given the current pandemic, this is a very challenging commitment for teachers, bearing in mind,  the different experiences of pupils in relation to home-schooling, access to technology and self-motivation during National Lockdown (Estyn</w:t>
      </w:r>
      <w:r w:rsidR="006E2903" w:rsidRPr="008818C7">
        <w:rPr>
          <w:rFonts w:ascii="Times New Roman" w:eastAsia="Times New Roman" w:hAnsi="Times New Roman" w:cs="Times New Roman"/>
          <w:color w:val="000000" w:themeColor="text1"/>
          <w:lang w:eastAsia="en-GB"/>
        </w:rPr>
        <w:t>, 2020</w:t>
      </w:r>
      <w:r w:rsidR="00650B89" w:rsidRPr="008818C7">
        <w:rPr>
          <w:rFonts w:ascii="Times New Roman" w:eastAsia="Times New Roman" w:hAnsi="Times New Roman" w:cs="Times New Roman"/>
          <w:color w:val="000000" w:themeColor="text1"/>
          <w:lang w:eastAsia="en-GB"/>
        </w:rPr>
        <w:t>), and potentially addressing the attainment gap that has developed (</w:t>
      </w:r>
      <w:r w:rsidR="006E2903" w:rsidRPr="008818C7">
        <w:rPr>
          <w:rFonts w:ascii="Times New Roman" w:eastAsia="Times New Roman" w:hAnsi="Times New Roman" w:cs="Times New Roman"/>
          <w:color w:val="000000" w:themeColor="text1"/>
          <w:lang w:eastAsia="en-GB"/>
        </w:rPr>
        <w:t>Children, Young People and Education Committee,</w:t>
      </w:r>
      <w:r w:rsidR="00650B89" w:rsidRPr="008818C7">
        <w:rPr>
          <w:rFonts w:ascii="Times New Roman" w:eastAsia="Times New Roman" w:hAnsi="Times New Roman" w:cs="Times New Roman"/>
          <w:color w:val="000000" w:themeColor="text1"/>
          <w:lang w:eastAsia="en-GB"/>
        </w:rPr>
        <w:t xml:space="preserve"> 2018,</w:t>
      </w:r>
      <w:r w:rsidR="006E2903" w:rsidRPr="008818C7">
        <w:rPr>
          <w:rFonts w:ascii="Times New Roman" w:eastAsia="Times New Roman" w:hAnsi="Times New Roman" w:cs="Times New Roman"/>
          <w:color w:val="000000" w:themeColor="text1"/>
          <w:lang w:eastAsia="en-GB"/>
        </w:rPr>
        <w:t xml:space="preserve"> </w:t>
      </w:r>
      <w:r w:rsidR="00650B89" w:rsidRPr="008818C7">
        <w:rPr>
          <w:rFonts w:ascii="Times New Roman" w:eastAsia="Times New Roman" w:hAnsi="Times New Roman" w:cs="Times New Roman"/>
          <w:color w:val="000000" w:themeColor="text1"/>
          <w:lang w:eastAsia="en-GB"/>
        </w:rPr>
        <w:t>p</w:t>
      </w:r>
      <w:r w:rsidR="006E2903" w:rsidRPr="008818C7">
        <w:rPr>
          <w:rFonts w:ascii="Times New Roman" w:eastAsia="Times New Roman" w:hAnsi="Times New Roman" w:cs="Times New Roman"/>
          <w:color w:val="000000" w:themeColor="text1"/>
          <w:lang w:eastAsia="en-GB"/>
        </w:rPr>
        <w:t>.</w:t>
      </w:r>
      <w:r w:rsidR="00650B89" w:rsidRPr="008818C7">
        <w:rPr>
          <w:rFonts w:ascii="Times New Roman" w:eastAsia="Times New Roman" w:hAnsi="Times New Roman" w:cs="Times New Roman"/>
          <w:color w:val="000000" w:themeColor="text1"/>
          <w:lang w:eastAsia="en-GB"/>
        </w:rPr>
        <w:t>30). Welsh Government might consider recommendations for teacher training</w:t>
      </w:r>
      <w:r w:rsidR="0055537E" w:rsidRPr="008818C7">
        <w:rPr>
          <w:rFonts w:ascii="Times New Roman" w:eastAsia="Times New Roman" w:hAnsi="Times New Roman" w:cs="Times New Roman"/>
          <w:color w:val="000000" w:themeColor="text1"/>
          <w:lang w:eastAsia="en-GB"/>
        </w:rPr>
        <w:t xml:space="preserve"> specific to the pandemic and also develop a means to monitor improvements in wellbeing, rather than focussing on academic performance, thus adopting a multidisciplinary approach. This may include more support for services for children to combat social media</w:t>
      </w:r>
      <w:r w:rsidR="004E4194" w:rsidRPr="008818C7">
        <w:rPr>
          <w:rFonts w:ascii="Times New Roman" w:eastAsia="Times New Roman" w:hAnsi="Times New Roman" w:cs="Times New Roman"/>
          <w:color w:val="000000" w:themeColor="text1"/>
          <w:lang w:eastAsia="en-GB"/>
        </w:rPr>
        <w:t xml:space="preserve"> influences</w:t>
      </w:r>
      <w:r w:rsidR="0055537E" w:rsidRPr="008818C7">
        <w:rPr>
          <w:rFonts w:ascii="Times New Roman" w:eastAsia="Times New Roman" w:hAnsi="Times New Roman" w:cs="Times New Roman"/>
          <w:color w:val="000000" w:themeColor="text1"/>
          <w:lang w:eastAsia="en-GB"/>
        </w:rPr>
        <w:t>, bullying and cyber bulling, real life interaction with peers and stigma (</w:t>
      </w:r>
      <w:r w:rsidR="006E2903" w:rsidRPr="008818C7">
        <w:rPr>
          <w:rFonts w:ascii="Times New Roman" w:eastAsia="Times New Roman" w:hAnsi="Times New Roman" w:cs="Times New Roman"/>
          <w:color w:val="000000" w:themeColor="text1"/>
          <w:lang w:eastAsia="en-GB"/>
        </w:rPr>
        <w:t>Children, Young People and Education Committee, 2018,</w:t>
      </w:r>
      <w:r w:rsidR="0055537E" w:rsidRPr="008818C7">
        <w:rPr>
          <w:rFonts w:ascii="Times New Roman" w:eastAsia="Times New Roman" w:hAnsi="Times New Roman" w:cs="Times New Roman"/>
          <w:color w:val="000000" w:themeColor="text1"/>
          <w:lang w:eastAsia="en-GB"/>
        </w:rPr>
        <w:t xml:space="preserve"> p</w:t>
      </w:r>
      <w:r w:rsidR="006E2903" w:rsidRPr="008818C7">
        <w:rPr>
          <w:rFonts w:ascii="Times New Roman" w:eastAsia="Times New Roman" w:hAnsi="Times New Roman" w:cs="Times New Roman"/>
          <w:color w:val="000000" w:themeColor="text1"/>
          <w:lang w:eastAsia="en-GB"/>
        </w:rPr>
        <w:t>.</w:t>
      </w:r>
      <w:r w:rsidR="0055537E" w:rsidRPr="008818C7">
        <w:rPr>
          <w:rFonts w:ascii="Times New Roman" w:eastAsia="Times New Roman" w:hAnsi="Times New Roman" w:cs="Times New Roman"/>
          <w:color w:val="000000" w:themeColor="text1"/>
          <w:lang w:eastAsia="en-GB"/>
        </w:rPr>
        <w:t xml:space="preserve">23-25). Confirmation that coping mechanisms can be </w:t>
      </w:r>
      <w:proofErr w:type="gramStart"/>
      <w:r w:rsidR="0055537E" w:rsidRPr="008818C7">
        <w:rPr>
          <w:rFonts w:ascii="Times New Roman" w:eastAsia="Times New Roman" w:hAnsi="Times New Roman" w:cs="Times New Roman"/>
          <w:color w:val="000000" w:themeColor="text1"/>
          <w:lang w:eastAsia="en-GB"/>
        </w:rPr>
        <w:t>supported</w:t>
      </w:r>
      <w:r w:rsidR="00A93404" w:rsidRPr="008818C7">
        <w:rPr>
          <w:rFonts w:ascii="Times New Roman" w:eastAsia="Times New Roman" w:hAnsi="Times New Roman" w:cs="Times New Roman"/>
          <w:color w:val="000000" w:themeColor="text1"/>
          <w:lang w:eastAsia="en-GB"/>
        </w:rPr>
        <w:t>,</w:t>
      </w:r>
      <w:r w:rsidR="0055537E" w:rsidRPr="008818C7">
        <w:rPr>
          <w:rFonts w:ascii="Times New Roman" w:eastAsia="Times New Roman" w:hAnsi="Times New Roman" w:cs="Times New Roman"/>
          <w:color w:val="000000" w:themeColor="text1"/>
          <w:lang w:eastAsia="en-GB"/>
        </w:rPr>
        <w:t xml:space="preserve"> and</w:t>
      </w:r>
      <w:proofErr w:type="gramEnd"/>
      <w:r w:rsidR="0055537E" w:rsidRPr="008818C7">
        <w:rPr>
          <w:rFonts w:ascii="Times New Roman" w:eastAsia="Times New Roman" w:hAnsi="Times New Roman" w:cs="Times New Roman"/>
          <w:color w:val="000000" w:themeColor="text1"/>
          <w:lang w:eastAsia="en-GB"/>
        </w:rPr>
        <w:t xml:space="preserve"> developed within the school environment via appropriately trained staff and</w:t>
      </w:r>
      <w:r w:rsidR="00A93404" w:rsidRPr="008818C7">
        <w:rPr>
          <w:rFonts w:ascii="Times New Roman" w:eastAsia="Times New Roman" w:hAnsi="Times New Roman" w:cs="Times New Roman"/>
          <w:color w:val="000000" w:themeColor="text1"/>
          <w:lang w:eastAsia="en-GB"/>
        </w:rPr>
        <w:t xml:space="preserve"> </w:t>
      </w:r>
      <w:r w:rsidR="00A93404" w:rsidRPr="008818C7">
        <w:rPr>
          <w:rFonts w:ascii="Times New Roman" w:eastAsia="Times New Roman" w:hAnsi="Times New Roman" w:cs="Times New Roman"/>
          <w:color w:val="000000" w:themeColor="text1"/>
          <w:lang w:eastAsia="en-GB"/>
        </w:rPr>
        <w:t>increased</w:t>
      </w:r>
      <w:r w:rsidR="0055537E" w:rsidRPr="008818C7">
        <w:rPr>
          <w:rFonts w:ascii="Times New Roman" w:eastAsia="Times New Roman" w:hAnsi="Times New Roman" w:cs="Times New Roman"/>
          <w:color w:val="000000" w:themeColor="text1"/>
          <w:lang w:eastAsia="en-GB"/>
        </w:rPr>
        <w:t xml:space="preserve"> staff to pupil ratios</w:t>
      </w:r>
      <w:r w:rsidR="00A93404" w:rsidRPr="008818C7">
        <w:rPr>
          <w:rFonts w:ascii="Times New Roman" w:eastAsia="Times New Roman" w:hAnsi="Times New Roman" w:cs="Times New Roman"/>
          <w:color w:val="000000" w:themeColor="text1"/>
          <w:lang w:eastAsia="en-GB"/>
        </w:rPr>
        <w:t>,</w:t>
      </w:r>
      <w:r w:rsidR="00013F29" w:rsidRPr="008818C7">
        <w:rPr>
          <w:rFonts w:ascii="Times New Roman" w:eastAsia="Times New Roman" w:hAnsi="Times New Roman" w:cs="Times New Roman"/>
          <w:color w:val="000000" w:themeColor="text1"/>
          <w:lang w:eastAsia="en-GB"/>
        </w:rPr>
        <w:t xml:space="preserve"> would require resources both in terms of finance and time. </w:t>
      </w:r>
    </w:p>
    <w:p w14:paraId="0BD630BD" w14:textId="33187A42" w:rsidR="00013F29" w:rsidRPr="008818C7" w:rsidRDefault="00013F29" w:rsidP="00012391">
      <w:pPr>
        <w:spacing w:line="480" w:lineRule="auto"/>
        <w:jc w:val="both"/>
        <w:rPr>
          <w:rFonts w:ascii="Times New Roman" w:eastAsia="Times New Roman" w:hAnsi="Times New Roman" w:cs="Times New Roman"/>
          <w:color w:val="000000" w:themeColor="text1"/>
          <w:lang w:eastAsia="en-GB"/>
        </w:rPr>
      </w:pPr>
    </w:p>
    <w:p w14:paraId="5D57F200" w14:textId="2652117C" w:rsidR="009E6204" w:rsidRPr="008818C7" w:rsidRDefault="00013F29"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eastAsia="Times New Roman" w:hAnsi="Times New Roman" w:cs="Times New Roman"/>
          <w:color w:val="000000" w:themeColor="text1"/>
          <w:lang w:eastAsia="en-GB"/>
        </w:rPr>
        <w:t xml:space="preserve">In terms of pupil A’s behaviour, wandering around the classroom without direction, the researcher sensed a feeling of exclusion from engagement with both adults A and B and their peers. Reflection of literature surrounding cognition in relation to ALN and inclusion led the </w:t>
      </w:r>
      <w:r w:rsidRPr="008818C7">
        <w:rPr>
          <w:rFonts w:ascii="Times New Roman" w:eastAsia="Times New Roman" w:hAnsi="Times New Roman" w:cs="Times New Roman"/>
          <w:color w:val="000000" w:themeColor="text1"/>
          <w:lang w:eastAsia="en-GB"/>
        </w:rPr>
        <w:lastRenderedPageBreak/>
        <w:t>researcher to believe that the greatest influence on a pupil’s education is the teacher and they are there to facilitate a safe, secure inclusive environment, where the individual needs of the child are central to the learning experience (</w:t>
      </w:r>
      <w:proofErr w:type="spellStart"/>
      <w:r w:rsidRPr="008818C7">
        <w:rPr>
          <w:rFonts w:ascii="Times New Roman" w:eastAsia="Times New Roman" w:hAnsi="Times New Roman" w:cs="Times New Roman"/>
          <w:color w:val="000000" w:themeColor="text1"/>
          <w:lang w:eastAsia="en-GB"/>
        </w:rPr>
        <w:t>Efthymiou</w:t>
      </w:r>
      <w:proofErr w:type="spellEnd"/>
      <w:r w:rsidRPr="008818C7">
        <w:rPr>
          <w:rFonts w:ascii="Times New Roman" w:eastAsia="Times New Roman" w:hAnsi="Times New Roman" w:cs="Times New Roman"/>
          <w:color w:val="000000" w:themeColor="text1"/>
          <w:lang w:eastAsia="en-GB"/>
        </w:rPr>
        <w:t xml:space="preserve"> and Kingston</w:t>
      </w:r>
      <w:r w:rsidR="006E2903" w:rsidRPr="008818C7">
        <w:rPr>
          <w:rFonts w:ascii="Times New Roman" w:eastAsia="Times New Roman" w:hAnsi="Times New Roman" w:cs="Times New Roman"/>
          <w:color w:val="000000" w:themeColor="text1"/>
          <w:lang w:eastAsia="en-GB"/>
        </w:rPr>
        <w:t>,</w:t>
      </w:r>
      <w:r w:rsidRPr="008818C7">
        <w:rPr>
          <w:rFonts w:ascii="Times New Roman" w:eastAsia="Times New Roman" w:hAnsi="Times New Roman" w:cs="Times New Roman"/>
          <w:color w:val="000000" w:themeColor="text1"/>
          <w:lang w:eastAsia="en-GB"/>
        </w:rPr>
        <w:t xml:space="preserve"> 2017). There is some debate in the UK about what makes a classroom an inclusive environment. The researcher believes that consideration of the</w:t>
      </w:r>
      <w:r w:rsidR="00964504" w:rsidRPr="008818C7">
        <w:rPr>
          <w:rFonts w:ascii="Times New Roman" w:eastAsia="Times New Roman" w:hAnsi="Times New Roman" w:cs="Times New Roman"/>
          <w:color w:val="000000" w:themeColor="text1"/>
          <w:lang w:eastAsia="en-GB"/>
        </w:rPr>
        <w:t xml:space="preserve"> classroom learning context in terms </w:t>
      </w:r>
      <w:r w:rsidR="00AC0529" w:rsidRPr="008818C7">
        <w:rPr>
          <w:rFonts w:ascii="Times New Roman" w:eastAsia="Times New Roman" w:hAnsi="Times New Roman" w:cs="Times New Roman"/>
          <w:color w:val="000000" w:themeColor="text1"/>
          <w:lang w:eastAsia="en-GB"/>
        </w:rPr>
        <w:t>of content</w:t>
      </w:r>
      <w:r w:rsidR="00964504" w:rsidRPr="008818C7">
        <w:rPr>
          <w:rFonts w:ascii="Times New Roman" w:eastAsia="Times New Roman" w:hAnsi="Times New Roman" w:cs="Times New Roman"/>
          <w:color w:val="000000" w:themeColor="text1"/>
          <w:lang w:eastAsia="en-GB"/>
        </w:rPr>
        <w:t xml:space="preserve"> of displays, desk arrangements, ability grouping, reward systems and accountability are </w:t>
      </w:r>
      <w:r w:rsidR="00AC0529" w:rsidRPr="008818C7">
        <w:rPr>
          <w:rFonts w:ascii="Times New Roman" w:eastAsia="Times New Roman" w:hAnsi="Times New Roman" w:cs="Times New Roman"/>
          <w:color w:val="000000" w:themeColor="text1"/>
          <w:lang w:eastAsia="en-GB"/>
        </w:rPr>
        <w:t>important (Kaplan</w:t>
      </w:r>
      <w:r w:rsidR="006E2903" w:rsidRPr="008818C7">
        <w:rPr>
          <w:rFonts w:ascii="Times New Roman" w:eastAsia="Times New Roman" w:hAnsi="Times New Roman" w:cs="Times New Roman"/>
          <w:color w:val="000000" w:themeColor="text1"/>
          <w:lang w:eastAsia="en-GB"/>
        </w:rPr>
        <w:t xml:space="preserve">, </w:t>
      </w:r>
      <w:r w:rsidR="00C2216B" w:rsidRPr="008818C7">
        <w:rPr>
          <w:rFonts w:ascii="Times New Roman" w:eastAsia="Times New Roman" w:hAnsi="Times New Roman" w:cs="Times New Roman"/>
          <w:color w:val="000000" w:themeColor="text1"/>
          <w:lang w:eastAsia="en-GB"/>
        </w:rPr>
        <w:t>2017, p.375</w:t>
      </w:r>
      <w:r w:rsidR="00964504" w:rsidRPr="008818C7">
        <w:rPr>
          <w:rFonts w:ascii="Times New Roman" w:eastAsia="Times New Roman" w:hAnsi="Times New Roman" w:cs="Times New Roman"/>
          <w:color w:val="000000" w:themeColor="text1"/>
          <w:lang w:eastAsia="en-GB"/>
        </w:rPr>
        <w:t>-6).</w:t>
      </w:r>
      <w:r w:rsidR="00A73BC4" w:rsidRPr="008818C7">
        <w:rPr>
          <w:rFonts w:ascii="Times New Roman" w:eastAsia="Times New Roman" w:hAnsi="Times New Roman" w:cs="Times New Roman"/>
          <w:color w:val="000000" w:themeColor="text1"/>
          <w:lang w:eastAsia="en-GB"/>
        </w:rPr>
        <w:t xml:space="preserve"> </w:t>
      </w:r>
      <w:r w:rsidR="00964504" w:rsidRPr="008818C7">
        <w:rPr>
          <w:rFonts w:ascii="Times New Roman" w:eastAsia="Times New Roman" w:hAnsi="Times New Roman" w:cs="Times New Roman"/>
          <w:color w:val="000000" w:themeColor="text1"/>
          <w:lang w:eastAsia="en-GB"/>
        </w:rPr>
        <w:t xml:space="preserve">Also taking into consideration class </w:t>
      </w:r>
      <w:r w:rsidR="00C2216B" w:rsidRPr="008818C7">
        <w:rPr>
          <w:rFonts w:ascii="Times New Roman" w:eastAsia="Times New Roman" w:hAnsi="Times New Roman" w:cs="Times New Roman"/>
          <w:color w:val="000000" w:themeColor="text1"/>
          <w:lang w:eastAsia="en-GB"/>
        </w:rPr>
        <w:t>size,</w:t>
      </w:r>
      <w:r w:rsidR="00964504" w:rsidRPr="008818C7">
        <w:rPr>
          <w:rFonts w:ascii="Times New Roman" w:eastAsia="Times New Roman" w:hAnsi="Times New Roman" w:cs="Times New Roman"/>
          <w:color w:val="000000" w:themeColor="text1"/>
          <w:lang w:eastAsia="en-GB"/>
        </w:rPr>
        <w:t xml:space="preserve"> ALN and staff </w:t>
      </w:r>
      <w:r w:rsidR="00C2216B" w:rsidRPr="008818C7">
        <w:rPr>
          <w:rFonts w:ascii="Times New Roman" w:eastAsia="Times New Roman" w:hAnsi="Times New Roman" w:cs="Times New Roman"/>
          <w:color w:val="000000" w:themeColor="text1"/>
          <w:lang w:eastAsia="en-GB"/>
        </w:rPr>
        <w:t>ratios coupled</w:t>
      </w:r>
      <w:r w:rsidR="00964504" w:rsidRPr="008818C7">
        <w:rPr>
          <w:rFonts w:ascii="Times New Roman" w:eastAsia="Times New Roman" w:hAnsi="Times New Roman" w:cs="Times New Roman"/>
          <w:color w:val="000000" w:themeColor="text1"/>
          <w:lang w:eastAsia="en-GB"/>
        </w:rPr>
        <w:t xml:space="preserve"> </w:t>
      </w:r>
      <w:r w:rsidR="00C2216B" w:rsidRPr="008818C7">
        <w:rPr>
          <w:rFonts w:ascii="Times New Roman" w:eastAsia="Times New Roman" w:hAnsi="Times New Roman" w:cs="Times New Roman"/>
          <w:color w:val="000000" w:themeColor="text1"/>
          <w:lang w:eastAsia="en-GB"/>
        </w:rPr>
        <w:t>with good</w:t>
      </w:r>
      <w:r w:rsidR="00964504" w:rsidRPr="008818C7">
        <w:rPr>
          <w:rFonts w:ascii="Times New Roman" w:eastAsia="Times New Roman" w:hAnsi="Times New Roman" w:cs="Times New Roman"/>
          <w:color w:val="000000" w:themeColor="text1"/>
          <w:lang w:eastAsia="en-GB"/>
        </w:rPr>
        <w:t xml:space="preserve"> quality, </w:t>
      </w:r>
      <w:r w:rsidR="00C2216B" w:rsidRPr="008818C7">
        <w:rPr>
          <w:rFonts w:ascii="Times New Roman" w:eastAsia="Times New Roman" w:hAnsi="Times New Roman" w:cs="Times New Roman"/>
          <w:color w:val="000000" w:themeColor="text1"/>
          <w:lang w:eastAsia="en-GB"/>
        </w:rPr>
        <w:t>appropriate, varied</w:t>
      </w:r>
      <w:r w:rsidR="00964504" w:rsidRPr="008818C7">
        <w:rPr>
          <w:rFonts w:ascii="Times New Roman" w:eastAsia="Times New Roman" w:hAnsi="Times New Roman" w:cs="Times New Roman"/>
          <w:color w:val="000000" w:themeColor="text1"/>
          <w:lang w:eastAsia="en-GB"/>
        </w:rPr>
        <w:t xml:space="preserve"> and innovative educational structure might facilitate social pedagogy (Blatchford et al</w:t>
      </w:r>
      <w:r w:rsidR="00C06D0F" w:rsidRPr="008818C7">
        <w:rPr>
          <w:rFonts w:ascii="Times New Roman" w:eastAsia="Times New Roman" w:hAnsi="Times New Roman" w:cs="Times New Roman"/>
          <w:color w:val="000000" w:themeColor="text1"/>
          <w:lang w:eastAsia="en-GB"/>
        </w:rPr>
        <w:t>,</w:t>
      </w:r>
      <w:r w:rsidR="00964504" w:rsidRPr="008818C7">
        <w:rPr>
          <w:rFonts w:ascii="Times New Roman" w:eastAsia="Times New Roman" w:hAnsi="Times New Roman" w:cs="Times New Roman"/>
          <w:color w:val="000000" w:themeColor="text1"/>
          <w:lang w:eastAsia="en-GB"/>
        </w:rPr>
        <w:t xml:space="preserve"> 2003). In other words</w:t>
      </w:r>
      <w:r w:rsidR="000856AB" w:rsidRPr="008818C7">
        <w:rPr>
          <w:rFonts w:ascii="Times New Roman" w:eastAsia="Times New Roman" w:hAnsi="Times New Roman" w:cs="Times New Roman"/>
          <w:color w:val="000000" w:themeColor="text1"/>
          <w:lang w:eastAsia="en-GB"/>
        </w:rPr>
        <w:t xml:space="preserve">, </w:t>
      </w:r>
      <w:r w:rsidR="00964504" w:rsidRPr="008818C7">
        <w:rPr>
          <w:rFonts w:ascii="Times New Roman" w:eastAsia="Times New Roman" w:hAnsi="Times New Roman" w:cs="Times New Roman"/>
          <w:color w:val="000000" w:themeColor="text1"/>
          <w:lang w:eastAsia="en-GB"/>
        </w:rPr>
        <w:t xml:space="preserve">pedagogical approaches that will embrace inclusion, a sense of belonging, collaborative </w:t>
      </w:r>
      <w:r w:rsidR="000856AB" w:rsidRPr="008818C7">
        <w:rPr>
          <w:rFonts w:ascii="Times New Roman" w:eastAsia="Times New Roman" w:hAnsi="Times New Roman" w:cs="Times New Roman"/>
          <w:color w:val="000000" w:themeColor="text1"/>
          <w:lang w:eastAsia="en-GB"/>
        </w:rPr>
        <w:t>considered</w:t>
      </w:r>
      <w:r w:rsidR="00964504" w:rsidRPr="008818C7">
        <w:rPr>
          <w:rFonts w:ascii="Times New Roman" w:eastAsia="Times New Roman" w:hAnsi="Times New Roman" w:cs="Times New Roman"/>
          <w:color w:val="000000" w:themeColor="text1"/>
          <w:lang w:eastAsia="en-GB"/>
        </w:rPr>
        <w:t xml:space="preserve"> peer</w:t>
      </w:r>
      <w:r w:rsidR="000856AB" w:rsidRPr="008818C7">
        <w:rPr>
          <w:rFonts w:ascii="Times New Roman" w:eastAsia="Times New Roman" w:hAnsi="Times New Roman" w:cs="Times New Roman"/>
          <w:color w:val="000000" w:themeColor="text1"/>
          <w:lang w:eastAsia="en-GB"/>
        </w:rPr>
        <w:t xml:space="preserve"> </w:t>
      </w:r>
      <w:r w:rsidR="009E6204" w:rsidRPr="008818C7">
        <w:rPr>
          <w:rFonts w:ascii="Times New Roman" w:eastAsia="Times New Roman" w:hAnsi="Times New Roman" w:cs="Times New Roman"/>
          <w:color w:val="000000" w:themeColor="text1"/>
          <w:lang w:eastAsia="en-GB"/>
        </w:rPr>
        <w:t>grouping, friendships</w:t>
      </w:r>
      <w:r w:rsidR="000856AB" w:rsidRPr="008818C7">
        <w:rPr>
          <w:rFonts w:ascii="Times New Roman" w:eastAsia="Times New Roman" w:hAnsi="Times New Roman" w:cs="Times New Roman"/>
          <w:color w:val="000000" w:themeColor="text1"/>
          <w:lang w:eastAsia="en-GB"/>
        </w:rPr>
        <w:t xml:space="preserve"> and </w:t>
      </w:r>
      <w:r w:rsidR="009E6204" w:rsidRPr="008818C7">
        <w:rPr>
          <w:rFonts w:ascii="Times New Roman" w:eastAsia="Times New Roman" w:hAnsi="Times New Roman" w:cs="Times New Roman"/>
          <w:color w:val="000000" w:themeColor="text1"/>
          <w:lang w:eastAsia="en-GB"/>
        </w:rPr>
        <w:t>ultimately improved</w:t>
      </w:r>
      <w:r w:rsidR="000856AB" w:rsidRPr="008818C7">
        <w:rPr>
          <w:rFonts w:ascii="Times New Roman" w:eastAsia="Times New Roman" w:hAnsi="Times New Roman" w:cs="Times New Roman"/>
          <w:color w:val="000000" w:themeColor="text1"/>
          <w:lang w:eastAsia="en-GB"/>
        </w:rPr>
        <w:t xml:space="preserve"> educational </w:t>
      </w:r>
      <w:r w:rsidR="00C06D0F" w:rsidRPr="008818C7">
        <w:rPr>
          <w:rFonts w:ascii="Times New Roman" w:eastAsia="Times New Roman" w:hAnsi="Times New Roman" w:cs="Times New Roman"/>
          <w:color w:val="000000" w:themeColor="text1"/>
          <w:lang w:eastAsia="en-GB"/>
        </w:rPr>
        <w:t>achievement, will</w:t>
      </w:r>
      <w:r w:rsidR="00AC0529" w:rsidRPr="008818C7">
        <w:rPr>
          <w:rFonts w:ascii="Times New Roman" w:eastAsia="Times New Roman" w:hAnsi="Times New Roman" w:cs="Times New Roman"/>
          <w:color w:val="000000" w:themeColor="text1"/>
          <w:lang w:eastAsia="en-GB"/>
        </w:rPr>
        <w:t xml:space="preserve"> create </w:t>
      </w:r>
      <w:r w:rsidR="000856AB" w:rsidRPr="008818C7">
        <w:rPr>
          <w:rFonts w:ascii="Times New Roman" w:eastAsia="Times New Roman" w:hAnsi="Times New Roman" w:cs="Times New Roman"/>
          <w:color w:val="000000" w:themeColor="text1"/>
          <w:lang w:eastAsia="en-GB"/>
        </w:rPr>
        <w:t>a platform for learning where the child’s voice is central to the conversation and their needs considered holistically.</w:t>
      </w:r>
    </w:p>
    <w:p w14:paraId="651DFBE2" w14:textId="4A5501EA" w:rsidR="00CC3820" w:rsidRPr="008818C7" w:rsidRDefault="00CC3820" w:rsidP="00012391">
      <w:pPr>
        <w:spacing w:line="480" w:lineRule="auto"/>
        <w:jc w:val="both"/>
        <w:rPr>
          <w:rFonts w:ascii="Times New Roman" w:eastAsia="Times New Roman" w:hAnsi="Times New Roman" w:cs="Times New Roman"/>
          <w:color w:val="000000" w:themeColor="text1"/>
          <w:lang w:eastAsia="en-GB"/>
        </w:rPr>
      </w:pPr>
    </w:p>
    <w:p w14:paraId="3A374EAA" w14:textId="39D4F578" w:rsidR="00CC3820" w:rsidRPr="008818C7" w:rsidRDefault="00CC3820" w:rsidP="00012391">
      <w:pPr>
        <w:spacing w:line="480" w:lineRule="auto"/>
        <w:jc w:val="both"/>
        <w:rPr>
          <w:rFonts w:ascii="Times New Roman" w:eastAsia="Times New Roman" w:hAnsi="Times New Roman" w:cs="Times New Roman"/>
          <w:color w:val="000000" w:themeColor="text1"/>
          <w:u w:val="single"/>
          <w:lang w:eastAsia="en-GB"/>
        </w:rPr>
      </w:pPr>
      <w:r w:rsidRPr="008818C7">
        <w:rPr>
          <w:rFonts w:ascii="Times New Roman" w:eastAsia="Times New Roman" w:hAnsi="Times New Roman" w:cs="Times New Roman"/>
          <w:color w:val="000000" w:themeColor="text1"/>
          <w:u w:val="single"/>
          <w:lang w:eastAsia="en-GB"/>
        </w:rPr>
        <w:t>Conclusion</w:t>
      </w:r>
    </w:p>
    <w:p w14:paraId="043E913B" w14:textId="5622BE6A" w:rsidR="009E6204" w:rsidRPr="008818C7" w:rsidRDefault="009E6204"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eastAsia="Times New Roman" w:hAnsi="Times New Roman" w:cs="Times New Roman"/>
          <w:color w:val="000000" w:themeColor="text1"/>
          <w:lang w:eastAsia="en-GB"/>
        </w:rPr>
        <w:t>The research approach for this inquiry to identify a critical incident using observation techniques and recording in a structured template to develop a case study, has examined preconceptions and facilitated professional growth</w:t>
      </w:r>
      <w:r w:rsidR="00C61AF2" w:rsidRPr="008818C7">
        <w:rPr>
          <w:rFonts w:ascii="Times New Roman" w:eastAsia="Times New Roman" w:hAnsi="Times New Roman" w:cs="Times New Roman"/>
          <w:color w:val="000000" w:themeColor="text1"/>
          <w:lang w:eastAsia="en-GB"/>
        </w:rPr>
        <w:t>,</w:t>
      </w:r>
      <w:r w:rsidR="00C264A2" w:rsidRPr="008818C7">
        <w:rPr>
          <w:rFonts w:ascii="Times New Roman" w:eastAsia="Times New Roman" w:hAnsi="Times New Roman" w:cs="Times New Roman"/>
          <w:color w:val="000000" w:themeColor="text1"/>
          <w:lang w:eastAsia="en-GB"/>
        </w:rPr>
        <w:t xml:space="preserve"> </w:t>
      </w:r>
      <w:r w:rsidR="00C61AF2" w:rsidRPr="008818C7">
        <w:rPr>
          <w:rFonts w:ascii="Times New Roman" w:eastAsia="Times New Roman" w:hAnsi="Times New Roman" w:cs="Times New Roman"/>
          <w:color w:val="000000" w:themeColor="text1"/>
          <w:lang w:eastAsia="en-GB"/>
        </w:rPr>
        <w:t xml:space="preserve">and applications and ideologies underpinned by pedagogy, to take forward into future practice as a teacher delivering the </w:t>
      </w:r>
      <w:r w:rsidR="00AC0529" w:rsidRPr="008818C7">
        <w:rPr>
          <w:rFonts w:ascii="Times New Roman" w:eastAsia="Times New Roman" w:hAnsi="Times New Roman" w:cs="Times New Roman"/>
          <w:color w:val="000000" w:themeColor="text1"/>
          <w:lang w:eastAsia="en-GB"/>
        </w:rPr>
        <w:t>N</w:t>
      </w:r>
      <w:r w:rsidR="00C61AF2" w:rsidRPr="008818C7">
        <w:rPr>
          <w:rFonts w:ascii="Times New Roman" w:eastAsia="Times New Roman" w:hAnsi="Times New Roman" w:cs="Times New Roman"/>
          <w:color w:val="000000" w:themeColor="text1"/>
          <w:lang w:eastAsia="en-GB"/>
        </w:rPr>
        <w:t xml:space="preserve">ew </w:t>
      </w:r>
      <w:r w:rsidR="00AC0529" w:rsidRPr="008818C7">
        <w:rPr>
          <w:rFonts w:ascii="Times New Roman" w:eastAsia="Times New Roman" w:hAnsi="Times New Roman" w:cs="Times New Roman"/>
          <w:color w:val="000000" w:themeColor="text1"/>
          <w:lang w:eastAsia="en-GB"/>
        </w:rPr>
        <w:t>C</w:t>
      </w:r>
      <w:r w:rsidR="00C61AF2" w:rsidRPr="008818C7">
        <w:rPr>
          <w:rFonts w:ascii="Times New Roman" w:eastAsia="Times New Roman" w:hAnsi="Times New Roman" w:cs="Times New Roman"/>
          <w:color w:val="000000" w:themeColor="text1"/>
          <w:lang w:eastAsia="en-GB"/>
        </w:rPr>
        <w:t>urriculum in Wales.</w:t>
      </w:r>
    </w:p>
    <w:p w14:paraId="0999E1A9" w14:textId="6F72B8EE" w:rsidR="00C61AF2" w:rsidRPr="008818C7" w:rsidRDefault="00C61AF2" w:rsidP="00012391">
      <w:pPr>
        <w:spacing w:line="480" w:lineRule="auto"/>
        <w:jc w:val="both"/>
        <w:rPr>
          <w:rFonts w:ascii="Times New Roman" w:eastAsia="Times New Roman" w:hAnsi="Times New Roman" w:cs="Times New Roman"/>
          <w:color w:val="000000" w:themeColor="text1"/>
          <w:lang w:eastAsia="en-GB"/>
        </w:rPr>
      </w:pPr>
    </w:p>
    <w:p w14:paraId="1F2D6691" w14:textId="50DCE6E3" w:rsidR="00C61AF2" w:rsidRPr="008818C7" w:rsidRDefault="00C61AF2"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eastAsia="Times New Roman" w:hAnsi="Times New Roman" w:cs="Times New Roman"/>
          <w:color w:val="000000" w:themeColor="text1"/>
          <w:lang w:eastAsia="en-GB"/>
        </w:rPr>
        <w:t xml:space="preserve">Strengths of this methodology are that observations can take into account neurolinguistic and social cues and details that other forms of research cannot, providing more context and ecological value to the investigation. Limitations </w:t>
      </w:r>
      <w:r w:rsidR="00520060" w:rsidRPr="008818C7">
        <w:rPr>
          <w:rFonts w:ascii="Times New Roman" w:eastAsia="Times New Roman" w:hAnsi="Times New Roman" w:cs="Times New Roman"/>
          <w:color w:val="000000" w:themeColor="text1"/>
          <w:lang w:eastAsia="en-GB"/>
        </w:rPr>
        <w:t>include, the relative inexperience of the researcher in this methodology, and potential disruption to the classroom environment by the presence of the researcher</w:t>
      </w:r>
      <w:r w:rsidR="00AC0529" w:rsidRPr="008818C7">
        <w:rPr>
          <w:rFonts w:ascii="Times New Roman" w:eastAsia="Times New Roman" w:hAnsi="Times New Roman" w:cs="Times New Roman"/>
          <w:color w:val="000000" w:themeColor="text1"/>
          <w:lang w:eastAsia="en-GB"/>
        </w:rPr>
        <w:t xml:space="preserve"> in terms of reflexivity and reactivity,</w:t>
      </w:r>
      <w:r w:rsidR="00520060" w:rsidRPr="008818C7">
        <w:rPr>
          <w:rFonts w:ascii="Times New Roman" w:eastAsia="Times New Roman" w:hAnsi="Times New Roman" w:cs="Times New Roman"/>
          <w:color w:val="000000" w:themeColor="text1"/>
          <w:lang w:eastAsia="en-GB"/>
        </w:rPr>
        <w:t xml:space="preserve"> changing the ecological value </w:t>
      </w:r>
      <w:r w:rsidR="00520060" w:rsidRPr="008818C7">
        <w:rPr>
          <w:rFonts w:ascii="Times New Roman" w:eastAsia="Times New Roman" w:hAnsi="Times New Roman" w:cs="Times New Roman"/>
          <w:color w:val="000000" w:themeColor="text1"/>
          <w:lang w:eastAsia="en-GB"/>
        </w:rPr>
        <w:lastRenderedPageBreak/>
        <w:t>of the data. Conversely, relative inexperience of the use of this methodology could decrease observer bias, pending dominant ideologies (Brookfield</w:t>
      </w:r>
      <w:r w:rsidR="00C06D0F" w:rsidRPr="008818C7">
        <w:rPr>
          <w:rFonts w:ascii="Times New Roman" w:eastAsia="Times New Roman" w:hAnsi="Times New Roman" w:cs="Times New Roman"/>
          <w:color w:val="000000" w:themeColor="text1"/>
          <w:lang w:eastAsia="en-GB"/>
        </w:rPr>
        <w:t xml:space="preserve">. 2017, </w:t>
      </w:r>
      <w:r w:rsidR="00520060" w:rsidRPr="008818C7">
        <w:rPr>
          <w:rFonts w:ascii="Times New Roman" w:eastAsia="Times New Roman" w:hAnsi="Times New Roman" w:cs="Times New Roman"/>
          <w:color w:val="000000" w:themeColor="text1"/>
          <w:lang w:eastAsia="en-GB"/>
        </w:rPr>
        <w:t>p</w:t>
      </w:r>
      <w:r w:rsidR="00C06D0F" w:rsidRPr="008818C7">
        <w:rPr>
          <w:rFonts w:ascii="Times New Roman" w:eastAsia="Times New Roman" w:hAnsi="Times New Roman" w:cs="Times New Roman"/>
          <w:color w:val="000000" w:themeColor="text1"/>
          <w:lang w:eastAsia="en-GB"/>
        </w:rPr>
        <w:t>.</w:t>
      </w:r>
      <w:r w:rsidR="00520060" w:rsidRPr="008818C7">
        <w:rPr>
          <w:rFonts w:ascii="Times New Roman" w:eastAsia="Times New Roman" w:hAnsi="Times New Roman" w:cs="Times New Roman"/>
          <w:color w:val="000000" w:themeColor="text1"/>
          <w:lang w:eastAsia="en-GB"/>
        </w:rPr>
        <w:t>9-11). Taking into account the new professional standards of leadership, the researcher had to consider how power and other ideologies</w:t>
      </w:r>
      <w:r w:rsidR="00B67CC9" w:rsidRPr="008818C7">
        <w:rPr>
          <w:rFonts w:ascii="Times New Roman" w:eastAsia="Times New Roman" w:hAnsi="Times New Roman" w:cs="Times New Roman"/>
          <w:color w:val="000000" w:themeColor="text1"/>
          <w:lang w:eastAsia="en-GB"/>
        </w:rPr>
        <w:t xml:space="preserve"> affected the observation and had to work collaboratively with staff to further contextualise the situation.</w:t>
      </w:r>
    </w:p>
    <w:p w14:paraId="540C7033" w14:textId="7C392CF0" w:rsidR="00B67CC9" w:rsidRPr="008818C7" w:rsidRDefault="00B67CC9" w:rsidP="00012391">
      <w:pPr>
        <w:spacing w:line="480" w:lineRule="auto"/>
        <w:jc w:val="both"/>
        <w:rPr>
          <w:rFonts w:ascii="Times New Roman" w:eastAsia="Times New Roman" w:hAnsi="Times New Roman" w:cs="Times New Roman"/>
          <w:color w:val="000000" w:themeColor="text1"/>
          <w:lang w:eastAsia="en-GB"/>
        </w:rPr>
      </w:pPr>
    </w:p>
    <w:p w14:paraId="387E0047" w14:textId="2AE779C9" w:rsidR="00CB00CE" w:rsidRDefault="00B7727F" w:rsidP="00012391">
      <w:pPr>
        <w:spacing w:line="480" w:lineRule="auto"/>
        <w:jc w:val="both"/>
        <w:rPr>
          <w:rFonts w:ascii="Times New Roman" w:eastAsia="Times New Roman" w:hAnsi="Times New Roman" w:cs="Times New Roman"/>
          <w:color w:val="000000" w:themeColor="text1"/>
          <w:lang w:eastAsia="en-GB"/>
        </w:rPr>
      </w:pPr>
      <w:r w:rsidRPr="008818C7">
        <w:rPr>
          <w:rFonts w:ascii="Times New Roman" w:eastAsia="Times New Roman" w:hAnsi="Times New Roman" w:cs="Times New Roman"/>
          <w:color w:val="000000" w:themeColor="text1"/>
          <w:lang w:eastAsia="en-GB"/>
        </w:rPr>
        <w:t>We know that we need to approach a child’s education holistically in order to improve their quality of life, and we need to understand what the value of an education means to them and place them at the heart of the process. Children want happiness and friendship in school and to gather information and knowledge along the way (Th</w:t>
      </w:r>
      <w:r w:rsidR="00C06D0F" w:rsidRPr="008818C7">
        <w:rPr>
          <w:rFonts w:ascii="Times New Roman" w:eastAsia="Times New Roman" w:hAnsi="Times New Roman" w:cs="Times New Roman"/>
          <w:color w:val="000000" w:themeColor="text1"/>
          <w:lang w:eastAsia="en-GB"/>
        </w:rPr>
        <w:t>e Children’s Society,</w:t>
      </w:r>
      <w:r w:rsidRPr="008818C7">
        <w:rPr>
          <w:rFonts w:ascii="Times New Roman" w:eastAsia="Times New Roman" w:hAnsi="Times New Roman" w:cs="Times New Roman"/>
          <w:color w:val="000000" w:themeColor="text1"/>
          <w:lang w:eastAsia="en-GB"/>
        </w:rPr>
        <w:t xml:space="preserve"> 2020</w:t>
      </w:r>
      <w:r w:rsidR="00C06D0F" w:rsidRPr="008818C7">
        <w:rPr>
          <w:rFonts w:ascii="Times New Roman" w:eastAsia="Times New Roman" w:hAnsi="Times New Roman" w:cs="Times New Roman"/>
          <w:color w:val="000000" w:themeColor="text1"/>
          <w:lang w:eastAsia="en-GB"/>
        </w:rPr>
        <w:t>a,</w:t>
      </w:r>
      <w:r w:rsidRPr="008818C7">
        <w:rPr>
          <w:rFonts w:ascii="Times New Roman" w:eastAsia="Times New Roman" w:hAnsi="Times New Roman" w:cs="Times New Roman"/>
          <w:color w:val="000000" w:themeColor="text1"/>
          <w:lang w:eastAsia="en-GB"/>
        </w:rPr>
        <w:t xml:space="preserve"> p</w:t>
      </w:r>
      <w:r w:rsidR="00C06D0F" w:rsidRPr="008818C7">
        <w:rPr>
          <w:rFonts w:ascii="Times New Roman" w:eastAsia="Times New Roman" w:hAnsi="Times New Roman" w:cs="Times New Roman"/>
          <w:color w:val="000000" w:themeColor="text1"/>
          <w:lang w:eastAsia="en-GB"/>
        </w:rPr>
        <w:t>.</w:t>
      </w:r>
      <w:r w:rsidRPr="008818C7">
        <w:rPr>
          <w:rFonts w:ascii="Times New Roman" w:eastAsia="Times New Roman" w:hAnsi="Times New Roman" w:cs="Times New Roman"/>
          <w:color w:val="000000" w:themeColor="text1"/>
          <w:lang w:eastAsia="en-GB"/>
        </w:rPr>
        <w:t>34</w:t>
      </w:r>
      <w:r w:rsidR="00880620" w:rsidRPr="008818C7">
        <w:rPr>
          <w:rFonts w:ascii="Times New Roman" w:eastAsia="Times New Roman" w:hAnsi="Times New Roman" w:cs="Times New Roman"/>
          <w:color w:val="000000" w:themeColor="text1"/>
          <w:lang w:eastAsia="en-GB"/>
        </w:rPr>
        <w:t>). We</w:t>
      </w:r>
      <w:r w:rsidRPr="008818C7">
        <w:rPr>
          <w:rFonts w:ascii="Times New Roman" w:eastAsia="Times New Roman" w:hAnsi="Times New Roman" w:cs="Times New Roman"/>
          <w:color w:val="000000" w:themeColor="text1"/>
          <w:lang w:eastAsia="en-GB"/>
        </w:rPr>
        <w:t xml:space="preserve"> also know that happiness has a positive correlation with educational achievement (</w:t>
      </w:r>
      <w:r w:rsidR="00C06D0F" w:rsidRPr="008818C7">
        <w:rPr>
          <w:rFonts w:ascii="Times New Roman" w:eastAsia="Times New Roman" w:hAnsi="Times New Roman" w:cs="Times New Roman"/>
          <w:color w:val="000000" w:themeColor="text1"/>
          <w:lang w:eastAsia="en-GB"/>
        </w:rPr>
        <w:t>Children</w:t>
      </w:r>
      <w:r w:rsidR="0048606F" w:rsidRPr="008818C7">
        <w:rPr>
          <w:rFonts w:ascii="Times New Roman" w:eastAsia="Times New Roman" w:hAnsi="Times New Roman" w:cs="Times New Roman"/>
          <w:color w:val="000000" w:themeColor="text1"/>
          <w:lang w:eastAsia="en-GB"/>
        </w:rPr>
        <w:t>, Young People and Education Committee</w:t>
      </w:r>
      <w:r w:rsidR="00880620" w:rsidRPr="008818C7">
        <w:rPr>
          <w:rFonts w:ascii="Times New Roman" w:eastAsia="Times New Roman" w:hAnsi="Times New Roman" w:cs="Times New Roman"/>
          <w:color w:val="000000" w:themeColor="text1"/>
          <w:lang w:eastAsia="en-GB"/>
        </w:rPr>
        <w:t>,</w:t>
      </w:r>
      <w:r w:rsidR="0048606F" w:rsidRPr="008818C7">
        <w:rPr>
          <w:rFonts w:ascii="Times New Roman" w:eastAsia="Times New Roman" w:hAnsi="Times New Roman" w:cs="Times New Roman"/>
          <w:color w:val="000000" w:themeColor="text1"/>
          <w:lang w:eastAsia="en-GB"/>
        </w:rPr>
        <w:t xml:space="preserve"> 2018,</w:t>
      </w:r>
      <w:r w:rsidR="00880620" w:rsidRPr="008818C7">
        <w:rPr>
          <w:rFonts w:ascii="Times New Roman" w:eastAsia="Times New Roman" w:hAnsi="Times New Roman" w:cs="Times New Roman"/>
          <w:color w:val="000000" w:themeColor="text1"/>
          <w:lang w:eastAsia="en-GB"/>
        </w:rPr>
        <w:t xml:space="preserve"> p.</w:t>
      </w:r>
      <w:r w:rsidRPr="008818C7">
        <w:rPr>
          <w:rFonts w:ascii="Times New Roman" w:eastAsia="Times New Roman" w:hAnsi="Times New Roman" w:cs="Times New Roman"/>
          <w:color w:val="000000" w:themeColor="text1"/>
          <w:lang w:eastAsia="en-GB"/>
        </w:rPr>
        <w:t>44). Our job as educators</w:t>
      </w:r>
      <w:r w:rsidR="00880620" w:rsidRPr="008818C7">
        <w:rPr>
          <w:rFonts w:ascii="Times New Roman" w:eastAsia="Times New Roman" w:hAnsi="Times New Roman" w:cs="Times New Roman"/>
          <w:color w:val="000000" w:themeColor="text1"/>
          <w:lang w:eastAsia="en-GB"/>
        </w:rPr>
        <w:t xml:space="preserve"> is to facilitate this so that children feel safe</w:t>
      </w:r>
      <w:r w:rsidR="00AC0529" w:rsidRPr="008818C7">
        <w:rPr>
          <w:rFonts w:ascii="Times New Roman" w:eastAsia="Times New Roman" w:hAnsi="Times New Roman" w:cs="Times New Roman"/>
          <w:color w:val="000000" w:themeColor="text1"/>
          <w:lang w:eastAsia="en-GB"/>
        </w:rPr>
        <w:t>,</w:t>
      </w:r>
      <w:r w:rsidR="00880620" w:rsidRPr="008818C7">
        <w:rPr>
          <w:rFonts w:ascii="Times New Roman" w:eastAsia="Times New Roman" w:hAnsi="Times New Roman" w:cs="Times New Roman"/>
          <w:color w:val="000000" w:themeColor="text1"/>
          <w:lang w:eastAsia="en-GB"/>
        </w:rPr>
        <w:t xml:space="preserve"> happy and can positively adapt their </w:t>
      </w:r>
      <w:r w:rsidR="00AC0529" w:rsidRPr="008818C7">
        <w:rPr>
          <w:rFonts w:ascii="Times New Roman" w:eastAsia="Times New Roman" w:hAnsi="Times New Roman" w:cs="Times New Roman"/>
          <w:color w:val="000000" w:themeColor="text1"/>
          <w:lang w:eastAsia="en-GB"/>
        </w:rPr>
        <w:t xml:space="preserve">skills preparing them </w:t>
      </w:r>
      <w:r w:rsidR="00880620" w:rsidRPr="008818C7">
        <w:rPr>
          <w:rFonts w:ascii="Times New Roman" w:eastAsia="Times New Roman" w:hAnsi="Times New Roman" w:cs="Times New Roman"/>
          <w:color w:val="000000" w:themeColor="text1"/>
          <w:lang w:eastAsia="en-GB"/>
        </w:rPr>
        <w:t>to</w:t>
      </w:r>
      <w:r w:rsidR="00AC0529" w:rsidRPr="008818C7">
        <w:rPr>
          <w:rFonts w:ascii="Times New Roman" w:eastAsia="Times New Roman" w:hAnsi="Times New Roman" w:cs="Times New Roman"/>
          <w:color w:val="000000" w:themeColor="text1"/>
          <w:lang w:eastAsia="en-GB"/>
        </w:rPr>
        <w:t xml:space="preserve"> be able to</w:t>
      </w:r>
      <w:r w:rsidR="00880620" w:rsidRPr="008818C7">
        <w:rPr>
          <w:rFonts w:ascii="Times New Roman" w:eastAsia="Times New Roman" w:hAnsi="Times New Roman" w:cs="Times New Roman"/>
          <w:color w:val="000000" w:themeColor="text1"/>
          <w:lang w:eastAsia="en-GB"/>
        </w:rPr>
        <w:t xml:space="preserve"> lead full and active lives in their communities and the wider world. </w:t>
      </w:r>
      <w:r w:rsidR="00AC0529" w:rsidRPr="008818C7">
        <w:rPr>
          <w:rFonts w:ascii="Times New Roman" w:eastAsia="Times New Roman" w:hAnsi="Times New Roman" w:cs="Times New Roman"/>
          <w:color w:val="000000" w:themeColor="text1"/>
          <w:lang w:eastAsia="en-GB"/>
        </w:rPr>
        <w:t>Thus,</w:t>
      </w:r>
      <w:r w:rsidR="00880620" w:rsidRPr="008818C7">
        <w:rPr>
          <w:rFonts w:ascii="Times New Roman" w:eastAsia="Times New Roman" w:hAnsi="Times New Roman" w:cs="Times New Roman"/>
          <w:color w:val="000000" w:themeColor="text1"/>
          <w:lang w:eastAsia="en-GB"/>
        </w:rPr>
        <w:t xml:space="preserve"> the national mission of education in Wales “to create strong and inclusive schools, committed to </w:t>
      </w:r>
      <w:r w:rsidR="00DA6D06" w:rsidRPr="008818C7">
        <w:rPr>
          <w:rFonts w:ascii="Times New Roman" w:eastAsia="Times New Roman" w:hAnsi="Times New Roman" w:cs="Times New Roman"/>
          <w:color w:val="000000" w:themeColor="text1"/>
          <w:lang w:eastAsia="en-GB"/>
        </w:rPr>
        <w:t>excellence, equity</w:t>
      </w:r>
      <w:r w:rsidR="00880620" w:rsidRPr="008818C7">
        <w:rPr>
          <w:rFonts w:ascii="Times New Roman" w:eastAsia="Times New Roman" w:hAnsi="Times New Roman" w:cs="Times New Roman"/>
          <w:color w:val="000000" w:themeColor="text1"/>
          <w:lang w:eastAsia="en-GB"/>
        </w:rPr>
        <w:t xml:space="preserve"> and wellbeing</w:t>
      </w:r>
      <w:r w:rsidR="00AC0529" w:rsidRPr="008818C7">
        <w:rPr>
          <w:rFonts w:ascii="Times New Roman" w:eastAsia="Times New Roman" w:hAnsi="Times New Roman" w:cs="Times New Roman"/>
          <w:color w:val="000000" w:themeColor="text1"/>
          <w:lang w:eastAsia="en-GB"/>
        </w:rPr>
        <w:t>” will</w:t>
      </w:r>
      <w:r w:rsidR="00880620" w:rsidRPr="008818C7">
        <w:rPr>
          <w:rFonts w:ascii="Times New Roman" w:eastAsia="Times New Roman" w:hAnsi="Times New Roman" w:cs="Times New Roman"/>
          <w:color w:val="000000" w:themeColor="text1"/>
          <w:lang w:eastAsia="en-GB"/>
        </w:rPr>
        <w:t xml:space="preserve"> be upheld (</w:t>
      </w:r>
      <w:r w:rsidR="00DA6D06" w:rsidRPr="008818C7">
        <w:rPr>
          <w:rFonts w:ascii="Times New Roman" w:eastAsia="Times New Roman" w:hAnsi="Times New Roman" w:cs="Times New Roman"/>
          <w:color w:val="000000" w:themeColor="text1"/>
          <w:lang w:eastAsia="en-GB"/>
        </w:rPr>
        <w:t>Education in Wales, 2020</w:t>
      </w:r>
      <w:r w:rsidR="00880620" w:rsidRPr="008818C7">
        <w:rPr>
          <w:rFonts w:ascii="Times New Roman" w:eastAsia="Times New Roman" w:hAnsi="Times New Roman" w:cs="Times New Roman"/>
          <w:color w:val="000000" w:themeColor="text1"/>
          <w:lang w:eastAsia="en-GB"/>
        </w:rPr>
        <w:t>).</w:t>
      </w:r>
    </w:p>
    <w:p w14:paraId="0D37E000" w14:textId="77777777" w:rsidR="00CB00CE" w:rsidRDefault="00CB00CE">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br w:type="page"/>
      </w:r>
    </w:p>
    <w:p w14:paraId="352AF2A8" w14:textId="77777777" w:rsidR="00CB00CE" w:rsidRPr="00CB00CE" w:rsidRDefault="00CB00CE" w:rsidP="00CB00CE">
      <w:pPr>
        <w:jc w:val="center"/>
        <w:rPr>
          <w:rFonts w:ascii="Times New Roman" w:eastAsia="Times New Roman" w:hAnsi="Times New Roman" w:cs="Times New Roman"/>
          <w:u w:val="single"/>
          <w:lang w:eastAsia="en-GB"/>
        </w:rPr>
      </w:pPr>
      <w:r w:rsidRPr="00CB00CE">
        <w:rPr>
          <w:rFonts w:ascii="Times New Roman" w:eastAsia="Times New Roman" w:hAnsi="Times New Roman" w:cs="Times New Roman"/>
          <w:u w:val="single"/>
          <w:lang w:eastAsia="en-GB"/>
        </w:rPr>
        <w:lastRenderedPageBreak/>
        <w:t>References</w:t>
      </w:r>
    </w:p>
    <w:p w14:paraId="4BABDA9E" w14:textId="77777777" w:rsidR="00CB00CE" w:rsidRPr="00CB00CE" w:rsidRDefault="00CB00CE" w:rsidP="00CB00CE">
      <w:pPr>
        <w:jc w:val="center"/>
        <w:rPr>
          <w:rFonts w:ascii="Times New Roman" w:eastAsia="Times New Roman" w:hAnsi="Times New Roman" w:cs="Times New Roman"/>
          <w:u w:val="single"/>
          <w:lang w:eastAsia="en-GB"/>
        </w:rPr>
      </w:pPr>
    </w:p>
    <w:p w14:paraId="1AEEB319" w14:textId="77777777" w:rsidR="00CB00CE" w:rsidRPr="00CB00CE" w:rsidRDefault="00CB00CE" w:rsidP="00CB00CE">
      <w:pPr>
        <w:rPr>
          <w:rFonts w:ascii="Times New Roman" w:eastAsia="Times New Roman" w:hAnsi="Times New Roman" w:cs="Times New Roman"/>
          <w:color w:val="000000" w:themeColor="text1"/>
          <w:shd w:val="clear" w:color="auto" w:fill="FFFFFF"/>
          <w:lang w:eastAsia="en-GB"/>
        </w:rPr>
      </w:pPr>
    </w:p>
    <w:p w14:paraId="52597570" w14:textId="77777777" w:rsidR="00CB00CE" w:rsidRPr="00CB00CE" w:rsidRDefault="00CB00CE" w:rsidP="00CB00CE">
      <w:pPr>
        <w:rPr>
          <w:rFonts w:ascii="Times New Roman" w:eastAsia="Times New Roman" w:hAnsi="Times New Roman" w:cs="Times New Roman"/>
          <w:color w:val="000000" w:themeColor="text1"/>
          <w:lang w:eastAsia="en-GB"/>
        </w:rPr>
      </w:pPr>
      <w:r w:rsidRPr="00CB00CE">
        <w:rPr>
          <w:rFonts w:ascii="Times New Roman" w:eastAsia="Times New Roman" w:hAnsi="Times New Roman" w:cs="Times New Roman"/>
          <w:color w:val="000000" w:themeColor="text1"/>
          <w:lang w:eastAsia="en-GB"/>
        </w:rPr>
        <w:t xml:space="preserve">Adelman, C., </w:t>
      </w:r>
      <w:proofErr w:type="spellStart"/>
      <w:r w:rsidRPr="00CB00CE">
        <w:rPr>
          <w:rFonts w:ascii="Times New Roman" w:eastAsia="Times New Roman" w:hAnsi="Times New Roman" w:cs="Times New Roman"/>
          <w:color w:val="000000" w:themeColor="text1"/>
          <w:lang w:eastAsia="en-GB"/>
        </w:rPr>
        <w:t>Kemmis</w:t>
      </w:r>
      <w:proofErr w:type="spellEnd"/>
      <w:r w:rsidRPr="00CB00CE">
        <w:rPr>
          <w:rFonts w:ascii="Times New Roman" w:eastAsia="Times New Roman" w:hAnsi="Times New Roman" w:cs="Times New Roman"/>
          <w:color w:val="000000" w:themeColor="text1"/>
          <w:lang w:eastAsia="en-GB"/>
        </w:rPr>
        <w:t>, S. and Jenkins, D. (1980) Rethinking case study: notes from the Second Cambridge Conference. In H. Simons (ed.) Towards a Science of the Singular. Norwich: Centre for Applied Research in Education, University of East Anglia, pp. 45–61.</w:t>
      </w:r>
    </w:p>
    <w:p w14:paraId="4CFB1BBC" w14:textId="77777777" w:rsidR="00CB00CE" w:rsidRPr="00CB00CE" w:rsidRDefault="00CB00CE" w:rsidP="00CB00CE">
      <w:pPr>
        <w:rPr>
          <w:rFonts w:ascii="Times New Roman" w:eastAsia="Times New Roman" w:hAnsi="Times New Roman" w:cs="Times New Roman"/>
          <w:lang w:eastAsia="en-GB"/>
        </w:rPr>
      </w:pPr>
    </w:p>
    <w:p w14:paraId="5863D12A" w14:textId="77777777" w:rsidR="00CB00CE" w:rsidRPr="00CB00CE" w:rsidRDefault="00CB00CE" w:rsidP="00CB00CE">
      <w:pPr>
        <w:rPr>
          <w:rFonts w:ascii="Times New Roman" w:eastAsia="Times New Roman" w:hAnsi="Times New Roman" w:cs="Times New Roman"/>
          <w:color w:val="000000" w:themeColor="text1"/>
          <w:lang w:eastAsia="en-GB"/>
        </w:rPr>
      </w:pPr>
      <w:r w:rsidRPr="00CB00CE">
        <w:rPr>
          <w:rFonts w:ascii="Times New Roman" w:eastAsia="Times New Roman" w:hAnsi="Times New Roman" w:cs="Times New Roman"/>
          <w:color w:val="000000" w:themeColor="text1"/>
          <w:lang w:eastAsia="en-GB"/>
        </w:rPr>
        <w:t>Arthur, J., Waring, M.J., Coe, R. and Hedges, L.V., (2012) </w:t>
      </w:r>
      <w:r w:rsidRPr="00CB00CE">
        <w:rPr>
          <w:rFonts w:ascii="Times New Roman" w:eastAsia="Times New Roman" w:hAnsi="Times New Roman" w:cs="Times New Roman"/>
          <w:i/>
          <w:iCs/>
          <w:color w:val="000000" w:themeColor="text1"/>
          <w:lang w:eastAsia="en-GB"/>
        </w:rPr>
        <w:t>Research methods and methodologies in education. </w:t>
      </w:r>
      <w:r w:rsidRPr="00CB00CE">
        <w:rPr>
          <w:rFonts w:ascii="Times New Roman" w:eastAsia="Times New Roman" w:hAnsi="Times New Roman" w:cs="Times New Roman"/>
          <w:color w:val="000000" w:themeColor="text1"/>
          <w:lang w:eastAsia="en-GB"/>
        </w:rPr>
        <w:t>London; Los Angeles, Calif.]; London: London: Sage.</w:t>
      </w:r>
    </w:p>
    <w:p w14:paraId="085C183F" w14:textId="77777777" w:rsidR="00CB00CE" w:rsidRPr="00CB00CE" w:rsidRDefault="00CB00CE" w:rsidP="00CB00CE">
      <w:pPr>
        <w:rPr>
          <w:rFonts w:ascii="Times New Roman" w:eastAsia="Times New Roman" w:hAnsi="Times New Roman" w:cs="Times New Roman"/>
          <w:color w:val="000000" w:themeColor="text1"/>
          <w:lang w:eastAsia="en-GB"/>
        </w:rPr>
      </w:pPr>
    </w:p>
    <w:p w14:paraId="501AD026" w14:textId="77777777" w:rsidR="00CB00CE" w:rsidRPr="00CB00CE" w:rsidRDefault="00CB00CE" w:rsidP="00CB00CE">
      <w:pPr>
        <w:rPr>
          <w:rFonts w:ascii="Times New Roman" w:eastAsia="Times New Roman" w:hAnsi="Times New Roman" w:cs="Times New Roman"/>
          <w:color w:val="000000" w:themeColor="text1"/>
          <w:lang w:eastAsia="en-GB"/>
        </w:rPr>
      </w:pPr>
      <w:r w:rsidRPr="00CB00CE">
        <w:rPr>
          <w:rFonts w:ascii="Times New Roman" w:eastAsia="Times New Roman" w:hAnsi="Times New Roman" w:cs="Times New Roman"/>
          <w:color w:val="000000" w:themeColor="text1"/>
          <w:lang w:eastAsia="en-GB"/>
        </w:rPr>
        <w:t xml:space="preserve">Ball, D.L, &amp; Forzani, F.M. (2007) ‘What makes education research “educational”?’ </w:t>
      </w:r>
      <w:r w:rsidRPr="00CB00CE">
        <w:rPr>
          <w:rFonts w:ascii="Times New Roman" w:eastAsia="Times New Roman" w:hAnsi="Times New Roman" w:cs="Times New Roman"/>
          <w:i/>
          <w:iCs/>
          <w:color w:val="000000" w:themeColor="text1"/>
          <w:lang w:eastAsia="en-GB"/>
        </w:rPr>
        <w:t xml:space="preserve">Educational Researcher, </w:t>
      </w:r>
      <w:r w:rsidRPr="00CB00CE">
        <w:rPr>
          <w:rFonts w:ascii="Times New Roman" w:eastAsia="Times New Roman" w:hAnsi="Times New Roman" w:cs="Times New Roman"/>
          <w:color w:val="000000" w:themeColor="text1"/>
          <w:lang w:eastAsia="en-GB"/>
        </w:rPr>
        <w:t>36(9), pp.529-540.</w:t>
      </w:r>
    </w:p>
    <w:p w14:paraId="2FB0228A" w14:textId="77777777" w:rsidR="00CB00CE" w:rsidRPr="00CB00CE" w:rsidRDefault="00CB00CE" w:rsidP="00CB00CE">
      <w:pPr>
        <w:rPr>
          <w:rFonts w:ascii="Times New Roman" w:eastAsia="Times New Roman" w:hAnsi="Times New Roman" w:cs="Times New Roman"/>
          <w:color w:val="000000" w:themeColor="text1"/>
          <w:lang w:eastAsia="en-GB"/>
        </w:rPr>
      </w:pPr>
    </w:p>
    <w:p w14:paraId="1329CEB8"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Banerjee, R., McLaughlin, C., </w:t>
      </w:r>
      <w:proofErr w:type="spellStart"/>
      <w:r w:rsidRPr="00CB00CE">
        <w:rPr>
          <w:rFonts w:ascii="Times New Roman" w:eastAsia="Times New Roman" w:hAnsi="Times New Roman" w:cs="Times New Roman"/>
          <w:lang w:eastAsia="en-GB"/>
        </w:rPr>
        <w:t>Cotney</w:t>
      </w:r>
      <w:proofErr w:type="spellEnd"/>
      <w:r w:rsidRPr="00CB00CE">
        <w:rPr>
          <w:rFonts w:ascii="Times New Roman" w:eastAsia="Times New Roman" w:hAnsi="Times New Roman" w:cs="Times New Roman"/>
          <w:lang w:eastAsia="en-GB"/>
        </w:rPr>
        <w:t xml:space="preserve">, J., Roberts, L. and </w:t>
      </w:r>
      <w:proofErr w:type="spellStart"/>
      <w:r w:rsidRPr="00CB00CE">
        <w:rPr>
          <w:rFonts w:ascii="Times New Roman" w:eastAsia="Times New Roman" w:hAnsi="Times New Roman" w:cs="Times New Roman"/>
          <w:lang w:eastAsia="en-GB"/>
        </w:rPr>
        <w:t>Peereboom</w:t>
      </w:r>
      <w:proofErr w:type="spellEnd"/>
      <w:r w:rsidRPr="00CB00CE">
        <w:rPr>
          <w:rFonts w:ascii="Times New Roman" w:eastAsia="Times New Roman" w:hAnsi="Times New Roman" w:cs="Times New Roman"/>
          <w:lang w:eastAsia="en-GB"/>
        </w:rPr>
        <w:t xml:space="preserve">, C. (2016) </w:t>
      </w:r>
      <w:r w:rsidRPr="00CB00CE">
        <w:rPr>
          <w:rFonts w:ascii="Times New Roman" w:eastAsia="Times New Roman" w:hAnsi="Times New Roman" w:cs="Times New Roman"/>
          <w:i/>
          <w:iCs/>
          <w:lang w:eastAsia="en-GB"/>
        </w:rPr>
        <w:t>Promoting Emotional Health, Well-being, and Resilience in Primary Schools</w:t>
      </w:r>
      <w:r w:rsidRPr="00CB00CE">
        <w:rPr>
          <w:rFonts w:ascii="Times New Roman" w:eastAsia="Times New Roman" w:hAnsi="Times New Roman" w:cs="Times New Roman"/>
          <w:lang w:eastAsia="en-GB"/>
        </w:rPr>
        <w:t>. Cardiff: Public Policy Institute for Wales. [Online]. Available from: http://ppiw.org.uk/files/2016/02/PPIW-Report-Promoting-Emotional-Health-Wellbeing-and-Resilience-in-Primary-Schools-Final.pdf [Accessed 12 October 2020]</w:t>
      </w:r>
    </w:p>
    <w:p w14:paraId="45EC205E" w14:textId="77777777" w:rsidR="00CB00CE" w:rsidRPr="00CB00CE" w:rsidRDefault="00CB00CE" w:rsidP="00CB00CE">
      <w:pPr>
        <w:rPr>
          <w:rFonts w:ascii="Times New Roman" w:eastAsia="Times New Roman" w:hAnsi="Times New Roman" w:cs="Times New Roman"/>
          <w:lang w:eastAsia="en-GB"/>
        </w:rPr>
      </w:pPr>
    </w:p>
    <w:p w14:paraId="0EA2807B" w14:textId="77777777" w:rsidR="00CB00CE" w:rsidRPr="00CB00CE" w:rsidRDefault="00CB00CE" w:rsidP="00CB00CE">
      <w:pPr>
        <w:spacing w:after="240" w:line="360" w:lineRule="atLeast"/>
        <w:rPr>
          <w:rFonts w:ascii="Times New Roman" w:eastAsia="Times New Roman" w:hAnsi="Times New Roman" w:cs="Times New Roman"/>
          <w:color w:val="000000"/>
          <w:lang w:eastAsia="en-GB"/>
        </w:rPr>
      </w:pPr>
      <w:r w:rsidRPr="00CB00CE">
        <w:rPr>
          <w:rFonts w:ascii="Times New Roman" w:eastAsia="Times New Roman" w:hAnsi="Times New Roman" w:cs="Times New Roman"/>
          <w:color w:val="000000"/>
          <w:lang w:eastAsia="en-GB"/>
        </w:rPr>
        <w:t>Barber, J. (2013) ‘Leuven wellbeing scales.’ </w:t>
      </w:r>
      <w:r w:rsidRPr="00CB00CE">
        <w:rPr>
          <w:rFonts w:ascii="Times New Roman" w:eastAsia="Times New Roman" w:hAnsi="Times New Roman" w:cs="Times New Roman"/>
          <w:i/>
          <w:iCs/>
          <w:color w:val="000000"/>
          <w:lang w:eastAsia="en-GB"/>
        </w:rPr>
        <w:t>Early Years Educator</w:t>
      </w:r>
      <w:r w:rsidRPr="00CB00CE">
        <w:rPr>
          <w:rFonts w:ascii="Times New Roman" w:eastAsia="Times New Roman" w:hAnsi="Times New Roman" w:cs="Times New Roman"/>
          <w:color w:val="000000"/>
          <w:lang w:eastAsia="en-GB"/>
        </w:rPr>
        <w:t>, 15(6), pp. 32–34.</w:t>
      </w:r>
    </w:p>
    <w:p w14:paraId="0B27A95B"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Blatchford, P. and Webster, R. (2018) ‘Classroom contexts for learning at primary and secondary school: Class size, groupings, interactions and special educational needs.’ </w:t>
      </w:r>
      <w:r w:rsidRPr="00CB00CE">
        <w:rPr>
          <w:rFonts w:ascii="Times New Roman" w:eastAsia="Times New Roman" w:hAnsi="Times New Roman" w:cs="Times New Roman"/>
          <w:i/>
          <w:iCs/>
          <w:lang w:eastAsia="en-GB"/>
        </w:rPr>
        <w:t>British Educational Research Journal</w:t>
      </w:r>
      <w:r w:rsidRPr="00CB00CE">
        <w:rPr>
          <w:rFonts w:ascii="Times New Roman" w:eastAsia="Times New Roman" w:hAnsi="Times New Roman" w:cs="Times New Roman"/>
          <w:lang w:eastAsia="en-GB"/>
        </w:rPr>
        <w:t>, [online] 44(4), pp.681–703. Available at: http://maximisingtas.co.uk/assets/content/classroom-contexts-for-learning-at-primary-and-secondary-school.pdf [Accessed 15th October 2020].</w:t>
      </w:r>
    </w:p>
    <w:p w14:paraId="0B98C428" w14:textId="77777777" w:rsidR="00CB00CE" w:rsidRPr="00CB00CE" w:rsidRDefault="00CB00CE" w:rsidP="00CB00CE">
      <w:pPr>
        <w:rPr>
          <w:rFonts w:ascii="Times New Roman" w:eastAsia="Times New Roman" w:hAnsi="Times New Roman" w:cs="Times New Roman"/>
          <w:lang w:eastAsia="en-GB"/>
        </w:rPr>
      </w:pPr>
    </w:p>
    <w:p w14:paraId="7EA9D991"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Blatchford, P., </w:t>
      </w:r>
      <w:proofErr w:type="spellStart"/>
      <w:r w:rsidRPr="00CB00CE">
        <w:rPr>
          <w:rFonts w:ascii="Times New Roman" w:eastAsia="Times New Roman" w:hAnsi="Times New Roman" w:cs="Times New Roman"/>
          <w:lang w:eastAsia="en-GB"/>
        </w:rPr>
        <w:t>Kutnick</w:t>
      </w:r>
      <w:proofErr w:type="spellEnd"/>
      <w:r w:rsidRPr="00CB00CE">
        <w:rPr>
          <w:rFonts w:ascii="Times New Roman" w:eastAsia="Times New Roman" w:hAnsi="Times New Roman" w:cs="Times New Roman"/>
          <w:lang w:eastAsia="en-GB"/>
        </w:rPr>
        <w:t xml:space="preserve">, P., Baines, E. &amp; Galton, M. (2003) Toward a social pedagogy of classroom group work, </w:t>
      </w:r>
      <w:r w:rsidRPr="00CB00CE">
        <w:rPr>
          <w:rFonts w:ascii="Times New Roman" w:eastAsia="Times New Roman" w:hAnsi="Times New Roman" w:cs="Times New Roman"/>
          <w:i/>
          <w:iCs/>
          <w:lang w:eastAsia="en-GB"/>
        </w:rPr>
        <w:t>International Journal of Educational Research</w:t>
      </w:r>
      <w:r w:rsidRPr="00CB00CE">
        <w:rPr>
          <w:rFonts w:ascii="Times New Roman" w:eastAsia="Times New Roman" w:hAnsi="Times New Roman" w:cs="Times New Roman"/>
          <w:lang w:eastAsia="en-GB"/>
        </w:rPr>
        <w:t>, 39, pp. 153–172.</w:t>
      </w:r>
    </w:p>
    <w:p w14:paraId="550C81DE" w14:textId="77777777" w:rsidR="00CB00CE" w:rsidRPr="00CB00CE" w:rsidRDefault="00CB00CE" w:rsidP="00CB00CE">
      <w:pPr>
        <w:rPr>
          <w:rFonts w:ascii="Times New Roman" w:eastAsia="Times New Roman" w:hAnsi="Times New Roman" w:cs="Times New Roman"/>
          <w:lang w:eastAsia="en-GB"/>
        </w:rPr>
      </w:pPr>
    </w:p>
    <w:p w14:paraId="5BDEF498"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British Educational Research Association [BERA] (2018) </w:t>
      </w:r>
      <w:r w:rsidRPr="00CB00CE">
        <w:rPr>
          <w:rFonts w:ascii="Times New Roman" w:eastAsia="Times New Roman" w:hAnsi="Times New Roman" w:cs="Times New Roman"/>
          <w:i/>
          <w:iCs/>
          <w:lang w:eastAsia="en-GB"/>
        </w:rPr>
        <w:t>Ethical Guidelines for Educational Research</w:t>
      </w:r>
      <w:r w:rsidRPr="00CB00CE">
        <w:rPr>
          <w:rFonts w:ascii="Times New Roman" w:eastAsia="Times New Roman" w:hAnsi="Times New Roman" w:cs="Times New Roman"/>
          <w:lang w:eastAsia="en-GB"/>
        </w:rPr>
        <w:t>. 4</w:t>
      </w:r>
      <w:r w:rsidRPr="00CB00CE">
        <w:rPr>
          <w:rFonts w:ascii="Times New Roman" w:eastAsia="Times New Roman" w:hAnsi="Times New Roman" w:cs="Times New Roman"/>
          <w:vertAlign w:val="superscript"/>
          <w:lang w:eastAsia="en-GB"/>
        </w:rPr>
        <w:t>th</w:t>
      </w:r>
      <w:r w:rsidRPr="00CB00CE">
        <w:rPr>
          <w:rFonts w:ascii="Times New Roman" w:eastAsia="Times New Roman" w:hAnsi="Times New Roman" w:cs="Times New Roman"/>
          <w:lang w:eastAsia="en-GB"/>
        </w:rPr>
        <w:t xml:space="preserve"> </w:t>
      </w:r>
      <w:proofErr w:type="spellStart"/>
      <w:r w:rsidRPr="00CB00CE">
        <w:rPr>
          <w:rFonts w:ascii="Times New Roman" w:eastAsia="Times New Roman" w:hAnsi="Times New Roman" w:cs="Times New Roman"/>
          <w:lang w:eastAsia="en-GB"/>
        </w:rPr>
        <w:t>edn</w:t>
      </w:r>
      <w:proofErr w:type="spellEnd"/>
      <w:r w:rsidRPr="00CB00CE">
        <w:rPr>
          <w:rFonts w:ascii="Times New Roman" w:eastAsia="Times New Roman" w:hAnsi="Times New Roman" w:cs="Times New Roman"/>
          <w:lang w:eastAsia="en-GB"/>
        </w:rPr>
        <w:t>. London.  Available at: https://www.bera.ac.uk/researchers-resources/publications/ethicalguidelines-for-educational-research-2018</w:t>
      </w:r>
    </w:p>
    <w:p w14:paraId="135A47FC" w14:textId="77777777" w:rsidR="00CB00CE" w:rsidRPr="00CB00CE" w:rsidRDefault="00CB00CE" w:rsidP="00CB00CE">
      <w:pPr>
        <w:rPr>
          <w:rFonts w:ascii="Times New Roman" w:eastAsia="Times New Roman" w:hAnsi="Times New Roman" w:cs="Times New Roman"/>
          <w:color w:val="000000" w:themeColor="text1"/>
          <w:lang w:eastAsia="en-GB"/>
        </w:rPr>
      </w:pPr>
    </w:p>
    <w:p w14:paraId="09883D15" w14:textId="77777777" w:rsidR="00CB00CE" w:rsidRPr="00CB00CE" w:rsidRDefault="00CB00CE" w:rsidP="00CB00CE">
      <w:pPr>
        <w:rPr>
          <w:rFonts w:ascii="Times New Roman" w:eastAsia="Times New Roman" w:hAnsi="Times New Roman" w:cs="Times New Roman"/>
          <w:color w:val="000000" w:themeColor="text1"/>
          <w:lang w:eastAsia="en-GB"/>
        </w:rPr>
      </w:pPr>
      <w:r w:rsidRPr="00CB00CE">
        <w:rPr>
          <w:rFonts w:ascii="Times New Roman" w:eastAsia="Times New Roman" w:hAnsi="Times New Roman" w:cs="Times New Roman"/>
          <w:color w:val="000000" w:themeColor="text1"/>
          <w:lang w:eastAsia="en-GB"/>
        </w:rPr>
        <w:t>Brookfield, S. (1998) ‘Critically reflective practice.’ </w:t>
      </w:r>
      <w:r w:rsidRPr="00CB00CE">
        <w:rPr>
          <w:rFonts w:ascii="Times New Roman" w:eastAsia="Times New Roman" w:hAnsi="Times New Roman" w:cs="Times New Roman"/>
          <w:i/>
          <w:iCs/>
          <w:color w:val="000000" w:themeColor="text1"/>
          <w:lang w:eastAsia="en-GB"/>
        </w:rPr>
        <w:t>Journal of Continuing Education in the Health Professions</w:t>
      </w:r>
      <w:r w:rsidRPr="00CB00CE">
        <w:rPr>
          <w:rFonts w:ascii="Times New Roman" w:eastAsia="Times New Roman" w:hAnsi="Times New Roman" w:cs="Times New Roman"/>
          <w:color w:val="000000" w:themeColor="text1"/>
          <w:lang w:eastAsia="en-GB"/>
        </w:rPr>
        <w:t>, [online] 18(4), pp.197–205. Available at: https://onlinelibrary.wiley.com/doi/abs/10.1002/chp.1340180402 [Accessed 8 Oct. 2020].</w:t>
      </w:r>
    </w:p>
    <w:p w14:paraId="4A9BFA63" w14:textId="77777777" w:rsidR="00CB00CE" w:rsidRPr="00CB00CE" w:rsidRDefault="00CB00CE" w:rsidP="00CB00CE">
      <w:pPr>
        <w:rPr>
          <w:rFonts w:ascii="Times New Roman" w:eastAsia="Times New Roman" w:hAnsi="Times New Roman" w:cs="Times New Roman"/>
          <w:color w:val="000000" w:themeColor="text1"/>
          <w:lang w:eastAsia="en-GB"/>
        </w:rPr>
      </w:pPr>
    </w:p>
    <w:p w14:paraId="5CE184CD" w14:textId="77777777" w:rsidR="00CB00CE" w:rsidRPr="00CB00CE" w:rsidRDefault="00CB00CE" w:rsidP="00CB00CE">
      <w:pPr>
        <w:rPr>
          <w:rFonts w:ascii="Times New Roman" w:eastAsia="Times New Roman" w:hAnsi="Times New Roman" w:cs="Times New Roman"/>
          <w:color w:val="000000" w:themeColor="text1"/>
          <w:lang w:eastAsia="en-GB"/>
        </w:rPr>
      </w:pPr>
      <w:r w:rsidRPr="00CB00CE">
        <w:rPr>
          <w:rFonts w:ascii="Times New Roman" w:eastAsia="Times New Roman" w:hAnsi="Times New Roman" w:cs="Times New Roman"/>
          <w:color w:val="000000" w:themeColor="text1"/>
          <w:lang w:eastAsia="en-GB"/>
        </w:rPr>
        <w:t xml:space="preserve">Brookfield, S., (2015) </w:t>
      </w:r>
      <w:r w:rsidRPr="00CB00CE">
        <w:rPr>
          <w:rFonts w:ascii="Times New Roman" w:eastAsia="Times New Roman" w:hAnsi="Times New Roman" w:cs="Times New Roman"/>
          <w:i/>
          <w:iCs/>
          <w:color w:val="000000" w:themeColor="text1"/>
          <w:lang w:eastAsia="en-GB"/>
        </w:rPr>
        <w:t xml:space="preserve">The </w:t>
      </w:r>
      <w:proofErr w:type="spellStart"/>
      <w:r w:rsidRPr="00CB00CE">
        <w:rPr>
          <w:rFonts w:ascii="Times New Roman" w:eastAsia="Times New Roman" w:hAnsi="Times New Roman" w:cs="Times New Roman"/>
          <w:i/>
          <w:iCs/>
          <w:color w:val="000000" w:themeColor="text1"/>
          <w:lang w:eastAsia="en-GB"/>
        </w:rPr>
        <w:t>Skillful</w:t>
      </w:r>
      <w:proofErr w:type="spellEnd"/>
      <w:r w:rsidRPr="00CB00CE">
        <w:rPr>
          <w:rFonts w:ascii="Times New Roman" w:eastAsia="Times New Roman" w:hAnsi="Times New Roman" w:cs="Times New Roman"/>
          <w:i/>
          <w:iCs/>
          <w:color w:val="000000" w:themeColor="text1"/>
          <w:lang w:eastAsia="en-GB"/>
        </w:rPr>
        <w:t xml:space="preserve"> Teacher. </w:t>
      </w:r>
      <w:r w:rsidRPr="00CB00CE">
        <w:rPr>
          <w:rFonts w:ascii="Times New Roman" w:eastAsia="Times New Roman" w:hAnsi="Times New Roman" w:cs="Times New Roman"/>
          <w:color w:val="000000" w:themeColor="text1"/>
          <w:lang w:eastAsia="en-GB"/>
        </w:rPr>
        <w:t xml:space="preserve">3 </w:t>
      </w:r>
      <w:proofErr w:type="spellStart"/>
      <w:r w:rsidRPr="00CB00CE">
        <w:rPr>
          <w:rFonts w:ascii="Times New Roman" w:eastAsia="Times New Roman" w:hAnsi="Times New Roman" w:cs="Times New Roman"/>
          <w:color w:val="000000" w:themeColor="text1"/>
          <w:lang w:eastAsia="en-GB"/>
        </w:rPr>
        <w:t>edn</w:t>
      </w:r>
      <w:proofErr w:type="spellEnd"/>
      <w:r w:rsidRPr="00CB00CE">
        <w:rPr>
          <w:rFonts w:ascii="Times New Roman" w:eastAsia="Times New Roman" w:hAnsi="Times New Roman" w:cs="Times New Roman"/>
          <w:color w:val="000000" w:themeColor="text1"/>
          <w:lang w:eastAsia="en-GB"/>
        </w:rPr>
        <w:t>. San Francisco: Jossey Bass.</w:t>
      </w:r>
    </w:p>
    <w:p w14:paraId="52B08855" w14:textId="77777777" w:rsidR="00CB00CE" w:rsidRPr="00CB00CE" w:rsidRDefault="00CB00CE" w:rsidP="00CB00CE">
      <w:pPr>
        <w:rPr>
          <w:rFonts w:ascii="Times New Roman" w:eastAsia="Times New Roman" w:hAnsi="Times New Roman" w:cs="Times New Roman"/>
          <w:color w:val="000000" w:themeColor="text1"/>
          <w:lang w:eastAsia="en-GB"/>
        </w:rPr>
      </w:pPr>
    </w:p>
    <w:p w14:paraId="596B193E"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Brookfield, S.D. (2017) </w:t>
      </w:r>
      <w:r w:rsidRPr="00CB00CE">
        <w:rPr>
          <w:rFonts w:ascii="Times New Roman" w:eastAsia="Times New Roman" w:hAnsi="Times New Roman" w:cs="Times New Roman"/>
          <w:i/>
          <w:iCs/>
          <w:lang w:eastAsia="en-GB"/>
        </w:rPr>
        <w:t xml:space="preserve">Becoming a Critically Reflective Teacher. </w:t>
      </w:r>
      <w:r w:rsidRPr="00CB00CE">
        <w:rPr>
          <w:rFonts w:ascii="Times New Roman" w:eastAsia="Times New Roman" w:hAnsi="Times New Roman" w:cs="Times New Roman"/>
          <w:lang w:eastAsia="en-GB"/>
        </w:rPr>
        <w:t>2</w:t>
      </w:r>
      <w:r w:rsidRPr="00CB00CE">
        <w:rPr>
          <w:rFonts w:ascii="Times New Roman" w:eastAsia="Times New Roman" w:hAnsi="Times New Roman" w:cs="Times New Roman"/>
          <w:vertAlign w:val="superscript"/>
          <w:lang w:eastAsia="en-GB"/>
        </w:rPr>
        <w:t>nd</w:t>
      </w:r>
      <w:r w:rsidRPr="00CB00CE">
        <w:rPr>
          <w:rFonts w:ascii="Times New Roman" w:eastAsia="Times New Roman" w:hAnsi="Times New Roman" w:cs="Times New Roman"/>
          <w:lang w:eastAsia="en-GB"/>
        </w:rPr>
        <w:t xml:space="preserve"> </w:t>
      </w:r>
      <w:proofErr w:type="spellStart"/>
      <w:r w:rsidRPr="00CB00CE">
        <w:rPr>
          <w:rFonts w:ascii="Times New Roman" w:eastAsia="Times New Roman" w:hAnsi="Times New Roman" w:cs="Times New Roman"/>
          <w:lang w:eastAsia="en-GB"/>
        </w:rPr>
        <w:t>edn</w:t>
      </w:r>
      <w:proofErr w:type="spellEnd"/>
      <w:r w:rsidRPr="00CB00CE">
        <w:rPr>
          <w:rFonts w:ascii="Times New Roman" w:eastAsia="Times New Roman" w:hAnsi="Times New Roman" w:cs="Times New Roman"/>
          <w:lang w:eastAsia="en-GB"/>
        </w:rPr>
        <w:t>. San Francisco: Jossey-Bass.</w:t>
      </w:r>
    </w:p>
    <w:p w14:paraId="7CB43CBB" w14:textId="77777777" w:rsidR="00CB00CE" w:rsidRPr="00CB00CE" w:rsidRDefault="00CB00CE" w:rsidP="00CB00CE">
      <w:pPr>
        <w:rPr>
          <w:rFonts w:ascii="Times New Roman" w:eastAsia="Times New Roman" w:hAnsi="Times New Roman" w:cs="Times New Roman"/>
          <w:lang w:eastAsia="en-GB"/>
        </w:rPr>
      </w:pPr>
    </w:p>
    <w:p w14:paraId="298AD0A4" w14:textId="77777777" w:rsidR="00CB00CE" w:rsidRPr="00CB00CE" w:rsidRDefault="00CB00CE" w:rsidP="00CB00CE">
      <w:pPr>
        <w:spacing w:after="240"/>
        <w:rPr>
          <w:rFonts w:ascii="Times New Roman" w:eastAsia="Times New Roman" w:hAnsi="Times New Roman" w:cs="Times New Roman"/>
          <w:color w:val="000000"/>
          <w:lang w:eastAsia="en-GB"/>
        </w:rPr>
      </w:pPr>
      <w:r w:rsidRPr="00CB00CE">
        <w:rPr>
          <w:rFonts w:ascii="Times New Roman" w:eastAsia="Times New Roman" w:hAnsi="Times New Roman" w:cs="Times New Roman"/>
          <w:color w:val="000000"/>
          <w:lang w:eastAsia="en-GB"/>
        </w:rPr>
        <w:t xml:space="preserve">Brooks, F. (2013). Life stage: School years. In: C. </w:t>
      </w:r>
      <w:proofErr w:type="spellStart"/>
      <w:r w:rsidRPr="00CB00CE">
        <w:rPr>
          <w:rFonts w:ascii="Times New Roman" w:eastAsia="Times New Roman" w:hAnsi="Times New Roman" w:cs="Times New Roman"/>
          <w:color w:val="000000"/>
          <w:lang w:eastAsia="en-GB"/>
        </w:rPr>
        <w:t>Lemer</w:t>
      </w:r>
      <w:proofErr w:type="spellEnd"/>
      <w:r w:rsidRPr="00CB00CE">
        <w:rPr>
          <w:rFonts w:ascii="Times New Roman" w:eastAsia="Times New Roman" w:hAnsi="Times New Roman" w:cs="Times New Roman"/>
          <w:color w:val="000000"/>
          <w:lang w:eastAsia="en-GB"/>
        </w:rPr>
        <w:t xml:space="preserve"> and K. Todd, eds., </w:t>
      </w:r>
      <w:r w:rsidRPr="00CB00CE">
        <w:rPr>
          <w:rFonts w:ascii="Times New Roman" w:eastAsia="Times New Roman" w:hAnsi="Times New Roman" w:cs="Times New Roman"/>
          <w:i/>
          <w:iCs/>
          <w:color w:val="000000"/>
          <w:lang w:eastAsia="en-GB"/>
        </w:rPr>
        <w:t>Annual Report of the Chief Medical Officer 2012, Our Children Deserve Better: Prevention Pays</w:t>
      </w:r>
      <w:r w:rsidRPr="00CB00CE">
        <w:rPr>
          <w:rFonts w:ascii="Times New Roman" w:eastAsia="Times New Roman" w:hAnsi="Times New Roman" w:cs="Times New Roman"/>
          <w:color w:val="000000"/>
          <w:lang w:eastAsia="en-GB"/>
        </w:rPr>
        <w:t>. [online] Department of Health. Available at: https://assets.publishing.service.gov.uk/government/uploads/system/uploads/attachment_data/file/255237/2901304_CMO_complete_low_res_accessible.pdf [Accessed 12 Oct. 2020].</w:t>
      </w:r>
    </w:p>
    <w:p w14:paraId="4D72DD0C" w14:textId="77777777" w:rsidR="00CB00CE" w:rsidRPr="00CB00CE" w:rsidRDefault="00CB00CE" w:rsidP="00CB00CE">
      <w:pPr>
        <w:spacing w:before="100" w:beforeAutospacing="1" w:after="100" w:afterAutospacing="1"/>
        <w:rPr>
          <w:rFonts w:ascii="Times New Roman" w:eastAsia="Times New Roman" w:hAnsi="Times New Roman" w:cs="Times New Roman"/>
          <w:color w:val="000000"/>
          <w:lang w:eastAsia="en-GB"/>
        </w:rPr>
      </w:pPr>
      <w:r w:rsidRPr="00CB00CE">
        <w:rPr>
          <w:rFonts w:ascii="Times New Roman" w:eastAsia="Times New Roman" w:hAnsi="Times New Roman" w:cs="Times New Roman"/>
          <w:color w:val="000000"/>
          <w:lang w:eastAsia="en-GB"/>
        </w:rPr>
        <w:t>‌</w:t>
      </w:r>
    </w:p>
    <w:p w14:paraId="4A96FB69" w14:textId="77777777" w:rsidR="00CB00CE" w:rsidRPr="00CB00CE" w:rsidRDefault="00CB00CE" w:rsidP="00CB00CE">
      <w:pPr>
        <w:rPr>
          <w:rFonts w:ascii="Times New Roman" w:eastAsia="Times New Roman" w:hAnsi="Times New Roman" w:cs="Times New Roman"/>
          <w:lang w:eastAsia="en-GB"/>
        </w:rPr>
      </w:pPr>
    </w:p>
    <w:p w14:paraId="1D37D41F"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Cahill, H., Beadle, S., </w:t>
      </w:r>
      <w:proofErr w:type="spellStart"/>
      <w:r w:rsidRPr="00CB00CE">
        <w:rPr>
          <w:rFonts w:ascii="Times New Roman" w:eastAsia="Times New Roman" w:hAnsi="Times New Roman" w:cs="Times New Roman"/>
          <w:lang w:eastAsia="en-GB"/>
        </w:rPr>
        <w:t>Farrelly</w:t>
      </w:r>
      <w:proofErr w:type="spellEnd"/>
      <w:r w:rsidRPr="00CB00CE">
        <w:rPr>
          <w:rFonts w:ascii="Times New Roman" w:eastAsia="Times New Roman" w:hAnsi="Times New Roman" w:cs="Times New Roman"/>
          <w:lang w:eastAsia="en-GB"/>
        </w:rPr>
        <w:t>, A., Forster, R. and Smith, K., (2014) </w:t>
      </w:r>
      <w:r w:rsidRPr="00CB00CE">
        <w:rPr>
          <w:rFonts w:ascii="Times New Roman" w:eastAsia="Times New Roman" w:hAnsi="Times New Roman" w:cs="Times New Roman"/>
          <w:i/>
          <w:iCs/>
          <w:lang w:eastAsia="en-GB"/>
        </w:rPr>
        <w:t>Building resilience in children and young people. </w:t>
      </w:r>
      <w:r w:rsidRPr="00CB00CE">
        <w:rPr>
          <w:rFonts w:ascii="Times New Roman" w:eastAsia="Times New Roman" w:hAnsi="Times New Roman" w:cs="Times New Roman"/>
          <w:lang w:eastAsia="en-GB"/>
        </w:rPr>
        <w:t>The University of Melbourne: Youth Research Centre, Melbourne Graduate School of Education.</w:t>
      </w:r>
    </w:p>
    <w:p w14:paraId="01D16F19" w14:textId="77777777" w:rsidR="00CB00CE" w:rsidRPr="00CB00CE" w:rsidRDefault="00CB00CE" w:rsidP="00CB00CE">
      <w:pPr>
        <w:rPr>
          <w:rFonts w:ascii="Times New Roman" w:eastAsia="Times New Roman" w:hAnsi="Times New Roman" w:cs="Times New Roman"/>
          <w:lang w:eastAsia="en-GB"/>
        </w:rPr>
      </w:pPr>
    </w:p>
    <w:p w14:paraId="5A9FD0A5"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Carroll, J. and Alexander, G. (2020) </w:t>
      </w:r>
      <w:r w:rsidRPr="00CB00CE">
        <w:rPr>
          <w:rFonts w:ascii="Times New Roman" w:eastAsia="Times New Roman" w:hAnsi="Times New Roman" w:cs="Times New Roman"/>
          <w:i/>
          <w:iCs/>
          <w:lang w:eastAsia="en-GB"/>
        </w:rPr>
        <w:t>The teachers’ standards in primary schools. 14: Understanding and evidencing effective practice.</w:t>
      </w:r>
      <w:r w:rsidRPr="00CB00CE">
        <w:rPr>
          <w:rFonts w:ascii="Times New Roman" w:eastAsia="Times New Roman" w:hAnsi="Times New Roman" w:cs="Times New Roman"/>
          <w:lang w:eastAsia="en-GB"/>
        </w:rPr>
        <w:t> 2</w:t>
      </w:r>
      <w:r w:rsidRPr="00CB00CE">
        <w:rPr>
          <w:rFonts w:ascii="Times New Roman" w:eastAsia="Times New Roman" w:hAnsi="Times New Roman" w:cs="Times New Roman"/>
          <w:vertAlign w:val="superscript"/>
          <w:lang w:eastAsia="en-GB"/>
        </w:rPr>
        <w:t>nd</w:t>
      </w:r>
      <w:r w:rsidRPr="00CB00CE">
        <w:rPr>
          <w:rFonts w:ascii="Times New Roman" w:eastAsia="Times New Roman" w:hAnsi="Times New Roman" w:cs="Times New Roman"/>
          <w:lang w:eastAsia="en-GB"/>
        </w:rPr>
        <w:t xml:space="preserve"> </w:t>
      </w:r>
      <w:proofErr w:type="spellStart"/>
      <w:r w:rsidRPr="00CB00CE">
        <w:rPr>
          <w:rFonts w:ascii="Times New Roman" w:eastAsia="Times New Roman" w:hAnsi="Times New Roman" w:cs="Times New Roman"/>
          <w:lang w:eastAsia="en-GB"/>
        </w:rPr>
        <w:t>edn</w:t>
      </w:r>
      <w:proofErr w:type="spellEnd"/>
      <w:r w:rsidRPr="00CB00CE">
        <w:rPr>
          <w:rFonts w:ascii="Times New Roman" w:eastAsia="Times New Roman" w:hAnsi="Times New Roman" w:cs="Times New Roman"/>
          <w:lang w:eastAsia="en-GB"/>
        </w:rPr>
        <w:t>. London: Sage.</w:t>
      </w:r>
    </w:p>
    <w:p w14:paraId="40143D7C" w14:textId="77777777" w:rsidR="00CB00CE" w:rsidRPr="00CB00CE" w:rsidRDefault="00CB00CE" w:rsidP="00CB00CE">
      <w:pPr>
        <w:rPr>
          <w:rFonts w:ascii="Times New Roman" w:eastAsia="Times New Roman" w:hAnsi="Times New Roman" w:cs="Times New Roman"/>
          <w:lang w:eastAsia="en-GB"/>
        </w:rPr>
      </w:pPr>
    </w:p>
    <w:p w14:paraId="63878BF8"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Children, Young People and Education Committee, (2018) </w:t>
      </w:r>
      <w:r w:rsidRPr="00CB00CE">
        <w:rPr>
          <w:rFonts w:ascii="Times New Roman" w:eastAsia="Times New Roman" w:hAnsi="Times New Roman" w:cs="Times New Roman"/>
          <w:i/>
          <w:iCs/>
          <w:lang w:eastAsia="en-GB"/>
        </w:rPr>
        <w:t>Mind over Matter. </w:t>
      </w:r>
      <w:r w:rsidRPr="00CB00CE">
        <w:rPr>
          <w:rFonts w:ascii="Times New Roman" w:eastAsia="Times New Roman" w:hAnsi="Times New Roman" w:cs="Times New Roman"/>
          <w:lang w:eastAsia="en-GB"/>
        </w:rPr>
        <w:t>Cardiff Bay: National Assembly for Wales Commission.</w:t>
      </w:r>
    </w:p>
    <w:p w14:paraId="6211A5B3" w14:textId="77777777" w:rsidR="00CB00CE" w:rsidRPr="00CB00CE" w:rsidRDefault="00CB00CE" w:rsidP="00CB00CE">
      <w:pPr>
        <w:rPr>
          <w:rFonts w:ascii="Times New Roman" w:eastAsia="Times New Roman" w:hAnsi="Times New Roman" w:cs="Times New Roman"/>
          <w:lang w:eastAsia="en-GB"/>
        </w:rPr>
      </w:pPr>
    </w:p>
    <w:p w14:paraId="5A0EA07D"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Chomsky, N. (1965) </w:t>
      </w:r>
      <w:r w:rsidRPr="00CB00CE">
        <w:rPr>
          <w:rFonts w:ascii="Times New Roman" w:eastAsia="Times New Roman" w:hAnsi="Times New Roman" w:cs="Times New Roman"/>
          <w:i/>
          <w:iCs/>
          <w:lang w:eastAsia="en-GB"/>
        </w:rPr>
        <w:t xml:space="preserve">Aspects of the Theory of Syntax. </w:t>
      </w:r>
      <w:r w:rsidRPr="00CB00CE">
        <w:rPr>
          <w:rFonts w:ascii="Times New Roman" w:eastAsia="Times New Roman" w:hAnsi="Times New Roman" w:cs="Times New Roman"/>
          <w:lang w:eastAsia="en-GB"/>
        </w:rPr>
        <w:t>Boston, MA: MIT Press.</w:t>
      </w:r>
    </w:p>
    <w:p w14:paraId="7E2FBACA" w14:textId="77777777" w:rsidR="00CB00CE" w:rsidRPr="00CB00CE" w:rsidRDefault="00CB00CE" w:rsidP="00CB00CE">
      <w:pPr>
        <w:rPr>
          <w:rFonts w:ascii="Times New Roman" w:eastAsia="Times New Roman" w:hAnsi="Times New Roman" w:cs="Times New Roman"/>
          <w:lang w:eastAsia="en-GB"/>
        </w:rPr>
      </w:pPr>
    </w:p>
    <w:p w14:paraId="081DE05B" w14:textId="77777777" w:rsidR="00CB00CE" w:rsidRPr="00CB00CE" w:rsidRDefault="00CB00CE" w:rsidP="00CB00CE">
      <w:pPr>
        <w:rPr>
          <w:rFonts w:ascii="Times New Roman" w:eastAsia="Times New Roman" w:hAnsi="Times New Roman" w:cs="Times New Roman"/>
          <w:color w:val="000000" w:themeColor="text1"/>
          <w:lang w:eastAsia="en-GB"/>
        </w:rPr>
      </w:pPr>
      <w:r w:rsidRPr="00CB00CE">
        <w:rPr>
          <w:rFonts w:ascii="Times New Roman" w:eastAsia="Times New Roman" w:hAnsi="Times New Roman" w:cs="Times New Roman"/>
          <w:color w:val="000000" w:themeColor="text1"/>
          <w:lang w:eastAsia="en-GB"/>
        </w:rPr>
        <w:t xml:space="preserve">Cohen, L., Manion, L., Morrison, K. (2007) </w:t>
      </w:r>
      <w:r w:rsidRPr="00CB00CE">
        <w:rPr>
          <w:rFonts w:ascii="Times New Roman" w:eastAsia="Times New Roman" w:hAnsi="Times New Roman" w:cs="Times New Roman"/>
          <w:i/>
          <w:iCs/>
          <w:color w:val="000000" w:themeColor="text1"/>
          <w:lang w:eastAsia="en-GB"/>
        </w:rPr>
        <w:t>Research methods in education. </w:t>
      </w:r>
      <w:r w:rsidRPr="00CB00CE">
        <w:rPr>
          <w:rFonts w:ascii="Times New Roman" w:eastAsia="Times New Roman" w:hAnsi="Times New Roman" w:cs="Times New Roman"/>
          <w:color w:val="000000" w:themeColor="text1"/>
          <w:lang w:eastAsia="en-GB"/>
        </w:rPr>
        <w:t xml:space="preserve">6th ed. </w:t>
      </w:r>
      <w:proofErr w:type="spellStart"/>
      <w:r w:rsidRPr="00CB00CE">
        <w:rPr>
          <w:rFonts w:ascii="Times New Roman" w:eastAsia="Times New Roman" w:hAnsi="Times New Roman" w:cs="Times New Roman"/>
          <w:color w:val="000000" w:themeColor="text1"/>
          <w:lang w:eastAsia="en-GB"/>
        </w:rPr>
        <w:t>edn</w:t>
      </w:r>
      <w:proofErr w:type="spellEnd"/>
      <w:r w:rsidRPr="00CB00CE">
        <w:rPr>
          <w:rFonts w:ascii="Times New Roman" w:eastAsia="Times New Roman" w:hAnsi="Times New Roman" w:cs="Times New Roman"/>
          <w:color w:val="000000" w:themeColor="text1"/>
          <w:lang w:eastAsia="en-GB"/>
        </w:rPr>
        <w:t>. London: London: Routledge.</w:t>
      </w:r>
    </w:p>
    <w:p w14:paraId="7D34B808" w14:textId="77777777" w:rsidR="00CB00CE" w:rsidRPr="00CB00CE" w:rsidRDefault="00CB00CE" w:rsidP="00CB00CE">
      <w:pPr>
        <w:rPr>
          <w:rFonts w:ascii="Times New Roman" w:eastAsia="Times New Roman" w:hAnsi="Times New Roman" w:cs="Times New Roman"/>
          <w:color w:val="000000" w:themeColor="text1"/>
          <w:lang w:eastAsia="en-GB"/>
        </w:rPr>
      </w:pPr>
    </w:p>
    <w:p w14:paraId="6A84F4DA" w14:textId="77777777" w:rsidR="00CB00CE" w:rsidRPr="00CB00CE" w:rsidRDefault="00CB00CE" w:rsidP="00CB00CE">
      <w:pPr>
        <w:rPr>
          <w:rFonts w:ascii="Times New Roman" w:eastAsia="Times New Roman" w:hAnsi="Times New Roman" w:cs="Times New Roman"/>
          <w:color w:val="0563C1" w:themeColor="hyperlink"/>
          <w:u w:val="single"/>
          <w:lang w:eastAsia="en-GB"/>
        </w:rPr>
      </w:pPr>
      <w:r w:rsidRPr="00CB00CE">
        <w:rPr>
          <w:rFonts w:ascii="Times New Roman" w:eastAsia="Times New Roman" w:hAnsi="Times New Roman" w:cs="Times New Roman"/>
          <w:color w:val="000000" w:themeColor="text1"/>
          <w:lang w:eastAsia="en-GB"/>
        </w:rPr>
        <w:t xml:space="preserve">Donaldson, G. (2015) </w:t>
      </w:r>
      <w:r w:rsidRPr="00CB00CE">
        <w:rPr>
          <w:rFonts w:ascii="Times New Roman" w:eastAsia="Times New Roman" w:hAnsi="Times New Roman" w:cs="Times New Roman"/>
          <w:i/>
          <w:iCs/>
          <w:color w:val="000000" w:themeColor="text1"/>
          <w:lang w:eastAsia="en-GB"/>
        </w:rPr>
        <w:t>Successful Futures</w:t>
      </w:r>
      <w:r w:rsidRPr="00CB00CE">
        <w:rPr>
          <w:rFonts w:ascii="Times New Roman" w:eastAsia="Times New Roman" w:hAnsi="Times New Roman" w:cs="Times New Roman"/>
          <w:color w:val="000000" w:themeColor="text1"/>
          <w:lang w:eastAsia="en-GB"/>
        </w:rPr>
        <w:t xml:space="preserve">. Crown Copyright. Cardiff. Available at: </w:t>
      </w:r>
      <w:hyperlink r:id="rId8" w:history="1">
        <w:r w:rsidRPr="00CB00CE">
          <w:rPr>
            <w:rFonts w:ascii="Times New Roman" w:eastAsia="Times New Roman" w:hAnsi="Times New Roman" w:cs="Times New Roman"/>
            <w:color w:val="0563C1" w:themeColor="hyperlink"/>
            <w:u w:val="single"/>
            <w:lang w:eastAsia="en-GB"/>
          </w:rPr>
          <w:t>http://gov.wales/docs/dcells/publications/150317successfulfutures-en.pdf</w:t>
        </w:r>
      </w:hyperlink>
    </w:p>
    <w:p w14:paraId="09B24968" w14:textId="77777777" w:rsidR="00CB00CE" w:rsidRPr="00CB00CE" w:rsidRDefault="00CB00CE" w:rsidP="00CB00CE">
      <w:pPr>
        <w:rPr>
          <w:rFonts w:ascii="Times New Roman" w:eastAsia="Times New Roman" w:hAnsi="Times New Roman" w:cs="Times New Roman"/>
          <w:color w:val="000000" w:themeColor="text1"/>
          <w:lang w:eastAsia="en-GB"/>
        </w:rPr>
      </w:pPr>
    </w:p>
    <w:p w14:paraId="17B6D813" w14:textId="77777777" w:rsidR="00CB00CE" w:rsidRPr="00CB00CE" w:rsidRDefault="00CB00CE" w:rsidP="00CB00CE">
      <w:pPr>
        <w:rPr>
          <w:rFonts w:ascii="Times New Roman" w:eastAsia="Times New Roman" w:hAnsi="Times New Roman" w:cs="Times New Roman"/>
          <w:lang w:eastAsia="en-GB"/>
        </w:rPr>
      </w:pPr>
      <w:proofErr w:type="spellStart"/>
      <w:r w:rsidRPr="00CB00CE">
        <w:rPr>
          <w:rFonts w:ascii="Times New Roman" w:eastAsia="Times New Roman" w:hAnsi="Times New Roman" w:cs="Times New Roman"/>
          <w:lang w:eastAsia="en-GB"/>
        </w:rPr>
        <w:t>Durlak</w:t>
      </w:r>
      <w:proofErr w:type="spellEnd"/>
      <w:r w:rsidRPr="00CB00CE">
        <w:rPr>
          <w:rFonts w:ascii="Times New Roman" w:eastAsia="Times New Roman" w:hAnsi="Times New Roman" w:cs="Times New Roman"/>
          <w:lang w:eastAsia="en-GB"/>
        </w:rPr>
        <w:t xml:space="preserve">, J.A., Weissberg, R.P., </w:t>
      </w:r>
      <w:proofErr w:type="spellStart"/>
      <w:r w:rsidRPr="00CB00CE">
        <w:rPr>
          <w:rFonts w:ascii="Times New Roman" w:eastAsia="Times New Roman" w:hAnsi="Times New Roman" w:cs="Times New Roman"/>
          <w:lang w:eastAsia="en-GB"/>
        </w:rPr>
        <w:t>Dymnicki</w:t>
      </w:r>
      <w:proofErr w:type="spellEnd"/>
      <w:r w:rsidRPr="00CB00CE">
        <w:rPr>
          <w:rFonts w:ascii="Times New Roman" w:eastAsia="Times New Roman" w:hAnsi="Times New Roman" w:cs="Times New Roman"/>
          <w:lang w:eastAsia="en-GB"/>
        </w:rPr>
        <w:t xml:space="preserve">, A.B., Taylor, R.D., &amp; </w:t>
      </w:r>
      <w:proofErr w:type="spellStart"/>
      <w:r w:rsidRPr="00CB00CE">
        <w:rPr>
          <w:rFonts w:ascii="Times New Roman" w:eastAsia="Times New Roman" w:hAnsi="Times New Roman" w:cs="Times New Roman"/>
          <w:lang w:eastAsia="en-GB"/>
        </w:rPr>
        <w:t>Schellinger</w:t>
      </w:r>
      <w:proofErr w:type="spellEnd"/>
      <w:r w:rsidRPr="00CB00CE">
        <w:rPr>
          <w:rFonts w:ascii="Times New Roman" w:eastAsia="Times New Roman" w:hAnsi="Times New Roman" w:cs="Times New Roman"/>
          <w:lang w:eastAsia="en-GB"/>
        </w:rPr>
        <w:t xml:space="preserve">, K.B. (2011) ‘The Impact of Enhancing Students’ Social and Emotional Learning: A Meta-Analysis of School-Based Universal Interventions.’ </w:t>
      </w:r>
      <w:r w:rsidRPr="00CB00CE">
        <w:rPr>
          <w:rFonts w:ascii="Times New Roman" w:eastAsia="Times New Roman" w:hAnsi="Times New Roman" w:cs="Times New Roman"/>
          <w:i/>
          <w:iCs/>
          <w:lang w:eastAsia="en-GB"/>
        </w:rPr>
        <w:t>Child Development</w:t>
      </w:r>
      <w:r w:rsidRPr="00CB00CE">
        <w:rPr>
          <w:rFonts w:ascii="Times New Roman" w:eastAsia="Times New Roman" w:hAnsi="Times New Roman" w:cs="Times New Roman"/>
          <w:lang w:eastAsia="en-GB"/>
        </w:rPr>
        <w:t>, 82(1), pp. 405-432.</w:t>
      </w:r>
    </w:p>
    <w:p w14:paraId="5C8C1AB5" w14:textId="77777777" w:rsidR="00CB00CE" w:rsidRPr="00CB00CE" w:rsidRDefault="00CB00CE" w:rsidP="00CB00CE">
      <w:pPr>
        <w:rPr>
          <w:rFonts w:ascii="Times New Roman" w:eastAsia="Times New Roman" w:hAnsi="Times New Roman" w:cs="Times New Roman"/>
          <w:lang w:eastAsia="en-GB"/>
        </w:rPr>
      </w:pPr>
    </w:p>
    <w:p w14:paraId="05E96860"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Dyer, C. (1995) </w:t>
      </w:r>
      <w:r w:rsidRPr="00CB00CE">
        <w:rPr>
          <w:rFonts w:ascii="Times New Roman" w:eastAsia="Times New Roman" w:hAnsi="Times New Roman" w:cs="Times New Roman"/>
          <w:i/>
          <w:iCs/>
          <w:lang w:eastAsia="en-GB"/>
        </w:rPr>
        <w:t>Beginning Research in Psychology</w:t>
      </w:r>
      <w:r w:rsidRPr="00CB00CE">
        <w:rPr>
          <w:rFonts w:ascii="Times New Roman" w:eastAsia="Times New Roman" w:hAnsi="Times New Roman" w:cs="Times New Roman"/>
          <w:lang w:eastAsia="en-GB"/>
        </w:rPr>
        <w:t>. Oxford: Blackwell.</w:t>
      </w:r>
    </w:p>
    <w:p w14:paraId="6655DD73" w14:textId="77777777" w:rsidR="00CB00CE" w:rsidRPr="00CB00CE" w:rsidRDefault="00CB00CE" w:rsidP="00CB00CE">
      <w:pPr>
        <w:rPr>
          <w:rFonts w:ascii="Times New Roman" w:eastAsia="Times New Roman" w:hAnsi="Times New Roman" w:cs="Times New Roman"/>
          <w:lang w:eastAsia="en-GB"/>
        </w:rPr>
      </w:pPr>
    </w:p>
    <w:p w14:paraId="14F801E4" w14:textId="77777777" w:rsidR="00841669" w:rsidRDefault="00841669" w:rsidP="00841669">
      <w:pPr>
        <w:pStyle w:val="NormalWeb"/>
        <w:spacing w:before="0" w:beforeAutospacing="0" w:after="240" w:afterAutospacing="0"/>
        <w:rPr>
          <w:color w:val="000000"/>
        </w:rPr>
      </w:pPr>
      <w:r>
        <w:rPr>
          <w:color w:val="000000"/>
        </w:rPr>
        <w:t>Education Wales (2020). </w:t>
      </w:r>
      <w:r>
        <w:rPr>
          <w:i/>
          <w:iCs/>
          <w:color w:val="000000"/>
        </w:rPr>
        <w:t>Education in Wales: Our national mission</w:t>
      </w:r>
      <w:r>
        <w:rPr>
          <w:color w:val="000000"/>
        </w:rPr>
        <w:t>. [online] </w:t>
      </w:r>
      <w:proofErr w:type="spellStart"/>
      <w:proofErr w:type="gramStart"/>
      <w:r>
        <w:rPr>
          <w:i/>
          <w:iCs/>
          <w:color w:val="000000"/>
        </w:rPr>
        <w:t>gov.wales</w:t>
      </w:r>
      <w:proofErr w:type="spellEnd"/>
      <w:proofErr w:type="gramEnd"/>
      <w:r>
        <w:rPr>
          <w:color w:val="000000"/>
        </w:rPr>
        <w:t>. Cardiff: Welsh Government. Available at: https://gov.wales/sites/default/files/publications/2020-10/education-in-Wales-our-national-mission-update-october-2020.pdf [Accessed 13 Oct. 2020].</w:t>
      </w:r>
    </w:p>
    <w:p w14:paraId="402B20ED" w14:textId="00691328" w:rsidR="00CB00CE" w:rsidRPr="00841669" w:rsidRDefault="00841669" w:rsidP="00841669">
      <w:pPr>
        <w:pStyle w:val="NormalWeb"/>
        <w:rPr>
          <w:color w:val="000000"/>
        </w:rPr>
      </w:pPr>
      <w:r>
        <w:rPr>
          <w:color w:val="000000"/>
        </w:rPr>
        <w:t>‌</w:t>
      </w:r>
      <w:proofErr w:type="spellStart"/>
      <w:r w:rsidR="00CB00CE" w:rsidRPr="00CB00CE">
        <w:t>Efthymiou</w:t>
      </w:r>
      <w:proofErr w:type="spellEnd"/>
      <w:r w:rsidR="00CB00CE" w:rsidRPr="00CB00CE">
        <w:t>, E. and Kington, A. (2017) ‘The development of inclusive learning relationships in mainstream settings: A multimodal perspective.’ </w:t>
      </w:r>
      <w:r w:rsidR="00CB00CE" w:rsidRPr="00CB00CE">
        <w:rPr>
          <w:i/>
          <w:iCs/>
        </w:rPr>
        <w:t>Cogent Education</w:t>
      </w:r>
      <w:r w:rsidR="00CB00CE" w:rsidRPr="00CB00CE">
        <w:t>, 4(1), pp. 1-22.</w:t>
      </w:r>
    </w:p>
    <w:p w14:paraId="519AF3BF" w14:textId="77777777" w:rsidR="00CB00CE" w:rsidRPr="00CB00CE" w:rsidRDefault="00CB00CE" w:rsidP="00CB00CE">
      <w:pPr>
        <w:rPr>
          <w:rFonts w:ascii="Times New Roman" w:eastAsia="Times New Roman" w:hAnsi="Times New Roman" w:cs="Times New Roman"/>
          <w:lang w:eastAsia="en-GB"/>
        </w:rPr>
      </w:pPr>
    </w:p>
    <w:p w14:paraId="4085C373"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Erickson, F. E. (1992) Ethnographic microanalysis of interaction. In M. LeCompte, W. L. </w:t>
      </w:r>
      <w:proofErr w:type="spellStart"/>
      <w:r w:rsidRPr="00CB00CE">
        <w:rPr>
          <w:rFonts w:ascii="Times New Roman" w:eastAsia="Times New Roman" w:hAnsi="Times New Roman" w:cs="Times New Roman"/>
          <w:lang w:eastAsia="en-GB"/>
        </w:rPr>
        <w:t>Millroy</w:t>
      </w:r>
      <w:proofErr w:type="spellEnd"/>
      <w:r w:rsidRPr="00CB00CE">
        <w:rPr>
          <w:rFonts w:ascii="Times New Roman" w:eastAsia="Times New Roman" w:hAnsi="Times New Roman" w:cs="Times New Roman"/>
          <w:lang w:eastAsia="en-GB"/>
        </w:rPr>
        <w:t xml:space="preserve"> and J. </w:t>
      </w:r>
      <w:proofErr w:type="spellStart"/>
      <w:r w:rsidRPr="00CB00CE">
        <w:rPr>
          <w:rFonts w:ascii="Times New Roman" w:eastAsia="Times New Roman" w:hAnsi="Times New Roman" w:cs="Times New Roman"/>
          <w:lang w:eastAsia="en-GB"/>
        </w:rPr>
        <w:t>Preissle</w:t>
      </w:r>
      <w:proofErr w:type="spellEnd"/>
      <w:r w:rsidRPr="00CB00CE">
        <w:rPr>
          <w:rFonts w:ascii="Times New Roman" w:eastAsia="Times New Roman" w:hAnsi="Times New Roman" w:cs="Times New Roman"/>
          <w:lang w:eastAsia="en-GB"/>
        </w:rPr>
        <w:t xml:space="preserve"> (eds) The Handbook of Qualitative Research in Education. London: Academic Press, pp. 201–26.</w:t>
      </w:r>
    </w:p>
    <w:p w14:paraId="66A7DD2E" w14:textId="77777777" w:rsidR="00CB00CE" w:rsidRPr="00CB00CE" w:rsidRDefault="00CB00CE" w:rsidP="00CB00CE">
      <w:pPr>
        <w:rPr>
          <w:rFonts w:ascii="Times New Roman" w:eastAsia="Times New Roman" w:hAnsi="Times New Roman" w:cs="Times New Roman"/>
          <w:lang w:eastAsia="en-GB"/>
        </w:rPr>
      </w:pPr>
    </w:p>
    <w:p w14:paraId="50DD15B6" w14:textId="77777777" w:rsidR="00CB00CE" w:rsidRPr="00CB00CE" w:rsidRDefault="00CB00CE" w:rsidP="00CB00CE">
      <w:pPr>
        <w:spacing w:after="240"/>
        <w:rPr>
          <w:rFonts w:ascii="Times New Roman" w:eastAsia="Times New Roman" w:hAnsi="Times New Roman" w:cs="Times New Roman"/>
          <w:color w:val="000000"/>
          <w:lang w:eastAsia="en-GB"/>
        </w:rPr>
      </w:pPr>
      <w:r w:rsidRPr="00CB00CE">
        <w:rPr>
          <w:rFonts w:ascii="Times New Roman" w:eastAsia="Times New Roman" w:hAnsi="Times New Roman" w:cs="Times New Roman"/>
          <w:color w:val="000000"/>
          <w:lang w:eastAsia="en-GB"/>
        </w:rPr>
        <w:t>Estyn (2014). </w:t>
      </w:r>
      <w:r w:rsidRPr="00CB00CE">
        <w:rPr>
          <w:rFonts w:ascii="Times New Roman" w:eastAsia="Times New Roman" w:hAnsi="Times New Roman" w:cs="Times New Roman"/>
          <w:i/>
          <w:iCs/>
          <w:color w:val="000000"/>
          <w:lang w:eastAsia="en-GB"/>
        </w:rPr>
        <w:t>Effective classroom observation in primary and secondary schools</w:t>
      </w:r>
      <w:r w:rsidRPr="00CB00CE">
        <w:rPr>
          <w:rFonts w:ascii="Times New Roman" w:eastAsia="Times New Roman" w:hAnsi="Times New Roman" w:cs="Times New Roman"/>
          <w:color w:val="000000"/>
          <w:lang w:eastAsia="en-GB"/>
        </w:rPr>
        <w:t>. [online] </w:t>
      </w:r>
      <w:proofErr w:type="spellStart"/>
      <w:proofErr w:type="gramStart"/>
      <w:r w:rsidRPr="00CB00CE">
        <w:rPr>
          <w:rFonts w:ascii="Times New Roman" w:eastAsia="Times New Roman" w:hAnsi="Times New Roman" w:cs="Times New Roman"/>
          <w:i/>
          <w:iCs/>
          <w:color w:val="000000"/>
          <w:lang w:eastAsia="en-GB"/>
        </w:rPr>
        <w:t>estyn.gov.wales</w:t>
      </w:r>
      <w:proofErr w:type="spellEnd"/>
      <w:proofErr w:type="gramEnd"/>
      <w:r w:rsidRPr="00CB00CE">
        <w:rPr>
          <w:rFonts w:ascii="Times New Roman" w:eastAsia="Times New Roman" w:hAnsi="Times New Roman" w:cs="Times New Roman"/>
          <w:color w:val="000000"/>
          <w:lang w:eastAsia="en-GB"/>
        </w:rPr>
        <w:t>. Cardiff: Estyn. Available at: https://www.estyn.gov.wales/system/files/2020-07/Effective%2520classroom%2520observation%2520in%2520primary%2520and%2520secondary%2520schools%2520-%2520October%25202014.pdf [Accessed 5 Oct. 2020].</w:t>
      </w:r>
    </w:p>
    <w:p w14:paraId="4C96C574" w14:textId="77777777" w:rsidR="00CB00CE" w:rsidRPr="00CB00CE" w:rsidRDefault="00CB00CE" w:rsidP="00CB00CE">
      <w:pPr>
        <w:spacing w:before="100" w:beforeAutospacing="1" w:after="100" w:afterAutospacing="1"/>
        <w:rPr>
          <w:rFonts w:ascii="Times New Roman" w:eastAsia="Times New Roman" w:hAnsi="Times New Roman" w:cs="Times New Roman"/>
          <w:color w:val="000000"/>
          <w:lang w:eastAsia="en-GB"/>
        </w:rPr>
      </w:pPr>
      <w:r w:rsidRPr="00CB00CE">
        <w:rPr>
          <w:rFonts w:ascii="Times New Roman" w:eastAsia="Times New Roman" w:hAnsi="Times New Roman" w:cs="Times New Roman"/>
          <w:color w:val="000000"/>
          <w:lang w:eastAsia="en-GB"/>
        </w:rPr>
        <w:t>‌</w:t>
      </w:r>
    </w:p>
    <w:p w14:paraId="4F21C0EA" w14:textId="77777777" w:rsidR="00CB00CE" w:rsidRPr="00CB00CE" w:rsidRDefault="00CB00CE" w:rsidP="00CB00CE">
      <w:pPr>
        <w:rPr>
          <w:rFonts w:ascii="Times New Roman" w:eastAsia="Times New Roman" w:hAnsi="Times New Roman" w:cs="Times New Roman"/>
          <w:lang w:eastAsia="en-GB"/>
        </w:rPr>
      </w:pPr>
    </w:p>
    <w:p w14:paraId="5CF2BFAD" w14:textId="77777777" w:rsidR="00CB00CE" w:rsidRPr="00CB00CE" w:rsidRDefault="00CB00CE" w:rsidP="00CB00CE">
      <w:pPr>
        <w:rPr>
          <w:rFonts w:ascii="Times New Roman" w:eastAsia="Times New Roman" w:hAnsi="Times New Roman" w:cs="Times New Roman"/>
          <w:lang w:eastAsia="en-GB"/>
        </w:rPr>
      </w:pPr>
    </w:p>
    <w:p w14:paraId="67B0348D" w14:textId="77777777" w:rsidR="00CB00CE" w:rsidRPr="00CB00CE" w:rsidRDefault="00CB00CE" w:rsidP="00CB00CE">
      <w:pPr>
        <w:rPr>
          <w:rFonts w:ascii="Times New Roman" w:eastAsia="Times New Roman" w:hAnsi="Times New Roman" w:cs="Times New Roman"/>
          <w:lang w:eastAsia="en-GB"/>
        </w:rPr>
      </w:pPr>
    </w:p>
    <w:p w14:paraId="6DDCE3DB" w14:textId="77777777" w:rsidR="00CB00CE" w:rsidRPr="00CB00CE" w:rsidRDefault="00CB00CE" w:rsidP="00CB00CE">
      <w:pPr>
        <w:rPr>
          <w:rFonts w:ascii="Times New Roman" w:eastAsia="Times New Roman" w:hAnsi="Times New Roman" w:cs="Times New Roman"/>
          <w:lang w:eastAsia="en-GB"/>
        </w:rPr>
      </w:pPr>
    </w:p>
    <w:p w14:paraId="4E1E3235" w14:textId="77777777" w:rsidR="00CB00CE" w:rsidRPr="00CB00CE" w:rsidRDefault="00CB00CE" w:rsidP="00CB00CE">
      <w:pPr>
        <w:rPr>
          <w:rFonts w:ascii="Times New Roman" w:eastAsia="Times New Roman" w:hAnsi="Times New Roman" w:cs="Times New Roman"/>
          <w:lang w:eastAsia="en-GB"/>
        </w:rPr>
      </w:pPr>
    </w:p>
    <w:p w14:paraId="7778F996" w14:textId="77777777" w:rsidR="00CB00CE" w:rsidRPr="00CB00CE" w:rsidRDefault="00CB00CE" w:rsidP="00CB00CE">
      <w:pPr>
        <w:rPr>
          <w:rFonts w:ascii="Times New Roman" w:eastAsia="Times New Roman" w:hAnsi="Times New Roman" w:cs="Times New Roman"/>
          <w:lang w:eastAsia="en-GB"/>
        </w:rPr>
      </w:pPr>
    </w:p>
    <w:p w14:paraId="770BE3A1" w14:textId="77777777" w:rsidR="00CB00CE" w:rsidRPr="00CB00CE" w:rsidRDefault="00CB00CE" w:rsidP="00CB00CE">
      <w:pPr>
        <w:rPr>
          <w:rFonts w:ascii="Times New Roman" w:eastAsia="Times New Roman" w:hAnsi="Times New Roman" w:cs="Times New Roman"/>
          <w:lang w:eastAsia="en-GB"/>
        </w:rPr>
      </w:pPr>
    </w:p>
    <w:p w14:paraId="1E28864F" w14:textId="77777777" w:rsidR="00CB00CE" w:rsidRPr="00CB00CE" w:rsidRDefault="00CB00CE" w:rsidP="00CB00CE">
      <w:pPr>
        <w:rPr>
          <w:rFonts w:ascii="Times New Roman" w:eastAsia="Times New Roman" w:hAnsi="Times New Roman" w:cs="Times New Roman"/>
          <w:lang w:eastAsia="en-GB"/>
        </w:rPr>
      </w:pPr>
    </w:p>
    <w:p w14:paraId="13B5510E" w14:textId="77777777" w:rsidR="00CB00CE" w:rsidRPr="00CB00CE" w:rsidRDefault="00CB00CE" w:rsidP="00CB00CE">
      <w:pPr>
        <w:spacing w:after="240"/>
        <w:rPr>
          <w:rFonts w:ascii="Times New Roman" w:eastAsia="Times New Roman" w:hAnsi="Times New Roman" w:cs="Times New Roman"/>
          <w:color w:val="000000"/>
          <w:lang w:eastAsia="en-GB"/>
        </w:rPr>
      </w:pPr>
      <w:r w:rsidRPr="00CB00CE">
        <w:rPr>
          <w:rFonts w:ascii="Times New Roman" w:eastAsia="Times New Roman" w:hAnsi="Times New Roman" w:cs="Times New Roman"/>
          <w:color w:val="000000"/>
          <w:lang w:eastAsia="en-GB"/>
        </w:rPr>
        <w:t>Estyn (2020). </w:t>
      </w:r>
      <w:r w:rsidRPr="00CB00CE">
        <w:rPr>
          <w:rFonts w:ascii="Times New Roman" w:eastAsia="Times New Roman" w:hAnsi="Times New Roman" w:cs="Times New Roman"/>
          <w:i/>
          <w:iCs/>
          <w:color w:val="000000"/>
          <w:lang w:eastAsia="en-GB"/>
        </w:rPr>
        <w:t>Learner resilience - building resilience in primary schools, secondary schools and pupil referral units</w:t>
      </w:r>
      <w:r w:rsidRPr="00CB00CE">
        <w:rPr>
          <w:rFonts w:ascii="Times New Roman" w:eastAsia="Times New Roman" w:hAnsi="Times New Roman" w:cs="Times New Roman"/>
          <w:color w:val="000000"/>
          <w:lang w:eastAsia="en-GB"/>
        </w:rPr>
        <w:t>. [online] </w:t>
      </w:r>
      <w:proofErr w:type="spellStart"/>
      <w:proofErr w:type="gramStart"/>
      <w:r w:rsidRPr="00CB00CE">
        <w:rPr>
          <w:rFonts w:ascii="Times New Roman" w:eastAsia="Times New Roman" w:hAnsi="Times New Roman" w:cs="Times New Roman"/>
          <w:i/>
          <w:iCs/>
          <w:color w:val="000000"/>
          <w:lang w:eastAsia="en-GB"/>
        </w:rPr>
        <w:t>estyn.gov.wales</w:t>
      </w:r>
      <w:proofErr w:type="spellEnd"/>
      <w:proofErr w:type="gramEnd"/>
      <w:r w:rsidRPr="00CB00CE">
        <w:rPr>
          <w:rFonts w:ascii="Times New Roman" w:eastAsia="Times New Roman" w:hAnsi="Times New Roman" w:cs="Times New Roman"/>
          <w:color w:val="000000"/>
          <w:lang w:eastAsia="en-GB"/>
        </w:rPr>
        <w:t>. Cardiff: Estyn. Available at: https://www.estyn.gov.wales/system/files/2020-08/Learner%20resilience%20en.pdf [Accessed 13 Oct. 2020].</w:t>
      </w:r>
    </w:p>
    <w:p w14:paraId="2DF33D16" w14:textId="77777777" w:rsidR="00CB00CE" w:rsidRPr="00CB00CE" w:rsidRDefault="00CB00CE" w:rsidP="00CB00CE">
      <w:pPr>
        <w:spacing w:before="100" w:beforeAutospacing="1" w:after="100" w:afterAutospacing="1"/>
        <w:rPr>
          <w:rFonts w:ascii="Times New Roman" w:eastAsia="Times New Roman" w:hAnsi="Times New Roman" w:cs="Times New Roman"/>
          <w:color w:val="000000"/>
          <w:lang w:eastAsia="en-GB"/>
        </w:rPr>
      </w:pPr>
      <w:r w:rsidRPr="00CB00CE">
        <w:rPr>
          <w:rFonts w:ascii="Times New Roman" w:eastAsia="Times New Roman" w:hAnsi="Times New Roman" w:cs="Times New Roman"/>
          <w:color w:val="000000"/>
          <w:lang w:eastAsia="en-GB"/>
        </w:rPr>
        <w:t>‌</w:t>
      </w:r>
      <w:r w:rsidRPr="00CB00CE">
        <w:rPr>
          <w:rFonts w:ascii="Times New Roman" w:eastAsia="Times New Roman" w:hAnsi="Times New Roman" w:cs="Times New Roman"/>
          <w:lang w:eastAsia="en-GB"/>
        </w:rPr>
        <w:t>Fenton, K. (2015) </w:t>
      </w:r>
      <w:r w:rsidRPr="00CB00CE">
        <w:rPr>
          <w:rFonts w:ascii="Times New Roman" w:eastAsia="Times New Roman" w:hAnsi="Times New Roman" w:cs="Times New Roman"/>
          <w:i/>
          <w:iCs/>
          <w:lang w:eastAsia="en-GB"/>
        </w:rPr>
        <w:t>Promoting health and wellbeing nationally: A year in review - Public health matters</w:t>
      </w:r>
      <w:r w:rsidRPr="00CB00CE">
        <w:rPr>
          <w:rFonts w:ascii="Times New Roman" w:eastAsia="Times New Roman" w:hAnsi="Times New Roman" w:cs="Times New Roman"/>
          <w:lang w:eastAsia="en-GB"/>
        </w:rPr>
        <w:t xml:space="preserve">. [online] Blog.gov.uk. Available at: </w:t>
      </w:r>
      <w:hyperlink r:id="rId9" w:history="1">
        <w:r w:rsidRPr="00CB00CE">
          <w:rPr>
            <w:rFonts w:ascii="Times New Roman" w:eastAsia="Times New Roman" w:hAnsi="Times New Roman" w:cs="Times New Roman"/>
            <w:color w:val="0563C1" w:themeColor="hyperlink"/>
            <w:u w:val="single"/>
            <w:lang w:eastAsia="en-GB"/>
          </w:rPr>
          <w:t>https://publichealthmatters.blog.gov.uk/2015/12/30/promoting-health-and-wellbeing-nationally-a-year-in-review/</w:t>
        </w:r>
      </w:hyperlink>
      <w:r w:rsidRPr="00CB00CE">
        <w:rPr>
          <w:rFonts w:ascii="Times New Roman" w:eastAsia="Times New Roman" w:hAnsi="Times New Roman" w:cs="Times New Roman"/>
          <w:lang w:eastAsia="en-GB"/>
        </w:rPr>
        <w:t>. [Accessed 12 October 2020]</w:t>
      </w:r>
    </w:p>
    <w:p w14:paraId="677B34E7" w14:textId="77777777" w:rsidR="00CB00CE" w:rsidRPr="00CB00CE" w:rsidRDefault="00CB00CE" w:rsidP="00CB00CE">
      <w:pPr>
        <w:rPr>
          <w:rFonts w:ascii="Times New Roman" w:eastAsia="Times New Roman" w:hAnsi="Times New Roman" w:cs="Times New Roman"/>
          <w:lang w:eastAsia="en-GB"/>
        </w:rPr>
      </w:pPr>
    </w:p>
    <w:p w14:paraId="7CA97FCB"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Florian, L., Black-Hawkins, K. and Rouse, M. (2017) </w:t>
      </w:r>
      <w:r w:rsidRPr="00CB00CE">
        <w:rPr>
          <w:rFonts w:ascii="Times New Roman" w:eastAsia="Times New Roman" w:hAnsi="Times New Roman" w:cs="Times New Roman"/>
          <w:i/>
          <w:iCs/>
          <w:lang w:eastAsia="en-GB"/>
        </w:rPr>
        <w:t>Achievement and inclusion in schools</w:t>
      </w:r>
      <w:r w:rsidRPr="00CB00CE">
        <w:rPr>
          <w:rFonts w:ascii="Times New Roman" w:eastAsia="Times New Roman" w:hAnsi="Times New Roman" w:cs="Times New Roman"/>
          <w:lang w:eastAsia="en-GB"/>
        </w:rPr>
        <w:t>. 2</w:t>
      </w:r>
      <w:r w:rsidRPr="00CB00CE">
        <w:rPr>
          <w:rFonts w:ascii="Times New Roman" w:eastAsia="Times New Roman" w:hAnsi="Times New Roman" w:cs="Times New Roman"/>
          <w:vertAlign w:val="superscript"/>
          <w:lang w:eastAsia="en-GB"/>
        </w:rPr>
        <w:t>nd</w:t>
      </w:r>
      <w:r w:rsidRPr="00CB00CE">
        <w:rPr>
          <w:rFonts w:ascii="Times New Roman" w:eastAsia="Times New Roman" w:hAnsi="Times New Roman" w:cs="Times New Roman"/>
          <w:lang w:eastAsia="en-GB"/>
        </w:rPr>
        <w:t xml:space="preserve"> </w:t>
      </w:r>
      <w:proofErr w:type="spellStart"/>
      <w:r w:rsidRPr="00CB00CE">
        <w:rPr>
          <w:rFonts w:ascii="Times New Roman" w:eastAsia="Times New Roman" w:hAnsi="Times New Roman" w:cs="Times New Roman"/>
          <w:lang w:eastAsia="en-GB"/>
        </w:rPr>
        <w:t>edn</w:t>
      </w:r>
      <w:proofErr w:type="spellEnd"/>
      <w:r w:rsidRPr="00CB00CE">
        <w:rPr>
          <w:rFonts w:ascii="Times New Roman" w:eastAsia="Times New Roman" w:hAnsi="Times New Roman" w:cs="Times New Roman"/>
          <w:lang w:eastAsia="en-GB"/>
        </w:rPr>
        <w:t xml:space="preserve">. </w:t>
      </w:r>
      <w:proofErr w:type="gramStart"/>
      <w:r w:rsidRPr="00CB00CE">
        <w:rPr>
          <w:rFonts w:ascii="Times New Roman" w:eastAsia="Times New Roman" w:hAnsi="Times New Roman" w:cs="Times New Roman"/>
          <w:lang w:eastAsia="en-GB"/>
        </w:rPr>
        <w:t>London ;</w:t>
      </w:r>
      <w:proofErr w:type="gramEnd"/>
      <w:r w:rsidRPr="00CB00CE">
        <w:rPr>
          <w:rFonts w:ascii="Times New Roman" w:eastAsia="Times New Roman" w:hAnsi="Times New Roman" w:cs="Times New Roman"/>
          <w:lang w:eastAsia="en-GB"/>
        </w:rPr>
        <w:t xml:space="preserve"> New York, Ny: Routledge.</w:t>
      </w:r>
    </w:p>
    <w:p w14:paraId="0D9894F2" w14:textId="77777777" w:rsidR="00CB00CE" w:rsidRPr="00CB00CE" w:rsidRDefault="00CB00CE" w:rsidP="00CB00CE">
      <w:pPr>
        <w:rPr>
          <w:rFonts w:ascii="Times New Roman" w:eastAsia="Times New Roman" w:hAnsi="Times New Roman" w:cs="Times New Roman"/>
          <w:lang w:eastAsia="en-GB"/>
        </w:rPr>
      </w:pPr>
    </w:p>
    <w:p w14:paraId="3196C7AE"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Frederickson, N. and Cline, T. (2015) </w:t>
      </w:r>
      <w:r w:rsidRPr="00CB00CE">
        <w:rPr>
          <w:rFonts w:ascii="Times New Roman" w:eastAsia="Times New Roman" w:hAnsi="Times New Roman" w:cs="Times New Roman"/>
          <w:i/>
          <w:iCs/>
          <w:lang w:eastAsia="en-GB"/>
        </w:rPr>
        <w:t>Special Educational Needs, Inclusion and Diversity.</w:t>
      </w:r>
      <w:r w:rsidRPr="00CB00CE">
        <w:rPr>
          <w:rFonts w:ascii="Times New Roman" w:eastAsia="Times New Roman" w:hAnsi="Times New Roman" w:cs="Times New Roman"/>
          <w:lang w:eastAsia="en-GB"/>
        </w:rPr>
        <w:t xml:space="preserve"> 3</w:t>
      </w:r>
      <w:r w:rsidRPr="00CB00CE">
        <w:rPr>
          <w:rFonts w:ascii="Times New Roman" w:eastAsia="Times New Roman" w:hAnsi="Times New Roman" w:cs="Times New Roman"/>
          <w:vertAlign w:val="superscript"/>
          <w:lang w:eastAsia="en-GB"/>
        </w:rPr>
        <w:t>rd</w:t>
      </w:r>
      <w:r w:rsidRPr="00CB00CE">
        <w:rPr>
          <w:rFonts w:ascii="Times New Roman" w:eastAsia="Times New Roman" w:hAnsi="Times New Roman" w:cs="Times New Roman"/>
          <w:lang w:eastAsia="en-GB"/>
        </w:rPr>
        <w:t xml:space="preserve"> edition. Maidenhead: Open University Press.</w:t>
      </w:r>
    </w:p>
    <w:p w14:paraId="007727CB" w14:textId="77777777" w:rsidR="00CB00CE" w:rsidRPr="00CB00CE" w:rsidRDefault="00CB00CE" w:rsidP="00CB00CE">
      <w:pPr>
        <w:rPr>
          <w:rFonts w:ascii="Times New Roman" w:eastAsia="Times New Roman" w:hAnsi="Times New Roman" w:cs="Times New Roman"/>
          <w:lang w:eastAsia="en-GB"/>
        </w:rPr>
      </w:pPr>
    </w:p>
    <w:p w14:paraId="763E5875"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Herbert, P.C., &amp; </w:t>
      </w:r>
      <w:proofErr w:type="spellStart"/>
      <w:r w:rsidRPr="00CB00CE">
        <w:rPr>
          <w:rFonts w:ascii="Times New Roman" w:eastAsia="Times New Roman" w:hAnsi="Times New Roman" w:cs="Times New Roman"/>
          <w:lang w:eastAsia="en-GB"/>
        </w:rPr>
        <w:t>Lohrmann</w:t>
      </w:r>
      <w:proofErr w:type="spellEnd"/>
      <w:r w:rsidRPr="00CB00CE">
        <w:rPr>
          <w:rFonts w:ascii="Times New Roman" w:eastAsia="Times New Roman" w:hAnsi="Times New Roman" w:cs="Times New Roman"/>
          <w:lang w:eastAsia="en-GB"/>
        </w:rPr>
        <w:t xml:space="preserve">, D.K. (2011) ‘It’s All in the Delivery! An Analysis of instructional Strategies </w:t>
      </w:r>
      <w:proofErr w:type="gramStart"/>
      <w:r w:rsidRPr="00CB00CE">
        <w:rPr>
          <w:rFonts w:ascii="Times New Roman" w:eastAsia="Times New Roman" w:hAnsi="Times New Roman" w:cs="Times New Roman"/>
          <w:lang w:eastAsia="en-GB"/>
        </w:rPr>
        <w:t>From</w:t>
      </w:r>
      <w:proofErr w:type="gramEnd"/>
      <w:r w:rsidRPr="00CB00CE">
        <w:rPr>
          <w:rFonts w:ascii="Times New Roman" w:eastAsia="Times New Roman" w:hAnsi="Times New Roman" w:cs="Times New Roman"/>
          <w:lang w:eastAsia="en-GB"/>
        </w:rPr>
        <w:t xml:space="preserve"> Effective Health Education Curricula.’ </w:t>
      </w:r>
      <w:r w:rsidRPr="00CB00CE">
        <w:rPr>
          <w:rFonts w:ascii="Times New Roman" w:eastAsia="Times New Roman" w:hAnsi="Times New Roman" w:cs="Times New Roman"/>
          <w:i/>
          <w:iCs/>
          <w:lang w:eastAsia="en-GB"/>
        </w:rPr>
        <w:t>Journal of School Health</w:t>
      </w:r>
      <w:r w:rsidRPr="00CB00CE">
        <w:rPr>
          <w:rFonts w:ascii="Times New Roman" w:eastAsia="Times New Roman" w:hAnsi="Times New Roman" w:cs="Times New Roman"/>
          <w:lang w:eastAsia="en-GB"/>
        </w:rPr>
        <w:t>, 81(5), pp. 258-264.</w:t>
      </w:r>
    </w:p>
    <w:p w14:paraId="50D465CF" w14:textId="77777777" w:rsidR="00CB00CE" w:rsidRPr="00CB00CE" w:rsidRDefault="00CB00CE" w:rsidP="00CB00CE">
      <w:pPr>
        <w:rPr>
          <w:rFonts w:ascii="Times New Roman" w:eastAsia="Times New Roman" w:hAnsi="Times New Roman" w:cs="Times New Roman"/>
          <w:lang w:eastAsia="en-GB"/>
        </w:rPr>
      </w:pPr>
    </w:p>
    <w:p w14:paraId="7F528B64" w14:textId="77777777" w:rsidR="00CB00CE" w:rsidRPr="00CB00CE" w:rsidRDefault="00CB00CE" w:rsidP="00CB00CE">
      <w:pPr>
        <w:rPr>
          <w:rFonts w:ascii="Times New Roman" w:eastAsia="Times New Roman" w:hAnsi="Times New Roman" w:cs="Times New Roman"/>
          <w:lang w:eastAsia="en-GB"/>
        </w:rPr>
      </w:pPr>
      <w:proofErr w:type="spellStart"/>
      <w:r w:rsidRPr="00CB00CE">
        <w:rPr>
          <w:rFonts w:ascii="Times New Roman" w:eastAsia="Times New Roman" w:hAnsi="Times New Roman" w:cs="Times New Roman"/>
          <w:lang w:eastAsia="en-GB"/>
        </w:rPr>
        <w:t>Homeyer</w:t>
      </w:r>
      <w:proofErr w:type="spellEnd"/>
      <w:r w:rsidRPr="00CB00CE">
        <w:rPr>
          <w:rFonts w:ascii="Times New Roman" w:eastAsia="Times New Roman" w:hAnsi="Times New Roman" w:cs="Times New Roman"/>
          <w:lang w:eastAsia="en-GB"/>
        </w:rPr>
        <w:t>, L.E. and Morrison, M.O., (2008) ‘Play Therapy Practice, Issues, and Trends.’ </w:t>
      </w:r>
      <w:r w:rsidRPr="00CB00CE">
        <w:rPr>
          <w:rFonts w:ascii="Times New Roman" w:eastAsia="Times New Roman" w:hAnsi="Times New Roman" w:cs="Times New Roman"/>
          <w:i/>
          <w:iCs/>
          <w:lang w:eastAsia="en-GB"/>
        </w:rPr>
        <w:t>American Journal of Play,</w:t>
      </w:r>
      <w:r w:rsidRPr="00CB00CE">
        <w:rPr>
          <w:rFonts w:ascii="Times New Roman" w:eastAsia="Times New Roman" w:hAnsi="Times New Roman" w:cs="Times New Roman"/>
          <w:lang w:eastAsia="en-GB"/>
        </w:rPr>
        <w:t xml:space="preserve"> pp. 210-228.</w:t>
      </w:r>
    </w:p>
    <w:p w14:paraId="1CBA6953" w14:textId="77777777" w:rsidR="00CB00CE" w:rsidRPr="00CB00CE" w:rsidRDefault="00CB00CE" w:rsidP="00CB00CE">
      <w:pPr>
        <w:rPr>
          <w:rFonts w:ascii="Times New Roman" w:eastAsia="Times New Roman" w:hAnsi="Times New Roman" w:cs="Times New Roman"/>
          <w:lang w:eastAsia="en-GB"/>
        </w:rPr>
      </w:pPr>
    </w:p>
    <w:p w14:paraId="36676181"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Howard, C., Burton, M., </w:t>
      </w:r>
      <w:proofErr w:type="spellStart"/>
      <w:r w:rsidRPr="00CB00CE">
        <w:rPr>
          <w:rFonts w:ascii="Times New Roman" w:eastAsia="Times New Roman" w:hAnsi="Times New Roman" w:cs="Times New Roman"/>
          <w:lang w:eastAsia="en-GB"/>
        </w:rPr>
        <w:t>Levermore</w:t>
      </w:r>
      <w:proofErr w:type="spellEnd"/>
      <w:r w:rsidRPr="00CB00CE">
        <w:rPr>
          <w:rFonts w:ascii="Times New Roman" w:eastAsia="Times New Roman" w:hAnsi="Times New Roman" w:cs="Times New Roman"/>
          <w:lang w:eastAsia="en-GB"/>
        </w:rPr>
        <w:t xml:space="preserve">, D., &amp; Barrell, R. (2017) </w:t>
      </w:r>
      <w:r w:rsidRPr="00CB00CE">
        <w:rPr>
          <w:rFonts w:ascii="Times New Roman" w:eastAsia="Times New Roman" w:hAnsi="Times New Roman" w:cs="Times New Roman"/>
          <w:i/>
          <w:iCs/>
          <w:lang w:eastAsia="en-GB"/>
        </w:rPr>
        <w:t>Children’s Mental Health and Emotional Well-being in Primary Schools</w:t>
      </w:r>
      <w:r w:rsidRPr="00CB00CE">
        <w:rPr>
          <w:rFonts w:ascii="Times New Roman" w:eastAsia="Times New Roman" w:hAnsi="Times New Roman" w:cs="Times New Roman"/>
          <w:lang w:eastAsia="en-GB"/>
        </w:rPr>
        <w:t xml:space="preserve">. London: Learning Matters. </w:t>
      </w:r>
    </w:p>
    <w:p w14:paraId="37146F3A" w14:textId="77777777" w:rsidR="00CB00CE" w:rsidRPr="00CB00CE" w:rsidRDefault="00CB00CE" w:rsidP="00CB00CE">
      <w:pPr>
        <w:rPr>
          <w:rFonts w:ascii="Times New Roman" w:eastAsia="Times New Roman" w:hAnsi="Times New Roman" w:cs="Times New Roman"/>
          <w:lang w:eastAsia="en-GB"/>
        </w:rPr>
      </w:pPr>
    </w:p>
    <w:p w14:paraId="25FBC3FC" w14:textId="77777777" w:rsidR="00CB00CE" w:rsidRPr="00CB00CE" w:rsidRDefault="00CB00CE" w:rsidP="00CB00CE">
      <w:pPr>
        <w:rPr>
          <w:rFonts w:ascii="Times New Roman" w:eastAsia="Times New Roman" w:hAnsi="Times New Roman" w:cs="Times New Roman"/>
          <w:lang w:eastAsia="en-GB"/>
        </w:rPr>
      </w:pPr>
      <w:proofErr w:type="spellStart"/>
      <w:r w:rsidRPr="00CB00CE">
        <w:rPr>
          <w:rFonts w:ascii="Times New Roman" w:eastAsia="Times New Roman" w:hAnsi="Times New Roman" w:cs="Times New Roman"/>
          <w:lang w:eastAsia="en-GB"/>
        </w:rPr>
        <w:t>Hromek</w:t>
      </w:r>
      <w:proofErr w:type="spellEnd"/>
      <w:r w:rsidRPr="00CB00CE">
        <w:rPr>
          <w:rFonts w:ascii="Times New Roman" w:eastAsia="Times New Roman" w:hAnsi="Times New Roman" w:cs="Times New Roman"/>
          <w:lang w:eastAsia="en-GB"/>
        </w:rPr>
        <w:t xml:space="preserve">, R., &amp; Roffey, S. (2009) Promoting Social and Emotional Learning </w:t>
      </w:r>
      <w:proofErr w:type="gramStart"/>
      <w:r w:rsidRPr="00CB00CE">
        <w:rPr>
          <w:rFonts w:ascii="Times New Roman" w:eastAsia="Times New Roman" w:hAnsi="Times New Roman" w:cs="Times New Roman"/>
          <w:lang w:eastAsia="en-GB"/>
        </w:rPr>
        <w:t>With</w:t>
      </w:r>
      <w:proofErr w:type="gramEnd"/>
      <w:r w:rsidRPr="00CB00CE">
        <w:rPr>
          <w:rFonts w:ascii="Times New Roman" w:eastAsia="Times New Roman" w:hAnsi="Times New Roman" w:cs="Times New Roman"/>
          <w:lang w:eastAsia="en-GB"/>
        </w:rPr>
        <w:t xml:space="preserve"> Games: “It’s Fun and We Learn Things”. </w:t>
      </w:r>
      <w:r w:rsidRPr="00CB00CE">
        <w:rPr>
          <w:rFonts w:ascii="Times New Roman" w:eastAsia="Times New Roman" w:hAnsi="Times New Roman" w:cs="Times New Roman"/>
          <w:i/>
          <w:iCs/>
          <w:lang w:eastAsia="en-GB"/>
        </w:rPr>
        <w:t>Simulation and Gaming</w:t>
      </w:r>
      <w:r w:rsidRPr="00CB00CE">
        <w:rPr>
          <w:rFonts w:ascii="Times New Roman" w:eastAsia="Times New Roman" w:hAnsi="Times New Roman" w:cs="Times New Roman"/>
          <w:lang w:eastAsia="en-GB"/>
        </w:rPr>
        <w:t xml:space="preserve">, 40, pp. 626-644. </w:t>
      </w:r>
    </w:p>
    <w:p w14:paraId="469A7210" w14:textId="77777777" w:rsidR="00CB00CE" w:rsidRPr="00CB00CE" w:rsidRDefault="00CB00CE" w:rsidP="00CB00CE">
      <w:pPr>
        <w:spacing w:before="100" w:beforeAutospacing="1" w:after="100" w:afterAutospacing="1"/>
        <w:rPr>
          <w:rFonts w:ascii="Times New Roman" w:eastAsia="Times New Roman" w:hAnsi="Times New Roman" w:cs="Times New Roman"/>
          <w:color w:val="000000"/>
          <w:lang w:eastAsia="en-GB"/>
        </w:rPr>
      </w:pPr>
      <w:r w:rsidRPr="00CB00CE">
        <w:rPr>
          <w:rFonts w:ascii="Times New Roman" w:eastAsia="Times New Roman" w:hAnsi="Times New Roman" w:cs="Times New Roman"/>
          <w:color w:val="000000"/>
          <w:lang w:eastAsia="en-GB"/>
        </w:rPr>
        <w:t>‌</w:t>
      </w:r>
      <w:r w:rsidRPr="00CB00CE">
        <w:rPr>
          <w:rFonts w:ascii="Times New Roman" w:eastAsia="Times New Roman" w:hAnsi="Times New Roman" w:cs="Times New Roman"/>
          <w:color w:val="000000" w:themeColor="text1"/>
          <w:shd w:val="clear" w:color="auto" w:fill="FFFFFF"/>
          <w:lang w:eastAsia="en-GB"/>
        </w:rPr>
        <w:t>Joshi, K.R., (2018) ‘Critical Incidents for Teachers’ Professional Development’, </w:t>
      </w:r>
      <w:r w:rsidRPr="00CB00CE">
        <w:rPr>
          <w:rFonts w:ascii="Times New Roman" w:eastAsia="Times New Roman" w:hAnsi="Times New Roman" w:cs="Times New Roman"/>
          <w:i/>
          <w:iCs/>
          <w:color w:val="000000" w:themeColor="text1"/>
          <w:shd w:val="clear" w:color="auto" w:fill="FFFFFF"/>
          <w:lang w:eastAsia="en-GB"/>
        </w:rPr>
        <w:t xml:space="preserve">Journal of NELTA </w:t>
      </w:r>
      <w:proofErr w:type="spellStart"/>
      <w:r w:rsidRPr="00CB00CE">
        <w:rPr>
          <w:rFonts w:ascii="Times New Roman" w:eastAsia="Times New Roman" w:hAnsi="Times New Roman" w:cs="Times New Roman"/>
          <w:i/>
          <w:iCs/>
          <w:color w:val="000000" w:themeColor="text1"/>
          <w:shd w:val="clear" w:color="auto" w:fill="FFFFFF"/>
          <w:lang w:eastAsia="en-GB"/>
        </w:rPr>
        <w:t>Surkhet</w:t>
      </w:r>
      <w:proofErr w:type="spellEnd"/>
      <w:r w:rsidRPr="00CB00CE">
        <w:rPr>
          <w:rFonts w:ascii="Times New Roman" w:eastAsia="Times New Roman" w:hAnsi="Times New Roman" w:cs="Times New Roman"/>
          <w:i/>
          <w:iCs/>
          <w:color w:val="000000" w:themeColor="text1"/>
          <w:shd w:val="clear" w:color="auto" w:fill="FFFFFF"/>
          <w:lang w:eastAsia="en-GB"/>
        </w:rPr>
        <w:t>, </w:t>
      </w:r>
      <w:r w:rsidRPr="00CB00CE">
        <w:rPr>
          <w:rFonts w:ascii="Times New Roman" w:eastAsia="Times New Roman" w:hAnsi="Times New Roman" w:cs="Times New Roman"/>
          <w:color w:val="000000" w:themeColor="text1"/>
          <w:shd w:val="clear" w:color="auto" w:fill="FFFFFF"/>
          <w:lang w:eastAsia="en-GB"/>
        </w:rPr>
        <w:t>5, pp. 82-88.</w:t>
      </w:r>
    </w:p>
    <w:p w14:paraId="2E16AFA6" w14:textId="77777777" w:rsidR="00CB00CE" w:rsidRPr="00CB00CE" w:rsidRDefault="00CB00CE" w:rsidP="00CB00CE">
      <w:pPr>
        <w:spacing w:after="240"/>
        <w:rPr>
          <w:rFonts w:ascii="Times New Roman" w:eastAsia="Times New Roman" w:hAnsi="Times New Roman" w:cs="Times New Roman"/>
          <w:color w:val="000000"/>
          <w:lang w:eastAsia="en-GB"/>
        </w:rPr>
      </w:pPr>
      <w:r w:rsidRPr="00CB00CE">
        <w:rPr>
          <w:rFonts w:ascii="Times New Roman" w:eastAsia="Times New Roman" w:hAnsi="Times New Roman" w:cs="Times New Roman"/>
          <w:color w:val="000000"/>
          <w:lang w:eastAsia="en-GB"/>
        </w:rPr>
        <w:t>‌Kaplan, D.E. (2017) Online Teacher Training of Cognition and Learning in Education. </w:t>
      </w:r>
      <w:r w:rsidRPr="00CB00CE">
        <w:rPr>
          <w:rFonts w:ascii="Times New Roman" w:eastAsia="Times New Roman" w:hAnsi="Times New Roman" w:cs="Times New Roman"/>
          <w:i/>
          <w:iCs/>
          <w:color w:val="000000"/>
          <w:lang w:eastAsia="en-GB"/>
        </w:rPr>
        <w:t>Psychology</w:t>
      </w:r>
      <w:r w:rsidRPr="00CB00CE">
        <w:rPr>
          <w:rFonts w:ascii="Times New Roman" w:eastAsia="Times New Roman" w:hAnsi="Times New Roman" w:cs="Times New Roman"/>
          <w:color w:val="000000"/>
          <w:lang w:eastAsia="en-GB"/>
        </w:rPr>
        <w:t>, [online] 08(03), pp. 373–386. Available at: https://www.scirp.org/pdf/PSYCH_2017021614532057.pdf [Accessed 20 Oct. 2020].</w:t>
      </w:r>
    </w:p>
    <w:p w14:paraId="375D32FF" w14:textId="77777777" w:rsidR="00CB00CE" w:rsidRPr="00CB00CE" w:rsidRDefault="00CB00CE" w:rsidP="00CB00CE">
      <w:pPr>
        <w:rPr>
          <w:rFonts w:ascii="Times New Roman" w:eastAsia="Times New Roman" w:hAnsi="Times New Roman" w:cs="Times New Roman"/>
          <w:lang w:eastAsia="en-GB"/>
        </w:rPr>
      </w:pPr>
      <w:proofErr w:type="spellStart"/>
      <w:r w:rsidRPr="00CB00CE">
        <w:rPr>
          <w:rFonts w:ascii="Times New Roman" w:eastAsia="Times New Roman" w:hAnsi="Times New Roman" w:cs="Times New Roman"/>
          <w:lang w:eastAsia="en-GB"/>
        </w:rPr>
        <w:t>Konu</w:t>
      </w:r>
      <w:proofErr w:type="spellEnd"/>
      <w:r w:rsidRPr="00CB00CE">
        <w:rPr>
          <w:rFonts w:ascii="Times New Roman" w:eastAsia="Times New Roman" w:hAnsi="Times New Roman" w:cs="Times New Roman"/>
          <w:lang w:eastAsia="en-GB"/>
        </w:rPr>
        <w:t xml:space="preserve">, A. and </w:t>
      </w:r>
      <w:proofErr w:type="spellStart"/>
      <w:r w:rsidRPr="00CB00CE">
        <w:rPr>
          <w:rFonts w:ascii="Times New Roman" w:eastAsia="Times New Roman" w:hAnsi="Times New Roman" w:cs="Times New Roman"/>
          <w:lang w:eastAsia="en-GB"/>
        </w:rPr>
        <w:t>Rimpela</w:t>
      </w:r>
      <w:proofErr w:type="spellEnd"/>
      <w:r w:rsidRPr="00CB00CE">
        <w:rPr>
          <w:rFonts w:ascii="Times New Roman" w:eastAsia="Times New Roman" w:hAnsi="Times New Roman" w:cs="Times New Roman"/>
          <w:lang w:eastAsia="en-GB"/>
        </w:rPr>
        <w:t>, M., (2002) ‘Well-being in schools: a conceptual model.’ </w:t>
      </w:r>
      <w:r w:rsidRPr="00CB00CE">
        <w:rPr>
          <w:rFonts w:ascii="Times New Roman" w:eastAsia="Times New Roman" w:hAnsi="Times New Roman" w:cs="Times New Roman"/>
          <w:i/>
          <w:iCs/>
          <w:lang w:eastAsia="en-GB"/>
        </w:rPr>
        <w:t>Health Promotion International, </w:t>
      </w:r>
      <w:r w:rsidRPr="00CB00CE">
        <w:rPr>
          <w:rFonts w:ascii="Times New Roman" w:eastAsia="Times New Roman" w:hAnsi="Times New Roman" w:cs="Times New Roman"/>
          <w:b/>
          <w:bCs/>
          <w:lang w:eastAsia="en-GB"/>
        </w:rPr>
        <w:t>17</w:t>
      </w:r>
      <w:r w:rsidRPr="00CB00CE">
        <w:rPr>
          <w:rFonts w:ascii="Times New Roman" w:eastAsia="Times New Roman" w:hAnsi="Times New Roman" w:cs="Times New Roman"/>
          <w:lang w:eastAsia="en-GB"/>
        </w:rPr>
        <w:t>(1), pp. 79-87.</w:t>
      </w:r>
    </w:p>
    <w:p w14:paraId="0D7A2340" w14:textId="77777777" w:rsidR="00CB00CE" w:rsidRPr="00CB00CE" w:rsidRDefault="00CB00CE" w:rsidP="00CB00CE">
      <w:pPr>
        <w:rPr>
          <w:rFonts w:ascii="Times New Roman" w:eastAsia="Times New Roman" w:hAnsi="Times New Roman" w:cs="Times New Roman"/>
          <w:lang w:eastAsia="en-GB"/>
        </w:rPr>
      </w:pPr>
    </w:p>
    <w:p w14:paraId="21A71416" w14:textId="77777777" w:rsidR="00CB00CE" w:rsidRPr="00CB00CE" w:rsidRDefault="00CB00CE" w:rsidP="00CB00CE">
      <w:pPr>
        <w:spacing w:after="240"/>
        <w:rPr>
          <w:rFonts w:ascii="Times New Roman" w:eastAsia="Times New Roman" w:hAnsi="Times New Roman" w:cs="Times New Roman"/>
          <w:color w:val="000000"/>
          <w:lang w:eastAsia="en-GB"/>
        </w:rPr>
      </w:pPr>
      <w:r w:rsidRPr="00CB00CE">
        <w:rPr>
          <w:rFonts w:ascii="Times New Roman" w:eastAsia="Times New Roman" w:hAnsi="Times New Roman" w:cs="Times New Roman"/>
          <w:color w:val="000000"/>
          <w:lang w:eastAsia="en-GB"/>
        </w:rPr>
        <w:t>Kumar, R. (2014) </w:t>
      </w:r>
      <w:r w:rsidRPr="00CB00CE">
        <w:rPr>
          <w:rFonts w:ascii="Times New Roman" w:eastAsia="Times New Roman" w:hAnsi="Times New Roman" w:cs="Times New Roman"/>
          <w:i/>
          <w:iCs/>
          <w:color w:val="000000"/>
          <w:lang w:eastAsia="en-GB"/>
        </w:rPr>
        <w:t>Research methodology a step by step guide for beginners</w:t>
      </w:r>
      <w:r w:rsidRPr="00CB00CE">
        <w:rPr>
          <w:rFonts w:ascii="Times New Roman" w:eastAsia="Times New Roman" w:hAnsi="Times New Roman" w:cs="Times New Roman"/>
          <w:color w:val="000000"/>
          <w:lang w:eastAsia="en-GB"/>
        </w:rPr>
        <w:t xml:space="preserve">. 4th </w:t>
      </w:r>
      <w:proofErr w:type="spellStart"/>
      <w:r w:rsidRPr="00CB00CE">
        <w:rPr>
          <w:rFonts w:ascii="Times New Roman" w:eastAsia="Times New Roman" w:hAnsi="Times New Roman" w:cs="Times New Roman"/>
          <w:color w:val="000000"/>
          <w:lang w:eastAsia="en-GB"/>
        </w:rPr>
        <w:t>edn</w:t>
      </w:r>
      <w:proofErr w:type="spellEnd"/>
      <w:r w:rsidRPr="00CB00CE">
        <w:rPr>
          <w:rFonts w:ascii="Times New Roman" w:eastAsia="Times New Roman" w:hAnsi="Times New Roman" w:cs="Times New Roman"/>
          <w:color w:val="000000"/>
          <w:lang w:eastAsia="en-GB"/>
        </w:rPr>
        <w:t>. Los Angeles: Los Angeles: Sage.</w:t>
      </w:r>
    </w:p>
    <w:p w14:paraId="21BA4E8F" w14:textId="77777777" w:rsidR="00CB00CE" w:rsidRPr="00CB00CE" w:rsidRDefault="00CB00CE" w:rsidP="00CB00CE">
      <w:pPr>
        <w:rPr>
          <w:rFonts w:ascii="Times New Roman" w:eastAsia="Times New Roman" w:hAnsi="Times New Roman" w:cs="Times New Roman"/>
          <w:color w:val="000000" w:themeColor="text1"/>
          <w:lang w:eastAsia="en-GB"/>
        </w:rPr>
      </w:pPr>
      <w:r w:rsidRPr="00CB00CE">
        <w:rPr>
          <w:rFonts w:ascii="Times New Roman" w:eastAsia="Times New Roman" w:hAnsi="Times New Roman" w:cs="Times New Roman"/>
          <w:color w:val="000000" w:themeColor="text1"/>
          <w:lang w:eastAsia="en-GB"/>
        </w:rPr>
        <w:t xml:space="preserve">Kumar, R., (2019) </w:t>
      </w:r>
      <w:r w:rsidRPr="00CB00CE">
        <w:rPr>
          <w:rFonts w:ascii="Times New Roman" w:eastAsia="Times New Roman" w:hAnsi="Times New Roman" w:cs="Times New Roman"/>
          <w:i/>
          <w:iCs/>
          <w:color w:val="000000" w:themeColor="text1"/>
          <w:lang w:eastAsia="en-GB"/>
        </w:rPr>
        <w:t>Research methodology: a step-by-step guide for beginners. </w:t>
      </w:r>
      <w:r w:rsidRPr="00CB00CE">
        <w:rPr>
          <w:rFonts w:ascii="Times New Roman" w:eastAsia="Times New Roman" w:hAnsi="Times New Roman" w:cs="Times New Roman"/>
          <w:color w:val="000000" w:themeColor="text1"/>
          <w:lang w:eastAsia="en-GB"/>
        </w:rPr>
        <w:t>5</w:t>
      </w:r>
      <w:r w:rsidRPr="00CB00CE">
        <w:rPr>
          <w:rFonts w:ascii="Times New Roman" w:eastAsia="Times New Roman" w:hAnsi="Times New Roman" w:cs="Times New Roman"/>
          <w:color w:val="000000" w:themeColor="text1"/>
          <w:vertAlign w:val="superscript"/>
          <w:lang w:eastAsia="en-GB"/>
        </w:rPr>
        <w:t>th</w:t>
      </w:r>
      <w:r w:rsidRPr="00CB00CE">
        <w:rPr>
          <w:rFonts w:ascii="Times New Roman" w:eastAsia="Times New Roman" w:hAnsi="Times New Roman" w:cs="Times New Roman"/>
          <w:color w:val="000000" w:themeColor="text1"/>
          <w:lang w:eastAsia="en-GB"/>
        </w:rPr>
        <w:t xml:space="preserve"> ed. </w:t>
      </w:r>
      <w:proofErr w:type="spellStart"/>
      <w:r w:rsidRPr="00CB00CE">
        <w:rPr>
          <w:rFonts w:ascii="Times New Roman" w:eastAsia="Times New Roman" w:hAnsi="Times New Roman" w:cs="Times New Roman"/>
          <w:color w:val="000000" w:themeColor="text1"/>
          <w:lang w:eastAsia="en-GB"/>
        </w:rPr>
        <w:t>edn</w:t>
      </w:r>
      <w:proofErr w:type="spellEnd"/>
      <w:r w:rsidRPr="00CB00CE">
        <w:rPr>
          <w:rFonts w:ascii="Times New Roman" w:eastAsia="Times New Roman" w:hAnsi="Times New Roman" w:cs="Times New Roman"/>
          <w:color w:val="000000" w:themeColor="text1"/>
          <w:lang w:eastAsia="en-GB"/>
        </w:rPr>
        <w:t>. Los Angeles: Los Angeles: Sage.</w:t>
      </w:r>
    </w:p>
    <w:p w14:paraId="03649121" w14:textId="77777777" w:rsidR="00CB00CE" w:rsidRPr="00CB00CE" w:rsidRDefault="00CB00CE" w:rsidP="00CB00CE">
      <w:pPr>
        <w:rPr>
          <w:rFonts w:ascii="Times New Roman" w:eastAsia="Times New Roman" w:hAnsi="Times New Roman" w:cs="Times New Roman"/>
          <w:color w:val="000000" w:themeColor="text1"/>
          <w:lang w:eastAsia="en-GB"/>
        </w:rPr>
      </w:pPr>
    </w:p>
    <w:p w14:paraId="442055E9"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lastRenderedPageBreak/>
        <w:t xml:space="preserve">Matthews, G., </w:t>
      </w:r>
      <w:proofErr w:type="spellStart"/>
      <w:r w:rsidRPr="00CB00CE">
        <w:rPr>
          <w:rFonts w:ascii="Times New Roman" w:eastAsia="Times New Roman" w:hAnsi="Times New Roman" w:cs="Times New Roman"/>
          <w:lang w:eastAsia="en-GB"/>
        </w:rPr>
        <w:t>Zeidner</w:t>
      </w:r>
      <w:proofErr w:type="spellEnd"/>
      <w:r w:rsidRPr="00CB00CE">
        <w:rPr>
          <w:rFonts w:ascii="Times New Roman" w:eastAsia="Times New Roman" w:hAnsi="Times New Roman" w:cs="Times New Roman"/>
          <w:lang w:eastAsia="en-GB"/>
        </w:rPr>
        <w:t xml:space="preserve">, M., &amp; Roberts, R.D. (2004) </w:t>
      </w:r>
      <w:r w:rsidRPr="00CB00CE">
        <w:rPr>
          <w:rFonts w:ascii="Times New Roman" w:eastAsia="Times New Roman" w:hAnsi="Times New Roman" w:cs="Times New Roman"/>
          <w:i/>
          <w:iCs/>
          <w:lang w:eastAsia="en-GB"/>
        </w:rPr>
        <w:t>Emotional Intelligence: Science and Myth.</w:t>
      </w:r>
      <w:r w:rsidRPr="00CB00CE">
        <w:rPr>
          <w:rFonts w:ascii="Times New Roman" w:eastAsia="Times New Roman" w:hAnsi="Times New Roman" w:cs="Times New Roman"/>
          <w:lang w:eastAsia="en-GB"/>
        </w:rPr>
        <w:t xml:space="preserve"> Massachusetts: MIT Press. </w:t>
      </w:r>
    </w:p>
    <w:p w14:paraId="278CAAF5" w14:textId="77777777" w:rsidR="00CB00CE" w:rsidRPr="00CB00CE" w:rsidRDefault="00CB00CE" w:rsidP="00CB00CE">
      <w:pPr>
        <w:spacing w:before="100" w:beforeAutospacing="1" w:after="100" w:afterAutospacing="1"/>
        <w:rPr>
          <w:rFonts w:ascii="Times New Roman" w:eastAsia="Times New Roman" w:hAnsi="Times New Roman" w:cs="Times New Roman"/>
          <w:color w:val="000000"/>
          <w:lang w:eastAsia="en-GB"/>
        </w:rPr>
      </w:pPr>
      <w:r w:rsidRPr="00CB00CE">
        <w:rPr>
          <w:rFonts w:ascii="Times New Roman" w:eastAsia="Times New Roman" w:hAnsi="Times New Roman" w:cs="Times New Roman"/>
          <w:color w:val="000000"/>
          <w:lang w:eastAsia="en-GB"/>
        </w:rPr>
        <w:t>‌</w:t>
      </w:r>
      <w:r w:rsidRPr="00CB00CE">
        <w:rPr>
          <w:rFonts w:ascii="Times New Roman" w:eastAsia="Times New Roman" w:hAnsi="Times New Roman" w:cs="Times New Roman"/>
          <w:lang w:eastAsia="en-GB"/>
        </w:rPr>
        <w:t xml:space="preserve">Mayer, J.D., Roberts, R.D. and </w:t>
      </w:r>
      <w:proofErr w:type="spellStart"/>
      <w:r w:rsidRPr="00CB00CE">
        <w:rPr>
          <w:rFonts w:ascii="Times New Roman" w:eastAsia="Times New Roman" w:hAnsi="Times New Roman" w:cs="Times New Roman"/>
          <w:lang w:eastAsia="en-GB"/>
        </w:rPr>
        <w:t>Barsade</w:t>
      </w:r>
      <w:proofErr w:type="spellEnd"/>
      <w:r w:rsidRPr="00CB00CE">
        <w:rPr>
          <w:rFonts w:ascii="Times New Roman" w:eastAsia="Times New Roman" w:hAnsi="Times New Roman" w:cs="Times New Roman"/>
          <w:lang w:eastAsia="en-GB"/>
        </w:rPr>
        <w:t>, S.G., (2008) ‘Human Abilities: Emotional Intelligence.’ </w:t>
      </w:r>
      <w:r w:rsidRPr="00CB00CE">
        <w:rPr>
          <w:rFonts w:ascii="Times New Roman" w:eastAsia="Times New Roman" w:hAnsi="Times New Roman" w:cs="Times New Roman"/>
          <w:i/>
          <w:iCs/>
          <w:lang w:eastAsia="en-GB"/>
        </w:rPr>
        <w:t>The Annual Review of Psychology, </w:t>
      </w:r>
      <w:r w:rsidRPr="00CB00CE">
        <w:rPr>
          <w:rFonts w:ascii="Times New Roman" w:eastAsia="Times New Roman" w:hAnsi="Times New Roman" w:cs="Times New Roman"/>
          <w:b/>
          <w:bCs/>
          <w:lang w:eastAsia="en-GB"/>
        </w:rPr>
        <w:t>59</w:t>
      </w:r>
      <w:r w:rsidRPr="00CB00CE">
        <w:rPr>
          <w:rFonts w:ascii="Times New Roman" w:eastAsia="Times New Roman" w:hAnsi="Times New Roman" w:cs="Times New Roman"/>
          <w:lang w:eastAsia="en-GB"/>
        </w:rPr>
        <w:t>, pp. 507-536.</w:t>
      </w:r>
    </w:p>
    <w:p w14:paraId="5A872E47"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Mercer, J. (2018) </w:t>
      </w:r>
      <w:r w:rsidRPr="00CB00CE">
        <w:rPr>
          <w:rFonts w:ascii="Times New Roman" w:eastAsia="Times New Roman" w:hAnsi="Times New Roman" w:cs="Times New Roman"/>
          <w:i/>
          <w:iCs/>
          <w:lang w:eastAsia="en-GB"/>
        </w:rPr>
        <w:t>Child Development Concepts &amp; Theories</w:t>
      </w:r>
      <w:r w:rsidRPr="00CB00CE">
        <w:rPr>
          <w:rFonts w:ascii="Times New Roman" w:eastAsia="Times New Roman" w:hAnsi="Times New Roman" w:cs="Times New Roman"/>
          <w:lang w:eastAsia="en-GB"/>
        </w:rPr>
        <w:t>. London: Sage.</w:t>
      </w:r>
    </w:p>
    <w:p w14:paraId="0F073941" w14:textId="77777777" w:rsidR="00CB00CE" w:rsidRPr="00CB00CE" w:rsidRDefault="00CB00CE" w:rsidP="00CB00CE">
      <w:pPr>
        <w:rPr>
          <w:rFonts w:ascii="Times New Roman" w:eastAsia="Times New Roman" w:hAnsi="Times New Roman" w:cs="Times New Roman"/>
          <w:lang w:eastAsia="en-GB"/>
        </w:rPr>
      </w:pPr>
    </w:p>
    <w:p w14:paraId="232C35D3" w14:textId="77777777" w:rsidR="00CB00CE" w:rsidRPr="00CB00CE" w:rsidRDefault="00CB00CE" w:rsidP="00CB00CE">
      <w:pPr>
        <w:rPr>
          <w:rFonts w:ascii="Times New Roman" w:eastAsia="Times New Roman" w:hAnsi="Times New Roman" w:cs="Times New Roman"/>
          <w:lang w:eastAsia="en-GB"/>
        </w:rPr>
      </w:pPr>
      <w:proofErr w:type="spellStart"/>
      <w:r w:rsidRPr="00CB00CE">
        <w:rPr>
          <w:rFonts w:ascii="Times New Roman" w:eastAsia="Times New Roman" w:hAnsi="Times New Roman" w:cs="Times New Roman"/>
          <w:lang w:eastAsia="en-GB"/>
        </w:rPr>
        <w:t>Natvig</w:t>
      </w:r>
      <w:proofErr w:type="spellEnd"/>
      <w:r w:rsidRPr="00CB00CE">
        <w:rPr>
          <w:rFonts w:ascii="Times New Roman" w:eastAsia="Times New Roman" w:hAnsi="Times New Roman" w:cs="Times New Roman"/>
          <w:lang w:eastAsia="en-GB"/>
        </w:rPr>
        <w:t xml:space="preserve">, G.K., </w:t>
      </w:r>
      <w:proofErr w:type="spellStart"/>
      <w:r w:rsidRPr="00CB00CE">
        <w:rPr>
          <w:rFonts w:ascii="Times New Roman" w:eastAsia="Times New Roman" w:hAnsi="Times New Roman" w:cs="Times New Roman"/>
          <w:lang w:eastAsia="en-GB"/>
        </w:rPr>
        <w:t>Albreksten</w:t>
      </w:r>
      <w:proofErr w:type="spellEnd"/>
      <w:r w:rsidRPr="00CB00CE">
        <w:rPr>
          <w:rFonts w:ascii="Times New Roman" w:eastAsia="Times New Roman" w:hAnsi="Times New Roman" w:cs="Times New Roman"/>
          <w:lang w:eastAsia="en-GB"/>
        </w:rPr>
        <w:t xml:space="preserve">, G., &amp; </w:t>
      </w:r>
      <w:proofErr w:type="spellStart"/>
      <w:r w:rsidRPr="00CB00CE">
        <w:rPr>
          <w:rFonts w:ascii="Times New Roman" w:eastAsia="Times New Roman" w:hAnsi="Times New Roman" w:cs="Times New Roman"/>
          <w:lang w:eastAsia="en-GB"/>
        </w:rPr>
        <w:t>Qvarnstrom</w:t>
      </w:r>
      <w:proofErr w:type="spellEnd"/>
      <w:r w:rsidRPr="00CB00CE">
        <w:rPr>
          <w:rFonts w:ascii="Times New Roman" w:eastAsia="Times New Roman" w:hAnsi="Times New Roman" w:cs="Times New Roman"/>
          <w:lang w:eastAsia="en-GB"/>
        </w:rPr>
        <w:t xml:space="preserve">, U. (2003) ‘Methods of Teaching and Class Participation in Relation to Perceived Social Support and Stress: Modifiable Factors </w:t>
      </w:r>
      <w:proofErr w:type="gramStart"/>
      <w:r w:rsidRPr="00CB00CE">
        <w:rPr>
          <w:rFonts w:ascii="Times New Roman" w:eastAsia="Times New Roman" w:hAnsi="Times New Roman" w:cs="Times New Roman"/>
          <w:lang w:eastAsia="en-GB"/>
        </w:rPr>
        <w:t>For</w:t>
      </w:r>
      <w:proofErr w:type="gramEnd"/>
      <w:r w:rsidRPr="00CB00CE">
        <w:rPr>
          <w:rFonts w:ascii="Times New Roman" w:eastAsia="Times New Roman" w:hAnsi="Times New Roman" w:cs="Times New Roman"/>
          <w:lang w:eastAsia="en-GB"/>
        </w:rPr>
        <w:t xml:space="preserve"> Improving Health and Wellbeing among Students.’ Educational Psychology: </w:t>
      </w:r>
      <w:r w:rsidRPr="00CB00CE">
        <w:rPr>
          <w:rFonts w:ascii="Times New Roman" w:eastAsia="Times New Roman" w:hAnsi="Times New Roman" w:cs="Times New Roman"/>
          <w:i/>
          <w:iCs/>
          <w:lang w:eastAsia="en-GB"/>
        </w:rPr>
        <w:t xml:space="preserve">An International Journal of Experimental Educational Psychology, </w:t>
      </w:r>
      <w:r w:rsidRPr="00CB00CE">
        <w:rPr>
          <w:rFonts w:ascii="Times New Roman" w:eastAsia="Times New Roman" w:hAnsi="Times New Roman" w:cs="Times New Roman"/>
          <w:lang w:eastAsia="en-GB"/>
        </w:rPr>
        <w:t>23(3), pp. 261-274.</w:t>
      </w:r>
      <w:r w:rsidRPr="00CB00CE">
        <w:rPr>
          <w:rFonts w:ascii="Times New Roman" w:eastAsia="Times New Roman" w:hAnsi="Times New Roman" w:cs="Times New Roman"/>
          <w:i/>
          <w:iCs/>
          <w:lang w:eastAsia="en-GB"/>
        </w:rPr>
        <w:t xml:space="preserve"> </w:t>
      </w:r>
      <w:r w:rsidRPr="00CB00CE">
        <w:rPr>
          <w:rFonts w:ascii="Times New Roman" w:eastAsia="Times New Roman" w:hAnsi="Times New Roman" w:cs="Times New Roman"/>
          <w:lang w:eastAsia="en-GB"/>
        </w:rPr>
        <w:t xml:space="preserve"> </w:t>
      </w:r>
    </w:p>
    <w:p w14:paraId="7219B6DE" w14:textId="77777777" w:rsidR="00CB00CE" w:rsidRPr="00CB00CE" w:rsidRDefault="00CB00CE" w:rsidP="00CB00CE">
      <w:pPr>
        <w:rPr>
          <w:rFonts w:ascii="Times New Roman" w:eastAsia="Times New Roman" w:hAnsi="Times New Roman" w:cs="Times New Roman"/>
          <w:lang w:eastAsia="en-GB"/>
        </w:rPr>
      </w:pPr>
    </w:p>
    <w:p w14:paraId="5F894CF8"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Nisbet, J. and Watt, J. (1984) Case study. In J. Bell, T. Bush, A. Fox, J. </w:t>
      </w:r>
      <w:proofErr w:type="spellStart"/>
      <w:r w:rsidRPr="00CB00CE">
        <w:rPr>
          <w:rFonts w:ascii="Times New Roman" w:eastAsia="Times New Roman" w:hAnsi="Times New Roman" w:cs="Times New Roman"/>
          <w:lang w:eastAsia="en-GB"/>
        </w:rPr>
        <w:t>Goodey</w:t>
      </w:r>
      <w:proofErr w:type="spellEnd"/>
      <w:r w:rsidRPr="00CB00CE">
        <w:rPr>
          <w:rFonts w:ascii="Times New Roman" w:eastAsia="Times New Roman" w:hAnsi="Times New Roman" w:cs="Times New Roman"/>
          <w:lang w:eastAsia="en-GB"/>
        </w:rPr>
        <w:t xml:space="preserve"> and S. Goulding (eds) Conducting Small-Scale Investigations in Educational Management. London: Harper &amp; Row, pp.79–92.</w:t>
      </w:r>
    </w:p>
    <w:p w14:paraId="315ABCB5" w14:textId="77777777" w:rsidR="00CB00CE" w:rsidRPr="00CB00CE" w:rsidRDefault="00CB00CE" w:rsidP="00CB00CE">
      <w:pPr>
        <w:rPr>
          <w:rFonts w:ascii="Times New Roman" w:eastAsia="Times New Roman" w:hAnsi="Times New Roman" w:cs="Times New Roman"/>
          <w:lang w:eastAsia="en-GB"/>
        </w:rPr>
      </w:pPr>
    </w:p>
    <w:p w14:paraId="010633D7" w14:textId="77777777" w:rsidR="00CB00CE" w:rsidRPr="00CB00CE" w:rsidRDefault="00CB00CE" w:rsidP="00CB00CE">
      <w:pPr>
        <w:spacing w:after="240"/>
        <w:rPr>
          <w:rFonts w:ascii="Times New Roman" w:eastAsia="Times New Roman" w:hAnsi="Times New Roman" w:cs="Times New Roman"/>
          <w:color w:val="000000"/>
          <w:lang w:eastAsia="en-GB"/>
        </w:rPr>
      </w:pPr>
      <w:r w:rsidRPr="00CB00CE">
        <w:rPr>
          <w:rFonts w:ascii="Times New Roman" w:eastAsia="Times New Roman" w:hAnsi="Times New Roman" w:cs="Times New Roman"/>
          <w:color w:val="000000"/>
          <w:lang w:eastAsia="en-GB"/>
        </w:rPr>
        <w:t>Office for National Statistics (2011) 2011</w:t>
      </w:r>
      <w:r w:rsidRPr="00CB00CE">
        <w:rPr>
          <w:rFonts w:ascii="Times New Roman" w:eastAsia="Times New Roman" w:hAnsi="Times New Roman" w:cs="Times New Roman"/>
          <w:i/>
          <w:iCs/>
          <w:color w:val="000000"/>
          <w:lang w:eastAsia="en-GB"/>
        </w:rPr>
        <w:t xml:space="preserve"> Census: Key Statistics and Quick Statistics for local authorities in the United Kingdom (Part 3) - Office for National Statistics</w:t>
      </w:r>
      <w:r w:rsidRPr="00CB00CE">
        <w:rPr>
          <w:rFonts w:ascii="Times New Roman" w:eastAsia="Times New Roman" w:hAnsi="Times New Roman" w:cs="Times New Roman"/>
          <w:color w:val="000000"/>
          <w:lang w:eastAsia="en-GB"/>
        </w:rPr>
        <w:t xml:space="preserve">. [online] www.ons.gov.uk. Available at: </w:t>
      </w:r>
      <w:hyperlink r:id="rId10" w:history="1">
        <w:r w:rsidRPr="00CB00CE">
          <w:rPr>
            <w:rFonts w:ascii="Times New Roman" w:eastAsia="Times New Roman" w:hAnsi="Times New Roman" w:cs="Times New Roman"/>
            <w:color w:val="0563C1" w:themeColor="hyperlink"/>
            <w:u w:val="single"/>
            <w:lang w:eastAsia="en-GB"/>
          </w:rPr>
          <w:t>https://www.ons.gov.uk/peoplepopulationandcommunity/populationandmigration/populationestimates/datasets/2011censuskeystatisticsandquickstatisticsforlocalauthoritiesintheunitedkingdompart3</w:t>
        </w:r>
      </w:hyperlink>
      <w:r w:rsidRPr="00CB00CE">
        <w:rPr>
          <w:rFonts w:ascii="Times New Roman" w:eastAsia="Times New Roman" w:hAnsi="Times New Roman" w:cs="Times New Roman"/>
          <w:color w:val="000000"/>
          <w:lang w:eastAsia="en-GB"/>
        </w:rPr>
        <w:t>. [Accessed 5 Oct. 2020].</w:t>
      </w:r>
    </w:p>
    <w:p w14:paraId="65FF688A"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Payton, J.W., Weissberg, R.P., </w:t>
      </w:r>
      <w:proofErr w:type="spellStart"/>
      <w:r w:rsidRPr="00CB00CE">
        <w:rPr>
          <w:rFonts w:ascii="Times New Roman" w:eastAsia="Times New Roman" w:hAnsi="Times New Roman" w:cs="Times New Roman"/>
          <w:lang w:eastAsia="en-GB"/>
        </w:rPr>
        <w:t>Durlak</w:t>
      </w:r>
      <w:proofErr w:type="spellEnd"/>
      <w:r w:rsidRPr="00CB00CE">
        <w:rPr>
          <w:rFonts w:ascii="Times New Roman" w:eastAsia="Times New Roman" w:hAnsi="Times New Roman" w:cs="Times New Roman"/>
          <w:lang w:eastAsia="en-GB"/>
        </w:rPr>
        <w:t xml:space="preserve">, J.A., </w:t>
      </w:r>
      <w:proofErr w:type="spellStart"/>
      <w:r w:rsidRPr="00CB00CE">
        <w:rPr>
          <w:rFonts w:ascii="Times New Roman" w:eastAsia="Times New Roman" w:hAnsi="Times New Roman" w:cs="Times New Roman"/>
          <w:lang w:eastAsia="en-GB"/>
        </w:rPr>
        <w:t>Dymniki</w:t>
      </w:r>
      <w:proofErr w:type="spellEnd"/>
      <w:r w:rsidRPr="00CB00CE">
        <w:rPr>
          <w:rFonts w:ascii="Times New Roman" w:eastAsia="Times New Roman" w:hAnsi="Times New Roman" w:cs="Times New Roman"/>
          <w:lang w:eastAsia="en-GB"/>
        </w:rPr>
        <w:t xml:space="preserve">, A.B., Taylor, R.D., &amp; </w:t>
      </w:r>
      <w:proofErr w:type="spellStart"/>
      <w:r w:rsidRPr="00CB00CE">
        <w:rPr>
          <w:rFonts w:ascii="Times New Roman" w:eastAsia="Times New Roman" w:hAnsi="Times New Roman" w:cs="Times New Roman"/>
          <w:lang w:eastAsia="en-GB"/>
        </w:rPr>
        <w:t>Schellinger</w:t>
      </w:r>
      <w:proofErr w:type="spellEnd"/>
      <w:r w:rsidRPr="00CB00CE">
        <w:rPr>
          <w:rFonts w:ascii="Times New Roman" w:eastAsia="Times New Roman" w:hAnsi="Times New Roman" w:cs="Times New Roman"/>
          <w:lang w:eastAsia="en-GB"/>
        </w:rPr>
        <w:t xml:space="preserve">, K.B. (2008) The positive impact of social and emotional learning for kindergarten to eighth-grade students: Findings from three scientific reviews. Chicago: Collaborative for </w:t>
      </w:r>
      <w:proofErr w:type="spellStart"/>
      <w:r w:rsidRPr="00CB00CE">
        <w:rPr>
          <w:rFonts w:ascii="Times New Roman" w:eastAsia="Times New Roman" w:hAnsi="Times New Roman" w:cs="Times New Roman"/>
          <w:lang w:eastAsia="en-GB"/>
        </w:rPr>
        <w:t>Acedemic</w:t>
      </w:r>
      <w:proofErr w:type="spellEnd"/>
      <w:r w:rsidRPr="00CB00CE">
        <w:rPr>
          <w:rFonts w:ascii="Times New Roman" w:eastAsia="Times New Roman" w:hAnsi="Times New Roman" w:cs="Times New Roman"/>
          <w:lang w:eastAsia="en-GB"/>
        </w:rPr>
        <w:t>, Social, and Emotional Learning.</w:t>
      </w:r>
    </w:p>
    <w:p w14:paraId="125A6122" w14:textId="77777777" w:rsidR="00CB00CE" w:rsidRPr="00CB00CE" w:rsidRDefault="00CB00CE" w:rsidP="00CB00CE">
      <w:pPr>
        <w:rPr>
          <w:rFonts w:ascii="Times New Roman" w:eastAsia="Times New Roman" w:hAnsi="Times New Roman" w:cs="Times New Roman"/>
          <w:lang w:eastAsia="en-GB"/>
        </w:rPr>
      </w:pPr>
    </w:p>
    <w:p w14:paraId="304D22FB"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Peer, G. &amp; Reid, L. (2016) </w:t>
      </w:r>
      <w:r w:rsidRPr="00CB00CE">
        <w:rPr>
          <w:rFonts w:ascii="Times New Roman" w:eastAsia="Times New Roman" w:hAnsi="Times New Roman" w:cs="Times New Roman"/>
          <w:i/>
          <w:iCs/>
          <w:lang w:eastAsia="en-GB"/>
        </w:rPr>
        <w:t>Special Educational Needs: a guide for inclusive practice.</w:t>
      </w:r>
      <w:r w:rsidRPr="00CB00CE">
        <w:rPr>
          <w:rFonts w:ascii="Times New Roman" w:eastAsia="Times New Roman" w:hAnsi="Times New Roman" w:cs="Times New Roman"/>
          <w:lang w:eastAsia="en-GB"/>
        </w:rPr>
        <w:t xml:space="preserve"> 2nd </w:t>
      </w:r>
      <w:proofErr w:type="spellStart"/>
      <w:r w:rsidRPr="00CB00CE">
        <w:rPr>
          <w:rFonts w:ascii="Times New Roman" w:eastAsia="Times New Roman" w:hAnsi="Times New Roman" w:cs="Times New Roman"/>
          <w:lang w:eastAsia="en-GB"/>
        </w:rPr>
        <w:t>edn</w:t>
      </w:r>
      <w:proofErr w:type="spellEnd"/>
      <w:r w:rsidRPr="00CB00CE">
        <w:rPr>
          <w:rFonts w:ascii="Times New Roman" w:eastAsia="Times New Roman" w:hAnsi="Times New Roman" w:cs="Times New Roman"/>
          <w:lang w:eastAsia="en-GB"/>
        </w:rPr>
        <w:t>. London: Sage.</w:t>
      </w:r>
    </w:p>
    <w:p w14:paraId="1A43B18E" w14:textId="77777777" w:rsidR="00CB00CE" w:rsidRPr="00CB00CE" w:rsidRDefault="00CB00CE" w:rsidP="00CB00CE">
      <w:pPr>
        <w:rPr>
          <w:rFonts w:ascii="Times New Roman" w:eastAsia="Times New Roman" w:hAnsi="Times New Roman" w:cs="Times New Roman"/>
          <w:lang w:eastAsia="en-GB"/>
        </w:rPr>
      </w:pPr>
    </w:p>
    <w:p w14:paraId="31FF5B2B"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Pritchard, A. (2014) </w:t>
      </w:r>
      <w:r w:rsidRPr="00CB00CE">
        <w:rPr>
          <w:rFonts w:ascii="Times New Roman" w:eastAsia="Times New Roman" w:hAnsi="Times New Roman" w:cs="Times New Roman"/>
          <w:i/>
          <w:iCs/>
          <w:lang w:eastAsia="en-GB"/>
        </w:rPr>
        <w:t>Ways of Learning</w:t>
      </w:r>
      <w:r w:rsidRPr="00CB00CE">
        <w:rPr>
          <w:rFonts w:ascii="Times New Roman" w:eastAsia="Times New Roman" w:hAnsi="Times New Roman" w:cs="Times New Roman"/>
          <w:lang w:eastAsia="en-GB"/>
        </w:rPr>
        <w:t>. 3</w:t>
      </w:r>
      <w:r w:rsidRPr="00CB00CE">
        <w:rPr>
          <w:rFonts w:ascii="Times New Roman" w:eastAsia="Times New Roman" w:hAnsi="Times New Roman" w:cs="Times New Roman"/>
          <w:vertAlign w:val="superscript"/>
          <w:lang w:eastAsia="en-GB"/>
        </w:rPr>
        <w:t>rd</w:t>
      </w:r>
      <w:r w:rsidRPr="00CB00CE">
        <w:rPr>
          <w:rFonts w:ascii="Times New Roman" w:eastAsia="Times New Roman" w:hAnsi="Times New Roman" w:cs="Times New Roman"/>
          <w:lang w:eastAsia="en-GB"/>
        </w:rPr>
        <w:t xml:space="preserve"> </w:t>
      </w:r>
      <w:proofErr w:type="spellStart"/>
      <w:r w:rsidRPr="00CB00CE">
        <w:rPr>
          <w:rFonts w:ascii="Times New Roman" w:eastAsia="Times New Roman" w:hAnsi="Times New Roman" w:cs="Times New Roman"/>
          <w:lang w:eastAsia="en-GB"/>
        </w:rPr>
        <w:t>edn</w:t>
      </w:r>
      <w:proofErr w:type="spellEnd"/>
      <w:r w:rsidRPr="00CB00CE">
        <w:rPr>
          <w:rFonts w:ascii="Times New Roman" w:eastAsia="Times New Roman" w:hAnsi="Times New Roman" w:cs="Times New Roman"/>
          <w:lang w:eastAsia="en-GB"/>
        </w:rPr>
        <w:t>. London: Routledge.</w:t>
      </w:r>
    </w:p>
    <w:p w14:paraId="2C595E82" w14:textId="77777777" w:rsidR="00CB00CE" w:rsidRPr="00CB00CE" w:rsidRDefault="00CB00CE" w:rsidP="00CB00CE">
      <w:pPr>
        <w:rPr>
          <w:rFonts w:ascii="Times New Roman" w:eastAsia="Times New Roman" w:hAnsi="Times New Roman" w:cs="Times New Roman"/>
          <w:lang w:eastAsia="en-GB"/>
        </w:rPr>
      </w:pPr>
    </w:p>
    <w:p w14:paraId="7B8B6B8D" w14:textId="77777777" w:rsidR="00CB00CE" w:rsidRPr="00CB00CE" w:rsidRDefault="00CB00CE" w:rsidP="00CB00CE">
      <w:pPr>
        <w:rPr>
          <w:rFonts w:ascii="Times New Roman" w:eastAsia="Times New Roman" w:hAnsi="Times New Roman" w:cs="Times New Roman"/>
          <w:color w:val="000000" w:themeColor="text1"/>
          <w:lang w:eastAsia="en-GB"/>
        </w:rPr>
      </w:pPr>
      <w:r w:rsidRPr="00CB00CE">
        <w:rPr>
          <w:rFonts w:ascii="Times New Roman" w:eastAsia="Times New Roman" w:hAnsi="Times New Roman" w:cs="Times New Roman"/>
          <w:color w:val="000000" w:themeColor="text1"/>
          <w:lang w:eastAsia="en-GB"/>
        </w:rPr>
        <w:t xml:space="preserve">Richards, J. C., &amp; Farrell, T. S. C. (2010) </w:t>
      </w:r>
      <w:r w:rsidRPr="00CB00CE">
        <w:rPr>
          <w:rFonts w:ascii="Times New Roman" w:eastAsia="Times New Roman" w:hAnsi="Times New Roman" w:cs="Times New Roman"/>
          <w:i/>
          <w:iCs/>
          <w:color w:val="000000" w:themeColor="text1"/>
          <w:lang w:eastAsia="en-GB"/>
        </w:rPr>
        <w:t>Professional development for language teachers</w:t>
      </w:r>
      <w:r w:rsidRPr="00CB00CE">
        <w:rPr>
          <w:rFonts w:ascii="Times New Roman" w:eastAsia="Times New Roman" w:hAnsi="Times New Roman" w:cs="Times New Roman"/>
          <w:color w:val="000000" w:themeColor="text1"/>
          <w:lang w:eastAsia="en-GB"/>
        </w:rPr>
        <w:t>. Cambridge: CUP.</w:t>
      </w:r>
    </w:p>
    <w:p w14:paraId="2EAA079F" w14:textId="77777777" w:rsidR="00CB00CE" w:rsidRPr="00CB00CE" w:rsidRDefault="00CB00CE" w:rsidP="00CB00CE">
      <w:pPr>
        <w:rPr>
          <w:rFonts w:ascii="Times New Roman" w:eastAsia="Times New Roman" w:hAnsi="Times New Roman" w:cs="Times New Roman"/>
          <w:color w:val="000000" w:themeColor="text1"/>
          <w:lang w:eastAsia="en-GB"/>
        </w:rPr>
      </w:pPr>
    </w:p>
    <w:p w14:paraId="4BF31AEE"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Shaughnessy, J. J., Zechmeister, E. B. and Zechmeister, J. S. (2003) </w:t>
      </w:r>
      <w:r w:rsidRPr="00CB00CE">
        <w:rPr>
          <w:rFonts w:ascii="Times New Roman" w:eastAsia="Times New Roman" w:hAnsi="Times New Roman" w:cs="Times New Roman"/>
          <w:i/>
          <w:iCs/>
          <w:lang w:eastAsia="en-GB"/>
        </w:rPr>
        <w:t>Research Methods in Psychology.</w:t>
      </w:r>
      <w:r w:rsidRPr="00CB00CE">
        <w:rPr>
          <w:rFonts w:ascii="Times New Roman" w:eastAsia="Times New Roman" w:hAnsi="Times New Roman" w:cs="Times New Roman"/>
          <w:lang w:eastAsia="en-GB"/>
        </w:rPr>
        <w:t xml:space="preserve"> 6</w:t>
      </w:r>
      <w:r w:rsidRPr="00CB00CE">
        <w:rPr>
          <w:rFonts w:ascii="Times New Roman" w:eastAsia="Times New Roman" w:hAnsi="Times New Roman" w:cs="Times New Roman"/>
          <w:vertAlign w:val="superscript"/>
          <w:lang w:eastAsia="en-GB"/>
        </w:rPr>
        <w:t>th</w:t>
      </w:r>
      <w:r w:rsidRPr="00CB00CE">
        <w:rPr>
          <w:rFonts w:ascii="Times New Roman" w:eastAsia="Times New Roman" w:hAnsi="Times New Roman" w:cs="Times New Roman"/>
          <w:lang w:eastAsia="en-GB"/>
        </w:rPr>
        <w:t xml:space="preserve"> </w:t>
      </w:r>
      <w:proofErr w:type="spellStart"/>
      <w:r w:rsidRPr="00CB00CE">
        <w:rPr>
          <w:rFonts w:ascii="Times New Roman" w:eastAsia="Times New Roman" w:hAnsi="Times New Roman" w:cs="Times New Roman"/>
          <w:lang w:eastAsia="en-GB"/>
        </w:rPr>
        <w:t>edn</w:t>
      </w:r>
      <w:proofErr w:type="spellEnd"/>
      <w:r w:rsidRPr="00CB00CE">
        <w:rPr>
          <w:rFonts w:ascii="Times New Roman" w:eastAsia="Times New Roman" w:hAnsi="Times New Roman" w:cs="Times New Roman"/>
          <w:lang w:eastAsia="en-GB"/>
        </w:rPr>
        <w:t>. New York: McGraw-Hill.</w:t>
      </w:r>
    </w:p>
    <w:p w14:paraId="485CF0D4" w14:textId="77777777" w:rsidR="00CB00CE" w:rsidRPr="00CB00CE" w:rsidRDefault="00CB00CE" w:rsidP="00CB00CE">
      <w:pPr>
        <w:rPr>
          <w:rFonts w:ascii="Times New Roman" w:eastAsia="Times New Roman" w:hAnsi="Times New Roman" w:cs="Times New Roman"/>
          <w:lang w:eastAsia="en-GB"/>
        </w:rPr>
      </w:pPr>
    </w:p>
    <w:p w14:paraId="308FE316" w14:textId="77777777" w:rsidR="00CB00CE" w:rsidRPr="00CB00CE" w:rsidRDefault="00CB00CE" w:rsidP="00CB00CE">
      <w:pPr>
        <w:rPr>
          <w:rFonts w:ascii="Times New Roman" w:eastAsia="Times New Roman" w:hAnsi="Times New Roman" w:cs="Times New Roman"/>
          <w:lang w:eastAsia="en-GB"/>
        </w:rPr>
      </w:pPr>
      <w:proofErr w:type="spellStart"/>
      <w:r w:rsidRPr="00CB00CE">
        <w:rPr>
          <w:rFonts w:ascii="Times New Roman" w:eastAsia="Times New Roman" w:hAnsi="Times New Roman" w:cs="Times New Roman"/>
          <w:lang w:eastAsia="en-GB"/>
        </w:rPr>
        <w:t>Slee</w:t>
      </w:r>
      <w:proofErr w:type="spellEnd"/>
      <w:r w:rsidRPr="00CB00CE">
        <w:rPr>
          <w:rFonts w:ascii="Times New Roman" w:eastAsia="Times New Roman" w:hAnsi="Times New Roman" w:cs="Times New Roman"/>
          <w:lang w:eastAsia="en-GB"/>
        </w:rPr>
        <w:t xml:space="preserve">, R. (2010) Political economy, inclusive education and teacher education. In C. </w:t>
      </w:r>
      <w:proofErr w:type="spellStart"/>
      <w:r w:rsidRPr="00CB00CE">
        <w:rPr>
          <w:rFonts w:ascii="Times New Roman" w:eastAsia="Times New Roman" w:hAnsi="Times New Roman" w:cs="Times New Roman"/>
          <w:lang w:eastAsia="en-GB"/>
        </w:rPr>
        <w:t>Forlin</w:t>
      </w:r>
      <w:proofErr w:type="spellEnd"/>
      <w:r w:rsidRPr="00CB00CE">
        <w:rPr>
          <w:rFonts w:ascii="Times New Roman" w:eastAsia="Times New Roman" w:hAnsi="Times New Roman" w:cs="Times New Roman"/>
          <w:lang w:eastAsia="en-GB"/>
        </w:rPr>
        <w:t xml:space="preserve"> (Ed.). Teacher education for inclusion. Changing paradigms and innovative approaches (pp. 13–22). London: Routledge.</w:t>
      </w:r>
    </w:p>
    <w:p w14:paraId="1B079651" w14:textId="77777777" w:rsidR="00CB00CE" w:rsidRPr="00CB00CE" w:rsidRDefault="00CB00CE" w:rsidP="00CB00CE">
      <w:pPr>
        <w:rPr>
          <w:rFonts w:ascii="Times New Roman" w:eastAsia="Times New Roman" w:hAnsi="Times New Roman" w:cs="Times New Roman"/>
          <w:lang w:eastAsia="en-GB"/>
        </w:rPr>
      </w:pPr>
    </w:p>
    <w:p w14:paraId="0D1E544E" w14:textId="77777777" w:rsidR="00CB00CE" w:rsidRPr="00CB00CE" w:rsidRDefault="00CB00CE" w:rsidP="00CB00CE">
      <w:pPr>
        <w:spacing w:after="240"/>
        <w:rPr>
          <w:rFonts w:ascii="Times New Roman" w:eastAsia="Times New Roman" w:hAnsi="Times New Roman" w:cs="Times New Roman"/>
          <w:color w:val="000000"/>
          <w:lang w:eastAsia="en-GB"/>
        </w:rPr>
      </w:pPr>
      <w:r w:rsidRPr="00CB00CE">
        <w:rPr>
          <w:rFonts w:ascii="Times New Roman" w:eastAsia="Times New Roman" w:hAnsi="Times New Roman" w:cs="Times New Roman"/>
          <w:color w:val="000000"/>
          <w:lang w:eastAsia="en-GB"/>
        </w:rPr>
        <w:t xml:space="preserve">Statistics for Wales (2018) </w:t>
      </w:r>
      <w:r w:rsidRPr="00CB00CE">
        <w:rPr>
          <w:rFonts w:ascii="Times New Roman" w:eastAsia="Times New Roman" w:hAnsi="Times New Roman" w:cs="Times New Roman"/>
          <w:i/>
          <w:iCs/>
          <w:color w:val="000000"/>
          <w:lang w:eastAsia="en-GB"/>
        </w:rPr>
        <w:t>Foundation Phase Outcomes and National Curriculum Teacher Assessment of Core Subjects at Key Stages 2 and 3, 2018</w:t>
      </w:r>
      <w:r w:rsidRPr="00CB00CE">
        <w:rPr>
          <w:rFonts w:ascii="Times New Roman" w:eastAsia="Times New Roman" w:hAnsi="Times New Roman" w:cs="Times New Roman"/>
          <w:color w:val="000000"/>
          <w:lang w:eastAsia="en-GB"/>
        </w:rPr>
        <w:t>. [online] </w:t>
      </w:r>
      <w:proofErr w:type="spellStart"/>
      <w:r w:rsidRPr="00CB00CE">
        <w:rPr>
          <w:rFonts w:ascii="Times New Roman" w:eastAsia="Times New Roman" w:hAnsi="Times New Roman" w:cs="Times New Roman"/>
          <w:i/>
          <w:iCs/>
          <w:color w:val="000000"/>
          <w:lang w:eastAsia="en-GB"/>
        </w:rPr>
        <w:t>Gov.Wales</w:t>
      </w:r>
      <w:proofErr w:type="spellEnd"/>
      <w:r w:rsidRPr="00CB00CE">
        <w:rPr>
          <w:rFonts w:ascii="Times New Roman" w:eastAsia="Times New Roman" w:hAnsi="Times New Roman" w:cs="Times New Roman"/>
          <w:color w:val="000000"/>
          <w:lang w:eastAsia="en-GB"/>
        </w:rPr>
        <w:t>, Welsh Government, pp.1–18. Available at: https://gov.wales/sites/default/files/statistics-and-research/2018-12/180808-foundation-phase-outcomes-national-curriculum-teacher-assessment-core-subjects-key-stages-2-3-2018-en.pdf [Accessed 5 Oct. 2020].</w:t>
      </w:r>
    </w:p>
    <w:p w14:paraId="5F94F49F" w14:textId="77777777" w:rsidR="00CB00CE" w:rsidRPr="00CB00CE" w:rsidRDefault="00CB00CE" w:rsidP="00CB00CE">
      <w:pPr>
        <w:spacing w:after="240"/>
        <w:rPr>
          <w:rFonts w:ascii="Times New Roman" w:eastAsia="Times New Roman" w:hAnsi="Times New Roman" w:cs="Times New Roman"/>
          <w:color w:val="000000"/>
          <w:lang w:eastAsia="en-GB"/>
        </w:rPr>
      </w:pPr>
    </w:p>
    <w:p w14:paraId="7079721E" w14:textId="77777777" w:rsidR="00CB00CE" w:rsidRPr="00CB00CE" w:rsidRDefault="00CB00CE" w:rsidP="00CB00CE">
      <w:pPr>
        <w:spacing w:after="240"/>
        <w:rPr>
          <w:rFonts w:ascii="Times New Roman" w:eastAsia="Times New Roman" w:hAnsi="Times New Roman" w:cs="Times New Roman"/>
          <w:color w:val="000000"/>
          <w:lang w:eastAsia="en-GB"/>
        </w:rPr>
      </w:pPr>
      <w:r w:rsidRPr="00CB00CE">
        <w:rPr>
          <w:rFonts w:ascii="Times New Roman" w:eastAsia="Times New Roman" w:hAnsi="Times New Roman" w:cs="Times New Roman"/>
          <w:color w:val="000000"/>
          <w:lang w:eastAsia="en-GB"/>
        </w:rPr>
        <w:t>The Children’s Society (2020a). </w:t>
      </w:r>
      <w:r w:rsidRPr="00CB00CE">
        <w:rPr>
          <w:rFonts w:ascii="Times New Roman" w:eastAsia="Times New Roman" w:hAnsi="Times New Roman" w:cs="Times New Roman"/>
          <w:i/>
          <w:iCs/>
          <w:color w:val="000000"/>
          <w:lang w:eastAsia="en-GB"/>
        </w:rPr>
        <w:t>The Good Childhood Report 2020</w:t>
      </w:r>
      <w:r w:rsidRPr="00CB00CE">
        <w:rPr>
          <w:rFonts w:ascii="Times New Roman" w:eastAsia="Times New Roman" w:hAnsi="Times New Roman" w:cs="Times New Roman"/>
          <w:color w:val="000000"/>
          <w:lang w:eastAsia="en-GB"/>
        </w:rPr>
        <w:t>. [online] </w:t>
      </w:r>
      <w:r w:rsidRPr="00CB00CE">
        <w:rPr>
          <w:rFonts w:ascii="Times New Roman" w:eastAsia="Times New Roman" w:hAnsi="Times New Roman" w:cs="Times New Roman"/>
          <w:i/>
          <w:iCs/>
          <w:color w:val="000000"/>
          <w:lang w:eastAsia="en-GB"/>
        </w:rPr>
        <w:t>Children Society</w:t>
      </w:r>
      <w:r w:rsidRPr="00CB00CE">
        <w:rPr>
          <w:rFonts w:ascii="Times New Roman" w:eastAsia="Times New Roman" w:hAnsi="Times New Roman" w:cs="Times New Roman"/>
          <w:color w:val="000000"/>
          <w:lang w:eastAsia="en-GB"/>
        </w:rPr>
        <w:t>, The Children’s Society, pp.3–94. Available at: https://www.childrenssociety.org.uk/sites/default/files/2020-09/PRE022a_Good%20Childhood%202020_V6_LR.pdf [Accessed 11 Oct. 2020].</w:t>
      </w:r>
    </w:p>
    <w:p w14:paraId="7E1BDA7C" w14:textId="77777777" w:rsidR="00CB00CE" w:rsidRPr="00CB00CE" w:rsidRDefault="00CB00CE" w:rsidP="00CB00CE">
      <w:pPr>
        <w:spacing w:after="240"/>
        <w:rPr>
          <w:rFonts w:ascii="Times New Roman" w:eastAsia="Times New Roman" w:hAnsi="Times New Roman" w:cs="Times New Roman"/>
          <w:color w:val="000000"/>
          <w:lang w:eastAsia="en-GB"/>
        </w:rPr>
      </w:pPr>
      <w:r w:rsidRPr="00CB00CE">
        <w:rPr>
          <w:rFonts w:ascii="Times New Roman" w:eastAsia="Times New Roman" w:hAnsi="Times New Roman" w:cs="Times New Roman"/>
          <w:color w:val="000000"/>
          <w:lang w:eastAsia="en-GB"/>
        </w:rPr>
        <w:t>‌The Children’s Society (2020b) </w:t>
      </w:r>
      <w:r w:rsidRPr="00CB00CE">
        <w:rPr>
          <w:rFonts w:ascii="Times New Roman" w:eastAsia="Times New Roman" w:hAnsi="Times New Roman" w:cs="Times New Roman"/>
          <w:i/>
          <w:iCs/>
          <w:color w:val="000000"/>
          <w:lang w:eastAsia="en-GB"/>
        </w:rPr>
        <w:t>Life on Hold</w:t>
      </w:r>
      <w:r w:rsidRPr="00CB00CE">
        <w:rPr>
          <w:rFonts w:ascii="Times New Roman" w:eastAsia="Times New Roman" w:hAnsi="Times New Roman" w:cs="Times New Roman"/>
          <w:color w:val="000000"/>
          <w:lang w:eastAsia="en-GB"/>
        </w:rPr>
        <w:t>. [online] </w:t>
      </w:r>
      <w:r w:rsidRPr="00CB00CE">
        <w:rPr>
          <w:rFonts w:ascii="Times New Roman" w:eastAsia="Times New Roman" w:hAnsi="Times New Roman" w:cs="Times New Roman"/>
          <w:i/>
          <w:iCs/>
          <w:color w:val="000000"/>
          <w:lang w:eastAsia="en-GB"/>
        </w:rPr>
        <w:t>Children’s Society</w:t>
      </w:r>
      <w:r w:rsidRPr="00CB00CE">
        <w:rPr>
          <w:rFonts w:ascii="Times New Roman" w:eastAsia="Times New Roman" w:hAnsi="Times New Roman" w:cs="Times New Roman"/>
          <w:color w:val="000000"/>
          <w:lang w:eastAsia="en-GB"/>
        </w:rPr>
        <w:t>, The Children’s Society, pp. 1–38. Available at: https://www.childrenssociety.org.uk/sites/default/files/2020-10/life-on-hold-childrens-well-being-and-covid-19.pdf [Accessed 20 Oct. 2020].</w:t>
      </w:r>
    </w:p>
    <w:p w14:paraId="0D99D557" w14:textId="77777777" w:rsidR="00CB00CE" w:rsidRPr="00CB00CE" w:rsidRDefault="00CB00CE" w:rsidP="00CB00CE">
      <w:pPr>
        <w:spacing w:after="240"/>
        <w:rPr>
          <w:rFonts w:ascii="Times New Roman" w:eastAsia="Times New Roman" w:hAnsi="Times New Roman" w:cs="Times New Roman"/>
          <w:color w:val="000000"/>
          <w:lang w:eastAsia="en-GB"/>
        </w:rPr>
      </w:pPr>
      <w:r w:rsidRPr="00CB00CE">
        <w:rPr>
          <w:rFonts w:ascii="Times New Roman" w:eastAsia="Times New Roman" w:hAnsi="Times New Roman" w:cs="Times New Roman"/>
          <w:color w:val="000000"/>
          <w:lang w:eastAsia="en-GB"/>
        </w:rPr>
        <w:t>Time to Change Wales (2020). </w:t>
      </w:r>
      <w:r w:rsidRPr="00CB00CE">
        <w:rPr>
          <w:rFonts w:ascii="Times New Roman" w:eastAsia="Times New Roman" w:hAnsi="Times New Roman" w:cs="Times New Roman"/>
          <w:i/>
          <w:iCs/>
          <w:color w:val="000000"/>
          <w:lang w:eastAsia="en-GB"/>
        </w:rPr>
        <w:t>Myths &amp; Facts | Time to Change Wales</w:t>
      </w:r>
      <w:r w:rsidRPr="00CB00CE">
        <w:rPr>
          <w:rFonts w:ascii="Times New Roman" w:eastAsia="Times New Roman" w:hAnsi="Times New Roman" w:cs="Times New Roman"/>
          <w:color w:val="000000"/>
          <w:lang w:eastAsia="en-GB"/>
        </w:rPr>
        <w:t>. [online] www.timetochangewales.org.uk. Available at: https://www.timetochangewales.org.uk/en/mental-health-stigma/myths-facts/ [Accessed 11 Oct. 2020].</w:t>
      </w:r>
    </w:p>
    <w:p w14:paraId="619A1BAF" w14:textId="77777777" w:rsidR="00CB00CE" w:rsidRPr="00CB00CE" w:rsidRDefault="00CB00CE" w:rsidP="00CB00CE">
      <w:pPr>
        <w:rPr>
          <w:rFonts w:ascii="Times New Roman" w:eastAsia="Times New Roman" w:hAnsi="Times New Roman" w:cs="Times New Roman"/>
          <w:color w:val="000000" w:themeColor="text1"/>
          <w:shd w:val="clear" w:color="auto" w:fill="FFFFFF"/>
          <w:lang w:eastAsia="en-GB"/>
        </w:rPr>
      </w:pPr>
      <w:r w:rsidRPr="00CB00CE">
        <w:rPr>
          <w:rFonts w:ascii="Times New Roman" w:eastAsia="Times New Roman" w:hAnsi="Times New Roman" w:cs="Times New Roman"/>
          <w:color w:val="000000" w:themeColor="text1"/>
          <w:shd w:val="clear" w:color="auto" w:fill="FFFFFF"/>
          <w:lang w:eastAsia="en-GB"/>
        </w:rPr>
        <w:t>Tripp, D., (2012) </w:t>
      </w:r>
      <w:r w:rsidRPr="00CB00CE">
        <w:rPr>
          <w:rFonts w:ascii="Times New Roman" w:eastAsia="Times New Roman" w:hAnsi="Times New Roman" w:cs="Times New Roman"/>
          <w:i/>
          <w:iCs/>
          <w:color w:val="000000" w:themeColor="text1"/>
          <w:shd w:val="clear" w:color="auto" w:fill="FFFFFF"/>
          <w:lang w:eastAsia="en-GB"/>
        </w:rPr>
        <w:t>Critical incidents in teaching developing professional judgement. </w:t>
      </w:r>
      <w:r w:rsidRPr="00CB00CE">
        <w:rPr>
          <w:rFonts w:ascii="Times New Roman" w:eastAsia="Times New Roman" w:hAnsi="Times New Roman" w:cs="Times New Roman"/>
          <w:color w:val="000000" w:themeColor="text1"/>
          <w:shd w:val="clear" w:color="auto" w:fill="FFFFFF"/>
          <w:lang w:eastAsia="en-GB"/>
        </w:rPr>
        <w:t xml:space="preserve">Classic ed. </w:t>
      </w:r>
      <w:proofErr w:type="spellStart"/>
      <w:r w:rsidRPr="00CB00CE">
        <w:rPr>
          <w:rFonts w:ascii="Times New Roman" w:eastAsia="Times New Roman" w:hAnsi="Times New Roman" w:cs="Times New Roman"/>
          <w:color w:val="000000" w:themeColor="text1"/>
          <w:shd w:val="clear" w:color="auto" w:fill="FFFFFF"/>
          <w:lang w:eastAsia="en-GB"/>
        </w:rPr>
        <w:t>edn</w:t>
      </w:r>
      <w:proofErr w:type="spellEnd"/>
      <w:r w:rsidRPr="00CB00CE">
        <w:rPr>
          <w:rFonts w:ascii="Times New Roman" w:eastAsia="Times New Roman" w:hAnsi="Times New Roman" w:cs="Times New Roman"/>
          <w:color w:val="000000" w:themeColor="text1"/>
          <w:shd w:val="clear" w:color="auto" w:fill="FFFFFF"/>
          <w:lang w:eastAsia="en-GB"/>
        </w:rPr>
        <w:t>. Abingdon, Oxon; New York; London: Routledge.</w:t>
      </w:r>
    </w:p>
    <w:p w14:paraId="7024E170" w14:textId="77777777" w:rsidR="00CB00CE" w:rsidRPr="00CB00CE" w:rsidRDefault="00CB00CE" w:rsidP="00CB00CE">
      <w:pPr>
        <w:rPr>
          <w:rFonts w:ascii="Times New Roman" w:eastAsia="Times New Roman" w:hAnsi="Times New Roman" w:cs="Times New Roman"/>
          <w:color w:val="000000" w:themeColor="text1"/>
          <w:lang w:eastAsia="en-GB"/>
        </w:rPr>
      </w:pPr>
    </w:p>
    <w:p w14:paraId="51E96FDC"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UNESCO (United Nations Educational, Scientific and Cultural Organisation) (1994) </w:t>
      </w:r>
      <w:r w:rsidRPr="00CB00CE">
        <w:rPr>
          <w:rFonts w:ascii="Times New Roman" w:eastAsia="Times New Roman" w:hAnsi="Times New Roman" w:cs="Times New Roman"/>
          <w:i/>
          <w:iCs/>
          <w:lang w:eastAsia="en-GB"/>
        </w:rPr>
        <w:t xml:space="preserve">The UNESCO Salamanca Statement and Framework for Action on Special Needs Education. </w:t>
      </w:r>
      <w:r w:rsidRPr="00CB00CE">
        <w:rPr>
          <w:rFonts w:ascii="Times New Roman" w:eastAsia="Times New Roman" w:hAnsi="Times New Roman" w:cs="Times New Roman"/>
          <w:lang w:eastAsia="en-GB"/>
        </w:rPr>
        <w:t>Paris: UNESCO.</w:t>
      </w:r>
    </w:p>
    <w:p w14:paraId="0375339A" w14:textId="77777777" w:rsidR="00CB00CE" w:rsidRPr="00CB00CE" w:rsidRDefault="00CB00CE" w:rsidP="00CB00CE">
      <w:pPr>
        <w:rPr>
          <w:rFonts w:ascii="Times New Roman" w:eastAsia="Times New Roman" w:hAnsi="Times New Roman" w:cs="Times New Roman"/>
          <w:lang w:eastAsia="en-GB"/>
        </w:rPr>
      </w:pPr>
    </w:p>
    <w:p w14:paraId="424944E8" w14:textId="77777777" w:rsidR="00CB00CE" w:rsidRPr="00CB00CE" w:rsidRDefault="00CB00CE" w:rsidP="00CB00CE">
      <w:pPr>
        <w:rPr>
          <w:rFonts w:ascii="Times New Roman" w:eastAsia="Times New Roman" w:hAnsi="Times New Roman" w:cs="Times New Roman"/>
          <w:lang w:eastAsia="en-GB"/>
        </w:rPr>
      </w:pPr>
      <w:proofErr w:type="spellStart"/>
      <w:r w:rsidRPr="00CB00CE">
        <w:rPr>
          <w:rFonts w:ascii="Times New Roman" w:eastAsia="Times New Roman" w:hAnsi="Times New Roman" w:cs="Times New Roman"/>
          <w:lang w:eastAsia="en-GB"/>
        </w:rPr>
        <w:t>Weare</w:t>
      </w:r>
      <w:proofErr w:type="spellEnd"/>
      <w:r w:rsidRPr="00CB00CE">
        <w:rPr>
          <w:rFonts w:ascii="Times New Roman" w:eastAsia="Times New Roman" w:hAnsi="Times New Roman" w:cs="Times New Roman"/>
          <w:lang w:eastAsia="en-GB"/>
        </w:rPr>
        <w:t>, K., (2015) </w:t>
      </w:r>
      <w:r w:rsidRPr="00CB00CE">
        <w:rPr>
          <w:rFonts w:ascii="Times New Roman" w:eastAsia="Times New Roman" w:hAnsi="Times New Roman" w:cs="Times New Roman"/>
          <w:i/>
          <w:iCs/>
          <w:lang w:eastAsia="en-GB"/>
        </w:rPr>
        <w:t>What works in promoting social and emotional well-being and responding to mental health problems in schools? </w:t>
      </w:r>
      <w:r w:rsidRPr="00CB00CE">
        <w:rPr>
          <w:rFonts w:ascii="Times New Roman" w:eastAsia="Times New Roman" w:hAnsi="Times New Roman" w:cs="Times New Roman"/>
          <w:lang w:eastAsia="en-GB"/>
        </w:rPr>
        <w:t>London: National Children’s Bureau.</w:t>
      </w:r>
    </w:p>
    <w:p w14:paraId="0FE54755" w14:textId="77777777" w:rsidR="00CB00CE" w:rsidRPr="00CB00CE" w:rsidRDefault="00CB00CE" w:rsidP="00CB00CE">
      <w:pPr>
        <w:rPr>
          <w:rFonts w:ascii="Times New Roman" w:eastAsia="Times New Roman" w:hAnsi="Times New Roman" w:cs="Times New Roman"/>
          <w:lang w:eastAsia="en-GB"/>
        </w:rPr>
      </w:pPr>
    </w:p>
    <w:p w14:paraId="69EE538E"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Webster, R. (2015) The classroom experiences of pupils with special educational needs in mainstream primary schools – 1976 to 2012. What do data from systematic observation studies reveal about pupils’ educational experiences over </w:t>
      </w:r>
      <w:proofErr w:type="gramStart"/>
      <w:r w:rsidRPr="00CB00CE">
        <w:rPr>
          <w:rFonts w:ascii="Times New Roman" w:eastAsia="Times New Roman" w:hAnsi="Times New Roman" w:cs="Times New Roman"/>
          <w:lang w:eastAsia="en-GB"/>
        </w:rPr>
        <w:t>time?,</w:t>
      </w:r>
      <w:proofErr w:type="gramEnd"/>
      <w:r w:rsidRPr="00CB00CE">
        <w:rPr>
          <w:rFonts w:ascii="Times New Roman" w:eastAsia="Times New Roman" w:hAnsi="Times New Roman" w:cs="Times New Roman"/>
          <w:lang w:eastAsia="en-GB"/>
        </w:rPr>
        <w:t xml:space="preserve"> </w:t>
      </w:r>
      <w:r w:rsidRPr="00CB00CE">
        <w:rPr>
          <w:rFonts w:ascii="Times New Roman" w:eastAsia="Times New Roman" w:hAnsi="Times New Roman" w:cs="Times New Roman"/>
          <w:i/>
          <w:iCs/>
          <w:lang w:eastAsia="en-GB"/>
        </w:rPr>
        <w:t>British Educational Research Journal</w:t>
      </w:r>
      <w:r w:rsidRPr="00CB00CE">
        <w:rPr>
          <w:rFonts w:ascii="Times New Roman" w:eastAsia="Times New Roman" w:hAnsi="Times New Roman" w:cs="Times New Roman"/>
          <w:lang w:eastAsia="en-GB"/>
        </w:rPr>
        <w:t>, 41(6), pp. 992–1009.</w:t>
      </w:r>
    </w:p>
    <w:p w14:paraId="770859F5" w14:textId="77777777" w:rsidR="00CB00CE" w:rsidRPr="00CB00CE" w:rsidRDefault="00CB00CE" w:rsidP="00CB00CE">
      <w:pPr>
        <w:rPr>
          <w:rFonts w:ascii="Times New Roman" w:eastAsia="Times New Roman" w:hAnsi="Times New Roman" w:cs="Times New Roman"/>
          <w:lang w:eastAsia="en-GB"/>
        </w:rPr>
      </w:pPr>
    </w:p>
    <w:p w14:paraId="166FF103"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Webster, R. &amp; Blatchford, P. (2017) </w:t>
      </w:r>
      <w:r w:rsidRPr="00CB00CE">
        <w:rPr>
          <w:rFonts w:ascii="Times New Roman" w:eastAsia="Times New Roman" w:hAnsi="Times New Roman" w:cs="Times New Roman"/>
          <w:i/>
          <w:iCs/>
          <w:lang w:eastAsia="en-GB"/>
        </w:rPr>
        <w:t>The Special Educational Needs in Secondary Education (SENSE) study</w:t>
      </w:r>
      <w:r w:rsidRPr="00CB00CE">
        <w:rPr>
          <w:rFonts w:ascii="Times New Roman" w:eastAsia="Times New Roman" w:hAnsi="Times New Roman" w:cs="Times New Roman"/>
          <w:lang w:eastAsia="en-GB"/>
        </w:rPr>
        <w:t>. Final Report. London: UCL.</w:t>
      </w:r>
    </w:p>
    <w:p w14:paraId="5F7DADDF" w14:textId="77777777" w:rsidR="00CB00CE" w:rsidRPr="00CB00CE" w:rsidRDefault="00CB00CE" w:rsidP="00CB00CE">
      <w:pPr>
        <w:rPr>
          <w:rFonts w:ascii="Times New Roman" w:eastAsia="Times New Roman" w:hAnsi="Times New Roman" w:cs="Times New Roman"/>
          <w:lang w:eastAsia="en-GB"/>
        </w:rPr>
      </w:pPr>
    </w:p>
    <w:p w14:paraId="73841D2C"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Woolf, A.M. (2013) ‘Social and Emotional Aspects of Learning: Teaching and learning or playing and becoming? Pastoral Care in Education.’ </w:t>
      </w:r>
      <w:r w:rsidRPr="00CB00CE">
        <w:rPr>
          <w:rFonts w:ascii="Times New Roman" w:eastAsia="Times New Roman" w:hAnsi="Times New Roman" w:cs="Times New Roman"/>
          <w:i/>
          <w:iCs/>
          <w:lang w:eastAsia="en-GB"/>
        </w:rPr>
        <w:t xml:space="preserve">An International Journal of Personal, Social and Emotional Development, </w:t>
      </w:r>
      <w:r w:rsidRPr="00CB00CE">
        <w:rPr>
          <w:rFonts w:ascii="Times New Roman" w:eastAsia="Times New Roman" w:hAnsi="Times New Roman" w:cs="Times New Roman"/>
          <w:lang w:eastAsia="en-GB"/>
        </w:rPr>
        <w:t>31(1), pp. 28-42.</w:t>
      </w:r>
    </w:p>
    <w:p w14:paraId="2E602708" w14:textId="77777777" w:rsidR="00CB00CE" w:rsidRPr="00CB00CE" w:rsidRDefault="00CB00CE" w:rsidP="00CB00CE">
      <w:pPr>
        <w:rPr>
          <w:rFonts w:ascii="Times New Roman" w:eastAsia="Times New Roman" w:hAnsi="Times New Roman" w:cs="Times New Roman"/>
          <w:lang w:eastAsia="en-GB"/>
        </w:rPr>
      </w:pPr>
    </w:p>
    <w:p w14:paraId="39C63619"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World Health Organization (1998) </w:t>
      </w:r>
      <w:r w:rsidRPr="00CB00CE">
        <w:rPr>
          <w:rFonts w:ascii="Times New Roman" w:eastAsia="Times New Roman" w:hAnsi="Times New Roman" w:cs="Times New Roman"/>
          <w:i/>
          <w:iCs/>
          <w:lang w:eastAsia="en-GB"/>
        </w:rPr>
        <w:t>WHO Global School Health Initiative: Helping Schools to Become ‘Health-Promoting schools</w:t>
      </w:r>
      <w:r w:rsidRPr="00CB00CE">
        <w:rPr>
          <w:rFonts w:ascii="Times New Roman" w:eastAsia="Times New Roman" w:hAnsi="Times New Roman" w:cs="Times New Roman"/>
          <w:lang w:eastAsia="en-GB"/>
        </w:rPr>
        <w:t>. Available: </w:t>
      </w:r>
      <w:hyperlink r:id="rId11" w:tgtFrame="_blank" w:history="1">
        <w:r w:rsidRPr="00CB00CE">
          <w:rPr>
            <w:rFonts w:ascii="Times New Roman" w:eastAsia="Times New Roman" w:hAnsi="Times New Roman" w:cs="Times New Roman"/>
            <w:color w:val="0563C1" w:themeColor="hyperlink"/>
            <w:u w:val="single"/>
            <w:lang w:eastAsia="en-GB"/>
          </w:rPr>
          <w:t>http://www.who.int/inf-fs/en/fact092.html</w:t>
        </w:r>
      </w:hyperlink>
      <w:r w:rsidRPr="00CB00CE">
        <w:rPr>
          <w:rFonts w:ascii="Times New Roman" w:eastAsia="Times New Roman" w:hAnsi="Times New Roman" w:cs="Times New Roman"/>
          <w:lang w:eastAsia="en-GB"/>
        </w:rPr>
        <w:t>.</w:t>
      </w:r>
    </w:p>
    <w:p w14:paraId="04162EE8" w14:textId="77777777" w:rsidR="00CB00CE" w:rsidRPr="00CB00CE" w:rsidRDefault="00CB00CE" w:rsidP="00CB00CE">
      <w:pPr>
        <w:rPr>
          <w:rFonts w:ascii="Times New Roman" w:eastAsia="Times New Roman" w:hAnsi="Times New Roman" w:cs="Times New Roman"/>
          <w:lang w:eastAsia="en-GB"/>
        </w:rPr>
      </w:pPr>
    </w:p>
    <w:p w14:paraId="62123B3E"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Yeager, D.S. and Dweck, C.S., (2012) ‘Mindsets That Promote Resilience:</w:t>
      </w:r>
      <w:r w:rsidRPr="00CB00CE">
        <w:rPr>
          <w:rFonts w:ascii="Times New Roman" w:eastAsia="Times New Roman" w:hAnsi="Times New Roman" w:cs="Times New Roman"/>
          <w:lang w:eastAsia="en-GB"/>
        </w:rPr>
        <w:br/>
        <w:t>When Students Believe That Personal Characteristics Can Be Developed.’ </w:t>
      </w:r>
      <w:r w:rsidRPr="00CB00CE">
        <w:rPr>
          <w:rFonts w:ascii="Times New Roman" w:eastAsia="Times New Roman" w:hAnsi="Times New Roman" w:cs="Times New Roman"/>
          <w:i/>
          <w:iCs/>
          <w:lang w:eastAsia="en-GB"/>
        </w:rPr>
        <w:t>EDUCATIONAL PSYCHOLOGIST, </w:t>
      </w:r>
      <w:r w:rsidRPr="00CB00CE">
        <w:rPr>
          <w:rFonts w:ascii="Times New Roman" w:eastAsia="Times New Roman" w:hAnsi="Times New Roman" w:cs="Times New Roman"/>
          <w:b/>
          <w:bCs/>
          <w:lang w:eastAsia="en-GB"/>
        </w:rPr>
        <w:t>47</w:t>
      </w:r>
      <w:r w:rsidRPr="00CB00CE">
        <w:rPr>
          <w:rFonts w:ascii="Times New Roman" w:eastAsia="Times New Roman" w:hAnsi="Times New Roman" w:cs="Times New Roman"/>
          <w:lang w:eastAsia="en-GB"/>
        </w:rPr>
        <w:t>(4), pp. 302-314.</w:t>
      </w:r>
    </w:p>
    <w:p w14:paraId="7077A5DE" w14:textId="77777777" w:rsidR="00CB00CE" w:rsidRPr="00CB00CE" w:rsidRDefault="00CB00CE" w:rsidP="00CB00CE">
      <w:pPr>
        <w:rPr>
          <w:rFonts w:ascii="Times New Roman" w:eastAsia="Times New Roman" w:hAnsi="Times New Roman" w:cs="Times New Roman"/>
          <w:lang w:eastAsia="en-GB"/>
        </w:rPr>
      </w:pPr>
    </w:p>
    <w:p w14:paraId="39232884" w14:textId="77777777" w:rsidR="00CB00CE" w:rsidRPr="00CB00CE" w:rsidRDefault="00CB00CE" w:rsidP="00CB00CE">
      <w:pPr>
        <w:rPr>
          <w:rFonts w:ascii="Times New Roman" w:eastAsia="Times New Roman" w:hAnsi="Times New Roman" w:cs="Times New Roman"/>
          <w:lang w:eastAsia="en-GB"/>
        </w:rPr>
      </w:pPr>
      <w:r w:rsidRPr="00CB00CE">
        <w:rPr>
          <w:rFonts w:ascii="Times New Roman" w:eastAsia="Times New Roman" w:hAnsi="Times New Roman" w:cs="Times New Roman"/>
          <w:lang w:eastAsia="en-GB"/>
        </w:rPr>
        <w:t xml:space="preserve">Yin, R. K., &amp; Davis, D. (2007) Adding new dimensions to case study evaluations: The case of evaluating comprehensive reforms. In G. </w:t>
      </w:r>
      <w:proofErr w:type="spellStart"/>
      <w:r w:rsidRPr="00CB00CE">
        <w:rPr>
          <w:rFonts w:ascii="Times New Roman" w:eastAsia="Times New Roman" w:hAnsi="Times New Roman" w:cs="Times New Roman"/>
          <w:lang w:eastAsia="en-GB"/>
        </w:rPr>
        <w:t>Julnes</w:t>
      </w:r>
      <w:proofErr w:type="spellEnd"/>
      <w:r w:rsidRPr="00CB00CE">
        <w:rPr>
          <w:rFonts w:ascii="Times New Roman" w:eastAsia="Times New Roman" w:hAnsi="Times New Roman" w:cs="Times New Roman"/>
          <w:lang w:eastAsia="en-GB"/>
        </w:rPr>
        <w:t xml:space="preserve"> &amp; D. J. Rog (Eds.), Informing federal policies for evaluation methodology (New Directions in Program Evaluation, No. 113, pp. 75–93). San Francisco: Jossey-Bass.</w:t>
      </w:r>
    </w:p>
    <w:p w14:paraId="14D614F7" w14:textId="77777777" w:rsidR="00CB00CE" w:rsidRPr="00CB00CE" w:rsidRDefault="00CB00CE" w:rsidP="00CB00CE">
      <w:pPr>
        <w:rPr>
          <w:rFonts w:ascii="Times New Roman" w:eastAsia="Times New Roman" w:hAnsi="Times New Roman" w:cs="Times New Roman"/>
          <w:lang w:eastAsia="en-GB"/>
        </w:rPr>
      </w:pPr>
    </w:p>
    <w:p w14:paraId="73EF065E" w14:textId="2DF22621" w:rsidR="00DA5721" w:rsidRDefault="00CB00CE" w:rsidP="00CB00CE">
      <w:pPr>
        <w:rPr>
          <w:rFonts w:ascii="Times New Roman" w:eastAsia="Times New Roman" w:hAnsi="Times New Roman" w:cs="Times New Roman"/>
          <w:color w:val="000000" w:themeColor="text1"/>
          <w:lang w:eastAsia="en-GB"/>
        </w:rPr>
      </w:pPr>
      <w:r w:rsidRPr="00CB00CE">
        <w:rPr>
          <w:rFonts w:ascii="Times New Roman" w:eastAsia="Times New Roman" w:hAnsi="Times New Roman" w:cs="Times New Roman"/>
          <w:color w:val="000000" w:themeColor="text1"/>
          <w:lang w:eastAsia="en-GB"/>
        </w:rPr>
        <w:lastRenderedPageBreak/>
        <w:t xml:space="preserve">Yin, R.K., (2018) </w:t>
      </w:r>
      <w:r w:rsidRPr="00CB00CE">
        <w:rPr>
          <w:rFonts w:ascii="Times New Roman" w:eastAsia="Times New Roman" w:hAnsi="Times New Roman" w:cs="Times New Roman"/>
          <w:i/>
          <w:iCs/>
          <w:color w:val="000000" w:themeColor="text1"/>
          <w:lang w:eastAsia="en-GB"/>
        </w:rPr>
        <w:t>Case study research and applications: design and methods. </w:t>
      </w:r>
      <w:r w:rsidRPr="00CB00CE">
        <w:rPr>
          <w:rFonts w:ascii="Times New Roman" w:eastAsia="Times New Roman" w:hAnsi="Times New Roman" w:cs="Times New Roman"/>
          <w:color w:val="000000" w:themeColor="text1"/>
          <w:lang w:eastAsia="en-GB"/>
        </w:rPr>
        <w:t>6</w:t>
      </w:r>
      <w:r w:rsidRPr="00CB00CE">
        <w:rPr>
          <w:rFonts w:ascii="Times New Roman" w:eastAsia="Times New Roman" w:hAnsi="Times New Roman" w:cs="Times New Roman"/>
          <w:color w:val="000000" w:themeColor="text1"/>
          <w:vertAlign w:val="superscript"/>
          <w:lang w:eastAsia="en-GB"/>
        </w:rPr>
        <w:t>th</w:t>
      </w:r>
      <w:r w:rsidRPr="00CB00CE">
        <w:rPr>
          <w:rFonts w:ascii="Times New Roman" w:eastAsia="Times New Roman" w:hAnsi="Times New Roman" w:cs="Times New Roman"/>
          <w:color w:val="000000" w:themeColor="text1"/>
          <w:lang w:eastAsia="en-GB"/>
        </w:rPr>
        <w:t xml:space="preserve"> ed. </w:t>
      </w:r>
      <w:proofErr w:type="spellStart"/>
      <w:r w:rsidRPr="00CB00CE">
        <w:rPr>
          <w:rFonts w:ascii="Times New Roman" w:eastAsia="Times New Roman" w:hAnsi="Times New Roman" w:cs="Times New Roman"/>
          <w:color w:val="000000" w:themeColor="text1"/>
          <w:lang w:eastAsia="en-GB"/>
        </w:rPr>
        <w:t>edn</w:t>
      </w:r>
      <w:proofErr w:type="spellEnd"/>
      <w:r w:rsidRPr="00CB00CE">
        <w:rPr>
          <w:rFonts w:ascii="Times New Roman" w:eastAsia="Times New Roman" w:hAnsi="Times New Roman" w:cs="Times New Roman"/>
          <w:color w:val="000000" w:themeColor="text1"/>
          <w:lang w:eastAsia="en-GB"/>
        </w:rPr>
        <w:t>. Los Angeles: Sage.</w:t>
      </w:r>
    </w:p>
    <w:p w14:paraId="747A117D" w14:textId="77777777" w:rsidR="00DA5721" w:rsidRDefault="00DA5721" w:rsidP="00DA5721">
      <w:pPr>
        <w:jc w:val="center"/>
        <w:rPr>
          <w:rFonts w:ascii="Times New Roman" w:eastAsia="Times New Roman" w:hAnsi="Times New Roman" w:cs="Times New Roman"/>
          <w:color w:val="000000" w:themeColor="text1"/>
          <w:sz w:val="36"/>
          <w:szCs w:val="36"/>
          <w:u w:val="single"/>
          <w:lang w:eastAsia="en-GB"/>
        </w:rPr>
      </w:pPr>
    </w:p>
    <w:p w14:paraId="694DE955" w14:textId="77777777" w:rsidR="00DA5721" w:rsidRDefault="00DA5721" w:rsidP="00DA5721">
      <w:pPr>
        <w:jc w:val="center"/>
        <w:rPr>
          <w:rFonts w:ascii="Times New Roman" w:eastAsia="Times New Roman" w:hAnsi="Times New Roman" w:cs="Times New Roman"/>
          <w:color w:val="000000" w:themeColor="text1"/>
          <w:sz w:val="36"/>
          <w:szCs w:val="36"/>
          <w:u w:val="single"/>
          <w:lang w:eastAsia="en-GB"/>
        </w:rPr>
      </w:pPr>
    </w:p>
    <w:p w14:paraId="4F8332FB" w14:textId="77777777" w:rsidR="00DA5721" w:rsidRDefault="00DA5721" w:rsidP="00DA5721">
      <w:pPr>
        <w:jc w:val="center"/>
        <w:rPr>
          <w:rFonts w:ascii="Times New Roman" w:eastAsia="Times New Roman" w:hAnsi="Times New Roman" w:cs="Times New Roman"/>
          <w:color w:val="000000" w:themeColor="text1"/>
          <w:sz w:val="36"/>
          <w:szCs w:val="36"/>
          <w:u w:val="single"/>
          <w:lang w:eastAsia="en-GB"/>
        </w:rPr>
      </w:pPr>
    </w:p>
    <w:p w14:paraId="14325B3F" w14:textId="77777777" w:rsidR="00DA5721" w:rsidRDefault="00DA5721" w:rsidP="00DA5721">
      <w:pPr>
        <w:jc w:val="center"/>
        <w:rPr>
          <w:rFonts w:ascii="Times New Roman" w:eastAsia="Times New Roman" w:hAnsi="Times New Roman" w:cs="Times New Roman"/>
          <w:color w:val="000000" w:themeColor="text1"/>
          <w:sz w:val="36"/>
          <w:szCs w:val="36"/>
          <w:u w:val="single"/>
          <w:lang w:eastAsia="en-GB"/>
        </w:rPr>
      </w:pPr>
    </w:p>
    <w:p w14:paraId="2D5818DE" w14:textId="77777777" w:rsidR="00DA5721" w:rsidRDefault="00DA5721" w:rsidP="00DA5721">
      <w:pPr>
        <w:jc w:val="center"/>
        <w:rPr>
          <w:rFonts w:ascii="Times New Roman" w:eastAsia="Times New Roman" w:hAnsi="Times New Roman" w:cs="Times New Roman"/>
          <w:color w:val="000000" w:themeColor="text1"/>
          <w:sz w:val="36"/>
          <w:szCs w:val="36"/>
          <w:u w:val="single"/>
          <w:lang w:eastAsia="en-GB"/>
        </w:rPr>
      </w:pPr>
    </w:p>
    <w:p w14:paraId="5C1DEEC6" w14:textId="77777777" w:rsidR="00DA5721" w:rsidRDefault="00DA5721" w:rsidP="00DA5721">
      <w:pPr>
        <w:jc w:val="center"/>
        <w:rPr>
          <w:rFonts w:ascii="Times New Roman" w:eastAsia="Times New Roman" w:hAnsi="Times New Roman" w:cs="Times New Roman"/>
          <w:color w:val="000000" w:themeColor="text1"/>
          <w:sz w:val="36"/>
          <w:szCs w:val="36"/>
          <w:u w:val="single"/>
          <w:lang w:eastAsia="en-GB"/>
        </w:rPr>
      </w:pPr>
    </w:p>
    <w:p w14:paraId="4B399C14" w14:textId="77777777" w:rsidR="00DA5721" w:rsidRDefault="00DA5721" w:rsidP="00DA5721">
      <w:pPr>
        <w:jc w:val="center"/>
        <w:rPr>
          <w:rFonts w:ascii="Times New Roman" w:eastAsia="Times New Roman" w:hAnsi="Times New Roman" w:cs="Times New Roman"/>
          <w:color w:val="000000" w:themeColor="text1"/>
          <w:sz w:val="36"/>
          <w:szCs w:val="36"/>
          <w:u w:val="single"/>
          <w:lang w:eastAsia="en-GB"/>
        </w:rPr>
      </w:pPr>
    </w:p>
    <w:p w14:paraId="4642308D" w14:textId="77777777" w:rsidR="00DA5721" w:rsidRDefault="00DA5721" w:rsidP="00DA5721">
      <w:pPr>
        <w:jc w:val="center"/>
        <w:rPr>
          <w:rFonts w:ascii="Times New Roman" w:eastAsia="Times New Roman" w:hAnsi="Times New Roman" w:cs="Times New Roman"/>
          <w:color w:val="000000" w:themeColor="text1"/>
          <w:sz w:val="36"/>
          <w:szCs w:val="36"/>
          <w:u w:val="single"/>
          <w:lang w:eastAsia="en-GB"/>
        </w:rPr>
      </w:pPr>
    </w:p>
    <w:p w14:paraId="5767A9A0" w14:textId="77777777" w:rsidR="00DA5721" w:rsidRDefault="00DA5721" w:rsidP="00DA5721">
      <w:pPr>
        <w:jc w:val="center"/>
        <w:rPr>
          <w:rFonts w:ascii="Times New Roman" w:eastAsia="Times New Roman" w:hAnsi="Times New Roman" w:cs="Times New Roman"/>
          <w:color w:val="000000" w:themeColor="text1"/>
          <w:sz w:val="36"/>
          <w:szCs w:val="36"/>
          <w:u w:val="single"/>
          <w:lang w:eastAsia="en-GB"/>
        </w:rPr>
      </w:pPr>
    </w:p>
    <w:p w14:paraId="2D6C34A5" w14:textId="77777777" w:rsidR="00DA5721" w:rsidRDefault="00DA5721" w:rsidP="00DA5721">
      <w:pPr>
        <w:jc w:val="center"/>
        <w:rPr>
          <w:rFonts w:ascii="Times New Roman" w:eastAsia="Times New Roman" w:hAnsi="Times New Roman" w:cs="Times New Roman"/>
          <w:color w:val="000000" w:themeColor="text1"/>
          <w:sz w:val="36"/>
          <w:szCs w:val="36"/>
          <w:u w:val="single"/>
          <w:lang w:eastAsia="en-GB"/>
        </w:rPr>
      </w:pPr>
    </w:p>
    <w:p w14:paraId="6401C511" w14:textId="77777777" w:rsidR="00DA5721" w:rsidRDefault="00DA5721" w:rsidP="00DA5721">
      <w:pPr>
        <w:jc w:val="center"/>
        <w:rPr>
          <w:rFonts w:ascii="Times New Roman" w:eastAsia="Times New Roman" w:hAnsi="Times New Roman" w:cs="Times New Roman"/>
          <w:color w:val="000000" w:themeColor="text1"/>
          <w:sz w:val="36"/>
          <w:szCs w:val="36"/>
          <w:u w:val="single"/>
          <w:lang w:eastAsia="en-GB"/>
        </w:rPr>
      </w:pPr>
    </w:p>
    <w:p w14:paraId="0C1072EA" w14:textId="77777777" w:rsidR="00DA5721" w:rsidRDefault="00DA5721" w:rsidP="00DA5721">
      <w:pPr>
        <w:jc w:val="center"/>
        <w:rPr>
          <w:rFonts w:ascii="Times New Roman" w:eastAsia="Times New Roman" w:hAnsi="Times New Roman" w:cs="Times New Roman"/>
          <w:color w:val="000000" w:themeColor="text1"/>
          <w:sz w:val="36"/>
          <w:szCs w:val="36"/>
          <w:u w:val="single"/>
          <w:lang w:eastAsia="en-GB"/>
        </w:rPr>
      </w:pPr>
    </w:p>
    <w:p w14:paraId="403A3EF9" w14:textId="77777777" w:rsidR="00DA5721" w:rsidRDefault="00DA5721" w:rsidP="00DA5721">
      <w:pPr>
        <w:jc w:val="center"/>
        <w:rPr>
          <w:rFonts w:ascii="Times New Roman" w:eastAsia="Times New Roman" w:hAnsi="Times New Roman" w:cs="Times New Roman"/>
          <w:color w:val="000000" w:themeColor="text1"/>
          <w:sz w:val="36"/>
          <w:szCs w:val="36"/>
          <w:u w:val="single"/>
          <w:lang w:eastAsia="en-GB"/>
        </w:rPr>
      </w:pPr>
    </w:p>
    <w:p w14:paraId="1FAC12A9" w14:textId="77777777" w:rsidR="00DA5721" w:rsidRDefault="00DA5721" w:rsidP="00DA5721">
      <w:pPr>
        <w:jc w:val="center"/>
        <w:rPr>
          <w:rFonts w:ascii="Times New Roman" w:eastAsia="Times New Roman" w:hAnsi="Times New Roman" w:cs="Times New Roman"/>
          <w:color w:val="000000" w:themeColor="text1"/>
          <w:sz w:val="36"/>
          <w:szCs w:val="36"/>
          <w:u w:val="single"/>
          <w:lang w:eastAsia="en-GB"/>
        </w:rPr>
      </w:pPr>
    </w:p>
    <w:p w14:paraId="3DAD805A" w14:textId="158EBB17" w:rsidR="00DA5721" w:rsidRPr="00DA5721" w:rsidRDefault="00DA5721" w:rsidP="00DA5721">
      <w:pPr>
        <w:jc w:val="center"/>
        <w:rPr>
          <w:rFonts w:ascii="Times New Roman" w:eastAsia="Times New Roman" w:hAnsi="Times New Roman" w:cs="Times New Roman"/>
          <w:color w:val="000000" w:themeColor="text1"/>
          <w:lang w:eastAsia="en-GB"/>
        </w:rPr>
      </w:pPr>
      <w:r w:rsidRPr="00DA5721">
        <w:rPr>
          <w:rFonts w:ascii="Times New Roman" w:eastAsia="Times New Roman" w:hAnsi="Times New Roman" w:cs="Times New Roman"/>
          <w:color w:val="000000" w:themeColor="text1"/>
          <w:sz w:val="36"/>
          <w:szCs w:val="36"/>
          <w:lang w:eastAsia="en-GB"/>
        </w:rPr>
        <w:t>Appendices</w:t>
      </w:r>
      <w:r w:rsidRPr="00DA5721">
        <w:rPr>
          <w:rFonts w:ascii="Times New Roman" w:eastAsia="Times New Roman" w:hAnsi="Times New Roman" w:cs="Times New Roman"/>
          <w:color w:val="000000" w:themeColor="text1"/>
          <w:lang w:eastAsia="en-GB"/>
        </w:rPr>
        <w:br w:type="page"/>
      </w:r>
    </w:p>
    <w:p w14:paraId="2258306E" w14:textId="77777777" w:rsidR="00DA5721" w:rsidRDefault="00DA5721" w:rsidP="00DA5721">
      <w:pPr>
        <w:jc w:val="center"/>
        <w:rPr>
          <w:rFonts w:ascii="Times New Roman" w:eastAsia="Times New Roman" w:hAnsi="Times New Roman" w:cs="Times New Roman"/>
          <w:color w:val="000000" w:themeColor="text1"/>
          <w:lang w:eastAsia="en-GB"/>
        </w:rPr>
      </w:pPr>
    </w:p>
    <w:p w14:paraId="018D75A9" w14:textId="02081E60" w:rsidR="00B67CC9" w:rsidRDefault="00DA5721" w:rsidP="00DA5721">
      <w:pPr>
        <w:spacing w:line="480" w:lineRule="auto"/>
        <w:jc w:val="cente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Appendix A</w:t>
      </w:r>
    </w:p>
    <w:p w14:paraId="74EBBB5C" w14:textId="77777777" w:rsidR="00705330" w:rsidRPr="00951DD0" w:rsidRDefault="00705330" w:rsidP="00705330">
      <w:pPr>
        <w:jc w:val="both"/>
        <w:rPr>
          <w:rFonts w:ascii="Trebuchet MS" w:hAnsi="Trebuchet MS"/>
          <w:b/>
        </w:rPr>
      </w:pPr>
      <w:r w:rsidRPr="00951DD0">
        <w:rPr>
          <w:rFonts w:ascii="Trebuchet MS" w:hAnsi="Trebuchet MS"/>
          <w:b/>
        </w:rPr>
        <w:t>OBSERVATION / FIELD NOTES</w:t>
      </w:r>
    </w:p>
    <w:p w14:paraId="127FB555" w14:textId="77777777" w:rsidR="00705330" w:rsidRPr="00951DD0" w:rsidRDefault="00705330" w:rsidP="00705330">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705330" w:rsidRPr="00C977D0" w14:paraId="5A4D2ADB" w14:textId="77777777" w:rsidTr="00724631">
        <w:tc>
          <w:tcPr>
            <w:tcW w:w="8926" w:type="dxa"/>
          </w:tcPr>
          <w:p w14:paraId="485C351A" w14:textId="77777777" w:rsidR="00705330" w:rsidRDefault="00705330" w:rsidP="00724631">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28/9/20, 9:30am, Year 1</w:t>
            </w:r>
          </w:p>
          <w:p w14:paraId="146DFB44" w14:textId="77777777" w:rsidR="00705330" w:rsidRPr="00C977D0" w:rsidRDefault="00705330" w:rsidP="00724631">
            <w:pPr>
              <w:rPr>
                <w:rFonts w:ascii="Trebuchet MS" w:hAnsi="Trebuchet MS"/>
              </w:rPr>
            </w:pPr>
          </w:p>
        </w:tc>
      </w:tr>
      <w:tr w:rsidR="00705330" w:rsidRPr="00C977D0" w14:paraId="6DD52220" w14:textId="77777777" w:rsidTr="00724631">
        <w:tc>
          <w:tcPr>
            <w:tcW w:w="8926" w:type="dxa"/>
          </w:tcPr>
          <w:p w14:paraId="5D71F484" w14:textId="77777777" w:rsidR="00705330" w:rsidRDefault="00705330" w:rsidP="00724631">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77BE4770" w14:textId="77777777" w:rsidR="00705330" w:rsidRDefault="00705330" w:rsidP="00724631">
            <w:pPr>
              <w:rPr>
                <w:rFonts w:ascii="Trebuchet MS" w:hAnsi="Trebuchet MS"/>
              </w:rPr>
            </w:pPr>
          </w:p>
          <w:p w14:paraId="59C78B92" w14:textId="1B2AF7D6" w:rsidR="00705330" w:rsidRDefault="00705330" w:rsidP="00724631">
            <w:pPr>
              <w:rPr>
                <w:rFonts w:ascii="Trebuchet MS" w:hAnsi="Trebuchet MS"/>
              </w:rPr>
            </w:pPr>
            <w:r>
              <w:rPr>
                <w:rFonts w:ascii="Trebuchet MS" w:hAnsi="Trebuchet MS"/>
              </w:rPr>
              <w:t>Adult A</w:t>
            </w:r>
            <w:r>
              <w:rPr>
                <w:rFonts w:ascii="Trebuchet MS" w:hAnsi="Trebuchet MS"/>
              </w:rPr>
              <w:t xml:space="preserve"> led story time, where all of the children were sat on the carpet together. They recited a book and put actions to it- something they were familiar with, possibly to settle them into the school day. This was followed by a short numeracy task on the interactive white board- counting in 10’s up to 100 led by the LSA.  </w:t>
            </w:r>
          </w:p>
          <w:p w14:paraId="574251DB" w14:textId="77777777" w:rsidR="00705330" w:rsidRDefault="00705330" w:rsidP="00724631">
            <w:pPr>
              <w:rPr>
                <w:rFonts w:ascii="Trebuchet MS" w:hAnsi="Trebuchet MS"/>
              </w:rPr>
            </w:pPr>
          </w:p>
          <w:p w14:paraId="350A791D" w14:textId="67315101" w:rsidR="00705330" w:rsidRPr="00C977D0" w:rsidRDefault="00454056" w:rsidP="00B5748B">
            <w:pPr>
              <w:rPr>
                <w:rFonts w:ascii="Trebuchet MS" w:hAnsi="Trebuchet MS"/>
              </w:rPr>
            </w:pPr>
            <w:r>
              <w:rPr>
                <w:rFonts w:ascii="Trebuchet MS" w:hAnsi="Trebuchet MS"/>
              </w:rPr>
              <w:t>Adult A</w:t>
            </w:r>
            <w:r w:rsidR="00705330">
              <w:rPr>
                <w:rFonts w:ascii="Trebuchet MS" w:hAnsi="Trebuchet MS"/>
              </w:rPr>
              <w:t xml:space="preserve"> then divided the children into groups of between 4 and 7 according to ability, via their names and appointed them a table to do literacy tasks. </w:t>
            </w:r>
          </w:p>
        </w:tc>
      </w:tr>
      <w:tr w:rsidR="00705330" w:rsidRPr="00C977D0" w14:paraId="09B28AFD" w14:textId="77777777" w:rsidTr="00724631">
        <w:tc>
          <w:tcPr>
            <w:tcW w:w="8926" w:type="dxa"/>
          </w:tcPr>
          <w:p w14:paraId="248B289A" w14:textId="77777777" w:rsidR="00705330" w:rsidRPr="00C977D0" w:rsidRDefault="00705330" w:rsidP="00724631">
            <w:pPr>
              <w:rPr>
                <w:rFonts w:ascii="Trebuchet MS" w:hAnsi="Trebuchet MS"/>
                <w:b/>
                <w:bCs/>
                <w:lang w:val="en-US"/>
              </w:rPr>
            </w:pPr>
            <w:r w:rsidRPr="00C977D0">
              <w:rPr>
                <w:rFonts w:ascii="Trebuchet MS" w:hAnsi="Trebuchet MS"/>
                <w:b/>
                <w:bCs/>
                <w:lang w:val="en-US"/>
              </w:rPr>
              <w:t>Classroom culture</w:t>
            </w:r>
          </w:p>
          <w:p w14:paraId="09A162E8" w14:textId="6CCD54D1" w:rsidR="00705330" w:rsidRDefault="00705330" w:rsidP="00724631">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r w:rsidR="00454056">
              <w:rPr>
                <w:rFonts w:ascii="Trebuchet MS" w:hAnsi="Trebuchet MS"/>
                <w:bCs/>
                <w:lang w:val="en-US"/>
              </w:rPr>
              <w:t>behaviors</w:t>
            </w:r>
            <w:r>
              <w:rPr>
                <w:rFonts w:ascii="Trebuchet MS" w:hAnsi="Trebuchet MS"/>
                <w:bCs/>
                <w:lang w:val="en-US"/>
              </w:rPr>
              <w:t xml:space="preserve"> towards learning seem like at this point in time?</w:t>
            </w:r>
            <w:r w:rsidRPr="00C977D0">
              <w:rPr>
                <w:rFonts w:ascii="Trebuchet MS" w:hAnsi="Trebuchet MS"/>
                <w:bCs/>
                <w:lang w:val="en-US"/>
              </w:rPr>
              <w:t>)</w:t>
            </w:r>
          </w:p>
          <w:p w14:paraId="0F5C1249" w14:textId="77777777" w:rsidR="00705330" w:rsidRDefault="00705330" w:rsidP="00724631">
            <w:pPr>
              <w:rPr>
                <w:rFonts w:ascii="Trebuchet MS" w:hAnsi="Trebuchet MS"/>
                <w:bCs/>
                <w:lang w:val="en-US"/>
              </w:rPr>
            </w:pPr>
          </w:p>
          <w:p w14:paraId="5A36303E" w14:textId="77777777" w:rsidR="00705330" w:rsidRDefault="00705330" w:rsidP="00724631">
            <w:pPr>
              <w:rPr>
                <w:rFonts w:ascii="Trebuchet MS" w:hAnsi="Trebuchet MS"/>
                <w:bCs/>
                <w:lang w:val="en-US"/>
              </w:rPr>
            </w:pPr>
            <w:r>
              <w:rPr>
                <w:rFonts w:ascii="Trebuchet MS" w:hAnsi="Trebuchet MS"/>
                <w:bCs/>
                <w:lang w:val="en-US"/>
              </w:rPr>
              <w:t xml:space="preserve">Very friendly open classroom. The children engaged when sat collectively on the carpet. The teacher sat on a low chair at the front of the class to be at a similar level to the children. General observation that teachers were firm in their communication style which surprised me considering the age of the children, however this was just a snapshot and I had no prior knowledge of the children in the class. Maybe there was a lack of clarification on tasks in terms of direction and level of understanding.  </w:t>
            </w:r>
          </w:p>
          <w:p w14:paraId="17E00F2A" w14:textId="77777777" w:rsidR="00705330" w:rsidRPr="00C977D0" w:rsidRDefault="00705330" w:rsidP="00DA5AD2">
            <w:pPr>
              <w:rPr>
                <w:rFonts w:ascii="Trebuchet MS" w:hAnsi="Trebuchet MS"/>
              </w:rPr>
            </w:pPr>
          </w:p>
        </w:tc>
      </w:tr>
      <w:tr w:rsidR="00705330" w:rsidRPr="00C977D0" w14:paraId="4557E8CC" w14:textId="77777777" w:rsidTr="00724631">
        <w:tc>
          <w:tcPr>
            <w:tcW w:w="8926" w:type="dxa"/>
          </w:tcPr>
          <w:p w14:paraId="218ACAE4" w14:textId="77777777" w:rsidR="00705330" w:rsidRPr="00C977D0" w:rsidRDefault="00705330" w:rsidP="00724631">
            <w:pPr>
              <w:rPr>
                <w:rFonts w:ascii="Trebuchet MS" w:hAnsi="Trebuchet MS"/>
                <w:b/>
              </w:rPr>
            </w:pPr>
            <w:r w:rsidRPr="00C977D0">
              <w:rPr>
                <w:rFonts w:ascii="Trebuchet MS" w:hAnsi="Trebuchet MS"/>
                <w:b/>
              </w:rPr>
              <w:t>Objectives</w:t>
            </w:r>
          </w:p>
          <w:p w14:paraId="649646C9" w14:textId="77777777" w:rsidR="00705330" w:rsidRDefault="00705330" w:rsidP="00724631">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42666D1" w14:textId="77777777" w:rsidR="00705330" w:rsidRDefault="00705330" w:rsidP="00724631">
            <w:pPr>
              <w:rPr>
                <w:rFonts w:ascii="Trebuchet MS" w:hAnsi="Trebuchet MS"/>
              </w:rPr>
            </w:pPr>
          </w:p>
          <w:p w14:paraId="004367B3" w14:textId="2D19E2DD" w:rsidR="00705330" w:rsidRDefault="00705330" w:rsidP="00724631">
            <w:pPr>
              <w:rPr>
                <w:rFonts w:ascii="Trebuchet MS" w:hAnsi="Trebuchet MS"/>
              </w:rPr>
            </w:pPr>
            <w:r>
              <w:rPr>
                <w:rFonts w:ascii="Trebuchet MS" w:hAnsi="Trebuchet MS"/>
              </w:rPr>
              <w:t xml:space="preserve">From the materials placed at the </w:t>
            </w:r>
            <w:r w:rsidR="00454056">
              <w:rPr>
                <w:rFonts w:ascii="Trebuchet MS" w:hAnsi="Trebuchet MS"/>
              </w:rPr>
              <w:t>workstations</w:t>
            </w:r>
            <w:r>
              <w:rPr>
                <w:rFonts w:ascii="Trebuchet MS" w:hAnsi="Trebuchet MS"/>
              </w:rPr>
              <w:t xml:space="preserve">, it was clear that this was a </w:t>
            </w:r>
            <w:proofErr w:type="gramStart"/>
            <w:r>
              <w:rPr>
                <w:rFonts w:ascii="Trebuchet MS" w:hAnsi="Trebuchet MS"/>
              </w:rPr>
              <w:t>literacy based</w:t>
            </w:r>
            <w:proofErr w:type="gramEnd"/>
            <w:r>
              <w:rPr>
                <w:rFonts w:ascii="Trebuchet MS" w:hAnsi="Trebuchet MS"/>
              </w:rPr>
              <w:t xml:space="preserve"> task to enable children to learn to read, write, spell and recognise short words. </w:t>
            </w:r>
          </w:p>
          <w:p w14:paraId="1971FF32" w14:textId="77777777" w:rsidR="00705330" w:rsidRPr="00C977D0" w:rsidRDefault="00705330" w:rsidP="00724631">
            <w:pPr>
              <w:rPr>
                <w:rFonts w:ascii="Trebuchet MS" w:hAnsi="Trebuchet MS"/>
              </w:rPr>
            </w:pPr>
          </w:p>
        </w:tc>
      </w:tr>
      <w:tr w:rsidR="00705330" w:rsidRPr="00C977D0" w14:paraId="53842D66" w14:textId="77777777" w:rsidTr="00724631">
        <w:tc>
          <w:tcPr>
            <w:tcW w:w="8926" w:type="dxa"/>
          </w:tcPr>
          <w:p w14:paraId="588AA676" w14:textId="77777777" w:rsidR="00705330" w:rsidRPr="00C977D0" w:rsidRDefault="00705330" w:rsidP="00724631">
            <w:pPr>
              <w:rPr>
                <w:rFonts w:ascii="Trebuchet MS" w:hAnsi="Trebuchet MS"/>
                <w:b/>
              </w:rPr>
            </w:pPr>
            <w:r w:rsidRPr="00C977D0">
              <w:rPr>
                <w:rFonts w:ascii="Trebuchet MS" w:hAnsi="Trebuchet MS"/>
                <w:b/>
              </w:rPr>
              <w:t>Direction</w:t>
            </w:r>
          </w:p>
          <w:p w14:paraId="5A20DA3A" w14:textId="77777777" w:rsidR="00705330" w:rsidRDefault="00705330" w:rsidP="00724631">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3960C959" w14:textId="77777777" w:rsidR="00705330" w:rsidRDefault="00705330" w:rsidP="00724631">
            <w:pPr>
              <w:rPr>
                <w:rFonts w:ascii="Trebuchet MS" w:hAnsi="Trebuchet MS"/>
              </w:rPr>
            </w:pPr>
          </w:p>
          <w:p w14:paraId="511932D9" w14:textId="0E2C4442" w:rsidR="00705330" w:rsidRDefault="00705330" w:rsidP="00724631">
            <w:pPr>
              <w:rPr>
                <w:rFonts w:ascii="Trebuchet MS" w:hAnsi="Trebuchet MS"/>
              </w:rPr>
            </w:pPr>
            <w:r>
              <w:rPr>
                <w:rFonts w:ascii="Trebuchet MS" w:hAnsi="Trebuchet MS"/>
              </w:rPr>
              <w:t>The pupils acted out the story which gave them word prompts and helped their recall like actions to a song. Using dot to dot methods to help with letter formation and orientation of the pencil on the paper to help proprioception.</w:t>
            </w:r>
          </w:p>
          <w:p w14:paraId="4EC08EAA" w14:textId="77777777" w:rsidR="00705330" w:rsidRDefault="00705330" w:rsidP="00724631">
            <w:pPr>
              <w:rPr>
                <w:rFonts w:ascii="Trebuchet MS" w:hAnsi="Trebuchet MS"/>
              </w:rPr>
            </w:pPr>
          </w:p>
          <w:p w14:paraId="4C2DF5CF" w14:textId="77777777" w:rsidR="00705330" w:rsidRDefault="00705330" w:rsidP="00724631">
            <w:pPr>
              <w:rPr>
                <w:rFonts w:ascii="Trebuchet MS" w:hAnsi="Trebuchet MS"/>
              </w:rPr>
            </w:pPr>
          </w:p>
          <w:p w14:paraId="1A3BEF2D" w14:textId="77777777" w:rsidR="00705330" w:rsidRDefault="00705330" w:rsidP="00724631">
            <w:pPr>
              <w:rPr>
                <w:rFonts w:ascii="Trebuchet MS" w:hAnsi="Trebuchet MS"/>
              </w:rPr>
            </w:pPr>
          </w:p>
          <w:p w14:paraId="0853572F" w14:textId="77777777" w:rsidR="00705330" w:rsidRDefault="00705330" w:rsidP="00724631">
            <w:pPr>
              <w:rPr>
                <w:rFonts w:ascii="Trebuchet MS" w:hAnsi="Trebuchet MS"/>
              </w:rPr>
            </w:pPr>
          </w:p>
          <w:p w14:paraId="004464A5" w14:textId="77777777" w:rsidR="00705330" w:rsidRPr="00C977D0" w:rsidRDefault="00705330" w:rsidP="00724631">
            <w:pPr>
              <w:rPr>
                <w:rFonts w:ascii="Trebuchet MS" w:hAnsi="Trebuchet MS"/>
              </w:rPr>
            </w:pPr>
          </w:p>
          <w:p w14:paraId="5AD5B4C1" w14:textId="77777777" w:rsidR="00705330" w:rsidRPr="00C977D0" w:rsidRDefault="00705330" w:rsidP="00724631">
            <w:pPr>
              <w:rPr>
                <w:rFonts w:ascii="Trebuchet MS" w:hAnsi="Trebuchet MS"/>
              </w:rPr>
            </w:pPr>
          </w:p>
        </w:tc>
      </w:tr>
      <w:tr w:rsidR="00705330" w:rsidRPr="00C977D0" w14:paraId="5EC053C9" w14:textId="77777777" w:rsidTr="00724631">
        <w:tc>
          <w:tcPr>
            <w:tcW w:w="8926" w:type="dxa"/>
          </w:tcPr>
          <w:p w14:paraId="10CE8FC1" w14:textId="77777777" w:rsidR="00705330" w:rsidRPr="00C977D0" w:rsidRDefault="00705330" w:rsidP="00724631">
            <w:pPr>
              <w:rPr>
                <w:rFonts w:ascii="Trebuchet MS" w:hAnsi="Trebuchet MS"/>
                <w:b/>
              </w:rPr>
            </w:pPr>
            <w:r w:rsidRPr="00C977D0">
              <w:rPr>
                <w:rFonts w:ascii="Trebuchet MS" w:hAnsi="Trebuchet MS"/>
                <w:b/>
              </w:rPr>
              <w:t>Access and challenge</w:t>
            </w:r>
          </w:p>
          <w:p w14:paraId="5F6D8F97" w14:textId="77777777" w:rsidR="00705330" w:rsidRDefault="00705330" w:rsidP="00724631">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092A81B4" w14:textId="77777777" w:rsidR="00705330" w:rsidRDefault="00705330" w:rsidP="00724631">
            <w:pPr>
              <w:rPr>
                <w:rFonts w:ascii="Trebuchet MS" w:hAnsi="Trebuchet MS"/>
              </w:rPr>
            </w:pPr>
          </w:p>
          <w:p w14:paraId="3EBE94CE" w14:textId="4D210498" w:rsidR="00705330" w:rsidRDefault="00705330" w:rsidP="00724631">
            <w:pPr>
              <w:rPr>
                <w:rFonts w:ascii="Trebuchet MS" w:hAnsi="Trebuchet MS"/>
              </w:rPr>
            </w:pPr>
            <w:r>
              <w:rPr>
                <w:rFonts w:ascii="Trebuchet MS" w:hAnsi="Trebuchet MS"/>
              </w:rPr>
              <w:t xml:space="preserve">After prompts the students wrote words themselves and were able to sound out the words using phonics. Noted that one child was </w:t>
            </w:r>
            <w:r w:rsidR="00454056">
              <w:rPr>
                <w:rFonts w:ascii="Trebuchet MS" w:hAnsi="Trebuchet MS"/>
              </w:rPr>
              <w:t>left-handed,</w:t>
            </w:r>
            <w:r>
              <w:rPr>
                <w:rFonts w:ascii="Trebuchet MS" w:hAnsi="Trebuchet MS"/>
              </w:rPr>
              <w:t xml:space="preserve"> and the others were </w:t>
            </w:r>
            <w:r w:rsidR="00454056">
              <w:rPr>
                <w:rFonts w:ascii="Trebuchet MS" w:hAnsi="Trebuchet MS"/>
              </w:rPr>
              <w:t>right-</w:t>
            </w:r>
            <w:r w:rsidR="00454056">
              <w:rPr>
                <w:rFonts w:ascii="Trebuchet MS" w:hAnsi="Trebuchet MS"/>
              </w:rPr>
              <w:lastRenderedPageBreak/>
              <w:t>handed</w:t>
            </w:r>
            <w:r>
              <w:rPr>
                <w:rFonts w:ascii="Trebuchet MS" w:hAnsi="Trebuchet MS"/>
              </w:rPr>
              <w:t xml:space="preserve">. I felt that using dot to dot was giving them a feel for forming the letter on paper was slightly too challenging for some of the children in the group, especially when joining up 2 letters. </w:t>
            </w:r>
            <w:r w:rsidR="00454056">
              <w:rPr>
                <w:rFonts w:ascii="Trebuchet MS" w:hAnsi="Trebuchet MS"/>
              </w:rPr>
              <w:t>Also,</w:t>
            </w:r>
            <w:r>
              <w:rPr>
                <w:rFonts w:ascii="Trebuchet MS" w:hAnsi="Trebuchet MS"/>
              </w:rPr>
              <w:t xml:space="preserve"> this task required more clarification in terms of directing the children at which point to start the letter formation. </w:t>
            </w:r>
          </w:p>
          <w:p w14:paraId="2768137C" w14:textId="77777777" w:rsidR="00705330" w:rsidRPr="00C977D0" w:rsidRDefault="00705330" w:rsidP="00724631">
            <w:pPr>
              <w:rPr>
                <w:rFonts w:ascii="Trebuchet MS" w:hAnsi="Trebuchet MS"/>
              </w:rPr>
            </w:pPr>
          </w:p>
        </w:tc>
      </w:tr>
      <w:tr w:rsidR="00705330" w:rsidRPr="00C977D0" w14:paraId="1D6177D9" w14:textId="77777777" w:rsidTr="00724631">
        <w:tc>
          <w:tcPr>
            <w:tcW w:w="8926" w:type="dxa"/>
          </w:tcPr>
          <w:p w14:paraId="135B3AC3" w14:textId="77777777" w:rsidR="00705330" w:rsidRDefault="00705330" w:rsidP="00724631">
            <w:pPr>
              <w:rPr>
                <w:rFonts w:ascii="Trebuchet MS" w:hAnsi="Trebuchet MS"/>
                <w:b/>
              </w:rPr>
            </w:pPr>
            <w:r w:rsidRPr="00C977D0">
              <w:rPr>
                <w:rFonts w:ascii="Trebuchet MS" w:hAnsi="Trebuchet MS"/>
                <w:b/>
              </w:rPr>
              <w:lastRenderedPageBreak/>
              <w:t>Assessment</w:t>
            </w:r>
          </w:p>
          <w:p w14:paraId="2DE9FE2B" w14:textId="77777777" w:rsidR="00705330" w:rsidRDefault="00705330" w:rsidP="00724631">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04C87B5C" w14:textId="77777777" w:rsidR="00705330" w:rsidRDefault="00705330" w:rsidP="00724631">
            <w:pPr>
              <w:rPr>
                <w:rFonts w:ascii="Trebuchet MS" w:hAnsi="Trebuchet MS"/>
              </w:rPr>
            </w:pPr>
          </w:p>
          <w:p w14:paraId="49DC82DE" w14:textId="77777777" w:rsidR="00705330" w:rsidRDefault="00705330" w:rsidP="00724631">
            <w:pPr>
              <w:rPr>
                <w:rFonts w:ascii="Trebuchet MS" w:hAnsi="Trebuchet MS"/>
              </w:rPr>
            </w:pPr>
            <w:r>
              <w:rPr>
                <w:rFonts w:ascii="Trebuchet MS" w:hAnsi="Trebuchet MS"/>
              </w:rPr>
              <w:t>Some of the 3 letter words were “cat” and “dog” which the children can relate to, prompting further discussion and engagement within the group with both their peers and the teacher.</w:t>
            </w:r>
          </w:p>
          <w:p w14:paraId="7A86B883" w14:textId="5B6842EE" w:rsidR="00DA5AD2" w:rsidRPr="00C977D0" w:rsidRDefault="00DA5AD2" w:rsidP="00724631">
            <w:pPr>
              <w:rPr>
                <w:rFonts w:ascii="Trebuchet MS" w:hAnsi="Trebuchet MS"/>
              </w:rPr>
            </w:pPr>
          </w:p>
        </w:tc>
      </w:tr>
      <w:tr w:rsidR="00705330" w:rsidRPr="00C977D0" w14:paraId="5DCC4767" w14:textId="77777777" w:rsidTr="00724631">
        <w:tc>
          <w:tcPr>
            <w:tcW w:w="8926" w:type="dxa"/>
          </w:tcPr>
          <w:p w14:paraId="3F3F75DB" w14:textId="77777777" w:rsidR="00705330" w:rsidRPr="00C977D0" w:rsidRDefault="00705330" w:rsidP="00724631">
            <w:pPr>
              <w:rPr>
                <w:rFonts w:ascii="Trebuchet MS" w:hAnsi="Trebuchet MS"/>
                <w:b/>
              </w:rPr>
            </w:pPr>
            <w:r w:rsidRPr="00C977D0">
              <w:rPr>
                <w:rFonts w:ascii="Trebuchet MS" w:hAnsi="Trebuchet MS"/>
                <w:b/>
              </w:rPr>
              <w:t>Specifics / Critical Incidents</w:t>
            </w:r>
          </w:p>
          <w:p w14:paraId="00992AFA" w14:textId="77777777" w:rsidR="00705330" w:rsidRDefault="00705330" w:rsidP="00724631">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0F127930" w14:textId="77777777" w:rsidR="00705330" w:rsidRDefault="00705330" w:rsidP="00724631">
            <w:pPr>
              <w:rPr>
                <w:rFonts w:ascii="Trebuchet MS" w:hAnsi="Trebuchet MS"/>
              </w:rPr>
            </w:pPr>
          </w:p>
          <w:p w14:paraId="0BEBFE9C" w14:textId="77777777" w:rsidR="00DA5AD2" w:rsidRDefault="00705330" w:rsidP="00724631">
            <w:pPr>
              <w:rPr>
                <w:rFonts w:ascii="Trebuchet MS" w:hAnsi="Trebuchet MS"/>
              </w:rPr>
            </w:pPr>
            <w:r>
              <w:rPr>
                <w:rFonts w:ascii="Trebuchet MS" w:hAnsi="Trebuchet MS"/>
              </w:rPr>
              <w:t xml:space="preserve">Clear instruction and complexity of tasks. Maybe break these down into smaller building blocks. </w:t>
            </w:r>
          </w:p>
          <w:p w14:paraId="1DFBBE9D" w14:textId="1987DB12" w:rsidR="00DA5AD2" w:rsidRPr="00C977D0" w:rsidRDefault="00DA5AD2" w:rsidP="00724631">
            <w:pPr>
              <w:rPr>
                <w:rFonts w:ascii="Trebuchet MS" w:hAnsi="Trebuchet MS"/>
              </w:rPr>
            </w:pPr>
          </w:p>
        </w:tc>
      </w:tr>
    </w:tbl>
    <w:p w14:paraId="00DC275E" w14:textId="77777777" w:rsidR="00705330" w:rsidRPr="00C977D0" w:rsidRDefault="00705330" w:rsidP="00705330">
      <w:pPr>
        <w:rPr>
          <w:rFonts w:ascii="Trebuchet MS" w:hAnsi="Trebuchet MS"/>
        </w:rPr>
      </w:pPr>
    </w:p>
    <w:p w14:paraId="18DEF8AC" w14:textId="77777777" w:rsidR="00705330" w:rsidRPr="00F23813" w:rsidRDefault="00705330" w:rsidP="00705330"/>
    <w:p w14:paraId="3CF6A8D1" w14:textId="77777777" w:rsidR="00705330" w:rsidRDefault="00705330" w:rsidP="00705330">
      <w:pPr>
        <w:rPr>
          <w:rFonts w:cstheme="minorHAnsi"/>
          <w:b/>
          <w:color w:val="000000" w:themeColor="text1"/>
          <w:sz w:val="22"/>
          <w:szCs w:val="22"/>
        </w:rPr>
      </w:pPr>
      <w:r>
        <w:rPr>
          <w:rFonts w:cstheme="minorHAnsi"/>
          <w:b/>
          <w:color w:val="000000" w:themeColor="text1"/>
          <w:sz w:val="22"/>
          <w:szCs w:val="22"/>
        </w:rPr>
        <w:t>CRITICAL INCIDENT IDENTIFICATION RECORD</w:t>
      </w:r>
    </w:p>
    <w:p w14:paraId="5DB72018" w14:textId="77777777" w:rsidR="00705330" w:rsidRDefault="00705330" w:rsidP="00705330">
      <w:pPr>
        <w:rPr>
          <w:rFonts w:cstheme="minorHAnsi"/>
          <w:sz w:val="22"/>
          <w:szCs w:val="22"/>
        </w:rPr>
      </w:pPr>
    </w:p>
    <w:tbl>
      <w:tblPr>
        <w:tblStyle w:val="TableGrid"/>
        <w:tblW w:w="0" w:type="auto"/>
        <w:tblLook w:val="04A0" w:firstRow="1" w:lastRow="0" w:firstColumn="1" w:lastColumn="0" w:noHBand="0" w:noVBand="1"/>
      </w:tblPr>
      <w:tblGrid>
        <w:gridCol w:w="1772"/>
        <w:gridCol w:w="7238"/>
      </w:tblGrid>
      <w:tr w:rsidR="00705330" w14:paraId="3CE09AED" w14:textId="77777777" w:rsidTr="00724631">
        <w:tc>
          <w:tcPr>
            <w:tcW w:w="1838" w:type="dxa"/>
          </w:tcPr>
          <w:p w14:paraId="555729DC" w14:textId="77777777" w:rsidR="00705330" w:rsidRDefault="00705330" w:rsidP="00724631">
            <w:pPr>
              <w:rPr>
                <w:rFonts w:asciiTheme="minorHAnsi" w:hAnsiTheme="minorHAnsi" w:cstheme="minorHAnsi"/>
                <w:b/>
                <w:bCs/>
              </w:rPr>
            </w:pPr>
            <w:r>
              <w:rPr>
                <w:rFonts w:asciiTheme="minorHAnsi" w:hAnsiTheme="minorHAnsi" w:cstheme="minorHAnsi"/>
                <w:b/>
                <w:bCs/>
              </w:rPr>
              <w:t>Details relevant to the research context.</w:t>
            </w:r>
          </w:p>
          <w:p w14:paraId="0BEDC167" w14:textId="77777777" w:rsidR="00705330" w:rsidRDefault="00705330" w:rsidP="00724631">
            <w:pPr>
              <w:rPr>
                <w:rFonts w:asciiTheme="minorHAnsi" w:hAnsiTheme="minorHAnsi" w:cstheme="minorHAnsi"/>
                <w:b/>
                <w:bCs/>
              </w:rPr>
            </w:pPr>
          </w:p>
          <w:p w14:paraId="3B215626" w14:textId="77777777" w:rsidR="00705330" w:rsidRPr="009654E1" w:rsidRDefault="00705330" w:rsidP="00724631">
            <w:pPr>
              <w:rPr>
                <w:rFonts w:asciiTheme="minorHAnsi" w:hAnsiTheme="minorHAnsi" w:cstheme="minorHAnsi"/>
                <w:bCs/>
              </w:rPr>
            </w:pPr>
            <w:r w:rsidRPr="009654E1">
              <w:rPr>
                <w:rFonts w:asciiTheme="minorHAnsi" w:hAnsiTheme="minorHAnsi" w:cstheme="minorHAnsi"/>
                <w:bCs/>
              </w:rPr>
              <w:t>Date/time.</w:t>
            </w:r>
          </w:p>
          <w:p w14:paraId="08F2BF75" w14:textId="77777777" w:rsidR="00705330" w:rsidRPr="009654E1" w:rsidRDefault="00705330" w:rsidP="00724631">
            <w:pPr>
              <w:rPr>
                <w:rFonts w:asciiTheme="minorHAnsi" w:hAnsiTheme="minorHAnsi" w:cstheme="minorHAnsi"/>
                <w:bCs/>
              </w:rPr>
            </w:pPr>
            <w:r w:rsidRPr="009654E1">
              <w:rPr>
                <w:rFonts w:asciiTheme="minorHAnsi" w:hAnsiTheme="minorHAnsi" w:cstheme="minorHAnsi"/>
                <w:bCs/>
              </w:rPr>
              <w:t>Age/Stage of group.</w:t>
            </w:r>
          </w:p>
          <w:p w14:paraId="63A7A233" w14:textId="77777777" w:rsidR="00705330" w:rsidRPr="009654E1" w:rsidRDefault="00705330" w:rsidP="00724631">
            <w:pPr>
              <w:rPr>
                <w:rFonts w:asciiTheme="minorHAnsi" w:hAnsiTheme="minorHAnsi" w:cstheme="minorHAnsi"/>
                <w:bCs/>
              </w:rPr>
            </w:pPr>
            <w:r w:rsidRPr="009654E1">
              <w:rPr>
                <w:rFonts w:asciiTheme="minorHAnsi" w:hAnsiTheme="minorHAnsi" w:cstheme="minorHAnsi"/>
                <w:bCs/>
              </w:rPr>
              <w:t>People involved.</w:t>
            </w:r>
          </w:p>
          <w:p w14:paraId="31066F4C" w14:textId="77777777" w:rsidR="00705330" w:rsidRPr="009654E1" w:rsidRDefault="00705330" w:rsidP="00724631">
            <w:pPr>
              <w:rPr>
                <w:rFonts w:asciiTheme="minorHAnsi" w:hAnsiTheme="minorHAnsi" w:cstheme="minorHAnsi"/>
                <w:bCs/>
              </w:rPr>
            </w:pPr>
            <w:r w:rsidRPr="009654E1">
              <w:rPr>
                <w:rFonts w:asciiTheme="minorHAnsi" w:hAnsiTheme="minorHAnsi" w:cstheme="minorHAnsi"/>
                <w:bCs/>
              </w:rPr>
              <w:t>Contextual</w:t>
            </w:r>
          </w:p>
          <w:p w14:paraId="5EE8783F" w14:textId="77777777" w:rsidR="00705330" w:rsidRPr="009654E1" w:rsidRDefault="00705330" w:rsidP="00724631">
            <w:pPr>
              <w:rPr>
                <w:rFonts w:asciiTheme="minorHAnsi" w:hAnsiTheme="minorHAnsi" w:cstheme="minorHAnsi"/>
                <w:bCs/>
              </w:rPr>
            </w:pPr>
            <w:r w:rsidRPr="009654E1">
              <w:rPr>
                <w:rFonts w:asciiTheme="minorHAnsi" w:hAnsiTheme="minorHAnsi" w:cstheme="minorHAnsi"/>
                <w:bCs/>
              </w:rPr>
              <w:t xml:space="preserve">information from field notes. </w:t>
            </w:r>
          </w:p>
          <w:p w14:paraId="1759E739" w14:textId="77777777" w:rsidR="00705330" w:rsidRPr="00565378" w:rsidRDefault="00705330" w:rsidP="00724631">
            <w:pPr>
              <w:rPr>
                <w:rFonts w:asciiTheme="minorHAnsi" w:hAnsiTheme="minorHAnsi" w:cstheme="minorHAnsi"/>
                <w:i/>
                <w:iCs/>
              </w:rPr>
            </w:pPr>
          </w:p>
        </w:tc>
        <w:tc>
          <w:tcPr>
            <w:tcW w:w="7868" w:type="dxa"/>
          </w:tcPr>
          <w:p w14:paraId="6F08437B" w14:textId="77777777" w:rsidR="00705330" w:rsidRDefault="00705330" w:rsidP="00724631">
            <w:pPr>
              <w:rPr>
                <w:rFonts w:asciiTheme="minorHAnsi" w:hAnsiTheme="minorHAnsi" w:cstheme="minorHAnsi"/>
              </w:rPr>
            </w:pPr>
          </w:p>
          <w:p w14:paraId="2B11B45B" w14:textId="77777777" w:rsidR="00705330" w:rsidRDefault="00705330" w:rsidP="00724631">
            <w:pPr>
              <w:rPr>
                <w:rFonts w:asciiTheme="minorHAnsi" w:hAnsiTheme="minorHAnsi" w:cstheme="minorHAnsi"/>
              </w:rPr>
            </w:pPr>
          </w:p>
          <w:p w14:paraId="6140C579" w14:textId="77777777" w:rsidR="00705330" w:rsidRDefault="00705330" w:rsidP="00724631">
            <w:pPr>
              <w:rPr>
                <w:rFonts w:asciiTheme="minorHAnsi" w:hAnsiTheme="minorHAnsi" w:cstheme="minorHAnsi"/>
              </w:rPr>
            </w:pPr>
          </w:p>
          <w:p w14:paraId="0CE49890" w14:textId="77777777" w:rsidR="00705330" w:rsidRDefault="00705330" w:rsidP="00724631">
            <w:pPr>
              <w:rPr>
                <w:rFonts w:asciiTheme="minorHAnsi" w:hAnsiTheme="minorHAnsi" w:cstheme="minorHAnsi"/>
              </w:rPr>
            </w:pPr>
          </w:p>
          <w:p w14:paraId="38BD8B7A" w14:textId="77777777" w:rsidR="00705330" w:rsidRDefault="00705330" w:rsidP="00724631">
            <w:pPr>
              <w:rPr>
                <w:rFonts w:asciiTheme="minorHAnsi" w:hAnsiTheme="minorHAnsi" w:cstheme="minorHAnsi"/>
              </w:rPr>
            </w:pPr>
            <w:r>
              <w:rPr>
                <w:rFonts w:asciiTheme="minorHAnsi" w:hAnsiTheme="minorHAnsi" w:cstheme="minorHAnsi"/>
              </w:rPr>
              <w:t xml:space="preserve">28/9/20 at 9:30am </w:t>
            </w:r>
          </w:p>
          <w:p w14:paraId="5A9CA5E1" w14:textId="77777777" w:rsidR="00705330" w:rsidRDefault="00705330" w:rsidP="00724631">
            <w:pPr>
              <w:rPr>
                <w:rFonts w:asciiTheme="minorHAnsi" w:hAnsiTheme="minorHAnsi" w:cstheme="minorHAnsi"/>
              </w:rPr>
            </w:pPr>
            <w:r>
              <w:rPr>
                <w:rFonts w:asciiTheme="minorHAnsi" w:hAnsiTheme="minorHAnsi" w:cstheme="minorHAnsi"/>
              </w:rPr>
              <w:t xml:space="preserve">Age range 5-6, year 1, foundation phase </w:t>
            </w:r>
          </w:p>
          <w:p w14:paraId="46948B6B" w14:textId="77777777" w:rsidR="00705330" w:rsidRDefault="00705330" w:rsidP="00724631">
            <w:pPr>
              <w:rPr>
                <w:rFonts w:asciiTheme="minorHAnsi" w:hAnsiTheme="minorHAnsi" w:cstheme="minorHAnsi"/>
              </w:rPr>
            </w:pPr>
          </w:p>
          <w:p w14:paraId="4BB56A2D" w14:textId="77777777" w:rsidR="00705330" w:rsidRDefault="00705330" w:rsidP="00724631">
            <w:pPr>
              <w:rPr>
                <w:rFonts w:asciiTheme="minorHAnsi" w:hAnsiTheme="minorHAnsi" w:cstheme="minorHAnsi"/>
              </w:rPr>
            </w:pPr>
            <w:r>
              <w:rPr>
                <w:rFonts w:asciiTheme="minorHAnsi" w:hAnsiTheme="minorHAnsi" w:cstheme="minorHAnsi"/>
              </w:rPr>
              <w:t>Class teacher, 2 other supporting adults and the whole class (approximately 20 pupils)</w:t>
            </w:r>
          </w:p>
          <w:p w14:paraId="09B7262E" w14:textId="77777777" w:rsidR="00705330" w:rsidRDefault="00705330" w:rsidP="00724631">
            <w:pPr>
              <w:rPr>
                <w:rFonts w:asciiTheme="minorHAnsi" w:hAnsiTheme="minorHAnsi" w:cstheme="minorHAnsi"/>
              </w:rPr>
            </w:pPr>
            <w:r>
              <w:rPr>
                <w:rFonts w:asciiTheme="minorHAnsi" w:hAnsiTheme="minorHAnsi" w:cstheme="minorHAnsi"/>
              </w:rPr>
              <w:t xml:space="preserve">This happened at the point when the children were put into their task groups and assigned a table. </w:t>
            </w:r>
          </w:p>
          <w:p w14:paraId="5240606B" w14:textId="77777777" w:rsidR="00705330" w:rsidRDefault="00705330" w:rsidP="00724631">
            <w:pPr>
              <w:rPr>
                <w:rFonts w:asciiTheme="minorHAnsi" w:hAnsiTheme="minorHAnsi" w:cstheme="minorHAnsi"/>
              </w:rPr>
            </w:pPr>
          </w:p>
          <w:p w14:paraId="0ABFBB12" w14:textId="77777777" w:rsidR="00705330" w:rsidRDefault="00705330" w:rsidP="00724631">
            <w:pPr>
              <w:rPr>
                <w:rFonts w:asciiTheme="minorHAnsi" w:hAnsiTheme="minorHAnsi" w:cstheme="minorHAnsi"/>
              </w:rPr>
            </w:pPr>
          </w:p>
          <w:p w14:paraId="78785EFA" w14:textId="77777777" w:rsidR="00705330" w:rsidRDefault="00705330" w:rsidP="00724631">
            <w:pPr>
              <w:rPr>
                <w:rFonts w:asciiTheme="minorHAnsi" w:hAnsiTheme="minorHAnsi" w:cstheme="minorHAnsi"/>
              </w:rPr>
            </w:pPr>
          </w:p>
        </w:tc>
      </w:tr>
      <w:tr w:rsidR="00705330" w14:paraId="09966324" w14:textId="77777777" w:rsidTr="00320491">
        <w:trPr>
          <w:trHeight w:val="1833"/>
        </w:trPr>
        <w:tc>
          <w:tcPr>
            <w:tcW w:w="1838" w:type="dxa"/>
          </w:tcPr>
          <w:p w14:paraId="0FA4448D" w14:textId="3C0727C1" w:rsidR="00705330" w:rsidRPr="00565378" w:rsidRDefault="00705330" w:rsidP="00724631">
            <w:pPr>
              <w:rPr>
                <w:rFonts w:asciiTheme="minorHAnsi" w:hAnsiTheme="minorHAnsi" w:cstheme="minorHAnsi"/>
                <w:i/>
                <w:iCs/>
              </w:rPr>
            </w:pPr>
            <w:r>
              <w:rPr>
                <w:rFonts w:asciiTheme="minorHAnsi" w:hAnsiTheme="minorHAnsi" w:cstheme="minorHAnsi"/>
                <w:i/>
                <w:iCs/>
              </w:rPr>
              <w:t xml:space="preserve">What happened? A detailed </w:t>
            </w:r>
            <w:r w:rsidR="00B05D02">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2BE68F85" w14:textId="5BB0F3FC" w:rsidR="00705330" w:rsidRDefault="00B05D02" w:rsidP="00724631">
            <w:pPr>
              <w:rPr>
                <w:rFonts w:asciiTheme="minorHAnsi" w:hAnsiTheme="minorHAnsi" w:cstheme="minorHAnsi"/>
              </w:rPr>
            </w:pPr>
            <w:r>
              <w:rPr>
                <w:rFonts w:asciiTheme="minorHAnsi" w:hAnsiTheme="minorHAnsi" w:cstheme="minorHAnsi"/>
              </w:rPr>
              <w:t>5-year-old</w:t>
            </w:r>
            <w:r w:rsidR="00454056">
              <w:rPr>
                <w:rFonts w:asciiTheme="minorHAnsi" w:hAnsiTheme="minorHAnsi" w:cstheme="minorHAnsi"/>
              </w:rPr>
              <w:t xml:space="preserve"> </w:t>
            </w:r>
            <w:r>
              <w:rPr>
                <w:rFonts w:asciiTheme="minorHAnsi" w:hAnsiTheme="minorHAnsi" w:cstheme="minorHAnsi"/>
              </w:rPr>
              <w:t>child A</w:t>
            </w:r>
            <w:r w:rsidR="00705330">
              <w:rPr>
                <w:rFonts w:asciiTheme="minorHAnsi" w:hAnsiTheme="minorHAnsi" w:cstheme="minorHAnsi"/>
              </w:rPr>
              <w:t xml:space="preserve"> was w</w:t>
            </w:r>
            <w:r>
              <w:rPr>
                <w:rFonts w:asciiTheme="minorHAnsi" w:hAnsiTheme="minorHAnsi" w:cstheme="minorHAnsi"/>
              </w:rPr>
              <w:t>a</w:t>
            </w:r>
            <w:r w:rsidR="00705330">
              <w:rPr>
                <w:rFonts w:asciiTheme="minorHAnsi" w:hAnsiTheme="minorHAnsi" w:cstheme="minorHAnsi"/>
              </w:rPr>
              <w:t xml:space="preserve">ndering around the classroom aimlessly looking lost and bewildered. </w:t>
            </w:r>
            <w:r>
              <w:rPr>
                <w:rFonts w:asciiTheme="minorHAnsi" w:hAnsiTheme="minorHAnsi" w:cstheme="minorHAnsi"/>
              </w:rPr>
              <w:t>Demeanour</w:t>
            </w:r>
            <w:r w:rsidR="00705330">
              <w:rPr>
                <w:rFonts w:asciiTheme="minorHAnsi" w:hAnsiTheme="minorHAnsi" w:cstheme="minorHAnsi"/>
              </w:rPr>
              <w:t xml:space="preserve"> </w:t>
            </w:r>
            <w:r>
              <w:rPr>
                <w:rFonts w:asciiTheme="minorHAnsi" w:hAnsiTheme="minorHAnsi" w:cstheme="minorHAnsi"/>
              </w:rPr>
              <w:t>suggested confusion</w:t>
            </w:r>
            <w:r w:rsidR="00705330">
              <w:rPr>
                <w:rFonts w:asciiTheme="minorHAnsi" w:hAnsiTheme="minorHAnsi" w:cstheme="minorHAnsi"/>
              </w:rPr>
              <w:t xml:space="preserve"> with hunched shoulders and fingers to lips, clutching pencil case in other hand. </w:t>
            </w:r>
            <w:r>
              <w:rPr>
                <w:rFonts w:asciiTheme="minorHAnsi" w:hAnsiTheme="minorHAnsi" w:cstheme="minorHAnsi"/>
              </w:rPr>
              <w:t>Child A</w:t>
            </w:r>
            <w:r w:rsidR="00705330">
              <w:rPr>
                <w:rFonts w:asciiTheme="minorHAnsi" w:hAnsiTheme="minorHAnsi" w:cstheme="minorHAnsi"/>
              </w:rPr>
              <w:t xml:space="preserve"> looked worried almost scared </w:t>
            </w:r>
            <w:r>
              <w:rPr>
                <w:rFonts w:asciiTheme="minorHAnsi" w:hAnsiTheme="minorHAnsi" w:cstheme="minorHAnsi"/>
              </w:rPr>
              <w:t>to be</w:t>
            </w:r>
            <w:r w:rsidR="00705330">
              <w:rPr>
                <w:rFonts w:asciiTheme="minorHAnsi" w:hAnsiTheme="minorHAnsi" w:cstheme="minorHAnsi"/>
              </w:rPr>
              <w:t xml:space="preserve"> doing the wrong thing as she didn’t know where to go. Eventually after all the other children were seated and embarking on their given </w:t>
            </w:r>
            <w:r>
              <w:rPr>
                <w:rFonts w:asciiTheme="minorHAnsi" w:hAnsiTheme="minorHAnsi" w:cstheme="minorHAnsi"/>
              </w:rPr>
              <w:t>task, child A approached</w:t>
            </w:r>
            <w:r w:rsidR="00705330">
              <w:rPr>
                <w:rFonts w:asciiTheme="minorHAnsi" w:hAnsiTheme="minorHAnsi" w:cstheme="minorHAnsi"/>
              </w:rPr>
              <w:t xml:space="preserve"> a station and sat down in the only remaining free seat. This probably took a minute before she found her seat. </w:t>
            </w:r>
          </w:p>
          <w:p w14:paraId="471CA0EE" w14:textId="77777777" w:rsidR="00705330" w:rsidRDefault="00705330" w:rsidP="00724631">
            <w:pPr>
              <w:rPr>
                <w:rFonts w:asciiTheme="minorHAnsi" w:hAnsiTheme="minorHAnsi" w:cstheme="minorHAnsi"/>
              </w:rPr>
            </w:pPr>
          </w:p>
          <w:p w14:paraId="3056AC78" w14:textId="77777777" w:rsidR="00705330" w:rsidRDefault="00705330" w:rsidP="00724631">
            <w:pPr>
              <w:rPr>
                <w:rFonts w:asciiTheme="minorHAnsi" w:hAnsiTheme="minorHAnsi" w:cstheme="minorHAnsi"/>
              </w:rPr>
            </w:pPr>
            <w:r>
              <w:rPr>
                <w:rFonts w:asciiTheme="minorHAnsi" w:hAnsiTheme="minorHAnsi" w:cstheme="minorHAnsi"/>
              </w:rPr>
              <w:t>My observation-</w:t>
            </w:r>
          </w:p>
          <w:p w14:paraId="0823418D" w14:textId="220457BD" w:rsidR="00705330" w:rsidRDefault="00705330" w:rsidP="00724631">
            <w:pPr>
              <w:rPr>
                <w:rFonts w:asciiTheme="minorHAnsi" w:hAnsiTheme="minorHAnsi" w:cstheme="minorHAnsi"/>
              </w:rPr>
            </w:pPr>
            <w:r>
              <w:rPr>
                <w:rFonts w:asciiTheme="minorHAnsi" w:hAnsiTheme="minorHAnsi" w:cstheme="minorHAnsi"/>
              </w:rPr>
              <w:t xml:space="preserve">It was clear to me that the child was confused. The teacher named each child and it may have been the case that the teacher </w:t>
            </w:r>
            <w:r w:rsidR="00B05D02">
              <w:rPr>
                <w:rFonts w:asciiTheme="minorHAnsi" w:hAnsiTheme="minorHAnsi" w:cstheme="minorHAnsi"/>
              </w:rPr>
              <w:t xml:space="preserve">missed child </w:t>
            </w:r>
            <w:proofErr w:type="spellStart"/>
            <w:r w:rsidR="00B05D02">
              <w:rPr>
                <w:rFonts w:asciiTheme="minorHAnsi" w:hAnsiTheme="minorHAnsi" w:cstheme="minorHAnsi"/>
              </w:rPr>
              <w:t>A</w:t>
            </w:r>
            <w:proofErr w:type="spellEnd"/>
            <w:r w:rsidR="00B05D02">
              <w:rPr>
                <w:rFonts w:asciiTheme="minorHAnsi" w:hAnsiTheme="minorHAnsi" w:cstheme="minorHAnsi"/>
              </w:rPr>
              <w:t xml:space="preserve"> </w:t>
            </w:r>
            <w:r>
              <w:rPr>
                <w:rFonts w:asciiTheme="minorHAnsi" w:hAnsiTheme="minorHAnsi" w:cstheme="minorHAnsi"/>
              </w:rPr>
              <w:t xml:space="preserve">out or that </w:t>
            </w:r>
            <w:r w:rsidR="00B05D02">
              <w:rPr>
                <w:rFonts w:asciiTheme="minorHAnsi" w:hAnsiTheme="minorHAnsi" w:cstheme="minorHAnsi"/>
              </w:rPr>
              <w:t>child A was</w:t>
            </w:r>
            <w:r>
              <w:rPr>
                <w:rFonts w:asciiTheme="minorHAnsi" w:hAnsiTheme="minorHAnsi" w:cstheme="minorHAnsi"/>
              </w:rPr>
              <w:t xml:space="preserve"> not paying attention to </w:t>
            </w:r>
            <w:r w:rsidR="00320491">
              <w:rPr>
                <w:rFonts w:asciiTheme="minorHAnsi" w:hAnsiTheme="minorHAnsi" w:cstheme="minorHAnsi"/>
              </w:rPr>
              <w:t>when names</w:t>
            </w:r>
            <w:r>
              <w:rPr>
                <w:rFonts w:asciiTheme="minorHAnsi" w:hAnsiTheme="minorHAnsi" w:cstheme="minorHAnsi"/>
              </w:rPr>
              <w:t xml:space="preserve"> </w:t>
            </w:r>
            <w:r w:rsidR="00B05D02">
              <w:rPr>
                <w:rFonts w:asciiTheme="minorHAnsi" w:hAnsiTheme="minorHAnsi" w:cstheme="minorHAnsi"/>
              </w:rPr>
              <w:t>were</w:t>
            </w:r>
            <w:r>
              <w:rPr>
                <w:rFonts w:asciiTheme="minorHAnsi" w:hAnsiTheme="minorHAnsi" w:cstheme="minorHAnsi"/>
              </w:rPr>
              <w:t xml:space="preserve"> called for which group to go to. This could be for a number of reasons:</w:t>
            </w:r>
          </w:p>
          <w:p w14:paraId="4B967C6A" w14:textId="77777777" w:rsidR="00705330" w:rsidRDefault="00705330" w:rsidP="00705330">
            <w:pPr>
              <w:pStyle w:val="ListParagraph"/>
              <w:numPr>
                <w:ilvl w:val="0"/>
                <w:numId w:val="2"/>
              </w:numPr>
              <w:rPr>
                <w:rFonts w:asciiTheme="minorHAnsi" w:hAnsiTheme="minorHAnsi" w:cstheme="minorHAnsi"/>
              </w:rPr>
            </w:pPr>
            <w:r>
              <w:rPr>
                <w:rFonts w:asciiTheme="minorHAnsi" w:hAnsiTheme="minorHAnsi" w:cstheme="minorHAnsi"/>
              </w:rPr>
              <w:lastRenderedPageBreak/>
              <w:t>The teacher’s instructions were not clear to her (breakdown in communication).</w:t>
            </w:r>
          </w:p>
          <w:p w14:paraId="672FBF34" w14:textId="77777777" w:rsidR="00705330" w:rsidRDefault="00705330" w:rsidP="00705330">
            <w:pPr>
              <w:pStyle w:val="ListParagraph"/>
              <w:numPr>
                <w:ilvl w:val="0"/>
                <w:numId w:val="2"/>
              </w:numPr>
              <w:rPr>
                <w:rFonts w:asciiTheme="minorHAnsi" w:hAnsiTheme="minorHAnsi" w:cstheme="minorHAnsi"/>
              </w:rPr>
            </w:pPr>
            <w:r>
              <w:rPr>
                <w:rFonts w:asciiTheme="minorHAnsi" w:hAnsiTheme="minorHAnsi" w:cstheme="minorHAnsi"/>
              </w:rPr>
              <w:t>The child was not paying attention when groups were assigned.</w:t>
            </w:r>
          </w:p>
          <w:p w14:paraId="2DC71FC8" w14:textId="77777777" w:rsidR="00705330" w:rsidRDefault="00705330" w:rsidP="00705330">
            <w:pPr>
              <w:pStyle w:val="ListParagraph"/>
              <w:numPr>
                <w:ilvl w:val="0"/>
                <w:numId w:val="2"/>
              </w:numPr>
              <w:rPr>
                <w:rFonts w:asciiTheme="minorHAnsi" w:hAnsiTheme="minorHAnsi" w:cstheme="minorHAnsi"/>
              </w:rPr>
            </w:pPr>
            <w:r>
              <w:rPr>
                <w:rFonts w:asciiTheme="minorHAnsi" w:hAnsiTheme="minorHAnsi" w:cstheme="minorHAnsi"/>
              </w:rPr>
              <w:t xml:space="preserve">The child seemed timid and possibly didn’t want to be seen to be doing the wrong thing and approaching the wrong group, leading to anxiety. </w:t>
            </w:r>
          </w:p>
          <w:p w14:paraId="4B1B1917" w14:textId="77777777" w:rsidR="00705330" w:rsidRDefault="00705330" w:rsidP="00724631">
            <w:pPr>
              <w:rPr>
                <w:rFonts w:asciiTheme="minorHAnsi" w:hAnsiTheme="minorHAnsi" w:cstheme="minorHAnsi"/>
              </w:rPr>
            </w:pPr>
          </w:p>
          <w:p w14:paraId="699E7499" w14:textId="5CFBED5B" w:rsidR="00705330" w:rsidRDefault="00705330" w:rsidP="00724631">
            <w:pPr>
              <w:rPr>
                <w:rFonts w:asciiTheme="minorHAnsi" w:hAnsiTheme="minorHAnsi" w:cstheme="minorHAnsi"/>
              </w:rPr>
            </w:pPr>
            <w:r>
              <w:rPr>
                <w:rFonts w:asciiTheme="minorHAnsi" w:hAnsiTheme="minorHAnsi" w:cstheme="minorHAnsi"/>
              </w:rPr>
              <w:t>The teacher</w:t>
            </w:r>
            <w:r w:rsidR="00B05D02">
              <w:rPr>
                <w:rFonts w:asciiTheme="minorHAnsi" w:hAnsiTheme="minorHAnsi" w:cstheme="minorHAnsi"/>
              </w:rPr>
              <w:t xml:space="preserve"> (Adult A)</w:t>
            </w:r>
            <w:r>
              <w:rPr>
                <w:rFonts w:asciiTheme="minorHAnsi" w:hAnsiTheme="minorHAnsi" w:cstheme="minorHAnsi"/>
              </w:rPr>
              <w:t xml:space="preserve"> and the classroom </w:t>
            </w:r>
            <w:r w:rsidR="00B05D02">
              <w:rPr>
                <w:rFonts w:asciiTheme="minorHAnsi" w:hAnsiTheme="minorHAnsi" w:cstheme="minorHAnsi"/>
              </w:rPr>
              <w:t>support (Adult B)</w:t>
            </w:r>
            <w:r>
              <w:rPr>
                <w:rFonts w:asciiTheme="minorHAnsi" w:hAnsiTheme="minorHAnsi" w:cstheme="minorHAnsi"/>
              </w:rPr>
              <w:t xml:space="preserve"> may have shared this observation but there was no intervention or clarification of instruction from either of them. If the child was not sure where </w:t>
            </w:r>
            <w:r w:rsidR="00B05D02">
              <w:rPr>
                <w:rFonts w:asciiTheme="minorHAnsi" w:hAnsiTheme="minorHAnsi" w:cstheme="minorHAnsi"/>
              </w:rPr>
              <w:t>they</w:t>
            </w:r>
            <w:r>
              <w:rPr>
                <w:rFonts w:asciiTheme="minorHAnsi" w:hAnsiTheme="minorHAnsi" w:cstheme="minorHAnsi"/>
              </w:rPr>
              <w:t xml:space="preserve"> needed to be then </w:t>
            </w:r>
            <w:r w:rsidR="00B05D02">
              <w:rPr>
                <w:rFonts w:asciiTheme="minorHAnsi" w:hAnsiTheme="minorHAnsi" w:cstheme="minorHAnsi"/>
              </w:rPr>
              <w:t>they</w:t>
            </w:r>
            <w:r>
              <w:rPr>
                <w:rFonts w:asciiTheme="minorHAnsi" w:hAnsiTheme="minorHAnsi" w:cstheme="minorHAnsi"/>
              </w:rPr>
              <w:t xml:space="preserve"> could have been gently steered in the right direction.</w:t>
            </w:r>
          </w:p>
          <w:p w14:paraId="7EEC0B56" w14:textId="77777777" w:rsidR="00705330" w:rsidRDefault="00705330" w:rsidP="00724631">
            <w:pPr>
              <w:rPr>
                <w:rFonts w:asciiTheme="minorHAnsi" w:hAnsiTheme="minorHAnsi" w:cstheme="minorHAnsi"/>
              </w:rPr>
            </w:pPr>
          </w:p>
          <w:p w14:paraId="407BE8D0" w14:textId="086C8E3A" w:rsidR="00705330" w:rsidRDefault="00705330" w:rsidP="00724631">
            <w:pPr>
              <w:rPr>
                <w:rFonts w:asciiTheme="minorHAnsi" w:hAnsiTheme="minorHAnsi" w:cstheme="minorHAnsi"/>
              </w:rPr>
            </w:pPr>
            <w:r>
              <w:rPr>
                <w:rFonts w:asciiTheme="minorHAnsi" w:hAnsiTheme="minorHAnsi" w:cstheme="minorHAnsi"/>
              </w:rPr>
              <w:t xml:space="preserve">If the child was not paying attention, </w:t>
            </w:r>
            <w:r w:rsidR="00B05D02">
              <w:rPr>
                <w:rFonts w:asciiTheme="minorHAnsi" w:hAnsiTheme="minorHAnsi" w:cstheme="minorHAnsi"/>
              </w:rPr>
              <w:t xml:space="preserve">perhaps child A </w:t>
            </w:r>
            <w:r>
              <w:rPr>
                <w:rFonts w:asciiTheme="minorHAnsi" w:hAnsiTheme="minorHAnsi" w:cstheme="minorHAnsi"/>
              </w:rPr>
              <w:t xml:space="preserve">was </w:t>
            </w:r>
            <w:r w:rsidR="00B05D02">
              <w:rPr>
                <w:rFonts w:asciiTheme="minorHAnsi" w:hAnsiTheme="minorHAnsi" w:cstheme="minorHAnsi"/>
              </w:rPr>
              <w:t>preoccupied</w:t>
            </w:r>
            <w:r>
              <w:rPr>
                <w:rFonts w:asciiTheme="minorHAnsi" w:hAnsiTheme="minorHAnsi" w:cstheme="minorHAnsi"/>
              </w:rPr>
              <w:t xml:space="preserve"> by an external experience that day e.g. lack of sleep or home experiences. Another reason could be that </w:t>
            </w:r>
            <w:r w:rsidR="00B05D02">
              <w:rPr>
                <w:rFonts w:asciiTheme="minorHAnsi" w:hAnsiTheme="minorHAnsi" w:cstheme="minorHAnsi"/>
              </w:rPr>
              <w:t>child A</w:t>
            </w:r>
            <w:r>
              <w:rPr>
                <w:rFonts w:asciiTheme="minorHAnsi" w:hAnsiTheme="minorHAnsi" w:cstheme="minorHAnsi"/>
              </w:rPr>
              <w:t xml:space="preserve"> has a short attention span or processing difficulties</w:t>
            </w:r>
            <w:r w:rsidR="00B05D02">
              <w:rPr>
                <w:rFonts w:asciiTheme="minorHAnsi" w:hAnsiTheme="minorHAnsi" w:cstheme="minorHAnsi"/>
              </w:rPr>
              <w:t xml:space="preserve"> (ALN).</w:t>
            </w:r>
          </w:p>
          <w:p w14:paraId="6C9F5617" w14:textId="77777777" w:rsidR="00705330" w:rsidRDefault="00705330" w:rsidP="00724631">
            <w:pPr>
              <w:rPr>
                <w:rFonts w:asciiTheme="minorHAnsi" w:hAnsiTheme="minorHAnsi" w:cstheme="minorHAnsi"/>
              </w:rPr>
            </w:pPr>
          </w:p>
          <w:p w14:paraId="37B6AB17" w14:textId="6A8A6785" w:rsidR="00705330" w:rsidRPr="00292230" w:rsidRDefault="00705330" w:rsidP="00724631">
            <w:pPr>
              <w:rPr>
                <w:rFonts w:asciiTheme="minorHAnsi" w:hAnsiTheme="minorHAnsi" w:cstheme="minorHAnsi"/>
              </w:rPr>
            </w:pPr>
            <w:r>
              <w:rPr>
                <w:rFonts w:asciiTheme="minorHAnsi" w:hAnsiTheme="minorHAnsi" w:cstheme="minorHAnsi"/>
              </w:rPr>
              <w:t xml:space="preserve">The child may be very quiet and lacking </w:t>
            </w:r>
            <w:r w:rsidR="00B05D02">
              <w:rPr>
                <w:rFonts w:asciiTheme="minorHAnsi" w:hAnsiTheme="minorHAnsi" w:cstheme="minorHAnsi"/>
              </w:rPr>
              <w:t>self-belief</w:t>
            </w:r>
            <w:r>
              <w:rPr>
                <w:rFonts w:asciiTheme="minorHAnsi" w:hAnsiTheme="minorHAnsi" w:cstheme="minorHAnsi"/>
              </w:rPr>
              <w:t xml:space="preserve"> and therefore anxiety and insecurity would develop. </w:t>
            </w:r>
            <w:r w:rsidR="00B05D02">
              <w:rPr>
                <w:rFonts w:asciiTheme="minorHAnsi" w:hAnsiTheme="minorHAnsi" w:cstheme="minorHAnsi"/>
              </w:rPr>
              <w:t>Child A</w:t>
            </w:r>
            <w:r>
              <w:rPr>
                <w:rFonts w:asciiTheme="minorHAnsi" w:hAnsiTheme="minorHAnsi" w:cstheme="minorHAnsi"/>
              </w:rPr>
              <w:t xml:space="preserve"> didn’t ask where </w:t>
            </w:r>
            <w:r w:rsidR="00B05D02">
              <w:rPr>
                <w:rFonts w:asciiTheme="minorHAnsi" w:hAnsiTheme="minorHAnsi" w:cstheme="minorHAnsi"/>
              </w:rPr>
              <w:t>they</w:t>
            </w:r>
            <w:r>
              <w:rPr>
                <w:rFonts w:asciiTheme="minorHAnsi" w:hAnsiTheme="minorHAnsi" w:cstheme="minorHAnsi"/>
              </w:rPr>
              <w:t xml:space="preserve"> should be to any peers or adults within the group, reflecting lack of confidence. Whilst the general ethos of the classroom </w:t>
            </w:r>
            <w:r w:rsidR="00B05D02">
              <w:rPr>
                <w:rFonts w:asciiTheme="minorHAnsi" w:hAnsiTheme="minorHAnsi" w:cstheme="minorHAnsi"/>
              </w:rPr>
              <w:t>environment</w:t>
            </w:r>
            <w:r>
              <w:rPr>
                <w:rFonts w:asciiTheme="minorHAnsi" w:hAnsiTheme="minorHAnsi" w:cstheme="minorHAnsi"/>
              </w:rPr>
              <w:t xml:space="preserve"> was friendly, I noted that the adults were quite stern and direct in their style of communication. </w:t>
            </w:r>
            <w:r w:rsidR="00B05D02">
              <w:rPr>
                <w:rFonts w:asciiTheme="minorHAnsi" w:hAnsiTheme="minorHAnsi" w:cstheme="minorHAnsi"/>
              </w:rPr>
              <w:t>Child A</w:t>
            </w:r>
            <w:r>
              <w:rPr>
                <w:rFonts w:asciiTheme="minorHAnsi" w:hAnsiTheme="minorHAnsi" w:cstheme="minorHAnsi"/>
              </w:rPr>
              <w:t xml:space="preserve"> waited to take a seat in the only </w:t>
            </w:r>
            <w:r w:rsidR="00B05D02">
              <w:rPr>
                <w:rFonts w:asciiTheme="minorHAnsi" w:hAnsiTheme="minorHAnsi" w:cstheme="minorHAnsi"/>
              </w:rPr>
              <w:t>available</w:t>
            </w:r>
            <w:r>
              <w:rPr>
                <w:rFonts w:asciiTheme="minorHAnsi" w:hAnsiTheme="minorHAnsi" w:cstheme="minorHAnsi"/>
              </w:rPr>
              <w:t xml:space="preserve"> space left but appeared to be welcomed into the group that she joined. </w:t>
            </w:r>
          </w:p>
          <w:p w14:paraId="75CE5935" w14:textId="77777777" w:rsidR="00705330" w:rsidRDefault="00705330" w:rsidP="00724631">
            <w:pPr>
              <w:rPr>
                <w:rFonts w:asciiTheme="minorHAnsi" w:hAnsiTheme="minorHAnsi" w:cstheme="minorHAnsi"/>
              </w:rPr>
            </w:pPr>
          </w:p>
          <w:p w14:paraId="08414DE1" w14:textId="4E2A9401" w:rsidR="00705330" w:rsidRDefault="00705330" w:rsidP="00724631">
            <w:pPr>
              <w:rPr>
                <w:rFonts w:asciiTheme="minorHAnsi" w:hAnsiTheme="minorHAnsi" w:cstheme="minorHAnsi"/>
              </w:rPr>
            </w:pPr>
            <w:r>
              <w:rPr>
                <w:rFonts w:asciiTheme="minorHAnsi" w:hAnsiTheme="minorHAnsi" w:cstheme="minorHAnsi"/>
              </w:rPr>
              <w:t xml:space="preserve">If I was the </w:t>
            </w:r>
            <w:r w:rsidR="00B05D02">
              <w:rPr>
                <w:rFonts w:asciiTheme="minorHAnsi" w:hAnsiTheme="minorHAnsi" w:cstheme="minorHAnsi"/>
              </w:rPr>
              <w:t>teacher,</w:t>
            </w:r>
            <w:r>
              <w:rPr>
                <w:rFonts w:asciiTheme="minorHAnsi" w:hAnsiTheme="minorHAnsi" w:cstheme="minorHAnsi"/>
              </w:rPr>
              <w:t xml:space="preserve"> I would have given the child a gentle steer in the right direction by </w:t>
            </w:r>
            <w:r w:rsidR="00B05D02">
              <w:rPr>
                <w:rFonts w:asciiTheme="minorHAnsi" w:hAnsiTheme="minorHAnsi" w:cstheme="minorHAnsi"/>
              </w:rPr>
              <w:t>calling by</w:t>
            </w:r>
            <w:r>
              <w:rPr>
                <w:rFonts w:asciiTheme="minorHAnsi" w:hAnsiTheme="minorHAnsi" w:cstheme="minorHAnsi"/>
              </w:rPr>
              <w:t xml:space="preserve"> name. At a later point in the day I would </w:t>
            </w:r>
            <w:r w:rsidR="00B05D02">
              <w:rPr>
                <w:rFonts w:asciiTheme="minorHAnsi" w:hAnsiTheme="minorHAnsi" w:cstheme="minorHAnsi"/>
              </w:rPr>
              <w:t>discreetly</w:t>
            </w:r>
            <w:r>
              <w:rPr>
                <w:rFonts w:asciiTheme="minorHAnsi" w:hAnsiTheme="minorHAnsi" w:cstheme="minorHAnsi"/>
              </w:rPr>
              <w:t xml:space="preserve"> and quietly make sure she was ok as I would be mildly </w:t>
            </w:r>
            <w:r w:rsidR="00B05D02">
              <w:rPr>
                <w:rFonts w:asciiTheme="minorHAnsi" w:hAnsiTheme="minorHAnsi" w:cstheme="minorHAnsi"/>
              </w:rPr>
              <w:t>concerned</w:t>
            </w:r>
            <w:r>
              <w:rPr>
                <w:rFonts w:asciiTheme="minorHAnsi" w:hAnsiTheme="minorHAnsi" w:cstheme="minorHAnsi"/>
              </w:rPr>
              <w:t xml:space="preserve"> for</w:t>
            </w:r>
            <w:r w:rsidR="00B05D02">
              <w:rPr>
                <w:rFonts w:asciiTheme="minorHAnsi" w:hAnsiTheme="minorHAnsi" w:cstheme="minorHAnsi"/>
              </w:rPr>
              <w:t xml:space="preserve"> their</w:t>
            </w:r>
            <w:r>
              <w:rPr>
                <w:rFonts w:asciiTheme="minorHAnsi" w:hAnsiTheme="minorHAnsi" w:cstheme="minorHAnsi"/>
              </w:rPr>
              <w:t xml:space="preserve"> </w:t>
            </w:r>
            <w:r w:rsidR="00B05D02">
              <w:rPr>
                <w:rFonts w:asciiTheme="minorHAnsi" w:hAnsiTheme="minorHAnsi" w:cstheme="minorHAnsi"/>
              </w:rPr>
              <w:t>wellbeing</w:t>
            </w:r>
            <w:r>
              <w:rPr>
                <w:rFonts w:asciiTheme="minorHAnsi" w:hAnsiTheme="minorHAnsi" w:cstheme="minorHAnsi"/>
              </w:rPr>
              <w:t xml:space="preserve">.  </w:t>
            </w:r>
          </w:p>
          <w:p w14:paraId="4C555B86" w14:textId="77777777" w:rsidR="00705330" w:rsidRDefault="00705330" w:rsidP="00724631">
            <w:pPr>
              <w:rPr>
                <w:rFonts w:asciiTheme="minorHAnsi" w:hAnsiTheme="minorHAnsi" w:cstheme="minorHAnsi"/>
              </w:rPr>
            </w:pPr>
          </w:p>
          <w:p w14:paraId="01A4F2A9" w14:textId="6E418B2D" w:rsidR="00705330" w:rsidRDefault="00705330" w:rsidP="00724631">
            <w:pPr>
              <w:rPr>
                <w:rFonts w:asciiTheme="minorHAnsi" w:hAnsiTheme="minorHAnsi" w:cstheme="minorHAnsi"/>
              </w:rPr>
            </w:pPr>
            <w:r>
              <w:rPr>
                <w:rFonts w:asciiTheme="minorHAnsi" w:hAnsiTheme="minorHAnsi" w:cstheme="minorHAnsi"/>
              </w:rPr>
              <w:t xml:space="preserve">In terms of pedagogy the tasks were aimed at encouraging contribution via collaborative learning and were diverse in terms of context for learning inside and outside the classroom with use of digital </w:t>
            </w:r>
            <w:r w:rsidR="00624AC1">
              <w:rPr>
                <w:rFonts w:asciiTheme="minorHAnsi" w:hAnsiTheme="minorHAnsi" w:cstheme="minorHAnsi"/>
              </w:rPr>
              <w:t>technology</w:t>
            </w:r>
            <w:r>
              <w:rPr>
                <w:rFonts w:asciiTheme="minorHAnsi" w:hAnsiTheme="minorHAnsi" w:cstheme="minorHAnsi"/>
              </w:rPr>
              <w:t xml:space="preserve"> in the way of the interactive whiteboard. Different styles of learning were </w:t>
            </w:r>
            <w:r w:rsidR="00624AC1">
              <w:rPr>
                <w:rFonts w:asciiTheme="minorHAnsi" w:hAnsiTheme="minorHAnsi" w:cstheme="minorHAnsi"/>
              </w:rPr>
              <w:t>addressed,</w:t>
            </w:r>
            <w:r>
              <w:rPr>
                <w:rFonts w:asciiTheme="minorHAnsi" w:hAnsiTheme="minorHAnsi" w:cstheme="minorHAnsi"/>
              </w:rPr>
              <w:t xml:space="preserve"> and the children were allowed to express </w:t>
            </w:r>
            <w:r w:rsidR="00624AC1">
              <w:rPr>
                <w:rFonts w:asciiTheme="minorHAnsi" w:hAnsiTheme="minorHAnsi" w:cstheme="minorHAnsi"/>
              </w:rPr>
              <w:t>themselves</w:t>
            </w:r>
            <w:r>
              <w:rPr>
                <w:rFonts w:asciiTheme="minorHAnsi" w:hAnsiTheme="minorHAnsi" w:cstheme="minorHAnsi"/>
              </w:rPr>
              <w:t xml:space="preserve"> through movement whilst still focusing on literacy and numeracy. Concerns in terms of social and emotional support </w:t>
            </w:r>
            <w:r w:rsidR="00320491">
              <w:rPr>
                <w:rFonts w:asciiTheme="minorHAnsi" w:hAnsiTheme="minorHAnsi" w:cstheme="minorHAnsi"/>
              </w:rPr>
              <w:t>for child</w:t>
            </w:r>
            <w:r w:rsidR="00624AC1">
              <w:rPr>
                <w:rFonts w:asciiTheme="minorHAnsi" w:hAnsiTheme="minorHAnsi" w:cstheme="minorHAnsi"/>
              </w:rPr>
              <w:t xml:space="preserve"> A, </w:t>
            </w:r>
            <w:r>
              <w:rPr>
                <w:rFonts w:asciiTheme="minorHAnsi" w:hAnsiTheme="minorHAnsi" w:cstheme="minorHAnsi"/>
              </w:rPr>
              <w:t xml:space="preserve">mentioned above, perhaps more </w:t>
            </w:r>
            <w:r w:rsidR="00624AC1">
              <w:rPr>
                <w:rFonts w:asciiTheme="minorHAnsi" w:hAnsiTheme="minorHAnsi" w:cstheme="minorHAnsi"/>
              </w:rPr>
              <w:t>reassurance</w:t>
            </w:r>
            <w:r>
              <w:rPr>
                <w:rFonts w:asciiTheme="minorHAnsi" w:hAnsiTheme="minorHAnsi" w:cstheme="minorHAnsi"/>
              </w:rPr>
              <w:t xml:space="preserve"> and clearer and reinforced communication were required. </w:t>
            </w:r>
          </w:p>
          <w:p w14:paraId="4862990D" w14:textId="77777777" w:rsidR="00705330" w:rsidRDefault="00705330" w:rsidP="00724631">
            <w:pPr>
              <w:rPr>
                <w:rFonts w:asciiTheme="minorHAnsi" w:hAnsiTheme="minorHAnsi" w:cstheme="minorHAnsi"/>
              </w:rPr>
            </w:pPr>
          </w:p>
        </w:tc>
      </w:tr>
    </w:tbl>
    <w:p w14:paraId="624991FA" w14:textId="3B721137" w:rsidR="00B67CC9" w:rsidRDefault="00B67CC9" w:rsidP="00012391">
      <w:pPr>
        <w:spacing w:line="480" w:lineRule="auto"/>
        <w:jc w:val="both"/>
        <w:rPr>
          <w:rFonts w:ascii="Times New Roman" w:eastAsia="Times New Roman" w:hAnsi="Times New Roman" w:cs="Times New Roman"/>
          <w:color w:val="000000" w:themeColor="text1"/>
          <w:lang w:eastAsia="en-GB"/>
        </w:rPr>
      </w:pPr>
    </w:p>
    <w:p w14:paraId="220B4C51" w14:textId="37EED153" w:rsidR="00320491" w:rsidRDefault="00320491">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br w:type="page"/>
      </w:r>
    </w:p>
    <w:p w14:paraId="5FE13C9C" w14:textId="243252DC" w:rsidR="00B67CC9" w:rsidRPr="002F214D" w:rsidRDefault="00320491" w:rsidP="00320491">
      <w:pPr>
        <w:spacing w:line="480" w:lineRule="auto"/>
        <w:jc w:val="center"/>
        <w:rPr>
          <w:rFonts w:ascii="Times New Roman" w:eastAsia="Times New Roman" w:hAnsi="Times New Roman" w:cs="Times New Roman"/>
          <w:color w:val="000000" w:themeColor="text1"/>
          <w:lang w:eastAsia="en-GB"/>
        </w:rPr>
      </w:pPr>
      <w:r w:rsidRPr="002F214D">
        <w:rPr>
          <w:rFonts w:ascii="Times New Roman" w:eastAsia="Times New Roman" w:hAnsi="Times New Roman" w:cs="Times New Roman"/>
          <w:color w:val="000000" w:themeColor="text1"/>
          <w:lang w:eastAsia="en-GB"/>
        </w:rPr>
        <w:lastRenderedPageBreak/>
        <w:t>Appendix B</w:t>
      </w:r>
    </w:p>
    <w:p w14:paraId="39A181E9" w14:textId="0401A622" w:rsidR="00320491" w:rsidRDefault="00320491" w:rsidP="00320491">
      <w:pPr>
        <w:spacing w:line="480" w:lineRule="auto"/>
        <w:jc w:val="center"/>
        <w:rPr>
          <w:rFonts w:ascii="Times New Roman" w:eastAsia="Times New Roman" w:hAnsi="Times New Roman" w:cs="Times New Roman"/>
          <w:color w:val="000000" w:themeColor="text1"/>
          <w:u w:val="single"/>
          <w:lang w:eastAsia="en-GB"/>
        </w:rPr>
      </w:pPr>
    </w:p>
    <w:p w14:paraId="18ECCFF0" w14:textId="77777777" w:rsidR="00320491" w:rsidRPr="00951DD0" w:rsidRDefault="00320491" w:rsidP="00320491">
      <w:pPr>
        <w:jc w:val="both"/>
        <w:rPr>
          <w:rFonts w:ascii="Trebuchet MS" w:hAnsi="Trebuchet MS"/>
          <w:b/>
        </w:rPr>
      </w:pPr>
      <w:r w:rsidRPr="00951DD0">
        <w:rPr>
          <w:rFonts w:ascii="Trebuchet MS" w:hAnsi="Trebuchet MS"/>
          <w:b/>
        </w:rPr>
        <w:t>OBSERVATION / FIELD NOTES</w:t>
      </w:r>
    </w:p>
    <w:p w14:paraId="4FF1E23C" w14:textId="77777777" w:rsidR="00320491" w:rsidRPr="00951DD0" w:rsidRDefault="00320491" w:rsidP="00320491">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320491" w:rsidRPr="00C977D0" w14:paraId="4F607C4A" w14:textId="77777777" w:rsidTr="00724631">
        <w:tc>
          <w:tcPr>
            <w:tcW w:w="8926" w:type="dxa"/>
          </w:tcPr>
          <w:p w14:paraId="6739954A" w14:textId="2E53673C" w:rsidR="00320491" w:rsidRDefault="00320491" w:rsidP="00320491">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w:t>
            </w:r>
            <w:r>
              <w:rPr>
                <w:rFonts w:ascii="Trebuchet MS" w:hAnsi="Trebuchet MS"/>
              </w:rPr>
              <w:t xml:space="preserve">28/9/20, </w:t>
            </w:r>
            <w:r>
              <w:rPr>
                <w:rFonts w:ascii="Trebuchet MS" w:hAnsi="Trebuchet MS"/>
              </w:rPr>
              <w:t>11</w:t>
            </w:r>
            <w:r>
              <w:rPr>
                <w:rFonts w:ascii="Trebuchet MS" w:hAnsi="Trebuchet MS"/>
              </w:rPr>
              <w:t>:30am, Year 1</w:t>
            </w:r>
          </w:p>
          <w:p w14:paraId="0D80EC8B" w14:textId="27211CF7" w:rsidR="00320491" w:rsidRDefault="00320491" w:rsidP="00724631">
            <w:pPr>
              <w:rPr>
                <w:rFonts w:ascii="Trebuchet MS" w:hAnsi="Trebuchet MS"/>
              </w:rPr>
            </w:pPr>
          </w:p>
          <w:p w14:paraId="25FF54AF" w14:textId="77777777" w:rsidR="00320491" w:rsidRPr="00C977D0" w:rsidRDefault="00320491" w:rsidP="00724631">
            <w:pPr>
              <w:rPr>
                <w:rFonts w:ascii="Trebuchet MS" w:hAnsi="Trebuchet MS"/>
              </w:rPr>
            </w:pPr>
          </w:p>
        </w:tc>
      </w:tr>
      <w:tr w:rsidR="00320491" w:rsidRPr="00C977D0" w14:paraId="519B355E" w14:textId="77777777" w:rsidTr="00724631">
        <w:tc>
          <w:tcPr>
            <w:tcW w:w="8926" w:type="dxa"/>
          </w:tcPr>
          <w:p w14:paraId="438CFDFF" w14:textId="77777777" w:rsidR="00320491" w:rsidRDefault="00320491" w:rsidP="00724631">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12F8F4AF" w14:textId="3301849C" w:rsidR="00320491" w:rsidRDefault="00B5748B" w:rsidP="00724631">
            <w:pPr>
              <w:rPr>
                <w:rFonts w:ascii="Trebuchet MS" w:hAnsi="Trebuchet MS"/>
              </w:rPr>
            </w:pPr>
            <w:r>
              <w:rPr>
                <w:rFonts w:ascii="Trebuchet MS" w:hAnsi="Trebuchet MS"/>
              </w:rPr>
              <w:t>Literacy tasks</w:t>
            </w:r>
          </w:p>
          <w:p w14:paraId="69FD7225" w14:textId="77777777" w:rsidR="00B5748B" w:rsidRDefault="00B5748B" w:rsidP="00B5748B">
            <w:pPr>
              <w:rPr>
                <w:rFonts w:ascii="Trebuchet MS" w:hAnsi="Trebuchet MS"/>
              </w:rPr>
            </w:pPr>
            <w:r>
              <w:rPr>
                <w:rFonts w:ascii="Trebuchet MS" w:hAnsi="Trebuchet MS"/>
              </w:rPr>
              <w:t>The task was concentrating on 3 and 4 letter words and was structured:</w:t>
            </w:r>
          </w:p>
          <w:p w14:paraId="3B10ED07" w14:textId="77777777" w:rsidR="00B5748B" w:rsidRDefault="00B5748B" w:rsidP="00B5748B">
            <w:pPr>
              <w:pStyle w:val="ListParagraph"/>
              <w:numPr>
                <w:ilvl w:val="0"/>
                <w:numId w:val="1"/>
              </w:numPr>
              <w:rPr>
                <w:rFonts w:ascii="Trebuchet MS" w:hAnsi="Trebuchet MS"/>
              </w:rPr>
            </w:pPr>
            <w:r>
              <w:rPr>
                <w:rFonts w:ascii="Trebuchet MS" w:hAnsi="Trebuchet MS"/>
              </w:rPr>
              <w:t>Read the word</w:t>
            </w:r>
          </w:p>
          <w:p w14:paraId="1361FB7D" w14:textId="77777777" w:rsidR="00B5748B" w:rsidRDefault="00B5748B" w:rsidP="00B5748B">
            <w:pPr>
              <w:pStyle w:val="ListParagraph"/>
              <w:numPr>
                <w:ilvl w:val="0"/>
                <w:numId w:val="1"/>
              </w:numPr>
              <w:rPr>
                <w:rFonts w:ascii="Trebuchet MS" w:hAnsi="Trebuchet MS"/>
              </w:rPr>
            </w:pPr>
            <w:r>
              <w:rPr>
                <w:rFonts w:ascii="Trebuchet MS" w:hAnsi="Trebuchet MS"/>
              </w:rPr>
              <w:t>Say the word</w:t>
            </w:r>
          </w:p>
          <w:p w14:paraId="30F9AB00" w14:textId="77777777" w:rsidR="00B5748B" w:rsidRDefault="00B5748B" w:rsidP="00B5748B">
            <w:pPr>
              <w:pStyle w:val="ListParagraph"/>
              <w:numPr>
                <w:ilvl w:val="0"/>
                <w:numId w:val="1"/>
              </w:numPr>
              <w:rPr>
                <w:rFonts w:ascii="Trebuchet MS" w:hAnsi="Trebuchet MS"/>
              </w:rPr>
            </w:pPr>
            <w:r>
              <w:rPr>
                <w:rFonts w:ascii="Trebuchet MS" w:hAnsi="Trebuchet MS"/>
              </w:rPr>
              <w:t>Cover and write the word</w:t>
            </w:r>
          </w:p>
          <w:p w14:paraId="7521E880" w14:textId="77777777" w:rsidR="00B5748B" w:rsidRDefault="00B5748B" w:rsidP="00B5748B">
            <w:pPr>
              <w:pStyle w:val="ListParagraph"/>
              <w:numPr>
                <w:ilvl w:val="0"/>
                <w:numId w:val="1"/>
              </w:numPr>
              <w:rPr>
                <w:rFonts w:ascii="Trebuchet MS" w:hAnsi="Trebuchet MS"/>
              </w:rPr>
            </w:pPr>
            <w:r>
              <w:rPr>
                <w:rFonts w:ascii="Trebuchet MS" w:hAnsi="Trebuchet MS"/>
              </w:rPr>
              <w:t xml:space="preserve">Check the word </w:t>
            </w:r>
          </w:p>
          <w:p w14:paraId="30E17DF9" w14:textId="77777777" w:rsidR="00B5748B" w:rsidRDefault="00B5748B" w:rsidP="00B5748B">
            <w:pPr>
              <w:rPr>
                <w:rFonts w:ascii="Trebuchet MS" w:hAnsi="Trebuchet MS"/>
              </w:rPr>
            </w:pPr>
          </w:p>
          <w:p w14:paraId="55AA7C84" w14:textId="77777777" w:rsidR="00B5748B" w:rsidRDefault="00B5748B" w:rsidP="00B5748B">
            <w:pPr>
              <w:rPr>
                <w:rFonts w:ascii="Trebuchet MS" w:hAnsi="Trebuchet MS"/>
              </w:rPr>
            </w:pPr>
            <w:r>
              <w:rPr>
                <w:rFonts w:ascii="Trebuchet MS" w:hAnsi="Trebuchet MS"/>
              </w:rPr>
              <w:t xml:space="preserve">The next part of the task focused on letter formation using dot to dot techniques and then copy the letters in a joined fashion underneath. </w:t>
            </w:r>
          </w:p>
          <w:p w14:paraId="0877C39A" w14:textId="77777777" w:rsidR="00B5748B" w:rsidRDefault="00B5748B" w:rsidP="00B5748B">
            <w:pPr>
              <w:rPr>
                <w:rFonts w:ascii="Trebuchet MS" w:hAnsi="Trebuchet MS"/>
              </w:rPr>
            </w:pPr>
          </w:p>
          <w:p w14:paraId="759790C8" w14:textId="3F79B72B" w:rsidR="00B5748B" w:rsidRDefault="00B5748B" w:rsidP="00B5748B">
            <w:pPr>
              <w:rPr>
                <w:rFonts w:ascii="Trebuchet MS" w:hAnsi="Trebuchet MS"/>
              </w:rPr>
            </w:pPr>
          </w:p>
          <w:p w14:paraId="529A3E71" w14:textId="77777777" w:rsidR="00B5748B" w:rsidRPr="00292230" w:rsidRDefault="00B5748B" w:rsidP="00B5748B">
            <w:pPr>
              <w:rPr>
                <w:rFonts w:ascii="Trebuchet MS" w:hAnsi="Trebuchet MS"/>
              </w:rPr>
            </w:pPr>
            <w:r>
              <w:rPr>
                <w:rFonts w:ascii="Trebuchet MS" w:hAnsi="Trebuchet MS"/>
              </w:rPr>
              <w:t>A mixture of literacy and numeracy tasks across workstations based both inside and outdoors. The class was mixed ability and the children were allowed to select their own workstation i.e. choose their own group.</w:t>
            </w:r>
          </w:p>
          <w:p w14:paraId="24B512B3" w14:textId="77777777" w:rsidR="00320491" w:rsidRPr="00C977D0" w:rsidRDefault="00320491" w:rsidP="00724631">
            <w:pPr>
              <w:rPr>
                <w:rFonts w:ascii="Trebuchet MS" w:hAnsi="Trebuchet MS"/>
              </w:rPr>
            </w:pPr>
          </w:p>
        </w:tc>
      </w:tr>
      <w:tr w:rsidR="00320491" w:rsidRPr="00C977D0" w14:paraId="602E91C4" w14:textId="77777777" w:rsidTr="00724631">
        <w:tc>
          <w:tcPr>
            <w:tcW w:w="8926" w:type="dxa"/>
          </w:tcPr>
          <w:p w14:paraId="4A5B36E8" w14:textId="77777777" w:rsidR="00320491" w:rsidRPr="00C977D0" w:rsidRDefault="00320491" w:rsidP="00724631">
            <w:pPr>
              <w:rPr>
                <w:rFonts w:ascii="Trebuchet MS" w:hAnsi="Trebuchet MS"/>
                <w:b/>
                <w:bCs/>
                <w:lang w:val="en-US"/>
              </w:rPr>
            </w:pPr>
            <w:r w:rsidRPr="00C977D0">
              <w:rPr>
                <w:rFonts w:ascii="Trebuchet MS" w:hAnsi="Trebuchet MS"/>
                <w:b/>
                <w:bCs/>
                <w:lang w:val="en-US"/>
              </w:rPr>
              <w:t>Classroom culture</w:t>
            </w:r>
          </w:p>
          <w:p w14:paraId="2856415E" w14:textId="7AF53283" w:rsidR="00320491" w:rsidRDefault="00320491" w:rsidP="00724631">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r w:rsidR="00B5748B">
              <w:rPr>
                <w:rFonts w:ascii="Trebuchet MS" w:hAnsi="Trebuchet MS"/>
                <w:bCs/>
                <w:lang w:val="en-US"/>
              </w:rPr>
              <w:t>behaviors</w:t>
            </w:r>
            <w:r>
              <w:rPr>
                <w:rFonts w:ascii="Trebuchet MS" w:hAnsi="Trebuchet MS"/>
                <w:bCs/>
                <w:lang w:val="en-US"/>
              </w:rPr>
              <w:t xml:space="preserve"> towards learning seem like at this point in time?</w:t>
            </w:r>
            <w:r w:rsidRPr="00C977D0">
              <w:rPr>
                <w:rFonts w:ascii="Trebuchet MS" w:hAnsi="Trebuchet MS"/>
                <w:bCs/>
                <w:lang w:val="en-US"/>
              </w:rPr>
              <w:t>)</w:t>
            </w:r>
          </w:p>
          <w:p w14:paraId="101679E2" w14:textId="77777777" w:rsidR="00320491" w:rsidRDefault="00320491" w:rsidP="00724631">
            <w:pPr>
              <w:rPr>
                <w:rFonts w:ascii="Trebuchet MS" w:hAnsi="Trebuchet MS"/>
                <w:bCs/>
                <w:lang w:val="en-US"/>
              </w:rPr>
            </w:pPr>
          </w:p>
          <w:p w14:paraId="494E988F" w14:textId="43718456" w:rsidR="00320491" w:rsidRDefault="00B5748B" w:rsidP="00724631">
            <w:pPr>
              <w:rPr>
                <w:rFonts w:ascii="Trebuchet MS" w:hAnsi="Trebuchet MS"/>
                <w:bCs/>
                <w:lang w:val="en-US"/>
              </w:rPr>
            </w:pPr>
            <w:r>
              <w:rPr>
                <w:rFonts w:ascii="Trebuchet MS" w:hAnsi="Trebuchet MS"/>
                <w:bCs/>
                <w:lang w:val="en-US"/>
              </w:rPr>
              <w:t xml:space="preserve">Very friendly open classroom. </w:t>
            </w:r>
            <w:r>
              <w:rPr>
                <w:rFonts w:ascii="Trebuchet MS" w:hAnsi="Trebuchet MS"/>
                <w:bCs/>
                <w:lang w:val="en-US"/>
              </w:rPr>
              <w:t xml:space="preserve">Small groups assigned </w:t>
            </w:r>
            <w:r w:rsidR="00DA5AD2">
              <w:rPr>
                <w:rFonts w:ascii="Trebuchet MS" w:hAnsi="Trebuchet MS"/>
                <w:bCs/>
                <w:lang w:val="en-US"/>
              </w:rPr>
              <w:t>workstations</w:t>
            </w:r>
            <w:r>
              <w:rPr>
                <w:rFonts w:ascii="Trebuchet MS" w:hAnsi="Trebuchet MS"/>
                <w:bCs/>
                <w:lang w:val="en-US"/>
              </w:rPr>
              <w:t xml:space="preserve">, one with teacher in </w:t>
            </w:r>
            <w:r w:rsidR="00DA5AD2">
              <w:rPr>
                <w:rFonts w:ascii="Trebuchet MS" w:hAnsi="Trebuchet MS"/>
                <w:bCs/>
                <w:lang w:val="en-US"/>
              </w:rPr>
              <w:t>charge,</w:t>
            </w:r>
            <w:r>
              <w:rPr>
                <w:rFonts w:ascii="Trebuchet MS" w:hAnsi="Trebuchet MS"/>
                <w:bCs/>
                <w:lang w:val="en-US"/>
              </w:rPr>
              <w:t xml:space="preserve"> one with LSA in charge, seated with pupils, teacher also kept eye on other groups who were working independently.</w:t>
            </w:r>
            <w:r>
              <w:rPr>
                <w:rFonts w:ascii="Trebuchet MS" w:hAnsi="Trebuchet MS"/>
                <w:bCs/>
                <w:lang w:val="en-US"/>
              </w:rPr>
              <w:t xml:space="preserve"> Maybe there was a lack of clarification on tasks in terms of dir</w:t>
            </w:r>
            <w:r>
              <w:rPr>
                <w:rFonts w:ascii="Trebuchet MS" w:hAnsi="Trebuchet MS"/>
                <w:bCs/>
                <w:lang w:val="en-US"/>
              </w:rPr>
              <w:t>ection and understanding.</w:t>
            </w:r>
          </w:p>
          <w:p w14:paraId="5259F591" w14:textId="77777777" w:rsidR="00320491" w:rsidRPr="00C977D0" w:rsidRDefault="00320491" w:rsidP="00DA5AD2">
            <w:pPr>
              <w:rPr>
                <w:rFonts w:ascii="Trebuchet MS" w:hAnsi="Trebuchet MS"/>
              </w:rPr>
            </w:pPr>
          </w:p>
        </w:tc>
      </w:tr>
      <w:tr w:rsidR="00320491" w:rsidRPr="00C977D0" w14:paraId="3898AC1B" w14:textId="77777777" w:rsidTr="00724631">
        <w:tc>
          <w:tcPr>
            <w:tcW w:w="8926" w:type="dxa"/>
          </w:tcPr>
          <w:p w14:paraId="759B0117" w14:textId="77777777" w:rsidR="00320491" w:rsidRPr="00C977D0" w:rsidRDefault="00320491" w:rsidP="00724631">
            <w:pPr>
              <w:rPr>
                <w:rFonts w:ascii="Trebuchet MS" w:hAnsi="Trebuchet MS"/>
                <w:b/>
              </w:rPr>
            </w:pPr>
            <w:r w:rsidRPr="00C977D0">
              <w:rPr>
                <w:rFonts w:ascii="Trebuchet MS" w:hAnsi="Trebuchet MS"/>
                <w:b/>
              </w:rPr>
              <w:t>Objectives</w:t>
            </w:r>
          </w:p>
          <w:p w14:paraId="5685B6FB" w14:textId="77777777" w:rsidR="00320491" w:rsidRDefault="00320491" w:rsidP="00724631">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62C99D1D" w14:textId="77777777" w:rsidR="00320491" w:rsidRDefault="00320491" w:rsidP="00724631">
            <w:pPr>
              <w:rPr>
                <w:rFonts w:ascii="Trebuchet MS" w:hAnsi="Trebuchet MS"/>
              </w:rPr>
            </w:pPr>
          </w:p>
          <w:p w14:paraId="7CE4E5BE" w14:textId="02B353D3" w:rsidR="00B5748B" w:rsidRDefault="00B5748B" w:rsidP="00B5748B">
            <w:pPr>
              <w:rPr>
                <w:rFonts w:ascii="Trebuchet MS" w:hAnsi="Trebuchet MS"/>
              </w:rPr>
            </w:pPr>
            <w:r>
              <w:rPr>
                <w:rFonts w:ascii="Trebuchet MS" w:hAnsi="Trebuchet MS"/>
              </w:rPr>
              <w:t xml:space="preserve">From the materials placed at the workstations, it was clear that this was a </w:t>
            </w:r>
            <w:r w:rsidR="00DA5AD2">
              <w:rPr>
                <w:rFonts w:ascii="Trebuchet MS" w:hAnsi="Trebuchet MS"/>
              </w:rPr>
              <w:t>literacy-based</w:t>
            </w:r>
            <w:r>
              <w:rPr>
                <w:rFonts w:ascii="Trebuchet MS" w:hAnsi="Trebuchet MS"/>
              </w:rPr>
              <w:t xml:space="preserve"> task to enable children to learn to read, write, spell and recognise short words. </w:t>
            </w:r>
          </w:p>
          <w:p w14:paraId="3D3BC245" w14:textId="28A22FA4" w:rsidR="00B5748B" w:rsidRPr="00C977D0" w:rsidRDefault="00B5748B" w:rsidP="00724631">
            <w:pPr>
              <w:rPr>
                <w:rFonts w:ascii="Trebuchet MS" w:hAnsi="Trebuchet MS"/>
              </w:rPr>
            </w:pPr>
          </w:p>
        </w:tc>
      </w:tr>
      <w:tr w:rsidR="00320491" w:rsidRPr="00C977D0" w14:paraId="11562B55" w14:textId="77777777" w:rsidTr="00724631">
        <w:tc>
          <w:tcPr>
            <w:tcW w:w="8926" w:type="dxa"/>
          </w:tcPr>
          <w:p w14:paraId="540F55E2" w14:textId="77777777" w:rsidR="00320491" w:rsidRPr="00C977D0" w:rsidRDefault="00320491" w:rsidP="00724631">
            <w:pPr>
              <w:rPr>
                <w:rFonts w:ascii="Trebuchet MS" w:hAnsi="Trebuchet MS"/>
                <w:b/>
              </w:rPr>
            </w:pPr>
            <w:r w:rsidRPr="00C977D0">
              <w:rPr>
                <w:rFonts w:ascii="Trebuchet MS" w:hAnsi="Trebuchet MS"/>
                <w:b/>
              </w:rPr>
              <w:t>Direction</w:t>
            </w:r>
          </w:p>
          <w:p w14:paraId="6B5EA347" w14:textId="77777777" w:rsidR="00320491" w:rsidRDefault="00320491" w:rsidP="00724631">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8AAD561" w14:textId="77777777" w:rsidR="00320491" w:rsidRDefault="00320491" w:rsidP="00724631">
            <w:pPr>
              <w:rPr>
                <w:rFonts w:ascii="Trebuchet MS" w:hAnsi="Trebuchet MS"/>
              </w:rPr>
            </w:pPr>
          </w:p>
          <w:p w14:paraId="501EB974" w14:textId="5E9C3375" w:rsidR="00320491" w:rsidRPr="00C977D0" w:rsidRDefault="00B5748B" w:rsidP="00724631">
            <w:pPr>
              <w:rPr>
                <w:rFonts w:ascii="Trebuchet MS" w:hAnsi="Trebuchet MS"/>
              </w:rPr>
            </w:pPr>
            <w:r>
              <w:rPr>
                <w:rFonts w:ascii="Trebuchet MS" w:hAnsi="Trebuchet MS"/>
              </w:rPr>
              <w:t>The pupils acted out the story which gave them word prompts and helped their recall like actions to a song. Using dot to dot methods to help with letter formation and orientation of the pencil on the paper to help proprioception</w:t>
            </w:r>
            <w:r>
              <w:rPr>
                <w:rFonts w:ascii="Trebuchet MS" w:hAnsi="Trebuchet MS"/>
              </w:rPr>
              <w:t>.</w:t>
            </w:r>
          </w:p>
          <w:p w14:paraId="45BD7C4B" w14:textId="77777777" w:rsidR="00320491" w:rsidRPr="00C977D0" w:rsidRDefault="00320491" w:rsidP="00724631">
            <w:pPr>
              <w:rPr>
                <w:rFonts w:ascii="Trebuchet MS" w:hAnsi="Trebuchet MS"/>
              </w:rPr>
            </w:pPr>
          </w:p>
        </w:tc>
      </w:tr>
      <w:tr w:rsidR="00320491" w:rsidRPr="00C977D0" w14:paraId="76504F5A" w14:textId="77777777" w:rsidTr="00724631">
        <w:tc>
          <w:tcPr>
            <w:tcW w:w="8926" w:type="dxa"/>
          </w:tcPr>
          <w:p w14:paraId="31C90670" w14:textId="77777777" w:rsidR="00320491" w:rsidRPr="00C977D0" w:rsidRDefault="00320491" w:rsidP="00724631">
            <w:pPr>
              <w:rPr>
                <w:rFonts w:ascii="Trebuchet MS" w:hAnsi="Trebuchet MS"/>
                <w:b/>
              </w:rPr>
            </w:pPr>
            <w:r w:rsidRPr="00C977D0">
              <w:rPr>
                <w:rFonts w:ascii="Trebuchet MS" w:hAnsi="Trebuchet MS"/>
                <w:b/>
              </w:rPr>
              <w:t>Access and challenge</w:t>
            </w:r>
          </w:p>
          <w:p w14:paraId="0808D720" w14:textId="77777777" w:rsidR="00320491" w:rsidRDefault="00320491" w:rsidP="00724631">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56319155" w14:textId="77777777" w:rsidR="00320491" w:rsidRDefault="00320491" w:rsidP="00724631">
            <w:pPr>
              <w:rPr>
                <w:rFonts w:ascii="Trebuchet MS" w:hAnsi="Trebuchet MS"/>
              </w:rPr>
            </w:pPr>
          </w:p>
          <w:p w14:paraId="32735D69" w14:textId="77777777" w:rsidR="00B5748B" w:rsidRDefault="00B5748B" w:rsidP="00B5748B">
            <w:pPr>
              <w:rPr>
                <w:rFonts w:ascii="Trebuchet MS" w:hAnsi="Trebuchet MS"/>
              </w:rPr>
            </w:pPr>
            <w:r>
              <w:rPr>
                <w:rFonts w:ascii="Trebuchet MS" w:hAnsi="Trebuchet MS"/>
              </w:rPr>
              <w:lastRenderedPageBreak/>
              <w:t xml:space="preserve">After prompts the students wrote words themselves and were able to sound out the words using phonics. Noted that one child was left-handed, and the others were right-handed. I felt that using dot to dot was giving them a feel for forming the letter on paper was slightly too challenging for some of the children in the group, especially when joining up 2 letters. Also, this task required more clarification in terms of directing the children at which point to start the letter formation. </w:t>
            </w:r>
          </w:p>
          <w:p w14:paraId="1A7038EA" w14:textId="77777777" w:rsidR="00320491" w:rsidRDefault="00320491" w:rsidP="00724631">
            <w:pPr>
              <w:rPr>
                <w:rFonts w:ascii="Trebuchet MS" w:hAnsi="Trebuchet MS"/>
              </w:rPr>
            </w:pPr>
          </w:p>
          <w:p w14:paraId="5E441E6E" w14:textId="77777777" w:rsidR="00320491" w:rsidRPr="00C977D0" w:rsidRDefault="00320491" w:rsidP="00724631">
            <w:pPr>
              <w:rPr>
                <w:rFonts w:ascii="Trebuchet MS" w:hAnsi="Trebuchet MS"/>
              </w:rPr>
            </w:pPr>
          </w:p>
        </w:tc>
      </w:tr>
      <w:tr w:rsidR="00320491" w:rsidRPr="00C977D0" w14:paraId="7D161B12" w14:textId="77777777" w:rsidTr="00724631">
        <w:tc>
          <w:tcPr>
            <w:tcW w:w="8926" w:type="dxa"/>
          </w:tcPr>
          <w:p w14:paraId="02013765" w14:textId="77777777" w:rsidR="00320491" w:rsidRDefault="00320491" w:rsidP="00724631">
            <w:pPr>
              <w:rPr>
                <w:rFonts w:ascii="Trebuchet MS" w:hAnsi="Trebuchet MS"/>
                <w:b/>
              </w:rPr>
            </w:pPr>
            <w:r w:rsidRPr="00C977D0">
              <w:rPr>
                <w:rFonts w:ascii="Trebuchet MS" w:hAnsi="Trebuchet MS"/>
                <w:b/>
              </w:rPr>
              <w:lastRenderedPageBreak/>
              <w:t>Assessment</w:t>
            </w:r>
          </w:p>
          <w:p w14:paraId="03B6CF5F" w14:textId="77777777" w:rsidR="00320491" w:rsidRDefault="00320491" w:rsidP="00724631">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73E3367" w14:textId="77777777" w:rsidR="00320491" w:rsidRDefault="00320491" w:rsidP="00724631">
            <w:pPr>
              <w:rPr>
                <w:rFonts w:ascii="Trebuchet MS" w:hAnsi="Trebuchet MS"/>
              </w:rPr>
            </w:pPr>
          </w:p>
          <w:p w14:paraId="6B2CD304" w14:textId="77777777" w:rsidR="00DA5AD2" w:rsidRDefault="00DA5AD2" w:rsidP="00DA5AD2">
            <w:pPr>
              <w:rPr>
                <w:rFonts w:ascii="Trebuchet MS" w:hAnsi="Trebuchet MS"/>
              </w:rPr>
            </w:pPr>
            <w:r>
              <w:rPr>
                <w:rFonts w:ascii="Trebuchet MS" w:hAnsi="Trebuchet MS"/>
              </w:rPr>
              <w:t>Some of the 3 letter words were “cat” and “dog” which the children can relate to, prompting further discussion and engagement within the group with both their peers and the teacher.</w:t>
            </w:r>
          </w:p>
          <w:p w14:paraId="53ABB39B" w14:textId="77777777" w:rsidR="00320491" w:rsidRPr="00C977D0" w:rsidRDefault="00320491" w:rsidP="00724631">
            <w:pPr>
              <w:rPr>
                <w:rFonts w:ascii="Trebuchet MS" w:hAnsi="Trebuchet MS"/>
              </w:rPr>
            </w:pPr>
          </w:p>
        </w:tc>
      </w:tr>
      <w:tr w:rsidR="00320491" w:rsidRPr="00C977D0" w14:paraId="3E2A7CBB" w14:textId="77777777" w:rsidTr="00724631">
        <w:tc>
          <w:tcPr>
            <w:tcW w:w="8926" w:type="dxa"/>
          </w:tcPr>
          <w:p w14:paraId="5419729B" w14:textId="77777777" w:rsidR="00320491" w:rsidRPr="00C977D0" w:rsidRDefault="00320491" w:rsidP="00724631">
            <w:pPr>
              <w:rPr>
                <w:rFonts w:ascii="Trebuchet MS" w:hAnsi="Trebuchet MS"/>
                <w:b/>
              </w:rPr>
            </w:pPr>
            <w:r w:rsidRPr="00C977D0">
              <w:rPr>
                <w:rFonts w:ascii="Trebuchet MS" w:hAnsi="Trebuchet MS"/>
                <w:b/>
              </w:rPr>
              <w:t>Specifics / Critical Incidents</w:t>
            </w:r>
          </w:p>
          <w:p w14:paraId="6F4E81E4" w14:textId="77777777" w:rsidR="00320491" w:rsidRDefault="00320491" w:rsidP="00724631">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31DA0303" w14:textId="77777777" w:rsidR="00320491" w:rsidRDefault="00320491" w:rsidP="00724631">
            <w:pPr>
              <w:rPr>
                <w:rFonts w:ascii="Trebuchet MS" w:hAnsi="Trebuchet MS"/>
              </w:rPr>
            </w:pPr>
          </w:p>
          <w:p w14:paraId="5CAB2076" w14:textId="77777777" w:rsidR="00320491" w:rsidRDefault="00DA5AD2" w:rsidP="00724631">
            <w:pPr>
              <w:rPr>
                <w:rFonts w:ascii="Trebuchet MS" w:hAnsi="Trebuchet MS"/>
              </w:rPr>
            </w:pPr>
            <w:r>
              <w:rPr>
                <w:rFonts w:ascii="Trebuchet MS" w:hAnsi="Trebuchet MS"/>
              </w:rPr>
              <w:t xml:space="preserve">Clear instruction and complexity of tasks. Maybe break these down into smaller building blocks. </w:t>
            </w:r>
          </w:p>
          <w:p w14:paraId="21686D01" w14:textId="03F80381" w:rsidR="00DA5AD2" w:rsidRPr="00C977D0" w:rsidRDefault="00DA5AD2" w:rsidP="00724631">
            <w:pPr>
              <w:rPr>
                <w:rFonts w:ascii="Trebuchet MS" w:hAnsi="Trebuchet MS"/>
              </w:rPr>
            </w:pPr>
          </w:p>
        </w:tc>
      </w:tr>
    </w:tbl>
    <w:p w14:paraId="7EFFE2B4" w14:textId="77777777" w:rsidR="00320491" w:rsidRPr="00C977D0" w:rsidRDefault="00320491" w:rsidP="00320491">
      <w:pPr>
        <w:rPr>
          <w:rFonts w:ascii="Trebuchet MS" w:hAnsi="Trebuchet MS"/>
        </w:rPr>
      </w:pPr>
    </w:p>
    <w:p w14:paraId="39A90C40" w14:textId="77777777" w:rsidR="00320491" w:rsidRPr="00F23813" w:rsidRDefault="00320491" w:rsidP="00320491"/>
    <w:p w14:paraId="2547CCA4" w14:textId="77777777" w:rsidR="00320491" w:rsidRDefault="00320491" w:rsidP="00320491">
      <w:pPr>
        <w:rPr>
          <w:rFonts w:cstheme="minorHAnsi"/>
          <w:b/>
          <w:color w:val="000000" w:themeColor="text1"/>
          <w:sz w:val="22"/>
          <w:szCs w:val="22"/>
        </w:rPr>
      </w:pPr>
      <w:r>
        <w:rPr>
          <w:rFonts w:cstheme="minorHAnsi"/>
          <w:b/>
          <w:color w:val="000000" w:themeColor="text1"/>
          <w:sz w:val="22"/>
          <w:szCs w:val="22"/>
        </w:rPr>
        <w:t>CRITICAL INCIDENT IDENTIFICATION RECORD</w:t>
      </w:r>
    </w:p>
    <w:p w14:paraId="4E827DCD" w14:textId="77777777" w:rsidR="00320491" w:rsidRDefault="00320491" w:rsidP="00320491">
      <w:pPr>
        <w:rPr>
          <w:rFonts w:cstheme="minorHAnsi"/>
          <w:sz w:val="22"/>
          <w:szCs w:val="22"/>
        </w:rPr>
      </w:pPr>
    </w:p>
    <w:tbl>
      <w:tblPr>
        <w:tblStyle w:val="TableGrid"/>
        <w:tblW w:w="0" w:type="auto"/>
        <w:tblLook w:val="04A0" w:firstRow="1" w:lastRow="0" w:firstColumn="1" w:lastColumn="0" w:noHBand="0" w:noVBand="1"/>
      </w:tblPr>
      <w:tblGrid>
        <w:gridCol w:w="1783"/>
        <w:gridCol w:w="7227"/>
      </w:tblGrid>
      <w:tr w:rsidR="00320491" w14:paraId="0309F4EA" w14:textId="77777777" w:rsidTr="00724631">
        <w:tc>
          <w:tcPr>
            <w:tcW w:w="1838" w:type="dxa"/>
          </w:tcPr>
          <w:p w14:paraId="7F211396" w14:textId="77777777" w:rsidR="00320491" w:rsidRDefault="00320491" w:rsidP="00724631">
            <w:pPr>
              <w:rPr>
                <w:rFonts w:asciiTheme="minorHAnsi" w:hAnsiTheme="minorHAnsi" w:cstheme="minorHAnsi"/>
                <w:b/>
                <w:bCs/>
              </w:rPr>
            </w:pPr>
            <w:r>
              <w:rPr>
                <w:rFonts w:asciiTheme="minorHAnsi" w:hAnsiTheme="minorHAnsi" w:cstheme="minorHAnsi"/>
                <w:b/>
                <w:bCs/>
              </w:rPr>
              <w:t>Details relevant to the research context.</w:t>
            </w:r>
          </w:p>
          <w:p w14:paraId="32F953D5" w14:textId="77777777" w:rsidR="00320491" w:rsidRDefault="00320491" w:rsidP="00724631">
            <w:pPr>
              <w:rPr>
                <w:rFonts w:asciiTheme="minorHAnsi" w:hAnsiTheme="minorHAnsi" w:cstheme="minorHAnsi"/>
                <w:b/>
                <w:bCs/>
              </w:rPr>
            </w:pPr>
          </w:p>
          <w:p w14:paraId="2211F36A" w14:textId="77777777" w:rsidR="00320491" w:rsidRPr="009654E1" w:rsidRDefault="00320491" w:rsidP="00724631">
            <w:pPr>
              <w:rPr>
                <w:rFonts w:asciiTheme="minorHAnsi" w:hAnsiTheme="minorHAnsi" w:cstheme="minorHAnsi"/>
                <w:bCs/>
              </w:rPr>
            </w:pPr>
            <w:r w:rsidRPr="009654E1">
              <w:rPr>
                <w:rFonts w:asciiTheme="minorHAnsi" w:hAnsiTheme="minorHAnsi" w:cstheme="minorHAnsi"/>
                <w:bCs/>
              </w:rPr>
              <w:t>Date/time.</w:t>
            </w:r>
          </w:p>
          <w:p w14:paraId="25B3E59A" w14:textId="77777777" w:rsidR="00320491" w:rsidRPr="009654E1" w:rsidRDefault="00320491" w:rsidP="00724631">
            <w:pPr>
              <w:rPr>
                <w:rFonts w:asciiTheme="minorHAnsi" w:hAnsiTheme="minorHAnsi" w:cstheme="minorHAnsi"/>
                <w:bCs/>
              </w:rPr>
            </w:pPr>
            <w:r w:rsidRPr="009654E1">
              <w:rPr>
                <w:rFonts w:asciiTheme="minorHAnsi" w:hAnsiTheme="minorHAnsi" w:cstheme="minorHAnsi"/>
                <w:bCs/>
              </w:rPr>
              <w:t>Age/Stage of group.</w:t>
            </w:r>
          </w:p>
          <w:p w14:paraId="017C125A" w14:textId="77777777" w:rsidR="00320491" w:rsidRPr="009654E1" w:rsidRDefault="00320491" w:rsidP="00724631">
            <w:pPr>
              <w:rPr>
                <w:rFonts w:asciiTheme="minorHAnsi" w:hAnsiTheme="minorHAnsi" w:cstheme="minorHAnsi"/>
                <w:bCs/>
              </w:rPr>
            </w:pPr>
            <w:r w:rsidRPr="009654E1">
              <w:rPr>
                <w:rFonts w:asciiTheme="minorHAnsi" w:hAnsiTheme="minorHAnsi" w:cstheme="minorHAnsi"/>
                <w:bCs/>
              </w:rPr>
              <w:t>People involved.</w:t>
            </w:r>
          </w:p>
          <w:p w14:paraId="0FD8AC2A" w14:textId="77777777" w:rsidR="00320491" w:rsidRPr="009654E1" w:rsidRDefault="00320491" w:rsidP="00724631">
            <w:pPr>
              <w:rPr>
                <w:rFonts w:asciiTheme="minorHAnsi" w:hAnsiTheme="minorHAnsi" w:cstheme="minorHAnsi"/>
                <w:bCs/>
              </w:rPr>
            </w:pPr>
            <w:r w:rsidRPr="009654E1">
              <w:rPr>
                <w:rFonts w:asciiTheme="minorHAnsi" w:hAnsiTheme="minorHAnsi" w:cstheme="minorHAnsi"/>
                <w:bCs/>
              </w:rPr>
              <w:t>Contextual</w:t>
            </w:r>
          </w:p>
          <w:p w14:paraId="065173D8" w14:textId="77777777" w:rsidR="00320491" w:rsidRPr="009654E1" w:rsidRDefault="00320491" w:rsidP="00724631">
            <w:pPr>
              <w:rPr>
                <w:rFonts w:asciiTheme="minorHAnsi" w:hAnsiTheme="minorHAnsi" w:cstheme="minorHAnsi"/>
                <w:bCs/>
              </w:rPr>
            </w:pPr>
            <w:r w:rsidRPr="009654E1">
              <w:rPr>
                <w:rFonts w:asciiTheme="minorHAnsi" w:hAnsiTheme="minorHAnsi" w:cstheme="minorHAnsi"/>
                <w:bCs/>
              </w:rPr>
              <w:t xml:space="preserve">information from field notes. </w:t>
            </w:r>
          </w:p>
          <w:p w14:paraId="7DD5E75D" w14:textId="77777777" w:rsidR="00320491" w:rsidRPr="00565378" w:rsidRDefault="00320491" w:rsidP="00724631">
            <w:pPr>
              <w:rPr>
                <w:rFonts w:asciiTheme="minorHAnsi" w:hAnsiTheme="minorHAnsi" w:cstheme="minorHAnsi"/>
                <w:i/>
                <w:iCs/>
              </w:rPr>
            </w:pPr>
          </w:p>
        </w:tc>
        <w:tc>
          <w:tcPr>
            <w:tcW w:w="7868" w:type="dxa"/>
          </w:tcPr>
          <w:p w14:paraId="1219E4B2" w14:textId="77777777" w:rsidR="00320491" w:rsidRDefault="00320491" w:rsidP="00724631">
            <w:pPr>
              <w:rPr>
                <w:rFonts w:asciiTheme="minorHAnsi" w:hAnsiTheme="minorHAnsi" w:cstheme="minorHAnsi"/>
              </w:rPr>
            </w:pPr>
          </w:p>
          <w:p w14:paraId="06672CF3" w14:textId="77777777" w:rsidR="00320491" w:rsidRDefault="00320491" w:rsidP="00724631">
            <w:pPr>
              <w:rPr>
                <w:rFonts w:asciiTheme="minorHAnsi" w:hAnsiTheme="minorHAnsi" w:cstheme="minorHAnsi"/>
              </w:rPr>
            </w:pPr>
          </w:p>
          <w:p w14:paraId="3F34272A" w14:textId="77777777" w:rsidR="00320491" w:rsidRDefault="00320491" w:rsidP="00724631">
            <w:pPr>
              <w:rPr>
                <w:rFonts w:asciiTheme="minorHAnsi" w:hAnsiTheme="minorHAnsi" w:cstheme="minorHAnsi"/>
              </w:rPr>
            </w:pPr>
          </w:p>
          <w:p w14:paraId="4ECF5BA3" w14:textId="77777777" w:rsidR="00320491" w:rsidRDefault="00320491" w:rsidP="00724631">
            <w:pPr>
              <w:rPr>
                <w:rFonts w:asciiTheme="minorHAnsi" w:hAnsiTheme="minorHAnsi" w:cstheme="minorHAnsi"/>
              </w:rPr>
            </w:pPr>
          </w:p>
          <w:p w14:paraId="03FB4CD7" w14:textId="77777777" w:rsidR="00320491" w:rsidRDefault="00320491" w:rsidP="00724631">
            <w:pPr>
              <w:rPr>
                <w:rFonts w:asciiTheme="minorHAnsi" w:hAnsiTheme="minorHAnsi" w:cstheme="minorHAnsi"/>
              </w:rPr>
            </w:pPr>
            <w:r>
              <w:rPr>
                <w:rFonts w:asciiTheme="minorHAnsi" w:hAnsiTheme="minorHAnsi" w:cstheme="minorHAnsi"/>
              </w:rPr>
              <w:t xml:space="preserve">28/9/20 at 9:30am </w:t>
            </w:r>
          </w:p>
          <w:p w14:paraId="5ABF98AA" w14:textId="77777777" w:rsidR="00320491" w:rsidRDefault="00320491" w:rsidP="00724631">
            <w:pPr>
              <w:rPr>
                <w:rFonts w:asciiTheme="minorHAnsi" w:hAnsiTheme="minorHAnsi" w:cstheme="minorHAnsi"/>
              </w:rPr>
            </w:pPr>
            <w:r>
              <w:rPr>
                <w:rFonts w:asciiTheme="minorHAnsi" w:hAnsiTheme="minorHAnsi" w:cstheme="minorHAnsi"/>
              </w:rPr>
              <w:t xml:space="preserve">Age range 5-6, year 1, foundation phase, lowest ability group </w:t>
            </w:r>
          </w:p>
          <w:p w14:paraId="03509352" w14:textId="77777777" w:rsidR="00320491" w:rsidRDefault="00320491" w:rsidP="00724631">
            <w:pPr>
              <w:rPr>
                <w:rFonts w:asciiTheme="minorHAnsi" w:hAnsiTheme="minorHAnsi" w:cstheme="minorHAnsi"/>
              </w:rPr>
            </w:pPr>
          </w:p>
          <w:p w14:paraId="453050EF" w14:textId="75599498" w:rsidR="00320491" w:rsidRDefault="00320491" w:rsidP="00724631">
            <w:pPr>
              <w:rPr>
                <w:rFonts w:asciiTheme="minorHAnsi" w:hAnsiTheme="minorHAnsi" w:cstheme="minorHAnsi"/>
              </w:rPr>
            </w:pPr>
            <w:r>
              <w:rPr>
                <w:rFonts w:asciiTheme="minorHAnsi" w:hAnsiTheme="minorHAnsi" w:cstheme="minorHAnsi"/>
              </w:rPr>
              <w:t xml:space="preserve">I </w:t>
            </w:r>
            <w:r w:rsidR="00DA5AD2">
              <w:rPr>
                <w:rFonts w:asciiTheme="minorHAnsi" w:hAnsiTheme="minorHAnsi" w:cstheme="minorHAnsi"/>
              </w:rPr>
              <w:t>observed</w:t>
            </w:r>
            <w:r>
              <w:rPr>
                <w:rFonts w:asciiTheme="minorHAnsi" w:hAnsiTheme="minorHAnsi" w:cstheme="minorHAnsi"/>
              </w:rPr>
              <w:t xml:space="preserve"> a group of 4 children who the teacher felt had the lowest ability and the task was already </w:t>
            </w:r>
            <w:r w:rsidR="00DA5AD2">
              <w:rPr>
                <w:rFonts w:asciiTheme="minorHAnsi" w:hAnsiTheme="minorHAnsi" w:cstheme="minorHAnsi"/>
              </w:rPr>
              <w:t>pre-determined</w:t>
            </w:r>
            <w:r>
              <w:rPr>
                <w:rFonts w:asciiTheme="minorHAnsi" w:hAnsiTheme="minorHAnsi" w:cstheme="minorHAnsi"/>
              </w:rPr>
              <w:t xml:space="preserve"> and set out at the station, which was literacy based. Part of the task consisted of letter formation and joining two letters together.</w:t>
            </w:r>
          </w:p>
          <w:p w14:paraId="699DB7BE" w14:textId="77777777" w:rsidR="00320491" w:rsidRDefault="00320491" w:rsidP="00724631">
            <w:pPr>
              <w:rPr>
                <w:rFonts w:asciiTheme="minorHAnsi" w:hAnsiTheme="minorHAnsi" w:cstheme="minorHAnsi"/>
              </w:rPr>
            </w:pPr>
          </w:p>
          <w:p w14:paraId="629ED979" w14:textId="77777777" w:rsidR="00320491" w:rsidRDefault="00320491" w:rsidP="00724631">
            <w:pPr>
              <w:rPr>
                <w:rFonts w:asciiTheme="minorHAnsi" w:hAnsiTheme="minorHAnsi" w:cstheme="minorHAnsi"/>
              </w:rPr>
            </w:pPr>
          </w:p>
        </w:tc>
      </w:tr>
      <w:tr w:rsidR="00320491" w14:paraId="0426F587" w14:textId="77777777" w:rsidTr="00724631">
        <w:tc>
          <w:tcPr>
            <w:tcW w:w="1838" w:type="dxa"/>
          </w:tcPr>
          <w:p w14:paraId="30057573" w14:textId="77777777" w:rsidR="00320491" w:rsidRPr="00565378" w:rsidRDefault="00320491" w:rsidP="00724631">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w:t>
            </w:r>
            <w:r>
              <w:rPr>
                <w:rFonts w:asciiTheme="minorHAnsi" w:hAnsiTheme="minorHAnsi" w:cstheme="minorHAnsi"/>
                <w:i/>
                <w:iCs/>
              </w:rPr>
              <w:lastRenderedPageBreak/>
              <w:t>towards your research.</w:t>
            </w:r>
          </w:p>
        </w:tc>
        <w:tc>
          <w:tcPr>
            <w:tcW w:w="7868" w:type="dxa"/>
          </w:tcPr>
          <w:p w14:paraId="5C777859" w14:textId="1DAAA9BE" w:rsidR="00320491" w:rsidRDefault="00320491" w:rsidP="00724631">
            <w:pPr>
              <w:rPr>
                <w:rFonts w:asciiTheme="minorHAnsi" w:hAnsiTheme="minorHAnsi" w:cstheme="minorHAnsi"/>
              </w:rPr>
            </w:pPr>
            <w:r>
              <w:rPr>
                <w:rFonts w:asciiTheme="minorHAnsi" w:hAnsiTheme="minorHAnsi" w:cstheme="minorHAnsi"/>
              </w:rPr>
              <w:lastRenderedPageBreak/>
              <w:t xml:space="preserve">Whilst joining the dots to form letters, one child within the group who was left-handed had great difficulty forming the letter “F” with the tail for joining up to the next letter. The task was clearly too challenging for this individual. Even with support he gave up. The child used negative words towards the task </w:t>
            </w:r>
            <w:r w:rsidR="00DA5AD2">
              <w:rPr>
                <w:rFonts w:asciiTheme="minorHAnsi" w:hAnsiTheme="minorHAnsi" w:cstheme="minorHAnsi"/>
              </w:rPr>
              <w:t>saying,</w:t>
            </w:r>
            <w:r>
              <w:rPr>
                <w:rFonts w:asciiTheme="minorHAnsi" w:hAnsiTheme="minorHAnsi" w:cstheme="minorHAnsi"/>
              </w:rPr>
              <w:t xml:space="preserve"> “I can’t do this” and became increasingly distracted and disengaged. This then encouraged the rest of the children in the group to give up. Everyone’s interest was </w:t>
            </w:r>
            <w:r w:rsidR="00DA5AD2">
              <w:rPr>
                <w:rFonts w:asciiTheme="minorHAnsi" w:hAnsiTheme="minorHAnsi" w:cstheme="minorHAnsi"/>
              </w:rPr>
              <w:t>lost,</w:t>
            </w:r>
            <w:r>
              <w:rPr>
                <w:rFonts w:asciiTheme="minorHAnsi" w:hAnsiTheme="minorHAnsi" w:cstheme="minorHAnsi"/>
              </w:rPr>
              <w:t xml:space="preserve"> and they all became disengaged.</w:t>
            </w:r>
          </w:p>
          <w:p w14:paraId="6E50C852" w14:textId="77777777" w:rsidR="00320491" w:rsidRDefault="00320491" w:rsidP="00724631">
            <w:pPr>
              <w:rPr>
                <w:rFonts w:asciiTheme="minorHAnsi" w:hAnsiTheme="minorHAnsi" w:cstheme="minorHAnsi"/>
              </w:rPr>
            </w:pPr>
          </w:p>
          <w:p w14:paraId="2C21D166" w14:textId="622B02B0" w:rsidR="00320491" w:rsidRDefault="00320491" w:rsidP="00724631">
            <w:pPr>
              <w:rPr>
                <w:rFonts w:asciiTheme="minorHAnsi" w:hAnsiTheme="minorHAnsi" w:cstheme="minorHAnsi"/>
              </w:rPr>
            </w:pPr>
            <w:r>
              <w:rPr>
                <w:rFonts w:asciiTheme="minorHAnsi" w:hAnsiTheme="minorHAnsi" w:cstheme="minorHAnsi"/>
              </w:rPr>
              <w:t xml:space="preserve">It was clear from the way the task was set out, the order in which to direct it, however I felt that the writing task needed more clarification. I was concerned the task was quite complex for the children within </w:t>
            </w:r>
            <w:r w:rsidR="00DA5AD2">
              <w:rPr>
                <w:rFonts w:asciiTheme="minorHAnsi" w:hAnsiTheme="minorHAnsi" w:cstheme="minorHAnsi"/>
              </w:rPr>
              <w:t>the</w:t>
            </w:r>
            <w:r>
              <w:rPr>
                <w:rFonts w:asciiTheme="minorHAnsi" w:hAnsiTheme="minorHAnsi" w:cstheme="minorHAnsi"/>
              </w:rPr>
              <w:t xml:space="preserve"> group. There was no </w:t>
            </w:r>
            <w:r>
              <w:rPr>
                <w:rFonts w:asciiTheme="minorHAnsi" w:hAnsiTheme="minorHAnsi" w:cstheme="minorHAnsi"/>
              </w:rPr>
              <w:lastRenderedPageBreak/>
              <w:t xml:space="preserve">guidance in terms of where to place the pencil whilst learning to form the letters via connecting the dots, and the difficulty in terms of fine motor skills and control was too high. </w:t>
            </w:r>
          </w:p>
          <w:p w14:paraId="286B0734" w14:textId="77777777" w:rsidR="00320491" w:rsidRDefault="00320491" w:rsidP="00724631">
            <w:pPr>
              <w:rPr>
                <w:rFonts w:asciiTheme="minorHAnsi" w:hAnsiTheme="minorHAnsi" w:cstheme="minorHAnsi"/>
              </w:rPr>
            </w:pPr>
          </w:p>
          <w:p w14:paraId="2D0024DE" w14:textId="1FAE4D7B" w:rsidR="00320491" w:rsidRDefault="00320491" w:rsidP="00724631">
            <w:pPr>
              <w:rPr>
                <w:rFonts w:asciiTheme="minorHAnsi" w:hAnsiTheme="minorHAnsi" w:cstheme="minorHAnsi"/>
              </w:rPr>
            </w:pPr>
            <w:r>
              <w:rPr>
                <w:rFonts w:asciiTheme="minorHAnsi" w:hAnsiTheme="minorHAnsi" w:cstheme="minorHAnsi"/>
              </w:rPr>
              <w:t xml:space="preserve">Maybe a simpler task could be assigned to children with lower abilities. Some of the children were very young within their age group and starting with a simple letter and only moving forward to more complex letter formation may be the way forward, allowing those children to consolidate their skills and feel a sense of achievement as opposed to being challenged beyond their capabilities and feeling negative about </w:t>
            </w:r>
            <w:r w:rsidR="00DA5AD2">
              <w:rPr>
                <w:rFonts w:asciiTheme="minorHAnsi" w:hAnsiTheme="minorHAnsi" w:cstheme="minorHAnsi"/>
              </w:rPr>
              <w:t>themselves</w:t>
            </w:r>
            <w:r>
              <w:rPr>
                <w:rFonts w:asciiTheme="minorHAnsi" w:hAnsiTheme="minorHAnsi" w:cstheme="minorHAnsi"/>
              </w:rPr>
              <w:t xml:space="preserve">. </w:t>
            </w:r>
          </w:p>
          <w:p w14:paraId="1DB6AD66" w14:textId="77777777" w:rsidR="00320491" w:rsidRDefault="00320491" w:rsidP="00724631">
            <w:pPr>
              <w:rPr>
                <w:rFonts w:asciiTheme="minorHAnsi" w:hAnsiTheme="minorHAnsi" w:cstheme="minorHAnsi"/>
              </w:rPr>
            </w:pPr>
          </w:p>
        </w:tc>
      </w:tr>
    </w:tbl>
    <w:p w14:paraId="4E4F1BB3" w14:textId="77777777" w:rsidR="00320491" w:rsidRPr="00320491" w:rsidRDefault="00320491" w:rsidP="00320491">
      <w:pPr>
        <w:spacing w:line="480" w:lineRule="auto"/>
        <w:rPr>
          <w:rFonts w:ascii="Times New Roman" w:eastAsia="Times New Roman" w:hAnsi="Times New Roman" w:cs="Times New Roman"/>
          <w:color w:val="000000" w:themeColor="text1"/>
          <w:u w:val="single"/>
          <w:lang w:eastAsia="en-GB"/>
        </w:rPr>
      </w:pPr>
    </w:p>
    <w:p w14:paraId="72C2E4EB" w14:textId="3410DBCA" w:rsidR="002F214D" w:rsidRDefault="002F214D">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br w:type="page"/>
      </w:r>
    </w:p>
    <w:p w14:paraId="05CC9C18" w14:textId="2C3018B3" w:rsidR="00C61AF2" w:rsidRDefault="002F214D" w:rsidP="002F214D">
      <w:pPr>
        <w:spacing w:line="480" w:lineRule="auto"/>
        <w:jc w:val="center"/>
        <w:rPr>
          <w:rFonts w:ascii="Times New Roman" w:eastAsia="Times New Roman" w:hAnsi="Times New Roman" w:cs="Times New Roman"/>
          <w:color w:val="000000" w:themeColor="text1"/>
          <w:lang w:eastAsia="en-GB"/>
        </w:rPr>
      </w:pPr>
      <w:r w:rsidRPr="002F214D">
        <w:rPr>
          <w:rFonts w:ascii="Times New Roman" w:eastAsia="Times New Roman" w:hAnsi="Times New Roman" w:cs="Times New Roman"/>
          <w:color w:val="000000" w:themeColor="text1"/>
          <w:lang w:eastAsia="en-GB"/>
        </w:rPr>
        <w:lastRenderedPageBreak/>
        <w:t>Appendix C</w:t>
      </w:r>
    </w:p>
    <w:p w14:paraId="546F2FFD" w14:textId="77777777" w:rsidR="002F214D" w:rsidRPr="00951DD0" w:rsidRDefault="002F214D" w:rsidP="002F214D">
      <w:pPr>
        <w:jc w:val="both"/>
        <w:rPr>
          <w:rFonts w:ascii="Trebuchet MS" w:hAnsi="Trebuchet MS"/>
          <w:b/>
        </w:rPr>
      </w:pPr>
      <w:r w:rsidRPr="00951DD0">
        <w:rPr>
          <w:rFonts w:ascii="Trebuchet MS" w:hAnsi="Trebuchet MS"/>
          <w:b/>
        </w:rPr>
        <w:t>OBSERVATION / FIELD NOTES</w:t>
      </w:r>
    </w:p>
    <w:p w14:paraId="4890ED01" w14:textId="77777777" w:rsidR="002F214D" w:rsidRPr="00951DD0" w:rsidRDefault="002F214D" w:rsidP="002F214D">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2F214D" w:rsidRPr="00C977D0" w14:paraId="3C9079B9" w14:textId="77777777" w:rsidTr="00724631">
        <w:tc>
          <w:tcPr>
            <w:tcW w:w="8926" w:type="dxa"/>
          </w:tcPr>
          <w:p w14:paraId="7AE10F02" w14:textId="77777777" w:rsidR="002F214D" w:rsidRDefault="002F214D" w:rsidP="00724631">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29/9/20, 10:00am, Year 1 </w:t>
            </w:r>
          </w:p>
          <w:p w14:paraId="2709C327" w14:textId="77777777" w:rsidR="002F214D" w:rsidRPr="00C977D0" w:rsidRDefault="002F214D" w:rsidP="00724631">
            <w:pPr>
              <w:rPr>
                <w:rFonts w:ascii="Trebuchet MS" w:hAnsi="Trebuchet MS"/>
              </w:rPr>
            </w:pPr>
          </w:p>
        </w:tc>
      </w:tr>
      <w:tr w:rsidR="002F214D" w:rsidRPr="00C977D0" w14:paraId="6E357FEC" w14:textId="77777777" w:rsidTr="00724631">
        <w:tc>
          <w:tcPr>
            <w:tcW w:w="8926" w:type="dxa"/>
          </w:tcPr>
          <w:p w14:paraId="0D9A7DC9" w14:textId="77777777" w:rsidR="002F214D" w:rsidRDefault="002F214D" w:rsidP="00724631">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7AD837BF" w14:textId="77777777" w:rsidR="002F214D" w:rsidRDefault="002F214D" w:rsidP="00724631">
            <w:pPr>
              <w:rPr>
                <w:rFonts w:ascii="Trebuchet MS" w:hAnsi="Trebuchet MS"/>
              </w:rPr>
            </w:pPr>
          </w:p>
          <w:p w14:paraId="53DF8F46" w14:textId="77777777" w:rsidR="002F214D" w:rsidRDefault="002F214D" w:rsidP="00724631">
            <w:pPr>
              <w:rPr>
                <w:rFonts w:ascii="Trebuchet MS" w:hAnsi="Trebuchet MS"/>
              </w:rPr>
            </w:pPr>
            <w:r>
              <w:rPr>
                <w:rFonts w:ascii="Trebuchet MS" w:hAnsi="Trebuchet MS"/>
              </w:rPr>
              <w:t>The lesson revisited literacy with story work with the children using actions to aid their memory to put the words in context. This was done on the carpeted area with the whole class. The children were then divided into similar ability groups for task work to explore the “</w:t>
            </w:r>
            <w:proofErr w:type="spellStart"/>
            <w:r>
              <w:rPr>
                <w:rFonts w:ascii="Trebuchet MS" w:hAnsi="Trebuchet MS"/>
              </w:rPr>
              <w:t>sh</w:t>
            </w:r>
            <w:proofErr w:type="spellEnd"/>
            <w:r>
              <w:rPr>
                <w:rFonts w:ascii="Trebuchet MS" w:hAnsi="Trebuchet MS"/>
              </w:rPr>
              <w:t xml:space="preserve">” phonic. Repetition of word formation using look, say, cover, write and check technique. </w:t>
            </w:r>
          </w:p>
          <w:p w14:paraId="6E953C41" w14:textId="77777777" w:rsidR="002F214D" w:rsidRPr="00C977D0" w:rsidRDefault="002F214D" w:rsidP="00724631">
            <w:pPr>
              <w:rPr>
                <w:rFonts w:ascii="Trebuchet MS" w:hAnsi="Trebuchet MS"/>
              </w:rPr>
            </w:pPr>
          </w:p>
        </w:tc>
      </w:tr>
      <w:tr w:rsidR="002F214D" w:rsidRPr="00C977D0" w14:paraId="212B832A" w14:textId="77777777" w:rsidTr="00724631">
        <w:tc>
          <w:tcPr>
            <w:tcW w:w="8926" w:type="dxa"/>
          </w:tcPr>
          <w:p w14:paraId="157979BF" w14:textId="77777777" w:rsidR="002F214D" w:rsidRPr="00C977D0" w:rsidRDefault="002F214D" w:rsidP="00724631">
            <w:pPr>
              <w:rPr>
                <w:rFonts w:ascii="Trebuchet MS" w:hAnsi="Trebuchet MS"/>
                <w:b/>
                <w:bCs/>
                <w:lang w:val="en-US"/>
              </w:rPr>
            </w:pPr>
            <w:r w:rsidRPr="00C977D0">
              <w:rPr>
                <w:rFonts w:ascii="Trebuchet MS" w:hAnsi="Trebuchet MS"/>
                <w:b/>
                <w:bCs/>
                <w:lang w:val="en-US"/>
              </w:rPr>
              <w:t>Classroom culture</w:t>
            </w:r>
          </w:p>
          <w:p w14:paraId="70405559" w14:textId="247E4BF6" w:rsidR="002F214D" w:rsidRDefault="002F214D" w:rsidP="00724631">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r>
              <w:rPr>
                <w:rFonts w:ascii="Trebuchet MS" w:hAnsi="Trebuchet MS"/>
                <w:bCs/>
                <w:lang w:val="en-US"/>
              </w:rPr>
              <w:t>behaviors</w:t>
            </w:r>
            <w:r>
              <w:rPr>
                <w:rFonts w:ascii="Trebuchet MS" w:hAnsi="Trebuchet MS"/>
                <w:bCs/>
                <w:lang w:val="en-US"/>
              </w:rPr>
              <w:t xml:space="preserve"> towards learning seem like at this point in time?</w:t>
            </w:r>
            <w:r w:rsidRPr="00C977D0">
              <w:rPr>
                <w:rFonts w:ascii="Trebuchet MS" w:hAnsi="Trebuchet MS"/>
                <w:bCs/>
                <w:lang w:val="en-US"/>
              </w:rPr>
              <w:t>)</w:t>
            </w:r>
          </w:p>
          <w:p w14:paraId="6F1723AD" w14:textId="77777777" w:rsidR="002F214D" w:rsidRDefault="002F214D" w:rsidP="00724631">
            <w:pPr>
              <w:rPr>
                <w:rFonts w:ascii="Trebuchet MS" w:hAnsi="Trebuchet MS"/>
                <w:bCs/>
                <w:lang w:val="en-US"/>
              </w:rPr>
            </w:pPr>
          </w:p>
          <w:p w14:paraId="65C096DC" w14:textId="77777777" w:rsidR="002F214D" w:rsidRDefault="002F214D" w:rsidP="00724631">
            <w:pPr>
              <w:rPr>
                <w:rFonts w:ascii="Trebuchet MS" w:hAnsi="Trebuchet MS"/>
                <w:bCs/>
                <w:lang w:val="en-US"/>
              </w:rPr>
            </w:pPr>
            <w:r>
              <w:rPr>
                <w:rFonts w:ascii="Trebuchet MS" w:hAnsi="Trebuchet MS"/>
                <w:bCs/>
                <w:lang w:val="en-US"/>
              </w:rPr>
              <w:t>The children were settled in their small groups for the task and allowed to talk quietly to each other, and to the adult overseeing the task. The teacher uses clapping patters to gain attention and the children copy the pattern which shows they are paying attention. This shows that their collective focus is on the teacher. This is an observation of a level of respect for the teacher.</w:t>
            </w:r>
          </w:p>
          <w:p w14:paraId="61D0C53C" w14:textId="77777777" w:rsidR="002F214D" w:rsidRPr="00C977D0" w:rsidRDefault="002F214D" w:rsidP="00E2682E">
            <w:pPr>
              <w:rPr>
                <w:rFonts w:ascii="Trebuchet MS" w:hAnsi="Trebuchet MS"/>
              </w:rPr>
            </w:pPr>
          </w:p>
        </w:tc>
      </w:tr>
      <w:tr w:rsidR="002F214D" w:rsidRPr="00C977D0" w14:paraId="0EFB424D" w14:textId="77777777" w:rsidTr="00724631">
        <w:tc>
          <w:tcPr>
            <w:tcW w:w="8926" w:type="dxa"/>
          </w:tcPr>
          <w:p w14:paraId="1D53991C" w14:textId="77777777" w:rsidR="002F214D" w:rsidRPr="00C977D0" w:rsidRDefault="002F214D" w:rsidP="00724631">
            <w:pPr>
              <w:rPr>
                <w:rFonts w:ascii="Trebuchet MS" w:hAnsi="Trebuchet MS"/>
                <w:b/>
              </w:rPr>
            </w:pPr>
            <w:r w:rsidRPr="00C977D0">
              <w:rPr>
                <w:rFonts w:ascii="Trebuchet MS" w:hAnsi="Trebuchet MS"/>
                <w:b/>
              </w:rPr>
              <w:t>Objectives</w:t>
            </w:r>
          </w:p>
          <w:p w14:paraId="2B257927" w14:textId="77777777" w:rsidR="002F214D" w:rsidRDefault="002F214D" w:rsidP="00724631">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7A58690" w14:textId="77777777" w:rsidR="002F214D" w:rsidRDefault="002F214D" w:rsidP="00724631">
            <w:pPr>
              <w:rPr>
                <w:rFonts w:ascii="Trebuchet MS" w:hAnsi="Trebuchet MS"/>
              </w:rPr>
            </w:pPr>
          </w:p>
          <w:p w14:paraId="04282167" w14:textId="732FDDD2" w:rsidR="002F214D" w:rsidRDefault="002F214D" w:rsidP="00724631">
            <w:pPr>
              <w:rPr>
                <w:rFonts w:ascii="Trebuchet MS" w:hAnsi="Trebuchet MS"/>
              </w:rPr>
            </w:pPr>
            <w:r>
              <w:rPr>
                <w:rFonts w:ascii="Trebuchet MS" w:hAnsi="Trebuchet MS"/>
              </w:rPr>
              <w:t>The learning objective was to recognise the “</w:t>
            </w:r>
            <w:proofErr w:type="spellStart"/>
            <w:r>
              <w:rPr>
                <w:rFonts w:ascii="Trebuchet MS" w:hAnsi="Trebuchet MS"/>
              </w:rPr>
              <w:t>sh</w:t>
            </w:r>
            <w:proofErr w:type="spellEnd"/>
            <w:r>
              <w:rPr>
                <w:rFonts w:ascii="Trebuchet MS" w:hAnsi="Trebuchet MS"/>
              </w:rPr>
              <w:t>” phonic both at the beginning and end words. The “</w:t>
            </w:r>
            <w:proofErr w:type="spellStart"/>
            <w:r>
              <w:rPr>
                <w:rFonts w:ascii="Trebuchet MS" w:hAnsi="Trebuchet MS"/>
              </w:rPr>
              <w:t>sh</w:t>
            </w:r>
            <w:proofErr w:type="spellEnd"/>
            <w:r>
              <w:rPr>
                <w:rFonts w:ascii="Trebuchet MS" w:hAnsi="Trebuchet MS"/>
              </w:rPr>
              <w:t xml:space="preserve">” was used in the story and the children were using the assigned task to consolidate </w:t>
            </w:r>
            <w:r>
              <w:rPr>
                <w:rFonts w:ascii="Trebuchet MS" w:hAnsi="Trebuchet MS"/>
              </w:rPr>
              <w:t>recognition</w:t>
            </w:r>
            <w:r>
              <w:rPr>
                <w:rFonts w:ascii="Trebuchet MS" w:hAnsi="Trebuchet MS"/>
              </w:rPr>
              <w:t xml:space="preserve"> of the sound, but also new words </w:t>
            </w:r>
            <w:r>
              <w:rPr>
                <w:rFonts w:ascii="Trebuchet MS" w:hAnsi="Trebuchet MS"/>
              </w:rPr>
              <w:t>containing</w:t>
            </w:r>
            <w:r>
              <w:rPr>
                <w:rFonts w:ascii="Trebuchet MS" w:hAnsi="Trebuchet MS"/>
              </w:rPr>
              <w:t xml:space="preserve"> the “</w:t>
            </w:r>
            <w:proofErr w:type="spellStart"/>
            <w:r>
              <w:rPr>
                <w:rFonts w:ascii="Trebuchet MS" w:hAnsi="Trebuchet MS"/>
              </w:rPr>
              <w:t>sh</w:t>
            </w:r>
            <w:proofErr w:type="spellEnd"/>
            <w:r>
              <w:rPr>
                <w:rFonts w:ascii="Trebuchet MS" w:hAnsi="Trebuchet MS"/>
              </w:rPr>
              <w:t xml:space="preserve">” sound were introduced. </w:t>
            </w:r>
          </w:p>
          <w:p w14:paraId="6AB3CE39" w14:textId="77777777" w:rsidR="002F214D" w:rsidRPr="00C977D0" w:rsidRDefault="002F214D" w:rsidP="00724631">
            <w:pPr>
              <w:rPr>
                <w:rFonts w:ascii="Trebuchet MS" w:hAnsi="Trebuchet MS"/>
              </w:rPr>
            </w:pPr>
          </w:p>
        </w:tc>
      </w:tr>
      <w:tr w:rsidR="002F214D" w:rsidRPr="00C977D0" w14:paraId="6B0BF21D" w14:textId="77777777" w:rsidTr="00724631">
        <w:tc>
          <w:tcPr>
            <w:tcW w:w="8926" w:type="dxa"/>
          </w:tcPr>
          <w:p w14:paraId="582B332D" w14:textId="77777777" w:rsidR="002F214D" w:rsidRPr="00C977D0" w:rsidRDefault="002F214D" w:rsidP="00724631">
            <w:pPr>
              <w:rPr>
                <w:rFonts w:ascii="Trebuchet MS" w:hAnsi="Trebuchet MS"/>
                <w:b/>
              </w:rPr>
            </w:pPr>
            <w:r w:rsidRPr="00C977D0">
              <w:rPr>
                <w:rFonts w:ascii="Trebuchet MS" w:hAnsi="Trebuchet MS"/>
                <w:b/>
              </w:rPr>
              <w:t>Direction</w:t>
            </w:r>
          </w:p>
          <w:p w14:paraId="0C572FD3" w14:textId="77777777" w:rsidR="002F214D" w:rsidRDefault="002F214D" w:rsidP="00724631">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07D26967" w14:textId="77777777" w:rsidR="002F214D" w:rsidRDefault="002F214D" w:rsidP="00724631">
            <w:pPr>
              <w:rPr>
                <w:rFonts w:ascii="Trebuchet MS" w:hAnsi="Trebuchet MS"/>
              </w:rPr>
            </w:pPr>
          </w:p>
          <w:p w14:paraId="6CFAC2B1" w14:textId="57BE0B38" w:rsidR="002F214D" w:rsidRPr="00C977D0" w:rsidRDefault="002F214D" w:rsidP="00724631">
            <w:pPr>
              <w:rPr>
                <w:rFonts w:ascii="Trebuchet MS" w:hAnsi="Trebuchet MS"/>
              </w:rPr>
            </w:pPr>
            <w:r>
              <w:rPr>
                <w:rFonts w:ascii="Trebuchet MS" w:hAnsi="Trebuchet MS"/>
              </w:rPr>
              <w:t xml:space="preserve">When words were correctly identified, students would move onto the next word. They were allowed to work at their own pace with minimal prompting support. </w:t>
            </w:r>
          </w:p>
        </w:tc>
      </w:tr>
      <w:tr w:rsidR="002F214D" w:rsidRPr="00C977D0" w14:paraId="2F6DE743" w14:textId="77777777" w:rsidTr="00724631">
        <w:tc>
          <w:tcPr>
            <w:tcW w:w="8926" w:type="dxa"/>
          </w:tcPr>
          <w:p w14:paraId="44543F71" w14:textId="77777777" w:rsidR="002F214D" w:rsidRPr="00C977D0" w:rsidRDefault="002F214D" w:rsidP="00724631">
            <w:pPr>
              <w:rPr>
                <w:rFonts w:ascii="Trebuchet MS" w:hAnsi="Trebuchet MS"/>
                <w:b/>
              </w:rPr>
            </w:pPr>
            <w:r w:rsidRPr="00C977D0">
              <w:rPr>
                <w:rFonts w:ascii="Trebuchet MS" w:hAnsi="Trebuchet MS"/>
                <w:b/>
              </w:rPr>
              <w:t>Access and challenge</w:t>
            </w:r>
          </w:p>
          <w:p w14:paraId="6F12A418" w14:textId="77777777" w:rsidR="002F214D" w:rsidRDefault="002F214D" w:rsidP="00724631">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392E28F3" w14:textId="77777777" w:rsidR="002F214D" w:rsidRDefault="002F214D" w:rsidP="00724631">
            <w:pPr>
              <w:rPr>
                <w:rFonts w:ascii="Trebuchet MS" w:hAnsi="Trebuchet MS"/>
              </w:rPr>
            </w:pPr>
          </w:p>
          <w:p w14:paraId="3AE5D269" w14:textId="7331BAF6" w:rsidR="002F214D" w:rsidRDefault="002F214D" w:rsidP="00724631">
            <w:pPr>
              <w:rPr>
                <w:rFonts w:ascii="Trebuchet MS" w:hAnsi="Trebuchet MS"/>
              </w:rPr>
            </w:pPr>
            <w:r>
              <w:rPr>
                <w:rFonts w:ascii="Trebuchet MS" w:hAnsi="Trebuchet MS"/>
              </w:rPr>
              <w:t xml:space="preserve">The children were looking at joining two letters “s and h” to form the sound and when writing the sound spent a lot of time trying to replicate the tails in the letter formation for joining up. Confused some of the children as they were putting tails on letters that weren’t required, for </w:t>
            </w:r>
            <w:r>
              <w:rPr>
                <w:rFonts w:ascii="Trebuchet MS" w:hAnsi="Trebuchet MS"/>
              </w:rPr>
              <w:t>instance</w:t>
            </w:r>
            <w:r>
              <w:rPr>
                <w:rFonts w:ascii="Trebuchet MS" w:hAnsi="Trebuchet MS"/>
              </w:rPr>
              <w:t xml:space="preserve"> at the beginning of a word. This took up a great deal of extra time and concentration which overcomplicated the task. </w:t>
            </w:r>
          </w:p>
          <w:p w14:paraId="73B2DA4E" w14:textId="77777777" w:rsidR="002F214D" w:rsidRPr="00C977D0" w:rsidRDefault="002F214D" w:rsidP="00724631">
            <w:pPr>
              <w:rPr>
                <w:rFonts w:ascii="Trebuchet MS" w:hAnsi="Trebuchet MS"/>
              </w:rPr>
            </w:pPr>
          </w:p>
        </w:tc>
      </w:tr>
      <w:tr w:rsidR="002F214D" w:rsidRPr="00C977D0" w14:paraId="20E28A60" w14:textId="77777777" w:rsidTr="00724631">
        <w:tc>
          <w:tcPr>
            <w:tcW w:w="8926" w:type="dxa"/>
          </w:tcPr>
          <w:p w14:paraId="264DB1CF" w14:textId="77777777" w:rsidR="002F214D" w:rsidRDefault="002F214D" w:rsidP="00724631">
            <w:pPr>
              <w:rPr>
                <w:rFonts w:ascii="Trebuchet MS" w:hAnsi="Trebuchet MS"/>
                <w:b/>
              </w:rPr>
            </w:pPr>
            <w:r w:rsidRPr="00C977D0">
              <w:rPr>
                <w:rFonts w:ascii="Trebuchet MS" w:hAnsi="Trebuchet MS"/>
                <w:b/>
              </w:rPr>
              <w:t>Assessment</w:t>
            </w:r>
          </w:p>
          <w:p w14:paraId="0DAB1C15" w14:textId="77777777" w:rsidR="002F214D" w:rsidRDefault="002F214D" w:rsidP="00724631">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86108D9" w14:textId="50964F5B" w:rsidR="002F214D" w:rsidRDefault="002F214D" w:rsidP="00724631">
            <w:pPr>
              <w:rPr>
                <w:rFonts w:ascii="Trebuchet MS" w:hAnsi="Trebuchet MS"/>
              </w:rPr>
            </w:pPr>
            <w:r>
              <w:rPr>
                <w:rFonts w:ascii="Trebuchet MS" w:hAnsi="Trebuchet MS"/>
              </w:rPr>
              <w:lastRenderedPageBreak/>
              <w:t xml:space="preserve">The teacher checks progress by moving around the workstations to monitor pupil performance and highlights </w:t>
            </w:r>
            <w:r>
              <w:rPr>
                <w:rFonts w:ascii="Trebuchet MS" w:hAnsi="Trebuchet MS"/>
              </w:rPr>
              <w:t>praiseworthy</w:t>
            </w:r>
            <w:r>
              <w:rPr>
                <w:rFonts w:ascii="Trebuchet MS" w:hAnsi="Trebuchet MS"/>
              </w:rPr>
              <w:t xml:space="preserve"> work. The teacher also picked up on slower progress and made comment which could have some negative connotation. </w:t>
            </w:r>
          </w:p>
          <w:p w14:paraId="4CE5A472" w14:textId="77777777" w:rsidR="002F214D" w:rsidRPr="00C977D0" w:rsidRDefault="002F214D" w:rsidP="00724631">
            <w:pPr>
              <w:rPr>
                <w:rFonts w:ascii="Trebuchet MS" w:hAnsi="Trebuchet MS"/>
              </w:rPr>
            </w:pPr>
          </w:p>
        </w:tc>
      </w:tr>
      <w:tr w:rsidR="002F214D" w:rsidRPr="00C977D0" w14:paraId="12B14666" w14:textId="77777777" w:rsidTr="00724631">
        <w:tc>
          <w:tcPr>
            <w:tcW w:w="8926" w:type="dxa"/>
          </w:tcPr>
          <w:p w14:paraId="2DE33A00" w14:textId="77777777" w:rsidR="002F214D" w:rsidRPr="00C977D0" w:rsidRDefault="002F214D" w:rsidP="00724631">
            <w:pPr>
              <w:rPr>
                <w:rFonts w:ascii="Trebuchet MS" w:hAnsi="Trebuchet MS"/>
                <w:b/>
              </w:rPr>
            </w:pPr>
            <w:r w:rsidRPr="00C977D0">
              <w:rPr>
                <w:rFonts w:ascii="Trebuchet MS" w:hAnsi="Trebuchet MS"/>
                <w:b/>
              </w:rPr>
              <w:lastRenderedPageBreak/>
              <w:t>Specifics / Critical Incidents</w:t>
            </w:r>
          </w:p>
          <w:p w14:paraId="0134E387" w14:textId="77777777" w:rsidR="002F214D" w:rsidRDefault="002F214D" w:rsidP="00724631">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65095721" w14:textId="77777777" w:rsidR="002F214D" w:rsidRDefault="002F214D" w:rsidP="00724631">
            <w:pPr>
              <w:rPr>
                <w:rFonts w:ascii="Trebuchet MS" w:hAnsi="Trebuchet MS"/>
              </w:rPr>
            </w:pPr>
          </w:p>
          <w:p w14:paraId="326089D2" w14:textId="77777777" w:rsidR="002F214D" w:rsidRDefault="002F214D" w:rsidP="00724631">
            <w:pPr>
              <w:rPr>
                <w:rFonts w:ascii="Trebuchet MS" w:hAnsi="Trebuchet MS"/>
              </w:rPr>
            </w:pPr>
            <w:r>
              <w:rPr>
                <w:rFonts w:ascii="Trebuchet MS" w:hAnsi="Trebuchet MS"/>
              </w:rPr>
              <w:t>Observation that the children all work at very different paces and that the quality of work varied within a similar ability group. One child found the task difficult and focused on tails on letters rather than letter formation to make a sound.</w:t>
            </w:r>
          </w:p>
          <w:p w14:paraId="3C9413C2" w14:textId="77777777" w:rsidR="002F214D" w:rsidRDefault="002F214D" w:rsidP="00724631">
            <w:pPr>
              <w:rPr>
                <w:rFonts w:ascii="Trebuchet MS" w:hAnsi="Trebuchet MS"/>
              </w:rPr>
            </w:pPr>
          </w:p>
          <w:p w14:paraId="17C6C47C" w14:textId="19BC2B5F" w:rsidR="002F214D" w:rsidRDefault="002F214D" w:rsidP="00724631">
            <w:pPr>
              <w:rPr>
                <w:rFonts w:ascii="Trebuchet MS" w:hAnsi="Trebuchet MS"/>
              </w:rPr>
            </w:pPr>
            <w:r>
              <w:rPr>
                <w:rFonts w:ascii="Trebuchet MS" w:hAnsi="Trebuchet MS"/>
              </w:rPr>
              <w:t xml:space="preserve">Something to note is to simplify a task for mixed ability groups so that a sense of achievement and self-satisfaction can be reached. Try to contextualise the word to engage the child and help their recall e.g. the child was </w:t>
            </w:r>
            <w:r w:rsidR="00E2682E">
              <w:rPr>
                <w:rFonts w:ascii="Trebuchet MS" w:hAnsi="Trebuchet MS"/>
              </w:rPr>
              <w:t>interested</w:t>
            </w:r>
            <w:r>
              <w:rPr>
                <w:rFonts w:ascii="Trebuchet MS" w:hAnsi="Trebuchet MS"/>
              </w:rPr>
              <w:t xml:space="preserve"> in superheroes so use</w:t>
            </w:r>
            <w:r w:rsidR="00E2682E">
              <w:rPr>
                <w:rFonts w:ascii="Trebuchet MS" w:hAnsi="Trebuchet MS"/>
              </w:rPr>
              <w:t xml:space="preserve"> of</w:t>
            </w:r>
            <w:r>
              <w:rPr>
                <w:rFonts w:ascii="Trebuchet MS" w:hAnsi="Trebuchet MS"/>
              </w:rPr>
              <w:t xml:space="preserve"> association of the word “smash” with the incredible hulk. </w:t>
            </w:r>
          </w:p>
          <w:p w14:paraId="3BD5C347" w14:textId="77777777" w:rsidR="002F214D" w:rsidRPr="00C977D0" w:rsidRDefault="002F214D" w:rsidP="00724631">
            <w:pPr>
              <w:rPr>
                <w:rFonts w:ascii="Trebuchet MS" w:hAnsi="Trebuchet MS"/>
              </w:rPr>
            </w:pPr>
          </w:p>
        </w:tc>
      </w:tr>
    </w:tbl>
    <w:p w14:paraId="35E67519" w14:textId="77777777" w:rsidR="002F214D" w:rsidRPr="00C977D0" w:rsidRDefault="002F214D" w:rsidP="002F214D">
      <w:pPr>
        <w:rPr>
          <w:rFonts w:ascii="Trebuchet MS" w:hAnsi="Trebuchet MS"/>
        </w:rPr>
      </w:pPr>
    </w:p>
    <w:p w14:paraId="652702D7" w14:textId="77777777" w:rsidR="002F214D" w:rsidRPr="00F23813" w:rsidRDefault="002F214D" w:rsidP="002F214D"/>
    <w:p w14:paraId="24A4EC3E" w14:textId="77777777" w:rsidR="002F214D" w:rsidRDefault="002F214D" w:rsidP="002F214D">
      <w:pPr>
        <w:rPr>
          <w:rFonts w:cstheme="minorHAnsi"/>
          <w:b/>
          <w:color w:val="000000" w:themeColor="text1"/>
          <w:sz w:val="22"/>
          <w:szCs w:val="22"/>
        </w:rPr>
      </w:pPr>
      <w:r>
        <w:rPr>
          <w:rFonts w:cstheme="minorHAnsi"/>
          <w:b/>
          <w:color w:val="000000" w:themeColor="text1"/>
          <w:sz w:val="22"/>
          <w:szCs w:val="22"/>
        </w:rPr>
        <w:t>CRITICAL INCIDENT IDENTIFICATION RECORD</w:t>
      </w:r>
    </w:p>
    <w:p w14:paraId="6607BCD8" w14:textId="77777777" w:rsidR="002F214D" w:rsidRDefault="002F214D" w:rsidP="002F214D">
      <w:pPr>
        <w:rPr>
          <w:rFonts w:cstheme="minorHAnsi"/>
          <w:sz w:val="22"/>
          <w:szCs w:val="22"/>
        </w:rPr>
      </w:pPr>
    </w:p>
    <w:tbl>
      <w:tblPr>
        <w:tblStyle w:val="TableGrid"/>
        <w:tblW w:w="0" w:type="auto"/>
        <w:tblLook w:val="04A0" w:firstRow="1" w:lastRow="0" w:firstColumn="1" w:lastColumn="0" w:noHBand="0" w:noVBand="1"/>
      </w:tblPr>
      <w:tblGrid>
        <w:gridCol w:w="1781"/>
        <w:gridCol w:w="7229"/>
      </w:tblGrid>
      <w:tr w:rsidR="002F214D" w14:paraId="3C6D43E7" w14:textId="77777777" w:rsidTr="00724631">
        <w:tc>
          <w:tcPr>
            <w:tcW w:w="1838" w:type="dxa"/>
          </w:tcPr>
          <w:p w14:paraId="51E49EC2" w14:textId="77777777" w:rsidR="002F214D" w:rsidRDefault="002F214D" w:rsidP="00724631">
            <w:pPr>
              <w:rPr>
                <w:rFonts w:asciiTheme="minorHAnsi" w:hAnsiTheme="minorHAnsi" w:cstheme="minorHAnsi"/>
                <w:b/>
                <w:bCs/>
              </w:rPr>
            </w:pPr>
            <w:r>
              <w:rPr>
                <w:rFonts w:asciiTheme="minorHAnsi" w:hAnsiTheme="minorHAnsi" w:cstheme="minorHAnsi"/>
                <w:b/>
                <w:bCs/>
              </w:rPr>
              <w:t>Details relevant to the research context.</w:t>
            </w:r>
          </w:p>
          <w:p w14:paraId="4AAB4EB8" w14:textId="77777777" w:rsidR="002F214D" w:rsidRDefault="002F214D" w:rsidP="00724631">
            <w:pPr>
              <w:rPr>
                <w:rFonts w:asciiTheme="minorHAnsi" w:hAnsiTheme="minorHAnsi" w:cstheme="minorHAnsi"/>
                <w:b/>
                <w:bCs/>
              </w:rPr>
            </w:pPr>
          </w:p>
          <w:p w14:paraId="28F7C54F" w14:textId="77777777" w:rsidR="002F214D" w:rsidRPr="009654E1" w:rsidRDefault="002F214D" w:rsidP="00724631">
            <w:pPr>
              <w:rPr>
                <w:rFonts w:asciiTheme="minorHAnsi" w:hAnsiTheme="minorHAnsi" w:cstheme="minorHAnsi"/>
                <w:bCs/>
              </w:rPr>
            </w:pPr>
            <w:r w:rsidRPr="009654E1">
              <w:rPr>
                <w:rFonts w:asciiTheme="minorHAnsi" w:hAnsiTheme="minorHAnsi" w:cstheme="minorHAnsi"/>
                <w:bCs/>
              </w:rPr>
              <w:t>Date/time.</w:t>
            </w:r>
          </w:p>
          <w:p w14:paraId="445920B8" w14:textId="77777777" w:rsidR="002F214D" w:rsidRPr="009654E1" w:rsidRDefault="002F214D" w:rsidP="00724631">
            <w:pPr>
              <w:rPr>
                <w:rFonts w:asciiTheme="minorHAnsi" w:hAnsiTheme="minorHAnsi" w:cstheme="minorHAnsi"/>
                <w:bCs/>
              </w:rPr>
            </w:pPr>
            <w:r w:rsidRPr="009654E1">
              <w:rPr>
                <w:rFonts w:asciiTheme="minorHAnsi" w:hAnsiTheme="minorHAnsi" w:cstheme="minorHAnsi"/>
                <w:bCs/>
              </w:rPr>
              <w:t>Age/Stage of group.</w:t>
            </w:r>
          </w:p>
          <w:p w14:paraId="2A491573" w14:textId="77777777" w:rsidR="002F214D" w:rsidRPr="009654E1" w:rsidRDefault="002F214D" w:rsidP="00724631">
            <w:pPr>
              <w:rPr>
                <w:rFonts w:asciiTheme="minorHAnsi" w:hAnsiTheme="minorHAnsi" w:cstheme="minorHAnsi"/>
                <w:bCs/>
              </w:rPr>
            </w:pPr>
            <w:r w:rsidRPr="009654E1">
              <w:rPr>
                <w:rFonts w:asciiTheme="minorHAnsi" w:hAnsiTheme="minorHAnsi" w:cstheme="minorHAnsi"/>
                <w:bCs/>
              </w:rPr>
              <w:t>People involved.</w:t>
            </w:r>
          </w:p>
          <w:p w14:paraId="50C8B81D" w14:textId="77777777" w:rsidR="002F214D" w:rsidRPr="009654E1" w:rsidRDefault="002F214D" w:rsidP="00724631">
            <w:pPr>
              <w:rPr>
                <w:rFonts w:asciiTheme="minorHAnsi" w:hAnsiTheme="minorHAnsi" w:cstheme="minorHAnsi"/>
                <w:bCs/>
              </w:rPr>
            </w:pPr>
            <w:r w:rsidRPr="009654E1">
              <w:rPr>
                <w:rFonts w:asciiTheme="minorHAnsi" w:hAnsiTheme="minorHAnsi" w:cstheme="minorHAnsi"/>
                <w:bCs/>
              </w:rPr>
              <w:t>Contextual</w:t>
            </w:r>
          </w:p>
          <w:p w14:paraId="3F4C1A7C" w14:textId="77777777" w:rsidR="002F214D" w:rsidRPr="009654E1" w:rsidRDefault="002F214D" w:rsidP="00724631">
            <w:pPr>
              <w:rPr>
                <w:rFonts w:asciiTheme="minorHAnsi" w:hAnsiTheme="minorHAnsi" w:cstheme="minorHAnsi"/>
                <w:bCs/>
              </w:rPr>
            </w:pPr>
            <w:r w:rsidRPr="009654E1">
              <w:rPr>
                <w:rFonts w:asciiTheme="minorHAnsi" w:hAnsiTheme="minorHAnsi" w:cstheme="minorHAnsi"/>
                <w:bCs/>
              </w:rPr>
              <w:t xml:space="preserve">information from field notes. </w:t>
            </w:r>
          </w:p>
          <w:p w14:paraId="65A0DABD" w14:textId="77777777" w:rsidR="002F214D" w:rsidRPr="00565378" w:rsidRDefault="002F214D" w:rsidP="00724631">
            <w:pPr>
              <w:rPr>
                <w:rFonts w:asciiTheme="minorHAnsi" w:hAnsiTheme="minorHAnsi" w:cstheme="minorHAnsi"/>
                <w:i/>
                <w:iCs/>
              </w:rPr>
            </w:pPr>
          </w:p>
        </w:tc>
        <w:tc>
          <w:tcPr>
            <w:tcW w:w="7868" w:type="dxa"/>
          </w:tcPr>
          <w:p w14:paraId="66F480BD" w14:textId="77777777" w:rsidR="002F214D" w:rsidRDefault="002F214D" w:rsidP="00724631">
            <w:pPr>
              <w:rPr>
                <w:rFonts w:asciiTheme="minorHAnsi" w:hAnsiTheme="minorHAnsi" w:cstheme="minorHAnsi"/>
              </w:rPr>
            </w:pPr>
          </w:p>
          <w:p w14:paraId="4CFBCB12" w14:textId="77777777" w:rsidR="002F214D" w:rsidRDefault="002F214D" w:rsidP="00724631">
            <w:pPr>
              <w:rPr>
                <w:rFonts w:asciiTheme="minorHAnsi" w:hAnsiTheme="minorHAnsi" w:cstheme="minorHAnsi"/>
              </w:rPr>
            </w:pPr>
          </w:p>
          <w:p w14:paraId="72AA4767" w14:textId="77777777" w:rsidR="002F214D" w:rsidRDefault="002F214D" w:rsidP="00724631">
            <w:pPr>
              <w:rPr>
                <w:rFonts w:asciiTheme="minorHAnsi" w:hAnsiTheme="minorHAnsi" w:cstheme="minorHAnsi"/>
              </w:rPr>
            </w:pPr>
          </w:p>
          <w:p w14:paraId="098240C5" w14:textId="77777777" w:rsidR="002F214D" w:rsidRDefault="002F214D" w:rsidP="00724631">
            <w:pPr>
              <w:rPr>
                <w:rFonts w:asciiTheme="minorHAnsi" w:hAnsiTheme="minorHAnsi" w:cstheme="minorHAnsi"/>
              </w:rPr>
            </w:pPr>
          </w:p>
          <w:p w14:paraId="64FB6CE7" w14:textId="77777777" w:rsidR="002F214D" w:rsidRDefault="002F214D" w:rsidP="00724631">
            <w:pPr>
              <w:rPr>
                <w:rFonts w:asciiTheme="minorHAnsi" w:hAnsiTheme="minorHAnsi" w:cstheme="minorHAnsi"/>
              </w:rPr>
            </w:pPr>
            <w:r>
              <w:rPr>
                <w:rFonts w:asciiTheme="minorHAnsi" w:hAnsiTheme="minorHAnsi" w:cstheme="minorHAnsi"/>
              </w:rPr>
              <w:t xml:space="preserve">29/9/20 at 10:00am </w:t>
            </w:r>
          </w:p>
          <w:p w14:paraId="1C8DC19F" w14:textId="77777777" w:rsidR="002F214D" w:rsidRDefault="002F214D" w:rsidP="00724631">
            <w:pPr>
              <w:rPr>
                <w:rFonts w:asciiTheme="minorHAnsi" w:hAnsiTheme="minorHAnsi" w:cstheme="minorHAnsi"/>
              </w:rPr>
            </w:pPr>
            <w:r>
              <w:rPr>
                <w:rFonts w:asciiTheme="minorHAnsi" w:hAnsiTheme="minorHAnsi" w:cstheme="minorHAnsi"/>
              </w:rPr>
              <w:t xml:space="preserve">Age range 5-6, year 1, foundation phase </w:t>
            </w:r>
          </w:p>
          <w:p w14:paraId="0549B33A" w14:textId="77777777" w:rsidR="002F214D" w:rsidRDefault="002F214D" w:rsidP="00724631">
            <w:pPr>
              <w:rPr>
                <w:rFonts w:asciiTheme="minorHAnsi" w:hAnsiTheme="minorHAnsi" w:cstheme="minorHAnsi"/>
              </w:rPr>
            </w:pPr>
            <w:r>
              <w:rPr>
                <w:rFonts w:asciiTheme="minorHAnsi" w:hAnsiTheme="minorHAnsi" w:cstheme="minorHAnsi"/>
              </w:rPr>
              <w:t>Class teacher, 2 other supporting adults and the whole class (approximately 20 pupils)</w:t>
            </w:r>
          </w:p>
          <w:p w14:paraId="776D6FF7" w14:textId="77777777" w:rsidR="002F214D" w:rsidRDefault="002F214D" w:rsidP="00724631">
            <w:pPr>
              <w:rPr>
                <w:rFonts w:asciiTheme="minorHAnsi" w:hAnsiTheme="minorHAnsi" w:cstheme="minorHAnsi"/>
              </w:rPr>
            </w:pPr>
            <w:r>
              <w:rPr>
                <w:rFonts w:asciiTheme="minorHAnsi" w:hAnsiTheme="minorHAnsi" w:cstheme="minorHAnsi"/>
              </w:rPr>
              <w:t xml:space="preserve">This happened at the point when the children were put into their task groups and assigned a table. </w:t>
            </w:r>
          </w:p>
        </w:tc>
      </w:tr>
      <w:tr w:rsidR="002F214D" w14:paraId="719712B6" w14:textId="77777777" w:rsidTr="00724631">
        <w:tc>
          <w:tcPr>
            <w:tcW w:w="1838" w:type="dxa"/>
          </w:tcPr>
          <w:p w14:paraId="46D2C16B" w14:textId="77777777" w:rsidR="002F214D" w:rsidRPr="00565378" w:rsidRDefault="002F214D" w:rsidP="00724631">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1E53112C" w14:textId="0B7AEDCC" w:rsidR="002F214D" w:rsidRDefault="002F214D" w:rsidP="00724631">
            <w:pPr>
              <w:rPr>
                <w:rFonts w:asciiTheme="minorHAnsi" w:hAnsiTheme="minorHAnsi" w:cstheme="minorHAnsi"/>
              </w:rPr>
            </w:pPr>
            <w:r>
              <w:rPr>
                <w:rFonts w:asciiTheme="minorHAnsi" w:hAnsiTheme="minorHAnsi" w:cstheme="minorHAnsi"/>
              </w:rPr>
              <w:t xml:space="preserve">A </w:t>
            </w:r>
            <w:r w:rsidR="00E2682E">
              <w:rPr>
                <w:rFonts w:asciiTheme="minorHAnsi" w:hAnsiTheme="minorHAnsi" w:cstheme="minorHAnsi"/>
              </w:rPr>
              <w:t>5-year-old</w:t>
            </w:r>
            <w:r>
              <w:rPr>
                <w:rFonts w:asciiTheme="minorHAnsi" w:hAnsiTheme="minorHAnsi" w:cstheme="minorHAnsi"/>
              </w:rPr>
              <w:t xml:space="preserve"> pupil was trying to perform the task however when it came to the “write” element he focused on reproducing tails on the letters which took up a great deal of time and concentration. This slowed up the process for him before he could move onto the next word. He finished the task 20 minutes later than anyone else in his group and the teacher passed comment on this directly to the child but within ear shot of other pupils. She </w:t>
            </w:r>
            <w:r w:rsidR="00E2682E">
              <w:rPr>
                <w:rFonts w:asciiTheme="minorHAnsi" w:hAnsiTheme="minorHAnsi" w:cstheme="minorHAnsi"/>
              </w:rPr>
              <w:t>said,</w:t>
            </w:r>
            <w:r>
              <w:rPr>
                <w:rFonts w:asciiTheme="minorHAnsi" w:hAnsiTheme="minorHAnsi" w:cstheme="minorHAnsi"/>
              </w:rPr>
              <w:t xml:space="preserve"> </w:t>
            </w:r>
            <w:r w:rsidR="00E2682E">
              <w:rPr>
                <w:rFonts w:asciiTheme="minorHAnsi" w:hAnsiTheme="minorHAnsi" w:cstheme="minorHAnsi"/>
              </w:rPr>
              <w:t>“You’ve</w:t>
            </w:r>
            <w:r>
              <w:rPr>
                <w:rFonts w:asciiTheme="minorHAnsi" w:hAnsiTheme="minorHAnsi" w:cstheme="minorHAnsi"/>
              </w:rPr>
              <w:t xml:space="preserve"> taken ages on this task this morning.” The child looked crest fallen as he had been concentrating and trying so hard to make his letters perfect and when he held his work up for the teacher to see he was full of pride only to be put down. The teacher then did praise the pupil. </w:t>
            </w:r>
          </w:p>
          <w:p w14:paraId="73C67CA7" w14:textId="77777777" w:rsidR="002F214D" w:rsidRDefault="002F214D" w:rsidP="00724631">
            <w:pPr>
              <w:rPr>
                <w:rFonts w:asciiTheme="minorHAnsi" w:hAnsiTheme="minorHAnsi" w:cstheme="minorHAnsi"/>
              </w:rPr>
            </w:pPr>
          </w:p>
          <w:p w14:paraId="20A9114D" w14:textId="01E334B7" w:rsidR="002F214D" w:rsidRDefault="002F214D" w:rsidP="00724631">
            <w:pPr>
              <w:rPr>
                <w:rFonts w:asciiTheme="minorHAnsi" w:hAnsiTheme="minorHAnsi" w:cstheme="minorHAnsi"/>
              </w:rPr>
            </w:pPr>
            <w:r>
              <w:rPr>
                <w:rFonts w:asciiTheme="minorHAnsi" w:hAnsiTheme="minorHAnsi" w:cstheme="minorHAnsi"/>
              </w:rPr>
              <w:t xml:space="preserve">There were clear links moving from one task to another and consolidation of learning points </w:t>
            </w:r>
            <w:r w:rsidR="00E2682E">
              <w:rPr>
                <w:rFonts w:asciiTheme="minorHAnsi" w:hAnsiTheme="minorHAnsi" w:cstheme="minorHAnsi"/>
              </w:rPr>
              <w:t>in between</w:t>
            </w:r>
            <w:r>
              <w:rPr>
                <w:rFonts w:asciiTheme="minorHAnsi" w:hAnsiTheme="minorHAnsi" w:cstheme="minorHAnsi"/>
              </w:rPr>
              <w:t xml:space="preserve"> giving the pupils the clear sense of structure and direction to follow. The task was more difficult for some children than others and perhaps lacked clarity for this one pupil </w:t>
            </w:r>
            <w:r w:rsidR="00E2682E">
              <w:rPr>
                <w:rFonts w:asciiTheme="minorHAnsi" w:hAnsiTheme="minorHAnsi" w:cstheme="minorHAnsi"/>
              </w:rPr>
              <w:t>in particular</w:t>
            </w:r>
            <w:r>
              <w:rPr>
                <w:rFonts w:asciiTheme="minorHAnsi" w:hAnsiTheme="minorHAnsi" w:cstheme="minorHAnsi"/>
              </w:rPr>
              <w:t xml:space="preserve"> who was focussing on one particular aspect of the task more so than the other children. Simplifying the task for the pupil would have saved time and concentration and allowed the pupil to keep up with the peer group. </w:t>
            </w:r>
          </w:p>
          <w:p w14:paraId="1109698D" w14:textId="77777777" w:rsidR="002F214D" w:rsidRDefault="002F214D" w:rsidP="00724631">
            <w:pPr>
              <w:rPr>
                <w:rFonts w:asciiTheme="minorHAnsi" w:hAnsiTheme="minorHAnsi" w:cstheme="minorHAnsi"/>
              </w:rPr>
            </w:pPr>
          </w:p>
          <w:p w14:paraId="31231101" w14:textId="62C8921A" w:rsidR="002F214D" w:rsidRDefault="002F214D" w:rsidP="00724631">
            <w:pPr>
              <w:rPr>
                <w:rFonts w:asciiTheme="minorHAnsi" w:hAnsiTheme="minorHAnsi" w:cstheme="minorHAnsi"/>
              </w:rPr>
            </w:pPr>
            <w:r>
              <w:rPr>
                <w:rFonts w:asciiTheme="minorHAnsi" w:hAnsiTheme="minorHAnsi" w:cstheme="minorHAnsi"/>
              </w:rPr>
              <w:lastRenderedPageBreak/>
              <w:t xml:space="preserve">It is difficult as a teacher to be inclusive in teaching practice for every child all of the time in the wider classroom </w:t>
            </w:r>
            <w:r w:rsidR="00E2682E">
              <w:rPr>
                <w:rFonts w:asciiTheme="minorHAnsi" w:hAnsiTheme="minorHAnsi" w:cstheme="minorHAnsi"/>
              </w:rPr>
              <w:t>sense and</w:t>
            </w:r>
            <w:r>
              <w:rPr>
                <w:rFonts w:asciiTheme="minorHAnsi" w:hAnsiTheme="minorHAnsi" w:cstheme="minorHAnsi"/>
              </w:rPr>
              <w:t xml:space="preserve"> recognising that everyone has different learning styles and techniques is one thing but catering for these differences on a daily basis is an impossible task. The pupil was searching for positive reinforcement and praise from the teacher and was bewildered to receive a comment which implied that progress was </w:t>
            </w:r>
            <w:r w:rsidR="00E2682E">
              <w:rPr>
                <w:rFonts w:asciiTheme="minorHAnsi" w:hAnsiTheme="minorHAnsi" w:cstheme="minorHAnsi"/>
              </w:rPr>
              <w:t>slow but</w:t>
            </w:r>
            <w:r>
              <w:rPr>
                <w:rFonts w:asciiTheme="minorHAnsi" w:hAnsiTheme="minorHAnsi" w:cstheme="minorHAnsi"/>
              </w:rPr>
              <w:t xml:space="preserve"> had lost all concept of time due to concentrating on the task. The teacher very quickly recognised this and was quick to praise the pupil and ultimately a sense of achievement was reached for the pupil and also the fact that the teacher was ultimately pleased reinforced this-the importance of positive reinforcement and feedback.</w:t>
            </w:r>
          </w:p>
          <w:p w14:paraId="070BFA89" w14:textId="4399E6BB" w:rsidR="00E2682E" w:rsidRDefault="00E2682E" w:rsidP="00724631">
            <w:pPr>
              <w:rPr>
                <w:rFonts w:asciiTheme="minorHAnsi" w:hAnsiTheme="minorHAnsi" w:cstheme="minorHAnsi"/>
              </w:rPr>
            </w:pPr>
          </w:p>
        </w:tc>
      </w:tr>
    </w:tbl>
    <w:p w14:paraId="554E4389" w14:textId="77777777" w:rsidR="002F214D" w:rsidRPr="002F214D" w:rsidRDefault="002F214D" w:rsidP="002F214D">
      <w:pPr>
        <w:spacing w:line="480" w:lineRule="auto"/>
        <w:rPr>
          <w:rFonts w:ascii="Times New Roman" w:eastAsia="Times New Roman" w:hAnsi="Times New Roman" w:cs="Times New Roman"/>
          <w:color w:val="000000" w:themeColor="text1"/>
          <w:lang w:eastAsia="en-GB"/>
        </w:rPr>
      </w:pPr>
    </w:p>
    <w:p w14:paraId="47B1D178" w14:textId="77777777" w:rsidR="009E6204" w:rsidRDefault="009E6204" w:rsidP="00012391">
      <w:pPr>
        <w:spacing w:line="480" w:lineRule="auto"/>
        <w:jc w:val="both"/>
        <w:rPr>
          <w:rFonts w:ascii="Times New Roman" w:eastAsia="Times New Roman" w:hAnsi="Times New Roman" w:cs="Times New Roman"/>
          <w:color w:val="000000" w:themeColor="text1"/>
          <w:lang w:eastAsia="en-GB"/>
        </w:rPr>
      </w:pPr>
    </w:p>
    <w:p w14:paraId="69627693" w14:textId="016BDAE5" w:rsidR="00CC3820" w:rsidRDefault="00CC3820" w:rsidP="00012391">
      <w:pPr>
        <w:spacing w:line="480" w:lineRule="auto"/>
        <w:jc w:val="both"/>
        <w:rPr>
          <w:rFonts w:ascii="Times New Roman" w:eastAsia="Times New Roman" w:hAnsi="Times New Roman" w:cs="Times New Roman"/>
          <w:color w:val="000000" w:themeColor="text1"/>
          <w:lang w:eastAsia="en-GB"/>
        </w:rPr>
      </w:pPr>
    </w:p>
    <w:p w14:paraId="21B92F7A" w14:textId="3B6F4D8A" w:rsidR="00935456" w:rsidRDefault="00935456">
      <w:pP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br w:type="page"/>
      </w:r>
    </w:p>
    <w:p w14:paraId="37FE7B0E" w14:textId="4D888A46" w:rsidR="00CC3820" w:rsidRDefault="00935456" w:rsidP="00935456">
      <w:pPr>
        <w:spacing w:line="480" w:lineRule="auto"/>
        <w:jc w:val="cente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lastRenderedPageBreak/>
        <w:t>Appendix D</w:t>
      </w:r>
    </w:p>
    <w:p w14:paraId="7A73B493" w14:textId="77777777" w:rsidR="00935456" w:rsidRPr="00951DD0" w:rsidRDefault="00935456" w:rsidP="00935456">
      <w:pPr>
        <w:jc w:val="both"/>
        <w:rPr>
          <w:rFonts w:ascii="Trebuchet MS" w:hAnsi="Trebuchet MS"/>
          <w:b/>
        </w:rPr>
      </w:pPr>
      <w:r w:rsidRPr="00951DD0">
        <w:rPr>
          <w:rFonts w:ascii="Trebuchet MS" w:hAnsi="Trebuchet MS"/>
          <w:b/>
        </w:rPr>
        <w:t>OBSERVATION / FIELD NOTES</w:t>
      </w:r>
    </w:p>
    <w:p w14:paraId="43E37353" w14:textId="77777777" w:rsidR="00935456" w:rsidRPr="00951DD0" w:rsidRDefault="00935456" w:rsidP="00935456">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935456" w:rsidRPr="00C977D0" w14:paraId="7AB1864A" w14:textId="77777777" w:rsidTr="00724631">
        <w:tc>
          <w:tcPr>
            <w:tcW w:w="8926" w:type="dxa"/>
          </w:tcPr>
          <w:p w14:paraId="07CBFDD0" w14:textId="77777777" w:rsidR="00935456" w:rsidRDefault="00935456" w:rsidP="00724631">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30/9/20, 10:30am, Year 1 </w:t>
            </w:r>
          </w:p>
          <w:p w14:paraId="37D4D30E" w14:textId="77777777" w:rsidR="00935456" w:rsidRPr="00C977D0" w:rsidRDefault="00935456" w:rsidP="00724631">
            <w:pPr>
              <w:rPr>
                <w:rFonts w:ascii="Trebuchet MS" w:hAnsi="Trebuchet MS"/>
              </w:rPr>
            </w:pPr>
          </w:p>
        </w:tc>
      </w:tr>
      <w:tr w:rsidR="00935456" w:rsidRPr="00C977D0" w14:paraId="511FF7EC" w14:textId="77777777" w:rsidTr="00724631">
        <w:tc>
          <w:tcPr>
            <w:tcW w:w="8926" w:type="dxa"/>
          </w:tcPr>
          <w:p w14:paraId="0779CCA8" w14:textId="77777777" w:rsidR="00935456" w:rsidRDefault="00935456" w:rsidP="00724631">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66AD019A" w14:textId="77777777" w:rsidR="00935456" w:rsidRDefault="00935456" w:rsidP="00724631">
            <w:pPr>
              <w:rPr>
                <w:rFonts w:ascii="Trebuchet MS" w:hAnsi="Trebuchet MS"/>
              </w:rPr>
            </w:pPr>
          </w:p>
          <w:p w14:paraId="1623501B" w14:textId="49025E4D" w:rsidR="00935456" w:rsidRPr="00C977D0" w:rsidRDefault="00935456" w:rsidP="00724631">
            <w:pPr>
              <w:rPr>
                <w:rFonts w:ascii="Trebuchet MS" w:hAnsi="Trebuchet MS"/>
              </w:rPr>
            </w:pPr>
            <w:r>
              <w:rPr>
                <w:rFonts w:ascii="Trebuchet MS" w:hAnsi="Trebuchet MS"/>
              </w:rPr>
              <w:t xml:space="preserve">The children were sat on the carpet and revisited the same story that they had been working on daily. Consolidation of the story via actions. The teacher challenged the class to be able to recall the whole story so that everyone knows it perfectly by the end of the week. As it was raining the children had to remain in the classroom and watched a video about a beached whale and how by working </w:t>
            </w:r>
            <w:r>
              <w:rPr>
                <w:rFonts w:ascii="Trebuchet MS" w:hAnsi="Trebuchet MS"/>
              </w:rPr>
              <w:t>together,</w:t>
            </w:r>
            <w:r>
              <w:rPr>
                <w:rFonts w:ascii="Trebuchet MS" w:hAnsi="Trebuchet MS"/>
              </w:rPr>
              <w:t xml:space="preserve"> they helped the whale back into the sea. </w:t>
            </w:r>
          </w:p>
          <w:p w14:paraId="63C4E982" w14:textId="77777777" w:rsidR="00935456" w:rsidRPr="00C977D0" w:rsidRDefault="00935456" w:rsidP="00724631">
            <w:pPr>
              <w:rPr>
                <w:rFonts w:ascii="Trebuchet MS" w:hAnsi="Trebuchet MS"/>
              </w:rPr>
            </w:pPr>
          </w:p>
          <w:p w14:paraId="143F07EE" w14:textId="77777777" w:rsidR="00935456" w:rsidRPr="00C977D0" w:rsidRDefault="00935456" w:rsidP="00724631">
            <w:pPr>
              <w:rPr>
                <w:rFonts w:ascii="Trebuchet MS" w:hAnsi="Trebuchet MS"/>
              </w:rPr>
            </w:pPr>
          </w:p>
        </w:tc>
      </w:tr>
      <w:tr w:rsidR="00935456" w:rsidRPr="00C977D0" w14:paraId="5541B105" w14:textId="77777777" w:rsidTr="00724631">
        <w:tc>
          <w:tcPr>
            <w:tcW w:w="8926" w:type="dxa"/>
          </w:tcPr>
          <w:p w14:paraId="5276F6FE" w14:textId="77777777" w:rsidR="00935456" w:rsidRPr="00C977D0" w:rsidRDefault="00935456" w:rsidP="00724631">
            <w:pPr>
              <w:rPr>
                <w:rFonts w:ascii="Trebuchet MS" w:hAnsi="Trebuchet MS"/>
                <w:b/>
                <w:bCs/>
                <w:lang w:val="en-US"/>
              </w:rPr>
            </w:pPr>
            <w:r w:rsidRPr="00C977D0">
              <w:rPr>
                <w:rFonts w:ascii="Trebuchet MS" w:hAnsi="Trebuchet MS"/>
                <w:b/>
                <w:bCs/>
                <w:lang w:val="en-US"/>
              </w:rPr>
              <w:t>Classroom culture</w:t>
            </w:r>
          </w:p>
          <w:p w14:paraId="38EE5B72" w14:textId="38A45DDB" w:rsidR="00935456" w:rsidRDefault="00935456" w:rsidP="00724631">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2B36F0D8" w14:textId="77777777" w:rsidR="00935456" w:rsidRDefault="00935456" w:rsidP="00724631">
            <w:pPr>
              <w:rPr>
                <w:rFonts w:ascii="Trebuchet MS" w:hAnsi="Trebuchet MS"/>
                <w:bCs/>
                <w:lang w:val="en-US"/>
              </w:rPr>
            </w:pPr>
          </w:p>
          <w:p w14:paraId="15C583E7" w14:textId="77777777" w:rsidR="00935456" w:rsidRDefault="00935456" w:rsidP="00935456">
            <w:pPr>
              <w:rPr>
                <w:rFonts w:ascii="Trebuchet MS" w:hAnsi="Trebuchet MS"/>
                <w:bCs/>
                <w:lang w:val="en-US"/>
              </w:rPr>
            </w:pPr>
            <w:r>
              <w:rPr>
                <w:rFonts w:ascii="Trebuchet MS" w:hAnsi="Trebuchet MS"/>
                <w:bCs/>
                <w:lang w:val="en-US"/>
              </w:rPr>
              <w:t xml:space="preserve">The children were sat cross legged on the carpet and actions to the story performed whilst in this position. The focus was on the teacher and all children were fully engaged in the activity. The children seemed to be fully absorbed in the video and were happy to remain on the carpet even though this was during their usual break period. </w:t>
            </w:r>
          </w:p>
          <w:p w14:paraId="6DA7B117" w14:textId="612CFBD2" w:rsidR="00935456" w:rsidRPr="00935456" w:rsidRDefault="00935456" w:rsidP="00935456">
            <w:pPr>
              <w:rPr>
                <w:rFonts w:ascii="Trebuchet MS" w:hAnsi="Trebuchet MS"/>
                <w:bCs/>
                <w:lang w:val="en-US"/>
              </w:rPr>
            </w:pPr>
          </w:p>
        </w:tc>
      </w:tr>
      <w:tr w:rsidR="00935456" w:rsidRPr="00C977D0" w14:paraId="1D6192CD" w14:textId="77777777" w:rsidTr="00724631">
        <w:tc>
          <w:tcPr>
            <w:tcW w:w="8926" w:type="dxa"/>
          </w:tcPr>
          <w:p w14:paraId="5430FBC9" w14:textId="77777777" w:rsidR="00935456" w:rsidRPr="00C977D0" w:rsidRDefault="00935456" w:rsidP="00724631">
            <w:pPr>
              <w:rPr>
                <w:rFonts w:ascii="Trebuchet MS" w:hAnsi="Trebuchet MS"/>
                <w:b/>
              </w:rPr>
            </w:pPr>
            <w:r w:rsidRPr="00C977D0">
              <w:rPr>
                <w:rFonts w:ascii="Trebuchet MS" w:hAnsi="Trebuchet MS"/>
                <w:b/>
              </w:rPr>
              <w:t>Objectives</w:t>
            </w:r>
          </w:p>
          <w:p w14:paraId="7638283B" w14:textId="77777777" w:rsidR="00935456" w:rsidRDefault="00935456" w:rsidP="00724631">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636C53F2" w14:textId="77777777" w:rsidR="00935456" w:rsidRDefault="00935456" w:rsidP="00724631">
            <w:pPr>
              <w:rPr>
                <w:rFonts w:ascii="Trebuchet MS" w:hAnsi="Trebuchet MS"/>
              </w:rPr>
            </w:pPr>
          </w:p>
          <w:p w14:paraId="4DDD5623" w14:textId="7D3B9563" w:rsidR="00935456" w:rsidRDefault="00935456" w:rsidP="00724631">
            <w:pPr>
              <w:rPr>
                <w:rFonts w:ascii="Trebuchet MS" w:hAnsi="Trebuchet MS"/>
              </w:rPr>
            </w:pPr>
            <w:r>
              <w:rPr>
                <w:rFonts w:ascii="Trebuchet MS" w:hAnsi="Trebuchet MS"/>
              </w:rPr>
              <w:t xml:space="preserve">The learning objective was to work together to remember the story. Positive reinforcement of the life lesson to work collaboratively and help </w:t>
            </w:r>
            <w:r>
              <w:rPr>
                <w:rFonts w:ascii="Trebuchet MS" w:hAnsi="Trebuchet MS"/>
              </w:rPr>
              <w:t>each other</w:t>
            </w:r>
            <w:r>
              <w:rPr>
                <w:rFonts w:ascii="Trebuchet MS" w:hAnsi="Trebuchet MS"/>
              </w:rPr>
              <w:t xml:space="preserve"> so that everyone succeeds in </w:t>
            </w:r>
            <w:r>
              <w:rPr>
                <w:rFonts w:ascii="Trebuchet MS" w:hAnsi="Trebuchet MS"/>
              </w:rPr>
              <w:t>achieving</w:t>
            </w:r>
            <w:r>
              <w:rPr>
                <w:rFonts w:ascii="Trebuchet MS" w:hAnsi="Trebuchet MS"/>
              </w:rPr>
              <w:t xml:space="preserve"> this challenge. This was further reinforced in the video about the whale as it demonstrated that by helping </w:t>
            </w:r>
            <w:r>
              <w:rPr>
                <w:rFonts w:ascii="Trebuchet MS" w:hAnsi="Trebuchet MS"/>
              </w:rPr>
              <w:t>each other</w:t>
            </w:r>
            <w:r>
              <w:rPr>
                <w:rFonts w:ascii="Trebuchet MS" w:hAnsi="Trebuchet MS"/>
              </w:rPr>
              <w:t xml:space="preserve">, something as large as a whale can be helped back into the sea. In other </w:t>
            </w:r>
            <w:r>
              <w:rPr>
                <w:rFonts w:ascii="Trebuchet MS" w:hAnsi="Trebuchet MS"/>
              </w:rPr>
              <w:t>words,</w:t>
            </w:r>
            <w:r>
              <w:rPr>
                <w:rFonts w:ascii="Trebuchet MS" w:hAnsi="Trebuchet MS"/>
              </w:rPr>
              <w:t xml:space="preserve"> by working together something great can be achieved. </w:t>
            </w:r>
          </w:p>
          <w:p w14:paraId="4A8CFA0D" w14:textId="77777777" w:rsidR="00935456" w:rsidRPr="00C977D0" w:rsidRDefault="00935456" w:rsidP="00724631">
            <w:pPr>
              <w:rPr>
                <w:rFonts w:ascii="Trebuchet MS" w:hAnsi="Trebuchet MS"/>
              </w:rPr>
            </w:pPr>
          </w:p>
        </w:tc>
      </w:tr>
      <w:tr w:rsidR="00935456" w:rsidRPr="00C977D0" w14:paraId="0315B09D" w14:textId="77777777" w:rsidTr="00724631">
        <w:tc>
          <w:tcPr>
            <w:tcW w:w="8926" w:type="dxa"/>
          </w:tcPr>
          <w:p w14:paraId="4349804A" w14:textId="77777777" w:rsidR="00935456" w:rsidRPr="00C977D0" w:rsidRDefault="00935456" w:rsidP="00724631">
            <w:pPr>
              <w:rPr>
                <w:rFonts w:ascii="Trebuchet MS" w:hAnsi="Trebuchet MS"/>
                <w:b/>
              </w:rPr>
            </w:pPr>
            <w:r w:rsidRPr="00C977D0">
              <w:rPr>
                <w:rFonts w:ascii="Trebuchet MS" w:hAnsi="Trebuchet MS"/>
                <w:b/>
              </w:rPr>
              <w:t>Direction</w:t>
            </w:r>
          </w:p>
          <w:p w14:paraId="75CB6B19" w14:textId="77777777" w:rsidR="00935456" w:rsidRDefault="00935456" w:rsidP="00724631">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17D8A495" w14:textId="77777777" w:rsidR="00935456" w:rsidRDefault="00935456" w:rsidP="00724631">
            <w:pPr>
              <w:rPr>
                <w:rFonts w:ascii="Trebuchet MS" w:hAnsi="Trebuchet MS"/>
              </w:rPr>
            </w:pPr>
          </w:p>
          <w:p w14:paraId="6D2E9D67" w14:textId="77777777" w:rsidR="00935456" w:rsidRDefault="00935456" w:rsidP="00724631">
            <w:pPr>
              <w:rPr>
                <w:rFonts w:ascii="Trebuchet MS" w:hAnsi="Trebuchet MS"/>
              </w:rPr>
            </w:pPr>
            <w:r>
              <w:rPr>
                <w:rFonts w:ascii="Trebuchet MS" w:hAnsi="Trebuchet MS"/>
              </w:rPr>
              <w:t xml:space="preserve">The teacher would ask open questions throughout the video on what was happening to engage all the children and morals were reinforced for instance “to be kind” “to help each other.” Working together was highlighted as a strategy to success.  </w:t>
            </w:r>
          </w:p>
          <w:p w14:paraId="1A567D68" w14:textId="77777777" w:rsidR="00935456" w:rsidRPr="00C977D0" w:rsidRDefault="00935456" w:rsidP="00724631">
            <w:pPr>
              <w:rPr>
                <w:rFonts w:ascii="Trebuchet MS" w:hAnsi="Trebuchet MS"/>
              </w:rPr>
            </w:pPr>
          </w:p>
        </w:tc>
      </w:tr>
      <w:tr w:rsidR="00935456" w:rsidRPr="00C977D0" w14:paraId="5F69FA49" w14:textId="77777777" w:rsidTr="00724631">
        <w:tc>
          <w:tcPr>
            <w:tcW w:w="8926" w:type="dxa"/>
          </w:tcPr>
          <w:p w14:paraId="7225227E" w14:textId="77777777" w:rsidR="00935456" w:rsidRPr="00C977D0" w:rsidRDefault="00935456" w:rsidP="00724631">
            <w:pPr>
              <w:rPr>
                <w:rFonts w:ascii="Trebuchet MS" w:hAnsi="Trebuchet MS"/>
                <w:b/>
              </w:rPr>
            </w:pPr>
            <w:r w:rsidRPr="00C977D0">
              <w:rPr>
                <w:rFonts w:ascii="Trebuchet MS" w:hAnsi="Trebuchet MS"/>
                <w:b/>
              </w:rPr>
              <w:t>Access and challenge</w:t>
            </w:r>
          </w:p>
          <w:p w14:paraId="15A9231B" w14:textId="77777777" w:rsidR="00935456" w:rsidRDefault="00935456" w:rsidP="00724631">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14B4796F" w14:textId="77777777" w:rsidR="00935456" w:rsidRDefault="00935456" w:rsidP="00724631">
            <w:pPr>
              <w:rPr>
                <w:rFonts w:ascii="Trebuchet MS" w:hAnsi="Trebuchet MS"/>
              </w:rPr>
            </w:pPr>
          </w:p>
          <w:p w14:paraId="6AA35AC2" w14:textId="5F052EDD" w:rsidR="00935456" w:rsidRDefault="00935456" w:rsidP="00724631">
            <w:pPr>
              <w:rPr>
                <w:rFonts w:ascii="Trebuchet MS" w:hAnsi="Trebuchet MS"/>
              </w:rPr>
            </w:pPr>
            <w:r>
              <w:rPr>
                <w:rFonts w:ascii="Trebuchet MS" w:hAnsi="Trebuchet MS"/>
              </w:rPr>
              <w:t xml:space="preserve">The theme of the lesson and of the morning was to be kind and help </w:t>
            </w:r>
            <w:r>
              <w:rPr>
                <w:rFonts w:ascii="Trebuchet MS" w:hAnsi="Trebuchet MS"/>
              </w:rPr>
              <w:t>each other</w:t>
            </w:r>
            <w:r>
              <w:rPr>
                <w:rFonts w:ascii="Trebuchet MS" w:hAnsi="Trebuchet MS"/>
              </w:rPr>
              <w:t xml:space="preserve"> and this was underpinned and emphasised by the teacher throughout. The children were encouraged to help </w:t>
            </w:r>
            <w:r>
              <w:rPr>
                <w:rFonts w:ascii="Trebuchet MS" w:hAnsi="Trebuchet MS"/>
              </w:rPr>
              <w:t>each other</w:t>
            </w:r>
            <w:r>
              <w:rPr>
                <w:rFonts w:ascii="Trebuchet MS" w:hAnsi="Trebuchet MS"/>
              </w:rPr>
              <w:t xml:space="preserve"> to learn the story and they could see how much could be achieved by working together via the video of the whale. </w:t>
            </w:r>
          </w:p>
          <w:p w14:paraId="2CF573D8" w14:textId="77777777" w:rsidR="00935456" w:rsidRPr="00C977D0" w:rsidRDefault="00935456" w:rsidP="00724631">
            <w:pPr>
              <w:rPr>
                <w:rFonts w:ascii="Trebuchet MS" w:hAnsi="Trebuchet MS"/>
              </w:rPr>
            </w:pPr>
          </w:p>
        </w:tc>
      </w:tr>
      <w:tr w:rsidR="00935456" w:rsidRPr="00C977D0" w14:paraId="69756A1B" w14:textId="77777777" w:rsidTr="00724631">
        <w:tc>
          <w:tcPr>
            <w:tcW w:w="8926" w:type="dxa"/>
          </w:tcPr>
          <w:p w14:paraId="7FB3B408" w14:textId="77777777" w:rsidR="00935456" w:rsidRDefault="00935456" w:rsidP="00724631">
            <w:pPr>
              <w:rPr>
                <w:rFonts w:ascii="Trebuchet MS" w:hAnsi="Trebuchet MS"/>
                <w:b/>
              </w:rPr>
            </w:pPr>
            <w:r w:rsidRPr="00C977D0">
              <w:rPr>
                <w:rFonts w:ascii="Trebuchet MS" w:hAnsi="Trebuchet MS"/>
                <w:b/>
              </w:rPr>
              <w:lastRenderedPageBreak/>
              <w:t>Assessment</w:t>
            </w:r>
          </w:p>
          <w:p w14:paraId="2C0E9E3A" w14:textId="77777777" w:rsidR="00935456" w:rsidRDefault="00935456" w:rsidP="00724631">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47D8F2B5" w14:textId="77777777" w:rsidR="00935456" w:rsidRDefault="00935456" w:rsidP="00724631">
            <w:pPr>
              <w:rPr>
                <w:rFonts w:ascii="Trebuchet MS" w:hAnsi="Trebuchet MS"/>
              </w:rPr>
            </w:pPr>
          </w:p>
          <w:p w14:paraId="68E3E936" w14:textId="0731E65C" w:rsidR="00935456" w:rsidRDefault="00935456" w:rsidP="00724631">
            <w:pPr>
              <w:rPr>
                <w:rFonts w:ascii="Trebuchet MS" w:hAnsi="Trebuchet MS"/>
              </w:rPr>
            </w:pPr>
            <w:r>
              <w:rPr>
                <w:rFonts w:ascii="Trebuchet MS" w:hAnsi="Trebuchet MS"/>
              </w:rPr>
              <w:t xml:space="preserve">The teacher positively reinforced and encouraged ideas from the children to help each other out and to be kind to one another if one of them was lagging behind or struggling. The teacher is encouraging </w:t>
            </w:r>
            <w:r>
              <w:rPr>
                <w:rFonts w:ascii="Trebuchet MS" w:hAnsi="Trebuchet MS"/>
              </w:rPr>
              <w:t>independent</w:t>
            </w:r>
            <w:r>
              <w:rPr>
                <w:rFonts w:ascii="Trebuchet MS" w:hAnsi="Trebuchet MS"/>
              </w:rPr>
              <w:t xml:space="preserve"> thinking and </w:t>
            </w:r>
            <w:r>
              <w:rPr>
                <w:rFonts w:ascii="Trebuchet MS" w:hAnsi="Trebuchet MS"/>
              </w:rPr>
              <w:t>collaborative</w:t>
            </w:r>
            <w:r>
              <w:rPr>
                <w:rFonts w:ascii="Trebuchet MS" w:hAnsi="Trebuchet MS"/>
              </w:rPr>
              <w:t xml:space="preserve"> working practices. </w:t>
            </w:r>
          </w:p>
          <w:p w14:paraId="000C0DAE" w14:textId="77777777" w:rsidR="00935456" w:rsidRPr="00C977D0" w:rsidRDefault="00935456" w:rsidP="00724631">
            <w:pPr>
              <w:rPr>
                <w:rFonts w:ascii="Trebuchet MS" w:hAnsi="Trebuchet MS"/>
              </w:rPr>
            </w:pPr>
          </w:p>
        </w:tc>
      </w:tr>
      <w:tr w:rsidR="00935456" w:rsidRPr="00C977D0" w14:paraId="0669FB19" w14:textId="77777777" w:rsidTr="00724631">
        <w:tc>
          <w:tcPr>
            <w:tcW w:w="8926" w:type="dxa"/>
          </w:tcPr>
          <w:p w14:paraId="587479DB" w14:textId="77777777" w:rsidR="00935456" w:rsidRPr="00C977D0" w:rsidRDefault="00935456" w:rsidP="00724631">
            <w:pPr>
              <w:rPr>
                <w:rFonts w:ascii="Trebuchet MS" w:hAnsi="Trebuchet MS"/>
                <w:b/>
              </w:rPr>
            </w:pPr>
            <w:r w:rsidRPr="00C977D0">
              <w:rPr>
                <w:rFonts w:ascii="Trebuchet MS" w:hAnsi="Trebuchet MS"/>
                <w:b/>
              </w:rPr>
              <w:t>Specifics / Critical Incidents</w:t>
            </w:r>
          </w:p>
          <w:p w14:paraId="0773AB31" w14:textId="77777777" w:rsidR="00935456" w:rsidRDefault="00935456" w:rsidP="00724631">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7B7B281A" w14:textId="77777777" w:rsidR="00935456" w:rsidRDefault="00935456" w:rsidP="00724631">
            <w:pPr>
              <w:rPr>
                <w:rFonts w:ascii="Trebuchet MS" w:hAnsi="Trebuchet MS"/>
              </w:rPr>
            </w:pPr>
          </w:p>
          <w:p w14:paraId="3EBE5B37" w14:textId="77FB7931" w:rsidR="00935456" w:rsidRDefault="00935456" w:rsidP="00724631">
            <w:pPr>
              <w:rPr>
                <w:rFonts w:ascii="Trebuchet MS" w:hAnsi="Trebuchet MS"/>
              </w:rPr>
            </w:pPr>
            <w:r>
              <w:rPr>
                <w:rFonts w:ascii="Trebuchet MS" w:hAnsi="Trebuchet MS"/>
              </w:rPr>
              <w:t xml:space="preserve">Continuing support and encouragement of both thinking independently and working as a team underpinned the teaching practice. Positive reinforcement throughout left the children feeling buoyant, uplifted and engaged. This promotes </w:t>
            </w:r>
            <w:r>
              <w:rPr>
                <w:rFonts w:ascii="Trebuchet MS" w:hAnsi="Trebuchet MS"/>
              </w:rPr>
              <w:t>self-awareness</w:t>
            </w:r>
            <w:r>
              <w:rPr>
                <w:rFonts w:ascii="Trebuchet MS" w:hAnsi="Trebuchet MS"/>
              </w:rPr>
              <w:t xml:space="preserve"> and socialisation amongst their peers and a duty of care both to themselves and each other. An overwhelming feeling of being able to work as a team to make a real difference.</w:t>
            </w:r>
          </w:p>
          <w:p w14:paraId="47363A5E" w14:textId="77777777" w:rsidR="00935456" w:rsidRPr="00C977D0" w:rsidRDefault="00935456" w:rsidP="00724631">
            <w:pPr>
              <w:rPr>
                <w:rFonts w:ascii="Trebuchet MS" w:hAnsi="Trebuchet MS"/>
              </w:rPr>
            </w:pPr>
          </w:p>
        </w:tc>
      </w:tr>
    </w:tbl>
    <w:p w14:paraId="2AD2A47B" w14:textId="77777777" w:rsidR="00935456" w:rsidRPr="00C977D0" w:rsidRDefault="00935456" w:rsidP="00935456">
      <w:pPr>
        <w:rPr>
          <w:rFonts w:ascii="Trebuchet MS" w:hAnsi="Trebuchet MS"/>
        </w:rPr>
      </w:pPr>
    </w:p>
    <w:p w14:paraId="6DFCD793" w14:textId="77777777" w:rsidR="00935456" w:rsidRPr="00F23813" w:rsidRDefault="00935456" w:rsidP="00935456"/>
    <w:p w14:paraId="17E71AE4" w14:textId="77777777" w:rsidR="00935456" w:rsidRDefault="00935456" w:rsidP="00935456">
      <w:pPr>
        <w:rPr>
          <w:rFonts w:cstheme="minorHAnsi"/>
          <w:b/>
          <w:color w:val="000000" w:themeColor="text1"/>
          <w:sz w:val="22"/>
          <w:szCs w:val="22"/>
        </w:rPr>
      </w:pPr>
      <w:r>
        <w:rPr>
          <w:rFonts w:cstheme="minorHAnsi"/>
          <w:b/>
          <w:color w:val="000000" w:themeColor="text1"/>
          <w:sz w:val="22"/>
          <w:szCs w:val="22"/>
        </w:rPr>
        <w:t>CRITICAL INCIDENT IDENTIFICATION RECORD</w:t>
      </w:r>
    </w:p>
    <w:p w14:paraId="17FF534E" w14:textId="77777777" w:rsidR="00935456" w:rsidRDefault="00935456" w:rsidP="00935456">
      <w:pPr>
        <w:rPr>
          <w:rFonts w:cstheme="minorHAnsi"/>
          <w:sz w:val="22"/>
          <w:szCs w:val="22"/>
        </w:rPr>
      </w:pPr>
    </w:p>
    <w:tbl>
      <w:tblPr>
        <w:tblStyle w:val="TableGrid"/>
        <w:tblW w:w="0" w:type="auto"/>
        <w:tblLook w:val="04A0" w:firstRow="1" w:lastRow="0" w:firstColumn="1" w:lastColumn="0" w:noHBand="0" w:noVBand="1"/>
      </w:tblPr>
      <w:tblGrid>
        <w:gridCol w:w="1781"/>
        <w:gridCol w:w="7229"/>
      </w:tblGrid>
      <w:tr w:rsidR="00935456" w14:paraId="13550667" w14:textId="77777777" w:rsidTr="00724631">
        <w:tc>
          <w:tcPr>
            <w:tcW w:w="1838" w:type="dxa"/>
          </w:tcPr>
          <w:p w14:paraId="392B8CD6" w14:textId="77777777" w:rsidR="00935456" w:rsidRDefault="00935456" w:rsidP="00724631">
            <w:pPr>
              <w:rPr>
                <w:rFonts w:asciiTheme="minorHAnsi" w:hAnsiTheme="minorHAnsi" w:cstheme="minorHAnsi"/>
                <w:b/>
                <w:bCs/>
              </w:rPr>
            </w:pPr>
            <w:r>
              <w:rPr>
                <w:rFonts w:asciiTheme="minorHAnsi" w:hAnsiTheme="minorHAnsi" w:cstheme="minorHAnsi"/>
                <w:b/>
                <w:bCs/>
              </w:rPr>
              <w:t>Details relevant to the research context.</w:t>
            </w:r>
          </w:p>
          <w:p w14:paraId="56C6BBBE" w14:textId="77777777" w:rsidR="00935456" w:rsidRDefault="00935456" w:rsidP="00724631">
            <w:pPr>
              <w:rPr>
                <w:rFonts w:asciiTheme="minorHAnsi" w:hAnsiTheme="minorHAnsi" w:cstheme="minorHAnsi"/>
                <w:b/>
                <w:bCs/>
              </w:rPr>
            </w:pPr>
          </w:p>
          <w:p w14:paraId="211D453D" w14:textId="77777777" w:rsidR="00935456" w:rsidRPr="009654E1" w:rsidRDefault="00935456" w:rsidP="00724631">
            <w:pPr>
              <w:rPr>
                <w:rFonts w:asciiTheme="minorHAnsi" w:hAnsiTheme="minorHAnsi" w:cstheme="minorHAnsi"/>
                <w:bCs/>
              </w:rPr>
            </w:pPr>
            <w:r w:rsidRPr="009654E1">
              <w:rPr>
                <w:rFonts w:asciiTheme="minorHAnsi" w:hAnsiTheme="minorHAnsi" w:cstheme="minorHAnsi"/>
                <w:bCs/>
              </w:rPr>
              <w:t>Date/time.</w:t>
            </w:r>
          </w:p>
          <w:p w14:paraId="7AF5E722" w14:textId="77777777" w:rsidR="00935456" w:rsidRPr="009654E1" w:rsidRDefault="00935456" w:rsidP="00724631">
            <w:pPr>
              <w:rPr>
                <w:rFonts w:asciiTheme="minorHAnsi" w:hAnsiTheme="minorHAnsi" w:cstheme="minorHAnsi"/>
                <w:bCs/>
              </w:rPr>
            </w:pPr>
            <w:r w:rsidRPr="009654E1">
              <w:rPr>
                <w:rFonts w:asciiTheme="minorHAnsi" w:hAnsiTheme="minorHAnsi" w:cstheme="minorHAnsi"/>
                <w:bCs/>
              </w:rPr>
              <w:t>Age/Stage of group.</w:t>
            </w:r>
          </w:p>
          <w:p w14:paraId="46B10979" w14:textId="77777777" w:rsidR="00935456" w:rsidRPr="009654E1" w:rsidRDefault="00935456" w:rsidP="00724631">
            <w:pPr>
              <w:rPr>
                <w:rFonts w:asciiTheme="minorHAnsi" w:hAnsiTheme="minorHAnsi" w:cstheme="minorHAnsi"/>
                <w:bCs/>
              </w:rPr>
            </w:pPr>
            <w:r w:rsidRPr="009654E1">
              <w:rPr>
                <w:rFonts w:asciiTheme="minorHAnsi" w:hAnsiTheme="minorHAnsi" w:cstheme="minorHAnsi"/>
                <w:bCs/>
              </w:rPr>
              <w:t>People involved.</w:t>
            </w:r>
          </w:p>
          <w:p w14:paraId="10C54632" w14:textId="77777777" w:rsidR="00935456" w:rsidRPr="009654E1" w:rsidRDefault="00935456" w:rsidP="00724631">
            <w:pPr>
              <w:rPr>
                <w:rFonts w:asciiTheme="minorHAnsi" w:hAnsiTheme="minorHAnsi" w:cstheme="minorHAnsi"/>
                <w:bCs/>
              </w:rPr>
            </w:pPr>
            <w:r w:rsidRPr="009654E1">
              <w:rPr>
                <w:rFonts w:asciiTheme="minorHAnsi" w:hAnsiTheme="minorHAnsi" w:cstheme="minorHAnsi"/>
                <w:bCs/>
              </w:rPr>
              <w:t>Contextual</w:t>
            </w:r>
          </w:p>
          <w:p w14:paraId="7B229A77" w14:textId="77777777" w:rsidR="00935456" w:rsidRPr="009654E1" w:rsidRDefault="00935456" w:rsidP="00724631">
            <w:pPr>
              <w:rPr>
                <w:rFonts w:asciiTheme="minorHAnsi" w:hAnsiTheme="minorHAnsi" w:cstheme="minorHAnsi"/>
                <w:bCs/>
              </w:rPr>
            </w:pPr>
            <w:r w:rsidRPr="009654E1">
              <w:rPr>
                <w:rFonts w:asciiTheme="minorHAnsi" w:hAnsiTheme="minorHAnsi" w:cstheme="minorHAnsi"/>
                <w:bCs/>
              </w:rPr>
              <w:t xml:space="preserve">information from field notes. </w:t>
            </w:r>
          </w:p>
          <w:p w14:paraId="798CD12C" w14:textId="77777777" w:rsidR="00935456" w:rsidRPr="00565378" w:rsidRDefault="00935456" w:rsidP="00724631">
            <w:pPr>
              <w:rPr>
                <w:rFonts w:asciiTheme="minorHAnsi" w:hAnsiTheme="minorHAnsi" w:cstheme="minorHAnsi"/>
                <w:i/>
                <w:iCs/>
              </w:rPr>
            </w:pPr>
          </w:p>
        </w:tc>
        <w:tc>
          <w:tcPr>
            <w:tcW w:w="7868" w:type="dxa"/>
          </w:tcPr>
          <w:p w14:paraId="2A416E43" w14:textId="77777777" w:rsidR="00935456" w:rsidRDefault="00935456" w:rsidP="00724631">
            <w:pPr>
              <w:rPr>
                <w:rFonts w:asciiTheme="minorHAnsi" w:hAnsiTheme="minorHAnsi" w:cstheme="minorHAnsi"/>
              </w:rPr>
            </w:pPr>
          </w:p>
          <w:p w14:paraId="2B2FBBC2" w14:textId="77777777" w:rsidR="00935456" w:rsidRDefault="00935456" w:rsidP="00724631">
            <w:pPr>
              <w:rPr>
                <w:rFonts w:asciiTheme="minorHAnsi" w:hAnsiTheme="minorHAnsi" w:cstheme="minorHAnsi"/>
              </w:rPr>
            </w:pPr>
          </w:p>
          <w:p w14:paraId="6142DCE3" w14:textId="77777777" w:rsidR="00935456" w:rsidRDefault="00935456" w:rsidP="00724631">
            <w:pPr>
              <w:rPr>
                <w:rFonts w:asciiTheme="minorHAnsi" w:hAnsiTheme="minorHAnsi" w:cstheme="minorHAnsi"/>
              </w:rPr>
            </w:pPr>
          </w:p>
          <w:p w14:paraId="5D20E161" w14:textId="77777777" w:rsidR="00935456" w:rsidRDefault="00935456" w:rsidP="00724631">
            <w:pPr>
              <w:rPr>
                <w:rFonts w:asciiTheme="minorHAnsi" w:hAnsiTheme="minorHAnsi" w:cstheme="minorHAnsi"/>
              </w:rPr>
            </w:pPr>
          </w:p>
          <w:p w14:paraId="51733C2D" w14:textId="77777777" w:rsidR="00935456" w:rsidRDefault="00935456" w:rsidP="00724631">
            <w:pPr>
              <w:rPr>
                <w:rFonts w:asciiTheme="minorHAnsi" w:hAnsiTheme="minorHAnsi" w:cstheme="minorHAnsi"/>
              </w:rPr>
            </w:pPr>
            <w:r>
              <w:rPr>
                <w:rFonts w:asciiTheme="minorHAnsi" w:hAnsiTheme="minorHAnsi" w:cstheme="minorHAnsi"/>
              </w:rPr>
              <w:t>30/9/20, 10:30am</w:t>
            </w:r>
          </w:p>
          <w:p w14:paraId="4CD86071" w14:textId="77777777" w:rsidR="00935456" w:rsidRDefault="00935456" w:rsidP="00724631">
            <w:pPr>
              <w:rPr>
                <w:rFonts w:asciiTheme="minorHAnsi" w:hAnsiTheme="minorHAnsi" w:cstheme="minorHAnsi"/>
              </w:rPr>
            </w:pPr>
            <w:r>
              <w:rPr>
                <w:rFonts w:asciiTheme="minorHAnsi" w:hAnsiTheme="minorHAnsi" w:cstheme="minorHAnsi"/>
              </w:rPr>
              <w:t>Age range 5-6, year 1, foundation phase</w:t>
            </w:r>
          </w:p>
          <w:p w14:paraId="23F89D94" w14:textId="77777777" w:rsidR="00935456" w:rsidRDefault="00935456" w:rsidP="00724631">
            <w:pPr>
              <w:rPr>
                <w:rFonts w:asciiTheme="minorHAnsi" w:hAnsiTheme="minorHAnsi" w:cstheme="minorHAnsi"/>
              </w:rPr>
            </w:pPr>
            <w:r>
              <w:rPr>
                <w:rFonts w:asciiTheme="minorHAnsi" w:hAnsiTheme="minorHAnsi" w:cstheme="minorHAnsi"/>
              </w:rPr>
              <w:t>Class teacher, 2 other supporting adults and the whole class (approximately 20 pupils)</w:t>
            </w:r>
          </w:p>
          <w:p w14:paraId="13C1F808" w14:textId="77777777" w:rsidR="00935456" w:rsidRDefault="00935456" w:rsidP="00724631">
            <w:pPr>
              <w:rPr>
                <w:rFonts w:asciiTheme="minorHAnsi" w:hAnsiTheme="minorHAnsi" w:cstheme="minorHAnsi"/>
              </w:rPr>
            </w:pPr>
            <w:r>
              <w:rPr>
                <w:rFonts w:asciiTheme="minorHAnsi" w:hAnsiTheme="minorHAnsi" w:cstheme="minorHAnsi"/>
              </w:rPr>
              <w:t>This observation was made whilst the children were all seated on the carpeted area as a whole class.</w:t>
            </w:r>
          </w:p>
        </w:tc>
      </w:tr>
      <w:tr w:rsidR="00935456" w14:paraId="4B41FDBB" w14:textId="77777777" w:rsidTr="00724631">
        <w:tc>
          <w:tcPr>
            <w:tcW w:w="1838" w:type="dxa"/>
          </w:tcPr>
          <w:p w14:paraId="3FE35970" w14:textId="5F36C27D" w:rsidR="00935456" w:rsidRPr="00565378" w:rsidRDefault="00935456" w:rsidP="00724631">
            <w:pPr>
              <w:rPr>
                <w:rFonts w:asciiTheme="minorHAnsi" w:hAnsiTheme="minorHAnsi" w:cstheme="minorHAnsi"/>
                <w:i/>
                <w:iCs/>
              </w:rPr>
            </w:pPr>
            <w:r>
              <w:rPr>
                <w:rFonts w:asciiTheme="minorHAnsi" w:hAnsiTheme="minorHAnsi" w:cstheme="minorHAnsi"/>
                <w:i/>
                <w:iCs/>
              </w:rPr>
              <w:t xml:space="preserve">What happened? A detailed </w:t>
            </w:r>
            <w:r>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0FEAE420" w14:textId="6D27B020" w:rsidR="00935456" w:rsidRDefault="00935456" w:rsidP="00724631">
            <w:pPr>
              <w:rPr>
                <w:rFonts w:asciiTheme="minorHAnsi" w:hAnsiTheme="minorHAnsi" w:cstheme="minorHAnsi"/>
              </w:rPr>
            </w:pPr>
            <w:r>
              <w:rPr>
                <w:rFonts w:asciiTheme="minorHAnsi" w:hAnsiTheme="minorHAnsi" w:cstheme="minorHAnsi"/>
              </w:rPr>
              <w:t xml:space="preserve">The children watched a video over break time as it was too wet to go outside. The video told the story of a beached whale and how eventually it was helped back into the sea. This was an observation of an example of good teaching practice. All the children were encouraged to participate within a safe secure </w:t>
            </w:r>
            <w:r>
              <w:rPr>
                <w:rFonts w:asciiTheme="minorHAnsi" w:hAnsiTheme="minorHAnsi" w:cstheme="minorHAnsi"/>
              </w:rPr>
              <w:t>environment</w:t>
            </w:r>
            <w:r>
              <w:rPr>
                <w:rFonts w:asciiTheme="minorHAnsi" w:hAnsiTheme="minorHAnsi" w:cstheme="minorHAnsi"/>
              </w:rPr>
              <w:t xml:space="preserve">. The teacher used closed questioning which prompted the children to answer collectively and then adopted a hands up policy to express an opinion during open questioning which developed lively debate within the group. The teacher used different tones within her voice to recant the story to be on a level with the children and help maintain their engagement.  Interaction with their peers and teamworking to problem solve underpinned pedagogical principles of </w:t>
            </w:r>
            <w:r>
              <w:rPr>
                <w:rFonts w:asciiTheme="minorHAnsi" w:hAnsiTheme="minorHAnsi" w:cstheme="minorHAnsi"/>
              </w:rPr>
              <w:t>collaborative</w:t>
            </w:r>
            <w:r>
              <w:rPr>
                <w:rFonts w:asciiTheme="minorHAnsi" w:hAnsiTheme="minorHAnsi" w:cstheme="minorHAnsi"/>
              </w:rPr>
              <w:t xml:space="preserve"> working and related to </w:t>
            </w:r>
            <w:r>
              <w:rPr>
                <w:rFonts w:asciiTheme="minorHAnsi" w:hAnsiTheme="minorHAnsi" w:cstheme="minorHAnsi"/>
              </w:rPr>
              <w:t>wellbeing</w:t>
            </w:r>
            <w:r>
              <w:rPr>
                <w:rFonts w:asciiTheme="minorHAnsi" w:hAnsiTheme="minorHAnsi" w:cstheme="minorHAnsi"/>
              </w:rPr>
              <w:t xml:space="preserve"> within the curriculum. </w:t>
            </w:r>
          </w:p>
          <w:p w14:paraId="5D3B0A8B" w14:textId="77777777" w:rsidR="00935456" w:rsidRDefault="00935456" w:rsidP="00724631">
            <w:pPr>
              <w:rPr>
                <w:rFonts w:asciiTheme="minorHAnsi" w:hAnsiTheme="minorHAnsi" w:cstheme="minorHAnsi"/>
              </w:rPr>
            </w:pPr>
          </w:p>
          <w:p w14:paraId="366E9474" w14:textId="3B62ED6C" w:rsidR="00935456" w:rsidRDefault="00935456" w:rsidP="00724631">
            <w:pPr>
              <w:rPr>
                <w:rFonts w:asciiTheme="minorHAnsi" w:hAnsiTheme="minorHAnsi" w:cstheme="minorHAnsi"/>
              </w:rPr>
            </w:pPr>
          </w:p>
        </w:tc>
      </w:tr>
    </w:tbl>
    <w:p w14:paraId="1B68CAD3" w14:textId="09DA114F" w:rsidR="006F0221" w:rsidRPr="00985A1D" w:rsidRDefault="006F0221" w:rsidP="00012391">
      <w:pPr>
        <w:spacing w:line="480" w:lineRule="auto"/>
        <w:jc w:val="both"/>
        <w:rPr>
          <w:rFonts w:ascii="Times New Roman" w:eastAsia="Times New Roman" w:hAnsi="Times New Roman" w:cs="Times New Roman"/>
          <w:lang w:eastAsia="en-GB"/>
        </w:rPr>
      </w:pPr>
    </w:p>
    <w:p w14:paraId="2BFA156F" w14:textId="77777777" w:rsidR="00B42C28" w:rsidRPr="0065386D" w:rsidRDefault="00B42C28" w:rsidP="00012391">
      <w:pPr>
        <w:spacing w:line="480" w:lineRule="auto"/>
        <w:jc w:val="both"/>
        <w:rPr>
          <w:rFonts w:ascii="Times New Roman" w:eastAsia="Times New Roman" w:hAnsi="Times New Roman" w:cs="Times New Roman"/>
          <w:lang w:eastAsia="en-GB"/>
        </w:rPr>
      </w:pPr>
    </w:p>
    <w:p w14:paraId="5DCA8DE2" w14:textId="77777777" w:rsidR="00DA5721" w:rsidRPr="00002D21" w:rsidRDefault="00DA5721" w:rsidP="00012391">
      <w:pPr>
        <w:spacing w:line="480" w:lineRule="auto"/>
        <w:jc w:val="both"/>
        <w:rPr>
          <w:color w:val="000000" w:themeColor="text1"/>
        </w:rPr>
      </w:pPr>
    </w:p>
    <w:sectPr w:rsidR="00DA5721" w:rsidRPr="00002D21" w:rsidSect="009B4961">
      <w:headerReference w:type="default" r:id="rId12"/>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68F9C2" w14:textId="77777777" w:rsidR="001E08AB" w:rsidRDefault="001E08AB" w:rsidP="0065386D">
      <w:r>
        <w:separator/>
      </w:r>
    </w:p>
  </w:endnote>
  <w:endnote w:type="continuationSeparator" w:id="0">
    <w:p w14:paraId="1065EB94" w14:textId="77777777" w:rsidR="001E08AB" w:rsidRDefault="001E08AB" w:rsidP="006538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99835446"/>
      <w:docPartObj>
        <w:docPartGallery w:val="Page Numbers (Bottom of Page)"/>
        <w:docPartUnique/>
      </w:docPartObj>
    </w:sdtPr>
    <w:sdtContent>
      <w:p w14:paraId="6AB0ACFE" w14:textId="19011305" w:rsidR="00DA5721" w:rsidRDefault="00DA5721" w:rsidP="00DA572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DAD881" w14:textId="77777777" w:rsidR="00DA5721" w:rsidRDefault="00DA57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74958542"/>
      <w:docPartObj>
        <w:docPartGallery w:val="Page Numbers (Bottom of Page)"/>
        <w:docPartUnique/>
      </w:docPartObj>
    </w:sdtPr>
    <w:sdtContent>
      <w:p w14:paraId="6D0423B6" w14:textId="3C487E98" w:rsidR="00DA5721" w:rsidRDefault="00DA5721" w:rsidP="00DA572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D89CCD" w14:textId="77777777" w:rsidR="00DA5721" w:rsidRDefault="00DA57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3B68F8" w14:textId="77777777" w:rsidR="001E08AB" w:rsidRDefault="001E08AB" w:rsidP="0065386D">
      <w:r>
        <w:separator/>
      </w:r>
    </w:p>
  </w:footnote>
  <w:footnote w:type="continuationSeparator" w:id="0">
    <w:p w14:paraId="4826996C" w14:textId="77777777" w:rsidR="001E08AB" w:rsidRDefault="001E08AB" w:rsidP="006538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87D97" w14:textId="2E0F3536" w:rsidR="00DA5721" w:rsidRDefault="00DA5721">
    <w:pPr>
      <w:pStyle w:val="Header"/>
    </w:pPr>
    <w:r>
      <w:t>William Matthews</w:t>
    </w:r>
    <w:r>
      <w:ptab w:relativeTo="margin" w:alignment="center" w:leader="none"/>
    </w:r>
    <w:r>
      <w:ptab w:relativeTo="margin" w:alignment="right" w:leader="none"/>
    </w:r>
    <w:r>
      <w:t>2004902</w:t>
    </w:r>
  </w:p>
  <w:p w14:paraId="18792A4B" w14:textId="77777777" w:rsidR="00DA5721" w:rsidRDefault="00DA57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5B4C40"/>
    <w:multiLevelType w:val="hybridMultilevel"/>
    <w:tmpl w:val="001C8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286EF2"/>
    <w:multiLevelType w:val="hybridMultilevel"/>
    <w:tmpl w:val="2AB2456E"/>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hint="default"/>
      </w:rPr>
    </w:lvl>
    <w:lvl w:ilvl="8" w:tplc="08090005" w:tentative="1">
      <w:start w:val="1"/>
      <w:numFmt w:val="bullet"/>
      <w:lvlText w:val=""/>
      <w:lvlJc w:val="left"/>
      <w:pPr>
        <w:ind w:left="653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86D"/>
    <w:rsid w:val="00002D21"/>
    <w:rsid w:val="00005F2F"/>
    <w:rsid w:val="00012391"/>
    <w:rsid w:val="00013F29"/>
    <w:rsid w:val="00040CB4"/>
    <w:rsid w:val="000856AB"/>
    <w:rsid w:val="000A166B"/>
    <w:rsid w:val="000A69DD"/>
    <w:rsid w:val="000B33EA"/>
    <w:rsid w:val="000B6F3F"/>
    <w:rsid w:val="000C61A9"/>
    <w:rsid w:val="00137107"/>
    <w:rsid w:val="00143724"/>
    <w:rsid w:val="0014657E"/>
    <w:rsid w:val="00160FA7"/>
    <w:rsid w:val="00171917"/>
    <w:rsid w:val="001826C2"/>
    <w:rsid w:val="00184C01"/>
    <w:rsid w:val="00187E8C"/>
    <w:rsid w:val="001A4EFE"/>
    <w:rsid w:val="001C460C"/>
    <w:rsid w:val="001E08AB"/>
    <w:rsid w:val="001F7BD2"/>
    <w:rsid w:val="0021154C"/>
    <w:rsid w:val="00245674"/>
    <w:rsid w:val="00245F49"/>
    <w:rsid w:val="002673B8"/>
    <w:rsid w:val="002C180B"/>
    <w:rsid w:val="002F214D"/>
    <w:rsid w:val="00320491"/>
    <w:rsid w:val="003327E1"/>
    <w:rsid w:val="003660C1"/>
    <w:rsid w:val="003B64AF"/>
    <w:rsid w:val="003E0FB8"/>
    <w:rsid w:val="003E6BC9"/>
    <w:rsid w:val="003E78BC"/>
    <w:rsid w:val="004121F8"/>
    <w:rsid w:val="004152D7"/>
    <w:rsid w:val="0042369E"/>
    <w:rsid w:val="004305AC"/>
    <w:rsid w:val="00436747"/>
    <w:rsid w:val="00444D2D"/>
    <w:rsid w:val="00454056"/>
    <w:rsid w:val="00477F40"/>
    <w:rsid w:val="0048606F"/>
    <w:rsid w:val="004A5E70"/>
    <w:rsid w:val="004B078C"/>
    <w:rsid w:val="004B194D"/>
    <w:rsid w:val="004E4194"/>
    <w:rsid w:val="004F2E41"/>
    <w:rsid w:val="004F6B04"/>
    <w:rsid w:val="0051220F"/>
    <w:rsid w:val="00513E77"/>
    <w:rsid w:val="00520060"/>
    <w:rsid w:val="005320BB"/>
    <w:rsid w:val="00537576"/>
    <w:rsid w:val="005455E0"/>
    <w:rsid w:val="00552539"/>
    <w:rsid w:val="0055537E"/>
    <w:rsid w:val="00556312"/>
    <w:rsid w:val="00573A31"/>
    <w:rsid w:val="0057778B"/>
    <w:rsid w:val="00590309"/>
    <w:rsid w:val="00593456"/>
    <w:rsid w:val="005B364F"/>
    <w:rsid w:val="005B3BC2"/>
    <w:rsid w:val="005D0455"/>
    <w:rsid w:val="005D07ED"/>
    <w:rsid w:val="005E0FB6"/>
    <w:rsid w:val="00614087"/>
    <w:rsid w:val="006244FF"/>
    <w:rsid w:val="00624AC1"/>
    <w:rsid w:val="00640DEB"/>
    <w:rsid w:val="00645BEE"/>
    <w:rsid w:val="00650B89"/>
    <w:rsid w:val="006515C1"/>
    <w:rsid w:val="0065386D"/>
    <w:rsid w:val="00657848"/>
    <w:rsid w:val="0067162A"/>
    <w:rsid w:val="00677391"/>
    <w:rsid w:val="00683767"/>
    <w:rsid w:val="0069084B"/>
    <w:rsid w:val="006B4625"/>
    <w:rsid w:val="006D1BA9"/>
    <w:rsid w:val="006D3547"/>
    <w:rsid w:val="006D42DB"/>
    <w:rsid w:val="006D6DD5"/>
    <w:rsid w:val="006E2903"/>
    <w:rsid w:val="006F0221"/>
    <w:rsid w:val="007036E5"/>
    <w:rsid w:val="007049A3"/>
    <w:rsid w:val="00704C52"/>
    <w:rsid w:val="00705330"/>
    <w:rsid w:val="0072119E"/>
    <w:rsid w:val="00740FB0"/>
    <w:rsid w:val="0078030A"/>
    <w:rsid w:val="0079238A"/>
    <w:rsid w:val="007B4285"/>
    <w:rsid w:val="007C3680"/>
    <w:rsid w:val="007C7EB7"/>
    <w:rsid w:val="007D322F"/>
    <w:rsid w:val="007F45F5"/>
    <w:rsid w:val="00810690"/>
    <w:rsid w:val="00816721"/>
    <w:rsid w:val="00831A0C"/>
    <w:rsid w:val="00841669"/>
    <w:rsid w:val="0084769F"/>
    <w:rsid w:val="008526BE"/>
    <w:rsid w:val="00853546"/>
    <w:rsid w:val="00860C4D"/>
    <w:rsid w:val="00871D3A"/>
    <w:rsid w:val="00880620"/>
    <w:rsid w:val="008818C7"/>
    <w:rsid w:val="0088624D"/>
    <w:rsid w:val="008A1347"/>
    <w:rsid w:val="008A44B9"/>
    <w:rsid w:val="008A660D"/>
    <w:rsid w:val="008A7CF2"/>
    <w:rsid w:val="008A7FDB"/>
    <w:rsid w:val="008D66BF"/>
    <w:rsid w:val="008F7F1B"/>
    <w:rsid w:val="00907F71"/>
    <w:rsid w:val="00910B2C"/>
    <w:rsid w:val="009123E5"/>
    <w:rsid w:val="00922E05"/>
    <w:rsid w:val="00935456"/>
    <w:rsid w:val="00951A0C"/>
    <w:rsid w:val="009623D4"/>
    <w:rsid w:val="00964504"/>
    <w:rsid w:val="00964796"/>
    <w:rsid w:val="00977EDB"/>
    <w:rsid w:val="00985A1D"/>
    <w:rsid w:val="009A7761"/>
    <w:rsid w:val="009B4961"/>
    <w:rsid w:val="009C52CC"/>
    <w:rsid w:val="009C660F"/>
    <w:rsid w:val="009C6908"/>
    <w:rsid w:val="009E6204"/>
    <w:rsid w:val="009F321B"/>
    <w:rsid w:val="00A22254"/>
    <w:rsid w:val="00A267BF"/>
    <w:rsid w:val="00A45700"/>
    <w:rsid w:val="00A5702C"/>
    <w:rsid w:val="00A73B08"/>
    <w:rsid w:val="00A73BC4"/>
    <w:rsid w:val="00A77CC9"/>
    <w:rsid w:val="00A83742"/>
    <w:rsid w:val="00A93404"/>
    <w:rsid w:val="00AB092D"/>
    <w:rsid w:val="00AB1E7A"/>
    <w:rsid w:val="00AC0529"/>
    <w:rsid w:val="00AC0923"/>
    <w:rsid w:val="00AD1241"/>
    <w:rsid w:val="00AE6CCB"/>
    <w:rsid w:val="00B05D02"/>
    <w:rsid w:val="00B31BE5"/>
    <w:rsid w:val="00B35569"/>
    <w:rsid w:val="00B42C28"/>
    <w:rsid w:val="00B5748B"/>
    <w:rsid w:val="00B60A52"/>
    <w:rsid w:val="00B617B5"/>
    <w:rsid w:val="00B61CCD"/>
    <w:rsid w:val="00B621A7"/>
    <w:rsid w:val="00B67CC9"/>
    <w:rsid w:val="00B7727F"/>
    <w:rsid w:val="00B931ED"/>
    <w:rsid w:val="00B97A90"/>
    <w:rsid w:val="00BA2735"/>
    <w:rsid w:val="00BD50E2"/>
    <w:rsid w:val="00BD6BF2"/>
    <w:rsid w:val="00C06D0F"/>
    <w:rsid w:val="00C2216B"/>
    <w:rsid w:val="00C264A2"/>
    <w:rsid w:val="00C55BAF"/>
    <w:rsid w:val="00C61AF2"/>
    <w:rsid w:val="00C67E71"/>
    <w:rsid w:val="00CB00CE"/>
    <w:rsid w:val="00CB23C5"/>
    <w:rsid w:val="00CB3CE0"/>
    <w:rsid w:val="00CB3F14"/>
    <w:rsid w:val="00CB5BA9"/>
    <w:rsid w:val="00CC3820"/>
    <w:rsid w:val="00CD077E"/>
    <w:rsid w:val="00CD0EC9"/>
    <w:rsid w:val="00CD4134"/>
    <w:rsid w:val="00CF395A"/>
    <w:rsid w:val="00D15111"/>
    <w:rsid w:val="00D322BE"/>
    <w:rsid w:val="00D46497"/>
    <w:rsid w:val="00D544F8"/>
    <w:rsid w:val="00D73315"/>
    <w:rsid w:val="00D82069"/>
    <w:rsid w:val="00DA5721"/>
    <w:rsid w:val="00DA5AD2"/>
    <w:rsid w:val="00DA6D06"/>
    <w:rsid w:val="00DD0713"/>
    <w:rsid w:val="00E05257"/>
    <w:rsid w:val="00E05D86"/>
    <w:rsid w:val="00E1605F"/>
    <w:rsid w:val="00E21B0C"/>
    <w:rsid w:val="00E2682E"/>
    <w:rsid w:val="00E34A73"/>
    <w:rsid w:val="00E35616"/>
    <w:rsid w:val="00E464D2"/>
    <w:rsid w:val="00E77975"/>
    <w:rsid w:val="00E908C3"/>
    <w:rsid w:val="00EA1A36"/>
    <w:rsid w:val="00ED1500"/>
    <w:rsid w:val="00EE3588"/>
    <w:rsid w:val="00F01402"/>
    <w:rsid w:val="00F12B67"/>
    <w:rsid w:val="00F6490F"/>
    <w:rsid w:val="00FA04C7"/>
    <w:rsid w:val="00FA7767"/>
    <w:rsid w:val="00FB2E73"/>
    <w:rsid w:val="00FC461D"/>
    <w:rsid w:val="00FE7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30673"/>
  <w14:defaultImageDpi w14:val="32767"/>
  <w15:chartTrackingRefBased/>
  <w15:docId w15:val="{7263F3DD-F951-DB43-9908-D08B28B27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5386D"/>
    <w:pPr>
      <w:tabs>
        <w:tab w:val="center" w:pos="4680"/>
        <w:tab w:val="right" w:pos="9360"/>
      </w:tabs>
    </w:pPr>
  </w:style>
  <w:style w:type="character" w:customStyle="1" w:styleId="FooterChar">
    <w:name w:val="Footer Char"/>
    <w:basedOn w:val="DefaultParagraphFont"/>
    <w:link w:val="Footer"/>
    <w:uiPriority w:val="99"/>
    <w:rsid w:val="0065386D"/>
  </w:style>
  <w:style w:type="character" w:styleId="PageNumber">
    <w:name w:val="page number"/>
    <w:basedOn w:val="DefaultParagraphFont"/>
    <w:uiPriority w:val="99"/>
    <w:semiHidden/>
    <w:unhideWhenUsed/>
    <w:rsid w:val="0065386D"/>
  </w:style>
  <w:style w:type="paragraph" w:styleId="Header">
    <w:name w:val="header"/>
    <w:basedOn w:val="Normal"/>
    <w:link w:val="HeaderChar"/>
    <w:uiPriority w:val="99"/>
    <w:unhideWhenUsed/>
    <w:rsid w:val="00CB00CE"/>
    <w:pPr>
      <w:tabs>
        <w:tab w:val="center" w:pos="4680"/>
        <w:tab w:val="right" w:pos="9360"/>
      </w:tabs>
    </w:pPr>
  </w:style>
  <w:style w:type="character" w:customStyle="1" w:styleId="HeaderChar">
    <w:name w:val="Header Char"/>
    <w:basedOn w:val="DefaultParagraphFont"/>
    <w:link w:val="Header"/>
    <w:uiPriority w:val="99"/>
    <w:rsid w:val="00CB00CE"/>
  </w:style>
  <w:style w:type="character" w:styleId="Hyperlink">
    <w:name w:val="Hyperlink"/>
    <w:basedOn w:val="DefaultParagraphFont"/>
    <w:uiPriority w:val="99"/>
    <w:unhideWhenUsed/>
    <w:rsid w:val="00CB00CE"/>
    <w:rPr>
      <w:color w:val="0563C1" w:themeColor="hyperlink"/>
      <w:u w:val="single"/>
    </w:rPr>
  </w:style>
  <w:style w:type="character" w:styleId="UnresolvedMention">
    <w:name w:val="Unresolved Mention"/>
    <w:basedOn w:val="DefaultParagraphFont"/>
    <w:uiPriority w:val="99"/>
    <w:rsid w:val="00CB00CE"/>
    <w:rPr>
      <w:color w:val="605E5C"/>
      <w:shd w:val="clear" w:color="auto" w:fill="E1DFDD"/>
    </w:rPr>
  </w:style>
  <w:style w:type="table" w:styleId="TableGrid">
    <w:name w:val="Table Grid"/>
    <w:basedOn w:val="TableNormal"/>
    <w:uiPriority w:val="39"/>
    <w:rsid w:val="00705330"/>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05330"/>
    <w:pPr>
      <w:widowControl w:val="0"/>
      <w:autoSpaceDE w:val="0"/>
      <w:autoSpaceDN w:val="0"/>
      <w:adjustRightInd w:val="0"/>
      <w:ind w:left="720"/>
      <w:contextualSpacing/>
    </w:pPr>
    <w:rPr>
      <w:rFonts w:ascii="Times New Roman" w:eastAsia="Times New Roman" w:hAnsi="Times New Roman" w:cs="Times New Roman"/>
      <w:lang w:val="cy-GB" w:eastAsia="cy-GB"/>
    </w:rPr>
  </w:style>
  <w:style w:type="paragraph" w:styleId="NormalWeb">
    <w:name w:val="Normal (Web)"/>
    <w:basedOn w:val="Normal"/>
    <w:uiPriority w:val="99"/>
    <w:unhideWhenUsed/>
    <w:rsid w:val="0084166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988545">
      <w:bodyDiv w:val="1"/>
      <w:marLeft w:val="0"/>
      <w:marRight w:val="0"/>
      <w:marTop w:val="0"/>
      <w:marBottom w:val="0"/>
      <w:divBdr>
        <w:top w:val="none" w:sz="0" w:space="0" w:color="auto"/>
        <w:left w:val="none" w:sz="0" w:space="0" w:color="auto"/>
        <w:bottom w:val="none" w:sz="0" w:space="0" w:color="auto"/>
        <w:right w:val="none" w:sz="0" w:space="0" w:color="auto"/>
      </w:divBdr>
    </w:div>
    <w:div w:id="741633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317successfulfutures-en.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ho.int/inf-fs/en/fact092.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ons.gov.uk/peoplepopulationandcommunity/populationandmigration/populationestimates/datasets/2011censuskeystatisticsandquickstatisticsforlocalauthoritiesintheunitedkingdompart3" TargetMode="External"/><Relationship Id="rId4" Type="http://schemas.openxmlformats.org/officeDocument/2006/relationships/settings" Target="settings.xml"/><Relationship Id="rId9" Type="http://schemas.openxmlformats.org/officeDocument/2006/relationships/hyperlink" Target="https://publichealthmatters.blog.gov.uk/2015/12/30/promoting-health-and-wellbeing-nationally-a-year-in-review/"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D92A9-97EC-F344-9AC4-CA99DBB08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2895</TotalTime>
  <Pages>33</Pages>
  <Words>9876</Words>
  <Characters>56298</Characters>
  <Application>Microsoft Office Word</Application>
  <DocSecurity>0</DocSecurity>
  <Lines>469</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williammatthews96@aol.com</dc:creator>
  <cp:keywords/>
  <dc:description/>
  <cp:lastModifiedBy>williammatthews96@aol.com</cp:lastModifiedBy>
  <cp:revision>307</cp:revision>
  <dcterms:created xsi:type="dcterms:W3CDTF">2020-10-04T11:38:00Z</dcterms:created>
  <dcterms:modified xsi:type="dcterms:W3CDTF">2020-10-26T01:26:00Z</dcterms:modified>
</cp:coreProperties>
</file>