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BFB9C" w14:textId="4541B657" w:rsidR="00516198" w:rsidRDefault="00516198" w:rsidP="00516198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</w:rPr>
        <w:drawing>
          <wp:inline distT="0" distB="0" distL="0" distR="0" wp14:anchorId="48C79DC2" wp14:editId="7C1ED0EB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9F06B3C" w14:textId="77777777" w:rsidR="00516198" w:rsidRDefault="00516198" w:rsidP="00516198">
      <w:pPr>
        <w:pStyle w:val="Heading1"/>
        <w:jc w:val="center"/>
        <w:rPr>
          <w:lang w:val="cy-GB"/>
        </w:rPr>
      </w:pPr>
      <w:r>
        <w:rPr>
          <w:lang w:val="cy-GB"/>
        </w:rPr>
        <w:t>Undergraduate a</w:t>
      </w:r>
      <w:r w:rsidRPr="0065654E">
        <w:rPr>
          <w:lang w:val="cy-GB"/>
        </w:rPr>
        <w:t>ssignment</w:t>
      </w:r>
      <w:r>
        <w:rPr>
          <w:lang w:val="cy-GB"/>
        </w:rPr>
        <w:t xml:space="preserve"> </w:t>
      </w:r>
      <w:r w:rsidRPr="0065654E">
        <w:rPr>
          <w:lang w:val="cy-GB"/>
        </w:rPr>
        <w:t>feedback form</w:t>
      </w:r>
    </w:p>
    <w:p w14:paraId="774EB549" w14:textId="77777777" w:rsidR="00516198" w:rsidRPr="001E50BB" w:rsidRDefault="00516198" w:rsidP="00516198">
      <w:pPr>
        <w:jc w:val="center"/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>(to be completed by marker)</w:t>
      </w:r>
    </w:p>
    <w:p w14:paraId="218D9F37" w14:textId="77777777" w:rsidR="00516198" w:rsidRPr="001E50BB" w:rsidRDefault="00516198" w:rsidP="00516198">
      <w:pPr>
        <w:jc w:val="center"/>
        <w:rPr>
          <w:rFonts w:ascii="Arial" w:hAnsi="Arial" w:cs="Arial"/>
          <w:b/>
          <w:lang w:val="cy-GB"/>
        </w:rPr>
      </w:pPr>
    </w:p>
    <w:p w14:paraId="5121D7D2" w14:textId="77777777" w:rsidR="00516198" w:rsidRDefault="00516198" w:rsidP="00516198">
      <w:pPr>
        <w:pStyle w:val="Heading3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516198" w:rsidRPr="0065654E" w14:paraId="0DF40998" w14:textId="77777777" w:rsidTr="005975E9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8123" w14:textId="77777777" w:rsidR="00516198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Na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me: Paula Bollen</w:t>
            </w:r>
          </w:p>
          <w:p w14:paraId="29A3DA22" w14:textId="77777777" w:rsidR="00516198" w:rsidRPr="0065654E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516198" w:rsidRPr="0065654E" w14:paraId="11C0EA34" w14:textId="77777777" w:rsidTr="005975E9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CB62" w14:textId="77777777" w:rsidR="00516198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Module Code: AHAC5010</w:t>
            </w:r>
          </w:p>
          <w:p w14:paraId="13274D2A" w14:textId="77777777" w:rsidR="00516198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5C80093" w14:textId="77777777" w:rsidR="00516198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 Origins and Innovation</w:t>
            </w:r>
          </w:p>
          <w:p w14:paraId="44CAE9B5" w14:textId="77777777" w:rsidR="00516198" w:rsidRPr="0065654E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AA95" w14:textId="77777777" w:rsidR="00516198" w:rsidRPr="0065654E" w:rsidRDefault="00516198" w:rsidP="005975E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number: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1401870</w:t>
            </w:r>
          </w:p>
        </w:tc>
      </w:tr>
      <w:tr w:rsidR="00516198" w:rsidRPr="0065654E" w14:paraId="0307A361" w14:textId="77777777" w:rsidTr="005975E9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78BA" w14:textId="77777777" w:rsidR="00516198" w:rsidRPr="0065654E" w:rsidRDefault="00516198" w:rsidP="005975E9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marker:</w:t>
            </w:r>
          </w:p>
          <w:p w14:paraId="6E553502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55DF8BD4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C0438D3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904FDAC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F84959C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C6C719D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74F7C1C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F59238C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9B5A8D8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91B5164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80E4AE3" w14:textId="77777777" w:rsidR="00516198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75BACF9" w14:textId="77777777" w:rsidR="00516198" w:rsidRPr="0065654E" w:rsidRDefault="00516198" w:rsidP="005975E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516198" w:rsidRPr="0065654E" w14:paraId="7F42BA2D" w14:textId="77777777" w:rsidTr="005975E9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57136853" w14:textId="77777777" w:rsidR="00516198" w:rsidRPr="0065654E" w:rsidRDefault="00516198" w:rsidP="005975E9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Marker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1E9618D1" w14:textId="77777777" w:rsidR="00516198" w:rsidRPr="0065654E" w:rsidRDefault="00516198" w:rsidP="005975E9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</w:tc>
      </w:tr>
      <w:tr w:rsidR="00516198" w:rsidRPr="0065654E" w14:paraId="5889CDC3" w14:textId="77777777" w:rsidTr="005975E9">
        <w:tc>
          <w:tcPr>
            <w:tcW w:w="8755" w:type="dxa"/>
            <w:gridSpan w:val="3"/>
            <w:vAlign w:val="center"/>
          </w:tcPr>
          <w:p w14:paraId="3DED4FA7" w14:textId="77777777" w:rsidR="00516198" w:rsidRDefault="00516198" w:rsidP="005975E9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Provisional mark: </w:t>
            </w:r>
          </w:p>
          <w:p w14:paraId="54158485" w14:textId="77777777" w:rsidR="00516198" w:rsidRPr="0065654E" w:rsidRDefault="00516198" w:rsidP="005975E9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exam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ination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board. </w:t>
            </w:r>
          </w:p>
        </w:tc>
      </w:tr>
    </w:tbl>
    <w:p w14:paraId="39A79DD0" w14:textId="77777777" w:rsidR="00516198" w:rsidRPr="0065654E" w:rsidRDefault="00516198" w:rsidP="00516198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p w14:paraId="57D32B10" w14:textId="77777777" w:rsidR="00457DA8" w:rsidRDefault="00457DA8" w:rsidP="0088157F">
      <w:pPr>
        <w:spacing w:line="360" w:lineRule="auto"/>
        <w:rPr>
          <w:sz w:val="24"/>
          <w:szCs w:val="24"/>
        </w:rPr>
      </w:pPr>
    </w:p>
    <w:p w14:paraId="745D6189" w14:textId="70C2BCDE" w:rsidR="004742F8" w:rsidRPr="0088157F" w:rsidRDefault="004742F8" w:rsidP="004D3CA5">
      <w:pPr>
        <w:rPr>
          <w:sz w:val="24"/>
          <w:szCs w:val="24"/>
        </w:rPr>
      </w:pPr>
      <w:r w:rsidRPr="0088157F">
        <w:rPr>
          <w:sz w:val="24"/>
          <w:szCs w:val="24"/>
        </w:rPr>
        <w:t xml:space="preserve">AHAC5010 </w:t>
      </w:r>
      <w:r w:rsidR="00A30964"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88157F">
        <w:rPr>
          <w:sz w:val="24"/>
          <w:szCs w:val="24"/>
        </w:rPr>
        <w:t>Paula Bollen 1401870</w:t>
      </w:r>
    </w:p>
    <w:p w14:paraId="0A70E621" w14:textId="19B43393" w:rsidR="0088157F" w:rsidRPr="0088157F" w:rsidRDefault="004742F8" w:rsidP="0088157F">
      <w:pPr>
        <w:spacing w:line="360" w:lineRule="auto"/>
        <w:rPr>
          <w:sz w:val="24"/>
          <w:szCs w:val="24"/>
        </w:rPr>
      </w:pPr>
      <w:r w:rsidRPr="0088157F">
        <w:rPr>
          <w:sz w:val="24"/>
          <w:szCs w:val="24"/>
        </w:rPr>
        <w:t xml:space="preserve">This </w:t>
      </w:r>
      <w:r w:rsidR="00813862">
        <w:rPr>
          <w:sz w:val="24"/>
          <w:szCs w:val="24"/>
        </w:rPr>
        <w:t>work</w:t>
      </w:r>
      <w:r w:rsidRPr="0088157F">
        <w:rPr>
          <w:sz w:val="24"/>
          <w:szCs w:val="24"/>
        </w:rPr>
        <w:t xml:space="preserve"> will discuss </w:t>
      </w:r>
      <w:r w:rsidR="00813862">
        <w:rPr>
          <w:sz w:val="24"/>
          <w:szCs w:val="24"/>
        </w:rPr>
        <w:t>whether</w:t>
      </w:r>
      <w:r w:rsidRPr="0088157F">
        <w:rPr>
          <w:sz w:val="24"/>
          <w:szCs w:val="24"/>
        </w:rPr>
        <w:t xml:space="preserve"> the appearance of</w:t>
      </w:r>
      <w:r w:rsidR="00813862">
        <w:rPr>
          <w:sz w:val="24"/>
          <w:szCs w:val="24"/>
        </w:rPr>
        <w:t xml:space="preserve"> the</w:t>
      </w:r>
      <w:r w:rsidRPr="0088157F">
        <w:rPr>
          <w:sz w:val="24"/>
          <w:szCs w:val="24"/>
        </w:rPr>
        <w:t xml:space="preserve"> palaces on Crete is better characterised by a model of secondary state formation or a model of heterarchy</w:t>
      </w:r>
      <w:r w:rsidR="00C26936">
        <w:rPr>
          <w:sz w:val="24"/>
          <w:szCs w:val="24"/>
        </w:rPr>
        <w:t>, through the exploratio</w:t>
      </w:r>
      <w:r w:rsidR="00D85DF8">
        <w:rPr>
          <w:sz w:val="24"/>
          <w:szCs w:val="24"/>
        </w:rPr>
        <w:t xml:space="preserve">n of a recording system and </w:t>
      </w:r>
      <w:r w:rsidR="007E15D1">
        <w:rPr>
          <w:sz w:val="24"/>
          <w:szCs w:val="24"/>
        </w:rPr>
        <w:t>th</w:t>
      </w:r>
      <w:r w:rsidR="00906EC7">
        <w:rPr>
          <w:sz w:val="24"/>
          <w:szCs w:val="24"/>
        </w:rPr>
        <w:t>e</w:t>
      </w:r>
      <w:r w:rsidR="00D85DF8">
        <w:rPr>
          <w:sz w:val="24"/>
          <w:szCs w:val="24"/>
        </w:rPr>
        <w:t xml:space="preserve"> progression into literacy and the development of script.</w:t>
      </w:r>
      <w:r w:rsidRPr="0088157F">
        <w:rPr>
          <w:sz w:val="24"/>
          <w:szCs w:val="24"/>
        </w:rPr>
        <w:t xml:space="preserve"> </w:t>
      </w:r>
    </w:p>
    <w:p w14:paraId="154C4B93" w14:textId="1ECDC880" w:rsidR="00755D06" w:rsidRDefault="0088157F" w:rsidP="00E0089A">
      <w:pPr>
        <w:spacing w:after="0" w:line="360" w:lineRule="auto"/>
        <w:rPr>
          <w:sz w:val="24"/>
          <w:szCs w:val="24"/>
        </w:rPr>
      </w:pPr>
      <w:r w:rsidRPr="0088157F">
        <w:rPr>
          <w:sz w:val="24"/>
          <w:szCs w:val="24"/>
        </w:rPr>
        <w:t>The development of the palaces on Crete has been dated to the MM 1B-MM111A 1900-1700 BC.</w:t>
      </w:r>
      <w:r w:rsidR="001956F9">
        <w:rPr>
          <w:sz w:val="24"/>
          <w:szCs w:val="24"/>
        </w:rPr>
        <w:t xml:space="preserve"> All </w:t>
      </w:r>
      <w:r w:rsidR="0099182B">
        <w:rPr>
          <w:sz w:val="24"/>
          <w:szCs w:val="24"/>
        </w:rPr>
        <w:t xml:space="preserve">palaces </w:t>
      </w:r>
      <w:r w:rsidR="001956F9">
        <w:rPr>
          <w:sz w:val="24"/>
          <w:szCs w:val="24"/>
        </w:rPr>
        <w:t>excavated</w:t>
      </w:r>
      <w:r w:rsidR="0099182B">
        <w:rPr>
          <w:sz w:val="24"/>
          <w:szCs w:val="24"/>
        </w:rPr>
        <w:t xml:space="preserve"> so far have been to the east</w:t>
      </w:r>
      <w:r w:rsidR="00C9104A">
        <w:rPr>
          <w:sz w:val="24"/>
          <w:szCs w:val="24"/>
        </w:rPr>
        <w:t>ern side</w:t>
      </w:r>
      <w:r w:rsidR="0099182B">
        <w:rPr>
          <w:sz w:val="24"/>
          <w:szCs w:val="24"/>
        </w:rPr>
        <w:t xml:space="preserve"> of the island</w:t>
      </w:r>
      <w:r w:rsidR="00290D9C">
        <w:rPr>
          <w:sz w:val="24"/>
          <w:szCs w:val="24"/>
        </w:rPr>
        <w:t>, with</w:t>
      </w:r>
      <w:r w:rsidR="00643E09">
        <w:rPr>
          <w:sz w:val="24"/>
          <w:szCs w:val="24"/>
        </w:rPr>
        <w:t xml:space="preserve"> </w:t>
      </w:r>
      <w:r w:rsidR="0097546C">
        <w:rPr>
          <w:sz w:val="24"/>
          <w:szCs w:val="24"/>
        </w:rPr>
        <w:t>Kidonia</w:t>
      </w:r>
      <w:r w:rsidR="00F70515">
        <w:rPr>
          <w:sz w:val="24"/>
          <w:szCs w:val="24"/>
        </w:rPr>
        <w:t>,</w:t>
      </w:r>
      <w:r w:rsidR="00643E09">
        <w:rPr>
          <w:sz w:val="24"/>
          <w:szCs w:val="24"/>
        </w:rPr>
        <w:t xml:space="preserve"> to the west</w:t>
      </w:r>
      <w:r w:rsidR="00BE047F">
        <w:rPr>
          <w:sz w:val="24"/>
          <w:szCs w:val="24"/>
        </w:rPr>
        <w:t>,</w:t>
      </w:r>
      <w:r w:rsidR="00BD67A2">
        <w:rPr>
          <w:sz w:val="24"/>
          <w:szCs w:val="24"/>
        </w:rPr>
        <w:t xml:space="preserve"> </w:t>
      </w:r>
      <w:r w:rsidR="00495C88">
        <w:rPr>
          <w:sz w:val="24"/>
          <w:szCs w:val="24"/>
        </w:rPr>
        <w:t>known about</w:t>
      </w:r>
      <w:r w:rsidR="00BE047F">
        <w:rPr>
          <w:sz w:val="24"/>
          <w:szCs w:val="24"/>
        </w:rPr>
        <w:t xml:space="preserve"> </w:t>
      </w:r>
      <w:r w:rsidR="00BD67A2">
        <w:rPr>
          <w:sz w:val="24"/>
          <w:szCs w:val="24"/>
        </w:rPr>
        <w:t>but remain</w:t>
      </w:r>
      <w:r w:rsidR="00BE047F">
        <w:rPr>
          <w:sz w:val="24"/>
          <w:szCs w:val="24"/>
        </w:rPr>
        <w:t>ing</w:t>
      </w:r>
      <w:r w:rsidR="00BD67A2">
        <w:rPr>
          <w:sz w:val="24"/>
          <w:szCs w:val="24"/>
        </w:rPr>
        <w:t xml:space="preserve"> un</w:t>
      </w:r>
      <w:r w:rsidR="00643E09">
        <w:rPr>
          <w:sz w:val="24"/>
          <w:szCs w:val="24"/>
        </w:rPr>
        <w:t>excavated</w:t>
      </w:r>
      <w:r w:rsidR="0097546C">
        <w:rPr>
          <w:sz w:val="24"/>
          <w:szCs w:val="24"/>
        </w:rPr>
        <w:t xml:space="preserve"> </w:t>
      </w:r>
      <w:r w:rsidR="0029067F">
        <w:rPr>
          <w:sz w:val="24"/>
          <w:szCs w:val="24"/>
        </w:rPr>
        <w:t>due to its position within the</w:t>
      </w:r>
      <w:r w:rsidR="0097546C">
        <w:rPr>
          <w:sz w:val="24"/>
          <w:szCs w:val="24"/>
        </w:rPr>
        <w:t xml:space="preserve"> </w:t>
      </w:r>
      <w:r w:rsidR="00755D06">
        <w:rPr>
          <w:sz w:val="24"/>
          <w:szCs w:val="24"/>
        </w:rPr>
        <w:t>built-up</w:t>
      </w:r>
      <w:r w:rsidR="009F4E2B">
        <w:rPr>
          <w:sz w:val="24"/>
          <w:szCs w:val="24"/>
        </w:rPr>
        <w:t xml:space="preserve"> town of </w:t>
      </w:r>
      <w:r w:rsidR="003F3A17">
        <w:rPr>
          <w:sz w:val="24"/>
          <w:szCs w:val="24"/>
        </w:rPr>
        <w:t>C</w:t>
      </w:r>
      <w:r w:rsidR="009F4E2B">
        <w:rPr>
          <w:sz w:val="24"/>
          <w:szCs w:val="24"/>
        </w:rPr>
        <w:t>hania</w:t>
      </w:r>
      <w:r w:rsidR="003F3A17">
        <w:rPr>
          <w:sz w:val="24"/>
          <w:szCs w:val="24"/>
        </w:rPr>
        <w:t xml:space="preserve"> (Khania)</w:t>
      </w:r>
      <w:r w:rsidR="00E123D7">
        <w:rPr>
          <w:sz w:val="24"/>
          <w:szCs w:val="24"/>
        </w:rPr>
        <w:t xml:space="preserve"> </w:t>
      </w:r>
      <w:r w:rsidR="0029067F">
        <w:rPr>
          <w:sz w:val="24"/>
          <w:szCs w:val="24"/>
        </w:rPr>
        <w:t xml:space="preserve"> </w:t>
      </w:r>
    </w:p>
    <w:p w14:paraId="7F1160E1" w14:textId="615A5F0C" w:rsidR="007A48F7" w:rsidRDefault="00E123D7" w:rsidP="00E0089A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(</w:t>
      </w:r>
      <w:r w:rsidR="00684EE9">
        <w:rPr>
          <w:sz w:val="24"/>
          <w:szCs w:val="24"/>
        </w:rPr>
        <w:t xml:space="preserve">Hood </w:t>
      </w:r>
      <w:r w:rsidR="00B54E26">
        <w:rPr>
          <w:sz w:val="24"/>
          <w:szCs w:val="24"/>
        </w:rPr>
        <w:t>1971:49-81</w:t>
      </w:r>
      <w:r w:rsidR="00F83CAF">
        <w:rPr>
          <w:sz w:val="24"/>
          <w:szCs w:val="24"/>
        </w:rPr>
        <w:t xml:space="preserve">. </w:t>
      </w:r>
      <w:r w:rsidR="007444F8">
        <w:rPr>
          <w:sz w:val="24"/>
          <w:szCs w:val="24"/>
        </w:rPr>
        <w:t xml:space="preserve">Willets </w:t>
      </w:r>
      <w:r w:rsidR="000A047A">
        <w:rPr>
          <w:sz w:val="24"/>
          <w:szCs w:val="24"/>
        </w:rPr>
        <w:t>1969:71-95,</w:t>
      </w:r>
      <w:r w:rsidR="00F83CAF">
        <w:rPr>
          <w:sz w:val="24"/>
          <w:szCs w:val="24"/>
        </w:rPr>
        <w:t xml:space="preserve"> </w:t>
      </w:r>
      <w:r w:rsidR="00312C3D">
        <w:rPr>
          <w:sz w:val="24"/>
          <w:szCs w:val="24"/>
        </w:rPr>
        <w:t>1</w:t>
      </w:r>
      <w:r w:rsidR="00F83CAF">
        <w:rPr>
          <w:sz w:val="24"/>
          <w:szCs w:val="24"/>
        </w:rPr>
        <w:t>974:56-75</w:t>
      </w:r>
      <w:r w:rsidR="00853BB7">
        <w:rPr>
          <w:sz w:val="24"/>
          <w:szCs w:val="24"/>
        </w:rPr>
        <w:t>.</w:t>
      </w:r>
      <w:r w:rsidR="001809C8">
        <w:rPr>
          <w:sz w:val="24"/>
          <w:szCs w:val="24"/>
        </w:rPr>
        <w:t xml:space="preserve"> Cadogan. 19</w:t>
      </w:r>
      <w:r w:rsidR="005513B4">
        <w:rPr>
          <w:sz w:val="24"/>
          <w:szCs w:val="24"/>
        </w:rPr>
        <w:t>87</w:t>
      </w:r>
      <w:r w:rsidR="00F83CAF">
        <w:rPr>
          <w:sz w:val="24"/>
          <w:szCs w:val="24"/>
        </w:rPr>
        <w:t>)</w:t>
      </w:r>
      <w:r w:rsidR="005D65FA">
        <w:rPr>
          <w:sz w:val="24"/>
          <w:szCs w:val="24"/>
        </w:rPr>
        <w:t xml:space="preserve">. </w:t>
      </w:r>
      <w:r w:rsidR="00E0089A">
        <w:rPr>
          <w:sz w:val="24"/>
          <w:szCs w:val="24"/>
        </w:rPr>
        <w:t xml:space="preserve"> </w:t>
      </w:r>
      <w:r w:rsidR="007A48F7">
        <w:rPr>
          <w:sz w:val="24"/>
          <w:szCs w:val="24"/>
        </w:rPr>
        <w:t>(see figure 1)</w:t>
      </w:r>
      <w:r w:rsidR="001146F4">
        <w:rPr>
          <w:sz w:val="24"/>
          <w:szCs w:val="24"/>
        </w:rPr>
        <w:t>.</w:t>
      </w:r>
    </w:p>
    <w:p w14:paraId="56AD3E30" w14:textId="1D821318" w:rsidR="0086231C" w:rsidRDefault="001146F4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A0C44">
        <w:rPr>
          <w:noProof/>
        </w:rPr>
        <w:drawing>
          <wp:inline distT="0" distB="0" distL="0" distR="0" wp14:anchorId="22233D50" wp14:editId="3960733A">
            <wp:extent cx="5553075" cy="2447925"/>
            <wp:effectExtent l="0" t="0" r="9525" b="9525"/>
            <wp:docPr id="2" name="Picture 2" descr="Palaces of Crete.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laces of Crete. Ma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ED8D9" w14:textId="574E073A" w:rsidR="00FB1AE7" w:rsidRDefault="00F2481A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Figure 1: </w:t>
      </w:r>
      <w:r w:rsidR="000E21E4">
        <w:rPr>
          <w:sz w:val="24"/>
          <w:szCs w:val="24"/>
        </w:rPr>
        <w:t>m</w:t>
      </w:r>
      <w:r w:rsidR="000015F7">
        <w:rPr>
          <w:sz w:val="24"/>
          <w:szCs w:val="24"/>
        </w:rPr>
        <w:t xml:space="preserve">ap of The Palaces on Crete after </w:t>
      </w:r>
      <w:r w:rsidR="009938E5">
        <w:rPr>
          <w:sz w:val="24"/>
          <w:szCs w:val="24"/>
        </w:rPr>
        <w:t xml:space="preserve"> </w:t>
      </w:r>
      <w:hyperlink r:id="rId9" w:history="1">
        <w:r w:rsidR="000E21E4" w:rsidRPr="00796F70">
          <w:rPr>
            <w:rStyle w:val="Hyperlink"/>
            <w:sz w:val="24"/>
            <w:szCs w:val="24"/>
          </w:rPr>
          <w:t>www.odysseyadventures.ca</w:t>
        </w:r>
      </w:hyperlink>
      <w:r w:rsidR="000E21E4">
        <w:rPr>
          <w:sz w:val="24"/>
          <w:szCs w:val="24"/>
        </w:rPr>
        <w:t xml:space="preserve"> 2017.</w:t>
      </w:r>
    </w:p>
    <w:p w14:paraId="41E71A98" w14:textId="1366FD50" w:rsidR="0088157F" w:rsidRDefault="00BD67A2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All the palaces cover a substantial area within the environmen</w:t>
      </w:r>
      <w:r w:rsidR="00DF5A37">
        <w:rPr>
          <w:sz w:val="24"/>
          <w:szCs w:val="24"/>
        </w:rPr>
        <w:t>t</w:t>
      </w:r>
      <w:r w:rsidR="00370DF6">
        <w:rPr>
          <w:sz w:val="24"/>
          <w:szCs w:val="24"/>
        </w:rPr>
        <w:t xml:space="preserve">; </w:t>
      </w:r>
      <w:r w:rsidR="0086231C">
        <w:rPr>
          <w:sz w:val="24"/>
          <w:szCs w:val="24"/>
        </w:rPr>
        <w:t>Knossos</w:t>
      </w:r>
      <w:r w:rsidR="00D84528">
        <w:rPr>
          <w:sz w:val="24"/>
          <w:szCs w:val="24"/>
        </w:rPr>
        <w:t xml:space="preserve"> </w:t>
      </w:r>
      <w:r w:rsidR="00CA0D2D">
        <w:rPr>
          <w:sz w:val="24"/>
          <w:szCs w:val="24"/>
        </w:rPr>
        <w:t>extends over 22,000</w:t>
      </w:r>
      <w:r w:rsidR="0054001C">
        <w:rPr>
          <w:sz w:val="24"/>
          <w:szCs w:val="24"/>
        </w:rPr>
        <w:t xml:space="preserve">m2, </w:t>
      </w:r>
      <w:r w:rsidR="0086231C">
        <w:rPr>
          <w:sz w:val="24"/>
          <w:szCs w:val="24"/>
        </w:rPr>
        <w:t>Phaistos</w:t>
      </w:r>
      <w:r w:rsidR="0054001C">
        <w:rPr>
          <w:sz w:val="24"/>
          <w:szCs w:val="24"/>
        </w:rPr>
        <w:t xml:space="preserve"> covers 18,000 m2, Malia</w:t>
      </w:r>
      <w:r w:rsidR="00CA6742">
        <w:rPr>
          <w:sz w:val="24"/>
          <w:szCs w:val="24"/>
        </w:rPr>
        <w:t xml:space="preserve"> is 7,500m2 and Zakros 8,5</w:t>
      </w:r>
      <w:r w:rsidR="00167B1A">
        <w:rPr>
          <w:sz w:val="24"/>
          <w:szCs w:val="24"/>
        </w:rPr>
        <w:t>00</w:t>
      </w:r>
      <w:r w:rsidR="00CA6742">
        <w:rPr>
          <w:sz w:val="24"/>
          <w:szCs w:val="24"/>
        </w:rPr>
        <w:t>m2.</w:t>
      </w:r>
      <w:r w:rsidR="00133238">
        <w:rPr>
          <w:sz w:val="24"/>
          <w:szCs w:val="24"/>
        </w:rPr>
        <w:t xml:space="preserve"> </w:t>
      </w:r>
    </w:p>
    <w:p w14:paraId="40F2F208" w14:textId="078C4E52" w:rsidR="00D81D43" w:rsidRDefault="004C173C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palaces have been interpreted through variou</w:t>
      </w:r>
      <w:r w:rsidR="00D547FA">
        <w:rPr>
          <w:sz w:val="24"/>
          <w:szCs w:val="24"/>
        </w:rPr>
        <w:t>s models of state formation</w:t>
      </w:r>
      <w:r w:rsidR="00214726">
        <w:rPr>
          <w:sz w:val="24"/>
          <w:szCs w:val="24"/>
        </w:rPr>
        <w:t xml:space="preserve"> (Renfrew 1972:81-99. Cherry 1986:19-45. </w:t>
      </w:r>
      <w:r w:rsidR="00D02CDD">
        <w:rPr>
          <w:sz w:val="24"/>
          <w:szCs w:val="24"/>
        </w:rPr>
        <w:t xml:space="preserve">Branigan 1987:245-249. </w:t>
      </w:r>
      <w:r w:rsidR="00B436EE">
        <w:rPr>
          <w:sz w:val="24"/>
          <w:szCs w:val="24"/>
        </w:rPr>
        <w:t>Sch</w:t>
      </w:r>
      <w:r w:rsidR="00404E66">
        <w:rPr>
          <w:sz w:val="24"/>
          <w:szCs w:val="24"/>
        </w:rPr>
        <w:t>oep. 2010:</w:t>
      </w:r>
      <w:r w:rsidR="00572FB1">
        <w:rPr>
          <w:sz w:val="24"/>
          <w:szCs w:val="24"/>
        </w:rPr>
        <w:t xml:space="preserve"> 219-244</w:t>
      </w:r>
      <w:r w:rsidR="005973A8">
        <w:rPr>
          <w:sz w:val="24"/>
          <w:szCs w:val="24"/>
        </w:rPr>
        <w:t xml:space="preserve">. 2012:403-429. </w:t>
      </w:r>
      <w:r w:rsidR="00D02CDD">
        <w:rPr>
          <w:sz w:val="24"/>
          <w:szCs w:val="24"/>
        </w:rPr>
        <w:t>Warren 1987:47-56. Watrous 1987:67-70)</w:t>
      </w:r>
      <w:r w:rsidR="00041D0D">
        <w:rPr>
          <w:sz w:val="24"/>
          <w:szCs w:val="24"/>
        </w:rPr>
        <w:t xml:space="preserve"> This work will discuss the theory of secondary state formatio</w:t>
      </w:r>
      <w:r w:rsidR="00081F8A">
        <w:rPr>
          <w:sz w:val="24"/>
          <w:szCs w:val="24"/>
        </w:rPr>
        <w:t>n; that contact and influence from pre-existi</w:t>
      </w:r>
      <w:r w:rsidR="00EF6485">
        <w:rPr>
          <w:sz w:val="24"/>
          <w:szCs w:val="24"/>
        </w:rPr>
        <w:t>ng or imported states account for the progression at this time (Parkinson</w:t>
      </w:r>
      <w:r w:rsidR="00324225">
        <w:rPr>
          <w:sz w:val="24"/>
          <w:szCs w:val="24"/>
        </w:rPr>
        <w:t xml:space="preserve"> and Galaty 2007:113-129)</w:t>
      </w:r>
      <w:r w:rsidR="00897241">
        <w:rPr>
          <w:sz w:val="24"/>
          <w:szCs w:val="24"/>
        </w:rPr>
        <w:t xml:space="preserve"> and the heterarchical model of flexible small group</w:t>
      </w:r>
      <w:r w:rsidR="00D5484D">
        <w:rPr>
          <w:sz w:val="24"/>
          <w:szCs w:val="24"/>
        </w:rPr>
        <w:t>s with equal roles and distributed authority</w:t>
      </w:r>
      <w:r w:rsidR="000D6F19">
        <w:rPr>
          <w:sz w:val="24"/>
          <w:szCs w:val="24"/>
        </w:rPr>
        <w:t>, giving rise to diversity at this time</w:t>
      </w:r>
      <w:r w:rsidR="00140D3D">
        <w:rPr>
          <w:sz w:val="24"/>
          <w:szCs w:val="24"/>
        </w:rPr>
        <w:t xml:space="preserve"> </w:t>
      </w:r>
      <w:r w:rsidR="000D6F19">
        <w:rPr>
          <w:sz w:val="24"/>
          <w:szCs w:val="24"/>
        </w:rPr>
        <w:t>(</w:t>
      </w:r>
      <w:r w:rsidR="001A157E">
        <w:rPr>
          <w:sz w:val="24"/>
          <w:szCs w:val="24"/>
        </w:rPr>
        <w:t>Schoep 2006</w:t>
      </w:r>
      <w:r w:rsidR="002F3A81">
        <w:rPr>
          <w:sz w:val="24"/>
          <w:szCs w:val="24"/>
        </w:rPr>
        <w:t>:37</w:t>
      </w:r>
      <w:r w:rsidR="00140D3D">
        <w:rPr>
          <w:sz w:val="24"/>
          <w:szCs w:val="24"/>
        </w:rPr>
        <w:t>-64)</w:t>
      </w:r>
      <w:r w:rsidR="003B39D4">
        <w:rPr>
          <w:sz w:val="24"/>
          <w:szCs w:val="24"/>
        </w:rPr>
        <w:t xml:space="preserve"> through the</w:t>
      </w:r>
      <w:r w:rsidR="001160B5">
        <w:rPr>
          <w:sz w:val="24"/>
          <w:szCs w:val="24"/>
        </w:rPr>
        <w:t xml:space="preserve"> </w:t>
      </w:r>
      <w:r w:rsidR="00D81D43">
        <w:rPr>
          <w:sz w:val="24"/>
          <w:szCs w:val="24"/>
        </w:rPr>
        <w:t xml:space="preserve">material culture of </w:t>
      </w:r>
      <w:r w:rsidR="00983B80">
        <w:rPr>
          <w:sz w:val="24"/>
          <w:szCs w:val="24"/>
        </w:rPr>
        <w:t xml:space="preserve"> </w:t>
      </w:r>
      <w:r w:rsidR="00983B80">
        <w:rPr>
          <w:sz w:val="24"/>
          <w:szCs w:val="24"/>
        </w:rPr>
        <w:lastRenderedPageBreak/>
        <w:t xml:space="preserve">Cretan </w:t>
      </w:r>
      <w:r w:rsidR="00D81D43">
        <w:rPr>
          <w:sz w:val="24"/>
          <w:szCs w:val="24"/>
        </w:rPr>
        <w:t>script. During this time there appears to be evidenc</w:t>
      </w:r>
      <w:r w:rsidR="00743A69">
        <w:rPr>
          <w:sz w:val="24"/>
          <w:szCs w:val="24"/>
        </w:rPr>
        <w:t>e within the archaeological record of two distinct scripts use</w:t>
      </w:r>
      <w:r w:rsidR="00567183">
        <w:rPr>
          <w:sz w:val="24"/>
          <w:szCs w:val="24"/>
        </w:rPr>
        <w:t>d for a</w:t>
      </w:r>
      <w:r w:rsidR="000F6E83">
        <w:rPr>
          <w:sz w:val="24"/>
          <w:szCs w:val="24"/>
        </w:rPr>
        <w:t>dmini</w:t>
      </w:r>
      <w:r w:rsidR="00567183">
        <w:rPr>
          <w:sz w:val="24"/>
          <w:szCs w:val="24"/>
        </w:rPr>
        <w:t>stration (Schoep 1999:</w:t>
      </w:r>
      <w:r w:rsidR="000F6E83">
        <w:rPr>
          <w:sz w:val="24"/>
          <w:szCs w:val="24"/>
        </w:rPr>
        <w:t>265-276)</w:t>
      </w:r>
      <w:r w:rsidR="004F3287">
        <w:rPr>
          <w:sz w:val="24"/>
          <w:szCs w:val="24"/>
        </w:rPr>
        <w:t xml:space="preserve"> </w:t>
      </w:r>
      <w:r w:rsidR="004F6670">
        <w:rPr>
          <w:sz w:val="24"/>
          <w:szCs w:val="24"/>
        </w:rPr>
        <w:t>h</w:t>
      </w:r>
      <w:r w:rsidR="004F3287">
        <w:rPr>
          <w:sz w:val="24"/>
          <w:szCs w:val="24"/>
        </w:rPr>
        <w:t>ieroglyphic s</w:t>
      </w:r>
      <w:r w:rsidR="000C4827">
        <w:rPr>
          <w:sz w:val="24"/>
          <w:szCs w:val="24"/>
        </w:rPr>
        <w:t>cript</w:t>
      </w:r>
      <w:r w:rsidR="00BA2DC0">
        <w:rPr>
          <w:sz w:val="24"/>
          <w:szCs w:val="24"/>
        </w:rPr>
        <w:t xml:space="preserve"> and Linear A</w:t>
      </w:r>
      <w:r w:rsidR="004F6670">
        <w:rPr>
          <w:sz w:val="24"/>
          <w:szCs w:val="24"/>
        </w:rPr>
        <w:t xml:space="preserve"> script</w:t>
      </w:r>
      <w:r w:rsidR="00854140">
        <w:rPr>
          <w:sz w:val="24"/>
          <w:szCs w:val="24"/>
        </w:rPr>
        <w:t xml:space="preserve"> </w:t>
      </w:r>
      <w:r w:rsidR="00657C6A">
        <w:rPr>
          <w:sz w:val="24"/>
          <w:szCs w:val="24"/>
        </w:rPr>
        <w:t>(Cadogan 1987:</w:t>
      </w:r>
      <w:r w:rsidR="00854140">
        <w:rPr>
          <w:sz w:val="24"/>
          <w:szCs w:val="24"/>
        </w:rPr>
        <w:t xml:space="preserve">71-74). It is </w:t>
      </w:r>
      <w:r w:rsidR="00D04711">
        <w:rPr>
          <w:sz w:val="24"/>
          <w:szCs w:val="24"/>
        </w:rPr>
        <w:t>debated</w:t>
      </w:r>
      <w:r w:rsidR="00854140">
        <w:rPr>
          <w:sz w:val="24"/>
          <w:szCs w:val="24"/>
        </w:rPr>
        <w:t xml:space="preserve"> whether these scripts developed</w:t>
      </w:r>
      <w:r w:rsidR="003641AF">
        <w:rPr>
          <w:sz w:val="24"/>
          <w:szCs w:val="24"/>
        </w:rPr>
        <w:t xml:space="preserve"> centrally, progress</w:t>
      </w:r>
      <w:r w:rsidR="00C32FA7">
        <w:rPr>
          <w:sz w:val="24"/>
          <w:szCs w:val="24"/>
        </w:rPr>
        <w:t>ing</w:t>
      </w:r>
      <w:r w:rsidR="003641AF">
        <w:rPr>
          <w:sz w:val="24"/>
          <w:szCs w:val="24"/>
        </w:rPr>
        <w:t xml:space="preserve"> outwards in to two separate admin</w:t>
      </w:r>
      <w:r w:rsidR="006611DE">
        <w:rPr>
          <w:sz w:val="24"/>
          <w:szCs w:val="24"/>
        </w:rPr>
        <w:t>istrative tools</w:t>
      </w:r>
      <w:r w:rsidR="009B7373">
        <w:rPr>
          <w:sz w:val="24"/>
          <w:szCs w:val="24"/>
        </w:rPr>
        <w:t xml:space="preserve"> or independently. But it is understood that hieroglyphic</w:t>
      </w:r>
      <w:r w:rsidR="001A2ADC">
        <w:rPr>
          <w:sz w:val="24"/>
          <w:szCs w:val="24"/>
        </w:rPr>
        <w:t xml:space="preserve"> seal stones</w:t>
      </w:r>
      <w:r w:rsidR="006C1B10">
        <w:rPr>
          <w:sz w:val="24"/>
          <w:szCs w:val="24"/>
        </w:rPr>
        <w:t xml:space="preserve"> (Bran</w:t>
      </w:r>
      <w:r w:rsidR="00C67A62">
        <w:rPr>
          <w:sz w:val="24"/>
          <w:szCs w:val="24"/>
        </w:rPr>
        <w:t>i</w:t>
      </w:r>
      <w:r w:rsidR="006C1B10">
        <w:rPr>
          <w:sz w:val="24"/>
          <w:szCs w:val="24"/>
        </w:rPr>
        <w:t>gan</w:t>
      </w:r>
      <w:r w:rsidR="00C67A62">
        <w:rPr>
          <w:sz w:val="24"/>
          <w:szCs w:val="24"/>
        </w:rPr>
        <w:t xml:space="preserve"> </w:t>
      </w:r>
      <w:r w:rsidR="00901063">
        <w:rPr>
          <w:sz w:val="24"/>
          <w:szCs w:val="24"/>
        </w:rPr>
        <w:t>1987:</w:t>
      </w:r>
      <w:r w:rsidR="00F35311">
        <w:rPr>
          <w:sz w:val="24"/>
          <w:szCs w:val="24"/>
        </w:rPr>
        <w:t>245-249)</w:t>
      </w:r>
      <w:r w:rsidR="001A2ADC">
        <w:rPr>
          <w:sz w:val="24"/>
          <w:szCs w:val="24"/>
        </w:rPr>
        <w:t xml:space="preserve"> are found </w:t>
      </w:r>
      <w:r w:rsidR="00E52095">
        <w:rPr>
          <w:sz w:val="24"/>
          <w:szCs w:val="24"/>
        </w:rPr>
        <w:t>around the</w:t>
      </w:r>
      <w:r w:rsidR="001A2ADC">
        <w:rPr>
          <w:sz w:val="24"/>
          <w:szCs w:val="24"/>
        </w:rPr>
        <w:t xml:space="preserve"> northern palaces of Knossos and Malia</w:t>
      </w:r>
      <w:r w:rsidR="00584ABB">
        <w:rPr>
          <w:sz w:val="24"/>
          <w:szCs w:val="24"/>
        </w:rPr>
        <w:t xml:space="preserve">, and Linear A roundels in </w:t>
      </w:r>
      <w:r w:rsidR="00B21509">
        <w:rPr>
          <w:sz w:val="24"/>
          <w:szCs w:val="24"/>
        </w:rPr>
        <w:t>central and</w:t>
      </w:r>
      <w:r w:rsidR="00160B8D">
        <w:rPr>
          <w:sz w:val="24"/>
          <w:szCs w:val="24"/>
        </w:rPr>
        <w:t xml:space="preserve"> southern Crete, including the palace</w:t>
      </w:r>
      <w:r w:rsidR="00DA034E">
        <w:rPr>
          <w:sz w:val="24"/>
          <w:szCs w:val="24"/>
        </w:rPr>
        <w:t xml:space="preserve">s </w:t>
      </w:r>
      <w:r w:rsidR="00160B8D">
        <w:rPr>
          <w:sz w:val="24"/>
          <w:szCs w:val="24"/>
        </w:rPr>
        <w:t>of Phaistos</w:t>
      </w:r>
      <w:r w:rsidR="00DA034E">
        <w:rPr>
          <w:sz w:val="24"/>
          <w:szCs w:val="24"/>
        </w:rPr>
        <w:t xml:space="preserve"> and Za</w:t>
      </w:r>
      <w:r w:rsidR="00116186">
        <w:rPr>
          <w:sz w:val="24"/>
          <w:szCs w:val="24"/>
        </w:rPr>
        <w:t>kros</w:t>
      </w:r>
      <w:r w:rsidR="006B579B">
        <w:rPr>
          <w:sz w:val="24"/>
          <w:szCs w:val="24"/>
        </w:rPr>
        <w:t xml:space="preserve"> (Schoep 1999:265-276)</w:t>
      </w:r>
      <w:r w:rsidR="00160B8D">
        <w:rPr>
          <w:sz w:val="24"/>
          <w:szCs w:val="24"/>
        </w:rPr>
        <w:t>.</w:t>
      </w:r>
    </w:p>
    <w:p w14:paraId="76A17D7C" w14:textId="7FBE812D" w:rsidR="001351E6" w:rsidRDefault="001351E6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There are, however, similarities within them that could suggest a ‘common ancestor’</w:t>
      </w:r>
      <w:r w:rsidR="001E221F">
        <w:rPr>
          <w:sz w:val="24"/>
          <w:szCs w:val="24"/>
        </w:rPr>
        <w:t xml:space="preserve"> as they share several signs, </w:t>
      </w:r>
      <w:r w:rsidR="001E221F">
        <w:rPr>
          <w:sz w:val="24"/>
          <w:szCs w:val="24"/>
        </w:rPr>
        <w:lastRenderedPageBreak/>
        <w:t>appearing in each separate range of archival documents</w:t>
      </w:r>
      <w:r w:rsidR="00964520">
        <w:rPr>
          <w:sz w:val="24"/>
          <w:szCs w:val="24"/>
        </w:rPr>
        <w:t xml:space="preserve"> (Schoep 1999:26</w:t>
      </w:r>
      <w:r w:rsidR="00C0410F">
        <w:rPr>
          <w:sz w:val="24"/>
          <w:szCs w:val="24"/>
        </w:rPr>
        <w:t>6</w:t>
      </w:r>
      <w:r w:rsidR="00964520">
        <w:rPr>
          <w:sz w:val="24"/>
          <w:szCs w:val="24"/>
        </w:rPr>
        <w:t>)</w:t>
      </w:r>
      <w:r w:rsidR="00C665FD">
        <w:rPr>
          <w:sz w:val="24"/>
          <w:szCs w:val="24"/>
        </w:rPr>
        <w:t>.</w:t>
      </w:r>
      <w:r w:rsidR="00964520">
        <w:rPr>
          <w:sz w:val="24"/>
          <w:szCs w:val="24"/>
        </w:rPr>
        <w:t>Th</w:t>
      </w:r>
      <w:r w:rsidR="007B603C">
        <w:rPr>
          <w:sz w:val="24"/>
          <w:szCs w:val="24"/>
        </w:rPr>
        <w:t>e difference in document type could also be accounted for</w:t>
      </w:r>
      <w:r w:rsidR="009F6477">
        <w:rPr>
          <w:sz w:val="24"/>
          <w:szCs w:val="24"/>
        </w:rPr>
        <w:t xml:space="preserve"> by a difference in approach; the </w:t>
      </w:r>
      <w:r w:rsidR="00792C9A">
        <w:rPr>
          <w:sz w:val="24"/>
          <w:szCs w:val="24"/>
        </w:rPr>
        <w:t>necessities</w:t>
      </w:r>
      <w:r w:rsidR="00FD2714">
        <w:rPr>
          <w:sz w:val="24"/>
          <w:szCs w:val="24"/>
        </w:rPr>
        <w:t xml:space="preserve"> and presumptions of the culture using the symbols</w:t>
      </w:r>
      <w:r w:rsidR="00B55D5D">
        <w:rPr>
          <w:sz w:val="24"/>
          <w:szCs w:val="24"/>
        </w:rPr>
        <w:t xml:space="preserve"> </w:t>
      </w:r>
      <w:r w:rsidR="00792C9A">
        <w:rPr>
          <w:sz w:val="24"/>
          <w:szCs w:val="24"/>
        </w:rPr>
        <w:t xml:space="preserve"> </w:t>
      </w:r>
      <w:r w:rsidR="00B55D5D">
        <w:rPr>
          <w:sz w:val="24"/>
          <w:szCs w:val="24"/>
        </w:rPr>
        <w:t>(</w:t>
      </w:r>
      <w:r w:rsidR="00792C9A">
        <w:rPr>
          <w:sz w:val="24"/>
          <w:szCs w:val="24"/>
        </w:rPr>
        <w:t>what needed recording and what did not</w:t>
      </w:r>
      <w:r w:rsidR="00B55D5D">
        <w:rPr>
          <w:sz w:val="24"/>
          <w:szCs w:val="24"/>
        </w:rPr>
        <w:t>). The scripts have also be</w:t>
      </w:r>
      <w:r w:rsidR="00485554">
        <w:rPr>
          <w:sz w:val="24"/>
          <w:szCs w:val="24"/>
        </w:rPr>
        <w:t>e</w:t>
      </w:r>
      <w:r w:rsidR="00B55D5D">
        <w:rPr>
          <w:sz w:val="24"/>
          <w:szCs w:val="24"/>
        </w:rPr>
        <w:t>n interpreted for the material and symbolic meanin</w:t>
      </w:r>
      <w:r w:rsidR="00485554">
        <w:rPr>
          <w:sz w:val="24"/>
          <w:szCs w:val="24"/>
        </w:rPr>
        <w:t>gs they portray (Floud</w:t>
      </w:r>
      <w:r w:rsidR="002B1FFF">
        <w:rPr>
          <w:sz w:val="24"/>
          <w:szCs w:val="24"/>
        </w:rPr>
        <w:t>a</w:t>
      </w:r>
      <w:r w:rsidR="00485554">
        <w:rPr>
          <w:sz w:val="24"/>
          <w:szCs w:val="24"/>
        </w:rPr>
        <w:t xml:space="preserve"> 2013:</w:t>
      </w:r>
      <w:r w:rsidR="0001337B">
        <w:rPr>
          <w:sz w:val="24"/>
          <w:szCs w:val="24"/>
        </w:rPr>
        <w:t>143-174), with this in mind can the script be used a</w:t>
      </w:r>
      <w:r w:rsidR="006709DA">
        <w:rPr>
          <w:sz w:val="24"/>
          <w:szCs w:val="24"/>
        </w:rPr>
        <w:t>s a way of characterising the palace formation</w:t>
      </w:r>
      <w:r w:rsidR="000563DD">
        <w:rPr>
          <w:sz w:val="24"/>
          <w:szCs w:val="24"/>
        </w:rPr>
        <w:t>, as a secondary state or heterarchy?</w:t>
      </w:r>
    </w:p>
    <w:p w14:paraId="029F0A89" w14:textId="2A63CFC3" w:rsidR="008E5060" w:rsidRDefault="008E5060" w:rsidP="00133238">
      <w:pPr>
        <w:spacing w:after="0" w:line="360" w:lineRule="auto"/>
        <w:rPr>
          <w:sz w:val="24"/>
          <w:szCs w:val="24"/>
        </w:rPr>
      </w:pPr>
    </w:p>
    <w:p w14:paraId="522622D7" w14:textId="26466CBD" w:rsidR="008E5060" w:rsidRDefault="008E5060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If we separate the palaces by geographical means</w:t>
      </w:r>
      <w:r w:rsidR="00633488">
        <w:rPr>
          <w:sz w:val="24"/>
          <w:szCs w:val="24"/>
        </w:rPr>
        <w:t xml:space="preserve">, </w:t>
      </w:r>
      <w:r w:rsidR="009F209C">
        <w:rPr>
          <w:sz w:val="24"/>
          <w:szCs w:val="24"/>
        </w:rPr>
        <w:t xml:space="preserve">i.e.; </w:t>
      </w:r>
      <w:r w:rsidR="00633488">
        <w:rPr>
          <w:sz w:val="24"/>
          <w:szCs w:val="24"/>
        </w:rPr>
        <w:t>North and South</w:t>
      </w:r>
      <w:r w:rsidR="009F209C">
        <w:rPr>
          <w:sz w:val="24"/>
          <w:szCs w:val="24"/>
        </w:rPr>
        <w:t>, then there is evidence</w:t>
      </w:r>
      <w:r w:rsidR="004308AC">
        <w:rPr>
          <w:sz w:val="24"/>
          <w:szCs w:val="24"/>
        </w:rPr>
        <w:t xml:space="preserve"> of a distinction within the development and progression of the administrative tools.</w:t>
      </w:r>
      <w:r w:rsidR="00917C81">
        <w:rPr>
          <w:sz w:val="24"/>
          <w:szCs w:val="24"/>
        </w:rPr>
        <w:t xml:space="preserve"> </w:t>
      </w:r>
      <w:r w:rsidR="004F4D1F">
        <w:rPr>
          <w:sz w:val="24"/>
          <w:szCs w:val="24"/>
        </w:rPr>
        <w:lastRenderedPageBreak/>
        <w:t>‘</w:t>
      </w:r>
      <w:r w:rsidR="00495763">
        <w:rPr>
          <w:sz w:val="24"/>
          <w:szCs w:val="24"/>
        </w:rPr>
        <w:t xml:space="preserve">Cretan hieroglyphic script </w:t>
      </w:r>
      <w:r w:rsidR="0071484E">
        <w:rPr>
          <w:sz w:val="24"/>
          <w:szCs w:val="24"/>
        </w:rPr>
        <w:t>(</w:t>
      </w:r>
      <w:r w:rsidR="00495763">
        <w:rPr>
          <w:sz w:val="24"/>
          <w:szCs w:val="24"/>
        </w:rPr>
        <w:t>in the</w:t>
      </w:r>
      <w:r w:rsidR="00924711">
        <w:rPr>
          <w:sz w:val="24"/>
          <w:szCs w:val="24"/>
        </w:rPr>
        <w:t xml:space="preserve"> north</w:t>
      </w:r>
      <w:r w:rsidR="0071484E">
        <w:rPr>
          <w:sz w:val="24"/>
          <w:szCs w:val="24"/>
        </w:rPr>
        <w:t>)</w:t>
      </w:r>
      <w:r w:rsidR="00924711">
        <w:rPr>
          <w:sz w:val="24"/>
          <w:szCs w:val="24"/>
        </w:rPr>
        <w:t xml:space="preserve"> used two and four</w:t>
      </w:r>
      <w:r w:rsidR="00561064">
        <w:rPr>
          <w:sz w:val="24"/>
          <w:szCs w:val="24"/>
        </w:rPr>
        <w:t>-</w:t>
      </w:r>
      <w:r w:rsidR="00924711">
        <w:rPr>
          <w:sz w:val="24"/>
          <w:szCs w:val="24"/>
        </w:rPr>
        <w:t xml:space="preserve"> sided bars and inscri</w:t>
      </w:r>
      <w:r w:rsidR="004F4D1F">
        <w:rPr>
          <w:sz w:val="24"/>
          <w:szCs w:val="24"/>
        </w:rPr>
        <w:t>bed seal stones.</w:t>
      </w:r>
      <w:r w:rsidR="00E90F87">
        <w:rPr>
          <w:sz w:val="24"/>
          <w:szCs w:val="24"/>
        </w:rPr>
        <w:t xml:space="preserve"> Linear A </w:t>
      </w:r>
      <w:r w:rsidR="0071484E">
        <w:rPr>
          <w:sz w:val="24"/>
          <w:szCs w:val="24"/>
        </w:rPr>
        <w:t xml:space="preserve">(in the south) </w:t>
      </w:r>
      <w:r w:rsidR="00E90F87">
        <w:rPr>
          <w:sz w:val="24"/>
          <w:szCs w:val="24"/>
        </w:rPr>
        <w:t>generally used page-shape</w:t>
      </w:r>
      <w:r w:rsidR="00561064">
        <w:rPr>
          <w:sz w:val="24"/>
          <w:szCs w:val="24"/>
        </w:rPr>
        <w:t>d tablets</w:t>
      </w:r>
      <w:r w:rsidR="00594AED">
        <w:rPr>
          <w:sz w:val="24"/>
          <w:szCs w:val="24"/>
        </w:rPr>
        <w:t>’</w:t>
      </w:r>
      <w:r w:rsidR="00E92071">
        <w:rPr>
          <w:sz w:val="24"/>
          <w:szCs w:val="24"/>
        </w:rPr>
        <w:t xml:space="preserve"> (Schoep1999:266). Each was also used for</w:t>
      </w:r>
      <w:r w:rsidR="00983009">
        <w:rPr>
          <w:sz w:val="24"/>
          <w:szCs w:val="24"/>
        </w:rPr>
        <w:t xml:space="preserve"> a different range of documents,</w:t>
      </w:r>
      <w:r w:rsidR="00FC15F5">
        <w:rPr>
          <w:sz w:val="24"/>
          <w:szCs w:val="24"/>
        </w:rPr>
        <w:t xml:space="preserve"> ‘</w:t>
      </w:r>
      <w:r w:rsidR="00942AA8">
        <w:rPr>
          <w:sz w:val="24"/>
          <w:szCs w:val="24"/>
        </w:rPr>
        <w:t>medallions, unsealed round clay discs pinched along the top with perforated tenon</w:t>
      </w:r>
      <w:r w:rsidR="00357842">
        <w:rPr>
          <w:sz w:val="24"/>
          <w:szCs w:val="24"/>
        </w:rPr>
        <w:t>’</w:t>
      </w:r>
      <w:r w:rsidR="00141561">
        <w:rPr>
          <w:sz w:val="24"/>
          <w:szCs w:val="24"/>
        </w:rPr>
        <w:t xml:space="preserve"> a form of </w:t>
      </w:r>
      <w:r w:rsidR="00357842">
        <w:rPr>
          <w:sz w:val="24"/>
          <w:szCs w:val="24"/>
        </w:rPr>
        <w:t>Cretan hieroglyphic administration</w:t>
      </w:r>
      <w:r w:rsidR="00FF7D55">
        <w:rPr>
          <w:sz w:val="24"/>
          <w:szCs w:val="24"/>
        </w:rPr>
        <w:t>,</w:t>
      </w:r>
      <w:r w:rsidR="00141561">
        <w:rPr>
          <w:sz w:val="24"/>
          <w:szCs w:val="24"/>
        </w:rPr>
        <w:t xml:space="preserve"> whereas </w:t>
      </w:r>
      <w:r w:rsidR="00FF7D55">
        <w:rPr>
          <w:sz w:val="24"/>
          <w:szCs w:val="24"/>
        </w:rPr>
        <w:t xml:space="preserve"> ‘roundel</w:t>
      </w:r>
      <w:r w:rsidR="00810005">
        <w:rPr>
          <w:sz w:val="24"/>
          <w:szCs w:val="24"/>
        </w:rPr>
        <w:t>s are characteristic of Linear A.’ (Schoep 1999:266)</w:t>
      </w:r>
      <w:r w:rsidR="003800D7">
        <w:rPr>
          <w:sz w:val="24"/>
          <w:szCs w:val="24"/>
        </w:rPr>
        <w:t xml:space="preserve"> Neither of the scripts are deciphered</w:t>
      </w:r>
      <w:r w:rsidR="006C482D">
        <w:rPr>
          <w:sz w:val="24"/>
          <w:szCs w:val="24"/>
        </w:rPr>
        <w:t>, but with similar symbols and numbers appearing in both</w:t>
      </w:r>
      <w:r w:rsidR="002B610E">
        <w:rPr>
          <w:sz w:val="24"/>
          <w:szCs w:val="24"/>
        </w:rPr>
        <w:t xml:space="preserve"> </w:t>
      </w:r>
      <w:r w:rsidR="009453BC">
        <w:rPr>
          <w:sz w:val="24"/>
          <w:szCs w:val="24"/>
        </w:rPr>
        <w:t>could this have a relevance on the social complexity</w:t>
      </w:r>
      <w:r w:rsidR="00DB08EA">
        <w:rPr>
          <w:sz w:val="24"/>
          <w:szCs w:val="24"/>
        </w:rPr>
        <w:t xml:space="preserve"> developing during this time?</w:t>
      </w:r>
    </w:p>
    <w:p w14:paraId="7DD99207" w14:textId="2A00B897" w:rsidR="00F01177" w:rsidRDefault="00BD4179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Could </w:t>
      </w:r>
      <w:r w:rsidR="00056867">
        <w:rPr>
          <w:sz w:val="24"/>
          <w:szCs w:val="24"/>
        </w:rPr>
        <w:t>the use of hieroglyphic script in the north be expla</w:t>
      </w:r>
      <w:r w:rsidR="00DB65D4">
        <w:rPr>
          <w:sz w:val="24"/>
          <w:szCs w:val="24"/>
        </w:rPr>
        <w:t>i</w:t>
      </w:r>
      <w:r w:rsidR="00056867">
        <w:rPr>
          <w:sz w:val="24"/>
          <w:szCs w:val="24"/>
        </w:rPr>
        <w:t>ned as a secondary</w:t>
      </w:r>
      <w:r w:rsidR="00DB65D4">
        <w:rPr>
          <w:sz w:val="24"/>
          <w:szCs w:val="24"/>
        </w:rPr>
        <w:t xml:space="preserve"> state formation model?</w:t>
      </w:r>
      <w:r w:rsidR="00221AC8">
        <w:rPr>
          <w:sz w:val="24"/>
          <w:szCs w:val="24"/>
        </w:rPr>
        <w:t xml:space="preserve"> </w:t>
      </w:r>
      <w:r w:rsidR="00DB65D4">
        <w:rPr>
          <w:sz w:val="24"/>
          <w:szCs w:val="24"/>
        </w:rPr>
        <w:t>Could Linear A</w:t>
      </w:r>
      <w:r w:rsidR="000146B6">
        <w:rPr>
          <w:sz w:val="24"/>
          <w:szCs w:val="24"/>
        </w:rPr>
        <w:t xml:space="preserve"> use in </w:t>
      </w:r>
      <w:r w:rsidR="000146B6">
        <w:rPr>
          <w:sz w:val="24"/>
          <w:szCs w:val="24"/>
        </w:rPr>
        <w:lastRenderedPageBreak/>
        <w:t>the south</w:t>
      </w:r>
      <w:r w:rsidR="00DB65D4">
        <w:rPr>
          <w:sz w:val="24"/>
          <w:szCs w:val="24"/>
        </w:rPr>
        <w:t xml:space="preserve"> be explained as </w:t>
      </w:r>
      <w:r w:rsidR="00D57210">
        <w:rPr>
          <w:sz w:val="24"/>
          <w:szCs w:val="24"/>
        </w:rPr>
        <w:t>an heterarchical model?</w:t>
      </w:r>
      <w:r w:rsidR="00221AC8">
        <w:rPr>
          <w:sz w:val="24"/>
          <w:szCs w:val="24"/>
        </w:rPr>
        <w:t xml:space="preserve"> </w:t>
      </w:r>
      <w:r w:rsidR="00F01177">
        <w:rPr>
          <w:sz w:val="24"/>
          <w:szCs w:val="24"/>
        </w:rPr>
        <w:t>Can we swap the two around?</w:t>
      </w:r>
    </w:p>
    <w:p w14:paraId="76726646" w14:textId="05A98F49" w:rsidR="000146B6" w:rsidRDefault="00DC5A55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‘</w:t>
      </w:r>
      <w:r w:rsidR="00CE2E27">
        <w:rPr>
          <w:sz w:val="24"/>
          <w:szCs w:val="24"/>
        </w:rPr>
        <w:t>Hieroglyphi</w:t>
      </w:r>
      <w:r>
        <w:rPr>
          <w:sz w:val="24"/>
          <w:szCs w:val="24"/>
        </w:rPr>
        <w:t xml:space="preserve">c’, as the name states, </w:t>
      </w:r>
      <w:r w:rsidR="0030129C">
        <w:rPr>
          <w:sz w:val="24"/>
          <w:szCs w:val="24"/>
        </w:rPr>
        <w:t xml:space="preserve">could </w:t>
      </w:r>
      <w:r>
        <w:rPr>
          <w:sz w:val="24"/>
          <w:szCs w:val="24"/>
        </w:rPr>
        <w:t>suggest a</w:t>
      </w:r>
      <w:r w:rsidR="0030129C">
        <w:rPr>
          <w:sz w:val="24"/>
          <w:szCs w:val="24"/>
        </w:rPr>
        <w:t xml:space="preserve"> </w:t>
      </w:r>
      <w:r>
        <w:rPr>
          <w:sz w:val="24"/>
          <w:szCs w:val="24"/>
        </w:rPr>
        <w:t>possible connection</w:t>
      </w:r>
      <w:r w:rsidR="0030129C">
        <w:rPr>
          <w:sz w:val="24"/>
          <w:szCs w:val="24"/>
        </w:rPr>
        <w:t xml:space="preserve"> or contact with Egypt</w:t>
      </w:r>
      <w:r w:rsidR="00D3751E">
        <w:rPr>
          <w:sz w:val="24"/>
          <w:szCs w:val="24"/>
        </w:rPr>
        <w:t xml:space="preserve">, </w:t>
      </w:r>
      <w:r w:rsidR="00DB3AF4">
        <w:rPr>
          <w:sz w:val="24"/>
          <w:szCs w:val="24"/>
        </w:rPr>
        <w:t>the</w:t>
      </w:r>
      <w:r w:rsidR="00D3751E">
        <w:rPr>
          <w:sz w:val="24"/>
          <w:szCs w:val="24"/>
        </w:rPr>
        <w:t xml:space="preserve"> ‘Hieroglyphic’ society</w:t>
      </w:r>
      <w:r w:rsidR="00C6155F">
        <w:rPr>
          <w:sz w:val="24"/>
          <w:szCs w:val="24"/>
        </w:rPr>
        <w:t>,</w:t>
      </w:r>
      <w:r w:rsidR="008478E6">
        <w:rPr>
          <w:sz w:val="24"/>
          <w:szCs w:val="24"/>
        </w:rPr>
        <w:t xml:space="preserve"> </w:t>
      </w:r>
      <w:r w:rsidR="00C6155F">
        <w:rPr>
          <w:sz w:val="24"/>
          <w:szCs w:val="24"/>
        </w:rPr>
        <w:t>p</w:t>
      </w:r>
      <w:r w:rsidR="008478E6">
        <w:rPr>
          <w:sz w:val="24"/>
          <w:szCs w:val="24"/>
        </w:rPr>
        <w:t>roviding a possible candidate for the secondary state debate</w:t>
      </w:r>
      <w:r w:rsidR="00C6155F">
        <w:rPr>
          <w:sz w:val="24"/>
          <w:szCs w:val="24"/>
        </w:rPr>
        <w:t>.</w:t>
      </w:r>
      <w:r w:rsidR="004C7394">
        <w:rPr>
          <w:sz w:val="24"/>
          <w:szCs w:val="24"/>
        </w:rPr>
        <w:t xml:space="preserve"> But according to Karnava</w:t>
      </w:r>
      <w:r w:rsidR="00381F83">
        <w:rPr>
          <w:sz w:val="24"/>
          <w:szCs w:val="24"/>
        </w:rPr>
        <w:t xml:space="preserve"> (2014</w:t>
      </w:r>
      <w:r w:rsidR="003854BC">
        <w:rPr>
          <w:sz w:val="24"/>
          <w:szCs w:val="24"/>
        </w:rPr>
        <w:t>:</w:t>
      </w:r>
      <w:r w:rsidR="0031534C">
        <w:rPr>
          <w:sz w:val="24"/>
          <w:szCs w:val="24"/>
        </w:rPr>
        <w:t>398-</w:t>
      </w:r>
      <w:r w:rsidR="00D92F17">
        <w:rPr>
          <w:sz w:val="24"/>
          <w:szCs w:val="24"/>
        </w:rPr>
        <w:t>400)</w:t>
      </w:r>
      <w:r w:rsidR="00381F83">
        <w:rPr>
          <w:sz w:val="24"/>
          <w:szCs w:val="24"/>
        </w:rPr>
        <w:t>)</w:t>
      </w:r>
      <w:r w:rsidR="00B174F6">
        <w:rPr>
          <w:sz w:val="24"/>
          <w:szCs w:val="24"/>
        </w:rPr>
        <w:t xml:space="preserve"> ‘It bears no</w:t>
      </w:r>
      <w:r w:rsidR="00834CEA">
        <w:rPr>
          <w:sz w:val="24"/>
          <w:szCs w:val="24"/>
        </w:rPr>
        <w:t xml:space="preserve"> demonstrable </w:t>
      </w:r>
      <w:r w:rsidR="00D92F17">
        <w:rPr>
          <w:sz w:val="24"/>
          <w:szCs w:val="24"/>
        </w:rPr>
        <w:t>affiliation</w:t>
      </w:r>
      <w:r w:rsidR="00966538">
        <w:rPr>
          <w:sz w:val="24"/>
          <w:szCs w:val="24"/>
        </w:rPr>
        <w:t xml:space="preserve"> to any of the other</w:t>
      </w:r>
      <w:r w:rsidR="00734CDA">
        <w:rPr>
          <w:sz w:val="24"/>
          <w:szCs w:val="24"/>
        </w:rPr>
        <w:t xml:space="preserve"> so-called </w:t>
      </w:r>
      <w:r w:rsidR="00790DDD">
        <w:rPr>
          <w:sz w:val="24"/>
          <w:szCs w:val="24"/>
        </w:rPr>
        <w:t>‘</w:t>
      </w:r>
      <w:r w:rsidR="00734CDA">
        <w:rPr>
          <w:sz w:val="24"/>
          <w:szCs w:val="24"/>
        </w:rPr>
        <w:t>Hieroglyphic’ writing systems</w:t>
      </w:r>
      <w:r w:rsidR="00790DDD">
        <w:rPr>
          <w:sz w:val="24"/>
          <w:szCs w:val="24"/>
        </w:rPr>
        <w:t xml:space="preserve"> and is thought to have </w:t>
      </w:r>
      <w:r w:rsidR="00BF33EF">
        <w:rPr>
          <w:sz w:val="24"/>
          <w:szCs w:val="24"/>
        </w:rPr>
        <w:t>been invented and developed locally.’</w:t>
      </w:r>
      <w:r w:rsidR="009B56E1">
        <w:rPr>
          <w:sz w:val="24"/>
          <w:szCs w:val="24"/>
        </w:rPr>
        <w:t xml:space="preserve"> She goes on to point out that</w:t>
      </w:r>
      <w:r w:rsidR="003906B1">
        <w:rPr>
          <w:sz w:val="24"/>
          <w:szCs w:val="24"/>
        </w:rPr>
        <w:t>,</w:t>
      </w:r>
      <w:r w:rsidR="009B56E1">
        <w:rPr>
          <w:sz w:val="24"/>
          <w:szCs w:val="24"/>
        </w:rPr>
        <w:t xml:space="preserve"> </w:t>
      </w:r>
      <w:r w:rsidR="003906B1">
        <w:rPr>
          <w:sz w:val="24"/>
          <w:szCs w:val="24"/>
        </w:rPr>
        <w:t>‘</w:t>
      </w:r>
      <w:r w:rsidR="009B56E1">
        <w:rPr>
          <w:sz w:val="24"/>
          <w:szCs w:val="24"/>
        </w:rPr>
        <w:t xml:space="preserve">the primary use of this script was </w:t>
      </w:r>
      <w:r w:rsidR="00856DCF">
        <w:rPr>
          <w:sz w:val="24"/>
          <w:szCs w:val="24"/>
        </w:rPr>
        <w:t>administrative, with</w:t>
      </w:r>
      <w:r w:rsidR="00C15A57">
        <w:rPr>
          <w:sz w:val="24"/>
          <w:szCs w:val="24"/>
        </w:rPr>
        <w:t xml:space="preserve"> most evidence found on clay documents,</w:t>
      </w:r>
      <w:r w:rsidR="00751598">
        <w:rPr>
          <w:sz w:val="24"/>
          <w:szCs w:val="24"/>
        </w:rPr>
        <w:t xml:space="preserve"> which would have been moist when incised</w:t>
      </w:r>
      <w:r w:rsidR="00033559">
        <w:rPr>
          <w:sz w:val="24"/>
          <w:szCs w:val="24"/>
        </w:rPr>
        <w:t>, with</w:t>
      </w:r>
      <w:r w:rsidR="00201C25">
        <w:rPr>
          <w:sz w:val="24"/>
          <w:szCs w:val="24"/>
        </w:rPr>
        <w:t xml:space="preserve"> small craved stones baring the same inscription</w:t>
      </w:r>
      <w:r w:rsidR="005D5AD9">
        <w:rPr>
          <w:sz w:val="24"/>
          <w:szCs w:val="24"/>
        </w:rPr>
        <w:t xml:space="preserve"> being cres</w:t>
      </w:r>
      <w:r w:rsidR="003906B1">
        <w:rPr>
          <w:sz w:val="24"/>
          <w:szCs w:val="24"/>
        </w:rPr>
        <w:t>c</w:t>
      </w:r>
      <w:r w:rsidR="005D5AD9">
        <w:rPr>
          <w:sz w:val="24"/>
          <w:szCs w:val="24"/>
        </w:rPr>
        <w:t>ent in shape’</w:t>
      </w:r>
      <w:r w:rsidR="003906B1">
        <w:rPr>
          <w:sz w:val="24"/>
          <w:szCs w:val="24"/>
        </w:rPr>
        <w:t xml:space="preserve"> (Karnava 2014:399)</w:t>
      </w:r>
      <w:r w:rsidR="009917B9">
        <w:rPr>
          <w:sz w:val="24"/>
          <w:szCs w:val="24"/>
        </w:rPr>
        <w:t xml:space="preserve">. Appearing to be </w:t>
      </w:r>
      <w:r w:rsidR="009917B9">
        <w:rPr>
          <w:sz w:val="24"/>
          <w:szCs w:val="24"/>
        </w:rPr>
        <w:lastRenderedPageBreak/>
        <w:t xml:space="preserve">inventory of </w:t>
      </w:r>
      <w:r w:rsidR="00662115">
        <w:rPr>
          <w:sz w:val="24"/>
          <w:szCs w:val="24"/>
        </w:rPr>
        <w:t>incoming and outgoing goods</w:t>
      </w:r>
      <w:r w:rsidR="00E71E25">
        <w:rPr>
          <w:sz w:val="24"/>
          <w:szCs w:val="24"/>
        </w:rPr>
        <w:t>, she suggests that the actua</w:t>
      </w:r>
      <w:r w:rsidR="00EF5310">
        <w:rPr>
          <w:sz w:val="24"/>
          <w:szCs w:val="24"/>
        </w:rPr>
        <w:t xml:space="preserve">l accounting ‘seems to have been </w:t>
      </w:r>
      <w:r w:rsidR="00815371">
        <w:rPr>
          <w:sz w:val="24"/>
          <w:szCs w:val="24"/>
        </w:rPr>
        <w:t>one of</w:t>
      </w:r>
      <w:r w:rsidR="00EF5310">
        <w:rPr>
          <w:sz w:val="24"/>
          <w:szCs w:val="24"/>
        </w:rPr>
        <w:t xml:space="preserve"> the primary concern</w:t>
      </w:r>
      <w:r w:rsidR="00815371">
        <w:rPr>
          <w:sz w:val="24"/>
          <w:szCs w:val="24"/>
        </w:rPr>
        <w:t>s of the authorit</w:t>
      </w:r>
      <w:r w:rsidR="00D03934">
        <w:rPr>
          <w:sz w:val="24"/>
          <w:szCs w:val="24"/>
        </w:rPr>
        <w:t>ies</w:t>
      </w:r>
      <w:r w:rsidR="00815371">
        <w:rPr>
          <w:sz w:val="24"/>
          <w:szCs w:val="24"/>
        </w:rPr>
        <w:t>’</w:t>
      </w:r>
      <w:r w:rsidR="00882331">
        <w:rPr>
          <w:sz w:val="24"/>
          <w:szCs w:val="24"/>
        </w:rPr>
        <w:t xml:space="preserve"> but fails to follow this comment up with any evidence</w:t>
      </w:r>
      <w:r w:rsidR="00815371">
        <w:rPr>
          <w:sz w:val="24"/>
          <w:szCs w:val="24"/>
        </w:rPr>
        <w:t xml:space="preserve"> (Karnava 2014:</w:t>
      </w:r>
      <w:r w:rsidR="00D03934">
        <w:rPr>
          <w:sz w:val="24"/>
          <w:szCs w:val="24"/>
        </w:rPr>
        <w:t>399)</w:t>
      </w:r>
      <w:r w:rsidR="000F461A">
        <w:rPr>
          <w:sz w:val="24"/>
          <w:szCs w:val="24"/>
        </w:rPr>
        <w:t>.</w:t>
      </w:r>
    </w:p>
    <w:p w14:paraId="54EA8589" w14:textId="77777777" w:rsidR="00F5639B" w:rsidRDefault="00F5639B" w:rsidP="00133238">
      <w:pPr>
        <w:spacing w:after="0" w:line="360" w:lineRule="auto"/>
        <w:rPr>
          <w:sz w:val="24"/>
          <w:szCs w:val="24"/>
        </w:rPr>
      </w:pPr>
    </w:p>
    <w:p w14:paraId="4FB051EA" w14:textId="3CD8C860" w:rsidR="000C5FA6" w:rsidRDefault="000C5FA6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Schoep</w:t>
      </w:r>
      <w:r w:rsidR="005B0AFD">
        <w:rPr>
          <w:sz w:val="24"/>
          <w:szCs w:val="24"/>
        </w:rPr>
        <w:t xml:space="preserve"> points out that the fact that the two scripts</w:t>
      </w:r>
      <w:r w:rsidR="008905DF">
        <w:rPr>
          <w:sz w:val="24"/>
          <w:szCs w:val="24"/>
        </w:rPr>
        <w:t xml:space="preserve"> differ</w:t>
      </w:r>
      <w:r w:rsidR="004F4567">
        <w:rPr>
          <w:sz w:val="24"/>
          <w:szCs w:val="24"/>
        </w:rPr>
        <w:t xml:space="preserve"> </w:t>
      </w:r>
      <w:r w:rsidR="008905DF">
        <w:rPr>
          <w:sz w:val="24"/>
          <w:szCs w:val="24"/>
        </w:rPr>
        <w:t>in type</w:t>
      </w:r>
      <w:r w:rsidR="00831B80">
        <w:rPr>
          <w:sz w:val="24"/>
          <w:szCs w:val="24"/>
        </w:rPr>
        <w:t>,</w:t>
      </w:r>
      <w:r w:rsidR="003A6288">
        <w:rPr>
          <w:sz w:val="24"/>
          <w:szCs w:val="24"/>
        </w:rPr>
        <w:t xml:space="preserve"> </w:t>
      </w:r>
      <w:r w:rsidR="009B7D0E">
        <w:rPr>
          <w:sz w:val="24"/>
          <w:szCs w:val="24"/>
        </w:rPr>
        <w:t>‘</w:t>
      </w:r>
      <w:r w:rsidR="00EC128B">
        <w:rPr>
          <w:sz w:val="24"/>
          <w:szCs w:val="24"/>
        </w:rPr>
        <w:t xml:space="preserve">The </w:t>
      </w:r>
      <w:r w:rsidR="00CA1A87">
        <w:rPr>
          <w:sz w:val="24"/>
          <w:szCs w:val="24"/>
        </w:rPr>
        <w:t>distinct types</w:t>
      </w:r>
      <w:r w:rsidR="00EC128B">
        <w:rPr>
          <w:sz w:val="24"/>
          <w:szCs w:val="24"/>
        </w:rPr>
        <w:t xml:space="preserve"> of documents used at Phaisto</w:t>
      </w:r>
      <w:r w:rsidR="000C4003">
        <w:rPr>
          <w:sz w:val="24"/>
          <w:szCs w:val="24"/>
        </w:rPr>
        <w:t>s</w:t>
      </w:r>
      <w:r w:rsidR="001864EB">
        <w:rPr>
          <w:sz w:val="24"/>
          <w:szCs w:val="24"/>
        </w:rPr>
        <w:t xml:space="preserve"> on the one hand</w:t>
      </w:r>
      <w:r w:rsidR="000C4003">
        <w:rPr>
          <w:sz w:val="24"/>
          <w:szCs w:val="24"/>
        </w:rPr>
        <w:t>, and Knossos and Malia on the other</w:t>
      </w:r>
      <w:r w:rsidR="008849C9">
        <w:rPr>
          <w:sz w:val="24"/>
          <w:szCs w:val="24"/>
        </w:rPr>
        <w:t xml:space="preserve">, may well point to </w:t>
      </w:r>
      <w:r w:rsidR="003A6288">
        <w:rPr>
          <w:sz w:val="24"/>
          <w:szCs w:val="24"/>
        </w:rPr>
        <w:t>differ</w:t>
      </w:r>
      <w:r w:rsidR="009B7D0E">
        <w:rPr>
          <w:sz w:val="24"/>
          <w:szCs w:val="24"/>
        </w:rPr>
        <w:t>ences</w:t>
      </w:r>
      <w:r w:rsidR="003A6288">
        <w:rPr>
          <w:sz w:val="24"/>
          <w:szCs w:val="24"/>
        </w:rPr>
        <w:t xml:space="preserve"> in the ways administration was conducted and</w:t>
      </w:r>
      <w:r w:rsidR="009B7D0E">
        <w:rPr>
          <w:sz w:val="24"/>
          <w:szCs w:val="24"/>
        </w:rPr>
        <w:t xml:space="preserve"> the hinterland exploite</w:t>
      </w:r>
      <w:r w:rsidR="00386891">
        <w:rPr>
          <w:sz w:val="24"/>
          <w:szCs w:val="24"/>
        </w:rPr>
        <w:t>d and monitored’</w:t>
      </w:r>
      <w:r w:rsidR="00444947">
        <w:rPr>
          <w:sz w:val="24"/>
          <w:szCs w:val="24"/>
        </w:rPr>
        <w:t xml:space="preserve"> </w:t>
      </w:r>
      <w:r w:rsidR="008849C9">
        <w:rPr>
          <w:sz w:val="24"/>
          <w:szCs w:val="24"/>
        </w:rPr>
        <w:t>(Schoep 1999:266)</w:t>
      </w:r>
      <w:r w:rsidR="00444947">
        <w:rPr>
          <w:sz w:val="24"/>
          <w:szCs w:val="24"/>
        </w:rPr>
        <w:t>.</w:t>
      </w:r>
      <w:r w:rsidR="003A6288">
        <w:rPr>
          <w:sz w:val="24"/>
          <w:szCs w:val="24"/>
        </w:rPr>
        <w:t xml:space="preserve"> </w:t>
      </w:r>
      <w:r w:rsidR="00D549B6">
        <w:rPr>
          <w:sz w:val="24"/>
          <w:szCs w:val="24"/>
        </w:rPr>
        <w:t xml:space="preserve">She goes on to point out the </w:t>
      </w:r>
      <w:r w:rsidR="00547402">
        <w:rPr>
          <w:sz w:val="24"/>
          <w:szCs w:val="24"/>
        </w:rPr>
        <w:t>similarities between the</w:t>
      </w:r>
      <w:r w:rsidR="00052833">
        <w:rPr>
          <w:sz w:val="24"/>
          <w:szCs w:val="24"/>
        </w:rPr>
        <w:t xml:space="preserve"> </w:t>
      </w:r>
      <w:r w:rsidR="008D3494">
        <w:rPr>
          <w:sz w:val="24"/>
          <w:szCs w:val="24"/>
        </w:rPr>
        <w:t xml:space="preserve">two scripts, with </w:t>
      </w:r>
      <w:r w:rsidR="00052833">
        <w:rPr>
          <w:sz w:val="24"/>
          <w:szCs w:val="24"/>
        </w:rPr>
        <w:t>‘noduli, direct object sealings and two</w:t>
      </w:r>
      <w:r w:rsidR="00D77726">
        <w:rPr>
          <w:sz w:val="24"/>
          <w:szCs w:val="24"/>
        </w:rPr>
        <w:t>-</w:t>
      </w:r>
      <w:r w:rsidR="00052833">
        <w:rPr>
          <w:sz w:val="24"/>
          <w:szCs w:val="24"/>
        </w:rPr>
        <w:t xml:space="preserve"> hole hanging nodules a</w:t>
      </w:r>
      <w:r w:rsidR="00C46C7D">
        <w:rPr>
          <w:sz w:val="24"/>
          <w:szCs w:val="24"/>
        </w:rPr>
        <w:t>s</w:t>
      </w:r>
      <w:r w:rsidR="00052833">
        <w:rPr>
          <w:sz w:val="24"/>
          <w:szCs w:val="24"/>
        </w:rPr>
        <w:t xml:space="preserve"> shared</w:t>
      </w:r>
      <w:r w:rsidR="00D77726">
        <w:rPr>
          <w:sz w:val="24"/>
          <w:szCs w:val="24"/>
        </w:rPr>
        <w:t>’</w:t>
      </w:r>
      <w:r w:rsidR="00F15C7B">
        <w:rPr>
          <w:sz w:val="24"/>
          <w:szCs w:val="24"/>
        </w:rPr>
        <w:t xml:space="preserve">, with the explanation that this system </w:t>
      </w:r>
      <w:r w:rsidR="00F15C7B">
        <w:rPr>
          <w:sz w:val="24"/>
          <w:szCs w:val="24"/>
        </w:rPr>
        <w:lastRenderedPageBreak/>
        <w:t>may have been in use in the pre-palatial period</w:t>
      </w:r>
      <w:r w:rsidR="00F11766">
        <w:rPr>
          <w:sz w:val="24"/>
          <w:szCs w:val="24"/>
        </w:rPr>
        <w:t>, as a uniform</w:t>
      </w:r>
      <w:r w:rsidR="009916EA">
        <w:rPr>
          <w:sz w:val="24"/>
          <w:szCs w:val="24"/>
        </w:rPr>
        <w:t xml:space="preserve"> system and naturally progressed</w:t>
      </w:r>
      <w:r w:rsidR="00390DF7">
        <w:rPr>
          <w:sz w:val="24"/>
          <w:szCs w:val="24"/>
        </w:rPr>
        <w:t xml:space="preserve"> into the palatial MM 1B</w:t>
      </w:r>
      <w:r w:rsidR="003E6E8F">
        <w:rPr>
          <w:sz w:val="24"/>
          <w:szCs w:val="24"/>
        </w:rPr>
        <w:t xml:space="preserve"> </w:t>
      </w:r>
      <w:r w:rsidR="00803C3C">
        <w:rPr>
          <w:sz w:val="24"/>
          <w:szCs w:val="24"/>
        </w:rPr>
        <w:t>(</w:t>
      </w:r>
      <w:r w:rsidR="003E6E8F">
        <w:rPr>
          <w:sz w:val="24"/>
          <w:szCs w:val="24"/>
        </w:rPr>
        <w:t>Schoep 1999:</w:t>
      </w:r>
      <w:r w:rsidR="00803C3C">
        <w:rPr>
          <w:sz w:val="24"/>
          <w:szCs w:val="24"/>
        </w:rPr>
        <w:t>268)</w:t>
      </w:r>
      <w:r w:rsidR="00B9194F">
        <w:rPr>
          <w:sz w:val="24"/>
          <w:szCs w:val="24"/>
        </w:rPr>
        <w:t xml:space="preserve">. If this is the case may it also be assumed that </w:t>
      </w:r>
      <w:r w:rsidR="00C23342">
        <w:rPr>
          <w:sz w:val="24"/>
          <w:szCs w:val="24"/>
        </w:rPr>
        <w:t>if an administration system</w:t>
      </w:r>
      <w:r w:rsidR="0061785F">
        <w:rPr>
          <w:sz w:val="24"/>
          <w:szCs w:val="24"/>
        </w:rPr>
        <w:t xml:space="preserve"> occurred before MM 1B, were not palaces already</w:t>
      </w:r>
      <w:r w:rsidR="00370B45">
        <w:rPr>
          <w:sz w:val="24"/>
          <w:szCs w:val="24"/>
        </w:rPr>
        <w:t xml:space="preserve"> established, so the heterarchy</w:t>
      </w:r>
      <w:r w:rsidR="00961800">
        <w:rPr>
          <w:sz w:val="24"/>
          <w:szCs w:val="24"/>
        </w:rPr>
        <w:t xml:space="preserve"> </w:t>
      </w:r>
      <w:r w:rsidR="00371EA0">
        <w:rPr>
          <w:sz w:val="24"/>
          <w:szCs w:val="24"/>
        </w:rPr>
        <w:t>model seem</w:t>
      </w:r>
      <w:r w:rsidR="003E6E8F">
        <w:rPr>
          <w:sz w:val="24"/>
          <w:szCs w:val="24"/>
        </w:rPr>
        <w:t>s a natural progression,</w:t>
      </w:r>
      <w:r w:rsidR="0075253A">
        <w:rPr>
          <w:sz w:val="24"/>
          <w:szCs w:val="24"/>
        </w:rPr>
        <w:t xml:space="preserve"> with seals leading to writing</w:t>
      </w:r>
      <w:r w:rsidR="007F4A7E">
        <w:rPr>
          <w:sz w:val="24"/>
          <w:szCs w:val="24"/>
        </w:rPr>
        <w:t>,</w:t>
      </w:r>
      <w:r w:rsidR="003E6E8F">
        <w:rPr>
          <w:sz w:val="24"/>
          <w:szCs w:val="24"/>
        </w:rPr>
        <w:t xml:space="preserve"> rather than a secondary system introduction</w:t>
      </w:r>
      <w:r w:rsidR="007F4A7E">
        <w:rPr>
          <w:sz w:val="24"/>
          <w:szCs w:val="24"/>
        </w:rPr>
        <w:t>?</w:t>
      </w:r>
    </w:p>
    <w:p w14:paraId="12565B26" w14:textId="15F38597" w:rsidR="00BB7C74" w:rsidRDefault="00BB7C74" w:rsidP="00133238">
      <w:pPr>
        <w:spacing w:after="0" w:line="360" w:lineRule="auto"/>
        <w:rPr>
          <w:sz w:val="24"/>
          <w:szCs w:val="24"/>
        </w:rPr>
      </w:pPr>
    </w:p>
    <w:p w14:paraId="3A58C1F4" w14:textId="0FB67B85" w:rsidR="00BB7C74" w:rsidRDefault="00322714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If we were to see this from a different point of view, might it be possible that the </w:t>
      </w:r>
      <w:r w:rsidR="00600C7D">
        <w:rPr>
          <w:sz w:val="24"/>
          <w:szCs w:val="24"/>
        </w:rPr>
        <w:t>‘</w:t>
      </w:r>
      <w:r>
        <w:rPr>
          <w:sz w:val="24"/>
          <w:szCs w:val="24"/>
        </w:rPr>
        <w:t>palaces</w:t>
      </w:r>
      <w:r w:rsidR="00600C7D">
        <w:rPr>
          <w:sz w:val="24"/>
          <w:szCs w:val="24"/>
        </w:rPr>
        <w:t>’</w:t>
      </w:r>
      <w:r w:rsidR="00D742F6">
        <w:rPr>
          <w:sz w:val="24"/>
          <w:szCs w:val="24"/>
        </w:rPr>
        <w:t xml:space="preserve"> described by</w:t>
      </w:r>
      <w:r w:rsidR="00600C7D">
        <w:rPr>
          <w:sz w:val="24"/>
          <w:szCs w:val="24"/>
        </w:rPr>
        <w:t xml:space="preserve"> </w:t>
      </w:r>
      <w:r w:rsidR="007B7D81">
        <w:rPr>
          <w:sz w:val="24"/>
          <w:szCs w:val="24"/>
        </w:rPr>
        <w:t xml:space="preserve">Warren </w:t>
      </w:r>
      <w:r w:rsidR="004E45B3">
        <w:rPr>
          <w:sz w:val="24"/>
          <w:szCs w:val="24"/>
        </w:rPr>
        <w:t>(</w:t>
      </w:r>
      <w:r w:rsidR="007B7D81">
        <w:rPr>
          <w:sz w:val="24"/>
          <w:szCs w:val="24"/>
        </w:rPr>
        <w:t>1987:</w:t>
      </w:r>
      <w:r w:rsidR="00BB3398">
        <w:rPr>
          <w:sz w:val="24"/>
          <w:szCs w:val="24"/>
        </w:rPr>
        <w:t xml:space="preserve">47-56) </w:t>
      </w:r>
      <w:r w:rsidR="00600C7D">
        <w:rPr>
          <w:sz w:val="24"/>
          <w:szCs w:val="24"/>
        </w:rPr>
        <w:t>were just places,</w:t>
      </w:r>
      <w:r w:rsidR="00E15766">
        <w:rPr>
          <w:sz w:val="24"/>
          <w:szCs w:val="24"/>
        </w:rPr>
        <w:t xml:space="preserve"> cou</w:t>
      </w:r>
      <w:r w:rsidR="001F54E7">
        <w:rPr>
          <w:sz w:val="24"/>
          <w:szCs w:val="24"/>
        </w:rPr>
        <w:t>r</w:t>
      </w:r>
      <w:r w:rsidR="00E15766">
        <w:rPr>
          <w:sz w:val="24"/>
          <w:szCs w:val="24"/>
        </w:rPr>
        <w:t>tyards</w:t>
      </w:r>
      <w:r w:rsidR="001F54E7">
        <w:rPr>
          <w:sz w:val="24"/>
          <w:szCs w:val="24"/>
        </w:rPr>
        <w:t xml:space="preserve"> </w:t>
      </w:r>
      <w:r w:rsidR="002F5A54">
        <w:rPr>
          <w:sz w:val="24"/>
          <w:szCs w:val="24"/>
        </w:rPr>
        <w:t>or buildings used for gatherings, feasting</w:t>
      </w:r>
      <w:r w:rsidR="00836B37">
        <w:rPr>
          <w:sz w:val="24"/>
          <w:szCs w:val="24"/>
        </w:rPr>
        <w:t>s and the seals were a property mark</w:t>
      </w:r>
      <w:r w:rsidR="00560BD9">
        <w:rPr>
          <w:sz w:val="24"/>
          <w:szCs w:val="24"/>
        </w:rPr>
        <w:t>, which may have been used as</w:t>
      </w:r>
      <w:r w:rsidR="0026535C">
        <w:rPr>
          <w:sz w:val="24"/>
          <w:szCs w:val="24"/>
        </w:rPr>
        <w:t xml:space="preserve"> ‘administration’ for local ownership</w:t>
      </w:r>
      <w:r w:rsidR="00D97FFB">
        <w:rPr>
          <w:sz w:val="24"/>
          <w:szCs w:val="24"/>
        </w:rPr>
        <w:t xml:space="preserve"> </w:t>
      </w:r>
      <w:r w:rsidR="00D97FFB">
        <w:rPr>
          <w:sz w:val="24"/>
          <w:szCs w:val="24"/>
        </w:rPr>
        <w:lastRenderedPageBreak/>
        <w:t>(Wein</w:t>
      </w:r>
      <w:r w:rsidR="00274066">
        <w:rPr>
          <w:sz w:val="24"/>
          <w:szCs w:val="24"/>
        </w:rPr>
        <w:t>garten 199</w:t>
      </w:r>
      <w:r w:rsidR="007A3B70">
        <w:rPr>
          <w:sz w:val="24"/>
          <w:szCs w:val="24"/>
        </w:rPr>
        <w:t>4</w:t>
      </w:r>
      <w:r w:rsidR="00274066">
        <w:rPr>
          <w:sz w:val="24"/>
          <w:szCs w:val="24"/>
        </w:rPr>
        <w:t>:171-188)</w:t>
      </w:r>
      <w:r w:rsidR="00570E9C">
        <w:rPr>
          <w:sz w:val="24"/>
          <w:szCs w:val="24"/>
        </w:rPr>
        <w:t xml:space="preserve"> suggestive of a heterarchical local small scal</w:t>
      </w:r>
      <w:r w:rsidR="00EC2527">
        <w:rPr>
          <w:sz w:val="24"/>
          <w:szCs w:val="24"/>
        </w:rPr>
        <w:t>e system</w:t>
      </w:r>
      <w:r w:rsidR="008952EE">
        <w:rPr>
          <w:sz w:val="24"/>
          <w:szCs w:val="24"/>
        </w:rPr>
        <w:t xml:space="preserve">, which lead to </w:t>
      </w:r>
      <w:r w:rsidR="00F36112">
        <w:rPr>
          <w:sz w:val="24"/>
          <w:szCs w:val="24"/>
        </w:rPr>
        <w:t>a ‘large</w:t>
      </w:r>
      <w:r w:rsidR="003F71D4">
        <w:rPr>
          <w:sz w:val="24"/>
          <w:szCs w:val="24"/>
        </w:rPr>
        <w:t>r</w:t>
      </w:r>
      <w:r w:rsidR="00F36112">
        <w:rPr>
          <w:sz w:val="24"/>
          <w:szCs w:val="24"/>
        </w:rPr>
        <w:t xml:space="preserve"> scale</w:t>
      </w:r>
      <w:r w:rsidR="00500102">
        <w:rPr>
          <w:sz w:val="24"/>
          <w:szCs w:val="24"/>
        </w:rPr>
        <w:t>’</w:t>
      </w:r>
      <w:r w:rsidR="003F71D4">
        <w:rPr>
          <w:sz w:val="24"/>
          <w:szCs w:val="24"/>
        </w:rPr>
        <w:t>, continuous</w:t>
      </w:r>
      <w:r w:rsidR="00096C56">
        <w:rPr>
          <w:sz w:val="24"/>
          <w:szCs w:val="24"/>
        </w:rPr>
        <w:t xml:space="preserve"> use of the buildings </w:t>
      </w:r>
      <w:r w:rsidR="00A414A4">
        <w:rPr>
          <w:sz w:val="24"/>
          <w:szCs w:val="24"/>
        </w:rPr>
        <w:t>as redistribution centres</w:t>
      </w:r>
      <w:r w:rsidR="002B56F3">
        <w:rPr>
          <w:sz w:val="24"/>
          <w:szCs w:val="24"/>
        </w:rPr>
        <w:t xml:space="preserve"> both social and economic</w:t>
      </w:r>
      <w:r w:rsidR="00900081">
        <w:rPr>
          <w:sz w:val="24"/>
          <w:szCs w:val="24"/>
        </w:rPr>
        <w:t xml:space="preserve"> and a ‘uniform</w:t>
      </w:r>
      <w:r w:rsidR="000B38E6">
        <w:rPr>
          <w:sz w:val="24"/>
          <w:szCs w:val="24"/>
        </w:rPr>
        <w:t xml:space="preserve"> administrative system’ (Schoep 1999:269)</w:t>
      </w:r>
    </w:p>
    <w:p w14:paraId="7D008AF0" w14:textId="18DF2335" w:rsidR="007F4A7E" w:rsidRDefault="007F4A7E" w:rsidP="00133238">
      <w:pPr>
        <w:spacing w:after="0" w:line="360" w:lineRule="auto"/>
        <w:rPr>
          <w:sz w:val="24"/>
          <w:szCs w:val="24"/>
        </w:rPr>
      </w:pPr>
    </w:p>
    <w:p w14:paraId="616F000A" w14:textId="77777777" w:rsidR="003065FA" w:rsidRDefault="00FB2E7A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Debate goes on as to the</w:t>
      </w:r>
      <w:r w:rsidR="00CC328E">
        <w:rPr>
          <w:sz w:val="24"/>
          <w:szCs w:val="24"/>
        </w:rPr>
        <w:t xml:space="preserve"> time frame of administration during this period</w:t>
      </w:r>
      <w:r w:rsidR="0094598C">
        <w:rPr>
          <w:sz w:val="24"/>
          <w:szCs w:val="24"/>
        </w:rPr>
        <w:t>.</w:t>
      </w:r>
      <w:r w:rsidR="00D5457D">
        <w:rPr>
          <w:sz w:val="24"/>
          <w:szCs w:val="24"/>
        </w:rPr>
        <w:t xml:space="preserve"> </w:t>
      </w:r>
      <w:r w:rsidR="0094598C">
        <w:rPr>
          <w:sz w:val="24"/>
          <w:szCs w:val="24"/>
        </w:rPr>
        <w:t>T</w:t>
      </w:r>
      <w:r w:rsidR="00D5457D">
        <w:rPr>
          <w:sz w:val="24"/>
          <w:szCs w:val="24"/>
        </w:rPr>
        <w:t>he state formation or heterarchy</w:t>
      </w:r>
      <w:r w:rsidR="002C6B28">
        <w:rPr>
          <w:sz w:val="24"/>
          <w:szCs w:val="24"/>
        </w:rPr>
        <w:t xml:space="preserve"> model</w:t>
      </w:r>
      <w:r w:rsidR="008E2B22">
        <w:rPr>
          <w:sz w:val="24"/>
          <w:szCs w:val="24"/>
        </w:rPr>
        <w:t xml:space="preserve"> </w:t>
      </w:r>
      <w:r w:rsidR="0007263C">
        <w:rPr>
          <w:sz w:val="24"/>
          <w:szCs w:val="24"/>
        </w:rPr>
        <w:t xml:space="preserve">characteristics </w:t>
      </w:r>
      <w:r w:rsidR="0001775C">
        <w:rPr>
          <w:sz w:val="24"/>
          <w:szCs w:val="24"/>
        </w:rPr>
        <w:t>require intense research</w:t>
      </w:r>
      <w:r w:rsidR="00637E6E">
        <w:rPr>
          <w:sz w:val="24"/>
          <w:szCs w:val="24"/>
        </w:rPr>
        <w:t>,</w:t>
      </w:r>
      <w:r w:rsidR="002C6B28">
        <w:rPr>
          <w:sz w:val="24"/>
          <w:szCs w:val="24"/>
        </w:rPr>
        <w:t xml:space="preserve"> </w:t>
      </w:r>
      <w:r w:rsidR="00637E6E">
        <w:rPr>
          <w:sz w:val="24"/>
          <w:szCs w:val="24"/>
        </w:rPr>
        <w:t>with</w:t>
      </w:r>
      <w:r w:rsidR="002C6B28">
        <w:rPr>
          <w:sz w:val="24"/>
          <w:szCs w:val="24"/>
        </w:rPr>
        <w:t xml:space="preserve"> the connection between the first palaces and the beginning of literacy</w:t>
      </w:r>
      <w:r w:rsidR="00F86AA3">
        <w:rPr>
          <w:sz w:val="24"/>
          <w:szCs w:val="24"/>
        </w:rPr>
        <w:t xml:space="preserve"> </w:t>
      </w:r>
      <w:r w:rsidR="00B97F5E">
        <w:rPr>
          <w:sz w:val="24"/>
          <w:szCs w:val="24"/>
        </w:rPr>
        <w:t xml:space="preserve">proofing </w:t>
      </w:r>
      <w:r w:rsidR="00872627">
        <w:rPr>
          <w:sz w:val="24"/>
          <w:szCs w:val="24"/>
        </w:rPr>
        <w:t>difficult to navigate</w:t>
      </w:r>
      <w:r w:rsidR="00515197">
        <w:rPr>
          <w:sz w:val="24"/>
          <w:szCs w:val="24"/>
        </w:rPr>
        <w:t xml:space="preserve"> </w:t>
      </w:r>
      <w:r w:rsidR="00F86AA3">
        <w:rPr>
          <w:sz w:val="24"/>
          <w:szCs w:val="24"/>
        </w:rPr>
        <w:t>(</w:t>
      </w:r>
      <w:r w:rsidR="002F2C07">
        <w:rPr>
          <w:sz w:val="24"/>
          <w:szCs w:val="24"/>
        </w:rPr>
        <w:t>Day and Wilson 1998:</w:t>
      </w:r>
      <w:r w:rsidR="00F7436F">
        <w:rPr>
          <w:sz w:val="24"/>
          <w:szCs w:val="24"/>
        </w:rPr>
        <w:t>35-358. Stein 1998:</w:t>
      </w:r>
      <w:r w:rsidR="009D0A52">
        <w:rPr>
          <w:sz w:val="24"/>
          <w:szCs w:val="24"/>
        </w:rPr>
        <w:t>1-44.</w:t>
      </w:r>
      <w:r w:rsidR="00412FEC">
        <w:rPr>
          <w:sz w:val="24"/>
          <w:szCs w:val="24"/>
        </w:rPr>
        <w:t xml:space="preserve"> </w:t>
      </w:r>
      <w:r w:rsidR="009D0A52">
        <w:rPr>
          <w:sz w:val="24"/>
          <w:szCs w:val="24"/>
        </w:rPr>
        <w:t>Knappett 1999:</w:t>
      </w:r>
      <w:r w:rsidR="00077DF2">
        <w:rPr>
          <w:sz w:val="24"/>
          <w:szCs w:val="24"/>
        </w:rPr>
        <w:t>615-639. Schoep 2002:37</w:t>
      </w:r>
      <w:r w:rsidR="0027137A">
        <w:rPr>
          <w:sz w:val="24"/>
          <w:szCs w:val="24"/>
        </w:rPr>
        <w:t xml:space="preserve">-64, </w:t>
      </w:r>
      <w:r w:rsidR="0027137A">
        <w:rPr>
          <w:sz w:val="24"/>
          <w:szCs w:val="24"/>
        </w:rPr>
        <w:lastRenderedPageBreak/>
        <w:t>2006:30-64, 2012:</w:t>
      </w:r>
      <w:r w:rsidR="00412FEC">
        <w:rPr>
          <w:sz w:val="24"/>
          <w:szCs w:val="24"/>
        </w:rPr>
        <w:t>403-428. Bevan 2010</w:t>
      </w:r>
      <w:r w:rsidR="00E0089B">
        <w:rPr>
          <w:sz w:val="24"/>
          <w:szCs w:val="24"/>
        </w:rPr>
        <w:t>:</w:t>
      </w:r>
      <w:r w:rsidR="00A15069">
        <w:rPr>
          <w:sz w:val="24"/>
          <w:szCs w:val="24"/>
        </w:rPr>
        <w:t>27-54 and Rethemiotakis and Chris</w:t>
      </w:r>
      <w:r w:rsidR="00C67D9D">
        <w:rPr>
          <w:sz w:val="24"/>
          <w:szCs w:val="24"/>
        </w:rPr>
        <w:t>takis 2016:195-218)</w:t>
      </w:r>
      <w:r w:rsidR="001F5F54">
        <w:rPr>
          <w:sz w:val="24"/>
          <w:szCs w:val="24"/>
        </w:rPr>
        <w:t>.</w:t>
      </w:r>
    </w:p>
    <w:p w14:paraId="50E373DC" w14:textId="7E1E09E8" w:rsidR="008E5060" w:rsidRDefault="00B71607" w:rsidP="0013323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recent publication</w:t>
      </w:r>
      <w:r w:rsidR="00AC20DE">
        <w:rPr>
          <w:sz w:val="24"/>
          <w:szCs w:val="24"/>
        </w:rPr>
        <w:t xml:space="preserve"> edited by </w:t>
      </w:r>
      <w:r w:rsidR="00672366">
        <w:rPr>
          <w:sz w:val="24"/>
          <w:szCs w:val="24"/>
        </w:rPr>
        <w:t>Le</w:t>
      </w:r>
      <w:r w:rsidR="00155606">
        <w:rPr>
          <w:sz w:val="24"/>
          <w:szCs w:val="24"/>
        </w:rPr>
        <w:t>tesson and Knappett</w:t>
      </w:r>
      <w:r w:rsidR="00CA11AC">
        <w:rPr>
          <w:sz w:val="24"/>
          <w:szCs w:val="24"/>
        </w:rPr>
        <w:t xml:space="preserve"> in</w:t>
      </w:r>
      <w:r w:rsidR="00155606">
        <w:rPr>
          <w:sz w:val="24"/>
          <w:szCs w:val="24"/>
        </w:rPr>
        <w:t xml:space="preserve"> 2017</w:t>
      </w:r>
      <w:r w:rsidR="00CA11AC">
        <w:rPr>
          <w:sz w:val="24"/>
          <w:szCs w:val="24"/>
        </w:rPr>
        <w:t>, re-evaluates the past interpretation</w:t>
      </w:r>
      <w:r w:rsidR="00B75CCC">
        <w:rPr>
          <w:sz w:val="24"/>
          <w:szCs w:val="24"/>
        </w:rPr>
        <w:t xml:space="preserve">s of the Minoan palaces and the debated development model. </w:t>
      </w:r>
      <w:r w:rsidR="006151BF">
        <w:rPr>
          <w:sz w:val="24"/>
          <w:szCs w:val="24"/>
        </w:rPr>
        <w:t>In their introduction they</w:t>
      </w:r>
      <w:r w:rsidR="00D60206">
        <w:rPr>
          <w:sz w:val="24"/>
          <w:szCs w:val="24"/>
        </w:rPr>
        <w:t xml:space="preserve"> look to new avenues of investigation</w:t>
      </w:r>
      <w:r w:rsidR="00B86813">
        <w:rPr>
          <w:sz w:val="24"/>
          <w:szCs w:val="24"/>
        </w:rPr>
        <w:t xml:space="preserve"> of ‘how the configuration of the urban settlement on Crete</w:t>
      </w:r>
      <w:r w:rsidR="000E4746">
        <w:rPr>
          <w:sz w:val="24"/>
          <w:szCs w:val="24"/>
        </w:rPr>
        <w:t>, the architectural structures, could have influenced how and who used the</w:t>
      </w:r>
      <w:r w:rsidR="00FB4D00">
        <w:rPr>
          <w:sz w:val="24"/>
          <w:szCs w:val="24"/>
        </w:rPr>
        <w:t xml:space="preserve"> space (Letesson and Knappett 2017:</w:t>
      </w:r>
      <w:r w:rsidR="0019164A">
        <w:rPr>
          <w:sz w:val="24"/>
          <w:szCs w:val="24"/>
        </w:rPr>
        <w:t>1-23)</w:t>
      </w:r>
      <w:r w:rsidR="00FB4D00">
        <w:rPr>
          <w:sz w:val="24"/>
          <w:szCs w:val="24"/>
        </w:rPr>
        <w:t>.</w:t>
      </w:r>
      <w:r w:rsidR="00C02516">
        <w:rPr>
          <w:sz w:val="24"/>
          <w:szCs w:val="24"/>
        </w:rPr>
        <w:t xml:space="preserve"> </w:t>
      </w:r>
      <w:r w:rsidR="007C74F5">
        <w:rPr>
          <w:sz w:val="24"/>
          <w:szCs w:val="24"/>
        </w:rPr>
        <w:t xml:space="preserve">Although this publication offers </w:t>
      </w:r>
      <w:r w:rsidR="0016329C">
        <w:rPr>
          <w:sz w:val="24"/>
          <w:szCs w:val="24"/>
        </w:rPr>
        <w:t xml:space="preserve">new insight into the </w:t>
      </w:r>
      <w:r w:rsidR="00557FE3">
        <w:rPr>
          <w:sz w:val="24"/>
          <w:szCs w:val="24"/>
        </w:rPr>
        <w:t>so-called</w:t>
      </w:r>
      <w:r w:rsidR="0016329C">
        <w:rPr>
          <w:sz w:val="24"/>
          <w:szCs w:val="24"/>
        </w:rPr>
        <w:t xml:space="preserve"> palaces and towns, it fails to include the</w:t>
      </w:r>
      <w:r w:rsidR="005B308E">
        <w:rPr>
          <w:sz w:val="24"/>
          <w:szCs w:val="24"/>
        </w:rPr>
        <w:t xml:space="preserve"> Hieroglyphic s</w:t>
      </w:r>
      <w:r w:rsidR="00216C10">
        <w:rPr>
          <w:sz w:val="24"/>
          <w:szCs w:val="24"/>
        </w:rPr>
        <w:t xml:space="preserve">cript </w:t>
      </w:r>
      <w:r w:rsidR="005B308E">
        <w:rPr>
          <w:sz w:val="24"/>
          <w:szCs w:val="24"/>
        </w:rPr>
        <w:t>or Linear A script as</w:t>
      </w:r>
      <w:r w:rsidR="00155606">
        <w:rPr>
          <w:sz w:val="24"/>
          <w:szCs w:val="24"/>
        </w:rPr>
        <w:t xml:space="preserve"> </w:t>
      </w:r>
      <w:r w:rsidR="00216C10">
        <w:rPr>
          <w:sz w:val="24"/>
          <w:szCs w:val="24"/>
        </w:rPr>
        <w:lastRenderedPageBreak/>
        <w:t>part of its ‘</w:t>
      </w:r>
      <w:r w:rsidR="00563803">
        <w:rPr>
          <w:sz w:val="24"/>
          <w:szCs w:val="24"/>
        </w:rPr>
        <w:t>broader understanding of the diverse ways in which humans have made and used ancient buildings</w:t>
      </w:r>
      <w:r w:rsidR="00583469">
        <w:rPr>
          <w:sz w:val="24"/>
          <w:szCs w:val="24"/>
        </w:rPr>
        <w:t>’</w:t>
      </w:r>
    </w:p>
    <w:p w14:paraId="6EC444D1" w14:textId="60EF973C" w:rsidR="00AF4022" w:rsidRDefault="00AC2B04" w:rsidP="00AF4022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beginnings of writing on Crete are discussed</w:t>
      </w:r>
      <w:r w:rsidR="00121085">
        <w:rPr>
          <w:sz w:val="24"/>
          <w:szCs w:val="24"/>
        </w:rPr>
        <w:t xml:space="preserve"> by Silvia</w:t>
      </w:r>
      <w:r w:rsidR="00A27FAB">
        <w:rPr>
          <w:sz w:val="24"/>
          <w:szCs w:val="24"/>
        </w:rPr>
        <w:t xml:space="preserve"> Ferrara</w:t>
      </w:r>
      <w:r w:rsidR="00282230">
        <w:rPr>
          <w:sz w:val="24"/>
          <w:szCs w:val="24"/>
        </w:rPr>
        <w:t xml:space="preserve"> </w:t>
      </w:r>
      <w:r w:rsidR="00121085">
        <w:rPr>
          <w:sz w:val="24"/>
          <w:szCs w:val="24"/>
        </w:rPr>
        <w:t>(2015:27-49)</w:t>
      </w:r>
      <w:r w:rsidR="00751159">
        <w:rPr>
          <w:sz w:val="24"/>
          <w:szCs w:val="24"/>
        </w:rPr>
        <w:t xml:space="preserve"> the </w:t>
      </w:r>
      <w:r w:rsidR="000045FD">
        <w:rPr>
          <w:sz w:val="24"/>
          <w:szCs w:val="24"/>
        </w:rPr>
        <w:t xml:space="preserve">hieroglyphic </w:t>
      </w:r>
      <w:r w:rsidR="00751159">
        <w:rPr>
          <w:sz w:val="24"/>
          <w:szCs w:val="24"/>
        </w:rPr>
        <w:t>script can be viewed as having a</w:t>
      </w:r>
      <w:r w:rsidR="000045FD">
        <w:rPr>
          <w:sz w:val="24"/>
          <w:szCs w:val="24"/>
        </w:rPr>
        <w:t xml:space="preserve"> </w:t>
      </w:r>
      <w:r w:rsidR="00751159">
        <w:rPr>
          <w:sz w:val="24"/>
          <w:szCs w:val="24"/>
        </w:rPr>
        <w:t>naturalistic appearance at first</w:t>
      </w:r>
      <w:r w:rsidR="000045FD">
        <w:rPr>
          <w:sz w:val="24"/>
          <w:szCs w:val="24"/>
        </w:rPr>
        <w:t>, but when close examination takes place, it appear</w:t>
      </w:r>
      <w:r w:rsidR="00AD70C8">
        <w:rPr>
          <w:sz w:val="24"/>
          <w:szCs w:val="24"/>
        </w:rPr>
        <w:t xml:space="preserve">s that is it </w:t>
      </w:r>
      <w:r w:rsidR="005216BE">
        <w:rPr>
          <w:sz w:val="24"/>
          <w:szCs w:val="24"/>
        </w:rPr>
        <w:t>in fact</w:t>
      </w:r>
      <w:r w:rsidR="00AD70C8">
        <w:rPr>
          <w:sz w:val="24"/>
          <w:szCs w:val="24"/>
        </w:rPr>
        <w:t xml:space="preserve"> </w:t>
      </w:r>
      <w:r w:rsidR="00C91C15">
        <w:rPr>
          <w:sz w:val="24"/>
          <w:szCs w:val="24"/>
        </w:rPr>
        <w:t xml:space="preserve">at the stage of </w:t>
      </w:r>
      <w:r w:rsidR="00AD70C8">
        <w:rPr>
          <w:sz w:val="24"/>
          <w:szCs w:val="24"/>
        </w:rPr>
        <w:t>‘a well-defined</w:t>
      </w:r>
      <w:r w:rsidR="00C91C15">
        <w:rPr>
          <w:sz w:val="24"/>
          <w:szCs w:val="24"/>
        </w:rPr>
        <w:t xml:space="preserve"> abstract style’</w:t>
      </w:r>
      <w:r w:rsidR="0062590E">
        <w:rPr>
          <w:sz w:val="24"/>
          <w:szCs w:val="24"/>
        </w:rPr>
        <w:t xml:space="preserve"> </w:t>
      </w:r>
      <w:r w:rsidR="005216BE">
        <w:rPr>
          <w:sz w:val="24"/>
          <w:szCs w:val="24"/>
        </w:rPr>
        <w:t>(</w:t>
      </w:r>
      <w:r w:rsidR="00037103">
        <w:rPr>
          <w:sz w:val="24"/>
          <w:szCs w:val="24"/>
        </w:rPr>
        <w:t>Ferrara</w:t>
      </w:r>
      <w:r w:rsidR="005216BE">
        <w:rPr>
          <w:sz w:val="24"/>
          <w:szCs w:val="24"/>
        </w:rPr>
        <w:t xml:space="preserve"> 2015:31)</w:t>
      </w:r>
      <w:r w:rsidR="00282230">
        <w:rPr>
          <w:sz w:val="24"/>
          <w:szCs w:val="24"/>
        </w:rPr>
        <w:t>. The</w:t>
      </w:r>
      <w:r w:rsidR="0062590E">
        <w:rPr>
          <w:sz w:val="24"/>
          <w:szCs w:val="24"/>
        </w:rPr>
        <w:t xml:space="preserve"> point is made that it may have developed from</w:t>
      </w:r>
      <w:r w:rsidR="00A63E2B">
        <w:rPr>
          <w:sz w:val="24"/>
          <w:szCs w:val="24"/>
        </w:rPr>
        <w:t xml:space="preserve"> a ‘pre-existing iconography’ with the appearance being an ‘entanglement’</w:t>
      </w:r>
      <w:r w:rsidR="000E4DFE">
        <w:rPr>
          <w:sz w:val="24"/>
          <w:szCs w:val="24"/>
        </w:rPr>
        <w:t xml:space="preserve"> </w:t>
      </w:r>
      <w:r w:rsidR="00A63E2B">
        <w:rPr>
          <w:sz w:val="24"/>
          <w:szCs w:val="24"/>
        </w:rPr>
        <w:t>of lines and effects distorted and blurred over time</w:t>
      </w:r>
      <w:r w:rsidR="000E4DFE">
        <w:rPr>
          <w:sz w:val="24"/>
          <w:szCs w:val="24"/>
        </w:rPr>
        <w:t xml:space="preserve"> (</w:t>
      </w:r>
      <w:r w:rsidR="00037103">
        <w:rPr>
          <w:sz w:val="24"/>
          <w:szCs w:val="24"/>
        </w:rPr>
        <w:t>Ferrara</w:t>
      </w:r>
      <w:r w:rsidR="000E4DFE">
        <w:rPr>
          <w:sz w:val="24"/>
          <w:szCs w:val="24"/>
        </w:rPr>
        <w:t xml:space="preserve"> 2015:31) Although these hieroglyphs are seen as pictographic, the </w:t>
      </w:r>
      <w:r w:rsidR="00BB5F9B">
        <w:rPr>
          <w:sz w:val="24"/>
          <w:szCs w:val="24"/>
        </w:rPr>
        <w:t>preceding</w:t>
      </w:r>
      <w:r w:rsidR="000E4DFE">
        <w:rPr>
          <w:sz w:val="24"/>
          <w:szCs w:val="24"/>
        </w:rPr>
        <w:t xml:space="preserve"> stage could have been</w:t>
      </w:r>
      <w:r w:rsidR="00BB5F9B">
        <w:rPr>
          <w:sz w:val="24"/>
          <w:szCs w:val="24"/>
        </w:rPr>
        <w:t xml:space="preserve"> more</w:t>
      </w:r>
      <w:r w:rsidR="000E4DFE">
        <w:rPr>
          <w:sz w:val="24"/>
          <w:szCs w:val="24"/>
        </w:rPr>
        <w:t xml:space="preserve"> pictographic</w:t>
      </w:r>
      <w:r w:rsidR="001C2C56">
        <w:rPr>
          <w:sz w:val="24"/>
          <w:szCs w:val="24"/>
        </w:rPr>
        <w:t>, with signs on seal</w:t>
      </w:r>
      <w:r w:rsidR="00E52FB2">
        <w:rPr>
          <w:sz w:val="24"/>
          <w:szCs w:val="24"/>
        </w:rPr>
        <w:t xml:space="preserve"> </w:t>
      </w:r>
      <w:r w:rsidR="001C2C56">
        <w:rPr>
          <w:sz w:val="24"/>
          <w:szCs w:val="24"/>
        </w:rPr>
        <w:t xml:space="preserve">stones in </w:t>
      </w:r>
      <w:r w:rsidR="00F85FB2">
        <w:rPr>
          <w:sz w:val="24"/>
          <w:szCs w:val="24"/>
        </w:rPr>
        <w:t>‘</w:t>
      </w:r>
      <w:r w:rsidR="001C2C56">
        <w:rPr>
          <w:sz w:val="24"/>
          <w:szCs w:val="24"/>
        </w:rPr>
        <w:t xml:space="preserve">groupings of decorative </w:t>
      </w:r>
      <w:r w:rsidR="00E52FB2">
        <w:rPr>
          <w:sz w:val="24"/>
          <w:szCs w:val="24"/>
        </w:rPr>
        <w:t xml:space="preserve">signs or strings of </w:t>
      </w:r>
      <w:r w:rsidR="00E52FB2">
        <w:rPr>
          <w:sz w:val="24"/>
          <w:szCs w:val="24"/>
        </w:rPr>
        <w:lastRenderedPageBreak/>
        <w:t>logograph to express thought processes’</w:t>
      </w:r>
      <w:r w:rsidR="00F85FB2">
        <w:rPr>
          <w:sz w:val="24"/>
          <w:szCs w:val="24"/>
        </w:rPr>
        <w:t>(</w:t>
      </w:r>
      <w:r w:rsidR="00037103">
        <w:rPr>
          <w:sz w:val="24"/>
          <w:szCs w:val="24"/>
        </w:rPr>
        <w:t>Ferrara</w:t>
      </w:r>
      <w:r w:rsidR="00F85FB2">
        <w:rPr>
          <w:sz w:val="24"/>
          <w:szCs w:val="24"/>
        </w:rPr>
        <w:t xml:space="preserve"> 2015:33</w:t>
      </w:r>
      <w:r w:rsidR="00064A2A">
        <w:rPr>
          <w:sz w:val="24"/>
          <w:szCs w:val="24"/>
        </w:rPr>
        <w:t>) The suggestion is made that in</w:t>
      </w:r>
      <w:r w:rsidR="00D070D6">
        <w:rPr>
          <w:sz w:val="24"/>
          <w:szCs w:val="24"/>
        </w:rPr>
        <w:t xml:space="preserve"> </w:t>
      </w:r>
      <w:r w:rsidR="00064A2A">
        <w:rPr>
          <w:sz w:val="24"/>
          <w:szCs w:val="24"/>
        </w:rPr>
        <w:t>fact these symbols may not have been made to</w:t>
      </w:r>
      <w:r w:rsidR="00671663">
        <w:rPr>
          <w:sz w:val="24"/>
          <w:szCs w:val="24"/>
        </w:rPr>
        <w:t xml:space="preserve"> be</w:t>
      </w:r>
      <w:r w:rsidR="00064A2A">
        <w:rPr>
          <w:sz w:val="24"/>
          <w:szCs w:val="24"/>
        </w:rPr>
        <w:t xml:space="preserve"> read</w:t>
      </w:r>
      <w:r w:rsidR="0004504C">
        <w:rPr>
          <w:sz w:val="24"/>
          <w:szCs w:val="24"/>
        </w:rPr>
        <w:t>,</w:t>
      </w:r>
      <w:r w:rsidR="00064A2A">
        <w:rPr>
          <w:sz w:val="24"/>
          <w:szCs w:val="24"/>
        </w:rPr>
        <w:t xml:space="preserve"> but to</w:t>
      </w:r>
      <w:r w:rsidR="0004504C">
        <w:rPr>
          <w:sz w:val="24"/>
          <w:szCs w:val="24"/>
        </w:rPr>
        <w:t xml:space="preserve"> be</w:t>
      </w:r>
      <w:r w:rsidR="00064A2A">
        <w:rPr>
          <w:sz w:val="24"/>
          <w:szCs w:val="24"/>
        </w:rPr>
        <w:t xml:space="preserve"> look</w:t>
      </w:r>
      <w:r w:rsidR="0004504C">
        <w:rPr>
          <w:sz w:val="24"/>
          <w:szCs w:val="24"/>
        </w:rPr>
        <w:t>ed</w:t>
      </w:r>
      <w:r w:rsidR="00064A2A">
        <w:rPr>
          <w:sz w:val="24"/>
          <w:szCs w:val="24"/>
        </w:rPr>
        <w:t xml:space="preserve"> at</w:t>
      </w:r>
      <w:r w:rsidR="0004504C">
        <w:rPr>
          <w:sz w:val="24"/>
          <w:szCs w:val="24"/>
        </w:rPr>
        <w:t>,</w:t>
      </w:r>
      <w:r w:rsidR="00D070D6">
        <w:rPr>
          <w:sz w:val="24"/>
          <w:szCs w:val="24"/>
        </w:rPr>
        <w:t xml:space="preserve"> and ‘be seen’ (</w:t>
      </w:r>
      <w:r w:rsidR="00037103">
        <w:rPr>
          <w:sz w:val="24"/>
          <w:szCs w:val="24"/>
        </w:rPr>
        <w:t>Ferrara</w:t>
      </w:r>
      <w:r w:rsidR="00D070D6">
        <w:rPr>
          <w:sz w:val="24"/>
          <w:szCs w:val="24"/>
        </w:rPr>
        <w:t xml:space="preserve"> 2015:33)</w:t>
      </w:r>
      <w:r w:rsidR="004C46C1">
        <w:rPr>
          <w:sz w:val="24"/>
          <w:szCs w:val="24"/>
        </w:rPr>
        <w:t xml:space="preserve"> T</w:t>
      </w:r>
      <w:r w:rsidR="00E25070">
        <w:rPr>
          <w:sz w:val="24"/>
          <w:szCs w:val="24"/>
        </w:rPr>
        <w:t>his system may</w:t>
      </w:r>
      <w:r w:rsidR="00654AC0">
        <w:rPr>
          <w:sz w:val="24"/>
          <w:szCs w:val="24"/>
        </w:rPr>
        <w:t xml:space="preserve"> have been iconic, not meant to be spelt but to </w:t>
      </w:r>
      <w:r w:rsidR="003B268F">
        <w:rPr>
          <w:sz w:val="24"/>
          <w:szCs w:val="24"/>
        </w:rPr>
        <w:t>‘</w:t>
      </w:r>
      <w:r w:rsidR="00654AC0">
        <w:rPr>
          <w:sz w:val="24"/>
          <w:szCs w:val="24"/>
        </w:rPr>
        <w:t>induce</w:t>
      </w:r>
      <w:r w:rsidR="003B268F">
        <w:rPr>
          <w:sz w:val="24"/>
          <w:szCs w:val="24"/>
        </w:rPr>
        <w:t>’</w:t>
      </w:r>
      <w:r w:rsidR="00654AC0">
        <w:rPr>
          <w:sz w:val="24"/>
          <w:szCs w:val="24"/>
        </w:rPr>
        <w:t xml:space="preserve"> meaning in the</w:t>
      </w:r>
      <w:r w:rsidR="003B268F">
        <w:rPr>
          <w:sz w:val="24"/>
          <w:szCs w:val="24"/>
        </w:rPr>
        <w:t xml:space="preserve"> mind of the viewer</w:t>
      </w:r>
      <w:r w:rsidR="00D65A60">
        <w:rPr>
          <w:sz w:val="24"/>
          <w:szCs w:val="24"/>
        </w:rPr>
        <w:t xml:space="preserve"> through symbolism</w:t>
      </w:r>
      <w:r w:rsidR="003B268F">
        <w:rPr>
          <w:sz w:val="24"/>
          <w:szCs w:val="24"/>
        </w:rPr>
        <w:t xml:space="preserve"> (</w:t>
      </w:r>
      <w:r w:rsidR="00220C44">
        <w:rPr>
          <w:sz w:val="24"/>
          <w:szCs w:val="24"/>
        </w:rPr>
        <w:t>Ferrara</w:t>
      </w:r>
      <w:r w:rsidR="003B268F">
        <w:rPr>
          <w:sz w:val="24"/>
          <w:szCs w:val="24"/>
        </w:rPr>
        <w:t xml:space="preserve"> 2015:3</w:t>
      </w:r>
      <w:r w:rsidR="00C30D01">
        <w:rPr>
          <w:sz w:val="24"/>
          <w:szCs w:val="24"/>
        </w:rPr>
        <w:t>4</w:t>
      </w:r>
      <w:r w:rsidR="008012BD">
        <w:rPr>
          <w:sz w:val="24"/>
          <w:szCs w:val="24"/>
        </w:rPr>
        <w:t>)</w:t>
      </w:r>
    </w:p>
    <w:p w14:paraId="07D8E47C" w14:textId="77777777" w:rsidR="00BE4D04" w:rsidRDefault="00BE4D04" w:rsidP="00044ABF">
      <w:pPr>
        <w:spacing w:after="0" w:line="360" w:lineRule="auto"/>
        <w:rPr>
          <w:sz w:val="24"/>
          <w:szCs w:val="24"/>
        </w:rPr>
      </w:pPr>
    </w:p>
    <w:p w14:paraId="55BBFA70" w14:textId="53D7BE91" w:rsidR="0088157F" w:rsidRDefault="00BE4D04" w:rsidP="00044ABF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17377E">
        <w:rPr>
          <w:sz w:val="24"/>
          <w:szCs w:val="24"/>
        </w:rPr>
        <w:t>hroughout</w:t>
      </w:r>
      <w:r w:rsidR="008012BD">
        <w:rPr>
          <w:sz w:val="24"/>
          <w:szCs w:val="24"/>
        </w:rPr>
        <w:t xml:space="preserve"> this discussion</w:t>
      </w:r>
      <w:r w:rsidR="0017377E">
        <w:rPr>
          <w:sz w:val="24"/>
          <w:szCs w:val="24"/>
        </w:rPr>
        <w:t xml:space="preserve"> </w:t>
      </w:r>
      <w:r w:rsidR="0083330F">
        <w:rPr>
          <w:sz w:val="24"/>
          <w:szCs w:val="24"/>
        </w:rPr>
        <w:t>it appears that the presumption of a</w:t>
      </w:r>
      <w:r w:rsidR="00044ABF">
        <w:rPr>
          <w:sz w:val="24"/>
          <w:szCs w:val="24"/>
        </w:rPr>
        <w:t xml:space="preserve"> s</w:t>
      </w:r>
      <w:r w:rsidR="00DF47A1">
        <w:rPr>
          <w:sz w:val="24"/>
          <w:szCs w:val="24"/>
        </w:rPr>
        <w:t>econdary state formation</w:t>
      </w:r>
      <w:r w:rsidR="00FA771E">
        <w:rPr>
          <w:sz w:val="24"/>
          <w:szCs w:val="24"/>
        </w:rPr>
        <w:t xml:space="preserve"> </w:t>
      </w:r>
      <w:r w:rsidR="00413858">
        <w:rPr>
          <w:sz w:val="24"/>
          <w:szCs w:val="24"/>
        </w:rPr>
        <w:t>on Crete</w:t>
      </w:r>
      <w:r w:rsidR="00BC55C0">
        <w:rPr>
          <w:sz w:val="24"/>
          <w:szCs w:val="24"/>
        </w:rPr>
        <w:t>,</w:t>
      </w:r>
      <w:r w:rsidR="009634F8">
        <w:rPr>
          <w:sz w:val="24"/>
          <w:szCs w:val="24"/>
        </w:rPr>
        <w:t xml:space="preserve"> seen</w:t>
      </w:r>
      <w:r w:rsidR="007B7AEF">
        <w:rPr>
          <w:sz w:val="24"/>
          <w:szCs w:val="24"/>
        </w:rPr>
        <w:t xml:space="preserve"> </w:t>
      </w:r>
      <w:r w:rsidR="00CA1A87">
        <w:rPr>
          <w:sz w:val="24"/>
          <w:szCs w:val="24"/>
        </w:rPr>
        <w:t>because of</w:t>
      </w:r>
      <w:r w:rsidR="00FA771E">
        <w:rPr>
          <w:sz w:val="24"/>
          <w:szCs w:val="24"/>
        </w:rPr>
        <w:t xml:space="preserve"> contact and influences f</w:t>
      </w:r>
      <w:r w:rsidR="001111B6">
        <w:rPr>
          <w:sz w:val="24"/>
          <w:szCs w:val="24"/>
        </w:rPr>
        <w:t>ro</w:t>
      </w:r>
      <w:r w:rsidR="00FA771E">
        <w:rPr>
          <w:sz w:val="24"/>
          <w:szCs w:val="24"/>
        </w:rPr>
        <w:t>m pre-existing states</w:t>
      </w:r>
      <w:r w:rsidR="000D7D30">
        <w:rPr>
          <w:sz w:val="24"/>
          <w:szCs w:val="24"/>
        </w:rPr>
        <w:t xml:space="preserve"> or those ideas imported from</w:t>
      </w:r>
      <w:r w:rsidR="00FF54B7">
        <w:rPr>
          <w:sz w:val="24"/>
          <w:szCs w:val="24"/>
        </w:rPr>
        <w:t xml:space="preserve"> </w:t>
      </w:r>
      <w:r w:rsidR="006F13CF">
        <w:rPr>
          <w:sz w:val="24"/>
          <w:szCs w:val="24"/>
        </w:rPr>
        <w:t xml:space="preserve">elsewhere, in this case the Near East </w:t>
      </w:r>
      <w:r w:rsidR="00FF54B7">
        <w:rPr>
          <w:sz w:val="24"/>
          <w:szCs w:val="24"/>
        </w:rPr>
        <w:t xml:space="preserve">(Parkinson and Galaty </w:t>
      </w:r>
      <w:r w:rsidR="00A34CA4">
        <w:rPr>
          <w:sz w:val="24"/>
          <w:szCs w:val="24"/>
        </w:rPr>
        <w:t>2007:</w:t>
      </w:r>
      <w:r w:rsidR="001B4B91">
        <w:rPr>
          <w:sz w:val="24"/>
          <w:szCs w:val="24"/>
        </w:rPr>
        <w:t>113-129</w:t>
      </w:r>
      <w:r w:rsidR="00CC598B">
        <w:rPr>
          <w:sz w:val="24"/>
          <w:szCs w:val="24"/>
        </w:rPr>
        <w:t>) has</w:t>
      </w:r>
      <w:r w:rsidR="00E228CF">
        <w:rPr>
          <w:sz w:val="24"/>
          <w:szCs w:val="24"/>
        </w:rPr>
        <w:t xml:space="preserve"> merit in the rapid development at this stage</w:t>
      </w:r>
      <w:r w:rsidR="008B4622">
        <w:rPr>
          <w:sz w:val="24"/>
          <w:szCs w:val="24"/>
        </w:rPr>
        <w:t xml:space="preserve">. </w:t>
      </w:r>
      <w:r w:rsidR="00B172A0">
        <w:rPr>
          <w:sz w:val="24"/>
          <w:szCs w:val="24"/>
        </w:rPr>
        <w:t xml:space="preserve">Cretan </w:t>
      </w:r>
      <w:r w:rsidR="00530048">
        <w:rPr>
          <w:sz w:val="24"/>
          <w:szCs w:val="24"/>
        </w:rPr>
        <w:t>Palaces appear</w:t>
      </w:r>
      <w:r w:rsidR="00D20247">
        <w:rPr>
          <w:sz w:val="24"/>
          <w:szCs w:val="24"/>
        </w:rPr>
        <w:t xml:space="preserve"> as a redistribution centre </w:t>
      </w:r>
      <w:r w:rsidR="00D20247">
        <w:rPr>
          <w:sz w:val="24"/>
          <w:szCs w:val="24"/>
        </w:rPr>
        <w:lastRenderedPageBreak/>
        <w:t>for agricultural surpl</w:t>
      </w:r>
      <w:r w:rsidR="00126405">
        <w:rPr>
          <w:sz w:val="24"/>
          <w:szCs w:val="24"/>
        </w:rPr>
        <w:t>uses and</w:t>
      </w:r>
      <w:r w:rsidR="00C321B5">
        <w:rPr>
          <w:sz w:val="24"/>
          <w:szCs w:val="24"/>
        </w:rPr>
        <w:t xml:space="preserve"> </w:t>
      </w:r>
      <w:r w:rsidR="000C2129">
        <w:rPr>
          <w:sz w:val="24"/>
          <w:szCs w:val="24"/>
        </w:rPr>
        <w:t>craft specialisms,</w:t>
      </w:r>
      <w:r w:rsidR="002702E3">
        <w:rPr>
          <w:sz w:val="24"/>
          <w:szCs w:val="24"/>
        </w:rPr>
        <w:t xml:space="preserve"> with population growth and rapid settlement expansion</w:t>
      </w:r>
      <w:r w:rsidR="003C6E7A">
        <w:rPr>
          <w:sz w:val="24"/>
          <w:szCs w:val="24"/>
        </w:rPr>
        <w:t xml:space="preserve"> providing a spring board for</w:t>
      </w:r>
      <w:r w:rsidR="009C6EBB">
        <w:rPr>
          <w:sz w:val="24"/>
          <w:szCs w:val="24"/>
        </w:rPr>
        <w:t xml:space="preserve"> cultural evolution. </w:t>
      </w:r>
      <w:r w:rsidR="009F0E06">
        <w:rPr>
          <w:sz w:val="24"/>
          <w:szCs w:val="24"/>
        </w:rPr>
        <w:t>Which in turn requires</w:t>
      </w:r>
      <w:r w:rsidR="006D29CA">
        <w:rPr>
          <w:sz w:val="24"/>
          <w:szCs w:val="24"/>
        </w:rPr>
        <w:t xml:space="preserve"> </w:t>
      </w:r>
      <w:r w:rsidR="00DD3B0C">
        <w:rPr>
          <w:sz w:val="24"/>
          <w:szCs w:val="24"/>
        </w:rPr>
        <w:t>large scale storage</w:t>
      </w:r>
      <w:r w:rsidR="000409F0">
        <w:rPr>
          <w:sz w:val="24"/>
          <w:szCs w:val="24"/>
        </w:rPr>
        <w:t xml:space="preserve"> and</w:t>
      </w:r>
      <w:r w:rsidR="00DD3B0C">
        <w:rPr>
          <w:sz w:val="24"/>
          <w:szCs w:val="24"/>
        </w:rPr>
        <w:t xml:space="preserve"> control over resources</w:t>
      </w:r>
      <w:r w:rsidR="000409F0">
        <w:rPr>
          <w:sz w:val="24"/>
          <w:szCs w:val="24"/>
        </w:rPr>
        <w:t>.</w:t>
      </w:r>
      <w:r w:rsidR="003C4042">
        <w:rPr>
          <w:sz w:val="24"/>
          <w:szCs w:val="24"/>
        </w:rPr>
        <w:t xml:space="preserve"> </w:t>
      </w:r>
      <w:r w:rsidR="000E70DC">
        <w:rPr>
          <w:sz w:val="24"/>
          <w:szCs w:val="24"/>
        </w:rPr>
        <w:t>S</w:t>
      </w:r>
      <w:r w:rsidR="003C4042">
        <w:rPr>
          <w:sz w:val="24"/>
          <w:szCs w:val="24"/>
        </w:rPr>
        <w:t>pecialised sites</w:t>
      </w:r>
      <w:r w:rsidR="000E70DC">
        <w:rPr>
          <w:sz w:val="24"/>
          <w:szCs w:val="24"/>
        </w:rPr>
        <w:t xml:space="preserve"> </w:t>
      </w:r>
      <w:r w:rsidR="003C4042">
        <w:rPr>
          <w:sz w:val="24"/>
          <w:szCs w:val="24"/>
        </w:rPr>
        <w:t>develop</w:t>
      </w:r>
      <w:r w:rsidR="004A1F54">
        <w:rPr>
          <w:sz w:val="24"/>
          <w:szCs w:val="24"/>
        </w:rPr>
        <w:t xml:space="preserve"> within the</w:t>
      </w:r>
      <w:r w:rsidR="003C4042">
        <w:rPr>
          <w:sz w:val="24"/>
          <w:szCs w:val="24"/>
        </w:rPr>
        <w:t xml:space="preserve"> urban environment and</w:t>
      </w:r>
      <w:r w:rsidR="0051034F">
        <w:rPr>
          <w:sz w:val="24"/>
          <w:szCs w:val="24"/>
        </w:rPr>
        <w:t xml:space="preserve"> a recognised hierarchy</w:t>
      </w:r>
      <w:r w:rsidR="004A1F54">
        <w:rPr>
          <w:sz w:val="24"/>
          <w:szCs w:val="24"/>
        </w:rPr>
        <w:t xml:space="preserve"> may</w:t>
      </w:r>
      <w:r w:rsidR="008B4622">
        <w:rPr>
          <w:sz w:val="24"/>
          <w:szCs w:val="24"/>
        </w:rPr>
        <w:t xml:space="preserve"> have</w:t>
      </w:r>
      <w:r w:rsidR="004A1F54">
        <w:rPr>
          <w:sz w:val="24"/>
          <w:szCs w:val="24"/>
        </w:rPr>
        <w:t xml:space="preserve"> be</w:t>
      </w:r>
      <w:r w:rsidR="008B4622">
        <w:rPr>
          <w:sz w:val="24"/>
          <w:szCs w:val="24"/>
        </w:rPr>
        <w:t>en</w:t>
      </w:r>
      <w:r w:rsidR="004A1F54">
        <w:rPr>
          <w:sz w:val="24"/>
          <w:szCs w:val="24"/>
        </w:rPr>
        <w:t xml:space="preserve"> established.</w:t>
      </w:r>
      <w:r w:rsidR="00B11F84">
        <w:rPr>
          <w:sz w:val="24"/>
          <w:szCs w:val="24"/>
        </w:rPr>
        <w:t xml:space="preserve"> However,</w:t>
      </w:r>
      <w:r w:rsidR="00F774C9">
        <w:rPr>
          <w:sz w:val="24"/>
          <w:szCs w:val="24"/>
        </w:rPr>
        <w:t xml:space="preserve"> it could be said that </w:t>
      </w:r>
      <w:r w:rsidR="00B11F84">
        <w:rPr>
          <w:sz w:val="24"/>
          <w:szCs w:val="24"/>
        </w:rPr>
        <w:t>a</w:t>
      </w:r>
      <w:r w:rsidR="00BB4D38">
        <w:rPr>
          <w:sz w:val="24"/>
          <w:szCs w:val="24"/>
        </w:rPr>
        <w:t xml:space="preserve">s centres expand a </w:t>
      </w:r>
      <w:r w:rsidR="00B815AC">
        <w:rPr>
          <w:sz w:val="24"/>
          <w:szCs w:val="24"/>
        </w:rPr>
        <w:t xml:space="preserve">seal system for </w:t>
      </w:r>
      <w:r w:rsidR="0067625F">
        <w:rPr>
          <w:sz w:val="24"/>
          <w:szCs w:val="24"/>
        </w:rPr>
        <w:t xml:space="preserve">recording and </w:t>
      </w:r>
      <w:r w:rsidR="00BE2F20">
        <w:rPr>
          <w:sz w:val="24"/>
          <w:szCs w:val="24"/>
        </w:rPr>
        <w:t xml:space="preserve">accounting </w:t>
      </w:r>
      <w:r w:rsidR="00666D96">
        <w:rPr>
          <w:sz w:val="24"/>
          <w:szCs w:val="24"/>
        </w:rPr>
        <w:t>progresses parallel</w:t>
      </w:r>
      <w:r w:rsidR="000B5EA1">
        <w:rPr>
          <w:sz w:val="24"/>
          <w:szCs w:val="24"/>
        </w:rPr>
        <w:t xml:space="preserve"> </w:t>
      </w:r>
      <w:r w:rsidR="00737912">
        <w:rPr>
          <w:sz w:val="24"/>
          <w:szCs w:val="24"/>
        </w:rPr>
        <w:t>with</w:t>
      </w:r>
      <w:r w:rsidR="00F01E0A">
        <w:rPr>
          <w:sz w:val="24"/>
          <w:szCs w:val="24"/>
        </w:rPr>
        <w:t xml:space="preserve"> the development of writing</w:t>
      </w:r>
      <w:r w:rsidR="006A7B41">
        <w:rPr>
          <w:sz w:val="24"/>
          <w:szCs w:val="24"/>
        </w:rPr>
        <w:t>,</w:t>
      </w:r>
      <w:r w:rsidR="00A33B0F">
        <w:rPr>
          <w:sz w:val="24"/>
          <w:szCs w:val="24"/>
        </w:rPr>
        <w:t xml:space="preserve"> </w:t>
      </w:r>
      <w:r w:rsidR="006A7B41">
        <w:rPr>
          <w:sz w:val="24"/>
          <w:szCs w:val="24"/>
        </w:rPr>
        <w:t>in</w:t>
      </w:r>
      <w:r w:rsidR="00A33B0F">
        <w:rPr>
          <w:sz w:val="24"/>
          <w:szCs w:val="24"/>
        </w:rPr>
        <w:t xml:space="preserve"> the </w:t>
      </w:r>
      <w:r w:rsidR="002B2B6C">
        <w:rPr>
          <w:sz w:val="24"/>
          <w:szCs w:val="24"/>
        </w:rPr>
        <w:t>expanding settlements and specialist centres</w:t>
      </w:r>
      <w:r w:rsidR="00FB5D6F">
        <w:rPr>
          <w:sz w:val="24"/>
          <w:szCs w:val="24"/>
        </w:rPr>
        <w:t xml:space="preserve"> </w:t>
      </w:r>
      <w:r w:rsidR="00D426B8">
        <w:rPr>
          <w:sz w:val="24"/>
          <w:szCs w:val="24"/>
        </w:rPr>
        <w:t xml:space="preserve">(Branigan </w:t>
      </w:r>
      <w:r w:rsidR="00126166">
        <w:rPr>
          <w:sz w:val="24"/>
          <w:szCs w:val="24"/>
        </w:rPr>
        <w:t>1987:</w:t>
      </w:r>
      <w:r w:rsidR="00EB6889">
        <w:rPr>
          <w:sz w:val="24"/>
          <w:szCs w:val="24"/>
        </w:rPr>
        <w:t>245-249)</w:t>
      </w:r>
      <w:r w:rsidR="00F01E0A">
        <w:rPr>
          <w:sz w:val="24"/>
          <w:szCs w:val="24"/>
        </w:rPr>
        <w:t>.</w:t>
      </w:r>
    </w:p>
    <w:p w14:paraId="66B05283" w14:textId="2495EF51" w:rsidR="00B627F3" w:rsidRPr="0088157F" w:rsidRDefault="00E40B5B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Another school of thought is the idea of</w:t>
      </w:r>
      <w:r w:rsidR="00A41AC4">
        <w:rPr>
          <w:sz w:val="24"/>
          <w:szCs w:val="24"/>
        </w:rPr>
        <w:t xml:space="preserve"> </w:t>
      </w:r>
      <w:r w:rsidR="007F095F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A41AC4">
        <w:rPr>
          <w:sz w:val="24"/>
          <w:szCs w:val="24"/>
        </w:rPr>
        <w:t>‘</w:t>
      </w:r>
      <w:r>
        <w:rPr>
          <w:sz w:val="24"/>
          <w:szCs w:val="24"/>
        </w:rPr>
        <w:t>het</w:t>
      </w:r>
      <w:r w:rsidR="000F2E3C">
        <w:rPr>
          <w:sz w:val="24"/>
          <w:szCs w:val="24"/>
        </w:rPr>
        <w:t>e</w:t>
      </w:r>
      <w:r>
        <w:rPr>
          <w:sz w:val="24"/>
          <w:szCs w:val="24"/>
        </w:rPr>
        <w:t>rarchy</w:t>
      </w:r>
      <w:r w:rsidR="007F095F">
        <w:rPr>
          <w:sz w:val="24"/>
          <w:szCs w:val="24"/>
        </w:rPr>
        <w:t>’</w:t>
      </w:r>
      <w:r>
        <w:rPr>
          <w:sz w:val="24"/>
          <w:szCs w:val="24"/>
        </w:rPr>
        <w:t>, where no single authority</w:t>
      </w:r>
      <w:r w:rsidR="000F2E3C">
        <w:rPr>
          <w:sz w:val="24"/>
          <w:szCs w:val="24"/>
        </w:rPr>
        <w:t xml:space="preserve"> exists,</w:t>
      </w:r>
      <w:r w:rsidR="00F32C0E">
        <w:rPr>
          <w:sz w:val="24"/>
          <w:szCs w:val="24"/>
        </w:rPr>
        <w:t xml:space="preserve"> no state,</w:t>
      </w:r>
      <w:r w:rsidR="000F2E3C">
        <w:rPr>
          <w:sz w:val="24"/>
          <w:szCs w:val="24"/>
        </w:rPr>
        <w:t xml:space="preserve"> </w:t>
      </w:r>
      <w:r w:rsidR="007A20D9">
        <w:rPr>
          <w:sz w:val="24"/>
          <w:szCs w:val="24"/>
        </w:rPr>
        <w:t>but</w:t>
      </w:r>
      <w:r w:rsidR="000F2E3C">
        <w:rPr>
          <w:sz w:val="24"/>
          <w:szCs w:val="24"/>
        </w:rPr>
        <w:t xml:space="preserve"> competition between</w:t>
      </w:r>
      <w:r w:rsidR="00F32C0E">
        <w:rPr>
          <w:sz w:val="24"/>
          <w:szCs w:val="24"/>
        </w:rPr>
        <w:t xml:space="preserve"> </w:t>
      </w:r>
      <w:r w:rsidR="007F095F">
        <w:rPr>
          <w:sz w:val="24"/>
          <w:szCs w:val="24"/>
        </w:rPr>
        <w:t>groups</w:t>
      </w:r>
      <w:r w:rsidR="00FB6A46">
        <w:rPr>
          <w:sz w:val="24"/>
          <w:szCs w:val="24"/>
        </w:rPr>
        <w:t xml:space="preserve"> with equal roles</w:t>
      </w:r>
      <w:r w:rsidR="002918C2">
        <w:rPr>
          <w:sz w:val="24"/>
          <w:szCs w:val="24"/>
        </w:rPr>
        <w:t>,</w:t>
      </w:r>
      <w:r w:rsidR="00FB6A46">
        <w:rPr>
          <w:sz w:val="24"/>
          <w:szCs w:val="24"/>
        </w:rPr>
        <w:t xml:space="preserve"> </w:t>
      </w:r>
      <w:r w:rsidR="00763C99">
        <w:rPr>
          <w:sz w:val="24"/>
          <w:szCs w:val="24"/>
        </w:rPr>
        <w:t>no one controll</w:t>
      </w:r>
      <w:r w:rsidR="00F72853">
        <w:rPr>
          <w:sz w:val="24"/>
          <w:szCs w:val="24"/>
        </w:rPr>
        <w:t xml:space="preserve">ing authority. </w:t>
      </w:r>
      <w:r w:rsidR="00F72853">
        <w:rPr>
          <w:sz w:val="24"/>
          <w:szCs w:val="24"/>
        </w:rPr>
        <w:lastRenderedPageBreak/>
        <w:t xml:space="preserve">This theory </w:t>
      </w:r>
      <w:r w:rsidR="00A01CB7">
        <w:rPr>
          <w:sz w:val="24"/>
          <w:szCs w:val="24"/>
        </w:rPr>
        <w:t>with a</w:t>
      </w:r>
      <w:r w:rsidR="00F72853">
        <w:rPr>
          <w:sz w:val="24"/>
          <w:szCs w:val="24"/>
        </w:rPr>
        <w:t xml:space="preserve"> formal structure </w:t>
      </w:r>
      <w:r w:rsidR="004131F4">
        <w:rPr>
          <w:sz w:val="24"/>
          <w:szCs w:val="24"/>
        </w:rPr>
        <w:t>including ceremonial buildings</w:t>
      </w:r>
      <w:r w:rsidR="00896B47">
        <w:rPr>
          <w:sz w:val="24"/>
          <w:szCs w:val="24"/>
        </w:rPr>
        <w:t xml:space="preserve"> and feasting,</w:t>
      </w:r>
      <w:r w:rsidR="00A01CB7">
        <w:rPr>
          <w:sz w:val="24"/>
          <w:szCs w:val="24"/>
        </w:rPr>
        <w:t xml:space="preserve"> remains</w:t>
      </w:r>
      <w:r w:rsidR="00F72853">
        <w:rPr>
          <w:sz w:val="24"/>
          <w:szCs w:val="24"/>
        </w:rPr>
        <w:t xml:space="preserve"> flexibl</w:t>
      </w:r>
      <w:r w:rsidR="00B010A9">
        <w:rPr>
          <w:sz w:val="24"/>
          <w:szCs w:val="24"/>
        </w:rPr>
        <w:t xml:space="preserve">e, </w:t>
      </w:r>
      <w:r w:rsidR="001B2626">
        <w:rPr>
          <w:sz w:val="24"/>
          <w:szCs w:val="24"/>
        </w:rPr>
        <w:t>non-institutional</w:t>
      </w:r>
      <w:r w:rsidR="00B010A9">
        <w:rPr>
          <w:sz w:val="24"/>
          <w:szCs w:val="24"/>
        </w:rPr>
        <w:t xml:space="preserve"> with distributed authority and the ability</w:t>
      </w:r>
      <w:r w:rsidR="00AC0164">
        <w:rPr>
          <w:sz w:val="24"/>
          <w:szCs w:val="24"/>
        </w:rPr>
        <w:t xml:space="preserve"> to change and evolve</w:t>
      </w:r>
      <w:r w:rsidR="00E11EA0">
        <w:rPr>
          <w:sz w:val="24"/>
          <w:szCs w:val="24"/>
        </w:rPr>
        <w:t xml:space="preserve"> (Schoep</w:t>
      </w:r>
      <w:r w:rsidR="00AF43A8">
        <w:rPr>
          <w:sz w:val="24"/>
          <w:szCs w:val="24"/>
        </w:rPr>
        <w:t xml:space="preserve"> 2006:37-64)</w:t>
      </w:r>
      <w:r w:rsidR="00AC0164">
        <w:rPr>
          <w:sz w:val="24"/>
          <w:szCs w:val="24"/>
        </w:rPr>
        <w:t xml:space="preserve">. </w:t>
      </w:r>
      <w:r w:rsidR="00FA2263">
        <w:rPr>
          <w:sz w:val="24"/>
          <w:szCs w:val="24"/>
        </w:rPr>
        <w:t>Al</w:t>
      </w:r>
      <w:r w:rsidR="00160EAB">
        <w:rPr>
          <w:sz w:val="24"/>
          <w:szCs w:val="24"/>
        </w:rPr>
        <w:t>ongside</w:t>
      </w:r>
      <w:r w:rsidR="00FA2263">
        <w:rPr>
          <w:sz w:val="24"/>
          <w:szCs w:val="24"/>
        </w:rPr>
        <w:t xml:space="preserve"> </w:t>
      </w:r>
      <w:r w:rsidR="00807FB4">
        <w:rPr>
          <w:sz w:val="24"/>
          <w:szCs w:val="24"/>
        </w:rPr>
        <w:t xml:space="preserve">which, </w:t>
      </w:r>
      <w:r w:rsidR="00913BA4">
        <w:rPr>
          <w:sz w:val="24"/>
          <w:szCs w:val="24"/>
        </w:rPr>
        <w:t xml:space="preserve">may have </w:t>
      </w:r>
      <w:r w:rsidR="00FA2263">
        <w:rPr>
          <w:sz w:val="24"/>
          <w:szCs w:val="24"/>
        </w:rPr>
        <w:t>develop</w:t>
      </w:r>
      <w:r w:rsidR="00913BA4">
        <w:rPr>
          <w:sz w:val="24"/>
          <w:szCs w:val="24"/>
        </w:rPr>
        <w:t>ed</w:t>
      </w:r>
      <w:r w:rsidR="00FA2263">
        <w:rPr>
          <w:sz w:val="24"/>
          <w:szCs w:val="24"/>
        </w:rPr>
        <w:t xml:space="preserve"> a system of recognition and </w:t>
      </w:r>
      <w:r w:rsidR="00CE6AC2">
        <w:rPr>
          <w:sz w:val="24"/>
          <w:szCs w:val="24"/>
        </w:rPr>
        <w:t>limited administration, using iconography as</w:t>
      </w:r>
      <w:r w:rsidR="004E190D">
        <w:rPr>
          <w:sz w:val="24"/>
          <w:szCs w:val="24"/>
        </w:rPr>
        <w:t xml:space="preserve"> </w:t>
      </w:r>
      <w:r w:rsidR="00511D69">
        <w:rPr>
          <w:sz w:val="24"/>
          <w:szCs w:val="24"/>
        </w:rPr>
        <w:t xml:space="preserve">a </w:t>
      </w:r>
      <w:r w:rsidR="004E190D">
        <w:rPr>
          <w:sz w:val="24"/>
          <w:szCs w:val="24"/>
        </w:rPr>
        <w:t>reassurance of the</w:t>
      </w:r>
      <w:r w:rsidR="007F095F">
        <w:rPr>
          <w:sz w:val="24"/>
          <w:szCs w:val="24"/>
        </w:rPr>
        <w:t xml:space="preserve"> </w:t>
      </w:r>
      <w:r w:rsidR="00BF5A38">
        <w:rPr>
          <w:sz w:val="24"/>
          <w:szCs w:val="24"/>
        </w:rPr>
        <w:t xml:space="preserve">stability of the community </w:t>
      </w:r>
      <w:r w:rsidR="00684259">
        <w:rPr>
          <w:sz w:val="24"/>
          <w:szCs w:val="24"/>
        </w:rPr>
        <w:t>(</w:t>
      </w:r>
      <w:r w:rsidR="00F67356">
        <w:rPr>
          <w:sz w:val="24"/>
          <w:szCs w:val="24"/>
        </w:rPr>
        <w:t>F</w:t>
      </w:r>
      <w:r w:rsidR="00220C44">
        <w:rPr>
          <w:sz w:val="24"/>
          <w:szCs w:val="24"/>
        </w:rPr>
        <w:t>errara</w:t>
      </w:r>
      <w:r w:rsidR="00684259">
        <w:rPr>
          <w:sz w:val="24"/>
          <w:szCs w:val="24"/>
        </w:rPr>
        <w:t xml:space="preserve"> 2015:</w:t>
      </w:r>
      <w:r w:rsidR="00BB2DC2">
        <w:rPr>
          <w:sz w:val="24"/>
          <w:szCs w:val="24"/>
        </w:rPr>
        <w:t>45)</w:t>
      </w:r>
    </w:p>
    <w:p w14:paraId="76777F48" w14:textId="109524D5" w:rsidR="00685DC2" w:rsidRDefault="006F4843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MM1</w:t>
      </w:r>
      <w:r w:rsidR="00DC63E0">
        <w:rPr>
          <w:sz w:val="24"/>
          <w:szCs w:val="24"/>
        </w:rPr>
        <w:t>B, sites at Knossos and Phaistos</w:t>
      </w:r>
      <w:r w:rsidR="00D822E3">
        <w:rPr>
          <w:sz w:val="24"/>
          <w:szCs w:val="24"/>
        </w:rPr>
        <w:t xml:space="preserve"> originally excavated and interpreted</w:t>
      </w:r>
      <w:r w:rsidR="003A16FB">
        <w:rPr>
          <w:sz w:val="24"/>
          <w:szCs w:val="24"/>
        </w:rPr>
        <w:t xml:space="preserve"> in the twentieth century</w:t>
      </w:r>
      <w:r w:rsidR="00326CC4">
        <w:rPr>
          <w:sz w:val="24"/>
          <w:szCs w:val="24"/>
        </w:rPr>
        <w:t xml:space="preserve"> as Palaces</w:t>
      </w:r>
      <w:r w:rsidR="00F06D1C">
        <w:rPr>
          <w:sz w:val="24"/>
          <w:szCs w:val="24"/>
        </w:rPr>
        <w:t xml:space="preserve"> (Evans 190</w:t>
      </w:r>
      <w:r w:rsidR="00904421">
        <w:rPr>
          <w:sz w:val="24"/>
          <w:szCs w:val="24"/>
        </w:rPr>
        <w:t>0</w:t>
      </w:r>
      <w:r w:rsidR="00912363">
        <w:rPr>
          <w:sz w:val="24"/>
          <w:szCs w:val="24"/>
        </w:rPr>
        <w:t>:1-120</w:t>
      </w:r>
      <w:r w:rsidR="0052768B">
        <w:rPr>
          <w:sz w:val="24"/>
          <w:szCs w:val="24"/>
        </w:rPr>
        <w:t xml:space="preserve">. </w:t>
      </w:r>
      <w:r w:rsidR="00A737E3">
        <w:rPr>
          <w:sz w:val="24"/>
          <w:szCs w:val="24"/>
        </w:rPr>
        <w:t>Levi 19</w:t>
      </w:r>
      <w:r w:rsidR="00FA3F0C">
        <w:rPr>
          <w:sz w:val="24"/>
          <w:szCs w:val="24"/>
        </w:rPr>
        <w:t>64)</w:t>
      </w:r>
      <w:r w:rsidR="006A2B3C">
        <w:rPr>
          <w:sz w:val="24"/>
          <w:szCs w:val="24"/>
        </w:rPr>
        <w:t xml:space="preserve"> were created on level</w:t>
      </w:r>
      <w:r w:rsidR="009B7BD5">
        <w:rPr>
          <w:sz w:val="24"/>
          <w:szCs w:val="24"/>
        </w:rPr>
        <w:t>led</w:t>
      </w:r>
      <w:r w:rsidR="006A2B3C">
        <w:rPr>
          <w:sz w:val="24"/>
          <w:szCs w:val="24"/>
        </w:rPr>
        <w:t xml:space="preserve"> platforms</w:t>
      </w:r>
      <w:r w:rsidR="009B7BD5">
        <w:rPr>
          <w:sz w:val="24"/>
          <w:szCs w:val="24"/>
        </w:rPr>
        <w:t xml:space="preserve">, which </w:t>
      </w:r>
      <w:r w:rsidR="002C7B50">
        <w:rPr>
          <w:sz w:val="24"/>
          <w:szCs w:val="24"/>
        </w:rPr>
        <w:t>subsequently removed any previous constructions</w:t>
      </w:r>
      <w:r w:rsidR="00FD08D1">
        <w:rPr>
          <w:sz w:val="24"/>
          <w:szCs w:val="24"/>
        </w:rPr>
        <w:t xml:space="preserve">. </w:t>
      </w:r>
      <w:r w:rsidR="009D7979">
        <w:rPr>
          <w:sz w:val="24"/>
          <w:szCs w:val="24"/>
        </w:rPr>
        <w:t>So</w:t>
      </w:r>
      <w:r w:rsidR="00F07B6E">
        <w:rPr>
          <w:sz w:val="24"/>
          <w:szCs w:val="24"/>
        </w:rPr>
        <w:t>,</w:t>
      </w:r>
      <w:r w:rsidR="009D7979">
        <w:rPr>
          <w:sz w:val="24"/>
          <w:szCs w:val="24"/>
        </w:rPr>
        <w:t xml:space="preserve"> there may be</w:t>
      </w:r>
      <w:r w:rsidR="007A2081">
        <w:rPr>
          <w:sz w:val="24"/>
          <w:szCs w:val="24"/>
        </w:rPr>
        <w:t xml:space="preserve"> have been archaeological</w:t>
      </w:r>
      <w:r w:rsidR="009D7979">
        <w:rPr>
          <w:sz w:val="24"/>
          <w:szCs w:val="24"/>
        </w:rPr>
        <w:t xml:space="preserve"> evidence</w:t>
      </w:r>
      <w:r w:rsidR="00F07B6E">
        <w:rPr>
          <w:sz w:val="24"/>
          <w:szCs w:val="24"/>
        </w:rPr>
        <w:t xml:space="preserve"> </w:t>
      </w:r>
      <w:r w:rsidR="007701DE">
        <w:rPr>
          <w:sz w:val="24"/>
          <w:szCs w:val="24"/>
        </w:rPr>
        <w:t xml:space="preserve">to support </w:t>
      </w:r>
      <w:r w:rsidR="005D30AD">
        <w:rPr>
          <w:sz w:val="24"/>
          <w:szCs w:val="24"/>
        </w:rPr>
        <w:t xml:space="preserve">the idea </w:t>
      </w:r>
      <w:r w:rsidR="00F07B6E">
        <w:rPr>
          <w:sz w:val="24"/>
          <w:szCs w:val="24"/>
        </w:rPr>
        <w:t xml:space="preserve">that </w:t>
      </w:r>
      <w:r w:rsidR="00E94F5E">
        <w:rPr>
          <w:sz w:val="24"/>
          <w:szCs w:val="24"/>
        </w:rPr>
        <w:t>gradual</w:t>
      </w:r>
      <w:r w:rsidR="00F07B6E">
        <w:rPr>
          <w:sz w:val="24"/>
          <w:szCs w:val="24"/>
        </w:rPr>
        <w:t xml:space="preserve"> progression took place</w:t>
      </w:r>
      <w:r w:rsidR="00A160EC">
        <w:rPr>
          <w:sz w:val="24"/>
          <w:szCs w:val="24"/>
        </w:rPr>
        <w:t>,</w:t>
      </w:r>
      <w:r w:rsidR="00120B7B">
        <w:rPr>
          <w:sz w:val="24"/>
          <w:szCs w:val="24"/>
        </w:rPr>
        <w:t xml:space="preserve"> such as </w:t>
      </w:r>
      <w:r w:rsidR="00120B7B">
        <w:rPr>
          <w:sz w:val="24"/>
          <w:szCs w:val="24"/>
        </w:rPr>
        <w:lastRenderedPageBreak/>
        <w:t>pictograp</w:t>
      </w:r>
      <w:r w:rsidR="006C1FEA">
        <w:rPr>
          <w:sz w:val="24"/>
          <w:szCs w:val="24"/>
        </w:rPr>
        <w:t>hs,</w:t>
      </w:r>
      <w:r w:rsidR="005D30AD">
        <w:rPr>
          <w:sz w:val="24"/>
          <w:szCs w:val="24"/>
        </w:rPr>
        <w:t xml:space="preserve"> that w</w:t>
      </w:r>
      <w:r w:rsidR="006C1FEA">
        <w:rPr>
          <w:sz w:val="24"/>
          <w:szCs w:val="24"/>
        </w:rPr>
        <w:t>ere</w:t>
      </w:r>
      <w:r w:rsidR="005D30AD">
        <w:rPr>
          <w:sz w:val="24"/>
          <w:szCs w:val="24"/>
        </w:rPr>
        <w:t xml:space="preserve"> </w:t>
      </w:r>
      <w:r w:rsidR="00BD08C6">
        <w:rPr>
          <w:sz w:val="24"/>
          <w:szCs w:val="24"/>
        </w:rPr>
        <w:t>destroyed</w:t>
      </w:r>
      <w:r w:rsidR="006C1FEA">
        <w:rPr>
          <w:sz w:val="24"/>
          <w:szCs w:val="24"/>
        </w:rPr>
        <w:t xml:space="preserve"> or yet to be discovered. </w:t>
      </w:r>
      <w:r w:rsidR="00D11C38">
        <w:rPr>
          <w:sz w:val="24"/>
          <w:szCs w:val="24"/>
        </w:rPr>
        <w:t>Subsequently,</w:t>
      </w:r>
      <w:r w:rsidR="000A0204">
        <w:rPr>
          <w:sz w:val="24"/>
          <w:szCs w:val="24"/>
        </w:rPr>
        <w:t xml:space="preserve"> the current</w:t>
      </w:r>
      <w:r w:rsidR="00D11C38">
        <w:rPr>
          <w:sz w:val="24"/>
          <w:szCs w:val="24"/>
        </w:rPr>
        <w:t xml:space="preserve"> </w:t>
      </w:r>
      <w:r w:rsidR="005179E1">
        <w:rPr>
          <w:sz w:val="24"/>
          <w:szCs w:val="24"/>
        </w:rPr>
        <w:t xml:space="preserve">visible </w:t>
      </w:r>
      <w:r w:rsidR="00D11C38">
        <w:rPr>
          <w:sz w:val="24"/>
          <w:szCs w:val="24"/>
        </w:rPr>
        <w:t>archaeological evid</w:t>
      </w:r>
      <w:r w:rsidR="005179E1">
        <w:rPr>
          <w:sz w:val="24"/>
          <w:szCs w:val="24"/>
        </w:rPr>
        <w:t>ence</w:t>
      </w:r>
      <w:r w:rsidR="004F4280">
        <w:rPr>
          <w:sz w:val="24"/>
          <w:szCs w:val="24"/>
        </w:rPr>
        <w:t xml:space="preserve"> may well be covering</w:t>
      </w:r>
      <w:r w:rsidR="00A1108C">
        <w:rPr>
          <w:sz w:val="24"/>
          <w:szCs w:val="24"/>
        </w:rPr>
        <w:t xml:space="preserve"> evidence that would help decipher the Cretan scripts</w:t>
      </w:r>
      <w:r w:rsidR="00905906">
        <w:rPr>
          <w:sz w:val="24"/>
          <w:szCs w:val="24"/>
        </w:rPr>
        <w:t>. N</w:t>
      </w:r>
      <w:r w:rsidR="00B8608D">
        <w:rPr>
          <w:sz w:val="24"/>
          <w:szCs w:val="24"/>
        </w:rPr>
        <w:t xml:space="preserve">ew scientific technologies </w:t>
      </w:r>
      <w:r w:rsidR="00E73FDA">
        <w:rPr>
          <w:sz w:val="24"/>
          <w:szCs w:val="24"/>
        </w:rPr>
        <w:t xml:space="preserve">may </w:t>
      </w:r>
      <w:r w:rsidR="00B8608D">
        <w:rPr>
          <w:sz w:val="24"/>
          <w:szCs w:val="24"/>
        </w:rPr>
        <w:t>be developed</w:t>
      </w:r>
      <w:r w:rsidR="00E73FDA">
        <w:rPr>
          <w:sz w:val="24"/>
          <w:szCs w:val="24"/>
        </w:rPr>
        <w:t xml:space="preserve"> in the future that</w:t>
      </w:r>
      <w:r w:rsidR="008F12E4">
        <w:rPr>
          <w:sz w:val="24"/>
          <w:szCs w:val="24"/>
        </w:rPr>
        <w:t xml:space="preserve"> provid</w:t>
      </w:r>
      <w:r w:rsidR="00E73FDA">
        <w:rPr>
          <w:sz w:val="24"/>
          <w:szCs w:val="24"/>
        </w:rPr>
        <w:t>e</w:t>
      </w:r>
      <w:r w:rsidR="00350439">
        <w:rPr>
          <w:sz w:val="24"/>
          <w:szCs w:val="24"/>
        </w:rPr>
        <w:t xml:space="preserve"> </w:t>
      </w:r>
      <w:r w:rsidR="0020693B">
        <w:rPr>
          <w:sz w:val="24"/>
          <w:szCs w:val="24"/>
        </w:rPr>
        <w:t xml:space="preserve">ways for </w:t>
      </w:r>
      <w:r w:rsidR="00350439">
        <w:rPr>
          <w:sz w:val="24"/>
          <w:szCs w:val="24"/>
        </w:rPr>
        <w:t>new interpretation</w:t>
      </w:r>
      <w:r w:rsidR="007E4B64">
        <w:rPr>
          <w:sz w:val="24"/>
          <w:szCs w:val="24"/>
        </w:rPr>
        <w:t>s</w:t>
      </w:r>
      <w:r w:rsidR="00350439">
        <w:rPr>
          <w:sz w:val="24"/>
          <w:szCs w:val="24"/>
        </w:rPr>
        <w:t xml:space="preserve"> of </w:t>
      </w:r>
      <w:r w:rsidR="00FD181A">
        <w:rPr>
          <w:sz w:val="24"/>
          <w:szCs w:val="24"/>
        </w:rPr>
        <w:t xml:space="preserve">both </w:t>
      </w:r>
      <w:r w:rsidR="00350439">
        <w:rPr>
          <w:sz w:val="24"/>
          <w:szCs w:val="24"/>
        </w:rPr>
        <w:t>the palaces</w:t>
      </w:r>
      <w:r w:rsidR="00EE6277">
        <w:rPr>
          <w:sz w:val="24"/>
          <w:szCs w:val="24"/>
        </w:rPr>
        <w:t xml:space="preserve"> and </w:t>
      </w:r>
      <w:r w:rsidR="003B7BFB">
        <w:rPr>
          <w:sz w:val="24"/>
          <w:szCs w:val="24"/>
        </w:rPr>
        <w:t xml:space="preserve">the </w:t>
      </w:r>
      <w:r w:rsidR="00EE6277">
        <w:rPr>
          <w:sz w:val="24"/>
          <w:szCs w:val="24"/>
        </w:rPr>
        <w:t>scripts</w:t>
      </w:r>
      <w:r w:rsidR="004126BC">
        <w:rPr>
          <w:sz w:val="24"/>
          <w:szCs w:val="24"/>
        </w:rPr>
        <w:t>.</w:t>
      </w:r>
      <w:r w:rsidR="0019258B">
        <w:rPr>
          <w:sz w:val="24"/>
          <w:szCs w:val="24"/>
        </w:rPr>
        <w:t xml:space="preserve"> </w:t>
      </w:r>
    </w:p>
    <w:p w14:paraId="10898270" w14:textId="77777777" w:rsidR="0007459C" w:rsidRDefault="00685DC2" w:rsidP="0081228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question remains; can</w:t>
      </w:r>
      <w:r w:rsidR="00EC6FBE">
        <w:rPr>
          <w:sz w:val="24"/>
          <w:szCs w:val="24"/>
        </w:rPr>
        <w:t xml:space="preserve"> either model better characterise the </w:t>
      </w:r>
      <w:r w:rsidR="0007459C">
        <w:rPr>
          <w:sz w:val="24"/>
          <w:szCs w:val="24"/>
        </w:rPr>
        <w:t>appearance of the palaces?</w:t>
      </w:r>
    </w:p>
    <w:p w14:paraId="0B9ACF30" w14:textId="77777777" w:rsidR="00645121" w:rsidRDefault="002D1DF0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With </w:t>
      </w:r>
      <w:r w:rsidR="003B24E9">
        <w:rPr>
          <w:sz w:val="24"/>
          <w:szCs w:val="24"/>
        </w:rPr>
        <w:t>fur</w:t>
      </w:r>
      <w:r w:rsidR="00212F1B">
        <w:rPr>
          <w:sz w:val="24"/>
          <w:szCs w:val="24"/>
        </w:rPr>
        <w:t>t</w:t>
      </w:r>
      <w:r w:rsidR="003B24E9">
        <w:rPr>
          <w:sz w:val="24"/>
          <w:szCs w:val="24"/>
        </w:rPr>
        <w:t>h</w:t>
      </w:r>
      <w:r w:rsidR="00212F1B">
        <w:rPr>
          <w:sz w:val="24"/>
          <w:szCs w:val="24"/>
        </w:rPr>
        <w:t xml:space="preserve">er research and detailed analysis of </w:t>
      </w:r>
      <w:r w:rsidR="00E51482">
        <w:rPr>
          <w:sz w:val="24"/>
          <w:szCs w:val="24"/>
        </w:rPr>
        <w:t>the Hieroglyphic and the Linear A scripts, this writer believes</w:t>
      </w:r>
      <w:r w:rsidR="003B24E9">
        <w:rPr>
          <w:sz w:val="24"/>
          <w:szCs w:val="24"/>
        </w:rPr>
        <w:t xml:space="preserve"> </w:t>
      </w:r>
      <w:r w:rsidR="0081228D">
        <w:rPr>
          <w:sz w:val="24"/>
          <w:szCs w:val="24"/>
        </w:rPr>
        <w:t xml:space="preserve">that future </w:t>
      </w:r>
      <w:r w:rsidR="00267B9B">
        <w:rPr>
          <w:sz w:val="24"/>
          <w:szCs w:val="24"/>
        </w:rPr>
        <w:t xml:space="preserve">decipherment may well be </w:t>
      </w:r>
      <w:r w:rsidR="00584084">
        <w:rPr>
          <w:sz w:val="24"/>
          <w:szCs w:val="24"/>
        </w:rPr>
        <w:t>possible that</w:t>
      </w:r>
      <w:r w:rsidR="00B00C5C">
        <w:rPr>
          <w:sz w:val="24"/>
          <w:szCs w:val="24"/>
        </w:rPr>
        <w:t xml:space="preserve"> explains the palaces on Crete as having developed through a heterarchical </w:t>
      </w:r>
      <w:r w:rsidR="007B174D">
        <w:rPr>
          <w:sz w:val="24"/>
          <w:szCs w:val="24"/>
        </w:rPr>
        <w:t>model</w:t>
      </w:r>
      <w:r w:rsidR="0087644B">
        <w:rPr>
          <w:sz w:val="24"/>
          <w:szCs w:val="24"/>
        </w:rPr>
        <w:t>, of independent</w:t>
      </w:r>
      <w:r w:rsidR="007B174D">
        <w:rPr>
          <w:sz w:val="24"/>
          <w:szCs w:val="24"/>
        </w:rPr>
        <w:t xml:space="preserve"> stages</w:t>
      </w:r>
      <w:r w:rsidR="00C25BA8">
        <w:rPr>
          <w:sz w:val="24"/>
          <w:szCs w:val="24"/>
        </w:rPr>
        <w:t>. Which</w:t>
      </w:r>
      <w:r w:rsidR="00C37D4F">
        <w:rPr>
          <w:sz w:val="24"/>
          <w:szCs w:val="24"/>
        </w:rPr>
        <w:t xml:space="preserve"> in turn,</w:t>
      </w:r>
      <w:r w:rsidR="00C25BA8">
        <w:rPr>
          <w:sz w:val="24"/>
          <w:szCs w:val="24"/>
        </w:rPr>
        <w:t xml:space="preserve"> through time</w:t>
      </w:r>
      <w:r w:rsidR="00E232F4">
        <w:rPr>
          <w:sz w:val="24"/>
          <w:szCs w:val="24"/>
        </w:rPr>
        <w:t>,</w:t>
      </w:r>
      <w:r w:rsidR="00C37D4F">
        <w:rPr>
          <w:sz w:val="24"/>
          <w:szCs w:val="24"/>
        </w:rPr>
        <w:t xml:space="preserve"> </w:t>
      </w:r>
      <w:r w:rsidR="003D36DF">
        <w:rPr>
          <w:sz w:val="24"/>
          <w:szCs w:val="24"/>
        </w:rPr>
        <w:lastRenderedPageBreak/>
        <w:t xml:space="preserve">appears to have </w:t>
      </w:r>
      <w:r w:rsidR="00E232F4">
        <w:rPr>
          <w:sz w:val="24"/>
          <w:szCs w:val="24"/>
        </w:rPr>
        <w:t>simultaneously</w:t>
      </w:r>
      <w:r w:rsidR="001045A4">
        <w:rPr>
          <w:sz w:val="24"/>
          <w:szCs w:val="24"/>
        </w:rPr>
        <w:t xml:space="preserve"> learnt and developed </w:t>
      </w:r>
      <w:r w:rsidR="00C20BDD">
        <w:rPr>
          <w:sz w:val="24"/>
          <w:szCs w:val="24"/>
        </w:rPr>
        <w:t xml:space="preserve">an individual process of </w:t>
      </w:r>
      <w:r w:rsidR="00E54A01">
        <w:rPr>
          <w:sz w:val="24"/>
          <w:szCs w:val="24"/>
        </w:rPr>
        <w:t>iconography</w:t>
      </w:r>
      <w:r w:rsidR="007F1614">
        <w:rPr>
          <w:sz w:val="24"/>
          <w:szCs w:val="24"/>
        </w:rPr>
        <w:t xml:space="preserve"> and representation which unfortunately</w:t>
      </w:r>
      <w:r w:rsidR="00912763">
        <w:rPr>
          <w:sz w:val="24"/>
          <w:szCs w:val="24"/>
        </w:rPr>
        <w:t>, the meaning of,</w:t>
      </w:r>
      <w:r w:rsidR="007F1614">
        <w:rPr>
          <w:sz w:val="24"/>
          <w:szCs w:val="24"/>
        </w:rPr>
        <w:t xml:space="preserve"> is lost to us today. </w:t>
      </w:r>
      <w:r w:rsidR="0023602A">
        <w:rPr>
          <w:sz w:val="24"/>
          <w:szCs w:val="24"/>
        </w:rPr>
        <w:t xml:space="preserve">We </w:t>
      </w:r>
      <w:r w:rsidR="009729DE">
        <w:rPr>
          <w:sz w:val="24"/>
          <w:szCs w:val="24"/>
        </w:rPr>
        <w:t>may struggle to make sense of the meanings left in these signs</w:t>
      </w:r>
      <w:r w:rsidR="003E3271">
        <w:rPr>
          <w:sz w:val="24"/>
          <w:szCs w:val="24"/>
        </w:rPr>
        <w:t xml:space="preserve">, but we know they had meaning. </w:t>
      </w:r>
      <w:r w:rsidR="00573083">
        <w:rPr>
          <w:sz w:val="24"/>
          <w:szCs w:val="24"/>
        </w:rPr>
        <w:t xml:space="preserve">That meaning </w:t>
      </w:r>
      <w:r w:rsidR="00BD586B">
        <w:rPr>
          <w:sz w:val="24"/>
          <w:szCs w:val="24"/>
        </w:rPr>
        <w:t>was important enough</w:t>
      </w:r>
      <w:r w:rsidR="006E2E20">
        <w:rPr>
          <w:sz w:val="24"/>
          <w:szCs w:val="24"/>
        </w:rPr>
        <w:t xml:space="preserve"> to be </w:t>
      </w:r>
      <w:r w:rsidR="003F5009">
        <w:rPr>
          <w:sz w:val="24"/>
          <w:szCs w:val="24"/>
        </w:rPr>
        <w:t>made visible</w:t>
      </w:r>
      <w:r w:rsidR="006A0C02">
        <w:rPr>
          <w:sz w:val="24"/>
          <w:szCs w:val="24"/>
        </w:rPr>
        <w:t xml:space="preserve"> </w:t>
      </w:r>
      <w:r w:rsidR="00F16A88">
        <w:rPr>
          <w:sz w:val="24"/>
          <w:szCs w:val="24"/>
        </w:rPr>
        <w:t xml:space="preserve">to the population back then, </w:t>
      </w:r>
      <w:r w:rsidR="00285611">
        <w:rPr>
          <w:sz w:val="24"/>
          <w:szCs w:val="24"/>
        </w:rPr>
        <w:t>but</w:t>
      </w:r>
      <w:r w:rsidR="00F16A88">
        <w:rPr>
          <w:sz w:val="24"/>
          <w:szCs w:val="24"/>
        </w:rPr>
        <w:t xml:space="preserve"> for us to attempt to interpret</w:t>
      </w:r>
      <w:r w:rsidR="00397559">
        <w:rPr>
          <w:sz w:val="24"/>
          <w:szCs w:val="24"/>
        </w:rPr>
        <w:t xml:space="preserve"> </w:t>
      </w:r>
      <w:r w:rsidR="00285611">
        <w:rPr>
          <w:sz w:val="24"/>
          <w:szCs w:val="24"/>
        </w:rPr>
        <w:t xml:space="preserve">it </w:t>
      </w:r>
      <w:r w:rsidR="00397559">
        <w:rPr>
          <w:sz w:val="24"/>
          <w:szCs w:val="24"/>
        </w:rPr>
        <w:t>now</w:t>
      </w:r>
      <w:r w:rsidR="00EB6B15">
        <w:rPr>
          <w:sz w:val="24"/>
          <w:szCs w:val="24"/>
        </w:rPr>
        <w:t xml:space="preserve"> may need patience</w:t>
      </w:r>
      <w:r w:rsidR="00401C49">
        <w:rPr>
          <w:sz w:val="24"/>
          <w:szCs w:val="24"/>
        </w:rPr>
        <w:t xml:space="preserve"> and</w:t>
      </w:r>
      <w:r w:rsidR="00285611">
        <w:rPr>
          <w:sz w:val="24"/>
          <w:szCs w:val="24"/>
        </w:rPr>
        <w:t xml:space="preserve"> some degree of luck</w:t>
      </w:r>
      <w:r w:rsidR="00945F65">
        <w:rPr>
          <w:sz w:val="24"/>
          <w:szCs w:val="24"/>
        </w:rPr>
        <w:t xml:space="preserve">. </w:t>
      </w:r>
    </w:p>
    <w:p w14:paraId="3F92AA1A" w14:textId="77777777" w:rsidR="00245A40" w:rsidRDefault="00EB0DF7" w:rsidP="00B0430A">
      <w:pPr>
        <w:spacing w:after="0" w:line="240" w:lineRule="auto"/>
        <w:ind w:left="720"/>
      </w:pPr>
      <w:r>
        <w:t>The effort</w:t>
      </w:r>
      <w:r w:rsidR="0090183D">
        <w:t xml:space="preserve"> involved in the creation of a formalised codificatio</w:t>
      </w:r>
      <w:r w:rsidR="00245A40">
        <w:t>n system such as writing is not</w:t>
      </w:r>
    </w:p>
    <w:p w14:paraId="1E5CF160" w14:textId="3044A426" w:rsidR="003B65E4" w:rsidRPr="003B65E4" w:rsidRDefault="0043334C" w:rsidP="00B0430A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d</w:t>
      </w:r>
      <w:r w:rsidR="00245A40">
        <w:rPr>
          <w:sz w:val="24"/>
          <w:szCs w:val="24"/>
        </w:rPr>
        <w:t>iss</w:t>
      </w:r>
      <w:r>
        <w:rPr>
          <w:sz w:val="24"/>
          <w:szCs w:val="24"/>
        </w:rPr>
        <w:t>imilar</w:t>
      </w:r>
      <w:r w:rsidR="00245A40">
        <w:rPr>
          <w:sz w:val="24"/>
          <w:szCs w:val="24"/>
        </w:rPr>
        <w:t xml:space="preserve"> to the creation</w:t>
      </w:r>
      <w:r w:rsidR="00E50EC7">
        <w:rPr>
          <w:sz w:val="24"/>
          <w:szCs w:val="24"/>
        </w:rPr>
        <w:t xml:space="preserve"> of any other type of </w:t>
      </w:r>
      <w:r w:rsidR="00701125">
        <w:rPr>
          <w:sz w:val="24"/>
          <w:szCs w:val="24"/>
        </w:rPr>
        <w:t>significate that may have symbolic connotations</w:t>
      </w:r>
      <w:r w:rsidR="007D348A">
        <w:rPr>
          <w:sz w:val="24"/>
          <w:szCs w:val="24"/>
        </w:rPr>
        <w:t>: wr</w:t>
      </w:r>
      <w:r w:rsidR="002A1C73">
        <w:rPr>
          <w:sz w:val="24"/>
          <w:szCs w:val="24"/>
        </w:rPr>
        <w:t>i</w:t>
      </w:r>
      <w:r w:rsidR="007D348A">
        <w:rPr>
          <w:sz w:val="24"/>
          <w:szCs w:val="24"/>
        </w:rPr>
        <w:t>ting may be the result of less concerted efforts tha</w:t>
      </w:r>
      <w:r w:rsidR="00751C3B">
        <w:rPr>
          <w:sz w:val="24"/>
          <w:szCs w:val="24"/>
        </w:rPr>
        <w:t xml:space="preserve">n we would like to admit, and may be less conditioned and influenced by external elements or imperious internal needs than we </w:t>
      </w:r>
      <w:r w:rsidR="00751C3B">
        <w:rPr>
          <w:sz w:val="24"/>
          <w:szCs w:val="24"/>
        </w:rPr>
        <w:lastRenderedPageBreak/>
        <w:t>wish to accept</w:t>
      </w:r>
      <w:r w:rsidR="003764B6">
        <w:rPr>
          <w:sz w:val="24"/>
          <w:szCs w:val="24"/>
        </w:rPr>
        <w:t>, to the extent that, perhaps, it may constitute in all regions and periods, a localised</w:t>
      </w:r>
      <w:r w:rsidR="002A1C73">
        <w:rPr>
          <w:sz w:val="24"/>
          <w:szCs w:val="24"/>
        </w:rPr>
        <w:t>, self-contained and even intimate process of creation.</w:t>
      </w:r>
      <w:r w:rsidR="00397559">
        <w:rPr>
          <w:sz w:val="24"/>
          <w:szCs w:val="24"/>
        </w:rPr>
        <w:t xml:space="preserve"> </w:t>
      </w:r>
      <w:r w:rsidR="006544BD">
        <w:rPr>
          <w:sz w:val="24"/>
          <w:szCs w:val="24"/>
        </w:rPr>
        <w:t xml:space="preserve"> </w:t>
      </w:r>
    </w:p>
    <w:p w14:paraId="6DA55A88" w14:textId="77777777" w:rsidR="00CE0880" w:rsidRDefault="00B0430A" w:rsidP="0088157F">
      <w:pPr>
        <w:spacing w:line="360" w:lineRule="auto"/>
      </w:pPr>
      <w:r>
        <w:rPr>
          <w:b/>
          <w:sz w:val="24"/>
          <w:szCs w:val="24"/>
        </w:rPr>
        <w:t xml:space="preserve">                                                                                                    </w:t>
      </w:r>
      <w:r w:rsidR="00F67356">
        <w:rPr>
          <w:b/>
          <w:sz w:val="24"/>
          <w:szCs w:val="24"/>
        </w:rPr>
        <w:t xml:space="preserve">                            </w:t>
      </w:r>
      <w:r w:rsidR="00FD32BA" w:rsidRPr="00F67356">
        <w:rPr>
          <w:b/>
        </w:rPr>
        <w:t>(</w:t>
      </w:r>
      <w:r w:rsidR="008C29CD" w:rsidRPr="00F67356">
        <w:t>Fer</w:t>
      </w:r>
      <w:r w:rsidR="00FD32BA" w:rsidRPr="00F67356">
        <w:t>r</w:t>
      </w:r>
      <w:r w:rsidR="008C29CD" w:rsidRPr="00F67356">
        <w:t>ara</w:t>
      </w:r>
      <w:r w:rsidR="00FD32BA" w:rsidRPr="00F67356">
        <w:t xml:space="preserve"> 2015:45)</w:t>
      </w:r>
    </w:p>
    <w:p w14:paraId="6FBFDC92" w14:textId="52C86A5D" w:rsidR="0088157F" w:rsidRPr="00E76ECA" w:rsidRDefault="0088157F" w:rsidP="0088157F">
      <w:pPr>
        <w:spacing w:line="360" w:lineRule="auto"/>
      </w:pPr>
      <w:r w:rsidRPr="0088157F">
        <w:rPr>
          <w:b/>
          <w:sz w:val="24"/>
          <w:szCs w:val="24"/>
        </w:rPr>
        <w:t>References.</w:t>
      </w:r>
    </w:p>
    <w:p w14:paraId="100DB1BE" w14:textId="77777777" w:rsidR="00557527" w:rsidRDefault="0020361F" w:rsidP="00557527">
      <w:pPr>
        <w:spacing w:after="0" w:line="360" w:lineRule="auto"/>
        <w:rPr>
          <w:sz w:val="24"/>
          <w:szCs w:val="24"/>
        </w:rPr>
      </w:pPr>
      <w:r w:rsidRPr="0020361F">
        <w:rPr>
          <w:sz w:val="24"/>
          <w:szCs w:val="24"/>
        </w:rPr>
        <w:t>Bevan. A. 2010.</w:t>
      </w:r>
      <w:r w:rsidR="00557527">
        <w:rPr>
          <w:sz w:val="24"/>
          <w:szCs w:val="24"/>
        </w:rPr>
        <w:t xml:space="preserve"> Political Geography and Palatial Crete.</w:t>
      </w:r>
    </w:p>
    <w:p w14:paraId="5967BEEB" w14:textId="564542E3" w:rsidR="004F6425" w:rsidRPr="002D284D" w:rsidRDefault="00557527" w:rsidP="0088157F">
      <w:pPr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Journal of Mediterranean Archaeology. Vol. 23. No.1:27-54.</w:t>
      </w:r>
    </w:p>
    <w:p w14:paraId="7762F33E" w14:textId="681308C9" w:rsidR="008A6E45" w:rsidRDefault="008A6E45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Branigan. K. 1987. The Economic Role of the First Palaces. In: R. Hagg and N. Marinatos (eds) </w:t>
      </w:r>
      <w:r w:rsidRPr="008A6E45">
        <w:rPr>
          <w:i/>
          <w:sz w:val="24"/>
          <w:szCs w:val="24"/>
        </w:rPr>
        <w:t>The Function of the Minoan Palaces</w:t>
      </w:r>
      <w:r>
        <w:rPr>
          <w:sz w:val="24"/>
          <w:szCs w:val="24"/>
        </w:rPr>
        <w:t>. Stockholm. Paul Astrom’s Forlag.</w:t>
      </w:r>
    </w:p>
    <w:p w14:paraId="3D44EAAD" w14:textId="4D4E27B2" w:rsidR="00A53D75" w:rsidRDefault="00A53D75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Cadogan. G. 1987.What Happened at the Old Palace of Knossos. In: R. Hagg and N. Marinatos (eds) </w:t>
      </w:r>
      <w:r w:rsidR="00325B7B" w:rsidRPr="00325B7B">
        <w:rPr>
          <w:i/>
          <w:sz w:val="24"/>
          <w:szCs w:val="24"/>
        </w:rPr>
        <w:t xml:space="preserve">The Function of the Minoan Palaces. </w:t>
      </w:r>
      <w:r w:rsidR="00325B7B">
        <w:rPr>
          <w:sz w:val="24"/>
          <w:szCs w:val="24"/>
        </w:rPr>
        <w:t>Stockholm. Paul Astrom’s Forlag.</w:t>
      </w:r>
    </w:p>
    <w:p w14:paraId="4A55BAB8" w14:textId="6C3E7602" w:rsidR="00325B7B" w:rsidRDefault="00325B7B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Cherry. J.F. 1986. Polities and Palaces: Some problems in Minoan State Formation. In: C. Renfrew and J.F. Cherry (eds) </w:t>
      </w:r>
      <w:r w:rsidRPr="00E06E97">
        <w:rPr>
          <w:i/>
          <w:sz w:val="24"/>
          <w:szCs w:val="24"/>
        </w:rPr>
        <w:t>Peer</w:t>
      </w:r>
      <w:r w:rsidR="00AF2A82" w:rsidRPr="00E06E97">
        <w:rPr>
          <w:i/>
          <w:sz w:val="24"/>
          <w:szCs w:val="24"/>
        </w:rPr>
        <w:t>,</w:t>
      </w:r>
      <w:r w:rsidRPr="00E06E97">
        <w:rPr>
          <w:i/>
          <w:sz w:val="24"/>
          <w:szCs w:val="24"/>
        </w:rPr>
        <w:t xml:space="preserve"> Polity</w:t>
      </w:r>
      <w:r w:rsidR="00AF2A82" w:rsidRPr="00E06E97">
        <w:rPr>
          <w:i/>
          <w:sz w:val="24"/>
          <w:szCs w:val="24"/>
        </w:rPr>
        <w:t>, Interaction, and Social Political Change</w:t>
      </w:r>
      <w:r w:rsidR="00AF2A82">
        <w:rPr>
          <w:sz w:val="24"/>
          <w:szCs w:val="24"/>
        </w:rPr>
        <w:t>. London. CUP.</w:t>
      </w:r>
    </w:p>
    <w:p w14:paraId="33422BAE" w14:textId="77E2A2D3" w:rsidR="00B26776" w:rsidRPr="00DC1B04" w:rsidRDefault="00B26776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Day. P.M. and</w:t>
      </w:r>
      <w:r w:rsidR="0006264B">
        <w:rPr>
          <w:sz w:val="24"/>
          <w:szCs w:val="24"/>
        </w:rPr>
        <w:t>. Wilson. D.E. 1998. Consuming Power</w:t>
      </w:r>
      <w:r w:rsidR="00A676A4">
        <w:rPr>
          <w:sz w:val="24"/>
          <w:szCs w:val="24"/>
        </w:rPr>
        <w:t xml:space="preserve">: Kamares Ware in Protopalatial Knossos. </w:t>
      </w:r>
      <w:r w:rsidR="00A676A4">
        <w:rPr>
          <w:i/>
          <w:sz w:val="24"/>
          <w:szCs w:val="24"/>
        </w:rPr>
        <w:t xml:space="preserve"> An</w:t>
      </w:r>
      <w:r w:rsidR="00DC1B04">
        <w:rPr>
          <w:i/>
          <w:sz w:val="24"/>
          <w:szCs w:val="24"/>
        </w:rPr>
        <w:t xml:space="preserve">tiquity. Vol.72:35-358. </w:t>
      </w:r>
    </w:p>
    <w:p w14:paraId="0A1AEFE8" w14:textId="1797EA68" w:rsidR="0044096E" w:rsidRPr="00912363" w:rsidRDefault="0044096E" w:rsidP="0088157F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Evans. A. </w:t>
      </w:r>
      <w:r w:rsidR="00912363">
        <w:rPr>
          <w:sz w:val="24"/>
          <w:szCs w:val="24"/>
        </w:rPr>
        <w:t xml:space="preserve"> 1900. The Palace of Knossos. </w:t>
      </w:r>
      <w:r w:rsidR="00912363">
        <w:rPr>
          <w:i/>
          <w:sz w:val="24"/>
          <w:szCs w:val="24"/>
        </w:rPr>
        <w:t>The Annual of the British School of Athens</w:t>
      </w:r>
      <w:r w:rsidR="004157A7">
        <w:rPr>
          <w:i/>
          <w:sz w:val="24"/>
          <w:szCs w:val="24"/>
        </w:rPr>
        <w:t>. Vol.7:1-120</w:t>
      </w:r>
      <w:r w:rsidR="000B242D">
        <w:rPr>
          <w:i/>
          <w:sz w:val="24"/>
          <w:szCs w:val="24"/>
        </w:rPr>
        <w:t>.</w:t>
      </w:r>
    </w:p>
    <w:p w14:paraId="02200358" w14:textId="76E94D1B" w:rsidR="00CE3603" w:rsidRDefault="00CE3603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Ferrara. S. 2015. The Beginnings of Writing on Crete: Theory and Context.</w:t>
      </w:r>
      <w:r w:rsidR="002A58DA">
        <w:rPr>
          <w:sz w:val="24"/>
          <w:szCs w:val="24"/>
        </w:rPr>
        <w:t xml:space="preserve"> </w:t>
      </w:r>
      <w:r w:rsidR="002A58DA">
        <w:rPr>
          <w:i/>
          <w:sz w:val="24"/>
          <w:szCs w:val="24"/>
        </w:rPr>
        <w:t xml:space="preserve"> The Annual</w:t>
      </w:r>
      <w:r w:rsidR="002974EA">
        <w:rPr>
          <w:i/>
          <w:sz w:val="24"/>
          <w:szCs w:val="24"/>
        </w:rPr>
        <w:t xml:space="preserve"> of the British School at Athens. Vol</w:t>
      </w:r>
      <w:r w:rsidR="002D77F2">
        <w:rPr>
          <w:i/>
          <w:sz w:val="24"/>
          <w:szCs w:val="24"/>
        </w:rPr>
        <w:t>. 110. No.1:27-49.</w:t>
      </w:r>
      <w:r>
        <w:rPr>
          <w:sz w:val="24"/>
          <w:szCs w:val="24"/>
        </w:rPr>
        <w:t xml:space="preserve"> </w:t>
      </w:r>
    </w:p>
    <w:p w14:paraId="6F3FEDB5" w14:textId="1B79FC27" w:rsidR="00732909" w:rsidRPr="00A766B9" w:rsidRDefault="00732909" w:rsidP="0088157F">
      <w:pPr>
        <w:spacing w:line="360" w:lineRule="auto"/>
        <w:rPr>
          <w:i/>
          <w:sz w:val="24"/>
          <w:szCs w:val="24"/>
          <w:u w:val="single"/>
        </w:rPr>
      </w:pPr>
      <w:r>
        <w:rPr>
          <w:sz w:val="24"/>
          <w:szCs w:val="24"/>
        </w:rPr>
        <w:t>Floud</w:t>
      </w:r>
      <w:r w:rsidR="00550493">
        <w:rPr>
          <w:sz w:val="24"/>
          <w:szCs w:val="24"/>
        </w:rPr>
        <w:t>a</w:t>
      </w:r>
      <w:r w:rsidR="007D21DF">
        <w:rPr>
          <w:sz w:val="24"/>
          <w:szCs w:val="24"/>
        </w:rPr>
        <w:t>. G. 2013</w:t>
      </w:r>
      <w:r w:rsidR="00506F04">
        <w:rPr>
          <w:sz w:val="24"/>
          <w:szCs w:val="24"/>
        </w:rPr>
        <w:t>. Materiality of Minoan Writing: Modes of Display and Perceptio</w:t>
      </w:r>
      <w:r w:rsidR="00754C4C">
        <w:rPr>
          <w:sz w:val="24"/>
          <w:szCs w:val="24"/>
        </w:rPr>
        <w:t xml:space="preserve">n. In: K.E. Piquette and R.D. Whitehouse. (eds) </w:t>
      </w:r>
      <w:r w:rsidR="00A766B9">
        <w:rPr>
          <w:i/>
          <w:sz w:val="24"/>
          <w:szCs w:val="24"/>
        </w:rPr>
        <w:t>Writing as Material Practice: Substance</w:t>
      </w:r>
      <w:r w:rsidR="00125B24">
        <w:rPr>
          <w:i/>
          <w:sz w:val="24"/>
          <w:szCs w:val="24"/>
        </w:rPr>
        <w:t>,</w:t>
      </w:r>
      <w:r w:rsidR="00BA1A90">
        <w:rPr>
          <w:i/>
          <w:sz w:val="24"/>
          <w:szCs w:val="24"/>
        </w:rPr>
        <w:t xml:space="preserve"> </w:t>
      </w:r>
      <w:r w:rsidR="00125B24">
        <w:rPr>
          <w:i/>
          <w:sz w:val="24"/>
          <w:szCs w:val="24"/>
        </w:rPr>
        <w:t xml:space="preserve">Surface and Medium. </w:t>
      </w:r>
      <w:r w:rsidR="00BA1A90">
        <w:rPr>
          <w:sz w:val="24"/>
          <w:szCs w:val="24"/>
        </w:rPr>
        <w:t>London. Ubiquity Press.</w:t>
      </w:r>
      <w:r w:rsidR="00125B24">
        <w:rPr>
          <w:i/>
          <w:sz w:val="24"/>
          <w:szCs w:val="24"/>
        </w:rPr>
        <w:t xml:space="preserve"> </w:t>
      </w:r>
    </w:p>
    <w:p w14:paraId="1EE95337" w14:textId="295F02EF" w:rsidR="002F75AB" w:rsidRDefault="002F75AB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Hood. S.</w:t>
      </w:r>
      <w:r w:rsidR="00295C1F">
        <w:rPr>
          <w:sz w:val="24"/>
          <w:szCs w:val="24"/>
        </w:rPr>
        <w:t xml:space="preserve"> </w:t>
      </w:r>
      <w:r w:rsidR="006B77C6">
        <w:rPr>
          <w:sz w:val="24"/>
          <w:szCs w:val="24"/>
        </w:rPr>
        <w:t xml:space="preserve">1971. </w:t>
      </w:r>
      <w:r w:rsidR="00295C1F" w:rsidRPr="006B77C6">
        <w:rPr>
          <w:i/>
          <w:sz w:val="24"/>
          <w:szCs w:val="24"/>
        </w:rPr>
        <w:t>The Minoans: Crete in the Bronze Age</w:t>
      </w:r>
      <w:r w:rsidR="00295C1F">
        <w:rPr>
          <w:sz w:val="24"/>
          <w:szCs w:val="24"/>
        </w:rPr>
        <w:t>.</w:t>
      </w:r>
      <w:r w:rsidR="006B77C6">
        <w:rPr>
          <w:sz w:val="24"/>
          <w:szCs w:val="24"/>
        </w:rPr>
        <w:t xml:space="preserve"> London. Thames and Hudson.</w:t>
      </w:r>
    </w:p>
    <w:p w14:paraId="3D0045A5" w14:textId="2AA462BC" w:rsidR="0015233A" w:rsidRPr="00043D30" w:rsidRDefault="0015233A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</w:t>
      </w:r>
      <w:r w:rsidR="004E5EDC">
        <w:rPr>
          <w:sz w:val="24"/>
          <w:szCs w:val="24"/>
        </w:rPr>
        <w:t>arnava.</w:t>
      </w:r>
      <w:r w:rsidR="00287FB6">
        <w:rPr>
          <w:sz w:val="24"/>
          <w:szCs w:val="24"/>
        </w:rPr>
        <w:t xml:space="preserve"> A. </w:t>
      </w:r>
      <w:r w:rsidR="00246FBE">
        <w:rPr>
          <w:sz w:val="24"/>
          <w:szCs w:val="24"/>
        </w:rPr>
        <w:t xml:space="preserve">2014. Cretan Hieroglyphic Script. </w:t>
      </w:r>
      <w:r w:rsidR="00782DCB">
        <w:rPr>
          <w:sz w:val="24"/>
          <w:szCs w:val="24"/>
        </w:rPr>
        <w:t>In: G.K.</w:t>
      </w:r>
      <w:r w:rsidR="00E23B85">
        <w:rPr>
          <w:sz w:val="24"/>
          <w:szCs w:val="24"/>
        </w:rPr>
        <w:t xml:space="preserve"> </w:t>
      </w:r>
      <w:r w:rsidR="00782DCB">
        <w:rPr>
          <w:sz w:val="24"/>
          <w:szCs w:val="24"/>
        </w:rPr>
        <w:t>Giannakis</w:t>
      </w:r>
      <w:r w:rsidR="00E23B85">
        <w:rPr>
          <w:sz w:val="24"/>
          <w:szCs w:val="24"/>
        </w:rPr>
        <w:t xml:space="preserve"> (ed) </w:t>
      </w:r>
      <w:r w:rsidR="00E23B85" w:rsidRPr="00035866">
        <w:rPr>
          <w:i/>
          <w:sz w:val="24"/>
          <w:szCs w:val="24"/>
        </w:rPr>
        <w:t>Encyclopedia of Ancient Greek Language and Linguistics</w:t>
      </w:r>
      <w:r w:rsidR="00543D88" w:rsidRPr="00035866">
        <w:rPr>
          <w:i/>
          <w:sz w:val="24"/>
          <w:szCs w:val="24"/>
        </w:rPr>
        <w:t xml:space="preserve">. Volume 1. A-F. </w:t>
      </w:r>
      <w:r w:rsidR="00035866" w:rsidRPr="00043D30">
        <w:rPr>
          <w:sz w:val="24"/>
          <w:szCs w:val="24"/>
        </w:rPr>
        <w:t xml:space="preserve">Boston. Brill. </w:t>
      </w:r>
      <w:r w:rsidR="00E23B85" w:rsidRPr="00043D30">
        <w:rPr>
          <w:sz w:val="24"/>
          <w:szCs w:val="24"/>
        </w:rPr>
        <w:t xml:space="preserve"> </w:t>
      </w:r>
    </w:p>
    <w:p w14:paraId="223616F2" w14:textId="168A9837" w:rsidR="00557527" w:rsidRDefault="00557527" w:rsidP="0055752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Knappett. C. 1999. Assessing a Polity in Protopalatial Crete: The Malia-Lasithi State. </w:t>
      </w:r>
    </w:p>
    <w:p w14:paraId="7BB24230" w14:textId="07F9DBC0" w:rsidR="00557527" w:rsidRPr="00E06E97" w:rsidRDefault="00557527" w:rsidP="0088157F">
      <w:pPr>
        <w:spacing w:line="360" w:lineRule="auto"/>
        <w:rPr>
          <w:i/>
          <w:sz w:val="24"/>
          <w:szCs w:val="24"/>
        </w:rPr>
      </w:pPr>
      <w:r w:rsidRPr="00E06E97">
        <w:rPr>
          <w:i/>
          <w:sz w:val="24"/>
          <w:szCs w:val="24"/>
        </w:rPr>
        <w:t>American Journal of Archaeology. Vol.103. No.4:615-639.</w:t>
      </w:r>
    </w:p>
    <w:p w14:paraId="177002D5" w14:textId="007F300D" w:rsidR="0044536F" w:rsidRDefault="0044536F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Letesson. Q., and Knappett. K. 2017. Introduction: Minoan Built Environment, Past Studies, Recent Perspectives, and Future Challenges.</w:t>
      </w:r>
      <w:r w:rsidR="00D7756B">
        <w:rPr>
          <w:sz w:val="24"/>
          <w:szCs w:val="24"/>
        </w:rPr>
        <w:t xml:space="preserve"> In: Q. Letesson, and C. Knappett</w:t>
      </w:r>
      <w:r w:rsidR="00607A28">
        <w:rPr>
          <w:sz w:val="24"/>
          <w:szCs w:val="24"/>
        </w:rPr>
        <w:t>. 2017.</w:t>
      </w:r>
      <w:r w:rsidR="00D7756B">
        <w:rPr>
          <w:sz w:val="24"/>
          <w:szCs w:val="24"/>
        </w:rPr>
        <w:t xml:space="preserve"> (eds) </w:t>
      </w:r>
      <w:r w:rsidR="00D7756B">
        <w:rPr>
          <w:i/>
          <w:sz w:val="24"/>
          <w:szCs w:val="24"/>
        </w:rPr>
        <w:t xml:space="preserve">Minoan Architecture and Urbanism: New Perspectives on an Ancient Built Environment. </w:t>
      </w:r>
      <w:r w:rsidR="00D7756B">
        <w:rPr>
          <w:sz w:val="24"/>
          <w:szCs w:val="24"/>
        </w:rPr>
        <w:t>Oxford. OUP.</w:t>
      </w:r>
    </w:p>
    <w:p w14:paraId="2A6306F4" w14:textId="2C643270" w:rsidR="00FE2DCB" w:rsidRPr="008B5A17" w:rsidRDefault="00FE2DCB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Levi</w:t>
      </w:r>
      <w:r w:rsidR="00D40C79">
        <w:rPr>
          <w:sz w:val="24"/>
          <w:szCs w:val="24"/>
        </w:rPr>
        <w:t>.</w:t>
      </w:r>
      <w:r w:rsidR="00EC2E41">
        <w:rPr>
          <w:sz w:val="24"/>
          <w:szCs w:val="24"/>
        </w:rPr>
        <w:t xml:space="preserve"> D. </w:t>
      </w:r>
      <w:r w:rsidR="00D40C79">
        <w:rPr>
          <w:sz w:val="24"/>
          <w:szCs w:val="24"/>
        </w:rPr>
        <w:t xml:space="preserve"> 1964.</w:t>
      </w:r>
      <w:r w:rsidR="00EC2E41">
        <w:rPr>
          <w:sz w:val="24"/>
          <w:szCs w:val="24"/>
        </w:rPr>
        <w:t xml:space="preserve"> </w:t>
      </w:r>
      <w:r w:rsidR="00EC2E41" w:rsidRPr="007E4EEA">
        <w:rPr>
          <w:i/>
          <w:sz w:val="24"/>
          <w:szCs w:val="24"/>
        </w:rPr>
        <w:t xml:space="preserve">The Recent Excavations </w:t>
      </w:r>
      <w:r w:rsidR="00585634" w:rsidRPr="007E4EEA">
        <w:rPr>
          <w:i/>
          <w:sz w:val="24"/>
          <w:szCs w:val="24"/>
        </w:rPr>
        <w:t>at Phaistos</w:t>
      </w:r>
      <w:r w:rsidR="00585634">
        <w:rPr>
          <w:sz w:val="24"/>
          <w:szCs w:val="24"/>
        </w:rPr>
        <w:t xml:space="preserve">. </w:t>
      </w:r>
      <w:r w:rsidR="00D95D5E">
        <w:rPr>
          <w:sz w:val="24"/>
          <w:szCs w:val="24"/>
        </w:rPr>
        <w:t>Lund. Studies in Mediterranean Archaeology. Vol11</w:t>
      </w:r>
      <w:r w:rsidR="00162D86">
        <w:rPr>
          <w:sz w:val="24"/>
          <w:szCs w:val="24"/>
        </w:rPr>
        <w:t>.</w:t>
      </w:r>
    </w:p>
    <w:p w14:paraId="5B974CD1" w14:textId="77777777" w:rsidR="009D2C1B" w:rsidRDefault="00D40C79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Map of Palaces on Crete.</w:t>
      </w:r>
      <w:r w:rsidR="009D2C1B">
        <w:rPr>
          <w:sz w:val="24"/>
          <w:szCs w:val="24"/>
        </w:rPr>
        <w:t xml:space="preserve"> 2017.</w:t>
      </w:r>
      <w:r w:rsidR="001772AD">
        <w:rPr>
          <w:sz w:val="24"/>
          <w:szCs w:val="24"/>
        </w:rPr>
        <w:t xml:space="preserve"> (online) Available at: </w:t>
      </w:r>
      <w:hyperlink r:id="rId10" w:history="1">
        <w:r w:rsidR="009D2C1B" w:rsidRPr="009F6254">
          <w:rPr>
            <w:rStyle w:val="Hyperlink"/>
            <w:sz w:val="24"/>
            <w:szCs w:val="24"/>
          </w:rPr>
          <w:t>www.odysseyadventures.ca</w:t>
        </w:r>
      </w:hyperlink>
    </w:p>
    <w:p w14:paraId="4F769178" w14:textId="1DCDEDF2" w:rsidR="00D40C79" w:rsidRPr="00D7756B" w:rsidRDefault="009D2C1B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Accessed: 21/04/2018</w:t>
      </w:r>
      <w:r w:rsidR="009E01F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14:paraId="1D5DEEB4" w14:textId="379B2D6F" w:rsidR="007F1DA7" w:rsidRDefault="00AF2A82" w:rsidP="0088157F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Parkinson. W.A., and Galaty. M.L.  2007. Secondary State in Perspective: An Integrated Approach to State Formation in the Prehistoric Aegean.  </w:t>
      </w:r>
      <w:r w:rsidR="00446826">
        <w:rPr>
          <w:i/>
          <w:sz w:val="24"/>
          <w:szCs w:val="24"/>
        </w:rPr>
        <w:t>American Anthropologist. Vol. 109. No.1:113-129.</w:t>
      </w:r>
    </w:p>
    <w:p w14:paraId="1214909C" w14:textId="79FA2641" w:rsidR="006B3212" w:rsidRPr="000671E1" w:rsidRDefault="000671E1" w:rsidP="0067433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Renfrew. C. 1972. </w:t>
      </w:r>
      <w:r w:rsidRPr="000671E1">
        <w:rPr>
          <w:i/>
          <w:sz w:val="24"/>
          <w:szCs w:val="24"/>
        </w:rPr>
        <w:t xml:space="preserve">The Emergence of Civilisation: The Cyclades and the Aegean in the Third Millennium BC. 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Oxford. Oxbow.</w:t>
      </w:r>
    </w:p>
    <w:p w14:paraId="7CC45207" w14:textId="1422B208" w:rsidR="00830CCD" w:rsidRDefault="007F1DA7" w:rsidP="0067433B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Rethemiotakis. G., and Christakis. K.S. 2016.  Landscapes of Power in Protopalatial Crete: New Evidence from Galatas Pedida. </w:t>
      </w:r>
      <w:r>
        <w:rPr>
          <w:i/>
          <w:sz w:val="24"/>
          <w:szCs w:val="24"/>
        </w:rPr>
        <w:t xml:space="preserve"> Studi Micenei Ed Egeo-Anatolia. Vol. 53:195-218.  </w:t>
      </w:r>
    </w:p>
    <w:p w14:paraId="16EE6F6A" w14:textId="77777777" w:rsidR="00830CCD" w:rsidRDefault="00830CCD" w:rsidP="0067433B">
      <w:pPr>
        <w:spacing w:line="360" w:lineRule="auto"/>
        <w:rPr>
          <w:sz w:val="24"/>
          <w:szCs w:val="24"/>
        </w:rPr>
      </w:pPr>
    </w:p>
    <w:p w14:paraId="422B04FB" w14:textId="386F0D68" w:rsidR="0067433B" w:rsidRDefault="00446826" w:rsidP="0067433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Schoep. </w:t>
      </w:r>
      <w:r w:rsidR="00830CCD">
        <w:rPr>
          <w:sz w:val="24"/>
          <w:szCs w:val="24"/>
        </w:rPr>
        <w:t xml:space="preserve">I. </w:t>
      </w:r>
    </w:p>
    <w:p w14:paraId="17622194" w14:textId="7B82ED87" w:rsidR="000C4A65" w:rsidRPr="005F034E" w:rsidRDefault="000C4A65" w:rsidP="00C95CF9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>.1999. The Origins</w:t>
      </w:r>
      <w:r w:rsidR="00D545A9">
        <w:rPr>
          <w:sz w:val="24"/>
          <w:szCs w:val="24"/>
        </w:rPr>
        <w:t xml:space="preserve"> of Writing and Administration on Crete. </w:t>
      </w:r>
      <w:r w:rsidR="005F034E">
        <w:rPr>
          <w:i/>
          <w:sz w:val="24"/>
          <w:szCs w:val="24"/>
        </w:rPr>
        <w:t xml:space="preserve"> Oxford Journal o</w:t>
      </w:r>
      <w:r w:rsidR="00681888">
        <w:rPr>
          <w:i/>
          <w:sz w:val="24"/>
          <w:szCs w:val="24"/>
        </w:rPr>
        <w:t>f Archaeology. Vol.18. No.3:265-</w:t>
      </w:r>
      <w:r w:rsidR="00230599">
        <w:rPr>
          <w:i/>
          <w:sz w:val="24"/>
          <w:szCs w:val="24"/>
        </w:rPr>
        <w:t>276.</w:t>
      </w:r>
    </w:p>
    <w:p w14:paraId="5BD2678D" w14:textId="3A0EC381" w:rsidR="006443CF" w:rsidRPr="00A83635" w:rsidRDefault="0067433B" w:rsidP="0067433B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446826">
        <w:rPr>
          <w:sz w:val="24"/>
          <w:szCs w:val="24"/>
        </w:rPr>
        <w:t>.</w:t>
      </w:r>
      <w:r w:rsidR="00100997">
        <w:rPr>
          <w:sz w:val="24"/>
          <w:szCs w:val="24"/>
        </w:rPr>
        <w:t>2002</w:t>
      </w:r>
      <w:r w:rsidR="00984817">
        <w:rPr>
          <w:sz w:val="24"/>
          <w:szCs w:val="24"/>
        </w:rPr>
        <w:t>. Social and Political Organisation on Crete in the Prot</w:t>
      </w:r>
      <w:r w:rsidR="002A1AF3">
        <w:rPr>
          <w:sz w:val="24"/>
          <w:szCs w:val="24"/>
        </w:rPr>
        <w:t>o</w:t>
      </w:r>
      <w:r w:rsidR="00984817">
        <w:rPr>
          <w:sz w:val="24"/>
          <w:szCs w:val="24"/>
        </w:rPr>
        <w:t>-</w:t>
      </w:r>
      <w:r w:rsidR="002A1AF3">
        <w:rPr>
          <w:sz w:val="24"/>
          <w:szCs w:val="24"/>
        </w:rPr>
        <w:t>Palatial Period: The Case of Middle Minoan 11</w:t>
      </w:r>
      <w:r w:rsidR="00A83635">
        <w:rPr>
          <w:sz w:val="24"/>
          <w:szCs w:val="24"/>
        </w:rPr>
        <w:t xml:space="preserve"> Malia. </w:t>
      </w:r>
      <w:r w:rsidR="00A83635">
        <w:rPr>
          <w:i/>
          <w:sz w:val="24"/>
          <w:szCs w:val="24"/>
        </w:rPr>
        <w:t>Journal of Mediter</w:t>
      </w:r>
      <w:r w:rsidR="008656A6">
        <w:rPr>
          <w:i/>
          <w:sz w:val="24"/>
          <w:szCs w:val="24"/>
        </w:rPr>
        <w:t>r</w:t>
      </w:r>
      <w:r w:rsidR="00A83635">
        <w:rPr>
          <w:i/>
          <w:sz w:val="24"/>
          <w:szCs w:val="24"/>
        </w:rPr>
        <w:t>anean Archaeology. Vol15. No1:</w:t>
      </w:r>
      <w:r w:rsidR="008656A6">
        <w:rPr>
          <w:i/>
          <w:sz w:val="24"/>
          <w:szCs w:val="24"/>
        </w:rPr>
        <w:t>101-132.</w:t>
      </w:r>
    </w:p>
    <w:p w14:paraId="671EC3EA" w14:textId="31DB6B88" w:rsidR="00607058" w:rsidRDefault="006443CF" w:rsidP="006443CF">
      <w:pPr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.</w:t>
      </w:r>
      <w:r w:rsidR="00446826">
        <w:rPr>
          <w:sz w:val="24"/>
          <w:szCs w:val="24"/>
        </w:rPr>
        <w:t xml:space="preserve"> 2006. Looking beyond the First Palaces: Elites and the Agency of Power in EM 111-</w:t>
      </w:r>
      <w:r w:rsidR="00607058">
        <w:rPr>
          <w:sz w:val="24"/>
          <w:szCs w:val="24"/>
        </w:rPr>
        <w:t xml:space="preserve">        </w:t>
      </w:r>
      <w:r w:rsidR="00446826">
        <w:rPr>
          <w:sz w:val="24"/>
          <w:szCs w:val="24"/>
        </w:rPr>
        <w:t xml:space="preserve">MM11 Crete. </w:t>
      </w:r>
      <w:r w:rsidR="00446826">
        <w:rPr>
          <w:i/>
          <w:sz w:val="24"/>
          <w:szCs w:val="24"/>
        </w:rPr>
        <w:t>American Journal of Archaeology. Vol. 110.</w:t>
      </w:r>
      <w:r w:rsidR="00317E87">
        <w:rPr>
          <w:i/>
          <w:sz w:val="24"/>
          <w:szCs w:val="24"/>
        </w:rPr>
        <w:t xml:space="preserve"> </w:t>
      </w:r>
      <w:r w:rsidR="00446826">
        <w:rPr>
          <w:i/>
          <w:sz w:val="24"/>
          <w:szCs w:val="24"/>
        </w:rPr>
        <w:t>No.1:37-64.</w:t>
      </w:r>
      <w:r w:rsidR="00607058">
        <w:rPr>
          <w:sz w:val="24"/>
          <w:szCs w:val="24"/>
        </w:rPr>
        <w:t xml:space="preserve">  </w:t>
      </w:r>
    </w:p>
    <w:p w14:paraId="726720A4" w14:textId="41FB9028" w:rsidR="00317E87" w:rsidRDefault="00607058" w:rsidP="00607058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.2010. The Minoan ‘Palace-Temple’ Reconsidered: A Critical assessment of the         Spatial Concentration of political, religious and Economic Power in Bronze Age Crete.</w:t>
      </w:r>
    </w:p>
    <w:p w14:paraId="6AD62E5D" w14:textId="101A90A4" w:rsidR="00607058" w:rsidRPr="00607058" w:rsidRDefault="00607058" w:rsidP="00607058">
      <w:pPr>
        <w:spacing w:line="360" w:lineRule="auto"/>
        <w:ind w:left="720"/>
        <w:rPr>
          <w:i/>
          <w:sz w:val="24"/>
          <w:szCs w:val="24"/>
        </w:rPr>
      </w:pPr>
      <w:r w:rsidRPr="00607058">
        <w:rPr>
          <w:i/>
          <w:sz w:val="24"/>
          <w:szCs w:val="24"/>
        </w:rPr>
        <w:t>Journal of Mediterranean Archaeology. Vol.23. No.2:219-244.</w:t>
      </w:r>
    </w:p>
    <w:p w14:paraId="16FF99B7" w14:textId="47CECF51" w:rsidR="00446826" w:rsidRDefault="00607058" w:rsidP="00607058">
      <w:pPr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.2012. Bridging the divide between the ‘Pre-palatial’ and the ‘Proto palatial’ periods. In: I. Schoep., P. Tomkins., and J. Driessen. (eds). </w:t>
      </w:r>
      <w:r w:rsidRPr="00607058">
        <w:rPr>
          <w:i/>
          <w:sz w:val="24"/>
          <w:szCs w:val="24"/>
        </w:rPr>
        <w:t>Back to the Beginning: Reassessing Social and Political Complexity on Crete during the Early and middle Bronze Age.</w:t>
      </w:r>
      <w:r>
        <w:rPr>
          <w:sz w:val="24"/>
          <w:szCs w:val="24"/>
        </w:rPr>
        <w:t xml:space="preserve">  Oxford. Oxbow.</w:t>
      </w:r>
    </w:p>
    <w:p w14:paraId="63F427F2" w14:textId="21F9C1FE" w:rsidR="001F4E6F" w:rsidRPr="00066113" w:rsidRDefault="003E18B3" w:rsidP="003E18B3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Stein. G.J. 1998</w:t>
      </w:r>
      <w:r w:rsidRPr="006A602B">
        <w:rPr>
          <w:i/>
          <w:sz w:val="24"/>
          <w:szCs w:val="24"/>
        </w:rPr>
        <w:t xml:space="preserve">. </w:t>
      </w:r>
      <w:r w:rsidR="006A602B" w:rsidRPr="00066113">
        <w:rPr>
          <w:sz w:val="24"/>
          <w:szCs w:val="24"/>
        </w:rPr>
        <w:t>Heterogeneity</w:t>
      </w:r>
      <w:r w:rsidRPr="00066113">
        <w:rPr>
          <w:sz w:val="24"/>
          <w:szCs w:val="24"/>
        </w:rPr>
        <w:t xml:space="preserve">, Power and Political Economy: </w:t>
      </w:r>
      <w:r w:rsidR="00F23706" w:rsidRPr="00066113">
        <w:rPr>
          <w:sz w:val="24"/>
          <w:szCs w:val="24"/>
        </w:rPr>
        <w:t>S</w:t>
      </w:r>
      <w:r w:rsidRPr="00066113">
        <w:rPr>
          <w:sz w:val="24"/>
          <w:szCs w:val="24"/>
        </w:rPr>
        <w:t xml:space="preserve">ome </w:t>
      </w:r>
      <w:r w:rsidR="00F23706" w:rsidRPr="00066113">
        <w:rPr>
          <w:sz w:val="24"/>
          <w:szCs w:val="24"/>
        </w:rPr>
        <w:t>C</w:t>
      </w:r>
      <w:r w:rsidRPr="00066113">
        <w:rPr>
          <w:sz w:val="24"/>
          <w:szCs w:val="24"/>
        </w:rPr>
        <w:t>urrent</w:t>
      </w:r>
      <w:r w:rsidR="00130678" w:rsidRPr="00066113">
        <w:rPr>
          <w:sz w:val="24"/>
          <w:szCs w:val="24"/>
        </w:rPr>
        <w:t xml:space="preserve"> </w:t>
      </w:r>
      <w:r w:rsidR="00F23706" w:rsidRPr="00066113">
        <w:rPr>
          <w:sz w:val="24"/>
          <w:szCs w:val="24"/>
        </w:rPr>
        <w:t>R</w:t>
      </w:r>
      <w:r w:rsidR="00130678" w:rsidRPr="00066113">
        <w:rPr>
          <w:sz w:val="24"/>
          <w:szCs w:val="24"/>
        </w:rPr>
        <w:t xml:space="preserve">esearch </w:t>
      </w:r>
      <w:r w:rsidR="00F23706" w:rsidRPr="00066113">
        <w:rPr>
          <w:sz w:val="24"/>
          <w:szCs w:val="24"/>
        </w:rPr>
        <w:t>I</w:t>
      </w:r>
      <w:r w:rsidR="00130678" w:rsidRPr="00066113">
        <w:rPr>
          <w:sz w:val="24"/>
          <w:szCs w:val="24"/>
        </w:rPr>
        <w:t>ssues in the Archaeology</w:t>
      </w:r>
      <w:r w:rsidR="00F23706" w:rsidRPr="00066113">
        <w:rPr>
          <w:sz w:val="24"/>
          <w:szCs w:val="24"/>
        </w:rPr>
        <w:t xml:space="preserve"> of Old </w:t>
      </w:r>
      <w:r w:rsidR="00F23706" w:rsidRPr="00066113">
        <w:rPr>
          <w:sz w:val="24"/>
          <w:szCs w:val="24"/>
        </w:rPr>
        <w:lastRenderedPageBreak/>
        <w:t>World Complex Societies.</w:t>
      </w:r>
      <w:r w:rsidR="006A602B" w:rsidRPr="00066113">
        <w:rPr>
          <w:sz w:val="24"/>
          <w:szCs w:val="24"/>
        </w:rPr>
        <w:t xml:space="preserve">  </w:t>
      </w:r>
      <w:r w:rsidR="00066113">
        <w:rPr>
          <w:i/>
          <w:sz w:val="24"/>
          <w:szCs w:val="24"/>
        </w:rPr>
        <w:t xml:space="preserve"> Journal of Archaeological </w:t>
      </w:r>
      <w:r w:rsidR="004E3BFD">
        <w:rPr>
          <w:i/>
          <w:sz w:val="24"/>
          <w:szCs w:val="24"/>
        </w:rPr>
        <w:t>Research</w:t>
      </w:r>
      <w:r w:rsidR="0057506D">
        <w:rPr>
          <w:i/>
          <w:sz w:val="24"/>
          <w:szCs w:val="24"/>
        </w:rPr>
        <w:t>. Vol6. No.1:1-44.</w:t>
      </w:r>
    </w:p>
    <w:p w14:paraId="4235458B" w14:textId="5D1BA523" w:rsidR="00607058" w:rsidRPr="00446826" w:rsidRDefault="006443CF" w:rsidP="008815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Warren. P.M. 1987. The Genesis of the Minoan Palace</w:t>
      </w:r>
      <w:bookmarkStart w:id="1" w:name="_Hlk510952425"/>
      <w:r>
        <w:rPr>
          <w:sz w:val="24"/>
          <w:szCs w:val="24"/>
        </w:rPr>
        <w:t xml:space="preserve">. In: R. Hagg and N. Marinatos (eds) </w:t>
      </w:r>
      <w:r w:rsidRPr="006443CF">
        <w:rPr>
          <w:i/>
          <w:sz w:val="24"/>
          <w:szCs w:val="24"/>
        </w:rPr>
        <w:t>The Function of the Minoan Palaces</w:t>
      </w:r>
      <w:r>
        <w:rPr>
          <w:sz w:val="24"/>
          <w:szCs w:val="24"/>
        </w:rPr>
        <w:t xml:space="preserve">. Stockholm. Paul Astrom’s Forlag. </w:t>
      </w:r>
    </w:p>
    <w:bookmarkEnd w:id="1"/>
    <w:p w14:paraId="6EC24919" w14:textId="2B03CF60" w:rsidR="00F3606F" w:rsidRDefault="00F3606F" w:rsidP="00F3606F">
      <w:pPr>
        <w:spacing w:line="360" w:lineRule="auto"/>
        <w:rPr>
          <w:sz w:val="24"/>
          <w:szCs w:val="24"/>
        </w:rPr>
      </w:pPr>
      <w:r w:rsidRPr="00F3606F">
        <w:rPr>
          <w:sz w:val="24"/>
          <w:szCs w:val="24"/>
        </w:rPr>
        <w:t>Watrous. L.V. 1987</w:t>
      </w:r>
      <w:r>
        <w:rPr>
          <w:sz w:val="24"/>
          <w:szCs w:val="24"/>
        </w:rPr>
        <w:t xml:space="preserve">. The Role of the Near East in the Rise of the Cretan Palaces. In: R. Hagg and N. Marinatos (eds) </w:t>
      </w:r>
      <w:r w:rsidRPr="006443CF">
        <w:rPr>
          <w:i/>
          <w:sz w:val="24"/>
          <w:szCs w:val="24"/>
        </w:rPr>
        <w:t>The Function of the Minoan Palaces</w:t>
      </w:r>
      <w:r>
        <w:rPr>
          <w:sz w:val="24"/>
          <w:szCs w:val="24"/>
        </w:rPr>
        <w:t xml:space="preserve">. Stockholm. Paul Astrom’s Forlag. </w:t>
      </w:r>
    </w:p>
    <w:p w14:paraId="4C3754F7" w14:textId="537E61B7" w:rsidR="00162117" w:rsidRPr="00A75530" w:rsidRDefault="00162117" w:rsidP="00F3606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Wein</w:t>
      </w:r>
      <w:r w:rsidR="00A40B30">
        <w:rPr>
          <w:sz w:val="24"/>
          <w:szCs w:val="24"/>
        </w:rPr>
        <w:t xml:space="preserve">garten. J. 1994. </w:t>
      </w:r>
      <w:r w:rsidR="00510A71">
        <w:rPr>
          <w:sz w:val="24"/>
          <w:szCs w:val="24"/>
        </w:rPr>
        <w:t>Sealings</w:t>
      </w:r>
      <w:r w:rsidR="005D3456">
        <w:rPr>
          <w:sz w:val="24"/>
          <w:szCs w:val="24"/>
        </w:rPr>
        <w:t xml:space="preserve"> and sealed Documents at Bronze Age Knossos</w:t>
      </w:r>
      <w:r w:rsidR="00811403">
        <w:rPr>
          <w:sz w:val="24"/>
          <w:szCs w:val="24"/>
        </w:rPr>
        <w:t>. In: D. Evely., H. Hughes-Brock and</w:t>
      </w:r>
      <w:r w:rsidR="00B87555">
        <w:rPr>
          <w:sz w:val="24"/>
          <w:szCs w:val="24"/>
        </w:rPr>
        <w:t xml:space="preserve"> N. </w:t>
      </w:r>
      <w:r w:rsidR="00B87555">
        <w:rPr>
          <w:sz w:val="24"/>
          <w:szCs w:val="24"/>
        </w:rPr>
        <w:lastRenderedPageBreak/>
        <w:t>Momigliano (eds)</w:t>
      </w:r>
      <w:r w:rsidR="00726FA2">
        <w:rPr>
          <w:sz w:val="24"/>
          <w:szCs w:val="24"/>
        </w:rPr>
        <w:t xml:space="preserve">. </w:t>
      </w:r>
      <w:r w:rsidR="00726FA2">
        <w:rPr>
          <w:i/>
          <w:sz w:val="24"/>
          <w:szCs w:val="24"/>
        </w:rPr>
        <w:t xml:space="preserve"> Knossos</w:t>
      </w:r>
      <w:r w:rsidR="00AB5518">
        <w:rPr>
          <w:i/>
          <w:sz w:val="24"/>
          <w:szCs w:val="24"/>
        </w:rPr>
        <w:t>. A Labyrinth of History</w:t>
      </w:r>
      <w:r w:rsidR="00A75530">
        <w:rPr>
          <w:i/>
          <w:sz w:val="24"/>
          <w:szCs w:val="24"/>
        </w:rPr>
        <w:t xml:space="preserve">: Papers in Honour of Sinclair Hood. </w:t>
      </w:r>
      <w:r w:rsidR="00A75530">
        <w:rPr>
          <w:sz w:val="24"/>
          <w:szCs w:val="24"/>
        </w:rPr>
        <w:t>Oxford</w:t>
      </w:r>
      <w:r w:rsidR="00CF77B7">
        <w:rPr>
          <w:sz w:val="24"/>
          <w:szCs w:val="24"/>
        </w:rPr>
        <w:t>. OUP.</w:t>
      </w:r>
    </w:p>
    <w:p w14:paraId="55D7D8BC" w14:textId="77777777" w:rsidR="004721A6" w:rsidRDefault="006413E8" w:rsidP="004721A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Willetts. R.F. </w:t>
      </w:r>
      <w:r w:rsidR="00EB7238">
        <w:rPr>
          <w:sz w:val="24"/>
          <w:szCs w:val="24"/>
        </w:rPr>
        <w:t xml:space="preserve">1969. </w:t>
      </w:r>
      <w:r w:rsidR="00EB7238" w:rsidRPr="00EB7238">
        <w:rPr>
          <w:i/>
          <w:sz w:val="24"/>
          <w:szCs w:val="24"/>
        </w:rPr>
        <w:t>Everyday Life in Ancient Crete.</w:t>
      </w:r>
      <w:r w:rsidR="00EB7238">
        <w:rPr>
          <w:sz w:val="24"/>
          <w:szCs w:val="24"/>
        </w:rPr>
        <w:t xml:space="preserve"> </w:t>
      </w:r>
      <w:r w:rsidR="003B6D4A">
        <w:rPr>
          <w:sz w:val="24"/>
          <w:szCs w:val="24"/>
        </w:rPr>
        <w:t xml:space="preserve"> London. B.T. Batsford Ltd.</w:t>
      </w:r>
    </w:p>
    <w:p w14:paraId="541966BD" w14:textId="032F5E92" w:rsidR="0088157F" w:rsidRPr="00876061" w:rsidRDefault="004721A6" w:rsidP="004721A6">
      <w:pPr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. 1974</w:t>
      </w:r>
      <w:r w:rsidRPr="004721A6">
        <w:rPr>
          <w:i/>
          <w:sz w:val="24"/>
          <w:szCs w:val="24"/>
        </w:rPr>
        <w:t xml:space="preserve">. Ancient Crete: A Social History: From Early Times until the Roman Occupation. </w:t>
      </w:r>
      <w:r w:rsidR="00876061">
        <w:rPr>
          <w:i/>
          <w:sz w:val="24"/>
          <w:szCs w:val="24"/>
        </w:rPr>
        <w:t xml:space="preserve"> </w:t>
      </w:r>
      <w:r w:rsidR="00876061">
        <w:rPr>
          <w:sz w:val="24"/>
          <w:szCs w:val="24"/>
        </w:rPr>
        <w:t xml:space="preserve">London Routledge. </w:t>
      </w:r>
    </w:p>
    <w:sectPr w:rsidR="0088157F" w:rsidRPr="0087606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6A191" w14:textId="77777777" w:rsidR="00633FD0" w:rsidRDefault="00633FD0" w:rsidP="00B84B64">
      <w:pPr>
        <w:spacing w:after="0" w:line="240" w:lineRule="auto"/>
      </w:pPr>
      <w:r>
        <w:separator/>
      </w:r>
    </w:p>
  </w:endnote>
  <w:endnote w:type="continuationSeparator" w:id="0">
    <w:p w14:paraId="33F12B6A" w14:textId="77777777" w:rsidR="00633FD0" w:rsidRDefault="00633FD0" w:rsidP="00B84B64">
      <w:pPr>
        <w:spacing w:after="0" w:line="240" w:lineRule="auto"/>
      </w:pPr>
      <w:r>
        <w:continuationSeparator/>
      </w:r>
    </w:p>
  </w:endnote>
  <w:endnote w:type="continuationNotice" w:id="1">
    <w:p w14:paraId="22CE5408" w14:textId="77777777" w:rsidR="00633FD0" w:rsidRDefault="00633F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05625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291029" w14:textId="0431E19C" w:rsidR="00B84B64" w:rsidRDefault="00B84B6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587E5D" w14:textId="77777777" w:rsidR="00B84B64" w:rsidRDefault="00B84B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37B38" w14:textId="77777777" w:rsidR="00633FD0" w:rsidRDefault="00633FD0" w:rsidP="00B84B64">
      <w:pPr>
        <w:spacing w:after="0" w:line="240" w:lineRule="auto"/>
      </w:pPr>
      <w:r>
        <w:separator/>
      </w:r>
    </w:p>
  </w:footnote>
  <w:footnote w:type="continuationSeparator" w:id="0">
    <w:p w14:paraId="5ECA469D" w14:textId="77777777" w:rsidR="00633FD0" w:rsidRDefault="00633FD0" w:rsidP="00B84B64">
      <w:pPr>
        <w:spacing w:after="0" w:line="240" w:lineRule="auto"/>
      </w:pPr>
      <w:r>
        <w:continuationSeparator/>
      </w:r>
    </w:p>
  </w:footnote>
  <w:footnote w:type="continuationNotice" w:id="1">
    <w:p w14:paraId="5C8E3D3E" w14:textId="77777777" w:rsidR="00633FD0" w:rsidRDefault="00633FD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25942"/>
    <w:multiLevelType w:val="hybridMultilevel"/>
    <w:tmpl w:val="8A6A7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F8"/>
    <w:rsid w:val="000015F7"/>
    <w:rsid w:val="000045FD"/>
    <w:rsid w:val="0001337B"/>
    <w:rsid w:val="000146B6"/>
    <w:rsid w:val="0001473D"/>
    <w:rsid w:val="0001775C"/>
    <w:rsid w:val="0002644B"/>
    <w:rsid w:val="00033559"/>
    <w:rsid w:val="00035866"/>
    <w:rsid w:val="00036EE4"/>
    <w:rsid w:val="00037103"/>
    <w:rsid w:val="000409F0"/>
    <w:rsid w:val="00041D0D"/>
    <w:rsid w:val="00043D30"/>
    <w:rsid w:val="00044ABF"/>
    <w:rsid w:val="0004504C"/>
    <w:rsid w:val="00052833"/>
    <w:rsid w:val="000563DD"/>
    <w:rsid w:val="00056867"/>
    <w:rsid w:val="0006264B"/>
    <w:rsid w:val="00064A2A"/>
    <w:rsid w:val="00066113"/>
    <w:rsid w:val="000671E1"/>
    <w:rsid w:val="0007263C"/>
    <w:rsid w:val="0007459C"/>
    <w:rsid w:val="00077DF2"/>
    <w:rsid w:val="00081F8A"/>
    <w:rsid w:val="00096C56"/>
    <w:rsid w:val="000A0204"/>
    <w:rsid w:val="000A047A"/>
    <w:rsid w:val="000B242D"/>
    <w:rsid w:val="000B38E6"/>
    <w:rsid w:val="000B5EA1"/>
    <w:rsid w:val="000C2129"/>
    <w:rsid w:val="000C4003"/>
    <w:rsid w:val="000C4827"/>
    <w:rsid w:val="000C4A65"/>
    <w:rsid w:val="000C5FA6"/>
    <w:rsid w:val="000D04EA"/>
    <w:rsid w:val="000D59F1"/>
    <w:rsid w:val="000D6F19"/>
    <w:rsid w:val="000D7D30"/>
    <w:rsid w:val="000E091C"/>
    <w:rsid w:val="000E21E4"/>
    <w:rsid w:val="000E4746"/>
    <w:rsid w:val="000E4DFE"/>
    <w:rsid w:val="000E70DC"/>
    <w:rsid w:val="000F2E3C"/>
    <w:rsid w:val="000F461A"/>
    <w:rsid w:val="000F6E83"/>
    <w:rsid w:val="00100997"/>
    <w:rsid w:val="001045A4"/>
    <w:rsid w:val="001111B6"/>
    <w:rsid w:val="0011159C"/>
    <w:rsid w:val="001146F4"/>
    <w:rsid w:val="001160B5"/>
    <w:rsid w:val="00116186"/>
    <w:rsid w:val="00120B7B"/>
    <w:rsid w:val="00121085"/>
    <w:rsid w:val="00125B24"/>
    <w:rsid w:val="00126166"/>
    <w:rsid w:val="00126405"/>
    <w:rsid w:val="0013014F"/>
    <w:rsid w:val="00130678"/>
    <w:rsid w:val="00133238"/>
    <w:rsid w:val="001351E6"/>
    <w:rsid w:val="00140D3D"/>
    <w:rsid w:val="00141561"/>
    <w:rsid w:val="00146CFB"/>
    <w:rsid w:val="0015233A"/>
    <w:rsid w:val="00155606"/>
    <w:rsid w:val="00160B8D"/>
    <w:rsid w:val="00160EAB"/>
    <w:rsid w:val="00162117"/>
    <w:rsid w:val="00162D86"/>
    <w:rsid w:val="0016329C"/>
    <w:rsid w:val="00167B1A"/>
    <w:rsid w:val="0017377E"/>
    <w:rsid w:val="001772AD"/>
    <w:rsid w:val="001804C5"/>
    <w:rsid w:val="001809C8"/>
    <w:rsid w:val="00185F92"/>
    <w:rsid w:val="001864EB"/>
    <w:rsid w:val="0019164A"/>
    <w:rsid w:val="0019258B"/>
    <w:rsid w:val="00192F22"/>
    <w:rsid w:val="001956F9"/>
    <w:rsid w:val="001A157E"/>
    <w:rsid w:val="001A2ADC"/>
    <w:rsid w:val="001B1ACF"/>
    <w:rsid w:val="001B2626"/>
    <w:rsid w:val="001B4B91"/>
    <w:rsid w:val="001C2C56"/>
    <w:rsid w:val="001D5B0B"/>
    <w:rsid w:val="001E221F"/>
    <w:rsid w:val="001F4E6F"/>
    <w:rsid w:val="001F54E7"/>
    <w:rsid w:val="001F5F54"/>
    <w:rsid w:val="00201C25"/>
    <w:rsid w:val="0020361F"/>
    <w:rsid w:val="0020582C"/>
    <w:rsid w:val="0020693B"/>
    <w:rsid w:val="00212F1B"/>
    <w:rsid w:val="00214726"/>
    <w:rsid w:val="00216C10"/>
    <w:rsid w:val="00220C44"/>
    <w:rsid w:val="00221AC8"/>
    <w:rsid w:val="00230599"/>
    <w:rsid w:val="00230AC8"/>
    <w:rsid w:val="00232BB8"/>
    <w:rsid w:val="0023602A"/>
    <w:rsid w:val="00245A40"/>
    <w:rsid w:val="00246FBE"/>
    <w:rsid w:val="0025015E"/>
    <w:rsid w:val="00251BA6"/>
    <w:rsid w:val="0026535C"/>
    <w:rsid w:val="00265F4D"/>
    <w:rsid w:val="00267B9B"/>
    <w:rsid w:val="002702E3"/>
    <w:rsid w:val="0027137A"/>
    <w:rsid w:val="00274066"/>
    <w:rsid w:val="00277AA8"/>
    <w:rsid w:val="00282230"/>
    <w:rsid w:val="00285611"/>
    <w:rsid w:val="00287FB6"/>
    <w:rsid w:val="0029067F"/>
    <w:rsid w:val="00290D9C"/>
    <w:rsid w:val="002918C2"/>
    <w:rsid w:val="00295C1F"/>
    <w:rsid w:val="002974EA"/>
    <w:rsid w:val="002A0E56"/>
    <w:rsid w:val="002A1AF3"/>
    <w:rsid w:val="002A1C73"/>
    <w:rsid w:val="002A58DA"/>
    <w:rsid w:val="002B1FFF"/>
    <w:rsid w:val="002B2B6C"/>
    <w:rsid w:val="002B2D72"/>
    <w:rsid w:val="002B3163"/>
    <w:rsid w:val="002B56F3"/>
    <w:rsid w:val="002B610E"/>
    <w:rsid w:val="002C6A76"/>
    <w:rsid w:val="002C6B28"/>
    <w:rsid w:val="002C7B50"/>
    <w:rsid w:val="002D1DF0"/>
    <w:rsid w:val="002D284D"/>
    <w:rsid w:val="002D3825"/>
    <w:rsid w:val="002D487C"/>
    <w:rsid w:val="002D77F2"/>
    <w:rsid w:val="002E0797"/>
    <w:rsid w:val="002F2C07"/>
    <w:rsid w:val="002F3A81"/>
    <w:rsid w:val="002F5A54"/>
    <w:rsid w:val="002F75AB"/>
    <w:rsid w:val="0030129C"/>
    <w:rsid w:val="00301359"/>
    <w:rsid w:val="003030EC"/>
    <w:rsid w:val="003065FA"/>
    <w:rsid w:val="00307D94"/>
    <w:rsid w:val="00312C3D"/>
    <w:rsid w:val="0031534C"/>
    <w:rsid w:val="00317E87"/>
    <w:rsid w:val="00322714"/>
    <w:rsid w:val="00323D23"/>
    <w:rsid w:val="00324225"/>
    <w:rsid w:val="00325B6A"/>
    <w:rsid w:val="00325B7B"/>
    <w:rsid w:val="00325DA3"/>
    <w:rsid w:val="00326CC4"/>
    <w:rsid w:val="00331CAD"/>
    <w:rsid w:val="00350439"/>
    <w:rsid w:val="00357842"/>
    <w:rsid w:val="003610F9"/>
    <w:rsid w:val="003633E9"/>
    <w:rsid w:val="00363DF0"/>
    <w:rsid w:val="003641AF"/>
    <w:rsid w:val="00370B45"/>
    <w:rsid w:val="00370DF6"/>
    <w:rsid w:val="003712FE"/>
    <w:rsid w:val="00371EA0"/>
    <w:rsid w:val="003764B6"/>
    <w:rsid w:val="003800D7"/>
    <w:rsid w:val="00381F83"/>
    <w:rsid w:val="003854BC"/>
    <w:rsid w:val="00386891"/>
    <w:rsid w:val="003906B1"/>
    <w:rsid w:val="00390DF7"/>
    <w:rsid w:val="00397559"/>
    <w:rsid w:val="003A16FB"/>
    <w:rsid w:val="003A2209"/>
    <w:rsid w:val="003A6288"/>
    <w:rsid w:val="003B24E9"/>
    <w:rsid w:val="003B268F"/>
    <w:rsid w:val="003B39D4"/>
    <w:rsid w:val="003B65E4"/>
    <w:rsid w:val="003B6D4A"/>
    <w:rsid w:val="003B7BFB"/>
    <w:rsid w:val="003C4042"/>
    <w:rsid w:val="003C6E7A"/>
    <w:rsid w:val="003C7F6D"/>
    <w:rsid w:val="003D36DF"/>
    <w:rsid w:val="003E18B3"/>
    <w:rsid w:val="003E3271"/>
    <w:rsid w:val="003E4587"/>
    <w:rsid w:val="003E6E8F"/>
    <w:rsid w:val="003E6F27"/>
    <w:rsid w:val="003F1712"/>
    <w:rsid w:val="003F3A17"/>
    <w:rsid w:val="003F5009"/>
    <w:rsid w:val="003F6F3B"/>
    <w:rsid w:val="003F71D4"/>
    <w:rsid w:val="00401C49"/>
    <w:rsid w:val="00404E66"/>
    <w:rsid w:val="004126BC"/>
    <w:rsid w:val="00412FEC"/>
    <w:rsid w:val="004131F4"/>
    <w:rsid w:val="00413858"/>
    <w:rsid w:val="004157A7"/>
    <w:rsid w:val="004308AC"/>
    <w:rsid w:val="00432A31"/>
    <w:rsid w:val="0043334C"/>
    <w:rsid w:val="0044096E"/>
    <w:rsid w:val="00444947"/>
    <w:rsid w:val="0044536F"/>
    <w:rsid w:val="00446826"/>
    <w:rsid w:val="00456138"/>
    <w:rsid w:val="00457DA8"/>
    <w:rsid w:val="004652F4"/>
    <w:rsid w:val="004721A6"/>
    <w:rsid w:val="004742F8"/>
    <w:rsid w:val="004813C2"/>
    <w:rsid w:val="00484A8C"/>
    <w:rsid w:val="00485554"/>
    <w:rsid w:val="00495763"/>
    <w:rsid w:val="00495C88"/>
    <w:rsid w:val="004A1F54"/>
    <w:rsid w:val="004C173C"/>
    <w:rsid w:val="004C46C1"/>
    <w:rsid w:val="004C7394"/>
    <w:rsid w:val="004D3CA5"/>
    <w:rsid w:val="004E190D"/>
    <w:rsid w:val="004E3BFD"/>
    <w:rsid w:val="004E45B3"/>
    <w:rsid w:val="004E5EDC"/>
    <w:rsid w:val="004E70B0"/>
    <w:rsid w:val="004F0A9D"/>
    <w:rsid w:val="004F3287"/>
    <w:rsid w:val="004F4280"/>
    <w:rsid w:val="004F4567"/>
    <w:rsid w:val="004F4D1F"/>
    <w:rsid w:val="004F6425"/>
    <w:rsid w:val="004F6670"/>
    <w:rsid w:val="00500102"/>
    <w:rsid w:val="00506F04"/>
    <w:rsid w:val="0051034F"/>
    <w:rsid w:val="00510A71"/>
    <w:rsid w:val="00511D69"/>
    <w:rsid w:val="00515197"/>
    <w:rsid w:val="00516198"/>
    <w:rsid w:val="005179E1"/>
    <w:rsid w:val="005216BE"/>
    <w:rsid w:val="005229A5"/>
    <w:rsid w:val="0052768B"/>
    <w:rsid w:val="00530048"/>
    <w:rsid w:val="0054001C"/>
    <w:rsid w:val="00541A49"/>
    <w:rsid w:val="00543D88"/>
    <w:rsid w:val="00547402"/>
    <w:rsid w:val="00550493"/>
    <w:rsid w:val="005513B4"/>
    <w:rsid w:val="00557527"/>
    <w:rsid w:val="00557FE3"/>
    <w:rsid w:val="00560BD9"/>
    <w:rsid w:val="00561064"/>
    <w:rsid w:val="00563803"/>
    <w:rsid w:val="00567183"/>
    <w:rsid w:val="00570E9C"/>
    <w:rsid w:val="00572FB1"/>
    <w:rsid w:val="00573083"/>
    <w:rsid w:val="00573247"/>
    <w:rsid w:val="0057506D"/>
    <w:rsid w:val="00575F3A"/>
    <w:rsid w:val="00583469"/>
    <w:rsid w:val="00584084"/>
    <w:rsid w:val="00584ABB"/>
    <w:rsid w:val="00585634"/>
    <w:rsid w:val="00586D45"/>
    <w:rsid w:val="0059481D"/>
    <w:rsid w:val="00594AED"/>
    <w:rsid w:val="005973A8"/>
    <w:rsid w:val="005B0AFD"/>
    <w:rsid w:val="005B1907"/>
    <w:rsid w:val="005B308E"/>
    <w:rsid w:val="005C6FD1"/>
    <w:rsid w:val="005D266E"/>
    <w:rsid w:val="005D2DC2"/>
    <w:rsid w:val="005D30AD"/>
    <w:rsid w:val="005D3456"/>
    <w:rsid w:val="005D5AD9"/>
    <w:rsid w:val="005D65FA"/>
    <w:rsid w:val="005E1691"/>
    <w:rsid w:val="005F034E"/>
    <w:rsid w:val="00600C7D"/>
    <w:rsid w:val="00607058"/>
    <w:rsid w:val="00607A28"/>
    <w:rsid w:val="006151BF"/>
    <w:rsid w:val="0061785F"/>
    <w:rsid w:val="0062590E"/>
    <w:rsid w:val="00630EFF"/>
    <w:rsid w:val="00633488"/>
    <w:rsid w:val="00633FD0"/>
    <w:rsid w:val="00637C71"/>
    <w:rsid w:val="00637E6E"/>
    <w:rsid w:val="006413E8"/>
    <w:rsid w:val="00643E09"/>
    <w:rsid w:val="006443CF"/>
    <w:rsid w:val="00645121"/>
    <w:rsid w:val="006544BD"/>
    <w:rsid w:val="00654AC0"/>
    <w:rsid w:val="00657C6A"/>
    <w:rsid w:val="006611DE"/>
    <w:rsid w:val="00662115"/>
    <w:rsid w:val="00666D96"/>
    <w:rsid w:val="006709DA"/>
    <w:rsid w:val="00671663"/>
    <w:rsid w:val="00672366"/>
    <w:rsid w:val="006736FE"/>
    <w:rsid w:val="0067433B"/>
    <w:rsid w:val="0067625F"/>
    <w:rsid w:val="00677A11"/>
    <w:rsid w:val="006808E4"/>
    <w:rsid w:val="00681888"/>
    <w:rsid w:val="00684259"/>
    <w:rsid w:val="00684EE9"/>
    <w:rsid w:val="00685DC2"/>
    <w:rsid w:val="006A0C02"/>
    <w:rsid w:val="006A2B3C"/>
    <w:rsid w:val="006A602B"/>
    <w:rsid w:val="006A7B41"/>
    <w:rsid w:val="006B3212"/>
    <w:rsid w:val="006B579B"/>
    <w:rsid w:val="006B77C6"/>
    <w:rsid w:val="006C1B10"/>
    <w:rsid w:val="006C1FEA"/>
    <w:rsid w:val="006C482D"/>
    <w:rsid w:val="006D29CA"/>
    <w:rsid w:val="006D46E7"/>
    <w:rsid w:val="006D52AC"/>
    <w:rsid w:val="006D5896"/>
    <w:rsid w:val="006E2E20"/>
    <w:rsid w:val="006E404F"/>
    <w:rsid w:val="006F13CF"/>
    <w:rsid w:val="006F21E2"/>
    <w:rsid w:val="006F4843"/>
    <w:rsid w:val="006F58FF"/>
    <w:rsid w:val="006F7DA6"/>
    <w:rsid w:val="00701125"/>
    <w:rsid w:val="00701FAB"/>
    <w:rsid w:val="0071484E"/>
    <w:rsid w:val="00726FA2"/>
    <w:rsid w:val="0073237D"/>
    <w:rsid w:val="00732909"/>
    <w:rsid w:val="00734644"/>
    <w:rsid w:val="00734CDA"/>
    <w:rsid w:val="00737912"/>
    <w:rsid w:val="0074250C"/>
    <w:rsid w:val="00743A69"/>
    <w:rsid w:val="007444F8"/>
    <w:rsid w:val="00751159"/>
    <w:rsid w:val="00751598"/>
    <w:rsid w:val="00751C3B"/>
    <w:rsid w:val="0075253A"/>
    <w:rsid w:val="00754C4C"/>
    <w:rsid w:val="00755D06"/>
    <w:rsid w:val="00756983"/>
    <w:rsid w:val="00763C99"/>
    <w:rsid w:val="007701DE"/>
    <w:rsid w:val="00770CF1"/>
    <w:rsid w:val="00782DCB"/>
    <w:rsid w:val="00790DDD"/>
    <w:rsid w:val="00792C9A"/>
    <w:rsid w:val="007962D0"/>
    <w:rsid w:val="007A2081"/>
    <w:rsid w:val="007A20D9"/>
    <w:rsid w:val="007A3B70"/>
    <w:rsid w:val="007A48F7"/>
    <w:rsid w:val="007B174D"/>
    <w:rsid w:val="007B603C"/>
    <w:rsid w:val="007B7AEF"/>
    <w:rsid w:val="007B7D81"/>
    <w:rsid w:val="007C3E75"/>
    <w:rsid w:val="007C74F5"/>
    <w:rsid w:val="007D21DF"/>
    <w:rsid w:val="007D348A"/>
    <w:rsid w:val="007E15D1"/>
    <w:rsid w:val="007E4B64"/>
    <w:rsid w:val="007E4EEA"/>
    <w:rsid w:val="007F095F"/>
    <w:rsid w:val="007F1614"/>
    <w:rsid w:val="007F1DA7"/>
    <w:rsid w:val="007F1E64"/>
    <w:rsid w:val="007F4A7E"/>
    <w:rsid w:val="008012BD"/>
    <w:rsid w:val="00803C3C"/>
    <w:rsid w:val="00807FB4"/>
    <w:rsid w:val="00810005"/>
    <w:rsid w:val="00810292"/>
    <w:rsid w:val="00810A41"/>
    <w:rsid w:val="00811403"/>
    <w:rsid w:val="00811F39"/>
    <w:rsid w:val="0081228D"/>
    <w:rsid w:val="00813862"/>
    <w:rsid w:val="00815371"/>
    <w:rsid w:val="00820689"/>
    <w:rsid w:val="00830CCD"/>
    <w:rsid w:val="00831B80"/>
    <w:rsid w:val="0083330F"/>
    <w:rsid w:val="00834CEA"/>
    <w:rsid w:val="00836B37"/>
    <w:rsid w:val="008478E6"/>
    <w:rsid w:val="00853BB7"/>
    <w:rsid w:val="00854140"/>
    <w:rsid w:val="00854802"/>
    <w:rsid w:val="00856DCF"/>
    <w:rsid w:val="0086015D"/>
    <w:rsid w:val="0086231C"/>
    <w:rsid w:val="008656A6"/>
    <w:rsid w:val="00872627"/>
    <w:rsid w:val="00876061"/>
    <w:rsid w:val="0087644B"/>
    <w:rsid w:val="00876FD7"/>
    <w:rsid w:val="0087771C"/>
    <w:rsid w:val="0088157F"/>
    <w:rsid w:val="00882331"/>
    <w:rsid w:val="008849C9"/>
    <w:rsid w:val="008905DF"/>
    <w:rsid w:val="008952EE"/>
    <w:rsid w:val="00896B47"/>
    <w:rsid w:val="00897241"/>
    <w:rsid w:val="008A6E45"/>
    <w:rsid w:val="008B4622"/>
    <w:rsid w:val="008B5A17"/>
    <w:rsid w:val="008C29CD"/>
    <w:rsid w:val="008D3494"/>
    <w:rsid w:val="008E2B22"/>
    <w:rsid w:val="008E5060"/>
    <w:rsid w:val="008F12E4"/>
    <w:rsid w:val="008F4255"/>
    <w:rsid w:val="00900081"/>
    <w:rsid w:val="00901063"/>
    <w:rsid w:val="0090183D"/>
    <w:rsid w:val="00904421"/>
    <w:rsid w:val="00905906"/>
    <w:rsid w:val="00906EC7"/>
    <w:rsid w:val="009105F1"/>
    <w:rsid w:val="00911E96"/>
    <w:rsid w:val="00912363"/>
    <w:rsid w:val="00912763"/>
    <w:rsid w:val="00913BA4"/>
    <w:rsid w:val="009150F6"/>
    <w:rsid w:val="00917C81"/>
    <w:rsid w:val="0092141F"/>
    <w:rsid w:val="00924711"/>
    <w:rsid w:val="00942AA8"/>
    <w:rsid w:val="009453BC"/>
    <w:rsid w:val="0094598C"/>
    <w:rsid w:val="00945F65"/>
    <w:rsid w:val="009601E8"/>
    <w:rsid w:val="00961800"/>
    <w:rsid w:val="009634F8"/>
    <w:rsid w:val="00964520"/>
    <w:rsid w:val="00966538"/>
    <w:rsid w:val="00970B9B"/>
    <w:rsid w:val="009729DE"/>
    <w:rsid w:val="0097546C"/>
    <w:rsid w:val="009823AA"/>
    <w:rsid w:val="00983009"/>
    <w:rsid w:val="00983B80"/>
    <w:rsid w:val="00983E1C"/>
    <w:rsid w:val="00984817"/>
    <w:rsid w:val="009916EA"/>
    <w:rsid w:val="009917B9"/>
    <w:rsid w:val="0099182B"/>
    <w:rsid w:val="009938E5"/>
    <w:rsid w:val="00994EBD"/>
    <w:rsid w:val="009A0C44"/>
    <w:rsid w:val="009B56E1"/>
    <w:rsid w:val="009B7373"/>
    <w:rsid w:val="009B7BD5"/>
    <w:rsid w:val="009B7D0E"/>
    <w:rsid w:val="009C6EBB"/>
    <w:rsid w:val="009D0A52"/>
    <w:rsid w:val="009D1B70"/>
    <w:rsid w:val="009D2C1B"/>
    <w:rsid w:val="009D7979"/>
    <w:rsid w:val="009E01F8"/>
    <w:rsid w:val="009E1EEF"/>
    <w:rsid w:val="009E62DC"/>
    <w:rsid w:val="009F0E06"/>
    <w:rsid w:val="009F209C"/>
    <w:rsid w:val="009F4E2B"/>
    <w:rsid w:val="009F6477"/>
    <w:rsid w:val="00A01CB7"/>
    <w:rsid w:val="00A07FD5"/>
    <w:rsid w:val="00A1108C"/>
    <w:rsid w:val="00A139DB"/>
    <w:rsid w:val="00A140B9"/>
    <w:rsid w:val="00A15069"/>
    <w:rsid w:val="00A160EC"/>
    <w:rsid w:val="00A16A11"/>
    <w:rsid w:val="00A27FAB"/>
    <w:rsid w:val="00A30964"/>
    <w:rsid w:val="00A30B93"/>
    <w:rsid w:val="00A33B0F"/>
    <w:rsid w:val="00A34CA4"/>
    <w:rsid w:val="00A40B30"/>
    <w:rsid w:val="00A414A4"/>
    <w:rsid w:val="00A41AC4"/>
    <w:rsid w:val="00A50E48"/>
    <w:rsid w:val="00A53D75"/>
    <w:rsid w:val="00A5726D"/>
    <w:rsid w:val="00A60402"/>
    <w:rsid w:val="00A63E2B"/>
    <w:rsid w:val="00A663B1"/>
    <w:rsid w:val="00A6753D"/>
    <w:rsid w:val="00A676A4"/>
    <w:rsid w:val="00A737E3"/>
    <w:rsid w:val="00A75530"/>
    <w:rsid w:val="00A766B9"/>
    <w:rsid w:val="00A83635"/>
    <w:rsid w:val="00A84EDB"/>
    <w:rsid w:val="00A90846"/>
    <w:rsid w:val="00AB036F"/>
    <w:rsid w:val="00AB2FCA"/>
    <w:rsid w:val="00AB33C6"/>
    <w:rsid w:val="00AB46DE"/>
    <w:rsid w:val="00AB5518"/>
    <w:rsid w:val="00AC0164"/>
    <w:rsid w:val="00AC20DE"/>
    <w:rsid w:val="00AC21F6"/>
    <w:rsid w:val="00AC2B04"/>
    <w:rsid w:val="00AC39AD"/>
    <w:rsid w:val="00AD70C8"/>
    <w:rsid w:val="00AF2A82"/>
    <w:rsid w:val="00AF4022"/>
    <w:rsid w:val="00AF43A8"/>
    <w:rsid w:val="00B00C5C"/>
    <w:rsid w:val="00B010A9"/>
    <w:rsid w:val="00B0430A"/>
    <w:rsid w:val="00B05627"/>
    <w:rsid w:val="00B11F84"/>
    <w:rsid w:val="00B172A0"/>
    <w:rsid w:val="00B174F6"/>
    <w:rsid w:val="00B21509"/>
    <w:rsid w:val="00B26776"/>
    <w:rsid w:val="00B436EE"/>
    <w:rsid w:val="00B5001B"/>
    <w:rsid w:val="00B548AD"/>
    <w:rsid w:val="00B54E26"/>
    <w:rsid w:val="00B55D5D"/>
    <w:rsid w:val="00B627F3"/>
    <w:rsid w:val="00B65FF5"/>
    <w:rsid w:val="00B71607"/>
    <w:rsid w:val="00B72204"/>
    <w:rsid w:val="00B75CCC"/>
    <w:rsid w:val="00B815AC"/>
    <w:rsid w:val="00B823A5"/>
    <w:rsid w:val="00B84B64"/>
    <w:rsid w:val="00B8608D"/>
    <w:rsid w:val="00B86813"/>
    <w:rsid w:val="00B87555"/>
    <w:rsid w:val="00B9194F"/>
    <w:rsid w:val="00B97F5E"/>
    <w:rsid w:val="00BA1A90"/>
    <w:rsid w:val="00BA2DC0"/>
    <w:rsid w:val="00BB2DC2"/>
    <w:rsid w:val="00BB3398"/>
    <w:rsid w:val="00BB4D38"/>
    <w:rsid w:val="00BB5F9B"/>
    <w:rsid w:val="00BB7C74"/>
    <w:rsid w:val="00BC55C0"/>
    <w:rsid w:val="00BD08C6"/>
    <w:rsid w:val="00BD4179"/>
    <w:rsid w:val="00BD586B"/>
    <w:rsid w:val="00BD67A2"/>
    <w:rsid w:val="00BE047F"/>
    <w:rsid w:val="00BE2F20"/>
    <w:rsid w:val="00BE2F2B"/>
    <w:rsid w:val="00BE4D04"/>
    <w:rsid w:val="00BF33EF"/>
    <w:rsid w:val="00BF5A38"/>
    <w:rsid w:val="00C02516"/>
    <w:rsid w:val="00C0410F"/>
    <w:rsid w:val="00C13E7A"/>
    <w:rsid w:val="00C15A57"/>
    <w:rsid w:val="00C20BDD"/>
    <w:rsid w:val="00C23342"/>
    <w:rsid w:val="00C2499D"/>
    <w:rsid w:val="00C25BA8"/>
    <w:rsid w:val="00C26936"/>
    <w:rsid w:val="00C30D01"/>
    <w:rsid w:val="00C321B5"/>
    <w:rsid w:val="00C32EF8"/>
    <w:rsid w:val="00C32FA7"/>
    <w:rsid w:val="00C37D4F"/>
    <w:rsid w:val="00C46C7D"/>
    <w:rsid w:val="00C4732F"/>
    <w:rsid w:val="00C6102A"/>
    <w:rsid w:val="00C6155F"/>
    <w:rsid w:val="00C61C1F"/>
    <w:rsid w:val="00C665FD"/>
    <w:rsid w:val="00C67A62"/>
    <w:rsid w:val="00C67D9D"/>
    <w:rsid w:val="00C72B69"/>
    <w:rsid w:val="00C9104A"/>
    <w:rsid w:val="00C91C15"/>
    <w:rsid w:val="00C95104"/>
    <w:rsid w:val="00C95CF9"/>
    <w:rsid w:val="00CA0D2D"/>
    <w:rsid w:val="00CA11AC"/>
    <w:rsid w:val="00CA1A87"/>
    <w:rsid w:val="00CA6742"/>
    <w:rsid w:val="00CB2324"/>
    <w:rsid w:val="00CB2DB4"/>
    <w:rsid w:val="00CC2DCB"/>
    <w:rsid w:val="00CC328E"/>
    <w:rsid w:val="00CC598B"/>
    <w:rsid w:val="00CE0880"/>
    <w:rsid w:val="00CE2E27"/>
    <w:rsid w:val="00CE3603"/>
    <w:rsid w:val="00CE6AC2"/>
    <w:rsid w:val="00CF1F92"/>
    <w:rsid w:val="00CF77B7"/>
    <w:rsid w:val="00D02CDD"/>
    <w:rsid w:val="00D03934"/>
    <w:rsid w:val="00D04711"/>
    <w:rsid w:val="00D060EB"/>
    <w:rsid w:val="00D070D6"/>
    <w:rsid w:val="00D11C38"/>
    <w:rsid w:val="00D16A77"/>
    <w:rsid w:val="00D20247"/>
    <w:rsid w:val="00D2209D"/>
    <w:rsid w:val="00D35F81"/>
    <w:rsid w:val="00D372BF"/>
    <w:rsid w:val="00D3751E"/>
    <w:rsid w:val="00D40C79"/>
    <w:rsid w:val="00D426B8"/>
    <w:rsid w:val="00D42A68"/>
    <w:rsid w:val="00D5457D"/>
    <w:rsid w:val="00D545A9"/>
    <w:rsid w:val="00D547FA"/>
    <w:rsid w:val="00D5484D"/>
    <w:rsid w:val="00D549B6"/>
    <w:rsid w:val="00D57210"/>
    <w:rsid w:val="00D60206"/>
    <w:rsid w:val="00D6063D"/>
    <w:rsid w:val="00D61F28"/>
    <w:rsid w:val="00D65A60"/>
    <w:rsid w:val="00D742F6"/>
    <w:rsid w:val="00D7756B"/>
    <w:rsid w:val="00D77726"/>
    <w:rsid w:val="00D81D43"/>
    <w:rsid w:val="00D822E3"/>
    <w:rsid w:val="00D84528"/>
    <w:rsid w:val="00D85DF8"/>
    <w:rsid w:val="00D92F17"/>
    <w:rsid w:val="00D95D5E"/>
    <w:rsid w:val="00D97FFB"/>
    <w:rsid w:val="00DA034E"/>
    <w:rsid w:val="00DA5830"/>
    <w:rsid w:val="00DA5DFD"/>
    <w:rsid w:val="00DB08EA"/>
    <w:rsid w:val="00DB3AF4"/>
    <w:rsid w:val="00DB65D4"/>
    <w:rsid w:val="00DC1B04"/>
    <w:rsid w:val="00DC5A55"/>
    <w:rsid w:val="00DC63E0"/>
    <w:rsid w:val="00DD3B0C"/>
    <w:rsid w:val="00DE0554"/>
    <w:rsid w:val="00DE32EF"/>
    <w:rsid w:val="00DE5A1B"/>
    <w:rsid w:val="00DF1DCE"/>
    <w:rsid w:val="00DF2D76"/>
    <w:rsid w:val="00DF47A1"/>
    <w:rsid w:val="00DF4B1B"/>
    <w:rsid w:val="00DF5A37"/>
    <w:rsid w:val="00E0089A"/>
    <w:rsid w:val="00E0089B"/>
    <w:rsid w:val="00E06E97"/>
    <w:rsid w:val="00E11EA0"/>
    <w:rsid w:val="00E123D7"/>
    <w:rsid w:val="00E15766"/>
    <w:rsid w:val="00E228CF"/>
    <w:rsid w:val="00E232F4"/>
    <w:rsid w:val="00E23B85"/>
    <w:rsid w:val="00E25070"/>
    <w:rsid w:val="00E40B5B"/>
    <w:rsid w:val="00E50D55"/>
    <w:rsid w:val="00E50EC7"/>
    <w:rsid w:val="00E51482"/>
    <w:rsid w:val="00E52095"/>
    <w:rsid w:val="00E52FB2"/>
    <w:rsid w:val="00E54A01"/>
    <w:rsid w:val="00E55CDD"/>
    <w:rsid w:val="00E5752D"/>
    <w:rsid w:val="00E71E25"/>
    <w:rsid w:val="00E73FDA"/>
    <w:rsid w:val="00E76ECA"/>
    <w:rsid w:val="00E80B51"/>
    <w:rsid w:val="00E827D5"/>
    <w:rsid w:val="00E90F87"/>
    <w:rsid w:val="00E92071"/>
    <w:rsid w:val="00E94F5E"/>
    <w:rsid w:val="00EB0DF7"/>
    <w:rsid w:val="00EB6889"/>
    <w:rsid w:val="00EB6B15"/>
    <w:rsid w:val="00EB7238"/>
    <w:rsid w:val="00EC128B"/>
    <w:rsid w:val="00EC2527"/>
    <w:rsid w:val="00EC2E41"/>
    <w:rsid w:val="00EC6FBE"/>
    <w:rsid w:val="00EE6277"/>
    <w:rsid w:val="00EF5310"/>
    <w:rsid w:val="00EF6485"/>
    <w:rsid w:val="00EF7218"/>
    <w:rsid w:val="00F01177"/>
    <w:rsid w:val="00F01E0A"/>
    <w:rsid w:val="00F06D1C"/>
    <w:rsid w:val="00F07B6E"/>
    <w:rsid w:val="00F11766"/>
    <w:rsid w:val="00F12A95"/>
    <w:rsid w:val="00F15C7B"/>
    <w:rsid w:val="00F16A88"/>
    <w:rsid w:val="00F23706"/>
    <w:rsid w:val="00F2480A"/>
    <w:rsid w:val="00F2481A"/>
    <w:rsid w:val="00F30158"/>
    <w:rsid w:val="00F32C0E"/>
    <w:rsid w:val="00F35311"/>
    <w:rsid w:val="00F3606F"/>
    <w:rsid w:val="00F36112"/>
    <w:rsid w:val="00F5639B"/>
    <w:rsid w:val="00F67356"/>
    <w:rsid w:val="00F70515"/>
    <w:rsid w:val="00F72853"/>
    <w:rsid w:val="00F7436F"/>
    <w:rsid w:val="00F774C9"/>
    <w:rsid w:val="00F83CAF"/>
    <w:rsid w:val="00F85FB2"/>
    <w:rsid w:val="00F86AA3"/>
    <w:rsid w:val="00FA2263"/>
    <w:rsid w:val="00FA3F0C"/>
    <w:rsid w:val="00FA771E"/>
    <w:rsid w:val="00FB1AE7"/>
    <w:rsid w:val="00FB2E7A"/>
    <w:rsid w:val="00FB4D00"/>
    <w:rsid w:val="00FB5D6F"/>
    <w:rsid w:val="00FB6A46"/>
    <w:rsid w:val="00FC15F5"/>
    <w:rsid w:val="00FD08D1"/>
    <w:rsid w:val="00FD181A"/>
    <w:rsid w:val="00FD2714"/>
    <w:rsid w:val="00FD32BA"/>
    <w:rsid w:val="00FE2DCB"/>
    <w:rsid w:val="00FE7914"/>
    <w:rsid w:val="00FF3173"/>
    <w:rsid w:val="00FF54B7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366A"/>
  <w15:chartTrackingRefBased/>
  <w15:docId w15:val="{B95B8D82-15CA-4D53-9FFB-78E901DC3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16198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Heading3">
    <w:name w:val="heading 3"/>
    <w:basedOn w:val="Normal"/>
    <w:link w:val="Heading3Char"/>
    <w:qFormat/>
    <w:rsid w:val="00516198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4B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B64"/>
  </w:style>
  <w:style w:type="paragraph" w:styleId="Footer">
    <w:name w:val="footer"/>
    <w:basedOn w:val="Normal"/>
    <w:link w:val="FooterChar"/>
    <w:uiPriority w:val="99"/>
    <w:unhideWhenUsed/>
    <w:rsid w:val="00B84B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B64"/>
  </w:style>
  <w:style w:type="character" w:styleId="Hyperlink">
    <w:name w:val="Hyperlink"/>
    <w:basedOn w:val="DefaultParagraphFont"/>
    <w:uiPriority w:val="99"/>
    <w:unhideWhenUsed/>
    <w:rsid w:val="006808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8E4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E5752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868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8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8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8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89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8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89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16198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516198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516198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0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odysseyadventures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dysseyadventures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2524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Bollen</dc:creator>
  <cp:keywords/>
  <dc:description/>
  <cp:lastModifiedBy>Paula Bollen (1401870)</cp:lastModifiedBy>
  <cp:revision>2</cp:revision>
  <dcterms:created xsi:type="dcterms:W3CDTF">2018-04-24T09:06:00Z</dcterms:created>
  <dcterms:modified xsi:type="dcterms:W3CDTF">2018-04-24T09:06:00Z</dcterms:modified>
</cp:coreProperties>
</file>