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68519635"/>
        <w:docPartObj>
          <w:docPartGallery w:val="Cover Pages"/>
          <w:docPartUnique/>
        </w:docPartObj>
      </w:sdtPr>
      <w:sdtContent>
        <w:p w14:paraId="3EB87DF5" w14:textId="08EB756D" w:rsidR="000B6142" w:rsidRDefault="000B6142">
          <w:r>
            <w:rPr>
              <w:noProof/>
            </w:rPr>
            <mc:AlternateContent>
              <mc:Choice Requires="wps">
                <w:drawing>
                  <wp:anchor distT="0" distB="0" distL="114300" distR="114300" simplePos="0" relativeHeight="251664384" behindDoc="0" locked="0" layoutInCell="1" allowOverlap="1" wp14:anchorId="46C504EF" wp14:editId="0F5B120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F6EB42D" w14:textId="0338FE58" w:rsidR="000B6142" w:rsidRDefault="00000000">
                                <w:pPr>
                                  <w:pStyle w:val="NoSpacing"/>
                                  <w:rPr>
                                    <w:noProof/>
                                  </w:rPr>
                                </w:pPr>
                                <w:sdt>
                                  <w:sdtPr>
                                    <w:rPr>
                                      <w:noProof/>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B6142">
                                      <w:rPr>
                                        <w:noProof/>
                                      </w:rPr>
                                      <w:t>Tim Nicholas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6C504EF"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F6EB42D" w14:textId="0338FE58" w:rsidR="000B6142" w:rsidRDefault="00000000">
                          <w:pPr>
                            <w:pStyle w:val="NoSpacing"/>
                            <w:rPr>
                              <w:noProof/>
                            </w:rPr>
                          </w:pPr>
                          <w:sdt>
                            <w:sdtPr>
                              <w:rPr>
                                <w:noProof/>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B6142">
                                <w:rPr>
                                  <w:noProof/>
                                </w:rPr>
                                <w:t>Tim Nicholas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3CE6749" wp14:editId="105D3AD5">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502FA9D" w14:textId="77777777" w:rsidR="000B6142" w:rsidRDefault="000B614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CE6749"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3502FA9D" w14:textId="77777777" w:rsidR="000B6142" w:rsidRDefault="000B6142"/>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5460533" wp14:editId="4C049457">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E4705E8"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C86FF59" wp14:editId="21FEC98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5BAEA90"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6854157" wp14:editId="01287A8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E09D723" w14:textId="723B02BF" w:rsidR="000B6142" w:rsidRDefault="00DF4E7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Community consent V Government control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A8F3068" w14:textId="376EC3DF" w:rsidR="000B6142" w:rsidRDefault="000B614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BMCP 5005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6854157" id="Text Box 265"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E09D723" w14:textId="723B02BF" w:rsidR="000B6142" w:rsidRDefault="00DF4E7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Community consent V Government control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A8F3068" w14:textId="376EC3DF" w:rsidR="000B6142" w:rsidRDefault="000B614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BMCP 5005</w:t>
                              </w:r>
                            </w:p>
                          </w:sdtContent>
                        </w:sdt>
                      </w:txbxContent>
                    </v:textbox>
                    <w10:wrap type="square" anchorx="page" anchory="page"/>
                  </v:shape>
                </w:pict>
              </mc:Fallback>
            </mc:AlternateContent>
          </w:r>
        </w:p>
        <w:p w14:paraId="4715110F" w14:textId="08F1514E" w:rsidR="000B6142" w:rsidRDefault="000B6142">
          <w:r>
            <w:br w:type="page"/>
          </w:r>
        </w:p>
      </w:sdtContent>
    </w:sdt>
    <w:p w14:paraId="49230474" w14:textId="77777777" w:rsidR="00AF7290" w:rsidRDefault="00AF7290" w:rsidP="00AF7290"/>
    <w:p w14:paraId="29FFA10A" w14:textId="044293B8" w:rsidR="00AF7290" w:rsidRPr="00AF7290" w:rsidRDefault="00AF7290" w:rsidP="00DF2602">
      <w:pPr>
        <w:spacing w:line="480" w:lineRule="auto"/>
        <w:rPr>
          <w:rFonts w:ascii="Arial" w:hAnsi="Arial" w:cs="Arial"/>
          <w:sz w:val="24"/>
          <w:szCs w:val="24"/>
        </w:rPr>
      </w:pPr>
      <w:r w:rsidRPr="00AF7290">
        <w:rPr>
          <w:rFonts w:ascii="Arial" w:hAnsi="Arial" w:cs="Arial"/>
          <w:sz w:val="24"/>
          <w:szCs w:val="24"/>
        </w:rPr>
        <w:t xml:space="preserve">In this essay there will be exploration of the distinctions between policing by community consent and government control, examining the benefits and challenges of each model, and then evaluate their impact on public trust, crime prevention, and social order. Policing is a fundamental component of law enforcement it has evolved to serve as both a protector of the public as a whole and </w:t>
      </w:r>
      <w:r w:rsidR="00600862">
        <w:rPr>
          <w:rFonts w:ascii="Arial" w:hAnsi="Arial" w:cs="Arial"/>
          <w:sz w:val="24"/>
          <w:szCs w:val="24"/>
        </w:rPr>
        <w:t>our</w:t>
      </w:r>
      <w:r w:rsidRPr="00AF7290">
        <w:rPr>
          <w:rFonts w:ascii="Arial" w:hAnsi="Arial" w:cs="Arial"/>
          <w:sz w:val="24"/>
          <w:szCs w:val="24"/>
        </w:rPr>
        <w:t xml:space="preserve"> individual rights</w:t>
      </w:r>
      <w:r w:rsidR="00303C66">
        <w:rPr>
          <w:rFonts w:ascii="Arial" w:hAnsi="Arial" w:cs="Arial"/>
          <w:sz w:val="24"/>
          <w:szCs w:val="24"/>
        </w:rPr>
        <w:t xml:space="preserve"> also</w:t>
      </w:r>
      <w:r w:rsidRPr="00AF7290">
        <w:rPr>
          <w:rFonts w:ascii="Arial" w:hAnsi="Arial" w:cs="Arial"/>
          <w:sz w:val="24"/>
          <w:szCs w:val="24"/>
        </w:rPr>
        <w:t>.</w:t>
      </w:r>
      <w:r>
        <w:rPr>
          <w:rFonts w:ascii="Arial" w:hAnsi="Arial" w:cs="Arial"/>
          <w:sz w:val="24"/>
          <w:szCs w:val="24"/>
        </w:rPr>
        <w:t xml:space="preserve"> </w:t>
      </w:r>
      <w:r w:rsidRPr="00AF7290">
        <w:rPr>
          <w:rFonts w:ascii="Arial" w:hAnsi="Arial" w:cs="Arial"/>
          <w:sz w:val="24"/>
          <w:szCs w:val="24"/>
        </w:rPr>
        <w:t>The relationship between the police and the public has been scrutin</w:t>
      </w:r>
      <w:r w:rsidR="00600862">
        <w:rPr>
          <w:rFonts w:ascii="Arial" w:hAnsi="Arial" w:cs="Arial"/>
          <w:sz w:val="24"/>
          <w:szCs w:val="24"/>
        </w:rPr>
        <w:t>ised</w:t>
      </w:r>
      <w:r w:rsidRPr="00AF7290">
        <w:rPr>
          <w:rFonts w:ascii="Arial" w:hAnsi="Arial" w:cs="Arial"/>
          <w:sz w:val="24"/>
          <w:szCs w:val="24"/>
        </w:rPr>
        <w:t xml:space="preserve"> across different societies</w:t>
      </w:r>
      <w:r>
        <w:rPr>
          <w:rFonts w:ascii="Arial" w:hAnsi="Arial" w:cs="Arial"/>
          <w:sz w:val="24"/>
          <w:szCs w:val="24"/>
        </w:rPr>
        <w:t xml:space="preserve"> </w:t>
      </w:r>
      <w:r w:rsidR="006C75B2">
        <w:rPr>
          <w:rFonts w:ascii="Arial" w:hAnsi="Arial" w:cs="Arial"/>
          <w:sz w:val="24"/>
          <w:szCs w:val="24"/>
        </w:rPr>
        <w:t>and</w:t>
      </w:r>
      <w:r>
        <w:rPr>
          <w:rFonts w:ascii="Arial" w:hAnsi="Arial" w:cs="Arial"/>
          <w:sz w:val="24"/>
          <w:szCs w:val="24"/>
        </w:rPr>
        <w:t xml:space="preserve"> is </w:t>
      </w:r>
      <w:r w:rsidRPr="00AF7290">
        <w:rPr>
          <w:rFonts w:ascii="Arial" w:hAnsi="Arial" w:cs="Arial"/>
          <w:sz w:val="24"/>
          <w:szCs w:val="24"/>
        </w:rPr>
        <w:t xml:space="preserve">shaped by whether policing is conducted by community consent or </w:t>
      </w:r>
      <w:r w:rsidR="003476C7">
        <w:rPr>
          <w:rFonts w:ascii="Arial" w:hAnsi="Arial" w:cs="Arial"/>
          <w:sz w:val="24"/>
          <w:szCs w:val="24"/>
        </w:rPr>
        <w:t>by</w:t>
      </w:r>
      <w:r w:rsidRPr="00AF7290">
        <w:rPr>
          <w:rFonts w:ascii="Arial" w:hAnsi="Arial" w:cs="Arial"/>
          <w:sz w:val="24"/>
          <w:szCs w:val="24"/>
        </w:rPr>
        <w:t xml:space="preserve"> centralized control</w:t>
      </w:r>
      <w:r>
        <w:rPr>
          <w:rFonts w:ascii="Arial" w:hAnsi="Arial" w:cs="Arial"/>
          <w:sz w:val="24"/>
          <w:szCs w:val="24"/>
        </w:rPr>
        <w:t xml:space="preserve"> </w:t>
      </w:r>
      <w:r w:rsidR="00A674C4">
        <w:rPr>
          <w:rFonts w:ascii="Arial" w:hAnsi="Arial" w:cs="Arial"/>
          <w:sz w:val="24"/>
          <w:szCs w:val="24"/>
        </w:rPr>
        <w:t>by</w:t>
      </w:r>
      <w:r>
        <w:rPr>
          <w:rFonts w:ascii="Arial" w:hAnsi="Arial" w:cs="Arial"/>
          <w:sz w:val="24"/>
          <w:szCs w:val="24"/>
        </w:rPr>
        <w:t xml:space="preserve"> the government</w:t>
      </w:r>
      <w:r w:rsidRPr="00AF7290">
        <w:rPr>
          <w:rFonts w:ascii="Arial" w:hAnsi="Arial" w:cs="Arial"/>
          <w:sz w:val="24"/>
          <w:szCs w:val="24"/>
        </w:rPr>
        <w:t>.</w:t>
      </w:r>
      <w:r>
        <w:rPr>
          <w:rFonts w:ascii="Arial" w:hAnsi="Arial" w:cs="Arial"/>
          <w:sz w:val="24"/>
          <w:szCs w:val="24"/>
        </w:rPr>
        <w:t xml:space="preserve"> </w:t>
      </w:r>
      <w:r w:rsidRPr="00AF7290">
        <w:rPr>
          <w:rFonts w:ascii="Arial" w:hAnsi="Arial" w:cs="Arial"/>
          <w:sz w:val="24"/>
          <w:szCs w:val="24"/>
        </w:rPr>
        <w:t>The forme</w:t>
      </w:r>
      <w:r w:rsidR="000142F5">
        <w:rPr>
          <w:rFonts w:ascii="Arial" w:hAnsi="Arial" w:cs="Arial"/>
          <w:sz w:val="24"/>
          <w:szCs w:val="24"/>
        </w:rPr>
        <w:t xml:space="preserve">r which is </w:t>
      </w:r>
      <w:r w:rsidRPr="00AF7290">
        <w:rPr>
          <w:rFonts w:ascii="Arial" w:hAnsi="Arial" w:cs="Arial"/>
          <w:sz w:val="24"/>
          <w:szCs w:val="24"/>
        </w:rPr>
        <w:t xml:space="preserve">typical of </w:t>
      </w:r>
      <w:r w:rsidR="00846976">
        <w:rPr>
          <w:rFonts w:ascii="Arial" w:hAnsi="Arial" w:cs="Arial"/>
          <w:sz w:val="24"/>
          <w:szCs w:val="24"/>
        </w:rPr>
        <w:t xml:space="preserve">a </w:t>
      </w:r>
      <w:r w:rsidRPr="00AF7290">
        <w:rPr>
          <w:rFonts w:ascii="Arial" w:hAnsi="Arial" w:cs="Arial"/>
          <w:sz w:val="24"/>
          <w:szCs w:val="24"/>
        </w:rPr>
        <w:t>democratic systems</w:t>
      </w:r>
      <w:r w:rsidR="00A301D2">
        <w:rPr>
          <w:rFonts w:ascii="Arial" w:hAnsi="Arial" w:cs="Arial"/>
          <w:sz w:val="24"/>
          <w:szCs w:val="24"/>
        </w:rPr>
        <w:t xml:space="preserve"> to </w:t>
      </w:r>
      <w:r>
        <w:rPr>
          <w:rFonts w:ascii="Arial" w:hAnsi="Arial" w:cs="Arial"/>
          <w:sz w:val="24"/>
          <w:szCs w:val="24"/>
        </w:rPr>
        <w:t>ask for</w:t>
      </w:r>
      <w:r w:rsidRPr="00AF7290">
        <w:rPr>
          <w:rFonts w:ascii="Arial" w:hAnsi="Arial" w:cs="Arial"/>
          <w:sz w:val="24"/>
          <w:szCs w:val="24"/>
        </w:rPr>
        <w:t xml:space="preserve"> transparency, public trust, and cooperation</w:t>
      </w:r>
      <w:r w:rsidR="00F3229A">
        <w:rPr>
          <w:rFonts w:ascii="Arial" w:hAnsi="Arial" w:cs="Arial"/>
          <w:sz w:val="24"/>
          <w:szCs w:val="24"/>
        </w:rPr>
        <w:t xml:space="preserve">, </w:t>
      </w:r>
      <w:r w:rsidRPr="00AF7290">
        <w:rPr>
          <w:rFonts w:ascii="Arial" w:hAnsi="Arial" w:cs="Arial"/>
          <w:sz w:val="24"/>
          <w:szCs w:val="24"/>
        </w:rPr>
        <w:t>the latter</w:t>
      </w:r>
      <w:r w:rsidR="00A301D2">
        <w:rPr>
          <w:rFonts w:ascii="Arial" w:hAnsi="Arial" w:cs="Arial"/>
          <w:sz w:val="24"/>
          <w:szCs w:val="24"/>
        </w:rPr>
        <w:t xml:space="preserve"> is</w:t>
      </w:r>
      <w:r w:rsidR="00D077DD">
        <w:rPr>
          <w:rFonts w:ascii="Arial" w:hAnsi="Arial" w:cs="Arial"/>
          <w:sz w:val="24"/>
          <w:szCs w:val="24"/>
        </w:rPr>
        <w:t xml:space="preserve"> much</w:t>
      </w:r>
      <w:r w:rsidRPr="00AF7290">
        <w:rPr>
          <w:rFonts w:ascii="Arial" w:hAnsi="Arial" w:cs="Arial"/>
          <w:sz w:val="24"/>
          <w:szCs w:val="24"/>
        </w:rPr>
        <w:t xml:space="preserve"> more common in authoritarian regimes</w:t>
      </w:r>
      <w:r w:rsidR="00F3229A">
        <w:rPr>
          <w:rFonts w:ascii="Arial" w:hAnsi="Arial" w:cs="Arial"/>
          <w:sz w:val="24"/>
          <w:szCs w:val="24"/>
        </w:rPr>
        <w:t xml:space="preserve"> that</w:t>
      </w:r>
      <w:r w:rsidRPr="00AF7290">
        <w:rPr>
          <w:rFonts w:ascii="Arial" w:hAnsi="Arial" w:cs="Arial"/>
          <w:sz w:val="24"/>
          <w:szCs w:val="24"/>
        </w:rPr>
        <w:t xml:space="preserve"> focus on state authority, coercion, and control. This essay </w:t>
      </w:r>
      <w:r>
        <w:rPr>
          <w:rFonts w:ascii="Arial" w:hAnsi="Arial" w:cs="Arial"/>
          <w:sz w:val="24"/>
          <w:szCs w:val="24"/>
        </w:rPr>
        <w:t xml:space="preserve">will </w:t>
      </w:r>
      <w:r w:rsidRPr="00AF7290">
        <w:rPr>
          <w:rFonts w:ascii="Arial" w:hAnsi="Arial" w:cs="Arial"/>
          <w:sz w:val="24"/>
          <w:szCs w:val="24"/>
        </w:rPr>
        <w:t>compare these two models, examining their effectiveness</w:t>
      </w:r>
      <w:r w:rsidR="003451E9">
        <w:rPr>
          <w:rFonts w:ascii="Arial" w:hAnsi="Arial" w:cs="Arial"/>
          <w:sz w:val="24"/>
          <w:szCs w:val="24"/>
        </w:rPr>
        <w:t xml:space="preserve"> and if </w:t>
      </w:r>
      <w:r w:rsidR="00C639C8">
        <w:rPr>
          <w:rFonts w:ascii="Arial" w:hAnsi="Arial" w:cs="Arial"/>
          <w:sz w:val="24"/>
          <w:szCs w:val="24"/>
        </w:rPr>
        <w:t>t</w:t>
      </w:r>
      <w:r w:rsidR="003451E9">
        <w:rPr>
          <w:rFonts w:ascii="Arial" w:hAnsi="Arial" w:cs="Arial"/>
          <w:sz w:val="24"/>
          <w:szCs w:val="24"/>
        </w:rPr>
        <w:t>he</w:t>
      </w:r>
      <w:r w:rsidR="003D1A8E">
        <w:rPr>
          <w:rFonts w:ascii="Arial" w:hAnsi="Arial" w:cs="Arial"/>
          <w:sz w:val="24"/>
          <w:szCs w:val="24"/>
        </w:rPr>
        <w:t>y have an</w:t>
      </w:r>
      <w:r w:rsidRPr="00AF7290">
        <w:rPr>
          <w:rFonts w:ascii="Arial" w:hAnsi="Arial" w:cs="Arial"/>
          <w:sz w:val="24"/>
          <w:szCs w:val="24"/>
        </w:rPr>
        <w:t xml:space="preserve"> impact on public trust and the use of force. </w:t>
      </w:r>
      <w:r>
        <w:rPr>
          <w:rFonts w:ascii="Arial" w:hAnsi="Arial" w:cs="Arial"/>
          <w:sz w:val="24"/>
          <w:szCs w:val="24"/>
        </w:rPr>
        <w:t xml:space="preserve">There will </w:t>
      </w:r>
      <w:r w:rsidR="003451E9">
        <w:rPr>
          <w:rFonts w:ascii="Arial" w:hAnsi="Arial" w:cs="Arial"/>
          <w:sz w:val="24"/>
          <w:szCs w:val="24"/>
        </w:rPr>
        <w:t xml:space="preserve">also </w:t>
      </w:r>
      <w:r>
        <w:rPr>
          <w:rFonts w:ascii="Arial" w:hAnsi="Arial" w:cs="Arial"/>
          <w:sz w:val="24"/>
          <w:szCs w:val="24"/>
        </w:rPr>
        <w:t xml:space="preserve">be talks </w:t>
      </w:r>
      <w:r w:rsidR="003451E9">
        <w:rPr>
          <w:rFonts w:ascii="Arial" w:hAnsi="Arial" w:cs="Arial"/>
          <w:sz w:val="24"/>
          <w:szCs w:val="24"/>
        </w:rPr>
        <w:t>around</w:t>
      </w:r>
      <w:r>
        <w:rPr>
          <w:rFonts w:ascii="Arial" w:hAnsi="Arial" w:cs="Arial"/>
          <w:sz w:val="24"/>
          <w:szCs w:val="24"/>
        </w:rPr>
        <w:t xml:space="preserve"> if </w:t>
      </w:r>
      <w:r w:rsidR="00C639C8">
        <w:rPr>
          <w:rFonts w:ascii="Arial" w:hAnsi="Arial" w:cs="Arial"/>
          <w:sz w:val="24"/>
          <w:szCs w:val="24"/>
        </w:rPr>
        <w:t xml:space="preserve">a </w:t>
      </w:r>
      <w:r w:rsidRPr="00AF7290">
        <w:rPr>
          <w:rFonts w:ascii="Arial" w:hAnsi="Arial" w:cs="Arial"/>
          <w:sz w:val="24"/>
          <w:szCs w:val="24"/>
        </w:rPr>
        <w:t xml:space="preserve">futuristic concept like the Venus Project </w:t>
      </w:r>
      <w:r w:rsidR="00C639C8">
        <w:rPr>
          <w:rFonts w:ascii="Arial" w:hAnsi="Arial" w:cs="Arial"/>
          <w:sz w:val="24"/>
          <w:szCs w:val="24"/>
        </w:rPr>
        <w:t>was</w:t>
      </w:r>
      <w:r w:rsidRPr="00AF7290">
        <w:rPr>
          <w:rFonts w:ascii="Arial" w:hAnsi="Arial" w:cs="Arial"/>
          <w:sz w:val="24"/>
          <w:szCs w:val="24"/>
        </w:rPr>
        <w:t xml:space="preserve"> introduced</w:t>
      </w:r>
      <w:r w:rsidR="00014D1C">
        <w:rPr>
          <w:rFonts w:ascii="Arial" w:hAnsi="Arial" w:cs="Arial"/>
          <w:sz w:val="24"/>
          <w:szCs w:val="24"/>
        </w:rPr>
        <w:t xml:space="preserve">, </w:t>
      </w:r>
      <w:r w:rsidR="00EE2EBE">
        <w:rPr>
          <w:rFonts w:ascii="Arial" w:hAnsi="Arial" w:cs="Arial"/>
          <w:sz w:val="24"/>
          <w:szCs w:val="24"/>
        </w:rPr>
        <w:t>could this be</w:t>
      </w:r>
      <w:r w:rsidRPr="00AF7290">
        <w:rPr>
          <w:rFonts w:ascii="Arial" w:hAnsi="Arial" w:cs="Arial"/>
          <w:sz w:val="24"/>
          <w:szCs w:val="24"/>
        </w:rPr>
        <w:t xml:space="preserve"> a potential blueprint for </w:t>
      </w:r>
      <w:r w:rsidR="005D0236">
        <w:rPr>
          <w:rFonts w:ascii="Arial" w:hAnsi="Arial" w:cs="Arial"/>
          <w:sz w:val="24"/>
          <w:szCs w:val="24"/>
        </w:rPr>
        <w:t>improvement in</w:t>
      </w:r>
      <w:r w:rsidRPr="00AF7290">
        <w:rPr>
          <w:rFonts w:ascii="Arial" w:hAnsi="Arial" w:cs="Arial"/>
          <w:sz w:val="24"/>
          <w:szCs w:val="24"/>
        </w:rPr>
        <w:t xml:space="preserve"> policing and governance in the future.</w:t>
      </w:r>
    </w:p>
    <w:p w14:paraId="60C83934" w14:textId="77777777" w:rsidR="00970780" w:rsidRDefault="00AF7290" w:rsidP="00DF2602">
      <w:pPr>
        <w:spacing w:line="480" w:lineRule="auto"/>
        <w:rPr>
          <w:rFonts w:ascii="Arial" w:hAnsi="Arial" w:cs="Arial"/>
          <w:sz w:val="24"/>
          <w:szCs w:val="24"/>
        </w:rPr>
      </w:pPr>
      <w:r w:rsidRPr="00AF7290">
        <w:rPr>
          <w:rFonts w:ascii="Arial" w:hAnsi="Arial" w:cs="Arial"/>
          <w:sz w:val="24"/>
          <w:szCs w:val="24"/>
        </w:rPr>
        <w:t>Policing by community consent has its roots in democra</w:t>
      </w:r>
      <w:r>
        <w:rPr>
          <w:rFonts w:ascii="Arial" w:hAnsi="Arial" w:cs="Arial"/>
          <w:sz w:val="24"/>
          <w:szCs w:val="24"/>
        </w:rPr>
        <w:t>cy</w:t>
      </w:r>
      <w:r w:rsidRPr="00AF7290">
        <w:rPr>
          <w:rFonts w:ascii="Arial" w:hAnsi="Arial" w:cs="Arial"/>
          <w:sz w:val="24"/>
          <w:szCs w:val="24"/>
        </w:rPr>
        <w:t xml:space="preserve">, </w:t>
      </w:r>
      <w:r>
        <w:rPr>
          <w:rFonts w:ascii="Arial" w:hAnsi="Arial" w:cs="Arial"/>
          <w:sz w:val="24"/>
          <w:szCs w:val="24"/>
        </w:rPr>
        <w:t xml:space="preserve">in </w:t>
      </w:r>
      <w:r w:rsidRPr="00AF7290">
        <w:rPr>
          <w:rFonts w:ascii="Arial" w:hAnsi="Arial" w:cs="Arial"/>
          <w:sz w:val="24"/>
          <w:szCs w:val="24"/>
        </w:rPr>
        <w:t xml:space="preserve">particular Sir Robert Peel’s establishment of the London Metropolitan Police in 1829. Peel’s nine principles of policing underscored the importance of gaining public trust, using minimal force, and </w:t>
      </w:r>
      <w:r>
        <w:rPr>
          <w:rFonts w:ascii="Arial" w:hAnsi="Arial" w:cs="Arial"/>
          <w:sz w:val="24"/>
          <w:szCs w:val="24"/>
        </w:rPr>
        <w:t>having</w:t>
      </w:r>
      <w:r w:rsidRPr="00AF7290">
        <w:rPr>
          <w:rFonts w:ascii="Arial" w:hAnsi="Arial" w:cs="Arial"/>
          <w:sz w:val="24"/>
          <w:szCs w:val="24"/>
        </w:rPr>
        <w:t xml:space="preserve"> a cooperative relationship with the public (Reiner, 2010). This aimed to prevent crime through community engagement rather than </w:t>
      </w:r>
      <w:r>
        <w:rPr>
          <w:rFonts w:ascii="Arial" w:hAnsi="Arial" w:cs="Arial"/>
          <w:sz w:val="24"/>
          <w:szCs w:val="24"/>
        </w:rPr>
        <w:t xml:space="preserve">a </w:t>
      </w:r>
      <w:r w:rsidRPr="00AF7290">
        <w:rPr>
          <w:rFonts w:ascii="Arial" w:hAnsi="Arial" w:cs="Arial"/>
          <w:sz w:val="24"/>
          <w:szCs w:val="24"/>
        </w:rPr>
        <w:t>reactionary force. Over time, this concept spread to other nations</w:t>
      </w:r>
      <w:r>
        <w:rPr>
          <w:rFonts w:ascii="Arial" w:hAnsi="Arial" w:cs="Arial"/>
          <w:sz w:val="24"/>
          <w:szCs w:val="24"/>
        </w:rPr>
        <w:t xml:space="preserve"> and</w:t>
      </w:r>
      <w:r w:rsidRPr="00AF7290">
        <w:rPr>
          <w:rFonts w:ascii="Arial" w:hAnsi="Arial" w:cs="Arial"/>
          <w:sz w:val="24"/>
          <w:szCs w:val="24"/>
        </w:rPr>
        <w:t xml:space="preserve"> influencing models like community policing </w:t>
      </w:r>
      <w:r>
        <w:rPr>
          <w:rFonts w:ascii="Arial" w:hAnsi="Arial" w:cs="Arial"/>
          <w:sz w:val="24"/>
          <w:szCs w:val="24"/>
        </w:rPr>
        <w:t>used in</w:t>
      </w:r>
      <w:r w:rsidRPr="00AF7290">
        <w:rPr>
          <w:rFonts w:ascii="Arial" w:hAnsi="Arial" w:cs="Arial"/>
          <w:sz w:val="24"/>
          <w:szCs w:val="24"/>
        </w:rPr>
        <w:t xml:space="preserve"> U</w:t>
      </w:r>
      <w:r>
        <w:rPr>
          <w:rFonts w:ascii="Arial" w:hAnsi="Arial" w:cs="Arial"/>
          <w:sz w:val="24"/>
          <w:szCs w:val="24"/>
        </w:rPr>
        <w:t>K</w:t>
      </w:r>
      <w:r w:rsidRPr="00AF7290">
        <w:rPr>
          <w:rFonts w:ascii="Arial" w:hAnsi="Arial" w:cs="Arial"/>
          <w:sz w:val="24"/>
          <w:szCs w:val="24"/>
        </w:rPr>
        <w:t>.</w:t>
      </w:r>
      <w:r w:rsidR="00B60F8B">
        <w:rPr>
          <w:rFonts w:ascii="Arial" w:hAnsi="Arial" w:cs="Arial"/>
          <w:sz w:val="24"/>
          <w:szCs w:val="24"/>
        </w:rPr>
        <w:t xml:space="preserve"> </w:t>
      </w:r>
    </w:p>
    <w:p w14:paraId="6F404F06" w14:textId="47865070" w:rsidR="00B60F8B" w:rsidRDefault="004C2152" w:rsidP="00DF2602">
      <w:pPr>
        <w:spacing w:line="480" w:lineRule="auto"/>
        <w:rPr>
          <w:rFonts w:ascii="Arial" w:hAnsi="Arial" w:cs="Arial"/>
          <w:sz w:val="24"/>
          <w:szCs w:val="24"/>
        </w:rPr>
      </w:pPr>
      <w:r>
        <w:rPr>
          <w:rFonts w:ascii="Arial" w:hAnsi="Arial" w:cs="Arial"/>
          <w:sz w:val="24"/>
          <w:szCs w:val="24"/>
        </w:rPr>
        <w:lastRenderedPageBreak/>
        <w:t>In regards to</w:t>
      </w:r>
      <w:r w:rsidR="00CF5222">
        <w:rPr>
          <w:rFonts w:ascii="Arial" w:hAnsi="Arial" w:cs="Arial"/>
          <w:sz w:val="24"/>
          <w:szCs w:val="24"/>
        </w:rPr>
        <w:t xml:space="preserve"> a comprehensive examination</w:t>
      </w:r>
      <w:r w:rsidR="00583DDB">
        <w:rPr>
          <w:rFonts w:ascii="Arial" w:hAnsi="Arial" w:cs="Arial"/>
          <w:sz w:val="24"/>
          <w:szCs w:val="24"/>
        </w:rPr>
        <w:t xml:space="preserve"> of authoritarian law enforcement</w:t>
      </w:r>
      <w:r>
        <w:rPr>
          <w:rFonts w:ascii="Arial" w:hAnsi="Arial" w:cs="Arial"/>
          <w:sz w:val="24"/>
          <w:szCs w:val="24"/>
        </w:rPr>
        <w:t>,</w:t>
      </w:r>
      <w:r w:rsidR="00583DDB">
        <w:rPr>
          <w:rFonts w:ascii="Arial" w:hAnsi="Arial" w:cs="Arial"/>
          <w:sz w:val="24"/>
          <w:szCs w:val="24"/>
        </w:rPr>
        <w:t xml:space="preserve"> China</w:t>
      </w:r>
      <w:r w:rsidR="009E24FC">
        <w:rPr>
          <w:rFonts w:ascii="Arial" w:hAnsi="Arial" w:cs="Arial"/>
          <w:sz w:val="24"/>
          <w:szCs w:val="24"/>
        </w:rPr>
        <w:t>’s</w:t>
      </w:r>
      <w:r w:rsidR="00583DDB">
        <w:rPr>
          <w:rFonts w:ascii="Arial" w:hAnsi="Arial" w:cs="Arial"/>
          <w:sz w:val="24"/>
          <w:szCs w:val="24"/>
        </w:rPr>
        <w:t xml:space="preserve"> </w:t>
      </w:r>
      <w:r w:rsidR="009E24FC">
        <w:rPr>
          <w:rFonts w:ascii="Arial" w:hAnsi="Arial" w:cs="Arial"/>
          <w:sz w:val="24"/>
          <w:szCs w:val="24"/>
        </w:rPr>
        <w:t>p</w:t>
      </w:r>
      <w:r w:rsidR="00E4195B">
        <w:rPr>
          <w:rFonts w:ascii="Arial" w:hAnsi="Arial" w:cs="Arial"/>
          <w:sz w:val="24"/>
          <w:szCs w:val="24"/>
        </w:rPr>
        <w:t>olicing i</w:t>
      </w:r>
      <w:r w:rsidR="005F0702">
        <w:rPr>
          <w:rFonts w:ascii="Arial" w:hAnsi="Arial" w:cs="Arial"/>
          <w:sz w:val="24"/>
          <w:szCs w:val="24"/>
        </w:rPr>
        <w:t xml:space="preserve">s </w:t>
      </w:r>
      <w:r w:rsidR="00E4195B">
        <w:rPr>
          <w:rFonts w:ascii="Arial" w:hAnsi="Arial" w:cs="Arial"/>
          <w:sz w:val="24"/>
          <w:szCs w:val="24"/>
        </w:rPr>
        <w:t xml:space="preserve">highly influenced </w:t>
      </w:r>
      <w:r w:rsidR="006B3F0F">
        <w:rPr>
          <w:rFonts w:ascii="Arial" w:hAnsi="Arial" w:cs="Arial"/>
          <w:sz w:val="24"/>
          <w:szCs w:val="24"/>
        </w:rPr>
        <w:t>by the government and its need to control the population.</w:t>
      </w:r>
      <w:r w:rsidR="00E448F3">
        <w:rPr>
          <w:rFonts w:ascii="Arial" w:hAnsi="Arial" w:cs="Arial"/>
          <w:sz w:val="24"/>
          <w:szCs w:val="24"/>
        </w:rPr>
        <w:t xml:space="preserve"> You can observe this in many governments</w:t>
      </w:r>
      <w:r w:rsidR="006C6A42">
        <w:rPr>
          <w:rFonts w:ascii="Arial" w:hAnsi="Arial" w:cs="Arial"/>
          <w:sz w:val="24"/>
          <w:szCs w:val="24"/>
        </w:rPr>
        <w:t xml:space="preserve"> who utilise law enforcement to make sure </w:t>
      </w:r>
      <w:r w:rsidR="008F4685">
        <w:rPr>
          <w:rFonts w:ascii="Arial" w:hAnsi="Arial" w:cs="Arial"/>
          <w:sz w:val="24"/>
          <w:szCs w:val="24"/>
        </w:rPr>
        <w:t>its power is protected other than protection of society and maintain</w:t>
      </w:r>
      <w:r w:rsidR="00DD22D2">
        <w:rPr>
          <w:rFonts w:ascii="Arial" w:hAnsi="Arial" w:cs="Arial"/>
          <w:sz w:val="24"/>
          <w:szCs w:val="24"/>
        </w:rPr>
        <w:t xml:space="preserve">ing </w:t>
      </w:r>
      <w:r w:rsidR="008F4685">
        <w:rPr>
          <w:rFonts w:ascii="Arial" w:hAnsi="Arial" w:cs="Arial"/>
          <w:sz w:val="24"/>
          <w:szCs w:val="24"/>
        </w:rPr>
        <w:t>justice</w:t>
      </w:r>
      <w:r w:rsidR="00D86C8F">
        <w:rPr>
          <w:rFonts w:ascii="Arial" w:hAnsi="Arial" w:cs="Arial"/>
          <w:sz w:val="24"/>
          <w:szCs w:val="24"/>
        </w:rPr>
        <w:t xml:space="preserve">, although </w:t>
      </w:r>
      <w:r w:rsidR="00916592">
        <w:rPr>
          <w:rFonts w:ascii="Arial" w:hAnsi="Arial" w:cs="Arial"/>
          <w:sz w:val="24"/>
          <w:szCs w:val="24"/>
        </w:rPr>
        <w:t xml:space="preserve">China is </w:t>
      </w:r>
      <w:r w:rsidR="00D86C8F">
        <w:rPr>
          <w:rFonts w:ascii="Arial" w:hAnsi="Arial" w:cs="Arial"/>
          <w:sz w:val="24"/>
          <w:szCs w:val="24"/>
        </w:rPr>
        <w:t>now d</w:t>
      </w:r>
      <w:r w:rsidR="00EB687A">
        <w:rPr>
          <w:rFonts w:ascii="Arial" w:hAnsi="Arial" w:cs="Arial"/>
          <w:sz w:val="24"/>
          <w:szCs w:val="24"/>
        </w:rPr>
        <w:t xml:space="preserve">escribed by some </w:t>
      </w:r>
      <w:r w:rsidR="00926C8D">
        <w:rPr>
          <w:rFonts w:ascii="Arial" w:hAnsi="Arial" w:cs="Arial"/>
          <w:sz w:val="24"/>
          <w:szCs w:val="24"/>
        </w:rPr>
        <w:t>as a soft-authoritarian regime</w:t>
      </w:r>
      <w:r w:rsidR="00A65E33">
        <w:rPr>
          <w:rFonts w:ascii="Arial" w:hAnsi="Arial" w:cs="Arial"/>
          <w:sz w:val="24"/>
          <w:szCs w:val="24"/>
        </w:rPr>
        <w:t xml:space="preserve"> (</w:t>
      </w:r>
      <w:r w:rsidR="00284166">
        <w:rPr>
          <w:rFonts w:ascii="Arial" w:hAnsi="Arial" w:cs="Arial"/>
          <w:sz w:val="24"/>
          <w:szCs w:val="24"/>
        </w:rPr>
        <w:t>Xu, 2013)</w:t>
      </w:r>
      <w:r w:rsidR="00D86C8F">
        <w:rPr>
          <w:rFonts w:ascii="Arial" w:hAnsi="Arial" w:cs="Arial"/>
          <w:sz w:val="24"/>
          <w:szCs w:val="24"/>
        </w:rPr>
        <w:t xml:space="preserve">. </w:t>
      </w:r>
      <w:r w:rsidR="00B52E47">
        <w:rPr>
          <w:rFonts w:ascii="Arial" w:hAnsi="Arial" w:cs="Arial"/>
          <w:sz w:val="24"/>
          <w:szCs w:val="24"/>
        </w:rPr>
        <w:t xml:space="preserve">The Chinese communist party deprives citizens of their rights </w:t>
      </w:r>
      <w:r w:rsidR="00F10D71">
        <w:rPr>
          <w:rFonts w:ascii="Arial" w:hAnsi="Arial" w:cs="Arial"/>
          <w:sz w:val="24"/>
          <w:szCs w:val="24"/>
        </w:rPr>
        <w:t>which also effects their freedoms</w:t>
      </w:r>
      <w:r w:rsidR="00293791">
        <w:rPr>
          <w:rFonts w:ascii="Arial" w:hAnsi="Arial" w:cs="Arial"/>
          <w:sz w:val="24"/>
          <w:szCs w:val="24"/>
        </w:rPr>
        <w:t>, this</w:t>
      </w:r>
      <w:r w:rsidR="00B44422">
        <w:rPr>
          <w:rFonts w:ascii="Arial" w:hAnsi="Arial" w:cs="Arial"/>
          <w:sz w:val="24"/>
          <w:szCs w:val="24"/>
        </w:rPr>
        <w:t xml:space="preserve"> is one way to</w:t>
      </w:r>
      <w:r w:rsidR="00293791">
        <w:rPr>
          <w:rFonts w:ascii="Arial" w:hAnsi="Arial" w:cs="Arial"/>
          <w:sz w:val="24"/>
          <w:szCs w:val="24"/>
        </w:rPr>
        <w:t xml:space="preserve"> retain its power</w:t>
      </w:r>
      <w:r w:rsidR="005A4E9D">
        <w:rPr>
          <w:rFonts w:ascii="Arial" w:hAnsi="Arial" w:cs="Arial"/>
          <w:sz w:val="24"/>
          <w:szCs w:val="24"/>
        </w:rPr>
        <w:t xml:space="preserve"> (U</w:t>
      </w:r>
      <w:r w:rsidR="00543B32">
        <w:rPr>
          <w:rFonts w:ascii="Arial" w:hAnsi="Arial" w:cs="Arial"/>
          <w:sz w:val="24"/>
          <w:szCs w:val="24"/>
        </w:rPr>
        <w:t>.S. Department of state, 2017)</w:t>
      </w:r>
      <w:r w:rsidR="009571FC">
        <w:rPr>
          <w:rFonts w:ascii="Arial" w:hAnsi="Arial" w:cs="Arial"/>
          <w:sz w:val="24"/>
          <w:szCs w:val="24"/>
        </w:rPr>
        <w:t>.</w:t>
      </w:r>
      <w:r w:rsidR="00293791">
        <w:rPr>
          <w:rFonts w:ascii="Arial" w:hAnsi="Arial" w:cs="Arial"/>
          <w:sz w:val="24"/>
          <w:szCs w:val="24"/>
        </w:rPr>
        <w:t xml:space="preserve"> </w:t>
      </w:r>
      <w:r w:rsidR="00AF7290" w:rsidRPr="00AF7290">
        <w:rPr>
          <w:rFonts w:ascii="Arial" w:hAnsi="Arial" w:cs="Arial"/>
          <w:sz w:val="24"/>
          <w:szCs w:val="24"/>
        </w:rPr>
        <w:t>Loader and Mulcahy</w:t>
      </w:r>
      <w:r w:rsidR="009C1A53">
        <w:rPr>
          <w:rFonts w:ascii="Arial" w:hAnsi="Arial" w:cs="Arial"/>
          <w:sz w:val="24"/>
          <w:szCs w:val="24"/>
        </w:rPr>
        <w:t>,</w:t>
      </w:r>
      <w:r w:rsidR="00AF7290" w:rsidRPr="00AF7290">
        <w:rPr>
          <w:rFonts w:ascii="Arial" w:hAnsi="Arial" w:cs="Arial"/>
          <w:sz w:val="24"/>
          <w:szCs w:val="24"/>
        </w:rPr>
        <w:t xml:space="preserve"> </w:t>
      </w:r>
      <w:r w:rsidR="005D052F">
        <w:rPr>
          <w:rFonts w:ascii="Arial" w:hAnsi="Arial" w:cs="Arial"/>
          <w:sz w:val="24"/>
          <w:szCs w:val="24"/>
        </w:rPr>
        <w:t>(</w:t>
      </w:r>
      <w:r w:rsidR="00AF7290" w:rsidRPr="00AF7290">
        <w:rPr>
          <w:rFonts w:ascii="Arial" w:hAnsi="Arial" w:cs="Arial"/>
          <w:sz w:val="24"/>
          <w:szCs w:val="24"/>
        </w:rPr>
        <w:t>2003)</w:t>
      </w:r>
      <w:r w:rsidR="0025239C">
        <w:rPr>
          <w:rFonts w:ascii="Arial" w:hAnsi="Arial" w:cs="Arial"/>
          <w:sz w:val="24"/>
          <w:szCs w:val="24"/>
        </w:rPr>
        <w:t xml:space="preserve"> </w:t>
      </w:r>
      <w:r w:rsidR="009254E7">
        <w:rPr>
          <w:rFonts w:ascii="Arial" w:hAnsi="Arial" w:cs="Arial"/>
          <w:sz w:val="24"/>
          <w:szCs w:val="24"/>
        </w:rPr>
        <w:t>explain</w:t>
      </w:r>
      <w:r w:rsidR="0025239C">
        <w:rPr>
          <w:rFonts w:ascii="Arial" w:hAnsi="Arial" w:cs="Arial"/>
          <w:sz w:val="24"/>
          <w:szCs w:val="24"/>
        </w:rPr>
        <w:t xml:space="preserve"> that</w:t>
      </w:r>
      <w:r w:rsidR="00AF7290" w:rsidRPr="00AF7290">
        <w:rPr>
          <w:rFonts w:ascii="Arial" w:hAnsi="Arial" w:cs="Arial"/>
          <w:sz w:val="24"/>
          <w:szCs w:val="24"/>
        </w:rPr>
        <w:t xml:space="preserve"> the central philosophy of this model is that </w:t>
      </w:r>
      <w:r w:rsidR="009254E7">
        <w:rPr>
          <w:rFonts w:ascii="Arial" w:hAnsi="Arial" w:cs="Arial"/>
          <w:sz w:val="24"/>
          <w:szCs w:val="24"/>
        </w:rPr>
        <w:t xml:space="preserve">the </w:t>
      </w:r>
      <w:r w:rsidR="00AF7290" w:rsidRPr="00AF7290">
        <w:rPr>
          <w:rFonts w:ascii="Arial" w:hAnsi="Arial" w:cs="Arial"/>
          <w:sz w:val="24"/>
          <w:szCs w:val="24"/>
        </w:rPr>
        <w:t xml:space="preserve">police are </w:t>
      </w:r>
      <w:r w:rsidR="0025239C">
        <w:rPr>
          <w:rFonts w:ascii="Arial" w:hAnsi="Arial" w:cs="Arial"/>
          <w:sz w:val="24"/>
          <w:szCs w:val="24"/>
        </w:rPr>
        <w:t xml:space="preserve">the </w:t>
      </w:r>
      <w:r w:rsidR="00AF7290" w:rsidRPr="00AF7290">
        <w:rPr>
          <w:rFonts w:ascii="Arial" w:hAnsi="Arial" w:cs="Arial"/>
          <w:sz w:val="24"/>
          <w:szCs w:val="24"/>
        </w:rPr>
        <w:t xml:space="preserve">servants of the public and should work to reflect </w:t>
      </w:r>
      <w:r w:rsidR="00161F7D">
        <w:rPr>
          <w:rFonts w:ascii="Arial" w:hAnsi="Arial" w:cs="Arial"/>
          <w:sz w:val="24"/>
          <w:szCs w:val="24"/>
        </w:rPr>
        <w:t xml:space="preserve">the </w:t>
      </w:r>
      <w:r w:rsidR="00AF7290" w:rsidRPr="00AF7290">
        <w:rPr>
          <w:rFonts w:ascii="Arial" w:hAnsi="Arial" w:cs="Arial"/>
          <w:sz w:val="24"/>
          <w:szCs w:val="24"/>
        </w:rPr>
        <w:t>communi</w:t>
      </w:r>
      <w:r w:rsidR="00161F7D">
        <w:rPr>
          <w:rFonts w:ascii="Arial" w:hAnsi="Arial" w:cs="Arial"/>
          <w:sz w:val="24"/>
          <w:szCs w:val="24"/>
        </w:rPr>
        <w:t>ty</w:t>
      </w:r>
      <w:r w:rsidR="00AF7290" w:rsidRPr="00AF7290">
        <w:rPr>
          <w:rFonts w:ascii="Arial" w:hAnsi="Arial" w:cs="Arial"/>
          <w:sz w:val="24"/>
          <w:szCs w:val="24"/>
        </w:rPr>
        <w:t xml:space="preserve"> </w:t>
      </w:r>
      <w:r w:rsidR="009254E7">
        <w:rPr>
          <w:rFonts w:ascii="Arial" w:hAnsi="Arial" w:cs="Arial"/>
          <w:sz w:val="24"/>
          <w:szCs w:val="24"/>
        </w:rPr>
        <w:t>and its co</w:t>
      </w:r>
      <w:r w:rsidR="00706A3C">
        <w:rPr>
          <w:rFonts w:ascii="Arial" w:hAnsi="Arial" w:cs="Arial"/>
          <w:sz w:val="24"/>
          <w:szCs w:val="24"/>
        </w:rPr>
        <w:t xml:space="preserve">re </w:t>
      </w:r>
      <w:r w:rsidR="00AF7290" w:rsidRPr="00AF7290">
        <w:rPr>
          <w:rFonts w:ascii="Arial" w:hAnsi="Arial" w:cs="Arial"/>
          <w:sz w:val="24"/>
          <w:szCs w:val="24"/>
        </w:rPr>
        <w:t>values. The key t</w:t>
      </w:r>
      <w:r w:rsidR="00161F7D">
        <w:rPr>
          <w:rFonts w:ascii="Arial" w:hAnsi="Arial" w:cs="Arial"/>
          <w:sz w:val="24"/>
          <w:szCs w:val="24"/>
        </w:rPr>
        <w:t>hing</w:t>
      </w:r>
      <w:r w:rsidR="00AF7290" w:rsidRPr="00AF7290">
        <w:rPr>
          <w:rFonts w:ascii="Arial" w:hAnsi="Arial" w:cs="Arial"/>
          <w:sz w:val="24"/>
          <w:szCs w:val="24"/>
        </w:rPr>
        <w:t xml:space="preserve">s include minimal use of force, transparency, and community cooperation. The model is sustained by procedural justice, where police legitimacy is </w:t>
      </w:r>
      <w:r w:rsidR="00DF2602">
        <w:rPr>
          <w:rFonts w:ascii="Arial" w:hAnsi="Arial" w:cs="Arial"/>
          <w:sz w:val="24"/>
          <w:szCs w:val="24"/>
        </w:rPr>
        <w:t>dependent</w:t>
      </w:r>
      <w:r w:rsidR="00AF7290" w:rsidRPr="00AF7290">
        <w:rPr>
          <w:rFonts w:ascii="Arial" w:hAnsi="Arial" w:cs="Arial"/>
          <w:sz w:val="24"/>
          <w:szCs w:val="24"/>
        </w:rPr>
        <w:t xml:space="preserve"> upon fair processes and respect for citizens (Tyler, 2006).</w:t>
      </w:r>
      <w:r w:rsidR="00B60F8B">
        <w:rPr>
          <w:rFonts w:ascii="Arial" w:hAnsi="Arial" w:cs="Arial"/>
          <w:sz w:val="24"/>
          <w:szCs w:val="24"/>
        </w:rPr>
        <w:t xml:space="preserve"> </w:t>
      </w:r>
      <w:r w:rsidR="00AF7290" w:rsidRPr="00AF7290">
        <w:rPr>
          <w:rFonts w:ascii="Arial" w:hAnsi="Arial" w:cs="Arial"/>
          <w:sz w:val="24"/>
          <w:szCs w:val="24"/>
        </w:rPr>
        <w:t xml:space="preserve">Community-oriented policing is a modern application of Peel’s principles and </w:t>
      </w:r>
      <w:r w:rsidR="00406EFB">
        <w:rPr>
          <w:rFonts w:ascii="Arial" w:hAnsi="Arial" w:cs="Arial"/>
          <w:sz w:val="24"/>
          <w:szCs w:val="24"/>
        </w:rPr>
        <w:t xml:space="preserve">is used as </w:t>
      </w:r>
      <w:r w:rsidR="00AF7290" w:rsidRPr="00AF7290">
        <w:rPr>
          <w:rFonts w:ascii="Arial" w:hAnsi="Arial" w:cs="Arial"/>
          <w:sz w:val="24"/>
          <w:szCs w:val="24"/>
        </w:rPr>
        <w:t xml:space="preserve">a dominant model in democratic societies like the U.S, the U.K, and parts of Europe. </w:t>
      </w:r>
      <w:r w:rsidR="00597753">
        <w:rPr>
          <w:rFonts w:ascii="Arial" w:hAnsi="Arial" w:cs="Arial"/>
          <w:sz w:val="24"/>
          <w:szCs w:val="24"/>
        </w:rPr>
        <w:t xml:space="preserve">The special </w:t>
      </w:r>
      <w:r w:rsidR="00AF7290" w:rsidRPr="00AF7290">
        <w:rPr>
          <w:rFonts w:ascii="Arial" w:hAnsi="Arial" w:cs="Arial"/>
          <w:sz w:val="24"/>
          <w:szCs w:val="24"/>
        </w:rPr>
        <w:t>emphasi</w:t>
      </w:r>
      <w:r w:rsidR="00597753">
        <w:rPr>
          <w:rFonts w:ascii="Arial" w:hAnsi="Arial" w:cs="Arial"/>
          <w:sz w:val="24"/>
          <w:szCs w:val="24"/>
        </w:rPr>
        <w:t>s on</w:t>
      </w:r>
      <w:r w:rsidR="00AF7290" w:rsidRPr="00AF7290">
        <w:rPr>
          <w:rFonts w:ascii="Arial" w:hAnsi="Arial" w:cs="Arial"/>
          <w:sz w:val="24"/>
          <w:szCs w:val="24"/>
        </w:rPr>
        <w:t xml:space="preserve"> building </w:t>
      </w:r>
      <w:r w:rsidR="00597753">
        <w:rPr>
          <w:rFonts w:ascii="Arial" w:hAnsi="Arial" w:cs="Arial"/>
          <w:sz w:val="24"/>
          <w:szCs w:val="24"/>
        </w:rPr>
        <w:t>positive</w:t>
      </w:r>
      <w:r w:rsidR="00AF7290" w:rsidRPr="00AF7290">
        <w:rPr>
          <w:rFonts w:ascii="Arial" w:hAnsi="Arial" w:cs="Arial"/>
          <w:sz w:val="24"/>
          <w:szCs w:val="24"/>
        </w:rPr>
        <w:t xml:space="preserve"> relationships between law enforcement and the communities they serve, </w:t>
      </w:r>
      <w:r w:rsidR="00464375">
        <w:rPr>
          <w:rFonts w:ascii="Arial" w:hAnsi="Arial" w:cs="Arial"/>
          <w:sz w:val="24"/>
          <w:szCs w:val="24"/>
        </w:rPr>
        <w:t xml:space="preserve">this then </w:t>
      </w:r>
      <w:r w:rsidR="00AF7290" w:rsidRPr="00AF7290">
        <w:rPr>
          <w:rFonts w:ascii="Arial" w:hAnsi="Arial" w:cs="Arial"/>
          <w:sz w:val="24"/>
          <w:szCs w:val="24"/>
        </w:rPr>
        <w:t>encourag</w:t>
      </w:r>
      <w:r w:rsidR="00464375">
        <w:rPr>
          <w:rFonts w:ascii="Arial" w:hAnsi="Arial" w:cs="Arial"/>
          <w:sz w:val="24"/>
          <w:szCs w:val="24"/>
        </w:rPr>
        <w:t xml:space="preserve">es </w:t>
      </w:r>
      <w:r w:rsidR="00AF7290" w:rsidRPr="00AF7290">
        <w:rPr>
          <w:rFonts w:ascii="Arial" w:hAnsi="Arial" w:cs="Arial"/>
          <w:sz w:val="24"/>
          <w:szCs w:val="24"/>
        </w:rPr>
        <w:t xml:space="preserve">collaborative problem-solving and proactive crime prevention (Goldstein, 1990). This has been particularly effective in addressing issues like gang violence and youth crime </w:t>
      </w:r>
      <w:r w:rsidR="00464375">
        <w:rPr>
          <w:rFonts w:ascii="Arial" w:hAnsi="Arial" w:cs="Arial"/>
          <w:sz w:val="24"/>
          <w:szCs w:val="24"/>
        </w:rPr>
        <w:t>with the use</w:t>
      </w:r>
      <w:r w:rsidR="008A52FF">
        <w:rPr>
          <w:rFonts w:ascii="Arial" w:hAnsi="Arial" w:cs="Arial"/>
          <w:sz w:val="24"/>
          <w:szCs w:val="24"/>
        </w:rPr>
        <w:t xml:space="preserve"> of</w:t>
      </w:r>
      <w:r w:rsidR="00AF7290" w:rsidRPr="00AF7290">
        <w:rPr>
          <w:rFonts w:ascii="Arial" w:hAnsi="Arial" w:cs="Arial"/>
          <w:sz w:val="24"/>
          <w:szCs w:val="24"/>
        </w:rPr>
        <w:t xml:space="preserve"> local leaders, residents, and social organizations in policing efforts (Weisburd et al, 2011). Hough et al</w:t>
      </w:r>
      <w:r w:rsidR="008A52FF">
        <w:rPr>
          <w:rFonts w:ascii="Arial" w:hAnsi="Arial" w:cs="Arial"/>
          <w:sz w:val="24"/>
          <w:szCs w:val="24"/>
        </w:rPr>
        <w:t xml:space="preserve"> </w:t>
      </w:r>
      <w:r w:rsidR="0025248E">
        <w:rPr>
          <w:rFonts w:ascii="Arial" w:hAnsi="Arial" w:cs="Arial"/>
          <w:sz w:val="24"/>
          <w:szCs w:val="24"/>
        </w:rPr>
        <w:t>(</w:t>
      </w:r>
      <w:r w:rsidR="00AF7290" w:rsidRPr="00AF7290">
        <w:rPr>
          <w:rFonts w:ascii="Arial" w:hAnsi="Arial" w:cs="Arial"/>
          <w:sz w:val="24"/>
          <w:szCs w:val="24"/>
        </w:rPr>
        <w:t xml:space="preserve">2010) further argue that when the police are </w:t>
      </w:r>
      <w:r w:rsidR="007862AC">
        <w:rPr>
          <w:rFonts w:ascii="Arial" w:hAnsi="Arial" w:cs="Arial"/>
          <w:sz w:val="24"/>
          <w:szCs w:val="24"/>
        </w:rPr>
        <w:t>trusted</w:t>
      </w:r>
      <w:r w:rsidR="00AF7290" w:rsidRPr="00AF7290">
        <w:rPr>
          <w:rFonts w:ascii="Arial" w:hAnsi="Arial" w:cs="Arial"/>
          <w:sz w:val="24"/>
          <w:szCs w:val="24"/>
        </w:rPr>
        <w:t>, public cooperation increases, t</w:t>
      </w:r>
      <w:r w:rsidR="007862AC">
        <w:rPr>
          <w:rFonts w:ascii="Arial" w:hAnsi="Arial" w:cs="Arial"/>
          <w:sz w:val="24"/>
          <w:szCs w:val="24"/>
        </w:rPr>
        <w:t>hen this helps to</w:t>
      </w:r>
      <w:r w:rsidR="00AF7290" w:rsidRPr="00AF7290">
        <w:rPr>
          <w:rFonts w:ascii="Arial" w:hAnsi="Arial" w:cs="Arial"/>
          <w:sz w:val="24"/>
          <w:szCs w:val="24"/>
        </w:rPr>
        <w:t xml:space="preserve"> enhan</w:t>
      </w:r>
      <w:r w:rsidR="007862AC">
        <w:rPr>
          <w:rFonts w:ascii="Arial" w:hAnsi="Arial" w:cs="Arial"/>
          <w:sz w:val="24"/>
          <w:szCs w:val="24"/>
        </w:rPr>
        <w:t>ce</w:t>
      </w:r>
      <w:r w:rsidR="00AF7290" w:rsidRPr="00AF7290">
        <w:rPr>
          <w:rFonts w:ascii="Arial" w:hAnsi="Arial" w:cs="Arial"/>
          <w:sz w:val="24"/>
          <w:szCs w:val="24"/>
        </w:rPr>
        <w:t xml:space="preserve"> crime prevention efforts.</w:t>
      </w:r>
      <w:r w:rsidR="00B60F8B">
        <w:rPr>
          <w:rFonts w:ascii="Arial" w:hAnsi="Arial" w:cs="Arial"/>
          <w:sz w:val="24"/>
          <w:szCs w:val="24"/>
        </w:rPr>
        <w:t xml:space="preserve"> </w:t>
      </w:r>
      <w:r w:rsidR="00010E08">
        <w:rPr>
          <w:rFonts w:ascii="Arial" w:hAnsi="Arial" w:cs="Arial"/>
          <w:sz w:val="24"/>
          <w:szCs w:val="24"/>
        </w:rPr>
        <w:t>There have been</w:t>
      </w:r>
      <w:r w:rsidR="00AF7290" w:rsidRPr="00AF7290">
        <w:rPr>
          <w:rFonts w:ascii="Arial" w:hAnsi="Arial" w:cs="Arial"/>
          <w:sz w:val="24"/>
          <w:szCs w:val="24"/>
        </w:rPr>
        <w:t xml:space="preserve"> studies </w:t>
      </w:r>
      <w:r w:rsidR="004D3C32">
        <w:rPr>
          <w:rFonts w:ascii="Arial" w:hAnsi="Arial" w:cs="Arial"/>
          <w:sz w:val="24"/>
          <w:szCs w:val="24"/>
        </w:rPr>
        <w:t>to</w:t>
      </w:r>
      <w:r w:rsidR="00AF7290" w:rsidRPr="00AF7290">
        <w:rPr>
          <w:rFonts w:ascii="Arial" w:hAnsi="Arial" w:cs="Arial"/>
          <w:sz w:val="24"/>
          <w:szCs w:val="24"/>
        </w:rPr>
        <w:t xml:space="preserve"> show that community policing reduces crime and enhances public</w:t>
      </w:r>
      <w:r w:rsidR="00134A8A">
        <w:rPr>
          <w:rFonts w:ascii="Arial" w:hAnsi="Arial" w:cs="Arial"/>
          <w:sz w:val="24"/>
          <w:szCs w:val="24"/>
        </w:rPr>
        <w:t xml:space="preserve"> happiness and</w:t>
      </w:r>
      <w:r w:rsidR="00AF7290" w:rsidRPr="00AF7290">
        <w:rPr>
          <w:rFonts w:ascii="Arial" w:hAnsi="Arial" w:cs="Arial"/>
          <w:sz w:val="24"/>
          <w:szCs w:val="24"/>
        </w:rPr>
        <w:t xml:space="preserve"> safety. For example, a systematic review by Weisburd et al</w:t>
      </w:r>
      <w:r w:rsidR="00B178AA">
        <w:rPr>
          <w:rFonts w:ascii="Arial" w:hAnsi="Arial" w:cs="Arial"/>
          <w:sz w:val="24"/>
          <w:szCs w:val="24"/>
        </w:rPr>
        <w:t xml:space="preserve"> </w:t>
      </w:r>
      <w:r w:rsidR="00402BD2">
        <w:rPr>
          <w:rFonts w:ascii="Arial" w:hAnsi="Arial" w:cs="Arial"/>
          <w:sz w:val="24"/>
          <w:szCs w:val="24"/>
        </w:rPr>
        <w:t>(</w:t>
      </w:r>
      <w:r w:rsidR="00AF7290" w:rsidRPr="00AF7290">
        <w:rPr>
          <w:rFonts w:ascii="Arial" w:hAnsi="Arial" w:cs="Arial"/>
          <w:sz w:val="24"/>
          <w:szCs w:val="24"/>
        </w:rPr>
        <w:t>2011)</w:t>
      </w:r>
      <w:r w:rsidR="00B178AA">
        <w:rPr>
          <w:rFonts w:ascii="Arial" w:hAnsi="Arial" w:cs="Arial"/>
          <w:sz w:val="24"/>
          <w:szCs w:val="24"/>
        </w:rPr>
        <w:t xml:space="preserve"> </w:t>
      </w:r>
      <w:r w:rsidR="00AF7290" w:rsidRPr="00AF7290">
        <w:rPr>
          <w:rFonts w:ascii="Arial" w:hAnsi="Arial" w:cs="Arial"/>
          <w:sz w:val="24"/>
          <w:szCs w:val="24"/>
        </w:rPr>
        <w:t xml:space="preserve">found that community-oriented policing </w:t>
      </w:r>
      <w:r w:rsidR="00B178AA">
        <w:rPr>
          <w:rFonts w:ascii="Arial" w:hAnsi="Arial" w:cs="Arial"/>
          <w:sz w:val="24"/>
          <w:szCs w:val="24"/>
        </w:rPr>
        <w:t>does</w:t>
      </w:r>
      <w:r w:rsidR="00AF7290" w:rsidRPr="00AF7290">
        <w:rPr>
          <w:rFonts w:ascii="Arial" w:hAnsi="Arial" w:cs="Arial"/>
          <w:sz w:val="24"/>
          <w:szCs w:val="24"/>
        </w:rPr>
        <w:t xml:space="preserve"> </w:t>
      </w:r>
      <w:r w:rsidR="00AF7290" w:rsidRPr="00AF7290">
        <w:rPr>
          <w:rFonts w:ascii="Arial" w:hAnsi="Arial" w:cs="Arial"/>
          <w:sz w:val="24"/>
          <w:szCs w:val="24"/>
        </w:rPr>
        <w:lastRenderedPageBreak/>
        <w:t xml:space="preserve">contribute to </w:t>
      </w:r>
      <w:r w:rsidR="00B178AA">
        <w:rPr>
          <w:rFonts w:ascii="Arial" w:hAnsi="Arial" w:cs="Arial"/>
          <w:sz w:val="24"/>
          <w:szCs w:val="24"/>
        </w:rPr>
        <w:t>huge</w:t>
      </w:r>
      <w:r w:rsidR="00AF7290" w:rsidRPr="00AF7290">
        <w:rPr>
          <w:rFonts w:ascii="Arial" w:hAnsi="Arial" w:cs="Arial"/>
          <w:sz w:val="24"/>
          <w:szCs w:val="24"/>
        </w:rPr>
        <w:t xml:space="preserve"> reductions in crim</w:t>
      </w:r>
      <w:r w:rsidR="00B178AA">
        <w:rPr>
          <w:rFonts w:ascii="Arial" w:hAnsi="Arial" w:cs="Arial"/>
          <w:sz w:val="24"/>
          <w:szCs w:val="24"/>
        </w:rPr>
        <w:t xml:space="preserve">inal activity, </w:t>
      </w:r>
      <w:r w:rsidR="00AF7290" w:rsidRPr="00AF7290">
        <w:rPr>
          <w:rFonts w:ascii="Arial" w:hAnsi="Arial" w:cs="Arial"/>
          <w:sz w:val="24"/>
          <w:szCs w:val="24"/>
        </w:rPr>
        <w:t xml:space="preserve">disorder, and </w:t>
      </w:r>
      <w:r w:rsidR="007A7F8F">
        <w:rPr>
          <w:rFonts w:ascii="Arial" w:hAnsi="Arial" w:cs="Arial"/>
          <w:sz w:val="24"/>
          <w:szCs w:val="24"/>
        </w:rPr>
        <w:t xml:space="preserve">public </w:t>
      </w:r>
      <w:r w:rsidR="00AF7290" w:rsidRPr="00AF7290">
        <w:rPr>
          <w:rFonts w:ascii="Arial" w:hAnsi="Arial" w:cs="Arial"/>
          <w:sz w:val="24"/>
          <w:szCs w:val="24"/>
        </w:rPr>
        <w:t xml:space="preserve">fear of </w:t>
      </w:r>
      <w:r w:rsidR="004D5565">
        <w:rPr>
          <w:rFonts w:ascii="Arial" w:hAnsi="Arial" w:cs="Arial"/>
          <w:sz w:val="24"/>
          <w:szCs w:val="24"/>
        </w:rPr>
        <w:t xml:space="preserve">having </w:t>
      </w:r>
      <w:r w:rsidR="00AF7290" w:rsidRPr="00AF7290">
        <w:rPr>
          <w:rFonts w:ascii="Arial" w:hAnsi="Arial" w:cs="Arial"/>
          <w:sz w:val="24"/>
          <w:szCs w:val="24"/>
        </w:rPr>
        <w:t>crime</w:t>
      </w:r>
      <w:r w:rsidR="004D5565">
        <w:rPr>
          <w:rFonts w:ascii="Arial" w:hAnsi="Arial" w:cs="Arial"/>
          <w:sz w:val="24"/>
          <w:szCs w:val="24"/>
        </w:rPr>
        <w:t>s committed against them</w:t>
      </w:r>
      <w:r w:rsidR="00AF7290" w:rsidRPr="00AF7290">
        <w:rPr>
          <w:rFonts w:ascii="Arial" w:hAnsi="Arial" w:cs="Arial"/>
          <w:sz w:val="24"/>
          <w:szCs w:val="24"/>
        </w:rPr>
        <w:t xml:space="preserve">. </w:t>
      </w:r>
      <w:r w:rsidR="007A7F8F">
        <w:rPr>
          <w:rFonts w:ascii="Arial" w:hAnsi="Arial" w:cs="Arial"/>
          <w:sz w:val="24"/>
          <w:szCs w:val="24"/>
        </w:rPr>
        <w:t>When</w:t>
      </w:r>
      <w:r w:rsidR="00AF7290" w:rsidRPr="00AF7290">
        <w:rPr>
          <w:rFonts w:ascii="Arial" w:hAnsi="Arial" w:cs="Arial"/>
          <w:sz w:val="24"/>
          <w:szCs w:val="24"/>
        </w:rPr>
        <w:t xml:space="preserve"> fostering a sense of </w:t>
      </w:r>
      <w:r w:rsidR="00E92E75">
        <w:rPr>
          <w:rFonts w:ascii="Arial" w:hAnsi="Arial" w:cs="Arial"/>
          <w:sz w:val="24"/>
          <w:szCs w:val="24"/>
        </w:rPr>
        <w:t xml:space="preserve">comradery with </w:t>
      </w:r>
      <w:r w:rsidR="00AF7290" w:rsidRPr="00AF7290">
        <w:rPr>
          <w:rFonts w:ascii="Arial" w:hAnsi="Arial" w:cs="Arial"/>
          <w:sz w:val="24"/>
          <w:szCs w:val="24"/>
        </w:rPr>
        <w:t>the police and local communities, th</w:t>
      </w:r>
      <w:r w:rsidR="00E92E75">
        <w:rPr>
          <w:rFonts w:ascii="Arial" w:hAnsi="Arial" w:cs="Arial"/>
          <w:sz w:val="24"/>
          <w:szCs w:val="24"/>
        </w:rPr>
        <w:t xml:space="preserve">e </w:t>
      </w:r>
      <w:r w:rsidR="00AF7290" w:rsidRPr="00AF7290">
        <w:rPr>
          <w:rFonts w:ascii="Arial" w:hAnsi="Arial" w:cs="Arial"/>
          <w:sz w:val="24"/>
          <w:szCs w:val="24"/>
        </w:rPr>
        <w:t xml:space="preserve">model </w:t>
      </w:r>
      <w:r w:rsidR="00D4232F">
        <w:rPr>
          <w:rFonts w:ascii="Arial" w:hAnsi="Arial" w:cs="Arial"/>
          <w:sz w:val="24"/>
          <w:szCs w:val="24"/>
        </w:rPr>
        <w:t xml:space="preserve">actually does </w:t>
      </w:r>
      <w:r w:rsidR="00AF7290" w:rsidRPr="00AF7290">
        <w:rPr>
          <w:rFonts w:ascii="Arial" w:hAnsi="Arial" w:cs="Arial"/>
          <w:sz w:val="24"/>
          <w:szCs w:val="24"/>
        </w:rPr>
        <w:t>addres</w:t>
      </w:r>
      <w:r w:rsidR="00D4232F">
        <w:rPr>
          <w:rFonts w:ascii="Arial" w:hAnsi="Arial" w:cs="Arial"/>
          <w:sz w:val="24"/>
          <w:szCs w:val="24"/>
        </w:rPr>
        <w:t>s</w:t>
      </w:r>
      <w:r w:rsidR="00AF7290" w:rsidRPr="00AF7290">
        <w:rPr>
          <w:rFonts w:ascii="Arial" w:hAnsi="Arial" w:cs="Arial"/>
          <w:sz w:val="24"/>
          <w:szCs w:val="24"/>
        </w:rPr>
        <w:t xml:space="preserve"> the root causes of crime</w:t>
      </w:r>
      <w:r w:rsidR="00D4232F">
        <w:rPr>
          <w:rFonts w:ascii="Arial" w:hAnsi="Arial" w:cs="Arial"/>
          <w:sz w:val="24"/>
          <w:szCs w:val="24"/>
        </w:rPr>
        <w:t xml:space="preserve"> like</w:t>
      </w:r>
      <w:r w:rsidR="00AF7290" w:rsidRPr="00AF7290">
        <w:rPr>
          <w:rFonts w:ascii="Arial" w:hAnsi="Arial" w:cs="Arial"/>
          <w:sz w:val="24"/>
          <w:szCs w:val="24"/>
        </w:rPr>
        <w:t xml:space="preserve"> poverty, lack of education, </w:t>
      </w:r>
      <w:r w:rsidR="00D4232F">
        <w:rPr>
          <w:rFonts w:ascii="Arial" w:hAnsi="Arial" w:cs="Arial"/>
          <w:sz w:val="24"/>
          <w:szCs w:val="24"/>
        </w:rPr>
        <w:t xml:space="preserve">lack of opportunity </w:t>
      </w:r>
      <w:r w:rsidR="00AF7290" w:rsidRPr="00AF7290">
        <w:rPr>
          <w:rFonts w:ascii="Arial" w:hAnsi="Arial" w:cs="Arial"/>
          <w:sz w:val="24"/>
          <w:szCs w:val="24"/>
        </w:rPr>
        <w:t xml:space="preserve">and unemployment. </w:t>
      </w:r>
      <w:r w:rsidR="00D83C07">
        <w:rPr>
          <w:rFonts w:ascii="Arial" w:hAnsi="Arial" w:cs="Arial"/>
          <w:sz w:val="24"/>
          <w:szCs w:val="24"/>
        </w:rPr>
        <w:t>B</w:t>
      </w:r>
      <w:r w:rsidR="00AF7290" w:rsidRPr="00AF7290">
        <w:rPr>
          <w:rFonts w:ascii="Arial" w:hAnsi="Arial" w:cs="Arial"/>
          <w:sz w:val="24"/>
          <w:szCs w:val="24"/>
        </w:rPr>
        <w:t xml:space="preserve">y involving the public in </w:t>
      </w:r>
      <w:r w:rsidR="00AD7B08">
        <w:rPr>
          <w:rFonts w:ascii="Arial" w:hAnsi="Arial" w:cs="Arial"/>
          <w:sz w:val="24"/>
          <w:szCs w:val="24"/>
        </w:rPr>
        <w:t xml:space="preserve">these </w:t>
      </w:r>
      <w:r w:rsidR="00AF7290" w:rsidRPr="00AF7290">
        <w:rPr>
          <w:rFonts w:ascii="Arial" w:hAnsi="Arial" w:cs="Arial"/>
          <w:sz w:val="24"/>
          <w:szCs w:val="24"/>
        </w:rPr>
        <w:t xml:space="preserve">policing processes, officers are </w:t>
      </w:r>
      <w:r w:rsidR="00AD7B08">
        <w:rPr>
          <w:rFonts w:ascii="Arial" w:hAnsi="Arial" w:cs="Arial"/>
          <w:sz w:val="24"/>
          <w:szCs w:val="24"/>
        </w:rPr>
        <w:t>benefitting from more</w:t>
      </w:r>
      <w:r w:rsidR="00AF7290" w:rsidRPr="00AF7290">
        <w:rPr>
          <w:rFonts w:ascii="Arial" w:hAnsi="Arial" w:cs="Arial"/>
          <w:sz w:val="24"/>
          <w:szCs w:val="24"/>
        </w:rPr>
        <w:t xml:space="preserve"> local knowledge, leading to</w:t>
      </w:r>
      <w:r w:rsidR="008E3409">
        <w:rPr>
          <w:rFonts w:ascii="Arial" w:hAnsi="Arial" w:cs="Arial"/>
          <w:sz w:val="24"/>
          <w:szCs w:val="24"/>
        </w:rPr>
        <w:t xml:space="preserve"> specific and</w:t>
      </w:r>
      <w:r w:rsidR="00AF7290" w:rsidRPr="00AF7290">
        <w:rPr>
          <w:rFonts w:ascii="Arial" w:hAnsi="Arial" w:cs="Arial"/>
          <w:sz w:val="24"/>
          <w:szCs w:val="24"/>
        </w:rPr>
        <w:t xml:space="preserve"> targeted and interventions (Skogan &amp; Hartnett, 1997).</w:t>
      </w:r>
      <w:r w:rsidR="00B60F8B">
        <w:rPr>
          <w:rFonts w:ascii="Arial" w:hAnsi="Arial" w:cs="Arial"/>
          <w:sz w:val="24"/>
          <w:szCs w:val="24"/>
        </w:rPr>
        <w:t xml:space="preserve"> </w:t>
      </w:r>
      <w:r w:rsidR="00AF7290" w:rsidRPr="00AF7290">
        <w:rPr>
          <w:rFonts w:ascii="Arial" w:hAnsi="Arial" w:cs="Arial"/>
          <w:sz w:val="24"/>
          <w:szCs w:val="24"/>
        </w:rPr>
        <w:t xml:space="preserve">Policing by government control is </w:t>
      </w:r>
      <w:r w:rsidR="00A433DE">
        <w:rPr>
          <w:rFonts w:ascii="Arial" w:hAnsi="Arial" w:cs="Arial"/>
          <w:sz w:val="24"/>
          <w:szCs w:val="24"/>
        </w:rPr>
        <w:t>a</w:t>
      </w:r>
      <w:r w:rsidR="00AF7290" w:rsidRPr="00AF7290">
        <w:rPr>
          <w:rFonts w:ascii="Arial" w:hAnsi="Arial" w:cs="Arial"/>
          <w:sz w:val="24"/>
          <w:szCs w:val="24"/>
        </w:rPr>
        <w:t xml:space="preserve"> top-down approach, where law enforcement is often used to serve the interests of the state rather than the people</w:t>
      </w:r>
      <w:r w:rsidR="00A433DE">
        <w:rPr>
          <w:rFonts w:ascii="Arial" w:hAnsi="Arial" w:cs="Arial"/>
          <w:sz w:val="24"/>
          <w:szCs w:val="24"/>
        </w:rPr>
        <w:t xml:space="preserve"> in the communities</w:t>
      </w:r>
      <w:r w:rsidR="00AF7290" w:rsidRPr="00AF7290">
        <w:rPr>
          <w:rFonts w:ascii="Arial" w:hAnsi="Arial" w:cs="Arial"/>
          <w:sz w:val="24"/>
          <w:szCs w:val="24"/>
        </w:rPr>
        <w:t xml:space="preserve">. In </w:t>
      </w:r>
      <w:r w:rsidR="003E0FD1">
        <w:rPr>
          <w:rFonts w:ascii="Arial" w:hAnsi="Arial" w:cs="Arial"/>
          <w:sz w:val="24"/>
          <w:szCs w:val="24"/>
        </w:rPr>
        <w:t xml:space="preserve">the context of </w:t>
      </w:r>
      <w:r w:rsidR="00AF7290" w:rsidRPr="00AF7290">
        <w:rPr>
          <w:rFonts w:ascii="Arial" w:hAnsi="Arial" w:cs="Arial"/>
          <w:sz w:val="24"/>
          <w:szCs w:val="24"/>
        </w:rPr>
        <w:t>authoritarian</w:t>
      </w:r>
      <w:r w:rsidR="003E0FD1">
        <w:rPr>
          <w:rFonts w:ascii="Arial" w:hAnsi="Arial" w:cs="Arial"/>
          <w:sz w:val="24"/>
          <w:szCs w:val="24"/>
        </w:rPr>
        <w:t>ism</w:t>
      </w:r>
      <w:r w:rsidR="00AF7290" w:rsidRPr="00AF7290">
        <w:rPr>
          <w:rFonts w:ascii="Arial" w:hAnsi="Arial" w:cs="Arial"/>
          <w:sz w:val="24"/>
          <w:szCs w:val="24"/>
        </w:rPr>
        <w:t xml:space="preserve">, the police are </w:t>
      </w:r>
      <w:r w:rsidR="003E0FD1">
        <w:rPr>
          <w:rFonts w:ascii="Arial" w:hAnsi="Arial" w:cs="Arial"/>
          <w:sz w:val="24"/>
          <w:szCs w:val="24"/>
        </w:rPr>
        <w:t xml:space="preserve">just </w:t>
      </w:r>
      <w:r w:rsidR="00AF7290" w:rsidRPr="00AF7290">
        <w:rPr>
          <w:rFonts w:ascii="Arial" w:hAnsi="Arial" w:cs="Arial"/>
          <w:sz w:val="24"/>
          <w:szCs w:val="24"/>
        </w:rPr>
        <w:t>extension of the ruling regime and are tasked with enforcing control rather than public safety (Neocleous, 2000). Th</w:t>
      </w:r>
      <w:r w:rsidR="006138CE">
        <w:rPr>
          <w:rFonts w:ascii="Arial" w:hAnsi="Arial" w:cs="Arial"/>
          <w:sz w:val="24"/>
          <w:szCs w:val="24"/>
        </w:rPr>
        <w:t>e</w:t>
      </w:r>
      <w:r w:rsidR="00AF7290" w:rsidRPr="00AF7290">
        <w:rPr>
          <w:rFonts w:ascii="Arial" w:hAnsi="Arial" w:cs="Arial"/>
          <w:sz w:val="24"/>
          <w:szCs w:val="24"/>
        </w:rPr>
        <w:t xml:space="preserve"> model tends to prioritize order and authority over </w:t>
      </w:r>
      <w:r w:rsidR="006138CE">
        <w:rPr>
          <w:rFonts w:ascii="Arial" w:hAnsi="Arial" w:cs="Arial"/>
          <w:sz w:val="24"/>
          <w:szCs w:val="24"/>
        </w:rPr>
        <w:t xml:space="preserve">the </w:t>
      </w:r>
      <w:r w:rsidR="00AF7290" w:rsidRPr="00AF7290">
        <w:rPr>
          <w:rFonts w:ascii="Arial" w:hAnsi="Arial" w:cs="Arial"/>
          <w:sz w:val="24"/>
          <w:szCs w:val="24"/>
        </w:rPr>
        <w:t>individual freedoms</w:t>
      </w:r>
      <w:r w:rsidR="006138CE">
        <w:rPr>
          <w:rFonts w:ascii="Arial" w:hAnsi="Arial" w:cs="Arial"/>
          <w:sz w:val="24"/>
          <w:szCs w:val="24"/>
        </w:rPr>
        <w:t xml:space="preserve"> of people</w:t>
      </w:r>
      <w:r w:rsidR="00AF7290" w:rsidRPr="00AF7290">
        <w:rPr>
          <w:rFonts w:ascii="Arial" w:hAnsi="Arial" w:cs="Arial"/>
          <w:sz w:val="24"/>
          <w:szCs w:val="24"/>
        </w:rPr>
        <w:t>, police forces are often heavily militarized, as seen in many parts of Russia and China (Taylor, 2011; Tanner, 2000).</w:t>
      </w:r>
      <w:r w:rsidR="00B60F8B">
        <w:rPr>
          <w:rFonts w:ascii="Arial" w:hAnsi="Arial" w:cs="Arial"/>
          <w:sz w:val="24"/>
          <w:szCs w:val="24"/>
        </w:rPr>
        <w:t xml:space="preserve"> </w:t>
      </w:r>
      <w:r w:rsidR="00AF7290" w:rsidRPr="00AF7290">
        <w:rPr>
          <w:rFonts w:ascii="Arial" w:hAnsi="Arial" w:cs="Arial"/>
          <w:sz w:val="24"/>
          <w:szCs w:val="24"/>
        </w:rPr>
        <w:t>Government-controlled policing often rel</w:t>
      </w:r>
      <w:r w:rsidR="00B15A3A">
        <w:rPr>
          <w:rFonts w:ascii="Arial" w:hAnsi="Arial" w:cs="Arial"/>
          <w:sz w:val="24"/>
          <w:szCs w:val="24"/>
        </w:rPr>
        <w:t>y</w:t>
      </w:r>
      <w:r w:rsidR="00AF7290" w:rsidRPr="00AF7290">
        <w:rPr>
          <w:rFonts w:ascii="Arial" w:hAnsi="Arial" w:cs="Arial"/>
          <w:sz w:val="24"/>
          <w:szCs w:val="24"/>
        </w:rPr>
        <w:t xml:space="preserve"> on the use of force</w:t>
      </w:r>
      <w:r w:rsidR="00B15A3A">
        <w:rPr>
          <w:rFonts w:ascii="Arial" w:hAnsi="Arial" w:cs="Arial"/>
          <w:sz w:val="24"/>
          <w:szCs w:val="24"/>
        </w:rPr>
        <w:t xml:space="preserve"> or fear of force</w:t>
      </w:r>
      <w:r w:rsidR="00AF7290" w:rsidRPr="00AF7290">
        <w:rPr>
          <w:rFonts w:ascii="Arial" w:hAnsi="Arial" w:cs="Arial"/>
          <w:sz w:val="24"/>
          <w:szCs w:val="24"/>
        </w:rPr>
        <w:t xml:space="preserve"> to maintain order. This is seen in countries </w:t>
      </w:r>
      <w:r w:rsidR="00B15A3A">
        <w:rPr>
          <w:rFonts w:ascii="Arial" w:hAnsi="Arial" w:cs="Arial"/>
          <w:sz w:val="24"/>
          <w:szCs w:val="24"/>
        </w:rPr>
        <w:t>such as</w:t>
      </w:r>
      <w:r w:rsidR="00AF7290" w:rsidRPr="00AF7290">
        <w:rPr>
          <w:rFonts w:ascii="Arial" w:hAnsi="Arial" w:cs="Arial"/>
          <w:sz w:val="24"/>
          <w:szCs w:val="24"/>
        </w:rPr>
        <w:t xml:space="preserve"> China, the police are instrumental in suppressing protests and </w:t>
      </w:r>
      <w:r w:rsidR="002D7975">
        <w:rPr>
          <w:rFonts w:ascii="Arial" w:hAnsi="Arial" w:cs="Arial"/>
          <w:sz w:val="24"/>
          <w:szCs w:val="24"/>
        </w:rPr>
        <w:t>disparagement</w:t>
      </w:r>
      <w:r w:rsidR="00332762">
        <w:rPr>
          <w:rFonts w:ascii="Arial" w:hAnsi="Arial" w:cs="Arial"/>
          <w:sz w:val="24"/>
          <w:szCs w:val="24"/>
        </w:rPr>
        <w:t xml:space="preserve"> </w:t>
      </w:r>
      <w:r w:rsidR="005672AD">
        <w:rPr>
          <w:rFonts w:ascii="Arial" w:hAnsi="Arial" w:cs="Arial"/>
          <w:sz w:val="24"/>
          <w:szCs w:val="24"/>
        </w:rPr>
        <w:t>(</w:t>
      </w:r>
      <w:r w:rsidR="00AF7290" w:rsidRPr="00AF7290">
        <w:rPr>
          <w:rFonts w:ascii="Arial" w:hAnsi="Arial" w:cs="Arial"/>
          <w:sz w:val="24"/>
          <w:szCs w:val="24"/>
        </w:rPr>
        <w:t>Tanner</w:t>
      </w:r>
      <w:r w:rsidR="005672AD">
        <w:rPr>
          <w:rFonts w:ascii="Arial" w:hAnsi="Arial" w:cs="Arial"/>
          <w:sz w:val="24"/>
          <w:szCs w:val="24"/>
        </w:rPr>
        <w:t xml:space="preserve">, </w:t>
      </w:r>
      <w:r w:rsidR="00AF7290" w:rsidRPr="00AF7290">
        <w:rPr>
          <w:rFonts w:ascii="Arial" w:hAnsi="Arial" w:cs="Arial"/>
          <w:sz w:val="24"/>
          <w:szCs w:val="24"/>
        </w:rPr>
        <w:t>2000)</w:t>
      </w:r>
      <w:r w:rsidR="00332762">
        <w:rPr>
          <w:rFonts w:ascii="Arial" w:hAnsi="Arial" w:cs="Arial"/>
          <w:sz w:val="24"/>
          <w:szCs w:val="24"/>
        </w:rPr>
        <w:t xml:space="preserve">. </w:t>
      </w:r>
      <w:r w:rsidR="002D7975">
        <w:rPr>
          <w:rFonts w:ascii="Arial" w:hAnsi="Arial" w:cs="Arial"/>
          <w:sz w:val="24"/>
          <w:szCs w:val="24"/>
        </w:rPr>
        <w:t>T</w:t>
      </w:r>
      <w:r w:rsidR="00AF7290" w:rsidRPr="00AF7290">
        <w:rPr>
          <w:rFonts w:ascii="Arial" w:hAnsi="Arial" w:cs="Arial"/>
          <w:sz w:val="24"/>
          <w:szCs w:val="24"/>
        </w:rPr>
        <w:t xml:space="preserve">he Chinese police are heavily involved in surveillance, social control, and suppression of movements </w:t>
      </w:r>
      <w:r w:rsidR="00EC2F87">
        <w:rPr>
          <w:rFonts w:ascii="Arial" w:hAnsi="Arial" w:cs="Arial"/>
          <w:sz w:val="24"/>
          <w:szCs w:val="24"/>
        </w:rPr>
        <w:t xml:space="preserve">which are </w:t>
      </w:r>
      <w:r w:rsidR="00AF7290" w:rsidRPr="00AF7290">
        <w:rPr>
          <w:rFonts w:ascii="Arial" w:hAnsi="Arial" w:cs="Arial"/>
          <w:sz w:val="24"/>
          <w:szCs w:val="24"/>
        </w:rPr>
        <w:t xml:space="preserve">deemed a threat to the Communist Party. The use of </w:t>
      </w:r>
      <w:r w:rsidR="006E41D4">
        <w:rPr>
          <w:rFonts w:ascii="Arial" w:hAnsi="Arial" w:cs="Arial"/>
          <w:sz w:val="24"/>
          <w:szCs w:val="24"/>
        </w:rPr>
        <w:t xml:space="preserve">this </w:t>
      </w:r>
      <w:r w:rsidR="00AF7290" w:rsidRPr="00AF7290">
        <w:rPr>
          <w:rFonts w:ascii="Arial" w:hAnsi="Arial" w:cs="Arial"/>
          <w:sz w:val="24"/>
          <w:szCs w:val="24"/>
        </w:rPr>
        <w:t>coercion is justified as necessary</w:t>
      </w:r>
      <w:r w:rsidR="006E41D4">
        <w:rPr>
          <w:rFonts w:ascii="Arial" w:hAnsi="Arial" w:cs="Arial"/>
          <w:sz w:val="24"/>
          <w:szCs w:val="24"/>
        </w:rPr>
        <w:t xml:space="preserve">. </w:t>
      </w:r>
      <w:r w:rsidR="004F411A">
        <w:rPr>
          <w:rFonts w:ascii="Arial" w:hAnsi="Arial" w:cs="Arial"/>
          <w:sz w:val="24"/>
          <w:szCs w:val="24"/>
        </w:rPr>
        <w:t xml:space="preserve">This is </w:t>
      </w:r>
      <w:r w:rsidR="00AF7290" w:rsidRPr="00AF7290">
        <w:rPr>
          <w:rFonts w:ascii="Arial" w:hAnsi="Arial" w:cs="Arial"/>
          <w:sz w:val="24"/>
          <w:szCs w:val="24"/>
        </w:rPr>
        <w:t xml:space="preserve">for maintaining stability, even at the expense of human rights (Bayley, 1985). </w:t>
      </w:r>
      <w:r w:rsidR="00A146E6">
        <w:rPr>
          <w:rFonts w:ascii="Arial" w:hAnsi="Arial" w:cs="Arial"/>
          <w:sz w:val="24"/>
          <w:szCs w:val="24"/>
        </w:rPr>
        <w:t>R</w:t>
      </w:r>
      <w:r w:rsidR="00AF7290" w:rsidRPr="00AF7290">
        <w:rPr>
          <w:rFonts w:ascii="Arial" w:hAnsi="Arial" w:cs="Arial"/>
          <w:sz w:val="24"/>
          <w:szCs w:val="24"/>
        </w:rPr>
        <w:t>egimes</w:t>
      </w:r>
      <w:r w:rsidR="00DF112D">
        <w:rPr>
          <w:rFonts w:ascii="Arial" w:hAnsi="Arial" w:cs="Arial"/>
          <w:sz w:val="24"/>
          <w:szCs w:val="24"/>
        </w:rPr>
        <w:t xml:space="preserve"> such as this</w:t>
      </w:r>
      <w:r w:rsidR="00AF7290" w:rsidRPr="00AF7290">
        <w:rPr>
          <w:rFonts w:ascii="Arial" w:hAnsi="Arial" w:cs="Arial"/>
          <w:sz w:val="24"/>
          <w:szCs w:val="24"/>
        </w:rPr>
        <w:t xml:space="preserve">, police violence is not only tolerated but institutionalized, it serves the </w:t>
      </w:r>
      <w:r w:rsidR="00D6259B" w:rsidRPr="00AF7290">
        <w:rPr>
          <w:rFonts w:ascii="Arial" w:hAnsi="Arial" w:cs="Arial"/>
          <w:sz w:val="24"/>
          <w:szCs w:val="24"/>
        </w:rPr>
        <w:t>governments</w:t>
      </w:r>
      <w:r w:rsidR="00AF7290" w:rsidRPr="00AF7290">
        <w:rPr>
          <w:rFonts w:ascii="Arial" w:hAnsi="Arial" w:cs="Arial"/>
          <w:sz w:val="24"/>
          <w:szCs w:val="24"/>
        </w:rPr>
        <w:t xml:space="preserve"> </w:t>
      </w:r>
      <w:r w:rsidR="0024130E">
        <w:rPr>
          <w:rFonts w:ascii="Arial" w:hAnsi="Arial" w:cs="Arial"/>
          <w:sz w:val="24"/>
          <w:szCs w:val="24"/>
        </w:rPr>
        <w:t xml:space="preserve">and their </w:t>
      </w:r>
      <w:r w:rsidR="00AF7290" w:rsidRPr="00AF7290">
        <w:rPr>
          <w:rFonts w:ascii="Arial" w:hAnsi="Arial" w:cs="Arial"/>
          <w:sz w:val="24"/>
          <w:szCs w:val="24"/>
        </w:rPr>
        <w:t xml:space="preserve">goals of maintaining its </w:t>
      </w:r>
      <w:r w:rsidR="0024130E">
        <w:rPr>
          <w:rFonts w:ascii="Arial" w:hAnsi="Arial" w:cs="Arial"/>
          <w:sz w:val="24"/>
          <w:szCs w:val="24"/>
        </w:rPr>
        <w:t xml:space="preserve">strong </w:t>
      </w:r>
      <w:r w:rsidR="00AF7290" w:rsidRPr="00AF7290">
        <w:rPr>
          <w:rFonts w:ascii="Arial" w:hAnsi="Arial" w:cs="Arial"/>
          <w:sz w:val="24"/>
          <w:szCs w:val="24"/>
        </w:rPr>
        <w:t>grip on power</w:t>
      </w:r>
      <w:r w:rsidR="00B60F8B">
        <w:rPr>
          <w:rFonts w:ascii="Arial" w:hAnsi="Arial" w:cs="Arial"/>
          <w:sz w:val="24"/>
          <w:szCs w:val="24"/>
        </w:rPr>
        <w:t xml:space="preserve">. </w:t>
      </w:r>
      <w:r w:rsidR="00AF7290" w:rsidRPr="00AF7290">
        <w:rPr>
          <w:rFonts w:ascii="Arial" w:hAnsi="Arial" w:cs="Arial"/>
          <w:sz w:val="24"/>
          <w:szCs w:val="24"/>
        </w:rPr>
        <w:t xml:space="preserve">One of the drawbacks of policing by government control is the erosion of public trust. In authoritarian contexts, citizens often view the police with suspicion and fear, as they are seen as </w:t>
      </w:r>
      <w:r w:rsidR="00B8000D">
        <w:rPr>
          <w:rFonts w:ascii="Arial" w:hAnsi="Arial" w:cs="Arial"/>
          <w:sz w:val="24"/>
          <w:szCs w:val="24"/>
        </w:rPr>
        <w:t xml:space="preserve">the </w:t>
      </w:r>
      <w:r w:rsidR="00AF7290" w:rsidRPr="00AF7290">
        <w:rPr>
          <w:rFonts w:ascii="Arial" w:hAnsi="Arial" w:cs="Arial"/>
          <w:sz w:val="24"/>
          <w:szCs w:val="24"/>
        </w:rPr>
        <w:t>tools of oppression rather than protect</w:t>
      </w:r>
      <w:r w:rsidR="00B8000D">
        <w:rPr>
          <w:rFonts w:ascii="Arial" w:hAnsi="Arial" w:cs="Arial"/>
          <w:sz w:val="24"/>
          <w:szCs w:val="24"/>
        </w:rPr>
        <w:t>ing</w:t>
      </w:r>
      <w:r w:rsidR="00AF7290" w:rsidRPr="00AF7290">
        <w:rPr>
          <w:rFonts w:ascii="Arial" w:hAnsi="Arial" w:cs="Arial"/>
          <w:sz w:val="24"/>
          <w:szCs w:val="24"/>
        </w:rPr>
        <w:t xml:space="preserve"> </w:t>
      </w:r>
      <w:r w:rsidR="00AF7290" w:rsidRPr="00AF7290">
        <w:rPr>
          <w:rFonts w:ascii="Arial" w:hAnsi="Arial" w:cs="Arial"/>
          <w:sz w:val="24"/>
          <w:szCs w:val="24"/>
        </w:rPr>
        <w:lastRenderedPageBreak/>
        <w:t>the public</w:t>
      </w:r>
      <w:r w:rsidR="008408A6">
        <w:rPr>
          <w:rFonts w:ascii="Arial" w:hAnsi="Arial" w:cs="Arial"/>
          <w:sz w:val="24"/>
          <w:szCs w:val="24"/>
        </w:rPr>
        <w:t xml:space="preserve"> (</w:t>
      </w:r>
      <w:r w:rsidR="00540721">
        <w:rPr>
          <w:rFonts w:ascii="Arial" w:hAnsi="Arial" w:cs="Arial"/>
          <w:sz w:val="24"/>
          <w:szCs w:val="24"/>
        </w:rPr>
        <w:t>McGuinness</w:t>
      </w:r>
      <w:r w:rsidR="008408A6">
        <w:rPr>
          <w:rFonts w:ascii="Arial" w:hAnsi="Arial" w:cs="Arial"/>
          <w:sz w:val="24"/>
          <w:szCs w:val="24"/>
        </w:rPr>
        <w:t>, 2019).</w:t>
      </w:r>
      <w:r w:rsidR="00AF7290" w:rsidRPr="00AF7290">
        <w:rPr>
          <w:rFonts w:ascii="Arial" w:hAnsi="Arial" w:cs="Arial"/>
          <w:sz w:val="24"/>
          <w:szCs w:val="24"/>
        </w:rPr>
        <w:t xml:space="preserve"> Loader and Walker</w:t>
      </w:r>
      <w:r w:rsidR="004B2FE0">
        <w:rPr>
          <w:rFonts w:ascii="Arial" w:hAnsi="Arial" w:cs="Arial"/>
          <w:sz w:val="24"/>
          <w:szCs w:val="24"/>
        </w:rPr>
        <w:t xml:space="preserve"> </w:t>
      </w:r>
      <w:r w:rsidR="0059525F">
        <w:rPr>
          <w:rFonts w:ascii="Arial" w:hAnsi="Arial" w:cs="Arial"/>
          <w:sz w:val="24"/>
          <w:szCs w:val="24"/>
        </w:rPr>
        <w:t>(</w:t>
      </w:r>
      <w:r w:rsidR="00AF7290" w:rsidRPr="00AF7290">
        <w:rPr>
          <w:rFonts w:ascii="Arial" w:hAnsi="Arial" w:cs="Arial"/>
          <w:sz w:val="24"/>
          <w:szCs w:val="24"/>
        </w:rPr>
        <w:t xml:space="preserve">2007) argue that the relationship between the police and the public in </w:t>
      </w:r>
      <w:r w:rsidR="004B2FE0" w:rsidRPr="00AF7290">
        <w:rPr>
          <w:rFonts w:ascii="Arial" w:hAnsi="Arial" w:cs="Arial"/>
          <w:sz w:val="24"/>
          <w:szCs w:val="24"/>
        </w:rPr>
        <w:t xml:space="preserve">these </w:t>
      </w:r>
      <w:r w:rsidR="004B2FE0">
        <w:rPr>
          <w:rFonts w:ascii="Arial" w:hAnsi="Arial" w:cs="Arial"/>
          <w:sz w:val="24"/>
          <w:szCs w:val="24"/>
        </w:rPr>
        <w:t>types of regimes</w:t>
      </w:r>
      <w:r w:rsidR="00AF7290" w:rsidRPr="00AF7290">
        <w:rPr>
          <w:rFonts w:ascii="Arial" w:hAnsi="Arial" w:cs="Arial"/>
          <w:sz w:val="24"/>
          <w:szCs w:val="24"/>
        </w:rPr>
        <w:t xml:space="preserve"> can lead to social unrest and widespread discontent</w:t>
      </w:r>
      <w:r w:rsidR="004B2FE0">
        <w:rPr>
          <w:rFonts w:ascii="Arial" w:hAnsi="Arial" w:cs="Arial"/>
          <w:sz w:val="24"/>
          <w:szCs w:val="24"/>
        </w:rPr>
        <w:t xml:space="preserve"> and unhappiness</w:t>
      </w:r>
      <w:r w:rsidR="00AF7290" w:rsidRPr="00AF7290">
        <w:rPr>
          <w:rFonts w:ascii="Arial" w:hAnsi="Arial" w:cs="Arial"/>
          <w:sz w:val="24"/>
          <w:szCs w:val="24"/>
        </w:rPr>
        <w:t xml:space="preserve">. This contrasts </w:t>
      </w:r>
      <w:r w:rsidR="004B2FE0">
        <w:rPr>
          <w:rFonts w:ascii="Arial" w:hAnsi="Arial" w:cs="Arial"/>
          <w:sz w:val="24"/>
          <w:szCs w:val="24"/>
        </w:rPr>
        <w:t>hugely</w:t>
      </w:r>
      <w:r w:rsidR="00AF7290" w:rsidRPr="00AF7290">
        <w:rPr>
          <w:rFonts w:ascii="Arial" w:hAnsi="Arial" w:cs="Arial"/>
          <w:sz w:val="24"/>
          <w:szCs w:val="24"/>
        </w:rPr>
        <w:t xml:space="preserve"> with community-oriented policing, where public trust is </w:t>
      </w:r>
      <w:r w:rsidR="004B2FE0">
        <w:rPr>
          <w:rFonts w:ascii="Arial" w:hAnsi="Arial" w:cs="Arial"/>
          <w:sz w:val="24"/>
          <w:szCs w:val="24"/>
        </w:rPr>
        <w:t xml:space="preserve">at the </w:t>
      </w:r>
      <w:r w:rsidR="00AF7290" w:rsidRPr="00AF7290">
        <w:rPr>
          <w:rFonts w:ascii="Arial" w:hAnsi="Arial" w:cs="Arial"/>
          <w:sz w:val="24"/>
          <w:szCs w:val="24"/>
        </w:rPr>
        <w:t>centr</w:t>
      </w:r>
      <w:r w:rsidR="004B2FE0">
        <w:rPr>
          <w:rFonts w:ascii="Arial" w:hAnsi="Arial" w:cs="Arial"/>
          <w:sz w:val="24"/>
          <w:szCs w:val="24"/>
        </w:rPr>
        <w:t>e</w:t>
      </w:r>
      <w:r w:rsidR="00AF7290" w:rsidRPr="00AF7290">
        <w:rPr>
          <w:rFonts w:ascii="Arial" w:hAnsi="Arial" w:cs="Arial"/>
          <w:sz w:val="24"/>
          <w:szCs w:val="24"/>
        </w:rPr>
        <w:t xml:space="preserve"> </w:t>
      </w:r>
      <w:r w:rsidR="004B2FE0">
        <w:rPr>
          <w:rFonts w:ascii="Arial" w:hAnsi="Arial" w:cs="Arial"/>
          <w:sz w:val="24"/>
          <w:szCs w:val="24"/>
        </w:rPr>
        <w:t>of</w:t>
      </w:r>
      <w:r w:rsidR="00AF7290" w:rsidRPr="00AF7290">
        <w:rPr>
          <w:rFonts w:ascii="Arial" w:hAnsi="Arial" w:cs="Arial"/>
          <w:sz w:val="24"/>
          <w:szCs w:val="24"/>
        </w:rPr>
        <w:t xml:space="preserve"> the effectiveness of law enforcement (Fassin, 2013)</w:t>
      </w:r>
      <w:r w:rsidR="00B60F8B">
        <w:rPr>
          <w:rFonts w:ascii="Arial" w:hAnsi="Arial" w:cs="Arial"/>
          <w:sz w:val="24"/>
          <w:szCs w:val="24"/>
        </w:rPr>
        <w:t xml:space="preserve">. </w:t>
      </w:r>
      <w:r w:rsidR="00AF7290" w:rsidRPr="00AF7290">
        <w:rPr>
          <w:rFonts w:ascii="Arial" w:hAnsi="Arial" w:cs="Arial"/>
          <w:sz w:val="24"/>
          <w:szCs w:val="24"/>
        </w:rPr>
        <w:t>In policing by consent</w:t>
      </w:r>
      <w:r w:rsidR="00725140">
        <w:rPr>
          <w:rFonts w:ascii="Arial" w:hAnsi="Arial" w:cs="Arial"/>
          <w:sz w:val="24"/>
          <w:szCs w:val="24"/>
        </w:rPr>
        <w:t xml:space="preserve"> the</w:t>
      </w:r>
      <w:r w:rsidR="00AF7290" w:rsidRPr="00AF7290">
        <w:rPr>
          <w:rFonts w:ascii="Arial" w:hAnsi="Arial" w:cs="Arial"/>
          <w:sz w:val="24"/>
          <w:szCs w:val="24"/>
        </w:rPr>
        <w:t xml:space="preserve"> accountability and transparency are </w:t>
      </w:r>
      <w:r w:rsidR="00E41DA7">
        <w:rPr>
          <w:rFonts w:ascii="Arial" w:hAnsi="Arial" w:cs="Arial"/>
          <w:sz w:val="24"/>
          <w:szCs w:val="24"/>
        </w:rPr>
        <w:t xml:space="preserve">a </w:t>
      </w:r>
      <w:r w:rsidR="00AF7290" w:rsidRPr="00AF7290">
        <w:rPr>
          <w:rFonts w:ascii="Arial" w:hAnsi="Arial" w:cs="Arial"/>
          <w:sz w:val="24"/>
          <w:szCs w:val="24"/>
        </w:rPr>
        <w:t>fundamental</w:t>
      </w:r>
      <w:r w:rsidR="00E41DA7">
        <w:rPr>
          <w:rFonts w:ascii="Arial" w:hAnsi="Arial" w:cs="Arial"/>
          <w:sz w:val="24"/>
          <w:szCs w:val="24"/>
        </w:rPr>
        <w:t xml:space="preserve"> part</w:t>
      </w:r>
      <w:r w:rsidR="00C16CF2">
        <w:rPr>
          <w:rFonts w:ascii="Arial" w:hAnsi="Arial" w:cs="Arial"/>
          <w:sz w:val="24"/>
          <w:szCs w:val="24"/>
        </w:rPr>
        <w:t>,</w:t>
      </w:r>
      <w:r w:rsidR="00AF7290" w:rsidRPr="00AF7290">
        <w:rPr>
          <w:rFonts w:ascii="Arial" w:hAnsi="Arial" w:cs="Arial"/>
          <w:sz w:val="24"/>
          <w:szCs w:val="24"/>
        </w:rPr>
        <w:t xml:space="preserve"> </w:t>
      </w:r>
      <w:r w:rsidR="00725140">
        <w:rPr>
          <w:rFonts w:ascii="Arial" w:hAnsi="Arial" w:cs="Arial"/>
          <w:sz w:val="24"/>
          <w:szCs w:val="24"/>
        </w:rPr>
        <w:t>p</w:t>
      </w:r>
      <w:r w:rsidR="00AF7290" w:rsidRPr="00AF7290">
        <w:rPr>
          <w:rFonts w:ascii="Arial" w:hAnsi="Arial" w:cs="Arial"/>
          <w:sz w:val="24"/>
          <w:szCs w:val="24"/>
        </w:rPr>
        <w:t xml:space="preserve">olice forces are subject to </w:t>
      </w:r>
      <w:r w:rsidR="00725140">
        <w:rPr>
          <w:rFonts w:ascii="Arial" w:hAnsi="Arial" w:cs="Arial"/>
          <w:sz w:val="24"/>
          <w:szCs w:val="24"/>
        </w:rPr>
        <w:t>the oversight of civilians</w:t>
      </w:r>
      <w:r w:rsidR="00AF7290" w:rsidRPr="00AF7290">
        <w:rPr>
          <w:rFonts w:ascii="Arial" w:hAnsi="Arial" w:cs="Arial"/>
          <w:sz w:val="24"/>
          <w:szCs w:val="24"/>
        </w:rPr>
        <w:t xml:space="preserve">, internal reviews, and independent bodies that </w:t>
      </w:r>
      <w:r w:rsidR="00725140">
        <w:rPr>
          <w:rFonts w:ascii="Arial" w:hAnsi="Arial" w:cs="Arial"/>
          <w:sz w:val="24"/>
          <w:szCs w:val="24"/>
        </w:rPr>
        <w:t xml:space="preserve">can </w:t>
      </w:r>
      <w:r w:rsidR="00AF7290" w:rsidRPr="00AF7290">
        <w:rPr>
          <w:rFonts w:ascii="Arial" w:hAnsi="Arial" w:cs="Arial"/>
          <w:sz w:val="24"/>
          <w:szCs w:val="24"/>
        </w:rPr>
        <w:t xml:space="preserve">investigate </w:t>
      </w:r>
      <w:r w:rsidR="00725140">
        <w:rPr>
          <w:rFonts w:ascii="Arial" w:hAnsi="Arial" w:cs="Arial"/>
          <w:sz w:val="24"/>
          <w:szCs w:val="24"/>
        </w:rPr>
        <w:t>any cases</w:t>
      </w:r>
      <w:r w:rsidR="00AF7290" w:rsidRPr="00AF7290">
        <w:rPr>
          <w:rFonts w:ascii="Arial" w:hAnsi="Arial" w:cs="Arial"/>
          <w:sz w:val="24"/>
          <w:szCs w:val="24"/>
        </w:rPr>
        <w:t xml:space="preserve"> of police misconduct (Manning, 2010). The contrast between the two models is most </w:t>
      </w:r>
      <w:r w:rsidR="00B52E82">
        <w:rPr>
          <w:rFonts w:ascii="Arial" w:hAnsi="Arial" w:cs="Arial"/>
          <w:sz w:val="24"/>
          <w:szCs w:val="24"/>
        </w:rPr>
        <w:t>prominent</w:t>
      </w:r>
      <w:r w:rsidR="00AF7290" w:rsidRPr="00AF7290">
        <w:rPr>
          <w:rFonts w:ascii="Arial" w:hAnsi="Arial" w:cs="Arial"/>
          <w:sz w:val="24"/>
          <w:szCs w:val="24"/>
        </w:rPr>
        <w:t xml:space="preserve"> in the use </w:t>
      </w:r>
      <w:r w:rsidR="00B52E82">
        <w:rPr>
          <w:rFonts w:ascii="Arial" w:hAnsi="Arial" w:cs="Arial"/>
          <w:sz w:val="24"/>
          <w:szCs w:val="24"/>
        </w:rPr>
        <w:t xml:space="preserve">and </w:t>
      </w:r>
      <w:r w:rsidR="00734A58">
        <w:rPr>
          <w:rFonts w:ascii="Arial" w:hAnsi="Arial" w:cs="Arial"/>
          <w:sz w:val="24"/>
          <w:szCs w:val="24"/>
        </w:rPr>
        <w:t xml:space="preserve">need </w:t>
      </w:r>
      <w:r w:rsidR="00AF7290" w:rsidRPr="00AF7290">
        <w:rPr>
          <w:rFonts w:ascii="Arial" w:hAnsi="Arial" w:cs="Arial"/>
          <w:sz w:val="24"/>
          <w:szCs w:val="24"/>
        </w:rPr>
        <w:t>of force.</w:t>
      </w:r>
      <w:r w:rsidR="005E20C6">
        <w:rPr>
          <w:rFonts w:ascii="Arial" w:hAnsi="Arial" w:cs="Arial"/>
          <w:sz w:val="24"/>
          <w:szCs w:val="24"/>
        </w:rPr>
        <w:t xml:space="preserve"> When</w:t>
      </w:r>
      <w:r w:rsidR="00AF7290" w:rsidRPr="00AF7290">
        <w:rPr>
          <w:rFonts w:ascii="Arial" w:hAnsi="Arial" w:cs="Arial"/>
          <w:sz w:val="24"/>
          <w:szCs w:val="24"/>
        </w:rPr>
        <w:t xml:space="preserve"> policing by consent, force is used as a last resort and the emphasis is on </w:t>
      </w:r>
      <w:r w:rsidR="005E20C6">
        <w:rPr>
          <w:rFonts w:ascii="Arial" w:hAnsi="Arial" w:cs="Arial"/>
          <w:sz w:val="24"/>
          <w:szCs w:val="24"/>
        </w:rPr>
        <w:t xml:space="preserve">resolving a </w:t>
      </w:r>
      <w:r w:rsidR="00AF7290" w:rsidRPr="00AF7290">
        <w:rPr>
          <w:rFonts w:ascii="Arial" w:hAnsi="Arial" w:cs="Arial"/>
          <w:sz w:val="24"/>
          <w:szCs w:val="24"/>
        </w:rPr>
        <w:t xml:space="preserve">conflict through dialogue and negotiation (Goldstein, 1990). However, in authoritarian systems, force is often </w:t>
      </w:r>
      <w:r w:rsidR="006753BE">
        <w:rPr>
          <w:rFonts w:ascii="Arial" w:hAnsi="Arial" w:cs="Arial"/>
          <w:sz w:val="24"/>
          <w:szCs w:val="24"/>
        </w:rPr>
        <w:t>a swift and</w:t>
      </w:r>
      <w:r w:rsidR="00AF7290" w:rsidRPr="00AF7290">
        <w:rPr>
          <w:rFonts w:ascii="Arial" w:hAnsi="Arial" w:cs="Arial"/>
          <w:sz w:val="24"/>
          <w:szCs w:val="24"/>
        </w:rPr>
        <w:t xml:space="preserve"> first response to any perceived threat to</w:t>
      </w:r>
      <w:r w:rsidR="0099354F">
        <w:rPr>
          <w:rFonts w:ascii="Arial" w:hAnsi="Arial" w:cs="Arial"/>
          <w:sz w:val="24"/>
          <w:szCs w:val="24"/>
        </w:rPr>
        <w:t xml:space="preserve"> government</w:t>
      </w:r>
      <w:r w:rsidR="00AF7290" w:rsidRPr="00AF7290">
        <w:rPr>
          <w:rFonts w:ascii="Arial" w:hAnsi="Arial" w:cs="Arial"/>
          <w:sz w:val="24"/>
          <w:szCs w:val="24"/>
        </w:rPr>
        <w:t xml:space="preserve"> authority (Neocleous, 2000). </w:t>
      </w:r>
      <w:r w:rsidR="0099354F">
        <w:rPr>
          <w:rFonts w:ascii="Arial" w:hAnsi="Arial" w:cs="Arial"/>
          <w:sz w:val="24"/>
          <w:szCs w:val="24"/>
        </w:rPr>
        <w:t>T</w:t>
      </w:r>
      <w:r w:rsidR="00AF7290" w:rsidRPr="00AF7290">
        <w:rPr>
          <w:rFonts w:ascii="Arial" w:hAnsi="Arial" w:cs="Arial"/>
          <w:sz w:val="24"/>
          <w:szCs w:val="24"/>
        </w:rPr>
        <w:t>his may maintain order</w:t>
      </w:r>
      <w:r w:rsidR="0099354F">
        <w:rPr>
          <w:rFonts w:ascii="Arial" w:hAnsi="Arial" w:cs="Arial"/>
          <w:sz w:val="24"/>
          <w:szCs w:val="24"/>
        </w:rPr>
        <w:t xml:space="preserve"> for short periods but</w:t>
      </w:r>
      <w:r w:rsidR="00AF7290" w:rsidRPr="00AF7290">
        <w:rPr>
          <w:rFonts w:ascii="Arial" w:hAnsi="Arial" w:cs="Arial"/>
          <w:sz w:val="24"/>
          <w:szCs w:val="24"/>
        </w:rPr>
        <w:t xml:space="preserve"> it frequently results in long-term </w:t>
      </w:r>
      <w:r w:rsidR="00764AD5">
        <w:rPr>
          <w:rFonts w:ascii="Arial" w:hAnsi="Arial" w:cs="Arial"/>
          <w:sz w:val="24"/>
          <w:szCs w:val="24"/>
        </w:rPr>
        <w:t>deep-rooted hatred</w:t>
      </w:r>
      <w:r w:rsidR="00AF7290" w:rsidRPr="00AF7290">
        <w:rPr>
          <w:rFonts w:ascii="Arial" w:hAnsi="Arial" w:cs="Arial"/>
          <w:sz w:val="24"/>
          <w:szCs w:val="24"/>
        </w:rPr>
        <w:t xml:space="preserve"> and opposition</w:t>
      </w:r>
      <w:r w:rsidR="00E36AC5">
        <w:rPr>
          <w:rFonts w:ascii="Arial" w:hAnsi="Arial" w:cs="Arial"/>
          <w:sz w:val="24"/>
          <w:szCs w:val="24"/>
        </w:rPr>
        <w:t xml:space="preserve">, erosion of the trust </w:t>
      </w:r>
      <w:r w:rsidR="00C75E65">
        <w:rPr>
          <w:rFonts w:ascii="Arial" w:hAnsi="Arial" w:cs="Arial"/>
          <w:sz w:val="24"/>
          <w:szCs w:val="24"/>
        </w:rPr>
        <w:t>of the public</w:t>
      </w:r>
      <w:r w:rsidR="00BB3B10">
        <w:rPr>
          <w:rFonts w:ascii="Arial" w:hAnsi="Arial" w:cs="Arial"/>
          <w:sz w:val="24"/>
          <w:szCs w:val="24"/>
        </w:rPr>
        <w:t>, this often leads to more abuse of power</w:t>
      </w:r>
      <w:r w:rsidR="00AF7290" w:rsidRPr="00AF7290">
        <w:rPr>
          <w:rFonts w:ascii="Arial" w:hAnsi="Arial" w:cs="Arial"/>
          <w:sz w:val="24"/>
          <w:szCs w:val="24"/>
        </w:rPr>
        <w:t xml:space="preserve"> (Ta</w:t>
      </w:r>
      <w:r w:rsidR="00BB3B10">
        <w:rPr>
          <w:rFonts w:ascii="Arial" w:hAnsi="Arial" w:cs="Arial"/>
          <w:sz w:val="24"/>
          <w:szCs w:val="24"/>
        </w:rPr>
        <w:t>nner</w:t>
      </w:r>
      <w:r w:rsidR="00AF7290" w:rsidRPr="00AF7290">
        <w:rPr>
          <w:rFonts w:ascii="Arial" w:hAnsi="Arial" w:cs="Arial"/>
          <w:sz w:val="24"/>
          <w:szCs w:val="24"/>
        </w:rPr>
        <w:t>, 20</w:t>
      </w:r>
      <w:r w:rsidR="00BB3B10">
        <w:rPr>
          <w:rFonts w:ascii="Arial" w:hAnsi="Arial" w:cs="Arial"/>
          <w:sz w:val="24"/>
          <w:szCs w:val="24"/>
        </w:rPr>
        <w:t>00</w:t>
      </w:r>
      <w:r w:rsidR="00AF7290" w:rsidRPr="00AF7290">
        <w:rPr>
          <w:rFonts w:ascii="Arial" w:hAnsi="Arial" w:cs="Arial"/>
          <w:sz w:val="24"/>
          <w:szCs w:val="24"/>
        </w:rPr>
        <w:t>).</w:t>
      </w:r>
      <w:r w:rsidR="00B60F8B">
        <w:rPr>
          <w:rFonts w:ascii="Arial" w:hAnsi="Arial" w:cs="Arial"/>
          <w:sz w:val="24"/>
          <w:szCs w:val="24"/>
        </w:rPr>
        <w:t xml:space="preserve"> </w:t>
      </w:r>
      <w:r w:rsidR="00AF7290" w:rsidRPr="00AF7290">
        <w:rPr>
          <w:rFonts w:ascii="Arial" w:hAnsi="Arial" w:cs="Arial"/>
          <w:sz w:val="24"/>
          <w:szCs w:val="24"/>
        </w:rPr>
        <w:t xml:space="preserve">Policing by consent is more effective in preventing crime because it </w:t>
      </w:r>
      <w:r w:rsidR="002C28D6">
        <w:rPr>
          <w:rFonts w:ascii="Arial" w:hAnsi="Arial" w:cs="Arial"/>
          <w:sz w:val="24"/>
          <w:szCs w:val="24"/>
        </w:rPr>
        <w:t>keeps the public</w:t>
      </w:r>
      <w:r w:rsidR="00AF7290" w:rsidRPr="00AF7290">
        <w:rPr>
          <w:rFonts w:ascii="Arial" w:hAnsi="Arial" w:cs="Arial"/>
          <w:sz w:val="24"/>
          <w:szCs w:val="24"/>
        </w:rPr>
        <w:t xml:space="preserve"> trust. Th</w:t>
      </w:r>
      <w:r w:rsidR="002C28D6">
        <w:rPr>
          <w:rFonts w:ascii="Arial" w:hAnsi="Arial" w:cs="Arial"/>
          <w:sz w:val="24"/>
          <w:szCs w:val="24"/>
        </w:rPr>
        <w:t>e</w:t>
      </w:r>
      <w:r w:rsidR="00AF7290" w:rsidRPr="00AF7290">
        <w:rPr>
          <w:rFonts w:ascii="Arial" w:hAnsi="Arial" w:cs="Arial"/>
          <w:sz w:val="24"/>
          <w:szCs w:val="24"/>
        </w:rPr>
        <w:t xml:space="preserve"> trust encourages citizens to report </w:t>
      </w:r>
      <w:r w:rsidR="00683465">
        <w:rPr>
          <w:rFonts w:ascii="Arial" w:hAnsi="Arial" w:cs="Arial"/>
          <w:sz w:val="24"/>
          <w:szCs w:val="24"/>
        </w:rPr>
        <w:t xml:space="preserve">any </w:t>
      </w:r>
      <w:r w:rsidR="00AF7290" w:rsidRPr="00AF7290">
        <w:rPr>
          <w:rFonts w:ascii="Arial" w:hAnsi="Arial" w:cs="Arial"/>
          <w:sz w:val="24"/>
          <w:szCs w:val="24"/>
        </w:rPr>
        <w:t>crime</w:t>
      </w:r>
      <w:r w:rsidR="00683465">
        <w:rPr>
          <w:rFonts w:ascii="Arial" w:hAnsi="Arial" w:cs="Arial"/>
          <w:sz w:val="24"/>
          <w:szCs w:val="24"/>
        </w:rPr>
        <w:t xml:space="preserve"> witnessed or</w:t>
      </w:r>
      <w:r w:rsidR="00AF7290" w:rsidRPr="00AF7290">
        <w:rPr>
          <w:rFonts w:ascii="Arial" w:hAnsi="Arial" w:cs="Arial"/>
          <w:sz w:val="24"/>
          <w:szCs w:val="24"/>
        </w:rPr>
        <w:t xml:space="preserve"> cooperate with investigations,</w:t>
      </w:r>
      <w:r w:rsidR="00DB5DB3">
        <w:rPr>
          <w:rFonts w:ascii="Arial" w:hAnsi="Arial" w:cs="Arial"/>
          <w:sz w:val="24"/>
          <w:szCs w:val="24"/>
        </w:rPr>
        <w:t xml:space="preserve"> more</w:t>
      </w:r>
      <w:r w:rsidR="007744E1">
        <w:rPr>
          <w:rFonts w:ascii="Arial" w:hAnsi="Arial" w:cs="Arial"/>
          <w:sz w:val="24"/>
          <w:szCs w:val="24"/>
        </w:rPr>
        <w:t xml:space="preserve"> than</w:t>
      </w:r>
      <w:r w:rsidR="00DB5DB3">
        <w:rPr>
          <w:rFonts w:ascii="Arial" w:hAnsi="Arial" w:cs="Arial"/>
          <w:sz w:val="24"/>
          <w:szCs w:val="24"/>
        </w:rPr>
        <w:t xml:space="preserve"> happy to</w:t>
      </w:r>
      <w:r w:rsidR="00AF7290" w:rsidRPr="00AF7290">
        <w:rPr>
          <w:rFonts w:ascii="Arial" w:hAnsi="Arial" w:cs="Arial"/>
          <w:sz w:val="24"/>
          <w:szCs w:val="24"/>
        </w:rPr>
        <w:t xml:space="preserve"> participate in community safety initiatives. </w:t>
      </w:r>
      <w:r w:rsidR="00DB5DB3">
        <w:rPr>
          <w:rFonts w:ascii="Arial" w:hAnsi="Arial" w:cs="Arial"/>
          <w:sz w:val="24"/>
          <w:szCs w:val="24"/>
        </w:rPr>
        <w:t>(</w:t>
      </w:r>
      <w:r w:rsidR="00AF7290" w:rsidRPr="00AF7290">
        <w:rPr>
          <w:rFonts w:ascii="Arial" w:hAnsi="Arial" w:cs="Arial"/>
          <w:sz w:val="24"/>
          <w:szCs w:val="24"/>
        </w:rPr>
        <w:t>Weisburd et al</w:t>
      </w:r>
      <w:r w:rsidR="00DB5DB3">
        <w:rPr>
          <w:rFonts w:ascii="Arial" w:hAnsi="Arial" w:cs="Arial"/>
          <w:sz w:val="24"/>
          <w:szCs w:val="24"/>
        </w:rPr>
        <w:t xml:space="preserve">, </w:t>
      </w:r>
      <w:r w:rsidR="00AF7290" w:rsidRPr="00AF7290">
        <w:rPr>
          <w:rFonts w:ascii="Arial" w:hAnsi="Arial" w:cs="Arial"/>
          <w:sz w:val="24"/>
          <w:szCs w:val="24"/>
        </w:rPr>
        <w:t>2011)</w:t>
      </w:r>
      <w:r w:rsidR="009D0342">
        <w:rPr>
          <w:rFonts w:ascii="Arial" w:hAnsi="Arial" w:cs="Arial"/>
          <w:sz w:val="24"/>
          <w:szCs w:val="24"/>
        </w:rPr>
        <w:t xml:space="preserve"> </w:t>
      </w:r>
      <w:r w:rsidR="000C6AB6">
        <w:rPr>
          <w:rFonts w:ascii="Arial" w:hAnsi="Arial" w:cs="Arial"/>
          <w:sz w:val="24"/>
          <w:szCs w:val="24"/>
        </w:rPr>
        <w:t>s</w:t>
      </w:r>
      <w:r w:rsidR="009D0342">
        <w:rPr>
          <w:rFonts w:ascii="Arial" w:hAnsi="Arial" w:cs="Arial"/>
          <w:sz w:val="24"/>
          <w:szCs w:val="24"/>
        </w:rPr>
        <w:t>ays that</w:t>
      </w:r>
      <w:r w:rsidR="00AF7290" w:rsidRPr="00AF7290">
        <w:rPr>
          <w:rFonts w:ascii="Arial" w:hAnsi="Arial" w:cs="Arial"/>
          <w:sz w:val="24"/>
          <w:szCs w:val="24"/>
        </w:rPr>
        <w:t xml:space="preserve"> crime rates tend to be lower in </w:t>
      </w:r>
      <w:r w:rsidR="009D0342">
        <w:rPr>
          <w:rFonts w:ascii="Arial" w:hAnsi="Arial" w:cs="Arial"/>
          <w:sz w:val="24"/>
          <w:szCs w:val="24"/>
        </w:rPr>
        <w:t xml:space="preserve">the </w:t>
      </w:r>
      <w:r w:rsidR="00AF7290" w:rsidRPr="00AF7290">
        <w:rPr>
          <w:rFonts w:ascii="Arial" w:hAnsi="Arial" w:cs="Arial"/>
          <w:sz w:val="24"/>
          <w:szCs w:val="24"/>
        </w:rPr>
        <w:t xml:space="preserve">communities where the police are viewed </w:t>
      </w:r>
      <w:r w:rsidR="006726F7">
        <w:rPr>
          <w:rFonts w:ascii="Arial" w:hAnsi="Arial" w:cs="Arial"/>
          <w:sz w:val="24"/>
          <w:szCs w:val="24"/>
        </w:rPr>
        <w:t>positively</w:t>
      </w:r>
      <w:r w:rsidR="00AF7290" w:rsidRPr="00AF7290">
        <w:rPr>
          <w:rFonts w:ascii="Arial" w:hAnsi="Arial" w:cs="Arial"/>
          <w:sz w:val="24"/>
          <w:szCs w:val="24"/>
        </w:rPr>
        <w:t xml:space="preserve"> and</w:t>
      </w:r>
      <w:r w:rsidR="006726F7">
        <w:rPr>
          <w:rFonts w:ascii="Arial" w:hAnsi="Arial" w:cs="Arial"/>
          <w:sz w:val="24"/>
          <w:szCs w:val="24"/>
        </w:rPr>
        <w:t xml:space="preserve"> become more</w:t>
      </w:r>
      <w:r w:rsidR="00AF7290" w:rsidRPr="00AF7290">
        <w:rPr>
          <w:rFonts w:ascii="Arial" w:hAnsi="Arial" w:cs="Arial"/>
          <w:sz w:val="24"/>
          <w:szCs w:val="24"/>
        </w:rPr>
        <w:t xml:space="preserve"> trust</w:t>
      </w:r>
      <w:r w:rsidR="006726F7">
        <w:rPr>
          <w:rFonts w:ascii="Arial" w:hAnsi="Arial" w:cs="Arial"/>
          <w:sz w:val="24"/>
          <w:szCs w:val="24"/>
        </w:rPr>
        <w:t>ed</w:t>
      </w:r>
      <w:r w:rsidR="007744E1">
        <w:rPr>
          <w:rFonts w:ascii="Arial" w:hAnsi="Arial" w:cs="Arial"/>
          <w:sz w:val="24"/>
          <w:szCs w:val="24"/>
        </w:rPr>
        <w:t>. G</w:t>
      </w:r>
      <w:r w:rsidR="00AF7290" w:rsidRPr="00AF7290">
        <w:rPr>
          <w:rFonts w:ascii="Arial" w:hAnsi="Arial" w:cs="Arial"/>
          <w:sz w:val="24"/>
          <w:szCs w:val="24"/>
        </w:rPr>
        <w:t xml:space="preserve">overnment-controlled policing undermines </w:t>
      </w:r>
      <w:r w:rsidR="007744E1">
        <w:rPr>
          <w:rFonts w:ascii="Arial" w:hAnsi="Arial" w:cs="Arial"/>
          <w:sz w:val="24"/>
          <w:szCs w:val="24"/>
        </w:rPr>
        <w:t xml:space="preserve">the </w:t>
      </w:r>
      <w:r w:rsidR="00AF7290" w:rsidRPr="00AF7290">
        <w:rPr>
          <w:rFonts w:ascii="Arial" w:hAnsi="Arial" w:cs="Arial"/>
          <w:sz w:val="24"/>
          <w:szCs w:val="24"/>
        </w:rPr>
        <w:t>public trust</w:t>
      </w:r>
      <w:r w:rsidR="007744E1">
        <w:rPr>
          <w:rFonts w:ascii="Arial" w:hAnsi="Arial" w:cs="Arial"/>
          <w:sz w:val="24"/>
          <w:szCs w:val="24"/>
        </w:rPr>
        <w:t xml:space="preserve"> this</w:t>
      </w:r>
      <w:r w:rsidR="00AF7290" w:rsidRPr="00AF7290">
        <w:rPr>
          <w:rFonts w:ascii="Arial" w:hAnsi="Arial" w:cs="Arial"/>
          <w:sz w:val="24"/>
          <w:szCs w:val="24"/>
        </w:rPr>
        <w:t xml:space="preserve"> lead</w:t>
      </w:r>
      <w:r w:rsidR="007744E1">
        <w:rPr>
          <w:rFonts w:ascii="Arial" w:hAnsi="Arial" w:cs="Arial"/>
          <w:sz w:val="24"/>
          <w:szCs w:val="24"/>
        </w:rPr>
        <w:t>s</w:t>
      </w:r>
      <w:r w:rsidR="00AF7290" w:rsidRPr="00AF7290">
        <w:rPr>
          <w:rFonts w:ascii="Arial" w:hAnsi="Arial" w:cs="Arial"/>
          <w:sz w:val="24"/>
          <w:szCs w:val="24"/>
        </w:rPr>
        <w:t xml:space="preserve"> to a reluctance to cooperate with law enforcement a</w:t>
      </w:r>
      <w:r w:rsidR="007744E1">
        <w:rPr>
          <w:rFonts w:ascii="Arial" w:hAnsi="Arial" w:cs="Arial"/>
          <w:sz w:val="24"/>
          <w:szCs w:val="24"/>
        </w:rPr>
        <w:t>t all</w:t>
      </w:r>
      <w:r w:rsidR="00AF7290" w:rsidRPr="00AF7290">
        <w:rPr>
          <w:rFonts w:ascii="Arial" w:hAnsi="Arial" w:cs="Arial"/>
          <w:sz w:val="24"/>
          <w:szCs w:val="24"/>
        </w:rPr>
        <w:t xml:space="preserve"> in some cases</w:t>
      </w:r>
      <w:r w:rsidR="00350523">
        <w:rPr>
          <w:rFonts w:ascii="Arial" w:hAnsi="Arial" w:cs="Arial"/>
          <w:sz w:val="24"/>
          <w:szCs w:val="24"/>
        </w:rPr>
        <w:t>. This can</w:t>
      </w:r>
      <w:r w:rsidR="00F52462">
        <w:rPr>
          <w:rFonts w:ascii="Arial" w:hAnsi="Arial" w:cs="Arial"/>
          <w:sz w:val="24"/>
          <w:szCs w:val="24"/>
        </w:rPr>
        <w:t xml:space="preserve"> contribute to an</w:t>
      </w:r>
      <w:r w:rsidR="00350523">
        <w:rPr>
          <w:rFonts w:ascii="Arial" w:hAnsi="Arial" w:cs="Arial"/>
          <w:sz w:val="24"/>
          <w:szCs w:val="24"/>
        </w:rPr>
        <w:t xml:space="preserve"> </w:t>
      </w:r>
      <w:r w:rsidR="00AF7290" w:rsidRPr="00AF7290">
        <w:rPr>
          <w:rFonts w:ascii="Arial" w:hAnsi="Arial" w:cs="Arial"/>
          <w:sz w:val="24"/>
          <w:szCs w:val="24"/>
        </w:rPr>
        <w:t xml:space="preserve">increase </w:t>
      </w:r>
      <w:r w:rsidR="00F52462">
        <w:rPr>
          <w:rFonts w:ascii="Arial" w:hAnsi="Arial" w:cs="Arial"/>
          <w:sz w:val="24"/>
          <w:szCs w:val="24"/>
        </w:rPr>
        <w:t xml:space="preserve">in </w:t>
      </w:r>
      <w:r w:rsidR="00AF7290" w:rsidRPr="00AF7290">
        <w:rPr>
          <w:rFonts w:ascii="Arial" w:hAnsi="Arial" w:cs="Arial"/>
          <w:sz w:val="24"/>
          <w:szCs w:val="24"/>
        </w:rPr>
        <w:t>criminal activity (Loader &amp; Walker, 2007).</w:t>
      </w:r>
      <w:r w:rsidR="00B60F8B">
        <w:rPr>
          <w:rFonts w:ascii="Arial" w:hAnsi="Arial" w:cs="Arial"/>
          <w:sz w:val="24"/>
          <w:szCs w:val="24"/>
        </w:rPr>
        <w:t xml:space="preserve"> </w:t>
      </w:r>
      <w:r w:rsidR="00433DA8">
        <w:rPr>
          <w:rFonts w:ascii="Arial" w:hAnsi="Arial" w:cs="Arial"/>
          <w:sz w:val="24"/>
          <w:szCs w:val="24"/>
        </w:rPr>
        <w:t>P</w:t>
      </w:r>
      <w:r w:rsidR="00AF7290" w:rsidRPr="00AF7290">
        <w:rPr>
          <w:rFonts w:ascii="Arial" w:hAnsi="Arial" w:cs="Arial"/>
          <w:sz w:val="24"/>
          <w:szCs w:val="24"/>
        </w:rPr>
        <w:t xml:space="preserve">olicing by community consent offers an effective </w:t>
      </w:r>
      <w:r w:rsidR="00433DA8">
        <w:rPr>
          <w:rFonts w:ascii="Arial" w:hAnsi="Arial" w:cs="Arial"/>
          <w:sz w:val="24"/>
          <w:szCs w:val="24"/>
        </w:rPr>
        <w:t>way</w:t>
      </w:r>
      <w:r w:rsidR="00AF7290" w:rsidRPr="00AF7290">
        <w:rPr>
          <w:rFonts w:ascii="Arial" w:hAnsi="Arial" w:cs="Arial"/>
          <w:sz w:val="24"/>
          <w:szCs w:val="24"/>
        </w:rPr>
        <w:t xml:space="preserve"> for democratic societies</w:t>
      </w:r>
      <w:r w:rsidR="00B71DED">
        <w:rPr>
          <w:rFonts w:ascii="Arial" w:hAnsi="Arial" w:cs="Arial"/>
          <w:sz w:val="24"/>
          <w:szCs w:val="24"/>
        </w:rPr>
        <w:t xml:space="preserve"> but</w:t>
      </w:r>
      <w:r w:rsidR="00AF7290" w:rsidRPr="00AF7290">
        <w:rPr>
          <w:rFonts w:ascii="Arial" w:hAnsi="Arial" w:cs="Arial"/>
          <w:sz w:val="24"/>
          <w:szCs w:val="24"/>
        </w:rPr>
        <w:t xml:space="preserve"> it is worth </w:t>
      </w:r>
      <w:r w:rsidR="00B71DED">
        <w:rPr>
          <w:rFonts w:ascii="Arial" w:hAnsi="Arial" w:cs="Arial"/>
          <w:sz w:val="24"/>
          <w:szCs w:val="24"/>
        </w:rPr>
        <w:t>looking at extreme and</w:t>
      </w:r>
      <w:r w:rsidR="00AF7290" w:rsidRPr="00AF7290">
        <w:rPr>
          <w:rFonts w:ascii="Arial" w:hAnsi="Arial" w:cs="Arial"/>
          <w:sz w:val="24"/>
          <w:szCs w:val="24"/>
        </w:rPr>
        <w:t xml:space="preserve"> alternative models for the </w:t>
      </w:r>
      <w:r w:rsidR="00AF7290" w:rsidRPr="00AF7290">
        <w:rPr>
          <w:rFonts w:ascii="Arial" w:hAnsi="Arial" w:cs="Arial"/>
          <w:sz w:val="24"/>
          <w:szCs w:val="24"/>
        </w:rPr>
        <w:lastRenderedPageBreak/>
        <w:t>future. The Venus Project</w:t>
      </w:r>
      <w:r w:rsidR="00B71DED">
        <w:rPr>
          <w:rFonts w:ascii="Arial" w:hAnsi="Arial" w:cs="Arial"/>
          <w:sz w:val="24"/>
          <w:szCs w:val="24"/>
        </w:rPr>
        <w:t xml:space="preserve"> is</w:t>
      </w:r>
      <w:r w:rsidR="00AF7290" w:rsidRPr="00AF7290">
        <w:rPr>
          <w:rFonts w:ascii="Arial" w:hAnsi="Arial" w:cs="Arial"/>
          <w:sz w:val="24"/>
          <w:szCs w:val="24"/>
        </w:rPr>
        <w:t xml:space="preserve"> a futuristic vision developed by Jacque Fresco</w:t>
      </w:r>
      <w:r w:rsidR="00B71DED">
        <w:rPr>
          <w:rFonts w:ascii="Arial" w:hAnsi="Arial" w:cs="Arial"/>
          <w:sz w:val="24"/>
          <w:szCs w:val="24"/>
        </w:rPr>
        <w:t xml:space="preserve"> and is</w:t>
      </w:r>
      <w:r w:rsidR="00AF7290" w:rsidRPr="00AF7290">
        <w:rPr>
          <w:rFonts w:ascii="Arial" w:hAnsi="Arial" w:cs="Arial"/>
          <w:sz w:val="24"/>
          <w:szCs w:val="24"/>
        </w:rPr>
        <w:t xml:space="preserve"> a society based on sustainable resource management, technological innovation, and social equality (Fresco, 2016). In this model, many of the current causes of crime</w:t>
      </w:r>
      <w:r w:rsidR="00217CB4">
        <w:rPr>
          <w:rFonts w:ascii="Arial" w:hAnsi="Arial" w:cs="Arial"/>
          <w:sz w:val="24"/>
          <w:szCs w:val="24"/>
        </w:rPr>
        <w:t xml:space="preserve"> such as </w:t>
      </w:r>
      <w:r w:rsidR="00AF7290" w:rsidRPr="00AF7290">
        <w:rPr>
          <w:rFonts w:ascii="Arial" w:hAnsi="Arial" w:cs="Arial"/>
          <w:sz w:val="24"/>
          <w:szCs w:val="24"/>
        </w:rPr>
        <w:t>poverty, inequality, and scarcity</w:t>
      </w:r>
      <w:r w:rsidR="00217CB4">
        <w:rPr>
          <w:rFonts w:ascii="Arial" w:hAnsi="Arial" w:cs="Arial"/>
          <w:sz w:val="24"/>
          <w:szCs w:val="24"/>
        </w:rPr>
        <w:t xml:space="preserve"> a</w:t>
      </w:r>
      <w:r w:rsidR="00AF7290" w:rsidRPr="00AF7290">
        <w:rPr>
          <w:rFonts w:ascii="Arial" w:hAnsi="Arial" w:cs="Arial"/>
          <w:sz w:val="24"/>
          <w:szCs w:val="24"/>
        </w:rPr>
        <w:t xml:space="preserve">re eliminated, </w:t>
      </w:r>
      <w:r w:rsidR="00217CB4">
        <w:rPr>
          <w:rFonts w:ascii="Arial" w:hAnsi="Arial" w:cs="Arial"/>
          <w:sz w:val="24"/>
          <w:szCs w:val="24"/>
        </w:rPr>
        <w:t xml:space="preserve">this has the </w:t>
      </w:r>
      <w:r w:rsidR="00AF7290" w:rsidRPr="00AF7290">
        <w:rPr>
          <w:rFonts w:ascii="Arial" w:hAnsi="Arial" w:cs="Arial"/>
          <w:sz w:val="24"/>
          <w:szCs w:val="24"/>
        </w:rPr>
        <w:t>potential</w:t>
      </w:r>
      <w:r w:rsidR="00217CB4">
        <w:rPr>
          <w:rFonts w:ascii="Arial" w:hAnsi="Arial" w:cs="Arial"/>
          <w:sz w:val="24"/>
          <w:szCs w:val="24"/>
        </w:rPr>
        <w:t xml:space="preserve"> to</w:t>
      </w:r>
      <w:r w:rsidR="00AF7290" w:rsidRPr="00AF7290">
        <w:rPr>
          <w:rFonts w:ascii="Arial" w:hAnsi="Arial" w:cs="Arial"/>
          <w:sz w:val="24"/>
          <w:szCs w:val="24"/>
        </w:rPr>
        <w:t xml:space="preserve"> reduc</w:t>
      </w:r>
      <w:r w:rsidR="00217CB4">
        <w:rPr>
          <w:rFonts w:ascii="Arial" w:hAnsi="Arial" w:cs="Arial"/>
          <w:sz w:val="24"/>
          <w:szCs w:val="24"/>
        </w:rPr>
        <w:t>e</w:t>
      </w:r>
      <w:r w:rsidR="00AF7290" w:rsidRPr="00AF7290">
        <w:rPr>
          <w:rFonts w:ascii="Arial" w:hAnsi="Arial" w:cs="Arial"/>
          <w:sz w:val="24"/>
          <w:szCs w:val="24"/>
        </w:rPr>
        <w:t xml:space="preserve"> the need for traditional policing methods.</w:t>
      </w:r>
      <w:r w:rsidR="00B60F8B">
        <w:rPr>
          <w:rFonts w:ascii="Arial" w:hAnsi="Arial" w:cs="Arial"/>
          <w:sz w:val="24"/>
          <w:szCs w:val="24"/>
        </w:rPr>
        <w:t xml:space="preserve"> </w:t>
      </w:r>
      <w:r w:rsidR="00AF7290" w:rsidRPr="00AF7290">
        <w:rPr>
          <w:rFonts w:ascii="Arial" w:hAnsi="Arial" w:cs="Arial"/>
          <w:sz w:val="24"/>
          <w:szCs w:val="24"/>
        </w:rPr>
        <w:t xml:space="preserve">The Venus Project envisions a society where technology plays a </w:t>
      </w:r>
      <w:r w:rsidR="00904F61">
        <w:rPr>
          <w:rFonts w:ascii="Arial" w:hAnsi="Arial" w:cs="Arial"/>
          <w:sz w:val="24"/>
          <w:szCs w:val="24"/>
        </w:rPr>
        <w:t>much bigger</w:t>
      </w:r>
      <w:r w:rsidR="00AF7290" w:rsidRPr="00AF7290">
        <w:rPr>
          <w:rFonts w:ascii="Arial" w:hAnsi="Arial" w:cs="Arial"/>
          <w:sz w:val="24"/>
          <w:szCs w:val="24"/>
        </w:rPr>
        <w:t xml:space="preserve"> role in governance and law enforcement. Automated systems c</w:t>
      </w:r>
      <w:r w:rsidR="00904F61">
        <w:rPr>
          <w:rFonts w:ascii="Arial" w:hAnsi="Arial" w:cs="Arial"/>
          <w:sz w:val="24"/>
          <w:szCs w:val="24"/>
        </w:rPr>
        <w:t>an</w:t>
      </w:r>
      <w:r w:rsidR="00AF7290" w:rsidRPr="00AF7290">
        <w:rPr>
          <w:rFonts w:ascii="Arial" w:hAnsi="Arial" w:cs="Arial"/>
          <w:sz w:val="24"/>
          <w:szCs w:val="24"/>
        </w:rPr>
        <w:t xml:space="preserve"> handle many of the tasks currently performed by human officers, such as surveillance, conflict resolution, and crime detection. By eliminating economic disparities and promoting social justice, the need for coercive policing might </w:t>
      </w:r>
      <w:r w:rsidR="005557E6">
        <w:rPr>
          <w:rFonts w:ascii="Arial" w:hAnsi="Arial" w:cs="Arial"/>
          <w:sz w:val="24"/>
          <w:szCs w:val="24"/>
        </w:rPr>
        <w:t>fade away</w:t>
      </w:r>
      <w:r w:rsidR="00AF7290" w:rsidRPr="00AF7290">
        <w:rPr>
          <w:rFonts w:ascii="Arial" w:hAnsi="Arial" w:cs="Arial"/>
          <w:sz w:val="24"/>
          <w:szCs w:val="24"/>
        </w:rPr>
        <w:t xml:space="preserve"> and law enforcement could focus more on conflict resolution and rehabilitation than</w:t>
      </w:r>
      <w:r w:rsidR="002D6D4F">
        <w:rPr>
          <w:rFonts w:ascii="Arial" w:hAnsi="Arial" w:cs="Arial"/>
          <w:sz w:val="24"/>
          <w:szCs w:val="24"/>
        </w:rPr>
        <w:t xml:space="preserve"> the</w:t>
      </w:r>
      <w:r w:rsidR="00AF7290" w:rsidRPr="00AF7290">
        <w:rPr>
          <w:rFonts w:ascii="Arial" w:hAnsi="Arial" w:cs="Arial"/>
          <w:sz w:val="24"/>
          <w:szCs w:val="24"/>
        </w:rPr>
        <w:t xml:space="preserve"> punishment (Fresco, 2016). While th</w:t>
      </w:r>
      <w:r w:rsidR="002D6D4F">
        <w:rPr>
          <w:rFonts w:ascii="Arial" w:hAnsi="Arial" w:cs="Arial"/>
          <w:sz w:val="24"/>
          <w:szCs w:val="24"/>
        </w:rPr>
        <w:t>e</w:t>
      </w:r>
      <w:r w:rsidR="00AF7290" w:rsidRPr="00AF7290">
        <w:rPr>
          <w:rFonts w:ascii="Arial" w:hAnsi="Arial" w:cs="Arial"/>
          <w:sz w:val="24"/>
          <w:szCs w:val="24"/>
        </w:rPr>
        <w:t xml:space="preserve"> vision is </w:t>
      </w:r>
      <w:r w:rsidR="002D6D4F">
        <w:rPr>
          <w:rFonts w:ascii="Arial" w:hAnsi="Arial" w:cs="Arial"/>
          <w:sz w:val="24"/>
          <w:szCs w:val="24"/>
        </w:rPr>
        <w:t>far from reality</w:t>
      </w:r>
      <w:r w:rsidR="00AF7290" w:rsidRPr="00AF7290">
        <w:rPr>
          <w:rFonts w:ascii="Arial" w:hAnsi="Arial" w:cs="Arial"/>
          <w:sz w:val="24"/>
          <w:szCs w:val="24"/>
        </w:rPr>
        <w:t>, it highlights the potential for rethinking</w:t>
      </w:r>
      <w:r w:rsidR="005A1F03">
        <w:rPr>
          <w:rFonts w:ascii="Arial" w:hAnsi="Arial" w:cs="Arial"/>
          <w:sz w:val="24"/>
          <w:szCs w:val="24"/>
        </w:rPr>
        <w:t xml:space="preserve"> society however radical</w:t>
      </w:r>
      <w:r w:rsidR="00AF7290" w:rsidRPr="00AF7290">
        <w:rPr>
          <w:rFonts w:ascii="Arial" w:hAnsi="Arial" w:cs="Arial"/>
          <w:sz w:val="24"/>
          <w:szCs w:val="24"/>
        </w:rPr>
        <w:t xml:space="preserve"> </w:t>
      </w:r>
      <w:r w:rsidR="005A1F03">
        <w:rPr>
          <w:rFonts w:ascii="Arial" w:hAnsi="Arial" w:cs="Arial"/>
          <w:sz w:val="24"/>
          <w:szCs w:val="24"/>
        </w:rPr>
        <w:t>it may seem</w:t>
      </w:r>
      <w:r w:rsidR="00FA33C4">
        <w:rPr>
          <w:rFonts w:ascii="Arial" w:hAnsi="Arial" w:cs="Arial"/>
          <w:sz w:val="24"/>
          <w:szCs w:val="24"/>
        </w:rPr>
        <w:t xml:space="preserve">, this </w:t>
      </w:r>
      <w:r w:rsidR="00AF7290" w:rsidRPr="00AF7290">
        <w:rPr>
          <w:rFonts w:ascii="Arial" w:hAnsi="Arial" w:cs="Arial"/>
          <w:sz w:val="24"/>
          <w:szCs w:val="24"/>
        </w:rPr>
        <w:t xml:space="preserve">might </w:t>
      </w:r>
      <w:r w:rsidR="00FA33C4">
        <w:rPr>
          <w:rFonts w:ascii="Arial" w:hAnsi="Arial" w:cs="Arial"/>
          <w:sz w:val="24"/>
          <w:szCs w:val="24"/>
        </w:rPr>
        <w:t xml:space="preserve">be how we </w:t>
      </w:r>
      <w:r w:rsidR="00AF7290" w:rsidRPr="00AF7290">
        <w:rPr>
          <w:rFonts w:ascii="Arial" w:hAnsi="Arial" w:cs="Arial"/>
          <w:sz w:val="24"/>
          <w:szCs w:val="24"/>
        </w:rPr>
        <w:t>manage safety and order in the future.</w:t>
      </w:r>
    </w:p>
    <w:p w14:paraId="4FCAFA58" w14:textId="50C44BA1" w:rsidR="00AF7290" w:rsidRPr="00AF7290" w:rsidRDefault="00B60F8B" w:rsidP="00DF2602">
      <w:pPr>
        <w:spacing w:line="480" w:lineRule="auto"/>
        <w:rPr>
          <w:rFonts w:ascii="Arial" w:hAnsi="Arial" w:cs="Arial"/>
          <w:sz w:val="24"/>
          <w:szCs w:val="24"/>
        </w:rPr>
      </w:pPr>
      <w:r>
        <w:rPr>
          <w:rFonts w:ascii="Arial" w:hAnsi="Arial" w:cs="Arial"/>
          <w:sz w:val="24"/>
          <w:szCs w:val="24"/>
        </w:rPr>
        <w:t>In conclusion, p</w:t>
      </w:r>
      <w:r w:rsidR="00AF7290" w:rsidRPr="00AF7290">
        <w:rPr>
          <w:rFonts w:ascii="Arial" w:hAnsi="Arial" w:cs="Arial"/>
          <w:sz w:val="24"/>
          <w:szCs w:val="24"/>
        </w:rPr>
        <w:t>olicing by community consent and government control represents two di</w:t>
      </w:r>
      <w:r>
        <w:rPr>
          <w:rFonts w:ascii="Arial" w:hAnsi="Arial" w:cs="Arial"/>
          <w:sz w:val="24"/>
          <w:szCs w:val="24"/>
        </w:rPr>
        <w:t>fferent</w:t>
      </w:r>
      <w:r w:rsidR="00AF7290" w:rsidRPr="00AF7290">
        <w:rPr>
          <w:rFonts w:ascii="Arial" w:hAnsi="Arial" w:cs="Arial"/>
          <w:sz w:val="24"/>
          <w:szCs w:val="24"/>
        </w:rPr>
        <w:t xml:space="preserve"> approaches to enforc</w:t>
      </w:r>
      <w:r>
        <w:rPr>
          <w:rFonts w:ascii="Arial" w:hAnsi="Arial" w:cs="Arial"/>
          <w:sz w:val="24"/>
          <w:szCs w:val="24"/>
        </w:rPr>
        <w:t>ing law,</w:t>
      </w:r>
      <w:r w:rsidR="00AF7290" w:rsidRPr="00AF7290">
        <w:rPr>
          <w:rFonts w:ascii="Arial" w:hAnsi="Arial" w:cs="Arial"/>
          <w:sz w:val="24"/>
          <w:szCs w:val="24"/>
        </w:rPr>
        <w:t xml:space="preserve"> each with its strengths and </w:t>
      </w:r>
      <w:r>
        <w:rPr>
          <w:rFonts w:ascii="Arial" w:hAnsi="Arial" w:cs="Arial"/>
          <w:sz w:val="24"/>
          <w:szCs w:val="24"/>
        </w:rPr>
        <w:t>weaknesses</w:t>
      </w:r>
      <w:r w:rsidR="00AF7290" w:rsidRPr="00AF7290">
        <w:rPr>
          <w:rFonts w:ascii="Arial" w:hAnsi="Arial" w:cs="Arial"/>
          <w:sz w:val="24"/>
          <w:szCs w:val="24"/>
        </w:rPr>
        <w:t xml:space="preserve">. In </w:t>
      </w:r>
      <w:r>
        <w:rPr>
          <w:rFonts w:ascii="Arial" w:hAnsi="Arial" w:cs="Arial"/>
          <w:sz w:val="24"/>
          <w:szCs w:val="24"/>
        </w:rPr>
        <w:t xml:space="preserve">a </w:t>
      </w:r>
      <w:r w:rsidR="00AF7290" w:rsidRPr="00AF7290">
        <w:rPr>
          <w:rFonts w:ascii="Arial" w:hAnsi="Arial" w:cs="Arial"/>
          <w:sz w:val="24"/>
          <w:szCs w:val="24"/>
        </w:rPr>
        <w:t>democratic societ</w:t>
      </w:r>
      <w:r>
        <w:rPr>
          <w:rFonts w:ascii="Arial" w:hAnsi="Arial" w:cs="Arial"/>
          <w:sz w:val="24"/>
          <w:szCs w:val="24"/>
        </w:rPr>
        <w:t>y</w:t>
      </w:r>
      <w:r w:rsidR="00AF7290" w:rsidRPr="00AF7290">
        <w:rPr>
          <w:rFonts w:ascii="Arial" w:hAnsi="Arial" w:cs="Arial"/>
          <w:sz w:val="24"/>
          <w:szCs w:val="24"/>
        </w:rPr>
        <w:t>, policing by consent emphasizes</w:t>
      </w:r>
      <w:r>
        <w:rPr>
          <w:rFonts w:ascii="Arial" w:hAnsi="Arial" w:cs="Arial"/>
          <w:sz w:val="24"/>
          <w:szCs w:val="24"/>
        </w:rPr>
        <w:t xml:space="preserve"> the</w:t>
      </w:r>
      <w:r w:rsidR="00AF7290" w:rsidRPr="00AF7290">
        <w:rPr>
          <w:rFonts w:ascii="Arial" w:hAnsi="Arial" w:cs="Arial"/>
          <w:sz w:val="24"/>
          <w:szCs w:val="24"/>
        </w:rPr>
        <w:t xml:space="preserve"> trust</w:t>
      </w:r>
      <w:r>
        <w:rPr>
          <w:rFonts w:ascii="Arial" w:hAnsi="Arial" w:cs="Arial"/>
          <w:sz w:val="24"/>
          <w:szCs w:val="24"/>
        </w:rPr>
        <w:t xml:space="preserve"> of the public</w:t>
      </w:r>
      <w:r w:rsidR="00AF7290" w:rsidRPr="00AF7290">
        <w:rPr>
          <w:rFonts w:ascii="Arial" w:hAnsi="Arial" w:cs="Arial"/>
          <w:sz w:val="24"/>
          <w:szCs w:val="24"/>
        </w:rPr>
        <w:t>, cooperation, and transparency</w:t>
      </w:r>
      <w:r>
        <w:rPr>
          <w:rFonts w:ascii="Arial" w:hAnsi="Arial" w:cs="Arial"/>
          <w:sz w:val="24"/>
          <w:szCs w:val="24"/>
        </w:rPr>
        <w:t xml:space="preserve"> which </w:t>
      </w:r>
      <w:r w:rsidR="00AF7290" w:rsidRPr="00AF7290">
        <w:rPr>
          <w:rFonts w:ascii="Arial" w:hAnsi="Arial" w:cs="Arial"/>
          <w:sz w:val="24"/>
          <w:szCs w:val="24"/>
        </w:rPr>
        <w:t>creat</w:t>
      </w:r>
      <w:r>
        <w:rPr>
          <w:rFonts w:ascii="Arial" w:hAnsi="Arial" w:cs="Arial"/>
          <w:sz w:val="24"/>
          <w:szCs w:val="24"/>
        </w:rPr>
        <w:t>e</w:t>
      </w:r>
      <w:r w:rsidR="00AF7290" w:rsidRPr="00AF7290">
        <w:rPr>
          <w:rFonts w:ascii="Arial" w:hAnsi="Arial" w:cs="Arial"/>
          <w:sz w:val="24"/>
          <w:szCs w:val="24"/>
        </w:rPr>
        <w:t xml:space="preserve"> an environment where </w:t>
      </w:r>
      <w:r>
        <w:rPr>
          <w:rFonts w:ascii="Arial" w:hAnsi="Arial" w:cs="Arial"/>
          <w:sz w:val="24"/>
          <w:szCs w:val="24"/>
        </w:rPr>
        <w:t>enforcing the law</w:t>
      </w:r>
      <w:r w:rsidR="00AF7290" w:rsidRPr="00AF7290">
        <w:rPr>
          <w:rFonts w:ascii="Arial" w:hAnsi="Arial" w:cs="Arial"/>
          <w:sz w:val="24"/>
          <w:szCs w:val="24"/>
        </w:rPr>
        <w:t xml:space="preserve"> is seen as a public service rather than a tool </w:t>
      </w:r>
      <w:r>
        <w:rPr>
          <w:rFonts w:ascii="Arial" w:hAnsi="Arial" w:cs="Arial"/>
          <w:sz w:val="24"/>
          <w:szCs w:val="24"/>
        </w:rPr>
        <w:t>used to</w:t>
      </w:r>
      <w:r w:rsidR="00AF7290" w:rsidRPr="00AF7290">
        <w:rPr>
          <w:rFonts w:ascii="Arial" w:hAnsi="Arial" w:cs="Arial"/>
          <w:sz w:val="24"/>
          <w:szCs w:val="24"/>
        </w:rPr>
        <w:t xml:space="preserve"> control. In contrast</w:t>
      </w:r>
      <w:r>
        <w:rPr>
          <w:rFonts w:ascii="Arial" w:hAnsi="Arial" w:cs="Arial"/>
          <w:sz w:val="24"/>
          <w:szCs w:val="24"/>
        </w:rPr>
        <w:t xml:space="preserve"> to this,</w:t>
      </w:r>
      <w:r w:rsidR="00AF7290" w:rsidRPr="00AF7290">
        <w:rPr>
          <w:rFonts w:ascii="Arial" w:hAnsi="Arial" w:cs="Arial"/>
          <w:sz w:val="24"/>
          <w:szCs w:val="24"/>
        </w:rPr>
        <w:t xml:space="preserve"> government-controlled policing prioritizes </w:t>
      </w:r>
      <w:r>
        <w:rPr>
          <w:rFonts w:ascii="Arial" w:hAnsi="Arial" w:cs="Arial"/>
          <w:sz w:val="24"/>
          <w:szCs w:val="24"/>
        </w:rPr>
        <w:t xml:space="preserve">keeping the </w:t>
      </w:r>
      <w:r w:rsidR="00AF7290" w:rsidRPr="00AF7290">
        <w:rPr>
          <w:rFonts w:ascii="Arial" w:hAnsi="Arial" w:cs="Arial"/>
          <w:sz w:val="24"/>
          <w:szCs w:val="24"/>
        </w:rPr>
        <w:t>order and authority</w:t>
      </w:r>
      <w:r>
        <w:rPr>
          <w:rFonts w:ascii="Arial" w:hAnsi="Arial" w:cs="Arial"/>
          <w:sz w:val="24"/>
          <w:szCs w:val="24"/>
        </w:rPr>
        <w:t xml:space="preserve"> of state, this is</w:t>
      </w:r>
      <w:r w:rsidR="00AF7290" w:rsidRPr="00AF7290">
        <w:rPr>
          <w:rFonts w:ascii="Arial" w:hAnsi="Arial" w:cs="Arial"/>
          <w:sz w:val="24"/>
          <w:szCs w:val="24"/>
        </w:rPr>
        <w:t xml:space="preserve"> often at the expense of public trust.</w:t>
      </w:r>
      <w:r>
        <w:rPr>
          <w:rFonts w:ascii="Arial" w:hAnsi="Arial" w:cs="Arial"/>
          <w:sz w:val="24"/>
          <w:szCs w:val="24"/>
        </w:rPr>
        <w:t xml:space="preserve"> </w:t>
      </w:r>
      <w:r w:rsidR="00AF7290" w:rsidRPr="00AF7290">
        <w:rPr>
          <w:rFonts w:ascii="Arial" w:hAnsi="Arial" w:cs="Arial"/>
          <w:sz w:val="24"/>
          <w:szCs w:val="24"/>
        </w:rPr>
        <w:t xml:space="preserve">While policing by consent has proven </w:t>
      </w:r>
      <w:r>
        <w:rPr>
          <w:rFonts w:ascii="Arial" w:hAnsi="Arial" w:cs="Arial"/>
          <w:sz w:val="24"/>
          <w:szCs w:val="24"/>
        </w:rPr>
        <w:t>to work well</w:t>
      </w:r>
      <w:r w:rsidR="00AF7290" w:rsidRPr="00AF7290">
        <w:rPr>
          <w:rFonts w:ascii="Arial" w:hAnsi="Arial" w:cs="Arial"/>
          <w:sz w:val="24"/>
          <w:szCs w:val="24"/>
        </w:rPr>
        <w:t xml:space="preserve"> in reducing crime and </w:t>
      </w:r>
      <w:r>
        <w:rPr>
          <w:rFonts w:ascii="Arial" w:hAnsi="Arial" w:cs="Arial"/>
          <w:sz w:val="24"/>
          <w:szCs w:val="24"/>
        </w:rPr>
        <w:t>gathering the</w:t>
      </w:r>
      <w:r w:rsidR="00AF7290" w:rsidRPr="00AF7290">
        <w:rPr>
          <w:rFonts w:ascii="Arial" w:hAnsi="Arial" w:cs="Arial"/>
          <w:sz w:val="24"/>
          <w:szCs w:val="24"/>
        </w:rPr>
        <w:t xml:space="preserve"> trust</w:t>
      </w:r>
      <w:r>
        <w:rPr>
          <w:rFonts w:ascii="Arial" w:hAnsi="Arial" w:cs="Arial"/>
          <w:sz w:val="24"/>
          <w:szCs w:val="24"/>
        </w:rPr>
        <w:t xml:space="preserve"> of communities</w:t>
      </w:r>
      <w:r w:rsidR="00AF7290" w:rsidRPr="00AF7290">
        <w:rPr>
          <w:rFonts w:ascii="Arial" w:hAnsi="Arial" w:cs="Arial"/>
          <w:sz w:val="24"/>
          <w:szCs w:val="24"/>
        </w:rPr>
        <w:t xml:space="preserve">, it </w:t>
      </w:r>
      <w:r>
        <w:rPr>
          <w:rFonts w:ascii="Arial" w:hAnsi="Arial" w:cs="Arial"/>
          <w:sz w:val="24"/>
          <w:szCs w:val="24"/>
        </w:rPr>
        <w:t>does have its own</w:t>
      </w:r>
      <w:r w:rsidR="00AF7290" w:rsidRPr="00AF7290">
        <w:rPr>
          <w:rFonts w:ascii="Arial" w:hAnsi="Arial" w:cs="Arial"/>
          <w:sz w:val="24"/>
          <w:szCs w:val="24"/>
        </w:rPr>
        <w:t xml:space="preserve"> challenges, </w:t>
      </w:r>
      <w:r>
        <w:rPr>
          <w:rFonts w:ascii="Arial" w:hAnsi="Arial" w:cs="Arial"/>
          <w:sz w:val="24"/>
          <w:szCs w:val="24"/>
        </w:rPr>
        <w:t>especially</w:t>
      </w:r>
      <w:r w:rsidR="00AF7290" w:rsidRPr="00AF7290">
        <w:rPr>
          <w:rFonts w:ascii="Arial" w:hAnsi="Arial" w:cs="Arial"/>
          <w:sz w:val="24"/>
          <w:szCs w:val="24"/>
        </w:rPr>
        <w:t xml:space="preserve"> in societies with deep social inequalities. </w:t>
      </w:r>
      <w:r>
        <w:rPr>
          <w:rFonts w:ascii="Arial" w:hAnsi="Arial" w:cs="Arial"/>
          <w:sz w:val="24"/>
          <w:szCs w:val="24"/>
        </w:rPr>
        <w:t xml:space="preserve">If we </w:t>
      </w:r>
      <w:r w:rsidR="00AF7290" w:rsidRPr="00AF7290">
        <w:rPr>
          <w:rFonts w:ascii="Arial" w:hAnsi="Arial" w:cs="Arial"/>
          <w:sz w:val="24"/>
          <w:szCs w:val="24"/>
        </w:rPr>
        <w:t>Look to the future</w:t>
      </w:r>
      <w:r>
        <w:rPr>
          <w:rFonts w:ascii="Arial" w:hAnsi="Arial" w:cs="Arial"/>
          <w:sz w:val="24"/>
          <w:szCs w:val="24"/>
        </w:rPr>
        <w:t xml:space="preserve"> and </w:t>
      </w:r>
      <w:r w:rsidR="00AF7290" w:rsidRPr="00AF7290">
        <w:rPr>
          <w:rFonts w:ascii="Arial" w:hAnsi="Arial" w:cs="Arial"/>
          <w:sz w:val="24"/>
          <w:szCs w:val="24"/>
        </w:rPr>
        <w:t>alternative models such as the Venus Project</w:t>
      </w:r>
      <w:r>
        <w:rPr>
          <w:rFonts w:ascii="Arial" w:hAnsi="Arial" w:cs="Arial"/>
          <w:sz w:val="24"/>
          <w:szCs w:val="24"/>
        </w:rPr>
        <w:t>, this is</w:t>
      </w:r>
      <w:r w:rsidR="00AF7290" w:rsidRPr="00AF7290">
        <w:rPr>
          <w:rFonts w:ascii="Arial" w:hAnsi="Arial" w:cs="Arial"/>
          <w:sz w:val="24"/>
          <w:szCs w:val="24"/>
        </w:rPr>
        <w:t xml:space="preserve"> a v</w:t>
      </w:r>
      <w:r w:rsidR="00B461DF">
        <w:rPr>
          <w:rFonts w:ascii="Arial" w:hAnsi="Arial" w:cs="Arial"/>
          <w:sz w:val="24"/>
          <w:szCs w:val="24"/>
        </w:rPr>
        <w:t>e</w:t>
      </w:r>
      <w:r w:rsidR="00AF7290" w:rsidRPr="00AF7290">
        <w:rPr>
          <w:rFonts w:ascii="Arial" w:hAnsi="Arial" w:cs="Arial"/>
          <w:sz w:val="24"/>
          <w:szCs w:val="24"/>
        </w:rPr>
        <w:t xml:space="preserve">ry </w:t>
      </w:r>
      <w:r w:rsidR="00B461DF">
        <w:rPr>
          <w:rFonts w:ascii="Arial" w:hAnsi="Arial" w:cs="Arial"/>
          <w:sz w:val="24"/>
          <w:szCs w:val="24"/>
        </w:rPr>
        <w:t xml:space="preserve">forward-thinking </w:t>
      </w:r>
      <w:r w:rsidR="00AF7290" w:rsidRPr="00AF7290">
        <w:rPr>
          <w:rFonts w:ascii="Arial" w:hAnsi="Arial" w:cs="Arial"/>
          <w:sz w:val="24"/>
          <w:szCs w:val="24"/>
        </w:rPr>
        <w:t xml:space="preserve">approach </w:t>
      </w:r>
      <w:r w:rsidR="00AF7290" w:rsidRPr="00AF7290">
        <w:rPr>
          <w:rFonts w:ascii="Arial" w:hAnsi="Arial" w:cs="Arial"/>
          <w:sz w:val="24"/>
          <w:szCs w:val="24"/>
        </w:rPr>
        <w:lastRenderedPageBreak/>
        <w:t xml:space="preserve">to governance and </w:t>
      </w:r>
      <w:r w:rsidR="00B461DF">
        <w:rPr>
          <w:rFonts w:ascii="Arial" w:hAnsi="Arial" w:cs="Arial"/>
          <w:sz w:val="24"/>
          <w:szCs w:val="24"/>
        </w:rPr>
        <w:t>enforcing law</w:t>
      </w:r>
      <w:r w:rsidR="00AF7290" w:rsidRPr="00AF7290">
        <w:rPr>
          <w:rFonts w:ascii="Arial" w:hAnsi="Arial" w:cs="Arial"/>
          <w:sz w:val="24"/>
          <w:szCs w:val="24"/>
        </w:rPr>
        <w:t xml:space="preserve">, </w:t>
      </w:r>
      <w:r w:rsidR="00B461DF">
        <w:rPr>
          <w:rFonts w:ascii="Arial" w:hAnsi="Arial" w:cs="Arial"/>
          <w:sz w:val="24"/>
          <w:szCs w:val="24"/>
        </w:rPr>
        <w:t xml:space="preserve">looking to </w:t>
      </w:r>
      <w:r w:rsidR="00AF7290" w:rsidRPr="00AF7290">
        <w:rPr>
          <w:rFonts w:ascii="Arial" w:hAnsi="Arial" w:cs="Arial"/>
          <w:sz w:val="24"/>
          <w:szCs w:val="24"/>
        </w:rPr>
        <w:t>emphasi</w:t>
      </w:r>
      <w:r w:rsidR="00B461DF">
        <w:rPr>
          <w:rFonts w:ascii="Arial" w:hAnsi="Arial" w:cs="Arial"/>
          <w:sz w:val="24"/>
          <w:szCs w:val="24"/>
        </w:rPr>
        <w:t>se</w:t>
      </w:r>
      <w:r w:rsidR="00AF7290" w:rsidRPr="00AF7290">
        <w:rPr>
          <w:rFonts w:ascii="Arial" w:hAnsi="Arial" w:cs="Arial"/>
          <w:sz w:val="24"/>
          <w:szCs w:val="24"/>
        </w:rPr>
        <w:t xml:space="preserve"> equality, innovation, and sustainable management</w:t>
      </w:r>
      <w:r w:rsidR="00B461DF">
        <w:rPr>
          <w:rFonts w:ascii="Arial" w:hAnsi="Arial" w:cs="Arial"/>
          <w:sz w:val="24"/>
          <w:szCs w:val="24"/>
        </w:rPr>
        <w:t xml:space="preserve"> of resources</w:t>
      </w:r>
      <w:r w:rsidR="00AF7290" w:rsidRPr="00AF7290">
        <w:rPr>
          <w:rFonts w:ascii="Arial" w:hAnsi="Arial" w:cs="Arial"/>
          <w:sz w:val="24"/>
          <w:szCs w:val="24"/>
        </w:rPr>
        <w:t xml:space="preserve">. </w:t>
      </w:r>
      <w:r w:rsidR="00B461DF">
        <w:rPr>
          <w:rFonts w:ascii="Arial" w:hAnsi="Arial" w:cs="Arial"/>
          <w:sz w:val="24"/>
          <w:szCs w:val="24"/>
        </w:rPr>
        <w:t>Unfortunately</w:t>
      </w:r>
      <w:r w:rsidR="00AF7290" w:rsidRPr="00AF7290">
        <w:rPr>
          <w:rFonts w:ascii="Arial" w:hAnsi="Arial" w:cs="Arial"/>
          <w:sz w:val="24"/>
          <w:szCs w:val="24"/>
        </w:rPr>
        <w:t xml:space="preserve">, these ideas remain </w:t>
      </w:r>
      <w:r w:rsidR="002C7644">
        <w:rPr>
          <w:rFonts w:ascii="Arial" w:hAnsi="Arial" w:cs="Arial"/>
          <w:sz w:val="24"/>
          <w:szCs w:val="24"/>
        </w:rPr>
        <w:t xml:space="preserve">a </w:t>
      </w:r>
      <w:r w:rsidR="005C40B9">
        <w:rPr>
          <w:rFonts w:ascii="Arial" w:hAnsi="Arial" w:cs="Arial"/>
          <w:sz w:val="24"/>
          <w:szCs w:val="24"/>
        </w:rPr>
        <w:t>very ambitious</w:t>
      </w:r>
      <w:r w:rsidR="00351D0F">
        <w:rPr>
          <w:rFonts w:ascii="Arial" w:hAnsi="Arial" w:cs="Arial"/>
          <w:sz w:val="24"/>
          <w:szCs w:val="24"/>
        </w:rPr>
        <w:t xml:space="preserve"> task</w:t>
      </w:r>
      <w:r w:rsidR="00AF7290" w:rsidRPr="00AF7290">
        <w:rPr>
          <w:rFonts w:ascii="Arial" w:hAnsi="Arial" w:cs="Arial"/>
          <w:sz w:val="24"/>
          <w:szCs w:val="24"/>
        </w:rPr>
        <w:t xml:space="preserve"> and would require significant social and technological advancements to be</w:t>
      </w:r>
      <w:r w:rsidR="00B461DF">
        <w:rPr>
          <w:rFonts w:ascii="Arial" w:hAnsi="Arial" w:cs="Arial"/>
          <w:sz w:val="24"/>
          <w:szCs w:val="24"/>
        </w:rPr>
        <w:t>come a</w:t>
      </w:r>
      <w:r w:rsidR="00AF7290" w:rsidRPr="00AF7290">
        <w:rPr>
          <w:rFonts w:ascii="Arial" w:hAnsi="Arial" w:cs="Arial"/>
          <w:sz w:val="24"/>
          <w:szCs w:val="24"/>
        </w:rPr>
        <w:t xml:space="preserve"> r</w:t>
      </w:r>
      <w:r w:rsidR="00B461DF">
        <w:rPr>
          <w:rFonts w:ascii="Arial" w:hAnsi="Arial" w:cs="Arial"/>
          <w:sz w:val="24"/>
          <w:szCs w:val="24"/>
        </w:rPr>
        <w:t>eality</w:t>
      </w:r>
      <w:r w:rsidR="00AF7290" w:rsidRPr="00AF7290">
        <w:rPr>
          <w:rFonts w:ascii="Arial" w:hAnsi="Arial" w:cs="Arial"/>
          <w:sz w:val="24"/>
          <w:szCs w:val="24"/>
        </w:rPr>
        <w:t>.</w:t>
      </w:r>
    </w:p>
    <w:p w14:paraId="38F2DFDB" w14:textId="77777777" w:rsidR="00AF7290" w:rsidRPr="00AF7290" w:rsidRDefault="00AF7290" w:rsidP="00AF7290">
      <w:pPr>
        <w:spacing w:line="480" w:lineRule="auto"/>
        <w:rPr>
          <w:rFonts w:ascii="Arial" w:hAnsi="Arial" w:cs="Arial"/>
          <w:sz w:val="24"/>
          <w:szCs w:val="24"/>
        </w:rPr>
      </w:pPr>
    </w:p>
    <w:p w14:paraId="03F0CEC8" w14:textId="77777777" w:rsidR="00BF7F75" w:rsidRDefault="00BF7F75" w:rsidP="00AF7290">
      <w:pPr>
        <w:spacing w:line="480" w:lineRule="auto"/>
        <w:rPr>
          <w:rFonts w:ascii="Arial" w:hAnsi="Arial" w:cs="Arial"/>
          <w:sz w:val="24"/>
          <w:szCs w:val="24"/>
          <w:u w:val="single"/>
        </w:rPr>
      </w:pPr>
    </w:p>
    <w:p w14:paraId="604DCF04" w14:textId="77777777" w:rsidR="00BF7F75" w:rsidRDefault="00BF7F75" w:rsidP="00AF7290">
      <w:pPr>
        <w:spacing w:line="480" w:lineRule="auto"/>
        <w:rPr>
          <w:rFonts w:ascii="Arial" w:hAnsi="Arial" w:cs="Arial"/>
          <w:sz w:val="24"/>
          <w:szCs w:val="24"/>
          <w:u w:val="single"/>
        </w:rPr>
      </w:pPr>
    </w:p>
    <w:p w14:paraId="6EA6B507" w14:textId="77777777" w:rsidR="00BF7F75" w:rsidRDefault="00BF7F75" w:rsidP="00AF7290">
      <w:pPr>
        <w:spacing w:line="480" w:lineRule="auto"/>
        <w:rPr>
          <w:rFonts w:ascii="Arial" w:hAnsi="Arial" w:cs="Arial"/>
          <w:sz w:val="24"/>
          <w:szCs w:val="24"/>
          <w:u w:val="single"/>
        </w:rPr>
      </w:pPr>
    </w:p>
    <w:p w14:paraId="338568D2" w14:textId="77777777" w:rsidR="0027704B" w:rsidRDefault="0027704B" w:rsidP="00AF7290">
      <w:pPr>
        <w:spacing w:line="480" w:lineRule="auto"/>
        <w:rPr>
          <w:rFonts w:ascii="Arial" w:hAnsi="Arial" w:cs="Arial"/>
          <w:sz w:val="24"/>
          <w:szCs w:val="24"/>
          <w:u w:val="single"/>
        </w:rPr>
      </w:pPr>
    </w:p>
    <w:p w14:paraId="516ABD5F" w14:textId="77777777" w:rsidR="00DF4E74" w:rsidRDefault="00DF4E74" w:rsidP="00AF7290">
      <w:pPr>
        <w:spacing w:line="480" w:lineRule="auto"/>
        <w:rPr>
          <w:rFonts w:ascii="Arial" w:hAnsi="Arial" w:cs="Arial"/>
          <w:sz w:val="24"/>
          <w:szCs w:val="24"/>
          <w:u w:val="single"/>
        </w:rPr>
      </w:pPr>
    </w:p>
    <w:p w14:paraId="356D3E4D" w14:textId="77777777" w:rsidR="00DF4E74" w:rsidRDefault="00DF4E74" w:rsidP="00AF7290">
      <w:pPr>
        <w:spacing w:line="480" w:lineRule="auto"/>
        <w:rPr>
          <w:rFonts w:ascii="Arial" w:hAnsi="Arial" w:cs="Arial"/>
          <w:sz w:val="24"/>
          <w:szCs w:val="24"/>
          <w:u w:val="single"/>
        </w:rPr>
      </w:pPr>
    </w:p>
    <w:p w14:paraId="6BB8F414" w14:textId="77777777" w:rsidR="00DF4E74" w:rsidRDefault="00DF4E74" w:rsidP="00AF7290">
      <w:pPr>
        <w:spacing w:line="480" w:lineRule="auto"/>
        <w:rPr>
          <w:rFonts w:ascii="Arial" w:hAnsi="Arial" w:cs="Arial"/>
          <w:sz w:val="24"/>
          <w:szCs w:val="24"/>
          <w:u w:val="single"/>
        </w:rPr>
      </w:pPr>
    </w:p>
    <w:p w14:paraId="7B1010C1" w14:textId="77777777" w:rsidR="00DF4E74" w:rsidRDefault="00DF4E74" w:rsidP="00AF7290">
      <w:pPr>
        <w:spacing w:line="480" w:lineRule="auto"/>
        <w:rPr>
          <w:rFonts w:ascii="Arial" w:hAnsi="Arial" w:cs="Arial"/>
          <w:sz w:val="24"/>
          <w:szCs w:val="24"/>
          <w:u w:val="single"/>
        </w:rPr>
      </w:pPr>
    </w:p>
    <w:p w14:paraId="1ACE8385" w14:textId="77777777" w:rsidR="00DF4E74" w:rsidRDefault="00DF4E74" w:rsidP="00AF7290">
      <w:pPr>
        <w:spacing w:line="480" w:lineRule="auto"/>
        <w:rPr>
          <w:rFonts w:ascii="Arial" w:hAnsi="Arial" w:cs="Arial"/>
          <w:sz w:val="24"/>
          <w:szCs w:val="24"/>
          <w:u w:val="single"/>
        </w:rPr>
      </w:pPr>
    </w:p>
    <w:p w14:paraId="127BFF3C" w14:textId="77777777" w:rsidR="00DF4E74" w:rsidRDefault="00DF4E74" w:rsidP="00AF7290">
      <w:pPr>
        <w:spacing w:line="480" w:lineRule="auto"/>
        <w:rPr>
          <w:rFonts w:ascii="Arial" w:hAnsi="Arial" w:cs="Arial"/>
          <w:sz w:val="24"/>
          <w:szCs w:val="24"/>
          <w:u w:val="single"/>
        </w:rPr>
      </w:pPr>
    </w:p>
    <w:p w14:paraId="79C01464" w14:textId="77777777" w:rsidR="00DF4E74" w:rsidRDefault="00DF4E74" w:rsidP="00AF7290">
      <w:pPr>
        <w:spacing w:line="480" w:lineRule="auto"/>
        <w:rPr>
          <w:rFonts w:ascii="Arial" w:hAnsi="Arial" w:cs="Arial"/>
          <w:sz w:val="24"/>
          <w:szCs w:val="24"/>
          <w:u w:val="single"/>
        </w:rPr>
      </w:pPr>
    </w:p>
    <w:p w14:paraId="6EA36F03" w14:textId="77777777" w:rsidR="00DF4E74" w:rsidRDefault="00DF4E74" w:rsidP="00AF7290">
      <w:pPr>
        <w:spacing w:line="480" w:lineRule="auto"/>
        <w:rPr>
          <w:rFonts w:ascii="Arial" w:hAnsi="Arial" w:cs="Arial"/>
          <w:sz w:val="24"/>
          <w:szCs w:val="24"/>
          <w:u w:val="single"/>
        </w:rPr>
      </w:pPr>
    </w:p>
    <w:p w14:paraId="44C82EC9" w14:textId="77777777" w:rsidR="00DF4E74" w:rsidRDefault="00DF4E74" w:rsidP="00AF7290">
      <w:pPr>
        <w:spacing w:line="480" w:lineRule="auto"/>
        <w:rPr>
          <w:rFonts w:ascii="Arial" w:hAnsi="Arial" w:cs="Arial"/>
          <w:sz w:val="24"/>
          <w:szCs w:val="24"/>
          <w:u w:val="single"/>
        </w:rPr>
      </w:pPr>
    </w:p>
    <w:p w14:paraId="78209B10" w14:textId="77777777" w:rsidR="00DF4E74" w:rsidRDefault="00DF4E74" w:rsidP="00AF7290">
      <w:pPr>
        <w:spacing w:line="480" w:lineRule="auto"/>
        <w:rPr>
          <w:rFonts w:ascii="Arial" w:hAnsi="Arial" w:cs="Arial"/>
          <w:sz w:val="24"/>
          <w:szCs w:val="24"/>
          <w:u w:val="single"/>
        </w:rPr>
      </w:pPr>
    </w:p>
    <w:p w14:paraId="43227CFE" w14:textId="77777777" w:rsidR="00DF4E74" w:rsidRDefault="00DF4E74" w:rsidP="00AF7290">
      <w:pPr>
        <w:spacing w:line="480" w:lineRule="auto"/>
        <w:rPr>
          <w:rFonts w:ascii="Arial" w:hAnsi="Arial" w:cs="Arial"/>
          <w:sz w:val="24"/>
          <w:szCs w:val="24"/>
          <w:u w:val="single"/>
        </w:rPr>
      </w:pPr>
    </w:p>
    <w:p w14:paraId="3D558C67" w14:textId="77777777" w:rsidR="00DF4E74" w:rsidRDefault="00DF4E74" w:rsidP="00AF7290">
      <w:pPr>
        <w:spacing w:line="480" w:lineRule="auto"/>
        <w:rPr>
          <w:rFonts w:ascii="Arial" w:hAnsi="Arial" w:cs="Arial"/>
          <w:sz w:val="24"/>
          <w:szCs w:val="24"/>
          <w:u w:val="single"/>
        </w:rPr>
      </w:pPr>
    </w:p>
    <w:p w14:paraId="26164B80" w14:textId="1D220639" w:rsidR="00AF7290" w:rsidRPr="00B461DF" w:rsidRDefault="00AF7290" w:rsidP="00AF7290">
      <w:pPr>
        <w:spacing w:line="480" w:lineRule="auto"/>
        <w:rPr>
          <w:rFonts w:ascii="Arial" w:hAnsi="Arial" w:cs="Arial"/>
          <w:sz w:val="24"/>
          <w:szCs w:val="24"/>
          <w:u w:val="single"/>
        </w:rPr>
      </w:pPr>
      <w:r w:rsidRPr="00B461DF">
        <w:rPr>
          <w:rFonts w:ascii="Arial" w:hAnsi="Arial" w:cs="Arial"/>
          <w:sz w:val="24"/>
          <w:szCs w:val="24"/>
          <w:u w:val="single"/>
        </w:rPr>
        <w:t>Reference List</w:t>
      </w:r>
    </w:p>
    <w:p w14:paraId="5BDDBD06" w14:textId="77777777" w:rsidR="002E724D" w:rsidRDefault="002E724D" w:rsidP="00AF7290">
      <w:pPr>
        <w:spacing w:line="480" w:lineRule="auto"/>
        <w:rPr>
          <w:rFonts w:ascii="Arial" w:hAnsi="Arial" w:cs="Arial"/>
          <w:sz w:val="24"/>
          <w:szCs w:val="24"/>
        </w:rPr>
      </w:pPr>
    </w:p>
    <w:p w14:paraId="2AE19497" w14:textId="7655FD27"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Bayley, D. H (1985) Patterns of Policing: </w:t>
      </w:r>
      <w:r w:rsidRPr="006538AC">
        <w:rPr>
          <w:rFonts w:ascii="Arial" w:hAnsi="Arial" w:cs="Arial"/>
          <w:i/>
          <w:iCs/>
          <w:sz w:val="24"/>
          <w:szCs w:val="24"/>
        </w:rPr>
        <w:t>A Comparative International Analysis.</w:t>
      </w:r>
      <w:r w:rsidRPr="00AF7290">
        <w:rPr>
          <w:rFonts w:ascii="Arial" w:hAnsi="Arial" w:cs="Arial"/>
          <w:sz w:val="24"/>
          <w:szCs w:val="24"/>
        </w:rPr>
        <w:t xml:space="preserve"> Rutgers University Press.</w:t>
      </w:r>
    </w:p>
    <w:p w14:paraId="2B0E37CD" w14:textId="77777777" w:rsidR="00AF7290" w:rsidRPr="00AF7290" w:rsidRDefault="00AF7290" w:rsidP="00AF7290">
      <w:pPr>
        <w:spacing w:line="480" w:lineRule="auto"/>
        <w:rPr>
          <w:rFonts w:ascii="Arial" w:hAnsi="Arial" w:cs="Arial"/>
          <w:sz w:val="24"/>
          <w:szCs w:val="24"/>
        </w:rPr>
      </w:pPr>
    </w:p>
    <w:p w14:paraId="47CD22B1" w14:textId="46887D12"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Delehanty, C., Mewhirter, J., Welch, R., &amp; Wilks, J. (2017). </w:t>
      </w:r>
      <w:r w:rsidRPr="006538AC">
        <w:rPr>
          <w:rFonts w:ascii="Arial" w:hAnsi="Arial" w:cs="Arial"/>
          <w:i/>
          <w:iCs/>
          <w:sz w:val="24"/>
          <w:szCs w:val="24"/>
        </w:rPr>
        <w:t>Militarization and Police Violence</w:t>
      </w:r>
      <w:r w:rsidRPr="00AF7290">
        <w:rPr>
          <w:rFonts w:ascii="Arial" w:hAnsi="Arial" w:cs="Arial"/>
          <w:sz w:val="24"/>
          <w:szCs w:val="24"/>
        </w:rPr>
        <w:t>: The Case of Ferguson. Research &amp; Politics, 4(2), pp 1-8.</w:t>
      </w:r>
      <w:r w:rsidR="001B4CD1">
        <w:rPr>
          <w:rFonts w:ascii="Arial" w:hAnsi="Arial" w:cs="Arial"/>
          <w:sz w:val="24"/>
          <w:szCs w:val="24"/>
        </w:rPr>
        <w:t xml:space="preserve"> </w:t>
      </w:r>
      <w:r w:rsidR="00510B94">
        <w:rPr>
          <w:rFonts w:ascii="Arial" w:hAnsi="Arial" w:cs="Arial"/>
          <w:sz w:val="24"/>
          <w:szCs w:val="24"/>
        </w:rPr>
        <w:t xml:space="preserve">Available at: </w:t>
      </w:r>
      <w:hyperlink r:id="rId6" w:history="1">
        <w:r w:rsidR="00510B94" w:rsidRPr="00656DB7">
          <w:rPr>
            <w:rStyle w:val="Hyperlink"/>
            <w:rFonts w:ascii="Arial" w:hAnsi="Arial" w:cs="Arial"/>
            <w:sz w:val="24"/>
            <w:szCs w:val="24"/>
          </w:rPr>
          <w:t>https://doi.org/10.1177/2053168017712885</w:t>
        </w:r>
      </w:hyperlink>
      <w:r w:rsidR="00510B94">
        <w:rPr>
          <w:rFonts w:ascii="Arial" w:hAnsi="Arial" w:cs="Arial"/>
          <w:sz w:val="24"/>
          <w:szCs w:val="24"/>
        </w:rPr>
        <w:t xml:space="preserve"> (Accessed: </w:t>
      </w:r>
      <w:r w:rsidR="00B87D46">
        <w:rPr>
          <w:rFonts w:ascii="Arial" w:hAnsi="Arial" w:cs="Arial"/>
          <w:sz w:val="24"/>
          <w:szCs w:val="24"/>
        </w:rPr>
        <w:t>October 2024).</w:t>
      </w:r>
    </w:p>
    <w:p w14:paraId="23B8B26D" w14:textId="77777777" w:rsidR="00AF7290" w:rsidRPr="00AF7290" w:rsidRDefault="00AF7290" w:rsidP="00AF7290">
      <w:pPr>
        <w:spacing w:line="480" w:lineRule="auto"/>
        <w:rPr>
          <w:rFonts w:ascii="Arial" w:hAnsi="Arial" w:cs="Arial"/>
          <w:sz w:val="24"/>
          <w:szCs w:val="24"/>
        </w:rPr>
      </w:pPr>
    </w:p>
    <w:p w14:paraId="79D2AC66" w14:textId="5937E4D0"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Emsley, C. (2014).</w:t>
      </w:r>
      <w:r w:rsidR="0093048E">
        <w:rPr>
          <w:rFonts w:ascii="Arial" w:hAnsi="Arial" w:cs="Arial"/>
          <w:sz w:val="24"/>
          <w:szCs w:val="24"/>
        </w:rPr>
        <w:t xml:space="preserve"> </w:t>
      </w:r>
      <w:r w:rsidRPr="00AF7290">
        <w:rPr>
          <w:rFonts w:ascii="Arial" w:hAnsi="Arial" w:cs="Arial"/>
          <w:sz w:val="24"/>
          <w:szCs w:val="24"/>
        </w:rPr>
        <w:t xml:space="preserve">The English Police: </w:t>
      </w:r>
      <w:r w:rsidRPr="006538AC">
        <w:rPr>
          <w:rFonts w:ascii="Arial" w:hAnsi="Arial" w:cs="Arial"/>
          <w:i/>
          <w:iCs/>
          <w:sz w:val="24"/>
          <w:szCs w:val="24"/>
        </w:rPr>
        <w:t>A Political and Social History</w:t>
      </w:r>
      <w:r w:rsidRPr="00AF7290">
        <w:rPr>
          <w:rFonts w:ascii="Arial" w:hAnsi="Arial" w:cs="Arial"/>
          <w:sz w:val="24"/>
          <w:szCs w:val="24"/>
        </w:rPr>
        <w:t xml:space="preserve"> 2nd ed. </w:t>
      </w:r>
      <w:r w:rsidR="0093048E">
        <w:rPr>
          <w:rFonts w:ascii="Arial" w:hAnsi="Arial" w:cs="Arial"/>
          <w:sz w:val="24"/>
          <w:szCs w:val="24"/>
        </w:rPr>
        <w:t xml:space="preserve"> </w:t>
      </w:r>
      <w:r w:rsidRPr="00AF7290">
        <w:rPr>
          <w:rFonts w:ascii="Arial" w:hAnsi="Arial" w:cs="Arial"/>
          <w:sz w:val="24"/>
          <w:szCs w:val="24"/>
        </w:rPr>
        <w:t>Longman</w:t>
      </w:r>
      <w:r w:rsidR="00431272">
        <w:rPr>
          <w:rFonts w:ascii="Arial" w:hAnsi="Arial" w:cs="Arial"/>
          <w:sz w:val="24"/>
          <w:szCs w:val="24"/>
        </w:rPr>
        <w:t>.</w:t>
      </w:r>
      <w:r w:rsidR="009839FA">
        <w:rPr>
          <w:rFonts w:ascii="Arial" w:hAnsi="Arial" w:cs="Arial"/>
          <w:sz w:val="24"/>
          <w:szCs w:val="24"/>
        </w:rPr>
        <w:t xml:space="preserve"> pp</w:t>
      </w:r>
      <w:r w:rsidR="0093048E">
        <w:rPr>
          <w:rFonts w:ascii="Arial" w:hAnsi="Arial" w:cs="Arial"/>
          <w:sz w:val="24"/>
          <w:szCs w:val="24"/>
        </w:rPr>
        <w:t xml:space="preserve"> 56-79.</w:t>
      </w:r>
    </w:p>
    <w:p w14:paraId="222CB992" w14:textId="77777777" w:rsidR="00AF7290" w:rsidRPr="00AF7290" w:rsidRDefault="00AF7290" w:rsidP="00AF7290">
      <w:pPr>
        <w:spacing w:line="480" w:lineRule="auto"/>
        <w:rPr>
          <w:rFonts w:ascii="Arial" w:hAnsi="Arial" w:cs="Arial"/>
          <w:sz w:val="24"/>
          <w:szCs w:val="24"/>
        </w:rPr>
      </w:pPr>
    </w:p>
    <w:p w14:paraId="7BF5809E" w14:textId="724FB095"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Fassin, D (2013) Enforcing Order: An Ethnography of Urban Policing. Polity Press</w:t>
      </w:r>
      <w:r w:rsidR="005D7E38">
        <w:rPr>
          <w:rFonts w:ascii="Arial" w:hAnsi="Arial" w:cs="Arial"/>
          <w:sz w:val="24"/>
          <w:szCs w:val="24"/>
        </w:rPr>
        <w:t>, pp 120-145</w:t>
      </w:r>
      <w:r w:rsidR="001E62FE">
        <w:rPr>
          <w:rFonts w:ascii="Arial" w:hAnsi="Arial" w:cs="Arial"/>
          <w:sz w:val="24"/>
          <w:szCs w:val="24"/>
        </w:rPr>
        <w:t>.</w:t>
      </w:r>
    </w:p>
    <w:p w14:paraId="14543027" w14:textId="77777777" w:rsidR="00AF7290" w:rsidRPr="00AF7290" w:rsidRDefault="00AF7290" w:rsidP="00AF7290">
      <w:pPr>
        <w:spacing w:line="480" w:lineRule="auto"/>
        <w:rPr>
          <w:rFonts w:ascii="Arial" w:hAnsi="Arial" w:cs="Arial"/>
          <w:sz w:val="24"/>
          <w:szCs w:val="24"/>
        </w:rPr>
      </w:pPr>
    </w:p>
    <w:p w14:paraId="1ED9FCF2" w14:textId="75B47F69"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Fresco, J. (2016). </w:t>
      </w:r>
      <w:r w:rsidRPr="006538AC">
        <w:rPr>
          <w:rFonts w:ascii="Arial" w:hAnsi="Arial" w:cs="Arial"/>
          <w:i/>
          <w:iCs/>
          <w:sz w:val="24"/>
          <w:szCs w:val="24"/>
        </w:rPr>
        <w:t>The Best That Money Can’t Buy</w:t>
      </w:r>
      <w:r w:rsidRPr="00AF7290">
        <w:rPr>
          <w:rFonts w:ascii="Arial" w:hAnsi="Arial" w:cs="Arial"/>
          <w:sz w:val="24"/>
          <w:szCs w:val="24"/>
        </w:rPr>
        <w:t>: Beyond Politics, Poverty, and War. Global Cyber-Visions</w:t>
      </w:r>
      <w:r w:rsidR="0006450D">
        <w:rPr>
          <w:rFonts w:ascii="Arial" w:hAnsi="Arial" w:cs="Arial"/>
          <w:sz w:val="24"/>
          <w:szCs w:val="24"/>
        </w:rPr>
        <w:t>. Available at:</w:t>
      </w:r>
      <w:r w:rsidR="0032749E">
        <w:rPr>
          <w:rFonts w:ascii="Arial" w:hAnsi="Arial" w:cs="Arial"/>
          <w:sz w:val="24"/>
          <w:szCs w:val="24"/>
        </w:rPr>
        <w:t xml:space="preserve"> </w:t>
      </w:r>
      <w:hyperlink r:id="rId7" w:history="1">
        <w:r w:rsidR="00945E76" w:rsidRPr="005278AC">
          <w:rPr>
            <w:rStyle w:val="Hyperlink"/>
            <w:rFonts w:ascii="Arial" w:hAnsi="Arial" w:cs="Arial"/>
            <w:sz w:val="24"/>
            <w:szCs w:val="24"/>
          </w:rPr>
          <w:t>https://www.thevenusproject.com/product/best-money-cant-buy/</w:t>
        </w:r>
      </w:hyperlink>
      <w:r w:rsidR="00945E76">
        <w:rPr>
          <w:rFonts w:ascii="Arial" w:hAnsi="Arial" w:cs="Arial"/>
          <w:sz w:val="24"/>
          <w:szCs w:val="24"/>
        </w:rPr>
        <w:t xml:space="preserve"> </w:t>
      </w:r>
      <w:r w:rsidR="0006450D">
        <w:rPr>
          <w:rFonts w:ascii="Arial" w:hAnsi="Arial" w:cs="Arial"/>
          <w:sz w:val="24"/>
          <w:szCs w:val="24"/>
        </w:rPr>
        <w:t>(Accessed: October 2024).</w:t>
      </w:r>
    </w:p>
    <w:p w14:paraId="2BC98065" w14:textId="77777777" w:rsidR="00AF7290" w:rsidRPr="00AF7290" w:rsidRDefault="00AF7290" w:rsidP="00AF7290">
      <w:pPr>
        <w:spacing w:line="480" w:lineRule="auto"/>
        <w:rPr>
          <w:rFonts w:ascii="Arial" w:hAnsi="Arial" w:cs="Arial"/>
          <w:sz w:val="24"/>
          <w:szCs w:val="24"/>
        </w:rPr>
      </w:pPr>
    </w:p>
    <w:p w14:paraId="3DA8FEC3" w14:textId="640CC014"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Goldstein, H. (1990). </w:t>
      </w:r>
      <w:r w:rsidRPr="006538AC">
        <w:rPr>
          <w:rFonts w:ascii="Arial" w:hAnsi="Arial" w:cs="Arial"/>
          <w:i/>
          <w:iCs/>
          <w:sz w:val="24"/>
          <w:szCs w:val="24"/>
        </w:rPr>
        <w:t>Problem-Oriented Policing</w:t>
      </w:r>
      <w:r w:rsidRPr="00AF7290">
        <w:rPr>
          <w:rFonts w:ascii="Arial" w:hAnsi="Arial" w:cs="Arial"/>
          <w:sz w:val="24"/>
          <w:szCs w:val="24"/>
        </w:rPr>
        <w:t>. McGraw-Hill</w:t>
      </w:r>
      <w:r w:rsidR="00945E76">
        <w:rPr>
          <w:rFonts w:ascii="Arial" w:hAnsi="Arial" w:cs="Arial"/>
          <w:sz w:val="24"/>
          <w:szCs w:val="24"/>
        </w:rPr>
        <w:t xml:space="preserve"> </w:t>
      </w:r>
      <w:r w:rsidR="00CC3DDF">
        <w:rPr>
          <w:rFonts w:ascii="Arial" w:hAnsi="Arial" w:cs="Arial"/>
          <w:sz w:val="24"/>
          <w:szCs w:val="24"/>
        </w:rPr>
        <w:t>pp 33-60.</w:t>
      </w:r>
    </w:p>
    <w:p w14:paraId="1F67EB0F" w14:textId="77777777" w:rsidR="002E724D" w:rsidRDefault="002E724D" w:rsidP="00AF7290">
      <w:pPr>
        <w:spacing w:line="480" w:lineRule="auto"/>
        <w:rPr>
          <w:rFonts w:ascii="Arial" w:hAnsi="Arial" w:cs="Arial"/>
          <w:sz w:val="24"/>
          <w:szCs w:val="24"/>
        </w:rPr>
      </w:pPr>
    </w:p>
    <w:p w14:paraId="33ABFE38" w14:textId="64DD7895"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Haberfeld, M. R. (2013). </w:t>
      </w:r>
      <w:r w:rsidRPr="006538AC">
        <w:rPr>
          <w:rFonts w:ascii="Arial" w:hAnsi="Arial" w:cs="Arial"/>
          <w:i/>
          <w:iCs/>
          <w:sz w:val="24"/>
          <w:szCs w:val="24"/>
        </w:rPr>
        <w:t>Critical Issues in Police Training</w:t>
      </w:r>
      <w:r w:rsidRPr="00AF7290">
        <w:rPr>
          <w:rFonts w:ascii="Arial" w:hAnsi="Arial" w:cs="Arial"/>
          <w:sz w:val="24"/>
          <w:szCs w:val="24"/>
        </w:rPr>
        <w:t>. Pearson Education.</w:t>
      </w:r>
    </w:p>
    <w:p w14:paraId="50B425D2" w14:textId="77777777" w:rsidR="002E724D" w:rsidRDefault="002E724D" w:rsidP="00AF7290">
      <w:pPr>
        <w:spacing w:line="480" w:lineRule="auto"/>
        <w:rPr>
          <w:rFonts w:ascii="Arial" w:hAnsi="Arial" w:cs="Arial"/>
          <w:sz w:val="24"/>
          <w:szCs w:val="24"/>
        </w:rPr>
      </w:pPr>
    </w:p>
    <w:p w14:paraId="4249214F" w14:textId="3C03BC26"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Hough, M., Jackson, J., Bradford, B., Myhill, A., &amp; Quinton, P. (2010). </w:t>
      </w:r>
      <w:r w:rsidRPr="002C2D9B">
        <w:rPr>
          <w:rFonts w:ascii="Arial" w:hAnsi="Arial" w:cs="Arial"/>
          <w:i/>
          <w:iCs/>
          <w:sz w:val="24"/>
          <w:szCs w:val="24"/>
        </w:rPr>
        <w:t xml:space="preserve">Procedural Justice, Trust, and Institutional Legitimacy. </w:t>
      </w:r>
      <w:r w:rsidRPr="00AF7290">
        <w:rPr>
          <w:rFonts w:ascii="Arial" w:hAnsi="Arial" w:cs="Arial"/>
          <w:sz w:val="24"/>
          <w:szCs w:val="24"/>
        </w:rPr>
        <w:t>Policing: A Journal of Policy and Practice, 4(3), pp. 203</w:t>
      </w:r>
      <w:r w:rsidR="0006450D">
        <w:rPr>
          <w:rFonts w:ascii="Arial" w:hAnsi="Arial" w:cs="Arial"/>
          <w:sz w:val="24"/>
          <w:szCs w:val="24"/>
        </w:rPr>
        <w:t>. Available at:</w:t>
      </w:r>
      <w:r w:rsidR="00BE3114">
        <w:rPr>
          <w:rFonts w:ascii="Arial" w:hAnsi="Arial" w:cs="Arial"/>
          <w:sz w:val="24"/>
          <w:szCs w:val="24"/>
        </w:rPr>
        <w:t xml:space="preserve"> </w:t>
      </w:r>
      <w:hyperlink r:id="rId8" w:history="1">
        <w:r w:rsidR="00320F47" w:rsidRPr="005278AC">
          <w:rPr>
            <w:rStyle w:val="Hyperlink"/>
            <w:rFonts w:ascii="Arial" w:hAnsi="Arial" w:cs="Arial"/>
            <w:sz w:val="24"/>
            <w:szCs w:val="24"/>
          </w:rPr>
          <w:t>https://doi.org/10.1093/police/paq027</w:t>
        </w:r>
      </w:hyperlink>
      <w:r w:rsidR="00320F47">
        <w:rPr>
          <w:rFonts w:ascii="Arial" w:hAnsi="Arial" w:cs="Arial"/>
          <w:sz w:val="24"/>
          <w:szCs w:val="24"/>
        </w:rPr>
        <w:t xml:space="preserve"> </w:t>
      </w:r>
      <w:r w:rsidR="0006450D">
        <w:rPr>
          <w:rFonts w:ascii="Arial" w:hAnsi="Arial" w:cs="Arial"/>
          <w:sz w:val="24"/>
          <w:szCs w:val="24"/>
        </w:rPr>
        <w:t>(Accessed: October 2024).</w:t>
      </w:r>
    </w:p>
    <w:p w14:paraId="0A8FA9A5" w14:textId="77777777" w:rsidR="00AF7290" w:rsidRPr="00AF7290" w:rsidRDefault="00AF7290" w:rsidP="00AF7290">
      <w:pPr>
        <w:spacing w:line="480" w:lineRule="auto"/>
        <w:rPr>
          <w:rFonts w:ascii="Arial" w:hAnsi="Arial" w:cs="Arial"/>
          <w:sz w:val="24"/>
          <w:szCs w:val="24"/>
        </w:rPr>
      </w:pPr>
    </w:p>
    <w:p w14:paraId="796B2DE8" w14:textId="10FB2996"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Innes, M. (2006). </w:t>
      </w:r>
      <w:r w:rsidRPr="002C2D9B">
        <w:rPr>
          <w:rFonts w:ascii="Arial" w:hAnsi="Arial" w:cs="Arial"/>
          <w:i/>
          <w:iCs/>
          <w:sz w:val="24"/>
          <w:szCs w:val="24"/>
        </w:rPr>
        <w:t>Policing Uncertainty:</w:t>
      </w:r>
      <w:r w:rsidRPr="00AF7290">
        <w:rPr>
          <w:rFonts w:ascii="Arial" w:hAnsi="Arial" w:cs="Arial"/>
          <w:sz w:val="24"/>
          <w:szCs w:val="24"/>
        </w:rPr>
        <w:t xml:space="preserve"> Countering Terror through Community Intelligence and Democratic Policing.</w:t>
      </w:r>
      <w:r w:rsidR="00416CDA">
        <w:rPr>
          <w:rFonts w:ascii="Arial" w:hAnsi="Arial" w:cs="Arial"/>
          <w:sz w:val="24"/>
          <w:szCs w:val="24"/>
        </w:rPr>
        <w:t xml:space="preserve"> Available at:</w:t>
      </w:r>
      <w:r w:rsidR="00261ED3">
        <w:rPr>
          <w:rFonts w:ascii="Arial" w:hAnsi="Arial" w:cs="Arial"/>
          <w:sz w:val="24"/>
          <w:szCs w:val="24"/>
        </w:rPr>
        <w:t xml:space="preserve"> </w:t>
      </w:r>
      <w:hyperlink r:id="rId9" w:history="1">
        <w:r w:rsidR="0041588E" w:rsidRPr="005278AC">
          <w:rPr>
            <w:rStyle w:val="Hyperlink"/>
            <w:rFonts w:ascii="Arial" w:hAnsi="Arial" w:cs="Arial"/>
            <w:sz w:val="24"/>
            <w:szCs w:val="24"/>
          </w:rPr>
          <w:t>https://doi.org/10.1177/0002716206287118</w:t>
        </w:r>
      </w:hyperlink>
      <w:r w:rsidR="0041588E">
        <w:rPr>
          <w:rFonts w:ascii="Arial" w:hAnsi="Arial" w:cs="Arial"/>
          <w:sz w:val="24"/>
          <w:szCs w:val="24"/>
        </w:rPr>
        <w:t xml:space="preserve"> </w:t>
      </w:r>
      <w:r w:rsidR="00416CDA">
        <w:rPr>
          <w:rFonts w:ascii="Arial" w:hAnsi="Arial" w:cs="Arial"/>
          <w:sz w:val="24"/>
          <w:szCs w:val="24"/>
        </w:rPr>
        <w:t>(Accessed: October 2024).</w:t>
      </w:r>
    </w:p>
    <w:p w14:paraId="1FCD24C1" w14:textId="77777777" w:rsidR="00AF7290" w:rsidRPr="00AF7290" w:rsidRDefault="00AF7290" w:rsidP="00AF7290">
      <w:pPr>
        <w:spacing w:line="480" w:lineRule="auto"/>
        <w:rPr>
          <w:rFonts w:ascii="Arial" w:hAnsi="Arial" w:cs="Arial"/>
          <w:sz w:val="24"/>
          <w:szCs w:val="24"/>
        </w:rPr>
      </w:pPr>
    </w:p>
    <w:p w14:paraId="70D75EA0" w14:textId="3DE570F2"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Kelling, G. L., &amp; Coles, C. M. (1996). </w:t>
      </w:r>
      <w:r w:rsidRPr="002C2D9B">
        <w:rPr>
          <w:rFonts w:ascii="Arial" w:hAnsi="Arial" w:cs="Arial"/>
          <w:i/>
          <w:iCs/>
          <w:sz w:val="24"/>
          <w:szCs w:val="24"/>
        </w:rPr>
        <w:t>Fixing Broken Windows</w:t>
      </w:r>
      <w:r w:rsidRPr="00AF7290">
        <w:rPr>
          <w:rFonts w:ascii="Arial" w:hAnsi="Arial" w:cs="Arial"/>
          <w:sz w:val="24"/>
          <w:szCs w:val="24"/>
        </w:rPr>
        <w:t>: Restoring Order and Reducing Crime in Our Communities. Simon &amp; Schuster</w:t>
      </w:r>
      <w:r w:rsidR="00025D13">
        <w:rPr>
          <w:rFonts w:ascii="Arial" w:hAnsi="Arial" w:cs="Arial"/>
          <w:sz w:val="24"/>
          <w:szCs w:val="24"/>
        </w:rPr>
        <w:t xml:space="preserve">, </w:t>
      </w:r>
      <w:r w:rsidR="0093476C">
        <w:rPr>
          <w:rFonts w:ascii="Arial" w:hAnsi="Arial" w:cs="Arial"/>
          <w:sz w:val="24"/>
          <w:szCs w:val="24"/>
        </w:rPr>
        <w:t>pp 45</w:t>
      </w:r>
    </w:p>
    <w:p w14:paraId="115612B2" w14:textId="77777777" w:rsidR="00AF7290" w:rsidRPr="00AF7290" w:rsidRDefault="00AF7290" w:rsidP="00AF7290">
      <w:pPr>
        <w:spacing w:line="480" w:lineRule="auto"/>
        <w:rPr>
          <w:rFonts w:ascii="Arial" w:hAnsi="Arial" w:cs="Arial"/>
          <w:sz w:val="24"/>
          <w:szCs w:val="24"/>
        </w:rPr>
      </w:pPr>
    </w:p>
    <w:p w14:paraId="64F18A98" w14:textId="5271C0A1"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Loader, I., &amp; Walker, N. (2007) </w:t>
      </w:r>
      <w:r w:rsidRPr="002C2D9B">
        <w:rPr>
          <w:rFonts w:ascii="Arial" w:hAnsi="Arial" w:cs="Arial"/>
          <w:i/>
          <w:iCs/>
          <w:sz w:val="24"/>
          <w:szCs w:val="24"/>
        </w:rPr>
        <w:t>Civilizing Security</w:t>
      </w:r>
      <w:r w:rsidRPr="00AF7290">
        <w:rPr>
          <w:rFonts w:ascii="Arial" w:hAnsi="Arial" w:cs="Arial"/>
          <w:sz w:val="24"/>
          <w:szCs w:val="24"/>
        </w:rPr>
        <w:t>. Cambridge University Press.</w:t>
      </w:r>
      <w:r w:rsidR="006A1EF0">
        <w:rPr>
          <w:rFonts w:ascii="Arial" w:hAnsi="Arial" w:cs="Arial"/>
          <w:sz w:val="24"/>
          <w:szCs w:val="24"/>
        </w:rPr>
        <w:t xml:space="preserve"> </w:t>
      </w:r>
      <w:r w:rsidR="00416CDA">
        <w:rPr>
          <w:rFonts w:ascii="Arial" w:hAnsi="Arial" w:cs="Arial"/>
          <w:sz w:val="24"/>
          <w:szCs w:val="24"/>
        </w:rPr>
        <w:t xml:space="preserve">Available at: </w:t>
      </w:r>
      <w:hyperlink r:id="rId10" w:history="1">
        <w:r w:rsidR="00416CDA" w:rsidRPr="00656DB7">
          <w:rPr>
            <w:rStyle w:val="Hyperlink"/>
            <w:rFonts w:ascii="Arial" w:hAnsi="Arial" w:cs="Arial"/>
            <w:sz w:val="24"/>
            <w:szCs w:val="24"/>
          </w:rPr>
          <w:t>https://doi.org/10.1017/CBO9780511611117</w:t>
        </w:r>
      </w:hyperlink>
      <w:r w:rsidR="004A14AA">
        <w:rPr>
          <w:rFonts w:ascii="Arial" w:hAnsi="Arial" w:cs="Arial"/>
          <w:sz w:val="24"/>
          <w:szCs w:val="24"/>
        </w:rPr>
        <w:t xml:space="preserve"> </w:t>
      </w:r>
      <w:r w:rsidR="00416CDA">
        <w:rPr>
          <w:rFonts w:ascii="Arial" w:hAnsi="Arial" w:cs="Arial"/>
          <w:sz w:val="24"/>
          <w:szCs w:val="24"/>
        </w:rPr>
        <w:t>(Accessed: October 2024).</w:t>
      </w:r>
    </w:p>
    <w:p w14:paraId="215EE23B" w14:textId="77777777" w:rsidR="00AF7290" w:rsidRPr="00AF7290" w:rsidRDefault="00AF7290" w:rsidP="00AF7290">
      <w:pPr>
        <w:spacing w:line="480" w:lineRule="auto"/>
        <w:rPr>
          <w:rFonts w:ascii="Arial" w:hAnsi="Arial" w:cs="Arial"/>
          <w:sz w:val="24"/>
          <w:szCs w:val="24"/>
        </w:rPr>
      </w:pPr>
    </w:p>
    <w:p w14:paraId="009C1477" w14:textId="77777777" w:rsidR="00BD19E7" w:rsidRDefault="00AF7290" w:rsidP="00AF7290">
      <w:pPr>
        <w:spacing w:line="480" w:lineRule="auto"/>
        <w:rPr>
          <w:rFonts w:ascii="Arial" w:hAnsi="Arial" w:cs="Arial"/>
          <w:sz w:val="24"/>
          <w:szCs w:val="24"/>
        </w:rPr>
      </w:pPr>
      <w:r w:rsidRPr="00AF7290">
        <w:rPr>
          <w:rFonts w:ascii="Arial" w:hAnsi="Arial" w:cs="Arial"/>
          <w:sz w:val="24"/>
          <w:szCs w:val="24"/>
        </w:rPr>
        <w:lastRenderedPageBreak/>
        <w:t xml:space="preserve">Manning, P. K. (2010). </w:t>
      </w:r>
      <w:r w:rsidRPr="002C2D9B">
        <w:rPr>
          <w:rFonts w:ascii="Arial" w:hAnsi="Arial" w:cs="Arial"/>
          <w:i/>
          <w:iCs/>
          <w:sz w:val="24"/>
          <w:szCs w:val="24"/>
        </w:rPr>
        <w:t>Democratic Policing in a Changing World.</w:t>
      </w:r>
      <w:r w:rsidRPr="00AF7290">
        <w:rPr>
          <w:rFonts w:ascii="Arial" w:hAnsi="Arial" w:cs="Arial"/>
          <w:sz w:val="24"/>
          <w:szCs w:val="24"/>
        </w:rPr>
        <w:t xml:space="preserve"> Paradigm Publishers.</w:t>
      </w:r>
      <w:r w:rsidR="00723E14">
        <w:rPr>
          <w:rFonts w:ascii="Arial" w:hAnsi="Arial" w:cs="Arial"/>
          <w:sz w:val="24"/>
          <w:szCs w:val="24"/>
        </w:rPr>
        <w:t xml:space="preserve"> Pp 55</w:t>
      </w:r>
      <w:r w:rsidR="008A14D1">
        <w:rPr>
          <w:rFonts w:ascii="Arial" w:hAnsi="Arial" w:cs="Arial"/>
          <w:sz w:val="24"/>
          <w:szCs w:val="24"/>
        </w:rPr>
        <w:t>-88.</w:t>
      </w:r>
    </w:p>
    <w:p w14:paraId="1F18296C" w14:textId="77777777" w:rsidR="00BD19E7" w:rsidRDefault="00BD19E7" w:rsidP="00AF7290">
      <w:pPr>
        <w:spacing w:line="480" w:lineRule="auto"/>
        <w:rPr>
          <w:rFonts w:ascii="Arial" w:hAnsi="Arial" w:cs="Arial"/>
          <w:sz w:val="24"/>
          <w:szCs w:val="24"/>
        </w:rPr>
      </w:pPr>
    </w:p>
    <w:p w14:paraId="7CFFE49F" w14:textId="7EC9CF07" w:rsidR="00BD19E7" w:rsidRPr="00AF7290" w:rsidRDefault="00BD19E7" w:rsidP="00AF7290">
      <w:pPr>
        <w:spacing w:line="480" w:lineRule="auto"/>
        <w:rPr>
          <w:rFonts w:ascii="Arial" w:hAnsi="Arial" w:cs="Arial"/>
          <w:sz w:val="24"/>
          <w:szCs w:val="24"/>
        </w:rPr>
      </w:pPr>
      <w:r w:rsidRPr="00BD19E7">
        <w:rPr>
          <w:rFonts w:ascii="Arial" w:hAnsi="Arial" w:cs="Arial"/>
          <w:sz w:val="24"/>
          <w:szCs w:val="24"/>
        </w:rPr>
        <w:t>McGuinness, S. (2019). Reports of rising police-society conflict in China. Available at: https://www.nbr.org/publication/reports-of-rising-police-society-conflict-in-china/ (Accessed: October 2024).</w:t>
      </w:r>
    </w:p>
    <w:p w14:paraId="5ACA173E" w14:textId="77777777" w:rsidR="00AF7290" w:rsidRPr="00AF7290" w:rsidRDefault="00AF7290" w:rsidP="00AF7290">
      <w:pPr>
        <w:spacing w:line="480" w:lineRule="auto"/>
        <w:rPr>
          <w:rFonts w:ascii="Arial" w:hAnsi="Arial" w:cs="Arial"/>
          <w:sz w:val="24"/>
          <w:szCs w:val="24"/>
        </w:rPr>
      </w:pPr>
    </w:p>
    <w:p w14:paraId="391384F7" w14:textId="605B2D95"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Neocleous, M. (2000). </w:t>
      </w:r>
      <w:r w:rsidRPr="002C2D9B">
        <w:rPr>
          <w:rFonts w:ascii="Arial" w:hAnsi="Arial" w:cs="Arial"/>
          <w:i/>
          <w:iCs/>
          <w:sz w:val="24"/>
          <w:szCs w:val="24"/>
        </w:rPr>
        <w:t>The Fabrication of Social Order</w:t>
      </w:r>
      <w:r w:rsidRPr="00AF7290">
        <w:rPr>
          <w:rFonts w:ascii="Arial" w:hAnsi="Arial" w:cs="Arial"/>
          <w:sz w:val="24"/>
          <w:szCs w:val="24"/>
        </w:rPr>
        <w:t>: A Critical Theory of Police Power. Pluto Press</w:t>
      </w:r>
      <w:r w:rsidR="008A14D1">
        <w:rPr>
          <w:rFonts w:ascii="Arial" w:hAnsi="Arial" w:cs="Arial"/>
          <w:sz w:val="24"/>
          <w:szCs w:val="24"/>
        </w:rPr>
        <w:t xml:space="preserve">, </w:t>
      </w:r>
      <w:r w:rsidR="00101118">
        <w:rPr>
          <w:rFonts w:ascii="Arial" w:hAnsi="Arial" w:cs="Arial"/>
          <w:sz w:val="24"/>
          <w:szCs w:val="24"/>
        </w:rPr>
        <w:t>pp 99-124</w:t>
      </w:r>
      <w:r w:rsidR="00B706C8">
        <w:rPr>
          <w:rFonts w:ascii="Arial" w:hAnsi="Arial" w:cs="Arial"/>
          <w:sz w:val="24"/>
          <w:szCs w:val="24"/>
        </w:rPr>
        <w:t>.</w:t>
      </w:r>
    </w:p>
    <w:p w14:paraId="3F089521" w14:textId="77777777" w:rsidR="00B706C8" w:rsidRDefault="00B706C8" w:rsidP="00AF7290">
      <w:pPr>
        <w:spacing w:line="480" w:lineRule="auto"/>
        <w:rPr>
          <w:rFonts w:ascii="Arial" w:hAnsi="Arial" w:cs="Arial"/>
          <w:sz w:val="24"/>
          <w:szCs w:val="24"/>
        </w:rPr>
      </w:pPr>
    </w:p>
    <w:p w14:paraId="5A340F4A" w14:textId="77777777" w:rsidR="00BD19E7" w:rsidRDefault="00AF7290" w:rsidP="00AF7290">
      <w:pPr>
        <w:spacing w:line="480" w:lineRule="auto"/>
        <w:rPr>
          <w:rFonts w:ascii="Arial" w:hAnsi="Arial" w:cs="Arial"/>
          <w:sz w:val="24"/>
          <w:szCs w:val="24"/>
        </w:rPr>
      </w:pPr>
      <w:r w:rsidRPr="00AF7290">
        <w:rPr>
          <w:rFonts w:ascii="Arial" w:hAnsi="Arial" w:cs="Arial"/>
          <w:sz w:val="24"/>
          <w:szCs w:val="24"/>
        </w:rPr>
        <w:t xml:space="preserve">Reiner, R. (2010). </w:t>
      </w:r>
      <w:r w:rsidRPr="002C2D9B">
        <w:rPr>
          <w:rFonts w:ascii="Arial" w:hAnsi="Arial" w:cs="Arial"/>
          <w:i/>
          <w:iCs/>
          <w:sz w:val="24"/>
          <w:szCs w:val="24"/>
        </w:rPr>
        <w:t>The Politics of the Police</w:t>
      </w:r>
      <w:r w:rsidRPr="00AF7290">
        <w:rPr>
          <w:rFonts w:ascii="Arial" w:hAnsi="Arial" w:cs="Arial"/>
          <w:sz w:val="24"/>
          <w:szCs w:val="24"/>
        </w:rPr>
        <w:t>. 4th ed. Oxford University Press</w:t>
      </w:r>
      <w:r w:rsidR="00171777">
        <w:rPr>
          <w:rFonts w:ascii="Arial" w:hAnsi="Arial" w:cs="Arial"/>
          <w:sz w:val="24"/>
          <w:szCs w:val="24"/>
        </w:rPr>
        <w:t>, pp 120-155.</w:t>
      </w:r>
    </w:p>
    <w:p w14:paraId="734543B0" w14:textId="77777777" w:rsidR="00BD19E7" w:rsidRDefault="00BD19E7" w:rsidP="00AF7290">
      <w:pPr>
        <w:spacing w:line="480" w:lineRule="auto"/>
        <w:rPr>
          <w:rFonts w:ascii="Arial" w:hAnsi="Arial" w:cs="Arial"/>
          <w:sz w:val="24"/>
          <w:szCs w:val="24"/>
        </w:rPr>
      </w:pPr>
    </w:p>
    <w:p w14:paraId="70F05580" w14:textId="1A3B62AD"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Skogan, W. G., &amp; Hartnett, S. M. (1997). </w:t>
      </w:r>
      <w:r w:rsidRPr="002C2D9B">
        <w:rPr>
          <w:rFonts w:ascii="Arial" w:hAnsi="Arial" w:cs="Arial"/>
          <w:i/>
          <w:iCs/>
          <w:sz w:val="24"/>
          <w:szCs w:val="24"/>
        </w:rPr>
        <w:t>Community Policing, Chicago Style</w:t>
      </w:r>
      <w:r w:rsidRPr="00AF7290">
        <w:rPr>
          <w:rFonts w:ascii="Arial" w:hAnsi="Arial" w:cs="Arial"/>
          <w:sz w:val="24"/>
          <w:szCs w:val="24"/>
        </w:rPr>
        <w:t>. Oxford University Press</w:t>
      </w:r>
      <w:r w:rsidR="00385216">
        <w:rPr>
          <w:rFonts w:ascii="Arial" w:hAnsi="Arial" w:cs="Arial"/>
          <w:sz w:val="24"/>
          <w:szCs w:val="24"/>
        </w:rPr>
        <w:t xml:space="preserve">, </w:t>
      </w:r>
      <w:r w:rsidR="00C83094">
        <w:rPr>
          <w:rFonts w:ascii="Arial" w:hAnsi="Arial" w:cs="Arial"/>
          <w:sz w:val="24"/>
          <w:szCs w:val="24"/>
        </w:rPr>
        <w:t>pp 20-45.</w:t>
      </w:r>
    </w:p>
    <w:p w14:paraId="5C8313B7" w14:textId="77777777" w:rsidR="002E724D" w:rsidRDefault="002E724D" w:rsidP="00AF7290">
      <w:pPr>
        <w:spacing w:line="480" w:lineRule="auto"/>
        <w:rPr>
          <w:rFonts w:ascii="Arial" w:hAnsi="Arial" w:cs="Arial"/>
          <w:sz w:val="24"/>
          <w:szCs w:val="24"/>
        </w:rPr>
      </w:pPr>
    </w:p>
    <w:p w14:paraId="10D7BBC8" w14:textId="5E426796" w:rsidR="00AF7290" w:rsidRPr="00AF7290" w:rsidRDefault="00AF7290" w:rsidP="00AF7290">
      <w:pPr>
        <w:spacing w:line="480" w:lineRule="auto"/>
        <w:rPr>
          <w:rFonts w:ascii="Arial" w:hAnsi="Arial" w:cs="Arial"/>
          <w:sz w:val="24"/>
          <w:szCs w:val="24"/>
        </w:rPr>
      </w:pPr>
      <w:r w:rsidRPr="00AF7290">
        <w:rPr>
          <w:rFonts w:ascii="Arial" w:hAnsi="Arial" w:cs="Arial"/>
          <w:sz w:val="24"/>
          <w:szCs w:val="24"/>
        </w:rPr>
        <w:t xml:space="preserve">Tyler, T. R. (2006). </w:t>
      </w:r>
      <w:r w:rsidRPr="002C2D9B">
        <w:rPr>
          <w:rFonts w:ascii="Arial" w:hAnsi="Arial" w:cs="Arial"/>
          <w:i/>
          <w:iCs/>
          <w:sz w:val="24"/>
          <w:szCs w:val="24"/>
        </w:rPr>
        <w:t>Why People Obey the Law.</w:t>
      </w:r>
      <w:r w:rsidRPr="00AF7290">
        <w:rPr>
          <w:rFonts w:ascii="Arial" w:hAnsi="Arial" w:cs="Arial"/>
          <w:sz w:val="24"/>
          <w:szCs w:val="24"/>
        </w:rPr>
        <w:t xml:space="preserve"> Princeton University Press</w:t>
      </w:r>
      <w:r w:rsidR="00C2757C">
        <w:rPr>
          <w:rFonts w:ascii="Arial" w:hAnsi="Arial" w:cs="Arial"/>
          <w:sz w:val="24"/>
          <w:szCs w:val="24"/>
        </w:rPr>
        <w:t xml:space="preserve">, pp 101-133. </w:t>
      </w:r>
      <w:r w:rsidR="00771C2D">
        <w:rPr>
          <w:rFonts w:ascii="Arial" w:hAnsi="Arial" w:cs="Arial"/>
          <w:sz w:val="24"/>
          <w:szCs w:val="24"/>
        </w:rPr>
        <w:t xml:space="preserve">Available at: </w:t>
      </w:r>
      <w:hyperlink r:id="rId11" w:history="1">
        <w:r w:rsidR="00771C2D" w:rsidRPr="00656DB7">
          <w:rPr>
            <w:rStyle w:val="Hyperlink"/>
            <w:rFonts w:ascii="Arial" w:hAnsi="Arial" w:cs="Arial"/>
            <w:sz w:val="24"/>
            <w:szCs w:val="24"/>
          </w:rPr>
          <w:t>https://doi.org/10.2307/j.ctv1j66769</w:t>
        </w:r>
      </w:hyperlink>
      <w:r w:rsidR="00B74CE9">
        <w:rPr>
          <w:rFonts w:ascii="Arial" w:hAnsi="Arial" w:cs="Arial"/>
          <w:sz w:val="24"/>
          <w:szCs w:val="24"/>
        </w:rPr>
        <w:t xml:space="preserve"> </w:t>
      </w:r>
      <w:r w:rsidR="00771C2D">
        <w:rPr>
          <w:rFonts w:ascii="Arial" w:hAnsi="Arial" w:cs="Arial"/>
          <w:sz w:val="24"/>
          <w:szCs w:val="24"/>
        </w:rPr>
        <w:t>(Accessed October 2024).</w:t>
      </w:r>
    </w:p>
    <w:p w14:paraId="0103BD6A" w14:textId="77777777" w:rsidR="008631A5" w:rsidRDefault="008631A5" w:rsidP="00AF7290">
      <w:pPr>
        <w:spacing w:line="480" w:lineRule="auto"/>
        <w:rPr>
          <w:rFonts w:ascii="Arial" w:hAnsi="Arial" w:cs="Arial"/>
          <w:sz w:val="24"/>
          <w:szCs w:val="24"/>
        </w:rPr>
      </w:pPr>
    </w:p>
    <w:p w14:paraId="04C669ED" w14:textId="4B1BCA7F" w:rsidR="002E724D" w:rsidRDefault="000F3A56" w:rsidP="00AF7290">
      <w:pPr>
        <w:spacing w:line="480" w:lineRule="auto"/>
        <w:rPr>
          <w:rFonts w:ascii="Arial" w:hAnsi="Arial" w:cs="Arial"/>
          <w:sz w:val="24"/>
          <w:szCs w:val="24"/>
        </w:rPr>
      </w:pPr>
      <w:r>
        <w:rPr>
          <w:rFonts w:ascii="Arial" w:hAnsi="Arial" w:cs="Arial"/>
          <w:sz w:val="24"/>
          <w:szCs w:val="24"/>
        </w:rPr>
        <w:lastRenderedPageBreak/>
        <w:t xml:space="preserve">U.S. Department of State (2017). </w:t>
      </w:r>
      <w:r w:rsidRPr="000E16BF">
        <w:rPr>
          <w:rFonts w:ascii="Arial" w:hAnsi="Arial" w:cs="Arial"/>
          <w:i/>
          <w:iCs/>
          <w:sz w:val="24"/>
          <w:szCs w:val="24"/>
        </w:rPr>
        <w:t xml:space="preserve">China’s </w:t>
      </w:r>
      <w:r w:rsidR="0070424B" w:rsidRPr="000E16BF">
        <w:rPr>
          <w:rFonts w:ascii="Arial" w:hAnsi="Arial" w:cs="Arial"/>
          <w:i/>
          <w:iCs/>
          <w:sz w:val="24"/>
          <w:szCs w:val="24"/>
        </w:rPr>
        <w:t>disregard for human rights</w:t>
      </w:r>
      <w:r w:rsidR="0070424B">
        <w:rPr>
          <w:rFonts w:ascii="Arial" w:hAnsi="Arial" w:cs="Arial"/>
          <w:sz w:val="24"/>
          <w:szCs w:val="24"/>
        </w:rPr>
        <w:t>.</w:t>
      </w:r>
      <w:r w:rsidR="00771C2D">
        <w:rPr>
          <w:rFonts w:ascii="Arial" w:hAnsi="Arial" w:cs="Arial"/>
          <w:sz w:val="24"/>
          <w:szCs w:val="24"/>
        </w:rPr>
        <w:t xml:space="preserve"> Available at:</w:t>
      </w:r>
      <w:r w:rsidR="0070424B">
        <w:rPr>
          <w:rFonts w:ascii="Arial" w:hAnsi="Arial" w:cs="Arial"/>
          <w:sz w:val="24"/>
          <w:szCs w:val="24"/>
        </w:rPr>
        <w:t xml:space="preserve"> </w:t>
      </w:r>
      <w:hyperlink r:id="rId12" w:history="1">
        <w:r w:rsidR="008631A5" w:rsidRPr="005278AC">
          <w:rPr>
            <w:rStyle w:val="Hyperlink"/>
            <w:rFonts w:ascii="Arial" w:hAnsi="Arial" w:cs="Arial"/>
            <w:sz w:val="24"/>
            <w:szCs w:val="24"/>
          </w:rPr>
          <w:t>https://2017-2021.state.gov/chinas-disregard-for-human-rights/</w:t>
        </w:r>
      </w:hyperlink>
      <w:r w:rsidR="008631A5">
        <w:rPr>
          <w:rFonts w:ascii="Arial" w:hAnsi="Arial" w:cs="Arial"/>
          <w:sz w:val="24"/>
          <w:szCs w:val="24"/>
        </w:rPr>
        <w:t xml:space="preserve"> </w:t>
      </w:r>
      <w:r w:rsidR="00771C2D">
        <w:rPr>
          <w:rFonts w:ascii="Arial" w:hAnsi="Arial" w:cs="Arial"/>
          <w:sz w:val="24"/>
          <w:szCs w:val="24"/>
        </w:rPr>
        <w:t>(Accessed: October 2024).</w:t>
      </w:r>
    </w:p>
    <w:p w14:paraId="7E94B9D6" w14:textId="77777777" w:rsidR="009571FC" w:rsidRPr="00C813F2" w:rsidRDefault="009571FC" w:rsidP="00AF7290">
      <w:pPr>
        <w:spacing w:line="480" w:lineRule="auto"/>
        <w:rPr>
          <w:rFonts w:ascii="Arial" w:hAnsi="Arial" w:cs="Arial"/>
          <w:sz w:val="24"/>
          <w:szCs w:val="24"/>
        </w:rPr>
      </w:pPr>
    </w:p>
    <w:p w14:paraId="4F21CA6C" w14:textId="0EA91E67" w:rsidR="005C2C24" w:rsidRDefault="00C813F2" w:rsidP="00AF7290">
      <w:pPr>
        <w:spacing w:line="480" w:lineRule="auto"/>
        <w:rPr>
          <w:rFonts w:ascii="Arial" w:hAnsi="Arial" w:cs="Arial"/>
          <w:sz w:val="24"/>
          <w:szCs w:val="24"/>
        </w:rPr>
      </w:pPr>
      <w:r w:rsidRPr="00C813F2">
        <w:rPr>
          <w:rFonts w:ascii="Arial" w:hAnsi="Arial" w:cs="Arial"/>
          <w:sz w:val="24"/>
          <w:szCs w:val="24"/>
        </w:rPr>
        <w:t>Weisburd, D., Telep, C.W. et al</w:t>
      </w:r>
      <w:r w:rsidR="000E16BF">
        <w:rPr>
          <w:rFonts w:ascii="Arial" w:hAnsi="Arial" w:cs="Arial"/>
          <w:sz w:val="24"/>
          <w:szCs w:val="24"/>
        </w:rPr>
        <w:t xml:space="preserve"> (2014).</w:t>
      </w:r>
      <w:r w:rsidRPr="00C813F2">
        <w:rPr>
          <w:rFonts w:ascii="Arial" w:hAnsi="Arial" w:cs="Arial"/>
          <w:sz w:val="24"/>
          <w:szCs w:val="24"/>
        </w:rPr>
        <w:t xml:space="preserve"> </w:t>
      </w:r>
      <w:r w:rsidRPr="000E16BF">
        <w:rPr>
          <w:rFonts w:ascii="Arial" w:hAnsi="Arial" w:cs="Arial"/>
          <w:i/>
          <w:iCs/>
          <w:sz w:val="24"/>
          <w:szCs w:val="24"/>
        </w:rPr>
        <w:t>Community-oriented policing to reduce crime, disorder and fear and increase satisfaction and legitimacy among citizens:</w:t>
      </w:r>
      <w:r w:rsidRPr="00C813F2">
        <w:rPr>
          <w:rFonts w:ascii="Arial" w:hAnsi="Arial" w:cs="Arial"/>
          <w:sz w:val="24"/>
          <w:szCs w:val="24"/>
        </w:rPr>
        <w:t xml:space="preserve"> a systematic review. J Exp Criminol 10, 399–428</w:t>
      </w:r>
      <w:r w:rsidR="00D11AC8">
        <w:rPr>
          <w:rFonts w:ascii="Arial" w:hAnsi="Arial" w:cs="Arial"/>
          <w:sz w:val="24"/>
          <w:szCs w:val="24"/>
        </w:rPr>
        <w:t>. Available at:</w:t>
      </w:r>
      <w:r w:rsidRPr="00C813F2">
        <w:rPr>
          <w:rFonts w:ascii="Arial" w:hAnsi="Arial" w:cs="Arial"/>
          <w:sz w:val="24"/>
          <w:szCs w:val="24"/>
        </w:rPr>
        <w:t xml:space="preserve"> </w:t>
      </w:r>
      <w:hyperlink r:id="rId13" w:history="1">
        <w:r w:rsidR="00F42EE7" w:rsidRPr="005278AC">
          <w:rPr>
            <w:rStyle w:val="Hyperlink"/>
            <w:rFonts w:ascii="Arial" w:hAnsi="Arial" w:cs="Arial"/>
            <w:sz w:val="24"/>
            <w:szCs w:val="24"/>
          </w:rPr>
          <w:t>https://doi.org/10.1007/s11292-014-9210-y</w:t>
        </w:r>
      </w:hyperlink>
      <w:r w:rsidR="00F42EE7">
        <w:rPr>
          <w:rFonts w:ascii="Arial" w:hAnsi="Arial" w:cs="Arial"/>
          <w:sz w:val="24"/>
          <w:szCs w:val="24"/>
        </w:rPr>
        <w:t xml:space="preserve"> </w:t>
      </w:r>
      <w:r w:rsidR="00D11AC8">
        <w:rPr>
          <w:rFonts w:ascii="Arial" w:hAnsi="Arial" w:cs="Arial"/>
          <w:sz w:val="24"/>
          <w:szCs w:val="24"/>
        </w:rPr>
        <w:t>(Accessed: October 2024).</w:t>
      </w:r>
    </w:p>
    <w:p w14:paraId="7780B3DC" w14:textId="77777777" w:rsidR="0053683A" w:rsidRDefault="0053683A" w:rsidP="00AF7290">
      <w:pPr>
        <w:spacing w:line="480" w:lineRule="auto"/>
        <w:rPr>
          <w:rFonts w:ascii="Arial" w:hAnsi="Arial" w:cs="Arial"/>
          <w:sz w:val="24"/>
          <w:szCs w:val="24"/>
        </w:rPr>
      </w:pPr>
    </w:p>
    <w:p w14:paraId="2EFF8C08" w14:textId="6E0614DF" w:rsidR="0053683A" w:rsidRPr="00C813F2" w:rsidRDefault="0053683A" w:rsidP="00362F7A">
      <w:pPr>
        <w:spacing w:line="480" w:lineRule="auto"/>
        <w:rPr>
          <w:rFonts w:ascii="Arial" w:hAnsi="Arial" w:cs="Arial"/>
          <w:sz w:val="24"/>
          <w:szCs w:val="24"/>
        </w:rPr>
      </w:pPr>
      <w:r>
        <w:rPr>
          <w:rFonts w:ascii="Arial" w:hAnsi="Arial" w:cs="Arial"/>
          <w:sz w:val="24"/>
          <w:szCs w:val="24"/>
        </w:rPr>
        <w:t>Jianhua</w:t>
      </w:r>
      <w:r w:rsidR="002B3758">
        <w:rPr>
          <w:rFonts w:ascii="Arial" w:hAnsi="Arial" w:cs="Arial"/>
          <w:sz w:val="24"/>
          <w:szCs w:val="24"/>
        </w:rPr>
        <w:t xml:space="preserve">, Xu (2013). </w:t>
      </w:r>
      <w:r w:rsidR="002B3758" w:rsidRPr="000E16BF">
        <w:rPr>
          <w:rFonts w:ascii="Arial" w:hAnsi="Arial" w:cs="Arial"/>
          <w:i/>
          <w:iCs/>
          <w:sz w:val="24"/>
          <w:szCs w:val="24"/>
        </w:rPr>
        <w:t xml:space="preserve">Authoritarian policing with Chinese </w:t>
      </w:r>
      <w:r w:rsidR="00B52C04" w:rsidRPr="000E16BF">
        <w:rPr>
          <w:rFonts w:ascii="Arial" w:hAnsi="Arial" w:cs="Arial"/>
          <w:i/>
          <w:iCs/>
          <w:sz w:val="24"/>
          <w:szCs w:val="24"/>
        </w:rPr>
        <w:t>characteristics</w:t>
      </w:r>
      <w:r w:rsidR="002B3758" w:rsidRPr="000E16BF">
        <w:rPr>
          <w:rFonts w:ascii="Arial" w:hAnsi="Arial" w:cs="Arial"/>
          <w:i/>
          <w:iCs/>
          <w:sz w:val="24"/>
          <w:szCs w:val="24"/>
        </w:rPr>
        <w:t xml:space="preserve">: </w:t>
      </w:r>
      <w:r w:rsidR="00362F7A" w:rsidRPr="00362F7A">
        <w:rPr>
          <w:rFonts w:ascii="Arial" w:hAnsi="Arial" w:cs="Arial"/>
          <w:sz w:val="24"/>
          <w:szCs w:val="24"/>
        </w:rPr>
        <w:t>Crime Law Soc Change</w:t>
      </w:r>
      <w:r w:rsidR="00F347DD">
        <w:rPr>
          <w:rFonts w:ascii="Arial" w:hAnsi="Arial" w:cs="Arial"/>
          <w:sz w:val="24"/>
          <w:szCs w:val="24"/>
        </w:rPr>
        <w:t>.</w:t>
      </w:r>
      <w:r w:rsidR="000E16BF">
        <w:rPr>
          <w:rFonts w:ascii="Arial" w:hAnsi="Arial" w:cs="Arial"/>
          <w:sz w:val="24"/>
          <w:szCs w:val="24"/>
        </w:rPr>
        <w:t xml:space="preserve"> Available at:</w:t>
      </w:r>
      <w:r w:rsidR="00F347DD">
        <w:rPr>
          <w:rFonts w:ascii="Arial" w:hAnsi="Arial" w:cs="Arial"/>
          <w:sz w:val="24"/>
          <w:szCs w:val="24"/>
        </w:rPr>
        <w:t xml:space="preserve"> </w:t>
      </w:r>
      <w:hyperlink r:id="rId14" w:history="1">
        <w:r w:rsidR="00F347DD" w:rsidRPr="00656DB7">
          <w:rPr>
            <w:rStyle w:val="Hyperlink"/>
            <w:rFonts w:ascii="Arial" w:hAnsi="Arial" w:cs="Arial"/>
            <w:sz w:val="24"/>
            <w:szCs w:val="24"/>
          </w:rPr>
          <w:t>https://soc.fss.um.edu.mo/wp-content/uploads/2017/03/Authoritarian-policing-with-Chinese-characteristics.pdf#:~:text=Since%20the%20nature%20of%20a%20police%20force%20reflects,authoritarian%20nor%20democratic%2C%20but%20best%20understood%20as%20soft-authoritarian</w:t>
        </w:r>
      </w:hyperlink>
      <w:r w:rsidR="00F347DD" w:rsidRPr="00F347DD">
        <w:rPr>
          <w:rFonts w:ascii="Arial" w:hAnsi="Arial" w:cs="Arial"/>
          <w:sz w:val="24"/>
          <w:szCs w:val="24"/>
        </w:rPr>
        <w:t>.</w:t>
      </w:r>
      <w:r w:rsidR="00F347DD">
        <w:rPr>
          <w:rFonts w:ascii="Arial" w:hAnsi="Arial" w:cs="Arial"/>
          <w:sz w:val="24"/>
          <w:szCs w:val="24"/>
        </w:rPr>
        <w:t xml:space="preserve"> </w:t>
      </w:r>
      <w:r w:rsidR="00D11AC8">
        <w:rPr>
          <w:rFonts w:ascii="Arial" w:hAnsi="Arial" w:cs="Arial"/>
          <w:sz w:val="24"/>
          <w:szCs w:val="24"/>
        </w:rPr>
        <w:t>(Accessed: October 2024).</w:t>
      </w:r>
    </w:p>
    <w:sectPr w:rsidR="0053683A" w:rsidRPr="00C813F2">
      <w:headerReference w:type="even" r:id="rId15"/>
      <w:headerReference w:type="default" r:id="rId16"/>
      <w:footerReference w:type="first" r:id="rId1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B61AAE" w14:textId="77777777" w:rsidR="002B06E5" w:rsidRDefault="002B06E5" w:rsidP="00AF7290">
      <w:pPr>
        <w:spacing w:after="0" w:line="240" w:lineRule="auto"/>
      </w:pPr>
      <w:r>
        <w:separator/>
      </w:r>
    </w:p>
  </w:endnote>
  <w:endnote w:type="continuationSeparator" w:id="0">
    <w:p w14:paraId="076486AE" w14:textId="77777777" w:rsidR="002B06E5" w:rsidRDefault="002B06E5" w:rsidP="00AF7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8DDC8" w14:textId="77777777" w:rsidR="00B61750" w:rsidRDefault="00B61750" w:rsidP="00AF7290">
    <w:pPr>
      <w:spacing w:after="0" w:line="240" w:lineRule="auto"/>
    </w:pPr>
  </w:p>
  <w:p w14:paraId="0BAA2D4F" w14:textId="77777777" w:rsidR="001C57D3" w:rsidRDefault="001C57D3"/>
  <w:p w14:paraId="735C5C13" w14:textId="77777777" w:rsidR="00B61750" w:rsidRDefault="00B61750" w:rsidP="00AF7290">
    <w:pPr>
      <w:spacing w:after="0" w:line="240" w:lineRule="auto"/>
    </w:pPr>
    <w:r>
      <w:separator/>
    </w:r>
  </w:p>
  <w:p w14:paraId="75811054" w14:textId="77777777" w:rsidR="001C57D3" w:rsidRDefault="001C57D3"/>
  <w:p w14:paraId="31732ED1" w14:textId="77777777" w:rsidR="00B61750" w:rsidRDefault="00B61750" w:rsidP="00AF7290">
    <w:pPr>
      <w:spacing w:after="0" w:line="240" w:lineRule="auto"/>
    </w:pPr>
    <w:r>
      <w:continuationSeparator/>
    </w:r>
  </w:p>
  <w:p w14:paraId="394544F5" w14:textId="77777777" w:rsidR="001C57D3" w:rsidRDefault="001C57D3"/>
  <w:p w14:paraId="1BBE954E" w14:textId="77777777" w:rsidR="00AF7290" w:rsidRDefault="00AF7290"/>
  <w:p w14:paraId="719DEBB8" w14:textId="77777777" w:rsidR="001C57D3" w:rsidRDefault="001C57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114C80" w14:textId="77777777" w:rsidR="002B06E5" w:rsidRDefault="002B06E5" w:rsidP="00AF7290">
      <w:pPr>
        <w:spacing w:after="0" w:line="240" w:lineRule="auto"/>
      </w:pPr>
      <w:r>
        <w:separator/>
      </w:r>
    </w:p>
  </w:footnote>
  <w:footnote w:type="continuationSeparator" w:id="0">
    <w:p w14:paraId="49EB62CE" w14:textId="77777777" w:rsidR="002B06E5" w:rsidRDefault="002B06E5" w:rsidP="00AF7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198E5" w14:textId="77777777" w:rsidR="00C21967" w:rsidRDefault="00000000">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B3486D" w14:textId="77777777" w:rsidR="00C21967" w:rsidRDefault="00000000">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290"/>
    <w:rsid w:val="00004579"/>
    <w:rsid w:val="00010739"/>
    <w:rsid w:val="00010E08"/>
    <w:rsid w:val="00011715"/>
    <w:rsid w:val="000142F5"/>
    <w:rsid w:val="00014D1C"/>
    <w:rsid w:val="000236B3"/>
    <w:rsid w:val="00025D13"/>
    <w:rsid w:val="000302D2"/>
    <w:rsid w:val="000337D8"/>
    <w:rsid w:val="00042078"/>
    <w:rsid w:val="0006450D"/>
    <w:rsid w:val="00066FF8"/>
    <w:rsid w:val="00086566"/>
    <w:rsid w:val="000A12FD"/>
    <w:rsid w:val="000B6142"/>
    <w:rsid w:val="000B752F"/>
    <w:rsid w:val="000C6AB6"/>
    <w:rsid w:val="000E16BF"/>
    <w:rsid w:val="000F3A56"/>
    <w:rsid w:val="00101118"/>
    <w:rsid w:val="00134A8A"/>
    <w:rsid w:val="00161F7D"/>
    <w:rsid w:val="00171777"/>
    <w:rsid w:val="00195AEA"/>
    <w:rsid w:val="001B4CD1"/>
    <w:rsid w:val="001C57D3"/>
    <w:rsid w:val="001D4868"/>
    <w:rsid w:val="001E62FE"/>
    <w:rsid w:val="00217CB4"/>
    <w:rsid w:val="0024130E"/>
    <w:rsid w:val="00247FB7"/>
    <w:rsid w:val="0025239C"/>
    <w:rsid w:val="0025248E"/>
    <w:rsid w:val="00261ED3"/>
    <w:rsid w:val="0027704B"/>
    <w:rsid w:val="00284166"/>
    <w:rsid w:val="00293791"/>
    <w:rsid w:val="002A4663"/>
    <w:rsid w:val="002B06E5"/>
    <w:rsid w:val="002B3758"/>
    <w:rsid w:val="002C28D6"/>
    <w:rsid w:val="002C2D9B"/>
    <w:rsid w:val="002C7644"/>
    <w:rsid w:val="002D6D4F"/>
    <w:rsid w:val="002D7975"/>
    <w:rsid w:val="002E724D"/>
    <w:rsid w:val="00303C66"/>
    <w:rsid w:val="00320F47"/>
    <w:rsid w:val="0032749E"/>
    <w:rsid w:val="00332762"/>
    <w:rsid w:val="0033467D"/>
    <w:rsid w:val="003451E9"/>
    <w:rsid w:val="003476C7"/>
    <w:rsid w:val="00350523"/>
    <w:rsid w:val="00351D0F"/>
    <w:rsid w:val="00352FA1"/>
    <w:rsid w:val="00362BB7"/>
    <w:rsid w:val="00362F7A"/>
    <w:rsid w:val="0037090F"/>
    <w:rsid w:val="00385216"/>
    <w:rsid w:val="003B6BF8"/>
    <w:rsid w:val="003D1A8E"/>
    <w:rsid w:val="003E0FD1"/>
    <w:rsid w:val="003F7CC8"/>
    <w:rsid w:val="00402BD2"/>
    <w:rsid w:val="00406EFB"/>
    <w:rsid w:val="0041117D"/>
    <w:rsid w:val="0041588E"/>
    <w:rsid w:val="00416CDA"/>
    <w:rsid w:val="00431272"/>
    <w:rsid w:val="00433DA8"/>
    <w:rsid w:val="00464375"/>
    <w:rsid w:val="004A14AA"/>
    <w:rsid w:val="004A504F"/>
    <w:rsid w:val="004B2FE0"/>
    <w:rsid w:val="004C2152"/>
    <w:rsid w:val="004D3C32"/>
    <w:rsid w:val="004D5565"/>
    <w:rsid w:val="004F411A"/>
    <w:rsid w:val="00510B94"/>
    <w:rsid w:val="0053683A"/>
    <w:rsid w:val="00540721"/>
    <w:rsid w:val="00543B32"/>
    <w:rsid w:val="005557E6"/>
    <w:rsid w:val="005654DD"/>
    <w:rsid w:val="005672AD"/>
    <w:rsid w:val="00583DDB"/>
    <w:rsid w:val="0059525F"/>
    <w:rsid w:val="00597753"/>
    <w:rsid w:val="005A012E"/>
    <w:rsid w:val="005A1F03"/>
    <w:rsid w:val="005A4E9D"/>
    <w:rsid w:val="005B71AC"/>
    <w:rsid w:val="005C2C24"/>
    <w:rsid w:val="005C358B"/>
    <w:rsid w:val="005C40B9"/>
    <w:rsid w:val="005D0236"/>
    <w:rsid w:val="005D052F"/>
    <w:rsid w:val="005D7E38"/>
    <w:rsid w:val="005E20C6"/>
    <w:rsid w:val="005F0702"/>
    <w:rsid w:val="00600862"/>
    <w:rsid w:val="006138CE"/>
    <w:rsid w:val="00623741"/>
    <w:rsid w:val="00623A0A"/>
    <w:rsid w:val="006538AC"/>
    <w:rsid w:val="006625DB"/>
    <w:rsid w:val="006726F7"/>
    <w:rsid w:val="006744C1"/>
    <w:rsid w:val="006753BE"/>
    <w:rsid w:val="00683465"/>
    <w:rsid w:val="0069024F"/>
    <w:rsid w:val="006A1EF0"/>
    <w:rsid w:val="006A77F2"/>
    <w:rsid w:val="006B3F0F"/>
    <w:rsid w:val="006C4413"/>
    <w:rsid w:val="006C6A42"/>
    <w:rsid w:val="006C75B2"/>
    <w:rsid w:val="006E41D4"/>
    <w:rsid w:val="0070424B"/>
    <w:rsid w:val="00706A3C"/>
    <w:rsid w:val="00711DAE"/>
    <w:rsid w:val="00723E14"/>
    <w:rsid w:val="00725140"/>
    <w:rsid w:val="00734A58"/>
    <w:rsid w:val="00764AD5"/>
    <w:rsid w:val="00771C2D"/>
    <w:rsid w:val="007744E1"/>
    <w:rsid w:val="007862AC"/>
    <w:rsid w:val="007A1F55"/>
    <w:rsid w:val="007A7F8F"/>
    <w:rsid w:val="00817676"/>
    <w:rsid w:val="008408A6"/>
    <w:rsid w:val="00846976"/>
    <w:rsid w:val="008631A5"/>
    <w:rsid w:val="00876A8D"/>
    <w:rsid w:val="008A14D1"/>
    <w:rsid w:val="008A52FF"/>
    <w:rsid w:val="008B1CC8"/>
    <w:rsid w:val="008C69E1"/>
    <w:rsid w:val="008E3409"/>
    <w:rsid w:val="008F4685"/>
    <w:rsid w:val="00904F61"/>
    <w:rsid w:val="009077FC"/>
    <w:rsid w:val="00916592"/>
    <w:rsid w:val="009254E7"/>
    <w:rsid w:val="00926C8D"/>
    <w:rsid w:val="0093048E"/>
    <w:rsid w:val="0093476C"/>
    <w:rsid w:val="00945E76"/>
    <w:rsid w:val="009571FC"/>
    <w:rsid w:val="00970780"/>
    <w:rsid w:val="00981F72"/>
    <w:rsid w:val="009839FA"/>
    <w:rsid w:val="0099354F"/>
    <w:rsid w:val="009B3BB8"/>
    <w:rsid w:val="009C1A53"/>
    <w:rsid w:val="009D0342"/>
    <w:rsid w:val="009E24FC"/>
    <w:rsid w:val="009E35EC"/>
    <w:rsid w:val="009E74A5"/>
    <w:rsid w:val="00A146E6"/>
    <w:rsid w:val="00A301D2"/>
    <w:rsid w:val="00A433DE"/>
    <w:rsid w:val="00A442D3"/>
    <w:rsid w:val="00A45301"/>
    <w:rsid w:val="00A6580A"/>
    <w:rsid w:val="00A65E33"/>
    <w:rsid w:val="00A674C4"/>
    <w:rsid w:val="00A67690"/>
    <w:rsid w:val="00A71FB4"/>
    <w:rsid w:val="00AD7B08"/>
    <w:rsid w:val="00AF7290"/>
    <w:rsid w:val="00B128E3"/>
    <w:rsid w:val="00B15A3A"/>
    <w:rsid w:val="00B178AA"/>
    <w:rsid w:val="00B44422"/>
    <w:rsid w:val="00B461DF"/>
    <w:rsid w:val="00B52C04"/>
    <w:rsid w:val="00B52E47"/>
    <w:rsid w:val="00B52E82"/>
    <w:rsid w:val="00B60F8B"/>
    <w:rsid w:val="00B61750"/>
    <w:rsid w:val="00B706C8"/>
    <w:rsid w:val="00B71DED"/>
    <w:rsid w:val="00B74CE9"/>
    <w:rsid w:val="00B8000D"/>
    <w:rsid w:val="00B87D46"/>
    <w:rsid w:val="00BB3B10"/>
    <w:rsid w:val="00BD19E7"/>
    <w:rsid w:val="00BE3114"/>
    <w:rsid w:val="00BF7F75"/>
    <w:rsid w:val="00C16CF2"/>
    <w:rsid w:val="00C21967"/>
    <w:rsid w:val="00C25DB5"/>
    <w:rsid w:val="00C2757C"/>
    <w:rsid w:val="00C46B73"/>
    <w:rsid w:val="00C639C8"/>
    <w:rsid w:val="00C75E65"/>
    <w:rsid w:val="00C813F2"/>
    <w:rsid w:val="00C83094"/>
    <w:rsid w:val="00CC3DDF"/>
    <w:rsid w:val="00CE68BC"/>
    <w:rsid w:val="00CF5222"/>
    <w:rsid w:val="00D0203C"/>
    <w:rsid w:val="00D0378E"/>
    <w:rsid w:val="00D077DD"/>
    <w:rsid w:val="00D11AC8"/>
    <w:rsid w:val="00D4232F"/>
    <w:rsid w:val="00D554F7"/>
    <w:rsid w:val="00D6259B"/>
    <w:rsid w:val="00D83C07"/>
    <w:rsid w:val="00D86C8F"/>
    <w:rsid w:val="00DA374E"/>
    <w:rsid w:val="00DB451E"/>
    <w:rsid w:val="00DB5DB3"/>
    <w:rsid w:val="00DC080C"/>
    <w:rsid w:val="00DD22D2"/>
    <w:rsid w:val="00DD2752"/>
    <w:rsid w:val="00DE4966"/>
    <w:rsid w:val="00DF112D"/>
    <w:rsid w:val="00DF2602"/>
    <w:rsid w:val="00DF4E74"/>
    <w:rsid w:val="00E16B9A"/>
    <w:rsid w:val="00E36AC5"/>
    <w:rsid w:val="00E4195B"/>
    <w:rsid w:val="00E41DA7"/>
    <w:rsid w:val="00E448F3"/>
    <w:rsid w:val="00E85638"/>
    <w:rsid w:val="00E92E75"/>
    <w:rsid w:val="00E96FB8"/>
    <w:rsid w:val="00EA3459"/>
    <w:rsid w:val="00EB687A"/>
    <w:rsid w:val="00EC2F87"/>
    <w:rsid w:val="00EE2EBE"/>
    <w:rsid w:val="00F071DF"/>
    <w:rsid w:val="00F10D71"/>
    <w:rsid w:val="00F2522E"/>
    <w:rsid w:val="00F3229A"/>
    <w:rsid w:val="00F347DD"/>
    <w:rsid w:val="00F42EE7"/>
    <w:rsid w:val="00F520CE"/>
    <w:rsid w:val="00F52462"/>
    <w:rsid w:val="00F943DB"/>
    <w:rsid w:val="00FA33C4"/>
    <w:rsid w:val="00FB77CA"/>
    <w:rsid w:val="00FF0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E0C2C"/>
  <w15:chartTrackingRefBased/>
  <w15:docId w15:val="{984FC581-273F-4EA1-B3F7-950F18FC3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290"/>
  </w:style>
  <w:style w:type="paragraph" w:styleId="Footer">
    <w:name w:val="footer"/>
    <w:basedOn w:val="Normal"/>
    <w:link w:val="FooterChar"/>
    <w:uiPriority w:val="99"/>
    <w:unhideWhenUsed/>
    <w:rsid w:val="00AF7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290"/>
  </w:style>
  <w:style w:type="character" w:styleId="Hyperlink">
    <w:name w:val="Hyperlink"/>
    <w:basedOn w:val="DefaultParagraphFont"/>
    <w:uiPriority w:val="99"/>
    <w:unhideWhenUsed/>
    <w:rsid w:val="009E74A5"/>
    <w:rPr>
      <w:color w:val="0563C1" w:themeColor="hyperlink"/>
      <w:u w:val="single"/>
    </w:rPr>
  </w:style>
  <w:style w:type="character" w:styleId="UnresolvedMention">
    <w:name w:val="Unresolved Mention"/>
    <w:basedOn w:val="DefaultParagraphFont"/>
    <w:uiPriority w:val="99"/>
    <w:semiHidden/>
    <w:unhideWhenUsed/>
    <w:rsid w:val="009E74A5"/>
    <w:rPr>
      <w:color w:val="605E5C"/>
      <w:shd w:val="clear" w:color="auto" w:fill="E1DFDD"/>
    </w:rPr>
  </w:style>
  <w:style w:type="character" w:styleId="FollowedHyperlink">
    <w:name w:val="FollowedHyperlink"/>
    <w:basedOn w:val="DefaultParagraphFont"/>
    <w:uiPriority w:val="99"/>
    <w:semiHidden/>
    <w:unhideWhenUsed/>
    <w:rsid w:val="00A71FB4"/>
    <w:rPr>
      <w:color w:val="954F72" w:themeColor="followedHyperlink"/>
      <w:u w:val="single"/>
    </w:rPr>
  </w:style>
  <w:style w:type="paragraph" w:styleId="NoSpacing">
    <w:name w:val="No Spacing"/>
    <w:link w:val="NoSpacingChar"/>
    <w:uiPriority w:val="1"/>
    <w:qFormat/>
    <w:rsid w:val="00042078"/>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0B6142"/>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olice/paq027" TargetMode="External"/><Relationship Id="rId13" Type="http://schemas.openxmlformats.org/officeDocument/2006/relationships/hyperlink" Target="https://doi.org/10.1007/s11292-014-9210-y"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venusproject.com/product/best-money-cant-buy/" TargetMode="External"/><Relationship Id="rId12" Type="http://schemas.openxmlformats.org/officeDocument/2006/relationships/hyperlink" Target="https://2017-2021.state.gov/chinas-disregard-for-human-right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s://doi.org/10.1177/2053168017712885" TargetMode="External"/><Relationship Id="rId11" Type="http://schemas.openxmlformats.org/officeDocument/2006/relationships/hyperlink" Target="https://doi.org/10.2307/j.ctv1j66769"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doi.org/10.1017/CBO9780511611117"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oi.org/10.1177/0002716206287118" TargetMode="External"/><Relationship Id="rId14" Type="http://schemas.openxmlformats.org/officeDocument/2006/relationships/hyperlink" Target="https://soc.fss.um.edu.mo/wp-content/uploads/2017/03/Authoritarian-policing-with-Chinese-characteristics.pdf#:~:text=Since%20the%20nature%20of%20a%20police%20force%20reflects,authoritarian%20nor%20democratic%2C%20but%20best%20understood%20as%20soft-authoritar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11</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consent V Government control</dc:title>
  <dc:subject>BMCP 5005</dc:subject>
  <dc:creator>Tim Nicholas</dc:creator>
  <cp:keywords/>
  <dc:description/>
  <cp:lastModifiedBy>Tim Nicholas</cp:lastModifiedBy>
  <cp:revision>61</cp:revision>
  <dcterms:created xsi:type="dcterms:W3CDTF">2024-10-29T14:34:00Z</dcterms:created>
  <dcterms:modified xsi:type="dcterms:W3CDTF">2024-11-07T14:01:00Z</dcterms:modified>
</cp:coreProperties>
</file>