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8E0551">
        <w:tc>
          <w:tcPr>
            <w:tcW w:w="9922" w:type="dxa"/>
            <w:shd w:val="clear" w:color="auto" w:fill="C0C0C0"/>
          </w:tcPr>
          <w:p w14:paraId="4A9088E2" w14:textId="77777777" w:rsidR="00763CB3" w:rsidRPr="00876921" w:rsidRDefault="00763CB3" w:rsidP="008E0551">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8E0551">
        <w:trPr>
          <w:gridAfter w:val="1"/>
          <w:wAfter w:w="29" w:type="dxa"/>
        </w:trPr>
        <w:tc>
          <w:tcPr>
            <w:tcW w:w="2093" w:type="dxa"/>
            <w:shd w:val="pct15" w:color="auto" w:fill="auto"/>
          </w:tcPr>
          <w:p w14:paraId="2774B0F3"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cPr>
          <w:p w14:paraId="3C49D852"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8E0551">
            <w:pPr>
              <w:spacing w:before="120" w:after="120" w:line="240" w:lineRule="auto"/>
              <w:jc w:val="both"/>
              <w:rPr>
                <w:rFonts w:ascii="Arial" w:eastAsia="Times New Roman" w:hAnsi="Arial" w:cs="Arial"/>
                <w:b/>
                <w:lang w:eastAsia="en-GB"/>
              </w:rPr>
            </w:pPr>
          </w:p>
        </w:tc>
      </w:tr>
      <w:tr w:rsidR="00763CB3" w:rsidRPr="00876921" w14:paraId="62602496" w14:textId="77777777" w:rsidTr="008E0551">
        <w:trPr>
          <w:gridAfter w:val="1"/>
          <w:wAfter w:w="29" w:type="dxa"/>
        </w:trPr>
        <w:tc>
          <w:tcPr>
            <w:tcW w:w="2093" w:type="dxa"/>
            <w:shd w:val="pct15" w:color="auto" w:fill="auto"/>
          </w:tcPr>
          <w:p w14:paraId="20C38791"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8E0551">
            <w:pPr>
              <w:spacing w:before="120" w:after="120" w:line="240" w:lineRule="auto"/>
              <w:jc w:val="both"/>
              <w:rPr>
                <w:rFonts w:ascii="Arial" w:eastAsia="Times New Roman" w:hAnsi="Arial" w:cs="Arial"/>
                <w:b/>
                <w:lang w:eastAsia="en-GB"/>
              </w:rPr>
            </w:pPr>
          </w:p>
        </w:tc>
      </w:tr>
      <w:tr w:rsidR="00763CB3" w:rsidRPr="00876921" w14:paraId="11D4B072" w14:textId="77777777" w:rsidTr="008E0551">
        <w:trPr>
          <w:gridAfter w:val="1"/>
          <w:wAfter w:w="29" w:type="dxa"/>
        </w:trPr>
        <w:tc>
          <w:tcPr>
            <w:tcW w:w="2093" w:type="dxa"/>
            <w:shd w:val="pct15" w:color="auto" w:fill="auto"/>
          </w:tcPr>
          <w:p w14:paraId="1D686F4D"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8E0551">
        <w:trPr>
          <w:gridAfter w:val="1"/>
          <w:wAfter w:w="29" w:type="dxa"/>
        </w:trPr>
        <w:tc>
          <w:tcPr>
            <w:tcW w:w="2093" w:type="dxa"/>
            <w:shd w:val="pct15" w:color="auto" w:fill="auto"/>
          </w:tcPr>
          <w:p w14:paraId="2781D01F"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8E0551">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8E0551">
        <w:trPr>
          <w:gridAfter w:val="1"/>
          <w:wAfter w:w="29" w:type="dxa"/>
        </w:trPr>
        <w:tc>
          <w:tcPr>
            <w:tcW w:w="2093" w:type="dxa"/>
            <w:shd w:val="pct15" w:color="auto" w:fill="auto"/>
          </w:tcPr>
          <w:p w14:paraId="6F089514" w14:textId="2245EA4E" w:rsidR="00763CB3" w:rsidRPr="00876921" w:rsidRDefault="008E5EB6"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8E0551">
            <w:pPr>
              <w:spacing w:before="120" w:after="120" w:line="240" w:lineRule="auto"/>
              <w:jc w:val="both"/>
              <w:rPr>
                <w:rFonts w:ascii="Arial" w:eastAsia="Times New Roman" w:hAnsi="Arial" w:cs="Arial"/>
                <w:b/>
                <w:lang w:eastAsia="en-GB"/>
              </w:rPr>
            </w:pPr>
          </w:p>
        </w:tc>
      </w:tr>
      <w:tr w:rsidR="00763CB3" w:rsidRPr="00876921" w14:paraId="6DE58ABE" w14:textId="77777777" w:rsidTr="008E0551">
        <w:trPr>
          <w:gridAfter w:val="1"/>
          <w:wAfter w:w="29" w:type="dxa"/>
        </w:trPr>
        <w:tc>
          <w:tcPr>
            <w:tcW w:w="2093" w:type="dxa"/>
            <w:shd w:val="pct15" w:color="auto" w:fill="auto"/>
          </w:tcPr>
          <w:p w14:paraId="72386433"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8E0551">
        <w:trPr>
          <w:gridAfter w:val="1"/>
          <w:wAfter w:w="29" w:type="dxa"/>
        </w:trPr>
        <w:tc>
          <w:tcPr>
            <w:tcW w:w="2093" w:type="dxa"/>
            <w:shd w:val="pct15" w:color="auto" w:fill="auto"/>
          </w:tcPr>
          <w:p w14:paraId="1A089A08"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8E055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8E0551">
            <w:pPr>
              <w:spacing w:before="120" w:after="120" w:line="240" w:lineRule="auto"/>
              <w:jc w:val="both"/>
              <w:rPr>
                <w:rFonts w:ascii="Arial" w:eastAsia="Times New Roman" w:hAnsi="Arial" w:cs="Arial"/>
                <w:b/>
                <w:lang w:eastAsia="en-GB"/>
              </w:rPr>
            </w:pPr>
          </w:p>
        </w:tc>
      </w:tr>
      <w:tr w:rsidR="00763CB3" w:rsidRPr="00876921" w14:paraId="06994002" w14:textId="77777777" w:rsidTr="008E0551">
        <w:trPr>
          <w:gridAfter w:val="1"/>
          <w:wAfter w:w="29" w:type="dxa"/>
        </w:trPr>
        <w:tc>
          <w:tcPr>
            <w:tcW w:w="2093" w:type="dxa"/>
            <w:shd w:val="pct15" w:color="auto" w:fill="auto"/>
          </w:tcPr>
          <w:p w14:paraId="29059159"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8E0551">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8E055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8E0551">
        <w:trPr>
          <w:gridAfter w:val="1"/>
          <w:wAfter w:w="29" w:type="dxa"/>
        </w:trPr>
        <w:tc>
          <w:tcPr>
            <w:tcW w:w="2093" w:type="dxa"/>
            <w:shd w:val="pct15" w:color="auto" w:fill="auto"/>
          </w:tcPr>
          <w:p w14:paraId="403934AA" w14:textId="77777777" w:rsidR="00763CB3" w:rsidRPr="00876921" w:rsidRDefault="00763CB3" w:rsidP="008E0551">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8E0551">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8E0551">
            <w:pPr>
              <w:spacing w:before="120" w:after="120" w:line="240" w:lineRule="auto"/>
              <w:jc w:val="both"/>
              <w:rPr>
                <w:rFonts w:ascii="Arial" w:eastAsia="Times New Roman" w:hAnsi="Arial" w:cs="Arial"/>
                <w:lang w:eastAsia="en-GB"/>
              </w:rPr>
            </w:pPr>
          </w:p>
          <w:p w14:paraId="5ED81115" w14:textId="77777777" w:rsidR="00763CB3" w:rsidRDefault="00763CB3" w:rsidP="008E0551">
            <w:pPr>
              <w:spacing w:before="120" w:after="120" w:line="240" w:lineRule="auto"/>
              <w:jc w:val="both"/>
              <w:rPr>
                <w:rFonts w:ascii="Arial" w:eastAsia="Times New Roman" w:hAnsi="Arial" w:cs="Arial"/>
                <w:lang w:eastAsia="en-GB"/>
              </w:rPr>
            </w:pPr>
          </w:p>
          <w:p w14:paraId="7C5C595B" w14:textId="77777777" w:rsidR="00763CB3" w:rsidRDefault="00763CB3" w:rsidP="008E0551">
            <w:pPr>
              <w:spacing w:before="120" w:after="120" w:line="240" w:lineRule="auto"/>
              <w:jc w:val="both"/>
              <w:rPr>
                <w:rFonts w:ascii="Arial" w:eastAsia="Times New Roman" w:hAnsi="Arial" w:cs="Arial"/>
                <w:lang w:eastAsia="en-GB"/>
              </w:rPr>
            </w:pPr>
          </w:p>
          <w:p w14:paraId="1FE262E3" w14:textId="77777777" w:rsidR="00763CB3" w:rsidRDefault="00763CB3" w:rsidP="008E0551">
            <w:pPr>
              <w:spacing w:before="120" w:after="120" w:line="240" w:lineRule="auto"/>
              <w:jc w:val="both"/>
              <w:rPr>
                <w:rFonts w:ascii="Arial" w:eastAsia="Times New Roman" w:hAnsi="Arial" w:cs="Arial"/>
                <w:lang w:eastAsia="en-GB"/>
              </w:rPr>
            </w:pPr>
          </w:p>
          <w:p w14:paraId="35664576" w14:textId="77777777" w:rsidR="00763CB3" w:rsidRDefault="00763CB3" w:rsidP="008E0551">
            <w:pPr>
              <w:spacing w:before="120" w:after="120" w:line="240" w:lineRule="auto"/>
              <w:jc w:val="both"/>
              <w:rPr>
                <w:rFonts w:ascii="Arial" w:eastAsia="Times New Roman" w:hAnsi="Arial" w:cs="Arial"/>
                <w:lang w:eastAsia="en-GB"/>
              </w:rPr>
            </w:pPr>
          </w:p>
          <w:p w14:paraId="672540FE" w14:textId="77777777" w:rsidR="00763CB3" w:rsidRDefault="00763CB3" w:rsidP="008E0551">
            <w:pPr>
              <w:spacing w:before="120" w:after="120" w:line="240" w:lineRule="auto"/>
              <w:jc w:val="both"/>
              <w:rPr>
                <w:rFonts w:ascii="Arial" w:eastAsia="Times New Roman" w:hAnsi="Arial" w:cs="Arial"/>
                <w:lang w:eastAsia="en-GB"/>
              </w:rPr>
            </w:pPr>
          </w:p>
          <w:p w14:paraId="4A88CCA7" w14:textId="77777777" w:rsidR="00763CB3" w:rsidRDefault="00763CB3" w:rsidP="008E0551">
            <w:pPr>
              <w:spacing w:before="120" w:after="120" w:line="240" w:lineRule="auto"/>
              <w:jc w:val="both"/>
              <w:rPr>
                <w:rFonts w:ascii="Arial" w:eastAsia="Times New Roman" w:hAnsi="Arial" w:cs="Arial"/>
                <w:lang w:eastAsia="en-GB"/>
              </w:rPr>
            </w:pPr>
          </w:p>
          <w:p w14:paraId="4DDF27A4" w14:textId="77777777" w:rsidR="00763CB3" w:rsidRDefault="00763CB3" w:rsidP="008E0551">
            <w:pPr>
              <w:spacing w:before="120" w:after="120" w:line="240" w:lineRule="auto"/>
              <w:jc w:val="both"/>
              <w:rPr>
                <w:rFonts w:ascii="Arial" w:eastAsia="Times New Roman" w:hAnsi="Arial" w:cs="Arial"/>
                <w:lang w:eastAsia="en-GB"/>
              </w:rPr>
            </w:pPr>
          </w:p>
          <w:p w14:paraId="043D0307" w14:textId="77777777" w:rsidR="00763CB3" w:rsidRDefault="00763CB3" w:rsidP="008E0551">
            <w:pPr>
              <w:spacing w:before="120" w:after="120" w:line="240" w:lineRule="auto"/>
              <w:jc w:val="both"/>
              <w:rPr>
                <w:rFonts w:ascii="Arial" w:eastAsia="Times New Roman" w:hAnsi="Arial" w:cs="Arial"/>
                <w:lang w:eastAsia="en-GB"/>
              </w:rPr>
            </w:pPr>
          </w:p>
          <w:p w14:paraId="163A6606" w14:textId="77777777" w:rsidR="00763CB3" w:rsidRDefault="00763CB3" w:rsidP="008E0551">
            <w:pPr>
              <w:spacing w:before="120" w:after="120" w:line="240" w:lineRule="auto"/>
              <w:jc w:val="both"/>
              <w:rPr>
                <w:rFonts w:ascii="Arial" w:eastAsia="Times New Roman" w:hAnsi="Arial" w:cs="Arial"/>
                <w:lang w:eastAsia="en-GB"/>
              </w:rPr>
            </w:pPr>
          </w:p>
          <w:p w14:paraId="6DA6307A" w14:textId="33A9DAC4" w:rsidR="00763CB3" w:rsidRPr="00876921" w:rsidRDefault="00763CB3" w:rsidP="008E0551">
            <w:pPr>
              <w:spacing w:before="120" w:after="120" w:line="240" w:lineRule="auto"/>
              <w:jc w:val="both"/>
              <w:rPr>
                <w:rFonts w:ascii="Arial" w:eastAsia="Times New Roman" w:hAnsi="Arial" w:cs="Arial"/>
                <w:lang w:eastAsia="en-GB"/>
              </w:rPr>
            </w:pPr>
          </w:p>
        </w:tc>
      </w:tr>
      <w:tr w:rsidR="00763CB3" w:rsidRPr="00876921" w14:paraId="159CBF72" w14:textId="77777777" w:rsidTr="008E0551">
        <w:tc>
          <w:tcPr>
            <w:tcW w:w="9951" w:type="dxa"/>
            <w:gridSpan w:val="5"/>
            <w:shd w:val="pct10" w:color="auto" w:fill="auto"/>
          </w:tcPr>
          <w:p w14:paraId="3067DD77" w14:textId="77777777" w:rsidR="00763CB3" w:rsidRPr="00876921" w:rsidRDefault="00763CB3" w:rsidP="008E0551">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8E0551">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8E0551">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lastRenderedPageBreak/>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8E0551">
        <w:tc>
          <w:tcPr>
            <w:tcW w:w="9781" w:type="dxa"/>
            <w:shd w:val="clear" w:color="auto" w:fill="C0C0C0"/>
          </w:tcPr>
          <w:p w14:paraId="728EF9A5" w14:textId="77777777" w:rsidR="00763CB3" w:rsidRPr="00876921" w:rsidRDefault="00763CB3" w:rsidP="008E0551">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0D90FAA9" w:rsidR="00FF774E" w:rsidRPr="006401F0" w:rsidRDefault="00FF774E" w:rsidP="006401F0">
      <w:pPr>
        <w:pStyle w:val="ListParagraph"/>
        <w:numPr>
          <w:ilvl w:val="0"/>
          <w:numId w:val="10"/>
        </w:numPr>
        <w:spacing w:after="0" w:line="240" w:lineRule="auto"/>
        <w:rPr>
          <w:rFonts w:ascii="Arial" w:eastAsia="Times New Roman" w:hAnsi="Arial" w:cs="Arial"/>
          <w:lang w:eastAsia="en-GB"/>
        </w:rPr>
      </w:pPr>
      <w:r w:rsidRPr="006401F0">
        <w:rPr>
          <w:rFonts w:ascii="Arial" w:eastAsia="Times New Roman" w:hAnsi="Arial" w:cs="Arial"/>
          <w:lang w:eastAsia="en-GB"/>
        </w:rPr>
        <w:t>Students are required to complete a 1000-word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6401F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Analyse why key incidents/events have had a damaging effect on the willingness of communities to engage with the police</w:t>
      </w:r>
    </w:p>
    <w:p w14:paraId="0D98B32A" w14:textId="4B5AA35F"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Evaluate the role of community policing in fostering and maintaining community cohesion and understand and apply key principles of effective community engagement</w:t>
      </w:r>
    </w:p>
    <w:p w14:paraId="6F3A548B" w14:textId="54851860"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p>
    <w:p w14:paraId="55F6789E"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This essay will look at what a critical incident is and analyse the impacts it has on community engagement. It will also explore the effects of community policing and how it can be implemented to help foster and maintain community cohesion and improve trust and community engagement.</w:t>
      </w:r>
    </w:p>
    <w:p w14:paraId="6B7E3976"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A critical incident is defined as, any incident where the effectiveness of the police response is likely to have a significant impact on the confidence of the victim, their family and/or the community (College of Policing, 2013).</w:t>
      </w:r>
    </w:p>
    <w:p w14:paraId="646F4B91"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Any incident has the capacity to become a critical incident, including anti-social behaviour, domestics or hate crimes. The way in which police deal with everyday incidents like these can play a vital role in public perception, community engagement and legitimacy.</w:t>
      </w:r>
    </w:p>
    <w:p w14:paraId="1CB2E281"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 xml:space="preserve">Public legitimacy and community engagement are fundamental building blocks of UK policing today. When Sir Robert Peel founded the police in 1829, he pledged that he wanted a society whereby the police ‘policed by consent’. </w:t>
      </w:r>
      <w:r w:rsidRPr="0030148B">
        <w:rPr>
          <w:rFonts w:ascii="Times New Roman" w:eastAsia="Times New Roman" w:hAnsi="Times New Roman" w:cs="Times New Roman"/>
          <w:sz w:val="24"/>
          <w:szCs w:val="24"/>
          <w:lang w:eastAsia="en-GB"/>
        </w:rPr>
        <w:t>Policing by Consent is the concept that the power of the police derives from the public’s co-operation and consent opposed to the power of the state or individual (Home Office, 2012).</w:t>
      </w:r>
      <w:r w:rsidRPr="0030148B">
        <w:rPr>
          <w:rFonts w:ascii="Times New Roman" w:hAnsi="Times New Roman" w:cs="Times New Roman"/>
          <w:sz w:val="24"/>
          <w:szCs w:val="24"/>
        </w:rPr>
        <w:t xml:space="preserve"> For this to be successful, he acknowledged that police officers and forces needed to treat the public with fairness, integrity and respect, as this helps to foster positive legitimacy (Lentz and Chaires, 2007). Legitimacy from the public is vitally important when fighting crime, as it has a positive effect on public engagement, reporting crime and reduction in crime (Bryan &amp; Bryant, 2019). Without co-operation from the public the police service would not function well.</w:t>
      </w:r>
    </w:p>
    <w:p w14:paraId="15A826C3"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When police officers deal with the public it is important that they adhere to the code of ethics (College of Policing, 2021). This can help improve public satisfaction, public perceptions and confidence (Myhill and Bradford, 2012). Likewise, if members of the community do not believe that the police have treated them fairly, the police may lose legitimacy and the public are less likely to engage and report crime (Jackson et al., 2013).</w:t>
      </w:r>
    </w:p>
    <w:p w14:paraId="6EE3CDA5" w14:textId="77777777" w:rsidR="006401F0" w:rsidRPr="0030148B" w:rsidRDefault="006401F0" w:rsidP="006401F0">
      <w:pPr>
        <w:rPr>
          <w:rFonts w:ascii="Times New Roman" w:hAnsi="Times New Roman" w:cs="Times New Roman"/>
          <w:b/>
          <w:sz w:val="24"/>
          <w:szCs w:val="24"/>
        </w:rPr>
      </w:pPr>
      <w:r w:rsidRPr="0030148B">
        <w:rPr>
          <w:rFonts w:ascii="Times New Roman" w:hAnsi="Times New Roman" w:cs="Times New Roman"/>
          <w:b/>
          <w:sz w:val="24"/>
          <w:szCs w:val="24"/>
        </w:rPr>
        <w:t>Events having a damaging effect on willingness for communities to engage with police</w:t>
      </w:r>
    </w:p>
    <w:p w14:paraId="345525BC"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 xml:space="preserve">In 1967, the Home office recommended that forces reduce the number of ‘Bobbies’ on foot patrol in favour of more mobile patrols. It was thought that this model of policing would allow officers to respond </w:t>
      </w:r>
      <w:r w:rsidRPr="0030148B">
        <w:rPr>
          <w:rFonts w:ascii="Times New Roman" w:hAnsi="Times New Roman" w:cs="Times New Roman"/>
          <w:sz w:val="24"/>
          <w:szCs w:val="24"/>
        </w:rPr>
        <w:lastRenderedPageBreak/>
        <w:t>to more calls from the public, thereby reducing crime levels and improving community relations. In fact, this had the opposite effect as the relationship between the public and police weakened, resulting in poor intelligence gathering, poor rapport and lack of trust. These components are vital in fighting crime. Newburn (2012), argued that this ‘professional’ model of policing weakened ties between the public and police and made it a more reactive style of policing.</w:t>
      </w:r>
    </w:p>
    <w:p w14:paraId="41955B43" w14:textId="23FED9E4"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 xml:space="preserve">However, in a study done in 2005, Braga (2005) argued that foot patrols were causing issues amongst certain communities, especially ethnic minority groups and non-affluent areas. These communities viewed foot patrols as ‘threatening’ and ‘over policed’ where they had a ‘us’ verses ‘them’ mentality and they felt like they were targeted. </w:t>
      </w:r>
    </w:p>
    <w:p w14:paraId="19DAFB80"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In addition to these challenging events there have also been several incidences where some police forces have been found guilty of corruption, racism and unethical behaviour. For example, the Brixton riots, the investigation into the Stephen Lawrence murder and more recently the death of George Floyd in America. These incidences have led to an increased divide between the black and ethnic minority community and police, with tensions still visible to this day. This could be due to older generations influencing younger generations through their unconscious bias (Marcelin et al, 2019)</w:t>
      </w:r>
    </w:p>
    <w:p w14:paraId="00EF0F08"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sz w:val="24"/>
          <w:szCs w:val="24"/>
        </w:rPr>
        <w:t>When certain groups in society lose trust in the police due to corruption or perceived wrongdoing it can erode legitimacy and they are less likely to engage and be law abiding. The figure below shows offences committed by ethnicity.</w:t>
      </w:r>
    </w:p>
    <w:p w14:paraId="6E205BDA" w14:textId="77777777" w:rsidR="006401F0" w:rsidRPr="0030148B" w:rsidRDefault="006401F0" w:rsidP="006401F0">
      <w:pPr>
        <w:rPr>
          <w:rFonts w:ascii="Times New Roman" w:hAnsi="Times New Roman" w:cs="Times New Roman"/>
          <w:sz w:val="24"/>
          <w:szCs w:val="24"/>
        </w:rPr>
      </w:pPr>
    </w:p>
    <w:p w14:paraId="6A70B201" w14:textId="77777777" w:rsidR="006401F0" w:rsidRPr="0030148B" w:rsidRDefault="006401F0" w:rsidP="006401F0">
      <w:pPr>
        <w:rPr>
          <w:rFonts w:ascii="Times New Roman" w:hAnsi="Times New Roman" w:cs="Times New Roman"/>
          <w:sz w:val="24"/>
          <w:szCs w:val="24"/>
        </w:rPr>
      </w:pPr>
      <w:r w:rsidRPr="0030148B">
        <w:rPr>
          <w:rFonts w:ascii="Times New Roman" w:hAnsi="Times New Roman" w:cs="Times New Roman"/>
          <w:noProof/>
          <w:sz w:val="24"/>
          <w:szCs w:val="24"/>
          <w:lang w:eastAsia="en-GB"/>
        </w:rPr>
        <w:drawing>
          <wp:inline distT="0" distB="0" distL="0" distR="0" wp14:anchorId="6F2CBD9A" wp14:editId="2272B6DB">
            <wp:extent cx="5410200" cy="34220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70909" cy="3460414"/>
                    </a:xfrm>
                    <a:prstGeom prst="rect">
                      <a:avLst/>
                    </a:prstGeom>
                  </pic:spPr>
                </pic:pic>
              </a:graphicData>
            </a:graphic>
          </wp:inline>
        </w:drawing>
      </w:r>
    </w:p>
    <w:p w14:paraId="0069C6D4" w14:textId="77777777" w:rsidR="006401F0" w:rsidRPr="0030148B" w:rsidRDefault="006401F0" w:rsidP="006401F0">
      <w:pPr>
        <w:spacing w:line="480" w:lineRule="auto"/>
        <w:rPr>
          <w:rFonts w:ascii="Times New Roman" w:hAnsi="Times New Roman" w:cs="Times New Roman"/>
          <w:sz w:val="24"/>
          <w:szCs w:val="24"/>
        </w:rPr>
      </w:pPr>
      <w:r w:rsidRPr="0030148B">
        <w:rPr>
          <w:rFonts w:ascii="Times New Roman" w:hAnsi="Times New Roman" w:cs="Times New Roman"/>
          <w:sz w:val="24"/>
          <w:szCs w:val="24"/>
        </w:rPr>
        <w:t>Fig.1 - Arrest rate per 1,000 people by ethnicity (Gov.uk, 2020)</w:t>
      </w:r>
    </w:p>
    <w:p w14:paraId="74FD6D28" w14:textId="77777777" w:rsidR="006401F0" w:rsidRPr="0030148B" w:rsidRDefault="006401F0" w:rsidP="006401F0">
      <w:pPr>
        <w:rPr>
          <w:rFonts w:ascii="Times New Roman" w:hAnsi="Times New Roman" w:cs="Times New Roman"/>
          <w:color w:val="000000" w:themeColor="text1"/>
          <w:sz w:val="24"/>
          <w:szCs w:val="24"/>
        </w:rPr>
      </w:pPr>
      <w:r w:rsidRPr="0030148B">
        <w:rPr>
          <w:rFonts w:ascii="Times New Roman" w:hAnsi="Times New Roman" w:cs="Times New Roman"/>
          <w:color w:val="000000" w:themeColor="text1"/>
          <w:sz w:val="24"/>
          <w:szCs w:val="24"/>
        </w:rPr>
        <w:t xml:space="preserve">Figure 1 above shows arrest rates per 1,000 people by ethnicity. The figure indicates that black or ethnic minority groups have less legitimacy for police, which could be a result of perceived unfair treatment or wrongdoing by police. </w:t>
      </w:r>
    </w:p>
    <w:p w14:paraId="46CFB0E8" w14:textId="77777777" w:rsidR="00A6146A" w:rsidRDefault="00A6146A" w:rsidP="006401F0">
      <w:pPr>
        <w:rPr>
          <w:rFonts w:ascii="Times New Roman" w:hAnsi="Times New Roman" w:cs="Times New Roman"/>
          <w:b/>
          <w:sz w:val="24"/>
          <w:szCs w:val="24"/>
        </w:rPr>
      </w:pPr>
    </w:p>
    <w:p w14:paraId="6CC79683" w14:textId="7A8B2321" w:rsidR="006401F0" w:rsidRPr="0030148B" w:rsidRDefault="006401F0" w:rsidP="006401F0">
      <w:pPr>
        <w:rPr>
          <w:rFonts w:ascii="Times New Roman" w:hAnsi="Times New Roman" w:cs="Times New Roman"/>
          <w:b/>
          <w:sz w:val="24"/>
          <w:szCs w:val="24"/>
        </w:rPr>
      </w:pPr>
      <w:r w:rsidRPr="0030148B">
        <w:rPr>
          <w:rFonts w:ascii="Times New Roman" w:hAnsi="Times New Roman" w:cs="Times New Roman"/>
          <w:b/>
          <w:sz w:val="24"/>
          <w:szCs w:val="24"/>
        </w:rPr>
        <w:t>Community Policing</w:t>
      </w:r>
    </w:p>
    <w:p w14:paraId="3FE606D7" w14:textId="77777777" w:rsidR="006401F0" w:rsidRPr="0030148B" w:rsidRDefault="006401F0" w:rsidP="006401F0">
      <w:pPr>
        <w:rPr>
          <w:rFonts w:ascii="Times New Roman" w:hAnsi="Times New Roman" w:cs="Times New Roman"/>
          <w:iCs/>
          <w:sz w:val="24"/>
          <w:szCs w:val="24"/>
        </w:rPr>
      </w:pPr>
      <w:r w:rsidRPr="0030148B">
        <w:rPr>
          <w:rFonts w:ascii="Times New Roman" w:hAnsi="Times New Roman" w:cs="Times New Roman"/>
          <w:color w:val="000000" w:themeColor="text1"/>
          <w:sz w:val="24"/>
          <w:szCs w:val="24"/>
        </w:rPr>
        <w:t xml:space="preserve">Morash et al (2002), defines community policing as, </w:t>
      </w:r>
      <w:r w:rsidRPr="0030148B">
        <w:rPr>
          <w:rFonts w:ascii="Times New Roman" w:hAnsi="Times New Roman" w:cs="Times New Roman"/>
          <w:iCs/>
          <w:sz w:val="24"/>
          <w:szCs w:val="24"/>
        </w:rPr>
        <w:t>the delivery of police services through a customer-focused approach, utilising partnerships to maximise community resources in a problem-solving format to prevent crime, reduce the fear of crime, apprehend those involved in criminal activity, and improve a community’s quality of life.</w:t>
      </w:r>
    </w:p>
    <w:p w14:paraId="76A14BA1" w14:textId="77777777" w:rsidR="006401F0" w:rsidRPr="0030148B" w:rsidRDefault="006401F0" w:rsidP="006401F0">
      <w:pPr>
        <w:rPr>
          <w:rFonts w:ascii="Times New Roman" w:hAnsi="Times New Roman" w:cs="Times New Roman"/>
          <w:iCs/>
          <w:sz w:val="24"/>
          <w:szCs w:val="24"/>
        </w:rPr>
      </w:pPr>
      <w:r w:rsidRPr="0030148B">
        <w:rPr>
          <w:rFonts w:ascii="Times New Roman" w:hAnsi="Times New Roman" w:cs="Times New Roman"/>
          <w:iCs/>
          <w:sz w:val="24"/>
          <w:szCs w:val="24"/>
        </w:rPr>
        <w:t xml:space="preserve">Community policing has been in existence for many years, it is the concept of police and communities working together to make sure that their neighbourhoods are a safer and better environment to live in. This collaborative way of working will help improve community engagement and allow communities an opportunity to have their say on policing strategies and enable them to give feedback on what works best. </w:t>
      </w:r>
    </w:p>
    <w:p w14:paraId="24DF646A" w14:textId="77777777" w:rsidR="006401F0" w:rsidRPr="0030148B" w:rsidRDefault="006401F0" w:rsidP="006401F0">
      <w:pPr>
        <w:rPr>
          <w:rFonts w:ascii="Times New Roman" w:hAnsi="Times New Roman" w:cs="Times New Roman"/>
          <w:iCs/>
          <w:sz w:val="24"/>
          <w:szCs w:val="24"/>
        </w:rPr>
      </w:pPr>
    </w:p>
    <w:p w14:paraId="291BF2FA" w14:textId="77777777" w:rsidR="006401F0" w:rsidRPr="0030148B" w:rsidRDefault="006401F0" w:rsidP="006401F0">
      <w:pPr>
        <w:rPr>
          <w:rFonts w:ascii="Times New Roman" w:hAnsi="Times New Roman" w:cs="Times New Roman"/>
          <w:color w:val="000000" w:themeColor="text1"/>
          <w:sz w:val="24"/>
          <w:szCs w:val="24"/>
        </w:rPr>
      </w:pPr>
      <w:r w:rsidRPr="0030148B">
        <w:rPr>
          <w:rFonts w:ascii="Times New Roman" w:hAnsi="Times New Roman" w:cs="Times New Roman"/>
          <w:noProof/>
          <w:sz w:val="24"/>
          <w:szCs w:val="24"/>
          <w:lang w:eastAsia="en-GB"/>
        </w:rPr>
        <w:drawing>
          <wp:inline distT="0" distB="0" distL="0" distR="0" wp14:anchorId="25DDB76B" wp14:editId="45D23EC4">
            <wp:extent cx="5486400" cy="3200400"/>
            <wp:effectExtent l="0" t="0" r="0" b="190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0452AB3" w14:textId="77777777" w:rsidR="006401F0" w:rsidRPr="0030148B" w:rsidRDefault="006401F0" w:rsidP="006401F0">
      <w:pPr>
        <w:pStyle w:val="va-top"/>
        <w:shd w:val="clear" w:color="auto" w:fill="FFFFFF"/>
        <w:spacing w:before="0" w:beforeAutospacing="0" w:after="120" w:afterAutospacing="0" w:line="330" w:lineRule="atLeast"/>
        <w:textAlignment w:val="top"/>
      </w:pPr>
      <w:r w:rsidRPr="0030148B">
        <w:rPr>
          <w:rFonts w:eastAsiaTheme="minorEastAsia"/>
          <w:color w:val="000000" w:themeColor="text1"/>
        </w:rPr>
        <w:t>Fig 2. Benefits of effective community policing. Adapted from (</w:t>
      </w:r>
      <w:r w:rsidRPr="0030148B">
        <w:t>Segrave, M. &amp; Ratcliffe, J., 2004)</w:t>
      </w:r>
    </w:p>
    <w:p w14:paraId="6883F29C" w14:textId="77777777" w:rsidR="006401F0" w:rsidRPr="0030148B" w:rsidRDefault="006401F0" w:rsidP="006401F0">
      <w:pPr>
        <w:pStyle w:val="va-top"/>
        <w:shd w:val="clear" w:color="auto" w:fill="FFFFFF"/>
        <w:spacing w:before="0" w:beforeAutospacing="0" w:after="120" w:afterAutospacing="0" w:line="330" w:lineRule="atLeast"/>
        <w:textAlignment w:val="top"/>
      </w:pPr>
    </w:p>
    <w:p w14:paraId="28FF45DB" w14:textId="77777777" w:rsidR="006401F0" w:rsidRPr="0030148B" w:rsidRDefault="006401F0" w:rsidP="006401F0">
      <w:pPr>
        <w:pStyle w:val="va-top"/>
        <w:shd w:val="clear" w:color="auto" w:fill="FFFFFF"/>
        <w:spacing w:before="0" w:beforeAutospacing="0" w:after="120" w:afterAutospacing="0" w:line="330" w:lineRule="atLeast"/>
        <w:textAlignment w:val="top"/>
      </w:pPr>
      <w:r w:rsidRPr="0030148B">
        <w:rPr>
          <w:iCs/>
        </w:rPr>
        <w:t>Tilley (2003) argues that community policing is one of three models of policing competing for prominence, the other two being Problem-orientated policing (POP) and Intelligence-led policing (Bryant &amp; Bryant, 2019).</w:t>
      </w:r>
    </w:p>
    <w:p w14:paraId="61400013" w14:textId="5A3F628E" w:rsidR="006401F0" w:rsidRPr="0030148B" w:rsidRDefault="006401F0" w:rsidP="006401F0">
      <w:pPr>
        <w:pStyle w:val="va-top"/>
        <w:shd w:val="clear" w:color="auto" w:fill="FFFFFF"/>
        <w:spacing w:before="0" w:beforeAutospacing="0" w:after="120" w:afterAutospacing="0" w:line="330" w:lineRule="atLeast"/>
        <w:textAlignment w:val="top"/>
        <w:rPr>
          <w:b/>
          <w:color w:val="000000" w:themeColor="text1"/>
        </w:rPr>
      </w:pPr>
      <w:r w:rsidRPr="0030148B">
        <w:rPr>
          <w:b/>
          <w:color w:val="000000" w:themeColor="text1"/>
        </w:rPr>
        <w:t>Community Cohesion</w:t>
      </w:r>
    </w:p>
    <w:p w14:paraId="6F4FB463" w14:textId="77777777" w:rsidR="006401F0" w:rsidRPr="0030148B" w:rsidRDefault="006401F0" w:rsidP="006401F0">
      <w:pPr>
        <w:pStyle w:val="va-top"/>
        <w:shd w:val="clear" w:color="auto" w:fill="FFFFFF"/>
        <w:spacing w:before="0" w:beforeAutospacing="0" w:after="120" w:afterAutospacing="0" w:line="330" w:lineRule="atLeast"/>
        <w:textAlignment w:val="top"/>
        <w:rPr>
          <w:color w:val="000000" w:themeColor="text1"/>
        </w:rPr>
      </w:pPr>
      <w:r w:rsidRPr="0030148B">
        <w:rPr>
          <w:color w:val="000000" w:themeColor="text1"/>
        </w:rPr>
        <w:t>Community cohesion describes the ability of all communities to grow and work in harmony rather than in opposition. It aims to build a community where people feel confident that they belong, and are comfortable mixing and interacting with others, particularly with people from ethnic backgrounds. When there is a sense of inclusion, harmony and belonging communities are more likely to pull together to achieve a common goal (Ratcliffe et al, 2012).</w:t>
      </w:r>
    </w:p>
    <w:p w14:paraId="1EA11802" w14:textId="77777777" w:rsidR="00A6146A" w:rsidRDefault="00A6146A" w:rsidP="006401F0">
      <w:pPr>
        <w:pStyle w:val="va-top"/>
        <w:shd w:val="clear" w:color="auto" w:fill="FFFFFF"/>
        <w:spacing w:before="0" w:beforeAutospacing="0" w:after="120" w:afterAutospacing="0" w:line="330" w:lineRule="atLeast"/>
        <w:textAlignment w:val="top"/>
        <w:rPr>
          <w:b/>
          <w:color w:val="000000" w:themeColor="text1"/>
        </w:rPr>
      </w:pPr>
    </w:p>
    <w:p w14:paraId="55751148" w14:textId="77777777" w:rsidR="00A6146A" w:rsidRDefault="00A6146A" w:rsidP="006401F0">
      <w:pPr>
        <w:pStyle w:val="va-top"/>
        <w:shd w:val="clear" w:color="auto" w:fill="FFFFFF"/>
        <w:spacing w:before="0" w:beforeAutospacing="0" w:after="120" w:afterAutospacing="0" w:line="330" w:lineRule="atLeast"/>
        <w:textAlignment w:val="top"/>
        <w:rPr>
          <w:b/>
          <w:color w:val="000000" w:themeColor="text1"/>
        </w:rPr>
      </w:pPr>
    </w:p>
    <w:p w14:paraId="355A34F2" w14:textId="77777777" w:rsidR="00A6146A" w:rsidRDefault="00A6146A" w:rsidP="006401F0">
      <w:pPr>
        <w:pStyle w:val="va-top"/>
        <w:shd w:val="clear" w:color="auto" w:fill="FFFFFF"/>
        <w:spacing w:before="0" w:beforeAutospacing="0" w:after="120" w:afterAutospacing="0" w:line="330" w:lineRule="atLeast"/>
        <w:textAlignment w:val="top"/>
        <w:rPr>
          <w:b/>
          <w:color w:val="000000" w:themeColor="text1"/>
        </w:rPr>
      </w:pPr>
    </w:p>
    <w:p w14:paraId="5FC831D9" w14:textId="5E1A6324" w:rsidR="006401F0" w:rsidRPr="0030148B" w:rsidRDefault="006401F0" w:rsidP="006401F0">
      <w:pPr>
        <w:pStyle w:val="va-top"/>
        <w:shd w:val="clear" w:color="auto" w:fill="FFFFFF"/>
        <w:spacing w:before="0" w:beforeAutospacing="0" w:after="120" w:afterAutospacing="0" w:line="330" w:lineRule="atLeast"/>
        <w:textAlignment w:val="top"/>
        <w:rPr>
          <w:color w:val="000000" w:themeColor="text1"/>
        </w:rPr>
      </w:pPr>
      <w:r w:rsidRPr="0030148B">
        <w:rPr>
          <w:b/>
          <w:color w:val="000000" w:themeColor="text1"/>
        </w:rPr>
        <w:t>Community engagement</w:t>
      </w:r>
    </w:p>
    <w:p w14:paraId="1E2D43A7" w14:textId="77777777" w:rsidR="006401F0" w:rsidRPr="0030148B" w:rsidRDefault="006401F0" w:rsidP="006401F0">
      <w:pPr>
        <w:pStyle w:val="va-top"/>
        <w:shd w:val="clear" w:color="auto" w:fill="FFFFFF"/>
        <w:spacing w:before="0" w:beforeAutospacing="0" w:after="120" w:afterAutospacing="0" w:line="330" w:lineRule="atLeast"/>
        <w:textAlignment w:val="top"/>
        <w:rPr>
          <w:color w:val="000000" w:themeColor="text1"/>
        </w:rPr>
      </w:pPr>
      <w:r w:rsidRPr="0030148B">
        <w:rPr>
          <w:color w:val="000000" w:themeColor="text1"/>
        </w:rPr>
        <w:t>Community engagement increases the visibility and understanding of issues and empowers communities to have their say over decisions that affect their lives, communities and neighbourhoods. Community engagement allows for a deeper, stronger and more trusting relationship between public organisations and communities.</w:t>
      </w:r>
    </w:p>
    <w:p w14:paraId="29E22FEF" w14:textId="660247FF" w:rsidR="006401F0" w:rsidRPr="0030148B" w:rsidRDefault="006401F0" w:rsidP="006401F0">
      <w:pPr>
        <w:pStyle w:val="va-top"/>
        <w:shd w:val="clear" w:color="auto" w:fill="FFFFFF"/>
        <w:spacing w:before="0" w:beforeAutospacing="0" w:after="120" w:afterAutospacing="0" w:line="330" w:lineRule="atLeast"/>
        <w:textAlignment w:val="top"/>
      </w:pPr>
      <w:r w:rsidRPr="0030148B">
        <w:t>To emphasise the importance of how community engagement can effectively increase public confidence, the college of policing, (2014) has implemented a ‘confidence cycle’ which demonstrates that by solving community issues leads to increases in public confidence, trust and reporting through community engagement.</w:t>
      </w:r>
    </w:p>
    <w:p w14:paraId="6555B6D8" w14:textId="77777777" w:rsidR="006401F0" w:rsidRPr="0030148B" w:rsidRDefault="006401F0" w:rsidP="006401F0">
      <w:pPr>
        <w:pStyle w:val="va-top"/>
        <w:shd w:val="clear" w:color="auto" w:fill="FFFFFF"/>
        <w:spacing w:before="0" w:beforeAutospacing="0" w:after="120" w:afterAutospacing="0" w:line="330" w:lineRule="atLeast"/>
        <w:textAlignment w:val="top"/>
        <w:rPr>
          <w:rFonts w:eastAsiaTheme="minorEastAsia"/>
          <w:color w:val="000000" w:themeColor="text1"/>
        </w:rPr>
      </w:pPr>
    </w:p>
    <w:p w14:paraId="24546033" w14:textId="77777777" w:rsidR="006401F0" w:rsidRPr="0030148B" w:rsidRDefault="006401F0" w:rsidP="006401F0">
      <w:pPr>
        <w:pStyle w:val="va-top"/>
        <w:shd w:val="clear" w:color="auto" w:fill="FFFFFF"/>
        <w:spacing w:before="0" w:beforeAutospacing="0" w:after="120" w:afterAutospacing="0" w:line="330" w:lineRule="atLeast"/>
        <w:textAlignment w:val="top"/>
        <w:rPr>
          <w:color w:val="000000" w:themeColor="text1"/>
        </w:rPr>
      </w:pPr>
      <w:r w:rsidRPr="0030148B">
        <w:rPr>
          <w:noProof/>
        </w:rPr>
        <w:drawing>
          <wp:inline distT="0" distB="0" distL="0" distR="0" wp14:anchorId="2DBEB634" wp14:editId="0860A9EF">
            <wp:extent cx="5731510" cy="2929563"/>
            <wp:effectExtent l="0" t="0" r="2540" b="4445"/>
            <wp:docPr id="12" name="Picture 12" descr="Polic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lice Carto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29563"/>
                    </a:xfrm>
                    <a:prstGeom prst="rect">
                      <a:avLst/>
                    </a:prstGeom>
                    <a:noFill/>
                    <a:ln>
                      <a:noFill/>
                    </a:ln>
                  </pic:spPr>
                </pic:pic>
              </a:graphicData>
            </a:graphic>
          </wp:inline>
        </w:drawing>
      </w:r>
    </w:p>
    <w:p w14:paraId="53FB554D" w14:textId="77777777" w:rsidR="006401F0" w:rsidRPr="0030148B" w:rsidRDefault="006401F0" w:rsidP="006401F0">
      <w:pPr>
        <w:pStyle w:val="va-top"/>
        <w:shd w:val="clear" w:color="auto" w:fill="FFFFFF"/>
        <w:spacing w:before="0" w:beforeAutospacing="0" w:after="120" w:afterAutospacing="0" w:line="330" w:lineRule="atLeast"/>
        <w:textAlignment w:val="top"/>
      </w:pPr>
    </w:p>
    <w:p w14:paraId="6C043D77" w14:textId="77777777" w:rsidR="006401F0" w:rsidRPr="0030148B" w:rsidRDefault="006401F0"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30148B">
        <w:rPr>
          <w:rFonts w:ascii="Times New Roman" w:eastAsia="Times New Roman" w:hAnsi="Times New Roman" w:cs="Times New Roman"/>
          <w:sz w:val="24"/>
          <w:szCs w:val="24"/>
          <w:lang w:eastAsia="en-GB"/>
        </w:rPr>
        <w:t>Fig 3. The Confidence Cycle (College of Policing 2014).</w:t>
      </w:r>
    </w:p>
    <w:p w14:paraId="1B3DE55A" w14:textId="77777777" w:rsidR="006401F0" w:rsidRDefault="006401F0"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1B50C0E6"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3D73AF51"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72854C19"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7CD44757"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1632935C"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610385A2"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348EB5F1"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1F8E7768" w14:textId="77777777" w:rsidR="00A6146A" w:rsidRDefault="00A6146A"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0023676C" w14:textId="5DBC657E" w:rsidR="006401F0" w:rsidRPr="0030148B" w:rsidRDefault="006401F0"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r w:rsidRPr="0030148B">
        <w:rPr>
          <w:rFonts w:ascii="Times New Roman" w:eastAsia="Times New Roman" w:hAnsi="Times New Roman" w:cs="Times New Roman"/>
          <w:sz w:val="24"/>
          <w:szCs w:val="24"/>
          <w:lang w:eastAsia="en-GB"/>
        </w:rPr>
        <w:t>According to Bassler et al (2008) there are five basic principles for successful community engagement, these include;</w:t>
      </w:r>
    </w:p>
    <w:p w14:paraId="6943525A" w14:textId="77777777" w:rsidR="006401F0" w:rsidRPr="0030148B" w:rsidRDefault="006401F0" w:rsidP="006401F0">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sz w:val="24"/>
          <w:szCs w:val="24"/>
          <w:lang w:eastAsia="en-GB"/>
        </w:rPr>
      </w:pPr>
    </w:p>
    <w:p w14:paraId="56BB48C5" w14:textId="77777777" w:rsidR="006401F0" w:rsidRPr="0030148B" w:rsidRDefault="006401F0" w:rsidP="006401F0">
      <w:pPr>
        <w:pStyle w:val="va-top"/>
        <w:shd w:val="clear" w:color="auto" w:fill="FFFFFF"/>
        <w:spacing w:before="0" w:beforeAutospacing="0" w:after="120" w:afterAutospacing="0" w:line="330" w:lineRule="atLeast"/>
        <w:textAlignment w:val="top"/>
        <w:rPr>
          <w:rFonts w:eastAsiaTheme="minorEastAsia"/>
          <w:color w:val="000000" w:themeColor="text1"/>
        </w:rPr>
      </w:pPr>
      <w:r w:rsidRPr="0030148B">
        <w:rPr>
          <w:noProof/>
        </w:rPr>
        <w:drawing>
          <wp:inline distT="0" distB="0" distL="0" distR="0" wp14:anchorId="7F63DC69" wp14:editId="350B96E4">
            <wp:extent cx="6154049" cy="3955551"/>
            <wp:effectExtent l="0" t="0" r="0" b="698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9E3A261" w14:textId="77777777" w:rsidR="006401F0" w:rsidRPr="0030148B" w:rsidRDefault="006401F0" w:rsidP="006401F0">
      <w:pPr>
        <w:rPr>
          <w:rFonts w:ascii="Times New Roman" w:hAnsi="Times New Roman" w:cs="Times New Roman"/>
          <w:color w:val="000000" w:themeColor="text1"/>
          <w:sz w:val="24"/>
          <w:szCs w:val="24"/>
        </w:rPr>
      </w:pPr>
    </w:p>
    <w:p w14:paraId="5CD943E5" w14:textId="77777777" w:rsidR="006401F0" w:rsidRPr="0030148B" w:rsidRDefault="006401F0" w:rsidP="006401F0">
      <w:pPr>
        <w:rPr>
          <w:rFonts w:ascii="Times New Roman" w:hAnsi="Times New Roman" w:cs="Times New Roman"/>
          <w:color w:val="000000" w:themeColor="text1"/>
          <w:sz w:val="24"/>
          <w:szCs w:val="24"/>
        </w:rPr>
      </w:pPr>
      <w:r w:rsidRPr="0030148B">
        <w:rPr>
          <w:rFonts w:ascii="Times New Roman" w:hAnsi="Times New Roman" w:cs="Times New Roman"/>
          <w:color w:val="000000" w:themeColor="text1"/>
          <w:sz w:val="24"/>
          <w:szCs w:val="24"/>
        </w:rPr>
        <w:t>Fig 4. Five principles of community engagement. Adapted from (</w:t>
      </w:r>
      <w:r w:rsidRPr="0030148B">
        <w:rPr>
          <w:rFonts w:ascii="Times New Roman" w:eastAsia="Times New Roman" w:hAnsi="Times New Roman" w:cs="Times New Roman"/>
          <w:sz w:val="24"/>
          <w:szCs w:val="24"/>
          <w:lang w:eastAsia="en-GB"/>
        </w:rPr>
        <w:t>Bassler et al 2008)</w:t>
      </w:r>
    </w:p>
    <w:p w14:paraId="160E8E2C" w14:textId="77777777" w:rsidR="006401F0" w:rsidRPr="0030148B" w:rsidRDefault="006401F0" w:rsidP="006401F0">
      <w:pPr>
        <w:rPr>
          <w:rFonts w:ascii="Times New Roman" w:hAnsi="Times New Roman" w:cs="Times New Roman"/>
          <w:color w:val="000000" w:themeColor="text1"/>
          <w:sz w:val="24"/>
          <w:szCs w:val="24"/>
        </w:rPr>
      </w:pPr>
    </w:p>
    <w:p w14:paraId="4770E9A1" w14:textId="77777777" w:rsidR="006401F0" w:rsidRPr="0030148B" w:rsidRDefault="006401F0" w:rsidP="006401F0">
      <w:pPr>
        <w:rPr>
          <w:rFonts w:ascii="Times New Roman" w:hAnsi="Times New Roman" w:cs="Times New Roman"/>
          <w:b/>
          <w:sz w:val="24"/>
          <w:szCs w:val="24"/>
        </w:rPr>
      </w:pPr>
      <w:r w:rsidRPr="0030148B">
        <w:rPr>
          <w:rFonts w:ascii="Times New Roman" w:hAnsi="Times New Roman" w:cs="Times New Roman"/>
          <w:b/>
          <w:sz w:val="24"/>
          <w:szCs w:val="24"/>
        </w:rPr>
        <w:t>Conclusion</w:t>
      </w:r>
    </w:p>
    <w:p w14:paraId="51BF8F71" w14:textId="77777777" w:rsidR="006401F0" w:rsidRPr="0030148B" w:rsidRDefault="006401F0" w:rsidP="006401F0">
      <w:pPr>
        <w:autoSpaceDE w:val="0"/>
        <w:autoSpaceDN w:val="0"/>
        <w:adjustRightInd w:val="0"/>
        <w:spacing w:after="0" w:line="276" w:lineRule="auto"/>
        <w:rPr>
          <w:rFonts w:ascii="Times New Roman" w:eastAsia="Times New Roman" w:hAnsi="Times New Roman" w:cs="Times New Roman"/>
          <w:sz w:val="24"/>
          <w:szCs w:val="24"/>
          <w:lang w:eastAsia="en-GB"/>
        </w:rPr>
      </w:pPr>
      <w:r w:rsidRPr="0030148B">
        <w:rPr>
          <w:rFonts w:ascii="Times New Roman" w:hAnsi="Times New Roman" w:cs="Times New Roman"/>
          <w:sz w:val="24"/>
          <w:szCs w:val="24"/>
        </w:rPr>
        <w:t xml:space="preserve">In conclusion, </w:t>
      </w:r>
      <w:r w:rsidRPr="0030148B">
        <w:rPr>
          <w:rFonts w:ascii="Times New Roman" w:eastAsia="Times New Roman" w:hAnsi="Times New Roman" w:cs="Times New Roman"/>
          <w:sz w:val="24"/>
          <w:szCs w:val="24"/>
          <w:lang w:eastAsia="en-GB"/>
        </w:rPr>
        <w:t xml:space="preserve">it is paramount for Police officers to deal with all incidents with honesty, integrity and professionalism and to recognise that any incident has the potential to become a critical incident. Police officers need to be aware that their actions can have a positive or negative impact on the public‘s perception and legitimacy which has a big bearing on community cohesion and engagement. </w:t>
      </w:r>
    </w:p>
    <w:p w14:paraId="3CEEC69B" w14:textId="77777777" w:rsidR="006401F0" w:rsidRPr="0030148B" w:rsidRDefault="006401F0" w:rsidP="006401F0">
      <w:pPr>
        <w:autoSpaceDE w:val="0"/>
        <w:autoSpaceDN w:val="0"/>
        <w:adjustRightInd w:val="0"/>
        <w:spacing w:after="0" w:line="276" w:lineRule="auto"/>
        <w:rPr>
          <w:rFonts w:ascii="Times New Roman" w:eastAsia="Times New Roman" w:hAnsi="Times New Roman" w:cs="Times New Roman"/>
          <w:sz w:val="24"/>
          <w:szCs w:val="24"/>
          <w:lang w:eastAsia="en-GB"/>
        </w:rPr>
      </w:pPr>
      <w:r w:rsidRPr="0030148B">
        <w:rPr>
          <w:rFonts w:ascii="Times New Roman" w:eastAsia="Times New Roman" w:hAnsi="Times New Roman" w:cs="Times New Roman"/>
          <w:sz w:val="24"/>
          <w:szCs w:val="24"/>
          <w:lang w:eastAsia="en-GB"/>
        </w:rPr>
        <w:t>Finding the right balance in relation to mobile and foot patrols within community policing gives police the ‘best’ of both worlds in responding to and preventing crime. In order for police to police by consent, they need the co-operation of the public as they are the ‘eyes and ears’ of the community. Good community engagement will mean that both groups can understand and act on the needs or issues of community experiences helping to reduce crime and disorder and achieve positive change.</w:t>
      </w:r>
    </w:p>
    <w:p w14:paraId="2F45F902" w14:textId="77777777" w:rsidR="006401F0" w:rsidRPr="0030148B" w:rsidRDefault="006401F0" w:rsidP="006401F0">
      <w:pPr>
        <w:autoSpaceDE w:val="0"/>
        <w:autoSpaceDN w:val="0"/>
        <w:adjustRightInd w:val="0"/>
        <w:spacing w:after="0" w:line="276" w:lineRule="auto"/>
        <w:rPr>
          <w:rFonts w:ascii="Times New Roman" w:eastAsia="Times New Roman" w:hAnsi="Times New Roman" w:cs="Times New Roman"/>
          <w:sz w:val="24"/>
          <w:szCs w:val="24"/>
          <w:lang w:eastAsia="en-GB"/>
        </w:rPr>
      </w:pPr>
    </w:p>
    <w:p w14:paraId="2A6E8D42" w14:textId="77777777" w:rsidR="006401F0" w:rsidRPr="0030148B" w:rsidRDefault="006401F0" w:rsidP="006401F0">
      <w:pPr>
        <w:autoSpaceDE w:val="0"/>
        <w:autoSpaceDN w:val="0"/>
        <w:adjustRightInd w:val="0"/>
        <w:spacing w:after="0" w:line="276" w:lineRule="auto"/>
        <w:rPr>
          <w:rFonts w:ascii="Times New Roman" w:eastAsia="Times New Roman" w:hAnsi="Times New Roman" w:cs="Times New Roman"/>
          <w:b/>
          <w:sz w:val="24"/>
          <w:szCs w:val="24"/>
          <w:lang w:eastAsia="en-GB"/>
        </w:rPr>
      </w:pPr>
      <w:r w:rsidRPr="0030148B">
        <w:rPr>
          <w:rFonts w:ascii="Times New Roman" w:eastAsia="Times New Roman" w:hAnsi="Times New Roman" w:cs="Times New Roman"/>
          <w:b/>
          <w:sz w:val="24"/>
          <w:szCs w:val="24"/>
          <w:lang w:eastAsia="en-GB"/>
        </w:rPr>
        <w:t>1077 Words</w:t>
      </w:r>
    </w:p>
    <w:p w14:paraId="6E2DD40C" w14:textId="77777777" w:rsidR="006401F0" w:rsidRPr="0030148B" w:rsidRDefault="006401F0" w:rsidP="006401F0">
      <w:pPr>
        <w:autoSpaceDE w:val="0"/>
        <w:autoSpaceDN w:val="0"/>
        <w:adjustRightInd w:val="0"/>
        <w:spacing w:after="0" w:line="276" w:lineRule="auto"/>
        <w:rPr>
          <w:rFonts w:ascii="Times New Roman" w:eastAsia="Times New Roman" w:hAnsi="Times New Roman" w:cs="Times New Roman"/>
          <w:sz w:val="24"/>
          <w:szCs w:val="24"/>
          <w:lang w:eastAsia="en-GB"/>
        </w:rPr>
      </w:pPr>
    </w:p>
    <w:p w14:paraId="1104ED99" w14:textId="53D82172"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p>
    <w:p w14:paraId="25880522" w14:textId="69202C2C"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p>
    <w:p w14:paraId="43ECB2AA" w14:textId="3F46CE1C" w:rsidR="006401F0" w:rsidRDefault="006401F0" w:rsidP="006401F0">
      <w:pPr>
        <w:spacing w:after="0" w:line="240" w:lineRule="auto"/>
        <w:rPr>
          <w:rFonts w:ascii="Arial" w:eastAsia="Times New Roman" w:hAnsi="Arial" w:cs="Arial"/>
          <w:color w:val="0070C0"/>
          <w:lang w:eastAsia="en-GB"/>
        </w:rPr>
      </w:pPr>
    </w:p>
    <w:p w14:paraId="1A5DE4C9" w14:textId="77777777" w:rsidR="00A6146A" w:rsidRDefault="00A6146A" w:rsidP="006401F0">
      <w:pPr>
        <w:spacing w:after="0" w:line="240" w:lineRule="auto"/>
        <w:rPr>
          <w:rFonts w:ascii="Arial" w:eastAsia="Times New Roman" w:hAnsi="Arial" w:cs="Arial"/>
          <w:color w:val="0070C0"/>
          <w:lang w:eastAsia="en-GB"/>
        </w:rPr>
      </w:pPr>
    </w:p>
    <w:p w14:paraId="0D54DD38" w14:textId="77777777" w:rsidR="006401F0" w:rsidRDefault="006401F0" w:rsidP="006401F0">
      <w:pPr>
        <w:spacing w:after="0" w:line="240" w:lineRule="auto"/>
        <w:rPr>
          <w:rFonts w:ascii="Arial" w:eastAsia="Times New Roman" w:hAnsi="Arial" w:cs="Arial"/>
          <w:color w:val="0070C0"/>
          <w:lang w:eastAsia="en-GB"/>
        </w:rPr>
      </w:pPr>
    </w:p>
    <w:p w14:paraId="2822759A" w14:textId="7B1BBE1F" w:rsidR="00BB18E4" w:rsidRPr="006401F0" w:rsidRDefault="00FF774E" w:rsidP="006401F0">
      <w:pPr>
        <w:pStyle w:val="ListParagraph"/>
        <w:numPr>
          <w:ilvl w:val="0"/>
          <w:numId w:val="10"/>
        </w:numPr>
        <w:spacing w:after="0" w:line="240" w:lineRule="auto"/>
        <w:rPr>
          <w:rFonts w:ascii="Arial" w:eastAsia="Times New Roman" w:hAnsi="Arial" w:cs="Arial"/>
          <w:b/>
          <w:sz w:val="24"/>
          <w:szCs w:val="24"/>
          <w:lang w:eastAsia="en-GB"/>
        </w:rPr>
      </w:pPr>
      <w:r w:rsidRPr="006401F0">
        <w:rPr>
          <w:rFonts w:ascii="Arial" w:eastAsia="Times New Roman" w:hAnsi="Arial" w:cs="Arial"/>
          <w:lang w:eastAsia="en-GB"/>
        </w:rPr>
        <w:t>Students are required to complete a 1000-word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6401F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Assess the strengths and weakness of different policing models in relation to crime/victimisation and the public and explore crime prevention theories initiates and strategies</w:t>
      </w:r>
    </w:p>
    <w:p w14:paraId="584F7F42" w14:textId="58ED3E4E" w:rsidR="00BB18E4" w:rsidRPr="006401F0" w:rsidRDefault="00BB18E4" w:rsidP="00763CB3">
      <w:pPr>
        <w:spacing w:after="0" w:line="240" w:lineRule="auto"/>
        <w:ind w:left="426"/>
        <w:jc w:val="center"/>
        <w:rPr>
          <w:rFonts w:ascii="Arial" w:eastAsia="Times New Roman" w:hAnsi="Arial" w:cs="Arial"/>
          <w:b/>
          <w:color w:val="0070C0"/>
          <w:sz w:val="24"/>
          <w:szCs w:val="24"/>
          <w:lang w:eastAsia="en-GB"/>
        </w:rPr>
      </w:pPr>
    </w:p>
    <w:p w14:paraId="1D69F2A6" w14:textId="4736DCC0"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Explain and employ analytical products provided by intelligence specialists during the course of an investigation</w:t>
      </w:r>
    </w:p>
    <w:p w14:paraId="1EBF8F43" w14:textId="77777777"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p>
    <w:p w14:paraId="589150E5"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This essay will explore and evaluate the strengths and weaknesses of different policing models in relation to crime, victimisation and the public. It will also look at how effective crime prevention theories are in preventing crime.</w:t>
      </w:r>
    </w:p>
    <w:p w14:paraId="59D94286"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Modern policing plays an integral part in society. T</w:t>
      </w:r>
      <w:r w:rsidRPr="00D10FC0">
        <w:rPr>
          <w:rFonts w:ascii="Times New Roman" w:hAnsi="Times New Roman" w:cs="Times New Roman"/>
          <w:color w:val="000000"/>
          <w:sz w:val="24"/>
          <w:szCs w:val="24"/>
        </w:rPr>
        <w:t xml:space="preserve">he basic mission for which the police exist is to prevent crime and disorder. Traditionally, policing in the UK began as a reactive service but due to </w:t>
      </w:r>
      <w:r w:rsidRPr="00D10FC0">
        <w:rPr>
          <w:rFonts w:ascii="Times New Roman" w:hAnsi="Times New Roman" w:cs="Times New Roman"/>
          <w:sz w:val="24"/>
          <w:szCs w:val="24"/>
        </w:rPr>
        <w:t xml:space="preserve">economic and political pressures to increase efficiency, improve performance and reduce costs it has led to more proactive strategic approach of policing (Karn, 2013). </w:t>
      </w:r>
      <w:r w:rsidRPr="00D10FC0">
        <w:rPr>
          <w:rFonts w:ascii="Times New Roman" w:hAnsi="Times New Roman" w:cs="Times New Roman"/>
          <w:color w:val="000000"/>
          <w:sz w:val="24"/>
          <w:szCs w:val="24"/>
        </w:rPr>
        <w:t>To achieve this, forces across the UK have implemented a number of policing models to combat crime, such as intelligence-led policing and problem-orientated policing (Bryant &amp; Bryant, 2019).</w:t>
      </w:r>
    </w:p>
    <w:p w14:paraId="7ED9E6A4"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color w:val="000000"/>
          <w:sz w:val="24"/>
          <w:szCs w:val="24"/>
        </w:rPr>
        <w:t xml:space="preserve">Policing models were born as a result of criminology. Criminology is the sociology of crime. </w:t>
      </w:r>
      <w:r w:rsidRPr="00D10FC0">
        <w:rPr>
          <w:rFonts w:ascii="Times New Roman" w:hAnsi="Times New Roman" w:cs="Times New Roman"/>
          <w:sz w:val="24"/>
          <w:szCs w:val="24"/>
        </w:rPr>
        <w:t>It tries to explain crime and criminal behaviour. It also tries to answer questions, in order to understand why certain people commit crime and why some people are repeatedly victimised. It also looks at why certain places or locations attract crime. Modern criminology has evolved into several schools of thought, classical, positivist and post positivist (Taylor, 1974).</w:t>
      </w:r>
    </w:p>
    <w:p w14:paraId="08722B3A"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 xml:space="preserve">Statistically crime figures are down but crime is changing. This means thinking about crime prevention needs to evolve (Home Office, 2016). Forces need to build on past successes and use new research techniques and tools to better reduce crime and protect people and property. The contemporary issues we must face additional to the traditional forms of crime include preventing serious harm to victims inside their own homes, and to address cyber criminality. </w:t>
      </w:r>
    </w:p>
    <w:p w14:paraId="1EF0F71C" w14:textId="77777777" w:rsidR="006401F0" w:rsidRPr="00D10FC0" w:rsidRDefault="006401F0" w:rsidP="006401F0">
      <w:pPr>
        <w:spacing w:line="235" w:lineRule="atLeast"/>
        <w:rPr>
          <w:rFonts w:ascii="Times New Roman" w:hAnsi="Times New Roman" w:cs="Times New Roman"/>
          <w:b/>
          <w:color w:val="000000" w:themeColor="text1"/>
          <w:sz w:val="24"/>
          <w:szCs w:val="24"/>
        </w:rPr>
      </w:pPr>
      <w:r w:rsidRPr="00D10FC0">
        <w:rPr>
          <w:rFonts w:ascii="Times New Roman" w:hAnsi="Times New Roman" w:cs="Times New Roman"/>
          <w:b/>
          <w:noProof/>
          <w:color w:val="000000" w:themeColor="text1"/>
          <w:sz w:val="24"/>
          <w:szCs w:val="24"/>
          <w:lang w:eastAsia="en-GB"/>
        </w:rPr>
        <w:lastRenderedPageBreak/>
        <w:drawing>
          <wp:inline distT="0" distB="0" distL="0" distR="0" wp14:anchorId="0055520C" wp14:editId="64394470">
            <wp:extent cx="5573027" cy="3320716"/>
            <wp:effectExtent l="0" t="0" r="0" b="1333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1D44B900" w14:textId="77777777" w:rsidR="006401F0" w:rsidRPr="00D10FC0" w:rsidRDefault="006401F0" w:rsidP="006401F0">
      <w:pPr>
        <w:spacing w:before="240"/>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t>Fig 1. Six key drivers of crime prevention. Adapted from (Home office, 2016)</w:t>
      </w:r>
    </w:p>
    <w:p w14:paraId="148FABAE" w14:textId="0C9F8D99" w:rsidR="006401F0" w:rsidRPr="00D10FC0" w:rsidRDefault="006401F0" w:rsidP="006401F0">
      <w:pPr>
        <w:spacing w:before="240"/>
        <w:rPr>
          <w:rFonts w:ascii="Times New Roman" w:hAnsi="Times New Roman" w:cs="Times New Roman"/>
          <w:color w:val="000000" w:themeColor="text1"/>
          <w:sz w:val="24"/>
          <w:szCs w:val="24"/>
        </w:rPr>
      </w:pPr>
      <w:r w:rsidRPr="00D10FC0">
        <w:rPr>
          <w:rFonts w:ascii="Times New Roman" w:hAnsi="Times New Roman" w:cs="Times New Roman"/>
          <w:b/>
          <w:sz w:val="24"/>
          <w:szCs w:val="24"/>
        </w:rPr>
        <w:t xml:space="preserve">Policing models </w:t>
      </w:r>
    </w:p>
    <w:p w14:paraId="66B9E0E4" w14:textId="77777777" w:rsidR="006401F0" w:rsidRPr="00D10FC0" w:rsidRDefault="006401F0" w:rsidP="006401F0">
      <w:pPr>
        <w:rPr>
          <w:rFonts w:ascii="Times New Roman" w:hAnsi="Times New Roman" w:cs="Times New Roman"/>
          <w:b/>
          <w:sz w:val="24"/>
          <w:szCs w:val="24"/>
        </w:rPr>
      </w:pPr>
      <w:r w:rsidRPr="00D10FC0">
        <w:rPr>
          <w:rFonts w:ascii="Times New Roman" w:hAnsi="Times New Roman" w:cs="Times New Roman"/>
          <w:noProof/>
          <w:color w:val="FFFFFF"/>
          <w:sz w:val="24"/>
          <w:szCs w:val="24"/>
          <w:lang w:eastAsia="en-GB"/>
        </w:rPr>
        <w:drawing>
          <wp:inline distT="0" distB="0" distL="0" distR="0" wp14:anchorId="040371BB" wp14:editId="132ECA29">
            <wp:extent cx="5688531" cy="3292604"/>
            <wp:effectExtent l="0" t="0" r="7620" b="317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4442" cy="3377059"/>
                    </a:xfrm>
                    <a:prstGeom prst="rect">
                      <a:avLst/>
                    </a:prstGeom>
                    <a:noFill/>
                    <a:ln>
                      <a:noFill/>
                    </a:ln>
                  </pic:spPr>
                </pic:pic>
              </a:graphicData>
            </a:graphic>
          </wp:inline>
        </w:drawing>
      </w:r>
    </w:p>
    <w:p w14:paraId="03F56AE4"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Fig 2. Some of the different modern policing models (Beck, 2019).</w:t>
      </w:r>
    </w:p>
    <w:p w14:paraId="79125B0E"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sz w:val="24"/>
          <w:szCs w:val="24"/>
        </w:rPr>
        <w:t>Figure 2, shows some of the many different policing models used by police forces to combat crime. These theories are interchangeable a</w:t>
      </w:r>
      <w:r w:rsidRPr="00D10FC0">
        <w:rPr>
          <w:rFonts w:ascii="Times New Roman" w:hAnsi="Times New Roman" w:cs="Times New Roman"/>
          <w:color w:val="000000" w:themeColor="text1"/>
          <w:sz w:val="24"/>
          <w:szCs w:val="24"/>
        </w:rPr>
        <w:t>nd all try to explain the causes of crime from their own perspective. They all have strengths and weakness and there is no definitive right or wrong in criminology and different theories and criminal acts rarely have single causes. Theory exists to help work things out, they inform practice but do not always provide the answers.</w:t>
      </w:r>
    </w:p>
    <w:p w14:paraId="503C2B0F"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lastRenderedPageBreak/>
        <w:t>Below, are policing models which are more widely used today. This section will try and explain what they are whilst also looking at their strengths and weaknesses.</w:t>
      </w:r>
    </w:p>
    <w:p w14:paraId="2F4CCBC5" w14:textId="77777777" w:rsidR="006401F0" w:rsidRPr="00D10FC0" w:rsidRDefault="006401F0" w:rsidP="006401F0">
      <w:pPr>
        <w:rPr>
          <w:rFonts w:ascii="Times New Roman" w:hAnsi="Times New Roman" w:cs="Times New Roman"/>
          <w:b/>
          <w:color w:val="000000" w:themeColor="text1"/>
          <w:sz w:val="24"/>
          <w:szCs w:val="24"/>
        </w:rPr>
      </w:pPr>
      <w:r w:rsidRPr="00D10FC0">
        <w:rPr>
          <w:rFonts w:ascii="Times New Roman" w:hAnsi="Times New Roman" w:cs="Times New Roman"/>
          <w:b/>
          <w:color w:val="000000" w:themeColor="text1"/>
          <w:sz w:val="24"/>
          <w:szCs w:val="24"/>
        </w:rPr>
        <w:t>Hot Spot Policing</w:t>
      </w:r>
    </w:p>
    <w:p w14:paraId="30321EEE"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t xml:space="preserve">Hot spot policing is a strategy that involves targeting individuals or areas where crime is most concentrated. As Beck (2019), states around 3% of addresses is responsible for around 50% of the crimes. It is thought that by targeting those addresses/individuals then criminality will be significantly reduced. Hot spot policing has proved effective in tackling drug offences and violent crime (College of policing, 2017). The negative aspects of this model is that over policing in those areas can be perceived by the public as overly enforced and affect legitimacy (Rosenbaum, 2006) and cause Spatial Displacement (Braga et al, 2012). This is evident by the operations of organised crime groups. </w:t>
      </w:r>
    </w:p>
    <w:p w14:paraId="230B813A" w14:textId="30310126" w:rsidR="006401F0" w:rsidRPr="00D10FC0" w:rsidRDefault="006401F0" w:rsidP="006401F0">
      <w:pPr>
        <w:rPr>
          <w:rFonts w:ascii="Times New Roman" w:hAnsi="Times New Roman" w:cs="Times New Roman"/>
          <w:b/>
          <w:color w:val="000000" w:themeColor="text1"/>
          <w:sz w:val="24"/>
          <w:szCs w:val="24"/>
        </w:rPr>
      </w:pPr>
      <w:r w:rsidRPr="00D10FC0">
        <w:rPr>
          <w:rFonts w:ascii="Times New Roman" w:hAnsi="Times New Roman" w:cs="Times New Roman"/>
          <w:b/>
          <w:color w:val="000000" w:themeColor="text1"/>
          <w:sz w:val="24"/>
          <w:szCs w:val="24"/>
        </w:rPr>
        <w:t>Crime Prevention through Environment Design (CRTED)</w:t>
      </w:r>
    </w:p>
    <w:p w14:paraId="0B69522F"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t xml:space="preserve">CPTED is a crime prevention theory which focuses on reducing crime and disorder through the design and planning of the built environment. The main objective is to reduce/remove the opportunity for crime to occur in an environment which is vulnerable due to high numbers of people, shops or businesses. CPTED is a preventative, pro-active model and not a reactive one. </w:t>
      </w:r>
    </w:p>
    <w:p w14:paraId="62828CD2"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t xml:space="preserve">However, as a result of Terrorist attacks at Westminster Bridge and Houses of Parliament where extremists used vehicles to mow down innocent pedestrians in a killing spree (BBC News, 2017). Concrete bollards have now been strategically placed at those locations to prevent similar events like this from happening again in the future. This is known as target hardening (West Yorkshire Police, 2021). </w:t>
      </w:r>
    </w:p>
    <w:p w14:paraId="45613386"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t>CPTED is effective but is by no means conclusive. It reduces crime in areas where it is used but does not prevent crime from happening elsewhere. Criminals will simply move to other locations which are less protected to carryout similar attacks. CPTED is a good deterrent and protects property but is only effective when used alongside other models or traditional style of policing. CPTED consists of 5 principles;</w:t>
      </w:r>
    </w:p>
    <w:p w14:paraId="3D027059"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noProof/>
          <w:color w:val="000000" w:themeColor="text1"/>
          <w:sz w:val="24"/>
          <w:szCs w:val="24"/>
          <w:lang w:eastAsia="en-GB"/>
        </w:rPr>
        <w:drawing>
          <wp:inline distT="0" distB="0" distL="0" distR="0" wp14:anchorId="050E355B" wp14:editId="0D2188DA">
            <wp:extent cx="5688531" cy="3513221"/>
            <wp:effectExtent l="0" t="0" r="0" b="114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219CE9EA" w14:textId="77777777" w:rsidR="006401F0" w:rsidRPr="00D10FC0" w:rsidRDefault="006401F0" w:rsidP="006401F0">
      <w:pPr>
        <w:rPr>
          <w:rFonts w:ascii="Times New Roman" w:hAnsi="Times New Roman" w:cs="Times New Roman"/>
          <w:color w:val="000000" w:themeColor="text1"/>
          <w:sz w:val="24"/>
          <w:szCs w:val="24"/>
        </w:rPr>
      </w:pPr>
      <w:r w:rsidRPr="00D10FC0">
        <w:rPr>
          <w:rFonts w:ascii="Times New Roman" w:hAnsi="Times New Roman" w:cs="Times New Roman"/>
          <w:color w:val="000000" w:themeColor="text1"/>
          <w:sz w:val="24"/>
          <w:szCs w:val="24"/>
        </w:rPr>
        <w:lastRenderedPageBreak/>
        <w:t>Fig 3. Five Principles of CPTED. Adapted from (Greater Manchester Police, 2021)</w:t>
      </w:r>
    </w:p>
    <w:p w14:paraId="0EE69990" w14:textId="77777777" w:rsidR="006401F0" w:rsidRDefault="006401F0" w:rsidP="006401F0">
      <w:pPr>
        <w:spacing w:line="235" w:lineRule="atLeast"/>
        <w:rPr>
          <w:rFonts w:ascii="Times New Roman" w:hAnsi="Times New Roman" w:cs="Times New Roman"/>
          <w:b/>
          <w:color w:val="000000" w:themeColor="text1"/>
          <w:sz w:val="24"/>
          <w:szCs w:val="24"/>
        </w:rPr>
      </w:pPr>
    </w:p>
    <w:p w14:paraId="115471C3" w14:textId="3EE91565" w:rsidR="006401F0" w:rsidRPr="00D10FC0" w:rsidRDefault="006401F0" w:rsidP="006401F0">
      <w:pPr>
        <w:spacing w:line="235" w:lineRule="atLeast"/>
        <w:rPr>
          <w:rFonts w:ascii="Times New Roman" w:hAnsi="Times New Roman" w:cs="Times New Roman"/>
          <w:b/>
          <w:color w:val="000000" w:themeColor="text1"/>
          <w:sz w:val="24"/>
          <w:szCs w:val="24"/>
        </w:rPr>
      </w:pPr>
      <w:r w:rsidRPr="00D10FC0">
        <w:rPr>
          <w:rFonts w:ascii="Times New Roman" w:hAnsi="Times New Roman" w:cs="Times New Roman"/>
          <w:b/>
          <w:color w:val="000000" w:themeColor="text1"/>
          <w:sz w:val="24"/>
          <w:szCs w:val="24"/>
        </w:rPr>
        <w:t>The Problem Analysis Triangle (PAT)</w:t>
      </w:r>
    </w:p>
    <w:p w14:paraId="6F9D09B9" w14:textId="52F741CE" w:rsidR="006401F0" w:rsidRDefault="006401F0" w:rsidP="006401F0">
      <w:pPr>
        <w:spacing w:line="235" w:lineRule="atLeast"/>
        <w:rPr>
          <w:rFonts w:ascii="Times New Roman" w:hAnsi="Times New Roman" w:cs="Times New Roman"/>
          <w:sz w:val="24"/>
          <w:szCs w:val="24"/>
        </w:rPr>
      </w:pPr>
      <w:r w:rsidRPr="00D10FC0">
        <w:rPr>
          <w:rFonts w:ascii="Times New Roman" w:hAnsi="Times New Roman" w:cs="Times New Roman"/>
          <w:color w:val="000000" w:themeColor="text1"/>
          <w:sz w:val="24"/>
          <w:szCs w:val="24"/>
        </w:rPr>
        <w:t xml:space="preserve">One of the most widely used theories in today’s world is the Problem Analysis Triangle (PAT). PAT is derived from </w:t>
      </w:r>
      <w:r w:rsidRPr="00D10FC0">
        <w:rPr>
          <w:rFonts w:ascii="Times New Roman" w:hAnsi="Times New Roman" w:cs="Times New Roman"/>
          <w:sz w:val="24"/>
          <w:szCs w:val="24"/>
        </w:rPr>
        <w:t xml:space="preserve">the Routine Activity theory (RAT). Cohen and Felson (1979), state that in order for a crime to be committed, three specific elements need to be involved. There needs to be a motivated offender, a suitable target and a suitable place. Without all of these present a crime cannot be committed. </w:t>
      </w:r>
    </w:p>
    <w:p w14:paraId="72A46628" w14:textId="77777777" w:rsidR="006401F0" w:rsidRPr="00D10FC0" w:rsidRDefault="006401F0" w:rsidP="006401F0">
      <w:pPr>
        <w:spacing w:line="235" w:lineRule="atLeast"/>
        <w:rPr>
          <w:rFonts w:ascii="Times New Roman" w:hAnsi="Times New Roman" w:cs="Times New Roman"/>
          <w:sz w:val="24"/>
          <w:szCs w:val="24"/>
        </w:rPr>
      </w:pPr>
    </w:p>
    <w:p w14:paraId="768AEDC6" w14:textId="77777777" w:rsidR="006401F0" w:rsidRPr="00D10FC0" w:rsidRDefault="006401F0" w:rsidP="006401F0">
      <w:pPr>
        <w:spacing w:line="235" w:lineRule="atLeast"/>
        <w:rPr>
          <w:rFonts w:ascii="Times New Roman" w:hAnsi="Times New Roman" w:cs="Times New Roman"/>
          <w:color w:val="000000"/>
          <w:sz w:val="24"/>
          <w:szCs w:val="24"/>
        </w:rPr>
      </w:pPr>
      <w:r w:rsidRPr="00D10FC0">
        <w:rPr>
          <w:rFonts w:ascii="Times New Roman" w:hAnsi="Times New Roman" w:cs="Times New Roman"/>
          <w:noProof/>
          <w:color w:val="000000"/>
          <w:sz w:val="24"/>
          <w:szCs w:val="24"/>
          <w:lang w:eastAsia="en-GB"/>
        </w:rPr>
        <w:drawing>
          <wp:inline distT="0" distB="0" distL="0" distR="0" wp14:anchorId="5A8BCDCA" wp14:editId="406299DF">
            <wp:extent cx="5731510" cy="3114131"/>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114131"/>
                    </a:xfrm>
                    <a:prstGeom prst="rect">
                      <a:avLst/>
                    </a:prstGeom>
                    <a:noFill/>
                    <a:ln>
                      <a:noFill/>
                    </a:ln>
                  </pic:spPr>
                </pic:pic>
              </a:graphicData>
            </a:graphic>
          </wp:inline>
        </w:drawing>
      </w:r>
    </w:p>
    <w:p w14:paraId="4AD0B09A" w14:textId="77777777" w:rsidR="006401F0" w:rsidRPr="00D10FC0" w:rsidRDefault="006401F0" w:rsidP="006401F0">
      <w:pPr>
        <w:spacing w:line="235" w:lineRule="atLeast"/>
        <w:rPr>
          <w:rFonts w:ascii="Times New Roman" w:hAnsi="Times New Roman" w:cs="Times New Roman"/>
          <w:color w:val="000000"/>
          <w:sz w:val="24"/>
          <w:szCs w:val="24"/>
        </w:rPr>
      </w:pPr>
      <w:r w:rsidRPr="00D10FC0">
        <w:rPr>
          <w:rFonts w:ascii="Times New Roman" w:hAnsi="Times New Roman" w:cs="Times New Roman"/>
          <w:color w:val="000000"/>
          <w:sz w:val="24"/>
          <w:szCs w:val="24"/>
        </w:rPr>
        <w:t xml:space="preserve">Fig. 2 Problem Analysis Triangle (College of Policing, 2019) </w:t>
      </w:r>
    </w:p>
    <w:p w14:paraId="4313DE89" w14:textId="77777777" w:rsidR="006401F0" w:rsidRPr="00D10FC0" w:rsidRDefault="006401F0" w:rsidP="006401F0">
      <w:pPr>
        <w:spacing w:line="235" w:lineRule="atLeast"/>
        <w:rPr>
          <w:rFonts w:ascii="Times New Roman" w:hAnsi="Times New Roman" w:cs="Times New Roman"/>
          <w:color w:val="000000"/>
          <w:sz w:val="24"/>
          <w:szCs w:val="24"/>
        </w:rPr>
      </w:pPr>
    </w:p>
    <w:p w14:paraId="6C4CF865" w14:textId="77777777" w:rsidR="006401F0" w:rsidRPr="00D10FC0" w:rsidRDefault="006401F0" w:rsidP="006401F0">
      <w:pPr>
        <w:spacing w:line="235" w:lineRule="atLeast"/>
        <w:rPr>
          <w:rFonts w:ascii="Times New Roman" w:hAnsi="Times New Roman" w:cs="Times New Roman"/>
          <w:sz w:val="24"/>
          <w:szCs w:val="24"/>
        </w:rPr>
      </w:pPr>
      <w:r w:rsidRPr="00D10FC0">
        <w:rPr>
          <w:rFonts w:ascii="Times New Roman" w:hAnsi="Times New Roman" w:cs="Times New Roman"/>
          <w:sz w:val="24"/>
          <w:szCs w:val="24"/>
        </w:rPr>
        <w:t xml:space="preserve">This theory allows police forces and officers to understand how and why an offence has taken place. It is a simplistic model and is good at identifying repeat victims. By removing one of the elements above it acts as a deterrent for offenders when committing crime. Offenders often make dynamic risk assessment in relation to risk and reward, by reducing targets/rewards it becomes unappealing. It could be as simple as placing CCTV (Guardian) outside a victim’s home to protect their property or placing a curfew (Manager) on a known offender who has been released from prison to prevent them from committing crime during ‘peak criminal hours’. </w:t>
      </w:r>
    </w:p>
    <w:p w14:paraId="5FE23798" w14:textId="77777777" w:rsidR="006401F0" w:rsidRPr="00D10FC0" w:rsidRDefault="006401F0" w:rsidP="006401F0">
      <w:pPr>
        <w:spacing w:line="235" w:lineRule="atLeast"/>
        <w:rPr>
          <w:rFonts w:ascii="Times New Roman" w:hAnsi="Times New Roman" w:cs="Times New Roman"/>
          <w:sz w:val="24"/>
          <w:szCs w:val="24"/>
        </w:rPr>
      </w:pPr>
      <w:r w:rsidRPr="00D10FC0">
        <w:rPr>
          <w:rFonts w:ascii="Times New Roman" w:hAnsi="Times New Roman" w:cs="Times New Roman"/>
          <w:sz w:val="24"/>
          <w:szCs w:val="24"/>
        </w:rPr>
        <w:t xml:space="preserve">Like other models, it does have limitations too. It does not address the root cause of problems and does not account for the offender’s emotional, psychological or social and development factors, which is mentioned in figure 1. </w:t>
      </w:r>
    </w:p>
    <w:p w14:paraId="047BBAA2" w14:textId="77777777" w:rsidR="006401F0" w:rsidRPr="00D10FC0" w:rsidRDefault="006401F0" w:rsidP="006401F0">
      <w:pPr>
        <w:spacing w:line="235" w:lineRule="atLeast"/>
        <w:rPr>
          <w:rFonts w:ascii="Times New Roman" w:hAnsi="Times New Roman" w:cs="Times New Roman"/>
          <w:sz w:val="24"/>
          <w:szCs w:val="24"/>
        </w:rPr>
      </w:pPr>
      <w:r w:rsidRPr="00D10FC0">
        <w:rPr>
          <w:rFonts w:ascii="Times New Roman" w:hAnsi="Times New Roman" w:cs="Times New Roman"/>
          <w:sz w:val="24"/>
          <w:szCs w:val="24"/>
        </w:rPr>
        <w:t>Analysis is vital in fighting crime. It can be used to understand what drives crime and provide insight, clarity and context to decision making. It provides tactical deployment of resources to prevent, reduce and detect crime and disorder. It allows lessons to be learnt through a review of tactical and strategic activity whilst also identifying what practices are effective (College of Policing, 2013).</w:t>
      </w:r>
    </w:p>
    <w:p w14:paraId="4D355F7B" w14:textId="77777777" w:rsidR="00A6146A" w:rsidRDefault="00A6146A" w:rsidP="006401F0">
      <w:pPr>
        <w:rPr>
          <w:rFonts w:ascii="Times New Roman" w:hAnsi="Times New Roman" w:cs="Times New Roman"/>
          <w:b/>
          <w:sz w:val="24"/>
          <w:szCs w:val="24"/>
        </w:rPr>
      </w:pPr>
    </w:p>
    <w:p w14:paraId="3D809A76" w14:textId="77777777" w:rsidR="00A6146A" w:rsidRDefault="00A6146A" w:rsidP="006401F0">
      <w:pPr>
        <w:rPr>
          <w:rFonts w:ascii="Times New Roman" w:hAnsi="Times New Roman" w:cs="Times New Roman"/>
          <w:b/>
          <w:sz w:val="24"/>
          <w:szCs w:val="24"/>
        </w:rPr>
      </w:pPr>
    </w:p>
    <w:p w14:paraId="33AEE814" w14:textId="77777777" w:rsidR="00A6146A" w:rsidRDefault="00A6146A" w:rsidP="006401F0">
      <w:pPr>
        <w:rPr>
          <w:rFonts w:ascii="Times New Roman" w:hAnsi="Times New Roman" w:cs="Times New Roman"/>
          <w:b/>
          <w:sz w:val="24"/>
          <w:szCs w:val="24"/>
        </w:rPr>
      </w:pPr>
    </w:p>
    <w:p w14:paraId="06BFFE7F" w14:textId="0E7B8520" w:rsidR="006401F0" w:rsidRPr="00D10FC0" w:rsidRDefault="006401F0" w:rsidP="006401F0">
      <w:pPr>
        <w:rPr>
          <w:rFonts w:ascii="Times New Roman" w:hAnsi="Times New Roman" w:cs="Times New Roman"/>
          <w:b/>
          <w:sz w:val="24"/>
          <w:szCs w:val="24"/>
        </w:rPr>
      </w:pPr>
      <w:r w:rsidRPr="00D10FC0">
        <w:rPr>
          <w:rFonts w:ascii="Times New Roman" w:hAnsi="Times New Roman" w:cs="Times New Roman"/>
          <w:b/>
          <w:sz w:val="24"/>
          <w:szCs w:val="24"/>
        </w:rPr>
        <w:lastRenderedPageBreak/>
        <w:t>Conclusion</w:t>
      </w:r>
    </w:p>
    <w:p w14:paraId="0E9314B9"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 xml:space="preserve">In conclusion, policing models and theories do have a positive impact on the public, crime and victimisation. Not only is it orientated towards crime prevention but also towards community interaction to achieve common goals. Crime prevention strategies leads to “fewer victims, fewer offences, and less demand on policing achieved by addressing the causes of crime, utilising sophisticated partnership orientated problem solving. Not only do policing strategies prevent crime but it also saves money as a reduction of crime equates to less prisoners in the criminal justice system, which can be costly. </w:t>
      </w:r>
    </w:p>
    <w:p w14:paraId="3B8EB4BB" w14:textId="77777777" w:rsidR="006401F0" w:rsidRPr="00D10FC0" w:rsidRDefault="006401F0" w:rsidP="006401F0">
      <w:pPr>
        <w:rPr>
          <w:rFonts w:ascii="Times New Roman" w:hAnsi="Times New Roman" w:cs="Times New Roman"/>
          <w:sz w:val="24"/>
          <w:szCs w:val="24"/>
        </w:rPr>
      </w:pPr>
      <w:r w:rsidRPr="00D10FC0">
        <w:rPr>
          <w:rFonts w:ascii="Times New Roman" w:hAnsi="Times New Roman" w:cs="Times New Roman"/>
          <w:sz w:val="24"/>
          <w:szCs w:val="24"/>
        </w:rPr>
        <w:t>It also allows police to be more efficient, making them more readily available to answer calls from the public. As a result, neighbourhoods and communities feel safer which improves legitimacy. Each model does have limitations but are interchangeable with others. When used in conjunction with each other, they can be very effective in reducing crime and victims. Criminality is always evolving and is becoming more sophisticated, it is important that police forces keep adapting their policing strategies by developing new models in conjunction with the traditional models to combat crime.</w:t>
      </w:r>
    </w:p>
    <w:p w14:paraId="6CB83443" w14:textId="77777777" w:rsidR="006401F0" w:rsidRPr="00D10FC0" w:rsidRDefault="006401F0" w:rsidP="006401F0">
      <w:pPr>
        <w:rPr>
          <w:rFonts w:ascii="Times New Roman" w:hAnsi="Times New Roman" w:cs="Times New Roman"/>
          <w:color w:val="FF0000"/>
          <w:sz w:val="24"/>
          <w:szCs w:val="24"/>
        </w:rPr>
      </w:pPr>
    </w:p>
    <w:p w14:paraId="71B9CF5F" w14:textId="77777777" w:rsidR="006401F0" w:rsidRPr="00D10FC0" w:rsidRDefault="006401F0" w:rsidP="006401F0">
      <w:pPr>
        <w:rPr>
          <w:rFonts w:ascii="Times New Roman" w:hAnsi="Times New Roman" w:cs="Times New Roman"/>
          <w:b/>
          <w:sz w:val="24"/>
          <w:szCs w:val="24"/>
        </w:rPr>
      </w:pPr>
      <w:r w:rsidRPr="00D10FC0">
        <w:rPr>
          <w:rFonts w:ascii="Times New Roman" w:hAnsi="Times New Roman" w:cs="Times New Roman"/>
          <w:b/>
          <w:sz w:val="24"/>
          <w:szCs w:val="24"/>
        </w:rPr>
        <w:t>1100 Words</w:t>
      </w:r>
    </w:p>
    <w:p w14:paraId="659FF986" w14:textId="77777777" w:rsidR="006401F0" w:rsidRP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p>
    <w:p w14:paraId="1E7158DB" w14:textId="17C85AD8"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C51C896" w14:textId="160F94B8"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EC90DC3" w14:textId="017775AC"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EE9F2B7" w14:textId="7E5F0AF4"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F34370B" w14:textId="427A64DD"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C7C4B4C" w14:textId="48F651CE"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CAD3915" w14:textId="2A2EBDB6"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E30B001" w14:textId="69120E47"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4BA9A86" w14:textId="7FB9DA40"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7F6B6B9" w14:textId="4C7A4F53" w:rsidR="006401F0" w:rsidRDefault="006401F0"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B420E9B" w14:textId="445BB0CA"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C9A10E0" w14:textId="2D1BE535"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234F726" w14:textId="235DFB93"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78903BA" w14:textId="4209360D"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66B799F" w14:textId="478A2DDC"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B0E3C72" w14:textId="77212A04"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E55D283" w14:textId="1235F1EB"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A8E7BD2" w14:textId="77777777" w:rsidR="00A6146A" w:rsidRDefault="00A6146A"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01EE2DB" w14:textId="72C5FFC2" w:rsidR="00BB18E4" w:rsidRPr="006401F0" w:rsidRDefault="00FF774E" w:rsidP="006401F0">
      <w:pPr>
        <w:pStyle w:val="ListParagraph"/>
        <w:numPr>
          <w:ilvl w:val="0"/>
          <w:numId w:val="10"/>
        </w:numPr>
        <w:spacing w:after="0" w:line="240" w:lineRule="auto"/>
        <w:rPr>
          <w:rFonts w:ascii="Arial" w:eastAsia="Times New Roman" w:hAnsi="Arial" w:cs="Arial"/>
          <w:b/>
          <w:sz w:val="24"/>
          <w:szCs w:val="24"/>
          <w:lang w:eastAsia="en-GB"/>
        </w:rPr>
      </w:pPr>
      <w:r w:rsidRPr="006401F0">
        <w:rPr>
          <w:rFonts w:ascii="Arial" w:eastAsia="Times New Roman" w:hAnsi="Arial" w:cs="Arial"/>
          <w:lang w:eastAsia="en-GB"/>
        </w:rPr>
        <w:t>Students are required to complete a 1000-word essay under the following title:</w:t>
      </w:r>
    </w:p>
    <w:p w14:paraId="515797F5" w14:textId="1AEC8AF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51DD3A6E" w14:textId="2F177A62"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30E7B2F7"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43C981BA" w14:textId="77777777" w:rsidR="004609D0" w:rsidRDefault="004609D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0F135B4C"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This essay will examine the key issues</w:t>
      </w:r>
      <w:r w:rsidRPr="00AB6275">
        <w:rPr>
          <w:rFonts w:ascii="Times New Roman" w:hAnsi="Times New Roman" w:cs="Times New Roman"/>
          <w:color w:val="0070C0"/>
          <w:sz w:val="24"/>
          <w:szCs w:val="24"/>
        </w:rPr>
        <w:t xml:space="preserve"> </w:t>
      </w:r>
      <w:r w:rsidRPr="00AB6275">
        <w:rPr>
          <w:rFonts w:ascii="Times New Roman" w:hAnsi="Times New Roman" w:cs="Times New Roman"/>
          <w:sz w:val="24"/>
          <w:szCs w:val="24"/>
        </w:rPr>
        <w:t>relating to the complexities and challenges that operational policing face, both in today’s world. It will also analyse the role of police in a joint emergency response when dealing with critical and major incident’s and establish what is ‘best practice’.</w:t>
      </w:r>
    </w:p>
    <w:p w14:paraId="74A22901" w14:textId="7777777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Challenges and Complexities of Operational Policing</w:t>
      </w:r>
    </w:p>
    <w:p w14:paraId="0C0C06A0"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The police service are the only generalist 24/7 emergency service that deal with a wide variety of issues, which in itself is very challenging. Crime is changing and police need to evolve. Traditional crimes such as burglary, vehicle theft and street violence have more than halved over the last 20 years. Other forms of violent crime such as rape, domestic abuse, sexual exploitation of children as well as cybercrime and mental health calls have all risen (Home office, 2016).</w:t>
      </w:r>
    </w:p>
    <w:p w14:paraId="4466D3F5"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These issues pose a considerable challenge for police. In addition to this around 80% of calls made to the police in England and Wales are not crime related (Webster 2016). This demonstrates the everyday demands on police as they have to deal with more complex issues such as mental health, which is becoming more prevalent in today’s society. The college of policing (2015), estimate that between 15% and 20% of police incidents are mental health related. </w:t>
      </w:r>
    </w:p>
    <w:p w14:paraId="37DE41CF"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This coupled with other challenges, such as austerity and the difficulty in managing expectations of how much longer police forces can prop up other failing public services, like mental health, as well as supplementing the Ambulance service (Webster, 2016).</w:t>
      </w:r>
    </w:p>
    <w:p w14:paraId="648F79F0" w14:textId="77777777" w:rsidR="004609D0" w:rsidRPr="00AB6275" w:rsidRDefault="004609D0" w:rsidP="004609D0">
      <w:pPr>
        <w:rPr>
          <w:rFonts w:ascii="Times New Roman" w:hAnsi="Times New Roman" w:cs="Times New Roman"/>
          <w:sz w:val="24"/>
          <w:szCs w:val="24"/>
        </w:rPr>
      </w:pPr>
    </w:p>
    <w:p w14:paraId="6F45E0EC"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noProof/>
          <w:sz w:val="24"/>
          <w:szCs w:val="24"/>
          <w:lang w:eastAsia="en-GB"/>
        </w:rPr>
        <w:drawing>
          <wp:inline distT="0" distB="0" distL="0" distR="0" wp14:anchorId="31CE435A" wp14:editId="50FA9E66">
            <wp:extent cx="5731510" cy="3051810"/>
            <wp:effectExtent l="0" t="0" r="2540" b="0"/>
            <wp:docPr id="14" name="Picture 14" descr="Change in day-to-day spending on police services in England and Wales since 2010 (real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 in day-to-day spending on police services in England and Wales since 2010 (real term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051810"/>
                    </a:xfrm>
                    <a:prstGeom prst="rect">
                      <a:avLst/>
                    </a:prstGeom>
                    <a:noFill/>
                    <a:ln>
                      <a:noFill/>
                    </a:ln>
                  </pic:spPr>
                </pic:pic>
              </a:graphicData>
            </a:graphic>
          </wp:inline>
        </w:drawing>
      </w:r>
    </w:p>
    <w:p w14:paraId="66D2BDC9" w14:textId="77777777" w:rsidR="004609D0" w:rsidRPr="00AB6275" w:rsidRDefault="004609D0" w:rsidP="004609D0">
      <w:pPr>
        <w:rPr>
          <w:rStyle w:val="Hyperlink"/>
          <w:rFonts w:ascii="Times New Roman" w:hAnsi="Times New Roman" w:cs="Times New Roman"/>
          <w:sz w:val="24"/>
          <w:szCs w:val="24"/>
        </w:rPr>
      </w:pPr>
      <w:r w:rsidRPr="00AB6275">
        <w:rPr>
          <w:rFonts w:ascii="Times New Roman" w:hAnsi="Times New Roman" w:cs="Times New Roman"/>
          <w:sz w:val="24"/>
          <w:szCs w:val="24"/>
        </w:rPr>
        <w:lastRenderedPageBreak/>
        <w:t>Fig 1. Change to day to day spending on police services in England and Wales (</w:t>
      </w:r>
      <w:r w:rsidRPr="00AB6275">
        <w:rPr>
          <w:rStyle w:val="Hyperlink"/>
          <w:rFonts w:ascii="Times New Roman" w:hAnsi="Times New Roman" w:cs="Times New Roman"/>
          <w:sz w:val="24"/>
          <w:szCs w:val="24"/>
        </w:rPr>
        <w:t xml:space="preserve">Institute for Government, 2019) </w:t>
      </w:r>
    </w:p>
    <w:p w14:paraId="3DC7B232"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noProof/>
          <w:sz w:val="24"/>
          <w:szCs w:val="24"/>
          <w:lang w:eastAsia="en-GB"/>
        </w:rPr>
        <w:drawing>
          <wp:inline distT="0" distB="0" distL="0" distR="0" wp14:anchorId="399B8C91" wp14:editId="1F6C6487">
            <wp:extent cx="5727032" cy="3445844"/>
            <wp:effectExtent l="0" t="0" r="0" b="2159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310BEA67"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Fig 2. Complexities and Challenges to Operational. Adapted from (IPCC, 2012; Dixon, 2002; ONS, 2017; College of Policing, 2021).</w:t>
      </w:r>
    </w:p>
    <w:p w14:paraId="312C3AC6"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Figure 2 shows other challenges and complexities that police officers face when carrying out their duties. Corruption can really undermine the legitimacy from the public which would make the British model of ‘policing by consent’ impossible (Jackson et al, 2012). Different cultures can cause communication barriers which restricts intelligence gathering from these communities (Dixon, 2002). Public perceptions can also have a detrimental effect on the good work of police forces. The Office for National Statistics (2017), conducted a crime survey for England and Wales between 2015 and 2016 and found that 60% of adults thought crime had increased when in fact it had decreased. This can have a negative impact on public satisfaction, public perceptions and confidence (Myhill and Bradford, 2012). Diversity is also important when trying to break down barriers, when police forces reflect the community they serve it helps to foster good relations and good community engagement (College of Policing, 2021).</w:t>
      </w:r>
    </w:p>
    <w:p w14:paraId="08D7911B" w14:textId="7777777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Major Incident</w:t>
      </w:r>
    </w:p>
    <w:p w14:paraId="50E65DBF"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The Joint Emergency Services Interoperability Programme (JESIP) (2021), defines a major incident as, an event or situation with a range of serious consequences which requires special arrangements to be implemented by one or more emergency responder agency. </w:t>
      </w:r>
    </w:p>
    <w:p w14:paraId="30A75748"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Major incidents can happen anywhere and at any time. Response officers are usually first on scene to most emergencies, it is vitally important that officers recognise when a serious incident becomes a major incident. The purpose of this is to have a multi-agency response. The first responder must make an initial assessment of the nature of the incident and communicate all findings to control room so that Gold, Silver and Bronze command can risk assess and develop a working strategy.</w:t>
      </w:r>
    </w:p>
    <w:p w14:paraId="6C6F5D51" w14:textId="77777777" w:rsidR="00A6146A" w:rsidRDefault="00A6146A" w:rsidP="004609D0">
      <w:pPr>
        <w:rPr>
          <w:rFonts w:ascii="Times New Roman" w:hAnsi="Times New Roman" w:cs="Times New Roman"/>
          <w:sz w:val="24"/>
          <w:szCs w:val="24"/>
          <w:lang w:val="en"/>
        </w:rPr>
      </w:pPr>
    </w:p>
    <w:p w14:paraId="7E793992" w14:textId="77777777" w:rsidR="00A6146A" w:rsidRDefault="00A6146A" w:rsidP="004609D0">
      <w:pPr>
        <w:rPr>
          <w:rFonts w:ascii="Times New Roman" w:hAnsi="Times New Roman" w:cs="Times New Roman"/>
          <w:sz w:val="24"/>
          <w:szCs w:val="24"/>
          <w:lang w:val="en"/>
        </w:rPr>
      </w:pPr>
    </w:p>
    <w:p w14:paraId="61C0DFB5" w14:textId="5E3A526E" w:rsidR="004609D0" w:rsidRPr="00AB6275" w:rsidRDefault="004609D0" w:rsidP="004609D0">
      <w:pPr>
        <w:rPr>
          <w:rFonts w:ascii="Times New Roman" w:hAnsi="Times New Roman" w:cs="Times New Roman"/>
          <w:sz w:val="24"/>
          <w:szCs w:val="24"/>
          <w:lang w:val="en"/>
        </w:rPr>
      </w:pPr>
      <w:r w:rsidRPr="00AB6275">
        <w:rPr>
          <w:rFonts w:ascii="Times New Roman" w:hAnsi="Times New Roman" w:cs="Times New Roman"/>
          <w:sz w:val="24"/>
          <w:szCs w:val="24"/>
          <w:lang w:val="en"/>
        </w:rPr>
        <w:t>To ensure information is recorded properly, the mnemonic ‘METHANE’ should be used. The ‘METHANE’ model is an established reporting framework which provides a common structure for first responders to share information with control room so that situational awareness can be established quickly.</w:t>
      </w:r>
    </w:p>
    <w:p w14:paraId="3F531CBD"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noProof/>
          <w:color w:val="505258"/>
          <w:sz w:val="24"/>
          <w:szCs w:val="24"/>
          <w:lang w:eastAsia="en-GB"/>
        </w:rPr>
        <w:drawing>
          <wp:inline distT="0" distB="0" distL="0" distR="0" wp14:anchorId="1C595E52" wp14:editId="2B842A03">
            <wp:extent cx="5731510" cy="4990531"/>
            <wp:effectExtent l="0" t="0" r="2540" b="635"/>
            <wp:docPr id="16" name="Picture 16" descr="https://www.jesip.org.uk/uploads/media/images/Joint%20Doctrine/Methane_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jesip.org.uk/uploads/media/images/Joint%20Doctrine/Methane_Table.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990531"/>
                    </a:xfrm>
                    <a:prstGeom prst="rect">
                      <a:avLst/>
                    </a:prstGeom>
                    <a:noFill/>
                    <a:ln>
                      <a:noFill/>
                    </a:ln>
                  </pic:spPr>
                </pic:pic>
              </a:graphicData>
            </a:graphic>
          </wp:inline>
        </w:drawing>
      </w:r>
    </w:p>
    <w:p w14:paraId="72824D68"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Fig 3. Methane model (JESIP, 2021).</w:t>
      </w:r>
    </w:p>
    <w:p w14:paraId="0BE08B51"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At major incidents, police will oversee and co-ordinate the emergency response phase of the incident. This will enable other emergency agencies to carry out their duties effectively. Examples of major incidents where a multi-agency approach has been used in the UK are; the 2005 7/7 London bombings (BBC News, 2015) and the 2017 Manchester Arena bombing (BBC News, 2018). </w:t>
      </w:r>
    </w:p>
    <w:p w14:paraId="404D51B5" w14:textId="7777777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JESIP</w:t>
      </w:r>
    </w:p>
    <w:p w14:paraId="714457D4"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While ‘METHANE’ is used for the first responder to a major incident, (JESIP) was developed for higher management to ensure that the response of multi-agency services to major incidents are more organised, structured and practised. Thankfully, major incidents are not an everyday occurrence so when they do happen it is vital that responding emergency services understand, not only what they should do but what others can do. The JESIP development framework provides that structure and allows for a better collaborative partnership.</w:t>
      </w:r>
    </w:p>
    <w:p w14:paraId="65EA605E"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noProof/>
          <w:color w:val="FFFFFF"/>
          <w:sz w:val="24"/>
          <w:szCs w:val="24"/>
          <w:lang w:eastAsia="en-GB"/>
        </w:rPr>
        <w:lastRenderedPageBreak/>
        <w:drawing>
          <wp:inline distT="0" distB="0" distL="0" distR="0" wp14:anchorId="084C6DBD" wp14:editId="771AAB6C">
            <wp:extent cx="4514215" cy="3378200"/>
            <wp:effectExtent l="0" t="0" r="63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14215" cy="3378200"/>
                    </a:xfrm>
                    <a:prstGeom prst="rect">
                      <a:avLst/>
                    </a:prstGeom>
                    <a:noFill/>
                    <a:ln>
                      <a:noFill/>
                    </a:ln>
                  </pic:spPr>
                </pic:pic>
              </a:graphicData>
            </a:graphic>
          </wp:inline>
        </w:drawing>
      </w:r>
    </w:p>
    <w:p w14:paraId="6B7FD5D4"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Fig 5. The Five Principles of JESIP (JESIP, 2021) </w:t>
      </w:r>
    </w:p>
    <w:p w14:paraId="00585487" w14:textId="77777777" w:rsidR="004609D0"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 </w:t>
      </w:r>
      <w:r w:rsidRPr="00AB6275">
        <w:rPr>
          <w:rFonts w:ascii="Times New Roman" w:hAnsi="Times New Roman" w:cs="Times New Roman"/>
          <w:noProof/>
          <w:sz w:val="24"/>
          <w:szCs w:val="24"/>
          <w:lang w:eastAsia="en-GB"/>
        </w:rPr>
        <w:drawing>
          <wp:inline distT="0" distB="0" distL="0" distR="0" wp14:anchorId="552F3E2D" wp14:editId="10712C93">
            <wp:extent cx="5486400" cy="3200400"/>
            <wp:effectExtent l="38100" t="0" r="5715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51F3E6FD" w14:textId="3345303D"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Fig 5. Benefits of JESIP. Adapted from (JESIP, 2021).</w:t>
      </w:r>
    </w:p>
    <w:p w14:paraId="0B7D8609" w14:textId="37A5C6E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Critical Incident</w:t>
      </w:r>
    </w:p>
    <w:p w14:paraId="698BB0ED"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A critical incident is defined as, any incident where the effectiveness of the police response is likely to have a significant impact on the confidence of the victim, their family and/or the community (College of Policing, 2013).</w:t>
      </w:r>
    </w:p>
    <w:p w14:paraId="2F0F7400"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 xml:space="preserve">A critical incident was developed as a result of the Macpherson report back in February 1999. The Macpherson report investigated the Metropolitan Polices handling of the Stephen Lawrence murder. Lord </w:t>
      </w:r>
      <w:r w:rsidRPr="00AB6275">
        <w:rPr>
          <w:rFonts w:ascii="Times New Roman" w:hAnsi="Times New Roman" w:cs="Times New Roman"/>
          <w:sz w:val="24"/>
          <w:szCs w:val="24"/>
        </w:rPr>
        <w:lastRenderedPageBreak/>
        <w:t>Macpherson, found that Stephen’s murder was ‘marred by a combination of professional incompetence, institutional racism and a failure of leadership by senior officers’ (House of Commons, 2009). A critical incident has a real damaging effect on the legitimacy from the public (Lentz and Chaires, 2007), without co-operation from the public the British police model would not function well.</w:t>
      </w:r>
    </w:p>
    <w:p w14:paraId="7EE20029"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To prevent a critical incident from occurring it is important to take positive steps to prevent an incident from becoming one. The golden hour principle is important to ensure that best evidence is gathered (Deane, 2019). By acting promptly and effectively it will ensure positive outcomes and restore the confidence of the public. Examples of past critical incidents in the UK are; The Shipman inquiry and the Victoria Climbie inquiry (College of Policing, 2007).</w:t>
      </w:r>
    </w:p>
    <w:p w14:paraId="3F2D0EC5" w14:textId="7777777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Conclusion</w:t>
      </w:r>
    </w:p>
    <w:p w14:paraId="3E9C685E" w14:textId="77777777" w:rsidR="004609D0" w:rsidRPr="00AB6275" w:rsidRDefault="004609D0" w:rsidP="004609D0">
      <w:pPr>
        <w:rPr>
          <w:rFonts w:ascii="Times New Roman" w:hAnsi="Times New Roman" w:cs="Times New Roman"/>
          <w:sz w:val="24"/>
          <w:szCs w:val="24"/>
        </w:rPr>
      </w:pPr>
      <w:r w:rsidRPr="00AB6275">
        <w:rPr>
          <w:rFonts w:ascii="Times New Roman" w:hAnsi="Times New Roman" w:cs="Times New Roman"/>
          <w:sz w:val="24"/>
          <w:szCs w:val="24"/>
        </w:rPr>
        <w:t>In conclusion, modern policing as changed a considerable amount over the years. It is important that Government and forces in the UK try to understand what drives crime and look at current demands placed on police. By reviewing statistics, challenges and complexities that police face, it will enable the Government and forces to develop a future working strategy to ensure the safety of police officers and public.</w:t>
      </w:r>
    </w:p>
    <w:p w14:paraId="115CBEF5" w14:textId="77777777" w:rsidR="004609D0" w:rsidRPr="00AB6275" w:rsidRDefault="004609D0" w:rsidP="004609D0">
      <w:pPr>
        <w:rPr>
          <w:rFonts w:ascii="Times New Roman" w:hAnsi="Times New Roman" w:cs="Times New Roman"/>
          <w:sz w:val="24"/>
          <w:szCs w:val="24"/>
          <w:lang w:val="en"/>
        </w:rPr>
      </w:pPr>
      <w:r w:rsidRPr="00AB6275">
        <w:rPr>
          <w:rFonts w:ascii="Times New Roman" w:hAnsi="Times New Roman" w:cs="Times New Roman"/>
          <w:sz w:val="24"/>
          <w:szCs w:val="24"/>
        </w:rPr>
        <w:t xml:space="preserve">In relation to the Manchester Arena and 7/7 London Bombings, it was vitally important that police dealt with them effectively.  An inquiry found that there were a number of failings of the partnership approach at these incidents, such as arriving too slowly and poor communication. By not following basic functions of JESIP </w:t>
      </w:r>
      <w:r w:rsidRPr="00AB6275">
        <w:rPr>
          <w:rFonts w:ascii="Times New Roman" w:hAnsi="Times New Roman" w:cs="Times New Roman"/>
          <w:sz w:val="24"/>
          <w:szCs w:val="24"/>
          <w:lang w:val="en"/>
        </w:rPr>
        <w:t xml:space="preserve">in the early stages of the incident, contributed to a poor working partnership which impacted on the public’s welfare, confidence and legitimacy.  By following the ‘Best Practice’ model, multi-agencies are aware of what they need to do as well as what others can do to achieve best outcomes. When major incidents are dealt with effectively it helps to save lives, restore confidence and legitimacy. </w:t>
      </w:r>
      <w:r w:rsidRPr="00AB6275">
        <w:rPr>
          <w:rFonts w:ascii="Times New Roman" w:hAnsi="Times New Roman" w:cs="Times New Roman"/>
          <w:sz w:val="24"/>
          <w:szCs w:val="24"/>
        </w:rPr>
        <w:t xml:space="preserve">This is essential for the British policing model which reduces demand on an already stretched service. </w:t>
      </w:r>
    </w:p>
    <w:p w14:paraId="2E168A8E" w14:textId="77777777" w:rsidR="004609D0" w:rsidRPr="00AB6275" w:rsidRDefault="004609D0" w:rsidP="004609D0">
      <w:pPr>
        <w:rPr>
          <w:rFonts w:ascii="Times New Roman" w:hAnsi="Times New Roman" w:cs="Times New Roman"/>
          <w:b/>
          <w:sz w:val="24"/>
          <w:szCs w:val="24"/>
        </w:rPr>
      </w:pPr>
      <w:r w:rsidRPr="00AB6275">
        <w:rPr>
          <w:rFonts w:ascii="Times New Roman" w:hAnsi="Times New Roman" w:cs="Times New Roman"/>
          <w:b/>
          <w:sz w:val="24"/>
          <w:szCs w:val="24"/>
        </w:rPr>
        <w:t>1097 Words</w:t>
      </w:r>
    </w:p>
    <w:p w14:paraId="4549733D" w14:textId="69EA5D86"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5F12D723" w14:textId="1B39A394"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0D452AD4" w14:textId="6F09A93A"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60AE130D" w14:textId="3160DA18"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6B9B9BA4" w14:textId="2959CB9A"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74E48C6A" w14:textId="2CE76A92"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44F040C6" w14:textId="6CBA5BD7"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44623BEB" w14:textId="5123A52D" w:rsid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5F84A06A" w14:textId="77777777" w:rsidR="006401F0" w:rsidRPr="006401F0" w:rsidRDefault="006401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color w:val="0070C0"/>
          <w:lang w:eastAsia="en-GB"/>
        </w:rPr>
      </w:pPr>
    </w:p>
    <w:p w14:paraId="669F1CE3" w14:textId="01242B94" w:rsidR="00BB18E4" w:rsidRDefault="00BB18E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587B6B65" w14:textId="77777777" w:rsidR="004609D0" w:rsidRDefault="004609D0" w:rsidP="004609D0">
      <w:pPr>
        <w:pStyle w:val="ListParagraph"/>
        <w:spacing w:after="0" w:line="240" w:lineRule="auto"/>
        <w:ind w:left="1146"/>
        <w:rPr>
          <w:rFonts w:ascii="Arial" w:eastAsia="Times New Roman" w:hAnsi="Arial" w:cs="Arial"/>
          <w:lang w:eastAsia="en-GB"/>
        </w:rPr>
      </w:pPr>
    </w:p>
    <w:p w14:paraId="76C5A6BA" w14:textId="77777777" w:rsidR="004609D0" w:rsidRDefault="004609D0" w:rsidP="004609D0">
      <w:pPr>
        <w:pStyle w:val="ListParagraph"/>
        <w:spacing w:after="0" w:line="240" w:lineRule="auto"/>
        <w:ind w:left="1146"/>
        <w:rPr>
          <w:rFonts w:ascii="Arial" w:eastAsia="Times New Roman" w:hAnsi="Arial" w:cs="Arial"/>
          <w:lang w:eastAsia="en-GB"/>
        </w:rPr>
      </w:pPr>
    </w:p>
    <w:p w14:paraId="5186B376" w14:textId="77777777" w:rsidR="004609D0" w:rsidRDefault="004609D0" w:rsidP="004609D0">
      <w:pPr>
        <w:pStyle w:val="ListParagraph"/>
        <w:spacing w:after="0" w:line="240" w:lineRule="auto"/>
        <w:ind w:left="1146"/>
        <w:rPr>
          <w:rFonts w:ascii="Arial" w:eastAsia="Times New Roman" w:hAnsi="Arial" w:cs="Arial"/>
          <w:lang w:eastAsia="en-GB"/>
        </w:rPr>
      </w:pPr>
    </w:p>
    <w:p w14:paraId="77B0EFAA" w14:textId="77777777" w:rsidR="004609D0" w:rsidRDefault="004609D0" w:rsidP="004609D0">
      <w:pPr>
        <w:pStyle w:val="ListParagraph"/>
        <w:spacing w:after="0" w:line="240" w:lineRule="auto"/>
        <w:ind w:left="1146"/>
        <w:rPr>
          <w:rFonts w:ascii="Arial" w:eastAsia="Times New Roman" w:hAnsi="Arial" w:cs="Arial"/>
          <w:lang w:eastAsia="en-GB"/>
        </w:rPr>
      </w:pPr>
    </w:p>
    <w:p w14:paraId="1DE6C9DD" w14:textId="77777777" w:rsidR="004609D0" w:rsidRDefault="004609D0" w:rsidP="004609D0">
      <w:pPr>
        <w:pStyle w:val="ListParagraph"/>
        <w:spacing w:after="0" w:line="240" w:lineRule="auto"/>
        <w:ind w:left="1146"/>
        <w:rPr>
          <w:rFonts w:ascii="Arial" w:eastAsia="Times New Roman" w:hAnsi="Arial" w:cs="Arial"/>
          <w:lang w:eastAsia="en-GB"/>
        </w:rPr>
      </w:pPr>
    </w:p>
    <w:p w14:paraId="60042193" w14:textId="77777777" w:rsidR="004609D0" w:rsidRDefault="004609D0" w:rsidP="004609D0">
      <w:pPr>
        <w:pStyle w:val="ListParagraph"/>
        <w:spacing w:after="0" w:line="240" w:lineRule="auto"/>
        <w:ind w:left="1146"/>
        <w:rPr>
          <w:rFonts w:ascii="Arial" w:eastAsia="Times New Roman" w:hAnsi="Arial" w:cs="Arial"/>
          <w:lang w:eastAsia="en-GB"/>
        </w:rPr>
      </w:pPr>
    </w:p>
    <w:p w14:paraId="116DE5D5" w14:textId="77777777" w:rsidR="004609D0" w:rsidRDefault="004609D0" w:rsidP="004609D0">
      <w:pPr>
        <w:pStyle w:val="ListParagraph"/>
        <w:spacing w:after="0" w:line="240" w:lineRule="auto"/>
        <w:ind w:left="1146"/>
        <w:rPr>
          <w:rFonts w:ascii="Arial" w:eastAsia="Times New Roman" w:hAnsi="Arial" w:cs="Arial"/>
          <w:lang w:eastAsia="en-GB"/>
        </w:rPr>
      </w:pPr>
    </w:p>
    <w:p w14:paraId="13C48630" w14:textId="77777777" w:rsidR="004609D0" w:rsidRDefault="004609D0" w:rsidP="004609D0">
      <w:pPr>
        <w:pStyle w:val="ListParagraph"/>
        <w:spacing w:after="0" w:line="240" w:lineRule="auto"/>
        <w:ind w:left="1146"/>
        <w:rPr>
          <w:rFonts w:ascii="Arial" w:eastAsia="Times New Roman" w:hAnsi="Arial" w:cs="Arial"/>
          <w:lang w:eastAsia="en-GB"/>
        </w:rPr>
      </w:pPr>
    </w:p>
    <w:p w14:paraId="74075BA7" w14:textId="4A1E9590" w:rsidR="004609D0" w:rsidRDefault="004609D0" w:rsidP="004609D0">
      <w:pPr>
        <w:pStyle w:val="ListParagraph"/>
        <w:spacing w:after="0" w:line="240" w:lineRule="auto"/>
        <w:ind w:left="1146"/>
        <w:rPr>
          <w:rFonts w:ascii="Arial" w:eastAsia="Times New Roman" w:hAnsi="Arial" w:cs="Arial"/>
          <w:lang w:eastAsia="en-GB"/>
        </w:rPr>
      </w:pPr>
    </w:p>
    <w:p w14:paraId="23BEE7FE" w14:textId="419134FB" w:rsidR="001934C2" w:rsidRPr="004609D0" w:rsidRDefault="001934C2" w:rsidP="004609D0">
      <w:pPr>
        <w:pStyle w:val="ListParagraph"/>
        <w:numPr>
          <w:ilvl w:val="0"/>
          <w:numId w:val="10"/>
        </w:numPr>
        <w:spacing w:after="0" w:line="240" w:lineRule="auto"/>
        <w:rPr>
          <w:rFonts w:ascii="Arial" w:eastAsia="Times New Roman" w:hAnsi="Arial" w:cs="Arial"/>
          <w:b/>
          <w:sz w:val="24"/>
          <w:szCs w:val="24"/>
          <w:lang w:eastAsia="en-GB"/>
        </w:rPr>
      </w:pPr>
      <w:r w:rsidRPr="004609D0">
        <w:rPr>
          <w:rFonts w:ascii="Arial" w:eastAsia="Times New Roman" w:hAnsi="Arial" w:cs="Arial"/>
          <w:lang w:eastAsia="en-GB"/>
        </w:rPr>
        <w:t>Students are required to complete a 1000-word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7128C660" w14:textId="3272F205" w:rsidR="009178EA" w:rsidRPr="006401F0"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color w:val="0070C0"/>
          <w:lang w:eastAsia="en-GB"/>
        </w:rPr>
      </w:pPr>
      <w:r w:rsidRPr="006401F0">
        <w:rPr>
          <w:rFonts w:ascii="Arial" w:eastAsia="Times New Roman" w:hAnsi="Arial" w:cs="Arial"/>
          <w:color w:val="0070C0"/>
          <w:lang w:eastAsia="en-GB"/>
        </w:rPr>
        <w:t>Analyse the potential links between terrorism and other forms of criminality and discuss how policing the roads assist in counter terrorism investigation</w:t>
      </w:r>
    </w:p>
    <w:p w14:paraId="5B63B91E" w14:textId="1BC19A67" w:rsidR="00BB18E4" w:rsidRDefault="00BB18E4" w:rsidP="009178EA">
      <w:pPr>
        <w:spacing w:after="0" w:line="240" w:lineRule="auto"/>
        <w:ind w:left="426"/>
        <w:rPr>
          <w:rFonts w:ascii="Arial" w:eastAsia="Times New Roman" w:hAnsi="Arial" w:cs="Arial"/>
          <w:b/>
          <w:sz w:val="24"/>
          <w:szCs w:val="24"/>
          <w:lang w:eastAsia="en-GB"/>
        </w:rPr>
      </w:pPr>
    </w:p>
    <w:p w14:paraId="6B4AA231" w14:textId="77777777" w:rsidR="008E0551" w:rsidRPr="00CC45D5" w:rsidRDefault="008E0551" w:rsidP="008E0551">
      <w:pPr>
        <w:rPr>
          <w:rFonts w:ascii="Times New Roman" w:hAnsi="Times New Roman" w:cs="Times New Roman"/>
          <w:sz w:val="24"/>
          <w:szCs w:val="24"/>
        </w:rPr>
      </w:pPr>
      <w:r w:rsidRPr="00CC45D5">
        <w:rPr>
          <w:rFonts w:ascii="Times New Roman" w:hAnsi="Times New Roman" w:cs="Times New Roman"/>
          <w:sz w:val="24"/>
          <w:szCs w:val="24"/>
        </w:rPr>
        <w:t>This essay will highlight the links between terrorism and other forms of crime and discuss how effective policing of the roads can disrupt criminality and terrorist activities.</w:t>
      </w:r>
    </w:p>
    <w:p w14:paraId="293D2F02" w14:textId="77777777" w:rsidR="008E0551" w:rsidRPr="00CC45D5" w:rsidRDefault="008E0551" w:rsidP="008E0551">
      <w:pPr>
        <w:rPr>
          <w:rFonts w:ascii="Times New Roman" w:eastAsia="Times New Roman" w:hAnsi="Times New Roman" w:cs="Times New Roman"/>
          <w:sz w:val="24"/>
          <w:szCs w:val="24"/>
          <w:lang w:val="en" w:eastAsia="en-GB"/>
        </w:rPr>
      </w:pPr>
      <w:r w:rsidRPr="00CC45D5">
        <w:rPr>
          <w:rFonts w:ascii="Times New Roman" w:hAnsi="Times New Roman" w:cs="Times New Roman"/>
          <w:sz w:val="24"/>
          <w:szCs w:val="24"/>
        </w:rPr>
        <w:t>The Terrorism Act (2006) defines Terrorism as</w:t>
      </w:r>
      <w:r w:rsidRPr="00CC45D5">
        <w:rPr>
          <w:rFonts w:ascii="Times New Roman" w:eastAsia="Times New Roman" w:hAnsi="Times New Roman" w:cs="Times New Roman"/>
          <w:sz w:val="24"/>
          <w:szCs w:val="24"/>
          <w:lang w:val="en" w:eastAsia="en-GB"/>
        </w:rPr>
        <w:t xml:space="preserve"> the use or threat of action where:</w:t>
      </w:r>
    </w:p>
    <w:p w14:paraId="2B412749" w14:textId="77777777" w:rsidR="008E0551" w:rsidRPr="00CC45D5" w:rsidRDefault="008E0551" w:rsidP="008E0551">
      <w:pPr>
        <w:numPr>
          <w:ilvl w:val="0"/>
          <w:numId w:val="12"/>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The action falls within subsection (2)</w:t>
      </w:r>
    </w:p>
    <w:p w14:paraId="7D8CE0E6" w14:textId="77777777" w:rsidR="008E0551" w:rsidRPr="00CC45D5" w:rsidRDefault="008E0551" w:rsidP="008E0551">
      <w:pPr>
        <w:numPr>
          <w:ilvl w:val="0"/>
          <w:numId w:val="12"/>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The use or threat is designed to influence the government or an international governmental organisation or to intimidate the public or a section of the public</w:t>
      </w:r>
    </w:p>
    <w:p w14:paraId="209CDF67" w14:textId="77777777" w:rsidR="008E0551" w:rsidRPr="00CC45D5" w:rsidRDefault="008E0551" w:rsidP="008E0551">
      <w:pPr>
        <w:numPr>
          <w:ilvl w:val="0"/>
          <w:numId w:val="12"/>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The use or threat is made for the purpose of advancing a political, religious or ideological cause.</w:t>
      </w:r>
    </w:p>
    <w:p w14:paraId="3D333208" w14:textId="77777777" w:rsidR="008E0551" w:rsidRPr="00CC45D5" w:rsidRDefault="008E0551" w:rsidP="008E0551">
      <w:pPr>
        <w:spacing w:before="100" w:beforeAutospacing="1" w:after="100" w:afterAutospacing="1" w:line="240" w:lineRule="auto"/>
        <w:ind w:left="360"/>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(2) Action falls within this subsection if it:</w:t>
      </w:r>
    </w:p>
    <w:p w14:paraId="70133EE9" w14:textId="77777777" w:rsidR="008E0551" w:rsidRPr="00CC45D5" w:rsidRDefault="008E0551" w:rsidP="008E0551">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Involves serious violence against a person</w:t>
      </w:r>
    </w:p>
    <w:p w14:paraId="2D6160F7" w14:textId="77777777" w:rsidR="008E0551" w:rsidRPr="00CC45D5" w:rsidRDefault="008E0551" w:rsidP="008E0551">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Involves serious damage to property</w:t>
      </w:r>
    </w:p>
    <w:p w14:paraId="0BD1A200" w14:textId="77777777" w:rsidR="008E0551" w:rsidRPr="00CC45D5" w:rsidRDefault="008E0551" w:rsidP="008E0551">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Endangers a person’s life, other than that of the person committing the action</w:t>
      </w:r>
    </w:p>
    <w:p w14:paraId="04408B4F" w14:textId="77777777" w:rsidR="008E0551" w:rsidRPr="00CC45D5" w:rsidRDefault="008E0551" w:rsidP="008E0551">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Creates a serious risk to the health or safety of the public or a section of the public</w:t>
      </w:r>
    </w:p>
    <w:p w14:paraId="3B2CF6BE" w14:textId="77777777" w:rsidR="008E0551" w:rsidRPr="00CC45D5" w:rsidRDefault="008E0551" w:rsidP="008E0551">
      <w:pPr>
        <w:numPr>
          <w:ilvl w:val="0"/>
          <w:numId w:val="13"/>
        </w:num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Is designed seriously to interfere with or seriously to disrupt an electronic system</w:t>
      </w:r>
    </w:p>
    <w:p w14:paraId="4702B4D5"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Terrorism is a major threat to everybody, not just businesses. Terrorists seek to cause harm to the economy by attacking business premises or specific targets for their political or religious agendas. (Morrison, 2018). The threat is not confined to just the UK but is a global issue. The most serious threat comes from international terrorism with high-impact ambitions designed to cause mass casualties and mass panic (CPNI, 2021). The current threat level for the UK for Terrorism is ‘Substantial’, meaning an attack is likely (MI5 Secret Service, 2021).</w:t>
      </w:r>
    </w:p>
    <w:p w14:paraId="4DE0391A" w14:textId="77777777" w:rsidR="008E0551" w:rsidRPr="00CC45D5" w:rsidRDefault="008E0551" w:rsidP="008E0551">
      <w:pPr>
        <w:spacing w:before="100" w:beforeAutospacing="1" w:after="100" w:afterAutospacing="1" w:line="240" w:lineRule="auto"/>
        <w:rPr>
          <w:rFonts w:ascii="Times New Roman" w:hAnsi="Times New Roman" w:cs="Times New Roman"/>
          <w:sz w:val="24"/>
          <w:szCs w:val="24"/>
        </w:rPr>
      </w:pPr>
      <w:r w:rsidRPr="00CC45D5">
        <w:rPr>
          <w:rFonts w:ascii="Times New Roman" w:eastAsia="Times New Roman" w:hAnsi="Times New Roman" w:cs="Times New Roman"/>
          <w:sz w:val="24"/>
          <w:szCs w:val="24"/>
          <w:lang w:val="en" w:eastAsia="en-GB"/>
        </w:rPr>
        <w:t xml:space="preserve">Terrorism in modern times has resulted in the instilment of fear, loss of life and destruction at a global level. To achieve this fear terrorists groups have deployed a tactic known as the ‘Insider Threat’.  </w:t>
      </w:r>
      <w:r w:rsidRPr="00CC45D5">
        <w:rPr>
          <w:rFonts w:ascii="Times New Roman" w:hAnsi="Times New Roman" w:cs="Times New Roman"/>
          <w:sz w:val="24"/>
          <w:szCs w:val="24"/>
        </w:rPr>
        <w:t>Einwechter (2002), defines an ‘insider’ as someone who is trusted with authorised access and uses that access to manipulate the system to exploit it.  An example of an ‘inside threat’ is highlighted by the actions of a British Airways employee by the name of Rajib Karim. Back in 2011, Karim was found guilty for conspiring to blow up an aircraft and offering sensitive company information leaving it vulnerable to financial and disruptive attacks (Loffi &amp; Wallace, 2014).</w:t>
      </w:r>
    </w:p>
    <w:p w14:paraId="2DFB7F9A"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p>
    <w:p w14:paraId="245AF2AA"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p>
    <w:p w14:paraId="501C34AE"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p>
    <w:p w14:paraId="651DD7A4"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p>
    <w:p w14:paraId="44E6A604"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p>
    <w:p w14:paraId="218ACF84" w14:textId="7E43D038"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lastRenderedPageBreak/>
        <w:t>Terrorists can use many different methodologies in their attacks, these include:</w:t>
      </w:r>
    </w:p>
    <w:p w14:paraId="54323DC8" w14:textId="77777777" w:rsidR="008E0551" w:rsidRPr="00CC45D5" w:rsidRDefault="008E0551" w:rsidP="008E0551">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noProof/>
          <w:sz w:val="24"/>
          <w:szCs w:val="24"/>
          <w:lang w:eastAsia="en-GB"/>
        </w:rPr>
        <w:drawing>
          <wp:inline distT="0" distB="0" distL="0" distR="0" wp14:anchorId="567D6496" wp14:editId="2388B1C6">
            <wp:extent cx="5678905" cy="3224464"/>
            <wp:effectExtent l="0" t="0" r="0" b="5270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267909CF" w14:textId="6D0943B2" w:rsidR="008E0551" w:rsidRDefault="008E0551" w:rsidP="008E0551">
      <w:pPr>
        <w:spacing w:before="100" w:beforeAutospacing="1" w:after="100" w:afterAutospacing="1" w:line="240" w:lineRule="auto"/>
        <w:rPr>
          <w:rFonts w:ascii="Times New Roman" w:hAnsi="Times New Roman" w:cs="Times New Roman"/>
          <w:color w:val="000000"/>
          <w:sz w:val="24"/>
          <w:szCs w:val="24"/>
          <w:lang w:val="en"/>
        </w:rPr>
      </w:pPr>
      <w:r w:rsidRPr="00CC45D5">
        <w:rPr>
          <w:rFonts w:ascii="Times New Roman" w:hAnsi="Times New Roman" w:cs="Times New Roman"/>
          <w:color w:val="000000"/>
          <w:sz w:val="24"/>
          <w:szCs w:val="24"/>
          <w:lang w:val="en"/>
        </w:rPr>
        <w:t>Fig 1. Terrorist methods. Adapted from (CPNI, 2021)</w:t>
      </w:r>
    </w:p>
    <w:p w14:paraId="0C7A101C" w14:textId="321E4766" w:rsidR="008E0551" w:rsidRPr="00CC45D5" w:rsidRDefault="008E0551" w:rsidP="008E0551">
      <w:pPr>
        <w:spacing w:before="100" w:beforeAutospacing="1" w:after="100" w:afterAutospacing="1" w:line="240" w:lineRule="auto"/>
        <w:rPr>
          <w:rFonts w:ascii="Times New Roman" w:hAnsi="Times New Roman" w:cs="Times New Roman"/>
          <w:color w:val="000000"/>
          <w:sz w:val="24"/>
          <w:szCs w:val="24"/>
          <w:lang w:val="en"/>
        </w:rPr>
      </w:pPr>
      <w:r w:rsidRPr="00CC45D5">
        <w:rPr>
          <w:rFonts w:ascii="Times New Roman" w:hAnsi="Times New Roman" w:cs="Times New Roman"/>
          <w:color w:val="000000"/>
          <w:sz w:val="24"/>
          <w:szCs w:val="24"/>
          <w:lang w:val="en"/>
        </w:rPr>
        <w:t>There are different types of terrorist organisations, these include Islamist Terrorists, Right-wing Terrorists and Northern Ireland-related Terrorists. This makes it even harder to police as there are so many groups to keep under surveillance. Not all terrorism activity is direct attack planning. UK-based extremists are supporting terrorism by:</w:t>
      </w:r>
    </w:p>
    <w:p w14:paraId="41C8C7B5" w14:textId="77777777" w:rsidR="008E0551" w:rsidRPr="00CC45D5" w:rsidRDefault="008E0551" w:rsidP="008E0551">
      <w:pPr>
        <w:spacing w:before="100" w:beforeAutospacing="1" w:after="100" w:afterAutospacing="1" w:line="240" w:lineRule="auto"/>
        <w:rPr>
          <w:rFonts w:ascii="Times New Roman" w:hAnsi="Times New Roman" w:cs="Times New Roman"/>
          <w:color w:val="000000"/>
          <w:sz w:val="24"/>
          <w:szCs w:val="24"/>
          <w:lang w:val="en"/>
        </w:rPr>
      </w:pPr>
      <w:r w:rsidRPr="00CC45D5">
        <w:rPr>
          <w:rFonts w:ascii="Times New Roman" w:hAnsi="Times New Roman" w:cs="Times New Roman"/>
          <w:noProof/>
          <w:sz w:val="24"/>
          <w:szCs w:val="24"/>
          <w:lang w:eastAsia="en-GB"/>
        </w:rPr>
        <w:drawing>
          <wp:inline distT="0" distB="0" distL="0" distR="0" wp14:anchorId="4E18C641" wp14:editId="277A96D6">
            <wp:extent cx="5688330" cy="3199798"/>
            <wp:effectExtent l="0" t="0" r="26670" b="1968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0A2439F1" w14:textId="66474292" w:rsidR="008E0551" w:rsidRDefault="008E0551" w:rsidP="008E0551">
      <w:pPr>
        <w:spacing w:before="100" w:beforeAutospacing="1" w:after="100" w:afterAutospacing="1" w:line="240" w:lineRule="auto"/>
        <w:rPr>
          <w:rFonts w:ascii="Times New Roman" w:hAnsi="Times New Roman" w:cs="Times New Roman"/>
          <w:color w:val="000000"/>
          <w:sz w:val="24"/>
          <w:szCs w:val="24"/>
          <w:lang w:val="en"/>
        </w:rPr>
      </w:pPr>
      <w:r w:rsidRPr="00CC45D5">
        <w:rPr>
          <w:rFonts w:ascii="Times New Roman" w:hAnsi="Times New Roman" w:cs="Times New Roman"/>
          <w:color w:val="000000"/>
          <w:sz w:val="24"/>
          <w:szCs w:val="24"/>
          <w:lang w:val="en"/>
        </w:rPr>
        <w:t>Fig 2. Extremists supporting Terrorism (CPNI, 2021).</w:t>
      </w:r>
    </w:p>
    <w:p w14:paraId="4AFB3B3F" w14:textId="77777777" w:rsidR="00FD7072" w:rsidRDefault="00FD7072" w:rsidP="008E0551">
      <w:pPr>
        <w:spacing w:before="100" w:beforeAutospacing="1" w:after="100" w:afterAutospacing="1" w:line="240" w:lineRule="auto"/>
        <w:rPr>
          <w:rFonts w:ascii="Times New Roman" w:hAnsi="Times New Roman" w:cs="Times New Roman"/>
          <w:color w:val="000000"/>
          <w:sz w:val="24"/>
          <w:szCs w:val="24"/>
          <w:lang w:val="en"/>
        </w:rPr>
      </w:pPr>
    </w:p>
    <w:p w14:paraId="3FAA69DC" w14:textId="009683C2" w:rsidR="008E0551" w:rsidRPr="00CC45D5" w:rsidRDefault="008E0551" w:rsidP="008E0551">
      <w:pPr>
        <w:spacing w:before="100" w:beforeAutospacing="1" w:after="100" w:afterAutospacing="1" w:line="240" w:lineRule="auto"/>
        <w:rPr>
          <w:rFonts w:ascii="Times New Roman" w:hAnsi="Times New Roman" w:cs="Times New Roman"/>
          <w:sz w:val="24"/>
          <w:szCs w:val="24"/>
          <w:shd w:val="clear" w:color="auto" w:fill="FFFFFF"/>
        </w:rPr>
      </w:pPr>
      <w:bookmarkStart w:id="0" w:name="_GoBack"/>
      <w:bookmarkEnd w:id="0"/>
      <w:r w:rsidRPr="00CC45D5">
        <w:rPr>
          <w:rFonts w:ascii="Times New Roman" w:hAnsi="Times New Roman" w:cs="Times New Roman"/>
          <w:color w:val="000000"/>
          <w:sz w:val="24"/>
          <w:szCs w:val="24"/>
          <w:lang w:val="en"/>
        </w:rPr>
        <w:lastRenderedPageBreak/>
        <w:t xml:space="preserve">To combat terrorism here in the UK, the government has implemented the ‘CONTEST’ strategy in 2011. This strategy consists of four key elements known as the four P’s, ‘Prevent, Pursue, Protect and Prepare’. The aim of this strategy is to reduce terrorism on all levels through: preventing people from becoming radicalised; pursuing suspects; protecting the public, and preparing to manage the response to mitigate the impact of an inevitable attack </w:t>
      </w:r>
      <w:r w:rsidRPr="00CC45D5">
        <w:rPr>
          <w:rFonts w:ascii="Times New Roman" w:hAnsi="Times New Roman" w:cs="Times New Roman"/>
          <w:sz w:val="24"/>
          <w:szCs w:val="24"/>
          <w:shd w:val="clear" w:color="auto" w:fill="FFFFFF"/>
        </w:rPr>
        <w:t>(HM Government, 2018).</w:t>
      </w:r>
    </w:p>
    <w:p w14:paraId="07ABF8B6" w14:textId="77777777" w:rsidR="008E0551" w:rsidRPr="00CC45D5" w:rsidRDefault="008E0551" w:rsidP="008E0551">
      <w:pPr>
        <w:spacing w:before="100" w:beforeAutospacing="1" w:after="100" w:afterAutospacing="1" w:line="240" w:lineRule="auto"/>
        <w:rPr>
          <w:rFonts w:ascii="Times New Roman" w:hAnsi="Times New Roman" w:cs="Times New Roman"/>
          <w:sz w:val="24"/>
          <w:szCs w:val="24"/>
          <w:shd w:val="clear" w:color="auto" w:fill="FFFFFF"/>
        </w:rPr>
      </w:pPr>
      <w:r w:rsidRPr="00CC45D5">
        <w:rPr>
          <w:rFonts w:ascii="Times New Roman" w:hAnsi="Times New Roman" w:cs="Times New Roman"/>
          <w:sz w:val="24"/>
          <w:szCs w:val="24"/>
          <w:shd w:val="clear" w:color="auto" w:fill="FFFFFF"/>
        </w:rPr>
        <w:t>In order for Terrorist groups to operate effectively they require funding. This is facilitated through criminal activities such as drug trafficking, human trafficking, arms smuggling, money laundering, fraud, robberies, extortion and kidnap for ransom (Dandurand &amp; Chin, 2004). Bjorgo (2006) describes money as ‘the lifeblood’ of terrorist organisations. Due to state sponsorship decreasing in recent years, terrorist groups have turned to crime to finance themselves (Bantekas, 2003). Bantekas argues that crime has become a necessity for groups without other sufficient sources of finance.</w:t>
      </w:r>
    </w:p>
    <w:p w14:paraId="6B712526" w14:textId="77777777" w:rsidR="008E0551" w:rsidRPr="00CC45D5" w:rsidRDefault="008E0551" w:rsidP="008E0551">
      <w:pPr>
        <w:spacing w:before="100" w:beforeAutospacing="1" w:after="100" w:afterAutospacing="1" w:line="240" w:lineRule="auto"/>
        <w:rPr>
          <w:rFonts w:ascii="Times New Roman" w:hAnsi="Times New Roman" w:cs="Times New Roman"/>
          <w:sz w:val="24"/>
          <w:szCs w:val="24"/>
          <w:shd w:val="clear" w:color="auto" w:fill="FFFFFF"/>
        </w:rPr>
      </w:pPr>
      <w:r w:rsidRPr="00CC45D5">
        <w:rPr>
          <w:rFonts w:ascii="Times New Roman" w:hAnsi="Times New Roman" w:cs="Times New Roman"/>
          <w:color w:val="000000" w:themeColor="text1"/>
          <w:sz w:val="24"/>
          <w:szCs w:val="24"/>
        </w:rPr>
        <w:t xml:space="preserve">Criminals use the road network to commit crime. The majority of crime cannot be carried out without the use of transport as criminals need to get from A to B. To keep our roads safe and combat crime, the National Police Chiefs Council (NPCC) published a three year policing strategy for 2018-2021. This strategy set out three main objectives for roads policing; </w:t>
      </w:r>
    </w:p>
    <w:p w14:paraId="6EAB0422" w14:textId="77777777" w:rsidR="008E0551" w:rsidRPr="00CC45D5" w:rsidRDefault="008E0551" w:rsidP="008E0551">
      <w:pPr>
        <w:pStyle w:val="ListParagraph"/>
        <w:numPr>
          <w:ilvl w:val="0"/>
          <w:numId w:val="14"/>
        </w:numPr>
        <w:rPr>
          <w:rFonts w:ascii="Times New Roman" w:hAnsi="Times New Roman" w:cs="Times New Roman"/>
          <w:sz w:val="24"/>
          <w:szCs w:val="24"/>
        </w:rPr>
      </w:pPr>
      <w:r w:rsidRPr="00CC45D5">
        <w:rPr>
          <w:rFonts w:ascii="Times New Roman" w:hAnsi="Times New Roman" w:cs="Times New Roman"/>
          <w:sz w:val="24"/>
          <w:szCs w:val="24"/>
        </w:rPr>
        <w:t>Safe roads, free from harm</w:t>
      </w:r>
    </w:p>
    <w:p w14:paraId="31CA8AC2" w14:textId="77777777" w:rsidR="008E0551" w:rsidRPr="00CC45D5" w:rsidRDefault="008E0551" w:rsidP="008E0551">
      <w:pPr>
        <w:pStyle w:val="ListParagraph"/>
        <w:numPr>
          <w:ilvl w:val="0"/>
          <w:numId w:val="14"/>
        </w:numPr>
        <w:rPr>
          <w:rFonts w:ascii="Times New Roman" w:hAnsi="Times New Roman" w:cs="Times New Roman"/>
          <w:sz w:val="24"/>
          <w:szCs w:val="24"/>
        </w:rPr>
      </w:pPr>
      <w:r w:rsidRPr="00CC45D5">
        <w:rPr>
          <w:rFonts w:ascii="Times New Roman" w:hAnsi="Times New Roman" w:cs="Times New Roman"/>
          <w:sz w:val="24"/>
          <w:szCs w:val="24"/>
        </w:rPr>
        <w:t>Secure roads free from the threat of serious crime and terrorism</w:t>
      </w:r>
    </w:p>
    <w:p w14:paraId="4239F870" w14:textId="77777777" w:rsidR="008E0551" w:rsidRPr="00CC45D5" w:rsidRDefault="008E0551" w:rsidP="008E0551">
      <w:pPr>
        <w:pStyle w:val="ListParagraph"/>
        <w:numPr>
          <w:ilvl w:val="0"/>
          <w:numId w:val="14"/>
        </w:numPr>
        <w:rPr>
          <w:rFonts w:ascii="Times New Roman" w:hAnsi="Times New Roman" w:cs="Times New Roman"/>
          <w:sz w:val="24"/>
          <w:szCs w:val="24"/>
        </w:rPr>
      </w:pPr>
      <w:r w:rsidRPr="00CC45D5">
        <w:rPr>
          <w:rFonts w:ascii="Times New Roman" w:hAnsi="Times New Roman" w:cs="Times New Roman"/>
          <w:sz w:val="24"/>
          <w:szCs w:val="24"/>
        </w:rPr>
        <w:t>Efficient roads that promote public confidence and satisfaction (College of Policing, 2018)</w:t>
      </w:r>
    </w:p>
    <w:p w14:paraId="44FCB0DC" w14:textId="77777777" w:rsidR="008E0551" w:rsidRPr="00CC45D5" w:rsidRDefault="008E0551" w:rsidP="008E0551">
      <w:pPr>
        <w:rPr>
          <w:rFonts w:ascii="Times New Roman" w:hAnsi="Times New Roman" w:cs="Times New Roman"/>
          <w:sz w:val="24"/>
          <w:szCs w:val="24"/>
        </w:rPr>
      </w:pPr>
      <w:r w:rsidRPr="00CC45D5">
        <w:rPr>
          <w:rFonts w:ascii="Times New Roman" w:hAnsi="Times New Roman" w:cs="Times New Roman"/>
          <w:sz w:val="24"/>
          <w:szCs w:val="24"/>
        </w:rPr>
        <w:t xml:space="preserve">The NPCC strategy (2020) states that forces and multiply agencies must work more closely together. It is expected that this collaborative way of working will have a positive impact on road safety and the disruption of criminality on our roads. </w:t>
      </w:r>
    </w:p>
    <w:p w14:paraId="2D19CF66" w14:textId="77777777" w:rsidR="008E0551" w:rsidRPr="00CC45D5" w:rsidRDefault="008E0551" w:rsidP="008E0551">
      <w:pPr>
        <w:rPr>
          <w:rFonts w:ascii="Times New Roman" w:hAnsi="Times New Roman" w:cs="Times New Roman"/>
          <w:sz w:val="24"/>
          <w:szCs w:val="24"/>
        </w:rPr>
      </w:pPr>
      <w:r w:rsidRPr="00CC45D5">
        <w:rPr>
          <w:rFonts w:ascii="Times New Roman" w:hAnsi="Times New Roman" w:cs="Times New Roman"/>
          <w:sz w:val="24"/>
          <w:szCs w:val="24"/>
        </w:rPr>
        <w:t>It is also found that criminals have a disregard for traffic regulations, such as using mobile phones or speeding (Brace et al, 2010). Proactive policing to target these offences is a very useful disruption tactic. Being visible and proactive and utilising powers such as section 163 of the road traffic act (RTA) for minor offences can often lead to the detection of more serious crimes (Davies, 2012). Section 163 of the RTA is a very important tool which provides officers with a gateway into vehicles and allows them the opportunity to disrupt criminality (Miller et al, 2000).</w:t>
      </w:r>
    </w:p>
    <w:p w14:paraId="52364FF9" w14:textId="77777777" w:rsidR="008E0551" w:rsidRPr="00CC45D5" w:rsidRDefault="008E0551" w:rsidP="008E0551">
      <w:pPr>
        <w:rPr>
          <w:rFonts w:ascii="Times New Roman" w:hAnsi="Times New Roman" w:cs="Times New Roman"/>
          <w:sz w:val="24"/>
          <w:szCs w:val="24"/>
        </w:rPr>
      </w:pPr>
      <w:r w:rsidRPr="00CC45D5">
        <w:rPr>
          <w:rFonts w:ascii="Times New Roman" w:hAnsi="Times New Roman" w:cs="Times New Roman"/>
          <w:noProof/>
          <w:sz w:val="24"/>
          <w:szCs w:val="24"/>
          <w:lang w:eastAsia="en-GB"/>
        </w:rPr>
        <w:drawing>
          <wp:inline distT="0" distB="0" distL="0" distR="0" wp14:anchorId="24F966D0" wp14:editId="0EE9EF97">
            <wp:extent cx="5534526" cy="2877954"/>
            <wp:effectExtent l="0" t="0" r="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08A6EE15" w14:textId="77777777" w:rsidR="008E0551" w:rsidRPr="00CC45D5" w:rsidRDefault="008E0551" w:rsidP="008E0551">
      <w:pPr>
        <w:rPr>
          <w:rFonts w:ascii="Times New Roman" w:hAnsi="Times New Roman" w:cs="Times New Roman"/>
          <w:sz w:val="24"/>
          <w:szCs w:val="24"/>
        </w:rPr>
      </w:pPr>
      <w:r w:rsidRPr="00CC45D5">
        <w:rPr>
          <w:rFonts w:ascii="Times New Roman" w:hAnsi="Times New Roman" w:cs="Times New Roman"/>
          <w:sz w:val="24"/>
          <w:szCs w:val="24"/>
        </w:rPr>
        <w:lastRenderedPageBreak/>
        <w:t xml:space="preserve">Fig 3. Other Powers to Stop Vehicles. Adapted from (Bryan &amp; Bryant, 2019) </w:t>
      </w:r>
    </w:p>
    <w:p w14:paraId="5465ECC4" w14:textId="77777777" w:rsidR="008E0551" w:rsidRDefault="008E0551" w:rsidP="008E0551">
      <w:pPr>
        <w:rPr>
          <w:rFonts w:ascii="Times New Roman" w:hAnsi="Times New Roman" w:cs="Times New Roman"/>
          <w:color w:val="000000" w:themeColor="text1"/>
          <w:sz w:val="24"/>
          <w:szCs w:val="24"/>
        </w:rPr>
      </w:pPr>
    </w:p>
    <w:p w14:paraId="07086151" w14:textId="7D161D10" w:rsidR="008E0551" w:rsidRPr="00CC45D5" w:rsidRDefault="008E0551" w:rsidP="008E0551">
      <w:pPr>
        <w:rPr>
          <w:rFonts w:ascii="Times New Roman" w:hAnsi="Times New Roman" w:cs="Times New Roman"/>
          <w:color w:val="000000" w:themeColor="text1"/>
          <w:sz w:val="24"/>
          <w:szCs w:val="24"/>
        </w:rPr>
      </w:pPr>
      <w:r w:rsidRPr="00CC45D5">
        <w:rPr>
          <w:rFonts w:ascii="Times New Roman" w:hAnsi="Times New Roman" w:cs="Times New Roman"/>
          <w:color w:val="000000" w:themeColor="text1"/>
          <w:sz w:val="24"/>
          <w:szCs w:val="24"/>
        </w:rPr>
        <w:t xml:space="preserve">Another effective policing tool in disrupting crime on UK roads is the use of Automatic Number Plate Recognition (ANPR). </w:t>
      </w:r>
      <w:r w:rsidRPr="00CC45D5">
        <w:rPr>
          <w:rFonts w:ascii="Times New Roman" w:hAnsi="Times New Roman" w:cs="Times New Roman"/>
          <w:sz w:val="24"/>
          <w:szCs w:val="24"/>
        </w:rPr>
        <w:t xml:space="preserve">Criminals and Terrorists have become more sophisticated in their illegal activities, therefore the police need to update their crime-fighting capabilities. By using ANPR technology it provides police with a tool which is capable of combating crime and bringing criminals to justice. </w:t>
      </w:r>
      <w:r w:rsidRPr="00CC45D5">
        <w:rPr>
          <w:rFonts w:ascii="Times New Roman" w:hAnsi="Times New Roman" w:cs="Times New Roman"/>
          <w:color w:val="000000" w:themeColor="text1"/>
          <w:sz w:val="24"/>
          <w:szCs w:val="24"/>
        </w:rPr>
        <w:t>The use of this technology is effective in the detection and prevention of crimes, such as Terrorism and OCG at local, regional and national level. ANPR also provides lines of enquiries and evidence when investigating crime (NPCC, 2020).</w:t>
      </w:r>
    </w:p>
    <w:p w14:paraId="678A110D" w14:textId="77777777" w:rsidR="008E0551" w:rsidRPr="00CC45D5" w:rsidRDefault="008E0551" w:rsidP="008E0551">
      <w:pPr>
        <w:rPr>
          <w:rFonts w:ascii="Times New Roman" w:hAnsi="Times New Roman" w:cs="Times New Roman"/>
          <w:color w:val="000000" w:themeColor="text1"/>
          <w:sz w:val="24"/>
          <w:szCs w:val="24"/>
        </w:rPr>
      </w:pPr>
      <w:r w:rsidRPr="00CC45D5">
        <w:rPr>
          <w:rFonts w:ascii="Times New Roman" w:hAnsi="Times New Roman" w:cs="Times New Roman"/>
          <w:noProof/>
          <w:sz w:val="24"/>
          <w:szCs w:val="24"/>
          <w:lang w:eastAsia="en-GB"/>
        </w:rPr>
        <w:drawing>
          <wp:inline distT="0" distB="0" distL="0" distR="0" wp14:anchorId="3F9925E8" wp14:editId="71501C01">
            <wp:extent cx="5553777" cy="3243714"/>
            <wp:effectExtent l="0" t="0" r="0" b="1397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14:paraId="36BD1B81" w14:textId="77777777" w:rsidR="008E0551" w:rsidRPr="00CC45D5" w:rsidRDefault="008E0551" w:rsidP="008E0551">
      <w:pPr>
        <w:rPr>
          <w:rFonts w:ascii="Times New Roman" w:hAnsi="Times New Roman" w:cs="Times New Roman"/>
          <w:color w:val="000000" w:themeColor="text1"/>
          <w:sz w:val="24"/>
          <w:szCs w:val="24"/>
        </w:rPr>
      </w:pPr>
    </w:p>
    <w:p w14:paraId="0FD50067" w14:textId="77777777" w:rsidR="008E0551" w:rsidRPr="00CC45D5" w:rsidRDefault="008E0551" w:rsidP="008E0551">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val="en" w:eastAsia="en-GB"/>
        </w:rPr>
      </w:pPr>
      <w:r w:rsidRPr="00CC45D5">
        <w:rPr>
          <w:rFonts w:ascii="Times New Roman" w:eastAsia="Times New Roman" w:hAnsi="Times New Roman" w:cs="Times New Roman"/>
          <w:color w:val="000000" w:themeColor="text1"/>
          <w:sz w:val="24"/>
          <w:szCs w:val="24"/>
          <w:lang w:val="en" w:eastAsia="en-GB"/>
        </w:rPr>
        <w:t>Fig 4. Benefits of ANPR. Adapted from (College of Policing, 2020)</w:t>
      </w:r>
    </w:p>
    <w:p w14:paraId="797D2F67" w14:textId="77777777" w:rsidR="008E0551" w:rsidRPr="00CC45D5" w:rsidRDefault="008E0551" w:rsidP="008E0551">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val="en" w:eastAsia="en-GB"/>
        </w:rPr>
      </w:pPr>
    </w:p>
    <w:p w14:paraId="52908744" w14:textId="77777777" w:rsidR="008E0551" w:rsidRPr="00CC45D5" w:rsidRDefault="008E0551" w:rsidP="008E0551">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themeColor="text1"/>
          <w:sz w:val="24"/>
          <w:szCs w:val="24"/>
          <w:lang w:val="en" w:eastAsia="en-GB"/>
        </w:rPr>
      </w:pPr>
    </w:p>
    <w:p w14:paraId="0DA2177E" w14:textId="77777777" w:rsidR="008E0551" w:rsidRPr="00CC45D5" w:rsidRDefault="008E0551" w:rsidP="008E0551">
      <w:pPr>
        <w:rPr>
          <w:rFonts w:ascii="Times New Roman" w:hAnsi="Times New Roman" w:cs="Times New Roman"/>
          <w:sz w:val="24"/>
          <w:szCs w:val="24"/>
          <w:lang w:val="en"/>
        </w:rPr>
      </w:pPr>
      <w:r w:rsidRPr="00CC45D5">
        <w:rPr>
          <w:rFonts w:ascii="Times New Roman" w:hAnsi="Times New Roman" w:cs="Times New Roman"/>
          <w:sz w:val="24"/>
          <w:szCs w:val="24"/>
          <w:lang w:val="en"/>
        </w:rPr>
        <w:t xml:space="preserve">In conclusion, policing terrorism can be extremely difficult for a number of reasons. From ambiguous laws, ever changing threats and laws like stop search can increase tensions between certain ethnic minority groups. All of these factors make policing terrorism more difficult which can have a serve impact on the police’s ability to prevent crime and keep communities safe. The current UK threat level is graded as ‘Substantial’, meaning that it is important that terrorism is monitored and policed effectively. Being proactive and using effective policing of the roads to detect and disrupt criminality on UK roads can help police forces/officers to uncover active terrorists. This essay has shown that terrorists are linked with other aspects of criminality which are undertaken to help fund their operations. </w:t>
      </w:r>
    </w:p>
    <w:p w14:paraId="1E6C03CF" w14:textId="77777777" w:rsidR="008E0551" w:rsidRPr="00CC45D5" w:rsidRDefault="008E0551" w:rsidP="008E0551">
      <w:pPr>
        <w:rPr>
          <w:rFonts w:ascii="Times New Roman" w:hAnsi="Times New Roman" w:cs="Times New Roman"/>
          <w:sz w:val="24"/>
          <w:szCs w:val="24"/>
          <w:lang w:val="en"/>
        </w:rPr>
      </w:pPr>
      <w:r w:rsidRPr="00CC45D5">
        <w:rPr>
          <w:rFonts w:ascii="Times New Roman" w:hAnsi="Times New Roman" w:cs="Times New Roman"/>
          <w:sz w:val="24"/>
          <w:szCs w:val="24"/>
          <w:lang w:val="en"/>
        </w:rPr>
        <w:t xml:space="preserve">Furthermore, </w:t>
      </w:r>
      <w:r w:rsidRPr="00CC45D5">
        <w:rPr>
          <w:rFonts w:ascii="Times New Roman" w:hAnsi="Times New Roman" w:cs="Times New Roman"/>
          <w:sz w:val="24"/>
          <w:szCs w:val="24"/>
        </w:rPr>
        <w:t>conducting high visibility patrols and using powers under the RTA can help the detection of crime by identifying road traffic offences which in turn can lead to uncovering bigger offences. Being visible to the public also provides reassurance and strengthens Police legitimacy whilst also deterring criminals from using the roads to commit crime. The use of ANPR cameras in modern day policing is an excellent resource when detecting, disrupting and investigating crime.</w:t>
      </w:r>
    </w:p>
    <w:p w14:paraId="30DAD72B" w14:textId="77777777" w:rsidR="008E0551" w:rsidRPr="00CC45D5" w:rsidRDefault="008E0551" w:rsidP="008E0551">
      <w:pPr>
        <w:spacing w:before="100" w:beforeAutospacing="1" w:after="100" w:afterAutospacing="1" w:line="240" w:lineRule="auto"/>
        <w:rPr>
          <w:rFonts w:ascii="Times New Roman" w:hAnsi="Times New Roman" w:cs="Times New Roman"/>
          <w:b/>
          <w:sz w:val="24"/>
          <w:szCs w:val="24"/>
          <w:shd w:val="clear" w:color="auto" w:fill="FFFFFF"/>
        </w:rPr>
      </w:pPr>
      <w:r w:rsidRPr="00CC45D5">
        <w:rPr>
          <w:rFonts w:ascii="Times New Roman" w:hAnsi="Times New Roman" w:cs="Times New Roman"/>
          <w:b/>
          <w:sz w:val="24"/>
          <w:szCs w:val="24"/>
          <w:shd w:val="clear" w:color="auto" w:fill="FFFFFF"/>
        </w:rPr>
        <w:t>1088 words</w:t>
      </w:r>
    </w:p>
    <w:p w14:paraId="6D4D2779" w14:textId="43F046CA" w:rsidR="00BB18E4" w:rsidRDefault="00BB18E4" w:rsidP="004609D0">
      <w:pPr>
        <w:spacing w:after="0" w:line="240" w:lineRule="auto"/>
        <w:ind w:left="426"/>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4B83C059" w14:textId="72668BA8" w:rsidR="00B7033E" w:rsidRPr="00675529" w:rsidRDefault="00B7033E" w:rsidP="00B7033E">
      <w:pPr>
        <w:spacing w:after="336" w:line="360" w:lineRule="auto"/>
        <w:rPr>
          <w:rFonts w:ascii="Times New Roman" w:eastAsia="Times New Roman" w:hAnsi="Times New Roman" w:cs="Times New Roman"/>
          <w:b/>
          <w:sz w:val="24"/>
          <w:szCs w:val="24"/>
          <w:lang w:val="en-US"/>
        </w:rPr>
      </w:pPr>
      <w:r w:rsidRPr="00675529">
        <w:rPr>
          <w:rFonts w:eastAsia="Times New Roman"/>
          <w:b/>
          <w:color w:val="000000" w:themeColor="text1"/>
        </w:rPr>
        <w:t xml:space="preserve">Bibliography </w:t>
      </w:r>
    </w:p>
    <w:p w14:paraId="1876E3D0" w14:textId="77777777" w:rsidR="00B7033E" w:rsidRDefault="00B7033E" w:rsidP="00B7033E">
      <w:pPr>
        <w:pStyle w:val="va-top"/>
        <w:shd w:val="clear" w:color="auto" w:fill="FFFFFF"/>
        <w:spacing w:before="0" w:beforeAutospacing="0" w:after="120" w:afterAutospacing="0" w:line="330" w:lineRule="atLeast"/>
        <w:textAlignment w:val="top"/>
        <w:rPr>
          <w:color w:val="000000" w:themeColor="text1"/>
        </w:rPr>
      </w:pPr>
      <w:r w:rsidRPr="0030148B">
        <w:rPr>
          <w:color w:val="000000" w:themeColor="text1"/>
        </w:rPr>
        <w:t xml:space="preserve">Bassler, A., Brasier, K., Fogel, N. and Taverno, R., (2008). </w:t>
      </w:r>
      <w:r w:rsidRPr="0030148B">
        <w:rPr>
          <w:iCs/>
          <w:color w:val="000000" w:themeColor="text1"/>
        </w:rPr>
        <w:t>Developing effective citizen engagement: a how-to guide for community leaders</w:t>
      </w:r>
      <w:r w:rsidRPr="0030148B">
        <w:rPr>
          <w:color w:val="000000" w:themeColor="text1"/>
        </w:rPr>
        <w:t>. Center for Rural Pennsylvania.</w:t>
      </w:r>
    </w:p>
    <w:p w14:paraId="240E4EFF" w14:textId="77777777" w:rsidR="00B7033E" w:rsidRDefault="00B7033E" w:rsidP="00B7033E">
      <w:pPr>
        <w:pStyle w:val="va-top"/>
        <w:shd w:val="clear" w:color="auto" w:fill="FFFFFF"/>
        <w:spacing w:before="0" w:beforeAutospacing="0" w:after="120" w:afterAutospacing="0" w:line="330" w:lineRule="atLeast"/>
        <w:textAlignment w:val="top"/>
        <w:rPr>
          <w:color w:val="000000" w:themeColor="text1"/>
        </w:rPr>
      </w:pPr>
    </w:p>
    <w:p w14:paraId="53F95B76" w14:textId="77777777" w:rsidR="00B7033E" w:rsidRDefault="00B7033E" w:rsidP="00B7033E">
      <w:r w:rsidRPr="00AB6275">
        <w:rPr>
          <w:rFonts w:ascii="Times New Roman" w:hAnsi="Times New Roman" w:cs="Times New Roman"/>
          <w:sz w:val="24"/>
          <w:szCs w:val="24"/>
        </w:rPr>
        <w:t>BBC News, (2015).</w:t>
      </w:r>
    </w:p>
    <w:p w14:paraId="20369B01" w14:textId="77777777" w:rsidR="00B7033E" w:rsidRDefault="00B7033E" w:rsidP="00B7033E">
      <w:r w:rsidRPr="00AB6275">
        <w:rPr>
          <w:rFonts w:ascii="Times New Roman" w:hAnsi="Times New Roman" w:cs="Times New Roman"/>
          <w:sz w:val="24"/>
          <w:szCs w:val="24"/>
        </w:rPr>
        <w:t xml:space="preserve">Available at: </w:t>
      </w:r>
      <w:hyperlink r:id="rId69" w:history="1">
        <w:r w:rsidRPr="00AB6275">
          <w:rPr>
            <w:rStyle w:val="Hyperlink"/>
            <w:rFonts w:ascii="Times New Roman" w:hAnsi="Times New Roman" w:cs="Times New Roman"/>
            <w:sz w:val="24"/>
            <w:szCs w:val="24"/>
          </w:rPr>
          <w:t>https://www.bbc.co.uk/newsround/33401669</w:t>
        </w:r>
      </w:hyperlink>
      <w:r w:rsidRPr="00AB6275">
        <w:rPr>
          <w:rFonts w:ascii="Times New Roman" w:hAnsi="Times New Roman" w:cs="Times New Roman"/>
          <w:sz w:val="24"/>
          <w:szCs w:val="24"/>
        </w:rPr>
        <w:t xml:space="preserve"> (Accessed 1st July, 2021)</w:t>
      </w:r>
    </w:p>
    <w:p w14:paraId="69E546BC" w14:textId="77777777" w:rsidR="00B7033E" w:rsidRDefault="00B7033E" w:rsidP="00B7033E"/>
    <w:p w14:paraId="1BD77E2E" w14:textId="77777777" w:rsidR="00B7033E" w:rsidRDefault="00B7033E" w:rsidP="00B7033E">
      <w:r w:rsidRPr="00AB6275">
        <w:rPr>
          <w:rFonts w:ascii="Times New Roman" w:hAnsi="Times New Roman" w:cs="Times New Roman"/>
          <w:sz w:val="24"/>
          <w:szCs w:val="24"/>
        </w:rPr>
        <w:t>BBC News, (2018)</w:t>
      </w:r>
    </w:p>
    <w:p w14:paraId="3510630F" w14:textId="77777777" w:rsidR="00B7033E" w:rsidRDefault="00B7033E" w:rsidP="00B7033E">
      <w:r w:rsidRPr="00AB6275">
        <w:rPr>
          <w:rFonts w:ascii="Times New Roman" w:hAnsi="Times New Roman" w:cs="Times New Roman"/>
          <w:sz w:val="24"/>
          <w:szCs w:val="24"/>
        </w:rPr>
        <w:t xml:space="preserve">Available at: </w:t>
      </w:r>
      <w:hyperlink r:id="rId70" w:history="1">
        <w:r w:rsidRPr="00AB6275">
          <w:rPr>
            <w:rStyle w:val="Hyperlink"/>
            <w:rFonts w:ascii="Times New Roman" w:hAnsi="Times New Roman" w:cs="Times New Roman"/>
            <w:sz w:val="24"/>
            <w:szCs w:val="24"/>
          </w:rPr>
          <w:t>https://www.bbc.co.uk/news/uk-england-43555145</w:t>
        </w:r>
      </w:hyperlink>
      <w:r w:rsidRPr="00AB6275">
        <w:rPr>
          <w:rFonts w:ascii="Times New Roman" w:hAnsi="Times New Roman" w:cs="Times New Roman"/>
          <w:sz w:val="24"/>
          <w:szCs w:val="24"/>
        </w:rPr>
        <w:t xml:space="preserve"> (Accessed 1st July, 2018)</w:t>
      </w:r>
    </w:p>
    <w:p w14:paraId="50B500B4" w14:textId="77777777" w:rsidR="00B7033E" w:rsidRDefault="00B7033E" w:rsidP="00B7033E"/>
    <w:p w14:paraId="4AE8D374" w14:textId="77777777" w:rsidR="00B7033E" w:rsidRDefault="00B7033E" w:rsidP="00B7033E">
      <w:r w:rsidRPr="007F65D0">
        <w:rPr>
          <w:rFonts w:ascii="Times New Roman" w:hAnsi="Times New Roman" w:cs="Times New Roman"/>
          <w:sz w:val="24"/>
          <w:szCs w:val="24"/>
        </w:rPr>
        <w:t>Beck, J., (2019)</w:t>
      </w:r>
    </w:p>
    <w:p w14:paraId="6104EFB7" w14:textId="77777777" w:rsidR="00B7033E" w:rsidRDefault="00B7033E" w:rsidP="00B7033E">
      <w:r w:rsidRPr="007F65D0">
        <w:rPr>
          <w:rFonts w:ascii="Times New Roman" w:hAnsi="Times New Roman" w:cs="Times New Roman"/>
          <w:sz w:val="24"/>
          <w:szCs w:val="24"/>
        </w:rPr>
        <w:t xml:space="preserve">Available at: </w:t>
      </w:r>
      <w:hyperlink r:id="rId71" w:history="1">
        <w:r w:rsidRPr="007F65D0">
          <w:rPr>
            <w:rStyle w:val="Hyperlink"/>
            <w:rFonts w:ascii="Times New Roman" w:hAnsi="Times New Roman" w:cs="Times New Roman"/>
            <w:sz w:val="24"/>
            <w:szCs w:val="24"/>
          </w:rPr>
          <w:t>https://www.esri.com/about/newsroom/blog/philadelphia-police-collaborate-crime/</w:t>
        </w:r>
      </w:hyperlink>
      <w:r w:rsidRPr="007F65D0">
        <w:rPr>
          <w:rFonts w:ascii="Times New Roman" w:hAnsi="Times New Roman" w:cs="Times New Roman"/>
          <w:sz w:val="24"/>
          <w:szCs w:val="24"/>
        </w:rPr>
        <w:t xml:space="preserve"> (Accessed 12</w:t>
      </w:r>
      <w:r w:rsidRPr="007F65D0">
        <w:rPr>
          <w:rFonts w:ascii="Times New Roman" w:hAnsi="Times New Roman" w:cs="Times New Roman"/>
          <w:sz w:val="24"/>
          <w:szCs w:val="24"/>
          <w:vertAlign w:val="superscript"/>
        </w:rPr>
        <w:t>th</w:t>
      </w:r>
      <w:r w:rsidRPr="007F65D0">
        <w:rPr>
          <w:rFonts w:ascii="Times New Roman" w:hAnsi="Times New Roman" w:cs="Times New Roman"/>
          <w:sz w:val="24"/>
          <w:szCs w:val="24"/>
        </w:rPr>
        <w:t xml:space="preserve"> June, 2021)</w:t>
      </w:r>
    </w:p>
    <w:p w14:paraId="156D32DF" w14:textId="77777777" w:rsidR="00B7033E" w:rsidRDefault="00B7033E" w:rsidP="00B7033E">
      <w:pPr>
        <w:overflowPunct w:val="0"/>
        <w:autoSpaceDE w:val="0"/>
        <w:autoSpaceDN w:val="0"/>
        <w:adjustRightInd w:val="0"/>
        <w:spacing w:before="240"/>
        <w:jc w:val="both"/>
        <w:textAlignment w:val="baseline"/>
        <w:rPr>
          <w:color w:val="000000"/>
          <w:shd w:val="clear" w:color="auto" w:fill="FFFFFF"/>
        </w:rPr>
      </w:pPr>
      <w:r w:rsidRPr="00CC45D5">
        <w:rPr>
          <w:rFonts w:ascii="Times New Roman" w:hAnsi="Times New Roman" w:cs="Times New Roman"/>
          <w:color w:val="000000"/>
          <w:sz w:val="24"/>
          <w:szCs w:val="24"/>
          <w:shd w:val="clear" w:color="auto" w:fill="FFFFFF"/>
        </w:rPr>
        <w:t>Bjorgo, T., 2006. </w:t>
      </w:r>
      <w:r w:rsidRPr="00CC45D5">
        <w:rPr>
          <w:rFonts w:ascii="Times New Roman" w:hAnsi="Times New Roman" w:cs="Times New Roman"/>
          <w:i/>
          <w:iCs/>
          <w:color w:val="000000"/>
          <w:sz w:val="24"/>
          <w:szCs w:val="24"/>
          <w:shd w:val="clear" w:color="auto" w:fill="FFFFFF"/>
        </w:rPr>
        <w:t>Root causes of terrorism</w:t>
      </w:r>
      <w:r w:rsidRPr="00CC45D5">
        <w:rPr>
          <w:rFonts w:ascii="Times New Roman" w:hAnsi="Times New Roman" w:cs="Times New Roman"/>
          <w:color w:val="000000"/>
          <w:sz w:val="24"/>
          <w:szCs w:val="24"/>
          <w:shd w:val="clear" w:color="auto" w:fill="FFFFFF"/>
        </w:rPr>
        <w:t>. London: Routledge, p.28.</w:t>
      </w:r>
    </w:p>
    <w:p w14:paraId="1945645D" w14:textId="77777777" w:rsidR="00B7033E" w:rsidRPr="00CC45D5" w:rsidRDefault="00B7033E" w:rsidP="00B7033E">
      <w:pPr>
        <w:overflowPunct w:val="0"/>
        <w:autoSpaceDE w:val="0"/>
        <w:autoSpaceDN w:val="0"/>
        <w:adjustRightInd w:val="0"/>
        <w:spacing w:before="240" w:after="0" w:line="240" w:lineRule="auto"/>
        <w:jc w:val="both"/>
        <w:textAlignment w:val="baseline"/>
        <w:rPr>
          <w:rFonts w:ascii="Times New Roman" w:hAnsi="Times New Roman" w:cs="Times New Roman"/>
          <w:color w:val="000000"/>
          <w:sz w:val="24"/>
          <w:szCs w:val="24"/>
          <w:shd w:val="clear" w:color="auto" w:fill="FFFFFF"/>
        </w:rPr>
      </w:pPr>
    </w:p>
    <w:p w14:paraId="162804FA" w14:textId="77777777" w:rsidR="00B7033E" w:rsidRPr="00CC45D5" w:rsidRDefault="00B7033E" w:rsidP="00B7033E">
      <w:pPr>
        <w:spacing w:after="336" w:line="360" w:lineRule="auto"/>
        <w:rPr>
          <w:rFonts w:ascii="Times New Roman" w:eastAsia="Times New Roman" w:hAnsi="Times New Roman" w:cs="Times New Roman"/>
          <w:sz w:val="24"/>
          <w:szCs w:val="24"/>
          <w:lang w:val="en-US"/>
        </w:rPr>
      </w:pPr>
      <w:r w:rsidRPr="00CC45D5">
        <w:rPr>
          <w:rFonts w:ascii="Times New Roman" w:eastAsia="Times New Roman" w:hAnsi="Times New Roman" w:cs="Times New Roman"/>
          <w:sz w:val="24"/>
          <w:szCs w:val="24"/>
          <w:lang w:val="en-US"/>
        </w:rPr>
        <w:t xml:space="preserve">Brace, C, Scully, M, Clark, B, Oxley, J, (2010) “The Relationship Between Crime and Road Safety” </w:t>
      </w:r>
    </w:p>
    <w:p w14:paraId="18539F59" w14:textId="77777777" w:rsidR="00B7033E" w:rsidRDefault="00B7033E" w:rsidP="00B7033E">
      <w:r w:rsidRPr="0030148B">
        <w:rPr>
          <w:rFonts w:ascii="Times New Roman" w:hAnsi="Times New Roman" w:cs="Times New Roman"/>
          <w:sz w:val="24"/>
          <w:szCs w:val="24"/>
        </w:rPr>
        <w:t>Braga, A. (2005). “Hot spots policing and crime prevention: A systematic review of randomised controlled trials”. Journal of Experimental Criminology, 1(3), 317-342.</w:t>
      </w:r>
    </w:p>
    <w:p w14:paraId="5B14D978" w14:textId="77777777" w:rsidR="00B7033E" w:rsidRDefault="00B7033E" w:rsidP="00B7033E"/>
    <w:p w14:paraId="49E7BD04"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 xml:space="preserve">Braga, A., Papachristos, A. and Hureau, D., 2012. Hot spots policing effects on crime. </w:t>
      </w:r>
      <w:r w:rsidRPr="007F65D0">
        <w:rPr>
          <w:rFonts w:ascii="Times New Roman" w:hAnsi="Times New Roman" w:cs="Times New Roman"/>
          <w:i/>
          <w:iCs/>
          <w:color w:val="000000" w:themeColor="text1"/>
          <w:sz w:val="24"/>
          <w:szCs w:val="24"/>
        </w:rPr>
        <w:t>Campbell Systematic Reviews</w:t>
      </w:r>
      <w:r w:rsidRPr="007F65D0">
        <w:rPr>
          <w:rFonts w:ascii="Times New Roman" w:hAnsi="Times New Roman" w:cs="Times New Roman"/>
          <w:color w:val="000000" w:themeColor="text1"/>
          <w:sz w:val="24"/>
          <w:szCs w:val="24"/>
        </w:rPr>
        <w:t xml:space="preserve">, </w:t>
      </w:r>
      <w:r w:rsidRPr="007F65D0">
        <w:rPr>
          <w:rFonts w:ascii="Times New Roman" w:hAnsi="Times New Roman" w:cs="Times New Roman"/>
          <w:i/>
          <w:iCs/>
          <w:color w:val="000000" w:themeColor="text1"/>
          <w:sz w:val="24"/>
          <w:szCs w:val="24"/>
        </w:rPr>
        <w:t>8</w:t>
      </w:r>
      <w:r w:rsidRPr="007F65D0">
        <w:rPr>
          <w:rFonts w:ascii="Times New Roman" w:hAnsi="Times New Roman" w:cs="Times New Roman"/>
          <w:color w:val="000000" w:themeColor="text1"/>
          <w:sz w:val="24"/>
          <w:szCs w:val="24"/>
        </w:rPr>
        <w:t>(1), pp.1-96.</w:t>
      </w:r>
    </w:p>
    <w:p w14:paraId="5A4B15EC" w14:textId="77777777" w:rsidR="00B7033E" w:rsidRDefault="00B7033E" w:rsidP="00B7033E">
      <w:pPr>
        <w:rPr>
          <w:color w:val="000000" w:themeColor="text1"/>
        </w:rPr>
      </w:pPr>
    </w:p>
    <w:p w14:paraId="0D94E5EA" w14:textId="77777777" w:rsidR="00B7033E" w:rsidRDefault="00B7033E" w:rsidP="00B7033E">
      <w:r w:rsidRPr="007F65D0">
        <w:rPr>
          <w:rFonts w:ascii="Times New Roman" w:hAnsi="Times New Roman" w:cs="Times New Roman"/>
          <w:sz w:val="24"/>
          <w:szCs w:val="24"/>
        </w:rPr>
        <w:t xml:space="preserve">Brantingham, P.L., 1981. Notes on the Geometry of Crime (From Environmental Criminology, P 27-54, 1981, Paul J Brantingham and Patricia L Brantingham, ed.-See NCJ-87681). </w:t>
      </w:r>
    </w:p>
    <w:p w14:paraId="2444FA0E" w14:textId="77777777" w:rsidR="00B7033E" w:rsidRDefault="00B7033E" w:rsidP="00B7033E"/>
    <w:p w14:paraId="0539BFD5" w14:textId="77777777" w:rsidR="00B7033E" w:rsidRDefault="00B7033E" w:rsidP="00B7033E">
      <w:r w:rsidRPr="0030148B">
        <w:rPr>
          <w:rFonts w:ascii="Times New Roman" w:hAnsi="Times New Roman" w:cs="Times New Roman"/>
          <w:sz w:val="24"/>
          <w:szCs w:val="24"/>
        </w:rPr>
        <w:t>Bryant, R &amp; Bryant, S. (2019). Blackstone’s Handbook for Policing Students 2020. Oxford University, USA.</w:t>
      </w:r>
    </w:p>
    <w:p w14:paraId="13811291" w14:textId="77777777" w:rsidR="00B7033E" w:rsidRDefault="00B7033E" w:rsidP="00B7033E"/>
    <w:p w14:paraId="59B20364"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 xml:space="preserve">Cohen, L.E. and Felson, M., 1979. Social change and crime rate trends: A routine activity approach. </w:t>
      </w:r>
      <w:r w:rsidRPr="007F65D0">
        <w:rPr>
          <w:rFonts w:ascii="Times New Roman" w:hAnsi="Times New Roman" w:cs="Times New Roman"/>
          <w:i/>
          <w:iCs/>
          <w:color w:val="000000" w:themeColor="text1"/>
          <w:sz w:val="24"/>
          <w:szCs w:val="24"/>
        </w:rPr>
        <w:t>American sociological review</w:t>
      </w:r>
      <w:r w:rsidRPr="007F65D0">
        <w:rPr>
          <w:rFonts w:ascii="Times New Roman" w:hAnsi="Times New Roman" w:cs="Times New Roman"/>
          <w:color w:val="000000" w:themeColor="text1"/>
          <w:sz w:val="24"/>
          <w:szCs w:val="24"/>
        </w:rPr>
        <w:t>, pp.588-608.</w:t>
      </w:r>
    </w:p>
    <w:p w14:paraId="1D38EE72" w14:textId="77777777" w:rsidR="00B7033E" w:rsidRDefault="00B7033E" w:rsidP="00B7033E">
      <w:pPr>
        <w:rPr>
          <w:color w:val="000000" w:themeColor="text1"/>
        </w:rPr>
      </w:pPr>
    </w:p>
    <w:p w14:paraId="2C203A19" w14:textId="77777777" w:rsidR="00B7033E" w:rsidRDefault="00B7033E" w:rsidP="00B7033E">
      <w:r w:rsidRPr="00CC45D5">
        <w:rPr>
          <w:rFonts w:ascii="Times New Roman" w:hAnsi="Times New Roman" w:cs="Times New Roman"/>
          <w:sz w:val="24"/>
          <w:szCs w:val="24"/>
        </w:rPr>
        <w:lastRenderedPageBreak/>
        <w:t xml:space="preserve">College of Policing </w:t>
      </w:r>
      <w:r>
        <w:t>(</w:t>
      </w:r>
      <w:r w:rsidRPr="00CC45D5">
        <w:rPr>
          <w:rFonts w:ascii="Times New Roman" w:hAnsi="Times New Roman" w:cs="Times New Roman"/>
          <w:sz w:val="24"/>
          <w:szCs w:val="24"/>
        </w:rPr>
        <w:t>2018</w:t>
      </w:r>
      <w:r>
        <w:t>)</w:t>
      </w:r>
      <w:r w:rsidRPr="00CC45D5">
        <w:rPr>
          <w:rFonts w:ascii="Times New Roman" w:hAnsi="Times New Roman" w:cs="Times New Roman"/>
          <w:sz w:val="24"/>
          <w:szCs w:val="24"/>
        </w:rPr>
        <w:t xml:space="preserve"> </w:t>
      </w:r>
    </w:p>
    <w:p w14:paraId="6B618AC6" w14:textId="77777777" w:rsidR="00B7033E" w:rsidRDefault="00B7033E" w:rsidP="00B7033E">
      <w:r>
        <w:t>Available at:</w:t>
      </w:r>
      <w:hyperlink r:id="rId72" w:history="1">
        <w:r w:rsidRPr="00CC45D5">
          <w:rPr>
            <w:rStyle w:val="Hyperlink"/>
            <w:rFonts w:ascii="Times New Roman" w:hAnsi="Times New Roman" w:cs="Times New Roman"/>
            <w:sz w:val="24"/>
            <w:szCs w:val="24"/>
          </w:rPr>
          <w:t>https://library.college.police.uk/docs/appref/Policing-our-Roads-Together-partners-copy.pdf</w:t>
        </w:r>
      </w:hyperlink>
      <w:r w:rsidRPr="00CC45D5">
        <w:rPr>
          <w:rFonts w:ascii="Times New Roman" w:hAnsi="Times New Roman" w:cs="Times New Roman"/>
          <w:sz w:val="24"/>
          <w:szCs w:val="24"/>
        </w:rPr>
        <w:t xml:space="preserve"> (Accessed 21st June, 2021)</w:t>
      </w:r>
    </w:p>
    <w:p w14:paraId="1815C8E4" w14:textId="77777777" w:rsidR="00B7033E" w:rsidRPr="00CC45D5" w:rsidRDefault="00B7033E" w:rsidP="00B7033E">
      <w:pPr>
        <w:rPr>
          <w:rFonts w:ascii="Times New Roman" w:hAnsi="Times New Roman" w:cs="Times New Roman"/>
          <w:sz w:val="24"/>
          <w:szCs w:val="24"/>
        </w:rPr>
      </w:pPr>
    </w:p>
    <w:p w14:paraId="16C88927" w14:textId="77777777" w:rsidR="00B7033E" w:rsidRDefault="00B7033E" w:rsidP="00B7033E">
      <w:r>
        <w:t>College of Policing, (2013)</w:t>
      </w:r>
    </w:p>
    <w:p w14:paraId="26426B18" w14:textId="77777777" w:rsidR="00B7033E" w:rsidRDefault="00B7033E" w:rsidP="00B7033E">
      <w:r w:rsidRPr="007F65D0">
        <w:rPr>
          <w:rFonts w:ascii="Times New Roman" w:hAnsi="Times New Roman" w:cs="Times New Roman"/>
          <w:sz w:val="24"/>
          <w:szCs w:val="24"/>
        </w:rPr>
        <w:t xml:space="preserve">Available at: </w:t>
      </w:r>
      <w:hyperlink r:id="rId73" w:history="1">
        <w:r w:rsidRPr="007F65D0">
          <w:rPr>
            <w:rStyle w:val="Hyperlink"/>
            <w:rFonts w:ascii="Times New Roman" w:hAnsi="Times New Roman" w:cs="Times New Roman"/>
            <w:sz w:val="24"/>
            <w:szCs w:val="24"/>
          </w:rPr>
          <w:t>https://www.app.college.police.uk/app-content/intelligence-management/analysis/delivering-effective-analysis/</w:t>
        </w:r>
      </w:hyperlink>
      <w:r w:rsidRPr="007F65D0">
        <w:rPr>
          <w:rFonts w:ascii="Times New Roman" w:hAnsi="Times New Roman" w:cs="Times New Roman"/>
          <w:sz w:val="24"/>
          <w:szCs w:val="24"/>
        </w:rPr>
        <w:t xml:space="preserve"> (Accessed 12</w:t>
      </w:r>
      <w:r w:rsidRPr="007F65D0">
        <w:rPr>
          <w:rFonts w:ascii="Times New Roman" w:hAnsi="Times New Roman" w:cs="Times New Roman"/>
          <w:sz w:val="24"/>
          <w:szCs w:val="24"/>
          <w:vertAlign w:val="superscript"/>
        </w:rPr>
        <w:t>th</w:t>
      </w:r>
      <w:r w:rsidRPr="007F65D0">
        <w:rPr>
          <w:rFonts w:ascii="Times New Roman" w:hAnsi="Times New Roman" w:cs="Times New Roman"/>
          <w:sz w:val="24"/>
          <w:szCs w:val="24"/>
        </w:rPr>
        <w:t xml:space="preserve"> June, 2021)</w:t>
      </w:r>
    </w:p>
    <w:p w14:paraId="5D134DF6" w14:textId="77777777" w:rsidR="00B7033E" w:rsidRDefault="00B7033E" w:rsidP="00B7033E"/>
    <w:p w14:paraId="48A2B2D4" w14:textId="77777777" w:rsidR="00B7033E" w:rsidRDefault="00B7033E" w:rsidP="00B7033E">
      <w:pPr>
        <w:pStyle w:val="va-top"/>
        <w:shd w:val="clear" w:color="auto" w:fill="FFFFFF"/>
        <w:spacing w:before="0" w:beforeAutospacing="0" w:after="120" w:afterAutospacing="0" w:line="330" w:lineRule="atLeast"/>
        <w:textAlignment w:val="top"/>
        <w:rPr>
          <w:rFonts w:eastAsiaTheme="minorEastAsia"/>
          <w:color w:val="000000" w:themeColor="text1"/>
        </w:rPr>
      </w:pPr>
    </w:p>
    <w:p w14:paraId="24B34E67" w14:textId="77777777" w:rsidR="00B7033E" w:rsidRDefault="00B7033E" w:rsidP="00B7033E">
      <w:pPr>
        <w:pStyle w:val="va-top"/>
        <w:shd w:val="clear" w:color="auto" w:fill="FFFFFF"/>
        <w:spacing w:before="0" w:beforeAutospacing="0" w:after="120" w:afterAutospacing="0" w:line="330" w:lineRule="atLeast"/>
        <w:textAlignment w:val="top"/>
        <w:rPr>
          <w:rFonts w:eastAsiaTheme="minorEastAsia"/>
          <w:color w:val="000000" w:themeColor="text1"/>
        </w:rPr>
      </w:pPr>
      <w:r w:rsidRPr="0030148B">
        <w:rPr>
          <w:rFonts w:eastAsiaTheme="minorEastAsia"/>
          <w:color w:val="000000" w:themeColor="text1"/>
        </w:rPr>
        <w:t>College of Policing, (2014)</w:t>
      </w:r>
    </w:p>
    <w:p w14:paraId="0DD381AA" w14:textId="77777777" w:rsidR="00B7033E" w:rsidRDefault="00B7033E" w:rsidP="00B7033E">
      <w:pPr>
        <w:pStyle w:val="va-top"/>
        <w:shd w:val="clear" w:color="auto" w:fill="FFFFFF"/>
        <w:spacing w:before="0" w:beforeAutospacing="0" w:after="120" w:afterAutospacing="0" w:line="330" w:lineRule="atLeast"/>
        <w:textAlignment w:val="top"/>
        <w:rPr>
          <w:rFonts w:eastAsiaTheme="minorEastAsia"/>
          <w:color w:val="000000" w:themeColor="text1"/>
        </w:rPr>
      </w:pPr>
      <w:r w:rsidRPr="0030148B">
        <w:rPr>
          <w:rFonts w:eastAsiaTheme="minorEastAsia"/>
          <w:color w:val="000000" w:themeColor="text1"/>
        </w:rPr>
        <w:t xml:space="preserve">Available at: </w:t>
      </w:r>
      <w:hyperlink r:id="rId74" w:history="1">
        <w:r w:rsidRPr="0030148B">
          <w:rPr>
            <w:rStyle w:val="Hyperlink"/>
            <w:rFonts w:eastAsiaTheme="minorEastAsia"/>
          </w:rPr>
          <w:t>https://www.app.college.police.uk/app-content/engagement-and-communication/engaging-with-communities</w:t>
        </w:r>
      </w:hyperlink>
      <w:r w:rsidRPr="0030148B">
        <w:rPr>
          <w:rFonts w:eastAsiaTheme="minorEastAsia"/>
          <w:color w:val="000000" w:themeColor="text1"/>
        </w:rPr>
        <w:t xml:space="preserve"> (Accessed 4th June 2020)</w:t>
      </w:r>
    </w:p>
    <w:p w14:paraId="06220BBC" w14:textId="77777777" w:rsidR="00B7033E" w:rsidRDefault="00B7033E" w:rsidP="00B7033E">
      <w:pPr>
        <w:pStyle w:val="va-top"/>
        <w:shd w:val="clear" w:color="auto" w:fill="FFFFFF"/>
        <w:spacing w:before="0" w:beforeAutospacing="0" w:after="120" w:afterAutospacing="0" w:line="330" w:lineRule="atLeast"/>
        <w:textAlignment w:val="top"/>
        <w:rPr>
          <w:rFonts w:eastAsiaTheme="minorEastAsia"/>
          <w:color w:val="000000" w:themeColor="text1"/>
        </w:rPr>
      </w:pPr>
    </w:p>
    <w:p w14:paraId="6328EEE1" w14:textId="77777777" w:rsidR="00B7033E" w:rsidRDefault="00B7033E" w:rsidP="00B7033E">
      <w:r w:rsidRPr="00AB6275">
        <w:rPr>
          <w:rFonts w:ascii="Times New Roman" w:hAnsi="Times New Roman" w:cs="Times New Roman"/>
          <w:sz w:val="24"/>
          <w:szCs w:val="24"/>
        </w:rPr>
        <w:t>College of Policing, (2015)</w:t>
      </w:r>
    </w:p>
    <w:p w14:paraId="346127CC" w14:textId="77777777" w:rsidR="00B7033E" w:rsidRDefault="00B7033E" w:rsidP="00B7033E">
      <w:r w:rsidRPr="00AB6275">
        <w:rPr>
          <w:rFonts w:ascii="Times New Roman" w:hAnsi="Times New Roman" w:cs="Times New Roman"/>
          <w:sz w:val="24"/>
          <w:szCs w:val="24"/>
        </w:rPr>
        <w:t xml:space="preserve">Available at: </w:t>
      </w:r>
      <w:hyperlink r:id="rId75" w:history="1">
        <w:r w:rsidRPr="00AB6275">
          <w:rPr>
            <w:rStyle w:val="Hyperlink"/>
            <w:rFonts w:ascii="Times New Roman" w:hAnsi="Times New Roman" w:cs="Times New Roman"/>
            <w:sz w:val="24"/>
            <w:szCs w:val="24"/>
          </w:rPr>
          <w:t>https://college-of-policing-demand-on-policing-report.pdf</w:t>
        </w:r>
      </w:hyperlink>
      <w:r w:rsidRPr="00AB6275">
        <w:rPr>
          <w:rFonts w:ascii="Times New Roman" w:hAnsi="Times New Roman" w:cs="Times New Roman"/>
          <w:sz w:val="24"/>
          <w:szCs w:val="24"/>
        </w:rPr>
        <w:t xml:space="preserve"> (Accessed 1</w:t>
      </w:r>
      <w:r w:rsidRPr="00AB6275">
        <w:rPr>
          <w:rFonts w:ascii="Times New Roman" w:hAnsi="Times New Roman" w:cs="Times New Roman"/>
          <w:sz w:val="24"/>
          <w:szCs w:val="24"/>
          <w:vertAlign w:val="superscript"/>
        </w:rPr>
        <w:t>st</w:t>
      </w:r>
      <w:r w:rsidRPr="00AB6275">
        <w:rPr>
          <w:rFonts w:ascii="Times New Roman" w:hAnsi="Times New Roman" w:cs="Times New Roman"/>
          <w:sz w:val="24"/>
          <w:szCs w:val="24"/>
        </w:rPr>
        <w:t xml:space="preserve"> July, 2021)</w:t>
      </w:r>
    </w:p>
    <w:p w14:paraId="0E4092D5" w14:textId="77777777" w:rsidR="00B7033E" w:rsidRDefault="00B7033E" w:rsidP="00B7033E"/>
    <w:p w14:paraId="5E4DA110" w14:textId="77777777" w:rsidR="00B7033E" w:rsidRDefault="00B7033E" w:rsidP="00B7033E">
      <w:r w:rsidRPr="00AB6275">
        <w:rPr>
          <w:rFonts w:ascii="Times New Roman" w:hAnsi="Times New Roman" w:cs="Times New Roman"/>
          <w:sz w:val="24"/>
          <w:szCs w:val="24"/>
        </w:rPr>
        <w:t>College of Policing, (2017)</w:t>
      </w:r>
    </w:p>
    <w:p w14:paraId="6328B8AE" w14:textId="77777777" w:rsidR="00B7033E" w:rsidRDefault="00B7033E" w:rsidP="00B7033E">
      <w:r w:rsidRPr="00AB6275">
        <w:rPr>
          <w:rFonts w:ascii="Times New Roman" w:hAnsi="Times New Roman" w:cs="Times New Roman"/>
          <w:sz w:val="24"/>
          <w:szCs w:val="24"/>
        </w:rPr>
        <w:t xml:space="preserve">Available at: </w:t>
      </w:r>
      <w:hyperlink r:id="rId76" w:history="1">
        <w:r w:rsidRPr="00AB6275">
          <w:rPr>
            <w:rStyle w:val="Hyperlink"/>
            <w:rFonts w:ascii="Times New Roman" w:hAnsi="Times New Roman" w:cs="Times New Roman"/>
            <w:sz w:val="24"/>
            <w:szCs w:val="24"/>
          </w:rPr>
          <w:t>https://library.college.police.uk/docs/APPref/Extract-Critical-Incident-Management-2007.pdf</w:t>
        </w:r>
      </w:hyperlink>
      <w:r w:rsidRPr="00AB6275">
        <w:rPr>
          <w:rFonts w:ascii="Times New Roman" w:hAnsi="Times New Roman" w:cs="Times New Roman"/>
          <w:sz w:val="24"/>
          <w:szCs w:val="24"/>
        </w:rPr>
        <w:t>(Accessed 2nd July, 2021)</w:t>
      </w:r>
    </w:p>
    <w:p w14:paraId="2C41CB32" w14:textId="77777777" w:rsidR="00B7033E" w:rsidRDefault="00B7033E" w:rsidP="00B7033E"/>
    <w:p w14:paraId="731D0AC9"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College of Policing, (2017)</w:t>
      </w:r>
    </w:p>
    <w:p w14:paraId="3C33C81E" w14:textId="77777777" w:rsidR="00B7033E" w:rsidRDefault="00B7033E" w:rsidP="00B7033E">
      <w:r>
        <w:rPr>
          <w:color w:val="000000" w:themeColor="text1"/>
        </w:rPr>
        <w:t>Available at:</w:t>
      </w:r>
      <w:hyperlink r:id="rId77" w:history="1">
        <w:r w:rsidRPr="007F65D0">
          <w:rPr>
            <w:rStyle w:val="Hyperlink"/>
            <w:rFonts w:ascii="Times New Roman" w:hAnsi="Times New Roman" w:cs="Times New Roman"/>
            <w:sz w:val="24"/>
            <w:szCs w:val="24"/>
          </w:rPr>
          <w:t>https://whatworks.college.police.uk/toolkit/Pages/Intervention.aspx</w:t>
        </w:r>
      </w:hyperlink>
      <w:r w:rsidRPr="007F65D0">
        <w:rPr>
          <w:rFonts w:ascii="Times New Roman" w:hAnsi="Times New Roman" w:cs="Times New Roman"/>
          <w:color w:val="000000" w:themeColor="text1"/>
          <w:sz w:val="24"/>
          <w:szCs w:val="24"/>
        </w:rPr>
        <w:t xml:space="preserve"> (Accessed 12th June, 2017)</w:t>
      </w:r>
      <w:r w:rsidRPr="007F65D0">
        <w:rPr>
          <w:rFonts w:ascii="Times New Roman" w:hAnsi="Times New Roman" w:cs="Times New Roman"/>
          <w:sz w:val="24"/>
          <w:szCs w:val="24"/>
        </w:rPr>
        <w:t xml:space="preserve"> </w:t>
      </w:r>
    </w:p>
    <w:p w14:paraId="2990ED8F" w14:textId="77777777" w:rsidR="00B7033E" w:rsidRDefault="00B7033E" w:rsidP="00B7033E"/>
    <w:p w14:paraId="37F64571"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College of Policing, (2019)</w:t>
      </w:r>
    </w:p>
    <w:p w14:paraId="7DD2C641" w14:textId="77777777" w:rsidR="00B7033E" w:rsidRDefault="00B7033E" w:rsidP="00B7033E">
      <w:pPr>
        <w:rPr>
          <w:color w:val="000000" w:themeColor="text1"/>
        </w:rPr>
      </w:pPr>
      <w:r>
        <w:rPr>
          <w:color w:val="000000" w:themeColor="text1"/>
        </w:rPr>
        <w:t>Available at:</w:t>
      </w:r>
      <w:hyperlink r:id="rId78" w:anchor=":~:text=Routine" w:history="1">
        <w:r w:rsidRPr="007F65D0">
          <w:rPr>
            <w:rStyle w:val="Hyperlink"/>
            <w:rFonts w:ascii="Times New Roman" w:hAnsi="Times New Roman" w:cs="Times New Roman"/>
            <w:sz w:val="24"/>
            <w:szCs w:val="24"/>
          </w:rPr>
          <w:t>https://d17wy4t6ps30xx.cloudfront.net/production/uploads/2019/07/Problem-Solving-Practice-Advice-v1.0.pdf#:~:text=Routine</w:t>
        </w:r>
      </w:hyperlink>
      <w:r w:rsidRPr="007F65D0">
        <w:rPr>
          <w:rFonts w:ascii="Times New Roman" w:hAnsi="Times New Roman" w:cs="Times New Roman"/>
          <w:color w:val="000000" w:themeColor="text1"/>
          <w:sz w:val="24"/>
          <w:szCs w:val="24"/>
        </w:rPr>
        <w:t xml:space="preserve"> (Accessed 12</w:t>
      </w:r>
      <w:r w:rsidRPr="007F65D0">
        <w:rPr>
          <w:rFonts w:ascii="Times New Roman" w:hAnsi="Times New Roman" w:cs="Times New Roman"/>
          <w:color w:val="000000" w:themeColor="text1"/>
          <w:sz w:val="24"/>
          <w:szCs w:val="24"/>
          <w:vertAlign w:val="superscript"/>
        </w:rPr>
        <w:t>th</w:t>
      </w:r>
      <w:r w:rsidRPr="007F65D0">
        <w:rPr>
          <w:rFonts w:ascii="Times New Roman" w:hAnsi="Times New Roman" w:cs="Times New Roman"/>
          <w:color w:val="000000" w:themeColor="text1"/>
          <w:sz w:val="24"/>
          <w:szCs w:val="24"/>
        </w:rPr>
        <w:t xml:space="preserve"> June, 2021)</w:t>
      </w:r>
    </w:p>
    <w:p w14:paraId="1A0CB363" w14:textId="77777777" w:rsidR="00B7033E" w:rsidRDefault="00B7033E" w:rsidP="00B7033E">
      <w:pPr>
        <w:rPr>
          <w:color w:val="000000" w:themeColor="text1"/>
        </w:rPr>
      </w:pPr>
    </w:p>
    <w:p w14:paraId="744A9588" w14:textId="77777777" w:rsidR="00B7033E" w:rsidRDefault="00B7033E" w:rsidP="00B7033E">
      <w:pPr>
        <w:spacing w:after="336" w:line="360" w:lineRule="auto"/>
        <w:rPr>
          <w:rFonts w:eastAsia="Times New Roman"/>
          <w:lang w:val="en-US"/>
        </w:rPr>
      </w:pPr>
      <w:r w:rsidRPr="00CC45D5">
        <w:rPr>
          <w:rFonts w:ascii="Times New Roman" w:eastAsia="Times New Roman" w:hAnsi="Times New Roman" w:cs="Times New Roman"/>
          <w:sz w:val="24"/>
          <w:szCs w:val="24"/>
          <w:lang w:val="en-US"/>
        </w:rPr>
        <w:t>College of Policing, (2020)</w:t>
      </w:r>
    </w:p>
    <w:p w14:paraId="6C5787ED" w14:textId="77777777" w:rsidR="00B7033E" w:rsidRPr="00CC45D5" w:rsidRDefault="00B7033E" w:rsidP="00B7033E">
      <w:pPr>
        <w:spacing w:after="336" w:line="360" w:lineRule="auto"/>
        <w:rPr>
          <w:rFonts w:ascii="Times New Roman" w:eastAsia="Times New Roman" w:hAnsi="Times New Roman" w:cs="Times New Roman"/>
          <w:sz w:val="24"/>
          <w:szCs w:val="24"/>
          <w:lang w:val="en-US"/>
        </w:rPr>
      </w:pPr>
      <w:r w:rsidRPr="00CC45D5">
        <w:rPr>
          <w:rFonts w:ascii="Times New Roman" w:eastAsia="Times New Roman" w:hAnsi="Times New Roman" w:cs="Times New Roman"/>
          <w:sz w:val="24"/>
          <w:szCs w:val="24"/>
          <w:lang w:val="en-US"/>
        </w:rPr>
        <w:t xml:space="preserve">Available at: </w:t>
      </w:r>
      <w:hyperlink r:id="rId79" w:history="1">
        <w:r w:rsidRPr="00CC45D5">
          <w:rPr>
            <w:rStyle w:val="Hyperlink"/>
            <w:rFonts w:ascii="Times New Roman" w:eastAsia="Times New Roman" w:hAnsi="Times New Roman" w:cs="Times New Roman"/>
            <w:sz w:val="24"/>
            <w:szCs w:val="24"/>
            <w:lang w:val="en-US"/>
          </w:rPr>
          <w:t>http://www.app.college.police.uk/app-content/investigations/investigative-strategies/investigative-strategiesanpr/</w:t>
        </w:r>
      </w:hyperlink>
      <w:r w:rsidRPr="00CC45D5">
        <w:rPr>
          <w:rFonts w:ascii="Times New Roman" w:eastAsia="Times New Roman" w:hAnsi="Times New Roman" w:cs="Times New Roman"/>
          <w:sz w:val="24"/>
          <w:szCs w:val="24"/>
          <w:lang w:val="en-US"/>
        </w:rPr>
        <w:t xml:space="preserve"> (Accessed 21</w:t>
      </w:r>
      <w:r w:rsidRPr="00CC45D5">
        <w:rPr>
          <w:rFonts w:ascii="Times New Roman" w:eastAsia="Times New Roman" w:hAnsi="Times New Roman" w:cs="Times New Roman"/>
          <w:sz w:val="24"/>
          <w:szCs w:val="24"/>
          <w:vertAlign w:val="superscript"/>
          <w:lang w:val="en-US"/>
        </w:rPr>
        <w:t>st</w:t>
      </w:r>
      <w:r w:rsidRPr="00CC45D5">
        <w:rPr>
          <w:rFonts w:ascii="Times New Roman" w:eastAsia="Times New Roman" w:hAnsi="Times New Roman" w:cs="Times New Roman"/>
          <w:sz w:val="24"/>
          <w:szCs w:val="24"/>
          <w:lang w:val="en-US"/>
        </w:rPr>
        <w:t xml:space="preserve"> June, 2021)</w:t>
      </w:r>
    </w:p>
    <w:p w14:paraId="7506834F" w14:textId="77777777" w:rsidR="00B7033E" w:rsidRDefault="00B7033E" w:rsidP="00B7033E">
      <w:r w:rsidRPr="00AB6275">
        <w:rPr>
          <w:rFonts w:ascii="Times New Roman" w:hAnsi="Times New Roman" w:cs="Times New Roman"/>
          <w:sz w:val="24"/>
          <w:szCs w:val="24"/>
        </w:rPr>
        <w:t>College of Policing, (2021)</w:t>
      </w:r>
    </w:p>
    <w:p w14:paraId="15E8636A" w14:textId="77777777" w:rsidR="00B7033E" w:rsidRDefault="00B7033E" w:rsidP="00B7033E">
      <w:r w:rsidRPr="00AB6275">
        <w:rPr>
          <w:rFonts w:ascii="Times New Roman" w:hAnsi="Times New Roman" w:cs="Times New Roman"/>
          <w:sz w:val="24"/>
          <w:szCs w:val="24"/>
        </w:rPr>
        <w:lastRenderedPageBreak/>
        <w:t xml:space="preserve">Available at: </w:t>
      </w:r>
      <w:hyperlink r:id="rId80" w:history="1">
        <w:r w:rsidRPr="00AB6275">
          <w:rPr>
            <w:rStyle w:val="Hyperlink"/>
            <w:rFonts w:ascii="Times New Roman" w:hAnsi="Times New Roman" w:cs="Times New Roman"/>
            <w:sz w:val="24"/>
            <w:szCs w:val="24"/>
          </w:rPr>
          <w:t>https://www.college.police.uk/support-forces/diversity-and-inclusion</w:t>
        </w:r>
      </w:hyperlink>
      <w:r w:rsidRPr="00AB6275">
        <w:rPr>
          <w:rFonts w:ascii="Times New Roman" w:hAnsi="Times New Roman" w:cs="Times New Roman"/>
          <w:sz w:val="24"/>
          <w:szCs w:val="24"/>
        </w:rPr>
        <w:t xml:space="preserve"> (Accessed 1st July, 2021)</w:t>
      </w:r>
    </w:p>
    <w:p w14:paraId="0F3A9AC6" w14:textId="77777777" w:rsidR="00B7033E" w:rsidRDefault="00B7033E" w:rsidP="00B7033E"/>
    <w:p w14:paraId="5650596C" w14:textId="77777777" w:rsidR="00B7033E" w:rsidRDefault="00B7033E" w:rsidP="00B7033E">
      <w:r w:rsidRPr="0030148B">
        <w:rPr>
          <w:rFonts w:ascii="Times New Roman" w:hAnsi="Times New Roman" w:cs="Times New Roman"/>
          <w:sz w:val="24"/>
          <w:szCs w:val="24"/>
        </w:rPr>
        <w:t xml:space="preserve">College of Policing, </w:t>
      </w:r>
      <w:r>
        <w:t>(</w:t>
      </w:r>
      <w:r w:rsidRPr="0030148B">
        <w:rPr>
          <w:rFonts w:ascii="Times New Roman" w:hAnsi="Times New Roman" w:cs="Times New Roman"/>
          <w:sz w:val="24"/>
          <w:szCs w:val="24"/>
        </w:rPr>
        <w:t>2013</w:t>
      </w:r>
      <w:r>
        <w:t>)</w:t>
      </w:r>
    </w:p>
    <w:p w14:paraId="6383669D" w14:textId="77777777" w:rsidR="00B7033E" w:rsidRDefault="00B7033E" w:rsidP="00B7033E">
      <w:r w:rsidRPr="0030148B">
        <w:rPr>
          <w:rFonts w:ascii="Times New Roman" w:hAnsi="Times New Roman" w:cs="Times New Roman"/>
          <w:sz w:val="24"/>
          <w:szCs w:val="24"/>
        </w:rPr>
        <w:t xml:space="preserve">Available at: </w:t>
      </w:r>
      <w:hyperlink r:id="rId81" w:history="1">
        <w:r w:rsidRPr="0030148B">
          <w:rPr>
            <w:rStyle w:val="Hyperlink"/>
            <w:rFonts w:ascii="Times New Roman" w:hAnsi="Times New Roman" w:cs="Times New Roman"/>
            <w:sz w:val="24"/>
            <w:szCs w:val="24"/>
          </w:rPr>
          <w:t>https://www.app.college.police.uk/app-content/critical-incident-management/types-of-critical-incident/?highlight=schedule%201%20human%20rights%20act</w:t>
        </w:r>
      </w:hyperlink>
      <w:r w:rsidRPr="0030148B">
        <w:rPr>
          <w:rFonts w:ascii="Times New Roman" w:hAnsi="Times New Roman" w:cs="Times New Roman"/>
          <w:sz w:val="24"/>
          <w:szCs w:val="24"/>
        </w:rPr>
        <w:t xml:space="preserve"> (Accessed 4</w:t>
      </w:r>
      <w:r w:rsidRPr="0030148B">
        <w:rPr>
          <w:rFonts w:ascii="Times New Roman" w:hAnsi="Times New Roman" w:cs="Times New Roman"/>
          <w:sz w:val="24"/>
          <w:szCs w:val="24"/>
          <w:vertAlign w:val="superscript"/>
        </w:rPr>
        <w:t>th</w:t>
      </w:r>
      <w:r w:rsidRPr="0030148B">
        <w:rPr>
          <w:rFonts w:ascii="Times New Roman" w:hAnsi="Times New Roman" w:cs="Times New Roman"/>
          <w:sz w:val="24"/>
          <w:szCs w:val="24"/>
        </w:rPr>
        <w:t xml:space="preserve"> June 2021)</w:t>
      </w:r>
    </w:p>
    <w:p w14:paraId="430481D5" w14:textId="77777777" w:rsidR="00B7033E" w:rsidRDefault="00B7033E" w:rsidP="00B7033E"/>
    <w:p w14:paraId="1EF59854" w14:textId="77777777" w:rsidR="00B7033E" w:rsidRDefault="00B7033E" w:rsidP="00B7033E">
      <w:r w:rsidRPr="00AB6275">
        <w:rPr>
          <w:rFonts w:ascii="Times New Roman" w:hAnsi="Times New Roman" w:cs="Times New Roman"/>
          <w:sz w:val="24"/>
          <w:szCs w:val="24"/>
        </w:rPr>
        <w:t xml:space="preserve">College of Policing, </w:t>
      </w:r>
      <w:r>
        <w:t>(</w:t>
      </w:r>
      <w:r w:rsidRPr="00AB6275">
        <w:rPr>
          <w:rFonts w:ascii="Times New Roman" w:hAnsi="Times New Roman" w:cs="Times New Roman"/>
          <w:sz w:val="24"/>
          <w:szCs w:val="24"/>
        </w:rPr>
        <w:t>2013</w:t>
      </w:r>
      <w:r>
        <w:t>)</w:t>
      </w:r>
    </w:p>
    <w:p w14:paraId="4EE1A116" w14:textId="77777777" w:rsidR="00B7033E" w:rsidRDefault="00B7033E" w:rsidP="00B7033E">
      <w:r w:rsidRPr="00AB6275">
        <w:rPr>
          <w:rFonts w:ascii="Times New Roman" w:hAnsi="Times New Roman" w:cs="Times New Roman"/>
          <w:sz w:val="24"/>
          <w:szCs w:val="24"/>
        </w:rPr>
        <w:t xml:space="preserve">Available at: </w:t>
      </w:r>
      <w:hyperlink r:id="rId82" w:history="1">
        <w:r w:rsidRPr="00AB6275">
          <w:rPr>
            <w:rStyle w:val="Hyperlink"/>
            <w:rFonts w:ascii="Times New Roman" w:hAnsi="Times New Roman" w:cs="Times New Roman"/>
            <w:sz w:val="24"/>
            <w:szCs w:val="24"/>
          </w:rPr>
          <w:t>https://www.app.college.police.uk/app-content/critical-incident-management/types-of-critical-incident/?highlight=schedule%201%20human%20rights%20act</w:t>
        </w:r>
      </w:hyperlink>
      <w:r w:rsidRPr="00AB6275">
        <w:rPr>
          <w:rFonts w:ascii="Times New Roman" w:hAnsi="Times New Roman" w:cs="Times New Roman"/>
          <w:sz w:val="24"/>
          <w:szCs w:val="24"/>
        </w:rPr>
        <w:t xml:space="preserve"> (Accessed 1st July 2021)</w:t>
      </w:r>
    </w:p>
    <w:p w14:paraId="40EDA946" w14:textId="77777777" w:rsidR="00B7033E" w:rsidRDefault="00B7033E" w:rsidP="00B7033E"/>
    <w:p w14:paraId="7883CBED" w14:textId="77777777" w:rsidR="00B7033E" w:rsidRDefault="00B7033E" w:rsidP="00B7033E">
      <w:r w:rsidRPr="0030148B">
        <w:rPr>
          <w:rFonts w:ascii="Times New Roman" w:hAnsi="Times New Roman" w:cs="Times New Roman"/>
          <w:sz w:val="24"/>
          <w:szCs w:val="24"/>
        </w:rPr>
        <w:t xml:space="preserve">College of Policing, </w:t>
      </w:r>
      <w:r>
        <w:t>(</w:t>
      </w:r>
      <w:r w:rsidRPr="0030148B">
        <w:rPr>
          <w:rFonts w:ascii="Times New Roman" w:hAnsi="Times New Roman" w:cs="Times New Roman"/>
          <w:sz w:val="24"/>
          <w:szCs w:val="24"/>
        </w:rPr>
        <w:t>2021</w:t>
      </w:r>
      <w:r>
        <w:t>)</w:t>
      </w:r>
    </w:p>
    <w:p w14:paraId="733339B5" w14:textId="77777777" w:rsidR="00B7033E" w:rsidRDefault="00B7033E" w:rsidP="00B7033E">
      <w:r w:rsidRPr="0030148B">
        <w:rPr>
          <w:rFonts w:ascii="Times New Roman" w:hAnsi="Times New Roman" w:cs="Times New Roman"/>
          <w:sz w:val="24"/>
          <w:szCs w:val="24"/>
        </w:rPr>
        <w:t xml:space="preserve">Available at: </w:t>
      </w:r>
      <w:hyperlink r:id="rId83" w:history="1">
        <w:r w:rsidRPr="0030148B">
          <w:rPr>
            <w:rStyle w:val="Hyperlink"/>
            <w:rFonts w:ascii="Times New Roman" w:hAnsi="Times New Roman" w:cs="Times New Roman"/>
            <w:sz w:val="24"/>
            <w:szCs w:val="24"/>
          </w:rPr>
          <w:t>https://www.college.police.uk/ethics/code-of-ethics</w:t>
        </w:r>
      </w:hyperlink>
      <w:r w:rsidRPr="0030148B">
        <w:rPr>
          <w:rFonts w:ascii="Times New Roman" w:hAnsi="Times New Roman" w:cs="Times New Roman"/>
          <w:sz w:val="24"/>
          <w:szCs w:val="24"/>
        </w:rPr>
        <w:t xml:space="preserve"> (Accessed 4th June, 2021)</w:t>
      </w:r>
    </w:p>
    <w:p w14:paraId="0F39C347" w14:textId="77777777" w:rsidR="00B7033E" w:rsidRDefault="00B7033E" w:rsidP="00B7033E">
      <w:pPr>
        <w:spacing w:before="100" w:beforeAutospacing="1" w:after="100" w:afterAutospacing="1"/>
        <w:rPr>
          <w:rFonts w:eastAsia="Times New Roman"/>
          <w:lang w:val="en"/>
        </w:rPr>
      </w:pPr>
    </w:p>
    <w:p w14:paraId="7F59E3E8" w14:textId="6CECC8F0" w:rsidR="00B7033E" w:rsidRDefault="00B7033E" w:rsidP="00B7033E">
      <w:pPr>
        <w:spacing w:before="100" w:beforeAutospacing="1" w:after="100" w:afterAutospacing="1"/>
        <w:rPr>
          <w:rFonts w:eastAsia="Times New Roman"/>
          <w:lang w:val="en"/>
        </w:rPr>
      </w:pPr>
      <w:r w:rsidRPr="00CC45D5">
        <w:rPr>
          <w:rFonts w:ascii="Times New Roman" w:eastAsia="Times New Roman" w:hAnsi="Times New Roman" w:cs="Times New Roman"/>
          <w:sz w:val="24"/>
          <w:szCs w:val="24"/>
          <w:lang w:val="en" w:eastAsia="en-GB"/>
        </w:rPr>
        <w:t>Dandurand, Y., &amp; Chin, V. (2004)</w:t>
      </w:r>
    </w:p>
    <w:p w14:paraId="3689466D" w14:textId="77777777" w:rsidR="00B7033E" w:rsidRPr="00CC45D5"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 xml:space="preserve">Available at: </w:t>
      </w:r>
      <w:hyperlink r:id="rId84" w:history="1">
        <w:r w:rsidRPr="00CC45D5">
          <w:rPr>
            <w:rStyle w:val="Hyperlink"/>
            <w:rFonts w:ascii="Times New Roman" w:eastAsia="Times New Roman" w:hAnsi="Times New Roman" w:cs="Times New Roman"/>
            <w:sz w:val="24"/>
            <w:szCs w:val="24"/>
            <w:lang w:val="en" w:eastAsia="en-GB"/>
          </w:rPr>
          <w:t>https://icclr.org/wpcontent/uploads/2019/06/LinksBetweenTerrorismLatest_updated.pdf?x48887</w:t>
        </w:r>
      </w:hyperlink>
      <w:r w:rsidRPr="00CC45D5">
        <w:rPr>
          <w:rFonts w:ascii="Times New Roman" w:eastAsia="Times New Roman" w:hAnsi="Times New Roman" w:cs="Times New Roman"/>
          <w:sz w:val="24"/>
          <w:szCs w:val="24"/>
          <w:lang w:val="en" w:eastAsia="en-GB"/>
        </w:rPr>
        <w:t xml:space="preserve"> Accessed 21</w:t>
      </w:r>
      <w:r w:rsidRPr="00CC45D5">
        <w:rPr>
          <w:rFonts w:ascii="Times New Roman" w:eastAsia="Times New Roman" w:hAnsi="Times New Roman" w:cs="Times New Roman"/>
          <w:sz w:val="24"/>
          <w:szCs w:val="24"/>
          <w:vertAlign w:val="superscript"/>
          <w:lang w:val="en" w:eastAsia="en-GB"/>
        </w:rPr>
        <w:t>st</w:t>
      </w:r>
      <w:r w:rsidRPr="00CC45D5">
        <w:rPr>
          <w:rFonts w:ascii="Times New Roman" w:eastAsia="Times New Roman" w:hAnsi="Times New Roman" w:cs="Times New Roman"/>
          <w:sz w:val="24"/>
          <w:szCs w:val="24"/>
          <w:lang w:val="en" w:eastAsia="en-GB"/>
        </w:rPr>
        <w:t xml:space="preserve"> June 2021)</w:t>
      </w:r>
    </w:p>
    <w:p w14:paraId="4B5F82E9" w14:textId="77777777" w:rsidR="00B7033E" w:rsidRDefault="00B7033E" w:rsidP="00B7033E">
      <w:pPr>
        <w:spacing w:after="336" w:line="360" w:lineRule="auto"/>
        <w:rPr>
          <w:rFonts w:eastAsia="Times New Roman"/>
          <w:lang w:val="en-US"/>
        </w:rPr>
      </w:pPr>
      <w:r w:rsidRPr="00CC45D5">
        <w:rPr>
          <w:rFonts w:ascii="Times New Roman" w:eastAsia="Times New Roman" w:hAnsi="Times New Roman" w:cs="Times New Roman"/>
          <w:sz w:val="24"/>
          <w:szCs w:val="24"/>
          <w:lang w:val="en-US"/>
        </w:rPr>
        <w:t>Davies, (2021)</w:t>
      </w:r>
    </w:p>
    <w:p w14:paraId="2A2E1124" w14:textId="77777777" w:rsidR="00B7033E" w:rsidRPr="00CC45D5" w:rsidRDefault="00B7033E" w:rsidP="00B7033E">
      <w:pPr>
        <w:spacing w:after="336" w:line="360" w:lineRule="auto"/>
        <w:rPr>
          <w:rFonts w:ascii="Times New Roman" w:eastAsia="Times New Roman" w:hAnsi="Times New Roman" w:cs="Times New Roman"/>
          <w:sz w:val="24"/>
          <w:szCs w:val="24"/>
          <w:lang w:val="en-US"/>
        </w:rPr>
      </w:pPr>
      <w:r w:rsidRPr="00CC45D5">
        <w:rPr>
          <w:rFonts w:ascii="Times New Roman" w:eastAsia="Times New Roman" w:hAnsi="Times New Roman" w:cs="Times New Roman"/>
          <w:sz w:val="24"/>
          <w:szCs w:val="24"/>
          <w:lang w:val="en-US"/>
        </w:rPr>
        <w:t xml:space="preserve">Available at: </w:t>
      </w:r>
      <w:hyperlink r:id="rId85" w:history="1">
        <w:r w:rsidRPr="00CC45D5">
          <w:rPr>
            <w:rStyle w:val="Hyperlink"/>
            <w:rFonts w:ascii="Times New Roman" w:eastAsia="Times New Roman" w:hAnsi="Times New Roman" w:cs="Times New Roman"/>
            <w:sz w:val="24"/>
            <w:szCs w:val="24"/>
            <w:lang w:val="en-US"/>
          </w:rPr>
          <w:t>https://www.theguardian.com/uk/2012/jul/06/seven-terror-raids-weapons-car</w:t>
        </w:r>
      </w:hyperlink>
      <w:r w:rsidRPr="00CC45D5">
        <w:rPr>
          <w:rFonts w:ascii="Times New Roman" w:eastAsia="Times New Roman" w:hAnsi="Times New Roman" w:cs="Times New Roman"/>
          <w:sz w:val="24"/>
          <w:szCs w:val="24"/>
          <w:lang w:val="en-US"/>
        </w:rPr>
        <w:t xml:space="preserve"> (Accessed 21st June, 2021)</w:t>
      </w:r>
    </w:p>
    <w:p w14:paraId="44546C84" w14:textId="77777777" w:rsidR="00B7033E" w:rsidRDefault="00B7033E" w:rsidP="00B7033E">
      <w:r w:rsidRPr="00AB6275">
        <w:rPr>
          <w:rFonts w:ascii="Times New Roman" w:hAnsi="Times New Roman" w:cs="Times New Roman"/>
          <w:sz w:val="24"/>
          <w:szCs w:val="24"/>
        </w:rPr>
        <w:t>Deane, (2019)</w:t>
      </w:r>
    </w:p>
    <w:p w14:paraId="75D3E701" w14:textId="77777777" w:rsidR="00B7033E" w:rsidRDefault="00B7033E" w:rsidP="00B7033E">
      <w:r w:rsidRPr="00AB6275">
        <w:rPr>
          <w:rFonts w:ascii="Times New Roman" w:hAnsi="Times New Roman" w:cs="Times New Roman"/>
          <w:sz w:val="24"/>
          <w:szCs w:val="24"/>
        </w:rPr>
        <w:t xml:space="preserve">Available at: </w:t>
      </w:r>
      <w:hyperlink r:id="rId86" w:history="1">
        <w:r w:rsidRPr="00AB6275">
          <w:rPr>
            <w:rStyle w:val="Hyperlink"/>
            <w:rFonts w:ascii="Times New Roman" w:hAnsi="Times New Roman" w:cs="Times New Roman"/>
            <w:sz w:val="24"/>
            <w:szCs w:val="24"/>
          </w:rPr>
          <w:t>https://harpershaw.co.uk/back-to-basics-golden-hour-principles-in-serious-collision-investigation/</w:t>
        </w:r>
      </w:hyperlink>
      <w:r w:rsidRPr="00AB6275">
        <w:rPr>
          <w:rFonts w:ascii="Times New Roman" w:hAnsi="Times New Roman" w:cs="Times New Roman"/>
          <w:sz w:val="24"/>
          <w:szCs w:val="24"/>
        </w:rPr>
        <w:t xml:space="preserve"> (Accessed 1</w:t>
      </w:r>
      <w:r w:rsidRPr="00AB6275">
        <w:rPr>
          <w:rFonts w:ascii="Times New Roman" w:hAnsi="Times New Roman" w:cs="Times New Roman"/>
          <w:sz w:val="24"/>
          <w:szCs w:val="24"/>
          <w:vertAlign w:val="superscript"/>
        </w:rPr>
        <w:t>st</w:t>
      </w:r>
      <w:r w:rsidRPr="00AB6275">
        <w:rPr>
          <w:rFonts w:ascii="Times New Roman" w:hAnsi="Times New Roman" w:cs="Times New Roman"/>
          <w:sz w:val="24"/>
          <w:szCs w:val="24"/>
        </w:rPr>
        <w:t xml:space="preserve"> July, 2021)</w:t>
      </w:r>
    </w:p>
    <w:p w14:paraId="5D521682" w14:textId="77777777" w:rsidR="00B7033E" w:rsidRDefault="00B7033E" w:rsidP="00B7033E"/>
    <w:p w14:paraId="313670E3" w14:textId="13CB828D" w:rsidR="00B7033E" w:rsidRDefault="00B7033E" w:rsidP="00B7033E">
      <w:pPr>
        <w:rPr>
          <w:rFonts w:ascii="Times New Roman" w:hAnsi="Times New Roman" w:cs="Times New Roman"/>
          <w:sz w:val="24"/>
          <w:szCs w:val="24"/>
        </w:rPr>
      </w:pPr>
      <w:r w:rsidRPr="00AB6275">
        <w:rPr>
          <w:rFonts w:ascii="Times New Roman" w:hAnsi="Times New Roman" w:cs="Times New Roman"/>
          <w:sz w:val="24"/>
          <w:szCs w:val="24"/>
        </w:rPr>
        <w:t>Dixon, L., (2002) Crime. Policing Ethnic Minorities. Probation Journal 49(1), pp. 44-45.</w:t>
      </w:r>
    </w:p>
    <w:p w14:paraId="015C25EE" w14:textId="77777777" w:rsidR="00B7033E" w:rsidRPr="00AB6275" w:rsidRDefault="00B7033E" w:rsidP="00B7033E">
      <w:pPr>
        <w:rPr>
          <w:rFonts w:ascii="Times New Roman" w:hAnsi="Times New Roman" w:cs="Times New Roman"/>
          <w:sz w:val="24"/>
          <w:szCs w:val="24"/>
        </w:rPr>
      </w:pPr>
    </w:p>
    <w:p w14:paraId="10959161" w14:textId="493C3454" w:rsidR="00B7033E" w:rsidRDefault="00B7033E" w:rsidP="00B7033E">
      <w:pPr>
        <w:spacing w:before="100" w:beforeAutospacing="1" w:after="100" w:afterAutospacing="1" w:line="240" w:lineRule="auto"/>
        <w:rPr>
          <w:rFonts w:ascii="Times New Roman" w:hAnsi="Times New Roman" w:cs="Times New Roman"/>
          <w:sz w:val="24"/>
          <w:szCs w:val="24"/>
        </w:rPr>
      </w:pPr>
      <w:r w:rsidRPr="00CC45D5">
        <w:rPr>
          <w:rFonts w:ascii="Times New Roman" w:hAnsi="Times New Roman" w:cs="Times New Roman"/>
          <w:sz w:val="24"/>
          <w:szCs w:val="24"/>
        </w:rPr>
        <w:t xml:space="preserve">Einwechter, N., 2002. Preventing and detecting insider attacks using ids. </w:t>
      </w:r>
      <w:r w:rsidRPr="00CC45D5">
        <w:rPr>
          <w:rFonts w:ascii="Times New Roman" w:hAnsi="Times New Roman" w:cs="Times New Roman"/>
          <w:i/>
          <w:iCs/>
          <w:sz w:val="24"/>
          <w:szCs w:val="24"/>
        </w:rPr>
        <w:t>SecurityFocus, March</w:t>
      </w:r>
      <w:r w:rsidRPr="00CC45D5">
        <w:rPr>
          <w:rFonts w:ascii="Times New Roman" w:hAnsi="Times New Roman" w:cs="Times New Roman"/>
          <w:sz w:val="24"/>
          <w:szCs w:val="24"/>
        </w:rPr>
        <w:t>.</w:t>
      </w:r>
    </w:p>
    <w:p w14:paraId="25B043DF" w14:textId="77777777" w:rsidR="00B7033E" w:rsidRPr="00CC45D5" w:rsidRDefault="00B7033E" w:rsidP="00B7033E">
      <w:pPr>
        <w:spacing w:before="100" w:beforeAutospacing="1" w:after="100" w:afterAutospacing="1" w:line="240" w:lineRule="auto"/>
        <w:rPr>
          <w:rFonts w:ascii="Times New Roman" w:hAnsi="Times New Roman" w:cs="Times New Roman"/>
          <w:sz w:val="24"/>
          <w:szCs w:val="24"/>
        </w:rPr>
      </w:pPr>
    </w:p>
    <w:p w14:paraId="54F6F2B4" w14:textId="77777777" w:rsidR="00B7033E" w:rsidRDefault="00B7033E" w:rsidP="00B7033E">
      <w:r w:rsidRPr="0030148B">
        <w:rPr>
          <w:rFonts w:ascii="Times New Roman" w:hAnsi="Times New Roman" w:cs="Times New Roman"/>
          <w:sz w:val="24"/>
          <w:szCs w:val="24"/>
        </w:rPr>
        <w:t xml:space="preserve">Gov.uk, </w:t>
      </w:r>
      <w:r>
        <w:t>(</w:t>
      </w:r>
      <w:r w:rsidRPr="0030148B">
        <w:rPr>
          <w:rFonts w:ascii="Times New Roman" w:hAnsi="Times New Roman" w:cs="Times New Roman"/>
          <w:sz w:val="24"/>
          <w:szCs w:val="24"/>
        </w:rPr>
        <w:t>2020</w:t>
      </w:r>
      <w:r>
        <w:t>)</w:t>
      </w:r>
    </w:p>
    <w:p w14:paraId="20C9D3A3" w14:textId="77777777" w:rsidR="00B7033E" w:rsidRDefault="00B7033E" w:rsidP="00B7033E">
      <w:r w:rsidRPr="0030148B">
        <w:rPr>
          <w:rFonts w:ascii="Times New Roman" w:hAnsi="Times New Roman" w:cs="Times New Roman"/>
          <w:sz w:val="24"/>
          <w:szCs w:val="24"/>
        </w:rPr>
        <w:lastRenderedPageBreak/>
        <w:t xml:space="preserve">Available at: </w:t>
      </w:r>
      <w:hyperlink r:id="rId87" w:history="1">
        <w:r w:rsidRPr="0030148B">
          <w:rPr>
            <w:rStyle w:val="Hyperlink"/>
            <w:rFonts w:ascii="Times New Roman" w:hAnsi="Times New Roman" w:cs="Times New Roman"/>
            <w:sz w:val="24"/>
            <w:szCs w:val="24"/>
          </w:rPr>
          <w:t>https://www.ethnicity-facts-figures.service.gov.uk/crime-justice-and-the-law/policing/number-of-arrests/latest</w:t>
        </w:r>
      </w:hyperlink>
      <w:r w:rsidRPr="0030148B">
        <w:rPr>
          <w:rFonts w:ascii="Times New Roman" w:hAnsi="Times New Roman" w:cs="Times New Roman"/>
          <w:sz w:val="24"/>
          <w:szCs w:val="24"/>
        </w:rPr>
        <w:t xml:space="preserve"> (Accessed 4th June, 2021)</w:t>
      </w:r>
    </w:p>
    <w:p w14:paraId="79C8CB6F" w14:textId="77777777" w:rsidR="00B7033E" w:rsidRDefault="00B7033E" w:rsidP="00B7033E"/>
    <w:p w14:paraId="27315C82"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Greater Manchester Police, (2021)</w:t>
      </w:r>
    </w:p>
    <w:p w14:paraId="2BB6B262"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 xml:space="preserve">Available at: </w:t>
      </w:r>
      <w:hyperlink r:id="rId88" w:history="1">
        <w:r w:rsidRPr="007F65D0">
          <w:rPr>
            <w:rStyle w:val="Hyperlink"/>
            <w:rFonts w:ascii="Times New Roman" w:hAnsi="Times New Roman" w:cs="Times New Roman"/>
            <w:sz w:val="24"/>
            <w:szCs w:val="24"/>
          </w:rPr>
          <w:t>https://designforsecurity.org/crime-prevention-through-environmental-design/</w:t>
        </w:r>
      </w:hyperlink>
      <w:r w:rsidRPr="007F65D0">
        <w:rPr>
          <w:rFonts w:ascii="Times New Roman" w:hAnsi="Times New Roman" w:cs="Times New Roman"/>
          <w:color w:val="000000" w:themeColor="text1"/>
          <w:sz w:val="24"/>
          <w:szCs w:val="24"/>
        </w:rPr>
        <w:t xml:space="preserve"> (Accessed 12</w:t>
      </w:r>
      <w:r w:rsidRPr="007F65D0">
        <w:rPr>
          <w:rFonts w:ascii="Times New Roman" w:hAnsi="Times New Roman" w:cs="Times New Roman"/>
          <w:color w:val="000000" w:themeColor="text1"/>
          <w:sz w:val="24"/>
          <w:szCs w:val="24"/>
          <w:vertAlign w:val="superscript"/>
        </w:rPr>
        <w:t>th</w:t>
      </w:r>
      <w:r w:rsidRPr="007F65D0">
        <w:rPr>
          <w:rFonts w:ascii="Times New Roman" w:hAnsi="Times New Roman" w:cs="Times New Roman"/>
          <w:color w:val="000000" w:themeColor="text1"/>
          <w:sz w:val="24"/>
          <w:szCs w:val="24"/>
        </w:rPr>
        <w:t xml:space="preserve"> June, 2021)</w:t>
      </w:r>
    </w:p>
    <w:p w14:paraId="761AA4B6" w14:textId="77777777" w:rsidR="00B7033E" w:rsidRDefault="00B7033E" w:rsidP="00B7033E">
      <w:pPr>
        <w:spacing w:before="100" w:beforeAutospacing="1" w:after="100" w:afterAutospacing="1"/>
        <w:rPr>
          <w:rFonts w:ascii="Times New Roman" w:hAnsi="Times New Roman" w:cs="Times New Roman"/>
          <w:sz w:val="24"/>
          <w:szCs w:val="24"/>
          <w:shd w:val="clear" w:color="auto" w:fill="FFFFFF"/>
        </w:rPr>
      </w:pPr>
    </w:p>
    <w:p w14:paraId="4E73E1A2" w14:textId="77777777" w:rsidR="00B7033E" w:rsidRDefault="00B7033E" w:rsidP="00B7033E">
      <w:pPr>
        <w:spacing w:before="100" w:beforeAutospacing="1" w:after="100" w:afterAutospacing="1"/>
        <w:rPr>
          <w:rFonts w:ascii="Times New Roman" w:hAnsi="Times New Roman" w:cs="Times New Roman"/>
          <w:sz w:val="24"/>
          <w:szCs w:val="24"/>
          <w:shd w:val="clear" w:color="auto" w:fill="FFFFFF"/>
        </w:rPr>
      </w:pPr>
    </w:p>
    <w:p w14:paraId="1AE61433" w14:textId="02FD6763" w:rsidR="00B7033E" w:rsidRDefault="00B7033E" w:rsidP="00B7033E">
      <w:pPr>
        <w:spacing w:before="100" w:beforeAutospacing="1" w:after="100" w:afterAutospacing="1"/>
        <w:rPr>
          <w:shd w:val="clear" w:color="auto" w:fill="FFFFFF"/>
        </w:rPr>
      </w:pPr>
      <w:r w:rsidRPr="00CC45D5">
        <w:rPr>
          <w:rFonts w:ascii="Times New Roman" w:hAnsi="Times New Roman" w:cs="Times New Roman"/>
          <w:sz w:val="24"/>
          <w:szCs w:val="24"/>
          <w:shd w:val="clear" w:color="auto" w:fill="FFFFFF"/>
        </w:rPr>
        <w:t>HM Government, (2018)</w:t>
      </w:r>
    </w:p>
    <w:p w14:paraId="07A19DA8" w14:textId="77777777" w:rsidR="00B7033E" w:rsidRPr="00CC45D5"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r>
        <w:rPr>
          <w:rFonts w:eastAsia="Times New Roman"/>
          <w:lang w:val="en"/>
        </w:rPr>
        <w:t>Available at:</w:t>
      </w:r>
      <w:hyperlink r:id="rId89" w:history="1">
        <w:r w:rsidRPr="00CC45D5">
          <w:rPr>
            <w:rStyle w:val="Hyperlink"/>
            <w:rFonts w:ascii="Times New Roman" w:eastAsia="Times New Roman" w:hAnsi="Times New Roman" w:cs="Times New Roman"/>
            <w:sz w:val="24"/>
            <w:szCs w:val="24"/>
            <w:lang w:val="en" w:eastAsia="en-GB"/>
          </w:rPr>
          <w:t>https://assets.publishing.service.gov.uk/government/uploads/system/uploads/attachment_data/file</w:t>
        </w:r>
      </w:hyperlink>
      <w:r w:rsidRPr="00CC45D5">
        <w:rPr>
          <w:rFonts w:ascii="Times New Roman" w:eastAsia="Times New Roman" w:hAnsi="Times New Roman" w:cs="Times New Roman"/>
          <w:sz w:val="24"/>
          <w:szCs w:val="24"/>
          <w:lang w:val="en" w:eastAsia="en-GB"/>
        </w:rPr>
        <w:t xml:space="preserve"> (Accessed 21st June, 2021)</w:t>
      </w:r>
    </w:p>
    <w:p w14:paraId="5E29E130" w14:textId="77777777" w:rsidR="00B7033E" w:rsidRDefault="00B7033E" w:rsidP="00B7033E">
      <w:pPr>
        <w:spacing w:before="100" w:beforeAutospacing="1" w:after="100" w:afterAutospacing="1"/>
        <w:rPr>
          <w:rFonts w:eastAsia="Times New Roman"/>
          <w:lang w:val="en"/>
        </w:rPr>
      </w:pPr>
      <w:r w:rsidRPr="00CC45D5">
        <w:rPr>
          <w:rFonts w:ascii="Times New Roman" w:eastAsia="Times New Roman" w:hAnsi="Times New Roman" w:cs="Times New Roman"/>
          <w:sz w:val="24"/>
          <w:szCs w:val="24"/>
          <w:lang w:val="en" w:eastAsia="en-GB"/>
        </w:rPr>
        <w:t>Home Office (2006)</w:t>
      </w:r>
    </w:p>
    <w:p w14:paraId="07B0E042" w14:textId="77777777" w:rsidR="00B7033E" w:rsidRPr="00CC45D5"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 xml:space="preserve">Available at: </w:t>
      </w:r>
      <w:hyperlink r:id="rId90" w:history="1">
        <w:r w:rsidRPr="00CC45D5">
          <w:rPr>
            <w:rStyle w:val="Hyperlink"/>
            <w:rFonts w:ascii="Times New Roman" w:eastAsia="Times New Roman" w:hAnsi="Times New Roman" w:cs="Times New Roman"/>
            <w:sz w:val="24"/>
            <w:szCs w:val="24"/>
            <w:lang w:val="en" w:eastAsia="en-GB"/>
          </w:rPr>
          <w:t>https://www.gov.uk/government/publications/the-terrorism-act-2006</w:t>
        </w:r>
      </w:hyperlink>
      <w:r w:rsidRPr="00CC45D5">
        <w:rPr>
          <w:rFonts w:ascii="Times New Roman" w:eastAsia="Times New Roman" w:hAnsi="Times New Roman" w:cs="Times New Roman"/>
          <w:sz w:val="24"/>
          <w:szCs w:val="24"/>
          <w:lang w:val="en" w:eastAsia="en-GB"/>
        </w:rPr>
        <w:t xml:space="preserve"> (Accessed 21st June 2021)</w:t>
      </w:r>
    </w:p>
    <w:p w14:paraId="2797F415" w14:textId="77777777" w:rsidR="00B7033E" w:rsidRDefault="00B7033E" w:rsidP="00B7033E">
      <w:r w:rsidRPr="0030148B">
        <w:rPr>
          <w:rFonts w:ascii="Times New Roman" w:hAnsi="Times New Roman" w:cs="Times New Roman"/>
          <w:sz w:val="24"/>
          <w:szCs w:val="24"/>
        </w:rPr>
        <w:t>Home Office, (2012)</w:t>
      </w:r>
    </w:p>
    <w:p w14:paraId="0B7B94A3" w14:textId="77777777" w:rsidR="00B7033E" w:rsidRDefault="00B7033E" w:rsidP="00B7033E">
      <w:r w:rsidRPr="0030148B">
        <w:rPr>
          <w:rFonts w:ascii="Times New Roman" w:hAnsi="Times New Roman" w:cs="Times New Roman"/>
          <w:sz w:val="24"/>
          <w:szCs w:val="24"/>
        </w:rPr>
        <w:t xml:space="preserve">Available at: </w:t>
      </w:r>
      <w:hyperlink r:id="rId91" w:history="1">
        <w:r w:rsidRPr="0030148B">
          <w:rPr>
            <w:rStyle w:val="Hyperlink"/>
            <w:rFonts w:ascii="Times New Roman" w:hAnsi="Times New Roman" w:cs="Times New Roman"/>
            <w:sz w:val="24"/>
            <w:szCs w:val="24"/>
          </w:rPr>
          <w:t>https://www.gov.uk/government/publications/policing-by-consent/definition-of-policing-by-consent</w:t>
        </w:r>
      </w:hyperlink>
      <w:r w:rsidRPr="0030148B">
        <w:rPr>
          <w:rFonts w:ascii="Times New Roman" w:hAnsi="Times New Roman" w:cs="Times New Roman"/>
          <w:sz w:val="24"/>
          <w:szCs w:val="24"/>
        </w:rPr>
        <w:t xml:space="preserve"> (Accessed: 4</w:t>
      </w:r>
      <w:r w:rsidRPr="0030148B">
        <w:rPr>
          <w:rFonts w:ascii="Times New Roman" w:hAnsi="Times New Roman" w:cs="Times New Roman"/>
          <w:sz w:val="24"/>
          <w:szCs w:val="24"/>
          <w:vertAlign w:val="superscript"/>
        </w:rPr>
        <w:t>th</w:t>
      </w:r>
      <w:r w:rsidRPr="0030148B">
        <w:rPr>
          <w:rFonts w:ascii="Times New Roman" w:hAnsi="Times New Roman" w:cs="Times New Roman"/>
          <w:sz w:val="24"/>
          <w:szCs w:val="24"/>
        </w:rPr>
        <w:t xml:space="preserve"> June, 2021)  </w:t>
      </w:r>
    </w:p>
    <w:p w14:paraId="1F01DDE0" w14:textId="77777777" w:rsidR="00B7033E" w:rsidRDefault="00B7033E" w:rsidP="00B7033E"/>
    <w:p w14:paraId="25A997BE" w14:textId="77777777" w:rsidR="00B7033E" w:rsidRDefault="00B7033E" w:rsidP="00B7033E">
      <w:r w:rsidRPr="00AB6275">
        <w:rPr>
          <w:rFonts w:ascii="Times New Roman" w:hAnsi="Times New Roman" w:cs="Times New Roman"/>
          <w:sz w:val="24"/>
          <w:szCs w:val="24"/>
        </w:rPr>
        <w:t>Home Office, (2016)</w:t>
      </w:r>
    </w:p>
    <w:p w14:paraId="762F24CB" w14:textId="77777777" w:rsidR="00B7033E" w:rsidRDefault="00B7033E" w:rsidP="00B7033E">
      <w:pPr>
        <w:rPr>
          <w:rStyle w:val="Hyperlink"/>
        </w:rPr>
      </w:pPr>
      <w:r w:rsidRPr="00AB6275">
        <w:rPr>
          <w:rFonts w:ascii="Times New Roman" w:hAnsi="Times New Roman" w:cs="Times New Roman"/>
          <w:sz w:val="24"/>
          <w:szCs w:val="24"/>
        </w:rPr>
        <w:t xml:space="preserve">Available at </w:t>
      </w:r>
      <w:hyperlink r:id="rId92" w:history="1">
        <w:r w:rsidRPr="00AB6275">
          <w:rPr>
            <w:rStyle w:val="Hyperlink"/>
            <w:rFonts w:ascii="Times New Roman" w:hAnsi="Times New Roman" w:cs="Times New Roman"/>
            <w:sz w:val="24"/>
            <w:szCs w:val="24"/>
          </w:rPr>
          <w:t>https://assets.publishing.service.gov.uk/government/uploads/system/uploads/attachment_data/file/509831/6.1770_Modern_Crime_Prevention_Strategy_final_WEB_version.pdf</w:t>
        </w:r>
      </w:hyperlink>
      <w:r w:rsidRPr="00AB6275">
        <w:rPr>
          <w:rStyle w:val="Hyperlink"/>
          <w:rFonts w:ascii="Times New Roman" w:hAnsi="Times New Roman" w:cs="Times New Roman"/>
          <w:sz w:val="24"/>
          <w:szCs w:val="24"/>
        </w:rPr>
        <w:t xml:space="preserve"> </w:t>
      </w:r>
      <w:r w:rsidRPr="002C2770">
        <w:rPr>
          <w:rStyle w:val="Hyperlink"/>
          <w:rFonts w:ascii="Times New Roman" w:hAnsi="Times New Roman" w:cs="Times New Roman"/>
          <w:color w:val="auto"/>
          <w:sz w:val="24"/>
          <w:szCs w:val="24"/>
          <w:u w:val="none"/>
        </w:rPr>
        <w:t>(Accessed 1st July, 2021)</w:t>
      </w:r>
    </w:p>
    <w:p w14:paraId="09A3789C" w14:textId="77777777" w:rsidR="00B7033E" w:rsidRDefault="00B7033E" w:rsidP="00B7033E">
      <w:pPr>
        <w:rPr>
          <w:rStyle w:val="Hyperlink"/>
        </w:rPr>
      </w:pPr>
    </w:p>
    <w:p w14:paraId="5F56ABB2" w14:textId="77777777" w:rsidR="00B7033E" w:rsidRDefault="00B7033E" w:rsidP="00B7033E">
      <w:r w:rsidRPr="007F65D0">
        <w:rPr>
          <w:rFonts w:ascii="Times New Roman" w:hAnsi="Times New Roman" w:cs="Times New Roman"/>
          <w:sz w:val="24"/>
          <w:szCs w:val="24"/>
        </w:rPr>
        <w:t>Home Office, (2016)</w:t>
      </w:r>
    </w:p>
    <w:p w14:paraId="1B05C041" w14:textId="77777777" w:rsidR="00B7033E" w:rsidRDefault="00B7033E" w:rsidP="00B7033E">
      <w:r w:rsidRPr="007F65D0">
        <w:rPr>
          <w:rFonts w:ascii="Times New Roman" w:hAnsi="Times New Roman" w:cs="Times New Roman"/>
          <w:sz w:val="24"/>
          <w:szCs w:val="24"/>
        </w:rPr>
        <w:t xml:space="preserve">Available at: </w:t>
      </w:r>
      <w:hyperlink r:id="rId93" w:history="1">
        <w:r w:rsidRPr="007F65D0">
          <w:rPr>
            <w:rStyle w:val="Hyperlink"/>
            <w:rFonts w:ascii="Times New Roman" w:hAnsi="Times New Roman" w:cs="Times New Roman"/>
            <w:sz w:val="24"/>
            <w:szCs w:val="24"/>
          </w:rPr>
          <w:t>https://assets.publishing.service.gov.uk/government/uploads/system/uploads/attachment_data/file/509831/6.1770_Modern_Crime_Prevention_Strategy_final_WEB_version.pdf</w:t>
        </w:r>
      </w:hyperlink>
      <w:r w:rsidRPr="007F65D0">
        <w:rPr>
          <w:rFonts w:ascii="Times New Roman" w:hAnsi="Times New Roman" w:cs="Times New Roman"/>
          <w:sz w:val="24"/>
          <w:szCs w:val="24"/>
        </w:rPr>
        <w:t>(Accessed 12th June, 2021)</w:t>
      </w:r>
    </w:p>
    <w:p w14:paraId="46AD495E" w14:textId="77777777" w:rsidR="00B7033E" w:rsidRDefault="00B7033E" w:rsidP="00B7033E"/>
    <w:p w14:paraId="00E46721" w14:textId="77777777" w:rsidR="00B7033E" w:rsidRDefault="00B7033E" w:rsidP="00B7033E">
      <w:r w:rsidRPr="00AB6275">
        <w:rPr>
          <w:rFonts w:ascii="Times New Roman" w:hAnsi="Times New Roman" w:cs="Times New Roman"/>
          <w:sz w:val="24"/>
          <w:szCs w:val="24"/>
        </w:rPr>
        <w:t xml:space="preserve">House of Commons, </w:t>
      </w:r>
      <w:r>
        <w:t>(</w:t>
      </w:r>
      <w:r w:rsidRPr="00AB6275">
        <w:rPr>
          <w:rFonts w:ascii="Times New Roman" w:hAnsi="Times New Roman" w:cs="Times New Roman"/>
          <w:sz w:val="24"/>
          <w:szCs w:val="24"/>
        </w:rPr>
        <w:t>2009)</w:t>
      </w:r>
    </w:p>
    <w:p w14:paraId="55551782" w14:textId="77777777" w:rsidR="00B7033E" w:rsidRDefault="00B7033E" w:rsidP="00B7033E">
      <w:r w:rsidRPr="00AB6275">
        <w:rPr>
          <w:rFonts w:ascii="Times New Roman" w:hAnsi="Times New Roman" w:cs="Times New Roman"/>
          <w:sz w:val="24"/>
          <w:szCs w:val="24"/>
        </w:rPr>
        <w:t xml:space="preserve">Available at: </w:t>
      </w:r>
      <w:hyperlink r:id="rId94" w:history="1">
        <w:r w:rsidRPr="00AB6275">
          <w:rPr>
            <w:rStyle w:val="Hyperlink"/>
            <w:rFonts w:ascii="Times New Roman" w:hAnsi="Times New Roman" w:cs="Times New Roman"/>
            <w:sz w:val="24"/>
            <w:szCs w:val="24"/>
          </w:rPr>
          <w:t>https://publications.parliament.uk/pa/cm200809/cmselect/cmhaff/427/427.pdf</w:t>
        </w:r>
      </w:hyperlink>
      <w:r w:rsidRPr="00AB6275">
        <w:rPr>
          <w:rFonts w:ascii="Times New Roman" w:hAnsi="Times New Roman" w:cs="Times New Roman"/>
          <w:sz w:val="24"/>
          <w:szCs w:val="24"/>
        </w:rPr>
        <w:t xml:space="preserve"> (Accessed 1st July, 2021)</w:t>
      </w:r>
    </w:p>
    <w:p w14:paraId="3C73AABF" w14:textId="77777777" w:rsidR="00B7033E" w:rsidRDefault="00B7033E" w:rsidP="00B7033E"/>
    <w:p w14:paraId="3C6A427F" w14:textId="77777777" w:rsidR="00B7033E" w:rsidRDefault="00B7033E" w:rsidP="00B7033E">
      <w:pPr>
        <w:rPr>
          <w:rStyle w:val="Hyperlink"/>
        </w:rPr>
      </w:pPr>
      <w:r w:rsidRPr="002C2770">
        <w:rPr>
          <w:rStyle w:val="Hyperlink"/>
          <w:rFonts w:ascii="Times New Roman" w:hAnsi="Times New Roman" w:cs="Times New Roman"/>
          <w:color w:val="auto"/>
          <w:sz w:val="24"/>
          <w:szCs w:val="24"/>
          <w:u w:val="none"/>
        </w:rPr>
        <w:t xml:space="preserve">Institute for Government, (2019) </w:t>
      </w:r>
    </w:p>
    <w:p w14:paraId="5385C532" w14:textId="77777777" w:rsidR="00B7033E" w:rsidRDefault="00B7033E" w:rsidP="00B7033E">
      <w:r w:rsidRPr="00AB6275">
        <w:rPr>
          <w:rFonts w:ascii="Times New Roman" w:hAnsi="Times New Roman" w:cs="Times New Roman"/>
          <w:sz w:val="24"/>
          <w:szCs w:val="24"/>
        </w:rPr>
        <w:lastRenderedPageBreak/>
        <w:t xml:space="preserve">Available at: </w:t>
      </w:r>
      <w:hyperlink r:id="rId95" w:history="1">
        <w:r w:rsidRPr="00AB6275">
          <w:rPr>
            <w:rStyle w:val="Hyperlink"/>
            <w:rFonts w:ascii="Times New Roman" w:hAnsi="Times New Roman" w:cs="Times New Roman"/>
            <w:sz w:val="24"/>
            <w:szCs w:val="24"/>
          </w:rPr>
          <w:t>https://www.instituteforgovernment.org.uk/publication/performance-tracker-2019/police</w:t>
        </w:r>
      </w:hyperlink>
      <w:r>
        <w:t>(Accessed</w:t>
      </w:r>
      <w:r w:rsidRPr="00AB6275">
        <w:rPr>
          <w:rFonts w:ascii="Times New Roman" w:hAnsi="Times New Roman" w:cs="Times New Roman"/>
          <w:sz w:val="24"/>
          <w:szCs w:val="24"/>
        </w:rPr>
        <w:t xml:space="preserve"> 1st July, 2021)</w:t>
      </w:r>
    </w:p>
    <w:p w14:paraId="4DEAFECF" w14:textId="77777777" w:rsidR="00B7033E" w:rsidRPr="00AB6275" w:rsidRDefault="00B7033E" w:rsidP="00B7033E">
      <w:pPr>
        <w:rPr>
          <w:rFonts w:ascii="Times New Roman" w:hAnsi="Times New Roman" w:cs="Times New Roman"/>
          <w:sz w:val="24"/>
          <w:szCs w:val="24"/>
        </w:rPr>
      </w:pPr>
    </w:p>
    <w:p w14:paraId="4B3E1767" w14:textId="77777777" w:rsidR="00B7033E" w:rsidRDefault="00B7033E" w:rsidP="00B7033E">
      <w:r w:rsidRPr="00AB6275">
        <w:rPr>
          <w:rFonts w:ascii="Times New Roman" w:hAnsi="Times New Roman" w:cs="Times New Roman"/>
          <w:sz w:val="24"/>
          <w:szCs w:val="24"/>
        </w:rPr>
        <w:t>IPCC, (2021)</w:t>
      </w:r>
    </w:p>
    <w:p w14:paraId="281499D8" w14:textId="77777777" w:rsidR="00B7033E" w:rsidRDefault="00B7033E" w:rsidP="00B7033E">
      <w:r>
        <w:t>Available at:</w:t>
      </w:r>
      <w:hyperlink r:id="rId96" w:history="1">
        <w:r w:rsidRPr="00AB6275">
          <w:rPr>
            <w:rStyle w:val="Hyperlink"/>
            <w:rFonts w:ascii="Times New Roman" w:hAnsi="Times New Roman" w:cs="Times New Roman"/>
            <w:sz w:val="24"/>
            <w:szCs w:val="24"/>
          </w:rPr>
          <w:t>https://assets.publishing.service.gov.uk/government/uploads/system/uploads/attachment_data/file/243479/9780108511622.pdf</w:t>
        </w:r>
      </w:hyperlink>
      <w:r w:rsidRPr="00AB6275">
        <w:rPr>
          <w:rFonts w:ascii="Times New Roman" w:hAnsi="Times New Roman" w:cs="Times New Roman"/>
          <w:sz w:val="24"/>
          <w:szCs w:val="24"/>
        </w:rPr>
        <w:t xml:space="preserve"> (Accessed 1st July, 2021)</w:t>
      </w:r>
    </w:p>
    <w:p w14:paraId="395EBBA0" w14:textId="77777777" w:rsidR="00B7033E" w:rsidRDefault="00B7033E" w:rsidP="00B7033E"/>
    <w:p w14:paraId="0250BFE5" w14:textId="77777777" w:rsidR="00B7033E" w:rsidRDefault="00B7033E" w:rsidP="00B7033E">
      <w:r w:rsidRPr="0030148B">
        <w:rPr>
          <w:rFonts w:ascii="Times New Roman" w:hAnsi="Times New Roman" w:cs="Times New Roman"/>
          <w:sz w:val="24"/>
          <w:szCs w:val="24"/>
        </w:rPr>
        <w:t>Jackson J, Bradford B, Stanko E and Hohl K (2013) Just Authority? Trust in the Police in England and Wales, Routledge: Abingdon.</w:t>
      </w:r>
    </w:p>
    <w:p w14:paraId="6EDE74B4" w14:textId="77777777" w:rsidR="00B7033E" w:rsidRDefault="00B7033E" w:rsidP="00B7033E"/>
    <w:p w14:paraId="6730064A" w14:textId="77777777" w:rsidR="00B7033E" w:rsidRDefault="00B7033E" w:rsidP="00B7033E">
      <w:r w:rsidRPr="00AB6275">
        <w:rPr>
          <w:rFonts w:ascii="Times New Roman" w:hAnsi="Times New Roman" w:cs="Times New Roman"/>
          <w:sz w:val="24"/>
          <w:szCs w:val="24"/>
        </w:rPr>
        <w:t xml:space="preserve">Jackson, J., Bradford, B., Hough, M. and Murray, K., 2012. Compliance with the law and policing by consent: notes on police and legal legitimacy. In </w:t>
      </w:r>
      <w:r w:rsidRPr="00AB6275">
        <w:rPr>
          <w:rFonts w:ascii="Times New Roman" w:hAnsi="Times New Roman" w:cs="Times New Roman"/>
          <w:i/>
          <w:iCs/>
          <w:sz w:val="24"/>
          <w:szCs w:val="24"/>
        </w:rPr>
        <w:t>Legitimacy and compliance in criminal justice</w:t>
      </w:r>
      <w:r w:rsidRPr="00AB6275">
        <w:rPr>
          <w:rFonts w:ascii="Times New Roman" w:hAnsi="Times New Roman" w:cs="Times New Roman"/>
          <w:sz w:val="24"/>
          <w:szCs w:val="24"/>
        </w:rPr>
        <w:t xml:space="preserve"> (pp. 38-58). Routledge.</w:t>
      </w:r>
    </w:p>
    <w:p w14:paraId="386E4131" w14:textId="77777777" w:rsidR="00B7033E" w:rsidRDefault="00B7033E" w:rsidP="00B7033E"/>
    <w:p w14:paraId="78C7B563" w14:textId="77777777" w:rsidR="00B7033E" w:rsidRDefault="00B7033E" w:rsidP="00B7033E">
      <w:r w:rsidRPr="00AB6275">
        <w:rPr>
          <w:rFonts w:ascii="Times New Roman" w:hAnsi="Times New Roman" w:cs="Times New Roman"/>
          <w:sz w:val="24"/>
          <w:szCs w:val="24"/>
        </w:rPr>
        <w:t>JESIP, (2021)</w:t>
      </w:r>
    </w:p>
    <w:p w14:paraId="208686D6" w14:textId="77777777" w:rsidR="00B7033E" w:rsidRDefault="00B7033E" w:rsidP="00B7033E">
      <w:r w:rsidRPr="00AB6275">
        <w:rPr>
          <w:rFonts w:ascii="Times New Roman" w:hAnsi="Times New Roman" w:cs="Times New Roman"/>
          <w:sz w:val="24"/>
          <w:szCs w:val="24"/>
        </w:rPr>
        <w:t xml:space="preserve">Available at: </w:t>
      </w:r>
      <w:hyperlink r:id="rId97" w:history="1">
        <w:r w:rsidRPr="00AB6275">
          <w:rPr>
            <w:rStyle w:val="Hyperlink"/>
            <w:rFonts w:ascii="Times New Roman" w:hAnsi="Times New Roman" w:cs="Times New Roman"/>
            <w:sz w:val="24"/>
            <w:szCs w:val="24"/>
          </w:rPr>
          <w:t>https://jesip.org.uk/why-do-we-need-jesip</w:t>
        </w:r>
      </w:hyperlink>
      <w:r w:rsidRPr="00AB6275">
        <w:rPr>
          <w:rFonts w:ascii="Times New Roman" w:hAnsi="Times New Roman" w:cs="Times New Roman"/>
          <w:sz w:val="24"/>
          <w:szCs w:val="24"/>
        </w:rPr>
        <w:t xml:space="preserve"> (Accessed 2nd July, 2021)</w:t>
      </w:r>
    </w:p>
    <w:p w14:paraId="63EF7A8F" w14:textId="77777777" w:rsidR="00B7033E" w:rsidRDefault="00B7033E" w:rsidP="00B7033E"/>
    <w:p w14:paraId="753DB057" w14:textId="77777777" w:rsidR="00B7033E" w:rsidRDefault="00B7033E" w:rsidP="00B7033E">
      <w:r w:rsidRPr="00AB6275">
        <w:rPr>
          <w:rFonts w:ascii="Times New Roman" w:hAnsi="Times New Roman" w:cs="Times New Roman"/>
          <w:sz w:val="24"/>
          <w:szCs w:val="24"/>
        </w:rPr>
        <w:t>JESIP, (2021)</w:t>
      </w:r>
    </w:p>
    <w:p w14:paraId="5AA2E520" w14:textId="77777777" w:rsidR="00B7033E" w:rsidRDefault="00B7033E" w:rsidP="00B7033E">
      <w:r w:rsidRPr="00AB6275">
        <w:rPr>
          <w:rFonts w:ascii="Times New Roman" w:hAnsi="Times New Roman" w:cs="Times New Roman"/>
          <w:sz w:val="24"/>
          <w:szCs w:val="24"/>
        </w:rPr>
        <w:t xml:space="preserve">Available at: </w:t>
      </w:r>
      <w:hyperlink r:id="rId98" w:history="1">
        <w:r w:rsidRPr="00AB6275">
          <w:rPr>
            <w:rStyle w:val="Hyperlink"/>
            <w:rFonts w:ascii="Times New Roman" w:hAnsi="Times New Roman" w:cs="Times New Roman"/>
            <w:sz w:val="24"/>
            <w:szCs w:val="24"/>
          </w:rPr>
          <w:t>https://www.jesip.org.uk/early-stages-methane</w:t>
        </w:r>
      </w:hyperlink>
      <w:r w:rsidRPr="00AB6275">
        <w:rPr>
          <w:rFonts w:ascii="Times New Roman" w:hAnsi="Times New Roman" w:cs="Times New Roman"/>
          <w:sz w:val="24"/>
          <w:szCs w:val="24"/>
        </w:rPr>
        <w:t xml:space="preserve"> (Accessed 1st July, 2021)</w:t>
      </w:r>
    </w:p>
    <w:p w14:paraId="363CEFA4" w14:textId="77777777" w:rsidR="00B7033E" w:rsidRDefault="00B7033E" w:rsidP="00B7033E"/>
    <w:p w14:paraId="5AC23973" w14:textId="77777777" w:rsidR="00B7033E" w:rsidRDefault="00B7033E" w:rsidP="00B7033E">
      <w:r w:rsidRPr="0030148B">
        <w:rPr>
          <w:rFonts w:ascii="Times New Roman" w:hAnsi="Times New Roman" w:cs="Times New Roman"/>
          <w:sz w:val="24"/>
          <w:szCs w:val="24"/>
        </w:rPr>
        <w:t>Lentz, S and Chaires, R. (2007). The invention of peel’s principles: A study of policing ‘textbook’ history. Journal of Criminal Justice, 35 (1), pp.69-79.</w:t>
      </w:r>
    </w:p>
    <w:p w14:paraId="6822C691" w14:textId="77777777" w:rsidR="00B7033E" w:rsidRDefault="00B7033E" w:rsidP="00B7033E"/>
    <w:p w14:paraId="1928A80E" w14:textId="38C9D2C9" w:rsidR="00B7033E" w:rsidRDefault="00B7033E" w:rsidP="00B7033E">
      <w:pPr>
        <w:spacing w:before="100" w:beforeAutospacing="1" w:after="100" w:afterAutospacing="1" w:line="240" w:lineRule="auto"/>
        <w:rPr>
          <w:rFonts w:ascii="Times New Roman" w:hAnsi="Times New Roman" w:cs="Times New Roman"/>
          <w:sz w:val="24"/>
          <w:szCs w:val="24"/>
        </w:rPr>
      </w:pPr>
      <w:r w:rsidRPr="00CC45D5">
        <w:rPr>
          <w:rFonts w:ascii="Times New Roman" w:hAnsi="Times New Roman" w:cs="Times New Roman"/>
          <w:sz w:val="24"/>
          <w:szCs w:val="24"/>
        </w:rPr>
        <w:t xml:space="preserve">Loffi, J.M. and Wallace, R.J., 2014. The unmitigated insider threat to aviation (Part 1): a qualitative analysis of risks. </w:t>
      </w:r>
      <w:r w:rsidRPr="00CC45D5">
        <w:rPr>
          <w:rFonts w:ascii="Times New Roman" w:hAnsi="Times New Roman" w:cs="Times New Roman"/>
          <w:i/>
          <w:iCs/>
          <w:sz w:val="24"/>
          <w:szCs w:val="24"/>
        </w:rPr>
        <w:t>Journal of Transportation Security</w:t>
      </w:r>
      <w:r w:rsidRPr="00CC45D5">
        <w:rPr>
          <w:rFonts w:ascii="Times New Roman" w:hAnsi="Times New Roman" w:cs="Times New Roman"/>
          <w:sz w:val="24"/>
          <w:szCs w:val="24"/>
        </w:rPr>
        <w:t xml:space="preserve">, </w:t>
      </w:r>
      <w:r w:rsidRPr="00CC45D5">
        <w:rPr>
          <w:rFonts w:ascii="Times New Roman" w:hAnsi="Times New Roman" w:cs="Times New Roman"/>
          <w:i/>
          <w:iCs/>
          <w:sz w:val="24"/>
          <w:szCs w:val="24"/>
        </w:rPr>
        <w:t>7</w:t>
      </w:r>
      <w:r w:rsidRPr="00CC45D5">
        <w:rPr>
          <w:rFonts w:ascii="Times New Roman" w:hAnsi="Times New Roman" w:cs="Times New Roman"/>
          <w:sz w:val="24"/>
          <w:szCs w:val="24"/>
        </w:rPr>
        <w:t>(4), pp.289-305.</w:t>
      </w:r>
    </w:p>
    <w:p w14:paraId="31A849C1" w14:textId="77777777" w:rsidR="00B7033E" w:rsidRPr="00CC45D5" w:rsidRDefault="00B7033E" w:rsidP="00B7033E">
      <w:pPr>
        <w:spacing w:before="100" w:beforeAutospacing="1" w:after="100" w:afterAutospacing="1" w:line="240" w:lineRule="auto"/>
        <w:rPr>
          <w:rFonts w:ascii="Times New Roman" w:hAnsi="Times New Roman" w:cs="Times New Roman"/>
          <w:sz w:val="24"/>
          <w:szCs w:val="24"/>
        </w:rPr>
      </w:pPr>
    </w:p>
    <w:p w14:paraId="47C3F2D5" w14:textId="71BFB740" w:rsidR="00B7033E" w:rsidRDefault="00B7033E" w:rsidP="00B7033E">
      <w:pPr>
        <w:rPr>
          <w:rFonts w:ascii="Times New Roman" w:hAnsi="Times New Roman" w:cs="Times New Roman"/>
          <w:sz w:val="24"/>
          <w:szCs w:val="24"/>
        </w:rPr>
      </w:pPr>
      <w:r w:rsidRPr="0030148B">
        <w:rPr>
          <w:rFonts w:ascii="Times New Roman" w:hAnsi="Times New Roman" w:cs="Times New Roman"/>
          <w:sz w:val="24"/>
          <w:szCs w:val="24"/>
        </w:rPr>
        <w:t>Marcelin, J.R., Siraj, D.S., Victor, R., Kotadia, S. and Maldonado, Y.A., 2019. The impact of unconscious bias in healthcare: how to recognise and mitigate it. The journal of infectious diseases, 220 (Supplement_2), pp.S62-S73.</w:t>
      </w:r>
    </w:p>
    <w:p w14:paraId="62E5F707" w14:textId="77777777" w:rsidR="00B7033E" w:rsidRDefault="00B7033E" w:rsidP="00B7033E"/>
    <w:p w14:paraId="4347B5BD" w14:textId="65AE85FD" w:rsidR="00B7033E" w:rsidRDefault="00B7033E" w:rsidP="00B7033E">
      <w:pPr>
        <w:spacing w:before="100" w:beforeAutospacing="1" w:after="100" w:afterAutospacing="1"/>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t>MI5 Secret Service, (2021)</w:t>
      </w:r>
    </w:p>
    <w:p w14:paraId="7357230F" w14:textId="77777777" w:rsidR="00B7033E" w:rsidRDefault="00B7033E" w:rsidP="00B7033E">
      <w:pPr>
        <w:spacing w:before="100" w:beforeAutospacing="1" w:after="100" w:afterAutospacing="1"/>
        <w:rPr>
          <w:rFonts w:eastAsia="Times New Roman"/>
          <w:lang w:val="en"/>
        </w:rPr>
      </w:pPr>
    </w:p>
    <w:p w14:paraId="3113DDC4" w14:textId="427B86D2" w:rsidR="00B7033E"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r w:rsidRPr="00CC45D5">
        <w:rPr>
          <w:rFonts w:ascii="Times New Roman" w:eastAsia="Times New Roman" w:hAnsi="Times New Roman" w:cs="Times New Roman"/>
          <w:sz w:val="24"/>
          <w:szCs w:val="24"/>
          <w:lang w:val="en" w:eastAsia="en-GB"/>
        </w:rPr>
        <w:lastRenderedPageBreak/>
        <w:t xml:space="preserve">Available at: </w:t>
      </w:r>
      <w:hyperlink r:id="rId99" w:history="1">
        <w:r w:rsidRPr="00CC45D5">
          <w:rPr>
            <w:rStyle w:val="Hyperlink"/>
            <w:rFonts w:ascii="Times New Roman" w:eastAsia="Times New Roman" w:hAnsi="Times New Roman" w:cs="Times New Roman"/>
            <w:sz w:val="24"/>
            <w:szCs w:val="24"/>
            <w:lang w:val="en" w:eastAsia="en-GB"/>
          </w:rPr>
          <w:t>https://www.mi5.gov.uk/threat-levels</w:t>
        </w:r>
      </w:hyperlink>
      <w:r w:rsidRPr="00CC45D5">
        <w:rPr>
          <w:rFonts w:ascii="Times New Roman" w:eastAsia="Times New Roman" w:hAnsi="Times New Roman" w:cs="Times New Roman"/>
          <w:sz w:val="24"/>
          <w:szCs w:val="24"/>
          <w:lang w:val="en" w:eastAsia="en-GB"/>
        </w:rPr>
        <w:t xml:space="preserve"> (Accessed 21st June, 2021)</w:t>
      </w:r>
    </w:p>
    <w:p w14:paraId="17F004ED" w14:textId="77777777" w:rsidR="00B7033E" w:rsidRPr="00CC45D5"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p>
    <w:p w14:paraId="622F7454" w14:textId="77777777" w:rsidR="00B7033E" w:rsidRPr="00CC45D5" w:rsidRDefault="00B7033E" w:rsidP="00B7033E">
      <w:pPr>
        <w:spacing w:after="336" w:line="360" w:lineRule="auto"/>
        <w:rPr>
          <w:rFonts w:ascii="Times New Roman" w:eastAsia="Times New Roman" w:hAnsi="Times New Roman" w:cs="Times New Roman"/>
          <w:sz w:val="24"/>
          <w:szCs w:val="24"/>
          <w:lang w:val="en-US"/>
        </w:rPr>
      </w:pPr>
      <w:r w:rsidRPr="00CC45D5">
        <w:rPr>
          <w:rFonts w:ascii="Times New Roman" w:eastAsia="Times New Roman" w:hAnsi="Times New Roman" w:cs="Times New Roman"/>
          <w:sz w:val="24"/>
          <w:szCs w:val="24"/>
          <w:lang w:val="en-US"/>
        </w:rPr>
        <w:t>Miller, Joel, Bland, Nick &amp; Quinton Paul, (2000). The impact of stops and searches on crime and the Community.</w:t>
      </w:r>
    </w:p>
    <w:p w14:paraId="518EA955" w14:textId="77777777" w:rsidR="00B7033E" w:rsidRDefault="00B7033E" w:rsidP="00B7033E">
      <w:r w:rsidRPr="0030148B">
        <w:rPr>
          <w:rFonts w:ascii="Times New Roman" w:hAnsi="Times New Roman" w:cs="Times New Roman"/>
          <w:sz w:val="24"/>
          <w:szCs w:val="24"/>
        </w:rPr>
        <w:t>Morash, M. and Ford, J.K. eds., 2002. The move to community policing: Making change happen. Sage Publications</w:t>
      </w:r>
    </w:p>
    <w:p w14:paraId="69031484" w14:textId="77777777" w:rsidR="00B7033E" w:rsidRDefault="00B7033E" w:rsidP="00B7033E"/>
    <w:p w14:paraId="363708B6" w14:textId="77777777" w:rsidR="00B7033E" w:rsidRDefault="00B7033E" w:rsidP="00B7033E">
      <w:pPr>
        <w:spacing w:after="336" w:line="360" w:lineRule="auto"/>
        <w:rPr>
          <w:rFonts w:eastAsia="Times New Roman"/>
          <w:lang w:val="en-US"/>
        </w:rPr>
      </w:pPr>
      <w:r w:rsidRPr="00CC45D5">
        <w:rPr>
          <w:rFonts w:ascii="Times New Roman" w:eastAsia="Times New Roman" w:hAnsi="Times New Roman" w:cs="Times New Roman"/>
          <w:sz w:val="24"/>
          <w:szCs w:val="24"/>
          <w:lang w:val="en-US"/>
        </w:rPr>
        <w:t>Morrison, (2018)</w:t>
      </w:r>
    </w:p>
    <w:p w14:paraId="7855F226" w14:textId="77777777" w:rsidR="00B7033E" w:rsidRPr="00CC45D5" w:rsidRDefault="00B7033E" w:rsidP="00B7033E">
      <w:pPr>
        <w:spacing w:after="336" w:line="360" w:lineRule="auto"/>
        <w:rPr>
          <w:rFonts w:ascii="Times New Roman" w:eastAsia="Times New Roman" w:hAnsi="Times New Roman" w:cs="Times New Roman"/>
          <w:sz w:val="24"/>
          <w:szCs w:val="24"/>
          <w:lang w:val="en-US"/>
        </w:rPr>
      </w:pPr>
      <w:r w:rsidRPr="00CC45D5">
        <w:rPr>
          <w:rFonts w:ascii="Times New Roman" w:eastAsia="Times New Roman" w:hAnsi="Times New Roman" w:cs="Times New Roman"/>
          <w:sz w:val="24"/>
          <w:szCs w:val="24"/>
          <w:lang w:val="en-US"/>
        </w:rPr>
        <w:t xml:space="preserve">Available at: </w:t>
      </w:r>
      <w:hyperlink r:id="rId100" w:history="1">
        <w:r w:rsidRPr="00CC45D5">
          <w:rPr>
            <w:rStyle w:val="Hyperlink"/>
            <w:rFonts w:ascii="Times New Roman" w:eastAsia="Times New Roman" w:hAnsi="Times New Roman" w:cs="Times New Roman"/>
            <w:sz w:val="24"/>
            <w:szCs w:val="24"/>
            <w:lang w:val="en-US"/>
          </w:rPr>
          <w:t>https://www.independent.co.uk/news/business/news/terror-attacks-uk-economy-cost-manchester-arena-westminster-london-bridge-a8385661.html</w:t>
        </w:r>
      </w:hyperlink>
      <w:r w:rsidRPr="00CC45D5">
        <w:rPr>
          <w:rFonts w:ascii="Times New Roman" w:eastAsia="Times New Roman" w:hAnsi="Times New Roman" w:cs="Times New Roman"/>
          <w:sz w:val="24"/>
          <w:szCs w:val="24"/>
          <w:lang w:val="en-US"/>
        </w:rPr>
        <w:t>(Accessed 21st June, 2021)</w:t>
      </w:r>
    </w:p>
    <w:p w14:paraId="14379950" w14:textId="77777777" w:rsidR="00B7033E" w:rsidRDefault="00B7033E" w:rsidP="00B7033E">
      <w:r w:rsidRPr="0030148B">
        <w:rPr>
          <w:rFonts w:ascii="Times New Roman" w:hAnsi="Times New Roman" w:cs="Times New Roman"/>
          <w:sz w:val="24"/>
          <w:szCs w:val="24"/>
        </w:rPr>
        <w:t>Myhill, A. and Bradford, B., 2012. Can police enhance public confidence by improving quality of service? Results from two surveys in England and Wales. Policing and society, 22(4), pp.397-425</w:t>
      </w:r>
    </w:p>
    <w:p w14:paraId="34014F21" w14:textId="77777777" w:rsidR="00B7033E" w:rsidRDefault="00B7033E" w:rsidP="00B7033E"/>
    <w:p w14:paraId="5255FA3B" w14:textId="301B67AA" w:rsidR="00B7033E" w:rsidRDefault="00B7033E" w:rsidP="00B7033E">
      <w:pPr>
        <w:rPr>
          <w:rFonts w:ascii="Times New Roman" w:hAnsi="Times New Roman" w:cs="Times New Roman"/>
          <w:sz w:val="24"/>
          <w:szCs w:val="24"/>
        </w:rPr>
      </w:pPr>
      <w:r w:rsidRPr="0030148B">
        <w:rPr>
          <w:rFonts w:ascii="Times New Roman" w:hAnsi="Times New Roman" w:cs="Times New Roman"/>
          <w:sz w:val="24"/>
          <w:szCs w:val="24"/>
        </w:rPr>
        <w:t>Newburn, T. ed., 2021. Handbook of Policing. Routledge</w:t>
      </w:r>
    </w:p>
    <w:p w14:paraId="26649F94" w14:textId="77777777" w:rsidR="00B7033E" w:rsidRDefault="00B7033E" w:rsidP="00B7033E"/>
    <w:p w14:paraId="476D8140" w14:textId="77777777" w:rsidR="00B7033E" w:rsidRDefault="00B7033E" w:rsidP="00B7033E">
      <w:pPr>
        <w:spacing w:before="100" w:beforeAutospacing="1" w:after="100" w:afterAutospacing="1"/>
        <w:rPr>
          <w:rFonts w:eastAsia="Times New Roman"/>
          <w:lang w:val="en"/>
        </w:rPr>
      </w:pPr>
      <w:r w:rsidRPr="00CC45D5">
        <w:rPr>
          <w:rFonts w:ascii="Times New Roman" w:eastAsia="Times New Roman" w:hAnsi="Times New Roman" w:cs="Times New Roman"/>
          <w:sz w:val="24"/>
          <w:szCs w:val="24"/>
          <w:lang w:val="en" w:eastAsia="en-GB"/>
        </w:rPr>
        <w:t>NPCC, (2020)</w:t>
      </w:r>
    </w:p>
    <w:p w14:paraId="4F044998" w14:textId="40A94B77" w:rsidR="00B7033E" w:rsidRDefault="00B7033E" w:rsidP="00B7033E">
      <w:pPr>
        <w:spacing w:before="100" w:beforeAutospacing="1" w:after="100" w:afterAutospacing="1" w:line="240" w:lineRule="auto"/>
        <w:rPr>
          <w:rStyle w:val="Hyperlink"/>
          <w:rFonts w:ascii="Times New Roman" w:eastAsia="Times New Roman" w:hAnsi="Times New Roman" w:cs="Times New Roman"/>
          <w:color w:val="auto"/>
          <w:sz w:val="24"/>
          <w:szCs w:val="24"/>
          <w:u w:val="none"/>
          <w:lang w:val="en-US"/>
        </w:rPr>
      </w:pPr>
      <w:r w:rsidRPr="00CC45D5">
        <w:rPr>
          <w:rFonts w:ascii="Times New Roman" w:eastAsia="Times New Roman" w:hAnsi="Times New Roman" w:cs="Times New Roman"/>
          <w:sz w:val="24"/>
          <w:szCs w:val="24"/>
          <w:lang w:val="en" w:eastAsia="en-GB"/>
        </w:rPr>
        <w:t xml:space="preserve">Available at: </w:t>
      </w:r>
      <w:hyperlink r:id="rId101" w:history="1">
        <w:r w:rsidRPr="00CC45D5">
          <w:rPr>
            <w:rStyle w:val="Hyperlink"/>
            <w:rFonts w:ascii="Times New Roman" w:eastAsia="Times New Roman" w:hAnsi="Times New Roman" w:cs="Times New Roman"/>
            <w:sz w:val="24"/>
            <w:szCs w:val="24"/>
            <w:lang w:val="en-US"/>
          </w:rPr>
          <w:t>https://www.npcc.police.uk/ANPR%20Strategy%202020%20Final.pdf</w:t>
        </w:r>
      </w:hyperlink>
      <w:r w:rsidRPr="00CC45D5">
        <w:rPr>
          <w:rStyle w:val="Hyperlink"/>
          <w:rFonts w:ascii="Times New Roman" w:eastAsia="Times New Roman" w:hAnsi="Times New Roman" w:cs="Times New Roman"/>
          <w:sz w:val="24"/>
          <w:szCs w:val="24"/>
          <w:lang w:val="en-US"/>
        </w:rPr>
        <w:t xml:space="preserve"> </w:t>
      </w:r>
      <w:r w:rsidRPr="00675529">
        <w:rPr>
          <w:rStyle w:val="Hyperlink"/>
          <w:rFonts w:ascii="Times New Roman" w:eastAsia="Times New Roman" w:hAnsi="Times New Roman" w:cs="Times New Roman"/>
          <w:color w:val="auto"/>
          <w:sz w:val="24"/>
          <w:szCs w:val="24"/>
          <w:u w:val="none"/>
          <w:lang w:val="en-US"/>
        </w:rPr>
        <w:t>(Accessed 21</w:t>
      </w:r>
      <w:r w:rsidRPr="00675529">
        <w:rPr>
          <w:rStyle w:val="Hyperlink"/>
          <w:rFonts w:ascii="Times New Roman" w:eastAsia="Times New Roman" w:hAnsi="Times New Roman" w:cs="Times New Roman"/>
          <w:color w:val="auto"/>
          <w:sz w:val="24"/>
          <w:szCs w:val="24"/>
          <w:u w:val="none"/>
          <w:vertAlign w:val="superscript"/>
          <w:lang w:val="en-US"/>
        </w:rPr>
        <w:t>st</w:t>
      </w:r>
      <w:r w:rsidRPr="00675529">
        <w:rPr>
          <w:rStyle w:val="Hyperlink"/>
          <w:rFonts w:ascii="Times New Roman" w:eastAsia="Times New Roman" w:hAnsi="Times New Roman" w:cs="Times New Roman"/>
          <w:color w:val="auto"/>
          <w:sz w:val="24"/>
          <w:szCs w:val="24"/>
          <w:u w:val="none"/>
          <w:lang w:val="en-US"/>
        </w:rPr>
        <w:t xml:space="preserve"> June, 2021)</w:t>
      </w:r>
    </w:p>
    <w:p w14:paraId="39C0EDFF" w14:textId="77777777" w:rsidR="00B7033E" w:rsidRPr="00675529" w:rsidRDefault="00B7033E" w:rsidP="00B7033E">
      <w:pPr>
        <w:spacing w:before="100" w:beforeAutospacing="1" w:after="100" w:afterAutospacing="1" w:line="240" w:lineRule="auto"/>
        <w:rPr>
          <w:rFonts w:ascii="Times New Roman" w:eastAsia="Times New Roman" w:hAnsi="Times New Roman" w:cs="Times New Roman"/>
          <w:sz w:val="24"/>
          <w:szCs w:val="24"/>
          <w:lang w:val="en" w:eastAsia="en-GB"/>
        </w:rPr>
      </w:pPr>
    </w:p>
    <w:p w14:paraId="728821C9" w14:textId="77777777" w:rsidR="00B7033E" w:rsidRDefault="00B7033E" w:rsidP="00B7033E">
      <w:r w:rsidRPr="00AB6275">
        <w:rPr>
          <w:rFonts w:ascii="Times New Roman" w:hAnsi="Times New Roman" w:cs="Times New Roman"/>
          <w:sz w:val="24"/>
          <w:szCs w:val="24"/>
        </w:rPr>
        <w:t>Office for National Statistics, (2017)</w:t>
      </w:r>
    </w:p>
    <w:p w14:paraId="6B85067E" w14:textId="77777777" w:rsidR="00B7033E" w:rsidRDefault="00B7033E" w:rsidP="00B7033E">
      <w:r w:rsidRPr="00AB6275">
        <w:rPr>
          <w:rFonts w:ascii="Times New Roman" w:hAnsi="Times New Roman" w:cs="Times New Roman"/>
          <w:sz w:val="24"/>
          <w:szCs w:val="24"/>
        </w:rPr>
        <w:t xml:space="preserve">Available at: </w:t>
      </w:r>
      <w:hyperlink r:id="rId102" w:history="1">
        <w:r w:rsidRPr="00AB6275">
          <w:rPr>
            <w:rStyle w:val="Hyperlink"/>
            <w:rFonts w:ascii="Times New Roman" w:hAnsi="Times New Roman" w:cs="Times New Roman"/>
            <w:sz w:val="24"/>
            <w:szCs w:val="24"/>
          </w:rPr>
          <w:t>https://www.ons.gov.uk/peoplepopulationandcommunity/crimeandjustice/articles/publicperceptionsofcrimeinenglandandwales/yearendingmarch2016</w:t>
        </w:r>
      </w:hyperlink>
      <w:r w:rsidRPr="00AB6275">
        <w:rPr>
          <w:rFonts w:ascii="Times New Roman" w:hAnsi="Times New Roman" w:cs="Times New Roman"/>
          <w:sz w:val="24"/>
          <w:szCs w:val="24"/>
        </w:rPr>
        <w:t xml:space="preserve"> (Accessed 1st July, 2021)</w:t>
      </w:r>
    </w:p>
    <w:p w14:paraId="6956EDF5" w14:textId="77777777" w:rsidR="00B7033E" w:rsidRDefault="00B7033E" w:rsidP="00B7033E"/>
    <w:p w14:paraId="46F3B648" w14:textId="77777777" w:rsidR="00B7033E" w:rsidRDefault="00B7033E" w:rsidP="00B7033E">
      <w:pPr>
        <w:pStyle w:val="va-top"/>
        <w:shd w:val="clear" w:color="auto" w:fill="FFFFFF"/>
        <w:spacing w:before="0" w:beforeAutospacing="0" w:after="120" w:afterAutospacing="0" w:line="330" w:lineRule="atLeast"/>
        <w:textAlignment w:val="top"/>
        <w:rPr>
          <w:color w:val="222222"/>
        </w:rPr>
      </w:pPr>
      <w:r w:rsidRPr="0030148B">
        <w:rPr>
          <w:color w:val="222222"/>
        </w:rPr>
        <w:t xml:space="preserve">Ratcliffe, P., 2012. ‘Community cohesion’: reflections on a flawed paradigm. </w:t>
      </w:r>
      <w:r w:rsidRPr="0030148B">
        <w:rPr>
          <w:i/>
          <w:iCs/>
          <w:color w:val="222222"/>
        </w:rPr>
        <w:t>Critical Social Policy</w:t>
      </w:r>
      <w:r w:rsidRPr="0030148B">
        <w:rPr>
          <w:color w:val="222222"/>
        </w:rPr>
        <w:t xml:space="preserve">, </w:t>
      </w:r>
      <w:r w:rsidRPr="0030148B">
        <w:rPr>
          <w:i/>
          <w:iCs/>
          <w:color w:val="222222"/>
        </w:rPr>
        <w:t>32</w:t>
      </w:r>
      <w:r w:rsidRPr="0030148B">
        <w:rPr>
          <w:color w:val="222222"/>
        </w:rPr>
        <w:t>(2), pp.262-281.</w:t>
      </w:r>
    </w:p>
    <w:p w14:paraId="0EA4BFAD" w14:textId="77777777" w:rsidR="00B7033E" w:rsidRDefault="00B7033E" w:rsidP="00B7033E">
      <w:pPr>
        <w:pStyle w:val="va-top"/>
        <w:shd w:val="clear" w:color="auto" w:fill="FFFFFF"/>
        <w:spacing w:before="0" w:beforeAutospacing="0" w:after="120" w:afterAutospacing="0" w:line="330" w:lineRule="atLeast"/>
        <w:textAlignment w:val="top"/>
        <w:rPr>
          <w:color w:val="222222"/>
        </w:rPr>
      </w:pPr>
    </w:p>
    <w:p w14:paraId="615A0951"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 xml:space="preserve">Rosenbaum, D.P., 2006. The limits of hot spots policing. </w:t>
      </w:r>
      <w:r w:rsidRPr="007F65D0">
        <w:rPr>
          <w:rFonts w:ascii="Times New Roman" w:hAnsi="Times New Roman" w:cs="Times New Roman"/>
          <w:i/>
          <w:iCs/>
          <w:color w:val="000000" w:themeColor="text1"/>
          <w:sz w:val="24"/>
          <w:szCs w:val="24"/>
        </w:rPr>
        <w:t>Police innovation: Contrasting perspectives</w:t>
      </w:r>
      <w:r w:rsidRPr="007F65D0">
        <w:rPr>
          <w:rFonts w:ascii="Times New Roman" w:hAnsi="Times New Roman" w:cs="Times New Roman"/>
          <w:color w:val="000000" w:themeColor="text1"/>
          <w:sz w:val="24"/>
          <w:szCs w:val="24"/>
        </w:rPr>
        <w:t>, pp.245-263.</w:t>
      </w:r>
    </w:p>
    <w:p w14:paraId="56244E7A" w14:textId="77777777" w:rsidR="00B7033E" w:rsidRDefault="00B7033E" w:rsidP="00B7033E">
      <w:pPr>
        <w:rPr>
          <w:color w:val="000000" w:themeColor="text1"/>
        </w:rPr>
      </w:pPr>
    </w:p>
    <w:p w14:paraId="38CA3471" w14:textId="488F0F93" w:rsidR="00B7033E" w:rsidRDefault="00B7033E" w:rsidP="00B7033E">
      <w:pPr>
        <w:pStyle w:val="va-top"/>
        <w:shd w:val="clear" w:color="auto" w:fill="FFFFFF"/>
        <w:spacing w:before="0" w:beforeAutospacing="0" w:after="120" w:afterAutospacing="0" w:line="330" w:lineRule="atLeast"/>
        <w:textAlignment w:val="top"/>
      </w:pPr>
      <w:r w:rsidRPr="0030148B">
        <w:lastRenderedPageBreak/>
        <w:t xml:space="preserve">Segrave, M. and Ratcliffe, J. (2004) </w:t>
      </w:r>
      <w:r w:rsidRPr="0030148B">
        <w:rPr>
          <w:i/>
          <w:iCs/>
        </w:rPr>
        <w:t xml:space="preserve">Community Policing: A Descriptive Overview </w:t>
      </w:r>
      <w:r w:rsidRPr="0030148B">
        <w:t xml:space="preserve">Australian Institute of Criminology/Australian Government </w:t>
      </w:r>
    </w:p>
    <w:p w14:paraId="404AB7FB" w14:textId="77777777" w:rsidR="00B7033E" w:rsidRDefault="00B7033E" w:rsidP="00B7033E">
      <w:pPr>
        <w:pStyle w:val="va-top"/>
        <w:shd w:val="clear" w:color="auto" w:fill="FFFFFF"/>
        <w:spacing w:before="0" w:beforeAutospacing="0" w:after="120" w:afterAutospacing="0" w:line="330" w:lineRule="atLeast"/>
        <w:textAlignment w:val="top"/>
      </w:pPr>
    </w:p>
    <w:p w14:paraId="0D80E55D" w14:textId="77777777" w:rsidR="00B7033E" w:rsidRDefault="00B7033E" w:rsidP="00B7033E">
      <w:r w:rsidRPr="007F65D0">
        <w:rPr>
          <w:rFonts w:ascii="Times New Roman" w:hAnsi="Times New Roman" w:cs="Times New Roman"/>
          <w:sz w:val="24"/>
          <w:szCs w:val="24"/>
        </w:rPr>
        <w:t>Taylor, I., 1974. Pioneers in Criminology.</w:t>
      </w:r>
    </w:p>
    <w:p w14:paraId="24EBD7B6" w14:textId="77777777" w:rsidR="00B7033E" w:rsidRDefault="00B7033E" w:rsidP="00B7033E"/>
    <w:p w14:paraId="06BF1A11" w14:textId="77777777" w:rsidR="00B7033E" w:rsidRDefault="00B7033E" w:rsidP="00B7033E">
      <w:pPr>
        <w:pStyle w:val="va-top"/>
        <w:shd w:val="clear" w:color="auto" w:fill="FFFFFF"/>
        <w:spacing w:before="0" w:beforeAutospacing="0" w:after="120" w:afterAutospacing="0" w:line="330" w:lineRule="atLeast"/>
        <w:textAlignment w:val="top"/>
        <w:rPr>
          <w:color w:val="000000" w:themeColor="text1"/>
        </w:rPr>
      </w:pPr>
      <w:r w:rsidRPr="0030148B">
        <w:rPr>
          <w:color w:val="000000" w:themeColor="text1"/>
        </w:rPr>
        <w:t>Tilley, N., 2003. Community policing, problem-oriented policing and intelligence-led policing.</w:t>
      </w:r>
    </w:p>
    <w:p w14:paraId="6C57B373" w14:textId="77777777" w:rsidR="00B7033E" w:rsidRDefault="00B7033E" w:rsidP="00B7033E">
      <w:pPr>
        <w:pStyle w:val="va-top"/>
        <w:shd w:val="clear" w:color="auto" w:fill="FFFFFF"/>
        <w:spacing w:before="0" w:beforeAutospacing="0" w:after="120" w:afterAutospacing="0" w:line="330" w:lineRule="atLeast"/>
        <w:textAlignment w:val="top"/>
        <w:rPr>
          <w:color w:val="000000" w:themeColor="text1"/>
        </w:rPr>
      </w:pPr>
    </w:p>
    <w:p w14:paraId="7B8C223C" w14:textId="77777777" w:rsidR="00B7033E" w:rsidRDefault="00B7033E" w:rsidP="00B7033E">
      <w:r w:rsidRPr="00AB6275">
        <w:rPr>
          <w:rFonts w:ascii="Times New Roman" w:hAnsi="Times New Roman" w:cs="Times New Roman"/>
          <w:sz w:val="24"/>
          <w:szCs w:val="24"/>
        </w:rPr>
        <w:t>Webster, (2016)</w:t>
      </w:r>
    </w:p>
    <w:p w14:paraId="4A0A4185" w14:textId="77777777" w:rsidR="00B7033E" w:rsidRDefault="00B7033E" w:rsidP="00B7033E">
      <w:r w:rsidRPr="00AB6275">
        <w:rPr>
          <w:rFonts w:ascii="Times New Roman" w:hAnsi="Times New Roman" w:cs="Times New Roman"/>
          <w:sz w:val="24"/>
          <w:szCs w:val="24"/>
        </w:rPr>
        <w:t xml:space="preserve">Available at: </w:t>
      </w:r>
      <w:hyperlink r:id="rId103" w:history="1">
        <w:r w:rsidRPr="00AB6275">
          <w:rPr>
            <w:rStyle w:val="Hyperlink"/>
            <w:rFonts w:ascii="Times New Roman" w:hAnsi="Times New Roman" w:cs="Times New Roman"/>
            <w:sz w:val="24"/>
            <w:szCs w:val="24"/>
          </w:rPr>
          <w:t>https://www.russellwebster.com/seven-challenges-for-policing/</w:t>
        </w:r>
      </w:hyperlink>
      <w:r w:rsidRPr="00AB6275">
        <w:rPr>
          <w:rFonts w:ascii="Times New Roman" w:hAnsi="Times New Roman" w:cs="Times New Roman"/>
          <w:sz w:val="24"/>
          <w:szCs w:val="24"/>
        </w:rPr>
        <w:t xml:space="preserve"> (Accessed 1</w:t>
      </w:r>
      <w:r w:rsidRPr="00AB6275">
        <w:rPr>
          <w:rFonts w:ascii="Times New Roman" w:hAnsi="Times New Roman" w:cs="Times New Roman"/>
          <w:sz w:val="24"/>
          <w:szCs w:val="24"/>
          <w:vertAlign w:val="superscript"/>
        </w:rPr>
        <w:t>st</w:t>
      </w:r>
      <w:r w:rsidRPr="00AB6275">
        <w:rPr>
          <w:rFonts w:ascii="Times New Roman" w:hAnsi="Times New Roman" w:cs="Times New Roman"/>
          <w:sz w:val="24"/>
          <w:szCs w:val="24"/>
        </w:rPr>
        <w:t xml:space="preserve"> July, 2021</w:t>
      </w:r>
      <w:r>
        <w:t>)</w:t>
      </w:r>
    </w:p>
    <w:p w14:paraId="0680708C" w14:textId="77777777" w:rsidR="00B7033E" w:rsidRDefault="00B7033E" w:rsidP="00B7033E"/>
    <w:p w14:paraId="086A6D8D"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West Yorkshire Police, (2021)</w:t>
      </w:r>
    </w:p>
    <w:p w14:paraId="75F960A8" w14:textId="77777777" w:rsidR="00B7033E" w:rsidRDefault="00B7033E" w:rsidP="00B7033E">
      <w:pPr>
        <w:rPr>
          <w:color w:val="000000" w:themeColor="text1"/>
        </w:rPr>
      </w:pPr>
      <w:r w:rsidRPr="007F65D0">
        <w:rPr>
          <w:rFonts w:ascii="Times New Roman" w:hAnsi="Times New Roman" w:cs="Times New Roman"/>
          <w:color w:val="000000" w:themeColor="text1"/>
          <w:sz w:val="24"/>
          <w:szCs w:val="24"/>
        </w:rPr>
        <w:t xml:space="preserve">Available at: </w:t>
      </w:r>
      <w:hyperlink r:id="rId104" w:history="1">
        <w:r w:rsidRPr="007F65D0">
          <w:rPr>
            <w:rStyle w:val="Hyperlink"/>
            <w:rFonts w:ascii="Times New Roman" w:hAnsi="Times New Roman" w:cs="Times New Roman"/>
            <w:sz w:val="24"/>
            <w:szCs w:val="24"/>
          </w:rPr>
          <w:t>https://www.westyorkshire.police.uk/advice/10-principles-crime-prevention/10-principles-crime-prevention/10-principles-crime-prevention</w:t>
        </w:r>
      </w:hyperlink>
      <w:r w:rsidRPr="007F65D0">
        <w:rPr>
          <w:rFonts w:ascii="Times New Roman" w:hAnsi="Times New Roman" w:cs="Times New Roman"/>
          <w:color w:val="000000" w:themeColor="text1"/>
          <w:sz w:val="24"/>
          <w:szCs w:val="24"/>
        </w:rPr>
        <w:t>(Accessed 12th June, 2021)</w:t>
      </w:r>
    </w:p>
    <w:p w14:paraId="17AFC131" w14:textId="4C9340ED" w:rsidR="00BB18E4" w:rsidRDefault="00BB18E4" w:rsidP="00B7033E">
      <w:pPr>
        <w:spacing w:after="0" w:line="240" w:lineRule="auto"/>
        <w:ind w:left="426"/>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12AA26B7" w:rsidR="00BB18E4" w:rsidRDefault="00BB18E4" w:rsidP="00763CB3">
      <w:pPr>
        <w:spacing w:after="0" w:line="240" w:lineRule="auto"/>
        <w:ind w:left="426"/>
        <w:jc w:val="center"/>
        <w:rPr>
          <w:rFonts w:ascii="Arial" w:eastAsia="Times New Roman" w:hAnsi="Arial" w:cs="Arial"/>
          <w:b/>
          <w:sz w:val="24"/>
          <w:szCs w:val="24"/>
          <w:lang w:eastAsia="en-GB"/>
        </w:rPr>
      </w:pPr>
    </w:p>
    <w:p w14:paraId="249C064F" w14:textId="77777777" w:rsidR="00B7033E" w:rsidRDefault="00B7033E"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8E0551">
        <w:trPr>
          <w:trHeight w:val="414"/>
        </w:trPr>
        <w:tc>
          <w:tcPr>
            <w:tcW w:w="9780" w:type="dxa"/>
            <w:shd w:val="clear" w:color="auto" w:fill="D9D9D9"/>
          </w:tcPr>
          <w:p w14:paraId="07C020A7" w14:textId="77777777" w:rsidR="00763CB3" w:rsidRPr="00876921" w:rsidRDefault="00763CB3" w:rsidP="008E0551">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8E0551">
        <w:trPr>
          <w:jc w:val="center"/>
        </w:trPr>
        <w:tc>
          <w:tcPr>
            <w:tcW w:w="10185" w:type="dxa"/>
            <w:shd w:val="clear" w:color="auto" w:fill="BFBFBF"/>
          </w:tcPr>
          <w:p w14:paraId="3321C451" w14:textId="77777777" w:rsidR="00763CB3" w:rsidRPr="00876921" w:rsidRDefault="00763CB3" w:rsidP="008E0551">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7033E">
          <w:headerReference w:type="even" r:id="rId105"/>
          <w:headerReference w:type="default" r:id="rId106"/>
          <w:footerReference w:type="even" r:id="rId107"/>
          <w:footerReference w:type="default" r:id="rId108"/>
          <w:headerReference w:type="first" r:id="rId109"/>
          <w:footerReference w:type="first" r:id="rId110"/>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8E055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8E0551">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8E0551">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8E055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8E055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8E0551">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8E055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8E0551">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8E055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15056E90" w14:textId="77777777" w:rsidTr="008E0551">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8E0551">
            <w:pPr>
              <w:spacing w:after="120" w:line="240" w:lineRule="auto"/>
              <w:rPr>
                <w:rFonts w:ascii="Arial" w:eastAsia="Times New Roman" w:hAnsi="Arial" w:cs="Arial"/>
                <w:sz w:val="14"/>
                <w:szCs w:val="14"/>
                <w:lang w:eastAsia="en-GB"/>
              </w:rPr>
            </w:pPr>
          </w:p>
          <w:p w14:paraId="1E37F862" w14:textId="77777777" w:rsidR="00763CB3" w:rsidRPr="00876921" w:rsidRDefault="00763CB3" w:rsidP="008E0551">
            <w:pPr>
              <w:spacing w:after="120" w:line="240" w:lineRule="auto"/>
              <w:rPr>
                <w:rFonts w:ascii="Arial" w:eastAsia="Times New Roman" w:hAnsi="Arial" w:cs="Arial"/>
                <w:sz w:val="14"/>
                <w:szCs w:val="14"/>
                <w:lang w:eastAsia="en-GB"/>
              </w:rPr>
            </w:pPr>
          </w:p>
          <w:p w14:paraId="64408B43" w14:textId="77777777" w:rsidR="00763CB3" w:rsidRPr="00876921" w:rsidRDefault="00763CB3" w:rsidP="008E0551">
            <w:pPr>
              <w:spacing w:after="120" w:line="240" w:lineRule="auto"/>
              <w:rPr>
                <w:rFonts w:ascii="Arial" w:eastAsia="Times New Roman" w:hAnsi="Arial" w:cs="Arial"/>
                <w:sz w:val="14"/>
                <w:szCs w:val="14"/>
                <w:lang w:eastAsia="en-GB"/>
              </w:rPr>
            </w:pPr>
          </w:p>
          <w:p w14:paraId="1B2B6401" w14:textId="77777777" w:rsidR="00763CB3" w:rsidRPr="00876921" w:rsidRDefault="00763CB3" w:rsidP="008E0551">
            <w:pPr>
              <w:spacing w:after="120" w:line="240" w:lineRule="auto"/>
              <w:rPr>
                <w:rFonts w:ascii="Arial" w:eastAsia="Times New Roman" w:hAnsi="Arial" w:cs="Arial"/>
                <w:sz w:val="14"/>
                <w:szCs w:val="14"/>
                <w:lang w:eastAsia="en-GB"/>
              </w:rPr>
            </w:pPr>
          </w:p>
          <w:p w14:paraId="6AA84BF5" w14:textId="77777777" w:rsidR="00763CB3" w:rsidRPr="00876921" w:rsidRDefault="00763CB3" w:rsidP="008E0551">
            <w:pPr>
              <w:spacing w:after="120" w:line="240" w:lineRule="auto"/>
              <w:rPr>
                <w:rFonts w:ascii="Arial" w:eastAsia="Times New Roman" w:hAnsi="Arial" w:cs="Arial"/>
                <w:sz w:val="14"/>
                <w:szCs w:val="14"/>
                <w:lang w:eastAsia="en-GB"/>
              </w:rPr>
            </w:pPr>
          </w:p>
          <w:p w14:paraId="5576EECA"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231CDB5E" w14:textId="77777777" w:rsidTr="008E0551">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8E05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2B444BDD" w14:textId="77777777" w:rsidTr="008E0551">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8E0551">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8E055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4D781A77" w14:textId="77777777" w:rsidTr="008E0551">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8E0551">
            <w:pPr>
              <w:spacing w:after="120" w:line="240" w:lineRule="auto"/>
              <w:rPr>
                <w:rFonts w:ascii="Arial" w:eastAsia="Times New Roman" w:hAnsi="Arial" w:cs="Arial"/>
                <w:sz w:val="14"/>
                <w:szCs w:val="14"/>
                <w:lang w:eastAsia="en-GB"/>
              </w:rPr>
            </w:pPr>
          </w:p>
          <w:p w14:paraId="24DDABF5" w14:textId="77777777" w:rsidR="00763CB3" w:rsidRPr="00876921" w:rsidRDefault="00763CB3" w:rsidP="008E0551">
            <w:pPr>
              <w:spacing w:after="120" w:line="240" w:lineRule="auto"/>
              <w:rPr>
                <w:rFonts w:ascii="Arial" w:eastAsia="Times New Roman" w:hAnsi="Arial" w:cs="Arial"/>
                <w:sz w:val="14"/>
                <w:szCs w:val="14"/>
                <w:lang w:eastAsia="en-GB"/>
              </w:rPr>
            </w:pPr>
          </w:p>
          <w:p w14:paraId="671A95C4" w14:textId="77777777" w:rsidR="00763CB3" w:rsidRPr="00876921" w:rsidRDefault="00763CB3" w:rsidP="008E0551">
            <w:pPr>
              <w:spacing w:after="120" w:line="240" w:lineRule="auto"/>
              <w:rPr>
                <w:rFonts w:ascii="Arial" w:eastAsia="Times New Roman" w:hAnsi="Arial" w:cs="Arial"/>
                <w:sz w:val="14"/>
                <w:szCs w:val="14"/>
                <w:lang w:eastAsia="en-GB"/>
              </w:rPr>
            </w:pPr>
          </w:p>
          <w:p w14:paraId="01F07026" w14:textId="77777777" w:rsidR="00763CB3" w:rsidRPr="00876921" w:rsidRDefault="00763CB3" w:rsidP="008E0551">
            <w:pPr>
              <w:spacing w:after="120" w:line="240" w:lineRule="auto"/>
              <w:rPr>
                <w:rFonts w:ascii="Arial" w:eastAsia="Times New Roman" w:hAnsi="Arial" w:cs="Arial"/>
                <w:sz w:val="14"/>
                <w:szCs w:val="14"/>
                <w:lang w:eastAsia="en-GB"/>
              </w:rPr>
            </w:pPr>
          </w:p>
          <w:p w14:paraId="000B2385" w14:textId="77777777" w:rsidR="00763CB3" w:rsidRPr="00876921" w:rsidRDefault="00763CB3" w:rsidP="008E0551">
            <w:pPr>
              <w:spacing w:after="120" w:line="240" w:lineRule="auto"/>
              <w:rPr>
                <w:rFonts w:ascii="Arial" w:eastAsia="Times New Roman" w:hAnsi="Arial" w:cs="Arial"/>
                <w:sz w:val="14"/>
                <w:szCs w:val="14"/>
                <w:lang w:eastAsia="en-GB"/>
              </w:rPr>
            </w:pPr>
          </w:p>
          <w:p w14:paraId="465E6442"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650802C2" w14:textId="77777777" w:rsidTr="008E0551">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8E05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0300CAC5" w14:textId="77777777" w:rsidTr="008E0551">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8E055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8E055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690DCDBC" w14:textId="77777777" w:rsidTr="008E0551">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8E0551">
            <w:pPr>
              <w:spacing w:after="120" w:line="240" w:lineRule="auto"/>
              <w:rPr>
                <w:rFonts w:ascii="Arial" w:eastAsia="Times New Roman" w:hAnsi="Arial" w:cs="Arial"/>
                <w:sz w:val="14"/>
                <w:szCs w:val="14"/>
                <w:lang w:eastAsia="en-GB"/>
              </w:rPr>
            </w:pPr>
          </w:p>
          <w:p w14:paraId="6702EAFE" w14:textId="77777777" w:rsidR="00763CB3" w:rsidRPr="00876921" w:rsidRDefault="00763CB3" w:rsidP="008E0551">
            <w:pPr>
              <w:spacing w:after="120" w:line="240" w:lineRule="auto"/>
              <w:rPr>
                <w:rFonts w:ascii="Arial" w:eastAsia="Times New Roman" w:hAnsi="Arial" w:cs="Arial"/>
                <w:sz w:val="14"/>
                <w:szCs w:val="14"/>
                <w:lang w:eastAsia="en-GB"/>
              </w:rPr>
            </w:pPr>
          </w:p>
          <w:p w14:paraId="75FE031D" w14:textId="77777777" w:rsidR="00763CB3" w:rsidRPr="00876921" w:rsidRDefault="00763CB3" w:rsidP="008E0551">
            <w:pPr>
              <w:spacing w:after="120" w:line="240" w:lineRule="auto"/>
              <w:rPr>
                <w:rFonts w:ascii="Arial" w:eastAsia="Times New Roman" w:hAnsi="Arial" w:cs="Arial"/>
                <w:sz w:val="14"/>
                <w:szCs w:val="14"/>
                <w:lang w:eastAsia="en-GB"/>
              </w:rPr>
            </w:pPr>
          </w:p>
          <w:p w14:paraId="2CCA5E81" w14:textId="77777777" w:rsidR="00763CB3" w:rsidRPr="00876921" w:rsidRDefault="00763CB3" w:rsidP="008E0551">
            <w:pPr>
              <w:spacing w:after="120" w:line="240" w:lineRule="auto"/>
              <w:rPr>
                <w:rFonts w:ascii="Arial" w:eastAsia="Times New Roman" w:hAnsi="Arial" w:cs="Arial"/>
                <w:sz w:val="14"/>
                <w:szCs w:val="14"/>
                <w:lang w:eastAsia="en-GB"/>
              </w:rPr>
            </w:pPr>
          </w:p>
          <w:p w14:paraId="6A985526" w14:textId="77777777" w:rsidR="00763CB3" w:rsidRPr="00876921" w:rsidRDefault="00763CB3" w:rsidP="008E0551">
            <w:pPr>
              <w:spacing w:after="120" w:line="240" w:lineRule="auto"/>
              <w:rPr>
                <w:rFonts w:ascii="Arial" w:eastAsia="Times New Roman" w:hAnsi="Arial" w:cs="Arial"/>
                <w:sz w:val="14"/>
                <w:szCs w:val="14"/>
                <w:lang w:eastAsia="en-GB"/>
              </w:rPr>
            </w:pPr>
          </w:p>
          <w:p w14:paraId="71078E49"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18778F53" w14:textId="77777777" w:rsidTr="008E0551">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8E05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14FB157F" w14:textId="77777777" w:rsidTr="008E0551">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8E055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8E055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303A4DB5" w14:textId="77777777" w:rsidTr="008E0551">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8E0551">
            <w:pPr>
              <w:spacing w:after="120" w:line="240" w:lineRule="auto"/>
              <w:rPr>
                <w:rFonts w:ascii="Arial" w:eastAsia="Times New Roman" w:hAnsi="Arial" w:cs="Arial"/>
                <w:sz w:val="14"/>
                <w:szCs w:val="14"/>
                <w:lang w:eastAsia="en-GB"/>
              </w:rPr>
            </w:pPr>
          </w:p>
          <w:p w14:paraId="2F28982A" w14:textId="77777777" w:rsidR="00763CB3" w:rsidRPr="00876921" w:rsidRDefault="00763CB3" w:rsidP="008E0551">
            <w:pPr>
              <w:spacing w:after="120" w:line="240" w:lineRule="auto"/>
              <w:rPr>
                <w:rFonts w:ascii="Arial" w:eastAsia="Times New Roman" w:hAnsi="Arial" w:cs="Arial"/>
                <w:sz w:val="14"/>
                <w:szCs w:val="14"/>
                <w:lang w:eastAsia="en-GB"/>
              </w:rPr>
            </w:pPr>
          </w:p>
          <w:p w14:paraId="43624C9D" w14:textId="77777777" w:rsidR="00763CB3" w:rsidRPr="00876921" w:rsidRDefault="00763CB3" w:rsidP="008E0551">
            <w:pPr>
              <w:spacing w:after="120" w:line="240" w:lineRule="auto"/>
              <w:rPr>
                <w:rFonts w:ascii="Arial" w:eastAsia="Times New Roman" w:hAnsi="Arial" w:cs="Arial"/>
                <w:sz w:val="14"/>
                <w:szCs w:val="14"/>
                <w:lang w:eastAsia="en-GB"/>
              </w:rPr>
            </w:pPr>
          </w:p>
          <w:p w14:paraId="2D21F635" w14:textId="77777777" w:rsidR="00763CB3" w:rsidRPr="00876921" w:rsidRDefault="00763CB3" w:rsidP="008E0551">
            <w:pPr>
              <w:spacing w:after="120" w:line="240" w:lineRule="auto"/>
              <w:rPr>
                <w:rFonts w:ascii="Arial" w:eastAsia="Times New Roman" w:hAnsi="Arial" w:cs="Arial"/>
                <w:sz w:val="14"/>
                <w:szCs w:val="14"/>
                <w:lang w:eastAsia="en-GB"/>
              </w:rPr>
            </w:pPr>
          </w:p>
          <w:p w14:paraId="0AEF1A8F" w14:textId="77777777" w:rsidR="00763CB3" w:rsidRPr="00876921" w:rsidRDefault="00763CB3" w:rsidP="008E0551">
            <w:pPr>
              <w:spacing w:after="120" w:line="240" w:lineRule="auto"/>
              <w:rPr>
                <w:rFonts w:ascii="Arial" w:eastAsia="Times New Roman" w:hAnsi="Arial" w:cs="Arial"/>
                <w:sz w:val="14"/>
                <w:szCs w:val="14"/>
                <w:lang w:eastAsia="en-GB"/>
              </w:rPr>
            </w:pPr>
          </w:p>
          <w:p w14:paraId="11DAA87C"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5411B7BD" w14:textId="77777777" w:rsidTr="008E0551">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8E05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3DB014CC" w14:textId="77777777" w:rsidTr="008E0551">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8E055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8E055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16E1BECD" w14:textId="77777777" w:rsidTr="008E0551">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8E0551">
            <w:pPr>
              <w:spacing w:after="120" w:line="240" w:lineRule="auto"/>
              <w:rPr>
                <w:rFonts w:ascii="Arial" w:eastAsia="Times New Roman" w:hAnsi="Arial" w:cs="Arial"/>
                <w:sz w:val="14"/>
                <w:szCs w:val="14"/>
                <w:lang w:eastAsia="en-GB"/>
              </w:rPr>
            </w:pPr>
          </w:p>
          <w:p w14:paraId="47E24EAC" w14:textId="77777777" w:rsidR="00763CB3" w:rsidRPr="00876921" w:rsidRDefault="00763CB3" w:rsidP="008E0551">
            <w:pPr>
              <w:spacing w:after="120" w:line="240" w:lineRule="auto"/>
              <w:rPr>
                <w:rFonts w:ascii="Arial" w:eastAsia="Times New Roman" w:hAnsi="Arial" w:cs="Arial"/>
                <w:sz w:val="14"/>
                <w:szCs w:val="14"/>
                <w:lang w:eastAsia="en-GB"/>
              </w:rPr>
            </w:pPr>
          </w:p>
          <w:p w14:paraId="4FF10648" w14:textId="77777777" w:rsidR="00763CB3" w:rsidRPr="00876921" w:rsidRDefault="00763CB3" w:rsidP="008E0551">
            <w:pPr>
              <w:spacing w:after="120" w:line="240" w:lineRule="auto"/>
              <w:rPr>
                <w:rFonts w:ascii="Arial" w:eastAsia="Times New Roman" w:hAnsi="Arial" w:cs="Arial"/>
                <w:sz w:val="14"/>
                <w:szCs w:val="14"/>
                <w:lang w:eastAsia="en-GB"/>
              </w:rPr>
            </w:pPr>
          </w:p>
          <w:p w14:paraId="6C8AE446" w14:textId="77777777" w:rsidR="00763CB3" w:rsidRPr="00876921" w:rsidRDefault="00763CB3" w:rsidP="008E055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r w:rsidR="00763CB3" w:rsidRPr="00876921" w14:paraId="0A5E6F61" w14:textId="77777777" w:rsidTr="008E0551">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8E055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8E0551">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8E0551">
        <w:trPr>
          <w:cantSplit/>
        </w:trPr>
        <w:tc>
          <w:tcPr>
            <w:tcW w:w="6062" w:type="dxa"/>
            <w:vMerge w:val="restart"/>
            <w:shd w:val="pct15" w:color="auto" w:fill="auto"/>
            <w:vAlign w:val="center"/>
          </w:tcPr>
          <w:p w14:paraId="2A698409" w14:textId="77777777" w:rsidR="00763CB3" w:rsidRPr="00876921" w:rsidRDefault="00763CB3" w:rsidP="008E0551">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8E0551">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8E0551">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8E0551">
        <w:trPr>
          <w:cantSplit/>
        </w:trPr>
        <w:tc>
          <w:tcPr>
            <w:tcW w:w="6062" w:type="dxa"/>
            <w:vMerge/>
            <w:vAlign w:val="bottom"/>
          </w:tcPr>
          <w:p w14:paraId="4FA23D15" w14:textId="77777777" w:rsidR="00763CB3" w:rsidRPr="00876921" w:rsidRDefault="00763CB3" w:rsidP="008E0551">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8E055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8E0551">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8E0551">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8E0551">
        <w:trPr>
          <w:cantSplit/>
        </w:trPr>
        <w:tc>
          <w:tcPr>
            <w:tcW w:w="6062" w:type="dxa"/>
            <w:vMerge/>
            <w:vAlign w:val="bottom"/>
          </w:tcPr>
          <w:p w14:paraId="20C32F00" w14:textId="77777777" w:rsidR="00763CB3" w:rsidRPr="00876921" w:rsidRDefault="00763CB3" w:rsidP="008E0551">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8E055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8E0551">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8E0551">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7033E">
          <w:headerReference w:type="even" r:id="rId111"/>
          <w:headerReference w:type="default" r:id="rId112"/>
          <w:footerReference w:type="even" r:id="rId113"/>
          <w:footerReference w:type="default" r:id="rId114"/>
          <w:headerReference w:type="first" r:id="rId115"/>
          <w:footerReference w:type="first" r:id="rId116"/>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7033E">
          <w:headerReference w:type="even" r:id="rId117"/>
          <w:headerReference w:type="default" r:id="rId118"/>
          <w:footerReference w:type="even" r:id="rId119"/>
          <w:footerReference w:type="default" r:id="rId120"/>
          <w:headerReference w:type="first" r:id="rId121"/>
          <w:footerReference w:type="first" r:id="rId122"/>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8E0551">
        <w:tc>
          <w:tcPr>
            <w:tcW w:w="13858" w:type="dxa"/>
            <w:shd w:val="clear" w:color="auto" w:fill="FF99FF"/>
          </w:tcPr>
          <w:p w14:paraId="259AD24D" w14:textId="77777777" w:rsidR="00763CB3" w:rsidRPr="00876921" w:rsidRDefault="00763CB3" w:rsidP="008E0551">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8E0551">
        <w:tc>
          <w:tcPr>
            <w:tcW w:w="13948" w:type="dxa"/>
            <w:shd w:val="clear" w:color="auto" w:fill="FF99FF"/>
          </w:tcPr>
          <w:p w14:paraId="29F10AD7" w14:textId="77777777" w:rsidR="00763CB3" w:rsidRPr="00876921" w:rsidRDefault="00763CB3" w:rsidP="008E0551">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8E0551">
        <w:tc>
          <w:tcPr>
            <w:tcW w:w="13948" w:type="dxa"/>
            <w:shd w:val="clear" w:color="auto" w:fill="FFCCFF"/>
          </w:tcPr>
          <w:p w14:paraId="0226AEB2" w14:textId="77777777" w:rsidR="00763CB3" w:rsidRPr="00876921" w:rsidRDefault="00763CB3" w:rsidP="008E0551">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8E0551">
        <w:trPr>
          <w:tblHeader/>
        </w:trPr>
        <w:tc>
          <w:tcPr>
            <w:tcW w:w="1735" w:type="dxa"/>
            <w:shd w:val="clear" w:color="auto" w:fill="FF99FF"/>
          </w:tcPr>
          <w:p w14:paraId="5D20E49C" w14:textId="77777777" w:rsidR="00763CB3" w:rsidRPr="00876921" w:rsidRDefault="00763CB3" w:rsidP="008E0551">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8E0551">
        <w:trPr>
          <w:tblHeader/>
        </w:trPr>
        <w:tc>
          <w:tcPr>
            <w:tcW w:w="1735" w:type="dxa"/>
            <w:shd w:val="clear" w:color="auto" w:fill="FF99FF"/>
          </w:tcPr>
          <w:p w14:paraId="0347254A" w14:textId="77777777" w:rsidR="00763CB3" w:rsidRPr="00876921" w:rsidRDefault="00763CB3" w:rsidP="008E0551">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8E0551">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8E0551">
        <w:tc>
          <w:tcPr>
            <w:tcW w:w="1735" w:type="dxa"/>
            <w:shd w:val="clear" w:color="auto" w:fill="FF99FF"/>
          </w:tcPr>
          <w:p w14:paraId="71C450BC" w14:textId="77777777" w:rsidR="00763CB3" w:rsidRPr="00876921" w:rsidRDefault="00763CB3" w:rsidP="008E0551">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8E0551">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8E0551">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8E0551">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8E0551">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8E0551">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8E0551">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8E0551">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8E0551">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8E0551">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8E0551">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8E0551">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8E0551">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8E0551">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8E0551">
        <w:tc>
          <w:tcPr>
            <w:tcW w:w="1735" w:type="dxa"/>
            <w:shd w:val="clear" w:color="auto" w:fill="FF99FF"/>
          </w:tcPr>
          <w:p w14:paraId="4FE4FE1D" w14:textId="77777777" w:rsidR="00763CB3" w:rsidRPr="00876921" w:rsidRDefault="00763CB3" w:rsidP="008E0551">
            <w:pPr>
              <w:spacing w:before="34"/>
              <w:ind w:left="108" w:right="-54"/>
              <w:rPr>
                <w:rFonts w:ascii="Arial" w:hAnsi="Arial" w:cs="Arial"/>
                <w:sz w:val="18"/>
                <w:szCs w:val="18"/>
                <w:lang w:eastAsia="en-GB"/>
              </w:rPr>
            </w:pPr>
            <w:r w:rsidRPr="00876921">
              <w:rPr>
                <w:rFonts w:ascii="Arial" w:eastAsia="Arial" w:hAnsi="Arial" w:cs="Arial"/>
                <w:b/>
                <w:bCs/>
                <w:lang w:eastAsia="en-GB"/>
              </w:rPr>
              <w:lastRenderedPageBreak/>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8E0551">
            <w:pPr>
              <w:spacing w:after="120"/>
              <w:rPr>
                <w:rFonts w:ascii="Arial" w:hAnsi="Arial" w:cs="Arial"/>
                <w:lang w:eastAsia="en-GB"/>
              </w:rPr>
            </w:pPr>
            <w:r w:rsidRPr="00876921">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763CB3" w:rsidRPr="00876921" w14:paraId="24755E0D" w14:textId="77777777" w:rsidTr="008E0551">
        <w:tc>
          <w:tcPr>
            <w:tcW w:w="1735" w:type="dxa"/>
            <w:shd w:val="clear" w:color="auto" w:fill="FF99FF"/>
          </w:tcPr>
          <w:p w14:paraId="57DE407D" w14:textId="77777777" w:rsidR="00763CB3" w:rsidRPr="00876921" w:rsidRDefault="00763CB3" w:rsidP="008E055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8E055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8E0551">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8E0551">
            <w:pPr>
              <w:rPr>
                <w:rFonts w:ascii="Arial" w:hAnsi="Arial" w:cs="Arial"/>
                <w:lang w:eastAsia="en-GB"/>
              </w:rPr>
            </w:pPr>
            <w:r w:rsidRPr="00876921">
              <w:rPr>
                <w:rFonts w:ascii="Arial" w:hAnsi="Arial" w:cs="Arial"/>
                <w:lang w:eastAsia="en-GB"/>
              </w:rPr>
              <w:t xml:space="preserve">Failure to develop arguments, leading to illogical or invalid judgements. Unsubstantiated generalisations </w:t>
            </w:r>
            <w:r w:rsidRPr="00876921">
              <w:rPr>
                <w:rFonts w:ascii="Arial" w:hAnsi="Arial" w:cs="Arial"/>
                <w:lang w:eastAsia="en-GB"/>
              </w:rPr>
              <w:lastRenderedPageBreak/>
              <w:t>or opinion, made without use of any credible evidence.</w:t>
            </w:r>
          </w:p>
          <w:p w14:paraId="267A0CD2" w14:textId="77777777" w:rsidR="00763CB3" w:rsidRPr="00876921" w:rsidRDefault="00763CB3" w:rsidP="008E0551">
            <w:pPr>
              <w:rPr>
                <w:rFonts w:ascii="Arial" w:hAnsi="Arial" w:cs="Arial"/>
                <w:lang w:eastAsia="en-GB"/>
              </w:rPr>
            </w:pPr>
          </w:p>
        </w:tc>
        <w:tc>
          <w:tcPr>
            <w:tcW w:w="1736" w:type="dxa"/>
          </w:tcPr>
          <w:p w14:paraId="334AA25E"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Largely descriptive work, with superficial use of critical evaluation and analysis of concepts and principles. Weak development of arguments and judgements. Information accepted uncritically, uses generalised statements made with scant </w:t>
            </w:r>
            <w:r w:rsidRPr="00876921">
              <w:rPr>
                <w:rFonts w:ascii="Arial" w:hAnsi="Arial" w:cs="Arial"/>
                <w:lang w:eastAsia="en-GB"/>
              </w:rPr>
              <w:lastRenderedPageBreak/>
              <w:t>evidence and unsubstantiated opinions. Ideas sometimes illogical and contradictory.</w:t>
            </w:r>
          </w:p>
        </w:tc>
        <w:tc>
          <w:tcPr>
            <w:tcW w:w="1736" w:type="dxa"/>
          </w:tcPr>
          <w:p w14:paraId="5143ADF7"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Limited attempt at critical evaluation and analysis of concepts and principles, tending towards description.</w:t>
            </w:r>
          </w:p>
          <w:p w14:paraId="2C75B0F4" w14:textId="77777777" w:rsidR="00763CB3" w:rsidRPr="00876921" w:rsidRDefault="00763CB3" w:rsidP="008E0551">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w:t>
            </w:r>
            <w:r w:rsidRPr="00876921">
              <w:rPr>
                <w:rFonts w:ascii="Arial" w:hAnsi="Arial" w:cs="Arial"/>
                <w:lang w:eastAsia="en-GB"/>
              </w:rPr>
              <w:lastRenderedPageBreak/>
              <w:t>interpretation or failure to fully recognise limits of knowledge.</w:t>
            </w:r>
          </w:p>
          <w:p w14:paraId="3A123A69" w14:textId="77777777" w:rsidR="00763CB3" w:rsidRPr="00876921" w:rsidRDefault="00763CB3" w:rsidP="008E0551">
            <w:pPr>
              <w:rPr>
                <w:rFonts w:ascii="Arial" w:hAnsi="Arial" w:cs="Arial"/>
                <w:lang w:eastAsia="en-GB"/>
              </w:rPr>
            </w:pPr>
          </w:p>
          <w:p w14:paraId="6857A9B4" w14:textId="77777777" w:rsidR="00763CB3" w:rsidRPr="00876921" w:rsidRDefault="00763CB3" w:rsidP="008E0551">
            <w:pPr>
              <w:rPr>
                <w:rFonts w:ascii="Arial" w:hAnsi="Arial" w:cs="Arial"/>
                <w:lang w:eastAsia="en-GB"/>
              </w:rPr>
            </w:pPr>
          </w:p>
        </w:tc>
        <w:tc>
          <w:tcPr>
            <w:tcW w:w="1736" w:type="dxa"/>
          </w:tcPr>
          <w:p w14:paraId="06165D40"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Some critical evaluation and analysis of concepts and principles, though descriptive in parts. </w:t>
            </w:r>
          </w:p>
          <w:p w14:paraId="23040138" w14:textId="77777777" w:rsidR="00763CB3" w:rsidRPr="00876921" w:rsidRDefault="00763CB3" w:rsidP="008E0551">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w:t>
            </w:r>
            <w:r w:rsidRPr="00876921">
              <w:rPr>
                <w:rFonts w:ascii="Arial" w:hAnsi="Arial" w:cs="Arial"/>
                <w:lang w:eastAsia="en-GB"/>
              </w:rPr>
              <w:lastRenderedPageBreak/>
              <w:t>tendency to assert/state opinion rather than argue on the basis of reason and evidence.</w:t>
            </w:r>
          </w:p>
          <w:p w14:paraId="6BAF982F" w14:textId="77777777" w:rsidR="00763CB3" w:rsidRPr="00876921" w:rsidRDefault="00763CB3" w:rsidP="008E0551">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w:t>
            </w:r>
            <w:r w:rsidRPr="00876921">
              <w:rPr>
                <w:rFonts w:ascii="Arial" w:hAnsi="Arial" w:cs="Arial"/>
                <w:lang w:eastAsia="en-GB"/>
              </w:rPr>
              <w:lastRenderedPageBreak/>
              <w:t xml:space="preserve">support appropriate and valid judgements. </w:t>
            </w:r>
          </w:p>
        </w:tc>
        <w:tc>
          <w:tcPr>
            <w:tcW w:w="1736" w:type="dxa"/>
          </w:tcPr>
          <w:p w14:paraId="00578C4E"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Excellent critical evaluation and analysis of concepts and principles leading to logical, evidence-based, reasoned arguments and judgements. Explicit recognition of other stances and a strong awareness of </w:t>
            </w:r>
            <w:r w:rsidRPr="00876921">
              <w:rPr>
                <w:rFonts w:ascii="Arial" w:hAnsi="Arial" w:cs="Arial"/>
                <w:lang w:eastAsia="en-GB"/>
              </w:rPr>
              <w:lastRenderedPageBreak/>
              <w:t>the limits of their knowledge.</w:t>
            </w:r>
          </w:p>
          <w:p w14:paraId="39AE3326" w14:textId="77777777" w:rsidR="00763CB3" w:rsidRPr="00876921" w:rsidRDefault="00763CB3" w:rsidP="008E0551">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w:t>
            </w:r>
            <w:r w:rsidRPr="00876921">
              <w:rPr>
                <w:rFonts w:ascii="Arial" w:hAnsi="Arial" w:cs="Arial"/>
                <w:lang w:eastAsia="en-GB"/>
              </w:rPr>
              <w:lastRenderedPageBreak/>
              <w:t>thought and ability to ‘see beyond the question’, suggesting a clear grasp of the broader field and wider concepts. Perceptive recognition of the limits of their knowledge, and how this influences their analyses and interpretations.</w:t>
            </w:r>
          </w:p>
        </w:tc>
      </w:tr>
      <w:tr w:rsidR="00763CB3" w:rsidRPr="00876921" w14:paraId="58ABDAF5" w14:textId="77777777" w:rsidTr="008E0551">
        <w:tc>
          <w:tcPr>
            <w:tcW w:w="1735" w:type="dxa"/>
            <w:shd w:val="clear" w:color="auto" w:fill="FF99FF"/>
          </w:tcPr>
          <w:p w14:paraId="45A5EF91" w14:textId="77777777" w:rsidR="00763CB3" w:rsidRPr="00876921" w:rsidRDefault="00763CB3" w:rsidP="008E055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8E055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8E0551">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8E0551">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8E0551">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8E0551">
            <w:pPr>
              <w:rPr>
                <w:rFonts w:ascii="Arial" w:hAnsi="Arial" w:cs="Arial"/>
                <w:lang w:eastAsia="en-GB"/>
              </w:rPr>
            </w:pPr>
            <w:r w:rsidRPr="00876921">
              <w:rPr>
                <w:rFonts w:ascii="Arial" w:hAnsi="Arial" w:cs="Arial"/>
                <w:lang w:eastAsia="en-GB"/>
              </w:rPr>
              <w:t xml:space="preserve">Weak understanding of the application of theory to </w:t>
            </w:r>
            <w:r w:rsidRPr="00876921">
              <w:rPr>
                <w:rFonts w:ascii="Arial" w:hAnsi="Arial" w:cs="Arial"/>
                <w:lang w:eastAsia="en-GB"/>
              </w:rPr>
              <w:lastRenderedPageBreak/>
              <w:t xml:space="preserve">practice, with only occasional evidence of making appropriate links between the two. Weak problem-solving skills outside the context in which they were first studied. </w:t>
            </w:r>
          </w:p>
          <w:p w14:paraId="1DB33259" w14:textId="77777777" w:rsidR="00763CB3" w:rsidRPr="00876921" w:rsidRDefault="00763CB3" w:rsidP="008E0551">
            <w:pPr>
              <w:rPr>
                <w:rFonts w:ascii="Arial" w:hAnsi="Arial" w:cs="Arial"/>
                <w:lang w:eastAsia="en-GB"/>
              </w:rPr>
            </w:pPr>
          </w:p>
          <w:p w14:paraId="7E9F40FE" w14:textId="77777777" w:rsidR="00763CB3" w:rsidRPr="00876921" w:rsidRDefault="00763CB3" w:rsidP="008E0551">
            <w:pPr>
              <w:rPr>
                <w:rFonts w:ascii="Arial" w:hAnsi="Arial" w:cs="Arial"/>
                <w:lang w:eastAsia="en-GB"/>
              </w:rPr>
            </w:pPr>
          </w:p>
        </w:tc>
        <w:tc>
          <w:tcPr>
            <w:tcW w:w="1736" w:type="dxa"/>
          </w:tcPr>
          <w:p w14:paraId="3E8D471C"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8E0551">
            <w:pPr>
              <w:rPr>
                <w:rFonts w:ascii="Arial" w:hAnsi="Arial" w:cs="Arial"/>
                <w:lang w:eastAsia="en-GB"/>
              </w:rPr>
            </w:pPr>
            <w:r w:rsidRPr="00876921">
              <w:rPr>
                <w:rFonts w:ascii="Arial" w:hAnsi="Arial" w:cs="Arial"/>
                <w:lang w:eastAsia="en-GB"/>
              </w:rPr>
              <w:t xml:space="preserve">Basic appreciation of the context of the application. Theoretical knowledge and understanding applied in practice, but not </w:t>
            </w:r>
            <w:r w:rsidRPr="00876921">
              <w:rPr>
                <w:rFonts w:ascii="Arial" w:hAnsi="Arial" w:cs="Arial"/>
                <w:lang w:eastAsia="en-GB"/>
              </w:rPr>
              <w:lastRenderedPageBreak/>
              <w:t>always making logical links between the two.</w:t>
            </w:r>
          </w:p>
          <w:p w14:paraId="5BDCDA12" w14:textId="77777777" w:rsidR="00763CB3" w:rsidRPr="00876921" w:rsidRDefault="00763CB3" w:rsidP="008E0551">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A good and appropriate application of established methods, materials, tools and/or techniques.</w:t>
            </w:r>
          </w:p>
          <w:p w14:paraId="13638F95" w14:textId="77777777" w:rsidR="00763CB3" w:rsidRPr="00876921" w:rsidRDefault="00763CB3" w:rsidP="008E0551">
            <w:pPr>
              <w:rPr>
                <w:rFonts w:ascii="Arial" w:hAnsi="Arial" w:cs="Arial"/>
                <w:lang w:eastAsia="en-GB"/>
              </w:rPr>
            </w:pPr>
            <w:r w:rsidRPr="00876921">
              <w:rPr>
                <w:rFonts w:ascii="Arial" w:hAnsi="Arial" w:cs="Arial"/>
                <w:lang w:eastAsia="en-GB"/>
              </w:rPr>
              <w:t xml:space="preserve">Clear appreciation of the context of the application. Mainly consistent, accurate and logical application of theory to practice, making </w:t>
            </w:r>
            <w:r w:rsidRPr="00876921">
              <w:rPr>
                <w:rFonts w:ascii="Arial" w:hAnsi="Arial" w:cs="Arial"/>
                <w:lang w:eastAsia="en-GB"/>
              </w:rPr>
              <w:lastRenderedPageBreak/>
              <w:t>appropriate links between the two.</w:t>
            </w:r>
          </w:p>
          <w:p w14:paraId="6D881161" w14:textId="77777777" w:rsidR="00763CB3" w:rsidRPr="00876921" w:rsidRDefault="00763CB3" w:rsidP="008E0551">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A very good application of a range of established methods, materials, tools and/or techniques.</w:t>
            </w:r>
          </w:p>
          <w:p w14:paraId="2DDF7E7C" w14:textId="77777777" w:rsidR="00763CB3" w:rsidRPr="00876921" w:rsidRDefault="00763CB3" w:rsidP="008E0551">
            <w:pPr>
              <w:rPr>
                <w:rFonts w:ascii="Arial" w:hAnsi="Arial" w:cs="Arial"/>
                <w:lang w:eastAsia="en-GB"/>
              </w:rPr>
            </w:pPr>
            <w:r w:rsidRPr="00876921">
              <w:rPr>
                <w:rFonts w:ascii="Arial" w:hAnsi="Arial" w:cs="Arial"/>
                <w:lang w:eastAsia="en-GB"/>
              </w:rPr>
              <w:t xml:space="preserve">Very good consideration of the context of the application, with perceptive insights. Consistent, accurate and logical application of theory to </w:t>
            </w:r>
            <w:r w:rsidRPr="00876921">
              <w:rPr>
                <w:rFonts w:ascii="Arial" w:hAnsi="Arial" w:cs="Arial"/>
                <w:lang w:eastAsia="en-GB"/>
              </w:rPr>
              <w:lastRenderedPageBreak/>
              <w:t>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8E0551">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8E0551">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8E0551">
            <w:pPr>
              <w:rPr>
                <w:rFonts w:ascii="Arial" w:hAnsi="Arial" w:cs="Arial"/>
                <w:lang w:eastAsia="en-GB"/>
              </w:rPr>
            </w:pPr>
            <w:r w:rsidRPr="00876921">
              <w:rPr>
                <w:rFonts w:ascii="Arial" w:hAnsi="Arial" w:cs="Arial"/>
                <w:lang w:eastAsia="en-GB"/>
              </w:rPr>
              <w:t xml:space="preserve">Consistent, accurate and logical application of theory to practice, making well-developed </w:t>
            </w:r>
            <w:r w:rsidRPr="00876921">
              <w:rPr>
                <w:rFonts w:ascii="Arial" w:hAnsi="Arial" w:cs="Arial"/>
                <w:lang w:eastAsia="en-GB"/>
              </w:rPr>
              <w:lastRenderedPageBreak/>
              <w:t xml:space="preserve">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Exceptional levels of application and deployment skills using established methods, materials, tools and/or techniques.  Consistent, accurate and logical application of theory to practice, making highly developed links between the two. Can </w:t>
            </w:r>
            <w:r w:rsidRPr="00876921">
              <w:rPr>
                <w:rFonts w:ascii="Arial" w:hAnsi="Arial" w:cs="Arial"/>
                <w:lang w:eastAsia="en-GB"/>
              </w:rPr>
              <w:lastRenderedPageBreak/>
              <w:t xml:space="preserve">identify routine and non-routine problems and propose quite sophisticated, creative solutions outside the context in which they were first studied. </w:t>
            </w:r>
          </w:p>
        </w:tc>
      </w:tr>
      <w:tr w:rsidR="00763CB3" w:rsidRPr="00876921" w14:paraId="38973499" w14:textId="77777777" w:rsidTr="008E0551">
        <w:tc>
          <w:tcPr>
            <w:tcW w:w="1735" w:type="dxa"/>
            <w:shd w:val="clear" w:color="auto" w:fill="FF99FF"/>
          </w:tcPr>
          <w:p w14:paraId="53FBBC19" w14:textId="77777777" w:rsidR="00763CB3" w:rsidRPr="00876921" w:rsidRDefault="00763CB3" w:rsidP="008E055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Transferable skills for life and professional practice</w:t>
            </w:r>
          </w:p>
          <w:p w14:paraId="7B6BF5C7" w14:textId="77777777" w:rsidR="00763CB3" w:rsidRPr="00876921" w:rsidRDefault="00763CB3" w:rsidP="008E0551">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8E0551">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8E0551">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8E0551">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 xml:space="preserve">requiring the </w:t>
            </w:r>
            <w:r w:rsidRPr="00876921">
              <w:rPr>
                <w:rFonts w:ascii="Arial" w:hAnsi="Arial" w:cs="Arial"/>
                <w:lang w:eastAsia="en-GB"/>
              </w:rPr>
              <w:lastRenderedPageBreak/>
              <w:t>exercise of personal responsibility and decision-making.</w:t>
            </w:r>
          </w:p>
          <w:p w14:paraId="41ABBB28" w14:textId="77777777" w:rsidR="00763CB3" w:rsidRPr="00876921" w:rsidRDefault="00763CB3" w:rsidP="008E0551">
            <w:pPr>
              <w:rPr>
                <w:rFonts w:ascii="Arial" w:hAnsi="Arial" w:cs="Arial"/>
                <w:lang w:eastAsia="en-GB"/>
              </w:rPr>
            </w:pPr>
          </w:p>
          <w:p w14:paraId="7437BB87" w14:textId="77777777" w:rsidR="00763CB3" w:rsidRPr="00876921" w:rsidRDefault="00763CB3" w:rsidP="008E055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Communication medium is poorly designed and/or not suitable for the audience. </w:t>
            </w:r>
          </w:p>
          <w:p w14:paraId="4F3CDEBD" w14:textId="77777777" w:rsidR="00763CB3" w:rsidRPr="00876921" w:rsidRDefault="00763CB3" w:rsidP="008E0551">
            <w:pPr>
              <w:rPr>
                <w:rFonts w:ascii="Arial" w:hAnsi="Arial" w:cs="Arial"/>
                <w:lang w:eastAsia="en-GB"/>
              </w:rPr>
            </w:pPr>
            <w:r w:rsidRPr="00876921">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Flawed approach to </w:t>
            </w:r>
            <w:r w:rsidRPr="00876921">
              <w:rPr>
                <w:rFonts w:ascii="Arial" w:hAnsi="Arial" w:cs="Arial"/>
                <w:lang w:eastAsia="en-GB"/>
              </w:rPr>
              <w:lastRenderedPageBreak/>
              <w:t>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Can communicate in a suitable medium for the audience but with some room for improvement. </w:t>
            </w:r>
          </w:p>
          <w:p w14:paraId="5F305FF4" w14:textId="77777777" w:rsidR="00763CB3" w:rsidRPr="00876921" w:rsidRDefault="00763CB3" w:rsidP="008E0551">
            <w:pPr>
              <w:rPr>
                <w:rFonts w:ascii="Arial" w:hAnsi="Arial" w:cs="Arial"/>
                <w:lang w:eastAsia="en-GB"/>
              </w:rPr>
            </w:pPr>
            <w:r w:rsidRPr="00876921">
              <w:rPr>
                <w:rFonts w:ascii="Arial" w:hAnsi="Arial" w:cs="Arial"/>
                <w:lang w:eastAsia="en-GB"/>
              </w:rPr>
              <w:t xml:space="preserve">Mostly ordered presentation and structure in which relevant ideas / concepts are reasonably expressed. Work may lack coherence in places. Can work as part of a group, meeting most obligations to others but perhaps with </w:t>
            </w:r>
            <w:r w:rsidRPr="00876921">
              <w:rPr>
                <w:rFonts w:ascii="Arial" w:hAnsi="Arial" w:cs="Arial"/>
                <w:lang w:eastAsia="en-GB"/>
              </w:rPr>
              <w:lastRenderedPageBreak/>
              <w:t>limited involvement in group activities.</w:t>
            </w:r>
          </w:p>
          <w:p w14:paraId="5DDE00CF" w14:textId="77777777" w:rsidR="00763CB3" w:rsidRPr="00876921" w:rsidRDefault="00763CB3" w:rsidP="008E0551">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Can communicate effectively in a suitable medium for the audience, but may have minor errors.</w:t>
            </w:r>
          </w:p>
          <w:p w14:paraId="1A23893E" w14:textId="77777777" w:rsidR="00763CB3" w:rsidRPr="00876921" w:rsidRDefault="00763CB3" w:rsidP="008E0551">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Can communicate well, confidently and consistently in a suitable medium for the audience.</w:t>
            </w:r>
          </w:p>
          <w:p w14:paraId="59E091BC" w14:textId="77777777" w:rsidR="00763CB3" w:rsidRPr="00876921" w:rsidRDefault="00763CB3" w:rsidP="008E0551">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8E0551">
            <w:pPr>
              <w:rPr>
                <w:rFonts w:ascii="Arial" w:hAnsi="Arial" w:cs="Arial"/>
                <w:lang w:eastAsia="en-GB"/>
              </w:rPr>
            </w:pPr>
            <w:r w:rsidRPr="00876921">
              <w:rPr>
                <w:rFonts w:ascii="Arial" w:hAnsi="Arial" w:cs="Arial"/>
                <w:lang w:eastAsia="en-GB"/>
              </w:rPr>
              <w:t xml:space="preserve">Demonstrates very good skills for employment </w:t>
            </w:r>
            <w:r w:rsidRPr="00876921">
              <w:rPr>
                <w:rFonts w:ascii="Arial" w:hAnsi="Arial" w:cs="Arial"/>
                <w:lang w:eastAsia="en-GB"/>
              </w:rPr>
              <w:lastRenderedPageBreak/>
              <w:t>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Can communicate professionally confidently and consistently in a suitable medium for the audience.</w:t>
            </w:r>
          </w:p>
          <w:p w14:paraId="395F7E9F" w14:textId="77777777" w:rsidR="00763CB3" w:rsidRPr="00876921" w:rsidRDefault="00763CB3" w:rsidP="008E0551">
            <w:pPr>
              <w:rPr>
                <w:rFonts w:ascii="Arial" w:hAnsi="Arial" w:cs="Arial"/>
                <w:lang w:eastAsia="en-GB"/>
              </w:rPr>
            </w:pPr>
            <w:r w:rsidRPr="00876921">
              <w:rPr>
                <w:rFonts w:ascii="Arial" w:hAnsi="Arial" w:cs="Arial"/>
                <w:lang w:eastAsia="en-GB"/>
              </w:rPr>
              <w:t xml:space="preserve">Work is coherent, very fluent and is presented proficiently. Can work autonomously with initiative. Where relevant can work professionally within a team, showing leadership skills as appropriate, </w:t>
            </w:r>
            <w:r w:rsidRPr="00876921">
              <w:rPr>
                <w:rFonts w:ascii="Arial" w:hAnsi="Arial" w:cs="Arial"/>
                <w:lang w:eastAsia="en-GB"/>
              </w:rPr>
              <w:lastRenderedPageBreak/>
              <w:t>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8E055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8E0551">
            <w:pPr>
              <w:rPr>
                <w:rFonts w:ascii="Arial" w:hAnsi="Arial" w:cs="Arial"/>
                <w:lang w:eastAsia="en-GB"/>
              </w:rPr>
            </w:pPr>
            <w:r w:rsidRPr="00876921">
              <w:rPr>
                <w:rFonts w:ascii="Arial" w:hAnsi="Arial" w:cs="Arial"/>
                <w:lang w:eastAsia="en-GB"/>
              </w:rPr>
              <w:lastRenderedPageBreak/>
              <w:t xml:space="preserve">Can communicate with an exceptionally high level of professionalism, highly suitable for the audience. </w:t>
            </w:r>
          </w:p>
          <w:p w14:paraId="63290AFB" w14:textId="77777777" w:rsidR="00763CB3" w:rsidRPr="00876921" w:rsidRDefault="00763CB3" w:rsidP="008E0551">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 xml:space="preserve">Demonstrates exceptional skills for employment </w:t>
            </w:r>
            <w:r w:rsidRPr="00876921">
              <w:rPr>
                <w:rFonts w:ascii="Arial" w:hAnsi="Arial" w:cs="Arial"/>
                <w:lang w:eastAsia="en-GB"/>
              </w:rPr>
              <w:lastRenderedPageBreak/>
              <w:t>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B7033E">
      <w:headerReference w:type="even" r:id="rId123"/>
      <w:headerReference w:type="default" r:id="rId124"/>
      <w:footerReference w:type="even" r:id="rId125"/>
      <w:footerReference w:type="default" r:id="rId126"/>
      <w:headerReference w:type="first" r:id="rId127"/>
      <w:footerReference w:type="first" r:id="rId128"/>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8E0551" w:rsidRDefault="008E0551">
      <w:pPr>
        <w:spacing w:after="0" w:line="240" w:lineRule="auto"/>
      </w:pPr>
      <w:r>
        <w:separator/>
      </w:r>
    </w:p>
  </w:endnote>
  <w:endnote w:type="continuationSeparator" w:id="0">
    <w:p w14:paraId="0D55CABB" w14:textId="77777777" w:rsidR="008E0551" w:rsidRDefault="008E0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AE669" w14:textId="4623FEC1" w:rsidR="00B7033E" w:rsidRDefault="00FD7072" w:rsidP="00FD7072">
    <w:pPr>
      <w:pStyle w:val="Footer"/>
      <w:rPr>
        <w:color w:val="000000"/>
        <w:sz w:val="17"/>
      </w:rPr>
    </w:pPr>
    <w:bookmarkStart w:id="3" w:name="TITUS1FooterEvenPages"/>
    <w:r>
      <w:rPr>
        <w:color w:val="000000"/>
        <w:sz w:val="17"/>
      </w:rPr>
      <w:t> </w:t>
    </w:r>
  </w:p>
  <w:bookmarkEnd w:id="3"/>
  <w:p w14:paraId="18A74823" w14:textId="4C9F7CEF" w:rsidR="00B7033E" w:rsidRDefault="00B7033E" w:rsidP="00B70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7072">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7072">
      <w:rPr>
        <w:b/>
        <w:noProof/>
      </w:rPr>
      <w:t>37</w:t>
    </w:r>
    <w:r>
      <w:rPr>
        <w:b/>
        <w:sz w:val="24"/>
        <w:szCs w:val="24"/>
      </w:rPr>
      <w:fldChar w:fldCharType="end"/>
    </w:r>
  </w:p>
  <w:p w14:paraId="64871BE9" w14:textId="77777777" w:rsidR="00B7033E" w:rsidRDefault="00B7033E" w:rsidP="00B7033E">
    <w:pPr>
      <w:pStyle w:val="Footer"/>
      <w:jc w:val="right"/>
      <w:rPr>
        <w:sz w:val="16"/>
      </w:rPr>
    </w:pPr>
  </w:p>
  <w:p w14:paraId="288DDF30" w14:textId="77777777" w:rsidR="00B7033E" w:rsidRDefault="00B703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70D46" w14:textId="004ECC1E" w:rsidR="00B7033E" w:rsidRDefault="00FD7072" w:rsidP="00FD7072">
    <w:pPr>
      <w:pStyle w:val="Footer"/>
      <w:rPr>
        <w:color w:val="000000"/>
        <w:sz w:val="17"/>
      </w:rPr>
    </w:pPr>
    <w:bookmarkStart w:id="4" w:name="TITUS1FooterPrimary"/>
    <w:r>
      <w:rPr>
        <w:color w:val="000000"/>
        <w:sz w:val="17"/>
      </w:rPr>
      <w:t> </w:t>
    </w:r>
  </w:p>
  <w:bookmarkEnd w:id="4"/>
  <w:p w14:paraId="74CEE6CC" w14:textId="4FA5A798" w:rsidR="008E0551" w:rsidRDefault="008E05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7072">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7072">
      <w:rPr>
        <w:b/>
        <w:noProof/>
      </w:rPr>
      <w:t>37</w:t>
    </w:r>
    <w:r>
      <w:rPr>
        <w:b/>
        <w:sz w:val="24"/>
        <w:szCs w:val="24"/>
      </w:rPr>
      <w:fldChar w:fldCharType="end"/>
    </w:r>
  </w:p>
  <w:p w14:paraId="40790BA2" w14:textId="77777777" w:rsidR="008E0551" w:rsidRDefault="008E055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A5E11" w14:textId="3E5336FC" w:rsidR="00B7033E" w:rsidRDefault="00FD7072" w:rsidP="00FD7072">
    <w:pPr>
      <w:pStyle w:val="Footer"/>
      <w:rPr>
        <w:color w:val="000000"/>
        <w:sz w:val="17"/>
      </w:rPr>
    </w:pPr>
    <w:bookmarkStart w:id="6" w:name="TITUS1FooterFirstPage"/>
    <w:r>
      <w:rPr>
        <w:color w:val="000000"/>
        <w:sz w:val="17"/>
      </w:rPr>
      <w:t> </w:t>
    </w:r>
  </w:p>
  <w:bookmarkEnd w:id="6"/>
  <w:p w14:paraId="6094CA8F" w14:textId="7D378C61" w:rsidR="00B7033E" w:rsidRDefault="00B7033E" w:rsidP="00B70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707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7072">
      <w:rPr>
        <w:b/>
        <w:noProof/>
      </w:rPr>
      <w:t>37</w:t>
    </w:r>
    <w:r>
      <w:rPr>
        <w:b/>
        <w:sz w:val="24"/>
        <w:szCs w:val="24"/>
      </w:rPr>
      <w:fldChar w:fldCharType="end"/>
    </w:r>
  </w:p>
  <w:p w14:paraId="472BA824" w14:textId="77777777" w:rsidR="00B7033E" w:rsidRDefault="00B7033E" w:rsidP="00B7033E">
    <w:pPr>
      <w:pStyle w:val="Footer"/>
      <w:jc w:val="right"/>
      <w:rPr>
        <w:sz w:val="16"/>
      </w:rPr>
    </w:pPr>
  </w:p>
  <w:p w14:paraId="2AD79B52" w14:textId="77777777" w:rsidR="00B7033E" w:rsidRDefault="00B703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434AC" w14:textId="51F4ABC9" w:rsidR="00B7033E" w:rsidRDefault="00FD7072" w:rsidP="00FD7072">
    <w:pPr>
      <w:pStyle w:val="Footer"/>
      <w:rPr>
        <w:color w:val="000000"/>
        <w:sz w:val="17"/>
      </w:rPr>
    </w:pPr>
    <w:bookmarkStart w:id="9" w:name="TITUS2FooterEvenPages"/>
    <w:r>
      <w:rPr>
        <w:color w:val="000000"/>
        <w:sz w:val="17"/>
      </w:rPr>
      <w:t> </w:t>
    </w:r>
  </w:p>
  <w:bookmarkEnd w:id="9"/>
  <w:p w14:paraId="67A14D00" w14:textId="77777777" w:rsidR="00B7033E" w:rsidRDefault="00B7033E" w:rsidP="00B7033E">
    <w:pPr>
      <w:pStyle w:val="Footer"/>
      <w:jc w:val="center"/>
    </w:pPr>
  </w:p>
  <w:p w14:paraId="0065641C" w14:textId="7FFB7484" w:rsidR="00B7033E" w:rsidRDefault="00B7033E" w:rsidP="00B70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D7072">
      <w:rPr>
        <w:b/>
        <w:noProof/>
      </w:rPr>
      <w:t>32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D7072">
      <w:rPr>
        <w:b/>
        <w:noProof/>
      </w:rPr>
      <w:t>38</w:t>
    </w:r>
    <w:r>
      <w:rPr>
        <w:b/>
        <w:sz w:val="24"/>
        <w:szCs w:val="24"/>
      </w:rPr>
      <w:fldChar w:fldCharType="end"/>
    </w:r>
  </w:p>
  <w:p w14:paraId="4CBE2D6F" w14:textId="77777777" w:rsidR="00B7033E" w:rsidRDefault="00B7033E" w:rsidP="00B7033E">
    <w:pPr>
      <w:pStyle w:val="Footer"/>
      <w:jc w:val="right"/>
      <w:rPr>
        <w:sz w:val="16"/>
      </w:rPr>
    </w:pPr>
  </w:p>
  <w:p w14:paraId="36E1DC0F" w14:textId="77777777" w:rsidR="00B7033E" w:rsidRDefault="00B7033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5C09BA" w:rsidR="008E0551" w:rsidRDefault="00FD7072" w:rsidP="00FD7072">
    <w:pPr>
      <w:pStyle w:val="Footer"/>
      <w:rPr>
        <w:color w:val="000000"/>
        <w:sz w:val="17"/>
      </w:rPr>
    </w:pPr>
    <w:bookmarkStart w:id="10" w:name="TITUS2FooterPrimary"/>
    <w:r>
      <w:rPr>
        <w:color w:val="000000"/>
        <w:sz w:val="17"/>
      </w:rPr>
      <w:t> </w:t>
    </w:r>
  </w:p>
  <w:bookmarkEnd w:id="10"/>
  <w:p w14:paraId="159D6F13" w14:textId="77777777" w:rsidR="00B7033E" w:rsidRDefault="00B7033E">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2C488" w14:textId="3C428A9B" w:rsidR="00B7033E" w:rsidRDefault="00FD7072" w:rsidP="00FD7072">
    <w:pPr>
      <w:pStyle w:val="Footer"/>
      <w:rPr>
        <w:color w:val="000000"/>
        <w:sz w:val="17"/>
      </w:rPr>
    </w:pPr>
    <w:bookmarkStart w:id="12" w:name="TITUS2FooterFirstPage"/>
    <w:r>
      <w:rPr>
        <w:color w:val="000000"/>
        <w:sz w:val="17"/>
      </w:rPr>
      <w:t> </w:t>
    </w:r>
  </w:p>
  <w:bookmarkEnd w:id="12"/>
  <w:p w14:paraId="42B6984A" w14:textId="77777777" w:rsidR="00B7033E" w:rsidRDefault="00B7033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395D9" w14:textId="30DD6EB0" w:rsidR="00B7033E" w:rsidRDefault="00FD7072" w:rsidP="00FD7072">
    <w:pPr>
      <w:pStyle w:val="Footer"/>
      <w:rPr>
        <w:color w:val="000000"/>
        <w:sz w:val="17"/>
      </w:rPr>
    </w:pPr>
    <w:bookmarkStart w:id="15" w:name="TITUS3FooterEvenPages"/>
    <w:r>
      <w:rPr>
        <w:color w:val="000000"/>
        <w:sz w:val="17"/>
      </w:rPr>
      <w:t> </w:t>
    </w:r>
  </w:p>
  <w:bookmarkEnd w:id="15"/>
  <w:p w14:paraId="3685139B" w14:textId="77777777" w:rsidR="00B7033E" w:rsidRDefault="00B7033E" w:rsidP="00B7033E">
    <w:pPr>
      <w:pStyle w:val="Footer"/>
      <w:jc w:val="center"/>
    </w:pPr>
  </w:p>
  <w:p w14:paraId="14E86753" w14:textId="77777777" w:rsidR="00B7033E" w:rsidRDefault="00B7033E" w:rsidP="00B70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35</w:t>
    </w:r>
    <w:r>
      <w:rPr>
        <w:b/>
        <w:sz w:val="24"/>
        <w:szCs w:val="24"/>
      </w:rPr>
      <w:fldChar w:fldCharType="end"/>
    </w:r>
  </w:p>
  <w:p w14:paraId="32D08530" w14:textId="77777777" w:rsidR="00B7033E" w:rsidRDefault="00B7033E" w:rsidP="00B7033E">
    <w:pPr>
      <w:pStyle w:val="Footer"/>
      <w:jc w:val="right"/>
      <w:rPr>
        <w:sz w:val="16"/>
      </w:rPr>
    </w:pPr>
  </w:p>
  <w:p w14:paraId="04925876" w14:textId="77777777" w:rsidR="00B7033E" w:rsidRDefault="00B7033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E69CD" w14:textId="275F32BF" w:rsidR="00B7033E" w:rsidRDefault="00FD7072" w:rsidP="00FD7072">
    <w:pPr>
      <w:pStyle w:val="Footer"/>
      <w:rPr>
        <w:color w:val="000000"/>
        <w:sz w:val="17"/>
      </w:rPr>
    </w:pPr>
    <w:bookmarkStart w:id="16" w:name="TITUS3FooterPrimary"/>
    <w:r>
      <w:rPr>
        <w:color w:val="000000"/>
        <w:sz w:val="17"/>
      </w:rPr>
      <w:t> </w:t>
    </w:r>
  </w:p>
  <w:bookmarkEnd w:id="16"/>
  <w:p w14:paraId="62275B74" w14:textId="77777777" w:rsidR="00B7033E" w:rsidRDefault="00B7033E">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C78F1" w14:textId="5DDCC138" w:rsidR="00B7033E" w:rsidRDefault="00FD7072" w:rsidP="00FD7072">
    <w:pPr>
      <w:pStyle w:val="Footer"/>
      <w:rPr>
        <w:color w:val="000000"/>
        <w:sz w:val="17"/>
      </w:rPr>
    </w:pPr>
    <w:bookmarkStart w:id="18" w:name="TITUS3FooterFirstPage"/>
    <w:r>
      <w:rPr>
        <w:color w:val="000000"/>
        <w:sz w:val="17"/>
      </w:rPr>
      <w:t> </w:t>
    </w:r>
  </w:p>
  <w:bookmarkEnd w:id="18"/>
  <w:p w14:paraId="0D1BAD4F" w14:textId="77777777" w:rsidR="00B7033E" w:rsidRDefault="00B7033E" w:rsidP="00B7033E">
    <w:pPr>
      <w:pStyle w:val="Footer"/>
      <w:jc w:val="right"/>
      <w:rPr>
        <w:sz w:val="16"/>
      </w:rPr>
    </w:pPr>
  </w:p>
  <w:p w14:paraId="3599111B" w14:textId="77777777" w:rsidR="00B7033E" w:rsidRDefault="00B7033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D7448" w14:textId="7624414B" w:rsidR="00B7033E" w:rsidRDefault="00FD7072" w:rsidP="00FD7072">
    <w:pPr>
      <w:pStyle w:val="Footer"/>
      <w:rPr>
        <w:color w:val="000000"/>
        <w:sz w:val="17"/>
      </w:rPr>
    </w:pPr>
    <w:bookmarkStart w:id="21" w:name="TITUS4FooterEvenPages"/>
    <w:r>
      <w:rPr>
        <w:color w:val="000000"/>
        <w:sz w:val="17"/>
      </w:rPr>
      <w:t> </w:t>
    </w:r>
  </w:p>
  <w:bookmarkEnd w:id="21"/>
  <w:p w14:paraId="0D237C64" w14:textId="77777777" w:rsidR="00B7033E" w:rsidRDefault="00B7033E" w:rsidP="00B7033E">
    <w:pPr>
      <w:pStyle w:val="Footer"/>
      <w:jc w:val="center"/>
    </w:pPr>
  </w:p>
  <w:p w14:paraId="7BD2CB83" w14:textId="77777777" w:rsidR="00B7033E" w:rsidRDefault="00B7033E" w:rsidP="00B703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35</w:t>
    </w:r>
    <w:r>
      <w:rPr>
        <w:b/>
        <w:sz w:val="24"/>
        <w:szCs w:val="24"/>
      </w:rPr>
      <w:fldChar w:fldCharType="end"/>
    </w:r>
  </w:p>
  <w:p w14:paraId="60D66D3B" w14:textId="77777777" w:rsidR="00B7033E" w:rsidRDefault="00B7033E" w:rsidP="00B7033E">
    <w:pPr>
      <w:pStyle w:val="Footer"/>
      <w:jc w:val="right"/>
      <w:rPr>
        <w:sz w:val="16"/>
      </w:rPr>
    </w:pPr>
  </w:p>
  <w:p w14:paraId="1D294807" w14:textId="77777777" w:rsidR="00B7033E" w:rsidRDefault="00B7033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94F9A" w14:textId="4C994F9D" w:rsidR="00B7033E" w:rsidRDefault="00FD7072" w:rsidP="00FD7072">
    <w:pPr>
      <w:pStyle w:val="Footer"/>
      <w:rPr>
        <w:color w:val="000000"/>
        <w:sz w:val="17"/>
      </w:rPr>
    </w:pPr>
    <w:bookmarkStart w:id="22" w:name="TITUS4FooterPrimary"/>
    <w:r>
      <w:rPr>
        <w:color w:val="000000"/>
        <w:sz w:val="17"/>
      </w:rPr>
      <w:t> </w:t>
    </w:r>
  </w:p>
  <w:bookmarkEnd w:id="22"/>
  <w:p w14:paraId="5036E213" w14:textId="77777777" w:rsidR="00B7033E" w:rsidRDefault="00B7033E">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7FC20" w14:textId="730A34F7" w:rsidR="00B7033E" w:rsidRDefault="00FD7072" w:rsidP="00FD7072">
    <w:pPr>
      <w:pStyle w:val="Footer"/>
      <w:rPr>
        <w:color w:val="000000"/>
        <w:sz w:val="17"/>
      </w:rPr>
    </w:pPr>
    <w:bookmarkStart w:id="24" w:name="TITUS4FooterFirstPage"/>
    <w:r>
      <w:rPr>
        <w:color w:val="000000"/>
        <w:sz w:val="17"/>
      </w:rPr>
      <w:t> </w:t>
    </w:r>
  </w:p>
  <w:bookmarkEnd w:id="24"/>
  <w:p w14:paraId="165D31E2" w14:textId="77777777" w:rsidR="00B7033E" w:rsidRDefault="00B7033E" w:rsidP="00B7033E">
    <w:pPr>
      <w:pStyle w:val="Footer"/>
      <w:jc w:val="right"/>
      <w:rPr>
        <w:sz w:val="16"/>
      </w:rPr>
    </w:pPr>
  </w:p>
  <w:p w14:paraId="56F2C085" w14:textId="77777777" w:rsidR="00B7033E" w:rsidRDefault="00B70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8E0551" w:rsidRDefault="008E0551">
      <w:pPr>
        <w:spacing w:after="0" w:line="240" w:lineRule="auto"/>
      </w:pPr>
      <w:r>
        <w:separator/>
      </w:r>
    </w:p>
  </w:footnote>
  <w:footnote w:type="continuationSeparator" w:id="0">
    <w:p w14:paraId="68E41288" w14:textId="77777777" w:rsidR="008E0551" w:rsidRDefault="008E0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33A20" w14:textId="3711D088" w:rsidR="00A6146A" w:rsidRDefault="00FD7072" w:rsidP="00FD7072">
    <w:pPr>
      <w:pStyle w:val="Header"/>
      <w:rPr>
        <w:color w:val="000000"/>
        <w:sz w:val="17"/>
      </w:rPr>
    </w:pPr>
    <w:bookmarkStart w:id="1" w:name="TITUS1HeaderEvenPages"/>
    <w:r>
      <w:rPr>
        <w:color w:val="000000"/>
        <w:sz w:val="17"/>
      </w:rPr>
      <w:t> </w:t>
    </w:r>
  </w:p>
  <w:bookmarkEnd w:id="1"/>
  <w:p w14:paraId="7580071C" w14:textId="77777777" w:rsidR="00A6146A" w:rsidRDefault="00A6146A" w:rsidP="00A6146A">
    <w:pPr>
      <w:pStyle w:val="Header"/>
    </w:pPr>
  </w:p>
  <w:p w14:paraId="25780700" w14:textId="77777777" w:rsidR="00B7033E" w:rsidRDefault="00B703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4CB60" w14:textId="3245A889" w:rsidR="00B7033E" w:rsidRDefault="00FD7072" w:rsidP="00FD7072">
    <w:pPr>
      <w:pStyle w:val="Header"/>
      <w:rPr>
        <w:color w:val="000000"/>
        <w:sz w:val="17"/>
      </w:rPr>
    </w:pPr>
    <w:bookmarkStart w:id="2" w:name="TITUS1HeaderPrimary"/>
    <w:r>
      <w:rPr>
        <w:color w:val="000000"/>
        <w:sz w:val="17"/>
      </w:rPr>
      <w:t> </w:t>
    </w:r>
  </w:p>
  <w:bookmarkEnd w:id="2"/>
  <w:p w14:paraId="0C89C992" w14:textId="77777777" w:rsidR="00B7033E" w:rsidRDefault="00B703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1F412" w14:textId="42FC1DD9" w:rsidR="00B7033E" w:rsidRDefault="00FD7072" w:rsidP="00FD7072">
    <w:pPr>
      <w:pStyle w:val="Header"/>
      <w:rPr>
        <w:color w:val="000000"/>
        <w:sz w:val="17"/>
      </w:rPr>
    </w:pPr>
    <w:bookmarkStart w:id="5" w:name="TITUS1HeaderFirstPage"/>
    <w:r>
      <w:rPr>
        <w:color w:val="000000"/>
        <w:sz w:val="17"/>
      </w:rPr>
      <w:t> </w:t>
    </w:r>
  </w:p>
  <w:bookmarkEnd w:id="5"/>
  <w:p w14:paraId="332C9CBD" w14:textId="77777777" w:rsidR="00B7033E" w:rsidRDefault="00B7033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B8A7A" w14:textId="7400A095" w:rsidR="00B7033E" w:rsidRDefault="00FD7072" w:rsidP="00FD7072">
    <w:pPr>
      <w:pStyle w:val="Header"/>
      <w:rPr>
        <w:color w:val="000000"/>
        <w:sz w:val="17"/>
      </w:rPr>
    </w:pPr>
    <w:bookmarkStart w:id="7" w:name="TITUS2HeaderEvenPages"/>
    <w:r>
      <w:rPr>
        <w:color w:val="000000"/>
        <w:sz w:val="17"/>
      </w:rPr>
      <w:t> </w:t>
    </w:r>
  </w:p>
  <w:bookmarkEnd w:id="7"/>
  <w:p w14:paraId="10355646" w14:textId="77777777" w:rsidR="00B7033E" w:rsidRDefault="00B7033E" w:rsidP="00B7033E">
    <w:pPr>
      <w:pStyle w:val="Header"/>
    </w:pPr>
  </w:p>
  <w:p w14:paraId="0F80BDEF" w14:textId="77777777" w:rsidR="00B7033E" w:rsidRDefault="00B7033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1D9E4" w14:textId="2E322F87" w:rsidR="00B7033E" w:rsidRDefault="00FD7072" w:rsidP="00FD7072">
    <w:pPr>
      <w:pStyle w:val="Header"/>
      <w:rPr>
        <w:color w:val="000000"/>
        <w:sz w:val="17"/>
      </w:rPr>
    </w:pPr>
    <w:bookmarkStart w:id="8" w:name="TITUS2HeaderPrimary"/>
    <w:r>
      <w:rPr>
        <w:color w:val="000000"/>
        <w:sz w:val="17"/>
      </w:rPr>
      <w:t> </w:t>
    </w:r>
  </w:p>
  <w:bookmarkEnd w:id="8"/>
  <w:p w14:paraId="254D262C" w14:textId="77777777" w:rsidR="00B7033E" w:rsidRDefault="00B7033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C2D39" w14:textId="50BD06D8" w:rsidR="00B7033E" w:rsidRDefault="00FD7072" w:rsidP="00FD7072">
    <w:pPr>
      <w:pStyle w:val="Header"/>
      <w:rPr>
        <w:color w:val="000000"/>
        <w:sz w:val="17"/>
      </w:rPr>
    </w:pPr>
    <w:bookmarkStart w:id="11" w:name="TITUS2HeaderFirstPage"/>
    <w:r>
      <w:rPr>
        <w:color w:val="000000"/>
        <w:sz w:val="17"/>
      </w:rPr>
      <w:t> </w:t>
    </w:r>
  </w:p>
  <w:bookmarkEnd w:id="11"/>
  <w:p w14:paraId="29E0B785" w14:textId="77777777" w:rsidR="00B7033E" w:rsidRDefault="00B7033E" w:rsidP="00B7033E">
    <w:pPr>
      <w:pStyle w:val="Header"/>
    </w:pPr>
  </w:p>
  <w:p w14:paraId="4761F937" w14:textId="77777777" w:rsidR="00B7033E" w:rsidRDefault="00B7033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4F36E" w14:textId="1658E7D6" w:rsidR="00B7033E" w:rsidRDefault="00FD7072" w:rsidP="00FD7072">
    <w:pPr>
      <w:pStyle w:val="Header"/>
      <w:rPr>
        <w:color w:val="000000"/>
        <w:sz w:val="17"/>
      </w:rPr>
    </w:pPr>
    <w:bookmarkStart w:id="13" w:name="TITUS3HeaderEvenPages"/>
    <w:r>
      <w:rPr>
        <w:color w:val="000000"/>
        <w:sz w:val="17"/>
      </w:rPr>
      <w:t> </w:t>
    </w:r>
  </w:p>
  <w:bookmarkEnd w:id="13"/>
  <w:p w14:paraId="3ED15332" w14:textId="77777777" w:rsidR="00B7033E" w:rsidRDefault="00B7033E" w:rsidP="00B7033E">
    <w:pPr>
      <w:pStyle w:val="Header"/>
    </w:pPr>
  </w:p>
  <w:p w14:paraId="75FB8A24" w14:textId="77777777" w:rsidR="00B7033E" w:rsidRDefault="00B7033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53167" w14:textId="73030591" w:rsidR="00B7033E" w:rsidRDefault="00FD7072" w:rsidP="00FD7072">
    <w:pPr>
      <w:pStyle w:val="Header"/>
      <w:rPr>
        <w:color w:val="000000"/>
        <w:sz w:val="17"/>
      </w:rPr>
    </w:pPr>
    <w:bookmarkStart w:id="14" w:name="TITUS3HeaderPrimary"/>
    <w:r>
      <w:rPr>
        <w:color w:val="000000"/>
        <w:sz w:val="17"/>
      </w:rPr>
      <w:t> </w:t>
    </w:r>
  </w:p>
  <w:bookmarkEnd w:id="14"/>
  <w:p w14:paraId="0F76D374" w14:textId="77777777" w:rsidR="00B7033E" w:rsidRDefault="00B7033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06DA0" w14:textId="493FECE4" w:rsidR="00B7033E" w:rsidRDefault="00FD7072" w:rsidP="00FD7072">
    <w:pPr>
      <w:pStyle w:val="Header"/>
      <w:rPr>
        <w:color w:val="000000"/>
        <w:sz w:val="17"/>
      </w:rPr>
    </w:pPr>
    <w:bookmarkStart w:id="17" w:name="TITUS3HeaderFirstPage"/>
    <w:r>
      <w:rPr>
        <w:color w:val="000000"/>
        <w:sz w:val="17"/>
      </w:rPr>
      <w:t> </w:t>
    </w:r>
  </w:p>
  <w:bookmarkEnd w:id="17"/>
  <w:p w14:paraId="414D0D96" w14:textId="77777777" w:rsidR="00B7033E" w:rsidRDefault="00B7033E" w:rsidP="00B7033E">
    <w:pPr>
      <w:pStyle w:val="Header"/>
    </w:pPr>
  </w:p>
  <w:p w14:paraId="08D2C8D9" w14:textId="77777777" w:rsidR="00B7033E" w:rsidRDefault="00B7033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E0019" w14:textId="56EE6221" w:rsidR="00B7033E" w:rsidRDefault="00FD7072" w:rsidP="00FD7072">
    <w:pPr>
      <w:pStyle w:val="Header"/>
      <w:rPr>
        <w:color w:val="000000"/>
        <w:sz w:val="17"/>
      </w:rPr>
    </w:pPr>
    <w:bookmarkStart w:id="19" w:name="TITUS4HeaderEvenPages"/>
    <w:r>
      <w:rPr>
        <w:color w:val="000000"/>
        <w:sz w:val="17"/>
      </w:rPr>
      <w:t> </w:t>
    </w:r>
  </w:p>
  <w:bookmarkEnd w:id="19"/>
  <w:p w14:paraId="130F231E" w14:textId="77777777" w:rsidR="00B7033E" w:rsidRDefault="00B7033E" w:rsidP="00B7033E">
    <w:pPr>
      <w:pStyle w:val="Header"/>
    </w:pPr>
  </w:p>
  <w:p w14:paraId="0B96AC68" w14:textId="77777777" w:rsidR="00B7033E" w:rsidRDefault="00B7033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1FF09" w14:textId="144011DD" w:rsidR="00B7033E" w:rsidRDefault="00FD7072" w:rsidP="00FD7072">
    <w:pPr>
      <w:pStyle w:val="Header"/>
      <w:rPr>
        <w:color w:val="000000"/>
        <w:sz w:val="17"/>
      </w:rPr>
    </w:pPr>
    <w:bookmarkStart w:id="20" w:name="TITUS4HeaderPrimary"/>
    <w:r>
      <w:rPr>
        <w:color w:val="000000"/>
        <w:sz w:val="17"/>
      </w:rPr>
      <w:t> </w:t>
    </w:r>
  </w:p>
  <w:bookmarkEnd w:id="20"/>
  <w:p w14:paraId="0323A474" w14:textId="77777777" w:rsidR="00B7033E" w:rsidRDefault="00B7033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401CA" w14:textId="1F707766" w:rsidR="00B7033E" w:rsidRDefault="00FD7072" w:rsidP="00FD7072">
    <w:pPr>
      <w:pStyle w:val="Header"/>
      <w:rPr>
        <w:color w:val="000000"/>
        <w:sz w:val="17"/>
      </w:rPr>
    </w:pPr>
    <w:bookmarkStart w:id="23" w:name="TITUS4HeaderFirstPage"/>
    <w:r>
      <w:rPr>
        <w:color w:val="000000"/>
        <w:sz w:val="17"/>
      </w:rPr>
      <w:t> </w:t>
    </w:r>
  </w:p>
  <w:bookmarkEnd w:id="23"/>
  <w:p w14:paraId="40D2DEC7" w14:textId="77777777" w:rsidR="00B7033E" w:rsidRDefault="00B7033E" w:rsidP="00B7033E">
    <w:pPr>
      <w:pStyle w:val="Header"/>
    </w:pPr>
  </w:p>
  <w:p w14:paraId="27E697DF" w14:textId="77777777" w:rsidR="00B7033E" w:rsidRDefault="00B703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650"/>
    <w:multiLevelType w:val="multilevel"/>
    <w:tmpl w:val="E9BC4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07492"/>
    <w:multiLevelType w:val="hybridMultilevel"/>
    <w:tmpl w:val="CBC61ECA"/>
    <w:lvl w:ilvl="0" w:tplc="A8B2253C">
      <w:start w:val="5"/>
      <w:numFmt w:val="decimal"/>
      <w:lvlText w:val="%1"/>
      <w:lvlJc w:val="left"/>
      <w:pPr>
        <w:ind w:left="1506" w:hanging="360"/>
      </w:pPr>
      <w:rPr>
        <w:rFonts w:hint="default"/>
        <w:b w:val="0"/>
        <w:sz w:val="22"/>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 w15:restartNumberingAfterBreak="0">
    <w:nsid w:val="0DEC5031"/>
    <w:multiLevelType w:val="hybridMultilevel"/>
    <w:tmpl w:val="D5E44160"/>
    <w:lvl w:ilvl="0" w:tplc="D8EA3A52">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F86687"/>
    <w:multiLevelType w:val="hybridMultilevel"/>
    <w:tmpl w:val="78C0C2FC"/>
    <w:lvl w:ilvl="0" w:tplc="DF44B4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0450B"/>
    <w:multiLevelType w:val="multilevel"/>
    <w:tmpl w:val="E4E6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CB42CB"/>
    <w:multiLevelType w:val="hybridMultilevel"/>
    <w:tmpl w:val="95F20728"/>
    <w:lvl w:ilvl="0" w:tplc="873A5BA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6"/>
  </w:num>
  <w:num w:numId="4">
    <w:abstractNumId w:val="3"/>
  </w:num>
  <w:num w:numId="5">
    <w:abstractNumId w:val="7"/>
  </w:num>
  <w:num w:numId="6">
    <w:abstractNumId w:val="4"/>
  </w:num>
  <w:num w:numId="7">
    <w:abstractNumId w:val="9"/>
  </w:num>
  <w:num w:numId="8">
    <w:abstractNumId w:val="11"/>
  </w:num>
  <w:num w:numId="9">
    <w:abstractNumId w:val="10"/>
  </w:num>
  <w:num w:numId="10">
    <w:abstractNumId w:val="2"/>
  </w:num>
  <w:num w:numId="11">
    <w:abstractNumId w:val="1"/>
  </w:num>
  <w:num w:numId="12">
    <w:abstractNumId w:val="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A72A2"/>
    <w:rsid w:val="000A72D4"/>
    <w:rsid w:val="001934C2"/>
    <w:rsid w:val="001B52B7"/>
    <w:rsid w:val="002C458D"/>
    <w:rsid w:val="002C6108"/>
    <w:rsid w:val="004609D0"/>
    <w:rsid w:val="00536896"/>
    <w:rsid w:val="00621EDF"/>
    <w:rsid w:val="006401F0"/>
    <w:rsid w:val="00763CB3"/>
    <w:rsid w:val="00795C11"/>
    <w:rsid w:val="00810ADD"/>
    <w:rsid w:val="00846F01"/>
    <w:rsid w:val="00893149"/>
    <w:rsid w:val="008E0551"/>
    <w:rsid w:val="008E5EB6"/>
    <w:rsid w:val="009178EA"/>
    <w:rsid w:val="009E333B"/>
    <w:rsid w:val="00A6146A"/>
    <w:rsid w:val="00A741C5"/>
    <w:rsid w:val="00B7033E"/>
    <w:rsid w:val="00B8357D"/>
    <w:rsid w:val="00BB18E4"/>
    <w:rsid w:val="00CF7B26"/>
    <w:rsid w:val="00D76CF9"/>
    <w:rsid w:val="00DC3BA2"/>
    <w:rsid w:val="00F84916"/>
    <w:rsid w:val="00FD7072"/>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customStyle="1" w:styleId="va-top">
    <w:name w:val="va-top"/>
    <w:basedOn w:val="Normal"/>
    <w:rsid w:val="006401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609D0"/>
    <w:rPr>
      <w:color w:val="0563C1" w:themeColor="hyperlink"/>
      <w:u w:val="single"/>
    </w:rPr>
  </w:style>
  <w:style w:type="paragraph" w:styleId="Header">
    <w:name w:val="header"/>
    <w:basedOn w:val="Normal"/>
    <w:link w:val="HeaderChar"/>
    <w:uiPriority w:val="99"/>
    <w:unhideWhenUsed/>
    <w:rsid w:val="00B70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3.xml"/><Relationship Id="rId117" Type="http://schemas.openxmlformats.org/officeDocument/2006/relationships/header" Target="header7.xml"/><Relationship Id="rId21" Type="http://schemas.openxmlformats.org/officeDocument/2006/relationships/diagramQuickStyle" Target="diagrams/quickStyle2.xml"/><Relationship Id="rId42" Type="http://schemas.openxmlformats.org/officeDocument/2006/relationships/image" Target="media/image7.jpeg"/><Relationship Id="rId47" Type="http://schemas.openxmlformats.org/officeDocument/2006/relationships/diagramColors" Target="diagrams/colors6.xml"/><Relationship Id="rId63" Type="http://schemas.microsoft.com/office/2007/relationships/diagramDrawing" Target="diagrams/drawing9.xml"/><Relationship Id="rId68" Type="http://schemas.microsoft.com/office/2007/relationships/diagramDrawing" Target="diagrams/drawing10.xml"/><Relationship Id="rId84" Type="http://schemas.openxmlformats.org/officeDocument/2006/relationships/hyperlink" Target="https://icclr.org/wpcontent/uploads/2019/06/LinksBetweenTerrorismLatest_updated.pdf?x48887" TargetMode="External"/><Relationship Id="rId89" Type="http://schemas.openxmlformats.org/officeDocument/2006/relationships/hyperlink" Target="https://assets.publishing.service.gov.uk/government/uploads/system/uploads/attachment_data/file" TargetMode="External"/><Relationship Id="rId112" Type="http://schemas.openxmlformats.org/officeDocument/2006/relationships/header" Target="header5.xml"/><Relationship Id="rId16" Type="http://schemas.openxmlformats.org/officeDocument/2006/relationships/diagramColors" Target="diagrams/colors1.xml"/><Relationship Id="rId107" Type="http://schemas.openxmlformats.org/officeDocument/2006/relationships/footer" Target="footer1.xml"/><Relationship Id="rId11" Type="http://schemas.openxmlformats.org/officeDocument/2006/relationships/image" Target="cid:image001.png@01D0EA4A.2BD679A0" TargetMode="External"/><Relationship Id="rId32" Type="http://schemas.openxmlformats.org/officeDocument/2006/relationships/diagramQuickStyle" Target="diagrams/quickStyle4.xml"/><Relationship Id="rId37" Type="http://schemas.openxmlformats.org/officeDocument/2006/relationships/diagramData" Target="diagrams/data5.xml"/><Relationship Id="rId53" Type="http://schemas.microsoft.com/office/2007/relationships/diagramDrawing" Target="diagrams/drawing7.xml"/><Relationship Id="rId58" Type="http://schemas.microsoft.com/office/2007/relationships/diagramDrawing" Target="diagrams/drawing8.xml"/><Relationship Id="rId74" Type="http://schemas.openxmlformats.org/officeDocument/2006/relationships/hyperlink" Target="https://www.app.college.police.uk/app-content/engagement-and-communication/engaging-with-communities" TargetMode="External"/><Relationship Id="rId79" Type="http://schemas.openxmlformats.org/officeDocument/2006/relationships/hyperlink" Target="http://www.app.college.police.uk/app-content/investigations/investigative-strategies/investigative-strategiesanpr/" TargetMode="External"/><Relationship Id="rId102" Type="http://schemas.openxmlformats.org/officeDocument/2006/relationships/hyperlink" Target="https://www.ons.gov.uk/peoplepopulationandcommunity/crimeandjustice/articles/publicperceptionsofcrimeinenglandandwales/yearendingmarch2016" TargetMode="External"/><Relationship Id="rId123" Type="http://schemas.openxmlformats.org/officeDocument/2006/relationships/header" Target="header10.xml"/><Relationship Id="rId128" Type="http://schemas.openxmlformats.org/officeDocument/2006/relationships/footer" Target="footer12.xml"/><Relationship Id="rId5" Type="http://schemas.openxmlformats.org/officeDocument/2006/relationships/styles" Target="styles.xml"/><Relationship Id="rId90" Type="http://schemas.openxmlformats.org/officeDocument/2006/relationships/hyperlink" Target="https://www.gov.uk/government/publications/the-terrorism-act-2006" TargetMode="External"/><Relationship Id="rId95" Type="http://schemas.openxmlformats.org/officeDocument/2006/relationships/hyperlink" Target="https://www.instituteforgovernment.org.uk/publication/performance-tracker-2019/police" TargetMode="External"/><Relationship Id="rId19" Type="http://schemas.openxmlformats.org/officeDocument/2006/relationships/diagramData" Target="diagrams/data2.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Data" Target="diagrams/data4.xml"/><Relationship Id="rId35" Type="http://schemas.openxmlformats.org/officeDocument/2006/relationships/image" Target="media/image5.emf"/><Relationship Id="rId43" Type="http://schemas.openxmlformats.org/officeDocument/2006/relationships/image" Target="media/image8.jpeg"/><Relationship Id="rId48" Type="http://schemas.microsoft.com/office/2007/relationships/diagramDrawing" Target="diagrams/drawing6.xml"/><Relationship Id="rId56" Type="http://schemas.openxmlformats.org/officeDocument/2006/relationships/diagramQuickStyle" Target="diagrams/quickStyle8.xml"/><Relationship Id="rId64" Type="http://schemas.openxmlformats.org/officeDocument/2006/relationships/diagramData" Target="diagrams/data10.xml"/><Relationship Id="rId69" Type="http://schemas.openxmlformats.org/officeDocument/2006/relationships/hyperlink" Target="https://www.bbc.co.uk/newsround/33401669" TargetMode="External"/><Relationship Id="rId77" Type="http://schemas.openxmlformats.org/officeDocument/2006/relationships/hyperlink" Target="https://whatworks.college.police.uk/toolkit/Pages/Intervention.aspx" TargetMode="External"/><Relationship Id="rId100" Type="http://schemas.openxmlformats.org/officeDocument/2006/relationships/hyperlink" Target="https://www.independent.co.uk/news/business/news/terror-attacks-uk-economy-cost-manchester-arena-westminster-london-bridge-a8385661.html" TargetMode="External"/><Relationship Id="rId105" Type="http://schemas.openxmlformats.org/officeDocument/2006/relationships/header" Target="header1.xml"/><Relationship Id="rId113" Type="http://schemas.openxmlformats.org/officeDocument/2006/relationships/footer" Target="footer4.xml"/><Relationship Id="rId118" Type="http://schemas.openxmlformats.org/officeDocument/2006/relationships/header" Target="header8.xml"/><Relationship Id="rId126" Type="http://schemas.openxmlformats.org/officeDocument/2006/relationships/footer" Target="footer11.xml"/><Relationship Id="rId8" Type="http://schemas.openxmlformats.org/officeDocument/2006/relationships/footnotes" Target="footnotes.xml"/><Relationship Id="rId51" Type="http://schemas.openxmlformats.org/officeDocument/2006/relationships/diagramQuickStyle" Target="diagrams/quickStyle7.xml"/><Relationship Id="rId72" Type="http://schemas.openxmlformats.org/officeDocument/2006/relationships/hyperlink" Target="https://library.college.police.uk/docs/appref/Policing-our-Roads-Together-partners-copy.pdf" TargetMode="External"/><Relationship Id="rId80" Type="http://schemas.openxmlformats.org/officeDocument/2006/relationships/hyperlink" Target="https://www.college.police.uk/support-forces/diversity-and-inclusion" TargetMode="External"/><Relationship Id="rId85" Type="http://schemas.openxmlformats.org/officeDocument/2006/relationships/hyperlink" Target="https://www.theguardian.com/uk/2012/jul/06/seven-terror-raids-weapons-car" TargetMode="External"/><Relationship Id="rId93" Type="http://schemas.openxmlformats.org/officeDocument/2006/relationships/hyperlink" Target="https://assets.publishing.service.gov.uk/government/uploads/system/uploads/attachment_data/file/509831/6.1770_Modern_Crime_Prevention_Strategy_final_WEB_version.pdf" TargetMode="External"/><Relationship Id="rId98" Type="http://schemas.openxmlformats.org/officeDocument/2006/relationships/hyperlink" Target="https://www.jesip.org.uk/early-stages-methane" TargetMode="External"/><Relationship Id="rId121" Type="http://schemas.openxmlformats.org/officeDocument/2006/relationships/header" Target="header9.xml"/><Relationship Id="rId3" Type="http://schemas.openxmlformats.org/officeDocument/2006/relationships/customXml" Target="../customXml/item3.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diagramLayout" Target="diagrams/layout3.xml"/><Relationship Id="rId33" Type="http://schemas.openxmlformats.org/officeDocument/2006/relationships/diagramColors" Target="diagrams/colors4.xml"/><Relationship Id="rId38" Type="http://schemas.openxmlformats.org/officeDocument/2006/relationships/diagramLayout" Target="diagrams/layout5.xml"/><Relationship Id="rId46" Type="http://schemas.openxmlformats.org/officeDocument/2006/relationships/diagramQuickStyle" Target="diagrams/quickStyle6.xml"/><Relationship Id="rId59" Type="http://schemas.openxmlformats.org/officeDocument/2006/relationships/diagramData" Target="diagrams/data9.xml"/><Relationship Id="rId67" Type="http://schemas.openxmlformats.org/officeDocument/2006/relationships/diagramColors" Target="diagrams/colors10.xml"/><Relationship Id="rId103" Type="http://schemas.openxmlformats.org/officeDocument/2006/relationships/hyperlink" Target="https://www.russellwebster.com/seven-challenges-for-policing/" TargetMode="External"/><Relationship Id="rId108" Type="http://schemas.openxmlformats.org/officeDocument/2006/relationships/footer" Target="footer2.xml"/><Relationship Id="rId116" Type="http://schemas.openxmlformats.org/officeDocument/2006/relationships/footer" Target="footer6.xml"/><Relationship Id="rId124" Type="http://schemas.openxmlformats.org/officeDocument/2006/relationships/header" Target="header11.xml"/><Relationship Id="rId129" Type="http://schemas.openxmlformats.org/officeDocument/2006/relationships/fontTable" Target="fontTable.xml"/><Relationship Id="rId20" Type="http://schemas.openxmlformats.org/officeDocument/2006/relationships/diagramLayout" Target="diagrams/layout2.xml"/><Relationship Id="rId41" Type="http://schemas.microsoft.com/office/2007/relationships/diagramDrawing" Target="diagrams/drawing5.xml"/><Relationship Id="rId54" Type="http://schemas.openxmlformats.org/officeDocument/2006/relationships/diagramData" Target="diagrams/data8.xml"/><Relationship Id="rId62" Type="http://schemas.openxmlformats.org/officeDocument/2006/relationships/diagramColors" Target="diagrams/colors9.xml"/><Relationship Id="rId70" Type="http://schemas.openxmlformats.org/officeDocument/2006/relationships/hyperlink" Target="https://www.bbc.co.uk/news/uk-england-43555145" TargetMode="External"/><Relationship Id="rId75" Type="http://schemas.openxmlformats.org/officeDocument/2006/relationships/hyperlink" Target="https://college-of-policing-demand-on-policing-report.pdf" TargetMode="External"/><Relationship Id="rId83" Type="http://schemas.openxmlformats.org/officeDocument/2006/relationships/hyperlink" Target="https://www.college.police.uk/ethics/code-of-ethics" TargetMode="External"/><Relationship Id="rId88" Type="http://schemas.openxmlformats.org/officeDocument/2006/relationships/hyperlink" Target="https://designforsecurity.org/crime-prevention-through-environmental-design/" TargetMode="External"/><Relationship Id="rId91" Type="http://schemas.openxmlformats.org/officeDocument/2006/relationships/hyperlink" Target="https://www.gov.uk/government/publications/policing-by-consent/definition-of-policing-by-consent" TargetMode="External"/><Relationship Id="rId96" Type="http://schemas.openxmlformats.org/officeDocument/2006/relationships/hyperlink" Target="https://assets.publishing.service.gov.uk/government/uploads/system/uploads/attachment_data/file/243479/9780108511622.pdf" TargetMode="External"/><Relationship Id="rId11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6.png"/><Relationship Id="rId49" Type="http://schemas.openxmlformats.org/officeDocument/2006/relationships/diagramData" Target="diagrams/data7.xml"/><Relationship Id="rId57" Type="http://schemas.openxmlformats.org/officeDocument/2006/relationships/diagramColors" Target="diagrams/colors8.xml"/><Relationship Id="rId106" Type="http://schemas.openxmlformats.org/officeDocument/2006/relationships/header" Target="header2.xml"/><Relationship Id="rId114" Type="http://schemas.openxmlformats.org/officeDocument/2006/relationships/footer" Target="footer5.xml"/><Relationship Id="rId119" Type="http://schemas.openxmlformats.org/officeDocument/2006/relationships/footer" Target="footer7.xml"/><Relationship Id="rId127" Type="http://schemas.openxmlformats.org/officeDocument/2006/relationships/header" Target="header12.xml"/><Relationship Id="rId10" Type="http://schemas.openxmlformats.org/officeDocument/2006/relationships/image" Target="media/image1.png"/><Relationship Id="rId31" Type="http://schemas.openxmlformats.org/officeDocument/2006/relationships/diagramLayout" Target="diagrams/layout4.xml"/><Relationship Id="rId44" Type="http://schemas.openxmlformats.org/officeDocument/2006/relationships/diagramData" Target="diagrams/data6.xml"/><Relationship Id="rId52" Type="http://schemas.openxmlformats.org/officeDocument/2006/relationships/diagramColors" Target="diagrams/colors7.xml"/><Relationship Id="rId60" Type="http://schemas.openxmlformats.org/officeDocument/2006/relationships/diagramLayout" Target="diagrams/layout9.xml"/><Relationship Id="rId65" Type="http://schemas.openxmlformats.org/officeDocument/2006/relationships/diagramLayout" Target="diagrams/layout10.xml"/><Relationship Id="rId73" Type="http://schemas.openxmlformats.org/officeDocument/2006/relationships/hyperlink" Target="https://www.app.college.police.uk/app-content/intelligence-management/analysis/delivering-effective-analysis/" TargetMode="External"/><Relationship Id="rId78" Type="http://schemas.openxmlformats.org/officeDocument/2006/relationships/hyperlink" Target="https://d17wy4t6ps30xx.cloudfront.net/production/uploads/2019/07/Problem-Solving-Practice-Advice-v1.0.pdf" TargetMode="External"/><Relationship Id="rId81" Type="http://schemas.openxmlformats.org/officeDocument/2006/relationships/hyperlink" Target="https://www.app.college.police.uk/app-content/critical-incident-management/types-of-critical-incident/?highlight=schedule%201%20human%20rights%20act" TargetMode="External"/><Relationship Id="rId86" Type="http://schemas.openxmlformats.org/officeDocument/2006/relationships/hyperlink" Target="https://harpershaw.co.uk/back-to-basics-golden-hour-principles-in-serious-collision-investigation/" TargetMode="External"/><Relationship Id="rId94" Type="http://schemas.openxmlformats.org/officeDocument/2006/relationships/hyperlink" Target="https://publications.parliament.uk/pa/cm200809/cmselect/cmhaff/427/427.pdf" TargetMode="External"/><Relationship Id="rId99" Type="http://schemas.openxmlformats.org/officeDocument/2006/relationships/hyperlink" Target="https://www.mi5.gov.uk/threat-levels" TargetMode="External"/><Relationship Id="rId101" Type="http://schemas.openxmlformats.org/officeDocument/2006/relationships/hyperlink" Target="https://www.npcc.police.uk/ANPR%20Strategy%202020%20Final.pdf" TargetMode="External"/><Relationship Id="rId122" Type="http://schemas.openxmlformats.org/officeDocument/2006/relationships/footer" Target="footer9.xml"/><Relationship Id="rId13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jpeg"/><Relationship Id="rId39" Type="http://schemas.openxmlformats.org/officeDocument/2006/relationships/diagramQuickStyle" Target="diagrams/quickStyle5.xml"/><Relationship Id="rId109" Type="http://schemas.openxmlformats.org/officeDocument/2006/relationships/header" Target="header3.xml"/><Relationship Id="rId34" Type="http://schemas.microsoft.com/office/2007/relationships/diagramDrawing" Target="diagrams/drawing4.xml"/><Relationship Id="rId50" Type="http://schemas.openxmlformats.org/officeDocument/2006/relationships/diagramLayout" Target="diagrams/layout7.xml"/><Relationship Id="rId55" Type="http://schemas.openxmlformats.org/officeDocument/2006/relationships/diagramLayout" Target="diagrams/layout8.xml"/><Relationship Id="rId76" Type="http://schemas.openxmlformats.org/officeDocument/2006/relationships/hyperlink" Target="https://library.college.police.uk/docs/APPref/Extract-Critical-Incident-Management-2007.pdf" TargetMode="External"/><Relationship Id="rId97" Type="http://schemas.openxmlformats.org/officeDocument/2006/relationships/hyperlink" Target="https://jesip.org.uk/why-do-we-need-jesip" TargetMode="External"/><Relationship Id="rId104" Type="http://schemas.openxmlformats.org/officeDocument/2006/relationships/hyperlink" Target="https://www.westyorkshire.police.uk/advice/10-principles-crime-prevention/10-principles-crime-prevention/10-principles-crime-prevention" TargetMode="External"/><Relationship Id="rId120" Type="http://schemas.openxmlformats.org/officeDocument/2006/relationships/footer" Target="footer8.xml"/><Relationship Id="rId125" Type="http://schemas.openxmlformats.org/officeDocument/2006/relationships/footer" Target="footer10.xml"/><Relationship Id="rId7" Type="http://schemas.openxmlformats.org/officeDocument/2006/relationships/webSettings" Target="webSettings.xml"/><Relationship Id="rId71" Type="http://schemas.openxmlformats.org/officeDocument/2006/relationships/hyperlink" Target="https://www.esri.com/about/newsroom/blog/philadelphia-police-collaborate-crime/" TargetMode="External"/><Relationship Id="rId92" Type="http://schemas.openxmlformats.org/officeDocument/2006/relationships/hyperlink" Target="https://assets.publishing.service.gov.uk/government/uploads/system/uploads/attachment_data/file/509831/6.1770_Modern_Crime_Prevention_Strategy_final_WEB_version.pdf" TargetMode="External"/><Relationship Id="rId2" Type="http://schemas.openxmlformats.org/officeDocument/2006/relationships/customXml" Target="../customXml/item2.xml"/><Relationship Id="rId29" Type="http://schemas.openxmlformats.org/officeDocument/2006/relationships/image" Target="media/image4.jpeg"/><Relationship Id="rId24" Type="http://schemas.openxmlformats.org/officeDocument/2006/relationships/diagramData" Target="diagrams/data3.xml"/><Relationship Id="rId40" Type="http://schemas.openxmlformats.org/officeDocument/2006/relationships/diagramColors" Target="diagrams/colors5.xml"/><Relationship Id="rId45" Type="http://schemas.openxmlformats.org/officeDocument/2006/relationships/diagramLayout" Target="diagrams/layout6.xml"/><Relationship Id="rId66" Type="http://schemas.openxmlformats.org/officeDocument/2006/relationships/diagramQuickStyle" Target="diagrams/quickStyle10.xml"/><Relationship Id="rId87" Type="http://schemas.openxmlformats.org/officeDocument/2006/relationships/hyperlink" Target="https://www.ethnicity-facts-figures.service.gov.uk/crime-justice-and-the-law/policing/number-of-arrests/latest" TargetMode="External"/><Relationship Id="rId110" Type="http://schemas.openxmlformats.org/officeDocument/2006/relationships/footer" Target="footer3.xml"/><Relationship Id="rId115" Type="http://schemas.openxmlformats.org/officeDocument/2006/relationships/header" Target="header6.xml"/><Relationship Id="rId61" Type="http://schemas.openxmlformats.org/officeDocument/2006/relationships/diagramQuickStyle" Target="diagrams/quickStyle9.xml"/><Relationship Id="rId82" Type="http://schemas.openxmlformats.org/officeDocument/2006/relationships/hyperlink" Target="https://www.app.college.police.uk/app-content/critical-incident-management/types-of-critical-incident/?highlight=schedule%201%20human%20rights%20ac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9949CD-C356-41F4-A03F-BEE1A654AB0A}"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3716B4B9-B061-41AF-92EF-62192CE63675}">
      <dgm:prSet phldrT="[Text]"/>
      <dgm:spPr/>
      <dgm:t>
        <a:bodyPr/>
        <a:lstStyle/>
        <a:p>
          <a:r>
            <a:rPr lang="en-US"/>
            <a:t>BENEFITS OF COMMUNITY POLICING</a:t>
          </a:r>
        </a:p>
      </dgm:t>
    </dgm:pt>
    <dgm:pt modelId="{AF3C560F-84AA-4C4E-854E-B488CEA7456E}" type="parTrans" cxnId="{D179FEDF-2EF1-40CE-8988-165C5C1E79D4}">
      <dgm:prSet/>
      <dgm:spPr/>
      <dgm:t>
        <a:bodyPr/>
        <a:lstStyle/>
        <a:p>
          <a:endParaRPr lang="en-US"/>
        </a:p>
      </dgm:t>
    </dgm:pt>
    <dgm:pt modelId="{854CE2CD-1DAD-4D96-911D-DF6032B4FC06}" type="sibTrans" cxnId="{D179FEDF-2EF1-40CE-8988-165C5C1E79D4}">
      <dgm:prSet/>
      <dgm:spPr/>
      <dgm:t>
        <a:bodyPr/>
        <a:lstStyle/>
        <a:p>
          <a:endParaRPr lang="en-US"/>
        </a:p>
      </dgm:t>
    </dgm:pt>
    <dgm:pt modelId="{EE48D9DF-6F30-41B3-9F73-7051032473B7}">
      <dgm:prSet phldrT="[Text]"/>
      <dgm:spPr/>
      <dgm:t>
        <a:bodyPr/>
        <a:lstStyle/>
        <a:p>
          <a:r>
            <a:rPr lang="en-US"/>
            <a:t>INCREASED PUBLIC CONFIDENCE IN POLICE</a:t>
          </a:r>
        </a:p>
      </dgm:t>
    </dgm:pt>
    <dgm:pt modelId="{02EE1CFD-3550-49E4-98F2-BB39FE7092F3}" type="parTrans" cxnId="{0B5768E3-7D4F-4D62-8DED-6225C5EC99DD}">
      <dgm:prSet/>
      <dgm:spPr/>
      <dgm:t>
        <a:bodyPr/>
        <a:lstStyle/>
        <a:p>
          <a:endParaRPr lang="en-US"/>
        </a:p>
      </dgm:t>
    </dgm:pt>
    <dgm:pt modelId="{D3D27729-69D4-4817-B84F-02DE119AE9A6}" type="sibTrans" cxnId="{0B5768E3-7D4F-4D62-8DED-6225C5EC99DD}">
      <dgm:prSet/>
      <dgm:spPr/>
      <dgm:t>
        <a:bodyPr/>
        <a:lstStyle/>
        <a:p>
          <a:endParaRPr lang="en-US"/>
        </a:p>
      </dgm:t>
    </dgm:pt>
    <dgm:pt modelId="{100353C8-901D-4DFA-9E26-3BCD8A56A179}">
      <dgm:prSet phldrT="[Text]"/>
      <dgm:spPr/>
      <dgm:t>
        <a:bodyPr/>
        <a:lstStyle/>
        <a:p>
          <a:r>
            <a:rPr lang="en-US"/>
            <a:t>ENHANCED TRUST &amp; LEGITIMACY</a:t>
          </a:r>
        </a:p>
      </dgm:t>
    </dgm:pt>
    <dgm:pt modelId="{615F80ED-6D1A-433A-9777-9CD6F89901C5}" type="parTrans" cxnId="{72CE4A54-4E51-41E5-B257-CCF178B69A3A}">
      <dgm:prSet/>
      <dgm:spPr/>
      <dgm:t>
        <a:bodyPr/>
        <a:lstStyle/>
        <a:p>
          <a:endParaRPr lang="en-US"/>
        </a:p>
      </dgm:t>
    </dgm:pt>
    <dgm:pt modelId="{B7DCA673-1CFF-4554-AA4C-2AA8D64CB35C}" type="sibTrans" cxnId="{72CE4A54-4E51-41E5-B257-CCF178B69A3A}">
      <dgm:prSet/>
      <dgm:spPr/>
      <dgm:t>
        <a:bodyPr/>
        <a:lstStyle/>
        <a:p>
          <a:endParaRPr lang="en-US"/>
        </a:p>
      </dgm:t>
    </dgm:pt>
    <dgm:pt modelId="{C0074545-1819-4B2C-96F2-69D72921DB93}">
      <dgm:prSet phldrT="[Text]"/>
      <dgm:spPr/>
      <dgm:t>
        <a:bodyPr/>
        <a:lstStyle/>
        <a:p>
          <a:r>
            <a:rPr lang="en-US"/>
            <a:t>REDUCTION IN DISORDER &amp; ANTI-SOCIAL BEHAVIOUR</a:t>
          </a:r>
        </a:p>
      </dgm:t>
    </dgm:pt>
    <dgm:pt modelId="{817DA277-6F62-4505-98FC-BB272FE7526A}" type="parTrans" cxnId="{E2CF20EF-8D3F-428D-A830-405DA6138CF0}">
      <dgm:prSet/>
      <dgm:spPr/>
      <dgm:t>
        <a:bodyPr/>
        <a:lstStyle/>
        <a:p>
          <a:endParaRPr lang="en-US"/>
        </a:p>
      </dgm:t>
    </dgm:pt>
    <dgm:pt modelId="{35957283-86E9-4869-A57B-CB10C1F703AD}" type="sibTrans" cxnId="{E2CF20EF-8D3F-428D-A830-405DA6138CF0}">
      <dgm:prSet/>
      <dgm:spPr/>
      <dgm:t>
        <a:bodyPr/>
        <a:lstStyle/>
        <a:p>
          <a:endParaRPr lang="en-US"/>
        </a:p>
      </dgm:t>
    </dgm:pt>
    <dgm:pt modelId="{D6767702-2BAB-4749-8134-C23C25B2194A}">
      <dgm:prSet phldrT="[Text]"/>
      <dgm:spPr/>
      <dgm:t>
        <a:bodyPr/>
        <a:lstStyle/>
        <a:p>
          <a:r>
            <a:rPr lang="en-US"/>
            <a:t>POLICE OFFICER JOB SATISFACTION</a:t>
          </a:r>
        </a:p>
      </dgm:t>
    </dgm:pt>
    <dgm:pt modelId="{F53E7651-0F82-47FE-A6BA-ACC1CFA5983C}" type="parTrans" cxnId="{27F2B782-0EE7-48BA-9695-274A090D945F}">
      <dgm:prSet/>
      <dgm:spPr/>
      <dgm:t>
        <a:bodyPr/>
        <a:lstStyle/>
        <a:p>
          <a:endParaRPr lang="en-US"/>
        </a:p>
      </dgm:t>
    </dgm:pt>
    <dgm:pt modelId="{77ADC11C-6C49-4D11-B4B0-E562B228B426}" type="sibTrans" cxnId="{27F2B782-0EE7-48BA-9695-274A090D945F}">
      <dgm:prSet/>
      <dgm:spPr/>
      <dgm:t>
        <a:bodyPr/>
        <a:lstStyle/>
        <a:p>
          <a:endParaRPr lang="en-US"/>
        </a:p>
      </dgm:t>
    </dgm:pt>
    <dgm:pt modelId="{7F95B413-919C-41EB-95B0-33D0EFCFD41C}">
      <dgm:prSet phldrT="[Text]"/>
      <dgm:spPr/>
      <dgm:t>
        <a:bodyPr/>
        <a:lstStyle/>
        <a:p>
          <a:r>
            <a:rPr lang="en-US"/>
            <a:t>FAIR DECISION MAKING FOSTERS POSITVE PUBLIC INTERACTION</a:t>
          </a:r>
        </a:p>
      </dgm:t>
    </dgm:pt>
    <dgm:pt modelId="{89B29DC5-38B5-4FE2-B8F6-BDB6667340F2}" type="parTrans" cxnId="{FC1C940E-62CA-448D-B329-DB2AD1C84011}">
      <dgm:prSet/>
      <dgm:spPr/>
      <dgm:t>
        <a:bodyPr/>
        <a:lstStyle/>
        <a:p>
          <a:endParaRPr lang="en-US"/>
        </a:p>
      </dgm:t>
    </dgm:pt>
    <dgm:pt modelId="{37576815-91BD-4E8C-8BC7-334EAE9205DE}" type="sibTrans" cxnId="{FC1C940E-62CA-448D-B329-DB2AD1C84011}">
      <dgm:prSet/>
      <dgm:spPr/>
      <dgm:t>
        <a:bodyPr/>
        <a:lstStyle/>
        <a:p>
          <a:endParaRPr lang="en-US"/>
        </a:p>
      </dgm:t>
    </dgm:pt>
    <dgm:pt modelId="{F1538FEB-7C7C-4383-9748-7AC341F24C9B}">
      <dgm:prSet phldrT="[Text]"/>
      <dgm:spPr/>
      <dgm:t>
        <a:bodyPr/>
        <a:lstStyle/>
        <a:p>
          <a:r>
            <a:rPr lang="en-US"/>
            <a:t>IMPROVED POLICE/PUBLIC RELATIONS</a:t>
          </a:r>
        </a:p>
      </dgm:t>
    </dgm:pt>
    <dgm:pt modelId="{C69E803D-8FDC-40CC-AD63-3038D904ABE3}" type="parTrans" cxnId="{7419BBB3-B607-431D-9E6D-400BE3F138A2}">
      <dgm:prSet/>
      <dgm:spPr/>
      <dgm:t>
        <a:bodyPr/>
        <a:lstStyle/>
        <a:p>
          <a:endParaRPr lang="en-US"/>
        </a:p>
      </dgm:t>
    </dgm:pt>
    <dgm:pt modelId="{2FF1BE63-EF69-4BBD-B93D-3F67F24E7543}" type="sibTrans" cxnId="{7419BBB3-B607-431D-9E6D-400BE3F138A2}">
      <dgm:prSet/>
      <dgm:spPr/>
      <dgm:t>
        <a:bodyPr/>
        <a:lstStyle/>
        <a:p>
          <a:endParaRPr lang="en-US"/>
        </a:p>
      </dgm:t>
    </dgm:pt>
    <dgm:pt modelId="{145D2365-13DB-43EE-973E-12F29D6EC0BC}" type="pres">
      <dgm:prSet presAssocID="{979949CD-C356-41F4-A03F-BEE1A654AB0A}" presName="Name0" presStyleCnt="0">
        <dgm:presLayoutVars>
          <dgm:chMax val="1"/>
          <dgm:dir/>
          <dgm:animLvl val="ctr"/>
          <dgm:resizeHandles val="exact"/>
        </dgm:presLayoutVars>
      </dgm:prSet>
      <dgm:spPr/>
      <dgm:t>
        <a:bodyPr/>
        <a:lstStyle/>
        <a:p>
          <a:endParaRPr lang="en-US"/>
        </a:p>
      </dgm:t>
    </dgm:pt>
    <dgm:pt modelId="{3EE66A93-67D8-4C1E-A6F9-52A76D87C5CD}" type="pres">
      <dgm:prSet presAssocID="{3716B4B9-B061-41AF-92EF-62192CE63675}" presName="centerShape" presStyleLbl="node0" presStyleIdx="0" presStyleCnt="1"/>
      <dgm:spPr/>
      <dgm:t>
        <a:bodyPr/>
        <a:lstStyle/>
        <a:p>
          <a:endParaRPr lang="en-US"/>
        </a:p>
      </dgm:t>
    </dgm:pt>
    <dgm:pt modelId="{4B2E1502-10C0-467B-9130-D36549F2449E}" type="pres">
      <dgm:prSet presAssocID="{02EE1CFD-3550-49E4-98F2-BB39FE7092F3}" presName="parTrans" presStyleLbl="sibTrans2D1" presStyleIdx="0" presStyleCnt="6"/>
      <dgm:spPr/>
      <dgm:t>
        <a:bodyPr/>
        <a:lstStyle/>
        <a:p>
          <a:endParaRPr lang="en-US"/>
        </a:p>
      </dgm:t>
    </dgm:pt>
    <dgm:pt modelId="{C797D3D8-04BD-4A6C-A02F-123097F3515A}" type="pres">
      <dgm:prSet presAssocID="{02EE1CFD-3550-49E4-98F2-BB39FE7092F3}" presName="connectorText" presStyleLbl="sibTrans2D1" presStyleIdx="0" presStyleCnt="6"/>
      <dgm:spPr/>
      <dgm:t>
        <a:bodyPr/>
        <a:lstStyle/>
        <a:p>
          <a:endParaRPr lang="en-US"/>
        </a:p>
      </dgm:t>
    </dgm:pt>
    <dgm:pt modelId="{DB8D0834-41CB-493A-A7E5-DCB33700A33C}" type="pres">
      <dgm:prSet presAssocID="{EE48D9DF-6F30-41B3-9F73-7051032473B7}" presName="node" presStyleLbl="node1" presStyleIdx="0" presStyleCnt="6">
        <dgm:presLayoutVars>
          <dgm:bulletEnabled val="1"/>
        </dgm:presLayoutVars>
      </dgm:prSet>
      <dgm:spPr/>
      <dgm:t>
        <a:bodyPr/>
        <a:lstStyle/>
        <a:p>
          <a:endParaRPr lang="en-US"/>
        </a:p>
      </dgm:t>
    </dgm:pt>
    <dgm:pt modelId="{3DF4EFC2-E58A-4BEB-B432-B60C1C3A1C82}" type="pres">
      <dgm:prSet presAssocID="{615F80ED-6D1A-433A-9777-9CD6F89901C5}" presName="parTrans" presStyleLbl="sibTrans2D1" presStyleIdx="1" presStyleCnt="6"/>
      <dgm:spPr/>
      <dgm:t>
        <a:bodyPr/>
        <a:lstStyle/>
        <a:p>
          <a:endParaRPr lang="en-US"/>
        </a:p>
      </dgm:t>
    </dgm:pt>
    <dgm:pt modelId="{7A2B7556-0C07-44C4-AB43-43A2AA1B7803}" type="pres">
      <dgm:prSet presAssocID="{615F80ED-6D1A-433A-9777-9CD6F89901C5}" presName="connectorText" presStyleLbl="sibTrans2D1" presStyleIdx="1" presStyleCnt="6"/>
      <dgm:spPr/>
      <dgm:t>
        <a:bodyPr/>
        <a:lstStyle/>
        <a:p>
          <a:endParaRPr lang="en-US"/>
        </a:p>
      </dgm:t>
    </dgm:pt>
    <dgm:pt modelId="{297C5FE4-20F3-4364-85B8-36D8203E11F8}" type="pres">
      <dgm:prSet presAssocID="{100353C8-901D-4DFA-9E26-3BCD8A56A179}" presName="node" presStyleLbl="node1" presStyleIdx="1" presStyleCnt="6">
        <dgm:presLayoutVars>
          <dgm:bulletEnabled val="1"/>
        </dgm:presLayoutVars>
      </dgm:prSet>
      <dgm:spPr/>
      <dgm:t>
        <a:bodyPr/>
        <a:lstStyle/>
        <a:p>
          <a:endParaRPr lang="en-US"/>
        </a:p>
      </dgm:t>
    </dgm:pt>
    <dgm:pt modelId="{51C73ACA-122B-4004-89DA-310515431256}" type="pres">
      <dgm:prSet presAssocID="{817DA277-6F62-4505-98FC-BB272FE7526A}" presName="parTrans" presStyleLbl="sibTrans2D1" presStyleIdx="2" presStyleCnt="6"/>
      <dgm:spPr/>
      <dgm:t>
        <a:bodyPr/>
        <a:lstStyle/>
        <a:p>
          <a:endParaRPr lang="en-US"/>
        </a:p>
      </dgm:t>
    </dgm:pt>
    <dgm:pt modelId="{94C38A93-CA51-458B-BE74-4C28568AD28E}" type="pres">
      <dgm:prSet presAssocID="{817DA277-6F62-4505-98FC-BB272FE7526A}" presName="connectorText" presStyleLbl="sibTrans2D1" presStyleIdx="2" presStyleCnt="6"/>
      <dgm:spPr/>
      <dgm:t>
        <a:bodyPr/>
        <a:lstStyle/>
        <a:p>
          <a:endParaRPr lang="en-US"/>
        </a:p>
      </dgm:t>
    </dgm:pt>
    <dgm:pt modelId="{B73DA2DE-9024-49D0-8052-4A0797111338}" type="pres">
      <dgm:prSet presAssocID="{C0074545-1819-4B2C-96F2-69D72921DB93}" presName="node" presStyleLbl="node1" presStyleIdx="2" presStyleCnt="6">
        <dgm:presLayoutVars>
          <dgm:bulletEnabled val="1"/>
        </dgm:presLayoutVars>
      </dgm:prSet>
      <dgm:spPr/>
      <dgm:t>
        <a:bodyPr/>
        <a:lstStyle/>
        <a:p>
          <a:endParaRPr lang="en-US"/>
        </a:p>
      </dgm:t>
    </dgm:pt>
    <dgm:pt modelId="{0B8CAF14-BDFC-436D-BA46-DF34AA8FE1FB}" type="pres">
      <dgm:prSet presAssocID="{F53E7651-0F82-47FE-A6BA-ACC1CFA5983C}" presName="parTrans" presStyleLbl="sibTrans2D1" presStyleIdx="3" presStyleCnt="6"/>
      <dgm:spPr/>
      <dgm:t>
        <a:bodyPr/>
        <a:lstStyle/>
        <a:p>
          <a:endParaRPr lang="en-US"/>
        </a:p>
      </dgm:t>
    </dgm:pt>
    <dgm:pt modelId="{FA28A7D4-7F69-4628-B5BE-8498AA5ACBA1}" type="pres">
      <dgm:prSet presAssocID="{F53E7651-0F82-47FE-A6BA-ACC1CFA5983C}" presName="connectorText" presStyleLbl="sibTrans2D1" presStyleIdx="3" presStyleCnt="6"/>
      <dgm:spPr/>
      <dgm:t>
        <a:bodyPr/>
        <a:lstStyle/>
        <a:p>
          <a:endParaRPr lang="en-US"/>
        </a:p>
      </dgm:t>
    </dgm:pt>
    <dgm:pt modelId="{5DDBFE8C-6B00-4736-8ED2-D5B555B10DF8}" type="pres">
      <dgm:prSet presAssocID="{D6767702-2BAB-4749-8134-C23C25B2194A}" presName="node" presStyleLbl="node1" presStyleIdx="3" presStyleCnt="6">
        <dgm:presLayoutVars>
          <dgm:bulletEnabled val="1"/>
        </dgm:presLayoutVars>
      </dgm:prSet>
      <dgm:spPr/>
      <dgm:t>
        <a:bodyPr/>
        <a:lstStyle/>
        <a:p>
          <a:endParaRPr lang="en-US"/>
        </a:p>
      </dgm:t>
    </dgm:pt>
    <dgm:pt modelId="{C1B50C5D-9DAC-499B-93D2-0C5708850887}" type="pres">
      <dgm:prSet presAssocID="{89B29DC5-38B5-4FE2-B8F6-BDB6667340F2}" presName="parTrans" presStyleLbl="sibTrans2D1" presStyleIdx="4" presStyleCnt="6"/>
      <dgm:spPr/>
      <dgm:t>
        <a:bodyPr/>
        <a:lstStyle/>
        <a:p>
          <a:endParaRPr lang="en-US"/>
        </a:p>
      </dgm:t>
    </dgm:pt>
    <dgm:pt modelId="{F81A71A2-B66B-47F4-BEE1-DFB394820AA3}" type="pres">
      <dgm:prSet presAssocID="{89B29DC5-38B5-4FE2-B8F6-BDB6667340F2}" presName="connectorText" presStyleLbl="sibTrans2D1" presStyleIdx="4" presStyleCnt="6"/>
      <dgm:spPr/>
      <dgm:t>
        <a:bodyPr/>
        <a:lstStyle/>
        <a:p>
          <a:endParaRPr lang="en-US"/>
        </a:p>
      </dgm:t>
    </dgm:pt>
    <dgm:pt modelId="{8663E771-DEBA-4984-B79D-55CC1CCE363C}" type="pres">
      <dgm:prSet presAssocID="{7F95B413-919C-41EB-95B0-33D0EFCFD41C}" presName="node" presStyleLbl="node1" presStyleIdx="4" presStyleCnt="6">
        <dgm:presLayoutVars>
          <dgm:bulletEnabled val="1"/>
        </dgm:presLayoutVars>
      </dgm:prSet>
      <dgm:spPr/>
      <dgm:t>
        <a:bodyPr/>
        <a:lstStyle/>
        <a:p>
          <a:endParaRPr lang="en-US"/>
        </a:p>
      </dgm:t>
    </dgm:pt>
    <dgm:pt modelId="{438C7459-3DFD-4975-90D2-17B9DEF61E4D}" type="pres">
      <dgm:prSet presAssocID="{C69E803D-8FDC-40CC-AD63-3038D904ABE3}" presName="parTrans" presStyleLbl="sibTrans2D1" presStyleIdx="5" presStyleCnt="6"/>
      <dgm:spPr/>
      <dgm:t>
        <a:bodyPr/>
        <a:lstStyle/>
        <a:p>
          <a:endParaRPr lang="en-US"/>
        </a:p>
      </dgm:t>
    </dgm:pt>
    <dgm:pt modelId="{5129F534-1317-4499-8D44-897B6DD1B3E6}" type="pres">
      <dgm:prSet presAssocID="{C69E803D-8FDC-40CC-AD63-3038D904ABE3}" presName="connectorText" presStyleLbl="sibTrans2D1" presStyleIdx="5" presStyleCnt="6"/>
      <dgm:spPr/>
      <dgm:t>
        <a:bodyPr/>
        <a:lstStyle/>
        <a:p>
          <a:endParaRPr lang="en-US"/>
        </a:p>
      </dgm:t>
    </dgm:pt>
    <dgm:pt modelId="{ECBC2679-BF28-4851-A596-62C48FC316E6}" type="pres">
      <dgm:prSet presAssocID="{F1538FEB-7C7C-4383-9748-7AC341F24C9B}" presName="node" presStyleLbl="node1" presStyleIdx="5" presStyleCnt="6">
        <dgm:presLayoutVars>
          <dgm:bulletEnabled val="1"/>
        </dgm:presLayoutVars>
      </dgm:prSet>
      <dgm:spPr/>
      <dgm:t>
        <a:bodyPr/>
        <a:lstStyle/>
        <a:p>
          <a:endParaRPr lang="en-US"/>
        </a:p>
      </dgm:t>
    </dgm:pt>
  </dgm:ptLst>
  <dgm:cxnLst>
    <dgm:cxn modelId="{B5404E5B-BB50-428A-AEA7-6477F797B876}" type="presOf" srcId="{F53E7651-0F82-47FE-A6BA-ACC1CFA5983C}" destId="{0B8CAF14-BDFC-436D-BA46-DF34AA8FE1FB}" srcOrd="0" destOrd="0" presId="urn:microsoft.com/office/officeart/2005/8/layout/radial5"/>
    <dgm:cxn modelId="{E2CF20EF-8D3F-428D-A830-405DA6138CF0}" srcId="{3716B4B9-B061-41AF-92EF-62192CE63675}" destId="{C0074545-1819-4B2C-96F2-69D72921DB93}" srcOrd="2" destOrd="0" parTransId="{817DA277-6F62-4505-98FC-BB272FE7526A}" sibTransId="{35957283-86E9-4869-A57B-CB10C1F703AD}"/>
    <dgm:cxn modelId="{DE6BE5FF-DF53-4E02-B7D5-67378CF3AF74}" type="presOf" srcId="{3716B4B9-B061-41AF-92EF-62192CE63675}" destId="{3EE66A93-67D8-4C1E-A6F9-52A76D87C5CD}" srcOrd="0" destOrd="0" presId="urn:microsoft.com/office/officeart/2005/8/layout/radial5"/>
    <dgm:cxn modelId="{193CE3C2-BFD6-4E99-BBF3-3F7CC5BF4EE6}" type="presOf" srcId="{7F95B413-919C-41EB-95B0-33D0EFCFD41C}" destId="{8663E771-DEBA-4984-B79D-55CC1CCE363C}" srcOrd="0" destOrd="0" presId="urn:microsoft.com/office/officeart/2005/8/layout/radial5"/>
    <dgm:cxn modelId="{0BF3DBEA-FAA7-4826-8261-98A92248304C}" type="presOf" srcId="{EE48D9DF-6F30-41B3-9F73-7051032473B7}" destId="{DB8D0834-41CB-493A-A7E5-DCB33700A33C}" srcOrd="0" destOrd="0" presId="urn:microsoft.com/office/officeart/2005/8/layout/radial5"/>
    <dgm:cxn modelId="{F2895ECC-A1BD-4415-B699-E56E11F4B961}" type="presOf" srcId="{89B29DC5-38B5-4FE2-B8F6-BDB6667340F2}" destId="{F81A71A2-B66B-47F4-BEE1-DFB394820AA3}" srcOrd="1" destOrd="0" presId="urn:microsoft.com/office/officeart/2005/8/layout/radial5"/>
    <dgm:cxn modelId="{68F1AC8C-E38A-4722-8AFB-2BE038F4B30E}" type="presOf" srcId="{817DA277-6F62-4505-98FC-BB272FE7526A}" destId="{51C73ACA-122B-4004-89DA-310515431256}" srcOrd="0" destOrd="0" presId="urn:microsoft.com/office/officeart/2005/8/layout/radial5"/>
    <dgm:cxn modelId="{F1DE3CC1-5891-4BB1-A6FE-A5C35159834C}" type="presOf" srcId="{100353C8-901D-4DFA-9E26-3BCD8A56A179}" destId="{297C5FE4-20F3-4364-85B8-36D8203E11F8}" srcOrd="0" destOrd="0" presId="urn:microsoft.com/office/officeart/2005/8/layout/radial5"/>
    <dgm:cxn modelId="{022AE203-D139-4C97-A4CE-4BFEDAAA1636}" type="presOf" srcId="{F1538FEB-7C7C-4383-9748-7AC341F24C9B}" destId="{ECBC2679-BF28-4851-A596-62C48FC316E6}" srcOrd="0" destOrd="0" presId="urn:microsoft.com/office/officeart/2005/8/layout/radial5"/>
    <dgm:cxn modelId="{DC2F7BE3-5AD3-4F9D-B6F9-804F50CF5E88}" type="presOf" srcId="{615F80ED-6D1A-433A-9777-9CD6F89901C5}" destId="{3DF4EFC2-E58A-4BEB-B432-B60C1C3A1C82}" srcOrd="0" destOrd="0" presId="urn:microsoft.com/office/officeart/2005/8/layout/radial5"/>
    <dgm:cxn modelId="{226AE069-6FAA-4190-8893-6285EB12A8AE}" type="presOf" srcId="{C0074545-1819-4B2C-96F2-69D72921DB93}" destId="{B73DA2DE-9024-49D0-8052-4A0797111338}" srcOrd="0" destOrd="0" presId="urn:microsoft.com/office/officeart/2005/8/layout/radial5"/>
    <dgm:cxn modelId="{D6DE0CD1-D717-40D1-8D9E-98A61B06E174}" type="presOf" srcId="{02EE1CFD-3550-49E4-98F2-BB39FE7092F3}" destId="{4B2E1502-10C0-467B-9130-D36549F2449E}" srcOrd="0" destOrd="0" presId="urn:microsoft.com/office/officeart/2005/8/layout/radial5"/>
    <dgm:cxn modelId="{55C1A5CD-ADF2-4D99-928A-6643DC741C1E}" type="presOf" srcId="{979949CD-C356-41F4-A03F-BEE1A654AB0A}" destId="{145D2365-13DB-43EE-973E-12F29D6EC0BC}" srcOrd="0" destOrd="0" presId="urn:microsoft.com/office/officeart/2005/8/layout/radial5"/>
    <dgm:cxn modelId="{6127AF27-F945-4A02-B95D-5D3E033EFAF5}" type="presOf" srcId="{02EE1CFD-3550-49E4-98F2-BB39FE7092F3}" destId="{C797D3D8-04BD-4A6C-A02F-123097F3515A}" srcOrd="1" destOrd="0" presId="urn:microsoft.com/office/officeart/2005/8/layout/radial5"/>
    <dgm:cxn modelId="{B71AF3BF-AB13-4A47-8ABD-BF68E9E173B4}" type="presOf" srcId="{C69E803D-8FDC-40CC-AD63-3038D904ABE3}" destId="{5129F534-1317-4499-8D44-897B6DD1B3E6}" srcOrd="1" destOrd="0" presId="urn:microsoft.com/office/officeart/2005/8/layout/radial5"/>
    <dgm:cxn modelId="{641D1278-F2B3-4FF1-9646-5D4C670C5ADF}" type="presOf" srcId="{89B29DC5-38B5-4FE2-B8F6-BDB6667340F2}" destId="{C1B50C5D-9DAC-499B-93D2-0C5708850887}" srcOrd="0" destOrd="0" presId="urn:microsoft.com/office/officeart/2005/8/layout/radial5"/>
    <dgm:cxn modelId="{F70A7022-CBF5-4CB9-A970-5365B2A21D33}" type="presOf" srcId="{F53E7651-0F82-47FE-A6BA-ACC1CFA5983C}" destId="{FA28A7D4-7F69-4628-B5BE-8498AA5ACBA1}" srcOrd="1" destOrd="0" presId="urn:microsoft.com/office/officeart/2005/8/layout/radial5"/>
    <dgm:cxn modelId="{CA88B8A5-E4BB-4F45-9381-FF0F2F2A2D13}" type="presOf" srcId="{817DA277-6F62-4505-98FC-BB272FE7526A}" destId="{94C38A93-CA51-458B-BE74-4C28568AD28E}" srcOrd="1" destOrd="0" presId="urn:microsoft.com/office/officeart/2005/8/layout/radial5"/>
    <dgm:cxn modelId="{7419BBB3-B607-431D-9E6D-400BE3F138A2}" srcId="{3716B4B9-B061-41AF-92EF-62192CE63675}" destId="{F1538FEB-7C7C-4383-9748-7AC341F24C9B}" srcOrd="5" destOrd="0" parTransId="{C69E803D-8FDC-40CC-AD63-3038D904ABE3}" sibTransId="{2FF1BE63-EF69-4BBD-B93D-3F67F24E7543}"/>
    <dgm:cxn modelId="{F8C2C56D-62E2-4254-A9EE-9050D75DEDBB}" type="presOf" srcId="{C69E803D-8FDC-40CC-AD63-3038D904ABE3}" destId="{438C7459-3DFD-4975-90D2-17B9DEF61E4D}" srcOrd="0" destOrd="0" presId="urn:microsoft.com/office/officeart/2005/8/layout/radial5"/>
    <dgm:cxn modelId="{336A7531-106E-4AB5-9B1C-8DC5B0DC419E}" type="presOf" srcId="{615F80ED-6D1A-433A-9777-9CD6F89901C5}" destId="{7A2B7556-0C07-44C4-AB43-43A2AA1B7803}" srcOrd="1" destOrd="0" presId="urn:microsoft.com/office/officeart/2005/8/layout/radial5"/>
    <dgm:cxn modelId="{27F2B782-0EE7-48BA-9695-274A090D945F}" srcId="{3716B4B9-B061-41AF-92EF-62192CE63675}" destId="{D6767702-2BAB-4749-8134-C23C25B2194A}" srcOrd="3" destOrd="0" parTransId="{F53E7651-0F82-47FE-A6BA-ACC1CFA5983C}" sibTransId="{77ADC11C-6C49-4D11-B4B0-E562B228B426}"/>
    <dgm:cxn modelId="{D179FEDF-2EF1-40CE-8988-165C5C1E79D4}" srcId="{979949CD-C356-41F4-A03F-BEE1A654AB0A}" destId="{3716B4B9-B061-41AF-92EF-62192CE63675}" srcOrd="0" destOrd="0" parTransId="{AF3C560F-84AA-4C4E-854E-B488CEA7456E}" sibTransId="{854CE2CD-1DAD-4D96-911D-DF6032B4FC06}"/>
    <dgm:cxn modelId="{72CE4A54-4E51-41E5-B257-CCF178B69A3A}" srcId="{3716B4B9-B061-41AF-92EF-62192CE63675}" destId="{100353C8-901D-4DFA-9E26-3BCD8A56A179}" srcOrd="1" destOrd="0" parTransId="{615F80ED-6D1A-433A-9777-9CD6F89901C5}" sibTransId="{B7DCA673-1CFF-4554-AA4C-2AA8D64CB35C}"/>
    <dgm:cxn modelId="{0B5768E3-7D4F-4D62-8DED-6225C5EC99DD}" srcId="{3716B4B9-B061-41AF-92EF-62192CE63675}" destId="{EE48D9DF-6F30-41B3-9F73-7051032473B7}" srcOrd="0" destOrd="0" parTransId="{02EE1CFD-3550-49E4-98F2-BB39FE7092F3}" sibTransId="{D3D27729-69D4-4817-B84F-02DE119AE9A6}"/>
    <dgm:cxn modelId="{FC1C940E-62CA-448D-B329-DB2AD1C84011}" srcId="{3716B4B9-B061-41AF-92EF-62192CE63675}" destId="{7F95B413-919C-41EB-95B0-33D0EFCFD41C}" srcOrd="4" destOrd="0" parTransId="{89B29DC5-38B5-4FE2-B8F6-BDB6667340F2}" sibTransId="{37576815-91BD-4E8C-8BC7-334EAE9205DE}"/>
    <dgm:cxn modelId="{6483B73F-CC0A-4F21-ADFE-9D66588881DD}" type="presOf" srcId="{D6767702-2BAB-4749-8134-C23C25B2194A}" destId="{5DDBFE8C-6B00-4736-8ED2-D5B555B10DF8}" srcOrd="0" destOrd="0" presId="urn:microsoft.com/office/officeart/2005/8/layout/radial5"/>
    <dgm:cxn modelId="{5E029A1A-CBE0-403B-80E7-27B6AC9FA7E9}" type="presParOf" srcId="{145D2365-13DB-43EE-973E-12F29D6EC0BC}" destId="{3EE66A93-67D8-4C1E-A6F9-52A76D87C5CD}" srcOrd="0" destOrd="0" presId="urn:microsoft.com/office/officeart/2005/8/layout/radial5"/>
    <dgm:cxn modelId="{AE072F60-0DE7-4125-9B81-AA14DDD527B9}" type="presParOf" srcId="{145D2365-13DB-43EE-973E-12F29D6EC0BC}" destId="{4B2E1502-10C0-467B-9130-D36549F2449E}" srcOrd="1" destOrd="0" presId="urn:microsoft.com/office/officeart/2005/8/layout/radial5"/>
    <dgm:cxn modelId="{532AAE69-8DE3-422A-9EB0-6AA772ADA5EB}" type="presParOf" srcId="{4B2E1502-10C0-467B-9130-D36549F2449E}" destId="{C797D3D8-04BD-4A6C-A02F-123097F3515A}" srcOrd="0" destOrd="0" presId="urn:microsoft.com/office/officeart/2005/8/layout/radial5"/>
    <dgm:cxn modelId="{379EF94A-2262-4C38-B1DC-90C4CED04CFC}" type="presParOf" srcId="{145D2365-13DB-43EE-973E-12F29D6EC0BC}" destId="{DB8D0834-41CB-493A-A7E5-DCB33700A33C}" srcOrd="2" destOrd="0" presId="urn:microsoft.com/office/officeart/2005/8/layout/radial5"/>
    <dgm:cxn modelId="{17A630AC-93E1-4425-B5FA-1A5DC65453BB}" type="presParOf" srcId="{145D2365-13DB-43EE-973E-12F29D6EC0BC}" destId="{3DF4EFC2-E58A-4BEB-B432-B60C1C3A1C82}" srcOrd="3" destOrd="0" presId="urn:microsoft.com/office/officeart/2005/8/layout/radial5"/>
    <dgm:cxn modelId="{99A31E0E-5ED6-4C7A-9B8D-DB906F7DFC3F}" type="presParOf" srcId="{3DF4EFC2-E58A-4BEB-B432-B60C1C3A1C82}" destId="{7A2B7556-0C07-44C4-AB43-43A2AA1B7803}" srcOrd="0" destOrd="0" presId="urn:microsoft.com/office/officeart/2005/8/layout/radial5"/>
    <dgm:cxn modelId="{8621439B-D372-4C81-AF13-122196D80277}" type="presParOf" srcId="{145D2365-13DB-43EE-973E-12F29D6EC0BC}" destId="{297C5FE4-20F3-4364-85B8-36D8203E11F8}" srcOrd="4" destOrd="0" presId="urn:microsoft.com/office/officeart/2005/8/layout/radial5"/>
    <dgm:cxn modelId="{CDE2F058-39EE-4F5B-BB5F-26156A19354A}" type="presParOf" srcId="{145D2365-13DB-43EE-973E-12F29D6EC0BC}" destId="{51C73ACA-122B-4004-89DA-310515431256}" srcOrd="5" destOrd="0" presId="urn:microsoft.com/office/officeart/2005/8/layout/radial5"/>
    <dgm:cxn modelId="{B1F2A167-2E15-4D5B-BED9-3A1055614201}" type="presParOf" srcId="{51C73ACA-122B-4004-89DA-310515431256}" destId="{94C38A93-CA51-458B-BE74-4C28568AD28E}" srcOrd="0" destOrd="0" presId="urn:microsoft.com/office/officeart/2005/8/layout/radial5"/>
    <dgm:cxn modelId="{97B3AEF0-1AA2-4A0A-967A-23FA74FC2A90}" type="presParOf" srcId="{145D2365-13DB-43EE-973E-12F29D6EC0BC}" destId="{B73DA2DE-9024-49D0-8052-4A0797111338}" srcOrd="6" destOrd="0" presId="urn:microsoft.com/office/officeart/2005/8/layout/radial5"/>
    <dgm:cxn modelId="{C2C6368B-A07C-49CE-83FF-B99454C564BE}" type="presParOf" srcId="{145D2365-13DB-43EE-973E-12F29D6EC0BC}" destId="{0B8CAF14-BDFC-436D-BA46-DF34AA8FE1FB}" srcOrd="7" destOrd="0" presId="urn:microsoft.com/office/officeart/2005/8/layout/radial5"/>
    <dgm:cxn modelId="{53F0E6C0-7F1F-4037-ABD9-545460AF0A28}" type="presParOf" srcId="{0B8CAF14-BDFC-436D-BA46-DF34AA8FE1FB}" destId="{FA28A7D4-7F69-4628-B5BE-8498AA5ACBA1}" srcOrd="0" destOrd="0" presId="urn:microsoft.com/office/officeart/2005/8/layout/radial5"/>
    <dgm:cxn modelId="{0824A92B-7218-413C-A865-A964F9B7C349}" type="presParOf" srcId="{145D2365-13DB-43EE-973E-12F29D6EC0BC}" destId="{5DDBFE8C-6B00-4736-8ED2-D5B555B10DF8}" srcOrd="8" destOrd="0" presId="urn:microsoft.com/office/officeart/2005/8/layout/radial5"/>
    <dgm:cxn modelId="{0066CB01-8CE4-4A65-B958-98F2738E04C9}" type="presParOf" srcId="{145D2365-13DB-43EE-973E-12F29D6EC0BC}" destId="{C1B50C5D-9DAC-499B-93D2-0C5708850887}" srcOrd="9" destOrd="0" presId="urn:microsoft.com/office/officeart/2005/8/layout/radial5"/>
    <dgm:cxn modelId="{7573E6E5-1C04-4629-8A80-070A9FB7F16A}" type="presParOf" srcId="{C1B50C5D-9DAC-499B-93D2-0C5708850887}" destId="{F81A71A2-B66B-47F4-BEE1-DFB394820AA3}" srcOrd="0" destOrd="0" presId="urn:microsoft.com/office/officeart/2005/8/layout/radial5"/>
    <dgm:cxn modelId="{9C47C7BB-77D5-442E-851B-514801E7A634}" type="presParOf" srcId="{145D2365-13DB-43EE-973E-12F29D6EC0BC}" destId="{8663E771-DEBA-4984-B79D-55CC1CCE363C}" srcOrd="10" destOrd="0" presId="urn:microsoft.com/office/officeart/2005/8/layout/radial5"/>
    <dgm:cxn modelId="{7434E4FB-ED6C-4CAA-A2D8-1DB95A331DAB}" type="presParOf" srcId="{145D2365-13DB-43EE-973E-12F29D6EC0BC}" destId="{438C7459-3DFD-4975-90D2-17B9DEF61E4D}" srcOrd="11" destOrd="0" presId="urn:microsoft.com/office/officeart/2005/8/layout/radial5"/>
    <dgm:cxn modelId="{49767B3D-AAE6-419E-9B9B-7B1D393F0DA3}" type="presParOf" srcId="{438C7459-3DFD-4975-90D2-17B9DEF61E4D}" destId="{5129F534-1317-4499-8D44-897B6DD1B3E6}" srcOrd="0" destOrd="0" presId="urn:microsoft.com/office/officeart/2005/8/layout/radial5"/>
    <dgm:cxn modelId="{02C1321D-CE78-4D1E-9CAE-08952974ED53}" type="presParOf" srcId="{145D2365-13DB-43EE-973E-12F29D6EC0BC}" destId="{ECBC2679-BF28-4851-A596-62C48FC316E6}" srcOrd="12" destOrd="0" presId="urn:microsoft.com/office/officeart/2005/8/layout/radial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853461-F1ED-43EC-8E31-093BE7F6EDA6}"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n-US"/>
        </a:p>
      </dgm:t>
    </dgm:pt>
    <dgm:pt modelId="{073259AF-A217-43C2-8474-6A664DE50B24}">
      <dgm:prSet phldrT="[Text]"/>
      <dgm:spPr/>
      <dgm:t>
        <a:bodyPr/>
        <a:lstStyle/>
        <a:p>
          <a:r>
            <a:rPr lang="en-US"/>
            <a:t>INCREASE CITIZENS KNOWLEDGE ABOUT A COMMUNITY AND/OR THE ISSUE YOU ARE SEEKING TO ADDRESS </a:t>
          </a:r>
        </a:p>
      </dgm:t>
    </dgm:pt>
    <dgm:pt modelId="{E2354C2E-CCE3-454A-9BC8-9B31159AC5E7}" type="parTrans" cxnId="{A4F100F9-1064-4895-9F5E-872AB402C016}">
      <dgm:prSet/>
      <dgm:spPr/>
      <dgm:t>
        <a:bodyPr/>
        <a:lstStyle/>
        <a:p>
          <a:endParaRPr lang="en-US"/>
        </a:p>
      </dgm:t>
    </dgm:pt>
    <dgm:pt modelId="{B4DFC7E9-79E5-4699-B372-1A0DBD14BFCF}" type="sibTrans" cxnId="{A4F100F9-1064-4895-9F5E-872AB402C016}">
      <dgm:prSet/>
      <dgm:spPr/>
      <dgm:t>
        <a:bodyPr/>
        <a:lstStyle/>
        <a:p>
          <a:endParaRPr lang="en-US"/>
        </a:p>
      </dgm:t>
    </dgm:pt>
    <dgm:pt modelId="{0E7F2314-D525-4821-918F-32BE5F7E5E06}">
      <dgm:prSet phldrT="[Text]"/>
      <dgm:spPr/>
      <dgm:t>
        <a:bodyPr/>
        <a:lstStyle/>
        <a:p>
          <a:r>
            <a:rPr lang="en-US"/>
            <a:t>ENCOURAGE CITIZENS TO CO-CREATE ADDITIONAL KNOWLEDGE &amp; UNDERSTANDING &amp; APPLYING THAT KNOWLEDGE.</a:t>
          </a:r>
        </a:p>
      </dgm:t>
    </dgm:pt>
    <dgm:pt modelId="{CB2DFB0C-E48F-4C5E-B949-CA14406E5452}" type="parTrans" cxnId="{C206F4DF-713F-4864-B866-40F59EDA3F40}">
      <dgm:prSet/>
      <dgm:spPr/>
      <dgm:t>
        <a:bodyPr/>
        <a:lstStyle/>
        <a:p>
          <a:endParaRPr lang="en-US"/>
        </a:p>
      </dgm:t>
    </dgm:pt>
    <dgm:pt modelId="{97B7B5CB-8182-4877-BD82-D7BFC13F9D86}" type="sibTrans" cxnId="{C206F4DF-713F-4864-B866-40F59EDA3F40}">
      <dgm:prSet/>
      <dgm:spPr/>
      <dgm:t>
        <a:bodyPr/>
        <a:lstStyle/>
        <a:p>
          <a:endParaRPr lang="en-US"/>
        </a:p>
      </dgm:t>
    </dgm:pt>
    <dgm:pt modelId="{B6F213AB-DEB3-4771-9894-AB4EBA1C1949}">
      <dgm:prSet phldrT="[Text]"/>
      <dgm:spPr/>
      <dgm:t>
        <a:bodyPr/>
        <a:lstStyle/>
        <a:p>
          <a:r>
            <a:rPr lang="en-US"/>
            <a:t>USE THAT KNOWLEDGE TO IMPROVE THE COMMUNITY OR ADDRESS THE IDENTIFIED PROBLEM</a:t>
          </a:r>
        </a:p>
      </dgm:t>
    </dgm:pt>
    <dgm:pt modelId="{B980777F-A0E4-491C-880C-3750A0476028}" type="parTrans" cxnId="{6FCCD946-4804-4F5D-8D01-E6A9C584A405}">
      <dgm:prSet/>
      <dgm:spPr/>
      <dgm:t>
        <a:bodyPr/>
        <a:lstStyle/>
        <a:p>
          <a:endParaRPr lang="en-US"/>
        </a:p>
      </dgm:t>
    </dgm:pt>
    <dgm:pt modelId="{27793F9B-DD48-4E5A-BF10-B8A91C3FC124}" type="sibTrans" cxnId="{6FCCD946-4804-4F5D-8D01-E6A9C584A405}">
      <dgm:prSet/>
      <dgm:spPr/>
      <dgm:t>
        <a:bodyPr/>
        <a:lstStyle/>
        <a:p>
          <a:endParaRPr lang="en-US"/>
        </a:p>
      </dgm:t>
    </dgm:pt>
    <dgm:pt modelId="{D867EA45-4DDB-40F7-843F-6442322C6EB5}">
      <dgm:prSet phldrT="[Text]"/>
      <dgm:spPr/>
      <dgm:t>
        <a:bodyPr/>
        <a:lstStyle/>
        <a:p>
          <a:r>
            <a:rPr lang="en-US"/>
            <a:t>CREATE FUTURE OPPORTUNITIES FOR CITIZENS TO ENGAGE WITH EACH OTHER</a:t>
          </a:r>
        </a:p>
      </dgm:t>
    </dgm:pt>
    <dgm:pt modelId="{4C5A8E2D-15B0-4EDB-9775-3807317619A4}" type="parTrans" cxnId="{3FB74F82-0ED2-494A-A538-95927DCADF5A}">
      <dgm:prSet/>
      <dgm:spPr/>
      <dgm:t>
        <a:bodyPr/>
        <a:lstStyle/>
        <a:p>
          <a:endParaRPr lang="en-US"/>
        </a:p>
      </dgm:t>
    </dgm:pt>
    <dgm:pt modelId="{7ABAC009-5786-40BD-839B-144275F48096}" type="sibTrans" cxnId="{3FB74F82-0ED2-494A-A538-95927DCADF5A}">
      <dgm:prSet/>
      <dgm:spPr/>
      <dgm:t>
        <a:bodyPr/>
        <a:lstStyle/>
        <a:p>
          <a:endParaRPr lang="en-US"/>
        </a:p>
      </dgm:t>
    </dgm:pt>
    <dgm:pt modelId="{04CE8465-57D6-4FD8-8E6B-5CF17AE269F7}">
      <dgm:prSet phldrT="[Text]"/>
      <dgm:spPr/>
      <dgm:t>
        <a:bodyPr/>
        <a:lstStyle/>
        <a:p>
          <a:r>
            <a:rPr lang="en-US"/>
            <a:t>ENSURE THAT THESE OPPORTUNITIES &amp; EFFECTIVE COMMUNICATION BECOMES A REGULAR AND ON-GOING COMPONENT OF THE PROCESS</a:t>
          </a:r>
        </a:p>
      </dgm:t>
    </dgm:pt>
    <dgm:pt modelId="{E68CF13A-FC39-4BE5-B0CD-76462187239F}" type="parTrans" cxnId="{EA3D56D3-E1D2-458C-BDF7-3002CF2956B2}">
      <dgm:prSet/>
      <dgm:spPr/>
      <dgm:t>
        <a:bodyPr/>
        <a:lstStyle/>
        <a:p>
          <a:endParaRPr lang="en-US"/>
        </a:p>
      </dgm:t>
    </dgm:pt>
    <dgm:pt modelId="{1CA1D56D-BAE7-4D80-9AF7-01AD402E8773}" type="sibTrans" cxnId="{EA3D56D3-E1D2-458C-BDF7-3002CF2956B2}">
      <dgm:prSet/>
      <dgm:spPr/>
      <dgm:t>
        <a:bodyPr/>
        <a:lstStyle/>
        <a:p>
          <a:endParaRPr lang="en-US"/>
        </a:p>
      </dgm:t>
    </dgm:pt>
    <dgm:pt modelId="{2F5E5A96-5EDC-44C6-A162-9A52C0C08F12}" type="pres">
      <dgm:prSet presAssocID="{6D853461-F1ED-43EC-8E31-093BE7F6EDA6}" presName="cycle" presStyleCnt="0">
        <dgm:presLayoutVars>
          <dgm:dir/>
          <dgm:resizeHandles val="exact"/>
        </dgm:presLayoutVars>
      </dgm:prSet>
      <dgm:spPr/>
      <dgm:t>
        <a:bodyPr/>
        <a:lstStyle/>
        <a:p>
          <a:endParaRPr lang="en-US"/>
        </a:p>
      </dgm:t>
    </dgm:pt>
    <dgm:pt modelId="{EAAEE164-469C-40E0-AD65-77D27C50D93E}" type="pres">
      <dgm:prSet presAssocID="{073259AF-A217-43C2-8474-6A664DE50B24}" presName="node" presStyleLbl="node1" presStyleIdx="0" presStyleCnt="5">
        <dgm:presLayoutVars>
          <dgm:bulletEnabled val="1"/>
        </dgm:presLayoutVars>
      </dgm:prSet>
      <dgm:spPr/>
      <dgm:t>
        <a:bodyPr/>
        <a:lstStyle/>
        <a:p>
          <a:endParaRPr lang="en-US"/>
        </a:p>
      </dgm:t>
    </dgm:pt>
    <dgm:pt modelId="{7A0C6BD5-966D-48D8-A2B1-91857E9BCCF5}" type="pres">
      <dgm:prSet presAssocID="{073259AF-A217-43C2-8474-6A664DE50B24}" presName="spNode" presStyleCnt="0"/>
      <dgm:spPr/>
    </dgm:pt>
    <dgm:pt modelId="{56970B00-D589-4752-8AFF-FDDD981DBB7B}" type="pres">
      <dgm:prSet presAssocID="{B4DFC7E9-79E5-4699-B372-1A0DBD14BFCF}" presName="sibTrans" presStyleLbl="sibTrans1D1" presStyleIdx="0" presStyleCnt="5"/>
      <dgm:spPr/>
      <dgm:t>
        <a:bodyPr/>
        <a:lstStyle/>
        <a:p>
          <a:endParaRPr lang="en-US"/>
        </a:p>
      </dgm:t>
    </dgm:pt>
    <dgm:pt modelId="{F5F5A37D-5602-49E3-9D78-97B0E589B24C}" type="pres">
      <dgm:prSet presAssocID="{0E7F2314-D525-4821-918F-32BE5F7E5E06}" presName="node" presStyleLbl="node1" presStyleIdx="1" presStyleCnt="5">
        <dgm:presLayoutVars>
          <dgm:bulletEnabled val="1"/>
        </dgm:presLayoutVars>
      </dgm:prSet>
      <dgm:spPr/>
      <dgm:t>
        <a:bodyPr/>
        <a:lstStyle/>
        <a:p>
          <a:endParaRPr lang="en-US"/>
        </a:p>
      </dgm:t>
    </dgm:pt>
    <dgm:pt modelId="{36CAA52E-5F4F-4315-829E-9A703F99F74F}" type="pres">
      <dgm:prSet presAssocID="{0E7F2314-D525-4821-918F-32BE5F7E5E06}" presName="spNode" presStyleCnt="0"/>
      <dgm:spPr/>
    </dgm:pt>
    <dgm:pt modelId="{60E538E1-3814-46F4-A377-53FFA302EBE8}" type="pres">
      <dgm:prSet presAssocID="{97B7B5CB-8182-4877-BD82-D7BFC13F9D86}" presName="sibTrans" presStyleLbl="sibTrans1D1" presStyleIdx="1" presStyleCnt="5"/>
      <dgm:spPr/>
      <dgm:t>
        <a:bodyPr/>
        <a:lstStyle/>
        <a:p>
          <a:endParaRPr lang="en-US"/>
        </a:p>
      </dgm:t>
    </dgm:pt>
    <dgm:pt modelId="{14870737-E7D1-4BFB-A19A-E42B38FDFAE1}" type="pres">
      <dgm:prSet presAssocID="{B6F213AB-DEB3-4771-9894-AB4EBA1C1949}" presName="node" presStyleLbl="node1" presStyleIdx="2" presStyleCnt="5">
        <dgm:presLayoutVars>
          <dgm:bulletEnabled val="1"/>
        </dgm:presLayoutVars>
      </dgm:prSet>
      <dgm:spPr/>
      <dgm:t>
        <a:bodyPr/>
        <a:lstStyle/>
        <a:p>
          <a:endParaRPr lang="en-US"/>
        </a:p>
      </dgm:t>
    </dgm:pt>
    <dgm:pt modelId="{2E8A8799-53CF-42A0-B81C-EB886495DE89}" type="pres">
      <dgm:prSet presAssocID="{B6F213AB-DEB3-4771-9894-AB4EBA1C1949}" presName="spNode" presStyleCnt="0"/>
      <dgm:spPr/>
    </dgm:pt>
    <dgm:pt modelId="{BBE56B3D-8837-42B4-A36F-C0E888661BBE}" type="pres">
      <dgm:prSet presAssocID="{27793F9B-DD48-4E5A-BF10-B8A91C3FC124}" presName="sibTrans" presStyleLbl="sibTrans1D1" presStyleIdx="2" presStyleCnt="5"/>
      <dgm:spPr/>
      <dgm:t>
        <a:bodyPr/>
        <a:lstStyle/>
        <a:p>
          <a:endParaRPr lang="en-US"/>
        </a:p>
      </dgm:t>
    </dgm:pt>
    <dgm:pt modelId="{6CCEDD52-BE0F-4971-B698-5521D559F787}" type="pres">
      <dgm:prSet presAssocID="{D867EA45-4DDB-40F7-843F-6442322C6EB5}" presName="node" presStyleLbl="node1" presStyleIdx="3" presStyleCnt="5">
        <dgm:presLayoutVars>
          <dgm:bulletEnabled val="1"/>
        </dgm:presLayoutVars>
      </dgm:prSet>
      <dgm:spPr/>
      <dgm:t>
        <a:bodyPr/>
        <a:lstStyle/>
        <a:p>
          <a:endParaRPr lang="en-US"/>
        </a:p>
      </dgm:t>
    </dgm:pt>
    <dgm:pt modelId="{5E2D07F7-2F9A-4228-8312-02D9E160C0F7}" type="pres">
      <dgm:prSet presAssocID="{D867EA45-4DDB-40F7-843F-6442322C6EB5}" presName="spNode" presStyleCnt="0"/>
      <dgm:spPr/>
    </dgm:pt>
    <dgm:pt modelId="{C515003C-B319-4F5A-8CE5-948838B61B13}" type="pres">
      <dgm:prSet presAssocID="{7ABAC009-5786-40BD-839B-144275F48096}" presName="sibTrans" presStyleLbl="sibTrans1D1" presStyleIdx="3" presStyleCnt="5"/>
      <dgm:spPr/>
      <dgm:t>
        <a:bodyPr/>
        <a:lstStyle/>
        <a:p>
          <a:endParaRPr lang="en-US"/>
        </a:p>
      </dgm:t>
    </dgm:pt>
    <dgm:pt modelId="{F3622256-DD3E-4398-B6E8-FBE520326B51}" type="pres">
      <dgm:prSet presAssocID="{04CE8465-57D6-4FD8-8E6B-5CF17AE269F7}" presName="node" presStyleLbl="node1" presStyleIdx="4" presStyleCnt="5">
        <dgm:presLayoutVars>
          <dgm:bulletEnabled val="1"/>
        </dgm:presLayoutVars>
      </dgm:prSet>
      <dgm:spPr/>
      <dgm:t>
        <a:bodyPr/>
        <a:lstStyle/>
        <a:p>
          <a:endParaRPr lang="en-US"/>
        </a:p>
      </dgm:t>
    </dgm:pt>
    <dgm:pt modelId="{77AB0784-697E-4EA1-BB2E-F3E8CA179696}" type="pres">
      <dgm:prSet presAssocID="{04CE8465-57D6-4FD8-8E6B-5CF17AE269F7}" presName="spNode" presStyleCnt="0"/>
      <dgm:spPr/>
    </dgm:pt>
    <dgm:pt modelId="{52145BC1-86AD-42A3-BF55-84330866C916}" type="pres">
      <dgm:prSet presAssocID="{1CA1D56D-BAE7-4D80-9AF7-01AD402E8773}" presName="sibTrans" presStyleLbl="sibTrans1D1" presStyleIdx="4" presStyleCnt="5"/>
      <dgm:spPr/>
      <dgm:t>
        <a:bodyPr/>
        <a:lstStyle/>
        <a:p>
          <a:endParaRPr lang="en-US"/>
        </a:p>
      </dgm:t>
    </dgm:pt>
  </dgm:ptLst>
  <dgm:cxnLst>
    <dgm:cxn modelId="{EA3D56D3-E1D2-458C-BDF7-3002CF2956B2}" srcId="{6D853461-F1ED-43EC-8E31-093BE7F6EDA6}" destId="{04CE8465-57D6-4FD8-8E6B-5CF17AE269F7}" srcOrd="4" destOrd="0" parTransId="{E68CF13A-FC39-4BE5-B0CD-76462187239F}" sibTransId="{1CA1D56D-BAE7-4D80-9AF7-01AD402E8773}"/>
    <dgm:cxn modelId="{CAAD3EEA-F587-4A77-AA06-4F1E0387D316}" type="presOf" srcId="{7ABAC009-5786-40BD-839B-144275F48096}" destId="{C515003C-B319-4F5A-8CE5-948838B61B13}" srcOrd="0" destOrd="0" presId="urn:microsoft.com/office/officeart/2005/8/layout/cycle6"/>
    <dgm:cxn modelId="{90FF873D-35C0-4305-899F-BFC18585B675}" type="presOf" srcId="{B4DFC7E9-79E5-4699-B372-1A0DBD14BFCF}" destId="{56970B00-D589-4752-8AFF-FDDD981DBB7B}" srcOrd="0" destOrd="0" presId="urn:microsoft.com/office/officeart/2005/8/layout/cycle6"/>
    <dgm:cxn modelId="{747F38EA-8CEC-44A6-AB2D-CC5D97810637}" type="presOf" srcId="{073259AF-A217-43C2-8474-6A664DE50B24}" destId="{EAAEE164-469C-40E0-AD65-77D27C50D93E}" srcOrd="0" destOrd="0" presId="urn:microsoft.com/office/officeart/2005/8/layout/cycle6"/>
    <dgm:cxn modelId="{B48E6F71-3CC6-457B-B7CC-C830EBF25530}" type="presOf" srcId="{6D853461-F1ED-43EC-8E31-093BE7F6EDA6}" destId="{2F5E5A96-5EDC-44C6-A162-9A52C0C08F12}" srcOrd="0" destOrd="0" presId="urn:microsoft.com/office/officeart/2005/8/layout/cycle6"/>
    <dgm:cxn modelId="{C206F4DF-713F-4864-B866-40F59EDA3F40}" srcId="{6D853461-F1ED-43EC-8E31-093BE7F6EDA6}" destId="{0E7F2314-D525-4821-918F-32BE5F7E5E06}" srcOrd="1" destOrd="0" parTransId="{CB2DFB0C-E48F-4C5E-B949-CA14406E5452}" sibTransId="{97B7B5CB-8182-4877-BD82-D7BFC13F9D86}"/>
    <dgm:cxn modelId="{EEE7145A-50E6-4544-A773-7BCA239FC7B6}" type="presOf" srcId="{97B7B5CB-8182-4877-BD82-D7BFC13F9D86}" destId="{60E538E1-3814-46F4-A377-53FFA302EBE8}" srcOrd="0" destOrd="0" presId="urn:microsoft.com/office/officeart/2005/8/layout/cycle6"/>
    <dgm:cxn modelId="{FFA47356-BFCC-4FC5-97BA-D9D7F6D05C67}" type="presOf" srcId="{0E7F2314-D525-4821-918F-32BE5F7E5E06}" destId="{F5F5A37D-5602-49E3-9D78-97B0E589B24C}" srcOrd="0" destOrd="0" presId="urn:microsoft.com/office/officeart/2005/8/layout/cycle6"/>
    <dgm:cxn modelId="{331ACC2D-3C5E-4739-8928-2A3709179B2C}" type="presOf" srcId="{04CE8465-57D6-4FD8-8E6B-5CF17AE269F7}" destId="{F3622256-DD3E-4398-B6E8-FBE520326B51}" srcOrd="0" destOrd="0" presId="urn:microsoft.com/office/officeart/2005/8/layout/cycle6"/>
    <dgm:cxn modelId="{75A701F9-F412-4762-832D-A7018920E778}" type="presOf" srcId="{B6F213AB-DEB3-4771-9894-AB4EBA1C1949}" destId="{14870737-E7D1-4BFB-A19A-E42B38FDFAE1}" srcOrd="0" destOrd="0" presId="urn:microsoft.com/office/officeart/2005/8/layout/cycle6"/>
    <dgm:cxn modelId="{3FB74F82-0ED2-494A-A538-95927DCADF5A}" srcId="{6D853461-F1ED-43EC-8E31-093BE7F6EDA6}" destId="{D867EA45-4DDB-40F7-843F-6442322C6EB5}" srcOrd="3" destOrd="0" parTransId="{4C5A8E2D-15B0-4EDB-9775-3807317619A4}" sibTransId="{7ABAC009-5786-40BD-839B-144275F48096}"/>
    <dgm:cxn modelId="{A4BB4785-16B9-46ED-9677-E36DE02D8969}" type="presOf" srcId="{1CA1D56D-BAE7-4D80-9AF7-01AD402E8773}" destId="{52145BC1-86AD-42A3-BF55-84330866C916}" srcOrd="0" destOrd="0" presId="urn:microsoft.com/office/officeart/2005/8/layout/cycle6"/>
    <dgm:cxn modelId="{A4F100F9-1064-4895-9F5E-872AB402C016}" srcId="{6D853461-F1ED-43EC-8E31-093BE7F6EDA6}" destId="{073259AF-A217-43C2-8474-6A664DE50B24}" srcOrd="0" destOrd="0" parTransId="{E2354C2E-CCE3-454A-9BC8-9B31159AC5E7}" sibTransId="{B4DFC7E9-79E5-4699-B372-1A0DBD14BFCF}"/>
    <dgm:cxn modelId="{FD603F77-B2EF-4058-9C19-5450061C6FC1}" type="presOf" srcId="{D867EA45-4DDB-40F7-843F-6442322C6EB5}" destId="{6CCEDD52-BE0F-4971-B698-5521D559F787}" srcOrd="0" destOrd="0" presId="urn:microsoft.com/office/officeart/2005/8/layout/cycle6"/>
    <dgm:cxn modelId="{15D67057-E5CE-403F-B212-1FD7CE5EEB5E}" type="presOf" srcId="{27793F9B-DD48-4E5A-BF10-B8A91C3FC124}" destId="{BBE56B3D-8837-42B4-A36F-C0E888661BBE}" srcOrd="0" destOrd="0" presId="urn:microsoft.com/office/officeart/2005/8/layout/cycle6"/>
    <dgm:cxn modelId="{6FCCD946-4804-4F5D-8D01-E6A9C584A405}" srcId="{6D853461-F1ED-43EC-8E31-093BE7F6EDA6}" destId="{B6F213AB-DEB3-4771-9894-AB4EBA1C1949}" srcOrd="2" destOrd="0" parTransId="{B980777F-A0E4-491C-880C-3750A0476028}" sibTransId="{27793F9B-DD48-4E5A-BF10-B8A91C3FC124}"/>
    <dgm:cxn modelId="{6B567859-6A91-43FC-97ED-B56CB7A7DAF8}" type="presParOf" srcId="{2F5E5A96-5EDC-44C6-A162-9A52C0C08F12}" destId="{EAAEE164-469C-40E0-AD65-77D27C50D93E}" srcOrd="0" destOrd="0" presId="urn:microsoft.com/office/officeart/2005/8/layout/cycle6"/>
    <dgm:cxn modelId="{B6651049-6128-4396-BF43-2A13B914886E}" type="presParOf" srcId="{2F5E5A96-5EDC-44C6-A162-9A52C0C08F12}" destId="{7A0C6BD5-966D-48D8-A2B1-91857E9BCCF5}" srcOrd="1" destOrd="0" presId="urn:microsoft.com/office/officeart/2005/8/layout/cycle6"/>
    <dgm:cxn modelId="{0D2487E3-C813-4975-BECA-1F32D17DE892}" type="presParOf" srcId="{2F5E5A96-5EDC-44C6-A162-9A52C0C08F12}" destId="{56970B00-D589-4752-8AFF-FDDD981DBB7B}" srcOrd="2" destOrd="0" presId="urn:microsoft.com/office/officeart/2005/8/layout/cycle6"/>
    <dgm:cxn modelId="{EED953E1-731B-492F-8B01-6D88655D1035}" type="presParOf" srcId="{2F5E5A96-5EDC-44C6-A162-9A52C0C08F12}" destId="{F5F5A37D-5602-49E3-9D78-97B0E589B24C}" srcOrd="3" destOrd="0" presId="urn:microsoft.com/office/officeart/2005/8/layout/cycle6"/>
    <dgm:cxn modelId="{0AFE14CC-C237-48FF-A397-DCEB042703D0}" type="presParOf" srcId="{2F5E5A96-5EDC-44C6-A162-9A52C0C08F12}" destId="{36CAA52E-5F4F-4315-829E-9A703F99F74F}" srcOrd="4" destOrd="0" presId="urn:microsoft.com/office/officeart/2005/8/layout/cycle6"/>
    <dgm:cxn modelId="{1144B628-8ACE-410C-AB96-70F8FA196911}" type="presParOf" srcId="{2F5E5A96-5EDC-44C6-A162-9A52C0C08F12}" destId="{60E538E1-3814-46F4-A377-53FFA302EBE8}" srcOrd="5" destOrd="0" presId="urn:microsoft.com/office/officeart/2005/8/layout/cycle6"/>
    <dgm:cxn modelId="{95CF4F8B-4896-4D0A-A390-6DAA0E55EC08}" type="presParOf" srcId="{2F5E5A96-5EDC-44C6-A162-9A52C0C08F12}" destId="{14870737-E7D1-4BFB-A19A-E42B38FDFAE1}" srcOrd="6" destOrd="0" presId="urn:microsoft.com/office/officeart/2005/8/layout/cycle6"/>
    <dgm:cxn modelId="{534DCABB-5D8D-44E5-AF5A-E2688DFAC7EE}" type="presParOf" srcId="{2F5E5A96-5EDC-44C6-A162-9A52C0C08F12}" destId="{2E8A8799-53CF-42A0-B81C-EB886495DE89}" srcOrd="7" destOrd="0" presId="urn:microsoft.com/office/officeart/2005/8/layout/cycle6"/>
    <dgm:cxn modelId="{4747A782-78CC-4E35-BEB2-CC2212871661}" type="presParOf" srcId="{2F5E5A96-5EDC-44C6-A162-9A52C0C08F12}" destId="{BBE56B3D-8837-42B4-A36F-C0E888661BBE}" srcOrd="8" destOrd="0" presId="urn:microsoft.com/office/officeart/2005/8/layout/cycle6"/>
    <dgm:cxn modelId="{B6799415-3422-4CEA-8F41-3D464F060343}" type="presParOf" srcId="{2F5E5A96-5EDC-44C6-A162-9A52C0C08F12}" destId="{6CCEDD52-BE0F-4971-B698-5521D559F787}" srcOrd="9" destOrd="0" presId="urn:microsoft.com/office/officeart/2005/8/layout/cycle6"/>
    <dgm:cxn modelId="{D148E768-5A47-45BD-874A-9CF3763DFE42}" type="presParOf" srcId="{2F5E5A96-5EDC-44C6-A162-9A52C0C08F12}" destId="{5E2D07F7-2F9A-4228-8312-02D9E160C0F7}" srcOrd="10" destOrd="0" presId="urn:microsoft.com/office/officeart/2005/8/layout/cycle6"/>
    <dgm:cxn modelId="{677C2E1A-8784-4F43-8F74-E523AAACB4EE}" type="presParOf" srcId="{2F5E5A96-5EDC-44C6-A162-9A52C0C08F12}" destId="{C515003C-B319-4F5A-8CE5-948838B61B13}" srcOrd="11" destOrd="0" presId="urn:microsoft.com/office/officeart/2005/8/layout/cycle6"/>
    <dgm:cxn modelId="{96264EFE-3068-4E42-9D2A-21C6006B8AB0}" type="presParOf" srcId="{2F5E5A96-5EDC-44C6-A162-9A52C0C08F12}" destId="{F3622256-DD3E-4398-B6E8-FBE520326B51}" srcOrd="12" destOrd="0" presId="urn:microsoft.com/office/officeart/2005/8/layout/cycle6"/>
    <dgm:cxn modelId="{3A593C39-28B8-40BF-A799-D719B394372B}" type="presParOf" srcId="{2F5E5A96-5EDC-44C6-A162-9A52C0C08F12}" destId="{77AB0784-697E-4EA1-BB2E-F3E8CA179696}" srcOrd="13" destOrd="0" presId="urn:microsoft.com/office/officeart/2005/8/layout/cycle6"/>
    <dgm:cxn modelId="{5CA96A5E-73E4-48BD-B92E-E8D0031F010B}" type="presParOf" srcId="{2F5E5A96-5EDC-44C6-A162-9A52C0C08F12}" destId="{52145BC1-86AD-42A3-BF55-84330866C916}" srcOrd="14" destOrd="0" presId="urn:microsoft.com/office/officeart/2005/8/layout/cycle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D2A5001-429E-4830-A3AC-A086F66B4C9C}"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8540B8EA-C6DE-4D11-B9EE-DEECC897D936}">
      <dgm:prSet phldrT="[Text]"/>
      <dgm:spPr/>
      <dgm:t>
        <a:bodyPr/>
        <a:lstStyle/>
        <a:p>
          <a:r>
            <a:rPr lang="en-US"/>
            <a:t>SIX KEY DRIVERS IN CRIME PREVENTION</a:t>
          </a:r>
        </a:p>
      </dgm:t>
    </dgm:pt>
    <dgm:pt modelId="{973F4743-A61C-4C70-B1D3-397C2EF76698}" type="parTrans" cxnId="{7C269F17-6687-476B-B6B7-820F9A33256D}">
      <dgm:prSet/>
      <dgm:spPr/>
      <dgm:t>
        <a:bodyPr/>
        <a:lstStyle/>
        <a:p>
          <a:endParaRPr lang="en-US"/>
        </a:p>
      </dgm:t>
    </dgm:pt>
    <dgm:pt modelId="{EFDEFBA1-289B-4ECC-96FB-6EDAB10B6B60}" type="sibTrans" cxnId="{7C269F17-6687-476B-B6B7-820F9A33256D}">
      <dgm:prSet/>
      <dgm:spPr/>
      <dgm:t>
        <a:bodyPr/>
        <a:lstStyle/>
        <a:p>
          <a:endParaRPr lang="en-US"/>
        </a:p>
      </dgm:t>
    </dgm:pt>
    <dgm:pt modelId="{A29DB6AF-BFE7-46B8-8F9A-09394C050A9D}">
      <dgm:prSet phldrT="[Text]"/>
      <dgm:spPr/>
      <dgm:t>
        <a:bodyPr/>
        <a:lstStyle/>
        <a:p>
          <a:r>
            <a:rPr lang="en-US"/>
            <a:t>OPPORTUNITY -Removing opportunity to offend</a:t>
          </a:r>
        </a:p>
      </dgm:t>
    </dgm:pt>
    <dgm:pt modelId="{9171A1A0-2072-4103-90FA-585749225F58}" type="parTrans" cxnId="{DB1F16B8-AC06-4A14-9223-917535D37A5F}">
      <dgm:prSet/>
      <dgm:spPr/>
      <dgm:t>
        <a:bodyPr/>
        <a:lstStyle/>
        <a:p>
          <a:endParaRPr lang="en-US"/>
        </a:p>
      </dgm:t>
    </dgm:pt>
    <dgm:pt modelId="{5E08454D-1F2F-4B1E-88F1-9E27EFAC293E}" type="sibTrans" cxnId="{DB1F16B8-AC06-4A14-9223-917535D37A5F}">
      <dgm:prSet/>
      <dgm:spPr/>
      <dgm:t>
        <a:bodyPr/>
        <a:lstStyle/>
        <a:p>
          <a:endParaRPr lang="en-US"/>
        </a:p>
      </dgm:t>
    </dgm:pt>
    <dgm:pt modelId="{670261A1-F176-4875-8CB5-ADBA5DEF9B84}">
      <dgm:prSet phldrT="[Text]"/>
      <dgm:spPr/>
      <dgm:t>
        <a:bodyPr/>
        <a:lstStyle/>
        <a:p>
          <a:r>
            <a:rPr lang="en-US"/>
            <a:t>CHARACTER - Intervening early to stop those with high propensity to commit crime.</a:t>
          </a:r>
        </a:p>
      </dgm:t>
    </dgm:pt>
    <dgm:pt modelId="{0B4F7EBD-0EB9-4BBD-812E-23E98FFACF2A}" type="parTrans" cxnId="{47BF6D99-D6BA-4A39-8CA8-91A419C9A346}">
      <dgm:prSet/>
      <dgm:spPr/>
      <dgm:t>
        <a:bodyPr/>
        <a:lstStyle/>
        <a:p>
          <a:endParaRPr lang="en-US"/>
        </a:p>
      </dgm:t>
    </dgm:pt>
    <dgm:pt modelId="{54F16DA4-EF5B-4B53-A497-D24657158FC0}" type="sibTrans" cxnId="{47BF6D99-D6BA-4A39-8CA8-91A419C9A346}">
      <dgm:prSet/>
      <dgm:spPr/>
      <dgm:t>
        <a:bodyPr/>
        <a:lstStyle/>
        <a:p>
          <a:endParaRPr lang="en-US"/>
        </a:p>
      </dgm:t>
    </dgm:pt>
    <dgm:pt modelId="{8758882F-5D9E-407E-849E-3877861C972B}">
      <dgm:prSet phldrT="[Text]"/>
      <dgm:spPr/>
      <dgm:t>
        <a:bodyPr/>
        <a:lstStyle/>
        <a:p>
          <a:r>
            <a:rPr lang="en-US"/>
            <a:t>EFFECTIVENESS - Of the Criminal Justice System to act as a detterent</a:t>
          </a:r>
        </a:p>
      </dgm:t>
    </dgm:pt>
    <dgm:pt modelId="{098FCA04-D5EE-47C9-AF70-97C0D4D68CFB}" type="parTrans" cxnId="{A6D913AC-5010-405C-AF3C-E2ABBDC55604}">
      <dgm:prSet/>
      <dgm:spPr/>
      <dgm:t>
        <a:bodyPr/>
        <a:lstStyle/>
        <a:p>
          <a:endParaRPr lang="en-US"/>
        </a:p>
      </dgm:t>
    </dgm:pt>
    <dgm:pt modelId="{40ECA715-B83A-4C5B-86A4-610988E789D1}" type="sibTrans" cxnId="{A6D913AC-5010-405C-AF3C-E2ABBDC55604}">
      <dgm:prSet/>
      <dgm:spPr/>
      <dgm:t>
        <a:bodyPr/>
        <a:lstStyle/>
        <a:p>
          <a:endParaRPr lang="en-US"/>
        </a:p>
      </dgm:t>
    </dgm:pt>
    <dgm:pt modelId="{8CD590B7-7A8D-40DE-B4CE-E3BB177BE3C2}">
      <dgm:prSet phldrT="[Text]"/>
      <dgm:spPr/>
      <dgm:t>
        <a:bodyPr/>
        <a:lstStyle/>
        <a:p>
          <a:r>
            <a:rPr lang="en-US"/>
            <a:t>PROFIT  -         Make it harder for criminals to benifit from crime</a:t>
          </a:r>
        </a:p>
      </dgm:t>
    </dgm:pt>
    <dgm:pt modelId="{700F470E-85C2-407A-8BD8-3B8A5E9BA00B}" type="parTrans" cxnId="{18C3C7F7-12FB-4664-98F1-F143C20051CF}">
      <dgm:prSet/>
      <dgm:spPr/>
      <dgm:t>
        <a:bodyPr/>
        <a:lstStyle/>
        <a:p>
          <a:endParaRPr lang="en-US"/>
        </a:p>
      </dgm:t>
    </dgm:pt>
    <dgm:pt modelId="{F38D6E4D-5612-43C5-9B4D-B157981C0B02}" type="sibTrans" cxnId="{18C3C7F7-12FB-4664-98F1-F143C20051CF}">
      <dgm:prSet/>
      <dgm:spPr/>
      <dgm:t>
        <a:bodyPr/>
        <a:lstStyle/>
        <a:p>
          <a:endParaRPr lang="en-US"/>
        </a:p>
      </dgm:t>
    </dgm:pt>
    <dgm:pt modelId="{60581BC3-9CB3-4FFC-8191-14DF022FFF9F}">
      <dgm:prSet phldrT="[Text]"/>
      <dgm:spPr/>
      <dgm:t>
        <a:bodyPr/>
        <a:lstStyle/>
        <a:p>
          <a:r>
            <a:rPr lang="en-US"/>
            <a:t>DRUGS -               To restrict drugs and tackle drug crime</a:t>
          </a:r>
        </a:p>
      </dgm:t>
    </dgm:pt>
    <dgm:pt modelId="{02454804-2BE7-4F79-85F7-ABAA11981F64}" type="parTrans" cxnId="{DFBF7F4E-982A-4F10-9D72-6E78FD3F664A}">
      <dgm:prSet/>
      <dgm:spPr/>
      <dgm:t>
        <a:bodyPr/>
        <a:lstStyle/>
        <a:p>
          <a:endParaRPr lang="en-US"/>
        </a:p>
      </dgm:t>
    </dgm:pt>
    <dgm:pt modelId="{2A9ADD8A-660A-4638-A1E6-ACE7D80EB752}" type="sibTrans" cxnId="{DFBF7F4E-982A-4F10-9D72-6E78FD3F664A}">
      <dgm:prSet/>
      <dgm:spPr/>
      <dgm:t>
        <a:bodyPr/>
        <a:lstStyle/>
        <a:p>
          <a:endParaRPr lang="en-US"/>
        </a:p>
      </dgm:t>
    </dgm:pt>
    <dgm:pt modelId="{5C963D1E-3E95-4098-AD87-74D23D8E0758}">
      <dgm:prSet phldrT="[Text]"/>
      <dgm:spPr/>
      <dgm:t>
        <a:bodyPr/>
        <a:lstStyle/>
        <a:p>
          <a:r>
            <a:rPr lang="en-US"/>
            <a:t>ALCOHOL -     Make nightime economy safe so people are not victims of alcohol related crime</a:t>
          </a:r>
        </a:p>
      </dgm:t>
    </dgm:pt>
    <dgm:pt modelId="{779BD42C-CD65-42AA-B521-5F3A2301BFB5}" type="parTrans" cxnId="{8EF90764-B9E8-4279-A94F-999D1A6C2335}">
      <dgm:prSet/>
      <dgm:spPr/>
      <dgm:t>
        <a:bodyPr/>
        <a:lstStyle/>
        <a:p>
          <a:endParaRPr lang="en-US"/>
        </a:p>
      </dgm:t>
    </dgm:pt>
    <dgm:pt modelId="{610BF215-CB6C-4DEF-AC76-F70981C9A9F0}" type="sibTrans" cxnId="{8EF90764-B9E8-4279-A94F-999D1A6C2335}">
      <dgm:prSet/>
      <dgm:spPr/>
      <dgm:t>
        <a:bodyPr/>
        <a:lstStyle/>
        <a:p>
          <a:endParaRPr lang="en-US"/>
        </a:p>
      </dgm:t>
    </dgm:pt>
    <dgm:pt modelId="{30112955-E2C4-42E7-98BE-AD9FF6F82EFC}" type="pres">
      <dgm:prSet presAssocID="{0D2A5001-429E-4830-A3AC-A086F66B4C9C}" presName="Name0" presStyleCnt="0">
        <dgm:presLayoutVars>
          <dgm:chMax val="1"/>
          <dgm:dir/>
          <dgm:animLvl val="ctr"/>
          <dgm:resizeHandles val="exact"/>
        </dgm:presLayoutVars>
      </dgm:prSet>
      <dgm:spPr/>
      <dgm:t>
        <a:bodyPr/>
        <a:lstStyle/>
        <a:p>
          <a:endParaRPr lang="en-US"/>
        </a:p>
      </dgm:t>
    </dgm:pt>
    <dgm:pt modelId="{B51FC5FB-375E-4E5C-9C88-9B7D126A2624}" type="pres">
      <dgm:prSet presAssocID="{8540B8EA-C6DE-4D11-B9EE-DEECC897D936}" presName="centerShape" presStyleLbl="node0" presStyleIdx="0" presStyleCnt="1" custScaleX="117556" custScaleY="121219"/>
      <dgm:spPr/>
      <dgm:t>
        <a:bodyPr/>
        <a:lstStyle/>
        <a:p>
          <a:endParaRPr lang="en-US"/>
        </a:p>
      </dgm:t>
    </dgm:pt>
    <dgm:pt modelId="{86D2E3AB-67CC-4497-A187-F1859710E989}" type="pres">
      <dgm:prSet presAssocID="{9171A1A0-2072-4103-90FA-585749225F58}" presName="parTrans" presStyleLbl="sibTrans2D1" presStyleIdx="0" presStyleCnt="6"/>
      <dgm:spPr/>
      <dgm:t>
        <a:bodyPr/>
        <a:lstStyle/>
        <a:p>
          <a:endParaRPr lang="en-US"/>
        </a:p>
      </dgm:t>
    </dgm:pt>
    <dgm:pt modelId="{13AFEA53-8C94-4597-A45A-90E520F55584}" type="pres">
      <dgm:prSet presAssocID="{9171A1A0-2072-4103-90FA-585749225F58}" presName="connectorText" presStyleLbl="sibTrans2D1" presStyleIdx="0" presStyleCnt="6"/>
      <dgm:spPr/>
      <dgm:t>
        <a:bodyPr/>
        <a:lstStyle/>
        <a:p>
          <a:endParaRPr lang="en-US"/>
        </a:p>
      </dgm:t>
    </dgm:pt>
    <dgm:pt modelId="{E12FAD86-75C8-450C-9493-345683CB920E}" type="pres">
      <dgm:prSet presAssocID="{A29DB6AF-BFE7-46B8-8F9A-09394C050A9D}" presName="node" presStyleLbl="node1" presStyleIdx="0" presStyleCnt="6">
        <dgm:presLayoutVars>
          <dgm:bulletEnabled val="1"/>
        </dgm:presLayoutVars>
      </dgm:prSet>
      <dgm:spPr/>
      <dgm:t>
        <a:bodyPr/>
        <a:lstStyle/>
        <a:p>
          <a:endParaRPr lang="en-US"/>
        </a:p>
      </dgm:t>
    </dgm:pt>
    <dgm:pt modelId="{E8FEFDBB-AC4D-4636-811F-6DCE2B8DF4F3}" type="pres">
      <dgm:prSet presAssocID="{0B4F7EBD-0EB9-4BBD-812E-23E98FFACF2A}" presName="parTrans" presStyleLbl="sibTrans2D1" presStyleIdx="1" presStyleCnt="6"/>
      <dgm:spPr/>
      <dgm:t>
        <a:bodyPr/>
        <a:lstStyle/>
        <a:p>
          <a:endParaRPr lang="en-US"/>
        </a:p>
      </dgm:t>
    </dgm:pt>
    <dgm:pt modelId="{CC92B5C5-078B-49FA-9445-2E99A56A8A0D}" type="pres">
      <dgm:prSet presAssocID="{0B4F7EBD-0EB9-4BBD-812E-23E98FFACF2A}" presName="connectorText" presStyleLbl="sibTrans2D1" presStyleIdx="1" presStyleCnt="6"/>
      <dgm:spPr/>
      <dgm:t>
        <a:bodyPr/>
        <a:lstStyle/>
        <a:p>
          <a:endParaRPr lang="en-US"/>
        </a:p>
      </dgm:t>
    </dgm:pt>
    <dgm:pt modelId="{6E5313BA-72B5-46B3-8544-C23EF472C613}" type="pres">
      <dgm:prSet presAssocID="{670261A1-F176-4875-8CB5-ADBA5DEF9B84}" presName="node" presStyleLbl="node1" presStyleIdx="1" presStyleCnt="6">
        <dgm:presLayoutVars>
          <dgm:bulletEnabled val="1"/>
        </dgm:presLayoutVars>
      </dgm:prSet>
      <dgm:spPr/>
      <dgm:t>
        <a:bodyPr/>
        <a:lstStyle/>
        <a:p>
          <a:endParaRPr lang="en-US"/>
        </a:p>
      </dgm:t>
    </dgm:pt>
    <dgm:pt modelId="{17F3314C-AA90-4896-92D7-6B982420810C}" type="pres">
      <dgm:prSet presAssocID="{098FCA04-D5EE-47C9-AF70-97C0D4D68CFB}" presName="parTrans" presStyleLbl="sibTrans2D1" presStyleIdx="2" presStyleCnt="6"/>
      <dgm:spPr/>
      <dgm:t>
        <a:bodyPr/>
        <a:lstStyle/>
        <a:p>
          <a:endParaRPr lang="en-US"/>
        </a:p>
      </dgm:t>
    </dgm:pt>
    <dgm:pt modelId="{089ED313-3DE6-4C34-A275-509F16F0A792}" type="pres">
      <dgm:prSet presAssocID="{098FCA04-D5EE-47C9-AF70-97C0D4D68CFB}" presName="connectorText" presStyleLbl="sibTrans2D1" presStyleIdx="2" presStyleCnt="6"/>
      <dgm:spPr/>
      <dgm:t>
        <a:bodyPr/>
        <a:lstStyle/>
        <a:p>
          <a:endParaRPr lang="en-US"/>
        </a:p>
      </dgm:t>
    </dgm:pt>
    <dgm:pt modelId="{0D62654E-DD82-41A7-BC97-E6AD4E8351EE}" type="pres">
      <dgm:prSet presAssocID="{8758882F-5D9E-407E-849E-3877861C972B}" presName="node" presStyleLbl="node1" presStyleIdx="2" presStyleCnt="6">
        <dgm:presLayoutVars>
          <dgm:bulletEnabled val="1"/>
        </dgm:presLayoutVars>
      </dgm:prSet>
      <dgm:spPr/>
      <dgm:t>
        <a:bodyPr/>
        <a:lstStyle/>
        <a:p>
          <a:endParaRPr lang="en-US"/>
        </a:p>
      </dgm:t>
    </dgm:pt>
    <dgm:pt modelId="{367B5162-5A27-4758-A756-5D91F821DE8C}" type="pres">
      <dgm:prSet presAssocID="{700F470E-85C2-407A-8BD8-3B8A5E9BA00B}" presName="parTrans" presStyleLbl="sibTrans2D1" presStyleIdx="3" presStyleCnt="6"/>
      <dgm:spPr/>
      <dgm:t>
        <a:bodyPr/>
        <a:lstStyle/>
        <a:p>
          <a:endParaRPr lang="en-US"/>
        </a:p>
      </dgm:t>
    </dgm:pt>
    <dgm:pt modelId="{132AF02D-8E68-4E36-AF69-CEFB34D9EFEF}" type="pres">
      <dgm:prSet presAssocID="{700F470E-85C2-407A-8BD8-3B8A5E9BA00B}" presName="connectorText" presStyleLbl="sibTrans2D1" presStyleIdx="3" presStyleCnt="6"/>
      <dgm:spPr/>
      <dgm:t>
        <a:bodyPr/>
        <a:lstStyle/>
        <a:p>
          <a:endParaRPr lang="en-US"/>
        </a:p>
      </dgm:t>
    </dgm:pt>
    <dgm:pt modelId="{2B53671C-277A-4B8B-AE58-5AF7AF42F8DA}" type="pres">
      <dgm:prSet presAssocID="{8CD590B7-7A8D-40DE-B4CE-E3BB177BE3C2}" presName="node" presStyleLbl="node1" presStyleIdx="3" presStyleCnt="6">
        <dgm:presLayoutVars>
          <dgm:bulletEnabled val="1"/>
        </dgm:presLayoutVars>
      </dgm:prSet>
      <dgm:spPr/>
      <dgm:t>
        <a:bodyPr/>
        <a:lstStyle/>
        <a:p>
          <a:endParaRPr lang="en-US"/>
        </a:p>
      </dgm:t>
    </dgm:pt>
    <dgm:pt modelId="{FD727B93-A5B3-4477-8E57-4A031E371FA8}" type="pres">
      <dgm:prSet presAssocID="{02454804-2BE7-4F79-85F7-ABAA11981F64}" presName="parTrans" presStyleLbl="sibTrans2D1" presStyleIdx="4" presStyleCnt="6"/>
      <dgm:spPr/>
      <dgm:t>
        <a:bodyPr/>
        <a:lstStyle/>
        <a:p>
          <a:endParaRPr lang="en-US"/>
        </a:p>
      </dgm:t>
    </dgm:pt>
    <dgm:pt modelId="{23B2C1AB-5779-498B-8BF6-25BC10E6421E}" type="pres">
      <dgm:prSet presAssocID="{02454804-2BE7-4F79-85F7-ABAA11981F64}" presName="connectorText" presStyleLbl="sibTrans2D1" presStyleIdx="4" presStyleCnt="6"/>
      <dgm:spPr/>
      <dgm:t>
        <a:bodyPr/>
        <a:lstStyle/>
        <a:p>
          <a:endParaRPr lang="en-US"/>
        </a:p>
      </dgm:t>
    </dgm:pt>
    <dgm:pt modelId="{4A99883A-A1BE-48C6-BB18-F03EBFA2F3BA}" type="pres">
      <dgm:prSet presAssocID="{60581BC3-9CB3-4FFC-8191-14DF022FFF9F}" presName="node" presStyleLbl="node1" presStyleIdx="4" presStyleCnt="6">
        <dgm:presLayoutVars>
          <dgm:bulletEnabled val="1"/>
        </dgm:presLayoutVars>
      </dgm:prSet>
      <dgm:spPr/>
      <dgm:t>
        <a:bodyPr/>
        <a:lstStyle/>
        <a:p>
          <a:endParaRPr lang="en-US"/>
        </a:p>
      </dgm:t>
    </dgm:pt>
    <dgm:pt modelId="{8B6494D9-FBB6-494A-B38E-3DDAE3BB9F76}" type="pres">
      <dgm:prSet presAssocID="{779BD42C-CD65-42AA-B521-5F3A2301BFB5}" presName="parTrans" presStyleLbl="sibTrans2D1" presStyleIdx="5" presStyleCnt="6"/>
      <dgm:spPr/>
      <dgm:t>
        <a:bodyPr/>
        <a:lstStyle/>
        <a:p>
          <a:endParaRPr lang="en-US"/>
        </a:p>
      </dgm:t>
    </dgm:pt>
    <dgm:pt modelId="{3B0EC020-A02F-47E4-AA05-2E8CE442EB11}" type="pres">
      <dgm:prSet presAssocID="{779BD42C-CD65-42AA-B521-5F3A2301BFB5}" presName="connectorText" presStyleLbl="sibTrans2D1" presStyleIdx="5" presStyleCnt="6"/>
      <dgm:spPr/>
      <dgm:t>
        <a:bodyPr/>
        <a:lstStyle/>
        <a:p>
          <a:endParaRPr lang="en-US"/>
        </a:p>
      </dgm:t>
    </dgm:pt>
    <dgm:pt modelId="{B2BA3D00-1496-4FC8-820D-9E165C2AB7A6}" type="pres">
      <dgm:prSet presAssocID="{5C963D1E-3E95-4098-AD87-74D23D8E0758}" presName="node" presStyleLbl="node1" presStyleIdx="5" presStyleCnt="6" custScaleX="101918" custScaleY="101347">
        <dgm:presLayoutVars>
          <dgm:bulletEnabled val="1"/>
        </dgm:presLayoutVars>
      </dgm:prSet>
      <dgm:spPr/>
      <dgm:t>
        <a:bodyPr/>
        <a:lstStyle/>
        <a:p>
          <a:endParaRPr lang="en-US"/>
        </a:p>
      </dgm:t>
    </dgm:pt>
  </dgm:ptLst>
  <dgm:cxnLst>
    <dgm:cxn modelId="{115309A1-594B-4427-952B-AB50C4A5A53B}" type="presOf" srcId="{779BD42C-CD65-42AA-B521-5F3A2301BFB5}" destId="{8B6494D9-FBB6-494A-B38E-3DDAE3BB9F76}" srcOrd="0" destOrd="0" presId="urn:microsoft.com/office/officeart/2005/8/layout/radial5"/>
    <dgm:cxn modelId="{DB1F16B8-AC06-4A14-9223-917535D37A5F}" srcId="{8540B8EA-C6DE-4D11-B9EE-DEECC897D936}" destId="{A29DB6AF-BFE7-46B8-8F9A-09394C050A9D}" srcOrd="0" destOrd="0" parTransId="{9171A1A0-2072-4103-90FA-585749225F58}" sibTransId="{5E08454D-1F2F-4B1E-88F1-9E27EFAC293E}"/>
    <dgm:cxn modelId="{8EF90764-B9E8-4279-A94F-999D1A6C2335}" srcId="{8540B8EA-C6DE-4D11-B9EE-DEECC897D936}" destId="{5C963D1E-3E95-4098-AD87-74D23D8E0758}" srcOrd="5" destOrd="0" parTransId="{779BD42C-CD65-42AA-B521-5F3A2301BFB5}" sibTransId="{610BF215-CB6C-4DEF-AC76-F70981C9A9F0}"/>
    <dgm:cxn modelId="{47BF6D99-D6BA-4A39-8CA8-91A419C9A346}" srcId="{8540B8EA-C6DE-4D11-B9EE-DEECC897D936}" destId="{670261A1-F176-4875-8CB5-ADBA5DEF9B84}" srcOrd="1" destOrd="0" parTransId="{0B4F7EBD-0EB9-4BBD-812E-23E98FFACF2A}" sibTransId="{54F16DA4-EF5B-4B53-A497-D24657158FC0}"/>
    <dgm:cxn modelId="{5CA34B37-D947-4E86-AB3E-DE8AD19C05A9}" type="presOf" srcId="{779BD42C-CD65-42AA-B521-5F3A2301BFB5}" destId="{3B0EC020-A02F-47E4-AA05-2E8CE442EB11}" srcOrd="1" destOrd="0" presId="urn:microsoft.com/office/officeart/2005/8/layout/radial5"/>
    <dgm:cxn modelId="{9A7D016E-C414-4631-ACD2-E03C3B7AE16B}" type="presOf" srcId="{8758882F-5D9E-407E-849E-3877861C972B}" destId="{0D62654E-DD82-41A7-BC97-E6AD4E8351EE}" srcOrd="0" destOrd="0" presId="urn:microsoft.com/office/officeart/2005/8/layout/radial5"/>
    <dgm:cxn modelId="{DFBF7F4E-982A-4F10-9D72-6E78FD3F664A}" srcId="{8540B8EA-C6DE-4D11-B9EE-DEECC897D936}" destId="{60581BC3-9CB3-4FFC-8191-14DF022FFF9F}" srcOrd="4" destOrd="0" parTransId="{02454804-2BE7-4F79-85F7-ABAA11981F64}" sibTransId="{2A9ADD8A-660A-4638-A1E6-ACE7D80EB752}"/>
    <dgm:cxn modelId="{35E66594-5357-425A-A3CE-5640297CB501}" type="presOf" srcId="{0B4F7EBD-0EB9-4BBD-812E-23E98FFACF2A}" destId="{CC92B5C5-078B-49FA-9445-2E99A56A8A0D}" srcOrd="1" destOrd="0" presId="urn:microsoft.com/office/officeart/2005/8/layout/radial5"/>
    <dgm:cxn modelId="{F9F247BC-FDA2-4E90-A3DB-080BF27BEE05}" type="presOf" srcId="{700F470E-85C2-407A-8BD8-3B8A5E9BA00B}" destId="{132AF02D-8E68-4E36-AF69-CEFB34D9EFEF}" srcOrd="1" destOrd="0" presId="urn:microsoft.com/office/officeart/2005/8/layout/radial5"/>
    <dgm:cxn modelId="{2A7DF4D2-151A-43FC-9E86-ED533D650B5A}" type="presOf" srcId="{9171A1A0-2072-4103-90FA-585749225F58}" destId="{86D2E3AB-67CC-4497-A187-F1859710E989}" srcOrd="0" destOrd="0" presId="urn:microsoft.com/office/officeart/2005/8/layout/radial5"/>
    <dgm:cxn modelId="{E8CD70A5-5F3F-4F33-9B21-72DA300E8010}" type="presOf" srcId="{098FCA04-D5EE-47C9-AF70-97C0D4D68CFB}" destId="{17F3314C-AA90-4896-92D7-6B982420810C}" srcOrd="0" destOrd="0" presId="urn:microsoft.com/office/officeart/2005/8/layout/radial5"/>
    <dgm:cxn modelId="{F54D2453-0000-401B-8409-ACCC13624397}" type="presOf" srcId="{02454804-2BE7-4F79-85F7-ABAA11981F64}" destId="{FD727B93-A5B3-4477-8E57-4A031E371FA8}" srcOrd="0" destOrd="0" presId="urn:microsoft.com/office/officeart/2005/8/layout/radial5"/>
    <dgm:cxn modelId="{21B0FAFE-FE49-405F-8780-F36AEB9F8EB3}" type="presOf" srcId="{098FCA04-D5EE-47C9-AF70-97C0D4D68CFB}" destId="{089ED313-3DE6-4C34-A275-509F16F0A792}" srcOrd="1" destOrd="0" presId="urn:microsoft.com/office/officeart/2005/8/layout/radial5"/>
    <dgm:cxn modelId="{96ED739D-42A7-4DC6-8FEE-ADE0B2CC7C80}" type="presOf" srcId="{670261A1-F176-4875-8CB5-ADBA5DEF9B84}" destId="{6E5313BA-72B5-46B3-8544-C23EF472C613}" srcOrd="0" destOrd="0" presId="urn:microsoft.com/office/officeart/2005/8/layout/radial5"/>
    <dgm:cxn modelId="{7C269F17-6687-476B-B6B7-820F9A33256D}" srcId="{0D2A5001-429E-4830-A3AC-A086F66B4C9C}" destId="{8540B8EA-C6DE-4D11-B9EE-DEECC897D936}" srcOrd="0" destOrd="0" parTransId="{973F4743-A61C-4C70-B1D3-397C2EF76698}" sibTransId="{EFDEFBA1-289B-4ECC-96FB-6EDAB10B6B60}"/>
    <dgm:cxn modelId="{9CA8C7B1-6EED-4A5C-A0C2-21636D4AAC42}" type="presOf" srcId="{8CD590B7-7A8D-40DE-B4CE-E3BB177BE3C2}" destId="{2B53671C-277A-4B8B-AE58-5AF7AF42F8DA}" srcOrd="0" destOrd="0" presId="urn:microsoft.com/office/officeart/2005/8/layout/radial5"/>
    <dgm:cxn modelId="{33C871D5-666C-42FB-B570-B19E32F89FB7}" type="presOf" srcId="{9171A1A0-2072-4103-90FA-585749225F58}" destId="{13AFEA53-8C94-4597-A45A-90E520F55584}" srcOrd="1" destOrd="0" presId="urn:microsoft.com/office/officeart/2005/8/layout/radial5"/>
    <dgm:cxn modelId="{5C829270-C6CF-47F8-BC9E-D40812F00B97}" type="presOf" srcId="{02454804-2BE7-4F79-85F7-ABAA11981F64}" destId="{23B2C1AB-5779-498B-8BF6-25BC10E6421E}" srcOrd="1" destOrd="0" presId="urn:microsoft.com/office/officeart/2005/8/layout/radial5"/>
    <dgm:cxn modelId="{70B5438A-6A14-40A3-99C9-8F8746802E97}" type="presOf" srcId="{0B4F7EBD-0EB9-4BBD-812E-23E98FFACF2A}" destId="{E8FEFDBB-AC4D-4636-811F-6DCE2B8DF4F3}" srcOrd="0" destOrd="0" presId="urn:microsoft.com/office/officeart/2005/8/layout/radial5"/>
    <dgm:cxn modelId="{A6D913AC-5010-405C-AF3C-E2ABBDC55604}" srcId="{8540B8EA-C6DE-4D11-B9EE-DEECC897D936}" destId="{8758882F-5D9E-407E-849E-3877861C972B}" srcOrd="2" destOrd="0" parTransId="{098FCA04-D5EE-47C9-AF70-97C0D4D68CFB}" sibTransId="{40ECA715-B83A-4C5B-86A4-610988E789D1}"/>
    <dgm:cxn modelId="{786F0A8A-7FCC-409B-A42C-FF23B46FDA2B}" type="presOf" srcId="{8540B8EA-C6DE-4D11-B9EE-DEECC897D936}" destId="{B51FC5FB-375E-4E5C-9C88-9B7D126A2624}" srcOrd="0" destOrd="0" presId="urn:microsoft.com/office/officeart/2005/8/layout/radial5"/>
    <dgm:cxn modelId="{0148A9FB-965E-4B25-A675-C3204166D2A5}" type="presOf" srcId="{0D2A5001-429E-4830-A3AC-A086F66B4C9C}" destId="{30112955-E2C4-42E7-98BE-AD9FF6F82EFC}" srcOrd="0" destOrd="0" presId="urn:microsoft.com/office/officeart/2005/8/layout/radial5"/>
    <dgm:cxn modelId="{E0118D76-1585-497F-B770-9E3F05431DB5}" type="presOf" srcId="{60581BC3-9CB3-4FFC-8191-14DF022FFF9F}" destId="{4A99883A-A1BE-48C6-BB18-F03EBFA2F3BA}" srcOrd="0" destOrd="0" presId="urn:microsoft.com/office/officeart/2005/8/layout/radial5"/>
    <dgm:cxn modelId="{18C3C7F7-12FB-4664-98F1-F143C20051CF}" srcId="{8540B8EA-C6DE-4D11-B9EE-DEECC897D936}" destId="{8CD590B7-7A8D-40DE-B4CE-E3BB177BE3C2}" srcOrd="3" destOrd="0" parTransId="{700F470E-85C2-407A-8BD8-3B8A5E9BA00B}" sibTransId="{F38D6E4D-5612-43C5-9B4D-B157981C0B02}"/>
    <dgm:cxn modelId="{911EADAC-44F1-4263-B6AB-5BA9757C8834}" type="presOf" srcId="{700F470E-85C2-407A-8BD8-3B8A5E9BA00B}" destId="{367B5162-5A27-4758-A756-5D91F821DE8C}" srcOrd="0" destOrd="0" presId="urn:microsoft.com/office/officeart/2005/8/layout/radial5"/>
    <dgm:cxn modelId="{1A30C400-712A-4721-9A9C-11E7C78FB6F8}" type="presOf" srcId="{A29DB6AF-BFE7-46B8-8F9A-09394C050A9D}" destId="{E12FAD86-75C8-450C-9493-345683CB920E}" srcOrd="0" destOrd="0" presId="urn:microsoft.com/office/officeart/2005/8/layout/radial5"/>
    <dgm:cxn modelId="{8821AC17-31C6-47E2-80A7-5EEB201E7D69}" type="presOf" srcId="{5C963D1E-3E95-4098-AD87-74D23D8E0758}" destId="{B2BA3D00-1496-4FC8-820D-9E165C2AB7A6}" srcOrd="0" destOrd="0" presId="urn:microsoft.com/office/officeart/2005/8/layout/radial5"/>
    <dgm:cxn modelId="{14FBE164-F7BF-470A-8F24-BDDCF0F39AB3}" type="presParOf" srcId="{30112955-E2C4-42E7-98BE-AD9FF6F82EFC}" destId="{B51FC5FB-375E-4E5C-9C88-9B7D126A2624}" srcOrd="0" destOrd="0" presId="urn:microsoft.com/office/officeart/2005/8/layout/radial5"/>
    <dgm:cxn modelId="{B3AB3359-A640-4308-A26D-95BF44AD275F}" type="presParOf" srcId="{30112955-E2C4-42E7-98BE-AD9FF6F82EFC}" destId="{86D2E3AB-67CC-4497-A187-F1859710E989}" srcOrd="1" destOrd="0" presId="urn:microsoft.com/office/officeart/2005/8/layout/radial5"/>
    <dgm:cxn modelId="{65FB246E-D163-4E1B-81F0-D5FADC92467B}" type="presParOf" srcId="{86D2E3AB-67CC-4497-A187-F1859710E989}" destId="{13AFEA53-8C94-4597-A45A-90E520F55584}" srcOrd="0" destOrd="0" presId="urn:microsoft.com/office/officeart/2005/8/layout/radial5"/>
    <dgm:cxn modelId="{E804C6F7-82E2-4F04-8060-E929EB3B3A0B}" type="presParOf" srcId="{30112955-E2C4-42E7-98BE-AD9FF6F82EFC}" destId="{E12FAD86-75C8-450C-9493-345683CB920E}" srcOrd="2" destOrd="0" presId="urn:microsoft.com/office/officeart/2005/8/layout/radial5"/>
    <dgm:cxn modelId="{049C1DE0-EF1E-49ED-8836-80BC398D3997}" type="presParOf" srcId="{30112955-E2C4-42E7-98BE-AD9FF6F82EFC}" destId="{E8FEFDBB-AC4D-4636-811F-6DCE2B8DF4F3}" srcOrd="3" destOrd="0" presId="urn:microsoft.com/office/officeart/2005/8/layout/radial5"/>
    <dgm:cxn modelId="{9F4C8486-9462-4235-9499-EC137B36ED7B}" type="presParOf" srcId="{E8FEFDBB-AC4D-4636-811F-6DCE2B8DF4F3}" destId="{CC92B5C5-078B-49FA-9445-2E99A56A8A0D}" srcOrd="0" destOrd="0" presId="urn:microsoft.com/office/officeart/2005/8/layout/radial5"/>
    <dgm:cxn modelId="{CAB9AB6C-0160-40BC-9FB5-AC89A86942D7}" type="presParOf" srcId="{30112955-E2C4-42E7-98BE-AD9FF6F82EFC}" destId="{6E5313BA-72B5-46B3-8544-C23EF472C613}" srcOrd="4" destOrd="0" presId="urn:microsoft.com/office/officeart/2005/8/layout/radial5"/>
    <dgm:cxn modelId="{B39D1EEF-27C0-4CE5-9E6B-48D9E42772E9}" type="presParOf" srcId="{30112955-E2C4-42E7-98BE-AD9FF6F82EFC}" destId="{17F3314C-AA90-4896-92D7-6B982420810C}" srcOrd="5" destOrd="0" presId="urn:microsoft.com/office/officeart/2005/8/layout/radial5"/>
    <dgm:cxn modelId="{0778613E-5A7A-4B72-8A01-E5AF71FC4553}" type="presParOf" srcId="{17F3314C-AA90-4896-92D7-6B982420810C}" destId="{089ED313-3DE6-4C34-A275-509F16F0A792}" srcOrd="0" destOrd="0" presId="urn:microsoft.com/office/officeart/2005/8/layout/radial5"/>
    <dgm:cxn modelId="{B58B7181-02E6-4AC1-9BE1-AB52B4BED67D}" type="presParOf" srcId="{30112955-E2C4-42E7-98BE-AD9FF6F82EFC}" destId="{0D62654E-DD82-41A7-BC97-E6AD4E8351EE}" srcOrd="6" destOrd="0" presId="urn:microsoft.com/office/officeart/2005/8/layout/radial5"/>
    <dgm:cxn modelId="{B34AE494-E097-46CA-81C5-23D248E7F228}" type="presParOf" srcId="{30112955-E2C4-42E7-98BE-AD9FF6F82EFC}" destId="{367B5162-5A27-4758-A756-5D91F821DE8C}" srcOrd="7" destOrd="0" presId="urn:microsoft.com/office/officeart/2005/8/layout/radial5"/>
    <dgm:cxn modelId="{56B42B91-6149-49DF-8737-6AB22ACF5E61}" type="presParOf" srcId="{367B5162-5A27-4758-A756-5D91F821DE8C}" destId="{132AF02D-8E68-4E36-AF69-CEFB34D9EFEF}" srcOrd="0" destOrd="0" presId="urn:microsoft.com/office/officeart/2005/8/layout/radial5"/>
    <dgm:cxn modelId="{F408EBAC-3677-40C4-ABA7-E6D0337DCC58}" type="presParOf" srcId="{30112955-E2C4-42E7-98BE-AD9FF6F82EFC}" destId="{2B53671C-277A-4B8B-AE58-5AF7AF42F8DA}" srcOrd="8" destOrd="0" presId="urn:microsoft.com/office/officeart/2005/8/layout/radial5"/>
    <dgm:cxn modelId="{6D1AE4E1-83F3-4A29-BCB6-F1BB0103FB9F}" type="presParOf" srcId="{30112955-E2C4-42E7-98BE-AD9FF6F82EFC}" destId="{FD727B93-A5B3-4477-8E57-4A031E371FA8}" srcOrd="9" destOrd="0" presId="urn:microsoft.com/office/officeart/2005/8/layout/radial5"/>
    <dgm:cxn modelId="{74042407-5760-484B-B278-99B9D367852D}" type="presParOf" srcId="{FD727B93-A5B3-4477-8E57-4A031E371FA8}" destId="{23B2C1AB-5779-498B-8BF6-25BC10E6421E}" srcOrd="0" destOrd="0" presId="urn:microsoft.com/office/officeart/2005/8/layout/radial5"/>
    <dgm:cxn modelId="{1E79BFEA-1635-4EB9-A6B1-4D3DD8837C5D}" type="presParOf" srcId="{30112955-E2C4-42E7-98BE-AD9FF6F82EFC}" destId="{4A99883A-A1BE-48C6-BB18-F03EBFA2F3BA}" srcOrd="10" destOrd="0" presId="urn:microsoft.com/office/officeart/2005/8/layout/radial5"/>
    <dgm:cxn modelId="{E7E6AF85-043A-47FC-AFAC-9080C2352854}" type="presParOf" srcId="{30112955-E2C4-42E7-98BE-AD9FF6F82EFC}" destId="{8B6494D9-FBB6-494A-B38E-3DDAE3BB9F76}" srcOrd="11" destOrd="0" presId="urn:microsoft.com/office/officeart/2005/8/layout/radial5"/>
    <dgm:cxn modelId="{5E76994B-9D1B-4228-AC52-38097F57D8C1}" type="presParOf" srcId="{8B6494D9-FBB6-494A-B38E-3DDAE3BB9F76}" destId="{3B0EC020-A02F-47E4-AA05-2E8CE442EB11}" srcOrd="0" destOrd="0" presId="urn:microsoft.com/office/officeart/2005/8/layout/radial5"/>
    <dgm:cxn modelId="{07365E1B-C2E9-47E0-BECF-20C58F67B577}" type="presParOf" srcId="{30112955-E2C4-42E7-98BE-AD9FF6F82EFC}" destId="{B2BA3D00-1496-4FC8-820D-9E165C2AB7A6}" srcOrd="12" destOrd="0" presId="urn:microsoft.com/office/officeart/2005/8/layout/radial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0740F13-B86A-4CD3-9145-1B8E50347802}"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18FD382E-421A-402E-B17A-5EA3FEBB39C4}">
      <dgm:prSet phldrT="[Text]"/>
      <dgm:spPr/>
      <dgm:t>
        <a:bodyPr/>
        <a:lstStyle/>
        <a:p>
          <a:r>
            <a:rPr lang="en-US"/>
            <a:t>5 PRINCIPLES OF CPTED</a:t>
          </a:r>
        </a:p>
      </dgm:t>
    </dgm:pt>
    <dgm:pt modelId="{02335E52-E068-4A1E-BD9E-D3245FDF9EDD}" type="parTrans" cxnId="{5DDAA22E-19BD-4259-B1F7-BED4D7158442}">
      <dgm:prSet/>
      <dgm:spPr/>
      <dgm:t>
        <a:bodyPr/>
        <a:lstStyle/>
        <a:p>
          <a:endParaRPr lang="en-US"/>
        </a:p>
      </dgm:t>
    </dgm:pt>
    <dgm:pt modelId="{7A540B6C-ED8D-400B-8A35-3ACB39017325}" type="sibTrans" cxnId="{5DDAA22E-19BD-4259-B1F7-BED4D7158442}">
      <dgm:prSet/>
      <dgm:spPr/>
      <dgm:t>
        <a:bodyPr/>
        <a:lstStyle/>
        <a:p>
          <a:endParaRPr lang="en-US"/>
        </a:p>
      </dgm:t>
    </dgm:pt>
    <dgm:pt modelId="{AAF30C36-8D38-4A86-A067-50BC25769C7E}">
      <dgm:prSet phldrT="[Text]"/>
      <dgm:spPr/>
      <dgm:t>
        <a:bodyPr/>
        <a:lstStyle/>
        <a:p>
          <a:r>
            <a:rPr lang="en-US"/>
            <a:t>PHYSICAL SECURITY - Measures used on dwellings to ensure it withstands an attackS</a:t>
          </a:r>
        </a:p>
      </dgm:t>
    </dgm:pt>
    <dgm:pt modelId="{C4C043FC-E784-4515-ABFF-89C3A77BD044}" type="parTrans" cxnId="{05E40F28-8E70-4AA8-BD84-37A5628D4990}">
      <dgm:prSet/>
      <dgm:spPr/>
      <dgm:t>
        <a:bodyPr/>
        <a:lstStyle/>
        <a:p>
          <a:endParaRPr lang="en-US"/>
        </a:p>
      </dgm:t>
    </dgm:pt>
    <dgm:pt modelId="{4DA9A51C-A735-4492-B9CB-9D2F8973B584}" type="sibTrans" cxnId="{05E40F28-8E70-4AA8-BD84-37A5628D4990}">
      <dgm:prSet/>
      <dgm:spPr/>
      <dgm:t>
        <a:bodyPr/>
        <a:lstStyle/>
        <a:p>
          <a:endParaRPr lang="en-US"/>
        </a:p>
      </dgm:t>
    </dgm:pt>
    <dgm:pt modelId="{D1FC8FDE-14AC-4666-8125-77132B4FE835}">
      <dgm:prSet phldrT="[Text]"/>
      <dgm:spPr/>
      <dgm:t>
        <a:bodyPr/>
        <a:lstStyle/>
        <a:p>
          <a:r>
            <a:rPr lang="en-US"/>
            <a:t>SURVEILLANCE -  Individuals to observe whats going on around homes</a:t>
          </a:r>
        </a:p>
      </dgm:t>
    </dgm:pt>
    <dgm:pt modelId="{FD00C987-4DD4-48DE-931F-FD758747007C}" type="parTrans" cxnId="{2BB7619F-3306-4B17-9DDD-D10BBD36EF6F}">
      <dgm:prSet/>
      <dgm:spPr/>
      <dgm:t>
        <a:bodyPr/>
        <a:lstStyle/>
        <a:p>
          <a:endParaRPr lang="en-US"/>
        </a:p>
      </dgm:t>
    </dgm:pt>
    <dgm:pt modelId="{184AF379-0692-46BE-A3BD-9D59A8F668A2}" type="sibTrans" cxnId="{2BB7619F-3306-4B17-9DDD-D10BBD36EF6F}">
      <dgm:prSet/>
      <dgm:spPr/>
      <dgm:t>
        <a:bodyPr/>
        <a:lstStyle/>
        <a:p>
          <a:endParaRPr lang="en-US"/>
        </a:p>
      </dgm:t>
    </dgm:pt>
    <dgm:pt modelId="{CBC43973-0FF6-4D64-A392-3BB4A679F8DB}">
      <dgm:prSet phldrT="[Text]"/>
      <dgm:spPr/>
      <dgm:t>
        <a:bodyPr/>
        <a:lstStyle/>
        <a:p>
          <a:r>
            <a:rPr lang="en-US"/>
            <a:t>MOVEMENT CONTROL - Restricted access and egress</a:t>
          </a:r>
        </a:p>
      </dgm:t>
    </dgm:pt>
    <dgm:pt modelId="{B259675C-054A-44AC-B59A-825FB261334B}" type="parTrans" cxnId="{C5A32113-EE3B-4757-95CC-4378E0F9D56E}">
      <dgm:prSet/>
      <dgm:spPr/>
      <dgm:t>
        <a:bodyPr/>
        <a:lstStyle/>
        <a:p>
          <a:endParaRPr lang="en-US"/>
        </a:p>
      </dgm:t>
    </dgm:pt>
    <dgm:pt modelId="{3EB31CAB-42BB-4ADC-87D2-1F9B890300E2}" type="sibTrans" cxnId="{C5A32113-EE3B-4757-95CC-4378E0F9D56E}">
      <dgm:prSet/>
      <dgm:spPr/>
      <dgm:t>
        <a:bodyPr/>
        <a:lstStyle/>
        <a:p>
          <a:endParaRPr lang="en-US"/>
        </a:p>
      </dgm:t>
    </dgm:pt>
    <dgm:pt modelId="{D3151591-F1EE-40B6-9D37-EECCF8719EA6}">
      <dgm:prSet phldrT="[Text]"/>
      <dgm:spPr/>
      <dgm:t>
        <a:bodyPr/>
        <a:lstStyle/>
        <a:p>
          <a:r>
            <a:rPr lang="en-US"/>
            <a:t>MANAGEMENT &amp; MAINTENANCE - Free from signs of disorder</a:t>
          </a:r>
        </a:p>
      </dgm:t>
    </dgm:pt>
    <dgm:pt modelId="{9308171B-4243-4720-ABB0-18B8A5E659BF}" type="parTrans" cxnId="{6A82CC58-D599-478C-A34D-CE270B7B4F44}">
      <dgm:prSet/>
      <dgm:spPr/>
      <dgm:t>
        <a:bodyPr/>
        <a:lstStyle/>
        <a:p>
          <a:endParaRPr lang="en-US"/>
        </a:p>
      </dgm:t>
    </dgm:pt>
    <dgm:pt modelId="{2FFA06DC-702B-4C8E-BA5A-7F09AA31808E}" type="sibTrans" cxnId="{6A82CC58-D599-478C-A34D-CE270B7B4F44}">
      <dgm:prSet/>
      <dgm:spPr/>
      <dgm:t>
        <a:bodyPr/>
        <a:lstStyle/>
        <a:p>
          <a:endParaRPr lang="en-US"/>
        </a:p>
      </dgm:t>
    </dgm:pt>
    <dgm:pt modelId="{D520C2A5-AF4E-4F68-8401-7806F9F000A9}">
      <dgm:prSet phldrT="[Text]"/>
      <dgm:spPr/>
      <dgm:t>
        <a:bodyPr/>
        <a:lstStyle/>
        <a:p>
          <a:r>
            <a:rPr lang="en-US"/>
            <a:t>DEFENSIBLE SPACE - Ownership of space should be clearly defined.</a:t>
          </a:r>
        </a:p>
      </dgm:t>
    </dgm:pt>
    <dgm:pt modelId="{CF4DE1A3-1E88-4F49-8CE6-C7183A7A1502}" type="parTrans" cxnId="{354426F4-CDAF-4C9F-B88E-243BF1155B11}">
      <dgm:prSet/>
      <dgm:spPr/>
      <dgm:t>
        <a:bodyPr/>
        <a:lstStyle/>
        <a:p>
          <a:endParaRPr lang="en-US"/>
        </a:p>
      </dgm:t>
    </dgm:pt>
    <dgm:pt modelId="{5F52C4A7-19F9-4A9C-9628-B766CA135371}" type="sibTrans" cxnId="{354426F4-CDAF-4C9F-B88E-243BF1155B11}">
      <dgm:prSet/>
      <dgm:spPr/>
      <dgm:t>
        <a:bodyPr/>
        <a:lstStyle/>
        <a:p>
          <a:endParaRPr lang="en-US"/>
        </a:p>
      </dgm:t>
    </dgm:pt>
    <dgm:pt modelId="{9EA5293F-2125-4273-AB8C-2CA66570CF36}" type="pres">
      <dgm:prSet presAssocID="{E0740F13-B86A-4CD3-9145-1B8E50347802}" presName="Name0" presStyleCnt="0">
        <dgm:presLayoutVars>
          <dgm:chMax val="1"/>
          <dgm:dir/>
          <dgm:animLvl val="ctr"/>
          <dgm:resizeHandles val="exact"/>
        </dgm:presLayoutVars>
      </dgm:prSet>
      <dgm:spPr/>
      <dgm:t>
        <a:bodyPr/>
        <a:lstStyle/>
        <a:p>
          <a:endParaRPr lang="en-US"/>
        </a:p>
      </dgm:t>
    </dgm:pt>
    <dgm:pt modelId="{B78ACE12-2031-4CAC-80E7-B62351779B2B}" type="pres">
      <dgm:prSet presAssocID="{18FD382E-421A-402E-B17A-5EA3FEBB39C4}" presName="centerShape" presStyleLbl="node0" presStyleIdx="0" presStyleCnt="1"/>
      <dgm:spPr/>
      <dgm:t>
        <a:bodyPr/>
        <a:lstStyle/>
        <a:p>
          <a:endParaRPr lang="en-US"/>
        </a:p>
      </dgm:t>
    </dgm:pt>
    <dgm:pt modelId="{0C1CFD61-F88E-4151-B1E7-F5F6C611396A}" type="pres">
      <dgm:prSet presAssocID="{C4C043FC-E784-4515-ABFF-89C3A77BD044}" presName="parTrans" presStyleLbl="sibTrans2D1" presStyleIdx="0" presStyleCnt="5"/>
      <dgm:spPr/>
      <dgm:t>
        <a:bodyPr/>
        <a:lstStyle/>
        <a:p>
          <a:endParaRPr lang="en-US"/>
        </a:p>
      </dgm:t>
    </dgm:pt>
    <dgm:pt modelId="{2DBEDC1A-7A91-48CF-9143-7FC292785007}" type="pres">
      <dgm:prSet presAssocID="{C4C043FC-E784-4515-ABFF-89C3A77BD044}" presName="connectorText" presStyleLbl="sibTrans2D1" presStyleIdx="0" presStyleCnt="5"/>
      <dgm:spPr/>
      <dgm:t>
        <a:bodyPr/>
        <a:lstStyle/>
        <a:p>
          <a:endParaRPr lang="en-US"/>
        </a:p>
      </dgm:t>
    </dgm:pt>
    <dgm:pt modelId="{013C8470-D004-4043-9E60-86C5B86573F0}" type="pres">
      <dgm:prSet presAssocID="{AAF30C36-8D38-4A86-A067-50BC25769C7E}" presName="node" presStyleLbl="node1" presStyleIdx="0" presStyleCnt="5">
        <dgm:presLayoutVars>
          <dgm:bulletEnabled val="1"/>
        </dgm:presLayoutVars>
      </dgm:prSet>
      <dgm:spPr/>
      <dgm:t>
        <a:bodyPr/>
        <a:lstStyle/>
        <a:p>
          <a:endParaRPr lang="en-US"/>
        </a:p>
      </dgm:t>
    </dgm:pt>
    <dgm:pt modelId="{B09F6C65-1356-4EAC-BCC8-30897FD033FE}" type="pres">
      <dgm:prSet presAssocID="{FD00C987-4DD4-48DE-931F-FD758747007C}" presName="parTrans" presStyleLbl="sibTrans2D1" presStyleIdx="1" presStyleCnt="5"/>
      <dgm:spPr/>
      <dgm:t>
        <a:bodyPr/>
        <a:lstStyle/>
        <a:p>
          <a:endParaRPr lang="en-US"/>
        </a:p>
      </dgm:t>
    </dgm:pt>
    <dgm:pt modelId="{B4CDF483-840A-4924-9BFC-6BA6C977AF7B}" type="pres">
      <dgm:prSet presAssocID="{FD00C987-4DD4-48DE-931F-FD758747007C}" presName="connectorText" presStyleLbl="sibTrans2D1" presStyleIdx="1" presStyleCnt="5"/>
      <dgm:spPr/>
      <dgm:t>
        <a:bodyPr/>
        <a:lstStyle/>
        <a:p>
          <a:endParaRPr lang="en-US"/>
        </a:p>
      </dgm:t>
    </dgm:pt>
    <dgm:pt modelId="{629EEAB2-0292-4839-931E-2E438CD7CF50}" type="pres">
      <dgm:prSet presAssocID="{D1FC8FDE-14AC-4666-8125-77132B4FE835}" presName="node" presStyleLbl="node1" presStyleIdx="1" presStyleCnt="5">
        <dgm:presLayoutVars>
          <dgm:bulletEnabled val="1"/>
        </dgm:presLayoutVars>
      </dgm:prSet>
      <dgm:spPr/>
      <dgm:t>
        <a:bodyPr/>
        <a:lstStyle/>
        <a:p>
          <a:endParaRPr lang="en-US"/>
        </a:p>
      </dgm:t>
    </dgm:pt>
    <dgm:pt modelId="{0D8539BF-C050-4762-8805-F55DC51E52EE}" type="pres">
      <dgm:prSet presAssocID="{B259675C-054A-44AC-B59A-825FB261334B}" presName="parTrans" presStyleLbl="sibTrans2D1" presStyleIdx="2" presStyleCnt="5"/>
      <dgm:spPr/>
      <dgm:t>
        <a:bodyPr/>
        <a:lstStyle/>
        <a:p>
          <a:endParaRPr lang="en-US"/>
        </a:p>
      </dgm:t>
    </dgm:pt>
    <dgm:pt modelId="{9CDBDD00-F51D-4557-8957-158209658C60}" type="pres">
      <dgm:prSet presAssocID="{B259675C-054A-44AC-B59A-825FB261334B}" presName="connectorText" presStyleLbl="sibTrans2D1" presStyleIdx="2" presStyleCnt="5"/>
      <dgm:spPr/>
      <dgm:t>
        <a:bodyPr/>
        <a:lstStyle/>
        <a:p>
          <a:endParaRPr lang="en-US"/>
        </a:p>
      </dgm:t>
    </dgm:pt>
    <dgm:pt modelId="{A2829050-32FA-475A-9E4B-C5F4358EC9FB}" type="pres">
      <dgm:prSet presAssocID="{CBC43973-0FF6-4D64-A392-3BB4A679F8DB}" presName="node" presStyleLbl="node1" presStyleIdx="2" presStyleCnt="5">
        <dgm:presLayoutVars>
          <dgm:bulletEnabled val="1"/>
        </dgm:presLayoutVars>
      </dgm:prSet>
      <dgm:spPr/>
      <dgm:t>
        <a:bodyPr/>
        <a:lstStyle/>
        <a:p>
          <a:endParaRPr lang="en-US"/>
        </a:p>
      </dgm:t>
    </dgm:pt>
    <dgm:pt modelId="{F610BF41-F349-47AC-8395-E3ACC728FA38}" type="pres">
      <dgm:prSet presAssocID="{9308171B-4243-4720-ABB0-18B8A5E659BF}" presName="parTrans" presStyleLbl="sibTrans2D1" presStyleIdx="3" presStyleCnt="5"/>
      <dgm:spPr/>
      <dgm:t>
        <a:bodyPr/>
        <a:lstStyle/>
        <a:p>
          <a:endParaRPr lang="en-US"/>
        </a:p>
      </dgm:t>
    </dgm:pt>
    <dgm:pt modelId="{1B3F120B-CA17-4E0C-B67F-F8E0ACB019C2}" type="pres">
      <dgm:prSet presAssocID="{9308171B-4243-4720-ABB0-18B8A5E659BF}" presName="connectorText" presStyleLbl="sibTrans2D1" presStyleIdx="3" presStyleCnt="5"/>
      <dgm:spPr/>
      <dgm:t>
        <a:bodyPr/>
        <a:lstStyle/>
        <a:p>
          <a:endParaRPr lang="en-US"/>
        </a:p>
      </dgm:t>
    </dgm:pt>
    <dgm:pt modelId="{1E960EEE-FB01-4997-84C7-110D8865E629}" type="pres">
      <dgm:prSet presAssocID="{D3151591-F1EE-40B6-9D37-EECCF8719EA6}" presName="node" presStyleLbl="node1" presStyleIdx="3" presStyleCnt="5">
        <dgm:presLayoutVars>
          <dgm:bulletEnabled val="1"/>
        </dgm:presLayoutVars>
      </dgm:prSet>
      <dgm:spPr/>
      <dgm:t>
        <a:bodyPr/>
        <a:lstStyle/>
        <a:p>
          <a:endParaRPr lang="en-US"/>
        </a:p>
      </dgm:t>
    </dgm:pt>
    <dgm:pt modelId="{1367080D-A029-4BA9-97E3-D196FA5C1B26}" type="pres">
      <dgm:prSet presAssocID="{CF4DE1A3-1E88-4F49-8CE6-C7183A7A1502}" presName="parTrans" presStyleLbl="sibTrans2D1" presStyleIdx="4" presStyleCnt="5"/>
      <dgm:spPr/>
      <dgm:t>
        <a:bodyPr/>
        <a:lstStyle/>
        <a:p>
          <a:endParaRPr lang="en-US"/>
        </a:p>
      </dgm:t>
    </dgm:pt>
    <dgm:pt modelId="{A53C491F-18D9-4403-8751-77411ECF42CB}" type="pres">
      <dgm:prSet presAssocID="{CF4DE1A3-1E88-4F49-8CE6-C7183A7A1502}" presName="connectorText" presStyleLbl="sibTrans2D1" presStyleIdx="4" presStyleCnt="5"/>
      <dgm:spPr/>
      <dgm:t>
        <a:bodyPr/>
        <a:lstStyle/>
        <a:p>
          <a:endParaRPr lang="en-US"/>
        </a:p>
      </dgm:t>
    </dgm:pt>
    <dgm:pt modelId="{FEAA403E-2E42-4CCE-9BC2-09B57D9EA021}" type="pres">
      <dgm:prSet presAssocID="{D520C2A5-AF4E-4F68-8401-7806F9F000A9}" presName="node" presStyleLbl="node1" presStyleIdx="4" presStyleCnt="5">
        <dgm:presLayoutVars>
          <dgm:bulletEnabled val="1"/>
        </dgm:presLayoutVars>
      </dgm:prSet>
      <dgm:spPr/>
      <dgm:t>
        <a:bodyPr/>
        <a:lstStyle/>
        <a:p>
          <a:endParaRPr lang="en-US"/>
        </a:p>
      </dgm:t>
    </dgm:pt>
  </dgm:ptLst>
  <dgm:cxnLst>
    <dgm:cxn modelId="{EA906274-AE88-482B-9E29-7C2FDBF92790}" type="presOf" srcId="{FD00C987-4DD4-48DE-931F-FD758747007C}" destId="{B09F6C65-1356-4EAC-BCC8-30897FD033FE}" srcOrd="0" destOrd="0" presId="urn:microsoft.com/office/officeart/2005/8/layout/radial5"/>
    <dgm:cxn modelId="{57B176E0-D7B7-4430-82E2-C5EECABAC476}" type="presOf" srcId="{CF4DE1A3-1E88-4F49-8CE6-C7183A7A1502}" destId="{1367080D-A029-4BA9-97E3-D196FA5C1B26}" srcOrd="0" destOrd="0" presId="urn:microsoft.com/office/officeart/2005/8/layout/radial5"/>
    <dgm:cxn modelId="{7E543F6F-F2C9-40AE-9545-F707A7601FD7}" type="presOf" srcId="{9308171B-4243-4720-ABB0-18B8A5E659BF}" destId="{F610BF41-F349-47AC-8395-E3ACC728FA38}" srcOrd="0" destOrd="0" presId="urn:microsoft.com/office/officeart/2005/8/layout/radial5"/>
    <dgm:cxn modelId="{76C6FD64-0603-4243-824C-6DD1BE8A6E8A}" type="presOf" srcId="{B259675C-054A-44AC-B59A-825FB261334B}" destId="{9CDBDD00-F51D-4557-8957-158209658C60}" srcOrd="1" destOrd="0" presId="urn:microsoft.com/office/officeart/2005/8/layout/radial5"/>
    <dgm:cxn modelId="{8C99C079-06FD-43FA-AC75-7F76E474F654}" type="presOf" srcId="{AAF30C36-8D38-4A86-A067-50BC25769C7E}" destId="{013C8470-D004-4043-9E60-86C5B86573F0}" srcOrd="0" destOrd="0" presId="urn:microsoft.com/office/officeart/2005/8/layout/radial5"/>
    <dgm:cxn modelId="{EDA69344-70FA-4D32-8782-AE1614B074B8}" type="presOf" srcId="{18FD382E-421A-402E-B17A-5EA3FEBB39C4}" destId="{B78ACE12-2031-4CAC-80E7-B62351779B2B}" srcOrd="0" destOrd="0" presId="urn:microsoft.com/office/officeart/2005/8/layout/radial5"/>
    <dgm:cxn modelId="{3D98D7BA-D62E-434D-B194-EF20CD9E739C}" type="presOf" srcId="{D520C2A5-AF4E-4F68-8401-7806F9F000A9}" destId="{FEAA403E-2E42-4CCE-9BC2-09B57D9EA021}" srcOrd="0" destOrd="0" presId="urn:microsoft.com/office/officeart/2005/8/layout/radial5"/>
    <dgm:cxn modelId="{2BB7619F-3306-4B17-9DDD-D10BBD36EF6F}" srcId="{18FD382E-421A-402E-B17A-5EA3FEBB39C4}" destId="{D1FC8FDE-14AC-4666-8125-77132B4FE835}" srcOrd="1" destOrd="0" parTransId="{FD00C987-4DD4-48DE-931F-FD758747007C}" sibTransId="{184AF379-0692-46BE-A3BD-9D59A8F668A2}"/>
    <dgm:cxn modelId="{4C65435F-82B6-483F-960E-AC64FDF11740}" type="presOf" srcId="{C4C043FC-E784-4515-ABFF-89C3A77BD044}" destId="{2DBEDC1A-7A91-48CF-9143-7FC292785007}" srcOrd="1" destOrd="0" presId="urn:microsoft.com/office/officeart/2005/8/layout/radial5"/>
    <dgm:cxn modelId="{0FCB2555-8CAF-4229-95AD-8E454E4D3D04}" type="presOf" srcId="{9308171B-4243-4720-ABB0-18B8A5E659BF}" destId="{1B3F120B-CA17-4E0C-B67F-F8E0ACB019C2}" srcOrd="1" destOrd="0" presId="urn:microsoft.com/office/officeart/2005/8/layout/radial5"/>
    <dgm:cxn modelId="{354426F4-CDAF-4C9F-B88E-243BF1155B11}" srcId="{18FD382E-421A-402E-B17A-5EA3FEBB39C4}" destId="{D520C2A5-AF4E-4F68-8401-7806F9F000A9}" srcOrd="4" destOrd="0" parTransId="{CF4DE1A3-1E88-4F49-8CE6-C7183A7A1502}" sibTransId="{5F52C4A7-19F9-4A9C-9628-B766CA135371}"/>
    <dgm:cxn modelId="{4D5E5782-42C9-45B3-9896-A68C61FCF647}" type="presOf" srcId="{B259675C-054A-44AC-B59A-825FB261334B}" destId="{0D8539BF-C050-4762-8805-F55DC51E52EE}" srcOrd="0" destOrd="0" presId="urn:microsoft.com/office/officeart/2005/8/layout/radial5"/>
    <dgm:cxn modelId="{C5A32113-EE3B-4757-95CC-4378E0F9D56E}" srcId="{18FD382E-421A-402E-B17A-5EA3FEBB39C4}" destId="{CBC43973-0FF6-4D64-A392-3BB4A679F8DB}" srcOrd="2" destOrd="0" parTransId="{B259675C-054A-44AC-B59A-825FB261334B}" sibTransId="{3EB31CAB-42BB-4ADC-87D2-1F9B890300E2}"/>
    <dgm:cxn modelId="{38BE6958-43DE-4452-BAAC-C1F1D8A923F5}" type="presOf" srcId="{D3151591-F1EE-40B6-9D37-EECCF8719EA6}" destId="{1E960EEE-FB01-4997-84C7-110D8865E629}" srcOrd="0" destOrd="0" presId="urn:microsoft.com/office/officeart/2005/8/layout/radial5"/>
    <dgm:cxn modelId="{D5A014B4-858E-4AE4-ACC3-0D75B965C895}" type="presOf" srcId="{CBC43973-0FF6-4D64-A392-3BB4A679F8DB}" destId="{A2829050-32FA-475A-9E4B-C5F4358EC9FB}" srcOrd="0" destOrd="0" presId="urn:microsoft.com/office/officeart/2005/8/layout/radial5"/>
    <dgm:cxn modelId="{05E40F28-8E70-4AA8-BD84-37A5628D4990}" srcId="{18FD382E-421A-402E-B17A-5EA3FEBB39C4}" destId="{AAF30C36-8D38-4A86-A067-50BC25769C7E}" srcOrd="0" destOrd="0" parTransId="{C4C043FC-E784-4515-ABFF-89C3A77BD044}" sibTransId="{4DA9A51C-A735-4492-B9CB-9D2F8973B584}"/>
    <dgm:cxn modelId="{5DDAA22E-19BD-4259-B1F7-BED4D7158442}" srcId="{E0740F13-B86A-4CD3-9145-1B8E50347802}" destId="{18FD382E-421A-402E-B17A-5EA3FEBB39C4}" srcOrd="0" destOrd="0" parTransId="{02335E52-E068-4A1E-BD9E-D3245FDF9EDD}" sibTransId="{7A540B6C-ED8D-400B-8A35-3ACB39017325}"/>
    <dgm:cxn modelId="{D65AC5B7-468A-449C-AF43-FF844D06C5F3}" type="presOf" srcId="{C4C043FC-E784-4515-ABFF-89C3A77BD044}" destId="{0C1CFD61-F88E-4151-B1E7-F5F6C611396A}" srcOrd="0" destOrd="0" presId="urn:microsoft.com/office/officeart/2005/8/layout/radial5"/>
    <dgm:cxn modelId="{37C6FE93-694D-4156-B089-06AAA7691C39}" type="presOf" srcId="{CF4DE1A3-1E88-4F49-8CE6-C7183A7A1502}" destId="{A53C491F-18D9-4403-8751-77411ECF42CB}" srcOrd="1" destOrd="0" presId="urn:microsoft.com/office/officeart/2005/8/layout/radial5"/>
    <dgm:cxn modelId="{5F601417-5A48-475D-99A7-1DD990EAABB3}" type="presOf" srcId="{FD00C987-4DD4-48DE-931F-FD758747007C}" destId="{B4CDF483-840A-4924-9BFC-6BA6C977AF7B}" srcOrd="1" destOrd="0" presId="urn:microsoft.com/office/officeart/2005/8/layout/radial5"/>
    <dgm:cxn modelId="{6A82CC58-D599-478C-A34D-CE270B7B4F44}" srcId="{18FD382E-421A-402E-B17A-5EA3FEBB39C4}" destId="{D3151591-F1EE-40B6-9D37-EECCF8719EA6}" srcOrd="3" destOrd="0" parTransId="{9308171B-4243-4720-ABB0-18B8A5E659BF}" sibTransId="{2FFA06DC-702B-4C8E-BA5A-7F09AA31808E}"/>
    <dgm:cxn modelId="{F201D1C5-83A5-4C63-968F-C65F8AF7CC0E}" type="presOf" srcId="{E0740F13-B86A-4CD3-9145-1B8E50347802}" destId="{9EA5293F-2125-4273-AB8C-2CA66570CF36}" srcOrd="0" destOrd="0" presId="urn:microsoft.com/office/officeart/2005/8/layout/radial5"/>
    <dgm:cxn modelId="{388E9687-37BB-4676-B946-8B5E5432BE02}" type="presOf" srcId="{D1FC8FDE-14AC-4666-8125-77132B4FE835}" destId="{629EEAB2-0292-4839-931E-2E438CD7CF50}" srcOrd="0" destOrd="0" presId="urn:microsoft.com/office/officeart/2005/8/layout/radial5"/>
    <dgm:cxn modelId="{0EC71AD1-3FAD-4C95-B576-C5622693CBD2}" type="presParOf" srcId="{9EA5293F-2125-4273-AB8C-2CA66570CF36}" destId="{B78ACE12-2031-4CAC-80E7-B62351779B2B}" srcOrd="0" destOrd="0" presId="urn:microsoft.com/office/officeart/2005/8/layout/radial5"/>
    <dgm:cxn modelId="{F869C64D-8A62-4280-8CA8-3055602C0E71}" type="presParOf" srcId="{9EA5293F-2125-4273-AB8C-2CA66570CF36}" destId="{0C1CFD61-F88E-4151-B1E7-F5F6C611396A}" srcOrd="1" destOrd="0" presId="urn:microsoft.com/office/officeart/2005/8/layout/radial5"/>
    <dgm:cxn modelId="{26C06FE6-63E6-4620-8F95-535780031876}" type="presParOf" srcId="{0C1CFD61-F88E-4151-B1E7-F5F6C611396A}" destId="{2DBEDC1A-7A91-48CF-9143-7FC292785007}" srcOrd="0" destOrd="0" presId="urn:microsoft.com/office/officeart/2005/8/layout/radial5"/>
    <dgm:cxn modelId="{E704FA3D-EFAE-4703-9B49-270ED836A627}" type="presParOf" srcId="{9EA5293F-2125-4273-AB8C-2CA66570CF36}" destId="{013C8470-D004-4043-9E60-86C5B86573F0}" srcOrd="2" destOrd="0" presId="urn:microsoft.com/office/officeart/2005/8/layout/radial5"/>
    <dgm:cxn modelId="{FA3A49CA-5176-48D5-BE09-C762DE1FAEBD}" type="presParOf" srcId="{9EA5293F-2125-4273-AB8C-2CA66570CF36}" destId="{B09F6C65-1356-4EAC-BCC8-30897FD033FE}" srcOrd="3" destOrd="0" presId="urn:microsoft.com/office/officeart/2005/8/layout/radial5"/>
    <dgm:cxn modelId="{14845D3C-19D1-4B21-9EE2-0C53E805C08C}" type="presParOf" srcId="{B09F6C65-1356-4EAC-BCC8-30897FD033FE}" destId="{B4CDF483-840A-4924-9BFC-6BA6C977AF7B}" srcOrd="0" destOrd="0" presId="urn:microsoft.com/office/officeart/2005/8/layout/radial5"/>
    <dgm:cxn modelId="{04A4266D-07D0-49A3-9AE5-9055D78BF987}" type="presParOf" srcId="{9EA5293F-2125-4273-AB8C-2CA66570CF36}" destId="{629EEAB2-0292-4839-931E-2E438CD7CF50}" srcOrd="4" destOrd="0" presId="urn:microsoft.com/office/officeart/2005/8/layout/radial5"/>
    <dgm:cxn modelId="{00D70777-3DEE-4133-B0CA-54F729FA3259}" type="presParOf" srcId="{9EA5293F-2125-4273-AB8C-2CA66570CF36}" destId="{0D8539BF-C050-4762-8805-F55DC51E52EE}" srcOrd="5" destOrd="0" presId="urn:microsoft.com/office/officeart/2005/8/layout/radial5"/>
    <dgm:cxn modelId="{92C3F1A8-2A44-4E5F-883F-72521A66BDFF}" type="presParOf" srcId="{0D8539BF-C050-4762-8805-F55DC51E52EE}" destId="{9CDBDD00-F51D-4557-8957-158209658C60}" srcOrd="0" destOrd="0" presId="urn:microsoft.com/office/officeart/2005/8/layout/radial5"/>
    <dgm:cxn modelId="{6C650525-2916-44BB-B127-D12EF7180B98}" type="presParOf" srcId="{9EA5293F-2125-4273-AB8C-2CA66570CF36}" destId="{A2829050-32FA-475A-9E4B-C5F4358EC9FB}" srcOrd="6" destOrd="0" presId="urn:microsoft.com/office/officeart/2005/8/layout/radial5"/>
    <dgm:cxn modelId="{5E6FDF90-FEEC-4C2B-BBED-80E4EF17B460}" type="presParOf" srcId="{9EA5293F-2125-4273-AB8C-2CA66570CF36}" destId="{F610BF41-F349-47AC-8395-E3ACC728FA38}" srcOrd="7" destOrd="0" presId="urn:microsoft.com/office/officeart/2005/8/layout/radial5"/>
    <dgm:cxn modelId="{6CADAAFA-9529-49EA-997B-9C3700F2A58C}" type="presParOf" srcId="{F610BF41-F349-47AC-8395-E3ACC728FA38}" destId="{1B3F120B-CA17-4E0C-B67F-F8E0ACB019C2}" srcOrd="0" destOrd="0" presId="urn:microsoft.com/office/officeart/2005/8/layout/radial5"/>
    <dgm:cxn modelId="{23092A6A-C8BF-4BA8-BAE8-BC68CA38688C}" type="presParOf" srcId="{9EA5293F-2125-4273-AB8C-2CA66570CF36}" destId="{1E960EEE-FB01-4997-84C7-110D8865E629}" srcOrd="8" destOrd="0" presId="urn:microsoft.com/office/officeart/2005/8/layout/radial5"/>
    <dgm:cxn modelId="{B50D14AB-F193-4F8D-85CC-5D287ADE653F}" type="presParOf" srcId="{9EA5293F-2125-4273-AB8C-2CA66570CF36}" destId="{1367080D-A029-4BA9-97E3-D196FA5C1B26}" srcOrd="9" destOrd="0" presId="urn:microsoft.com/office/officeart/2005/8/layout/radial5"/>
    <dgm:cxn modelId="{BDE65C8B-C85C-4B6C-A08B-48A7940358FD}" type="presParOf" srcId="{1367080D-A029-4BA9-97E3-D196FA5C1B26}" destId="{A53C491F-18D9-4403-8751-77411ECF42CB}" srcOrd="0" destOrd="0" presId="urn:microsoft.com/office/officeart/2005/8/layout/radial5"/>
    <dgm:cxn modelId="{DF3F493E-D846-4E5D-8785-6A8012825375}" type="presParOf" srcId="{9EA5293F-2125-4273-AB8C-2CA66570CF36}" destId="{FEAA403E-2E42-4CCE-9BC2-09B57D9EA021}" srcOrd="10" destOrd="0" presId="urn:microsoft.com/office/officeart/2005/8/layout/radial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20266C1-E6D9-46F0-BA7D-75D83FEDFBA6}"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90DD54C8-47F7-4756-9A43-9A1AF62CDC9A}">
      <dgm:prSet phldrT="[Text]"/>
      <dgm:spPr/>
      <dgm:t>
        <a:bodyPr/>
        <a:lstStyle/>
        <a:p>
          <a:r>
            <a:rPr lang="en-US"/>
            <a:t>COMPLEXITITES AND CHALLENGES OF OPERATIONAL POLICING</a:t>
          </a:r>
        </a:p>
      </dgm:t>
    </dgm:pt>
    <dgm:pt modelId="{AD67356F-2626-4E20-80B3-D66D8D03E579}" type="parTrans" cxnId="{AAC33C84-143B-4E46-94C5-E2536870571E}">
      <dgm:prSet/>
      <dgm:spPr/>
      <dgm:t>
        <a:bodyPr/>
        <a:lstStyle/>
        <a:p>
          <a:endParaRPr lang="en-US"/>
        </a:p>
      </dgm:t>
    </dgm:pt>
    <dgm:pt modelId="{D673C07D-30E2-469C-B426-8DF1065B3C3D}" type="sibTrans" cxnId="{AAC33C84-143B-4E46-94C5-E2536870571E}">
      <dgm:prSet/>
      <dgm:spPr/>
      <dgm:t>
        <a:bodyPr/>
        <a:lstStyle/>
        <a:p>
          <a:endParaRPr lang="en-US"/>
        </a:p>
      </dgm:t>
    </dgm:pt>
    <dgm:pt modelId="{F0FC5B35-E8BB-4FB2-896C-EC3F6D6D696C}">
      <dgm:prSet phldrT="[Text]"/>
      <dgm:spPr/>
      <dgm:t>
        <a:bodyPr/>
        <a:lstStyle/>
        <a:p>
          <a:r>
            <a:rPr lang="en-US"/>
            <a:t>Police Integrity &amp; Corruption</a:t>
          </a:r>
        </a:p>
      </dgm:t>
    </dgm:pt>
    <dgm:pt modelId="{E6E3BC69-8500-4966-A3E6-48F64341573B}" type="parTrans" cxnId="{64BA388C-8E67-4372-AB71-DD12CAAECA86}">
      <dgm:prSet/>
      <dgm:spPr/>
      <dgm:t>
        <a:bodyPr/>
        <a:lstStyle/>
        <a:p>
          <a:endParaRPr lang="en-US"/>
        </a:p>
      </dgm:t>
    </dgm:pt>
    <dgm:pt modelId="{72BF1719-7867-42CF-B6C9-24251F12C5DE}" type="sibTrans" cxnId="{64BA388C-8E67-4372-AB71-DD12CAAECA86}">
      <dgm:prSet/>
      <dgm:spPr/>
      <dgm:t>
        <a:bodyPr/>
        <a:lstStyle/>
        <a:p>
          <a:endParaRPr lang="en-US"/>
        </a:p>
      </dgm:t>
    </dgm:pt>
    <dgm:pt modelId="{2C98E189-3B17-4031-AF6C-49788FA6A8BD}">
      <dgm:prSet phldrT="[Text]"/>
      <dgm:spPr/>
      <dgm:t>
        <a:bodyPr/>
        <a:lstStyle/>
        <a:p>
          <a:r>
            <a:rPr lang="en-US"/>
            <a:t>Different Culture  </a:t>
          </a:r>
        </a:p>
      </dgm:t>
    </dgm:pt>
    <dgm:pt modelId="{6C1ECC59-D3FF-457B-B734-99622F37E2A3}" type="parTrans" cxnId="{738F05C4-9587-4581-B2CF-B2FAE5F821F1}">
      <dgm:prSet/>
      <dgm:spPr/>
      <dgm:t>
        <a:bodyPr/>
        <a:lstStyle/>
        <a:p>
          <a:endParaRPr lang="en-US"/>
        </a:p>
      </dgm:t>
    </dgm:pt>
    <dgm:pt modelId="{674AB016-EBAA-4B96-8240-72D102E45AC4}" type="sibTrans" cxnId="{738F05C4-9587-4581-B2CF-B2FAE5F821F1}">
      <dgm:prSet/>
      <dgm:spPr/>
      <dgm:t>
        <a:bodyPr/>
        <a:lstStyle/>
        <a:p>
          <a:endParaRPr lang="en-US"/>
        </a:p>
      </dgm:t>
    </dgm:pt>
    <dgm:pt modelId="{94A93379-B29D-4BA9-BE00-AA8606FB0728}">
      <dgm:prSet phldrT="[Text]"/>
      <dgm:spPr/>
      <dgm:t>
        <a:bodyPr/>
        <a:lstStyle/>
        <a:p>
          <a:r>
            <a:rPr lang="en-US"/>
            <a:t>Public Peptions of Crime</a:t>
          </a:r>
        </a:p>
      </dgm:t>
    </dgm:pt>
    <dgm:pt modelId="{0E2B9797-4737-4DE8-8728-28954C0D48F0}" type="parTrans" cxnId="{1B9FE290-595C-4AAD-A42A-4B379CC00422}">
      <dgm:prSet/>
      <dgm:spPr/>
      <dgm:t>
        <a:bodyPr/>
        <a:lstStyle/>
        <a:p>
          <a:endParaRPr lang="en-US"/>
        </a:p>
      </dgm:t>
    </dgm:pt>
    <dgm:pt modelId="{AD7DE9AE-CD82-45D0-BB00-7C0B2D165268}" type="sibTrans" cxnId="{1B9FE290-595C-4AAD-A42A-4B379CC00422}">
      <dgm:prSet/>
      <dgm:spPr/>
      <dgm:t>
        <a:bodyPr/>
        <a:lstStyle/>
        <a:p>
          <a:endParaRPr lang="en-US"/>
        </a:p>
      </dgm:t>
    </dgm:pt>
    <dgm:pt modelId="{CDA6753D-18B4-46A1-B673-0A0D59782476}">
      <dgm:prSet phldrT="[Text]"/>
      <dgm:spPr/>
      <dgm:t>
        <a:bodyPr/>
        <a:lstStyle/>
        <a:p>
          <a:r>
            <a:rPr lang="en-US"/>
            <a:t>Police Diversity.</a:t>
          </a:r>
        </a:p>
      </dgm:t>
    </dgm:pt>
    <dgm:pt modelId="{AE4BB8FC-ED17-4F94-90DD-8826A0475092}" type="parTrans" cxnId="{38F11F18-724D-4C78-ABBB-7932B34D9024}">
      <dgm:prSet/>
      <dgm:spPr/>
      <dgm:t>
        <a:bodyPr/>
        <a:lstStyle/>
        <a:p>
          <a:endParaRPr lang="en-US"/>
        </a:p>
      </dgm:t>
    </dgm:pt>
    <dgm:pt modelId="{17481291-3D09-46F2-9767-0908C8D746F2}" type="sibTrans" cxnId="{38F11F18-724D-4C78-ABBB-7932B34D9024}">
      <dgm:prSet/>
      <dgm:spPr/>
      <dgm:t>
        <a:bodyPr/>
        <a:lstStyle/>
        <a:p>
          <a:endParaRPr lang="en-US"/>
        </a:p>
      </dgm:t>
    </dgm:pt>
    <dgm:pt modelId="{6D60FF0C-FEFB-4BBE-A780-898F372DBD4F}" type="pres">
      <dgm:prSet presAssocID="{720266C1-E6D9-46F0-BA7D-75D83FEDFBA6}" presName="Name0" presStyleCnt="0">
        <dgm:presLayoutVars>
          <dgm:chMax val="1"/>
          <dgm:dir/>
          <dgm:animLvl val="ctr"/>
          <dgm:resizeHandles val="exact"/>
        </dgm:presLayoutVars>
      </dgm:prSet>
      <dgm:spPr/>
      <dgm:t>
        <a:bodyPr/>
        <a:lstStyle/>
        <a:p>
          <a:endParaRPr lang="en-US"/>
        </a:p>
      </dgm:t>
    </dgm:pt>
    <dgm:pt modelId="{6EB9FE84-7B2D-470E-8F3B-19819D5E950A}" type="pres">
      <dgm:prSet presAssocID="{90DD54C8-47F7-4756-9A43-9A1AF62CDC9A}" presName="centerShape" presStyleLbl="node0" presStyleIdx="0" presStyleCnt="1"/>
      <dgm:spPr/>
      <dgm:t>
        <a:bodyPr/>
        <a:lstStyle/>
        <a:p>
          <a:endParaRPr lang="en-US"/>
        </a:p>
      </dgm:t>
    </dgm:pt>
    <dgm:pt modelId="{D67905A4-B47D-44E2-81F8-4E6BA51E65CE}" type="pres">
      <dgm:prSet presAssocID="{E6E3BC69-8500-4966-A3E6-48F64341573B}" presName="parTrans" presStyleLbl="sibTrans2D1" presStyleIdx="0" presStyleCnt="4"/>
      <dgm:spPr/>
      <dgm:t>
        <a:bodyPr/>
        <a:lstStyle/>
        <a:p>
          <a:endParaRPr lang="en-US"/>
        </a:p>
      </dgm:t>
    </dgm:pt>
    <dgm:pt modelId="{0C44B116-AFF6-41E1-A3F8-D9044AC3502A}" type="pres">
      <dgm:prSet presAssocID="{E6E3BC69-8500-4966-A3E6-48F64341573B}" presName="connectorText" presStyleLbl="sibTrans2D1" presStyleIdx="0" presStyleCnt="4"/>
      <dgm:spPr/>
      <dgm:t>
        <a:bodyPr/>
        <a:lstStyle/>
        <a:p>
          <a:endParaRPr lang="en-US"/>
        </a:p>
      </dgm:t>
    </dgm:pt>
    <dgm:pt modelId="{2BABE4B1-49DB-4B7E-B42B-6AF20628ECAA}" type="pres">
      <dgm:prSet presAssocID="{F0FC5B35-E8BB-4FB2-896C-EC3F6D6D696C}" presName="node" presStyleLbl="node1" presStyleIdx="0" presStyleCnt="4">
        <dgm:presLayoutVars>
          <dgm:bulletEnabled val="1"/>
        </dgm:presLayoutVars>
      </dgm:prSet>
      <dgm:spPr/>
      <dgm:t>
        <a:bodyPr/>
        <a:lstStyle/>
        <a:p>
          <a:endParaRPr lang="en-US"/>
        </a:p>
      </dgm:t>
    </dgm:pt>
    <dgm:pt modelId="{93D7D925-6923-4BE8-9929-5FB419E23F23}" type="pres">
      <dgm:prSet presAssocID="{6C1ECC59-D3FF-457B-B734-99622F37E2A3}" presName="parTrans" presStyleLbl="sibTrans2D1" presStyleIdx="1" presStyleCnt="4"/>
      <dgm:spPr/>
      <dgm:t>
        <a:bodyPr/>
        <a:lstStyle/>
        <a:p>
          <a:endParaRPr lang="en-US"/>
        </a:p>
      </dgm:t>
    </dgm:pt>
    <dgm:pt modelId="{2322ECD6-8EDB-4552-B4AE-57C75A758545}" type="pres">
      <dgm:prSet presAssocID="{6C1ECC59-D3FF-457B-B734-99622F37E2A3}" presName="connectorText" presStyleLbl="sibTrans2D1" presStyleIdx="1" presStyleCnt="4"/>
      <dgm:spPr/>
      <dgm:t>
        <a:bodyPr/>
        <a:lstStyle/>
        <a:p>
          <a:endParaRPr lang="en-US"/>
        </a:p>
      </dgm:t>
    </dgm:pt>
    <dgm:pt modelId="{9E81350C-CFBD-45A4-9403-B2135E2603D6}" type="pres">
      <dgm:prSet presAssocID="{2C98E189-3B17-4031-AF6C-49788FA6A8BD}" presName="node" presStyleLbl="node1" presStyleIdx="1" presStyleCnt="4">
        <dgm:presLayoutVars>
          <dgm:bulletEnabled val="1"/>
        </dgm:presLayoutVars>
      </dgm:prSet>
      <dgm:spPr/>
      <dgm:t>
        <a:bodyPr/>
        <a:lstStyle/>
        <a:p>
          <a:endParaRPr lang="en-US"/>
        </a:p>
      </dgm:t>
    </dgm:pt>
    <dgm:pt modelId="{402870AC-2F22-4AE0-8C57-8E21464C8B45}" type="pres">
      <dgm:prSet presAssocID="{0E2B9797-4737-4DE8-8728-28954C0D48F0}" presName="parTrans" presStyleLbl="sibTrans2D1" presStyleIdx="2" presStyleCnt="4"/>
      <dgm:spPr/>
      <dgm:t>
        <a:bodyPr/>
        <a:lstStyle/>
        <a:p>
          <a:endParaRPr lang="en-US"/>
        </a:p>
      </dgm:t>
    </dgm:pt>
    <dgm:pt modelId="{85BBCAFF-F7B9-4674-AAC9-E7CDADEDEE36}" type="pres">
      <dgm:prSet presAssocID="{0E2B9797-4737-4DE8-8728-28954C0D48F0}" presName="connectorText" presStyleLbl="sibTrans2D1" presStyleIdx="2" presStyleCnt="4"/>
      <dgm:spPr/>
      <dgm:t>
        <a:bodyPr/>
        <a:lstStyle/>
        <a:p>
          <a:endParaRPr lang="en-US"/>
        </a:p>
      </dgm:t>
    </dgm:pt>
    <dgm:pt modelId="{28F1AD13-F960-4DBD-A377-5CFC2EA1CE4C}" type="pres">
      <dgm:prSet presAssocID="{94A93379-B29D-4BA9-BE00-AA8606FB0728}" presName="node" presStyleLbl="node1" presStyleIdx="2" presStyleCnt="4">
        <dgm:presLayoutVars>
          <dgm:bulletEnabled val="1"/>
        </dgm:presLayoutVars>
      </dgm:prSet>
      <dgm:spPr/>
      <dgm:t>
        <a:bodyPr/>
        <a:lstStyle/>
        <a:p>
          <a:endParaRPr lang="en-US"/>
        </a:p>
      </dgm:t>
    </dgm:pt>
    <dgm:pt modelId="{E7EACA06-CC28-4D49-9086-C25ED11EE8FC}" type="pres">
      <dgm:prSet presAssocID="{AE4BB8FC-ED17-4F94-90DD-8826A0475092}" presName="parTrans" presStyleLbl="sibTrans2D1" presStyleIdx="3" presStyleCnt="4"/>
      <dgm:spPr/>
      <dgm:t>
        <a:bodyPr/>
        <a:lstStyle/>
        <a:p>
          <a:endParaRPr lang="en-US"/>
        </a:p>
      </dgm:t>
    </dgm:pt>
    <dgm:pt modelId="{5EA23E3A-A58B-41FD-8D75-AC1104F3E487}" type="pres">
      <dgm:prSet presAssocID="{AE4BB8FC-ED17-4F94-90DD-8826A0475092}" presName="connectorText" presStyleLbl="sibTrans2D1" presStyleIdx="3" presStyleCnt="4"/>
      <dgm:spPr/>
      <dgm:t>
        <a:bodyPr/>
        <a:lstStyle/>
        <a:p>
          <a:endParaRPr lang="en-US"/>
        </a:p>
      </dgm:t>
    </dgm:pt>
    <dgm:pt modelId="{D654E357-72CF-46A7-8272-53FF38D4BE02}" type="pres">
      <dgm:prSet presAssocID="{CDA6753D-18B4-46A1-B673-0A0D59782476}" presName="node" presStyleLbl="node1" presStyleIdx="3" presStyleCnt="4">
        <dgm:presLayoutVars>
          <dgm:bulletEnabled val="1"/>
        </dgm:presLayoutVars>
      </dgm:prSet>
      <dgm:spPr/>
      <dgm:t>
        <a:bodyPr/>
        <a:lstStyle/>
        <a:p>
          <a:endParaRPr lang="en-US"/>
        </a:p>
      </dgm:t>
    </dgm:pt>
  </dgm:ptLst>
  <dgm:cxnLst>
    <dgm:cxn modelId="{15B37549-7C53-4D90-8229-164677058B4F}" type="presOf" srcId="{AE4BB8FC-ED17-4F94-90DD-8826A0475092}" destId="{5EA23E3A-A58B-41FD-8D75-AC1104F3E487}" srcOrd="1" destOrd="0" presId="urn:microsoft.com/office/officeart/2005/8/layout/radial5"/>
    <dgm:cxn modelId="{F3547C33-A3A3-4323-9EC0-16A7D62DC49A}" type="presOf" srcId="{AE4BB8FC-ED17-4F94-90DD-8826A0475092}" destId="{E7EACA06-CC28-4D49-9086-C25ED11EE8FC}" srcOrd="0" destOrd="0" presId="urn:microsoft.com/office/officeart/2005/8/layout/radial5"/>
    <dgm:cxn modelId="{38F11F18-724D-4C78-ABBB-7932B34D9024}" srcId="{90DD54C8-47F7-4756-9A43-9A1AF62CDC9A}" destId="{CDA6753D-18B4-46A1-B673-0A0D59782476}" srcOrd="3" destOrd="0" parTransId="{AE4BB8FC-ED17-4F94-90DD-8826A0475092}" sibTransId="{17481291-3D09-46F2-9767-0908C8D746F2}"/>
    <dgm:cxn modelId="{738F05C4-9587-4581-B2CF-B2FAE5F821F1}" srcId="{90DD54C8-47F7-4756-9A43-9A1AF62CDC9A}" destId="{2C98E189-3B17-4031-AF6C-49788FA6A8BD}" srcOrd="1" destOrd="0" parTransId="{6C1ECC59-D3FF-457B-B734-99622F37E2A3}" sibTransId="{674AB016-EBAA-4B96-8240-72D102E45AC4}"/>
    <dgm:cxn modelId="{F1201B92-C907-4A5E-B247-3FDB5DCBC30C}" type="presOf" srcId="{0E2B9797-4737-4DE8-8728-28954C0D48F0}" destId="{85BBCAFF-F7B9-4674-AAC9-E7CDADEDEE36}" srcOrd="1" destOrd="0" presId="urn:microsoft.com/office/officeart/2005/8/layout/radial5"/>
    <dgm:cxn modelId="{1FEB7F31-E3FE-4983-94D6-96AE6B99E517}" type="presOf" srcId="{2C98E189-3B17-4031-AF6C-49788FA6A8BD}" destId="{9E81350C-CFBD-45A4-9403-B2135E2603D6}" srcOrd="0" destOrd="0" presId="urn:microsoft.com/office/officeart/2005/8/layout/radial5"/>
    <dgm:cxn modelId="{64BA388C-8E67-4372-AB71-DD12CAAECA86}" srcId="{90DD54C8-47F7-4756-9A43-9A1AF62CDC9A}" destId="{F0FC5B35-E8BB-4FB2-896C-EC3F6D6D696C}" srcOrd="0" destOrd="0" parTransId="{E6E3BC69-8500-4966-A3E6-48F64341573B}" sibTransId="{72BF1719-7867-42CF-B6C9-24251F12C5DE}"/>
    <dgm:cxn modelId="{7A467D91-1775-4A76-9A0A-85F3CC201028}" type="presOf" srcId="{720266C1-E6D9-46F0-BA7D-75D83FEDFBA6}" destId="{6D60FF0C-FEFB-4BBE-A780-898F372DBD4F}" srcOrd="0" destOrd="0" presId="urn:microsoft.com/office/officeart/2005/8/layout/radial5"/>
    <dgm:cxn modelId="{91130F63-9BBE-4A21-9B16-ED07D3975CAA}" type="presOf" srcId="{E6E3BC69-8500-4966-A3E6-48F64341573B}" destId="{D67905A4-B47D-44E2-81F8-4E6BA51E65CE}" srcOrd="0" destOrd="0" presId="urn:microsoft.com/office/officeart/2005/8/layout/radial5"/>
    <dgm:cxn modelId="{BA5D5844-C292-4003-9A67-B8FB4B72DEF1}" type="presOf" srcId="{CDA6753D-18B4-46A1-B673-0A0D59782476}" destId="{D654E357-72CF-46A7-8272-53FF38D4BE02}" srcOrd="0" destOrd="0" presId="urn:microsoft.com/office/officeart/2005/8/layout/radial5"/>
    <dgm:cxn modelId="{57F0719D-7B4A-4A40-AAB9-7EA78A4E1CD2}" type="presOf" srcId="{F0FC5B35-E8BB-4FB2-896C-EC3F6D6D696C}" destId="{2BABE4B1-49DB-4B7E-B42B-6AF20628ECAA}" srcOrd="0" destOrd="0" presId="urn:microsoft.com/office/officeart/2005/8/layout/radial5"/>
    <dgm:cxn modelId="{1B9FE290-595C-4AAD-A42A-4B379CC00422}" srcId="{90DD54C8-47F7-4756-9A43-9A1AF62CDC9A}" destId="{94A93379-B29D-4BA9-BE00-AA8606FB0728}" srcOrd="2" destOrd="0" parTransId="{0E2B9797-4737-4DE8-8728-28954C0D48F0}" sibTransId="{AD7DE9AE-CD82-45D0-BB00-7C0B2D165268}"/>
    <dgm:cxn modelId="{1F3A3F53-D3F4-4621-A1A8-F035CBF01D12}" type="presOf" srcId="{90DD54C8-47F7-4756-9A43-9A1AF62CDC9A}" destId="{6EB9FE84-7B2D-470E-8F3B-19819D5E950A}" srcOrd="0" destOrd="0" presId="urn:microsoft.com/office/officeart/2005/8/layout/radial5"/>
    <dgm:cxn modelId="{B4B93FA7-46DB-4B34-88A8-A6D32DB7982B}" type="presOf" srcId="{6C1ECC59-D3FF-457B-B734-99622F37E2A3}" destId="{2322ECD6-8EDB-4552-B4AE-57C75A758545}" srcOrd="1" destOrd="0" presId="urn:microsoft.com/office/officeart/2005/8/layout/radial5"/>
    <dgm:cxn modelId="{3F07F9BC-341E-4CD1-8FA7-349F477ECB2C}" type="presOf" srcId="{6C1ECC59-D3FF-457B-B734-99622F37E2A3}" destId="{93D7D925-6923-4BE8-9929-5FB419E23F23}" srcOrd="0" destOrd="0" presId="urn:microsoft.com/office/officeart/2005/8/layout/radial5"/>
    <dgm:cxn modelId="{AAC33C84-143B-4E46-94C5-E2536870571E}" srcId="{720266C1-E6D9-46F0-BA7D-75D83FEDFBA6}" destId="{90DD54C8-47F7-4756-9A43-9A1AF62CDC9A}" srcOrd="0" destOrd="0" parTransId="{AD67356F-2626-4E20-80B3-D66D8D03E579}" sibTransId="{D673C07D-30E2-469C-B426-8DF1065B3C3D}"/>
    <dgm:cxn modelId="{3D3602B7-15AA-45BE-972F-594147594EC1}" type="presOf" srcId="{E6E3BC69-8500-4966-A3E6-48F64341573B}" destId="{0C44B116-AFF6-41E1-A3F8-D9044AC3502A}" srcOrd="1" destOrd="0" presId="urn:microsoft.com/office/officeart/2005/8/layout/radial5"/>
    <dgm:cxn modelId="{B9DA371A-88A2-439E-B2BB-08E5217AB68A}" type="presOf" srcId="{0E2B9797-4737-4DE8-8728-28954C0D48F0}" destId="{402870AC-2F22-4AE0-8C57-8E21464C8B45}" srcOrd="0" destOrd="0" presId="urn:microsoft.com/office/officeart/2005/8/layout/radial5"/>
    <dgm:cxn modelId="{C3C1FCD8-DDBA-4651-A943-DD7BF55EA15F}" type="presOf" srcId="{94A93379-B29D-4BA9-BE00-AA8606FB0728}" destId="{28F1AD13-F960-4DBD-A377-5CFC2EA1CE4C}" srcOrd="0" destOrd="0" presId="urn:microsoft.com/office/officeart/2005/8/layout/radial5"/>
    <dgm:cxn modelId="{5B74CB44-94A9-4DAA-80E3-F4E82CAA5B92}" type="presParOf" srcId="{6D60FF0C-FEFB-4BBE-A780-898F372DBD4F}" destId="{6EB9FE84-7B2D-470E-8F3B-19819D5E950A}" srcOrd="0" destOrd="0" presId="urn:microsoft.com/office/officeart/2005/8/layout/radial5"/>
    <dgm:cxn modelId="{968E0D1C-DEDE-44B2-8ABB-B800A268576F}" type="presParOf" srcId="{6D60FF0C-FEFB-4BBE-A780-898F372DBD4F}" destId="{D67905A4-B47D-44E2-81F8-4E6BA51E65CE}" srcOrd="1" destOrd="0" presId="urn:microsoft.com/office/officeart/2005/8/layout/radial5"/>
    <dgm:cxn modelId="{197D267C-AE2A-4F2A-97D5-C50F03BBAFBA}" type="presParOf" srcId="{D67905A4-B47D-44E2-81F8-4E6BA51E65CE}" destId="{0C44B116-AFF6-41E1-A3F8-D9044AC3502A}" srcOrd="0" destOrd="0" presId="urn:microsoft.com/office/officeart/2005/8/layout/radial5"/>
    <dgm:cxn modelId="{1179CC57-3EDE-4030-B2B5-9DA43B305EC7}" type="presParOf" srcId="{6D60FF0C-FEFB-4BBE-A780-898F372DBD4F}" destId="{2BABE4B1-49DB-4B7E-B42B-6AF20628ECAA}" srcOrd="2" destOrd="0" presId="urn:microsoft.com/office/officeart/2005/8/layout/radial5"/>
    <dgm:cxn modelId="{B5B016AA-9582-4ECB-8AC8-3045CA46E84B}" type="presParOf" srcId="{6D60FF0C-FEFB-4BBE-A780-898F372DBD4F}" destId="{93D7D925-6923-4BE8-9929-5FB419E23F23}" srcOrd="3" destOrd="0" presId="urn:microsoft.com/office/officeart/2005/8/layout/radial5"/>
    <dgm:cxn modelId="{7957E0C6-4516-49AB-9BC1-BC76745DFDEF}" type="presParOf" srcId="{93D7D925-6923-4BE8-9929-5FB419E23F23}" destId="{2322ECD6-8EDB-4552-B4AE-57C75A758545}" srcOrd="0" destOrd="0" presId="urn:microsoft.com/office/officeart/2005/8/layout/radial5"/>
    <dgm:cxn modelId="{76F6751F-2393-47F2-B541-40D866A0FBE4}" type="presParOf" srcId="{6D60FF0C-FEFB-4BBE-A780-898F372DBD4F}" destId="{9E81350C-CFBD-45A4-9403-B2135E2603D6}" srcOrd="4" destOrd="0" presId="urn:microsoft.com/office/officeart/2005/8/layout/radial5"/>
    <dgm:cxn modelId="{22E9D6B7-9D25-43A1-B496-2A5DA584B58E}" type="presParOf" srcId="{6D60FF0C-FEFB-4BBE-A780-898F372DBD4F}" destId="{402870AC-2F22-4AE0-8C57-8E21464C8B45}" srcOrd="5" destOrd="0" presId="urn:microsoft.com/office/officeart/2005/8/layout/radial5"/>
    <dgm:cxn modelId="{9D68F23C-041C-4C2D-B087-44AA1A7CBD9B}" type="presParOf" srcId="{402870AC-2F22-4AE0-8C57-8E21464C8B45}" destId="{85BBCAFF-F7B9-4674-AAC9-E7CDADEDEE36}" srcOrd="0" destOrd="0" presId="urn:microsoft.com/office/officeart/2005/8/layout/radial5"/>
    <dgm:cxn modelId="{EC718F33-3E5A-4B35-9777-F021BA13D07A}" type="presParOf" srcId="{6D60FF0C-FEFB-4BBE-A780-898F372DBD4F}" destId="{28F1AD13-F960-4DBD-A377-5CFC2EA1CE4C}" srcOrd="6" destOrd="0" presId="urn:microsoft.com/office/officeart/2005/8/layout/radial5"/>
    <dgm:cxn modelId="{A743352B-C0B0-40F6-B3E8-E8BBF8605DE7}" type="presParOf" srcId="{6D60FF0C-FEFB-4BBE-A780-898F372DBD4F}" destId="{E7EACA06-CC28-4D49-9086-C25ED11EE8FC}" srcOrd="7" destOrd="0" presId="urn:microsoft.com/office/officeart/2005/8/layout/radial5"/>
    <dgm:cxn modelId="{29BDEF2F-D93C-4FD2-ABA7-E266069670E9}" type="presParOf" srcId="{E7EACA06-CC28-4D49-9086-C25ED11EE8FC}" destId="{5EA23E3A-A58B-41FD-8D75-AC1104F3E487}" srcOrd="0" destOrd="0" presId="urn:microsoft.com/office/officeart/2005/8/layout/radial5"/>
    <dgm:cxn modelId="{DB9E4B03-FF40-4CA1-8DB5-689274A398F0}" type="presParOf" srcId="{6D60FF0C-FEFB-4BBE-A780-898F372DBD4F}" destId="{D654E357-72CF-46A7-8272-53FF38D4BE02}" srcOrd="8" destOrd="0" presId="urn:microsoft.com/office/officeart/2005/8/layout/radial5"/>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4CE9F9D-709C-4EA5-A585-AFAF6591A94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59996204-B7BF-41DF-9742-2C7DEDB80E1B}">
      <dgm:prSet phldrT="[Text]"/>
      <dgm:spPr/>
      <dgm:t>
        <a:bodyPr/>
        <a:lstStyle/>
        <a:p>
          <a:r>
            <a:rPr lang="en-US"/>
            <a:t>It uses a common Language so that there are no misunderstandings of Information or different Risk Assessments </a:t>
          </a:r>
        </a:p>
      </dgm:t>
    </dgm:pt>
    <dgm:pt modelId="{C3E103D3-2928-4A9C-99A9-D577DE19F53D}" type="parTrans" cxnId="{E7215A0B-8222-4D57-BF1F-A72D324ABC7E}">
      <dgm:prSet/>
      <dgm:spPr/>
      <dgm:t>
        <a:bodyPr/>
        <a:lstStyle/>
        <a:p>
          <a:endParaRPr lang="en-US"/>
        </a:p>
      </dgm:t>
    </dgm:pt>
    <dgm:pt modelId="{1A2E6AAB-213B-4E2A-9D23-F308FA904B27}" type="sibTrans" cxnId="{E7215A0B-8222-4D57-BF1F-A72D324ABC7E}">
      <dgm:prSet/>
      <dgm:spPr/>
      <dgm:t>
        <a:bodyPr/>
        <a:lstStyle/>
        <a:p>
          <a:endParaRPr lang="en-US"/>
        </a:p>
      </dgm:t>
    </dgm:pt>
    <dgm:pt modelId="{9FE5E22A-14B4-40F4-819C-CCCF105A37F6}">
      <dgm:prSet phldrT="[Text]"/>
      <dgm:spPr/>
      <dgm:t>
        <a:bodyPr/>
        <a:lstStyle/>
        <a:p>
          <a:r>
            <a:rPr lang="en-US"/>
            <a:t>It is structured and well co-ordinated - enhanching positive outcomes for all Partners and Public.</a:t>
          </a:r>
        </a:p>
      </dgm:t>
    </dgm:pt>
    <dgm:pt modelId="{3E6B5770-CF1A-41C3-A065-6CAA13F7486C}" type="parTrans" cxnId="{634D8F7E-4325-4225-A118-215890A28017}">
      <dgm:prSet/>
      <dgm:spPr/>
      <dgm:t>
        <a:bodyPr/>
        <a:lstStyle/>
        <a:p>
          <a:endParaRPr lang="en-US"/>
        </a:p>
      </dgm:t>
    </dgm:pt>
    <dgm:pt modelId="{49AF679E-CC20-43B8-914B-6C99203B22A1}" type="sibTrans" cxnId="{634D8F7E-4325-4225-A118-215890A28017}">
      <dgm:prSet/>
      <dgm:spPr/>
      <dgm:t>
        <a:bodyPr/>
        <a:lstStyle/>
        <a:p>
          <a:endParaRPr lang="en-US"/>
        </a:p>
      </dgm:t>
    </dgm:pt>
    <dgm:pt modelId="{BAF32972-2251-4288-B2CB-2B349B83BE29}">
      <dgm:prSet phldrT="[Text]"/>
      <dgm:spPr/>
      <dgm:t>
        <a:bodyPr/>
        <a:lstStyle/>
        <a:p>
          <a:r>
            <a:rPr lang="en-US"/>
            <a:t>AIt is a Joint Decision Model, which allows for shared situational awareness</a:t>
          </a:r>
        </a:p>
      </dgm:t>
    </dgm:pt>
    <dgm:pt modelId="{7C647CA0-C020-44EC-BEB9-96677FA7156B}" type="parTrans" cxnId="{A893D6B6-0777-493F-9392-D34F82598D74}">
      <dgm:prSet/>
      <dgm:spPr/>
      <dgm:t>
        <a:bodyPr/>
        <a:lstStyle/>
        <a:p>
          <a:endParaRPr lang="en-US"/>
        </a:p>
      </dgm:t>
    </dgm:pt>
    <dgm:pt modelId="{6EC0E617-0E81-46B2-9029-0CD1AE58FDF6}" type="sibTrans" cxnId="{A893D6B6-0777-493F-9392-D34F82598D74}">
      <dgm:prSet/>
      <dgm:spPr/>
      <dgm:t>
        <a:bodyPr/>
        <a:lstStyle/>
        <a:p>
          <a:endParaRPr lang="en-US"/>
        </a:p>
      </dgm:t>
    </dgm:pt>
    <dgm:pt modelId="{599919E5-6EB2-41AA-9BB1-3D189ADD5419}">
      <dgm:prSet phldrT="[Text]"/>
      <dgm:spPr/>
      <dgm:t>
        <a:bodyPr/>
        <a:lstStyle/>
        <a:p>
          <a:r>
            <a:rPr lang="en-US"/>
            <a:t>It removes ambiguity which can frequently occur in collaborative working</a:t>
          </a:r>
        </a:p>
      </dgm:t>
    </dgm:pt>
    <dgm:pt modelId="{18ED8654-93A2-47E9-903A-AEBE4FFEED31}" type="parTrans" cxnId="{4BCE34B1-0214-4CC8-B339-CB6F4AB4258A}">
      <dgm:prSet/>
      <dgm:spPr/>
      <dgm:t>
        <a:bodyPr/>
        <a:lstStyle/>
        <a:p>
          <a:endParaRPr lang="en-US"/>
        </a:p>
      </dgm:t>
    </dgm:pt>
    <dgm:pt modelId="{46EDC130-D331-4448-AF76-AE1006547071}" type="sibTrans" cxnId="{4BCE34B1-0214-4CC8-B339-CB6F4AB4258A}">
      <dgm:prSet/>
      <dgm:spPr/>
      <dgm:t>
        <a:bodyPr/>
        <a:lstStyle/>
        <a:p>
          <a:endParaRPr lang="en-US"/>
        </a:p>
      </dgm:t>
    </dgm:pt>
    <dgm:pt modelId="{D4967EFB-14B2-4657-B90C-D80EA4CA46F0}">
      <dgm:prSet phldrT="[Text]"/>
      <dgm:spPr/>
      <dgm:t>
        <a:bodyPr/>
        <a:lstStyle/>
        <a:p>
          <a:r>
            <a:rPr lang="en-US"/>
            <a:t>It will build trust &amp; understanding acroos all parties needed for a successful collaboration</a:t>
          </a:r>
        </a:p>
      </dgm:t>
    </dgm:pt>
    <dgm:pt modelId="{1B276CCF-4002-4435-B739-1D431F1CDEC0}" type="parTrans" cxnId="{F0445430-0065-4480-86E4-063F6CF34046}">
      <dgm:prSet/>
      <dgm:spPr/>
      <dgm:t>
        <a:bodyPr/>
        <a:lstStyle/>
        <a:p>
          <a:endParaRPr lang="en-US"/>
        </a:p>
      </dgm:t>
    </dgm:pt>
    <dgm:pt modelId="{9FDD1D6F-6945-4C60-A60A-C4BFF22265E4}" type="sibTrans" cxnId="{F0445430-0065-4480-86E4-063F6CF34046}">
      <dgm:prSet/>
      <dgm:spPr/>
      <dgm:t>
        <a:bodyPr/>
        <a:lstStyle/>
        <a:p>
          <a:endParaRPr lang="en-US"/>
        </a:p>
      </dgm:t>
    </dgm:pt>
    <dgm:pt modelId="{81FEA3E3-16AA-4157-8796-3BC0AA93DD0F}">
      <dgm:prSet phldrT="[Text]"/>
      <dgm:spPr/>
      <dgm:t>
        <a:bodyPr/>
        <a:lstStyle/>
        <a:p>
          <a:r>
            <a:rPr lang="en-US"/>
            <a:t>It is constuntly reviewed to focus on continual improvements of partnership working.</a:t>
          </a:r>
        </a:p>
      </dgm:t>
    </dgm:pt>
    <dgm:pt modelId="{7333ACD7-125D-4598-88B0-7B63CD81908C}" type="parTrans" cxnId="{85245F39-DB33-4F2C-B2CC-55FDD7C63615}">
      <dgm:prSet/>
      <dgm:spPr/>
      <dgm:t>
        <a:bodyPr/>
        <a:lstStyle/>
        <a:p>
          <a:endParaRPr lang="en-US"/>
        </a:p>
      </dgm:t>
    </dgm:pt>
    <dgm:pt modelId="{361DA5D8-3B8F-493F-9CA5-C2D57C611BF9}" type="sibTrans" cxnId="{85245F39-DB33-4F2C-B2CC-55FDD7C63615}">
      <dgm:prSet/>
      <dgm:spPr/>
      <dgm:t>
        <a:bodyPr/>
        <a:lstStyle/>
        <a:p>
          <a:endParaRPr lang="en-US"/>
        </a:p>
      </dgm:t>
    </dgm:pt>
    <dgm:pt modelId="{0F1979C2-509C-4490-8ABA-C5E768A74C4D}" type="pres">
      <dgm:prSet presAssocID="{64CE9F9D-709C-4EA5-A585-AFAF6591A948}" presName="diagram" presStyleCnt="0">
        <dgm:presLayoutVars>
          <dgm:dir/>
          <dgm:resizeHandles val="exact"/>
        </dgm:presLayoutVars>
      </dgm:prSet>
      <dgm:spPr/>
      <dgm:t>
        <a:bodyPr/>
        <a:lstStyle/>
        <a:p>
          <a:endParaRPr lang="en-US"/>
        </a:p>
      </dgm:t>
    </dgm:pt>
    <dgm:pt modelId="{86D83C05-272E-4469-9F5C-83EB68624333}" type="pres">
      <dgm:prSet presAssocID="{59996204-B7BF-41DF-9742-2C7DEDB80E1B}" presName="node" presStyleLbl="node1" presStyleIdx="0" presStyleCnt="6">
        <dgm:presLayoutVars>
          <dgm:bulletEnabled val="1"/>
        </dgm:presLayoutVars>
      </dgm:prSet>
      <dgm:spPr/>
      <dgm:t>
        <a:bodyPr/>
        <a:lstStyle/>
        <a:p>
          <a:endParaRPr lang="en-US"/>
        </a:p>
      </dgm:t>
    </dgm:pt>
    <dgm:pt modelId="{51528EBC-4D88-4538-BD1A-5F1829C90B44}" type="pres">
      <dgm:prSet presAssocID="{1A2E6AAB-213B-4E2A-9D23-F308FA904B27}" presName="sibTrans" presStyleCnt="0"/>
      <dgm:spPr/>
    </dgm:pt>
    <dgm:pt modelId="{9F9287E5-B502-4530-847C-33F5DA6D3057}" type="pres">
      <dgm:prSet presAssocID="{9FE5E22A-14B4-40F4-819C-CCCF105A37F6}" presName="node" presStyleLbl="node1" presStyleIdx="1" presStyleCnt="6">
        <dgm:presLayoutVars>
          <dgm:bulletEnabled val="1"/>
        </dgm:presLayoutVars>
      </dgm:prSet>
      <dgm:spPr/>
      <dgm:t>
        <a:bodyPr/>
        <a:lstStyle/>
        <a:p>
          <a:endParaRPr lang="en-US"/>
        </a:p>
      </dgm:t>
    </dgm:pt>
    <dgm:pt modelId="{E7C75902-57AE-4BE5-83A6-5B97C2244235}" type="pres">
      <dgm:prSet presAssocID="{49AF679E-CC20-43B8-914B-6C99203B22A1}" presName="sibTrans" presStyleCnt="0"/>
      <dgm:spPr/>
    </dgm:pt>
    <dgm:pt modelId="{E506CB9E-074D-4389-9294-042C454DFF36}" type="pres">
      <dgm:prSet presAssocID="{BAF32972-2251-4288-B2CB-2B349B83BE29}" presName="node" presStyleLbl="node1" presStyleIdx="2" presStyleCnt="6">
        <dgm:presLayoutVars>
          <dgm:bulletEnabled val="1"/>
        </dgm:presLayoutVars>
      </dgm:prSet>
      <dgm:spPr/>
      <dgm:t>
        <a:bodyPr/>
        <a:lstStyle/>
        <a:p>
          <a:endParaRPr lang="en-US"/>
        </a:p>
      </dgm:t>
    </dgm:pt>
    <dgm:pt modelId="{F9EF368A-5014-4432-AC1D-E8C4B2FD58B9}" type="pres">
      <dgm:prSet presAssocID="{6EC0E617-0E81-46B2-9029-0CD1AE58FDF6}" presName="sibTrans" presStyleCnt="0"/>
      <dgm:spPr/>
    </dgm:pt>
    <dgm:pt modelId="{1516AF34-730B-4C28-9893-A2BC0CD40F19}" type="pres">
      <dgm:prSet presAssocID="{599919E5-6EB2-41AA-9BB1-3D189ADD5419}" presName="node" presStyleLbl="node1" presStyleIdx="3" presStyleCnt="6">
        <dgm:presLayoutVars>
          <dgm:bulletEnabled val="1"/>
        </dgm:presLayoutVars>
      </dgm:prSet>
      <dgm:spPr/>
      <dgm:t>
        <a:bodyPr/>
        <a:lstStyle/>
        <a:p>
          <a:endParaRPr lang="en-US"/>
        </a:p>
      </dgm:t>
    </dgm:pt>
    <dgm:pt modelId="{778753FB-9C75-4251-8CF3-D4E33AC8D0A3}" type="pres">
      <dgm:prSet presAssocID="{46EDC130-D331-4448-AF76-AE1006547071}" presName="sibTrans" presStyleCnt="0"/>
      <dgm:spPr/>
    </dgm:pt>
    <dgm:pt modelId="{A9692E89-4927-462D-A132-F31D8229C571}" type="pres">
      <dgm:prSet presAssocID="{D4967EFB-14B2-4657-B90C-D80EA4CA46F0}" presName="node" presStyleLbl="node1" presStyleIdx="4" presStyleCnt="6">
        <dgm:presLayoutVars>
          <dgm:bulletEnabled val="1"/>
        </dgm:presLayoutVars>
      </dgm:prSet>
      <dgm:spPr/>
      <dgm:t>
        <a:bodyPr/>
        <a:lstStyle/>
        <a:p>
          <a:endParaRPr lang="en-US"/>
        </a:p>
      </dgm:t>
    </dgm:pt>
    <dgm:pt modelId="{EF179EBF-1ECE-4425-A901-5F0003CED571}" type="pres">
      <dgm:prSet presAssocID="{9FDD1D6F-6945-4C60-A60A-C4BFF22265E4}" presName="sibTrans" presStyleCnt="0"/>
      <dgm:spPr/>
    </dgm:pt>
    <dgm:pt modelId="{FF2D3995-86AC-404D-93D8-47DB45693154}" type="pres">
      <dgm:prSet presAssocID="{81FEA3E3-16AA-4157-8796-3BC0AA93DD0F}" presName="node" presStyleLbl="node1" presStyleIdx="5" presStyleCnt="6">
        <dgm:presLayoutVars>
          <dgm:bulletEnabled val="1"/>
        </dgm:presLayoutVars>
      </dgm:prSet>
      <dgm:spPr/>
      <dgm:t>
        <a:bodyPr/>
        <a:lstStyle/>
        <a:p>
          <a:endParaRPr lang="en-US"/>
        </a:p>
      </dgm:t>
    </dgm:pt>
  </dgm:ptLst>
  <dgm:cxnLst>
    <dgm:cxn modelId="{634D8F7E-4325-4225-A118-215890A28017}" srcId="{64CE9F9D-709C-4EA5-A585-AFAF6591A948}" destId="{9FE5E22A-14B4-40F4-819C-CCCF105A37F6}" srcOrd="1" destOrd="0" parTransId="{3E6B5770-CF1A-41C3-A065-6CAA13F7486C}" sibTransId="{49AF679E-CC20-43B8-914B-6C99203B22A1}"/>
    <dgm:cxn modelId="{BBD89216-C605-48F1-88C1-4FC47AB7C3EE}" type="presOf" srcId="{59996204-B7BF-41DF-9742-2C7DEDB80E1B}" destId="{86D83C05-272E-4469-9F5C-83EB68624333}" srcOrd="0" destOrd="0" presId="urn:microsoft.com/office/officeart/2005/8/layout/default"/>
    <dgm:cxn modelId="{7B968F1E-0D2A-4F47-A480-F128858DD486}" type="presOf" srcId="{81FEA3E3-16AA-4157-8796-3BC0AA93DD0F}" destId="{FF2D3995-86AC-404D-93D8-47DB45693154}" srcOrd="0" destOrd="0" presId="urn:microsoft.com/office/officeart/2005/8/layout/default"/>
    <dgm:cxn modelId="{E7215A0B-8222-4D57-BF1F-A72D324ABC7E}" srcId="{64CE9F9D-709C-4EA5-A585-AFAF6591A948}" destId="{59996204-B7BF-41DF-9742-2C7DEDB80E1B}" srcOrd="0" destOrd="0" parTransId="{C3E103D3-2928-4A9C-99A9-D577DE19F53D}" sibTransId="{1A2E6AAB-213B-4E2A-9D23-F308FA904B27}"/>
    <dgm:cxn modelId="{1D035CCF-1AE8-4204-809A-355E85467914}" type="presOf" srcId="{64CE9F9D-709C-4EA5-A585-AFAF6591A948}" destId="{0F1979C2-509C-4490-8ABA-C5E768A74C4D}" srcOrd="0" destOrd="0" presId="urn:microsoft.com/office/officeart/2005/8/layout/default"/>
    <dgm:cxn modelId="{85245F39-DB33-4F2C-B2CC-55FDD7C63615}" srcId="{64CE9F9D-709C-4EA5-A585-AFAF6591A948}" destId="{81FEA3E3-16AA-4157-8796-3BC0AA93DD0F}" srcOrd="5" destOrd="0" parTransId="{7333ACD7-125D-4598-88B0-7B63CD81908C}" sibTransId="{361DA5D8-3B8F-493F-9CA5-C2D57C611BF9}"/>
    <dgm:cxn modelId="{A893D6B6-0777-493F-9392-D34F82598D74}" srcId="{64CE9F9D-709C-4EA5-A585-AFAF6591A948}" destId="{BAF32972-2251-4288-B2CB-2B349B83BE29}" srcOrd="2" destOrd="0" parTransId="{7C647CA0-C020-44EC-BEB9-96677FA7156B}" sibTransId="{6EC0E617-0E81-46B2-9029-0CD1AE58FDF6}"/>
    <dgm:cxn modelId="{0092876B-7498-47ED-83D5-7BC5E904126B}" type="presOf" srcId="{599919E5-6EB2-41AA-9BB1-3D189ADD5419}" destId="{1516AF34-730B-4C28-9893-A2BC0CD40F19}" srcOrd="0" destOrd="0" presId="urn:microsoft.com/office/officeart/2005/8/layout/default"/>
    <dgm:cxn modelId="{F0445430-0065-4480-86E4-063F6CF34046}" srcId="{64CE9F9D-709C-4EA5-A585-AFAF6591A948}" destId="{D4967EFB-14B2-4657-B90C-D80EA4CA46F0}" srcOrd="4" destOrd="0" parTransId="{1B276CCF-4002-4435-B739-1D431F1CDEC0}" sibTransId="{9FDD1D6F-6945-4C60-A60A-C4BFF22265E4}"/>
    <dgm:cxn modelId="{AA7B0A6D-17F8-4A2E-B527-A221FA1B5874}" type="presOf" srcId="{BAF32972-2251-4288-B2CB-2B349B83BE29}" destId="{E506CB9E-074D-4389-9294-042C454DFF36}" srcOrd="0" destOrd="0" presId="urn:microsoft.com/office/officeart/2005/8/layout/default"/>
    <dgm:cxn modelId="{4BCE34B1-0214-4CC8-B339-CB6F4AB4258A}" srcId="{64CE9F9D-709C-4EA5-A585-AFAF6591A948}" destId="{599919E5-6EB2-41AA-9BB1-3D189ADD5419}" srcOrd="3" destOrd="0" parTransId="{18ED8654-93A2-47E9-903A-AEBE4FFEED31}" sibTransId="{46EDC130-D331-4448-AF76-AE1006547071}"/>
    <dgm:cxn modelId="{00530741-2E14-418C-A13D-1F7B3D56DA60}" type="presOf" srcId="{D4967EFB-14B2-4657-B90C-D80EA4CA46F0}" destId="{A9692E89-4927-462D-A132-F31D8229C571}" srcOrd="0" destOrd="0" presId="urn:microsoft.com/office/officeart/2005/8/layout/default"/>
    <dgm:cxn modelId="{C35000CD-FCAD-467E-B89B-D5892CF3D47F}" type="presOf" srcId="{9FE5E22A-14B4-40F4-819C-CCCF105A37F6}" destId="{9F9287E5-B502-4530-847C-33F5DA6D3057}" srcOrd="0" destOrd="0" presId="urn:microsoft.com/office/officeart/2005/8/layout/default"/>
    <dgm:cxn modelId="{1EBF50CE-029F-4534-B6FF-2883774D7F14}" type="presParOf" srcId="{0F1979C2-509C-4490-8ABA-C5E768A74C4D}" destId="{86D83C05-272E-4469-9F5C-83EB68624333}" srcOrd="0" destOrd="0" presId="urn:microsoft.com/office/officeart/2005/8/layout/default"/>
    <dgm:cxn modelId="{588D3636-8103-423E-8CFB-27B044CBE14C}" type="presParOf" srcId="{0F1979C2-509C-4490-8ABA-C5E768A74C4D}" destId="{51528EBC-4D88-4538-BD1A-5F1829C90B44}" srcOrd="1" destOrd="0" presId="urn:microsoft.com/office/officeart/2005/8/layout/default"/>
    <dgm:cxn modelId="{20598726-8060-4A24-8B14-78D82FCBA834}" type="presParOf" srcId="{0F1979C2-509C-4490-8ABA-C5E768A74C4D}" destId="{9F9287E5-B502-4530-847C-33F5DA6D3057}" srcOrd="2" destOrd="0" presId="urn:microsoft.com/office/officeart/2005/8/layout/default"/>
    <dgm:cxn modelId="{55B1E304-2ADF-4CFD-87D1-6A002888197E}" type="presParOf" srcId="{0F1979C2-509C-4490-8ABA-C5E768A74C4D}" destId="{E7C75902-57AE-4BE5-83A6-5B97C2244235}" srcOrd="3" destOrd="0" presId="urn:microsoft.com/office/officeart/2005/8/layout/default"/>
    <dgm:cxn modelId="{470801E8-B0EE-4794-9515-B3A213282BB6}" type="presParOf" srcId="{0F1979C2-509C-4490-8ABA-C5E768A74C4D}" destId="{E506CB9E-074D-4389-9294-042C454DFF36}" srcOrd="4" destOrd="0" presId="urn:microsoft.com/office/officeart/2005/8/layout/default"/>
    <dgm:cxn modelId="{A8121A75-6F80-489B-BBB6-7CFBF304B66E}" type="presParOf" srcId="{0F1979C2-509C-4490-8ABA-C5E768A74C4D}" destId="{F9EF368A-5014-4432-AC1D-E8C4B2FD58B9}" srcOrd="5" destOrd="0" presId="urn:microsoft.com/office/officeart/2005/8/layout/default"/>
    <dgm:cxn modelId="{89F01BF0-ED96-4C27-B35B-B5AA4CD13D63}" type="presParOf" srcId="{0F1979C2-509C-4490-8ABA-C5E768A74C4D}" destId="{1516AF34-730B-4C28-9893-A2BC0CD40F19}" srcOrd="6" destOrd="0" presId="urn:microsoft.com/office/officeart/2005/8/layout/default"/>
    <dgm:cxn modelId="{7A41E779-1382-4BFF-9175-2547C00DB6B1}" type="presParOf" srcId="{0F1979C2-509C-4490-8ABA-C5E768A74C4D}" destId="{778753FB-9C75-4251-8CF3-D4E33AC8D0A3}" srcOrd="7" destOrd="0" presId="urn:microsoft.com/office/officeart/2005/8/layout/default"/>
    <dgm:cxn modelId="{A596E285-413C-41F0-8D23-1A51AF8A9AA7}" type="presParOf" srcId="{0F1979C2-509C-4490-8ABA-C5E768A74C4D}" destId="{A9692E89-4927-462D-A132-F31D8229C571}" srcOrd="8" destOrd="0" presId="urn:microsoft.com/office/officeart/2005/8/layout/default"/>
    <dgm:cxn modelId="{D025222E-026F-4360-B67E-5581152519A2}" type="presParOf" srcId="{0F1979C2-509C-4490-8ABA-C5E768A74C4D}" destId="{EF179EBF-1ECE-4425-A901-5F0003CED571}" srcOrd="9" destOrd="0" presId="urn:microsoft.com/office/officeart/2005/8/layout/default"/>
    <dgm:cxn modelId="{157975CD-C06D-42FC-B5E6-EF4088447339}" type="presParOf" srcId="{0F1979C2-509C-4490-8ABA-C5E768A74C4D}" destId="{FF2D3995-86AC-404D-93D8-47DB45693154}" srcOrd="10" destOrd="0" presId="urn:microsoft.com/office/officeart/2005/8/layout/default"/>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772CC29D-38F8-4C9F-AD65-2E3DBF9F59D0}"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US"/>
        </a:p>
      </dgm:t>
    </dgm:pt>
    <dgm:pt modelId="{74E1F233-16AA-48BA-BF04-70433605A675}">
      <dgm:prSet phldrT="[Text]"/>
      <dgm:spPr/>
      <dgm:t>
        <a:bodyPr/>
        <a:lstStyle/>
        <a:p>
          <a:r>
            <a:rPr lang="en-US"/>
            <a:t>CHEMICAL, BIOLOGICAL &amp; RADIOLOGICAL (CBR) DEVICES</a:t>
          </a:r>
        </a:p>
      </dgm:t>
    </dgm:pt>
    <dgm:pt modelId="{CF3BC92E-3D01-4A0F-AD96-1806B8786709}" type="parTrans" cxnId="{5BD7C111-3F7C-4D3E-B717-3BF9081EC9A0}">
      <dgm:prSet/>
      <dgm:spPr/>
      <dgm:t>
        <a:bodyPr/>
        <a:lstStyle/>
        <a:p>
          <a:endParaRPr lang="en-US"/>
        </a:p>
      </dgm:t>
    </dgm:pt>
    <dgm:pt modelId="{36699A98-9096-46A9-9CED-FD61F9CE3ED9}" type="sibTrans" cxnId="{5BD7C111-3F7C-4D3E-B717-3BF9081EC9A0}">
      <dgm:prSet/>
      <dgm:spPr/>
      <dgm:t>
        <a:bodyPr/>
        <a:lstStyle/>
        <a:p>
          <a:endParaRPr lang="en-US"/>
        </a:p>
      </dgm:t>
    </dgm:pt>
    <dgm:pt modelId="{C7C73648-40AB-4297-A399-6762D13A8BAF}">
      <dgm:prSet phldrT="[Text]"/>
      <dgm:spPr/>
      <dgm:t>
        <a:bodyPr/>
        <a:lstStyle/>
        <a:p>
          <a:r>
            <a:rPr lang="en-US"/>
            <a:t>It is possible that AlQaida or other terrorist groups may seek to use chemical, biological or radiological material agaisnt the west</a:t>
          </a:r>
        </a:p>
      </dgm:t>
    </dgm:pt>
    <dgm:pt modelId="{2F3BC4D3-8F50-47E7-9664-929B07BE43C0}" type="parTrans" cxnId="{1EB60AE3-CB7F-4FF8-B9EC-4A1CD9D36D7C}">
      <dgm:prSet/>
      <dgm:spPr/>
      <dgm:t>
        <a:bodyPr/>
        <a:lstStyle/>
        <a:p>
          <a:endParaRPr lang="en-US"/>
        </a:p>
      </dgm:t>
    </dgm:pt>
    <dgm:pt modelId="{965A93F0-F8B5-4C2E-B991-840A86AC735C}" type="sibTrans" cxnId="{1EB60AE3-CB7F-4FF8-B9EC-4A1CD9D36D7C}">
      <dgm:prSet/>
      <dgm:spPr/>
      <dgm:t>
        <a:bodyPr/>
        <a:lstStyle/>
        <a:p>
          <a:endParaRPr lang="en-US"/>
        </a:p>
      </dgm:t>
    </dgm:pt>
    <dgm:pt modelId="{C08985A7-5470-449B-A2A9-9FCC2E1FE409}">
      <dgm:prSet phldrT="[Text]"/>
      <dgm:spPr/>
      <dgm:t>
        <a:bodyPr/>
        <a:lstStyle/>
        <a:p>
          <a:r>
            <a:rPr lang="en-US"/>
            <a:t>IMPROVISED EXPLOSIVE DEVICE (IED's)</a:t>
          </a:r>
        </a:p>
      </dgm:t>
    </dgm:pt>
    <dgm:pt modelId="{3CC4C910-7970-470D-B29F-3B5C8F07D206}" type="parTrans" cxnId="{27BB6A3A-BE89-4800-B78C-46B14EBBF629}">
      <dgm:prSet/>
      <dgm:spPr/>
      <dgm:t>
        <a:bodyPr/>
        <a:lstStyle/>
        <a:p>
          <a:endParaRPr lang="en-US"/>
        </a:p>
      </dgm:t>
    </dgm:pt>
    <dgm:pt modelId="{9E302B38-6E05-4F14-852A-4B4C58EFDF88}" type="sibTrans" cxnId="{27BB6A3A-BE89-4800-B78C-46B14EBBF629}">
      <dgm:prSet/>
      <dgm:spPr/>
      <dgm:t>
        <a:bodyPr/>
        <a:lstStyle/>
        <a:p>
          <a:endParaRPr lang="en-US"/>
        </a:p>
      </dgm:t>
    </dgm:pt>
    <dgm:pt modelId="{7EB2224D-DCC1-4FD0-9789-4C75CCDB1F80}">
      <dgm:prSet phldrT="[Text]"/>
      <dgm:spPr/>
      <dgm:t>
        <a:bodyPr/>
        <a:lstStyle/>
        <a:p>
          <a:r>
            <a:rPr lang="en-US"/>
            <a:t>IED's can be delivered by vehicle, person or post. The IRA frequently used this method in the northern Ireland troubles. </a:t>
          </a:r>
        </a:p>
      </dgm:t>
    </dgm:pt>
    <dgm:pt modelId="{F8AC6E6C-7B22-45E3-860B-9C9DB507632C}" type="parTrans" cxnId="{D8789530-6DDC-49C2-9BF4-15C05C421E26}">
      <dgm:prSet/>
      <dgm:spPr/>
      <dgm:t>
        <a:bodyPr/>
        <a:lstStyle/>
        <a:p>
          <a:endParaRPr lang="en-US"/>
        </a:p>
      </dgm:t>
    </dgm:pt>
    <dgm:pt modelId="{88BC330A-398E-4A5E-953C-E97C851EB009}" type="sibTrans" cxnId="{D8789530-6DDC-49C2-9BF4-15C05C421E26}">
      <dgm:prSet/>
      <dgm:spPr/>
      <dgm:t>
        <a:bodyPr/>
        <a:lstStyle/>
        <a:p>
          <a:endParaRPr lang="en-US"/>
        </a:p>
      </dgm:t>
    </dgm:pt>
    <dgm:pt modelId="{6E6266CC-8036-49E4-A32E-5CA132D22218}">
      <dgm:prSet phldrT="[Text]"/>
      <dgm:spPr/>
      <dgm:t>
        <a:bodyPr/>
        <a:lstStyle/>
        <a:p>
          <a:r>
            <a:rPr lang="en-US"/>
            <a:t>SHOOTINGS &amp; CLOSE QUARTER ATTACKS</a:t>
          </a:r>
        </a:p>
      </dgm:t>
    </dgm:pt>
    <dgm:pt modelId="{4E052FDB-857D-4E4B-BE45-DF55D3B64830}" type="parTrans" cxnId="{139B7D72-51C1-46C4-B75B-7BF2C889C8EE}">
      <dgm:prSet/>
      <dgm:spPr/>
      <dgm:t>
        <a:bodyPr/>
        <a:lstStyle/>
        <a:p>
          <a:endParaRPr lang="en-US"/>
        </a:p>
      </dgm:t>
    </dgm:pt>
    <dgm:pt modelId="{BE3FDE4B-D915-4915-B425-A1A976C9F108}" type="sibTrans" cxnId="{139B7D72-51C1-46C4-B75B-7BF2C889C8EE}">
      <dgm:prSet/>
      <dgm:spPr/>
      <dgm:t>
        <a:bodyPr/>
        <a:lstStyle/>
        <a:p>
          <a:endParaRPr lang="en-US"/>
        </a:p>
      </dgm:t>
    </dgm:pt>
    <dgm:pt modelId="{39CD0BB5-D5D7-401C-BCBF-33EC356AB7DC}">
      <dgm:prSet phldrT="[Text]"/>
      <dgm:spPr/>
      <dgm:t>
        <a:bodyPr/>
        <a:lstStyle/>
        <a:p>
          <a:r>
            <a:rPr lang="en-US"/>
            <a:t>islamist terror groupd have used a number of shootings and close quarter atteack </a:t>
          </a:r>
        </a:p>
      </dgm:t>
    </dgm:pt>
    <dgm:pt modelId="{93784BB3-FB72-4898-9EA2-86AFD2BF7A64}" type="parTrans" cxnId="{98AF5023-6346-4037-9226-177C571002F4}">
      <dgm:prSet/>
      <dgm:spPr/>
      <dgm:t>
        <a:bodyPr/>
        <a:lstStyle/>
        <a:p>
          <a:endParaRPr lang="en-US"/>
        </a:p>
      </dgm:t>
    </dgm:pt>
    <dgm:pt modelId="{BBE5930C-5C14-4D4A-BAFE-A31B4B6BA5BA}" type="sibTrans" cxnId="{98AF5023-6346-4037-9226-177C571002F4}">
      <dgm:prSet/>
      <dgm:spPr/>
      <dgm:t>
        <a:bodyPr/>
        <a:lstStyle/>
        <a:p>
          <a:endParaRPr lang="en-US"/>
        </a:p>
      </dgm:t>
    </dgm:pt>
    <dgm:pt modelId="{AEE38A4A-8617-4429-A655-BF614556B000}">
      <dgm:prSet phldrT="[Text]"/>
      <dgm:spPr/>
      <dgm:t>
        <a:bodyPr/>
        <a:lstStyle/>
        <a:p>
          <a:r>
            <a:rPr lang="en-US"/>
            <a:t>KIDNAPPINGS</a:t>
          </a:r>
        </a:p>
      </dgm:t>
    </dgm:pt>
    <dgm:pt modelId="{91879D1A-D1CC-4C47-8E5F-03B786794236}" type="parTrans" cxnId="{8937C504-D961-494C-825D-DDE6DE67206F}">
      <dgm:prSet/>
      <dgm:spPr/>
      <dgm:t>
        <a:bodyPr/>
        <a:lstStyle/>
        <a:p>
          <a:endParaRPr lang="en-US"/>
        </a:p>
      </dgm:t>
    </dgm:pt>
    <dgm:pt modelId="{93EF9B2C-62E5-4349-9E36-04A9BC566B7D}" type="sibTrans" cxnId="{8937C504-D961-494C-825D-DDE6DE67206F}">
      <dgm:prSet/>
      <dgm:spPr/>
      <dgm:t>
        <a:bodyPr/>
        <a:lstStyle/>
        <a:p>
          <a:endParaRPr lang="en-US"/>
        </a:p>
      </dgm:t>
    </dgm:pt>
    <dgm:pt modelId="{D29C88A9-A06D-45DF-B95F-27FF4AD53CE3}">
      <dgm:prSet phldrT="[Text]"/>
      <dgm:spPr/>
      <dgm:t>
        <a:bodyPr/>
        <a:lstStyle/>
        <a:p>
          <a:r>
            <a:rPr lang="en-US"/>
            <a:t>Islamic groups in conflict zones around the world actively seek to kidnap western internationals for financial and propaganda gain.</a:t>
          </a:r>
        </a:p>
      </dgm:t>
    </dgm:pt>
    <dgm:pt modelId="{223ACF59-5B0B-44F2-B3C9-81F82777D507}" type="parTrans" cxnId="{FB92077C-6879-4F13-9F68-561FBE47EF8B}">
      <dgm:prSet/>
      <dgm:spPr/>
      <dgm:t>
        <a:bodyPr/>
        <a:lstStyle/>
        <a:p>
          <a:endParaRPr lang="en-US"/>
        </a:p>
      </dgm:t>
    </dgm:pt>
    <dgm:pt modelId="{CBE71952-EE4F-4D90-8F6C-F3BEDA5FB055}" type="sibTrans" cxnId="{FB92077C-6879-4F13-9F68-561FBE47EF8B}">
      <dgm:prSet/>
      <dgm:spPr/>
      <dgm:t>
        <a:bodyPr/>
        <a:lstStyle/>
        <a:p>
          <a:endParaRPr lang="en-US"/>
        </a:p>
      </dgm:t>
    </dgm:pt>
    <dgm:pt modelId="{8DF2CE8D-24A6-4B90-9D7B-32DBD66D1EDC}" type="pres">
      <dgm:prSet presAssocID="{772CC29D-38F8-4C9F-AD65-2E3DBF9F59D0}" presName="cycleMatrixDiagram" presStyleCnt="0">
        <dgm:presLayoutVars>
          <dgm:chMax val="1"/>
          <dgm:dir/>
          <dgm:animLvl val="lvl"/>
          <dgm:resizeHandles val="exact"/>
        </dgm:presLayoutVars>
      </dgm:prSet>
      <dgm:spPr/>
      <dgm:t>
        <a:bodyPr/>
        <a:lstStyle/>
        <a:p>
          <a:endParaRPr lang="en-US"/>
        </a:p>
      </dgm:t>
    </dgm:pt>
    <dgm:pt modelId="{650DF24B-904A-4F3F-8538-04BD3F340747}" type="pres">
      <dgm:prSet presAssocID="{772CC29D-38F8-4C9F-AD65-2E3DBF9F59D0}" presName="children" presStyleCnt="0"/>
      <dgm:spPr/>
    </dgm:pt>
    <dgm:pt modelId="{F10FAC42-2DD4-4B5E-87D4-3C5E20905994}" type="pres">
      <dgm:prSet presAssocID="{772CC29D-38F8-4C9F-AD65-2E3DBF9F59D0}" presName="child1group" presStyleCnt="0"/>
      <dgm:spPr/>
    </dgm:pt>
    <dgm:pt modelId="{76ACDE3C-12F1-4B0F-A3C7-5C61421F10FD}" type="pres">
      <dgm:prSet presAssocID="{772CC29D-38F8-4C9F-AD65-2E3DBF9F59D0}" presName="child1" presStyleLbl="bgAcc1" presStyleIdx="0" presStyleCnt="4" custLinFactNeighborY="956"/>
      <dgm:spPr/>
      <dgm:t>
        <a:bodyPr/>
        <a:lstStyle/>
        <a:p>
          <a:endParaRPr lang="en-US"/>
        </a:p>
      </dgm:t>
    </dgm:pt>
    <dgm:pt modelId="{B819078B-74B2-445F-9551-6F654EE0FA94}" type="pres">
      <dgm:prSet presAssocID="{772CC29D-38F8-4C9F-AD65-2E3DBF9F59D0}" presName="child1Text" presStyleLbl="bgAcc1" presStyleIdx="0" presStyleCnt="4">
        <dgm:presLayoutVars>
          <dgm:bulletEnabled val="1"/>
        </dgm:presLayoutVars>
      </dgm:prSet>
      <dgm:spPr/>
      <dgm:t>
        <a:bodyPr/>
        <a:lstStyle/>
        <a:p>
          <a:endParaRPr lang="en-US"/>
        </a:p>
      </dgm:t>
    </dgm:pt>
    <dgm:pt modelId="{09F57930-9D36-4C1C-AFA9-0A99F43A01B0}" type="pres">
      <dgm:prSet presAssocID="{772CC29D-38F8-4C9F-AD65-2E3DBF9F59D0}" presName="child2group" presStyleCnt="0"/>
      <dgm:spPr/>
    </dgm:pt>
    <dgm:pt modelId="{F0A1AEC3-0B1F-4BDA-90A1-91321CBEAB28}" type="pres">
      <dgm:prSet presAssocID="{772CC29D-38F8-4C9F-AD65-2E3DBF9F59D0}" presName="child2" presStyleLbl="bgAcc1" presStyleIdx="1" presStyleCnt="4" custScaleX="92077" custScaleY="120755" custLinFactNeighborX="17260" custLinFactNeighborY="4076"/>
      <dgm:spPr/>
      <dgm:t>
        <a:bodyPr/>
        <a:lstStyle/>
        <a:p>
          <a:endParaRPr lang="en-US"/>
        </a:p>
      </dgm:t>
    </dgm:pt>
    <dgm:pt modelId="{CD62D64E-9BB0-4FBF-B77D-24D20891C63D}" type="pres">
      <dgm:prSet presAssocID="{772CC29D-38F8-4C9F-AD65-2E3DBF9F59D0}" presName="child2Text" presStyleLbl="bgAcc1" presStyleIdx="1" presStyleCnt="4">
        <dgm:presLayoutVars>
          <dgm:bulletEnabled val="1"/>
        </dgm:presLayoutVars>
      </dgm:prSet>
      <dgm:spPr/>
      <dgm:t>
        <a:bodyPr/>
        <a:lstStyle/>
        <a:p>
          <a:endParaRPr lang="en-US"/>
        </a:p>
      </dgm:t>
    </dgm:pt>
    <dgm:pt modelId="{6D1E7C2A-9173-4464-AE6B-0B930F5CDEAD}" type="pres">
      <dgm:prSet presAssocID="{772CC29D-38F8-4C9F-AD65-2E3DBF9F59D0}" presName="child3group" presStyleCnt="0"/>
      <dgm:spPr/>
    </dgm:pt>
    <dgm:pt modelId="{264C5C94-7A43-48D2-8D7E-CB4FB7E942E0}" type="pres">
      <dgm:prSet presAssocID="{772CC29D-38F8-4C9F-AD65-2E3DBF9F59D0}" presName="child3" presStyleLbl="bgAcc1" presStyleIdx="2" presStyleCnt="4"/>
      <dgm:spPr/>
      <dgm:t>
        <a:bodyPr/>
        <a:lstStyle/>
        <a:p>
          <a:endParaRPr lang="en-US"/>
        </a:p>
      </dgm:t>
    </dgm:pt>
    <dgm:pt modelId="{9A06657C-B0AB-4932-AFD5-6F0DB6DA7341}" type="pres">
      <dgm:prSet presAssocID="{772CC29D-38F8-4C9F-AD65-2E3DBF9F59D0}" presName="child3Text" presStyleLbl="bgAcc1" presStyleIdx="2" presStyleCnt="4">
        <dgm:presLayoutVars>
          <dgm:bulletEnabled val="1"/>
        </dgm:presLayoutVars>
      </dgm:prSet>
      <dgm:spPr/>
      <dgm:t>
        <a:bodyPr/>
        <a:lstStyle/>
        <a:p>
          <a:endParaRPr lang="en-US"/>
        </a:p>
      </dgm:t>
    </dgm:pt>
    <dgm:pt modelId="{87347B16-5DF9-4620-A6A2-05E592C248DC}" type="pres">
      <dgm:prSet presAssocID="{772CC29D-38F8-4C9F-AD65-2E3DBF9F59D0}" presName="child4group" presStyleCnt="0"/>
      <dgm:spPr/>
    </dgm:pt>
    <dgm:pt modelId="{5368FF41-D45E-4A22-9557-2AF1F999A1D7}" type="pres">
      <dgm:prSet presAssocID="{772CC29D-38F8-4C9F-AD65-2E3DBF9F59D0}" presName="child4" presStyleLbl="bgAcc1" presStyleIdx="3" presStyleCnt="4"/>
      <dgm:spPr/>
      <dgm:t>
        <a:bodyPr/>
        <a:lstStyle/>
        <a:p>
          <a:endParaRPr lang="en-US"/>
        </a:p>
      </dgm:t>
    </dgm:pt>
    <dgm:pt modelId="{6E481B71-9380-4A8B-B09B-0617E1F930B4}" type="pres">
      <dgm:prSet presAssocID="{772CC29D-38F8-4C9F-AD65-2E3DBF9F59D0}" presName="child4Text" presStyleLbl="bgAcc1" presStyleIdx="3" presStyleCnt="4">
        <dgm:presLayoutVars>
          <dgm:bulletEnabled val="1"/>
        </dgm:presLayoutVars>
      </dgm:prSet>
      <dgm:spPr/>
      <dgm:t>
        <a:bodyPr/>
        <a:lstStyle/>
        <a:p>
          <a:endParaRPr lang="en-US"/>
        </a:p>
      </dgm:t>
    </dgm:pt>
    <dgm:pt modelId="{3302143C-F3C2-4577-B6DC-4597779B7A87}" type="pres">
      <dgm:prSet presAssocID="{772CC29D-38F8-4C9F-AD65-2E3DBF9F59D0}" presName="childPlaceholder" presStyleCnt="0"/>
      <dgm:spPr/>
    </dgm:pt>
    <dgm:pt modelId="{942BD32B-D5C0-4778-AF8D-3EEEE7751D44}" type="pres">
      <dgm:prSet presAssocID="{772CC29D-38F8-4C9F-AD65-2E3DBF9F59D0}" presName="circle" presStyleCnt="0"/>
      <dgm:spPr/>
    </dgm:pt>
    <dgm:pt modelId="{84A3EDB3-3180-4E3B-BA19-84A7B95E2F2E}" type="pres">
      <dgm:prSet presAssocID="{772CC29D-38F8-4C9F-AD65-2E3DBF9F59D0}" presName="quadrant1" presStyleLbl="node1" presStyleIdx="0" presStyleCnt="4">
        <dgm:presLayoutVars>
          <dgm:chMax val="1"/>
          <dgm:bulletEnabled val="1"/>
        </dgm:presLayoutVars>
      </dgm:prSet>
      <dgm:spPr/>
      <dgm:t>
        <a:bodyPr/>
        <a:lstStyle/>
        <a:p>
          <a:endParaRPr lang="en-US"/>
        </a:p>
      </dgm:t>
    </dgm:pt>
    <dgm:pt modelId="{ED86E90E-4457-402F-B650-9A6E35636504}" type="pres">
      <dgm:prSet presAssocID="{772CC29D-38F8-4C9F-AD65-2E3DBF9F59D0}" presName="quadrant2" presStyleLbl="node1" presStyleIdx="1" presStyleCnt="4">
        <dgm:presLayoutVars>
          <dgm:chMax val="1"/>
          <dgm:bulletEnabled val="1"/>
        </dgm:presLayoutVars>
      </dgm:prSet>
      <dgm:spPr/>
      <dgm:t>
        <a:bodyPr/>
        <a:lstStyle/>
        <a:p>
          <a:endParaRPr lang="en-US"/>
        </a:p>
      </dgm:t>
    </dgm:pt>
    <dgm:pt modelId="{E4789A8C-BD84-481E-B4FD-EFE09FD671E5}" type="pres">
      <dgm:prSet presAssocID="{772CC29D-38F8-4C9F-AD65-2E3DBF9F59D0}" presName="quadrant3" presStyleLbl="node1" presStyleIdx="2" presStyleCnt="4">
        <dgm:presLayoutVars>
          <dgm:chMax val="1"/>
          <dgm:bulletEnabled val="1"/>
        </dgm:presLayoutVars>
      </dgm:prSet>
      <dgm:spPr/>
      <dgm:t>
        <a:bodyPr/>
        <a:lstStyle/>
        <a:p>
          <a:endParaRPr lang="en-US"/>
        </a:p>
      </dgm:t>
    </dgm:pt>
    <dgm:pt modelId="{082D38EA-1411-4319-B838-364052EC7ED1}" type="pres">
      <dgm:prSet presAssocID="{772CC29D-38F8-4C9F-AD65-2E3DBF9F59D0}" presName="quadrant4" presStyleLbl="node1" presStyleIdx="3" presStyleCnt="4">
        <dgm:presLayoutVars>
          <dgm:chMax val="1"/>
          <dgm:bulletEnabled val="1"/>
        </dgm:presLayoutVars>
      </dgm:prSet>
      <dgm:spPr/>
      <dgm:t>
        <a:bodyPr/>
        <a:lstStyle/>
        <a:p>
          <a:endParaRPr lang="en-US"/>
        </a:p>
      </dgm:t>
    </dgm:pt>
    <dgm:pt modelId="{CBFA4752-3DC2-41B7-8B27-7B03F0C4E3A0}" type="pres">
      <dgm:prSet presAssocID="{772CC29D-38F8-4C9F-AD65-2E3DBF9F59D0}" presName="quadrantPlaceholder" presStyleCnt="0"/>
      <dgm:spPr/>
    </dgm:pt>
    <dgm:pt modelId="{1194245F-6AA9-4EB1-9E58-18420E153B5C}" type="pres">
      <dgm:prSet presAssocID="{772CC29D-38F8-4C9F-AD65-2E3DBF9F59D0}" presName="center1" presStyleLbl="fgShp" presStyleIdx="0" presStyleCnt="2"/>
      <dgm:spPr/>
    </dgm:pt>
    <dgm:pt modelId="{709D84ED-BE87-4452-B86C-EF3258E15CE1}" type="pres">
      <dgm:prSet presAssocID="{772CC29D-38F8-4C9F-AD65-2E3DBF9F59D0}" presName="center2" presStyleLbl="fgShp" presStyleIdx="1" presStyleCnt="2"/>
      <dgm:spPr/>
    </dgm:pt>
  </dgm:ptLst>
  <dgm:cxnLst>
    <dgm:cxn modelId="{19570274-4DF7-4164-98C8-E18F6C44F463}" type="presOf" srcId="{C7C73648-40AB-4297-A399-6762D13A8BAF}" destId="{76ACDE3C-12F1-4B0F-A3C7-5C61421F10FD}" srcOrd="0" destOrd="0" presId="urn:microsoft.com/office/officeart/2005/8/layout/cycle4"/>
    <dgm:cxn modelId="{B8891BF9-E88D-43F2-8A5D-C6E9E7E88B0D}" type="presOf" srcId="{D29C88A9-A06D-45DF-B95F-27FF4AD53CE3}" destId="{5368FF41-D45E-4A22-9557-2AF1F999A1D7}" srcOrd="0" destOrd="0" presId="urn:microsoft.com/office/officeart/2005/8/layout/cycle4"/>
    <dgm:cxn modelId="{FB20C4A8-8C0C-4310-8B6E-2EDA08DB8D17}" type="presOf" srcId="{C7C73648-40AB-4297-A399-6762D13A8BAF}" destId="{B819078B-74B2-445F-9551-6F654EE0FA94}" srcOrd="1" destOrd="0" presId="urn:microsoft.com/office/officeart/2005/8/layout/cycle4"/>
    <dgm:cxn modelId="{98AF5023-6346-4037-9226-177C571002F4}" srcId="{6E6266CC-8036-49E4-A32E-5CA132D22218}" destId="{39CD0BB5-D5D7-401C-BCBF-33EC356AB7DC}" srcOrd="0" destOrd="0" parTransId="{93784BB3-FB72-4898-9EA2-86AFD2BF7A64}" sibTransId="{BBE5930C-5C14-4D4A-BAFE-A31B4B6BA5BA}"/>
    <dgm:cxn modelId="{CC0821FB-DD40-46C2-92F4-2B88F585450B}" type="presOf" srcId="{6E6266CC-8036-49E4-A32E-5CA132D22218}" destId="{E4789A8C-BD84-481E-B4FD-EFE09FD671E5}" srcOrd="0" destOrd="0" presId="urn:microsoft.com/office/officeart/2005/8/layout/cycle4"/>
    <dgm:cxn modelId="{D8789530-6DDC-49C2-9BF4-15C05C421E26}" srcId="{C08985A7-5470-449B-A2A9-9FCC2E1FE409}" destId="{7EB2224D-DCC1-4FD0-9789-4C75CCDB1F80}" srcOrd="0" destOrd="0" parTransId="{F8AC6E6C-7B22-45E3-860B-9C9DB507632C}" sibTransId="{88BC330A-398E-4A5E-953C-E97C851EB009}"/>
    <dgm:cxn modelId="{1EB60AE3-CB7F-4FF8-B9EC-4A1CD9D36D7C}" srcId="{74E1F233-16AA-48BA-BF04-70433605A675}" destId="{C7C73648-40AB-4297-A399-6762D13A8BAF}" srcOrd="0" destOrd="0" parTransId="{2F3BC4D3-8F50-47E7-9664-929B07BE43C0}" sibTransId="{965A93F0-F8B5-4C2E-B991-840A86AC735C}"/>
    <dgm:cxn modelId="{62284DE3-3236-4E63-89E2-F0F7BC2A9CA6}" type="presOf" srcId="{39CD0BB5-D5D7-401C-BCBF-33EC356AB7DC}" destId="{264C5C94-7A43-48D2-8D7E-CB4FB7E942E0}" srcOrd="0" destOrd="0" presId="urn:microsoft.com/office/officeart/2005/8/layout/cycle4"/>
    <dgm:cxn modelId="{22D1A119-1206-4637-AB6F-28B2EDF4F71F}" type="presOf" srcId="{D29C88A9-A06D-45DF-B95F-27FF4AD53CE3}" destId="{6E481B71-9380-4A8B-B09B-0617E1F930B4}" srcOrd="1" destOrd="0" presId="urn:microsoft.com/office/officeart/2005/8/layout/cycle4"/>
    <dgm:cxn modelId="{F67D0419-0F7C-4461-B7FE-8F7370B708EE}" type="presOf" srcId="{74E1F233-16AA-48BA-BF04-70433605A675}" destId="{84A3EDB3-3180-4E3B-BA19-84A7B95E2F2E}" srcOrd="0" destOrd="0" presId="urn:microsoft.com/office/officeart/2005/8/layout/cycle4"/>
    <dgm:cxn modelId="{FB92077C-6879-4F13-9F68-561FBE47EF8B}" srcId="{AEE38A4A-8617-4429-A655-BF614556B000}" destId="{D29C88A9-A06D-45DF-B95F-27FF4AD53CE3}" srcOrd="0" destOrd="0" parTransId="{223ACF59-5B0B-44F2-B3C9-81F82777D507}" sibTransId="{CBE71952-EE4F-4D90-8F6C-F3BEDA5FB055}"/>
    <dgm:cxn modelId="{5BD7C111-3F7C-4D3E-B717-3BF9081EC9A0}" srcId="{772CC29D-38F8-4C9F-AD65-2E3DBF9F59D0}" destId="{74E1F233-16AA-48BA-BF04-70433605A675}" srcOrd="0" destOrd="0" parTransId="{CF3BC92E-3D01-4A0F-AD96-1806B8786709}" sibTransId="{36699A98-9096-46A9-9CED-FD61F9CE3ED9}"/>
    <dgm:cxn modelId="{8937C504-D961-494C-825D-DDE6DE67206F}" srcId="{772CC29D-38F8-4C9F-AD65-2E3DBF9F59D0}" destId="{AEE38A4A-8617-4429-A655-BF614556B000}" srcOrd="3" destOrd="0" parTransId="{91879D1A-D1CC-4C47-8E5F-03B786794236}" sibTransId="{93EF9B2C-62E5-4349-9E36-04A9BC566B7D}"/>
    <dgm:cxn modelId="{27BB6A3A-BE89-4800-B78C-46B14EBBF629}" srcId="{772CC29D-38F8-4C9F-AD65-2E3DBF9F59D0}" destId="{C08985A7-5470-449B-A2A9-9FCC2E1FE409}" srcOrd="1" destOrd="0" parTransId="{3CC4C910-7970-470D-B29F-3B5C8F07D206}" sibTransId="{9E302B38-6E05-4F14-852A-4B4C58EFDF88}"/>
    <dgm:cxn modelId="{C85AE0A9-AA83-46C8-AF56-337BD85EF2F9}" type="presOf" srcId="{C08985A7-5470-449B-A2A9-9FCC2E1FE409}" destId="{ED86E90E-4457-402F-B650-9A6E35636504}" srcOrd="0" destOrd="0" presId="urn:microsoft.com/office/officeart/2005/8/layout/cycle4"/>
    <dgm:cxn modelId="{139B7D72-51C1-46C4-B75B-7BF2C889C8EE}" srcId="{772CC29D-38F8-4C9F-AD65-2E3DBF9F59D0}" destId="{6E6266CC-8036-49E4-A32E-5CA132D22218}" srcOrd="2" destOrd="0" parTransId="{4E052FDB-857D-4E4B-BE45-DF55D3B64830}" sibTransId="{BE3FDE4B-D915-4915-B425-A1A976C9F108}"/>
    <dgm:cxn modelId="{8D9D7D88-51AC-48F9-803C-1C7883254FD4}" type="presOf" srcId="{39CD0BB5-D5D7-401C-BCBF-33EC356AB7DC}" destId="{9A06657C-B0AB-4932-AFD5-6F0DB6DA7341}" srcOrd="1" destOrd="0" presId="urn:microsoft.com/office/officeart/2005/8/layout/cycle4"/>
    <dgm:cxn modelId="{F513B3A9-956F-4BED-AF6F-A5401C6883D8}" type="presOf" srcId="{7EB2224D-DCC1-4FD0-9789-4C75CCDB1F80}" destId="{CD62D64E-9BB0-4FBF-B77D-24D20891C63D}" srcOrd="1" destOrd="0" presId="urn:microsoft.com/office/officeart/2005/8/layout/cycle4"/>
    <dgm:cxn modelId="{A76A909F-DC25-487F-86B4-EABA9A6F0CCA}" type="presOf" srcId="{AEE38A4A-8617-4429-A655-BF614556B000}" destId="{082D38EA-1411-4319-B838-364052EC7ED1}" srcOrd="0" destOrd="0" presId="urn:microsoft.com/office/officeart/2005/8/layout/cycle4"/>
    <dgm:cxn modelId="{14B7FF94-4BCC-4567-AC95-6ADBAE59B28C}" type="presOf" srcId="{772CC29D-38F8-4C9F-AD65-2E3DBF9F59D0}" destId="{8DF2CE8D-24A6-4B90-9D7B-32DBD66D1EDC}" srcOrd="0" destOrd="0" presId="urn:microsoft.com/office/officeart/2005/8/layout/cycle4"/>
    <dgm:cxn modelId="{8DF07FA0-3DDA-4A1D-84E5-4C36E9EEB3F2}" type="presOf" srcId="{7EB2224D-DCC1-4FD0-9789-4C75CCDB1F80}" destId="{F0A1AEC3-0B1F-4BDA-90A1-91321CBEAB28}" srcOrd="0" destOrd="0" presId="urn:microsoft.com/office/officeart/2005/8/layout/cycle4"/>
    <dgm:cxn modelId="{3F25BC3B-63E0-4D14-809B-BE39995A8F50}" type="presParOf" srcId="{8DF2CE8D-24A6-4B90-9D7B-32DBD66D1EDC}" destId="{650DF24B-904A-4F3F-8538-04BD3F340747}" srcOrd="0" destOrd="0" presId="urn:microsoft.com/office/officeart/2005/8/layout/cycle4"/>
    <dgm:cxn modelId="{59EF4460-B803-4787-A98F-BA2AAFD3DE33}" type="presParOf" srcId="{650DF24B-904A-4F3F-8538-04BD3F340747}" destId="{F10FAC42-2DD4-4B5E-87D4-3C5E20905994}" srcOrd="0" destOrd="0" presId="urn:microsoft.com/office/officeart/2005/8/layout/cycle4"/>
    <dgm:cxn modelId="{DC999C64-2E18-46CC-B8C4-BA8A3F2F0B07}" type="presParOf" srcId="{F10FAC42-2DD4-4B5E-87D4-3C5E20905994}" destId="{76ACDE3C-12F1-4B0F-A3C7-5C61421F10FD}" srcOrd="0" destOrd="0" presId="urn:microsoft.com/office/officeart/2005/8/layout/cycle4"/>
    <dgm:cxn modelId="{655D9D5A-C229-4F24-8B28-1E7396D23053}" type="presParOf" srcId="{F10FAC42-2DD4-4B5E-87D4-3C5E20905994}" destId="{B819078B-74B2-445F-9551-6F654EE0FA94}" srcOrd="1" destOrd="0" presId="urn:microsoft.com/office/officeart/2005/8/layout/cycle4"/>
    <dgm:cxn modelId="{F8BCA669-E723-4FB4-A07B-97D296D7BEB9}" type="presParOf" srcId="{650DF24B-904A-4F3F-8538-04BD3F340747}" destId="{09F57930-9D36-4C1C-AFA9-0A99F43A01B0}" srcOrd="1" destOrd="0" presId="urn:microsoft.com/office/officeart/2005/8/layout/cycle4"/>
    <dgm:cxn modelId="{D1FBD0F1-42A0-4234-9066-E4FD9B672201}" type="presParOf" srcId="{09F57930-9D36-4C1C-AFA9-0A99F43A01B0}" destId="{F0A1AEC3-0B1F-4BDA-90A1-91321CBEAB28}" srcOrd="0" destOrd="0" presId="urn:microsoft.com/office/officeart/2005/8/layout/cycle4"/>
    <dgm:cxn modelId="{F5E8822E-71A9-469B-B314-B7C68BC9CF4C}" type="presParOf" srcId="{09F57930-9D36-4C1C-AFA9-0A99F43A01B0}" destId="{CD62D64E-9BB0-4FBF-B77D-24D20891C63D}" srcOrd="1" destOrd="0" presId="urn:microsoft.com/office/officeart/2005/8/layout/cycle4"/>
    <dgm:cxn modelId="{8EB8FBB4-B33B-4F39-ACF5-25E77D6E9DE4}" type="presParOf" srcId="{650DF24B-904A-4F3F-8538-04BD3F340747}" destId="{6D1E7C2A-9173-4464-AE6B-0B930F5CDEAD}" srcOrd="2" destOrd="0" presId="urn:microsoft.com/office/officeart/2005/8/layout/cycle4"/>
    <dgm:cxn modelId="{0178123B-CC7B-4069-B661-E7761F06338C}" type="presParOf" srcId="{6D1E7C2A-9173-4464-AE6B-0B930F5CDEAD}" destId="{264C5C94-7A43-48D2-8D7E-CB4FB7E942E0}" srcOrd="0" destOrd="0" presId="urn:microsoft.com/office/officeart/2005/8/layout/cycle4"/>
    <dgm:cxn modelId="{AB3A6F61-8391-4E3F-922D-834DFC7F817D}" type="presParOf" srcId="{6D1E7C2A-9173-4464-AE6B-0B930F5CDEAD}" destId="{9A06657C-B0AB-4932-AFD5-6F0DB6DA7341}" srcOrd="1" destOrd="0" presId="urn:microsoft.com/office/officeart/2005/8/layout/cycle4"/>
    <dgm:cxn modelId="{B99A4401-E38C-42C2-8C8E-0B768B8CEFAE}" type="presParOf" srcId="{650DF24B-904A-4F3F-8538-04BD3F340747}" destId="{87347B16-5DF9-4620-A6A2-05E592C248DC}" srcOrd="3" destOrd="0" presId="urn:microsoft.com/office/officeart/2005/8/layout/cycle4"/>
    <dgm:cxn modelId="{6F58F95E-09D6-46D5-B0D8-288872CE159C}" type="presParOf" srcId="{87347B16-5DF9-4620-A6A2-05E592C248DC}" destId="{5368FF41-D45E-4A22-9557-2AF1F999A1D7}" srcOrd="0" destOrd="0" presId="urn:microsoft.com/office/officeart/2005/8/layout/cycle4"/>
    <dgm:cxn modelId="{285F0D99-7A81-4240-BF4E-ACDEA4329DEB}" type="presParOf" srcId="{87347B16-5DF9-4620-A6A2-05E592C248DC}" destId="{6E481B71-9380-4A8B-B09B-0617E1F930B4}" srcOrd="1" destOrd="0" presId="urn:microsoft.com/office/officeart/2005/8/layout/cycle4"/>
    <dgm:cxn modelId="{447C472C-6E91-42D7-997D-518B5F923222}" type="presParOf" srcId="{650DF24B-904A-4F3F-8538-04BD3F340747}" destId="{3302143C-F3C2-4577-B6DC-4597779B7A87}" srcOrd="4" destOrd="0" presId="urn:microsoft.com/office/officeart/2005/8/layout/cycle4"/>
    <dgm:cxn modelId="{81141850-7CE1-48F0-8755-498CB962D3D2}" type="presParOf" srcId="{8DF2CE8D-24A6-4B90-9D7B-32DBD66D1EDC}" destId="{942BD32B-D5C0-4778-AF8D-3EEEE7751D44}" srcOrd="1" destOrd="0" presId="urn:microsoft.com/office/officeart/2005/8/layout/cycle4"/>
    <dgm:cxn modelId="{840D0CA6-5542-466A-8C36-1052AA8D9DAF}" type="presParOf" srcId="{942BD32B-D5C0-4778-AF8D-3EEEE7751D44}" destId="{84A3EDB3-3180-4E3B-BA19-84A7B95E2F2E}" srcOrd="0" destOrd="0" presId="urn:microsoft.com/office/officeart/2005/8/layout/cycle4"/>
    <dgm:cxn modelId="{7C5C9929-3199-4644-B5D7-37ED20F0DF7F}" type="presParOf" srcId="{942BD32B-D5C0-4778-AF8D-3EEEE7751D44}" destId="{ED86E90E-4457-402F-B650-9A6E35636504}" srcOrd="1" destOrd="0" presId="urn:microsoft.com/office/officeart/2005/8/layout/cycle4"/>
    <dgm:cxn modelId="{23E272C9-0980-49CF-A7ED-3DB711AC42F9}" type="presParOf" srcId="{942BD32B-D5C0-4778-AF8D-3EEEE7751D44}" destId="{E4789A8C-BD84-481E-B4FD-EFE09FD671E5}" srcOrd="2" destOrd="0" presId="urn:microsoft.com/office/officeart/2005/8/layout/cycle4"/>
    <dgm:cxn modelId="{0DC29BE1-CE5E-432C-8CDF-0E0BCE2210FC}" type="presParOf" srcId="{942BD32B-D5C0-4778-AF8D-3EEEE7751D44}" destId="{082D38EA-1411-4319-B838-364052EC7ED1}" srcOrd="3" destOrd="0" presId="urn:microsoft.com/office/officeart/2005/8/layout/cycle4"/>
    <dgm:cxn modelId="{8A20732A-7E4B-4907-960F-766B354536A0}" type="presParOf" srcId="{942BD32B-D5C0-4778-AF8D-3EEEE7751D44}" destId="{CBFA4752-3DC2-41B7-8B27-7B03F0C4E3A0}" srcOrd="4" destOrd="0" presId="urn:microsoft.com/office/officeart/2005/8/layout/cycle4"/>
    <dgm:cxn modelId="{C6BAF0A6-60F5-4C8E-BB88-3868612F62C3}" type="presParOf" srcId="{8DF2CE8D-24A6-4B90-9D7B-32DBD66D1EDC}" destId="{1194245F-6AA9-4EB1-9E58-18420E153B5C}" srcOrd="2" destOrd="0" presId="urn:microsoft.com/office/officeart/2005/8/layout/cycle4"/>
    <dgm:cxn modelId="{FA030DB2-EA14-4A1A-8D31-7AC260050688}" type="presParOf" srcId="{8DF2CE8D-24A6-4B90-9D7B-32DBD66D1EDC}" destId="{709D84ED-BE87-4452-B86C-EF3258E15CE1}" srcOrd="3" destOrd="0" presId="urn:microsoft.com/office/officeart/2005/8/layout/cycle4"/>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74A6ABAC-2ACA-4E10-AC38-3722618A7E8D}"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79A614A8-A8A9-429C-A360-50B41FA34E7D}">
      <dgm:prSet phldrT="[Text]" custT="1"/>
      <dgm:spPr/>
      <dgm:t>
        <a:bodyPr/>
        <a:lstStyle/>
        <a:p>
          <a:r>
            <a:rPr lang="en-GB" sz="1100"/>
            <a:t>Radicalising individuals to believe in the legitimacy in joining a terrorist group and carry out an attack</a:t>
          </a:r>
          <a:endParaRPr lang="en-US" sz="1100"/>
        </a:p>
      </dgm:t>
    </dgm:pt>
    <dgm:pt modelId="{5F3135C8-0372-4964-87C9-8ED18457B23F}" type="parTrans" cxnId="{9BEBC744-DE08-49B1-8F1E-27F41B9C2821}">
      <dgm:prSet/>
      <dgm:spPr/>
      <dgm:t>
        <a:bodyPr/>
        <a:lstStyle/>
        <a:p>
          <a:endParaRPr lang="en-US"/>
        </a:p>
      </dgm:t>
    </dgm:pt>
    <dgm:pt modelId="{CAFB257E-E785-48AB-A1C7-C3217F38581D}" type="sibTrans" cxnId="{9BEBC744-DE08-49B1-8F1E-27F41B9C2821}">
      <dgm:prSet/>
      <dgm:spPr/>
      <dgm:t>
        <a:bodyPr/>
        <a:lstStyle/>
        <a:p>
          <a:endParaRPr lang="en-US"/>
        </a:p>
      </dgm:t>
    </dgm:pt>
    <dgm:pt modelId="{0C3CA9D3-CECA-4C1E-B59A-F03A8F204767}">
      <dgm:prSet phldrT="[Text]" custT="1"/>
      <dgm:spPr/>
      <dgm:t>
        <a:bodyPr/>
        <a:lstStyle/>
        <a:p>
          <a:r>
            <a:rPr lang="en-GB" sz="1100"/>
            <a:t>Fundraising for terrorist networks, through criminal activity.</a:t>
          </a:r>
          <a:endParaRPr lang="en-US" sz="1100"/>
        </a:p>
      </dgm:t>
    </dgm:pt>
    <dgm:pt modelId="{8625E744-A3AD-4D61-92F9-FBFC0478FD3E}" type="parTrans" cxnId="{677D1B85-CC86-4176-ADCE-F9806A7BD331}">
      <dgm:prSet/>
      <dgm:spPr/>
      <dgm:t>
        <a:bodyPr/>
        <a:lstStyle/>
        <a:p>
          <a:endParaRPr lang="en-US"/>
        </a:p>
      </dgm:t>
    </dgm:pt>
    <dgm:pt modelId="{5500BC91-CBEE-4753-B570-3DF47A8E6E77}" type="sibTrans" cxnId="{677D1B85-CC86-4176-ADCE-F9806A7BD331}">
      <dgm:prSet/>
      <dgm:spPr/>
      <dgm:t>
        <a:bodyPr/>
        <a:lstStyle/>
        <a:p>
          <a:endParaRPr lang="en-US"/>
        </a:p>
      </dgm:t>
    </dgm:pt>
    <dgm:pt modelId="{78F2CB83-8F7E-4E71-A166-61730421061A}">
      <dgm:prSet phldrT="[Text]" custT="1"/>
      <dgm:spPr/>
      <dgm:t>
        <a:bodyPr/>
        <a:lstStyle/>
        <a:p>
          <a:r>
            <a:rPr lang="en-GB" sz="1100"/>
            <a:t>Helping to radicalise and encourage individuals to travel abroad to join a terrorist group and train. These individuals may then receive direction to travel back to the UK to carry out an attack. This would link in with the ‘insider’ theory (CPNI, 2021).</a:t>
          </a:r>
          <a:endParaRPr lang="en-US" sz="1100"/>
        </a:p>
      </dgm:t>
    </dgm:pt>
    <dgm:pt modelId="{85CFAC10-D567-4EDC-95EF-C79204632A50}" type="parTrans" cxnId="{6C72EDBF-C74C-41B5-BECE-B5981139209F}">
      <dgm:prSet/>
      <dgm:spPr/>
      <dgm:t>
        <a:bodyPr/>
        <a:lstStyle/>
        <a:p>
          <a:endParaRPr lang="en-US"/>
        </a:p>
      </dgm:t>
    </dgm:pt>
    <dgm:pt modelId="{DB327BE0-EFC0-410D-8A20-6E9F37D9ADF1}" type="sibTrans" cxnId="{6C72EDBF-C74C-41B5-BECE-B5981139209F}">
      <dgm:prSet/>
      <dgm:spPr/>
      <dgm:t>
        <a:bodyPr/>
        <a:lstStyle/>
        <a:p>
          <a:endParaRPr lang="en-US"/>
        </a:p>
      </dgm:t>
    </dgm:pt>
    <dgm:pt modelId="{D21BCB7A-D221-44B2-AD7A-33E61E4EB7DA}" type="pres">
      <dgm:prSet presAssocID="{74A6ABAC-2ACA-4E10-AC38-3722618A7E8D}" presName="linear" presStyleCnt="0">
        <dgm:presLayoutVars>
          <dgm:dir/>
          <dgm:animLvl val="lvl"/>
          <dgm:resizeHandles val="exact"/>
        </dgm:presLayoutVars>
      </dgm:prSet>
      <dgm:spPr/>
      <dgm:t>
        <a:bodyPr/>
        <a:lstStyle/>
        <a:p>
          <a:endParaRPr lang="en-US"/>
        </a:p>
      </dgm:t>
    </dgm:pt>
    <dgm:pt modelId="{261887ED-339E-4653-8C8D-B13A641F77AF}" type="pres">
      <dgm:prSet presAssocID="{79A614A8-A8A9-429C-A360-50B41FA34E7D}" presName="parentLin" presStyleCnt="0"/>
      <dgm:spPr/>
    </dgm:pt>
    <dgm:pt modelId="{1710D0FD-D0CA-407D-BA83-140F79C665A5}" type="pres">
      <dgm:prSet presAssocID="{79A614A8-A8A9-429C-A360-50B41FA34E7D}" presName="parentLeftMargin" presStyleLbl="node1" presStyleIdx="0" presStyleCnt="3"/>
      <dgm:spPr/>
      <dgm:t>
        <a:bodyPr/>
        <a:lstStyle/>
        <a:p>
          <a:endParaRPr lang="en-US"/>
        </a:p>
      </dgm:t>
    </dgm:pt>
    <dgm:pt modelId="{AD422039-2BC7-486D-9B64-95ED7813FA62}" type="pres">
      <dgm:prSet presAssocID="{79A614A8-A8A9-429C-A360-50B41FA34E7D}" presName="parentText" presStyleLbl="node1" presStyleIdx="0" presStyleCnt="3" custScaleX="104725" custScaleY="128711" custLinFactNeighborX="81244" custLinFactNeighborY="59305">
        <dgm:presLayoutVars>
          <dgm:chMax val="0"/>
          <dgm:bulletEnabled val="1"/>
        </dgm:presLayoutVars>
      </dgm:prSet>
      <dgm:spPr/>
      <dgm:t>
        <a:bodyPr/>
        <a:lstStyle/>
        <a:p>
          <a:endParaRPr lang="en-US"/>
        </a:p>
      </dgm:t>
    </dgm:pt>
    <dgm:pt modelId="{2354678E-EE4F-4AD5-8DF9-CAF896218E41}" type="pres">
      <dgm:prSet presAssocID="{79A614A8-A8A9-429C-A360-50B41FA34E7D}" presName="negativeSpace" presStyleCnt="0"/>
      <dgm:spPr/>
    </dgm:pt>
    <dgm:pt modelId="{707A5A37-7D0B-417D-80C7-1679C556A6C9}" type="pres">
      <dgm:prSet presAssocID="{79A614A8-A8A9-429C-A360-50B41FA34E7D}" presName="childText" presStyleLbl="conFgAcc1" presStyleIdx="0" presStyleCnt="3">
        <dgm:presLayoutVars>
          <dgm:bulletEnabled val="1"/>
        </dgm:presLayoutVars>
      </dgm:prSet>
      <dgm:spPr/>
    </dgm:pt>
    <dgm:pt modelId="{DDE392CF-357E-4768-8EE1-86E8BB6620B9}" type="pres">
      <dgm:prSet presAssocID="{CAFB257E-E785-48AB-A1C7-C3217F38581D}" presName="spaceBetweenRectangles" presStyleCnt="0"/>
      <dgm:spPr/>
    </dgm:pt>
    <dgm:pt modelId="{483B71B9-E0D6-4C93-9454-0026A4D344E4}" type="pres">
      <dgm:prSet presAssocID="{0C3CA9D3-CECA-4C1E-B59A-F03A8F204767}" presName="parentLin" presStyleCnt="0"/>
      <dgm:spPr/>
    </dgm:pt>
    <dgm:pt modelId="{A6CF3FD0-1833-4C8F-BA08-E88F69BA2A69}" type="pres">
      <dgm:prSet presAssocID="{0C3CA9D3-CECA-4C1E-B59A-F03A8F204767}" presName="parentLeftMargin" presStyleLbl="node1" presStyleIdx="0" presStyleCnt="3"/>
      <dgm:spPr/>
      <dgm:t>
        <a:bodyPr/>
        <a:lstStyle/>
        <a:p>
          <a:endParaRPr lang="en-US"/>
        </a:p>
      </dgm:t>
    </dgm:pt>
    <dgm:pt modelId="{27B7BEDB-DD33-4284-AB05-8295D824A90B}" type="pres">
      <dgm:prSet presAssocID="{0C3CA9D3-CECA-4C1E-B59A-F03A8F204767}" presName="parentText" presStyleLbl="node1" presStyleIdx="1" presStyleCnt="3" custScaleX="103787" custScaleY="122133" custLinFactNeighborX="94755" custLinFactNeighborY="44344">
        <dgm:presLayoutVars>
          <dgm:chMax val="0"/>
          <dgm:bulletEnabled val="1"/>
        </dgm:presLayoutVars>
      </dgm:prSet>
      <dgm:spPr/>
      <dgm:t>
        <a:bodyPr/>
        <a:lstStyle/>
        <a:p>
          <a:endParaRPr lang="en-US"/>
        </a:p>
      </dgm:t>
    </dgm:pt>
    <dgm:pt modelId="{B2728B2E-EC00-49CB-A62A-3141CB40EBD6}" type="pres">
      <dgm:prSet presAssocID="{0C3CA9D3-CECA-4C1E-B59A-F03A8F204767}" presName="negativeSpace" presStyleCnt="0"/>
      <dgm:spPr/>
    </dgm:pt>
    <dgm:pt modelId="{ED576C1D-E367-4751-B2BA-FD277A56BE36}" type="pres">
      <dgm:prSet presAssocID="{0C3CA9D3-CECA-4C1E-B59A-F03A8F204767}" presName="childText" presStyleLbl="conFgAcc1" presStyleIdx="1" presStyleCnt="3">
        <dgm:presLayoutVars>
          <dgm:bulletEnabled val="1"/>
        </dgm:presLayoutVars>
      </dgm:prSet>
      <dgm:spPr/>
    </dgm:pt>
    <dgm:pt modelId="{39455BDA-88D7-4694-AB0F-C2FDE93EF59C}" type="pres">
      <dgm:prSet presAssocID="{5500BC91-CBEE-4753-B570-3DF47A8E6E77}" presName="spaceBetweenRectangles" presStyleCnt="0"/>
      <dgm:spPr/>
    </dgm:pt>
    <dgm:pt modelId="{807CC3BE-148E-4D27-A2F4-9DE36904D8CC}" type="pres">
      <dgm:prSet presAssocID="{78F2CB83-8F7E-4E71-A166-61730421061A}" presName="parentLin" presStyleCnt="0"/>
      <dgm:spPr/>
    </dgm:pt>
    <dgm:pt modelId="{89591E55-F7D1-457B-AB78-B53D18EE2C4E}" type="pres">
      <dgm:prSet presAssocID="{78F2CB83-8F7E-4E71-A166-61730421061A}" presName="parentLeftMargin" presStyleLbl="node1" presStyleIdx="1" presStyleCnt="3"/>
      <dgm:spPr/>
      <dgm:t>
        <a:bodyPr/>
        <a:lstStyle/>
        <a:p>
          <a:endParaRPr lang="en-US"/>
        </a:p>
      </dgm:t>
    </dgm:pt>
    <dgm:pt modelId="{93E97DCB-B55A-40C4-BFB1-8EBDC4748412}" type="pres">
      <dgm:prSet presAssocID="{78F2CB83-8F7E-4E71-A166-61730421061A}" presName="parentText" presStyleLbl="node1" presStyleIdx="2" presStyleCnt="3" custScaleX="102679" custScaleY="120660" custLinFactNeighborX="94761" custLinFactNeighborY="29889">
        <dgm:presLayoutVars>
          <dgm:chMax val="0"/>
          <dgm:bulletEnabled val="1"/>
        </dgm:presLayoutVars>
      </dgm:prSet>
      <dgm:spPr/>
      <dgm:t>
        <a:bodyPr/>
        <a:lstStyle/>
        <a:p>
          <a:endParaRPr lang="en-US"/>
        </a:p>
      </dgm:t>
    </dgm:pt>
    <dgm:pt modelId="{CA04A68B-77F6-4740-BE13-DBBCFC01C377}" type="pres">
      <dgm:prSet presAssocID="{78F2CB83-8F7E-4E71-A166-61730421061A}" presName="negativeSpace" presStyleCnt="0"/>
      <dgm:spPr/>
    </dgm:pt>
    <dgm:pt modelId="{15C77FA3-DEAC-484D-BDEE-9BD15981D6D9}" type="pres">
      <dgm:prSet presAssocID="{78F2CB83-8F7E-4E71-A166-61730421061A}" presName="childText" presStyleLbl="conFgAcc1" presStyleIdx="2" presStyleCnt="3">
        <dgm:presLayoutVars>
          <dgm:bulletEnabled val="1"/>
        </dgm:presLayoutVars>
      </dgm:prSet>
      <dgm:spPr/>
    </dgm:pt>
  </dgm:ptLst>
  <dgm:cxnLst>
    <dgm:cxn modelId="{E406BB6F-E448-4AA7-890A-C5F750F8D714}" type="presOf" srcId="{0C3CA9D3-CECA-4C1E-B59A-F03A8F204767}" destId="{27B7BEDB-DD33-4284-AB05-8295D824A90B}" srcOrd="1" destOrd="0" presId="urn:microsoft.com/office/officeart/2005/8/layout/list1"/>
    <dgm:cxn modelId="{62F4057C-806E-43AD-ABBB-C079055B9999}" type="presOf" srcId="{0C3CA9D3-CECA-4C1E-B59A-F03A8F204767}" destId="{A6CF3FD0-1833-4C8F-BA08-E88F69BA2A69}" srcOrd="0" destOrd="0" presId="urn:microsoft.com/office/officeart/2005/8/layout/list1"/>
    <dgm:cxn modelId="{8833F7B6-F91E-46A9-B671-9DAEF640ACD5}" type="presOf" srcId="{79A614A8-A8A9-429C-A360-50B41FA34E7D}" destId="{AD422039-2BC7-486D-9B64-95ED7813FA62}" srcOrd="1" destOrd="0" presId="urn:microsoft.com/office/officeart/2005/8/layout/list1"/>
    <dgm:cxn modelId="{677D1B85-CC86-4176-ADCE-F9806A7BD331}" srcId="{74A6ABAC-2ACA-4E10-AC38-3722618A7E8D}" destId="{0C3CA9D3-CECA-4C1E-B59A-F03A8F204767}" srcOrd="1" destOrd="0" parTransId="{8625E744-A3AD-4D61-92F9-FBFC0478FD3E}" sibTransId="{5500BC91-CBEE-4753-B570-3DF47A8E6E77}"/>
    <dgm:cxn modelId="{70A4BF77-9444-43E1-A636-16B815D3ADA8}" type="presOf" srcId="{74A6ABAC-2ACA-4E10-AC38-3722618A7E8D}" destId="{D21BCB7A-D221-44B2-AD7A-33E61E4EB7DA}" srcOrd="0" destOrd="0" presId="urn:microsoft.com/office/officeart/2005/8/layout/list1"/>
    <dgm:cxn modelId="{9BEBC744-DE08-49B1-8F1E-27F41B9C2821}" srcId="{74A6ABAC-2ACA-4E10-AC38-3722618A7E8D}" destId="{79A614A8-A8A9-429C-A360-50B41FA34E7D}" srcOrd="0" destOrd="0" parTransId="{5F3135C8-0372-4964-87C9-8ED18457B23F}" sibTransId="{CAFB257E-E785-48AB-A1C7-C3217F38581D}"/>
    <dgm:cxn modelId="{20F76A63-299A-4F15-AE8B-E5BFCA0FA3DD}" type="presOf" srcId="{79A614A8-A8A9-429C-A360-50B41FA34E7D}" destId="{1710D0FD-D0CA-407D-BA83-140F79C665A5}" srcOrd="0" destOrd="0" presId="urn:microsoft.com/office/officeart/2005/8/layout/list1"/>
    <dgm:cxn modelId="{D1FA5FA0-23CC-45F7-B37C-8E27810D200C}" type="presOf" srcId="{78F2CB83-8F7E-4E71-A166-61730421061A}" destId="{93E97DCB-B55A-40C4-BFB1-8EBDC4748412}" srcOrd="1" destOrd="0" presId="urn:microsoft.com/office/officeart/2005/8/layout/list1"/>
    <dgm:cxn modelId="{1397BEAF-DCCD-4A7F-80E9-93B31A2A9A6D}" type="presOf" srcId="{78F2CB83-8F7E-4E71-A166-61730421061A}" destId="{89591E55-F7D1-457B-AB78-B53D18EE2C4E}" srcOrd="0" destOrd="0" presId="urn:microsoft.com/office/officeart/2005/8/layout/list1"/>
    <dgm:cxn modelId="{6C72EDBF-C74C-41B5-BECE-B5981139209F}" srcId="{74A6ABAC-2ACA-4E10-AC38-3722618A7E8D}" destId="{78F2CB83-8F7E-4E71-A166-61730421061A}" srcOrd="2" destOrd="0" parTransId="{85CFAC10-D567-4EDC-95EF-C79204632A50}" sibTransId="{DB327BE0-EFC0-410D-8A20-6E9F37D9ADF1}"/>
    <dgm:cxn modelId="{DDB02B8C-8B92-4419-BFC1-EF584F404F75}" type="presParOf" srcId="{D21BCB7A-D221-44B2-AD7A-33E61E4EB7DA}" destId="{261887ED-339E-4653-8C8D-B13A641F77AF}" srcOrd="0" destOrd="0" presId="urn:microsoft.com/office/officeart/2005/8/layout/list1"/>
    <dgm:cxn modelId="{52177E32-89B9-4505-AC5D-C83918EDEF02}" type="presParOf" srcId="{261887ED-339E-4653-8C8D-B13A641F77AF}" destId="{1710D0FD-D0CA-407D-BA83-140F79C665A5}" srcOrd="0" destOrd="0" presId="urn:microsoft.com/office/officeart/2005/8/layout/list1"/>
    <dgm:cxn modelId="{5E5276FC-3ECD-4438-BBD5-CFA48ACB1941}" type="presParOf" srcId="{261887ED-339E-4653-8C8D-B13A641F77AF}" destId="{AD422039-2BC7-486D-9B64-95ED7813FA62}" srcOrd="1" destOrd="0" presId="urn:microsoft.com/office/officeart/2005/8/layout/list1"/>
    <dgm:cxn modelId="{8A52B975-8190-46C2-809C-01C4A5F24D76}" type="presParOf" srcId="{D21BCB7A-D221-44B2-AD7A-33E61E4EB7DA}" destId="{2354678E-EE4F-4AD5-8DF9-CAF896218E41}" srcOrd="1" destOrd="0" presId="urn:microsoft.com/office/officeart/2005/8/layout/list1"/>
    <dgm:cxn modelId="{9C4607C4-3BE5-46FE-A96C-DF4E13BD914B}" type="presParOf" srcId="{D21BCB7A-D221-44B2-AD7A-33E61E4EB7DA}" destId="{707A5A37-7D0B-417D-80C7-1679C556A6C9}" srcOrd="2" destOrd="0" presId="urn:microsoft.com/office/officeart/2005/8/layout/list1"/>
    <dgm:cxn modelId="{E6038896-DE03-4B14-88D6-8351CD5F2B19}" type="presParOf" srcId="{D21BCB7A-D221-44B2-AD7A-33E61E4EB7DA}" destId="{DDE392CF-357E-4768-8EE1-86E8BB6620B9}" srcOrd="3" destOrd="0" presId="urn:microsoft.com/office/officeart/2005/8/layout/list1"/>
    <dgm:cxn modelId="{6BB5A3D3-92FC-4AC3-A603-ACCD4B260165}" type="presParOf" srcId="{D21BCB7A-D221-44B2-AD7A-33E61E4EB7DA}" destId="{483B71B9-E0D6-4C93-9454-0026A4D344E4}" srcOrd="4" destOrd="0" presId="urn:microsoft.com/office/officeart/2005/8/layout/list1"/>
    <dgm:cxn modelId="{44222D6B-7650-4921-B03D-6991E1DB618D}" type="presParOf" srcId="{483B71B9-E0D6-4C93-9454-0026A4D344E4}" destId="{A6CF3FD0-1833-4C8F-BA08-E88F69BA2A69}" srcOrd="0" destOrd="0" presId="urn:microsoft.com/office/officeart/2005/8/layout/list1"/>
    <dgm:cxn modelId="{0144FBA6-B5C6-4486-9E64-4C5AB213407C}" type="presParOf" srcId="{483B71B9-E0D6-4C93-9454-0026A4D344E4}" destId="{27B7BEDB-DD33-4284-AB05-8295D824A90B}" srcOrd="1" destOrd="0" presId="urn:microsoft.com/office/officeart/2005/8/layout/list1"/>
    <dgm:cxn modelId="{95C8EA02-8BAA-40B8-94DB-EBCA710B53DB}" type="presParOf" srcId="{D21BCB7A-D221-44B2-AD7A-33E61E4EB7DA}" destId="{B2728B2E-EC00-49CB-A62A-3141CB40EBD6}" srcOrd="5" destOrd="0" presId="urn:microsoft.com/office/officeart/2005/8/layout/list1"/>
    <dgm:cxn modelId="{51FC6360-6BD4-4AF2-89BF-7F5CD3738E1F}" type="presParOf" srcId="{D21BCB7A-D221-44B2-AD7A-33E61E4EB7DA}" destId="{ED576C1D-E367-4751-B2BA-FD277A56BE36}" srcOrd="6" destOrd="0" presId="urn:microsoft.com/office/officeart/2005/8/layout/list1"/>
    <dgm:cxn modelId="{757E2142-D461-4968-9B7A-422DBC61D577}" type="presParOf" srcId="{D21BCB7A-D221-44B2-AD7A-33E61E4EB7DA}" destId="{39455BDA-88D7-4694-AB0F-C2FDE93EF59C}" srcOrd="7" destOrd="0" presId="urn:microsoft.com/office/officeart/2005/8/layout/list1"/>
    <dgm:cxn modelId="{F60AF77E-BDBD-4FFC-AC2A-93E2FC5C6D76}" type="presParOf" srcId="{D21BCB7A-D221-44B2-AD7A-33E61E4EB7DA}" destId="{807CC3BE-148E-4D27-A2F4-9DE36904D8CC}" srcOrd="8" destOrd="0" presId="urn:microsoft.com/office/officeart/2005/8/layout/list1"/>
    <dgm:cxn modelId="{BAC6D845-0C45-492C-96C5-61BEAB5DAAC7}" type="presParOf" srcId="{807CC3BE-148E-4D27-A2F4-9DE36904D8CC}" destId="{89591E55-F7D1-457B-AB78-B53D18EE2C4E}" srcOrd="0" destOrd="0" presId="urn:microsoft.com/office/officeart/2005/8/layout/list1"/>
    <dgm:cxn modelId="{D1B1BA0E-A8FA-42F9-B6A3-C1503AF7B434}" type="presParOf" srcId="{807CC3BE-148E-4D27-A2F4-9DE36904D8CC}" destId="{93E97DCB-B55A-40C4-BFB1-8EBDC4748412}" srcOrd="1" destOrd="0" presId="urn:microsoft.com/office/officeart/2005/8/layout/list1"/>
    <dgm:cxn modelId="{EF3B8817-E9B2-49A3-B685-16A88D0F6424}" type="presParOf" srcId="{D21BCB7A-D221-44B2-AD7A-33E61E4EB7DA}" destId="{CA04A68B-77F6-4740-BE13-DBBCFC01C377}" srcOrd="9" destOrd="0" presId="urn:microsoft.com/office/officeart/2005/8/layout/list1"/>
    <dgm:cxn modelId="{0C316CF5-5718-4045-A600-D52B3955522D}" type="presParOf" srcId="{D21BCB7A-D221-44B2-AD7A-33E61E4EB7DA}" destId="{15C77FA3-DEAC-484D-BDEE-9BD15981D6D9}" srcOrd="10" destOrd="0" presId="urn:microsoft.com/office/officeart/2005/8/layout/list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C677D36-E002-44DB-92DD-E9D3F0E84224}"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US"/>
        </a:p>
      </dgm:t>
    </dgm:pt>
    <dgm:pt modelId="{4A48FD7E-0BA9-4032-A359-70FBD5131C48}">
      <dgm:prSet phldrT="[Text]"/>
      <dgm:spPr/>
      <dgm:t>
        <a:bodyPr/>
        <a:lstStyle/>
        <a:p>
          <a:r>
            <a:rPr lang="en-US"/>
            <a:t>OTHER POWERS TO STOP VEHICLES</a:t>
          </a:r>
        </a:p>
      </dgm:t>
    </dgm:pt>
    <dgm:pt modelId="{1B19CCAA-D519-4BA0-8B33-D53F20E4D4E3}" type="parTrans" cxnId="{C68F3673-BF39-426B-83C2-67A43B9F10DF}">
      <dgm:prSet/>
      <dgm:spPr/>
      <dgm:t>
        <a:bodyPr/>
        <a:lstStyle/>
        <a:p>
          <a:endParaRPr lang="en-US"/>
        </a:p>
      </dgm:t>
    </dgm:pt>
    <dgm:pt modelId="{D643F008-3D77-4E65-8298-84E95D14F088}" type="sibTrans" cxnId="{C68F3673-BF39-426B-83C2-67A43B9F10DF}">
      <dgm:prSet/>
      <dgm:spPr/>
      <dgm:t>
        <a:bodyPr/>
        <a:lstStyle/>
        <a:p>
          <a:endParaRPr lang="en-US"/>
        </a:p>
      </dgm:t>
    </dgm:pt>
    <dgm:pt modelId="{6B5C0963-9DD3-4C13-8DDB-88804DDD78CA}">
      <dgm:prSet phldrT="[Text]"/>
      <dgm:spPr/>
      <dgm:t>
        <a:bodyPr/>
        <a:lstStyle/>
        <a:p>
          <a:r>
            <a:rPr lang="en-US"/>
            <a:t>Section 4 of PACE</a:t>
          </a:r>
        </a:p>
      </dgm:t>
    </dgm:pt>
    <dgm:pt modelId="{6588A7BF-240A-40FE-B874-E9BD8A3E34E7}" type="parTrans" cxnId="{DE1115C1-E352-4A61-A20A-E114AD74130A}">
      <dgm:prSet/>
      <dgm:spPr/>
      <dgm:t>
        <a:bodyPr/>
        <a:lstStyle/>
        <a:p>
          <a:endParaRPr lang="en-US"/>
        </a:p>
      </dgm:t>
    </dgm:pt>
    <dgm:pt modelId="{51210DD5-880A-46C8-866A-834E2DF8B3EB}" type="sibTrans" cxnId="{DE1115C1-E352-4A61-A20A-E114AD74130A}">
      <dgm:prSet/>
      <dgm:spPr/>
      <dgm:t>
        <a:bodyPr/>
        <a:lstStyle/>
        <a:p>
          <a:endParaRPr lang="en-US"/>
        </a:p>
      </dgm:t>
    </dgm:pt>
    <dgm:pt modelId="{5F9C73A4-F882-499E-A1E6-4B9B79BC9617}">
      <dgm:prSet phldrT="[Text]"/>
      <dgm:spPr/>
      <dgm:t>
        <a:bodyPr/>
        <a:lstStyle/>
        <a:p>
          <a:r>
            <a:rPr lang="en-US"/>
            <a:t>Section 60 of Criminal Justice &amp; Public Order Act</a:t>
          </a:r>
        </a:p>
      </dgm:t>
    </dgm:pt>
    <dgm:pt modelId="{244D1FAD-9B2D-4383-8CEE-41038F40CD5E}" type="parTrans" cxnId="{163E81F7-E91A-4BA3-9D2A-D5AC14C2D4B7}">
      <dgm:prSet/>
      <dgm:spPr/>
      <dgm:t>
        <a:bodyPr/>
        <a:lstStyle/>
        <a:p>
          <a:endParaRPr lang="en-US"/>
        </a:p>
      </dgm:t>
    </dgm:pt>
    <dgm:pt modelId="{E09F60B1-7224-47F0-AB89-42D05CCA98E0}" type="sibTrans" cxnId="{163E81F7-E91A-4BA3-9D2A-D5AC14C2D4B7}">
      <dgm:prSet/>
      <dgm:spPr/>
      <dgm:t>
        <a:bodyPr/>
        <a:lstStyle/>
        <a:p>
          <a:endParaRPr lang="en-US"/>
        </a:p>
      </dgm:t>
    </dgm:pt>
    <dgm:pt modelId="{B55E1F14-AD0A-4BB9-98E7-54F7D5B4DB1A}">
      <dgm:prSet phldrT="[Text]"/>
      <dgm:spPr/>
      <dgm:t>
        <a:bodyPr/>
        <a:lstStyle/>
        <a:p>
          <a:r>
            <a:rPr lang="en-US"/>
            <a:t>Section 44 of Terrorism Act</a:t>
          </a:r>
        </a:p>
      </dgm:t>
    </dgm:pt>
    <dgm:pt modelId="{E91961ED-324B-4641-A83A-0680C8B49A5F}" type="parTrans" cxnId="{A148203D-2343-4496-A120-146446CE5A33}">
      <dgm:prSet/>
      <dgm:spPr/>
      <dgm:t>
        <a:bodyPr/>
        <a:lstStyle/>
        <a:p>
          <a:endParaRPr lang="en-US"/>
        </a:p>
      </dgm:t>
    </dgm:pt>
    <dgm:pt modelId="{2589D567-DA1E-48DC-82AE-004188FE3F4B}" type="sibTrans" cxnId="{A148203D-2343-4496-A120-146446CE5A33}">
      <dgm:prSet/>
      <dgm:spPr/>
      <dgm:t>
        <a:bodyPr/>
        <a:lstStyle/>
        <a:p>
          <a:endParaRPr lang="en-US"/>
        </a:p>
      </dgm:t>
    </dgm:pt>
    <dgm:pt modelId="{D1674DCD-9D03-4B06-8750-D963E3F7C699}" type="pres">
      <dgm:prSet presAssocID="{EC677D36-E002-44DB-92DD-E9D3F0E84224}" presName="Name0" presStyleCnt="0">
        <dgm:presLayoutVars>
          <dgm:chMax val="1"/>
          <dgm:chPref val="1"/>
          <dgm:dir/>
          <dgm:animOne val="branch"/>
          <dgm:animLvl val="lvl"/>
        </dgm:presLayoutVars>
      </dgm:prSet>
      <dgm:spPr/>
      <dgm:t>
        <a:bodyPr/>
        <a:lstStyle/>
        <a:p>
          <a:endParaRPr lang="en-US"/>
        </a:p>
      </dgm:t>
    </dgm:pt>
    <dgm:pt modelId="{35285267-D223-4E2B-9D87-11CD93CED9AD}" type="pres">
      <dgm:prSet presAssocID="{4A48FD7E-0BA9-4032-A359-70FBD5131C48}" presName="singleCycle" presStyleCnt="0"/>
      <dgm:spPr/>
    </dgm:pt>
    <dgm:pt modelId="{C9A2556E-9B60-4456-ABB3-13C6FD5F63FA}" type="pres">
      <dgm:prSet presAssocID="{4A48FD7E-0BA9-4032-A359-70FBD5131C48}" presName="singleCenter" presStyleLbl="node1" presStyleIdx="0" presStyleCnt="4">
        <dgm:presLayoutVars>
          <dgm:chMax val="7"/>
          <dgm:chPref val="7"/>
        </dgm:presLayoutVars>
      </dgm:prSet>
      <dgm:spPr/>
      <dgm:t>
        <a:bodyPr/>
        <a:lstStyle/>
        <a:p>
          <a:endParaRPr lang="en-US"/>
        </a:p>
      </dgm:t>
    </dgm:pt>
    <dgm:pt modelId="{60724CA4-01F5-469C-9F84-62D9EB84B121}" type="pres">
      <dgm:prSet presAssocID="{6588A7BF-240A-40FE-B874-E9BD8A3E34E7}" presName="Name56" presStyleLbl="parChTrans1D2" presStyleIdx="0" presStyleCnt="3"/>
      <dgm:spPr/>
      <dgm:t>
        <a:bodyPr/>
        <a:lstStyle/>
        <a:p>
          <a:endParaRPr lang="en-US"/>
        </a:p>
      </dgm:t>
    </dgm:pt>
    <dgm:pt modelId="{BEE08C9A-C7C7-44D8-AE19-F2DABDB5F8A5}" type="pres">
      <dgm:prSet presAssocID="{6B5C0963-9DD3-4C13-8DDB-88804DDD78CA}" presName="text0" presStyleLbl="node1" presStyleIdx="1" presStyleCnt="4">
        <dgm:presLayoutVars>
          <dgm:bulletEnabled val="1"/>
        </dgm:presLayoutVars>
      </dgm:prSet>
      <dgm:spPr/>
      <dgm:t>
        <a:bodyPr/>
        <a:lstStyle/>
        <a:p>
          <a:endParaRPr lang="en-US"/>
        </a:p>
      </dgm:t>
    </dgm:pt>
    <dgm:pt modelId="{11CE4995-DC9C-48B4-A420-419F1A71C41F}" type="pres">
      <dgm:prSet presAssocID="{244D1FAD-9B2D-4383-8CEE-41038F40CD5E}" presName="Name56" presStyleLbl="parChTrans1D2" presStyleIdx="1" presStyleCnt="3"/>
      <dgm:spPr/>
      <dgm:t>
        <a:bodyPr/>
        <a:lstStyle/>
        <a:p>
          <a:endParaRPr lang="en-US"/>
        </a:p>
      </dgm:t>
    </dgm:pt>
    <dgm:pt modelId="{E99C47C4-BFEE-4F6D-B362-8C5B1C942DE3}" type="pres">
      <dgm:prSet presAssocID="{5F9C73A4-F882-499E-A1E6-4B9B79BC9617}" presName="text0" presStyleLbl="node1" presStyleIdx="2" presStyleCnt="4">
        <dgm:presLayoutVars>
          <dgm:bulletEnabled val="1"/>
        </dgm:presLayoutVars>
      </dgm:prSet>
      <dgm:spPr/>
      <dgm:t>
        <a:bodyPr/>
        <a:lstStyle/>
        <a:p>
          <a:endParaRPr lang="en-US"/>
        </a:p>
      </dgm:t>
    </dgm:pt>
    <dgm:pt modelId="{F2E7478F-0CCC-42C7-9158-4EF5B8F13F8A}" type="pres">
      <dgm:prSet presAssocID="{E91961ED-324B-4641-A83A-0680C8B49A5F}" presName="Name56" presStyleLbl="parChTrans1D2" presStyleIdx="2" presStyleCnt="3"/>
      <dgm:spPr/>
      <dgm:t>
        <a:bodyPr/>
        <a:lstStyle/>
        <a:p>
          <a:endParaRPr lang="en-US"/>
        </a:p>
      </dgm:t>
    </dgm:pt>
    <dgm:pt modelId="{ABD03FAC-086A-4ED8-A9F7-B397E971C5B1}" type="pres">
      <dgm:prSet presAssocID="{B55E1F14-AD0A-4BB9-98E7-54F7D5B4DB1A}" presName="text0" presStyleLbl="node1" presStyleIdx="3" presStyleCnt="4">
        <dgm:presLayoutVars>
          <dgm:bulletEnabled val="1"/>
        </dgm:presLayoutVars>
      </dgm:prSet>
      <dgm:spPr/>
      <dgm:t>
        <a:bodyPr/>
        <a:lstStyle/>
        <a:p>
          <a:endParaRPr lang="en-US"/>
        </a:p>
      </dgm:t>
    </dgm:pt>
  </dgm:ptLst>
  <dgm:cxnLst>
    <dgm:cxn modelId="{147F5239-55C0-4DD3-A96E-5E345AA89571}" type="presOf" srcId="{5F9C73A4-F882-499E-A1E6-4B9B79BC9617}" destId="{E99C47C4-BFEE-4F6D-B362-8C5B1C942DE3}" srcOrd="0" destOrd="0" presId="urn:microsoft.com/office/officeart/2008/layout/RadialCluster"/>
    <dgm:cxn modelId="{A585C3D4-2D2E-4AD6-BCA5-87DC4EDE9BA1}" type="presOf" srcId="{4A48FD7E-0BA9-4032-A359-70FBD5131C48}" destId="{C9A2556E-9B60-4456-ABB3-13C6FD5F63FA}" srcOrd="0" destOrd="0" presId="urn:microsoft.com/office/officeart/2008/layout/RadialCluster"/>
    <dgm:cxn modelId="{610F87C6-C62D-414E-9028-1669431859FA}" type="presOf" srcId="{B55E1F14-AD0A-4BB9-98E7-54F7D5B4DB1A}" destId="{ABD03FAC-086A-4ED8-A9F7-B397E971C5B1}" srcOrd="0" destOrd="0" presId="urn:microsoft.com/office/officeart/2008/layout/RadialCluster"/>
    <dgm:cxn modelId="{C68F3673-BF39-426B-83C2-67A43B9F10DF}" srcId="{EC677D36-E002-44DB-92DD-E9D3F0E84224}" destId="{4A48FD7E-0BA9-4032-A359-70FBD5131C48}" srcOrd="0" destOrd="0" parTransId="{1B19CCAA-D519-4BA0-8B33-D53F20E4D4E3}" sibTransId="{D643F008-3D77-4E65-8298-84E95D14F088}"/>
    <dgm:cxn modelId="{3534C48E-C886-40E6-9B8F-1F2E447E071E}" type="presOf" srcId="{244D1FAD-9B2D-4383-8CEE-41038F40CD5E}" destId="{11CE4995-DC9C-48B4-A420-419F1A71C41F}" srcOrd="0" destOrd="0" presId="urn:microsoft.com/office/officeart/2008/layout/RadialCluster"/>
    <dgm:cxn modelId="{C99BF651-F510-464F-87C1-B8D0E01BAFAE}" type="presOf" srcId="{E91961ED-324B-4641-A83A-0680C8B49A5F}" destId="{F2E7478F-0CCC-42C7-9158-4EF5B8F13F8A}" srcOrd="0" destOrd="0" presId="urn:microsoft.com/office/officeart/2008/layout/RadialCluster"/>
    <dgm:cxn modelId="{F5A2BC0C-912E-4469-823E-87016F89DC25}" type="presOf" srcId="{6588A7BF-240A-40FE-B874-E9BD8A3E34E7}" destId="{60724CA4-01F5-469C-9F84-62D9EB84B121}" srcOrd="0" destOrd="0" presId="urn:microsoft.com/office/officeart/2008/layout/RadialCluster"/>
    <dgm:cxn modelId="{8355F45A-13B2-4833-9B0C-6FAFD931F00B}" type="presOf" srcId="{6B5C0963-9DD3-4C13-8DDB-88804DDD78CA}" destId="{BEE08C9A-C7C7-44D8-AE19-F2DABDB5F8A5}" srcOrd="0" destOrd="0" presId="urn:microsoft.com/office/officeart/2008/layout/RadialCluster"/>
    <dgm:cxn modelId="{C961F73A-0A5B-4D7C-824A-11787BB08E98}" type="presOf" srcId="{EC677D36-E002-44DB-92DD-E9D3F0E84224}" destId="{D1674DCD-9D03-4B06-8750-D963E3F7C699}" srcOrd="0" destOrd="0" presId="urn:microsoft.com/office/officeart/2008/layout/RadialCluster"/>
    <dgm:cxn modelId="{A148203D-2343-4496-A120-146446CE5A33}" srcId="{4A48FD7E-0BA9-4032-A359-70FBD5131C48}" destId="{B55E1F14-AD0A-4BB9-98E7-54F7D5B4DB1A}" srcOrd="2" destOrd="0" parTransId="{E91961ED-324B-4641-A83A-0680C8B49A5F}" sibTransId="{2589D567-DA1E-48DC-82AE-004188FE3F4B}"/>
    <dgm:cxn modelId="{DE1115C1-E352-4A61-A20A-E114AD74130A}" srcId="{4A48FD7E-0BA9-4032-A359-70FBD5131C48}" destId="{6B5C0963-9DD3-4C13-8DDB-88804DDD78CA}" srcOrd="0" destOrd="0" parTransId="{6588A7BF-240A-40FE-B874-E9BD8A3E34E7}" sibTransId="{51210DD5-880A-46C8-866A-834E2DF8B3EB}"/>
    <dgm:cxn modelId="{163E81F7-E91A-4BA3-9D2A-D5AC14C2D4B7}" srcId="{4A48FD7E-0BA9-4032-A359-70FBD5131C48}" destId="{5F9C73A4-F882-499E-A1E6-4B9B79BC9617}" srcOrd="1" destOrd="0" parTransId="{244D1FAD-9B2D-4383-8CEE-41038F40CD5E}" sibTransId="{E09F60B1-7224-47F0-AB89-42D05CCA98E0}"/>
    <dgm:cxn modelId="{778426F9-7D48-4736-A7E9-7C65D82937A7}" type="presParOf" srcId="{D1674DCD-9D03-4B06-8750-D963E3F7C699}" destId="{35285267-D223-4E2B-9D87-11CD93CED9AD}" srcOrd="0" destOrd="0" presId="urn:microsoft.com/office/officeart/2008/layout/RadialCluster"/>
    <dgm:cxn modelId="{1D40A5B6-B683-469D-8959-281B1A41F687}" type="presParOf" srcId="{35285267-D223-4E2B-9D87-11CD93CED9AD}" destId="{C9A2556E-9B60-4456-ABB3-13C6FD5F63FA}" srcOrd="0" destOrd="0" presId="urn:microsoft.com/office/officeart/2008/layout/RadialCluster"/>
    <dgm:cxn modelId="{8F2E2F07-3ED2-4469-89F4-93D2445817FC}" type="presParOf" srcId="{35285267-D223-4E2B-9D87-11CD93CED9AD}" destId="{60724CA4-01F5-469C-9F84-62D9EB84B121}" srcOrd="1" destOrd="0" presId="urn:microsoft.com/office/officeart/2008/layout/RadialCluster"/>
    <dgm:cxn modelId="{49C8C2E9-B2AD-44E7-B968-54BEC954A92D}" type="presParOf" srcId="{35285267-D223-4E2B-9D87-11CD93CED9AD}" destId="{BEE08C9A-C7C7-44D8-AE19-F2DABDB5F8A5}" srcOrd="2" destOrd="0" presId="urn:microsoft.com/office/officeart/2008/layout/RadialCluster"/>
    <dgm:cxn modelId="{4D33069F-EB67-49B4-8BA2-7C603C609058}" type="presParOf" srcId="{35285267-D223-4E2B-9D87-11CD93CED9AD}" destId="{11CE4995-DC9C-48B4-A420-419F1A71C41F}" srcOrd="3" destOrd="0" presId="urn:microsoft.com/office/officeart/2008/layout/RadialCluster"/>
    <dgm:cxn modelId="{ACEB5E41-55D6-4183-9415-B968A8438DB0}" type="presParOf" srcId="{35285267-D223-4E2B-9D87-11CD93CED9AD}" destId="{E99C47C4-BFEE-4F6D-B362-8C5B1C942DE3}" srcOrd="4" destOrd="0" presId="urn:microsoft.com/office/officeart/2008/layout/RadialCluster"/>
    <dgm:cxn modelId="{96FFCB7F-A53E-4385-BF19-FC49A7E11C51}" type="presParOf" srcId="{35285267-D223-4E2B-9D87-11CD93CED9AD}" destId="{F2E7478F-0CCC-42C7-9158-4EF5B8F13F8A}" srcOrd="5" destOrd="0" presId="urn:microsoft.com/office/officeart/2008/layout/RadialCluster"/>
    <dgm:cxn modelId="{D0F92AC7-A638-47D8-B462-205BBF2901C8}" type="presParOf" srcId="{35285267-D223-4E2B-9D87-11CD93CED9AD}" destId="{ABD03FAC-086A-4ED8-A9F7-B397E971C5B1}" srcOrd="6" destOrd="0" presId="urn:microsoft.com/office/officeart/2008/layout/RadialCluster"/>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ED8B94D-3B27-4180-9CC5-D76F1442C4D7}"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821207AF-2F94-48AC-BCDF-612E8B1A99C3}">
      <dgm:prSet phldrT="[Text]"/>
      <dgm:spPr/>
      <dgm:t>
        <a:bodyPr/>
        <a:lstStyle/>
        <a:p>
          <a:r>
            <a:rPr lang="en-US"/>
            <a:t>BENEFITS OF ANPR</a:t>
          </a:r>
        </a:p>
      </dgm:t>
    </dgm:pt>
    <dgm:pt modelId="{F7A52A89-8D49-4C2D-9273-96D3D7AC5286}" type="parTrans" cxnId="{39DAAA67-3C29-4F59-860B-31D7BE14A875}">
      <dgm:prSet/>
      <dgm:spPr/>
      <dgm:t>
        <a:bodyPr/>
        <a:lstStyle/>
        <a:p>
          <a:endParaRPr lang="en-US"/>
        </a:p>
      </dgm:t>
    </dgm:pt>
    <dgm:pt modelId="{4747F622-8CFF-4829-9626-AA19F80FFC1A}" type="sibTrans" cxnId="{39DAAA67-3C29-4F59-860B-31D7BE14A875}">
      <dgm:prSet/>
      <dgm:spPr/>
      <dgm:t>
        <a:bodyPr/>
        <a:lstStyle/>
        <a:p>
          <a:endParaRPr lang="en-US"/>
        </a:p>
      </dgm:t>
    </dgm:pt>
    <dgm:pt modelId="{E53BEAB2-FDA8-4EA2-B409-B8771D713FF0}">
      <dgm:prSet phldrT="[Text]"/>
      <dgm:spPr/>
      <dgm:t>
        <a:bodyPr/>
        <a:lstStyle/>
        <a:p>
          <a:r>
            <a:rPr lang="en-US"/>
            <a:t>CAN PREVENT CRIME BEFORE IT HAPPENS </a:t>
          </a:r>
        </a:p>
      </dgm:t>
    </dgm:pt>
    <dgm:pt modelId="{B75AB173-AB2C-4B17-A7C1-6EA58CF1794A}" type="parTrans" cxnId="{90565F97-5F82-4709-83C0-1732D9A3C3F8}">
      <dgm:prSet/>
      <dgm:spPr/>
      <dgm:t>
        <a:bodyPr/>
        <a:lstStyle/>
        <a:p>
          <a:endParaRPr lang="en-US"/>
        </a:p>
      </dgm:t>
    </dgm:pt>
    <dgm:pt modelId="{3397B5D4-966F-4F40-9AC4-975E8F458D78}" type="sibTrans" cxnId="{90565F97-5F82-4709-83C0-1732D9A3C3F8}">
      <dgm:prSet/>
      <dgm:spPr/>
      <dgm:t>
        <a:bodyPr/>
        <a:lstStyle/>
        <a:p>
          <a:endParaRPr lang="en-US"/>
        </a:p>
      </dgm:t>
    </dgm:pt>
    <dgm:pt modelId="{18DC3623-296E-4722-B6A7-FC050BFF5C47}">
      <dgm:prSet phldrT="[Text]"/>
      <dgm:spPr/>
      <dgm:t>
        <a:bodyPr/>
        <a:lstStyle/>
        <a:p>
          <a:r>
            <a:rPr lang="en-US"/>
            <a:t>LOW COST ONCE INSTALLED</a:t>
          </a:r>
        </a:p>
      </dgm:t>
    </dgm:pt>
    <dgm:pt modelId="{1FDBBC65-4B6E-47A2-B670-099F768F1CDB}" type="parTrans" cxnId="{B021B23F-248F-4DCE-AEE2-2CA8EBAC18EA}">
      <dgm:prSet/>
      <dgm:spPr/>
      <dgm:t>
        <a:bodyPr/>
        <a:lstStyle/>
        <a:p>
          <a:endParaRPr lang="en-US"/>
        </a:p>
      </dgm:t>
    </dgm:pt>
    <dgm:pt modelId="{6A667915-1A81-44FE-A380-9C13C4B08463}" type="sibTrans" cxnId="{B021B23F-248F-4DCE-AEE2-2CA8EBAC18EA}">
      <dgm:prSet/>
      <dgm:spPr/>
      <dgm:t>
        <a:bodyPr/>
        <a:lstStyle/>
        <a:p>
          <a:endParaRPr lang="en-US"/>
        </a:p>
      </dgm:t>
    </dgm:pt>
    <dgm:pt modelId="{7E0C0789-6422-406E-BB16-614A12EC0F64}">
      <dgm:prSet phldrT="[Text]"/>
      <dgm:spPr/>
      <dgm:t>
        <a:bodyPr/>
        <a:lstStyle/>
        <a:p>
          <a:r>
            <a:rPr lang="en-US"/>
            <a:t>CAN READ SEVARL VEHICLES AT A TIME</a:t>
          </a:r>
        </a:p>
      </dgm:t>
    </dgm:pt>
    <dgm:pt modelId="{D92BC231-E056-42C2-B022-42FFF0E7B0A8}" type="parTrans" cxnId="{1510CC8B-E89C-45E5-9161-EC83BA71A19C}">
      <dgm:prSet/>
      <dgm:spPr/>
      <dgm:t>
        <a:bodyPr/>
        <a:lstStyle/>
        <a:p>
          <a:endParaRPr lang="en-US"/>
        </a:p>
      </dgm:t>
    </dgm:pt>
    <dgm:pt modelId="{B0157EAB-86E3-4F5E-BA86-0E24F57ABB29}" type="sibTrans" cxnId="{1510CC8B-E89C-45E5-9161-EC83BA71A19C}">
      <dgm:prSet/>
      <dgm:spPr/>
      <dgm:t>
        <a:bodyPr/>
        <a:lstStyle/>
        <a:p>
          <a:endParaRPr lang="en-US"/>
        </a:p>
      </dgm:t>
    </dgm:pt>
    <dgm:pt modelId="{F30B2916-E254-485F-9179-D97EF6B45B7B}">
      <dgm:prSet phldrT="[Text]"/>
      <dgm:spPr/>
      <dgm:t>
        <a:bodyPr/>
        <a:lstStyle/>
        <a:p>
          <a:r>
            <a:rPr lang="en-US"/>
            <a:t>CAN DTER CRIMINALS FROM USING THE ROADS</a:t>
          </a:r>
        </a:p>
      </dgm:t>
    </dgm:pt>
    <dgm:pt modelId="{8FDE1EEB-D29F-4BEC-9687-A76B5CE15F2F}" type="parTrans" cxnId="{2D7180AC-7D9B-47D1-9F8B-588BC9D72311}">
      <dgm:prSet/>
      <dgm:spPr/>
      <dgm:t>
        <a:bodyPr/>
        <a:lstStyle/>
        <a:p>
          <a:endParaRPr lang="en-US"/>
        </a:p>
      </dgm:t>
    </dgm:pt>
    <dgm:pt modelId="{7BFCD9E4-598E-483A-966C-086A9336C043}" type="sibTrans" cxnId="{2D7180AC-7D9B-47D1-9F8B-588BC9D72311}">
      <dgm:prSet/>
      <dgm:spPr/>
      <dgm:t>
        <a:bodyPr/>
        <a:lstStyle/>
        <a:p>
          <a:endParaRPr lang="en-US"/>
        </a:p>
      </dgm:t>
    </dgm:pt>
    <dgm:pt modelId="{3DB628EB-3B3D-410B-913E-52E923532F35}">
      <dgm:prSet phldrT="[Text]"/>
      <dgm:spPr/>
      <dgm:t>
        <a:bodyPr/>
        <a:lstStyle/>
        <a:p>
          <a:r>
            <a:rPr lang="en-US"/>
            <a:t>PROVIDES 24/7 SURVEILLANCE</a:t>
          </a:r>
        </a:p>
      </dgm:t>
    </dgm:pt>
    <dgm:pt modelId="{2CAEE021-54B3-4256-BAEC-F97CC2077D71}" type="parTrans" cxnId="{D6DCBC41-ADCE-470D-80FB-06FD803BF1E8}">
      <dgm:prSet/>
      <dgm:spPr/>
      <dgm:t>
        <a:bodyPr/>
        <a:lstStyle/>
        <a:p>
          <a:endParaRPr lang="en-US"/>
        </a:p>
      </dgm:t>
    </dgm:pt>
    <dgm:pt modelId="{4104C97A-59EE-4037-810E-46CB69B80D35}" type="sibTrans" cxnId="{D6DCBC41-ADCE-470D-80FB-06FD803BF1E8}">
      <dgm:prSet/>
      <dgm:spPr/>
      <dgm:t>
        <a:bodyPr/>
        <a:lstStyle/>
        <a:p>
          <a:endParaRPr lang="en-US"/>
        </a:p>
      </dgm:t>
    </dgm:pt>
    <dgm:pt modelId="{31114C3C-3EAA-4657-971E-F5EFF84750D2}">
      <dgm:prSet phldrT="[Text]"/>
      <dgm:spPr/>
      <dgm:t>
        <a:bodyPr/>
        <a:lstStyle/>
        <a:p>
          <a:r>
            <a:rPr lang="en-US"/>
            <a:t>WHEN ACT MARKER HAS BEEN PLACED ON VEHICLE IT CAN ALERT POLICE</a:t>
          </a:r>
        </a:p>
      </dgm:t>
    </dgm:pt>
    <dgm:pt modelId="{67443A01-8B25-4FAE-92E4-CE8CB502AEE7}" type="parTrans" cxnId="{D560D9FD-B709-41F1-A310-EC37B26DF1BA}">
      <dgm:prSet/>
      <dgm:spPr/>
      <dgm:t>
        <a:bodyPr/>
        <a:lstStyle/>
        <a:p>
          <a:endParaRPr lang="en-US"/>
        </a:p>
      </dgm:t>
    </dgm:pt>
    <dgm:pt modelId="{87B2C1E4-9E70-482D-90DB-D30A754B6187}" type="sibTrans" cxnId="{D560D9FD-B709-41F1-A310-EC37B26DF1BA}">
      <dgm:prSet/>
      <dgm:spPr/>
      <dgm:t>
        <a:bodyPr/>
        <a:lstStyle/>
        <a:p>
          <a:endParaRPr lang="en-US"/>
        </a:p>
      </dgm:t>
    </dgm:pt>
    <dgm:pt modelId="{3485FF7E-736F-4F85-B7FB-6EE9AB39049A}">
      <dgm:prSet phldrT="[Text]"/>
      <dgm:spPr/>
      <dgm:t>
        <a:bodyPr/>
        <a:lstStyle/>
        <a:p>
          <a:r>
            <a:rPr lang="en-US"/>
            <a:t>INVESTIGATIVE TOOL TO SEE WHO HAS TRAVELLED IN CONVOY</a:t>
          </a:r>
        </a:p>
      </dgm:t>
    </dgm:pt>
    <dgm:pt modelId="{714B41B6-42F0-4433-9CDD-1A9142FD71FB}" type="parTrans" cxnId="{1CCF2651-6A90-4A01-BB50-EACD823BE472}">
      <dgm:prSet/>
      <dgm:spPr/>
      <dgm:t>
        <a:bodyPr/>
        <a:lstStyle/>
        <a:p>
          <a:endParaRPr lang="en-US"/>
        </a:p>
      </dgm:t>
    </dgm:pt>
    <dgm:pt modelId="{56BC246A-0280-47B4-A5A5-73BEEEBCFD1D}" type="sibTrans" cxnId="{1CCF2651-6A90-4A01-BB50-EACD823BE472}">
      <dgm:prSet/>
      <dgm:spPr/>
      <dgm:t>
        <a:bodyPr/>
        <a:lstStyle/>
        <a:p>
          <a:endParaRPr lang="en-US"/>
        </a:p>
      </dgm:t>
    </dgm:pt>
    <dgm:pt modelId="{F642BAB9-03FE-4DB0-8AD3-E2B75563DA58}" type="pres">
      <dgm:prSet presAssocID="{DED8B94D-3B27-4180-9CC5-D76F1442C4D7}" presName="cycle" presStyleCnt="0">
        <dgm:presLayoutVars>
          <dgm:chMax val="1"/>
          <dgm:dir/>
          <dgm:animLvl val="ctr"/>
          <dgm:resizeHandles val="exact"/>
        </dgm:presLayoutVars>
      </dgm:prSet>
      <dgm:spPr/>
      <dgm:t>
        <a:bodyPr/>
        <a:lstStyle/>
        <a:p>
          <a:endParaRPr lang="en-US"/>
        </a:p>
      </dgm:t>
    </dgm:pt>
    <dgm:pt modelId="{FD2F5CA2-E95C-43F3-A39F-3E689F7FF54A}" type="pres">
      <dgm:prSet presAssocID="{821207AF-2F94-48AC-BCDF-612E8B1A99C3}" presName="centerShape" presStyleLbl="node0" presStyleIdx="0" presStyleCnt="1"/>
      <dgm:spPr/>
      <dgm:t>
        <a:bodyPr/>
        <a:lstStyle/>
        <a:p>
          <a:endParaRPr lang="en-US"/>
        </a:p>
      </dgm:t>
    </dgm:pt>
    <dgm:pt modelId="{DCE200A1-7EE7-442D-AF7A-B1869DA578E7}" type="pres">
      <dgm:prSet presAssocID="{B75AB173-AB2C-4B17-A7C1-6EA58CF1794A}" presName="Name9" presStyleLbl="parChTrans1D2" presStyleIdx="0" presStyleCnt="7"/>
      <dgm:spPr/>
      <dgm:t>
        <a:bodyPr/>
        <a:lstStyle/>
        <a:p>
          <a:endParaRPr lang="en-US"/>
        </a:p>
      </dgm:t>
    </dgm:pt>
    <dgm:pt modelId="{084E8C7A-9450-4530-BCCE-0D62C3C58094}" type="pres">
      <dgm:prSet presAssocID="{B75AB173-AB2C-4B17-A7C1-6EA58CF1794A}" presName="connTx" presStyleLbl="parChTrans1D2" presStyleIdx="0" presStyleCnt="7"/>
      <dgm:spPr/>
      <dgm:t>
        <a:bodyPr/>
        <a:lstStyle/>
        <a:p>
          <a:endParaRPr lang="en-US"/>
        </a:p>
      </dgm:t>
    </dgm:pt>
    <dgm:pt modelId="{A60FD1FB-78E6-4016-B902-9F298F245AEB}" type="pres">
      <dgm:prSet presAssocID="{E53BEAB2-FDA8-4EA2-B409-B8771D713FF0}" presName="node" presStyleLbl="node1" presStyleIdx="0" presStyleCnt="7">
        <dgm:presLayoutVars>
          <dgm:bulletEnabled val="1"/>
        </dgm:presLayoutVars>
      </dgm:prSet>
      <dgm:spPr/>
      <dgm:t>
        <a:bodyPr/>
        <a:lstStyle/>
        <a:p>
          <a:endParaRPr lang="en-US"/>
        </a:p>
      </dgm:t>
    </dgm:pt>
    <dgm:pt modelId="{3763FFE2-32FE-4591-AF74-E7BEEFB4932F}" type="pres">
      <dgm:prSet presAssocID="{1FDBBC65-4B6E-47A2-B670-099F768F1CDB}" presName="Name9" presStyleLbl="parChTrans1D2" presStyleIdx="1" presStyleCnt="7"/>
      <dgm:spPr/>
      <dgm:t>
        <a:bodyPr/>
        <a:lstStyle/>
        <a:p>
          <a:endParaRPr lang="en-US"/>
        </a:p>
      </dgm:t>
    </dgm:pt>
    <dgm:pt modelId="{1E78524A-5390-43A8-A6A7-713480FEDA45}" type="pres">
      <dgm:prSet presAssocID="{1FDBBC65-4B6E-47A2-B670-099F768F1CDB}" presName="connTx" presStyleLbl="parChTrans1D2" presStyleIdx="1" presStyleCnt="7"/>
      <dgm:spPr/>
      <dgm:t>
        <a:bodyPr/>
        <a:lstStyle/>
        <a:p>
          <a:endParaRPr lang="en-US"/>
        </a:p>
      </dgm:t>
    </dgm:pt>
    <dgm:pt modelId="{DC10EAD6-2DB7-4351-8D85-B8104D5E4F48}" type="pres">
      <dgm:prSet presAssocID="{18DC3623-296E-4722-B6A7-FC050BFF5C47}" presName="node" presStyleLbl="node1" presStyleIdx="1" presStyleCnt="7">
        <dgm:presLayoutVars>
          <dgm:bulletEnabled val="1"/>
        </dgm:presLayoutVars>
      </dgm:prSet>
      <dgm:spPr/>
      <dgm:t>
        <a:bodyPr/>
        <a:lstStyle/>
        <a:p>
          <a:endParaRPr lang="en-US"/>
        </a:p>
      </dgm:t>
    </dgm:pt>
    <dgm:pt modelId="{A4DE5CE6-9B03-4D11-A603-D55E6DB3517B}" type="pres">
      <dgm:prSet presAssocID="{2CAEE021-54B3-4256-BAEC-F97CC2077D71}" presName="Name9" presStyleLbl="parChTrans1D2" presStyleIdx="2" presStyleCnt="7"/>
      <dgm:spPr/>
      <dgm:t>
        <a:bodyPr/>
        <a:lstStyle/>
        <a:p>
          <a:endParaRPr lang="en-US"/>
        </a:p>
      </dgm:t>
    </dgm:pt>
    <dgm:pt modelId="{DC72E75F-635B-4B3F-AFC7-36E57AD94686}" type="pres">
      <dgm:prSet presAssocID="{2CAEE021-54B3-4256-BAEC-F97CC2077D71}" presName="connTx" presStyleLbl="parChTrans1D2" presStyleIdx="2" presStyleCnt="7"/>
      <dgm:spPr/>
      <dgm:t>
        <a:bodyPr/>
        <a:lstStyle/>
        <a:p>
          <a:endParaRPr lang="en-US"/>
        </a:p>
      </dgm:t>
    </dgm:pt>
    <dgm:pt modelId="{F2F42685-A177-44F6-AFAF-C7405600CCCF}" type="pres">
      <dgm:prSet presAssocID="{3DB628EB-3B3D-410B-913E-52E923532F35}" presName="node" presStyleLbl="node1" presStyleIdx="2" presStyleCnt="7">
        <dgm:presLayoutVars>
          <dgm:bulletEnabled val="1"/>
        </dgm:presLayoutVars>
      </dgm:prSet>
      <dgm:spPr/>
      <dgm:t>
        <a:bodyPr/>
        <a:lstStyle/>
        <a:p>
          <a:endParaRPr lang="en-US"/>
        </a:p>
      </dgm:t>
    </dgm:pt>
    <dgm:pt modelId="{9B7A3E46-3B45-40BF-9002-DB7427011E98}" type="pres">
      <dgm:prSet presAssocID="{D92BC231-E056-42C2-B022-42FFF0E7B0A8}" presName="Name9" presStyleLbl="parChTrans1D2" presStyleIdx="3" presStyleCnt="7"/>
      <dgm:spPr/>
      <dgm:t>
        <a:bodyPr/>
        <a:lstStyle/>
        <a:p>
          <a:endParaRPr lang="en-US"/>
        </a:p>
      </dgm:t>
    </dgm:pt>
    <dgm:pt modelId="{273CAA6F-DDFE-4715-A2BC-5289FDC9E4F3}" type="pres">
      <dgm:prSet presAssocID="{D92BC231-E056-42C2-B022-42FFF0E7B0A8}" presName="connTx" presStyleLbl="parChTrans1D2" presStyleIdx="3" presStyleCnt="7"/>
      <dgm:spPr/>
      <dgm:t>
        <a:bodyPr/>
        <a:lstStyle/>
        <a:p>
          <a:endParaRPr lang="en-US"/>
        </a:p>
      </dgm:t>
    </dgm:pt>
    <dgm:pt modelId="{BFF8B680-1874-417C-8327-ECB8DA06D011}" type="pres">
      <dgm:prSet presAssocID="{7E0C0789-6422-406E-BB16-614A12EC0F64}" presName="node" presStyleLbl="node1" presStyleIdx="3" presStyleCnt="7">
        <dgm:presLayoutVars>
          <dgm:bulletEnabled val="1"/>
        </dgm:presLayoutVars>
      </dgm:prSet>
      <dgm:spPr/>
      <dgm:t>
        <a:bodyPr/>
        <a:lstStyle/>
        <a:p>
          <a:endParaRPr lang="en-US"/>
        </a:p>
      </dgm:t>
    </dgm:pt>
    <dgm:pt modelId="{9D4D9180-BC1B-4E27-BD54-D561D01EE1E5}" type="pres">
      <dgm:prSet presAssocID="{8FDE1EEB-D29F-4BEC-9687-A76B5CE15F2F}" presName="Name9" presStyleLbl="parChTrans1D2" presStyleIdx="4" presStyleCnt="7"/>
      <dgm:spPr/>
      <dgm:t>
        <a:bodyPr/>
        <a:lstStyle/>
        <a:p>
          <a:endParaRPr lang="en-US"/>
        </a:p>
      </dgm:t>
    </dgm:pt>
    <dgm:pt modelId="{0148AC3F-277D-4C37-B69E-A4C76FA537D9}" type="pres">
      <dgm:prSet presAssocID="{8FDE1EEB-D29F-4BEC-9687-A76B5CE15F2F}" presName="connTx" presStyleLbl="parChTrans1D2" presStyleIdx="4" presStyleCnt="7"/>
      <dgm:spPr/>
      <dgm:t>
        <a:bodyPr/>
        <a:lstStyle/>
        <a:p>
          <a:endParaRPr lang="en-US"/>
        </a:p>
      </dgm:t>
    </dgm:pt>
    <dgm:pt modelId="{4D3D2C05-3D2C-45B2-906A-0DA4B94B0A04}" type="pres">
      <dgm:prSet presAssocID="{F30B2916-E254-485F-9179-D97EF6B45B7B}" presName="node" presStyleLbl="node1" presStyleIdx="4" presStyleCnt="7">
        <dgm:presLayoutVars>
          <dgm:bulletEnabled val="1"/>
        </dgm:presLayoutVars>
      </dgm:prSet>
      <dgm:spPr/>
      <dgm:t>
        <a:bodyPr/>
        <a:lstStyle/>
        <a:p>
          <a:endParaRPr lang="en-US"/>
        </a:p>
      </dgm:t>
    </dgm:pt>
    <dgm:pt modelId="{06C71C87-E7F8-4E62-8F47-50091712EA6B}" type="pres">
      <dgm:prSet presAssocID="{67443A01-8B25-4FAE-92E4-CE8CB502AEE7}" presName="Name9" presStyleLbl="parChTrans1D2" presStyleIdx="5" presStyleCnt="7"/>
      <dgm:spPr/>
      <dgm:t>
        <a:bodyPr/>
        <a:lstStyle/>
        <a:p>
          <a:endParaRPr lang="en-US"/>
        </a:p>
      </dgm:t>
    </dgm:pt>
    <dgm:pt modelId="{80D3C489-5C11-4F40-A005-1B28207A91B6}" type="pres">
      <dgm:prSet presAssocID="{67443A01-8B25-4FAE-92E4-CE8CB502AEE7}" presName="connTx" presStyleLbl="parChTrans1D2" presStyleIdx="5" presStyleCnt="7"/>
      <dgm:spPr/>
      <dgm:t>
        <a:bodyPr/>
        <a:lstStyle/>
        <a:p>
          <a:endParaRPr lang="en-US"/>
        </a:p>
      </dgm:t>
    </dgm:pt>
    <dgm:pt modelId="{CEE71EBF-10AF-48BD-8F8B-4EF2E530E0D4}" type="pres">
      <dgm:prSet presAssocID="{31114C3C-3EAA-4657-971E-F5EFF84750D2}" presName="node" presStyleLbl="node1" presStyleIdx="5" presStyleCnt="7">
        <dgm:presLayoutVars>
          <dgm:bulletEnabled val="1"/>
        </dgm:presLayoutVars>
      </dgm:prSet>
      <dgm:spPr/>
      <dgm:t>
        <a:bodyPr/>
        <a:lstStyle/>
        <a:p>
          <a:endParaRPr lang="en-US"/>
        </a:p>
      </dgm:t>
    </dgm:pt>
    <dgm:pt modelId="{83B273D9-3F2D-4996-9E63-1F2EE4D5F458}" type="pres">
      <dgm:prSet presAssocID="{714B41B6-42F0-4433-9CDD-1A9142FD71FB}" presName="Name9" presStyleLbl="parChTrans1D2" presStyleIdx="6" presStyleCnt="7"/>
      <dgm:spPr/>
      <dgm:t>
        <a:bodyPr/>
        <a:lstStyle/>
        <a:p>
          <a:endParaRPr lang="en-US"/>
        </a:p>
      </dgm:t>
    </dgm:pt>
    <dgm:pt modelId="{1FA91400-7255-4280-B011-4179EE14447D}" type="pres">
      <dgm:prSet presAssocID="{714B41B6-42F0-4433-9CDD-1A9142FD71FB}" presName="connTx" presStyleLbl="parChTrans1D2" presStyleIdx="6" presStyleCnt="7"/>
      <dgm:spPr/>
      <dgm:t>
        <a:bodyPr/>
        <a:lstStyle/>
        <a:p>
          <a:endParaRPr lang="en-US"/>
        </a:p>
      </dgm:t>
    </dgm:pt>
    <dgm:pt modelId="{BCF16389-6DD8-48BA-9CB0-52D55E362D23}" type="pres">
      <dgm:prSet presAssocID="{3485FF7E-736F-4F85-B7FB-6EE9AB39049A}" presName="node" presStyleLbl="node1" presStyleIdx="6" presStyleCnt="7">
        <dgm:presLayoutVars>
          <dgm:bulletEnabled val="1"/>
        </dgm:presLayoutVars>
      </dgm:prSet>
      <dgm:spPr/>
      <dgm:t>
        <a:bodyPr/>
        <a:lstStyle/>
        <a:p>
          <a:endParaRPr lang="en-US"/>
        </a:p>
      </dgm:t>
    </dgm:pt>
  </dgm:ptLst>
  <dgm:cxnLst>
    <dgm:cxn modelId="{D560D9FD-B709-41F1-A310-EC37B26DF1BA}" srcId="{821207AF-2F94-48AC-BCDF-612E8B1A99C3}" destId="{31114C3C-3EAA-4657-971E-F5EFF84750D2}" srcOrd="5" destOrd="0" parTransId="{67443A01-8B25-4FAE-92E4-CE8CB502AEE7}" sibTransId="{87B2C1E4-9E70-482D-90DB-D30A754B6187}"/>
    <dgm:cxn modelId="{6D490894-4F94-4F2E-8261-E9BD075EFC70}" type="presOf" srcId="{B75AB173-AB2C-4B17-A7C1-6EA58CF1794A}" destId="{084E8C7A-9450-4530-BCCE-0D62C3C58094}" srcOrd="1" destOrd="0" presId="urn:microsoft.com/office/officeart/2005/8/layout/radial1"/>
    <dgm:cxn modelId="{B6F44F11-FD91-4F1F-9D63-8E99AE5F0B5D}" type="presOf" srcId="{DED8B94D-3B27-4180-9CC5-D76F1442C4D7}" destId="{F642BAB9-03FE-4DB0-8AD3-E2B75563DA58}" srcOrd="0" destOrd="0" presId="urn:microsoft.com/office/officeart/2005/8/layout/radial1"/>
    <dgm:cxn modelId="{4438D97E-0236-475E-A321-75826821E72A}" type="presOf" srcId="{714B41B6-42F0-4433-9CDD-1A9142FD71FB}" destId="{1FA91400-7255-4280-B011-4179EE14447D}" srcOrd="1" destOrd="0" presId="urn:microsoft.com/office/officeart/2005/8/layout/radial1"/>
    <dgm:cxn modelId="{B52828AA-D3C7-4656-B26B-72494DC4FA86}" type="presOf" srcId="{18DC3623-296E-4722-B6A7-FC050BFF5C47}" destId="{DC10EAD6-2DB7-4351-8D85-B8104D5E4F48}" srcOrd="0" destOrd="0" presId="urn:microsoft.com/office/officeart/2005/8/layout/radial1"/>
    <dgm:cxn modelId="{C9BA36F3-9EED-49FC-A794-D4C8574F6FF7}" type="presOf" srcId="{714B41B6-42F0-4433-9CDD-1A9142FD71FB}" destId="{83B273D9-3F2D-4996-9E63-1F2EE4D5F458}" srcOrd="0" destOrd="0" presId="urn:microsoft.com/office/officeart/2005/8/layout/radial1"/>
    <dgm:cxn modelId="{39DAAA67-3C29-4F59-860B-31D7BE14A875}" srcId="{DED8B94D-3B27-4180-9CC5-D76F1442C4D7}" destId="{821207AF-2F94-48AC-BCDF-612E8B1A99C3}" srcOrd="0" destOrd="0" parTransId="{F7A52A89-8D49-4C2D-9273-96D3D7AC5286}" sibTransId="{4747F622-8CFF-4829-9626-AA19F80FFC1A}"/>
    <dgm:cxn modelId="{57301402-9D29-48B4-9EE7-B21ADDF99E22}" type="presOf" srcId="{67443A01-8B25-4FAE-92E4-CE8CB502AEE7}" destId="{80D3C489-5C11-4F40-A005-1B28207A91B6}" srcOrd="1" destOrd="0" presId="urn:microsoft.com/office/officeart/2005/8/layout/radial1"/>
    <dgm:cxn modelId="{140BADBE-260E-4DFB-8F33-2ACDFC6860F5}" type="presOf" srcId="{1FDBBC65-4B6E-47A2-B670-099F768F1CDB}" destId="{1E78524A-5390-43A8-A6A7-713480FEDA45}" srcOrd="1" destOrd="0" presId="urn:microsoft.com/office/officeart/2005/8/layout/radial1"/>
    <dgm:cxn modelId="{1E3AB3D2-CF71-4CE4-8C05-3FDF3147F823}" type="presOf" srcId="{2CAEE021-54B3-4256-BAEC-F97CC2077D71}" destId="{DC72E75F-635B-4B3F-AFC7-36E57AD94686}" srcOrd="1" destOrd="0" presId="urn:microsoft.com/office/officeart/2005/8/layout/radial1"/>
    <dgm:cxn modelId="{858B2AEF-EE1C-40FE-9E73-911B38FA9D3F}" type="presOf" srcId="{1FDBBC65-4B6E-47A2-B670-099F768F1CDB}" destId="{3763FFE2-32FE-4591-AF74-E7BEEFB4932F}" srcOrd="0" destOrd="0" presId="urn:microsoft.com/office/officeart/2005/8/layout/radial1"/>
    <dgm:cxn modelId="{773E138E-1977-4E0B-8A80-D3F26AE8800C}" type="presOf" srcId="{67443A01-8B25-4FAE-92E4-CE8CB502AEE7}" destId="{06C71C87-E7F8-4E62-8F47-50091712EA6B}" srcOrd="0" destOrd="0" presId="urn:microsoft.com/office/officeart/2005/8/layout/radial1"/>
    <dgm:cxn modelId="{1510CC8B-E89C-45E5-9161-EC83BA71A19C}" srcId="{821207AF-2F94-48AC-BCDF-612E8B1A99C3}" destId="{7E0C0789-6422-406E-BB16-614A12EC0F64}" srcOrd="3" destOrd="0" parTransId="{D92BC231-E056-42C2-B022-42FFF0E7B0A8}" sibTransId="{B0157EAB-86E3-4F5E-BA86-0E24F57ABB29}"/>
    <dgm:cxn modelId="{BEBE79C9-0423-449C-8124-9A982A0DCD03}" type="presOf" srcId="{B75AB173-AB2C-4B17-A7C1-6EA58CF1794A}" destId="{DCE200A1-7EE7-442D-AF7A-B1869DA578E7}" srcOrd="0" destOrd="0" presId="urn:microsoft.com/office/officeart/2005/8/layout/radial1"/>
    <dgm:cxn modelId="{447D453A-D76B-4F31-9253-BB54D5B1F758}" type="presOf" srcId="{31114C3C-3EAA-4657-971E-F5EFF84750D2}" destId="{CEE71EBF-10AF-48BD-8F8B-4EF2E530E0D4}" srcOrd="0" destOrd="0" presId="urn:microsoft.com/office/officeart/2005/8/layout/radial1"/>
    <dgm:cxn modelId="{718CAE85-4D71-4436-8273-2D13C604C77B}" type="presOf" srcId="{D92BC231-E056-42C2-B022-42FFF0E7B0A8}" destId="{9B7A3E46-3B45-40BF-9002-DB7427011E98}" srcOrd="0" destOrd="0" presId="urn:microsoft.com/office/officeart/2005/8/layout/radial1"/>
    <dgm:cxn modelId="{2D7180AC-7D9B-47D1-9F8B-588BC9D72311}" srcId="{821207AF-2F94-48AC-BCDF-612E8B1A99C3}" destId="{F30B2916-E254-485F-9179-D97EF6B45B7B}" srcOrd="4" destOrd="0" parTransId="{8FDE1EEB-D29F-4BEC-9687-A76B5CE15F2F}" sibTransId="{7BFCD9E4-598E-483A-966C-086A9336C043}"/>
    <dgm:cxn modelId="{39D70BE7-4089-4FA4-87B8-0A4D73963AA2}" type="presOf" srcId="{7E0C0789-6422-406E-BB16-614A12EC0F64}" destId="{BFF8B680-1874-417C-8327-ECB8DA06D011}" srcOrd="0" destOrd="0" presId="urn:microsoft.com/office/officeart/2005/8/layout/radial1"/>
    <dgm:cxn modelId="{B2F5B6B9-BD1A-404B-937D-9520EE169148}" type="presOf" srcId="{E53BEAB2-FDA8-4EA2-B409-B8771D713FF0}" destId="{A60FD1FB-78E6-4016-B902-9F298F245AEB}" srcOrd="0" destOrd="0" presId="urn:microsoft.com/office/officeart/2005/8/layout/radial1"/>
    <dgm:cxn modelId="{E8E74DC0-D5E1-47B2-8B70-74E9838A9DEB}" type="presOf" srcId="{8FDE1EEB-D29F-4BEC-9687-A76B5CE15F2F}" destId="{0148AC3F-277D-4C37-B69E-A4C76FA537D9}" srcOrd="1" destOrd="0" presId="urn:microsoft.com/office/officeart/2005/8/layout/radial1"/>
    <dgm:cxn modelId="{11BC39E9-5DD1-4AD8-AF04-C2C328F2635C}" type="presOf" srcId="{D92BC231-E056-42C2-B022-42FFF0E7B0A8}" destId="{273CAA6F-DDFE-4715-A2BC-5289FDC9E4F3}" srcOrd="1" destOrd="0" presId="urn:microsoft.com/office/officeart/2005/8/layout/radial1"/>
    <dgm:cxn modelId="{74276DE5-9981-445A-B52C-7AD1D4FECC08}" type="presOf" srcId="{F30B2916-E254-485F-9179-D97EF6B45B7B}" destId="{4D3D2C05-3D2C-45B2-906A-0DA4B94B0A04}" srcOrd="0" destOrd="0" presId="urn:microsoft.com/office/officeart/2005/8/layout/radial1"/>
    <dgm:cxn modelId="{4F2737E4-182C-4236-BEFD-09FDCBD6B524}" type="presOf" srcId="{2CAEE021-54B3-4256-BAEC-F97CC2077D71}" destId="{A4DE5CE6-9B03-4D11-A603-D55E6DB3517B}" srcOrd="0" destOrd="0" presId="urn:microsoft.com/office/officeart/2005/8/layout/radial1"/>
    <dgm:cxn modelId="{CA8F79F0-5DEA-4B23-AF6D-0FF177DBEE3B}" type="presOf" srcId="{3DB628EB-3B3D-410B-913E-52E923532F35}" destId="{F2F42685-A177-44F6-AFAF-C7405600CCCF}" srcOrd="0" destOrd="0" presId="urn:microsoft.com/office/officeart/2005/8/layout/radial1"/>
    <dgm:cxn modelId="{F4DAB2AC-5A42-42B2-A9C9-FB0309E29858}" type="presOf" srcId="{3485FF7E-736F-4F85-B7FB-6EE9AB39049A}" destId="{BCF16389-6DD8-48BA-9CB0-52D55E362D23}" srcOrd="0" destOrd="0" presId="urn:microsoft.com/office/officeart/2005/8/layout/radial1"/>
    <dgm:cxn modelId="{1CCF2651-6A90-4A01-BB50-EACD823BE472}" srcId="{821207AF-2F94-48AC-BCDF-612E8B1A99C3}" destId="{3485FF7E-736F-4F85-B7FB-6EE9AB39049A}" srcOrd="6" destOrd="0" parTransId="{714B41B6-42F0-4433-9CDD-1A9142FD71FB}" sibTransId="{56BC246A-0280-47B4-A5A5-73BEEEBCFD1D}"/>
    <dgm:cxn modelId="{6160103A-F0E6-420E-B0D2-CB899F0480C0}" type="presOf" srcId="{8FDE1EEB-D29F-4BEC-9687-A76B5CE15F2F}" destId="{9D4D9180-BC1B-4E27-BD54-D561D01EE1E5}" srcOrd="0" destOrd="0" presId="urn:microsoft.com/office/officeart/2005/8/layout/radial1"/>
    <dgm:cxn modelId="{1A7B5BE8-C484-4E40-BE62-07E2BC1A7CBF}" type="presOf" srcId="{821207AF-2F94-48AC-BCDF-612E8B1A99C3}" destId="{FD2F5CA2-E95C-43F3-A39F-3E689F7FF54A}" srcOrd="0" destOrd="0" presId="urn:microsoft.com/office/officeart/2005/8/layout/radial1"/>
    <dgm:cxn modelId="{B021B23F-248F-4DCE-AEE2-2CA8EBAC18EA}" srcId="{821207AF-2F94-48AC-BCDF-612E8B1A99C3}" destId="{18DC3623-296E-4722-B6A7-FC050BFF5C47}" srcOrd="1" destOrd="0" parTransId="{1FDBBC65-4B6E-47A2-B670-099F768F1CDB}" sibTransId="{6A667915-1A81-44FE-A380-9C13C4B08463}"/>
    <dgm:cxn modelId="{D6DCBC41-ADCE-470D-80FB-06FD803BF1E8}" srcId="{821207AF-2F94-48AC-BCDF-612E8B1A99C3}" destId="{3DB628EB-3B3D-410B-913E-52E923532F35}" srcOrd="2" destOrd="0" parTransId="{2CAEE021-54B3-4256-BAEC-F97CC2077D71}" sibTransId="{4104C97A-59EE-4037-810E-46CB69B80D35}"/>
    <dgm:cxn modelId="{90565F97-5F82-4709-83C0-1732D9A3C3F8}" srcId="{821207AF-2F94-48AC-BCDF-612E8B1A99C3}" destId="{E53BEAB2-FDA8-4EA2-B409-B8771D713FF0}" srcOrd="0" destOrd="0" parTransId="{B75AB173-AB2C-4B17-A7C1-6EA58CF1794A}" sibTransId="{3397B5D4-966F-4F40-9AC4-975E8F458D78}"/>
    <dgm:cxn modelId="{A6F09D20-1026-421F-97C4-5752F67FC66C}" type="presParOf" srcId="{F642BAB9-03FE-4DB0-8AD3-E2B75563DA58}" destId="{FD2F5CA2-E95C-43F3-A39F-3E689F7FF54A}" srcOrd="0" destOrd="0" presId="urn:microsoft.com/office/officeart/2005/8/layout/radial1"/>
    <dgm:cxn modelId="{E2AB10E8-116C-478B-9966-336DA886CE3A}" type="presParOf" srcId="{F642BAB9-03FE-4DB0-8AD3-E2B75563DA58}" destId="{DCE200A1-7EE7-442D-AF7A-B1869DA578E7}" srcOrd="1" destOrd="0" presId="urn:microsoft.com/office/officeart/2005/8/layout/radial1"/>
    <dgm:cxn modelId="{5104C01E-81EB-47FE-BAF2-A6D10A859675}" type="presParOf" srcId="{DCE200A1-7EE7-442D-AF7A-B1869DA578E7}" destId="{084E8C7A-9450-4530-BCCE-0D62C3C58094}" srcOrd="0" destOrd="0" presId="urn:microsoft.com/office/officeart/2005/8/layout/radial1"/>
    <dgm:cxn modelId="{F41D0146-786F-4E07-A46C-139D71B02413}" type="presParOf" srcId="{F642BAB9-03FE-4DB0-8AD3-E2B75563DA58}" destId="{A60FD1FB-78E6-4016-B902-9F298F245AEB}" srcOrd="2" destOrd="0" presId="urn:microsoft.com/office/officeart/2005/8/layout/radial1"/>
    <dgm:cxn modelId="{E791ACC7-F5E7-4241-8CF1-96FB9405B1E9}" type="presParOf" srcId="{F642BAB9-03FE-4DB0-8AD3-E2B75563DA58}" destId="{3763FFE2-32FE-4591-AF74-E7BEEFB4932F}" srcOrd="3" destOrd="0" presId="urn:microsoft.com/office/officeart/2005/8/layout/radial1"/>
    <dgm:cxn modelId="{ACF26A57-E66F-486C-AA58-6B8B05BC7E8B}" type="presParOf" srcId="{3763FFE2-32FE-4591-AF74-E7BEEFB4932F}" destId="{1E78524A-5390-43A8-A6A7-713480FEDA45}" srcOrd="0" destOrd="0" presId="urn:microsoft.com/office/officeart/2005/8/layout/radial1"/>
    <dgm:cxn modelId="{DA8A5646-C25F-47A5-AF80-0DE8E5C37FD0}" type="presParOf" srcId="{F642BAB9-03FE-4DB0-8AD3-E2B75563DA58}" destId="{DC10EAD6-2DB7-4351-8D85-B8104D5E4F48}" srcOrd="4" destOrd="0" presId="urn:microsoft.com/office/officeart/2005/8/layout/radial1"/>
    <dgm:cxn modelId="{8BF8CBBC-C352-4861-B125-BCBCB180E864}" type="presParOf" srcId="{F642BAB9-03FE-4DB0-8AD3-E2B75563DA58}" destId="{A4DE5CE6-9B03-4D11-A603-D55E6DB3517B}" srcOrd="5" destOrd="0" presId="urn:microsoft.com/office/officeart/2005/8/layout/radial1"/>
    <dgm:cxn modelId="{BBE4D5E9-A86B-4312-AA0D-CAB35BD9CF96}" type="presParOf" srcId="{A4DE5CE6-9B03-4D11-A603-D55E6DB3517B}" destId="{DC72E75F-635B-4B3F-AFC7-36E57AD94686}" srcOrd="0" destOrd="0" presId="urn:microsoft.com/office/officeart/2005/8/layout/radial1"/>
    <dgm:cxn modelId="{9E1040C4-3503-425D-BB84-A1A551B15634}" type="presParOf" srcId="{F642BAB9-03FE-4DB0-8AD3-E2B75563DA58}" destId="{F2F42685-A177-44F6-AFAF-C7405600CCCF}" srcOrd="6" destOrd="0" presId="urn:microsoft.com/office/officeart/2005/8/layout/radial1"/>
    <dgm:cxn modelId="{854BD59B-AF19-4A03-8D15-FE79F28CAC70}" type="presParOf" srcId="{F642BAB9-03FE-4DB0-8AD3-E2B75563DA58}" destId="{9B7A3E46-3B45-40BF-9002-DB7427011E98}" srcOrd="7" destOrd="0" presId="urn:microsoft.com/office/officeart/2005/8/layout/radial1"/>
    <dgm:cxn modelId="{4D50B702-258C-476F-9721-1D169CA2EBEC}" type="presParOf" srcId="{9B7A3E46-3B45-40BF-9002-DB7427011E98}" destId="{273CAA6F-DDFE-4715-A2BC-5289FDC9E4F3}" srcOrd="0" destOrd="0" presId="urn:microsoft.com/office/officeart/2005/8/layout/radial1"/>
    <dgm:cxn modelId="{1B0606F9-D5D1-4EC9-BA17-95CAC9B10F2D}" type="presParOf" srcId="{F642BAB9-03FE-4DB0-8AD3-E2B75563DA58}" destId="{BFF8B680-1874-417C-8327-ECB8DA06D011}" srcOrd="8" destOrd="0" presId="urn:microsoft.com/office/officeart/2005/8/layout/radial1"/>
    <dgm:cxn modelId="{E44ADD17-4361-4879-BB20-B6CA4D3D2762}" type="presParOf" srcId="{F642BAB9-03FE-4DB0-8AD3-E2B75563DA58}" destId="{9D4D9180-BC1B-4E27-BD54-D561D01EE1E5}" srcOrd="9" destOrd="0" presId="urn:microsoft.com/office/officeart/2005/8/layout/radial1"/>
    <dgm:cxn modelId="{86DE10A9-5CED-4D78-A928-90BB069CAD0E}" type="presParOf" srcId="{9D4D9180-BC1B-4E27-BD54-D561D01EE1E5}" destId="{0148AC3F-277D-4C37-B69E-A4C76FA537D9}" srcOrd="0" destOrd="0" presId="urn:microsoft.com/office/officeart/2005/8/layout/radial1"/>
    <dgm:cxn modelId="{D3288F07-B8CD-4E53-8BAD-7AD50E3BC884}" type="presParOf" srcId="{F642BAB9-03FE-4DB0-8AD3-E2B75563DA58}" destId="{4D3D2C05-3D2C-45B2-906A-0DA4B94B0A04}" srcOrd="10" destOrd="0" presId="urn:microsoft.com/office/officeart/2005/8/layout/radial1"/>
    <dgm:cxn modelId="{DBB91A52-FA8D-4C7F-9A94-D3A91D0DC604}" type="presParOf" srcId="{F642BAB9-03FE-4DB0-8AD3-E2B75563DA58}" destId="{06C71C87-E7F8-4E62-8F47-50091712EA6B}" srcOrd="11" destOrd="0" presId="urn:microsoft.com/office/officeart/2005/8/layout/radial1"/>
    <dgm:cxn modelId="{0A1E124F-5A8E-451D-957F-5615A3D75F25}" type="presParOf" srcId="{06C71C87-E7F8-4E62-8F47-50091712EA6B}" destId="{80D3C489-5C11-4F40-A005-1B28207A91B6}" srcOrd="0" destOrd="0" presId="urn:microsoft.com/office/officeart/2005/8/layout/radial1"/>
    <dgm:cxn modelId="{E30C351C-973A-4705-A0F3-A88885AE0F2E}" type="presParOf" srcId="{F642BAB9-03FE-4DB0-8AD3-E2B75563DA58}" destId="{CEE71EBF-10AF-48BD-8F8B-4EF2E530E0D4}" srcOrd="12" destOrd="0" presId="urn:microsoft.com/office/officeart/2005/8/layout/radial1"/>
    <dgm:cxn modelId="{142373B6-297E-4329-A294-E82331A5B9F6}" type="presParOf" srcId="{F642BAB9-03FE-4DB0-8AD3-E2B75563DA58}" destId="{83B273D9-3F2D-4996-9E63-1F2EE4D5F458}" srcOrd="13" destOrd="0" presId="urn:microsoft.com/office/officeart/2005/8/layout/radial1"/>
    <dgm:cxn modelId="{8E66F2A0-5494-49EE-B67F-0DC99C9FF5C6}" type="presParOf" srcId="{83B273D9-3F2D-4996-9E63-1F2EE4D5F458}" destId="{1FA91400-7255-4280-B011-4179EE14447D}" srcOrd="0" destOrd="0" presId="urn:microsoft.com/office/officeart/2005/8/layout/radial1"/>
    <dgm:cxn modelId="{E88ABA56-7F6D-4776-BF74-76F578BFD21B}" type="presParOf" srcId="{F642BAB9-03FE-4DB0-8AD3-E2B75563DA58}" destId="{BCF16389-6DD8-48BA-9CB0-52D55E362D23}" srcOrd="14" destOrd="0" presId="urn:microsoft.com/office/officeart/2005/8/layout/radial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E66A93-67D8-4C1E-A6F9-52A76D87C5CD}">
      <dsp:nvSpPr>
        <dsp:cNvPr id="0" name=""/>
        <dsp:cNvSpPr/>
      </dsp:nvSpPr>
      <dsp:spPr>
        <a:xfrm>
          <a:off x="2377821" y="1234821"/>
          <a:ext cx="730756" cy="73075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BENEFITS OF COMMUNITY POLICING</a:t>
          </a:r>
        </a:p>
      </dsp:txBody>
      <dsp:txXfrm>
        <a:off x="2484838" y="1341838"/>
        <a:ext cx="516722" cy="516722"/>
      </dsp:txXfrm>
    </dsp:sp>
    <dsp:sp modelId="{4B2E1502-10C0-467B-9130-D36549F2449E}">
      <dsp:nvSpPr>
        <dsp:cNvPr id="0" name=""/>
        <dsp:cNvSpPr/>
      </dsp:nvSpPr>
      <dsp:spPr>
        <a:xfrm rot="16200000">
          <a:off x="2657622" y="953969"/>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683295" y="1029333"/>
        <a:ext cx="119809" cy="149075"/>
      </dsp:txXfrm>
    </dsp:sp>
    <dsp:sp modelId="{DB8D0834-41CB-493A-A7E5-DCB33700A33C}">
      <dsp:nvSpPr>
        <dsp:cNvPr id="0" name=""/>
        <dsp:cNvSpPr/>
      </dsp:nvSpPr>
      <dsp:spPr>
        <a:xfrm>
          <a:off x="2289331" y="4149"/>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INCREASED PUBLIC CONFIDENCE IN POLICE</a:t>
          </a:r>
        </a:p>
      </dsp:txBody>
      <dsp:txXfrm>
        <a:off x="2422266" y="137084"/>
        <a:ext cx="641866" cy="641866"/>
      </dsp:txXfrm>
    </dsp:sp>
    <dsp:sp modelId="{3DF4EFC2-E58A-4BEB-B432-B60C1C3A1C82}">
      <dsp:nvSpPr>
        <dsp:cNvPr id="0" name=""/>
        <dsp:cNvSpPr/>
      </dsp:nvSpPr>
      <dsp:spPr>
        <a:xfrm rot="19800000">
          <a:off x="3109689" y="1214970"/>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113129" y="1277498"/>
        <a:ext cx="119809" cy="149075"/>
      </dsp:txXfrm>
    </dsp:sp>
    <dsp:sp modelId="{297C5FE4-20F3-4364-85B8-36D8203E11F8}">
      <dsp:nvSpPr>
        <dsp:cNvPr id="0" name=""/>
        <dsp:cNvSpPr/>
      </dsp:nvSpPr>
      <dsp:spPr>
        <a:xfrm>
          <a:off x="3278490" y="575240"/>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ENHANCED TRUST &amp; LEGITIMACY</a:t>
          </a:r>
        </a:p>
      </dsp:txBody>
      <dsp:txXfrm>
        <a:off x="3411425" y="708175"/>
        <a:ext cx="641866" cy="641866"/>
      </dsp:txXfrm>
    </dsp:sp>
    <dsp:sp modelId="{51C73ACA-122B-4004-89DA-310515431256}">
      <dsp:nvSpPr>
        <dsp:cNvPr id="0" name=""/>
        <dsp:cNvSpPr/>
      </dsp:nvSpPr>
      <dsp:spPr>
        <a:xfrm rot="1800000">
          <a:off x="3109689" y="1736972"/>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113129" y="1773827"/>
        <a:ext cx="119809" cy="149075"/>
      </dsp:txXfrm>
    </dsp:sp>
    <dsp:sp modelId="{B73DA2DE-9024-49D0-8052-4A0797111338}">
      <dsp:nvSpPr>
        <dsp:cNvPr id="0" name=""/>
        <dsp:cNvSpPr/>
      </dsp:nvSpPr>
      <dsp:spPr>
        <a:xfrm>
          <a:off x="3278490" y="1717422"/>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REDUCTION IN DISORDER &amp; ANTI-SOCIAL BEHAVIOUR</a:t>
          </a:r>
        </a:p>
      </dsp:txBody>
      <dsp:txXfrm>
        <a:off x="3411425" y="1850357"/>
        <a:ext cx="641866" cy="641866"/>
      </dsp:txXfrm>
    </dsp:sp>
    <dsp:sp modelId="{0B8CAF14-BDFC-436D-BA46-DF34AA8FE1FB}">
      <dsp:nvSpPr>
        <dsp:cNvPr id="0" name=""/>
        <dsp:cNvSpPr/>
      </dsp:nvSpPr>
      <dsp:spPr>
        <a:xfrm rot="5400000">
          <a:off x="2657622" y="1997973"/>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683295" y="2021991"/>
        <a:ext cx="119809" cy="149075"/>
      </dsp:txXfrm>
    </dsp:sp>
    <dsp:sp modelId="{5DDBFE8C-6B00-4736-8ED2-D5B555B10DF8}">
      <dsp:nvSpPr>
        <dsp:cNvPr id="0" name=""/>
        <dsp:cNvSpPr/>
      </dsp:nvSpPr>
      <dsp:spPr>
        <a:xfrm>
          <a:off x="2289331" y="2288513"/>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POLICE OFFICER JOB SATISFACTION</a:t>
          </a:r>
        </a:p>
      </dsp:txBody>
      <dsp:txXfrm>
        <a:off x="2422266" y="2421448"/>
        <a:ext cx="641866" cy="641866"/>
      </dsp:txXfrm>
    </dsp:sp>
    <dsp:sp modelId="{C1B50C5D-9DAC-499B-93D2-0C5708850887}">
      <dsp:nvSpPr>
        <dsp:cNvPr id="0" name=""/>
        <dsp:cNvSpPr/>
      </dsp:nvSpPr>
      <dsp:spPr>
        <a:xfrm rot="9000000">
          <a:off x="2205555" y="1736972"/>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253461" y="1773827"/>
        <a:ext cx="119809" cy="149075"/>
      </dsp:txXfrm>
    </dsp:sp>
    <dsp:sp modelId="{8663E771-DEBA-4984-B79D-55CC1CCE363C}">
      <dsp:nvSpPr>
        <dsp:cNvPr id="0" name=""/>
        <dsp:cNvSpPr/>
      </dsp:nvSpPr>
      <dsp:spPr>
        <a:xfrm>
          <a:off x="1300172" y="1717422"/>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FAIR DECISION MAKING FOSTERS POSITVE PUBLIC INTERACTION</a:t>
          </a:r>
        </a:p>
      </dsp:txBody>
      <dsp:txXfrm>
        <a:off x="1433107" y="1850357"/>
        <a:ext cx="641866" cy="641866"/>
      </dsp:txXfrm>
    </dsp:sp>
    <dsp:sp modelId="{438C7459-3DFD-4975-90D2-17B9DEF61E4D}">
      <dsp:nvSpPr>
        <dsp:cNvPr id="0" name=""/>
        <dsp:cNvSpPr/>
      </dsp:nvSpPr>
      <dsp:spPr>
        <a:xfrm rot="12600000">
          <a:off x="2205555" y="1214970"/>
          <a:ext cx="171155" cy="24845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253461" y="1277498"/>
        <a:ext cx="119809" cy="149075"/>
      </dsp:txXfrm>
    </dsp:sp>
    <dsp:sp modelId="{ECBC2679-BF28-4851-A596-62C48FC316E6}">
      <dsp:nvSpPr>
        <dsp:cNvPr id="0" name=""/>
        <dsp:cNvSpPr/>
      </dsp:nvSpPr>
      <dsp:spPr>
        <a:xfrm>
          <a:off x="1300172" y="575240"/>
          <a:ext cx="907736" cy="90773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IMPROVED POLICE/PUBLIC RELATIONS</a:t>
          </a:r>
        </a:p>
      </dsp:txBody>
      <dsp:txXfrm>
        <a:off x="1433107" y="708175"/>
        <a:ext cx="641866" cy="6418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AEE164-469C-40E0-AD65-77D27C50D93E}">
      <dsp:nvSpPr>
        <dsp:cNvPr id="0" name=""/>
        <dsp:cNvSpPr/>
      </dsp:nvSpPr>
      <dsp:spPr>
        <a:xfrm>
          <a:off x="2427964" y="1245"/>
          <a:ext cx="1298119" cy="843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INCREASE CITIZENS KNOWLEDGE ABOUT A COMMUNITY AND/OR THE ISSUE YOU ARE SEEKING TO ADDRESS </a:t>
          </a:r>
        </a:p>
      </dsp:txBody>
      <dsp:txXfrm>
        <a:off x="2469154" y="42435"/>
        <a:ext cx="1215739" cy="761397"/>
      </dsp:txXfrm>
    </dsp:sp>
    <dsp:sp modelId="{56970B00-D589-4752-8AFF-FDDD981DBB7B}">
      <dsp:nvSpPr>
        <dsp:cNvPr id="0" name=""/>
        <dsp:cNvSpPr/>
      </dsp:nvSpPr>
      <dsp:spPr>
        <a:xfrm>
          <a:off x="1389326" y="423134"/>
          <a:ext cx="3375396" cy="3375396"/>
        </a:xfrm>
        <a:custGeom>
          <a:avLst/>
          <a:gdLst/>
          <a:ahLst/>
          <a:cxnLst/>
          <a:rect l="0" t="0" r="0" b="0"/>
          <a:pathLst>
            <a:path>
              <a:moveTo>
                <a:pt x="2345700" y="133555"/>
              </a:moveTo>
              <a:arcTo wR="1687698" hR="1687698" stAng="17576826" swAng="196423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5F5A37D-5602-49E3-9D78-97B0E589B24C}">
      <dsp:nvSpPr>
        <dsp:cNvPr id="0" name=""/>
        <dsp:cNvSpPr/>
      </dsp:nvSpPr>
      <dsp:spPr>
        <a:xfrm>
          <a:off x="4033061" y="1167416"/>
          <a:ext cx="1298119" cy="843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ENCOURAGE CITIZENS TO CO-CREATE ADDITIONAL KNOWLEDGE &amp; UNDERSTANDING &amp; APPLYING THAT KNOWLEDGE.</a:t>
          </a:r>
        </a:p>
      </dsp:txBody>
      <dsp:txXfrm>
        <a:off x="4074251" y="1208606"/>
        <a:ext cx="1215739" cy="761397"/>
      </dsp:txXfrm>
    </dsp:sp>
    <dsp:sp modelId="{60E538E1-3814-46F4-A377-53FFA302EBE8}">
      <dsp:nvSpPr>
        <dsp:cNvPr id="0" name=""/>
        <dsp:cNvSpPr/>
      </dsp:nvSpPr>
      <dsp:spPr>
        <a:xfrm>
          <a:off x="1389326" y="423134"/>
          <a:ext cx="3375396" cy="3375396"/>
        </a:xfrm>
        <a:custGeom>
          <a:avLst/>
          <a:gdLst/>
          <a:ahLst/>
          <a:cxnLst/>
          <a:rect l="0" t="0" r="0" b="0"/>
          <a:pathLst>
            <a:path>
              <a:moveTo>
                <a:pt x="3373057" y="1598857"/>
              </a:moveTo>
              <a:arcTo wR="1687698" hR="1687698" stAng="21418953" swAng="219837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4870737-E7D1-4BFB-A19A-E42B38FDFAE1}">
      <dsp:nvSpPr>
        <dsp:cNvPr id="0" name=""/>
        <dsp:cNvSpPr/>
      </dsp:nvSpPr>
      <dsp:spPr>
        <a:xfrm>
          <a:off x="3419968" y="3054320"/>
          <a:ext cx="1298119" cy="843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USE THAT KNOWLEDGE TO IMPROVE THE COMMUNITY OR ADDRESS THE IDENTIFIED PROBLEM</a:t>
          </a:r>
        </a:p>
      </dsp:txBody>
      <dsp:txXfrm>
        <a:off x="3461158" y="3095510"/>
        <a:ext cx="1215739" cy="761397"/>
      </dsp:txXfrm>
    </dsp:sp>
    <dsp:sp modelId="{BBE56B3D-8837-42B4-A36F-C0E888661BBE}">
      <dsp:nvSpPr>
        <dsp:cNvPr id="0" name=""/>
        <dsp:cNvSpPr/>
      </dsp:nvSpPr>
      <dsp:spPr>
        <a:xfrm>
          <a:off x="1389326" y="423134"/>
          <a:ext cx="3375396" cy="3375396"/>
        </a:xfrm>
        <a:custGeom>
          <a:avLst/>
          <a:gdLst/>
          <a:ahLst/>
          <a:cxnLst/>
          <a:rect l="0" t="0" r="0" b="0"/>
          <a:pathLst>
            <a:path>
              <a:moveTo>
                <a:pt x="2023924" y="3341566"/>
              </a:moveTo>
              <a:arcTo wR="1687698" hR="1687698" stAng="4710514" swAng="137897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CCEDD52-BE0F-4971-B698-5521D559F787}">
      <dsp:nvSpPr>
        <dsp:cNvPr id="0" name=""/>
        <dsp:cNvSpPr/>
      </dsp:nvSpPr>
      <dsp:spPr>
        <a:xfrm>
          <a:off x="1435960" y="3054320"/>
          <a:ext cx="1298119" cy="843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CREATE FUTURE OPPORTUNITIES FOR CITIZENS TO ENGAGE WITH EACH OTHER</a:t>
          </a:r>
        </a:p>
      </dsp:txBody>
      <dsp:txXfrm>
        <a:off x="1477150" y="3095510"/>
        <a:ext cx="1215739" cy="761397"/>
      </dsp:txXfrm>
    </dsp:sp>
    <dsp:sp modelId="{C515003C-B319-4F5A-8CE5-948838B61B13}">
      <dsp:nvSpPr>
        <dsp:cNvPr id="0" name=""/>
        <dsp:cNvSpPr/>
      </dsp:nvSpPr>
      <dsp:spPr>
        <a:xfrm>
          <a:off x="1389326" y="423134"/>
          <a:ext cx="3375396" cy="3375396"/>
        </a:xfrm>
        <a:custGeom>
          <a:avLst/>
          <a:gdLst/>
          <a:ahLst/>
          <a:cxnLst/>
          <a:rect l="0" t="0" r="0" b="0"/>
          <a:pathLst>
            <a:path>
              <a:moveTo>
                <a:pt x="282339" y="2622200"/>
              </a:moveTo>
              <a:arcTo wR="1687698" hR="1687698" stAng="8782671" swAng="219837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3622256-DD3E-4398-B6E8-FBE520326B51}">
      <dsp:nvSpPr>
        <dsp:cNvPr id="0" name=""/>
        <dsp:cNvSpPr/>
      </dsp:nvSpPr>
      <dsp:spPr>
        <a:xfrm>
          <a:off x="822868" y="1167416"/>
          <a:ext cx="1298119" cy="84377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ENSURE THAT THESE OPPORTUNITIES &amp; EFFECTIVE COMMUNICATION BECOMES A REGULAR AND ON-GOING COMPONENT OF THE PROCESS</a:t>
          </a:r>
        </a:p>
      </dsp:txBody>
      <dsp:txXfrm>
        <a:off x="864058" y="1208606"/>
        <a:ext cx="1215739" cy="761397"/>
      </dsp:txXfrm>
    </dsp:sp>
    <dsp:sp modelId="{52145BC1-86AD-42A3-BF55-84330866C916}">
      <dsp:nvSpPr>
        <dsp:cNvPr id="0" name=""/>
        <dsp:cNvSpPr/>
      </dsp:nvSpPr>
      <dsp:spPr>
        <a:xfrm>
          <a:off x="1389326" y="423134"/>
          <a:ext cx="3375396" cy="3375396"/>
        </a:xfrm>
        <a:custGeom>
          <a:avLst/>
          <a:gdLst/>
          <a:ahLst/>
          <a:cxnLst/>
          <a:rect l="0" t="0" r="0" b="0"/>
          <a:pathLst>
            <a:path>
              <a:moveTo>
                <a:pt x="293753" y="736256"/>
              </a:moveTo>
              <a:arcTo wR="1687698" hR="1687698" stAng="12858938" swAng="196423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1FC5FB-375E-4E5C-9C88-9B7D126A2624}">
      <dsp:nvSpPr>
        <dsp:cNvPr id="0" name=""/>
        <dsp:cNvSpPr/>
      </dsp:nvSpPr>
      <dsp:spPr>
        <a:xfrm>
          <a:off x="2337567" y="1192683"/>
          <a:ext cx="907084" cy="93534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SIX KEY DRIVERS IN CRIME PREVENTION</a:t>
          </a:r>
        </a:p>
      </dsp:txBody>
      <dsp:txXfrm>
        <a:off x="2470406" y="1329662"/>
        <a:ext cx="641406" cy="661390"/>
      </dsp:txXfrm>
    </dsp:sp>
    <dsp:sp modelId="{86D2E3AB-67CC-4497-A187-F1859710E989}">
      <dsp:nvSpPr>
        <dsp:cNvPr id="0" name=""/>
        <dsp:cNvSpPr/>
      </dsp:nvSpPr>
      <dsp:spPr>
        <a:xfrm rot="16200000">
          <a:off x="2730481" y="974744"/>
          <a:ext cx="121256"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748670" y="1035724"/>
        <a:ext cx="84879" cy="128372"/>
      </dsp:txXfrm>
    </dsp:sp>
    <dsp:sp modelId="{E12FAD86-75C8-450C-9493-345683CB920E}">
      <dsp:nvSpPr>
        <dsp:cNvPr id="0" name=""/>
        <dsp:cNvSpPr/>
      </dsp:nvSpPr>
      <dsp:spPr>
        <a:xfrm>
          <a:off x="2311861" y="5401"/>
          <a:ext cx="958495" cy="9584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OPPORTUNITY -Removing opportunity to offend</a:t>
          </a:r>
        </a:p>
      </dsp:txBody>
      <dsp:txXfrm>
        <a:off x="2452229" y="145769"/>
        <a:ext cx="677759" cy="677759"/>
      </dsp:txXfrm>
    </dsp:sp>
    <dsp:sp modelId="{E8FEFDBB-AC4D-4636-811F-6DCE2B8DF4F3}">
      <dsp:nvSpPr>
        <dsp:cNvPr id="0" name=""/>
        <dsp:cNvSpPr/>
      </dsp:nvSpPr>
      <dsp:spPr>
        <a:xfrm rot="19800000">
          <a:off x="3223972" y="1266823"/>
          <a:ext cx="126937"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226523" y="1319134"/>
        <a:ext cx="88856" cy="128372"/>
      </dsp:txXfrm>
    </dsp:sp>
    <dsp:sp modelId="{6E5313BA-72B5-46B3-8544-C23EF472C613}">
      <dsp:nvSpPr>
        <dsp:cNvPr id="0" name=""/>
        <dsp:cNvSpPr/>
      </dsp:nvSpPr>
      <dsp:spPr>
        <a:xfrm>
          <a:off x="3330054" y="593256"/>
          <a:ext cx="958495" cy="9584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CHARACTER - Intervening early to stop those with high propensity to commit crime.</a:t>
          </a:r>
        </a:p>
      </dsp:txBody>
      <dsp:txXfrm>
        <a:off x="3470422" y="733624"/>
        <a:ext cx="677759" cy="677759"/>
      </dsp:txXfrm>
    </dsp:sp>
    <dsp:sp modelId="{17F3314C-AA90-4896-92D7-6B982420810C}">
      <dsp:nvSpPr>
        <dsp:cNvPr id="0" name=""/>
        <dsp:cNvSpPr/>
      </dsp:nvSpPr>
      <dsp:spPr>
        <a:xfrm rot="1800000">
          <a:off x="3223972" y="1839938"/>
          <a:ext cx="126937"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226523" y="1873209"/>
        <a:ext cx="88856" cy="128372"/>
      </dsp:txXfrm>
    </dsp:sp>
    <dsp:sp modelId="{0D62654E-DD82-41A7-BC97-E6AD4E8351EE}">
      <dsp:nvSpPr>
        <dsp:cNvPr id="0" name=""/>
        <dsp:cNvSpPr/>
      </dsp:nvSpPr>
      <dsp:spPr>
        <a:xfrm>
          <a:off x="3330054" y="1768964"/>
          <a:ext cx="958495" cy="9584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EFFECTIVENESS - Of the Criminal Justice System to act as a detterent</a:t>
          </a:r>
        </a:p>
      </dsp:txBody>
      <dsp:txXfrm>
        <a:off x="3470422" y="1909332"/>
        <a:ext cx="677759" cy="677759"/>
      </dsp:txXfrm>
    </dsp:sp>
    <dsp:sp modelId="{367B5162-5A27-4758-A756-5D91F821DE8C}">
      <dsp:nvSpPr>
        <dsp:cNvPr id="0" name=""/>
        <dsp:cNvSpPr/>
      </dsp:nvSpPr>
      <dsp:spPr>
        <a:xfrm rot="5400000">
          <a:off x="2730481" y="2132016"/>
          <a:ext cx="121256"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748670" y="2156619"/>
        <a:ext cx="84879" cy="128372"/>
      </dsp:txXfrm>
    </dsp:sp>
    <dsp:sp modelId="{2B53671C-277A-4B8B-AE58-5AF7AF42F8DA}">
      <dsp:nvSpPr>
        <dsp:cNvPr id="0" name=""/>
        <dsp:cNvSpPr/>
      </dsp:nvSpPr>
      <dsp:spPr>
        <a:xfrm>
          <a:off x="2311861" y="2356818"/>
          <a:ext cx="958495" cy="9584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PROFIT  -         Make it harder for criminals to benifit from crime</a:t>
          </a:r>
        </a:p>
      </dsp:txBody>
      <dsp:txXfrm>
        <a:off x="2452229" y="2497186"/>
        <a:ext cx="677759" cy="677759"/>
      </dsp:txXfrm>
    </dsp:sp>
    <dsp:sp modelId="{FD727B93-A5B3-4477-8E57-4A031E371FA8}">
      <dsp:nvSpPr>
        <dsp:cNvPr id="0" name=""/>
        <dsp:cNvSpPr/>
      </dsp:nvSpPr>
      <dsp:spPr>
        <a:xfrm rot="9000000">
          <a:off x="2231308" y="1839938"/>
          <a:ext cx="126937"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266838" y="1873209"/>
        <a:ext cx="88856" cy="128372"/>
      </dsp:txXfrm>
    </dsp:sp>
    <dsp:sp modelId="{4A99883A-A1BE-48C6-BB18-F03EBFA2F3BA}">
      <dsp:nvSpPr>
        <dsp:cNvPr id="0" name=""/>
        <dsp:cNvSpPr/>
      </dsp:nvSpPr>
      <dsp:spPr>
        <a:xfrm>
          <a:off x="1293668" y="1768964"/>
          <a:ext cx="958495" cy="9584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DRUGS -               To restrict drugs and tackle drug crime</a:t>
          </a:r>
        </a:p>
      </dsp:txBody>
      <dsp:txXfrm>
        <a:off x="1434036" y="1909332"/>
        <a:ext cx="677759" cy="677759"/>
      </dsp:txXfrm>
    </dsp:sp>
    <dsp:sp modelId="{8B6494D9-FBB6-494A-B38E-3DDAE3BB9F76}">
      <dsp:nvSpPr>
        <dsp:cNvPr id="0" name=""/>
        <dsp:cNvSpPr/>
      </dsp:nvSpPr>
      <dsp:spPr>
        <a:xfrm rot="12600000">
          <a:off x="2237133" y="1268885"/>
          <a:ext cx="122431" cy="213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271402" y="1320858"/>
        <a:ext cx="85702" cy="128372"/>
      </dsp:txXfrm>
    </dsp:sp>
    <dsp:sp modelId="{B2BA3D00-1496-4FC8-820D-9E165C2AB7A6}">
      <dsp:nvSpPr>
        <dsp:cNvPr id="0" name=""/>
        <dsp:cNvSpPr/>
      </dsp:nvSpPr>
      <dsp:spPr>
        <a:xfrm>
          <a:off x="1284476" y="586800"/>
          <a:ext cx="976879" cy="97140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ALCOHOL -     Make nightime economy safe so people are not victims of alcohol related crime</a:t>
          </a:r>
        </a:p>
      </dsp:txBody>
      <dsp:txXfrm>
        <a:off x="1427537" y="729059"/>
        <a:ext cx="690757" cy="6868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8ACE12-2031-4CAC-80E7-B62351779B2B}">
      <dsp:nvSpPr>
        <dsp:cNvPr id="0" name=""/>
        <dsp:cNvSpPr/>
      </dsp:nvSpPr>
      <dsp:spPr>
        <a:xfrm>
          <a:off x="2406445" y="1446216"/>
          <a:ext cx="875639" cy="8756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5 PRINCIPLES OF CPTED</a:t>
          </a:r>
        </a:p>
      </dsp:txBody>
      <dsp:txXfrm>
        <a:off x="2534679" y="1574450"/>
        <a:ext cx="619171" cy="619171"/>
      </dsp:txXfrm>
    </dsp:sp>
    <dsp:sp modelId="{0C1CFD61-F88E-4151-B1E7-F5F6C611396A}">
      <dsp:nvSpPr>
        <dsp:cNvPr id="0" name=""/>
        <dsp:cNvSpPr/>
      </dsp:nvSpPr>
      <dsp:spPr>
        <a:xfrm rot="16200000">
          <a:off x="2750787" y="1160627"/>
          <a:ext cx="186955" cy="22901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2778830" y="1234473"/>
        <a:ext cx="130869" cy="137407"/>
      </dsp:txXfrm>
    </dsp:sp>
    <dsp:sp modelId="{013C8470-D004-4043-9E60-86C5B86573F0}">
      <dsp:nvSpPr>
        <dsp:cNvPr id="0" name=""/>
        <dsp:cNvSpPr/>
      </dsp:nvSpPr>
      <dsp:spPr>
        <a:xfrm>
          <a:off x="2300411" y="5761"/>
          <a:ext cx="1087708" cy="10877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PHYSICAL SECURITY - Measures used on dwellings to ensure it withstands an attackS</a:t>
          </a:r>
        </a:p>
      </dsp:txBody>
      <dsp:txXfrm>
        <a:off x="2459702" y="165052"/>
        <a:ext cx="769126" cy="769126"/>
      </dsp:txXfrm>
    </dsp:sp>
    <dsp:sp modelId="{B09F6C65-1356-4EAC-BCC8-30897FD033FE}">
      <dsp:nvSpPr>
        <dsp:cNvPr id="0" name=""/>
        <dsp:cNvSpPr/>
      </dsp:nvSpPr>
      <dsp:spPr>
        <a:xfrm rot="20520000">
          <a:off x="3329887" y="1581368"/>
          <a:ext cx="186955" cy="22901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331260" y="1635837"/>
        <a:ext cx="130869" cy="137407"/>
      </dsp:txXfrm>
    </dsp:sp>
    <dsp:sp modelId="{629EEAB2-0292-4839-931E-2E438CD7CF50}">
      <dsp:nvSpPr>
        <dsp:cNvPr id="0" name=""/>
        <dsp:cNvSpPr/>
      </dsp:nvSpPr>
      <dsp:spPr>
        <a:xfrm>
          <a:off x="3569520" y="927823"/>
          <a:ext cx="1087708" cy="10877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SURVEILLANCE -  Individuals to observe whats going on around homes</a:t>
          </a:r>
        </a:p>
      </dsp:txBody>
      <dsp:txXfrm>
        <a:off x="3728811" y="1087114"/>
        <a:ext cx="769126" cy="769126"/>
      </dsp:txXfrm>
    </dsp:sp>
    <dsp:sp modelId="{0D8539BF-C050-4762-8805-F55DC51E52EE}">
      <dsp:nvSpPr>
        <dsp:cNvPr id="0" name=""/>
        <dsp:cNvSpPr/>
      </dsp:nvSpPr>
      <dsp:spPr>
        <a:xfrm rot="3240000">
          <a:off x="3108691" y="2262141"/>
          <a:ext cx="186955" cy="22901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120251" y="2285257"/>
        <a:ext cx="130869" cy="137407"/>
      </dsp:txXfrm>
    </dsp:sp>
    <dsp:sp modelId="{A2829050-32FA-475A-9E4B-C5F4358EC9FB}">
      <dsp:nvSpPr>
        <dsp:cNvPr id="0" name=""/>
        <dsp:cNvSpPr/>
      </dsp:nvSpPr>
      <dsp:spPr>
        <a:xfrm>
          <a:off x="3084764" y="2419751"/>
          <a:ext cx="1087708" cy="10877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MOVEMENT CONTROL - Restricted access and egress</a:t>
          </a:r>
        </a:p>
      </dsp:txBody>
      <dsp:txXfrm>
        <a:off x="3244055" y="2579042"/>
        <a:ext cx="769126" cy="769126"/>
      </dsp:txXfrm>
    </dsp:sp>
    <dsp:sp modelId="{F610BF41-F349-47AC-8395-E3ACC728FA38}">
      <dsp:nvSpPr>
        <dsp:cNvPr id="0" name=""/>
        <dsp:cNvSpPr/>
      </dsp:nvSpPr>
      <dsp:spPr>
        <a:xfrm rot="7560000">
          <a:off x="2392884" y="2262141"/>
          <a:ext cx="186955" cy="22901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437410" y="2285257"/>
        <a:ext cx="130869" cy="137407"/>
      </dsp:txXfrm>
    </dsp:sp>
    <dsp:sp modelId="{1E960EEE-FB01-4997-84C7-110D8865E629}">
      <dsp:nvSpPr>
        <dsp:cNvPr id="0" name=""/>
        <dsp:cNvSpPr/>
      </dsp:nvSpPr>
      <dsp:spPr>
        <a:xfrm>
          <a:off x="1516058" y="2419751"/>
          <a:ext cx="1087708" cy="10877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MANAGEMENT &amp; MAINTENANCE - Free from signs of disorder</a:t>
          </a:r>
        </a:p>
      </dsp:txBody>
      <dsp:txXfrm>
        <a:off x="1675349" y="2579042"/>
        <a:ext cx="769126" cy="769126"/>
      </dsp:txXfrm>
    </dsp:sp>
    <dsp:sp modelId="{1367080D-A029-4BA9-97E3-D196FA5C1B26}">
      <dsp:nvSpPr>
        <dsp:cNvPr id="0" name=""/>
        <dsp:cNvSpPr/>
      </dsp:nvSpPr>
      <dsp:spPr>
        <a:xfrm rot="11880000">
          <a:off x="2171687" y="1581368"/>
          <a:ext cx="186955" cy="22901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226400" y="1635837"/>
        <a:ext cx="130869" cy="137407"/>
      </dsp:txXfrm>
    </dsp:sp>
    <dsp:sp modelId="{FEAA403E-2E42-4CCE-9BC2-09B57D9EA021}">
      <dsp:nvSpPr>
        <dsp:cNvPr id="0" name=""/>
        <dsp:cNvSpPr/>
      </dsp:nvSpPr>
      <dsp:spPr>
        <a:xfrm>
          <a:off x="1031301" y="927823"/>
          <a:ext cx="1087708" cy="108770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DEFENSIBLE SPACE - Ownership of space should be clearly defined.</a:t>
          </a:r>
        </a:p>
      </dsp:txBody>
      <dsp:txXfrm>
        <a:off x="1190592" y="1087114"/>
        <a:ext cx="769126" cy="76912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B9FE84-7B2D-470E-8F3B-19819D5E950A}">
      <dsp:nvSpPr>
        <dsp:cNvPr id="0" name=""/>
        <dsp:cNvSpPr/>
      </dsp:nvSpPr>
      <dsp:spPr>
        <a:xfrm>
          <a:off x="2410498" y="1269904"/>
          <a:ext cx="906034" cy="9060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COMPLEXITITES AND CHALLENGES OF OPERATIONAL POLICING</a:t>
          </a:r>
        </a:p>
      </dsp:txBody>
      <dsp:txXfrm>
        <a:off x="2543184" y="1402590"/>
        <a:ext cx="640662" cy="640662"/>
      </dsp:txXfrm>
    </dsp:sp>
    <dsp:sp modelId="{D67905A4-B47D-44E2-81F8-4E6BA51E65CE}">
      <dsp:nvSpPr>
        <dsp:cNvPr id="0" name=""/>
        <dsp:cNvSpPr/>
      </dsp:nvSpPr>
      <dsp:spPr>
        <a:xfrm rot="16200000">
          <a:off x="2767649" y="940425"/>
          <a:ext cx="191732" cy="3080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796409" y="1030795"/>
        <a:ext cx="134212" cy="184831"/>
      </dsp:txXfrm>
    </dsp:sp>
    <dsp:sp modelId="{2BABE4B1-49DB-4B7E-B42B-6AF20628ECAA}">
      <dsp:nvSpPr>
        <dsp:cNvPr id="0" name=""/>
        <dsp:cNvSpPr/>
      </dsp:nvSpPr>
      <dsp:spPr>
        <a:xfrm>
          <a:off x="2410498" y="2111"/>
          <a:ext cx="906034" cy="9060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Police Integrity &amp; Corruption</a:t>
          </a:r>
        </a:p>
      </dsp:txBody>
      <dsp:txXfrm>
        <a:off x="2543184" y="134797"/>
        <a:ext cx="640662" cy="640662"/>
      </dsp:txXfrm>
    </dsp:sp>
    <dsp:sp modelId="{93D7D925-6923-4BE8-9929-5FB419E23F23}">
      <dsp:nvSpPr>
        <dsp:cNvPr id="0" name=""/>
        <dsp:cNvSpPr/>
      </dsp:nvSpPr>
      <dsp:spPr>
        <a:xfrm>
          <a:off x="3396120" y="1568896"/>
          <a:ext cx="191732" cy="3080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396120" y="1630506"/>
        <a:ext cx="134212" cy="184831"/>
      </dsp:txXfrm>
    </dsp:sp>
    <dsp:sp modelId="{9E81350C-CFBD-45A4-9403-B2135E2603D6}">
      <dsp:nvSpPr>
        <dsp:cNvPr id="0" name=""/>
        <dsp:cNvSpPr/>
      </dsp:nvSpPr>
      <dsp:spPr>
        <a:xfrm>
          <a:off x="3678291" y="1269904"/>
          <a:ext cx="906034" cy="9060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Different Culture  </a:t>
          </a:r>
        </a:p>
      </dsp:txBody>
      <dsp:txXfrm>
        <a:off x="3810977" y="1402590"/>
        <a:ext cx="640662" cy="640662"/>
      </dsp:txXfrm>
    </dsp:sp>
    <dsp:sp modelId="{402870AC-2F22-4AE0-8C57-8E21464C8B45}">
      <dsp:nvSpPr>
        <dsp:cNvPr id="0" name=""/>
        <dsp:cNvSpPr/>
      </dsp:nvSpPr>
      <dsp:spPr>
        <a:xfrm rot="5400000">
          <a:off x="2767649" y="2197366"/>
          <a:ext cx="191732" cy="3080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796409" y="2230216"/>
        <a:ext cx="134212" cy="184831"/>
      </dsp:txXfrm>
    </dsp:sp>
    <dsp:sp modelId="{28F1AD13-F960-4DBD-A377-5CFC2EA1CE4C}">
      <dsp:nvSpPr>
        <dsp:cNvPr id="0" name=""/>
        <dsp:cNvSpPr/>
      </dsp:nvSpPr>
      <dsp:spPr>
        <a:xfrm>
          <a:off x="2410498" y="2537697"/>
          <a:ext cx="906034" cy="9060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Public Peptions of Crime</a:t>
          </a:r>
        </a:p>
      </dsp:txBody>
      <dsp:txXfrm>
        <a:off x="2543184" y="2670383"/>
        <a:ext cx="640662" cy="640662"/>
      </dsp:txXfrm>
    </dsp:sp>
    <dsp:sp modelId="{E7EACA06-CC28-4D49-9086-C25ED11EE8FC}">
      <dsp:nvSpPr>
        <dsp:cNvPr id="0" name=""/>
        <dsp:cNvSpPr/>
      </dsp:nvSpPr>
      <dsp:spPr>
        <a:xfrm rot="10800000">
          <a:off x="2139179" y="1568896"/>
          <a:ext cx="191732" cy="3080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196699" y="1630506"/>
        <a:ext cx="134212" cy="184831"/>
      </dsp:txXfrm>
    </dsp:sp>
    <dsp:sp modelId="{D654E357-72CF-46A7-8272-53FF38D4BE02}">
      <dsp:nvSpPr>
        <dsp:cNvPr id="0" name=""/>
        <dsp:cNvSpPr/>
      </dsp:nvSpPr>
      <dsp:spPr>
        <a:xfrm>
          <a:off x="1142705" y="1269904"/>
          <a:ext cx="906034" cy="90603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Police Diversity.</a:t>
          </a:r>
        </a:p>
      </dsp:txBody>
      <dsp:txXfrm>
        <a:off x="1275391" y="1402590"/>
        <a:ext cx="640662" cy="64066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D83C05-272E-4469-9F5C-83EB68624333}">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It uses a common Language so that there are no misunderstandings of Information or different Risk Assessments </a:t>
          </a:r>
        </a:p>
      </dsp:txBody>
      <dsp:txXfrm>
        <a:off x="0" y="485774"/>
        <a:ext cx="1714499" cy="1028700"/>
      </dsp:txXfrm>
    </dsp:sp>
    <dsp:sp modelId="{9F9287E5-B502-4530-847C-33F5DA6D3057}">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It is structured and well co-ordinated - enhanching positive outcomes for all Partners and Public.</a:t>
          </a:r>
        </a:p>
      </dsp:txBody>
      <dsp:txXfrm>
        <a:off x="1885950" y="485774"/>
        <a:ext cx="1714499" cy="1028700"/>
      </dsp:txXfrm>
    </dsp:sp>
    <dsp:sp modelId="{E506CB9E-074D-4389-9294-042C454DFF36}">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AIt is a Joint Decision Model, which allows for shared situational awareness</a:t>
          </a:r>
        </a:p>
      </dsp:txBody>
      <dsp:txXfrm>
        <a:off x="3771900" y="485774"/>
        <a:ext cx="1714499" cy="1028700"/>
      </dsp:txXfrm>
    </dsp:sp>
    <dsp:sp modelId="{1516AF34-730B-4C28-9893-A2BC0CD40F19}">
      <dsp:nvSpPr>
        <dsp:cNvPr id="0" name=""/>
        <dsp:cNvSpPr/>
      </dsp:nvSpPr>
      <dsp:spPr>
        <a:xfrm>
          <a:off x="0"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It removes ambiguity which can frequently occur in collaborative working</a:t>
          </a:r>
        </a:p>
      </dsp:txBody>
      <dsp:txXfrm>
        <a:off x="0" y="1685925"/>
        <a:ext cx="1714499" cy="1028700"/>
      </dsp:txXfrm>
    </dsp:sp>
    <dsp:sp modelId="{A9692E89-4927-462D-A132-F31D8229C571}">
      <dsp:nvSpPr>
        <dsp:cNvPr id="0" name=""/>
        <dsp:cNvSpPr/>
      </dsp:nvSpPr>
      <dsp:spPr>
        <a:xfrm>
          <a:off x="1885950"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It will build trust &amp; understanding acroos all parties needed for a successful collaboration</a:t>
          </a:r>
        </a:p>
      </dsp:txBody>
      <dsp:txXfrm>
        <a:off x="1885950" y="1685925"/>
        <a:ext cx="1714499" cy="1028700"/>
      </dsp:txXfrm>
    </dsp:sp>
    <dsp:sp modelId="{FF2D3995-86AC-404D-93D8-47DB45693154}">
      <dsp:nvSpPr>
        <dsp:cNvPr id="0" name=""/>
        <dsp:cNvSpPr/>
      </dsp:nvSpPr>
      <dsp:spPr>
        <a:xfrm>
          <a:off x="3771900"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It is constuntly reviewed to focus on continual improvements of partnership working.</a:t>
          </a:r>
        </a:p>
      </dsp:txBody>
      <dsp:txXfrm>
        <a:off x="3771900" y="1685925"/>
        <a:ext cx="1714499" cy="102870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C5C94-7A43-48D2-8D7E-CB4FB7E942E0}">
      <dsp:nvSpPr>
        <dsp:cNvPr id="0" name=""/>
        <dsp:cNvSpPr/>
      </dsp:nvSpPr>
      <dsp:spPr>
        <a:xfrm>
          <a:off x="3334253" y="2235820"/>
          <a:ext cx="1566868" cy="1014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islamist terror groupd have used a number of shootings and close quarter atteack </a:t>
          </a:r>
        </a:p>
      </dsp:txBody>
      <dsp:txXfrm>
        <a:off x="3826609" y="2511860"/>
        <a:ext cx="1052216" cy="716639"/>
      </dsp:txXfrm>
    </dsp:sp>
    <dsp:sp modelId="{5368FF41-D45E-4A22-9557-2AF1F999A1D7}">
      <dsp:nvSpPr>
        <dsp:cNvPr id="0" name=""/>
        <dsp:cNvSpPr/>
      </dsp:nvSpPr>
      <dsp:spPr>
        <a:xfrm>
          <a:off x="777782" y="2235820"/>
          <a:ext cx="1566868" cy="1014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Islamic groups in conflict zones around the world actively seek to kidnap western internationals for financial and propaganda gain.</a:t>
          </a:r>
        </a:p>
      </dsp:txBody>
      <dsp:txXfrm>
        <a:off x="800078" y="2511860"/>
        <a:ext cx="1052216" cy="716639"/>
      </dsp:txXfrm>
    </dsp:sp>
    <dsp:sp modelId="{F0A1AEC3-0B1F-4BDA-90A1-91321CBEAB28}">
      <dsp:nvSpPr>
        <dsp:cNvPr id="0" name=""/>
        <dsp:cNvSpPr/>
      </dsp:nvSpPr>
      <dsp:spPr>
        <a:xfrm>
          <a:off x="3666766" y="15038"/>
          <a:ext cx="1442725" cy="122563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IED's can be delivered by vehicle, person or post. The IRA frequently used this method in the northern Ireland troubles. </a:t>
          </a:r>
        </a:p>
      </dsp:txBody>
      <dsp:txXfrm>
        <a:off x="4126507" y="41961"/>
        <a:ext cx="956062" cy="865379"/>
      </dsp:txXfrm>
    </dsp:sp>
    <dsp:sp modelId="{76ACDE3C-12F1-4B0F-A3C7-5C61421F10FD}">
      <dsp:nvSpPr>
        <dsp:cNvPr id="0" name=""/>
        <dsp:cNvSpPr/>
      </dsp:nvSpPr>
      <dsp:spPr>
        <a:xfrm>
          <a:off x="777782" y="88700"/>
          <a:ext cx="1566868" cy="101497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t>It is possible that AlQaida or other terrorist groups may seek to use chemical, biological or radiological material agaisnt the west</a:t>
          </a:r>
        </a:p>
      </dsp:txBody>
      <dsp:txXfrm>
        <a:off x="800078" y="110996"/>
        <a:ext cx="1052216" cy="716639"/>
      </dsp:txXfrm>
    </dsp:sp>
    <dsp:sp modelId="{84A3EDB3-3180-4E3B-BA19-84A7B95E2F2E}">
      <dsp:nvSpPr>
        <dsp:cNvPr id="0" name=""/>
        <dsp:cNvSpPr/>
      </dsp:nvSpPr>
      <dsp:spPr>
        <a:xfrm>
          <a:off x="1434345" y="207124"/>
          <a:ext cx="1373389" cy="137338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CHEMICAL, BIOLOGICAL &amp; RADIOLOGICAL (CBR) DEVICES</a:t>
          </a:r>
        </a:p>
      </dsp:txBody>
      <dsp:txXfrm>
        <a:off x="1836601" y="609380"/>
        <a:ext cx="971133" cy="971133"/>
      </dsp:txXfrm>
    </dsp:sp>
    <dsp:sp modelId="{ED86E90E-4457-402F-B650-9A6E35636504}">
      <dsp:nvSpPr>
        <dsp:cNvPr id="0" name=""/>
        <dsp:cNvSpPr/>
      </dsp:nvSpPr>
      <dsp:spPr>
        <a:xfrm rot="5400000">
          <a:off x="2871170" y="207124"/>
          <a:ext cx="1373389" cy="137338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IMPROVISED EXPLOSIVE DEVICE (IED's)</a:t>
          </a:r>
        </a:p>
      </dsp:txBody>
      <dsp:txXfrm rot="-5400000">
        <a:off x="2871170" y="609380"/>
        <a:ext cx="971133" cy="971133"/>
      </dsp:txXfrm>
    </dsp:sp>
    <dsp:sp modelId="{E4789A8C-BD84-481E-B4FD-EFE09FD671E5}">
      <dsp:nvSpPr>
        <dsp:cNvPr id="0" name=""/>
        <dsp:cNvSpPr/>
      </dsp:nvSpPr>
      <dsp:spPr>
        <a:xfrm rot="10800000">
          <a:off x="2871170" y="1643949"/>
          <a:ext cx="1373389" cy="137338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SHOOTINGS &amp; CLOSE QUARTER ATTACKS</a:t>
          </a:r>
        </a:p>
      </dsp:txBody>
      <dsp:txXfrm rot="10800000">
        <a:off x="2871170" y="1643949"/>
        <a:ext cx="971133" cy="971133"/>
      </dsp:txXfrm>
    </dsp:sp>
    <dsp:sp modelId="{082D38EA-1411-4319-B838-364052EC7ED1}">
      <dsp:nvSpPr>
        <dsp:cNvPr id="0" name=""/>
        <dsp:cNvSpPr/>
      </dsp:nvSpPr>
      <dsp:spPr>
        <a:xfrm rot="16200000">
          <a:off x="1434345" y="1643949"/>
          <a:ext cx="1373389" cy="1373389"/>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sz="1000" kern="1200"/>
            <a:t>KIDNAPPINGS</a:t>
          </a:r>
        </a:p>
      </dsp:txBody>
      <dsp:txXfrm rot="5400000">
        <a:off x="1836601" y="1643949"/>
        <a:ext cx="971133" cy="971133"/>
      </dsp:txXfrm>
    </dsp:sp>
    <dsp:sp modelId="{1194245F-6AA9-4EB1-9E58-18420E153B5C}">
      <dsp:nvSpPr>
        <dsp:cNvPr id="0" name=""/>
        <dsp:cNvSpPr/>
      </dsp:nvSpPr>
      <dsp:spPr>
        <a:xfrm>
          <a:off x="2602360" y="1326770"/>
          <a:ext cx="474184" cy="412333"/>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9D84ED-BE87-4452-B86C-EF3258E15CE1}">
      <dsp:nvSpPr>
        <dsp:cNvPr id="0" name=""/>
        <dsp:cNvSpPr/>
      </dsp:nvSpPr>
      <dsp:spPr>
        <a:xfrm rot="10800000">
          <a:off x="2602360" y="1485360"/>
          <a:ext cx="474184" cy="412333"/>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7A5A37-7D0B-417D-80C7-1679C556A6C9}">
      <dsp:nvSpPr>
        <dsp:cNvPr id="0" name=""/>
        <dsp:cNvSpPr/>
      </dsp:nvSpPr>
      <dsp:spPr>
        <a:xfrm>
          <a:off x="0" y="494070"/>
          <a:ext cx="5688330" cy="529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D422039-2BC7-486D-9B64-95ED7813FA62}">
      <dsp:nvSpPr>
        <dsp:cNvPr id="0" name=""/>
        <dsp:cNvSpPr/>
      </dsp:nvSpPr>
      <dsp:spPr>
        <a:xfrm>
          <a:off x="515487" y="373768"/>
          <a:ext cx="4169972" cy="7979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0504" tIns="0" rIns="150504" bIns="0" numCol="1" spcCol="1270" anchor="ctr" anchorCtr="0">
          <a:noAutofit/>
        </a:bodyPr>
        <a:lstStyle/>
        <a:p>
          <a:pPr lvl="0" algn="l" defTabSz="488950">
            <a:lnSpc>
              <a:spcPct val="90000"/>
            </a:lnSpc>
            <a:spcBef>
              <a:spcPct val="0"/>
            </a:spcBef>
            <a:spcAft>
              <a:spcPct val="35000"/>
            </a:spcAft>
          </a:pPr>
          <a:r>
            <a:rPr lang="en-GB" sz="1100" kern="1200"/>
            <a:t>Radicalising individuals to believe in the legitimacy in joining a terrorist group and carry out an attack</a:t>
          </a:r>
          <a:endParaRPr lang="en-US" sz="1100" kern="1200"/>
        </a:p>
      </dsp:txBody>
      <dsp:txXfrm>
        <a:off x="554438" y="412719"/>
        <a:ext cx="4092070" cy="720003"/>
      </dsp:txXfrm>
    </dsp:sp>
    <dsp:sp modelId="{ED576C1D-E367-4751-B2BA-FD277A56BE36}">
      <dsp:nvSpPr>
        <dsp:cNvPr id="0" name=""/>
        <dsp:cNvSpPr/>
      </dsp:nvSpPr>
      <dsp:spPr>
        <a:xfrm>
          <a:off x="0" y="1583837"/>
          <a:ext cx="5688330" cy="529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B7BEDB-DD33-4284-AB05-8295D824A90B}">
      <dsp:nvSpPr>
        <dsp:cNvPr id="0" name=""/>
        <dsp:cNvSpPr/>
      </dsp:nvSpPr>
      <dsp:spPr>
        <a:xfrm>
          <a:off x="553915" y="1411567"/>
          <a:ext cx="4132622" cy="7571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0504" tIns="0" rIns="150504" bIns="0" numCol="1" spcCol="1270" anchor="ctr" anchorCtr="0">
          <a:noAutofit/>
        </a:bodyPr>
        <a:lstStyle/>
        <a:p>
          <a:pPr lvl="0" algn="l" defTabSz="488950">
            <a:lnSpc>
              <a:spcPct val="90000"/>
            </a:lnSpc>
            <a:spcBef>
              <a:spcPct val="0"/>
            </a:spcBef>
            <a:spcAft>
              <a:spcPct val="35000"/>
            </a:spcAft>
          </a:pPr>
          <a:r>
            <a:rPr lang="en-GB" sz="1100" kern="1200"/>
            <a:t>Fundraising for terrorist networks, through criminal activity.</a:t>
          </a:r>
          <a:endParaRPr lang="en-US" sz="1100" kern="1200"/>
        </a:p>
      </dsp:txBody>
      <dsp:txXfrm>
        <a:off x="590875" y="1448527"/>
        <a:ext cx="4058702" cy="683206"/>
      </dsp:txXfrm>
    </dsp:sp>
    <dsp:sp modelId="{15C77FA3-DEAC-484D-BDEE-9BD15981D6D9}">
      <dsp:nvSpPr>
        <dsp:cNvPr id="0" name=""/>
        <dsp:cNvSpPr/>
      </dsp:nvSpPr>
      <dsp:spPr>
        <a:xfrm>
          <a:off x="0" y="2664472"/>
          <a:ext cx="5688330" cy="5292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3E97DCB-B55A-40C4-BFB1-8EBDC4748412}">
      <dsp:nvSpPr>
        <dsp:cNvPr id="0" name=""/>
        <dsp:cNvSpPr/>
      </dsp:nvSpPr>
      <dsp:spPr>
        <a:xfrm>
          <a:off x="553932" y="2411725"/>
          <a:ext cx="4088504" cy="74799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0504" tIns="0" rIns="150504" bIns="0" numCol="1" spcCol="1270" anchor="ctr" anchorCtr="0">
          <a:noAutofit/>
        </a:bodyPr>
        <a:lstStyle/>
        <a:p>
          <a:pPr lvl="0" algn="l" defTabSz="488950">
            <a:lnSpc>
              <a:spcPct val="90000"/>
            </a:lnSpc>
            <a:spcBef>
              <a:spcPct val="0"/>
            </a:spcBef>
            <a:spcAft>
              <a:spcPct val="35000"/>
            </a:spcAft>
          </a:pPr>
          <a:r>
            <a:rPr lang="en-GB" sz="1100" kern="1200"/>
            <a:t>Helping to radicalise and encourage individuals to travel abroad to join a terrorist group and train. These individuals may then receive direction to travel back to the UK to carry out an attack. This would link in with the ‘insider’ theory (CPNI, 2021).</a:t>
          </a:r>
          <a:endParaRPr lang="en-US" sz="1100" kern="1200"/>
        </a:p>
      </dsp:txBody>
      <dsp:txXfrm>
        <a:off x="590446" y="2448239"/>
        <a:ext cx="4015476" cy="67496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A2556E-9B60-4456-ABB3-13C6FD5F63FA}">
      <dsp:nvSpPr>
        <dsp:cNvPr id="0" name=""/>
        <dsp:cNvSpPr/>
      </dsp:nvSpPr>
      <dsp:spPr>
        <a:xfrm>
          <a:off x="2335569" y="1338923"/>
          <a:ext cx="863386" cy="86338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OTHER POWERS TO STOP VEHICLES</a:t>
          </a:r>
        </a:p>
      </dsp:txBody>
      <dsp:txXfrm>
        <a:off x="2377716" y="1381070"/>
        <a:ext cx="779092" cy="779092"/>
      </dsp:txXfrm>
    </dsp:sp>
    <dsp:sp modelId="{60724CA4-01F5-469C-9F84-62D9EB84B121}">
      <dsp:nvSpPr>
        <dsp:cNvPr id="0" name=""/>
        <dsp:cNvSpPr/>
      </dsp:nvSpPr>
      <dsp:spPr>
        <a:xfrm rot="16200000">
          <a:off x="2464448" y="1036108"/>
          <a:ext cx="605629" cy="0"/>
        </a:xfrm>
        <a:custGeom>
          <a:avLst/>
          <a:gdLst/>
          <a:ahLst/>
          <a:cxnLst/>
          <a:rect l="0" t="0" r="0" b="0"/>
          <a:pathLst>
            <a:path>
              <a:moveTo>
                <a:pt x="0" y="0"/>
              </a:moveTo>
              <a:lnTo>
                <a:pt x="60562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E08C9A-C7C7-44D8-AE19-F2DABDB5F8A5}">
      <dsp:nvSpPr>
        <dsp:cNvPr id="0" name=""/>
        <dsp:cNvSpPr/>
      </dsp:nvSpPr>
      <dsp:spPr>
        <a:xfrm>
          <a:off x="2478028" y="154824"/>
          <a:ext cx="578468" cy="57846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t>Section 4 of PACE</a:t>
          </a:r>
        </a:p>
      </dsp:txBody>
      <dsp:txXfrm>
        <a:off x="2506266" y="183062"/>
        <a:ext cx="521992" cy="521992"/>
      </dsp:txXfrm>
    </dsp:sp>
    <dsp:sp modelId="{11CE4995-DC9C-48B4-A420-419F1A71C41F}">
      <dsp:nvSpPr>
        <dsp:cNvPr id="0" name=""/>
        <dsp:cNvSpPr/>
      </dsp:nvSpPr>
      <dsp:spPr>
        <a:xfrm rot="1800000">
          <a:off x="3165857" y="2143379"/>
          <a:ext cx="494101" cy="0"/>
        </a:xfrm>
        <a:custGeom>
          <a:avLst/>
          <a:gdLst/>
          <a:ahLst/>
          <a:cxnLst/>
          <a:rect l="0" t="0" r="0" b="0"/>
          <a:pathLst>
            <a:path>
              <a:moveTo>
                <a:pt x="0" y="0"/>
              </a:moveTo>
              <a:lnTo>
                <a:pt x="49410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9C47C4-BFEE-4F6D-B362-8C5B1C942DE3}">
      <dsp:nvSpPr>
        <dsp:cNvPr id="0" name=""/>
        <dsp:cNvSpPr/>
      </dsp:nvSpPr>
      <dsp:spPr>
        <a:xfrm>
          <a:off x="3626860" y="2144660"/>
          <a:ext cx="578468" cy="57846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266700">
            <a:lnSpc>
              <a:spcPct val="90000"/>
            </a:lnSpc>
            <a:spcBef>
              <a:spcPct val="0"/>
            </a:spcBef>
            <a:spcAft>
              <a:spcPct val="35000"/>
            </a:spcAft>
          </a:pPr>
          <a:r>
            <a:rPr lang="en-US" sz="600" kern="1200"/>
            <a:t>Section 60 of Criminal Justice &amp; Public Order Act</a:t>
          </a:r>
        </a:p>
      </dsp:txBody>
      <dsp:txXfrm>
        <a:off x="3655098" y="2172898"/>
        <a:ext cx="521992" cy="521992"/>
      </dsp:txXfrm>
    </dsp:sp>
    <dsp:sp modelId="{F2E7478F-0CCC-42C7-9158-4EF5B8F13F8A}">
      <dsp:nvSpPr>
        <dsp:cNvPr id="0" name=""/>
        <dsp:cNvSpPr/>
      </dsp:nvSpPr>
      <dsp:spPr>
        <a:xfrm rot="9000000">
          <a:off x="1874566" y="2143379"/>
          <a:ext cx="494101" cy="0"/>
        </a:xfrm>
        <a:custGeom>
          <a:avLst/>
          <a:gdLst/>
          <a:ahLst/>
          <a:cxnLst/>
          <a:rect l="0" t="0" r="0" b="0"/>
          <a:pathLst>
            <a:path>
              <a:moveTo>
                <a:pt x="0" y="0"/>
              </a:moveTo>
              <a:lnTo>
                <a:pt x="49410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D03FAC-086A-4ED8-A9F7-B397E971C5B1}">
      <dsp:nvSpPr>
        <dsp:cNvPr id="0" name=""/>
        <dsp:cNvSpPr/>
      </dsp:nvSpPr>
      <dsp:spPr>
        <a:xfrm>
          <a:off x="1329196" y="2144660"/>
          <a:ext cx="578468" cy="57846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kern="1200"/>
            <a:t>Section 44 of Terrorism Act</a:t>
          </a:r>
        </a:p>
      </dsp:txBody>
      <dsp:txXfrm>
        <a:off x="1357434" y="2172898"/>
        <a:ext cx="521992" cy="5219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2F5CA2-E95C-43F3-A39F-3E689F7FF54A}">
      <dsp:nvSpPr>
        <dsp:cNvPr id="0" name=""/>
        <dsp:cNvSpPr/>
      </dsp:nvSpPr>
      <dsp:spPr>
        <a:xfrm>
          <a:off x="2355880" y="1263313"/>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BENEFITS OF ANPR</a:t>
          </a:r>
        </a:p>
      </dsp:txBody>
      <dsp:txXfrm>
        <a:off x="2479190" y="1386623"/>
        <a:ext cx="595395" cy="595395"/>
      </dsp:txXfrm>
    </dsp:sp>
    <dsp:sp modelId="{DCE200A1-7EE7-442D-AF7A-B1869DA578E7}">
      <dsp:nvSpPr>
        <dsp:cNvPr id="0" name=""/>
        <dsp:cNvSpPr/>
      </dsp:nvSpPr>
      <dsp:spPr>
        <a:xfrm rot="16200000">
          <a:off x="2567138" y="1039918"/>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766400" y="1043076"/>
        <a:ext cx="20975" cy="20975"/>
      </dsp:txXfrm>
    </dsp:sp>
    <dsp:sp modelId="{A60FD1FB-78E6-4016-B902-9F298F245AEB}">
      <dsp:nvSpPr>
        <dsp:cNvPr id="0" name=""/>
        <dsp:cNvSpPr/>
      </dsp:nvSpPr>
      <dsp:spPr>
        <a:xfrm>
          <a:off x="2355880" y="1797"/>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CAN PREVENT CRIME BEFORE IT HAPPENS </a:t>
          </a:r>
        </a:p>
      </dsp:txBody>
      <dsp:txXfrm>
        <a:off x="2479190" y="125107"/>
        <a:ext cx="595395" cy="595395"/>
      </dsp:txXfrm>
    </dsp:sp>
    <dsp:sp modelId="{3763FFE2-32FE-4591-AF74-E7BEEFB4932F}">
      <dsp:nvSpPr>
        <dsp:cNvPr id="0" name=""/>
        <dsp:cNvSpPr/>
      </dsp:nvSpPr>
      <dsp:spPr>
        <a:xfrm rot="19285714">
          <a:off x="3060284" y="1277405"/>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59547" y="1280562"/>
        <a:ext cx="20975" cy="20975"/>
      </dsp:txXfrm>
    </dsp:sp>
    <dsp:sp modelId="{DC10EAD6-2DB7-4351-8D85-B8104D5E4F48}">
      <dsp:nvSpPr>
        <dsp:cNvPr id="0" name=""/>
        <dsp:cNvSpPr/>
      </dsp:nvSpPr>
      <dsp:spPr>
        <a:xfrm>
          <a:off x="3342173" y="476771"/>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LOW COST ONCE INSTALLED</a:t>
          </a:r>
        </a:p>
      </dsp:txBody>
      <dsp:txXfrm>
        <a:off x="3465483" y="600081"/>
        <a:ext cx="595395" cy="595395"/>
      </dsp:txXfrm>
    </dsp:sp>
    <dsp:sp modelId="{A4DE5CE6-9B03-4D11-A603-D55E6DB3517B}">
      <dsp:nvSpPr>
        <dsp:cNvPr id="0" name=""/>
        <dsp:cNvSpPr/>
      </dsp:nvSpPr>
      <dsp:spPr>
        <a:xfrm rot="771429">
          <a:off x="3182081" y="1811033"/>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381344" y="1814191"/>
        <a:ext cx="20975" cy="20975"/>
      </dsp:txXfrm>
    </dsp:sp>
    <dsp:sp modelId="{F2F42685-A177-44F6-AFAF-C7405600CCCF}">
      <dsp:nvSpPr>
        <dsp:cNvPr id="0" name=""/>
        <dsp:cNvSpPr/>
      </dsp:nvSpPr>
      <dsp:spPr>
        <a:xfrm>
          <a:off x="3585767" y="1544027"/>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PROVIDES 24/7 SURVEILLANCE</a:t>
          </a:r>
        </a:p>
      </dsp:txBody>
      <dsp:txXfrm>
        <a:off x="3709077" y="1667337"/>
        <a:ext cx="595395" cy="595395"/>
      </dsp:txXfrm>
    </dsp:sp>
    <dsp:sp modelId="{9B7A3E46-3B45-40BF-9002-DB7427011E98}">
      <dsp:nvSpPr>
        <dsp:cNvPr id="0" name=""/>
        <dsp:cNvSpPr/>
      </dsp:nvSpPr>
      <dsp:spPr>
        <a:xfrm rot="3857143">
          <a:off x="2840813" y="2238969"/>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040076" y="2242127"/>
        <a:ext cx="20975" cy="20975"/>
      </dsp:txXfrm>
    </dsp:sp>
    <dsp:sp modelId="{BFF8B680-1874-417C-8327-ECB8DA06D011}">
      <dsp:nvSpPr>
        <dsp:cNvPr id="0" name=""/>
        <dsp:cNvSpPr/>
      </dsp:nvSpPr>
      <dsp:spPr>
        <a:xfrm>
          <a:off x="2903232" y="2399900"/>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CAN READ SEVARL VEHICLES AT A TIME</a:t>
          </a:r>
        </a:p>
      </dsp:txBody>
      <dsp:txXfrm>
        <a:off x="3026542" y="2523210"/>
        <a:ext cx="595395" cy="595395"/>
      </dsp:txXfrm>
    </dsp:sp>
    <dsp:sp modelId="{9D4D9180-BC1B-4E27-BD54-D561D01EE1E5}">
      <dsp:nvSpPr>
        <dsp:cNvPr id="0" name=""/>
        <dsp:cNvSpPr/>
      </dsp:nvSpPr>
      <dsp:spPr>
        <a:xfrm rot="6942857">
          <a:off x="2293462" y="2238969"/>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492725" y="2242127"/>
        <a:ext cx="20975" cy="20975"/>
      </dsp:txXfrm>
    </dsp:sp>
    <dsp:sp modelId="{4D3D2C05-3D2C-45B2-906A-0DA4B94B0A04}">
      <dsp:nvSpPr>
        <dsp:cNvPr id="0" name=""/>
        <dsp:cNvSpPr/>
      </dsp:nvSpPr>
      <dsp:spPr>
        <a:xfrm>
          <a:off x="1808529" y="2399900"/>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CAN DTER CRIMINALS FROM USING THE ROADS</a:t>
          </a:r>
        </a:p>
      </dsp:txBody>
      <dsp:txXfrm>
        <a:off x="1931839" y="2523210"/>
        <a:ext cx="595395" cy="595395"/>
      </dsp:txXfrm>
    </dsp:sp>
    <dsp:sp modelId="{06C71C87-E7F8-4E62-8F47-50091712EA6B}">
      <dsp:nvSpPr>
        <dsp:cNvPr id="0" name=""/>
        <dsp:cNvSpPr/>
      </dsp:nvSpPr>
      <dsp:spPr>
        <a:xfrm rot="10028571">
          <a:off x="1952194" y="1811033"/>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51457" y="1814191"/>
        <a:ext cx="20975" cy="20975"/>
      </dsp:txXfrm>
    </dsp:sp>
    <dsp:sp modelId="{CEE71EBF-10AF-48BD-8F8B-4EF2E530E0D4}">
      <dsp:nvSpPr>
        <dsp:cNvPr id="0" name=""/>
        <dsp:cNvSpPr/>
      </dsp:nvSpPr>
      <dsp:spPr>
        <a:xfrm>
          <a:off x="1125993" y="1544027"/>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WHEN ACT MARKER HAS BEEN PLACED ON VEHICLE IT CAN ALERT POLICE</a:t>
          </a:r>
        </a:p>
      </dsp:txBody>
      <dsp:txXfrm>
        <a:off x="1249303" y="1667337"/>
        <a:ext cx="595395" cy="595395"/>
      </dsp:txXfrm>
    </dsp:sp>
    <dsp:sp modelId="{83B273D9-3F2D-4996-9E63-1F2EE4D5F458}">
      <dsp:nvSpPr>
        <dsp:cNvPr id="0" name=""/>
        <dsp:cNvSpPr/>
      </dsp:nvSpPr>
      <dsp:spPr>
        <a:xfrm rot="13114286">
          <a:off x="2073991" y="1277405"/>
          <a:ext cx="419500" cy="27290"/>
        </a:xfrm>
        <a:custGeom>
          <a:avLst/>
          <a:gdLst/>
          <a:ahLst/>
          <a:cxnLst/>
          <a:rect l="0" t="0" r="0" b="0"/>
          <a:pathLst>
            <a:path>
              <a:moveTo>
                <a:pt x="0" y="13645"/>
              </a:moveTo>
              <a:lnTo>
                <a:pt x="419500" y="136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273254" y="1280562"/>
        <a:ext cx="20975" cy="20975"/>
      </dsp:txXfrm>
    </dsp:sp>
    <dsp:sp modelId="{BCF16389-6DD8-48BA-9CB0-52D55E362D23}">
      <dsp:nvSpPr>
        <dsp:cNvPr id="0" name=""/>
        <dsp:cNvSpPr/>
      </dsp:nvSpPr>
      <dsp:spPr>
        <a:xfrm>
          <a:off x="1369587" y="476771"/>
          <a:ext cx="842015" cy="84201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INVESTIGATIVE TOOL TO SEE WHO HAS TRAVELLED IN CONVOY</a:t>
          </a:r>
        </a:p>
      </dsp:txBody>
      <dsp:txXfrm>
        <a:off x="1492897" y="600081"/>
        <a:ext cx="595395" cy="59539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10.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0/xmlns/"/>
    <ds:schemaRef ds:uri="http://www.w3.org/2001/XMLSchema"/>
    <ds:schemaRef ds:uri="2e89cfda-a374-4413-9f0d-8b601eddeb70"/>
    <ds:schemaRef ds:uri="1ecf5648-3750-43f5-867d-bfaa16e6e17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E45B5-FABA-4727-935C-66B04A5C5E54}">
  <ds:schemaRefs>
    <ds:schemaRef ds:uri="2e89cfda-a374-4413-9f0d-8b601eddeb70"/>
    <ds:schemaRef ds:uri="1ecf5648-3750-43f5-867d-bfaa16e6e17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7DD34E9-3D3B-4646-9A43-86F0AA28B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37</Pages>
  <Words>10288</Words>
  <Characters>58645</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Miller,Nick swp6564</cp:lastModifiedBy>
  <cp:revision>5</cp:revision>
  <cp:lastPrinted>2020-03-18T13:24:00Z</cp:lastPrinted>
  <dcterms:created xsi:type="dcterms:W3CDTF">2021-07-12T20:50:00Z</dcterms:created>
  <dcterms:modified xsi:type="dcterms:W3CDTF">2021-07-12T21:46:00Z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713abffa-c6ba-4d6b-b4ac-b21a3adc7f93</vt:lpwstr>
  </property>
  <property fmtid="{D5CDD505-2E9C-101B-9397-08002B2CF9AE}" pid="4" name="Classification">
    <vt:lpwstr>OFFICIAL</vt:lpwstr>
  </property>
  <property fmtid="{D5CDD505-2E9C-101B-9397-08002B2CF9AE}" pid="5" name="Visibility">
    <vt:lpwstr>NOT VISIBLE</vt:lpwstr>
  </property>
</Properties>
</file>