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3E71855" w14:textId="77777777" w:rsidR="002A391E" w:rsidRDefault="00E018F1" w:rsidP="00110102">
      <w:pPr>
        <w:spacing w:line="360" w:lineRule="auto"/>
        <w:jc w:val="center"/>
        <w:rPr>
          <w:rFonts w:ascii="Arial" w:hAnsi="Arial" w:cs="Arial"/>
          <w:b/>
          <w:color w:val="000000" w:themeColor="text1"/>
          <w:sz w:val="24"/>
          <w:szCs w:val="24"/>
          <w:u w:val="single"/>
        </w:rPr>
      </w:pPr>
      <w:r>
        <w:rPr>
          <w:rFonts w:ascii="Arial" w:hAnsi="Arial" w:cs="Arial"/>
          <w:b/>
          <w:color w:val="000000" w:themeColor="text1"/>
          <w:sz w:val="24"/>
          <w:szCs w:val="24"/>
          <w:u w:val="single"/>
        </w:rPr>
        <w:t xml:space="preserve">Reward for Performance and Contribution </w:t>
      </w:r>
    </w:p>
    <w:p w14:paraId="23FDAE22" w14:textId="006954CE" w:rsidR="00E018F1" w:rsidRDefault="00E018F1" w:rsidP="00110102">
      <w:pPr>
        <w:spacing w:line="360" w:lineRule="auto"/>
        <w:jc w:val="center"/>
        <w:rPr>
          <w:rFonts w:ascii="Arial" w:hAnsi="Arial" w:cs="Arial"/>
          <w:b/>
          <w:color w:val="000000" w:themeColor="text1"/>
          <w:sz w:val="24"/>
          <w:szCs w:val="24"/>
          <w:u w:val="single"/>
        </w:rPr>
      </w:pPr>
      <w:r>
        <w:rPr>
          <w:rFonts w:ascii="Arial" w:hAnsi="Arial" w:cs="Arial"/>
          <w:b/>
          <w:color w:val="000000" w:themeColor="text1"/>
          <w:sz w:val="24"/>
          <w:szCs w:val="24"/>
          <w:u w:val="single"/>
        </w:rPr>
        <w:t>(BMPD5021)</w:t>
      </w:r>
    </w:p>
    <w:p w14:paraId="697C2A32" w14:textId="095E7018" w:rsidR="005B4174" w:rsidRDefault="005B4174" w:rsidP="00110102">
      <w:pPr>
        <w:spacing w:line="360" w:lineRule="auto"/>
        <w:rPr>
          <w:rFonts w:ascii="Arial" w:hAnsi="Arial" w:cs="Arial"/>
          <w:color w:val="4472C4" w:themeColor="accent5"/>
          <w:sz w:val="24"/>
          <w:szCs w:val="24"/>
        </w:rPr>
      </w:pPr>
    </w:p>
    <w:p w14:paraId="06FF02F1" w14:textId="35538784" w:rsidR="002A391E" w:rsidRDefault="002A391E" w:rsidP="00110102">
      <w:pPr>
        <w:spacing w:line="360" w:lineRule="auto"/>
        <w:jc w:val="center"/>
        <w:rPr>
          <w:rFonts w:ascii="Arial" w:hAnsi="Arial" w:cs="Arial"/>
          <w:color w:val="4472C4" w:themeColor="accent5"/>
          <w:sz w:val="24"/>
          <w:szCs w:val="24"/>
        </w:rPr>
      </w:pPr>
      <w:r>
        <w:rPr>
          <w:noProof/>
          <w:lang w:eastAsia="en-GB"/>
        </w:rPr>
        <w:drawing>
          <wp:inline distT="0" distB="0" distL="0" distR="0" wp14:anchorId="172DE027" wp14:editId="024B6753">
            <wp:extent cx="5848350" cy="327988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2601" t="20682" r="7268" b="9395"/>
                    <a:stretch/>
                  </pic:blipFill>
                  <pic:spPr bwMode="auto">
                    <a:xfrm>
                      <a:off x="0" y="0"/>
                      <a:ext cx="5863141" cy="3288176"/>
                    </a:xfrm>
                    <a:prstGeom prst="rect">
                      <a:avLst/>
                    </a:prstGeom>
                    <a:ln>
                      <a:noFill/>
                    </a:ln>
                    <a:extLst>
                      <a:ext uri="{53640926-AAD7-44D8-BBD7-CCE9431645EC}">
                        <a14:shadowObscured xmlns:a14="http://schemas.microsoft.com/office/drawing/2010/main"/>
                      </a:ext>
                    </a:extLst>
                  </pic:spPr>
                </pic:pic>
              </a:graphicData>
            </a:graphic>
          </wp:inline>
        </w:drawing>
      </w:r>
    </w:p>
    <w:p w14:paraId="03BDD7FC" w14:textId="3571D37C" w:rsidR="002A391E" w:rsidRDefault="000F59FA" w:rsidP="00110102">
      <w:pPr>
        <w:spacing w:line="360" w:lineRule="auto"/>
        <w:jc w:val="center"/>
        <w:rPr>
          <w:rFonts w:ascii="Arial" w:hAnsi="Arial" w:cs="Arial"/>
          <w:color w:val="4472C4" w:themeColor="accent5"/>
          <w:sz w:val="24"/>
          <w:szCs w:val="24"/>
        </w:rPr>
      </w:pPr>
      <w:r>
        <w:rPr>
          <w:noProof/>
          <w:lang w:eastAsia="en-GB"/>
        </w:rPr>
        <w:drawing>
          <wp:inline distT="0" distB="0" distL="0" distR="0" wp14:anchorId="7868EB3E" wp14:editId="479EE2DB">
            <wp:extent cx="5908938" cy="3384550"/>
            <wp:effectExtent l="0" t="0" r="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2490" t="19500" r="7489" b="9199"/>
                    <a:stretch/>
                  </pic:blipFill>
                  <pic:spPr bwMode="auto">
                    <a:xfrm>
                      <a:off x="0" y="0"/>
                      <a:ext cx="5933669" cy="3398716"/>
                    </a:xfrm>
                    <a:prstGeom prst="rect">
                      <a:avLst/>
                    </a:prstGeom>
                    <a:ln>
                      <a:noFill/>
                    </a:ln>
                    <a:extLst>
                      <a:ext uri="{53640926-AAD7-44D8-BBD7-CCE9431645EC}">
                        <a14:shadowObscured xmlns:a14="http://schemas.microsoft.com/office/drawing/2010/main"/>
                      </a:ext>
                    </a:extLst>
                  </pic:spPr>
                </pic:pic>
              </a:graphicData>
            </a:graphic>
          </wp:inline>
        </w:drawing>
      </w:r>
    </w:p>
    <w:p w14:paraId="6ACB1369" w14:textId="0F5A28BD" w:rsidR="000F59FA" w:rsidRDefault="000F59FA" w:rsidP="00110102">
      <w:pPr>
        <w:spacing w:line="360" w:lineRule="auto"/>
        <w:jc w:val="center"/>
        <w:rPr>
          <w:rFonts w:ascii="Arial" w:hAnsi="Arial" w:cs="Arial"/>
          <w:color w:val="4472C4" w:themeColor="accent5"/>
          <w:sz w:val="24"/>
          <w:szCs w:val="24"/>
        </w:rPr>
      </w:pPr>
    </w:p>
    <w:p w14:paraId="10D99C73" w14:textId="77777777" w:rsidR="000F59FA" w:rsidRDefault="000F59FA" w:rsidP="00110102">
      <w:pPr>
        <w:spacing w:line="360" w:lineRule="auto"/>
        <w:jc w:val="center"/>
        <w:rPr>
          <w:rFonts w:ascii="Arial" w:hAnsi="Arial" w:cs="Arial"/>
          <w:color w:val="4472C4" w:themeColor="accent5"/>
          <w:sz w:val="24"/>
          <w:szCs w:val="24"/>
        </w:rPr>
      </w:pPr>
    </w:p>
    <w:p w14:paraId="2B1A66AD" w14:textId="6535C2A7" w:rsidR="00276D49" w:rsidRPr="00FC3C9C" w:rsidRDefault="00E25322" w:rsidP="00110102">
      <w:pPr>
        <w:spacing w:line="360" w:lineRule="auto"/>
        <w:rPr>
          <w:rFonts w:ascii="Arial" w:hAnsi="Arial" w:cs="Arial"/>
          <w:b/>
          <w:sz w:val="24"/>
          <w:szCs w:val="24"/>
        </w:rPr>
      </w:pPr>
      <w:r w:rsidRPr="00FC3C9C">
        <w:rPr>
          <w:rFonts w:ascii="Arial" w:hAnsi="Arial" w:cs="Arial"/>
          <w:b/>
          <w:sz w:val="24"/>
          <w:szCs w:val="24"/>
        </w:rPr>
        <w:lastRenderedPageBreak/>
        <w:t>Introduction</w:t>
      </w:r>
    </w:p>
    <w:p w14:paraId="3F236041" w14:textId="1047E124" w:rsidR="00FB3A3C" w:rsidRDefault="00FB3A3C" w:rsidP="00110102">
      <w:pPr>
        <w:spacing w:line="360" w:lineRule="auto"/>
        <w:rPr>
          <w:rFonts w:ascii="Arial" w:hAnsi="Arial" w:cs="Arial"/>
          <w:sz w:val="24"/>
          <w:szCs w:val="24"/>
        </w:rPr>
      </w:pPr>
      <w:r>
        <w:rPr>
          <w:rFonts w:ascii="Arial" w:hAnsi="Arial" w:cs="Arial"/>
          <w:sz w:val="24"/>
          <w:szCs w:val="24"/>
        </w:rPr>
        <w:t>The following presentation has been designed to evaluate the principles of reward and its importance to culture and performance management and how policies and practices are implemented.</w:t>
      </w:r>
    </w:p>
    <w:p w14:paraId="3094D15C" w14:textId="6662B6E3" w:rsidR="00FB3A3C" w:rsidRDefault="003F74CB" w:rsidP="00110102">
      <w:pPr>
        <w:spacing w:line="360" w:lineRule="auto"/>
        <w:rPr>
          <w:rFonts w:ascii="Arial" w:hAnsi="Arial" w:cs="Arial"/>
          <w:sz w:val="24"/>
          <w:szCs w:val="24"/>
        </w:rPr>
      </w:pPr>
      <w:r>
        <w:rPr>
          <w:rFonts w:ascii="Arial" w:hAnsi="Arial" w:cs="Arial"/>
          <w:sz w:val="24"/>
          <w:szCs w:val="24"/>
        </w:rPr>
        <w:t xml:space="preserve">We will look at how people and organisational performance impacts approaches to reward and the different types of benefits that your organisation could offer. </w:t>
      </w:r>
    </w:p>
    <w:p w14:paraId="740F0631" w14:textId="30D164C0" w:rsidR="003F74CB" w:rsidRPr="003F74CB" w:rsidRDefault="003F74CB" w:rsidP="00110102">
      <w:pPr>
        <w:spacing w:line="360" w:lineRule="auto"/>
        <w:rPr>
          <w:rFonts w:ascii="Arial" w:hAnsi="Arial" w:cs="Arial"/>
          <w:sz w:val="24"/>
          <w:szCs w:val="24"/>
        </w:rPr>
      </w:pPr>
      <w:r w:rsidRPr="003F74CB">
        <w:rPr>
          <w:rFonts w:ascii="Arial" w:hAnsi="Arial" w:cs="Arial"/>
          <w:sz w:val="24"/>
          <w:szCs w:val="24"/>
        </w:rPr>
        <w:t>We will also look at the most appropriate ways in which data can be gathered and measured to help create reward strategies and packages.</w:t>
      </w:r>
    </w:p>
    <w:p w14:paraId="5935F83B" w14:textId="6026C941" w:rsidR="009915EA" w:rsidRDefault="003F74CB" w:rsidP="00110102">
      <w:pPr>
        <w:adjustRightInd w:val="0"/>
        <w:spacing w:after="240" w:line="360" w:lineRule="auto"/>
        <w:rPr>
          <w:rFonts w:ascii="Times" w:hAnsi="Times" w:cs="Times"/>
          <w:sz w:val="21"/>
          <w:szCs w:val="24"/>
          <w:lang w:val="en-US"/>
        </w:rPr>
      </w:pPr>
      <w:r w:rsidRPr="003F74CB">
        <w:rPr>
          <w:rFonts w:ascii="Arial" w:hAnsi="Arial" w:cs="Arial"/>
          <w:sz w:val="24"/>
          <w:szCs w:val="30"/>
          <w:lang w:val="en-US"/>
        </w:rPr>
        <w:t>The information in this pr</w:t>
      </w:r>
      <w:r w:rsidR="009A27A2">
        <w:rPr>
          <w:rFonts w:ascii="Arial" w:hAnsi="Arial" w:cs="Arial"/>
          <w:sz w:val="24"/>
          <w:szCs w:val="30"/>
          <w:lang w:val="en-US"/>
        </w:rPr>
        <w:t>esentation has been designed to</w:t>
      </w:r>
      <w:r w:rsidR="00FB3A3C" w:rsidRPr="003F74CB">
        <w:rPr>
          <w:rFonts w:ascii="Arial" w:hAnsi="Arial" w:cs="Arial"/>
          <w:sz w:val="24"/>
          <w:szCs w:val="30"/>
          <w:lang w:val="en-US"/>
        </w:rPr>
        <w:t xml:space="preserve"> </w:t>
      </w:r>
      <w:r>
        <w:rPr>
          <w:rFonts w:ascii="Arial" w:hAnsi="Arial" w:cs="Arial"/>
          <w:sz w:val="24"/>
          <w:szCs w:val="30"/>
          <w:lang w:val="en-US"/>
        </w:rPr>
        <w:t>inform and shape ideas with regard to reward and contribution and how it could be introduced into your organisation.</w:t>
      </w:r>
    </w:p>
    <w:p w14:paraId="4B03A4D8" w14:textId="4E25A655" w:rsidR="009915EA" w:rsidRPr="009915EA" w:rsidRDefault="009915EA" w:rsidP="009915EA">
      <w:pPr>
        <w:adjustRightInd w:val="0"/>
        <w:spacing w:after="240" w:line="360" w:lineRule="auto"/>
        <w:rPr>
          <w:rFonts w:ascii="Arial" w:hAnsi="Arial" w:cs="Arial"/>
          <w:sz w:val="24"/>
          <w:szCs w:val="24"/>
          <w:lang w:val="en-US"/>
        </w:rPr>
      </w:pPr>
      <w:r w:rsidRPr="009915EA">
        <w:rPr>
          <w:rFonts w:ascii="Arial" w:hAnsi="Arial" w:cs="Arial"/>
          <w:sz w:val="24"/>
          <w:szCs w:val="24"/>
          <w:lang w:val="en-US"/>
        </w:rPr>
        <w:t>The presentation has been designed with you, Senior Management, in mind. It will allow you to understand the purpose and place for reward within your organisation, how it can be utilised to improve productivity and how your role fits into shaping it.</w:t>
      </w:r>
    </w:p>
    <w:p w14:paraId="17DE64C5" w14:textId="76B4F0D5" w:rsidR="00E25322" w:rsidRDefault="00E25322" w:rsidP="00110102">
      <w:pPr>
        <w:spacing w:line="360" w:lineRule="auto"/>
        <w:jc w:val="right"/>
        <w:rPr>
          <w:rFonts w:ascii="Arial" w:hAnsi="Arial" w:cs="Arial"/>
          <w:sz w:val="24"/>
          <w:szCs w:val="24"/>
        </w:rPr>
      </w:pPr>
      <w:r>
        <w:rPr>
          <w:rFonts w:ascii="Arial" w:hAnsi="Arial" w:cs="Arial"/>
          <w:sz w:val="24"/>
          <w:szCs w:val="24"/>
        </w:rPr>
        <w:t>Word count NA not included in word count</w:t>
      </w:r>
    </w:p>
    <w:p w14:paraId="154B50A5" w14:textId="77777777" w:rsidR="005B6A9E" w:rsidRDefault="005B6A9E" w:rsidP="00110102">
      <w:pPr>
        <w:spacing w:line="360" w:lineRule="auto"/>
        <w:rPr>
          <w:rFonts w:ascii="Arial" w:hAnsi="Arial" w:cs="Arial"/>
          <w:b/>
          <w:color w:val="000000" w:themeColor="text1"/>
          <w:sz w:val="24"/>
          <w:szCs w:val="24"/>
        </w:rPr>
      </w:pPr>
    </w:p>
    <w:p w14:paraId="102A8030" w14:textId="77777777" w:rsidR="005B6A9E" w:rsidRDefault="005B6A9E" w:rsidP="00110102">
      <w:pPr>
        <w:spacing w:line="360" w:lineRule="auto"/>
        <w:rPr>
          <w:rFonts w:ascii="Arial" w:hAnsi="Arial" w:cs="Arial"/>
          <w:b/>
          <w:color w:val="000000" w:themeColor="text1"/>
          <w:sz w:val="24"/>
          <w:szCs w:val="24"/>
        </w:rPr>
      </w:pPr>
    </w:p>
    <w:p w14:paraId="2D5781DF" w14:textId="77777777" w:rsidR="005B6A9E" w:rsidRDefault="005B6A9E" w:rsidP="00110102">
      <w:pPr>
        <w:spacing w:line="360" w:lineRule="auto"/>
        <w:rPr>
          <w:rFonts w:ascii="Arial" w:hAnsi="Arial" w:cs="Arial"/>
          <w:b/>
          <w:color w:val="000000" w:themeColor="text1"/>
          <w:sz w:val="24"/>
          <w:szCs w:val="24"/>
        </w:rPr>
      </w:pPr>
    </w:p>
    <w:p w14:paraId="0DEC318B" w14:textId="77777777" w:rsidR="005B6A9E" w:rsidRDefault="005B6A9E" w:rsidP="00110102">
      <w:pPr>
        <w:spacing w:line="360" w:lineRule="auto"/>
        <w:rPr>
          <w:rFonts w:ascii="Arial" w:hAnsi="Arial" w:cs="Arial"/>
          <w:b/>
          <w:color w:val="000000" w:themeColor="text1"/>
          <w:sz w:val="24"/>
          <w:szCs w:val="24"/>
        </w:rPr>
      </w:pPr>
    </w:p>
    <w:p w14:paraId="0C86F7D2" w14:textId="77777777" w:rsidR="005B6A9E" w:rsidRDefault="005B6A9E" w:rsidP="00110102">
      <w:pPr>
        <w:spacing w:line="360" w:lineRule="auto"/>
        <w:rPr>
          <w:rFonts w:ascii="Arial" w:hAnsi="Arial" w:cs="Arial"/>
          <w:b/>
          <w:color w:val="000000" w:themeColor="text1"/>
          <w:sz w:val="24"/>
          <w:szCs w:val="24"/>
        </w:rPr>
      </w:pPr>
    </w:p>
    <w:p w14:paraId="7A1F5BBE" w14:textId="77777777" w:rsidR="005B6A9E" w:rsidRDefault="005B6A9E" w:rsidP="00110102">
      <w:pPr>
        <w:spacing w:line="360" w:lineRule="auto"/>
        <w:rPr>
          <w:rFonts w:ascii="Arial" w:hAnsi="Arial" w:cs="Arial"/>
          <w:b/>
          <w:color w:val="000000" w:themeColor="text1"/>
          <w:sz w:val="24"/>
          <w:szCs w:val="24"/>
        </w:rPr>
      </w:pPr>
    </w:p>
    <w:p w14:paraId="64EC4571" w14:textId="77777777" w:rsidR="005B6A9E" w:rsidRDefault="005B6A9E" w:rsidP="00110102">
      <w:pPr>
        <w:spacing w:line="360" w:lineRule="auto"/>
        <w:rPr>
          <w:rFonts w:ascii="Arial" w:hAnsi="Arial" w:cs="Arial"/>
          <w:b/>
          <w:color w:val="000000" w:themeColor="text1"/>
          <w:sz w:val="24"/>
          <w:szCs w:val="24"/>
        </w:rPr>
      </w:pPr>
    </w:p>
    <w:p w14:paraId="79108400" w14:textId="77777777" w:rsidR="005B6A9E" w:rsidRDefault="005B6A9E" w:rsidP="00110102">
      <w:pPr>
        <w:spacing w:line="360" w:lineRule="auto"/>
        <w:rPr>
          <w:rFonts w:ascii="Arial" w:hAnsi="Arial" w:cs="Arial"/>
          <w:b/>
          <w:color w:val="000000" w:themeColor="text1"/>
          <w:sz w:val="24"/>
          <w:szCs w:val="24"/>
        </w:rPr>
      </w:pPr>
    </w:p>
    <w:p w14:paraId="5C544B0D" w14:textId="77777777" w:rsidR="005B6A9E" w:rsidRDefault="005B6A9E" w:rsidP="00110102">
      <w:pPr>
        <w:spacing w:line="360" w:lineRule="auto"/>
        <w:rPr>
          <w:rFonts w:ascii="Arial" w:hAnsi="Arial" w:cs="Arial"/>
          <w:b/>
          <w:color w:val="000000" w:themeColor="text1"/>
          <w:sz w:val="24"/>
          <w:szCs w:val="24"/>
        </w:rPr>
      </w:pPr>
    </w:p>
    <w:p w14:paraId="49565298" w14:textId="77777777" w:rsidR="005B6A9E" w:rsidRDefault="005B6A9E" w:rsidP="00110102">
      <w:pPr>
        <w:spacing w:line="360" w:lineRule="auto"/>
        <w:rPr>
          <w:rFonts w:ascii="Arial" w:hAnsi="Arial" w:cs="Arial"/>
          <w:b/>
          <w:color w:val="000000" w:themeColor="text1"/>
          <w:sz w:val="24"/>
          <w:szCs w:val="24"/>
        </w:rPr>
      </w:pPr>
    </w:p>
    <w:p w14:paraId="4D8D7838" w14:textId="77777777" w:rsidR="005B6A9E" w:rsidRDefault="005B6A9E" w:rsidP="00110102">
      <w:pPr>
        <w:spacing w:line="360" w:lineRule="auto"/>
        <w:rPr>
          <w:rFonts w:ascii="Arial" w:hAnsi="Arial" w:cs="Arial"/>
          <w:b/>
          <w:color w:val="000000" w:themeColor="text1"/>
          <w:sz w:val="24"/>
          <w:szCs w:val="24"/>
        </w:rPr>
      </w:pPr>
    </w:p>
    <w:p w14:paraId="567992F6" w14:textId="339DF359" w:rsidR="00AC0E8A" w:rsidRDefault="00AC0E8A" w:rsidP="00110102">
      <w:pPr>
        <w:spacing w:line="360" w:lineRule="auto"/>
        <w:rPr>
          <w:rFonts w:ascii="Arial" w:hAnsi="Arial" w:cs="Arial"/>
          <w:b/>
          <w:color w:val="000000" w:themeColor="text1"/>
          <w:sz w:val="24"/>
          <w:szCs w:val="24"/>
        </w:rPr>
      </w:pPr>
      <w:r w:rsidRPr="005B4174">
        <w:rPr>
          <w:rFonts w:ascii="Arial" w:hAnsi="Arial" w:cs="Arial"/>
          <w:b/>
          <w:color w:val="000000" w:themeColor="text1"/>
          <w:sz w:val="24"/>
          <w:szCs w:val="24"/>
        </w:rPr>
        <w:lastRenderedPageBreak/>
        <w:t xml:space="preserve">Explain what is meant by Reward and the importance to organisational culture 1.1 </w:t>
      </w:r>
    </w:p>
    <w:p w14:paraId="378F87CC" w14:textId="77777777" w:rsidR="004364ED" w:rsidRPr="002A391E" w:rsidRDefault="004364ED" w:rsidP="00110102">
      <w:pPr>
        <w:spacing w:line="360" w:lineRule="auto"/>
        <w:rPr>
          <w:rFonts w:ascii="Arial" w:hAnsi="Arial" w:cs="Arial"/>
          <w:i/>
          <w:color w:val="000000" w:themeColor="text1"/>
          <w:sz w:val="20"/>
          <w:szCs w:val="20"/>
        </w:rPr>
      </w:pPr>
      <w:r w:rsidRPr="002A391E">
        <w:rPr>
          <w:rFonts w:ascii="Arial" w:hAnsi="Arial" w:cs="Arial"/>
          <w:i/>
          <w:color w:val="000000" w:themeColor="text1"/>
          <w:sz w:val="20"/>
          <w:szCs w:val="20"/>
        </w:rPr>
        <w:t>1.1 Evaluate the principles of reward and its importance to organisational culture and performance management.</w:t>
      </w:r>
    </w:p>
    <w:p w14:paraId="0C5963C2" w14:textId="77777777" w:rsidR="004364ED" w:rsidRDefault="004364ED" w:rsidP="00110102">
      <w:pPr>
        <w:spacing w:line="360" w:lineRule="auto"/>
        <w:rPr>
          <w:rFonts w:ascii="Arial" w:hAnsi="Arial" w:cs="Arial"/>
          <w:b/>
          <w:color w:val="000000" w:themeColor="text1"/>
          <w:sz w:val="24"/>
          <w:szCs w:val="24"/>
        </w:rPr>
      </w:pPr>
    </w:p>
    <w:p w14:paraId="241494A9" w14:textId="41521BE1" w:rsidR="002A391E" w:rsidRDefault="002A391E" w:rsidP="00110102">
      <w:pPr>
        <w:spacing w:line="360" w:lineRule="auto"/>
        <w:jc w:val="center"/>
        <w:rPr>
          <w:rFonts w:ascii="Arial" w:hAnsi="Arial" w:cs="Arial"/>
          <w:b/>
          <w:color w:val="000000" w:themeColor="text1"/>
          <w:sz w:val="24"/>
          <w:szCs w:val="24"/>
        </w:rPr>
      </w:pPr>
      <w:r>
        <w:rPr>
          <w:noProof/>
          <w:lang w:eastAsia="en-GB"/>
        </w:rPr>
        <w:drawing>
          <wp:inline distT="0" distB="0" distL="0" distR="0" wp14:anchorId="3F835D96" wp14:editId="646DF895">
            <wp:extent cx="5842000" cy="3323736"/>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2602" t="20091" r="7489" b="9198"/>
                    <a:stretch/>
                  </pic:blipFill>
                  <pic:spPr bwMode="auto">
                    <a:xfrm>
                      <a:off x="0" y="0"/>
                      <a:ext cx="5853077" cy="3330038"/>
                    </a:xfrm>
                    <a:prstGeom prst="rect">
                      <a:avLst/>
                    </a:prstGeom>
                    <a:ln>
                      <a:noFill/>
                    </a:ln>
                    <a:extLst>
                      <a:ext uri="{53640926-AAD7-44D8-BBD7-CCE9431645EC}">
                        <a14:shadowObscured xmlns:a14="http://schemas.microsoft.com/office/drawing/2010/main"/>
                      </a:ext>
                    </a:extLst>
                  </pic:spPr>
                </pic:pic>
              </a:graphicData>
            </a:graphic>
          </wp:inline>
        </w:drawing>
      </w:r>
    </w:p>
    <w:p w14:paraId="680055B6" w14:textId="1CCA6686" w:rsidR="001529A0" w:rsidRDefault="004364ED" w:rsidP="00110102">
      <w:pPr>
        <w:spacing w:line="360" w:lineRule="auto"/>
        <w:rPr>
          <w:rFonts w:ascii="Arial" w:hAnsi="Arial" w:cs="Arial"/>
          <w:color w:val="000000" w:themeColor="text1"/>
          <w:sz w:val="24"/>
          <w:szCs w:val="24"/>
        </w:rPr>
      </w:pPr>
      <w:r w:rsidRPr="001529A0">
        <w:rPr>
          <w:rFonts w:ascii="Arial" w:hAnsi="Arial" w:cs="Arial"/>
          <w:color w:val="000000" w:themeColor="text1"/>
          <w:sz w:val="24"/>
          <w:szCs w:val="24"/>
        </w:rPr>
        <w:t xml:space="preserve"> </w:t>
      </w:r>
      <w:r w:rsidR="001529A0" w:rsidRPr="001529A0">
        <w:rPr>
          <w:rFonts w:ascii="Arial" w:hAnsi="Arial" w:cs="Arial"/>
          <w:color w:val="000000" w:themeColor="text1"/>
          <w:sz w:val="24"/>
          <w:szCs w:val="24"/>
        </w:rPr>
        <w:t>(1.1)</w:t>
      </w:r>
    </w:p>
    <w:p w14:paraId="463DD712" w14:textId="0BE7EF95" w:rsidR="00406312" w:rsidRDefault="00406312" w:rsidP="0011010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Reward is used as a tool within organisations to attract new employees and retain existing ones. Employers have a difficult task in understanding how best to tackle this as people have </w:t>
      </w:r>
      <w:r w:rsidR="00350EFE">
        <w:rPr>
          <w:rFonts w:ascii="Arial" w:hAnsi="Arial" w:cs="Arial"/>
          <w:color w:val="000000" w:themeColor="text1"/>
          <w:sz w:val="24"/>
          <w:szCs w:val="24"/>
        </w:rPr>
        <w:t xml:space="preserve">different motivators. </w:t>
      </w:r>
      <w:r w:rsidR="00025B45">
        <w:rPr>
          <w:rFonts w:ascii="Arial" w:hAnsi="Arial" w:cs="Arial"/>
          <w:color w:val="000000" w:themeColor="text1"/>
          <w:sz w:val="24"/>
          <w:szCs w:val="24"/>
        </w:rPr>
        <w:t>Intrinsic motivation</w:t>
      </w:r>
      <w:r w:rsidR="00493CD2">
        <w:rPr>
          <w:rFonts w:ascii="Arial" w:hAnsi="Arial" w:cs="Arial"/>
          <w:color w:val="000000" w:themeColor="text1"/>
          <w:sz w:val="24"/>
          <w:szCs w:val="24"/>
        </w:rPr>
        <w:t xml:space="preserve"> results from internal factors such as</w:t>
      </w:r>
      <w:r w:rsidR="00025B45">
        <w:rPr>
          <w:rFonts w:ascii="Arial" w:hAnsi="Arial" w:cs="Arial"/>
          <w:color w:val="000000" w:themeColor="text1"/>
          <w:sz w:val="24"/>
          <w:szCs w:val="24"/>
        </w:rPr>
        <w:t xml:space="preserve"> feeling valued</w:t>
      </w:r>
      <w:r w:rsidR="00493CD2">
        <w:rPr>
          <w:rFonts w:ascii="Arial" w:hAnsi="Arial" w:cs="Arial"/>
          <w:color w:val="000000" w:themeColor="text1"/>
          <w:sz w:val="24"/>
          <w:szCs w:val="24"/>
        </w:rPr>
        <w:t xml:space="preserve"> and appreciated</w:t>
      </w:r>
      <w:r w:rsidR="00025B45">
        <w:rPr>
          <w:rFonts w:ascii="Arial" w:hAnsi="Arial" w:cs="Arial"/>
          <w:color w:val="000000" w:themeColor="text1"/>
          <w:sz w:val="24"/>
          <w:szCs w:val="24"/>
        </w:rPr>
        <w:t>,</w:t>
      </w:r>
      <w:r w:rsidR="00493CD2">
        <w:rPr>
          <w:rFonts w:ascii="Arial" w:hAnsi="Arial" w:cs="Arial"/>
          <w:color w:val="000000" w:themeColor="text1"/>
          <w:sz w:val="24"/>
          <w:szCs w:val="24"/>
        </w:rPr>
        <w:t xml:space="preserve"> whereas extrinsic is the motivation from external factors such as pay and benefits</w:t>
      </w:r>
      <w:r w:rsidR="003245E3">
        <w:rPr>
          <w:rFonts w:ascii="Arial" w:hAnsi="Arial" w:cs="Arial"/>
          <w:color w:val="000000" w:themeColor="text1"/>
          <w:sz w:val="24"/>
          <w:szCs w:val="24"/>
        </w:rPr>
        <w:t xml:space="preserve"> </w:t>
      </w:r>
      <w:r w:rsidR="00493CD2">
        <w:rPr>
          <w:rFonts w:ascii="Arial" w:hAnsi="Arial" w:cs="Arial"/>
          <w:color w:val="000000" w:themeColor="text1"/>
          <w:sz w:val="24"/>
          <w:szCs w:val="24"/>
        </w:rPr>
        <w:t>(Waite, 2021).</w:t>
      </w:r>
    </w:p>
    <w:p w14:paraId="6C8DDA7D" w14:textId="33B39F2E" w:rsidR="001529A0" w:rsidRDefault="001529A0" w:rsidP="0011010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Reward, in the form of ‘total reward’, </w:t>
      </w:r>
      <w:r w:rsidR="00A73F5B">
        <w:rPr>
          <w:rFonts w:ascii="Arial" w:hAnsi="Arial" w:cs="Arial"/>
          <w:color w:val="000000" w:themeColor="text1"/>
          <w:sz w:val="24"/>
          <w:szCs w:val="24"/>
        </w:rPr>
        <w:t xml:space="preserve">is an approach that organisations take to encompass the ‘whole package’ of rewards (both financial and non-financial). (Waite, 2021). Alongside a salary, total reward offers non-financial incentives such as learning and development, flexible working and a positive working environment. </w:t>
      </w:r>
    </w:p>
    <w:p w14:paraId="354DC575" w14:textId="02E58D02" w:rsidR="00A73F5B" w:rsidRDefault="00AC2DEE" w:rsidP="00110102">
      <w:pPr>
        <w:spacing w:line="360" w:lineRule="auto"/>
        <w:rPr>
          <w:rFonts w:ascii="Arial" w:hAnsi="Arial" w:cs="Arial"/>
          <w:color w:val="000000" w:themeColor="text1"/>
          <w:sz w:val="24"/>
          <w:szCs w:val="24"/>
        </w:rPr>
      </w:pPr>
      <w:r>
        <w:rPr>
          <w:rFonts w:ascii="Arial" w:hAnsi="Arial" w:cs="Arial"/>
          <w:color w:val="000000" w:themeColor="text1"/>
          <w:sz w:val="24"/>
          <w:szCs w:val="24"/>
        </w:rPr>
        <w:t>It is important that organisations are fair in their approach to reward and that they are consistent an</w:t>
      </w:r>
      <w:r w:rsidR="00F06DFD">
        <w:rPr>
          <w:rFonts w:ascii="Arial" w:hAnsi="Arial" w:cs="Arial"/>
          <w:color w:val="000000" w:themeColor="text1"/>
          <w:sz w:val="24"/>
          <w:szCs w:val="24"/>
        </w:rPr>
        <w:t>d</w:t>
      </w:r>
      <w:r>
        <w:rPr>
          <w:rFonts w:ascii="Arial" w:hAnsi="Arial" w:cs="Arial"/>
          <w:color w:val="000000" w:themeColor="text1"/>
          <w:sz w:val="24"/>
          <w:szCs w:val="24"/>
        </w:rPr>
        <w:t xml:space="preserve"> transparent with their reward schemes. </w:t>
      </w:r>
      <w:r w:rsidR="00F06DFD">
        <w:rPr>
          <w:rFonts w:ascii="Arial" w:hAnsi="Arial" w:cs="Arial"/>
          <w:color w:val="000000" w:themeColor="text1"/>
          <w:sz w:val="24"/>
          <w:szCs w:val="24"/>
        </w:rPr>
        <w:t xml:space="preserve">The clarity and fairness of a </w:t>
      </w:r>
      <w:r w:rsidR="00F06DFD">
        <w:rPr>
          <w:rFonts w:ascii="Arial" w:hAnsi="Arial" w:cs="Arial"/>
          <w:color w:val="000000" w:themeColor="text1"/>
          <w:sz w:val="24"/>
          <w:szCs w:val="24"/>
        </w:rPr>
        <w:lastRenderedPageBreak/>
        <w:t>reward system will create a culture of trust within an organisation, which is also another form of reward for employees.</w:t>
      </w:r>
    </w:p>
    <w:p w14:paraId="3B5F3FDF" w14:textId="2E09C9C5" w:rsidR="009D15A0" w:rsidRDefault="009D15A0" w:rsidP="00110102">
      <w:pPr>
        <w:spacing w:line="360" w:lineRule="auto"/>
        <w:rPr>
          <w:rFonts w:ascii="Arial" w:hAnsi="Arial" w:cs="Arial"/>
          <w:color w:val="000000" w:themeColor="text1"/>
          <w:sz w:val="24"/>
          <w:szCs w:val="24"/>
        </w:rPr>
      </w:pPr>
      <w:r>
        <w:rPr>
          <w:rFonts w:ascii="Arial" w:hAnsi="Arial" w:cs="Arial"/>
          <w:color w:val="000000" w:themeColor="text1"/>
          <w:sz w:val="24"/>
          <w:szCs w:val="24"/>
        </w:rPr>
        <w:t>Performance-related schemes</w:t>
      </w:r>
      <w:r w:rsidR="00881F9E">
        <w:rPr>
          <w:rFonts w:ascii="Arial" w:hAnsi="Arial" w:cs="Arial"/>
          <w:color w:val="000000" w:themeColor="text1"/>
          <w:sz w:val="24"/>
          <w:szCs w:val="24"/>
        </w:rPr>
        <w:t>,</w:t>
      </w:r>
      <w:r>
        <w:rPr>
          <w:rFonts w:ascii="Arial" w:hAnsi="Arial" w:cs="Arial"/>
          <w:color w:val="000000" w:themeColor="text1"/>
          <w:sz w:val="24"/>
          <w:szCs w:val="24"/>
        </w:rPr>
        <w:t xml:space="preserve"> </w:t>
      </w:r>
      <w:r w:rsidR="00881F9E">
        <w:rPr>
          <w:rFonts w:ascii="Arial" w:hAnsi="Arial" w:cs="Arial"/>
          <w:color w:val="000000" w:themeColor="text1"/>
          <w:sz w:val="24"/>
          <w:szCs w:val="24"/>
        </w:rPr>
        <w:t xml:space="preserve">where an employee is rewarded financially </w:t>
      </w:r>
      <w:r w:rsidR="003245E3">
        <w:rPr>
          <w:rFonts w:ascii="Arial" w:hAnsi="Arial" w:cs="Arial"/>
          <w:color w:val="000000" w:themeColor="text1"/>
          <w:sz w:val="24"/>
          <w:szCs w:val="24"/>
        </w:rPr>
        <w:t>for achieving performance objectives</w:t>
      </w:r>
      <w:r w:rsidR="00881F9E">
        <w:rPr>
          <w:rFonts w:ascii="Arial" w:hAnsi="Arial" w:cs="Arial"/>
          <w:color w:val="000000" w:themeColor="text1"/>
          <w:sz w:val="24"/>
          <w:szCs w:val="24"/>
        </w:rPr>
        <w:t>, is a common method of employee reward.</w:t>
      </w:r>
      <w:r w:rsidR="005054C3">
        <w:rPr>
          <w:rFonts w:ascii="Arial" w:hAnsi="Arial" w:cs="Arial"/>
          <w:color w:val="000000" w:themeColor="text1"/>
          <w:sz w:val="24"/>
          <w:szCs w:val="24"/>
        </w:rPr>
        <w:t xml:space="preserve"> A bonus scheme often provide a lump sum for achieving a set goal, for example hitting a sales target. A commission based reward is usually based on sales whereby the employee receives a rate for the more that they sell, an example could be commission based on the sale of cars therefore incentivising the employee to sell as many as possible at the highest price (Waite, 2021).</w:t>
      </w:r>
    </w:p>
    <w:p w14:paraId="0DEE4F92" w14:textId="5D7F6097" w:rsidR="003245E3" w:rsidRDefault="00D74984" w:rsidP="0011010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Another reward that is used is the enhancement of statutory rights such as an enhanced maternity package. This enhancement can provide financial security for an employee therefore proving to be an important incentive. Enhanced pension packages also offer the same financial security. </w:t>
      </w:r>
    </w:p>
    <w:p w14:paraId="1A7D591B" w14:textId="1098057B" w:rsidR="00D74984" w:rsidRDefault="00D74984" w:rsidP="0011010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Whether an employee is motivated by intrinsic or extrinsic factors, a reward is always a good way to motivate someone as reward in itself is showing </w:t>
      </w:r>
      <w:r w:rsidR="00B85468">
        <w:rPr>
          <w:rFonts w:ascii="Arial" w:hAnsi="Arial" w:cs="Arial"/>
          <w:color w:val="000000" w:themeColor="text1"/>
          <w:sz w:val="24"/>
          <w:szCs w:val="24"/>
        </w:rPr>
        <w:t xml:space="preserve">recognition and appreciation of employees. </w:t>
      </w:r>
      <w:r>
        <w:rPr>
          <w:rFonts w:ascii="Arial" w:hAnsi="Arial" w:cs="Arial"/>
          <w:color w:val="000000" w:themeColor="text1"/>
          <w:sz w:val="24"/>
          <w:szCs w:val="24"/>
        </w:rPr>
        <w:t xml:space="preserve"> </w:t>
      </w:r>
      <w:r w:rsidR="00DC67BB">
        <w:rPr>
          <w:rFonts w:ascii="Arial" w:hAnsi="Arial" w:cs="Arial"/>
          <w:color w:val="000000" w:themeColor="text1"/>
          <w:sz w:val="24"/>
          <w:szCs w:val="24"/>
        </w:rPr>
        <w:t>However, badly designed pay systems can demotivate employees.</w:t>
      </w:r>
    </w:p>
    <w:p w14:paraId="3316F6FB" w14:textId="641F9D60" w:rsidR="005B6A9E" w:rsidRDefault="005B6A9E" w:rsidP="0011010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term ‘Reward’ covers financial and other benefits offered by an organisation. </w:t>
      </w:r>
      <w:r w:rsidR="00EC2CFC">
        <w:rPr>
          <w:rFonts w:ascii="Arial" w:hAnsi="Arial" w:cs="Arial"/>
          <w:color w:val="000000" w:themeColor="text1"/>
          <w:sz w:val="24"/>
          <w:szCs w:val="24"/>
        </w:rPr>
        <w:t>Fixed pay is the amount offered to an individual upon completion of a set number of hours worked whereas variable pay could offer a bonus, overtime or other incentives (CIPD, 2021).</w:t>
      </w:r>
    </w:p>
    <w:p w14:paraId="2BE565C9" w14:textId="67ADEEF7" w:rsidR="00EC2CFC" w:rsidRDefault="00EC2CFC" w:rsidP="0011010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reward strategy within an organisation should create a positive experience within an organisation and should be tailored to suit the employees (CIPD, 2021). The reward offered should be fair and communicated clearly to all employees and should reflect the effort that an employee has made. </w:t>
      </w:r>
    </w:p>
    <w:p w14:paraId="0C5501DC" w14:textId="77777777" w:rsidR="009915EA" w:rsidRDefault="009915EA" w:rsidP="00110102">
      <w:pPr>
        <w:spacing w:line="360" w:lineRule="auto"/>
        <w:rPr>
          <w:rFonts w:ascii="Arial" w:hAnsi="Arial" w:cs="Arial"/>
          <w:color w:val="000000" w:themeColor="text1"/>
          <w:sz w:val="24"/>
          <w:szCs w:val="24"/>
        </w:rPr>
      </w:pPr>
    </w:p>
    <w:p w14:paraId="57532528" w14:textId="7C9C131D" w:rsidR="00AC0E8A" w:rsidRPr="00E95943" w:rsidRDefault="003245E3" w:rsidP="00110102">
      <w:pPr>
        <w:spacing w:line="360" w:lineRule="auto"/>
        <w:jc w:val="right"/>
        <w:rPr>
          <w:rFonts w:ascii="Arial" w:hAnsi="Arial" w:cs="Arial"/>
          <w:color w:val="000000" w:themeColor="text1"/>
          <w:sz w:val="24"/>
          <w:szCs w:val="24"/>
        </w:rPr>
      </w:pPr>
      <w:r>
        <w:rPr>
          <w:rFonts w:ascii="Arial" w:hAnsi="Arial" w:cs="Arial"/>
          <w:color w:val="000000" w:themeColor="text1"/>
          <w:sz w:val="24"/>
          <w:szCs w:val="24"/>
        </w:rPr>
        <w:t xml:space="preserve">Word count </w:t>
      </w:r>
      <w:r w:rsidR="00EC2CFC">
        <w:rPr>
          <w:rFonts w:ascii="Arial" w:hAnsi="Arial" w:cs="Arial"/>
          <w:color w:val="000000" w:themeColor="text1"/>
          <w:sz w:val="24"/>
          <w:szCs w:val="24"/>
        </w:rPr>
        <w:t>411</w:t>
      </w:r>
    </w:p>
    <w:p w14:paraId="56C39058" w14:textId="77777777" w:rsidR="00DC210C" w:rsidRDefault="00DC210C" w:rsidP="00110102">
      <w:pPr>
        <w:spacing w:line="360" w:lineRule="auto"/>
        <w:rPr>
          <w:rFonts w:ascii="Arial" w:hAnsi="Arial" w:cs="Arial"/>
          <w:b/>
          <w:sz w:val="24"/>
          <w:szCs w:val="24"/>
        </w:rPr>
      </w:pPr>
    </w:p>
    <w:p w14:paraId="101FBD8D" w14:textId="77777777" w:rsidR="00DC210C" w:rsidRDefault="00DC210C" w:rsidP="00110102">
      <w:pPr>
        <w:spacing w:line="360" w:lineRule="auto"/>
        <w:rPr>
          <w:rFonts w:ascii="Arial" w:hAnsi="Arial" w:cs="Arial"/>
          <w:b/>
          <w:sz w:val="24"/>
          <w:szCs w:val="24"/>
        </w:rPr>
      </w:pPr>
    </w:p>
    <w:p w14:paraId="64697239" w14:textId="21FF3A80" w:rsidR="002254EE" w:rsidRPr="004364ED" w:rsidRDefault="00AC0E8A" w:rsidP="00110102">
      <w:pPr>
        <w:spacing w:line="360" w:lineRule="auto"/>
        <w:rPr>
          <w:rFonts w:ascii="Arial" w:hAnsi="Arial" w:cs="Arial"/>
          <w:b/>
          <w:sz w:val="24"/>
          <w:szCs w:val="24"/>
        </w:rPr>
      </w:pPr>
      <w:r w:rsidRPr="002254EE">
        <w:rPr>
          <w:rFonts w:ascii="Arial" w:hAnsi="Arial" w:cs="Arial"/>
          <w:b/>
          <w:sz w:val="24"/>
          <w:szCs w:val="24"/>
        </w:rPr>
        <w:lastRenderedPageBreak/>
        <w:t xml:space="preserve">Compare the different types of benefits, how organisational performance can impact the approach to reward and how they can be implemented. 1.2, 1.3, 1.4 </w:t>
      </w:r>
    </w:p>
    <w:p w14:paraId="5F3ACD01" w14:textId="3C615861" w:rsidR="002254EE" w:rsidRDefault="002254EE" w:rsidP="00110102">
      <w:pPr>
        <w:spacing w:line="360" w:lineRule="auto"/>
        <w:rPr>
          <w:rFonts w:ascii="Arial" w:hAnsi="Arial" w:cs="Arial"/>
          <w:i/>
          <w:sz w:val="20"/>
          <w:szCs w:val="20"/>
        </w:rPr>
      </w:pPr>
      <w:r w:rsidRPr="002254EE">
        <w:rPr>
          <w:rFonts w:ascii="Arial" w:hAnsi="Arial" w:cs="Arial"/>
          <w:i/>
          <w:sz w:val="20"/>
          <w:szCs w:val="20"/>
        </w:rPr>
        <w:t>Explain how policy initiatives and practices are implemented 1.2</w:t>
      </w:r>
    </w:p>
    <w:p w14:paraId="7D885621" w14:textId="71EC5872" w:rsidR="004364ED" w:rsidRPr="00E95943" w:rsidRDefault="004364ED" w:rsidP="00110102">
      <w:pPr>
        <w:spacing w:line="360" w:lineRule="auto"/>
        <w:jc w:val="center"/>
        <w:rPr>
          <w:rFonts w:ascii="Arial" w:hAnsi="Arial" w:cs="Arial"/>
          <w:i/>
          <w:color w:val="000000" w:themeColor="text1"/>
          <w:sz w:val="20"/>
          <w:szCs w:val="20"/>
        </w:rPr>
      </w:pPr>
      <w:r>
        <w:rPr>
          <w:noProof/>
          <w:lang w:eastAsia="en-GB"/>
        </w:rPr>
        <w:drawing>
          <wp:inline distT="0" distB="0" distL="0" distR="0" wp14:anchorId="3C18FCC5" wp14:editId="78845BAD">
            <wp:extent cx="5689600" cy="3201574"/>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6176" t="20091" r="16685" b="12744"/>
                    <a:stretch/>
                  </pic:blipFill>
                  <pic:spPr bwMode="auto">
                    <a:xfrm>
                      <a:off x="0" y="0"/>
                      <a:ext cx="5713162" cy="3214832"/>
                    </a:xfrm>
                    <a:prstGeom prst="rect">
                      <a:avLst/>
                    </a:prstGeom>
                    <a:ln>
                      <a:noFill/>
                    </a:ln>
                    <a:extLst>
                      <a:ext uri="{53640926-AAD7-44D8-BBD7-CCE9431645EC}">
                        <a14:shadowObscured xmlns:a14="http://schemas.microsoft.com/office/drawing/2010/main"/>
                      </a:ext>
                    </a:extLst>
                  </pic:spPr>
                </pic:pic>
              </a:graphicData>
            </a:graphic>
          </wp:inline>
        </w:drawing>
      </w:r>
    </w:p>
    <w:p w14:paraId="51705EE6" w14:textId="6B061BFB" w:rsidR="004364ED" w:rsidRDefault="00A64644" w:rsidP="00110102">
      <w:pPr>
        <w:spacing w:line="360" w:lineRule="auto"/>
        <w:rPr>
          <w:rFonts w:ascii="Arial" w:hAnsi="Arial" w:cs="Arial"/>
          <w:sz w:val="24"/>
          <w:szCs w:val="24"/>
        </w:rPr>
      </w:pPr>
      <w:r w:rsidRPr="00A64644">
        <w:rPr>
          <w:rFonts w:ascii="Arial" w:hAnsi="Arial" w:cs="Arial"/>
          <w:sz w:val="24"/>
          <w:szCs w:val="24"/>
        </w:rPr>
        <w:t>(1.2)</w:t>
      </w:r>
    </w:p>
    <w:p w14:paraId="157B5FD2" w14:textId="7D75EA4D" w:rsidR="00E65D58" w:rsidRDefault="002F6C61" w:rsidP="00110102">
      <w:pPr>
        <w:spacing w:line="360" w:lineRule="auto"/>
        <w:rPr>
          <w:rFonts w:ascii="Arial" w:hAnsi="Arial" w:cs="Arial"/>
          <w:sz w:val="24"/>
          <w:szCs w:val="24"/>
        </w:rPr>
      </w:pPr>
      <w:r>
        <w:rPr>
          <w:rFonts w:ascii="Arial" w:hAnsi="Arial" w:cs="Arial"/>
          <w:sz w:val="24"/>
          <w:szCs w:val="24"/>
        </w:rPr>
        <w:t xml:space="preserve">Fairness is the equal treatment of all, acting without bias and it involves being even-handed. Unfair treatment of another is when someone is dealt with in a less favourable manner than another (Armstrong, 2021). </w:t>
      </w:r>
      <w:r w:rsidR="00B70D0E">
        <w:rPr>
          <w:rFonts w:ascii="Arial" w:hAnsi="Arial" w:cs="Arial"/>
          <w:sz w:val="24"/>
          <w:szCs w:val="24"/>
        </w:rPr>
        <w:t xml:space="preserve">In 1961 Jaques coined the term ‘felt-fair principle’. This principle was the idea that reward systems should be fair and in line with the effort or level of responsibility that someone demonstrates. </w:t>
      </w:r>
    </w:p>
    <w:p w14:paraId="1B4BE7DD" w14:textId="3917B9EE" w:rsidR="00E65D58" w:rsidRDefault="00E65D58" w:rsidP="00110102">
      <w:pPr>
        <w:spacing w:line="360" w:lineRule="auto"/>
        <w:rPr>
          <w:rFonts w:ascii="Arial" w:hAnsi="Arial" w:cs="Arial"/>
          <w:sz w:val="24"/>
          <w:szCs w:val="24"/>
        </w:rPr>
      </w:pPr>
      <w:r>
        <w:rPr>
          <w:rFonts w:ascii="Arial" w:hAnsi="Arial" w:cs="Arial"/>
          <w:sz w:val="24"/>
          <w:szCs w:val="24"/>
        </w:rPr>
        <w:t>There are three perspectives of fairness in relation to pay:</w:t>
      </w:r>
    </w:p>
    <w:p w14:paraId="27B2165F" w14:textId="393E83B0" w:rsidR="00E65D58" w:rsidRDefault="00E65D58" w:rsidP="00110102">
      <w:pPr>
        <w:pStyle w:val="ListParagraph"/>
        <w:numPr>
          <w:ilvl w:val="0"/>
          <w:numId w:val="3"/>
        </w:numPr>
        <w:spacing w:line="360" w:lineRule="auto"/>
        <w:rPr>
          <w:sz w:val="24"/>
          <w:szCs w:val="24"/>
        </w:rPr>
      </w:pPr>
      <w:r>
        <w:rPr>
          <w:sz w:val="24"/>
          <w:szCs w:val="24"/>
        </w:rPr>
        <w:t>The fairness of pay outcomes – how the pay budget should be distributed (distributive justice).</w:t>
      </w:r>
    </w:p>
    <w:p w14:paraId="2E4EC816" w14:textId="5FEDBBBF" w:rsidR="00E65D58" w:rsidRDefault="00E65D58" w:rsidP="00110102">
      <w:pPr>
        <w:pStyle w:val="ListParagraph"/>
        <w:numPr>
          <w:ilvl w:val="0"/>
          <w:numId w:val="3"/>
        </w:numPr>
        <w:spacing w:line="360" w:lineRule="auto"/>
        <w:rPr>
          <w:sz w:val="24"/>
          <w:szCs w:val="24"/>
        </w:rPr>
      </w:pPr>
      <w:r>
        <w:rPr>
          <w:sz w:val="24"/>
          <w:szCs w:val="24"/>
        </w:rPr>
        <w:t>The fairness of the process used in making pay decisions (procedural justice).</w:t>
      </w:r>
    </w:p>
    <w:p w14:paraId="3E487DBB" w14:textId="37FE7F86" w:rsidR="00E65D58" w:rsidRDefault="00E65D58" w:rsidP="00110102">
      <w:pPr>
        <w:pStyle w:val="ListParagraph"/>
        <w:numPr>
          <w:ilvl w:val="0"/>
          <w:numId w:val="3"/>
        </w:numPr>
        <w:spacing w:line="360" w:lineRule="auto"/>
        <w:rPr>
          <w:sz w:val="24"/>
          <w:szCs w:val="24"/>
        </w:rPr>
      </w:pPr>
      <w:r>
        <w:rPr>
          <w:sz w:val="24"/>
          <w:szCs w:val="24"/>
        </w:rPr>
        <w:t>The quality of the treatment people receive when procedures are implemented (interactional justice).</w:t>
      </w:r>
    </w:p>
    <w:p w14:paraId="396F1005" w14:textId="27C3906A" w:rsidR="00B70D0E" w:rsidRDefault="00B70D0E" w:rsidP="00110102">
      <w:pPr>
        <w:pStyle w:val="ListParagraph"/>
        <w:spacing w:line="360" w:lineRule="auto"/>
        <w:ind w:left="5040" w:firstLine="0"/>
        <w:jc w:val="right"/>
        <w:rPr>
          <w:sz w:val="24"/>
          <w:szCs w:val="24"/>
        </w:rPr>
      </w:pPr>
      <w:r>
        <w:rPr>
          <w:sz w:val="24"/>
          <w:szCs w:val="24"/>
        </w:rPr>
        <w:t>(Cotton, 2021)</w:t>
      </w:r>
    </w:p>
    <w:p w14:paraId="1487F951" w14:textId="77777777" w:rsidR="00B70D0E" w:rsidRPr="00E65D58" w:rsidRDefault="00B70D0E" w:rsidP="00110102">
      <w:pPr>
        <w:pStyle w:val="ListParagraph"/>
        <w:spacing w:line="360" w:lineRule="auto"/>
        <w:ind w:left="5040" w:firstLine="0"/>
        <w:jc w:val="right"/>
        <w:rPr>
          <w:sz w:val="24"/>
          <w:szCs w:val="24"/>
        </w:rPr>
      </w:pPr>
    </w:p>
    <w:p w14:paraId="6389AA77" w14:textId="7F247249" w:rsidR="00A64644" w:rsidRDefault="00B70D0E" w:rsidP="00110102">
      <w:pPr>
        <w:spacing w:line="360" w:lineRule="auto"/>
        <w:rPr>
          <w:rFonts w:ascii="Arial" w:hAnsi="Arial" w:cs="Arial"/>
          <w:sz w:val="24"/>
          <w:szCs w:val="24"/>
        </w:rPr>
      </w:pPr>
      <w:r>
        <w:rPr>
          <w:rFonts w:ascii="Arial" w:hAnsi="Arial" w:cs="Arial"/>
          <w:sz w:val="24"/>
          <w:szCs w:val="24"/>
        </w:rPr>
        <w:lastRenderedPageBreak/>
        <w:t>From fairness in the workplace, employees feel valued and appreciated resulting in trust towards the organisation. However, if a reward system is deemed unfair then it can have the adverse effect.</w:t>
      </w:r>
    </w:p>
    <w:p w14:paraId="24B48BA2" w14:textId="5FBCA25F" w:rsidR="00800C6D" w:rsidRDefault="002F4A20" w:rsidP="006F21EA">
      <w:pPr>
        <w:spacing w:line="360" w:lineRule="auto"/>
        <w:rPr>
          <w:rFonts w:ascii="Arial" w:hAnsi="Arial" w:cs="Arial"/>
          <w:sz w:val="24"/>
          <w:szCs w:val="24"/>
        </w:rPr>
      </w:pPr>
      <w:r>
        <w:rPr>
          <w:rFonts w:ascii="Arial" w:hAnsi="Arial" w:cs="Arial"/>
          <w:sz w:val="24"/>
          <w:szCs w:val="24"/>
        </w:rPr>
        <w:t>The role of line managers</w:t>
      </w:r>
      <w:r w:rsidR="002254EE">
        <w:rPr>
          <w:rFonts w:ascii="Arial" w:hAnsi="Arial" w:cs="Arial"/>
          <w:sz w:val="24"/>
          <w:szCs w:val="24"/>
        </w:rPr>
        <w:t xml:space="preserve"> in reward is to implement the reward practices</w:t>
      </w:r>
      <w:r w:rsidR="00405E47">
        <w:rPr>
          <w:rFonts w:ascii="Arial" w:hAnsi="Arial" w:cs="Arial"/>
          <w:sz w:val="24"/>
          <w:szCs w:val="24"/>
        </w:rPr>
        <w:t xml:space="preserve"> (NHS, 2020)</w:t>
      </w:r>
      <w:r w:rsidR="002254EE">
        <w:rPr>
          <w:rFonts w:ascii="Arial" w:hAnsi="Arial" w:cs="Arial"/>
          <w:sz w:val="24"/>
          <w:szCs w:val="24"/>
        </w:rPr>
        <w:t>.</w:t>
      </w:r>
      <w:r w:rsidR="00405E47">
        <w:rPr>
          <w:rFonts w:ascii="Arial" w:hAnsi="Arial" w:cs="Arial"/>
          <w:sz w:val="24"/>
          <w:szCs w:val="24"/>
        </w:rPr>
        <w:t xml:space="preserve"> They communicate the incentive to staff and regularly monitor how the staff perform. The </w:t>
      </w:r>
      <w:r w:rsidR="004364ED">
        <w:rPr>
          <w:rFonts w:ascii="Arial" w:hAnsi="Arial" w:cs="Arial"/>
          <w:sz w:val="24"/>
          <w:szCs w:val="24"/>
        </w:rPr>
        <w:t xml:space="preserve">policies need to be </w:t>
      </w:r>
      <w:r w:rsidR="004364ED" w:rsidRPr="004364ED">
        <w:rPr>
          <w:rFonts w:ascii="Arial" w:hAnsi="Arial" w:cs="Arial"/>
          <w:sz w:val="24"/>
          <w:szCs w:val="24"/>
          <w:lang w:val="en-US"/>
        </w:rPr>
        <w:t>equitable</w:t>
      </w:r>
      <w:r w:rsidR="00405E47">
        <w:rPr>
          <w:rFonts w:ascii="Arial" w:hAnsi="Arial" w:cs="Arial"/>
          <w:sz w:val="24"/>
          <w:szCs w:val="24"/>
        </w:rPr>
        <w:t xml:space="preserve"> and consistent with each member of staff being able to achieve them. The reward packages also need to be competitive with other organisations to retain and recruit. If a competitor offers a better reward package then employees and potential employees may choose another organisation. Line managers are crucial in moulding the culture of an organisation and a positive culture is a reward in itself.</w:t>
      </w:r>
    </w:p>
    <w:p w14:paraId="62AE0BD9" w14:textId="091D62C3" w:rsidR="006F21EA" w:rsidRDefault="006F21EA" w:rsidP="006F21EA">
      <w:pPr>
        <w:spacing w:line="360" w:lineRule="auto"/>
        <w:rPr>
          <w:rFonts w:ascii="Arial" w:hAnsi="Arial" w:cs="Arial"/>
          <w:sz w:val="24"/>
          <w:szCs w:val="24"/>
        </w:rPr>
      </w:pPr>
      <w:r>
        <w:rPr>
          <w:rFonts w:ascii="Arial" w:hAnsi="Arial" w:cs="Arial"/>
          <w:sz w:val="24"/>
          <w:szCs w:val="24"/>
        </w:rPr>
        <w:t xml:space="preserve">The reward strategy needs to be competitive with the external labour market to remain competitive and to attract the best candidates. The pay structure within the organisation should reflect the same format that is apparent in similar organisations (Armstrong, 2021). </w:t>
      </w:r>
    </w:p>
    <w:p w14:paraId="78D5A8C1" w14:textId="61F8927C" w:rsidR="006F21EA" w:rsidRDefault="006F21EA" w:rsidP="00CB1637">
      <w:pPr>
        <w:spacing w:line="360" w:lineRule="auto"/>
        <w:rPr>
          <w:rFonts w:ascii="Arial" w:hAnsi="Arial" w:cs="Arial"/>
          <w:sz w:val="24"/>
          <w:szCs w:val="24"/>
        </w:rPr>
      </w:pPr>
      <w:r>
        <w:rPr>
          <w:rFonts w:ascii="Arial" w:hAnsi="Arial" w:cs="Arial"/>
          <w:sz w:val="24"/>
          <w:szCs w:val="24"/>
        </w:rPr>
        <w:t xml:space="preserve">When developing internal reward policy, pay levels need to be considered. This should be based on how well an employee has worked and how they have met their objectives. </w:t>
      </w:r>
      <w:r w:rsidR="00CB1637">
        <w:rPr>
          <w:rFonts w:ascii="Arial" w:hAnsi="Arial" w:cs="Arial"/>
          <w:sz w:val="24"/>
          <w:szCs w:val="24"/>
        </w:rPr>
        <w:t xml:space="preserve">The policies developed need to take into account the budget within the organisation. The design and structure for the pay awards need to consider the organisations ability to pay, also rates of inflation and the rates in which competitors are paying (CIPD, 2021). </w:t>
      </w:r>
    </w:p>
    <w:p w14:paraId="18188DDE" w14:textId="424951AC" w:rsidR="00CB1637" w:rsidRPr="00CB1637" w:rsidRDefault="00CB1637" w:rsidP="00CB1637">
      <w:pPr>
        <w:spacing w:line="360" w:lineRule="auto"/>
        <w:rPr>
          <w:rFonts w:ascii="Arial" w:hAnsi="Arial" w:cs="Arial"/>
          <w:sz w:val="24"/>
          <w:szCs w:val="24"/>
        </w:rPr>
      </w:pPr>
      <w:r>
        <w:rPr>
          <w:rFonts w:ascii="Arial" w:hAnsi="Arial" w:cs="Arial"/>
          <w:sz w:val="24"/>
          <w:szCs w:val="24"/>
        </w:rPr>
        <w:t xml:space="preserve">Pay progression is also something to consider when designing policy and process. A design needs to be implemented to evidence work completed by an employee and an assessment of some kind against set objectives. Pay progression needs to state exactly what bonuses will be offered and this needs to be competitive with what is offered by competitors. The legality of the policy needs to be adhered to and all policy create must be fair and legal, ie meeting National Minimum Wage (CIPD, 2021). </w:t>
      </w:r>
    </w:p>
    <w:p w14:paraId="48CD16D0" w14:textId="3EFE8CDF" w:rsidR="00A405B8" w:rsidRDefault="00CB1637" w:rsidP="00110102">
      <w:pPr>
        <w:spacing w:line="360" w:lineRule="auto"/>
        <w:jc w:val="right"/>
        <w:rPr>
          <w:rFonts w:ascii="Arial" w:hAnsi="Arial" w:cs="Arial"/>
          <w:sz w:val="24"/>
          <w:szCs w:val="24"/>
        </w:rPr>
      </w:pPr>
      <w:r>
        <w:rPr>
          <w:rFonts w:ascii="Arial" w:hAnsi="Arial" w:cs="Arial"/>
          <w:sz w:val="24"/>
          <w:szCs w:val="24"/>
        </w:rPr>
        <w:t>Word count 444</w:t>
      </w:r>
    </w:p>
    <w:p w14:paraId="1C5D7CAB" w14:textId="462CC915" w:rsidR="00800C6D" w:rsidRDefault="00800C6D" w:rsidP="00110102">
      <w:pPr>
        <w:spacing w:line="360" w:lineRule="auto"/>
        <w:jc w:val="right"/>
        <w:rPr>
          <w:rFonts w:ascii="Arial" w:hAnsi="Arial" w:cs="Arial"/>
          <w:color w:val="000000" w:themeColor="text1"/>
          <w:sz w:val="24"/>
          <w:szCs w:val="24"/>
        </w:rPr>
      </w:pPr>
    </w:p>
    <w:p w14:paraId="3F2AFFE6" w14:textId="77777777" w:rsidR="00CB1637" w:rsidRDefault="00CB1637" w:rsidP="00110102">
      <w:pPr>
        <w:spacing w:line="360" w:lineRule="auto"/>
        <w:jc w:val="right"/>
        <w:rPr>
          <w:rFonts w:ascii="Arial" w:hAnsi="Arial" w:cs="Arial"/>
          <w:bCs/>
          <w:i/>
          <w:sz w:val="20"/>
          <w:szCs w:val="20"/>
          <w:lang w:val="en-US"/>
        </w:rPr>
      </w:pPr>
    </w:p>
    <w:p w14:paraId="76BD7862" w14:textId="77777777" w:rsidR="00A405B8" w:rsidRDefault="00030FEF" w:rsidP="00110102">
      <w:pPr>
        <w:tabs>
          <w:tab w:val="left" w:pos="220"/>
          <w:tab w:val="left" w:pos="720"/>
        </w:tabs>
        <w:adjustRightInd w:val="0"/>
        <w:spacing w:after="240" w:line="360" w:lineRule="auto"/>
        <w:rPr>
          <w:rFonts w:ascii="Arial" w:hAnsi="Arial" w:cs="Arial"/>
          <w:i/>
          <w:color w:val="7F7F7F" w:themeColor="text1" w:themeTint="80"/>
          <w:sz w:val="20"/>
          <w:szCs w:val="20"/>
          <w:lang w:val="en-US"/>
        </w:rPr>
      </w:pPr>
      <w:r w:rsidRPr="00030FEF">
        <w:rPr>
          <w:rFonts w:ascii="Arial" w:hAnsi="Arial" w:cs="Arial"/>
          <w:bCs/>
          <w:i/>
          <w:sz w:val="20"/>
          <w:szCs w:val="20"/>
          <w:lang w:val="en-US"/>
        </w:rPr>
        <w:lastRenderedPageBreak/>
        <w:t xml:space="preserve">Explain how people and organisational performance can impact on the approach to </w:t>
      </w:r>
      <w:r>
        <w:rPr>
          <w:rFonts w:ascii="Arial" w:hAnsi="Arial" w:cs="Arial"/>
          <w:bCs/>
          <w:i/>
          <w:sz w:val="20"/>
          <w:szCs w:val="20"/>
          <w:lang w:val="en-US"/>
        </w:rPr>
        <w:t>reward 1.3</w:t>
      </w:r>
    </w:p>
    <w:p w14:paraId="2D63A6F8" w14:textId="783CE81F" w:rsidR="001B5DD3" w:rsidRDefault="001B5DD3" w:rsidP="00110102">
      <w:pPr>
        <w:tabs>
          <w:tab w:val="left" w:pos="220"/>
          <w:tab w:val="left" w:pos="720"/>
        </w:tabs>
        <w:adjustRightInd w:val="0"/>
        <w:spacing w:after="240" w:line="360" w:lineRule="auto"/>
        <w:rPr>
          <w:rFonts w:ascii="Arial" w:hAnsi="Arial" w:cs="Arial"/>
          <w:bCs/>
          <w:sz w:val="24"/>
          <w:szCs w:val="24"/>
          <w:lang w:val="en-US"/>
        </w:rPr>
      </w:pPr>
      <w:r w:rsidRPr="00A64644">
        <w:rPr>
          <w:rFonts w:ascii="Arial" w:hAnsi="Arial" w:cs="Arial"/>
          <w:bCs/>
          <w:sz w:val="24"/>
          <w:szCs w:val="24"/>
          <w:lang w:val="en-US"/>
        </w:rPr>
        <w:t>(1.3)</w:t>
      </w:r>
    </w:p>
    <w:p w14:paraId="0C9AB557" w14:textId="7B96F347" w:rsidR="00A405B8" w:rsidRPr="00A405B8" w:rsidRDefault="00A405B8" w:rsidP="00110102">
      <w:pPr>
        <w:tabs>
          <w:tab w:val="left" w:pos="220"/>
          <w:tab w:val="left" w:pos="720"/>
        </w:tabs>
        <w:adjustRightInd w:val="0"/>
        <w:spacing w:after="240" w:line="360" w:lineRule="auto"/>
        <w:jc w:val="center"/>
        <w:rPr>
          <w:rFonts w:ascii="Arial" w:hAnsi="Arial" w:cs="Arial"/>
          <w:i/>
          <w:color w:val="7F7F7F" w:themeColor="text1" w:themeTint="80"/>
          <w:sz w:val="20"/>
          <w:szCs w:val="20"/>
          <w:lang w:val="en-US"/>
        </w:rPr>
      </w:pPr>
      <w:r>
        <w:rPr>
          <w:noProof/>
          <w:lang w:eastAsia="en-GB"/>
        </w:rPr>
        <w:drawing>
          <wp:inline distT="0" distB="0" distL="0" distR="0" wp14:anchorId="1CEEC6AD" wp14:editId="7DAC2695">
            <wp:extent cx="5695950" cy="322497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2712" t="20485" r="7823" b="9592"/>
                    <a:stretch/>
                  </pic:blipFill>
                  <pic:spPr bwMode="auto">
                    <a:xfrm>
                      <a:off x="0" y="0"/>
                      <a:ext cx="5717176" cy="3236997"/>
                    </a:xfrm>
                    <a:prstGeom prst="rect">
                      <a:avLst/>
                    </a:prstGeom>
                    <a:ln>
                      <a:noFill/>
                    </a:ln>
                    <a:extLst>
                      <a:ext uri="{53640926-AAD7-44D8-BBD7-CCE9431645EC}">
                        <a14:shadowObscured xmlns:a14="http://schemas.microsoft.com/office/drawing/2010/main"/>
                      </a:ext>
                    </a:extLst>
                  </pic:spPr>
                </pic:pic>
              </a:graphicData>
            </a:graphic>
          </wp:inline>
        </w:drawing>
      </w:r>
    </w:p>
    <w:p w14:paraId="176D9AAC" w14:textId="0ED7203F" w:rsidR="00617E7A" w:rsidRDefault="00617E7A" w:rsidP="00110102">
      <w:pPr>
        <w:tabs>
          <w:tab w:val="left" w:pos="220"/>
          <w:tab w:val="left" w:pos="720"/>
        </w:tabs>
        <w:adjustRightInd w:val="0"/>
        <w:spacing w:after="240" w:line="360" w:lineRule="auto"/>
        <w:rPr>
          <w:rFonts w:ascii="Arial" w:hAnsi="Arial" w:cs="Arial"/>
          <w:bCs/>
          <w:sz w:val="24"/>
          <w:szCs w:val="24"/>
          <w:lang w:val="en-US"/>
        </w:rPr>
      </w:pPr>
      <w:r>
        <w:rPr>
          <w:rFonts w:ascii="Arial" w:hAnsi="Arial" w:cs="Arial"/>
          <w:bCs/>
          <w:sz w:val="24"/>
          <w:szCs w:val="24"/>
          <w:lang w:val="en-US"/>
        </w:rPr>
        <w:t>Performance management is the assessment of how well an organisation (or individual) is working. It is looking at the relationship between ‘people working in the enterprise and the value that they deliver,’ (Glifford, 2020). Performance is very important to an organisation as it assesses how</w:t>
      </w:r>
      <w:r w:rsidR="00A90306">
        <w:rPr>
          <w:rFonts w:ascii="Arial" w:hAnsi="Arial" w:cs="Arial"/>
          <w:bCs/>
          <w:sz w:val="24"/>
          <w:szCs w:val="24"/>
          <w:lang w:val="en-US"/>
        </w:rPr>
        <w:t xml:space="preserve"> well objectives are being met. Rewards are often linked to performance, such as meeting targets to receive a bonus, therefore the organisation will need to consider this financial expenditure if many employees are due reward (Armstrong, 2020). However, the expense could be offset by the revenue generated from targets being met. Improved performance should correlate to an improved organisation and higher turnover. </w:t>
      </w:r>
    </w:p>
    <w:p w14:paraId="48B9282E" w14:textId="30DFCF07" w:rsidR="007E2170" w:rsidRDefault="007E2170" w:rsidP="00110102">
      <w:pPr>
        <w:tabs>
          <w:tab w:val="left" w:pos="220"/>
          <w:tab w:val="left" w:pos="720"/>
        </w:tabs>
        <w:adjustRightInd w:val="0"/>
        <w:spacing w:after="240" w:line="360" w:lineRule="auto"/>
        <w:rPr>
          <w:rFonts w:ascii="Arial" w:hAnsi="Arial" w:cs="Arial"/>
          <w:bCs/>
          <w:sz w:val="24"/>
          <w:szCs w:val="24"/>
          <w:lang w:val="en-US"/>
        </w:rPr>
      </w:pPr>
      <w:r>
        <w:rPr>
          <w:rFonts w:ascii="Arial" w:hAnsi="Arial" w:cs="Arial"/>
          <w:bCs/>
          <w:sz w:val="24"/>
          <w:szCs w:val="24"/>
          <w:lang w:val="en-US"/>
        </w:rPr>
        <w:t xml:space="preserve">Organisations have to work within their own financial standings and if they are not generating enough revenue to allow for </w:t>
      </w:r>
      <w:r w:rsidR="00BC258D">
        <w:rPr>
          <w:rFonts w:ascii="Arial" w:hAnsi="Arial" w:cs="Arial"/>
          <w:bCs/>
          <w:sz w:val="24"/>
          <w:szCs w:val="24"/>
          <w:lang w:val="en-US"/>
        </w:rPr>
        <w:t>financial</w:t>
      </w:r>
      <w:r>
        <w:rPr>
          <w:rFonts w:ascii="Arial" w:hAnsi="Arial" w:cs="Arial"/>
          <w:bCs/>
          <w:sz w:val="24"/>
          <w:szCs w:val="24"/>
          <w:lang w:val="en-US"/>
        </w:rPr>
        <w:t xml:space="preserve"> rewards then other options must be considered. </w:t>
      </w:r>
      <w:r w:rsidR="00BC258D">
        <w:rPr>
          <w:rFonts w:ascii="Arial" w:hAnsi="Arial" w:cs="Arial"/>
          <w:bCs/>
          <w:sz w:val="24"/>
          <w:szCs w:val="24"/>
          <w:lang w:val="en-US"/>
        </w:rPr>
        <w:t>A substitute reward could be an extra time off work as it wouldn’t cost the organisation more, yet the employee is receiving a reward</w:t>
      </w:r>
      <w:r w:rsidR="0093231B">
        <w:rPr>
          <w:rFonts w:ascii="Arial" w:hAnsi="Arial" w:cs="Arial"/>
          <w:bCs/>
          <w:sz w:val="24"/>
          <w:szCs w:val="24"/>
          <w:lang w:val="en-US"/>
        </w:rPr>
        <w:t xml:space="preserve"> (Davies, 2022)</w:t>
      </w:r>
      <w:r w:rsidR="00BC258D">
        <w:rPr>
          <w:rFonts w:ascii="Arial" w:hAnsi="Arial" w:cs="Arial"/>
          <w:bCs/>
          <w:sz w:val="24"/>
          <w:szCs w:val="24"/>
          <w:lang w:val="en-US"/>
        </w:rPr>
        <w:t>.</w:t>
      </w:r>
    </w:p>
    <w:p w14:paraId="7549F6E1" w14:textId="77777777" w:rsidR="0007677B" w:rsidRDefault="007E183C" w:rsidP="0007677B">
      <w:pPr>
        <w:tabs>
          <w:tab w:val="left" w:pos="220"/>
          <w:tab w:val="left" w:pos="720"/>
        </w:tabs>
        <w:adjustRightInd w:val="0"/>
        <w:spacing w:after="240" w:line="360" w:lineRule="auto"/>
        <w:rPr>
          <w:rFonts w:ascii="Arial" w:hAnsi="Arial" w:cs="Arial"/>
          <w:bCs/>
          <w:sz w:val="24"/>
          <w:szCs w:val="24"/>
          <w:lang w:val="en-US"/>
        </w:rPr>
      </w:pPr>
      <w:r>
        <w:rPr>
          <w:rFonts w:ascii="Arial" w:hAnsi="Arial" w:cs="Arial"/>
          <w:bCs/>
          <w:sz w:val="24"/>
          <w:szCs w:val="24"/>
          <w:lang w:val="en-US"/>
        </w:rPr>
        <w:t xml:space="preserve">Organisations need to be mindful of external pressures and what competitors are offering. At present the employment market is in the favour of the employee therefore the reward packages need to be enticing to bring in new recruits. A </w:t>
      </w:r>
      <w:r>
        <w:rPr>
          <w:rFonts w:ascii="Arial" w:hAnsi="Arial" w:cs="Arial"/>
          <w:bCs/>
          <w:sz w:val="24"/>
          <w:szCs w:val="24"/>
          <w:lang w:val="en-US"/>
        </w:rPr>
        <w:lastRenderedPageBreak/>
        <w:t>suggestion to help determine the reward strategy would be to create a PESTLE analysis to understand what is going on externally.</w:t>
      </w:r>
      <w:r w:rsidR="00A405B8">
        <w:rPr>
          <w:rFonts w:ascii="Arial" w:hAnsi="Arial" w:cs="Arial"/>
          <w:bCs/>
          <w:sz w:val="24"/>
          <w:szCs w:val="24"/>
          <w:lang w:val="en-US"/>
        </w:rPr>
        <w:tab/>
      </w:r>
      <w:r w:rsidR="0007677B">
        <w:rPr>
          <w:rFonts w:ascii="Arial" w:hAnsi="Arial" w:cs="Arial"/>
          <w:bCs/>
          <w:sz w:val="24"/>
          <w:szCs w:val="24"/>
          <w:lang w:val="en-US"/>
        </w:rPr>
        <w:tab/>
      </w:r>
      <w:r w:rsidR="0007677B">
        <w:rPr>
          <w:rFonts w:ascii="Arial" w:hAnsi="Arial" w:cs="Arial"/>
          <w:bCs/>
          <w:sz w:val="24"/>
          <w:szCs w:val="24"/>
          <w:lang w:val="en-US"/>
        </w:rPr>
        <w:tab/>
      </w:r>
    </w:p>
    <w:p w14:paraId="5C2EA1A7" w14:textId="11B559FD" w:rsidR="000177B2" w:rsidRDefault="007E183C" w:rsidP="0007677B">
      <w:pPr>
        <w:tabs>
          <w:tab w:val="left" w:pos="220"/>
          <w:tab w:val="left" w:pos="720"/>
        </w:tabs>
        <w:adjustRightInd w:val="0"/>
        <w:spacing w:after="240" w:line="360" w:lineRule="auto"/>
        <w:jc w:val="right"/>
        <w:rPr>
          <w:rFonts w:ascii="Arial" w:hAnsi="Arial" w:cs="Arial"/>
          <w:bCs/>
          <w:sz w:val="24"/>
          <w:szCs w:val="24"/>
          <w:lang w:val="en-US"/>
        </w:rPr>
      </w:pPr>
      <w:r>
        <w:rPr>
          <w:rFonts w:ascii="Arial" w:hAnsi="Arial" w:cs="Arial"/>
          <w:bCs/>
          <w:sz w:val="24"/>
          <w:szCs w:val="24"/>
          <w:lang w:val="en-US"/>
        </w:rPr>
        <w:t>Word</w:t>
      </w:r>
      <w:r w:rsidR="0007677B">
        <w:rPr>
          <w:rFonts w:ascii="Arial" w:hAnsi="Arial" w:cs="Arial"/>
          <w:bCs/>
          <w:sz w:val="24"/>
          <w:szCs w:val="24"/>
          <w:lang w:val="en-US"/>
        </w:rPr>
        <w:t xml:space="preserve"> count 221</w:t>
      </w:r>
    </w:p>
    <w:p w14:paraId="036BA074" w14:textId="319109E1" w:rsidR="00A64644" w:rsidRPr="0007677B" w:rsidRDefault="00A405B8" w:rsidP="00110102">
      <w:pPr>
        <w:adjustRightInd w:val="0"/>
        <w:spacing w:after="240" w:line="360" w:lineRule="auto"/>
        <w:rPr>
          <w:rFonts w:ascii="Arial" w:hAnsi="Arial" w:cs="Arial"/>
          <w:bCs/>
          <w:i/>
          <w:sz w:val="20"/>
          <w:szCs w:val="20"/>
          <w:lang w:val="en-US"/>
        </w:rPr>
      </w:pPr>
      <w:r w:rsidRPr="00A405B8">
        <w:rPr>
          <w:rFonts w:ascii="Arial" w:hAnsi="Arial" w:cs="Arial"/>
          <w:bCs/>
          <w:i/>
          <w:sz w:val="20"/>
          <w:szCs w:val="20"/>
          <w:lang w:val="en-US"/>
        </w:rPr>
        <w:t>Compare the different types of benefits offered by organisations and the merit of each. 1.4</w:t>
      </w:r>
      <w:r w:rsidR="0007677B">
        <w:rPr>
          <w:rFonts w:ascii="Arial" w:hAnsi="Arial" w:cs="Arial"/>
          <w:bCs/>
          <w:i/>
          <w:sz w:val="20"/>
          <w:szCs w:val="20"/>
          <w:lang w:val="en-US"/>
        </w:rPr>
        <w:t xml:space="preserve"> </w:t>
      </w:r>
      <w:r w:rsidR="0007677B">
        <w:rPr>
          <w:rFonts w:ascii="Arial" w:hAnsi="Arial" w:cs="Arial"/>
          <w:bCs/>
          <w:sz w:val="24"/>
          <w:szCs w:val="24"/>
          <w:lang w:val="en-US"/>
        </w:rPr>
        <w:t>(</w:t>
      </w:r>
      <w:r w:rsidR="00A64644" w:rsidRPr="00A64644">
        <w:rPr>
          <w:rFonts w:ascii="Arial" w:hAnsi="Arial" w:cs="Arial"/>
          <w:bCs/>
          <w:sz w:val="24"/>
          <w:szCs w:val="24"/>
          <w:lang w:val="en-US"/>
        </w:rPr>
        <w:t>1.4)</w:t>
      </w:r>
      <w:r w:rsidR="0007677B" w:rsidRPr="0007677B">
        <w:rPr>
          <w:noProof/>
          <w:lang w:eastAsia="en-GB"/>
        </w:rPr>
        <w:t xml:space="preserve"> </w:t>
      </w:r>
      <w:r w:rsidR="0007677B">
        <w:rPr>
          <w:noProof/>
          <w:lang w:eastAsia="en-GB"/>
        </w:rPr>
        <w:drawing>
          <wp:inline distT="0" distB="0" distL="0" distR="0" wp14:anchorId="3D6410DF" wp14:editId="42E7FDC6">
            <wp:extent cx="5626100" cy="322147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5621" t="19303" r="16463" b="11562"/>
                    <a:stretch/>
                  </pic:blipFill>
                  <pic:spPr bwMode="auto">
                    <a:xfrm>
                      <a:off x="0" y="0"/>
                      <a:ext cx="5631732" cy="3224695"/>
                    </a:xfrm>
                    <a:prstGeom prst="rect">
                      <a:avLst/>
                    </a:prstGeom>
                    <a:ln>
                      <a:noFill/>
                    </a:ln>
                    <a:extLst>
                      <a:ext uri="{53640926-AAD7-44D8-BBD7-CCE9431645EC}">
                        <a14:shadowObscured xmlns:a14="http://schemas.microsoft.com/office/drawing/2010/main"/>
                      </a:ext>
                    </a:extLst>
                  </pic:spPr>
                </pic:pic>
              </a:graphicData>
            </a:graphic>
          </wp:inline>
        </w:drawing>
      </w:r>
    </w:p>
    <w:p w14:paraId="2E63C71A" w14:textId="443A087A" w:rsidR="002D4B6F" w:rsidRDefault="00C5053C" w:rsidP="002F7E60">
      <w:pPr>
        <w:adjustRightInd w:val="0"/>
        <w:spacing w:after="240" w:line="360" w:lineRule="auto"/>
        <w:rPr>
          <w:rFonts w:ascii="Arial" w:hAnsi="Arial" w:cs="Arial"/>
          <w:bCs/>
          <w:sz w:val="24"/>
          <w:szCs w:val="24"/>
          <w:lang w:val="en-US"/>
        </w:rPr>
      </w:pPr>
      <w:r>
        <w:rPr>
          <w:rFonts w:ascii="Arial" w:hAnsi="Arial" w:cs="Arial"/>
          <w:bCs/>
          <w:sz w:val="24"/>
          <w:szCs w:val="24"/>
          <w:lang w:val="en-US"/>
        </w:rPr>
        <w:t>Getting the right balance between reward and the benefits to the org</w:t>
      </w:r>
      <w:r w:rsidR="00DC210C">
        <w:rPr>
          <w:rFonts w:ascii="Arial" w:hAnsi="Arial" w:cs="Arial"/>
          <w:bCs/>
          <w:sz w:val="24"/>
          <w:szCs w:val="24"/>
          <w:lang w:val="en-US"/>
        </w:rPr>
        <w:t>a</w:t>
      </w:r>
      <w:r>
        <w:rPr>
          <w:rFonts w:ascii="Arial" w:hAnsi="Arial" w:cs="Arial"/>
          <w:bCs/>
          <w:sz w:val="24"/>
          <w:szCs w:val="24"/>
          <w:lang w:val="en-US"/>
        </w:rPr>
        <w:t xml:space="preserve">nisation is quite </w:t>
      </w:r>
      <w:r w:rsidR="00F442EC">
        <w:rPr>
          <w:rFonts w:ascii="Arial" w:hAnsi="Arial" w:cs="Arial"/>
          <w:bCs/>
          <w:sz w:val="24"/>
          <w:szCs w:val="24"/>
          <w:lang w:val="en-US"/>
        </w:rPr>
        <w:t xml:space="preserve">a </w:t>
      </w:r>
      <w:r>
        <w:rPr>
          <w:rFonts w:ascii="Arial" w:hAnsi="Arial" w:cs="Arial"/>
          <w:bCs/>
          <w:sz w:val="24"/>
          <w:szCs w:val="24"/>
          <w:lang w:val="en-US"/>
        </w:rPr>
        <w:t>c</w:t>
      </w:r>
      <w:r w:rsidR="00DC210C">
        <w:rPr>
          <w:rFonts w:ascii="Arial" w:hAnsi="Arial" w:cs="Arial"/>
          <w:bCs/>
          <w:sz w:val="24"/>
          <w:szCs w:val="24"/>
          <w:lang w:val="en-US"/>
        </w:rPr>
        <w:t xml:space="preserve">hallenging task. Pay benefits such as enhanced sick pay and maternity/ paternity pay have positives and negatives. </w:t>
      </w:r>
      <w:r w:rsidR="00F24A34">
        <w:rPr>
          <w:rFonts w:ascii="Arial" w:hAnsi="Arial" w:cs="Arial"/>
          <w:bCs/>
          <w:sz w:val="24"/>
          <w:szCs w:val="24"/>
          <w:lang w:val="en-US"/>
        </w:rPr>
        <w:t xml:space="preserve">The incentives to the employee are that these benefits can provide the employee with a sense of security </w:t>
      </w:r>
      <w:r w:rsidR="00DC210C">
        <w:rPr>
          <w:rFonts w:ascii="Arial" w:hAnsi="Arial" w:cs="Arial"/>
          <w:bCs/>
          <w:sz w:val="24"/>
          <w:szCs w:val="24"/>
          <w:lang w:val="en-US"/>
        </w:rPr>
        <w:t>(Taylor, 2016)</w:t>
      </w:r>
      <w:r w:rsidR="00F24A34">
        <w:rPr>
          <w:rFonts w:ascii="Arial" w:hAnsi="Arial" w:cs="Arial"/>
          <w:bCs/>
          <w:sz w:val="24"/>
          <w:szCs w:val="24"/>
          <w:lang w:val="en-US"/>
        </w:rPr>
        <w:t xml:space="preserve">. A very real worry for employees is if they become sick whilst still in work and only being entitled to Statutory Sick Pay, which currently stands at £99.35 per week for 28 weeks (HM Government, 2022). This could pose a very real worry for an employee. </w:t>
      </w:r>
    </w:p>
    <w:p w14:paraId="036A1905" w14:textId="77777777" w:rsidR="0007677B" w:rsidRDefault="00F24A34" w:rsidP="002F7E60">
      <w:pPr>
        <w:adjustRightInd w:val="0"/>
        <w:spacing w:after="240" w:line="360" w:lineRule="auto"/>
        <w:rPr>
          <w:rFonts w:ascii="Arial" w:hAnsi="Arial" w:cs="Arial"/>
          <w:bCs/>
          <w:sz w:val="24"/>
          <w:szCs w:val="24"/>
          <w:lang w:val="en-US"/>
        </w:rPr>
      </w:pPr>
      <w:r>
        <w:rPr>
          <w:rFonts w:ascii="Arial" w:hAnsi="Arial" w:cs="Arial"/>
          <w:bCs/>
          <w:sz w:val="24"/>
          <w:szCs w:val="24"/>
          <w:lang w:val="en-US"/>
        </w:rPr>
        <w:t xml:space="preserve">For the organisation, the benefits would be that this could retain staff and improve wellbeing therefore creating a positive culture and retaining knowledge within the organisation. Hopefully, employees will not need long term sick and therefore the organisation would therefore not be required to </w:t>
      </w:r>
      <w:r w:rsidR="00504ED2">
        <w:rPr>
          <w:rFonts w:ascii="Arial" w:hAnsi="Arial" w:cs="Arial"/>
          <w:bCs/>
          <w:sz w:val="24"/>
          <w:szCs w:val="24"/>
          <w:lang w:val="en-US"/>
        </w:rPr>
        <w:t xml:space="preserve">fund this. </w:t>
      </w:r>
      <w:r w:rsidR="006B2488">
        <w:rPr>
          <w:rFonts w:ascii="Arial" w:hAnsi="Arial" w:cs="Arial"/>
          <w:bCs/>
          <w:sz w:val="24"/>
          <w:szCs w:val="24"/>
          <w:lang w:val="en-US"/>
        </w:rPr>
        <w:t>A negative to the organisation is that employees could take advantage of this and use some sickness leave as additional annual leave.</w:t>
      </w:r>
    </w:p>
    <w:p w14:paraId="322B0FD4" w14:textId="7FC6A9B9" w:rsidR="006B2488" w:rsidRDefault="006B2488" w:rsidP="002F7E60">
      <w:pPr>
        <w:adjustRightInd w:val="0"/>
        <w:spacing w:after="240" w:line="360" w:lineRule="auto"/>
        <w:rPr>
          <w:rFonts w:ascii="Arial" w:hAnsi="Arial" w:cs="Arial"/>
          <w:bCs/>
          <w:sz w:val="24"/>
          <w:szCs w:val="24"/>
          <w:lang w:val="en-US"/>
        </w:rPr>
      </w:pPr>
      <w:r>
        <w:rPr>
          <w:rFonts w:ascii="Arial" w:hAnsi="Arial" w:cs="Arial"/>
          <w:bCs/>
          <w:sz w:val="24"/>
          <w:szCs w:val="24"/>
          <w:lang w:val="en-US"/>
        </w:rPr>
        <w:lastRenderedPageBreak/>
        <w:t xml:space="preserve">Similarly, enhanced maternity/ paternity leave is also a positive for employees which increases wellbeing and loyalty to an organisation. Employees may want the option to start a family and receiving this support from their employer would make for an attractive reward. A negative for an organisation could be if a person has many children and therefore this could be an expense for many years. </w:t>
      </w:r>
    </w:p>
    <w:p w14:paraId="36A7EC7B" w14:textId="77777777" w:rsidR="003919CC" w:rsidRDefault="006B2488" w:rsidP="002F7E60">
      <w:pPr>
        <w:adjustRightInd w:val="0"/>
        <w:spacing w:after="240" w:line="360" w:lineRule="auto"/>
        <w:rPr>
          <w:rFonts w:ascii="Arial" w:hAnsi="Arial" w:cs="Arial"/>
          <w:bCs/>
          <w:sz w:val="24"/>
          <w:szCs w:val="24"/>
          <w:lang w:val="en-US"/>
        </w:rPr>
      </w:pPr>
      <w:r>
        <w:rPr>
          <w:rFonts w:ascii="Arial" w:hAnsi="Arial" w:cs="Arial"/>
          <w:bCs/>
          <w:sz w:val="24"/>
          <w:szCs w:val="24"/>
          <w:lang w:val="en-US"/>
        </w:rPr>
        <w:t>Bonus schemes and commission are real financial incentives for employees who are motivated by financial reward. This could be a way in which employees could make extra money therefore they would work harder and produce higher sales to reach bonuses or generate more commission (Taylor, 2016).</w:t>
      </w:r>
      <w:r w:rsidR="003919CC">
        <w:rPr>
          <w:rFonts w:ascii="Arial" w:hAnsi="Arial" w:cs="Arial"/>
          <w:bCs/>
          <w:sz w:val="24"/>
          <w:szCs w:val="24"/>
          <w:lang w:val="en-US"/>
        </w:rPr>
        <w:t xml:space="preserve"> This could improve employee engagement, motivation and commitment to the organisation. </w:t>
      </w:r>
    </w:p>
    <w:p w14:paraId="64750931" w14:textId="4863E868" w:rsidR="006B2488" w:rsidRDefault="003919CC" w:rsidP="002F7E60">
      <w:pPr>
        <w:adjustRightInd w:val="0"/>
        <w:spacing w:after="240" w:line="360" w:lineRule="auto"/>
        <w:rPr>
          <w:rFonts w:ascii="Arial" w:hAnsi="Arial" w:cs="Arial"/>
          <w:bCs/>
          <w:sz w:val="24"/>
          <w:szCs w:val="24"/>
          <w:lang w:val="en-US"/>
        </w:rPr>
      </w:pPr>
      <w:r>
        <w:rPr>
          <w:rFonts w:ascii="Arial" w:hAnsi="Arial" w:cs="Arial"/>
          <w:bCs/>
          <w:sz w:val="24"/>
          <w:szCs w:val="24"/>
          <w:lang w:val="en-US"/>
        </w:rPr>
        <w:t xml:space="preserve">A positive for the organisation could be that it increases profit and sales due to the incentives offered. However, it is important to ensure that the commission/ bonus rewards are not too high to cause financial implications to the organisation. </w:t>
      </w:r>
    </w:p>
    <w:p w14:paraId="05DCD877" w14:textId="5C6CA42B" w:rsidR="00892450" w:rsidRDefault="002F7E60" w:rsidP="002F7E60">
      <w:pPr>
        <w:adjustRightInd w:val="0"/>
        <w:spacing w:after="240" w:line="360" w:lineRule="auto"/>
        <w:rPr>
          <w:rFonts w:ascii="Arial" w:hAnsi="Arial" w:cs="Arial"/>
          <w:bCs/>
          <w:sz w:val="24"/>
          <w:szCs w:val="24"/>
          <w:lang w:val="en-US"/>
        </w:rPr>
      </w:pPr>
      <w:r>
        <w:rPr>
          <w:rFonts w:ascii="Arial" w:hAnsi="Arial" w:cs="Arial"/>
          <w:bCs/>
          <w:sz w:val="24"/>
          <w:szCs w:val="24"/>
          <w:lang w:val="en-US"/>
        </w:rPr>
        <w:t xml:space="preserve">A pension is a reward that can retain an employee for great lengths of time as they buy in to their future. Offering a healthy retirement package for employees can make them feel safe and it offers protection for families as they can be inherited by family members </w:t>
      </w:r>
      <w:r>
        <w:rPr>
          <w:rFonts w:ascii="Arial" w:hAnsi="Arial" w:cs="Arial"/>
          <w:bCs/>
          <w:sz w:val="24"/>
          <w:szCs w:val="24"/>
          <w:lang w:val="en-US"/>
        </w:rPr>
        <w:t>(Taylor, 2016)</w:t>
      </w:r>
      <w:r>
        <w:rPr>
          <w:rFonts w:ascii="Arial" w:hAnsi="Arial" w:cs="Arial"/>
          <w:bCs/>
          <w:sz w:val="24"/>
          <w:szCs w:val="24"/>
          <w:lang w:val="en-US"/>
        </w:rPr>
        <w:t>. The negative for the employer is that they have to pay into the scheme too. However, this is a legal requirement now so this is something that they would have to adhere to anyway.</w:t>
      </w:r>
    </w:p>
    <w:p w14:paraId="01258608" w14:textId="70368BAA" w:rsidR="002F7E60" w:rsidRDefault="002F7E60" w:rsidP="002F7E60">
      <w:pPr>
        <w:adjustRightInd w:val="0"/>
        <w:spacing w:after="240" w:line="360" w:lineRule="auto"/>
        <w:rPr>
          <w:rFonts w:ascii="Arial" w:hAnsi="Arial" w:cs="Arial"/>
          <w:bCs/>
          <w:sz w:val="24"/>
          <w:szCs w:val="24"/>
          <w:lang w:val="en-US"/>
        </w:rPr>
      </w:pPr>
      <w:r>
        <w:rPr>
          <w:rFonts w:ascii="Arial" w:hAnsi="Arial" w:cs="Arial"/>
          <w:bCs/>
          <w:sz w:val="24"/>
          <w:szCs w:val="24"/>
          <w:lang w:val="en-US"/>
        </w:rPr>
        <w:t xml:space="preserve">There is a legal minimum entitlement for holidays which organisations must adhere to, but an enhanced package is seen as a welcomed reward for many employees. Greater allowances for time off will improve employee wellbeing and a more positive culture. However, this is an annual commitment to an organisation and, although it won’t cost an organisation more, it will mean that there are less staff members within the organisation for longer periods within the year. </w:t>
      </w:r>
    </w:p>
    <w:p w14:paraId="66B90D3D" w14:textId="7EAD9DF8" w:rsidR="00AC0E8A" w:rsidRPr="0007677B" w:rsidRDefault="008577F5" w:rsidP="0007677B">
      <w:pPr>
        <w:adjustRightInd w:val="0"/>
        <w:spacing w:after="240" w:line="360" w:lineRule="auto"/>
        <w:rPr>
          <w:rFonts w:ascii="Open Sans" w:hAnsi="Open Sans" w:cs="Open Sans"/>
          <w:color w:val="000000"/>
        </w:rPr>
      </w:pPr>
      <w:r>
        <w:rPr>
          <w:rFonts w:ascii="Arial" w:hAnsi="Arial" w:cs="Arial"/>
          <w:bCs/>
          <w:sz w:val="24"/>
          <w:szCs w:val="24"/>
          <w:lang w:val="en-US"/>
        </w:rPr>
        <w:t>The offer of a healthcare package to employees is ensuring the welfare of the employee and it could make them feel more valued. It could have the advantage to the employer that the welfare and health of the employees will be better, resulting in reduced levels of sickness. However, the organisation needs to ensure that they can afford this reward as it is costly (Taylor, 2016).</w:t>
      </w:r>
      <w:r w:rsidR="0007677B">
        <w:rPr>
          <w:rFonts w:ascii="Open Sans" w:hAnsi="Open Sans" w:cs="Open Sans"/>
          <w:color w:val="000000"/>
        </w:rPr>
        <w:tab/>
      </w:r>
      <w:r w:rsidR="0007677B">
        <w:rPr>
          <w:rFonts w:ascii="Open Sans" w:hAnsi="Open Sans" w:cs="Open Sans"/>
          <w:color w:val="000000"/>
        </w:rPr>
        <w:tab/>
      </w:r>
      <w:r w:rsidR="0007677B">
        <w:rPr>
          <w:rFonts w:ascii="Open Sans" w:hAnsi="Open Sans" w:cs="Open Sans"/>
          <w:color w:val="000000"/>
        </w:rPr>
        <w:tab/>
      </w:r>
      <w:r w:rsidR="0007677B">
        <w:rPr>
          <w:rFonts w:ascii="Open Sans" w:hAnsi="Open Sans" w:cs="Open Sans"/>
          <w:color w:val="000000"/>
        </w:rPr>
        <w:tab/>
      </w:r>
      <w:r>
        <w:rPr>
          <w:rFonts w:ascii="Arial" w:hAnsi="Arial" w:cs="Arial"/>
          <w:bCs/>
          <w:sz w:val="24"/>
          <w:szCs w:val="24"/>
          <w:lang w:val="en-US"/>
        </w:rPr>
        <w:t>Word count 552</w:t>
      </w:r>
    </w:p>
    <w:p w14:paraId="643DCE9A" w14:textId="1255B07B" w:rsidR="00AC0E8A" w:rsidRPr="00B10C60" w:rsidRDefault="00AC0E8A" w:rsidP="00110102">
      <w:pPr>
        <w:spacing w:line="360" w:lineRule="auto"/>
        <w:rPr>
          <w:rFonts w:ascii="Arial" w:hAnsi="Arial" w:cs="Arial"/>
          <w:b/>
          <w:sz w:val="24"/>
          <w:szCs w:val="24"/>
        </w:rPr>
      </w:pPr>
      <w:r w:rsidRPr="00B10C60">
        <w:rPr>
          <w:rFonts w:ascii="Arial" w:hAnsi="Arial" w:cs="Arial"/>
          <w:b/>
          <w:sz w:val="24"/>
          <w:szCs w:val="24"/>
        </w:rPr>
        <w:lastRenderedPageBreak/>
        <w:t xml:space="preserve">Provide examples of how the business context, benchmarking data and legislative requirements contribute to the design of reward strategies. 2.1, 2.2, 2,3, 2.4 </w:t>
      </w:r>
    </w:p>
    <w:p w14:paraId="322BC3EF" w14:textId="6EDA9CE6" w:rsidR="00AC0E8A" w:rsidRDefault="00AC0E8A" w:rsidP="00110102">
      <w:pPr>
        <w:widowControl w:val="0"/>
        <w:tabs>
          <w:tab w:val="left" w:pos="220"/>
          <w:tab w:val="left" w:pos="720"/>
        </w:tabs>
        <w:autoSpaceDE w:val="0"/>
        <w:autoSpaceDN w:val="0"/>
        <w:adjustRightInd w:val="0"/>
        <w:spacing w:after="240" w:line="360" w:lineRule="auto"/>
        <w:rPr>
          <w:rFonts w:ascii="Arial" w:hAnsi="Arial" w:cs="Arial"/>
          <w:bCs/>
          <w:i/>
          <w:sz w:val="20"/>
          <w:szCs w:val="20"/>
          <w:lang w:val="en-US"/>
        </w:rPr>
      </w:pPr>
      <w:r w:rsidRPr="000F68AE">
        <w:rPr>
          <w:rFonts w:ascii="Arial" w:hAnsi="Arial" w:cs="Arial"/>
          <w:bCs/>
          <w:i/>
          <w:sz w:val="20"/>
          <w:szCs w:val="20"/>
          <w:lang w:val="en-US"/>
        </w:rPr>
        <w:t xml:space="preserve">Assess the business context of </w:t>
      </w:r>
      <w:r w:rsidR="000F68AE" w:rsidRPr="000F68AE">
        <w:rPr>
          <w:rFonts w:ascii="Arial" w:hAnsi="Arial" w:cs="Arial"/>
          <w:bCs/>
          <w:i/>
          <w:sz w:val="20"/>
          <w:szCs w:val="20"/>
          <w:lang w:val="en-US"/>
        </w:rPr>
        <w:t>the reward environment. 2.1</w:t>
      </w:r>
    </w:p>
    <w:p w14:paraId="4D94D36C" w14:textId="163908AE" w:rsidR="003614CB" w:rsidRDefault="003614CB" w:rsidP="00110102">
      <w:pPr>
        <w:widowControl w:val="0"/>
        <w:tabs>
          <w:tab w:val="left" w:pos="220"/>
          <w:tab w:val="left" w:pos="720"/>
        </w:tabs>
        <w:autoSpaceDE w:val="0"/>
        <w:autoSpaceDN w:val="0"/>
        <w:adjustRightInd w:val="0"/>
        <w:spacing w:after="240" w:line="360" w:lineRule="auto"/>
        <w:jc w:val="center"/>
        <w:rPr>
          <w:rFonts w:ascii="Arial" w:hAnsi="Arial" w:cs="Arial"/>
          <w:bCs/>
          <w:i/>
          <w:sz w:val="20"/>
          <w:szCs w:val="20"/>
          <w:lang w:val="en-US"/>
        </w:rPr>
      </w:pPr>
      <w:r>
        <w:rPr>
          <w:noProof/>
          <w:lang w:eastAsia="en-GB"/>
        </w:rPr>
        <w:drawing>
          <wp:inline distT="0" distB="0" distL="0" distR="0" wp14:anchorId="5CF07A48" wp14:editId="2C0C20C2">
            <wp:extent cx="5822950" cy="3331355"/>
            <wp:effectExtent l="0" t="0" r="635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2601" t="20091" r="7490" b="8804"/>
                    <a:stretch/>
                  </pic:blipFill>
                  <pic:spPr bwMode="auto">
                    <a:xfrm>
                      <a:off x="0" y="0"/>
                      <a:ext cx="5845335" cy="3344162"/>
                    </a:xfrm>
                    <a:prstGeom prst="rect">
                      <a:avLst/>
                    </a:prstGeom>
                    <a:ln>
                      <a:noFill/>
                    </a:ln>
                    <a:extLst>
                      <a:ext uri="{53640926-AAD7-44D8-BBD7-CCE9431645EC}">
                        <a14:shadowObscured xmlns:a14="http://schemas.microsoft.com/office/drawing/2010/main"/>
                      </a:ext>
                    </a:extLst>
                  </pic:spPr>
                </pic:pic>
              </a:graphicData>
            </a:graphic>
          </wp:inline>
        </w:drawing>
      </w:r>
    </w:p>
    <w:p w14:paraId="169E5DA6" w14:textId="503CF521" w:rsidR="005139BA" w:rsidRPr="003614CB" w:rsidRDefault="005139BA" w:rsidP="00110102">
      <w:pPr>
        <w:widowControl w:val="0"/>
        <w:tabs>
          <w:tab w:val="left" w:pos="220"/>
          <w:tab w:val="left" w:pos="720"/>
        </w:tabs>
        <w:autoSpaceDE w:val="0"/>
        <w:autoSpaceDN w:val="0"/>
        <w:adjustRightInd w:val="0"/>
        <w:spacing w:after="240" w:line="360" w:lineRule="auto"/>
        <w:rPr>
          <w:rFonts w:ascii="Arial" w:hAnsi="Arial" w:cs="Arial"/>
          <w:bCs/>
          <w:i/>
          <w:sz w:val="20"/>
          <w:szCs w:val="20"/>
          <w:lang w:val="en-US"/>
        </w:rPr>
      </w:pPr>
      <w:r w:rsidRPr="00AA4E90">
        <w:rPr>
          <w:rFonts w:ascii="Arial" w:hAnsi="Arial" w:cs="Arial"/>
          <w:bCs/>
          <w:sz w:val="24"/>
          <w:szCs w:val="24"/>
          <w:lang w:val="en-US"/>
        </w:rPr>
        <w:t>(2.1)</w:t>
      </w:r>
    </w:p>
    <w:p w14:paraId="547B5B0E" w14:textId="6F9D2CEE" w:rsidR="005139BA" w:rsidRDefault="005139BA" w:rsidP="00110102">
      <w:pPr>
        <w:widowControl w:val="0"/>
        <w:tabs>
          <w:tab w:val="left" w:pos="220"/>
          <w:tab w:val="left" w:pos="720"/>
        </w:tabs>
        <w:autoSpaceDE w:val="0"/>
        <w:autoSpaceDN w:val="0"/>
        <w:adjustRightInd w:val="0"/>
        <w:spacing w:after="240" w:line="360" w:lineRule="auto"/>
        <w:rPr>
          <w:rFonts w:ascii="Arial" w:hAnsi="Arial" w:cs="Arial"/>
          <w:bCs/>
          <w:sz w:val="24"/>
          <w:szCs w:val="24"/>
          <w:lang w:val="en-US"/>
        </w:rPr>
      </w:pPr>
      <w:r>
        <w:rPr>
          <w:rFonts w:ascii="Arial" w:hAnsi="Arial" w:cs="Arial"/>
          <w:bCs/>
          <w:sz w:val="24"/>
          <w:szCs w:val="24"/>
          <w:lang w:val="en-US"/>
        </w:rPr>
        <w:t>In terms of creating a reward we need to look at the business context. Firstly, the organisation needs to assess the impact of the reward on productivity</w:t>
      </w:r>
      <w:r w:rsidR="000E71FC">
        <w:rPr>
          <w:rFonts w:ascii="Arial" w:hAnsi="Arial" w:cs="Arial"/>
          <w:bCs/>
          <w:sz w:val="24"/>
          <w:szCs w:val="24"/>
          <w:lang w:val="en-US"/>
        </w:rPr>
        <w:t xml:space="preserve">. </w:t>
      </w:r>
      <w:r>
        <w:rPr>
          <w:rFonts w:ascii="Arial" w:hAnsi="Arial" w:cs="Arial"/>
          <w:bCs/>
          <w:sz w:val="24"/>
          <w:szCs w:val="24"/>
          <w:lang w:val="en-US"/>
        </w:rPr>
        <w:t>The impact needs to be positive to be worthwhile introducing for an organisation (Armstrong, 2020). It is important that any reward system that is introduced coincides with the overarching HR strategies of the organisation.</w:t>
      </w:r>
    </w:p>
    <w:p w14:paraId="34CC4B68" w14:textId="32121F37" w:rsidR="000E71FC" w:rsidRDefault="000E71FC" w:rsidP="00110102">
      <w:pPr>
        <w:widowControl w:val="0"/>
        <w:tabs>
          <w:tab w:val="left" w:pos="220"/>
          <w:tab w:val="left" w:pos="720"/>
        </w:tabs>
        <w:autoSpaceDE w:val="0"/>
        <w:autoSpaceDN w:val="0"/>
        <w:adjustRightInd w:val="0"/>
        <w:spacing w:after="240" w:line="360" w:lineRule="auto"/>
        <w:rPr>
          <w:rFonts w:ascii="Arial" w:hAnsi="Arial" w:cs="Arial"/>
          <w:bCs/>
          <w:sz w:val="24"/>
          <w:szCs w:val="24"/>
          <w:lang w:val="en-US"/>
        </w:rPr>
      </w:pPr>
      <w:r>
        <w:rPr>
          <w:rFonts w:ascii="Arial" w:hAnsi="Arial" w:cs="Arial"/>
          <w:bCs/>
          <w:sz w:val="24"/>
          <w:szCs w:val="24"/>
          <w:lang w:val="en-US"/>
        </w:rPr>
        <w:t>The environment that the reward creates should have a positive impact on the growth of the organisation and therefore improve the culture and value for employees (Cotton, 2022). When thinking about reward it is important to consider all stakeholders in the organisation.</w:t>
      </w:r>
    </w:p>
    <w:p w14:paraId="7C444C94" w14:textId="39E12B5E" w:rsidR="00570F8F" w:rsidRDefault="00570F8F" w:rsidP="00110102">
      <w:pPr>
        <w:widowControl w:val="0"/>
        <w:tabs>
          <w:tab w:val="left" w:pos="220"/>
          <w:tab w:val="left" w:pos="720"/>
        </w:tabs>
        <w:autoSpaceDE w:val="0"/>
        <w:autoSpaceDN w:val="0"/>
        <w:adjustRightInd w:val="0"/>
        <w:spacing w:after="240" w:line="360" w:lineRule="auto"/>
        <w:rPr>
          <w:rFonts w:ascii="Arial" w:hAnsi="Arial" w:cs="Arial"/>
          <w:bCs/>
          <w:sz w:val="24"/>
          <w:szCs w:val="24"/>
          <w:lang w:val="en-US"/>
        </w:rPr>
      </w:pPr>
      <w:r>
        <w:rPr>
          <w:rFonts w:ascii="Arial" w:hAnsi="Arial" w:cs="Arial"/>
          <w:bCs/>
          <w:sz w:val="24"/>
          <w:szCs w:val="24"/>
          <w:lang w:val="en-US"/>
        </w:rPr>
        <w:t>With a reward package, consideration to how it will attract and retain talent within the organisation is extremely important. An organisation needs to attract and retain talent for innovation and to</w:t>
      </w:r>
      <w:r w:rsidR="001C0925">
        <w:rPr>
          <w:rFonts w:ascii="Arial" w:hAnsi="Arial" w:cs="Arial"/>
          <w:bCs/>
          <w:sz w:val="24"/>
          <w:szCs w:val="24"/>
          <w:lang w:val="en-US"/>
        </w:rPr>
        <w:t xml:space="preserve"> remain competitive (Cotton, 2022). The reward strategy </w:t>
      </w:r>
      <w:r w:rsidR="001C0925">
        <w:rPr>
          <w:rFonts w:ascii="Arial" w:hAnsi="Arial" w:cs="Arial"/>
          <w:bCs/>
          <w:sz w:val="24"/>
          <w:szCs w:val="24"/>
          <w:lang w:val="en-US"/>
        </w:rPr>
        <w:lastRenderedPageBreak/>
        <w:t>needs to be competitive so that it attracts the talent needed and promotes the brand in an attractive way.</w:t>
      </w:r>
    </w:p>
    <w:p w14:paraId="5D9DDBF8" w14:textId="0E71C974" w:rsidR="001C0925" w:rsidRDefault="001C0925" w:rsidP="00110102">
      <w:pPr>
        <w:widowControl w:val="0"/>
        <w:tabs>
          <w:tab w:val="left" w:pos="220"/>
          <w:tab w:val="left" w:pos="720"/>
        </w:tabs>
        <w:autoSpaceDE w:val="0"/>
        <w:autoSpaceDN w:val="0"/>
        <w:adjustRightInd w:val="0"/>
        <w:spacing w:after="240" w:line="360" w:lineRule="auto"/>
        <w:rPr>
          <w:rFonts w:ascii="Arial" w:hAnsi="Arial" w:cs="Arial"/>
          <w:bCs/>
          <w:sz w:val="24"/>
          <w:szCs w:val="24"/>
          <w:lang w:val="en-US"/>
        </w:rPr>
      </w:pPr>
      <w:r>
        <w:rPr>
          <w:rFonts w:ascii="Arial" w:hAnsi="Arial" w:cs="Arial"/>
          <w:bCs/>
          <w:sz w:val="24"/>
          <w:szCs w:val="24"/>
          <w:lang w:val="en-US"/>
        </w:rPr>
        <w:t xml:space="preserve">Due to the increase in employee demand at present, it is important to implement a reward strategy which does not differentiate between regions. Since the global pandemic, workers have been given the freedom to work remotely. Where an employee is located is no longer an issue in the business world and that means the organisation is not limited to a specific region and can also recruit internationally. It is important that the organisation remains competitive globally as to attract the finest talent. </w:t>
      </w:r>
    </w:p>
    <w:p w14:paraId="3E4A32E5" w14:textId="47BEED5E" w:rsidR="001C0925" w:rsidRPr="00AA4E90" w:rsidRDefault="001C0925" w:rsidP="00110102">
      <w:pPr>
        <w:widowControl w:val="0"/>
        <w:tabs>
          <w:tab w:val="left" w:pos="220"/>
          <w:tab w:val="left" w:pos="720"/>
        </w:tabs>
        <w:autoSpaceDE w:val="0"/>
        <w:autoSpaceDN w:val="0"/>
        <w:adjustRightInd w:val="0"/>
        <w:spacing w:after="240" w:line="360" w:lineRule="auto"/>
        <w:jc w:val="right"/>
        <w:rPr>
          <w:rFonts w:ascii="Arial" w:hAnsi="Arial" w:cs="Arial"/>
          <w:bCs/>
          <w:sz w:val="24"/>
          <w:szCs w:val="24"/>
          <w:lang w:val="en-US"/>
        </w:rPr>
      </w:pPr>
      <w:r>
        <w:rPr>
          <w:rFonts w:ascii="Arial" w:hAnsi="Arial" w:cs="Arial"/>
          <w:bCs/>
          <w:sz w:val="24"/>
          <w:szCs w:val="24"/>
          <w:lang w:val="en-US"/>
        </w:rPr>
        <w:t>Word count 242</w:t>
      </w:r>
    </w:p>
    <w:p w14:paraId="66407E78" w14:textId="32143ECE" w:rsidR="00AC0E8A" w:rsidRPr="00110102" w:rsidRDefault="00AC0E8A" w:rsidP="00110102">
      <w:pPr>
        <w:widowControl w:val="0"/>
        <w:tabs>
          <w:tab w:val="left" w:pos="220"/>
          <w:tab w:val="left" w:pos="720"/>
        </w:tabs>
        <w:autoSpaceDE w:val="0"/>
        <w:autoSpaceDN w:val="0"/>
        <w:adjustRightInd w:val="0"/>
        <w:spacing w:after="240" w:line="360" w:lineRule="auto"/>
        <w:rPr>
          <w:rFonts w:ascii="Arial" w:eastAsia="MS Gothic" w:hAnsi="Arial" w:cs="Arial"/>
          <w:i/>
          <w:sz w:val="20"/>
          <w:szCs w:val="20"/>
          <w:lang w:val="en-US"/>
        </w:rPr>
      </w:pPr>
      <w:r w:rsidRPr="00110102">
        <w:rPr>
          <w:rFonts w:ascii="Arial" w:hAnsi="Arial" w:cs="Arial"/>
          <w:bCs/>
          <w:i/>
          <w:sz w:val="20"/>
          <w:szCs w:val="20"/>
          <w:lang w:val="en-US"/>
        </w:rPr>
        <w:t xml:space="preserve">Evaluate the most appropriate ways in which benchmarking data can be gathered and measured to develop insight. </w:t>
      </w:r>
      <w:r w:rsidR="00110102" w:rsidRPr="00110102">
        <w:rPr>
          <w:rFonts w:ascii="Arial" w:eastAsia="MS Gothic" w:hAnsi="Arial" w:cs="Arial"/>
          <w:i/>
          <w:sz w:val="20"/>
          <w:szCs w:val="20"/>
          <w:lang w:val="en-US"/>
        </w:rPr>
        <w:t>2.2</w:t>
      </w:r>
    </w:p>
    <w:p w14:paraId="19B75C2C" w14:textId="13AB54EA" w:rsidR="00AA4E90" w:rsidRDefault="00AA4E90" w:rsidP="00110102">
      <w:pPr>
        <w:widowControl w:val="0"/>
        <w:tabs>
          <w:tab w:val="left" w:pos="220"/>
          <w:tab w:val="left" w:pos="720"/>
        </w:tabs>
        <w:autoSpaceDE w:val="0"/>
        <w:autoSpaceDN w:val="0"/>
        <w:adjustRightInd w:val="0"/>
        <w:spacing w:after="240" w:line="360" w:lineRule="auto"/>
        <w:rPr>
          <w:rFonts w:ascii="Arial" w:eastAsia="MS Mincho" w:hAnsi="Arial" w:cs="Arial"/>
          <w:sz w:val="24"/>
          <w:szCs w:val="24"/>
          <w:lang w:val="en-US"/>
        </w:rPr>
      </w:pPr>
      <w:r w:rsidRPr="00AA4E90">
        <w:rPr>
          <w:rFonts w:ascii="Arial" w:eastAsia="MS Mincho" w:hAnsi="Arial" w:cs="Arial"/>
          <w:sz w:val="24"/>
          <w:szCs w:val="24"/>
          <w:lang w:val="en-US"/>
        </w:rPr>
        <w:t>(2.2)</w:t>
      </w:r>
    </w:p>
    <w:p w14:paraId="2EE55F43" w14:textId="4E2136C5" w:rsidR="00547B65" w:rsidRDefault="00547B65" w:rsidP="00547B65">
      <w:pPr>
        <w:widowControl w:val="0"/>
        <w:tabs>
          <w:tab w:val="left" w:pos="220"/>
          <w:tab w:val="left" w:pos="720"/>
        </w:tabs>
        <w:autoSpaceDE w:val="0"/>
        <w:autoSpaceDN w:val="0"/>
        <w:adjustRightInd w:val="0"/>
        <w:spacing w:after="240" w:line="360" w:lineRule="auto"/>
        <w:jc w:val="center"/>
        <w:rPr>
          <w:rFonts w:ascii="Arial" w:eastAsia="MS Mincho" w:hAnsi="Arial" w:cs="Arial"/>
          <w:sz w:val="24"/>
          <w:szCs w:val="24"/>
          <w:lang w:val="en-US"/>
        </w:rPr>
      </w:pPr>
      <w:r>
        <w:rPr>
          <w:noProof/>
          <w:lang w:eastAsia="en-GB"/>
        </w:rPr>
        <w:drawing>
          <wp:inline distT="0" distB="0" distL="0" distR="0" wp14:anchorId="127F1D54" wp14:editId="70A4DCA0">
            <wp:extent cx="5676900" cy="3192696"/>
            <wp:effectExtent l="0" t="0" r="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2380" t="20682" r="7490" b="9199"/>
                    <a:stretch/>
                  </pic:blipFill>
                  <pic:spPr bwMode="auto">
                    <a:xfrm>
                      <a:off x="0" y="0"/>
                      <a:ext cx="5696301" cy="3203607"/>
                    </a:xfrm>
                    <a:prstGeom prst="rect">
                      <a:avLst/>
                    </a:prstGeom>
                    <a:ln>
                      <a:noFill/>
                    </a:ln>
                    <a:extLst>
                      <a:ext uri="{53640926-AAD7-44D8-BBD7-CCE9431645EC}">
                        <a14:shadowObscured xmlns:a14="http://schemas.microsoft.com/office/drawing/2010/main"/>
                      </a:ext>
                    </a:extLst>
                  </pic:spPr>
                </pic:pic>
              </a:graphicData>
            </a:graphic>
          </wp:inline>
        </w:drawing>
      </w:r>
    </w:p>
    <w:p w14:paraId="35D897EC" w14:textId="2D8944D0" w:rsidR="006639DE" w:rsidRDefault="00727A03" w:rsidP="00110102">
      <w:pPr>
        <w:widowControl w:val="0"/>
        <w:tabs>
          <w:tab w:val="left" w:pos="220"/>
          <w:tab w:val="left" w:pos="720"/>
        </w:tabs>
        <w:autoSpaceDE w:val="0"/>
        <w:autoSpaceDN w:val="0"/>
        <w:adjustRightInd w:val="0"/>
        <w:spacing w:after="240" w:line="360" w:lineRule="auto"/>
        <w:rPr>
          <w:rFonts w:ascii="Arial" w:eastAsia="MS Mincho" w:hAnsi="Arial" w:cs="Arial"/>
          <w:sz w:val="24"/>
          <w:szCs w:val="24"/>
          <w:lang w:val="en-US"/>
        </w:rPr>
      </w:pPr>
      <w:r>
        <w:rPr>
          <w:rFonts w:ascii="Arial" w:eastAsia="MS Mincho" w:hAnsi="Arial" w:cs="Arial"/>
          <w:sz w:val="24"/>
          <w:szCs w:val="24"/>
          <w:lang w:val="en-US"/>
        </w:rPr>
        <w:t>“</w:t>
      </w:r>
      <w:r w:rsidR="006639DE">
        <w:rPr>
          <w:rFonts w:ascii="Arial" w:eastAsia="MS Mincho" w:hAnsi="Arial" w:cs="Arial"/>
          <w:sz w:val="24"/>
          <w:szCs w:val="24"/>
          <w:lang w:val="en-US"/>
        </w:rPr>
        <w:t>Benchmarking is the process of obtaining evidence</w:t>
      </w:r>
      <w:r>
        <w:rPr>
          <w:rFonts w:ascii="Arial" w:eastAsia="MS Mincho" w:hAnsi="Arial" w:cs="Arial"/>
          <w:sz w:val="24"/>
          <w:szCs w:val="24"/>
          <w:lang w:val="en-US"/>
        </w:rPr>
        <w:t xml:space="preserve"> of HR practices in other organisations to provide guidance on reward initiatives and improvements”, (Armstrong 2020). </w:t>
      </w:r>
    </w:p>
    <w:p w14:paraId="16FB843F" w14:textId="60A88E35" w:rsidR="00110102" w:rsidRDefault="00110102" w:rsidP="00110102">
      <w:pPr>
        <w:widowControl w:val="0"/>
        <w:tabs>
          <w:tab w:val="left" w:pos="220"/>
          <w:tab w:val="left" w:pos="720"/>
        </w:tabs>
        <w:autoSpaceDE w:val="0"/>
        <w:autoSpaceDN w:val="0"/>
        <w:adjustRightInd w:val="0"/>
        <w:spacing w:after="240" w:line="360" w:lineRule="auto"/>
        <w:rPr>
          <w:rFonts w:ascii="Arial" w:eastAsia="MS Mincho" w:hAnsi="Arial" w:cs="Arial"/>
          <w:sz w:val="24"/>
          <w:szCs w:val="24"/>
          <w:lang w:val="en-US"/>
        </w:rPr>
      </w:pPr>
      <w:r>
        <w:rPr>
          <w:rFonts w:ascii="Arial" w:eastAsia="MS Mincho" w:hAnsi="Arial" w:cs="Arial"/>
          <w:sz w:val="24"/>
          <w:szCs w:val="24"/>
          <w:lang w:val="en-US"/>
        </w:rPr>
        <w:t xml:space="preserve">The collection of data used for benchmarking is very important to measure </w:t>
      </w:r>
      <w:r>
        <w:rPr>
          <w:rFonts w:ascii="Arial" w:eastAsia="MS Mincho" w:hAnsi="Arial" w:cs="Arial"/>
          <w:sz w:val="24"/>
          <w:szCs w:val="24"/>
          <w:lang w:val="en-US"/>
        </w:rPr>
        <w:lastRenderedPageBreak/>
        <w:t>effectiveness of a reward system. There are two types of data that can be collected: qualitative and quantitative. Qualitative is more in-depth and varied whereas quantitative can be quantified and easily transferred into meaningful information.</w:t>
      </w:r>
    </w:p>
    <w:p w14:paraId="3D6474E0" w14:textId="0CF63783" w:rsidR="00014572" w:rsidRDefault="00BE43AD" w:rsidP="00BE43AD">
      <w:pPr>
        <w:widowControl w:val="0"/>
        <w:tabs>
          <w:tab w:val="left" w:pos="220"/>
          <w:tab w:val="left" w:pos="720"/>
        </w:tabs>
        <w:autoSpaceDE w:val="0"/>
        <w:autoSpaceDN w:val="0"/>
        <w:adjustRightInd w:val="0"/>
        <w:spacing w:after="240" w:line="360" w:lineRule="auto"/>
        <w:jc w:val="center"/>
        <w:rPr>
          <w:rFonts w:ascii="Arial" w:eastAsia="MS Mincho" w:hAnsi="Arial" w:cs="Arial"/>
          <w:sz w:val="24"/>
          <w:szCs w:val="24"/>
          <w:lang w:val="en-US"/>
        </w:rPr>
      </w:pPr>
      <w:r>
        <w:rPr>
          <w:noProof/>
          <w:lang w:eastAsia="en-GB"/>
        </w:rPr>
        <w:drawing>
          <wp:inline distT="0" distB="0" distL="0" distR="0" wp14:anchorId="536281AE" wp14:editId="4F54E2EB">
            <wp:extent cx="5791200" cy="326097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2602" t="20681" r="7157" b="9002"/>
                    <a:stretch/>
                  </pic:blipFill>
                  <pic:spPr bwMode="auto">
                    <a:xfrm>
                      <a:off x="0" y="0"/>
                      <a:ext cx="5815029" cy="3274394"/>
                    </a:xfrm>
                    <a:prstGeom prst="rect">
                      <a:avLst/>
                    </a:prstGeom>
                    <a:ln>
                      <a:noFill/>
                    </a:ln>
                    <a:extLst>
                      <a:ext uri="{53640926-AAD7-44D8-BBD7-CCE9431645EC}">
                        <a14:shadowObscured xmlns:a14="http://schemas.microsoft.com/office/drawing/2010/main"/>
                      </a:ext>
                    </a:extLst>
                  </pic:spPr>
                </pic:pic>
              </a:graphicData>
            </a:graphic>
          </wp:inline>
        </w:drawing>
      </w:r>
    </w:p>
    <w:p w14:paraId="30A9EF3B" w14:textId="215B0475" w:rsidR="00BE43AD" w:rsidRDefault="00BE43AD" w:rsidP="00BE43AD">
      <w:pPr>
        <w:widowControl w:val="0"/>
        <w:tabs>
          <w:tab w:val="left" w:pos="220"/>
          <w:tab w:val="left" w:pos="720"/>
        </w:tabs>
        <w:autoSpaceDE w:val="0"/>
        <w:autoSpaceDN w:val="0"/>
        <w:adjustRightInd w:val="0"/>
        <w:spacing w:after="240" w:line="360" w:lineRule="auto"/>
        <w:rPr>
          <w:rFonts w:ascii="Arial" w:eastAsia="MS Mincho" w:hAnsi="Arial" w:cs="Arial"/>
          <w:sz w:val="24"/>
          <w:szCs w:val="24"/>
          <w:lang w:val="en-US"/>
        </w:rPr>
      </w:pPr>
      <w:r>
        <w:rPr>
          <w:rFonts w:ascii="Arial" w:eastAsia="MS Mincho" w:hAnsi="Arial" w:cs="Arial"/>
          <w:sz w:val="24"/>
          <w:szCs w:val="24"/>
          <w:lang w:val="en-US"/>
        </w:rPr>
        <w:t xml:space="preserve">Data can be collected in large quantities from surveys and can be analysed to spot trends and patterns. This can help influence an organisation on decisions to be made with regards to reward strategies. Large organisations such as the CIPD, Deloitte and PWC collect data using this method (Armstrong, 2020). </w:t>
      </w:r>
      <w:r w:rsidR="00690E92">
        <w:rPr>
          <w:rFonts w:ascii="Arial" w:eastAsia="MS Mincho" w:hAnsi="Arial" w:cs="Arial"/>
          <w:sz w:val="24"/>
          <w:szCs w:val="24"/>
          <w:lang w:val="en-US"/>
        </w:rPr>
        <w:t xml:space="preserve">Surveys are cheap to conduct and result in masses of data which can be quantified. </w:t>
      </w:r>
    </w:p>
    <w:p w14:paraId="16231E1B" w14:textId="561D14B1" w:rsidR="00690E92" w:rsidRDefault="00690E92" w:rsidP="00B6640D">
      <w:pPr>
        <w:widowControl w:val="0"/>
        <w:tabs>
          <w:tab w:val="left" w:pos="220"/>
          <w:tab w:val="left" w:pos="720"/>
        </w:tabs>
        <w:autoSpaceDE w:val="0"/>
        <w:autoSpaceDN w:val="0"/>
        <w:adjustRightInd w:val="0"/>
        <w:spacing w:after="240" w:line="360" w:lineRule="auto"/>
        <w:rPr>
          <w:rFonts w:ascii="Arial" w:eastAsia="MS Mincho" w:hAnsi="Arial" w:cs="Arial"/>
          <w:sz w:val="24"/>
          <w:szCs w:val="24"/>
          <w:lang w:val="en-US"/>
        </w:rPr>
      </w:pPr>
      <w:r>
        <w:rPr>
          <w:rFonts w:ascii="Arial" w:eastAsia="MS Mincho" w:hAnsi="Arial" w:cs="Arial"/>
          <w:sz w:val="24"/>
          <w:szCs w:val="24"/>
          <w:lang w:val="en-US"/>
        </w:rPr>
        <w:t xml:space="preserve">Qualitative data gives a more in-depth study into reasoning behind trends. This can be costly and time consuming to gather and by the time enough data has been gathered to be able to impact a reward strategy, it can be out of date. </w:t>
      </w:r>
    </w:p>
    <w:p w14:paraId="2137681C" w14:textId="6B6D78BB" w:rsidR="00690E92" w:rsidRDefault="00690E92" w:rsidP="00B6640D">
      <w:pPr>
        <w:widowControl w:val="0"/>
        <w:tabs>
          <w:tab w:val="left" w:pos="220"/>
          <w:tab w:val="left" w:pos="720"/>
        </w:tabs>
        <w:autoSpaceDE w:val="0"/>
        <w:autoSpaceDN w:val="0"/>
        <w:adjustRightInd w:val="0"/>
        <w:spacing w:after="240" w:line="360" w:lineRule="auto"/>
        <w:rPr>
          <w:rFonts w:ascii="Arial" w:eastAsia="MS Mincho" w:hAnsi="Arial" w:cs="Arial"/>
          <w:sz w:val="24"/>
          <w:szCs w:val="24"/>
          <w:lang w:val="en-US"/>
        </w:rPr>
      </w:pPr>
      <w:r>
        <w:rPr>
          <w:rFonts w:ascii="Arial" w:eastAsia="MS Mincho" w:hAnsi="Arial" w:cs="Arial"/>
          <w:sz w:val="24"/>
          <w:szCs w:val="24"/>
          <w:lang w:val="en-US"/>
        </w:rPr>
        <w:t>Using quantitative data in benchmarking is, quick, cheap and gives results. Benchmarking is important as it gathers evidence to influence strategy. Evidence based practice is important to correctly establish where the organisation is and how they can plan to move forward to change things (Armstrong, 2020).</w:t>
      </w:r>
    </w:p>
    <w:p w14:paraId="61BD7F44" w14:textId="171E2A16" w:rsidR="00690E92" w:rsidRPr="00AA4E90" w:rsidRDefault="00690E92" w:rsidP="00B6640D">
      <w:pPr>
        <w:widowControl w:val="0"/>
        <w:tabs>
          <w:tab w:val="left" w:pos="220"/>
          <w:tab w:val="left" w:pos="720"/>
        </w:tabs>
        <w:autoSpaceDE w:val="0"/>
        <w:autoSpaceDN w:val="0"/>
        <w:adjustRightInd w:val="0"/>
        <w:spacing w:after="240" w:line="360" w:lineRule="auto"/>
        <w:jc w:val="right"/>
        <w:rPr>
          <w:rFonts w:ascii="Arial" w:eastAsia="MS Mincho" w:hAnsi="Arial" w:cs="Arial"/>
          <w:sz w:val="24"/>
          <w:szCs w:val="24"/>
          <w:lang w:val="en-US"/>
        </w:rPr>
      </w:pPr>
      <w:r>
        <w:rPr>
          <w:rFonts w:ascii="Arial" w:eastAsia="MS Mincho" w:hAnsi="Arial" w:cs="Arial"/>
          <w:sz w:val="24"/>
          <w:szCs w:val="24"/>
          <w:lang w:val="en-US"/>
        </w:rPr>
        <w:t>Word count 224</w:t>
      </w:r>
    </w:p>
    <w:p w14:paraId="526D3860" w14:textId="77777777" w:rsidR="00F442EC" w:rsidRDefault="00F442EC" w:rsidP="00B6640D">
      <w:pPr>
        <w:widowControl w:val="0"/>
        <w:tabs>
          <w:tab w:val="left" w:pos="220"/>
          <w:tab w:val="left" w:pos="720"/>
        </w:tabs>
        <w:autoSpaceDE w:val="0"/>
        <w:autoSpaceDN w:val="0"/>
        <w:adjustRightInd w:val="0"/>
        <w:spacing w:after="240" w:line="360" w:lineRule="auto"/>
        <w:rPr>
          <w:rFonts w:ascii="Arial" w:hAnsi="Arial" w:cs="Arial"/>
          <w:bCs/>
          <w:i/>
          <w:sz w:val="20"/>
          <w:szCs w:val="20"/>
          <w:lang w:val="en-US"/>
        </w:rPr>
      </w:pPr>
    </w:p>
    <w:p w14:paraId="54E6F167" w14:textId="30CD6374" w:rsidR="00AA4E90" w:rsidRDefault="00AC0E8A" w:rsidP="00B6640D">
      <w:pPr>
        <w:widowControl w:val="0"/>
        <w:tabs>
          <w:tab w:val="left" w:pos="220"/>
          <w:tab w:val="left" w:pos="720"/>
        </w:tabs>
        <w:autoSpaceDE w:val="0"/>
        <w:autoSpaceDN w:val="0"/>
        <w:adjustRightInd w:val="0"/>
        <w:spacing w:after="240" w:line="360" w:lineRule="auto"/>
        <w:rPr>
          <w:rFonts w:ascii="MS Gothic" w:eastAsia="MS Gothic" w:hAnsi="MS Gothic" w:cs="MS Gothic"/>
          <w:sz w:val="16"/>
          <w:szCs w:val="16"/>
          <w:lang w:val="en-US"/>
        </w:rPr>
      </w:pPr>
      <w:r w:rsidRPr="00AA4E90">
        <w:rPr>
          <w:rFonts w:ascii="Arial" w:hAnsi="Arial" w:cs="Arial"/>
          <w:bCs/>
          <w:i/>
          <w:sz w:val="20"/>
          <w:szCs w:val="20"/>
          <w:lang w:val="en-US"/>
        </w:rPr>
        <w:lastRenderedPageBreak/>
        <w:t>Develop organisational reward packages and approaches based on insight.</w:t>
      </w:r>
      <w:r w:rsidRPr="00EF7E25">
        <w:rPr>
          <w:rFonts w:ascii="Arial" w:hAnsi="Arial" w:cs="Arial"/>
          <w:b/>
          <w:bCs/>
          <w:sz w:val="16"/>
          <w:szCs w:val="16"/>
          <w:lang w:val="en-US"/>
        </w:rPr>
        <w:t xml:space="preserve"> </w:t>
      </w:r>
      <w:r w:rsidR="00AA4E90" w:rsidRPr="00AA4E90">
        <w:rPr>
          <w:rFonts w:ascii="Arial" w:hAnsi="Arial" w:cs="Arial"/>
          <w:bCs/>
          <w:i/>
          <w:sz w:val="20"/>
          <w:szCs w:val="20"/>
          <w:lang w:val="en-US"/>
        </w:rPr>
        <w:t>2.3</w:t>
      </w:r>
    </w:p>
    <w:p w14:paraId="338B62D1" w14:textId="49F7FB53" w:rsidR="00AA4E90" w:rsidRDefault="00AA4E90" w:rsidP="00B6640D">
      <w:pPr>
        <w:widowControl w:val="0"/>
        <w:tabs>
          <w:tab w:val="left" w:pos="220"/>
          <w:tab w:val="left" w:pos="720"/>
        </w:tabs>
        <w:autoSpaceDE w:val="0"/>
        <w:autoSpaceDN w:val="0"/>
        <w:adjustRightInd w:val="0"/>
        <w:spacing w:after="240" w:line="360" w:lineRule="auto"/>
        <w:rPr>
          <w:rFonts w:ascii="Arial" w:eastAsia="MS Mincho" w:hAnsi="Arial" w:cs="Arial"/>
          <w:sz w:val="24"/>
          <w:szCs w:val="24"/>
          <w:lang w:val="en-US"/>
        </w:rPr>
      </w:pPr>
      <w:r w:rsidRPr="00AA4E90">
        <w:rPr>
          <w:rFonts w:ascii="Arial" w:eastAsia="MS Mincho" w:hAnsi="Arial" w:cs="Arial"/>
          <w:sz w:val="24"/>
          <w:szCs w:val="24"/>
          <w:lang w:val="en-US"/>
        </w:rPr>
        <w:t>(2.3)</w:t>
      </w:r>
    </w:p>
    <w:p w14:paraId="49717B8A" w14:textId="2D8F356A" w:rsidR="00BE2958" w:rsidRDefault="00BE2958" w:rsidP="00B6640D">
      <w:pPr>
        <w:widowControl w:val="0"/>
        <w:tabs>
          <w:tab w:val="left" w:pos="220"/>
          <w:tab w:val="left" w:pos="720"/>
        </w:tabs>
        <w:autoSpaceDE w:val="0"/>
        <w:autoSpaceDN w:val="0"/>
        <w:adjustRightInd w:val="0"/>
        <w:spacing w:after="240" w:line="360" w:lineRule="auto"/>
        <w:jc w:val="center"/>
        <w:rPr>
          <w:rFonts w:ascii="Arial" w:eastAsia="MS Mincho" w:hAnsi="Arial" w:cs="Arial"/>
          <w:sz w:val="24"/>
          <w:szCs w:val="24"/>
          <w:lang w:val="en-US"/>
        </w:rPr>
      </w:pPr>
      <w:r>
        <w:rPr>
          <w:noProof/>
          <w:lang w:eastAsia="en-GB"/>
        </w:rPr>
        <w:drawing>
          <wp:inline distT="0" distB="0" distL="0" distR="0" wp14:anchorId="17E39200" wp14:editId="270102AA">
            <wp:extent cx="5829300" cy="331764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2711" t="20879" r="8376" b="9396"/>
                    <a:stretch/>
                  </pic:blipFill>
                  <pic:spPr bwMode="auto">
                    <a:xfrm>
                      <a:off x="0" y="0"/>
                      <a:ext cx="5851726" cy="3330405"/>
                    </a:xfrm>
                    <a:prstGeom prst="rect">
                      <a:avLst/>
                    </a:prstGeom>
                    <a:ln>
                      <a:noFill/>
                    </a:ln>
                    <a:extLst>
                      <a:ext uri="{53640926-AAD7-44D8-BBD7-CCE9431645EC}">
                        <a14:shadowObscured xmlns:a14="http://schemas.microsoft.com/office/drawing/2010/main"/>
                      </a:ext>
                    </a:extLst>
                  </pic:spPr>
                </pic:pic>
              </a:graphicData>
            </a:graphic>
          </wp:inline>
        </w:drawing>
      </w:r>
    </w:p>
    <w:p w14:paraId="3CCCB497" w14:textId="2D85DFE2" w:rsidR="00D16574" w:rsidRDefault="00D16574" w:rsidP="00B6640D">
      <w:pPr>
        <w:widowControl w:val="0"/>
        <w:tabs>
          <w:tab w:val="left" w:pos="220"/>
          <w:tab w:val="left" w:pos="720"/>
        </w:tabs>
        <w:autoSpaceDE w:val="0"/>
        <w:autoSpaceDN w:val="0"/>
        <w:adjustRightInd w:val="0"/>
        <w:spacing w:after="240" w:line="360" w:lineRule="auto"/>
        <w:rPr>
          <w:rFonts w:ascii="Arial" w:eastAsia="MS Mincho" w:hAnsi="Arial" w:cs="Arial"/>
          <w:sz w:val="24"/>
          <w:szCs w:val="24"/>
          <w:lang w:val="en-US"/>
        </w:rPr>
      </w:pPr>
      <w:r>
        <w:rPr>
          <w:rFonts w:ascii="Arial" w:eastAsia="MS Mincho" w:hAnsi="Arial" w:cs="Arial"/>
          <w:sz w:val="24"/>
          <w:szCs w:val="24"/>
          <w:lang w:val="en-US"/>
        </w:rPr>
        <w:t>It is possible to develop organisational reward packages based on benchmark data coll</w:t>
      </w:r>
      <w:r w:rsidR="00BE2958">
        <w:rPr>
          <w:rFonts w:ascii="Arial" w:eastAsia="MS Mincho" w:hAnsi="Arial" w:cs="Arial"/>
          <w:sz w:val="24"/>
          <w:szCs w:val="24"/>
          <w:lang w:val="en-US"/>
        </w:rPr>
        <w:t xml:space="preserve">ated. </w:t>
      </w:r>
      <w:r w:rsidR="00794CF6">
        <w:rPr>
          <w:rFonts w:ascii="Arial" w:eastAsia="MS Mincho" w:hAnsi="Arial" w:cs="Arial"/>
          <w:sz w:val="24"/>
          <w:szCs w:val="24"/>
          <w:lang w:val="en-US"/>
        </w:rPr>
        <w:t>Due to the nature of the working world today, it is important that any reward package that is created is based on total reward (the concept of reward in forms other than financial reward) and not just financial reward (Waite, 2021).</w:t>
      </w:r>
    </w:p>
    <w:p w14:paraId="5DD59DFA" w14:textId="04CFD132" w:rsidR="00613E76" w:rsidRDefault="00B557B6" w:rsidP="00B6640D">
      <w:pPr>
        <w:widowControl w:val="0"/>
        <w:tabs>
          <w:tab w:val="left" w:pos="220"/>
          <w:tab w:val="left" w:pos="720"/>
        </w:tabs>
        <w:autoSpaceDE w:val="0"/>
        <w:autoSpaceDN w:val="0"/>
        <w:adjustRightInd w:val="0"/>
        <w:spacing w:after="240" w:line="360" w:lineRule="auto"/>
        <w:rPr>
          <w:rFonts w:ascii="Arial" w:eastAsia="MS Mincho" w:hAnsi="Arial" w:cs="Arial"/>
          <w:sz w:val="24"/>
          <w:szCs w:val="24"/>
          <w:lang w:val="en-US"/>
        </w:rPr>
      </w:pPr>
      <w:r>
        <w:rPr>
          <w:rFonts w:ascii="Arial" w:eastAsia="MS Mincho" w:hAnsi="Arial" w:cs="Arial"/>
          <w:sz w:val="24"/>
          <w:szCs w:val="24"/>
          <w:lang w:val="en-US"/>
        </w:rPr>
        <w:t>The CIPD, last month, published a report into the findings of its study on Flexible and Hybrid working practices (CIPD researc</w:t>
      </w:r>
      <w:r w:rsidR="00613E76">
        <w:rPr>
          <w:rFonts w:ascii="Arial" w:eastAsia="MS Mincho" w:hAnsi="Arial" w:cs="Arial"/>
          <w:sz w:val="24"/>
          <w:szCs w:val="24"/>
          <w:lang w:val="en-US"/>
        </w:rPr>
        <w:t>h, 2022). The report detailed:</w:t>
      </w:r>
    </w:p>
    <w:p w14:paraId="33991B58" w14:textId="2C255C8D" w:rsidR="00613E76" w:rsidRDefault="00613E76" w:rsidP="00B6640D">
      <w:pPr>
        <w:widowControl w:val="0"/>
        <w:tabs>
          <w:tab w:val="left" w:pos="220"/>
          <w:tab w:val="left" w:pos="720"/>
        </w:tabs>
        <w:autoSpaceDE w:val="0"/>
        <w:autoSpaceDN w:val="0"/>
        <w:adjustRightInd w:val="0"/>
        <w:spacing w:after="240" w:line="360" w:lineRule="auto"/>
        <w:rPr>
          <w:rFonts w:ascii="Arial" w:eastAsia="MS Mincho" w:hAnsi="Arial" w:cs="Arial"/>
          <w:sz w:val="24"/>
          <w:szCs w:val="24"/>
          <w:lang w:val="en-US"/>
        </w:rPr>
      </w:pPr>
      <w:r>
        <w:rPr>
          <w:rFonts w:ascii="Arial" w:eastAsia="MS Mincho" w:hAnsi="Arial" w:cs="Arial"/>
          <w:sz w:val="24"/>
          <w:szCs w:val="24"/>
          <w:lang w:val="en-US"/>
        </w:rPr>
        <w:tab/>
      </w:r>
      <w:r w:rsidR="009F640F">
        <w:rPr>
          <w:rFonts w:ascii="Arial" w:eastAsia="MS Mincho" w:hAnsi="Arial" w:cs="Arial"/>
          <w:sz w:val="24"/>
          <w:szCs w:val="24"/>
          <w:lang w:val="en-US"/>
        </w:rPr>
        <w:tab/>
      </w:r>
      <w:r>
        <w:rPr>
          <w:rFonts w:ascii="Arial" w:eastAsia="MS Mincho" w:hAnsi="Arial" w:cs="Arial"/>
          <w:sz w:val="24"/>
          <w:szCs w:val="24"/>
          <w:lang w:val="en-US"/>
        </w:rPr>
        <w:t>Today, more than half (51%) of employees say they have flexible working `</w:t>
      </w:r>
      <w:r w:rsidR="009F640F">
        <w:rPr>
          <w:rFonts w:ascii="Arial" w:eastAsia="MS Mincho" w:hAnsi="Arial" w:cs="Arial"/>
          <w:sz w:val="24"/>
          <w:szCs w:val="24"/>
          <w:lang w:val="en-US"/>
        </w:rPr>
        <w:tab/>
      </w:r>
      <w:r w:rsidR="009F640F">
        <w:rPr>
          <w:rFonts w:ascii="Arial" w:eastAsia="MS Mincho" w:hAnsi="Arial" w:cs="Arial"/>
          <w:sz w:val="24"/>
          <w:szCs w:val="24"/>
          <w:lang w:val="en-US"/>
        </w:rPr>
        <w:tab/>
      </w:r>
      <w:r>
        <w:rPr>
          <w:rFonts w:ascii="Arial" w:eastAsia="MS Mincho" w:hAnsi="Arial" w:cs="Arial"/>
          <w:sz w:val="24"/>
          <w:szCs w:val="24"/>
          <w:lang w:val="en-US"/>
        </w:rPr>
        <w:t xml:space="preserve">arrangements in their current role, and this number looks set to grow. In the </w:t>
      </w:r>
      <w:r>
        <w:rPr>
          <w:rFonts w:ascii="Arial" w:eastAsia="MS Mincho" w:hAnsi="Arial" w:cs="Arial"/>
          <w:sz w:val="24"/>
          <w:szCs w:val="24"/>
          <w:lang w:val="en-US"/>
        </w:rPr>
        <w:tab/>
      </w:r>
      <w:r>
        <w:rPr>
          <w:rFonts w:ascii="Arial" w:eastAsia="MS Mincho" w:hAnsi="Arial" w:cs="Arial"/>
          <w:sz w:val="24"/>
          <w:szCs w:val="24"/>
          <w:lang w:val="en-US"/>
        </w:rPr>
        <w:tab/>
        <w:t xml:space="preserve">last six months, more than a third of organisations (37%) have seen an </w:t>
      </w:r>
      <w:r>
        <w:rPr>
          <w:rFonts w:ascii="Arial" w:eastAsia="MS Mincho" w:hAnsi="Arial" w:cs="Arial"/>
          <w:sz w:val="24"/>
          <w:szCs w:val="24"/>
          <w:lang w:val="en-US"/>
        </w:rPr>
        <w:tab/>
      </w:r>
      <w:r w:rsidR="009F640F">
        <w:rPr>
          <w:rFonts w:ascii="Arial" w:eastAsia="MS Mincho" w:hAnsi="Arial" w:cs="Arial"/>
          <w:sz w:val="24"/>
          <w:szCs w:val="24"/>
          <w:lang w:val="en-US"/>
        </w:rPr>
        <w:tab/>
      </w:r>
      <w:r>
        <w:rPr>
          <w:rFonts w:ascii="Arial" w:eastAsia="MS Mincho" w:hAnsi="Arial" w:cs="Arial"/>
          <w:sz w:val="24"/>
          <w:szCs w:val="24"/>
          <w:lang w:val="en-US"/>
        </w:rPr>
        <w:tab/>
        <w:t>increased in requests for flexible working.</w:t>
      </w:r>
    </w:p>
    <w:p w14:paraId="4758C4A5" w14:textId="5E80C518" w:rsidR="00613E76" w:rsidRDefault="00613E76" w:rsidP="00613E76">
      <w:pPr>
        <w:widowControl w:val="0"/>
        <w:tabs>
          <w:tab w:val="left" w:pos="220"/>
          <w:tab w:val="left" w:pos="720"/>
        </w:tabs>
        <w:autoSpaceDE w:val="0"/>
        <w:autoSpaceDN w:val="0"/>
        <w:adjustRightInd w:val="0"/>
        <w:spacing w:after="240" w:line="360" w:lineRule="auto"/>
        <w:jc w:val="right"/>
        <w:rPr>
          <w:rFonts w:ascii="Arial" w:eastAsia="MS Mincho" w:hAnsi="Arial" w:cs="Arial"/>
          <w:sz w:val="24"/>
          <w:szCs w:val="24"/>
          <w:lang w:val="en-US"/>
        </w:rPr>
      </w:pPr>
      <w:r>
        <w:rPr>
          <w:rFonts w:ascii="Arial" w:eastAsia="MS Mincho" w:hAnsi="Arial" w:cs="Arial"/>
          <w:sz w:val="24"/>
          <w:szCs w:val="24"/>
          <w:lang w:val="en-US"/>
        </w:rPr>
        <w:t>(CIPD research, 2022)</w:t>
      </w:r>
    </w:p>
    <w:p w14:paraId="51281296" w14:textId="30D9B3B5" w:rsidR="00B557B6" w:rsidRPr="00721DE7" w:rsidRDefault="009F640F" w:rsidP="00B6640D">
      <w:pPr>
        <w:widowControl w:val="0"/>
        <w:tabs>
          <w:tab w:val="left" w:pos="220"/>
          <w:tab w:val="left" w:pos="720"/>
        </w:tabs>
        <w:autoSpaceDE w:val="0"/>
        <w:autoSpaceDN w:val="0"/>
        <w:adjustRightInd w:val="0"/>
        <w:spacing w:after="240" w:line="360" w:lineRule="auto"/>
        <w:rPr>
          <w:rFonts w:ascii="Arial" w:eastAsia="MS Mincho" w:hAnsi="Arial" w:cs="Arial"/>
          <w:sz w:val="24"/>
          <w:szCs w:val="24"/>
          <w:lang w:val="en-US"/>
        </w:rPr>
      </w:pPr>
      <w:r>
        <w:rPr>
          <w:rFonts w:ascii="Arial" w:eastAsia="MS Mincho" w:hAnsi="Arial" w:cs="Arial"/>
          <w:sz w:val="24"/>
          <w:szCs w:val="24"/>
          <w:lang w:val="en-US"/>
        </w:rPr>
        <w:t xml:space="preserve">This statement alone could greatly influence how a reward system is created. The </w:t>
      </w:r>
      <w:r w:rsidRPr="00721DE7">
        <w:rPr>
          <w:rFonts w:ascii="Arial" w:eastAsia="MS Mincho" w:hAnsi="Arial" w:cs="Arial"/>
          <w:sz w:val="24"/>
          <w:szCs w:val="24"/>
          <w:lang w:val="en-US"/>
        </w:rPr>
        <w:t>feedback suggests that most employers are already offeri</w:t>
      </w:r>
      <w:r w:rsidR="002E6FF1" w:rsidRPr="00721DE7">
        <w:rPr>
          <w:rFonts w:ascii="Arial" w:eastAsia="MS Mincho" w:hAnsi="Arial" w:cs="Arial"/>
          <w:sz w:val="24"/>
          <w:szCs w:val="24"/>
          <w:lang w:val="en-US"/>
        </w:rPr>
        <w:t xml:space="preserve">ng a hybrid approach to working, to remain competitive it would be a logical approach to include hybrid working as a reward incentive. Since the global pandemic, people are more </w:t>
      </w:r>
      <w:r w:rsidR="002E6FF1" w:rsidRPr="00721DE7">
        <w:rPr>
          <w:rFonts w:ascii="Arial" w:eastAsia="MS Mincho" w:hAnsi="Arial" w:cs="Arial"/>
          <w:sz w:val="24"/>
          <w:szCs w:val="24"/>
          <w:lang w:val="en-US"/>
        </w:rPr>
        <w:lastRenderedPageBreak/>
        <w:t>concerned about their wellbeing and work life balance than financial reward which is a significant shift. Using this benchmarking data is invaluable in shaping a reward strategy.</w:t>
      </w:r>
    </w:p>
    <w:p w14:paraId="688EC341" w14:textId="77777777" w:rsidR="00F442EC" w:rsidRDefault="002E6FF1" w:rsidP="00F442EC">
      <w:pPr>
        <w:widowControl w:val="0"/>
        <w:tabs>
          <w:tab w:val="left" w:pos="220"/>
          <w:tab w:val="left" w:pos="720"/>
        </w:tabs>
        <w:autoSpaceDE w:val="0"/>
        <w:autoSpaceDN w:val="0"/>
        <w:adjustRightInd w:val="0"/>
        <w:spacing w:after="240" w:line="360" w:lineRule="auto"/>
        <w:rPr>
          <w:rFonts w:ascii="Arial" w:eastAsia="MS Mincho" w:hAnsi="Arial" w:cs="Arial"/>
          <w:sz w:val="24"/>
          <w:szCs w:val="24"/>
          <w:lang w:val="en-US"/>
        </w:rPr>
      </w:pPr>
      <w:r w:rsidRPr="00721DE7">
        <w:rPr>
          <w:rFonts w:ascii="Arial" w:eastAsia="MS Mincho" w:hAnsi="Arial" w:cs="Arial"/>
          <w:sz w:val="24"/>
          <w:szCs w:val="24"/>
          <w:lang w:val="en-US"/>
        </w:rPr>
        <w:t>The CIPD have also made recommendations from their study which are:</w:t>
      </w:r>
    </w:p>
    <w:p w14:paraId="5C57BD50" w14:textId="148423B9" w:rsidR="00F442EC" w:rsidRDefault="00F442EC" w:rsidP="00B805F6">
      <w:pPr>
        <w:pStyle w:val="ListParagraph"/>
        <w:numPr>
          <w:ilvl w:val="0"/>
          <w:numId w:val="12"/>
        </w:numPr>
        <w:shd w:val="clear" w:color="auto" w:fill="FFFFFF"/>
        <w:tabs>
          <w:tab w:val="left" w:pos="220"/>
          <w:tab w:val="left" w:pos="720"/>
        </w:tabs>
        <w:adjustRightInd w:val="0"/>
        <w:spacing w:before="100" w:beforeAutospacing="1" w:after="100" w:afterAutospacing="1" w:line="360" w:lineRule="auto"/>
        <w:rPr>
          <w:rFonts w:eastAsia="Times New Roman"/>
          <w:bCs/>
          <w:sz w:val="24"/>
          <w:szCs w:val="24"/>
          <w:lang w:eastAsia="en-GB"/>
        </w:rPr>
      </w:pPr>
      <w:r>
        <w:rPr>
          <w:rFonts w:eastAsia="Times New Roman"/>
          <w:bCs/>
          <w:sz w:val="24"/>
          <w:szCs w:val="24"/>
          <w:lang w:eastAsia="en-GB"/>
        </w:rPr>
        <w:t xml:space="preserve"> </w:t>
      </w:r>
      <w:r w:rsidR="002E6FF1" w:rsidRPr="00F442EC">
        <w:rPr>
          <w:rFonts w:eastAsia="Times New Roman"/>
          <w:bCs/>
          <w:sz w:val="24"/>
          <w:szCs w:val="24"/>
          <w:lang w:eastAsia="en-GB"/>
        </w:rPr>
        <w:t>allow workers to request flexible working from day one of employment</w:t>
      </w:r>
    </w:p>
    <w:p w14:paraId="3FF06AF0" w14:textId="77777777" w:rsidR="00F442EC" w:rsidRDefault="00F442EC" w:rsidP="00704CFB">
      <w:pPr>
        <w:pStyle w:val="ListParagraph"/>
        <w:numPr>
          <w:ilvl w:val="0"/>
          <w:numId w:val="12"/>
        </w:numPr>
        <w:shd w:val="clear" w:color="auto" w:fill="FFFFFF"/>
        <w:tabs>
          <w:tab w:val="left" w:pos="220"/>
          <w:tab w:val="left" w:pos="720"/>
        </w:tabs>
        <w:adjustRightInd w:val="0"/>
        <w:spacing w:before="100" w:beforeAutospacing="1" w:after="100" w:afterAutospacing="1" w:line="360" w:lineRule="auto"/>
        <w:rPr>
          <w:rFonts w:eastAsia="Times New Roman"/>
          <w:bCs/>
          <w:sz w:val="24"/>
          <w:szCs w:val="24"/>
          <w:lang w:eastAsia="en-GB"/>
        </w:rPr>
      </w:pPr>
      <w:r w:rsidRPr="00F442EC">
        <w:rPr>
          <w:rFonts w:eastAsia="Times New Roman"/>
          <w:bCs/>
          <w:sz w:val="24"/>
          <w:szCs w:val="24"/>
          <w:lang w:eastAsia="en-GB"/>
        </w:rPr>
        <w:t xml:space="preserve"> </w:t>
      </w:r>
      <w:r w:rsidR="002E6FF1" w:rsidRPr="002E6FF1">
        <w:rPr>
          <w:rFonts w:eastAsia="Times New Roman"/>
          <w:bCs/>
          <w:sz w:val="24"/>
          <w:szCs w:val="24"/>
          <w:lang w:eastAsia="en-GB"/>
        </w:rPr>
        <w:t>raise awareness of different forms of flexible working</w:t>
      </w:r>
    </w:p>
    <w:p w14:paraId="2635C2CC" w14:textId="77777777" w:rsidR="00F442EC" w:rsidRDefault="00F442EC" w:rsidP="00F442EC">
      <w:pPr>
        <w:pStyle w:val="ListParagraph"/>
        <w:numPr>
          <w:ilvl w:val="0"/>
          <w:numId w:val="12"/>
        </w:numPr>
        <w:shd w:val="clear" w:color="auto" w:fill="FFFFFF"/>
        <w:tabs>
          <w:tab w:val="left" w:pos="220"/>
          <w:tab w:val="left" w:pos="720"/>
        </w:tabs>
        <w:adjustRightInd w:val="0"/>
        <w:spacing w:before="100" w:beforeAutospacing="1" w:after="100" w:afterAutospacing="1" w:line="360" w:lineRule="auto"/>
        <w:rPr>
          <w:rFonts w:eastAsia="Times New Roman"/>
          <w:bCs/>
          <w:sz w:val="24"/>
          <w:szCs w:val="24"/>
          <w:lang w:eastAsia="en-GB"/>
        </w:rPr>
      </w:pPr>
      <w:r>
        <w:rPr>
          <w:rFonts w:eastAsia="Times New Roman"/>
          <w:bCs/>
          <w:sz w:val="24"/>
          <w:szCs w:val="24"/>
          <w:lang w:eastAsia="en-GB"/>
        </w:rPr>
        <w:t xml:space="preserve"> </w:t>
      </w:r>
      <w:r w:rsidR="002E6FF1" w:rsidRPr="002E6FF1">
        <w:rPr>
          <w:rFonts w:eastAsia="Times New Roman"/>
          <w:bCs/>
          <w:sz w:val="24"/>
          <w:szCs w:val="24"/>
          <w:lang w:eastAsia="en-GB"/>
        </w:rPr>
        <w:t>consult with employees when designing flexible or hybrid working practices</w:t>
      </w:r>
    </w:p>
    <w:p w14:paraId="72E49CEC" w14:textId="77777777" w:rsidR="00F442EC" w:rsidRDefault="00F442EC" w:rsidP="00F442EC">
      <w:pPr>
        <w:pStyle w:val="ListParagraph"/>
        <w:numPr>
          <w:ilvl w:val="0"/>
          <w:numId w:val="12"/>
        </w:numPr>
        <w:shd w:val="clear" w:color="auto" w:fill="FFFFFF"/>
        <w:tabs>
          <w:tab w:val="left" w:pos="220"/>
          <w:tab w:val="left" w:pos="720"/>
        </w:tabs>
        <w:adjustRightInd w:val="0"/>
        <w:spacing w:before="100" w:beforeAutospacing="1" w:after="100" w:afterAutospacing="1" w:line="360" w:lineRule="auto"/>
        <w:rPr>
          <w:rFonts w:eastAsia="Times New Roman"/>
          <w:bCs/>
          <w:sz w:val="24"/>
          <w:szCs w:val="24"/>
          <w:lang w:eastAsia="en-GB"/>
        </w:rPr>
      </w:pPr>
      <w:r>
        <w:rPr>
          <w:rFonts w:eastAsia="Times New Roman"/>
          <w:bCs/>
          <w:sz w:val="24"/>
          <w:szCs w:val="24"/>
          <w:lang w:eastAsia="en-GB"/>
        </w:rPr>
        <w:t xml:space="preserve"> </w:t>
      </w:r>
      <w:r w:rsidR="002E6FF1" w:rsidRPr="00F442EC">
        <w:rPr>
          <w:rFonts w:eastAsia="Times New Roman"/>
          <w:bCs/>
          <w:sz w:val="24"/>
          <w:szCs w:val="24"/>
          <w:lang w:eastAsia="en-GB"/>
        </w:rPr>
        <w:t>assess risks based on equality and inclusion</w:t>
      </w:r>
    </w:p>
    <w:p w14:paraId="3EC4CF00" w14:textId="77777777" w:rsidR="00F442EC" w:rsidRDefault="00F442EC" w:rsidP="00F442EC">
      <w:pPr>
        <w:pStyle w:val="ListParagraph"/>
        <w:numPr>
          <w:ilvl w:val="0"/>
          <w:numId w:val="12"/>
        </w:numPr>
        <w:shd w:val="clear" w:color="auto" w:fill="FFFFFF"/>
        <w:tabs>
          <w:tab w:val="left" w:pos="220"/>
          <w:tab w:val="left" w:pos="720"/>
        </w:tabs>
        <w:adjustRightInd w:val="0"/>
        <w:spacing w:before="100" w:beforeAutospacing="1" w:after="100" w:afterAutospacing="1" w:line="360" w:lineRule="auto"/>
        <w:rPr>
          <w:rFonts w:eastAsia="Times New Roman"/>
          <w:bCs/>
          <w:sz w:val="24"/>
          <w:szCs w:val="24"/>
          <w:lang w:eastAsia="en-GB"/>
        </w:rPr>
      </w:pPr>
      <w:r>
        <w:rPr>
          <w:rFonts w:eastAsia="Times New Roman"/>
          <w:bCs/>
          <w:sz w:val="24"/>
          <w:szCs w:val="24"/>
          <w:lang w:eastAsia="en-GB"/>
        </w:rPr>
        <w:t xml:space="preserve"> </w:t>
      </w:r>
      <w:r w:rsidR="002E6FF1" w:rsidRPr="00F442EC">
        <w:rPr>
          <w:rFonts w:eastAsia="Times New Roman"/>
          <w:bCs/>
          <w:sz w:val="24"/>
          <w:szCs w:val="24"/>
          <w:lang w:eastAsia="en-GB"/>
        </w:rPr>
        <w:t>provide support and training for managers</w:t>
      </w:r>
    </w:p>
    <w:p w14:paraId="31D2CA47" w14:textId="77777777" w:rsidR="00F442EC" w:rsidRDefault="00F442EC" w:rsidP="00F442EC">
      <w:pPr>
        <w:pStyle w:val="ListParagraph"/>
        <w:numPr>
          <w:ilvl w:val="0"/>
          <w:numId w:val="12"/>
        </w:numPr>
        <w:shd w:val="clear" w:color="auto" w:fill="FFFFFF"/>
        <w:tabs>
          <w:tab w:val="left" w:pos="220"/>
          <w:tab w:val="left" w:pos="720"/>
        </w:tabs>
        <w:adjustRightInd w:val="0"/>
        <w:spacing w:before="100" w:beforeAutospacing="1" w:after="100" w:afterAutospacing="1" w:line="360" w:lineRule="auto"/>
        <w:rPr>
          <w:rFonts w:eastAsia="Times New Roman"/>
          <w:bCs/>
          <w:sz w:val="24"/>
          <w:szCs w:val="24"/>
          <w:lang w:eastAsia="en-GB"/>
        </w:rPr>
      </w:pPr>
      <w:r>
        <w:rPr>
          <w:rFonts w:eastAsia="Times New Roman"/>
          <w:bCs/>
          <w:sz w:val="24"/>
          <w:szCs w:val="24"/>
          <w:lang w:eastAsia="en-GB"/>
        </w:rPr>
        <w:t xml:space="preserve"> </w:t>
      </w:r>
      <w:r w:rsidR="002E6FF1" w:rsidRPr="00F442EC">
        <w:rPr>
          <w:rFonts w:eastAsia="Times New Roman"/>
          <w:bCs/>
          <w:sz w:val="24"/>
          <w:szCs w:val="24"/>
          <w:lang w:eastAsia="en-GB"/>
        </w:rPr>
        <w:t>focus on outcomes, rather than being ‘present’ in the office</w:t>
      </w:r>
    </w:p>
    <w:p w14:paraId="3682071E" w14:textId="77777777" w:rsidR="00F442EC" w:rsidRDefault="00F442EC" w:rsidP="00F442EC">
      <w:pPr>
        <w:pStyle w:val="ListParagraph"/>
        <w:numPr>
          <w:ilvl w:val="0"/>
          <w:numId w:val="12"/>
        </w:numPr>
        <w:shd w:val="clear" w:color="auto" w:fill="FFFFFF"/>
        <w:tabs>
          <w:tab w:val="left" w:pos="220"/>
          <w:tab w:val="left" w:pos="720"/>
        </w:tabs>
        <w:adjustRightInd w:val="0"/>
        <w:spacing w:before="100" w:beforeAutospacing="1" w:after="100" w:afterAutospacing="1" w:line="360" w:lineRule="auto"/>
        <w:rPr>
          <w:rFonts w:eastAsia="Times New Roman"/>
          <w:bCs/>
          <w:sz w:val="24"/>
          <w:szCs w:val="24"/>
          <w:lang w:eastAsia="en-GB"/>
        </w:rPr>
      </w:pPr>
      <w:r>
        <w:rPr>
          <w:rFonts w:eastAsia="Times New Roman"/>
          <w:bCs/>
          <w:sz w:val="24"/>
          <w:szCs w:val="24"/>
          <w:lang w:eastAsia="en-GB"/>
        </w:rPr>
        <w:t xml:space="preserve"> </w:t>
      </w:r>
      <w:r w:rsidR="002E6FF1" w:rsidRPr="00F442EC">
        <w:rPr>
          <w:rFonts w:eastAsia="Times New Roman"/>
          <w:bCs/>
          <w:sz w:val="24"/>
          <w:szCs w:val="24"/>
          <w:lang w:eastAsia="en-GB"/>
        </w:rPr>
        <w:t>invest in appropriate technology</w:t>
      </w:r>
    </w:p>
    <w:p w14:paraId="1A74E275" w14:textId="77777777" w:rsidR="00F442EC" w:rsidRDefault="00F442EC" w:rsidP="00F442EC">
      <w:pPr>
        <w:pStyle w:val="ListParagraph"/>
        <w:numPr>
          <w:ilvl w:val="0"/>
          <w:numId w:val="12"/>
        </w:numPr>
        <w:shd w:val="clear" w:color="auto" w:fill="FFFFFF"/>
        <w:tabs>
          <w:tab w:val="left" w:pos="220"/>
          <w:tab w:val="left" w:pos="720"/>
        </w:tabs>
        <w:adjustRightInd w:val="0"/>
        <w:spacing w:before="100" w:beforeAutospacing="1" w:after="100" w:afterAutospacing="1" w:line="360" w:lineRule="auto"/>
        <w:rPr>
          <w:rFonts w:eastAsia="Times New Roman"/>
          <w:bCs/>
          <w:sz w:val="24"/>
          <w:szCs w:val="24"/>
          <w:lang w:eastAsia="en-GB"/>
        </w:rPr>
      </w:pPr>
      <w:r>
        <w:rPr>
          <w:rFonts w:eastAsia="Times New Roman"/>
          <w:bCs/>
          <w:sz w:val="24"/>
          <w:szCs w:val="24"/>
          <w:lang w:eastAsia="en-GB"/>
        </w:rPr>
        <w:t xml:space="preserve"> </w:t>
      </w:r>
      <w:r w:rsidR="002E6FF1" w:rsidRPr="00F442EC">
        <w:rPr>
          <w:rFonts w:eastAsia="Times New Roman"/>
          <w:bCs/>
          <w:sz w:val="24"/>
          <w:szCs w:val="24"/>
          <w:lang w:eastAsia="en-GB"/>
        </w:rPr>
        <w:t>maintain a strong focus on employee health and wellbeing</w:t>
      </w:r>
    </w:p>
    <w:p w14:paraId="04E9C74B" w14:textId="112050BD" w:rsidR="00F442EC" w:rsidRPr="00F442EC" w:rsidRDefault="00F442EC" w:rsidP="00F442EC">
      <w:pPr>
        <w:pStyle w:val="ListParagraph"/>
        <w:numPr>
          <w:ilvl w:val="0"/>
          <w:numId w:val="12"/>
        </w:numPr>
        <w:shd w:val="clear" w:color="auto" w:fill="FFFFFF"/>
        <w:tabs>
          <w:tab w:val="left" w:pos="220"/>
          <w:tab w:val="left" w:pos="720"/>
        </w:tabs>
        <w:adjustRightInd w:val="0"/>
        <w:spacing w:before="100" w:beforeAutospacing="1" w:after="100" w:afterAutospacing="1" w:line="360" w:lineRule="auto"/>
        <w:rPr>
          <w:rFonts w:eastAsia="Times New Roman"/>
          <w:bCs/>
          <w:sz w:val="24"/>
          <w:szCs w:val="24"/>
          <w:lang w:eastAsia="en-GB"/>
        </w:rPr>
      </w:pPr>
      <w:r>
        <w:rPr>
          <w:rFonts w:eastAsia="Times New Roman"/>
          <w:bCs/>
          <w:sz w:val="24"/>
          <w:szCs w:val="24"/>
          <w:lang w:eastAsia="en-GB"/>
        </w:rPr>
        <w:t xml:space="preserve"> </w:t>
      </w:r>
      <w:r w:rsidR="002E6FF1" w:rsidRPr="00F442EC">
        <w:rPr>
          <w:rFonts w:eastAsia="Times New Roman"/>
          <w:bCs/>
          <w:sz w:val="24"/>
          <w:szCs w:val="24"/>
          <w:lang w:eastAsia="en-GB"/>
        </w:rPr>
        <w:t>implement plans to avoid overworking and burnout</w:t>
      </w:r>
    </w:p>
    <w:p w14:paraId="235227E5" w14:textId="77777777" w:rsidR="00F442EC" w:rsidRDefault="001C240F" w:rsidP="00F442EC">
      <w:pPr>
        <w:shd w:val="clear" w:color="auto" w:fill="FFFFFF"/>
        <w:spacing w:before="100" w:beforeAutospacing="1" w:after="100" w:afterAutospacing="1" w:line="360" w:lineRule="auto"/>
        <w:ind w:left="940"/>
        <w:jc w:val="right"/>
        <w:rPr>
          <w:rFonts w:ascii="Arial" w:eastAsia="Times New Roman" w:hAnsi="Arial" w:cs="Arial"/>
          <w:bCs/>
          <w:sz w:val="24"/>
          <w:szCs w:val="24"/>
          <w:lang w:eastAsia="en-GB"/>
        </w:rPr>
      </w:pPr>
      <w:r w:rsidRPr="00F442EC">
        <w:rPr>
          <w:rFonts w:ascii="Arial" w:eastAsia="Times New Roman" w:hAnsi="Arial" w:cs="Arial"/>
          <w:bCs/>
          <w:sz w:val="24"/>
          <w:szCs w:val="24"/>
          <w:lang w:eastAsia="en-GB"/>
        </w:rPr>
        <w:t>(CIPD research, 2022)</w:t>
      </w:r>
    </w:p>
    <w:p w14:paraId="67AF9704" w14:textId="2C250589" w:rsidR="00F442EC" w:rsidRDefault="00721DE7" w:rsidP="00507E4E">
      <w:pPr>
        <w:shd w:val="clear" w:color="auto" w:fill="FFFFFF"/>
        <w:spacing w:before="100" w:beforeAutospacing="1" w:after="100" w:afterAutospacing="1" w:line="360" w:lineRule="auto"/>
        <w:rPr>
          <w:rFonts w:ascii="Arial" w:eastAsia="Times New Roman" w:hAnsi="Arial" w:cs="Arial"/>
          <w:bCs/>
          <w:sz w:val="24"/>
          <w:szCs w:val="24"/>
          <w:lang w:eastAsia="en-GB"/>
        </w:rPr>
      </w:pPr>
      <w:r>
        <w:rPr>
          <w:rFonts w:ascii="Arial" w:eastAsia="Times New Roman" w:hAnsi="Arial" w:cs="Arial"/>
          <w:bCs/>
          <w:sz w:val="24"/>
          <w:szCs w:val="24"/>
          <w:lang w:eastAsia="en-GB"/>
        </w:rPr>
        <w:t>These recommendations should be used to shape any reward strategy.</w:t>
      </w:r>
    </w:p>
    <w:p w14:paraId="4D7A23BC" w14:textId="2D711E99" w:rsidR="00D16574" w:rsidRPr="00EC2AF3" w:rsidRDefault="00721DE7" w:rsidP="00F442EC">
      <w:pPr>
        <w:shd w:val="clear" w:color="auto" w:fill="FFFFFF"/>
        <w:spacing w:before="100" w:beforeAutospacing="1" w:after="100" w:afterAutospacing="1" w:line="360" w:lineRule="auto"/>
        <w:jc w:val="right"/>
        <w:rPr>
          <w:rFonts w:ascii="Arial" w:eastAsia="Times New Roman" w:hAnsi="Arial" w:cs="Arial"/>
          <w:bCs/>
          <w:color w:val="58595B"/>
          <w:sz w:val="24"/>
          <w:szCs w:val="24"/>
          <w:lang w:eastAsia="en-GB"/>
        </w:rPr>
      </w:pPr>
      <w:r w:rsidRPr="00721DE7">
        <w:rPr>
          <w:rFonts w:ascii="Arial" w:eastAsia="Times New Roman" w:hAnsi="Arial" w:cs="Arial"/>
          <w:bCs/>
          <w:sz w:val="24"/>
          <w:szCs w:val="24"/>
          <w:lang w:eastAsia="en-GB"/>
        </w:rPr>
        <w:t>Word count</w:t>
      </w:r>
      <w:r>
        <w:rPr>
          <w:rFonts w:ascii="Arial" w:eastAsia="Times New Roman" w:hAnsi="Arial" w:cs="Arial"/>
          <w:bCs/>
          <w:sz w:val="24"/>
          <w:szCs w:val="24"/>
          <w:lang w:eastAsia="en-GB"/>
        </w:rPr>
        <w:t xml:space="preserve"> 301</w:t>
      </w:r>
    </w:p>
    <w:p w14:paraId="4B57DA4C" w14:textId="1674165E" w:rsidR="00AA4E90" w:rsidRPr="00F442EC" w:rsidRDefault="00AC0E8A" w:rsidP="00EC2AF3">
      <w:pPr>
        <w:adjustRightInd w:val="0"/>
        <w:spacing w:after="240" w:line="360" w:lineRule="auto"/>
        <w:rPr>
          <w:rFonts w:ascii="Arial" w:hAnsi="Arial" w:cs="Arial"/>
          <w:bCs/>
          <w:i/>
          <w:sz w:val="20"/>
          <w:szCs w:val="20"/>
          <w:lang w:val="en-US"/>
        </w:rPr>
      </w:pPr>
      <w:r w:rsidRPr="00AA4E90">
        <w:rPr>
          <w:rFonts w:ascii="Arial" w:hAnsi="Arial" w:cs="Arial"/>
          <w:bCs/>
          <w:i/>
          <w:sz w:val="20"/>
          <w:szCs w:val="20"/>
          <w:lang w:val="en-US"/>
        </w:rPr>
        <w:t xml:space="preserve">Explain the legislative requirements that impact reward practice. </w:t>
      </w:r>
      <w:r w:rsidR="00AA4E90" w:rsidRPr="00AA4E90">
        <w:rPr>
          <w:rFonts w:ascii="Arial" w:hAnsi="Arial" w:cs="Arial"/>
          <w:bCs/>
          <w:i/>
          <w:sz w:val="20"/>
          <w:szCs w:val="20"/>
          <w:lang w:val="en-US"/>
        </w:rPr>
        <w:t>2.4</w:t>
      </w:r>
      <w:r w:rsidR="00076C77" w:rsidRPr="00076C77">
        <w:rPr>
          <w:rFonts w:ascii="Arial" w:hAnsi="Arial" w:cs="Arial"/>
          <w:sz w:val="24"/>
          <w:szCs w:val="24"/>
          <w:lang w:val="en-US"/>
        </w:rPr>
        <w:t>(2.4)</w:t>
      </w:r>
    </w:p>
    <w:p w14:paraId="3DF7AF64" w14:textId="700F9512" w:rsidR="00EC2AF3" w:rsidRDefault="00EC2AF3" w:rsidP="00EC2AF3">
      <w:pPr>
        <w:adjustRightInd w:val="0"/>
        <w:spacing w:after="240" w:line="360" w:lineRule="auto"/>
        <w:jc w:val="center"/>
        <w:rPr>
          <w:rFonts w:ascii="Arial" w:hAnsi="Arial" w:cs="Arial"/>
          <w:sz w:val="24"/>
          <w:szCs w:val="24"/>
          <w:lang w:val="en-US"/>
        </w:rPr>
      </w:pPr>
      <w:r>
        <w:rPr>
          <w:noProof/>
          <w:lang w:eastAsia="en-GB"/>
        </w:rPr>
        <w:drawing>
          <wp:inline distT="0" distB="0" distL="0" distR="0" wp14:anchorId="73C03A3D" wp14:editId="6BF8FA1F">
            <wp:extent cx="5321300" cy="3005861"/>
            <wp:effectExtent l="0" t="0" r="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2602" t="20091" r="7378" b="9592"/>
                    <a:stretch/>
                  </pic:blipFill>
                  <pic:spPr bwMode="auto">
                    <a:xfrm>
                      <a:off x="0" y="0"/>
                      <a:ext cx="5327053" cy="3009110"/>
                    </a:xfrm>
                    <a:prstGeom prst="rect">
                      <a:avLst/>
                    </a:prstGeom>
                    <a:ln>
                      <a:noFill/>
                    </a:ln>
                    <a:extLst>
                      <a:ext uri="{53640926-AAD7-44D8-BBD7-CCE9431645EC}">
                        <a14:shadowObscured xmlns:a14="http://schemas.microsoft.com/office/drawing/2010/main"/>
                      </a:ext>
                    </a:extLst>
                  </pic:spPr>
                </pic:pic>
              </a:graphicData>
            </a:graphic>
          </wp:inline>
        </w:drawing>
      </w:r>
    </w:p>
    <w:p w14:paraId="5508C62A" w14:textId="43908D63" w:rsidR="00EC2AF3" w:rsidRDefault="00EC2AF3" w:rsidP="00EC2AF3">
      <w:pPr>
        <w:adjustRightInd w:val="0"/>
        <w:spacing w:after="240" w:line="360" w:lineRule="auto"/>
        <w:rPr>
          <w:rFonts w:ascii="Arial" w:hAnsi="Arial" w:cs="Arial"/>
          <w:sz w:val="24"/>
          <w:szCs w:val="24"/>
          <w:lang w:val="en-US"/>
        </w:rPr>
      </w:pPr>
      <w:r>
        <w:rPr>
          <w:rFonts w:ascii="Arial" w:hAnsi="Arial" w:cs="Arial"/>
          <w:sz w:val="24"/>
          <w:szCs w:val="24"/>
          <w:lang w:val="en-US"/>
        </w:rPr>
        <w:lastRenderedPageBreak/>
        <w:t xml:space="preserve">Reward practice has to adhere to the legislation that governs employees. The Equality Act 2010 ‘gives the right for a woman to receive the same pay and benefits as a man (and vice versa) where equal work is done’, (Armstrong, 2021). The law provides equality of pay regardless of gender for like-for-like work. The reward practice needs to ensure that both men and women are treated equally in any kind of reward scheme, this should apply to total reward and not just the financial element. </w:t>
      </w:r>
    </w:p>
    <w:p w14:paraId="20CF5A28" w14:textId="617F1197" w:rsidR="00EC2AF3" w:rsidRDefault="00EC2AF3" w:rsidP="00EC2AF3">
      <w:pPr>
        <w:adjustRightInd w:val="0"/>
        <w:spacing w:after="240" w:line="360" w:lineRule="auto"/>
        <w:rPr>
          <w:rFonts w:ascii="Arial" w:hAnsi="Arial" w:cs="Arial"/>
          <w:sz w:val="24"/>
          <w:szCs w:val="24"/>
          <w:lang w:val="en-US"/>
        </w:rPr>
      </w:pPr>
      <w:r>
        <w:rPr>
          <w:rFonts w:ascii="Arial" w:hAnsi="Arial" w:cs="Arial"/>
          <w:sz w:val="24"/>
          <w:szCs w:val="24"/>
          <w:lang w:val="en-US"/>
        </w:rPr>
        <w:t xml:space="preserve">Another piece of legislation that is relevant to reward practice is the National Minumum Wage Act </w:t>
      </w:r>
      <w:r w:rsidR="00F442EC">
        <w:rPr>
          <w:rFonts w:ascii="Arial" w:hAnsi="Arial" w:cs="Arial"/>
          <w:sz w:val="24"/>
          <w:szCs w:val="24"/>
          <w:lang w:val="en-US"/>
        </w:rPr>
        <w:t xml:space="preserve">1998 </w:t>
      </w:r>
      <w:r>
        <w:rPr>
          <w:rFonts w:ascii="Arial" w:hAnsi="Arial" w:cs="Arial"/>
          <w:sz w:val="24"/>
          <w:szCs w:val="24"/>
          <w:lang w:val="en-US"/>
        </w:rPr>
        <w:t xml:space="preserve">(and National Living Wage 2016). </w:t>
      </w:r>
      <w:r w:rsidR="00F442EC">
        <w:rPr>
          <w:rFonts w:ascii="Arial" w:hAnsi="Arial" w:cs="Arial"/>
          <w:sz w:val="24"/>
          <w:szCs w:val="24"/>
          <w:lang w:val="en-US"/>
        </w:rPr>
        <w:t>The NMW Act set out minimum rates of pay for the following categories of employees:</w:t>
      </w:r>
    </w:p>
    <w:p w14:paraId="62D2CA3C" w14:textId="2DAD8B20" w:rsidR="00F442EC" w:rsidRDefault="00F442EC" w:rsidP="00507E4E">
      <w:pPr>
        <w:pStyle w:val="ListParagraph"/>
        <w:numPr>
          <w:ilvl w:val="0"/>
          <w:numId w:val="14"/>
        </w:numPr>
        <w:adjustRightInd w:val="0"/>
        <w:spacing w:after="240"/>
        <w:rPr>
          <w:sz w:val="24"/>
          <w:szCs w:val="24"/>
          <w:lang w:val="en-US"/>
        </w:rPr>
      </w:pPr>
      <w:r>
        <w:rPr>
          <w:sz w:val="24"/>
          <w:szCs w:val="24"/>
          <w:lang w:val="en-US"/>
        </w:rPr>
        <w:t>People aged under 18</w:t>
      </w:r>
    </w:p>
    <w:p w14:paraId="75BF1FE4" w14:textId="320FDC5E" w:rsidR="00F442EC" w:rsidRDefault="00F442EC" w:rsidP="00507E4E">
      <w:pPr>
        <w:pStyle w:val="ListParagraph"/>
        <w:numPr>
          <w:ilvl w:val="0"/>
          <w:numId w:val="14"/>
        </w:numPr>
        <w:adjustRightInd w:val="0"/>
        <w:spacing w:after="240"/>
        <w:rPr>
          <w:sz w:val="24"/>
          <w:szCs w:val="24"/>
          <w:lang w:val="en-US"/>
        </w:rPr>
      </w:pPr>
      <w:r>
        <w:rPr>
          <w:sz w:val="24"/>
          <w:szCs w:val="24"/>
          <w:lang w:val="en-US"/>
        </w:rPr>
        <w:t>People aged 18 – 20</w:t>
      </w:r>
    </w:p>
    <w:p w14:paraId="3F7328A2" w14:textId="5ED506FF" w:rsidR="00F442EC" w:rsidRPr="00507E4E" w:rsidRDefault="00F442EC" w:rsidP="00507E4E">
      <w:pPr>
        <w:pStyle w:val="ListParagraph"/>
        <w:numPr>
          <w:ilvl w:val="0"/>
          <w:numId w:val="14"/>
        </w:numPr>
        <w:adjustRightInd w:val="0"/>
        <w:spacing w:after="240"/>
        <w:rPr>
          <w:sz w:val="24"/>
          <w:szCs w:val="24"/>
          <w:lang w:val="en-US"/>
        </w:rPr>
      </w:pPr>
      <w:r>
        <w:rPr>
          <w:sz w:val="24"/>
          <w:szCs w:val="24"/>
          <w:lang w:val="en-US"/>
        </w:rPr>
        <w:t xml:space="preserve">People over 21 </w:t>
      </w:r>
      <w:r w:rsidR="00507E4E">
        <w:rPr>
          <w:sz w:val="24"/>
          <w:szCs w:val="24"/>
          <w:lang w:val="en-US"/>
        </w:rPr>
        <w:tab/>
      </w:r>
      <w:r w:rsidR="00507E4E">
        <w:rPr>
          <w:sz w:val="24"/>
          <w:szCs w:val="24"/>
          <w:lang w:val="en-US"/>
        </w:rPr>
        <w:tab/>
      </w:r>
      <w:r w:rsidR="00507E4E">
        <w:rPr>
          <w:sz w:val="24"/>
          <w:szCs w:val="24"/>
          <w:lang w:val="en-US"/>
        </w:rPr>
        <w:tab/>
      </w:r>
      <w:r w:rsidR="00507E4E">
        <w:rPr>
          <w:sz w:val="24"/>
          <w:szCs w:val="24"/>
          <w:lang w:val="en-US"/>
        </w:rPr>
        <w:tab/>
      </w:r>
      <w:r w:rsidR="00507E4E">
        <w:rPr>
          <w:sz w:val="24"/>
          <w:szCs w:val="24"/>
          <w:lang w:val="en-US"/>
        </w:rPr>
        <w:tab/>
      </w:r>
      <w:r w:rsidRPr="00507E4E">
        <w:rPr>
          <w:sz w:val="24"/>
          <w:szCs w:val="24"/>
          <w:lang w:val="en-US"/>
        </w:rPr>
        <w:t>(Armstrong, 2021)</w:t>
      </w:r>
    </w:p>
    <w:p w14:paraId="6D135378" w14:textId="3F257433" w:rsidR="00F442EC" w:rsidRDefault="00FA15B8" w:rsidP="00F442EC">
      <w:pPr>
        <w:adjustRightInd w:val="0"/>
        <w:spacing w:after="240" w:line="360" w:lineRule="auto"/>
        <w:rPr>
          <w:rFonts w:ascii="Arial" w:hAnsi="Arial" w:cs="Arial"/>
          <w:sz w:val="24"/>
          <w:szCs w:val="24"/>
          <w:lang w:val="en-US"/>
        </w:rPr>
      </w:pPr>
      <w:r>
        <w:rPr>
          <w:rFonts w:ascii="Arial" w:hAnsi="Arial" w:cs="Arial"/>
          <w:sz w:val="24"/>
          <w:szCs w:val="24"/>
          <w:lang w:val="en-US"/>
        </w:rPr>
        <w:t xml:space="preserve">An addition was introduced in 2016 for workers over the age of 25 which is the National Living Wage. This legislations is a legal requirement which must be adhered to when discussing reward practice. </w:t>
      </w:r>
    </w:p>
    <w:p w14:paraId="1AE78E4A" w14:textId="66CD96B7" w:rsidR="00FA15B8" w:rsidRDefault="00FA15B8" w:rsidP="00F442EC">
      <w:pPr>
        <w:adjustRightInd w:val="0"/>
        <w:spacing w:after="240" w:line="360" w:lineRule="auto"/>
        <w:rPr>
          <w:rFonts w:ascii="Arial" w:hAnsi="Arial" w:cs="Arial"/>
          <w:sz w:val="24"/>
          <w:szCs w:val="24"/>
          <w:lang w:val="en-US"/>
        </w:rPr>
      </w:pPr>
      <w:r>
        <w:rPr>
          <w:rFonts w:ascii="Arial" w:hAnsi="Arial" w:cs="Arial"/>
          <w:sz w:val="24"/>
          <w:szCs w:val="24"/>
          <w:lang w:val="en-US"/>
        </w:rPr>
        <w:t>The Working Time Regulations set out in 1998 are also regulations that reward practice must consider and adhere to when strategy is being implemented (Suff, 2021). The basic rights are as follows:</w:t>
      </w:r>
    </w:p>
    <w:p w14:paraId="1042FA0D" w14:textId="77777777" w:rsidR="00FA15B8" w:rsidRPr="00507E4E" w:rsidRDefault="00FA15B8" w:rsidP="00507E4E">
      <w:pPr>
        <w:pStyle w:val="ListParagraph"/>
        <w:numPr>
          <w:ilvl w:val="0"/>
          <w:numId w:val="18"/>
        </w:numPr>
        <w:adjustRightInd w:val="0"/>
        <w:spacing w:after="240"/>
        <w:rPr>
          <w:sz w:val="24"/>
          <w:szCs w:val="24"/>
          <w:lang w:val="en-US"/>
        </w:rPr>
      </w:pPr>
      <w:r w:rsidRPr="00507E4E">
        <w:rPr>
          <w:sz w:val="24"/>
          <w:szCs w:val="24"/>
          <w:lang w:val="en-US"/>
        </w:rPr>
        <w:t>A limit of an average of 48 hours a week over a 17-week period which a worker can be required to work.</w:t>
      </w:r>
    </w:p>
    <w:p w14:paraId="3907A447" w14:textId="77777777" w:rsidR="00FA15B8" w:rsidRDefault="00FA15B8" w:rsidP="00507E4E">
      <w:pPr>
        <w:pStyle w:val="ListParagraph"/>
        <w:numPr>
          <w:ilvl w:val="0"/>
          <w:numId w:val="17"/>
        </w:numPr>
        <w:adjustRightInd w:val="0"/>
        <w:spacing w:after="240"/>
        <w:rPr>
          <w:sz w:val="24"/>
          <w:szCs w:val="24"/>
          <w:lang w:val="en-US"/>
        </w:rPr>
      </w:pPr>
      <w:r w:rsidRPr="00FA15B8">
        <w:rPr>
          <w:sz w:val="24"/>
          <w:szCs w:val="24"/>
          <w:lang w:val="en-US"/>
        </w:rPr>
        <w:t>A limit of an average of 8 hours work in 24 hours which night workers can work.</w:t>
      </w:r>
    </w:p>
    <w:p w14:paraId="62458EFB" w14:textId="7536038B" w:rsidR="00FA15B8" w:rsidRDefault="00FA15B8" w:rsidP="00507E4E">
      <w:pPr>
        <w:pStyle w:val="ListParagraph"/>
        <w:numPr>
          <w:ilvl w:val="0"/>
          <w:numId w:val="17"/>
        </w:numPr>
        <w:adjustRightInd w:val="0"/>
        <w:spacing w:after="240"/>
        <w:rPr>
          <w:sz w:val="24"/>
          <w:szCs w:val="24"/>
          <w:lang w:val="en-US"/>
        </w:rPr>
      </w:pPr>
      <w:r w:rsidRPr="00FA15B8">
        <w:rPr>
          <w:sz w:val="24"/>
          <w:szCs w:val="24"/>
          <w:lang w:val="en-US"/>
        </w:rPr>
        <w:t>A right to 11 hours rest a day.</w:t>
      </w:r>
    </w:p>
    <w:p w14:paraId="3432DDD6" w14:textId="3743FAF6" w:rsidR="00FA15B8" w:rsidRDefault="00FA15B8" w:rsidP="00507E4E">
      <w:pPr>
        <w:pStyle w:val="ListParagraph"/>
        <w:numPr>
          <w:ilvl w:val="0"/>
          <w:numId w:val="17"/>
        </w:numPr>
        <w:adjustRightInd w:val="0"/>
        <w:spacing w:after="240"/>
        <w:rPr>
          <w:sz w:val="24"/>
          <w:szCs w:val="24"/>
          <w:lang w:val="en-US"/>
        </w:rPr>
      </w:pPr>
      <w:r>
        <w:rPr>
          <w:sz w:val="24"/>
          <w:szCs w:val="24"/>
          <w:lang w:val="en-US"/>
        </w:rPr>
        <w:t>A right to a day off each week</w:t>
      </w:r>
    </w:p>
    <w:p w14:paraId="45FF9352" w14:textId="605BE560" w:rsidR="00FA15B8" w:rsidRDefault="00FA15B8" w:rsidP="00507E4E">
      <w:pPr>
        <w:pStyle w:val="ListParagraph"/>
        <w:numPr>
          <w:ilvl w:val="0"/>
          <w:numId w:val="17"/>
        </w:numPr>
        <w:adjustRightInd w:val="0"/>
        <w:spacing w:after="240"/>
        <w:rPr>
          <w:sz w:val="24"/>
          <w:szCs w:val="24"/>
          <w:lang w:val="en-US"/>
        </w:rPr>
      </w:pPr>
      <w:r>
        <w:rPr>
          <w:sz w:val="24"/>
          <w:szCs w:val="24"/>
          <w:lang w:val="en-US"/>
        </w:rPr>
        <w:t xml:space="preserve">A right to an in-work rest break if the working day is longer than 6 hours. </w:t>
      </w:r>
    </w:p>
    <w:p w14:paraId="37C39E16" w14:textId="4C53FE02" w:rsidR="00FA15B8" w:rsidRDefault="00FA15B8" w:rsidP="00507E4E">
      <w:pPr>
        <w:pStyle w:val="ListParagraph"/>
        <w:numPr>
          <w:ilvl w:val="0"/>
          <w:numId w:val="17"/>
        </w:numPr>
        <w:adjustRightInd w:val="0"/>
        <w:spacing w:after="240"/>
        <w:rPr>
          <w:sz w:val="24"/>
          <w:szCs w:val="24"/>
          <w:lang w:val="en-US"/>
        </w:rPr>
      </w:pPr>
      <w:r>
        <w:rPr>
          <w:sz w:val="24"/>
          <w:szCs w:val="24"/>
          <w:lang w:val="en-US"/>
        </w:rPr>
        <w:t>A right to 28 days paid leave for full-time workers per year.</w:t>
      </w:r>
    </w:p>
    <w:p w14:paraId="42AA29F6" w14:textId="15685ECE" w:rsidR="00FA15B8" w:rsidRPr="00F442EC" w:rsidRDefault="00FA15B8" w:rsidP="00FA15B8">
      <w:pPr>
        <w:adjustRightInd w:val="0"/>
        <w:spacing w:after="240" w:line="360" w:lineRule="auto"/>
        <w:ind w:left="6480"/>
        <w:rPr>
          <w:rFonts w:ascii="Arial" w:hAnsi="Arial" w:cs="Arial"/>
          <w:sz w:val="24"/>
          <w:szCs w:val="24"/>
          <w:lang w:val="en-US"/>
        </w:rPr>
      </w:pPr>
      <w:r>
        <w:rPr>
          <w:rFonts w:ascii="Arial" w:hAnsi="Arial" w:cs="Arial"/>
          <w:sz w:val="24"/>
          <w:szCs w:val="24"/>
          <w:lang w:val="en-US"/>
        </w:rPr>
        <w:t>(Suff, 2021).</w:t>
      </w:r>
    </w:p>
    <w:p w14:paraId="015D4996" w14:textId="1E5D3896" w:rsidR="00AC0E8A" w:rsidRDefault="00FA15B8" w:rsidP="00FA15B8">
      <w:pPr>
        <w:jc w:val="right"/>
        <w:rPr>
          <w:rFonts w:ascii="Arial" w:hAnsi="Arial" w:cs="Arial"/>
          <w:sz w:val="24"/>
          <w:szCs w:val="24"/>
        </w:rPr>
      </w:pPr>
      <w:r w:rsidRPr="00FA15B8">
        <w:rPr>
          <w:rFonts w:ascii="Arial" w:hAnsi="Arial" w:cs="Arial"/>
          <w:sz w:val="24"/>
          <w:szCs w:val="24"/>
        </w:rPr>
        <w:t>Word count</w:t>
      </w:r>
      <w:r>
        <w:rPr>
          <w:rFonts w:ascii="Arial" w:hAnsi="Arial" w:cs="Arial"/>
          <w:sz w:val="24"/>
          <w:szCs w:val="24"/>
        </w:rPr>
        <w:t xml:space="preserve"> 286</w:t>
      </w:r>
    </w:p>
    <w:p w14:paraId="79509181" w14:textId="77777777" w:rsidR="00FA15B8" w:rsidRPr="00FA15B8" w:rsidRDefault="00FA15B8" w:rsidP="00FA15B8">
      <w:pPr>
        <w:jc w:val="right"/>
        <w:rPr>
          <w:rFonts w:ascii="Arial" w:hAnsi="Arial" w:cs="Arial"/>
          <w:sz w:val="24"/>
          <w:szCs w:val="24"/>
        </w:rPr>
      </w:pPr>
    </w:p>
    <w:p w14:paraId="72DC9E82" w14:textId="63FD0335" w:rsidR="00AC0E8A" w:rsidRPr="005D6026" w:rsidRDefault="00AC0E8A">
      <w:pPr>
        <w:rPr>
          <w:rFonts w:ascii="Arial" w:hAnsi="Arial" w:cs="Arial"/>
          <w:b/>
          <w:sz w:val="24"/>
          <w:szCs w:val="24"/>
        </w:rPr>
      </w:pPr>
      <w:r w:rsidRPr="005D6026">
        <w:rPr>
          <w:rFonts w:ascii="Arial" w:hAnsi="Arial" w:cs="Arial"/>
          <w:b/>
          <w:sz w:val="24"/>
          <w:szCs w:val="24"/>
        </w:rPr>
        <w:lastRenderedPageBreak/>
        <w:t xml:space="preserve">Evaluate the impact of getting a rewards strategy right to contribute to organisational performance. 1.5 </w:t>
      </w:r>
    </w:p>
    <w:p w14:paraId="14B9E913" w14:textId="04EFCD4E" w:rsidR="00242E6D" w:rsidRDefault="00242E6D" w:rsidP="00242E6D">
      <w:pPr>
        <w:widowControl w:val="0"/>
        <w:autoSpaceDE w:val="0"/>
        <w:autoSpaceDN w:val="0"/>
        <w:adjustRightInd w:val="0"/>
        <w:spacing w:after="240"/>
        <w:rPr>
          <w:rFonts w:ascii="Arial" w:hAnsi="Arial" w:cs="Arial"/>
          <w:bCs/>
          <w:i/>
          <w:sz w:val="20"/>
          <w:szCs w:val="20"/>
          <w:lang w:val="en-US"/>
        </w:rPr>
      </w:pPr>
      <w:r w:rsidRPr="00146C09">
        <w:rPr>
          <w:rFonts w:ascii="Arial" w:hAnsi="Arial" w:cs="Arial"/>
          <w:bCs/>
          <w:i/>
          <w:sz w:val="20"/>
          <w:szCs w:val="20"/>
          <w:lang w:val="en-US"/>
        </w:rPr>
        <w:t xml:space="preserve">Assess the contribution of extrinsic and intrinsic rewards to improving employee contribution and sustained organisational performance. </w:t>
      </w:r>
      <w:r w:rsidR="00813AAA" w:rsidRPr="00146C09">
        <w:rPr>
          <w:rFonts w:ascii="Arial" w:hAnsi="Arial" w:cs="Arial"/>
          <w:bCs/>
          <w:i/>
          <w:sz w:val="20"/>
          <w:szCs w:val="20"/>
          <w:lang w:val="en-US"/>
        </w:rPr>
        <w:t>1.5</w:t>
      </w:r>
    </w:p>
    <w:p w14:paraId="7EA3EA98" w14:textId="1BEC1615" w:rsidR="00F36611" w:rsidRDefault="00F36611" w:rsidP="00242E6D">
      <w:pPr>
        <w:widowControl w:val="0"/>
        <w:autoSpaceDE w:val="0"/>
        <w:autoSpaceDN w:val="0"/>
        <w:adjustRightInd w:val="0"/>
        <w:spacing w:after="240"/>
        <w:rPr>
          <w:rFonts w:ascii="Arial" w:hAnsi="Arial" w:cs="Arial"/>
          <w:sz w:val="24"/>
          <w:szCs w:val="24"/>
          <w:lang w:val="en-US"/>
        </w:rPr>
      </w:pPr>
      <w:r w:rsidRPr="00F36611">
        <w:rPr>
          <w:rFonts w:ascii="Arial" w:hAnsi="Arial" w:cs="Arial"/>
          <w:sz w:val="24"/>
          <w:szCs w:val="24"/>
          <w:lang w:val="en-US"/>
        </w:rPr>
        <w:t>(1.5)</w:t>
      </w:r>
    </w:p>
    <w:p w14:paraId="4B17E950" w14:textId="5AD4CC1B" w:rsidR="00F36611" w:rsidRPr="00F36611" w:rsidRDefault="00F36611" w:rsidP="00242E6D">
      <w:pPr>
        <w:widowControl w:val="0"/>
        <w:autoSpaceDE w:val="0"/>
        <w:autoSpaceDN w:val="0"/>
        <w:adjustRightInd w:val="0"/>
        <w:spacing w:after="240"/>
        <w:rPr>
          <w:rFonts w:ascii="Arial" w:hAnsi="Arial" w:cs="Arial"/>
          <w:sz w:val="24"/>
          <w:szCs w:val="24"/>
          <w:lang w:val="en-US"/>
        </w:rPr>
      </w:pPr>
      <w:r>
        <w:rPr>
          <w:noProof/>
          <w:lang w:eastAsia="en-GB"/>
        </w:rPr>
        <w:drawing>
          <wp:inline distT="0" distB="0" distL="0" distR="0" wp14:anchorId="30A70000" wp14:editId="4263AC89">
            <wp:extent cx="5918200" cy="3371127"/>
            <wp:effectExtent l="0" t="0" r="635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2491" t="20091" r="7490" b="9001"/>
                    <a:stretch/>
                  </pic:blipFill>
                  <pic:spPr bwMode="auto">
                    <a:xfrm>
                      <a:off x="0" y="0"/>
                      <a:ext cx="5926977" cy="3376127"/>
                    </a:xfrm>
                    <a:prstGeom prst="rect">
                      <a:avLst/>
                    </a:prstGeom>
                    <a:ln>
                      <a:noFill/>
                    </a:ln>
                    <a:extLst>
                      <a:ext uri="{53640926-AAD7-44D8-BBD7-CCE9431645EC}">
                        <a14:shadowObscured xmlns:a14="http://schemas.microsoft.com/office/drawing/2010/main"/>
                      </a:ext>
                    </a:extLst>
                  </pic:spPr>
                </pic:pic>
              </a:graphicData>
            </a:graphic>
          </wp:inline>
        </w:drawing>
      </w:r>
    </w:p>
    <w:p w14:paraId="6155B9FC" w14:textId="1B546F57" w:rsidR="00146C09" w:rsidRDefault="00146C09" w:rsidP="00F92CE9">
      <w:pPr>
        <w:widowControl w:val="0"/>
        <w:autoSpaceDE w:val="0"/>
        <w:autoSpaceDN w:val="0"/>
        <w:adjustRightInd w:val="0"/>
        <w:spacing w:after="240" w:line="360" w:lineRule="auto"/>
        <w:rPr>
          <w:rFonts w:ascii="Arial" w:hAnsi="Arial" w:cs="Arial"/>
          <w:sz w:val="24"/>
          <w:szCs w:val="24"/>
          <w:lang w:val="en-US"/>
        </w:rPr>
      </w:pPr>
      <w:r w:rsidRPr="00146C09">
        <w:rPr>
          <w:rFonts w:ascii="Arial" w:hAnsi="Arial" w:cs="Arial"/>
          <w:sz w:val="24"/>
          <w:szCs w:val="24"/>
          <w:lang w:val="en-US"/>
        </w:rPr>
        <w:t>According to Khern-am-nuai, (2018)</w:t>
      </w:r>
      <w:r>
        <w:rPr>
          <w:rFonts w:ascii="Arial" w:hAnsi="Arial" w:cs="Arial"/>
          <w:sz w:val="24"/>
          <w:szCs w:val="24"/>
          <w:lang w:val="en-US"/>
        </w:rPr>
        <w:t xml:space="preserve"> </w:t>
      </w:r>
      <w:r w:rsidR="0078002E">
        <w:rPr>
          <w:rFonts w:ascii="Arial" w:hAnsi="Arial" w:cs="Arial"/>
          <w:sz w:val="24"/>
          <w:szCs w:val="24"/>
          <w:lang w:val="en-US"/>
        </w:rPr>
        <w:t xml:space="preserve">an extrinsic reward is a financial reward such as a bonus or salary increase. The reason that this form of reward is deemed extrinsic is because ‘they are external to the completion of the work itself and are controlled by other people not employees’, (Khern-am-nuai, 2018). An extrinsic incentive can be an initial attraction to a post or organisation but it is likely to not continue to motivate the employee any further unless the financial incentive continues to increase. </w:t>
      </w:r>
    </w:p>
    <w:p w14:paraId="04B97CCE" w14:textId="3C357FA6" w:rsidR="00320A23" w:rsidRDefault="00320A23" w:rsidP="00F92CE9">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Although an extrinsic tool may not be the best way in which to retain an employee, it is a powerful tool nonetheless. If an employee is scoping the market for other opportunities, a healthy extrinsic reward can make them decide to join the organisation and become a new recruit. </w:t>
      </w:r>
    </w:p>
    <w:p w14:paraId="47AFDA31" w14:textId="353D2759" w:rsidR="00E8235C" w:rsidRDefault="00320A23" w:rsidP="00F92CE9">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 xml:space="preserve">In order to retain the employee, an intrinsic approach is needed. </w:t>
      </w:r>
      <w:r w:rsidR="003F7114">
        <w:rPr>
          <w:rFonts w:ascii="Arial" w:hAnsi="Arial" w:cs="Arial"/>
          <w:sz w:val="24"/>
          <w:szCs w:val="24"/>
          <w:lang w:val="en-US"/>
        </w:rPr>
        <w:t xml:space="preserve">Intrinsic rewards are the psychological rewards that employees experience when their work is of significant meaning and they </w:t>
      </w:r>
      <w:r w:rsidR="00E8235C">
        <w:rPr>
          <w:rFonts w:ascii="Arial" w:hAnsi="Arial" w:cs="Arial"/>
          <w:sz w:val="24"/>
          <w:szCs w:val="24"/>
          <w:lang w:val="en-US"/>
        </w:rPr>
        <w:t xml:space="preserve">are good at it. An intrinsic reward is good motivator as it </w:t>
      </w:r>
      <w:r w:rsidR="00E8235C">
        <w:rPr>
          <w:rFonts w:ascii="Arial" w:hAnsi="Arial" w:cs="Arial"/>
          <w:sz w:val="24"/>
          <w:szCs w:val="24"/>
          <w:lang w:val="en-US"/>
        </w:rPr>
        <w:lastRenderedPageBreak/>
        <w:t xml:space="preserve">is a significant factor in improving wellbeing. Intrinsic reward is also beneficial to the organisation as it breeds innovation, problem solving and improvisation, (Khern-am-nuai, 2018). </w:t>
      </w:r>
      <w:r w:rsidR="00F92CE9">
        <w:rPr>
          <w:rFonts w:ascii="Arial" w:hAnsi="Arial" w:cs="Arial"/>
          <w:sz w:val="24"/>
          <w:szCs w:val="24"/>
          <w:lang w:val="en-US"/>
        </w:rPr>
        <w:t>An intrinsic reward can motivate employees to work hard and contribute more to the organisation as their achievement triggers an emotional response. However, when the intrinsic reward is not appropriate it can have the opposite effect and a negative response is stimulated.</w:t>
      </w:r>
    </w:p>
    <w:p w14:paraId="5AA10688" w14:textId="4EC8B154" w:rsidR="00813AAA" w:rsidRDefault="00851383" w:rsidP="00851383">
      <w:pPr>
        <w:widowControl w:val="0"/>
        <w:autoSpaceDE w:val="0"/>
        <w:autoSpaceDN w:val="0"/>
        <w:adjustRightInd w:val="0"/>
        <w:spacing w:after="240" w:line="360" w:lineRule="auto"/>
        <w:rPr>
          <w:rFonts w:ascii="Arial" w:hAnsi="Arial" w:cs="Arial"/>
          <w:sz w:val="24"/>
          <w:szCs w:val="24"/>
          <w:lang w:val="en-US"/>
        </w:rPr>
      </w:pPr>
      <w:r>
        <w:rPr>
          <w:rFonts w:ascii="Arial" w:hAnsi="Arial" w:cs="Arial"/>
          <w:sz w:val="24"/>
          <w:szCs w:val="24"/>
          <w:lang w:val="en-US"/>
        </w:rPr>
        <w:t>Both extrinsic and intrinsic reward have a positive impact on organisational performance as individuals are motivated by different things. A combination of the two should be considered when shaping a reward system.</w:t>
      </w:r>
    </w:p>
    <w:p w14:paraId="0447BCE9" w14:textId="1140D18E" w:rsidR="00851383" w:rsidRDefault="00851383" w:rsidP="00851383">
      <w:pPr>
        <w:widowControl w:val="0"/>
        <w:autoSpaceDE w:val="0"/>
        <w:autoSpaceDN w:val="0"/>
        <w:adjustRightInd w:val="0"/>
        <w:spacing w:after="240" w:line="360" w:lineRule="auto"/>
        <w:jc w:val="right"/>
        <w:rPr>
          <w:rFonts w:ascii="Arial" w:hAnsi="Arial" w:cs="Arial"/>
          <w:sz w:val="24"/>
          <w:szCs w:val="24"/>
          <w:lang w:val="en-US"/>
        </w:rPr>
      </w:pPr>
      <w:r>
        <w:rPr>
          <w:rFonts w:ascii="Arial" w:hAnsi="Arial" w:cs="Arial"/>
          <w:sz w:val="24"/>
          <w:szCs w:val="24"/>
          <w:lang w:val="en-US"/>
        </w:rPr>
        <w:t>Word count 272</w:t>
      </w:r>
    </w:p>
    <w:p w14:paraId="00A0A47D" w14:textId="2141B0AE" w:rsidR="00AC0E8A" w:rsidRDefault="00AC0E8A">
      <w:pPr>
        <w:rPr>
          <w:rFonts w:ascii="Arial" w:hAnsi="Arial" w:cs="Arial"/>
          <w:color w:val="000000" w:themeColor="text1"/>
          <w:sz w:val="24"/>
          <w:szCs w:val="24"/>
        </w:rPr>
      </w:pPr>
      <w:r w:rsidRPr="00474430">
        <w:rPr>
          <w:rFonts w:ascii="Arial" w:hAnsi="Arial" w:cs="Arial"/>
          <w:b/>
          <w:color w:val="000000" w:themeColor="text1"/>
          <w:sz w:val="24"/>
          <w:szCs w:val="24"/>
        </w:rPr>
        <w:t>Compare different approaches to performance management and how these can be used by line managers to make effective reward judgements. 3.1, 3.3</w:t>
      </w:r>
      <w:r w:rsidRPr="00474430">
        <w:rPr>
          <w:rFonts w:ascii="Arial" w:hAnsi="Arial" w:cs="Arial"/>
          <w:color w:val="000000" w:themeColor="text1"/>
          <w:sz w:val="24"/>
          <w:szCs w:val="24"/>
        </w:rPr>
        <w:t xml:space="preserve"> </w:t>
      </w:r>
    </w:p>
    <w:p w14:paraId="2DD2FA92" w14:textId="61E9E7A4" w:rsidR="00242E6D" w:rsidRDefault="00242E6D" w:rsidP="00474430">
      <w:pPr>
        <w:rPr>
          <w:rFonts w:ascii="Arial" w:hAnsi="Arial" w:cs="Arial"/>
          <w:i/>
          <w:color w:val="000000" w:themeColor="text1"/>
          <w:sz w:val="20"/>
          <w:szCs w:val="20"/>
        </w:rPr>
      </w:pPr>
      <w:r w:rsidRPr="0085704E">
        <w:rPr>
          <w:rFonts w:ascii="Arial" w:hAnsi="Arial" w:cs="Arial"/>
          <w:bCs/>
          <w:i/>
          <w:sz w:val="20"/>
          <w:szCs w:val="20"/>
          <w:lang w:val="en-US"/>
        </w:rPr>
        <w:t xml:space="preserve">Assess different approaches to performance management. </w:t>
      </w:r>
      <w:r w:rsidR="0085704E" w:rsidRPr="0085704E">
        <w:rPr>
          <w:rFonts w:ascii="Arial" w:hAnsi="Arial" w:cs="Arial"/>
          <w:i/>
          <w:color w:val="000000" w:themeColor="text1"/>
          <w:sz w:val="20"/>
          <w:szCs w:val="20"/>
        </w:rPr>
        <w:t>3.1</w:t>
      </w:r>
    </w:p>
    <w:p w14:paraId="74745983" w14:textId="3CBF326C" w:rsidR="006A2300" w:rsidRDefault="006A2300" w:rsidP="002B3D95">
      <w:pPr>
        <w:tabs>
          <w:tab w:val="left" w:pos="220"/>
          <w:tab w:val="left" w:pos="720"/>
        </w:tabs>
        <w:adjustRightInd w:val="0"/>
        <w:spacing w:after="240" w:line="360" w:lineRule="auto"/>
        <w:rPr>
          <w:rFonts w:ascii="Arial" w:hAnsi="Arial" w:cs="Arial"/>
          <w:sz w:val="24"/>
          <w:szCs w:val="24"/>
          <w:lang w:val="en-US"/>
        </w:rPr>
      </w:pPr>
      <w:r w:rsidRPr="006A2300">
        <w:rPr>
          <w:rFonts w:ascii="Arial" w:eastAsia="MS Mincho" w:hAnsi="Arial" w:cs="Arial"/>
          <w:sz w:val="24"/>
          <w:szCs w:val="24"/>
          <w:lang w:val="en-US"/>
        </w:rPr>
        <w:t>(3.</w:t>
      </w:r>
      <w:r w:rsidRPr="006A2300">
        <w:rPr>
          <w:rFonts w:ascii="Arial" w:hAnsi="Arial" w:cs="Arial"/>
          <w:sz w:val="24"/>
          <w:szCs w:val="24"/>
          <w:lang w:val="en-US"/>
        </w:rPr>
        <w:t>1)</w:t>
      </w:r>
    </w:p>
    <w:p w14:paraId="0DFE3B2B" w14:textId="1A717D56" w:rsidR="00032EA9" w:rsidRDefault="00032EA9" w:rsidP="002B3D95">
      <w:pPr>
        <w:tabs>
          <w:tab w:val="left" w:pos="220"/>
          <w:tab w:val="left" w:pos="720"/>
        </w:tabs>
        <w:adjustRightInd w:val="0"/>
        <w:spacing w:after="240" w:line="360" w:lineRule="auto"/>
        <w:rPr>
          <w:rFonts w:ascii="Arial" w:hAnsi="Arial" w:cs="Arial"/>
          <w:sz w:val="24"/>
          <w:szCs w:val="24"/>
          <w:lang w:val="en-US"/>
        </w:rPr>
      </w:pPr>
      <w:r>
        <w:rPr>
          <w:noProof/>
          <w:lang w:eastAsia="en-GB"/>
        </w:rPr>
        <w:drawing>
          <wp:inline distT="0" distB="0" distL="0" distR="0" wp14:anchorId="0EE1FF32" wp14:editId="5CF7A808">
            <wp:extent cx="5537200" cy="3124954"/>
            <wp:effectExtent l="0" t="0" r="635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4042" t="20681" r="8819" b="11956"/>
                    <a:stretch/>
                  </pic:blipFill>
                  <pic:spPr bwMode="auto">
                    <a:xfrm>
                      <a:off x="0" y="0"/>
                      <a:ext cx="5546515" cy="3130211"/>
                    </a:xfrm>
                    <a:prstGeom prst="rect">
                      <a:avLst/>
                    </a:prstGeom>
                    <a:ln>
                      <a:noFill/>
                    </a:ln>
                    <a:extLst>
                      <a:ext uri="{53640926-AAD7-44D8-BBD7-CCE9431645EC}">
                        <a14:shadowObscured xmlns:a14="http://schemas.microsoft.com/office/drawing/2010/main"/>
                      </a:ext>
                    </a:extLst>
                  </pic:spPr>
                </pic:pic>
              </a:graphicData>
            </a:graphic>
          </wp:inline>
        </w:drawing>
      </w:r>
    </w:p>
    <w:p w14:paraId="67BA5084" w14:textId="0FD82A5C" w:rsidR="00C941CE" w:rsidRPr="00EB6B92" w:rsidRDefault="00C941CE" w:rsidP="002B3D95">
      <w:pPr>
        <w:pStyle w:val="NormalWeb"/>
        <w:shd w:val="clear" w:color="auto" w:fill="FFFFFF"/>
        <w:spacing w:before="0" w:beforeAutospacing="0" w:after="450" w:afterAutospacing="0" w:line="360" w:lineRule="auto"/>
        <w:rPr>
          <w:rFonts w:ascii="Arial" w:hAnsi="Arial" w:cs="Arial"/>
        </w:rPr>
      </w:pPr>
      <w:r w:rsidRPr="00EB6B92">
        <w:rPr>
          <w:rFonts w:ascii="Arial" w:hAnsi="Arial" w:cs="Arial"/>
        </w:rPr>
        <w:t>Performance management is ensuring that employees contribute to the organis</w:t>
      </w:r>
      <w:r w:rsidR="002B3D95" w:rsidRPr="00EB6B92">
        <w:rPr>
          <w:rFonts w:ascii="Arial" w:hAnsi="Arial" w:cs="Arial"/>
        </w:rPr>
        <w:t xml:space="preserve">ational objectives and goals. Performance management aims to hold people accountable for their performance as it is linked to reward (CIPD, 2020). </w:t>
      </w:r>
    </w:p>
    <w:p w14:paraId="51779A3A" w14:textId="6F462DCE" w:rsidR="00283D62" w:rsidRPr="00EB6B92" w:rsidRDefault="006A2300" w:rsidP="006A2300">
      <w:pPr>
        <w:tabs>
          <w:tab w:val="left" w:pos="220"/>
          <w:tab w:val="left" w:pos="720"/>
        </w:tabs>
        <w:adjustRightInd w:val="0"/>
        <w:spacing w:after="240" w:line="360" w:lineRule="auto"/>
        <w:rPr>
          <w:rFonts w:ascii="Arial" w:hAnsi="Arial" w:cs="Arial"/>
          <w:sz w:val="24"/>
          <w:szCs w:val="24"/>
          <w:lang w:val="en-US"/>
        </w:rPr>
      </w:pPr>
      <w:r w:rsidRPr="00EB6B92">
        <w:rPr>
          <w:rFonts w:ascii="Arial" w:hAnsi="Arial" w:cs="Arial"/>
          <w:sz w:val="24"/>
          <w:szCs w:val="24"/>
          <w:lang w:val="en-US"/>
        </w:rPr>
        <w:lastRenderedPageBreak/>
        <w:t xml:space="preserve">There are many different </w:t>
      </w:r>
      <w:r w:rsidR="002B3D95" w:rsidRPr="00EB6B92">
        <w:rPr>
          <w:rFonts w:ascii="Arial" w:hAnsi="Arial" w:cs="Arial"/>
          <w:sz w:val="24"/>
          <w:szCs w:val="24"/>
          <w:lang w:val="en-US"/>
        </w:rPr>
        <w:t>approaches</w:t>
      </w:r>
      <w:r w:rsidRPr="00EB6B92">
        <w:rPr>
          <w:rFonts w:ascii="Arial" w:hAnsi="Arial" w:cs="Arial"/>
          <w:sz w:val="24"/>
          <w:szCs w:val="24"/>
          <w:lang w:val="en-US"/>
        </w:rPr>
        <w:t xml:space="preserve"> to assess performance. </w:t>
      </w:r>
      <w:r w:rsidR="00283D62" w:rsidRPr="00EB6B92">
        <w:rPr>
          <w:rFonts w:ascii="Arial" w:hAnsi="Arial" w:cs="Arial"/>
          <w:sz w:val="24"/>
          <w:szCs w:val="24"/>
          <w:lang w:val="en-US"/>
        </w:rPr>
        <w:t>Bloom et al (2021) state</w:t>
      </w:r>
      <w:r w:rsidR="00C941CE" w:rsidRPr="00EB6B92">
        <w:rPr>
          <w:rFonts w:ascii="Arial" w:hAnsi="Arial" w:cs="Arial"/>
          <w:sz w:val="24"/>
          <w:szCs w:val="24"/>
          <w:lang w:val="en-US"/>
        </w:rPr>
        <w:t>s</w:t>
      </w:r>
      <w:r w:rsidR="00283D62" w:rsidRPr="00EB6B92">
        <w:rPr>
          <w:rFonts w:ascii="Arial" w:hAnsi="Arial" w:cs="Arial"/>
          <w:sz w:val="24"/>
          <w:szCs w:val="24"/>
          <w:lang w:val="en-US"/>
        </w:rPr>
        <w:t xml:space="preserve"> that in both the public and private sector, productivity was up 23% (over 10 years) after </w:t>
      </w:r>
      <w:r w:rsidR="00C941CE" w:rsidRPr="00EB6B92">
        <w:rPr>
          <w:rFonts w:ascii="Arial" w:hAnsi="Arial" w:cs="Arial"/>
          <w:sz w:val="24"/>
          <w:szCs w:val="24"/>
          <w:lang w:val="en-US"/>
        </w:rPr>
        <w:t>monitoring the following</w:t>
      </w:r>
      <w:r w:rsidR="00283D62" w:rsidRPr="00EB6B92">
        <w:rPr>
          <w:rFonts w:ascii="Arial" w:hAnsi="Arial" w:cs="Arial"/>
          <w:sz w:val="24"/>
          <w:szCs w:val="24"/>
          <w:lang w:val="en-US"/>
        </w:rPr>
        <w:t>:</w:t>
      </w:r>
    </w:p>
    <w:p w14:paraId="5AFCC9D7" w14:textId="4437F1C1" w:rsidR="00283D62" w:rsidRPr="00EB6B92" w:rsidRDefault="00283D62" w:rsidP="00283D62">
      <w:pPr>
        <w:pStyle w:val="ListParagraph"/>
        <w:numPr>
          <w:ilvl w:val="0"/>
          <w:numId w:val="5"/>
        </w:numPr>
        <w:tabs>
          <w:tab w:val="left" w:pos="220"/>
          <w:tab w:val="left" w:pos="720"/>
        </w:tabs>
        <w:adjustRightInd w:val="0"/>
        <w:spacing w:after="240" w:line="360" w:lineRule="auto"/>
        <w:rPr>
          <w:sz w:val="24"/>
          <w:szCs w:val="24"/>
          <w:lang w:val="en-US"/>
        </w:rPr>
      </w:pPr>
      <w:r w:rsidRPr="00EB6B92">
        <w:rPr>
          <w:sz w:val="24"/>
          <w:szCs w:val="24"/>
          <w:lang w:val="en-US"/>
        </w:rPr>
        <w:t>Targets - Individuals are set ‘tough but achievable’ objectives to achieve by benchmark dates.</w:t>
      </w:r>
    </w:p>
    <w:p w14:paraId="2C277FE7" w14:textId="4936F63B" w:rsidR="00283D62" w:rsidRPr="00EB6B92" w:rsidRDefault="00283D62" w:rsidP="00283D62">
      <w:pPr>
        <w:pStyle w:val="ListParagraph"/>
        <w:numPr>
          <w:ilvl w:val="0"/>
          <w:numId w:val="5"/>
        </w:numPr>
        <w:tabs>
          <w:tab w:val="left" w:pos="220"/>
          <w:tab w:val="left" w:pos="720"/>
        </w:tabs>
        <w:adjustRightInd w:val="0"/>
        <w:spacing w:after="240" w:line="360" w:lineRule="auto"/>
        <w:rPr>
          <w:sz w:val="24"/>
          <w:szCs w:val="24"/>
          <w:lang w:val="en-US"/>
        </w:rPr>
      </w:pPr>
      <w:r w:rsidRPr="00EB6B92">
        <w:rPr>
          <w:sz w:val="24"/>
          <w:szCs w:val="24"/>
          <w:lang w:val="en-US"/>
        </w:rPr>
        <w:t>Incentives – Employees were given sufficient incentives in the form of praise, recognition, payments or career development opportunities to make it work their while achieving their targets.</w:t>
      </w:r>
    </w:p>
    <w:p w14:paraId="5C9107A1" w14:textId="75F550F4" w:rsidR="00283D62" w:rsidRPr="00EB6B92" w:rsidRDefault="00283D62" w:rsidP="00283D62">
      <w:pPr>
        <w:pStyle w:val="ListParagraph"/>
        <w:numPr>
          <w:ilvl w:val="0"/>
          <w:numId w:val="5"/>
        </w:numPr>
        <w:tabs>
          <w:tab w:val="left" w:pos="220"/>
          <w:tab w:val="left" w:pos="720"/>
        </w:tabs>
        <w:adjustRightInd w:val="0"/>
        <w:spacing w:after="240" w:line="360" w:lineRule="auto"/>
        <w:rPr>
          <w:sz w:val="24"/>
          <w:szCs w:val="24"/>
          <w:lang w:val="en-US"/>
        </w:rPr>
      </w:pPr>
      <w:r w:rsidRPr="00EB6B92">
        <w:rPr>
          <w:sz w:val="24"/>
          <w:szCs w:val="24"/>
          <w:lang w:val="en-US"/>
        </w:rPr>
        <w:t>Monitoring – The organisation</w:t>
      </w:r>
      <w:r w:rsidR="008D3AFA" w:rsidRPr="00EB6B92">
        <w:rPr>
          <w:sz w:val="24"/>
          <w:szCs w:val="24"/>
          <w:lang w:val="en-US"/>
        </w:rPr>
        <w:t xml:space="preserve"> collects and analyses performance data so as to enable it to identify where improvements can be made. </w:t>
      </w:r>
    </w:p>
    <w:p w14:paraId="5F2F8711" w14:textId="1EAD79DC" w:rsidR="008D3AFA" w:rsidRPr="00EB6B92" w:rsidRDefault="008D3AFA" w:rsidP="008D3AFA">
      <w:pPr>
        <w:pStyle w:val="ListParagraph"/>
        <w:tabs>
          <w:tab w:val="left" w:pos="220"/>
          <w:tab w:val="left" w:pos="720"/>
        </w:tabs>
        <w:adjustRightInd w:val="0"/>
        <w:spacing w:after="240" w:line="360" w:lineRule="auto"/>
        <w:ind w:left="720" w:firstLine="0"/>
        <w:jc w:val="right"/>
        <w:rPr>
          <w:sz w:val="24"/>
          <w:szCs w:val="24"/>
          <w:lang w:val="en-US"/>
        </w:rPr>
      </w:pPr>
      <w:r w:rsidRPr="00EB6B92">
        <w:rPr>
          <w:sz w:val="24"/>
          <w:szCs w:val="24"/>
          <w:lang w:val="en-US"/>
        </w:rPr>
        <w:tab/>
      </w:r>
      <w:r w:rsidRPr="00EB6B92">
        <w:rPr>
          <w:sz w:val="24"/>
          <w:szCs w:val="24"/>
          <w:lang w:val="en-US"/>
        </w:rPr>
        <w:tab/>
      </w:r>
      <w:r w:rsidRPr="00EB6B92">
        <w:rPr>
          <w:sz w:val="24"/>
          <w:szCs w:val="24"/>
          <w:lang w:val="en-US"/>
        </w:rPr>
        <w:tab/>
      </w:r>
      <w:r w:rsidRPr="00EB6B92">
        <w:rPr>
          <w:sz w:val="24"/>
          <w:szCs w:val="24"/>
          <w:lang w:val="en-US"/>
        </w:rPr>
        <w:tab/>
      </w:r>
      <w:r w:rsidRPr="00EB6B92">
        <w:rPr>
          <w:sz w:val="24"/>
          <w:szCs w:val="24"/>
          <w:lang w:val="en-US"/>
        </w:rPr>
        <w:tab/>
      </w:r>
      <w:r w:rsidRPr="00EB6B92">
        <w:rPr>
          <w:sz w:val="24"/>
          <w:szCs w:val="24"/>
          <w:lang w:val="en-US"/>
        </w:rPr>
        <w:tab/>
      </w:r>
      <w:r w:rsidRPr="00EB6B92">
        <w:rPr>
          <w:sz w:val="24"/>
          <w:szCs w:val="24"/>
          <w:lang w:val="en-US"/>
        </w:rPr>
        <w:tab/>
      </w:r>
      <w:r w:rsidRPr="00EB6B92">
        <w:rPr>
          <w:sz w:val="24"/>
          <w:szCs w:val="24"/>
          <w:lang w:val="en-US"/>
        </w:rPr>
        <w:tab/>
        <w:t>(Taylor, 2016)</w:t>
      </w:r>
      <w:r w:rsidR="002B3D95" w:rsidRPr="00EB6B92">
        <w:rPr>
          <w:sz w:val="24"/>
          <w:szCs w:val="24"/>
          <w:lang w:val="en-US"/>
        </w:rPr>
        <w:t>.</w:t>
      </w:r>
    </w:p>
    <w:p w14:paraId="751092DD" w14:textId="1C502F3E" w:rsidR="00602DBE" w:rsidRPr="00EB6B92" w:rsidRDefault="00602DBE" w:rsidP="00602DBE">
      <w:pPr>
        <w:pStyle w:val="NormalWeb"/>
        <w:shd w:val="clear" w:color="auto" w:fill="FFFFFF"/>
        <w:spacing w:before="0" w:beforeAutospacing="0" w:after="450" w:afterAutospacing="0" w:line="360" w:lineRule="auto"/>
        <w:rPr>
          <w:rFonts w:ascii="Arial" w:hAnsi="Arial" w:cs="Arial"/>
          <w:color w:val="000000"/>
        </w:rPr>
      </w:pPr>
      <w:r w:rsidRPr="00EB6B92">
        <w:rPr>
          <w:rFonts w:ascii="Arial" w:hAnsi="Arial" w:cs="Arial"/>
          <w:color w:val="000000"/>
        </w:rPr>
        <w:t xml:space="preserve">An organisation can manage performance by looking at the key objectives that are associated with ‘an individual, team or organisation’, (CIPD, 2020). The management of this can come from assessing SMART targets and KPIs which are quantifiable and will be able to demonstrate performance. </w:t>
      </w:r>
    </w:p>
    <w:p w14:paraId="62FB2A0D" w14:textId="4ACAD935" w:rsidR="00EB6B92" w:rsidRPr="00EB6B92" w:rsidRDefault="00602DBE" w:rsidP="00EB6B92">
      <w:pPr>
        <w:tabs>
          <w:tab w:val="left" w:pos="220"/>
          <w:tab w:val="left" w:pos="720"/>
        </w:tabs>
        <w:adjustRightInd w:val="0"/>
        <w:spacing w:after="240" w:line="360" w:lineRule="auto"/>
        <w:rPr>
          <w:rFonts w:ascii="Arial" w:hAnsi="Arial" w:cs="Arial"/>
          <w:sz w:val="24"/>
          <w:szCs w:val="24"/>
          <w:lang w:val="en-US"/>
        </w:rPr>
      </w:pPr>
      <w:r w:rsidRPr="00EB6B92">
        <w:rPr>
          <w:rFonts w:ascii="Arial" w:hAnsi="Arial" w:cs="Arial"/>
          <w:color w:val="000000"/>
          <w:sz w:val="24"/>
          <w:szCs w:val="24"/>
        </w:rPr>
        <w:t xml:space="preserve">The study of the employee in performance management will allow the </w:t>
      </w:r>
      <w:r w:rsidR="00EB6B92" w:rsidRPr="00EB6B92">
        <w:rPr>
          <w:rFonts w:ascii="Arial" w:hAnsi="Arial" w:cs="Arial"/>
          <w:color w:val="000000"/>
          <w:sz w:val="24"/>
          <w:szCs w:val="24"/>
        </w:rPr>
        <w:t xml:space="preserve">organisation to understand the individual performance. </w:t>
      </w:r>
      <w:r w:rsidR="00EB6B92" w:rsidRPr="00EB6B92">
        <w:rPr>
          <w:rFonts w:ascii="Arial" w:hAnsi="Arial" w:cs="Arial"/>
          <w:sz w:val="24"/>
          <w:szCs w:val="24"/>
          <w:lang w:val="en-US"/>
        </w:rPr>
        <w:t xml:space="preserve">One method that is particularly popular is the 360-degree review. This process is a review from different people within the </w:t>
      </w:r>
      <w:r w:rsidR="00EB6B92" w:rsidRPr="00EB6B92">
        <w:rPr>
          <w:rFonts w:ascii="Arial" w:hAnsi="Arial" w:cs="Arial"/>
          <w:sz w:val="24"/>
          <w:szCs w:val="24"/>
        </w:rPr>
        <w:t>organisation</w:t>
      </w:r>
      <w:r w:rsidR="00EB6B92" w:rsidRPr="00EB6B92">
        <w:rPr>
          <w:rFonts w:ascii="Arial" w:hAnsi="Arial" w:cs="Arial"/>
          <w:sz w:val="24"/>
          <w:szCs w:val="24"/>
          <w:lang w:val="en-US"/>
        </w:rPr>
        <w:t xml:space="preserve">, such as peers and subordinates alongside managers (Taylor, 2016). </w:t>
      </w:r>
      <w:r w:rsidR="00EB6B92" w:rsidRPr="00EB6B92">
        <w:rPr>
          <w:rFonts w:ascii="Arial" w:hAnsi="Arial" w:cs="Arial"/>
          <w:sz w:val="24"/>
          <w:szCs w:val="24"/>
          <w:lang w:val="en-US"/>
        </w:rPr>
        <w:t>The f</w:t>
      </w:r>
      <w:r w:rsidR="00EB6B92" w:rsidRPr="00EB6B92">
        <w:rPr>
          <w:rFonts w:ascii="Arial" w:hAnsi="Arial" w:cs="Arial"/>
          <w:sz w:val="24"/>
          <w:szCs w:val="24"/>
          <w:lang w:val="en-US"/>
        </w:rPr>
        <w:t xml:space="preserve">eedback tool provides differing perspectives which should give a balanced assessment. It is a cheap and effective method of performance management. However, </w:t>
      </w:r>
      <w:r w:rsidR="00EB6B92" w:rsidRPr="00EB6B92">
        <w:rPr>
          <w:rFonts w:ascii="Arial" w:hAnsi="Arial" w:cs="Arial"/>
          <w:sz w:val="24"/>
          <w:szCs w:val="24"/>
          <w:lang w:val="en-US"/>
        </w:rPr>
        <w:t xml:space="preserve">obtaining feedback from </w:t>
      </w:r>
      <w:r w:rsidR="00EB6B92" w:rsidRPr="00EB6B92">
        <w:rPr>
          <w:rFonts w:ascii="Arial" w:hAnsi="Arial" w:cs="Arial"/>
          <w:sz w:val="24"/>
          <w:szCs w:val="24"/>
          <w:lang w:val="en-US"/>
        </w:rPr>
        <w:t xml:space="preserve">so many people </w:t>
      </w:r>
      <w:r w:rsidR="00EB6B92" w:rsidRPr="00EB6B92">
        <w:rPr>
          <w:rFonts w:ascii="Arial" w:hAnsi="Arial" w:cs="Arial"/>
          <w:sz w:val="24"/>
          <w:szCs w:val="24"/>
          <w:lang w:val="en-US"/>
        </w:rPr>
        <w:t xml:space="preserve">can often be difficult. </w:t>
      </w:r>
    </w:p>
    <w:p w14:paraId="3732BCC2" w14:textId="77777777" w:rsidR="00E56F2F" w:rsidRDefault="00EB6B92" w:rsidP="004B1517">
      <w:pPr>
        <w:tabs>
          <w:tab w:val="left" w:pos="220"/>
          <w:tab w:val="left" w:pos="720"/>
        </w:tabs>
        <w:adjustRightInd w:val="0"/>
        <w:spacing w:after="240" w:line="360" w:lineRule="auto"/>
        <w:rPr>
          <w:rFonts w:ascii="Arial" w:hAnsi="Arial" w:cs="Arial"/>
          <w:sz w:val="24"/>
          <w:szCs w:val="24"/>
          <w:lang w:val="en-US"/>
        </w:rPr>
      </w:pPr>
      <w:r w:rsidRPr="00EB6B92">
        <w:rPr>
          <w:rFonts w:ascii="Arial" w:hAnsi="Arial" w:cs="Arial"/>
          <w:sz w:val="24"/>
          <w:szCs w:val="24"/>
          <w:lang w:val="en-US"/>
        </w:rPr>
        <w:t>Appraisals are also used to assess the performance of individuals. Generally, a SMART objective setting</w:t>
      </w:r>
      <w:r w:rsidRPr="00EB6B92">
        <w:rPr>
          <w:rFonts w:ascii="Arial" w:hAnsi="Arial" w:cs="Arial"/>
          <w:sz w:val="24"/>
          <w:szCs w:val="24"/>
          <w:lang w:val="en-US"/>
        </w:rPr>
        <w:t xml:space="preserve"> approach is taken which provides a consistent approach for all employees. T</w:t>
      </w:r>
      <w:r w:rsidRPr="00EB6B92">
        <w:rPr>
          <w:rFonts w:ascii="Arial" w:hAnsi="Arial" w:cs="Arial"/>
          <w:sz w:val="24"/>
          <w:szCs w:val="24"/>
          <w:lang w:val="en-US"/>
        </w:rPr>
        <w:t xml:space="preserve">he competitive market has become more turbulent in recent years and this approach may not be suitable as we can no longer plan so far ahead, (Taylor, 2016). </w:t>
      </w:r>
      <w:r w:rsidR="00E56F2F">
        <w:rPr>
          <w:rFonts w:ascii="Arial" w:hAnsi="Arial" w:cs="Arial"/>
          <w:sz w:val="24"/>
          <w:szCs w:val="24"/>
          <w:lang w:val="en-US"/>
        </w:rPr>
        <w:tab/>
      </w:r>
      <w:r w:rsidR="00E56F2F">
        <w:rPr>
          <w:rFonts w:ascii="Arial" w:hAnsi="Arial" w:cs="Arial"/>
          <w:sz w:val="24"/>
          <w:szCs w:val="24"/>
          <w:lang w:val="en-US"/>
        </w:rPr>
        <w:tab/>
      </w:r>
      <w:r w:rsidR="00E56F2F">
        <w:rPr>
          <w:rFonts w:ascii="Arial" w:hAnsi="Arial" w:cs="Arial"/>
          <w:sz w:val="24"/>
          <w:szCs w:val="24"/>
          <w:lang w:val="en-US"/>
        </w:rPr>
        <w:tab/>
      </w:r>
      <w:r w:rsidR="00E56F2F">
        <w:rPr>
          <w:rFonts w:ascii="Arial" w:hAnsi="Arial" w:cs="Arial"/>
          <w:sz w:val="24"/>
          <w:szCs w:val="24"/>
          <w:lang w:val="en-US"/>
        </w:rPr>
        <w:tab/>
      </w:r>
      <w:r w:rsidR="00E56F2F">
        <w:rPr>
          <w:rFonts w:ascii="Arial" w:hAnsi="Arial" w:cs="Arial"/>
          <w:sz w:val="24"/>
          <w:szCs w:val="24"/>
          <w:lang w:val="en-US"/>
        </w:rPr>
        <w:tab/>
      </w:r>
      <w:r w:rsidR="00E56F2F">
        <w:rPr>
          <w:rFonts w:ascii="Arial" w:hAnsi="Arial" w:cs="Arial"/>
          <w:sz w:val="24"/>
          <w:szCs w:val="24"/>
          <w:lang w:val="en-US"/>
        </w:rPr>
        <w:tab/>
      </w:r>
      <w:r w:rsidR="00E56F2F">
        <w:rPr>
          <w:rFonts w:ascii="Arial" w:hAnsi="Arial" w:cs="Arial"/>
          <w:sz w:val="24"/>
          <w:szCs w:val="24"/>
          <w:lang w:val="en-US"/>
        </w:rPr>
        <w:tab/>
      </w:r>
      <w:r w:rsidR="00E56F2F">
        <w:rPr>
          <w:rFonts w:ascii="Arial" w:hAnsi="Arial" w:cs="Arial"/>
          <w:sz w:val="24"/>
          <w:szCs w:val="24"/>
          <w:lang w:val="en-US"/>
        </w:rPr>
        <w:tab/>
      </w:r>
    </w:p>
    <w:p w14:paraId="3E3CDC31" w14:textId="198BACCE" w:rsidR="00EB6B92" w:rsidRDefault="00E56F2F" w:rsidP="004B1517">
      <w:pPr>
        <w:tabs>
          <w:tab w:val="left" w:pos="220"/>
          <w:tab w:val="left" w:pos="720"/>
        </w:tabs>
        <w:adjustRightInd w:val="0"/>
        <w:spacing w:after="240" w:line="360" w:lineRule="auto"/>
        <w:rPr>
          <w:rFonts w:ascii="Arial" w:hAnsi="Arial" w:cs="Arial"/>
          <w:sz w:val="24"/>
          <w:szCs w:val="24"/>
          <w:lang w:val="en-US"/>
        </w:rPr>
      </w:pP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sidR="00EB6B92">
        <w:rPr>
          <w:rFonts w:ascii="Arial" w:hAnsi="Arial" w:cs="Arial"/>
          <w:sz w:val="24"/>
          <w:szCs w:val="24"/>
          <w:lang w:val="en-US"/>
        </w:rPr>
        <w:t>Word count</w:t>
      </w:r>
      <w:r w:rsidR="00EB6B92">
        <w:rPr>
          <w:rFonts w:ascii="Arial" w:hAnsi="Arial" w:cs="Arial"/>
          <w:sz w:val="24"/>
          <w:szCs w:val="24"/>
          <w:lang w:val="en-US"/>
        </w:rPr>
        <w:t xml:space="preserve"> 303</w:t>
      </w:r>
    </w:p>
    <w:p w14:paraId="52B5FE58" w14:textId="402FBF6C" w:rsidR="003A5021" w:rsidRPr="00497679" w:rsidRDefault="00242E6D" w:rsidP="00497679">
      <w:pPr>
        <w:adjustRightInd w:val="0"/>
        <w:spacing w:after="240"/>
        <w:rPr>
          <w:rFonts w:ascii="Arial" w:hAnsi="Arial" w:cs="Arial"/>
          <w:bCs/>
          <w:i/>
          <w:sz w:val="20"/>
          <w:szCs w:val="20"/>
          <w:lang w:val="en-US"/>
        </w:rPr>
      </w:pPr>
      <w:r w:rsidRPr="00497679">
        <w:rPr>
          <w:rFonts w:ascii="Arial" w:hAnsi="Arial" w:cs="Arial"/>
          <w:bCs/>
          <w:i/>
          <w:sz w:val="20"/>
          <w:szCs w:val="20"/>
          <w:lang w:val="en-US"/>
        </w:rPr>
        <w:lastRenderedPageBreak/>
        <w:t xml:space="preserve">Explain how line managers make reward judgements based on organisational approaches to reward. </w:t>
      </w:r>
      <w:r w:rsidR="00497679" w:rsidRPr="00497679">
        <w:rPr>
          <w:rFonts w:ascii="Arial" w:hAnsi="Arial" w:cs="Arial"/>
          <w:bCs/>
          <w:i/>
          <w:sz w:val="20"/>
          <w:szCs w:val="20"/>
          <w:lang w:val="en-US"/>
        </w:rPr>
        <w:t>3.3</w:t>
      </w:r>
    </w:p>
    <w:p w14:paraId="471709A1" w14:textId="0181A905" w:rsidR="005B4174" w:rsidRDefault="005B4174" w:rsidP="005B4174">
      <w:pPr>
        <w:adjustRightInd w:val="0"/>
        <w:spacing w:after="240"/>
        <w:rPr>
          <w:rFonts w:ascii="Arial" w:hAnsi="Arial" w:cs="Arial"/>
          <w:sz w:val="24"/>
          <w:szCs w:val="24"/>
          <w:lang w:val="en-US"/>
        </w:rPr>
      </w:pPr>
      <w:r w:rsidRPr="005B4174">
        <w:rPr>
          <w:rFonts w:ascii="Arial" w:hAnsi="Arial" w:cs="Arial"/>
          <w:sz w:val="24"/>
          <w:szCs w:val="24"/>
          <w:lang w:val="en-US"/>
        </w:rPr>
        <w:t>(3.3)</w:t>
      </w:r>
    </w:p>
    <w:p w14:paraId="663DDC7C" w14:textId="02BA85D0" w:rsidR="006575E4" w:rsidRDefault="006575E4" w:rsidP="006575E4">
      <w:pPr>
        <w:adjustRightInd w:val="0"/>
        <w:spacing w:after="240"/>
        <w:jc w:val="center"/>
        <w:rPr>
          <w:rFonts w:ascii="Arial" w:hAnsi="Arial" w:cs="Arial"/>
          <w:sz w:val="24"/>
          <w:szCs w:val="24"/>
          <w:lang w:val="en-US"/>
        </w:rPr>
      </w:pPr>
      <w:r>
        <w:rPr>
          <w:noProof/>
          <w:lang w:eastAsia="en-GB"/>
        </w:rPr>
        <w:drawing>
          <wp:inline distT="0" distB="0" distL="0" distR="0" wp14:anchorId="48AC2267" wp14:editId="4CEBA64C">
            <wp:extent cx="5372100" cy="3057149"/>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3488" t="20288" r="9152" b="11562"/>
                    <a:stretch/>
                  </pic:blipFill>
                  <pic:spPr bwMode="auto">
                    <a:xfrm>
                      <a:off x="0" y="0"/>
                      <a:ext cx="5381634" cy="3062574"/>
                    </a:xfrm>
                    <a:prstGeom prst="rect">
                      <a:avLst/>
                    </a:prstGeom>
                    <a:ln>
                      <a:noFill/>
                    </a:ln>
                    <a:extLst>
                      <a:ext uri="{53640926-AAD7-44D8-BBD7-CCE9431645EC}">
                        <a14:shadowObscured xmlns:a14="http://schemas.microsoft.com/office/drawing/2010/main"/>
                      </a:ext>
                    </a:extLst>
                  </pic:spPr>
                </pic:pic>
              </a:graphicData>
            </a:graphic>
          </wp:inline>
        </w:drawing>
      </w:r>
    </w:p>
    <w:p w14:paraId="74D5A76C" w14:textId="57ED05D6" w:rsidR="00474430" w:rsidRDefault="004C185A" w:rsidP="004C185A">
      <w:pPr>
        <w:adjustRightInd w:val="0"/>
        <w:spacing w:after="240" w:line="360" w:lineRule="auto"/>
        <w:rPr>
          <w:rFonts w:ascii="Arial" w:hAnsi="Arial" w:cs="Arial"/>
          <w:sz w:val="24"/>
          <w:szCs w:val="24"/>
          <w:lang w:val="en-US"/>
        </w:rPr>
      </w:pPr>
      <w:r>
        <w:rPr>
          <w:rFonts w:ascii="Arial" w:hAnsi="Arial" w:cs="Arial"/>
          <w:sz w:val="24"/>
          <w:szCs w:val="24"/>
          <w:lang w:val="en-US"/>
        </w:rPr>
        <w:t xml:space="preserve">Internal and external factors shape how organisations approach reward. According to Taylor (2016), ‘inflation, rates of economic growth, labour market issues and increases in individual domestic expenses’, play a role in dedicing how to approach reward. These help to form organisation policies and objectives which influence how line managers make </w:t>
      </w:r>
      <w:r w:rsidR="000830DC">
        <w:rPr>
          <w:rFonts w:ascii="Arial" w:hAnsi="Arial" w:cs="Arial"/>
          <w:sz w:val="24"/>
          <w:szCs w:val="24"/>
          <w:lang w:val="en-US"/>
        </w:rPr>
        <w:t xml:space="preserve">approaches to reward. </w:t>
      </w:r>
    </w:p>
    <w:p w14:paraId="3B05C2E0" w14:textId="4A0DD382" w:rsidR="000830DC" w:rsidRDefault="000830DC" w:rsidP="004C185A">
      <w:pPr>
        <w:adjustRightInd w:val="0"/>
        <w:spacing w:after="240" w:line="360" w:lineRule="auto"/>
        <w:rPr>
          <w:rFonts w:ascii="Arial" w:hAnsi="Arial" w:cs="Arial"/>
          <w:sz w:val="24"/>
          <w:szCs w:val="24"/>
          <w:lang w:val="en-US"/>
        </w:rPr>
      </w:pPr>
      <w:r>
        <w:rPr>
          <w:rFonts w:ascii="Arial" w:hAnsi="Arial" w:cs="Arial"/>
          <w:sz w:val="24"/>
          <w:szCs w:val="24"/>
          <w:lang w:val="en-US"/>
        </w:rPr>
        <w:t>Often, a reward package is created around the need for the role. If a role is particularly difficult to fill then, quite often, the reward package will need to be more enticing to retain or recruit new employees (Taylor, 2016).</w:t>
      </w:r>
    </w:p>
    <w:p w14:paraId="0F781193" w14:textId="1600ADF4" w:rsidR="008518A3" w:rsidRDefault="008518A3" w:rsidP="004C185A">
      <w:pPr>
        <w:adjustRightInd w:val="0"/>
        <w:spacing w:after="240" w:line="360" w:lineRule="auto"/>
        <w:rPr>
          <w:rFonts w:ascii="Arial" w:hAnsi="Arial" w:cs="Arial"/>
          <w:sz w:val="24"/>
          <w:szCs w:val="24"/>
          <w:lang w:val="en-US"/>
        </w:rPr>
      </w:pPr>
      <w:r>
        <w:rPr>
          <w:rFonts w:ascii="Arial" w:hAnsi="Arial" w:cs="Arial"/>
          <w:sz w:val="24"/>
          <w:szCs w:val="24"/>
          <w:lang w:val="en-US"/>
        </w:rPr>
        <w:t xml:space="preserve">Line managers often use an evidence-based judgement to assess how well individuals have performed at their role. This may include obtaining evidence on targets met, customer feedback, meeting of objectives and even 360 review feedback (amongst others). Line managers have to be seen as issuing reward fairly and the use of reward linked to evidence-based </w:t>
      </w:r>
      <w:r w:rsidR="00017E9D">
        <w:rPr>
          <w:rFonts w:ascii="Arial" w:hAnsi="Arial" w:cs="Arial"/>
          <w:sz w:val="24"/>
          <w:szCs w:val="24"/>
          <w:lang w:val="en-US"/>
        </w:rPr>
        <w:t xml:space="preserve">judgement is imperative to remain fair. </w:t>
      </w:r>
    </w:p>
    <w:p w14:paraId="331E1ED7" w14:textId="7DBBD8CE" w:rsidR="00497679" w:rsidRDefault="00497679" w:rsidP="004C185A">
      <w:pPr>
        <w:adjustRightInd w:val="0"/>
        <w:spacing w:after="240" w:line="360" w:lineRule="auto"/>
        <w:rPr>
          <w:rFonts w:ascii="Arial" w:hAnsi="Arial" w:cs="Arial"/>
          <w:sz w:val="24"/>
          <w:szCs w:val="24"/>
          <w:lang w:val="en-US"/>
        </w:rPr>
      </w:pPr>
      <w:r>
        <w:rPr>
          <w:rFonts w:ascii="Arial" w:hAnsi="Arial" w:cs="Arial"/>
          <w:sz w:val="24"/>
          <w:szCs w:val="24"/>
          <w:lang w:val="en-US"/>
        </w:rPr>
        <w:t xml:space="preserve">Line managers make judgements through a variety of different methods such as appraisals, KPIs, results from a 360 review and reviewing productivity against set </w:t>
      </w:r>
      <w:r>
        <w:rPr>
          <w:rFonts w:ascii="Arial" w:hAnsi="Arial" w:cs="Arial"/>
          <w:sz w:val="24"/>
          <w:szCs w:val="24"/>
          <w:lang w:val="en-US"/>
        </w:rPr>
        <w:lastRenderedPageBreak/>
        <w:t xml:space="preserve">goals. Line managers also monitor progress on a regular basis with catch-ups and addressing issues as they arise and therefore can get an overall judgement of their performance as a whole (Armstrong, 2021). </w:t>
      </w:r>
    </w:p>
    <w:p w14:paraId="1C0DFA61" w14:textId="78B52870" w:rsidR="009906CB" w:rsidRPr="006575E4" w:rsidRDefault="00497679" w:rsidP="006575E4">
      <w:pPr>
        <w:adjustRightInd w:val="0"/>
        <w:spacing w:after="240" w:line="360" w:lineRule="auto"/>
        <w:jc w:val="right"/>
        <w:rPr>
          <w:rFonts w:ascii="Arial" w:hAnsi="Arial" w:cs="Arial"/>
          <w:sz w:val="24"/>
          <w:szCs w:val="24"/>
          <w:lang w:val="en-US"/>
        </w:rPr>
      </w:pPr>
      <w:r>
        <w:rPr>
          <w:rFonts w:ascii="Arial" w:hAnsi="Arial" w:cs="Arial"/>
          <w:sz w:val="24"/>
          <w:szCs w:val="24"/>
          <w:lang w:val="en-US"/>
        </w:rPr>
        <w:t>Word count 211</w:t>
      </w:r>
    </w:p>
    <w:p w14:paraId="173314C1" w14:textId="77777777" w:rsidR="009906CB" w:rsidRDefault="009906CB" w:rsidP="00017E9D">
      <w:pPr>
        <w:rPr>
          <w:rFonts w:ascii="Arial" w:hAnsi="Arial" w:cs="Arial"/>
          <w:b/>
          <w:color w:val="000000" w:themeColor="text1"/>
          <w:sz w:val="24"/>
          <w:szCs w:val="24"/>
        </w:rPr>
      </w:pPr>
    </w:p>
    <w:p w14:paraId="4C56BEC4" w14:textId="2E4138F7" w:rsidR="00017E9D" w:rsidRDefault="00AC0E8A" w:rsidP="00017E9D">
      <w:pPr>
        <w:rPr>
          <w:rFonts w:ascii="Arial" w:hAnsi="Arial" w:cs="Arial"/>
          <w:b/>
          <w:color w:val="000000" w:themeColor="text1"/>
          <w:sz w:val="24"/>
          <w:szCs w:val="24"/>
        </w:rPr>
      </w:pPr>
      <w:r w:rsidRPr="00017E9D">
        <w:rPr>
          <w:rFonts w:ascii="Arial" w:hAnsi="Arial" w:cs="Arial"/>
          <w:b/>
          <w:color w:val="000000" w:themeColor="text1"/>
          <w:sz w:val="24"/>
          <w:szCs w:val="24"/>
        </w:rPr>
        <w:t xml:space="preserve">Outline the nature and importance of the role that can be played by people practice professionals, in relation to supporting line managers to make appropriate judgements. 3.2. </w:t>
      </w:r>
    </w:p>
    <w:p w14:paraId="4E4AC75B" w14:textId="6FA0ED4F" w:rsidR="00242E6D" w:rsidRPr="006575E4" w:rsidRDefault="00242E6D" w:rsidP="00017E9D">
      <w:pPr>
        <w:rPr>
          <w:rFonts w:ascii="Arial" w:eastAsia="MS Gothic" w:hAnsi="Arial" w:cs="Arial"/>
          <w:i/>
          <w:sz w:val="20"/>
          <w:szCs w:val="20"/>
          <w:lang w:val="en-US"/>
        </w:rPr>
      </w:pPr>
      <w:r w:rsidRPr="006575E4">
        <w:rPr>
          <w:rFonts w:ascii="Arial" w:hAnsi="Arial" w:cs="Arial"/>
          <w:bCs/>
          <w:i/>
          <w:sz w:val="20"/>
          <w:szCs w:val="20"/>
          <w:lang w:val="en-US"/>
        </w:rPr>
        <w:t xml:space="preserve">Review the role of people practice in supporting line managers to make consistent and appropriate reward judgements. </w:t>
      </w:r>
      <w:r w:rsidR="006575E4" w:rsidRPr="006575E4">
        <w:rPr>
          <w:rFonts w:ascii="Arial" w:hAnsi="Arial" w:cs="Arial"/>
          <w:i/>
          <w:color w:val="000000" w:themeColor="text1"/>
          <w:sz w:val="20"/>
          <w:szCs w:val="20"/>
        </w:rPr>
        <w:t>3.2</w:t>
      </w:r>
    </w:p>
    <w:p w14:paraId="72C2D87E" w14:textId="26E2DA59" w:rsidR="003A5021" w:rsidRDefault="009906CB" w:rsidP="003A5021">
      <w:pPr>
        <w:tabs>
          <w:tab w:val="left" w:pos="220"/>
          <w:tab w:val="left" w:pos="720"/>
        </w:tabs>
        <w:adjustRightInd w:val="0"/>
        <w:spacing w:after="240"/>
        <w:rPr>
          <w:rFonts w:ascii="Arial" w:eastAsia="MS Mincho" w:hAnsi="Arial" w:cs="Arial"/>
          <w:sz w:val="24"/>
          <w:szCs w:val="24"/>
          <w:lang w:val="en-US"/>
        </w:rPr>
      </w:pPr>
      <w:r w:rsidRPr="009906CB">
        <w:rPr>
          <w:rFonts w:ascii="Arial" w:eastAsia="MS Mincho" w:hAnsi="Arial" w:cs="Arial"/>
          <w:sz w:val="24"/>
          <w:szCs w:val="24"/>
          <w:lang w:val="en-US"/>
        </w:rPr>
        <w:t>(3.2)</w:t>
      </w:r>
    </w:p>
    <w:p w14:paraId="67DF6085" w14:textId="3855C584" w:rsidR="00301DC1" w:rsidRPr="009906CB" w:rsidRDefault="00301DC1" w:rsidP="003A5021">
      <w:pPr>
        <w:tabs>
          <w:tab w:val="left" w:pos="220"/>
          <w:tab w:val="left" w:pos="720"/>
        </w:tabs>
        <w:adjustRightInd w:val="0"/>
        <w:spacing w:after="240"/>
        <w:rPr>
          <w:rFonts w:ascii="Arial" w:eastAsia="MS Mincho" w:hAnsi="Arial" w:cs="Arial"/>
          <w:sz w:val="24"/>
          <w:szCs w:val="24"/>
          <w:lang w:val="en-US"/>
        </w:rPr>
      </w:pPr>
      <w:r>
        <w:rPr>
          <w:noProof/>
          <w:lang w:eastAsia="en-GB"/>
        </w:rPr>
        <w:drawing>
          <wp:inline distT="0" distB="0" distL="0" distR="0" wp14:anchorId="4D872A40" wp14:editId="56CF827E">
            <wp:extent cx="5511800" cy="3136024"/>
            <wp:effectExtent l="0" t="0" r="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2269" t="20288" r="7046" b="8213"/>
                    <a:stretch/>
                  </pic:blipFill>
                  <pic:spPr bwMode="auto">
                    <a:xfrm>
                      <a:off x="0" y="0"/>
                      <a:ext cx="5525441" cy="3143785"/>
                    </a:xfrm>
                    <a:prstGeom prst="rect">
                      <a:avLst/>
                    </a:prstGeom>
                    <a:ln>
                      <a:noFill/>
                    </a:ln>
                    <a:extLst>
                      <a:ext uri="{53640926-AAD7-44D8-BBD7-CCE9431645EC}">
                        <a14:shadowObscured xmlns:a14="http://schemas.microsoft.com/office/drawing/2010/main"/>
                      </a:ext>
                    </a:extLst>
                  </pic:spPr>
                </pic:pic>
              </a:graphicData>
            </a:graphic>
          </wp:inline>
        </w:drawing>
      </w:r>
    </w:p>
    <w:p w14:paraId="7104B10E" w14:textId="09A8CE65" w:rsidR="009906CB" w:rsidRDefault="009906CB" w:rsidP="00063390">
      <w:pPr>
        <w:pStyle w:val="NormalWeb"/>
        <w:shd w:val="clear" w:color="auto" w:fill="FFFFFF"/>
        <w:spacing w:before="0" w:beforeAutospacing="0" w:after="450" w:afterAutospacing="0" w:line="360" w:lineRule="auto"/>
        <w:rPr>
          <w:rFonts w:ascii="Arial" w:hAnsi="Arial" w:cs="Arial"/>
          <w:color w:val="000000"/>
        </w:rPr>
      </w:pPr>
      <w:r w:rsidRPr="00063390">
        <w:rPr>
          <w:rFonts w:ascii="Arial" w:hAnsi="Arial" w:cs="Arial"/>
          <w:color w:val="000000"/>
        </w:rPr>
        <w:t xml:space="preserve">Line managers need to be able </w:t>
      </w:r>
      <w:r w:rsidR="00063390">
        <w:rPr>
          <w:rFonts w:ascii="Arial" w:hAnsi="Arial" w:cs="Arial"/>
          <w:color w:val="000000"/>
        </w:rPr>
        <w:t>make decisions in relation to reward and therefore need to be supported by people professionals to ensure that correct judgements are made. Line managers need to be trained to ensure that they deliver reward with the same, consistent and appropriate approach. In order to achieve this they need to receive regular support and the correct training to be able to make the correct judgements (Armstrong, 2021). Line managers need to be able to deal with underperforming alongside the skills to judge reward in accordance with organisational goals and in a fair manner.</w:t>
      </w:r>
    </w:p>
    <w:p w14:paraId="042C1916" w14:textId="10145286" w:rsidR="00756CE8" w:rsidRDefault="002D15EB" w:rsidP="00063390">
      <w:pPr>
        <w:pStyle w:val="NormalWeb"/>
        <w:shd w:val="clear" w:color="auto" w:fill="FFFFFF"/>
        <w:spacing w:before="0" w:beforeAutospacing="0" w:after="450" w:afterAutospacing="0" w:line="360" w:lineRule="auto"/>
        <w:rPr>
          <w:rFonts w:ascii="Arial" w:hAnsi="Arial" w:cs="Arial"/>
          <w:color w:val="000000"/>
        </w:rPr>
      </w:pPr>
      <w:r>
        <w:rPr>
          <w:rFonts w:ascii="Arial" w:hAnsi="Arial" w:cs="Arial"/>
          <w:color w:val="000000"/>
        </w:rPr>
        <w:lastRenderedPageBreak/>
        <w:t xml:space="preserve">Line managers need to have the support from senior management to create and utilise tools for assessing performance. All documentation (such as appraisal systems and 360 reviews) that are already in place need to be up to date and compliant with legislation. If new tools are to be developed then line managers should be supported, or at least verified, by senior leaders to support and guide the decisions that line managers are making. </w:t>
      </w:r>
      <w:r w:rsidR="00756CE8">
        <w:rPr>
          <w:rFonts w:ascii="Arial" w:hAnsi="Arial" w:cs="Arial"/>
          <w:color w:val="000000"/>
        </w:rPr>
        <w:t xml:space="preserve">Senior leaders need to be supportive of line managers roles within the reward scheme and need to support their decisions (Armstrong, 2021).Senior leaders need to support line managers with their ownership of intrinsic and extrinsic reward strategies and encourage ownership of these ideas. </w:t>
      </w:r>
    </w:p>
    <w:p w14:paraId="76AE966C" w14:textId="79F44EDB" w:rsidR="006F734B" w:rsidRDefault="006F734B" w:rsidP="006F734B">
      <w:pPr>
        <w:pStyle w:val="NormalWeb"/>
        <w:shd w:val="clear" w:color="auto" w:fill="FFFFFF"/>
        <w:spacing w:before="0" w:beforeAutospacing="0" w:after="450" w:afterAutospacing="0" w:line="360" w:lineRule="auto"/>
        <w:jc w:val="right"/>
        <w:rPr>
          <w:rFonts w:ascii="Arial" w:hAnsi="Arial" w:cs="Arial"/>
          <w:color w:val="000000"/>
        </w:rPr>
      </w:pPr>
      <w:r>
        <w:rPr>
          <w:rFonts w:ascii="Arial" w:hAnsi="Arial" w:cs="Arial"/>
          <w:color w:val="000000"/>
        </w:rPr>
        <w:t>Word count 214</w:t>
      </w:r>
    </w:p>
    <w:p w14:paraId="39770602" w14:textId="77777777" w:rsidR="00271163" w:rsidRDefault="00271163" w:rsidP="006F734B">
      <w:pPr>
        <w:rPr>
          <w:rFonts w:ascii="Arial" w:hAnsi="Arial" w:cs="Arial"/>
          <w:b/>
          <w:color w:val="000000" w:themeColor="text1"/>
          <w:sz w:val="24"/>
          <w:szCs w:val="24"/>
        </w:rPr>
      </w:pPr>
    </w:p>
    <w:p w14:paraId="1E0030D9" w14:textId="77777777" w:rsidR="00271163" w:rsidRDefault="00271163" w:rsidP="006F734B">
      <w:pPr>
        <w:rPr>
          <w:rFonts w:ascii="Arial" w:hAnsi="Arial" w:cs="Arial"/>
          <w:b/>
          <w:color w:val="000000" w:themeColor="text1"/>
          <w:sz w:val="24"/>
          <w:szCs w:val="24"/>
        </w:rPr>
      </w:pPr>
    </w:p>
    <w:p w14:paraId="03F20625" w14:textId="77777777" w:rsidR="00271163" w:rsidRDefault="00271163" w:rsidP="006F734B">
      <w:pPr>
        <w:rPr>
          <w:rFonts w:ascii="Arial" w:hAnsi="Arial" w:cs="Arial"/>
          <w:b/>
          <w:color w:val="000000" w:themeColor="text1"/>
          <w:sz w:val="24"/>
          <w:szCs w:val="24"/>
        </w:rPr>
      </w:pPr>
    </w:p>
    <w:p w14:paraId="1C3548F3" w14:textId="2D7A48BE" w:rsidR="00271163" w:rsidRDefault="00271163" w:rsidP="006F734B">
      <w:pPr>
        <w:rPr>
          <w:rFonts w:ascii="Arial" w:hAnsi="Arial" w:cs="Arial"/>
          <w:b/>
          <w:color w:val="000000" w:themeColor="text1"/>
          <w:sz w:val="24"/>
          <w:szCs w:val="24"/>
        </w:rPr>
      </w:pPr>
    </w:p>
    <w:p w14:paraId="47456E46" w14:textId="77777777" w:rsidR="00507E4E" w:rsidRDefault="00507E4E" w:rsidP="006F734B">
      <w:pPr>
        <w:rPr>
          <w:rFonts w:ascii="Arial" w:hAnsi="Arial" w:cs="Arial"/>
          <w:b/>
          <w:color w:val="000000" w:themeColor="text1"/>
          <w:sz w:val="24"/>
          <w:szCs w:val="24"/>
        </w:rPr>
      </w:pPr>
    </w:p>
    <w:p w14:paraId="7A70F3DF" w14:textId="77777777" w:rsidR="00271163" w:rsidRDefault="00271163" w:rsidP="006F734B">
      <w:pPr>
        <w:rPr>
          <w:rFonts w:ascii="Arial" w:hAnsi="Arial" w:cs="Arial"/>
          <w:b/>
          <w:color w:val="000000" w:themeColor="text1"/>
          <w:sz w:val="24"/>
          <w:szCs w:val="24"/>
        </w:rPr>
      </w:pPr>
    </w:p>
    <w:p w14:paraId="764A3F27" w14:textId="77777777" w:rsidR="00271163" w:rsidRDefault="00271163" w:rsidP="006F734B">
      <w:pPr>
        <w:rPr>
          <w:rFonts w:ascii="Arial" w:hAnsi="Arial" w:cs="Arial"/>
          <w:b/>
          <w:color w:val="000000" w:themeColor="text1"/>
          <w:sz w:val="24"/>
          <w:szCs w:val="24"/>
        </w:rPr>
      </w:pPr>
    </w:p>
    <w:p w14:paraId="54A419C6" w14:textId="77777777" w:rsidR="00271163" w:rsidRDefault="00271163" w:rsidP="006F734B">
      <w:pPr>
        <w:rPr>
          <w:rFonts w:ascii="Arial" w:hAnsi="Arial" w:cs="Arial"/>
          <w:b/>
          <w:color w:val="000000" w:themeColor="text1"/>
          <w:sz w:val="24"/>
          <w:szCs w:val="24"/>
        </w:rPr>
      </w:pPr>
    </w:p>
    <w:p w14:paraId="07E3BC20" w14:textId="7897A7D9" w:rsidR="00271163" w:rsidRDefault="00271163" w:rsidP="006F734B">
      <w:pPr>
        <w:rPr>
          <w:rFonts w:ascii="Arial" w:hAnsi="Arial" w:cs="Arial"/>
          <w:b/>
          <w:color w:val="000000" w:themeColor="text1"/>
          <w:sz w:val="24"/>
          <w:szCs w:val="24"/>
        </w:rPr>
      </w:pPr>
    </w:p>
    <w:p w14:paraId="6D0F3221" w14:textId="230D434B" w:rsidR="00507E4E" w:rsidRDefault="00507E4E" w:rsidP="006F734B">
      <w:pPr>
        <w:rPr>
          <w:rFonts w:ascii="Arial" w:hAnsi="Arial" w:cs="Arial"/>
          <w:b/>
          <w:color w:val="000000" w:themeColor="text1"/>
          <w:sz w:val="24"/>
          <w:szCs w:val="24"/>
        </w:rPr>
      </w:pPr>
    </w:p>
    <w:p w14:paraId="4EDB4D57" w14:textId="57F46468" w:rsidR="00507E4E" w:rsidRDefault="00507E4E" w:rsidP="006F734B">
      <w:pPr>
        <w:rPr>
          <w:rFonts w:ascii="Arial" w:hAnsi="Arial" w:cs="Arial"/>
          <w:b/>
          <w:color w:val="000000" w:themeColor="text1"/>
          <w:sz w:val="24"/>
          <w:szCs w:val="24"/>
        </w:rPr>
      </w:pPr>
    </w:p>
    <w:p w14:paraId="55BCD168" w14:textId="3B57E9FD" w:rsidR="00507E4E" w:rsidRDefault="00507E4E" w:rsidP="006F734B">
      <w:pPr>
        <w:rPr>
          <w:rFonts w:ascii="Arial" w:hAnsi="Arial" w:cs="Arial"/>
          <w:b/>
          <w:color w:val="000000" w:themeColor="text1"/>
          <w:sz w:val="24"/>
          <w:szCs w:val="24"/>
        </w:rPr>
      </w:pPr>
    </w:p>
    <w:p w14:paraId="36B86F32" w14:textId="2DFD202B" w:rsidR="00507E4E" w:rsidRDefault="00507E4E" w:rsidP="006F734B">
      <w:pPr>
        <w:rPr>
          <w:rFonts w:ascii="Arial" w:hAnsi="Arial" w:cs="Arial"/>
          <w:b/>
          <w:color w:val="000000" w:themeColor="text1"/>
          <w:sz w:val="24"/>
          <w:szCs w:val="24"/>
        </w:rPr>
      </w:pPr>
    </w:p>
    <w:p w14:paraId="62C7CCF6" w14:textId="06FB3A54" w:rsidR="00507E4E" w:rsidRDefault="00507E4E" w:rsidP="006F734B">
      <w:pPr>
        <w:rPr>
          <w:rFonts w:ascii="Arial" w:hAnsi="Arial" w:cs="Arial"/>
          <w:b/>
          <w:color w:val="000000" w:themeColor="text1"/>
          <w:sz w:val="24"/>
          <w:szCs w:val="24"/>
        </w:rPr>
      </w:pPr>
    </w:p>
    <w:p w14:paraId="6EF967E7" w14:textId="277EEF5F" w:rsidR="00507E4E" w:rsidRDefault="00507E4E" w:rsidP="006F734B">
      <w:pPr>
        <w:rPr>
          <w:rFonts w:ascii="Arial" w:hAnsi="Arial" w:cs="Arial"/>
          <w:b/>
          <w:color w:val="000000" w:themeColor="text1"/>
          <w:sz w:val="24"/>
          <w:szCs w:val="24"/>
        </w:rPr>
      </w:pPr>
    </w:p>
    <w:p w14:paraId="4BB1E42E" w14:textId="0D7D8528" w:rsidR="00507E4E" w:rsidRDefault="00507E4E" w:rsidP="006F734B">
      <w:pPr>
        <w:rPr>
          <w:rFonts w:ascii="Arial" w:hAnsi="Arial" w:cs="Arial"/>
          <w:b/>
          <w:color w:val="000000" w:themeColor="text1"/>
          <w:sz w:val="24"/>
          <w:szCs w:val="24"/>
        </w:rPr>
      </w:pPr>
    </w:p>
    <w:p w14:paraId="236A03AF" w14:textId="77777777" w:rsidR="00507E4E" w:rsidRDefault="00507E4E" w:rsidP="006F734B">
      <w:pPr>
        <w:rPr>
          <w:rFonts w:ascii="Arial" w:hAnsi="Arial" w:cs="Arial"/>
          <w:b/>
          <w:color w:val="000000" w:themeColor="text1"/>
          <w:sz w:val="24"/>
          <w:szCs w:val="24"/>
        </w:rPr>
      </w:pPr>
    </w:p>
    <w:p w14:paraId="27F92C6B" w14:textId="77777777" w:rsidR="00271163" w:rsidRDefault="00271163" w:rsidP="006F734B">
      <w:pPr>
        <w:rPr>
          <w:rFonts w:ascii="Arial" w:hAnsi="Arial" w:cs="Arial"/>
          <w:b/>
          <w:color w:val="000000" w:themeColor="text1"/>
          <w:sz w:val="24"/>
          <w:szCs w:val="24"/>
        </w:rPr>
      </w:pPr>
    </w:p>
    <w:p w14:paraId="4102C17D" w14:textId="77777777" w:rsidR="005B6A9E" w:rsidRDefault="005B6A9E" w:rsidP="005B6A9E">
      <w:pPr>
        <w:rPr>
          <w:rFonts w:ascii="Arial" w:hAnsi="Arial" w:cs="Arial"/>
          <w:b/>
          <w:color w:val="000000" w:themeColor="text1"/>
          <w:sz w:val="24"/>
          <w:szCs w:val="24"/>
        </w:rPr>
      </w:pPr>
      <w:r w:rsidRPr="00677220">
        <w:rPr>
          <w:rFonts w:ascii="Arial" w:hAnsi="Arial" w:cs="Arial"/>
          <w:b/>
          <w:color w:val="000000" w:themeColor="text1"/>
          <w:sz w:val="24"/>
          <w:szCs w:val="24"/>
        </w:rPr>
        <w:lastRenderedPageBreak/>
        <w:t>Summary</w:t>
      </w:r>
    </w:p>
    <w:p w14:paraId="4E0E946B" w14:textId="77777777" w:rsidR="00271163" w:rsidRDefault="00271163" w:rsidP="006F734B">
      <w:pPr>
        <w:rPr>
          <w:rFonts w:ascii="Arial" w:hAnsi="Arial" w:cs="Arial"/>
          <w:b/>
          <w:color w:val="000000" w:themeColor="text1"/>
          <w:sz w:val="24"/>
          <w:szCs w:val="24"/>
        </w:rPr>
      </w:pPr>
    </w:p>
    <w:p w14:paraId="471E7214" w14:textId="7E1DB70D" w:rsidR="00271163" w:rsidRDefault="000F59FA" w:rsidP="006F734B">
      <w:pPr>
        <w:rPr>
          <w:rFonts w:ascii="Arial" w:hAnsi="Arial" w:cs="Arial"/>
          <w:b/>
          <w:color w:val="000000" w:themeColor="text1"/>
          <w:sz w:val="24"/>
          <w:szCs w:val="24"/>
        </w:rPr>
      </w:pPr>
      <w:r>
        <w:rPr>
          <w:noProof/>
          <w:lang w:eastAsia="en-GB"/>
        </w:rPr>
        <w:drawing>
          <wp:inline distT="0" distB="0" distL="0" distR="0" wp14:anchorId="55047890" wp14:editId="3F41AA95">
            <wp:extent cx="5702300" cy="3230100"/>
            <wp:effectExtent l="0" t="0" r="0" b="88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2491" t="19894" r="7490" b="9593"/>
                    <a:stretch/>
                  </pic:blipFill>
                  <pic:spPr bwMode="auto">
                    <a:xfrm>
                      <a:off x="0" y="0"/>
                      <a:ext cx="5709250" cy="3234037"/>
                    </a:xfrm>
                    <a:prstGeom prst="rect">
                      <a:avLst/>
                    </a:prstGeom>
                    <a:ln>
                      <a:noFill/>
                    </a:ln>
                    <a:extLst>
                      <a:ext uri="{53640926-AAD7-44D8-BBD7-CCE9431645EC}">
                        <a14:shadowObscured xmlns:a14="http://schemas.microsoft.com/office/drawing/2010/main"/>
                      </a:ext>
                    </a:extLst>
                  </pic:spPr>
                </pic:pic>
              </a:graphicData>
            </a:graphic>
          </wp:inline>
        </w:drawing>
      </w:r>
    </w:p>
    <w:p w14:paraId="267F83DB" w14:textId="635D7DB7" w:rsidR="006F734B" w:rsidRDefault="006F734B" w:rsidP="007C2F9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importance of reward within an organisation is </w:t>
      </w:r>
      <w:r w:rsidR="007C2F92">
        <w:rPr>
          <w:rFonts w:ascii="Arial" w:hAnsi="Arial" w:cs="Arial"/>
          <w:color w:val="000000" w:themeColor="text1"/>
          <w:sz w:val="24"/>
          <w:szCs w:val="24"/>
        </w:rPr>
        <w:t>an essential tool in the recruitment and retention of staff. The design, implementation and judgement of reward packages has to be carefully designed in accordance to internal and external factors to appeal to and retain talent.</w:t>
      </w:r>
    </w:p>
    <w:p w14:paraId="14ACCD25" w14:textId="1F0F676B" w:rsidR="007C2F92" w:rsidRDefault="007C2F92" w:rsidP="007C2F9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role of the Line Manager, and yourselves as Senior Managers, is very important in ensuring a fair, appropriate and legal reward structure. Good communication and planning skills are needed to develop a successful reward strategy. </w:t>
      </w:r>
    </w:p>
    <w:p w14:paraId="71625F75" w14:textId="42D776B1" w:rsidR="007C2F92" w:rsidRDefault="007C2F92" w:rsidP="007C2F9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employment climate that we find ourselves in is no longer about financial reward alone. The employee is now looking for more intrinsic rewards than before as people are reassessing their lives and realise that they want to spend more time at home and work when it suits them, and not when it suits their employer. To recruit and retain the best talent, this needs to be taken into consideration when developing a reward strategy. </w:t>
      </w:r>
    </w:p>
    <w:p w14:paraId="18602947" w14:textId="43F7E210" w:rsidR="006F734B" w:rsidRDefault="006F734B" w:rsidP="00507E4E">
      <w:pPr>
        <w:ind w:left="3600" w:firstLine="720"/>
        <w:rPr>
          <w:rFonts w:ascii="Arial" w:hAnsi="Arial" w:cs="Arial"/>
          <w:color w:val="000000" w:themeColor="text1"/>
          <w:sz w:val="24"/>
          <w:szCs w:val="24"/>
        </w:rPr>
      </w:pPr>
      <w:r>
        <w:rPr>
          <w:rFonts w:ascii="Arial" w:hAnsi="Arial" w:cs="Arial"/>
          <w:color w:val="000000" w:themeColor="text1"/>
          <w:sz w:val="24"/>
          <w:szCs w:val="24"/>
        </w:rPr>
        <w:t>Word count NA not included in word count</w:t>
      </w:r>
    </w:p>
    <w:p w14:paraId="25A6A69F" w14:textId="0FA92995" w:rsidR="00507E4E" w:rsidRPr="0017291E" w:rsidRDefault="00507E4E" w:rsidP="00507E4E">
      <w:pPr>
        <w:ind w:left="3600" w:firstLine="720"/>
        <w:rPr>
          <w:rFonts w:ascii="Arial" w:hAnsi="Arial" w:cs="Arial"/>
          <w:color w:val="000000" w:themeColor="text1"/>
          <w:sz w:val="24"/>
          <w:szCs w:val="24"/>
        </w:rPr>
      </w:pPr>
    </w:p>
    <w:p w14:paraId="5CDC4CB4" w14:textId="1F3EB6CF" w:rsidR="00276D49" w:rsidRPr="00276D49" w:rsidRDefault="00CB1637" w:rsidP="000177B2">
      <w:pPr>
        <w:rPr>
          <w:rFonts w:ascii="Arial" w:hAnsi="Arial" w:cs="Arial"/>
          <w:color w:val="000000" w:themeColor="text1"/>
          <w:sz w:val="24"/>
          <w:szCs w:val="24"/>
        </w:rPr>
      </w:pPr>
      <w:r>
        <w:rPr>
          <w:rFonts w:ascii="Arial" w:hAnsi="Arial" w:cs="Arial"/>
          <w:color w:val="000000" w:themeColor="text1"/>
          <w:sz w:val="24"/>
          <w:szCs w:val="24"/>
        </w:rPr>
        <w:t xml:space="preserve">Word count </w:t>
      </w:r>
      <w:r w:rsidR="000177B2">
        <w:rPr>
          <w:rFonts w:ascii="Arial" w:hAnsi="Arial" w:cs="Arial"/>
          <w:color w:val="000000" w:themeColor="text1"/>
          <w:sz w:val="24"/>
          <w:szCs w:val="24"/>
        </w:rPr>
        <w:t xml:space="preserve">(written notes and slides) </w:t>
      </w:r>
      <w:r>
        <w:rPr>
          <w:rFonts w:ascii="Arial" w:hAnsi="Arial" w:cs="Arial"/>
          <w:color w:val="000000" w:themeColor="text1"/>
          <w:sz w:val="24"/>
          <w:szCs w:val="24"/>
        </w:rPr>
        <w:t xml:space="preserve">411 + </w:t>
      </w:r>
      <w:r w:rsidR="000177B2">
        <w:rPr>
          <w:rFonts w:ascii="Arial" w:hAnsi="Arial" w:cs="Arial"/>
          <w:color w:val="000000" w:themeColor="text1"/>
          <w:sz w:val="24"/>
          <w:szCs w:val="24"/>
        </w:rPr>
        <w:t xml:space="preserve">444 </w:t>
      </w:r>
      <w:r w:rsidR="00D20F70">
        <w:rPr>
          <w:rFonts w:ascii="Arial" w:hAnsi="Arial" w:cs="Arial"/>
          <w:color w:val="000000" w:themeColor="text1"/>
          <w:sz w:val="24"/>
          <w:szCs w:val="24"/>
        </w:rPr>
        <w:t>+ 221</w:t>
      </w:r>
      <w:r w:rsidR="00276D49" w:rsidRPr="00276D49">
        <w:rPr>
          <w:rFonts w:ascii="Arial" w:hAnsi="Arial" w:cs="Arial"/>
          <w:color w:val="000000" w:themeColor="text1"/>
          <w:sz w:val="24"/>
          <w:szCs w:val="24"/>
        </w:rPr>
        <w:t xml:space="preserve"> </w:t>
      </w:r>
      <w:r w:rsidR="003919CC">
        <w:rPr>
          <w:rFonts w:ascii="Arial" w:hAnsi="Arial" w:cs="Arial"/>
          <w:color w:val="000000" w:themeColor="text1"/>
          <w:sz w:val="24"/>
          <w:szCs w:val="24"/>
        </w:rPr>
        <w:t xml:space="preserve">+ </w:t>
      </w:r>
      <w:r w:rsidR="008577F5">
        <w:rPr>
          <w:rFonts w:ascii="Arial" w:hAnsi="Arial" w:cs="Arial"/>
          <w:bCs/>
          <w:sz w:val="24"/>
          <w:szCs w:val="24"/>
          <w:lang w:val="en-US"/>
        </w:rPr>
        <w:t>552</w:t>
      </w:r>
      <w:r w:rsidR="003919CC">
        <w:rPr>
          <w:rFonts w:ascii="Arial" w:hAnsi="Arial" w:cs="Arial"/>
          <w:color w:val="000000" w:themeColor="text1"/>
          <w:sz w:val="24"/>
          <w:szCs w:val="24"/>
        </w:rPr>
        <w:t xml:space="preserve"> +</w:t>
      </w:r>
      <w:r w:rsidR="00D20F70">
        <w:rPr>
          <w:rFonts w:ascii="Arial" w:hAnsi="Arial" w:cs="Arial"/>
          <w:color w:val="000000" w:themeColor="text1"/>
          <w:sz w:val="24"/>
          <w:szCs w:val="24"/>
        </w:rPr>
        <w:t xml:space="preserve"> </w:t>
      </w:r>
      <w:r w:rsidR="001C0925">
        <w:rPr>
          <w:rFonts w:ascii="Arial" w:hAnsi="Arial" w:cs="Arial"/>
          <w:color w:val="000000" w:themeColor="text1"/>
          <w:sz w:val="24"/>
          <w:szCs w:val="24"/>
        </w:rPr>
        <w:t xml:space="preserve">242 </w:t>
      </w:r>
      <w:r w:rsidR="0068576B">
        <w:rPr>
          <w:rFonts w:ascii="Arial" w:hAnsi="Arial" w:cs="Arial"/>
          <w:color w:val="000000" w:themeColor="text1"/>
          <w:sz w:val="24"/>
          <w:szCs w:val="24"/>
        </w:rPr>
        <w:t xml:space="preserve">+ 224 + </w:t>
      </w:r>
      <w:r w:rsidR="009B74E0">
        <w:rPr>
          <w:rFonts w:ascii="Arial" w:hAnsi="Arial" w:cs="Arial"/>
          <w:color w:val="000000" w:themeColor="text1"/>
          <w:sz w:val="24"/>
          <w:szCs w:val="24"/>
        </w:rPr>
        <w:t>301 +</w:t>
      </w:r>
      <w:r w:rsidR="00580DEC">
        <w:rPr>
          <w:rFonts w:ascii="Arial" w:hAnsi="Arial" w:cs="Arial"/>
          <w:color w:val="000000" w:themeColor="text1"/>
          <w:sz w:val="24"/>
          <w:szCs w:val="24"/>
        </w:rPr>
        <w:t xml:space="preserve"> 286 +</w:t>
      </w:r>
      <w:r w:rsidR="009B74E0">
        <w:rPr>
          <w:rFonts w:ascii="Arial" w:hAnsi="Arial" w:cs="Arial"/>
          <w:color w:val="000000" w:themeColor="text1"/>
          <w:sz w:val="24"/>
          <w:szCs w:val="24"/>
        </w:rPr>
        <w:t xml:space="preserve"> </w:t>
      </w:r>
      <w:r w:rsidR="000C2005">
        <w:rPr>
          <w:rFonts w:ascii="Arial" w:hAnsi="Arial" w:cs="Arial"/>
          <w:color w:val="000000" w:themeColor="text1"/>
          <w:sz w:val="24"/>
          <w:szCs w:val="24"/>
        </w:rPr>
        <w:t>272</w:t>
      </w:r>
      <w:r w:rsidR="005207AB">
        <w:rPr>
          <w:rFonts w:ascii="Arial" w:hAnsi="Arial" w:cs="Arial"/>
          <w:color w:val="000000" w:themeColor="text1"/>
          <w:sz w:val="24"/>
          <w:szCs w:val="24"/>
        </w:rPr>
        <w:t xml:space="preserve"> +</w:t>
      </w:r>
      <w:r w:rsidR="008B1BEB">
        <w:rPr>
          <w:rFonts w:ascii="Arial" w:hAnsi="Arial" w:cs="Arial"/>
          <w:color w:val="000000" w:themeColor="text1"/>
          <w:sz w:val="24"/>
          <w:szCs w:val="24"/>
        </w:rPr>
        <w:t xml:space="preserve"> </w:t>
      </w:r>
      <w:r w:rsidR="00EB6B92">
        <w:rPr>
          <w:rFonts w:ascii="Arial" w:hAnsi="Arial" w:cs="Arial"/>
          <w:color w:val="000000" w:themeColor="text1"/>
          <w:sz w:val="24"/>
          <w:szCs w:val="24"/>
        </w:rPr>
        <w:t>303</w:t>
      </w:r>
      <w:r w:rsidR="0068576B">
        <w:rPr>
          <w:rFonts w:ascii="Arial" w:hAnsi="Arial" w:cs="Arial"/>
          <w:color w:val="000000" w:themeColor="text1"/>
          <w:sz w:val="24"/>
          <w:szCs w:val="24"/>
        </w:rPr>
        <w:t xml:space="preserve"> </w:t>
      </w:r>
      <w:r w:rsidR="000C2005">
        <w:rPr>
          <w:rFonts w:ascii="Arial" w:hAnsi="Arial" w:cs="Arial"/>
          <w:color w:val="000000" w:themeColor="text1"/>
          <w:sz w:val="24"/>
          <w:szCs w:val="24"/>
        </w:rPr>
        <w:t xml:space="preserve">+ 211 </w:t>
      </w:r>
      <w:r w:rsidR="0068576B">
        <w:rPr>
          <w:rFonts w:ascii="Arial" w:hAnsi="Arial" w:cs="Arial"/>
          <w:color w:val="000000" w:themeColor="text1"/>
          <w:sz w:val="24"/>
          <w:szCs w:val="24"/>
        </w:rPr>
        <w:t>+</w:t>
      </w:r>
      <w:r w:rsidR="000C2005">
        <w:rPr>
          <w:rFonts w:ascii="Arial" w:hAnsi="Arial" w:cs="Arial"/>
          <w:color w:val="000000" w:themeColor="text1"/>
          <w:sz w:val="24"/>
          <w:szCs w:val="24"/>
        </w:rPr>
        <w:t xml:space="preserve"> 214</w:t>
      </w:r>
      <w:r w:rsidR="0068576B">
        <w:rPr>
          <w:rFonts w:ascii="Arial" w:hAnsi="Arial" w:cs="Arial"/>
          <w:color w:val="000000" w:themeColor="text1"/>
          <w:sz w:val="24"/>
          <w:szCs w:val="24"/>
        </w:rPr>
        <w:t xml:space="preserve"> </w:t>
      </w:r>
      <w:r w:rsidR="000177B2">
        <w:rPr>
          <w:rFonts w:ascii="Arial" w:hAnsi="Arial" w:cs="Arial"/>
          <w:color w:val="000000" w:themeColor="text1"/>
          <w:sz w:val="24"/>
          <w:szCs w:val="24"/>
        </w:rPr>
        <w:t xml:space="preserve">+ </w:t>
      </w:r>
      <w:r w:rsidR="000177B2">
        <w:rPr>
          <w:rFonts w:ascii="Arial" w:hAnsi="Arial" w:cs="Arial"/>
          <w:color w:val="000000" w:themeColor="text1"/>
          <w:sz w:val="24"/>
          <w:szCs w:val="24"/>
        </w:rPr>
        <w:t>415</w:t>
      </w:r>
      <w:r w:rsidR="000177B2">
        <w:rPr>
          <w:rFonts w:ascii="Arial" w:hAnsi="Arial" w:cs="Arial"/>
          <w:color w:val="000000" w:themeColor="text1"/>
          <w:sz w:val="24"/>
          <w:szCs w:val="24"/>
        </w:rPr>
        <w:t xml:space="preserve"> </w:t>
      </w:r>
      <w:r w:rsidR="00D20F70">
        <w:rPr>
          <w:rFonts w:ascii="Arial" w:hAnsi="Arial" w:cs="Arial"/>
          <w:color w:val="000000" w:themeColor="text1"/>
          <w:sz w:val="24"/>
          <w:szCs w:val="24"/>
        </w:rPr>
        <w:t xml:space="preserve">= </w:t>
      </w:r>
      <w:r w:rsidR="008577F5" w:rsidRPr="00507E4E">
        <w:rPr>
          <w:rFonts w:ascii="Arial" w:hAnsi="Arial" w:cs="Arial"/>
          <w:b/>
          <w:color w:val="000000" w:themeColor="text1"/>
          <w:sz w:val="24"/>
          <w:szCs w:val="24"/>
        </w:rPr>
        <w:t>4096</w:t>
      </w:r>
      <w:r w:rsidR="00507E4E">
        <w:rPr>
          <w:rFonts w:ascii="Arial" w:hAnsi="Arial" w:cs="Arial"/>
          <w:b/>
          <w:color w:val="000000" w:themeColor="text1"/>
          <w:sz w:val="24"/>
          <w:szCs w:val="24"/>
        </w:rPr>
        <w:t xml:space="preserve"> / </w:t>
      </w:r>
      <w:r w:rsidR="00507E4E">
        <w:rPr>
          <w:rFonts w:ascii="Arial" w:hAnsi="Arial" w:cs="Arial"/>
          <w:color w:val="000000" w:themeColor="text1"/>
          <w:sz w:val="24"/>
          <w:szCs w:val="24"/>
        </w:rPr>
        <w:t>4290</w:t>
      </w:r>
    </w:p>
    <w:p w14:paraId="3F123C72" w14:textId="318D42EB" w:rsidR="00A73F5B" w:rsidRDefault="00A73F5B" w:rsidP="00537C0B">
      <w:pPr>
        <w:spacing w:line="360" w:lineRule="auto"/>
        <w:rPr>
          <w:rFonts w:ascii="Arial" w:hAnsi="Arial" w:cs="Arial"/>
          <w:b/>
          <w:sz w:val="24"/>
          <w:szCs w:val="24"/>
          <w:u w:val="single"/>
        </w:rPr>
      </w:pPr>
      <w:bookmarkStart w:id="0" w:name="_GoBack"/>
      <w:bookmarkEnd w:id="0"/>
      <w:r w:rsidRPr="0017291E">
        <w:rPr>
          <w:rFonts w:ascii="Arial" w:hAnsi="Arial" w:cs="Arial"/>
          <w:b/>
          <w:sz w:val="24"/>
          <w:szCs w:val="24"/>
          <w:u w:val="single"/>
        </w:rPr>
        <w:lastRenderedPageBreak/>
        <w:t>Bibliography</w:t>
      </w:r>
    </w:p>
    <w:p w14:paraId="134D0A2A" w14:textId="77777777" w:rsidR="00271163" w:rsidRDefault="00271163" w:rsidP="00537C0B">
      <w:pPr>
        <w:spacing w:line="360" w:lineRule="auto"/>
        <w:rPr>
          <w:rFonts w:ascii="Arial" w:hAnsi="Arial" w:cs="Arial"/>
          <w:b/>
          <w:sz w:val="24"/>
          <w:szCs w:val="24"/>
          <w:u w:val="single"/>
        </w:rPr>
      </w:pPr>
    </w:p>
    <w:p w14:paraId="69C7A871" w14:textId="0377FD95" w:rsidR="00C2094E" w:rsidRDefault="00C0179D" w:rsidP="00537C0B">
      <w:pPr>
        <w:spacing w:line="360" w:lineRule="auto"/>
        <w:rPr>
          <w:rFonts w:ascii="Arial" w:hAnsi="Arial" w:cs="Arial"/>
          <w:sz w:val="24"/>
          <w:szCs w:val="24"/>
        </w:rPr>
      </w:pPr>
      <w:r>
        <w:rPr>
          <w:rFonts w:ascii="Arial" w:hAnsi="Arial" w:cs="Arial"/>
          <w:sz w:val="24"/>
          <w:szCs w:val="24"/>
        </w:rPr>
        <w:t>Ab</w:t>
      </w:r>
      <w:r w:rsidR="00C2094E">
        <w:rPr>
          <w:rFonts w:ascii="Arial" w:hAnsi="Arial" w:cs="Arial"/>
          <w:sz w:val="24"/>
          <w:szCs w:val="24"/>
        </w:rPr>
        <w:t xml:space="preserve">intus (2019) </w:t>
      </w:r>
      <w:r w:rsidRPr="00C0179D">
        <w:rPr>
          <w:rFonts w:ascii="Arial" w:hAnsi="Arial" w:cs="Arial"/>
          <w:i/>
          <w:sz w:val="24"/>
          <w:szCs w:val="24"/>
        </w:rPr>
        <w:t>Image line manager and senior managers</w:t>
      </w:r>
      <w:r>
        <w:rPr>
          <w:rFonts w:ascii="Arial" w:hAnsi="Arial" w:cs="Arial"/>
          <w:sz w:val="24"/>
          <w:szCs w:val="24"/>
        </w:rPr>
        <w:t xml:space="preserve">, </w:t>
      </w:r>
      <w:hyperlink r:id="rId26" w:history="1">
        <w:r w:rsidRPr="00AB4D9C">
          <w:rPr>
            <w:rStyle w:val="Hyperlink"/>
            <w:rFonts w:ascii="Arial" w:hAnsi="Arial" w:cs="Arial"/>
            <w:sz w:val="24"/>
            <w:szCs w:val="24"/>
          </w:rPr>
          <w:t>www.abintus.co.uk/7-reasons-why-your-managers-are-managing-but-not-leading/</w:t>
        </w:r>
      </w:hyperlink>
      <w:r>
        <w:rPr>
          <w:rFonts w:ascii="Arial" w:hAnsi="Arial" w:cs="Arial"/>
          <w:sz w:val="24"/>
          <w:szCs w:val="24"/>
        </w:rPr>
        <w:t xml:space="preserve"> , London: Abintus</w:t>
      </w:r>
    </w:p>
    <w:p w14:paraId="436DE999" w14:textId="56FE030B" w:rsidR="00537C0B" w:rsidRDefault="006639DE" w:rsidP="00537C0B">
      <w:pPr>
        <w:spacing w:line="360" w:lineRule="auto"/>
        <w:rPr>
          <w:rFonts w:ascii="Arial" w:hAnsi="Arial" w:cs="Arial"/>
          <w:sz w:val="24"/>
          <w:szCs w:val="24"/>
        </w:rPr>
      </w:pPr>
      <w:r w:rsidRPr="006639DE">
        <w:rPr>
          <w:rFonts w:ascii="Arial" w:hAnsi="Arial" w:cs="Arial"/>
          <w:sz w:val="24"/>
          <w:szCs w:val="24"/>
        </w:rPr>
        <w:t>Advanced Engineering (2017)</w:t>
      </w:r>
      <w:r>
        <w:rPr>
          <w:rFonts w:ascii="Arial" w:hAnsi="Arial" w:cs="Arial"/>
          <w:sz w:val="24"/>
          <w:szCs w:val="24"/>
        </w:rPr>
        <w:t xml:space="preserve"> </w:t>
      </w:r>
      <w:r w:rsidRPr="00537C0B">
        <w:rPr>
          <w:rFonts w:ascii="Arial" w:hAnsi="Arial" w:cs="Arial"/>
          <w:i/>
          <w:sz w:val="24"/>
          <w:szCs w:val="24"/>
        </w:rPr>
        <w:t>Benchmarking image</w:t>
      </w:r>
      <w:r>
        <w:rPr>
          <w:rFonts w:ascii="Arial" w:hAnsi="Arial" w:cs="Arial"/>
          <w:sz w:val="24"/>
          <w:szCs w:val="24"/>
        </w:rPr>
        <w:t xml:space="preserve">, </w:t>
      </w:r>
      <w:r w:rsidR="00537C0B">
        <w:rPr>
          <w:rFonts w:ascii="Arial" w:hAnsi="Arial" w:cs="Arial"/>
          <w:sz w:val="24"/>
          <w:szCs w:val="24"/>
        </w:rPr>
        <w:t>ww</w:t>
      </w:r>
      <w:r w:rsidR="00537C0B" w:rsidRPr="00537C0B">
        <w:rPr>
          <w:rFonts w:ascii="Arial" w:hAnsi="Arial" w:cs="Arial"/>
          <w:sz w:val="24"/>
          <w:szCs w:val="24"/>
        </w:rPr>
        <w:t>w.a</w:t>
      </w:r>
      <w:r w:rsidRPr="00537C0B">
        <w:rPr>
          <w:rFonts w:ascii="Arial" w:hAnsi="Arial" w:cs="Arial"/>
          <w:sz w:val="24"/>
          <w:szCs w:val="24"/>
        </w:rPr>
        <w:t xml:space="preserve">dvanceengineeringsp.blogspot.com/2017/04/benchmarking-can-improve-performance-of.htm </w:t>
      </w:r>
      <w:r w:rsidR="00537C0B" w:rsidRPr="00537C0B">
        <w:rPr>
          <w:rFonts w:ascii="Arial" w:hAnsi="Arial" w:cs="Arial"/>
          <w:sz w:val="24"/>
          <w:szCs w:val="24"/>
        </w:rPr>
        <w:t>Pakistan: Advanced Engineering.</w:t>
      </w:r>
    </w:p>
    <w:p w14:paraId="6C6BF309" w14:textId="01BA1E5A" w:rsidR="00A73F5B" w:rsidRDefault="00A73F5B" w:rsidP="00537C0B">
      <w:pPr>
        <w:spacing w:line="360" w:lineRule="auto"/>
        <w:rPr>
          <w:rFonts w:ascii="Arial" w:hAnsi="Arial" w:cs="Arial"/>
          <w:sz w:val="24"/>
          <w:szCs w:val="24"/>
        </w:rPr>
      </w:pPr>
      <w:r w:rsidRPr="0017291E">
        <w:rPr>
          <w:rFonts w:ascii="Arial" w:hAnsi="Arial" w:cs="Arial"/>
          <w:sz w:val="24"/>
          <w:szCs w:val="24"/>
        </w:rPr>
        <w:t xml:space="preserve">Armstrong, M. and Taylor, S. (2020) </w:t>
      </w:r>
      <w:r w:rsidRPr="0017291E">
        <w:rPr>
          <w:rFonts w:ascii="Arial" w:hAnsi="Arial" w:cs="Arial"/>
          <w:i/>
          <w:sz w:val="24"/>
          <w:szCs w:val="24"/>
        </w:rPr>
        <w:t xml:space="preserve">Armstrong’s Handbook of Human Resource </w:t>
      </w:r>
      <w:r w:rsidRPr="00845E0A">
        <w:rPr>
          <w:rFonts w:ascii="Arial" w:hAnsi="Arial" w:cs="Arial"/>
          <w:i/>
          <w:sz w:val="24"/>
          <w:szCs w:val="24"/>
        </w:rPr>
        <w:t>Management Practice. 15th edn</w:t>
      </w:r>
      <w:r w:rsidRPr="00845E0A">
        <w:rPr>
          <w:rFonts w:ascii="Arial" w:hAnsi="Arial" w:cs="Arial"/>
          <w:sz w:val="24"/>
          <w:szCs w:val="24"/>
        </w:rPr>
        <w:t xml:space="preserve">. London: Kogan Page. </w:t>
      </w:r>
    </w:p>
    <w:p w14:paraId="5C2B2561" w14:textId="527EDC0D" w:rsidR="00AB051B" w:rsidRDefault="00AB051B" w:rsidP="00537C0B">
      <w:pPr>
        <w:spacing w:line="360" w:lineRule="auto"/>
        <w:rPr>
          <w:rFonts w:ascii="Arial" w:hAnsi="Arial" w:cs="Arial"/>
          <w:sz w:val="24"/>
          <w:szCs w:val="24"/>
        </w:rPr>
      </w:pPr>
      <w:r>
        <w:rPr>
          <w:rFonts w:ascii="Arial" w:hAnsi="Arial" w:cs="Arial"/>
          <w:sz w:val="24"/>
          <w:szCs w:val="24"/>
        </w:rPr>
        <w:t xml:space="preserve">BBC (2015) </w:t>
      </w:r>
      <w:r w:rsidRPr="00AB051B">
        <w:rPr>
          <w:rFonts w:ascii="Arial" w:hAnsi="Arial" w:cs="Arial"/>
          <w:i/>
          <w:sz w:val="24"/>
          <w:szCs w:val="24"/>
        </w:rPr>
        <w:t>Old laws to be ditched from statutes</w:t>
      </w:r>
      <w:r>
        <w:rPr>
          <w:rFonts w:ascii="Arial" w:hAnsi="Arial" w:cs="Arial"/>
          <w:sz w:val="24"/>
          <w:szCs w:val="24"/>
        </w:rPr>
        <w:t xml:space="preserve">, </w:t>
      </w:r>
      <w:hyperlink r:id="rId27" w:history="1">
        <w:r w:rsidRPr="00E35C38">
          <w:rPr>
            <w:rStyle w:val="Hyperlink"/>
            <w:rFonts w:ascii="Arial" w:hAnsi="Arial" w:cs="Arial"/>
            <w:sz w:val="24"/>
            <w:szCs w:val="24"/>
          </w:rPr>
          <w:t>www.bbc.co.uk/news/av/uk-scotland-32990168</w:t>
        </w:r>
      </w:hyperlink>
      <w:r>
        <w:rPr>
          <w:rFonts w:ascii="Arial" w:hAnsi="Arial" w:cs="Arial"/>
          <w:sz w:val="24"/>
          <w:szCs w:val="24"/>
        </w:rPr>
        <w:t>, Edinburgh: British Broadcasting Corporation.</w:t>
      </w:r>
    </w:p>
    <w:p w14:paraId="67CCC599" w14:textId="2774B342" w:rsidR="00556F62" w:rsidRDefault="00556F62" w:rsidP="00537C0B">
      <w:pPr>
        <w:spacing w:line="360" w:lineRule="auto"/>
        <w:rPr>
          <w:rFonts w:ascii="Arial" w:hAnsi="Arial" w:cs="Arial"/>
          <w:sz w:val="24"/>
          <w:szCs w:val="24"/>
        </w:rPr>
      </w:pPr>
      <w:r>
        <w:rPr>
          <w:rFonts w:ascii="Arial" w:hAnsi="Arial" w:cs="Arial"/>
          <w:sz w:val="24"/>
          <w:szCs w:val="24"/>
        </w:rPr>
        <w:t xml:space="preserve">CIPD (2020) </w:t>
      </w:r>
      <w:hyperlink r:id="rId28" w:history="1">
        <w:r w:rsidR="005173F9" w:rsidRPr="00AB4D9C">
          <w:rPr>
            <w:rStyle w:val="Hyperlink"/>
            <w:rFonts w:ascii="Arial" w:hAnsi="Arial" w:cs="Arial"/>
            <w:sz w:val="24"/>
            <w:szCs w:val="24"/>
          </w:rPr>
          <w:t>www.peopleskillshub.cipd.co.uk/planning-people-strategy/performance-management</w:t>
        </w:r>
      </w:hyperlink>
      <w:r w:rsidR="005173F9">
        <w:rPr>
          <w:rFonts w:ascii="Arial" w:hAnsi="Arial" w:cs="Arial"/>
          <w:sz w:val="24"/>
          <w:szCs w:val="24"/>
        </w:rPr>
        <w:t xml:space="preserve"> , London: CIPD.</w:t>
      </w:r>
    </w:p>
    <w:p w14:paraId="4C5C5F7F" w14:textId="1E19FB01" w:rsidR="0013224D" w:rsidRDefault="0013224D" w:rsidP="00537C0B">
      <w:pPr>
        <w:spacing w:line="360" w:lineRule="auto"/>
        <w:rPr>
          <w:rFonts w:ascii="Arial" w:hAnsi="Arial" w:cs="Arial"/>
          <w:sz w:val="24"/>
          <w:szCs w:val="24"/>
        </w:rPr>
      </w:pPr>
      <w:r>
        <w:rPr>
          <w:rFonts w:ascii="Arial" w:hAnsi="Arial" w:cs="Arial"/>
          <w:sz w:val="24"/>
          <w:szCs w:val="24"/>
        </w:rPr>
        <w:t xml:space="preserve">CIPD (2021) </w:t>
      </w:r>
      <w:r w:rsidR="00526AD2" w:rsidRPr="00526AD2">
        <w:rPr>
          <w:rFonts w:ascii="Arial" w:hAnsi="Arial" w:cs="Arial"/>
          <w:i/>
          <w:sz w:val="24"/>
          <w:szCs w:val="24"/>
        </w:rPr>
        <w:t>PESTLE Analysis</w:t>
      </w:r>
      <w:r w:rsidR="00526AD2">
        <w:rPr>
          <w:rFonts w:ascii="Arial" w:hAnsi="Arial" w:cs="Arial"/>
          <w:sz w:val="24"/>
          <w:szCs w:val="24"/>
        </w:rPr>
        <w:t xml:space="preserve">, </w:t>
      </w:r>
      <w:hyperlink r:id="rId29" w:history="1">
        <w:r w:rsidR="00526AD2" w:rsidRPr="00E35C38">
          <w:rPr>
            <w:rStyle w:val="Hyperlink"/>
            <w:rFonts w:ascii="Arial" w:hAnsi="Arial" w:cs="Arial"/>
            <w:sz w:val="24"/>
            <w:szCs w:val="24"/>
          </w:rPr>
          <w:t>www.cipd.co.uk/knowledge/strategy/organisational-development/pestle-analysis-factsheet</w:t>
        </w:r>
      </w:hyperlink>
      <w:r w:rsidR="00526AD2">
        <w:rPr>
          <w:rFonts w:ascii="Arial" w:hAnsi="Arial" w:cs="Arial"/>
          <w:sz w:val="24"/>
          <w:szCs w:val="24"/>
        </w:rPr>
        <w:t xml:space="preserve"> , London: CIPD.</w:t>
      </w:r>
    </w:p>
    <w:p w14:paraId="7EB78050" w14:textId="301E9629" w:rsidR="00246DBD" w:rsidRDefault="00246DBD" w:rsidP="00537C0B">
      <w:pPr>
        <w:spacing w:line="360" w:lineRule="auto"/>
        <w:rPr>
          <w:rFonts w:ascii="Arial" w:hAnsi="Arial" w:cs="Arial"/>
          <w:sz w:val="24"/>
          <w:szCs w:val="24"/>
        </w:rPr>
      </w:pPr>
      <w:r>
        <w:rPr>
          <w:rFonts w:ascii="Arial" w:hAnsi="Arial" w:cs="Arial"/>
          <w:sz w:val="24"/>
          <w:szCs w:val="24"/>
        </w:rPr>
        <w:t xml:space="preserve">CIPD (2022) </w:t>
      </w:r>
      <w:r w:rsidRPr="00246DBD">
        <w:rPr>
          <w:rFonts w:ascii="Arial" w:hAnsi="Arial" w:cs="Arial"/>
          <w:i/>
          <w:sz w:val="24"/>
          <w:szCs w:val="24"/>
        </w:rPr>
        <w:t>Reward: An introduction</w:t>
      </w:r>
      <w:r>
        <w:rPr>
          <w:rFonts w:ascii="Arial" w:hAnsi="Arial" w:cs="Arial"/>
          <w:sz w:val="24"/>
          <w:szCs w:val="24"/>
        </w:rPr>
        <w:t xml:space="preserve">, </w:t>
      </w:r>
      <w:hyperlink r:id="rId30" w:anchor="gref" w:history="1">
        <w:r w:rsidRPr="00E35C38">
          <w:rPr>
            <w:rStyle w:val="Hyperlink"/>
            <w:rFonts w:ascii="Arial" w:hAnsi="Arial" w:cs="Arial"/>
            <w:sz w:val="24"/>
            <w:szCs w:val="24"/>
          </w:rPr>
          <w:t>www.cipd.co.uk/knowledge/fundamentals/people/pay/reward-factsheet#gref</w:t>
        </w:r>
      </w:hyperlink>
      <w:r>
        <w:rPr>
          <w:rFonts w:ascii="Arial" w:hAnsi="Arial" w:cs="Arial"/>
          <w:sz w:val="24"/>
          <w:szCs w:val="24"/>
        </w:rPr>
        <w:t xml:space="preserve"> , London: CIPD.</w:t>
      </w:r>
    </w:p>
    <w:p w14:paraId="3923F70B" w14:textId="77777777" w:rsidR="0070670C" w:rsidRPr="0070670C" w:rsidRDefault="00D16574" w:rsidP="00537C0B">
      <w:pPr>
        <w:spacing w:line="360" w:lineRule="auto"/>
        <w:rPr>
          <w:rFonts w:ascii="Arial" w:hAnsi="Arial" w:cs="Arial"/>
          <w:sz w:val="24"/>
          <w:szCs w:val="24"/>
        </w:rPr>
      </w:pPr>
      <w:r w:rsidRPr="0070670C">
        <w:rPr>
          <w:rFonts w:ascii="Arial" w:hAnsi="Arial" w:cs="Arial"/>
          <w:sz w:val="24"/>
          <w:szCs w:val="24"/>
        </w:rPr>
        <w:t>CIPD Research, (2022)</w:t>
      </w:r>
      <w:r w:rsidR="004D23C8" w:rsidRPr="0070670C">
        <w:rPr>
          <w:rFonts w:ascii="Arial" w:hAnsi="Arial" w:cs="Arial"/>
          <w:sz w:val="24"/>
          <w:szCs w:val="24"/>
        </w:rPr>
        <w:t xml:space="preserve"> </w:t>
      </w:r>
      <w:r w:rsidR="004D23C8" w:rsidRPr="0070670C">
        <w:rPr>
          <w:rFonts w:ascii="Arial" w:hAnsi="Arial" w:cs="Arial"/>
          <w:i/>
          <w:sz w:val="24"/>
          <w:szCs w:val="24"/>
        </w:rPr>
        <w:t>An update on flexible and hybrid working</w:t>
      </w:r>
      <w:r w:rsidR="004D23C8" w:rsidRPr="0070670C">
        <w:rPr>
          <w:rFonts w:ascii="Arial" w:hAnsi="Arial" w:cs="Arial"/>
          <w:sz w:val="24"/>
          <w:szCs w:val="24"/>
        </w:rPr>
        <w:t xml:space="preserve">, </w:t>
      </w:r>
      <w:hyperlink r:id="rId31" w:history="1">
        <w:r w:rsidR="0070670C" w:rsidRPr="0070670C">
          <w:rPr>
            <w:rStyle w:val="Hyperlink"/>
            <w:rFonts w:ascii="Arial" w:hAnsi="Arial" w:cs="Arial"/>
            <w:sz w:val="24"/>
            <w:szCs w:val="24"/>
          </w:rPr>
          <w:t>www.cipd.co.uk/knowledge/fundamentals/relations/flexible-working/flexible-hybrid-working-practices</w:t>
        </w:r>
      </w:hyperlink>
      <w:r w:rsidR="0070670C" w:rsidRPr="0070670C">
        <w:rPr>
          <w:rFonts w:ascii="Arial" w:hAnsi="Arial" w:cs="Arial"/>
          <w:sz w:val="24"/>
          <w:szCs w:val="24"/>
        </w:rPr>
        <w:t xml:space="preserve"> London: CIPD.</w:t>
      </w:r>
    </w:p>
    <w:p w14:paraId="69A53D29" w14:textId="1B4820ED" w:rsidR="002E3972" w:rsidRDefault="002E3972" w:rsidP="00537C0B">
      <w:pPr>
        <w:spacing w:line="360" w:lineRule="auto"/>
        <w:rPr>
          <w:rFonts w:ascii="Arial" w:hAnsi="Arial" w:cs="Arial"/>
          <w:sz w:val="24"/>
          <w:szCs w:val="24"/>
        </w:rPr>
      </w:pPr>
      <w:r>
        <w:rPr>
          <w:rFonts w:ascii="Arial" w:hAnsi="Arial" w:cs="Arial"/>
          <w:sz w:val="24"/>
          <w:szCs w:val="24"/>
        </w:rPr>
        <w:t xml:space="preserve">CLT (2022) </w:t>
      </w:r>
      <w:r w:rsidRPr="002E3972">
        <w:rPr>
          <w:rFonts w:ascii="Arial" w:hAnsi="Arial" w:cs="Arial"/>
          <w:i/>
          <w:sz w:val="24"/>
          <w:szCs w:val="24"/>
        </w:rPr>
        <w:t>Business meeting image</w:t>
      </w:r>
      <w:r>
        <w:rPr>
          <w:rFonts w:ascii="Arial" w:hAnsi="Arial" w:cs="Arial"/>
          <w:sz w:val="24"/>
          <w:szCs w:val="24"/>
        </w:rPr>
        <w:t xml:space="preserve">, </w:t>
      </w:r>
      <w:hyperlink r:id="rId32" w:history="1">
        <w:r w:rsidRPr="00E35C38">
          <w:rPr>
            <w:rStyle w:val="Hyperlink"/>
            <w:rFonts w:ascii="Arial" w:hAnsi="Arial" w:cs="Arial"/>
            <w:sz w:val="24"/>
            <w:szCs w:val="24"/>
          </w:rPr>
          <w:t>www.languagetraining.com/14-essential-tips-for-conducting-successful-international-business-meetings/</w:t>
        </w:r>
      </w:hyperlink>
      <w:r>
        <w:rPr>
          <w:rFonts w:ascii="Arial" w:hAnsi="Arial" w:cs="Arial"/>
          <w:sz w:val="24"/>
          <w:szCs w:val="24"/>
        </w:rPr>
        <w:t xml:space="preserve"> , London: UK Trade and Investment.</w:t>
      </w:r>
    </w:p>
    <w:p w14:paraId="4FE52DCA" w14:textId="54D7F2C1" w:rsidR="002F6C61" w:rsidRDefault="002F6C61" w:rsidP="00537C0B">
      <w:pPr>
        <w:spacing w:line="360" w:lineRule="auto"/>
        <w:rPr>
          <w:rFonts w:ascii="Arial" w:hAnsi="Arial" w:cs="Arial"/>
          <w:sz w:val="24"/>
          <w:szCs w:val="24"/>
        </w:rPr>
      </w:pPr>
      <w:r>
        <w:rPr>
          <w:rFonts w:ascii="Arial" w:hAnsi="Arial" w:cs="Arial"/>
          <w:sz w:val="24"/>
          <w:szCs w:val="24"/>
        </w:rPr>
        <w:t>Cotton, C. (</w:t>
      </w:r>
      <w:r w:rsidRPr="002F6C61">
        <w:rPr>
          <w:rFonts w:ascii="Arial" w:hAnsi="Arial" w:cs="Arial"/>
          <w:sz w:val="24"/>
          <w:szCs w:val="24"/>
        </w:rPr>
        <w:t xml:space="preserve">2021) </w:t>
      </w:r>
      <w:r w:rsidRPr="002F6C61">
        <w:rPr>
          <w:rFonts w:ascii="Arial" w:hAnsi="Arial" w:cs="Arial"/>
          <w:i/>
          <w:sz w:val="24"/>
          <w:szCs w:val="24"/>
        </w:rPr>
        <w:t>Pay Fairness and Pay Reporting,</w:t>
      </w:r>
      <w:r w:rsidRPr="002F6C61">
        <w:rPr>
          <w:rFonts w:ascii="Arial" w:hAnsi="Arial" w:cs="Arial"/>
          <w:sz w:val="24"/>
          <w:szCs w:val="24"/>
        </w:rPr>
        <w:t xml:space="preserve"> </w:t>
      </w:r>
      <w:hyperlink r:id="rId33" w:history="1">
        <w:r w:rsidR="00B77888" w:rsidRPr="005106E0">
          <w:rPr>
            <w:rStyle w:val="Hyperlink"/>
            <w:rFonts w:ascii="Arial" w:hAnsi="Arial" w:cs="Arial"/>
            <w:sz w:val="24"/>
            <w:szCs w:val="24"/>
          </w:rPr>
          <w:t>www.cipd.co.uk/knowledge/strategy/reward/pay-fairness-reporting-factsheet</w:t>
        </w:r>
      </w:hyperlink>
      <w:r w:rsidR="00B77888">
        <w:rPr>
          <w:rFonts w:ascii="Arial" w:hAnsi="Arial" w:cs="Arial"/>
          <w:sz w:val="24"/>
          <w:szCs w:val="24"/>
        </w:rPr>
        <w:t xml:space="preserve"> Lo</w:t>
      </w:r>
      <w:r w:rsidRPr="002F6C61">
        <w:rPr>
          <w:rFonts w:ascii="Arial" w:hAnsi="Arial" w:cs="Arial"/>
          <w:sz w:val="24"/>
          <w:szCs w:val="24"/>
        </w:rPr>
        <w:t>ndon: CIPD.</w:t>
      </w:r>
    </w:p>
    <w:p w14:paraId="7B88C60E" w14:textId="205CF924" w:rsidR="000D401D" w:rsidRPr="00845E0A" w:rsidRDefault="000D401D" w:rsidP="00537C0B">
      <w:pPr>
        <w:spacing w:line="360" w:lineRule="auto"/>
        <w:rPr>
          <w:rFonts w:ascii="Arial" w:hAnsi="Arial" w:cs="Arial"/>
          <w:sz w:val="24"/>
          <w:szCs w:val="24"/>
        </w:rPr>
      </w:pPr>
      <w:r>
        <w:rPr>
          <w:rFonts w:ascii="Arial" w:hAnsi="Arial" w:cs="Arial"/>
          <w:sz w:val="24"/>
          <w:szCs w:val="24"/>
        </w:rPr>
        <w:t>Cotton, C. (2022</w:t>
      </w:r>
      <w:r w:rsidRPr="002F6C61">
        <w:rPr>
          <w:rFonts w:ascii="Arial" w:hAnsi="Arial" w:cs="Arial"/>
          <w:sz w:val="24"/>
          <w:szCs w:val="24"/>
        </w:rPr>
        <w:t xml:space="preserve">) </w:t>
      </w:r>
      <w:r w:rsidRPr="000D401D">
        <w:rPr>
          <w:rFonts w:ascii="Arial" w:hAnsi="Arial" w:cs="Arial"/>
          <w:i/>
          <w:sz w:val="24"/>
          <w:szCs w:val="24"/>
        </w:rPr>
        <w:t>Employee benefits: an introduction</w:t>
      </w:r>
      <w:r>
        <w:rPr>
          <w:rFonts w:ascii="Arial" w:hAnsi="Arial" w:cs="Arial"/>
          <w:sz w:val="24"/>
          <w:szCs w:val="24"/>
        </w:rPr>
        <w:t xml:space="preserve">, </w:t>
      </w:r>
      <w:hyperlink r:id="rId34" w:history="1">
        <w:r w:rsidRPr="00E35C38">
          <w:rPr>
            <w:rStyle w:val="Hyperlink"/>
            <w:rFonts w:ascii="Arial" w:hAnsi="Arial" w:cs="Arial"/>
            <w:sz w:val="24"/>
            <w:szCs w:val="24"/>
          </w:rPr>
          <w:t>www.cipd.co.uk/knowledge/fundamentals/people/benefits/factsheet</w:t>
        </w:r>
      </w:hyperlink>
      <w:r>
        <w:rPr>
          <w:rFonts w:ascii="Arial" w:hAnsi="Arial" w:cs="Arial"/>
          <w:sz w:val="24"/>
          <w:szCs w:val="24"/>
        </w:rPr>
        <w:t xml:space="preserve"> London: CIPD. </w:t>
      </w:r>
    </w:p>
    <w:p w14:paraId="31AA0BCA" w14:textId="3FA7DFF2" w:rsidR="00845E0A" w:rsidRPr="00845E0A" w:rsidRDefault="00845E0A" w:rsidP="00537C0B">
      <w:pPr>
        <w:spacing w:line="360" w:lineRule="auto"/>
        <w:rPr>
          <w:rFonts w:ascii="Arial" w:hAnsi="Arial" w:cs="Arial"/>
          <w:sz w:val="24"/>
          <w:szCs w:val="24"/>
        </w:rPr>
      </w:pPr>
      <w:r w:rsidRPr="00845E0A">
        <w:rPr>
          <w:rFonts w:ascii="Arial" w:hAnsi="Arial" w:cs="Arial"/>
          <w:sz w:val="24"/>
          <w:szCs w:val="24"/>
        </w:rPr>
        <w:lastRenderedPageBreak/>
        <w:t xml:space="preserve">Daniels, K. (2019) </w:t>
      </w:r>
      <w:r w:rsidRPr="00845E0A">
        <w:rPr>
          <w:rFonts w:ascii="Arial" w:hAnsi="Arial" w:cs="Arial"/>
          <w:i/>
          <w:sz w:val="24"/>
          <w:szCs w:val="24"/>
        </w:rPr>
        <w:t>Introduction to Employment Law. Fundamentals for HR and Business students. 5</w:t>
      </w:r>
      <w:r w:rsidRPr="00845E0A">
        <w:rPr>
          <w:rFonts w:ascii="Arial" w:hAnsi="Arial" w:cs="Arial"/>
          <w:i/>
          <w:sz w:val="24"/>
          <w:szCs w:val="24"/>
          <w:vertAlign w:val="superscript"/>
        </w:rPr>
        <w:t>th</w:t>
      </w:r>
      <w:r w:rsidRPr="00845E0A">
        <w:rPr>
          <w:rFonts w:ascii="Arial" w:hAnsi="Arial" w:cs="Arial"/>
          <w:i/>
          <w:sz w:val="24"/>
          <w:szCs w:val="24"/>
        </w:rPr>
        <w:t xml:space="preserve"> edition</w:t>
      </w:r>
      <w:r w:rsidRPr="00845E0A">
        <w:rPr>
          <w:rFonts w:ascii="Arial" w:hAnsi="Arial" w:cs="Arial"/>
          <w:sz w:val="24"/>
          <w:szCs w:val="24"/>
        </w:rPr>
        <w:t>. London: Kogan Page.</w:t>
      </w:r>
    </w:p>
    <w:p w14:paraId="7E32372A" w14:textId="14E1DA52" w:rsidR="00845E0A" w:rsidRPr="00E018F1" w:rsidRDefault="00845E0A" w:rsidP="00537C0B">
      <w:pPr>
        <w:spacing w:line="360" w:lineRule="auto"/>
        <w:rPr>
          <w:rFonts w:ascii="Arial" w:hAnsi="Arial" w:cs="Arial"/>
          <w:sz w:val="24"/>
          <w:szCs w:val="24"/>
        </w:rPr>
      </w:pPr>
      <w:r w:rsidRPr="00E018F1">
        <w:rPr>
          <w:rFonts w:ascii="Arial" w:hAnsi="Arial" w:cs="Arial"/>
          <w:sz w:val="24"/>
          <w:szCs w:val="24"/>
        </w:rPr>
        <w:t xml:space="preserve">Davies, N. (2022) </w:t>
      </w:r>
      <w:r w:rsidR="00E018F1" w:rsidRPr="00E018F1">
        <w:rPr>
          <w:rFonts w:ascii="Arial" w:hAnsi="Arial" w:cs="Arial"/>
          <w:i/>
          <w:sz w:val="24"/>
          <w:szCs w:val="24"/>
        </w:rPr>
        <w:t>Reward for Performance and Contribution</w:t>
      </w:r>
      <w:r w:rsidR="00E018F1" w:rsidRPr="00E018F1">
        <w:rPr>
          <w:rFonts w:ascii="Arial" w:hAnsi="Arial" w:cs="Arial"/>
          <w:sz w:val="24"/>
          <w:szCs w:val="24"/>
        </w:rPr>
        <w:t xml:space="preserve">, </w:t>
      </w:r>
      <w:r w:rsidR="00E018F1" w:rsidRPr="00E018F1">
        <w:rPr>
          <w:rFonts w:ascii="Arial" w:hAnsi="Arial" w:cs="Arial"/>
          <w:color w:val="000000" w:themeColor="text1"/>
          <w:sz w:val="24"/>
          <w:szCs w:val="24"/>
        </w:rPr>
        <w:t>Reward for Performance and Contribution (BMPD5021)</w:t>
      </w:r>
      <w:r w:rsidRPr="00E018F1">
        <w:rPr>
          <w:rFonts w:ascii="Arial" w:hAnsi="Arial" w:cs="Arial"/>
          <w:sz w:val="24"/>
          <w:szCs w:val="24"/>
        </w:rPr>
        <w:t>, University of Wales Trinity Saint Da</w:t>
      </w:r>
      <w:r w:rsidR="00E018F1" w:rsidRPr="00E018F1">
        <w:rPr>
          <w:rFonts w:ascii="Arial" w:hAnsi="Arial" w:cs="Arial"/>
          <w:sz w:val="24"/>
          <w:szCs w:val="24"/>
        </w:rPr>
        <w:t>vid, delivered 30th</w:t>
      </w:r>
      <w:r w:rsidRPr="00E018F1">
        <w:rPr>
          <w:rFonts w:ascii="Arial" w:hAnsi="Arial" w:cs="Arial"/>
          <w:sz w:val="24"/>
          <w:szCs w:val="24"/>
        </w:rPr>
        <w:t xml:space="preserve"> March 2022.</w:t>
      </w:r>
    </w:p>
    <w:p w14:paraId="31283028" w14:textId="0FD990C6" w:rsidR="00B77888" w:rsidRDefault="00B77888" w:rsidP="00537C0B">
      <w:pPr>
        <w:spacing w:line="360" w:lineRule="auto"/>
        <w:rPr>
          <w:rFonts w:ascii="Arial" w:hAnsi="Arial" w:cs="Arial"/>
          <w:sz w:val="24"/>
          <w:szCs w:val="24"/>
        </w:rPr>
      </w:pPr>
      <w:r w:rsidRPr="00B77888">
        <w:rPr>
          <w:rFonts w:ascii="Arial" w:hAnsi="Arial" w:cs="Arial"/>
          <w:sz w:val="24"/>
          <w:szCs w:val="24"/>
        </w:rPr>
        <w:t xml:space="preserve">Gifford, J. (2020) </w:t>
      </w:r>
      <w:r w:rsidRPr="00B77888">
        <w:rPr>
          <w:rFonts w:ascii="Arial" w:hAnsi="Arial" w:cs="Arial"/>
          <w:i/>
          <w:sz w:val="24"/>
          <w:szCs w:val="24"/>
        </w:rPr>
        <w:t>Performance Man</w:t>
      </w:r>
      <w:r w:rsidR="00617E7A">
        <w:rPr>
          <w:rFonts w:ascii="Arial" w:hAnsi="Arial" w:cs="Arial"/>
          <w:i/>
          <w:sz w:val="24"/>
          <w:szCs w:val="24"/>
        </w:rPr>
        <w:t>a</w:t>
      </w:r>
      <w:r w:rsidRPr="00B77888">
        <w:rPr>
          <w:rFonts w:ascii="Arial" w:hAnsi="Arial" w:cs="Arial"/>
          <w:i/>
          <w:sz w:val="24"/>
          <w:szCs w:val="24"/>
        </w:rPr>
        <w:t>gement,</w:t>
      </w:r>
      <w:r w:rsidRPr="00B77888">
        <w:rPr>
          <w:rFonts w:ascii="Arial" w:hAnsi="Arial" w:cs="Arial"/>
          <w:sz w:val="24"/>
          <w:szCs w:val="24"/>
        </w:rPr>
        <w:t xml:space="preserve"> </w:t>
      </w:r>
      <w:hyperlink r:id="rId35" w:history="1">
        <w:r w:rsidRPr="00B77888">
          <w:rPr>
            <w:rStyle w:val="Hyperlink"/>
            <w:rFonts w:ascii="Arial" w:hAnsi="Arial" w:cs="Arial"/>
            <w:sz w:val="24"/>
            <w:szCs w:val="24"/>
          </w:rPr>
          <w:t>www.cipd.co.uk/knowledge/fundamentals/people/performance/factsheet</w:t>
        </w:r>
      </w:hyperlink>
      <w:r w:rsidRPr="00B77888">
        <w:rPr>
          <w:rFonts w:ascii="Arial" w:hAnsi="Arial" w:cs="Arial"/>
          <w:sz w:val="24"/>
          <w:szCs w:val="24"/>
        </w:rPr>
        <w:t xml:space="preserve"> London: CIPD</w:t>
      </w:r>
    </w:p>
    <w:p w14:paraId="2893C80F" w14:textId="0F2AF0E4" w:rsidR="004A66B8" w:rsidRDefault="004A66B8" w:rsidP="00537C0B">
      <w:pPr>
        <w:spacing w:line="360" w:lineRule="auto"/>
        <w:rPr>
          <w:rFonts w:ascii="Arial" w:hAnsi="Arial" w:cs="Arial"/>
          <w:sz w:val="24"/>
          <w:szCs w:val="24"/>
        </w:rPr>
      </w:pPr>
      <w:r>
        <w:rPr>
          <w:rFonts w:ascii="Arial" w:hAnsi="Arial" w:cs="Arial"/>
          <w:sz w:val="24"/>
          <w:szCs w:val="24"/>
        </w:rPr>
        <w:t>Harbinger</w:t>
      </w:r>
      <w:r w:rsidR="00F24A34">
        <w:rPr>
          <w:rFonts w:ascii="Arial" w:hAnsi="Arial" w:cs="Arial"/>
          <w:sz w:val="24"/>
          <w:szCs w:val="24"/>
        </w:rPr>
        <w:t>,</w:t>
      </w:r>
      <w:r>
        <w:rPr>
          <w:rFonts w:ascii="Arial" w:hAnsi="Arial" w:cs="Arial"/>
          <w:sz w:val="24"/>
          <w:szCs w:val="24"/>
        </w:rPr>
        <w:t xml:space="preserve"> (2022) </w:t>
      </w:r>
      <w:r w:rsidRPr="004A66B8">
        <w:rPr>
          <w:rFonts w:ascii="Arial" w:hAnsi="Arial" w:cs="Arial"/>
          <w:i/>
          <w:sz w:val="24"/>
          <w:szCs w:val="24"/>
        </w:rPr>
        <w:t>Image positive and negative,</w:t>
      </w:r>
      <w:r>
        <w:rPr>
          <w:rFonts w:ascii="Arial" w:hAnsi="Arial" w:cs="Arial"/>
          <w:i/>
          <w:sz w:val="24"/>
          <w:szCs w:val="24"/>
        </w:rPr>
        <w:t xml:space="preserve"> </w:t>
      </w:r>
      <w:hyperlink r:id="rId36" w:history="1">
        <w:r w:rsidRPr="00E35C38">
          <w:rPr>
            <w:rStyle w:val="Hyperlink"/>
            <w:rFonts w:ascii="Arial" w:hAnsi="Arial" w:cs="Arial"/>
            <w:sz w:val="24"/>
            <w:szCs w:val="24"/>
          </w:rPr>
          <w:t>www.harbinger-systems.com/comparing-microsoft-ado-net-and-entity-framework-ef/</w:t>
        </w:r>
      </w:hyperlink>
      <w:r>
        <w:rPr>
          <w:rFonts w:ascii="Arial" w:hAnsi="Arial" w:cs="Arial"/>
          <w:sz w:val="24"/>
          <w:szCs w:val="24"/>
        </w:rPr>
        <w:t xml:space="preserve">, San Francisco: Harbiner Systems. </w:t>
      </w:r>
    </w:p>
    <w:p w14:paraId="3C51005D" w14:textId="36916857" w:rsidR="00F24A34" w:rsidRDefault="00F24A34" w:rsidP="00537C0B">
      <w:pPr>
        <w:spacing w:line="360" w:lineRule="auto"/>
        <w:rPr>
          <w:rFonts w:ascii="Arial" w:hAnsi="Arial" w:cs="Arial"/>
          <w:sz w:val="24"/>
          <w:szCs w:val="24"/>
        </w:rPr>
      </w:pPr>
      <w:r>
        <w:rPr>
          <w:rFonts w:ascii="Arial" w:hAnsi="Arial" w:cs="Arial"/>
          <w:sz w:val="24"/>
          <w:szCs w:val="24"/>
        </w:rPr>
        <w:t xml:space="preserve">HM Government, (2022) </w:t>
      </w:r>
      <w:r w:rsidRPr="00F24A34">
        <w:rPr>
          <w:rFonts w:ascii="Arial" w:hAnsi="Arial" w:cs="Arial"/>
          <w:i/>
          <w:sz w:val="24"/>
          <w:szCs w:val="24"/>
        </w:rPr>
        <w:t>Statutory Sick Pay (SSP): Overview</w:t>
      </w:r>
      <w:r>
        <w:rPr>
          <w:rFonts w:ascii="Arial" w:hAnsi="Arial" w:cs="Arial"/>
          <w:sz w:val="24"/>
          <w:szCs w:val="24"/>
        </w:rPr>
        <w:t xml:space="preserve">, </w:t>
      </w:r>
      <w:hyperlink r:id="rId37" w:history="1">
        <w:r w:rsidRPr="00E35C38">
          <w:rPr>
            <w:rStyle w:val="Hyperlink"/>
            <w:rFonts w:ascii="Arial" w:hAnsi="Arial" w:cs="Arial"/>
            <w:sz w:val="24"/>
            <w:szCs w:val="24"/>
          </w:rPr>
          <w:t>www.gov.uk/statutory-sick-pay</w:t>
        </w:r>
      </w:hyperlink>
      <w:r>
        <w:rPr>
          <w:rFonts w:ascii="Arial" w:hAnsi="Arial" w:cs="Arial"/>
          <w:sz w:val="24"/>
          <w:szCs w:val="24"/>
        </w:rPr>
        <w:t xml:space="preserve"> , London: UK Government. </w:t>
      </w:r>
    </w:p>
    <w:p w14:paraId="142832A5" w14:textId="4CB017B6" w:rsidR="006D0D7B" w:rsidRPr="006D0D7B" w:rsidRDefault="006D0D7B" w:rsidP="006D0D7B">
      <w:pPr>
        <w:spacing w:line="360" w:lineRule="auto"/>
        <w:rPr>
          <w:rFonts w:ascii="Arial" w:hAnsi="Arial" w:cs="Arial"/>
          <w:sz w:val="24"/>
          <w:szCs w:val="24"/>
        </w:rPr>
      </w:pPr>
      <w:r>
        <w:rPr>
          <w:rFonts w:ascii="Arial" w:hAnsi="Arial" w:cs="Arial"/>
          <w:sz w:val="24"/>
          <w:szCs w:val="24"/>
        </w:rPr>
        <w:t xml:space="preserve">Khern-am-nuai, W. Kannan, K. &amp; Ghasemkhani, H. (2018) </w:t>
      </w:r>
      <w:r w:rsidRPr="006D0D7B">
        <w:rPr>
          <w:rFonts w:ascii="Arial" w:hAnsi="Arial" w:cs="Arial"/>
          <w:i/>
          <w:sz w:val="24"/>
          <w:szCs w:val="24"/>
        </w:rPr>
        <w:t>Extrinsic versus intrinsic rewards for contributing reviews in an online platform,</w:t>
      </w:r>
      <w:r>
        <w:rPr>
          <w:rFonts w:ascii="Arial" w:hAnsi="Arial" w:cs="Arial"/>
          <w:i/>
          <w:sz w:val="24"/>
          <w:szCs w:val="24"/>
        </w:rPr>
        <w:t xml:space="preserve"> </w:t>
      </w:r>
      <w:r>
        <w:rPr>
          <w:rFonts w:ascii="Arial" w:hAnsi="Arial" w:cs="Arial"/>
          <w:sz w:val="24"/>
          <w:szCs w:val="24"/>
        </w:rPr>
        <w:t>Maryland: Informs.</w:t>
      </w:r>
    </w:p>
    <w:p w14:paraId="1B1F06FA" w14:textId="3E791CDC" w:rsidR="002F4A20" w:rsidRDefault="002F4A20" w:rsidP="00537C0B">
      <w:pPr>
        <w:spacing w:line="360" w:lineRule="auto"/>
        <w:rPr>
          <w:rFonts w:ascii="Arial" w:hAnsi="Arial" w:cs="Arial"/>
          <w:sz w:val="24"/>
          <w:szCs w:val="24"/>
        </w:rPr>
      </w:pPr>
      <w:r>
        <w:rPr>
          <w:rFonts w:ascii="Arial" w:hAnsi="Arial" w:cs="Arial"/>
          <w:sz w:val="24"/>
          <w:szCs w:val="24"/>
        </w:rPr>
        <w:t xml:space="preserve">NHS (2020) </w:t>
      </w:r>
      <w:r w:rsidRPr="002F4A20">
        <w:rPr>
          <w:rFonts w:ascii="Arial" w:hAnsi="Arial" w:cs="Arial"/>
          <w:i/>
          <w:sz w:val="24"/>
          <w:szCs w:val="24"/>
        </w:rPr>
        <w:t>The role of line managers and total reward</w:t>
      </w:r>
      <w:r>
        <w:rPr>
          <w:rFonts w:ascii="Arial" w:hAnsi="Arial" w:cs="Arial"/>
          <w:sz w:val="24"/>
          <w:szCs w:val="24"/>
        </w:rPr>
        <w:t xml:space="preserve">, </w:t>
      </w:r>
      <w:hyperlink r:id="rId38" w:history="1">
        <w:r w:rsidRPr="00122DD5">
          <w:rPr>
            <w:rStyle w:val="Hyperlink"/>
            <w:rFonts w:ascii="Arial" w:hAnsi="Arial" w:cs="Arial"/>
            <w:sz w:val="24"/>
            <w:szCs w:val="24"/>
          </w:rPr>
          <w:t>www.nhsemployers.org/articles/role-line-managers-and-total-reward</w:t>
        </w:r>
      </w:hyperlink>
      <w:r>
        <w:rPr>
          <w:rFonts w:ascii="Arial" w:hAnsi="Arial" w:cs="Arial"/>
          <w:sz w:val="24"/>
          <w:szCs w:val="24"/>
        </w:rPr>
        <w:t xml:space="preserve"> London: National Health System.</w:t>
      </w:r>
    </w:p>
    <w:p w14:paraId="4754FD50" w14:textId="4A6BF8F0" w:rsidR="000C08BC" w:rsidRPr="00B77888" w:rsidRDefault="000C08BC" w:rsidP="00537C0B">
      <w:pPr>
        <w:spacing w:line="360" w:lineRule="auto"/>
        <w:rPr>
          <w:rFonts w:ascii="Arial" w:hAnsi="Arial" w:cs="Arial"/>
          <w:sz w:val="24"/>
          <w:szCs w:val="24"/>
        </w:rPr>
      </w:pPr>
      <w:r>
        <w:rPr>
          <w:rFonts w:ascii="Arial" w:hAnsi="Arial" w:cs="Arial"/>
          <w:sz w:val="24"/>
          <w:szCs w:val="24"/>
        </w:rPr>
        <w:t xml:space="preserve">Suff, R. (2021) </w:t>
      </w:r>
      <w:r w:rsidRPr="000C08BC">
        <w:rPr>
          <w:rFonts w:ascii="Arial" w:hAnsi="Arial" w:cs="Arial"/>
          <w:i/>
          <w:sz w:val="24"/>
          <w:szCs w:val="24"/>
        </w:rPr>
        <w:t>Working hours and time off work</w:t>
      </w:r>
      <w:r>
        <w:rPr>
          <w:rFonts w:ascii="Arial" w:hAnsi="Arial" w:cs="Arial"/>
          <w:sz w:val="24"/>
          <w:szCs w:val="24"/>
        </w:rPr>
        <w:t xml:space="preserve">, </w:t>
      </w:r>
      <w:hyperlink r:id="rId39" w:history="1">
        <w:r w:rsidRPr="00E35C38">
          <w:rPr>
            <w:rStyle w:val="Hyperlink"/>
            <w:rFonts w:ascii="Arial" w:hAnsi="Arial" w:cs="Arial"/>
            <w:sz w:val="24"/>
            <w:szCs w:val="24"/>
          </w:rPr>
          <w:t>www.cipd.co.uk/knowledge/fundamentals/emp-law/working-time/factsheet</w:t>
        </w:r>
      </w:hyperlink>
      <w:r>
        <w:rPr>
          <w:rFonts w:ascii="Arial" w:hAnsi="Arial" w:cs="Arial"/>
          <w:sz w:val="24"/>
          <w:szCs w:val="24"/>
        </w:rPr>
        <w:t xml:space="preserve"> , London: CIPD.</w:t>
      </w:r>
    </w:p>
    <w:p w14:paraId="5A22B610" w14:textId="1250CA91" w:rsidR="00A73F5B" w:rsidRPr="00845E0A" w:rsidRDefault="00A73F5B" w:rsidP="00537C0B">
      <w:pPr>
        <w:spacing w:line="360" w:lineRule="auto"/>
        <w:rPr>
          <w:rFonts w:ascii="Arial" w:hAnsi="Arial" w:cs="Arial"/>
          <w:sz w:val="24"/>
          <w:szCs w:val="24"/>
        </w:rPr>
      </w:pPr>
      <w:r w:rsidRPr="00845E0A">
        <w:rPr>
          <w:rFonts w:ascii="Arial" w:hAnsi="Arial" w:cs="Arial"/>
          <w:sz w:val="24"/>
          <w:szCs w:val="24"/>
        </w:rPr>
        <w:t xml:space="preserve">Taylor, S. (2014) </w:t>
      </w:r>
      <w:r w:rsidRPr="00845E0A">
        <w:rPr>
          <w:rFonts w:ascii="Arial" w:hAnsi="Arial" w:cs="Arial"/>
          <w:i/>
          <w:sz w:val="24"/>
          <w:szCs w:val="24"/>
        </w:rPr>
        <w:t>Resourcing and Talent Management 6</w:t>
      </w:r>
      <w:r w:rsidRPr="00845E0A">
        <w:rPr>
          <w:rFonts w:ascii="Arial" w:hAnsi="Arial" w:cs="Arial"/>
          <w:i/>
          <w:sz w:val="24"/>
          <w:szCs w:val="24"/>
          <w:vertAlign w:val="superscript"/>
        </w:rPr>
        <w:t>th</w:t>
      </w:r>
      <w:r w:rsidRPr="00845E0A">
        <w:rPr>
          <w:rFonts w:ascii="Arial" w:hAnsi="Arial" w:cs="Arial"/>
          <w:i/>
          <w:sz w:val="24"/>
          <w:szCs w:val="24"/>
        </w:rPr>
        <w:t xml:space="preserve"> edition, </w:t>
      </w:r>
      <w:r w:rsidRPr="00845E0A">
        <w:rPr>
          <w:rFonts w:ascii="Arial" w:hAnsi="Arial" w:cs="Arial"/>
          <w:sz w:val="24"/>
          <w:szCs w:val="24"/>
        </w:rPr>
        <w:t>London:CIPD.</w:t>
      </w:r>
    </w:p>
    <w:p w14:paraId="7234E18F" w14:textId="74E81CF4" w:rsidR="00845E0A" w:rsidRDefault="00845E0A" w:rsidP="00537C0B">
      <w:pPr>
        <w:spacing w:line="360" w:lineRule="auto"/>
        <w:rPr>
          <w:rFonts w:ascii="Arial" w:hAnsi="Arial" w:cs="Arial"/>
          <w:sz w:val="24"/>
          <w:szCs w:val="24"/>
        </w:rPr>
      </w:pPr>
      <w:r w:rsidRPr="00845E0A">
        <w:rPr>
          <w:rFonts w:ascii="Arial" w:hAnsi="Arial" w:cs="Arial"/>
          <w:sz w:val="24"/>
          <w:szCs w:val="24"/>
        </w:rPr>
        <w:t xml:space="preserve">Taylor, S &amp; Woodhams, C. (2016) </w:t>
      </w:r>
      <w:r w:rsidRPr="00845E0A">
        <w:rPr>
          <w:rFonts w:ascii="Arial" w:hAnsi="Arial" w:cs="Arial"/>
          <w:i/>
          <w:sz w:val="24"/>
          <w:szCs w:val="24"/>
        </w:rPr>
        <w:t>Human Resource Management: People and Organisations. 2</w:t>
      </w:r>
      <w:r w:rsidRPr="00845E0A">
        <w:rPr>
          <w:rFonts w:ascii="Arial" w:hAnsi="Arial" w:cs="Arial"/>
          <w:i/>
          <w:sz w:val="24"/>
          <w:szCs w:val="24"/>
          <w:vertAlign w:val="superscript"/>
        </w:rPr>
        <w:t>nd</w:t>
      </w:r>
      <w:r w:rsidRPr="00845E0A">
        <w:rPr>
          <w:rFonts w:ascii="Arial" w:hAnsi="Arial" w:cs="Arial"/>
          <w:i/>
          <w:sz w:val="24"/>
          <w:szCs w:val="24"/>
        </w:rPr>
        <w:t xml:space="preserve"> edition</w:t>
      </w:r>
      <w:r w:rsidRPr="00845E0A">
        <w:rPr>
          <w:rFonts w:ascii="Arial" w:hAnsi="Arial" w:cs="Arial"/>
          <w:sz w:val="24"/>
          <w:szCs w:val="24"/>
        </w:rPr>
        <w:t>. London: CIPD.</w:t>
      </w:r>
    </w:p>
    <w:p w14:paraId="07ABC4A4" w14:textId="1F120EAD" w:rsidR="00146C09" w:rsidRDefault="00146C09" w:rsidP="00537C0B">
      <w:pPr>
        <w:spacing w:line="360" w:lineRule="auto"/>
        <w:rPr>
          <w:rFonts w:ascii="Arial" w:hAnsi="Arial" w:cs="Arial"/>
          <w:sz w:val="24"/>
          <w:szCs w:val="24"/>
        </w:rPr>
      </w:pPr>
      <w:r>
        <w:rPr>
          <w:rFonts w:ascii="Arial" w:hAnsi="Arial" w:cs="Arial"/>
          <w:sz w:val="24"/>
          <w:szCs w:val="24"/>
        </w:rPr>
        <w:t xml:space="preserve">Thind, A. (2015) </w:t>
      </w:r>
      <w:r w:rsidRPr="00146C09">
        <w:rPr>
          <w:rFonts w:ascii="Arial" w:hAnsi="Arial" w:cs="Arial"/>
          <w:i/>
          <w:sz w:val="24"/>
          <w:szCs w:val="24"/>
        </w:rPr>
        <w:t>Intrinsic and Extrinsic image</w:t>
      </w:r>
      <w:r>
        <w:rPr>
          <w:rFonts w:ascii="Arial" w:hAnsi="Arial" w:cs="Arial"/>
          <w:sz w:val="24"/>
          <w:szCs w:val="24"/>
        </w:rPr>
        <w:t xml:space="preserve">, </w:t>
      </w:r>
      <w:hyperlink r:id="rId40" w:history="1">
        <w:r w:rsidRPr="00E35C38">
          <w:rPr>
            <w:rStyle w:val="Hyperlink"/>
            <w:rFonts w:ascii="Arial" w:hAnsi="Arial" w:cs="Arial"/>
            <w:sz w:val="24"/>
            <w:szCs w:val="24"/>
          </w:rPr>
          <w:t>www.blogs.ubc.ca/amanthind/2015/11/20/motivation/</w:t>
        </w:r>
      </w:hyperlink>
      <w:r>
        <w:rPr>
          <w:rFonts w:ascii="Arial" w:hAnsi="Arial" w:cs="Arial"/>
          <w:sz w:val="24"/>
          <w:szCs w:val="24"/>
        </w:rPr>
        <w:t xml:space="preserve"> , London: Wordpress.</w:t>
      </w:r>
    </w:p>
    <w:p w14:paraId="12C9B979" w14:textId="1876E0D6" w:rsidR="00AA705E" w:rsidRPr="00845E0A" w:rsidRDefault="00AA705E" w:rsidP="00537C0B">
      <w:pPr>
        <w:spacing w:line="360" w:lineRule="auto"/>
        <w:rPr>
          <w:rFonts w:ascii="Arial" w:hAnsi="Arial" w:cs="Arial"/>
          <w:sz w:val="24"/>
          <w:szCs w:val="24"/>
        </w:rPr>
      </w:pPr>
      <w:r>
        <w:rPr>
          <w:rFonts w:ascii="Arial" w:hAnsi="Arial" w:cs="Arial"/>
          <w:sz w:val="24"/>
          <w:szCs w:val="24"/>
        </w:rPr>
        <w:t xml:space="preserve">Shelton, S. (2019) </w:t>
      </w:r>
      <w:r w:rsidR="003C16D4" w:rsidRPr="003C16D4">
        <w:rPr>
          <w:rFonts w:ascii="Arial" w:hAnsi="Arial" w:cs="Arial"/>
          <w:i/>
          <w:sz w:val="24"/>
          <w:szCs w:val="24"/>
        </w:rPr>
        <w:t>Tips to effectively reward performance</w:t>
      </w:r>
      <w:r w:rsidR="003C16D4">
        <w:rPr>
          <w:rFonts w:ascii="Arial" w:hAnsi="Arial" w:cs="Arial"/>
          <w:sz w:val="24"/>
          <w:szCs w:val="24"/>
        </w:rPr>
        <w:t>,</w:t>
      </w:r>
      <w:r>
        <w:rPr>
          <w:rFonts w:ascii="Arial" w:hAnsi="Arial" w:cs="Arial"/>
          <w:sz w:val="24"/>
          <w:szCs w:val="24"/>
        </w:rPr>
        <w:t xml:space="preserve"> </w:t>
      </w:r>
      <w:hyperlink r:id="rId41" w:history="1">
        <w:r w:rsidRPr="00AB4D9C">
          <w:rPr>
            <w:rStyle w:val="Hyperlink"/>
            <w:rFonts w:ascii="Arial" w:hAnsi="Arial" w:cs="Arial"/>
            <w:sz w:val="24"/>
            <w:szCs w:val="24"/>
          </w:rPr>
          <w:t>www.executiveleader.com/how-to-reward-performance/</w:t>
        </w:r>
      </w:hyperlink>
      <w:r>
        <w:rPr>
          <w:rFonts w:ascii="Arial" w:hAnsi="Arial" w:cs="Arial"/>
          <w:sz w:val="24"/>
          <w:szCs w:val="24"/>
        </w:rPr>
        <w:t xml:space="preserve"> , </w:t>
      </w:r>
      <w:r w:rsidR="003C16D4">
        <w:rPr>
          <w:rFonts w:ascii="Arial" w:hAnsi="Arial" w:cs="Arial"/>
          <w:sz w:val="24"/>
          <w:szCs w:val="24"/>
        </w:rPr>
        <w:t>London</w:t>
      </w:r>
      <w:r w:rsidR="00496927">
        <w:rPr>
          <w:rFonts w:ascii="Arial" w:hAnsi="Arial" w:cs="Arial"/>
          <w:sz w:val="24"/>
          <w:szCs w:val="24"/>
        </w:rPr>
        <w:t>: ELC.</w:t>
      </w:r>
    </w:p>
    <w:p w14:paraId="467DDDE0" w14:textId="33D121C5" w:rsidR="00A73F5B" w:rsidRDefault="00A73F5B" w:rsidP="00537C0B">
      <w:pPr>
        <w:spacing w:line="360" w:lineRule="auto"/>
        <w:rPr>
          <w:rFonts w:ascii="Arial" w:hAnsi="Arial" w:cs="Arial"/>
          <w:sz w:val="24"/>
          <w:szCs w:val="24"/>
        </w:rPr>
      </w:pPr>
      <w:r w:rsidRPr="00845E0A">
        <w:rPr>
          <w:rFonts w:ascii="Arial" w:hAnsi="Arial" w:cs="Arial"/>
          <w:sz w:val="24"/>
          <w:szCs w:val="24"/>
        </w:rPr>
        <w:lastRenderedPageBreak/>
        <w:t xml:space="preserve">Waite, K, Beevers, K, Small, N, Tomlinson, K &amp; Hussain, S. (2021) </w:t>
      </w:r>
      <w:r w:rsidRPr="00845E0A">
        <w:rPr>
          <w:rFonts w:ascii="Arial" w:hAnsi="Arial" w:cs="Arial"/>
          <w:i/>
          <w:sz w:val="24"/>
          <w:szCs w:val="24"/>
        </w:rPr>
        <w:t>People Practice: A Complete Guide.</w:t>
      </w:r>
      <w:r w:rsidRPr="00845E0A">
        <w:rPr>
          <w:rFonts w:ascii="Arial" w:hAnsi="Arial" w:cs="Arial"/>
          <w:sz w:val="24"/>
          <w:szCs w:val="24"/>
        </w:rPr>
        <w:t xml:space="preserve"> London: Kogan Page. </w:t>
      </w:r>
    </w:p>
    <w:p w14:paraId="79095522" w14:textId="069BAC67" w:rsidR="00742E16" w:rsidRPr="00845E0A" w:rsidRDefault="00742E16" w:rsidP="00537C0B">
      <w:pPr>
        <w:spacing w:line="360" w:lineRule="auto"/>
        <w:rPr>
          <w:rFonts w:ascii="Arial" w:hAnsi="Arial" w:cs="Arial"/>
          <w:sz w:val="24"/>
          <w:szCs w:val="24"/>
        </w:rPr>
      </w:pPr>
      <w:r>
        <w:rPr>
          <w:rFonts w:ascii="Arial" w:hAnsi="Arial" w:cs="Arial"/>
          <w:sz w:val="24"/>
          <w:szCs w:val="24"/>
        </w:rPr>
        <w:t>Workhuman (2022</w:t>
      </w:r>
      <w:r w:rsidRPr="00032EA9">
        <w:rPr>
          <w:rFonts w:ascii="Arial" w:hAnsi="Arial" w:cs="Arial"/>
          <w:i/>
          <w:sz w:val="24"/>
          <w:szCs w:val="24"/>
        </w:rPr>
        <w:t>) Image of Performance Management</w:t>
      </w:r>
      <w:r>
        <w:rPr>
          <w:rFonts w:ascii="Arial" w:hAnsi="Arial" w:cs="Arial"/>
          <w:sz w:val="24"/>
          <w:szCs w:val="24"/>
        </w:rPr>
        <w:t xml:space="preserve">, </w:t>
      </w:r>
      <w:hyperlink r:id="rId42" w:history="1">
        <w:r w:rsidRPr="00AB4D9C">
          <w:rPr>
            <w:rStyle w:val="Hyperlink"/>
            <w:rFonts w:ascii="Arial" w:hAnsi="Arial" w:cs="Arial"/>
            <w:sz w:val="24"/>
            <w:szCs w:val="24"/>
          </w:rPr>
          <w:t>www.workhuman.com/solutions/conversations/?utm_source=bing&amp;utm_medium=cpc&amp;utm_campaign=2022q2_wh_sem_nb_consideration_performance_management_emea_exa_pros&amp;utm_content=performance_management_system&amp;&amp;campaignid=412661662&amp;adgroupid=1137995417142177&amp;adid=&amp;msclkid=f9c4f81caaa119e177119a62ed5c86dd&amp;utm_source=bing&amp;utm_medium=cpc&amp;utm_campaign=WH%20SEM_NB_Consideration_Performance%20Management_EMEA_EXA_PROS&amp;utm_term=performance%20management%20system&amp;utm_content=Performance%20Management&amp;gclid=f9c4f81caaa119e177119a62ed5c86dd&amp;gclsrc=3p.ds</w:t>
        </w:r>
      </w:hyperlink>
      <w:r>
        <w:rPr>
          <w:rFonts w:ascii="Arial" w:hAnsi="Arial" w:cs="Arial"/>
          <w:sz w:val="24"/>
          <w:szCs w:val="24"/>
        </w:rPr>
        <w:t xml:space="preserve"> , London: Globeforce Limited.</w:t>
      </w:r>
    </w:p>
    <w:p w14:paraId="31E457E1" w14:textId="77777777" w:rsidR="00A73F5B" w:rsidRPr="0017291E" w:rsidRDefault="00A73F5B" w:rsidP="00537C0B">
      <w:pPr>
        <w:spacing w:line="360" w:lineRule="auto"/>
        <w:rPr>
          <w:rFonts w:ascii="Arial" w:hAnsi="Arial" w:cs="Arial"/>
          <w:sz w:val="24"/>
          <w:szCs w:val="24"/>
        </w:rPr>
      </w:pPr>
    </w:p>
    <w:p w14:paraId="200C23AA" w14:textId="77777777" w:rsidR="00A73F5B" w:rsidRPr="0017291E" w:rsidRDefault="00A73F5B" w:rsidP="00537C0B">
      <w:pPr>
        <w:spacing w:line="360" w:lineRule="auto"/>
        <w:rPr>
          <w:rFonts w:ascii="Arial" w:hAnsi="Arial" w:cs="Arial"/>
          <w:sz w:val="24"/>
          <w:szCs w:val="24"/>
        </w:rPr>
      </w:pPr>
    </w:p>
    <w:p w14:paraId="0CC0EAD5" w14:textId="77777777" w:rsidR="00A73F5B" w:rsidRPr="0017291E" w:rsidRDefault="00A73F5B" w:rsidP="00537C0B">
      <w:pPr>
        <w:spacing w:line="360" w:lineRule="auto"/>
        <w:rPr>
          <w:rFonts w:ascii="Arial" w:hAnsi="Arial" w:cs="Arial"/>
          <w:sz w:val="24"/>
          <w:szCs w:val="24"/>
        </w:rPr>
      </w:pPr>
    </w:p>
    <w:p w14:paraId="3A09DCC9" w14:textId="1932707D" w:rsidR="00A73F5B" w:rsidRPr="00276D49" w:rsidRDefault="00A73F5B" w:rsidP="00537C0B">
      <w:pPr>
        <w:spacing w:line="360" w:lineRule="auto"/>
        <w:rPr>
          <w:rFonts w:ascii="Arial" w:hAnsi="Arial" w:cs="Arial"/>
          <w:color w:val="000000" w:themeColor="text1"/>
          <w:sz w:val="24"/>
          <w:szCs w:val="24"/>
        </w:rPr>
      </w:pPr>
    </w:p>
    <w:sectPr w:rsidR="00A73F5B" w:rsidRPr="00276D49">
      <w:head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7F741F2" w14:textId="77777777" w:rsidR="00242E6D" w:rsidRDefault="00242E6D" w:rsidP="00242E6D">
      <w:pPr>
        <w:spacing w:after="0" w:line="240" w:lineRule="auto"/>
      </w:pPr>
      <w:r>
        <w:separator/>
      </w:r>
    </w:p>
  </w:endnote>
  <w:endnote w:type="continuationSeparator" w:id="0">
    <w:p w14:paraId="1BABB222" w14:textId="77777777" w:rsidR="00242E6D" w:rsidRDefault="00242E6D" w:rsidP="00242E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auto"/>
    <w:pitch w:val="variable"/>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3E5E0C" w14:textId="77777777" w:rsidR="00242E6D" w:rsidRDefault="00242E6D" w:rsidP="00242E6D">
      <w:pPr>
        <w:spacing w:after="0" w:line="240" w:lineRule="auto"/>
      </w:pPr>
      <w:r>
        <w:separator/>
      </w:r>
    </w:p>
  </w:footnote>
  <w:footnote w:type="continuationSeparator" w:id="0">
    <w:p w14:paraId="07F05A2A" w14:textId="77777777" w:rsidR="00242E6D" w:rsidRDefault="00242E6D" w:rsidP="00242E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E582AD" w14:textId="77777777" w:rsidR="00242E6D" w:rsidRDefault="00242E6D" w:rsidP="00242E6D">
    <w:pPr>
      <w:pStyle w:val="Header"/>
    </w:pPr>
    <w:r w:rsidRPr="00FB3547">
      <w:rPr>
        <w:sz w:val="24"/>
      </w:rPr>
      <w:t xml:space="preserve">Michelle Williams </w:t>
    </w:r>
    <w:r>
      <w:rPr>
        <w:sz w:val="24"/>
      </w:rPr>
      <w:tab/>
    </w:r>
    <w:r>
      <w:rPr>
        <w:sz w:val="24"/>
      </w:rPr>
      <w:tab/>
    </w:r>
    <w:r w:rsidRPr="00FB3547">
      <w:rPr>
        <w:sz w:val="24"/>
      </w:rPr>
      <w:t>2109507</w:t>
    </w:r>
  </w:p>
  <w:p w14:paraId="1CD305EF" w14:textId="77777777" w:rsidR="00242E6D" w:rsidRDefault="00242E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0101A2"/>
    <w:multiLevelType w:val="multilevel"/>
    <w:tmpl w:val="BE101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4A6B30"/>
    <w:multiLevelType w:val="hybridMultilevel"/>
    <w:tmpl w:val="7102F1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09A1D7D"/>
    <w:multiLevelType w:val="multilevel"/>
    <w:tmpl w:val="15D63A8C"/>
    <w:lvl w:ilvl="0">
      <w:start w:val="1"/>
      <w:numFmt w:val="decimal"/>
      <w:lvlText w:val="%1."/>
      <w:lvlJc w:val="left"/>
      <w:pPr>
        <w:ind w:left="720" w:hanging="360"/>
      </w:pPr>
    </w:lvl>
    <w:lvl w:ilvl="1">
      <w:start w:val="1"/>
      <w:numFmt w:val="decimal"/>
      <w:isLgl/>
      <w:lvlText w:val="%1.%2"/>
      <w:lvlJc w:val="left"/>
      <w:pPr>
        <w:ind w:left="720" w:hanging="360"/>
      </w:pPr>
      <w:rPr>
        <w:rFonts w:ascii="Arial" w:eastAsiaTheme="minorHAnsi" w:hAnsi="Arial" w:cs="Arial" w:hint="default"/>
        <w:b/>
      </w:rPr>
    </w:lvl>
    <w:lvl w:ilvl="2">
      <w:start w:val="1"/>
      <w:numFmt w:val="decimal"/>
      <w:isLgl/>
      <w:lvlText w:val="%1.%2.%3"/>
      <w:lvlJc w:val="left"/>
      <w:pPr>
        <w:ind w:left="720" w:hanging="360"/>
      </w:pPr>
      <w:rPr>
        <w:rFonts w:ascii="Arial" w:eastAsiaTheme="minorHAnsi" w:hAnsi="Arial" w:cs="Arial" w:hint="default"/>
        <w:b/>
      </w:rPr>
    </w:lvl>
    <w:lvl w:ilvl="3">
      <w:start w:val="1"/>
      <w:numFmt w:val="decimal"/>
      <w:isLgl/>
      <w:lvlText w:val="%1.%2.%3.%4"/>
      <w:lvlJc w:val="left"/>
      <w:pPr>
        <w:ind w:left="1080" w:hanging="720"/>
      </w:pPr>
      <w:rPr>
        <w:rFonts w:ascii="Arial" w:eastAsiaTheme="minorHAnsi" w:hAnsi="Arial" w:cs="Arial" w:hint="default"/>
        <w:b/>
      </w:rPr>
    </w:lvl>
    <w:lvl w:ilvl="4">
      <w:start w:val="1"/>
      <w:numFmt w:val="decimal"/>
      <w:isLgl/>
      <w:lvlText w:val="%1.%2.%3.%4.%5"/>
      <w:lvlJc w:val="left"/>
      <w:pPr>
        <w:ind w:left="1080" w:hanging="720"/>
      </w:pPr>
      <w:rPr>
        <w:rFonts w:ascii="Arial" w:eastAsiaTheme="minorHAnsi" w:hAnsi="Arial" w:cs="Arial" w:hint="default"/>
        <w:b/>
      </w:rPr>
    </w:lvl>
    <w:lvl w:ilvl="5">
      <w:start w:val="1"/>
      <w:numFmt w:val="decimal"/>
      <w:isLgl/>
      <w:lvlText w:val="%1.%2.%3.%4.%5.%6"/>
      <w:lvlJc w:val="left"/>
      <w:pPr>
        <w:ind w:left="1440" w:hanging="1080"/>
      </w:pPr>
      <w:rPr>
        <w:rFonts w:ascii="Arial" w:eastAsiaTheme="minorHAnsi" w:hAnsi="Arial" w:cs="Arial" w:hint="default"/>
        <w:b/>
      </w:rPr>
    </w:lvl>
    <w:lvl w:ilvl="6">
      <w:start w:val="1"/>
      <w:numFmt w:val="decimal"/>
      <w:isLgl/>
      <w:lvlText w:val="%1.%2.%3.%4.%5.%6.%7"/>
      <w:lvlJc w:val="left"/>
      <w:pPr>
        <w:ind w:left="1440" w:hanging="1080"/>
      </w:pPr>
      <w:rPr>
        <w:rFonts w:ascii="Arial" w:eastAsiaTheme="minorHAnsi" w:hAnsi="Arial" w:cs="Arial" w:hint="default"/>
        <w:b/>
      </w:rPr>
    </w:lvl>
    <w:lvl w:ilvl="7">
      <w:start w:val="1"/>
      <w:numFmt w:val="decimal"/>
      <w:isLgl/>
      <w:lvlText w:val="%1.%2.%3.%4.%5.%6.%7.%8"/>
      <w:lvlJc w:val="left"/>
      <w:pPr>
        <w:ind w:left="1440" w:hanging="1080"/>
      </w:pPr>
      <w:rPr>
        <w:rFonts w:ascii="Arial" w:eastAsiaTheme="minorHAnsi" w:hAnsi="Arial" w:cs="Arial" w:hint="default"/>
        <w:b/>
      </w:rPr>
    </w:lvl>
    <w:lvl w:ilvl="8">
      <w:start w:val="1"/>
      <w:numFmt w:val="decimal"/>
      <w:isLgl/>
      <w:lvlText w:val="%1.%2.%3.%4.%5.%6.%7.%8.%9"/>
      <w:lvlJc w:val="left"/>
      <w:pPr>
        <w:ind w:left="1800" w:hanging="1440"/>
      </w:pPr>
      <w:rPr>
        <w:rFonts w:ascii="Arial" w:eastAsiaTheme="minorHAnsi" w:hAnsi="Arial" w:cs="Arial" w:hint="default"/>
        <w:b/>
      </w:rPr>
    </w:lvl>
  </w:abstractNum>
  <w:abstractNum w:abstractNumId="3" w15:restartNumberingAfterBreak="0">
    <w:nsid w:val="16100AA2"/>
    <w:multiLevelType w:val="hybridMultilevel"/>
    <w:tmpl w:val="4582E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8F5078"/>
    <w:multiLevelType w:val="multilevel"/>
    <w:tmpl w:val="B9CC6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57661F"/>
    <w:multiLevelType w:val="multilevel"/>
    <w:tmpl w:val="E0E68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4300AF"/>
    <w:multiLevelType w:val="hybridMultilevel"/>
    <w:tmpl w:val="D2CC5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7E4C65"/>
    <w:multiLevelType w:val="multilevel"/>
    <w:tmpl w:val="E92A93D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19A76D4"/>
    <w:multiLevelType w:val="multilevel"/>
    <w:tmpl w:val="F96E8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4EA7D02"/>
    <w:multiLevelType w:val="multilevel"/>
    <w:tmpl w:val="12D6EBC8"/>
    <w:lvl w:ilvl="0">
      <w:start w:val="3"/>
      <w:numFmt w:val="decimal"/>
      <w:lvlText w:val="%1"/>
      <w:lvlJc w:val="left"/>
      <w:pPr>
        <w:ind w:left="360" w:hanging="360"/>
      </w:pPr>
      <w:rPr>
        <w:rFonts w:asciiTheme="minorHAnsi" w:eastAsiaTheme="minorHAnsi" w:hAnsiTheme="minorHAnsi" w:cstheme="minorBidi" w:hint="default"/>
        <w:sz w:val="22"/>
      </w:rPr>
    </w:lvl>
    <w:lvl w:ilvl="1">
      <w:start w:val="2"/>
      <w:numFmt w:val="decimal"/>
      <w:lvlText w:val="%1.%2"/>
      <w:lvlJc w:val="left"/>
      <w:pPr>
        <w:ind w:left="360" w:hanging="360"/>
      </w:pPr>
      <w:rPr>
        <w:rFonts w:asciiTheme="minorHAnsi" w:eastAsiaTheme="minorHAnsi" w:hAnsiTheme="minorHAnsi" w:cstheme="minorBidi" w:hint="default"/>
        <w:sz w:val="22"/>
      </w:rPr>
    </w:lvl>
    <w:lvl w:ilvl="2">
      <w:start w:val="1"/>
      <w:numFmt w:val="decimal"/>
      <w:lvlText w:val="%1.%2.%3"/>
      <w:lvlJc w:val="left"/>
      <w:pPr>
        <w:ind w:left="720" w:hanging="720"/>
      </w:pPr>
      <w:rPr>
        <w:rFonts w:asciiTheme="minorHAnsi" w:eastAsiaTheme="minorHAnsi" w:hAnsiTheme="minorHAnsi" w:cstheme="minorBidi" w:hint="default"/>
        <w:sz w:val="22"/>
      </w:rPr>
    </w:lvl>
    <w:lvl w:ilvl="3">
      <w:start w:val="1"/>
      <w:numFmt w:val="decimal"/>
      <w:lvlText w:val="%1.%2.%3.%4"/>
      <w:lvlJc w:val="left"/>
      <w:pPr>
        <w:ind w:left="720" w:hanging="720"/>
      </w:pPr>
      <w:rPr>
        <w:rFonts w:asciiTheme="minorHAnsi" w:eastAsiaTheme="minorHAnsi" w:hAnsiTheme="minorHAnsi" w:cstheme="minorBidi" w:hint="default"/>
        <w:sz w:val="22"/>
      </w:rPr>
    </w:lvl>
    <w:lvl w:ilvl="4">
      <w:start w:val="1"/>
      <w:numFmt w:val="decimal"/>
      <w:lvlText w:val="%1.%2.%3.%4.%5"/>
      <w:lvlJc w:val="left"/>
      <w:pPr>
        <w:ind w:left="720" w:hanging="720"/>
      </w:pPr>
      <w:rPr>
        <w:rFonts w:asciiTheme="minorHAnsi" w:eastAsiaTheme="minorHAnsi" w:hAnsiTheme="minorHAnsi" w:cstheme="minorBidi" w:hint="default"/>
        <w:sz w:val="22"/>
      </w:rPr>
    </w:lvl>
    <w:lvl w:ilvl="5">
      <w:start w:val="1"/>
      <w:numFmt w:val="decimal"/>
      <w:lvlText w:val="%1.%2.%3.%4.%5.%6"/>
      <w:lvlJc w:val="left"/>
      <w:pPr>
        <w:ind w:left="1080" w:hanging="1080"/>
      </w:pPr>
      <w:rPr>
        <w:rFonts w:asciiTheme="minorHAnsi" w:eastAsiaTheme="minorHAnsi" w:hAnsiTheme="minorHAnsi" w:cstheme="minorBidi" w:hint="default"/>
        <w:sz w:val="22"/>
      </w:rPr>
    </w:lvl>
    <w:lvl w:ilvl="6">
      <w:start w:val="1"/>
      <w:numFmt w:val="decimal"/>
      <w:lvlText w:val="%1.%2.%3.%4.%5.%6.%7"/>
      <w:lvlJc w:val="left"/>
      <w:pPr>
        <w:ind w:left="1080" w:hanging="1080"/>
      </w:pPr>
      <w:rPr>
        <w:rFonts w:asciiTheme="minorHAnsi" w:eastAsiaTheme="minorHAnsi" w:hAnsiTheme="minorHAnsi" w:cstheme="minorBidi" w:hint="default"/>
        <w:sz w:val="22"/>
      </w:rPr>
    </w:lvl>
    <w:lvl w:ilvl="7">
      <w:start w:val="1"/>
      <w:numFmt w:val="decimal"/>
      <w:lvlText w:val="%1.%2.%3.%4.%5.%6.%7.%8"/>
      <w:lvlJc w:val="left"/>
      <w:pPr>
        <w:ind w:left="1440" w:hanging="1440"/>
      </w:pPr>
      <w:rPr>
        <w:rFonts w:asciiTheme="minorHAnsi" w:eastAsiaTheme="minorHAnsi" w:hAnsiTheme="minorHAnsi" w:cstheme="minorBidi" w:hint="default"/>
        <w:sz w:val="22"/>
      </w:rPr>
    </w:lvl>
    <w:lvl w:ilvl="8">
      <w:start w:val="1"/>
      <w:numFmt w:val="decimal"/>
      <w:lvlText w:val="%1.%2.%3.%4.%5.%6.%7.%8.%9"/>
      <w:lvlJc w:val="left"/>
      <w:pPr>
        <w:ind w:left="1440" w:hanging="1440"/>
      </w:pPr>
      <w:rPr>
        <w:rFonts w:asciiTheme="minorHAnsi" w:eastAsiaTheme="minorHAnsi" w:hAnsiTheme="minorHAnsi" w:cstheme="minorBidi" w:hint="default"/>
        <w:sz w:val="22"/>
      </w:rPr>
    </w:lvl>
  </w:abstractNum>
  <w:abstractNum w:abstractNumId="10" w15:restartNumberingAfterBreak="0">
    <w:nsid w:val="46DD3E3A"/>
    <w:multiLevelType w:val="hybridMultilevel"/>
    <w:tmpl w:val="8FCA9998"/>
    <w:lvl w:ilvl="0" w:tplc="08090001">
      <w:start w:val="1"/>
      <w:numFmt w:val="bullet"/>
      <w:lvlText w:val=""/>
      <w:lvlJc w:val="left"/>
      <w:pPr>
        <w:ind w:left="940" w:hanging="360"/>
      </w:pPr>
      <w:rPr>
        <w:rFonts w:ascii="Symbol" w:hAnsi="Symbol" w:hint="default"/>
      </w:rPr>
    </w:lvl>
    <w:lvl w:ilvl="1" w:tplc="08090003">
      <w:start w:val="1"/>
      <w:numFmt w:val="bullet"/>
      <w:lvlText w:val="o"/>
      <w:lvlJc w:val="left"/>
      <w:pPr>
        <w:ind w:left="1660" w:hanging="360"/>
      </w:pPr>
      <w:rPr>
        <w:rFonts w:ascii="Courier New" w:hAnsi="Courier New" w:cs="Courier New" w:hint="default"/>
      </w:rPr>
    </w:lvl>
    <w:lvl w:ilvl="2" w:tplc="08090005" w:tentative="1">
      <w:start w:val="1"/>
      <w:numFmt w:val="bullet"/>
      <w:lvlText w:val=""/>
      <w:lvlJc w:val="left"/>
      <w:pPr>
        <w:ind w:left="2380" w:hanging="360"/>
      </w:pPr>
      <w:rPr>
        <w:rFonts w:ascii="Wingdings" w:hAnsi="Wingdings" w:hint="default"/>
      </w:rPr>
    </w:lvl>
    <w:lvl w:ilvl="3" w:tplc="08090001" w:tentative="1">
      <w:start w:val="1"/>
      <w:numFmt w:val="bullet"/>
      <w:lvlText w:val=""/>
      <w:lvlJc w:val="left"/>
      <w:pPr>
        <w:ind w:left="3100" w:hanging="360"/>
      </w:pPr>
      <w:rPr>
        <w:rFonts w:ascii="Symbol" w:hAnsi="Symbol" w:hint="default"/>
      </w:rPr>
    </w:lvl>
    <w:lvl w:ilvl="4" w:tplc="08090003" w:tentative="1">
      <w:start w:val="1"/>
      <w:numFmt w:val="bullet"/>
      <w:lvlText w:val="o"/>
      <w:lvlJc w:val="left"/>
      <w:pPr>
        <w:ind w:left="3820" w:hanging="360"/>
      </w:pPr>
      <w:rPr>
        <w:rFonts w:ascii="Courier New" w:hAnsi="Courier New" w:cs="Courier New" w:hint="default"/>
      </w:rPr>
    </w:lvl>
    <w:lvl w:ilvl="5" w:tplc="08090005" w:tentative="1">
      <w:start w:val="1"/>
      <w:numFmt w:val="bullet"/>
      <w:lvlText w:val=""/>
      <w:lvlJc w:val="left"/>
      <w:pPr>
        <w:ind w:left="4540" w:hanging="360"/>
      </w:pPr>
      <w:rPr>
        <w:rFonts w:ascii="Wingdings" w:hAnsi="Wingdings" w:hint="default"/>
      </w:rPr>
    </w:lvl>
    <w:lvl w:ilvl="6" w:tplc="08090001" w:tentative="1">
      <w:start w:val="1"/>
      <w:numFmt w:val="bullet"/>
      <w:lvlText w:val=""/>
      <w:lvlJc w:val="left"/>
      <w:pPr>
        <w:ind w:left="5260" w:hanging="360"/>
      </w:pPr>
      <w:rPr>
        <w:rFonts w:ascii="Symbol" w:hAnsi="Symbol" w:hint="default"/>
      </w:rPr>
    </w:lvl>
    <w:lvl w:ilvl="7" w:tplc="08090003" w:tentative="1">
      <w:start w:val="1"/>
      <w:numFmt w:val="bullet"/>
      <w:lvlText w:val="o"/>
      <w:lvlJc w:val="left"/>
      <w:pPr>
        <w:ind w:left="5980" w:hanging="360"/>
      </w:pPr>
      <w:rPr>
        <w:rFonts w:ascii="Courier New" w:hAnsi="Courier New" w:cs="Courier New" w:hint="default"/>
      </w:rPr>
    </w:lvl>
    <w:lvl w:ilvl="8" w:tplc="08090005" w:tentative="1">
      <w:start w:val="1"/>
      <w:numFmt w:val="bullet"/>
      <w:lvlText w:val=""/>
      <w:lvlJc w:val="left"/>
      <w:pPr>
        <w:ind w:left="6700" w:hanging="360"/>
      </w:pPr>
      <w:rPr>
        <w:rFonts w:ascii="Wingdings" w:hAnsi="Wingdings" w:hint="default"/>
      </w:rPr>
    </w:lvl>
  </w:abstractNum>
  <w:abstractNum w:abstractNumId="11" w15:restartNumberingAfterBreak="0">
    <w:nsid w:val="4B4611AA"/>
    <w:multiLevelType w:val="multilevel"/>
    <w:tmpl w:val="95F2E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7465FDC"/>
    <w:multiLevelType w:val="multilevel"/>
    <w:tmpl w:val="9502048C"/>
    <w:lvl w:ilvl="0">
      <w:start w:val="3"/>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1800" w:hanging="36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120" w:hanging="108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5FEF246A"/>
    <w:multiLevelType w:val="hybridMultilevel"/>
    <w:tmpl w:val="75B65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327CD9"/>
    <w:multiLevelType w:val="multilevel"/>
    <w:tmpl w:val="C45C7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8990BE4"/>
    <w:multiLevelType w:val="multilevel"/>
    <w:tmpl w:val="9502048C"/>
    <w:lvl w:ilvl="0">
      <w:start w:val="3"/>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1800" w:hanging="36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120" w:hanging="1080"/>
      </w:pPr>
      <w:rPr>
        <w:rFonts w:hint="default"/>
      </w:rPr>
    </w:lvl>
    <w:lvl w:ilvl="8">
      <w:start w:val="1"/>
      <w:numFmt w:val="decimal"/>
      <w:lvlText w:val="%1.%2.%3.%4.%5.%6.%7.%8.%9"/>
      <w:lvlJc w:val="left"/>
      <w:pPr>
        <w:ind w:left="7200" w:hanging="1440"/>
      </w:pPr>
      <w:rPr>
        <w:rFonts w:hint="default"/>
      </w:rPr>
    </w:lvl>
  </w:abstractNum>
  <w:abstractNum w:abstractNumId="16" w15:restartNumberingAfterBreak="0">
    <w:nsid w:val="74B2154B"/>
    <w:multiLevelType w:val="hybridMultilevel"/>
    <w:tmpl w:val="323EF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EAA1AAA"/>
    <w:multiLevelType w:val="hybridMultilevel"/>
    <w:tmpl w:val="2CFAFA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7"/>
  </w:num>
  <w:num w:numId="2">
    <w:abstractNumId w:val="8"/>
  </w:num>
  <w:num w:numId="3">
    <w:abstractNumId w:val="2"/>
  </w:num>
  <w:num w:numId="4">
    <w:abstractNumId w:val="11"/>
  </w:num>
  <w:num w:numId="5">
    <w:abstractNumId w:val="6"/>
  </w:num>
  <w:num w:numId="6">
    <w:abstractNumId w:val="9"/>
  </w:num>
  <w:num w:numId="7">
    <w:abstractNumId w:val="15"/>
  </w:num>
  <w:num w:numId="8">
    <w:abstractNumId w:val="12"/>
  </w:num>
  <w:num w:numId="9">
    <w:abstractNumId w:val="1"/>
  </w:num>
  <w:num w:numId="10">
    <w:abstractNumId w:val="5"/>
  </w:num>
  <w:num w:numId="11">
    <w:abstractNumId w:val="14"/>
  </w:num>
  <w:num w:numId="12">
    <w:abstractNumId w:val="10"/>
  </w:num>
  <w:num w:numId="13">
    <w:abstractNumId w:val="0"/>
  </w:num>
  <w:num w:numId="14">
    <w:abstractNumId w:val="17"/>
  </w:num>
  <w:num w:numId="15">
    <w:abstractNumId w:val="4"/>
  </w:num>
  <w:num w:numId="16">
    <w:abstractNumId w:val="13"/>
  </w:num>
  <w:num w:numId="17">
    <w:abstractNumId w:val="3"/>
  </w:num>
  <w:num w:numId="1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0E8A"/>
    <w:rsid w:val="00014572"/>
    <w:rsid w:val="000177B2"/>
    <w:rsid w:val="00017E9D"/>
    <w:rsid w:val="00022E1F"/>
    <w:rsid w:val="00025B45"/>
    <w:rsid w:val="00030FEF"/>
    <w:rsid w:val="00032EA9"/>
    <w:rsid w:val="00063390"/>
    <w:rsid w:val="00075F20"/>
    <w:rsid w:val="0007677B"/>
    <w:rsid w:val="00076C77"/>
    <w:rsid w:val="00082BCC"/>
    <w:rsid w:val="000830DC"/>
    <w:rsid w:val="000C08BC"/>
    <w:rsid w:val="000C2005"/>
    <w:rsid w:val="000D401D"/>
    <w:rsid w:val="000E71FC"/>
    <w:rsid w:val="000F59FA"/>
    <w:rsid w:val="000F68AE"/>
    <w:rsid w:val="00110102"/>
    <w:rsid w:val="00127CA8"/>
    <w:rsid w:val="0013224D"/>
    <w:rsid w:val="00146C09"/>
    <w:rsid w:val="001529A0"/>
    <w:rsid w:val="0017291E"/>
    <w:rsid w:val="001A29CD"/>
    <w:rsid w:val="001B5DD3"/>
    <w:rsid w:val="001C0925"/>
    <w:rsid w:val="001C240F"/>
    <w:rsid w:val="002230F1"/>
    <w:rsid w:val="002254EE"/>
    <w:rsid w:val="00242E6D"/>
    <w:rsid w:val="00246DBD"/>
    <w:rsid w:val="00271163"/>
    <w:rsid w:val="00274896"/>
    <w:rsid w:val="00276D49"/>
    <w:rsid w:val="00283D62"/>
    <w:rsid w:val="002A34CA"/>
    <w:rsid w:val="002A391E"/>
    <w:rsid w:val="002B3D95"/>
    <w:rsid w:val="002D15EB"/>
    <w:rsid w:val="002D4B6F"/>
    <w:rsid w:val="002E3972"/>
    <w:rsid w:val="002E6FF1"/>
    <w:rsid w:val="002F4A20"/>
    <w:rsid w:val="002F6C61"/>
    <w:rsid w:val="002F7E60"/>
    <w:rsid w:val="00301DC1"/>
    <w:rsid w:val="00313196"/>
    <w:rsid w:val="00320A23"/>
    <w:rsid w:val="003245E3"/>
    <w:rsid w:val="003436DA"/>
    <w:rsid w:val="00350EFE"/>
    <w:rsid w:val="003614CB"/>
    <w:rsid w:val="003919CC"/>
    <w:rsid w:val="003A5021"/>
    <w:rsid w:val="003C16D4"/>
    <w:rsid w:val="003D4CD6"/>
    <w:rsid w:val="003E503F"/>
    <w:rsid w:val="003F7114"/>
    <w:rsid w:val="003F74CB"/>
    <w:rsid w:val="00404DAC"/>
    <w:rsid w:val="00405E47"/>
    <w:rsid w:val="00406312"/>
    <w:rsid w:val="004105A2"/>
    <w:rsid w:val="004364ED"/>
    <w:rsid w:val="00474430"/>
    <w:rsid w:val="00493CD2"/>
    <w:rsid w:val="00496927"/>
    <w:rsid w:val="00497679"/>
    <w:rsid w:val="004A5154"/>
    <w:rsid w:val="004A66B8"/>
    <w:rsid w:val="004B1517"/>
    <w:rsid w:val="004C185A"/>
    <w:rsid w:val="004D23C8"/>
    <w:rsid w:val="004D77ED"/>
    <w:rsid w:val="00504ED2"/>
    <w:rsid w:val="005054C3"/>
    <w:rsid w:val="00507E4E"/>
    <w:rsid w:val="005139BA"/>
    <w:rsid w:val="00516CF7"/>
    <w:rsid w:val="005173F9"/>
    <w:rsid w:val="005207AB"/>
    <w:rsid w:val="00524DC8"/>
    <w:rsid w:val="00526AD2"/>
    <w:rsid w:val="00537C0B"/>
    <w:rsid w:val="005424F1"/>
    <w:rsid w:val="00547B65"/>
    <w:rsid w:val="00556F62"/>
    <w:rsid w:val="00557DC8"/>
    <w:rsid w:val="00570F8F"/>
    <w:rsid w:val="00580DEC"/>
    <w:rsid w:val="005B4174"/>
    <w:rsid w:val="005B6A9E"/>
    <w:rsid w:val="005D6026"/>
    <w:rsid w:val="005E7F91"/>
    <w:rsid w:val="0060159C"/>
    <w:rsid w:val="00602DBE"/>
    <w:rsid w:val="00613E76"/>
    <w:rsid w:val="00617E7A"/>
    <w:rsid w:val="0065619E"/>
    <w:rsid w:val="006575E4"/>
    <w:rsid w:val="006639DE"/>
    <w:rsid w:val="00670935"/>
    <w:rsid w:val="00677220"/>
    <w:rsid w:val="0068576B"/>
    <w:rsid w:val="00690E92"/>
    <w:rsid w:val="006A2300"/>
    <w:rsid w:val="006B2488"/>
    <w:rsid w:val="006D0D7B"/>
    <w:rsid w:val="006F21EA"/>
    <w:rsid w:val="006F734B"/>
    <w:rsid w:val="0070670C"/>
    <w:rsid w:val="00721AA8"/>
    <w:rsid w:val="00721DE7"/>
    <w:rsid w:val="00727A03"/>
    <w:rsid w:val="00742E16"/>
    <w:rsid w:val="00756CE8"/>
    <w:rsid w:val="0078002E"/>
    <w:rsid w:val="00794CF6"/>
    <w:rsid w:val="007C2F92"/>
    <w:rsid w:val="007E183C"/>
    <w:rsid w:val="007E2170"/>
    <w:rsid w:val="00800C6D"/>
    <w:rsid w:val="00813AAA"/>
    <w:rsid w:val="0082058B"/>
    <w:rsid w:val="00845E0A"/>
    <w:rsid w:val="00851383"/>
    <w:rsid w:val="008518A3"/>
    <w:rsid w:val="0085704E"/>
    <w:rsid w:val="008577F5"/>
    <w:rsid w:val="00864928"/>
    <w:rsid w:val="00881F9E"/>
    <w:rsid w:val="00892450"/>
    <w:rsid w:val="008B1BEB"/>
    <w:rsid w:val="008D3AFA"/>
    <w:rsid w:val="0093231B"/>
    <w:rsid w:val="00934599"/>
    <w:rsid w:val="00965632"/>
    <w:rsid w:val="009906CB"/>
    <w:rsid w:val="009915EA"/>
    <w:rsid w:val="0099212A"/>
    <w:rsid w:val="009A27A2"/>
    <w:rsid w:val="009B74E0"/>
    <w:rsid w:val="009C56C7"/>
    <w:rsid w:val="009D15A0"/>
    <w:rsid w:val="009F640F"/>
    <w:rsid w:val="00A405B8"/>
    <w:rsid w:val="00A64644"/>
    <w:rsid w:val="00A73F5B"/>
    <w:rsid w:val="00A87011"/>
    <w:rsid w:val="00A90306"/>
    <w:rsid w:val="00AA4E90"/>
    <w:rsid w:val="00AA705E"/>
    <w:rsid w:val="00AB051B"/>
    <w:rsid w:val="00AC0E8A"/>
    <w:rsid w:val="00AC2DEE"/>
    <w:rsid w:val="00B10C60"/>
    <w:rsid w:val="00B23BB1"/>
    <w:rsid w:val="00B557B6"/>
    <w:rsid w:val="00B6640D"/>
    <w:rsid w:val="00B70D0E"/>
    <w:rsid w:val="00B714B9"/>
    <w:rsid w:val="00B77888"/>
    <w:rsid w:val="00B85468"/>
    <w:rsid w:val="00BA4D87"/>
    <w:rsid w:val="00BC1717"/>
    <w:rsid w:val="00BC258D"/>
    <w:rsid w:val="00BE2958"/>
    <w:rsid w:val="00BE43AD"/>
    <w:rsid w:val="00C0179D"/>
    <w:rsid w:val="00C2094E"/>
    <w:rsid w:val="00C5053C"/>
    <w:rsid w:val="00C62F16"/>
    <w:rsid w:val="00C941CE"/>
    <w:rsid w:val="00CB1637"/>
    <w:rsid w:val="00CB21CC"/>
    <w:rsid w:val="00CE6A50"/>
    <w:rsid w:val="00D06BB7"/>
    <w:rsid w:val="00D12E5C"/>
    <w:rsid w:val="00D16574"/>
    <w:rsid w:val="00D20F70"/>
    <w:rsid w:val="00D24293"/>
    <w:rsid w:val="00D473D5"/>
    <w:rsid w:val="00D74984"/>
    <w:rsid w:val="00DC210C"/>
    <w:rsid w:val="00DC67BB"/>
    <w:rsid w:val="00E018F1"/>
    <w:rsid w:val="00E25322"/>
    <w:rsid w:val="00E56F2F"/>
    <w:rsid w:val="00E65D58"/>
    <w:rsid w:val="00E8235C"/>
    <w:rsid w:val="00E95943"/>
    <w:rsid w:val="00EB6B92"/>
    <w:rsid w:val="00EC2AF3"/>
    <w:rsid w:val="00EC2CFC"/>
    <w:rsid w:val="00F004BF"/>
    <w:rsid w:val="00F06DFD"/>
    <w:rsid w:val="00F10C65"/>
    <w:rsid w:val="00F24A34"/>
    <w:rsid w:val="00F36611"/>
    <w:rsid w:val="00F442EC"/>
    <w:rsid w:val="00F87518"/>
    <w:rsid w:val="00F92CE9"/>
    <w:rsid w:val="00FA15B8"/>
    <w:rsid w:val="00FB3A3C"/>
    <w:rsid w:val="00FC3C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629DF1"/>
  <w15:chartTrackingRefBased/>
  <w15:docId w15:val="{67B51A13-DABE-4106-B5C6-8FB5A5D89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05E47"/>
  </w:style>
  <w:style w:type="paragraph" w:styleId="Heading1">
    <w:name w:val="heading 1"/>
    <w:basedOn w:val="Normal"/>
    <w:link w:val="Heading1Char"/>
    <w:uiPriority w:val="9"/>
    <w:qFormat/>
    <w:rsid w:val="00D24293"/>
    <w:pPr>
      <w:widowControl w:val="0"/>
      <w:autoSpaceDE w:val="0"/>
      <w:autoSpaceDN w:val="0"/>
      <w:spacing w:before="54" w:after="0" w:line="240" w:lineRule="auto"/>
      <w:ind w:left="352"/>
      <w:outlineLvl w:val="0"/>
    </w:pPr>
    <w:rPr>
      <w:rFonts w:ascii="Georgia" w:eastAsia="Georgia" w:hAnsi="Georgia" w:cs="Georgia"/>
      <w:i/>
      <w:sz w:val="48"/>
      <w:szCs w:val="48"/>
    </w:rPr>
  </w:style>
  <w:style w:type="paragraph" w:styleId="Heading2">
    <w:name w:val="heading 2"/>
    <w:basedOn w:val="Normal"/>
    <w:next w:val="Normal"/>
    <w:link w:val="Heading2Char"/>
    <w:uiPriority w:val="9"/>
    <w:semiHidden/>
    <w:unhideWhenUsed/>
    <w:qFormat/>
    <w:rsid w:val="005139B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5139B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C0E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C0E8A"/>
    <w:pPr>
      <w:widowControl w:val="0"/>
      <w:autoSpaceDE w:val="0"/>
      <w:autoSpaceDN w:val="0"/>
      <w:spacing w:before="120" w:after="0" w:line="240" w:lineRule="auto"/>
      <w:ind w:left="1073" w:hanging="360"/>
    </w:pPr>
    <w:rPr>
      <w:rFonts w:ascii="Arial" w:eastAsia="Arial" w:hAnsi="Arial" w:cs="Arial"/>
    </w:rPr>
  </w:style>
  <w:style w:type="paragraph" w:styleId="Header">
    <w:name w:val="header"/>
    <w:basedOn w:val="Normal"/>
    <w:link w:val="HeaderChar"/>
    <w:uiPriority w:val="99"/>
    <w:unhideWhenUsed/>
    <w:rsid w:val="00242E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2E6D"/>
  </w:style>
  <w:style w:type="paragraph" w:styleId="Footer">
    <w:name w:val="footer"/>
    <w:basedOn w:val="Normal"/>
    <w:link w:val="FooterChar"/>
    <w:uiPriority w:val="99"/>
    <w:unhideWhenUsed/>
    <w:rsid w:val="00242E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2E6D"/>
  </w:style>
  <w:style w:type="character" w:styleId="Hyperlink">
    <w:name w:val="Hyperlink"/>
    <w:basedOn w:val="DefaultParagraphFont"/>
    <w:unhideWhenUsed/>
    <w:rsid w:val="00A73F5B"/>
    <w:rPr>
      <w:color w:val="0000FF"/>
      <w:u w:val="single"/>
    </w:rPr>
  </w:style>
  <w:style w:type="paragraph" w:customStyle="1" w:styleId="TableParagraph">
    <w:name w:val="Table Paragraph"/>
    <w:basedOn w:val="Normal"/>
    <w:uiPriority w:val="1"/>
    <w:qFormat/>
    <w:rsid w:val="00A73F5B"/>
    <w:pPr>
      <w:widowControl w:val="0"/>
      <w:autoSpaceDE w:val="0"/>
      <w:autoSpaceDN w:val="0"/>
      <w:spacing w:after="0" w:line="240" w:lineRule="auto"/>
    </w:pPr>
    <w:rPr>
      <w:rFonts w:ascii="Arial" w:eastAsia="Arial" w:hAnsi="Arial" w:cs="Arial"/>
    </w:rPr>
  </w:style>
  <w:style w:type="character" w:customStyle="1" w:styleId="Heading1Char">
    <w:name w:val="Heading 1 Char"/>
    <w:basedOn w:val="DefaultParagraphFont"/>
    <w:link w:val="Heading1"/>
    <w:uiPriority w:val="9"/>
    <w:rsid w:val="00D24293"/>
    <w:rPr>
      <w:rFonts w:ascii="Georgia" w:eastAsia="Georgia" w:hAnsi="Georgia" w:cs="Georgia"/>
      <w:i/>
      <w:sz w:val="48"/>
      <w:szCs w:val="48"/>
    </w:rPr>
  </w:style>
  <w:style w:type="paragraph" w:customStyle="1" w:styleId="Nornal">
    <w:name w:val="Nornal"/>
    <w:basedOn w:val="Normal"/>
    <w:link w:val="NornalChar"/>
    <w:qFormat/>
    <w:rsid w:val="00D24293"/>
    <w:pPr>
      <w:spacing w:line="264" w:lineRule="auto"/>
    </w:pPr>
    <w:rPr>
      <w:rFonts w:ascii="Arial" w:hAnsi="Arial" w:cs="Arial"/>
    </w:rPr>
  </w:style>
  <w:style w:type="character" w:customStyle="1" w:styleId="NornalChar">
    <w:name w:val="Nornal Char"/>
    <w:basedOn w:val="DefaultParagraphFont"/>
    <w:link w:val="Nornal"/>
    <w:rsid w:val="00D24293"/>
    <w:rPr>
      <w:rFonts w:ascii="Arial" w:hAnsi="Arial" w:cs="Arial"/>
    </w:rPr>
  </w:style>
  <w:style w:type="paragraph" w:styleId="NormalWeb">
    <w:name w:val="Normal (Web)"/>
    <w:basedOn w:val="Normal"/>
    <w:uiPriority w:val="99"/>
    <w:unhideWhenUsed/>
    <w:rsid w:val="00D24293"/>
    <w:pPr>
      <w:spacing w:before="100" w:beforeAutospacing="1" w:after="100" w:afterAutospacing="1" w:line="240" w:lineRule="auto"/>
    </w:pPr>
    <w:rPr>
      <w:rFonts w:ascii="Times New Roman" w:hAnsi="Times New Roman" w:cs="Times New Roman"/>
      <w:sz w:val="24"/>
      <w:szCs w:val="24"/>
      <w:lang w:val="en-US"/>
    </w:rPr>
  </w:style>
  <w:style w:type="character" w:styleId="FollowedHyperlink">
    <w:name w:val="FollowedHyperlink"/>
    <w:basedOn w:val="DefaultParagraphFont"/>
    <w:uiPriority w:val="99"/>
    <w:semiHidden/>
    <w:unhideWhenUsed/>
    <w:rsid w:val="00B77888"/>
    <w:rPr>
      <w:color w:val="954F72" w:themeColor="followedHyperlink"/>
      <w:u w:val="single"/>
    </w:rPr>
  </w:style>
  <w:style w:type="character" w:styleId="Strong">
    <w:name w:val="Strong"/>
    <w:basedOn w:val="DefaultParagraphFont"/>
    <w:uiPriority w:val="22"/>
    <w:qFormat/>
    <w:rsid w:val="00617E7A"/>
    <w:rPr>
      <w:b/>
      <w:bCs/>
    </w:rPr>
  </w:style>
  <w:style w:type="character" w:customStyle="1" w:styleId="Heading2Char">
    <w:name w:val="Heading 2 Char"/>
    <w:basedOn w:val="DefaultParagraphFont"/>
    <w:link w:val="Heading2"/>
    <w:uiPriority w:val="9"/>
    <w:semiHidden/>
    <w:rsid w:val="005139BA"/>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5139BA"/>
    <w:rPr>
      <w:rFonts w:asciiTheme="majorHAnsi" w:eastAsiaTheme="majorEastAsia" w:hAnsiTheme="majorHAnsi" w:cstheme="majorBidi"/>
      <w:color w:val="1F4D78" w:themeColor="accent1" w:themeShade="7F"/>
      <w:sz w:val="24"/>
      <w:szCs w:val="24"/>
    </w:rPr>
  </w:style>
  <w:style w:type="character" w:styleId="Emphasis">
    <w:name w:val="Emphasis"/>
    <w:basedOn w:val="DefaultParagraphFont"/>
    <w:uiPriority w:val="20"/>
    <w:qFormat/>
    <w:rsid w:val="005139B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1276697">
      <w:bodyDiv w:val="1"/>
      <w:marLeft w:val="0"/>
      <w:marRight w:val="0"/>
      <w:marTop w:val="0"/>
      <w:marBottom w:val="0"/>
      <w:divBdr>
        <w:top w:val="none" w:sz="0" w:space="0" w:color="auto"/>
        <w:left w:val="none" w:sz="0" w:space="0" w:color="auto"/>
        <w:bottom w:val="none" w:sz="0" w:space="0" w:color="auto"/>
        <w:right w:val="none" w:sz="0" w:space="0" w:color="auto"/>
      </w:divBdr>
    </w:div>
    <w:div w:id="321009062">
      <w:bodyDiv w:val="1"/>
      <w:marLeft w:val="0"/>
      <w:marRight w:val="0"/>
      <w:marTop w:val="0"/>
      <w:marBottom w:val="0"/>
      <w:divBdr>
        <w:top w:val="none" w:sz="0" w:space="0" w:color="auto"/>
        <w:left w:val="none" w:sz="0" w:space="0" w:color="auto"/>
        <w:bottom w:val="none" w:sz="0" w:space="0" w:color="auto"/>
        <w:right w:val="none" w:sz="0" w:space="0" w:color="auto"/>
      </w:divBdr>
    </w:div>
    <w:div w:id="709647570">
      <w:bodyDiv w:val="1"/>
      <w:marLeft w:val="0"/>
      <w:marRight w:val="0"/>
      <w:marTop w:val="0"/>
      <w:marBottom w:val="0"/>
      <w:divBdr>
        <w:top w:val="none" w:sz="0" w:space="0" w:color="auto"/>
        <w:left w:val="none" w:sz="0" w:space="0" w:color="auto"/>
        <w:bottom w:val="none" w:sz="0" w:space="0" w:color="auto"/>
        <w:right w:val="none" w:sz="0" w:space="0" w:color="auto"/>
      </w:divBdr>
    </w:div>
    <w:div w:id="961886856">
      <w:bodyDiv w:val="1"/>
      <w:marLeft w:val="0"/>
      <w:marRight w:val="0"/>
      <w:marTop w:val="0"/>
      <w:marBottom w:val="0"/>
      <w:divBdr>
        <w:top w:val="none" w:sz="0" w:space="0" w:color="auto"/>
        <w:left w:val="none" w:sz="0" w:space="0" w:color="auto"/>
        <w:bottom w:val="none" w:sz="0" w:space="0" w:color="auto"/>
        <w:right w:val="none" w:sz="0" w:space="0" w:color="auto"/>
      </w:divBdr>
    </w:div>
    <w:div w:id="1728720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www.abintus.co.uk/7-reasons-why-your-managers-are-managing-but-not-leading/" TargetMode="External"/><Relationship Id="rId39" Type="http://schemas.openxmlformats.org/officeDocument/2006/relationships/hyperlink" Target="http://www.cipd.co.uk/knowledge/fundamentals/emp-law/working-time/factsheet" TargetMode="External"/><Relationship Id="rId3" Type="http://schemas.openxmlformats.org/officeDocument/2006/relationships/customXml" Target="../customXml/item3.xml"/><Relationship Id="rId21" Type="http://schemas.openxmlformats.org/officeDocument/2006/relationships/image" Target="media/image12.png"/><Relationship Id="rId34" Type="http://schemas.openxmlformats.org/officeDocument/2006/relationships/hyperlink" Target="http://www.cipd.co.uk/knowledge/fundamentals/people/benefits/factsheet" TargetMode="External"/><Relationship Id="rId42" Type="http://schemas.openxmlformats.org/officeDocument/2006/relationships/hyperlink" Target="http://www.workhuman.com/solutions/conversations/?utm_source=bing&amp;utm_medium=cpc&amp;utm_campaign=2022q2_wh_sem_nb_consideration_performance_management_emea_exa_pros&amp;utm_content=performance_management_system&amp;&amp;campaignid=412661662&amp;adgroupid=1137995417142177&amp;adid=&amp;msclkid=f9c4f81caaa119e177119a62ed5c86dd&amp;utm_source=bing&amp;utm_medium=cpc&amp;utm_campaign=WH%20SEM_NB_Consideration_Performance%20Management_EMEA_EXA_PROS&amp;utm_term=performance%20management%20system&amp;utm_content=Performance%20Management&amp;gclid=f9c4f81caaa119e177119a62ed5c86dd&amp;gclsrc=3p.ds"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hyperlink" Target="http://www.cipd.co.uk/knowledge/strategy/reward/pay-fairness-reporting-factsheet" TargetMode="External"/><Relationship Id="rId38" Type="http://schemas.openxmlformats.org/officeDocument/2006/relationships/hyperlink" Target="http://www.nhsemployers.org/articles/role-line-managers-and-total-reward" TargetMode="Externa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www.cipd.co.uk/knowledge/strategy/organisational-development/pestle-analysis-factsheet" TargetMode="External"/><Relationship Id="rId41" Type="http://schemas.openxmlformats.org/officeDocument/2006/relationships/hyperlink" Target="http://www.executiveleader.com/how-to-reward-performanc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hyperlink" Target="http://www.languagetraining.com/14-essential-tips-for-conducting-successful-international-business-meetings/" TargetMode="External"/><Relationship Id="rId37" Type="http://schemas.openxmlformats.org/officeDocument/2006/relationships/hyperlink" Target="http://www.gov.uk/statutory-sick-pay" TargetMode="External"/><Relationship Id="rId40" Type="http://schemas.openxmlformats.org/officeDocument/2006/relationships/hyperlink" Target="http://www.blogs.ubc.ca/amanthind/2015/11/20/motivation/" TargetMode="External"/><Relationship Id="rId45"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www.peopleskillshub.cipd.co.uk/planning-people-strategy/performance-management" TargetMode="External"/><Relationship Id="rId36" Type="http://schemas.openxmlformats.org/officeDocument/2006/relationships/hyperlink" Target="http://www.harbinger-systems.com/comparing-microsoft-ado-net-and-entity-framework-ef/" TargetMode="Externa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hyperlink" Target="http://www.cipd.co.uk/knowledge/fundamentals/relations/flexible-working/flexible-hybrid-working-practices" TargetMode="External"/><Relationship Id="rId44"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yperlink" Target="http://www.bbc.co.uk/news/av/uk-scotland-32990168" TargetMode="External"/><Relationship Id="rId30" Type="http://schemas.openxmlformats.org/officeDocument/2006/relationships/hyperlink" Target="http://www.cipd.co.uk/knowledge/fundamentals/people/pay/reward-factsheet" TargetMode="External"/><Relationship Id="rId35" Type="http://schemas.openxmlformats.org/officeDocument/2006/relationships/hyperlink" Target="http://www.cipd.co.uk/knowledge/fundamentals/people/performance/factsheet" TargetMode="External"/><Relationship Id="rId43"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CBFD1C6376CA542B2A696C11C0279AF" ma:contentTypeVersion="12" ma:contentTypeDescription="Create a new document." ma:contentTypeScope="" ma:versionID="d167d3f2b0788106433fab23574386be">
  <xsd:schema xmlns:xsd="http://www.w3.org/2001/XMLSchema" xmlns:xs="http://www.w3.org/2001/XMLSchema" xmlns:p="http://schemas.microsoft.com/office/2006/metadata/properties" xmlns:ns3="39632853-6fcd-4cb5-b716-4fc9301fd6b6" xmlns:ns4="23f0db68-5796-4379-ada0-9a7010f67f17" targetNamespace="http://schemas.microsoft.com/office/2006/metadata/properties" ma:root="true" ma:fieldsID="20d949423188eadd6e58ae82ebf209f6" ns3:_="" ns4:_="">
    <xsd:import namespace="39632853-6fcd-4cb5-b716-4fc9301fd6b6"/>
    <xsd:import namespace="23f0db68-5796-4379-ada0-9a7010f67f1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9632853-6fcd-4cb5-b716-4fc9301fd6b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3f0db68-5796-4379-ada0-9a7010f67f17"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3608EFF-99BB-4CB4-BA00-34B115089886}">
  <ds:schemaRefs>
    <ds:schemaRef ds:uri="http://schemas.microsoft.com/office/2006/metadata/properties"/>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23f0db68-5796-4379-ada0-9a7010f67f17"/>
    <ds:schemaRef ds:uri="39632853-6fcd-4cb5-b716-4fc9301fd6b6"/>
    <ds:schemaRef ds:uri="http://www.w3.org/XML/1998/namespace"/>
  </ds:schemaRefs>
</ds:datastoreItem>
</file>

<file path=customXml/itemProps2.xml><?xml version="1.0" encoding="utf-8"?>
<ds:datastoreItem xmlns:ds="http://schemas.openxmlformats.org/officeDocument/2006/customXml" ds:itemID="{9825823F-D9E6-48AB-AC78-1FF77ED538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9632853-6fcd-4cb5-b716-4fc9301fd6b6"/>
    <ds:schemaRef ds:uri="23f0db68-5796-4379-ada0-9a7010f67f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449ACEF-3959-4B07-BB47-DE464971A1B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10960</TotalTime>
  <Pages>25</Pages>
  <Words>4988</Words>
  <Characters>28437</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Welsh Government</Company>
  <LinksUpToDate>false</LinksUpToDate>
  <CharactersWithSpaces>33359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Michelle (PSG-HR Strategy, OD and Engagement)</dc:creator>
  <cp:keywords/>
  <dc:description/>
  <cp:lastModifiedBy>Williams, Michelle (PSG-HR Strategy, OD and Engagement)</cp:lastModifiedBy>
  <cp:revision>131</cp:revision>
  <dcterms:created xsi:type="dcterms:W3CDTF">2022-04-29T09:41:00Z</dcterms:created>
  <dcterms:modified xsi:type="dcterms:W3CDTF">2022-05-14T19:52:00Z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0x010100FCBFD1C6376CA542B2A696C11C0279AF</vt:lpwstr>
  </property>
</Properties>
</file>