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24819" w14:textId="65E52E71" w:rsidR="00F8291F" w:rsidRDefault="00EB7762">
      <w:pPr>
        <w:rPr>
          <w:rFonts w:ascii="Arial" w:hAnsi="Arial" w:cs="Arial"/>
        </w:rPr>
      </w:pPr>
      <w:r>
        <w:rPr>
          <w:rFonts w:ascii="Arial" w:hAnsi="Arial" w:cs="Arial"/>
        </w:rPr>
        <w:t xml:space="preserve">                                                          </w:t>
      </w:r>
      <w:r w:rsidR="00F8291F">
        <w:rPr>
          <w:rFonts w:ascii="Arial" w:hAnsi="Arial" w:cs="Arial"/>
        </w:rPr>
        <w:t>TITLE PAGE</w:t>
      </w:r>
    </w:p>
    <w:p w14:paraId="6A6356C9" w14:textId="77777777" w:rsidR="00EB7762" w:rsidRDefault="00EB7762">
      <w:pPr>
        <w:rPr>
          <w:rFonts w:ascii="Arial" w:hAnsi="Arial" w:cs="Arial"/>
        </w:rPr>
      </w:pPr>
    </w:p>
    <w:p w14:paraId="66FEBA96" w14:textId="77777777" w:rsidR="00EB7762" w:rsidRDefault="00EB7762">
      <w:pPr>
        <w:rPr>
          <w:rFonts w:ascii="Arial" w:hAnsi="Arial" w:cs="Arial"/>
        </w:rPr>
      </w:pPr>
    </w:p>
    <w:p w14:paraId="6C344252" w14:textId="08E780FE" w:rsidR="00EB7762" w:rsidRDefault="00EB7762">
      <w:pPr>
        <w:rPr>
          <w:rFonts w:ascii="Arial" w:hAnsi="Arial" w:cs="Arial"/>
        </w:rPr>
      </w:pPr>
      <w:r>
        <w:rPr>
          <w:rFonts w:ascii="Arial" w:hAnsi="Arial" w:cs="Arial"/>
        </w:rPr>
        <w:t>NAME: FLORIN SOLOMON</w:t>
      </w:r>
    </w:p>
    <w:p w14:paraId="6B0F8298" w14:textId="3069E65B" w:rsidR="00EB7762" w:rsidRDefault="00D8662C">
      <w:pPr>
        <w:rPr>
          <w:rFonts w:ascii="Arial" w:hAnsi="Arial" w:cs="Arial"/>
        </w:rPr>
      </w:pPr>
      <w:r>
        <w:rPr>
          <w:rFonts w:ascii="Arial" w:hAnsi="Arial" w:cs="Arial"/>
        </w:rPr>
        <w:t>STUDENT ID: 2126932</w:t>
      </w:r>
    </w:p>
    <w:p w14:paraId="2F1E403C" w14:textId="4E431623" w:rsidR="00D8662C" w:rsidRDefault="00D8662C">
      <w:pPr>
        <w:rPr>
          <w:rFonts w:ascii="Arial" w:hAnsi="Arial" w:cs="Arial"/>
        </w:rPr>
      </w:pPr>
      <w:r>
        <w:rPr>
          <w:rFonts w:ascii="Arial" w:hAnsi="Arial" w:cs="Arial"/>
        </w:rPr>
        <w:t>MODULE:</w:t>
      </w:r>
      <w:r w:rsidR="00827E63">
        <w:rPr>
          <w:rFonts w:ascii="Arial" w:hAnsi="Arial" w:cs="Arial"/>
        </w:rPr>
        <w:t xml:space="preserve"> PSY</w:t>
      </w:r>
      <w:r w:rsidR="00320634">
        <w:rPr>
          <w:rFonts w:ascii="Arial" w:hAnsi="Arial" w:cs="Arial"/>
        </w:rPr>
        <w:t>CHOLOGY IN HEALTH AND SOCIAL CARE</w:t>
      </w:r>
    </w:p>
    <w:p w14:paraId="05B12C85" w14:textId="6A371D25" w:rsidR="00D8662C" w:rsidRDefault="00D8662C">
      <w:pPr>
        <w:rPr>
          <w:rFonts w:ascii="Arial" w:hAnsi="Arial" w:cs="Arial"/>
        </w:rPr>
      </w:pPr>
      <w:r>
        <w:rPr>
          <w:rFonts w:ascii="Arial" w:hAnsi="Arial" w:cs="Arial"/>
        </w:rPr>
        <w:t>MODULE CODE:</w:t>
      </w:r>
      <w:r w:rsidR="00320634">
        <w:rPr>
          <w:rFonts w:ascii="Arial" w:hAnsi="Arial" w:cs="Arial"/>
        </w:rPr>
        <w:t xml:space="preserve"> </w:t>
      </w:r>
      <w:r w:rsidR="00827E63">
        <w:rPr>
          <w:rFonts w:ascii="Arial" w:hAnsi="Arial" w:cs="Arial"/>
        </w:rPr>
        <w:t>LCHS-4006-REPORT</w:t>
      </w:r>
    </w:p>
    <w:p w14:paraId="5A9BEF6B" w14:textId="56568140" w:rsidR="00D8662C" w:rsidRDefault="00D8662C">
      <w:pPr>
        <w:rPr>
          <w:rFonts w:ascii="Arial" w:hAnsi="Arial" w:cs="Arial"/>
        </w:rPr>
      </w:pPr>
      <w:r>
        <w:rPr>
          <w:rFonts w:ascii="Arial" w:hAnsi="Arial" w:cs="Arial"/>
        </w:rPr>
        <w:t>LECTURER:</w:t>
      </w:r>
      <w:r w:rsidR="008574EE">
        <w:rPr>
          <w:rFonts w:ascii="Arial" w:hAnsi="Arial" w:cs="Arial"/>
        </w:rPr>
        <w:t xml:space="preserve"> DONNA HOLDER</w:t>
      </w:r>
    </w:p>
    <w:p w14:paraId="4E753B55" w14:textId="6E038D77" w:rsidR="00D8662C" w:rsidRDefault="008574EE">
      <w:pPr>
        <w:rPr>
          <w:rFonts w:ascii="Arial" w:hAnsi="Arial" w:cs="Arial"/>
        </w:rPr>
      </w:pPr>
      <w:r>
        <w:rPr>
          <w:rFonts w:ascii="Arial" w:hAnsi="Arial" w:cs="Arial"/>
        </w:rPr>
        <w:t>ASSIGNMENT TITLE:</w:t>
      </w:r>
      <w:r w:rsidR="00D37D63">
        <w:rPr>
          <w:rFonts w:ascii="Arial" w:hAnsi="Arial" w:cs="Arial"/>
        </w:rPr>
        <w:t xml:space="preserve"> COMPONENT 2-REPORT</w:t>
      </w:r>
    </w:p>
    <w:p w14:paraId="64E32CC8" w14:textId="77777777" w:rsidR="00320634" w:rsidRDefault="00320634">
      <w:pPr>
        <w:rPr>
          <w:rFonts w:ascii="Arial" w:hAnsi="Arial" w:cs="Arial"/>
        </w:rPr>
      </w:pPr>
    </w:p>
    <w:p w14:paraId="1B4B5AEB" w14:textId="77777777" w:rsidR="00320634" w:rsidRDefault="00320634">
      <w:pPr>
        <w:rPr>
          <w:rFonts w:ascii="Arial" w:hAnsi="Arial" w:cs="Arial"/>
        </w:rPr>
      </w:pPr>
    </w:p>
    <w:p w14:paraId="4E3D7EE2" w14:textId="7DF9BF1B" w:rsidR="00320634" w:rsidRDefault="00010258">
      <w:pPr>
        <w:rPr>
          <w:rFonts w:ascii="Arial" w:hAnsi="Arial" w:cs="Arial"/>
        </w:rPr>
      </w:pPr>
      <w:r>
        <w:rPr>
          <w:rFonts w:ascii="Arial" w:hAnsi="Arial" w:cs="Arial"/>
        </w:rPr>
        <w:t>INTRODUCTION</w:t>
      </w:r>
    </w:p>
    <w:p w14:paraId="0F7FEBF8" w14:textId="77777777" w:rsidR="00CD17E3" w:rsidRDefault="00CD17E3" w:rsidP="00CD17E3">
      <w:pPr>
        <w:rPr>
          <w:rFonts w:ascii="Arial" w:hAnsi="Arial" w:cs="Arial"/>
        </w:rPr>
      </w:pPr>
      <w:r w:rsidRPr="00CD17E3">
        <w:rPr>
          <w:rFonts w:ascii="Arial" w:hAnsi="Arial" w:cs="Arial"/>
        </w:rPr>
        <w:t>Theories have an essential role in the delivery of healthcare, as well as in research and promotion.</w:t>
      </w:r>
    </w:p>
    <w:p w14:paraId="6D878E98" w14:textId="75B158A8" w:rsidR="00CD17E3" w:rsidRPr="00CD17E3" w:rsidRDefault="00CD17E3" w:rsidP="00CD17E3">
      <w:pPr>
        <w:rPr>
          <w:rFonts w:ascii="Arial" w:hAnsi="Arial" w:cs="Arial"/>
        </w:rPr>
      </w:pPr>
      <w:r w:rsidRPr="00CD17E3">
        <w:rPr>
          <w:rFonts w:ascii="Arial" w:hAnsi="Arial" w:cs="Arial"/>
        </w:rPr>
        <w:t>The selection of a particular theory, despite the fact that this fact is sometimes overlooked, has a significant impact on the way in which practitioners and researchers gather and analyse information</w:t>
      </w:r>
      <w:r>
        <w:rPr>
          <w:rFonts w:ascii="Arial" w:hAnsi="Arial" w:cs="Arial"/>
        </w:rPr>
        <w:t>.</w:t>
      </w:r>
    </w:p>
    <w:p w14:paraId="04764F90" w14:textId="77777777" w:rsidR="00CD17E3" w:rsidRPr="00CD17E3" w:rsidRDefault="00CD17E3" w:rsidP="00CD17E3">
      <w:pPr>
        <w:rPr>
          <w:rFonts w:ascii="Arial" w:hAnsi="Arial" w:cs="Arial"/>
        </w:rPr>
      </w:pPr>
      <w:r w:rsidRPr="00CD17E3">
        <w:rPr>
          <w:rFonts w:ascii="Arial" w:hAnsi="Arial" w:cs="Arial"/>
        </w:rPr>
        <w:t>Theories can range from direct hypotheses to operational models and conceptual frameworks for understanding about the world.</w:t>
      </w:r>
    </w:p>
    <w:p w14:paraId="42EA25CE" w14:textId="5873DCA3" w:rsidR="00010258" w:rsidRDefault="00CD17E3" w:rsidP="00CD17E3">
      <w:pPr>
        <w:rPr>
          <w:rFonts w:ascii="Arial" w:hAnsi="Arial" w:cs="Arial"/>
        </w:rPr>
      </w:pPr>
      <w:r w:rsidRPr="00CD17E3">
        <w:rPr>
          <w:rFonts w:ascii="Arial" w:hAnsi="Arial" w:cs="Arial"/>
        </w:rPr>
        <w:t>It is vital, both scientifically and practically, to recognise implicit ideas since they have a significant impact on how health care is interpreted.</w:t>
      </w:r>
    </w:p>
    <w:p w14:paraId="28505974" w14:textId="04483048" w:rsidR="00F8291F" w:rsidRDefault="006A005D" w:rsidP="006A005D">
      <w:pPr>
        <w:rPr>
          <w:rFonts w:ascii="Arial" w:hAnsi="Arial" w:cs="Arial"/>
        </w:rPr>
      </w:pPr>
      <w:r w:rsidRPr="006A005D">
        <w:rPr>
          <w:rFonts w:ascii="Arial" w:hAnsi="Arial" w:cs="Arial"/>
        </w:rPr>
        <w:t>A theory is an idea or concept that can be tested. Scientists can test a theory by doing research that backs it up or shows that it is wrong.As more research is done and more evidence comes to light, a theory may be improved, changed, or even thrown out if it doesn't fit with the latest scientific findings. The strength of a scientific theory as a whole depends on how well it explains different things.</w:t>
      </w:r>
    </w:p>
    <w:p w14:paraId="7EF0FF99" w14:textId="7EB9D19B" w:rsidR="00EB7762" w:rsidRDefault="00A73DF2">
      <w:pPr>
        <w:rPr>
          <w:rFonts w:ascii="Arial" w:hAnsi="Arial" w:cs="Arial"/>
        </w:rPr>
      </w:pPr>
      <w:r w:rsidRPr="00A73DF2">
        <w:rPr>
          <w:rFonts w:ascii="Arial" w:hAnsi="Arial" w:cs="Arial"/>
        </w:rPr>
        <w:t>As Carl Sagan wrote in the past,</w:t>
      </w:r>
      <w:r w:rsidR="009E3F46" w:rsidRPr="009E3F46">
        <w:rPr>
          <w:rFonts w:ascii="Arial" w:hAnsi="Arial" w:cs="Arial"/>
        </w:rPr>
        <w:t>"It is far better to grasp the universe as it really is than to persist in delusion, however satisfying and reassuring</w:t>
      </w:r>
      <w:r w:rsidR="003A7F49">
        <w:rPr>
          <w:rFonts w:ascii="Arial" w:hAnsi="Arial" w:cs="Arial"/>
        </w:rPr>
        <w:t>”</w:t>
      </w:r>
      <w:r w:rsidR="009E3F46" w:rsidRPr="009E3F46">
        <w:rPr>
          <w:rFonts w:ascii="Arial" w:hAnsi="Arial" w:cs="Arial"/>
        </w:rPr>
        <w:t>.</w:t>
      </w:r>
      <w:r w:rsidR="000A03FD" w:rsidRPr="000A03FD">
        <w:t xml:space="preserve"> </w:t>
      </w:r>
      <w:r w:rsidR="000A03FD" w:rsidRPr="000A03FD">
        <w:rPr>
          <w:rFonts w:ascii="Arial" w:hAnsi="Arial" w:cs="Arial"/>
        </w:rPr>
        <w:t>Sagan C. The Demon-Haunted World: Science as a Candle in the Dark. Random House</w:t>
      </w:r>
      <w:r w:rsidR="00141BBE">
        <w:rPr>
          <w:rFonts w:ascii="Arial" w:hAnsi="Arial" w:cs="Arial"/>
        </w:rPr>
        <w:t>.</w:t>
      </w:r>
    </w:p>
    <w:p w14:paraId="2E2A149D" w14:textId="77777777" w:rsidR="00A81188" w:rsidRDefault="00A81188">
      <w:pPr>
        <w:rPr>
          <w:rFonts w:ascii="Arial" w:hAnsi="Arial" w:cs="Arial"/>
        </w:rPr>
      </w:pPr>
    </w:p>
    <w:p w14:paraId="18BDDF32" w14:textId="155F70D1" w:rsidR="00A81188" w:rsidRDefault="00485F3D">
      <w:pPr>
        <w:rPr>
          <w:rFonts w:ascii="Arial" w:hAnsi="Arial" w:cs="Arial"/>
        </w:rPr>
      </w:pPr>
      <w:r>
        <w:rPr>
          <w:rFonts w:ascii="Arial" w:hAnsi="Arial" w:cs="Arial"/>
        </w:rPr>
        <w:t>BEHAVIO</w:t>
      </w:r>
      <w:r w:rsidR="003F4D0E">
        <w:rPr>
          <w:rFonts w:ascii="Arial" w:hAnsi="Arial" w:cs="Arial"/>
        </w:rPr>
        <w:t>RISM</w:t>
      </w:r>
      <w:r>
        <w:rPr>
          <w:rFonts w:ascii="Arial" w:hAnsi="Arial" w:cs="Arial"/>
        </w:rPr>
        <w:t xml:space="preserve"> THEORY</w:t>
      </w:r>
    </w:p>
    <w:p w14:paraId="43CEE03E" w14:textId="77777777" w:rsidR="00375495" w:rsidRDefault="00375495" w:rsidP="00375495">
      <w:pPr>
        <w:rPr>
          <w:rFonts w:ascii="Arial" w:hAnsi="Arial" w:cs="Arial"/>
        </w:rPr>
      </w:pPr>
      <w:r w:rsidRPr="00375495">
        <w:rPr>
          <w:rFonts w:ascii="Arial" w:hAnsi="Arial" w:cs="Arial"/>
        </w:rPr>
        <w:t>Behavioral psychology, which is also known as behaviourism, is a theory of learning that is founded on the assumption that all behaviours are learned through conditioning. This principle forms the foundation of the behavioural psychology and behaviourism schools of thought.</w:t>
      </w:r>
    </w:p>
    <w:p w14:paraId="3843E86F" w14:textId="77777777" w:rsidR="00657D2B" w:rsidRDefault="00375495" w:rsidP="00375495">
      <w:pPr>
        <w:rPr>
          <w:rFonts w:ascii="Arial" w:hAnsi="Arial" w:cs="Arial"/>
        </w:rPr>
      </w:pPr>
      <w:r w:rsidRPr="00375495">
        <w:rPr>
          <w:rFonts w:ascii="Arial" w:hAnsi="Arial" w:cs="Arial"/>
        </w:rPr>
        <w:t>Throughout the first half of the 20th century, behavioural theories were the predominant school of thought in psychology. Proponents of these ideas included notable psychologists such as John B. Watson and B.F. Skinner.</w:t>
      </w:r>
    </w:p>
    <w:p w14:paraId="1AC62FF5" w14:textId="320300D6" w:rsidR="00485F3D" w:rsidRDefault="00375495" w:rsidP="00375495">
      <w:pPr>
        <w:rPr>
          <w:rFonts w:ascii="Arial" w:hAnsi="Arial" w:cs="Arial"/>
        </w:rPr>
      </w:pPr>
      <w:r w:rsidRPr="00375495">
        <w:rPr>
          <w:rFonts w:ascii="Arial" w:hAnsi="Arial" w:cs="Arial"/>
        </w:rPr>
        <w:lastRenderedPageBreak/>
        <w:t>Behavioral approaches are still commonly employed in today's world by therapists in order to assist their patients in the acquisition of new skills and habits.</w:t>
      </w:r>
    </w:p>
    <w:p w14:paraId="61AC3AB4" w14:textId="77777777" w:rsidR="00090579" w:rsidRPr="00090579" w:rsidRDefault="00090579" w:rsidP="00090579">
      <w:pPr>
        <w:rPr>
          <w:rFonts w:ascii="Arial" w:hAnsi="Arial" w:cs="Arial"/>
        </w:rPr>
      </w:pPr>
      <w:r w:rsidRPr="00090579">
        <w:rPr>
          <w:rFonts w:ascii="Arial" w:hAnsi="Arial" w:cs="Arial"/>
        </w:rPr>
        <w:t>Behavioral therapy is a term for a wide range of methods used to help people change their bad habits. The goal is to encourage good behaviour and get rid of bad ones.</w:t>
      </w:r>
    </w:p>
    <w:p w14:paraId="3BE716CE" w14:textId="2754E801" w:rsidR="00090579" w:rsidRDefault="00090579" w:rsidP="00090579">
      <w:pPr>
        <w:rPr>
          <w:rFonts w:ascii="Arial" w:hAnsi="Arial" w:cs="Arial"/>
        </w:rPr>
      </w:pPr>
      <w:r w:rsidRPr="00090579">
        <w:rPr>
          <w:rFonts w:ascii="Arial" w:hAnsi="Arial" w:cs="Arial"/>
        </w:rPr>
        <w:t>To understand how behavioural therapy works, you need to know more about its basic ideas. This kind of treatment is based on the ideas of classical conditioning and operant conditioning, which explain how people learn to do things.</w:t>
      </w:r>
    </w:p>
    <w:p w14:paraId="2D19A143" w14:textId="0002C6B1" w:rsidR="00B96D0E" w:rsidRDefault="00516B38" w:rsidP="00090579">
      <w:pPr>
        <w:rPr>
          <w:rFonts w:ascii="Arial" w:hAnsi="Arial" w:cs="Arial"/>
        </w:rPr>
      </w:pPr>
      <w:r w:rsidRPr="00516B38">
        <w:rPr>
          <w:rFonts w:ascii="Arial" w:hAnsi="Arial" w:cs="Arial"/>
        </w:rPr>
        <w:t>In classical conditioning, stimuli are linked to each other. When a neutral stimulus is paired with a stimulus that naturally and automatically gets a response, the result is a change in behaviour. After a number of pairings, a connection is made between the two things, and the neutral stimulus will start to bring on the response on its own.</w:t>
      </w:r>
    </w:p>
    <w:p w14:paraId="6FB9A276" w14:textId="77777777" w:rsidR="00E81B85" w:rsidRPr="00E81B85" w:rsidRDefault="00E81B85" w:rsidP="00E81B85">
      <w:pPr>
        <w:rPr>
          <w:rFonts w:ascii="Arial" w:hAnsi="Arial" w:cs="Arial"/>
        </w:rPr>
      </w:pPr>
      <w:r w:rsidRPr="00E81B85">
        <w:rPr>
          <w:rFonts w:ascii="Arial" w:hAnsi="Arial" w:cs="Arial"/>
        </w:rPr>
        <w:t>Operant conditioning is the study of how reinforcement and punishment can be used to make a behaviour happen more or less often. Behaviors that lead to good results are more likely to happen again, while behaviours that lead to bad results are less likely to happen again.</w:t>
      </w:r>
    </w:p>
    <w:p w14:paraId="36F3D3E9" w14:textId="21FA3DCB" w:rsidR="00516B38" w:rsidRDefault="00E81B85" w:rsidP="00E81B85">
      <w:pPr>
        <w:rPr>
          <w:rFonts w:ascii="Arial" w:hAnsi="Arial" w:cs="Arial"/>
        </w:rPr>
      </w:pPr>
      <w:r w:rsidRPr="00E81B85">
        <w:rPr>
          <w:rFonts w:ascii="Arial" w:hAnsi="Arial" w:cs="Arial"/>
        </w:rPr>
        <w:t>Behavior can be changed by using reinforcement, punishment, shaping, modelling, and other similar techniques. These methods have the advantage of being very focused, which means they can get results quickly and well.</w:t>
      </w:r>
    </w:p>
    <w:p w14:paraId="6363AF15" w14:textId="1C2D95FE" w:rsidR="0038568F" w:rsidRDefault="0038568F" w:rsidP="00E81B85">
      <w:pPr>
        <w:rPr>
          <w:rFonts w:ascii="Arial" w:hAnsi="Arial" w:cs="Arial"/>
        </w:rPr>
      </w:pPr>
      <w:r w:rsidRPr="0038568F">
        <w:rPr>
          <w:rFonts w:ascii="Arial" w:hAnsi="Arial" w:cs="Arial"/>
        </w:rPr>
        <w:t>Putting behavioural science theory into practise helps nursing research and practise move forward. Theoretical perspectives on health behaviour change are important for nurses to understand well. Behavioral science theory can help us understand how patients act, guide research on the factors that affect health behaviour and the way health services are delivered, and give nurses new ways to care for patients that may make their care more effective. The goal of this paper is to give some examples of behavioural theories that can be used in nursing research and practise, as well as an example of how one theory, the Stages of Change (Transtheoretical Model), can be used to prevent older adults from falling. Given how important behaviour is in causing early illness and death, public health nurses and researchers can benefit from using behavioural theory as a guide when designing and implementing interventions.</w:t>
      </w:r>
    </w:p>
    <w:p w14:paraId="621E70AD" w14:textId="77777777" w:rsidR="00015C3D" w:rsidRDefault="00015C3D" w:rsidP="00E81B85">
      <w:pPr>
        <w:rPr>
          <w:rFonts w:ascii="Arial" w:hAnsi="Arial" w:cs="Arial"/>
        </w:rPr>
      </w:pPr>
    </w:p>
    <w:p w14:paraId="793A06A8" w14:textId="106A7CE0" w:rsidR="00D6024D" w:rsidRDefault="004E3E59" w:rsidP="00375495">
      <w:pPr>
        <w:rPr>
          <w:rFonts w:ascii="Arial" w:hAnsi="Arial" w:cs="Arial"/>
        </w:rPr>
      </w:pPr>
      <w:r w:rsidRPr="004E3E59">
        <w:rPr>
          <w:rFonts w:ascii="Arial" w:hAnsi="Arial" w:cs="Arial"/>
        </w:rPr>
        <w:t>Biological Theories</w:t>
      </w:r>
    </w:p>
    <w:p w14:paraId="6BC3CCD4" w14:textId="77777777" w:rsidR="00564AAE" w:rsidRPr="00564AAE" w:rsidRDefault="00564AAE" w:rsidP="00564AAE">
      <w:pPr>
        <w:rPr>
          <w:rFonts w:ascii="Arial" w:hAnsi="Arial" w:cs="Arial"/>
        </w:rPr>
      </w:pPr>
      <w:r w:rsidRPr="00564AAE">
        <w:rPr>
          <w:rFonts w:ascii="Arial" w:hAnsi="Arial" w:cs="Arial"/>
        </w:rPr>
        <w:t>Biological theories in psychology say that our feelings and actions are caused by our bodies. For example, in the debate about what makes people act the way they do, the biological point of view would side with nature.</w:t>
      </w:r>
    </w:p>
    <w:p w14:paraId="56F07226" w14:textId="77777777" w:rsidR="00564AAE" w:rsidRDefault="00564AAE" w:rsidP="00564AAE">
      <w:pPr>
        <w:rPr>
          <w:rFonts w:ascii="Arial" w:hAnsi="Arial" w:cs="Arial"/>
        </w:rPr>
      </w:pPr>
      <w:r w:rsidRPr="00564AAE">
        <w:rPr>
          <w:rFonts w:ascii="Arial" w:hAnsi="Arial" w:cs="Arial"/>
        </w:rPr>
        <w:t>Charles Darwin's ideas are the basis for biological theories. Darwin is known for his ideas about how evolution and genetics play a role in psychology.</w:t>
      </w:r>
    </w:p>
    <w:p w14:paraId="61D3637B" w14:textId="16E7D559" w:rsidR="00564AAE" w:rsidRDefault="00564AAE" w:rsidP="00564AAE">
      <w:pPr>
        <w:rPr>
          <w:rFonts w:ascii="Arial" w:hAnsi="Arial" w:cs="Arial"/>
        </w:rPr>
      </w:pPr>
      <w:r w:rsidRPr="00564AAE">
        <w:rPr>
          <w:rFonts w:ascii="Arial" w:hAnsi="Arial" w:cs="Arial"/>
        </w:rPr>
        <w:t>If someone looked at a psychological issue through a biological lens, they might look into whether a certain behaviour is caused by a physical injury or whether the behaviour was passed down from their parents.</w:t>
      </w:r>
    </w:p>
    <w:p w14:paraId="1FA2F61C" w14:textId="16E4A040" w:rsidR="00E81AF3" w:rsidRDefault="00E81AF3" w:rsidP="00564AAE">
      <w:pPr>
        <w:rPr>
          <w:rFonts w:ascii="Arial" w:hAnsi="Arial" w:cs="Arial"/>
        </w:rPr>
      </w:pPr>
      <w:r w:rsidRPr="00E81AF3">
        <w:rPr>
          <w:rFonts w:ascii="Arial" w:hAnsi="Arial" w:cs="Arial"/>
        </w:rPr>
        <w:t xml:space="preserve">Biological psychology is the scientific study of the biological processes that make up the mind and behaviour or affect them. In this way, it is a materialistic way of looking at the human condition, since it gives methods and strategies for finding the natural causes and goals of behaviour. It is one of the few scientific fields where humanities and natural sciences meet. Dewsbury (1991) said that the word "psychobiology" was probably made up </w:t>
      </w:r>
      <w:r w:rsidRPr="00E81AF3">
        <w:rPr>
          <w:rFonts w:ascii="Arial" w:hAnsi="Arial" w:cs="Arial"/>
        </w:rPr>
        <w:lastRenderedPageBreak/>
        <w:t>at the beginning of the 20th century, but other authors say that it was used for the first time a long time before that. Some students of biological psychology may have used this term or one of its synonyms to set themselves apart from mainstream psychology, which several consider doesn't have enough to do with biology or natural science as a whole.</w:t>
      </w:r>
    </w:p>
    <w:p w14:paraId="35D80BEB" w14:textId="77777777" w:rsidR="00537FD2" w:rsidRPr="00537FD2" w:rsidRDefault="00537FD2" w:rsidP="00537FD2">
      <w:pPr>
        <w:rPr>
          <w:rFonts w:ascii="Arial" w:hAnsi="Arial" w:cs="Arial"/>
        </w:rPr>
      </w:pPr>
      <w:r w:rsidRPr="00537FD2">
        <w:rPr>
          <w:rFonts w:ascii="Arial" w:hAnsi="Arial" w:cs="Arial"/>
        </w:rPr>
        <w:t>The biological approach can be used to explain many things in health and social care. It can also be used to diagnose and treat service users, and it helps health care and social care professionals evaluate and help their patients.</w:t>
      </w:r>
    </w:p>
    <w:p w14:paraId="6BA3C13A" w14:textId="2B97394F" w:rsidR="00537FD2" w:rsidRDefault="00537FD2" w:rsidP="00537FD2">
      <w:pPr>
        <w:rPr>
          <w:rFonts w:ascii="Arial" w:hAnsi="Arial" w:cs="Arial"/>
        </w:rPr>
      </w:pPr>
      <w:r w:rsidRPr="00537FD2">
        <w:rPr>
          <w:rFonts w:ascii="Arial" w:hAnsi="Arial" w:cs="Arial"/>
        </w:rPr>
        <w:t>For example, a negative result can sometimes get rid of the need for checkups and screening tests that aren't necessary. If the test comes back positive, the person can find out about their options for prevention, monitoring, and treatment. Some test results can also help people decide whether or not they want to have kids. Screening babies at birth can find genetic disorders early on so that treatment can start as soon as possible. A social worker could use the assessment scale to figure out if a child has extra needs that need to be met, like a learning disability. However, once that child has been diagnosed with this problem, the biological approach doesn't tell the practitioner how to treat or help that child, because every child's needs are slightly different and there are many different problems that need different treatments.</w:t>
      </w:r>
    </w:p>
    <w:p w14:paraId="2597FEFB" w14:textId="77777777" w:rsidR="0073018A" w:rsidRDefault="0073018A" w:rsidP="00375495">
      <w:pPr>
        <w:rPr>
          <w:rFonts w:ascii="Arial" w:hAnsi="Arial" w:cs="Arial"/>
        </w:rPr>
      </w:pPr>
    </w:p>
    <w:p w14:paraId="7D9D79E6" w14:textId="014DF22C" w:rsidR="008716EB" w:rsidRDefault="008C33EC" w:rsidP="00375495">
      <w:pPr>
        <w:rPr>
          <w:rFonts w:ascii="Arial" w:hAnsi="Arial" w:cs="Arial"/>
        </w:rPr>
      </w:pPr>
      <w:r w:rsidRPr="008C33EC">
        <w:rPr>
          <w:rFonts w:ascii="Arial" w:hAnsi="Arial" w:cs="Arial"/>
        </w:rPr>
        <w:t>Psychodynamic Theories</w:t>
      </w:r>
    </w:p>
    <w:p w14:paraId="3169BB50" w14:textId="77777777" w:rsidR="00F9724D" w:rsidRPr="00F9724D" w:rsidRDefault="00F9724D" w:rsidP="00F9724D">
      <w:pPr>
        <w:rPr>
          <w:rFonts w:ascii="Arial" w:hAnsi="Arial" w:cs="Arial"/>
        </w:rPr>
      </w:pPr>
      <w:r w:rsidRPr="00F9724D">
        <w:rPr>
          <w:rFonts w:ascii="Arial" w:hAnsi="Arial" w:cs="Arial"/>
        </w:rPr>
        <w:t>Psychodynamic theories look at how our emotions, attitudes, and personalities are shaped by ideas that aren't conscious. Psychodynamic approaches try to figure out why people do things they don't realise they are doing.</w:t>
      </w:r>
    </w:p>
    <w:p w14:paraId="153A2454" w14:textId="4043A9E1" w:rsidR="008C33EC" w:rsidRDefault="00F9724D" w:rsidP="00F9724D">
      <w:pPr>
        <w:rPr>
          <w:rFonts w:ascii="Arial" w:hAnsi="Arial" w:cs="Arial"/>
        </w:rPr>
      </w:pPr>
      <w:r w:rsidRPr="00F9724D">
        <w:rPr>
          <w:rFonts w:ascii="Arial" w:hAnsi="Arial" w:cs="Arial"/>
        </w:rPr>
        <w:t>These ideas have a lot to do with Sigmund Freud and the people who follow him. Freud made a lot of claims that show the psychodynamic approach. For example, he said that our adult behaviours come from our childhood experiences and that our personalities have three parts: the id, the ego, and the superego.</w:t>
      </w:r>
    </w:p>
    <w:p w14:paraId="103CB260" w14:textId="2FEDEACC" w:rsidR="00DA115C" w:rsidRPr="00DA115C" w:rsidRDefault="00DA115C" w:rsidP="00DA115C">
      <w:pPr>
        <w:rPr>
          <w:rFonts w:ascii="Arial" w:hAnsi="Arial" w:cs="Arial"/>
        </w:rPr>
      </w:pPr>
      <w:r w:rsidRPr="00DA115C">
        <w:rPr>
          <w:rFonts w:ascii="Arial" w:hAnsi="Arial" w:cs="Arial"/>
        </w:rPr>
        <w:t>Psychodynamic psychotherapy is a form of talk therapy that may be used to treat a variety of mental health conditions, including anxiety and depression. It entails the therapist assisting the patient in comprehending their unconscious conflicts and the influence of prior events on their actions, ideas, and feelings, particularly in connection to interpersonal relationships (including the therapist).</w:t>
      </w:r>
    </w:p>
    <w:p w14:paraId="35EC6C3C" w14:textId="0393D5C9" w:rsidR="0073018A" w:rsidRDefault="00DA115C" w:rsidP="00DA115C">
      <w:pPr>
        <w:rPr>
          <w:rFonts w:ascii="Arial" w:hAnsi="Arial" w:cs="Arial"/>
        </w:rPr>
      </w:pPr>
      <w:r w:rsidRPr="00DA115C">
        <w:rPr>
          <w:rFonts w:ascii="Arial" w:hAnsi="Arial" w:cs="Arial"/>
        </w:rPr>
        <w:t>The objectives are to enhance interpersonal functioning, self-awareness, self-esteem, and the symptoms of the underlying mental health illnesses.</w:t>
      </w:r>
    </w:p>
    <w:p w14:paraId="1467AD65" w14:textId="77777777" w:rsidR="009F1932" w:rsidRDefault="009F1932" w:rsidP="00DA115C">
      <w:pPr>
        <w:rPr>
          <w:rFonts w:ascii="Arial" w:hAnsi="Arial" w:cs="Arial"/>
        </w:rPr>
      </w:pPr>
    </w:p>
    <w:p w14:paraId="37DD6443" w14:textId="01C70788" w:rsidR="009F1932" w:rsidRDefault="009F1932" w:rsidP="00DA115C">
      <w:pPr>
        <w:rPr>
          <w:rFonts w:ascii="Arial" w:hAnsi="Arial" w:cs="Arial"/>
        </w:rPr>
      </w:pPr>
      <w:r>
        <w:rPr>
          <w:rFonts w:ascii="Arial" w:hAnsi="Arial" w:cs="Arial"/>
        </w:rPr>
        <w:t>CONCLUSION</w:t>
      </w:r>
    </w:p>
    <w:p w14:paraId="7EBA192C" w14:textId="77777777" w:rsidR="009F1932" w:rsidRPr="009F1932" w:rsidRDefault="009F1932" w:rsidP="009F1932">
      <w:pPr>
        <w:rPr>
          <w:rFonts w:ascii="Arial" w:hAnsi="Arial" w:cs="Arial"/>
        </w:rPr>
      </w:pPr>
      <w:r w:rsidRPr="009F1932">
        <w:rPr>
          <w:rFonts w:ascii="Arial" w:hAnsi="Arial" w:cs="Arial"/>
        </w:rPr>
        <w:t>Many studies on the efficacy of psychodynamic psychotherapy have revealed evidence of its advantages for a variety of diseases.</w:t>
      </w:r>
    </w:p>
    <w:p w14:paraId="4464A0E6" w14:textId="77777777" w:rsidR="009F1932" w:rsidRPr="009F1932" w:rsidRDefault="009F1932" w:rsidP="009F1932">
      <w:pPr>
        <w:rPr>
          <w:rFonts w:ascii="Arial" w:hAnsi="Arial" w:cs="Arial"/>
        </w:rPr>
      </w:pPr>
      <w:r w:rsidRPr="009F1932">
        <w:rPr>
          <w:rFonts w:ascii="Arial" w:hAnsi="Arial" w:cs="Arial"/>
        </w:rPr>
        <w:t>The quantity of studies demonstrating the efficacy of cognitive behavioural therapy (CBT), a sort of talk therapy that helps a person overcome incorrect or negative thinking in order to face issues more clearly and effectively, is far larger.</w:t>
      </w:r>
    </w:p>
    <w:p w14:paraId="6D6994F9" w14:textId="637D7164" w:rsidR="009F1932" w:rsidRDefault="009F1932" w:rsidP="009F1932">
      <w:pPr>
        <w:rPr>
          <w:rFonts w:ascii="Arial" w:hAnsi="Arial" w:cs="Arial"/>
        </w:rPr>
      </w:pPr>
      <w:r w:rsidRPr="009F1932">
        <w:rPr>
          <w:rFonts w:ascii="Arial" w:hAnsi="Arial" w:cs="Arial"/>
        </w:rPr>
        <w:t>Notably, a number of studies have demonstrated that, in contrast to other psychotherapies, psychodynamic psychotherapy fosters emotional development that endures beyond the time of therapy.</w:t>
      </w:r>
    </w:p>
    <w:p w14:paraId="18923C82" w14:textId="77777777" w:rsidR="006A0D17" w:rsidRPr="006A0D17" w:rsidRDefault="006A0D17" w:rsidP="006A0D17">
      <w:pPr>
        <w:rPr>
          <w:rFonts w:ascii="Arial" w:hAnsi="Arial" w:cs="Arial"/>
        </w:rPr>
      </w:pPr>
      <w:r w:rsidRPr="006A0D17">
        <w:rPr>
          <w:rFonts w:ascii="Arial" w:hAnsi="Arial" w:cs="Arial"/>
        </w:rPr>
        <w:lastRenderedPageBreak/>
        <w:t>Behavioral therapy is often used along with other medical and therapy treatments to help people with mental illnesses like severe depression and schizophrenia. Behavioral therapy can help people with these psychiatric conditions deal with or deal with some of their symptoms, but it shouldn't be used by itself.</w:t>
      </w:r>
    </w:p>
    <w:p w14:paraId="3D2809D7" w14:textId="77777777" w:rsidR="006A0D17" w:rsidRPr="006A0D17" w:rsidRDefault="006A0D17" w:rsidP="006A0D17">
      <w:pPr>
        <w:rPr>
          <w:rFonts w:ascii="Arial" w:hAnsi="Arial" w:cs="Arial"/>
        </w:rPr>
      </w:pPr>
      <w:r w:rsidRPr="006A0D17">
        <w:rPr>
          <w:rFonts w:ascii="Arial" w:hAnsi="Arial" w:cs="Arial"/>
        </w:rPr>
        <w:t>Behavioral treatments tend to focus on current problems with functioning and may not fully understand or address the underlying causes of a mental health problem.</w:t>
      </w:r>
    </w:p>
    <w:p w14:paraId="171811A6" w14:textId="440E42F0" w:rsidR="006A0D17" w:rsidRDefault="006A0D17" w:rsidP="006A0D17">
      <w:pPr>
        <w:rPr>
          <w:rFonts w:ascii="Arial" w:hAnsi="Arial" w:cs="Arial"/>
        </w:rPr>
      </w:pPr>
      <w:r w:rsidRPr="006A0D17">
        <w:rPr>
          <w:rFonts w:ascii="Arial" w:hAnsi="Arial" w:cs="Arial"/>
        </w:rPr>
        <w:t>Behavioral approaches focus on the person trying to change the way they act. Some of these approaches, on the other hand, often don't look at how situations and relationships with other people might be making a person's problems worse.</w:t>
      </w:r>
    </w:p>
    <w:p w14:paraId="34B10AFB" w14:textId="77777777" w:rsidR="009F1932" w:rsidRDefault="009F1932" w:rsidP="009F1932">
      <w:pPr>
        <w:rPr>
          <w:rFonts w:ascii="Arial" w:hAnsi="Arial" w:cs="Arial"/>
        </w:rPr>
      </w:pPr>
    </w:p>
    <w:p w14:paraId="23250AE0" w14:textId="77777777" w:rsidR="0073018A" w:rsidRDefault="0073018A" w:rsidP="00375495">
      <w:pPr>
        <w:rPr>
          <w:rFonts w:ascii="Arial" w:hAnsi="Arial" w:cs="Arial"/>
        </w:rPr>
      </w:pPr>
    </w:p>
    <w:p w14:paraId="43A15BCB" w14:textId="77777777" w:rsidR="0073018A" w:rsidRDefault="0073018A" w:rsidP="00375495">
      <w:pPr>
        <w:rPr>
          <w:rFonts w:ascii="Arial" w:hAnsi="Arial" w:cs="Arial"/>
        </w:rPr>
      </w:pPr>
    </w:p>
    <w:p w14:paraId="1C16B5C4" w14:textId="7A2CA1EA" w:rsidR="0073018A" w:rsidRDefault="0073018A" w:rsidP="00375495">
      <w:pPr>
        <w:rPr>
          <w:rFonts w:ascii="Arial" w:hAnsi="Arial" w:cs="Arial"/>
        </w:rPr>
      </w:pPr>
      <w:r>
        <w:rPr>
          <w:rFonts w:ascii="Arial" w:hAnsi="Arial" w:cs="Arial"/>
        </w:rPr>
        <w:t>REFERENCES:</w:t>
      </w:r>
    </w:p>
    <w:p w14:paraId="19D0C3C8" w14:textId="57CAF1E9" w:rsidR="0073018A" w:rsidRDefault="00011A63" w:rsidP="00375495">
      <w:pPr>
        <w:rPr>
          <w:rFonts w:ascii="Arial" w:hAnsi="Arial" w:cs="Arial"/>
        </w:rPr>
      </w:pPr>
      <w:r w:rsidRPr="00011A63">
        <w:rPr>
          <w:rFonts w:ascii="Arial" w:hAnsi="Arial" w:cs="Arial"/>
        </w:rPr>
        <w:t>Sagan C. The Demon-Haunted World: Science as a Candle in the Dark. Random House.</w:t>
      </w:r>
    </w:p>
    <w:p w14:paraId="4AAD089F" w14:textId="29B34E2A" w:rsidR="00011A63" w:rsidRDefault="0017418D" w:rsidP="00375495">
      <w:pPr>
        <w:rPr>
          <w:rFonts w:ascii="Arial" w:hAnsi="Arial" w:cs="Arial"/>
        </w:rPr>
      </w:pPr>
      <w:r w:rsidRPr="0017418D">
        <w:rPr>
          <w:rFonts w:ascii="Arial" w:hAnsi="Arial" w:cs="Arial"/>
        </w:rPr>
        <w:t>Schwarzer R, Frensch P, eds. Personality, Human Development, and Culture: International Perspectives on Psychological Science, vol. 2. Psychology Press.</w:t>
      </w:r>
    </w:p>
    <w:p w14:paraId="67C9D305" w14:textId="77777777" w:rsidR="00EF2C1E" w:rsidRPr="00EF2C1E" w:rsidRDefault="00EF2C1E" w:rsidP="00EF2C1E">
      <w:pPr>
        <w:pStyle w:val="NormalWeb"/>
        <w:spacing w:before="0" w:beforeAutospacing="0" w:after="0" w:afterAutospacing="0" w:line="360" w:lineRule="atLeast"/>
        <w:rPr>
          <w:rFonts w:ascii="Arial" w:hAnsi="Arial" w:cs="Arial"/>
          <w:color w:val="000000"/>
          <w:sz w:val="22"/>
          <w:szCs w:val="22"/>
        </w:rPr>
      </w:pPr>
      <w:r w:rsidRPr="00EF2C1E">
        <w:rPr>
          <w:rFonts w:ascii="Arial" w:hAnsi="Arial" w:cs="Arial"/>
          <w:color w:val="000000"/>
          <w:sz w:val="22"/>
          <w:szCs w:val="22"/>
        </w:rPr>
        <w:t>Alderson, P. (1998). Theories in health care and research: The importance of theories in health care. </w:t>
      </w:r>
      <w:r w:rsidRPr="00EF2C1E">
        <w:rPr>
          <w:rFonts w:ascii="Arial" w:hAnsi="Arial" w:cs="Arial"/>
          <w:i/>
          <w:iCs/>
          <w:color w:val="000000"/>
          <w:sz w:val="22"/>
          <w:szCs w:val="22"/>
        </w:rPr>
        <w:t>BMJ</w:t>
      </w:r>
      <w:r w:rsidRPr="00EF2C1E">
        <w:rPr>
          <w:rFonts w:ascii="Arial" w:hAnsi="Arial" w:cs="Arial"/>
          <w:color w:val="000000"/>
          <w:sz w:val="22"/>
          <w:szCs w:val="22"/>
        </w:rPr>
        <w:t>, [online] 317(7164), pp.1007–1010. Available at: https://www.bmj.com/content/317/7164/1007.1.</w:t>
      </w:r>
    </w:p>
    <w:p w14:paraId="44B167D8" w14:textId="1663D14E" w:rsidR="00EF2C1E" w:rsidRDefault="00EF2C1E" w:rsidP="00EF2C1E">
      <w:pPr>
        <w:pStyle w:val="NormalWeb"/>
        <w:rPr>
          <w:rFonts w:ascii="Calibri" w:hAnsi="Calibri" w:cs="Calibri"/>
          <w:color w:val="000000"/>
          <w:sz w:val="27"/>
          <w:szCs w:val="27"/>
        </w:rPr>
      </w:pPr>
      <w:r>
        <w:rPr>
          <w:rFonts w:ascii="Calibri" w:hAnsi="Calibri" w:cs="Calibri"/>
          <w:color w:val="000000"/>
          <w:sz w:val="27"/>
          <w:szCs w:val="27"/>
        </w:rPr>
        <w:t>‌</w:t>
      </w:r>
      <w:r w:rsidR="00C12BFC" w:rsidRPr="00C12BFC">
        <w:rPr>
          <w:rFonts w:ascii="Calibri" w:hAnsi="Calibri" w:cs="Calibri"/>
          <w:color w:val="000000"/>
          <w:sz w:val="27"/>
          <w:szCs w:val="27"/>
        </w:rPr>
        <w:t>Sleet DA, Dellinger AM. Using behavioral science theory to enhance public health nursing. Public Health Nurs. 2020 Nov;37(6):895-899. doi: 10.1111/phn.12795. Epub 2020 Sep 6. PMID: 32893391; PMCID: PMC7688570.</w:t>
      </w:r>
    </w:p>
    <w:p w14:paraId="0F92359A" w14:textId="31B60012" w:rsidR="00240887" w:rsidRDefault="00240887" w:rsidP="00EF2C1E">
      <w:pPr>
        <w:pStyle w:val="NormalWeb"/>
        <w:rPr>
          <w:rFonts w:ascii="Calibri" w:hAnsi="Calibri" w:cs="Calibri"/>
          <w:color w:val="000000"/>
          <w:sz w:val="27"/>
          <w:szCs w:val="27"/>
        </w:rPr>
      </w:pPr>
      <w:r w:rsidRPr="00240887">
        <w:rPr>
          <w:rFonts w:ascii="Calibri" w:hAnsi="Calibri" w:cs="Calibri"/>
          <w:color w:val="000000"/>
          <w:sz w:val="27"/>
          <w:szCs w:val="27"/>
        </w:rPr>
        <w:t>D’Hooge R, Balschun D. Biological psychology. In: Runehov ALC, Oviedo L, eds. Encyclopedia of Sciences and Religions. 2013:231-239. doi:10.1007/978-1-4020-8265-8_240</w:t>
      </w:r>
    </w:p>
    <w:p w14:paraId="41DC24D2" w14:textId="77777777" w:rsidR="003B59CB" w:rsidRDefault="003B59CB" w:rsidP="00EF2C1E">
      <w:pPr>
        <w:pStyle w:val="NormalWeb"/>
        <w:rPr>
          <w:rFonts w:ascii="Calibri" w:hAnsi="Calibri" w:cs="Calibri"/>
          <w:color w:val="000000"/>
          <w:sz w:val="27"/>
          <w:szCs w:val="27"/>
        </w:rPr>
      </w:pPr>
    </w:p>
    <w:p w14:paraId="5D15E728" w14:textId="77777777" w:rsidR="0017418D" w:rsidRDefault="0017418D" w:rsidP="00375495">
      <w:pPr>
        <w:rPr>
          <w:rFonts w:ascii="Arial" w:hAnsi="Arial" w:cs="Arial"/>
        </w:rPr>
      </w:pPr>
    </w:p>
    <w:p w14:paraId="2A0F8169" w14:textId="77777777" w:rsidR="00BF0966" w:rsidRPr="00F8291F" w:rsidRDefault="00BF0966" w:rsidP="00375495">
      <w:pPr>
        <w:rPr>
          <w:rFonts w:ascii="Arial" w:hAnsi="Arial" w:cs="Arial"/>
        </w:rPr>
      </w:pPr>
    </w:p>
    <w:sectPr w:rsidR="00BF0966" w:rsidRPr="00F829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345"/>
    <w:rsid w:val="00010258"/>
    <w:rsid w:val="00011A63"/>
    <w:rsid w:val="00015C3D"/>
    <w:rsid w:val="00090579"/>
    <w:rsid w:val="000A03FD"/>
    <w:rsid w:val="00141BBE"/>
    <w:rsid w:val="0017418D"/>
    <w:rsid w:val="001979EE"/>
    <w:rsid w:val="00240887"/>
    <w:rsid w:val="00245A87"/>
    <w:rsid w:val="00320634"/>
    <w:rsid w:val="00341345"/>
    <w:rsid w:val="0034232C"/>
    <w:rsid w:val="00375495"/>
    <w:rsid w:val="0038568F"/>
    <w:rsid w:val="003A7F49"/>
    <w:rsid w:val="003B59CB"/>
    <w:rsid w:val="003F4D0E"/>
    <w:rsid w:val="00485F3D"/>
    <w:rsid w:val="004E3E59"/>
    <w:rsid w:val="00516B38"/>
    <w:rsid w:val="00537FD2"/>
    <w:rsid w:val="00564AAE"/>
    <w:rsid w:val="00631F96"/>
    <w:rsid w:val="00657D2B"/>
    <w:rsid w:val="006A005D"/>
    <w:rsid w:val="006A0D17"/>
    <w:rsid w:val="0073018A"/>
    <w:rsid w:val="00785DBE"/>
    <w:rsid w:val="00827E63"/>
    <w:rsid w:val="008574EE"/>
    <w:rsid w:val="008716EB"/>
    <w:rsid w:val="00871BAB"/>
    <w:rsid w:val="008C33EC"/>
    <w:rsid w:val="009E3F46"/>
    <w:rsid w:val="009F1932"/>
    <w:rsid w:val="00A73DF2"/>
    <w:rsid w:val="00A81188"/>
    <w:rsid w:val="00B96D0E"/>
    <w:rsid w:val="00BF0966"/>
    <w:rsid w:val="00C12BFC"/>
    <w:rsid w:val="00CD17E3"/>
    <w:rsid w:val="00D37D63"/>
    <w:rsid w:val="00D6024D"/>
    <w:rsid w:val="00D8662C"/>
    <w:rsid w:val="00DA115C"/>
    <w:rsid w:val="00E81AF3"/>
    <w:rsid w:val="00E81B85"/>
    <w:rsid w:val="00E95E65"/>
    <w:rsid w:val="00EB7762"/>
    <w:rsid w:val="00EF2C1E"/>
    <w:rsid w:val="00F8291F"/>
    <w:rsid w:val="00F97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B2C09"/>
  <w15:chartTrackingRefBased/>
  <w15:docId w15:val="{C2C2EBCC-8B33-438B-BC4B-3521C5765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2C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49611">
      <w:bodyDiv w:val="1"/>
      <w:marLeft w:val="0"/>
      <w:marRight w:val="0"/>
      <w:marTop w:val="0"/>
      <w:marBottom w:val="0"/>
      <w:divBdr>
        <w:top w:val="none" w:sz="0" w:space="0" w:color="auto"/>
        <w:left w:val="none" w:sz="0" w:space="0" w:color="auto"/>
        <w:bottom w:val="none" w:sz="0" w:space="0" w:color="auto"/>
        <w:right w:val="none" w:sz="0" w:space="0" w:color="auto"/>
      </w:divBdr>
    </w:div>
    <w:div w:id="420832247">
      <w:bodyDiv w:val="1"/>
      <w:marLeft w:val="0"/>
      <w:marRight w:val="0"/>
      <w:marTop w:val="0"/>
      <w:marBottom w:val="0"/>
      <w:divBdr>
        <w:top w:val="none" w:sz="0" w:space="0" w:color="auto"/>
        <w:left w:val="none" w:sz="0" w:space="0" w:color="auto"/>
        <w:bottom w:val="none" w:sz="0" w:space="0" w:color="auto"/>
        <w:right w:val="none" w:sz="0" w:space="0" w:color="auto"/>
      </w:divBdr>
    </w:div>
    <w:div w:id="473529824">
      <w:bodyDiv w:val="1"/>
      <w:marLeft w:val="0"/>
      <w:marRight w:val="0"/>
      <w:marTop w:val="0"/>
      <w:marBottom w:val="0"/>
      <w:divBdr>
        <w:top w:val="none" w:sz="0" w:space="0" w:color="auto"/>
        <w:left w:val="none" w:sz="0" w:space="0" w:color="auto"/>
        <w:bottom w:val="none" w:sz="0" w:space="0" w:color="auto"/>
        <w:right w:val="none" w:sz="0" w:space="0" w:color="auto"/>
      </w:divBdr>
    </w:div>
    <w:div w:id="576138395">
      <w:bodyDiv w:val="1"/>
      <w:marLeft w:val="0"/>
      <w:marRight w:val="0"/>
      <w:marTop w:val="0"/>
      <w:marBottom w:val="0"/>
      <w:divBdr>
        <w:top w:val="none" w:sz="0" w:space="0" w:color="auto"/>
        <w:left w:val="none" w:sz="0" w:space="0" w:color="auto"/>
        <w:bottom w:val="none" w:sz="0" w:space="0" w:color="auto"/>
        <w:right w:val="none" w:sz="0" w:space="0" w:color="auto"/>
      </w:divBdr>
    </w:div>
    <w:div w:id="1323314789">
      <w:bodyDiv w:val="1"/>
      <w:marLeft w:val="0"/>
      <w:marRight w:val="0"/>
      <w:marTop w:val="0"/>
      <w:marBottom w:val="0"/>
      <w:divBdr>
        <w:top w:val="none" w:sz="0" w:space="0" w:color="auto"/>
        <w:left w:val="none" w:sz="0" w:space="0" w:color="auto"/>
        <w:bottom w:val="none" w:sz="0" w:space="0" w:color="auto"/>
        <w:right w:val="none" w:sz="0" w:space="0" w:color="auto"/>
      </w:divBdr>
    </w:div>
    <w:div w:id="2031756477">
      <w:bodyDiv w:val="1"/>
      <w:marLeft w:val="0"/>
      <w:marRight w:val="0"/>
      <w:marTop w:val="0"/>
      <w:marBottom w:val="0"/>
      <w:divBdr>
        <w:top w:val="none" w:sz="0" w:space="0" w:color="auto"/>
        <w:left w:val="none" w:sz="0" w:space="0" w:color="auto"/>
        <w:bottom w:val="none" w:sz="0" w:space="0" w:color="auto"/>
        <w:right w:val="none" w:sz="0" w:space="0" w:color="auto"/>
      </w:divBdr>
    </w:div>
    <w:div w:id="2092004537">
      <w:bodyDiv w:val="1"/>
      <w:marLeft w:val="0"/>
      <w:marRight w:val="0"/>
      <w:marTop w:val="0"/>
      <w:marBottom w:val="0"/>
      <w:divBdr>
        <w:top w:val="none" w:sz="0" w:space="0" w:color="auto"/>
        <w:left w:val="none" w:sz="0" w:space="0" w:color="auto"/>
        <w:bottom w:val="none" w:sz="0" w:space="0" w:color="auto"/>
        <w:right w:val="none" w:sz="0" w:space="0" w:color="auto"/>
      </w:divBdr>
    </w:div>
    <w:div w:id="212318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1492</Words>
  <Characters>8508</Characters>
  <Application>Microsoft Office Word</Application>
  <DocSecurity>0</DocSecurity>
  <Lines>70</Lines>
  <Paragraphs>19</Paragraphs>
  <ScaleCrop>false</ScaleCrop>
  <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Solomon</dc:creator>
  <cp:keywords/>
  <dc:description/>
  <cp:lastModifiedBy>Florin Solomon</cp:lastModifiedBy>
  <cp:revision>52</cp:revision>
  <dcterms:created xsi:type="dcterms:W3CDTF">2023-03-25T16:54:00Z</dcterms:created>
  <dcterms:modified xsi:type="dcterms:W3CDTF">2023-03-25T19:27:00Z</dcterms:modified>
</cp:coreProperties>
</file>