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B90DCC7"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AECAD7"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533D6679" w:rsidR="00CD4222" w:rsidRPr="00980D08" w:rsidRDefault="00CD4222" w:rsidP="008047E6">
            <w:pPr>
              <w:rPr>
                <w:rFonts w:eastAsia="Arial" w:cs="Arial"/>
                <w:szCs w:val="22"/>
              </w:rPr>
            </w:pPr>
            <w:r w:rsidRPr="00980D08">
              <w:rPr>
                <w:rFonts w:eastAsia="Arial" w:cs="Arial"/>
                <w:szCs w:val="22"/>
              </w:rPr>
              <w:t xml:space="preserve"> </w:t>
            </w:r>
            <w:r w:rsidR="004C5CA1">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75911662" w:rsidR="00CD4222" w:rsidRPr="00980D08" w:rsidRDefault="004C5CA1" w:rsidP="008047E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5A14930E" w:rsidR="00CD4222" w:rsidRPr="00980D08" w:rsidRDefault="004C5CA1" w:rsidP="008047E6">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77777777" w:rsidR="00CD4222" w:rsidRPr="00980D08" w:rsidRDefault="00CD4222" w:rsidP="008047E6">
            <w:pPr>
              <w:rPr>
                <w:rFonts w:eastAsia="Arial" w:cs="Arial"/>
                <w:szCs w:val="22"/>
              </w:rPr>
            </w:pPr>
          </w:p>
        </w:tc>
      </w:tr>
      <w:tr w:rsidR="00CD4222"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195A8DAD" w:rsidR="00CD4222" w:rsidRPr="00980D08" w:rsidRDefault="00CD4222" w:rsidP="008047E6">
            <w:pPr>
              <w:rPr>
                <w:rFonts w:eastAsia="Arial" w:cs="Arial"/>
                <w:szCs w:val="22"/>
              </w:rPr>
            </w:pPr>
            <w:r w:rsidRPr="00980D08">
              <w:rPr>
                <w:rFonts w:eastAsia="Arial" w:cs="Arial"/>
                <w:szCs w:val="22"/>
              </w:rPr>
              <w:t xml:space="preserve"> </w:t>
            </w:r>
            <w:r w:rsidR="002C1CEE">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295DD377" w:rsidR="00CD4222" w:rsidRPr="00980D08" w:rsidRDefault="002C1CEE" w:rsidP="008047E6">
            <w:pPr>
              <w:rPr>
                <w:rFonts w:eastAsia="Arial" w:cs="Arial"/>
                <w:szCs w:val="22"/>
              </w:rPr>
            </w:pPr>
            <w:r>
              <w:rPr>
                <w:rFonts w:eastAsia="Arial" w:cs="Arial"/>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0F863734" w:rsidR="00CD4222" w:rsidRPr="00980D08" w:rsidRDefault="002C1CEE" w:rsidP="008047E6">
            <w:pPr>
              <w:rPr>
                <w:rFonts w:eastAsia="Arial" w:cs="Arial"/>
                <w:szCs w:val="22"/>
              </w:rPr>
            </w:pPr>
            <w:r>
              <w:rPr>
                <w:rFonts w:eastAsia="Arial" w:cs="Arial"/>
                <w:szCs w:val="22"/>
              </w:rPr>
              <w:t>1</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2B00777F" w:rsidR="00CD4222" w:rsidRPr="00980D08" w:rsidRDefault="002C1CEE" w:rsidP="008047E6">
            <w:pPr>
              <w:rPr>
                <w:rFonts w:eastAsia="Arial" w:cs="Arial"/>
                <w:szCs w:val="22"/>
              </w:rPr>
            </w:pPr>
            <w:r>
              <w:rPr>
                <w:rFonts w:eastAsia="Arial" w:cs="Arial"/>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4BF5000E" w:rsidR="00CD4222" w:rsidRPr="00980D08" w:rsidRDefault="002C1CEE" w:rsidP="008047E6">
            <w:pPr>
              <w:rPr>
                <w:rFonts w:eastAsia="Arial" w:cs="Arial"/>
                <w:szCs w:val="22"/>
              </w:rPr>
            </w:pPr>
            <w:r>
              <w:rPr>
                <w:rFonts w:eastAsia="Arial" w:cs="Arial"/>
                <w:szCs w:val="22"/>
              </w:rPr>
              <w:t>4</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110FE66A" w:rsidR="00CD4222" w:rsidRPr="00980D08" w:rsidRDefault="002C1CEE" w:rsidP="008047E6">
            <w:pPr>
              <w:rPr>
                <w:rFonts w:eastAsia="Arial" w:cs="Arial"/>
                <w:szCs w:val="22"/>
              </w:rPr>
            </w:pPr>
            <w:r>
              <w:rPr>
                <w:rFonts w:eastAsia="Arial" w:cs="Arial"/>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2A07355E" w:rsidR="00CD4222" w:rsidRPr="00980D08" w:rsidRDefault="002C1CEE" w:rsidP="008047E6">
            <w:pPr>
              <w:rPr>
                <w:rFonts w:eastAsia="Arial" w:cs="Arial"/>
                <w:szCs w:val="22"/>
              </w:rPr>
            </w:pPr>
            <w:r>
              <w:rPr>
                <w:rFonts w:eastAsia="Arial" w:cs="Arial"/>
                <w:szCs w:val="22"/>
              </w:rPr>
              <w:t>5</w:t>
            </w:r>
          </w:p>
        </w:tc>
      </w:tr>
      <w:tr w:rsidR="00CD4222"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4F0A34F1" w:rsidR="00CD4222" w:rsidRPr="00980D08" w:rsidRDefault="00CD4222" w:rsidP="008047E6">
            <w:pPr>
              <w:rPr>
                <w:rFonts w:eastAsia="Arial" w:cs="Arial"/>
                <w:szCs w:val="22"/>
              </w:rPr>
            </w:pPr>
            <w:r w:rsidRPr="00980D08">
              <w:rPr>
                <w:rFonts w:eastAsia="Arial" w:cs="Arial"/>
                <w:szCs w:val="22"/>
              </w:rPr>
              <w:t xml:space="preserve"> </w:t>
            </w:r>
            <w:r w:rsidR="004C5CA1">
              <w:rPr>
                <w:rFonts w:eastAsia="Arial" w:cs="Arial"/>
                <w:szCs w:val="22"/>
              </w:rPr>
              <w:t>THOMAS</w:t>
            </w:r>
          </w:p>
        </w:tc>
      </w:tr>
      <w:tr w:rsidR="00CD4222"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23AA4C9E" w:rsidR="00CD4222" w:rsidRPr="00980D08" w:rsidRDefault="004C5CA1" w:rsidP="008047E6">
            <w:pPr>
              <w:rPr>
                <w:rFonts w:eastAsia="Arial" w:cs="Arial"/>
                <w:szCs w:val="22"/>
              </w:rPr>
            </w:pPr>
            <w:r>
              <w:rPr>
                <w:rFonts w:eastAsia="Arial" w:cs="Arial"/>
                <w:szCs w:val="22"/>
              </w:rPr>
              <w:t xml:space="preserve">Alys </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2B2E2D44" w:rsidR="00CD4222" w:rsidRPr="00980D08" w:rsidRDefault="00705E38" w:rsidP="008047E6">
            <w:pPr>
              <w:rPr>
                <w:rFonts w:eastAsia="Arial" w:cs="Arial"/>
                <w:szCs w:val="22"/>
              </w:rPr>
            </w:pPr>
            <w:r>
              <w:rPr>
                <w:rFonts w:eastAsia="Arial" w:cs="Arial"/>
                <w:szCs w:val="22"/>
              </w:rPr>
              <w:t>31</w:t>
            </w:r>
            <w:r w:rsidRPr="00705E38">
              <w:rPr>
                <w:rFonts w:eastAsia="Arial" w:cs="Arial"/>
                <w:szCs w:val="22"/>
                <w:vertAlign w:val="superscript"/>
              </w:rPr>
              <w:t>st</w:t>
            </w:r>
            <w:r>
              <w:rPr>
                <w:rFonts w:eastAsia="Arial" w:cs="Arial"/>
                <w:szCs w:val="22"/>
              </w:rPr>
              <w:t xml:space="preserve"> July 2023 </w:t>
            </w:r>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B2BD160" w14:textId="1ECBE2E0" w:rsidR="00CD4222" w:rsidRDefault="00BB3437" w:rsidP="008047E6">
            <w:pPr>
              <w:rPr>
                <w:rFonts w:eastAsia="Arial" w:cs="Arial"/>
                <w:szCs w:val="22"/>
              </w:rPr>
            </w:pPr>
            <w:r>
              <w:rPr>
                <w:rFonts w:eastAsia="Arial" w:cs="Arial"/>
                <w:szCs w:val="22"/>
              </w:rPr>
              <w:t>Section one –</w:t>
            </w:r>
            <w:r w:rsidR="004D5FA7">
              <w:rPr>
                <w:rFonts w:eastAsia="Arial" w:cs="Arial"/>
                <w:szCs w:val="22"/>
              </w:rPr>
              <w:t xml:space="preserve"> 1,675</w:t>
            </w:r>
          </w:p>
          <w:p w14:paraId="3CB0BCFB" w14:textId="77777777" w:rsidR="00BB3437" w:rsidRDefault="00BB3437" w:rsidP="008047E6">
            <w:pPr>
              <w:rPr>
                <w:rFonts w:eastAsia="Arial" w:cs="Arial"/>
                <w:szCs w:val="22"/>
              </w:rPr>
            </w:pPr>
            <w:r>
              <w:rPr>
                <w:rFonts w:eastAsia="Arial" w:cs="Arial"/>
                <w:szCs w:val="22"/>
              </w:rPr>
              <w:t xml:space="preserve">Section two </w:t>
            </w:r>
            <w:r w:rsidR="000D103B">
              <w:rPr>
                <w:rFonts w:eastAsia="Arial" w:cs="Arial"/>
                <w:szCs w:val="22"/>
              </w:rPr>
              <w:t>–</w:t>
            </w:r>
            <w:r>
              <w:rPr>
                <w:rFonts w:eastAsia="Arial" w:cs="Arial"/>
                <w:szCs w:val="22"/>
              </w:rPr>
              <w:t xml:space="preserve"> </w:t>
            </w:r>
            <w:r w:rsidR="000D103B">
              <w:rPr>
                <w:rFonts w:eastAsia="Arial" w:cs="Arial"/>
                <w:szCs w:val="22"/>
              </w:rPr>
              <w:t xml:space="preserve">2,632 </w:t>
            </w:r>
          </w:p>
          <w:p w14:paraId="47FAEFAE" w14:textId="3E00AA41" w:rsidR="000D103B" w:rsidRPr="00980D08" w:rsidRDefault="000D103B" w:rsidP="008047E6">
            <w:pPr>
              <w:rPr>
                <w:rFonts w:eastAsia="Arial" w:cs="Arial"/>
                <w:szCs w:val="22"/>
              </w:rPr>
            </w:pPr>
            <w:r>
              <w:rPr>
                <w:rFonts w:eastAsia="Arial" w:cs="Arial"/>
                <w:szCs w:val="22"/>
              </w:rPr>
              <w:t xml:space="preserve">Total: </w:t>
            </w:r>
            <w:r w:rsidR="00ED7325">
              <w:rPr>
                <w:rFonts w:eastAsia="Arial" w:cs="Arial"/>
                <w:szCs w:val="22"/>
              </w:rPr>
              <w:t>4,307</w:t>
            </w: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C9E895"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B3BA7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practices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up-to-date with legislative developments in order to advise the business and line managers to create the best outcome for individuals and the organisation</w:t>
      </w:r>
    </w:p>
    <w:p w14:paraId="527717B4" w14:textId="48BA7B6C" w:rsidR="009C75FB" w:rsidRPr="005707A2" w:rsidRDefault="00ED7325" w:rsidP="5CAA9738">
      <w:pPr>
        <w:spacing w:after="360"/>
        <w:rPr>
          <w:rFonts w:asciiTheme="minorHAnsi" w:hAnsiTheme="minorHAnsi" w:cstheme="minorHAnsi"/>
          <w:szCs w:val="22"/>
        </w:rPr>
      </w:pPr>
      <w:hyperlink r:id="rId15">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ED7325" w:rsidP="5CAA9738">
      <w:pPr>
        <w:spacing w:after="360"/>
        <w:rPr>
          <w:rFonts w:asciiTheme="minorHAnsi" w:hAnsiTheme="minorHAnsi" w:cstheme="minorHAnsi"/>
          <w:szCs w:val="22"/>
        </w:rPr>
      </w:pPr>
      <w:hyperlink r:id="rId16">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7">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research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69B53"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798F911D"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third-party conciliation, mediation and arbitration. (AC 2.4)</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Compare the types of employee bodies, union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00838e [3205]" stroked="f" strokeweight="1pt">
                <v:fill opacity="3341f"/>
                <v:textbo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Distinguish between third-party conciliation, mediation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Compare the types of employee bodies, union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5F6D428C" w:rsidR="00BA6EF4" w:rsidRPr="00553528" w:rsidRDefault="00BA6EF4" w:rsidP="008047E6">
            <w:pPr>
              <w:spacing w:before="120" w:after="120" w:line="360" w:lineRule="auto"/>
            </w:pPr>
            <w:r w:rsidRPr="00553528">
              <w:rPr>
                <w:b/>
              </w:rPr>
              <w:t>Learner name:</w:t>
            </w:r>
            <w:r w:rsidR="00157A59">
              <w:rPr>
                <w:b/>
              </w:rPr>
              <w:t xml:space="preserve"> Alys Thomas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05D2ED51" w:rsidR="00BA6EF4" w:rsidRPr="00553528" w:rsidRDefault="00BA6EF4" w:rsidP="008047E6">
            <w:pPr>
              <w:spacing w:before="120" w:after="120" w:line="360" w:lineRule="auto"/>
            </w:pPr>
            <w:r w:rsidRPr="00553528">
              <w:rPr>
                <w:b/>
              </w:rPr>
              <w:t>Learner signature:</w:t>
            </w:r>
            <w:r w:rsidR="00157A59">
              <w:rPr>
                <w:noProof/>
              </w:rPr>
              <w:drawing>
                <wp:inline distT="0" distB="0" distL="0" distR="0" wp14:anchorId="07E6FD18" wp14:editId="5A064100">
                  <wp:extent cx="1092256" cy="482625"/>
                  <wp:effectExtent l="0" t="0" r="0" b="0"/>
                  <wp:docPr id="10" name="Picture 10"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lose-up of a sig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1092256" cy="482625"/>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143ABCD1" w:rsidR="00BA6EF4" w:rsidRDefault="00BA6EF4" w:rsidP="008047E6">
            <w:pPr>
              <w:spacing w:before="120" w:after="120" w:line="360" w:lineRule="auto"/>
              <w:rPr>
                <w:b/>
              </w:rPr>
            </w:pPr>
            <w:r w:rsidRPr="00553528">
              <w:rPr>
                <w:b/>
              </w:rPr>
              <w:t>Dat</w:t>
            </w:r>
            <w:r>
              <w:rPr>
                <w:b/>
              </w:rPr>
              <w:t>e*</w:t>
            </w:r>
            <w:r w:rsidR="00157A59">
              <w:rPr>
                <w:b/>
              </w:rPr>
              <w:t xml:space="preserve"> 31</w:t>
            </w:r>
            <w:r w:rsidR="00157A59" w:rsidRPr="00157A59">
              <w:rPr>
                <w:b/>
                <w:vertAlign w:val="superscript"/>
              </w:rPr>
              <w:t>st</w:t>
            </w:r>
            <w:r w:rsidR="00157A59">
              <w:rPr>
                <w:b/>
              </w:rPr>
              <w:t xml:space="preserve"> July 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EC130"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C74441"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lastRenderedPageBreak/>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Distinguish between third-party conciliation, mediation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A6C66">
        <w:trPr>
          <w:trHeight w:val="213"/>
        </w:trPr>
        <w:tc>
          <w:tcPr>
            <w:tcW w:w="1185" w:type="dxa"/>
            <w:vMerge w:val="restart"/>
            <w:shd w:val="clear" w:color="auto" w:fill="D0E0E2"/>
          </w:tcPr>
          <w:p w14:paraId="6D4D1BB9" w14:textId="77777777" w:rsidR="00D03BBB" w:rsidRPr="00276C56" w:rsidRDefault="00D03BBB" w:rsidP="00EA6C66">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A6C66">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A6C66">
            <w:pPr>
              <w:rPr>
                <w:color w:val="000000" w:themeColor="text1"/>
              </w:rPr>
            </w:pPr>
          </w:p>
        </w:tc>
        <w:tc>
          <w:tcPr>
            <w:tcW w:w="1144" w:type="dxa"/>
            <w:shd w:val="clear" w:color="auto" w:fill="D0E0E2"/>
          </w:tcPr>
          <w:p w14:paraId="3CE24666" w14:textId="77777777" w:rsidR="00D03BBB" w:rsidRPr="00276C56" w:rsidRDefault="00D03BBB" w:rsidP="00EA6C66">
            <w:pPr>
              <w:rPr>
                <w:rFonts w:eastAsia="Arial" w:cs="Arial"/>
                <w:i/>
                <w:iCs/>
                <w:color w:val="004147"/>
                <w:highlight w:val="lightGray"/>
              </w:rPr>
            </w:pPr>
          </w:p>
        </w:tc>
      </w:tr>
      <w:tr w:rsidR="00D03BBB" w:rsidRPr="00276C56" w14:paraId="072A21BE" w14:textId="77777777" w:rsidTr="00EA6C66">
        <w:trPr>
          <w:trHeight w:val="213"/>
        </w:trPr>
        <w:tc>
          <w:tcPr>
            <w:tcW w:w="1185" w:type="dxa"/>
            <w:vMerge/>
          </w:tcPr>
          <w:p w14:paraId="38A1DDA8" w14:textId="77777777" w:rsidR="00D03BBB" w:rsidRPr="00276C56" w:rsidRDefault="00D03BBB" w:rsidP="00EA6C66">
            <w:pPr>
              <w:rPr>
                <w:rFonts w:eastAsia="Arial" w:cs="Arial"/>
                <w:color w:val="004147"/>
              </w:rPr>
            </w:pPr>
          </w:p>
        </w:tc>
        <w:tc>
          <w:tcPr>
            <w:tcW w:w="6687" w:type="dxa"/>
          </w:tcPr>
          <w:p w14:paraId="34C137B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A6C66">
            <w:pPr>
              <w:rPr>
                <w:rFonts w:eastAsia="Arial" w:cs="Arial"/>
                <w:i/>
                <w:iCs/>
                <w:color w:val="004147"/>
                <w:highlight w:val="lightGray"/>
              </w:rPr>
            </w:pPr>
          </w:p>
        </w:tc>
        <w:tc>
          <w:tcPr>
            <w:tcW w:w="1144" w:type="dxa"/>
          </w:tcPr>
          <w:p w14:paraId="3763B52C"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A6C66">
        <w:trPr>
          <w:trHeight w:val="213"/>
        </w:trPr>
        <w:tc>
          <w:tcPr>
            <w:tcW w:w="1185" w:type="dxa"/>
            <w:vMerge/>
          </w:tcPr>
          <w:p w14:paraId="765D37CF" w14:textId="77777777" w:rsidR="00D03BBB" w:rsidRPr="00276C56" w:rsidRDefault="00D03BBB" w:rsidP="00EA6C66">
            <w:pPr>
              <w:rPr>
                <w:rFonts w:eastAsia="Arial" w:cs="Arial"/>
                <w:color w:val="004147"/>
              </w:rPr>
            </w:pPr>
          </w:p>
        </w:tc>
        <w:tc>
          <w:tcPr>
            <w:tcW w:w="6687" w:type="dxa"/>
          </w:tcPr>
          <w:p w14:paraId="7132EC7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A6C66">
            <w:pPr>
              <w:rPr>
                <w:rFonts w:eastAsia="Arial" w:cs="Arial"/>
                <w:i/>
                <w:iCs/>
                <w:color w:val="004147"/>
                <w:highlight w:val="lightGray"/>
              </w:rPr>
            </w:pPr>
          </w:p>
        </w:tc>
        <w:tc>
          <w:tcPr>
            <w:tcW w:w="1144" w:type="dxa"/>
          </w:tcPr>
          <w:p w14:paraId="18DDC1C7"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A6C66">
        <w:trPr>
          <w:trHeight w:val="213"/>
        </w:trPr>
        <w:tc>
          <w:tcPr>
            <w:tcW w:w="1185" w:type="dxa"/>
            <w:vMerge/>
          </w:tcPr>
          <w:p w14:paraId="06F405BB" w14:textId="77777777" w:rsidR="00D03BBB" w:rsidRPr="00276C56" w:rsidRDefault="00D03BBB" w:rsidP="00EA6C66">
            <w:pPr>
              <w:rPr>
                <w:rFonts w:eastAsia="Arial" w:cs="Arial"/>
                <w:color w:val="004147"/>
              </w:rPr>
            </w:pPr>
          </w:p>
        </w:tc>
        <w:tc>
          <w:tcPr>
            <w:tcW w:w="6687" w:type="dxa"/>
          </w:tcPr>
          <w:p w14:paraId="5A8C9AD1"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A6C66">
            <w:pPr>
              <w:rPr>
                <w:rFonts w:eastAsia="Arial" w:cs="Arial"/>
                <w:i/>
                <w:iCs/>
                <w:color w:val="004147"/>
                <w:highlight w:val="lightGray"/>
              </w:rPr>
            </w:pPr>
          </w:p>
        </w:tc>
        <w:tc>
          <w:tcPr>
            <w:tcW w:w="1144" w:type="dxa"/>
          </w:tcPr>
          <w:p w14:paraId="57F0545F"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A6C66">
        <w:tc>
          <w:tcPr>
            <w:tcW w:w="1185" w:type="dxa"/>
            <w:vMerge w:val="restart"/>
            <w:shd w:val="clear" w:color="auto" w:fill="D0E0E2"/>
          </w:tcPr>
          <w:p w14:paraId="5C02C3E7" w14:textId="77777777" w:rsidR="00D03BBB" w:rsidRPr="00C4095D" w:rsidRDefault="00D03BBB" w:rsidP="00EA6C66">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A6C66">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A6C66">
            <w:pPr>
              <w:rPr>
                <w:rFonts w:eastAsia="Arial" w:cs="Arial"/>
                <w:b/>
                <w:bCs/>
                <w:color w:val="004147"/>
              </w:rPr>
            </w:pPr>
          </w:p>
        </w:tc>
      </w:tr>
      <w:tr w:rsidR="00D03BBB" w:rsidRPr="00276C56" w14:paraId="1ED84EB2" w14:textId="77777777" w:rsidTr="00EA6C66">
        <w:trPr>
          <w:trHeight w:val="213"/>
        </w:trPr>
        <w:tc>
          <w:tcPr>
            <w:tcW w:w="1185" w:type="dxa"/>
            <w:vMerge/>
          </w:tcPr>
          <w:p w14:paraId="1F20210B" w14:textId="77777777" w:rsidR="00D03BBB" w:rsidRPr="00276C56" w:rsidRDefault="00D03BBB" w:rsidP="00EA6C66">
            <w:pPr>
              <w:rPr>
                <w:rFonts w:eastAsia="Arial" w:cs="Arial"/>
                <w:color w:val="004147"/>
              </w:rPr>
            </w:pPr>
          </w:p>
        </w:tc>
        <w:tc>
          <w:tcPr>
            <w:tcW w:w="6687" w:type="dxa"/>
          </w:tcPr>
          <w:p w14:paraId="2EA05486"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A6C66">
            <w:pPr>
              <w:rPr>
                <w:rFonts w:eastAsia="Arial" w:cs="Arial"/>
                <w:color w:val="004147"/>
              </w:rPr>
            </w:pPr>
          </w:p>
        </w:tc>
        <w:tc>
          <w:tcPr>
            <w:tcW w:w="1144" w:type="dxa"/>
          </w:tcPr>
          <w:p w14:paraId="7FB005B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A6C66">
        <w:trPr>
          <w:trHeight w:val="213"/>
        </w:trPr>
        <w:tc>
          <w:tcPr>
            <w:tcW w:w="1185" w:type="dxa"/>
            <w:vMerge/>
          </w:tcPr>
          <w:p w14:paraId="6B4FB709" w14:textId="77777777" w:rsidR="00D03BBB" w:rsidRPr="00276C56" w:rsidRDefault="00D03BBB" w:rsidP="00EA6C66">
            <w:pPr>
              <w:rPr>
                <w:rFonts w:eastAsia="Arial" w:cs="Arial"/>
                <w:color w:val="004147"/>
              </w:rPr>
            </w:pPr>
          </w:p>
        </w:tc>
        <w:tc>
          <w:tcPr>
            <w:tcW w:w="6687" w:type="dxa"/>
          </w:tcPr>
          <w:p w14:paraId="6C2DD33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A6C66">
            <w:pPr>
              <w:rPr>
                <w:rFonts w:eastAsia="Arial" w:cs="Arial"/>
                <w:color w:val="004147"/>
              </w:rPr>
            </w:pPr>
          </w:p>
        </w:tc>
        <w:tc>
          <w:tcPr>
            <w:tcW w:w="1144" w:type="dxa"/>
          </w:tcPr>
          <w:p w14:paraId="2C4D6C8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A6C66">
        <w:trPr>
          <w:trHeight w:val="213"/>
        </w:trPr>
        <w:tc>
          <w:tcPr>
            <w:tcW w:w="1185" w:type="dxa"/>
            <w:vMerge/>
          </w:tcPr>
          <w:p w14:paraId="0A0C3183" w14:textId="77777777" w:rsidR="00D03BBB" w:rsidRPr="00276C56" w:rsidRDefault="00D03BBB" w:rsidP="00EA6C66">
            <w:pPr>
              <w:rPr>
                <w:rFonts w:eastAsia="Arial" w:cs="Arial"/>
                <w:color w:val="004147"/>
              </w:rPr>
            </w:pPr>
          </w:p>
        </w:tc>
        <w:tc>
          <w:tcPr>
            <w:tcW w:w="6687" w:type="dxa"/>
          </w:tcPr>
          <w:p w14:paraId="10D4128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A6C66">
            <w:pPr>
              <w:rPr>
                <w:rFonts w:eastAsia="Arial" w:cs="Arial"/>
                <w:color w:val="004147"/>
              </w:rPr>
            </w:pPr>
          </w:p>
        </w:tc>
        <w:tc>
          <w:tcPr>
            <w:tcW w:w="1144" w:type="dxa"/>
          </w:tcPr>
          <w:p w14:paraId="3E4939DB"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A6C66">
        <w:tc>
          <w:tcPr>
            <w:tcW w:w="1185" w:type="dxa"/>
            <w:vMerge w:val="restart"/>
            <w:shd w:val="clear" w:color="auto" w:fill="D0E0E2"/>
          </w:tcPr>
          <w:p w14:paraId="3DCAD032" w14:textId="77777777" w:rsidR="00D03BBB" w:rsidRPr="00276C56" w:rsidRDefault="00D03BBB" w:rsidP="00EA6C66">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Compare the types of employee bodies, union and non-union forms of employee representation. </w:t>
            </w:r>
          </w:p>
        </w:tc>
        <w:tc>
          <w:tcPr>
            <w:tcW w:w="1144" w:type="dxa"/>
            <w:shd w:val="clear" w:color="auto" w:fill="D0E0E2"/>
          </w:tcPr>
          <w:p w14:paraId="6545CBEE" w14:textId="77777777" w:rsidR="00D03BBB" w:rsidRPr="00276C56" w:rsidRDefault="00D03BBB" w:rsidP="00EA6C66">
            <w:pPr>
              <w:rPr>
                <w:rFonts w:eastAsia="Arial" w:cs="Arial"/>
                <w:b/>
                <w:bCs/>
                <w:color w:val="004147"/>
              </w:rPr>
            </w:pPr>
          </w:p>
        </w:tc>
      </w:tr>
      <w:tr w:rsidR="00D03BBB" w:rsidRPr="00276C56" w14:paraId="1D94EFA8" w14:textId="77777777" w:rsidTr="00EA6C66">
        <w:trPr>
          <w:trHeight w:val="213"/>
        </w:trPr>
        <w:tc>
          <w:tcPr>
            <w:tcW w:w="1185" w:type="dxa"/>
            <w:vMerge/>
          </w:tcPr>
          <w:p w14:paraId="33FDB8F7" w14:textId="77777777" w:rsidR="00D03BBB" w:rsidRPr="00276C56" w:rsidRDefault="00D03BBB" w:rsidP="00EA6C66">
            <w:pPr>
              <w:rPr>
                <w:rFonts w:eastAsia="Arial" w:cs="Arial"/>
                <w:color w:val="004147"/>
              </w:rPr>
            </w:pPr>
          </w:p>
        </w:tc>
        <w:tc>
          <w:tcPr>
            <w:tcW w:w="6687" w:type="dxa"/>
          </w:tcPr>
          <w:p w14:paraId="27ADB89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A6C66">
            <w:pPr>
              <w:rPr>
                <w:rFonts w:eastAsia="Arial" w:cs="Arial"/>
                <w:color w:val="004147"/>
              </w:rPr>
            </w:pPr>
          </w:p>
          <w:p w14:paraId="49337222" w14:textId="77777777" w:rsidR="00D03BBB" w:rsidRPr="00276C56" w:rsidRDefault="00D03BBB" w:rsidP="00EA6C66">
            <w:pPr>
              <w:rPr>
                <w:rFonts w:eastAsia="Arial" w:cs="Arial"/>
                <w:color w:val="004147"/>
              </w:rPr>
            </w:pPr>
          </w:p>
        </w:tc>
        <w:tc>
          <w:tcPr>
            <w:tcW w:w="1144" w:type="dxa"/>
          </w:tcPr>
          <w:p w14:paraId="55AE5F90"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A6C66">
        <w:trPr>
          <w:trHeight w:val="213"/>
        </w:trPr>
        <w:tc>
          <w:tcPr>
            <w:tcW w:w="1185" w:type="dxa"/>
            <w:vMerge/>
          </w:tcPr>
          <w:p w14:paraId="75BAB96C" w14:textId="77777777" w:rsidR="00D03BBB" w:rsidRPr="00276C56" w:rsidRDefault="00D03BBB" w:rsidP="00EA6C66">
            <w:pPr>
              <w:rPr>
                <w:rFonts w:eastAsia="Arial" w:cs="Arial"/>
                <w:color w:val="004147"/>
              </w:rPr>
            </w:pPr>
          </w:p>
        </w:tc>
        <w:tc>
          <w:tcPr>
            <w:tcW w:w="6687" w:type="dxa"/>
          </w:tcPr>
          <w:p w14:paraId="176869A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A6C66">
            <w:pPr>
              <w:rPr>
                <w:rFonts w:eastAsia="Arial" w:cs="Arial"/>
                <w:color w:val="004147"/>
              </w:rPr>
            </w:pPr>
          </w:p>
        </w:tc>
        <w:tc>
          <w:tcPr>
            <w:tcW w:w="1144" w:type="dxa"/>
          </w:tcPr>
          <w:p w14:paraId="0FC5ED0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A6C66">
        <w:trPr>
          <w:trHeight w:val="213"/>
        </w:trPr>
        <w:tc>
          <w:tcPr>
            <w:tcW w:w="1185" w:type="dxa"/>
            <w:vMerge/>
          </w:tcPr>
          <w:p w14:paraId="563E922B" w14:textId="77777777" w:rsidR="00D03BBB" w:rsidRPr="00276C56" w:rsidRDefault="00D03BBB" w:rsidP="00EA6C66">
            <w:pPr>
              <w:rPr>
                <w:rFonts w:eastAsia="Arial" w:cs="Arial"/>
                <w:color w:val="004147"/>
              </w:rPr>
            </w:pPr>
          </w:p>
        </w:tc>
        <w:tc>
          <w:tcPr>
            <w:tcW w:w="6687" w:type="dxa"/>
          </w:tcPr>
          <w:p w14:paraId="397A5383"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A6C66">
            <w:pPr>
              <w:rPr>
                <w:rFonts w:eastAsia="Arial" w:cs="Arial"/>
                <w:color w:val="004147"/>
              </w:rPr>
            </w:pPr>
          </w:p>
        </w:tc>
        <w:tc>
          <w:tcPr>
            <w:tcW w:w="1144" w:type="dxa"/>
          </w:tcPr>
          <w:p w14:paraId="25DD035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A6C66">
        <w:tc>
          <w:tcPr>
            <w:tcW w:w="1185" w:type="dxa"/>
            <w:vMerge w:val="restart"/>
            <w:shd w:val="clear" w:color="auto" w:fill="D0E0E2"/>
          </w:tcPr>
          <w:p w14:paraId="1300AE71" w14:textId="77777777" w:rsidR="00D03BBB" w:rsidRPr="00276C56" w:rsidRDefault="00D03BBB" w:rsidP="00EA6C66">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A6C66">
            <w:pPr>
              <w:rPr>
                <w:rFonts w:eastAsia="Arial" w:cs="Arial"/>
                <w:b/>
                <w:bCs/>
                <w:color w:val="004147"/>
              </w:rPr>
            </w:pPr>
          </w:p>
        </w:tc>
      </w:tr>
      <w:tr w:rsidR="00D03BBB" w:rsidRPr="00276C56" w14:paraId="678538DB" w14:textId="77777777" w:rsidTr="00EA6C66">
        <w:trPr>
          <w:trHeight w:val="213"/>
        </w:trPr>
        <w:tc>
          <w:tcPr>
            <w:tcW w:w="1185" w:type="dxa"/>
            <w:vMerge/>
          </w:tcPr>
          <w:p w14:paraId="52ACBCE4" w14:textId="77777777" w:rsidR="00D03BBB" w:rsidRPr="00276C56" w:rsidRDefault="00D03BBB" w:rsidP="00EA6C66">
            <w:pPr>
              <w:rPr>
                <w:rFonts w:eastAsia="Arial" w:cs="Arial"/>
                <w:color w:val="004147"/>
              </w:rPr>
            </w:pPr>
          </w:p>
        </w:tc>
        <w:tc>
          <w:tcPr>
            <w:tcW w:w="6687" w:type="dxa"/>
          </w:tcPr>
          <w:p w14:paraId="47D75AE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A6C66">
            <w:pPr>
              <w:rPr>
                <w:rFonts w:eastAsia="Arial" w:cs="Arial"/>
                <w:color w:val="004147"/>
              </w:rPr>
            </w:pPr>
          </w:p>
          <w:p w14:paraId="3EB4CD28" w14:textId="77777777" w:rsidR="00D03BBB" w:rsidRPr="00276C56" w:rsidRDefault="00D03BBB" w:rsidP="00EA6C66">
            <w:pPr>
              <w:rPr>
                <w:rFonts w:eastAsia="Arial" w:cs="Arial"/>
                <w:color w:val="004147"/>
              </w:rPr>
            </w:pPr>
          </w:p>
        </w:tc>
        <w:tc>
          <w:tcPr>
            <w:tcW w:w="1144" w:type="dxa"/>
          </w:tcPr>
          <w:p w14:paraId="392F52B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A6C66">
        <w:trPr>
          <w:trHeight w:val="213"/>
        </w:trPr>
        <w:tc>
          <w:tcPr>
            <w:tcW w:w="1185" w:type="dxa"/>
            <w:vMerge/>
          </w:tcPr>
          <w:p w14:paraId="7CE3057E" w14:textId="77777777" w:rsidR="00D03BBB" w:rsidRPr="00276C56" w:rsidRDefault="00D03BBB" w:rsidP="00EA6C66">
            <w:pPr>
              <w:rPr>
                <w:rFonts w:eastAsia="Arial" w:cs="Arial"/>
                <w:color w:val="004147"/>
              </w:rPr>
            </w:pPr>
          </w:p>
        </w:tc>
        <w:tc>
          <w:tcPr>
            <w:tcW w:w="6687" w:type="dxa"/>
          </w:tcPr>
          <w:p w14:paraId="2C56AE1B"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A6C66">
            <w:pPr>
              <w:rPr>
                <w:rFonts w:eastAsia="Arial" w:cs="Arial"/>
                <w:color w:val="004147"/>
              </w:rPr>
            </w:pPr>
          </w:p>
        </w:tc>
        <w:tc>
          <w:tcPr>
            <w:tcW w:w="1144" w:type="dxa"/>
          </w:tcPr>
          <w:p w14:paraId="12B48204"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A6C66">
        <w:trPr>
          <w:trHeight w:val="213"/>
        </w:trPr>
        <w:tc>
          <w:tcPr>
            <w:tcW w:w="1185" w:type="dxa"/>
            <w:vMerge/>
          </w:tcPr>
          <w:p w14:paraId="5920F438" w14:textId="77777777" w:rsidR="00D03BBB" w:rsidRPr="00276C56" w:rsidRDefault="00D03BBB" w:rsidP="00EA6C66">
            <w:pPr>
              <w:rPr>
                <w:rFonts w:eastAsia="Arial" w:cs="Arial"/>
                <w:color w:val="004147"/>
              </w:rPr>
            </w:pPr>
          </w:p>
        </w:tc>
        <w:tc>
          <w:tcPr>
            <w:tcW w:w="6687" w:type="dxa"/>
          </w:tcPr>
          <w:p w14:paraId="6045F045"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A6C66">
            <w:pPr>
              <w:rPr>
                <w:rFonts w:eastAsia="Arial" w:cs="Arial"/>
                <w:color w:val="004147"/>
              </w:rPr>
            </w:pPr>
          </w:p>
        </w:tc>
        <w:tc>
          <w:tcPr>
            <w:tcW w:w="1144" w:type="dxa"/>
          </w:tcPr>
          <w:p w14:paraId="2C769A39"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lastRenderedPageBreak/>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D12FEA" w14:textId="77777777" w:rsidR="00F93C05" w:rsidRDefault="00F93C05" w:rsidP="00CB3ADD">
      <w:pPr>
        <w:spacing w:line="240" w:lineRule="auto"/>
      </w:pPr>
      <w:r>
        <w:separator/>
      </w:r>
    </w:p>
  </w:endnote>
  <w:endnote w:type="continuationSeparator" w:id="0">
    <w:p w14:paraId="7864BDF3" w14:textId="77777777" w:rsidR="00F93C05" w:rsidRDefault="00F93C05" w:rsidP="00CB3ADD">
      <w:pPr>
        <w:spacing w:line="240" w:lineRule="auto"/>
      </w:pPr>
      <w:r>
        <w:continuationSeparator/>
      </w:r>
    </w:p>
  </w:endnote>
  <w:endnote w:type="continuationNotice" w:id="1">
    <w:p w14:paraId="39BB3B17" w14:textId="77777777" w:rsidR="00F93C05" w:rsidRDefault="00F93C05">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CF52D8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1B9E375B" w:rsidR="00473885" w:rsidRDefault="00473885">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E8AB1C" w14:textId="77777777" w:rsidR="00F93C05" w:rsidRDefault="00F93C05" w:rsidP="00CB3ADD">
      <w:pPr>
        <w:spacing w:line="240" w:lineRule="auto"/>
      </w:pPr>
      <w:r>
        <w:separator/>
      </w:r>
    </w:p>
  </w:footnote>
  <w:footnote w:type="continuationSeparator" w:id="0">
    <w:p w14:paraId="47B24944" w14:textId="77777777" w:rsidR="00F93C05" w:rsidRDefault="00F93C05" w:rsidP="00CB3ADD">
      <w:pPr>
        <w:spacing w:line="240" w:lineRule="auto"/>
      </w:pPr>
      <w:r>
        <w:continuationSeparator/>
      </w:r>
    </w:p>
  </w:footnote>
  <w:footnote w:type="continuationNotice" w:id="1">
    <w:p w14:paraId="40AB8FDB" w14:textId="77777777" w:rsidR="00F93C05" w:rsidRDefault="00F93C05">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574197">
    <w:abstractNumId w:val="4"/>
  </w:num>
  <w:num w:numId="2" w16cid:durableId="682322498">
    <w:abstractNumId w:val="26"/>
  </w:num>
  <w:num w:numId="3" w16cid:durableId="231500615">
    <w:abstractNumId w:val="49"/>
  </w:num>
  <w:num w:numId="4" w16cid:durableId="1118525739">
    <w:abstractNumId w:val="37"/>
  </w:num>
  <w:num w:numId="5" w16cid:durableId="1384911386">
    <w:abstractNumId w:val="24"/>
  </w:num>
  <w:num w:numId="6" w16cid:durableId="1394542145">
    <w:abstractNumId w:val="7"/>
  </w:num>
  <w:num w:numId="7" w16cid:durableId="63376885">
    <w:abstractNumId w:val="38"/>
  </w:num>
  <w:num w:numId="8" w16cid:durableId="1366834707">
    <w:abstractNumId w:val="10"/>
  </w:num>
  <w:num w:numId="9" w16cid:durableId="102501545">
    <w:abstractNumId w:val="15"/>
  </w:num>
  <w:num w:numId="10" w16cid:durableId="2048407761">
    <w:abstractNumId w:val="27"/>
  </w:num>
  <w:num w:numId="11" w16cid:durableId="358507279">
    <w:abstractNumId w:val="9"/>
  </w:num>
  <w:num w:numId="12" w16cid:durableId="2022123543">
    <w:abstractNumId w:val="22"/>
  </w:num>
  <w:num w:numId="13" w16cid:durableId="1939633715">
    <w:abstractNumId w:val="50"/>
  </w:num>
  <w:num w:numId="14" w16cid:durableId="885529293">
    <w:abstractNumId w:val="20"/>
  </w:num>
  <w:num w:numId="15" w16cid:durableId="1726640067">
    <w:abstractNumId w:val="32"/>
  </w:num>
  <w:num w:numId="16" w16cid:durableId="1877738638">
    <w:abstractNumId w:val="48"/>
  </w:num>
  <w:num w:numId="17" w16cid:durableId="291979776">
    <w:abstractNumId w:val="45"/>
  </w:num>
  <w:num w:numId="18" w16cid:durableId="508911708">
    <w:abstractNumId w:val="34"/>
  </w:num>
  <w:num w:numId="19" w16cid:durableId="789862583">
    <w:abstractNumId w:val="28"/>
  </w:num>
  <w:num w:numId="20" w16cid:durableId="289478771">
    <w:abstractNumId w:val="11"/>
  </w:num>
  <w:num w:numId="21" w16cid:durableId="1087265755">
    <w:abstractNumId w:val="25"/>
  </w:num>
  <w:num w:numId="22" w16cid:durableId="220364514">
    <w:abstractNumId w:val="30"/>
  </w:num>
  <w:num w:numId="23" w16cid:durableId="221602141">
    <w:abstractNumId w:val="5"/>
  </w:num>
  <w:num w:numId="24" w16cid:durableId="1510562473">
    <w:abstractNumId w:val="0"/>
  </w:num>
  <w:num w:numId="25" w16cid:durableId="964896722">
    <w:abstractNumId w:val="6"/>
  </w:num>
  <w:num w:numId="26" w16cid:durableId="1894343134">
    <w:abstractNumId w:val="8"/>
  </w:num>
  <w:num w:numId="27" w16cid:durableId="748233725">
    <w:abstractNumId w:val="40"/>
  </w:num>
  <w:num w:numId="28" w16cid:durableId="288098947">
    <w:abstractNumId w:val="33"/>
  </w:num>
  <w:num w:numId="29" w16cid:durableId="1207646021">
    <w:abstractNumId w:val="36"/>
  </w:num>
  <w:num w:numId="30" w16cid:durableId="163739230">
    <w:abstractNumId w:val="31"/>
  </w:num>
  <w:num w:numId="31" w16cid:durableId="1244489271">
    <w:abstractNumId w:val="16"/>
  </w:num>
  <w:num w:numId="32" w16cid:durableId="1023938672">
    <w:abstractNumId w:val="3"/>
  </w:num>
  <w:num w:numId="33" w16cid:durableId="1130709709">
    <w:abstractNumId w:val="21"/>
  </w:num>
  <w:num w:numId="34" w16cid:durableId="637877940">
    <w:abstractNumId w:val="44"/>
  </w:num>
  <w:num w:numId="35" w16cid:durableId="1064764484">
    <w:abstractNumId w:val="14"/>
  </w:num>
  <w:num w:numId="36" w16cid:durableId="999576184">
    <w:abstractNumId w:val="13"/>
  </w:num>
  <w:num w:numId="37" w16cid:durableId="1514028147">
    <w:abstractNumId w:val="42"/>
  </w:num>
  <w:num w:numId="38" w16cid:durableId="441387862">
    <w:abstractNumId w:val="2"/>
  </w:num>
  <w:num w:numId="39" w16cid:durableId="1398671277">
    <w:abstractNumId w:val="46"/>
  </w:num>
  <w:num w:numId="40" w16cid:durableId="1593587448">
    <w:abstractNumId w:val="41"/>
  </w:num>
  <w:num w:numId="41" w16cid:durableId="1842891001">
    <w:abstractNumId w:val="29"/>
  </w:num>
  <w:num w:numId="42" w16cid:durableId="778529907">
    <w:abstractNumId w:val="18"/>
  </w:num>
  <w:num w:numId="43" w16cid:durableId="1852992771">
    <w:abstractNumId w:val="12"/>
  </w:num>
  <w:num w:numId="44" w16cid:durableId="595944411">
    <w:abstractNumId w:val="17"/>
  </w:num>
  <w:num w:numId="45" w16cid:durableId="1507283967">
    <w:abstractNumId w:val="39"/>
  </w:num>
  <w:num w:numId="46" w16cid:durableId="1324510956">
    <w:abstractNumId w:val="1"/>
  </w:num>
  <w:num w:numId="47" w16cid:durableId="1241216897">
    <w:abstractNumId w:val="19"/>
  </w:num>
  <w:num w:numId="48" w16cid:durableId="1982230230">
    <w:abstractNumId w:val="43"/>
  </w:num>
  <w:num w:numId="49" w16cid:durableId="967323854">
    <w:abstractNumId w:val="23"/>
  </w:num>
  <w:num w:numId="50" w16cid:durableId="206916279">
    <w:abstractNumId w:val="47"/>
  </w:num>
  <w:num w:numId="51" w16cid:durableId="1266771178">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6447"/>
    <w:rsid w:val="000C65F4"/>
    <w:rsid w:val="000C74FB"/>
    <w:rsid w:val="000D103B"/>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57A59"/>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1CEE"/>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215"/>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5074"/>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5CA1"/>
    <w:rsid w:val="004C771C"/>
    <w:rsid w:val="004D16B6"/>
    <w:rsid w:val="004D1DCA"/>
    <w:rsid w:val="004D43E8"/>
    <w:rsid w:val="004D5517"/>
    <w:rsid w:val="004D5970"/>
    <w:rsid w:val="004D5FA7"/>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5E38"/>
    <w:rsid w:val="00707DBC"/>
    <w:rsid w:val="007117E6"/>
    <w:rsid w:val="00715B47"/>
    <w:rsid w:val="007164A1"/>
    <w:rsid w:val="00720DCD"/>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271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437"/>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2757"/>
    <w:rsid w:val="00DC3338"/>
    <w:rsid w:val="00DC559C"/>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325"/>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3C05"/>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engageforsuccess.org/" TargetMode="External"/><Relationship Id="rId2" Type="http://schemas.openxmlformats.org/officeDocument/2006/relationships/customXml" Target="../customXml/item2.xml"/><Relationship Id="rId16" Type="http://schemas.openxmlformats.org/officeDocument/2006/relationships/hyperlink" Target="https://www.cipd.co.uk/news-views/viewpoint/employee-voi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peopleprofession.cipd.org/profession-map/specialist-knowledge/employee-relation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18</Pages>
  <Words>3272</Words>
  <Characters>18651</Characters>
  <Application>Microsoft Office Word</Application>
  <DocSecurity>0</DocSecurity>
  <Lines>155</Lines>
  <Paragraphs>43</Paragraphs>
  <ScaleCrop>false</ScaleCrop>
  <Company/>
  <LinksUpToDate>false</LinksUpToDate>
  <CharactersWithSpaces>21880</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Alys Thomas (Hywel Dda UHB - PA to Head of People &amp; Organisation Effectiveness)</cp:lastModifiedBy>
  <cp:revision>14</cp:revision>
  <dcterms:created xsi:type="dcterms:W3CDTF">2023-05-03T15:02:00Z</dcterms:created>
  <dcterms:modified xsi:type="dcterms:W3CDTF">2023-07-31T21:35:00Z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