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FA6545" w14:textId="77777777" w:rsidR="00527609" w:rsidRDefault="00527609" w:rsidP="00FD4A68">
      <w:pPr>
        <w:pStyle w:val="LabTitle"/>
      </w:pPr>
    </w:p>
    <w:p w14:paraId="1C79D2B2" w14:textId="7B619067" w:rsidR="004D36D7" w:rsidRPr="00FD4A68" w:rsidRDefault="002D6C2A" w:rsidP="00FD4A68">
      <w:pPr>
        <w:pStyle w:val="LabTitle"/>
        <w:rPr>
          <w:rStyle w:val="LabTitleInstVersred"/>
          <w:b/>
          <w:color w:val="auto"/>
        </w:rPr>
      </w:pPr>
      <w:r w:rsidRPr="00FD4A68">
        <w:t xml:space="preserve">Lab </w:t>
      </w:r>
      <w:r w:rsidR="00711501">
        <w:t>–</w:t>
      </w:r>
      <w:r w:rsidRPr="00FD4A68">
        <w:t xml:space="preserve"> </w:t>
      </w:r>
      <w:r w:rsidR="00711501">
        <w:t xml:space="preserve">Understanding </w:t>
      </w:r>
      <w:r w:rsidR="00E4752F">
        <w:t>Ethernet Cable</w:t>
      </w:r>
      <w:r w:rsidR="00711501">
        <w:t xml:space="preserve"> Standards</w:t>
      </w:r>
      <w:r w:rsidR="004D36D7" w:rsidRPr="00FD4A68">
        <w:t xml:space="preserve"> </w:t>
      </w:r>
    </w:p>
    <w:p w14:paraId="0894C8DD" w14:textId="77777777" w:rsidR="003C6BCA" w:rsidRDefault="001E38E0" w:rsidP="0014219C">
      <w:pPr>
        <w:pStyle w:val="LabSection"/>
      </w:pPr>
      <w:r>
        <w:t>Topology</w:t>
      </w:r>
    </w:p>
    <w:p w14:paraId="4EEA83BA" w14:textId="77777777" w:rsidR="008C4307" w:rsidRDefault="00C71DF5" w:rsidP="008C4307">
      <w:pPr>
        <w:pStyle w:val="Visual"/>
      </w:pPr>
      <w:r>
        <w:rPr>
          <w:noProof/>
        </w:rPr>
        <w:drawing>
          <wp:inline distT="0" distB="0" distL="0" distR="0" wp14:anchorId="02DD1834" wp14:editId="76F62A60">
            <wp:extent cx="3133719" cy="7439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35851" cy="744456"/>
                    </a:xfrm>
                    <a:prstGeom prst="rect">
                      <a:avLst/>
                    </a:prstGeom>
                    <a:noFill/>
                    <a:ln>
                      <a:noFill/>
                    </a:ln>
                  </pic:spPr>
                </pic:pic>
              </a:graphicData>
            </a:graphic>
          </wp:inline>
        </w:drawing>
      </w:r>
    </w:p>
    <w:p w14:paraId="15CC4E50"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F667AD" w14:paraId="4A642E2D" w14:textId="77777777" w:rsidTr="00F667A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52170" w14:textId="77777777" w:rsidR="00F667AD" w:rsidRPr="00E87D62" w:rsidRDefault="00F667A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6409F60" w14:textId="77777777" w:rsidR="00F667AD" w:rsidRPr="00E87D62" w:rsidRDefault="00F667A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82F0FF9" w14:textId="77777777" w:rsidR="00F667AD" w:rsidRPr="00E87D62" w:rsidRDefault="00F667A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084A518" w14:textId="77777777" w:rsidR="00F667AD" w:rsidRPr="00E87D62" w:rsidRDefault="00F667A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BBE30D4" w14:textId="77777777" w:rsidR="00F667AD" w:rsidRPr="00E87D62" w:rsidRDefault="00F667AD" w:rsidP="00E87D62">
            <w:pPr>
              <w:pStyle w:val="TableHeading"/>
            </w:pPr>
            <w:r w:rsidRPr="00E87D62">
              <w:t>Default Gateway</w:t>
            </w:r>
          </w:p>
        </w:tc>
      </w:tr>
      <w:tr w:rsidR="00F667AD" w14:paraId="6C44A869" w14:textId="77777777" w:rsidTr="00F667AD">
        <w:trPr>
          <w:cantSplit/>
          <w:jc w:val="center"/>
        </w:trPr>
        <w:tc>
          <w:tcPr>
            <w:tcW w:w="1260" w:type="dxa"/>
            <w:vAlign w:val="bottom"/>
          </w:tcPr>
          <w:p w14:paraId="004C4ECA" w14:textId="77777777" w:rsidR="00F667AD" w:rsidRPr="00E87D62" w:rsidRDefault="00F667AD" w:rsidP="00E87D62">
            <w:pPr>
              <w:pStyle w:val="TableText"/>
            </w:pPr>
            <w:r w:rsidRPr="00E87D62">
              <w:t>PC-A</w:t>
            </w:r>
          </w:p>
        </w:tc>
        <w:tc>
          <w:tcPr>
            <w:tcW w:w="1620" w:type="dxa"/>
            <w:vAlign w:val="bottom"/>
          </w:tcPr>
          <w:p w14:paraId="0A775814" w14:textId="77777777" w:rsidR="00F667AD" w:rsidRPr="00E87D62" w:rsidRDefault="00F667AD" w:rsidP="00E87D62">
            <w:pPr>
              <w:pStyle w:val="TableText"/>
            </w:pPr>
            <w:r w:rsidRPr="00E87D62">
              <w:t>NIC</w:t>
            </w:r>
          </w:p>
        </w:tc>
        <w:tc>
          <w:tcPr>
            <w:tcW w:w="1710" w:type="dxa"/>
            <w:vAlign w:val="bottom"/>
          </w:tcPr>
          <w:p w14:paraId="1F7AAFB1" w14:textId="77777777" w:rsidR="00F667AD" w:rsidRPr="00E87D62" w:rsidRDefault="00F667AD" w:rsidP="00482EBA">
            <w:pPr>
              <w:pStyle w:val="TableText"/>
            </w:pPr>
            <w:r w:rsidRPr="00E87D62">
              <w:t>192.168.1</w:t>
            </w:r>
            <w:r>
              <w:t>0</w:t>
            </w:r>
            <w:r w:rsidRPr="00E87D62">
              <w:t>.</w:t>
            </w:r>
            <w:r>
              <w:t>1</w:t>
            </w:r>
          </w:p>
        </w:tc>
        <w:tc>
          <w:tcPr>
            <w:tcW w:w="1800" w:type="dxa"/>
            <w:vAlign w:val="bottom"/>
          </w:tcPr>
          <w:p w14:paraId="40B2D289" w14:textId="77777777" w:rsidR="00F667AD" w:rsidRPr="00E87D62" w:rsidRDefault="00F667AD" w:rsidP="00E87D62">
            <w:pPr>
              <w:pStyle w:val="TableText"/>
            </w:pPr>
            <w:r w:rsidRPr="00E87D62">
              <w:t>255.255.255.0</w:t>
            </w:r>
          </w:p>
        </w:tc>
        <w:tc>
          <w:tcPr>
            <w:tcW w:w="1800" w:type="dxa"/>
            <w:vAlign w:val="bottom"/>
          </w:tcPr>
          <w:p w14:paraId="2743BA09" w14:textId="77777777" w:rsidR="00F667AD" w:rsidRPr="00E87D62" w:rsidRDefault="00F667AD" w:rsidP="00E87D62">
            <w:pPr>
              <w:pStyle w:val="TableText"/>
            </w:pPr>
            <w:r>
              <w:t>N/A</w:t>
            </w:r>
          </w:p>
        </w:tc>
      </w:tr>
      <w:tr w:rsidR="00F667AD" w14:paraId="38D26431" w14:textId="77777777" w:rsidTr="00F667AD">
        <w:trPr>
          <w:cantSplit/>
          <w:jc w:val="center"/>
        </w:trPr>
        <w:tc>
          <w:tcPr>
            <w:tcW w:w="1260" w:type="dxa"/>
            <w:vAlign w:val="bottom"/>
          </w:tcPr>
          <w:p w14:paraId="20FDA661" w14:textId="77777777" w:rsidR="00F667AD" w:rsidRPr="00E87D62" w:rsidRDefault="00F667AD" w:rsidP="00E87D62">
            <w:pPr>
              <w:pStyle w:val="TableText"/>
            </w:pPr>
            <w:r>
              <w:t>PC-B</w:t>
            </w:r>
          </w:p>
        </w:tc>
        <w:tc>
          <w:tcPr>
            <w:tcW w:w="1620" w:type="dxa"/>
            <w:vAlign w:val="bottom"/>
          </w:tcPr>
          <w:p w14:paraId="3DE48FCF" w14:textId="77777777" w:rsidR="00F667AD" w:rsidRPr="00E87D62" w:rsidRDefault="00F667AD" w:rsidP="00E87D62">
            <w:pPr>
              <w:pStyle w:val="TableText"/>
            </w:pPr>
            <w:r>
              <w:t>NIC</w:t>
            </w:r>
          </w:p>
        </w:tc>
        <w:tc>
          <w:tcPr>
            <w:tcW w:w="1710" w:type="dxa"/>
            <w:vAlign w:val="bottom"/>
          </w:tcPr>
          <w:p w14:paraId="046DD75D" w14:textId="77777777" w:rsidR="00F667AD" w:rsidRPr="00E87D62" w:rsidRDefault="00F667AD" w:rsidP="00E87D62">
            <w:pPr>
              <w:pStyle w:val="TableText"/>
            </w:pPr>
            <w:r>
              <w:t>192.168.10.2</w:t>
            </w:r>
          </w:p>
        </w:tc>
        <w:tc>
          <w:tcPr>
            <w:tcW w:w="1800" w:type="dxa"/>
            <w:vAlign w:val="bottom"/>
          </w:tcPr>
          <w:p w14:paraId="04EBB220" w14:textId="77777777" w:rsidR="00F667AD" w:rsidRPr="00E87D62" w:rsidRDefault="00F667AD" w:rsidP="00E87D62">
            <w:pPr>
              <w:pStyle w:val="TableText"/>
            </w:pPr>
            <w:r>
              <w:t>255.255.255.0</w:t>
            </w:r>
          </w:p>
        </w:tc>
        <w:tc>
          <w:tcPr>
            <w:tcW w:w="1800" w:type="dxa"/>
            <w:vAlign w:val="bottom"/>
          </w:tcPr>
          <w:p w14:paraId="611D36F6" w14:textId="77777777" w:rsidR="00F667AD" w:rsidRPr="00E87D62" w:rsidRDefault="00F667AD" w:rsidP="00E87D62">
            <w:pPr>
              <w:pStyle w:val="TableText"/>
            </w:pPr>
            <w:r>
              <w:t>N/A</w:t>
            </w:r>
          </w:p>
        </w:tc>
      </w:tr>
    </w:tbl>
    <w:p w14:paraId="7A5A8A0F" w14:textId="77777777" w:rsidR="009D2C27" w:rsidRPr="00BB73FF" w:rsidRDefault="009D2C27" w:rsidP="0014219C">
      <w:pPr>
        <w:pStyle w:val="LabSection"/>
      </w:pPr>
      <w:r w:rsidRPr="00BB73FF">
        <w:t>Objective</w:t>
      </w:r>
      <w:r w:rsidR="006E6581">
        <w:t>s</w:t>
      </w:r>
    </w:p>
    <w:p w14:paraId="7E6F4E9E" w14:textId="77777777" w:rsidR="00554B4E" w:rsidRDefault="00963E34" w:rsidP="00963E34">
      <w:pPr>
        <w:pStyle w:val="BodyTextL25Bold"/>
      </w:pPr>
      <w:r>
        <w:t xml:space="preserve">Part 1: </w:t>
      </w:r>
      <w:r w:rsidR="00C91D68">
        <w:t>Analyz</w:t>
      </w:r>
      <w:r w:rsidR="001A3EA8">
        <w:t>e</w:t>
      </w:r>
      <w:r w:rsidR="00C91D68">
        <w:t xml:space="preserve"> </w:t>
      </w:r>
      <w:r w:rsidR="007C0D28">
        <w:t xml:space="preserve">Ethernet Cabling </w:t>
      </w:r>
      <w:r w:rsidR="002A5E5C">
        <w:t xml:space="preserve">Standards and </w:t>
      </w:r>
      <w:r w:rsidR="007C0D28">
        <w:t>Pinouts</w:t>
      </w:r>
    </w:p>
    <w:p w14:paraId="0F27F644" w14:textId="77777777" w:rsidR="006E6581" w:rsidRPr="004C0909" w:rsidRDefault="006E6581" w:rsidP="006E6581">
      <w:pPr>
        <w:pStyle w:val="BodyTextL25Bold"/>
      </w:pPr>
      <w:r>
        <w:t xml:space="preserve">Part 2: </w:t>
      </w:r>
      <w:r w:rsidR="007C0D28">
        <w:t xml:space="preserve">Build </w:t>
      </w:r>
      <w:r w:rsidR="005E13AD">
        <w:t xml:space="preserve">an </w:t>
      </w:r>
      <w:r w:rsidR="007C0D28">
        <w:t>Ethernet Crossover Cable</w:t>
      </w:r>
    </w:p>
    <w:p w14:paraId="0B1F53B7" w14:textId="77777777" w:rsidR="00442DBD" w:rsidRDefault="00442DBD" w:rsidP="00442DBD">
      <w:pPr>
        <w:pStyle w:val="BodyTextL25Bold"/>
      </w:pPr>
      <w:r>
        <w:t>Part 3: Test</w:t>
      </w:r>
      <w:r w:rsidR="00FC6226">
        <w:t xml:space="preserve"> an</w:t>
      </w:r>
      <w:r>
        <w:t xml:space="preserve"> Ethernet Crossover Cable</w:t>
      </w:r>
    </w:p>
    <w:p w14:paraId="4BDB521F" w14:textId="77777777" w:rsidR="00C07FD9" w:rsidRPr="00C07FD9" w:rsidRDefault="009D2C27" w:rsidP="0014219C">
      <w:pPr>
        <w:pStyle w:val="LabSection"/>
      </w:pPr>
      <w:r>
        <w:t xml:space="preserve">Background </w:t>
      </w:r>
      <w:r w:rsidR="00672919">
        <w:t>/ Scenario</w:t>
      </w:r>
    </w:p>
    <w:p w14:paraId="37EA4368" w14:textId="77777777" w:rsidR="009D2C27" w:rsidRDefault="00684266" w:rsidP="009E2309">
      <w:pPr>
        <w:pStyle w:val="BodyTextL25"/>
      </w:pPr>
      <w:r>
        <w:t>In this lab</w:t>
      </w:r>
      <w:r w:rsidR="00C91D68">
        <w:t>,</w:t>
      </w:r>
      <w:r>
        <w:t xml:space="preserve"> you will build and terminate an Ethernet crossover cable and test it by connecting two PCs together and pinging between them. You </w:t>
      </w:r>
      <w:r w:rsidR="003C599F">
        <w:t xml:space="preserve">will first analyze the </w:t>
      </w:r>
      <w:r w:rsidR="009538DF">
        <w:t>Telecommunications Industry Association/Electronic Industries Association (</w:t>
      </w:r>
      <w:r w:rsidR="003C599F">
        <w:t>TIA/EIA</w:t>
      </w:r>
      <w:r w:rsidR="009538DF">
        <w:t>)</w:t>
      </w:r>
      <w:r w:rsidR="003C599F">
        <w:t xml:space="preserve"> </w:t>
      </w:r>
      <w:r>
        <w:t>568</w:t>
      </w:r>
      <w:r w:rsidR="003C599F">
        <w:t>-</w:t>
      </w:r>
      <w:r>
        <w:t>A and 568</w:t>
      </w:r>
      <w:r w:rsidR="003C599F">
        <w:t>-</w:t>
      </w:r>
      <w:r>
        <w:t>B standards and how they apply to Ethernet cables. You will then construct an Ethernet crossover cable and test it. Finally, you will use the cable you just constructed to connect two PCs together and test it by pinging between them.</w:t>
      </w:r>
    </w:p>
    <w:p w14:paraId="3128C5F2" w14:textId="77777777" w:rsidR="00F24E17" w:rsidRDefault="00D23433" w:rsidP="009E2309">
      <w:pPr>
        <w:pStyle w:val="BodyTextL25"/>
      </w:pPr>
      <w:r w:rsidRPr="004D71AE">
        <w:rPr>
          <w:b/>
        </w:rPr>
        <w:t>Note</w:t>
      </w:r>
      <w:r>
        <w:t xml:space="preserve">: </w:t>
      </w:r>
      <w:r w:rsidR="00F24E17">
        <w:t>With autosensing capabilities available on many devices</w:t>
      </w:r>
      <w:r w:rsidR="00C91D68">
        <w:t xml:space="preserve">, </w:t>
      </w:r>
      <w:r w:rsidR="00F24E17">
        <w:t xml:space="preserve">such as the Cisco </w:t>
      </w:r>
      <w:r w:rsidR="000C520A">
        <w:t>1941</w:t>
      </w:r>
      <w:r w:rsidR="00F24E17">
        <w:t xml:space="preserve"> </w:t>
      </w:r>
      <w:r w:rsidR="00C91D68" w:rsidRPr="00C91D68">
        <w:t>Integrated Service</w:t>
      </w:r>
      <w:r w:rsidR="00DD2B32">
        <w:t>s</w:t>
      </w:r>
      <w:r w:rsidR="00C91D68" w:rsidRPr="00C91D68">
        <w:t xml:space="preserve"> Router (ISR) </w:t>
      </w:r>
      <w:r w:rsidR="00F24E17">
        <w:t>switch, you may see straight-through cables connecting like devices.</w:t>
      </w:r>
    </w:p>
    <w:p w14:paraId="043EB49A" w14:textId="77777777" w:rsidR="007D2AFE" w:rsidRDefault="007D2AFE" w:rsidP="0014219C">
      <w:pPr>
        <w:pStyle w:val="LabSection"/>
      </w:pPr>
      <w:r>
        <w:t>Required R</w:t>
      </w:r>
      <w:r w:rsidR="006E6581">
        <w:t>esources</w:t>
      </w:r>
    </w:p>
    <w:p w14:paraId="74A329B2" w14:textId="77777777" w:rsidR="00CD7F73" w:rsidRDefault="00F24E17" w:rsidP="00CD7F73">
      <w:pPr>
        <w:pStyle w:val="Bulletlevel1"/>
      </w:pPr>
      <w:r>
        <w:rPr>
          <w:rFonts w:eastAsia="Arial"/>
        </w:rPr>
        <w:t>One length of cable, either Category 5 or 5e. Cable length should be 0.6 to 0.9m (2 to 3 ft.)</w:t>
      </w:r>
    </w:p>
    <w:p w14:paraId="328382E2" w14:textId="77777777" w:rsidR="00CD7F73" w:rsidRDefault="00F24E17" w:rsidP="00CD7F73">
      <w:pPr>
        <w:pStyle w:val="Bulletlevel1"/>
      </w:pPr>
      <w:r>
        <w:t>2 RJ-45 connectors</w:t>
      </w:r>
    </w:p>
    <w:p w14:paraId="7A40DD42" w14:textId="77777777" w:rsidR="00CD7F73" w:rsidRDefault="00F24E17" w:rsidP="00CD7F73">
      <w:pPr>
        <w:pStyle w:val="Bulletlevel1"/>
      </w:pPr>
      <w:r>
        <w:t>RJ-45 crimping tool</w:t>
      </w:r>
    </w:p>
    <w:p w14:paraId="25751FEB" w14:textId="77777777" w:rsidR="00CD7F73" w:rsidRDefault="00F24E17" w:rsidP="00CD7F73">
      <w:pPr>
        <w:pStyle w:val="Bulletlevel1"/>
      </w:pPr>
      <w:r>
        <w:t>Wire cutter</w:t>
      </w:r>
    </w:p>
    <w:p w14:paraId="1956466D" w14:textId="77777777" w:rsidR="00F24E17" w:rsidRDefault="00F24E17" w:rsidP="00CD7F73">
      <w:pPr>
        <w:pStyle w:val="Bulletlevel1"/>
      </w:pPr>
      <w:r>
        <w:t>Wire stripper</w:t>
      </w:r>
    </w:p>
    <w:p w14:paraId="1DD88516" w14:textId="77777777" w:rsidR="008D7F09" w:rsidRDefault="00F24E17" w:rsidP="00CD7F73">
      <w:pPr>
        <w:pStyle w:val="Bulletlevel1"/>
      </w:pPr>
      <w:r>
        <w:t>Ethernet cable tester (optional)</w:t>
      </w:r>
    </w:p>
    <w:p w14:paraId="16766D65" w14:textId="77777777" w:rsidR="006C22BF" w:rsidRDefault="003C599F" w:rsidP="00CD7F73">
      <w:pPr>
        <w:pStyle w:val="Bulletlevel1"/>
      </w:pPr>
      <w:r>
        <w:t>2</w:t>
      </w:r>
      <w:r w:rsidR="006C22BF">
        <w:t xml:space="preserve"> PCs (Win</w:t>
      </w:r>
      <w:r>
        <w:t xml:space="preserve">dows </w:t>
      </w:r>
      <w:r w:rsidR="00841EBA">
        <w:t>7 or 8</w:t>
      </w:r>
      <w:r w:rsidR="006C22BF">
        <w:t>)</w:t>
      </w:r>
    </w:p>
    <w:p w14:paraId="584F6B58" w14:textId="77777777" w:rsidR="00112AC5" w:rsidRPr="004C0909" w:rsidRDefault="002A5E5C" w:rsidP="00CD7F73">
      <w:pPr>
        <w:pStyle w:val="PartHead"/>
      </w:pPr>
      <w:r>
        <w:t>Analyz</w:t>
      </w:r>
      <w:r w:rsidR="001A3EA8">
        <w:t xml:space="preserve">e </w:t>
      </w:r>
      <w:r>
        <w:t>Ethernet Cabling Standards and Pinouts</w:t>
      </w:r>
    </w:p>
    <w:p w14:paraId="79D5FCE3" w14:textId="77777777" w:rsidR="00112AC5" w:rsidRDefault="00067329" w:rsidP="00580E73">
      <w:pPr>
        <w:pStyle w:val="BodyTextL25"/>
        <w:rPr>
          <w:lang w:val="en-CA"/>
        </w:rPr>
      </w:pPr>
      <w:r>
        <w:t>The</w:t>
      </w:r>
      <w:r>
        <w:rPr>
          <w:lang w:val="en-CA"/>
        </w:rPr>
        <w:t xml:space="preserve"> </w:t>
      </w:r>
      <w:r w:rsidR="002A278F">
        <w:rPr>
          <w:lang w:val="en-CA"/>
        </w:rPr>
        <w:t xml:space="preserve">TIA/EIA </w:t>
      </w:r>
      <w:r>
        <w:rPr>
          <w:lang w:val="en-CA"/>
        </w:rPr>
        <w:t xml:space="preserve">has specified unshielded twisted pair (UTP) cabling standards </w:t>
      </w:r>
      <w:r w:rsidR="0074744E">
        <w:rPr>
          <w:lang w:val="en-CA"/>
        </w:rPr>
        <w:t xml:space="preserve">for </w:t>
      </w:r>
      <w:r>
        <w:rPr>
          <w:lang w:val="en-CA"/>
        </w:rPr>
        <w:t xml:space="preserve">use in LAN cabling environments. </w:t>
      </w:r>
      <w:r w:rsidR="003C599F">
        <w:rPr>
          <w:lang w:val="en-CA"/>
        </w:rPr>
        <w:t xml:space="preserve">TIA/EIA </w:t>
      </w:r>
      <w:r w:rsidRPr="00692C37">
        <w:rPr>
          <w:lang w:val="en-CA"/>
        </w:rPr>
        <w:t>568</w:t>
      </w:r>
      <w:r w:rsidR="003C599F">
        <w:rPr>
          <w:lang w:val="en-CA"/>
        </w:rPr>
        <w:t>-</w:t>
      </w:r>
      <w:r w:rsidRPr="00692C37">
        <w:rPr>
          <w:lang w:val="en-CA"/>
        </w:rPr>
        <w:t>A</w:t>
      </w:r>
      <w:r w:rsidR="0071024D">
        <w:rPr>
          <w:lang w:val="en-CA"/>
        </w:rPr>
        <w:t xml:space="preserve"> and 568</w:t>
      </w:r>
      <w:r w:rsidR="003C599F">
        <w:rPr>
          <w:lang w:val="en-CA"/>
        </w:rPr>
        <w:t>-</w:t>
      </w:r>
      <w:r w:rsidR="0071024D">
        <w:rPr>
          <w:lang w:val="en-CA"/>
        </w:rPr>
        <w:t>B</w:t>
      </w:r>
      <w:r w:rsidRPr="00692C37">
        <w:rPr>
          <w:lang w:val="en-CA"/>
        </w:rPr>
        <w:t xml:space="preserve"> stipulates the commercial cabling standards for LAN installations</w:t>
      </w:r>
      <w:r w:rsidR="003100DC">
        <w:rPr>
          <w:lang w:val="en-CA"/>
        </w:rPr>
        <w:t>;</w:t>
      </w:r>
      <w:r w:rsidRPr="00692C37">
        <w:rPr>
          <w:lang w:val="en-CA"/>
        </w:rPr>
        <w:t xml:space="preserve"> </w:t>
      </w:r>
      <w:r w:rsidR="0071024D">
        <w:rPr>
          <w:lang w:val="en-CA"/>
        </w:rPr>
        <w:lastRenderedPageBreak/>
        <w:t>these are</w:t>
      </w:r>
      <w:r w:rsidRPr="00692C37">
        <w:rPr>
          <w:lang w:val="en-CA"/>
        </w:rPr>
        <w:t xml:space="preserve"> the standard</w:t>
      </w:r>
      <w:r w:rsidR="0071024D">
        <w:rPr>
          <w:lang w:val="en-CA"/>
        </w:rPr>
        <w:t>s</w:t>
      </w:r>
      <w:r w:rsidRPr="00692C37">
        <w:rPr>
          <w:lang w:val="en-CA"/>
        </w:rPr>
        <w:t xml:space="preserve"> most commonly used in LAN cabling</w:t>
      </w:r>
      <w:r>
        <w:rPr>
          <w:lang w:val="en-CA"/>
        </w:rPr>
        <w:t xml:space="preserve"> for organizations</w:t>
      </w:r>
      <w:r w:rsidR="003100DC">
        <w:rPr>
          <w:lang w:val="en-CA"/>
        </w:rPr>
        <w:t xml:space="preserve"> and they</w:t>
      </w:r>
      <w:r w:rsidR="0071024D">
        <w:rPr>
          <w:lang w:val="en-CA"/>
        </w:rPr>
        <w:t xml:space="preserve"> determine which color wire is used on each pin.</w:t>
      </w:r>
    </w:p>
    <w:p w14:paraId="21537C37" w14:textId="0B0BFB76" w:rsidR="0071024D" w:rsidRDefault="0071024D" w:rsidP="00580E73">
      <w:pPr>
        <w:pStyle w:val="BodyTextL25"/>
        <w:rPr>
          <w:rFonts w:eastAsia="Arial"/>
        </w:rPr>
      </w:pPr>
      <w:r>
        <w:rPr>
          <w:rFonts w:eastAsia="Arial"/>
        </w:rPr>
        <w:t>With a crossover cable</w:t>
      </w:r>
      <w:r w:rsidR="002A278F">
        <w:rPr>
          <w:rFonts w:eastAsia="Arial"/>
        </w:rPr>
        <w:t>,</w:t>
      </w:r>
      <w:r>
        <w:rPr>
          <w:rFonts w:eastAsia="Arial"/>
        </w:rPr>
        <w:t xml:space="preserve"> the second and third pairs on the RJ-45 connector at one end of the cable are reversed at the other end</w:t>
      </w:r>
      <w:r w:rsidR="00F25204">
        <w:rPr>
          <w:rFonts w:eastAsia="Arial"/>
        </w:rPr>
        <w:t>, which</w:t>
      </w:r>
      <w:r w:rsidR="009165F1">
        <w:rPr>
          <w:rFonts w:eastAsia="Arial"/>
        </w:rPr>
        <w:t xml:space="preserve"> reverses the send and receive pairs. </w:t>
      </w:r>
      <w:r>
        <w:rPr>
          <w:rFonts w:eastAsia="Arial"/>
        </w:rPr>
        <w:t>The</w:t>
      </w:r>
      <w:r w:rsidR="003C599F">
        <w:rPr>
          <w:rFonts w:eastAsia="Arial"/>
        </w:rPr>
        <w:t xml:space="preserve"> </w:t>
      </w:r>
      <w:r w:rsidR="001E090A">
        <w:rPr>
          <w:rFonts w:eastAsia="Arial"/>
        </w:rPr>
        <w:t xml:space="preserve">cable </w:t>
      </w:r>
      <w:r w:rsidR="003C599F">
        <w:rPr>
          <w:rFonts w:eastAsia="Arial"/>
        </w:rPr>
        <w:t xml:space="preserve">pinouts are the </w:t>
      </w:r>
      <w:r>
        <w:rPr>
          <w:rFonts w:eastAsia="Arial"/>
        </w:rPr>
        <w:t>568</w:t>
      </w:r>
      <w:r w:rsidR="003C599F">
        <w:rPr>
          <w:rFonts w:eastAsia="Arial"/>
        </w:rPr>
        <w:t>-</w:t>
      </w:r>
      <w:r>
        <w:rPr>
          <w:rFonts w:eastAsia="Arial"/>
        </w:rPr>
        <w:t>A standard on one end and the 568</w:t>
      </w:r>
      <w:r w:rsidR="003C599F">
        <w:rPr>
          <w:rFonts w:eastAsia="Arial"/>
        </w:rPr>
        <w:t>-</w:t>
      </w:r>
      <w:r>
        <w:rPr>
          <w:rFonts w:eastAsia="Arial"/>
        </w:rPr>
        <w:t>B standard on the other end. Crossover cables are normally used to connect hubs to hubs or switches to switches, but they can also be used to directly connect two hosts to create a simple network.</w:t>
      </w:r>
    </w:p>
    <w:p w14:paraId="65BA86DA" w14:textId="34BB6E75" w:rsidR="00527609" w:rsidRPr="007C20EC" w:rsidRDefault="00527609" w:rsidP="00580E73">
      <w:pPr>
        <w:pStyle w:val="BodyTextL25"/>
        <w:rPr>
          <w:rFonts w:eastAsia="Arial"/>
          <w:b/>
          <w:color w:val="FF0000"/>
        </w:rPr>
      </w:pPr>
      <w:r w:rsidRPr="007C20EC">
        <w:rPr>
          <w:rFonts w:eastAsia="Arial"/>
          <w:b/>
          <w:color w:val="FF0000"/>
        </w:rPr>
        <w:t xml:space="preserve">Reflection: </w:t>
      </w:r>
    </w:p>
    <w:p w14:paraId="7DEC05B6" w14:textId="5B54E4A5" w:rsidR="00527609" w:rsidRDefault="00017F36" w:rsidP="00580E73">
      <w:pPr>
        <w:pStyle w:val="BodyTextL25"/>
        <w:rPr>
          <w:rFonts w:eastAsia="Arial"/>
          <w:b/>
          <w:color w:val="FF0000"/>
        </w:rPr>
      </w:pPr>
      <w:r>
        <w:rPr>
          <w:rFonts w:eastAsia="Arial"/>
          <w:b/>
          <w:color w:val="FF0000"/>
        </w:rPr>
        <w:t xml:space="preserve">Write a research report </w:t>
      </w:r>
      <w:r w:rsidR="00527609" w:rsidRPr="007C20EC">
        <w:rPr>
          <w:rFonts w:eastAsia="Arial"/>
          <w:b/>
          <w:color w:val="FF0000"/>
        </w:rPr>
        <w:t xml:space="preserve">(Max word count </w:t>
      </w:r>
      <w:r>
        <w:rPr>
          <w:rFonts w:eastAsia="Arial"/>
          <w:b/>
          <w:color w:val="FF0000"/>
        </w:rPr>
        <w:t>6</w:t>
      </w:r>
      <w:r w:rsidR="00527609" w:rsidRPr="007C20EC">
        <w:rPr>
          <w:rFonts w:eastAsia="Arial"/>
          <w:b/>
          <w:color w:val="FF0000"/>
        </w:rPr>
        <w:t xml:space="preserve">00) </w:t>
      </w:r>
      <w:r>
        <w:rPr>
          <w:rFonts w:eastAsia="Arial"/>
          <w:b/>
          <w:color w:val="FF0000"/>
        </w:rPr>
        <w:t>on Cat 5e and 6 Ethernet cable standards</w:t>
      </w:r>
      <w:r w:rsidR="00527609" w:rsidRPr="007C20EC">
        <w:rPr>
          <w:rFonts w:eastAsia="Arial"/>
          <w:b/>
          <w:color w:val="FF0000"/>
        </w:rPr>
        <w:t xml:space="preserve">.  </w:t>
      </w:r>
    </w:p>
    <w:p w14:paraId="516871A5" w14:textId="77777777" w:rsidR="006B61D2" w:rsidRDefault="006B61D2" w:rsidP="006B61D2">
      <w:pPr>
        <w:pStyle w:val="BodyTextL25"/>
        <w:ind w:left="0" w:firstLine="360"/>
        <w:rPr>
          <w:rFonts w:eastAsia="Arial"/>
          <w:b/>
          <w:sz w:val="28"/>
          <w:szCs w:val="28"/>
        </w:rPr>
      </w:pPr>
      <w:bookmarkStart w:id="0" w:name="_Hlk24823339"/>
      <w:r w:rsidRPr="006B61D2">
        <w:rPr>
          <w:rFonts w:eastAsia="Arial"/>
          <w:b/>
          <w:sz w:val="28"/>
          <w:szCs w:val="28"/>
        </w:rPr>
        <w:t>Ethernet Cabling Standards</w:t>
      </w:r>
      <w:r>
        <w:rPr>
          <w:rFonts w:eastAsia="Arial"/>
          <w:b/>
          <w:sz w:val="28"/>
          <w:szCs w:val="28"/>
        </w:rPr>
        <w:t xml:space="preserve"> Report </w:t>
      </w:r>
    </w:p>
    <w:p w14:paraId="7B98482E" w14:textId="7A2696D7" w:rsidR="006B61D2" w:rsidRPr="006B61D2" w:rsidRDefault="006B61D2" w:rsidP="006B61D2">
      <w:pPr>
        <w:pStyle w:val="BodyTextL25"/>
        <w:ind w:left="0" w:firstLine="360"/>
        <w:rPr>
          <w:rFonts w:eastAsia="Arial"/>
          <w:b/>
          <w:sz w:val="28"/>
          <w:szCs w:val="28"/>
        </w:rPr>
      </w:pPr>
      <w:r>
        <w:rPr>
          <w:rFonts w:eastAsia="Arial"/>
          <w:b/>
          <w:sz w:val="28"/>
          <w:szCs w:val="28"/>
        </w:rPr>
        <w:t>Alex Thomas - 1352162</w:t>
      </w:r>
    </w:p>
    <w:p w14:paraId="1C160F50" w14:textId="77777777" w:rsidR="006B61D2" w:rsidRDefault="006B61D2" w:rsidP="006B61D2">
      <w:pPr>
        <w:pStyle w:val="BodyTextL25"/>
        <w:jc w:val="both"/>
        <w:rPr>
          <w:rFonts w:cs="Arial"/>
          <w:bCs/>
          <w:color w:val="222222"/>
          <w:szCs w:val="20"/>
          <w:shd w:val="clear" w:color="auto" w:fill="FFFFFF"/>
        </w:rPr>
      </w:pPr>
      <w:r w:rsidRPr="0048273A">
        <w:rPr>
          <w:rFonts w:eastAsia="Arial"/>
        </w:rPr>
        <w:t>CAT5e</w:t>
      </w:r>
      <w:r>
        <w:rPr>
          <w:rFonts w:eastAsia="Arial"/>
        </w:rPr>
        <w:t xml:space="preserve"> and CAT6 come </w:t>
      </w:r>
      <w:r w:rsidRPr="0048273A">
        <w:rPr>
          <w:rFonts w:eastAsia="Arial"/>
        </w:rPr>
        <w:t>under the</w:t>
      </w:r>
      <w:r>
        <w:rPr>
          <w:rFonts w:eastAsia="Arial"/>
        </w:rPr>
        <w:t xml:space="preserve"> ANSI/</w:t>
      </w:r>
      <w:r w:rsidRPr="0048273A">
        <w:rPr>
          <w:rFonts w:eastAsia="Arial"/>
        </w:rPr>
        <w:t>TIA/EIA</w:t>
      </w:r>
      <w:r>
        <w:rPr>
          <w:rFonts w:eastAsia="Arial"/>
        </w:rPr>
        <w:t xml:space="preserve"> (</w:t>
      </w:r>
      <w:r w:rsidRPr="00537258">
        <w:rPr>
          <w:rStyle w:val="Emphasis"/>
          <w:rFonts w:cs="Arial"/>
          <w:color w:val="000000" w:themeColor="text1"/>
          <w:szCs w:val="20"/>
          <w:shd w:val="clear" w:color="auto" w:fill="FFFFFF"/>
        </w:rPr>
        <w:t>American National Standards Institute</w:t>
      </w:r>
      <w:r>
        <w:rPr>
          <w:rFonts w:cs="Arial"/>
          <w:color w:val="222222"/>
          <w:szCs w:val="20"/>
          <w:shd w:val="clear" w:color="auto" w:fill="FFFFFF"/>
        </w:rPr>
        <w:t>/</w:t>
      </w:r>
      <w:r w:rsidRPr="00537258">
        <w:rPr>
          <w:rFonts w:cs="Arial"/>
          <w:color w:val="222222"/>
          <w:szCs w:val="20"/>
          <w:shd w:val="clear" w:color="auto" w:fill="FFFFFF"/>
        </w:rPr>
        <w:t xml:space="preserve"> </w:t>
      </w:r>
      <w:r w:rsidRPr="00D85620">
        <w:rPr>
          <w:rFonts w:cs="Arial"/>
          <w:color w:val="222222"/>
          <w:szCs w:val="20"/>
          <w:shd w:val="clear" w:color="auto" w:fill="FFFFFF"/>
        </w:rPr>
        <w:t>Telecommunication Industries Association/</w:t>
      </w:r>
      <w:r w:rsidRPr="00D85620">
        <w:rPr>
          <w:rFonts w:cs="Arial"/>
          <w:color w:val="222222"/>
          <w:sz w:val="30"/>
          <w:szCs w:val="30"/>
          <w:shd w:val="clear" w:color="auto" w:fill="FFFFFF"/>
        </w:rPr>
        <w:t xml:space="preserve"> </w:t>
      </w:r>
      <w:r w:rsidRPr="00D85620">
        <w:rPr>
          <w:rFonts w:cs="Arial"/>
          <w:color w:val="222222"/>
          <w:szCs w:val="20"/>
          <w:shd w:val="clear" w:color="auto" w:fill="FFFFFF"/>
        </w:rPr>
        <w:t>Electronic Industries</w:t>
      </w:r>
      <w:r>
        <w:rPr>
          <w:rFonts w:cs="Arial"/>
          <w:color w:val="222222"/>
          <w:sz w:val="30"/>
          <w:szCs w:val="30"/>
          <w:shd w:val="clear" w:color="auto" w:fill="FFFFFF"/>
        </w:rPr>
        <w:t xml:space="preserve"> </w:t>
      </w:r>
      <w:r w:rsidRPr="00D85620">
        <w:rPr>
          <w:rFonts w:cs="Arial"/>
          <w:color w:val="222222"/>
          <w:szCs w:val="20"/>
          <w:shd w:val="clear" w:color="auto" w:fill="FFFFFF"/>
        </w:rPr>
        <w:t>Alliance</w:t>
      </w:r>
      <w:r>
        <w:rPr>
          <w:rFonts w:eastAsia="Arial"/>
        </w:rPr>
        <w:t>) 568</w:t>
      </w:r>
      <w:r w:rsidRPr="0048273A">
        <w:rPr>
          <w:rFonts w:eastAsia="Arial"/>
        </w:rPr>
        <w:t xml:space="preserve"> standard, the </w:t>
      </w:r>
      <w:r>
        <w:rPr>
          <w:rFonts w:eastAsia="Arial"/>
        </w:rPr>
        <w:t xml:space="preserve">‘e’ standing for enhanced. The purpose of the </w:t>
      </w:r>
      <w:r w:rsidRPr="001409B6">
        <w:rPr>
          <w:rFonts w:cs="Arial"/>
          <w:bCs/>
          <w:color w:val="222222"/>
          <w:szCs w:val="20"/>
          <w:shd w:val="clear" w:color="auto" w:fill="FFFFFF"/>
        </w:rPr>
        <w:t>ANSI/TIA-568</w:t>
      </w:r>
      <w:r>
        <w:rPr>
          <w:rFonts w:cs="Arial"/>
          <w:bCs/>
          <w:color w:val="222222"/>
          <w:szCs w:val="20"/>
          <w:shd w:val="clear" w:color="auto" w:fill="FFFFFF"/>
        </w:rPr>
        <w:t xml:space="preserve"> standard is to introduce a set of standards for commercial cabling in business. The </w:t>
      </w:r>
      <w:r w:rsidRPr="003926C9">
        <w:rPr>
          <w:rFonts w:cs="Arial"/>
          <w:bCs/>
          <w:color w:val="222222"/>
          <w:szCs w:val="20"/>
          <w:shd w:val="clear" w:color="auto" w:fill="FFFFFF"/>
        </w:rPr>
        <w:t>ANSI/TIA-568</w:t>
      </w:r>
      <w:r>
        <w:rPr>
          <w:rFonts w:cs="Arial"/>
          <w:bCs/>
          <w:color w:val="222222"/>
          <w:szCs w:val="20"/>
          <w:shd w:val="clear" w:color="auto" w:fill="FFFFFF"/>
        </w:rPr>
        <w:t xml:space="preserve"> was initially developed by over sixty contributing organizations, the EIA (Electrical Industries Alliance) set up the TR42</w:t>
      </w:r>
      <w:sdt>
        <w:sdtPr>
          <w:rPr>
            <w:rFonts w:cs="Arial"/>
            <w:bCs/>
            <w:color w:val="222222"/>
            <w:szCs w:val="20"/>
            <w:shd w:val="clear" w:color="auto" w:fill="FFFFFF"/>
          </w:rPr>
          <w:id w:val="-1752034830"/>
          <w:citation/>
        </w:sdtPr>
        <w:sdtContent>
          <w:r>
            <w:rPr>
              <w:rFonts w:cs="Arial"/>
              <w:bCs/>
              <w:color w:val="222222"/>
              <w:szCs w:val="20"/>
              <w:shd w:val="clear" w:color="auto" w:fill="FFFFFF"/>
            </w:rPr>
            <w:fldChar w:fldCharType="begin"/>
          </w:r>
          <w:r>
            <w:rPr>
              <w:rFonts w:cs="Arial"/>
              <w:bCs/>
              <w:color w:val="222222"/>
              <w:szCs w:val="20"/>
              <w:shd w:val="clear" w:color="auto" w:fill="FFFFFF"/>
              <w:lang w:val="en-GB"/>
            </w:rPr>
            <w:instrText xml:space="preserve"> CITATION TR419 \l 2057 </w:instrText>
          </w:r>
          <w:r>
            <w:rPr>
              <w:rFonts w:cs="Arial"/>
              <w:bCs/>
              <w:color w:val="222222"/>
              <w:szCs w:val="20"/>
              <w:shd w:val="clear" w:color="auto" w:fill="FFFFFF"/>
            </w:rPr>
            <w:fldChar w:fldCharType="separate"/>
          </w:r>
          <w:r>
            <w:rPr>
              <w:rFonts w:cs="Arial"/>
              <w:bCs/>
              <w:noProof/>
              <w:color w:val="222222"/>
              <w:szCs w:val="20"/>
              <w:shd w:val="clear" w:color="auto" w:fill="FFFFFF"/>
              <w:lang w:val="en-GB"/>
            </w:rPr>
            <w:t xml:space="preserve"> </w:t>
          </w:r>
          <w:r w:rsidRPr="00147B58">
            <w:rPr>
              <w:rFonts w:cs="Arial"/>
              <w:noProof/>
              <w:color w:val="222222"/>
              <w:szCs w:val="20"/>
              <w:shd w:val="clear" w:color="auto" w:fill="FFFFFF"/>
              <w:lang w:val="en-GB"/>
            </w:rPr>
            <w:t>[1]</w:t>
          </w:r>
          <w:r>
            <w:rPr>
              <w:rFonts w:cs="Arial"/>
              <w:bCs/>
              <w:color w:val="222222"/>
              <w:szCs w:val="20"/>
              <w:shd w:val="clear" w:color="auto" w:fill="FFFFFF"/>
            </w:rPr>
            <w:fldChar w:fldCharType="end"/>
          </w:r>
        </w:sdtContent>
      </w:sdt>
      <w:r>
        <w:rPr>
          <w:rFonts w:cs="Arial"/>
          <w:bCs/>
          <w:color w:val="222222"/>
          <w:szCs w:val="20"/>
          <w:shd w:val="clear" w:color="auto" w:fill="FFFFFF"/>
        </w:rPr>
        <w:t>.</w:t>
      </w:r>
    </w:p>
    <w:p w14:paraId="15563A9E" w14:textId="77777777" w:rsidR="006B61D2" w:rsidRPr="0068608A" w:rsidRDefault="006B61D2" w:rsidP="006B61D2">
      <w:pPr>
        <w:pStyle w:val="BodyTextL25"/>
        <w:jc w:val="both"/>
        <w:rPr>
          <w:rFonts w:eastAsia="Arial"/>
        </w:rPr>
      </w:pPr>
      <w:r>
        <w:rPr>
          <w:rFonts w:eastAsia="Arial"/>
        </w:rPr>
        <w:t>Setting categories for the cable type forms part of the standard. Each category will meet criteria for length, speed and bandwidth. The graphic in figure 1.1 below highlights the criteria for CAT5 and CAT6.</w:t>
      </w:r>
    </w:p>
    <w:p w14:paraId="28138EF9" w14:textId="77777777" w:rsidR="006B61D2" w:rsidRDefault="006B61D2" w:rsidP="006B61D2">
      <w:pPr>
        <w:pStyle w:val="BodyTextL25"/>
        <w:jc w:val="both"/>
        <w:rPr>
          <w:rFonts w:eastAsia="Arial"/>
        </w:rPr>
      </w:pPr>
      <w:r>
        <w:rPr>
          <w:noProof/>
          <w:lang w:eastAsia="en-GB"/>
        </w:rPr>
        <w:drawing>
          <wp:inline distT="0" distB="0" distL="0" distR="0" wp14:anchorId="2C10F570" wp14:editId="21A48C4D">
            <wp:extent cx="5486400" cy="26289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b="16398"/>
                    <a:stretch/>
                  </pic:blipFill>
                  <pic:spPr bwMode="auto">
                    <a:xfrm>
                      <a:off x="0" y="0"/>
                      <a:ext cx="5486400" cy="2628900"/>
                    </a:xfrm>
                    <a:prstGeom prst="rect">
                      <a:avLst/>
                    </a:prstGeom>
                    <a:ln>
                      <a:noFill/>
                    </a:ln>
                    <a:extLst>
                      <a:ext uri="{53640926-AAD7-44D8-BBD7-CCE9431645EC}">
                        <a14:shadowObscured xmlns:a14="http://schemas.microsoft.com/office/drawing/2010/main"/>
                      </a:ext>
                    </a:extLst>
                  </pic:spPr>
                </pic:pic>
              </a:graphicData>
            </a:graphic>
          </wp:inline>
        </w:drawing>
      </w:r>
      <w:r>
        <w:rPr>
          <w:rFonts w:eastAsia="Arial"/>
        </w:rPr>
        <w:t xml:space="preserve"> </w:t>
      </w:r>
    </w:p>
    <w:p w14:paraId="1160BC8E" w14:textId="77777777" w:rsidR="006B61D2" w:rsidRDefault="006B61D2" w:rsidP="006B61D2">
      <w:pPr>
        <w:pStyle w:val="BodyTextL25"/>
        <w:jc w:val="both"/>
        <w:rPr>
          <w:rFonts w:eastAsia="Arial"/>
        </w:rPr>
      </w:pPr>
      <w:r w:rsidRPr="0068608A">
        <w:rPr>
          <w:rFonts w:eastAsia="Arial"/>
          <w:i/>
        </w:rPr>
        <w:t>Figure 1.1</w:t>
      </w:r>
      <w:r>
        <w:rPr>
          <w:rFonts w:eastAsia="Arial"/>
          <w:i/>
        </w:rPr>
        <w:t xml:space="preserve"> </w:t>
      </w:r>
      <w:r w:rsidRPr="0068608A">
        <w:rPr>
          <w:rFonts w:eastAsia="Arial"/>
        </w:rPr>
        <w:t>Cabling criteria</w:t>
      </w:r>
      <w:sdt>
        <w:sdtPr>
          <w:rPr>
            <w:rFonts w:eastAsia="Arial"/>
          </w:rPr>
          <w:id w:val="-515150494"/>
          <w:citation/>
        </w:sdtPr>
        <w:sdtContent>
          <w:r>
            <w:rPr>
              <w:rFonts w:eastAsia="Arial"/>
            </w:rPr>
            <w:fldChar w:fldCharType="begin"/>
          </w:r>
          <w:r>
            <w:rPr>
              <w:rFonts w:eastAsia="Arial"/>
              <w:lang w:val="en-GB"/>
            </w:rPr>
            <w:instrText xml:space="preserve"> CITATION JUS16 \l 2057 </w:instrText>
          </w:r>
          <w:r>
            <w:rPr>
              <w:rFonts w:eastAsia="Arial"/>
            </w:rPr>
            <w:fldChar w:fldCharType="separate"/>
          </w:r>
          <w:r>
            <w:rPr>
              <w:rFonts w:eastAsia="Arial"/>
              <w:noProof/>
              <w:lang w:val="en-GB"/>
            </w:rPr>
            <w:t xml:space="preserve"> </w:t>
          </w:r>
          <w:r w:rsidRPr="00D22E9D">
            <w:rPr>
              <w:rFonts w:eastAsia="Arial"/>
              <w:noProof/>
              <w:lang w:val="en-GB"/>
            </w:rPr>
            <w:t>[2]</w:t>
          </w:r>
          <w:r>
            <w:rPr>
              <w:rFonts w:eastAsia="Arial"/>
            </w:rPr>
            <w:fldChar w:fldCharType="end"/>
          </w:r>
        </w:sdtContent>
      </w:sdt>
    </w:p>
    <w:p w14:paraId="472E3BBF" w14:textId="77777777" w:rsidR="006B61D2" w:rsidRDefault="006B61D2" w:rsidP="006B61D2">
      <w:pPr>
        <w:pStyle w:val="BodyTextL25"/>
        <w:jc w:val="both"/>
        <w:rPr>
          <w:rFonts w:eastAsia="Arial"/>
        </w:rPr>
      </w:pPr>
      <w:r>
        <w:rPr>
          <w:rFonts w:eastAsia="Arial"/>
        </w:rPr>
        <w:t xml:space="preserve">The cable type for CAT5e and CAT6 typically come as UTP (Unshielded twisted pair) and STP (Shielded twisted pair). The UTP consisting of an outer jacket that will protect from damage, four twisted pairs of copper wires, and each twisted pair is </w:t>
      </w:r>
      <w:proofErr w:type="spellStart"/>
      <w:r>
        <w:rPr>
          <w:rFonts w:eastAsia="Arial"/>
        </w:rPr>
        <w:t>colour</w:t>
      </w:r>
      <w:proofErr w:type="spellEnd"/>
      <w:r>
        <w:rPr>
          <w:rFonts w:eastAsia="Arial"/>
        </w:rPr>
        <w:t xml:space="preserve"> coded and has plastic insulation to isolate each wire. The </w:t>
      </w:r>
      <w:proofErr w:type="spellStart"/>
      <w:r>
        <w:rPr>
          <w:rFonts w:eastAsia="Arial"/>
        </w:rPr>
        <w:t>colour</w:t>
      </w:r>
      <w:proofErr w:type="spellEnd"/>
      <w:r>
        <w:rPr>
          <w:rFonts w:eastAsia="Arial"/>
        </w:rPr>
        <w:t xml:space="preserve"> applied to each twisted pair makes them identifiable, the fact that each pair is twisted helps to prevent the signal from interference. </w:t>
      </w:r>
    </w:p>
    <w:p w14:paraId="53B6F603" w14:textId="77777777" w:rsidR="006B61D2" w:rsidRDefault="006B61D2" w:rsidP="006B61D2">
      <w:pPr>
        <w:pStyle w:val="BodyTextL25"/>
        <w:jc w:val="both"/>
        <w:rPr>
          <w:rFonts w:eastAsia="Arial"/>
        </w:rPr>
      </w:pPr>
      <w:r>
        <w:rPr>
          <w:rFonts w:eastAsia="Arial"/>
        </w:rPr>
        <w:t xml:space="preserve">Pinouts form part of the </w:t>
      </w:r>
      <w:r w:rsidRPr="001409B6">
        <w:rPr>
          <w:rFonts w:cs="Arial"/>
          <w:bCs/>
          <w:color w:val="222222"/>
          <w:szCs w:val="20"/>
          <w:shd w:val="clear" w:color="auto" w:fill="FFFFFF"/>
        </w:rPr>
        <w:t>ANSI/TIA-568</w:t>
      </w:r>
      <w:r>
        <w:rPr>
          <w:rFonts w:cs="Arial"/>
          <w:bCs/>
          <w:color w:val="222222"/>
          <w:szCs w:val="20"/>
          <w:shd w:val="clear" w:color="auto" w:fill="FFFFFF"/>
        </w:rPr>
        <w:t xml:space="preserve"> standard</w:t>
      </w:r>
      <w:r>
        <w:rPr>
          <w:rFonts w:eastAsia="Arial"/>
        </w:rPr>
        <w:t>, these are set as 568-A and 568-B. The graphic in in figure 1.2 shows the standard for both types.</w:t>
      </w:r>
    </w:p>
    <w:p w14:paraId="2D08B2F3" w14:textId="77777777" w:rsidR="006B61D2" w:rsidRDefault="006B61D2" w:rsidP="006B61D2">
      <w:pPr>
        <w:pStyle w:val="BodyTextL25"/>
        <w:jc w:val="both"/>
        <w:rPr>
          <w:rFonts w:eastAsia="Arial"/>
        </w:rPr>
      </w:pPr>
      <w:r>
        <w:rPr>
          <w:noProof/>
          <w:lang w:eastAsia="en-GB"/>
        </w:rPr>
        <w:lastRenderedPageBreak/>
        <w:drawing>
          <wp:inline distT="0" distB="0" distL="0" distR="0" wp14:anchorId="40A72BCE" wp14:editId="684862C3">
            <wp:extent cx="2752725" cy="203835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752725" cy="2038350"/>
                    </a:xfrm>
                    <a:prstGeom prst="rect">
                      <a:avLst/>
                    </a:prstGeom>
                  </pic:spPr>
                </pic:pic>
              </a:graphicData>
            </a:graphic>
          </wp:inline>
        </w:drawing>
      </w:r>
      <w:r>
        <w:rPr>
          <w:noProof/>
          <w:lang w:eastAsia="en-GB"/>
        </w:rPr>
        <w:drawing>
          <wp:inline distT="0" distB="0" distL="0" distR="0" wp14:anchorId="3C01C661" wp14:editId="2B245487">
            <wp:extent cx="2295525" cy="210502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295525" cy="2105025"/>
                    </a:xfrm>
                    <a:prstGeom prst="rect">
                      <a:avLst/>
                    </a:prstGeom>
                  </pic:spPr>
                </pic:pic>
              </a:graphicData>
            </a:graphic>
          </wp:inline>
        </w:drawing>
      </w:r>
    </w:p>
    <w:p w14:paraId="41C5D04C" w14:textId="77777777" w:rsidR="006B61D2" w:rsidRPr="00707012" w:rsidRDefault="006B61D2" w:rsidP="006B61D2">
      <w:pPr>
        <w:pStyle w:val="BodyTextL25"/>
        <w:jc w:val="both"/>
        <w:rPr>
          <w:rFonts w:eastAsia="Arial"/>
          <w:i/>
        </w:rPr>
      </w:pPr>
      <w:r w:rsidRPr="00707012">
        <w:rPr>
          <w:rFonts w:eastAsia="Arial"/>
          <w:i/>
        </w:rPr>
        <w:t>Figure 1.2</w:t>
      </w:r>
      <w:r>
        <w:rPr>
          <w:rFonts w:eastAsia="Arial"/>
          <w:i/>
        </w:rPr>
        <w:t xml:space="preserve"> </w:t>
      </w:r>
      <w:r w:rsidRPr="00707012">
        <w:rPr>
          <w:rFonts w:eastAsia="Arial"/>
        </w:rPr>
        <w:t>568A and 568B Wiring</w:t>
      </w:r>
      <w:sdt>
        <w:sdtPr>
          <w:rPr>
            <w:rFonts w:eastAsia="Arial"/>
          </w:rPr>
          <w:id w:val="1841735414"/>
          <w:citation/>
        </w:sdtPr>
        <w:sdtContent>
          <w:r>
            <w:rPr>
              <w:rFonts w:eastAsia="Arial"/>
            </w:rPr>
            <w:fldChar w:fldCharType="begin"/>
          </w:r>
          <w:r>
            <w:rPr>
              <w:rFonts w:eastAsia="Arial"/>
              <w:lang w:val="en-GB"/>
            </w:rPr>
            <w:instrText xml:space="preserve"> CITATION LAN19 \l 2057 </w:instrText>
          </w:r>
          <w:r>
            <w:rPr>
              <w:rFonts w:eastAsia="Arial"/>
            </w:rPr>
            <w:fldChar w:fldCharType="separate"/>
          </w:r>
          <w:r>
            <w:rPr>
              <w:rFonts w:eastAsia="Arial"/>
              <w:noProof/>
              <w:lang w:val="en-GB"/>
            </w:rPr>
            <w:t xml:space="preserve"> </w:t>
          </w:r>
          <w:r w:rsidRPr="00807C38">
            <w:rPr>
              <w:rFonts w:eastAsia="Arial"/>
              <w:noProof/>
              <w:lang w:val="en-GB"/>
            </w:rPr>
            <w:t>[3]</w:t>
          </w:r>
          <w:r>
            <w:rPr>
              <w:rFonts w:eastAsia="Arial"/>
            </w:rPr>
            <w:fldChar w:fldCharType="end"/>
          </w:r>
        </w:sdtContent>
      </w:sdt>
    </w:p>
    <w:p w14:paraId="5CD4BA0A" w14:textId="77777777" w:rsidR="006B61D2" w:rsidRDefault="006B61D2" w:rsidP="006B61D2">
      <w:pPr>
        <w:pStyle w:val="BodyTextL25"/>
        <w:jc w:val="both"/>
        <w:rPr>
          <w:rFonts w:eastAsia="Arial"/>
        </w:rPr>
      </w:pPr>
    </w:p>
    <w:p w14:paraId="67F207F1" w14:textId="77777777" w:rsidR="006B61D2" w:rsidRDefault="006B61D2" w:rsidP="006B61D2">
      <w:pPr>
        <w:pStyle w:val="BodyTextL25"/>
        <w:jc w:val="both"/>
        <w:rPr>
          <w:rFonts w:eastAsia="Arial"/>
        </w:rPr>
      </w:pPr>
      <w:r>
        <w:rPr>
          <w:rFonts w:eastAsia="Arial"/>
        </w:rPr>
        <w:t xml:space="preserve">This determines how cable each should pin out to RJ-45 (Registered Jack 45) when being connected. Depending on the device type </w:t>
      </w:r>
      <w:proofErr w:type="gramStart"/>
      <w:r>
        <w:rPr>
          <w:rFonts w:eastAsia="Arial"/>
        </w:rPr>
        <w:t>connected together</w:t>
      </w:r>
      <w:proofErr w:type="gramEnd"/>
      <w:r>
        <w:rPr>
          <w:rFonts w:eastAsia="Arial"/>
        </w:rPr>
        <w:t xml:space="preserve">. For the connection of a host on a network to a hub or a switch, a straight through cable is used to connect with both ends of the cable terminated with either 568A or 568B on each end. Connecting devices of the same type for example router to router or a switch to switch a crossover cable is required, this will mean one end of the cable terminated with 568A and the other with 568B. </w:t>
      </w:r>
    </w:p>
    <w:p w14:paraId="4B27A17C" w14:textId="77777777" w:rsidR="006B61D2" w:rsidRDefault="006B61D2" w:rsidP="006B61D2">
      <w:pPr>
        <w:pStyle w:val="BodyTextL25"/>
        <w:jc w:val="both"/>
        <w:rPr>
          <w:rFonts w:eastAsia="Arial"/>
        </w:rPr>
      </w:pPr>
      <w:r>
        <w:rPr>
          <w:rFonts w:eastAsia="Arial"/>
        </w:rPr>
        <w:t>The standard CAT6 cable provide higher speeds of transmission than CAT5e, the cable has the ability to support 10GBASE-T(10-Gigabit Ethernet) with CAT5e only being able to go 1000BASE-T(Gigabit Ethernet)</w:t>
      </w:r>
      <w:sdt>
        <w:sdtPr>
          <w:rPr>
            <w:rFonts w:eastAsia="Arial"/>
          </w:rPr>
          <w:id w:val="-418412828"/>
          <w:citation/>
        </w:sdtPr>
        <w:sdtContent>
          <w:r>
            <w:rPr>
              <w:rFonts w:eastAsia="Arial"/>
            </w:rPr>
            <w:fldChar w:fldCharType="begin"/>
          </w:r>
          <w:r>
            <w:rPr>
              <w:rFonts w:eastAsia="Arial"/>
              <w:lang w:val="en-GB"/>
            </w:rPr>
            <w:instrText xml:space="preserve"> CITATION Cat19 \l 2057 </w:instrText>
          </w:r>
          <w:r>
            <w:rPr>
              <w:rFonts w:eastAsia="Arial"/>
            </w:rPr>
            <w:fldChar w:fldCharType="separate"/>
          </w:r>
          <w:r>
            <w:rPr>
              <w:rFonts w:eastAsia="Arial"/>
              <w:noProof/>
              <w:lang w:val="en-GB"/>
            </w:rPr>
            <w:t xml:space="preserve"> </w:t>
          </w:r>
          <w:r w:rsidRPr="00C40682">
            <w:rPr>
              <w:rFonts w:eastAsia="Arial"/>
              <w:noProof/>
              <w:lang w:val="en-GB"/>
            </w:rPr>
            <w:t>[4]</w:t>
          </w:r>
          <w:r>
            <w:rPr>
              <w:rFonts w:eastAsia="Arial"/>
            </w:rPr>
            <w:fldChar w:fldCharType="end"/>
          </w:r>
        </w:sdtContent>
      </w:sdt>
      <w:r>
        <w:rPr>
          <w:rFonts w:eastAsia="Arial"/>
        </w:rPr>
        <w:t>. The fact that CAT6 operates at 250Mhz giving greater bandwidth means a quicker speed of transmission although the distance for 10GBASE-T is slightly more limited supporting up to 55 meters in electrically quiet environments and up to 37 meters in electrically noisy environments</w:t>
      </w:r>
      <w:sdt>
        <w:sdtPr>
          <w:rPr>
            <w:rFonts w:eastAsia="Arial"/>
          </w:rPr>
          <w:id w:val="61844150"/>
          <w:citation/>
        </w:sdtPr>
        <w:sdtContent>
          <w:r>
            <w:rPr>
              <w:rFonts w:eastAsia="Arial"/>
            </w:rPr>
            <w:fldChar w:fldCharType="begin"/>
          </w:r>
          <w:r>
            <w:rPr>
              <w:rFonts w:eastAsia="Arial"/>
              <w:lang w:val="en-GB"/>
            </w:rPr>
            <w:instrText xml:space="preserve"> CITATION LAN19 \l 2057 </w:instrText>
          </w:r>
          <w:r>
            <w:rPr>
              <w:rFonts w:eastAsia="Arial"/>
            </w:rPr>
            <w:fldChar w:fldCharType="separate"/>
          </w:r>
          <w:r>
            <w:rPr>
              <w:rFonts w:eastAsia="Arial"/>
              <w:noProof/>
              <w:lang w:val="en-GB"/>
            </w:rPr>
            <w:t xml:space="preserve"> </w:t>
          </w:r>
          <w:r w:rsidRPr="001942DF">
            <w:rPr>
              <w:rFonts w:eastAsia="Arial"/>
              <w:noProof/>
              <w:lang w:val="en-GB"/>
            </w:rPr>
            <w:t>[3]</w:t>
          </w:r>
          <w:r>
            <w:rPr>
              <w:rFonts w:eastAsia="Arial"/>
            </w:rPr>
            <w:fldChar w:fldCharType="end"/>
          </w:r>
        </w:sdtContent>
      </w:sdt>
      <w:r>
        <w:rPr>
          <w:rFonts w:eastAsia="Arial"/>
        </w:rPr>
        <w:t>. CAT6 is a thicker cable that sometimes uses a spline which isolates each twisted pair making cables more rigid this can reduce electrical interference and NEXT(Near end crosstalk) compared to the CAT5e</w:t>
      </w:r>
      <w:sdt>
        <w:sdtPr>
          <w:rPr>
            <w:rFonts w:eastAsia="Arial"/>
          </w:rPr>
          <w:id w:val="1741523043"/>
          <w:citation/>
        </w:sdtPr>
        <w:sdtContent>
          <w:r>
            <w:rPr>
              <w:rFonts w:eastAsia="Arial"/>
            </w:rPr>
            <w:fldChar w:fldCharType="begin"/>
          </w:r>
          <w:r>
            <w:rPr>
              <w:rFonts w:eastAsia="Arial"/>
              <w:lang w:val="en-GB"/>
            </w:rPr>
            <w:instrText xml:space="preserve"> CITATION Jac19 \l 2057 </w:instrText>
          </w:r>
          <w:r>
            <w:rPr>
              <w:rFonts w:eastAsia="Arial"/>
            </w:rPr>
            <w:fldChar w:fldCharType="separate"/>
          </w:r>
          <w:r>
            <w:rPr>
              <w:rFonts w:eastAsia="Arial"/>
              <w:noProof/>
              <w:lang w:val="en-GB"/>
            </w:rPr>
            <w:t xml:space="preserve"> </w:t>
          </w:r>
          <w:r w:rsidRPr="00B43D89">
            <w:rPr>
              <w:rFonts w:eastAsia="Arial"/>
              <w:noProof/>
              <w:lang w:val="en-GB"/>
            </w:rPr>
            <w:t>[5]</w:t>
          </w:r>
          <w:r>
            <w:rPr>
              <w:rFonts w:eastAsia="Arial"/>
            </w:rPr>
            <w:fldChar w:fldCharType="end"/>
          </w:r>
        </w:sdtContent>
      </w:sdt>
      <w:r>
        <w:rPr>
          <w:rFonts w:eastAsia="Arial"/>
        </w:rPr>
        <w:t>. CAT5e and CAT6 support the POE(Power over ethernet) standard 802.3at which separates the standard into two based on cable types, CAT5e and CAT6 fall into the second category providing 25.5W up to a 100 meters</w:t>
      </w:r>
      <w:sdt>
        <w:sdtPr>
          <w:rPr>
            <w:rFonts w:eastAsia="Arial"/>
          </w:rPr>
          <w:id w:val="1930703502"/>
          <w:citation/>
        </w:sdtPr>
        <w:sdtContent>
          <w:r>
            <w:rPr>
              <w:rFonts w:eastAsia="Arial"/>
            </w:rPr>
            <w:fldChar w:fldCharType="begin"/>
          </w:r>
          <w:r>
            <w:rPr>
              <w:rFonts w:eastAsia="Arial"/>
              <w:lang w:val="en-GB"/>
            </w:rPr>
            <w:instrText xml:space="preserve"> CITATION LAN19 \l 2057 </w:instrText>
          </w:r>
          <w:r>
            <w:rPr>
              <w:rFonts w:eastAsia="Arial"/>
            </w:rPr>
            <w:fldChar w:fldCharType="separate"/>
          </w:r>
          <w:r>
            <w:rPr>
              <w:rFonts w:eastAsia="Arial"/>
              <w:noProof/>
              <w:lang w:val="en-GB"/>
            </w:rPr>
            <w:t xml:space="preserve"> </w:t>
          </w:r>
          <w:r w:rsidRPr="00B018F3">
            <w:rPr>
              <w:rFonts w:eastAsia="Arial"/>
              <w:noProof/>
              <w:lang w:val="en-GB"/>
            </w:rPr>
            <w:t>[3]</w:t>
          </w:r>
          <w:r>
            <w:rPr>
              <w:rFonts w:eastAsia="Arial"/>
            </w:rPr>
            <w:fldChar w:fldCharType="end"/>
          </w:r>
        </w:sdtContent>
      </w:sdt>
      <w:r>
        <w:rPr>
          <w:rFonts w:eastAsia="Arial"/>
        </w:rPr>
        <w:t>.</w:t>
      </w:r>
    </w:p>
    <w:p w14:paraId="4A6AF254" w14:textId="77777777" w:rsidR="006B61D2" w:rsidRPr="003D48EB" w:rsidRDefault="006B61D2" w:rsidP="006B61D2">
      <w:pPr>
        <w:pStyle w:val="BodyTextL25"/>
        <w:jc w:val="both"/>
        <w:rPr>
          <w:rFonts w:eastAsia="Arial"/>
          <w:sz w:val="28"/>
          <w:szCs w:val="28"/>
        </w:rPr>
      </w:pPr>
      <w:r w:rsidRPr="003D48EB">
        <w:rPr>
          <w:rFonts w:eastAsia="Arial"/>
          <w:sz w:val="28"/>
          <w:szCs w:val="28"/>
        </w:rPr>
        <w:t>References</w:t>
      </w:r>
      <w:r>
        <w:rPr>
          <w:rFonts w:eastAsia="Arial"/>
        </w:rPr>
        <w:fldChar w:fldCharType="begin"/>
      </w:r>
      <w:r>
        <w:rPr>
          <w:rFonts w:eastAsia="Arial"/>
          <w:lang w:val="en-GB"/>
        </w:rPr>
        <w:instrText xml:space="preserve"> BIBLIOGRAPHY  \l 2057 </w:instrText>
      </w:r>
      <w:r>
        <w:rPr>
          <w:rFonts w:eastAsia="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9848"/>
      </w:tblGrid>
      <w:tr w:rsidR="006B61D2" w14:paraId="7E492078" w14:textId="77777777" w:rsidTr="00487C67">
        <w:trPr>
          <w:tblCellSpacing w:w="15" w:type="dxa"/>
        </w:trPr>
        <w:tc>
          <w:tcPr>
            <w:tcW w:w="50" w:type="pct"/>
            <w:hideMark/>
          </w:tcPr>
          <w:p w14:paraId="03DF6A05" w14:textId="77777777" w:rsidR="006B61D2" w:rsidRDefault="006B61D2" w:rsidP="00487C67">
            <w:pPr>
              <w:pStyle w:val="Bibliography"/>
              <w:rPr>
                <w:noProof/>
                <w:sz w:val="24"/>
                <w:szCs w:val="24"/>
              </w:rPr>
            </w:pPr>
            <w:r>
              <w:rPr>
                <w:noProof/>
              </w:rPr>
              <w:t xml:space="preserve">[1] </w:t>
            </w:r>
          </w:p>
        </w:tc>
        <w:tc>
          <w:tcPr>
            <w:tcW w:w="0" w:type="auto"/>
            <w:hideMark/>
          </w:tcPr>
          <w:p w14:paraId="2CF2EBB4" w14:textId="77777777" w:rsidR="006B61D2" w:rsidRDefault="006B61D2" w:rsidP="00487C67">
            <w:pPr>
              <w:pStyle w:val="Bibliography"/>
              <w:rPr>
                <w:noProof/>
              </w:rPr>
            </w:pPr>
            <w:r>
              <w:rPr>
                <w:noProof/>
              </w:rPr>
              <w:t>“TR-42 | Telecommunications Cabling Systems,” TIA, [Online]. Available: http://standards.tiaonline.org/all-standards/committees/tr-42. [Accessed 15 November 2019].</w:t>
            </w:r>
          </w:p>
        </w:tc>
      </w:tr>
      <w:tr w:rsidR="006B61D2" w14:paraId="19D6EE92" w14:textId="77777777" w:rsidTr="00487C67">
        <w:trPr>
          <w:tblCellSpacing w:w="15" w:type="dxa"/>
        </w:trPr>
        <w:tc>
          <w:tcPr>
            <w:tcW w:w="50" w:type="pct"/>
            <w:hideMark/>
          </w:tcPr>
          <w:p w14:paraId="566F91C1" w14:textId="77777777" w:rsidR="006B61D2" w:rsidRDefault="006B61D2" w:rsidP="00487C67">
            <w:pPr>
              <w:pStyle w:val="Bibliography"/>
              <w:rPr>
                <w:noProof/>
              </w:rPr>
            </w:pPr>
            <w:r>
              <w:rPr>
                <w:noProof/>
              </w:rPr>
              <w:t xml:space="preserve">[2] </w:t>
            </w:r>
          </w:p>
        </w:tc>
        <w:tc>
          <w:tcPr>
            <w:tcW w:w="0" w:type="auto"/>
            <w:hideMark/>
          </w:tcPr>
          <w:p w14:paraId="11378430" w14:textId="77777777" w:rsidR="006B61D2" w:rsidRDefault="006B61D2" w:rsidP="00487C67">
            <w:pPr>
              <w:pStyle w:val="Bibliography"/>
              <w:rPr>
                <w:noProof/>
              </w:rPr>
            </w:pPr>
            <w:r>
              <w:rPr>
                <w:noProof/>
              </w:rPr>
              <w:t>J. GARRISON, “What Kind of Ethernet (Cat5, Cat5e, Cat6, Cat6a) Cable Should I Use?,” LifeSavvy Media, 13 December 2016. [Online]. Available: https://www.howtogeek.com/70494/what-kind-of-ethernet-cat-5e6a-cable-should-i-use/. [Accessed 15 November 2019].</w:t>
            </w:r>
          </w:p>
        </w:tc>
      </w:tr>
      <w:tr w:rsidR="006B61D2" w14:paraId="2ADAD2C6" w14:textId="77777777" w:rsidTr="00487C67">
        <w:trPr>
          <w:tblCellSpacing w:w="15" w:type="dxa"/>
        </w:trPr>
        <w:tc>
          <w:tcPr>
            <w:tcW w:w="50" w:type="pct"/>
            <w:hideMark/>
          </w:tcPr>
          <w:p w14:paraId="658B154D" w14:textId="77777777" w:rsidR="006B61D2" w:rsidRDefault="006B61D2" w:rsidP="00487C67">
            <w:pPr>
              <w:pStyle w:val="Bibliography"/>
              <w:rPr>
                <w:noProof/>
              </w:rPr>
            </w:pPr>
            <w:r>
              <w:rPr>
                <w:noProof/>
              </w:rPr>
              <w:t xml:space="preserve">[3] </w:t>
            </w:r>
          </w:p>
        </w:tc>
        <w:tc>
          <w:tcPr>
            <w:tcW w:w="0" w:type="auto"/>
            <w:hideMark/>
          </w:tcPr>
          <w:p w14:paraId="23BD2901" w14:textId="77777777" w:rsidR="006B61D2" w:rsidRDefault="006B61D2" w:rsidP="00487C67">
            <w:pPr>
              <w:pStyle w:val="Bibliography"/>
              <w:rPr>
                <w:noProof/>
              </w:rPr>
            </w:pPr>
            <w:r>
              <w:rPr>
                <w:noProof/>
              </w:rPr>
              <w:t>“LAN Wiring &amp; Pinouts,” Zytrax.inc, [Online]. Available: http://www.zytrax.com/tech/layer_1/cables/tech_lan.htm. [Accessed Friday November 2019].</w:t>
            </w:r>
          </w:p>
        </w:tc>
      </w:tr>
      <w:tr w:rsidR="006B61D2" w14:paraId="5E0B43BC" w14:textId="77777777" w:rsidTr="00487C67">
        <w:trPr>
          <w:tblCellSpacing w:w="15" w:type="dxa"/>
        </w:trPr>
        <w:tc>
          <w:tcPr>
            <w:tcW w:w="50" w:type="pct"/>
            <w:hideMark/>
          </w:tcPr>
          <w:p w14:paraId="27D4AD61" w14:textId="77777777" w:rsidR="006B61D2" w:rsidRDefault="006B61D2" w:rsidP="00487C67">
            <w:pPr>
              <w:pStyle w:val="Bibliography"/>
              <w:rPr>
                <w:noProof/>
              </w:rPr>
            </w:pPr>
            <w:r>
              <w:rPr>
                <w:noProof/>
              </w:rPr>
              <w:t xml:space="preserve">[4] </w:t>
            </w:r>
          </w:p>
        </w:tc>
        <w:tc>
          <w:tcPr>
            <w:tcW w:w="0" w:type="auto"/>
            <w:hideMark/>
          </w:tcPr>
          <w:p w14:paraId="250C259A" w14:textId="77777777" w:rsidR="006B61D2" w:rsidRDefault="006B61D2" w:rsidP="00487C67">
            <w:pPr>
              <w:pStyle w:val="Bibliography"/>
              <w:rPr>
                <w:noProof/>
              </w:rPr>
            </w:pPr>
            <w:r>
              <w:rPr>
                <w:noProof/>
              </w:rPr>
              <w:t>“Cat5e vs. Cat6,” Diffen, [Online]. Available: https://www.diffen.com/difference/Cat5e_vs_Cat6. [Accessed 16 November 2019].</w:t>
            </w:r>
          </w:p>
        </w:tc>
      </w:tr>
      <w:tr w:rsidR="006B61D2" w14:paraId="73810453" w14:textId="77777777" w:rsidTr="00487C67">
        <w:trPr>
          <w:tblCellSpacing w:w="15" w:type="dxa"/>
        </w:trPr>
        <w:tc>
          <w:tcPr>
            <w:tcW w:w="50" w:type="pct"/>
            <w:hideMark/>
          </w:tcPr>
          <w:p w14:paraId="71326560" w14:textId="77777777" w:rsidR="006B61D2" w:rsidRDefault="006B61D2" w:rsidP="00487C67">
            <w:pPr>
              <w:pStyle w:val="Bibliography"/>
              <w:rPr>
                <w:noProof/>
              </w:rPr>
            </w:pPr>
            <w:r>
              <w:rPr>
                <w:noProof/>
              </w:rPr>
              <w:t xml:space="preserve">[5] </w:t>
            </w:r>
          </w:p>
        </w:tc>
        <w:tc>
          <w:tcPr>
            <w:tcW w:w="0" w:type="auto"/>
            <w:hideMark/>
          </w:tcPr>
          <w:p w14:paraId="35680B29" w14:textId="77777777" w:rsidR="006B61D2" w:rsidRDefault="006B61D2" w:rsidP="00487C67">
            <w:pPr>
              <w:pStyle w:val="Bibliography"/>
              <w:rPr>
                <w:noProof/>
              </w:rPr>
            </w:pPr>
            <w:r>
              <w:rPr>
                <w:noProof/>
              </w:rPr>
              <w:t>J. Field, “DIFFERENCE BETWEEN CAT5E AND CAT6,” Brand Volta, [Online]. Available: https://www.bittree.com/blogs/get-connected/difference-between-cat5e-and-cat6. [Accessed 16 November 2019].</w:t>
            </w:r>
          </w:p>
        </w:tc>
      </w:tr>
    </w:tbl>
    <w:p w14:paraId="378FDB97" w14:textId="77777777" w:rsidR="006B61D2" w:rsidRDefault="006B61D2" w:rsidP="006B61D2">
      <w:pPr>
        <w:rPr>
          <w:rFonts w:eastAsia="Times New Roman"/>
          <w:noProof/>
        </w:rPr>
      </w:pPr>
    </w:p>
    <w:p w14:paraId="24E7F803" w14:textId="77777777" w:rsidR="006B61D2" w:rsidRDefault="006B61D2" w:rsidP="006B61D2">
      <w:pPr>
        <w:pStyle w:val="BodyTextL25"/>
        <w:jc w:val="both"/>
        <w:rPr>
          <w:rFonts w:eastAsia="Arial"/>
        </w:rPr>
      </w:pPr>
      <w:r>
        <w:rPr>
          <w:rFonts w:eastAsia="Arial"/>
        </w:rPr>
        <w:fldChar w:fldCharType="end"/>
      </w:r>
    </w:p>
    <w:bookmarkEnd w:id="0"/>
    <w:p w14:paraId="722261DB" w14:textId="77777777" w:rsidR="006B61D2" w:rsidRPr="009E55C1" w:rsidRDefault="006B61D2" w:rsidP="006B61D2">
      <w:pPr>
        <w:rPr>
          <w:rFonts w:cs="Arial"/>
          <w:sz w:val="24"/>
          <w:szCs w:val="24"/>
        </w:rPr>
      </w:pPr>
    </w:p>
    <w:p w14:paraId="252445D8" w14:textId="77777777" w:rsidR="006B61D2" w:rsidRPr="007C20EC" w:rsidRDefault="006B61D2" w:rsidP="00580E73">
      <w:pPr>
        <w:pStyle w:val="BodyTextL25"/>
        <w:rPr>
          <w:rFonts w:eastAsia="Arial"/>
          <w:b/>
          <w:color w:val="FF0000"/>
        </w:rPr>
      </w:pPr>
    </w:p>
    <w:p w14:paraId="2D64CC98" w14:textId="77777777" w:rsidR="00112AC5" w:rsidRDefault="00C94408" w:rsidP="006030F4">
      <w:pPr>
        <w:pStyle w:val="StepHead"/>
      </w:pPr>
      <w:r>
        <w:t>Analyze diagr</w:t>
      </w:r>
      <w:r w:rsidR="003C599F">
        <w:t>ams and tables for the TIA</w:t>
      </w:r>
      <w:r w:rsidR="00346A44">
        <w:t>/EIA</w:t>
      </w:r>
      <w:r w:rsidR="003C599F">
        <w:t xml:space="preserve"> </w:t>
      </w:r>
      <w:r>
        <w:t>568</w:t>
      </w:r>
      <w:r w:rsidR="003C599F">
        <w:t>-</w:t>
      </w:r>
      <w:r>
        <w:t>A standard Ethernet cable</w:t>
      </w:r>
      <w:r w:rsidR="00A807C1">
        <w:t>.</w:t>
      </w:r>
    </w:p>
    <w:p w14:paraId="0F09B498" w14:textId="77777777" w:rsidR="00834CB2" w:rsidRDefault="0058676D" w:rsidP="00EB6C33">
      <w:pPr>
        <w:pStyle w:val="BodyTextL25"/>
      </w:pPr>
      <w:r>
        <w:t xml:space="preserve">The </w:t>
      </w:r>
      <w:r w:rsidR="00834CB2">
        <w:t xml:space="preserve">following </w:t>
      </w:r>
      <w:r w:rsidR="001C3CE9">
        <w:t>table and diagram</w:t>
      </w:r>
      <w:r w:rsidR="00FE2E7D">
        <w:t>s</w:t>
      </w:r>
      <w:r>
        <w:t xml:space="preserve"> </w:t>
      </w:r>
      <w:r w:rsidR="00834CB2">
        <w:t xml:space="preserve">display </w:t>
      </w:r>
      <w:r>
        <w:t>the color scheme and pinouts</w:t>
      </w:r>
      <w:r w:rsidR="00834CB2">
        <w:t>,</w:t>
      </w:r>
      <w:r>
        <w:t xml:space="preserve"> as well as </w:t>
      </w:r>
      <w:r w:rsidR="00834CB2">
        <w:t xml:space="preserve">the </w:t>
      </w:r>
      <w:r>
        <w:t xml:space="preserve">function of the </w:t>
      </w:r>
      <w:r w:rsidR="00834CB2">
        <w:t xml:space="preserve">four </w:t>
      </w:r>
      <w:r w:rsidR="00551206">
        <w:t xml:space="preserve">pairs of wires used for the </w:t>
      </w:r>
      <w:r>
        <w:t>568</w:t>
      </w:r>
      <w:r w:rsidR="00551206">
        <w:t>-</w:t>
      </w:r>
      <w:r>
        <w:t>A standard.</w:t>
      </w:r>
      <w:r w:rsidR="00CE2299">
        <w:t xml:space="preserve"> </w:t>
      </w:r>
    </w:p>
    <w:p w14:paraId="0261E8BD" w14:textId="77777777" w:rsidR="0058676D" w:rsidRDefault="00834CB2" w:rsidP="00EB6C33">
      <w:pPr>
        <w:pStyle w:val="BodyTextL25"/>
      </w:pPr>
      <w:r w:rsidRPr="00834CB2">
        <w:rPr>
          <w:b/>
        </w:rPr>
        <w:t>Note</w:t>
      </w:r>
      <w:r>
        <w:t>: I</w:t>
      </w:r>
      <w:r w:rsidR="0058676D">
        <w:t>n LAN installations using 100Base-T (100</w:t>
      </w:r>
      <w:r>
        <w:t xml:space="preserve"> </w:t>
      </w:r>
      <w:r w:rsidR="0058676D">
        <w:t>Mb</w:t>
      </w:r>
      <w:r w:rsidR="006D3A6C">
        <w:t>/s</w:t>
      </w:r>
      <w:r w:rsidR="0058676D">
        <w:t>), only two pairs out of the four are used.</w:t>
      </w:r>
    </w:p>
    <w:p w14:paraId="012A5303" w14:textId="77777777" w:rsidR="0058676D" w:rsidRPr="0058676D" w:rsidRDefault="0058676D" w:rsidP="006030F4">
      <w:pPr>
        <w:pStyle w:val="BodyTextL25"/>
        <w:keepNext/>
        <w:jc w:val="center"/>
        <w:rPr>
          <w:b/>
        </w:rPr>
      </w:pPr>
      <w:r>
        <w:rPr>
          <w:b/>
        </w:rPr>
        <w:t>568</w:t>
      </w:r>
      <w:r w:rsidR="00551206">
        <w:rPr>
          <w:b/>
        </w:rPr>
        <w:t>-</w:t>
      </w:r>
      <w:r>
        <w:rPr>
          <w:b/>
        </w:rPr>
        <w:t>A</w:t>
      </w:r>
      <w:r w:rsidR="00551206">
        <w:rPr>
          <w:b/>
        </w:rPr>
        <w:t xml:space="preserve"> </w:t>
      </w:r>
      <w:r w:rsidR="001C3CE9">
        <w:rPr>
          <w:b/>
        </w:rPr>
        <w:t>10/</w:t>
      </w:r>
      <w:r w:rsidR="005044F8">
        <w:rPr>
          <w:b/>
        </w:rPr>
        <w:t>100</w:t>
      </w:r>
      <w:r w:rsidR="001C3CE9">
        <w:rPr>
          <w:b/>
        </w:rPr>
        <w:t>/1000</w:t>
      </w:r>
      <w:r w:rsidR="005044F8">
        <w:rPr>
          <w:b/>
        </w:rPr>
        <w:t>Base</w:t>
      </w:r>
      <w:r w:rsidR="00551206">
        <w:rPr>
          <w:b/>
        </w:rPr>
        <w:t>-</w:t>
      </w:r>
      <w:r w:rsidR="005044F8">
        <w:rPr>
          <w:b/>
        </w:rPr>
        <w:t>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735"/>
        <w:gridCol w:w="1890"/>
        <w:gridCol w:w="2070"/>
        <w:gridCol w:w="2520"/>
        <w:gridCol w:w="2095"/>
      </w:tblGrid>
      <w:tr w:rsidR="001C3CE9" w14:paraId="6469485A"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FBF3DFB" w14:textId="77777777" w:rsidR="001C3CE9" w:rsidRDefault="001C3CE9" w:rsidP="00BA3A3E">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6B9B73E" w14:textId="77777777" w:rsidR="001C3CE9" w:rsidRDefault="001C3CE9" w:rsidP="00BA3A3E">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DB7B64A" w14:textId="77777777" w:rsidR="001C3CE9" w:rsidRDefault="001C3CE9" w:rsidP="00BA3A3E">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BD91CF6" w14:textId="77777777" w:rsidR="001C3CE9" w:rsidRDefault="001C3CE9" w:rsidP="006030F4">
            <w:pPr>
              <w:pStyle w:val="TableHeading"/>
            </w:pPr>
            <w:r>
              <w:t>10Base-T Signal</w:t>
            </w:r>
            <w:r w:rsidR="009D4A92">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338C84E" w14:textId="77777777" w:rsidR="001C3CE9" w:rsidRDefault="001C3CE9" w:rsidP="006030F4">
            <w:pPr>
              <w:pStyle w:val="TableHeading"/>
            </w:pPr>
            <w:r>
              <w:t>1000Base-T Signal</w:t>
            </w:r>
          </w:p>
        </w:tc>
      </w:tr>
      <w:tr w:rsidR="001C3CE9" w14:paraId="78A2EF43" w14:textId="77777777" w:rsidTr="006030F4">
        <w:trPr>
          <w:cantSplit/>
          <w:jc w:val="center"/>
        </w:trPr>
        <w:tc>
          <w:tcPr>
            <w:tcW w:w="1735" w:type="dxa"/>
            <w:shd w:val="clear" w:color="auto" w:fill="auto"/>
            <w:vAlign w:val="bottom"/>
          </w:tcPr>
          <w:p w14:paraId="360993D1" w14:textId="77777777" w:rsidR="001C3CE9" w:rsidRPr="006030F4" w:rsidRDefault="001C3CE9" w:rsidP="006030F4">
            <w:pPr>
              <w:pStyle w:val="TableText"/>
              <w:jc w:val="center"/>
              <w:rPr>
                <w:b/>
              </w:rPr>
            </w:pPr>
            <w:r w:rsidRPr="006030F4">
              <w:rPr>
                <w:b/>
              </w:rPr>
              <w:t>1</w:t>
            </w:r>
          </w:p>
        </w:tc>
        <w:tc>
          <w:tcPr>
            <w:tcW w:w="1890" w:type="dxa"/>
            <w:shd w:val="clear" w:color="auto" w:fill="auto"/>
            <w:vAlign w:val="bottom"/>
          </w:tcPr>
          <w:p w14:paraId="28787AB7"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31088464" w14:textId="77777777" w:rsidR="001C3CE9" w:rsidRPr="006030F4" w:rsidRDefault="001C3CE9" w:rsidP="006030F4">
            <w:pPr>
              <w:pStyle w:val="TableText"/>
              <w:jc w:val="center"/>
              <w:rPr>
                <w:b/>
              </w:rPr>
            </w:pPr>
            <w:r w:rsidRPr="006030F4">
              <w:rPr>
                <w:b/>
              </w:rPr>
              <w:t>White/Green</w:t>
            </w:r>
          </w:p>
        </w:tc>
        <w:tc>
          <w:tcPr>
            <w:tcW w:w="2520" w:type="dxa"/>
            <w:shd w:val="clear" w:color="auto" w:fill="auto"/>
            <w:vAlign w:val="bottom"/>
          </w:tcPr>
          <w:p w14:paraId="2ECBB5DD" w14:textId="77777777" w:rsidR="001C3CE9" w:rsidRPr="006030F4" w:rsidRDefault="001C3CE9" w:rsidP="006030F4">
            <w:pPr>
              <w:pStyle w:val="TableText"/>
              <w:jc w:val="center"/>
              <w:rPr>
                <w:b/>
              </w:rPr>
            </w:pPr>
            <w:r w:rsidRPr="006030F4">
              <w:rPr>
                <w:b/>
              </w:rPr>
              <w:t>Transmit</w:t>
            </w:r>
          </w:p>
        </w:tc>
        <w:tc>
          <w:tcPr>
            <w:tcW w:w="2095" w:type="dxa"/>
          </w:tcPr>
          <w:p w14:paraId="580CA857" w14:textId="77777777" w:rsidR="001C3CE9" w:rsidRPr="006030F4" w:rsidRDefault="001C3CE9" w:rsidP="006030F4">
            <w:pPr>
              <w:pStyle w:val="TableText"/>
              <w:jc w:val="center"/>
              <w:rPr>
                <w:b/>
              </w:rPr>
            </w:pPr>
            <w:r w:rsidRPr="006030F4">
              <w:rPr>
                <w:b/>
              </w:rPr>
              <w:t>BI_DA+</w:t>
            </w:r>
          </w:p>
        </w:tc>
      </w:tr>
      <w:tr w:rsidR="001C3CE9" w14:paraId="0905C5A1" w14:textId="77777777" w:rsidTr="006030F4">
        <w:trPr>
          <w:cantSplit/>
          <w:jc w:val="center"/>
        </w:trPr>
        <w:tc>
          <w:tcPr>
            <w:tcW w:w="1735" w:type="dxa"/>
            <w:shd w:val="clear" w:color="auto" w:fill="auto"/>
            <w:vAlign w:val="bottom"/>
          </w:tcPr>
          <w:p w14:paraId="1DC1DF7E" w14:textId="77777777" w:rsidR="001C3CE9" w:rsidRPr="006030F4" w:rsidRDefault="001C3CE9" w:rsidP="006030F4">
            <w:pPr>
              <w:pStyle w:val="TableText"/>
              <w:jc w:val="center"/>
              <w:rPr>
                <w:b/>
              </w:rPr>
            </w:pPr>
            <w:r w:rsidRPr="006030F4">
              <w:rPr>
                <w:b/>
              </w:rPr>
              <w:t>2</w:t>
            </w:r>
          </w:p>
        </w:tc>
        <w:tc>
          <w:tcPr>
            <w:tcW w:w="1890" w:type="dxa"/>
            <w:shd w:val="clear" w:color="auto" w:fill="auto"/>
            <w:vAlign w:val="bottom"/>
          </w:tcPr>
          <w:p w14:paraId="31A7ABE2"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0879BF0B" w14:textId="77777777" w:rsidR="001C3CE9" w:rsidRPr="006030F4" w:rsidRDefault="001C3CE9" w:rsidP="006030F4">
            <w:pPr>
              <w:pStyle w:val="TableText"/>
              <w:jc w:val="center"/>
              <w:rPr>
                <w:b/>
              </w:rPr>
            </w:pPr>
            <w:r w:rsidRPr="006030F4">
              <w:rPr>
                <w:b/>
              </w:rPr>
              <w:t>Green</w:t>
            </w:r>
          </w:p>
        </w:tc>
        <w:tc>
          <w:tcPr>
            <w:tcW w:w="2520" w:type="dxa"/>
            <w:shd w:val="clear" w:color="auto" w:fill="auto"/>
            <w:vAlign w:val="bottom"/>
          </w:tcPr>
          <w:p w14:paraId="41A2B67A" w14:textId="77777777" w:rsidR="001C3CE9" w:rsidRPr="006030F4" w:rsidRDefault="001C3CE9" w:rsidP="006030F4">
            <w:pPr>
              <w:pStyle w:val="TableText"/>
              <w:jc w:val="center"/>
              <w:rPr>
                <w:b/>
              </w:rPr>
            </w:pPr>
            <w:r w:rsidRPr="006030F4">
              <w:rPr>
                <w:b/>
              </w:rPr>
              <w:t>Transmit</w:t>
            </w:r>
          </w:p>
        </w:tc>
        <w:tc>
          <w:tcPr>
            <w:tcW w:w="2095" w:type="dxa"/>
          </w:tcPr>
          <w:p w14:paraId="1A3F49FA" w14:textId="77777777" w:rsidR="001C3CE9" w:rsidRPr="006030F4" w:rsidRDefault="001C3CE9" w:rsidP="006030F4">
            <w:pPr>
              <w:pStyle w:val="TableText"/>
              <w:jc w:val="center"/>
              <w:rPr>
                <w:b/>
              </w:rPr>
            </w:pPr>
            <w:r w:rsidRPr="006030F4">
              <w:rPr>
                <w:b/>
              </w:rPr>
              <w:t>BI_DA-</w:t>
            </w:r>
          </w:p>
        </w:tc>
      </w:tr>
      <w:tr w:rsidR="001C3CE9" w14:paraId="147294B3" w14:textId="77777777" w:rsidTr="006030F4">
        <w:trPr>
          <w:cantSplit/>
          <w:jc w:val="center"/>
        </w:trPr>
        <w:tc>
          <w:tcPr>
            <w:tcW w:w="1735" w:type="dxa"/>
            <w:shd w:val="clear" w:color="auto" w:fill="auto"/>
            <w:vAlign w:val="bottom"/>
          </w:tcPr>
          <w:p w14:paraId="3D7B61BE" w14:textId="77777777" w:rsidR="001C3CE9" w:rsidRPr="006030F4" w:rsidRDefault="001C3CE9" w:rsidP="006030F4">
            <w:pPr>
              <w:pStyle w:val="TableText"/>
              <w:jc w:val="center"/>
              <w:rPr>
                <w:b/>
              </w:rPr>
            </w:pPr>
            <w:r w:rsidRPr="006030F4">
              <w:rPr>
                <w:b/>
              </w:rPr>
              <w:t>3</w:t>
            </w:r>
          </w:p>
        </w:tc>
        <w:tc>
          <w:tcPr>
            <w:tcW w:w="1890" w:type="dxa"/>
            <w:shd w:val="clear" w:color="auto" w:fill="auto"/>
            <w:vAlign w:val="bottom"/>
          </w:tcPr>
          <w:p w14:paraId="41618EF7"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56B66482" w14:textId="77777777" w:rsidR="001C3CE9" w:rsidRPr="006030F4" w:rsidRDefault="001C3CE9" w:rsidP="006030F4">
            <w:pPr>
              <w:pStyle w:val="TableText"/>
              <w:jc w:val="center"/>
              <w:rPr>
                <w:b/>
              </w:rPr>
            </w:pPr>
            <w:r w:rsidRPr="006030F4">
              <w:rPr>
                <w:b/>
              </w:rPr>
              <w:t>White/Orange</w:t>
            </w:r>
          </w:p>
        </w:tc>
        <w:tc>
          <w:tcPr>
            <w:tcW w:w="2520" w:type="dxa"/>
            <w:shd w:val="clear" w:color="auto" w:fill="auto"/>
            <w:vAlign w:val="bottom"/>
          </w:tcPr>
          <w:p w14:paraId="2E3AB3B5" w14:textId="77777777" w:rsidR="001C3CE9" w:rsidRPr="006030F4" w:rsidRDefault="001C3CE9" w:rsidP="006030F4">
            <w:pPr>
              <w:pStyle w:val="TableText"/>
              <w:jc w:val="center"/>
              <w:rPr>
                <w:b/>
              </w:rPr>
            </w:pPr>
            <w:r w:rsidRPr="006030F4">
              <w:rPr>
                <w:b/>
              </w:rPr>
              <w:t>Receive</w:t>
            </w:r>
          </w:p>
        </w:tc>
        <w:tc>
          <w:tcPr>
            <w:tcW w:w="2095" w:type="dxa"/>
          </w:tcPr>
          <w:p w14:paraId="1D0CF07C" w14:textId="77777777" w:rsidR="001C3CE9" w:rsidRPr="006030F4" w:rsidRDefault="001C3CE9" w:rsidP="006030F4">
            <w:pPr>
              <w:pStyle w:val="TableText"/>
              <w:jc w:val="center"/>
              <w:rPr>
                <w:b/>
              </w:rPr>
            </w:pPr>
            <w:r w:rsidRPr="006030F4">
              <w:rPr>
                <w:b/>
              </w:rPr>
              <w:t>BI_DB+</w:t>
            </w:r>
          </w:p>
        </w:tc>
      </w:tr>
      <w:tr w:rsidR="001C3CE9" w14:paraId="5905E768" w14:textId="77777777" w:rsidTr="006030F4">
        <w:trPr>
          <w:cantSplit/>
          <w:jc w:val="center"/>
        </w:trPr>
        <w:tc>
          <w:tcPr>
            <w:tcW w:w="1735" w:type="dxa"/>
            <w:shd w:val="clear" w:color="auto" w:fill="auto"/>
            <w:vAlign w:val="bottom"/>
          </w:tcPr>
          <w:p w14:paraId="0ABF4DBB" w14:textId="77777777" w:rsidR="001C3CE9" w:rsidRPr="006030F4" w:rsidRDefault="001C3CE9" w:rsidP="006030F4">
            <w:pPr>
              <w:pStyle w:val="TableText"/>
              <w:jc w:val="center"/>
              <w:rPr>
                <w:b/>
              </w:rPr>
            </w:pPr>
            <w:r w:rsidRPr="006030F4">
              <w:rPr>
                <w:b/>
              </w:rPr>
              <w:t>4</w:t>
            </w:r>
          </w:p>
        </w:tc>
        <w:tc>
          <w:tcPr>
            <w:tcW w:w="1890" w:type="dxa"/>
            <w:shd w:val="clear" w:color="auto" w:fill="auto"/>
            <w:vAlign w:val="bottom"/>
          </w:tcPr>
          <w:p w14:paraId="6815A2F9"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211A1276" w14:textId="77777777" w:rsidR="001C3CE9" w:rsidRPr="006030F4" w:rsidRDefault="001C3CE9" w:rsidP="006030F4">
            <w:pPr>
              <w:pStyle w:val="TableText"/>
              <w:jc w:val="center"/>
              <w:rPr>
                <w:b/>
              </w:rPr>
            </w:pPr>
            <w:r w:rsidRPr="006030F4">
              <w:rPr>
                <w:b/>
              </w:rPr>
              <w:t>Blue</w:t>
            </w:r>
          </w:p>
        </w:tc>
        <w:tc>
          <w:tcPr>
            <w:tcW w:w="2520" w:type="dxa"/>
            <w:shd w:val="clear" w:color="auto" w:fill="auto"/>
            <w:vAlign w:val="bottom"/>
          </w:tcPr>
          <w:p w14:paraId="0042F0D8" w14:textId="77777777" w:rsidR="001C3CE9" w:rsidRPr="006030F4" w:rsidRDefault="001C3CE9" w:rsidP="006030F4">
            <w:pPr>
              <w:pStyle w:val="TableText"/>
              <w:jc w:val="center"/>
              <w:rPr>
                <w:b/>
              </w:rPr>
            </w:pPr>
            <w:r w:rsidRPr="006030F4">
              <w:rPr>
                <w:b/>
              </w:rPr>
              <w:t>Not Used</w:t>
            </w:r>
          </w:p>
        </w:tc>
        <w:tc>
          <w:tcPr>
            <w:tcW w:w="2095" w:type="dxa"/>
          </w:tcPr>
          <w:p w14:paraId="231E35E2" w14:textId="77777777" w:rsidR="001C3CE9" w:rsidRPr="006030F4" w:rsidRDefault="001C3CE9" w:rsidP="006030F4">
            <w:pPr>
              <w:pStyle w:val="TableText"/>
              <w:jc w:val="center"/>
              <w:rPr>
                <w:b/>
              </w:rPr>
            </w:pPr>
            <w:r w:rsidRPr="006030F4">
              <w:rPr>
                <w:b/>
              </w:rPr>
              <w:t>BI_DC+</w:t>
            </w:r>
          </w:p>
        </w:tc>
      </w:tr>
      <w:tr w:rsidR="001C3CE9" w14:paraId="649BB1AC" w14:textId="77777777" w:rsidTr="006030F4">
        <w:trPr>
          <w:cantSplit/>
          <w:jc w:val="center"/>
        </w:trPr>
        <w:tc>
          <w:tcPr>
            <w:tcW w:w="1735" w:type="dxa"/>
            <w:shd w:val="clear" w:color="auto" w:fill="auto"/>
            <w:vAlign w:val="bottom"/>
          </w:tcPr>
          <w:p w14:paraId="528B73DF" w14:textId="77777777" w:rsidR="001C3CE9" w:rsidRPr="006030F4" w:rsidRDefault="001C3CE9" w:rsidP="006030F4">
            <w:pPr>
              <w:pStyle w:val="TableText"/>
              <w:jc w:val="center"/>
              <w:rPr>
                <w:b/>
              </w:rPr>
            </w:pPr>
            <w:r w:rsidRPr="006030F4">
              <w:rPr>
                <w:b/>
              </w:rPr>
              <w:t>5</w:t>
            </w:r>
          </w:p>
        </w:tc>
        <w:tc>
          <w:tcPr>
            <w:tcW w:w="1890" w:type="dxa"/>
            <w:shd w:val="clear" w:color="auto" w:fill="auto"/>
            <w:vAlign w:val="bottom"/>
          </w:tcPr>
          <w:p w14:paraId="4AE90BDA"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69787BDD" w14:textId="77777777" w:rsidR="001C3CE9" w:rsidRPr="006030F4" w:rsidRDefault="001C3CE9" w:rsidP="006030F4">
            <w:pPr>
              <w:pStyle w:val="TableText"/>
              <w:jc w:val="center"/>
              <w:rPr>
                <w:b/>
              </w:rPr>
            </w:pPr>
            <w:r w:rsidRPr="006030F4">
              <w:rPr>
                <w:b/>
              </w:rPr>
              <w:t>White/Blue</w:t>
            </w:r>
          </w:p>
        </w:tc>
        <w:tc>
          <w:tcPr>
            <w:tcW w:w="2520" w:type="dxa"/>
            <w:shd w:val="clear" w:color="auto" w:fill="auto"/>
            <w:vAlign w:val="bottom"/>
          </w:tcPr>
          <w:p w14:paraId="4E34CD0A" w14:textId="77777777" w:rsidR="001C3CE9" w:rsidRPr="006030F4" w:rsidRDefault="001C3CE9" w:rsidP="006030F4">
            <w:pPr>
              <w:pStyle w:val="TableText"/>
              <w:jc w:val="center"/>
              <w:rPr>
                <w:b/>
              </w:rPr>
            </w:pPr>
            <w:r w:rsidRPr="006030F4">
              <w:rPr>
                <w:b/>
              </w:rPr>
              <w:t>Not Used</w:t>
            </w:r>
          </w:p>
        </w:tc>
        <w:tc>
          <w:tcPr>
            <w:tcW w:w="2095" w:type="dxa"/>
          </w:tcPr>
          <w:p w14:paraId="5AAAC6DB" w14:textId="77777777" w:rsidR="001C3CE9" w:rsidRPr="006030F4" w:rsidRDefault="001C3CE9" w:rsidP="006030F4">
            <w:pPr>
              <w:pStyle w:val="TableText"/>
              <w:jc w:val="center"/>
              <w:rPr>
                <w:b/>
              </w:rPr>
            </w:pPr>
            <w:r w:rsidRPr="006030F4">
              <w:rPr>
                <w:b/>
              </w:rPr>
              <w:t>BI_DC-</w:t>
            </w:r>
          </w:p>
        </w:tc>
      </w:tr>
      <w:tr w:rsidR="001C3CE9" w14:paraId="2BE91541" w14:textId="77777777" w:rsidTr="006030F4">
        <w:trPr>
          <w:cantSplit/>
          <w:jc w:val="center"/>
        </w:trPr>
        <w:tc>
          <w:tcPr>
            <w:tcW w:w="1735" w:type="dxa"/>
            <w:shd w:val="clear" w:color="auto" w:fill="auto"/>
            <w:vAlign w:val="bottom"/>
          </w:tcPr>
          <w:p w14:paraId="43FC05D3" w14:textId="77777777" w:rsidR="001C3CE9" w:rsidRPr="006030F4" w:rsidRDefault="001C3CE9" w:rsidP="006030F4">
            <w:pPr>
              <w:pStyle w:val="TableText"/>
              <w:jc w:val="center"/>
              <w:rPr>
                <w:b/>
              </w:rPr>
            </w:pPr>
            <w:r w:rsidRPr="006030F4">
              <w:rPr>
                <w:b/>
              </w:rPr>
              <w:t>6</w:t>
            </w:r>
          </w:p>
        </w:tc>
        <w:tc>
          <w:tcPr>
            <w:tcW w:w="1890" w:type="dxa"/>
            <w:shd w:val="clear" w:color="auto" w:fill="auto"/>
            <w:vAlign w:val="bottom"/>
          </w:tcPr>
          <w:p w14:paraId="36785089"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40B66C4A" w14:textId="77777777" w:rsidR="001C3CE9" w:rsidRPr="006030F4" w:rsidRDefault="001C3CE9" w:rsidP="006030F4">
            <w:pPr>
              <w:pStyle w:val="TableText"/>
              <w:jc w:val="center"/>
              <w:rPr>
                <w:b/>
              </w:rPr>
            </w:pPr>
            <w:r w:rsidRPr="006030F4">
              <w:rPr>
                <w:b/>
              </w:rPr>
              <w:t>Orange</w:t>
            </w:r>
          </w:p>
        </w:tc>
        <w:tc>
          <w:tcPr>
            <w:tcW w:w="2520" w:type="dxa"/>
            <w:shd w:val="clear" w:color="auto" w:fill="auto"/>
            <w:vAlign w:val="bottom"/>
          </w:tcPr>
          <w:p w14:paraId="31652887" w14:textId="77777777" w:rsidR="001C3CE9" w:rsidRPr="006030F4" w:rsidRDefault="001C3CE9" w:rsidP="006030F4">
            <w:pPr>
              <w:pStyle w:val="TableText"/>
              <w:jc w:val="center"/>
              <w:rPr>
                <w:b/>
              </w:rPr>
            </w:pPr>
            <w:r w:rsidRPr="006030F4">
              <w:rPr>
                <w:b/>
              </w:rPr>
              <w:t>Receive</w:t>
            </w:r>
          </w:p>
        </w:tc>
        <w:tc>
          <w:tcPr>
            <w:tcW w:w="2095" w:type="dxa"/>
          </w:tcPr>
          <w:p w14:paraId="10D08E20" w14:textId="77777777" w:rsidR="001C3CE9" w:rsidRPr="006030F4" w:rsidRDefault="001C3CE9" w:rsidP="006030F4">
            <w:pPr>
              <w:pStyle w:val="TableText"/>
              <w:jc w:val="center"/>
              <w:rPr>
                <w:b/>
              </w:rPr>
            </w:pPr>
            <w:r w:rsidRPr="006030F4">
              <w:rPr>
                <w:b/>
              </w:rPr>
              <w:t>BI_DB-</w:t>
            </w:r>
          </w:p>
        </w:tc>
      </w:tr>
      <w:tr w:rsidR="001C3CE9" w14:paraId="7D24441F" w14:textId="77777777" w:rsidTr="006030F4">
        <w:trPr>
          <w:cantSplit/>
          <w:jc w:val="center"/>
        </w:trPr>
        <w:tc>
          <w:tcPr>
            <w:tcW w:w="1735" w:type="dxa"/>
            <w:shd w:val="clear" w:color="auto" w:fill="auto"/>
            <w:vAlign w:val="bottom"/>
          </w:tcPr>
          <w:p w14:paraId="27E117DC" w14:textId="77777777" w:rsidR="001C3CE9" w:rsidRPr="006030F4" w:rsidRDefault="001C3CE9" w:rsidP="006030F4">
            <w:pPr>
              <w:pStyle w:val="TableText"/>
              <w:jc w:val="center"/>
              <w:rPr>
                <w:b/>
              </w:rPr>
            </w:pPr>
            <w:r w:rsidRPr="006030F4">
              <w:rPr>
                <w:b/>
              </w:rPr>
              <w:t>7</w:t>
            </w:r>
          </w:p>
        </w:tc>
        <w:tc>
          <w:tcPr>
            <w:tcW w:w="1890" w:type="dxa"/>
            <w:shd w:val="clear" w:color="auto" w:fill="auto"/>
            <w:vAlign w:val="bottom"/>
          </w:tcPr>
          <w:p w14:paraId="015D2413"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6D3D9583" w14:textId="77777777" w:rsidR="001C3CE9" w:rsidRPr="006030F4" w:rsidRDefault="001C3CE9" w:rsidP="006030F4">
            <w:pPr>
              <w:pStyle w:val="TableText"/>
              <w:jc w:val="center"/>
              <w:rPr>
                <w:b/>
              </w:rPr>
            </w:pPr>
            <w:r w:rsidRPr="006030F4">
              <w:rPr>
                <w:b/>
              </w:rPr>
              <w:t>White/Brown</w:t>
            </w:r>
          </w:p>
        </w:tc>
        <w:tc>
          <w:tcPr>
            <w:tcW w:w="2520" w:type="dxa"/>
            <w:shd w:val="clear" w:color="auto" w:fill="auto"/>
            <w:vAlign w:val="bottom"/>
          </w:tcPr>
          <w:p w14:paraId="6E9DADA9" w14:textId="77777777" w:rsidR="001C3CE9" w:rsidRPr="006030F4" w:rsidRDefault="001C3CE9" w:rsidP="006030F4">
            <w:pPr>
              <w:pStyle w:val="TableText"/>
              <w:jc w:val="center"/>
              <w:rPr>
                <w:b/>
              </w:rPr>
            </w:pPr>
            <w:r w:rsidRPr="006030F4">
              <w:rPr>
                <w:b/>
              </w:rPr>
              <w:t>Not Used</w:t>
            </w:r>
          </w:p>
        </w:tc>
        <w:tc>
          <w:tcPr>
            <w:tcW w:w="2095" w:type="dxa"/>
          </w:tcPr>
          <w:p w14:paraId="321C2781" w14:textId="77777777" w:rsidR="001C3CE9" w:rsidRPr="006030F4" w:rsidRDefault="001C3CE9" w:rsidP="006030F4">
            <w:pPr>
              <w:pStyle w:val="TableText"/>
              <w:jc w:val="center"/>
              <w:rPr>
                <w:b/>
              </w:rPr>
            </w:pPr>
            <w:r w:rsidRPr="006030F4">
              <w:rPr>
                <w:b/>
              </w:rPr>
              <w:t>BI_DD+</w:t>
            </w:r>
          </w:p>
        </w:tc>
      </w:tr>
      <w:tr w:rsidR="001C3CE9" w:rsidRPr="00697346" w14:paraId="10FBDD49" w14:textId="77777777" w:rsidTr="006030F4">
        <w:trPr>
          <w:cantSplit/>
          <w:jc w:val="center"/>
        </w:trPr>
        <w:tc>
          <w:tcPr>
            <w:tcW w:w="1735" w:type="dxa"/>
            <w:shd w:val="clear" w:color="auto" w:fill="auto"/>
            <w:vAlign w:val="bottom"/>
          </w:tcPr>
          <w:p w14:paraId="7356454E" w14:textId="77777777" w:rsidR="001C3CE9" w:rsidRPr="006030F4" w:rsidRDefault="001C3CE9" w:rsidP="006030F4">
            <w:pPr>
              <w:pStyle w:val="TableText"/>
              <w:jc w:val="center"/>
              <w:rPr>
                <w:b/>
              </w:rPr>
            </w:pPr>
            <w:r w:rsidRPr="006030F4">
              <w:rPr>
                <w:b/>
              </w:rPr>
              <w:t>8</w:t>
            </w:r>
          </w:p>
        </w:tc>
        <w:tc>
          <w:tcPr>
            <w:tcW w:w="1890" w:type="dxa"/>
            <w:shd w:val="clear" w:color="auto" w:fill="auto"/>
            <w:vAlign w:val="bottom"/>
          </w:tcPr>
          <w:p w14:paraId="4FADBED7"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577F2189" w14:textId="77777777" w:rsidR="001C3CE9" w:rsidRPr="006030F4" w:rsidRDefault="001C3CE9" w:rsidP="006030F4">
            <w:pPr>
              <w:pStyle w:val="TableText"/>
              <w:jc w:val="center"/>
              <w:rPr>
                <w:b/>
              </w:rPr>
            </w:pPr>
            <w:r w:rsidRPr="006030F4">
              <w:rPr>
                <w:b/>
              </w:rPr>
              <w:t>Brown</w:t>
            </w:r>
          </w:p>
        </w:tc>
        <w:tc>
          <w:tcPr>
            <w:tcW w:w="2520" w:type="dxa"/>
            <w:shd w:val="clear" w:color="auto" w:fill="auto"/>
            <w:vAlign w:val="bottom"/>
          </w:tcPr>
          <w:p w14:paraId="43366008" w14:textId="77777777" w:rsidR="001C3CE9" w:rsidRPr="006030F4" w:rsidRDefault="001C3CE9" w:rsidP="006030F4">
            <w:pPr>
              <w:pStyle w:val="TableText"/>
              <w:jc w:val="center"/>
              <w:rPr>
                <w:b/>
              </w:rPr>
            </w:pPr>
            <w:r w:rsidRPr="006030F4">
              <w:rPr>
                <w:b/>
              </w:rPr>
              <w:t>Not Used</w:t>
            </w:r>
          </w:p>
        </w:tc>
        <w:tc>
          <w:tcPr>
            <w:tcW w:w="2095" w:type="dxa"/>
          </w:tcPr>
          <w:p w14:paraId="180EF5E4" w14:textId="77777777" w:rsidR="001C3CE9" w:rsidRPr="006030F4" w:rsidRDefault="001C3CE9" w:rsidP="006030F4">
            <w:pPr>
              <w:pStyle w:val="TableText"/>
              <w:jc w:val="center"/>
              <w:rPr>
                <w:b/>
              </w:rPr>
            </w:pPr>
            <w:r w:rsidRPr="006030F4">
              <w:rPr>
                <w:b/>
              </w:rPr>
              <w:t>BI_DD-</w:t>
            </w:r>
          </w:p>
        </w:tc>
      </w:tr>
    </w:tbl>
    <w:p w14:paraId="2964E880" w14:textId="77777777" w:rsidR="000154CA" w:rsidRDefault="000154CA">
      <w:pPr>
        <w:spacing w:before="0" w:after="0" w:line="240" w:lineRule="auto"/>
        <w:rPr>
          <w:sz w:val="20"/>
        </w:rPr>
      </w:pPr>
      <w:r>
        <w:br w:type="page"/>
      </w:r>
    </w:p>
    <w:p w14:paraId="1F384C12" w14:textId="77777777" w:rsidR="00BA3A3E" w:rsidRDefault="007B35CE" w:rsidP="006030F4">
      <w:pPr>
        <w:pStyle w:val="BodyTextL25"/>
      </w:pPr>
      <w:r>
        <w:lastRenderedPageBreak/>
        <w:t>T</w:t>
      </w:r>
      <w:r w:rsidR="0058676D">
        <w:t xml:space="preserve">he </w:t>
      </w:r>
      <w:r w:rsidR="003C6180">
        <w:t xml:space="preserve">following </w:t>
      </w:r>
      <w:r w:rsidR="0058676D">
        <w:t>diagram</w:t>
      </w:r>
      <w:r w:rsidR="00773BC4">
        <w:t>s</w:t>
      </w:r>
      <w:r w:rsidR="0058676D">
        <w:t xml:space="preserve"> </w:t>
      </w:r>
      <w:r w:rsidR="00AF1260">
        <w:t xml:space="preserve">display </w:t>
      </w:r>
      <w:r w:rsidR="0058676D">
        <w:t>how the wire color and pinouts ali</w:t>
      </w:r>
      <w:r w:rsidR="001C3CE9">
        <w:t xml:space="preserve">gn with an RJ-45 jack for the </w:t>
      </w:r>
      <w:r w:rsidR="0058676D">
        <w:t>568</w:t>
      </w:r>
      <w:r w:rsidR="001C3CE9">
        <w:t>-</w:t>
      </w:r>
      <w:r w:rsidR="0058676D">
        <w:t>A standard.</w:t>
      </w:r>
    </w:p>
    <w:p w14:paraId="4DCB12A6" w14:textId="77777777" w:rsidR="00CE2299" w:rsidRDefault="00484810" w:rsidP="00CE2299">
      <w:pPr>
        <w:pStyle w:val="Visual"/>
      </w:pPr>
      <w:r>
        <w:rPr>
          <w:noProof/>
        </w:rPr>
        <w:drawing>
          <wp:inline distT="0" distB="0" distL="0" distR="0" wp14:anchorId="5CC49A83" wp14:editId="7D688B3F">
            <wp:extent cx="4663854" cy="3686175"/>
            <wp:effectExtent l="0" t="0" r="3810" b="0"/>
            <wp:docPr id="3" name="Picture 3" descr="T-56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568A"/>
                    <pic:cNvPicPr>
                      <a:picLocks noChangeAspect="1" noChangeArrowheads="1"/>
                    </pic:cNvPicPr>
                  </pic:nvPicPr>
                  <pic:blipFill>
                    <a:blip r:embed="rId12" cstate="print"/>
                    <a:srcRect/>
                    <a:stretch>
                      <a:fillRect/>
                    </a:stretch>
                  </pic:blipFill>
                  <pic:spPr bwMode="auto">
                    <a:xfrm>
                      <a:off x="0" y="0"/>
                      <a:ext cx="4670309" cy="3691277"/>
                    </a:xfrm>
                    <a:prstGeom prst="rect">
                      <a:avLst/>
                    </a:prstGeom>
                    <a:noFill/>
                    <a:ln w="9525">
                      <a:noFill/>
                      <a:miter lim="800000"/>
                      <a:headEnd/>
                      <a:tailEnd/>
                    </a:ln>
                  </pic:spPr>
                </pic:pic>
              </a:graphicData>
            </a:graphic>
          </wp:inline>
        </w:drawing>
      </w:r>
    </w:p>
    <w:p w14:paraId="0297486B" w14:textId="77777777" w:rsidR="00CE2299" w:rsidRDefault="00484810" w:rsidP="00CE2299">
      <w:pPr>
        <w:pStyle w:val="Visual"/>
      </w:pPr>
      <w:r>
        <w:rPr>
          <w:noProof/>
        </w:rPr>
        <w:drawing>
          <wp:inline distT="0" distB="0" distL="0" distR="0" wp14:anchorId="2EB2F32A" wp14:editId="22274EBA">
            <wp:extent cx="3426694" cy="3905250"/>
            <wp:effectExtent l="0" t="0" r="2540" b="0"/>
            <wp:docPr id="1" name="Picture 2" descr="RJ-45 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J-45 Jack"/>
                    <pic:cNvPicPr>
                      <a:picLocks noChangeAspect="1" noChangeArrowheads="1"/>
                    </pic:cNvPicPr>
                  </pic:nvPicPr>
                  <pic:blipFill rotWithShape="1">
                    <a:blip r:embed="rId13" cstate="print"/>
                    <a:srcRect t="10503"/>
                    <a:stretch/>
                  </pic:blipFill>
                  <pic:spPr bwMode="auto">
                    <a:xfrm>
                      <a:off x="0" y="0"/>
                      <a:ext cx="3431438" cy="3910656"/>
                    </a:xfrm>
                    <a:prstGeom prst="rect">
                      <a:avLst/>
                    </a:prstGeom>
                    <a:noFill/>
                    <a:ln>
                      <a:noFill/>
                    </a:ln>
                    <a:extLst>
                      <a:ext uri="{53640926-AAD7-44D8-BBD7-CCE9431645EC}">
                        <a14:shadowObscured xmlns:a14="http://schemas.microsoft.com/office/drawing/2010/main"/>
                      </a:ext>
                    </a:extLst>
                  </pic:spPr>
                </pic:pic>
              </a:graphicData>
            </a:graphic>
          </wp:inline>
        </w:drawing>
      </w:r>
    </w:p>
    <w:p w14:paraId="00C1E9BF" w14:textId="77777777" w:rsidR="005044F8" w:rsidRDefault="005044F8" w:rsidP="005044F8">
      <w:pPr>
        <w:pStyle w:val="StepHead"/>
      </w:pPr>
      <w:r>
        <w:lastRenderedPageBreak/>
        <w:t>Analyze diagr</w:t>
      </w:r>
      <w:r w:rsidR="001C3CE9">
        <w:t xml:space="preserve">ams and tables for the </w:t>
      </w:r>
      <w:r w:rsidR="00346A44">
        <w:t>TIA/</w:t>
      </w:r>
      <w:r w:rsidR="001C3CE9">
        <w:t xml:space="preserve">EIA </w:t>
      </w:r>
      <w:r>
        <w:t>568</w:t>
      </w:r>
      <w:r w:rsidR="001C3CE9">
        <w:t>-</w:t>
      </w:r>
      <w:r>
        <w:t>B standard Ethernet cable.</w:t>
      </w:r>
    </w:p>
    <w:p w14:paraId="2A30F2B2" w14:textId="77777777" w:rsidR="00855605" w:rsidRDefault="00855605" w:rsidP="00855605">
      <w:pPr>
        <w:pStyle w:val="BodyTextL25"/>
      </w:pPr>
      <w:r>
        <w:t xml:space="preserve">The </w:t>
      </w:r>
      <w:r w:rsidR="00AF1260">
        <w:t xml:space="preserve">following </w:t>
      </w:r>
      <w:r>
        <w:t>table and dia</w:t>
      </w:r>
      <w:r w:rsidR="00FE2E7D">
        <w:t>gram</w:t>
      </w:r>
      <w:r>
        <w:t xml:space="preserve"> </w:t>
      </w:r>
      <w:r w:rsidR="00AF1260">
        <w:t>display</w:t>
      </w:r>
      <w:r>
        <w:t xml:space="preserve"> the co</w:t>
      </w:r>
      <w:r w:rsidR="001C3CE9">
        <w:t xml:space="preserve">lor scheme and pinouts for the </w:t>
      </w:r>
      <w:r>
        <w:t>568</w:t>
      </w:r>
      <w:r w:rsidR="001C3CE9">
        <w:t>-</w:t>
      </w:r>
      <w:r>
        <w:t>B standard.</w:t>
      </w:r>
    </w:p>
    <w:p w14:paraId="32DB6AE1" w14:textId="77777777" w:rsidR="00773BC4" w:rsidRPr="0058676D" w:rsidRDefault="00773BC4" w:rsidP="006030F4">
      <w:pPr>
        <w:pStyle w:val="BodyTextL25"/>
        <w:keepNext/>
        <w:jc w:val="center"/>
        <w:rPr>
          <w:b/>
        </w:rPr>
      </w:pPr>
      <w:r>
        <w:rPr>
          <w:b/>
        </w:rPr>
        <w:t>568</w:t>
      </w:r>
      <w:r w:rsidR="001C3CE9">
        <w:rPr>
          <w:b/>
        </w:rPr>
        <w:t>-</w:t>
      </w:r>
      <w:r>
        <w:rPr>
          <w:b/>
        </w:rPr>
        <w:t>B 10/100</w:t>
      </w:r>
      <w:r w:rsidR="00235BE4">
        <w:rPr>
          <w:b/>
        </w:rPr>
        <w:t>/1000</w:t>
      </w:r>
      <w:r>
        <w:rPr>
          <w:b/>
        </w:rPr>
        <w:t>-BaseTX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735"/>
        <w:gridCol w:w="1890"/>
        <w:gridCol w:w="2070"/>
        <w:gridCol w:w="2520"/>
        <w:gridCol w:w="2095"/>
      </w:tblGrid>
      <w:tr w:rsidR="002F5567" w14:paraId="58E77D5C"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6A006BB" w14:textId="77777777" w:rsidR="002F5567" w:rsidRDefault="002F5567" w:rsidP="00697346">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42EEC9D" w14:textId="77777777" w:rsidR="002F5567" w:rsidRDefault="002F5567" w:rsidP="00697346">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7383FD3" w14:textId="77777777" w:rsidR="002F5567" w:rsidRDefault="002F5567" w:rsidP="00697346">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3F582AE" w14:textId="77777777" w:rsidR="002F5567" w:rsidRDefault="002F5567" w:rsidP="002F5567">
            <w:pPr>
              <w:pStyle w:val="TableHeading"/>
            </w:pPr>
            <w:r>
              <w:t>10Base-T Signal</w:t>
            </w:r>
            <w:r w:rsidR="00A302F6">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CA31EF5" w14:textId="77777777" w:rsidR="002F5567" w:rsidRDefault="002F5567" w:rsidP="006030F4">
            <w:pPr>
              <w:pStyle w:val="TableHeading"/>
            </w:pPr>
            <w:r>
              <w:t>1000Base-T Signal</w:t>
            </w:r>
          </w:p>
        </w:tc>
      </w:tr>
      <w:tr w:rsidR="002F5567" w14:paraId="1D4270C8" w14:textId="77777777" w:rsidTr="006030F4">
        <w:trPr>
          <w:cantSplit/>
          <w:jc w:val="center"/>
        </w:trPr>
        <w:tc>
          <w:tcPr>
            <w:tcW w:w="1735" w:type="dxa"/>
            <w:shd w:val="clear" w:color="auto" w:fill="auto"/>
            <w:vAlign w:val="bottom"/>
          </w:tcPr>
          <w:p w14:paraId="43C122E4" w14:textId="77777777" w:rsidR="002F5567" w:rsidRPr="006030F4" w:rsidRDefault="002F5567" w:rsidP="006030F4">
            <w:pPr>
              <w:pStyle w:val="TableText"/>
              <w:jc w:val="center"/>
              <w:rPr>
                <w:b/>
              </w:rPr>
            </w:pPr>
            <w:r w:rsidRPr="006030F4">
              <w:rPr>
                <w:b/>
              </w:rPr>
              <w:t>1</w:t>
            </w:r>
          </w:p>
        </w:tc>
        <w:tc>
          <w:tcPr>
            <w:tcW w:w="1890" w:type="dxa"/>
            <w:shd w:val="clear" w:color="auto" w:fill="auto"/>
            <w:vAlign w:val="bottom"/>
          </w:tcPr>
          <w:p w14:paraId="636450F4"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1A828F76" w14:textId="77777777" w:rsidR="002F5567" w:rsidRPr="006030F4" w:rsidRDefault="002F5567" w:rsidP="006030F4">
            <w:pPr>
              <w:pStyle w:val="TableText"/>
              <w:jc w:val="center"/>
              <w:rPr>
                <w:b/>
              </w:rPr>
            </w:pPr>
            <w:r w:rsidRPr="006030F4">
              <w:rPr>
                <w:b/>
              </w:rPr>
              <w:t>White/Orang</w:t>
            </w:r>
            <w:r w:rsidR="005C00A2">
              <w:rPr>
                <w:b/>
              </w:rPr>
              <w:t>e</w:t>
            </w:r>
          </w:p>
        </w:tc>
        <w:tc>
          <w:tcPr>
            <w:tcW w:w="2520" w:type="dxa"/>
            <w:shd w:val="clear" w:color="auto" w:fill="auto"/>
            <w:vAlign w:val="bottom"/>
          </w:tcPr>
          <w:p w14:paraId="1DC66E26" w14:textId="77777777" w:rsidR="002F5567" w:rsidRPr="006030F4" w:rsidRDefault="002F5567" w:rsidP="006030F4">
            <w:pPr>
              <w:pStyle w:val="TableText"/>
              <w:jc w:val="center"/>
              <w:rPr>
                <w:b/>
              </w:rPr>
            </w:pPr>
            <w:r w:rsidRPr="006030F4">
              <w:rPr>
                <w:b/>
              </w:rPr>
              <w:t>Transmit</w:t>
            </w:r>
          </w:p>
        </w:tc>
        <w:tc>
          <w:tcPr>
            <w:tcW w:w="2095" w:type="dxa"/>
          </w:tcPr>
          <w:p w14:paraId="607C57D5" w14:textId="77777777" w:rsidR="002F5567" w:rsidRPr="006030F4" w:rsidRDefault="006D1F81" w:rsidP="006030F4">
            <w:pPr>
              <w:pStyle w:val="TableText"/>
              <w:jc w:val="center"/>
              <w:rPr>
                <w:b/>
              </w:rPr>
            </w:pPr>
            <w:r w:rsidRPr="006030F4">
              <w:rPr>
                <w:b/>
              </w:rPr>
              <w:t>BI_DA+</w:t>
            </w:r>
          </w:p>
        </w:tc>
      </w:tr>
      <w:tr w:rsidR="002F5567" w14:paraId="537DCFD9" w14:textId="77777777" w:rsidTr="006030F4">
        <w:trPr>
          <w:cantSplit/>
          <w:jc w:val="center"/>
        </w:trPr>
        <w:tc>
          <w:tcPr>
            <w:tcW w:w="1735" w:type="dxa"/>
            <w:shd w:val="clear" w:color="auto" w:fill="auto"/>
            <w:vAlign w:val="bottom"/>
          </w:tcPr>
          <w:p w14:paraId="18ED5970" w14:textId="77777777" w:rsidR="002F5567" w:rsidRPr="006030F4" w:rsidRDefault="002F5567" w:rsidP="006030F4">
            <w:pPr>
              <w:pStyle w:val="TableText"/>
              <w:jc w:val="center"/>
              <w:rPr>
                <w:b/>
              </w:rPr>
            </w:pPr>
            <w:r w:rsidRPr="006030F4">
              <w:rPr>
                <w:b/>
              </w:rPr>
              <w:t>2</w:t>
            </w:r>
          </w:p>
        </w:tc>
        <w:tc>
          <w:tcPr>
            <w:tcW w:w="1890" w:type="dxa"/>
            <w:shd w:val="clear" w:color="auto" w:fill="auto"/>
            <w:vAlign w:val="bottom"/>
          </w:tcPr>
          <w:p w14:paraId="648CDAAD"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0AAE1982" w14:textId="77777777" w:rsidR="002F5567" w:rsidRPr="006030F4" w:rsidRDefault="002F5567" w:rsidP="006030F4">
            <w:pPr>
              <w:pStyle w:val="TableText"/>
              <w:jc w:val="center"/>
              <w:rPr>
                <w:b/>
              </w:rPr>
            </w:pPr>
            <w:r w:rsidRPr="006030F4">
              <w:rPr>
                <w:b/>
              </w:rPr>
              <w:t>Orange</w:t>
            </w:r>
          </w:p>
        </w:tc>
        <w:tc>
          <w:tcPr>
            <w:tcW w:w="2520" w:type="dxa"/>
            <w:shd w:val="clear" w:color="auto" w:fill="auto"/>
            <w:vAlign w:val="bottom"/>
          </w:tcPr>
          <w:p w14:paraId="541550F7" w14:textId="77777777" w:rsidR="002F5567" w:rsidRPr="006030F4" w:rsidRDefault="002F5567" w:rsidP="006030F4">
            <w:pPr>
              <w:pStyle w:val="TableText"/>
              <w:jc w:val="center"/>
              <w:rPr>
                <w:b/>
              </w:rPr>
            </w:pPr>
            <w:r w:rsidRPr="006030F4">
              <w:rPr>
                <w:b/>
              </w:rPr>
              <w:t>Transmit</w:t>
            </w:r>
          </w:p>
        </w:tc>
        <w:tc>
          <w:tcPr>
            <w:tcW w:w="2095" w:type="dxa"/>
          </w:tcPr>
          <w:p w14:paraId="50CFEB2C" w14:textId="77777777" w:rsidR="002F5567" w:rsidRPr="006030F4" w:rsidRDefault="006D1F81" w:rsidP="006030F4">
            <w:pPr>
              <w:pStyle w:val="TableText"/>
              <w:jc w:val="center"/>
              <w:rPr>
                <w:b/>
              </w:rPr>
            </w:pPr>
            <w:r w:rsidRPr="006030F4">
              <w:rPr>
                <w:b/>
              </w:rPr>
              <w:t>BI_DA-</w:t>
            </w:r>
          </w:p>
        </w:tc>
      </w:tr>
      <w:tr w:rsidR="002F5567" w14:paraId="6E591AD7" w14:textId="77777777" w:rsidTr="006030F4">
        <w:trPr>
          <w:cantSplit/>
          <w:jc w:val="center"/>
        </w:trPr>
        <w:tc>
          <w:tcPr>
            <w:tcW w:w="1735" w:type="dxa"/>
            <w:shd w:val="clear" w:color="auto" w:fill="auto"/>
            <w:vAlign w:val="bottom"/>
          </w:tcPr>
          <w:p w14:paraId="1C9BA202" w14:textId="77777777" w:rsidR="002F5567" w:rsidRPr="006030F4" w:rsidRDefault="002F5567" w:rsidP="006030F4">
            <w:pPr>
              <w:pStyle w:val="TableText"/>
              <w:jc w:val="center"/>
              <w:rPr>
                <w:b/>
              </w:rPr>
            </w:pPr>
            <w:r w:rsidRPr="006030F4">
              <w:rPr>
                <w:b/>
              </w:rPr>
              <w:t>3</w:t>
            </w:r>
          </w:p>
        </w:tc>
        <w:tc>
          <w:tcPr>
            <w:tcW w:w="1890" w:type="dxa"/>
            <w:shd w:val="clear" w:color="auto" w:fill="auto"/>
            <w:vAlign w:val="bottom"/>
          </w:tcPr>
          <w:p w14:paraId="19A2E8F7"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19D01517" w14:textId="77777777" w:rsidR="002F5567" w:rsidRPr="006030F4" w:rsidRDefault="002F5567" w:rsidP="006030F4">
            <w:pPr>
              <w:pStyle w:val="TableText"/>
              <w:jc w:val="center"/>
              <w:rPr>
                <w:b/>
              </w:rPr>
            </w:pPr>
            <w:r w:rsidRPr="006030F4">
              <w:rPr>
                <w:b/>
              </w:rPr>
              <w:t>White/Green</w:t>
            </w:r>
          </w:p>
        </w:tc>
        <w:tc>
          <w:tcPr>
            <w:tcW w:w="2520" w:type="dxa"/>
            <w:shd w:val="clear" w:color="auto" w:fill="auto"/>
            <w:vAlign w:val="bottom"/>
          </w:tcPr>
          <w:p w14:paraId="5EC5C029" w14:textId="77777777" w:rsidR="002F5567" w:rsidRPr="006030F4" w:rsidRDefault="002F5567" w:rsidP="006030F4">
            <w:pPr>
              <w:pStyle w:val="TableText"/>
              <w:jc w:val="center"/>
              <w:rPr>
                <w:b/>
              </w:rPr>
            </w:pPr>
            <w:r w:rsidRPr="006030F4">
              <w:rPr>
                <w:b/>
              </w:rPr>
              <w:t>Receive</w:t>
            </w:r>
          </w:p>
        </w:tc>
        <w:tc>
          <w:tcPr>
            <w:tcW w:w="2095" w:type="dxa"/>
          </w:tcPr>
          <w:p w14:paraId="6369D68F" w14:textId="77777777" w:rsidR="002F5567" w:rsidRPr="006030F4" w:rsidRDefault="006D1F81" w:rsidP="006030F4">
            <w:pPr>
              <w:pStyle w:val="TableText"/>
              <w:jc w:val="center"/>
              <w:rPr>
                <w:b/>
              </w:rPr>
            </w:pPr>
            <w:r w:rsidRPr="006030F4">
              <w:rPr>
                <w:b/>
              </w:rPr>
              <w:t>BI_DB+</w:t>
            </w:r>
          </w:p>
        </w:tc>
      </w:tr>
      <w:tr w:rsidR="002F5567" w14:paraId="6851443E" w14:textId="77777777" w:rsidTr="006030F4">
        <w:trPr>
          <w:cantSplit/>
          <w:jc w:val="center"/>
        </w:trPr>
        <w:tc>
          <w:tcPr>
            <w:tcW w:w="1735" w:type="dxa"/>
            <w:shd w:val="clear" w:color="auto" w:fill="auto"/>
            <w:vAlign w:val="bottom"/>
          </w:tcPr>
          <w:p w14:paraId="6B67A3B6" w14:textId="77777777" w:rsidR="002F5567" w:rsidRPr="006030F4" w:rsidRDefault="002F5567" w:rsidP="006030F4">
            <w:pPr>
              <w:pStyle w:val="TableText"/>
              <w:jc w:val="center"/>
              <w:rPr>
                <w:b/>
              </w:rPr>
            </w:pPr>
            <w:r w:rsidRPr="006030F4">
              <w:rPr>
                <w:b/>
              </w:rPr>
              <w:t>4</w:t>
            </w:r>
          </w:p>
        </w:tc>
        <w:tc>
          <w:tcPr>
            <w:tcW w:w="1890" w:type="dxa"/>
            <w:shd w:val="clear" w:color="auto" w:fill="auto"/>
            <w:vAlign w:val="bottom"/>
          </w:tcPr>
          <w:p w14:paraId="020075D5"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66B51177" w14:textId="77777777" w:rsidR="002F5567" w:rsidRPr="006030F4" w:rsidRDefault="002F5567" w:rsidP="006030F4">
            <w:pPr>
              <w:pStyle w:val="TableText"/>
              <w:jc w:val="center"/>
              <w:rPr>
                <w:b/>
              </w:rPr>
            </w:pPr>
            <w:r w:rsidRPr="006030F4">
              <w:rPr>
                <w:b/>
              </w:rPr>
              <w:t>Blue</w:t>
            </w:r>
          </w:p>
        </w:tc>
        <w:tc>
          <w:tcPr>
            <w:tcW w:w="2520" w:type="dxa"/>
            <w:shd w:val="clear" w:color="auto" w:fill="auto"/>
            <w:vAlign w:val="bottom"/>
          </w:tcPr>
          <w:p w14:paraId="4B6BFF10" w14:textId="77777777" w:rsidR="002F5567" w:rsidRPr="006030F4" w:rsidRDefault="002F5567" w:rsidP="006030F4">
            <w:pPr>
              <w:pStyle w:val="TableText"/>
              <w:jc w:val="center"/>
              <w:rPr>
                <w:b/>
              </w:rPr>
            </w:pPr>
            <w:r w:rsidRPr="006030F4">
              <w:rPr>
                <w:b/>
              </w:rPr>
              <w:t>Not Used</w:t>
            </w:r>
          </w:p>
        </w:tc>
        <w:tc>
          <w:tcPr>
            <w:tcW w:w="2095" w:type="dxa"/>
          </w:tcPr>
          <w:p w14:paraId="0924EAD3" w14:textId="77777777" w:rsidR="002F5567" w:rsidRPr="006030F4" w:rsidRDefault="006D1F81" w:rsidP="006030F4">
            <w:pPr>
              <w:pStyle w:val="TableText"/>
              <w:jc w:val="center"/>
              <w:rPr>
                <w:b/>
              </w:rPr>
            </w:pPr>
            <w:r w:rsidRPr="006030F4">
              <w:rPr>
                <w:b/>
              </w:rPr>
              <w:t>BI_DC+</w:t>
            </w:r>
          </w:p>
        </w:tc>
      </w:tr>
      <w:tr w:rsidR="002F5567" w14:paraId="0414EEBA" w14:textId="77777777" w:rsidTr="006030F4">
        <w:trPr>
          <w:cantSplit/>
          <w:jc w:val="center"/>
        </w:trPr>
        <w:tc>
          <w:tcPr>
            <w:tcW w:w="1735" w:type="dxa"/>
            <w:shd w:val="clear" w:color="auto" w:fill="auto"/>
            <w:vAlign w:val="bottom"/>
          </w:tcPr>
          <w:p w14:paraId="10B3E315" w14:textId="77777777" w:rsidR="002F5567" w:rsidRPr="006030F4" w:rsidRDefault="002F5567" w:rsidP="006030F4">
            <w:pPr>
              <w:pStyle w:val="TableText"/>
              <w:jc w:val="center"/>
              <w:rPr>
                <w:b/>
              </w:rPr>
            </w:pPr>
            <w:r w:rsidRPr="006030F4">
              <w:rPr>
                <w:b/>
              </w:rPr>
              <w:t>5</w:t>
            </w:r>
          </w:p>
        </w:tc>
        <w:tc>
          <w:tcPr>
            <w:tcW w:w="1890" w:type="dxa"/>
            <w:shd w:val="clear" w:color="auto" w:fill="auto"/>
            <w:vAlign w:val="bottom"/>
          </w:tcPr>
          <w:p w14:paraId="601B46F6"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117E3D43" w14:textId="77777777" w:rsidR="002F5567" w:rsidRPr="006030F4" w:rsidRDefault="002F5567" w:rsidP="006030F4">
            <w:pPr>
              <w:pStyle w:val="TableText"/>
              <w:jc w:val="center"/>
              <w:rPr>
                <w:b/>
              </w:rPr>
            </w:pPr>
            <w:r w:rsidRPr="006030F4">
              <w:rPr>
                <w:b/>
              </w:rPr>
              <w:t>White/Blue</w:t>
            </w:r>
          </w:p>
        </w:tc>
        <w:tc>
          <w:tcPr>
            <w:tcW w:w="2520" w:type="dxa"/>
            <w:shd w:val="clear" w:color="auto" w:fill="auto"/>
            <w:vAlign w:val="bottom"/>
          </w:tcPr>
          <w:p w14:paraId="3300EA6A" w14:textId="77777777" w:rsidR="002F5567" w:rsidRPr="006030F4" w:rsidRDefault="002F5567" w:rsidP="006030F4">
            <w:pPr>
              <w:pStyle w:val="TableText"/>
              <w:jc w:val="center"/>
              <w:rPr>
                <w:b/>
              </w:rPr>
            </w:pPr>
            <w:r w:rsidRPr="006030F4">
              <w:rPr>
                <w:b/>
              </w:rPr>
              <w:t>Not Used</w:t>
            </w:r>
          </w:p>
        </w:tc>
        <w:tc>
          <w:tcPr>
            <w:tcW w:w="2095" w:type="dxa"/>
          </w:tcPr>
          <w:p w14:paraId="452DAB64" w14:textId="77777777" w:rsidR="002F5567" w:rsidRPr="006030F4" w:rsidRDefault="006D1F81" w:rsidP="006030F4">
            <w:pPr>
              <w:pStyle w:val="TableText"/>
              <w:jc w:val="center"/>
              <w:rPr>
                <w:b/>
              </w:rPr>
            </w:pPr>
            <w:r w:rsidRPr="006030F4">
              <w:rPr>
                <w:b/>
              </w:rPr>
              <w:t>BI_DC-</w:t>
            </w:r>
          </w:p>
        </w:tc>
      </w:tr>
      <w:tr w:rsidR="002F5567" w14:paraId="63705C29" w14:textId="77777777" w:rsidTr="006030F4">
        <w:trPr>
          <w:cantSplit/>
          <w:jc w:val="center"/>
        </w:trPr>
        <w:tc>
          <w:tcPr>
            <w:tcW w:w="1735" w:type="dxa"/>
            <w:shd w:val="clear" w:color="auto" w:fill="auto"/>
            <w:vAlign w:val="bottom"/>
          </w:tcPr>
          <w:p w14:paraId="32170F6B" w14:textId="77777777" w:rsidR="002F5567" w:rsidRPr="006030F4" w:rsidRDefault="002F5567" w:rsidP="006030F4">
            <w:pPr>
              <w:pStyle w:val="TableText"/>
              <w:jc w:val="center"/>
              <w:rPr>
                <w:b/>
              </w:rPr>
            </w:pPr>
            <w:r w:rsidRPr="006030F4">
              <w:rPr>
                <w:b/>
              </w:rPr>
              <w:t>6</w:t>
            </w:r>
          </w:p>
        </w:tc>
        <w:tc>
          <w:tcPr>
            <w:tcW w:w="1890" w:type="dxa"/>
            <w:shd w:val="clear" w:color="auto" w:fill="auto"/>
            <w:vAlign w:val="bottom"/>
          </w:tcPr>
          <w:p w14:paraId="39B7380A"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44EDAC01" w14:textId="77777777" w:rsidR="002F5567" w:rsidRPr="006030F4" w:rsidRDefault="002F5567" w:rsidP="006030F4">
            <w:pPr>
              <w:pStyle w:val="TableText"/>
              <w:jc w:val="center"/>
              <w:rPr>
                <w:b/>
              </w:rPr>
            </w:pPr>
            <w:r w:rsidRPr="006030F4">
              <w:rPr>
                <w:b/>
              </w:rPr>
              <w:t>Green</w:t>
            </w:r>
          </w:p>
        </w:tc>
        <w:tc>
          <w:tcPr>
            <w:tcW w:w="2520" w:type="dxa"/>
            <w:shd w:val="clear" w:color="auto" w:fill="auto"/>
            <w:vAlign w:val="bottom"/>
          </w:tcPr>
          <w:p w14:paraId="6CEC6A11" w14:textId="77777777" w:rsidR="002F5567" w:rsidRPr="006030F4" w:rsidRDefault="002F5567" w:rsidP="006030F4">
            <w:pPr>
              <w:pStyle w:val="TableText"/>
              <w:jc w:val="center"/>
              <w:rPr>
                <w:b/>
              </w:rPr>
            </w:pPr>
            <w:r w:rsidRPr="006030F4">
              <w:rPr>
                <w:b/>
              </w:rPr>
              <w:t>Receive</w:t>
            </w:r>
          </w:p>
        </w:tc>
        <w:tc>
          <w:tcPr>
            <w:tcW w:w="2095" w:type="dxa"/>
          </w:tcPr>
          <w:p w14:paraId="44AE07DC" w14:textId="77777777" w:rsidR="002F5567" w:rsidRPr="006030F4" w:rsidRDefault="006D1F81" w:rsidP="006030F4">
            <w:pPr>
              <w:pStyle w:val="TableText"/>
              <w:jc w:val="center"/>
              <w:rPr>
                <w:b/>
              </w:rPr>
            </w:pPr>
            <w:r w:rsidRPr="006030F4">
              <w:rPr>
                <w:b/>
              </w:rPr>
              <w:t>BI_DB-</w:t>
            </w:r>
          </w:p>
        </w:tc>
      </w:tr>
      <w:tr w:rsidR="002F5567" w14:paraId="69D3860D" w14:textId="77777777" w:rsidTr="006030F4">
        <w:trPr>
          <w:cantSplit/>
          <w:jc w:val="center"/>
        </w:trPr>
        <w:tc>
          <w:tcPr>
            <w:tcW w:w="1735" w:type="dxa"/>
            <w:shd w:val="clear" w:color="auto" w:fill="auto"/>
            <w:vAlign w:val="bottom"/>
          </w:tcPr>
          <w:p w14:paraId="688C778B" w14:textId="77777777" w:rsidR="002F5567" w:rsidRPr="006030F4" w:rsidRDefault="002F5567" w:rsidP="006030F4">
            <w:pPr>
              <w:pStyle w:val="TableText"/>
              <w:jc w:val="center"/>
              <w:rPr>
                <w:b/>
              </w:rPr>
            </w:pPr>
            <w:r w:rsidRPr="006030F4">
              <w:rPr>
                <w:b/>
              </w:rPr>
              <w:t>7</w:t>
            </w:r>
          </w:p>
        </w:tc>
        <w:tc>
          <w:tcPr>
            <w:tcW w:w="1890" w:type="dxa"/>
            <w:shd w:val="clear" w:color="auto" w:fill="auto"/>
            <w:vAlign w:val="bottom"/>
          </w:tcPr>
          <w:p w14:paraId="6FD309DA"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0E2DE1CA" w14:textId="77777777" w:rsidR="002F5567" w:rsidRPr="006030F4" w:rsidRDefault="002F5567" w:rsidP="006030F4">
            <w:pPr>
              <w:pStyle w:val="TableText"/>
              <w:jc w:val="center"/>
              <w:rPr>
                <w:b/>
              </w:rPr>
            </w:pPr>
            <w:r w:rsidRPr="006030F4">
              <w:rPr>
                <w:b/>
              </w:rPr>
              <w:t>White/Brown</w:t>
            </w:r>
          </w:p>
        </w:tc>
        <w:tc>
          <w:tcPr>
            <w:tcW w:w="2520" w:type="dxa"/>
            <w:shd w:val="clear" w:color="auto" w:fill="auto"/>
            <w:vAlign w:val="bottom"/>
          </w:tcPr>
          <w:p w14:paraId="113BC3F3" w14:textId="77777777" w:rsidR="002F5567" w:rsidRPr="006030F4" w:rsidRDefault="002F5567" w:rsidP="006030F4">
            <w:pPr>
              <w:pStyle w:val="TableText"/>
              <w:jc w:val="center"/>
              <w:rPr>
                <w:b/>
              </w:rPr>
            </w:pPr>
            <w:r w:rsidRPr="006030F4">
              <w:rPr>
                <w:b/>
              </w:rPr>
              <w:t>Not Used</w:t>
            </w:r>
          </w:p>
        </w:tc>
        <w:tc>
          <w:tcPr>
            <w:tcW w:w="2095" w:type="dxa"/>
          </w:tcPr>
          <w:p w14:paraId="3CD8F248" w14:textId="77777777" w:rsidR="002F5567" w:rsidRPr="006030F4" w:rsidRDefault="006D1F81" w:rsidP="006030F4">
            <w:pPr>
              <w:pStyle w:val="TableText"/>
              <w:jc w:val="center"/>
              <w:rPr>
                <w:b/>
              </w:rPr>
            </w:pPr>
            <w:r w:rsidRPr="006030F4">
              <w:rPr>
                <w:b/>
              </w:rPr>
              <w:t>BI_DD+</w:t>
            </w:r>
          </w:p>
        </w:tc>
      </w:tr>
      <w:tr w:rsidR="002F5567" w:rsidRPr="00697346" w14:paraId="6B0AD5FA" w14:textId="77777777" w:rsidTr="006030F4">
        <w:trPr>
          <w:cantSplit/>
          <w:jc w:val="center"/>
        </w:trPr>
        <w:tc>
          <w:tcPr>
            <w:tcW w:w="1735" w:type="dxa"/>
            <w:shd w:val="clear" w:color="auto" w:fill="auto"/>
            <w:vAlign w:val="bottom"/>
          </w:tcPr>
          <w:p w14:paraId="72CA8F04" w14:textId="77777777" w:rsidR="002F5567" w:rsidRPr="006030F4" w:rsidRDefault="002F5567" w:rsidP="006030F4">
            <w:pPr>
              <w:pStyle w:val="TableText"/>
              <w:jc w:val="center"/>
              <w:rPr>
                <w:b/>
              </w:rPr>
            </w:pPr>
            <w:r w:rsidRPr="006030F4">
              <w:rPr>
                <w:b/>
              </w:rPr>
              <w:t>8</w:t>
            </w:r>
          </w:p>
        </w:tc>
        <w:tc>
          <w:tcPr>
            <w:tcW w:w="1890" w:type="dxa"/>
            <w:shd w:val="clear" w:color="auto" w:fill="auto"/>
            <w:vAlign w:val="bottom"/>
          </w:tcPr>
          <w:p w14:paraId="5FDD74AD"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4DD20429" w14:textId="77777777" w:rsidR="002F5567" w:rsidRPr="006030F4" w:rsidRDefault="002F5567" w:rsidP="006030F4">
            <w:pPr>
              <w:pStyle w:val="TableText"/>
              <w:jc w:val="center"/>
              <w:rPr>
                <w:b/>
              </w:rPr>
            </w:pPr>
            <w:r w:rsidRPr="006030F4">
              <w:rPr>
                <w:b/>
              </w:rPr>
              <w:t>Brown</w:t>
            </w:r>
          </w:p>
        </w:tc>
        <w:tc>
          <w:tcPr>
            <w:tcW w:w="2520" w:type="dxa"/>
            <w:shd w:val="clear" w:color="auto" w:fill="auto"/>
            <w:vAlign w:val="bottom"/>
          </w:tcPr>
          <w:p w14:paraId="0CF687A4" w14:textId="77777777" w:rsidR="002F5567" w:rsidRPr="006030F4" w:rsidRDefault="002F5567" w:rsidP="006030F4">
            <w:pPr>
              <w:pStyle w:val="TableText"/>
              <w:jc w:val="center"/>
              <w:rPr>
                <w:b/>
              </w:rPr>
            </w:pPr>
            <w:r w:rsidRPr="006030F4">
              <w:rPr>
                <w:b/>
              </w:rPr>
              <w:t>Not Used</w:t>
            </w:r>
          </w:p>
        </w:tc>
        <w:tc>
          <w:tcPr>
            <w:tcW w:w="2095" w:type="dxa"/>
          </w:tcPr>
          <w:p w14:paraId="68BE63E2" w14:textId="77777777" w:rsidR="002F5567" w:rsidRPr="006030F4" w:rsidRDefault="006D1F81" w:rsidP="006030F4">
            <w:pPr>
              <w:pStyle w:val="TableText"/>
              <w:jc w:val="center"/>
              <w:rPr>
                <w:b/>
              </w:rPr>
            </w:pPr>
            <w:r w:rsidRPr="006030F4">
              <w:rPr>
                <w:b/>
              </w:rPr>
              <w:t>BI_DD-</w:t>
            </w:r>
          </w:p>
        </w:tc>
      </w:tr>
    </w:tbl>
    <w:p w14:paraId="19BFC1D9" w14:textId="77777777" w:rsidR="00653F6C" w:rsidRDefault="00484810" w:rsidP="00653F6C">
      <w:pPr>
        <w:pStyle w:val="Visual"/>
      </w:pPr>
      <w:r>
        <w:rPr>
          <w:noProof/>
        </w:rPr>
        <w:drawing>
          <wp:inline distT="0" distB="0" distL="0" distR="0" wp14:anchorId="5903FF73" wp14:editId="096BBC5E">
            <wp:extent cx="6570970" cy="4000500"/>
            <wp:effectExtent l="0" t="0" r="1905" b="0"/>
            <wp:docPr id="4" name="Picture 4" descr="T568B_ColorPinout_AndRJ45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568B_ColorPinout_AndRJ45Jack"/>
                    <pic:cNvPicPr>
                      <a:picLocks noChangeAspect="1" noChangeArrowheads="1"/>
                    </pic:cNvPicPr>
                  </pic:nvPicPr>
                  <pic:blipFill>
                    <a:blip r:embed="rId14" cstate="print"/>
                    <a:srcRect/>
                    <a:stretch>
                      <a:fillRect/>
                    </a:stretch>
                  </pic:blipFill>
                  <pic:spPr bwMode="auto">
                    <a:xfrm>
                      <a:off x="0" y="0"/>
                      <a:ext cx="6585117" cy="4009113"/>
                    </a:xfrm>
                    <a:prstGeom prst="rect">
                      <a:avLst/>
                    </a:prstGeom>
                    <a:noFill/>
                    <a:ln w="9525">
                      <a:noFill/>
                      <a:miter lim="800000"/>
                      <a:headEnd/>
                      <a:tailEnd/>
                    </a:ln>
                  </pic:spPr>
                </pic:pic>
              </a:graphicData>
            </a:graphic>
          </wp:inline>
        </w:drawing>
      </w:r>
    </w:p>
    <w:p w14:paraId="6C7C5634" w14:textId="77777777" w:rsidR="000154CA" w:rsidRDefault="000154CA">
      <w:pPr>
        <w:spacing w:before="0" w:after="0" w:line="240" w:lineRule="auto"/>
        <w:rPr>
          <w:b/>
          <w:sz w:val="28"/>
        </w:rPr>
      </w:pPr>
      <w:r>
        <w:br w:type="page"/>
      </w:r>
    </w:p>
    <w:p w14:paraId="790407D1" w14:textId="77777777" w:rsidR="005E13AD" w:rsidRDefault="005E13AD" w:rsidP="005E13AD">
      <w:pPr>
        <w:pStyle w:val="PartHead"/>
      </w:pPr>
      <w:r>
        <w:lastRenderedPageBreak/>
        <w:t>Build</w:t>
      </w:r>
      <w:r w:rsidR="005C6907">
        <w:t xml:space="preserve"> a</w:t>
      </w:r>
      <w:r>
        <w:t>n Ethernet Crossover Cable</w:t>
      </w:r>
    </w:p>
    <w:p w14:paraId="2AACD1BE" w14:textId="77777777" w:rsidR="007032E4" w:rsidRDefault="007032E4" w:rsidP="007032E4">
      <w:pPr>
        <w:pStyle w:val="BodyTextL25"/>
        <w:rPr>
          <w:rFonts w:eastAsia="Arial"/>
        </w:rPr>
      </w:pPr>
      <w:r>
        <w:t xml:space="preserve">A crossover cable </w:t>
      </w:r>
      <w:r>
        <w:rPr>
          <w:rFonts w:eastAsia="Arial"/>
        </w:rPr>
        <w:t>has the second and third pairs on the RJ-45 connector at one end</w:t>
      </w:r>
      <w:r w:rsidR="00D25F10">
        <w:rPr>
          <w:rFonts w:eastAsia="Arial"/>
        </w:rPr>
        <w:t>,</w:t>
      </w:r>
      <w:r>
        <w:rPr>
          <w:rFonts w:eastAsia="Arial"/>
        </w:rPr>
        <w:t xml:space="preserve"> reversed at the other end</w:t>
      </w:r>
      <w:r w:rsidR="00346A44">
        <w:rPr>
          <w:rFonts w:eastAsia="Arial"/>
        </w:rPr>
        <w:t xml:space="preserve"> (refer to the table in Part 1, Step 2)</w:t>
      </w:r>
      <w:r>
        <w:rPr>
          <w:rFonts w:eastAsia="Arial"/>
        </w:rPr>
        <w:t xml:space="preserve">. The </w:t>
      </w:r>
      <w:r w:rsidR="00D25F10">
        <w:rPr>
          <w:rFonts w:eastAsia="Arial"/>
        </w:rPr>
        <w:t xml:space="preserve">cable </w:t>
      </w:r>
      <w:r>
        <w:rPr>
          <w:rFonts w:eastAsia="Arial"/>
        </w:rPr>
        <w:t>pin</w:t>
      </w:r>
      <w:r w:rsidR="00FE2E7D">
        <w:rPr>
          <w:rFonts w:eastAsia="Arial"/>
        </w:rPr>
        <w:t xml:space="preserve">outs are the </w:t>
      </w:r>
      <w:r>
        <w:rPr>
          <w:rFonts w:eastAsia="Arial"/>
        </w:rPr>
        <w:t>568</w:t>
      </w:r>
      <w:r w:rsidR="00FE2E7D">
        <w:rPr>
          <w:rFonts w:eastAsia="Arial"/>
        </w:rPr>
        <w:t>-</w:t>
      </w:r>
      <w:r>
        <w:rPr>
          <w:rFonts w:eastAsia="Arial"/>
        </w:rPr>
        <w:t>A standard on one end and the 568</w:t>
      </w:r>
      <w:r w:rsidR="00FE2E7D">
        <w:rPr>
          <w:rFonts w:eastAsia="Arial"/>
        </w:rPr>
        <w:t>-</w:t>
      </w:r>
      <w:r>
        <w:rPr>
          <w:rFonts w:eastAsia="Arial"/>
        </w:rPr>
        <w:t xml:space="preserve">B standard on the other end. The two </w:t>
      </w:r>
      <w:r w:rsidR="00D25F10">
        <w:rPr>
          <w:rFonts w:eastAsia="Arial"/>
        </w:rPr>
        <w:t xml:space="preserve">following </w:t>
      </w:r>
      <w:r>
        <w:rPr>
          <w:rFonts w:eastAsia="Arial"/>
        </w:rPr>
        <w:t>diagrams illustrate this concept.</w:t>
      </w:r>
    </w:p>
    <w:p w14:paraId="42F72065" w14:textId="77777777" w:rsidR="007032E4" w:rsidRDefault="00484810" w:rsidP="007032E4">
      <w:pPr>
        <w:pStyle w:val="Visual"/>
      </w:pPr>
      <w:r>
        <w:rPr>
          <w:noProof/>
        </w:rPr>
        <w:drawing>
          <wp:inline distT="0" distB="0" distL="0" distR="0" wp14:anchorId="0526109C" wp14:editId="2057D577">
            <wp:extent cx="6160330" cy="4038600"/>
            <wp:effectExtent l="0" t="0" r="0" b="0"/>
            <wp:docPr id="5" name="Picture 5" descr="Cross_over_CableRJ45Connectors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ross_over_CableRJ45Connectors_1"/>
                    <pic:cNvPicPr>
                      <a:picLocks noChangeAspect="1" noChangeArrowheads="1"/>
                    </pic:cNvPicPr>
                  </pic:nvPicPr>
                  <pic:blipFill rotWithShape="1">
                    <a:blip r:embed="rId15" cstate="print"/>
                    <a:srcRect l="14113" r="7710" b="4498"/>
                    <a:stretch/>
                  </pic:blipFill>
                  <pic:spPr bwMode="auto">
                    <a:xfrm>
                      <a:off x="0" y="0"/>
                      <a:ext cx="6175968" cy="4048852"/>
                    </a:xfrm>
                    <a:prstGeom prst="rect">
                      <a:avLst/>
                    </a:prstGeom>
                    <a:noFill/>
                    <a:ln>
                      <a:noFill/>
                    </a:ln>
                    <a:extLst>
                      <a:ext uri="{53640926-AAD7-44D8-BBD7-CCE9431645EC}">
                        <a14:shadowObscured xmlns:a14="http://schemas.microsoft.com/office/drawing/2010/main"/>
                      </a:ext>
                    </a:extLst>
                  </pic:spPr>
                </pic:pic>
              </a:graphicData>
            </a:graphic>
          </wp:inline>
        </w:drawing>
      </w:r>
    </w:p>
    <w:p w14:paraId="1DA28947" w14:textId="77777777" w:rsidR="00143633" w:rsidRDefault="00F21E86" w:rsidP="00143633">
      <w:pPr>
        <w:pStyle w:val="StepHead"/>
      </w:pPr>
      <w:r>
        <w:t xml:space="preserve">Build and terminate </w:t>
      </w:r>
      <w:r w:rsidR="00D25F10">
        <w:t xml:space="preserve">a </w:t>
      </w:r>
      <w:r>
        <w:t xml:space="preserve">TIA/EIA </w:t>
      </w:r>
      <w:r w:rsidR="00143633">
        <w:t>568</w:t>
      </w:r>
      <w:r>
        <w:t>-</w:t>
      </w:r>
      <w:r w:rsidR="00143633">
        <w:t>A cable end.</w:t>
      </w:r>
    </w:p>
    <w:p w14:paraId="7F792050" w14:textId="77777777" w:rsidR="00793B60" w:rsidRDefault="00143633" w:rsidP="00143633">
      <w:pPr>
        <w:pStyle w:val="SubStepAlpha"/>
      </w:pPr>
      <w:r>
        <w:t xml:space="preserve">Determine the </w:t>
      </w:r>
      <w:r w:rsidR="00D25F10">
        <w:t xml:space="preserve">cable </w:t>
      </w:r>
      <w:r>
        <w:t xml:space="preserve">length required. </w:t>
      </w:r>
      <w:r w:rsidR="00D25F10">
        <w:t>(</w:t>
      </w:r>
      <w:r>
        <w:t xml:space="preserve">Your instructor will let you know the </w:t>
      </w:r>
      <w:r w:rsidR="00D25F10">
        <w:t xml:space="preserve">cable </w:t>
      </w:r>
      <w:r>
        <w:t>length you should make.</w:t>
      </w:r>
      <w:r w:rsidR="00D25F10">
        <w:t>)</w:t>
      </w:r>
    </w:p>
    <w:p w14:paraId="64D98DC1" w14:textId="77777777" w:rsidR="00143633" w:rsidRPr="00143633" w:rsidRDefault="00143633" w:rsidP="00793B60">
      <w:pPr>
        <w:pStyle w:val="BodyTextL50"/>
      </w:pPr>
      <w:r w:rsidRPr="00793B60">
        <w:rPr>
          <w:b/>
        </w:rPr>
        <w:t>Note</w:t>
      </w:r>
      <w:r>
        <w:t xml:space="preserve">: </w:t>
      </w:r>
      <w:r w:rsidR="00793B60">
        <w:t>I</w:t>
      </w:r>
      <w:r>
        <w:t xml:space="preserve">f you were making a cable in a production environment, the </w:t>
      </w:r>
      <w:r w:rsidR="00D25F10">
        <w:t xml:space="preserve">general guideline </w:t>
      </w:r>
      <w:r>
        <w:t xml:space="preserve">is to add another </w:t>
      </w:r>
      <w:r w:rsidR="00346A44">
        <w:t>12 in. (</w:t>
      </w:r>
      <w:r>
        <w:t>3</w:t>
      </w:r>
      <w:r w:rsidR="00902256">
        <w:t>0.48 cm</w:t>
      </w:r>
      <w:r w:rsidR="00346A44">
        <w:t>)</w:t>
      </w:r>
      <w:r w:rsidR="00902256">
        <w:t xml:space="preserve"> to the length.</w:t>
      </w:r>
    </w:p>
    <w:p w14:paraId="09200626" w14:textId="77777777" w:rsidR="00112AC5" w:rsidRDefault="00902256" w:rsidP="00C23E16">
      <w:pPr>
        <w:pStyle w:val="SubStepAlpha"/>
      </w:pPr>
      <w:r>
        <w:t xml:space="preserve">Cut </w:t>
      </w:r>
      <w:r w:rsidR="007831FD">
        <w:t xml:space="preserve">off </w:t>
      </w:r>
      <w:r>
        <w:t>a piece of cable to the desired length and</w:t>
      </w:r>
      <w:r w:rsidR="007831FD">
        <w:t xml:space="preserve"> using your wire stripper, remove</w:t>
      </w:r>
      <w:r>
        <w:t xml:space="preserve"> 5.08 cm (2 in.) of the cable jacket from both ends.</w:t>
      </w:r>
    </w:p>
    <w:p w14:paraId="2C989BE6" w14:textId="77777777" w:rsidR="00112AC5" w:rsidRDefault="00350558" w:rsidP="00A46F25">
      <w:pPr>
        <w:pStyle w:val="SubStepAlpha"/>
      </w:pPr>
      <w:r>
        <w:t>Hold the four pairs of twisted cables tightly where</w:t>
      </w:r>
      <w:r w:rsidR="00B446F2">
        <w:t xml:space="preserve"> the</w:t>
      </w:r>
      <w:r>
        <w:t xml:space="preserve"> jacket was cut away. Reorganize the cab</w:t>
      </w:r>
      <w:r w:rsidR="00F21E86">
        <w:t xml:space="preserve">le pairs into the order of the </w:t>
      </w:r>
      <w:r>
        <w:t>568</w:t>
      </w:r>
      <w:r w:rsidR="00F21E86">
        <w:t>-</w:t>
      </w:r>
      <w:r>
        <w:t>A wiring standard. Refer to the diagrams</w:t>
      </w:r>
      <w:r w:rsidR="00D25F10">
        <w:t>,</w:t>
      </w:r>
      <w:r>
        <w:t xml:space="preserve"> if necessary. Take as much care as possible to maintain the twists in the cable</w:t>
      </w:r>
      <w:r w:rsidR="00D25F10">
        <w:t xml:space="preserve">; </w:t>
      </w:r>
      <w:r>
        <w:t>this provides noise cancellation.</w:t>
      </w:r>
    </w:p>
    <w:p w14:paraId="75A193F4" w14:textId="77777777" w:rsidR="00350558" w:rsidRDefault="00350558" w:rsidP="00A46F25">
      <w:pPr>
        <w:pStyle w:val="SubStepAlpha"/>
      </w:pPr>
      <w:r>
        <w:t>Flatten, straighten, and line up the wires using your thumb and forefinger.</w:t>
      </w:r>
    </w:p>
    <w:p w14:paraId="52B5E9D5" w14:textId="77777777" w:rsidR="00350558" w:rsidRDefault="00350558" w:rsidP="00A46F25">
      <w:pPr>
        <w:pStyle w:val="SubStepAlpha"/>
      </w:pPr>
      <w:r>
        <w:t>Ensure that the cable wires are stil</w:t>
      </w:r>
      <w:r w:rsidR="00F21E86">
        <w:t xml:space="preserve">l in the correct order for the </w:t>
      </w:r>
      <w:r>
        <w:t>568-A standard. Using your wire</w:t>
      </w:r>
      <w:r w:rsidR="00F21E86">
        <w:t xml:space="preserve"> </w:t>
      </w:r>
      <w:r>
        <w:t>cutters, trim the four pairs in a straight line to within 1.25 to 1.9 cm (1/2 to 3/4 in.)</w:t>
      </w:r>
      <w:r w:rsidR="00D25F10">
        <w:t>.</w:t>
      </w:r>
    </w:p>
    <w:p w14:paraId="27D86354" w14:textId="77777777" w:rsidR="00350558" w:rsidRDefault="00350558" w:rsidP="00A46F25">
      <w:pPr>
        <w:pStyle w:val="SubStepAlpha"/>
      </w:pPr>
      <w:r>
        <w:t xml:space="preserve">Place an RJ-45 </w:t>
      </w:r>
      <w:r w:rsidR="003534E3">
        <w:t>connector</w:t>
      </w:r>
      <w:r>
        <w:t xml:space="preserve"> on the end of your cable, with the pron</w:t>
      </w:r>
      <w:r w:rsidR="003534E3">
        <w:t xml:space="preserve">g </w:t>
      </w:r>
      <w:r>
        <w:t xml:space="preserve">on the underside </w:t>
      </w:r>
      <w:r w:rsidR="003534E3">
        <w:t>pointing downward. Firmly insert the wires into the RJ-45 connector. All wires should be seen at the end of the connector in their proper positions. If</w:t>
      </w:r>
      <w:r w:rsidR="005C6907">
        <w:t xml:space="preserve"> the wires are not extending to the end of the connector</w:t>
      </w:r>
      <w:r w:rsidR="003534E3">
        <w:t xml:space="preserve">, take </w:t>
      </w:r>
      <w:r w:rsidR="005C6907">
        <w:t xml:space="preserve">the </w:t>
      </w:r>
      <w:r w:rsidR="003534E3">
        <w:t xml:space="preserve">cable out, </w:t>
      </w:r>
      <w:r w:rsidR="005C6907">
        <w:t>re</w:t>
      </w:r>
      <w:r w:rsidR="003534E3">
        <w:t xml:space="preserve">arrange </w:t>
      </w:r>
      <w:r w:rsidR="00D25F10">
        <w:t xml:space="preserve">the </w:t>
      </w:r>
      <w:r w:rsidR="005C6907">
        <w:t>wires</w:t>
      </w:r>
      <w:r w:rsidR="003534E3">
        <w:t xml:space="preserve"> as necessary</w:t>
      </w:r>
      <w:r w:rsidR="00D25F10">
        <w:t>,</w:t>
      </w:r>
      <w:r w:rsidR="003534E3">
        <w:t xml:space="preserve"> and reinsert </w:t>
      </w:r>
      <w:r w:rsidR="005C6907">
        <w:t xml:space="preserve">the wires back </w:t>
      </w:r>
      <w:r w:rsidR="003534E3">
        <w:t>into the RJ-45 connector.</w:t>
      </w:r>
    </w:p>
    <w:p w14:paraId="336743EA" w14:textId="77777777" w:rsidR="003534E3" w:rsidRDefault="003534E3" w:rsidP="00A46F25">
      <w:pPr>
        <w:pStyle w:val="SubStepAlpha"/>
      </w:pPr>
      <w:r>
        <w:lastRenderedPageBreak/>
        <w:t xml:space="preserve">If everything is correct, insert the RJ-45 connector with cable into the crimper. Crimp down hard enough to force the contacts on the RJ-45 connector through the insulation on the wires, thus completing the conducting path. See </w:t>
      </w:r>
      <w:r w:rsidR="00961295">
        <w:t xml:space="preserve">the following </w:t>
      </w:r>
      <w:r>
        <w:t>diagram for an example.</w:t>
      </w:r>
    </w:p>
    <w:p w14:paraId="1BA53CE7" w14:textId="77777777" w:rsidR="003534E3" w:rsidRDefault="00484810" w:rsidP="003534E3">
      <w:pPr>
        <w:pStyle w:val="Visual"/>
      </w:pPr>
      <w:r>
        <w:rPr>
          <w:noProof/>
        </w:rPr>
        <w:drawing>
          <wp:inline distT="0" distB="0" distL="0" distR="0" wp14:anchorId="64A4F0D3" wp14:editId="26B7AA24">
            <wp:extent cx="3876257" cy="1956971"/>
            <wp:effectExtent l="0" t="0" r="0" b="5715"/>
            <wp:docPr id="6" name="Picture 6" descr="crimp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rimp_Pic"/>
                    <pic:cNvPicPr>
                      <a:picLocks noChangeAspect="1" noChangeArrowheads="1"/>
                    </pic:cNvPicPr>
                  </pic:nvPicPr>
                  <pic:blipFill>
                    <a:blip r:embed="rId16" cstate="print"/>
                    <a:srcRect/>
                    <a:stretch>
                      <a:fillRect/>
                    </a:stretch>
                  </pic:blipFill>
                  <pic:spPr bwMode="auto">
                    <a:xfrm>
                      <a:off x="0" y="0"/>
                      <a:ext cx="3897103" cy="1967495"/>
                    </a:xfrm>
                    <a:prstGeom prst="rect">
                      <a:avLst/>
                    </a:prstGeom>
                    <a:noFill/>
                    <a:ln w="9525">
                      <a:noFill/>
                      <a:miter lim="800000"/>
                      <a:headEnd/>
                      <a:tailEnd/>
                    </a:ln>
                  </pic:spPr>
                </pic:pic>
              </a:graphicData>
            </a:graphic>
          </wp:inline>
        </w:drawing>
      </w:r>
    </w:p>
    <w:p w14:paraId="2D1E3C0A" w14:textId="77777777" w:rsidR="00CB2967" w:rsidRDefault="00CB2967" w:rsidP="00CB2967">
      <w:pPr>
        <w:pStyle w:val="StepHead"/>
      </w:pPr>
      <w:r>
        <w:t>B</w:t>
      </w:r>
      <w:r w:rsidR="00974B6E">
        <w:t xml:space="preserve">uild and terminate </w:t>
      </w:r>
      <w:r w:rsidR="0063554E">
        <w:t xml:space="preserve">a </w:t>
      </w:r>
      <w:r w:rsidR="00974B6E">
        <w:t xml:space="preserve">TIA/EIA </w:t>
      </w:r>
      <w:r>
        <w:t>568</w:t>
      </w:r>
      <w:r w:rsidR="00974B6E">
        <w:t>-</w:t>
      </w:r>
      <w:r>
        <w:t>B cable end.</w:t>
      </w:r>
    </w:p>
    <w:p w14:paraId="7BF22877" w14:textId="77777777" w:rsidR="00CB2967" w:rsidRDefault="00CB2967" w:rsidP="00CB2967">
      <w:pPr>
        <w:pStyle w:val="BodyTextL25"/>
      </w:pPr>
      <w:r>
        <w:t xml:space="preserve">Repeat steps 1a </w:t>
      </w:r>
      <w:r w:rsidR="00961295">
        <w:t xml:space="preserve">to </w:t>
      </w:r>
      <w:r>
        <w:t xml:space="preserve">1g </w:t>
      </w:r>
      <w:r w:rsidR="00974B6E">
        <w:t xml:space="preserve">using the </w:t>
      </w:r>
      <w:r>
        <w:t>568</w:t>
      </w:r>
      <w:r w:rsidR="00974B6E">
        <w:t>-</w:t>
      </w:r>
      <w:r>
        <w:t xml:space="preserve">B </w:t>
      </w:r>
      <w:r w:rsidR="0076011D">
        <w:t>color wiring scheme for the other end.</w:t>
      </w:r>
    </w:p>
    <w:p w14:paraId="14075F75" w14:textId="77777777" w:rsidR="0076011D" w:rsidRDefault="0076011D" w:rsidP="0076011D">
      <w:pPr>
        <w:pStyle w:val="PartHead"/>
      </w:pPr>
      <w:r>
        <w:t>Test</w:t>
      </w:r>
      <w:r w:rsidR="00EE029F">
        <w:t xml:space="preserve"> an</w:t>
      </w:r>
      <w:r>
        <w:t xml:space="preserve"> Ethernet Crossover Cable</w:t>
      </w:r>
    </w:p>
    <w:p w14:paraId="79E5D9A7" w14:textId="77777777" w:rsidR="0076011D" w:rsidRDefault="0076011D" w:rsidP="0076011D">
      <w:pPr>
        <w:pStyle w:val="StepHead"/>
      </w:pPr>
      <w:r>
        <w:t>Test the cable.</w:t>
      </w:r>
    </w:p>
    <w:p w14:paraId="01DBC6D2" w14:textId="77777777" w:rsidR="0076011D" w:rsidRPr="0076011D" w:rsidRDefault="0076011D" w:rsidP="0076011D">
      <w:pPr>
        <w:pStyle w:val="BodyTextL25"/>
      </w:pPr>
      <w:r>
        <w:t xml:space="preserve">Many cable testers will test for length and mapping of wires. If the cable tester has a wire map feature, it </w:t>
      </w:r>
      <w:r w:rsidR="001236ED">
        <w:t xml:space="preserve">verifies </w:t>
      </w:r>
      <w:r>
        <w:t>which pins on one end of the cable are connected to which pins on the other end.</w:t>
      </w:r>
    </w:p>
    <w:p w14:paraId="6767102C" w14:textId="77777777" w:rsidR="0076011D" w:rsidRDefault="0076011D" w:rsidP="004D71AE">
      <w:pPr>
        <w:pStyle w:val="BodyTextL25"/>
      </w:pPr>
      <w:r>
        <w:t xml:space="preserve">If your instructor has a cable tester, test the crossover cable for functionality. If it fails, </w:t>
      </w:r>
      <w:r w:rsidR="00974B6E">
        <w:t xml:space="preserve">check with your instructor first as to whether you should </w:t>
      </w:r>
      <w:r>
        <w:t xml:space="preserve">re-cable the ends and </w:t>
      </w:r>
      <w:r w:rsidR="001236ED">
        <w:t>re-</w:t>
      </w:r>
      <w:r>
        <w:t>test.</w:t>
      </w:r>
    </w:p>
    <w:p w14:paraId="77E4566E" w14:textId="77777777" w:rsidR="0076011D" w:rsidRDefault="0076011D" w:rsidP="0076011D">
      <w:pPr>
        <w:pStyle w:val="StepHead"/>
      </w:pPr>
      <w:r>
        <w:t>Connect two PCs together via NIC</w:t>
      </w:r>
      <w:r w:rsidR="00235BE4">
        <w:t>s</w:t>
      </w:r>
      <w:r>
        <w:t xml:space="preserve"> using your Ethernet crossover cable.</w:t>
      </w:r>
    </w:p>
    <w:p w14:paraId="0DD4A0C4" w14:textId="77777777" w:rsidR="006C22BF" w:rsidRDefault="006C22BF" w:rsidP="006C22BF">
      <w:pPr>
        <w:pStyle w:val="SubStepAlpha"/>
      </w:pPr>
      <w:r>
        <w:t xml:space="preserve">Working with a lab partner, set your PC to one of the IP addresses shown in </w:t>
      </w:r>
      <w:r w:rsidR="001236ED">
        <w:t xml:space="preserve">the </w:t>
      </w:r>
      <w:r w:rsidR="00235BE4">
        <w:t>Addressing Table</w:t>
      </w:r>
      <w:r>
        <w:t xml:space="preserve"> </w:t>
      </w:r>
      <w:r w:rsidR="001236ED">
        <w:t>(see page 1)</w:t>
      </w:r>
      <w:r>
        <w:t xml:space="preserve">. For example, if your PC </w:t>
      </w:r>
      <w:r w:rsidR="00235BE4">
        <w:t xml:space="preserve">is </w:t>
      </w:r>
      <w:r w:rsidRPr="001236ED">
        <w:rPr>
          <w:b/>
        </w:rPr>
        <w:t>PC-A</w:t>
      </w:r>
      <w:r>
        <w:t xml:space="preserve">, your IP address should be set to </w:t>
      </w:r>
      <w:r w:rsidRPr="001236ED">
        <w:rPr>
          <w:b/>
        </w:rPr>
        <w:t>192.168.10.1</w:t>
      </w:r>
      <w:r>
        <w:t xml:space="preserve"> with a </w:t>
      </w:r>
      <w:r w:rsidRPr="001236ED">
        <w:rPr>
          <w:b/>
        </w:rPr>
        <w:t>24-bit subnet mask</w:t>
      </w:r>
      <w:r>
        <w:t xml:space="preserve">. </w:t>
      </w:r>
      <w:r w:rsidR="00235BE4">
        <w:t xml:space="preserve">You partner’s IP address should be </w:t>
      </w:r>
      <w:r w:rsidR="00235BE4" w:rsidRPr="001236ED">
        <w:rPr>
          <w:b/>
        </w:rPr>
        <w:t>192.168.10.2</w:t>
      </w:r>
      <w:r w:rsidR="00235BE4">
        <w:t xml:space="preserve">. </w:t>
      </w:r>
      <w:r>
        <w:t>The default gateway address can be left empty.</w:t>
      </w:r>
    </w:p>
    <w:p w14:paraId="31283AC6" w14:textId="77777777" w:rsidR="006C22BF" w:rsidRDefault="006C22BF" w:rsidP="006C22BF">
      <w:pPr>
        <w:pStyle w:val="SubStepAlpha"/>
      </w:pPr>
      <w:r>
        <w:t xml:space="preserve">Using the crossover </w:t>
      </w:r>
      <w:proofErr w:type="gramStart"/>
      <w:r>
        <w:t>cable</w:t>
      </w:r>
      <w:proofErr w:type="gramEnd"/>
      <w:r>
        <w:t xml:space="preserve"> you made, connect the two PCs together via their NIC</w:t>
      </w:r>
      <w:r w:rsidR="00235BE4">
        <w:t>s.</w:t>
      </w:r>
    </w:p>
    <w:p w14:paraId="6F6380EA" w14:textId="77777777" w:rsidR="006C22BF" w:rsidRDefault="001236ED" w:rsidP="006C22BF">
      <w:pPr>
        <w:pStyle w:val="SubStepAlpha"/>
      </w:pPr>
      <w:r>
        <w:t>On the PC-A</w:t>
      </w:r>
      <w:r w:rsidR="006C22BF">
        <w:t xml:space="preserve"> command prompt</w:t>
      </w:r>
      <w:r w:rsidR="000F44B1">
        <w:t>,</w:t>
      </w:r>
      <w:r w:rsidR="00235BE4">
        <w:t xml:space="preserve"> </w:t>
      </w:r>
      <w:r w:rsidR="00202C07">
        <w:t xml:space="preserve">ping the </w:t>
      </w:r>
      <w:r>
        <w:t xml:space="preserve">PC-B </w:t>
      </w:r>
      <w:r w:rsidR="00202C07">
        <w:t>IP address.</w:t>
      </w:r>
    </w:p>
    <w:p w14:paraId="575579AE" w14:textId="77777777" w:rsidR="00202C07" w:rsidRPr="00202C07" w:rsidRDefault="00202C07" w:rsidP="00202C07">
      <w:pPr>
        <w:pStyle w:val="BodyTextL25"/>
      </w:pPr>
      <w:r>
        <w:rPr>
          <w:b/>
        </w:rPr>
        <w:t>Note</w:t>
      </w:r>
      <w:r w:rsidRPr="002F6E10">
        <w:t>:</w:t>
      </w:r>
      <w:r w:rsidRPr="001A0CCA">
        <w:t xml:space="preserve"> </w:t>
      </w:r>
      <w:r>
        <w:t>The Windows firewall may have to be temporarily disabled for pings to be successful. If the firewall is disabled, make sure you re-enable it at the conclusion of this lab.</w:t>
      </w:r>
    </w:p>
    <w:p w14:paraId="0529FEFA" w14:textId="77777777" w:rsidR="00202C07" w:rsidRDefault="00202C07" w:rsidP="006C22BF">
      <w:pPr>
        <w:pStyle w:val="SubStepAlpha"/>
      </w:pPr>
      <w:r>
        <w:t>Repeat the process and ping from PC-B to PC-A.</w:t>
      </w:r>
    </w:p>
    <w:p w14:paraId="37276C7A" w14:textId="77777777" w:rsidR="005F1988" w:rsidRDefault="00F52282" w:rsidP="005F1988">
      <w:pPr>
        <w:pStyle w:val="BodyTextL25"/>
      </w:pPr>
      <w:r>
        <w:t xml:space="preserve">Assuming IP addressing and firewall </w:t>
      </w:r>
      <w:r w:rsidR="00346A44">
        <w:t xml:space="preserve">are not </w:t>
      </w:r>
      <w:r>
        <w:t>issues</w:t>
      </w:r>
      <w:r w:rsidR="00B44544">
        <w:t xml:space="preserve">, </w:t>
      </w:r>
      <w:r>
        <w:t>your pings should be successful if the cables were properly made.</w:t>
      </w:r>
    </w:p>
    <w:p w14:paraId="7E794BE0" w14:textId="77777777" w:rsidR="00853418" w:rsidRPr="007C20EC" w:rsidRDefault="00024EE5" w:rsidP="005F1988">
      <w:pPr>
        <w:pStyle w:val="LabSection"/>
        <w:rPr>
          <w:color w:val="FF0000"/>
        </w:rPr>
      </w:pPr>
      <w:r w:rsidRPr="007C20EC">
        <w:rPr>
          <w:color w:val="FF0000"/>
        </w:rPr>
        <w:t>Reflection</w:t>
      </w:r>
    </w:p>
    <w:p w14:paraId="0E60BC20" w14:textId="77777777" w:rsidR="00024EE5" w:rsidRPr="007C20EC" w:rsidRDefault="001B05B2" w:rsidP="00596998">
      <w:pPr>
        <w:pStyle w:val="ReflectionQ"/>
        <w:rPr>
          <w:color w:val="FF0000"/>
        </w:rPr>
      </w:pPr>
      <w:r w:rsidRPr="007C20EC">
        <w:rPr>
          <w:color w:val="FF0000"/>
        </w:rPr>
        <w:t>Which part of making cables did you find the most difficult?</w:t>
      </w:r>
    </w:p>
    <w:p w14:paraId="301DD2E5" w14:textId="48F04EA1" w:rsidR="001772B8" w:rsidRPr="007C20EC" w:rsidRDefault="001772B8" w:rsidP="001772B8">
      <w:pPr>
        <w:pStyle w:val="BodyTextL25"/>
        <w:rPr>
          <w:color w:val="FF0000"/>
        </w:rPr>
      </w:pPr>
      <w:r w:rsidRPr="007C20EC">
        <w:rPr>
          <w:color w:val="FF0000"/>
        </w:rPr>
        <w:t>__</w:t>
      </w:r>
      <w:r w:rsidR="006B61D2">
        <w:rPr>
          <w:color w:val="FF0000"/>
        </w:rPr>
        <w:t>Untwisting the pairs of cables then slotting them into the connector.</w:t>
      </w:r>
      <w:r w:rsidRPr="007C20EC">
        <w:rPr>
          <w:color w:val="FF0000"/>
        </w:rPr>
        <w:t>_____________________________________________________________________________________</w:t>
      </w:r>
    </w:p>
    <w:p w14:paraId="033068AC" w14:textId="77777777" w:rsidR="00017962" w:rsidRPr="007C20EC" w:rsidRDefault="00017962" w:rsidP="004B1D01">
      <w:pPr>
        <w:pStyle w:val="ReflectionQ"/>
        <w:rPr>
          <w:rStyle w:val="AnswerGray"/>
          <w:color w:val="FF0000"/>
          <w:shd w:val="clear" w:color="auto" w:fill="auto"/>
        </w:rPr>
      </w:pPr>
      <w:r w:rsidRPr="007C20EC">
        <w:rPr>
          <w:rStyle w:val="AnswerGray"/>
          <w:color w:val="FF0000"/>
          <w:shd w:val="clear" w:color="auto" w:fill="auto"/>
        </w:rPr>
        <w:lastRenderedPageBreak/>
        <w:t>Why do you ha</w:t>
      </w:r>
      <w:r w:rsidR="00B446F2" w:rsidRPr="007C20EC">
        <w:rPr>
          <w:rStyle w:val="AnswerGray"/>
          <w:color w:val="FF0000"/>
          <w:shd w:val="clear" w:color="auto" w:fill="auto"/>
        </w:rPr>
        <w:t xml:space="preserve">ve to learn how to make a cable </w:t>
      </w:r>
      <w:r w:rsidR="001236ED" w:rsidRPr="007C20EC">
        <w:rPr>
          <w:rStyle w:val="AnswerGray"/>
          <w:color w:val="FF0000"/>
          <w:shd w:val="clear" w:color="auto" w:fill="auto"/>
        </w:rPr>
        <w:t xml:space="preserve">if </w:t>
      </w:r>
      <w:r w:rsidR="00B446F2" w:rsidRPr="007C20EC">
        <w:rPr>
          <w:rStyle w:val="AnswerGray"/>
          <w:color w:val="FF0000"/>
          <w:shd w:val="clear" w:color="auto" w:fill="auto"/>
        </w:rPr>
        <w:t>you can easily buy pre-made cables?</w:t>
      </w:r>
    </w:p>
    <w:p w14:paraId="732C3AEA" w14:textId="16C69F49" w:rsidR="00B446F2" w:rsidRPr="007C20EC" w:rsidRDefault="00B446F2" w:rsidP="004B1D01">
      <w:pPr>
        <w:pStyle w:val="BodyTextL25"/>
        <w:rPr>
          <w:rStyle w:val="AnswerGray"/>
          <w:color w:val="FF0000"/>
          <w:shd w:val="clear" w:color="auto" w:fill="auto"/>
        </w:rPr>
      </w:pPr>
      <w:r w:rsidRPr="007C20EC">
        <w:rPr>
          <w:rStyle w:val="AnswerGray"/>
          <w:color w:val="FF0000"/>
          <w:shd w:val="clear" w:color="auto" w:fill="auto"/>
        </w:rPr>
        <w:t>_</w:t>
      </w:r>
      <w:r w:rsidR="006B61D2">
        <w:rPr>
          <w:rStyle w:val="AnswerGray"/>
          <w:color w:val="FF0000"/>
          <w:shd w:val="clear" w:color="auto" w:fill="auto"/>
        </w:rPr>
        <w:t xml:space="preserve">Its far more economical to buy </w:t>
      </w:r>
      <w:proofErr w:type="spellStart"/>
      <w:r w:rsidR="006B61D2">
        <w:rPr>
          <w:rStyle w:val="AnswerGray"/>
          <w:color w:val="FF0000"/>
          <w:shd w:val="clear" w:color="auto" w:fill="auto"/>
        </w:rPr>
        <w:t>a</w:t>
      </w:r>
      <w:proofErr w:type="spellEnd"/>
      <w:r w:rsidR="006B61D2">
        <w:rPr>
          <w:rStyle w:val="AnswerGray"/>
          <w:color w:val="FF0000"/>
          <w:shd w:val="clear" w:color="auto" w:fill="auto"/>
        </w:rPr>
        <w:t xml:space="preserve"> roll of cable and cut the length you need in contrast to buying pre-made cables.</w:t>
      </w:r>
      <w:bookmarkStart w:id="1" w:name="_GoBack"/>
      <w:bookmarkEnd w:id="1"/>
      <w:r w:rsidR="006B61D2">
        <w:rPr>
          <w:rStyle w:val="AnswerGray"/>
          <w:color w:val="FF0000"/>
          <w:shd w:val="clear" w:color="auto" w:fill="auto"/>
        </w:rPr>
        <w:t xml:space="preserve"> </w:t>
      </w:r>
      <w:r w:rsidRPr="007C20EC">
        <w:rPr>
          <w:rStyle w:val="AnswerGray"/>
          <w:color w:val="FF0000"/>
          <w:shd w:val="clear" w:color="auto" w:fill="auto"/>
        </w:rPr>
        <w:t>______________________________________________________________________________________</w:t>
      </w:r>
    </w:p>
    <w:sectPr w:rsidR="00B446F2" w:rsidRPr="007C20EC" w:rsidSect="008C4307">
      <w:headerReference w:type="default" r:id="rId17"/>
      <w:footerReference w:type="default" r:id="rId18"/>
      <w:headerReference w:type="first" r:id="rId19"/>
      <w:footerReference w:type="first" r:id="rId20"/>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84B923" w14:textId="77777777" w:rsidR="00C86BC3" w:rsidRDefault="00C86BC3" w:rsidP="0090659A">
      <w:pPr>
        <w:spacing w:after="0" w:line="240" w:lineRule="auto"/>
      </w:pPr>
      <w:r>
        <w:separator/>
      </w:r>
    </w:p>
    <w:p w14:paraId="01BF5966" w14:textId="77777777" w:rsidR="00C86BC3" w:rsidRDefault="00C86BC3"/>
    <w:p w14:paraId="24D53DD4" w14:textId="77777777" w:rsidR="00C86BC3" w:rsidRDefault="00C86BC3"/>
    <w:p w14:paraId="23B1A218" w14:textId="77777777" w:rsidR="00C86BC3" w:rsidRDefault="00C86BC3"/>
    <w:p w14:paraId="70A44669" w14:textId="77777777" w:rsidR="00C86BC3" w:rsidRDefault="00C86BC3"/>
  </w:endnote>
  <w:endnote w:type="continuationSeparator" w:id="0">
    <w:p w14:paraId="2A7D511E" w14:textId="77777777" w:rsidR="00C86BC3" w:rsidRDefault="00C86BC3" w:rsidP="0090659A">
      <w:pPr>
        <w:spacing w:after="0" w:line="240" w:lineRule="auto"/>
      </w:pPr>
      <w:r>
        <w:continuationSeparator/>
      </w:r>
    </w:p>
    <w:p w14:paraId="249DC1C5" w14:textId="77777777" w:rsidR="00C86BC3" w:rsidRDefault="00C86BC3"/>
    <w:p w14:paraId="531F5C2F" w14:textId="77777777" w:rsidR="00C86BC3" w:rsidRDefault="00C86BC3"/>
    <w:p w14:paraId="75206B0F" w14:textId="77777777" w:rsidR="00C86BC3" w:rsidRDefault="00C86BC3"/>
    <w:p w14:paraId="77B8258B" w14:textId="77777777" w:rsidR="00C86BC3" w:rsidRDefault="00C86BC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222280" w14:textId="4145C2A3" w:rsidR="00BF1407" w:rsidRPr="0090659A" w:rsidRDefault="00BF1407" w:rsidP="008C4307">
    <w:pPr>
      <w:pStyle w:val="Footer"/>
      <w:rPr>
        <w:szCs w:val="16"/>
      </w:rPr>
    </w:pPr>
    <w:r w:rsidRPr="002A244B">
      <w:t xml:space="preserve">© </w:t>
    </w:r>
    <w:r>
      <w:fldChar w:fldCharType="begin"/>
    </w:r>
    <w:r>
      <w:instrText xml:space="preserve"> DATE  \@ "yyyy"  \* MERGEFORMAT </w:instrText>
    </w:r>
    <w:r>
      <w:fldChar w:fldCharType="separate"/>
    </w:r>
    <w:r w:rsidR="006B61D2">
      <w:rPr>
        <w:noProof/>
      </w:rPr>
      <w:t>2019</w:t>
    </w:r>
    <w:r>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3</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853693" w14:textId="688478D1" w:rsidR="00BF1407" w:rsidRPr="0090659A" w:rsidRDefault="00BF14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BDB67E" w14:textId="77777777" w:rsidR="00C86BC3" w:rsidRDefault="00C86BC3" w:rsidP="0090659A">
      <w:pPr>
        <w:spacing w:after="0" w:line="240" w:lineRule="auto"/>
      </w:pPr>
      <w:r>
        <w:separator/>
      </w:r>
    </w:p>
    <w:p w14:paraId="3B0EE11B" w14:textId="77777777" w:rsidR="00C86BC3" w:rsidRDefault="00C86BC3"/>
    <w:p w14:paraId="44DEA0C6" w14:textId="77777777" w:rsidR="00C86BC3" w:rsidRDefault="00C86BC3"/>
    <w:p w14:paraId="2BCAAF36" w14:textId="77777777" w:rsidR="00C86BC3" w:rsidRDefault="00C86BC3"/>
    <w:p w14:paraId="19B077F2" w14:textId="77777777" w:rsidR="00C86BC3" w:rsidRDefault="00C86BC3"/>
  </w:footnote>
  <w:footnote w:type="continuationSeparator" w:id="0">
    <w:p w14:paraId="7F92D9FE" w14:textId="77777777" w:rsidR="00C86BC3" w:rsidRDefault="00C86BC3" w:rsidP="0090659A">
      <w:pPr>
        <w:spacing w:after="0" w:line="240" w:lineRule="auto"/>
      </w:pPr>
      <w:r>
        <w:continuationSeparator/>
      </w:r>
    </w:p>
    <w:p w14:paraId="3FC1E806" w14:textId="77777777" w:rsidR="00C86BC3" w:rsidRDefault="00C86BC3"/>
    <w:p w14:paraId="0CEF06AC" w14:textId="77777777" w:rsidR="00C86BC3" w:rsidRDefault="00C86BC3"/>
    <w:p w14:paraId="48DFBBD1" w14:textId="77777777" w:rsidR="00C86BC3" w:rsidRDefault="00C86BC3"/>
    <w:p w14:paraId="4A3517C4" w14:textId="77777777" w:rsidR="00C86BC3" w:rsidRDefault="00C86BC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2514F2" w14:textId="77777777" w:rsidR="00BF1407" w:rsidRDefault="00BF1407" w:rsidP="00C52BA6">
    <w:pPr>
      <w:pStyle w:val="PageHead"/>
    </w:pPr>
    <w:r w:rsidRPr="00FD4A68">
      <w:t xml:space="preserve">Lab </w:t>
    </w:r>
    <w:r>
      <w:t>-</w:t>
    </w:r>
    <w:r w:rsidRPr="00FD4A68">
      <w:t xml:space="preserve"> </w:t>
    </w:r>
    <w:r>
      <w:t>Building an Ethernet Crossover Cable</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912CD0" w14:textId="6D83A768" w:rsidR="00BF1407" w:rsidRDefault="00527609">
    <w:pPr>
      <w:pStyle w:val="Header"/>
    </w:pPr>
    <w:r>
      <w:rPr>
        <w:noProof/>
        <w:lang w:eastAsia="en-GB"/>
      </w:rPr>
      <w:drawing>
        <wp:anchor distT="0" distB="0" distL="114300" distR="114300" simplePos="0" relativeHeight="251659264" behindDoc="1" locked="0" layoutInCell="1" allowOverlap="1" wp14:anchorId="6EBA2DB9" wp14:editId="2482E894">
          <wp:simplePos x="0" y="0"/>
          <wp:positionH relativeFrom="column">
            <wp:posOffset>4538662</wp:posOffset>
          </wp:positionH>
          <wp:positionV relativeFrom="paragraph">
            <wp:posOffset>-242888</wp:posOffset>
          </wp:positionV>
          <wp:extent cx="2304000" cy="920380"/>
          <wp:effectExtent l="0" t="0" r="1270" b="0"/>
          <wp:wrapNone/>
          <wp:docPr id="7" name="Picture 7"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defaultTableStyle w:val="LabTableStyle"/>
  <w:drawingGridHorizontalSpacing w:val="110"/>
  <w:displayHorizontalDrawingGridEvery w:val="2"/>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A5BC5"/>
    <w:rsid w:val="00004175"/>
    <w:rsid w:val="000059C9"/>
    <w:rsid w:val="000154CA"/>
    <w:rsid w:val="000160F7"/>
    <w:rsid w:val="00016D5B"/>
    <w:rsid w:val="00016F30"/>
    <w:rsid w:val="00017962"/>
    <w:rsid w:val="00017F36"/>
    <w:rsid w:val="0002047C"/>
    <w:rsid w:val="00021B9A"/>
    <w:rsid w:val="000242D6"/>
    <w:rsid w:val="00024EE5"/>
    <w:rsid w:val="0002635F"/>
    <w:rsid w:val="00041AF6"/>
    <w:rsid w:val="00044E62"/>
    <w:rsid w:val="00050BA4"/>
    <w:rsid w:val="00051738"/>
    <w:rsid w:val="00052548"/>
    <w:rsid w:val="00060696"/>
    <w:rsid w:val="00067329"/>
    <w:rsid w:val="000769CF"/>
    <w:rsid w:val="000815D8"/>
    <w:rsid w:val="00085CC6"/>
    <w:rsid w:val="00087E5C"/>
    <w:rsid w:val="0009037D"/>
    <w:rsid w:val="00090C07"/>
    <w:rsid w:val="00091E8D"/>
    <w:rsid w:val="0009378D"/>
    <w:rsid w:val="00097163"/>
    <w:rsid w:val="000A22C8"/>
    <w:rsid w:val="000B090B"/>
    <w:rsid w:val="000B2344"/>
    <w:rsid w:val="000B7DE5"/>
    <w:rsid w:val="000C1542"/>
    <w:rsid w:val="000C520A"/>
    <w:rsid w:val="000D4788"/>
    <w:rsid w:val="000D55B4"/>
    <w:rsid w:val="000E65F0"/>
    <w:rsid w:val="000F072C"/>
    <w:rsid w:val="000F44B1"/>
    <w:rsid w:val="000F6743"/>
    <w:rsid w:val="001006C2"/>
    <w:rsid w:val="00107B2B"/>
    <w:rsid w:val="00107DA2"/>
    <w:rsid w:val="00112AC5"/>
    <w:rsid w:val="001133DD"/>
    <w:rsid w:val="00120CBE"/>
    <w:rsid w:val="001236ED"/>
    <w:rsid w:val="001261C4"/>
    <w:rsid w:val="001310E2"/>
    <w:rsid w:val="001366EC"/>
    <w:rsid w:val="0014219C"/>
    <w:rsid w:val="001425ED"/>
    <w:rsid w:val="00143633"/>
    <w:rsid w:val="00154E3A"/>
    <w:rsid w:val="00157902"/>
    <w:rsid w:val="00163164"/>
    <w:rsid w:val="00163772"/>
    <w:rsid w:val="00166253"/>
    <w:rsid w:val="001710C0"/>
    <w:rsid w:val="00172AFB"/>
    <w:rsid w:val="001772B8"/>
    <w:rsid w:val="00180FBF"/>
    <w:rsid w:val="00182CF4"/>
    <w:rsid w:val="00186CE1"/>
    <w:rsid w:val="0019176F"/>
    <w:rsid w:val="00192F12"/>
    <w:rsid w:val="00193F14"/>
    <w:rsid w:val="00197614"/>
    <w:rsid w:val="001A0312"/>
    <w:rsid w:val="001A0CCA"/>
    <w:rsid w:val="001A15DA"/>
    <w:rsid w:val="001A2694"/>
    <w:rsid w:val="001A3CC7"/>
    <w:rsid w:val="001A3EA8"/>
    <w:rsid w:val="001A69AC"/>
    <w:rsid w:val="001B05B2"/>
    <w:rsid w:val="001B67D8"/>
    <w:rsid w:val="001B6F95"/>
    <w:rsid w:val="001C05A1"/>
    <w:rsid w:val="001C1D9E"/>
    <w:rsid w:val="001C3CE9"/>
    <w:rsid w:val="001C7C3B"/>
    <w:rsid w:val="001D5594"/>
    <w:rsid w:val="001D5B6F"/>
    <w:rsid w:val="001E090A"/>
    <w:rsid w:val="001E0AB8"/>
    <w:rsid w:val="001E38E0"/>
    <w:rsid w:val="001E4E72"/>
    <w:rsid w:val="001E62B3"/>
    <w:rsid w:val="001F0171"/>
    <w:rsid w:val="001F0D77"/>
    <w:rsid w:val="001F7DD8"/>
    <w:rsid w:val="00201928"/>
    <w:rsid w:val="00202C07"/>
    <w:rsid w:val="00203E26"/>
    <w:rsid w:val="0020449C"/>
    <w:rsid w:val="002113B8"/>
    <w:rsid w:val="00215665"/>
    <w:rsid w:val="002163BB"/>
    <w:rsid w:val="0021792C"/>
    <w:rsid w:val="002240AB"/>
    <w:rsid w:val="00225E37"/>
    <w:rsid w:val="00233DA5"/>
    <w:rsid w:val="00235BE4"/>
    <w:rsid w:val="00242E3A"/>
    <w:rsid w:val="002506CF"/>
    <w:rsid w:val="0025107F"/>
    <w:rsid w:val="00260CD4"/>
    <w:rsid w:val="00263032"/>
    <w:rsid w:val="002639D8"/>
    <w:rsid w:val="00265F77"/>
    <w:rsid w:val="00266C83"/>
    <w:rsid w:val="002719BF"/>
    <w:rsid w:val="002768DC"/>
    <w:rsid w:val="00283A77"/>
    <w:rsid w:val="002945B5"/>
    <w:rsid w:val="002A278F"/>
    <w:rsid w:val="002A5E5C"/>
    <w:rsid w:val="002A6C56"/>
    <w:rsid w:val="002C090C"/>
    <w:rsid w:val="002C1243"/>
    <w:rsid w:val="002C1815"/>
    <w:rsid w:val="002C475E"/>
    <w:rsid w:val="002C6AD6"/>
    <w:rsid w:val="002D3D4E"/>
    <w:rsid w:val="002D6C2A"/>
    <w:rsid w:val="002D7A86"/>
    <w:rsid w:val="002F455A"/>
    <w:rsid w:val="002F45FF"/>
    <w:rsid w:val="002F5567"/>
    <w:rsid w:val="002F6D17"/>
    <w:rsid w:val="002F6E10"/>
    <w:rsid w:val="00302887"/>
    <w:rsid w:val="003056EB"/>
    <w:rsid w:val="003071FF"/>
    <w:rsid w:val="003100DC"/>
    <w:rsid w:val="00310158"/>
    <w:rsid w:val="00310652"/>
    <w:rsid w:val="0031371D"/>
    <w:rsid w:val="00316BE4"/>
    <w:rsid w:val="0031789F"/>
    <w:rsid w:val="00320788"/>
    <w:rsid w:val="003233A3"/>
    <w:rsid w:val="0034455D"/>
    <w:rsid w:val="0034604B"/>
    <w:rsid w:val="00346A44"/>
    <w:rsid w:val="00346D17"/>
    <w:rsid w:val="00347972"/>
    <w:rsid w:val="0035022D"/>
    <w:rsid w:val="00350558"/>
    <w:rsid w:val="003534E3"/>
    <w:rsid w:val="0035469B"/>
    <w:rsid w:val="0035471B"/>
    <w:rsid w:val="003559CC"/>
    <w:rsid w:val="003569D7"/>
    <w:rsid w:val="003608AC"/>
    <w:rsid w:val="003623A9"/>
    <w:rsid w:val="0036465A"/>
    <w:rsid w:val="003652CB"/>
    <w:rsid w:val="0036531D"/>
    <w:rsid w:val="00381A52"/>
    <w:rsid w:val="00392C65"/>
    <w:rsid w:val="00392ED5"/>
    <w:rsid w:val="003973A6"/>
    <w:rsid w:val="003A0B0E"/>
    <w:rsid w:val="003A19DC"/>
    <w:rsid w:val="003A1B45"/>
    <w:rsid w:val="003B3936"/>
    <w:rsid w:val="003B46FC"/>
    <w:rsid w:val="003B5767"/>
    <w:rsid w:val="003B7605"/>
    <w:rsid w:val="003C599F"/>
    <w:rsid w:val="003C6180"/>
    <w:rsid w:val="003C6BCA"/>
    <w:rsid w:val="003C7902"/>
    <w:rsid w:val="003D0BFF"/>
    <w:rsid w:val="003E29C8"/>
    <w:rsid w:val="003E5BE5"/>
    <w:rsid w:val="003F18D1"/>
    <w:rsid w:val="003F4F0E"/>
    <w:rsid w:val="003F6E06"/>
    <w:rsid w:val="00403C7A"/>
    <w:rsid w:val="004057A6"/>
    <w:rsid w:val="00406554"/>
    <w:rsid w:val="004131B0"/>
    <w:rsid w:val="00416C42"/>
    <w:rsid w:val="00422476"/>
    <w:rsid w:val="0042385C"/>
    <w:rsid w:val="00430083"/>
    <w:rsid w:val="00431654"/>
    <w:rsid w:val="00434926"/>
    <w:rsid w:val="00442DBD"/>
    <w:rsid w:val="00444217"/>
    <w:rsid w:val="004478F4"/>
    <w:rsid w:val="00447A4A"/>
    <w:rsid w:val="00450F7A"/>
    <w:rsid w:val="00452C6D"/>
    <w:rsid w:val="00455E0B"/>
    <w:rsid w:val="004659EE"/>
    <w:rsid w:val="00482EBA"/>
    <w:rsid w:val="00484810"/>
    <w:rsid w:val="004936C2"/>
    <w:rsid w:val="0049379C"/>
    <w:rsid w:val="004A1CA0"/>
    <w:rsid w:val="004A22E9"/>
    <w:rsid w:val="004A4ACD"/>
    <w:rsid w:val="004A5BC5"/>
    <w:rsid w:val="004B023D"/>
    <w:rsid w:val="004B1D01"/>
    <w:rsid w:val="004C0909"/>
    <w:rsid w:val="004C3F97"/>
    <w:rsid w:val="004C7E09"/>
    <w:rsid w:val="004D01F2"/>
    <w:rsid w:val="004D3339"/>
    <w:rsid w:val="004D353F"/>
    <w:rsid w:val="004D36D7"/>
    <w:rsid w:val="004D682B"/>
    <w:rsid w:val="004D71AE"/>
    <w:rsid w:val="004E4DF1"/>
    <w:rsid w:val="004E6152"/>
    <w:rsid w:val="004F01EC"/>
    <w:rsid w:val="004F344A"/>
    <w:rsid w:val="004F679E"/>
    <w:rsid w:val="005044F8"/>
    <w:rsid w:val="00504ED4"/>
    <w:rsid w:val="00510639"/>
    <w:rsid w:val="00516142"/>
    <w:rsid w:val="00520027"/>
    <w:rsid w:val="0052093C"/>
    <w:rsid w:val="00521B31"/>
    <w:rsid w:val="00522469"/>
    <w:rsid w:val="005231E3"/>
    <w:rsid w:val="0052400A"/>
    <w:rsid w:val="00527609"/>
    <w:rsid w:val="0053336B"/>
    <w:rsid w:val="00533C15"/>
    <w:rsid w:val="00536F43"/>
    <w:rsid w:val="005510BA"/>
    <w:rsid w:val="00551206"/>
    <w:rsid w:val="00554B4E"/>
    <w:rsid w:val="00556C02"/>
    <w:rsid w:val="005570C0"/>
    <w:rsid w:val="00561BB2"/>
    <w:rsid w:val="00563249"/>
    <w:rsid w:val="00570A65"/>
    <w:rsid w:val="005721AF"/>
    <w:rsid w:val="005762B1"/>
    <w:rsid w:val="00580456"/>
    <w:rsid w:val="00580E73"/>
    <w:rsid w:val="005862C6"/>
    <w:rsid w:val="0058676D"/>
    <w:rsid w:val="00593386"/>
    <w:rsid w:val="00596998"/>
    <w:rsid w:val="005A6E62"/>
    <w:rsid w:val="005C00A2"/>
    <w:rsid w:val="005C6907"/>
    <w:rsid w:val="005D2B29"/>
    <w:rsid w:val="005D354A"/>
    <w:rsid w:val="005E13AD"/>
    <w:rsid w:val="005E3235"/>
    <w:rsid w:val="005E4176"/>
    <w:rsid w:val="005E65B5"/>
    <w:rsid w:val="005F1988"/>
    <w:rsid w:val="005F3AE9"/>
    <w:rsid w:val="006007BB"/>
    <w:rsid w:val="00601DC0"/>
    <w:rsid w:val="006030F4"/>
    <w:rsid w:val="006034CB"/>
    <w:rsid w:val="006112DB"/>
    <w:rsid w:val="006131CE"/>
    <w:rsid w:val="00617D6E"/>
    <w:rsid w:val="00620AFE"/>
    <w:rsid w:val="00622D61"/>
    <w:rsid w:val="00624198"/>
    <w:rsid w:val="0063554E"/>
    <w:rsid w:val="006428E5"/>
    <w:rsid w:val="00644958"/>
    <w:rsid w:val="00645AE3"/>
    <w:rsid w:val="00653F6C"/>
    <w:rsid w:val="00672919"/>
    <w:rsid w:val="006807A5"/>
    <w:rsid w:val="00684266"/>
    <w:rsid w:val="00686587"/>
    <w:rsid w:val="006904CF"/>
    <w:rsid w:val="0069144D"/>
    <w:rsid w:val="00695EE2"/>
    <w:rsid w:val="0069660B"/>
    <w:rsid w:val="00697346"/>
    <w:rsid w:val="006A1B33"/>
    <w:rsid w:val="006A48F1"/>
    <w:rsid w:val="006A71A3"/>
    <w:rsid w:val="006B03F2"/>
    <w:rsid w:val="006B1639"/>
    <w:rsid w:val="006B5CA7"/>
    <w:rsid w:val="006B5E89"/>
    <w:rsid w:val="006B61D2"/>
    <w:rsid w:val="006C19B2"/>
    <w:rsid w:val="006C22BF"/>
    <w:rsid w:val="006C30A0"/>
    <w:rsid w:val="006C35FF"/>
    <w:rsid w:val="006C57F2"/>
    <w:rsid w:val="006C5949"/>
    <w:rsid w:val="006C6832"/>
    <w:rsid w:val="006C7503"/>
    <w:rsid w:val="006D1370"/>
    <w:rsid w:val="006D1F81"/>
    <w:rsid w:val="006D2C28"/>
    <w:rsid w:val="006D3A6C"/>
    <w:rsid w:val="006D3FC1"/>
    <w:rsid w:val="006E4D85"/>
    <w:rsid w:val="006E6581"/>
    <w:rsid w:val="006E71DF"/>
    <w:rsid w:val="006F1CC4"/>
    <w:rsid w:val="006F2A86"/>
    <w:rsid w:val="006F3163"/>
    <w:rsid w:val="00700647"/>
    <w:rsid w:val="007032E4"/>
    <w:rsid w:val="00705FEC"/>
    <w:rsid w:val="0071024D"/>
    <w:rsid w:val="0071147A"/>
    <w:rsid w:val="00711501"/>
    <w:rsid w:val="0071185D"/>
    <w:rsid w:val="007129CF"/>
    <w:rsid w:val="007222AD"/>
    <w:rsid w:val="007267CF"/>
    <w:rsid w:val="00731F3F"/>
    <w:rsid w:val="00733BAB"/>
    <w:rsid w:val="0073486E"/>
    <w:rsid w:val="007436BF"/>
    <w:rsid w:val="007443E9"/>
    <w:rsid w:val="00745DCE"/>
    <w:rsid w:val="0074744E"/>
    <w:rsid w:val="00753D89"/>
    <w:rsid w:val="007544DF"/>
    <w:rsid w:val="00755C9B"/>
    <w:rsid w:val="0076011D"/>
    <w:rsid w:val="00760FE4"/>
    <w:rsid w:val="00763D8B"/>
    <w:rsid w:val="007657F6"/>
    <w:rsid w:val="00765E47"/>
    <w:rsid w:val="0077125A"/>
    <w:rsid w:val="00773BC4"/>
    <w:rsid w:val="0078123E"/>
    <w:rsid w:val="007831FD"/>
    <w:rsid w:val="00786F58"/>
    <w:rsid w:val="00787CC1"/>
    <w:rsid w:val="00792F4E"/>
    <w:rsid w:val="0079398D"/>
    <w:rsid w:val="00793B60"/>
    <w:rsid w:val="00796C25"/>
    <w:rsid w:val="007A287C"/>
    <w:rsid w:val="007A32A8"/>
    <w:rsid w:val="007A3B2A"/>
    <w:rsid w:val="007B02EA"/>
    <w:rsid w:val="007B35CE"/>
    <w:rsid w:val="007B5522"/>
    <w:rsid w:val="007B6744"/>
    <w:rsid w:val="007B6780"/>
    <w:rsid w:val="007C0D28"/>
    <w:rsid w:val="007C0EE0"/>
    <w:rsid w:val="007C1B71"/>
    <w:rsid w:val="007C20EC"/>
    <w:rsid w:val="007C2FBB"/>
    <w:rsid w:val="007C7164"/>
    <w:rsid w:val="007D1984"/>
    <w:rsid w:val="007D2AFE"/>
    <w:rsid w:val="007D603D"/>
    <w:rsid w:val="007E3FEA"/>
    <w:rsid w:val="007F0A0B"/>
    <w:rsid w:val="007F3A60"/>
    <w:rsid w:val="007F3D0B"/>
    <w:rsid w:val="007F7C94"/>
    <w:rsid w:val="00810E4B"/>
    <w:rsid w:val="00814BAA"/>
    <w:rsid w:val="00824295"/>
    <w:rsid w:val="008313F3"/>
    <w:rsid w:val="00834CB2"/>
    <w:rsid w:val="00837218"/>
    <w:rsid w:val="008405BB"/>
    <w:rsid w:val="00841EBA"/>
    <w:rsid w:val="00846494"/>
    <w:rsid w:val="00847B20"/>
    <w:rsid w:val="008509D3"/>
    <w:rsid w:val="00853418"/>
    <w:rsid w:val="00855605"/>
    <w:rsid w:val="00857CF6"/>
    <w:rsid w:val="008610ED"/>
    <w:rsid w:val="00861C6A"/>
    <w:rsid w:val="008646C3"/>
    <w:rsid w:val="00865199"/>
    <w:rsid w:val="00867EAF"/>
    <w:rsid w:val="00873C6B"/>
    <w:rsid w:val="0088426A"/>
    <w:rsid w:val="008852BA"/>
    <w:rsid w:val="00890108"/>
    <w:rsid w:val="00893877"/>
    <w:rsid w:val="0089532C"/>
    <w:rsid w:val="00896165"/>
    <w:rsid w:val="00896681"/>
    <w:rsid w:val="00897EA2"/>
    <w:rsid w:val="008A2749"/>
    <w:rsid w:val="008A3A90"/>
    <w:rsid w:val="008B06D4"/>
    <w:rsid w:val="008B4F20"/>
    <w:rsid w:val="008B7FFD"/>
    <w:rsid w:val="008C2920"/>
    <w:rsid w:val="008C4307"/>
    <w:rsid w:val="008D1343"/>
    <w:rsid w:val="008D23DF"/>
    <w:rsid w:val="008D73BF"/>
    <w:rsid w:val="008D7F09"/>
    <w:rsid w:val="008E5990"/>
    <w:rsid w:val="008E5B64"/>
    <w:rsid w:val="008E7DAA"/>
    <w:rsid w:val="008F0094"/>
    <w:rsid w:val="008F340F"/>
    <w:rsid w:val="00902256"/>
    <w:rsid w:val="00903523"/>
    <w:rsid w:val="00905C96"/>
    <w:rsid w:val="0090659A"/>
    <w:rsid w:val="00915986"/>
    <w:rsid w:val="009165F1"/>
    <w:rsid w:val="00917624"/>
    <w:rsid w:val="00930386"/>
    <w:rsid w:val="009309F5"/>
    <w:rsid w:val="00933237"/>
    <w:rsid w:val="00933F28"/>
    <w:rsid w:val="0093755A"/>
    <w:rsid w:val="009476C0"/>
    <w:rsid w:val="009538DF"/>
    <w:rsid w:val="00961295"/>
    <w:rsid w:val="00963E34"/>
    <w:rsid w:val="00964DFA"/>
    <w:rsid w:val="00974B6E"/>
    <w:rsid w:val="0098155C"/>
    <w:rsid w:val="00983B77"/>
    <w:rsid w:val="00996053"/>
    <w:rsid w:val="009A0B2F"/>
    <w:rsid w:val="009A1CF4"/>
    <w:rsid w:val="009A37D7"/>
    <w:rsid w:val="009A4E17"/>
    <w:rsid w:val="009A6955"/>
    <w:rsid w:val="009B341C"/>
    <w:rsid w:val="009B5747"/>
    <w:rsid w:val="009B5CF3"/>
    <w:rsid w:val="009D0D40"/>
    <w:rsid w:val="009D2C27"/>
    <w:rsid w:val="009D4A92"/>
    <w:rsid w:val="009E2309"/>
    <w:rsid w:val="009E42B9"/>
    <w:rsid w:val="009F4C2E"/>
    <w:rsid w:val="00A014A3"/>
    <w:rsid w:val="00A0412D"/>
    <w:rsid w:val="00A21211"/>
    <w:rsid w:val="00A25F87"/>
    <w:rsid w:val="00A302F6"/>
    <w:rsid w:val="00A34E7F"/>
    <w:rsid w:val="00A415BF"/>
    <w:rsid w:val="00A46F0A"/>
    <w:rsid w:val="00A46F25"/>
    <w:rsid w:val="00A47CC2"/>
    <w:rsid w:val="00A60146"/>
    <w:rsid w:val="00A622C4"/>
    <w:rsid w:val="00A647C0"/>
    <w:rsid w:val="00A704E4"/>
    <w:rsid w:val="00A754B4"/>
    <w:rsid w:val="00A807C1"/>
    <w:rsid w:val="00A83374"/>
    <w:rsid w:val="00A96172"/>
    <w:rsid w:val="00AB0D6A"/>
    <w:rsid w:val="00AB43B3"/>
    <w:rsid w:val="00AB49B9"/>
    <w:rsid w:val="00AB758A"/>
    <w:rsid w:val="00AC1E7E"/>
    <w:rsid w:val="00AC507D"/>
    <w:rsid w:val="00AC66E4"/>
    <w:rsid w:val="00AD4578"/>
    <w:rsid w:val="00AD68E9"/>
    <w:rsid w:val="00AE56C0"/>
    <w:rsid w:val="00AF1260"/>
    <w:rsid w:val="00B00914"/>
    <w:rsid w:val="00B02A8E"/>
    <w:rsid w:val="00B052EE"/>
    <w:rsid w:val="00B1081F"/>
    <w:rsid w:val="00B27499"/>
    <w:rsid w:val="00B3010D"/>
    <w:rsid w:val="00B35151"/>
    <w:rsid w:val="00B433F2"/>
    <w:rsid w:val="00B44544"/>
    <w:rsid w:val="00B446F2"/>
    <w:rsid w:val="00B458E8"/>
    <w:rsid w:val="00B5397B"/>
    <w:rsid w:val="00B62809"/>
    <w:rsid w:val="00B7675A"/>
    <w:rsid w:val="00B81898"/>
    <w:rsid w:val="00B8606B"/>
    <w:rsid w:val="00B878E7"/>
    <w:rsid w:val="00B97278"/>
    <w:rsid w:val="00B97943"/>
    <w:rsid w:val="00BA1D0B"/>
    <w:rsid w:val="00BA3A3E"/>
    <w:rsid w:val="00BA6972"/>
    <w:rsid w:val="00BB1E0D"/>
    <w:rsid w:val="00BB43DF"/>
    <w:rsid w:val="00BB4D9B"/>
    <w:rsid w:val="00BB73FF"/>
    <w:rsid w:val="00BB7688"/>
    <w:rsid w:val="00BC7CAC"/>
    <w:rsid w:val="00BD6D76"/>
    <w:rsid w:val="00BE56B3"/>
    <w:rsid w:val="00BF04E8"/>
    <w:rsid w:val="00BF1407"/>
    <w:rsid w:val="00BF16BF"/>
    <w:rsid w:val="00BF4D1F"/>
    <w:rsid w:val="00C007E4"/>
    <w:rsid w:val="00C02A73"/>
    <w:rsid w:val="00C063D2"/>
    <w:rsid w:val="00C07FD9"/>
    <w:rsid w:val="00C10955"/>
    <w:rsid w:val="00C11C4D"/>
    <w:rsid w:val="00C1712C"/>
    <w:rsid w:val="00C23E16"/>
    <w:rsid w:val="00C27E37"/>
    <w:rsid w:val="00C32713"/>
    <w:rsid w:val="00C351B8"/>
    <w:rsid w:val="00C37A8C"/>
    <w:rsid w:val="00C410D9"/>
    <w:rsid w:val="00C44DB7"/>
    <w:rsid w:val="00C4510A"/>
    <w:rsid w:val="00C47F2E"/>
    <w:rsid w:val="00C52BA6"/>
    <w:rsid w:val="00C57A1A"/>
    <w:rsid w:val="00C6258F"/>
    <w:rsid w:val="00C63DF6"/>
    <w:rsid w:val="00C63E58"/>
    <w:rsid w:val="00C6495E"/>
    <w:rsid w:val="00C670EE"/>
    <w:rsid w:val="00C67E3B"/>
    <w:rsid w:val="00C71DF5"/>
    <w:rsid w:val="00C84736"/>
    <w:rsid w:val="00C86BC3"/>
    <w:rsid w:val="00C90311"/>
    <w:rsid w:val="00C91C26"/>
    <w:rsid w:val="00C91D68"/>
    <w:rsid w:val="00C94408"/>
    <w:rsid w:val="00CA73D5"/>
    <w:rsid w:val="00CB2967"/>
    <w:rsid w:val="00CC1C87"/>
    <w:rsid w:val="00CC3000"/>
    <w:rsid w:val="00CC4859"/>
    <w:rsid w:val="00CC7A35"/>
    <w:rsid w:val="00CD072A"/>
    <w:rsid w:val="00CD555F"/>
    <w:rsid w:val="00CD7F73"/>
    <w:rsid w:val="00CE2299"/>
    <w:rsid w:val="00CE26C5"/>
    <w:rsid w:val="00CE36AF"/>
    <w:rsid w:val="00CE54DD"/>
    <w:rsid w:val="00CE7DCA"/>
    <w:rsid w:val="00CF0DA5"/>
    <w:rsid w:val="00CF5680"/>
    <w:rsid w:val="00CF5D31"/>
    <w:rsid w:val="00CF5F3B"/>
    <w:rsid w:val="00CF791A"/>
    <w:rsid w:val="00D00D7D"/>
    <w:rsid w:val="00D139C8"/>
    <w:rsid w:val="00D17F81"/>
    <w:rsid w:val="00D23433"/>
    <w:rsid w:val="00D25F10"/>
    <w:rsid w:val="00D2758C"/>
    <w:rsid w:val="00D275CA"/>
    <w:rsid w:val="00D2789B"/>
    <w:rsid w:val="00D345AB"/>
    <w:rsid w:val="00D36A78"/>
    <w:rsid w:val="00D40915"/>
    <w:rsid w:val="00D41566"/>
    <w:rsid w:val="00D42B7B"/>
    <w:rsid w:val="00D458EC"/>
    <w:rsid w:val="00D501B0"/>
    <w:rsid w:val="00D50E89"/>
    <w:rsid w:val="00D52582"/>
    <w:rsid w:val="00D56A0E"/>
    <w:rsid w:val="00D57AD3"/>
    <w:rsid w:val="00D635FE"/>
    <w:rsid w:val="00D729DE"/>
    <w:rsid w:val="00D75842"/>
    <w:rsid w:val="00D75B6A"/>
    <w:rsid w:val="00D816CD"/>
    <w:rsid w:val="00D84BDA"/>
    <w:rsid w:val="00D876A8"/>
    <w:rsid w:val="00D87F26"/>
    <w:rsid w:val="00D93063"/>
    <w:rsid w:val="00D933B0"/>
    <w:rsid w:val="00D977E8"/>
    <w:rsid w:val="00D97B16"/>
    <w:rsid w:val="00DB1C89"/>
    <w:rsid w:val="00DB3763"/>
    <w:rsid w:val="00DB4029"/>
    <w:rsid w:val="00DB5F4D"/>
    <w:rsid w:val="00DB6DA5"/>
    <w:rsid w:val="00DC076B"/>
    <w:rsid w:val="00DC186F"/>
    <w:rsid w:val="00DC252F"/>
    <w:rsid w:val="00DC6050"/>
    <w:rsid w:val="00DD2B32"/>
    <w:rsid w:val="00DD43EA"/>
    <w:rsid w:val="00DE64AF"/>
    <w:rsid w:val="00DE6F44"/>
    <w:rsid w:val="00DF5AD7"/>
    <w:rsid w:val="00E02029"/>
    <w:rsid w:val="00E037D9"/>
    <w:rsid w:val="00E04927"/>
    <w:rsid w:val="00E130EB"/>
    <w:rsid w:val="00E144F3"/>
    <w:rsid w:val="00E162CD"/>
    <w:rsid w:val="00E17FA5"/>
    <w:rsid w:val="00E22D9E"/>
    <w:rsid w:val="00E24196"/>
    <w:rsid w:val="00E26930"/>
    <w:rsid w:val="00E27257"/>
    <w:rsid w:val="00E449D0"/>
    <w:rsid w:val="00E4506A"/>
    <w:rsid w:val="00E4752F"/>
    <w:rsid w:val="00E53F99"/>
    <w:rsid w:val="00E56510"/>
    <w:rsid w:val="00E62EA8"/>
    <w:rsid w:val="00E67A6E"/>
    <w:rsid w:val="00E71B43"/>
    <w:rsid w:val="00E73DD9"/>
    <w:rsid w:val="00E81612"/>
    <w:rsid w:val="00E8354C"/>
    <w:rsid w:val="00E87D18"/>
    <w:rsid w:val="00E87D62"/>
    <w:rsid w:val="00EA486E"/>
    <w:rsid w:val="00EA4FA3"/>
    <w:rsid w:val="00EB001B"/>
    <w:rsid w:val="00EB6C33"/>
    <w:rsid w:val="00EC32E5"/>
    <w:rsid w:val="00ED6019"/>
    <w:rsid w:val="00ED7830"/>
    <w:rsid w:val="00EE029F"/>
    <w:rsid w:val="00EE216D"/>
    <w:rsid w:val="00EE3909"/>
    <w:rsid w:val="00EF4205"/>
    <w:rsid w:val="00EF5939"/>
    <w:rsid w:val="00F01714"/>
    <w:rsid w:val="00F0258F"/>
    <w:rsid w:val="00F02D06"/>
    <w:rsid w:val="00F056E5"/>
    <w:rsid w:val="00F06FDD"/>
    <w:rsid w:val="00F10819"/>
    <w:rsid w:val="00F16F35"/>
    <w:rsid w:val="00F21E86"/>
    <w:rsid w:val="00F2229D"/>
    <w:rsid w:val="00F24E17"/>
    <w:rsid w:val="00F25204"/>
    <w:rsid w:val="00F25ABB"/>
    <w:rsid w:val="00F27963"/>
    <w:rsid w:val="00F30446"/>
    <w:rsid w:val="00F350E1"/>
    <w:rsid w:val="00F401F3"/>
    <w:rsid w:val="00F4135D"/>
    <w:rsid w:val="00F41F1B"/>
    <w:rsid w:val="00F44529"/>
    <w:rsid w:val="00F46BD9"/>
    <w:rsid w:val="00F52282"/>
    <w:rsid w:val="00F60BE0"/>
    <w:rsid w:val="00F6280E"/>
    <w:rsid w:val="00F667AD"/>
    <w:rsid w:val="00F670CC"/>
    <w:rsid w:val="00F7050A"/>
    <w:rsid w:val="00F75533"/>
    <w:rsid w:val="00F970AF"/>
    <w:rsid w:val="00FA3811"/>
    <w:rsid w:val="00FA3B9F"/>
    <w:rsid w:val="00FA3F06"/>
    <w:rsid w:val="00FA4A26"/>
    <w:rsid w:val="00FA7084"/>
    <w:rsid w:val="00FA7BEF"/>
    <w:rsid w:val="00FB1929"/>
    <w:rsid w:val="00FB5FD9"/>
    <w:rsid w:val="00FC6226"/>
    <w:rsid w:val="00FD33AB"/>
    <w:rsid w:val="00FD4724"/>
    <w:rsid w:val="00FD4A68"/>
    <w:rsid w:val="00FD68ED"/>
    <w:rsid w:val="00FE2824"/>
    <w:rsid w:val="00FE2E7D"/>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A3C7C92"/>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7">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6030F4"/>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837218"/>
    <w:rPr>
      <w:sz w:val="22"/>
      <w:szCs w:val="22"/>
    </w:rPr>
  </w:style>
  <w:style w:type="character" w:styleId="Emphasis">
    <w:name w:val="Emphasis"/>
    <w:basedOn w:val="DefaultParagraphFont"/>
    <w:uiPriority w:val="20"/>
    <w:qFormat/>
    <w:rsid w:val="006B61D2"/>
    <w:rPr>
      <w:i/>
      <w:iCs/>
    </w:rPr>
  </w:style>
  <w:style w:type="paragraph" w:styleId="Bibliography">
    <w:name w:val="Bibliography"/>
    <w:basedOn w:val="Normal"/>
    <w:next w:val="Normal"/>
    <w:uiPriority w:val="37"/>
    <w:unhideWhenUsed/>
    <w:rsid w:val="006B61D2"/>
    <w:pPr>
      <w:spacing w:before="0" w:after="0" w:line="240" w:lineRule="auto"/>
    </w:pPr>
    <w:rPr>
      <w:rFonts w:asciiTheme="minorHAnsi" w:eastAsiaTheme="minorHAnsi" w:hAnsiTheme="minorHAnsi" w:cstheme="minorBidi"/>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b:Source>
    <b:Tag>TR419</b:Tag>
    <b:SourceType>InternetSite</b:SourceType>
    <b:Guid>{880FB892-56D2-4304-A545-486F4A6C2AD6}</b:Guid>
    <b:Title>TR-42 | Telecommunications Cabling Systems</b:Title>
    <b:ProductionCompany>TIA</b:ProductionCompany>
    <b:YearAccessed>2019</b:YearAccessed>
    <b:MonthAccessed>November</b:MonthAccessed>
    <b:DayAccessed>15</b:DayAccessed>
    <b:URL>http://standards.tiaonline.org/all-standards/committees/tr-42</b:URL>
    <b:RefOrder>1</b:RefOrder>
  </b:Source>
  <b:Source>
    <b:Tag>JUS16</b:Tag>
    <b:SourceType>InternetSite</b:SourceType>
    <b:Guid>{0BB5A74B-34D0-47CD-8455-8A3836363556}</b:Guid>
    <b:Author>
      <b:Author>
        <b:NameList>
          <b:Person>
            <b:Last>GARRISON</b:Last>
            <b:First>JUSTIN</b:First>
          </b:Person>
        </b:NameList>
      </b:Author>
    </b:Author>
    <b:Title>What Kind of Ethernet (Cat5, Cat5e, Cat6, Cat6a) Cable Should I Use?</b:Title>
    <b:ProductionCompany>LifeSavvy Media</b:ProductionCompany>
    <b:Year>2016</b:Year>
    <b:Month>December</b:Month>
    <b:Day>13</b:Day>
    <b:YearAccessed>2019</b:YearAccessed>
    <b:MonthAccessed>November</b:MonthAccessed>
    <b:DayAccessed>15</b:DayAccessed>
    <b:URL>https://www.howtogeek.com/70494/what-kind-of-ethernet-cat-5e6a-cable-should-i-use/</b:URL>
    <b:RefOrder>2</b:RefOrder>
  </b:Source>
  <b:Source>
    <b:Tag>LAN19</b:Tag>
    <b:SourceType>InternetSite</b:SourceType>
    <b:Guid>{A6AC0D17-6DAA-4E80-B380-8038E7F7CEDE}</b:Guid>
    <b:Title>LAN Wiring &amp; Pinouts</b:Title>
    <b:ProductionCompany>Zytrax.inc</b:ProductionCompany>
    <b:YearAccessed>2019</b:YearAccessed>
    <b:MonthAccessed>November</b:MonthAccessed>
    <b:DayAccessed>Friday</b:DayAccessed>
    <b:URL>http://www.zytrax.com/tech/layer_1/cables/tech_lan.htm</b:URL>
    <b:RefOrder>3</b:RefOrder>
  </b:Source>
  <b:Source>
    <b:Tag>Cat19</b:Tag>
    <b:SourceType>InternetSite</b:SourceType>
    <b:Guid>{2ABD5417-80BA-4573-9DCC-0DE6CFC59F4E}</b:Guid>
    <b:Title>Cat5e vs. Cat6</b:Title>
    <b:ProductionCompany>Diffen</b:ProductionCompany>
    <b:YearAccessed>2019</b:YearAccessed>
    <b:MonthAccessed>November</b:MonthAccessed>
    <b:DayAccessed>16</b:DayAccessed>
    <b:URL>https://www.diffen.com/difference/Cat5e_vs_Cat6</b:URL>
    <b:RefOrder>4</b:RefOrder>
  </b:Source>
  <b:Source>
    <b:Tag>Jac19</b:Tag>
    <b:SourceType>InternetSite</b:SourceType>
    <b:Guid>{65B2BEE0-BE4D-4F43-AE18-F26B55E9E0C2}</b:Guid>
    <b:Author>
      <b:Author>
        <b:NameList>
          <b:Person>
            <b:Last>Field</b:Last>
            <b:First>Jack</b:First>
          </b:Person>
        </b:NameList>
      </b:Author>
    </b:Author>
    <b:Title>DIFFERENCE BETWEEN CAT5E AND CAT6</b:Title>
    <b:ProductionCompany>Brand Volta</b:ProductionCompany>
    <b:YearAccessed>2019</b:YearAccessed>
    <b:MonthAccessed>November</b:MonthAccessed>
    <b:DayAccessed>16</b:DayAccessed>
    <b:URL>https://www.bittree.com/blogs/get-connected/difference-between-cat5e-and-cat6</b:URL>
    <b:RefOrder>5</b:RefOrder>
  </b:Source>
</b:Sources>
</file>

<file path=customXml/itemProps1.xml><?xml version="1.0" encoding="utf-8"?>
<ds:datastoreItem xmlns:ds="http://schemas.openxmlformats.org/officeDocument/2006/customXml" ds:itemID="{E800543A-4581-4554-BC1A-154EB63066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1710</Words>
  <Characters>9751</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11439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Alex Thomas (1352162)</cp:lastModifiedBy>
  <cp:revision>2</cp:revision>
  <cp:lastPrinted>2015-07-08T15:32:00Z</cp:lastPrinted>
  <dcterms:created xsi:type="dcterms:W3CDTF">2019-12-05T11:32:00Z</dcterms:created>
  <dcterms:modified xsi:type="dcterms:W3CDTF">2019-12-05T11:32:00Z</dcterms:modified>
</cp:coreProperties>
</file>