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13DA5" w14:textId="77777777" w:rsidR="00A45361" w:rsidRPr="00A45361" w:rsidRDefault="00A45361" w:rsidP="00A45361">
      <w:pPr>
        <w:spacing w:line="360" w:lineRule="auto"/>
        <w:rPr>
          <w:rFonts w:ascii="Arial" w:hAnsi="Arial" w:cs="Arial"/>
          <w:b/>
          <w:bCs/>
        </w:rPr>
      </w:pPr>
    </w:p>
    <w:p w14:paraId="76E69E6E" w14:textId="77777777" w:rsidR="00A45361" w:rsidRPr="00A45361" w:rsidRDefault="00A45361" w:rsidP="00A45361">
      <w:pPr>
        <w:spacing w:line="360" w:lineRule="auto"/>
        <w:rPr>
          <w:rFonts w:ascii="Arial" w:hAnsi="Arial" w:cs="Arial"/>
          <w:b/>
          <w:bCs/>
        </w:rPr>
      </w:pPr>
    </w:p>
    <w:p w14:paraId="0858EAB5" w14:textId="77777777" w:rsidR="00A45361" w:rsidRPr="00A45361" w:rsidRDefault="00A45361" w:rsidP="00A45361">
      <w:pPr>
        <w:spacing w:line="360" w:lineRule="auto"/>
        <w:rPr>
          <w:rFonts w:ascii="Arial" w:hAnsi="Arial" w:cs="Arial"/>
          <w:b/>
          <w:bCs/>
        </w:rPr>
      </w:pPr>
    </w:p>
    <w:p w14:paraId="5630E843" w14:textId="77777777" w:rsidR="00A45361" w:rsidRPr="00A45361" w:rsidRDefault="00A45361" w:rsidP="00A45361">
      <w:pPr>
        <w:spacing w:line="360" w:lineRule="auto"/>
        <w:rPr>
          <w:rFonts w:ascii="Arial" w:hAnsi="Arial" w:cs="Arial"/>
          <w:b/>
          <w:bCs/>
        </w:rPr>
      </w:pPr>
    </w:p>
    <w:p w14:paraId="2D4B2942" w14:textId="77777777" w:rsidR="00A45361" w:rsidRPr="00A45361" w:rsidRDefault="00A45361" w:rsidP="00A45361">
      <w:pPr>
        <w:spacing w:line="360" w:lineRule="auto"/>
        <w:rPr>
          <w:rFonts w:ascii="Arial" w:hAnsi="Arial" w:cs="Arial"/>
          <w:b/>
          <w:bCs/>
        </w:rPr>
      </w:pPr>
    </w:p>
    <w:p w14:paraId="377A976D" w14:textId="77777777" w:rsidR="00A45361" w:rsidRPr="00A45361" w:rsidRDefault="00A45361" w:rsidP="00A45361">
      <w:pPr>
        <w:spacing w:line="360" w:lineRule="auto"/>
        <w:rPr>
          <w:rFonts w:ascii="Arial" w:hAnsi="Arial" w:cs="Arial"/>
          <w:b/>
          <w:bCs/>
        </w:rPr>
      </w:pPr>
    </w:p>
    <w:p w14:paraId="75101141" w14:textId="77777777" w:rsidR="00A45361" w:rsidRPr="00A45361" w:rsidRDefault="00A45361" w:rsidP="00A45361">
      <w:pPr>
        <w:spacing w:line="360" w:lineRule="auto"/>
        <w:rPr>
          <w:rFonts w:ascii="Arial" w:hAnsi="Arial" w:cs="Arial"/>
          <w:b/>
          <w:bCs/>
        </w:rPr>
      </w:pPr>
    </w:p>
    <w:tbl>
      <w:tblPr>
        <w:tblW w:w="8926" w:type="dxa"/>
        <w:jc w:val="center"/>
        <w:tblLook w:val="04A0" w:firstRow="1" w:lastRow="0" w:firstColumn="1" w:lastColumn="0" w:noHBand="0" w:noVBand="1"/>
      </w:tblPr>
      <w:tblGrid>
        <w:gridCol w:w="2785"/>
        <w:gridCol w:w="6141"/>
      </w:tblGrid>
      <w:tr w:rsidR="00A45361" w:rsidRPr="00A45361" w14:paraId="2E18521D" w14:textId="77777777">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0472D098" w14:textId="77777777" w:rsidR="00A45361" w:rsidRPr="00A45361" w:rsidRDefault="00A45361" w:rsidP="00A45361">
            <w:pPr>
              <w:spacing w:line="360" w:lineRule="auto"/>
              <w:rPr>
                <w:rFonts w:ascii="Arial" w:hAnsi="Arial" w:cs="Arial"/>
                <w:b/>
                <w:bCs/>
              </w:rPr>
            </w:pPr>
            <w:r w:rsidRPr="00A45361">
              <w:rPr>
                <w:rFonts w:ascii="Arial" w:hAnsi="Arial" w:cs="Arial"/>
                <w:b/>
                <w:bCs/>
              </w:rPr>
              <w:t>NAME</w:t>
            </w:r>
          </w:p>
        </w:tc>
        <w:tc>
          <w:tcPr>
            <w:tcW w:w="6141" w:type="dxa"/>
            <w:tcBorders>
              <w:top w:val="single" w:sz="4" w:space="0" w:color="auto"/>
              <w:left w:val="nil"/>
              <w:bottom w:val="single" w:sz="4" w:space="0" w:color="auto"/>
              <w:right w:val="single" w:sz="4" w:space="0" w:color="auto"/>
            </w:tcBorders>
            <w:noWrap/>
            <w:vAlign w:val="center"/>
            <w:hideMark/>
          </w:tcPr>
          <w:p w14:paraId="43B912F0" w14:textId="7D7DDAD1" w:rsidR="00A45361" w:rsidRPr="00A45361" w:rsidRDefault="00A45361" w:rsidP="00A45361">
            <w:pPr>
              <w:spacing w:line="360" w:lineRule="auto"/>
              <w:rPr>
                <w:rFonts w:ascii="Arial" w:hAnsi="Arial" w:cs="Arial"/>
                <w:b/>
                <w:bCs/>
              </w:rPr>
            </w:pPr>
            <w:r w:rsidRPr="00A45361">
              <w:rPr>
                <w:rFonts w:ascii="Arial" w:hAnsi="Arial" w:cs="Arial"/>
                <w:b/>
                <w:bCs/>
              </w:rPr>
              <w:t> </w:t>
            </w:r>
            <w:r w:rsidR="00C27E8D">
              <w:rPr>
                <w:rFonts w:ascii="Arial" w:hAnsi="Arial" w:cs="Arial"/>
                <w:b/>
                <w:bCs/>
              </w:rPr>
              <w:t>VIVI</w:t>
            </w:r>
            <w:r w:rsidR="002325B2">
              <w:rPr>
                <w:rFonts w:ascii="Arial" w:hAnsi="Arial" w:cs="Arial"/>
                <w:b/>
                <w:bCs/>
              </w:rPr>
              <w:t>AN BIOH</w:t>
            </w:r>
          </w:p>
        </w:tc>
      </w:tr>
      <w:tr w:rsidR="00A45361" w:rsidRPr="00A45361" w14:paraId="161032C3"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612DC9A" w14:textId="77777777" w:rsidR="00A45361" w:rsidRPr="00A45361" w:rsidRDefault="00A45361" w:rsidP="00A45361">
            <w:pPr>
              <w:spacing w:line="360" w:lineRule="auto"/>
              <w:rPr>
                <w:rFonts w:ascii="Arial" w:hAnsi="Arial" w:cs="Arial"/>
                <w:b/>
                <w:bCs/>
              </w:rPr>
            </w:pPr>
            <w:r w:rsidRPr="00A45361">
              <w:rPr>
                <w:rFonts w:ascii="Arial" w:hAnsi="Arial" w:cs="Arial"/>
                <w:b/>
                <w:bCs/>
              </w:rPr>
              <w:t>STUDENT No.</w:t>
            </w:r>
          </w:p>
        </w:tc>
        <w:tc>
          <w:tcPr>
            <w:tcW w:w="6141" w:type="dxa"/>
            <w:tcBorders>
              <w:top w:val="nil"/>
              <w:left w:val="nil"/>
              <w:bottom w:val="single" w:sz="4" w:space="0" w:color="auto"/>
              <w:right w:val="single" w:sz="4" w:space="0" w:color="auto"/>
            </w:tcBorders>
            <w:noWrap/>
            <w:vAlign w:val="center"/>
            <w:hideMark/>
          </w:tcPr>
          <w:p w14:paraId="4CA5F761" w14:textId="45F0BF80" w:rsidR="00A45361" w:rsidRPr="00A45361" w:rsidRDefault="00A45361" w:rsidP="00A45361">
            <w:pPr>
              <w:spacing w:line="360" w:lineRule="auto"/>
              <w:rPr>
                <w:rFonts w:ascii="Arial" w:hAnsi="Arial" w:cs="Arial"/>
                <w:b/>
                <w:bCs/>
              </w:rPr>
            </w:pPr>
            <w:r w:rsidRPr="00A45361">
              <w:rPr>
                <w:rFonts w:ascii="Arial" w:hAnsi="Arial" w:cs="Arial"/>
                <w:b/>
                <w:bCs/>
              </w:rPr>
              <w:t> </w:t>
            </w:r>
            <w:r w:rsidR="00056341">
              <w:rPr>
                <w:rFonts w:ascii="Arial" w:hAnsi="Arial" w:cs="Arial"/>
                <w:b/>
                <w:bCs/>
              </w:rPr>
              <w:t>2</w:t>
            </w:r>
            <w:r w:rsidR="00905E6F">
              <w:rPr>
                <w:rFonts w:ascii="Arial" w:hAnsi="Arial" w:cs="Arial"/>
                <w:b/>
                <w:bCs/>
              </w:rPr>
              <w:t>432999</w:t>
            </w:r>
          </w:p>
        </w:tc>
      </w:tr>
      <w:tr w:rsidR="00A45361" w:rsidRPr="00A45361" w14:paraId="24BFE9F5"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0678133F" w14:textId="77777777" w:rsidR="00A45361" w:rsidRPr="00A45361" w:rsidRDefault="00A45361" w:rsidP="00A45361">
            <w:pPr>
              <w:spacing w:line="360" w:lineRule="auto"/>
              <w:rPr>
                <w:rFonts w:ascii="Arial" w:hAnsi="Arial" w:cs="Arial"/>
                <w:b/>
                <w:bCs/>
              </w:rPr>
            </w:pPr>
            <w:r w:rsidRPr="00A45361">
              <w:rPr>
                <w:rFonts w:ascii="Arial" w:hAnsi="Arial" w:cs="Arial"/>
                <w:b/>
                <w:bCs/>
              </w:rPr>
              <w:t>MODULE CODE</w:t>
            </w:r>
          </w:p>
        </w:tc>
        <w:tc>
          <w:tcPr>
            <w:tcW w:w="6141" w:type="dxa"/>
            <w:tcBorders>
              <w:top w:val="nil"/>
              <w:left w:val="nil"/>
              <w:bottom w:val="single" w:sz="4" w:space="0" w:color="auto"/>
              <w:right w:val="single" w:sz="4" w:space="0" w:color="auto"/>
            </w:tcBorders>
            <w:noWrap/>
            <w:vAlign w:val="center"/>
            <w:hideMark/>
          </w:tcPr>
          <w:p w14:paraId="47871866" w14:textId="30011372" w:rsidR="00A45361" w:rsidRPr="00A45361" w:rsidRDefault="00A45361" w:rsidP="00A45361">
            <w:pPr>
              <w:spacing w:line="360" w:lineRule="auto"/>
              <w:rPr>
                <w:rFonts w:ascii="Arial" w:hAnsi="Arial" w:cs="Arial"/>
                <w:b/>
                <w:bCs/>
              </w:rPr>
            </w:pPr>
            <w:r w:rsidRPr="00A45361">
              <w:rPr>
                <w:rFonts w:ascii="Arial" w:hAnsi="Arial" w:cs="Arial"/>
                <w:b/>
                <w:bCs/>
              </w:rPr>
              <w:t> </w:t>
            </w:r>
            <w:r w:rsidR="00603E68">
              <w:rPr>
                <w:rFonts w:ascii="Arial" w:hAnsi="Arial" w:cs="Arial"/>
                <w:b/>
                <w:bCs/>
              </w:rPr>
              <w:t>L</w:t>
            </w:r>
            <w:r w:rsidR="00337737">
              <w:rPr>
                <w:rFonts w:ascii="Arial" w:hAnsi="Arial" w:cs="Arial"/>
                <w:b/>
                <w:bCs/>
              </w:rPr>
              <w:t>CHS4003</w:t>
            </w:r>
          </w:p>
        </w:tc>
      </w:tr>
      <w:tr w:rsidR="00A45361" w:rsidRPr="00A45361" w14:paraId="2E9962FB"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17F1ADE" w14:textId="77777777" w:rsidR="00A45361" w:rsidRPr="00A45361" w:rsidRDefault="00A45361" w:rsidP="00A45361">
            <w:pPr>
              <w:spacing w:line="360" w:lineRule="auto"/>
              <w:rPr>
                <w:rFonts w:ascii="Arial" w:hAnsi="Arial" w:cs="Arial"/>
                <w:b/>
                <w:bCs/>
              </w:rPr>
            </w:pPr>
            <w:r w:rsidRPr="00A45361">
              <w:rPr>
                <w:rFonts w:ascii="Arial" w:hAnsi="Arial" w:cs="Arial"/>
                <w:b/>
                <w:bCs/>
              </w:rPr>
              <w:t>COURSE TITLE</w:t>
            </w:r>
          </w:p>
        </w:tc>
        <w:tc>
          <w:tcPr>
            <w:tcW w:w="6141" w:type="dxa"/>
            <w:tcBorders>
              <w:top w:val="nil"/>
              <w:left w:val="nil"/>
              <w:bottom w:val="single" w:sz="4" w:space="0" w:color="auto"/>
              <w:right w:val="single" w:sz="4" w:space="0" w:color="auto"/>
            </w:tcBorders>
            <w:noWrap/>
            <w:vAlign w:val="center"/>
            <w:hideMark/>
          </w:tcPr>
          <w:p w14:paraId="34369FB3" w14:textId="457C4415" w:rsidR="00A45361" w:rsidRPr="00A45361" w:rsidRDefault="00A45361" w:rsidP="00A45361">
            <w:pPr>
              <w:spacing w:line="360" w:lineRule="auto"/>
              <w:rPr>
                <w:rFonts w:ascii="Arial" w:hAnsi="Arial" w:cs="Arial"/>
                <w:b/>
                <w:bCs/>
              </w:rPr>
            </w:pPr>
            <w:r w:rsidRPr="00A45361">
              <w:rPr>
                <w:rFonts w:ascii="Arial" w:hAnsi="Arial" w:cs="Arial"/>
                <w:b/>
                <w:bCs/>
              </w:rPr>
              <w:t> </w:t>
            </w:r>
            <w:r w:rsidR="00337737">
              <w:rPr>
                <w:rFonts w:ascii="Arial" w:hAnsi="Arial" w:cs="Arial"/>
                <w:b/>
                <w:bCs/>
              </w:rPr>
              <w:t>PORTF</w:t>
            </w:r>
            <w:r w:rsidR="007D66C6">
              <w:rPr>
                <w:rFonts w:ascii="Arial" w:hAnsi="Arial" w:cs="Arial"/>
                <w:b/>
                <w:bCs/>
              </w:rPr>
              <w:t>O</w:t>
            </w:r>
            <w:r w:rsidR="00503B6B">
              <w:rPr>
                <w:rFonts w:ascii="Arial" w:hAnsi="Arial" w:cs="Arial"/>
                <w:b/>
                <w:bCs/>
              </w:rPr>
              <w:t>LIO – TWO TASKS</w:t>
            </w:r>
          </w:p>
        </w:tc>
      </w:tr>
      <w:tr w:rsidR="00A45361" w:rsidRPr="00A45361" w14:paraId="0345F810"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4D76FF90" w14:textId="77777777" w:rsidR="00A45361" w:rsidRPr="00A45361" w:rsidRDefault="00A45361" w:rsidP="00A45361">
            <w:pPr>
              <w:spacing w:line="360" w:lineRule="auto"/>
              <w:rPr>
                <w:rFonts w:ascii="Arial" w:hAnsi="Arial" w:cs="Arial"/>
                <w:b/>
                <w:bCs/>
              </w:rPr>
            </w:pPr>
            <w:r w:rsidRPr="00A45361">
              <w:rPr>
                <w:rFonts w:ascii="Arial" w:hAnsi="Arial" w:cs="Arial"/>
                <w:b/>
                <w:bCs/>
              </w:rPr>
              <w:t>LECTURER’S NAME</w:t>
            </w:r>
          </w:p>
        </w:tc>
        <w:tc>
          <w:tcPr>
            <w:tcW w:w="6141" w:type="dxa"/>
            <w:tcBorders>
              <w:top w:val="nil"/>
              <w:left w:val="nil"/>
              <w:bottom w:val="single" w:sz="4" w:space="0" w:color="auto"/>
              <w:right w:val="single" w:sz="4" w:space="0" w:color="auto"/>
            </w:tcBorders>
            <w:noWrap/>
            <w:vAlign w:val="center"/>
            <w:hideMark/>
          </w:tcPr>
          <w:p w14:paraId="693722FB" w14:textId="7BE4B236" w:rsidR="00A45361" w:rsidRPr="00A45361" w:rsidRDefault="00A45361" w:rsidP="00A45361">
            <w:pPr>
              <w:spacing w:line="360" w:lineRule="auto"/>
              <w:rPr>
                <w:rFonts w:ascii="Arial" w:hAnsi="Arial" w:cs="Arial"/>
                <w:b/>
                <w:bCs/>
              </w:rPr>
            </w:pPr>
            <w:r w:rsidRPr="00A45361">
              <w:rPr>
                <w:rFonts w:ascii="Arial" w:hAnsi="Arial" w:cs="Arial"/>
                <w:b/>
                <w:bCs/>
              </w:rPr>
              <w:t> </w:t>
            </w:r>
            <w:r w:rsidR="00044094">
              <w:rPr>
                <w:rFonts w:ascii="Arial" w:hAnsi="Arial" w:cs="Arial"/>
                <w:b/>
                <w:bCs/>
              </w:rPr>
              <w:t>TSIWA</w:t>
            </w:r>
            <w:r w:rsidR="003933CB">
              <w:rPr>
                <w:rFonts w:ascii="Arial" w:hAnsi="Arial" w:cs="Arial"/>
                <w:b/>
                <w:bCs/>
              </w:rPr>
              <w:t>NI KHUMALO</w:t>
            </w:r>
          </w:p>
        </w:tc>
      </w:tr>
      <w:tr w:rsidR="00A45361" w:rsidRPr="00A45361" w14:paraId="3818515D"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2E4A4179" w14:textId="77777777" w:rsidR="00A45361" w:rsidRPr="00A45361" w:rsidRDefault="00A45361" w:rsidP="00A45361">
            <w:pPr>
              <w:spacing w:line="360" w:lineRule="auto"/>
              <w:rPr>
                <w:rFonts w:ascii="Arial" w:hAnsi="Arial" w:cs="Arial"/>
                <w:b/>
                <w:bCs/>
              </w:rPr>
            </w:pPr>
            <w:r w:rsidRPr="00A45361">
              <w:rPr>
                <w:rFonts w:ascii="Arial" w:hAnsi="Arial" w:cs="Arial"/>
                <w:b/>
                <w:bCs/>
              </w:rPr>
              <w:t xml:space="preserve">ASSIGNMENT TITLE  </w:t>
            </w:r>
          </w:p>
        </w:tc>
        <w:tc>
          <w:tcPr>
            <w:tcW w:w="6141" w:type="dxa"/>
            <w:tcBorders>
              <w:top w:val="nil"/>
              <w:left w:val="nil"/>
              <w:bottom w:val="single" w:sz="4" w:space="0" w:color="auto"/>
              <w:right w:val="single" w:sz="4" w:space="0" w:color="auto"/>
            </w:tcBorders>
            <w:noWrap/>
            <w:vAlign w:val="center"/>
            <w:hideMark/>
          </w:tcPr>
          <w:p w14:paraId="71BE999F" w14:textId="1E882858" w:rsidR="00A45361" w:rsidRPr="00A45361" w:rsidRDefault="00A45361" w:rsidP="00A45361">
            <w:pPr>
              <w:spacing w:line="360" w:lineRule="auto"/>
              <w:rPr>
                <w:rFonts w:ascii="Arial" w:hAnsi="Arial" w:cs="Arial"/>
                <w:b/>
                <w:bCs/>
              </w:rPr>
            </w:pPr>
            <w:r w:rsidRPr="00A45361">
              <w:rPr>
                <w:rFonts w:ascii="Arial" w:hAnsi="Arial" w:cs="Arial"/>
                <w:b/>
                <w:bCs/>
              </w:rPr>
              <w:t> </w:t>
            </w:r>
            <w:r w:rsidR="00620DE4">
              <w:rPr>
                <w:rFonts w:ascii="Arial" w:hAnsi="Arial" w:cs="Arial"/>
                <w:b/>
                <w:bCs/>
              </w:rPr>
              <w:t>INTRO</w:t>
            </w:r>
            <w:r w:rsidR="00EF386D">
              <w:rPr>
                <w:rFonts w:ascii="Arial" w:hAnsi="Arial" w:cs="Arial"/>
                <w:b/>
                <w:bCs/>
              </w:rPr>
              <w:t>DUCTION TO HEALTH AND SOCIAL CARE</w:t>
            </w:r>
            <w:r w:rsidR="00044094">
              <w:rPr>
                <w:rFonts w:ascii="Arial" w:hAnsi="Arial" w:cs="Arial"/>
                <w:b/>
                <w:bCs/>
              </w:rPr>
              <w:t>T</w:t>
            </w:r>
          </w:p>
        </w:tc>
      </w:tr>
    </w:tbl>
    <w:p w14:paraId="17F62625" w14:textId="77777777" w:rsidR="00A45361" w:rsidRPr="00A45361" w:rsidRDefault="00A45361" w:rsidP="00A45361">
      <w:pPr>
        <w:spacing w:line="360" w:lineRule="auto"/>
        <w:rPr>
          <w:rFonts w:ascii="Arial" w:hAnsi="Arial" w:cs="Arial"/>
          <w:b/>
          <w:bCs/>
        </w:rPr>
      </w:pPr>
    </w:p>
    <w:p w14:paraId="5922063F" w14:textId="77777777" w:rsidR="00A45361" w:rsidRPr="00A45361" w:rsidRDefault="00A45361" w:rsidP="00A45361">
      <w:pPr>
        <w:spacing w:line="360" w:lineRule="auto"/>
        <w:rPr>
          <w:rFonts w:ascii="Arial" w:hAnsi="Arial" w:cs="Arial"/>
          <w:b/>
          <w:bCs/>
        </w:rPr>
      </w:pPr>
      <w:r w:rsidRPr="00A45361">
        <w:rPr>
          <w:rFonts w:ascii="Arial" w:hAnsi="Arial" w:cs="Arial"/>
          <w:b/>
          <w:bCs/>
        </w:rPr>
        <w:br w:type="page"/>
      </w:r>
    </w:p>
    <w:p w14:paraId="39584D41" w14:textId="260A2C96" w:rsidR="00FD081E" w:rsidRDefault="00013860" w:rsidP="00A45361">
      <w:pPr>
        <w:spacing w:line="360" w:lineRule="auto"/>
        <w:jc w:val="both"/>
        <w:rPr>
          <w:rFonts w:ascii="Arial" w:hAnsi="Arial" w:cs="Arial"/>
          <w:b/>
          <w:bCs/>
        </w:rPr>
      </w:pPr>
      <w:r w:rsidRPr="00A45361">
        <w:rPr>
          <w:rFonts w:ascii="Arial" w:hAnsi="Arial" w:cs="Arial"/>
          <w:b/>
          <w:bCs/>
        </w:rPr>
        <w:lastRenderedPageBreak/>
        <w:t xml:space="preserve">TASK </w:t>
      </w:r>
      <w:r w:rsidR="00FD081E">
        <w:rPr>
          <w:rFonts w:ascii="Arial" w:hAnsi="Arial" w:cs="Arial"/>
          <w:b/>
          <w:bCs/>
        </w:rPr>
        <w:t xml:space="preserve">1: </w:t>
      </w:r>
      <w:r w:rsidR="00FD081E" w:rsidRPr="00FD081E">
        <w:rPr>
          <w:rFonts w:ascii="Arial" w:hAnsi="Arial" w:cs="Arial"/>
          <w:b/>
          <w:bCs/>
        </w:rPr>
        <w:t xml:space="preserve">– </w:t>
      </w:r>
      <w:r w:rsidR="001A15C1">
        <w:rPr>
          <w:rFonts w:ascii="Arial" w:hAnsi="Arial" w:cs="Arial"/>
          <w:b/>
          <w:bCs/>
        </w:rPr>
        <w:t>Poster (Ambulance Service)</w:t>
      </w:r>
    </w:p>
    <w:p w14:paraId="53AFF247" w14:textId="48CBD1AF" w:rsidR="001A15C1" w:rsidRDefault="00A507EB" w:rsidP="004874EA">
      <w:pPr>
        <w:spacing w:line="360" w:lineRule="auto"/>
        <w:jc w:val="center"/>
        <w:rPr>
          <w:rFonts w:ascii="Arial" w:hAnsi="Arial" w:cs="Arial"/>
          <w:b/>
          <w:bCs/>
        </w:rPr>
      </w:pPr>
      <w:r>
        <w:rPr>
          <w:rFonts w:ascii="Arial" w:hAnsi="Arial" w:cs="Arial"/>
          <w:b/>
          <w:bCs/>
          <w:noProof/>
        </w:rPr>
        <w:drawing>
          <wp:inline distT="0" distB="0" distL="0" distR="0" wp14:anchorId="4E37FD31" wp14:editId="5F2494F3">
            <wp:extent cx="5943600" cy="5943600"/>
            <wp:effectExtent l="0" t="0" r="0" b="0"/>
            <wp:docPr id="1555888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88294" name="Picture 1555888294"/>
                    <pic:cNvPicPr/>
                  </pic:nvPicPr>
                  <pic:blipFill>
                    <a:blip r:embed="rId7">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194C750B" w14:textId="77777777" w:rsidR="001A15C1" w:rsidRDefault="001A15C1" w:rsidP="004874EA">
      <w:pPr>
        <w:spacing w:line="360" w:lineRule="auto"/>
        <w:jc w:val="center"/>
        <w:rPr>
          <w:rFonts w:ascii="Arial" w:hAnsi="Arial" w:cs="Arial"/>
          <w:b/>
          <w:bCs/>
        </w:rPr>
      </w:pPr>
    </w:p>
    <w:p w14:paraId="2AB4E87A" w14:textId="77777777" w:rsidR="001A15C1" w:rsidRDefault="001A15C1" w:rsidP="004874EA">
      <w:pPr>
        <w:spacing w:line="360" w:lineRule="auto"/>
        <w:jc w:val="center"/>
        <w:rPr>
          <w:rFonts w:ascii="Arial" w:hAnsi="Arial" w:cs="Arial"/>
          <w:b/>
          <w:bCs/>
        </w:rPr>
      </w:pPr>
    </w:p>
    <w:p w14:paraId="40062381" w14:textId="77777777" w:rsidR="001A15C1" w:rsidRDefault="001A15C1" w:rsidP="004874EA">
      <w:pPr>
        <w:spacing w:line="360" w:lineRule="auto"/>
        <w:jc w:val="center"/>
        <w:rPr>
          <w:rFonts w:ascii="Arial" w:hAnsi="Arial" w:cs="Arial"/>
          <w:b/>
          <w:bCs/>
        </w:rPr>
      </w:pPr>
    </w:p>
    <w:p w14:paraId="245B12D3" w14:textId="77777777" w:rsidR="001A15C1" w:rsidRDefault="001A15C1" w:rsidP="004874EA">
      <w:pPr>
        <w:spacing w:line="360" w:lineRule="auto"/>
        <w:jc w:val="center"/>
        <w:rPr>
          <w:rFonts w:ascii="Arial" w:hAnsi="Arial" w:cs="Arial"/>
          <w:b/>
          <w:bCs/>
        </w:rPr>
      </w:pPr>
    </w:p>
    <w:p w14:paraId="5BECC9E5" w14:textId="77777777" w:rsidR="001A15C1" w:rsidRDefault="001A15C1" w:rsidP="001A15C1">
      <w:pPr>
        <w:spacing w:line="360" w:lineRule="auto"/>
        <w:rPr>
          <w:rFonts w:ascii="Arial" w:hAnsi="Arial" w:cs="Arial"/>
          <w:b/>
          <w:bCs/>
        </w:rPr>
      </w:pPr>
    </w:p>
    <w:p w14:paraId="00DD7FA8" w14:textId="6ACEFC19" w:rsidR="004874EA" w:rsidRPr="005701F2" w:rsidRDefault="001A15C1" w:rsidP="0085726A">
      <w:pPr>
        <w:spacing w:line="360" w:lineRule="auto"/>
        <w:rPr>
          <w:rFonts w:ascii="Arial" w:hAnsi="Arial" w:cs="Arial"/>
          <w:b/>
          <w:bCs/>
        </w:rPr>
      </w:pPr>
      <w:r w:rsidRPr="005701F2">
        <w:rPr>
          <w:rFonts w:ascii="Arial" w:hAnsi="Arial" w:cs="Arial"/>
          <w:b/>
          <w:bCs/>
        </w:rPr>
        <w:lastRenderedPageBreak/>
        <w:t>TASK 2: Essay (National Health Service (NHS)</w:t>
      </w:r>
    </w:p>
    <w:p w14:paraId="19075509" w14:textId="402E9708" w:rsidR="00B97BFB" w:rsidRPr="005701F2" w:rsidRDefault="00B97BFB" w:rsidP="0085726A">
      <w:pPr>
        <w:spacing w:line="360" w:lineRule="auto"/>
        <w:rPr>
          <w:rFonts w:ascii="Arial" w:hAnsi="Arial" w:cs="Arial"/>
        </w:rPr>
      </w:pPr>
      <w:r w:rsidRPr="005701F2">
        <w:rPr>
          <w:rFonts w:ascii="Arial" w:hAnsi="Arial" w:cs="Arial"/>
          <w:b/>
          <w:bCs/>
        </w:rPr>
        <w:t>Origin</w:t>
      </w:r>
      <w:r w:rsidR="00B40BD3" w:rsidRPr="005701F2">
        <w:rPr>
          <w:rFonts w:ascii="Arial" w:hAnsi="Arial" w:cs="Arial"/>
          <w:b/>
          <w:bCs/>
        </w:rPr>
        <w:t>/</w:t>
      </w:r>
      <w:r w:rsidR="005B53EB" w:rsidRPr="005701F2">
        <w:rPr>
          <w:rFonts w:ascii="Arial" w:hAnsi="Arial" w:cs="Arial"/>
          <w:b/>
          <w:bCs/>
        </w:rPr>
        <w:t>History</w:t>
      </w:r>
      <w:r w:rsidRPr="005701F2">
        <w:rPr>
          <w:rFonts w:ascii="Arial" w:hAnsi="Arial" w:cs="Arial"/>
        </w:rPr>
        <w:br/>
        <w:t>The National Health Service (NHS) was established in 1948 as a landmark social reform in the United Kingdom</w:t>
      </w:r>
      <w:r w:rsidR="00192B6D" w:rsidRPr="005701F2">
        <w:rPr>
          <w:rFonts w:ascii="Arial" w:hAnsi="Arial" w:cs="Arial"/>
        </w:rPr>
        <w:t xml:space="preserve"> (Clement, 2023)</w:t>
      </w:r>
      <w:r w:rsidRPr="005701F2">
        <w:rPr>
          <w:rFonts w:ascii="Arial" w:hAnsi="Arial" w:cs="Arial"/>
        </w:rPr>
        <w:t>. Its roots lie in the post-war period, when health inequalities were stark</w:t>
      </w:r>
      <w:r w:rsidR="00680F38" w:rsidRPr="005701F2">
        <w:rPr>
          <w:rFonts w:ascii="Arial" w:hAnsi="Arial" w:cs="Arial"/>
        </w:rPr>
        <w:t xml:space="preserve"> and </w:t>
      </w:r>
      <w:r w:rsidRPr="005701F2">
        <w:rPr>
          <w:rFonts w:ascii="Arial" w:hAnsi="Arial" w:cs="Arial"/>
        </w:rPr>
        <w:t>access to medical care was often determined by income. Before its creation, healthcare relied on a patchwork of voluntary hospitals, municipal services</w:t>
      </w:r>
      <w:r w:rsidR="00680F38" w:rsidRPr="005701F2">
        <w:rPr>
          <w:rFonts w:ascii="Arial" w:hAnsi="Arial" w:cs="Arial"/>
        </w:rPr>
        <w:t xml:space="preserve"> and </w:t>
      </w:r>
      <w:r w:rsidRPr="005701F2">
        <w:rPr>
          <w:rFonts w:ascii="Arial" w:hAnsi="Arial" w:cs="Arial"/>
        </w:rPr>
        <w:t>private practitioners, leaving many working-class families unable to afford treatment (</w:t>
      </w:r>
      <w:r w:rsidR="00192B6D" w:rsidRPr="005701F2">
        <w:rPr>
          <w:rFonts w:ascii="Arial" w:hAnsi="Arial" w:cs="Arial"/>
        </w:rPr>
        <w:t>Berridge</w:t>
      </w:r>
      <w:r w:rsidRPr="005701F2">
        <w:rPr>
          <w:rFonts w:ascii="Arial" w:hAnsi="Arial" w:cs="Arial"/>
        </w:rPr>
        <w:t>, 1998).</w:t>
      </w:r>
      <w:r w:rsidR="00A53E43">
        <w:rPr>
          <w:rFonts w:ascii="Arial" w:hAnsi="Arial" w:cs="Arial"/>
        </w:rPr>
        <w:t xml:space="preserve"> </w:t>
      </w:r>
      <w:r w:rsidRPr="005701F2">
        <w:rPr>
          <w:rFonts w:ascii="Arial" w:hAnsi="Arial" w:cs="Arial"/>
        </w:rPr>
        <w:t>The Beveridge Report of 1942 provided the intellectual framework</w:t>
      </w:r>
      <w:r w:rsidR="00802E00" w:rsidRPr="005701F2">
        <w:rPr>
          <w:rFonts w:ascii="Arial" w:hAnsi="Arial" w:cs="Arial"/>
        </w:rPr>
        <w:t xml:space="preserve"> which </w:t>
      </w:r>
      <w:r w:rsidR="00B475B1" w:rsidRPr="005701F2">
        <w:rPr>
          <w:rFonts w:ascii="Arial" w:hAnsi="Arial" w:cs="Arial"/>
        </w:rPr>
        <w:t>contributes</w:t>
      </w:r>
      <w:r w:rsidR="00575C1E" w:rsidRPr="005701F2">
        <w:rPr>
          <w:rFonts w:ascii="Arial" w:hAnsi="Arial" w:cs="Arial"/>
        </w:rPr>
        <w:t xml:space="preserve"> to the history of NHS</w:t>
      </w:r>
      <w:r w:rsidRPr="005701F2">
        <w:rPr>
          <w:rFonts w:ascii="Arial" w:hAnsi="Arial" w:cs="Arial"/>
        </w:rPr>
        <w:t>. William Beveridge identified “five giant evils” – want, disease, ignorance, squalor</w:t>
      </w:r>
      <w:r w:rsidR="00680F38" w:rsidRPr="005701F2">
        <w:rPr>
          <w:rFonts w:ascii="Arial" w:hAnsi="Arial" w:cs="Arial"/>
        </w:rPr>
        <w:t xml:space="preserve"> and </w:t>
      </w:r>
      <w:r w:rsidRPr="005701F2">
        <w:rPr>
          <w:rFonts w:ascii="Arial" w:hAnsi="Arial" w:cs="Arial"/>
        </w:rPr>
        <w:t>idleness – and proposed a welfare state with universal healthcare at its core (</w:t>
      </w:r>
      <w:r w:rsidR="00192B6D" w:rsidRPr="005701F2">
        <w:rPr>
          <w:rFonts w:ascii="Arial" w:hAnsi="Arial" w:cs="Arial"/>
        </w:rPr>
        <w:t>Beveridge, 2000</w:t>
      </w:r>
      <w:r w:rsidRPr="005701F2">
        <w:rPr>
          <w:rFonts w:ascii="Arial" w:hAnsi="Arial" w:cs="Arial"/>
        </w:rPr>
        <w:t>). Aneurin Bevan, Labour</w:t>
      </w:r>
      <w:r w:rsidR="002A1AAC" w:rsidRPr="005701F2">
        <w:rPr>
          <w:rFonts w:ascii="Arial" w:hAnsi="Arial" w:cs="Arial"/>
        </w:rPr>
        <w:t>’</w:t>
      </w:r>
      <w:r w:rsidR="00454422" w:rsidRPr="005701F2">
        <w:rPr>
          <w:rFonts w:ascii="Arial" w:hAnsi="Arial" w:cs="Arial"/>
        </w:rPr>
        <w:t>s</w:t>
      </w:r>
      <w:r w:rsidRPr="005701F2">
        <w:rPr>
          <w:rFonts w:ascii="Arial" w:hAnsi="Arial" w:cs="Arial"/>
        </w:rPr>
        <w:t xml:space="preserve"> Minister of Health, translated this vision into policy. Despite strong resistance from parts of the medical profession, he championed the NHS Act of 1946, which created a system funded by taxation, free at the point of use</w:t>
      </w:r>
      <w:r w:rsidR="00680F38" w:rsidRPr="005701F2">
        <w:rPr>
          <w:rFonts w:ascii="Arial" w:hAnsi="Arial" w:cs="Arial"/>
        </w:rPr>
        <w:t xml:space="preserve"> and </w:t>
      </w:r>
      <w:r w:rsidRPr="005701F2">
        <w:rPr>
          <w:rFonts w:ascii="Arial" w:hAnsi="Arial" w:cs="Arial"/>
        </w:rPr>
        <w:t>open to all citizens (</w:t>
      </w:r>
      <w:r w:rsidR="005A3756" w:rsidRPr="005701F2">
        <w:rPr>
          <w:rFonts w:ascii="Arial" w:hAnsi="Arial" w:cs="Arial"/>
        </w:rPr>
        <w:t>Webster</w:t>
      </w:r>
      <w:r w:rsidRPr="005701F2">
        <w:rPr>
          <w:rFonts w:ascii="Arial" w:hAnsi="Arial" w:cs="Arial"/>
        </w:rPr>
        <w:t>, 2001).</w:t>
      </w:r>
    </w:p>
    <w:p w14:paraId="50DE3989" w14:textId="77777777" w:rsidR="00B97BFB" w:rsidRPr="005701F2" w:rsidRDefault="00B97BFB" w:rsidP="0085726A">
      <w:pPr>
        <w:spacing w:after="0" w:line="360" w:lineRule="auto"/>
        <w:rPr>
          <w:rFonts w:ascii="Arial" w:hAnsi="Arial" w:cs="Arial"/>
        </w:rPr>
      </w:pPr>
      <w:r w:rsidRPr="005701F2">
        <w:rPr>
          <w:rFonts w:ascii="Arial" w:hAnsi="Arial" w:cs="Arial"/>
          <w:b/>
          <w:bCs/>
        </w:rPr>
        <w:t>Key Principles</w:t>
      </w:r>
    </w:p>
    <w:p w14:paraId="495603C6" w14:textId="562E7231" w:rsidR="00B97BFB" w:rsidRPr="005701F2" w:rsidRDefault="00B97BFB" w:rsidP="0085726A">
      <w:pPr>
        <w:spacing w:line="360" w:lineRule="auto"/>
        <w:rPr>
          <w:rFonts w:ascii="Arial" w:hAnsi="Arial" w:cs="Arial"/>
        </w:rPr>
      </w:pPr>
      <w:r w:rsidRPr="005701F2">
        <w:rPr>
          <w:rFonts w:ascii="Arial" w:hAnsi="Arial" w:cs="Arial"/>
        </w:rPr>
        <w:t>The NHS was founded on three principles: universality, comprehensiveness</w:t>
      </w:r>
      <w:r w:rsidR="00680F38" w:rsidRPr="005701F2">
        <w:rPr>
          <w:rFonts w:ascii="Arial" w:hAnsi="Arial" w:cs="Arial"/>
        </w:rPr>
        <w:t xml:space="preserve"> and </w:t>
      </w:r>
      <w:r w:rsidRPr="005701F2">
        <w:rPr>
          <w:rFonts w:ascii="Arial" w:hAnsi="Arial" w:cs="Arial"/>
        </w:rPr>
        <w:t>accessibility. It aimed to provide healthcare for all citizens, cover a wide range of services</w:t>
      </w:r>
      <w:r w:rsidR="00680F38" w:rsidRPr="005701F2">
        <w:rPr>
          <w:rFonts w:ascii="Arial" w:hAnsi="Arial" w:cs="Arial"/>
        </w:rPr>
        <w:t xml:space="preserve"> and </w:t>
      </w:r>
      <w:r w:rsidRPr="005701F2">
        <w:rPr>
          <w:rFonts w:ascii="Arial" w:hAnsi="Arial" w:cs="Arial"/>
        </w:rPr>
        <w:t>remove financial barriers by being free at delivery (Klein, 201</w:t>
      </w:r>
      <w:r w:rsidR="000D07B2" w:rsidRPr="005701F2">
        <w:rPr>
          <w:rFonts w:ascii="Arial" w:hAnsi="Arial" w:cs="Arial"/>
        </w:rPr>
        <w:t>0</w:t>
      </w:r>
      <w:r w:rsidRPr="005701F2">
        <w:rPr>
          <w:rFonts w:ascii="Arial" w:hAnsi="Arial" w:cs="Arial"/>
        </w:rPr>
        <w:t>). These principles reflected broader post-war ideals of fairness, equality</w:t>
      </w:r>
      <w:r w:rsidR="00680F38" w:rsidRPr="005701F2">
        <w:rPr>
          <w:rFonts w:ascii="Arial" w:hAnsi="Arial" w:cs="Arial"/>
        </w:rPr>
        <w:t xml:space="preserve"> and </w:t>
      </w:r>
      <w:r w:rsidRPr="005701F2">
        <w:rPr>
          <w:rFonts w:ascii="Arial" w:hAnsi="Arial" w:cs="Arial"/>
        </w:rPr>
        <w:t>social rights. Unlike systems based on private insurance, the NHS framed health as a public good and a state responsibility (Ham, 2</w:t>
      </w:r>
      <w:r w:rsidR="000D07B2" w:rsidRPr="005701F2">
        <w:rPr>
          <w:rFonts w:ascii="Arial" w:hAnsi="Arial" w:cs="Arial"/>
        </w:rPr>
        <w:t>024</w:t>
      </w:r>
      <w:r w:rsidRPr="005701F2">
        <w:rPr>
          <w:rFonts w:ascii="Arial" w:hAnsi="Arial" w:cs="Arial"/>
        </w:rPr>
        <w:t>).</w:t>
      </w:r>
    </w:p>
    <w:p w14:paraId="4B6649EB" w14:textId="77777777" w:rsidR="00B97BFB" w:rsidRPr="005701F2" w:rsidRDefault="00B97BFB" w:rsidP="0085726A">
      <w:pPr>
        <w:spacing w:after="0" w:line="360" w:lineRule="auto"/>
        <w:rPr>
          <w:rFonts w:ascii="Arial" w:hAnsi="Arial" w:cs="Arial"/>
        </w:rPr>
      </w:pPr>
      <w:r w:rsidRPr="005701F2">
        <w:rPr>
          <w:rFonts w:ascii="Arial" w:hAnsi="Arial" w:cs="Arial"/>
          <w:b/>
          <w:bCs/>
        </w:rPr>
        <w:t>Current Structure</w:t>
      </w:r>
    </w:p>
    <w:p w14:paraId="03DBA40A" w14:textId="4F79E1A6" w:rsidR="00B97BFB" w:rsidRPr="005701F2" w:rsidRDefault="00B97BFB" w:rsidP="0085726A">
      <w:pPr>
        <w:spacing w:line="360" w:lineRule="auto"/>
        <w:rPr>
          <w:rFonts w:ascii="Arial" w:hAnsi="Arial" w:cs="Arial"/>
        </w:rPr>
      </w:pPr>
      <w:r w:rsidRPr="005701F2">
        <w:rPr>
          <w:rFonts w:ascii="Arial" w:hAnsi="Arial" w:cs="Arial"/>
        </w:rPr>
        <w:t>Since 1948, the NHS has evolved through reforms. In England, the 2012 Health and Social Care Act transferred commissioning from Primary Care Trusts to Clinical Commissioning Groups, later replaced in 2022 by Integrated Care Systems (ICSs). ICSs coordinate NHS bodies, local authorities, charities</w:t>
      </w:r>
      <w:r w:rsidR="00680F38" w:rsidRPr="005701F2">
        <w:rPr>
          <w:rFonts w:ascii="Arial" w:hAnsi="Arial" w:cs="Arial"/>
        </w:rPr>
        <w:t xml:space="preserve"> and </w:t>
      </w:r>
      <w:r w:rsidRPr="005701F2">
        <w:rPr>
          <w:rFonts w:ascii="Arial" w:hAnsi="Arial" w:cs="Arial"/>
        </w:rPr>
        <w:t>voluntary partners to deliver joined-up care and address wider health inequalities (NHS England, 2022). Oversight is provided by NHS England, while regulators such as the Care Quality Commission monitor safety and service standards</w:t>
      </w:r>
      <w:r w:rsidR="00D334B0" w:rsidRPr="005701F2">
        <w:rPr>
          <w:rFonts w:ascii="Arial" w:hAnsi="Arial" w:cs="Arial"/>
        </w:rPr>
        <w:t xml:space="preserve"> (NHS England, 2022)</w:t>
      </w:r>
      <w:r w:rsidRPr="005701F2">
        <w:rPr>
          <w:rFonts w:ascii="Arial" w:hAnsi="Arial" w:cs="Arial"/>
        </w:rPr>
        <w:t>.</w:t>
      </w:r>
    </w:p>
    <w:p w14:paraId="1C30D6B2" w14:textId="5A172294" w:rsidR="00B97BFB" w:rsidRDefault="00B97BFB" w:rsidP="0085726A">
      <w:pPr>
        <w:spacing w:line="360" w:lineRule="auto"/>
        <w:rPr>
          <w:rFonts w:ascii="Arial" w:hAnsi="Arial" w:cs="Arial"/>
        </w:rPr>
      </w:pPr>
      <w:r w:rsidRPr="005701F2">
        <w:rPr>
          <w:rFonts w:ascii="Arial" w:hAnsi="Arial" w:cs="Arial"/>
        </w:rPr>
        <w:t>The service is structured into primary, secondary</w:t>
      </w:r>
      <w:r w:rsidR="00680F38" w:rsidRPr="005701F2">
        <w:rPr>
          <w:rFonts w:ascii="Arial" w:hAnsi="Arial" w:cs="Arial"/>
        </w:rPr>
        <w:t xml:space="preserve"> and </w:t>
      </w:r>
      <w:r w:rsidRPr="005701F2">
        <w:rPr>
          <w:rFonts w:ascii="Arial" w:hAnsi="Arial" w:cs="Arial"/>
        </w:rPr>
        <w:t xml:space="preserve">tertiary care. General Practice forms the entry point for most patients, while secondary care includes hospitals and referrals. Tertiary care provides specialist treatments such as advanced surgery. Alongside these, public health services promote disease prevention and long-term population health. Funding continues to </w:t>
      </w:r>
      <w:r w:rsidRPr="005701F2">
        <w:rPr>
          <w:rFonts w:ascii="Arial" w:hAnsi="Arial" w:cs="Arial"/>
        </w:rPr>
        <w:lastRenderedPageBreak/>
        <w:t>come mainly from taxation, though charges remain for some services in England, unlike in Scotland and Wales where these are largely free</w:t>
      </w:r>
      <w:r w:rsidR="009253A1" w:rsidRPr="005701F2">
        <w:rPr>
          <w:rFonts w:ascii="Arial" w:hAnsi="Arial" w:cs="Arial"/>
        </w:rPr>
        <w:t xml:space="preserve"> (NHS Providers, 2024; Abela, 2023)</w:t>
      </w:r>
      <w:r w:rsidRPr="005701F2">
        <w:rPr>
          <w:rFonts w:ascii="Arial" w:hAnsi="Arial" w:cs="Arial"/>
        </w:rPr>
        <w:t>.</w:t>
      </w:r>
    </w:p>
    <w:p w14:paraId="29F4192D" w14:textId="5F4F00C1" w:rsidR="001B58D9" w:rsidRPr="008E7E8D" w:rsidRDefault="001B58D9" w:rsidP="0085726A">
      <w:pPr>
        <w:spacing w:line="360" w:lineRule="auto"/>
        <w:rPr>
          <w:rFonts w:ascii="Arial" w:hAnsi="Arial" w:cs="Arial"/>
          <w:b/>
          <w:bCs/>
        </w:rPr>
      </w:pPr>
      <w:r w:rsidRPr="008E7E8D">
        <w:rPr>
          <w:rFonts w:ascii="Arial" w:hAnsi="Arial" w:cs="Arial"/>
          <w:b/>
          <w:bCs/>
        </w:rPr>
        <w:t>Nationa</w:t>
      </w:r>
      <w:r w:rsidR="008E7E8D" w:rsidRPr="008E7E8D">
        <w:rPr>
          <w:rFonts w:ascii="Arial" w:hAnsi="Arial" w:cs="Arial"/>
          <w:b/>
          <w:bCs/>
        </w:rPr>
        <w:t>l statistics</w:t>
      </w:r>
    </w:p>
    <w:p w14:paraId="59B0791D" w14:textId="273F5CA3" w:rsidR="008E7E8D" w:rsidRDefault="00076D2F" w:rsidP="0085726A">
      <w:pPr>
        <w:spacing w:line="360" w:lineRule="auto"/>
        <w:rPr>
          <w:rFonts w:ascii="Arial" w:hAnsi="Arial" w:cs="Arial"/>
        </w:rPr>
      </w:pPr>
      <w:r>
        <w:rPr>
          <w:rFonts w:ascii="Arial" w:hAnsi="Arial" w:cs="Arial"/>
        </w:rPr>
        <w:t>According to the nati</w:t>
      </w:r>
      <w:r w:rsidR="00A366C2">
        <w:rPr>
          <w:rFonts w:ascii="Arial" w:hAnsi="Arial" w:cs="Arial"/>
        </w:rPr>
        <w:t xml:space="preserve">onal </w:t>
      </w:r>
      <w:r w:rsidR="00864DB0">
        <w:rPr>
          <w:rFonts w:ascii="Arial" w:hAnsi="Arial" w:cs="Arial"/>
        </w:rPr>
        <w:t>statistics</w:t>
      </w:r>
      <w:r w:rsidR="00E31317">
        <w:rPr>
          <w:rFonts w:ascii="Arial" w:hAnsi="Arial" w:cs="Arial"/>
        </w:rPr>
        <w:t>, t</w:t>
      </w:r>
      <w:r w:rsidR="00A20A8F">
        <w:rPr>
          <w:rFonts w:ascii="Arial" w:hAnsi="Arial" w:cs="Arial"/>
        </w:rPr>
        <w:t>he fina</w:t>
      </w:r>
      <w:r w:rsidR="000B285E">
        <w:rPr>
          <w:rFonts w:ascii="Arial" w:hAnsi="Arial" w:cs="Arial"/>
        </w:rPr>
        <w:t>ncial expenditure</w:t>
      </w:r>
      <w:r w:rsidR="00E31317">
        <w:rPr>
          <w:rFonts w:ascii="Arial" w:hAnsi="Arial" w:cs="Arial"/>
        </w:rPr>
        <w:t xml:space="preserve"> of NHS Providers</w:t>
      </w:r>
      <w:r w:rsidR="00864DB0">
        <w:rPr>
          <w:rFonts w:ascii="Arial" w:hAnsi="Arial" w:cs="Arial"/>
        </w:rPr>
        <w:t xml:space="preserve"> in England</w:t>
      </w:r>
      <w:r w:rsidR="00346757">
        <w:rPr>
          <w:rFonts w:ascii="Arial" w:hAnsi="Arial" w:cs="Arial"/>
        </w:rPr>
        <w:t xml:space="preserve"> in 2023/24</w:t>
      </w:r>
      <w:r w:rsidR="00864DB0">
        <w:rPr>
          <w:rFonts w:ascii="Arial" w:hAnsi="Arial" w:cs="Arial"/>
        </w:rPr>
        <w:t xml:space="preserve"> is</w:t>
      </w:r>
      <w:r w:rsidR="006D6004">
        <w:rPr>
          <w:rFonts w:ascii="Arial" w:hAnsi="Arial" w:cs="Arial"/>
        </w:rPr>
        <w:t xml:space="preserve"> about £81.7 billion</w:t>
      </w:r>
      <w:r w:rsidR="000F1EC6">
        <w:rPr>
          <w:rFonts w:ascii="Arial" w:hAnsi="Arial" w:cs="Arial"/>
        </w:rPr>
        <w:t xml:space="preserve"> as 49.2%</w:t>
      </w:r>
      <w:r w:rsidR="00EC6702">
        <w:rPr>
          <w:rFonts w:ascii="Arial" w:hAnsi="Arial" w:cs="Arial"/>
        </w:rPr>
        <w:t xml:space="preserve"> budget</w:t>
      </w:r>
      <w:r w:rsidR="0079021B">
        <w:rPr>
          <w:rFonts w:ascii="Arial" w:hAnsi="Arial" w:cs="Arial"/>
        </w:rPr>
        <w:t xml:space="preserve"> </w:t>
      </w:r>
      <w:r w:rsidR="00982E41">
        <w:rPr>
          <w:rFonts w:ascii="Arial" w:hAnsi="Arial" w:cs="Arial"/>
        </w:rPr>
        <w:t xml:space="preserve">(Office of </w:t>
      </w:r>
      <w:r w:rsidR="00960819">
        <w:rPr>
          <w:rFonts w:ascii="Arial" w:hAnsi="Arial" w:cs="Arial"/>
        </w:rPr>
        <w:t>National</w:t>
      </w:r>
      <w:r w:rsidR="00982E41">
        <w:rPr>
          <w:rFonts w:ascii="Arial" w:hAnsi="Arial" w:cs="Arial"/>
        </w:rPr>
        <w:t xml:space="preserve"> Statistics, 2025)</w:t>
      </w:r>
      <w:r w:rsidR="00EC6702">
        <w:rPr>
          <w:rFonts w:ascii="Arial" w:hAnsi="Arial" w:cs="Arial"/>
        </w:rPr>
        <w:t>.</w:t>
      </w:r>
    </w:p>
    <w:p w14:paraId="68913D6E" w14:textId="3D291A57" w:rsidR="006B544D" w:rsidRPr="005701F2" w:rsidRDefault="006B544D" w:rsidP="0085726A">
      <w:pPr>
        <w:spacing w:line="360" w:lineRule="auto"/>
        <w:rPr>
          <w:rFonts w:ascii="Arial" w:hAnsi="Arial" w:cs="Arial"/>
        </w:rPr>
      </w:pPr>
      <w:r>
        <w:rPr>
          <w:rFonts w:ascii="Arial" w:hAnsi="Arial" w:cs="Arial"/>
        </w:rPr>
        <w:t>The workforce</w:t>
      </w:r>
      <w:r w:rsidR="0000455C">
        <w:rPr>
          <w:rFonts w:ascii="Arial" w:hAnsi="Arial" w:cs="Arial"/>
        </w:rPr>
        <w:t xml:space="preserve"> </w:t>
      </w:r>
      <w:r w:rsidR="003A348D">
        <w:rPr>
          <w:rFonts w:ascii="Arial" w:hAnsi="Arial" w:cs="Arial"/>
        </w:rPr>
        <w:t xml:space="preserve">expenditure </w:t>
      </w:r>
      <w:r w:rsidR="0000455C">
        <w:rPr>
          <w:rFonts w:ascii="Arial" w:hAnsi="Arial" w:cs="Arial"/>
        </w:rPr>
        <w:t xml:space="preserve">as </w:t>
      </w:r>
      <w:r w:rsidR="00FA41E1">
        <w:rPr>
          <w:rFonts w:ascii="Arial" w:hAnsi="Arial" w:cs="Arial"/>
        </w:rPr>
        <w:t>of</w:t>
      </w:r>
      <w:r w:rsidR="0000455C">
        <w:rPr>
          <w:rFonts w:ascii="Arial" w:hAnsi="Arial" w:cs="Arial"/>
        </w:rPr>
        <w:t xml:space="preserve"> January 2025</w:t>
      </w:r>
      <w:r w:rsidR="003A348D">
        <w:rPr>
          <w:rFonts w:ascii="Arial" w:hAnsi="Arial" w:cs="Arial"/>
        </w:rPr>
        <w:t xml:space="preserve"> </w:t>
      </w:r>
      <w:r w:rsidR="00F908EB">
        <w:rPr>
          <w:rFonts w:ascii="Arial" w:hAnsi="Arial" w:cs="Arial"/>
        </w:rPr>
        <w:t>was</w:t>
      </w:r>
      <w:r w:rsidR="007440D0">
        <w:rPr>
          <w:rFonts w:ascii="Arial" w:hAnsi="Arial" w:cs="Arial"/>
        </w:rPr>
        <w:t xml:space="preserve"> £</w:t>
      </w:r>
      <w:r w:rsidR="0007270E">
        <w:rPr>
          <w:rFonts w:ascii="Arial" w:hAnsi="Arial" w:cs="Arial"/>
        </w:rPr>
        <w:t>1.37 million</w:t>
      </w:r>
      <w:r w:rsidR="00743F13">
        <w:rPr>
          <w:rFonts w:ascii="Arial" w:hAnsi="Arial" w:cs="Arial"/>
        </w:rPr>
        <w:t xml:space="preserve"> excluding GP practice </w:t>
      </w:r>
      <w:r w:rsidR="004F2EC8">
        <w:rPr>
          <w:rFonts w:ascii="Arial" w:hAnsi="Arial" w:cs="Arial"/>
        </w:rPr>
        <w:t>staff.</w:t>
      </w:r>
      <w:r w:rsidR="00AC41D8">
        <w:rPr>
          <w:rFonts w:ascii="Arial" w:hAnsi="Arial" w:cs="Arial"/>
        </w:rPr>
        <w:t xml:space="preserve"> As </w:t>
      </w:r>
      <w:r w:rsidR="00FA41E1">
        <w:rPr>
          <w:rFonts w:ascii="Arial" w:hAnsi="Arial" w:cs="Arial"/>
        </w:rPr>
        <w:t>stated in</w:t>
      </w:r>
      <w:r w:rsidR="00AC41D8">
        <w:rPr>
          <w:rFonts w:ascii="Arial" w:hAnsi="Arial" w:cs="Arial"/>
        </w:rPr>
        <w:t xml:space="preserve"> the King</w:t>
      </w:r>
      <w:r w:rsidR="009C423D">
        <w:rPr>
          <w:rFonts w:ascii="Arial" w:hAnsi="Arial" w:cs="Arial"/>
        </w:rPr>
        <w:t xml:space="preserve">’s Fund, £22. </w:t>
      </w:r>
      <w:r w:rsidR="00B14369">
        <w:rPr>
          <w:rFonts w:ascii="Arial" w:hAnsi="Arial" w:cs="Arial"/>
        </w:rPr>
        <w:t>B</w:t>
      </w:r>
      <w:r w:rsidR="009C423D">
        <w:rPr>
          <w:rFonts w:ascii="Arial" w:hAnsi="Arial" w:cs="Arial"/>
        </w:rPr>
        <w:t>illi</w:t>
      </w:r>
      <w:r w:rsidR="00B14369">
        <w:rPr>
          <w:rFonts w:ascii="Arial" w:hAnsi="Arial" w:cs="Arial"/>
        </w:rPr>
        <w:t xml:space="preserve">on </w:t>
      </w:r>
      <w:r w:rsidR="00381C93">
        <w:rPr>
          <w:rFonts w:ascii="Arial" w:hAnsi="Arial" w:cs="Arial"/>
        </w:rPr>
        <w:t>budgeted for next</w:t>
      </w:r>
      <w:r w:rsidR="00F908EB">
        <w:rPr>
          <w:rFonts w:ascii="Arial" w:hAnsi="Arial" w:cs="Arial"/>
        </w:rPr>
        <w:t xml:space="preserve"> year 2025/26</w:t>
      </w:r>
      <w:r w:rsidR="00D7753C">
        <w:rPr>
          <w:rFonts w:ascii="Arial" w:hAnsi="Arial" w:cs="Arial"/>
        </w:rPr>
        <w:t xml:space="preserve"> (The King’s Fun</w:t>
      </w:r>
      <w:r w:rsidR="00D166B8">
        <w:rPr>
          <w:rFonts w:ascii="Arial" w:hAnsi="Arial" w:cs="Arial"/>
        </w:rPr>
        <w:t>d, 2025)</w:t>
      </w:r>
      <w:r w:rsidR="004849F6">
        <w:rPr>
          <w:rFonts w:ascii="Arial" w:hAnsi="Arial" w:cs="Arial"/>
        </w:rPr>
        <w:t>.</w:t>
      </w:r>
    </w:p>
    <w:p w14:paraId="17D09EA3" w14:textId="77777777" w:rsidR="00B97BFB" w:rsidRPr="005701F2" w:rsidRDefault="00B97BFB" w:rsidP="0085726A">
      <w:pPr>
        <w:spacing w:after="0" w:line="360" w:lineRule="auto"/>
        <w:rPr>
          <w:rFonts w:ascii="Arial" w:hAnsi="Arial" w:cs="Arial"/>
        </w:rPr>
      </w:pPr>
      <w:r w:rsidRPr="005701F2">
        <w:rPr>
          <w:rFonts w:ascii="Arial" w:hAnsi="Arial" w:cs="Arial"/>
          <w:b/>
          <w:bCs/>
        </w:rPr>
        <w:t>Functioning and Challenges</w:t>
      </w:r>
    </w:p>
    <w:p w14:paraId="18A933F2" w14:textId="574DF2F0" w:rsidR="00B97BFB" w:rsidRPr="005701F2" w:rsidRDefault="00B97BFB" w:rsidP="0085726A">
      <w:pPr>
        <w:spacing w:line="360" w:lineRule="auto"/>
        <w:rPr>
          <w:rFonts w:ascii="Arial" w:hAnsi="Arial" w:cs="Arial"/>
        </w:rPr>
      </w:pPr>
      <w:r w:rsidRPr="005701F2">
        <w:rPr>
          <w:rFonts w:ascii="Arial" w:hAnsi="Arial" w:cs="Arial"/>
        </w:rPr>
        <w:t>The NHS is one of the largest publicly funded healthcare systems globally and is widely regarded for universal coverage, efficiency</w:t>
      </w:r>
      <w:r w:rsidR="00680F38" w:rsidRPr="005701F2">
        <w:rPr>
          <w:rFonts w:ascii="Arial" w:hAnsi="Arial" w:cs="Arial"/>
        </w:rPr>
        <w:t xml:space="preserve"> and </w:t>
      </w:r>
      <w:r w:rsidRPr="005701F2">
        <w:rPr>
          <w:rFonts w:ascii="Arial" w:hAnsi="Arial" w:cs="Arial"/>
        </w:rPr>
        <w:t xml:space="preserve">fairness. It remains deeply valued by the British public, with its founding principles still intact (Appleby </w:t>
      </w:r>
      <w:r w:rsidRPr="005701F2">
        <w:rPr>
          <w:rFonts w:ascii="Arial" w:hAnsi="Arial" w:cs="Arial"/>
          <w:i/>
          <w:iCs/>
        </w:rPr>
        <w:t>et al</w:t>
      </w:r>
      <w:r w:rsidRPr="005701F2">
        <w:rPr>
          <w:rFonts w:ascii="Arial" w:hAnsi="Arial" w:cs="Arial"/>
        </w:rPr>
        <w:t>., 201</w:t>
      </w:r>
      <w:r w:rsidR="00B14801" w:rsidRPr="005701F2">
        <w:rPr>
          <w:rFonts w:ascii="Arial" w:hAnsi="Arial" w:cs="Arial"/>
        </w:rPr>
        <w:t>4</w:t>
      </w:r>
      <w:r w:rsidRPr="005701F2">
        <w:rPr>
          <w:rFonts w:ascii="Arial" w:hAnsi="Arial" w:cs="Arial"/>
        </w:rPr>
        <w:t>).</w:t>
      </w:r>
    </w:p>
    <w:p w14:paraId="2E3A971E" w14:textId="622B1C03" w:rsidR="00B97BFB" w:rsidRPr="005701F2" w:rsidRDefault="00B97BFB" w:rsidP="0085726A">
      <w:pPr>
        <w:spacing w:line="360" w:lineRule="auto"/>
        <w:rPr>
          <w:rFonts w:ascii="Arial" w:hAnsi="Arial" w:cs="Arial"/>
        </w:rPr>
      </w:pPr>
      <w:r w:rsidRPr="005701F2">
        <w:rPr>
          <w:rFonts w:ascii="Arial" w:hAnsi="Arial" w:cs="Arial"/>
        </w:rPr>
        <w:t>Nonetheless, it faces growing pressures. An ageing population, increasing chronic illness</w:t>
      </w:r>
      <w:r w:rsidR="00680F38" w:rsidRPr="005701F2">
        <w:rPr>
          <w:rFonts w:ascii="Arial" w:hAnsi="Arial" w:cs="Arial"/>
        </w:rPr>
        <w:t xml:space="preserve"> and </w:t>
      </w:r>
      <w:r w:rsidRPr="005701F2">
        <w:rPr>
          <w:rFonts w:ascii="Arial" w:hAnsi="Arial" w:cs="Arial"/>
        </w:rPr>
        <w:t>limited resources have led to longer waiting times and overstretched services. Workforce shortages, worsened by Brexit and the COVID-19 pandemic, continue to undermine delivery (</w:t>
      </w:r>
      <w:proofErr w:type="spellStart"/>
      <w:r w:rsidR="00B14801" w:rsidRPr="005701F2">
        <w:rPr>
          <w:rFonts w:ascii="Arial" w:hAnsi="Arial" w:cs="Arial"/>
        </w:rPr>
        <w:t>Ciupijus</w:t>
      </w:r>
      <w:proofErr w:type="spellEnd"/>
      <w:r w:rsidR="00B14801" w:rsidRPr="005701F2">
        <w:rPr>
          <w:rFonts w:ascii="Arial" w:hAnsi="Arial" w:cs="Arial"/>
        </w:rPr>
        <w:t xml:space="preserve"> </w:t>
      </w:r>
      <w:r w:rsidR="00B14801" w:rsidRPr="005701F2">
        <w:rPr>
          <w:rFonts w:ascii="Arial" w:hAnsi="Arial" w:cs="Arial"/>
          <w:i/>
          <w:iCs/>
        </w:rPr>
        <w:t>et al</w:t>
      </w:r>
      <w:r w:rsidR="00B14801" w:rsidRPr="005701F2">
        <w:rPr>
          <w:rFonts w:ascii="Arial" w:hAnsi="Arial" w:cs="Arial"/>
        </w:rPr>
        <w:t xml:space="preserve">., </w:t>
      </w:r>
      <w:r w:rsidRPr="005701F2">
        <w:rPr>
          <w:rFonts w:ascii="Arial" w:hAnsi="Arial" w:cs="Arial"/>
        </w:rPr>
        <w:t>202</w:t>
      </w:r>
      <w:r w:rsidR="00B14801" w:rsidRPr="005701F2">
        <w:rPr>
          <w:rFonts w:ascii="Arial" w:hAnsi="Arial" w:cs="Arial"/>
        </w:rPr>
        <w:t>3</w:t>
      </w:r>
      <w:r w:rsidRPr="005701F2">
        <w:rPr>
          <w:rFonts w:ascii="Arial" w:hAnsi="Arial" w:cs="Arial"/>
        </w:rPr>
        <w:t>). Some critics argue that the introduction of market-style reforms has fragmented the service and compromised Bevan’s vision of unity (Pollock, 2004).</w:t>
      </w:r>
    </w:p>
    <w:p w14:paraId="18C42953" w14:textId="1649BE7D" w:rsidR="00B97BFB" w:rsidRPr="005701F2" w:rsidRDefault="00B97BFB" w:rsidP="0085726A">
      <w:pPr>
        <w:spacing w:line="360" w:lineRule="auto"/>
        <w:rPr>
          <w:rFonts w:ascii="Arial" w:hAnsi="Arial" w:cs="Arial"/>
        </w:rPr>
      </w:pPr>
      <w:r w:rsidRPr="005701F2">
        <w:rPr>
          <w:rFonts w:ascii="Arial" w:hAnsi="Arial" w:cs="Arial"/>
        </w:rPr>
        <w:t>Efforts to address these issues include investment in digital healthcare, integrated care partnerships</w:t>
      </w:r>
      <w:r w:rsidR="00680F38" w:rsidRPr="005701F2">
        <w:rPr>
          <w:rFonts w:ascii="Arial" w:hAnsi="Arial" w:cs="Arial"/>
        </w:rPr>
        <w:t xml:space="preserve"> and </w:t>
      </w:r>
      <w:r w:rsidRPr="005701F2">
        <w:rPr>
          <w:rFonts w:ascii="Arial" w:hAnsi="Arial" w:cs="Arial"/>
        </w:rPr>
        <w:t>preventive strategies. However, sustaining the NHS requires ongoing political commitment, effective workforce planning</w:t>
      </w:r>
      <w:r w:rsidR="00680F38" w:rsidRPr="005701F2">
        <w:rPr>
          <w:rFonts w:ascii="Arial" w:hAnsi="Arial" w:cs="Arial"/>
        </w:rPr>
        <w:t xml:space="preserve"> and </w:t>
      </w:r>
      <w:r w:rsidRPr="005701F2">
        <w:rPr>
          <w:rFonts w:ascii="Arial" w:hAnsi="Arial" w:cs="Arial"/>
        </w:rPr>
        <w:t>financial stability, especially in the face of rising patient expectations and future health emergencies</w:t>
      </w:r>
      <w:r w:rsidR="00116736" w:rsidRPr="005701F2">
        <w:rPr>
          <w:rFonts w:ascii="Arial" w:hAnsi="Arial" w:cs="Arial"/>
        </w:rPr>
        <w:t xml:space="preserve"> </w:t>
      </w:r>
      <w:r w:rsidR="00EC1BC6" w:rsidRPr="005701F2">
        <w:rPr>
          <w:rFonts w:ascii="Arial" w:hAnsi="Arial" w:cs="Arial"/>
        </w:rPr>
        <w:t>(NHS England, 2022)</w:t>
      </w:r>
      <w:r w:rsidRPr="005701F2">
        <w:rPr>
          <w:rFonts w:ascii="Arial" w:hAnsi="Arial" w:cs="Arial"/>
        </w:rPr>
        <w:t>.</w:t>
      </w:r>
    </w:p>
    <w:p w14:paraId="38721D4F" w14:textId="3A09DE1B" w:rsidR="00B97BFB" w:rsidRPr="005701F2" w:rsidRDefault="00B97BFB" w:rsidP="0085726A">
      <w:pPr>
        <w:spacing w:line="360" w:lineRule="auto"/>
        <w:rPr>
          <w:rFonts w:ascii="Arial" w:hAnsi="Arial" w:cs="Arial"/>
        </w:rPr>
      </w:pPr>
      <w:r w:rsidRPr="005701F2">
        <w:rPr>
          <w:rFonts w:ascii="Arial" w:hAnsi="Arial" w:cs="Arial"/>
          <w:b/>
          <w:bCs/>
        </w:rPr>
        <w:t>Conclusion</w:t>
      </w:r>
      <w:r w:rsidRPr="005701F2">
        <w:rPr>
          <w:rFonts w:ascii="Arial" w:hAnsi="Arial" w:cs="Arial"/>
        </w:rPr>
        <w:br/>
        <w:t>The NHS was born out of post-war reconstruction, shaped by the Beveridge Report and Bevan’s determination. Built on the principles of universality, comprehensiveness</w:t>
      </w:r>
      <w:r w:rsidR="00680F38" w:rsidRPr="005701F2">
        <w:rPr>
          <w:rFonts w:ascii="Arial" w:hAnsi="Arial" w:cs="Arial"/>
        </w:rPr>
        <w:t xml:space="preserve"> and </w:t>
      </w:r>
      <w:r w:rsidRPr="005701F2">
        <w:rPr>
          <w:rFonts w:ascii="Arial" w:hAnsi="Arial" w:cs="Arial"/>
        </w:rPr>
        <w:t>accessibility, it transformed healthcare into a right rather than a privilege. Today’s structure reflects both its original ideals and subsequent reforms, particularly the move towards integrated care. Yet, it faces persistent challenges from funding gaps, demographic changes</w:t>
      </w:r>
      <w:r w:rsidR="00680F38" w:rsidRPr="005701F2">
        <w:rPr>
          <w:rFonts w:ascii="Arial" w:hAnsi="Arial" w:cs="Arial"/>
        </w:rPr>
        <w:t xml:space="preserve"> and </w:t>
      </w:r>
      <w:r w:rsidRPr="005701F2">
        <w:rPr>
          <w:rFonts w:ascii="Arial" w:hAnsi="Arial" w:cs="Arial"/>
        </w:rPr>
        <w:t>workforce pressures. The NHS remains a cornerstone of the UK’s welfare system, but its long-term survival depends on balancing its founding vision with modern healthcare demands.</w:t>
      </w:r>
    </w:p>
    <w:p w14:paraId="4EBD3A93" w14:textId="77777777" w:rsidR="009343A8" w:rsidRPr="005701F2" w:rsidRDefault="009343A8" w:rsidP="0085726A">
      <w:pPr>
        <w:spacing w:line="360" w:lineRule="auto"/>
        <w:rPr>
          <w:rFonts w:ascii="Arial" w:hAnsi="Arial" w:cs="Arial"/>
          <w:b/>
          <w:bCs/>
        </w:rPr>
      </w:pPr>
    </w:p>
    <w:p w14:paraId="7335A48B" w14:textId="77777777" w:rsidR="009343A8" w:rsidRPr="005701F2" w:rsidRDefault="009343A8" w:rsidP="0085726A">
      <w:pPr>
        <w:spacing w:line="360" w:lineRule="auto"/>
        <w:rPr>
          <w:rFonts w:ascii="Arial" w:hAnsi="Arial" w:cs="Arial"/>
          <w:b/>
          <w:bCs/>
        </w:rPr>
      </w:pPr>
    </w:p>
    <w:p w14:paraId="6466AC04" w14:textId="77777777" w:rsidR="009343A8" w:rsidRPr="005701F2" w:rsidRDefault="009343A8" w:rsidP="0085726A">
      <w:pPr>
        <w:spacing w:line="360" w:lineRule="auto"/>
        <w:rPr>
          <w:rFonts w:ascii="Arial" w:hAnsi="Arial" w:cs="Arial"/>
          <w:b/>
          <w:bCs/>
        </w:rPr>
      </w:pPr>
    </w:p>
    <w:p w14:paraId="650A51E1" w14:textId="77777777" w:rsidR="009343A8" w:rsidRPr="005701F2" w:rsidRDefault="009343A8" w:rsidP="0085726A">
      <w:pPr>
        <w:spacing w:line="360" w:lineRule="auto"/>
        <w:rPr>
          <w:rFonts w:ascii="Arial" w:hAnsi="Arial" w:cs="Arial"/>
          <w:b/>
          <w:bCs/>
        </w:rPr>
      </w:pPr>
    </w:p>
    <w:p w14:paraId="4A515935" w14:textId="77777777" w:rsidR="009343A8" w:rsidRPr="005701F2" w:rsidRDefault="009343A8" w:rsidP="0085726A">
      <w:pPr>
        <w:spacing w:line="360" w:lineRule="auto"/>
        <w:rPr>
          <w:rFonts w:ascii="Arial" w:hAnsi="Arial" w:cs="Arial"/>
          <w:b/>
          <w:bCs/>
        </w:rPr>
      </w:pPr>
    </w:p>
    <w:p w14:paraId="58C3F9D6" w14:textId="77777777" w:rsidR="009343A8" w:rsidRPr="005701F2" w:rsidRDefault="009343A8" w:rsidP="0085726A">
      <w:pPr>
        <w:spacing w:line="360" w:lineRule="auto"/>
        <w:rPr>
          <w:rFonts w:ascii="Arial" w:hAnsi="Arial" w:cs="Arial"/>
          <w:b/>
          <w:bCs/>
        </w:rPr>
      </w:pPr>
    </w:p>
    <w:p w14:paraId="4E68B606" w14:textId="77777777" w:rsidR="009343A8" w:rsidRPr="005701F2" w:rsidRDefault="009343A8" w:rsidP="0085726A">
      <w:pPr>
        <w:spacing w:line="360" w:lineRule="auto"/>
        <w:rPr>
          <w:rFonts w:ascii="Arial" w:hAnsi="Arial" w:cs="Arial"/>
          <w:b/>
          <w:bCs/>
        </w:rPr>
      </w:pPr>
    </w:p>
    <w:p w14:paraId="2174BF40" w14:textId="77777777" w:rsidR="009343A8" w:rsidRPr="005701F2" w:rsidRDefault="009343A8" w:rsidP="0085726A">
      <w:pPr>
        <w:spacing w:line="360" w:lineRule="auto"/>
        <w:rPr>
          <w:rFonts w:ascii="Arial" w:hAnsi="Arial" w:cs="Arial"/>
          <w:b/>
          <w:bCs/>
        </w:rPr>
      </w:pPr>
    </w:p>
    <w:p w14:paraId="16E9E727" w14:textId="221BD986" w:rsidR="00B97BFB" w:rsidRPr="005701F2" w:rsidRDefault="00B97BFB" w:rsidP="0085726A">
      <w:pPr>
        <w:spacing w:line="360" w:lineRule="auto"/>
        <w:rPr>
          <w:rFonts w:ascii="Arial" w:hAnsi="Arial" w:cs="Arial"/>
          <w:b/>
          <w:bCs/>
        </w:rPr>
      </w:pPr>
      <w:r w:rsidRPr="005701F2">
        <w:rPr>
          <w:rFonts w:ascii="Arial" w:hAnsi="Arial" w:cs="Arial"/>
          <w:b/>
          <w:bCs/>
        </w:rPr>
        <w:t>References</w:t>
      </w:r>
    </w:p>
    <w:p w14:paraId="288C0C3C" w14:textId="77777777" w:rsidR="00E2590E" w:rsidRPr="005701F2" w:rsidRDefault="00E2590E" w:rsidP="0085726A">
      <w:pPr>
        <w:spacing w:line="360" w:lineRule="auto"/>
        <w:rPr>
          <w:rFonts w:ascii="Arial" w:hAnsi="Arial" w:cs="Arial"/>
        </w:rPr>
      </w:pPr>
      <w:r w:rsidRPr="005701F2">
        <w:rPr>
          <w:rFonts w:ascii="Arial" w:hAnsi="Arial" w:cs="Arial"/>
        </w:rPr>
        <w:t>Abela, S., 2023. The Structure of the NHS. In </w:t>
      </w:r>
      <w:r w:rsidRPr="005701F2">
        <w:rPr>
          <w:rFonts w:ascii="Arial" w:hAnsi="Arial" w:cs="Arial"/>
          <w:i/>
          <w:iCs/>
        </w:rPr>
        <w:t>Leadership and Management in Healthcare: A Guide for Medical and Dental Practitioners</w:t>
      </w:r>
      <w:r w:rsidRPr="005701F2">
        <w:rPr>
          <w:rFonts w:ascii="Arial" w:hAnsi="Arial" w:cs="Arial"/>
        </w:rPr>
        <w:t> (pp. 3-18). Cham: Springer International Publishing.</w:t>
      </w:r>
    </w:p>
    <w:p w14:paraId="1FBE0FAC" w14:textId="77777777" w:rsidR="00E2590E" w:rsidRPr="005701F2" w:rsidRDefault="00E2590E" w:rsidP="0085726A">
      <w:pPr>
        <w:spacing w:line="360" w:lineRule="auto"/>
        <w:rPr>
          <w:rFonts w:ascii="Arial" w:hAnsi="Arial" w:cs="Arial"/>
        </w:rPr>
      </w:pPr>
      <w:r w:rsidRPr="005701F2">
        <w:rPr>
          <w:rFonts w:ascii="Arial" w:hAnsi="Arial" w:cs="Arial"/>
        </w:rPr>
        <w:t xml:space="preserve">Appleby, J., Thompson, J. and </w:t>
      </w:r>
      <w:proofErr w:type="spellStart"/>
      <w:r w:rsidRPr="005701F2">
        <w:rPr>
          <w:rFonts w:ascii="Arial" w:hAnsi="Arial" w:cs="Arial"/>
        </w:rPr>
        <w:t>Jabbal</w:t>
      </w:r>
      <w:proofErr w:type="spellEnd"/>
      <w:r w:rsidRPr="005701F2">
        <w:rPr>
          <w:rFonts w:ascii="Arial" w:hAnsi="Arial" w:cs="Arial"/>
        </w:rPr>
        <w:t>, J., 2014. How is the NHS performing. </w:t>
      </w:r>
      <w:r w:rsidRPr="005701F2">
        <w:rPr>
          <w:rFonts w:ascii="Arial" w:hAnsi="Arial" w:cs="Arial"/>
          <w:i/>
          <w:iCs/>
        </w:rPr>
        <w:t>Quarterly monitoring report</w:t>
      </w:r>
      <w:r w:rsidRPr="005701F2">
        <w:rPr>
          <w:rFonts w:ascii="Arial" w:hAnsi="Arial" w:cs="Arial"/>
        </w:rPr>
        <w:t>.</w:t>
      </w:r>
    </w:p>
    <w:p w14:paraId="596C03F6" w14:textId="77777777" w:rsidR="00E2590E" w:rsidRPr="005701F2" w:rsidRDefault="00E2590E" w:rsidP="0085726A">
      <w:pPr>
        <w:spacing w:line="360" w:lineRule="auto"/>
        <w:rPr>
          <w:rFonts w:ascii="Arial" w:hAnsi="Arial" w:cs="Arial"/>
        </w:rPr>
      </w:pPr>
      <w:r w:rsidRPr="005701F2">
        <w:rPr>
          <w:rFonts w:ascii="Arial" w:hAnsi="Arial" w:cs="Arial"/>
        </w:rPr>
        <w:t>Berridge, V., 1998. From Cradle to Grave: Fifty years of the NHS. </w:t>
      </w:r>
      <w:r w:rsidRPr="005701F2">
        <w:rPr>
          <w:rFonts w:ascii="Arial" w:hAnsi="Arial" w:cs="Arial"/>
          <w:i/>
          <w:iCs/>
        </w:rPr>
        <w:t>Journal of the Royal Society of Medicine</w:t>
      </w:r>
      <w:r w:rsidRPr="005701F2">
        <w:rPr>
          <w:rFonts w:ascii="Arial" w:hAnsi="Arial" w:cs="Arial"/>
        </w:rPr>
        <w:t>, </w:t>
      </w:r>
      <w:r w:rsidRPr="005701F2">
        <w:rPr>
          <w:rFonts w:ascii="Arial" w:hAnsi="Arial" w:cs="Arial"/>
          <w:i/>
          <w:iCs/>
        </w:rPr>
        <w:t>91</w:t>
      </w:r>
      <w:r w:rsidRPr="005701F2">
        <w:rPr>
          <w:rFonts w:ascii="Arial" w:hAnsi="Arial" w:cs="Arial"/>
        </w:rPr>
        <w:t>(4), pp.229-230.</w:t>
      </w:r>
    </w:p>
    <w:p w14:paraId="1FE0E357" w14:textId="77777777" w:rsidR="00E2590E" w:rsidRPr="005701F2" w:rsidRDefault="00E2590E" w:rsidP="0085726A">
      <w:pPr>
        <w:spacing w:line="360" w:lineRule="auto"/>
        <w:rPr>
          <w:rFonts w:ascii="Arial" w:hAnsi="Arial" w:cs="Arial"/>
        </w:rPr>
      </w:pPr>
      <w:r w:rsidRPr="005701F2">
        <w:rPr>
          <w:rFonts w:ascii="Arial" w:hAnsi="Arial" w:cs="Arial"/>
        </w:rPr>
        <w:t>Beveridge, W., 2000. Social insurance and allied services. 1942. </w:t>
      </w:r>
      <w:r w:rsidRPr="005701F2">
        <w:rPr>
          <w:rFonts w:ascii="Arial" w:hAnsi="Arial" w:cs="Arial"/>
          <w:i/>
          <w:iCs/>
        </w:rPr>
        <w:t>Bulletin of the World Health Organization</w:t>
      </w:r>
      <w:r w:rsidRPr="005701F2">
        <w:rPr>
          <w:rFonts w:ascii="Arial" w:hAnsi="Arial" w:cs="Arial"/>
        </w:rPr>
        <w:t>, </w:t>
      </w:r>
      <w:r w:rsidRPr="005701F2">
        <w:rPr>
          <w:rFonts w:ascii="Arial" w:hAnsi="Arial" w:cs="Arial"/>
          <w:i/>
          <w:iCs/>
        </w:rPr>
        <w:t>78</w:t>
      </w:r>
      <w:r w:rsidRPr="005701F2">
        <w:rPr>
          <w:rFonts w:ascii="Arial" w:hAnsi="Arial" w:cs="Arial"/>
        </w:rPr>
        <w:t>(6), p.847.</w:t>
      </w:r>
    </w:p>
    <w:p w14:paraId="117E3476" w14:textId="77777777" w:rsidR="00E2590E" w:rsidRPr="005701F2" w:rsidRDefault="00E2590E" w:rsidP="0085726A">
      <w:pPr>
        <w:spacing w:line="360" w:lineRule="auto"/>
        <w:rPr>
          <w:rFonts w:ascii="Arial" w:hAnsi="Arial" w:cs="Arial"/>
        </w:rPr>
      </w:pPr>
      <w:proofErr w:type="spellStart"/>
      <w:r w:rsidRPr="005701F2">
        <w:rPr>
          <w:rFonts w:ascii="Arial" w:hAnsi="Arial" w:cs="Arial"/>
        </w:rPr>
        <w:t>Ciupijus</w:t>
      </w:r>
      <w:proofErr w:type="spellEnd"/>
      <w:r w:rsidRPr="005701F2">
        <w:rPr>
          <w:rFonts w:ascii="Arial" w:hAnsi="Arial" w:cs="Arial"/>
        </w:rPr>
        <w:t>, Z., Forde, C., Giralt, R.M., Shi, J. and Sun, L., 2023. The UK National Health Service's migration infrastructure in times of Brexit and COVID</w:t>
      </w:r>
      <w:r w:rsidRPr="005701F2">
        <w:rPr>
          <w:rFonts w:ascii="Cambria Math" w:hAnsi="Cambria Math" w:cs="Cambria Math"/>
        </w:rPr>
        <w:t>‐</w:t>
      </w:r>
      <w:r w:rsidRPr="005701F2">
        <w:rPr>
          <w:rFonts w:ascii="Arial" w:hAnsi="Arial" w:cs="Arial"/>
        </w:rPr>
        <w:t xml:space="preserve">19: </w:t>
      </w:r>
      <w:proofErr w:type="spellStart"/>
      <w:r w:rsidRPr="005701F2">
        <w:rPr>
          <w:rFonts w:ascii="Arial" w:hAnsi="Arial" w:cs="Arial"/>
        </w:rPr>
        <w:t>Disjunctures</w:t>
      </w:r>
      <w:proofErr w:type="spellEnd"/>
      <w:r w:rsidRPr="005701F2">
        <w:rPr>
          <w:rFonts w:ascii="Arial" w:hAnsi="Arial" w:cs="Arial"/>
        </w:rPr>
        <w:t>, continuities and innovations. </w:t>
      </w:r>
      <w:r w:rsidRPr="005701F2">
        <w:rPr>
          <w:rFonts w:ascii="Arial" w:hAnsi="Arial" w:cs="Arial"/>
          <w:i/>
          <w:iCs/>
        </w:rPr>
        <w:t>International Migration</w:t>
      </w:r>
      <w:r w:rsidRPr="005701F2">
        <w:rPr>
          <w:rFonts w:ascii="Arial" w:hAnsi="Arial" w:cs="Arial"/>
        </w:rPr>
        <w:t>, </w:t>
      </w:r>
      <w:r w:rsidRPr="005701F2">
        <w:rPr>
          <w:rFonts w:ascii="Arial" w:hAnsi="Arial" w:cs="Arial"/>
          <w:i/>
          <w:iCs/>
        </w:rPr>
        <w:t>61</w:t>
      </w:r>
      <w:r w:rsidRPr="005701F2">
        <w:rPr>
          <w:rFonts w:ascii="Arial" w:hAnsi="Arial" w:cs="Arial"/>
        </w:rPr>
        <w:t>(3), pp.336-348.</w:t>
      </w:r>
    </w:p>
    <w:p w14:paraId="31AF3AA8" w14:textId="77777777" w:rsidR="00E2590E" w:rsidRPr="005701F2" w:rsidRDefault="00E2590E" w:rsidP="0085726A">
      <w:pPr>
        <w:spacing w:line="360" w:lineRule="auto"/>
        <w:rPr>
          <w:rFonts w:ascii="Arial" w:hAnsi="Arial" w:cs="Arial"/>
        </w:rPr>
      </w:pPr>
      <w:r w:rsidRPr="005701F2">
        <w:rPr>
          <w:rFonts w:ascii="Arial" w:hAnsi="Arial" w:cs="Arial"/>
        </w:rPr>
        <w:t xml:space="preserve">Clement, M., 2023. </w:t>
      </w:r>
      <w:r w:rsidRPr="005701F2">
        <w:rPr>
          <w:rFonts w:ascii="Arial" w:hAnsi="Arial" w:cs="Arial"/>
          <w:i/>
          <w:iCs/>
        </w:rPr>
        <w:t>The founding of the NHS: 75 years on</w:t>
      </w:r>
      <w:r w:rsidRPr="005701F2">
        <w:rPr>
          <w:rFonts w:ascii="Arial" w:hAnsi="Arial" w:cs="Arial"/>
        </w:rPr>
        <w:t xml:space="preserve">. History of government blog, 13 July. Available at: </w:t>
      </w:r>
      <w:hyperlink r:id="rId8" w:tgtFrame="_new" w:history="1">
        <w:r w:rsidRPr="005701F2">
          <w:rPr>
            <w:rStyle w:val="Hyperlink"/>
            <w:rFonts w:ascii="Arial" w:hAnsi="Arial" w:cs="Arial"/>
          </w:rPr>
          <w:t>https://history.blog.gov.uk/2023/07/13/the-founding-of-the-nhs-75-years-on/</w:t>
        </w:r>
      </w:hyperlink>
      <w:r w:rsidRPr="005701F2">
        <w:rPr>
          <w:rFonts w:ascii="Arial" w:hAnsi="Arial" w:cs="Arial"/>
        </w:rPr>
        <w:t xml:space="preserve"> [Accessed 1 October 2025].</w:t>
      </w:r>
    </w:p>
    <w:p w14:paraId="2A6A03D1" w14:textId="77777777" w:rsidR="00E2590E" w:rsidRPr="005701F2" w:rsidRDefault="00E2590E" w:rsidP="0085726A">
      <w:pPr>
        <w:spacing w:line="360" w:lineRule="auto"/>
        <w:rPr>
          <w:rFonts w:ascii="Arial" w:hAnsi="Arial" w:cs="Arial"/>
        </w:rPr>
      </w:pPr>
      <w:r w:rsidRPr="005701F2">
        <w:rPr>
          <w:rFonts w:ascii="Arial" w:hAnsi="Arial" w:cs="Arial"/>
        </w:rPr>
        <w:t>Ham, C., 2024. </w:t>
      </w:r>
      <w:r w:rsidRPr="005701F2">
        <w:rPr>
          <w:rFonts w:ascii="Arial" w:hAnsi="Arial" w:cs="Arial"/>
          <w:i/>
          <w:iCs/>
        </w:rPr>
        <w:t>Health policy in Britain: The politics and organization of the National Health Service</w:t>
      </w:r>
      <w:r w:rsidRPr="005701F2">
        <w:rPr>
          <w:rFonts w:ascii="Arial" w:hAnsi="Arial" w:cs="Arial"/>
        </w:rPr>
        <w:t>. Routledge.</w:t>
      </w:r>
    </w:p>
    <w:p w14:paraId="40213906" w14:textId="77777777" w:rsidR="00E2590E" w:rsidRPr="005701F2" w:rsidRDefault="00E2590E" w:rsidP="0085726A">
      <w:pPr>
        <w:spacing w:line="360" w:lineRule="auto"/>
        <w:rPr>
          <w:rFonts w:ascii="Arial" w:hAnsi="Arial" w:cs="Arial"/>
        </w:rPr>
      </w:pPr>
      <w:r w:rsidRPr="005701F2">
        <w:rPr>
          <w:rFonts w:ascii="Arial" w:hAnsi="Arial" w:cs="Arial"/>
        </w:rPr>
        <w:t>Klein, R., 2010. </w:t>
      </w:r>
      <w:r w:rsidRPr="005701F2">
        <w:rPr>
          <w:rFonts w:ascii="Arial" w:hAnsi="Arial" w:cs="Arial"/>
          <w:i/>
          <w:iCs/>
        </w:rPr>
        <w:t>The new politics of the NHS: from creation to reinvention</w:t>
      </w:r>
      <w:r w:rsidRPr="005701F2">
        <w:rPr>
          <w:rFonts w:ascii="Arial" w:hAnsi="Arial" w:cs="Arial"/>
        </w:rPr>
        <w:t>. Radcliffe Publishing.</w:t>
      </w:r>
    </w:p>
    <w:p w14:paraId="55957BB0" w14:textId="77777777" w:rsidR="00E2590E" w:rsidRPr="005701F2" w:rsidRDefault="00E2590E" w:rsidP="0085726A">
      <w:pPr>
        <w:spacing w:line="360" w:lineRule="auto"/>
        <w:rPr>
          <w:rFonts w:ascii="Arial" w:hAnsi="Arial" w:cs="Arial"/>
        </w:rPr>
      </w:pPr>
      <w:r w:rsidRPr="005701F2">
        <w:rPr>
          <w:rFonts w:ascii="Arial" w:hAnsi="Arial" w:cs="Arial"/>
        </w:rPr>
        <w:t>NHS England, 2022. What are integrated care systems? NHS England. Available at: https://www.england.nhs.uk/integratedcare/ [Accessed 30 September 2025].</w:t>
      </w:r>
    </w:p>
    <w:p w14:paraId="62B6E6FA" w14:textId="77777777" w:rsidR="00E2590E" w:rsidRPr="005701F2" w:rsidRDefault="00E2590E" w:rsidP="0085726A">
      <w:pPr>
        <w:spacing w:line="360" w:lineRule="auto"/>
        <w:rPr>
          <w:rFonts w:ascii="Arial" w:hAnsi="Arial" w:cs="Arial"/>
        </w:rPr>
      </w:pPr>
      <w:r w:rsidRPr="005701F2">
        <w:rPr>
          <w:rFonts w:ascii="Arial" w:hAnsi="Arial" w:cs="Arial"/>
        </w:rPr>
        <w:lastRenderedPageBreak/>
        <w:t xml:space="preserve">NHS Providers, 2024. </w:t>
      </w:r>
      <w:r w:rsidRPr="005701F2">
        <w:rPr>
          <w:rFonts w:ascii="Arial" w:hAnsi="Arial" w:cs="Arial"/>
          <w:i/>
          <w:iCs/>
        </w:rPr>
        <w:t>NHS provider sector: primary, secondary and tertiary care explained</w:t>
      </w:r>
      <w:r w:rsidRPr="005701F2">
        <w:rPr>
          <w:rFonts w:ascii="Arial" w:hAnsi="Arial" w:cs="Arial"/>
        </w:rPr>
        <w:t xml:space="preserve">. NHS Providers, England. Available at: </w:t>
      </w:r>
      <w:hyperlink r:id="rId9" w:tgtFrame="_new" w:history="1">
        <w:r w:rsidRPr="005701F2">
          <w:rPr>
            <w:rStyle w:val="Hyperlink"/>
            <w:rFonts w:ascii="Arial" w:hAnsi="Arial" w:cs="Arial"/>
          </w:rPr>
          <w:t>https://nhsproviders.org/topics/delivery-and-performance/the-nhs-provider-sector</w:t>
        </w:r>
      </w:hyperlink>
      <w:r w:rsidRPr="005701F2">
        <w:rPr>
          <w:rFonts w:ascii="Arial" w:hAnsi="Arial" w:cs="Arial"/>
        </w:rPr>
        <w:t xml:space="preserve"> [Accessed 1 October 2025]</w:t>
      </w:r>
    </w:p>
    <w:p w14:paraId="1DC7EF12" w14:textId="77777777" w:rsidR="00E2590E" w:rsidRDefault="00E2590E" w:rsidP="0085726A">
      <w:pPr>
        <w:spacing w:line="360" w:lineRule="auto"/>
        <w:rPr>
          <w:rFonts w:ascii="Arial" w:hAnsi="Arial" w:cs="Arial"/>
        </w:rPr>
      </w:pPr>
      <w:r w:rsidRPr="00313FA7">
        <w:rPr>
          <w:rFonts w:ascii="Arial" w:hAnsi="Arial" w:cs="Arial"/>
        </w:rPr>
        <w:t>Office for National Statistics (ONS) released 11 September 2025, ONS website, statistical bulletin, Experiences of NHS healthcare services in England: September 2025.</w:t>
      </w:r>
    </w:p>
    <w:p w14:paraId="1A2B4EBF" w14:textId="77777777" w:rsidR="00E2590E" w:rsidRPr="005701F2" w:rsidRDefault="00E2590E" w:rsidP="0085726A">
      <w:pPr>
        <w:spacing w:line="360" w:lineRule="auto"/>
        <w:rPr>
          <w:rFonts w:ascii="Arial" w:hAnsi="Arial" w:cs="Arial"/>
        </w:rPr>
      </w:pPr>
      <w:r w:rsidRPr="005701F2">
        <w:rPr>
          <w:rFonts w:ascii="Arial" w:hAnsi="Arial" w:cs="Arial"/>
        </w:rPr>
        <w:t>Pollock, A.M., 2004. NHS plc: the privatization of our health care. </w:t>
      </w:r>
      <w:r w:rsidRPr="005701F2">
        <w:rPr>
          <w:rFonts w:ascii="Arial" w:hAnsi="Arial" w:cs="Arial"/>
          <w:i/>
          <w:iCs/>
        </w:rPr>
        <w:t>BMJ</w:t>
      </w:r>
      <w:r w:rsidRPr="005701F2">
        <w:rPr>
          <w:rFonts w:ascii="Arial" w:hAnsi="Arial" w:cs="Arial"/>
        </w:rPr>
        <w:t>, </w:t>
      </w:r>
      <w:r w:rsidRPr="005701F2">
        <w:rPr>
          <w:rFonts w:ascii="Arial" w:hAnsi="Arial" w:cs="Arial"/>
          <w:i/>
          <w:iCs/>
        </w:rPr>
        <w:t>329</w:t>
      </w:r>
      <w:r w:rsidRPr="005701F2">
        <w:rPr>
          <w:rFonts w:ascii="Arial" w:hAnsi="Arial" w:cs="Arial"/>
        </w:rPr>
        <w:t>, p.862.</w:t>
      </w:r>
    </w:p>
    <w:p w14:paraId="0A78BAA0" w14:textId="77777777" w:rsidR="00E2590E" w:rsidRPr="005701F2" w:rsidRDefault="00E2590E" w:rsidP="0085726A">
      <w:pPr>
        <w:spacing w:line="360" w:lineRule="auto"/>
        <w:rPr>
          <w:rFonts w:ascii="Arial" w:hAnsi="Arial" w:cs="Arial"/>
        </w:rPr>
      </w:pPr>
      <w:r>
        <w:rPr>
          <w:rFonts w:ascii="Arial" w:hAnsi="Arial" w:cs="Arial"/>
        </w:rPr>
        <w:t xml:space="preserve">The King’s Fund (2025)The health and care outlook, [online] Available at: </w:t>
      </w:r>
      <w:hyperlink r:id="rId10" w:history="1">
        <w:r w:rsidRPr="00EF1EC6">
          <w:rPr>
            <w:rStyle w:val="Hyperlink"/>
            <w:rFonts w:ascii="Arial" w:hAnsi="Arial" w:cs="Arial"/>
          </w:rPr>
          <w:t>https://www.kingsfund.org.uk/insight-and-analysis/blogs/health-care-outlook-2025#:~:text=We%20expect%20much%20more%20to,tight%20across%20the%20health%20service%E2%80%9D</w:t>
        </w:r>
      </w:hyperlink>
      <w:r>
        <w:rPr>
          <w:rFonts w:ascii="Arial" w:hAnsi="Arial" w:cs="Arial"/>
        </w:rPr>
        <w:t xml:space="preserve"> (Accessed on 17/10/2025).</w:t>
      </w:r>
    </w:p>
    <w:p w14:paraId="549C394E" w14:textId="77777777" w:rsidR="00E2590E" w:rsidRDefault="00E2590E" w:rsidP="0085726A">
      <w:pPr>
        <w:spacing w:line="360" w:lineRule="auto"/>
        <w:rPr>
          <w:rFonts w:ascii="Arial" w:hAnsi="Arial" w:cs="Arial"/>
        </w:rPr>
      </w:pPr>
      <w:r w:rsidRPr="005701F2">
        <w:rPr>
          <w:rFonts w:ascii="Arial" w:hAnsi="Arial" w:cs="Arial"/>
        </w:rPr>
        <w:t>Webster, C., 2001. The Five Giants: a biography of the welfare state.</w:t>
      </w:r>
    </w:p>
    <w:p w14:paraId="2A2700EB" w14:textId="77777777" w:rsidR="00B97BFB" w:rsidRPr="005701F2" w:rsidRDefault="00B97BFB" w:rsidP="0085726A">
      <w:pPr>
        <w:spacing w:line="360" w:lineRule="auto"/>
        <w:rPr>
          <w:rFonts w:ascii="Arial" w:hAnsi="Arial" w:cs="Arial"/>
        </w:rPr>
      </w:pPr>
    </w:p>
    <w:sectPr w:rsidR="00B97BFB" w:rsidRPr="005701F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A88D7" w14:textId="77777777" w:rsidR="003D220E" w:rsidRDefault="003D220E" w:rsidP="001332BB">
      <w:pPr>
        <w:spacing w:after="0" w:line="240" w:lineRule="auto"/>
      </w:pPr>
      <w:r>
        <w:separator/>
      </w:r>
    </w:p>
  </w:endnote>
  <w:endnote w:type="continuationSeparator" w:id="0">
    <w:p w14:paraId="3047E450" w14:textId="77777777" w:rsidR="003D220E" w:rsidRDefault="003D220E" w:rsidP="00133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492779"/>
      <w:docPartObj>
        <w:docPartGallery w:val="Page Numbers (Bottom of Page)"/>
        <w:docPartUnique/>
      </w:docPartObj>
    </w:sdtPr>
    <w:sdtEndPr>
      <w:rPr>
        <w:noProof/>
      </w:rPr>
    </w:sdtEndPr>
    <w:sdtContent>
      <w:p w14:paraId="5E04DC56" w14:textId="65B6AE9D" w:rsidR="001332BB" w:rsidRDefault="001332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609121" w14:textId="5895801E" w:rsidR="001332BB" w:rsidRDefault="006C29D3">
    <w:pPr>
      <w:pStyle w:val="Footer"/>
    </w:pPr>
    <w:r>
      <w:t>243</w:t>
    </w:r>
    <w:r w:rsidR="007445CB">
      <w:t>2999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ADFE7" w14:textId="77777777" w:rsidR="003D220E" w:rsidRDefault="003D220E" w:rsidP="001332BB">
      <w:pPr>
        <w:spacing w:after="0" w:line="240" w:lineRule="auto"/>
      </w:pPr>
      <w:r>
        <w:separator/>
      </w:r>
    </w:p>
  </w:footnote>
  <w:footnote w:type="continuationSeparator" w:id="0">
    <w:p w14:paraId="4ECF5003" w14:textId="77777777" w:rsidR="003D220E" w:rsidRDefault="003D220E" w:rsidP="001332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D23B99"/>
    <w:multiLevelType w:val="multilevel"/>
    <w:tmpl w:val="4C7A4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8369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Y3NDS0tDQxMTc2sjBT0lEKTi0uzszPAykwrQUAM4cEnSwAAAA="/>
  </w:docVars>
  <w:rsids>
    <w:rsidRoot w:val="00013860"/>
    <w:rsid w:val="0000455C"/>
    <w:rsid w:val="00013860"/>
    <w:rsid w:val="00044094"/>
    <w:rsid w:val="00056341"/>
    <w:rsid w:val="00064080"/>
    <w:rsid w:val="0007270E"/>
    <w:rsid w:val="00076D2F"/>
    <w:rsid w:val="000A4E60"/>
    <w:rsid w:val="000B285E"/>
    <w:rsid w:val="000C5980"/>
    <w:rsid w:val="000D07B2"/>
    <w:rsid w:val="000E0953"/>
    <w:rsid w:val="000E7E8D"/>
    <w:rsid w:val="000F1EC6"/>
    <w:rsid w:val="00116736"/>
    <w:rsid w:val="001332BB"/>
    <w:rsid w:val="001357E1"/>
    <w:rsid w:val="00171134"/>
    <w:rsid w:val="00172E48"/>
    <w:rsid w:val="00192B6D"/>
    <w:rsid w:val="001A15C1"/>
    <w:rsid w:val="001B58D9"/>
    <w:rsid w:val="001E4ECD"/>
    <w:rsid w:val="00220DFE"/>
    <w:rsid w:val="002325B2"/>
    <w:rsid w:val="00277E35"/>
    <w:rsid w:val="002A1AAC"/>
    <w:rsid w:val="002E0FF6"/>
    <w:rsid w:val="003018D0"/>
    <w:rsid w:val="00313FA7"/>
    <w:rsid w:val="00333ED5"/>
    <w:rsid w:val="00337737"/>
    <w:rsid w:val="00346757"/>
    <w:rsid w:val="00381C93"/>
    <w:rsid w:val="003933CB"/>
    <w:rsid w:val="003A348D"/>
    <w:rsid w:val="003D220E"/>
    <w:rsid w:val="00404A69"/>
    <w:rsid w:val="004058CD"/>
    <w:rsid w:val="00425A53"/>
    <w:rsid w:val="004532D1"/>
    <w:rsid w:val="00454422"/>
    <w:rsid w:val="004849F6"/>
    <w:rsid w:val="004874EA"/>
    <w:rsid w:val="004A1BF7"/>
    <w:rsid w:val="004F2EC8"/>
    <w:rsid w:val="00503B6B"/>
    <w:rsid w:val="00562F70"/>
    <w:rsid w:val="005636BB"/>
    <w:rsid w:val="005701F2"/>
    <w:rsid w:val="00575C1E"/>
    <w:rsid w:val="005A3756"/>
    <w:rsid w:val="005B14BB"/>
    <w:rsid w:val="005B53EB"/>
    <w:rsid w:val="005C31EB"/>
    <w:rsid w:val="00603E68"/>
    <w:rsid w:val="00620DE4"/>
    <w:rsid w:val="00680F38"/>
    <w:rsid w:val="006B544D"/>
    <w:rsid w:val="006C29D3"/>
    <w:rsid w:val="006D0BA2"/>
    <w:rsid w:val="006D6004"/>
    <w:rsid w:val="007156AD"/>
    <w:rsid w:val="00725D68"/>
    <w:rsid w:val="00743F13"/>
    <w:rsid w:val="007440D0"/>
    <w:rsid w:val="007445CB"/>
    <w:rsid w:val="00773158"/>
    <w:rsid w:val="0079021B"/>
    <w:rsid w:val="00796E47"/>
    <w:rsid w:val="007C51FC"/>
    <w:rsid w:val="007D66C6"/>
    <w:rsid w:val="007E510D"/>
    <w:rsid w:val="00802E00"/>
    <w:rsid w:val="00821EF5"/>
    <w:rsid w:val="0085726A"/>
    <w:rsid w:val="00862DBC"/>
    <w:rsid w:val="00864DB0"/>
    <w:rsid w:val="008E7E8D"/>
    <w:rsid w:val="00905E6F"/>
    <w:rsid w:val="009253A1"/>
    <w:rsid w:val="009343A8"/>
    <w:rsid w:val="00954A02"/>
    <w:rsid w:val="00960819"/>
    <w:rsid w:val="00974A60"/>
    <w:rsid w:val="00982E41"/>
    <w:rsid w:val="009A20AD"/>
    <w:rsid w:val="009C423D"/>
    <w:rsid w:val="00A20A8F"/>
    <w:rsid w:val="00A366C2"/>
    <w:rsid w:val="00A45361"/>
    <w:rsid w:val="00A507EB"/>
    <w:rsid w:val="00A53E43"/>
    <w:rsid w:val="00A94FFD"/>
    <w:rsid w:val="00AA344A"/>
    <w:rsid w:val="00AC41D8"/>
    <w:rsid w:val="00AD5BFC"/>
    <w:rsid w:val="00AF20E4"/>
    <w:rsid w:val="00B14369"/>
    <w:rsid w:val="00B14801"/>
    <w:rsid w:val="00B16495"/>
    <w:rsid w:val="00B40BD3"/>
    <w:rsid w:val="00B475B1"/>
    <w:rsid w:val="00B77CDC"/>
    <w:rsid w:val="00B955EC"/>
    <w:rsid w:val="00B97BFB"/>
    <w:rsid w:val="00BA6F57"/>
    <w:rsid w:val="00BC0272"/>
    <w:rsid w:val="00BE7950"/>
    <w:rsid w:val="00C27E8D"/>
    <w:rsid w:val="00C82EB4"/>
    <w:rsid w:val="00CB2349"/>
    <w:rsid w:val="00D166B8"/>
    <w:rsid w:val="00D334B0"/>
    <w:rsid w:val="00D4349A"/>
    <w:rsid w:val="00D66631"/>
    <w:rsid w:val="00D7753C"/>
    <w:rsid w:val="00DB189D"/>
    <w:rsid w:val="00E03151"/>
    <w:rsid w:val="00E12972"/>
    <w:rsid w:val="00E169CC"/>
    <w:rsid w:val="00E2590E"/>
    <w:rsid w:val="00E31317"/>
    <w:rsid w:val="00E525FD"/>
    <w:rsid w:val="00EC1BC6"/>
    <w:rsid w:val="00EC6702"/>
    <w:rsid w:val="00EF386D"/>
    <w:rsid w:val="00F15924"/>
    <w:rsid w:val="00F417EB"/>
    <w:rsid w:val="00F43C77"/>
    <w:rsid w:val="00F634C8"/>
    <w:rsid w:val="00F908EB"/>
    <w:rsid w:val="00FA41E1"/>
    <w:rsid w:val="00FD08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609DB"/>
  <w15:chartTrackingRefBased/>
  <w15:docId w15:val="{62A8F6FF-7D81-411F-B53B-E20913E26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860"/>
    <w:pPr>
      <w:ind w:left="720"/>
      <w:contextualSpacing/>
    </w:pPr>
  </w:style>
  <w:style w:type="paragraph" w:styleId="NormalWeb">
    <w:name w:val="Normal (Web)"/>
    <w:basedOn w:val="Normal"/>
    <w:uiPriority w:val="99"/>
    <w:semiHidden/>
    <w:unhideWhenUsed/>
    <w:rsid w:val="00B97BFB"/>
    <w:rPr>
      <w:rFonts w:ascii="Times New Roman" w:hAnsi="Times New Roman" w:cs="Times New Roman"/>
      <w:sz w:val="24"/>
      <w:szCs w:val="24"/>
    </w:rPr>
  </w:style>
  <w:style w:type="paragraph" w:styleId="Header">
    <w:name w:val="header"/>
    <w:basedOn w:val="Normal"/>
    <w:link w:val="HeaderChar"/>
    <w:uiPriority w:val="99"/>
    <w:unhideWhenUsed/>
    <w:rsid w:val="001332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32BB"/>
  </w:style>
  <w:style w:type="paragraph" w:styleId="Footer">
    <w:name w:val="footer"/>
    <w:basedOn w:val="Normal"/>
    <w:link w:val="FooterChar"/>
    <w:uiPriority w:val="99"/>
    <w:unhideWhenUsed/>
    <w:rsid w:val="001332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32BB"/>
  </w:style>
  <w:style w:type="character" w:styleId="Hyperlink">
    <w:name w:val="Hyperlink"/>
    <w:basedOn w:val="DefaultParagraphFont"/>
    <w:uiPriority w:val="99"/>
    <w:unhideWhenUsed/>
    <w:rsid w:val="00B14801"/>
    <w:rPr>
      <w:color w:val="0563C1" w:themeColor="hyperlink"/>
      <w:u w:val="single"/>
    </w:rPr>
  </w:style>
  <w:style w:type="character" w:styleId="UnresolvedMention">
    <w:name w:val="Unresolved Mention"/>
    <w:basedOn w:val="DefaultParagraphFont"/>
    <w:uiPriority w:val="99"/>
    <w:semiHidden/>
    <w:unhideWhenUsed/>
    <w:rsid w:val="00B148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2322725">
      <w:bodyDiv w:val="1"/>
      <w:marLeft w:val="0"/>
      <w:marRight w:val="0"/>
      <w:marTop w:val="0"/>
      <w:marBottom w:val="0"/>
      <w:divBdr>
        <w:top w:val="none" w:sz="0" w:space="0" w:color="auto"/>
        <w:left w:val="none" w:sz="0" w:space="0" w:color="auto"/>
        <w:bottom w:val="none" w:sz="0" w:space="0" w:color="auto"/>
        <w:right w:val="none" w:sz="0" w:space="0" w:color="auto"/>
      </w:divBdr>
    </w:div>
    <w:div w:id="100678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tory.blog.gov.uk/2023/07/13/the-founding-of-the-nhs-75-years-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kingsfund.org.uk/insight-and-analysis/blogs/health-care-outlook-2025#:~:text=We%20expect%20much%20more%20to,tight%20across%20the%20health%20service%E2%80%9D" TargetMode="External"/><Relationship Id="rId4" Type="http://schemas.openxmlformats.org/officeDocument/2006/relationships/webSettings" Target="webSettings.xml"/><Relationship Id="rId9" Type="http://schemas.openxmlformats.org/officeDocument/2006/relationships/hyperlink" Target="https://nhsproviders.org/topics/delivery-and-performance/the-nhs-provider-sector?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2214</TotalTime>
  <Pages>6</Pages>
  <Words>1146</Words>
  <Characters>6537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vivian Bioh</cp:lastModifiedBy>
  <cp:revision>93</cp:revision>
  <dcterms:created xsi:type="dcterms:W3CDTF">2025-06-06T19:19:00Z</dcterms:created>
  <dcterms:modified xsi:type="dcterms:W3CDTF">2025-10-19T20:13:00Z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cfdcdf11-a23a-4b37-b631-a890ad71ae49</vt:lpwstr>
  </property>
</Properties>
</file>