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0A9756" w14:textId="7FAE4D5F" w:rsidR="00943FDB" w:rsidRDefault="00943FDB" w:rsidP="00943FDB">
      <w:pPr>
        <w:rPr>
          <w:b/>
          <w:sz w:val="28"/>
          <w:szCs w:val="28"/>
        </w:rPr>
      </w:pPr>
      <w:r>
        <w:rPr>
          <w:noProof/>
          <w:lang w:eastAsia="en-GB"/>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613ADF26" w:rsidR="00943FDB" w:rsidRDefault="00943FDB" w:rsidP="00B46F8B">
            <w:pPr>
              <w:ind w:right="-957"/>
              <w:rPr>
                <w:rFonts w:ascii="Times New Roman" w:hAnsi="Times New Roman" w:cs="Times New Roman"/>
                <w:b/>
                <w:sz w:val="48"/>
              </w:rPr>
            </w:pPr>
            <w:r>
              <w:rPr>
                <w:rFonts w:ascii="Times New Roman" w:hAnsi="Times New Roman" w:cs="Times New Roman"/>
                <w:b/>
                <w:sz w:val="48"/>
              </w:rPr>
              <w:t xml:space="preserve">Learner’s name: </w:t>
            </w:r>
            <w:r w:rsidR="00390EA8">
              <w:rPr>
                <w:rFonts w:ascii="Times New Roman" w:hAnsi="Times New Roman" w:cs="Times New Roman"/>
                <w:b/>
                <w:sz w:val="48"/>
              </w:rPr>
              <w:t xml:space="preserve">Ceri Jones </w:t>
            </w:r>
          </w:p>
          <w:p w14:paraId="2CEE7446" w14:textId="77777777" w:rsidR="00943FDB" w:rsidRDefault="00943FDB" w:rsidP="00B46F8B">
            <w:pPr>
              <w:ind w:right="-957"/>
              <w:rPr>
                <w:rFonts w:ascii="Times New Roman" w:hAnsi="Times New Roman" w:cs="Times New Roman"/>
                <w:b/>
                <w:sz w:val="48"/>
              </w:rPr>
            </w:pPr>
          </w:p>
          <w:p w14:paraId="52EF6683" w14:textId="5CFAE434" w:rsidR="00943FDB" w:rsidRDefault="00943FDB" w:rsidP="00B46F8B">
            <w:pPr>
              <w:ind w:right="-957"/>
              <w:rPr>
                <w:rFonts w:ascii="Times New Roman" w:hAnsi="Times New Roman" w:cs="Times New Roman"/>
                <w:b/>
                <w:sz w:val="48"/>
              </w:rPr>
            </w:pPr>
            <w:r>
              <w:rPr>
                <w:rFonts w:ascii="Times New Roman" w:hAnsi="Times New Roman" w:cs="Times New Roman"/>
                <w:b/>
                <w:sz w:val="48"/>
              </w:rPr>
              <w:t>Email address:</w:t>
            </w:r>
            <w:r w:rsidR="00390EA8">
              <w:rPr>
                <w:rFonts w:ascii="Times New Roman" w:hAnsi="Times New Roman" w:cs="Times New Roman"/>
                <w:b/>
                <w:sz w:val="48"/>
              </w:rPr>
              <w:t xml:space="preserve"> cerihonez@yahoo.com</w:t>
            </w:r>
          </w:p>
          <w:p w14:paraId="453C9B90" w14:textId="77777777" w:rsidR="00943FDB" w:rsidRDefault="00943FDB" w:rsidP="00B46F8B">
            <w:pPr>
              <w:ind w:right="-957"/>
              <w:rPr>
                <w:rFonts w:ascii="Times New Roman" w:hAnsi="Times New Roman" w:cs="Times New Roman"/>
                <w:b/>
                <w:sz w:val="48"/>
              </w:rPr>
            </w:pPr>
          </w:p>
          <w:p w14:paraId="4128B356" w14:textId="6B610AE9" w:rsidR="00943FDB" w:rsidRPr="005D3F07" w:rsidRDefault="00943FDB" w:rsidP="00B46F8B">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390EA8">
              <w:rPr>
                <w:rFonts w:ascii="Times New Roman" w:hAnsi="Times New Roman" w:cs="Times New Roman"/>
                <w:b/>
                <w:sz w:val="48"/>
              </w:rPr>
              <w:t xml:space="preserve"> 2238434 </w:t>
            </w:r>
          </w:p>
          <w:p w14:paraId="5174C3C8" w14:textId="77777777" w:rsidR="00943FDB" w:rsidRPr="005D3F07" w:rsidRDefault="00943FDB" w:rsidP="00B46F8B">
            <w:pPr>
              <w:ind w:right="-957"/>
              <w:rPr>
                <w:rFonts w:ascii="Times New Roman" w:hAnsi="Times New Roman" w:cs="Times New Roman"/>
                <w:b/>
                <w:sz w:val="48"/>
              </w:rPr>
            </w:pPr>
          </w:p>
          <w:p w14:paraId="0787ABD2" w14:textId="77777777" w:rsidR="00943FDB" w:rsidRPr="005D3F07" w:rsidRDefault="00943FDB" w:rsidP="00B46F8B">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4F0E93" w:rsidRPr="0049196A" w14:paraId="3B26F39A" w14:textId="77777777" w:rsidTr="00206745">
        <w:trPr>
          <w:trHeight w:val="7381"/>
        </w:trPr>
        <w:tc>
          <w:tcPr>
            <w:tcW w:w="0" w:type="auto"/>
            <w:shd w:val="clear" w:color="auto" w:fill="auto"/>
          </w:tcPr>
          <w:p w14:paraId="7145CCD4" w14:textId="77777777" w:rsidR="004F0E93" w:rsidRPr="00706BB5" w:rsidRDefault="004F0E93" w:rsidP="00B46F8B">
            <w:pPr>
              <w:jc w:val="both"/>
              <w:rPr>
                <w:i/>
                <w:iCs/>
              </w:rPr>
            </w:pPr>
            <w:r w:rsidRPr="00706BB5">
              <w:rPr>
                <w:i/>
                <w:iCs/>
              </w:rPr>
              <w:t>Question:</w:t>
            </w:r>
          </w:p>
          <w:p w14:paraId="1DCFD010" w14:textId="77777777" w:rsidR="004F0E93" w:rsidRPr="00706BB5" w:rsidRDefault="004F0E93" w:rsidP="00B46F8B">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B46F8B">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B46F8B">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B46F8B">
            <w:pPr>
              <w:jc w:val="both"/>
            </w:pPr>
          </w:p>
          <w:p w14:paraId="5E4ECD34" w14:textId="6A0957B7" w:rsidR="004F0E93" w:rsidRDefault="004F0E93" w:rsidP="00B46F8B">
            <w:pPr>
              <w:jc w:val="both"/>
              <w:rPr>
                <w:i/>
                <w:iCs/>
              </w:rPr>
            </w:pPr>
            <w:r w:rsidRPr="00F15354">
              <w:rPr>
                <w:i/>
                <w:iCs/>
              </w:rPr>
              <w:t>750 words (+/-</w:t>
            </w:r>
            <w:r w:rsidRPr="006179BB">
              <w:rPr>
                <w:i/>
                <w:iCs/>
              </w:rPr>
              <w:t xml:space="preserve"> 10%:  include your actual word count at the end of each section).</w:t>
            </w:r>
            <w:r w:rsidR="00063060">
              <w:rPr>
                <w:i/>
                <w:iCs/>
              </w:rPr>
              <w:t xml:space="preserve"> </w:t>
            </w:r>
          </w:p>
          <w:p w14:paraId="0376F601" w14:textId="337AD409" w:rsidR="006714BE" w:rsidRDefault="006714BE" w:rsidP="00B46F8B">
            <w:pPr>
              <w:jc w:val="both"/>
              <w:rPr>
                <w:i/>
                <w:iCs/>
              </w:rPr>
            </w:pPr>
          </w:p>
          <w:p w14:paraId="51AE142B" w14:textId="77777777" w:rsidR="00D45C3B" w:rsidRPr="00206745" w:rsidRDefault="00D45C3B" w:rsidP="00206745">
            <w:pPr>
              <w:jc w:val="both"/>
              <w:rPr>
                <w:rFonts w:ascii="Arial" w:hAnsi="Arial" w:cs="Arial"/>
                <w:iCs/>
              </w:rPr>
            </w:pPr>
            <w:r w:rsidRPr="00206745">
              <w:rPr>
                <w:rFonts w:ascii="Arial" w:hAnsi="Arial" w:cs="Arial"/>
                <w:iCs/>
              </w:rPr>
              <w:t xml:space="preserve">My role is working in adult services with Older People. I will critically reflect on my professional development since qualifying as a Social Worker by applying Bassot (2020) Integrated Reflective Cycle. The model guides me to explore my experiences, actions, applicable theories and future preparations. </w:t>
            </w:r>
          </w:p>
          <w:p w14:paraId="1E489FA6" w14:textId="77777777" w:rsidR="00D45C3B" w:rsidRPr="00206745" w:rsidRDefault="00D45C3B" w:rsidP="00D45C3B">
            <w:pPr>
              <w:jc w:val="both"/>
              <w:rPr>
                <w:rFonts w:ascii="Arial" w:hAnsi="Arial" w:cs="Arial"/>
              </w:rPr>
            </w:pPr>
          </w:p>
          <w:p w14:paraId="6321579A" w14:textId="77777777" w:rsidR="00D45C3B" w:rsidRPr="00206745" w:rsidRDefault="00D45C3B" w:rsidP="00D45C3B">
            <w:pPr>
              <w:jc w:val="both"/>
              <w:rPr>
                <w:rFonts w:ascii="Arial" w:hAnsi="Arial" w:cs="Arial"/>
                <w:iCs/>
              </w:rPr>
            </w:pPr>
            <w:r w:rsidRPr="00206745">
              <w:rPr>
                <w:rFonts w:ascii="Arial" w:hAnsi="Arial" w:cs="Arial"/>
                <w:iCs/>
              </w:rPr>
              <w:t xml:space="preserve">The underpinning legislative framework is the Social Services and Well-being (Wales) Act (2014) (SSWBA). Part three of the SSWBA puts a duty on local authorities to assess the needs of adults and their carers for care and support. By </w:t>
            </w:r>
            <w:r w:rsidRPr="00206745">
              <w:rPr>
                <w:rFonts w:ascii="Arial" w:hAnsi="Arial" w:cs="Arial"/>
                <w:iCs/>
              </w:rPr>
              <w:lastRenderedPageBreak/>
              <w:t xml:space="preserve">consistently undertaking Integrated Assessments with citizens my professional development has progressed, it is now an area of practice I feel confident doing. </w:t>
            </w:r>
          </w:p>
          <w:p w14:paraId="112AA6E9" w14:textId="77777777" w:rsidR="00D45C3B" w:rsidRPr="00206745" w:rsidRDefault="00D45C3B" w:rsidP="00D45C3B">
            <w:pPr>
              <w:jc w:val="both"/>
              <w:rPr>
                <w:rFonts w:ascii="Arial" w:hAnsi="Arial" w:cs="Arial"/>
                <w:iCs/>
              </w:rPr>
            </w:pPr>
          </w:p>
          <w:p w14:paraId="2C51E4B4" w14:textId="341C8518" w:rsidR="00D45C3B" w:rsidRPr="00206745" w:rsidRDefault="00D45C3B" w:rsidP="00D45C3B">
            <w:pPr>
              <w:jc w:val="both"/>
              <w:rPr>
                <w:rFonts w:ascii="Arial" w:hAnsi="Arial" w:cs="Arial"/>
                <w:iCs/>
              </w:rPr>
            </w:pPr>
            <w:r w:rsidRPr="00206745">
              <w:rPr>
                <w:rFonts w:ascii="Arial" w:hAnsi="Arial" w:cs="Arial"/>
                <w:iCs/>
              </w:rPr>
              <w:t>Applying the Integrated Reflective Cycle (Bassot, 2020) I can reflect on my feelings at the start of my practice when I first qualified. The experience of going through the assessment process was daunting and I often felt overwhelmed because I felt there were so many questions to ask citizens. In addition to this was the implementation of the new database WCCIS which also required</w:t>
            </w:r>
            <w:r w:rsidR="003A16FF">
              <w:rPr>
                <w:rFonts w:ascii="Arial" w:hAnsi="Arial" w:cs="Arial"/>
                <w:iCs/>
              </w:rPr>
              <w:t xml:space="preserve"> more information gathering that</w:t>
            </w:r>
            <w:r w:rsidRPr="00206745">
              <w:rPr>
                <w:rFonts w:ascii="Arial" w:hAnsi="Arial" w:cs="Arial"/>
                <w:iCs/>
              </w:rPr>
              <w:t xml:space="preserve"> I often forgot to ask. I was trying to achieve what Coulshed and Orme (2006) propose, that assessments should identify; citizen’s needs, wishes and preferences which should aid to empower practice, whilst building strengths and resilience. I did not feel that my practice was a reflection of this.  </w:t>
            </w:r>
          </w:p>
          <w:p w14:paraId="5CBF9FBC" w14:textId="77777777" w:rsidR="00D45C3B" w:rsidRPr="00206745" w:rsidRDefault="00D45C3B" w:rsidP="00D45C3B">
            <w:pPr>
              <w:jc w:val="both"/>
              <w:rPr>
                <w:rFonts w:ascii="Arial" w:hAnsi="Arial" w:cs="Arial"/>
                <w:iCs/>
              </w:rPr>
            </w:pPr>
          </w:p>
          <w:p w14:paraId="3E5FE10A" w14:textId="73E0F745" w:rsidR="00D45C3B" w:rsidRPr="00206745" w:rsidRDefault="00D45C3B" w:rsidP="00D45C3B">
            <w:pPr>
              <w:jc w:val="both"/>
              <w:rPr>
                <w:rFonts w:ascii="Arial" w:hAnsi="Arial" w:cs="Arial"/>
                <w:iCs/>
              </w:rPr>
            </w:pPr>
            <w:r w:rsidRPr="00206745">
              <w:rPr>
                <w:rFonts w:ascii="Arial" w:hAnsi="Arial" w:cs="Arial"/>
                <w:iCs/>
              </w:rPr>
              <w:t>Using the Integrated Reflective Cycle (Bassot, 2020) in supervision I was able to apply theory to this situation by exploring Smale et al (1993) exchange model of assessment. I learnt that my method of conducting assessments was much more questioning and procedural. I was taking the lead to question to gather information and then procedural in the fact that I was information gathering on behalf of the authorities departmental forms and checklists, indicating that I held the expertise in relation to the citizen’s needs. This conflicted with providing person centred care, and promoting the voice and control of individuals (</w:t>
            </w:r>
            <w:r w:rsidR="006F2E5B">
              <w:rPr>
                <w:rFonts w:ascii="Arial" w:hAnsi="Arial" w:cs="Arial"/>
                <w:iCs/>
              </w:rPr>
              <w:t xml:space="preserve">Social Care Wales </w:t>
            </w:r>
            <w:r w:rsidRPr="00206745">
              <w:rPr>
                <w:rFonts w:ascii="Arial" w:hAnsi="Arial" w:cs="Arial"/>
              </w:rPr>
              <w:t>Codes of Professional Practice</w:t>
            </w:r>
            <w:r w:rsidR="008B6D6C">
              <w:rPr>
                <w:rFonts w:ascii="Arial" w:hAnsi="Arial" w:cs="Arial"/>
              </w:rPr>
              <w:t>,</w:t>
            </w:r>
            <w:r w:rsidR="006F2E5B">
              <w:rPr>
                <w:rFonts w:ascii="Arial" w:hAnsi="Arial" w:cs="Arial"/>
              </w:rPr>
              <w:t xml:space="preserve"> 2017</w:t>
            </w:r>
            <w:r w:rsidRPr="00206745">
              <w:rPr>
                <w:rFonts w:ascii="Arial" w:hAnsi="Arial" w:cs="Arial"/>
              </w:rPr>
              <w:t>)</w:t>
            </w:r>
            <w:r w:rsidRPr="00206745">
              <w:rPr>
                <w:rFonts w:ascii="Arial" w:hAnsi="Arial" w:cs="Arial"/>
                <w:iCs/>
              </w:rPr>
              <w:t xml:space="preserve">.   </w:t>
            </w:r>
          </w:p>
          <w:p w14:paraId="7F490C21" w14:textId="77777777" w:rsidR="00D45C3B" w:rsidRPr="00206745" w:rsidRDefault="00D45C3B" w:rsidP="00D45C3B">
            <w:pPr>
              <w:jc w:val="both"/>
              <w:rPr>
                <w:rFonts w:ascii="Arial" w:hAnsi="Arial" w:cs="Arial"/>
                <w:iCs/>
              </w:rPr>
            </w:pPr>
          </w:p>
          <w:p w14:paraId="3063437A" w14:textId="77777777" w:rsidR="00D45C3B" w:rsidRPr="00206745" w:rsidRDefault="00D45C3B" w:rsidP="00D45C3B">
            <w:pPr>
              <w:jc w:val="both"/>
              <w:rPr>
                <w:rFonts w:ascii="Arial" w:hAnsi="Arial" w:cs="Arial"/>
                <w:iCs/>
              </w:rPr>
            </w:pPr>
            <w:r w:rsidRPr="00206745">
              <w:rPr>
                <w:rFonts w:ascii="Arial" w:hAnsi="Arial" w:cs="Arial"/>
                <w:iCs/>
              </w:rPr>
              <w:t xml:space="preserve">By focusing on using Smale et al (1993) exchange model which puts individuals as experts in their own needs I learnt the importance of not letting procedures define how assessments are carried out as well as the  importance of having a collaborative two-way flow of information with citizens. Aspinwall-Roberts (2021) says ‘it is the social workers role to encourage individuals to tell their narrative in a process of exchange and dialogue’. Applying this theory thereafter made it easier for me to collaborate more effectively and confidently with individuals, by identifying what really matters to individuals and promote coproduction which is one of the principles underpinning the SSWBA.   </w:t>
            </w:r>
          </w:p>
          <w:p w14:paraId="6B2071F7" w14:textId="77777777" w:rsidR="00D45C3B" w:rsidRPr="00206745" w:rsidRDefault="00D45C3B" w:rsidP="00D45C3B">
            <w:pPr>
              <w:jc w:val="both"/>
              <w:rPr>
                <w:rFonts w:ascii="Arial" w:hAnsi="Arial" w:cs="Arial"/>
                <w:iCs/>
              </w:rPr>
            </w:pPr>
          </w:p>
          <w:p w14:paraId="43F63DB6" w14:textId="7BEC979E" w:rsidR="00D45C3B" w:rsidRPr="00206745" w:rsidRDefault="00D45C3B" w:rsidP="00D45C3B">
            <w:pPr>
              <w:rPr>
                <w:rFonts w:ascii="Arial" w:hAnsi="Arial" w:cs="Arial"/>
              </w:rPr>
            </w:pPr>
            <w:r w:rsidRPr="00206745">
              <w:rPr>
                <w:rFonts w:ascii="Arial" w:hAnsi="Arial" w:cs="Arial"/>
              </w:rPr>
              <w:t xml:space="preserve">From my own individual reflections as well as reflecting during supervision the following learning needs have been identified and justified with my manager. </w:t>
            </w:r>
          </w:p>
          <w:p w14:paraId="58AA4DAD" w14:textId="77777777" w:rsidR="00D45C3B" w:rsidRPr="00206745" w:rsidRDefault="00D45C3B" w:rsidP="00D45C3B">
            <w:pPr>
              <w:jc w:val="both"/>
              <w:rPr>
                <w:rFonts w:ascii="Arial" w:hAnsi="Arial" w:cs="Arial"/>
                <w:iCs/>
              </w:rPr>
            </w:pPr>
          </w:p>
          <w:p w14:paraId="1872C888" w14:textId="77777777" w:rsidR="00D45C3B" w:rsidRPr="00206745" w:rsidRDefault="00D45C3B" w:rsidP="00D45C3B">
            <w:pPr>
              <w:jc w:val="both"/>
              <w:rPr>
                <w:rFonts w:ascii="Arial" w:hAnsi="Arial" w:cs="Arial"/>
                <w:iCs/>
              </w:rPr>
            </w:pPr>
            <w:r w:rsidRPr="00206745">
              <w:rPr>
                <w:rFonts w:ascii="Arial" w:hAnsi="Arial" w:cs="Arial"/>
              </w:rPr>
              <w:t xml:space="preserve">I need further development in relation to when an Integrated Assessment has triggered the need for further assessments in particular Mental Capacity Assessments and Continuing Health Care (CHC) Decision Support Tool (DST). Reflecting using the Integrated Reflective Cycle </w:t>
            </w:r>
            <w:r w:rsidRPr="00206745">
              <w:rPr>
                <w:rFonts w:ascii="Arial" w:hAnsi="Arial" w:cs="Arial"/>
                <w:iCs/>
              </w:rPr>
              <w:t>(Bassot, 2020)</w:t>
            </w:r>
            <w:r w:rsidRPr="00206745">
              <w:rPr>
                <w:rFonts w:ascii="Arial" w:hAnsi="Arial" w:cs="Arial"/>
              </w:rPr>
              <w:t xml:space="preserve"> the experiences of carrying out these assessments have left me feeling apprehensive, I feel when it comes to carrying out the assessments independently I lack confidence and feel as though I do not know what I am doing. I lose my train of thought and end up getting confused. I then begin to use a more of a ‘procedural’ method of assessment (</w:t>
            </w:r>
            <w:r w:rsidRPr="00206745">
              <w:rPr>
                <w:rFonts w:ascii="Arial" w:hAnsi="Arial" w:cs="Arial"/>
                <w:iCs/>
              </w:rPr>
              <w:t xml:space="preserve">Smale et al 1993), I find this frustrating. I will access Training around conducting Mental Capacity Assessments and DST’s. I will ask for a Social Worker to accompany me when I carry out my own Mental Capacity Assessment and DST’s, with a view to get feedback and gain more confidence. </w:t>
            </w:r>
          </w:p>
          <w:p w14:paraId="0683C55A" w14:textId="469FCF9D" w:rsidR="00D45C3B" w:rsidRPr="00206745" w:rsidRDefault="00206745" w:rsidP="00206745">
            <w:pPr>
              <w:tabs>
                <w:tab w:val="left" w:pos="1920"/>
              </w:tabs>
              <w:jc w:val="both"/>
              <w:rPr>
                <w:rFonts w:ascii="Arial" w:hAnsi="Arial" w:cs="Arial"/>
                <w:iCs/>
              </w:rPr>
            </w:pPr>
            <w:r>
              <w:rPr>
                <w:rFonts w:ascii="Arial" w:hAnsi="Arial" w:cs="Arial"/>
                <w:iCs/>
              </w:rPr>
              <w:tab/>
            </w:r>
          </w:p>
          <w:p w14:paraId="0836CD2A" w14:textId="77777777" w:rsidR="00D45C3B" w:rsidRPr="00206745" w:rsidRDefault="00D45C3B" w:rsidP="00D45C3B">
            <w:pPr>
              <w:jc w:val="both"/>
              <w:rPr>
                <w:rFonts w:ascii="Arial" w:hAnsi="Arial" w:cs="Arial"/>
              </w:rPr>
            </w:pPr>
            <w:r w:rsidRPr="00206745">
              <w:rPr>
                <w:rFonts w:ascii="Arial" w:hAnsi="Arial" w:cs="Arial"/>
              </w:rPr>
              <w:lastRenderedPageBreak/>
              <w:t xml:space="preserve">Using empowerment theory </w:t>
            </w:r>
            <w:r w:rsidRPr="00206745">
              <w:rPr>
                <w:rFonts w:ascii="Arial" w:hAnsi="Arial" w:cs="Arial"/>
                <w:shd w:val="clear" w:color="auto" w:fill="FFFFFF"/>
              </w:rPr>
              <w:t>(Maclean and Harrison, 2015, p33), with</w:t>
            </w:r>
            <w:r w:rsidRPr="00206745">
              <w:rPr>
                <w:rFonts w:ascii="Arial" w:hAnsi="Arial" w:cs="Arial"/>
              </w:rPr>
              <w:t xml:space="preserve"> individuals and their carers I have gained positive feedback; my work with them has helped them to feel valued and build their autonomy. However when a DST involves an individual with complex needs </w:t>
            </w:r>
            <w:r w:rsidRPr="00206745">
              <w:rPr>
                <w:rFonts w:ascii="Arial" w:hAnsi="Arial" w:cs="Arial"/>
                <w:iCs/>
              </w:rPr>
              <w:t xml:space="preserve">I lack the confidence to challenge health professionals. Thompson (2002, pp. 38-45) confirms that being assertive makes a positive difference to the outcomes of interpersonal relations. To strengthen my assertiveness skills in this area I will observe a Social Worker carrying out these assessments in a hospital setting. </w:t>
            </w:r>
          </w:p>
          <w:p w14:paraId="396971F7" w14:textId="77777777" w:rsidR="00D45C3B" w:rsidRPr="00206745" w:rsidRDefault="00D45C3B" w:rsidP="00D45C3B">
            <w:pPr>
              <w:jc w:val="both"/>
              <w:rPr>
                <w:rFonts w:ascii="Arial" w:hAnsi="Arial" w:cs="Arial"/>
                <w:iCs/>
              </w:rPr>
            </w:pPr>
          </w:p>
          <w:p w14:paraId="1D45E2EE" w14:textId="17AAE358" w:rsidR="00D45C3B" w:rsidRPr="00206745" w:rsidRDefault="00D45C3B" w:rsidP="00D45C3B">
            <w:pPr>
              <w:jc w:val="both"/>
              <w:rPr>
                <w:rFonts w:ascii="Arial" w:hAnsi="Arial" w:cs="Arial"/>
              </w:rPr>
            </w:pPr>
            <w:r w:rsidRPr="00206745">
              <w:rPr>
                <w:rFonts w:ascii="Arial" w:hAnsi="Arial" w:cs="Arial"/>
              </w:rPr>
              <w:t xml:space="preserve">Social Work practice involves providing critical support and services to individuals within ethical and legal frameworks. </w:t>
            </w:r>
            <w:r w:rsidRPr="00206745">
              <w:rPr>
                <w:rFonts w:ascii="Arial" w:hAnsi="Arial" w:cs="Arial"/>
                <w:iCs/>
              </w:rPr>
              <w:t xml:space="preserve">The </w:t>
            </w:r>
            <w:r w:rsidRPr="00206745">
              <w:rPr>
                <w:rFonts w:ascii="Arial" w:hAnsi="Arial" w:cs="Arial"/>
              </w:rPr>
              <w:t>Codes of Professional Practice (Social Care Wales, 2017) states that Social Workers must follow procedures and work in a lawful and safe way. When individuals lack capacity to make decisions it can be challenging. I need to improve my</w:t>
            </w:r>
            <w:r w:rsidR="00232457">
              <w:rPr>
                <w:rFonts w:ascii="Arial" w:hAnsi="Arial" w:cs="Arial"/>
              </w:rPr>
              <w:t xml:space="preserve"> knowledge around best interest</w:t>
            </w:r>
            <w:r w:rsidRPr="00206745">
              <w:rPr>
                <w:rFonts w:ascii="Arial" w:hAnsi="Arial" w:cs="Arial"/>
              </w:rPr>
              <w:t xml:space="preserve"> decisions and meetings under the </w:t>
            </w:r>
            <w:r w:rsidRPr="00206745">
              <w:rPr>
                <w:rFonts w:ascii="Arial" w:hAnsi="Arial" w:cs="Arial"/>
                <w:iCs/>
              </w:rPr>
              <w:t>Mental Capacity Act (2005) Code of Conduct.</w:t>
            </w:r>
            <w:r w:rsidRPr="00206745">
              <w:rPr>
                <w:rFonts w:ascii="Arial" w:hAnsi="Arial" w:cs="Arial"/>
              </w:rPr>
              <w:t xml:space="preserve"> I will do this by using my supervision process to become familiar with internal and external policies and procedures. As well as ensuring that I am up to date with the applicable legislation.  </w:t>
            </w:r>
          </w:p>
          <w:p w14:paraId="1D1F81E8" w14:textId="77777777" w:rsidR="00D45C3B" w:rsidRPr="00206745" w:rsidRDefault="00D45C3B" w:rsidP="00D45C3B">
            <w:pPr>
              <w:jc w:val="both"/>
              <w:rPr>
                <w:rFonts w:ascii="Arial" w:hAnsi="Arial" w:cs="Arial"/>
              </w:rPr>
            </w:pPr>
          </w:p>
          <w:p w14:paraId="4AD52690" w14:textId="5494FF0B" w:rsidR="004F0E93" w:rsidRPr="003D4E84" w:rsidRDefault="00D45C3B" w:rsidP="00B46F8B">
            <w:pPr>
              <w:jc w:val="both"/>
              <w:rPr>
                <w:rFonts w:ascii="Arial" w:hAnsi="Arial" w:cs="Arial"/>
              </w:rPr>
            </w:pPr>
            <w:r w:rsidRPr="00206745">
              <w:rPr>
                <w:rFonts w:ascii="Arial" w:hAnsi="Arial" w:cs="Arial"/>
              </w:rPr>
              <w:t>Word count: 808</w:t>
            </w:r>
          </w:p>
          <w:p w14:paraId="7E3E67F4" w14:textId="2B33F1E3" w:rsidR="004F0E93" w:rsidRPr="00706BB5" w:rsidRDefault="004F0E93" w:rsidP="00B46F8B">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B46F8B">
            <w:pPr>
              <w:jc w:val="both"/>
              <w:rPr>
                <w:b/>
                <w:bCs/>
              </w:rPr>
            </w:pPr>
            <w:r w:rsidRPr="00C86002">
              <w:rPr>
                <w:b/>
                <w:bCs/>
              </w:rPr>
              <w:lastRenderedPageBreak/>
              <w:t>Question</w:t>
            </w:r>
          </w:p>
          <w:p w14:paraId="0394349A" w14:textId="27EF96B3" w:rsidR="00DC3220" w:rsidRDefault="004F0E93" w:rsidP="00B46F8B">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B46F8B">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B46F8B">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B46F8B">
            <w:pPr>
              <w:jc w:val="both"/>
            </w:pPr>
          </w:p>
          <w:p w14:paraId="7AEE39CB" w14:textId="1CDADF9C" w:rsidR="004F0E93" w:rsidRDefault="004F0E93" w:rsidP="00B46F8B">
            <w:pPr>
              <w:jc w:val="both"/>
            </w:pPr>
            <w:r w:rsidRPr="00C0499C">
              <w:t>650 words</w:t>
            </w:r>
            <w:r>
              <w:t xml:space="preserve"> </w:t>
            </w:r>
            <w:r w:rsidR="00C0499C" w:rsidRPr="00C0499C">
              <w:t>(+/- 10%: include your actual word count at the end of each section).</w:t>
            </w:r>
          </w:p>
          <w:p w14:paraId="36E97634" w14:textId="77777777" w:rsidR="004F0E93" w:rsidRDefault="004F0E93" w:rsidP="00B46F8B">
            <w:pPr>
              <w:jc w:val="both"/>
              <w:rPr>
                <w:i/>
              </w:rPr>
            </w:pPr>
          </w:p>
          <w:p w14:paraId="35688C79" w14:textId="469633B3" w:rsidR="00D37153" w:rsidRDefault="00D37153" w:rsidP="00D37153">
            <w:pPr>
              <w:rPr>
                <w:rFonts w:ascii="Arial" w:hAnsi="Arial" w:cs="Arial"/>
              </w:rPr>
            </w:pPr>
            <w:r>
              <w:rPr>
                <w:rFonts w:ascii="Arial" w:hAnsi="Arial" w:cs="Arial"/>
              </w:rPr>
              <w:t xml:space="preserve">I will continue to use Bassot (2020) Integrated Reflective Cycle to critically reflect on the learning needs I identified in task 1a. </w:t>
            </w:r>
          </w:p>
          <w:p w14:paraId="0B4A4567" w14:textId="77777777" w:rsidR="003D4E84" w:rsidRDefault="003D4E84" w:rsidP="00D37153">
            <w:pPr>
              <w:rPr>
                <w:rFonts w:ascii="Arial" w:hAnsi="Arial" w:cs="Arial"/>
              </w:rPr>
            </w:pPr>
          </w:p>
          <w:p w14:paraId="06E1C0CC" w14:textId="161E1F11" w:rsidR="00D37153" w:rsidRDefault="00D37153" w:rsidP="00D37153">
            <w:pPr>
              <w:rPr>
                <w:rFonts w:ascii="Arial" w:hAnsi="Arial" w:cs="Arial"/>
              </w:rPr>
            </w:pPr>
            <w:r>
              <w:rPr>
                <w:rFonts w:ascii="Arial" w:hAnsi="Arial" w:cs="Arial"/>
              </w:rPr>
              <w:t xml:space="preserve">My skills in applying analysis in assessments have developed when completing Mental Capacity Assessments (MCA) and Continuing Health Care (CHC) Decision Support Tool (DST) assessments. Initially I felt carrying out these assessments daunting and I felt inexperienced. I have been able to access the local authorities MCA training course as well </w:t>
            </w:r>
            <w:r w:rsidR="003D4E84">
              <w:rPr>
                <w:rFonts w:ascii="Arial" w:hAnsi="Arial" w:cs="Arial"/>
              </w:rPr>
              <w:t>as using supervision to become</w:t>
            </w:r>
            <w:r>
              <w:rPr>
                <w:rFonts w:ascii="Arial" w:hAnsi="Arial" w:cs="Arial"/>
              </w:rPr>
              <w:t xml:space="preserve"> familiar with the Mental Capacity Act (2005) Code of Conduct. I have gained a stronger understanding of how to apply the four stage test when assessing capacity. Training wasn’t available for completing DST assessments so I still lacked confid</w:t>
            </w:r>
            <w:r w:rsidR="003D4E84">
              <w:rPr>
                <w:rFonts w:ascii="Arial" w:hAnsi="Arial" w:cs="Arial"/>
              </w:rPr>
              <w:t>ence. I gained feedback from my mentor</w:t>
            </w:r>
            <w:r>
              <w:rPr>
                <w:rFonts w:ascii="Arial" w:hAnsi="Arial" w:cs="Arial"/>
              </w:rPr>
              <w:t xml:space="preserve"> that I needed to become more familiar with the CHC framework. I was signposted to research the national framework on DST for Practitioners use only (Welsh Government, 2021). This resource has strengthened my DST skills significantly. With experience, and increased knowledge when carrying out these assessments it has helped me to maintain the use of Smale et al (1993) exchange model by not letting procedures define how assessments are done. Balancing social and medical models is challenging, however maintaining a person centred approach has ensured I have been able to look beyond standardised services and helped individuals to maintain their dignity and their overall wellbeing. </w:t>
            </w:r>
          </w:p>
          <w:p w14:paraId="4A5C9FE9" w14:textId="77777777" w:rsidR="003D4E84" w:rsidRDefault="003D4E84" w:rsidP="00D37153">
            <w:pPr>
              <w:rPr>
                <w:rFonts w:ascii="Arial" w:hAnsi="Arial" w:cs="Arial"/>
              </w:rPr>
            </w:pPr>
          </w:p>
          <w:p w14:paraId="1DAE067D" w14:textId="7EC11BDC" w:rsidR="00D37153" w:rsidRDefault="00D37153" w:rsidP="00D37153">
            <w:pPr>
              <w:rPr>
                <w:rFonts w:ascii="Arial" w:hAnsi="Arial" w:cs="Arial"/>
              </w:rPr>
            </w:pPr>
            <w:r>
              <w:rPr>
                <w:rFonts w:ascii="Arial" w:hAnsi="Arial" w:cs="Arial"/>
              </w:rPr>
              <w:t>Principles of the Social Services and Well-being (Wales) Act (2014) (SSWBA) voice and control, co-production and multi-agency, are important to integrate into capacity assessments. Research suggests that fluctuating capacity presents challenges, especially when ensuring that individual’s rights and preferences remain at the forefront of the process (Emmett et al,.2013). I feel challenged when individuals have fluctuating capacity, I need to strengthen my ability in the broader context of this. My professional development will require advanced training in assessing fluctuating capacity to ensure my practice remains person centred and within legislation of the SSWBA (2014).</w:t>
            </w:r>
          </w:p>
          <w:p w14:paraId="5156BB82" w14:textId="77777777" w:rsidR="003D4E84" w:rsidRDefault="003D4E84" w:rsidP="00D37153">
            <w:pPr>
              <w:rPr>
                <w:rFonts w:ascii="Arial" w:hAnsi="Arial" w:cs="Arial"/>
              </w:rPr>
            </w:pPr>
          </w:p>
          <w:p w14:paraId="7BFA5EF5" w14:textId="6CD4D495" w:rsidR="0060679D" w:rsidRDefault="00D37153" w:rsidP="00D37153">
            <w:pPr>
              <w:rPr>
                <w:rFonts w:ascii="Arial" w:hAnsi="Arial" w:cs="Arial"/>
              </w:rPr>
            </w:pPr>
            <w:r>
              <w:rPr>
                <w:rFonts w:ascii="Arial" w:hAnsi="Arial" w:cs="Arial"/>
              </w:rPr>
              <w:t xml:space="preserve">By observing social workers in DST meetings and through my own practice I have gained experience in working collaboratively with individuals, and in multi-disciplinary teams with professionals. Initially I found it difficult to be assertive in meetings that are dominated by medical professionals. Reflecting on this in supervision we discussed the importance of social workers advocating for individuals but also the social care perspective, especially when meetings are </w:t>
            </w:r>
            <w:r>
              <w:rPr>
                <w:rFonts w:ascii="Arial" w:hAnsi="Arial" w:cs="Arial"/>
              </w:rPr>
              <w:lastRenderedPageBreak/>
              <w:t>heavily lead by medical models influencing the decisions. I have become more confident being assertive and advocating for a holistic understanding of individual’s needs, I feel my collaboratio</w:t>
            </w:r>
            <w:r w:rsidR="003D4E84">
              <w:rPr>
                <w:rFonts w:ascii="Arial" w:hAnsi="Arial" w:cs="Arial"/>
              </w:rPr>
              <w:t>n with health professionals has</w:t>
            </w:r>
            <w:r w:rsidR="0060679D">
              <w:rPr>
                <w:rFonts w:ascii="Arial" w:hAnsi="Arial" w:cs="Arial"/>
              </w:rPr>
              <w:t xml:space="preserve"> improved.</w:t>
            </w:r>
          </w:p>
          <w:p w14:paraId="7087BA5A" w14:textId="77777777" w:rsidR="0060679D" w:rsidRDefault="0060679D" w:rsidP="00D37153">
            <w:pPr>
              <w:rPr>
                <w:rFonts w:ascii="Arial" w:hAnsi="Arial" w:cs="Arial"/>
              </w:rPr>
            </w:pPr>
          </w:p>
          <w:p w14:paraId="61CDA455" w14:textId="2C685E27" w:rsidR="00D37153" w:rsidRDefault="00D37153" w:rsidP="00D37153">
            <w:pPr>
              <w:rPr>
                <w:rFonts w:ascii="Arial" w:hAnsi="Arial" w:cs="Arial"/>
              </w:rPr>
            </w:pPr>
            <w:r>
              <w:rPr>
                <w:rFonts w:ascii="Arial" w:hAnsi="Arial" w:cs="Arial"/>
              </w:rPr>
              <w:t xml:space="preserve">Where disagreements arise around health versus social budgets, it can conflict with social work values, it requires strong negotiation skills and the ability to maintain assertiveness. This has to be done in a respectful way to advocate the individual’s needs and maintain professional boundaries, this is challenging. ‘Assertiveness is not about being aggressive, but clear in a confident expression of your role’ (Thompson, 2002, pp 38). I will need to further develop my ability to manage professional disagreements effectively to ensure that individual’s remain integral to the decision making process. I have requested training to improve my negotiating skills. </w:t>
            </w:r>
          </w:p>
          <w:p w14:paraId="3AF0C4E7" w14:textId="77777777" w:rsidR="0060679D" w:rsidRDefault="0060679D" w:rsidP="00D37153">
            <w:pPr>
              <w:rPr>
                <w:rFonts w:ascii="Arial" w:hAnsi="Arial" w:cs="Arial"/>
              </w:rPr>
            </w:pPr>
            <w:bookmarkStart w:id="0" w:name="_GoBack"/>
            <w:bookmarkEnd w:id="0"/>
          </w:p>
          <w:p w14:paraId="292649F7" w14:textId="77777777" w:rsidR="00D37153" w:rsidRDefault="00D37153" w:rsidP="00D37153">
            <w:pPr>
              <w:rPr>
                <w:rFonts w:ascii="Arial" w:hAnsi="Arial" w:cs="Arial"/>
              </w:rPr>
            </w:pPr>
            <w:r>
              <w:rPr>
                <w:rFonts w:ascii="Arial" w:hAnsi="Arial" w:cs="Arial"/>
              </w:rPr>
              <w:t xml:space="preserve">I have reflected on my complex cases in supervision and how I have applied professional judgements. From training, shadowing and being observed by social workers my knowledge base and confidence has improved when making decisions in relation to a person’s capacity. Supervision has highlighted that I have become more confident following the framework set out in the MCA (2005) and that all professional judgements I make when assessing capacity are in line with the individual’s best interests. My development of applying professional judgement has been demonstrated by balancing ethical considerations with the rights and wishes of individual’s self-determination when protecting them from harm by applying risk assessments. </w:t>
            </w:r>
          </w:p>
          <w:p w14:paraId="3CF05096" w14:textId="451EC3E9" w:rsidR="00D37153" w:rsidRDefault="00D37153" w:rsidP="00D37153">
            <w:pPr>
              <w:pStyle w:val="NormalWeb"/>
              <w:rPr>
                <w:rFonts w:ascii="Arial" w:hAnsi="Arial" w:cs="Arial"/>
              </w:rPr>
            </w:pPr>
            <w:r>
              <w:rPr>
                <w:rFonts w:ascii="Arial" w:hAnsi="Arial" w:cs="Arial"/>
              </w:rPr>
              <w:t>I recognise I need the skills to manage complex family dynamics and conflicts in formal best interests meetings. The Social Care Institute for Excellence (SCIE)</w:t>
            </w:r>
            <w:r w:rsidR="003D4E84">
              <w:rPr>
                <w:rFonts w:ascii="Arial" w:hAnsi="Arial" w:cs="Arial"/>
              </w:rPr>
              <w:t xml:space="preserve"> (2024) says to ensure a</w:t>
            </w:r>
            <w:r>
              <w:rPr>
                <w:rFonts w:ascii="Arial" w:hAnsi="Arial" w:cs="Arial"/>
              </w:rPr>
              <w:t xml:space="preserve"> person’s life history, culture, and values are fully integrated into the decision-making process. My learning need is to gain the skills to manage these situations. Furthermore, attending best interest meetings led by more experienced practitioners would provide me with insight into how to facilitate this more e</w:t>
            </w:r>
            <w:r w:rsidR="003D4E84">
              <w:rPr>
                <w:rFonts w:ascii="Arial" w:hAnsi="Arial" w:cs="Arial"/>
              </w:rPr>
              <w:t>ffectively and eventually progress to be a best interest assessor.</w:t>
            </w:r>
          </w:p>
          <w:p w14:paraId="6A506BBF" w14:textId="77277302" w:rsidR="00D37153" w:rsidRDefault="003D4E84" w:rsidP="00D37153">
            <w:pPr>
              <w:pStyle w:val="NormalWeb"/>
              <w:rPr>
                <w:rFonts w:ascii="Arial" w:hAnsi="Arial" w:cs="Arial"/>
              </w:rPr>
            </w:pPr>
            <w:r>
              <w:rPr>
                <w:rFonts w:ascii="Arial" w:hAnsi="Arial" w:cs="Arial"/>
              </w:rPr>
              <w:t>Word count: 715</w:t>
            </w:r>
          </w:p>
          <w:p w14:paraId="2A4275C0" w14:textId="77777777" w:rsidR="00D37153" w:rsidRPr="00C0499C" w:rsidRDefault="00D37153" w:rsidP="00D37153">
            <w:pPr>
              <w:jc w:val="both"/>
            </w:pPr>
          </w:p>
          <w:p w14:paraId="52CD0E3E" w14:textId="0602DD1E" w:rsidR="00D37153" w:rsidRPr="008B28E7" w:rsidRDefault="00D37153" w:rsidP="00B46F8B">
            <w:pPr>
              <w:jc w:val="both"/>
              <w:rPr>
                <w:i/>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B46F8B">
            <w:pPr>
              <w:jc w:val="both"/>
              <w:rPr>
                <w:b/>
                <w:bCs/>
              </w:rPr>
            </w:pPr>
            <w:r w:rsidRPr="00C86002">
              <w:rPr>
                <w:b/>
                <w:bCs/>
              </w:rPr>
              <w:lastRenderedPageBreak/>
              <w:t>Question</w:t>
            </w:r>
          </w:p>
          <w:p w14:paraId="7D332C90" w14:textId="0CAB3EFE" w:rsidR="00B930D3" w:rsidRPr="007C6082" w:rsidRDefault="00AB232D" w:rsidP="00B46F8B">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B46F8B">
            <w:pPr>
              <w:jc w:val="both"/>
            </w:pPr>
          </w:p>
          <w:p w14:paraId="13C12922" w14:textId="7A1EE6BF" w:rsidR="00C0499C" w:rsidRDefault="00B930D3" w:rsidP="00C0499C">
            <w:pPr>
              <w:jc w:val="both"/>
              <w:rPr>
                <w:i/>
              </w:rPr>
            </w:pPr>
            <w:r w:rsidRPr="00C0499C">
              <w:t>100 word</w:t>
            </w:r>
            <w:r w:rsidR="00C0499C" w:rsidRPr="00C0499C">
              <w:t>s</w:t>
            </w:r>
            <w:r w:rsidR="00C0499C" w:rsidRPr="00C0499C">
              <w:rPr>
                <w:i/>
              </w:rPr>
              <w:t xml:space="preserve"> (+/- 10%: include your actual word count at the end of each section).</w:t>
            </w:r>
          </w:p>
          <w:p w14:paraId="0E872473" w14:textId="3DCC48B4" w:rsidR="00D37153" w:rsidRDefault="00D37153" w:rsidP="00C0499C">
            <w:pPr>
              <w:jc w:val="both"/>
              <w:rPr>
                <w:i/>
              </w:rPr>
            </w:pPr>
          </w:p>
          <w:p w14:paraId="7772B94A" w14:textId="77777777" w:rsidR="00D37153" w:rsidRPr="00C0499C" w:rsidRDefault="00D37153" w:rsidP="00D37153">
            <w:pPr>
              <w:jc w:val="both"/>
            </w:pPr>
            <w:r w:rsidRPr="00C0499C">
              <w:rPr>
                <w:i/>
              </w:rPr>
              <w:t>Total task 1 part b 750 words (+/- 10%: include your actual word count at the end of each section).</w:t>
            </w:r>
          </w:p>
          <w:p w14:paraId="610DF53C" w14:textId="77777777" w:rsidR="00D37153" w:rsidRDefault="00D37153" w:rsidP="00C0499C">
            <w:pPr>
              <w:jc w:val="both"/>
              <w:rPr>
                <w:i/>
              </w:rPr>
            </w:pPr>
          </w:p>
          <w:p w14:paraId="25F48293" w14:textId="073B3FF3" w:rsidR="000D1374" w:rsidRDefault="000D1374" w:rsidP="000D1374">
            <w:pPr>
              <w:rPr>
                <w:rFonts w:ascii="Arial" w:hAnsi="Arial" w:cs="Arial"/>
              </w:rPr>
            </w:pPr>
            <w:r w:rsidRPr="00375BE9">
              <w:rPr>
                <w:rFonts w:ascii="Arial" w:hAnsi="Arial" w:cs="Arial"/>
              </w:rPr>
              <w:t xml:space="preserve">Thompson and Thompson (2016, pp. 148-161) </w:t>
            </w:r>
            <w:r>
              <w:rPr>
                <w:rFonts w:ascii="Arial" w:hAnsi="Arial" w:cs="Arial"/>
              </w:rPr>
              <w:t>say gaining feedback</w:t>
            </w:r>
            <w:r w:rsidRPr="00375BE9">
              <w:rPr>
                <w:rFonts w:ascii="Arial" w:hAnsi="Arial" w:cs="Arial"/>
              </w:rPr>
              <w:t xml:space="preserve"> </w:t>
            </w:r>
            <w:r>
              <w:rPr>
                <w:rFonts w:ascii="Arial" w:hAnsi="Arial" w:cs="Arial"/>
              </w:rPr>
              <w:t xml:space="preserve">enables practitioners to </w:t>
            </w:r>
            <w:r w:rsidRPr="00375BE9">
              <w:rPr>
                <w:rFonts w:ascii="Arial" w:hAnsi="Arial" w:cs="Arial"/>
              </w:rPr>
              <w:t xml:space="preserve">critically appraise their </w:t>
            </w:r>
            <w:r>
              <w:rPr>
                <w:rFonts w:ascii="Arial" w:hAnsi="Arial" w:cs="Arial"/>
              </w:rPr>
              <w:t xml:space="preserve">practice </w:t>
            </w:r>
            <w:r w:rsidRPr="00375BE9">
              <w:rPr>
                <w:rFonts w:ascii="Arial" w:hAnsi="Arial" w:cs="Arial"/>
              </w:rPr>
              <w:t xml:space="preserve">and make improvements. </w:t>
            </w:r>
            <w:r>
              <w:rPr>
                <w:rFonts w:ascii="Arial" w:hAnsi="Arial" w:cs="Arial"/>
              </w:rPr>
              <w:t>The feedback I have received from individuals has been positive; “</w:t>
            </w:r>
            <w:r>
              <w:rPr>
                <w:rFonts w:ascii="Arial" w:hAnsi="Arial" w:cs="Arial"/>
                <w:i/>
              </w:rPr>
              <w:t xml:space="preserve">Ceri has gone </w:t>
            </w:r>
            <w:r w:rsidRPr="0004364D">
              <w:rPr>
                <w:rFonts w:ascii="Arial" w:hAnsi="Arial" w:cs="Arial"/>
                <w:i/>
              </w:rPr>
              <w:t xml:space="preserve">above </w:t>
            </w:r>
            <w:r>
              <w:rPr>
                <w:rFonts w:ascii="Arial" w:hAnsi="Arial" w:cs="Arial"/>
                <w:i/>
              </w:rPr>
              <w:t>expectations achieving the</w:t>
            </w:r>
            <w:r w:rsidRPr="0004364D">
              <w:rPr>
                <w:rFonts w:ascii="Arial" w:hAnsi="Arial" w:cs="Arial"/>
                <w:i/>
              </w:rPr>
              <w:t xml:space="preserve"> best outcomes for our needs</w:t>
            </w:r>
            <w:r>
              <w:rPr>
                <w:rFonts w:ascii="Arial" w:hAnsi="Arial" w:cs="Arial"/>
              </w:rPr>
              <w:t>”. Feedback has enabled me to maintain person centred care. As I develop further my approaches may evolve and I am attentive to the fact that individuals may give me critical feedback and I will be prepared to adjust my methods to meet individual’s diverse needs. This</w:t>
            </w:r>
            <w:r w:rsidRPr="00375BE9">
              <w:rPr>
                <w:rFonts w:ascii="Arial" w:hAnsi="Arial" w:cs="Arial"/>
              </w:rPr>
              <w:t xml:space="preserve"> aligns with the principles of Social Care Wales Codes of Professional Practice</w:t>
            </w:r>
            <w:r>
              <w:rPr>
                <w:rFonts w:ascii="Arial" w:hAnsi="Arial" w:cs="Arial"/>
              </w:rPr>
              <w:t xml:space="preserve"> (</w:t>
            </w:r>
            <w:r w:rsidRPr="00375BE9">
              <w:rPr>
                <w:rFonts w:ascii="Arial" w:hAnsi="Arial" w:cs="Arial"/>
              </w:rPr>
              <w:t>2017</w:t>
            </w:r>
            <w:r>
              <w:rPr>
                <w:rFonts w:ascii="Arial" w:hAnsi="Arial" w:cs="Arial"/>
              </w:rPr>
              <w:t>) of being</w:t>
            </w:r>
            <w:r w:rsidRPr="00BA69FF">
              <w:rPr>
                <w:rFonts w:ascii="Arial" w:hAnsi="Arial" w:cs="Arial"/>
              </w:rPr>
              <w:t xml:space="preserve"> accountable for your work.</w:t>
            </w:r>
          </w:p>
          <w:p w14:paraId="754756F1" w14:textId="18A1F6CE" w:rsidR="00C0499C" w:rsidRDefault="00C0499C" w:rsidP="00B46F8B">
            <w:pPr>
              <w:jc w:val="both"/>
            </w:pPr>
          </w:p>
          <w:p w14:paraId="188601EC" w14:textId="1F4A264E" w:rsidR="000D1374" w:rsidRPr="000D1374" w:rsidRDefault="000D1374" w:rsidP="00B46F8B">
            <w:pPr>
              <w:jc w:val="both"/>
              <w:rPr>
                <w:rFonts w:ascii="Arial" w:hAnsi="Arial" w:cs="Arial"/>
              </w:rPr>
            </w:pPr>
            <w:r w:rsidRPr="000D1374">
              <w:rPr>
                <w:rFonts w:ascii="Arial" w:hAnsi="Arial" w:cs="Arial"/>
              </w:rPr>
              <w:t>Word count: 106</w:t>
            </w:r>
          </w:p>
          <w:p w14:paraId="2C8B526C" w14:textId="77777777" w:rsidR="00C0499C" w:rsidRPr="00C0499C" w:rsidRDefault="00C0499C" w:rsidP="00B46F8B">
            <w:pPr>
              <w:jc w:val="both"/>
              <w:rPr>
                <w:i/>
              </w:rPr>
            </w:pPr>
          </w:p>
          <w:p w14:paraId="37BAC8BE" w14:textId="77777777" w:rsidR="00B930D3" w:rsidRDefault="00B930D3" w:rsidP="00B46F8B">
            <w:pPr>
              <w:jc w:val="both"/>
            </w:pPr>
          </w:p>
          <w:p w14:paraId="7DECC29C" w14:textId="77777777" w:rsidR="000D1374" w:rsidRPr="00C0499C" w:rsidRDefault="000D1374" w:rsidP="000D1374">
            <w:pPr>
              <w:jc w:val="both"/>
            </w:pPr>
          </w:p>
          <w:p w14:paraId="70BA0C19" w14:textId="2A1C4336" w:rsidR="000D1374" w:rsidRPr="000D1374" w:rsidRDefault="000D1374" w:rsidP="000D1374">
            <w:pPr>
              <w:rPr>
                <w:rFonts w:ascii="Arial" w:hAnsi="Arial" w:cs="Arial"/>
              </w:rPr>
            </w:pPr>
          </w:p>
        </w:tc>
      </w:tr>
    </w:tbl>
    <w:p w14:paraId="3E5F404D" w14:textId="77777777" w:rsidR="00B46F8B" w:rsidRDefault="00B46F8B"/>
    <w:sectPr w:rsidR="00B46F8B" w:rsidSect="00206745">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E93"/>
    <w:rsid w:val="00063060"/>
    <w:rsid w:val="000A2AB5"/>
    <w:rsid w:val="000D1374"/>
    <w:rsid w:val="00184621"/>
    <w:rsid w:val="00206745"/>
    <w:rsid w:val="00232457"/>
    <w:rsid w:val="00237B5B"/>
    <w:rsid w:val="00390EA8"/>
    <w:rsid w:val="003A16FF"/>
    <w:rsid w:val="003D4E84"/>
    <w:rsid w:val="003E2053"/>
    <w:rsid w:val="004F0E93"/>
    <w:rsid w:val="005B3DC6"/>
    <w:rsid w:val="0060679D"/>
    <w:rsid w:val="00653641"/>
    <w:rsid w:val="006714BE"/>
    <w:rsid w:val="006F2E5B"/>
    <w:rsid w:val="007C6082"/>
    <w:rsid w:val="007F346B"/>
    <w:rsid w:val="008B6D6C"/>
    <w:rsid w:val="00943FDB"/>
    <w:rsid w:val="009A4CCD"/>
    <w:rsid w:val="009F21E6"/>
    <w:rsid w:val="00A73D0B"/>
    <w:rsid w:val="00AB232D"/>
    <w:rsid w:val="00B46F8B"/>
    <w:rsid w:val="00B930D3"/>
    <w:rsid w:val="00C0499C"/>
    <w:rsid w:val="00C243FA"/>
    <w:rsid w:val="00C86002"/>
    <w:rsid w:val="00CB2131"/>
    <w:rsid w:val="00D27A91"/>
    <w:rsid w:val="00D37153"/>
    <w:rsid w:val="00D45C3B"/>
    <w:rsid w:val="00DC3220"/>
    <w:rsid w:val="00DF2A2E"/>
    <w:rsid w:val="00E5092E"/>
    <w:rsid w:val="00F14D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paragraph" w:styleId="Header">
    <w:name w:val="header"/>
    <w:basedOn w:val="Normal"/>
    <w:link w:val="HeaderChar"/>
    <w:uiPriority w:val="99"/>
    <w:rsid w:val="00D45C3B"/>
    <w:pPr>
      <w:tabs>
        <w:tab w:val="center" w:pos="4320"/>
        <w:tab w:val="right" w:pos="8640"/>
      </w:tabs>
      <w:overflowPunct w:val="0"/>
      <w:autoSpaceDE w:val="0"/>
      <w:autoSpaceDN w:val="0"/>
      <w:adjustRightInd w:val="0"/>
      <w:textAlignment w:val="baseline"/>
    </w:pPr>
    <w:rPr>
      <w:rFonts w:ascii="Arial" w:eastAsia="Times New Roman" w:hAnsi="Arial" w:cs="Arial"/>
      <w:color w:val="000000"/>
      <w:sz w:val="20"/>
      <w:szCs w:val="20"/>
      <w:lang w:eastAsia="en-GB"/>
    </w:rPr>
  </w:style>
  <w:style w:type="character" w:customStyle="1" w:styleId="HeaderChar">
    <w:name w:val="Header Char"/>
    <w:basedOn w:val="DefaultParagraphFont"/>
    <w:link w:val="Header"/>
    <w:uiPriority w:val="99"/>
    <w:rsid w:val="00D45C3B"/>
    <w:rPr>
      <w:rFonts w:ascii="Arial" w:eastAsia="Times New Roman" w:hAnsi="Arial" w:cs="Arial"/>
      <w:color w:val="000000"/>
      <w:sz w:val="20"/>
      <w:szCs w:val="20"/>
      <w:lang w:eastAsia="en-GB"/>
    </w:rPr>
  </w:style>
  <w:style w:type="paragraph" w:styleId="NormalWeb">
    <w:name w:val="Normal (Web)"/>
    <w:basedOn w:val="Normal"/>
    <w:uiPriority w:val="99"/>
    <w:semiHidden/>
    <w:unhideWhenUsed/>
    <w:rsid w:val="000D1374"/>
    <w:pPr>
      <w:spacing w:before="100" w:beforeAutospacing="1" w:after="100" w:afterAutospacing="1"/>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615367">
      <w:bodyDiv w:val="1"/>
      <w:marLeft w:val="0"/>
      <w:marRight w:val="0"/>
      <w:marTop w:val="0"/>
      <w:marBottom w:val="0"/>
      <w:divBdr>
        <w:top w:val="none" w:sz="0" w:space="0" w:color="auto"/>
        <w:left w:val="none" w:sz="0" w:space="0" w:color="auto"/>
        <w:bottom w:val="none" w:sz="0" w:space="0" w:color="auto"/>
        <w:right w:val="none" w:sz="0" w:space="0" w:color="auto"/>
      </w:divBdr>
    </w:div>
    <w:div w:id="355617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1CF471FD656142A18648629781B87F" ma:contentTypeVersion="12" ma:contentTypeDescription="Create a new document." ma:contentTypeScope="" ma:versionID="d347dd6e382f1c247123baedcfa6623c">
  <xsd:schema xmlns:xsd="http://www.w3.org/2001/XMLSchema" xmlns:xs="http://www.w3.org/2001/XMLSchema" xmlns:p="http://schemas.microsoft.com/office/2006/metadata/properties" xmlns:ns1="http://schemas.microsoft.com/sharepoint/v3" xmlns:ns3="1b97bfc6-b7f9-4f97-bda1-3491dbcf9c0d" targetNamespace="http://schemas.microsoft.com/office/2006/metadata/properties" ma:root="true" ma:fieldsID="d5b1ab3872f7edc1a62f551e021da404" ns1:_="" ns3:_="">
    <xsd:import namespace="http://schemas.microsoft.com/sharepoint/v3"/>
    <xsd:import namespace="1b97bfc6-b7f9-4f97-bda1-3491dbcf9c0d"/>
    <xsd:element name="properties">
      <xsd:complexType>
        <xsd:sequence>
          <xsd:element name="documentManagement">
            <xsd:complexType>
              <xsd:all>
                <xsd:element ref="ns3:MediaServiceMetadata" minOccurs="0"/>
                <xsd:element ref="ns3:MediaServiceFastMetadata" minOccurs="0"/>
                <xsd:element ref="ns1:_ip_UnifiedCompliancePolicyProperties" minOccurs="0"/>
                <xsd:element ref="ns1:_ip_UnifiedCompliancePolicyUIAction"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Unified Compliance Policy Properties" ma:hidden="true" ma:internalName="_ip_UnifiedCompliancePolicyProperties">
      <xsd:simpleType>
        <xsd:restriction base="dms:Note"/>
      </xsd:simpleType>
    </xsd:element>
    <xsd:element name="_ip_UnifiedCompliancePolicyUIAction" ma:index="1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97bfc6-b7f9-4f97-bda1-3491dbcf9c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C5ED57-A020-4BC9-81BC-A97026BD7D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b97bfc6-b7f9-4f97-bda1-3491dbcf9c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0EF166-5313-49F4-825C-31853F092988}">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b97bfc6-b7f9-4f97-bda1-3491dbcf9c0d"/>
    <ds:schemaRef ds:uri="http://www.w3.org/XML/1998/namespace"/>
    <ds:schemaRef ds:uri="http://purl.org/dc/dcmitype/"/>
  </ds:schemaRefs>
</ds:datastoreItem>
</file>

<file path=customXml/itemProps3.xml><?xml version="1.0" encoding="utf-8"?>
<ds:datastoreItem xmlns:ds="http://schemas.openxmlformats.org/officeDocument/2006/customXml" ds:itemID="{79A1E37A-C97B-49C3-B70E-2B0EA158CDB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2080</Words>
  <Characters>11858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Ceri Jones</cp:lastModifiedBy>
  <cp:revision>4</cp:revision>
  <cp:lastPrinted>2023-02-14T11:26:00Z</cp:lastPrinted>
  <dcterms:created xsi:type="dcterms:W3CDTF">2024-10-03T19:44:00Z</dcterms:created>
  <dcterms:modified xsi:type="dcterms:W3CDTF">2024-10-06T19:48:00Z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0x010100F41CF471FD656142A18648629781B87F</vt:lpwstr>
  </property>
</Properties>
</file>