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33E8F" w14:textId="77777777" w:rsidR="00653296" w:rsidRDefault="00653296" w:rsidP="00653296">
      <w:pPr>
        <w:spacing w:line="480" w:lineRule="auto"/>
        <w:rPr>
          <w:rFonts w:ascii="Times New Roman" w:hAnsi="Times New Roman" w:cs="Times New Roman"/>
          <w:b/>
          <w:sz w:val="24"/>
          <w:szCs w:val="24"/>
        </w:rPr>
      </w:pPr>
      <w:bookmarkStart w:id="0" w:name="_Hlk132832781"/>
      <w:r w:rsidRPr="009D2980">
        <w:rPr>
          <w:rFonts w:cstheme="minorHAnsi"/>
          <w:b/>
          <w:bCs/>
          <w:noProof/>
          <w:sz w:val="24"/>
          <w:szCs w:val="24"/>
        </w:rPr>
        <w:drawing>
          <wp:inline distT="0" distB="0" distL="0" distR="0" wp14:anchorId="33AEA3B3" wp14:editId="4DCAD1A9">
            <wp:extent cx="6183835" cy="2206625"/>
            <wp:effectExtent l="0" t="0" r="7620" b="3175"/>
            <wp:docPr id="1722935925" name="Picture 17229359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6183835" cy="2206625"/>
                    </a:xfrm>
                    <a:prstGeom prst="rect">
                      <a:avLst/>
                    </a:prstGeom>
                  </pic:spPr>
                </pic:pic>
              </a:graphicData>
            </a:graphic>
          </wp:inline>
        </w:drawing>
      </w:r>
    </w:p>
    <w:p w14:paraId="4923C53F" w14:textId="77777777" w:rsidR="00653296" w:rsidRDefault="00653296" w:rsidP="00653296">
      <w:pPr>
        <w:spacing w:line="480" w:lineRule="auto"/>
        <w:rPr>
          <w:rFonts w:ascii="Times New Roman" w:hAnsi="Times New Roman" w:cs="Times New Roman"/>
          <w:b/>
          <w:sz w:val="24"/>
          <w:szCs w:val="24"/>
        </w:rPr>
      </w:pPr>
    </w:p>
    <w:p w14:paraId="7C52DECB" w14:textId="2EA9CBF9" w:rsidR="00653296" w:rsidRPr="00CB54BF" w:rsidRDefault="00653296" w:rsidP="00E00DD9">
      <w:pPr>
        <w:spacing w:line="360" w:lineRule="auto"/>
        <w:rPr>
          <w:rFonts w:ascii="Times New Roman" w:hAnsi="Times New Roman" w:cs="Times New Roman"/>
          <w:sz w:val="24"/>
          <w:szCs w:val="24"/>
        </w:rPr>
      </w:pPr>
      <w:bookmarkStart w:id="1" w:name="_Hlk97889116"/>
      <w:r w:rsidRPr="00CB54BF">
        <w:rPr>
          <w:rFonts w:ascii="Times New Roman" w:hAnsi="Times New Roman" w:cs="Times New Roman"/>
          <w:sz w:val="24"/>
          <w:szCs w:val="24"/>
        </w:rPr>
        <w:t xml:space="preserve">Module Title: </w:t>
      </w:r>
      <w:r w:rsidRPr="00CB54BF">
        <w:rPr>
          <w:rFonts w:ascii="Times New Roman" w:hAnsi="Times New Roman" w:cs="Times New Roman"/>
          <w:sz w:val="24"/>
          <w:szCs w:val="24"/>
        </w:rPr>
        <w:tab/>
      </w:r>
      <w:r w:rsidRPr="00CB54BF">
        <w:rPr>
          <w:rFonts w:ascii="Times New Roman" w:hAnsi="Times New Roman" w:cs="Times New Roman"/>
          <w:sz w:val="24"/>
          <w:szCs w:val="24"/>
        </w:rPr>
        <w:tab/>
        <w:t xml:space="preserve">         </w:t>
      </w:r>
      <w:r w:rsidR="00E00DD9">
        <w:rPr>
          <w:rFonts w:ascii="Times New Roman" w:hAnsi="Times New Roman" w:cs="Times New Roman"/>
          <w:sz w:val="24"/>
          <w:szCs w:val="24"/>
        </w:rPr>
        <w:t>Evidence Based Practice</w:t>
      </w:r>
    </w:p>
    <w:p w14:paraId="123A1AF1" w14:textId="77777777" w:rsidR="00653296" w:rsidRPr="00CB54BF" w:rsidRDefault="00653296" w:rsidP="00653296">
      <w:pPr>
        <w:spacing w:line="360" w:lineRule="auto"/>
        <w:ind w:left="360"/>
        <w:rPr>
          <w:rFonts w:ascii="Times New Roman" w:hAnsi="Times New Roman" w:cs="Times New Roman"/>
          <w:sz w:val="24"/>
          <w:szCs w:val="24"/>
        </w:rPr>
      </w:pPr>
      <w:r w:rsidRPr="00CB54BF">
        <w:rPr>
          <w:rFonts w:ascii="Times New Roman" w:hAnsi="Times New Roman" w:cs="Times New Roman"/>
          <w:sz w:val="24"/>
          <w:szCs w:val="24"/>
        </w:rPr>
        <w:t xml:space="preserve"> </w:t>
      </w:r>
    </w:p>
    <w:p w14:paraId="5A285981" w14:textId="15D259ED" w:rsidR="00653296" w:rsidRPr="00CB54BF" w:rsidRDefault="00653296" w:rsidP="00653296">
      <w:pPr>
        <w:spacing w:line="360" w:lineRule="auto"/>
        <w:ind w:left="360"/>
        <w:rPr>
          <w:rFonts w:ascii="Times New Roman" w:hAnsi="Times New Roman" w:cs="Times New Roman"/>
          <w:sz w:val="24"/>
          <w:szCs w:val="24"/>
        </w:rPr>
      </w:pPr>
      <w:r w:rsidRPr="00CB54BF">
        <w:rPr>
          <w:rFonts w:ascii="Times New Roman" w:hAnsi="Times New Roman" w:cs="Times New Roman"/>
          <w:sz w:val="24"/>
          <w:szCs w:val="24"/>
        </w:rPr>
        <w:t>Module Code:</w:t>
      </w:r>
      <w:r w:rsidRPr="00CB54BF">
        <w:rPr>
          <w:rFonts w:ascii="Times New Roman" w:hAnsi="Times New Roman" w:cs="Times New Roman"/>
          <w:sz w:val="24"/>
          <w:szCs w:val="24"/>
        </w:rPr>
        <w:tab/>
      </w:r>
      <w:r w:rsidRPr="00CB54BF">
        <w:rPr>
          <w:rFonts w:ascii="Times New Roman" w:hAnsi="Times New Roman" w:cs="Times New Roman"/>
          <w:sz w:val="24"/>
          <w:szCs w:val="24"/>
        </w:rPr>
        <w:tab/>
        <w:t xml:space="preserve">           BMNS</w:t>
      </w:r>
      <w:r w:rsidR="00E00DD9">
        <w:rPr>
          <w:rFonts w:ascii="Times New Roman" w:hAnsi="Times New Roman" w:cs="Times New Roman"/>
          <w:sz w:val="24"/>
          <w:szCs w:val="24"/>
        </w:rPr>
        <w:t>4006</w:t>
      </w:r>
    </w:p>
    <w:p w14:paraId="58FE8E6A" w14:textId="77777777" w:rsidR="00653296" w:rsidRPr="00CB54BF" w:rsidRDefault="00653296" w:rsidP="00653296">
      <w:pPr>
        <w:spacing w:line="360" w:lineRule="auto"/>
        <w:rPr>
          <w:rFonts w:ascii="Times New Roman" w:hAnsi="Times New Roman" w:cs="Times New Roman"/>
          <w:sz w:val="24"/>
          <w:szCs w:val="24"/>
        </w:rPr>
      </w:pPr>
    </w:p>
    <w:p w14:paraId="38AA6F92" w14:textId="77777777" w:rsidR="00653296" w:rsidRPr="00CB54BF" w:rsidRDefault="00653296" w:rsidP="00653296">
      <w:pPr>
        <w:spacing w:line="360" w:lineRule="auto"/>
        <w:ind w:left="360"/>
        <w:rPr>
          <w:rFonts w:ascii="Times New Roman" w:hAnsi="Times New Roman" w:cs="Times New Roman"/>
          <w:sz w:val="24"/>
          <w:szCs w:val="24"/>
        </w:rPr>
      </w:pPr>
      <w:r w:rsidRPr="00CB54BF">
        <w:rPr>
          <w:rFonts w:ascii="Times New Roman" w:hAnsi="Times New Roman" w:cs="Times New Roman"/>
          <w:sz w:val="24"/>
          <w:szCs w:val="24"/>
        </w:rPr>
        <w:t xml:space="preserve">Student Number: </w:t>
      </w:r>
      <w:r w:rsidRPr="00CB54BF">
        <w:rPr>
          <w:rFonts w:ascii="Times New Roman" w:hAnsi="Times New Roman" w:cs="Times New Roman"/>
          <w:sz w:val="24"/>
          <w:szCs w:val="24"/>
        </w:rPr>
        <w:tab/>
      </w:r>
      <w:r w:rsidRPr="00CB54BF">
        <w:rPr>
          <w:rFonts w:ascii="Times New Roman" w:hAnsi="Times New Roman" w:cs="Times New Roman"/>
          <w:sz w:val="24"/>
          <w:szCs w:val="24"/>
        </w:rPr>
        <w:tab/>
        <w:t xml:space="preserve">           1651044</w:t>
      </w:r>
    </w:p>
    <w:p w14:paraId="7D86FF90" w14:textId="77777777" w:rsidR="00653296" w:rsidRPr="00CB54BF" w:rsidRDefault="00653296" w:rsidP="00653296">
      <w:pPr>
        <w:spacing w:line="360" w:lineRule="auto"/>
        <w:ind w:left="360"/>
        <w:rPr>
          <w:rFonts w:ascii="Times New Roman" w:hAnsi="Times New Roman" w:cs="Times New Roman"/>
          <w:sz w:val="24"/>
          <w:szCs w:val="24"/>
        </w:rPr>
      </w:pPr>
    </w:p>
    <w:p w14:paraId="3F073B1D" w14:textId="4E2D029B" w:rsidR="00653296" w:rsidRPr="00CB54BF" w:rsidRDefault="00653296" w:rsidP="00653296">
      <w:pPr>
        <w:spacing w:line="360" w:lineRule="auto"/>
        <w:ind w:left="3600" w:hanging="3240"/>
        <w:rPr>
          <w:rFonts w:ascii="Times New Roman" w:hAnsi="Times New Roman" w:cs="Times New Roman"/>
          <w:sz w:val="24"/>
          <w:szCs w:val="24"/>
        </w:rPr>
      </w:pPr>
      <w:r w:rsidRPr="00CB54BF">
        <w:rPr>
          <w:rFonts w:ascii="Times New Roman" w:hAnsi="Times New Roman" w:cs="Times New Roman"/>
          <w:sz w:val="24"/>
          <w:szCs w:val="24"/>
        </w:rPr>
        <w:t xml:space="preserve">Assignment Title:                       </w:t>
      </w:r>
      <w:r w:rsidR="00E00DD9">
        <w:rPr>
          <w:rFonts w:ascii="Times New Roman" w:hAnsi="Times New Roman" w:cs="Times New Roman"/>
          <w:sz w:val="24"/>
          <w:szCs w:val="24"/>
        </w:rPr>
        <w:t xml:space="preserve">Evidence Based Practice supporting </w:t>
      </w:r>
      <w:proofErr w:type="gramStart"/>
      <w:r w:rsidR="00E00DD9">
        <w:rPr>
          <w:rFonts w:ascii="Times New Roman" w:hAnsi="Times New Roman" w:cs="Times New Roman"/>
          <w:sz w:val="24"/>
          <w:szCs w:val="24"/>
        </w:rPr>
        <w:t>paper</w:t>
      </w:r>
      <w:proofErr w:type="gramEnd"/>
    </w:p>
    <w:p w14:paraId="13738E7F" w14:textId="77777777" w:rsidR="00653296" w:rsidRPr="00CB54BF" w:rsidRDefault="00653296" w:rsidP="00653296">
      <w:pPr>
        <w:spacing w:line="360" w:lineRule="auto"/>
        <w:ind w:left="3600" w:hanging="3240"/>
        <w:rPr>
          <w:rFonts w:ascii="Times New Roman" w:hAnsi="Times New Roman" w:cs="Times New Roman"/>
          <w:sz w:val="24"/>
          <w:szCs w:val="24"/>
        </w:rPr>
      </w:pPr>
    </w:p>
    <w:p w14:paraId="532E5223" w14:textId="29961A84" w:rsidR="00653296" w:rsidRPr="00CB54BF" w:rsidRDefault="00653296" w:rsidP="00653296">
      <w:pPr>
        <w:spacing w:line="360" w:lineRule="auto"/>
        <w:rPr>
          <w:rFonts w:ascii="Times New Roman" w:hAnsi="Times New Roman" w:cs="Times New Roman"/>
          <w:sz w:val="24"/>
          <w:szCs w:val="24"/>
        </w:rPr>
      </w:pPr>
      <w:r w:rsidRPr="00CB54BF">
        <w:rPr>
          <w:rFonts w:ascii="Times New Roman" w:hAnsi="Times New Roman" w:cs="Times New Roman"/>
          <w:sz w:val="24"/>
          <w:szCs w:val="24"/>
        </w:rPr>
        <w:t xml:space="preserve">      Module Leader:</w:t>
      </w:r>
      <w:r w:rsidRPr="00CB54BF">
        <w:rPr>
          <w:rFonts w:ascii="Times New Roman" w:hAnsi="Times New Roman" w:cs="Times New Roman"/>
          <w:sz w:val="24"/>
          <w:szCs w:val="24"/>
        </w:rPr>
        <w:tab/>
        <w:t xml:space="preserve">                      </w:t>
      </w:r>
      <w:r w:rsidR="00E00DD9">
        <w:rPr>
          <w:rFonts w:ascii="Times New Roman" w:hAnsi="Times New Roman" w:cs="Times New Roman"/>
          <w:sz w:val="24"/>
          <w:szCs w:val="24"/>
        </w:rPr>
        <w:t xml:space="preserve">Catrin </w:t>
      </w:r>
      <w:r w:rsidRPr="00CB54BF">
        <w:rPr>
          <w:rFonts w:ascii="Times New Roman" w:hAnsi="Times New Roman" w:cs="Times New Roman"/>
          <w:sz w:val="24"/>
          <w:szCs w:val="24"/>
        </w:rPr>
        <w:t xml:space="preserve">  </w:t>
      </w:r>
      <w:r w:rsidR="00E00DD9">
        <w:rPr>
          <w:rFonts w:ascii="Times New Roman" w:hAnsi="Times New Roman" w:cs="Times New Roman"/>
          <w:sz w:val="24"/>
          <w:szCs w:val="24"/>
        </w:rPr>
        <w:t>Boulton</w:t>
      </w:r>
    </w:p>
    <w:p w14:paraId="3311E4CE" w14:textId="77777777" w:rsidR="00653296" w:rsidRPr="00CB54BF" w:rsidRDefault="00653296" w:rsidP="00653296">
      <w:pPr>
        <w:spacing w:line="360" w:lineRule="auto"/>
        <w:rPr>
          <w:rFonts w:ascii="Times New Roman" w:hAnsi="Times New Roman" w:cs="Times New Roman"/>
          <w:sz w:val="24"/>
          <w:szCs w:val="24"/>
        </w:rPr>
      </w:pPr>
      <w:r w:rsidRPr="00CB54BF">
        <w:rPr>
          <w:rFonts w:ascii="Times New Roman" w:hAnsi="Times New Roman" w:cs="Times New Roman"/>
          <w:sz w:val="24"/>
          <w:szCs w:val="24"/>
        </w:rPr>
        <w:t xml:space="preserve">                                                        </w:t>
      </w:r>
    </w:p>
    <w:p w14:paraId="50836F61" w14:textId="625F1B04" w:rsidR="00653296" w:rsidRPr="00CB54BF" w:rsidRDefault="00653296" w:rsidP="00653296">
      <w:pPr>
        <w:spacing w:line="360" w:lineRule="auto"/>
        <w:ind w:left="3600" w:hanging="3240"/>
        <w:rPr>
          <w:rFonts w:ascii="Times New Roman" w:hAnsi="Times New Roman" w:cs="Times New Roman"/>
          <w:sz w:val="24"/>
          <w:szCs w:val="24"/>
        </w:rPr>
      </w:pPr>
      <w:r w:rsidRPr="00CB54BF">
        <w:rPr>
          <w:rFonts w:ascii="Times New Roman" w:hAnsi="Times New Roman" w:cs="Times New Roman"/>
          <w:sz w:val="24"/>
          <w:szCs w:val="24"/>
        </w:rPr>
        <w:t xml:space="preserve">Exact Word Count:                       </w:t>
      </w:r>
      <w:r w:rsidR="00CB54BF">
        <w:rPr>
          <w:rFonts w:ascii="Times New Roman" w:hAnsi="Times New Roman" w:cs="Times New Roman"/>
          <w:sz w:val="24"/>
          <w:szCs w:val="24"/>
        </w:rPr>
        <w:t>834</w:t>
      </w:r>
    </w:p>
    <w:p w14:paraId="5D54AD16" w14:textId="77777777" w:rsidR="00653296" w:rsidRPr="00CB54BF" w:rsidRDefault="00653296" w:rsidP="00653296">
      <w:pPr>
        <w:spacing w:line="360" w:lineRule="auto"/>
        <w:ind w:left="3600" w:hanging="3240"/>
        <w:rPr>
          <w:rFonts w:ascii="Times New Roman" w:hAnsi="Times New Roman" w:cs="Times New Roman"/>
          <w:sz w:val="24"/>
          <w:szCs w:val="24"/>
        </w:rPr>
      </w:pPr>
    </w:p>
    <w:p w14:paraId="764B3266" w14:textId="13B2D6D0" w:rsidR="00653296" w:rsidRPr="00CB54BF" w:rsidRDefault="00653296" w:rsidP="001B4749">
      <w:pPr>
        <w:spacing w:line="360" w:lineRule="auto"/>
        <w:rPr>
          <w:rFonts w:ascii="Times New Roman" w:hAnsi="Times New Roman" w:cs="Times New Roman"/>
          <w:sz w:val="24"/>
          <w:szCs w:val="24"/>
        </w:rPr>
      </w:pPr>
      <w:r w:rsidRPr="00CB54BF">
        <w:rPr>
          <w:rFonts w:ascii="Times New Roman" w:hAnsi="Times New Roman" w:cs="Times New Roman"/>
          <w:sz w:val="24"/>
          <w:szCs w:val="24"/>
        </w:rPr>
        <w:t xml:space="preserve">      Submission Date:</w:t>
      </w:r>
      <w:r w:rsidRPr="00CB54BF">
        <w:rPr>
          <w:rFonts w:ascii="Times New Roman" w:hAnsi="Times New Roman" w:cs="Times New Roman"/>
          <w:sz w:val="24"/>
          <w:szCs w:val="24"/>
        </w:rPr>
        <w:tab/>
        <w:t xml:space="preserve">                       </w:t>
      </w:r>
      <w:bookmarkEnd w:id="1"/>
      <w:r w:rsidRPr="00CB54BF">
        <w:rPr>
          <w:rFonts w:ascii="Times New Roman" w:hAnsi="Times New Roman" w:cs="Times New Roman"/>
          <w:sz w:val="24"/>
          <w:szCs w:val="24"/>
        </w:rPr>
        <w:t xml:space="preserve"> </w:t>
      </w:r>
      <w:bookmarkEnd w:id="0"/>
      <w:r w:rsidRPr="00CB54BF">
        <w:rPr>
          <w:rFonts w:ascii="Times New Roman" w:hAnsi="Times New Roman" w:cs="Times New Roman"/>
          <w:sz w:val="24"/>
          <w:szCs w:val="24"/>
        </w:rPr>
        <w:t>2</w:t>
      </w:r>
      <w:r w:rsidR="00E00DD9">
        <w:rPr>
          <w:rFonts w:ascii="Times New Roman" w:hAnsi="Times New Roman" w:cs="Times New Roman"/>
          <w:sz w:val="24"/>
          <w:szCs w:val="24"/>
        </w:rPr>
        <w:t>6</w:t>
      </w:r>
      <w:r w:rsidR="00E00DD9" w:rsidRPr="00E00DD9">
        <w:rPr>
          <w:rFonts w:ascii="Times New Roman" w:hAnsi="Times New Roman" w:cs="Times New Roman"/>
          <w:sz w:val="24"/>
          <w:szCs w:val="24"/>
          <w:vertAlign w:val="superscript"/>
        </w:rPr>
        <w:t>th</w:t>
      </w:r>
      <w:r w:rsidR="00E00DD9">
        <w:rPr>
          <w:rFonts w:ascii="Times New Roman" w:hAnsi="Times New Roman" w:cs="Times New Roman"/>
          <w:sz w:val="24"/>
          <w:szCs w:val="24"/>
        </w:rPr>
        <w:t xml:space="preserve"> </w:t>
      </w:r>
      <w:r w:rsidRPr="00CB54BF">
        <w:rPr>
          <w:rFonts w:ascii="Times New Roman" w:hAnsi="Times New Roman" w:cs="Times New Roman"/>
          <w:sz w:val="24"/>
          <w:szCs w:val="24"/>
        </w:rPr>
        <w:t>April 2023</w:t>
      </w:r>
    </w:p>
    <w:p w14:paraId="4E143E7D" w14:textId="77777777" w:rsidR="001B4749" w:rsidRPr="00CB54BF" w:rsidRDefault="001B4749" w:rsidP="001B4749">
      <w:pPr>
        <w:spacing w:line="360" w:lineRule="auto"/>
        <w:rPr>
          <w:rFonts w:ascii="Times New Roman" w:hAnsi="Times New Roman" w:cs="Times New Roman"/>
          <w:sz w:val="24"/>
          <w:szCs w:val="24"/>
        </w:rPr>
      </w:pPr>
    </w:p>
    <w:p w14:paraId="27E51196" w14:textId="77777777" w:rsidR="001B4749" w:rsidRPr="001B4749" w:rsidRDefault="001B4749" w:rsidP="001B4749">
      <w:pPr>
        <w:spacing w:line="360" w:lineRule="auto"/>
      </w:pPr>
    </w:p>
    <w:p w14:paraId="36CF10AF" w14:textId="68574050" w:rsidR="00653296" w:rsidRPr="00CB54BF" w:rsidRDefault="00CB7B6E" w:rsidP="00CB54BF">
      <w:pPr>
        <w:spacing w:line="360" w:lineRule="auto"/>
        <w:jc w:val="center"/>
        <w:rPr>
          <w:rFonts w:ascii="Times New Roman" w:hAnsi="Times New Roman" w:cs="Times New Roman"/>
          <w:b/>
          <w:bCs/>
          <w:sz w:val="24"/>
          <w:szCs w:val="24"/>
        </w:rPr>
      </w:pPr>
      <w:r w:rsidRPr="00CB54BF">
        <w:rPr>
          <w:rFonts w:ascii="Times New Roman" w:hAnsi="Times New Roman" w:cs="Times New Roman"/>
          <w:b/>
          <w:bCs/>
          <w:sz w:val="24"/>
          <w:szCs w:val="24"/>
        </w:rPr>
        <w:lastRenderedPageBreak/>
        <w:t xml:space="preserve">Evidence-Based Practice in </w:t>
      </w:r>
      <w:r w:rsidR="00653296" w:rsidRPr="00CB54BF">
        <w:rPr>
          <w:rFonts w:ascii="Times New Roman" w:hAnsi="Times New Roman" w:cs="Times New Roman"/>
          <w:b/>
          <w:bCs/>
          <w:sz w:val="24"/>
          <w:szCs w:val="24"/>
        </w:rPr>
        <w:t>Nursing</w:t>
      </w:r>
    </w:p>
    <w:p w14:paraId="01A7CAB2" w14:textId="73FED501" w:rsidR="00CB7B6E" w:rsidRPr="00CB54BF" w:rsidRDefault="00CB7B6E" w:rsidP="00CB54BF">
      <w:p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Evidence-Based Practice (EBP) is the act of collecting, evaluating</w:t>
      </w:r>
      <w:r w:rsidR="00F64A1C" w:rsidRPr="00CB54BF">
        <w:rPr>
          <w:rFonts w:ascii="Times New Roman" w:hAnsi="Times New Roman" w:cs="Times New Roman"/>
          <w:sz w:val="24"/>
          <w:szCs w:val="24"/>
        </w:rPr>
        <w:t>,</w:t>
      </w:r>
      <w:r w:rsidRPr="00CB54BF">
        <w:rPr>
          <w:rFonts w:ascii="Times New Roman" w:hAnsi="Times New Roman" w:cs="Times New Roman"/>
          <w:sz w:val="24"/>
          <w:szCs w:val="24"/>
        </w:rPr>
        <w:t xml:space="preserve"> and adopting research findings to improve clinical practice, the workplace, or patient outcomes (Schalock </w:t>
      </w:r>
      <w:r w:rsidRPr="00CB54BF">
        <w:rPr>
          <w:rFonts w:ascii="Times New Roman" w:hAnsi="Times New Roman" w:cs="Times New Roman"/>
          <w:i/>
          <w:iCs/>
          <w:sz w:val="24"/>
          <w:szCs w:val="24"/>
        </w:rPr>
        <w:t>et al.,</w:t>
      </w:r>
      <w:r w:rsidRPr="00CB54BF">
        <w:rPr>
          <w:rFonts w:ascii="Times New Roman" w:hAnsi="Times New Roman" w:cs="Times New Roman"/>
          <w:sz w:val="24"/>
          <w:szCs w:val="24"/>
        </w:rPr>
        <w:t xml:space="preserve"> 2017, p. 112). It strives to guarantee that patients get the best, most suitable care. It involves </w:t>
      </w:r>
      <w:r w:rsidR="00F64A1C" w:rsidRPr="00CB54BF">
        <w:rPr>
          <w:rFonts w:ascii="Times New Roman" w:hAnsi="Times New Roman" w:cs="Times New Roman"/>
          <w:sz w:val="24"/>
          <w:szCs w:val="24"/>
        </w:rPr>
        <w:t>critical</w:t>
      </w:r>
      <w:r w:rsidRPr="00CB54BF">
        <w:rPr>
          <w:rFonts w:ascii="Times New Roman" w:hAnsi="Times New Roman" w:cs="Times New Roman"/>
          <w:sz w:val="24"/>
          <w:szCs w:val="24"/>
        </w:rPr>
        <w:t xml:space="preserve"> evaluation of available research evidence, synthesis of evaluation results, and application of findings to specific patients in order to implement evidence-based care (Rousseau and Gunia, 2016, p. 668). EBP in nursing involves using critical thinking and problem-solving skills to evaluate research evidence, patient preferences</w:t>
      </w:r>
      <w:r w:rsidR="00F64A1C" w:rsidRPr="00CB54BF">
        <w:rPr>
          <w:rFonts w:ascii="Times New Roman" w:hAnsi="Times New Roman" w:cs="Times New Roman"/>
          <w:sz w:val="24"/>
          <w:szCs w:val="24"/>
        </w:rPr>
        <w:t>,</w:t>
      </w:r>
      <w:r w:rsidRPr="00CB54BF">
        <w:rPr>
          <w:rFonts w:ascii="Times New Roman" w:hAnsi="Times New Roman" w:cs="Times New Roman"/>
          <w:sz w:val="24"/>
          <w:szCs w:val="24"/>
        </w:rPr>
        <w:t xml:space="preserve"> and clinical expertise to make decisions about patient care. Nurses must have a solid background in research, be able to critically analyze and assess the quality of research </w:t>
      </w:r>
      <w:r w:rsidR="00E95E7D" w:rsidRPr="00CB54BF">
        <w:rPr>
          <w:rFonts w:ascii="Times New Roman" w:hAnsi="Times New Roman" w:cs="Times New Roman"/>
          <w:sz w:val="24"/>
          <w:szCs w:val="24"/>
        </w:rPr>
        <w:t>papers and</w:t>
      </w:r>
      <w:r w:rsidRPr="00CB54BF">
        <w:rPr>
          <w:rFonts w:ascii="Times New Roman" w:hAnsi="Times New Roman" w:cs="Times New Roman"/>
          <w:sz w:val="24"/>
          <w:szCs w:val="24"/>
        </w:rPr>
        <w:t xml:space="preserve"> be able to apply EBP in nursing. Nurses must be able to include the preferences and values of their patients </w:t>
      </w:r>
      <w:r w:rsidR="00497BB1" w:rsidRPr="00CB54BF">
        <w:rPr>
          <w:rFonts w:ascii="Times New Roman" w:hAnsi="Times New Roman" w:cs="Times New Roman"/>
          <w:sz w:val="24"/>
          <w:szCs w:val="24"/>
        </w:rPr>
        <w:t>in</w:t>
      </w:r>
      <w:r w:rsidRPr="00CB54BF">
        <w:rPr>
          <w:rFonts w:ascii="Times New Roman" w:hAnsi="Times New Roman" w:cs="Times New Roman"/>
          <w:sz w:val="24"/>
          <w:szCs w:val="24"/>
        </w:rPr>
        <w:t xml:space="preserve"> their decision-making process, along with taking their own professional competence into account.</w:t>
      </w:r>
    </w:p>
    <w:p w14:paraId="1D533C9D" w14:textId="27FFBD6F" w:rsidR="00DB1768" w:rsidRPr="00CB54BF" w:rsidRDefault="000E6D4A" w:rsidP="00CB54BF">
      <w:p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According to Wong </w:t>
      </w:r>
      <w:r w:rsidRPr="00CB54BF">
        <w:rPr>
          <w:rFonts w:ascii="Times New Roman" w:hAnsi="Times New Roman" w:cs="Times New Roman"/>
          <w:i/>
          <w:iCs/>
          <w:sz w:val="24"/>
          <w:szCs w:val="24"/>
        </w:rPr>
        <w:t>et al.,</w:t>
      </w:r>
      <w:r w:rsidRPr="00CB54BF">
        <w:rPr>
          <w:rFonts w:ascii="Times New Roman" w:hAnsi="Times New Roman" w:cs="Times New Roman"/>
          <w:sz w:val="24"/>
          <w:szCs w:val="24"/>
        </w:rPr>
        <w:t xml:space="preserve"> (2015 p. 1955), </w:t>
      </w:r>
      <w:r w:rsidR="00DB1768" w:rsidRPr="00CB54BF">
        <w:rPr>
          <w:rFonts w:ascii="Times New Roman" w:hAnsi="Times New Roman" w:cs="Times New Roman"/>
          <w:sz w:val="24"/>
          <w:szCs w:val="24"/>
        </w:rPr>
        <w:t xml:space="preserve">EBP follows a systematic approach to clinical decision-making that involves </w:t>
      </w:r>
      <w:r w:rsidR="00497BB1" w:rsidRPr="00CB54BF">
        <w:rPr>
          <w:rFonts w:ascii="Times New Roman" w:hAnsi="Times New Roman" w:cs="Times New Roman"/>
          <w:sz w:val="24"/>
          <w:szCs w:val="24"/>
        </w:rPr>
        <w:t>asking</w:t>
      </w:r>
      <w:r w:rsidR="00DB1768" w:rsidRPr="00CB54BF">
        <w:rPr>
          <w:rFonts w:ascii="Times New Roman" w:hAnsi="Times New Roman" w:cs="Times New Roman"/>
          <w:sz w:val="24"/>
          <w:szCs w:val="24"/>
        </w:rPr>
        <w:t xml:space="preserve"> a clinical question that is relevant to the patient's problem. The next step is finding the best available evidence that </w:t>
      </w:r>
      <w:r w:rsidR="00497BB1" w:rsidRPr="00CB54BF">
        <w:rPr>
          <w:rFonts w:ascii="Times New Roman" w:hAnsi="Times New Roman" w:cs="Times New Roman"/>
          <w:sz w:val="24"/>
          <w:szCs w:val="24"/>
        </w:rPr>
        <w:t>is</w:t>
      </w:r>
      <w:r w:rsidR="00DB1768" w:rsidRPr="00CB54BF">
        <w:rPr>
          <w:rFonts w:ascii="Times New Roman" w:hAnsi="Times New Roman" w:cs="Times New Roman"/>
          <w:sz w:val="24"/>
          <w:szCs w:val="24"/>
        </w:rPr>
        <w:t xml:space="preserve"> from a reliable and trustworthy source, such as peer-reviewed journals, systematic reviews, and meta-analyses. After this, the evidence is critically appraised to determine its validity, relevance, and applicability to the patient's problem. Apply the evidence to clinical practice: After the evidence has been appraised, it can be used to inform clinical decision-making. The clinician must consider the patient's individual circumstances, preferences, and values when applying the evidence to their care.</w:t>
      </w:r>
      <w:r w:rsidRPr="00CB54BF">
        <w:rPr>
          <w:rFonts w:ascii="Times New Roman" w:hAnsi="Times New Roman" w:cs="Times New Roman"/>
          <w:sz w:val="24"/>
          <w:szCs w:val="24"/>
        </w:rPr>
        <w:t xml:space="preserve"> The final step involves the e</w:t>
      </w:r>
      <w:r w:rsidR="00DB1768" w:rsidRPr="00CB54BF">
        <w:rPr>
          <w:rFonts w:ascii="Times New Roman" w:hAnsi="Times New Roman" w:cs="Times New Roman"/>
          <w:sz w:val="24"/>
          <w:szCs w:val="24"/>
        </w:rPr>
        <w:t>valuat</w:t>
      </w:r>
      <w:r w:rsidRPr="00CB54BF">
        <w:rPr>
          <w:rFonts w:ascii="Times New Roman" w:hAnsi="Times New Roman" w:cs="Times New Roman"/>
          <w:sz w:val="24"/>
          <w:szCs w:val="24"/>
        </w:rPr>
        <w:t>ion of</w:t>
      </w:r>
      <w:r w:rsidR="00DB1768" w:rsidRPr="00CB54BF">
        <w:rPr>
          <w:rFonts w:ascii="Times New Roman" w:hAnsi="Times New Roman" w:cs="Times New Roman"/>
          <w:sz w:val="24"/>
          <w:szCs w:val="24"/>
        </w:rPr>
        <w:t xml:space="preserve"> the outcomes: The final step in EBP is to evaluate the outcomes of the clinical decision-making process. This involves monitoring the patient's response to treatment and assessing whether the chosen intervention was effective in achieving the desired outcome</w:t>
      </w:r>
      <w:r w:rsidRPr="00CB54BF">
        <w:rPr>
          <w:rFonts w:ascii="Times New Roman" w:hAnsi="Times New Roman" w:cs="Times New Roman"/>
          <w:sz w:val="24"/>
          <w:szCs w:val="24"/>
        </w:rPr>
        <w:t xml:space="preserve"> (Stevens, 2013, p, 199).</w:t>
      </w:r>
      <w:r w:rsidR="00DB1768" w:rsidRPr="00CB54BF">
        <w:rPr>
          <w:rFonts w:ascii="Times New Roman" w:hAnsi="Times New Roman" w:cs="Times New Roman"/>
          <w:sz w:val="24"/>
          <w:szCs w:val="24"/>
        </w:rPr>
        <w:t xml:space="preserve"> If the desired outcome is not achieved, the clinician may need to revisit the previous steps of the EBP process to refine their clinical decision-making.</w:t>
      </w:r>
    </w:p>
    <w:p w14:paraId="0AB00DDC" w14:textId="049E4B09" w:rsidR="00A443A9" w:rsidRPr="00CB54BF" w:rsidRDefault="00A443A9" w:rsidP="00CB54BF">
      <w:p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The accuracy of the evidence used to guide clinical practice depends on the reliability of the data, which is a crucial element of EBP. Reliability of data refers to its consistency or stability throughout time and under many circumstances. To guarantee the accuracy and dependability of research study findings in EBP, dependable data are required. Without dependable evidence, a study's findings could be biased or vulnerable to inaccuracy, which could result in poor therapeutic </w:t>
      </w:r>
      <w:r w:rsidRPr="00CB54BF">
        <w:rPr>
          <w:rFonts w:ascii="Times New Roman" w:hAnsi="Times New Roman" w:cs="Times New Roman"/>
          <w:sz w:val="24"/>
          <w:szCs w:val="24"/>
        </w:rPr>
        <w:lastRenderedPageBreak/>
        <w:t xml:space="preserve">decisions that could even be dangerous. The hierarchy of evidence typically includes the following levels, listed from the highest level of evidence to the lowest; Systematic reviews and meta-analyses, followed by randomized controlled trials (RCTs), then Cohort studies. This is followed by case-control studies and finally cross-sectional studies (Chien, 2019). </w:t>
      </w:r>
    </w:p>
    <w:p w14:paraId="4F943240" w14:textId="00C75B53" w:rsidR="00EA648A" w:rsidRPr="00CB54BF" w:rsidRDefault="00EA648A" w:rsidP="00CB54BF">
      <w:p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EBP has progressed from a novel idea to the dominant healthcare practice in UK nursing and medicine. (Albarqouni et al., 2018). It had been advanced by governments and health organizations </w:t>
      </w:r>
      <w:r w:rsidR="00E95E7D" w:rsidRPr="00CB54BF">
        <w:rPr>
          <w:rFonts w:ascii="Times New Roman" w:hAnsi="Times New Roman" w:cs="Times New Roman"/>
          <w:sz w:val="24"/>
          <w:szCs w:val="24"/>
        </w:rPr>
        <w:t>through.</w:t>
      </w:r>
      <w:r w:rsidRPr="00CB54BF">
        <w:rPr>
          <w:rFonts w:ascii="Times New Roman" w:hAnsi="Times New Roman" w:cs="Times New Roman"/>
          <w:sz w:val="24"/>
          <w:szCs w:val="24"/>
        </w:rPr>
        <w:t xml:space="preserve"> </w:t>
      </w:r>
    </w:p>
    <w:p w14:paraId="0358AA3B" w14:textId="77777777" w:rsidR="00EA648A" w:rsidRPr="00CB54BF" w:rsidRDefault="00EA648A" w:rsidP="00CB54BF">
      <w:pPr>
        <w:pStyle w:val="ListParagraph"/>
        <w:numPr>
          <w:ilvl w:val="0"/>
          <w:numId w:val="4"/>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Funding of research and development of evidence-based practices.</w:t>
      </w:r>
    </w:p>
    <w:p w14:paraId="7B8738E6" w14:textId="5B1BF5E2" w:rsidR="00EA648A" w:rsidRPr="00CB54BF" w:rsidRDefault="00EA648A" w:rsidP="00CB54BF">
      <w:pPr>
        <w:pStyle w:val="ListParagraph"/>
        <w:numPr>
          <w:ilvl w:val="0"/>
          <w:numId w:val="4"/>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Supervision and overseeing research </w:t>
      </w:r>
      <w:r w:rsidR="00E95E7D" w:rsidRPr="00CB54BF">
        <w:rPr>
          <w:rFonts w:ascii="Times New Roman" w:hAnsi="Times New Roman" w:cs="Times New Roman"/>
          <w:sz w:val="24"/>
          <w:szCs w:val="24"/>
        </w:rPr>
        <w:t>studies.</w:t>
      </w:r>
    </w:p>
    <w:p w14:paraId="0D9EDADA" w14:textId="63CEFF56" w:rsidR="00EA648A" w:rsidRPr="00CB54BF" w:rsidRDefault="00EA648A" w:rsidP="00CB54BF">
      <w:pPr>
        <w:pStyle w:val="ListParagraph"/>
        <w:numPr>
          <w:ilvl w:val="0"/>
          <w:numId w:val="4"/>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Formulation of guidelines and policies based on evidence-based </w:t>
      </w:r>
      <w:r w:rsidR="00E95E7D" w:rsidRPr="00CB54BF">
        <w:rPr>
          <w:rFonts w:ascii="Times New Roman" w:hAnsi="Times New Roman" w:cs="Times New Roman"/>
          <w:sz w:val="24"/>
          <w:szCs w:val="24"/>
        </w:rPr>
        <w:t>practices.</w:t>
      </w:r>
    </w:p>
    <w:p w14:paraId="223E8416" w14:textId="77777777" w:rsidR="00EA648A" w:rsidRPr="00CB54BF" w:rsidRDefault="00EA648A" w:rsidP="00CB54BF">
      <w:pPr>
        <w:pStyle w:val="ListParagraph"/>
        <w:numPr>
          <w:ilvl w:val="0"/>
          <w:numId w:val="4"/>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Education and training of healthcare professionals on evidence-based practices.</w:t>
      </w:r>
    </w:p>
    <w:p w14:paraId="439A9606" w14:textId="12FDF58C" w:rsidR="000E6D4A" w:rsidRPr="00CB54BF" w:rsidRDefault="00EA648A" w:rsidP="00CB54BF">
      <w:pPr>
        <w:pStyle w:val="ListParagraph"/>
        <w:numPr>
          <w:ilvl w:val="0"/>
          <w:numId w:val="4"/>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Advocating for the implementation of evidence-based practices in healthcare delivery.</w:t>
      </w:r>
    </w:p>
    <w:p w14:paraId="270BD7F4" w14:textId="3AC82A80" w:rsidR="00EA648A" w:rsidRPr="00CB54BF" w:rsidRDefault="00EA648A" w:rsidP="00CB54BF">
      <w:p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EBP </w:t>
      </w:r>
      <w:r w:rsidR="004B544C" w:rsidRPr="00CB54BF">
        <w:rPr>
          <w:rFonts w:ascii="Times New Roman" w:hAnsi="Times New Roman" w:cs="Times New Roman"/>
          <w:sz w:val="24"/>
          <w:szCs w:val="24"/>
        </w:rPr>
        <w:t>has</w:t>
      </w:r>
      <w:r w:rsidRPr="00CB54BF">
        <w:rPr>
          <w:rFonts w:ascii="Times New Roman" w:hAnsi="Times New Roman" w:cs="Times New Roman"/>
          <w:sz w:val="24"/>
          <w:szCs w:val="24"/>
        </w:rPr>
        <w:t xml:space="preserve"> improved many facets of healthcare </w:t>
      </w:r>
      <w:r w:rsidR="00E95E7D" w:rsidRPr="00CB54BF">
        <w:rPr>
          <w:rFonts w:ascii="Times New Roman" w:hAnsi="Times New Roman" w:cs="Times New Roman"/>
          <w:sz w:val="24"/>
          <w:szCs w:val="24"/>
        </w:rPr>
        <w:t>delivery,</w:t>
      </w:r>
      <w:r w:rsidRPr="00CB54BF">
        <w:rPr>
          <w:rFonts w:ascii="Times New Roman" w:hAnsi="Times New Roman" w:cs="Times New Roman"/>
          <w:sz w:val="24"/>
          <w:szCs w:val="24"/>
        </w:rPr>
        <w:t xml:space="preserve"> but its influence is most felt in the area of mental health nursing. Promoting efficient treatment for people with mental health illnesses is among the aims of EBT. Nurses who employ it in their work can adapt modern treatments to the preferences, requirements, cultures, and values of their patients. The significant contribution of EBP in mental healthcare is the provision of evidence to prove that mental health disorders are real and not imaginary (Steinfield et al., 2015, p. 505). This has led people suffering from mental health ailments to speak up as it gave them </w:t>
      </w:r>
      <w:r w:rsidR="003A3F44" w:rsidRPr="00CB54BF">
        <w:rPr>
          <w:rFonts w:ascii="Times New Roman" w:hAnsi="Times New Roman" w:cs="Times New Roman"/>
          <w:sz w:val="24"/>
          <w:szCs w:val="24"/>
        </w:rPr>
        <w:t xml:space="preserve">the </w:t>
      </w:r>
      <w:r w:rsidRPr="00CB54BF">
        <w:rPr>
          <w:rFonts w:ascii="Times New Roman" w:hAnsi="Times New Roman" w:cs="Times New Roman"/>
          <w:sz w:val="24"/>
          <w:szCs w:val="24"/>
        </w:rPr>
        <w:t>courage that they are not alone in their suffering.</w:t>
      </w:r>
    </w:p>
    <w:p w14:paraId="0BB8939B" w14:textId="7A8523DF" w:rsidR="00EA648A" w:rsidRPr="00CB54BF" w:rsidRDefault="00EA648A" w:rsidP="00CB54BF">
      <w:p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EBP has helped nurses to improve healthcare delivery for mental health patients in the following </w:t>
      </w:r>
      <w:r w:rsidR="00E95E7D" w:rsidRPr="00CB54BF">
        <w:rPr>
          <w:rFonts w:ascii="Times New Roman" w:hAnsi="Times New Roman" w:cs="Times New Roman"/>
          <w:sz w:val="24"/>
          <w:szCs w:val="24"/>
        </w:rPr>
        <w:t>ways.</w:t>
      </w:r>
      <w:r w:rsidRPr="00CB54BF">
        <w:rPr>
          <w:rFonts w:ascii="Times New Roman" w:hAnsi="Times New Roman" w:cs="Times New Roman"/>
          <w:sz w:val="24"/>
          <w:szCs w:val="24"/>
        </w:rPr>
        <w:t xml:space="preserve"> </w:t>
      </w:r>
    </w:p>
    <w:p w14:paraId="7C507DF8" w14:textId="1C65E2C0" w:rsidR="00EA648A" w:rsidRPr="00CB54BF" w:rsidRDefault="00EA648A" w:rsidP="00CB54BF">
      <w:pPr>
        <w:pStyle w:val="ListParagraph"/>
        <w:numPr>
          <w:ilvl w:val="0"/>
          <w:numId w:val="5"/>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Improving treatment outcomes by having mental healthcare nurses apply the most recent research and best practices in their care delivery.</w:t>
      </w:r>
    </w:p>
    <w:p w14:paraId="36FD84E9" w14:textId="77777777" w:rsidR="00EA648A" w:rsidRPr="00CB54BF" w:rsidRDefault="00EA648A" w:rsidP="00CB54BF">
      <w:pPr>
        <w:pStyle w:val="ListParagraph"/>
        <w:numPr>
          <w:ilvl w:val="0"/>
          <w:numId w:val="5"/>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Reducing treatment disparities by ensuring that all patients receive the same high-quality care regardless of their background or location.</w:t>
      </w:r>
    </w:p>
    <w:p w14:paraId="2EB1619E" w14:textId="314DF62B" w:rsidR="00EA648A" w:rsidRPr="00CB54BF" w:rsidRDefault="00EA648A" w:rsidP="00CB54BF">
      <w:pPr>
        <w:pStyle w:val="ListParagraph"/>
        <w:numPr>
          <w:ilvl w:val="0"/>
          <w:numId w:val="5"/>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Improving competency by giving nurses current knowledge on the most recent research and best practices to enable them </w:t>
      </w:r>
      <w:r w:rsidR="00374798" w:rsidRPr="00CB54BF">
        <w:rPr>
          <w:rFonts w:ascii="Times New Roman" w:hAnsi="Times New Roman" w:cs="Times New Roman"/>
          <w:sz w:val="24"/>
          <w:szCs w:val="24"/>
        </w:rPr>
        <w:t xml:space="preserve">to </w:t>
      </w:r>
      <w:r w:rsidRPr="00CB54BF">
        <w:rPr>
          <w:rFonts w:ascii="Times New Roman" w:hAnsi="Times New Roman" w:cs="Times New Roman"/>
          <w:sz w:val="24"/>
          <w:szCs w:val="24"/>
        </w:rPr>
        <w:t>deliver effective care.</w:t>
      </w:r>
    </w:p>
    <w:p w14:paraId="7CBA0253" w14:textId="77777777" w:rsidR="00EA648A" w:rsidRPr="00CB54BF" w:rsidRDefault="00EA648A" w:rsidP="00CB54BF">
      <w:pPr>
        <w:pStyle w:val="ListParagraph"/>
        <w:numPr>
          <w:ilvl w:val="0"/>
          <w:numId w:val="5"/>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lastRenderedPageBreak/>
        <w:t>By ceasing to use treatments that are ineffective or unneeded, costs are reduced. The most efficient therapies can be found and given by mental healthcare nurses utilizing evidence-based procedures, which can lower the overall cost of care.</w:t>
      </w:r>
    </w:p>
    <w:p w14:paraId="06F82351" w14:textId="2FE6FA8E" w:rsidR="00EA648A" w:rsidRPr="00CB54BF" w:rsidRDefault="00EA648A" w:rsidP="00CB54BF">
      <w:pPr>
        <w:pStyle w:val="ListParagraph"/>
        <w:numPr>
          <w:ilvl w:val="0"/>
          <w:numId w:val="5"/>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By providing a feedback loop between mental healthcare nurses so that they know what works </w:t>
      </w:r>
      <w:r w:rsidR="002B4D26" w:rsidRPr="00CB54BF">
        <w:rPr>
          <w:rFonts w:ascii="Times New Roman" w:hAnsi="Times New Roman" w:cs="Times New Roman"/>
          <w:sz w:val="24"/>
          <w:szCs w:val="24"/>
        </w:rPr>
        <w:t>for</w:t>
      </w:r>
      <w:r w:rsidRPr="00CB54BF">
        <w:rPr>
          <w:rFonts w:ascii="Times New Roman" w:hAnsi="Times New Roman" w:cs="Times New Roman"/>
          <w:sz w:val="24"/>
          <w:szCs w:val="24"/>
        </w:rPr>
        <w:t xml:space="preserve"> each patient as </w:t>
      </w:r>
      <w:r w:rsidR="002B4D26" w:rsidRPr="00CB54BF">
        <w:rPr>
          <w:rFonts w:ascii="Times New Roman" w:hAnsi="Times New Roman" w:cs="Times New Roman"/>
          <w:sz w:val="24"/>
          <w:szCs w:val="24"/>
        </w:rPr>
        <w:t xml:space="preserve">the </w:t>
      </w:r>
      <w:r w:rsidRPr="00CB54BF">
        <w:rPr>
          <w:rFonts w:ascii="Times New Roman" w:hAnsi="Times New Roman" w:cs="Times New Roman"/>
          <w:sz w:val="24"/>
          <w:szCs w:val="24"/>
        </w:rPr>
        <w:t xml:space="preserve">management of mental health disorders is usually </w:t>
      </w:r>
      <w:r w:rsidR="002B4D26" w:rsidRPr="00CB54BF">
        <w:rPr>
          <w:rFonts w:ascii="Times New Roman" w:hAnsi="Times New Roman" w:cs="Times New Roman"/>
          <w:sz w:val="24"/>
          <w:szCs w:val="24"/>
        </w:rPr>
        <w:t>patient-specific</w:t>
      </w:r>
      <w:r w:rsidRPr="00CB54BF">
        <w:rPr>
          <w:rFonts w:ascii="Times New Roman" w:hAnsi="Times New Roman" w:cs="Times New Roman"/>
          <w:sz w:val="24"/>
          <w:szCs w:val="24"/>
        </w:rPr>
        <w:t xml:space="preserve"> and nurses must coordinate with each other in managing difficult patients.</w:t>
      </w:r>
    </w:p>
    <w:p w14:paraId="533BFDA8" w14:textId="26D72291" w:rsidR="001B4749" w:rsidRPr="00CB54BF" w:rsidRDefault="00EA648A" w:rsidP="00CB54BF">
      <w:pPr>
        <w:pStyle w:val="ListParagraph"/>
        <w:numPr>
          <w:ilvl w:val="0"/>
          <w:numId w:val="5"/>
        </w:numPr>
        <w:spacing w:line="360" w:lineRule="auto"/>
        <w:jc w:val="both"/>
        <w:rPr>
          <w:rFonts w:ascii="Times New Roman" w:hAnsi="Times New Roman" w:cs="Times New Roman"/>
          <w:sz w:val="24"/>
          <w:szCs w:val="24"/>
        </w:rPr>
      </w:pPr>
      <w:r w:rsidRPr="00CB54BF">
        <w:rPr>
          <w:rFonts w:ascii="Times New Roman" w:hAnsi="Times New Roman" w:cs="Times New Roman"/>
          <w:sz w:val="24"/>
          <w:szCs w:val="24"/>
        </w:rPr>
        <w:t xml:space="preserve">Proving the effectiveness of </w:t>
      </w:r>
      <w:r w:rsidR="002B4D26" w:rsidRPr="00CB54BF">
        <w:rPr>
          <w:rFonts w:ascii="Times New Roman" w:hAnsi="Times New Roman" w:cs="Times New Roman"/>
          <w:sz w:val="24"/>
          <w:szCs w:val="24"/>
        </w:rPr>
        <w:t>alternative</w:t>
      </w:r>
      <w:r w:rsidRPr="00CB54BF">
        <w:rPr>
          <w:rFonts w:ascii="Times New Roman" w:hAnsi="Times New Roman" w:cs="Times New Roman"/>
          <w:sz w:val="24"/>
          <w:szCs w:val="24"/>
        </w:rPr>
        <w:t xml:space="preserve"> therapies such as meditation and counselling instead of medications to manage mental health </w:t>
      </w:r>
      <w:r w:rsidR="002B4D26" w:rsidRPr="00CB54BF">
        <w:rPr>
          <w:rFonts w:ascii="Times New Roman" w:hAnsi="Times New Roman" w:cs="Times New Roman"/>
          <w:sz w:val="24"/>
          <w:szCs w:val="24"/>
        </w:rPr>
        <w:t>disorders</w:t>
      </w:r>
      <w:r w:rsidRPr="00CB54BF">
        <w:rPr>
          <w:rFonts w:ascii="Times New Roman" w:hAnsi="Times New Roman" w:cs="Times New Roman"/>
          <w:sz w:val="24"/>
          <w:szCs w:val="24"/>
        </w:rPr>
        <w:t xml:space="preserve"> thereby equipping the modern nurse </w:t>
      </w:r>
      <w:r w:rsidR="002B4D26" w:rsidRPr="00CB54BF">
        <w:rPr>
          <w:rFonts w:ascii="Times New Roman" w:hAnsi="Times New Roman" w:cs="Times New Roman"/>
          <w:sz w:val="24"/>
          <w:szCs w:val="24"/>
        </w:rPr>
        <w:t xml:space="preserve">with </w:t>
      </w:r>
      <w:r w:rsidRPr="00CB54BF">
        <w:rPr>
          <w:rFonts w:ascii="Times New Roman" w:hAnsi="Times New Roman" w:cs="Times New Roman"/>
          <w:sz w:val="24"/>
          <w:szCs w:val="24"/>
        </w:rPr>
        <w:t xml:space="preserve">more tools in managing </w:t>
      </w:r>
      <w:r w:rsidR="002B4D26" w:rsidRPr="00CB54BF">
        <w:rPr>
          <w:rFonts w:ascii="Times New Roman" w:hAnsi="Times New Roman" w:cs="Times New Roman"/>
          <w:sz w:val="24"/>
          <w:szCs w:val="24"/>
        </w:rPr>
        <w:t xml:space="preserve">the </w:t>
      </w:r>
      <w:r w:rsidRPr="00CB54BF">
        <w:rPr>
          <w:rFonts w:ascii="Times New Roman" w:hAnsi="Times New Roman" w:cs="Times New Roman"/>
          <w:sz w:val="24"/>
          <w:szCs w:val="24"/>
        </w:rPr>
        <w:t>mental health of patients</w:t>
      </w:r>
      <w:r w:rsidR="001B4749" w:rsidRPr="00CB54BF">
        <w:rPr>
          <w:rFonts w:ascii="Times New Roman" w:hAnsi="Times New Roman" w:cs="Times New Roman"/>
          <w:sz w:val="24"/>
          <w:szCs w:val="24"/>
        </w:rPr>
        <w:t>.</w:t>
      </w:r>
    </w:p>
    <w:p w14:paraId="03ED4DE1" w14:textId="77777777" w:rsidR="001B4749" w:rsidRPr="00CB54BF" w:rsidRDefault="001B4749" w:rsidP="00CB54BF">
      <w:pPr>
        <w:pStyle w:val="ListParagraph"/>
        <w:spacing w:line="360" w:lineRule="auto"/>
        <w:jc w:val="both"/>
        <w:rPr>
          <w:rFonts w:ascii="Times New Roman" w:hAnsi="Times New Roman" w:cs="Times New Roman"/>
          <w:sz w:val="24"/>
          <w:szCs w:val="24"/>
        </w:rPr>
      </w:pPr>
    </w:p>
    <w:p w14:paraId="716EABA8"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7BEDC0A8"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387AF832"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1E7C3B2D"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0534D59D"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5BE3B3C7"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1CC9B3DF"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65DE66CD"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3C450F01"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5B86CA28"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55A92146"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297277EB"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72083997"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6198B8D2"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375A22B0"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26F90AE9"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7BBC3466"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0E1F5A59"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33BEBD98"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36D8AB9F"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0E2CB178" w14:textId="77777777" w:rsidR="009A195C" w:rsidRPr="00CB54BF" w:rsidRDefault="009A195C" w:rsidP="00CB54BF">
      <w:pPr>
        <w:pStyle w:val="ListParagraph"/>
        <w:spacing w:line="360" w:lineRule="auto"/>
        <w:jc w:val="both"/>
        <w:rPr>
          <w:rFonts w:ascii="Times New Roman" w:hAnsi="Times New Roman" w:cs="Times New Roman"/>
          <w:sz w:val="24"/>
          <w:szCs w:val="24"/>
        </w:rPr>
      </w:pPr>
    </w:p>
    <w:p w14:paraId="3229ED6A" w14:textId="7B95CAEB" w:rsidR="00DB1768" w:rsidRPr="00CB54BF" w:rsidRDefault="00EA648A" w:rsidP="00CB54BF">
      <w:pPr>
        <w:tabs>
          <w:tab w:val="num" w:pos="720"/>
        </w:tabs>
        <w:spacing w:line="360" w:lineRule="auto"/>
        <w:jc w:val="both"/>
        <w:rPr>
          <w:rFonts w:ascii="Times New Roman" w:hAnsi="Times New Roman" w:cs="Times New Roman"/>
          <w:b/>
          <w:bCs/>
          <w:sz w:val="24"/>
          <w:szCs w:val="24"/>
        </w:rPr>
      </w:pPr>
      <w:r w:rsidRPr="00CB54BF">
        <w:rPr>
          <w:rFonts w:ascii="Times New Roman" w:hAnsi="Times New Roman" w:cs="Times New Roman"/>
          <w:b/>
          <w:bCs/>
          <w:sz w:val="24"/>
          <w:szCs w:val="24"/>
        </w:rPr>
        <w:lastRenderedPageBreak/>
        <w:t>References</w:t>
      </w:r>
    </w:p>
    <w:p w14:paraId="0163D9A2"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 xml:space="preserve">Albarqouni, L., Hoffmann, T., Straus, S., Olsen, N.R., Young, T., Ilic, D., </w:t>
      </w:r>
      <w:proofErr w:type="spellStart"/>
      <w:r w:rsidRPr="00CB54BF">
        <w:rPr>
          <w:rFonts w:ascii="Times New Roman" w:hAnsi="Times New Roman" w:cs="Times New Roman"/>
          <w:sz w:val="24"/>
          <w:szCs w:val="24"/>
        </w:rPr>
        <w:t>Shaneyfelt</w:t>
      </w:r>
      <w:proofErr w:type="spellEnd"/>
      <w:r w:rsidRPr="00CB54BF">
        <w:rPr>
          <w:rFonts w:ascii="Times New Roman" w:hAnsi="Times New Roman" w:cs="Times New Roman"/>
          <w:sz w:val="24"/>
          <w:szCs w:val="24"/>
        </w:rPr>
        <w:t xml:space="preserve">, T., Haynes, R.B., Guyatt, G. and Glasziou, P. (2018). ‘Core competencies in evidence-based practice for health professionals: consensus statement based on a systematic review and Delphi survey.’ </w:t>
      </w:r>
      <w:r w:rsidRPr="00CB54BF">
        <w:rPr>
          <w:rFonts w:ascii="Times New Roman" w:hAnsi="Times New Roman" w:cs="Times New Roman"/>
          <w:i/>
          <w:iCs/>
          <w:sz w:val="24"/>
          <w:szCs w:val="24"/>
        </w:rPr>
        <w:t>JAMA network open</w:t>
      </w:r>
      <w:r w:rsidRPr="00CB54BF">
        <w:rPr>
          <w:rFonts w:ascii="Times New Roman" w:hAnsi="Times New Roman" w:cs="Times New Roman"/>
          <w:sz w:val="24"/>
          <w:szCs w:val="24"/>
        </w:rPr>
        <w:t xml:space="preserve">, 1(2), </w:t>
      </w:r>
      <w:proofErr w:type="gramStart"/>
      <w:r w:rsidRPr="00CB54BF">
        <w:rPr>
          <w:rFonts w:ascii="Times New Roman" w:hAnsi="Times New Roman" w:cs="Times New Roman"/>
          <w:sz w:val="24"/>
          <w:szCs w:val="24"/>
        </w:rPr>
        <w:t>pp.e</w:t>
      </w:r>
      <w:proofErr w:type="gramEnd"/>
      <w:r w:rsidRPr="00CB54BF">
        <w:rPr>
          <w:rFonts w:ascii="Times New Roman" w:hAnsi="Times New Roman" w:cs="Times New Roman"/>
          <w:sz w:val="24"/>
          <w:szCs w:val="24"/>
        </w:rPr>
        <w:t>180281-e180281.</w:t>
      </w:r>
    </w:p>
    <w:p w14:paraId="075890D4" w14:textId="77777777" w:rsidR="001B4749" w:rsidRPr="00CB54BF" w:rsidRDefault="001B4749" w:rsidP="00CB54BF">
      <w:pPr>
        <w:spacing w:line="360" w:lineRule="auto"/>
        <w:ind w:left="1701" w:hanging="567"/>
        <w:jc w:val="both"/>
        <w:rPr>
          <w:rFonts w:ascii="Times New Roman" w:hAnsi="Times New Roman" w:cs="Times New Roman"/>
          <w:sz w:val="24"/>
          <w:szCs w:val="24"/>
        </w:rPr>
      </w:pPr>
    </w:p>
    <w:p w14:paraId="6EA0D339"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 xml:space="preserve">Brimhall, K.C., Fenwick, K., Farahnak, L.R., Hurlburt, M.S., Roesch, S.C. and Aarons, G.A. (2016). ‘Leadership, organizational climate, and perceived burden of evidence-based practice in mental health services.’ </w:t>
      </w:r>
      <w:r w:rsidRPr="00CB54BF">
        <w:rPr>
          <w:rFonts w:ascii="Times New Roman" w:hAnsi="Times New Roman" w:cs="Times New Roman"/>
          <w:i/>
          <w:iCs/>
          <w:sz w:val="24"/>
          <w:szCs w:val="24"/>
        </w:rPr>
        <w:t>Administration and Policy in Mental Health and Mental Health Services Research</w:t>
      </w:r>
      <w:r w:rsidRPr="00CB54BF">
        <w:rPr>
          <w:rFonts w:ascii="Times New Roman" w:hAnsi="Times New Roman" w:cs="Times New Roman"/>
          <w:sz w:val="24"/>
          <w:szCs w:val="24"/>
        </w:rPr>
        <w:t>, 43, pp.629-639.</w:t>
      </w:r>
    </w:p>
    <w:p w14:paraId="5A1B9860" w14:textId="77777777" w:rsidR="001B4749" w:rsidRPr="00CB54BF" w:rsidRDefault="001B4749" w:rsidP="00CB54BF">
      <w:pPr>
        <w:spacing w:line="360" w:lineRule="auto"/>
        <w:ind w:left="1701" w:hanging="567"/>
        <w:jc w:val="both"/>
        <w:rPr>
          <w:rFonts w:ascii="Times New Roman" w:hAnsi="Times New Roman" w:cs="Times New Roman"/>
          <w:sz w:val="24"/>
          <w:szCs w:val="24"/>
        </w:rPr>
      </w:pPr>
    </w:p>
    <w:p w14:paraId="2AD41477"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Chien, L.Y. (2019). ‘Evidence-based practice and nursing research’. </w:t>
      </w:r>
      <w:r w:rsidRPr="00CB54BF">
        <w:rPr>
          <w:rFonts w:ascii="Times New Roman" w:hAnsi="Times New Roman" w:cs="Times New Roman"/>
          <w:i/>
          <w:iCs/>
          <w:sz w:val="24"/>
          <w:szCs w:val="24"/>
        </w:rPr>
        <w:t>The Journal of Nursing Research</w:t>
      </w:r>
      <w:r w:rsidRPr="00CB54BF">
        <w:rPr>
          <w:rFonts w:ascii="Times New Roman" w:hAnsi="Times New Roman" w:cs="Times New Roman"/>
          <w:sz w:val="24"/>
          <w:szCs w:val="24"/>
        </w:rPr>
        <w:t>, 27(4), p.e29.</w:t>
      </w:r>
    </w:p>
    <w:p w14:paraId="379121FA" w14:textId="77777777" w:rsidR="001B4749" w:rsidRPr="00CB54BF" w:rsidRDefault="001B4749" w:rsidP="00CB54BF">
      <w:pPr>
        <w:spacing w:line="360" w:lineRule="auto"/>
        <w:ind w:left="1701" w:hanging="567"/>
        <w:jc w:val="both"/>
        <w:rPr>
          <w:rFonts w:ascii="Times New Roman" w:hAnsi="Times New Roman" w:cs="Times New Roman"/>
          <w:sz w:val="24"/>
          <w:szCs w:val="24"/>
        </w:rPr>
      </w:pPr>
    </w:p>
    <w:p w14:paraId="2521E7AF"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 xml:space="preserve">Rousseau, D.M. and Gunia, B.C. (2016). ‘Evidence-based practice: The psychology of EBP implementation.’ </w:t>
      </w:r>
      <w:r w:rsidRPr="00CB54BF">
        <w:rPr>
          <w:rFonts w:ascii="Times New Roman" w:hAnsi="Times New Roman" w:cs="Times New Roman"/>
          <w:i/>
          <w:iCs/>
          <w:sz w:val="24"/>
          <w:szCs w:val="24"/>
        </w:rPr>
        <w:t>Annual review of psychology</w:t>
      </w:r>
      <w:r w:rsidRPr="00CB54BF">
        <w:rPr>
          <w:rFonts w:ascii="Times New Roman" w:hAnsi="Times New Roman" w:cs="Times New Roman"/>
          <w:sz w:val="24"/>
          <w:szCs w:val="24"/>
        </w:rPr>
        <w:t>, 67, pp.667-692.</w:t>
      </w:r>
    </w:p>
    <w:p w14:paraId="2AD64D47" w14:textId="77777777" w:rsidR="001B4749" w:rsidRPr="00CB54BF" w:rsidRDefault="001B4749" w:rsidP="00CB54BF">
      <w:pPr>
        <w:spacing w:line="360" w:lineRule="auto"/>
        <w:ind w:left="1701" w:hanging="567"/>
        <w:jc w:val="both"/>
        <w:rPr>
          <w:rFonts w:ascii="Times New Roman" w:hAnsi="Times New Roman" w:cs="Times New Roman"/>
          <w:sz w:val="24"/>
          <w:szCs w:val="24"/>
        </w:rPr>
      </w:pPr>
    </w:p>
    <w:p w14:paraId="20C1DEDF"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 xml:space="preserve">Schalock, R.L., Gomez, L.E., Verdugo, M.A. and Claes, C. (2017). ‘Evidence and evidence-based practices: Are we there yet?’ </w:t>
      </w:r>
      <w:r w:rsidRPr="00CB54BF">
        <w:rPr>
          <w:rFonts w:ascii="Times New Roman" w:hAnsi="Times New Roman" w:cs="Times New Roman"/>
          <w:i/>
          <w:iCs/>
          <w:sz w:val="24"/>
          <w:szCs w:val="24"/>
        </w:rPr>
        <w:t>Intellectual and developmental disabilities</w:t>
      </w:r>
      <w:r w:rsidRPr="00CB54BF">
        <w:rPr>
          <w:rFonts w:ascii="Times New Roman" w:hAnsi="Times New Roman" w:cs="Times New Roman"/>
          <w:sz w:val="24"/>
          <w:szCs w:val="24"/>
        </w:rPr>
        <w:t>, 55(2), pp.112-119.</w:t>
      </w:r>
    </w:p>
    <w:p w14:paraId="2845E016" w14:textId="77777777" w:rsidR="001B4749" w:rsidRPr="00CB54BF" w:rsidRDefault="001B4749" w:rsidP="00CB54BF">
      <w:pPr>
        <w:spacing w:line="360" w:lineRule="auto"/>
        <w:ind w:left="1701" w:hanging="567"/>
        <w:jc w:val="both"/>
        <w:rPr>
          <w:rFonts w:ascii="Times New Roman" w:hAnsi="Times New Roman" w:cs="Times New Roman"/>
          <w:sz w:val="24"/>
          <w:szCs w:val="24"/>
        </w:rPr>
      </w:pPr>
    </w:p>
    <w:p w14:paraId="488FD0A0"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 xml:space="preserve">Steinfeld, B., Scott, J., Vilander, G., Marx, L., Quirk, M., Lindberg, J. and Koerner, K., 2015. The role of lean process improvement in implementation of evidence-based practices in behavioral health care. </w:t>
      </w:r>
      <w:r w:rsidRPr="00CB54BF">
        <w:rPr>
          <w:rFonts w:ascii="Times New Roman" w:hAnsi="Times New Roman" w:cs="Times New Roman"/>
          <w:i/>
          <w:iCs/>
          <w:sz w:val="24"/>
          <w:szCs w:val="24"/>
        </w:rPr>
        <w:t>The Journal of Behavioral Health Services &amp; Research</w:t>
      </w:r>
      <w:r w:rsidRPr="00CB54BF">
        <w:rPr>
          <w:rFonts w:ascii="Times New Roman" w:hAnsi="Times New Roman" w:cs="Times New Roman"/>
          <w:sz w:val="24"/>
          <w:szCs w:val="24"/>
        </w:rPr>
        <w:t>, 42, pp.504-518.</w:t>
      </w:r>
    </w:p>
    <w:p w14:paraId="50436C21" w14:textId="77777777"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lastRenderedPageBreak/>
        <w:t xml:space="preserve">Wong, C., Odom, S.L., Hume, K.A., Cox, A.W., Fettig, A., Kucharczyk, S., Brock, M.E., Plavnick, J.B., Fleury, V.P. and Schultz, T.R. (2015). ‘Evidence-based practices for children, youth, and young adults with autism spectrum disorder: A comprehensive review.’ </w:t>
      </w:r>
      <w:r w:rsidRPr="00CB54BF">
        <w:rPr>
          <w:rFonts w:ascii="Times New Roman" w:hAnsi="Times New Roman" w:cs="Times New Roman"/>
          <w:i/>
          <w:iCs/>
          <w:sz w:val="24"/>
          <w:szCs w:val="24"/>
        </w:rPr>
        <w:t>Journal of autism and developmental disorders</w:t>
      </w:r>
      <w:r w:rsidRPr="00CB54BF">
        <w:rPr>
          <w:rFonts w:ascii="Times New Roman" w:hAnsi="Times New Roman" w:cs="Times New Roman"/>
          <w:sz w:val="24"/>
          <w:szCs w:val="24"/>
        </w:rPr>
        <w:t>, 45, pp.1951-1966.</w:t>
      </w:r>
    </w:p>
    <w:p w14:paraId="1BFA866C" w14:textId="77777777" w:rsidR="001B4749" w:rsidRPr="00CB54BF" w:rsidRDefault="001B4749" w:rsidP="00CB54BF">
      <w:pPr>
        <w:spacing w:line="360" w:lineRule="auto"/>
        <w:ind w:left="1701" w:hanging="567"/>
        <w:jc w:val="both"/>
        <w:rPr>
          <w:rFonts w:ascii="Times New Roman" w:hAnsi="Times New Roman" w:cs="Times New Roman"/>
          <w:sz w:val="24"/>
          <w:szCs w:val="24"/>
        </w:rPr>
      </w:pPr>
    </w:p>
    <w:p w14:paraId="45981E4E" w14:textId="7622AD1B" w:rsidR="00EA648A" w:rsidRPr="00CB54BF" w:rsidRDefault="00EA648A" w:rsidP="00CB54BF">
      <w:pPr>
        <w:spacing w:line="360" w:lineRule="auto"/>
        <w:ind w:left="1701" w:hanging="567"/>
        <w:jc w:val="both"/>
        <w:rPr>
          <w:rFonts w:ascii="Times New Roman" w:hAnsi="Times New Roman" w:cs="Times New Roman"/>
          <w:sz w:val="24"/>
          <w:szCs w:val="24"/>
        </w:rPr>
      </w:pPr>
      <w:r w:rsidRPr="00CB54BF">
        <w:rPr>
          <w:rFonts w:ascii="Times New Roman" w:hAnsi="Times New Roman" w:cs="Times New Roman"/>
          <w:sz w:val="24"/>
          <w:szCs w:val="24"/>
        </w:rPr>
        <w:t xml:space="preserve">Stevens, K. R. (2013). ‘The impact of evidence-based practice in nursing and the next big </w:t>
      </w:r>
      <w:r w:rsidR="00E95E7D" w:rsidRPr="00CB54BF">
        <w:rPr>
          <w:rFonts w:ascii="Times New Roman" w:hAnsi="Times New Roman" w:cs="Times New Roman"/>
          <w:sz w:val="24"/>
          <w:szCs w:val="24"/>
        </w:rPr>
        <w:t>ideas</w:t>
      </w:r>
      <w:r w:rsidRPr="00CB54BF">
        <w:rPr>
          <w:rFonts w:ascii="Times New Roman" w:hAnsi="Times New Roman" w:cs="Times New Roman"/>
          <w:sz w:val="24"/>
          <w:szCs w:val="24"/>
        </w:rPr>
        <w:t>. </w:t>
      </w:r>
      <w:r w:rsidRPr="00CB54BF">
        <w:rPr>
          <w:rFonts w:ascii="Times New Roman" w:hAnsi="Times New Roman" w:cs="Times New Roman"/>
          <w:i/>
          <w:iCs/>
          <w:sz w:val="24"/>
          <w:szCs w:val="24"/>
        </w:rPr>
        <w:t>Online Journal of Issues in Nursing</w:t>
      </w:r>
      <w:r w:rsidRPr="00CB54BF">
        <w:rPr>
          <w:rFonts w:ascii="Times New Roman" w:hAnsi="Times New Roman" w:cs="Times New Roman"/>
          <w:sz w:val="24"/>
          <w:szCs w:val="24"/>
        </w:rPr>
        <w:t>, </w:t>
      </w:r>
      <w:r w:rsidRPr="00CB54BF">
        <w:rPr>
          <w:rFonts w:ascii="Times New Roman" w:hAnsi="Times New Roman" w:cs="Times New Roman"/>
          <w:i/>
          <w:iCs/>
          <w:sz w:val="24"/>
          <w:szCs w:val="24"/>
        </w:rPr>
        <w:t>18</w:t>
      </w:r>
      <w:r w:rsidRPr="00CB54BF">
        <w:rPr>
          <w:rFonts w:ascii="Times New Roman" w:hAnsi="Times New Roman" w:cs="Times New Roman"/>
          <w:sz w:val="24"/>
          <w:szCs w:val="24"/>
        </w:rPr>
        <w:t>(2), pp. 197-207.</w:t>
      </w:r>
    </w:p>
    <w:p w14:paraId="77CF7AE3" w14:textId="77777777" w:rsidR="00EA648A" w:rsidRPr="00CB54BF" w:rsidRDefault="00EA648A" w:rsidP="00CB54BF">
      <w:pPr>
        <w:spacing w:line="360" w:lineRule="auto"/>
        <w:ind w:left="1701" w:hanging="567"/>
        <w:jc w:val="both"/>
        <w:rPr>
          <w:rFonts w:ascii="Times New Roman" w:hAnsi="Times New Roman" w:cs="Times New Roman"/>
          <w:sz w:val="24"/>
          <w:szCs w:val="24"/>
        </w:rPr>
      </w:pPr>
    </w:p>
    <w:p w14:paraId="77FEB49D" w14:textId="77777777" w:rsidR="00EA648A" w:rsidRPr="00CB54BF" w:rsidRDefault="00EA648A" w:rsidP="00CB54BF">
      <w:pPr>
        <w:tabs>
          <w:tab w:val="num" w:pos="720"/>
        </w:tabs>
        <w:spacing w:line="360" w:lineRule="auto"/>
        <w:ind w:left="1701" w:hanging="567"/>
        <w:jc w:val="both"/>
        <w:rPr>
          <w:rFonts w:ascii="Times New Roman" w:hAnsi="Times New Roman" w:cs="Times New Roman"/>
          <w:b/>
          <w:bCs/>
          <w:sz w:val="24"/>
          <w:szCs w:val="24"/>
        </w:rPr>
      </w:pPr>
    </w:p>
    <w:p w14:paraId="1C4F21E4" w14:textId="77777777" w:rsidR="00CB7B6E" w:rsidRPr="00CB54BF" w:rsidRDefault="00CB7B6E" w:rsidP="00CB54BF">
      <w:pPr>
        <w:spacing w:line="360" w:lineRule="auto"/>
        <w:ind w:left="1701" w:hanging="567"/>
        <w:jc w:val="both"/>
        <w:rPr>
          <w:rFonts w:ascii="Times New Roman" w:hAnsi="Times New Roman" w:cs="Times New Roman"/>
          <w:sz w:val="24"/>
          <w:szCs w:val="24"/>
        </w:rPr>
      </w:pPr>
    </w:p>
    <w:sectPr w:rsidR="00CB7B6E" w:rsidRPr="00CB54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35FA2" w14:textId="77777777" w:rsidR="00B36BED" w:rsidRDefault="00B36BED" w:rsidP="00497BB1">
      <w:pPr>
        <w:spacing w:after="0" w:line="240" w:lineRule="auto"/>
      </w:pPr>
      <w:r>
        <w:separator/>
      </w:r>
    </w:p>
  </w:endnote>
  <w:endnote w:type="continuationSeparator" w:id="0">
    <w:p w14:paraId="22E82343" w14:textId="77777777" w:rsidR="00B36BED" w:rsidRDefault="00B36BED" w:rsidP="0049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3C02F" w14:textId="77777777" w:rsidR="00B36BED" w:rsidRDefault="00B36BED" w:rsidP="00497BB1">
      <w:pPr>
        <w:spacing w:after="0" w:line="240" w:lineRule="auto"/>
      </w:pPr>
      <w:r>
        <w:separator/>
      </w:r>
    </w:p>
  </w:footnote>
  <w:footnote w:type="continuationSeparator" w:id="0">
    <w:p w14:paraId="38C7E264" w14:textId="77777777" w:rsidR="00B36BED" w:rsidRDefault="00B36BED" w:rsidP="00497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21877"/>
    <w:multiLevelType w:val="multilevel"/>
    <w:tmpl w:val="97622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F746B3"/>
    <w:multiLevelType w:val="multilevel"/>
    <w:tmpl w:val="F6CA5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C07F85"/>
    <w:multiLevelType w:val="hybridMultilevel"/>
    <w:tmpl w:val="E3303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390C74"/>
    <w:multiLevelType w:val="hybridMultilevel"/>
    <w:tmpl w:val="B658E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6D0601"/>
    <w:multiLevelType w:val="multilevel"/>
    <w:tmpl w:val="1B8AF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6845074">
    <w:abstractNumId w:val="4"/>
  </w:num>
  <w:num w:numId="2" w16cid:durableId="1164279700">
    <w:abstractNumId w:val="1"/>
  </w:num>
  <w:num w:numId="3" w16cid:durableId="506600427">
    <w:abstractNumId w:val="0"/>
  </w:num>
  <w:num w:numId="4" w16cid:durableId="1141578852">
    <w:abstractNumId w:val="2"/>
  </w:num>
  <w:num w:numId="5" w16cid:durableId="295567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B6E"/>
    <w:rsid w:val="00023F13"/>
    <w:rsid w:val="000E6D4A"/>
    <w:rsid w:val="001B4749"/>
    <w:rsid w:val="001C1DEC"/>
    <w:rsid w:val="002B4D26"/>
    <w:rsid w:val="002C7C1B"/>
    <w:rsid w:val="00374798"/>
    <w:rsid w:val="003A3F44"/>
    <w:rsid w:val="00497BB1"/>
    <w:rsid w:val="004B544C"/>
    <w:rsid w:val="00532ECD"/>
    <w:rsid w:val="00653296"/>
    <w:rsid w:val="009A195C"/>
    <w:rsid w:val="00A443A9"/>
    <w:rsid w:val="00B36BED"/>
    <w:rsid w:val="00C51B38"/>
    <w:rsid w:val="00CB54BF"/>
    <w:rsid w:val="00CB7B6E"/>
    <w:rsid w:val="00DB1768"/>
    <w:rsid w:val="00DC2F2F"/>
    <w:rsid w:val="00E00DD9"/>
    <w:rsid w:val="00E95E7D"/>
    <w:rsid w:val="00EA648A"/>
    <w:rsid w:val="00F3186D"/>
    <w:rsid w:val="00F64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6A8F"/>
  <w15:chartTrackingRefBased/>
  <w15:docId w15:val="{3ADC2E64-EA31-4383-B36A-EED3C7BAE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1768"/>
    <w:rPr>
      <w:rFonts w:ascii="Times New Roman" w:hAnsi="Times New Roman" w:cs="Times New Roman"/>
      <w:sz w:val="24"/>
      <w:szCs w:val="24"/>
    </w:rPr>
  </w:style>
  <w:style w:type="paragraph" w:styleId="ListParagraph">
    <w:name w:val="List Paragraph"/>
    <w:basedOn w:val="Normal"/>
    <w:uiPriority w:val="34"/>
    <w:qFormat/>
    <w:rsid w:val="00EA648A"/>
    <w:pPr>
      <w:ind w:left="720"/>
      <w:contextualSpacing/>
    </w:pPr>
  </w:style>
  <w:style w:type="paragraph" w:styleId="Header">
    <w:name w:val="header"/>
    <w:basedOn w:val="Normal"/>
    <w:link w:val="HeaderChar"/>
    <w:uiPriority w:val="99"/>
    <w:unhideWhenUsed/>
    <w:rsid w:val="00497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BB1"/>
  </w:style>
  <w:style w:type="paragraph" w:styleId="Footer">
    <w:name w:val="footer"/>
    <w:basedOn w:val="Normal"/>
    <w:link w:val="FooterChar"/>
    <w:uiPriority w:val="99"/>
    <w:unhideWhenUsed/>
    <w:rsid w:val="00497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23932">
      <w:bodyDiv w:val="1"/>
      <w:marLeft w:val="0"/>
      <w:marRight w:val="0"/>
      <w:marTop w:val="0"/>
      <w:marBottom w:val="0"/>
      <w:divBdr>
        <w:top w:val="none" w:sz="0" w:space="0" w:color="auto"/>
        <w:left w:val="none" w:sz="0" w:space="0" w:color="auto"/>
        <w:bottom w:val="none" w:sz="0" w:space="0" w:color="auto"/>
        <w:right w:val="none" w:sz="0" w:space="0" w:color="auto"/>
      </w:divBdr>
    </w:div>
    <w:div w:id="1823695909">
      <w:bodyDiv w:val="1"/>
      <w:marLeft w:val="0"/>
      <w:marRight w:val="0"/>
      <w:marTop w:val="0"/>
      <w:marBottom w:val="0"/>
      <w:divBdr>
        <w:top w:val="none" w:sz="0" w:space="0" w:color="auto"/>
        <w:left w:val="none" w:sz="0" w:space="0" w:color="auto"/>
        <w:bottom w:val="none" w:sz="0" w:space="0" w:color="auto"/>
        <w:right w:val="none" w:sz="0" w:space="0" w:color="auto"/>
      </w:divBdr>
    </w:div>
    <w:div w:id="205796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B4525-928E-4644-8677-87285D1AF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Denilson Eze</dc:creator>
  <cp:keywords/>
  <dc:description/>
  <cp:lastModifiedBy>Eloghosa Ikpomwosa Aghedo</cp:lastModifiedBy>
  <cp:revision>2</cp:revision>
  <dcterms:created xsi:type="dcterms:W3CDTF">2023-04-23T15:13:00Z</dcterms:created>
  <dcterms:modified xsi:type="dcterms:W3CDTF">2023-04-23T15:13:00Z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2e5dfdec9a1105a964ce767ee0579e0317bc8173df46bd555ae7eee213b44d4a</vt:lpwstr>
  </property>
</Properties>
</file>