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C2D711" w14:textId="2634B7CA" w:rsidR="00493BC7" w:rsidRPr="006E1A92" w:rsidRDefault="006E1A92">
      <w:pPr>
        <w:rPr>
          <w:sz w:val="24"/>
          <w:szCs w:val="24"/>
          <w:u w:val="single"/>
        </w:rPr>
      </w:pPr>
      <w:r w:rsidRPr="006E1A92">
        <w:rPr>
          <w:sz w:val="24"/>
          <w:szCs w:val="24"/>
          <w:u w:val="single"/>
        </w:rPr>
        <w:t xml:space="preserve">Analysis of results </w:t>
      </w:r>
    </w:p>
    <w:p w14:paraId="4F718113" w14:textId="77777777" w:rsidR="006E1A92" w:rsidRDefault="006E1A92">
      <w:pPr>
        <w:rPr>
          <w:u w:val="single"/>
        </w:rPr>
      </w:pPr>
    </w:p>
    <w:p w14:paraId="658347FF" w14:textId="2B14F6B3" w:rsidR="00B64B41" w:rsidRDefault="00A26185" w:rsidP="006E1A92">
      <w:pPr>
        <w:spacing w:line="480" w:lineRule="auto"/>
      </w:pPr>
      <w:r>
        <w:t xml:space="preserve">This chapter will analyse data collected via the questionnaire which examined the effects of trauma exposure on police constables. This section will also include sub-sections explaining data preparation, data analysis techniques, results and discussion of findings. A questionnaire was utilised due to its ease and accessibility which allows it to be shared to many people. This method also allows the researcher to collect results promptly and its cost-effective. </w:t>
      </w:r>
      <w:r w:rsidR="006E1A92">
        <w:t xml:space="preserve">A questionnaire was produced and published via </w:t>
      </w:r>
      <w:proofErr w:type="spellStart"/>
      <w:r w:rsidR="006E1A92">
        <w:t>SmartSurvey</w:t>
      </w:r>
      <w:proofErr w:type="spellEnd"/>
      <w:r w:rsidR="006E1A92">
        <w:t xml:space="preserve"> </w:t>
      </w:r>
      <w:r w:rsidR="00C27E31" w:rsidRPr="00C27E31">
        <w:t>(Smart survey, 2020)</w:t>
      </w:r>
      <w:r w:rsidR="0004619A">
        <w:t xml:space="preserve"> </w:t>
      </w:r>
      <w:r w:rsidR="006E1A92">
        <w:t xml:space="preserve">with the aim of collecting 100 responses. </w:t>
      </w:r>
      <w:r w:rsidR="0097595A">
        <w:t>However,</w:t>
      </w:r>
      <w:r w:rsidR="006E1A92">
        <w:t xml:space="preserve"> the questionnaire generated 6</w:t>
      </w:r>
      <w:r w:rsidR="00E12E40">
        <w:t>6</w:t>
      </w:r>
      <w:r w:rsidR="006E1A92">
        <w:t xml:space="preserve"> responses </w:t>
      </w:r>
      <w:r w:rsidR="00B64B41">
        <w:t>conclusively</w:t>
      </w:r>
      <w:r w:rsidR="0097595A">
        <w:t>, a potential discrepancy of the overall study</w:t>
      </w:r>
      <w:r w:rsidR="00B64B41">
        <w:t xml:space="preserve">. </w:t>
      </w:r>
      <w:r w:rsidR="000D32EE">
        <w:t>This section will also include sub-sections explaining data preparation, data analysis techniques</w:t>
      </w:r>
      <w:r w:rsidR="004C0903">
        <w:t xml:space="preserve">, results and </w:t>
      </w:r>
      <w:r w:rsidR="000D32EE">
        <w:t xml:space="preserve">discussion of findings. </w:t>
      </w:r>
    </w:p>
    <w:p w14:paraId="063692B8" w14:textId="2B5469F8" w:rsidR="00CC29A3" w:rsidRDefault="00B64B41" w:rsidP="00E41746">
      <w:pPr>
        <w:spacing w:line="480" w:lineRule="auto"/>
        <w:ind w:firstLine="720"/>
        <w:rPr>
          <w:rFonts w:cs="Arial"/>
        </w:rPr>
      </w:pPr>
      <w:r w:rsidRPr="000D32EE">
        <w:t xml:space="preserve">The results and analysis of these findings will allow for conclusions to be drawn based on the initial aims and objectives. </w:t>
      </w:r>
      <w:r w:rsidR="006E1A92" w:rsidRPr="000D32EE">
        <w:t xml:space="preserve"> </w:t>
      </w:r>
      <w:r w:rsidRPr="000D32EE">
        <w:t xml:space="preserve">The aim of the study </w:t>
      </w:r>
      <w:r w:rsidRPr="000D32EE">
        <w:rPr>
          <w:rFonts w:cs="Arial"/>
        </w:rPr>
        <w:t xml:space="preserve">is to identify how many police officers experience mental vulnerabilities due to trauma exposure and how effective alternative therapies can be to improve mental wellbeing. </w:t>
      </w:r>
    </w:p>
    <w:p w14:paraId="0A5E0962" w14:textId="77777777" w:rsidR="00E41746" w:rsidRDefault="00E41746" w:rsidP="00E41746">
      <w:pPr>
        <w:spacing w:line="480" w:lineRule="auto"/>
        <w:ind w:firstLine="720"/>
        <w:rPr>
          <w:rFonts w:cs="Arial"/>
        </w:rPr>
      </w:pPr>
    </w:p>
    <w:p w14:paraId="3C742904" w14:textId="23A24211" w:rsidR="004C0903" w:rsidRDefault="004C0903" w:rsidP="004C0903">
      <w:pPr>
        <w:spacing w:line="480" w:lineRule="auto"/>
        <w:rPr>
          <w:rFonts w:cs="Arial"/>
          <w:sz w:val="24"/>
          <w:szCs w:val="24"/>
          <w:u w:val="single"/>
        </w:rPr>
      </w:pPr>
      <w:r>
        <w:rPr>
          <w:rFonts w:cs="Arial"/>
          <w:sz w:val="24"/>
          <w:szCs w:val="24"/>
          <w:u w:val="single"/>
        </w:rPr>
        <w:t xml:space="preserve">Data Preparation </w:t>
      </w:r>
    </w:p>
    <w:p w14:paraId="6EBAB52A" w14:textId="42E7947F" w:rsidR="004C0903" w:rsidRDefault="001A5286" w:rsidP="004C0903">
      <w:pPr>
        <w:spacing w:line="480" w:lineRule="auto"/>
        <w:rPr>
          <w:rFonts w:cs="Arial"/>
        </w:rPr>
      </w:pPr>
      <w:r>
        <w:rPr>
          <w:rFonts w:cs="Arial"/>
        </w:rPr>
        <w:t xml:space="preserve">To produce clean data, the raw data that is initially collected must be analysed using data preparation. This means the researcher must rectify any errors, refine the data used to ensure comprehensive results and therefore, accurate conclusions. The questionnaire utilised in this research collated some partial responses because of participants not completing the entirety of the survey. A total of 12 participants completed the questionnaire partially and </w:t>
      </w:r>
      <w:r w:rsidR="004A2A17">
        <w:rPr>
          <w:rFonts w:cs="Arial"/>
        </w:rPr>
        <w:t>to</w:t>
      </w:r>
      <w:r>
        <w:rPr>
          <w:rFonts w:cs="Arial"/>
        </w:rPr>
        <w:t xml:space="preserve"> produce clean and comprehensive findings, these partial responses must be discounted. </w:t>
      </w:r>
      <w:r w:rsidR="004A2A17">
        <w:rPr>
          <w:rFonts w:cs="Arial"/>
        </w:rPr>
        <w:t xml:space="preserve">This will exclude any disparity and confusion about findings. The website used to collect the data also produces </w:t>
      </w:r>
      <w:r w:rsidR="004A2A17">
        <w:rPr>
          <w:rFonts w:cs="Arial"/>
        </w:rPr>
        <w:lastRenderedPageBreak/>
        <w:t xml:space="preserve">graphs to adequately display the data, allowing for the reader to easily understand the results of the </w:t>
      </w:r>
      <w:r w:rsidR="00E41746">
        <w:rPr>
          <w:rFonts w:cs="Arial"/>
        </w:rPr>
        <w:t xml:space="preserve">study. </w:t>
      </w:r>
    </w:p>
    <w:p w14:paraId="1C7542CE" w14:textId="77777777" w:rsidR="00E96FA8" w:rsidRPr="00E96FA8" w:rsidRDefault="00E96FA8" w:rsidP="00E96FA8">
      <w:pPr>
        <w:spacing w:line="240" w:lineRule="auto"/>
        <w:rPr>
          <w:rFonts w:cs="Arial"/>
        </w:rPr>
      </w:pPr>
    </w:p>
    <w:p w14:paraId="68058AFD" w14:textId="7B7895C7" w:rsidR="0097595A" w:rsidRDefault="0097595A" w:rsidP="004C0903">
      <w:pPr>
        <w:spacing w:line="480" w:lineRule="auto"/>
        <w:rPr>
          <w:rFonts w:cs="Arial"/>
          <w:sz w:val="24"/>
          <w:szCs w:val="24"/>
          <w:u w:val="single"/>
        </w:rPr>
      </w:pPr>
      <w:r>
        <w:rPr>
          <w:rFonts w:cs="Arial"/>
          <w:sz w:val="24"/>
          <w:szCs w:val="24"/>
          <w:u w:val="single"/>
        </w:rPr>
        <w:t xml:space="preserve">Data Analysis </w:t>
      </w:r>
    </w:p>
    <w:p w14:paraId="30A919D5" w14:textId="6250BC8B" w:rsidR="008002AB" w:rsidRDefault="0097595A" w:rsidP="004C0903">
      <w:pPr>
        <w:spacing w:line="480" w:lineRule="auto"/>
        <w:rPr>
          <w:rFonts w:cs="Arial"/>
        </w:rPr>
      </w:pPr>
      <w:r>
        <w:rPr>
          <w:rFonts w:cs="Arial"/>
        </w:rPr>
        <w:t xml:space="preserve">This study consists of quantitative questions and to analyse this data the researcher has utilised both descriptive statistics. This means analysing the data by presenting it in a factual way, often using graphs or charts. This method allows conclusions to be drawn on known data whilst also providing visual aids to readers </w:t>
      </w:r>
      <w:r w:rsidR="00C27E31" w:rsidRPr="00C27E31">
        <w:rPr>
          <w:rFonts w:cs="Arial"/>
        </w:rPr>
        <w:t>(Xu, 2021)</w:t>
      </w:r>
      <w:r>
        <w:rPr>
          <w:rFonts w:cs="Arial"/>
        </w:rPr>
        <w:t xml:space="preserve">. </w:t>
      </w:r>
      <w:r w:rsidR="00655AD5">
        <w:rPr>
          <w:rFonts w:cs="Arial"/>
        </w:rPr>
        <w:t xml:space="preserve">This method was chosen due to its ability to present findings accurately and simply, using graphs and tables. It also allows the researcher to provide findings and reach conclusions based on the responses. The overall goal of the research is to identify the impact of trauma exposure on police officers and to establish the effectiveness of current trauma therapies. By using descriptive statistics, these aims, objectives and overall goal of the research can be achieved. </w:t>
      </w:r>
    </w:p>
    <w:p w14:paraId="0B476E25" w14:textId="77777777" w:rsidR="008002AB" w:rsidRPr="008002AB" w:rsidRDefault="008002AB" w:rsidP="004C0903">
      <w:pPr>
        <w:spacing w:line="480" w:lineRule="auto"/>
        <w:rPr>
          <w:rFonts w:cs="Arial"/>
        </w:rPr>
      </w:pPr>
    </w:p>
    <w:p w14:paraId="0B4C3A6C" w14:textId="2E42528B" w:rsidR="004C0903" w:rsidRDefault="00100E05" w:rsidP="004C0903">
      <w:pPr>
        <w:spacing w:line="480" w:lineRule="auto"/>
        <w:rPr>
          <w:rFonts w:cs="Arial"/>
          <w:sz w:val="24"/>
          <w:szCs w:val="24"/>
          <w:u w:val="single"/>
        </w:rPr>
      </w:pPr>
      <w:r>
        <w:rPr>
          <w:noProof/>
        </w:rPr>
        <w:drawing>
          <wp:anchor distT="0" distB="0" distL="114300" distR="114300" simplePos="0" relativeHeight="251658240" behindDoc="0" locked="0" layoutInCell="1" allowOverlap="1" wp14:anchorId="5BF071D4" wp14:editId="7178C0FF">
            <wp:simplePos x="0" y="0"/>
            <wp:positionH relativeFrom="margin">
              <wp:align>center</wp:align>
            </wp:positionH>
            <wp:positionV relativeFrom="paragraph">
              <wp:posOffset>370840</wp:posOffset>
            </wp:positionV>
            <wp:extent cx="3838575" cy="3838575"/>
            <wp:effectExtent l="0" t="0" r="9525" b="9525"/>
            <wp:wrapNone/>
            <wp:docPr id="3" name="Picture 2" descr="A graph of a bar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graph of a bar graph&#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38575" cy="3838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C0903">
        <w:rPr>
          <w:rFonts w:cs="Arial"/>
          <w:sz w:val="24"/>
          <w:szCs w:val="24"/>
          <w:u w:val="single"/>
        </w:rPr>
        <w:t xml:space="preserve">Results </w:t>
      </w:r>
    </w:p>
    <w:p w14:paraId="7D6662FD" w14:textId="20A38A39" w:rsidR="009A4EF3" w:rsidRDefault="009A4EF3" w:rsidP="009A4EF3">
      <w:pPr>
        <w:pStyle w:val="NormalWeb"/>
      </w:pPr>
    </w:p>
    <w:p w14:paraId="39B6D837" w14:textId="3446237B" w:rsidR="004C0903" w:rsidRDefault="004C0903" w:rsidP="004C0903">
      <w:pPr>
        <w:spacing w:line="480" w:lineRule="auto"/>
        <w:rPr>
          <w:rFonts w:cs="Arial"/>
          <w:sz w:val="24"/>
          <w:szCs w:val="24"/>
          <w:u w:val="single"/>
        </w:rPr>
      </w:pPr>
    </w:p>
    <w:p w14:paraId="098F19BB" w14:textId="21F6DB06" w:rsidR="004C0903" w:rsidRDefault="004C0903" w:rsidP="004C0903">
      <w:pPr>
        <w:spacing w:line="480" w:lineRule="auto"/>
        <w:rPr>
          <w:rFonts w:cs="Arial"/>
          <w:sz w:val="24"/>
          <w:szCs w:val="24"/>
          <w:u w:val="single"/>
        </w:rPr>
      </w:pPr>
    </w:p>
    <w:p w14:paraId="53EAEFC5" w14:textId="49F50425" w:rsidR="004C0903" w:rsidRDefault="004C0903" w:rsidP="004C0903">
      <w:pPr>
        <w:spacing w:line="480" w:lineRule="auto"/>
        <w:rPr>
          <w:rFonts w:cs="Arial"/>
          <w:sz w:val="24"/>
          <w:szCs w:val="24"/>
          <w:u w:val="single"/>
        </w:rPr>
      </w:pPr>
    </w:p>
    <w:p w14:paraId="6C74DB14" w14:textId="7478A03D" w:rsidR="004C0903" w:rsidRDefault="004C0903" w:rsidP="004C0903">
      <w:pPr>
        <w:spacing w:line="480" w:lineRule="auto"/>
        <w:rPr>
          <w:rFonts w:cs="Arial"/>
          <w:sz w:val="24"/>
          <w:szCs w:val="24"/>
          <w:u w:val="single"/>
        </w:rPr>
      </w:pPr>
    </w:p>
    <w:p w14:paraId="209FF1E3" w14:textId="522C0EDE" w:rsidR="009A4EF3" w:rsidRDefault="009A4EF3" w:rsidP="004C0903">
      <w:pPr>
        <w:spacing w:line="480" w:lineRule="auto"/>
        <w:rPr>
          <w:rFonts w:cs="Arial"/>
          <w:sz w:val="24"/>
          <w:szCs w:val="24"/>
          <w:u w:val="single"/>
        </w:rPr>
      </w:pPr>
    </w:p>
    <w:p w14:paraId="61F8CBC5" w14:textId="77777777" w:rsidR="00E96FA8" w:rsidRDefault="00E96FA8" w:rsidP="004C0903">
      <w:pPr>
        <w:spacing w:line="480" w:lineRule="auto"/>
        <w:rPr>
          <w:rFonts w:cs="Arial"/>
          <w:sz w:val="24"/>
          <w:szCs w:val="24"/>
          <w:u w:val="single"/>
        </w:rPr>
      </w:pPr>
    </w:p>
    <w:p w14:paraId="13309BE3" w14:textId="3717F297" w:rsidR="009A4EF3" w:rsidRPr="00100E05" w:rsidRDefault="00100E05" w:rsidP="009A4EF3">
      <w:pPr>
        <w:pStyle w:val="NormalWeb"/>
        <w:rPr>
          <w:rFonts w:ascii="Arial" w:hAnsi="Arial" w:cs="Arial"/>
          <w:b/>
          <w:bCs/>
          <w:sz w:val="22"/>
          <w:szCs w:val="22"/>
        </w:rPr>
      </w:pPr>
      <w:r w:rsidRPr="00100E05">
        <w:rPr>
          <w:rFonts w:ascii="Arial" w:hAnsi="Arial" w:cs="Arial"/>
          <w:b/>
          <w:bCs/>
          <w:sz w:val="22"/>
          <w:szCs w:val="22"/>
        </w:rPr>
        <w:lastRenderedPageBreak/>
        <w:t xml:space="preserve">Figure 1. A graphical representation of the gender of police officers who responded to the questionnaire. </w:t>
      </w:r>
    </w:p>
    <w:p w14:paraId="4E7FE02F" w14:textId="2CC26020" w:rsidR="00100E05" w:rsidRDefault="00100E05" w:rsidP="009A4EF3">
      <w:pPr>
        <w:pStyle w:val="NormalWeb"/>
      </w:pPr>
      <w:r>
        <w:rPr>
          <w:noProof/>
        </w:rPr>
        <w:drawing>
          <wp:anchor distT="0" distB="0" distL="114300" distR="114300" simplePos="0" relativeHeight="251659264" behindDoc="0" locked="0" layoutInCell="1" allowOverlap="1" wp14:anchorId="4AD905BE" wp14:editId="2BBBE249">
            <wp:simplePos x="0" y="0"/>
            <wp:positionH relativeFrom="margin">
              <wp:align>center</wp:align>
            </wp:positionH>
            <wp:positionV relativeFrom="paragraph">
              <wp:posOffset>7632</wp:posOffset>
            </wp:positionV>
            <wp:extent cx="5500688" cy="3667125"/>
            <wp:effectExtent l="0" t="0" r="5080" b="0"/>
            <wp:wrapNone/>
            <wp:docPr id="4" name="Picture 3" descr="A bar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ar graph with different colored ba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00688" cy="3667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8DC8FE" w14:textId="608E5B18" w:rsidR="009A4EF3" w:rsidRDefault="009A4EF3" w:rsidP="004C0903">
      <w:pPr>
        <w:spacing w:line="480" w:lineRule="auto"/>
        <w:rPr>
          <w:rFonts w:cs="Arial"/>
          <w:sz w:val="24"/>
          <w:szCs w:val="24"/>
          <w:u w:val="single"/>
        </w:rPr>
      </w:pPr>
    </w:p>
    <w:p w14:paraId="0C15AD6E" w14:textId="032D5300" w:rsidR="009A4EF3" w:rsidRDefault="009A4EF3" w:rsidP="004C0903">
      <w:pPr>
        <w:spacing w:line="480" w:lineRule="auto"/>
        <w:rPr>
          <w:rFonts w:cs="Arial"/>
          <w:sz w:val="24"/>
          <w:szCs w:val="24"/>
          <w:u w:val="single"/>
        </w:rPr>
      </w:pPr>
    </w:p>
    <w:p w14:paraId="23E25DEA" w14:textId="26EB76AB" w:rsidR="004C0903" w:rsidRDefault="004C0903" w:rsidP="004C0903">
      <w:pPr>
        <w:spacing w:line="480" w:lineRule="auto"/>
        <w:rPr>
          <w:rFonts w:cs="Arial"/>
          <w:sz w:val="24"/>
          <w:szCs w:val="24"/>
          <w:u w:val="single"/>
        </w:rPr>
      </w:pPr>
    </w:p>
    <w:p w14:paraId="41FB33F3" w14:textId="2258A61F" w:rsidR="004C0903" w:rsidRDefault="004C0903" w:rsidP="004C0903">
      <w:pPr>
        <w:spacing w:line="480" w:lineRule="auto"/>
        <w:rPr>
          <w:rFonts w:cs="Arial"/>
          <w:sz w:val="24"/>
          <w:szCs w:val="24"/>
          <w:u w:val="single"/>
        </w:rPr>
      </w:pPr>
    </w:p>
    <w:p w14:paraId="281D9193" w14:textId="77777777" w:rsidR="009A4EF3" w:rsidRDefault="009A4EF3" w:rsidP="00E12E40">
      <w:pPr>
        <w:spacing w:line="480" w:lineRule="auto"/>
        <w:rPr>
          <w:rFonts w:cs="Arial"/>
          <w:sz w:val="24"/>
          <w:szCs w:val="24"/>
          <w:u w:val="single"/>
        </w:rPr>
      </w:pPr>
    </w:p>
    <w:p w14:paraId="21164FA1" w14:textId="77777777" w:rsidR="009A4EF3" w:rsidRDefault="009A4EF3" w:rsidP="00E12E40">
      <w:pPr>
        <w:spacing w:line="480" w:lineRule="auto"/>
        <w:rPr>
          <w:rFonts w:cs="Arial"/>
          <w:sz w:val="24"/>
          <w:szCs w:val="24"/>
          <w:u w:val="single"/>
        </w:rPr>
      </w:pPr>
    </w:p>
    <w:p w14:paraId="52CFA27F" w14:textId="44840707" w:rsidR="009A4EF3" w:rsidRDefault="009A4EF3" w:rsidP="00E12E40">
      <w:pPr>
        <w:spacing w:line="480" w:lineRule="auto"/>
        <w:rPr>
          <w:rFonts w:cs="Arial"/>
          <w:sz w:val="24"/>
          <w:szCs w:val="24"/>
          <w:u w:val="single"/>
        </w:rPr>
      </w:pPr>
    </w:p>
    <w:p w14:paraId="5735994C" w14:textId="77777777" w:rsidR="00E96FA8" w:rsidRDefault="00E96FA8" w:rsidP="00E12E40">
      <w:pPr>
        <w:spacing w:line="480" w:lineRule="auto"/>
        <w:rPr>
          <w:rFonts w:ascii="Arial" w:hAnsi="Arial" w:cs="Arial"/>
          <w:b/>
          <w:bCs/>
        </w:rPr>
      </w:pPr>
    </w:p>
    <w:p w14:paraId="602BE7B6" w14:textId="737B2B36" w:rsidR="009A4EF3" w:rsidRPr="00100E05" w:rsidRDefault="00100E05" w:rsidP="00E12E40">
      <w:pPr>
        <w:spacing w:line="480" w:lineRule="auto"/>
        <w:rPr>
          <w:rFonts w:ascii="Arial" w:hAnsi="Arial" w:cs="Arial"/>
          <w:b/>
          <w:bCs/>
        </w:rPr>
      </w:pPr>
      <w:r>
        <w:rPr>
          <w:rFonts w:ascii="Arial" w:hAnsi="Arial" w:cs="Arial"/>
          <w:b/>
          <w:bCs/>
        </w:rPr>
        <w:t xml:space="preserve">Figure 2. A graphical representation of the age groups of respondents.  </w:t>
      </w:r>
    </w:p>
    <w:p w14:paraId="1572F5FA" w14:textId="717FA461" w:rsidR="009A4EF3" w:rsidRPr="009A4EF3" w:rsidRDefault="00E96FA8" w:rsidP="009A4EF3">
      <w:pPr>
        <w:spacing w:line="480" w:lineRule="auto"/>
        <w:rPr>
          <w:rFonts w:cs="Arial"/>
          <w:sz w:val="24"/>
          <w:szCs w:val="24"/>
          <w:u w:val="single"/>
        </w:rPr>
      </w:pPr>
      <w:r w:rsidRPr="009A4EF3">
        <w:rPr>
          <w:rFonts w:cs="Arial"/>
          <w:sz w:val="24"/>
          <w:szCs w:val="24"/>
          <w:u w:val="single"/>
        </w:rPr>
        <w:drawing>
          <wp:anchor distT="0" distB="0" distL="114300" distR="114300" simplePos="0" relativeHeight="251660288" behindDoc="0" locked="0" layoutInCell="1" allowOverlap="1" wp14:anchorId="1234FA4C" wp14:editId="244FF0CB">
            <wp:simplePos x="0" y="0"/>
            <wp:positionH relativeFrom="margin">
              <wp:align>center</wp:align>
            </wp:positionH>
            <wp:positionV relativeFrom="paragraph">
              <wp:posOffset>49314</wp:posOffset>
            </wp:positionV>
            <wp:extent cx="5225112" cy="4180205"/>
            <wp:effectExtent l="0" t="0" r="0" b="0"/>
            <wp:wrapNone/>
            <wp:docPr id="1753161695" name="Picture 1" descr="A graph of a number of ye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161695" name="Picture 1" descr="A graph of a number of year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25112" cy="41802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758739" w14:textId="69C97AF9" w:rsidR="009A4EF3" w:rsidRDefault="009A4EF3" w:rsidP="00E12E40">
      <w:pPr>
        <w:spacing w:line="480" w:lineRule="auto"/>
        <w:rPr>
          <w:rFonts w:cs="Arial"/>
          <w:sz w:val="24"/>
          <w:szCs w:val="24"/>
          <w:u w:val="single"/>
        </w:rPr>
      </w:pPr>
    </w:p>
    <w:p w14:paraId="75B9C11F" w14:textId="77777777" w:rsidR="009A4EF3" w:rsidRDefault="009A4EF3" w:rsidP="00E12E40">
      <w:pPr>
        <w:spacing w:line="480" w:lineRule="auto"/>
        <w:rPr>
          <w:rFonts w:cs="Arial"/>
          <w:sz w:val="24"/>
          <w:szCs w:val="24"/>
          <w:u w:val="single"/>
        </w:rPr>
      </w:pPr>
    </w:p>
    <w:p w14:paraId="1E58980E" w14:textId="77777777" w:rsidR="009A4EF3" w:rsidRDefault="009A4EF3" w:rsidP="00E12E40">
      <w:pPr>
        <w:spacing w:line="480" w:lineRule="auto"/>
        <w:rPr>
          <w:rFonts w:cs="Arial"/>
          <w:sz w:val="24"/>
          <w:szCs w:val="24"/>
          <w:u w:val="single"/>
        </w:rPr>
      </w:pPr>
    </w:p>
    <w:p w14:paraId="46D3CB80" w14:textId="77777777" w:rsidR="009A4EF3" w:rsidRDefault="009A4EF3" w:rsidP="00E12E40">
      <w:pPr>
        <w:spacing w:line="480" w:lineRule="auto"/>
        <w:rPr>
          <w:rFonts w:cs="Arial"/>
          <w:sz w:val="24"/>
          <w:szCs w:val="24"/>
          <w:u w:val="single"/>
        </w:rPr>
      </w:pPr>
    </w:p>
    <w:p w14:paraId="24D6E920" w14:textId="77777777" w:rsidR="009A4EF3" w:rsidRDefault="009A4EF3" w:rsidP="00E12E40">
      <w:pPr>
        <w:spacing w:line="480" w:lineRule="auto"/>
        <w:rPr>
          <w:rFonts w:cs="Arial"/>
          <w:sz w:val="24"/>
          <w:szCs w:val="24"/>
          <w:u w:val="single"/>
        </w:rPr>
      </w:pPr>
    </w:p>
    <w:p w14:paraId="790D33D6" w14:textId="62AB5436" w:rsidR="009A4EF3" w:rsidRDefault="009A4EF3" w:rsidP="00E12E40">
      <w:pPr>
        <w:spacing w:line="480" w:lineRule="auto"/>
        <w:rPr>
          <w:rFonts w:cs="Arial"/>
          <w:sz w:val="24"/>
          <w:szCs w:val="24"/>
          <w:u w:val="single"/>
        </w:rPr>
      </w:pPr>
    </w:p>
    <w:p w14:paraId="54B437BA" w14:textId="77777777" w:rsidR="00E96FA8" w:rsidRDefault="00E96FA8" w:rsidP="00100E05">
      <w:pPr>
        <w:spacing w:line="480" w:lineRule="auto"/>
        <w:rPr>
          <w:rFonts w:ascii="Arial" w:hAnsi="Arial" w:cs="Arial"/>
          <w:b/>
          <w:bCs/>
        </w:rPr>
      </w:pPr>
    </w:p>
    <w:p w14:paraId="4797F486" w14:textId="20AE2AFF" w:rsidR="00100E05" w:rsidRPr="00100E05" w:rsidRDefault="00100E05" w:rsidP="00100E05">
      <w:pPr>
        <w:spacing w:line="480" w:lineRule="auto"/>
        <w:rPr>
          <w:rFonts w:ascii="Arial" w:hAnsi="Arial" w:cs="Arial"/>
          <w:b/>
          <w:bCs/>
        </w:rPr>
      </w:pPr>
      <w:r>
        <w:rPr>
          <w:rFonts w:ascii="Arial" w:hAnsi="Arial" w:cs="Arial"/>
          <w:b/>
          <w:bCs/>
        </w:rPr>
        <w:lastRenderedPageBreak/>
        <w:t xml:space="preserve">Figure </w:t>
      </w:r>
      <w:r>
        <w:rPr>
          <w:rFonts w:ascii="Arial" w:hAnsi="Arial" w:cs="Arial"/>
          <w:b/>
          <w:bCs/>
        </w:rPr>
        <w:t>3</w:t>
      </w:r>
      <w:r>
        <w:rPr>
          <w:rFonts w:ascii="Arial" w:hAnsi="Arial" w:cs="Arial"/>
          <w:b/>
          <w:bCs/>
        </w:rPr>
        <w:t xml:space="preserve">. A graphical representation of </w:t>
      </w:r>
      <w:r>
        <w:rPr>
          <w:rFonts w:ascii="Arial" w:hAnsi="Arial" w:cs="Arial"/>
          <w:b/>
          <w:bCs/>
        </w:rPr>
        <w:t>years of service</w:t>
      </w:r>
      <w:r>
        <w:rPr>
          <w:rFonts w:ascii="Arial" w:hAnsi="Arial" w:cs="Arial"/>
          <w:b/>
          <w:bCs/>
        </w:rPr>
        <w:t xml:space="preserve"> of respondents.  </w:t>
      </w:r>
    </w:p>
    <w:p w14:paraId="5D0BEE20" w14:textId="3EF1C522" w:rsidR="009A4EF3" w:rsidRDefault="00100E05" w:rsidP="00E12E40">
      <w:pPr>
        <w:spacing w:line="480" w:lineRule="auto"/>
        <w:rPr>
          <w:rFonts w:cs="Arial"/>
          <w:sz w:val="24"/>
          <w:szCs w:val="24"/>
          <w:u w:val="single"/>
        </w:rPr>
      </w:pPr>
      <w:r w:rsidRPr="009A4EF3">
        <w:rPr>
          <w:rFonts w:cs="Arial"/>
          <w:sz w:val="24"/>
          <w:szCs w:val="24"/>
          <w:u w:val="single"/>
        </w:rPr>
        <w:drawing>
          <wp:anchor distT="0" distB="0" distL="114300" distR="114300" simplePos="0" relativeHeight="251661312" behindDoc="0" locked="0" layoutInCell="1" allowOverlap="1" wp14:anchorId="3FA301E1" wp14:editId="50E0CA6B">
            <wp:simplePos x="0" y="0"/>
            <wp:positionH relativeFrom="margin">
              <wp:align>center</wp:align>
            </wp:positionH>
            <wp:positionV relativeFrom="paragraph">
              <wp:posOffset>46306</wp:posOffset>
            </wp:positionV>
            <wp:extent cx="5472416" cy="3648075"/>
            <wp:effectExtent l="0" t="0" r="0" b="0"/>
            <wp:wrapNone/>
            <wp:docPr id="1095225418" name="Picture 2" descr="A graph showing the number of police offic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225418" name="Picture 2" descr="A graph showing the number of police offic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2416" cy="3648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26C64A" w14:textId="1AFD59D0" w:rsidR="009A4EF3" w:rsidRDefault="009A4EF3" w:rsidP="00E12E40">
      <w:pPr>
        <w:spacing w:line="480" w:lineRule="auto"/>
        <w:rPr>
          <w:rFonts w:cs="Arial"/>
          <w:sz w:val="24"/>
          <w:szCs w:val="24"/>
          <w:u w:val="single"/>
        </w:rPr>
      </w:pPr>
    </w:p>
    <w:p w14:paraId="75AA9873" w14:textId="46FAC990" w:rsidR="009A4EF3" w:rsidRDefault="009A4EF3" w:rsidP="00E12E40">
      <w:pPr>
        <w:spacing w:line="480" w:lineRule="auto"/>
        <w:rPr>
          <w:rFonts w:cs="Arial"/>
          <w:sz w:val="24"/>
          <w:szCs w:val="24"/>
          <w:u w:val="single"/>
        </w:rPr>
      </w:pPr>
    </w:p>
    <w:p w14:paraId="3072266A" w14:textId="77777777" w:rsidR="009A4EF3" w:rsidRDefault="009A4EF3" w:rsidP="00E12E40">
      <w:pPr>
        <w:spacing w:line="480" w:lineRule="auto"/>
        <w:rPr>
          <w:rFonts w:cs="Arial"/>
          <w:sz w:val="24"/>
          <w:szCs w:val="24"/>
          <w:u w:val="single"/>
        </w:rPr>
      </w:pPr>
    </w:p>
    <w:p w14:paraId="5DFB99B9" w14:textId="77777777" w:rsidR="009A4EF3" w:rsidRDefault="009A4EF3" w:rsidP="00E12E40">
      <w:pPr>
        <w:spacing w:line="480" w:lineRule="auto"/>
        <w:rPr>
          <w:rFonts w:cs="Arial"/>
          <w:sz w:val="24"/>
          <w:szCs w:val="24"/>
          <w:u w:val="single"/>
        </w:rPr>
      </w:pPr>
    </w:p>
    <w:p w14:paraId="33B8DC85" w14:textId="77777777" w:rsidR="009A4EF3" w:rsidRDefault="009A4EF3" w:rsidP="00E12E40">
      <w:pPr>
        <w:spacing w:line="480" w:lineRule="auto"/>
        <w:rPr>
          <w:rFonts w:cs="Arial"/>
          <w:sz w:val="24"/>
          <w:szCs w:val="24"/>
          <w:u w:val="single"/>
        </w:rPr>
      </w:pPr>
    </w:p>
    <w:p w14:paraId="0B64F4ED" w14:textId="1729A79D" w:rsidR="009A4EF3" w:rsidRDefault="009A4EF3" w:rsidP="00E12E40">
      <w:pPr>
        <w:spacing w:line="480" w:lineRule="auto"/>
        <w:rPr>
          <w:rFonts w:cs="Arial"/>
          <w:sz w:val="24"/>
          <w:szCs w:val="24"/>
          <w:u w:val="single"/>
        </w:rPr>
      </w:pPr>
    </w:p>
    <w:p w14:paraId="3B7542E3" w14:textId="3B3AC150" w:rsidR="009A4EF3" w:rsidRDefault="009A4EF3" w:rsidP="00E12E40">
      <w:pPr>
        <w:spacing w:line="480" w:lineRule="auto"/>
        <w:rPr>
          <w:rFonts w:cs="Arial"/>
          <w:sz w:val="24"/>
          <w:szCs w:val="24"/>
          <w:u w:val="single"/>
        </w:rPr>
      </w:pPr>
    </w:p>
    <w:p w14:paraId="6B756608" w14:textId="205E9573" w:rsidR="00100E05" w:rsidRPr="00100E05" w:rsidRDefault="00100E05" w:rsidP="00100E05">
      <w:pPr>
        <w:spacing w:line="480" w:lineRule="auto"/>
        <w:rPr>
          <w:rFonts w:ascii="Arial" w:hAnsi="Arial" w:cs="Arial"/>
          <w:b/>
          <w:bCs/>
        </w:rPr>
      </w:pPr>
      <w:r>
        <w:rPr>
          <w:rFonts w:ascii="Arial" w:hAnsi="Arial" w:cs="Arial"/>
          <w:b/>
          <w:bCs/>
        </w:rPr>
        <w:t xml:space="preserve">Figure </w:t>
      </w:r>
      <w:r>
        <w:rPr>
          <w:rFonts w:ascii="Arial" w:hAnsi="Arial" w:cs="Arial"/>
          <w:b/>
          <w:bCs/>
        </w:rPr>
        <w:t>4</w:t>
      </w:r>
      <w:r>
        <w:rPr>
          <w:rFonts w:ascii="Arial" w:hAnsi="Arial" w:cs="Arial"/>
          <w:b/>
          <w:bCs/>
        </w:rPr>
        <w:t xml:space="preserve">. A graphical representation of the </w:t>
      </w:r>
      <w:r>
        <w:rPr>
          <w:rFonts w:ascii="Arial" w:hAnsi="Arial" w:cs="Arial"/>
          <w:b/>
          <w:bCs/>
        </w:rPr>
        <w:t>different police forces represented by respondents</w:t>
      </w:r>
      <w:r>
        <w:rPr>
          <w:rFonts w:ascii="Arial" w:hAnsi="Arial" w:cs="Arial"/>
          <w:b/>
          <w:bCs/>
        </w:rPr>
        <w:t xml:space="preserve">.  </w:t>
      </w:r>
    </w:p>
    <w:p w14:paraId="5FA19715" w14:textId="340FEB6E" w:rsidR="009A4EF3" w:rsidRDefault="00E96FA8" w:rsidP="00E12E40">
      <w:pPr>
        <w:spacing w:line="480" w:lineRule="auto"/>
        <w:rPr>
          <w:rFonts w:cs="Arial"/>
          <w:sz w:val="24"/>
          <w:szCs w:val="24"/>
          <w:u w:val="single"/>
        </w:rPr>
      </w:pPr>
      <w:r w:rsidRPr="009A4EF3">
        <w:rPr>
          <w:rFonts w:cs="Arial"/>
          <w:sz w:val="24"/>
          <w:szCs w:val="24"/>
          <w:u w:val="single"/>
        </w:rPr>
        <w:drawing>
          <wp:anchor distT="0" distB="0" distL="114300" distR="114300" simplePos="0" relativeHeight="251662336" behindDoc="0" locked="0" layoutInCell="1" allowOverlap="1" wp14:anchorId="4615352D" wp14:editId="61C7BA0B">
            <wp:simplePos x="0" y="0"/>
            <wp:positionH relativeFrom="margin">
              <wp:align>right</wp:align>
            </wp:positionH>
            <wp:positionV relativeFrom="paragraph">
              <wp:posOffset>138479</wp:posOffset>
            </wp:positionV>
            <wp:extent cx="5734050" cy="3822488"/>
            <wp:effectExtent l="0" t="0" r="0" b="6985"/>
            <wp:wrapNone/>
            <wp:docPr id="345174839" name="Picture 3" descr="A pie chart with different colored numbers with Crust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174839" name="Picture 3" descr="A pie chart with different colored numbers with Crust in the background&#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050" cy="382248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1A5FA7" w14:textId="650E0CB6" w:rsidR="009A4EF3" w:rsidRDefault="009A4EF3" w:rsidP="00E12E40">
      <w:pPr>
        <w:spacing w:line="480" w:lineRule="auto"/>
        <w:rPr>
          <w:rFonts w:cs="Arial"/>
          <w:sz w:val="24"/>
          <w:szCs w:val="24"/>
          <w:u w:val="single"/>
        </w:rPr>
      </w:pPr>
    </w:p>
    <w:p w14:paraId="36A5E3FA" w14:textId="35CF9A51" w:rsidR="009A4EF3" w:rsidRPr="009A4EF3" w:rsidRDefault="009A4EF3" w:rsidP="009A4EF3">
      <w:pPr>
        <w:spacing w:line="480" w:lineRule="auto"/>
        <w:rPr>
          <w:rFonts w:cs="Arial"/>
          <w:sz w:val="24"/>
          <w:szCs w:val="24"/>
          <w:u w:val="single"/>
        </w:rPr>
      </w:pPr>
    </w:p>
    <w:p w14:paraId="79C34F55" w14:textId="7EF1BC8E" w:rsidR="009A4EF3" w:rsidRDefault="009A4EF3" w:rsidP="00E12E40">
      <w:pPr>
        <w:spacing w:line="480" w:lineRule="auto"/>
        <w:rPr>
          <w:rFonts w:cs="Arial"/>
          <w:sz w:val="24"/>
          <w:szCs w:val="24"/>
          <w:u w:val="single"/>
        </w:rPr>
      </w:pPr>
    </w:p>
    <w:p w14:paraId="019C8D62" w14:textId="77777777" w:rsidR="009A4EF3" w:rsidRDefault="009A4EF3" w:rsidP="00E12E40">
      <w:pPr>
        <w:spacing w:line="480" w:lineRule="auto"/>
        <w:rPr>
          <w:rFonts w:cs="Arial"/>
          <w:sz w:val="24"/>
          <w:szCs w:val="24"/>
          <w:u w:val="single"/>
        </w:rPr>
      </w:pPr>
    </w:p>
    <w:p w14:paraId="0FEF1A7C" w14:textId="77777777" w:rsidR="009A4EF3" w:rsidRDefault="009A4EF3" w:rsidP="00E12E40">
      <w:pPr>
        <w:spacing w:line="480" w:lineRule="auto"/>
        <w:rPr>
          <w:rFonts w:cs="Arial"/>
          <w:sz w:val="24"/>
          <w:szCs w:val="24"/>
          <w:u w:val="single"/>
        </w:rPr>
      </w:pPr>
    </w:p>
    <w:p w14:paraId="0A8B67CD" w14:textId="77777777" w:rsidR="009A4EF3" w:rsidRDefault="009A4EF3" w:rsidP="00E12E40">
      <w:pPr>
        <w:spacing w:line="480" w:lineRule="auto"/>
        <w:rPr>
          <w:rFonts w:cs="Arial"/>
          <w:sz w:val="24"/>
          <w:szCs w:val="24"/>
          <w:u w:val="single"/>
        </w:rPr>
      </w:pPr>
    </w:p>
    <w:p w14:paraId="1950CF2E" w14:textId="77777777" w:rsidR="00E96FA8" w:rsidRDefault="00E96FA8" w:rsidP="00100E05">
      <w:pPr>
        <w:spacing w:line="480" w:lineRule="auto"/>
        <w:rPr>
          <w:rFonts w:ascii="Arial" w:hAnsi="Arial" w:cs="Arial"/>
          <w:b/>
          <w:bCs/>
        </w:rPr>
      </w:pPr>
    </w:p>
    <w:p w14:paraId="0CE9B36A" w14:textId="46392517" w:rsidR="00100E05" w:rsidRPr="00100E05" w:rsidRDefault="00100E05" w:rsidP="00100E05">
      <w:pPr>
        <w:spacing w:line="480" w:lineRule="auto"/>
        <w:rPr>
          <w:rFonts w:ascii="Arial" w:hAnsi="Arial" w:cs="Arial"/>
          <w:b/>
          <w:bCs/>
        </w:rPr>
      </w:pPr>
      <w:r w:rsidRPr="009A4EF3">
        <w:rPr>
          <w:rFonts w:cs="Arial"/>
          <w:sz w:val="24"/>
          <w:szCs w:val="24"/>
          <w:u w:val="single"/>
        </w:rPr>
        <w:lastRenderedPageBreak/>
        <w:drawing>
          <wp:anchor distT="0" distB="0" distL="114300" distR="114300" simplePos="0" relativeHeight="251663360" behindDoc="0" locked="0" layoutInCell="1" allowOverlap="1" wp14:anchorId="10BAF727" wp14:editId="6D05D320">
            <wp:simplePos x="0" y="0"/>
            <wp:positionH relativeFrom="margin">
              <wp:align>center</wp:align>
            </wp:positionH>
            <wp:positionV relativeFrom="paragraph">
              <wp:posOffset>664845</wp:posOffset>
            </wp:positionV>
            <wp:extent cx="5334000" cy="4267319"/>
            <wp:effectExtent l="0" t="0" r="0" b="0"/>
            <wp:wrapNone/>
            <wp:docPr id="917889939" name="Picture 4"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889939" name="Picture 4" descr="A graph with different colored squar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4000" cy="426731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bCs/>
        </w:rPr>
        <w:t xml:space="preserve">Figure </w:t>
      </w:r>
      <w:r>
        <w:rPr>
          <w:rFonts w:ascii="Arial" w:hAnsi="Arial" w:cs="Arial"/>
          <w:b/>
          <w:bCs/>
        </w:rPr>
        <w:t>5</w:t>
      </w:r>
      <w:r>
        <w:rPr>
          <w:rFonts w:ascii="Arial" w:hAnsi="Arial" w:cs="Arial"/>
          <w:b/>
          <w:bCs/>
        </w:rPr>
        <w:t xml:space="preserve">. A graphical representation of the </w:t>
      </w:r>
      <w:r>
        <w:rPr>
          <w:rFonts w:ascii="Arial" w:hAnsi="Arial" w:cs="Arial"/>
          <w:b/>
          <w:bCs/>
        </w:rPr>
        <w:t xml:space="preserve">variety of departments represented by respondents. </w:t>
      </w:r>
      <w:r>
        <w:rPr>
          <w:rFonts w:ascii="Arial" w:hAnsi="Arial" w:cs="Arial"/>
          <w:b/>
          <w:bCs/>
        </w:rPr>
        <w:t xml:space="preserve">  </w:t>
      </w:r>
    </w:p>
    <w:p w14:paraId="78B6AA2B" w14:textId="6F35F6C3" w:rsidR="009A4EF3" w:rsidRDefault="009A4EF3" w:rsidP="00E12E40">
      <w:pPr>
        <w:spacing w:line="480" w:lineRule="auto"/>
        <w:rPr>
          <w:rFonts w:cs="Arial"/>
          <w:sz w:val="24"/>
          <w:szCs w:val="24"/>
          <w:u w:val="single"/>
        </w:rPr>
      </w:pPr>
    </w:p>
    <w:p w14:paraId="590EFC16" w14:textId="634A324A" w:rsidR="009A4EF3" w:rsidRDefault="009A4EF3" w:rsidP="00E12E40">
      <w:pPr>
        <w:spacing w:line="480" w:lineRule="auto"/>
        <w:rPr>
          <w:rFonts w:cs="Arial"/>
          <w:sz w:val="24"/>
          <w:szCs w:val="24"/>
          <w:u w:val="single"/>
        </w:rPr>
      </w:pPr>
    </w:p>
    <w:p w14:paraId="6FA841FF" w14:textId="135964A6" w:rsidR="009A4EF3" w:rsidRPr="009A4EF3" w:rsidRDefault="009A4EF3" w:rsidP="009A4EF3">
      <w:pPr>
        <w:spacing w:line="480" w:lineRule="auto"/>
        <w:rPr>
          <w:rFonts w:cs="Arial"/>
          <w:sz w:val="24"/>
          <w:szCs w:val="24"/>
          <w:u w:val="single"/>
        </w:rPr>
      </w:pPr>
    </w:p>
    <w:p w14:paraId="3C7AF792" w14:textId="580C05F4" w:rsidR="009A4EF3" w:rsidRDefault="009A4EF3" w:rsidP="00E12E40">
      <w:pPr>
        <w:spacing w:line="480" w:lineRule="auto"/>
        <w:rPr>
          <w:rFonts w:cs="Arial"/>
          <w:sz w:val="24"/>
          <w:szCs w:val="24"/>
          <w:u w:val="single"/>
        </w:rPr>
      </w:pPr>
    </w:p>
    <w:p w14:paraId="2C438AEE" w14:textId="1E913680" w:rsidR="009A4EF3" w:rsidRDefault="009A4EF3" w:rsidP="00E12E40">
      <w:pPr>
        <w:spacing w:line="480" w:lineRule="auto"/>
        <w:rPr>
          <w:rFonts w:cs="Arial"/>
          <w:sz w:val="24"/>
          <w:szCs w:val="24"/>
          <w:u w:val="single"/>
        </w:rPr>
      </w:pPr>
    </w:p>
    <w:p w14:paraId="3FE1102F" w14:textId="21ADE4F7" w:rsidR="009A4EF3" w:rsidRDefault="009A4EF3" w:rsidP="00E12E40">
      <w:pPr>
        <w:spacing w:line="480" w:lineRule="auto"/>
        <w:rPr>
          <w:rFonts w:cs="Arial"/>
          <w:sz w:val="24"/>
          <w:szCs w:val="24"/>
          <w:u w:val="single"/>
        </w:rPr>
      </w:pPr>
    </w:p>
    <w:p w14:paraId="25C746AE" w14:textId="77777777" w:rsidR="009A4EF3" w:rsidRDefault="009A4EF3" w:rsidP="00E12E40">
      <w:pPr>
        <w:spacing w:line="480" w:lineRule="auto"/>
        <w:rPr>
          <w:rFonts w:cs="Arial"/>
          <w:sz w:val="24"/>
          <w:szCs w:val="24"/>
          <w:u w:val="single"/>
        </w:rPr>
      </w:pPr>
    </w:p>
    <w:p w14:paraId="4173942C" w14:textId="77777777" w:rsidR="009A4EF3" w:rsidRDefault="009A4EF3" w:rsidP="00E12E40">
      <w:pPr>
        <w:spacing w:line="480" w:lineRule="auto"/>
        <w:rPr>
          <w:rFonts w:cs="Arial"/>
          <w:sz w:val="24"/>
          <w:szCs w:val="24"/>
          <w:u w:val="single"/>
        </w:rPr>
      </w:pPr>
    </w:p>
    <w:p w14:paraId="75E949A2" w14:textId="77777777" w:rsidR="009A4EF3" w:rsidRDefault="009A4EF3" w:rsidP="00E12E40">
      <w:pPr>
        <w:spacing w:line="480" w:lineRule="auto"/>
        <w:rPr>
          <w:rFonts w:cs="Arial"/>
          <w:sz w:val="24"/>
          <w:szCs w:val="24"/>
          <w:u w:val="single"/>
        </w:rPr>
      </w:pPr>
    </w:p>
    <w:p w14:paraId="6BB2D630" w14:textId="77777777" w:rsidR="008002AB" w:rsidRDefault="008002AB" w:rsidP="00100E05">
      <w:pPr>
        <w:spacing w:line="480" w:lineRule="auto"/>
        <w:rPr>
          <w:rFonts w:ascii="Arial" w:hAnsi="Arial" w:cs="Arial"/>
          <w:b/>
          <w:bCs/>
        </w:rPr>
      </w:pPr>
    </w:p>
    <w:p w14:paraId="138170F5" w14:textId="5AC25139" w:rsidR="00100E05" w:rsidRPr="00100E05" w:rsidRDefault="00E96FA8" w:rsidP="00100E05">
      <w:pPr>
        <w:spacing w:line="480" w:lineRule="auto"/>
        <w:rPr>
          <w:rFonts w:ascii="Arial" w:hAnsi="Arial" w:cs="Arial"/>
          <w:b/>
          <w:bCs/>
        </w:rPr>
      </w:pPr>
      <w:r w:rsidRPr="009A4EF3">
        <w:rPr>
          <w:rFonts w:cs="Arial"/>
          <w:sz w:val="24"/>
          <w:szCs w:val="24"/>
          <w:u w:val="single"/>
        </w:rPr>
        <w:drawing>
          <wp:anchor distT="0" distB="0" distL="114300" distR="114300" simplePos="0" relativeHeight="251664384" behindDoc="0" locked="0" layoutInCell="1" allowOverlap="1" wp14:anchorId="2F644F96" wp14:editId="4FC793D7">
            <wp:simplePos x="0" y="0"/>
            <wp:positionH relativeFrom="margin">
              <wp:align>right</wp:align>
            </wp:positionH>
            <wp:positionV relativeFrom="paragraph">
              <wp:posOffset>586062</wp:posOffset>
            </wp:positionV>
            <wp:extent cx="5734050" cy="3822488"/>
            <wp:effectExtent l="0" t="0" r="0" b="6985"/>
            <wp:wrapNone/>
            <wp:docPr id="908090522" name="Picture 5"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090522" name="Picture 5" descr="A pie chart with different colored circle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4050" cy="38224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0E05">
        <w:rPr>
          <w:rFonts w:ascii="Arial" w:hAnsi="Arial" w:cs="Arial"/>
          <w:b/>
          <w:bCs/>
        </w:rPr>
        <w:t xml:space="preserve">Figure </w:t>
      </w:r>
      <w:r w:rsidR="00100E05">
        <w:rPr>
          <w:rFonts w:ascii="Arial" w:hAnsi="Arial" w:cs="Arial"/>
          <w:b/>
          <w:bCs/>
        </w:rPr>
        <w:t>6</w:t>
      </w:r>
      <w:r w:rsidR="00100E05">
        <w:rPr>
          <w:rFonts w:ascii="Arial" w:hAnsi="Arial" w:cs="Arial"/>
          <w:b/>
          <w:bCs/>
        </w:rPr>
        <w:t xml:space="preserve">. A graphical representation of the </w:t>
      </w:r>
      <w:r w:rsidR="00100E05">
        <w:rPr>
          <w:rFonts w:ascii="Arial" w:hAnsi="Arial" w:cs="Arial"/>
          <w:b/>
          <w:bCs/>
        </w:rPr>
        <w:t xml:space="preserve">satisfaction levels felt by respondents at work. </w:t>
      </w:r>
      <w:r w:rsidR="00100E05">
        <w:rPr>
          <w:rFonts w:ascii="Arial" w:hAnsi="Arial" w:cs="Arial"/>
          <w:b/>
          <w:bCs/>
        </w:rPr>
        <w:t xml:space="preserve">  </w:t>
      </w:r>
    </w:p>
    <w:p w14:paraId="47413AAD" w14:textId="3A7C2602" w:rsidR="009A4EF3" w:rsidRDefault="009A4EF3" w:rsidP="00E12E40">
      <w:pPr>
        <w:spacing w:line="480" w:lineRule="auto"/>
        <w:rPr>
          <w:rFonts w:cs="Arial"/>
          <w:sz w:val="24"/>
          <w:szCs w:val="24"/>
          <w:u w:val="single"/>
        </w:rPr>
      </w:pPr>
    </w:p>
    <w:p w14:paraId="4C437F29" w14:textId="2DA5FB09" w:rsidR="009A4EF3" w:rsidRDefault="009A4EF3" w:rsidP="00E12E40">
      <w:pPr>
        <w:spacing w:line="480" w:lineRule="auto"/>
        <w:rPr>
          <w:rFonts w:cs="Arial"/>
          <w:sz w:val="24"/>
          <w:szCs w:val="24"/>
          <w:u w:val="single"/>
        </w:rPr>
      </w:pPr>
    </w:p>
    <w:p w14:paraId="5E739983" w14:textId="2C17681A" w:rsidR="009A4EF3" w:rsidRDefault="009A4EF3" w:rsidP="00E12E40">
      <w:pPr>
        <w:spacing w:line="480" w:lineRule="auto"/>
        <w:rPr>
          <w:rFonts w:cs="Arial"/>
          <w:sz w:val="24"/>
          <w:szCs w:val="24"/>
          <w:u w:val="single"/>
        </w:rPr>
      </w:pPr>
    </w:p>
    <w:p w14:paraId="7BA6816E" w14:textId="77777777" w:rsidR="009A4EF3" w:rsidRDefault="009A4EF3" w:rsidP="00E12E40">
      <w:pPr>
        <w:spacing w:line="480" w:lineRule="auto"/>
        <w:rPr>
          <w:rFonts w:cs="Arial"/>
          <w:sz w:val="24"/>
          <w:szCs w:val="24"/>
          <w:u w:val="single"/>
        </w:rPr>
      </w:pPr>
    </w:p>
    <w:p w14:paraId="1371FCBD" w14:textId="5B900C96" w:rsidR="009A4EF3" w:rsidRDefault="009A4EF3" w:rsidP="00E12E40">
      <w:pPr>
        <w:spacing w:line="480" w:lineRule="auto"/>
        <w:rPr>
          <w:rFonts w:cs="Arial"/>
          <w:sz w:val="24"/>
          <w:szCs w:val="24"/>
          <w:u w:val="single"/>
        </w:rPr>
      </w:pPr>
    </w:p>
    <w:p w14:paraId="028A164F" w14:textId="77777777" w:rsidR="009A4EF3" w:rsidRDefault="009A4EF3" w:rsidP="00E12E40">
      <w:pPr>
        <w:spacing w:line="480" w:lineRule="auto"/>
        <w:rPr>
          <w:rFonts w:cs="Arial"/>
          <w:sz w:val="24"/>
          <w:szCs w:val="24"/>
          <w:u w:val="single"/>
        </w:rPr>
      </w:pPr>
    </w:p>
    <w:p w14:paraId="0C698C12" w14:textId="00031344" w:rsidR="00100E05" w:rsidRPr="00100E05" w:rsidRDefault="00100E05" w:rsidP="00100E05">
      <w:pPr>
        <w:spacing w:line="480" w:lineRule="auto"/>
        <w:rPr>
          <w:rFonts w:ascii="Arial" w:hAnsi="Arial" w:cs="Arial"/>
          <w:b/>
          <w:bCs/>
        </w:rPr>
      </w:pPr>
      <w:r>
        <w:rPr>
          <w:rFonts w:ascii="Arial" w:hAnsi="Arial" w:cs="Arial"/>
          <w:b/>
          <w:bCs/>
        </w:rPr>
        <w:lastRenderedPageBreak/>
        <w:t xml:space="preserve">Figure </w:t>
      </w:r>
      <w:r>
        <w:rPr>
          <w:rFonts w:ascii="Arial" w:hAnsi="Arial" w:cs="Arial"/>
          <w:b/>
          <w:bCs/>
        </w:rPr>
        <w:t>7</w:t>
      </w:r>
      <w:r>
        <w:rPr>
          <w:rFonts w:ascii="Arial" w:hAnsi="Arial" w:cs="Arial"/>
          <w:b/>
          <w:bCs/>
        </w:rPr>
        <w:t xml:space="preserve">. A graphical representation of the </w:t>
      </w:r>
      <w:r>
        <w:rPr>
          <w:rFonts w:ascii="Arial" w:hAnsi="Arial" w:cs="Arial"/>
          <w:b/>
          <w:bCs/>
        </w:rPr>
        <w:t xml:space="preserve">emotions felt by respondents at work. </w:t>
      </w:r>
      <w:r>
        <w:rPr>
          <w:rFonts w:ascii="Arial" w:hAnsi="Arial" w:cs="Arial"/>
          <w:b/>
          <w:bCs/>
        </w:rPr>
        <w:t xml:space="preserve">  </w:t>
      </w:r>
    </w:p>
    <w:p w14:paraId="2B2CBD15" w14:textId="7966B9FD" w:rsidR="009A4EF3" w:rsidRDefault="00100E05" w:rsidP="00E12E40">
      <w:pPr>
        <w:spacing w:line="480" w:lineRule="auto"/>
        <w:rPr>
          <w:rFonts w:cs="Arial"/>
          <w:sz w:val="24"/>
          <w:szCs w:val="24"/>
          <w:u w:val="single"/>
        </w:rPr>
      </w:pPr>
      <w:r w:rsidRPr="009A4EF3">
        <w:rPr>
          <w:rFonts w:cs="Arial"/>
          <w:sz w:val="24"/>
          <w:szCs w:val="24"/>
          <w:u w:val="single"/>
        </w:rPr>
        <w:drawing>
          <wp:anchor distT="0" distB="0" distL="114300" distR="114300" simplePos="0" relativeHeight="251665408" behindDoc="0" locked="0" layoutInCell="1" allowOverlap="1" wp14:anchorId="1B654254" wp14:editId="58453B08">
            <wp:simplePos x="0" y="0"/>
            <wp:positionH relativeFrom="margin">
              <wp:align>right</wp:align>
            </wp:positionH>
            <wp:positionV relativeFrom="paragraph">
              <wp:posOffset>188595</wp:posOffset>
            </wp:positionV>
            <wp:extent cx="5734050" cy="3822489"/>
            <wp:effectExtent l="0" t="0" r="0" b="6985"/>
            <wp:wrapNone/>
            <wp:docPr id="2096755077" name="Picture 6" descr="A graph of percentages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755077" name="Picture 6" descr="A graph of percentages and numbers&#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4050" cy="382248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297709" w14:textId="358CE62A" w:rsidR="009A4EF3" w:rsidRDefault="009A4EF3" w:rsidP="00E12E40">
      <w:pPr>
        <w:spacing w:line="480" w:lineRule="auto"/>
        <w:rPr>
          <w:rFonts w:cs="Arial"/>
          <w:sz w:val="24"/>
          <w:szCs w:val="24"/>
          <w:u w:val="single"/>
        </w:rPr>
      </w:pPr>
    </w:p>
    <w:p w14:paraId="71183B22" w14:textId="77777777" w:rsidR="009A4EF3" w:rsidRDefault="009A4EF3" w:rsidP="00E12E40">
      <w:pPr>
        <w:spacing w:line="480" w:lineRule="auto"/>
        <w:rPr>
          <w:rFonts w:cs="Arial"/>
          <w:sz w:val="24"/>
          <w:szCs w:val="24"/>
          <w:u w:val="single"/>
        </w:rPr>
      </w:pPr>
    </w:p>
    <w:p w14:paraId="55362031" w14:textId="079FAE68" w:rsidR="009A4EF3" w:rsidRDefault="009A4EF3" w:rsidP="00E12E40">
      <w:pPr>
        <w:spacing w:line="480" w:lineRule="auto"/>
        <w:rPr>
          <w:rFonts w:cs="Arial"/>
          <w:sz w:val="24"/>
          <w:szCs w:val="24"/>
          <w:u w:val="single"/>
        </w:rPr>
      </w:pPr>
    </w:p>
    <w:p w14:paraId="321641C1" w14:textId="77777777" w:rsidR="009A4EF3" w:rsidRDefault="009A4EF3" w:rsidP="00E12E40">
      <w:pPr>
        <w:spacing w:line="480" w:lineRule="auto"/>
        <w:rPr>
          <w:rFonts w:cs="Arial"/>
          <w:sz w:val="24"/>
          <w:szCs w:val="24"/>
          <w:u w:val="single"/>
        </w:rPr>
      </w:pPr>
    </w:p>
    <w:p w14:paraId="6B5FEFD7" w14:textId="77777777" w:rsidR="009A4EF3" w:rsidRDefault="009A4EF3" w:rsidP="00E12E40">
      <w:pPr>
        <w:spacing w:line="480" w:lineRule="auto"/>
        <w:rPr>
          <w:rFonts w:cs="Arial"/>
          <w:sz w:val="24"/>
          <w:szCs w:val="24"/>
          <w:u w:val="single"/>
        </w:rPr>
      </w:pPr>
    </w:p>
    <w:p w14:paraId="1F0F7BE6" w14:textId="6581CA1C" w:rsidR="009A4EF3" w:rsidRDefault="009A4EF3" w:rsidP="00E12E40">
      <w:pPr>
        <w:spacing w:line="480" w:lineRule="auto"/>
        <w:rPr>
          <w:rFonts w:cs="Arial"/>
          <w:sz w:val="24"/>
          <w:szCs w:val="24"/>
          <w:u w:val="single"/>
        </w:rPr>
      </w:pPr>
    </w:p>
    <w:p w14:paraId="16771DCF" w14:textId="17F93A59" w:rsidR="009A4EF3" w:rsidRDefault="009A4EF3" w:rsidP="00E12E40">
      <w:pPr>
        <w:spacing w:line="480" w:lineRule="auto"/>
        <w:rPr>
          <w:rFonts w:cs="Arial"/>
          <w:sz w:val="24"/>
          <w:szCs w:val="24"/>
          <w:u w:val="single"/>
        </w:rPr>
      </w:pPr>
    </w:p>
    <w:p w14:paraId="1538AEB6" w14:textId="77777777" w:rsidR="00100E05" w:rsidRDefault="00100E05" w:rsidP="00100E05">
      <w:pPr>
        <w:spacing w:line="480" w:lineRule="auto"/>
        <w:rPr>
          <w:rFonts w:ascii="Arial" w:hAnsi="Arial" w:cs="Arial"/>
          <w:b/>
          <w:bCs/>
        </w:rPr>
      </w:pPr>
    </w:p>
    <w:p w14:paraId="37A5AE98" w14:textId="240E7248" w:rsidR="00100E05" w:rsidRPr="00100E05" w:rsidRDefault="00E96FA8" w:rsidP="00100E05">
      <w:pPr>
        <w:spacing w:line="480" w:lineRule="auto"/>
        <w:rPr>
          <w:rFonts w:ascii="Arial" w:hAnsi="Arial" w:cs="Arial"/>
          <w:b/>
          <w:bCs/>
        </w:rPr>
      </w:pPr>
      <w:r w:rsidRPr="00834341">
        <w:rPr>
          <w:rFonts w:cs="Arial"/>
          <w:sz w:val="24"/>
          <w:szCs w:val="24"/>
          <w:u w:val="single"/>
        </w:rPr>
        <w:drawing>
          <wp:anchor distT="0" distB="0" distL="114300" distR="114300" simplePos="0" relativeHeight="251666432" behindDoc="0" locked="0" layoutInCell="1" allowOverlap="1" wp14:anchorId="01FBACF2" wp14:editId="00F0A09E">
            <wp:simplePos x="0" y="0"/>
            <wp:positionH relativeFrom="margin">
              <wp:align>right</wp:align>
            </wp:positionH>
            <wp:positionV relativeFrom="paragraph">
              <wp:posOffset>634655</wp:posOffset>
            </wp:positionV>
            <wp:extent cx="5734050" cy="3822488"/>
            <wp:effectExtent l="0" t="0" r="0" b="6985"/>
            <wp:wrapNone/>
            <wp:docPr id="465583649" name="Picture 7" descr="A graph of a bar with a number of blue and orang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583649" name="Picture 7" descr="A graph of a bar with a number of blue and orange bars&#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4050" cy="38224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0E05">
        <w:rPr>
          <w:rFonts w:ascii="Arial" w:hAnsi="Arial" w:cs="Arial"/>
          <w:b/>
          <w:bCs/>
        </w:rPr>
        <w:t xml:space="preserve">Figure </w:t>
      </w:r>
      <w:r w:rsidR="00F4301F">
        <w:rPr>
          <w:rFonts w:ascii="Arial" w:hAnsi="Arial" w:cs="Arial"/>
          <w:b/>
          <w:bCs/>
        </w:rPr>
        <w:t>8</w:t>
      </w:r>
      <w:r w:rsidR="00100E05">
        <w:rPr>
          <w:rFonts w:ascii="Arial" w:hAnsi="Arial" w:cs="Arial"/>
          <w:b/>
          <w:bCs/>
        </w:rPr>
        <w:t xml:space="preserve">. A graphical representation of </w:t>
      </w:r>
      <w:r w:rsidR="00F4301F">
        <w:rPr>
          <w:rFonts w:ascii="Arial" w:hAnsi="Arial" w:cs="Arial"/>
          <w:b/>
          <w:bCs/>
        </w:rPr>
        <w:t xml:space="preserve">whether respondents mental health has been affected since being a police officer. </w:t>
      </w:r>
    </w:p>
    <w:p w14:paraId="16AE54A1" w14:textId="21DFDC2D" w:rsidR="009A4EF3" w:rsidRPr="009A4EF3" w:rsidRDefault="009A4EF3" w:rsidP="009A4EF3">
      <w:pPr>
        <w:spacing w:line="480" w:lineRule="auto"/>
        <w:rPr>
          <w:rFonts w:cs="Arial"/>
          <w:sz w:val="24"/>
          <w:szCs w:val="24"/>
          <w:u w:val="single"/>
        </w:rPr>
      </w:pPr>
    </w:p>
    <w:p w14:paraId="2D4D46C6" w14:textId="243F343C" w:rsidR="009A4EF3" w:rsidRDefault="009A4EF3" w:rsidP="00E12E40">
      <w:pPr>
        <w:spacing w:line="480" w:lineRule="auto"/>
        <w:rPr>
          <w:rFonts w:cs="Arial"/>
          <w:sz w:val="24"/>
          <w:szCs w:val="24"/>
          <w:u w:val="single"/>
        </w:rPr>
      </w:pPr>
    </w:p>
    <w:p w14:paraId="1DE34A36" w14:textId="1B9A767B" w:rsidR="009A4EF3" w:rsidRDefault="009A4EF3" w:rsidP="00E12E40">
      <w:pPr>
        <w:spacing w:line="480" w:lineRule="auto"/>
        <w:rPr>
          <w:rFonts w:cs="Arial"/>
          <w:sz w:val="24"/>
          <w:szCs w:val="24"/>
          <w:u w:val="single"/>
        </w:rPr>
      </w:pPr>
    </w:p>
    <w:p w14:paraId="05C86183" w14:textId="4F24B0C3" w:rsidR="009A4EF3" w:rsidRDefault="009A4EF3" w:rsidP="00E12E40">
      <w:pPr>
        <w:spacing w:line="480" w:lineRule="auto"/>
        <w:rPr>
          <w:rFonts w:cs="Arial"/>
          <w:sz w:val="24"/>
          <w:szCs w:val="24"/>
          <w:u w:val="single"/>
        </w:rPr>
      </w:pPr>
    </w:p>
    <w:p w14:paraId="1A777232" w14:textId="21B1AF7F" w:rsidR="009A4EF3" w:rsidRDefault="009A4EF3" w:rsidP="00E12E40">
      <w:pPr>
        <w:spacing w:line="480" w:lineRule="auto"/>
        <w:rPr>
          <w:rFonts w:cs="Arial"/>
          <w:sz w:val="24"/>
          <w:szCs w:val="24"/>
          <w:u w:val="single"/>
        </w:rPr>
      </w:pPr>
    </w:p>
    <w:p w14:paraId="79120D73" w14:textId="77777777" w:rsidR="009A4EF3" w:rsidRDefault="009A4EF3" w:rsidP="00E12E40">
      <w:pPr>
        <w:spacing w:line="480" w:lineRule="auto"/>
        <w:rPr>
          <w:rFonts w:cs="Arial"/>
          <w:sz w:val="24"/>
          <w:szCs w:val="24"/>
          <w:u w:val="single"/>
        </w:rPr>
      </w:pPr>
    </w:p>
    <w:p w14:paraId="065C2274" w14:textId="476C825F" w:rsidR="009A4EF3" w:rsidRDefault="009A4EF3" w:rsidP="00E12E40">
      <w:pPr>
        <w:spacing w:line="480" w:lineRule="auto"/>
        <w:rPr>
          <w:rFonts w:cs="Arial"/>
          <w:sz w:val="24"/>
          <w:szCs w:val="24"/>
          <w:u w:val="single"/>
        </w:rPr>
      </w:pPr>
    </w:p>
    <w:p w14:paraId="0CB77DD3" w14:textId="403BAD4E" w:rsidR="00F4301F" w:rsidRPr="00100E05" w:rsidRDefault="00F4301F" w:rsidP="00F4301F">
      <w:pPr>
        <w:spacing w:line="480" w:lineRule="auto"/>
        <w:rPr>
          <w:rFonts w:ascii="Arial" w:hAnsi="Arial" w:cs="Arial"/>
          <w:b/>
          <w:bCs/>
        </w:rPr>
      </w:pPr>
      <w:r>
        <w:rPr>
          <w:rFonts w:ascii="Arial" w:hAnsi="Arial" w:cs="Arial"/>
          <w:b/>
          <w:bCs/>
        </w:rPr>
        <w:lastRenderedPageBreak/>
        <w:t xml:space="preserve">Figure </w:t>
      </w:r>
      <w:r>
        <w:rPr>
          <w:rFonts w:ascii="Arial" w:hAnsi="Arial" w:cs="Arial"/>
          <w:b/>
          <w:bCs/>
        </w:rPr>
        <w:t>9</w:t>
      </w:r>
      <w:r>
        <w:rPr>
          <w:rFonts w:ascii="Arial" w:hAnsi="Arial" w:cs="Arial"/>
          <w:b/>
          <w:bCs/>
        </w:rPr>
        <w:t xml:space="preserve">. A graphical representation of </w:t>
      </w:r>
      <w:r>
        <w:rPr>
          <w:rFonts w:ascii="Arial" w:hAnsi="Arial" w:cs="Arial"/>
          <w:b/>
          <w:bCs/>
        </w:rPr>
        <w:t xml:space="preserve">whether respondents have experienced trauma at work. </w:t>
      </w:r>
      <w:r>
        <w:rPr>
          <w:rFonts w:ascii="Arial" w:hAnsi="Arial" w:cs="Arial"/>
          <w:b/>
          <w:bCs/>
        </w:rPr>
        <w:t xml:space="preserve">  </w:t>
      </w:r>
    </w:p>
    <w:p w14:paraId="4D1B8D64" w14:textId="545A4C8A" w:rsidR="009A4EF3" w:rsidRDefault="00F4301F" w:rsidP="00E12E40">
      <w:pPr>
        <w:spacing w:line="480" w:lineRule="auto"/>
        <w:rPr>
          <w:rFonts w:cs="Arial"/>
          <w:sz w:val="24"/>
          <w:szCs w:val="24"/>
          <w:u w:val="single"/>
        </w:rPr>
      </w:pPr>
      <w:r w:rsidRPr="00834341">
        <w:rPr>
          <w:rFonts w:cs="Arial"/>
          <w:sz w:val="24"/>
          <w:szCs w:val="24"/>
          <w:u w:val="single"/>
        </w:rPr>
        <w:drawing>
          <wp:anchor distT="0" distB="0" distL="114300" distR="114300" simplePos="0" relativeHeight="251667456" behindDoc="0" locked="0" layoutInCell="1" allowOverlap="1" wp14:anchorId="0A349D78" wp14:editId="3BF6746A">
            <wp:simplePos x="0" y="0"/>
            <wp:positionH relativeFrom="margin">
              <wp:posOffset>-125095</wp:posOffset>
            </wp:positionH>
            <wp:positionV relativeFrom="paragraph">
              <wp:posOffset>146866</wp:posOffset>
            </wp:positionV>
            <wp:extent cx="5981700" cy="3987165"/>
            <wp:effectExtent l="0" t="0" r="0" b="0"/>
            <wp:wrapNone/>
            <wp:docPr id="1376106303" name="Picture 8"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106303" name="Picture 8" descr="A pie chart with different colored circle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81700" cy="39871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B7816B" w14:textId="764F1EB7" w:rsidR="009A4EF3" w:rsidRDefault="009A4EF3" w:rsidP="00E12E40">
      <w:pPr>
        <w:spacing w:line="480" w:lineRule="auto"/>
        <w:rPr>
          <w:rFonts w:cs="Arial"/>
          <w:sz w:val="24"/>
          <w:szCs w:val="24"/>
          <w:u w:val="single"/>
        </w:rPr>
      </w:pPr>
    </w:p>
    <w:p w14:paraId="2F266621" w14:textId="01FB4A66" w:rsidR="00834341" w:rsidRPr="00834341" w:rsidRDefault="00834341" w:rsidP="00834341">
      <w:pPr>
        <w:spacing w:line="480" w:lineRule="auto"/>
        <w:rPr>
          <w:rFonts w:cs="Arial"/>
          <w:sz w:val="24"/>
          <w:szCs w:val="24"/>
          <w:u w:val="single"/>
        </w:rPr>
      </w:pPr>
    </w:p>
    <w:p w14:paraId="34112E01" w14:textId="6D5783FD" w:rsidR="009A4EF3" w:rsidRDefault="009A4EF3" w:rsidP="00E12E40">
      <w:pPr>
        <w:spacing w:line="480" w:lineRule="auto"/>
        <w:rPr>
          <w:rFonts w:cs="Arial"/>
          <w:sz w:val="24"/>
          <w:szCs w:val="24"/>
          <w:u w:val="single"/>
        </w:rPr>
      </w:pPr>
    </w:p>
    <w:p w14:paraId="3C8ED99A" w14:textId="21201FD2" w:rsidR="009A4EF3" w:rsidRDefault="009A4EF3" w:rsidP="00E12E40">
      <w:pPr>
        <w:spacing w:line="480" w:lineRule="auto"/>
        <w:rPr>
          <w:rFonts w:cs="Arial"/>
          <w:sz w:val="24"/>
          <w:szCs w:val="24"/>
          <w:u w:val="single"/>
        </w:rPr>
      </w:pPr>
    </w:p>
    <w:p w14:paraId="347039F4" w14:textId="62F86A84" w:rsidR="009A4EF3" w:rsidRDefault="009A4EF3" w:rsidP="00E12E40">
      <w:pPr>
        <w:spacing w:line="480" w:lineRule="auto"/>
        <w:rPr>
          <w:rFonts w:cs="Arial"/>
          <w:sz w:val="24"/>
          <w:szCs w:val="24"/>
          <w:u w:val="single"/>
        </w:rPr>
      </w:pPr>
    </w:p>
    <w:p w14:paraId="5D121999" w14:textId="289BE312" w:rsidR="009A4EF3" w:rsidRDefault="009A4EF3" w:rsidP="00E12E40">
      <w:pPr>
        <w:spacing w:line="480" w:lineRule="auto"/>
        <w:rPr>
          <w:rFonts w:cs="Arial"/>
          <w:sz w:val="24"/>
          <w:szCs w:val="24"/>
          <w:u w:val="single"/>
        </w:rPr>
      </w:pPr>
    </w:p>
    <w:p w14:paraId="5FFD0E20" w14:textId="5E2B9B3F" w:rsidR="009A4EF3" w:rsidRDefault="009A4EF3" w:rsidP="00E12E40">
      <w:pPr>
        <w:spacing w:line="480" w:lineRule="auto"/>
        <w:rPr>
          <w:rFonts w:cs="Arial"/>
          <w:sz w:val="24"/>
          <w:szCs w:val="24"/>
          <w:u w:val="single"/>
        </w:rPr>
      </w:pPr>
    </w:p>
    <w:p w14:paraId="347879F8" w14:textId="1F9F897C" w:rsidR="009A4EF3" w:rsidRDefault="009A4EF3" w:rsidP="00E12E40">
      <w:pPr>
        <w:spacing w:line="480" w:lineRule="auto"/>
        <w:rPr>
          <w:rFonts w:cs="Arial"/>
          <w:sz w:val="24"/>
          <w:szCs w:val="24"/>
          <w:u w:val="single"/>
        </w:rPr>
      </w:pPr>
    </w:p>
    <w:p w14:paraId="08D0A01E" w14:textId="2AEBD9FF" w:rsidR="00F4301F" w:rsidRPr="00100E05" w:rsidRDefault="00E96FA8" w:rsidP="00F4301F">
      <w:pPr>
        <w:spacing w:line="480" w:lineRule="auto"/>
        <w:rPr>
          <w:rFonts w:ascii="Arial" w:hAnsi="Arial" w:cs="Arial"/>
          <w:b/>
          <w:bCs/>
        </w:rPr>
      </w:pPr>
      <w:r w:rsidRPr="00834341">
        <w:rPr>
          <w:rFonts w:cs="Arial"/>
          <w:sz w:val="24"/>
          <w:szCs w:val="24"/>
          <w:u w:val="single"/>
        </w:rPr>
        <w:drawing>
          <wp:anchor distT="0" distB="0" distL="114300" distR="114300" simplePos="0" relativeHeight="251668480" behindDoc="0" locked="0" layoutInCell="1" allowOverlap="1" wp14:anchorId="2740C411" wp14:editId="40E866BF">
            <wp:simplePos x="0" y="0"/>
            <wp:positionH relativeFrom="margin">
              <wp:align>right</wp:align>
            </wp:positionH>
            <wp:positionV relativeFrom="paragraph">
              <wp:posOffset>620943</wp:posOffset>
            </wp:positionV>
            <wp:extent cx="5731510" cy="3820795"/>
            <wp:effectExtent l="0" t="0" r="2540" b="8255"/>
            <wp:wrapNone/>
            <wp:docPr id="463513246" name="Picture 9"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513246" name="Picture 9" descr="A graph of a bar chart&#10;&#10;Description automatically generated with medium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anchor>
        </w:drawing>
      </w:r>
      <w:r w:rsidR="00F4301F">
        <w:rPr>
          <w:rFonts w:ascii="Arial" w:hAnsi="Arial" w:cs="Arial"/>
          <w:b/>
          <w:bCs/>
        </w:rPr>
        <w:t xml:space="preserve">Figure </w:t>
      </w:r>
      <w:r w:rsidR="00F4301F">
        <w:rPr>
          <w:rFonts w:ascii="Arial" w:hAnsi="Arial" w:cs="Arial"/>
          <w:b/>
          <w:bCs/>
        </w:rPr>
        <w:t>10</w:t>
      </w:r>
      <w:r w:rsidR="00F4301F">
        <w:rPr>
          <w:rFonts w:ascii="Arial" w:hAnsi="Arial" w:cs="Arial"/>
          <w:b/>
          <w:bCs/>
        </w:rPr>
        <w:t xml:space="preserve">. A graphical representation of </w:t>
      </w:r>
      <w:r w:rsidR="00F4301F">
        <w:rPr>
          <w:rFonts w:ascii="Arial" w:hAnsi="Arial" w:cs="Arial"/>
          <w:b/>
          <w:bCs/>
        </w:rPr>
        <w:t xml:space="preserve">whether these traumatic experiences have affected respondents. </w:t>
      </w:r>
    </w:p>
    <w:p w14:paraId="527D88B9" w14:textId="2D15730F" w:rsidR="009A4EF3" w:rsidRDefault="009A4EF3" w:rsidP="00E12E40">
      <w:pPr>
        <w:spacing w:line="480" w:lineRule="auto"/>
        <w:rPr>
          <w:rFonts w:cs="Arial"/>
          <w:sz w:val="24"/>
          <w:szCs w:val="24"/>
          <w:u w:val="single"/>
        </w:rPr>
      </w:pPr>
    </w:p>
    <w:p w14:paraId="677659F6" w14:textId="6B92636C" w:rsidR="009A4EF3" w:rsidRDefault="009A4EF3" w:rsidP="00E12E40">
      <w:pPr>
        <w:spacing w:line="480" w:lineRule="auto"/>
        <w:rPr>
          <w:rFonts w:cs="Arial"/>
          <w:sz w:val="24"/>
          <w:szCs w:val="24"/>
          <w:u w:val="single"/>
        </w:rPr>
      </w:pPr>
    </w:p>
    <w:p w14:paraId="41DFD989" w14:textId="739D559F" w:rsidR="00834341" w:rsidRDefault="00834341" w:rsidP="00E12E40">
      <w:pPr>
        <w:spacing w:line="480" w:lineRule="auto"/>
        <w:rPr>
          <w:rFonts w:cs="Arial"/>
          <w:sz w:val="24"/>
          <w:szCs w:val="24"/>
          <w:u w:val="single"/>
        </w:rPr>
      </w:pPr>
    </w:p>
    <w:p w14:paraId="3B7FDBEA" w14:textId="20AC677A" w:rsidR="00834341" w:rsidRDefault="00834341" w:rsidP="00E12E40">
      <w:pPr>
        <w:spacing w:line="480" w:lineRule="auto"/>
        <w:rPr>
          <w:rFonts w:cs="Arial"/>
          <w:sz w:val="24"/>
          <w:szCs w:val="24"/>
          <w:u w:val="single"/>
        </w:rPr>
      </w:pPr>
    </w:p>
    <w:p w14:paraId="017CF57F" w14:textId="535B5687" w:rsidR="00834341" w:rsidRPr="00834341" w:rsidRDefault="00834341" w:rsidP="00834341">
      <w:pPr>
        <w:spacing w:line="480" w:lineRule="auto"/>
        <w:rPr>
          <w:rFonts w:cs="Arial"/>
          <w:sz w:val="24"/>
          <w:szCs w:val="24"/>
          <w:u w:val="single"/>
        </w:rPr>
      </w:pPr>
    </w:p>
    <w:p w14:paraId="32711505" w14:textId="77777777" w:rsidR="008002AB" w:rsidRDefault="008002AB" w:rsidP="00F4301F">
      <w:pPr>
        <w:spacing w:line="480" w:lineRule="auto"/>
        <w:rPr>
          <w:rFonts w:cs="Arial"/>
          <w:sz w:val="24"/>
          <w:szCs w:val="24"/>
          <w:u w:val="single"/>
        </w:rPr>
      </w:pPr>
    </w:p>
    <w:p w14:paraId="69445271" w14:textId="46CFF183" w:rsidR="00F4301F" w:rsidRPr="00100E05" w:rsidRDefault="00F4301F" w:rsidP="00F4301F">
      <w:pPr>
        <w:spacing w:line="480" w:lineRule="auto"/>
        <w:rPr>
          <w:rFonts w:ascii="Arial" w:hAnsi="Arial" w:cs="Arial"/>
          <w:b/>
          <w:bCs/>
        </w:rPr>
      </w:pPr>
      <w:r>
        <w:rPr>
          <w:rFonts w:ascii="Arial" w:hAnsi="Arial" w:cs="Arial"/>
          <w:b/>
          <w:bCs/>
        </w:rPr>
        <w:lastRenderedPageBreak/>
        <w:t xml:space="preserve">Figure </w:t>
      </w:r>
      <w:r>
        <w:rPr>
          <w:rFonts w:ascii="Arial" w:hAnsi="Arial" w:cs="Arial"/>
          <w:b/>
          <w:bCs/>
        </w:rPr>
        <w:t>11</w:t>
      </w:r>
      <w:r>
        <w:rPr>
          <w:rFonts w:ascii="Arial" w:hAnsi="Arial" w:cs="Arial"/>
          <w:b/>
          <w:bCs/>
        </w:rPr>
        <w:t xml:space="preserve">. A graphical representation of </w:t>
      </w:r>
      <w:r>
        <w:rPr>
          <w:rFonts w:ascii="Arial" w:hAnsi="Arial" w:cs="Arial"/>
          <w:b/>
          <w:bCs/>
        </w:rPr>
        <w:t xml:space="preserve">whether these traumatic experiences have affected officers outside of work. </w:t>
      </w:r>
    </w:p>
    <w:p w14:paraId="65CE33C4" w14:textId="06EFFCA8" w:rsidR="00834341" w:rsidRDefault="00F4301F" w:rsidP="00E12E40">
      <w:pPr>
        <w:spacing w:line="480" w:lineRule="auto"/>
        <w:rPr>
          <w:rFonts w:cs="Arial"/>
          <w:sz w:val="24"/>
          <w:szCs w:val="24"/>
          <w:u w:val="single"/>
        </w:rPr>
      </w:pPr>
      <w:r w:rsidRPr="00834341">
        <w:rPr>
          <w:rFonts w:cs="Arial"/>
          <w:sz w:val="24"/>
          <w:szCs w:val="24"/>
          <w:u w:val="single"/>
        </w:rPr>
        <w:drawing>
          <wp:anchor distT="0" distB="0" distL="114300" distR="114300" simplePos="0" relativeHeight="251669504" behindDoc="0" locked="0" layoutInCell="1" allowOverlap="1" wp14:anchorId="79DC0BEC" wp14:editId="1DD72EB3">
            <wp:simplePos x="0" y="0"/>
            <wp:positionH relativeFrom="margin">
              <wp:align>center</wp:align>
            </wp:positionH>
            <wp:positionV relativeFrom="paragraph">
              <wp:posOffset>396693</wp:posOffset>
            </wp:positionV>
            <wp:extent cx="6772275" cy="2750832"/>
            <wp:effectExtent l="0" t="0" r="0" b="0"/>
            <wp:wrapNone/>
            <wp:docPr id="86386262" name="Picture 10" descr="A graph of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86262" name="Picture 10" descr="A graph of different colored squares&#10;&#10;Description automatically generated"/>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r="10481"/>
                    <a:stretch/>
                  </pic:blipFill>
                  <pic:spPr bwMode="auto">
                    <a:xfrm>
                      <a:off x="0" y="0"/>
                      <a:ext cx="6772275" cy="275083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561EE4" w14:textId="63BB6850" w:rsidR="00834341" w:rsidRDefault="00834341" w:rsidP="00E12E40">
      <w:pPr>
        <w:spacing w:line="480" w:lineRule="auto"/>
        <w:rPr>
          <w:rFonts w:cs="Arial"/>
          <w:sz w:val="24"/>
          <w:szCs w:val="24"/>
          <w:u w:val="single"/>
        </w:rPr>
      </w:pPr>
    </w:p>
    <w:p w14:paraId="64222E8E" w14:textId="2B049486" w:rsidR="009A4EF3" w:rsidRDefault="009A4EF3" w:rsidP="00E12E40">
      <w:pPr>
        <w:spacing w:line="480" w:lineRule="auto"/>
        <w:rPr>
          <w:rFonts w:cs="Arial"/>
          <w:sz w:val="24"/>
          <w:szCs w:val="24"/>
          <w:u w:val="single"/>
        </w:rPr>
      </w:pPr>
    </w:p>
    <w:p w14:paraId="38E10C78" w14:textId="1E8B80F3" w:rsidR="009A4EF3" w:rsidRDefault="009A4EF3" w:rsidP="00E12E40">
      <w:pPr>
        <w:spacing w:line="480" w:lineRule="auto"/>
        <w:rPr>
          <w:rFonts w:cs="Arial"/>
          <w:sz w:val="24"/>
          <w:szCs w:val="24"/>
          <w:u w:val="single"/>
        </w:rPr>
      </w:pPr>
    </w:p>
    <w:p w14:paraId="4D37ED14" w14:textId="483E9840" w:rsidR="009A4EF3" w:rsidRDefault="009A4EF3" w:rsidP="00E12E40">
      <w:pPr>
        <w:spacing w:line="480" w:lineRule="auto"/>
        <w:rPr>
          <w:rFonts w:cs="Arial"/>
          <w:sz w:val="24"/>
          <w:szCs w:val="24"/>
          <w:u w:val="single"/>
        </w:rPr>
      </w:pPr>
    </w:p>
    <w:p w14:paraId="7AAE8508" w14:textId="4E3B6120" w:rsidR="00834341" w:rsidRPr="00834341" w:rsidRDefault="00834341" w:rsidP="00834341">
      <w:pPr>
        <w:spacing w:line="480" w:lineRule="auto"/>
        <w:rPr>
          <w:rFonts w:cs="Arial"/>
          <w:sz w:val="24"/>
          <w:szCs w:val="24"/>
          <w:u w:val="single"/>
        </w:rPr>
      </w:pPr>
    </w:p>
    <w:p w14:paraId="28F91483" w14:textId="33369283" w:rsidR="00834341" w:rsidRDefault="00834341" w:rsidP="00E12E40">
      <w:pPr>
        <w:spacing w:line="480" w:lineRule="auto"/>
        <w:rPr>
          <w:rFonts w:cs="Arial"/>
          <w:sz w:val="24"/>
          <w:szCs w:val="24"/>
          <w:u w:val="single"/>
        </w:rPr>
      </w:pPr>
    </w:p>
    <w:p w14:paraId="3D6748B2" w14:textId="1C3EF4C8" w:rsidR="00F4301F" w:rsidRPr="00100E05" w:rsidRDefault="00F4301F" w:rsidP="00F4301F">
      <w:pPr>
        <w:spacing w:line="480" w:lineRule="auto"/>
        <w:rPr>
          <w:rFonts w:ascii="Arial" w:hAnsi="Arial" w:cs="Arial"/>
          <w:b/>
          <w:bCs/>
        </w:rPr>
      </w:pPr>
      <w:r>
        <w:rPr>
          <w:rFonts w:ascii="Arial" w:hAnsi="Arial" w:cs="Arial"/>
          <w:b/>
          <w:bCs/>
        </w:rPr>
        <w:t xml:space="preserve">Figure </w:t>
      </w:r>
      <w:r>
        <w:rPr>
          <w:rFonts w:ascii="Arial" w:hAnsi="Arial" w:cs="Arial"/>
          <w:b/>
          <w:bCs/>
        </w:rPr>
        <w:t>1</w:t>
      </w:r>
      <w:r>
        <w:rPr>
          <w:rFonts w:ascii="Arial" w:hAnsi="Arial" w:cs="Arial"/>
          <w:b/>
          <w:bCs/>
        </w:rPr>
        <w:t xml:space="preserve">2. A graphical representation of the </w:t>
      </w:r>
      <w:r>
        <w:rPr>
          <w:rFonts w:ascii="Arial" w:hAnsi="Arial" w:cs="Arial"/>
          <w:b/>
          <w:bCs/>
        </w:rPr>
        <w:t xml:space="preserve">different types of coping mechanisms used by respondents. </w:t>
      </w:r>
    </w:p>
    <w:p w14:paraId="421C40AB" w14:textId="5339ECBD" w:rsidR="00834341" w:rsidRDefault="00E96FA8" w:rsidP="00E12E40">
      <w:pPr>
        <w:spacing w:line="480" w:lineRule="auto"/>
        <w:rPr>
          <w:rFonts w:cs="Arial"/>
          <w:sz w:val="24"/>
          <w:szCs w:val="24"/>
          <w:u w:val="single"/>
        </w:rPr>
      </w:pPr>
      <w:r w:rsidRPr="00834341">
        <w:rPr>
          <w:rFonts w:cs="Arial"/>
          <w:sz w:val="24"/>
          <w:szCs w:val="24"/>
          <w:u w:val="single"/>
        </w:rPr>
        <w:drawing>
          <wp:anchor distT="0" distB="0" distL="114300" distR="114300" simplePos="0" relativeHeight="251670528" behindDoc="0" locked="0" layoutInCell="1" allowOverlap="1" wp14:anchorId="6CFEBDBF" wp14:editId="703BF35C">
            <wp:simplePos x="0" y="0"/>
            <wp:positionH relativeFrom="margin">
              <wp:align>center</wp:align>
            </wp:positionH>
            <wp:positionV relativeFrom="paragraph">
              <wp:posOffset>220722</wp:posOffset>
            </wp:positionV>
            <wp:extent cx="5519362" cy="3679371"/>
            <wp:effectExtent l="0" t="0" r="5715" b="0"/>
            <wp:wrapNone/>
            <wp:docPr id="255405421" name="Picture 11" descr="A pie chart with numbers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405421" name="Picture 11" descr="A pie chart with numbers and words&#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19362" cy="367937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5BCF59" w14:textId="20225C4A" w:rsidR="00834341" w:rsidRDefault="00834341" w:rsidP="00E12E40">
      <w:pPr>
        <w:spacing w:line="480" w:lineRule="auto"/>
        <w:rPr>
          <w:rFonts w:cs="Arial"/>
          <w:sz w:val="24"/>
          <w:szCs w:val="24"/>
          <w:u w:val="single"/>
        </w:rPr>
      </w:pPr>
    </w:p>
    <w:p w14:paraId="617A2DD9" w14:textId="3E36B13B" w:rsidR="00834341" w:rsidRDefault="00834341" w:rsidP="00E12E40">
      <w:pPr>
        <w:spacing w:line="480" w:lineRule="auto"/>
        <w:rPr>
          <w:rFonts w:cs="Arial"/>
          <w:sz w:val="24"/>
          <w:szCs w:val="24"/>
          <w:u w:val="single"/>
        </w:rPr>
      </w:pPr>
    </w:p>
    <w:p w14:paraId="056B96C8" w14:textId="68A1DBAB" w:rsidR="00834341" w:rsidRDefault="00834341" w:rsidP="00E12E40">
      <w:pPr>
        <w:spacing w:line="480" w:lineRule="auto"/>
        <w:rPr>
          <w:rFonts w:cs="Arial"/>
          <w:sz w:val="24"/>
          <w:szCs w:val="24"/>
          <w:u w:val="single"/>
        </w:rPr>
      </w:pPr>
    </w:p>
    <w:p w14:paraId="684B6C48" w14:textId="18605E54" w:rsidR="00834341" w:rsidRDefault="00834341" w:rsidP="00E12E40">
      <w:pPr>
        <w:spacing w:line="480" w:lineRule="auto"/>
        <w:rPr>
          <w:rFonts w:cs="Arial"/>
          <w:sz w:val="24"/>
          <w:szCs w:val="24"/>
          <w:u w:val="single"/>
        </w:rPr>
      </w:pPr>
    </w:p>
    <w:p w14:paraId="1C19FDDC" w14:textId="000225CE" w:rsidR="00834341" w:rsidRDefault="00834341" w:rsidP="00E12E40">
      <w:pPr>
        <w:spacing w:line="480" w:lineRule="auto"/>
        <w:rPr>
          <w:rFonts w:cs="Arial"/>
          <w:sz w:val="24"/>
          <w:szCs w:val="24"/>
          <w:u w:val="single"/>
        </w:rPr>
      </w:pPr>
    </w:p>
    <w:p w14:paraId="49F768AB" w14:textId="2F93E610" w:rsidR="00834341" w:rsidRDefault="00834341" w:rsidP="00E12E40">
      <w:pPr>
        <w:spacing w:line="480" w:lineRule="auto"/>
        <w:rPr>
          <w:rFonts w:cs="Arial"/>
          <w:sz w:val="24"/>
          <w:szCs w:val="24"/>
          <w:u w:val="single"/>
        </w:rPr>
      </w:pPr>
    </w:p>
    <w:p w14:paraId="01A8C65A" w14:textId="02B60C76" w:rsidR="00834341" w:rsidRDefault="00834341" w:rsidP="00E12E40">
      <w:pPr>
        <w:spacing w:line="480" w:lineRule="auto"/>
        <w:rPr>
          <w:rFonts w:cs="Arial"/>
          <w:sz w:val="24"/>
          <w:szCs w:val="24"/>
          <w:u w:val="single"/>
        </w:rPr>
      </w:pPr>
    </w:p>
    <w:p w14:paraId="0C91B7FB" w14:textId="2913C2DE" w:rsidR="00F4301F" w:rsidRPr="00100E05" w:rsidRDefault="00E96FA8" w:rsidP="00F4301F">
      <w:pPr>
        <w:spacing w:line="480" w:lineRule="auto"/>
        <w:rPr>
          <w:rFonts w:ascii="Arial" w:hAnsi="Arial" w:cs="Arial"/>
          <w:b/>
          <w:bCs/>
        </w:rPr>
      </w:pPr>
      <w:r w:rsidRPr="000E3AC3">
        <w:rPr>
          <w:rFonts w:cs="Arial"/>
          <w:sz w:val="24"/>
          <w:szCs w:val="24"/>
          <w:u w:val="single"/>
        </w:rPr>
        <w:lastRenderedPageBreak/>
        <w:drawing>
          <wp:anchor distT="0" distB="0" distL="114300" distR="114300" simplePos="0" relativeHeight="251671552" behindDoc="0" locked="0" layoutInCell="1" allowOverlap="1" wp14:anchorId="678B0AF5" wp14:editId="015A89B0">
            <wp:simplePos x="0" y="0"/>
            <wp:positionH relativeFrom="margin">
              <wp:align>left</wp:align>
            </wp:positionH>
            <wp:positionV relativeFrom="paragraph">
              <wp:posOffset>656504</wp:posOffset>
            </wp:positionV>
            <wp:extent cx="5431790" cy="4345305"/>
            <wp:effectExtent l="0" t="0" r="0" b="0"/>
            <wp:wrapNone/>
            <wp:docPr id="1966528421" name="Picture 12" descr="A graph with a line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528421" name="Picture 12" descr="A graph with a line and number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31790" cy="4345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4301F">
        <w:rPr>
          <w:rFonts w:ascii="Arial" w:hAnsi="Arial" w:cs="Arial"/>
          <w:b/>
          <w:bCs/>
        </w:rPr>
        <w:t xml:space="preserve">Figure </w:t>
      </w:r>
      <w:r w:rsidR="00F4301F">
        <w:rPr>
          <w:rFonts w:ascii="Arial" w:hAnsi="Arial" w:cs="Arial"/>
          <w:b/>
          <w:bCs/>
        </w:rPr>
        <w:t>13</w:t>
      </w:r>
      <w:r w:rsidR="00F4301F">
        <w:rPr>
          <w:rFonts w:ascii="Arial" w:hAnsi="Arial" w:cs="Arial"/>
          <w:b/>
          <w:bCs/>
        </w:rPr>
        <w:t xml:space="preserve">. A graphical representation </w:t>
      </w:r>
      <w:r w:rsidR="00F4301F">
        <w:rPr>
          <w:rFonts w:ascii="Arial" w:hAnsi="Arial" w:cs="Arial"/>
          <w:b/>
          <w:bCs/>
        </w:rPr>
        <w:t xml:space="preserve">of whether there is adequate support for those suffering from trauma. </w:t>
      </w:r>
    </w:p>
    <w:p w14:paraId="55B3F9D8" w14:textId="34AE9841" w:rsidR="00834341" w:rsidRDefault="00834341" w:rsidP="00E12E40">
      <w:pPr>
        <w:spacing w:line="480" w:lineRule="auto"/>
        <w:rPr>
          <w:rFonts w:cs="Arial"/>
          <w:sz w:val="24"/>
          <w:szCs w:val="24"/>
          <w:u w:val="single"/>
        </w:rPr>
      </w:pPr>
    </w:p>
    <w:p w14:paraId="09C2621C" w14:textId="445BB246" w:rsidR="00834341" w:rsidRPr="00834341" w:rsidRDefault="00834341" w:rsidP="00834341">
      <w:pPr>
        <w:spacing w:line="480" w:lineRule="auto"/>
        <w:rPr>
          <w:rFonts w:cs="Arial"/>
          <w:sz w:val="24"/>
          <w:szCs w:val="24"/>
          <w:u w:val="single"/>
        </w:rPr>
      </w:pPr>
    </w:p>
    <w:p w14:paraId="2061283A" w14:textId="6CC561A1" w:rsidR="00834341" w:rsidRDefault="00834341" w:rsidP="00E12E40">
      <w:pPr>
        <w:spacing w:line="480" w:lineRule="auto"/>
        <w:rPr>
          <w:rFonts w:cs="Arial"/>
          <w:sz w:val="24"/>
          <w:szCs w:val="24"/>
          <w:u w:val="single"/>
        </w:rPr>
      </w:pPr>
    </w:p>
    <w:p w14:paraId="217D9B45" w14:textId="059CF2E2" w:rsidR="00834341" w:rsidRDefault="00834341" w:rsidP="00E12E40">
      <w:pPr>
        <w:spacing w:line="480" w:lineRule="auto"/>
        <w:rPr>
          <w:rFonts w:cs="Arial"/>
          <w:sz w:val="24"/>
          <w:szCs w:val="24"/>
          <w:u w:val="single"/>
        </w:rPr>
      </w:pPr>
    </w:p>
    <w:p w14:paraId="0C48E14E" w14:textId="1D20820A" w:rsidR="00834341" w:rsidRDefault="00834341" w:rsidP="00E12E40">
      <w:pPr>
        <w:spacing w:line="480" w:lineRule="auto"/>
        <w:rPr>
          <w:rFonts w:cs="Arial"/>
          <w:sz w:val="24"/>
          <w:szCs w:val="24"/>
          <w:u w:val="single"/>
        </w:rPr>
      </w:pPr>
    </w:p>
    <w:p w14:paraId="66F53BDE" w14:textId="2C4BF9D1" w:rsidR="00834341" w:rsidRDefault="00834341" w:rsidP="00E12E40">
      <w:pPr>
        <w:spacing w:line="480" w:lineRule="auto"/>
        <w:rPr>
          <w:rFonts w:cs="Arial"/>
          <w:sz w:val="24"/>
          <w:szCs w:val="24"/>
          <w:u w:val="single"/>
        </w:rPr>
      </w:pPr>
    </w:p>
    <w:p w14:paraId="3D0133FA" w14:textId="28A0091D" w:rsidR="00834341" w:rsidRDefault="00834341" w:rsidP="00E12E40">
      <w:pPr>
        <w:spacing w:line="480" w:lineRule="auto"/>
        <w:rPr>
          <w:rFonts w:cs="Arial"/>
          <w:sz w:val="24"/>
          <w:szCs w:val="24"/>
          <w:u w:val="single"/>
        </w:rPr>
      </w:pPr>
    </w:p>
    <w:p w14:paraId="499A836E" w14:textId="0073A0C4" w:rsidR="00834341" w:rsidRDefault="00834341" w:rsidP="00E12E40">
      <w:pPr>
        <w:spacing w:line="480" w:lineRule="auto"/>
        <w:rPr>
          <w:rFonts w:cs="Arial"/>
          <w:sz w:val="24"/>
          <w:szCs w:val="24"/>
          <w:u w:val="single"/>
        </w:rPr>
      </w:pPr>
    </w:p>
    <w:p w14:paraId="03C22A9F" w14:textId="19DA9CF7" w:rsidR="00834341" w:rsidRPr="00834341" w:rsidRDefault="00834341" w:rsidP="00834341">
      <w:pPr>
        <w:spacing w:line="480" w:lineRule="auto"/>
        <w:rPr>
          <w:rFonts w:cs="Arial"/>
          <w:sz w:val="24"/>
          <w:szCs w:val="24"/>
          <w:u w:val="single"/>
        </w:rPr>
      </w:pPr>
    </w:p>
    <w:p w14:paraId="5BC9F849" w14:textId="60B3ED30" w:rsidR="00F4301F" w:rsidRDefault="00F4301F" w:rsidP="00F4301F">
      <w:pPr>
        <w:spacing w:line="480" w:lineRule="auto"/>
        <w:rPr>
          <w:rFonts w:ascii="Arial" w:hAnsi="Arial" w:cs="Arial"/>
          <w:b/>
          <w:bCs/>
        </w:rPr>
      </w:pPr>
    </w:p>
    <w:p w14:paraId="2DBE56AA" w14:textId="74D50A13" w:rsidR="00F4301F" w:rsidRPr="00100E05" w:rsidRDefault="00E96FA8" w:rsidP="00F4301F">
      <w:pPr>
        <w:spacing w:line="480" w:lineRule="auto"/>
        <w:rPr>
          <w:rFonts w:ascii="Arial" w:hAnsi="Arial" w:cs="Arial"/>
          <w:b/>
          <w:bCs/>
        </w:rPr>
      </w:pPr>
      <w:r w:rsidRPr="000E3AC3">
        <w:rPr>
          <w:rFonts w:cs="Arial"/>
          <w:sz w:val="24"/>
          <w:szCs w:val="24"/>
          <w:u w:val="single"/>
        </w:rPr>
        <w:drawing>
          <wp:anchor distT="0" distB="0" distL="114300" distR="114300" simplePos="0" relativeHeight="251672576" behindDoc="0" locked="0" layoutInCell="1" allowOverlap="1" wp14:anchorId="3BAB9D2D" wp14:editId="1AD6694C">
            <wp:simplePos x="0" y="0"/>
            <wp:positionH relativeFrom="margin">
              <wp:align>right</wp:align>
            </wp:positionH>
            <wp:positionV relativeFrom="paragraph">
              <wp:posOffset>613410</wp:posOffset>
            </wp:positionV>
            <wp:extent cx="5575177" cy="3716579"/>
            <wp:effectExtent l="0" t="0" r="6985" b="0"/>
            <wp:wrapNone/>
            <wp:docPr id="2094399273" name="Picture 13"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399273" name="Picture 13" descr="A close-up of words&#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75177" cy="371657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4301F">
        <w:rPr>
          <w:rFonts w:ascii="Arial" w:hAnsi="Arial" w:cs="Arial"/>
          <w:b/>
          <w:bCs/>
        </w:rPr>
        <w:t xml:space="preserve">Figure </w:t>
      </w:r>
      <w:r w:rsidR="00F4301F">
        <w:rPr>
          <w:rFonts w:ascii="Arial" w:hAnsi="Arial" w:cs="Arial"/>
          <w:b/>
          <w:bCs/>
        </w:rPr>
        <w:t>14</w:t>
      </w:r>
      <w:r w:rsidR="00F4301F">
        <w:rPr>
          <w:rFonts w:ascii="Arial" w:hAnsi="Arial" w:cs="Arial"/>
          <w:b/>
          <w:bCs/>
        </w:rPr>
        <w:t xml:space="preserve">. A graphical representation </w:t>
      </w:r>
      <w:r w:rsidR="00290E0F">
        <w:rPr>
          <w:rFonts w:ascii="Arial" w:hAnsi="Arial" w:cs="Arial"/>
          <w:b/>
          <w:bCs/>
        </w:rPr>
        <w:t xml:space="preserve">showing how beneficial respondents found the </w:t>
      </w:r>
      <w:proofErr w:type="spellStart"/>
      <w:r w:rsidR="00290E0F">
        <w:rPr>
          <w:rFonts w:ascii="Arial" w:hAnsi="Arial" w:cs="Arial"/>
          <w:b/>
          <w:bCs/>
        </w:rPr>
        <w:t>TRiM</w:t>
      </w:r>
      <w:proofErr w:type="spellEnd"/>
      <w:r w:rsidR="00290E0F">
        <w:rPr>
          <w:rFonts w:ascii="Arial" w:hAnsi="Arial" w:cs="Arial"/>
          <w:b/>
          <w:bCs/>
        </w:rPr>
        <w:t xml:space="preserve"> process (max.5 stars). </w:t>
      </w:r>
      <w:r w:rsidR="00F4301F">
        <w:rPr>
          <w:rFonts w:ascii="Arial" w:hAnsi="Arial" w:cs="Arial"/>
          <w:b/>
          <w:bCs/>
        </w:rPr>
        <w:t xml:space="preserve">  </w:t>
      </w:r>
    </w:p>
    <w:p w14:paraId="683754A0" w14:textId="0895C5E1" w:rsidR="00834341" w:rsidRDefault="00834341" w:rsidP="00E12E40">
      <w:pPr>
        <w:spacing w:line="480" w:lineRule="auto"/>
        <w:rPr>
          <w:rFonts w:cs="Arial"/>
          <w:sz w:val="24"/>
          <w:szCs w:val="24"/>
          <w:u w:val="single"/>
        </w:rPr>
      </w:pPr>
    </w:p>
    <w:p w14:paraId="17B91267" w14:textId="1E7869FC" w:rsidR="00834341" w:rsidRDefault="00834341" w:rsidP="00E12E40">
      <w:pPr>
        <w:spacing w:line="480" w:lineRule="auto"/>
        <w:rPr>
          <w:rFonts w:cs="Arial"/>
          <w:sz w:val="24"/>
          <w:szCs w:val="24"/>
          <w:u w:val="single"/>
        </w:rPr>
      </w:pPr>
    </w:p>
    <w:p w14:paraId="545144BD" w14:textId="51C622CE" w:rsidR="00834341" w:rsidRDefault="00834341" w:rsidP="00E12E40">
      <w:pPr>
        <w:spacing w:line="480" w:lineRule="auto"/>
        <w:rPr>
          <w:rFonts w:cs="Arial"/>
          <w:sz w:val="24"/>
          <w:szCs w:val="24"/>
          <w:u w:val="single"/>
        </w:rPr>
      </w:pPr>
    </w:p>
    <w:p w14:paraId="0648CD09" w14:textId="2EA5D543" w:rsidR="00834341" w:rsidRDefault="00834341" w:rsidP="00E12E40">
      <w:pPr>
        <w:spacing w:line="480" w:lineRule="auto"/>
        <w:rPr>
          <w:rFonts w:cs="Arial"/>
          <w:sz w:val="24"/>
          <w:szCs w:val="24"/>
          <w:u w:val="single"/>
        </w:rPr>
      </w:pPr>
    </w:p>
    <w:p w14:paraId="2711FC1D" w14:textId="63674F45" w:rsidR="00834341" w:rsidRDefault="00834341" w:rsidP="00E12E40">
      <w:pPr>
        <w:spacing w:line="480" w:lineRule="auto"/>
        <w:rPr>
          <w:rFonts w:cs="Arial"/>
          <w:sz w:val="24"/>
          <w:szCs w:val="24"/>
          <w:u w:val="single"/>
        </w:rPr>
      </w:pPr>
    </w:p>
    <w:p w14:paraId="2A9DD058" w14:textId="5052C18E" w:rsidR="00834341" w:rsidRDefault="00834341" w:rsidP="00E12E40">
      <w:pPr>
        <w:spacing w:line="480" w:lineRule="auto"/>
        <w:rPr>
          <w:rFonts w:cs="Arial"/>
          <w:sz w:val="24"/>
          <w:szCs w:val="24"/>
          <w:u w:val="single"/>
        </w:rPr>
      </w:pPr>
    </w:p>
    <w:p w14:paraId="78DC7CAA" w14:textId="4A6F0CE9" w:rsidR="00C27E31" w:rsidRDefault="00290E0F" w:rsidP="00E12E40">
      <w:pPr>
        <w:spacing w:line="480" w:lineRule="auto"/>
        <w:rPr>
          <w:rFonts w:ascii="Arial" w:hAnsi="Arial" w:cs="Arial"/>
          <w:b/>
          <w:bCs/>
        </w:rPr>
      </w:pPr>
      <w:r>
        <w:rPr>
          <w:rFonts w:ascii="Arial" w:hAnsi="Arial" w:cs="Arial"/>
          <w:b/>
          <w:bCs/>
        </w:rPr>
        <w:lastRenderedPageBreak/>
        <w:t xml:space="preserve">Figure </w:t>
      </w:r>
      <w:r>
        <w:rPr>
          <w:rFonts w:ascii="Arial" w:hAnsi="Arial" w:cs="Arial"/>
          <w:b/>
          <w:bCs/>
        </w:rPr>
        <w:t>15</w:t>
      </w:r>
      <w:r>
        <w:rPr>
          <w:rFonts w:ascii="Arial" w:hAnsi="Arial" w:cs="Arial"/>
          <w:b/>
          <w:bCs/>
        </w:rPr>
        <w:t xml:space="preserve">. A graphical representation of </w:t>
      </w:r>
      <w:r>
        <w:rPr>
          <w:rFonts w:ascii="Arial" w:hAnsi="Arial" w:cs="Arial"/>
          <w:b/>
          <w:bCs/>
        </w:rPr>
        <w:t xml:space="preserve">how respondents believe organisations could better support officers suffering from trauma exposure. </w:t>
      </w:r>
      <w:r>
        <w:rPr>
          <w:rFonts w:ascii="Arial" w:hAnsi="Arial" w:cs="Arial"/>
          <w:b/>
          <w:bCs/>
        </w:rPr>
        <w:t xml:space="preserve">  </w:t>
      </w:r>
    </w:p>
    <w:p w14:paraId="73FA0294" w14:textId="77777777" w:rsidR="00E96FA8" w:rsidRPr="00C27E31" w:rsidRDefault="00E96FA8" w:rsidP="00E12E40">
      <w:pPr>
        <w:spacing w:line="480" w:lineRule="auto"/>
        <w:rPr>
          <w:rFonts w:ascii="Arial" w:hAnsi="Arial" w:cs="Arial"/>
          <w:b/>
          <w:bCs/>
        </w:rPr>
      </w:pPr>
    </w:p>
    <w:p w14:paraId="3015EB4C" w14:textId="68DB0F20" w:rsidR="009A4EF3" w:rsidRDefault="00834341" w:rsidP="00E12E40">
      <w:pPr>
        <w:spacing w:line="480" w:lineRule="auto"/>
        <w:rPr>
          <w:rFonts w:cs="Arial"/>
          <w:sz w:val="24"/>
          <w:szCs w:val="24"/>
          <w:u w:val="single"/>
        </w:rPr>
      </w:pPr>
      <w:r>
        <w:rPr>
          <w:rFonts w:cs="Arial"/>
          <w:sz w:val="24"/>
          <w:szCs w:val="24"/>
          <w:u w:val="single"/>
        </w:rPr>
        <w:t xml:space="preserve">Discussion </w:t>
      </w:r>
      <w:r w:rsidR="004C0903">
        <w:rPr>
          <w:rFonts w:cs="Arial"/>
          <w:sz w:val="24"/>
          <w:szCs w:val="24"/>
          <w:u w:val="single"/>
        </w:rPr>
        <w:t>of findin</w:t>
      </w:r>
      <w:r w:rsidR="009A4EF3">
        <w:rPr>
          <w:rFonts w:cs="Arial"/>
          <w:sz w:val="24"/>
          <w:szCs w:val="24"/>
          <w:u w:val="single"/>
        </w:rPr>
        <w:t>gs</w:t>
      </w:r>
    </w:p>
    <w:p w14:paraId="2D18067D" w14:textId="3FEE25F5" w:rsidR="001153E9" w:rsidRDefault="00E12E40" w:rsidP="00E12E40">
      <w:pPr>
        <w:spacing w:line="480" w:lineRule="auto"/>
        <w:rPr>
          <w:rFonts w:cs="Arial"/>
        </w:rPr>
      </w:pPr>
      <w:r>
        <w:rPr>
          <w:rFonts w:cs="Arial"/>
        </w:rPr>
        <w:t xml:space="preserve">This section of the chapter will be dedicated to discussing responses received back from the questionnaire. Of the 66 participants, more females (62.12%) answered the survey compared to males (37.88%). Most participants were also between the ages of 30-39 years old (50%) closely followed by 21-29 years old (39.39%). </w:t>
      </w:r>
      <w:r w:rsidR="001153E9">
        <w:rPr>
          <w:rFonts w:cs="Arial"/>
        </w:rPr>
        <w:t>Similarly, most participants had 1 – 3 years’ service as a police officer (</w:t>
      </w:r>
      <w:r w:rsidR="00972024">
        <w:rPr>
          <w:rFonts w:cs="Arial"/>
        </w:rPr>
        <w:t xml:space="preserve">37.88%) with only 12.12% having over 10 years’ service. </w:t>
      </w:r>
      <w:r>
        <w:rPr>
          <w:rFonts w:cs="Arial"/>
        </w:rPr>
        <w:t xml:space="preserve">Interestingly, this corroborates the trend relating to a younger workforce within policing and the lack of more senior and experienced constables </w:t>
      </w:r>
      <w:r w:rsidR="00C27E31" w:rsidRPr="00C27E31">
        <w:rPr>
          <w:rFonts w:cs="Arial"/>
        </w:rPr>
        <w:t>(Williams and Sondhi, 2022)</w:t>
      </w:r>
      <w:r>
        <w:rPr>
          <w:rFonts w:cs="Arial"/>
        </w:rPr>
        <w:t xml:space="preserve">. </w:t>
      </w:r>
    </w:p>
    <w:p w14:paraId="22B0023F" w14:textId="66B0FF05" w:rsidR="00E12E40" w:rsidRDefault="00300340" w:rsidP="001153E9">
      <w:pPr>
        <w:spacing w:line="480" w:lineRule="auto"/>
        <w:ind w:firstLine="720"/>
        <w:rPr>
          <w:rFonts w:cs="Arial"/>
        </w:rPr>
      </w:pPr>
      <w:r>
        <w:rPr>
          <w:rFonts w:cs="Arial"/>
        </w:rPr>
        <w:t xml:space="preserve">Perhaps a downfall in the questionnaire is the lack of responses from more than two police forces, most responses came from Gwent Police officers (59.09%) with South Wales Police officers (40.91%) following closely behind. There were no responses from the other two forces, Dyfed Powys Police or British Transport Police. The lack of variety could potentially hinder conclusions drawn based on this research. </w:t>
      </w:r>
      <w:r w:rsidR="00314B75">
        <w:rPr>
          <w:rFonts w:cs="Arial"/>
        </w:rPr>
        <w:t xml:space="preserve">Most responses came from officers who are on response (45.76%) followed by officers on CID and PPT (11.86%). </w:t>
      </w:r>
      <w:r w:rsidR="009176BA">
        <w:rPr>
          <w:rFonts w:cs="Arial"/>
        </w:rPr>
        <w:t xml:space="preserve">Positively, this questionnaire includes responses from officers from nine different departments. This allows a variety of perspectives to be included in the findings. </w:t>
      </w:r>
    </w:p>
    <w:p w14:paraId="06AAF54C" w14:textId="76C13035" w:rsidR="009176BA" w:rsidRDefault="009176BA" w:rsidP="001153E9">
      <w:pPr>
        <w:spacing w:line="480" w:lineRule="auto"/>
        <w:ind w:firstLine="720"/>
        <w:rPr>
          <w:rFonts w:cs="Arial"/>
        </w:rPr>
      </w:pPr>
      <w:r>
        <w:rPr>
          <w:rFonts w:cs="Arial"/>
        </w:rPr>
        <w:t xml:space="preserve">Participants were asked how satisfied they are in their current roles and interestingly 42.42% of respondents stated they were satisfied. However, this was followed by participants feeling neutral about their role (24.24%). Moreover, only 6.06% of respondents stated they were very satisfied, and the same percentile answered that they were very dissatisfied. According to other literature, this corroborates the trend that police officers often feel overwhelmed and overlooked whilst at work </w:t>
      </w:r>
      <w:r w:rsidR="00C27E31" w:rsidRPr="00C27E31">
        <w:rPr>
          <w:rFonts w:cs="Arial"/>
        </w:rPr>
        <w:t>(Edwards and Kotera, 2020)</w:t>
      </w:r>
      <w:r w:rsidR="00C27E31">
        <w:rPr>
          <w:rFonts w:cs="Arial"/>
        </w:rPr>
        <w:t>.</w:t>
      </w:r>
      <w:r>
        <w:rPr>
          <w:rFonts w:cs="Arial"/>
        </w:rPr>
        <w:t xml:space="preserve"> </w:t>
      </w:r>
      <w:r w:rsidR="00443086">
        <w:rPr>
          <w:rFonts w:cs="Arial"/>
        </w:rPr>
        <w:t xml:space="preserve">Moreover, most respondents reported </w:t>
      </w:r>
      <w:r w:rsidR="00443086">
        <w:rPr>
          <w:rFonts w:cs="Arial"/>
        </w:rPr>
        <w:lastRenderedPageBreak/>
        <w:t xml:space="preserve">that they felt neutral feelings whilst at work (22.83%). Concerningly, 11.96% reported feeling stressed at work and 10.87% feel unappreciated. Sadness (6.52%), anxiety (4.35%) and tiredness (5.43%) were also reported however, these percentages were lower than initially expected. Interestingly, 16.30% reported feeling happy whilst at work. </w:t>
      </w:r>
    </w:p>
    <w:p w14:paraId="43B7A3BD" w14:textId="00053242" w:rsidR="00443086" w:rsidRDefault="00443086" w:rsidP="001153E9">
      <w:pPr>
        <w:spacing w:line="480" w:lineRule="auto"/>
        <w:ind w:firstLine="720"/>
        <w:rPr>
          <w:rFonts w:cs="Arial"/>
        </w:rPr>
      </w:pPr>
      <w:r>
        <w:rPr>
          <w:rFonts w:cs="Arial"/>
        </w:rPr>
        <w:t xml:space="preserve">Participants were asked if they feel their mental health has been affected since becoming a police officer and concerningly, 71.21% answered yes. These statistics are worrying and show a direct link between policing and the decline of mental wellbeing </w:t>
      </w:r>
      <w:r w:rsidR="00C27E31" w:rsidRPr="00C27E31">
        <w:rPr>
          <w:rFonts w:cs="Arial"/>
        </w:rPr>
        <w:t>(Regehr et al., 2019)</w:t>
      </w:r>
      <w:r>
        <w:rPr>
          <w:rFonts w:cs="Arial"/>
        </w:rPr>
        <w:t xml:space="preserve">. </w:t>
      </w:r>
      <w:r w:rsidR="008F17E5">
        <w:rPr>
          <w:rFonts w:cs="Arial"/>
        </w:rPr>
        <w:t>Additionally, participants were also asked if they had ever experienced traumatic experiences in work. An overwhelming statistic of 96.97% answered yes and 71.21% admitted that these traumatic experiences have affected them</w:t>
      </w:r>
      <w:r w:rsidR="008002AB">
        <w:rPr>
          <w:rFonts w:cs="Arial"/>
        </w:rPr>
        <w:t xml:space="preserve">. </w:t>
      </w:r>
      <w:r w:rsidR="008F17E5">
        <w:rPr>
          <w:rFonts w:cs="Arial"/>
        </w:rPr>
        <w:t xml:space="preserve">This shows a clear correlation between traumatic experiences in policing and its detrimental effects on officers. </w:t>
      </w:r>
    </w:p>
    <w:p w14:paraId="69ECD635" w14:textId="21D44EA5" w:rsidR="003509FD" w:rsidRDefault="003509FD" w:rsidP="001153E9">
      <w:pPr>
        <w:spacing w:line="480" w:lineRule="auto"/>
        <w:ind w:firstLine="720"/>
        <w:rPr>
          <w:rFonts w:cs="Arial"/>
        </w:rPr>
      </w:pPr>
      <w:r>
        <w:rPr>
          <w:rFonts w:cs="Arial"/>
        </w:rPr>
        <w:t>Positively, 66.67% of participants stated they use exercise and 39.39% use self-care to deal with trauma at work</w:t>
      </w:r>
      <w:r w:rsidR="008002AB">
        <w:rPr>
          <w:rFonts w:cs="Arial"/>
        </w:rPr>
        <w:t xml:space="preserve"> and t</w:t>
      </w:r>
      <w:r w:rsidR="008002AB">
        <w:rPr>
          <w:rFonts w:cs="Arial"/>
        </w:rPr>
        <w:t>ime with loved ones was also popular with 75.76%</w:t>
      </w:r>
      <w:r>
        <w:rPr>
          <w:rFonts w:cs="Arial"/>
        </w:rPr>
        <w:t xml:space="preserve">. This emphasises positive coping mechanisms exhibited by many </w:t>
      </w:r>
      <w:r w:rsidR="005C0926">
        <w:rPr>
          <w:rFonts w:cs="Arial"/>
        </w:rPr>
        <w:t>officers</w:t>
      </w:r>
      <w:r>
        <w:rPr>
          <w:rFonts w:cs="Arial"/>
        </w:rPr>
        <w:t xml:space="preserve"> </w:t>
      </w:r>
      <w:r w:rsidR="00C27E31" w:rsidRPr="00C27E31">
        <w:rPr>
          <w:rFonts w:cs="Arial"/>
        </w:rPr>
        <w:t>(Modula et al., 2024)</w:t>
      </w:r>
      <w:r>
        <w:rPr>
          <w:rFonts w:cs="Arial"/>
        </w:rPr>
        <w:t xml:space="preserve">. Other unhealthy coping mechanisms were also selected with 27.27% admitting to eating takeaways and 25.76% using alcohol to cope. </w:t>
      </w:r>
      <w:r w:rsidR="008002AB">
        <w:rPr>
          <w:rFonts w:cs="Arial"/>
        </w:rPr>
        <w:t>Demonstrating</w:t>
      </w:r>
      <w:r w:rsidR="009E0686">
        <w:rPr>
          <w:rFonts w:cs="Arial"/>
        </w:rPr>
        <w:t xml:space="preserve"> a range of coping strategies are used by officers</w:t>
      </w:r>
      <w:r w:rsidR="008002AB">
        <w:rPr>
          <w:rFonts w:cs="Arial"/>
        </w:rPr>
        <w:t>.</w:t>
      </w:r>
      <w:r w:rsidR="009E0686">
        <w:rPr>
          <w:rFonts w:cs="Arial"/>
        </w:rPr>
        <w:t xml:space="preserve"> The unhealthy habits do corroborate previous research surrounding the correlation between stress in policing, unhealthy coping mechanisms and more physical/mental health </w:t>
      </w:r>
      <w:r w:rsidR="007F1B59" w:rsidRPr="007F1B59">
        <w:rPr>
          <w:rFonts w:cs="Arial"/>
        </w:rPr>
        <w:t>(Galbraith et al., 2020)</w:t>
      </w:r>
      <w:r w:rsidR="009E0686">
        <w:rPr>
          <w:rFonts w:cs="Arial"/>
        </w:rPr>
        <w:t xml:space="preserve">. </w:t>
      </w:r>
    </w:p>
    <w:p w14:paraId="16BF57AA" w14:textId="72D03A8D" w:rsidR="00C278EF" w:rsidRDefault="00C278EF" w:rsidP="00E96FA8">
      <w:pPr>
        <w:spacing w:line="480" w:lineRule="auto"/>
        <w:ind w:firstLine="720"/>
        <w:rPr>
          <w:rFonts w:cs="Arial"/>
        </w:rPr>
      </w:pPr>
      <w:r>
        <w:rPr>
          <w:rFonts w:cs="Arial"/>
        </w:rPr>
        <w:t xml:space="preserve">Concerningly, 57.58% of respondents stated they do not feel there is adequate support for those struggling with trauma in work. This corroborates </w:t>
      </w:r>
      <w:r w:rsidR="00E96FA8">
        <w:rPr>
          <w:rFonts w:cs="Arial"/>
        </w:rPr>
        <w:t xml:space="preserve">the </w:t>
      </w:r>
      <w:r>
        <w:rPr>
          <w:rFonts w:cs="Arial"/>
        </w:rPr>
        <w:t xml:space="preserve">hypothesis that there is not enough support for officers suffering from traumatic experiences and the psychological effects of trauma exposure on officers is monumental. </w:t>
      </w:r>
    </w:p>
    <w:p w14:paraId="2E205086" w14:textId="33ADB18B" w:rsidR="009916FF" w:rsidRDefault="00C278EF" w:rsidP="001153E9">
      <w:pPr>
        <w:spacing w:line="480" w:lineRule="auto"/>
        <w:ind w:firstLine="720"/>
        <w:rPr>
          <w:rFonts w:cs="Arial"/>
        </w:rPr>
      </w:pPr>
      <w:r>
        <w:rPr>
          <w:rFonts w:cs="Arial"/>
        </w:rPr>
        <w:t xml:space="preserve">Participants were asked to rate the trauma risk management system utilised by police forces to help officers with the effects of trauma. Most respondents rated this system </w:t>
      </w:r>
      <w:r w:rsidR="00834341">
        <w:rPr>
          <w:rFonts w:cs="Arial"/>
        </w:rPr>
        <w:t xml:space="preserve">3 out of 5 </w:t>
      </w:r>
      <w:r w:rsidR="00834341">
        <w:rPr>
          <w:rFonts w:cs="Arial"/>
        </w:rPr>
        <w:lastRenderedPageBreak/>
        <w:t xml:space="preserve">stars (31.03%). </w:t>
      </w:r>
      <w:r>
        <w:rPr>
          <w:rFonts w:cs="Arial"/>
        </w:rPr>
        <w:t xml:space="preserve">However, 17.24% persons rated </w:t>
      </w:r>
      <w:proofErr w:type="spellStart"/>
      <w:r>
        <w:rPr>
          <w:rFonts w:cs="Arial"/>
        </w:rPr>
        <w:t>TRiM</w:t>
      </w:r>
      <w:proofErr w:type="spellEnd"/>
      <w:r>
        <w:rPr>
          <w:rFonts w:cs="Arial"/>
        </w:rPr>
        <w:t xml:space="preserve"> referrals with 1 out of 5 stars but the same percentile rated the system 5 out of 5 stars. This shows mixed perspectives surrounding </w:t>
      </w:r>
      <w:proofErr w:type="spellStart"/>
      <w:r>
        <w:rPr>
          <w:rFonts w:cs="Arial"/>
        </w:rPr>
        <w:t>TRiM</w:t>
      </w:r>
      <w:proofErr w:type="spellEnd"/>
      <w:r>
        <w:rPr>
          <w:rFonts w:cs="Arial"/>
        </w:rPr>
        <w:t xml:space="preserve"> referrals and their effectiveness. </w:t>
      </w:r>
    </w:p>
    <w:p w14:paraId="5A9093F0" w14:textId="79E9606E" w:rsidR="00300340" w:rsidRDefault="009916FF" w:rsidP="00D31183">
      <w:pPr>
        <w:spacing w:line="480" w:lineRule="auto"/>
        <w:ind w:firstLine="720"/>
        <w:rPr>
          <w:rFonts w:cs="Arial"/>
        </w:rPr>
      </w:pPr>
      <w:r>
        <w:rPr>
          <w:rFonts w:cs="Arial"/>
        </w:rPr>
        <w:t>Lastly, respondents were asked how organisations could better support officers with trauma exposure. Most participants stated that de-briefs need to be a compulsory part of the aftermath of trauma exposure</w:t>
      </w:r>
      <w:r w:rsidR="0023603E">
        <w:rPr>
          <w:rFonts w:cs="Arial"/>
        </w:rPr>
        <w:t xml:space="preserve"> </w:t>
      </w:r>
      <w:r w:rsidR="0023603E" w:rsidRPr="0023603E">
        <w:rPr>
          <w:rFonts w:cs="Arial"/>
        </w:rPr>
        <w:t>(</w:t>
      </w:r>
      <w:proofErr w:type="spellStart"/>
      <w:r w:rsidR="0023603E" w:rsidRPr="0023603E">
        <w:rPr>
          <w:rFonts w:cs="Arial"/>
        </w:rPr>
        <w:t>Civilotti</w:t>
      </w:r>
      <w:proofErr w:type="spellEnd"/>
      <w:r w:rsidR="0023603E">
        <w:rPr>
          <w:rFonts w:cs="Arial"/>
        </w:rPr>
        <w:t xml:space="preserve"> et al., </w:t>
      </w:r>
      <w:r w:rsidR="0023603E" w:rsidRPr="0023603E">
        <w:rPr>
          <w:rFonts w:cs="Arial"/>
        </w:rPr>
        <w:t>2021)</w:t>
      </w:r>
      <w:r>
        <w:rPr>
          <w:rFonts w:cs="Arial"/>
        </w:rPr>
        <w:t>. Another common theme was further education and a better understanding from senior management about trauma, its effects and further support for officers</w:t>
      </w:r>
      <w:r w:rsidR="0023603E">
        <w:rPr>
          <w:rFonts w:cs="Arial"/>
        </w:rPr>
        <w:t xml:space="preserve"> </w:t>
      </w:r>
      <w:r w:rsidR="0023603E" w:rsidRPr="0023603E">
        <w:rPr>
          <w:rFonts w:cs="Arial"/>
        </w:rPr>
        <w:t>(Collazo, 2020)</w:t>
      </w:r>
      <w:r>
        <w:rPr>
          <w:rFonts w:cs="Arial"/>
        </w:rPr>
        <w:t xml:space="preserve">. Interestingly, officers also reported that </w:t>
      </w:r>
      <w:proofErr w:type="spellStart"/>
      <w:r>
        <w:rPr>
          <w:rFonts w:cs="Arial"/>
        </w:rPr>
        <w:t>TRiM</w:t>
      </w:r>
      <w:proofErr w:type="spellEnd"/>
      <w:r>
        <w:rPr>
          <w:rFonts w:cs="Arial"/>
        </w:rPr>
        <w:t xml:space="preserve"> referrals are not adequate and </w:t>
      </w:r>
      <w:r w:rsidR="00B16276">
        <w:rPr>
          <w:rFonts w:cs="Arial"/>
        </w:rPr>
        <w:t>t</w:t>
      </w:r>
      <w:r>
        <w:rPr>
          <w:rFonts w:cs="Arial"/>
        </w:rPr>
        <w:t xml:space="preserve">he ‘generic’ emails that are sent following these experiences are not </w:t>
      </w:r>
      <w:r w:rsidR="00B16276">
        <w:rPr>
          <w:rFonts w:cs="Arial"/>
        </w:rPr>
        <w:t>adequate,</w:t>
      </w:r>
      <w:r>
        <w:rPr>
          <w:rFonts w:cs="Arial"/>
        </w:rPr>
        <w:t xml:space="preserve"> and many officers do not feel individually supported</w:t>
      </w:r>
      <w:r w:rsidR="0023603E">
        <w:rPr>
          <w:rFonts w:cs="Arial"/>
        </w:rPr>
        <w:t xml:space="preserve"> </w:t>
      </w:r>
      <w:r w:rsidR="0023603E" w:rsidRPr="0023603E">
        <w:rPr>
          <w:rFonts w:cs="Arial"/>
        </w:rPr>
        <w:t>(Phung et al., 2022)</w:t>
      </w:r>
      <w:r>
        <w:rPr>
          <w:rFonts w:cs="Arial"/>
        </w:rPr>
        <w:t xml:space="preserve">. Moreover, low staffing levels also contributes to the lack of support and officers who are struggling often going over-looked </w:t>
      </w:r>
      <w:r w:rsidR="004D01DF" w:rsidRPr="004D01DF">
        <w:rPr>
          <w:rFonts w:cs="Arial"/>
        </w:rPr>
        <w:t>(Cartwright and Roach, 2020)</w:t>
      </w:r>
      <w:r w:rsidR="004D01DF">
        <w:rPr>
          <w:rFonts w:cs="Arial"/>
        </w:rPr>
        <w:t xml:space="preserve">. </w:t>
      </w:r>
      <w:r>
        <w:rPr>
          <w:rFonts w:cs="Arial"/>
        </w:rPr>
        <w:t xml:space="preserve">Overall, there was a clear theme to the answers in this question, there needs to be more variety and easier access to mental health services and trauma support. </w:t>
      </w:r>
    </w:p>
    <w:p w14:paraId="436DFBB6" w14:textId="2A8434B1" w:rsidR="000D3918" w:rsidRPr="000D3918" w:rsidRDefault="000D3918" w:rsidP="000D3918">
      <w:pPr>
        <w:spacing w:line="480" w:lineRule="auto"/>
        <w:rPr>
          <w:rFonts w:cs="Arial"/>
          <w:i/>
          <w:iCs/>
        </w:rPr>
      </w:pPr>
      <w:r w:rsidRPr="000D3918">
        <w:rPr>
          <w:rFonts w:cs="Arial"/>
          <w:i/>
          <w:iCs/>
        </w:rPr>
        <w:t xml:space="preserve">1405 words. </w:t>
      </w:r>
    </w:p>
    <w:p w14:paraId="6434E6EF" w14:textId="77777777" w:rsidR="00C27E31" w:rsidRDefault="00C27E31" w:rsidP="00C27E31">
      <w:pPr>
        <w:spacing w:line="480" w:lineRule="auto"/>
        <w:rPr>
          <w:rFonts w:cs="Arial"/>
        </w:rPr>
      </w:pPr>
    </w:p>
    <w:p w14:paraId="65ADEC8D" w14:textId="6C6E9B21" w:rsidR="00C27E31" w:rsidRPr="00C27E31" w:rsidRDefault="00C27E31" w:rsidP="00C27E31">
      <w:pPr>
        <w:spacing w:line="480" w:lineRule="auto"/>
        <w:rPr>
          <w:rFonts w:cs="Arial"/>
          <w:sz w:val="24"/>
          <w:szCs w:val="24"/>
          <w:u w:val="single"/>
        </w:rPr>
      </w:pPr>
      <w:r>
        <w:rPr>
          <w:rFonts w:cs="Arial"/>
          <w:sz w:val="24"/>
          <w:szCs w:val="24"/>
          <w:u w:val="single"/>
        </w:rPr>
        <w:t>References</w:t>
      </w:r>
    </w:p>
    <w:p w14:paraId="67725F20" w14:textId="4CB97159" w:rsidR="00C27E31" w:rsidRDefault="00C27E31" w:rsidP="00C27E31">
      <w:pPr>
        <w:spacing w:line="480" w:lineRule="auto"/>
        <w:rPr>
          <w:rFonts w:cs="Arial"/>
        </w:rPr>
      </w:pPr>
      <w:r w:rsidRPr="00C27E31">
        <w:rPr>
          <w:rFonts w:cs="Arial"/>
        </w:rPr>
        <w:t>Smart survey (2020). </w:t>
      </w:r>
      <w:proofErr w:type="spellStart"/>
      <w:r w:rsidRPr="00C27E31">
        <w:rPr>
          <w:rFonts w:cs="Arial"/>
          <w:i/>
          <w:iCs/>
        </w:rPr>
        <w:t>SmartSurvey</w:t>
      </w:r>
      <w:proofErr w:type="spellEnd"/>
      <w:r w:rsidRPr="00C27E31">
        <w:rPr>
          <w:rFonts w:cs="Arial"/>
        </w:rPr>
        <w:t xml:space="preserve">. [online] Smartsurvey.co.uk. Available at: </w:t>
      </w:r>
      <w:hyperlink r:id="rId21" w:history="1">
        <w:r w:rsidRPr="00C27E31">
          <w:rPr>
            <w:rStyle w:val="Hyperlink"/>
            <w:rFonts w:cs="Arial"/>
          </w:rPr>
          <w:t>https://www.smartsurvey.co.uk/</w:t>
        </w:r>
      </w:hyperlink>
      <w:r w:rsidRPr="00C27E31">
        <w:rPr>
          <w:rFonts w:cs="Arial"/>
        </w:rPr>
        <w:t>.</w:t>
      </w:r>
    </w:p>
    <w:p w14:paraId="6BBE3735" w14:textId="77777777" w:rsidR="00C27E31" w:rsidRDefault="00C27E31" w:rsidP="00C27E31">
      <w:pPr>
        <w:spacing w:line="480" w:lineRule="auto"/>
        <w:rPr>
          <w:rFonts w:cs="Arial"/>
        </w:rPr>
      </w:pPr>
      <w:r w:rsidRPr="00C27E31">
        <w:rPr>
          <w:rFonts w:cs="Arial"/>
        </w:rPr>
        <w:t>Xu, M. (2021). Understanding Graph Embedding Methods and Their Applications. </w:t>
      </w:r>
      <w:r w:rsidRPr="00C27E31">
        <w:rPr>
          <w:rFonts w:cs="Arial"/>
          <w:i/>
          <w:iCs/>
        </w:rPr>
        <w:t>SIAM Review</w:t>
      </w:r>
      <w:r w:rsidRPr="00C27E31">
        <w:rPr>
          <w:rFonts w:cs="Arial"/>
        </w:rPr>
        <w:t xml:space="preserve">, 63(4), pp.825–853. </w:t>
      </w:r>
      <w:proofErr w:type="spellStart"/>
      <w:proofErr w:type="gramStart"/>
      <w:r w:rsidRPr="00C27E31">
        <w:rPr>
          <w:rFonts w:cs="Arial"/>
        </w:rPr>
        <w:t>doi:https</w:t>
      </w:r>
      <w:proofErr w:type="spellEnd"/>
      <w:r w:rsidRPr="00C27E31">
        <w:rPr>
          <w:rFonts w:cs="Arial"/>
        </w:rPr>
        <w:t>://doi.org/10.1137/20m1386062</w:t>
      </w:r>
      <w:proofErr w:type="gramEnd"/>
      <w:r w:rsidRPr="00C27E31">
        <w:rPr>
          <w:rFonts w:cs="Arial"/>
        </w:rPr>
        <w:t>.</w:t>
      </w:r>
    </w:p>
    <w:p w14:paraId="05FC26F5" w14:textId="77777777" w:rsidR="00C27E31" w:rsidRDefault="00C27E31" w:rsidP="00C27E31">
      <w:pPr>
        <w:spacing w:line="480" w:lineRule="auto"/>
        <w:rPr>
          <w:rFonts w:cs="Arial"/>
        </w:rPr>
      </w:pPr>
      <w:r w:rsidRPr="00C27E31">
        <w:rPr>
          <w:rFonts w:cs="Arial"/>
        </w:rPr>
        <w:t xml:space="preserve">Williams, E. and Sondhi, A. (2022). A Narrative Review of the Literature on the Recruitment of Younger Police Officers in Age and in Service: What Are the Implications for the Police in </w:t>
      </w:r>
      <w:r w:rsidRPr="00C27E31">
        <w:rPr>
          <w:rFonts w:cs="Arial"/>
        </w:rPr>
        <w:lastRenderedPageBreak/>
        <w:t>England and Wales? </w:t>
      </w:r>
      <w:r w:rsidRPr="00C27E31">
        <w:rPr>
          <w:rFonts w:cs="Arial"/>
          <w:i/>
          <w:iCs/>
        </w:rPr>
        <w:t xml:space="preserve">Policing: A Journal </w:t>
      </w:r>
      <w:proofErr w:type="gramStart"/>
      <w:r w:rsidRPr="00C27E31">
        <w:rPr>
          <w:rFonts w:cs="Arial"/>
          <w:i/>
          <w:iCs/>
        </w:rPr>
        <w:t>Of</w:t>
      </w:r>
      <w:proofErr w:type="gramEnd"/>
      <w:r w:rsidRPr="00C27E31">
        <w:rPr>
          <w:rFonts w:cs="Arial"/>
          <w:i/>
          <w:iCs/>
        </w:rPr>
        <w:t xml:space="preserve"> Policy And Practice</w:t>
      </w:r>
      <w:r w:rsidRPr="00C27E31">
        <w:rPr>
          <w:rFonts w:cs="Arial"/>
        </w:rPr>
        <w:t xml:space="preserve">, 16(4). </w:t>
      </w:r>
      <w:proofErr w:type="spellStart"/>
      <w:proofErr w:type="gramStart"/>
      <w:r w:rsidRPr="00C27E31">
        <w:rPr>
          <w:rFonts w:cs="Arial"/>
        </w:rPr>
        <w:t>doi:https</w:t>
      </w:r>
      <w:proofErr w:type="spellEnd"/>
      <w:r w:rsidRPr="00C27E31">
        <w:rPr>
          <w:rFonts w:cs="Arial"/>
        </w:rPr>
        <w:t>://doi.org/10.1093/police/paac001</w:t>
      </w:r>
      <w:proofErr w:type="gramEnd"/>
      <w:r w:rsidRPr="00C27E31">
        <w:rPr>
          <w:rFonts w:cs="Arial"/>
        </w:rPr>
        <w:t>.</w:t>
      </w:r>
    </w:p>
    <w:p w14:paraId="56F39769" w14:textId="6D222E9D" w:rsidR="00C27E31" w:rsidRDefault="00C27E31" w:rsidP="00C27E31">
      <w:pPr>
        <w:spacing w:line="480" w:lineRule="auto"/>
        <w:rPr>
          <w:rFonts w:cs="Arial"/>
        </w:rPr>
      </w:pPr>
      <w:r w:rsidRPr="00C27E31">
        <w:rPr>
          <w:rFonts w:cs="Arial"/>
        </w:rPr>
        <w:t xml:space="preserve">Edwards, A.-M. and Kotera, Y. (2020). Mental Health in the UK Police Force: </w:t>
      </w:r>
      <w:proofErr w:type="gramStart"/>
      <w:r w:rsidRPr="00C27E31">
        <w:rPr>
          <w:rFonts w:cs="Arial"/>
        </w:rPr>
        <w:t>a</w:t>
      </w:r>
      <w:proofErr w:type="gramEnd"/>
      <w:r w:rsidRPr="00C27E31">
        <w:rPr>
          <w:rFonts w:cs="Arial"/>
        </w:rPr>
        <w:t xml:space="preserve"> Qualitative Investigation into the Stigma with Mental Illness. </w:t>
      </w:r>
      <w:r w:rsidRPr="00C27E31">
        <w:rPr>
          <w:rFonts w:cs="Arial"/>
          <w:i/>
          <w:iCs/>
        </w:rPr>
        <w:t>International Journal of Mental Health and Addiction</w:t>
      </w:r>
      <w:r w:rsidRPr="00C27E31">
        <w:rPr>
          <w:rFonts w:cs="Arial"/>
        </w:rPr>
        <w:t xml:space="preserve">, [online] 19(4). Available at: </w:t>
      </w:r>
      <w:hyperlink r:id="rId22" w:history="1">
        <w:r w:rsidRPr="00C27E31">
          <w:rPr>
            <w:rStyle w:val="Hyperlink"/>
            <w:rFonts w:cs="Arial"/>
          </w:rPr>
          <w:t>https://link.springer.com/article/10.1007/s11469-019-00214-x</w:t>
        </w:r>
      </w:hyperlink>
      <w:r w:rsidRPr="00C27E31">
        <w:rPr>
          <w:rFonts w:cs="Arial"/>
        </w:rPr>
        <w:t>.</w:t>
      </w:r>
    </w:p>
    <w:p w14:paraId="27775885" w14:textId="77777777" w:rsidR="00C27E31" w:rsidRDefault="00C27E31" w:rsidP="00C27E31">
      <w:pPr>
        <w:spacing w:line="480" w:lineRule="auto"/>
        <w:rPr>
          <w:rFonts w:cs="Arial"/>
        </w:rPr>
      </w:pPr>
      <w:r w:rsidRPr="00C27E31">
        <w:rPr>
          <w:rFonts w:cs="Arial"/>
        </w:rPr>
        <w:t xml:space="preserve">Regehr, C., Carey, M.G., Wagner, S., Alden, L.E., Buys, N., Corneil, W., Fyfe, T., Matthews, L., Randall, C., White, M., </w:t>
      </w:r>
      <w:proofErr w:type="spellStart"/>
      <w:r w:rsidRPr="00C27E31">
        <w:rPr>
          <w:rFonts w:cs="Arial"/>
        </w:rPr>
        <w:t>Fraess</w:t>
      </w:r>
      <w:proofErr w:type="spellEnd"/>
      <w:r w:rsidRPr="00C27E31">
        <w:rPr>
          <w:rFonts w:cs="Arial"/>
        </w:rPr>
        <w:t xml:space="preserve">-Phillips, A., </w:t>
      </w:r>
      <w:proofErr w:type="spellStart"/>
      <w:r w:rsidRPr="00C27E31">
        <w:rPr>
          <w:rFonts w:cs="Arial"/>
        </w:rPr>
        <w:t>Krutop</w:t>
      </w:r>
      <w:proofErr w:type="spellEnd"/>
      <w:r w:rsidRPr="00C27E31">
        <w:rPr>
          <w:rFonts w:cs="Arial"/>
        </w:rPr>
        <w:t>, E., White, N. and Fleischmann, M. (2019). A systematic review of mental health symptoms in police officers following extreme traumatic exposures. </w:t>
      </w:r>
      <w:r w:rsidRPr="00C27E31">
        <w:rPr>
          <w:rFonts w:cs="Arial"/>
          <w:i/>
          <w:iCs/>
        </w:rPr>
        <w:t>Police Practice and Research</w:t>
      </w:r>
      <w:r w:rsidRPr="00C27E31">
        <w:rPr>
          <w:rFonts w:cs="Arial"/>
        </w:rPr>
        <w:t xml:space="preserve">, 22(1), pp.1–15. </w:t>
      </w:r>
      <w:proofErr w:type="spellStart"/>
      <w:proofErr w:type="gramStart"/>
      <w:r w:rsidRPr="00C27E31">
        <w:rPr>
          <w:rFonts w:cs="Arial"/>
        </w:rPr>
        <w:t>doi:https</w:t>
      </w:r>
      <w:proofErr w:type="spellEnd"/>
      <w:r w:rsidRPr="00C27E31">
        <w:rPr>
          <w:rFonts w:cs="Arial"/>
        </w:rPr>
        <w:t>://doi.org/10.1080/15614263.2019.1689129</w:t>
      </w:r>
      <w:proofErr w:type="gramEnd"/>
      <w:r w:rsidRPr="00C27E31">
        <w:rPr>
          <w:rFonts w:cs="Arial"/>
        </w:rPr>
        <w:t>.</w:t>
      </w:r>
    </w:p>
    <w:p w14:paraId="4BE690FC" w14:textId="77777777" w:rsidR="00C27E31" w:rsidRDefault="00C27E31" w:rsidP="00C27E31">
      <w:pPr>
        <w:spacing w:line="480" w:lineRule="auto"/>
        <w:rPr>
          <w:rFonts w:cs="Arial"/>
        </w:rPr>
      </w:pPr>
      <w:r w:rsidRPr="00C27E31">
        <w:rPr>
          <w:rFonts w:cs="Arial"/>
        </w:rPr>
        <w:t xml:space="preserve">Modula, M.J., </w:t>
      </w:r>
      <w:proofErr w:type="spellStart"/>
      <w:r w:rsidRPr="00C27E31">
        <w:rPr>
          <w:rFonts w:cs="Arial"/>
        </w:rPr>
        <w:t>Mathapo-Thobakgale</w:t>
      </w:r>
      <w:proofErr w:type="spellEnd"/>
      <w:r w:rsidRPr="00C27E31">
        <w:rPr>
          <w:rFonts w:cs="Arial"/>
        </w:rPr>
        <w:t>, E.M., Nyoni, C.N. and Jansen, R. (2024). Strategies for Coping with Occupational Trauma: A Scoping Review of the Police Officer Context. </w:t>
      </w:r>
      <w:r w:rsidRPr="00C27E31">
        <w:rPr>
          <w:rFonts w:cs="Arial"/>
          <w:i/>
          <w:iCs/>
        </w:rPr>
        <w:t>International Journal of Environmental Research and Public Health</w:t>
      </w:r>
      <w:r w:rsidRPr="00C27E31">
        <w:rPr>
          <w:rFonts w:cs="Arial"/>
        </w:rPr>
        <w:t xml:space="preserve">, [online] 21(7), p.921. </w:t>
      </w:r>
      <w:proofErr w:type="spellStart"/>
      <w:proofErr w:type="gramStart"/>
      <w:r w:rsidRPr="00C27E31">
        <w:rPr>
          <w:rFonts w:cs="Arial"/>
        </w:rPr>
        <w:t>doi:https</w:t>
      </w:r>
      <w:proofErr w:type="spellEnd"/>
      <w:r w:rsidRPr="00C27E31">
        <w:rPr>
          <w:rFonts w:cs="Arial"/>
        </w:rPr>
        <w:t>://doi.org/10.3390/ijerph21070921</w:t>
      </w:r>
      <w:proofErr w:type="gramEnd"/>
      <w:r w:rsidRPr="00C27E31">
        <w:rPr>
          <w:rFonts w:cs="Arial"/>
        </w:rPr>
        <w:t>.</w:t>
      </w:r>
    </w:p>
    <w:p w14:paraId="408423D7" w14:textId="77777777" w:rsidR="007F1B59" w:rsidRDefault="007F1B59" w:rsidP="007F1B59">
      <w:pPr>
        <w:spacing w:line="480" w:lineRule="auto"/>
        <w:rPr>
          <w:rFonts w:cs="Arial"/>
        </w:rPr>
      </w:pPr>
      <w:r w:rsidRPr="007F1B59">
        <w:rPr>
          <w:rFonts w:cs="Arial"/>
        </w:rPr>
        <w:t>Galbraith, N., Boyda, D., McFeeters, D. and Galbraith, V. (2020). Patterns of occupational stress in police contact and dispatch personnel: implications for physical and psychological health. </w:t>
      </w:r>
      <w:r w:rsidRPr="007F1B59">
        <w:rPr>
          <w:rFonts w:cs="Arial"/>
          <w:i/>
          <w:iCs/>
        </w:rPr>
        <w:t>International Archives of Occupational and Environmental Health</w:t>
      </w:r>
      <w:r w:rsidRPr="007F1B59">
        <w:rPr>
          <w:rFonts w:cs="Arial"/>
        </w:rPr>
        <w:t xml:space="preserve">, 94(2), pp.231–241. </w:t>
      </w:r>
      <w:proofErr w:type="spellStart"/>
      <w:proofErr w:type="gramStart"/>
      <w:r w:rsidRPr="007F1B59">
        <w:rPr>
          <w:rFonts w:cs="Arial"/>
        </w:rPr>
        <w:t>doi:https</w:t>
      </w:r>
      <w:proofErr w:type="spellEnd"/>
      <w:r w:rsidRPr="007F1B59">
        <w:rPr>
          <w:rFonts w:cs="Arial"/>
        </w:rPr>
        <w:t>://doi.org/10.1007/s00420-020-01562-1</w:t>
      </w:r>
      <w:proofErr w:type="gramEnd"/>
      <w:r w:rsidRPr="007F1B59">
        <w:rPr>
          <w:rFonts w:cs="Arial"/>
        </w:rPr>
        <w:t>.</w:t>
      </w:r>
    </w:p>
    <w:p w14:paraId="0937EC4A" w14:textId="77777777" w:rsidR="0023603E" w:rsidRDefault="0023603E" w:rsidP="0023603E">
      <w:pPr>
        <w:spacing w:line="480" w:lineRule="auto"/>
        <w:rPr>
          <w:rFonts w:cs="Arial"/>
        </w:rPr>
      </w:pPr>
      <w:proofErr w:type="spellStart"/>
      <w:r w:rsidRPr="0023603E">
        <w:rPr>
          <w:rFonts w:cs="Arial"/>
        </w:rPr>
        <w:t>Civilotti</w:t>
      </w:r>
      <w:proofErr w:type="spellEnd"/>
      <w:r w:rsidRPr="0023603E">
        <w:rPr>
          <w:rFonts w:cs="Arial"/>
        </w:rPr>
        <w:t>, C., Di Fini, G. and Maran, D.A. (2021). Trauma and Coping Strategies in Police Officers: A Quantitative-Qualitative Pilot Study. </w:t>
      </w:r>
      <w:r w:rsidRPr="0023603E">
        <w:rPr>
          <w:rFonts w:cs="Arial"/>
          <w:i/>
          <w:iCs/>
        </w:rPr>
        <w:t>International Journal of Environmental Research and Public Health</w:t>
      </w:r>
      <w:r w:rsidRPr="0023603E">
        <w:rPr>
          <w:rFonts w:cs="Arial"/>
        </w:rPr>
        <w:t xml:space="preserve">, 18(3), p.982. </w:t>
      </w:r>
      <w:proofErr w:type="spellStart"/>
      <w:proofErr w:type="gramStart"/>
      <w:r w:rsidRPr="0023603E">
        <w:rPr>
          <w:rFonts w:cs="Arial"/>
        </w:rPr>
        <w:t>doi:https</w:t>
      </w:r>
      <w:proofErr w:type="spellEnd"/>
      <w:r w:rsidRPr="0023603E">
        <w:rPr>
          <w:rFonts w:cs="Arial"/>
        </w:rPr>
        <w:t>://doi.org/10.3390/ijerph18030982</w:t>
      </w:r>
      <w:proofErr w:type="gramEnd"/>
      <w:r w:rsidRPr="0023603E">
        <w:rPr>
          <w:rFonts w:cs="Arial"/>
        </w:rPr>
        <w:t>.</w:t>
      </w:r>
    </w:p>
    <w:p w14:paraId="5CDCA7EB" w14:textId="77777777" w:rsidR="0023603E" w:rsidRDefault="0023603E" w:rsidP="0023603E">
      <w:pPr>
        <w:spacing w:line="480" w:lineRule="auto"/>
        <w:rPr>
          <w:rFonts w:cs="Arial"/>
        </w:rPr>
      </w:pPr>
      <w:r w:rsidRPr="0023603E">
        <w:rPr>
          <w:rFonts w:cs="Arial"/>
        </w:rPr>
        <w:lastRenderedPageBreak/>
        <w:t xml:space="preserve">Collazo, J. (2020). Adapting Trauma-Focused Cognitive </w:t>
      </w:r>
      <w:proofErr w:type="spellStart"/>
      <w:r w:rsidRPr="0023603E">
        <w:rPr>
          <w:rFonts w:cs="Arial"/>
        </w:rPr>
        <w:t>Behavioral</w:t>
      </w:r>
      <w:proofErr w:type="spellEnd"/>
      <w:r w:rsidRPr="0023603E">
        <w:rPr>
          <w:rFonts w:cs="Arial"/>
        </w:rPr>
        <w:t xml:space="preserve"> Therapy to Treat Complex Trauma in Police Officers. </w:t>
      </w:r>
      <w:r w:rsidRPr="0023603E">
        <w:rPr>
          <w:rFonts w:cs="Arial"/>
          <w:i/>
          <w:iCs/>
        </w:rPr>
        <w:t>Clinical Social Work Journal</w:t>
      </w:r>
      <w:r w:rsidRPr="0023603E">
        <w:rPr>
          <w:rFonts w:cs="Arial"/>
        </w:rPr>
        <w:t xml:space="preserve">, 50(2). </w:t>
      </w:r>
      <w:proofErr w:type="spellStart"/>
      <w:proofErr w:type="gramStart"/>
      <w:r w:rsidRPr="0023603E">
        <w:rPr>
          <w:rFonts w:cs="Arial"/>
        </w:rPr>
        <w:t>doi:https</w:t>
      </w:r>
      <w:proofErr w:type="spellEnd"/>
      <w:r w:rsidRPr="0023603E">
        <w:rPr>
          <w:rFonts w:cs="Arial"/>
        </w:rPr>
        <w:t>://doi.org/10.1007/s10615-020-00770-z</w:t>
      </w:r>
      <w:proofErr w:type="gramEnd"/>
      <w:r w:rsidRPr="0023603E">
        <w:rPr>
          <w:rFonts w:cs="Arial"/>
        </w:rPr>
        <w:t>.</w:t>
      </w:r>
    </w:p>
    <w:p w14:paraId="5F4CD060" w14:textId="77777777" w:rsidR="0023603E" w:rsidRPr="0023603E" w:rsidRDefault="0023603E" w:rsidP="0023603E">
      <w:pPr>
        <w:spacing w:line="480" w:lineRule="auto"/>
        <w:rPr>
          <w:rFonts w:cs="Arial"/>
        </w:rPr>
      </w:pPr>
      <w:r w:rsidRPr="0023603E">
        <w:rPr>
          <w:rFonts w:cs="Arial"/>
        </w:rPr>
        <w:t>Phung, V.-H., Sanderson, K., Pritchard, G., Bell, F., Hird, K., Wankhade, P., Asghar, Z. and Siriwardena, N. (2022). The experiences and perceptions of wellbeing provision among English ambulance services staff: a multi-method qualitative study. </w:t>
      </w:r>
      <w:r w:rsidRPr="0023603E">
        <w:rPr>
          <w:rFonts w:cs="Arial"/>
          <w:i/>
          <w:iCs/>
        </w:rPr>
        <w:t>BMC Health Services Research</w:t>
      </w:r>
      <w:r w:rsidRPr="0023603E">
        <w:rPr>
          <w:rFonts w:cs="Arial"/>
        </w:rPr>
        <w:t xml:space="preserve">, [online] 22(1). </w:t>
      </w:r>
      <w:proofErr w:type="spellStart"/>
      <w:proofErr w:type="gramStart"/>
      <w:r w:rsidRPr="0023603E">
        <w:rPr>
          <w:rFonts w:cs="Arial"/>
        </w:rPr>
        <w:t>doi:https</w:t>
      </w:r>
      <w:proofErr w:type="spellEnd"/>
      <w:r w:rsidRPr="0023603E">
        <w:rPr>
          <w:rFonts w:cs="Arial"/>
        </w:rPr>
        <w:t>://doi.org/10.1186/s12913-022-08729-1</w:t>
      </w:r>
      <w:proofErr w:type="gramEnd"/>
      <w:r w:rsidRPr="0023603E">
        <w:rPr>
          <w:rFonts w:cs="Arial"/>
        </w:rPr>
        <w:t>.</w:t>
      </w:r>
    </w:p>
    <w:p w14:paraId="20E2E0F2" w14:textId="77777777" w:rsidR="0023603E" w:rsidRPr="0023603E" w:rsidRDefault="0023603E" w:rsidP="0023603E">
      <w:pPr>
        <w:spacing w:line="480" w:lineRule="auto"/>
        <w:rPr>
          <w:rFonts w:cs="Arial"/>
        </w:rPr>
      </w:pPr>
      <w:r w:rsidRPr="0023603E">
        <w:rPr>
          <w:rFonts w:cs="Arial"/>
        </w:rPr>
        <w:t>‌</w:t>
      </w:r>
    </w:p>
    <w:p w14:paraId="3C7DF5A4" w14:textId="77777777" w:rsidR="0023603E" w:rsidRPr="0023603E" w:rsidRDefault="0023603E" w:rsidP="0023603E">
      <w:pPr>
        <w:spacing w:line="480" w:lineRule="auto"/>
        <w:rPr>
          <w:rFonts w:cs="Arial"/>
        </w:rPr>
      </w:pPr>
    </w:p>
    <w:p w14:paraId="1822BCD0" w14:textId="77777777" w:rsidR="0023603E" w:rsidRPr="0023603E" w:rsidRDefault="0023603E" w:rsidP="0023603E">
      <w:pPr>
        <w:spacing w:line="480" w:lineRule="auto"/>
        <w:rPr>
          <w:rFonts w:cs="Arial"/>
        </w:rPr>
      </w:pPr>
      <w:r w:rsidRPr="0023603E">
        <w:rPr>
          <w:rFonts w:cs="Arial"/>
        </w:rPr>
        <w:t>‌</w:t>
      </w:r>
    </w:p>
    <w:p w14:paraId="0E40F012" w14:textId="77777777" w:rsidR="0023603E" w:rsidRPr="0023603E" w:rsidRDefault="0023603E" w:rsidP="0023603E">
      <w:pPr>
        <w:spacing w:line="480" w:lineRule="auto"/>
        <w:rPr>
          <w:rFonts w:cs="Arial"/>
        </w:rPr>
      </w:pPr>
    </w:p>
    <w:p w14:paraId="41709B57" w14:textId="77777777" w:rsidR="0023603E" w:rsidRPr="0023603E" w:rsidRDefault="0023603E" w:rsidP="0023603E">
      <w:pPr>
        <w:spacing w:line="480" w:lineRule="auto"/>
        <w:rPr>
          <w:rFonts w:cs="Arial"/>
        </w:rPr>
      </w:pPr>
      <w:r w:rsidRPr="0023603E">
        <w:rPr>
          <w:rFonts w:cs="Arial"/>
        </w:rPr>
        <w:t>‌</w:t>
      </w:r>
    </w:p>
    <w:p w14:paraId="49CD7FB5" w14:textId="77777777" w:rsidR="0023603E" w:rsidRPr="007F1B59" w:rsidRDefault="0023603E" w:rsidP="007F1B59">
      <w:pPr>
        <w:spacing w:line="480" w:lineRule="auto"/>
        <w:rPr>
          <w:rFonts w:cs="Arial"/>
        </w:rPr>
      </w:pPr>
    </w:p>
    <w:p w14:paraId="285FD66F" w14:textId="77777777" w:rsidR="007F1B59" w:rsidRPr="007F1B59" w:rsidRDefault="007F1B59" w:rsidP="007F1B59">
      <w:pPr>
        <w:spacing w:line="480" w:lineRule="auto"/>
        <w:rPr>
          <w:rFonts w:cs="Arial"/>
        </w:rPr>
      </w:pPr>
      <w:r w:rsidRPr="007F1B59">
        <w:rPr>
          <w:rFonts w:cs="Arial"/>
        </w:rPr>
        <w:t>‌</w:t>
      </w:r>
    </w:p>
    <w:p w14:paraId="5BE3368A" w14:textId="77777777" w:rsidR="007F1B59" w:rsidRPr="00C27E31" w:rsidRDefault="007F1B59" w:rsidP="00C27E31">
      <w:pPr>
        <w:spacing w:line="480" w:lineRule="auto"/>
        <w:rPr>
          <w:rFonts w:cs="Arial"/>
        </w:rPr>
      </w:pPr>
    </w:p>
    <w:p w14:paraId="6754F181" w14:textId="77777777" w:rsidR="00C27E31" w:rsidRPr="00C27E31" w:rsidRDefault="00C27E31" w:rsidP="00C27E31">
      <w:pPr>
        <w:spacing w:line="480" w:lineRule="auto"/>
        <w:rPr>
          <w:rFonts w:cs="Arial"/>
        </w:rPr>
      </w:pPr>
      <w:r w:rsidRPr="00C27E31">
        <w:rPr>
          <w:rFonts w:cs="Arial"/>
        </w:rPr>
        <w:t>‌</w:t>
      </w:r>
    </w:p>
    <w:p w14:paraId="4D02953B" w14:textId="77777777" w:rsidR="00C27E31" w:rsidRPr="00C27E31" w:rsidRDefault="00C27E31" w:rsidP="00C27E31">
      <w:pPr>
        <w:spacing w:line="480" w:lineRule="auto"/>
        <w:rPr>
          <w:rFonts w:cs="Arial"/>
        </w:rPr>
      </w:pPr>
    </w:p>
    <w:p w14:paraId="288BB13F" w14:textId="77777777" w:rsidR="00C27E31" w:rsidRPr="00C27E31" w:rsidRDefault="00C27E31" w:rsidP="00C27E31">
      <w:pPr>
        <w:spacing w:line="480" w:lineRule="auto"/>
        <w:rPr>
          <w:rFonts w:cs="Arial"/>
        </w:rPr>
      </w:pPr>
      <w:r w:rsidRPr="00C27E31">
        <w:rPr>
          <w:rFonts w:cs="Arial"/>
        </w:rPr>
        <w:t>‌</w:t>
      </w:r>
    </w:p>
    <w:p w14:paraId="43F9BA9F" w14:textId="77777777" w:rsidR="00C27E31" w:rsidRPr="00C27E31" w:rsidRDefault="00C27E31" w:rsidP="00C27E31">
      <w:pPr>
        <w:spacing w:line="480" w:lineRule="auto"/>
        <w:rPr>
          <w:rFonts w:cs="Arial"/>
        </w:rPr>
      </w:pPr>
    </w:p>
    <w:p w14:paraId="0C6C0C28" w14:textId="2C64831B" w:rsidR="00C27E31" w:rsidRPr="008002AB" w:rsidRDefault="00C27E31" w:rsidP="00C27E31">
      <w:pPr>
        <w:spacing w:line="480" w:lineRule="auto"/>
        <w:rPr>
          <w:rFonts w:cs="Arial"/>
        </w:rPr>
      </w:pPr>
      <w:r w:rsidRPr="00C27E31">
        <w:rPr>
          <w:rFonts w:cs="Arial"/>
        </w:rPr>
        <w:t>‌</w:t>
      </w:r>
    </w:p>
    <w:sectPr w:rsidR="00C27E31" w:rsidRPr="008002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1FC59" w14:textId="77777777" w:rsidR="00EF7FDE" w:rsidRDefault="00EF7FDE" w:rsidP="00100E05">
      <w:pPr>
        <w:spacing w:after="0" w:line="240" w:lineRule="auto"/>
      </w:pPr>
      <w:r>
        <w:separator/>
      </w:r>
    </w:p>
  </w:endnote>
  <w:endnote w:type="continuationSeparator" w:id="0">
    <w:p w14:paraId="52973342" w14:textId="77777777" w:rsidR="00EF7FDE" w:rsidRDefault="00EF7FDE" w:rsidP="00100E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52793" w14:textId="77777777" w:rsidR="00EF7FDE" w:rsidRDefault="00EF7FDE" w:rsidP="00100E05">
      <w:pPr>
        <w:spacing w:after="0" w:line="240" w:lineRule="auto"/>
      </w:pPr>
      <w:r>
        <w:separator/>
      </w:r>
    </w:p>
  </w:footnote>
  <w:footnote w:type="continuationSeparator" w:id="0">
    <w:p w14:paraId="75A26BC7" w14:textId="77777777" w:rsidR="00EF7FDE" w:rsidRDefault="00EF7FDE" w:rsidP="00100E0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A92"/>
    <w:rsid w:val="0004619A"/>
    <w:rsid w:val="000D32EE"/>
    <w:rsid w:val="000D3918"/>
    <w:rsid w:val="000E3AC3"/>
    <w:rsid w:val="00100E05"/>
    <w:rsid w:val="001153E9"/>
    <w:rsid w:val="001A5286"/>
    <w:rsid w:val="0023603E"/>
    <w:rsid w:val="00290E0F"/>
    <w:rsid w:val="00300340"/>
    <w:rsid w:val="00314B75"/>
    <w:rsid w:val="003509FD"/>
    <w:rsid w:val="00443086"/>
    <w:rsid w:val="00493BC7"/>
    <w:rsid w:val="004A2A17"/>
    <w:rsid w:val="004C0903"/>
    <w:rsid w:val="004D01DF"/>
    <w:rsid w:val="004E473A"/>
    <w:rsid w:val="00531006"/>
    <w:rsid w:val="00583F75"/>
    <w:rsid w:val="005C0926"/>
    <w:rsid w:val="00645D20"/>
    <w:rsid w:val="00655AD5"/>
    <w:rsid w:val="006E1A92"/>
    <w:rsid w:val="00781CF1"/>
    <w:rsid w:val="00783B5B"/>
    <w:rsid w:val="007F1B59"/>
    <w:rsid w:val="008002AB"/>
    <w:rsid w:val="00834341"/>
    <w:rsid w:val="008F17E5"/>
    <w:rsid w:val="009176BA"/>
    <w:rsid w:val="00972024"/>
    <w:rsid w:val="0097595A"/>
    <w:rsid w:val="009916FF"/>
    <w:rsid w:val="009A4EF3"/>
    <w:rsid w:val="009E0686"/>
    <w:rsid w:val="00A26185"/>
    <w:rsid w:val="00A72530"/>
    <w:rsid w:val="00B16276"/>
    <w:rsid w:val="00B64B41"/>
    <w:rsid w:val="00C278EF"/>
    <w:rsid w:val="00C27E31"/>
    <w:rsid w:val="00CC29A3"/>
    <w:rsid w:val="00D03F50"/>
    <w:rsid w:val="00D31183"/>
    <w:rsid w:val="00E12E40"/>
    <w:rsid w:val="00E41746"/>
    <w:rsid w:val="00E96FA8"/>
    <w:rsid w:val="00EF7FDE"/>
    <w:rsid w:val="00F03F11"/>
    <w:rsid w:val="00F4301F"/>
    <w:rsid w:val="00F55257"/>
    <w:rsid w:val="00F96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D05F3"/>
  <w15:chartTrackingRefBased/>
  <w15:docId w15:val="{03C829D6-46B6-4A80-BE62-B60D4D1F7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1A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1A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1A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1A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1A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1A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1A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1A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1A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1A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1A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1A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1A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1A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1A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1A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1A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1A92"/>
    <w:rPr>
      <w:rFonts w:eastAsiaTheme="majorEastAsia" w:cstheme="majorBidi"/>
      <w:color w:val="272727" w:themeColor="text1" w:themeTint="D8"/>
    </w:rPr>
  </w:style>
  <w:style w:type="paragraph" w:styleId="Title">
    <w:name w:val="Title"/>
    <w:basedOn w:val="Normal"/>
    <w:next w:val="Normal"/>
    <w:link w:val="TitleChar"/>
    <w:uiPriority w:val="10"/>
    <w:qFormat/>
    <w:rsid w:val="006E1A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1A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1A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1A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1A92"/>
    <w:pPr>
      <w:spacing w:before="160"/>
      <w:jc w:val="center"/>
    </w:pPr>
    <w:rPr>
      <w:i/>
      <w:iCs/>
      <w:color w:val="404040" w:themeColor="text1" w:themeTint="BF"/>
    </w:rPr>
  </w:style>
  <w:style w:type="character" w:customStyle="1" w:styleId="QuoteChar">
    <w:name w:val="Quote Char"/>
    <w:basedOn w:val="DefaultParagraphFont"/>
    <w:link w:val="Quote"/>
    <w:uiPriority w:val="29"/>
    <w:rsid w:val="006E1A92"/>
    <w:rPr>
      <w:i/>
      <w:iCs/>
      <w:color w:val="404040" w:themeColor="text1" w:themeTint="BF"/>
    </w:rPr>
  </w:style>
  <w:style w:type="paragraph" w:styleId="ListParagraph">
    <w:name w:val="List Paragraph"/>
    <w:basedOn w:val="Normal"/>
    <w:uiPriority w:val="34"/>
    <w:qFormat/>
    <w:rsid w:val="006E1A92"/>
    <w:pPr>
      <w:ind w:left="720"/>
      <w:contextualSpacing/>
    </w:pPr>
  </w:style>
  <w:style w:type="character" w:styleId="IntenseEmphasis">
    <w:name w:val="Intense Emphasis"/>
    <w:basedOn w:val="DefaultParagraphFont"/>
    <w:uiPriority w:val="21"/>
    <w:qFormat/>
    <w:rsid w:val="006E1A92"/>
    <w:rPr>
      <w:i/>
      <w:iCs/>
      <w:color w:val="0F4761" w:themeColor="accent1" w:themeShade="BF"/>
    </w:rPr>
  </w:style>
  <w:style w:type="paragraph" w:styleId="IntenseQuote">
    <w:name w:val="Intense Quote"/>
    <w:basedOn w:val="Normal"/>
    <w:next w:val="Normal"/>
    <w:link w:val="IntenseQuoteChar"/>
    <w:uiPriority w:val="30"/>
    <w:qFormat/>
    <w:rsid w:val="006E1A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1A92"/>
    <w:rPr>
      <w:i/>
      <w:iCs/>
      <w:color w:val="0F4761" w:themeColor="accent1" w:themeShade="BF"/>
    </w:rPr>
  </w:style>
  <w:style w:type="character" w:styleId="IntenseReference">
    <w:name w:val="Intense Reference"/>
    <w:basedOn w:val="DefaultParagraphFont"/>
    <w:uiPriority w:val="32"/>
    <w:qFormat/>
    <w:rsid w:val="006E1A92"/>
    <w:rPr>
      <w:b/>
      <w:bCs/>
      <w:smallCaps/>
      <w:color w:val="0F4761" w:themeColor="accent1" w:themeShade="BF"/>
      <w:spacing w:val="5"/>
    </w:rPr>
  </w:style>
  <w:style w:type="paragraph" w:styleId="NormalWeb">
    <w:name w:val="Normal (Web)"/>
    <w:basedOn w:val="Normal"/>
    <w:uiPriority w:val="99"/>
    <w:semiHidden/>
    <w:unhideWhenUsed/>
    <w:rsid w:val="009A4EF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100E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0E05"/>
  </w:style>
  <w:style w:type="paragraph" w:styleId="Footer">
    <w:name w:val="footer"/>
    <w:basedOn w:val="Normal"/>
    <w:link w:val="FooterChar"/>
    <w:uiPriority w:val="99"/>
    <w:unhideWhenUsed/>
    <w:rsid w:val="00100E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0E05"/>
  </w:style>
  <w:style w:type="character" w:styleId="Hyperlink">
    <w:name w:val="Hyperlink"/>
    <w:basedOn w:val="DefaultParagraphFont"/>
    <w:uiPriority w:val="99"/>
    <w:unhideWhenUsed/>
    <w:rsid w:val="00C27E31"/>
    <w:rPr>
      <w:color w:val="467886" w:themeColor="hyperlink"/>
      <w:u w:val="single"/>
    </w:rPr>
  </w:style>
  <w:style w:type="character" w:styleId="UnresolvedMention">
    <w:name w:val="Unresolved Mention"/>
    <w:basedOn w:val="DefaultParagraphFont"/>
    <w:uiPriority w:val="99"/>
    <w:semiHidden/>
    <w:unhideWhenUsed/>
    <w:rsid w:val="00C27E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246985">
      <w:bodyDiv w:val="1"/>
      <w:marLeft w:val="0"/>
      <w:marRight w:val="0"/>
      <w:marTop w:val="0"/>
      <w:marBottom w:val="0"/>
      <w:divBdr>
        <w:top w:val="none" w:sz="0" w:space="0" w:color="auto"/>
        <w:left w:val="none" w:sz="0" w:space="0" w:color="auto"/>
        <w:bottom w:val="none" w:sz="0" w:space="0" w:color="auto"/>
        <w:right w:val="none" w:sz="0" w:space="0" w:color="auto"/>
      </w:divBdr>
    </w:div>
    <w:div w:id="218714326">
      <w:bodyDiv w:val="1"/>
      <w:marLeft w:val="0"/>
      <w:marRight w:val="0"/>
      <w:marTop w:val="0"/>
      <w:marBottom w:val="0"/>
      <w:divBdr>
        <w:top w:val="none" w:sz="0" w:space="0" w:color="auto"/>
        <w:left w:val="none" w:sz="0" w:space="0" w:color="auto"/>
        <w:bottom w:val="none" w:sz="0" w:space="0" w:color="auto"/>
        <w:right w:val="none" w:sz="0" w:space="0" w:color="auto"/>
      </w:divBdr>
    </w:div>
    <w:div w:id="331294894">
      <w:bodyDiv w:val="1"/>
      <w:marLeft w:val="0"/>
      <w:marRight w:val="0"/>
      <w:marTop w:val="0"/>
      <w:marBottom w:val="0"/>
      <w:divBdr>
        <w:top w:val="none" w:sz="0" w:space="0" w:color="auto"/>
        <w:left w:val="none" w:sz="0" w:space="0" w:color="auto"/>
        <w:bottom w:val="none" w:sz="0" w:space="0" w:color="auto"/>
        <w:right w:val="none" w:sz="0" w:space="0" w:color="auto"/>
      </w:divBdr>
    </w:div>
    <w:div w:id="449205219">
      <w:bodyDiv w:val="1"/>
      <w:marLeft w:val="0"/>
      <w:marRight w:val="0"/>
      <w:marTop w:val="0"/>
      <w:marBottom w:val="0"/>
      <w:divBdr>
        <w:top w:val="none" w:sz="0" w:space="0" w:color="auto"/>
        <w:left w:val="none" w:sz="0" w:space="0" w:color="auto"/>
        <w:bottom w:val="none" w:sz="0" w:space="0" w:color="auto"/>
        <w:right w:val="none" w:sz="0" w:space="0" w:color="auto"/>
      </w:divBdr>
    </w:div>
    <w:div w:id="485628477">
      <w:bodyDiv w:val="1"/>
      <w:marLeft w:val="0"/>
      <w:marRight w:val="0"/>
      <w:marTop w:val="0"/>
      <w:marBottom w:val="0"/>
      <w:divBdr>
        <w:top w:val="none" w:sz="0" w:space="0" w:color="auto"/>
        <w:left w:val="none" w:sz="0" w:space="0" w:color="auto"/>
        <w:bottom w:val="none" w:sz="0" w:space="0" w:color="auto"/>
        <w:right w:val="none" w:sz="0" w:space="0" w:color="auto"/>
      </w:divBdr>
    </w:div>
    <w:div w:id="506943908">
      <w:bodyDiv w:val="1"/>
      <w:marLeft w:val="0"/>
      <w:marRight w:val="0"/>
      <w:marTop w:val="0"/>
      <w:marBottom w:val="0"/>
      <w:divBdr>
        <w:top w:val="none" w:sz="0" w:space="0" w:color="auto"/>
        <w:left w:val="none" w:sz="0" w:space="0" w:color="auto"/>
        <w:bottom w:val="none" w:sz="0" w:space="0" w:color="auto"/>
        <w:right w:val="none" w:sz="0" w:space="0" w:color="auto"/>
      </w:divBdr>
    </w:div>
    <w:div w:id="523597809">
      <w:bodyDiv w:val="1"/>
      <w:marLeft w:val="0"/>
      <w:marRight w:val="0"/>
      <w:marTop w:val="0"/>
      <w:marBottom w:val="0"/>
      <w:divBdr>
        <w:top w:val="none" w:sz="0" w:space="0" w:color="auto"/>
        <w:left w:val="none" w:sz="0" w:space="0" w:color="auto"/>
        <w:bottom w:val="none" w:sz="0" w:space="0" w:color="auto"/>
        <w:right w:val="none" w:sz="0" w:space="0" w:color="auto"/>
      </w:divBdr>
    </w:div>
    <w:div w:id="725374575">
      <w:bodyDiv w:val="1"/>
      <w:marLeft w:val="0"/>
      <w:marRight w:val="0"/>
      <w:marTop w:val="0"/>
      <w:marBottom w:val="0"/>
      <w:divBdr>
        <w:top w:val="none" w:sz="0" w:space="0" w:color="auto"/>
        <w:left w:val="none" w:sz="0" w:space="0" w:color="auto"/>
        <w:bottom w:val="none" w:sz="0" w:space="0" w:color="auto"/>
        <w:right w:val="none" w:sz="0" w:space="0" w:color="auto"/>
      </w:divBdr>
    </w:div>
    <w:div w:id="745615358">
      <w:bodyDiv w:val="1"/>
      <w:marLeft w:val="0"/>
      <w:marRight w:val="0"/>
      <w:marTop w:val="0"/>
      <w:marBottom w:val="0"/>
      <w:divBdr>
        <w:top w:val="none" w:sz="0" w:space="0" w:color="auto"/>
        <w:left w:val="none" w:sz="0" w:space="0" w:color="auto"/>
        <w:bottom w:val="none" w:sz="0" w:space="0" w:color="auto"/>
        <w:right w:val="none" w:sz="0" w:space="0" w:color="auto"/>
      </w:divBdr>
    </w:div>
    <w:div w:id="769475586">
      <w:bodyDiv w:val="1"/>
      <w:marLeft w:val="0"/>
      <w:marRight w:val="0"/>
      <w:marTop w:val="0"/>
      <w:marBottom w:val="0"/>
      <w:divBdr>
        <w:top w:val="none" w:sz="0" w:space="0" w:color="auto"/>
        <w:left w:val="none" w:sz="0" w:space="0" w:color="auto"/>
        <w:bottom w:val="none" w:sz="0" w:space="0" w:color="auto"/>
        <w:right w:val="none" w:sz="0" w:space="0" w:color="auto"/>
      </w:divBdr>
    </w:div>
    <w:div w:id="772432796">
      <w:bodyDiv w:val="1"/>
      <w:marLeft w:val="0"/>
      <w:marRight w:val="0"/>
      <w:marTop w:val="0"/>
      <w:marBottom w:val="0"/>
      <w:divBdr>
        <w:top w:val="none" w:sz="0" w:space="0" w:color="auto"/>
        <w:left w:val="none" w:sz="0" w:space="0" w:color="auto"/>
        <w:bottom w:val="none" w:sz="0" w:space="0" w:color="auto"/>
        <w:right w:val="none" w:sz="0" w:space="0" w:color="auto"/>
      </w:divBdr>
    </w:div>
    <w:div w:id="785004225">
      <w:bodyDiv w:val="1"/>
      <w:marLeft w:val="0"/>
      <w:marRight w:val="0"/>
      <w:marTop w:val="0"/>
      <w:marBottom w:val="0"/>
      <w:divBdr>
        <w:top w:val="none" w:sz="0" w:space="0" w:color="auto"/>
        <w:left w:val="none" w:sz="0" w:space="0" w:color="auto"/>
        <w:bottom w:val="none" w:sz="0" w:space="0" w:color="auto"/>
        <w:right w:val="none" w:sz="0" w:space="0" w:color="auto"/>
      </w:divBdr>
    </w:div>
    <w:div w:id="789057439">
      <w:bodyDiv w:val="1"/>
      <w:marLeft w:val="0"/>
      <w:marRight w:val="0"/>
      <w:marTop w:val="0"/>
      <w:marBottom w:val="0"/>
      <w:divBdr>
        <w:top w:val="none" w:sz="0" w:space="0" w:color="auto"/>
        <w:left w:val="none" w:sz="0" w:space="0" w:color="auto"/>
        <w:bottom w:val="none" w:sz="0" w:space="0" w:color="auto"/>
        <w:right w:val="none" w:sz="0" w:space="0" w:color="auto"/>
      </w:divBdr>
    </w:div>
    <w:div w:id="870611672">
      <w:bodyDiv w:val="1"/>
      <w:marLeft w:val="0"/>
      <w:marRight w:val="0"/>
      <w:marTop w:val="0"/>
      <w:marBottom w:val="0"/>
      <w:divBdr>
        <w:top w:val="none" w:sz="0" w:space="0" w:color="auto"/>
        <w:left w:val="none" w:sz="0" w:space="0" w:color="auto"/>
        <w:bottom w:val="none" w:sz="0" w:space="0" w:color="auto"/>
        <w:right w:val="none" w:sz="0" w:space="0" w:color="auto"/>
      </w:divBdr>
    </w:div>
    <w:div w:id="901410056">
      <w:bodyDiv w:val="1"/>
      <w:marLeft w:val="0"/>
      <w:marRight w:val="0"/>
      <w:marTop w:val="0"/>
      <w:marBottom w:val="0"/>
      <w:divBdr>
        <w:top w:val="none" w:sz="0" w:space="0" w:color="auto"/>
        <w:left w:val="none" w:sz="0" w:space="0" w:color="auto"/>
        <w:bottom w:val="none" w:sz="0" w:space="0" w:color="auto"/>
        <w:right w:val="none" w:sz="0" w:space="0" w:color="auto"/>
      </w:divBdr>
    </w:div>
    <w:div w:id="956642943">
      <w:bodyDiv w:val="1"/>
      <w:marLeft w:val="0"/>
      <w:marRight w:val="0"/>
      <w:marTop w:val="0"/>
      <w:marBottom w:val="0"/>
      <w:divBdr>
        <w:top w:val="none" w:sz="0" w:space="0" w:color="auto"/>
        <w:left w:val="none" w:sz="0" w:space="0" w:color="auto"/>
        <w:bottom w:val="none" w:sz="0" w:space="0" w:color="auto"/>
        <w:right w:val="none" w:sz="0" w:space="0" w:color="auto"/>
      </w:divBdr>
    </w:div>
    <w:div w:id="1008404600">
      <w:bodyDiv w:val="1"/>
      <w:marLeft w:val="0"/>
      <w:marRight w:val="0"/>
      <w:marTop w:val="0"/>
      <w:marBottom w:val="0"/>
      <w:divBdr>
        <w:top w:val="none" w:sz="0" w:space="0" w:color="auto"/>
        <w:left w:val="none" w:sz="0" w:space="0" w:color="auto"/>
        <w:bottom w:val="none" w:sz="0" w:space="0" w:color="auto"/>
        <w:right w:val="none" w:sz="0" w:space="0" w:color="auto"/>
      </w:divBdr>
    </w:div>
    <w:div w:id="1016267159">
      <w:bodyDiv w:val="1"/>
      <w:marLeft w:val="0"/>
      <w:marRight w:val="0"/>
      <w:marTop w:val="0"/>
      <w:marBottom w:val="0"/>
      <w:divBdr>
        <w:top w:val="none" w:sz="0" w:space="0" w:color="auto"/>
        <w:left w:val="none" w:sz="0" w:space="0" w:color="auto"/>
        <w:bottom w:val="none" w:sz="0" w:space="0" w:color="auto"/>
        <w:right w:val="none" w:sz="0" w:space="0" w:color="auto"/>
      </w:divBdr>
    </w:div>
    <w:div w:id="1025836697">
      <w:bodyDiv w:val="1"/>
      <w:marLeft w:val="0"/>
      <w:marRight w:val="0"/>
      <w:marTop w:val="0"/>
      <w:marBottom w:val="0"/>
      <w:divBdr>
        <w:top w:val="none" w:sz="0" w:space="0" w:color="auto"/>
        <w:left w:val="none" w:sz="0" w:space="0" w:color="auto"/>
        <w:bottom w:val="none" w:sz="0" w:space="0" w:color="auto"/>
        <w:right w:val="none" w:sz="0" w:space="0" w:color="auto"/>
      </w:divBdr>
    </w:div>
    <w:div w:id="1197814410">
      <w:bodyDiv w:val="1"/>
      <w:marLeft w:val="0"/>
      <w:marRight w:val="0"/>
      <w:marTop w:val="0"/>
      <w:marBottom w:val="0"/>
      <w:divBdr>
        <w:top w:val="none" w:sz="0" w:space="0" w:color="auto"/>
        <w:left w:val="none" w:sz="0" w:space="0" w:color="auto"/>
        <w:bottom w:val="none" w:sz="0" w:space="0" w:color="auto"/>
        <w:right w:val="none" w:sz="0" w:space="0" w:color="auto"/>
      </w:divBdr>
    </w:div>
    <w:div w:id="1255944266">
      <w:bodyDiv w:val="1"/>
      <w:marLeft w:val="0"/>
      <w:marRight w:val="0"/>
      <w:marTop w:val="0"/>
      <w:marBottom w:val="0"/>
      <w:divBdr>
        <w:top w:val="none" w:sz="0" w:space="0" w:color="auto"/>
        <w:left w:val="none" w:sz="0" w:space="0" w:color="auto"/>
        <w:bottom w:val="none" w:sz="0" w:space="0" w:color="auto"/>
        <w:right w:val="none" w:sz="0" w:space="0" w:color="auto"/>
      </w:divBdr>
    </w:div>
    <w:div w:id="1272204693">
      <w:bodyDiv w:val="1"/>
      <w:marLeft w:val="0"/>
      <w:marRight w:val="0"/>
      <w:marTop w:val="0"/>
      <w:marBottom w:val="0"/>
      <w:divBdr>
        <w:top w:val="none" w:sz="0" w:space="0" w:color="auto"/>
        <w:left w:val="none" w:sz="0" w:space="0" w:color="auto"/>
        <w:bottom w:val="none" w:sz="0" w:space="0" w:color="auto"/>
        <w:right w:val="none" w:sz="0" w:space="0" w:color="auto"/>
      </w:divBdr>
    </w:div>
    <w:div w:id="1364865547">
      <w:bodyDiv w:val="1"/>
      <w:marLeft w:val="0"/>
      <w:marRight w:val="0"/>
      <w:marTop w:val="0"/>
      <w:marBottom w:val="0"/>
      <w:divBdr>
        <w:top w:val="none" w:sz="0" w:space="0" w:color="auto"/>
        <w:left w:val="none" w:sz="0" w:space="0" w:color="auto"/>
        <w:bottom w:val="none" w:sz="0" w:space="0" w:color="auto"/>
        <w:right w:val="none" w:sz="0" w:space="0" w:color="auto"/>
      </w:divBdr>
    </w:div>
    <w:div w:id="1584948161">
      <w:bodyDiv w:val="1"/>
      <w:marLeft w:val="0"/>
      <w:marRight w:val="0"/>
      <w:marTop w:val="0"/>
      <w:marBottom w:val="0"/>
      <w:divBdr>
        <w:top w:val="none" w:sz="0" w:space="0" w:color="auto"/>
        <w:left w:val="none" w:sz="0" w:space="0" w:color="auto"/>
        <w:bottom w:val="none" w:sz="0" w:space="0" w:color="auto"/>
        <w:right w:val="none" w:sz="0" w:space="0" w:color="auto"/>
      </w:divBdr>
    </w:div>
    <w:div w:id="1611011296">
      <w:bodyDiv w:val="1"/>
      <w:marLeft w:val="0"/>
      <w:marRight w:val="0"/>
      <w:marTop w:val="0"/>
      <w:marBottom w:val="0"/>
      <w:divBdr>
        <w:top w:val="none" w:sz="0" w:space="0" w:color="auto"/>
        <w:left w:val="none" w:sz="0" w:space="0" w:color="auto"/>
        <w:bottom w:val="none" w:sz="0" w:space="0" w:color="auto"/>
        <w:right w:val="none" w:sz="0" w:space="0" w:color="auto"/>
      </w:divBdr>
    </w:div>
    <w:div w:id="1634482941">
      <w:bodyDiv w:val="1"/>
      <w:marLeft w:val="0"/>
      <w:marRight w:val="0"/>
      <w:marTop w:val="0"/>
      <w:marBottom w:val="0"/>
      <w:divBdr>
        <w:top w:val="none" w:sz="0" w:space="0" w:color="auto"/>
        <w:left w:val="none" w:sz="0" w:space="0" w:color="auto"/>
        <w:bottom w:val="none" w:sz="0" w:space="0" w:color="auto"/>
        <w:right w:val="none" w:sz="0" w:space="0" w:color="auto"/>
      </w:divBdr>
    </w:div>
    <w:div w:id="1654069098">
      <w:bodyDiv w:val="1"/>
      <w:marLeft w:val="0"/>
      <w:marRight w:val="0"/>
      <w:marTop w:val="0"/>
      <w:marBottom w:val="0"/>
      <w:divBdr>
        <w:top w:val="none" w:sz="0" w:space="0" w:color="auto"/>
        <w:left w:val="none" w:sz="0" w:space="0" w:color="auto"/>
        <w:bottom w:val="none" w:sz="0" w:space="0" w:color="auto"/>
        <w:right w:val="none" w:sz="0" w:space="0" w:color="auto"/>
      </w:divBdr>
    </w:div>
    <w:div w:id="1716197812">
      <w:bodyDiv w:val="1"/>
      <w:marLeft w:val="0"/>
      <w:marRight w:val="0"/>
      <w:marTop w:val="0"/>
      <w:marBottom w:val="0"/>
      <w:divBdr>
        <w:top w:val="none" w:sz="0" w:space="0" w:color="auto"/>
        <w:left w:val="none" w:sz="0" w:space="0" w:color="auto"/>
        <w:bottom w:val="none" w:sz="0" w:space="0" w:color="auto"/>
        <w:right w:val="none" w:sz="0" w:space="0" w:color="auto"/>
      </w:divBdr>
    </w:div>
    <w:div w:id="1853913259">
      <w:bodyDiv w:val="1"/>
      <w:marLeft w:val="0"/>
      <w:marRight w:val="0"/>
      <w:marTop w:val="0"/>
      <w:marBottom w:val="0"/>
      <w:divBdr>
        <w:top w:val="none" w:sz="0" w:space="0" w:color="auto"/>
        <w:left w:val="none" w:sz="0" w:space="0" w:color="auto"/>
        <w:bottom w:val="none" w:sz="0" w:space="0" w:color="auto"/>
        <w:right w:val="none" w:sz="0" w:space="0" w:color="auto"/>
      </w:divBdr>
    </w:div>
    <w:div w:id="1863668732">
      <w:bodyDiv w:val="1"/>
      <w:marLeft w:val="0"/>
      <w:marRight w:val="0"/>
      <w:marTop w:val="0"/>
      <w:marBottom w:val="0"/>
      <w:divBdr>
        <w:top w:val="none" w:sz="0" w:space="0" w:color="auto"/>
        <w:left w:val="none" w:sz="0" w:space="0" w:color="auto"/>
        <w:bottom w:val="none" w:sz="0" w:space="0" w:color="auto"/>
        <w:right w:val="none" w:sz="0" w:space="0" w:color="auto"/>
      </w:divBdr>
    </w:div>
    <w:div w:id="1950234861">
      <w:bodyDiv w:val="1"/>
      <w:marLeft w:val="0"/>
      <w:marRight w:val="0"/>
      <w:marTop w:val="0"/>
      <w:marBottom w:val="0"/>
      <w:divBdr>
        <w:top w:val="none" w:sz="0" w:space="0" w:color="auto"/>
        <w:left w:val="none" w:sz="0" w:space="0" w:color="auto"/>
        <w:bottom w:val="none" w:sz="0" w:space="0" w:color="auto"/>
        <w:right w:val="none" w:sz="0" w:space="0" w:color="auto"/>
      </w:divBdr>
    </w:div>
    <w:div w:id="1992057748">
      <w:bodyDiv w:val="1"/>
      <w:marLeft w:val="0"/>
      <w:marRight w:val="0"/>
      <w:marTop w:val="0"/>
      <w:marBottom w:val="0"/>
      <w:divBdr>
        <w:top w:val="none" w:sz="0" w:space="0" w:color="auto"/>
        <w:left w:val="none" w:sz="0" w:space="0" w:color="auto"/>
        <w:bottom w:val="none" w:sz="0" w:space="0" w:color="auto"/>
        <w:right w:val="none" w:sz="0" w:space="0" w:color="auto"/>
      </w:divBdr>
    </w:div>
    <w:div w:id="2006785167">
      <w:bodyDiv w:val="1"/>
      <w:marLeft w:val="0"/>
      <w:marRight w:val="0"/>
      <w:marTop w:val="0"/>
      <w:marBottom w:val="0"/>
      <w:divBdr>
        <w:top w:val="none" w:sz="0" w:space="0" w:color="auto"/>
        <w:left w:val="none" w:sz="0" w:space="0" w:color="auto"/>
        <w:bottom w:val="none" w:sz="0" w:space="0" w:color="auto"/>
        <w:right w:val="none" w:sz="0" w:space="0" w:color="auto"/>
      </w:divBdr>
    </w:div>
    <w:div w:id="2043551439">
      <w:bodyDiv w:val="1"/>
      <w:marLeft w:val="0"/>
      <w:marRight w:val="0"/>
      <w:marTop w:val="0"/>
      <w:marBottom w:val="0"/>
      <w:divBdr>
        <w:top w:val="none" w:sz="0" w:space="0" w:color="auto"/>
        <w:left w:val="none" w:sz="0" w:space="0" w:color="auto"/>
        <w:bottom w:val="none" w:sz="0" w:space="0" w:color="auto"/>
        <w:right w:val="none" w:sz="0" w:space="0" w:color="auto"/>
      </w:divBdr>
    </w:div>
    <w:div w:id="2060128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hyperlink" Target="https://www.smartsurvey.co.uk/" TargetMode="Externa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yperlink" Target="https://link.springer.com/article/10.1007/s11469-019-00214-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2424</TotalTime>
  <Pages>14</Pages>
  <Words>1865</Words>
  <Characters>10637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Jenkins,Sophie swp8304</dc:creator>
  <cp:keywords/>
  <dc:description/>
  <cp:lastModifiedBy>Jenkins,Sophie swp8304</cp:lastModifiedBy>
  <cp:revision>30</cp:revision>
  <dcterms:created xsi:type="dcterms:W3CDTF">2025-01-27T13:45:00Z</dcterms:created>
  <dcterms:modified xsi:type="dcterms:W3CDTF">2025-02-01T14:03:00Z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2025-01-27T14:12:15Z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15928a94-09d8-4a6e-b536-deedaed73a94</vt:lpwstr>
  </property>
  <property fmtid="{D5CDD505-2E9C-101B-9397-08002B2CF9AE}" pid="8" name="MSIP_Label_66cf8fe5-b7b7-4df7-b38d-1c61ac2f6639_ContentBits">
    <vt:lpwstr>0</vt:lpwstr>
  </property>
</Properties>
</file>