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2FF88" w14:textId="77777777" w:rsidR="007044C2" w:rsidRDefault="007044C2" w:rsidP="00D954F1">
      <w:pPr>
        <w:spacing w:line="360" w:lineRule="auto"/>
        <w:jc w:val="center"/>
      </w:pPr>
    </w:p>
    <w:p w14:paraId="1F6B3A68" w14:textId="23915FE7" w:rsidR="007044C2" w:rsidRDefault="00352D02" w:rsidP="00352D02">
      <w:pPr>
        <w:spacing w:line="360" w:lineRule="auto"/>
      </w:pPr>
      <w:r>
        <w:rPr>
          <w:noProof/>
        </w:rPr>
        <w:drawing>
          <wp:inline distT="0" distB="0" distL="0" distR="0" wp14:anchorId="1B18F85D" wp14:editId="27FCBA4A">
            <wp:extent cx="1809750" cy="723900"/>
            <wp:effectExtent l="0" t="0" r="0" b="0"/>
            <wp:docPr id="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111389638" name="Picture 1" descr="Discover University of Wales Trinity Saint David"/>
                    <pic:cNvPicPr/>
                  </pic:nvPicPr>
                  <pic:blipFill>
                    <a:blip r:embed="rId5" r:link="rId6">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p>
    <w:p w14:paraId="59494ACE" w14:textId="094D2665" w:rsidR="007044C2" w:rsidRDefault="007044C2" w:rsidP="00D954F1">
      <w:pPr>
        <w:spacing w:line="360" w:lineRule="auto"/>
      </w:pPr>
    </w:p>
    <w:p w14:paraId="45912D12" w14:textId="77777777" w:rsidR="007044C2" w:rsidRPr="00352D02" w:rsidRDefault="007044C2" w:rsidP="00352D02">
      <w:pPr>
        <w:spacing w:line="360" w:lineRule="auto"/>
        <w:rPr>
          <w:rFonts w:eastAsiaTheme="minorEastAsia" w:hint="eastAsia"/>
        </w:rPr>
      </w:pPr>
    </w:p>
    <w:p w14:paraId="0486C42F" w14:textId="5632005C" w:rsidR="00740CA7" w:rsidRPr="007044C2" w:rsidRDefault="00C075D7" w:rsidP="00D954F1">
      <w:pPr>
        <w:spacing w:line="360" w:lineRule="auto"/>
        <w:jc w:val="center"/>
        <w:rPr>
          <w:b/>
          <w:bCs/>
          <w:sz w:val="36"/>
          <w:szCs w:val="36"/>
        </w:rPr>
      </w:pPr>
      <w:r w:rsidRPr="007044C2">
        <w:rPr>
          <w:b/>
          <w:bCs/>
          <w:sz w:val="36"/>
          <w:szCs w:val="36"/>
        </w:rPr>
        <w:t>ACCA7028 Data Security, Governance and Compliance</w:t>
      </w:r>
    </w:p>
    <w:p w14:paraId="10D17214" w14:textId="7FED2ADC" w:rsidR="00C075D7" w:rsidRDefault="00C075D7" w:rsidP="00D954F1">
      <w:pPr>
        <w:spacing w:line="360" w:lineRule="auto"/>
        <w:jc w:val="center"/>
      </w:pPr>
    </w:p>
    <w:p w14:paraId="48924297" w14:textId="2E1180AF" w:rsidR="007044C2" w:rsidRDefault="007044C2" w:rsidP="00D954F1">
      <w:pPr>
        <w:spacing w:line="360" w:lineRule="auto"/>
        <w:jc w:val="center"/>
      </w:pPr>
    </w:p>
    <w:p w14:paraId="206DB883" w14:textId="77777777" w:rsidR="007044C2" w:rsidRPr="00352D02" w:rsidRDefault="007044C2" w:rsidP="00352D02">
      <w:pPr>
        <w:spacing w:line="360" w:lineRule="auto"/>
      </w:pPr>
    </w:p>
    <w:p w14:paraId="2AFED301" w14:textId="69198A8C" w:rsidR="00C075D7" w:rsidRPr="007044C2" w:rsidRDefault="00C075D7" w:rsidP="00D954F1">
      <w:pPr>
        <w:spacing w:line="360" w:lineRule="auto"/>
        <w:jc w:val="center"/>
        <w:rPr>
          <w:b/>
          <w:bCs/>
          <w:sz w:val="36"/>
          <w:szCs w:val="36"/>
        </w:rPr>
      </w:pPr>
      <w:r w:rsidRPr="007044C2">
        <w:rPr>
          <w:rFonts w:hint="eastAsia"/>
          <w:b/>
          <w:bCs/>
          <w:sz w:val="36"/>
          <w:szCs w:val="36"/>
        </w:rPr>
        <w:t>Report</w:t>
      </w:r>
    </w:p>
    <w:p w14:paraId="13E502FD" w14:textId="5B80C523" w:rsidR="00C075D7" w:rsidRDefault="00C075D7" w:rsidP="00D954F1">
      <w:pPr>
        <w:spacing w:line="360" w:lineRule="auto"/>
        <w:jc w:val="center"/>
      </w:pPr>
    </w:p>
    <w:p w14:paraId="7617B397" w14:textId="0651ACEF" w:rsidR="007044C2" w:rsidRDefault="007044C2" w:rsidP="00D954F1">
      <w:pPr>
        <w:spacing w:line="360" w:lineRule="auto"/>
        <w:jc w:val="center"/>
      </w:pPr>
    </w:p>
    <w:p w14:paraId="0663F0B8" w14:textId="4316768B" w:rsidR="007044C2" w:rsidRDefault="007044C2" w:rsidP="00D954F1">
      <w:pPr>
        <w:spacing w:line="360" w:lineRule="auto"/>
        <w:jc w:val="center"/>
      </w:pPr>
    </w:p>
    <w:p w14:paraId="4FCE9913" w14:textId="43D33AEE" w:rsidR="007044C2" w:rsidRDefault="007044C2" w:rsidP="00D954F1">
      <w:pPr>
        <w:spacing w:line="360" w:lineRule="auto"/>
        <w:jc w:val="center"/>
      </w:pPr>
    </w:p>
    <w:p w14:paraId="19888BD0" w14:textId="26686BC1" w:rsidR="007044C2" w:rsidRDefault="007044C2" w:rsidP="00D954F1">
      <w:pPr>
        <w:spacing w:line="360" w:lineRule="auto"/>
        <w:jc w:val="center"/>
      </w:pPr>
    </w:p>
    <w:p w14:paraId="0EFA7FA4" w14:textId="3AFF76B8" w:rsidR="007044C2" w:rsidRDefault="007044C2" w:rsidP="00D954F1">
      <w:pPr>
        <w:spacing w:line="360" w:lineRule="auto"/>
        <w:jc w:val="center"/>
      </w:pPr>
    </w:p>
    <w:p w14:paraId="757A36E6" w14:textId="6FC6A97C" w:rsidR="007044C2" w:rsidRDefault="007044C2" w:rsidP="00D954F1">
      <w:pPr>
        <w:spacing w:line="360" w:lineRule="auto"/>
        <w:jc w:val="center"/>
      </w:pPr>
    </w:p>
    <w:p w14:paraId="3360EE1D" w14:textId="77777777" w:rsidR="007044C2" w:rsidRDefault="007044C2" w:rsidP="00D954F1">
      <w:pPr>
        <w:spacing w:line="360" w:lineRule="auto"/>
        <w:jc w:val="center"/>
      </w:pPr>
    </w:p>
    <w:p w14:paraId="06717CEA" w14:textId="4AD1CB3D" w:rsidR="007044C2" w:rsidRDefault="007044C2" w:rsidP="00D954F1">
      <w:pPr>
        <w:spacing w:line="360" w:lineRule="auto"/>
        <w:jc w:val="center"/>
      </w:pPr>
    </w:p>
    <w:p w14:paraId="6D6EBFC5" w14:textId="77777777" w:rsidR="007044C2" w:rsidRDefault="007044C2" w:rsidP="00D954F1">
      <w:pPr>
        <w:spacing w:line="360" w:lineRule="auto"/>
        <w:jc w:val="center"/>
      </w:pPr>
    </w:p>
    <w:p w14:paraId="46F0304A" w14:textId="77777777" w:rsidR="007044C2" w:rsidRDefault="007044C2" w:rsidP="00D954F1">
      <w:pPr>
        <w:spacing w:line="360" w:lineRule="auto"/>
        <w:jc w:val="center"/>
      </w:pPr>
    </w:p>
    <w:p w14:paraId="0F6EE07C" w14:textId="77F6AF17" w:rsidR="00352D02" w:rsidRPr="00200D90" w:rsidRDefault="00352D02" w:rsidP="00352D02">
      <w:pPr>
        <w:spacing w:line="360" w:lineRule="auto"/>
        <w:jc w:val="center"/>
        <w:rPr>
          <w:b/>
          <w:bCs/>
        </w:rPr>
      </w:pPr>
      <w:r w:rsidRPr="00200D90">
        <w:rPr>
          <w:b/>
          <w:bCs/>
        </w:rPr>
        <w:t>MODULE NAME:</w:t>
      </w:r>
      <w:r w:rsidRPr="00352D02">
        <w:rPr>
          <w:b/>
          <w:bCs/>
        </w:rPr>
        <w:t xml:space="preserve"> </w:t>
      </w:r>
      <w:r w:rsidRPr="00352D02">
        <w:rPr>
          <w:b/>
          <w:bCs/>
        </w:rPr>
        <w:t>Data Security, Governance and Compliance</w:t>
      </w:r>
    </w:p>
    <w:p w14:paraId="2BA6B124" w14:textId="425D0B86" w:rsidR="00352D02" w:rsidRPr="00200D90" w:rsidRDefault="00352D02" w:rsidP="00352D02">
      <w:pPr>
        <w:spacing w:line="360" w:lineRule="auto"/>
        <w:jc w:val="center"/>
        <w:rPr>
          <w:b/>
          <w:bCs/>
        </w:rPr>
      </w:pPr>
      <w:r w:rsidRPr="00200D90">
        <w:rPr>
          <w:b/>
          <w:bCs/>
        </w:rPr>
        <w:t>MODULE CODE: ACCA70</w:t>
      </w:r>
      <w:r>
        <w:rPr>
          <w:b/>
          <w:bCs/>
        </w:rPr>
        <w:t>2</w:t>
      </w:r>
      <w:r>
        <w:rPr>
          <w:b/>
          <w:bCs/>
        </w:rPr>
        <w:t>8</w:t>
      </w:r>
    </w:p>
    <w:p w14:paraId="34E67F7B" w14:textId="77777777" w:rsidR="00352D02" w:rsidRPr="00200D90" w:rsidRDefault="00352D02" w:rsidP="00352D02">
      <w:pPr>
        <w:spacing w:line="360" w:lineRule="auto"/>
        <w:jc w:val="center"/>
        <w:rPr>
          <w:b/>
          <w:bCs/>
        </w:rPr>
      </w:pPr>
      <w:r w:rsidRPr="00200D90">
        <w:rPr>
          <w:b/>
          <w:bCs/>
        </w:rPr>
        <w:t>NAME: Xi Wang</w:t>
      </w:r>
    </w:p>
    <w:p w14:paraId="09B55D84" w14:textId="77777777" w:rsidR="00352D02" w:rsidRPr="00200D90" w:rsidRDefault="00352D02" w:rsidP="00352D02">
      <w:pPr>
        <w:spacing w:line="360" w:lineRule="auto"/>
        <w:jc w:val="center"/>
        <w:rPr>
          <w:b/>
          <w:bCs/>
        </w:rPr>
      </w:pPr>
      <w:r w:rsidRPr="00200D90">
        <w:rPr>
          <w:b/>
          <w:bCs/>
        </w:rPr>
        <w:t>STUDENT NUMBER: 2212532</w:t>
      </w:r>
    </w:p>
    <w:p w14:paraId="2E52BB32" w14:textId="36E44B93" w:rsidR="00C075D7" w:rsidRPr="00352D02" w:rsidRDefault="00C075D7" w:rsidP="00D954F1">
      <w:pPr>
        <w:spacing w:line="360" w:lineRule="auto"/>
      </w:pPr>
    </w:p>
    <w:p w14:paraId="6F341B25" w14:textId="3D0244FD" w:rsidR="00C075D7" w:rsidRDefault="00C075D7" w:rsidP="00D954F1">
      <w:pPr>
        <w:spacing w:line="360" w:lineRule="auto"/>
      </w:pPr>
      <w:r>
        <w:br w:type="page"/>
      </w:r>
    </w:p>
    <w:p w14:paraId="1B1D8324" w14:textId="18BC30F1" w:rsidR="00C075D7" w:rsidRPr="006456A6" w:rsidRDefault="00C075D7" w:rsidP="00D954F1">
      <w:pPr>
        <w:pStyle w:val="a4"/>
        <w:spacing w:line="360" w:lineRule="auto"/>
        <w:jc w:val="center"/>
        <w:rPr>
          <w:rFonts w:ascii="Times New Roman" w:hAnsi="Times New Roman" w:cs="Times New Roman"/>
          <w:sz w:val="36"/>
          <w:szCs w:val="36"/>
        </w:rPr>
      </w:pPr>
      <w:bookmarkStart w:id="0" w:name="_Toc123937322"/>
      <w:r w:rsidRPr="006456A6">
        <w:rPr>
          <w:rFonts w:ascii="Times New Roman" w:hAnsi="Times New Roman" w:cs="Times New Roman"/>
          <w:sz w:val="36"/>
          <w:szCs w:val="36"/>
        </w:rPr>
        <w:lastRenderedPageBreak/>
        <w:t>A</w:t>
      </w:r>
      <w:r w:rsidRPr="006456A6">
        <w:rPr>
          <w:rFonts w:ascii="Times New Roman" w:hAnsi="Times New Roman" w:cs="Times New Roman" w:hint="eastAsia"/>
          <w:sz w:val="36"/>
          <w:szCs w:val="36"/>
        </w:rPr>
        <w:t>bstract</w:t>
      </w:r>
      <w:bookmarkEnd w:id="0"/>
    </w:p>
    <w:p w14:paraId="06AE4E25" w14:textId="495B58F4" w:rsidR="00C075D7" w:rsidRDefault="00C075D7" w:rsidP="00D954F1">
      <w:pPr>
        <w:spacing w:line="360" w:lineRule="auto"/>
      </w:pPr>
    </w:p>
    <w:p w14:paraId="551B05C3" w14:textId="2DC9CA0F" w:rsidR="006456A6" w:rsidRDefault="00926D65" w:rsidP="00D954F1">
      <w:pPr>
        <w:spacing w:line="360" w:lineRule="auto"/>
      </w:pPr>
      <w:r w:rsidRPr="00926D65">
        <w:t xml:space="preserve">The Internet has become increasingly important to modern enterprises. To be sure, businesses are facing serious threats to their information assets, including company data, employee data, customer data, and intellectual property patents, </w:t>
      </w:r>
      <w:r w:rsidR="0034488E" w:rsidRPr="00926D65">
        <w:t>because of</w:t>
      </w:r>
      <w:r w:rsidRPr="00926D65">
        <w:t xml:space="preserve"> the rise in cyberattacks from private citizens, criminal organizations, and governments. As information protection is being discussed more and more, cybersecurity has emerged as an intriguing subject</w:t>
      </w:r>
      <w:r w:rsidR="00E76183">
        <w:t xml:space="preserve"> (</w:t>
      </w:r>
      <w:proofErr w:type="spellStart"/>
      <w:r w:rsidR="00E76183" w:rsidRPr="00E76183">
        <w:t>Sarker</w:t>
      </w:r>
      <w:proofErr w:type="spellEnd"/>
      <w:r w:rsidR="00E76183" w:rsidRPr="00E76183">
        <w:t xml:space="preserve"> et al., 2020</w:t>
      </w:r>
      <w:r w:rsidR="00E76183">
        <w:t>)</w:t>
      </w:r>
      <w:r w:rsidRPr="00926D65">
        <w:t xml:space="preserve">. As a result, it is envisaged that IT professionals with specialized knowledge and expertise would use frameworks and models for IT security to create solutions that are appropriate for the data security needs of various computing and information environments inside a given firm. To solve </w:t>
      </w:r>
      <w:proofErr w:type="spellStart"/>
      <w:r w:rsidRPr="00926D65">
        <w:t>CoffeeBlend's</w:t>
      </w:r>
      <w:proofErr w:type="spellEnd"/>
      <w:r w:rsidRPr="00926D65">
        <w:t xml:space="preserve"> security issues and safeguard the company's data security and varied information and computing environments, we build a set of IT security frameworks and models in this study.</w:t>
      </w:r>
    </w:p>
    <w:p w14:paraId="4403293C" w14:textId="4851CC39" w:rsidR="00C075D7" w:rsidRDefault="00C075D7" w:rsidP="00D954F1">
      <w:pPr>
        <w:spacing w:line="360" w:lineRule="auto"/>
      </w:pPr>
      <w:r>
        <w:br w:type="page"/>
      </w:r>
    </w:p>
    <w:p w14:paraId="05146FFE" w14:textId="5F974211" w:rsidR="00C075D7" w:rsidRDefault="00C075D7" w:rsidP="00D954F1">
      <w:pPr>
        <w:spacing w:line="360" w:lineRule="auto"/>
      </w:pPr>
    </w:p>
    <w:sdt>
      <w:sdtPr>
        <w:rPr>
          <w:rFonts w:asciiTheme="minorHAnsi" w:eastAsiaTheme="minorEastAsia" w:hAnsiTheme="minorHAnsi" w:cstheme="minorBidi"/>
          <w:b w:val="0"/>
          <w:bCs w:val="0"/>
          <w:color w:val="auto"/>
          <w:kern w:val="2"/>
          <w:sz w:val="21"/>
          <w:szCs w:val="24"/>
          <w:lang w:val="en-AU" w:eastAsia="zh-CN"/>
        </w:rPr>
        <w:id w:val="-592620895"/>
        <w:docPartObj>
          <w:docPartGallery w:val="Table of Contents"/>
          <w:docPartUnique/>
        </w:docPartObj>
      </w:sdtPr>
      <w:sdtEndPr>
        <w:rPr>
          <w:rFonts w:ascii="Times New Roman" w:eastAsia="Times New Roman" w:hAnsi="Times New Roman" w:cs="Times New Roman"/>
          <w:noProof/>
          <w:color w:val="000000" w:themeColor="text1"/>
          <w:kern w:val="0"/>
          <w:sz w:val="24"/>
        </w:rPr>
      </w:sdtEndPr>
      <w:sdtContent>
        <w:p w14:paraId="03956FDA" w14:textId="36BF922C" w:rsidR="006456A6" w:rsidRPr="006456A6" w:rsidRDefault="006456A6" w:rsidP="00D954F1">
          <w:pPr>
            <w:pStyle w:val="TOC"/>
            <w:spacing w:line="360" w:lineRule="auto"/>
            <w:outlineLvl w:val="0"/>
            <w:rPr>
              <w:rFonts w:ascii="Times New Roman" w:hAnsi="Times New Roman" w:cs="Times New Roman"/>
              <w:color w:val="000000" w:themeColor="text1"/>
            </w:rPr>
          </w:pPr>
          <w:r w:rsidRPr="006456A6">
            <w:rPr>
              <w:rFonts w:ascii="Times New Roman" w:hAnsi="Times New Roman" w:cs="Times New Roman"/>
              <w:color w:val="000000" w:themeColor="text1"/>
            </w:rPr>
            <w:t>Table of Contents</w:t>
          </w:r>
        </w:p>
        <w:p w14:paraId="27647E91" w14:textId="2DC9CEFB" w:rsidR="000E7A31" w:rsidRDefault="004F50B3">
          <w:pPr>
            <w:pStyle w:val="TOC1"/>
            <w:tabs>
              <w:tab w:val="right" w:leader="dot" w:pos="9016"/>
            </w:tabs>
            <w:rPr>
              <w:rFonts w:cstheme="minorBidi"/>
              <w:b w:val="0"/>
              <w:bCs w:val="0"/>
              <w:i w:val="0"/>
              <w:iCs w:val="0"/>
              <w:noProof/>
              <w:kern w:val="0"/>
            </w:rPr>
          </w:pPr>
          <w:r>
            <w:rPr>
              <w:rFonts w:ascii="Times New Roman" w:hAnsi="Times New Roman" w:cs="Times New Roman"/>
              <w:color w:val="000000" w:themeColor="text1"/>
            </w:rPr>
            <w:fldChar w:fldCharType="begin"/>
          </w:r>
          <w:r>
            <w:rPr>
              <w:rFonts w:ascii="Times New Roman" w:hAnsi="Times New Roman" w:cs="Times New Roman"/>
              <w:color w:val="000000" w:themeColor="text1"/>
            </w:rPr>
            <w:instrText xml:space="preserve"> TOC \o "1-3" \h \z \t "Title,1" </w:instrText>
          </w:r>
          <w:r>
            <w:rPr>
              <w:rFonts w:ascii="Times New Roman" w:hAnsi="Times New Roman" w:cs="Times New Roman"/>
              <w:color w:val="000000" w:themeColor="text1"/>
            </w:rPr>
            <w:fldChar w:fldCharType="separate"/>
          </w:r>
          <w:hyperlink w:anchor="_Toc123937322" w:history="1">
            <w:r w:rsidR="000E7A31" w:rsidRPr="00A667E0">
              <w:rPr>
                <w:rStyle w:val="a6"/>
                <w:rFonts w:ascii="Times New Roman" w:hAnsi="Times New Roman" w:cs="Times New Roman"/>
                <w:noProof/>
              </w:rPr>
              <w:t>Abstract</w:t>
            </w:r>
            <w:r w:rsidR="000E7A31">
              <w:rPr>
                <w:noProof/>
                <w:webHidden/>
              </w:rPr>
              <w:tab/>
            </w:r>
            <w:r w:rsidR="000E7A31">
              <w:rPr>
                <w:noProof/>
                <w:webHidden/>
              </w:rPr>
              <w:fldChar w:fldCharType="begin"/>
            </w:r>
            <w:r w:rsidR="000E7A31">
              <w:rPr>
                <w:noProof/>
                <w:webHidden/>
              </w:rPr>
              <w:instrText xml:space="preserve"> PAGEREF _Toc123937322 \h </w:instrText>
            </w:r>
            <w:r w:rsidR="000E7A31">
              <w:rPr>
                <w:noProof/>
                <w:webHidden/>
              </w:rPr>
            </w:r>
            <w:r w:rsidR="000E7A31">
              <w:rPr>
                <w:noProof/>
                <w:webHidden/>
              </w:rPr>
              <w:fldChar w:fldCharType="separate"/>
            </w:r>
            <w:r w:rsidR="000E7A31">
              <w:rPr>
                <w:noProof/>
                <w:webHidden/>
              </w:rPr>
              <w:t>2</w:t>
            </w:r>
            <w:r w:rsidR="000E7A31">
              <w:rPr>
                <w:noProof/>
                <w:webHidden/>
              </w:rPr>
              <w:fldChar w:fldCharType="end"/>
            </w:r>
          </w:hyperlink>
        </w:p>
        <w:p w14:paraId="5558532C" w14:textId="15BDB14D" w:rsidR="000E7A31" w:rsidRDefault="00000000">
          <w:pPr>
            <w:pStyle w:val="TOC1"/>
            <w:tabs>
              <w:tab w:val="right" w:leader="dot" w:pos="9016"/>
            </w:tabs>
            <w:rPr>
              <w:rFonts w:cstheme="minorBidi"/>
              <w:b w:val="0"/>
              <w:bCs w:val="0"/>
              <w:i w:val="0"/>
              <w:iCs w:val="0"/>
              <w:noProof/>
              <w:kern w:val="0"/>
            </w:rPr>
          </w:pPr>
          <w:hyperlink w:anchor="_Toc123937323" w:history="1">
            <w:r w:rsidR="000E7A31" w:rsidRPr="00A667E0">
              <w:rPr>
                <w:rStyle w:val="a6"/>
                <w:rFonts w:ascii="Times New Roman" w:hAnsi="Times New Roman" w:cs="Times New Roman"/>
                <w:noProof/>
              </w:rPr>
              <w:t>1.Introduction</w:t>
            </w:r>
            <w:r w:rsidR="000E7A31">
              <w:rPr>
                <w:noProof/>
                <w:webHidden/>
              </w:rPr>
              <w:tab/>
            </w:r>
            <w:r w:rsidR="000E7A31">
              <w:rPr>
                <w:noProof/>
                <w:webHidden/>
              </w:rPr>
              <w:fldChar w:fldCharType="begin"/>
            </w:r>
            <w:r w:rsidR="000E7A31">
              <w:rPr>
                <w:noProof/>
                <w:webHidden/>
              </w:rPr>
              <w:instrText xml:space="preserve"> PAGEREF _Toc123937323 \h </w:instrText>
            </w:r>
            <w:r w:rsidR="000E7A31">
              <w:rPr>
                <w:noProof/>
                <w:webHidden/>
              </w:rPr>
            </w:r>
            <w:r w:rsidR="000E7A31">
              <w:rPr>
                <w:noProof/>
                <w:webHidden/>
              </w:rPr>
              <w:fldChar w:fldCharType="separate"/>
            </w:r>
            <w:r w:rsidR="000E7A31">
              <w:rPr>
                <w:noProof/>
                <w:webHidden/>
              </w:rPr>
              <w:t>4</w:t>
            </w:r>
            <w:r w:rsidR="000E7A31">
              <w:rPr>
                <w:noProof/>
                <w:webHidden/>
              </w:rPr>
              <w:fldChar w:fldCharType="end"/>
            </w:r>
          </w:hyperlink>
        </w:p>
        <w:p w14:paraId="387B984D" w14:textId="406B8765" w:rsidR="000E7A31" w:rsidRDefault="00000000">
          <w:pPr>
            <w:pStyle w:val="TOC1"/>
            <w:tabs>
              <w:tab w:val="right" w:leader="dot" w:pos="9016"/>
            </w:tabs>
            <w:rPr>
              <w:rFonts w:cstheme="minorBidi"/>
              <w:b w:val="0"/>
              <w:bCs w:val="0"/>
              <w:i w:val="0"/>
              <w:iCs w:val="0"/>
              <w:noProof/>
              <w:kern w:val="0"/>
            </w:rPr>
          </w:pPr>
          <w:hyperlink w:anchor="_Toc123937324" w:history="1">
            <w:r w:rsidR="000E7A31" w:rsidRPr="00A667E0">
              <w:rPr>
                <w:rStyle w:val="a6"/>
                <w:rFonts w:ascii="Times New Roman" w:hAnsi="Times New Roman" w:cs="Times New Roman"/>
                <w:noProof/>
              </w:rPr>
              <w:t>2.Company review</w:t>
            </w:r>
            <w:r w:rsidR="000E7A31">
              <w:rPr>
                <w:noProof/>
                <w:webHidden/>
              </w:rPr>
              <w:tab/>
            </w:r>
            <w:r w:rsidR="000E7A31">
              <w:rPr>
                <w:noProof/>
                <w:webHidden/>
              </w:rPr>
              <w:fldChar w:fldCharType="begin"/>
            </w:r>
            <w:r w:rsidR="000E7A31">
              <w:rPr>
                <w:noProof/>
                <w:webHidden/>
              </w:rPr>
              <w:instrText xml:space="preserve"> PAGEREF _Toc123937324 \h </w:instrText>
            </w:r>
            <w:r w:rsidR="000E7A31">
              <w:rPr>
                <w:noProof/>
                <w:webHidden/>
              </w:rPr>
            </w:r>
            <w:r w:rsidR="000E7A31">
              <w:rPr>
                <w:noProof/>
                <w:webHidden/>
              </w:rPr>
              <w:fldChar w:fldCharType="separate"/>
            </w:r>
            <w:r w:rsidR="000E7A31">
              <w:rPr>
                <w:noProof/>
                <w:webHidden/>
              </w:rPr>
              <w:t>4</w:t>
            </w:r>
            <w:r w:rsidR="000E7A31">
              <w:rPr>
                <w:noProof/>
                <w:webHidden/>
              </w:rPr>
              <w:fldChar w:fldCharType="end"/>
            </w:r>
          </w:hyperlink>
        </w:p>
        <w:p w14:paraId="788E893A" w14:textId="13197132" w:rsidR="000E7A31" w:rsidRDefault="00000000">
          <w:pPr>
            <w:pStyle w:val="TOC1"/>
            <w:tabs>
              <w:tab w:val="right" w:leader="dot" w:pos="9016"/>
            </w:tabs>
            <w:rPr>
              <w:rFonts w:cstheme="minorBidi"/>
              <w:b w:val="0"/>
              <w:bCs w:val="0"/>
              <w:i w:val="0"/>
              <w:iCs w:val="0"/>
              <w:noProof/>
              <w:kern w:val="0"/>
            </w:rPr>
          </w:pPr>
          <w:hyperlink w:anchor="_Toc123937325" w:history="1">
            <w:r w:rsidR="000E7A31" w:rsidRPr="00A667E0">
              <w:rPr>
                <w:rStyle w:val="a6"/>
                <w:rFonts w:ascii="Times New Roman" w:hAnsi="Times New Roman" w:cs="Times New Roman"/>
                <w:noProof/>
              </w:rPr>
              <w:t>3.Governance and Strategic Planning for Security</w:t>
            </w:r>
            <w:r w:rsidR="000E7A31">
              <w:rPr>
                <w:noProof/>
                <w:webHidden/>
              </w:rPr>
              <w:tab/>
            </w:r>
            <w:r w:rsidR="000E7A31">
              <w:rPr>
                <w:noProof/>
                <w:webHidden/>
              </w:rPr>
              <w:fldChar w:fldCharType="begin"/>
            </w:r>
            <w:r w:rsidR="000E7A31">
              <w:rPr>
                <w:noProof/>
                <w:webHidden/>
              </w:rPr>
              <w:instrText xml:space="preserve"> PAGEREF _Toc123937325 \h </w:instrText>
            </w:r>
            <w:r w:rsidR="000E7A31">
              <w:rPr>
                <w:noProof/>
                <w:webHidden/>
              </w:rPr>
            </w:r>
            <w:r w:rsidR="000E7A31">
              <w:rPr>
                <w:noProof/>
                <w:webHidden/>
              </w:rPr>
              <w:fldChar w:fldCharType="separate"/>
            </w:r>
            <w:r w:rsidR="000E7A31">
              <w:rPr>
                <w:noProof/>
                <w:webHidden/>
              </w:rPr>
              <w:t>5</w:t>
            </w:r>
            <w:r w:rsidR="000E7A31">
              <w:rPr>
                <w:noProof/>
                <w:webHidden/>
              </w:rPr>
              <w:fldChar w:fldCharType="end"/>
            </w:r>
          </w:hyperlink>
        </w:p>
        <w:p w14:paraId="0F336C4F" w14:textId="138876D1" w:rsidR="000E7A31" w:rsidRDefault="00000000">
          <w:pPr>
            <w:pStyle w:val="TOC2"/>
            <w:tabs>
              <w:tab w:val="right" w:leader="dot" w:pos="9016"/>
            </w:tabs>
            <w:rPr>
              <w:rFonts w:cstheme="minorBidi"/>
              <w:b w:val="0"/>
              <w:bCs w:val="0"/>
              <w:noProof/>
              <w:kern w:val="0"/>
              <w:sz w:val="24"/>
              <w:szCs w:val="24"/>
            </w:rPr>
          </w:pPr>
          <w:hyperlink w:anchor="_Toc123937326" w:history="1">
            <w:r w:rsidR="000E7A31" w:rsidRPr="00A667E0">
              <w:rPr>
                <w:rStyle w:val="a6"/>
                <w:rFonts w:ascii="Times New Roman" w:hAnsi="Times New Roman" w:cs="Times New Roman"/>
                <w:noProof/>
              </w:rPr>
              <w:t>3.1 Security Management Models and Practices</w:t>
            </w:r>
            <w:r w:rsidR="000E7A31">
              <w:rPr>
                <w:noProof/>
                <w:webHidden/>
              </w:rPr>
              <w:tab/>
            </w:r>
            <w:r w:rsidR="000E7A31">
              <w:rPr>
                <w:noProof/>
                <w:webHidden/>
              </w:rPr>
              <w:fldChar w:fldCharType="begin"/>
            </w:r>
            <w:r w:rsidR="000E7A31">
              <w:rPr>
                <w:noProof/>
                <w:webHidden/>
              </w:rPr>
              <w:instrText xml:space="preserve"> PAGEREF _Toc123937326 \h </w:instrText>
            </w:r>
            <w:r w:rsidR="000E7A31">
              <w:rPr>
                <w:noProof/>
                <w:webHidden/>
              </w:rPr>
            </w:r>
            <w:r w:rsidR="000E7A31">
              <w:rPr>
                <w:noProof/>
                <w:webHidden/>
              </w:rPr>
              <w:fldChar w:fldCharType="separate"/>
            </w:r>
            <w:r w:rsidR="000E7A31">
              <w:rPr>
                <w:noProof/>
                <w:webHidden/>
              </w:rPr>
              <w:t>5</w:t>
            </w:r>
            <w:r w:rsidR="000E7A31">
              <w:rPr>
                <w:noProof/>
                <w:webHidden/>
              </w:rPr>
              <w:fldChar w:fldCharType="end"/>
            </w:r>
          </w:hyperlink>
        </w:p>
        <w:p w14:paraId="42CEDE74" w14:textId="36361692" w:rsidR="000E7A31" w:rsidRDefault="00000000">
          <w:pPr>
            <w:pStyle w:val="TOC2"/>
            <w:tabs>
              <w:tab w:val="right" w:leader="dot" w:pos="9016"/>
            </w:tabs>
            <w:rPr>
              <w:rFonts w:cstheme="minorBidi"/>
              <w:b w:val="0"/>
              <w:bCs w:val="0"/>
              <w:noProof/>
              <w:kern w:val="0"/>
              <w:sz w:val="24"/>
              <w:szCs w:val="24"/>
            </w:rPr>
          </w:pPr>
          <w:hyperlink w:anchor="_Toc123937327" w:history="1">
            <w:r w:rsidR="000E7A31" w:rsidRPr="00A667E0">
              <w:rPr>
                <w:rStyle w:val="a6"/>
                <w:rFonts w:ascii="Times New Roman" w:hAnsi="Times New Roman" w:cs="Times New Roman"/>
                <w:noProof/>
              </w:rPr>
              <w:t>3.2 Compliance</w:t>
            </w:r>
            <w:r w:rsidR="000E7A31">
              <w:rPr>
                <w:noProof/>
                <w:webHidden/>
              </w:rPr>
              <w:tab/>
            </w:r>
            <w:r w:rsidR="000E7A31">
              <w:rPr>
                <w:noProof/>
                <w:webHidden/>
              </w:rPr>
              <w:fldChar w:fldCharType="begin"/>
            </w:r>
            <w:r w:rsidR="000E7A31">
              <w:rPr>
                <w:noProof/>
                <w:webHidden/>
              </w:rPr>
              <w:instrText xml:space="preserve"> PAGEREF _Toc123937327 \h </w:instrText>
            </w:r>
            <w:r w:rsidR="000E7A31">
              <w:rPr>
                <w:noProof/>
                <w:webHidden/>
              </w:rPr>
            </w:r>
            <w:r w:rsidR="000E7A31">
              <w:rPr>
                <w:noProof/>
                <w:webHidden/>
              </w:rPr>
              <w:fldChar w:fldCharType="separate"/>
            </w:r>
            <w:r w:rsidR="000E7A31">
              <w:rPr>
                <w:noProof/>
                <w:webHidden/>
              </w:rPr>
              <w:t>7</w:t>
            </w:r>
            <w:r w:rsidR="000E7A31">
              <w:rPr>
                <w:noProof/>
                <w:webHidden/>
              </w:rPr>
              <w:fldChar w:fldCharType="end"/>
            </w:r>
          </w:hyperlink>
        </w:p>
        <w:p w14:paraId="1538D41F" w14:textId="301FA8F9" w:rsidR="000E7A31" w:rsidRDefault="00000000">
          <w:pPr>
            <w:pStyle w:val="TOC1"/>
            <w:tabs>
              <w:tab w:val="right" w:leader="dot" w:pos="9016"/>
            </w:tabs>
            <w:rPr>
              <w:rFonts w:cstheme="minorBidi"/>
              <w:b w:val="0"/>
              <w:bCs w:val="0"/>
              <w:i w:val="0"/>
              <w:iCs w:val="0"/>
              <w:noProof/>
              <w:kern w:val="0"/>
            </w:rPr>
          </w:pPr>
          <w:hyperlink w:anchor="_Toc123937328" w:history="1">
            <w:r w:rsidR="000E7A31" w:rsidRPr="00A667E0">
              <w:rPr>
                <w:rStyle w:val="a6"/>
                <w:rFonts w:ascii="Times New Roman" w:hAnsi="Times New Roman" w:cs="Times New Roman"/>
                <w:noProof/>
              </w:rPr>
              <w:t>4.Risk Management</w:t>
            </w:r>
            <w:r w:rsidR="000E7A31">
              <w:rPr>
                <w:noProof/>
                <w:webHidden/>
              </w:rPr>
              <w:tab/>
            </w:r>
            <w:r w:rsidR="000E7A31">
              <w:rPr>
                <w:noProof/>
                <w:webHidden/>
              </w:rPr>
              <w:fldChar w:fldCharType="begin"/>
            </w:r>
            <w:r w:rsidR="000E7A31">
              <w:rPr>
                <w:noProof/>
                <w:webHidden/>
              </w:rPr>
              <w:instrText xml:space="preserve"> PAGEREF _Toc123937328 \h </w:instrText>
            </w:r>
            <w:r w:rsidR="000E7A31">
              <w:rPr>
                <w:noProof/>
                <w:webHidden/>
              </w:rPr>
            </w:r>
            <w:r w:rsidR="000E7A31">
              <w:rPr>
                <w:noProof/>
                <w:webHidden/>
              </w:rPr>
              <w:fldChar w:fldCharType="separate"/>
            </w:r>
            <w:r w:rsidR="000E7A31">
              <w:rPr>
                <w:noProof/>
                <w:webHidden/>
              </w:rPr>
              <w:t>8</w:t>
            </w:r>
            <w:r w:rsidR="000E7A31">
              <w:rPr>
                <w:noProof/>
                <w:webHidden/>
              </w:rPr>
              <w:fldChar w:fldCharType="end"/>
            </w:r>
          </w:hyperlink>
        </w:p>
        <w:p w14:paraId="402E63C8" w14:textId="01CC587B" w:rsidR="000E7A31" w:rsidRDefault="00000000">
          <w:pPr>
            <w:pStyle w:val="TOC2"/>
            <w:tabs>
              <w:tab w:val="right" w:leader="dot" w:pos="9016"/>
            </w:tabs>
            <w:rPr>
              <w:rFonts w:cstheme="minorBidi"/>
              <w:b w:val="0"/>
              <w:bCs w:val="0"/>
              <w:noProof/>
              <w:kern w:val="0"/>
              <w:sz w:val="24"/>
              <w:szCs w:val="24"/>
            </w:rPr>
          </w:pPr>
          <w:hyperlink w:anchor="_Toc123937329" w:history="1">
            <w:r w:rsidR="000E7A31" w:rsidRPr="00A667E0">
              <w:rPr>
                <w:rStyle w:val="a6"/>
                <w:rFonts w:ascii="Times New Roman" w:hAnsi="Times New Roman" w:cs="Times New Roman"/>
                <w:noProof/>
              </w:rPr>
              <w:t>4.1 Protection Mechanisms</w:t>
            </w:r>
            <w:r w:rsidR="000E7A31">
              <w:rPr>
                <w:noProof/>
                <w:webHidden/>
              </w:rPr>
              <w:tab/>
            </w:r>
            <w:r w:rsidR="000E7A31">
              <w:rPr>
                <w:noProof/>
                <w:webHidden/>
              </w:rPr>
              <w:fldChar w:fldCharType="begin"/>
            </w:r>
            <w:r w:rsidR="000E7A31">
              <w:rPr>
                <w:noProof/>
                <w:webHidden/>
              </w:rPr>
              <w:instrText xml:space="preserve"> PAGEREF _Toc123937329 \h </w:instrText>
            </w:r>
            <w:r w:rsidR="000E7A31">
              <w:rPr>
                <w:noProof/>
                <w:webHidden/>
              </w:rPr>
            </w:r>
            <w:r w:rsidR="000E7A31">
              <w:rPr>
                <w:noProof/>
                <w:webHidden/>
              </w:rPr>
              <w:fldChar w:fldCharType="separate"/>
            </w:r>
            <w:r w:rsidR="000E7A31">
              <w:rPr>
                <w:noProof/>
                <w:webHidden/>
              </w:rPr>
              <w:t>10</w:t>
            </w:r>
            <w:r w:rsidR="000E7A31">
              <w:rPr>
                <w:noProof/>
                <w:webHidden/>
              </w:rPr>
              <w:fldChar w:fldCharType="end"/>
            </w:r>
          </w:hyperlink>
        </w:p>
        <w:p w14:paraId="4EB6C42D" w14:textId="1073DF5A" w:rsidR="000E7A31" w:rsidRDefault="00000000">
          <w:pPr>
            <w:pStyle w:val="TOC2"/>
            <w:tabs>
              <w:tab w:val="right" w:leader="dot" w:pos="9016"/>
            </w:tabs>
            <w:rPr>
              <w:rFonts w:cstheme="minorBidi"/>
              <w:b w:val="0"/>
              <w:bCs w:val="0"/>
              <w:noProof/>
              <w:kern w:val="0"/>
              <w:sz w:val="24"/>
              <w:szCs w:val="24"/>
            </w:rPr>
          </w:pPr>
          <w:hyperlink w:anchor="_Toc123937330" w:history="1">
            <w:r w:rsidR="000E7A31" w:rsidRPr="00A667E0">
              <w:rPr>
                <w:rStyle w:val="a6"/>
                <w:rFonts w:ascii="Times New Roman" w:hAnsi="Times New Roman" w:cs="Times New Roman"/>
                <w:noProof/>
              </w:rPr>
              <w:t>4.2 Contingencies Planning</w:t>
            </w:r>
            <w:r w:rsidR="000E7A31">
              <w:rPr>
                <w:noProof/>
                <w:webHidden/>
              </w:rPr>
              <w:tab/>
            </w:r>
            <w:r w:rsidR="000E7A31">
              <w:rPr>
                <w:noProof/>
                <w:webHidden/>
              </w:rPr>
              <w:fldChar w:fldCharType="begin"/>
            </w:r>
            <w:r w:rsidR="000E7A31">
              <w:rPr>
                <w:noProof/>
                <w:webHidden/>
              </w:rPr>
              <w:instrText xml:space="preserve"> PAGEREF _Toc123937330 \h </w:instrText>
            </w:r>
            <w:r w:rsidR="000E7A31">
              <w:rPr>
                <w:noProof/>
                <w:webHidden/>
              </w:rPr>
            </w:r>
            <w:r w:rsidR="000E7A31">
              <w:rPr>
                <w:noProof/>
                <w:webHidden/>
              </w:rPr>
              <w:fldChar w:fldCharType="separate"/>
            </w:r>
            <w:r w:rsidR="000E7A31">
              <w:rPr>
                <w:noProof/>
                <w:webHidden/>
              </w:rPr>
              <w:t>11</w:t>
            </w:r>
            <w:r w:rsidR="000E7A31">
              <w:rPr>
                <w:noProof/>
                <w:webHidden/>
              </w:rPr>
              <w:fldChar w:fldCharType="end"/>
            </w:r>
          </w:hyperlink>
        </w:p>
        <w:p w14:paraId="5490C7FD" w14:textId="1FCB79AB" w:rsidR="000E7A31" w:rsidRDefault="00000000">
          <w:pPr>
            <w:pStyle w:val="TOC1"/>
            <w:tabs>
              <w:tab w:val="right" w:leader="dot" w:pos="9016"/>
            </w:tabs>
            <w:rPr>
              <w:rFonts w:cstheme="minorBidi"/>
              <w:b w:val="0"/>
              <w:bCs w:val="0"/>
              <w:i w:val="0"/>
              <w:iCs w:val="0"/>
              <w:noProof/>
              <w:kern w:val="0"/>
            </w:rPr>
          </w:pPr>
          <w:hyperlink w:anchor="_Toc123937331" w:history="1">
            <w:r w:rsidR="000E7A31" w:rsidRPr="00A667E0">
              <w:rPr>
                <w:rStyle w:val="a6"/>
                <w:rFonts w:ascii="Times New Roman" w:hAnsi="Times New Roman" w:cs="Times New Roman"/>
                <w:noProof/>
              </w:rPr>
              <w:t>5.Internal and external changes</w:t>
            </w:r>
            <w:r w:rsidR="000E7A31">
              <w:rPr>
                <w:noProof/>
                <w:webHidden/>
              </w:rPr>
              <w:tab/>
            </w:r>
            <w:r w:rsidR="000E7A31">
              <w:rPr>
                <w:noProof/>
                <w:webHidden/>
              </w:rPr>
              <w:fldChar w:fldCharType="begin"/>
            </w:r>
            <w:r w:rsidR="000E7A31">
              <w:rPr>
                <w:noProof/>
                <w:webHidden/>
              </w:rPr>
              <w:instrText xml:space="preserve"> PAGEREF _Toc123937331 \h </w:instrText>
            </w:r>
            <w:r w:rsidR="000E7A31">
              <w:rPr>
                <w:noProof/>
                <w:webHidden/>
              </w:rPr>
            </w:r>
            <w:r w:rsidR="000E7A31">
              <w:rPr>
                <w:noProof/>
                <w:webHidden/>
              </w:rPr>
              <w:fldChar w:fldCharType="separate"/>
            </w:r>
            <w:r w:rsidR="000E7A31">
              <w:rPr>
                <w:noProof/>
                <w:webHidden/>
              </w:rPr>
              <w:t>12</w:t>
            </w:r>
            <w:r w:rsidR="000E7A31">
              <w:rPr>
                <w:noProof/>
                <w:webHidden/>
              </w:rPr>
              <w:fldChar w:fldCharType="end"/>
            </w:r>
          </w:hyperlink>
        </w:p>
        <w:p w14:paraId="5155265A" w14:textId="492BE6C6" w:rsidR="000E7A31" w:rsidRDefault="00000000">
          <w:pPr>
            <w:pStyle w:val="TOC2"/>
            <w:tabs>
              <w:tab w:val="right" w:leader="dot" w:pos="9016"/>
            </w:tabs>
            <w:rPr>
              <w:rFonts w:cstheme="minorBidi"/>
              <w:b w:val="0"/>
              <w:bCs w:val="0"/>
              <w:noProof/>
              <w:kern w:val="0"/>
              <w:sz w:val="24"/>
              <w:szCs w:val="24"/>
            </w:rPr>
          </w:pPr>
          <w:hyperlink w:anchor="_Toc123937332" w:history="1">
            <w:r w:rsidR="000E7A31" w:rsidRPr="00A667E0">
              <w:rPr>
                <w:rStyle w:val="a6"/>
                <w:rFonts w:ascii="Times New Roman" w:hAnsi="Times New Roman" w:cs="Times New Roman"/>
                <w:noProof/>
              </w:rPr>
              <w:t>5.1 Enterprise internal</w:t>
            </w:r>
            <w:r w:rsidR="000E7A31">
              <w:rPr>
                <w:noProof/>
                <w:webHidden/>
              </w:rPr>
              <w:tab/>
            </w:r>
            <w:r w:rsidR="000E7A31">
              <w:rPr>
                <w:noProof/>
                <w:webHidden/>
              </w:rPr>
              <w:fldChar w:fldCharType="begin"/>
            </w:r>
            <w:r w:rsidR="000E7A31">
              <w:rPr>
                <w:noProof/>
                <w:webHidden/>
              </w:rPr>
              <w:instrText xml:space="preserve"> PAGEREF _Toc123937332 \h </w:instrText>
            </w:r>
            <w:r w:rsidR="000E7A31">
              <w:rPr>
                <w:noProof/>
                <w:webHidden/>
              </w:rPr>
            </w:r>
            <w:r w:rsidR="000E7A31">
              <w:rPr>
                <w:noProof/>
                <w:webHidden/>
              </w:rPr>
              <w:fldChar w:fldCharType="separate"/>
            </w:r>
            <w:r w:rsidR="000E7A31">
              <w:rPr>
                <w:noProof/>
                <w:webHidden/>
              </w:rPr>
              <w:t>12</w:t>
            </w:r>
            <w:r w:rsidR="000E7A31">
              <w:rPr>
                <w:noProof/>
                <w:webHidden/>
              </w:rPr>
              <w:fldChar w:fldCharType="end"/>
            </w:r>
          </w:hyperlink>
        </w:p>
        <w:p w14:paraId="4AAD24AF" w14:textId="776931E5" w:rsidR="000E7A31" w:rsidRDefault="00000000">
          <w:pPr>
            <w:pStyle w:val="TOC2"/>
            <w:tabs>
              <w:tab w:val="right" w:leader="dot" w:pos="9016"/>
            </w:tabs>
            <w:rPr>
              <w:rFonts w:cstheme="minorBidi"/>
              <w:b w:val="0"/>
              <w:bCs w:val="0"/>
              <w:noProof/>
              <w:kern w:val="0"/>
              <w:sz w:val="24"/>
              <w:szCs w:val="24"/>
            </w:rPr>
          </w:pPr>
          <w:hyperlink w:anchor="_Toc123937333" w:history="1">
            <w:r w:rsidR="000E7A31" w:rsidRPr="00A667E0">
              <w:rPr>
                <w:rStyle w:val="a6"/>
                <w:rFonts w:ascii="Times New Roman" w:hAnsi="Times New Roman" w:cs="Times New Roman"/>
                <w:noProof/>
              </w:rPr>
              <w:t>5.2 Service Level Agreement</w:t>
            </w:r>
            <w:r w:rsidR="000E7A31">
              <w:rPr>
                <w:noProof/>
                <w:webHidden/>
              </w:rPr>
              <w:tab/>
            </w:r>
            <w:r w:rsidR="000E7A31">
              <w:rPr>
                <w:noProof/>
                <w:webHidden/>
              </w:rPr>
              <w:fldChar w:fldCharType="begin"/>
            </w:r>
            <w:r w:rsidR="000E7A31">
              <w:rPr>
                <w:noProof/>
                <w:webHidden/>
              </w:rPr>
              <w:instrText xml:space="preserve"> PAGEREF _Toc123937333 \h </w:instrText>
            </w:r>
            <w:r w:rsidR="000E7A31">
              <w:rPr>
                <w:noProof/>
                <w:webHidden/>
              </w:rPr>
            </w:r>
            <w:r w:rsidR="000E7A31">
              <w:rPr>
                <w:noProof/>
                <w:webHidden/>
              </w:rPr>
              <w:fldChar w:fldCharType="separate"/>
            </w:r>
            <w:r w:rsidR="000E7A31">
              <w:rPr>
                <w:noProof/>
                <w:webHidden/>
              </w:rPr>
              <w:t>13</w:t>
            </w:r>
            <w:r w:rsidR="000E7A31">
              <w:rPr>
                <w:noProof/>
                <w:webHidden/>
              </w:rPr>
              <w:fldChar w:fldCharType="end"/>
            </w:r>
          </w:hyperlink>
        </w:p>
        <w:p w14:paraId="6F652D2E" w14:textId="125D7064" w:rsidR="000E7A31" w:rsidRDefault="00000000">
          <w:pPr>
            <w:pStyle w:val="TOC1"/>
            <w:tabs>
              <w:tab w:val="right" w:leader="dot" w:pos="9016"/>
            </w:tabs>
            <w:rPr>
              <w:rFonts w:cstheme="minorBidi"/>
              <w:b w:val="0"/>
              <w:bCs w:val="0"/>
              <w:i w:val="0"/>
              <w:iCs w:val="0"/>
              <w:noProof/>
              <w:kern w:val="0"/>
            </w:rPr>
          </w:pPr>
          <w:hyperlink w:anchor="_Toc123937334" w:history="1">
            <w:r w:rsidR="000E7A31" w:rsidRPr="00A667E0">
              <w:rPr>
                <w:rStyle w:val="a6"/>
                <w:rFonts w:ascii="Times New Roman" w:hAnsi="Times New Roman" w:cs="Times New Roman"/>
                <w:noProof/>
              </w:rPr>
              <w:t>6. Conclusion</w:t>
            </w:r>
            <w:r w:rsidR="000E7A31">
              <w:rPr>
                <w:noProof/>
                <w:webHidden/>
              </w:rPr>
              <w:tab/>
            </w:r>
            <w:r w:rsidR="000E7A31">
              <w:rPr>
                <w:noProof/>
                <w:webHidden/>
              </w:rPr>
              <w:fldChar w:fldCharType="begin"/>
            </w:r>
            <w:r w:rsidR="000E7A31">
              <w:rPr>
                <w:noProof/>
                <w:webHidden/>
              </w:rPr>
              <w:instrText xml:space="preserve"> PAGEREF _Toc123937334 \h </w:instrText>
            </w:r>
            <w:r w:rsidR="000E7A31">
              <w:rPr>
                <w:noProof/>
                <w:webHidden/>
              </w:rPr>
            </w:r>
            <w:r w:rsidR="000E7A31">
              <w:rPr>
                <w:noProof/>
                <w:webHidden/>
              </w:rPr>
              <w:fldChar w:fldCharType="separate"/>
            </w:r>
            <w:r w:rsidR="000E7A31">
              <w:rPr>
                <w:noProof/>
                <w:webHidden/>
              </w:rPr>
              <w:t>13</w:t>
            </w:r>
            <w:r w:rsidR="000E7A31">
              <w:rPr>
                <w:noProof/>
                <w:webHidden/>
              </w:rPr>
              <w:fldChar w:fldCharType="end"/>
            </w:r>
          </w:hyperlink>
        </w:p>
        <w:p w14:paraId="17833539" w14:textId="559C3347" w:rsidR="000E7A31" w:rsidRDefault="00000000">
          <w:pPr>
            <w:pStyle w:val="TOC1"/>
            <w:tabs>
              <w:tab w:val="right" w:leader="dot" w:pos="9016"/>
            </w:tabs>
            <w:rPr>
              <w:rFonts w:cstheme="minorBidi"/>
              <w:b w:val="0"/>
              <w:bCs w:val="0"/>
              <w:i w:val="0"/>
              <w:iCs w:val="0"/>
              <w:noProof/>
              <w:kern w:val="0"/>
            </w:rPr>
          </w:pPr>
          <w:hyperlink w:anchor="_Toc123937335" w:history="1">
            <w:r w:rsidR="000E7A31" w:rsidRPr="00A667E0">
              <w:rPr>
                <w:rStyle w:val="a6"/>
                <w:rFonts w:ascii="Times New Roman" w:hAnsi="Times New Roman" w:cs="Times New Roman"/>
                <w:noProof/>
              </w:rPr>
              <w:t>References</w:t>
            </w:r>
            <w:r w:rsidR="000E7A31">
              <w:rPr>
                <w:noProof/>
                <w:webHidden/>
              </w:rPr>
              <w:tab/>
            </w:r>
            <w:r w:rsidR="000E7A31">
              <w:rPr>
                <w:noProof/>
                <w:webHidden/>
              </w:rPr>
              <w:fldChar w:fldCharType="begin"/>
            </w:r>
            <w:r w:rsidR="000E7A31">
              <w:rPr>
                <w:noProof/>
                <w:webHidden/>
              </w:rPr>
              <w:instrText xml:space="preserve"> PAGEREF _Toc123937335 \h </w:instrText>
            </w:r>
            <w:r w:rsidR="000E7A31">
              <w:rPr>
                <w:noProof/>
                <w:webHidden/>
              </w:rPr>
            </w:r>
            <w:r w:rsidR="000E7A31">
              <w:rPr>
                <w:noProof/>
                <w:webHidden/>
              </w:rPr>
              <w:fldChar w:fldCharType="separate"/>
            </w:r>
            <w:r w:rsidR="000E7A31">
              <w:rPr>
                <w:noProof/>
                <w:webHidden/>
              </w:rPr>
              <w:t>15</w:t>
            </w:r>
            <w:r w:rsidR="000E7A31">
              <w:rPr>
                <w:noProof/>
                <w:webHidden/>
              </w:rPr>
              <w:fldChar w:fldCharType="end"/>
            </w:r>
          </w:hyperlink>
        </w:p>
        <w:p w14:paraId="16F0A9A8" w14:textId="1F9D9AC2" w:rsidR="006456A6" w:rsidRPr="006456A6" w:rsidRDefault="004F50B3" w:rsidP="00D954F1">
          <w:pPr>
            <w:spacing w:line="360" w:lineRule="auto"/>
            <w:rPr>
              <w:color w:val="000000" w:themeColor="text1"/>
            </w:rPr>
          </w:pPr>
          <w:r>
            <w:rPr>
              <w:color w:val="000000" w:themeColor="text1"/>
            </w:rPr>
            <w:fldChar w:fldCharType="end"/>
          </w:r>
        </w:p>
      </w:sdtContent>
    </w:sdt>
    <w:p w14:paraId="66113288" w14:textId="52A04EBA" w:rsidR="00C075D7" w:rsidRDefault="00C075D7" w:rsidP="00D954F1">
      <w:pPr>
        <w:spacing w:line="360" w:lineRule="auto"/>
      </w:pPr>
    </w:p>
    <w:p w14:paraId="11B39183" w14:textId="30E1FC99" w:rsidR="00C075D7" w:rsidRDefault="00C075D7" w:rsidP="00D954F1">
      <w:pPr>
        <w:spacing w:line="360" w:lineRule="auto"/>
      </w:pPr>
      <w:r>
        <w:br w:type="page"/>
      </w:r>
    </w:p>
    <w:p w14:paraId="7BC0675A" w14:textId="538C4BE7" w:rsidR="00C075D7" w:rsidRPr="00C075D7" w:rsidRDefault="00C075D7" w:rsidP="00D954F1">
      <w:pPr>
        <w:pStyle w:val="1"/>
        <w:spacing w:line="360" w:lineRule="auto"/>
        <w:rPr>
          <w:rFonts w:ascii="Times New Roman" w:hAnsi="Times New Roman" w:cs="Times New Roman"/>
          <w:b/>
          <w:bCs/>
          <w:color w:val="000000" w:themeColor="text1"/>
        </w:rPr>
      </w:pPr>
      <w:bookmarkStart w:id="1" w:name="_Toc123937323"/>
      <w:r w:rsidRPr="00C075D7">
        <w:rPr>
          <w:rFonts w:ascii="Times New Roman" w:hAnsi="Times New Roman" w:cs="Times New Roman"/>
          <w:b/>
          <w:bCs/>
          <w:color w:val="000000" w:themeColor="text1"/>
        </w:rPr>
        <w:lastRenderedPageBreak/>
        <w:t>1.</w:t>
      </w:r>
      <w:r w:rsidRPr="00C075D7">
        <w:rPr>
          <w:rFonts w:ascii="Times New Roman" w:hAnsi="Times New Roman" w:cs="Times New Roman" w:hint="eastAsia"/>
          <w:b/>
          <w:bCs/>
          <w:color w:val="000000" w:themeColor="text1"/>
        </w:rPr>
        <w:t>I</w:t>
      </w:r>
      <w:r w:rsidRPr="00C075D7">
        <w:rPr>
          <w:rFonts w:ascii="Times New Roman" w:hAnsi="Times New Roman" w:cs="Times New Roman"/>
          <w:b/>
          <w:bCs/>
          <w:color w:val="000000" w:themeColor="text1"/>
        </w:rPr>
        <w:t>ntroduction</w:t>
      </w:r>
      <w:bookmarkEnd w:id="1"/>
    </w:p>
    <w:p w14:paraId="625E2922" w14:textId="4FF44915" w:rsidR="00C075D7" w:rsidRDefault="004C72AA" w:rsidP="00D954F1">
      <w:pPr>
        <w:spacing w:line="360" w:lineRule="auto"/>
      </w:pPr>
      <w:r w:rsidRPr="004C72AA">
        <w:t>Modern businesses now largely rely on the Internet due to the growth of the Internet and the increasing number of businesses using it for customer service and office tasks. The company's information assets, including company data, employee data, customer data, and intellectual property patents, face tremendous challenges as a result of the daily rise in cyberattacks from people, criminals, and governmental organizations. Network security is an issue that people are talking about more and more as information protection becomes a hot concern</w:t>
      </w:r>
      <w:r w:rsidR="00D92A97">
        <w:t xml:space="preserve"> (</w:t>
      </w:r>
      <w:proofErr w:type="spellStart"/>
      <w:r w:rsidR="00D92A97" w:rsidRPr="00E76183">
        <w:t>Sarker</w:t>
      </w:r>
      <w:proofErr w:type="spellEnd"/>
      <w:r w:rsidR="00D92A97" w:rsidRPr="00E76183">
        <w:t xml:space="preserve"> et al., 2020</w:t>
      </w:r>
      <w:r w:rsidR="00D92A97">
        <w:t>)</w:t>
      </w:r>
      <w:r w:rsidRPr="004C72AA">
        <w:t>. In order to safeguard the firm's data security and various information and computing environments, IT workers with professional abilities and expertise are expected to apply IT security frameworks and models to develop solutions that are appropriate for a certain company.</w:t>
      </w:r>
      <w:r>
        <w:t xml:space="preserve"> </w:t>
      </w:r>
      <w:r w:rsidRPr="004C72AA">
        <w:t xml:space="preserve">I'll create a workable network security strategy for </w:t>
      </w:r>
      <w:proofErr w:type="spellStart"/>
      <w:r w:rsidRPr="004C72AA">
        <w:t>CoffeeBlend</w:t>
      </w:r>
      <w:proofErr w:type="spellEnd"/>
      <w:r w:rsidRPr="004C72AA">
        <w:t xml:space="preserve"> in this report to safeguard the business's information assets.</w:t>
      </w:r>
    </w:p>
    <w:p w14:paraId="0BAA2468" w14:textId="77777777" w:rsidR="004C72AA" w:rsidRDefault="004C72AA" w:rsidP="00D954F1">
      <w:pPr>
        <w:spacing w:line="360" w:lineRule="auto"/>
      </w:pPr>
    </w:p>
    <w:p w14:paraId="6B1C4AFD" w14:textId="2B8CECD0" w:rsidR="00C075D7" w:rsidRPr="00C075D7" w:rsidRDefault="00C075D7" w:rsidP="00D954F1">
      <w:pPr>
        <w:pStyle w:val="1"/>
        <w:spacing w:line="360" w:lineRule="auto"/>
        <w:rPr>
          <w:rFonts w:ascii="Times New Roman" w:hAnsi="Times New Roman" w:cs="Times New Roman"/>
          <w:b/>
          <w:bCs/>
          <w:color w:val="000000" w:themeColor="text1"/>
        </w:rPr>
      </w:pPr>
      <w:bookmarkStart w:id="2" w:name="_Toc123937324"/>
      <w:r w:rsidRPr="00C075D7">
        <w:rPr>
          <w:rFonts w:ascii="Times New Roman" w:hAnsi="Times New Roman" w:cs="Times New Roman"/>
          <w:b/>
          <w:bCs/>
          <w:color w:val="000000" w:themeColor="text1"/>
        </w:rPr>
        <w:t>2.Company review</w:t>
      </w:r>
      <w:bookmarkEnd w:id="2"/>
    </w:p>
    <w:p w14:paraId="72CA049F" w14:textId="765DEECB" w:rsidR="00C075D7" w:rsidRDefault="00DD2F61" w:rsidP="00D954F1">
      <w:pPr>
        <w:spacing w:line="360" w:lineRule="auto"/>
      </w:pPr>
      <w:r w:rsidRPr="00DD2F61">
        <w:t xml:space="preserve">A lot of customers have turned to </w:t>
      </w:r>
      <w:proofErr w:type="spellStart"/>
      <w:r w:rsidRPr="00DD2F61">
        <w:t>CoffeeBlend</w:t>
      </w:r>
      <w:proofErr w:type="spellEnd"/>
      <w:r w:rsidRPr="00DD2F61">
        <w:t xml:space="preserve"> because it provides Jamaican coffee, which is the most well-liked and highest-quality coffee on the market. Everything in the organization is still in a state of anarchy since the company does not implement systematic management of network security. </w:t>
      </w:r>
      <w:proofErr w:type="spellStart"/>
      <w:r w:rsidRPr="00DD2F61">
        <w:t>CoffeeBlend's</w:t>
      </w:r>
      <w:proofErr w:type="spellEnd"/>
      <w:r w:rsidRPr="00DD2F61">
        <w:t xml:space="preserve"> regular operation is constantly threatened by network security, thus the company made the decision to alter everything. In order to make information security a top priority, the company hopes to employ scientific methodologies to examine the company's existing condition and develop focused goals. According to a review of </w:t>
      </w:r>
      <w:proofErr w:type="spellStart"/>
      <w:r w:rsidRPr="00DD2F61">
        <w:t>CoffeeBlend's</w:t>
      </w:r>
      <w:proofErr w:type="spellEnd"/>
      <w:r w:rsidRPr="00DD2F61">
        <w:t xml:space="preserve"> present position, the business is now experiencing the following security issues.</w:t>
      </w:r>
    </w:p>
    <w:p w14:paraId="0C9EDC2F" w14:textId="77777777" w:rsidR="00DD2F61" w:rsidRPr="00C075D7" w:rsidRDefault="00DD2F61" w:rsidP="00D954F1">
      <w:pPr>
        <w:spacing w:line="360" w:lineRule="auto"/>
      </w:pPr>
    </w:p>
    <w:p w14:paraId="294521AA" w14:textId="47FA0E5C" w:rsidR="00DD2F61" w:rsidRDefault="00DD2F61" w:rsidP="00D954F1">
      <w:pPr>
        <w:spacing w:line="360" w:lineRule="auto"/>
      </w:pPr>
      <w:r w:rsidRPr="00DD2F61">
        <w:t xml:space="preserve">To begin with, </w:t>
      </w:r>
      <w:proofErr w:type="spellStart"/>
      <w:r w:rsidRPr="00DD2F61">
        <w:t>CoffeeBlend</w:t>
      </w:r>
      <w:proofErr w:type="spellEnd"/>
      <w:r w:rsidRPr="00DD2F61">
        <w:t xml:space="preserve"> uses cloud services to offer IT services to its staff and clients. The utilization of </w:t>
      </w:r>
      <w:proofErr w:type="spellStart"/>
      <w:r w:rsidRPr="00DD2F61">
        <w:t>CoffeeBlend's</w:t>
      </w:r>
      <w:proofErr w:type="spellEnd"/>
      <w:r w:rsidRPr="00DD2F61">
        <w:t xml:space="preserve"> network carries a very high risk because an estimated 95% of the company's network is wireless. Although cloud services have high cost performance and flexibility, they also have many issues, including the security of service provider </w:t>
      </w:r>
      <w:r w:rsidRPr="00DD2F61">
        <w:lastRenderedPageBreak/>
        <w:t xml:space="preserve">platforms and the cloud service providers' ability to maintain data security. Data leakage security breaches occur frequently on cloud platforms because of a lack of security experts and a low management standard among cloud service providers. For instance, data exchange and Internet data migration are two common instances of cloud service security incidents (Singh and Chatterjee, 2017), whereas </w:t>
      </w:r>
      <w:proofErr w:type="spellStart"/>
      <w:r w:rsidRPr="00DD2F61">
        <w:t>CoffeeBlend</w:t>
      </w:r>
      <w:proofErr w:type="spellEnd"/>
      <w:r w:rsidRPr="00DD2F61">
        <w:t xml:space="preserve"> only uses cloud services to deliver IT services to customers and employees, which is crucial for the network security of the business. It poses a serious hidden threat.</w:t>
      </w:r>
    </w:p>
    <w:p w14:paraId="34D573FC" w14:textId="77777777" w:rsidR="00DD2F61" w:rsidRPr="00C075D7" w:rsidRDefault="00DD2F61" w:rsidP="00D954F1">
      <w:pPr>
        <w:spacing w:line="360" w:lineRule="auto"/>
      </w:pPr>
    </w:p>
    <w:p w14:paraId="27C06BDA" w14:textId="2E81FD63" w:rsidR="00C075D7" w:rsidRDefault="00A01DF7" w:rsidP="00D954F1">
      <w:pPr>
        <w:spacing w:line="360" w:lineRule="auto"/>
      </w:pPr>
      <w:r w:rsidRPr="00A01DF7">
        <w:t xml:space="preserve">Second, </w:t>
      </w:r>
      <w:proofErr w:type="spellStart"/>
      <w:r w:rsidRPr="00A01DF7">
        <w:t>CoffeeBlend</w:t>
      </w:r>
      <w:proofErr w:type="spellEnd"/>
      <w:r w:rsidRPr="00A01DF7">
        <w:t xml:space="preserve"> will use social media and online commerce to advertise its activities, and these platforms are the most susceptible to hacker assaults. When a cyberattack targets an online business, </w:t>
      </w:r>
      <w:proofErr w:type="spellStart"/>
      <w:r w:rsidRPr="00A01DF7">
        <w:t>CoffeeBlend's</w:t>
      </w:r>
      <w:proofErr w:type="spellEnd"/>
      <w:r w:rsidRPr="00A01DF7">
        <w:t xml:space="preserve"> operations will be impacted. This will not only have an impact on the company's income but also on how well staff are able to perform their jobs.</w:t>
      </w:r>
    </w:p>
    <w:p w14:paraId="4BE283AC" w14:textId="77777777" w:rsidR="00A01DF7" w:rsidRPr="00C075D7" w:rsidRDefault="00A01DF7" w:rsidP="00D954F1">
      <w:pPr>
        <w:spacing w:line="360" w:lineRule="auto"/>
      </w:pPr>
    </w:p>
    <w:p w14:paraId="2DB5603D" w14:textId="3669CC11" w:rsidR="00C075D7" w:rsidRDefault="00A01DF7" w:rsidP="00D954F1">
      <w:pPr>
        <w:spacing w:line="360" w:lineRule="auto"/>
      </w:pPr>
      <w:r w:rsidRPr="00A01DF7">
        <w:t xml:space="preserve">Finally, </w:t>
      </w:r>
      <w:proofErr w:type="spellStart"/>
      <w:r w:rsidRPr="00A01DF7">
        <w:t>CoffeeBlend</w:t>
      </w:r>
      <w:proofErr w:type="spellEnd"/>
      <w:r w:rsidRPr="00A01DF7">
        <w:t xml:space="preserve"> significantly increased the security threats the business faced by allowing a sizable employee base and an international consumer base to access corporate networks and resources using personal devices. It is more likely that thieves will get access to company networks if access permissions are not divided in accordance with the requirements of consumers and employees. Additionally, because the organization hasn't set up an authentication system for users, including clients and staff, access to its network and resources is uncontrollable, making it easy for thieves to break into the system and take resources and data (Hart, 2009).</w:t>
      </w:r>
    </w:p>
    <w:p w14:paraId="13C66ADD" w14:textId="77777777" w:rsidR="00A01DF7" w:rsidRDefault="00A01DF7" w:rsidP="00D954F1">
      <w:pPr>
        <w:spacing w:line="360" w:lineRule="auto"/>
      </w:pPr>
    </w:p>
    <w:p w14:paraId="76D83B66" w14:textId="7D557A39" w:rsidR="00C075D7" w:rsidRPr="00C075D7" w:rsidRDefault="00C075D7" w:rsidP="00D954F1">
      <w:pPr>
        <w:pStyle w:val="1"/>
        <w:spacing w:line="360" w:lineRule="auto"/>
        <w:rPr>
          <w:rFonts w:ascii="Times New Roman" w:hAnsi="Times New Roman" w:cs="Times New Roman"/>
          <w:b/>
          <w:bCs/>
          <w:color w:val="000000" w:themeColor="text1"/>
        </w:rPr>
      </w:pPr>
      <w:bookmarkStart w:id="3" w:name="_Toc123937325"/>
      <w:r w:rsidRPr="00C075D7">
        <w:rPr>
          <w:rFonts w:ascii="Times New Roman" w:hAnsi="Times New Roman" w:cs="Times New Roman"/>
          <w:b/>
          <w:bCs/>
          <w:color w:val="000000" w:themeColor="text1"/>
        </w:rPr>
        <w:t>3.Governance and Strategic Planning for Security</w:t>
      </w:r>
      <w:bookmarkEnd w:id="3"/>
    </w:p>
    <w:p w14:paraId="606BAE97" w14:textId="2109B041" w:rsidR="00C075D7" w:rsidRPr="00D954F1" w:rsidRDefault="00C075D7" w:rsidP="00D954F1">
      <w:pPr>
        <w:pStyle w:val="2"/>
        <w:spacing w:line="360" w:lineRule="auto"/>
        <w:rPr>
          <w:rFonts w:ascii="Times New Roman" w:hAnsi="Times New Roman" w:cs="Times New Roman"/>
          <w:color w:val="000000" w:themeColor="text1"/>
          <w:sz w:val="28"/>
          <w:szCs w:val="28"/>
        </w:rPr>
      </w:pPr>
      <w:bookmarkStart w:id="4" w:name="_Toc123937326"/>
      <w:r w:rsidRPr="00C075D7">
        <w:rPr>
          <w:rFonts w:ascii="Times New Roman" w:hAnsi="Times New Roman" w:cs="Times New Roman"/>
          <w:color w:val="000000" w:themeColor="text1"/>
          <w:sz w:val="28"/>
          <w:szCs w:val="28"/>
        </w:rPr>
        <w:t>3.1 Security Management Models and Practices</w:t>
      </w:r>
      <w:bookmarkEnd w:id="4"/>
    </w:p>
    <w:p w14:paraId="295BEDA2" w14:textId="160942E5" w:rsidR="00C075D7" w:rsidRDefault="00CF460F" w:rsidP="00D954F1">
      <w:pPr>
        <w:spacing w:line="360" w:lineRule="auto"/>
      </w:pPr>
      <w:r w:rsidRPr="00CF460F">
        <w:t xml:space="preserve">The International Organization for Standardization (ISO) and the International Electrotechnical Commission (IEC) jointly created the ISO 27000 set of information security standards to offer a global foundation for information security management practices. Its goal is to assist businesses in reducing the risk of internal data security risks and cyberattacks. </w:t>
      </w:r>
      <w:r w:rsidRPr="00CF460F">
        <w:lastRenderedPageBreak/>
        <w:t>Although ISO 27000 is not the only information security management standard, it is the most well-known and frequently used certification standard because it is a cost-effective information security solution that can successfully secure personal data, business data, and intellectual property. All sizes of businesses can use ISO 27000 thanks to these features.</w:t>
      </w:r>
    </w:p>
    <w:p w14:paraId="7C5814C5" w14:textId="77777777" w:rsidR="00CF460F" w:rsidRDefault="00CF460F" w:rsidP="00D954F1">
      <w:pPr>
        <w:spacing w:line="360" w:lineRule="auto"/>
      </w:pPr>
    </w:p>
    <w:p w14:paraId="63C34565" w14:textId="4017B6DD" w:rsidR="00C075D7" w:rsidRPr="000947EE" w:rsidRDefault="00C075D7" w:rsidP="000947EE">
      <w:pPr>
        <w:spacing w:line="360" w:lineRule="auto"/>
        <w:jc w:val="center"/>
      </w:pPr>
      <w:r w:rsidRPr="00C075D7">
        <w:rPr>
          <w:color w:val="000000"/>
          <w:sz w:val="22"/>
          <w:szCs w:val="22"/>
          <w:bdr w:val="none" w:sz="0" w:space="0" w:color="auto" w:frame="1"/>
        </w:rPr>
        <w:fldChar w:fldCharType="begin"/>
      </w:r>
      <w:r w:rsidRPr="00C075D7">
        <w:rPr>
          <w:color w:val="000000"/>
          <w:sz w:val="22"/>
          <w:szCs w:val="22"/>
          <w:bdr w:val="none" w:sz="0" w:space="0" w:color="auto" w:frame="1"/>
        </w:rPr>
        <w:instrText xml:space="preserve"> INCLUDEPICTURE "https://lh4.googleusercontent.com/U2w6SwoXD_N_z-vc6p9eb33lFJWPeTmO4Fr5Sb1X6d46j7oc2ZAhy1bj3Ju8HKt_xC9YsfTm8UtoNsNfe0Jx8QgdT_d_ARceIJwLcFPRBtGrfCq4hiJyKIDHirZVwWG5D_DAhjtAGQUzZ5BXDGY-IsvSTreylpfIM6N78uokEpQyHwLNPub5llGUM7ABvg" \* MERGEFORMATINET </w:instrText>
      </w:r>
      <w:r w:rsidRPr="00C075D7">
        <w:rPr>
          <w:color w:val="000000"/>
          <w:sz w:val="22"/>
          <w:szCs w:val="22"/>
          <w:bdr w:val="none" w:sz="0" w:space="0" w:color="auto" w:frame="1"/>
        </w:rPr>
        <w:fldChar w:fldCharType="separate"/>
      </w:r>
      <w:r w:rsidRPr="00C075D7">
        <w:rPr>
          <w:noProof/>
          <w:color w:val="000000"/>
          <w:sz w:val="22"/>
          <w:szCs w:val="22"/>
          <w:bdr w:val="none" w:sz="0" w:space="0" w:color="auto" w:frame="1"/>
        </w:rPr>
        <w:drawing>
          <wp:inline distT="0" distB="0" distL="0" distR="0" wp14:anchorId="736B9E48" wp14:editId="786B163F">
            <wp:extent cx="4978400" cy="3109707"/>
            <wp:effectExtent l="0" t="0" r="0" b="1905"/>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89389" cy="3116571"/>
                    </a:xfrm>
                    <a:prstGeom prst="rect">
                      <a:avLst/>
                    </a:prstGeom>
                    <a:noFill/>
                    <a:ln>
                      <a:noFill/>
                    </a:ln>
                  </pic:spPr>
                </pic:pic>
              </a:graphicData>
            </a:graphic>
          </wp:inline>
        </w:drawing>
      </w:r>
      <w:r w:rsidRPr="00C075D7">
        <w:rPr>
          <w:color w:val="000000"/>
          <w:sz w:val="22"/>
          <w:szCs w:val="22"/>
          <w:bdr w:val="none" w:sz="0" w:space="0" w:color="auto" w:frame="1"/>
        </w:rPr>
        <w:fldChar w:fldCharType="end"/>
      </w:r>
    </w:p>
    <w:p w14:paraId="4861845E" w14:textId="1AB1A312" w:rsidR="00C075D7" w:rsidRDefault="006467B5" w:rsidP="00777FC8">
      <w:pPr>
        <w:spacing w:line="360" w:lineRule="auto"/>
        <w:jc w:val="center"/>
      </w:pPr>
      <w:r>
        <w:rPr>
          <w:rFonts w:hint="eastAsia"/>
        </w:rPr>
        <w:t>Figure</w:t>
      </w:r>
      <w:r>
        <w:rPr>
          <w:lang w:val="en-US"/>
        </w:rPr>
        <w:t xml:space="preserve"> 1. </w:t>
      </w:r>
      <w:r w:rsidR="00C075D7" w:rsidRPr="00C075D7">
        <w:t>What is ISO/IEC 27001 standard</w:t>
      </w:r>
    </w:p>
    <w:p w14:paraId="412421F9" w14:textId="77777777" w:rsidR="00C075D7" w:rsidRDefault="00C075D7" w:rsidP="00D954F1">
      <w:pPr>
        <w:spacing w:line="360" w:lineRule="auto"/>
      </w:pPr>
    </w:p>
    <w:p w14:paraId="776C8FC5" w14:textId="5C42E422" w:rsidR="00C075D7" w:rsidRDefault="00BE501F" w:rsidP="00D954F1">
      <w:pPr>
        <w:spacing w:line="360" w:lineRule="auto"/>
      </w:pPr>
      <w:r w:rsidRPr="00BE501F">
        <w:t xml:space="preserve">It is clear from the preceding examination of the business's existing state that platform risks and data security risks provide the greatest security threats to cloud services. The platform risk for </w:t>
      </w:r>
      <w:proofErr w:type="spellStart"/>
      <w:r w:rsidRPr="00BE501F">
        <w:t>CoffeeBlend</w:t>
      </w:r>
      <w:proofErr w:type="spellEnd"/>
      <w:r w:rsidRPr="00BE501F">
        <w:t xml:space="preserve"> is that the cloud platform's remote mode and identity authentication system will reveal significant hazards and concealed dangers during use, such as not validating user identities when accessing cloud services. Through the use of security management frameworks, this security issue demands improved management of technologies in cloud services. Utilize a security framework to control the tracking, auditing, and notification of cloud services, and utilize passwords to confirm users' identities to safeguard the network security of the business.</w:t>
      </w:r>
    </w:p>
    <w:p w14:paraId="0D36DCAC" w14:textId="77777777" w:rsidR="00BE501F" w:rsidRPr="00C075D7" w:rsidRDefault="00BE501F" w:rsidP="00D954F1">
      <w:pPr>
        <w:spacing w:line="360" w:lineRule="auto"/>
      </w:pPr>
    </w:p>
    <w:p w14:paraId="63359A61" w14:textId="3470569D" w:rsidR="00C075D7" w:rsidRDefault="00E52EE5" w:rsidP="00D954F1">
      <w:pPr>
        <w:spacing w:line="360" w:lineRule="auto"/>
      </w:pPr>
      <w:r w:rsidRPr="00E52EE5">
        <w:t xml:space="preserve">Another significant risk to the security of corporate networks is allowing access from personal devices to company networks and resources. To reduce the chance of internal </w:t>
      </w:r>
      <w:r w:rsidRPr="00E52EE5">
        <w:lastRenderedPageBreak/>
        <w:t xml:space="preserve">business resources being compromised, </w:t>
      </w:r>
      <w:proofErr w:type="spellStart"/>
      <w:r w:rsidRPr="00E52EE5">
        <w:t>CoffeeBlend</w:t>
      </w:r>
      <w:proofErr w:type="spellEnd"/>
      <w:r w:rsidRPr="00E52EE5">
        <w:t xml:space="preserve"> should forbid employees from accessing corporate networks and resources using their own devices. Similar limitations should be implemented for the global clientele, like preventing clients from accessing private information and limiting their use to common resources. In order to spot unusual network activity and traffic, the business should also, to a certain extent, monitor the network activities of its staff and clients.</w:t>
      </w:r>
    </w:p>
    <w:p w14:paraId="54B79E46" w14:textId="77777777" w:rsidR="00E52EE5" w:rsidRPr="00C075D7" w:rsidRDefault="00E52EE5" w:rsidP="00D954F1">
      <w:pPr>
        <w:spacing w:line="360" w:lineRule="auto"/>
      </w:pPr>
    </w:p>
    <w:p w14:paraId="59F49C2B" w14:textId="2CD26C92" w:rsidR="00C075D7" w:rsidRDefault="001F4221" w:rsidP="00D954F1">
      <w:pPr>
        <w:spacing w:line="360" w:lineRule="auto"/>
      </w:pPr>
      <w:r w:rsidRPr="001F4221">
        <w:t xml:space="preserve">The following techniques can generally be used by </w:t>
      </w:r>
      <w:proofErr w:type="spellStart"/>
      <w:r w:rsidRPr="001F4221">
        <w:t>CoffeeBlend</w:t>
      </w:r>
      <w:proofErr w:type="spellEnd"/>
      <w:r w:rsidRPr="001F4221">
        <w:t xml:space="preserve"> to protect consumer data, employee data, and intellectual property. In general, databases are used to hold both customer and staff data. Legal and commercial issues may arise from the leakage of these data. Companies need a simple solution to guarantee that Data is secure and readily available by employees because employees need access to these data in order to perform their everyday tasks. In order to protect sensitive information, </w:t>
      </w:r>
      <w:proofErr w:type="spellStart"/>
      <w:r w:rsidRPr="001F4221">
        <w:t>CoffeeBlend</w:t>
      </w:r>
      <w:proofErr w:type="spellEnd"/>
      <w:r w:rsidRPr="001F4221">
        <w:t xml:space="preserve"> can set up different access levels for staff members working in various departments and make use of database managers to limit the information that is displayed and only show what is absolutely essential.</w:t>
      </w:r>
      <w:r w:rsidR="00D90ED8">
        <w:t xml:space="preserve"> </w:t>
      </w:r>
      <w:proofErr w:type="spellStart"/>
      <w:r w:rsidRPr="001F4221">
        <w:t>CoffeeBlend</w:t>
      </w:r>
      <w:proofErr w:type="spellEnd"/>
      <w:r w:rsidRPr="001F4221">
        <w:t xml:space="preserve"> must either register all intellectual property rights as trademarks or acquire the relevant patents, including data patents such as codes, in order to exercise its intellectual property rights.</w:t>
      </w:r>
    </w:p>
    <w:p w14:paraId="5B1E182A" w14:textId="77777777" w:rsidR="001F4221" w:rsidRDefault="001F4221" w:rsidP="00D954F1">
      <w:pPr>
        <w:spacing w:line="360" w:lineRule="auto"/>
      </w:pPr>
    </w:p>
    <w:p w14:paraId="218D1725" w14:textId="21EB5D7F" w:rsidR="00C075D7" w:rsidRPr="00C075D7" w:rsidRDefault="00C075D7" w:rsidP="00D954F1">
      <w:pPr>
        <w:pStyle w:val="2"/>
        <w:spacing w:line="360" w:lineRule="auto"/>
        <w:rPr>
          <w:rFonts w:ascii="Times New Roman" w:hAnsi="Times New Roman" w:cs="Times New Roman"/>
          <w:color w:val="000000" w:themeColor="text1"/>
          <w:sz w:val="28"/>
          <w:szCs w:val="28"/>
        </w:rPr>
      </w:pPr>
      <w:bookmarkStart w:id="5" w:name="_Toc123937327"/>
      <w:r w:rsidRPr="00C075D7">
        <w:rPr>
          <w:rFonts w:ascii="Times New Roman" w:hAnsi="Times New Roman" w:cs="Times New Roman"/>
          <w:color w:val="000000" w:themeColor="text1"/>
          <w:sz w:val="28"/>
          <w:szCs w:val="28"/>
        </w:rPr>
        <w:t>3.2 Compliance</w:t>
      </w:r>
      <w:bookmarkEnd w:id="5"/>
      <w:r w:rsidRPr="00C075D7">
        <w:rPr>
          <w:rFonts w:ascii="Times New Roman" w:hAnsi="Times New Roman" w:cs="Times New Roman"/>
          <w:color w:val="000000" w:themeColor="text1"/>
          <w:sz w:val="28"/>
          <w:szCs w:val="28"/>
        </w:rPr>
        <w:t xml:space="preserve"> </w:t>
      </w:r>
    </w:p>
    <w:p w14:paraId="02DF4CC8" w14:textId="28B05804" w:rsidR="007322A3" w:rsidRDefault="007322A3" w:rsidP="00D954F1">
      <w:pPr>
        <w:spacing w:line="360" w:lineRule="auto"/>
        <w:rPr>
          <w:lang w:val="en-US"/>
        </w:rPr>
      </w:pPr>
      <w:r w:rsidRPr="007322A3">
        <w:t xml:space="preserve">With the emergence of the big data era, a significant amount of data is produced daily in the online environment, and more and more nations are realizing the need of preserving data security. As a result, the majority of nations have started to create stringent data privacy laws and regulations. </w:t>
      </w:r>
      <w:proofErr w:type="spellStart"/>
      <w:r w:rsidRPr="007322A3">
        <w:t>CoffeeBlend</w:t>
      </w:r>
      <w:proofErr w:type="spellEnd"/>
      <w:r w:rsidRPr="007322A3">
        <w:t xml:space="preserve"> must </w:t>
      </w:r>
      <w:proofErr w:type="spellStart"/>
      <w:r w:rsidRPr="007322A3">
        <w:t>analyze</w:t>
      </w:r>
      <w:proofErr w:type="spellEnd"/>
      <w:r w:rsidRPr="007322A3">
        <w:t xml:space="preserve"> the data it holds in order to ensure the company's data security and use it to abide by local laws and regulations as a business that extensively relies on the Internet. According to Sundt (2006), businesses must have a thorough awareness of business-related legislation while developing information security policies</w:t>
      </w:r>
      <w:r>
        <w:rPr>
          <w:lang w:val="en-US"/>
        </w:rPr>
        <w:t>, b</w:t>
      </w:r>
      <w:r w:rsidRPr="007322A3">
        <w:rPr>
          <w:lang w:val="en-US"/>
        </w:rPr>
        <w:t xml:space="preserve">ecause information security professionals frequently lack a thorough understanding of pertinent laws, businesses must assess the legal implications and make sure that their security policies </w:t>
      </w:r>
      <w:r w:rsidRPr="007322A3">
        <w:rPr>
          <w:lang w:val="en-US"/>
        </w:rPr>
        <w:lastRenderedPageBreak/>
        <w:t>and framework adhere to the corresponding legal requirements to avoid being constantly investigated by government agencies.</w:t>
      </w:r>
    </w:p>
    <w:p w14:paraId="7A698DCD" w14:textId="77777777" w:rsidR="007322A3" w:rsidRPr="00C075D7" w:rsidRDefault="007322A3" w:rsidP="00D954F1">
      <w:pPr>
        <w:spacing w:line="360" w:lineRule="auto"/>
      </w:pPr>
    </w:p>
    <w:p w14:paraId="252056C1" w14:textId="2AB2EFA8" w:rsidR="00C075D7" w:rsidRDefault="00C832EC" w:rsidP="00D954F1">
      <w:pPr>
        <w:spacing w:line="360" w:lineRule="auto"/>
      </w:pPr>
      <w:r w:rsidRPr="00C832EC">
        <w:t>On the other side, while implementing information security management, Trumpeter and Eloff (2001) point out that many businesses frequently link information security with firewalls. Firewalls are only one component of information security. The problem of information security requires more than just technological and functional solutions. Its application ought to take moral considerations, particularly social morality. Information security ethics is broken down into four dimensions by Dark, Harter, Morales, and Garcia (2008): the moral growth dimension, the ethical dimension, the security dimension, and the solution dimension. Understanding the ideas of right and bad action is a focus of the study of ethics. Because human behavior is tied to conduct's morality, information security ethics is the study of human behavior.</w:t>
      </w:r>
      <w:r>
        <w:t xml:space="preserve"> </w:t>
      </w:r>
      <w:proofErr w:type="spellStart"/>
      <w:r w:rsidRPr="00C832EC">
        <w:t>CoffeeBlend</w:t>
      </w:r>
      <w:proofErr w:type="spellEnd"/>
      <w:r w:rsidRPr="00C832EC">
        <w:t xml:space="preserve"> must take into account ethics when developing security measures because information ethics is a subset of ethics that applies to both companies and individuals. Almost all activities produce data that needs to be handled, processed, stored, and shared; some of this data, like some biological data, are relevant to personal privacy. To protect the security of information, the business should strictly adhere to the law and ethical standards when managing these data.</w:t>
      </w:r>
    </w:p>
    <w:p w14:paraId="58BC842C" w14:textId="77777777" w:rsidR="00C832EC" w:rsidRDefault="00C832EC" w:rsidP="00D954F1">
      <w:pPr>
        <w:spacing w:line="360" w:lineRule="auto"/>
      </w:pPr>
    </w:p>
    <w:p w14:paraId="3CE5F918" w14:textId="66483494" w:rsidR="00C075D7" w:rsidRPr="00C075D7" w:rsidRDefault="00C075D7" w:rsidP="00D954F1">
      <w:pPr>
        <w:pStyle w:val="1"/>
        <w:spacing w:line="360" w:lineRule="auto"/>
        <w:rPr>
          <w:rFonts w:ascii="Times New Roman" w:hAnsi="Times New Roman" w:cs="Times New Roman"/>
          <w:b/>
          <w:bCs/>
          <w:color w:val="000000" w:themeColor="text1"/>
        </w:rPr>
      </w:pPr>
      <w:bookmarkStart w:id="6" w:name="_Toc123937328"/>
      <w:r w:rsidRPr="00C075D7">
        <w:rPr>
          <w:rFonts w:ascii="Times New Roman" w:hAnsi="Times New Roman" w:cs="Times New Roman"/>
          <w:b/>
          <w:bCs/>
          <w:color w:val="000000" w:themeColor="text1"/>
        </w:rPr>
        <w:t>4.Risk Management</w:t>
      </w:r>
      <w:bookmarkEnd w:id="6"/>
    </w:p>
    <w:p w14:paraId="50D60C7C" w14:textId="01BEB458" w:rsidR="00C075D7" w:rsidRDefault="00BF1B1C" w:rsidP="00D954F1">
      <w:pPr>
        <w:spacing w:line="360" w:lineRule="auto"/>
      </w:pPr>
      <w:r w:rsidRPr="00BF1B1C">
        <w:t>Enterprises now need to prioritize information technology as a strategic resource, and information security has emerged as a powerful tool for ensuring business security. Information security risk management begins with security assessment, aims to control security, applies risk assessment theories and methods in information systems, is involved in the entire process of information systems, conducts periodic assessments of the security of information assets, conducts scientific analysis and research on security risks in the security attributes of information systems, and dynamically resolves information security issues to make them more secure</w:t>
      </w:r>
      <w:r w:rsidR="0079213B">
        <w:t xml:space="preserve"> </w:t>
      </w:r>
      <w:r w:rsidR="0079213B">
        <w:rPr>
          <w:rFonts w:ascii="宋体" w:eastAsia="宋体" w:hAnsi="宋体" w:cs="宋体"/>
        </w:rPr>
        <w:t>(</w:t>
      </w:r>
      <w:r w:rsidR="0079213B" w:rsidRPr="00077ED1">
        <w:rPr>
          <w:color w:val="222222"/>
          <w:shd w:val="clear" w:color="auto" w:fill="FFFFFF"/>
        </w:rPr>
        <w:t>Whitman</w:t>
      </w:r>
      <w:r w:rsidR="0079213B">
        <w:rPr>
          <w:color w:val="222222"/>
          <w:shd w:val="clear" w:color="auto" w:fill="FFFFFF"/>
        </w:rPr>
        <w:t>, 2003</w:t>
      </w:r>
      <w:r w:rsidR="0079213B">
        <w:rPr>
          <w:rFonts w:ascii="宋体" w:eastAsia="宋体" w:hAnsi="宋体" w:cs="宋体"/>
        </w:rPr>
        <w:t>)</w:t>
      </w:r>
      <w:r w:rsidRPr="00BF1B1C">
        <w:t>.</w:t>
      </w:r>
      <w:r>
        <w:t xml:space="preserve"> </w:t>
      </w:r>
      <w:r w:rsidRPr="00BF1B1C">
        <w:t xml:space="preserve">Information Security Risk Management (ISRM) is a methodical approach to managing the assurance of information security that entails </w:t>
      </w:r>
      <w:r w:rsidRPr="00BF1B1C">
        <w:lastRenderedPageBreak/>
        <w:t>identifying threats, evaluating risks (probability and impact), and putting controls in place to lower risks. An organization can reach an acceptable level of risk by using this risk management strategy.</w:t>
      </w:r>
    </w:p>
    <w:p w14:paraId="541F9EFA" w14:textId="77777777" w:rsidR="00BF1B1C" w:rsidRDefault="00BF1B1C" w:rsidP="00D954F1">
      <w:pPr>
        <w:spacing w:line="360" w:lineRule="auto"/>
      </w:pPr>
    </w:p>
    <w:p w14:paraId="2C96B6DA" w14:textId="54C3C226" w:rsidR="00C075D7" w:rsidRDefault="00C075D7" w:rsidP="00D954F1">
      <w:pPr>
        <w:spacing w:line="360" w:lineRule="auto"/>
        <w:jc w:val="center"/>
      </w:pPr>
      <w:r>
        <w:t xml:space="preserve">Table1. </w:t>
      </w:r>
      <w:r>
        <w:rPr>
          <w:lang w:val="en-US"/>
        </w:rPr>
        <w:t>Threats</w:t>
      </w:r>
    </w:p>
    <w:tbl>
      <w:tblPr>
        <w:tblW w:w="8880" w:type="dxa"/>
        <w:jc w:val="center"/>
        <w:tblLook w:val="04A0" w:firstRow="1" w:lastRow="0" w:firstColumn="1" w:lastColumn="0" w:noHBand="0" w:noVBand="1"/>
      </w:tblPr>
      <w:tblGrid>
        <w:gridCol w:w="2972"/>
        <w:gridCol w:w="3119"/>
        <w:gridCol w:w="2789"/>
      </w:tblGrid>
      <w:tr w:rsidR="00C075D7" w:rsidRPr="004D7BA6" w14:paraId="627E6148" w14:textId="77777777" w:rsidTr="00F85BA3">
        <w:trPr>
          <w:trHeight w:val="353"/>
          <w:jc w:val="center"/>
        </w:trPr>
        <w:tc>
          <w:tcPr>
            <w:tcW w:w="8880" w:type="dxa"/>
            <w:gridSpan w:val="3"/>
            <w:tcBorders>
              <w:top w:val="single" w:sz="4" w:space="0" w:color="000000"/>
              <w:left w:val="single" w:sz="4" w:space="0" w:color="000000"/>
              <w:bottom w:val="single" w:sz="4" w:space="0" w:color="000000"/>
              <w:right w:val="single" w:sz="4" w:space="0" w:color="000000"/>
            </w:tcBorders>
            <w:shd w:val="clear" w:color="auto" w:fill="D9D9D9" w:themeFill="background1" w:themeFillShade="D9"/>
            <w:noWrap/>
            <w:vAlign w:val="bottom"/>
            <w:hideMark/>
          </w:tcPr>
          <w:p w14:paraId="0779B0C0" w14:textId="77777777" w:rsidR="00C075D7" w:rsidRPr="004D7BA6" w:rsidRDefault="00C075D7" w:rsidP="00D954F1">
            <w:pPr>
              <w:spacing w:line="360" w:lineRule="auto"/>
              <w:jc w:val="center"/>
              <w:rPr>
                <w:b/>
                <w:bCs/>
                <w:color w:val="000000"/>
              </w:rPr>
            </w:pPr>
            <w:r w:rsidRPr="004D7BA6">
              <w:rPr>
                <w:b/>
                <w:bCs/>
                <w:color w:val="000000"/>
              </w:rPr>
              <w:t>Threats</w:t>
            </w:r>
          </w:p>
        </w:tc>
      </w:tr>
      <w:tr w:rsidR="00C075D7" w:rsidRPr="004D7BA6" w14:paraId="5B856016" w14:textId="77777777" w:rsidTr="00F85BA3">
        <w:trPr>
          <w:trHeight w:val="353"/>
          <w:jc w:val="center"/>
        </w:trPr>
        <w:tc>
          <w:tcPr>
            <w:tcW w:w="2972" w:type="dxa"/>
            <w:tcBorders>
              <w:top w:val="nil"/>
              <w:left w:val="single" w:sz="4" w:space="0" w:color="000000"/>
              <w:bottom w:val="single" w:sz="4" w:space="0" w:color="000000"/>
              <w:right w:val="single" w:sz="4" w:space="0" w:color="000000"/>
            </w:tcBorders>
            <w:shd w:val="clear" w:color="auto" w:fill="D9E2F3" w:themeFill="accent1" w:themeFillTint="33"/>
            <w:noWrap/>
            <w:vAlign w:val="bottom"/>
            <w:hideMark/>
          </w:tcPr>
          <w:p w14:paraId="2566F574" w14:textId="77777777" w:rsidR="00C075D7" w:rsidRPr="004D7BA6" w:rsidRDefault="00C075D7" w:rsidP="00D954F1">
            <w:pPr>
              <w:spacing w:line="360" w:lineRule="auto"/>
              <w:jc w:val="center"/>
              <w:rPr>
                <w:b/>
                <w:bCs/>
                <w:color w:val="000000"/>
              </w:rPr>
            </w:pPr>
            <w:r w:rsidRPr="004D7BA6">
              <w:rPr>
                <w:b/>
                <w:bCs/>
                <w:color w:val="000000"/>
              </w:rPr>
              <w:t>Common Threats</w:t>
            </w:r>
          </w:p>
        </w:tc>
        <w:tc>
          <w:tcPr>
            <w:tcW w:w="3119" w:type="dxa"/>
            <w:tcBorders>
              <w:top w:val="nil"/>
              <w:left w:val="nil"/>
              <w:bottom w:val="single" w:sz="4" w:space="0" w:color="000000"/>
              <w:right w:val="single" w:sz="4" w:space="0" w:color="000000"/>
            </w:tcBorders>
            <w:shd w:val="clear" w:color="auto" w:fill="FBE4D5" w:themeFill="accent2" w:themeFillTint="33"/>
            <w:noWrap/>
            <w:vAlign w:val="bottom"/>
            <w:hideMark/>
          </w:tcPr>
          <w:p w14:paraId="79E32500" w14:textId="77777777" w:rsidR="00C075D7" w:rsidRPr="004D7BA6" w:rsidRDefault="00C075D7" w:rsidP="00D954F1">
            <w:pPr>
              <w:spacing w:line="360" w:lineRule="auto"/>
              <w:jc w:val="center"/>
              <w:rPr>
                <w:b/>
                <w:bCs/>
                <w:color w:val="000000"/>
              </w:rPr>
            </w:pPr>
            <w:r w:rsidRPr="004D7BA6">
              <w:rPr>
                <w:b/>
                <w:bCs/>
                <w:color w:val="000000"/>
              </w:rPr>
              <w:t>Network Threats</w:t>
            </w:r>
          </w:p>
        </w:tc>
        <w:tc>
          <w:tcPr>
            <w:tcW w:w="2789" w:type="dxa"/>
            <w:tcBorders>
              <w:top w:val="nil"/>
              <w:left w:val="nil"/>
              <w:bottom w:val="single" w:sz="4" w:space="0" w:color="000000"/>
              <w:right w:val="single" w:sz="4" w:space="0" w:color="000000"/>
            </w:tcBorders>
            <w:shd w:val="clear" w:color="auto" w:fill="FFF2CC" w:themeFill="accent4" w:themeFillTint="33"/>
            <w:noWrap/>
            <w:vAlign w:val="bottom"/>
            <w:hideMark/>
          </w:tcPr>
          <w:p w14:paraId="1A0F643E" w14:textId="77777777" w:rsidR="00C075D7" w:rsidRPr="004D7BA6" w:rsidRDefault="00C075D7" w:rsidP="00D954F1">
            <w:pPr>
              <w:spacing w:line="360" w:lineRule="auto"/>
              <w:jc w:val="center"/>
              <w:rPr>
                <w:b/>
                <w:bCs/>
                <w:color w:val="000000"/>
              </w:rPr>
            </w:pPr>
            <w:r w:rsidRPr="004D7BA6">
              <w:rPr>
                <w:b/>
                <w:bCs/>
                <w:color w:val="000000"/>
              </w:rPr>
              <w:t>Information Threats</w:t>
            </w:r>
          </w:p>
        </w:tc>
      </w:tr>
      <w:tr w:rsidR="00C075D7" w:rsidRPr="004D7BA6" w14:paraId="1A486A12" w14:textId="77777777" w:rsidTr="00F85BA3">
        <w:trPr>
          <w:trHeight w:val="353"/>
          <w:jc w:val="center"/>
        </w:trPr>
        <w:tc>
          <w:tcPr>
            <w:tcW w:w="2972" w:type="dxa"/>
            <w:tcBorders>
              <w:top w:val="nil"/>
              <w:left w:val="single" w:sz="4" w:space="0" w:color="000000"/>
              <w:bottom w:val="single" w:sz="4" w:space="0" w:color="000000"/>
              <w:right w:val="single" w:sz="4" w:space="0" w:color="000000"/>
            </w:tcBorders>
            <w:shd w:val="clear" w:color="auto" w:fill="D9E2F3" w:themeFill="accent1" w:themeFillTint="33"/>
            <w:noWrap/>
            <w:vAlign w:val="center"/>
            <w:hideMark/>
          </w:tcPr>
          <w:p w14:paraId="26C4035C" w14:textId="77777777" w:rsidR="00C075D7" w:rsidRPr="004D7BA6" w:rsidRDefault="00C075D7" w:rsidP="00D954F1">
            <w:pPr>
              <w:spacing w:line="360" w:lineRule="auto"/>
              <w:rPr>
                <w:color w:val="000000"/>
              </w:rPr>
            </w:pPr>
            <w:r w:rsidRPr="004D7BA6">
              <w:rPr>
                <w:color w:val="000000"/>
              </w:rPr>
              <w:t>Resource Exhaustion</w:t>
            </w:r>
          </w:p>
        </w:tc>
        <w:tc>
          <w:tcPr>
            <w:tcW w:w="3119" w:type="dxa"/>
            <w:tcBorders>
              <w:top w:val="nil"/>
              <w:left w:val="nil"/>
              <w:bottom w:val="single" w:sz="4" w:space="0" w:color="000000"/>
              <w:right w:val="single" w:sz="4" w:space="0" w:color="000000"/>
            </w:tcBorders>
            <w:shd w:val="clear" w:color="auto" w:fill="FBE4D5" w:themeFill="accent2" w:themeFillTint="33"/>
            <w:noWrap/>
            <w:vAlign w:val="center"/>
            <w:hideMark/>
          </w:tcPr>
          <w:p w14:paraId="48C1B251" w14:textId="77777777" w:rsidR="00C075D7" w:rsidRPr="004D7BA6" w:rsidRDefault="00C075D7" w:rsidP="00D954F1">
            <w:pPr>
              <w:spacing w:line="360" w:lineRule="auto"/>
              <w:rPr>
                <w:color w:val="000000"/>
              </w:rPr>
            </w:pPr>
            <w:r w:rsidRPr="004D7BA6">
              <w:rPr>
                <w:color w:val="000000"/>
              </w:rPr>
              <w:t>Network Failure</w:t>
            </w:r>
          </w:p>
        </w:tc>
        <w:tc>
          <w:tcPr>
            <w:tcW w:w="2789" w:type="dxa"/>
            <w:tcBorders>
              <w:top w:val="nil"/>
              <w:left w:val="nil"/>
              <w:bottom w:val="single" w:sz="4" w:space="0" w:color="000000"/>
              <w:right w:val="single" w:sz="4" w:space="0" w:color="000000"/>
            </w:tcBorders>
            <w:shd w:val="clear" w:color="auto" w:fill="FFF2CC" w:themeFill="accent4" w:themeFillTint="33"/>
            <w:noWrap/>
            <w:vAlign w:val="center"/>
            <w:hideMark/>
          </w:tcPr>
          <w:p w14:paraId="49E2BBB8" w14:textId="77777777" w:rsidR="00C075D7" w:rsidRPr="004D7BA6" w:rsidRDefault="00C075D7" w:rsidP="00D954F1">
            <w:pPr>
              <w:spacing w:line="360" w:lineRule="auto"/>
              <w:rPr>
                <w:color w:val="000000"/>
              </w:rPr>
            </w:pPr>
            <w:r w:rsidRPr="004D7BA6">
              <w:rPr>
                <w:color w:val="000000"/>
              </w:rPr>
              <w:t>Loss or Compromise of Encryption Keys</w:t>
            </w:r>
          </w:p>
        </w:tc>
      </w:tr>
      <w:tr w:rsidR="00C075D7" w:rsidRPr="004D7BA6" w14:paraId="604C186A" w14:textId="77777777" w:rsidTr="00F85BA3">
        <w:trPr>
          <w:trHeight w:val="353"/>
          <w:jc w:val="center"/>
        </w:trPr>
        <w:tc>
          <w:tcPr>
            <w:tcW w:w="2972" w:type="dxa"/>
            <w:tcBorders>
              <w:top w:val="nil"/>
              <w:left w:val="single" w:sz="4" w:space="0" w:color="000000"/>
              <w:bottom w:val="single" w:sz="4" w:space="0" w:color="000000"/>
              <w:right w:val="single" w:sz="4" w:space="0" w:color="000000"/>
            </w:tcBorders>
            <w:shd w:val="clear" w:color="auto" w:fill="D9E2F3" w:themeFill="accent1" w:themeFillTint="33"/>
            <w:noWrap/>
            <w:vAlign w:val="center"/>
            <w:hideMark/>
          </w:tcPr>
          <w:p w14:paraId="671A016A" w14:textId="77777777" w:rsidR="00C075D7" w:rsidRPr="004D7BA6" w:rsidRDefault="00C075D7" w:rsidP="00D954F1">
            <w:pPr>
              <w:spacing w:line="360" w:lineRule="auto"/>
              <w:rPr>
                <w:color w:val="000000"/>
              </w:rPr>
            </w:pPr>
            <w:r w:rsidRPr="004D7BA6">
              <w:rPr>
                <w:color w:val="000000"/>
              </w:rPr>
              <w:t>Insecure or Ineffective Deletion of Data</w:t>
            </w:r>
          </w:p>
        </w:tc>
        <w:tc>
          <w:tcPr>
            <w:tcW w:w="3119" w:type="dxa"/>
            <w:tcBorders>
              <w:top w:val="nil"/>
              <w:left w:val="nil"/>
              <w:bottom w:val="single" w:sz="4" w:space="0" w:color="000000"/>
              <w:right w:val="single" w:sz="4" w:space="0" w:color="000000"/>
            </w:tcBorders>
            <w:shd w:val="clear" w:color="auto" w:fill="FBE4D5" w:themeFill="accent2" w:themeFillTint="33"/>
            <w:noWrap/>
            <w:vAlign w:val="center"/>
            <w:hideMark/>
          </w:tcPr>
          <w:p w14:paraId="6BB52748" w14:textId="77777777" w:rsidR="00C075D7" w:rsidRPr="004D7BA6" w:rsidRDefault="00C075D7" w:rsidP="00D954F1">
            <w:pPr>
              <w:spacing w:line="360" w:lineRule="auto"/>
              <w:rPr>
                <w:color w:val="000000"/>
              </w:rPr>
            </w:pPr>
            <w:r w:rsidRPr="004D7BA6">
              <w:rPr>
                <w:color w:val="000000"/>
              </w:rPr>
              <w:t>Interception of Data in Transmission</w:t>
            </w:r>
          </w:p>
        </w:tc>
        <w:tc>
          <w:tcPr>
            <w:tcW w:w="2789" w:type="dxa"/>
            <w:tcBorders>
              <w:top w:val="nil"/>
              <w:left w:val="nil"/>
              <w:bottom w:val="single" w:sz="4" w:space="0" w:color="000000"/>
              <w:right w:val="single" w:sz="4" w:space="0" w:color="000000"/>
            </w:tcBorders>
            <w:shd w:val="clear" w:color="auto" w:fill="FFF2CC" w:themeFill="accent4" w:themeFillTint="33"/>
            <w:noWrap/>
            <w:vAlign w:val="center"/>
            <w:hideMark/>
          </w:tcPr>
          <w:p w14:paraId="1FB0E4F4" w14:textId="77777777" w:rsidR="00C075D7" w:rsidRPr="004D7BA6" w:rsidRDefault="00C075D7" w:rsidP="00D954F1">
            <w:pPr>
              <w:spacing w:line="360" w:lineRule="auto"/>
              <w:rPr>
                <w:color w:val="000000"/>
              </w:rPr>
            </w:pPr>
            <w:r w:rsidRPr="004D7BA6">
              <w:rPr>
                <w:color w:val="000000"/>
              </w:rPr>
              <w:t>Privilege Escalation</w:t>
            </w:r>
          </w:p>
        </w:tc>
      </w:tr>
      <w:tr w:rsidR="00C075D7" w:rsidRPr="004D7BA6" w14:paraId="596B6EAA" w14:textId="77777777" w:rsidTr="00F85BA3">
        <w:trPr>
          <w:trHeight w:val="353"/>
          <w:jc w:val="center"/>
        </w:trPr>
        <w:tc>
          <w:tcPr>
            <w:tcW w:w="2972" w:type="dxa"/>
            <w:tcBorders>
              <w:top w:val="nil"/>
              <w:left w:val="single" w:sz="4" w:space="0" w:color="000000"/>
              <w:bottom w:val="single" w:sz="4" w:space="0" w:color="000000"/>
              <w:right w:val="single" w:sz="4" w:space="0" w:color="000000"/>
            </w:tcBorders>
            <w:shd w:val="clear" w:color="auto" w:fill="D9E2F3" w:themeFill="accent1" w:themeFillTint="33"/>
            <w:noWrap/>
            <w:vAlign w:val="center"/>
            <w:hideMark/>
          </w:tcPr>
          <w:p w14:paraId="6251880D" w14:textId="77777777" w:rsidR="00C075D7" w:rsidRPr="004D7BA6" w:rsidRDefault="00C075D7" w:rsidP="00D954F1">
            <w:pPr>
              <w:spacing w:line="360" w:lineRule="auto"/>
              <w:rPr>
                <w:color w:val="000000"/>
              </w:rPr>
            </w:pPr>
            <w:r w:rsidRPr="004D7BA6">
              <w:rPr>
                <w:color w:val="000000"/>
              </w:rPr>
              <w:t>Loss or Compromise of Operation Logs</w:t>
            </w:r>
          </w:p>
        </w:tc>
        <w:tc>
          <w:tcPr>
            <w:tcW w:w="3119" w:type="dxa"/>
            <w:tcBorders>
              <w:top w:val="nil"/>
              <w:left w:val="nil"/>
              <w:bottom w:val="single" w:sz="4" w:space="0" w:color="000000"/>
              <w:right w:val="single" w:sz="4" w:space="0" w:color="000000"/>
            </w:tcBorders>
            <w:shd w:val="clear" w:color="auto" w:fill="FBE4D5" w:themeFill="accent2" w:themeFillTint="33"/>
            <w:noWrap/>
            <w:vAlign w:val="center"/>
            <w:hideMark/>
          </w:tcPr>
          <w:p w14:paraId="6CDD49FD" w14:textId="77777777" w:rsidR="00C075D7" w:rsidRPr="004D7BA6" w:rsidRDefault="00C075D7" w:rsidP="00D954F1">
            <w:pPr>
              <w:spacing w:line="360" w:lineRule="auto"/>
              <w:rPr>
                <w:color w:val="000000"/>
              </w:rPr>
            </w:pPr>
            <w:r w:rsidRPr="004D7BA6">
              <w:rPr>
                <w:color w:val="000000"/>
              </w:rPr>
              <w:t>Data leakage on Upload/Download, Intra-cloud</w:t>
            </w:r>
          </w:p>
        </w:tc>
        <w:tc>
          <w:tcPr>
            <w:tcW w:w="2789" w:type="dxa"/>
            <w:tcBorders>
              <w:top w:val="nil"/>
              <w:left w:val="nil"/>
              <w:bottom w:val="single" w:sz="4" w:space="0" w:color="000000"/>
              <w:right w:val="single" w:sz="4" w:space="0" w:color="000000"/>
            </w:tcBorders>
            <w:shd w:val="clear" w:color="auto" w:fill="FFF2CC" w:themeFill="accent4" w:themeFillTint="33"/>
            <w:noWrap/>
            <w:vAlign w:val="center"/>
            <w:hideMark/>
          </w:tcPr>
          <w:p w14:paraId="006C6500" w14:textId="77777777" w:rsidR="00C075D7" w:rsidRPr="004D7BA6" w:rsidRDefault="00C075D7" w:rsidP="00D954F1">
            <w:pPr>
              <w:spacing w:line="360" w:lineRule="auto"/>
              <w:rPr>
                <w:color w:val="000000"/>
              </w:rPr>
            </w:pPr>
            <w:r w:rsidRPr="004D7BA6">
              <w:rPr>
                <w:color w:val="000000"/>
              </w:rPr>
              <w:t>Social Engineering Attacks</w:t>
            </w:r>
          </w:p>
        </w:tc>
      </w:tr>
      <w:tr w:rsidR="00C075D7" w:rsidRPr="004D7BA6" w14:paraId="00361FC2" w14:textId="77777777" w:rsidTr="00F85BA3">
        <w:trPr>
          <w:trHeight w:val="353"/>
          <w:jc w:val="center"/>
        </w:trPr>
        <w:tc>
          <w:tcPr>
            <w:tcW w:w="2972" w:type="dxa"/>
            <w:tcBorders>
              <w:top w:val="nil"/>
              <w:left w:val="single" w:sz="4" w:space="0" w:color="000000"/>
              <w:bottom w:val="single" w:sz="4" w:space="0" w:color="000000"/>
              <w:right w:val="single" w:sz="4" w:space="0" w:color="000000"/>
            </w:tcBorders>
            <w:shd w:val="clear" w:color="auto" w:fill="D9E2F3" w:themeFill="accent1" w:themeFillTint="33"/>
            <w:noWrap/>
            <w:vAlign w:val="center"/>
            <w:hideMark/>
          </w:tcPr>
          <w:p w14:paraId="09815C69" w14:textId="77777777" w:rsidR="00C075D7" w:rsidRPr="004D7BA6" w:rsidRDefault="00C075D7" w:rsidP="00D954F1">
            <w:pPr>
              <w:spacing w:line="360" w:lineRule="auto"/>
              <w:rPr>
                <w:color w:val="000000"/>
              </w:rPr>
            </w:pPr>
            <w:r w:rsidRPr="004D7BA6">
              <w:rPr>
                <w:color w:val="000000"/>
              </w:rPr>
              <w:t>Loss or compromise of Security Logs</w:t>
            </w:r>
          </w:p>
        </w:tc>
        <w:tc>
          <w:tcPr>
            <w:tcW w:w="3119" w:type="dxa"/>
            <w:tcBorders>
              <w:top w:val="nil"/>
              <w:left w:val="nil"/>
              <w:bottom w:val="single" w:sz="4" w:space="0" w:color="000000"/>
              <w:right w:val="single" w:sz="4" w:space="0" w:color="000000"/>
            </w:tcBorders>
            <w:shd w:val="clear" w:color="auto" w:fill="FBE4D5" w:themeFill="accent2" w:themeFillTint="33"/>
            <w:noWrap/>
            <w:vAlign w:val="center"/>
            <w:hideMark/>
          </w:tcPr>
          <w:p w14:paraId="42C2CF42" w14:textId="77777777" w:rsidR="00C075D7" w:rsidRPr="004D7BA6" w:rsidRDefault="00C075D7" w:rsidP="00D954F1">
            <w:pPr>
              <w:spacing w:line="360" w:lineRule="auto"/>
              <w:rPr>
                <w:color w:val="000000"/>
              </w:rPr>
            </w:pPr>
            <w:r w:rsidRPr="004D7BA6">
              <w:rPr>
                <w:color w:val="000000"/>
              </w:rPr>
              <w:t>Modification of Network Traffic</w:t>
            </w:r>
          </w:p>
        </w:tc>
        <w:tc>
          <w:tcPr>
            <w:tcW w:w="2789" w:type="dxa"/>
            <w:tcBorders>
              <w:top w:val="nil"/>
              <w:left w:val="nil"/>
              <w:bottom w:val="single" w:sz="4" w:space="0" w:color="000000"/>
              <w:right w:val="single" w:sz="4" w:space="0" w:color="000000"/>
            </w:tcBorders>
            <w:shd w:val="clear" w:color="auto" w:fill="FFF2CC" w:themeFill="accent4" w:themeFillTint="33"/>
            <w:noWrap/>
            <w:vAlign w:val="center"/>
            <w:hideMark/>
          </w:tcPr>
          <w:p w14:paraId="4695E9C6" w14:textId="77777777" w:rsidR="00C075D7" w:rsidRPr="004D7BA6" w:rsidRDefault="00C075D7" w:rsidP="00D954F1">
            <w:pPr>
              <w:spacing w:line="360" w:lineRule="auto"/>
              <w:rPr>
                <w:color w:val="000000"/>
              </w:rPr>
            </w:pPr>
            <w:r w:rsidRPr="004D7BA6">
              <w:rPr>
                <w:color w:val="000000"/>
              </w:rPr>
              <w:t>Licensing Risks</w:t>
            </w:r>
          </w:p>
        </w:tc>
      </w:tr>
      <w:tr w:rsidR="00C075D7" w:rsidRPr="004D7BA6" w14:paraId="7EAEB887" w14:textId="77777777" w:rsidTr="00F85BA3">
        <w:trPr>
          <w:trHeight w:val="353"/>
          <w:jc w:val="center"/>
        </w:trPr>
        <w:tc>
          <w:tcPr>
            <w:tcW w:w="2972" w:type="dxa"/>
            <w:tcBorders>
              <w:top w:val="nil"/>
              <w:left w:val="single" w:sz="4" w:space="0" w:color="000000"/>
              <w:bottom w:val="single" w:sz="4" w:space="0" w:color="000000"/>
              <w:right w:val="single" w:sz="4" w:space="0" w:color="000000"/>
            </w:tcBorders>
            <w:shd w:val="clear" w:color="auto" w:fill="D9E2F3" w:themeFill="accent1" w:themeFillTint="33"/>
            <w:noWrap/>
            <w:vAlign w:val="center"/>
            <w:hideMark/>
          </w:tcPr>
          <w:p w14:paraId="376D0C40" w14:textId="77777777" w:rsidR="00C075D7" w:rsidRPr="004D7BA6" w:rsidRDefault="00C075D7" w:rsidP="00D954F1">
            <w:pPr>
              <w:spacing w:line="360" w:lineRule="auto"/>
              <w:rPr>
                <w:color w:val="000000"/>
              </w:rPr>
            </w:pPr>
            <w:r w:rsidRPr="004D7BA6">
              <w:rPr>
                <w:color w:val="000000"/>
              </w:rPr>
              <w:t>Backups Lost or Stolen</w:t>
            </w:r>
          </w:p>
        </w:tc>
        <w:tc>
          <w:tcPr>
            <w:tcW w:w="3119" w:type="dxa"/>
            <w:tcBorders>
              <w:top w:val="nil"/>
              <w:left w:val="nil"/>
              <w:bottom w:val="single" w:sz="4" w:space="0" w:color="000000"/>
              <w:right w:val="single" w:sz="4" w:space="0" w:color="000000"/>
            </w:tcBorders>
            <w:shd w:val="clear" w:color="auto" w:fill="FBE4D5" w:themeFill="accent2" w:themeFillTint="33"/>
            <w:noWrap/>
            <w:vAlign w:val="center"/>
            <w:hideMark/>
          </w:tcPr>
          <w:p w14:paraId="6D7BC49F" w14:textId="77777777" w:rsidR="00C075D7" w:rsidRPr="004D7BA6" w:rsidRDefault="00C075D7" w:rsidP="00D954F1">
            <w:pPr>
              <w:spacing w:line="360" w:lineRule="auto"/>
              <w:rPr>
                <w:color w:val="000000"/>
              </w:rPr>
            </w:pPr>
            <w:r w:rsidRPr="004D7BA6">
              <w:rPr>
                <w:color w:val="000000"/>
              </w:rPr>
              <w:t>Distributed Denial of Service (DDoS)</w:t>
            </w:r>
          </w:p>
        </w:tc>
        <w:tc>
          <w:tcPr>
            <w:tcW w:w="2789" w:type="dxa"/>
            <w:tcBorders>
              <w:top w:val="nil"/>
              <w:left w:val="nil"/>
              <w:bottom w:val="single" w:sz="4" w:space="0" w:color="000000"/>
              <w:right w:val="single" w:sz="4" w:space="0" w:color="000000"/>
            </w:tcBorders>
            <w:shd w:val="clear" w:color="auto" w:fill="FFF2CC" w:themeFill="accent4" w:themeFillTint="33"/>
            <w:noWrap/>
            <w:vAlign w:val="center"/>
            <w:hideMark/>
          </w:tcPr>
          <w:p w14:paraId="4032FA07" w14:textId="77777777" w:rsidR="00C075D7" w:rsidRPr="004D7BA6" w:rsidRDefault="00C075D7" w:rsidP="00D954F1">
            <w:pPr>
              <w:spacing w:line="360" w:lineRule="auto"/>
              <w:rPr>
                <w:color w:val="000000"/>
              </w:rPr>
            </w:pPr>
            <w:r w:rsidRPr="004D7BA6">
              <w:rPr>
                <w:color w:val="000000"/>
              </w:rPr>
              <w:t>Subpoena and E-Discovery</w:t>
            </w:r>
          </w:p>
        </w:tc>
      </w:tr>
      <w:tr w:rsidR="00C075D7" w:rsidRPr="004D7BA6" w14:paraId="53A9F371" w14:textId="77777777" w:rsidTr="00F85BA3">
        <w:trPr>
          <w:trHeight w:val="353"/>
          <w:jc w:val="center"/>
        </w:trPr>
        <w:tc>
          <w:tcPr>
            <w:tcW w:w="2972" w:type="dxa"/>
            <w:tcBorders>
              <w:top w:val="nil"/>
              <w:left w:val="single" w:sz="4" w:space="0" w:color="000000"/>
              <w:bottom w:val="single" w:sz="4" w:space="0" w:color="000000"/>
              <w:right w:val="single" w:sz="4" w:space="0" w:color="000000"/>
            </w:tcBorders>
            <w:shd w:val="clear" w:color="auto" w:fill="D9E2F3" w:themeFill="accent1" w:themeFillTint="33"/>
            <w:noWrap/>
            <w:vAlign w:val="center"/>
            <w:hideMark/>
          </w:tcPr>
          <w:p w14:paraId="0FEA1905" w14:textId="77777777" w:rsidR="00C075D7" w:rsidRPr="004D7BA6" w:rsidRDefault="00C075D7" w:rsidP="00D954F1">
            <w:pPr>
              <w:spacing w:line="360" w:lineRule="auto"/>
              <w:rPr>
                <w:color w:val="000000"/>
              </w:rPr>
            </w:pPr>
            <w:r w:rsidRPr="004D7BA6">
              <w:rPr>
                <w:color w:val="000000"/>
              </w:rPr>
              <w:t>Unauthorized Access to Premises, Including Physical Access to Machines and Other Facilities</w:t>
            </w:r>
          </w:p>
        </w:tc>
        <w:tc>
          <w:tcPr>
            <w:tcW w:w="3119" w:type="dxa"/>
            <w:tcBorders>
              <w:top w:val="nil"/>
              <w:left w:val="nil"/>
              <w:bottom w:val="single" w:sz="4" w:space="0" w:color="000000"/>
              <w:right w:val="single" w:sz="4" w:space="0" w:color="000000"/>
            </w:tcBorders>
            <w:shd w:val="clear" w:color="auto" w:fill="FBE4D5" w:themeFill="accent2" w:themeFillTint="33"/>
            <w:noWrap/>
            <w:vAlign w:val="center"/>
            <w:hideMark/>
          </w:tcPr>
          <w:p w14:paraId="22CE7F9A" w14:textId="77777777" w:rsidR="00C075D7" w:rsidRPr="004D7BA6" w:rsidRDefault="00C075D7" w:rsidP="00D954F1">
            <w:pPr>
              <w:spacing w:line="360" w:lineRule="auto"/>
              <w:rPr>
                <w:color w:val="000000"/>
              </w:rPr>
            </w:pPr>
            <w:r w:rsidRPr="004D7BA6">
              <w:rPr>
                <w:color w:val="000000"/>
              </w:rPr>
              <w:t>Malicious Probes or Scans</w:t>
            </w:r>
          </w:p>
        </w:tc>
        <w:tc>
          <w:tcPr>
            <w:tcW w:w="2789" w:type="dxa"/>
            <w:tcBorders>
              <w:top w:val="nil"/>
              <w:left w:val="nil"/>
              <w:bottom w:val="single" w:sz="4" w:space="0" w:color="000000"/>
              <w:right w:val="single" w:sz="4" w:space="0" w:color="000000"/>
            </w:tcBorders>
            <w:shd w:val="clear" w:color="auto" w:fill="FFF2CC" w:themeFill="accent4" w:themeFillTint="33"/>
            <w:noWrap/>
            <w:vAlign w:val="center"/>
            <w:hideMark/>
          </w:tcPr>
          <w:p w14:paraId="670205EB" w14:textId="77777777" w:rsidR="00C075D7" w:rsidRPr="004D7BA6" w:rsidRDefault="00C075D7" w:rsidP="00D954F1">
            <w:pPr>
              <w:spacing w:line="360" w:lineRule="auto"/>
              <w:rPr>
                <w:color w:val="000000"/>
              </w:rPr>
            </w:pPr>
            <w:r w:rsidRPr="004D7BA6">
              <w:rPr>
                <w:color w:val="000000"/>
              </w:rPr>
              <w:t>Risk from Changes of Jurisdiction</w:t>
            </w:r>
          </w:p>
        </w:tc>
      </w:tr>
      <w:tr w:rsidR="00C075D7" w:rsidRPr="004D7BA6" w14:paraId="2E4B35A7" w14:textId="77777777" w:rsidTr="00F85BA3">
        <w:trPr>
          <w:trHeight w:val="353"/>
          <w:jc w:val="center"/>
        </w:trPr>
        <w:tc>
          <w:tcPr>
            <w:tcW w:w="2972" w:type="dxa"/>
            <w:tcBorders>
              <w:top w:val="nil"/>
              <w:left w:val="single" w:sz="4" w:space="0" w:color="000000"/>
              <w:bottom w:val="single" w:sz="4" w:space="0" w:color="000000"/>
              <w:right w:val="single" w:sz="4" w:space="0" w:color="000000"/>
            </w:tcBorders>
            <w:shd w:val="clear" w:color="auto" w:fill="D9E2F3" w:themeFill="accent1" w:themeFillTint="33"/>
            <w:noWrap/>
            <w:vAlign w:val="center"/>
            <w:hideMark/>
          </w:tcPr>
          <w:p w14:paraId="39ED258B" w14:textId="77777777" w:rsidR="00C075D7" w:rsidRPr="004D7BA6" w:rsidRDefault="00C075D7" w:rsidP="00D954F1">
            <w:pPr>
              <w:spacing w:line="360" w:lineRule="auto"/>
              <w:rPr>
                <w:color w:val="000000"/>
              </w:rPr>
            </w:pPr>
            <w:r w:rsidRPr="004D7BA6">
              <w:rPr>
                <w:color w:val="000000"/>
              </w:rPr>
              <w:t>Theft of Computer Equipment.</w:t>
            </w:r>
          </w:p>
        </w:tc>
        <w:tc>
          <w:tcPr>
            <w:tcW w:w="3119" w:type="dxa"/>
            <w:tcBorders>
              <w:top w:val="nil"/>
              <w:left w:val="nil"/>
              <w:bottom w:val="single" w:sz="4" w:space="0" w:color="000000"/>
              <w:right w:val="single" w:sz="4" w:space="0" w:color="000000"/>
            </w:tcBorders>
            <w:shd w:val="clear" w:color="auto" w:fill="FBE4D5" w:themeFill="accent2" w:themeFillTint="33"/>
            <w:noWrap/>
            <w:vAlign w:val="center"/>
            <w:hideMark/>
          </w:tcPr>
          <w:p w14:paraId="59C62A20" w14:textId="77777777" w:rsidR="00C075D7" w:rsidRPr="004D7BA6" w:rsidRDefault="00C075D7" w:rsidP="00D954F1">
            <w:pPr>
              <w:spacing w:line="360" w:lineRule="auto"/>
              <w:rPr>
                <w:color w:val="000000"/>
              </w:rPr>
            </w:pPr>
            <w:r w:rsidRPr="004D7BA6">
              <w:rPr>
                <w:color w:val="000000"/>
              </w:rPr>
              <w:t>Networking Management</w:t>
            </w:r>
          </w:p>
        </w:tc>
        <w:tc>
          <w:tcPr>
            <w:tcW w:w="2789" w:type="dxa"/>
            <w:tcBorders>
              <w:top w:val="nil"/>
              <w:left w:val="nil"/>
              <w:bottom w:val="single" w:sz="4" w:space="0" w:color="000000"/>
              <w:right w:val="single" w:sz="4" w:space="0" w:color="000000"/>
            </w:tcBorders>
            <w:shd w:val="clear" w:color="auto" w:fill="FFF2CC" w:themeFill="accent4" w:themeFillTint="33"/>
            <w:noWrap/>
            <w:vAlign w:val="center"/>
            <w:hideMark/>
          </w:tcPr>
          <w:p w14:paraId="224AE54B" w14:textId="77777777" w:rsidR="00C075D7" w:rsidRPr="004D7BA6" w:rsidRDefault="00C075D7" w:rsidP="00D954F1">
            <w:pPr>
              <w:spacing w:line="360" w:lineRule="auto"/>
              <w:rPr>
                <w:color w:val="000000"/>
              </w:rPr>
            </w:pPr>
          </w:p>
        </w:tc>
      </w:tr>
    </w:tbl>
    <w:p w14:paraId="3D15C6D5" w14:textId="77777777" w:rsidR="00C075D7" w:rsidRDefault="00C075D7" w:rsidP="00D954F1">
      <w:pPr>
        <w:spacing w:line="360" w:lineRule="auto"/>
      </w:pPr>
    </w:p>
    <w:p w14:paraId="48D5524F" w14:textId="77777777" w:rsidR="00C075D7" w:rsidRDefault="00C075D7" w:rsidP="00D954F1">
      <w:pPr>
        <w:spacing w:line="360" w:lineRule="auto"/>
      </w:pPr>
    </w:p>
    <w:p w14:paraId="0FBF926F" w14:textId="1277B9FD" w:rsidR="00C075D7" w:rsidRDefault="007F569C" w:rsidP="00D954F1">
      <w:pPr>
        <w:spacing w:line="360" w:lineRule="auto"/>
      </w:pPr>
      <w:r w:rsidRPr="007F569C">
        <w:t xml:space="preserve">From the early days of purely technical activities like basic vulnerability scanning, manual auditing, and penetration testing to the current widely used standards like ISO27000, risk </w:t>
      </w:r>
      <w:r w:rsidRPr="007F569C">
        <w:lastRenderedPageBreak/>
        <w:t xml:space="preserve">assessment has continuously evolved. A risk assessment is a tough professional task that is extremely significant. There are numerous risks that can harm an organization by taking advantage of weaknesses in assets or asset groups. Even while we can't halt the attack at its source, by being well-prepared and prepared, we can still reduce the harm. And cybersecurity is all about it. Finding and fixing holes in the system's </w:t>
      </w:r>
      <w:proofErr w:type="spellStart"/>
      <w:r w:rsidRPr="007F569C">
        <w:t>defenses</w:t>
      </w:r>
      <w:proofErr w:type="spellEnd"/>
      <w:r w:rsidRPr="007F569C">
        <w:t xml:space="preserve"> and enhancing its security should be the main goals of network security prevention.</w:t>
      </w:r>
      <w:r>
        <w:t xml:space="preserve"> </w:t>
      </w:r>
      <w:r w:rsidRPr="007F569C">
        <w:t>Realizing and choosing this direction and focus has specific practical importance. The goal of a security technology development plan should be to increase system security rather than just target system invaders</w:t>
      </w:r>
      <w:r w:rsidR="00C84051">
        <w:t xml:space="preserve"> (</w:t>
      </w:r>
      <w:proofErr w:type="spellStart"/>
      <w:r w:rsidR="00C84051" w:rsidRPr="00C84051">
        <w:t>Yasasin</w:t>
      </w:r>
      <w:proofErr w:type="spellEnd"/>
      <w:r w:rsidR="00C84051">
        <w:t xml:space="preserve"> et al., 2020)</w:t>
      </w:r>
      <w:r w:rsidRPr="007F569C">
        <w:t>. Instead of only creating and carrying out attacks against the hackers themselves, time, effort, and money should be put towards uncovering and identifying security weaknesses.</w:t>
      </w:r>
    </w:p>
    <w:p w14:paraId="4B459429" w14:textId="77777777" w:rsidR="007F569C" w:rsidRDefault="007F569C" w:rsidP="00D954F1">
      <w:pPr>
        <w:spacing w:line="360" w:lineRule="auto"/>
      </w:pPr>
    </w:p>
    <w:p w14:paraId="425856BF" w14:textId="42968C53" w:rsidR="00C075D7" w:rsidRPr="00C075D7" w:rsidRDefault="00C075D7" w:rsidP="00D954F1">
      <w:pPr>
        <w:pStyle w:val="2"/>
        <w:spacing w:line="360" w:lineRule="auto"/>
        <w:rPr>
          <w:rFonts w:ascii="Times New Roman" w:hAnsi="Times New Roman" w:cs="Times New Roman"/>
          <w:color w:val="000000" w:themeColor="text1"/>
          <w:sz w:val="28"/>
          <w:szCs w:val="28"/>
        </w:rPr>
      </w:pPr>
      <w:bookmarkStart w:id="7" w:name="_Toc123937329"/>
      <w:r w:rsidRPr="00C075D7">
        <w:rPr>
          <w:rFonts w:ascii="Times New Roman" w:hAnsi="Times New Roman" w:cs="Times New Roman"/>
          <w:color w:val="000000" w:themeColor="text1"/>
          <w:sz w:val="28"/>
          <w:szCs w:val="28"/>
        </w:rPr>
        <w:t>4.1 Protection Mechanisms</w:t>
      </w:r>
      <w:bookmarkEnd w:id="7"/>
    </w:p>
    <w:p w14:paraId="1AB974F3" w14:textId="59E3E7BD" w:rsidR="00C075D7" w:rsidRDefault="00FB4295" w:rsidP="00D954F1">
      <w:pPr>
        <w:spacing w:line="360" w:lineRule="auto"/>
      </w:pPr>
      <w:r w:rsidRPr="00FB4295">
        <w:t>User identity (authentication), authorisation determination, and access enforcement are the three main components of protection methods. User identification requires the user to demonstrate his identity, including whether he is an employee, an agent, or a software process (e.g., a software process for a stock trading system or a Web ordering system). Discovering a person's identity and any traits or knowledge that can be used to identify them is the conventional method of authentication. For instance, the system stores his electronic fingerprint, and when he tries to access the network, he is only permitted to do so if his fingerprint matches</w:t>
      </w:r>
      <w:r w:rsidR="00033FEE">
        <w:t xml:space="preserve"> (</w:t>
      </w:r>
      <w:r w:rsidR="00033FEE" w:rsidRPr="00033FEE">
        <w:t xml:space="preserve">Nguyen &amp; </w:t>
      </w:r>
      <w:proofErr w:type="spellStart"/>
      <w:r w:rsidR="00033FEE" w:rsidRPr="00033FEE">
        <w:t>Reddi</w:t>
      </w:r>
      <w:proofErr w:type="spellEnd"/>
      <w:r w:rsidR="00033FEE" w:rsidRPr="00033FEE">
        <w:t>, 2021</w:t>
      </w:r>
      <w:r w:rsidR="00033FEE">
        <w:t>)</w:t>
      </w:r>
      <w:r w:rsidRPr="00FB4295">
        <w:t>.</w:t>
      </w:r>
    </w:p>
    <w:p w14:paraId="7E439F22" w14:textId="77777777" w:rsidR="00FB4295" w:rsidRPr="00C075D7" w:rsidRDefault="00FB4295" w:rsidP="00D954F1">
      <w:pPr>
        <w:spacing w:line="360" w:lineRule="auto"/>
      </w:pPr>
    </w:p>
    <w:p w14:paraId="3C7D6D86" w14:textId="27F5130F" w:rsidR="00C075D7" w:rsidRDefault="005E6652" w:rsidP="00D954F1">
      <w:pPr>
        <w:spacing w:line="360" w:lineRule="auto"/>
      </w:pPr>
      <w:r w:rsidRPr="005E6652">
        <w:t xml:space="preserve">To determine the user's authorizations, one must know what rights they have. The scope of management of managers is confined, and middle management cannot go beyond their present scope of power to command, therefore playing a role in preventing errors. It is required to distinguish between the user's permissions at all levels and set up distinct levels. Access control refers to limiting a subject's access to an object so that the computer system can be used legally. Its goal is to prevent the unauthorized use of network resources, which </w:t>
      </w:r>
      <w:r w:rsidRPr="005E6652">
        <w:lastRenderedPageBreak/>
        <w:t>primarily includes access control, directory-level security control, network server security control, network port and node security control, and various other aspects.</w:t>
      </w:r>
    </w:p>
    <w:p w14:paraId="7FE90049" w14:textId="77777777" w:rsidR="005E6652" w:rsidRPr="00C075D7" w:rsidRDefault="005E6652" w:rsidP="00D954F1">
      <w:pPr>
        <w:spacing w:line="360" w:lineRule="auto"/>
      </w:pPr>
    </w:p>
    <w:p w14:paraId="1D50444B" w14:textId="61E86B5D" w:rsidR="00C075D7" w:rsidRDefault="00F74777" w:rsidP="00D954F1">
      <w:pPr>
        <w:spacing w:line="360" w:lineRule="auto"/>
      </w:pPr>
      <w:r w:rsidRPr="00F74777">
        <w:t>Access enforcement is to make sure that systems can operate logically and without major security flaws. At the same time, the system can work continuously and dependably since it won't be accidentally altered, changed, or leaked when it comes into contact with a hazard. Business continuity will eventually be achieved, and information services won't be disrupted.</w:t>
      </w:r>
    </w:p>
    <w:p w14:paraId="2C6BBB6F" w14:textId="77777777" w:rsidR="00F74777" w:rsidRDefault="00F74777" w:rsidP="00D954F1">
      <w:pPr>
        <w:spacing w:line="360" w:lineRule="auto"/>
      </w:pPr>
    </w:p>
    <w:p w14:paraId="449A1C6B" w14:textId="561F51E1" w:rsidR="00C075D7" w:rsidRPr="00C075D7" w:rsidRDefault="00C075D7" w:rsidP="00D954F1">
      <w:pPr>
        <w:pStyle w:val="2"/>
        <w:spacing w:line="360" w:lineRule="auto"/>
        <w:rPr>
          <w:rFonts w:ascii="Times New Roman" w:hAnsi="Times New Roman" w:cs="Times New Roman"/>
          <w:color w:val="000000" w:themeColor="text1"/>
          <w:sz w:val="28"/>
          <w:szCs w:val="28"/>
        </w:rPr>
      </w:pPr>
      <w:bookmarkStart w:id="8" w:name="_Toc123937330"/>
      <w:r w:rsidRPr="00C075D7">
        <w:rPr>
          <w:rFonts w:ascii="Times New Roman" w:hAnsi="Times New Roman" w:cs="Times New Roman"/>
          <w:color w:val="000000" w:themeColor="text1"/>
          <w:sz w:val="28"/>
          <w:szCs w:val="28"/>
        </w:rPr>
        <w:t>4.2 Contingencies Planning</w:t>
      </w:r>
      <w:bookmarkEnd w:id="8"/>
    </w:p>
    <w:p w14:paraId="481FF3CB" w14:textId="34339901" w:rsidR="00C075D7" w:rsidRDefault="00B718C4" w:rsidP="00D954F1">
      <w:pPr>
        <w:spacing w:line="360" w:lineRule="auto"/>
      </w:pPr>
      <w:r w:rsidRPr="00B718C4">
        <w:t>The majority of cyberattacks and disruptions happen quickly and immediately, yet they are caused by flaws and issues that have existed for a while, or by a lack of responsiveness and internal problems. Therefore, the primary method of ensuring network security is routine prevention and preparation. While emergency disposal is crucial, we can only properly implement emergency plans and achieve the desired objectives if we are based on long-term, effective prevention.</w:t>
      </w:r>
    </w:p>
    <w:p w14:paraId="3A818D1C" w14:textId="77777777" w:rsidR="00B718C4" w:rsidRPr="00C075D7" w:rsidRDefault="00B718C4" w:rsidP="00D954F1">
      <w:pPr>
        <w:spacing w:line="360" w:lineRule="auto"/>
      </w:pPr>
    </w:p>
    <w:p w14:paraId="1C70EC0B" w14:textId="77777777" w:rsidR="00EF5BCB" w:rsidRPr="00EF5BCB" w:rsidRDefault="00EF5BCB" w:rsidP="00EF5BCB">
      <w:pPr>
        <w:spacing w:line="360" w:lineRule="auto"/>
      </w:pPr>
      <w:r w:rsidRPr="00EF5BCB">
        <w:t>When a sudden information security incident occurs, it assures the safety of internal IT resources and lessens the damages brought on by network attacks. The organization should be equipped with fundamental emergency response skills that can typically monitor traffic, quickly intercept unusual traffic, identify the source of traffic, and assess the fundamental task. The organization should create an emergency plan and implement pertinent training internally to successfully prevent and defend against information security incidents, as well as take corrective action later, in order to be able to respond to various levels of emergencies.</w:t>
      </w:r>
    </w:p>
    <w:p w14:paraId="331C1121" w14:textId="77777777" w:rsidR="00EF5BCB" w:rsidRPr="00EF5BCB" w:rsidRDefault="00EF5BCB" w:rsidP="00EF5BCB">
      <w:pPr>
        <w:spacing w:line="360" w:lineRule="auto"/>
      </w:pPr>
    </w:p>
    <w:p w14:paraId="5ADD7EA1" w14:textId="734958D6" w:rsidR="00C075D7" w:rsidRDefault="00EF5BCB" w:rsidP="00EF5BCB">
      <w:pPr>
        <w:spacing w:line="360" w:lineRule="auto"/>
      </w:pPr>
      <w:r w:rsidRPr="00EF5BCB">
        <w:t>The emergency response plan is divided into three sections: preliminary planning, creation of the emergency response team, definition of the emergency response goals, and follow-up maintenance and practice.</w:t>
      </w:r>
      <w:r>
        <w:t xml:space="preserve"> </w:t>
      </w:r>
      <w:r w:rsidR="001A52F4" w:rsidRPr="001A52F4">
        <w:t xml:space="preserve">Prepare in advance for the emergency response task, including identifying the emergency response team members, creating emergency response plans, and gathering the resources required for emergency response; doing so will increase processing </w:t>
      </w:r>
      <w:r w:rsidR="001A52F4" w:rsidRPr="001A52F4">
        <w:lastRenderedPageBreak/>
        <w:t>efficiency and timeliness. Coordinating the emergency response with the appropriate staff is necessary</w:t>
      </w:r>
      <w:r w:rsidR="00927C1B">
        <w:t xml:space="preserve"> (</w:t>
      </w:r>
      <w:r w:rsidR="00927C1B" w:rsidRPr="00927C1B">
        <w:t>Ghelani, 2022</w:t>
      </w:r>
      <w:r w:rsidR="00927C1B">
        <w:t>)</w:t>
      </w:r>
      <w:r w:rsidR="001A52F4" w:rsidRPr="001A52F4">
        <w:t>. A team should be formed to handle situations involving security, and this team should be composed of cybersecurity professionals. The emergency response team may take into account outsourcing in order to hire outside professionals to help with security-related concerns given the accompanying costs.</w:t>
      </w:r>
      <w:r w:rsidR="004F43E7">
        <w:t xml:space="preserve"> </w:t>
      </w:r>
      <w:r w:rsidR="004F43E7" w:rsidRPr="004F43E7">
        <w:t xml:space="preserve">The emergency response objectives should be clearly defined, and the work will be carried out differently with different plans developed for different objectives, depending on whether the goal is to stop the development of </w:t>
      </w:r>
      <w:proofErr w:type="spellStart"/>
      <w:r w:rsidR="004F43E7" w:rsidRPr="004F43E7">
        <w:t>cyber attacks</w:t>
      </w:r>
      <w:proofErr w:type="spellEnd"/>
      <w:r w:rsidR="004F43E7" w:rsidRPr="004F43E7">
        <w:t>, restore normal network access, reduce losses, or track down cyber attackers, etc. The emergency response plan needs to be maintained and updated after it is created. Since cyberattacks are always evolving, the incident response strategy should be updated often to include new strategies for responding to incidents as they arise.</w:t>
      </w:r>
    </w:p>
    <w:p w14:paraId="65F10333" w14:textId="77777777" w:rsidR="00EF5BCB" w:rsidRDefault="00EF5BCB" w:rsidP="00EF5BCB">
      <w:pPr>
        <w:spacing w:line="360" w:lineRule="auto"/>
      </w:pPr>
    </w:p>
    <w:p w14:paraId="183C5E02" w14:textId="631C818E" w:rsidR="00C075D7" w:rsidRPr="00C075D7" w:rsidRDefault="00C075D7" w:rsidP="00D954F1">
      <w:pPr>
        <w:pStyle w:val="1"/>
        <w:spacing w:line="360" w:lineRule="auto"/>
        <w:rPr>
          <w:rFonts w:ascii="Times New Roman" w:hAnsi="Times New Roman" w:cs="Times New Roman"/>
          <w:b/>
          <w:bCs/>
          <w:color w:val="000000" w:themeColor="text1"/>
        </w:rPr>
      </w:pPr>
      <w:bookmarkStart w:id="9" w:name="_Toc123937331"/>
      <w:r w:rsidRPr="00C075D7">
        <w:rPr>
          <w:rFonts w:ascii="Times New Roman" w:hAnsi="Times New Roman" w:cs="Times New Roman"/>
          <w:b/>
          <w:bCs/>
          <w:color w:val="000000" w:themeColor="text1"/>
        </w:rPr>
        <w:t>5.</w:t>
      </w:r>
      <w:r w:rsidR="009A3FB9" w:rsidRPr="009A3FB9">
        <w:rPr>
          <w:rFonts w:ascii="Times New Roman" w:hAnsi="Times New Roman" w:cs="Times New Roman"/>
          <w:b/>
          <w:bCs/>
          <w:color w:val="000000" w:themeColor="text1"/>
        </w:rPr>
        <w:t>Internal and external changes</w:t>
      </w:r>
      <w:bookmarkEnd w:id="9"/>
    </w:p>
    <w:p w14:paraId="67C3049F" w14:textId="77777777" w:rsidR="00C075D7" w:rsidRPr="00C075D7" w:rsidRDefault="00C075D7" w:rsidP="00D954F1">
      <w:pPr>
        <w:pStyle w:val="2"/>
        <w:spacing w:line="360" w:lineRule="auto"/>
        <w:rPr>
          <w:rFonts w:ascii="Times New Roman" w:hAnsi="Times New Roman" w:cs="Times New Roman"/>
          <w:color w:val="000000" w:themeColor="text1"/>
          <w:sz w:val="28"/>
          <w:szCs w:val="28"/>
        </w:rPr>
      </w:pPr>
      <w:bookmarkStart w:id="10" w:name="_Toc123937332"/>
      <w:r w:rsidRPr="00C075D7">
        <w:rPr>
          <w:rFonts w:ascii="Times New Roman" w:hAnsi="Times New Roman" w:cs="Times New Roman"/>
          <w:color w:val="000000" w:themeColor="text1"/>
          <w:sz w:val="28"/>
          <w:szCs w:val="28"/>
        </w:rPr>
        <w:t>5.1 Enterprise internal</w:t>
      </w:r>
      <w:bookmarkEnd w:id="10"/>
    </w:p>
    <w:p w14:paraId="3D781CA7" w14:textId="76AACD4F" w:rsidR="00090F3D" w:rsidRDefault="00090F3D" w:rsidP="00D954F1">
      <w:pPr>
        <w:spacing w:line="360" w:lineRule="auto"/>
      </w:pPr>
      <w:r w:rsidRPr="00090F3D">
        <w:t>The establishment of an appropriate information security management program and the clarification of the significance of information security management inside the organization are of utmost importance. We should first gauge employees' awareness of information security. Information security awareness refers to the idea that information technology work must be safe and must be established in the minds of employees, i.e., people working in information technology to a variety of external conditions that may damage the information itself or the medium in which the information is contained, is a state of mind of wariness and vigilance.</w:t>
      </w:r>
      <w:r>
        <w:t xml:space="preserve"> </w:t>
      </w:r>
      <w:r w:rsidRPr="00090F3D">
        <w:t>By ignoring information security awareness training and education, which could suffer a devastating blow, the weakness of information security awareness is increasingly the main danger faced by organizations. It is crucial to conduct information security awareness training for businesses because only when employees are aware of information security issues will they exhibit strong information security practices to effectively defend the security of businesses and organizations.</w:t>
      </w:r>
    </w:p>
    <w:p w14:paraId="68BB4450" w14:textId="77777777" w:rsidR="00090F3D" w:rsidRPr="00C075D7" w:rsidRDefault="00090F3D" w:rsidP="00D954F1">
      <w:pPr>
        <w:spacing w:line="360" w:lineRule="auto"/>
      </w:pPr>
    </w:p>
    <w:p w14:paraId="721BAE70" w14:textId="63505A02" w:rsidR="00C075D7" w:rsidRDefault="00A447C2" w:rsidP="00D954F1">
      <w:pPr>
        <w:spacing w:line="360" w:lineRule="auto"/>
      </w:pPr>
      <w:r w:rsidRPr="00A447C2">
        <w:lastRenderedPageBreak/>
        <w:t>Companies ought to implement suitable security management plans. Effective technical protections should be taken in the system's main room that handles secret information. Security guards should be available for important systems to secure the surrounding region. Backup and recovery, virus detection and eradication, and electromagnetic compatibility are the three basic components of operational security. The confidential system's primary hardware, software, data, power supply, etc., should be backed up and be recoverable quickly. For prompt identification and disinfection, virus and anti-virus software for servers and clients should be used, as well as software that has received approval from the relevant state authorities.</w:t>
      </w:r>
    </w:p>
    <w:p w14:paraId="1C99E35C" w14:textId="77777777" w:rsidR="00A447C2" w:rsidRDefault="00A447C2" w:rsidP="00D954F1">
      <w:pPr>
        <w:spacing w:line="360" w:lineRule="auto"/>
      </w:pPr>
    </w:p>
    <w:p w14:paraId="76EBC048" w14:textId="744DE791" w:rsidR="00C075D7" w:rsidRPr="00C075D7" w:rsidRDefault="00C075D7" w:rsidP="00D954F1">
      <w:pPr>
        <w:pStyle w:val="2"/>
        <w:spacing w:line="360" w:lineRule="auto"/>
        <w:rPr>
          <w:rFonts w:ascii="Times New Roman" w:hAnsi="Times New Roman" w:cs="Times New Roman"/>
          <w:color w:val="000000" w:themeColor="text1"/>
          <w:sz w:val="28"/>
          <w:szCs w:val="28"/>
        </w:rPr>
      </w:pPr>
      <w:bookmarkStart w:id="11" w:name="_Toc123937333"/>
      <w:r w:rsidRPr="00C075D7">
        <w:rPr>
          <w:rFonts w:ascii="Times New Roman" w:hAnsi="Times New Roman" w:cs="Times New Roman"/>
          <w:color w:val="000000" w:themeColor="text1"/>
          <w:sz w:val="28"/>
          <w:szCs w:val="28"/>
        </w:rPr>
        <w:t>5.2 Service Level Agreement</w:t>
      </w:r>
      <w:bookmarkEnd w:id="11"/>
    </w:p>
    <w:p w14:paraId="507028F6" w14:textId="2806E5E9" w:rsidR="00C075D7" w:rsidRDefault="00CF0D29" w:rsidP="00D954F1">
      <w:pPr>
        <w:spacing w:line="360" w:lineRule="auto"/>
      </w:pPr>
      <w:r w:rsidRPr="00CF0D29">
        <w:t>A service provider and a customer make a commitment to one another through a service level agreement (SLA). The SLA outlines and establishes the expectations, the relationship between the service provider and the customer, and the scope of the activity</w:t>
      </w:r>
      <w:r w:rsidR="007476F4">
        <w:t xml:space="preserve"> (</w:t>
      </w:r>
      <w:r w:rsidR="007476F4" w:rsidRPr="007476F4">
        <w:t>Ali et al., 2020</w:t>
      </w:r>
      <w:r w:rsidR="007476F4">
        <w:t>)</w:t>
      </w:r>
      <w:r w:rsidRPr="00CF0D29">
        <w:t xml:space="preserve">. The SLA also specifies what the supplier agrees to, how the service will be delivered, how assessments will be made, what will happen if a performance failure occurs, and any long-term features of the contract. Both parties will have a better understanding of one another's responsibilities thanks to </w:t>
      </w:r>
      <w:proofErr w:type="gramStart"/>
      <w:r w:rsidRPr="00CF0D29">
        <w:t>a</w:t>
      </w:r>
      <w:proofErr w:type="gramEnd"/>
      <w:r w:rsidRPr="00CF0D29">
        <w:t xml:space="preserve"> SLA. It can enhance lead times, on-time delivery rates, and customer satisfaction. The agreement outlines what is expected of the organization and what would happen if it is not met. The purchasing organization can considerably benefit from the agreement in managing supplier performance if the agreement's content is proper. Regardless of the access request used, the service provider quality can be evaluated in a number of ways and should be covered in the SLA.</w:t>
      </w:r>
    </w:p>
    <w:p w14:paraId="582B4F64" w14:textId="77777777" w:rsidR="00CF0D29" w:rsidRDefault="00CF0D29" w:rsidP="00D954F1">
      <w:pPr>
        <w:spacing w:line="360" w:lineRule="auto"/>
      </w:pPr>
    </w:p>
    <w:p w14:paraId="3F89B6AF" w14:textId="098C351F" w:rsidR="00C075D7" w:rsidRPr="00C075D7" w:rsidRDefault="00C075D7" w:rsidP="00D954F1">
      <w:pPr>
        <w:pStyle w:val="1"/>
        <w:spacing w:line="360" w:lineRule="auto"/>
        <w:rPr>
          <w:rFonts w:ascii="Times New Roman" w:hAnsi="Times New Roman" w:cs="Times New Roman"/>
          <w:b/>
          <w:bCs/>
          <w:color w:val="000000" w:themeColor="text1"/>
        </w:rPr>
      </w:pPr>
      <w:bookmarkStart w:id="12" w:name="_Toc123937334"/>
      <w:r w:rsidRPr="00C075D7">
        <w:rPr>
          <w:rFonts w:ascii="Times New Roman" w:hAnsi="Times New Roman" w:cs="Times New Roman"/>
          <w:b/>
          <w:bCs/>
          <w:color w:val="000000" w:themeColor="text1"/>
        </w:rPr>
        <w:t>6. Conclusion</w:t>
      </w:r>
      <w:bookmarkEnd w:id="12"/>
    </w:p>
    <w:p w14:paraId="31858572" w14:textId="69839D74" w:rsidR="00C075D7" w:rsidRDefault="00663790" w:rsidP="00D954F1">
      <w:pPr>
        <w:spacing w:line="360" w:lineRule="auto"/>
      </w:pPr>
      <w:r w:rsidRPr="00663790">
        <w:t xml:space="preserve">I create a practical cybersecurity strategy for </w:t>
      </w:r>
      <w:proofErr w:type="spellStart"/>
      <w:r w:rsidRPr="00663790">
        <w:t>CoffeeBlend</w:t>
      </w:r>
      <w:proofErr w:type="spellEnd"/>
      <w:r w:rsidRPr="00663790">
        <w:t xml:space="preserve"> in this report to safeguard the company's information assets. </w:t>
      </w:r>
      <w:proofErr w:type="spellStart"/>
      <w:r w:rsidRPr="00663790">
        <w:t>CoffeeBlend</w:t>
      </w:r>
      <w:proofErr w:type="spellEnd"/>
      <w:r w:rsidRPr="00663790">
        <w:t xml:space="preserve"> primarily relies on the Internet for both business and customer support. The company's information assets, including company data, employee </w:t>
      </w:r>
      <w:r w:rsidRPr="00663790">
        <w:lastRenderedPageBreak/>
        <w:t xml:space="preserve">data, customer data, and intellectual property patents, are now exposed to serious dangers as a result of the rising number of cyberattacks from people, criminals, and governmental organizations. In order to solve </w:t>
      </w:r>
      <w:proofErr w:type="spellStart"/>
      <w:r w:rsidRPr="00663790">
        <w:t>CoffeeBlend's</w:t>
      </w:r>
      <w:proofErr w:type="spellEnd"/>
      <w:r w:rsidRPr="00663790">
        <w:t xml:space="preserve"> security issues and safeguard the company's data security and varied information and computing environments, we created an IT security framework and model.</w:t>
      </w:r>
      <w:r w:rsidR="00C075D7">
        <w:br w:type="page"/>
      </w:r>
    </w:p>
    <w:p w14:paraId="14E18186" w14:textId="757F4BB8" w:rsidR="00C075D7" w:rsidRPr="00C075D7" w:rsidRDefault="00C075D7" w:rsidP="00D954F1">
      <w:pPr>
        <w:pStyle w:val="a4"/>
        <w:spacing w:line="360" w:lineRule="auto"/>
        <w:jc w:val="center"/>
        <w:rPr>
          <w:rFonts w:ascii="Times New Roman" w:hAnsi="Times New Roman" w:cs="Times New Roman"/>
          <w:sz w:val="36"/>
          <w:szCs w:val="36"/>
        </w:rPr>
      </w:pPr>
      <w:bookmarkStart w:id="13" w:name="_Toc123937335"/>
      <w:r w:rsidRPr="00C075D7">
        <w:rPr>
          <w:rFonts w:ascii="Times New Roman" w:hAnsi="Times New Roman" w:cs="Times New Roman"/>
          <w:sz w:val="36"/>
          <w:szCs w:val="36"/>
        </w:rPr>
        <w:lastRenderedPageBreak/>
        <w:t>References</w:t>
      </w:r>
      <w:bookmarkEnd w:id="13"/>
    </w:p>
    <w:p w14:paraId="2F88C96E" w14:textId="2DA456E8" w:rsidR="00C075D7" w:rsidRPr="00C075D7" w:rsidRDefault="00C075D7" w:rsidP="00D954F1">
      <w:pPr>
        <w:spacing w:line="360" w:lineRule="auto"/>
      </w:pPr>
    </w:p>
    <w:p w14:paraId="0179AA36" w14:textId="0C7ABBB2" w:rsidR="00C075D7" w:rsidRPr="00C075D7" w:rsidRDefault="00C075D7" w:rsidP="000256F2">
      <w:pPr>
        <w:shd w:val="clear" w:color="auto" w:fill="FFFFFF"/>
        <w:spacing w:line="360" w:lineRule="auto"/>
        <w:ind w:left="420" w:hanging="420"/>
      </w:pPr>
      <w:r w:rsidRPr="00C075D7">
        <w:rPr>
          <w:color w:val="1A1A1A"/>
        </w:rPr>
        <w:t xml:space="preserve">Singh, A., &amp; Chatterjee, K. (2017). Cloud security issues and challenges: A survey. </w:t>
      </w:r>
      <w:r w:rsidRPr="00C075D7">
        <w:rPr>
          <w:i/>
          <w:iCs/>
          <w:color w:val="1A1A1A"/>
        </w:rPr>
        <w:t>Journal of Network and Computer Applications</w:t>
      </w:r>
      <w:r w:rsidRPr="00C075D7">
        <w:rPr>
          <w:color w:val="1A1A1A"/>
        </w:rPr>
        <w:t xml:space="preserve">, </w:t>
      </w:r>
      <w:r w:rsidRPr="00C075D7">
        <w:rPr>
          <w:i/>
          <w:iCs/>
          <w:color w:val="1A1A1A"/>
        </w:rPr>
        <w:t>79</w:t>
      </w:r>
      <w:r w:rsidRPr="00C075D7">
        <w:rPr>
          <w:color w:val="1A1A1A"/>
        </w:rPr>
        <w:t>, 88-115.</w:t>
      </w:r>
    </w:p>
    <w:p w14:paraId="51A32D2F" w14:textId="4AC4F4C9" w:rsidR="00C075D7" w:rsidRPr="00C075D7" w:rsidRDefault="00C075D7" w:rsidP="000256F2">
      <w:pPr>
        <w:shd w:val="clear" w:color="auto" w:fill="FFFFFF"/>
        <w:spacing w:line="360" w:lineRule="auto"/>
        <w:ind w:left="420" w:hanging="420"/>
      </w:pPr>
      <w:r w:rsidRPr="00C075D7">
        <w:rPr>
          <w:color w:val="1A1A1A"/>
        </w:rPr>
        <w:t xml:space="preserve">Hart, J. (2009). Remote working: managing the balancing act between network access and data security. </w:t>
      </w:r>
      <w:r w:rsidRPr="00C075D7">
        <w:rPr>
          <w:i/>
          <w:iCs/>
          <w:color w:val="1A1A1A"/>
        </w:rPr>
        <w:t>Computer Fraud &amp; Security</w:t>
      </w:r>
      <w:r w:rsidRPr="00C075D7">
        <w:rPr>
          <w:color w:val="1A1A1A"/>
        </w:rPr>
        <w:t xml:space="preserve">, </w:t>
      </w:r>
      <w:r w:rsidRPr="00C075D7">
        <w:rPr>
          <w:i/>
          <w:iCs/>
          <w:color w:val="1A1A1A"/>
        </w:rPr>
        <w:t>2009</w:t>
      </w:r>
      <w:r w:rsidRPr="00C075D7">
        <w:rPr>
          <w:color w:val="1A1A1A"/>
        </w:rPr>
        <w:t>(11), 14-17.</w:t>
      </w:r>
    </w:p>
    <w:p w14:paraId="68B7120A" w14:textId="01170FFB" w:rsidR="00C075D7" w:rsidRPr="00C075D7" w:rsidRDefault="00C075D7" w:rsidP="000256F2">
      <w:pPr>
        <w:shd w:val="clear" w:color="auto" w:fill="FFFFFF"/>
        <w:spacing w:line="360" w:lineRule="auto"/>
        <w:ind w:left="420" w:hanging="420"/>
      </w:pPr>
      <w:proofErr w:type="spellStart"/>
      <w:r w:rsidRPr="00C075D7">
        <w:rPr>
          <w:color w:val="1A1A1A"/>
        </w:rPr>
        <w:t>Trompeter</w:t>
      </w:r>
      <w:proofErr w:type="spellEnd"/>
      <w:r w:rsidRPr="00C075D7">
        <w:rPr>
          <w:color w:val="1A1A1A"/>
        </w:rPr>
        <w:t xml:space="preserve">, C. M., &amp; Eloff, J. H. (2001). A framework for the implementation of socio-ethical controls in information security. </w:t>
      </w:r>
      <w:r w:rsidRPr="00C075D7">
        <w:rPr>
          <w:i/>
          <w:iCs/>
          <w:color w:val="1A1A1A"/>
        </w:rPr>
        <w:t>Computers &amp; security</w:t>
      </w:r>
      <w:r w:rsidRPr="00C075D7">
        <w:rPr>
          <w:color w:val="1A1A1A"/>
        </w:rPr>
        <w:t xml:space="preserve">, </w:t>
      </w:r>
      <w:r w:rsidRPr="00C075D7">
        <w:rPr>
          <w:i/>
          <w:iCs/>
          <w:color w:val="1A1A1A"/>
        </w:rPr>
        <w:t>20</w:t>
      </w:r>
      <w:r w:rsidRPr="00C075D7">
        <w:rPr>
          <w:color w:val="1A1A1A"/>
        </w:rPr>
        <w:t>(5), 384-391.</w:t>
      </w:r>
    </w:p>
    <w:p w14:paraId="6027B864" w14:textId="05EB4E09" w:rsidR="00C075D7" w:rsidRPr="00C075D7" w:rsidRDefault="00C075D7" w:rsidP="000256F2">
      <w:pPr>
        <w:shd w:val="clear" w:color="auto" w:fill="FFFFFF"/>
        <w:spacing w:line="360" w:lineRule="auto"/>
        <w:ind w:left="420" w:hanging="420"/>
      </w:pPr>
      <w:r w:rsidRPr="00C075D7">
        <w:rPr>
          <w:color w:val="1A1A1A"/>
        </w:rPr>
        <w:t xml:space="preserve">Sundt, C. (2006). Information security and the law. </w:t>
      </w:r>
      <w:r w:rsidRPr="00C075D7">
        <w:rPr>
          <w:i/>
          <w:iCs/>
          <w:color w:val="1A1A1A"/>
        </w:rPr>
        <w:t>Information Security Technical Report</w:t>
      </w:r>
      <w:r w:rsidRPr="00C075D7">
        <w:rPr>
          <w:color w:val="1A1A1A"/>
        </w:rPr>
        <w:t xml:space="preserve">, </w:t>
      </w:r>
      <w:r w:rsidRPr="00C075D7">
        <w:rPr>
          <w:i/>
          <w:iCs/>
          <w:color w:val="1A1A1A"/>
        </w:rPr>
        <w:t>11</w:t>
      </w:r>
      <w:r w:rsidRPr="00C075D7">
        <w:rPr>
          <w:color w:val="1A1A1A"/>
        </w:rPr>
        <w:t>(1), 2-9.</w:t>
      </w:r>
    </w:p>
    <w:p w14:paraId="26DD2EBA" w14:textId="77777777" w:rsidR="00077ED1" w:rsidRDefault="00C075D7" w:rsidP="000256F2">
      <w:pPr>
        <w:shd w:val="clear" w:color="auto" w:fill="FFFFFF"/>
        <w:spacing w:line="360" w:lineRule="auto"/>
        <w:ind w:left="420" w:hanging="420"/>
        <w:rPr>
          <w:color w:val="1A1A1A"/>
        </w:rPr>
      </w:pPr>
      <w:r w:rsidRPr="00C075D7">
        <w:rPr>
          <w:color w:val="1A1A1A"/>
        </w:rPr>
        <w:t xml:space="preserve">Dark, M., Harter, N., Morales, L., &amp; Garcia, M. A. (2008). An information security ethics education model. </w:t>
      </w:r>
      <w:r w:rsidRPr="00C075D7">
        <w:rPr>
          <w:i/>
          <w:iCs/>
          <w:color w:val="1A1A1A"/>
        </w:rPr>
        <w:t>Journal of Computing Sciences in Colleges</w:t>
      </w:r>
      <w:r w:rsidRPr="00C075D7">
        <w:rPr>
          <w:color w:val="1A1A1A"/>
        </w:rPr>
        <w:t xml:space="preserve">, </w:t>
      </w:r>
      <w:r w:rsidRPr="00C075D7">
        <w:rPr>
          <w:i/>
          <w:iCs/>
          <w:color w:val="1A1A1A"/>
        </w:rPr>
        <w:t>23</w:t>
      </w:r>
      <w:r w:rsidRPr="00C075D7">
        <w:rPr>
          <w:color w:val="1A1A1A"/>
        </w:rPr>
        <w:t>(6), 82</w:t>
      </w:r>
      <w:r w:rsidRPr="00077ED1">
        <w:rPr>
          <w:color w:val="1A1A1A"/>
        </w:rPr>
        <w:t>-88.</w:t>
      </w:r>
    </w:p>
    <w:p w14:paraId="2E00FA45" w14:textId="77777777" w:rsidR="007902D7" w:rsidRDefault="00077ED1" w:rsidP="000256F2">
      <w:pPr>
        <w:shd w:val="clear" w:color="auto" w:fill="FFFFFF"/>
        <w:spacing w:line="360" w:lineRule="auto"/>
        <w:ind w:left="420" w:hanging="420"/>
        <w:rPr>
          <w:color w:val="222222"/>
          <w:shd w:val="clear" w:color="auto" w:fill="FFFFFF"/>
        </w:rPr>
      </w:pPr>
      <w:r w:rsidRPr="00077ED1">
        <w:rPr>
          <w:color w:val="222222"/>
          <w:shd w:val="clear" w:color="auto" w:fill="FFFFFF"/>
        </w:rPr>
        <w:t>Whitman, M. E. (2003). Enemy at the gate: threats to information security. </w:t>
      </w:r>
      <w:r w:rsidRPr="00077ED1">
        <w:rPr>
          <w:i/>
          <w:iCs/>
          <w:color w:val="222222"/>
          <w:shd w:val="clear" w:color="auto" w:fill="FFFFFF"/>
        </w:rPr>
        <w:t>Communications of the ACM</w:t>
      </w:r>
      <w:r w:rsidRPr="00077ED1">
        <w:rPr>
          <w:color w:val="222222"/>
          <w:shd w:val="clear" w:color="auto" w:fill="FFFFFF"/>
        </w:rPr>
        <w:t>, </w:t>
      </w:r>
      <w:r w:rsidRPr="00077ED1">
        <w:rPr>
          <w:i/>
          <w:iCs/>
          <w:color w:val="222222"/>
          <w:shd w:val="clear" w:color="auto" w:fill="FFFFFF"/>
        </w:rPr>
        <w:t>46</w:t>
      </w:r>
      <w:r w:rsidRPr="00077ED1">
        <w:rPr>
          <w:color w:val="222222"/>
          <w:shd w:val="clear" w:color="auto" w:fill="FFFFFF"/>
        </w:rPr>
        <w:t>(8), 91-95.</w:t>
      </w:r>
    </w:p>
    <w:p w14:paraId="64B969D0" w14:textId="77777777" w:rsidR="007902D7" w:rsidRDefault="00C84051" w:rsidP="000256F2">
      <w:pPr>
        <w:shd w:val="clear" w:color="auto" w:fill="FFFFFF"/>
        <w:spacing w:line="360" w:lineRule="auto"/>
        <w:ind w:left="420" w:hanging="420"/>
        <w:rPr>
          <w:color w:val="222222"/>
          <w:shd w:val="clear" w:color="auto" w:fill="FFFFFF"/>
        </w:rPr>
      </w:pPr>
      <w:proofErr w:type="spellStart"/>
      <w:r w:rsidRPr="007902D7">
        <w:rPr>
          <w:color w:val="222222"/>
          <w:shd w:val="clear" w:color="auto" w:fill="FFFFFF"/>
        </w:rPr>
        <w:t>Yasasin</w:t>
      </w:r>
      <w:proofErr w:type="spellEnd"/>
      <w:r w:rsidRPr="007902D7">
        <w:rPr>
          <w:color w:val="222222"/>
          <w:shd w:val="clear" w:color="auto" w:fill="FFFFFF"/>
        </w:rPr>
        <w:t xml:space="preserve">, E., Prester, J., Wagner, G., &amp; </w:t>
      </w:r>
      <w:proofErr w:type="spellStart"/>
      <w:r w:rsidRPr="007902D7">
        <w:rPr>
          <w:color w:val="222222"/>
          <w:shd w:val="clear" w:color="auto" w:fill="FFFFFF"/>
        </w:rPr>
        <w:t>Schryen</w:t>
      </w:r>
      <w:proofErr w:type="spellEnd"/>
      <w:r w:rsidRPr="007902D7">
        <w:rPr>
          <w:color w:val="222222"/>
          <w:shd w:val="clear" w:color="auto" w:fill="FFFFFF"/>
        </w:rPr>
        <w:t>, G. (2020). Forecasting IT security vulnerabilities–An empirical analysis. </w:t>
      </w:r>
      <w:r w:rsidRPr="007902D7">
        <w:rPr>
          <w:i/>
          <w:iCs/>
          <w:color w:val="222222"/>
          <w:shd w:val="clear" w:color="auto" w:fill="FFFFFF"/>
        </w:rPr>
        <w:t>Computers &amp; Security</w:t>
      </w:r>
      <w:r w:rsidRPr="007902D7">
        <w:rPr>
          <w:color w:val="222222"/>
          <w:shd w:val="clear" w:color="auto" w:fill="FFFFFF"/>
        </w:rPr>
        <w:t>, </w:t>
      </w:r>
      <w:r w:rsidRPr="007902D7">
        <w:rPr>
          <w:i/>
          <w:iCs/>
          <w:color w:val="222222"/>
          <w:shd w:val="clear" w:color="auto" w:fill="FFFFFF"/>
        </w:rPr>
        <w:t>88</w:t>
      </w:r>
      <w:r w:rsidRPr="007902D7">
        <w:rPr>
          <w:color w:val="222222"/>
          <w:shd w:val="clear" w:color="auto" w:fill="FFFFFF"/>
        </w:rPr>
        <w:t>, 101610.</w:t>
      </w:r>
    </w:p>
    <w:p w14:paraId="24A36581" w14:textId="77777777" w:rsidR="000256F2" w:rsidRDefault="00E76183" w:rsidP="000256F2">
      <w:pPr>
        <w:shd w:val="clear" w:color="auto" w:fill="FFFFFF"/>
        <w:spacing w:line="360" w:lineRule="auto"/>
        <w:ind w:left="420" w:hanging="420"/>
        <w:rPr>
          <w:color w:val="222222"/>
          <w:shd w:val="clear" w:color="auto" w:fill="FFFFFF"/>
        </w:rPr>
      </w:pPr>
      <w:proofErr w:type="spellStart"/>
      <w:r w:rsidRPr="007902D7">
        <w:rPr>
          <w:color w:val="222222"/>
          <w:shd w:val="clear" w:color="auto" w:fill="FFFFFF"/>
        </w:rPr>
        <w:t>Sarker</w:t>
      </w:r>
      <w:proofErr w:type="spellEnd"/>
      <w:r w:rsidRPr="007902D7">
        <w:rPr>
          <w:color w:val="222222"/>
          <w:shd w:val="clear" w:color="auto" w:fill="FFFFFF"/>
        </w:rPr>
        <w:t xml:space="preserve">, I. H., </w:t>
      </w:r>
      <w:proofErr w:type="spellStart"/>
      <w:r w:rsidRPr="007902D7">
        <w:rPr>
          <w:color w:val="222222"/>
          <w:shd w:val="clear" w:color="auto" w:fill="FFFFFF"/>
        </w:rPr>
        <w:t>Kayes</w:t>
      </w:r>
      <w:proofErr w:type="spellEnd"/>
      <w:r w:rsidRPr="007902D7">
        <w:rPr>
          <w:color w:val="222222"/>
          <w:shd w:val="clear" w:color="auto" w:fill="FFFFFF"/>
        </w:rPr>
        <w:t xml:space="preserve">, A. S. M., </w:t>
      </w:r>
      <w:proofErr w:type="spellStart"/>
      <w:r w:rsidRPr="007902D7">
        <w:rPr>
          <w:color w:val="222222"/>
          <w:shd w:val="clear" w:color="auto" w:fill="FFFFFF"/>
        </w:rPr>
        <w:t>Badsha</w:t>
      </w:r>
      <w:proofErr w:type="spellEnd"/>
      <w:r w:rsidRPr="007902D7">
        <w:rPr>
          <w:color w:val="222222"/>
          <w:shd w:val="clear" w:color="auto" w:fill="FFFFFF"/>
        </w:rPr>
        <w:t xml:space="preserve">, S., </w:t>
      </w:r>
      <w:proofErr w:type="spellStart"/>
      <w:r w:rsidRPr="007902D7">
        <w:rPr>
          <w:color w:val="222222"/>
          <w:shd w:val="clear" w:color="auto" w:fill="FFFFFF"/>
        </w:rPr>
        <w:t>Alqahtani</w:t>
      </w:r>
      <w:proofErr w:type="spellEnd"/>
      <w:r w:rsidRPr="007902D7">
        <w:rPr>
          <w:color w:val="222222"/>
          <w:shd w:val="clear" w:color="auto" w:fill="FFFFFF"/>
        </w:rPr>
        <w:t>, H., Watters, P., &amp; Ng, A. (2020). Cybersecurity data science: an overview from machine learning perspective. </w:t>
      </w:r>
      <w:r w:rsidRPr="007902D7">
        <w:rPr>
          <w:i/>
          <w:iCs/>
          <w:color w:val="222222"/>
          <w:shd w:val="clear" w:color="auto" w:fill="FFFFFF"/>
        </w:rPr>
        <w:t>Journal of Big data</w:t>
      </w:r>
      <w:r w:rsidRPr="007902D7">
        <w:rPr>
          <w:color w:val="222222"/>
          <w:shd w:val="clear" w:color="auto" w:fill="FFFFFF"/>
        </w:rPr>
        <w:t>, </w:t>
      </w:r>
      <w:r w:rsidRPr="007902D7">
        <w:rPr>
          <w:i/>
          <w:iCs/>
          <w:color w:val="222222"/>
          <w:shd w:val="clear" w:color="auto" w:fill="FFFFFF"/>
        </w:rPr>
        <w:t>7</w:t>
      </w:r>
      <w:r w:rsidRPr="007902D7">
        <w:rPr>
          <w:color w:val="222222"/>
          <w:shd w:val="clear" w:color="auto" w:fill="FFFFFF"/>
        </w:rPr>
        <w:t>(1), 1-29.</w:t>
      </w:r>
    </w:p>
    <w:p w14:paraId="4F1F4C03" w14:textId="77777777" w:rsidR="000256F2" w:rsidRDefault="00033FEE" w:rsidP="000256F2">
      <w:pPr>
        <w:shd w:val="clear" w:color="auto" w:fill="FFFFFF"/>
        <w:spacing w:line="360" w:lineRule="auto"/>
        <w:ind w:left="420" w:hanging="420"/>
        <w:rPr>
          <w:color w:val="222222"/>
          <w:shd w:val="clear" w:color="auto" w:fill="FFFFFF"/>
        </w:rPr>
      </w:pPr>
      <w:r w:rsidRPr="000256F2">
        <w:rPr>
          <w:color w:val="222222"/>
          <w:shd w:val="clear" w:color="auto" w:fill="FFFFFF"/>
        </w:rPr>
        <w:t xml:space="preserve">Nguyen, T. T., &amp; </w:t>
      </w:r>
      <w:proofErr w:type="spellStart"/>
      <w:r w:rsidRPr="000256F2">
        <w:rPr>
          <w:color w:val="222222"/>
          <w:shd w:val="clear" w:color="auto" w:fill="FFFFFF"/>
        </w:rPr>
        <w:t>Reddi</w:t>
      </w:r>
      <w:proofErr w:type="spellEnd"/>
      <w:r w:rsidRPr="000256F2">
        <w:rPr>
          <w:color w:val="222222"/>
          <w:shd w:val="clear" w:color="auto" w:fill="FFFFFF"/>
        </w:rPr>
        <w:t>, V. J. (2021). Deep reinforcement learning for cyber security. </w:t>
      </w:r>
      <w:r w:rsidRPr="000256F2">
        <w:rPr>
          <w:i/>
          <w:iCs/>
          <w:color w:val="222222"/>
          <w:shd w:val="clear" w:color="auto" w:fill="FFFFFF"/>
        </w:rPr>
        <w:t>IEEE Transactions on Neural Networks and Learning Systems</w:t>
      </w:r>
      <w:r w:rsidRPr="000256F2">
        <w:rPr>
          <w:color w:val="222222"/>
          <w:shd w:val="clear" w:color="auto" w:fill="FFFFFF"/>
        </w:rPr>
        <w:t>.</w:t>
      </w:r>
    </w:p>
    <w:p w14:paraId="216CD6C5" w14:textId="77777777" w:rsidR="000256F2" w:rsidRDefault="00927C1B" w:rsidP="000256F2">
      <w:pPr>
        <w:shd w:val="clear" w:color="auto" w:fill="FFFFFF"/>
        <w:spacing w:line="360" w:lineRule="auto"/>
        <w:ind w:left="420" w:hanging="420"/>
        <w:rPr>
          <w:color w:val="222222"/>
          <w:shd w:val="clear" w:color="auto" w:fill="FFFFFF"/>
        </w:rPr>
      </w:pPr>
      <w:r w:rsidRPr="000256F2">
        <w:rPr>
          <w:color w:val="222222"/>
          <w:shd w:val="clear" w:color="auto" w:fill="FFFFFF"/>
        </w:rPr>
        <w:t>Ghelani, D. (2022). Cyber security, cyber threats, implications and future perspectives: A Review. </w:t>
      </w:r>
      <w:proofErr w:type="spellStart"/>
      <w:r w:rsidRPr="000256F2">
        <w:rPr>
          <w:i/>
          <w:iCs/>
          <w:color w:val="222222"/>
          <w:shd w:val="clear" w:color="auto" w:fill="FFFFFF"/>
        </w:rPr>
        <w:t>Authorea</w:t>
      </w:r>
      <w:proofErr w:type="spellEnd"/>
      <w:r w:rsidRPr="000256F2">
        <w:rPr>
          <w:i/>
          <w:iCs/>
          <w:color w:val="222222"/>
          <w:shd w:val="clear" w:color="auto" w:fill="FFFFFF"/>
        </w:rPr>
        <w:t xml:space="preserve"> Preprints</w:t>
      </w:r>
      <w:r w:rsidRPr="000256F2">
        <w:rPr>
          <w:color w:val="222222"/>
          <w:shd w:val="clear" w:color="auto" w:fill="FFFFFF"/>
        </w:rPr>
        <w:t>.</w:t>
      </w:r>
    </w:p>
    <w:p w14:paraId="2AB88CE0" w14:textId="56E4C52B" w:rsidR="007476F4" w:rsidRPr="000256F2" w:rsidRDefault="007476F4" w:rsidP="000256F2">
      <w:pPr>
        <w:shd w:val="clear" w:color="auto" w:fill="FFFFFF"/>
        <w:spacing w:line="360" w:lineRule="auto"/>
        <w:ind w:left="420" w:hanging="420"/>
        <w:rPr>
          <w:color w:val="222222"/>
          <w:shd w:val="clear" w:color="auto" w:fill="FFFFFF"/>
        </w:rPr>
      </w:pPr>
      <w:r w:rsidRPr="000256F2">
        <w:rPr>
          <w:color w:val="222222"/>
          <w:shd w:val="clear" w:color="auto" w:fill="FFFFFF"/>
        </w:rPr>
        <w:t>Ali, O., Shrestha, A., Chatfield, A., &amp; Murray, P. (2020). Assessing information security risks in the cloud: A case study of Australian local government authorities. </w:t>
      </w:r>
      <w:r w:rsidRPr="000256F2">
        <w:rPr>
          <w:i/>
          <w:iCs/>
          <w:color w:val="222222"/>
          <w:shd w:val="clear" w:color="auto" w:fill="FFFFFF"/>
        </w:rPr>
        <w:t>Government Information Quarterly</w:t>
      </w:r>
      <w:r w:rsidRPr="000256F2">
        <w:rPr>
          <w:color w:val="222222"/>
          <w:shd w:val="clear" w:color="auto" w:fill="FFFFFF"/>
        </w:rPr>
        <w:t>, </w:t>
      </w:r>
      <w:r w:rsidRPr="000256F2">
        <w:rPr>
          <w:i/>
          <w:iCs/>
          <w:color w:val="222222"/>
          <w:shd w:val="clear" w:color="auto" w:fill="FFFFFF"/>
        </w:rPr>
        <w:t>37</w:t>
      </w:r>
      <w:r w:rsidRPr="000256F2">
        <w:rPr>
          <w:color w:val="222222"/>
          <w:shd w:val="clear" w:color="auto" w:fill="FFFFFF"/>
        </w:rPr>
        <w:t>(1), 101419.</w:t>
      </w:r>
    </w:p>
    <w:p w14:paraId="1E8FA47D" w14:textId="77777777" w:rsidR="00077ED1" w:rsidRPr="00077ED1" w:rsidRDefault="00077ED1" w:rsidP="00077ED1">
      <w:pPr>
        <w:shd w:val="clear" w:color="auto" w:fill="FFFFFF"/>
        <w:spacing w:line="360" w:lineRule="auto"/>
        <w:ind w:left="420" w:hanging="420"/>
        <w:rPr>
          <w:color w:val="1A1A1A"/>
        </w:rPr>
      </w:pPr>
    </w:p>
    <w:p w14:paraId="035DE6B8" w14:textId="4468E601" w:rsidR="00077ED1" w:rsidRDefault="00077ED1" w:rsidP="00077ED1">
      <w:pPr>
        <w:rPr>
          <w:rFonts w:ascii="Arial" w:hAnsi="Arial" w:cs="Arial"/>
          <w:color w:val="222222"/>
          <w:sz w:val="20"/>
          <w:szCs w:val="20"/>
          <w:shd w:val="clear" w:color="auto" w:fill="FFFFFF"/>
        </w:rPr>
      </w:pPr>
    </w:p>
    <w:p w14:paraId="14A6C2DF" w14:textId="77777777" w:rsidR="00C075D7" w:rsidRPr="00C075D7" w:rsidRDefault="00C075D7" w:rsidP="00D954F1">
      <w:pPr>
        <w:spacing w:line="360" w:lineRule="auto"/>
      </w:pPr>
    </w:p>
    <w:sectPr w:rsidR="00C075D7" w:rsidRPr="00C075D7">
      <w:pgSz w:w="11906" w:h="16838"/>
      <w:pgMar w:top="1440" w:right="1440" w:bottom="1440" w:left="144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5D7"/>
    <w:rsid w:val="0001573F"/>
    <w:rsid w:val="000256F2"/>
    <w:rsid w:val="00032A15"/>
    <w:rsid w:val="00033043"/>
    <w:rsid w:val="00033FEE"/>
    <w:rsid w:val="00053DAC"/>
    <w:rsid w:val="0006720B"/>
    <w:rsid w:val="00077ED1"/>
    <w:rsid w:val="00090F3D"/>
    <w:rsid w:val="000947EE"/>
    <w:rsid w:val="000A37FA"/>
    <w:rsid w:val="000C2684"/>
    <w:rsid w:val="000E7A31"/>
    <w:rsid w:val="00124EAB"/>
    <w:rsid w:val="001275AB"/>
    <w:rsid w:val="00176A17"/>
    <w:rsid w:val="001A52F4"/>
    <w:rsid w:val="001F4221"/>
    <w:rsid w:val="002241E0"/>
    <w:rsid w:val="002267BC"/>
    <w:rsid w:val="00230B50"/>
    <w:rsid w:val="002318E7"/>
    <w:rsid w:val="00256E1B"/>
    <w:rsid w:val="002606CD"/>
    <w:rsid w:val="00296BDF"/>
    <w:rsid w:val="002B2EF6"/>
    <w:rsid w:val="002C51F0"/>
    <w:rsid w:val="002E0AF6"/>
    <w:rsid w:val="0034488E"/>
    <w:rsid w:val="00352D02"/>
    <w:rsid w:val="003E6C3F"/>
    <w:rsid w:val="00430A26"/>
    <w:rsid w:val="00492DA6"/>
    <w:rsid w:val="004B2E55"/>
    <w:rsid w:val="004C72AA"/>
    <w:rsid w:val="004E072A"/>
    <w:rsid w:val="004F43E7"/>
    <w:rsid w:val="004F50B3"/>
    <w:rsid w:val="00567CC6"/>
    <w:rsid w:val="00571A96"/>
    <w:rsid w:val="005E6652"/>
    <w:rsid w:val="00607D38"/>
    <w:rsid w:val="006205C1"/>
    <w:rsid w:val="006456A6"/>
    <w:rsid w:val="006467B5"/>
    <w:rsid w:val="00663790"/>
    <w:rsid w:val="00684939"/>
    <w:rsid w:val="006A0033"/>
    <w:rsid w:val="006A3334"/>
    <w:rsid w:val="006A3A38"/>
    <w:rsid w:val="007044C2"/>
    <w:rsid w:val="0070663B"/>
    <w:rsid w:val="00716678"/>
    <w:rsid w:val="00717177"/>
    <w:rsid w:val="007278D2"/>
    <w:rsid w:val="007322A3"/>
    <w:rsid w:val="00740CA7"/>
    <w:rsid w:val="007476F4"/>
    <w:rsid w:val="00754CA4"/>
    <w:rsid w:val="007715FE"/>
    <w:rsid w:val="00777FC8"/>
    <w:rsid w:val="007803B7"/>
    <w:rsid w:val="007902D7"/>
    <w:rsid w:val="0079213B"/>
    <w:rsid w:val="007D71CF"/>
    <w:rsid w:val="007F569C"/>
    <w:rsid w:val="007F5D60"/>
    <w:rsid w:val="00835558"/>
    <w:rsid w:val="008C0FD5"/>
    <w:rsid w:val="008C6205"/>
    <w:rsid w:val="008C7EC4"/>
    <w:rsid w:val="008D24D7"/>
    <w:rsid w:val="0091021F"/>
    <w:rsid w:val="00926D65"/>
    <w:rsid w:val="00927C1B"/>
    <w:rsid w:val="00942648"/>
    <w:rsid w:val="0095521B"/>
    <w:rsid w:val="009A3FB9"/>
    <w:rsid w:val="009D657C"/>
    <w:rsid w:val="00A01DF7"/>
    <w:rsid w:val="00A32E50"/>
    <w:rsid w:val="00A447C2"/>
    <w:rsid w:val="00A46C0B"/>
    <w:rsid w:val="00A5687B"/>
    <w:rsid w:val="00A64991"/>
    <w:rsid w:val="00A77FC9"/>
    <w:rsid w:val="00A86BFE"/>
    <w:rsid w:val="00AA07EA"/>
    <w:rsid w:val="00AC6BBF"/>
    <w:rsid w:val="00B6793F"/>
    <w:rsid w:val="00B718C4"/>
    <w:rsid w:val="00BB65A4"/>
    <w:rsid w:val="00BD0380"/>
    <w:rsid w:val="00BE4671"/>
    <w:rsid w:val="00BE501F"/>
    <w:rsid w:val="00BF1B1C"/>
    <w:rsid w:val="00C075D7"/>
    <w:rsid w:val="00C51312"/>
    <w:rsid w:val="00C832EC"/>
    <w:rsid w:val="00C84051"/>
    <w:rsid w:val="00CB7B97"/>
    <w:rsid w:val="00CD6853"/>
    <w:rsid w:val="00CF0D29"/>
    <w:rsid w:val="00CF460F"/>
    <w:rsid w:val="00CF6EC6"/>
    <w:rsid w:val="00D25DFF"/>
    <w:rsid w:val="00D27E13"/>
    <w:rsid w:val="00D353CF"/>
    <w:rsid w:val="00D47A07"/>
    <w:rsid w:val="00D562F1"/>
    <w:rsid w:val="00D90ED8"/>
    <w:rsid w:val="00D92A97"/>
    <w:rsid w:val="00D954F1"/>
    <w:rsid w:val="00DB4692"/>
    <w:rsid w:val="00DD2F61"/>
    <w:rsid w:val="00DD597D"/>
    <w:rsid w:val="00DF5DA0"/>
    <w:rsid w:val="00E02245"/>
    <w:rsid w:val="00E07058"/>
    <w:rsid w:val="00E11FFF"/>
    <w:rsid w:val="00E42407"/>
    <w:rsid w:val="00E51362"/>
    <w:rsid w:val="00E52EE5"/>
    <w:rsid w:val="00E62A79"/>
    <w:rsid w:val="00E76183"/>
    <w:rsid w:val="00E8066D"/>
    <w:rsid w:val="00E91A65"/>
    <w:rsid w:val="00ED591A"/>
    <w:rsid w:val="00EF2D2E"/>
    <w:rsid w:val="00EF5BCB"/>
    <w:rsid w:val="00F201BC"/>
    <w:rsid w:val="00F716C5"/>
    <w:rsid w:val="00F74777"/>
    <w:rsid w:val="00F77093"/>
    <w:rsid w:val="00FB41FA"/>
    <w:rsid w:val="00FB4295"/>
    <w:rsid w:val="00FF1298"/>
  </w:rsids>
  <m:mathPr>
    <m:mathFont m:val="Cambria Math"/>
    <m:brkBin m:val="before"/>
    <m:brkBinSub m:val="--"/>
    <m:smallFrac m:val="0"/>
    <m:dispDef/>
    <m:lMargin m:val="0"/>
    <m:rMargin m:val="0"/>
    <m:defJc m:val="centerGroup"/>
    <m:wrapIndent m:val="1440"/>
    <m:intLim m:val="subSup"/>
    <m:naryLim m:val="undOvr"/>
  </m:mathPr>
  <w:themeFontLang w:val="en-AU"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DF5BA"/>
  <w15:chartTrackingRefBased/>
  <w15:docId w15:val="{853FD810-182F-1F4C-AFAD-ED59CF853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AU"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476F4"/>
    <w:rPr>
      <w:rFonts w:ascii="Times New Roman" w:eastAsia="Times New Roman" w:hAnsi="Times New Roman" w:cs="Times New Roman"/>
      <w:kern w:val="0"/>
      <w:sz w:val="24"/>
    </w:rPr>
  </w:style>
  <w:style w:type="paragraph" w:styleId="1">
    <w:name w:val="heading 1"/>
    <w:basedOn w:val="a"/>
    <w:next w:val="a"/>
    <w:link w:val="10"/>
    <w:uiPriority w:val="9"/>
    <w:qFormat/>
    <w:rsid w:val="00C075D7"/>
    <w:pPr>
      <w:keepNext/>
      <w:keepLines/>
      <w:widowControl w:val="0"/>
      <w:spacing w:before="240"/>
      <w:jc w:val="both"/>
      <w:outlineLvl w:val="0"/>
    </w:pPr>
    <w:rPr>
      <w:rFonts w:asciiTheme="majorHAnsi" w:eastAsiaTheme="majorEastAsia" w:hAnsiTheme="majorHAnsi" w:cstheme="majorBidi"/>
      <w:color w:val="2F5496" w:themeColor="accent1" w:themeShade="BF"/>
      <w:kern w:val="2"/>
      <w:sz w:val="32"/>
      <w:szCs w:val="32"/>
    </w:rPr>
  </w:style>
  <w:style w:type="paragraph" w:styleId="2">
    <w:name w:val="heading 2"/>
    <w:basedOn w:val="a"/>
    <w:next w:val="a"/>
    <w:link w:val="20"/>
    <w:uiPriority w:val="9"/>
    <w:unhideWhenUsed/>
    <w:qFormat/>
    <w:rsid w:val="00C075D7"/>
    <w:pPr>
      <w:keepNext/>
      <w:keepLines/>
      <w:widowControl w:val="0"/>
      <w:spacing w:before="40"/>
      <w:jc w:val="both"/>
      <w:outlineLvl w:val="1"/>
    </w:pPr>
    <w:rPr>
      <w:rFonts w:asciiTheme="majorHAnsi" w:eastAsiaTheme="majorEastAsia" w:hAnsiTheme="majorHAnsi" w:cstheme="majorBidi"/>
      <w:color w:val="2F5496" w:themeColor="accent1" w:themeShade="BF"/>
      <w:kern w:val="2"/>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C075D7"/>
    <w:pPr>
      <w:spacing w:before="100" w:beforeAutospacing="1" w:after="100" w:afterAutospacing="1"/>
    </w:pPr>
  </w:style>
  <w:style w:type="paragraph" w:styleId="a4">
    <w:name w:val="Title"/>
    <w:basedOn w:val="a"/>
    <w:next w:val="a"/>
    <w:link w:val="a5"/>
    <w:uiPriority w:val="10"/>
    <w:qFormat/>
    <w:rsid w:val="00C075D7"/>
    <w:pPr>
      <w:widowControl w:val="0"/>
      <w:contextualSpacing/>
      <w:jc w:val="both"/>
    </w:pPr>
    <w:rPr>
      <w:rFonts w:asciiTheme="majorHAnsi" w:eastAsiaTheme="majorEastAsia" w:hAnsiTheme="majorHAnsi" w:cstheme="majorBidi"/>
      <w:spacing w:val="-10"/>
      <w:kern w:val="28"/>
      <w:sz w:val="56"/>
      <w:szCs w:val="56"/>
    </w:rPr>
  </w:style>
  <w:style w:type="character" w:customStyle="1" w:styleId="a5">
    <w:name w:val="标题 字符"/>
    <w:basedOn w:val="a0"/>
    <w:link w:val="a4"/>
    <w:uiPriority w:val="10"/>
    <w:rsid w:val="00C075D7"/>
    <w:rPr>
      <w:rFonts w:asciiTheme="majorHAnsi" w:eastAsiaTheme="majorEastAsia" w:hAnsiTheme="majorHAnsi" w:cstheme="majorBidi"/>
      <w:spacing w:val="-10"/>
      <w:kern w:val="28"/>
      <w:sz w:val="56"/>
      <w:szCs w:val="56"/>
    </w:rPr>
  </w:style>
  <w:style w:type="character" w:customStyle="1" w:styleId="10">
    <w:name w:val="标题 1 字符"/>
    <w:basedOn w:val="a0"/>
    <w:link w:val="1"/>
    <w:uiPriority w:val="9"/>
    <w:rsid w:val="00C075D7"/>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C075D7"/>
    <w:rPr>
      <w:rFonts w:asciiTheme="majorHAnsi" w:eastAsiaTheme="majorEastAsia" w:hAnsiTheme="majorHAnsi" w:cstheme="majorBidi"/>
      <w:color w:val="2F5496" w:themeColor="accent1" w:themeShade="BF"/>
      <w:sz w:val="26"/>
      <w:szCs w:val="26"/>
    </w:rPr>
  </w:style>
  <w:style w:type="paragraph" w:styleId="TOC">
    <w:name w:val="TOC Heading"/>
    <w:basedOn w:val="1"/>
    <w:next w:val="a"/>
    <w:uiPriority w:val="39"/>
    <w:unhideWhenUsed/>
    <w:qFormat/>
    <w:rsid w:val="006456A6"/>
    <w:pPr>
      <w:widowControl/>
      <w:spacing w:before="480" w:line="276" w:lineRule="auto"/>
      <w:jc w:val="left"/>
      <w:outlineLvl w:val="9"/>
    </w:pPr>
    <w:rPr>
      <w:b/>
      <w:bCs/>
      <w:kern w:val="0"/>
      <w:sz w:val="28"/>
      <w:szCs w:val="28"/>
      <w:lang w:val="en-US" w:eastAsia="en-US"/>
    </w:rPr>
  </w:style>
  <w:style w:type="paragraph" w:styleId="TOC1">
    <w:name w:val="toc 1"/>
    <w:basedOn w:val="a"/>
    <w:next w:val="a"/>
    <w:autoRedefine/>
    <w:uiPriority w:val="39"/>
    <w:unhideWhenUsed/>
    <w:rsid w:val="006456A6"/>
    <w:pPr>
      <w:widowControl w:val="0"/>
      <w:spacing w:before="120"/>
    </w:pPr>
    <w:rPr>
      <w:rFonts w:asciiTheme="minorHAnsi" w:eastAsiaTheme="minorEastAsia" w:hAnsiTheme="minorHAnsi" w:cstheme="minorHAnsi"/>
      <w:b/>
      <w:bCs/>
      <w:i/>
      <w:iCs/>
      <w:kern w:val="2"/>
    </w:rPr>
  </w:style>
  <w:style w:type="paragraph" w:styleId="TOC2">
    <w:name w:val="toc 2"/>
    <w:basedOn w:val="a"/>
    <w:next w:val="a"/>
    <w:autoRedefine/>
    <w:uiPriority w:val="39"/>
    <w:unhideWhenUsed/>
    <w:rsid w:val="006456A6"/>
    <w:pPr>
      <w:widowControl w:val="0"/>
      <w:spacing w:before="120"/>
      <w:ind w:left="210"/>
    </w:pPr>
    <w:rPr>
      <w:rFonts w:asciiTheme="minorHAnsi" w:eastAsiaTheme="minorEastAsia" w:hAnsiTheme="minorHAnsi" w:cstheme="minorHAnsi"/>
      <w:b/>
      <w:bCs/>
      <w:kern w:val="2"/>
      <w:sz w:val="22"/>
      <w:szCs w:val="22"/>
    </w:rPr>
  </w:style>
  <w:style w:type="character" w:styleId="a6">
    <w:name w:val="Hyperlink"/>
    <w:basedOn w:val="a0"/>
    <w:uiPriority w:val="99"/>
    <w:unhideWhenUsed/>
    <w:rsid w:val="006456A6"/>
    <w:rPr>
      <w:color w:val="0563C1" w:themeColor="hyperlink"/>
      <w:u w:val="single"/>
    </w:rPr>
  </w:style>
  <w:style w:type="paragraph" w:styleId="TOC3">
    <w:name w:val="toc 3"/>
    <w:basedOn w:val="a"/>
    <w:next w:val="a"/>
    <w:autoRedefine/>
    <w:uiPriority w:val="39"/>
    <w:semiHidden/>
    <w:unhideWhenUsed/>
    <w:rsid w:val="006456A6"/>
    <w:pPr>
      <w:ind w:left="420"/>
    </w:pPr>
    <w:rPr>
      <w:rFonts w:cstheme="minorHAnsi"/>
      <w:sz w:val="20"/>
      <w:szCs w:val="20"/>
    </w:rPr>
  </w:style>
  <w:style w:type="paragraph" w:styleId="TOC4">
    <w:name w:val="toc 4"/>
    <w:basedOn w:val="a"/>
    <w:next w:val="a"/>
    <w:autoRedefine/>
    <w:uiPriority w:val="39"/>
    <w:semiHidden/>
    <w:unhideWhenUsed/>
    <w:rsid w:val="006456A6"/>
    <w:pPr>
      <w:ind w:left="630"/>
    </w:pPr>
    <w:rPr>
      <w:rFonts w:cstheme="minorHAnsi"/>
      <w:sz w:val="20"/>
      <w:szCs w:val="20"/>
    </w:rPr>
  </w:style>
  <w:style w:type="paragraph" w:styleId="TOC5">
    <w:name w:val="toc 5"/>
    <w:basedOn w:val="a"/>
    <w:next w:val="a"/>
    <w:autoRedefine/>
    <w:uiPriority w:val="39"/>
    <w:semiHidden/>
    <w:unhideWhenUsed/>
    <w:rsid w:val="006456A6"/>
    <w:pPr>
      <w:ind w:left="840"/>
    </w:pPr>
    <w:rPr>
      <w:rFonts w:cstheme="minorHAnsi"/>
      <w:sz w:val="20"/>
      <w:szCs w:val="20"/>
    </w:rPr>
  </w:style>
  <w:style w:type="paragraph" w:styleId="TOC6">
    <w:name w:val="toc 6"/>
    <w:basedOn w:val="a"/>
    <w:next w:val="a"/>
    <w:autoRedefine/>
    <w:uiPriority w:val="39"/>
    <w:semiHidden/>
    <w:unhideWhenUsed/>
    <w:rsid w:val="006456A6"/>
    <w:pPr>
      <w:ind w:left="1050"/>
    </w:pPr>
    <w:rPr>
      <w:rFonts w:cstheme="minorHAnsi"/>
      <w:sz w:val="20"/>
      <w:szCs w:val="20"/>
    </w:rPr>
  </w:style>
  <w:style w:type="paragraph" w:styleId="TOC7">
    <w:name w:val="toc 7"/>
    <w:basedOn w:val="a"/>
    <w:next w:val="a"/>
    <w:autoRedefine/>
    <w:uiPriority w:val="39"/>
    <w:semiHidden/>
    <w:unhideWhenUsed/>
    <w:rsid w:val="006456A6"/>
    <w:pPr>
      <w:ind w:left="1260"/>
    </w:pPr>
    <w:rPr>
      <w:rFonts w:cstheme="minorHAnsi"/>
      <w:sz w:val="20"/>
      <w:szCs w:val="20"/>
    </w:rPr>
  </w:style>
  <w:style w:type="paragraph" w:styleId="TOC8">
    <w:name w:val="toc 8"/>
    <w:basedOn w:val="a"/>
    <w:next w:val="a"/>
    <w:autoRedefine/>
    <w:uiPriority w:val="39"/>
    <w:semiHidden/>
    <w:unhideWhenUsed/>
    <w:rsid w:val="006456A6"/>
    <w:pPr>
      <w:ind w:left="1470"/>
    </w:pPr>
    <w:rPr>
      <w:rFonts w:cstheme="minorHAnsi"/>
      <w:sz w:val="20"/>
      <w:szCs w:val="20"/>
    </w:rPr>
  </w:style>
  <w:style w:type="paragraph" w:styleId="TOC9">
    <w:name w:val="toc 9"/>
    <w:basedOn w:val="a"/>
    <w:next w:val="a"/>
    <w:autoRedefine/>
    <w:uiPriority w:val="39"/>
    <w:semiHidden/>
    <w:unhideWhenUsed/>
    <w:rsid w:val="006456A6"/>
    <w:pPr>
      <w:ind w:left="168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69541">
      <w:bodyDiv w:val="1"/>
      <w:marLeft w:val="0"/>
      <w:marRight w:val="0"/>
      <w:marTop w:val="0"/>
      <w:marBottom w:val="0"/>
      <w:divBdr>
        <w:top w:val="none" w:sz="0" w:space="0" w:color="auto"/>
        <w:left w:val="none" w:sz="0" w:space="0" w:color="auto"/>
        <w:bottom w:val="none" w:sz="0" w:space="0" w:color="auto"/>
        <w:right w:val="none" w:sz="0" w:space="0" w:color="auto"/>
      </w:divBdr>
    </w:div>
    <w:div w:id="595484867">
      <w:bodyDiv w:val="1"/>
      <w:marLeft w:val="0"/>
      <w:marRight w:val="0"/>
      <w:marTop w:val="0"/>
      <w:marBottom w:val="0"/>
      <w:divBdr>
        <w:top w:val="none" w:sz="0" w:space="0" w:color="auto"/>
        <w:left w:val="none" w:sz="0" w:space="0" w:color="auto"/>
        <w:bottom w:val="none" w:sz="0" w:space="0" w:color="auto"/>
        <w:right w:val="none" w:sz="0" w:space="0" w:color="auto"/>
      </w:divBdr>
    </w:div>
    <w:div w:id="715086080">
      <w:bodyDiv w:val="1"/>
      <w:marLeft w:val="0"/>
      <w:marRight w:val="0"/>
      <w:marTop w:val="0"/>
      <w:marBottom w:val="0"/>
      <w:divBdr>
        <w:top w:val="none" w:sz="0" w:space="0" w:color="auto"/>
        <w:left w:val="none" w:sz="0" w:space="0" w:color="auto"/>
        <w:bottom w:val="none" w:sz="0" w:space="0" w:color="auto"/>
        <w:right w:val="none" w:sz="0" w:space="0" w:color="auto"/>
      </w:divBdr>
    </w:div>
    <w:div w:id="920068299">
      <w:bodyDiv w:val="1"/>
      <w:marLeft w:val="0"/>
      <w:marRight w:val="0"/>
      <w:marTop w:val="0"/>
      <w:marBottom w:val="0"/>
      <w:divBdr>
        <w:top w:val="none" w:sz="0" w:space="0" w:color="auto"/>
        <w:left w:val="none" w:sz="0" w:space="0" w:color="auto"/>
        <w:bottom w:val="none" w:sz="0" w:space="0" w:color="auto"/>
        <w:right w:val="none" w:sz="0" w:space="0" w:color="auto"/>
      </w:divBdr>
    </w:div>
    <w:div w:id="957956061">
      <w:bodyDiv w:val="1"/>
      <w:marLeft w:val="0"/>
      <w:marRight w:val="0"/>
      <w:marTop w:val="0"/>
      <w:marBottom w:val="0"/>
      <w:divBdr>
        <w:top w:val="none" w:sz="0" w:space="0" w:color="auto"/>
        <w:left w:val="none" w:sz="0" w:space="0" w:color="auto"/>
        <w:bottom w:val="none" w:sz="0" w:space="0" w:color="auto"/>
        <w:right w:val="none" w:sz="0" w:space="0" w:color="auto"/>
      </w:divBdr>
    </w:div>
    <w:div w:id="1054233025">
      <w:bodyDiv w:val="1"/>
      <w:marLeft w:val="0"/>
      <w:marRight w:val="0"/>
      <w:marTop w:val="0"/>
      <w:marBottom w:val="0"/>
      <w:divBdr>
        <w:top w:val="none" w:sz="0" w:space="0" w:color="auto"/>
        <w:left w:val="none" w:sz="0" w:space="0" w:color="auto"/>
        <w:bottom w:val="none" w:sz="0" w:space="0" w:color="auto"/>
        <w:right w:val="none" w:sz="0" w:space="0" w:color="auto"/>
      </w:divBdr>
    </w:div>
    <w:div w:id="1712338101">
      <w:bodyDiv w:val="1"/>
      <w:marLeft w:val="0"/>
      <w:marRight w:val="0"/>
      <w:marTop w:val="0"/>
      <w:marBottom w:val="0"/>
      <w:divBdr>
        <w:top w:val="none" w:sz="0" w:space="0" w:color="auto"/>
        <w:left w:val="none" w:sz="0" w:space="0" w:color="auto"/>
        <w:bottom w:val="none" w:sz="0" w:space="0" w:color="auto"/>
        <w:right w:val="none" w:sz="0" w:space="0" w:color="auto"/>
      </w:divBdr>
    </w:div>
    <w:div w:id="1748571599">
      <w:bodyDiv w:val="1"/>
      <w:marLeft w:val="0"/>
      <w:marRight w:val="0"/>
      <w:marTop w:val="0"/>
      <w:marBottom w:val="0"/>
      <w:divBdr>
        <w:top w:val="none" w:sz="0" w:space="0" w:color="auto"/>
        <w:left w:val="none" w:sz="0" w:space="0" w:color="auto"/>
        <w:bottom w:val="none" w:sz="0" w:space="0" w:color="auto"/>
        <w:right w:val="none" w:sz="0" w:space="0" w:color="auto"/>
      </w:divBdr>
    </w:div>
    <w:div w:id="1910113555">
      <w:bodyDiv w:val="1"/>
      <w:marLeft w:val="0"/>
      <w:marRight w:val="0"/>
      <w:marTop w:val="0"/>
      <w:marBottom w:val="0"/>
      <w:divBdr>
        <w:top w:val="none" w:sz="0" w:space="0" w:color="auto"/>
        <w:left w:val="none" w:sz="0" w:space="0" w:color="auto"/>
        <w:bottom w:val="none" w:sz="0" w:space="0" w:color="auto"/>
        <w:right w:val="none" w:sz="0" w:space="0" w:color="auto"/>
      </w:divBdr>
    </w:div>
    <w:div w:id="2140756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2C23AD-DA08-4145-9057-D97D584C8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3583</Words>
  <Characters>20894</Characters>
  <Application>Microsoft Office Word</Application>
  <DocSecurity>0</DocSecurity>
  <Lines>417</Lines>
  <Paragraphs>118</Paragraphs>
  <ScaleCrop>false</ScaleCrop>
  <Company/>
  <LinksUpToDate>false</LinksUpToDate>
  <CharactersWithSpaces>24359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 Xie</dc:creator>
  <cp:keywords/>
  <dc:description/>
  <cp:lastModifiedBy>王 茜</cp:lastModifiedBy>
  <cp:revision>2</cp:revision>
  <dcterms:created xsi:type="dcterms:W3CDTF">2023-01-08T07:10:00Z</dcterms:created>
  <dcterms:modified xsi:type="dcterms:W3CDTF">2023-01-08T07:10:00Z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397bf5f4f76dee10d5a93d21dfb803174a8398a824132b87611d80340524b127</vt:lpwstr>
  </property>
</Properties>
</file>