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3E2C1866" w14:textId="26AEF7EA" w:rsidR="0079230B" w:rsidRPr="009061F1" w:rsidRDefault="0079230B" w:rsidP="009061F1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181B123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5212D4B4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="005767F9">
              <w:rPr>
                <w:rFonts w:ascii="Tahoma" w:hAnsi="Tahoma" w:cs="Tahoma"/>
                <w:b/>
                <w:sz w:val="20"/>
                <w:szCs w:val="20"/>
              </w:rPr>
              <w:t>Monwara</w:t>
            </w:r>
            <w:proofErr w:type="spellEnd"/>
            <w:r w:rsidR="005767F9">
              <w:rPr>
                <w:rFonts w:ascii="Tahoma" w:hAnsi="Tahoma" w:cs="Tahoma"/>
                <w:b/>
                <w:sz w:val="20"/>
                <w:szCs w:val="20"/>
              </w:rPr>
              <w:t xml:space="preserve"> Miah 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0A4050A0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767F9">
              <w:rPr>
                <w:rFonts w:ascii="Tahoma" w:hAnsi="Tahoma" w:cs="Tahoma"/>
                <w:b/>
                <w:sz w:val="20"/>
                <w:szCs w:val="20"/>
              </w:rPr>
              <w:t>2012530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1B31A4A3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767F9">
              <w:rPr>
                <w:rFonts w:ascii="Tahoma" w:hAnsi="Tahoma" w:cs="Tahoma"/>
                <w:b/>
                <w:sz w:val="20"/>
                <w:szCs w:val="20"/>
              </w:rPr>
              <w:t xml:space="preserve">Food and Beverage Operations 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6AE18F3D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767F9">
              <w:rPr>
                <w:rFonts w:ascii="Tahoma" w:hAnsi="Tahoma" w:cs="Tahoma"/>
                <w:b/>
                <w:sz w:val="20"/>
                <w:szCs w:val="20"/>
              </w:rPr>
              <w:t xml:space="preserve">Ryan Anthony Peters 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77767E54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767F9">
              <w:rPr>
                <w:rFonts w:ascii="Tahoma" w:hAnsi="Tahoma" w:cs="Tahoma"/>
                <w:b/>
                <w:sz w:val="20"/>
                <w:szCs w:val="20"/>
              </w:rPr>
              <w:t xml:space="preserve">Allergies and Intolerances and the importance within the industry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42AB4" w14:textId="193FFA64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67586AD" w14:textId="17D96650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A36C00A" w14:textId="25F74A08" w:rsidR="005767F9" w:rsidRDefault="005767F9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Food allergies Policies are essential to help delivery good services for customers in social events </w:t>
            </w:r>
            <w:r w:rsidR="00F6171A">
              <w:rPr>
                <w:rFonts w:ascii="Arial" w:hAnsi="Arial" w:cs="Arial"/>
              </w:rPr>
              <w:t xml:space="preserve">and </w:t>
            </w:r>
            <w:proofErr w:type="spellStart"/>
            <w:r w:rsidR="00F6171A">
              <w:rPr>
                <w:rFonts w:ascii="Arial" w:hAnsi="Arial" w:cs="Arial"/>
              </w:rPr>
              <w:t>rstaurants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 w:rsidR="00F6171A">
              <w:rPr>
                <w:rFonts w:ascii="Arial" w:hAnsi="Arial" w:cs="Arial"/>
              </w:rPr>
              <w:t xml:space="preserve">According to the World Health Organization (2006), food allergy is described as an adverse reaction involving an immunological mechanism. </w:t>
            </w:r>
            <w:r>
              <w:rPr>
                <w:rFonts w:ascii="Arial" w:hAnsi="Arial" w:cs="Arial"/>
              </w:rPr>
              <w:t xml:space="preserve">There are so many types of allergies that affects people’s life that is crucial to pay attention at the labels and training the staff. </w:t>
            </w:r>
          </w:p>
          <w:p w14:paraId="2B8C6F30" w14:textId="45923EF5" w:rsidR="008D6AD7" w:rsidRDefault="008D6AD7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450973" w14:textId="3869BE5E" w:rsidR="008D6AD7" w:rsidRDefault="008D6AD7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Food allergies affects more </w:t>
            </w:r>
            <w:proofErr w:type="spellStart"/>
            <w:r>
              <w:rPr>
                <w:rFonts w:ascii="Arial" w:hAnsi="Arial" w:cs="Arial"/>
              </w:rPr>
              <w:t>childrens</w:t>
            </w:r>
            <w:proofErr w:type="spellEnd"/>
            <w:r>
              <w:rPr>
                <w:rFonts w:ascii="Arial" w:hAnsi="Arial" w:cs="Arial"/>
              </w:rPr>
              <w:t xml:space="preserve"> than adults. 1 in 50 children in the United Kingdom has a nut allergy and they have been increasing over the last few decades. </w:t>
            </w:r>
            <w:proofErr w:type="spellStart"/>
            <w:r>
              <w:rPr>
                <w:rFonts w:ascii="Arial" w:hAnsi="Arial" w:cs="Arial"/>
              </w:rPr>
              <w:t>Futhermore</w:t>
            </w:r>
            <w:proofErr w:type="spellEnd"/>
            <w:r>
              <w:rPr>
                <w:rFonts w:ascii="Arial" w:hAnsi="Arial" w:cs="Arial"/>
              </w:rPr>
              <w:t xml:space="preserve">, in average of ten deaths per year from food allergies including both children and adults, these allergies </w:t>
            </w:r>
            <w:proofErr w:type="gramStart"/>
            <w:r>
              <w:rPr>
                <w:rFonts w:ascii="Arial" w:hAnsi="Arial" w:cs="Arial"/>
              </w:rPr>
              <w:t>causes</w:t>
            </w:r>
            <w:proofErr w:type="gramEnd"/>
            <w:r>
              <w:rPr>
                <w:rFonts w:ascii="Arial" w:hAnsi="Arial" w:cs="Arial"/>
              </w:rPr>
              <w:t xml:space="preserve"> an extreme and severe anaphylaxis. One of the main allergies that affects people’s life is nuts, which causes damages within hours. </w:t>
            </w:r>
          </w:p>
          <w:p w14:paraId="4BB8DE89" w14:textId="0E3E0510" w:rsidR="008D6AD7" w:rsidRDefault="008D6AD7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C5501BD" w14:textId="31E8DA59" w:rsidR="008D6AD7" w:rsidRDefault="008D6AD7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According to the World Health Organisation food </w:t>
            </w:r>
            <w:proofErr w:type="spellStart"/>
            <w:r>
              <w:rPr>
                <w:rFonts w:ascii="Arial" w:hAnsi="Arial" w:cs="Arial"/>
              </w:rPr>
              <w:t>allegies</w:t>
            </w:r>
            <w:proofErr w:type="spellEnd"/>
            <w:r>
              <w:rPr>
                <w:rFonts w:ascii="Arial" w:hAnsi="Arial" w:cs="Arial"/>
              </w:rPr>
              <w:t xml:space="preserve"> are scary when we look at the statistics. In the UK high risks categories are </w:t>
            </w:r>
            <w:proofErr w:type="spellStart"/>
            <w:r>
              <w:rPr>
                <w:rFonts w:ascii="Arial" w:hAnsi="Arial" w:cs="Arial"/>
              </w:rPr>
              <w:t>yong</w:t>
            </w:r>
            <w:proofErr w:type="spellEnd"/>
            <w:r>
              <w:rPr>
                <w:rFonts w:ascii="Arial" w:hAnsi="Arial" w:cs="Arial"/>
              </w:rPr>
              <w:t xml:space="preserve"> children with a 15-25 years group. </w:t>
            </w:r>
          </w:p>
          <w:p w14:paraId="4D0D47A5" w14:textId="11827171" w:rsidR="008D6AD7" w:rsidRDefault="008D6AD7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446B020" w14:textId="498BEFE9" w:rsidR="008D6AD7" w:rsidRDefault="008D6AD7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list of allergies </w:t>
            </w:r>
            <w:proofErr w:type="gramStart"/>
            <w:r>
              <w:rPr>
                <w:rFonts w:ascii="Arial" w:hAnsi="Arial" w:cs="Arial"/>
              </w:rPr>
              <w:t>are</w:t>
            </w:r>
            <w:proofErr w:type="gramEnd"/>
            <w:r>
              <w:rPr>
                <w:rFonts w:ascii="Arial" w:hAnsi="Arial" w:cs="Arial"/>
              </w:rPr>
              <w:t xml:space="preserve"> long, with some more common than others. But all of them can trigger unpleasant symptoms and will need emergency treatment. Therefore, it is crucial to always training our staff and </w:t>
            </w:r>
            <w:r w:rsidR="00F6171A">
              <w:rPr>
                <w:rFonts w:ascii="Arial" w:hAnsi="Arial" w:cs="Arial"/>
              </w:rPr>
              <w:lastRenderedPageBreak/>
              <w:t xml:space="preserve">explain the ingredients to the customers before serving food. The top 14 food allergies that the establishments should pay attention are: celery, cereals, containing gluten, eggs, fish, peanuts, soybeans, milk and tree nuts. </w:t>
            </w:r>
          </w:p>
          <w:p w14:paraId="21543976" w14:textId="52C8BF68" w:rsidR="00F6171A" w:rsidRDefault="00F6171A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A63E74C" w14:textId="65AD4BBD" w:rsidR="00A46F30" w:rsidRDefault="00A46F30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7B50E59" w14:textId="77777777" w:rsidR="00A46F30" w:rsidRDefault="00A46F30" w:rsidP="00A46F30">
            <w:pPr>
              <w:pStyle w:val="NormalWeb"/>
            </w:pPr>
            <w:r>
              <w:rPr>
                <w:rFonts w:ascii="ArialMT" w:hAnsi="ArialMT"/>
                <w:sz w:val="22"/>
                <w:szCs w:val="22"/>
              </w:rPr>
              <w:t xml:space="preserve">FAO/WHO Food Standards. Foods derived from biotechnology CAC/GL 44-203. Available at: </w:t>
            </w:r>
          </w:p>
          <w:p w14:paraId="47F43324" w14:textId="77777777" w:rsidR="00A46F30" w:rsidRDefault="00A46F30" w:rsidP="00A46F30">
            <w:pPr>
              <w:pStyle w:val="NormalWeb"/>
            </w:pPr>
            <w:r>
              <w:rPr>
                <w:rFonts w:ascii="ArialMT" w:hAnsi="ArialMT"/>
                <w:color w:val="0000FF"/>
                <w:sz w:val="22"/>
                <w:szCs w:val="22"/>
              </w:rPr>
              <w:t xml:space="preserve">http://www.codexalimentarius.net </w:t>
            </w:r>
          </w:p>
          <w:p w14:paraId="3239F97B" w14:textId="77777777" w:rsidR="00861DE9" w:rsidRDefault="00861DE9" w:rsidP="00861DE9">
            <w:pPr>
              <w:pStyle w:val="NormalWeb"/>
            </w:pPr>
            <w:r>
              <w:rPr>
                <w:rFonts w:ascii="ArialMT" w:hAnsi="ArialMT"/>
                <w:sz w:val="22"/>
                <w:szCs w:val="22"/>
              </w:rPr>
              <w:t xml:space="preserve">FAO/WHO Food Standards. Codex Alimentarius. General standard for the labelling of </w:t>
            </w:r>
            <w:proofErr w:type="spellStart"/>
            <w:r>
              <w:rPr>
                <w:rFonts w:ascii="ArialMT" w:hAnsi="ArialMT"/>
                <w:sz w:val="22"/>
                <w:szCs w:val="22"/>
              </w:rPr>
              <w:t>prepackaged</w:t>
            </w:r>
            <w:proofErr w:type="spellEnd"/>
            <w:r>
              <w:rPr>
                <w:rFonts w:ascii="ArialMT" w:hAnsi="ArialMT"/>
                <w:sz w:val="22"/>
                <w:szCs w:val="22"/>
              </w:rPr>
              <w:t xml:space="preserve"> foods. Codex Stan 1-1985 (Rev. 1-1991). Available at: </w:t>
            </w:r>
            <w:r>
              <w:rPr>
                <w:rFonts w:ascii="ArialMT" w:hAnsi="ArialMT"/>
                <w:color w:val="0000FF"/>
                <w:sz w:val="22"/>
                <w:szCs w:val="22"/>
              </w:rPr>
              <w:t xml:space="preserve">http://www.codexalimentarius.net </w:t>
            </w:r>
          </w:p>
          <w:p w14:paraId="443F78B0" w14:textId="77777777" w:rsidR="00A46F30" w:rsidRDefault="00A46F30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  <w:p w14:paraId="59668B4F" w14:textId="77777777" w:rsidR="00F6171A" w:rsidRDefault="00F6171A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94C46A" w14:textId="77777777" w:rsidR="00F51904" w:rsidRPr="0082407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3ACEF8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C6874" w14:textId="77777777" w:rsidR="00521A09" w:rsidRDefault="00521A09">
      <w:r>
        <w:separator/>
      </w:r>
    </w:p>
  </w:endnote>
  <w:endnote w:type="continuationSeparator" w:id="0">
    <w:p w14:paraId="5157C3FD" w14:textId="77777777" w:rsidR="00521A09" w:rsidRDefault="00521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0DAF55" w14:textId="77777777" w:rsidR="00521A09" w:rsidRDefault="00521A09">
      <w:r>
        <w:separator/>
      </w:r>
    </w:p>
  </w:footnote>
  <w:footnote w:type="continuationSeparator" w:id="0">
    <w:p w14:paraId="5D061EED" w14:textId="77777777" w:rsidR="00521A09" w:rsidRDefault="00521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9E"/>
    <w:rsid w:val="00076F40"/>
    <w:rsid w:val="00077E55"/>
    <w:rsid w:val="00085CFD"/>
    <w:rsid w:val="000A0C53"/>
    <w:rsid w:val="000B2F4F"/>
    <w:rsid w:val="000F2E7C"/>
    <w:rsid w:val="00112CE0"/>
    <w:rsid w:val="00162FE2"/>
    <w:rsid w:val="001703BD"/>
    <w:rsid w:val="00170A87"/>
    <w:rsid w:val="0018449A"/>
    <w:rsid w:val="00197F4A"/>
    <w:rsid w:val="001A59E7"/>
    <w:rsid w:val="001B69C8"/>
    <w:rsid w:val="001B6DB4"/>
    <w:rsid w:val="001C5C4E"/>
    <w:rsid w:val="001D4719"/>
    <w:rsid w:val="001E720E"/>
    <w:rsid w:val="00202878"/>
    <w:rsid w:val="002314D4"/>
    <w:rsid w:val="002430D4"/>
    <w:rsid w:val="00244B89"/>
    <w:rsid w:val="00244F84"/>
    <w:rsid w:val="002659F5"/>
    <w:rsid w:val="00283BE2"/>
    <w:rsid w:val="00294842"/>
    <w:rsid w:val="002E127C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B113B"/>
    <w:rsid w:val="004C08E2"/>
    <w:rsid w:val="004C7E23"/>
    <w:rsid w:val="005036DE"/>
    <w:rsid w:val="00517154"/>
    <w:rsid w:val="00521A09"/>
    <w:rsid w:val="00522B05"/>
    <w:rsid w:val="00542C5B"/>
    <w:rsid w:val="00552EED"/>
    <w:rsid w:val="00566333"/>
    <w:rsid w:val="005767F9"/>
    <w:rsid w:val="005C6352"/>
    <w:rsid w:val="005D0DDE"/>
    <w:rsid w:val="005D5D0B"/>
    <w:rsid w:val="0062012D"/>
    <w:rsid w:val="00643CB9"/>
    <w:rsid w:val="0066732A"/>
    <w:rsid w:val="00677D1F"/>
    <w:rsid w:val="00697481"/>
    <w:rsid w:val="006A4F97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8654A"/>
    <w:rsid w:val="0079230B"/>
    <w:rsid w:val="00797115"/>
    <w:rsid w:val="007A5E44"/>
    <w:rsid w:val="007D18CA"/>
    <w:rsid w:val="007E500C"/>
    <w:rsid w:val="007E7BB4"/>
    <w:rsid w:val="007F055A"/>
    <w:rsid w:val="007F418B"/>
    <w:rsid w:val="00814801"/>
    <w:rsid w:val="0082407E"/>
    <w:rsid w:val="00826699"/>
    <w:rsid w:val="00861DE9"/>
    <w:rsid w:val="00895843"/>
    <w:rsid w:val="008B4B9C"/>
    <w:rsid w:val="008B534C"/>
    <w:rsid w:val="008D6AD7"/>
    <w:rsid w:val="008E2A5A"/>
    <w:rsid w:val="008F0B0D"/>
    <w:rsid w:val="008F0D83"/>
    <w:rsid w:val="009061F1"/>
    <w:rsid w:val="00911C43"/>
    <w:rsid w:val="009139BF"/>
    <w:rsid w:val="00923E76"/>
    <w:rsid w:val="009448FE"/>
    <w:rsid w:val="00946B23"/>
    <w:rsid w:val="00985CF1"/>
    <w:rsid w:val="009B1D87"/>
    <w:rsid w:val="009C438C"/>
    <w:rsid w:val="009C6CAE"/>
    <w:rsid w:val="009D0DDA"/>
    <w:rsid w:val="009E4DC7"/>
    <w:rsid w:val="00A02728"/>
    <w:rsid w:val="00A138AA"/>
    <w:rsid w:val="00A14DA0"/>
    <w:rsid w:val="00A43B8E"/>
    <w:rsid w:val="00A44FA9"/>
    <w:rsid w:val="00A45D42"/>
    <w:rsid w:val="00A46F30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44B68"/>
    <w:rsid w:val="00B60FDF"/>
    <w:rsid w:val="00B61256"/>
    <w:rsid w:val="00B73A1C"/>
    <w:rsid w:val="00B945EA"/>
    <w:rsid w:val="00B949BC"/>
    <w:rsid w:val="00BA53CD"/>
    <w:rsid w:val="00BB5FB3"/>
    <w:rsid w:val="00BC4D17"/>
    <w:rsid w:val="00BC7F1B"/>
    <w:rsid w:val="00BE2584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D1657F"/>
    <w:rsid w:val="00D80D6E"/>
    <w:rsid w:val="00D833FD"/>
    <w:rsid w:val="00D95816"/>
    <w:rsid w:val="00DA09FA"/>
    <w:rsid w:val="00DD00CB"/>
    <w:rsid w:val="00DE6434"/>
    <w:rsid w:val="00E00580"/>
    <w:rsid w:val="00E26639"/>
    <w:rsid w:val="00E30C3C"/>
    <w:rsid w:val="00E42568"/>
    <w:rsid w:val="00E672A4"/>
    <w:rsid w:val="00EB1AD3"/>
    <w:rsid w:val="00EB4BAF"/>
    <w:rsid w:val="00EC294D"/>
    <w:rsid w:val="00ED52B6"/>
    <w:rsid w:val="00EF41E3"/>
    <w:rsid w:val="00F007E2"/>
    <w:rsid w:val="00F118EC"/>
    <w:rsid w:val="00F34E01"/>
    <w:rsid w:val="00F37A71"/>
    <w:rsid w:val="00F43CED"/>
    <w:rsid w:val="00F51904"/>
    <w:rsid w:val="00F537E9"/>
    <w:rsid w:val="00F6171A"/>
    <w:rsid w:val="00F720CF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8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Monica Urquiza</cp:lastModifiedBy>
  <cp:revision>2</cp:revision>
  <cp:lastPrinted>2020-09-28T20:53:00Z</cp:lastPrinted>
  <dcterms:created xsi:type="dcterms:W3CDTF">2022-02-17T21:51:00Z</dcterms:created>
  <dcterms:modified xsi:type="dcterms:W3CDTF">2022-02-17T21:51:00Z</dcterms:modified>
</cp:coreProperties>
</file>