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5E4983">
        <w:t>Rhidian McCann</w:t>
      </w:r>
      <w:r w:rsidRPr="00451AB2">
        <w:rPr>
          <w:b/>
        </w:rPr>
        <w:t xml:space="preserve"> </w:t>
      </w:r>
    </w:p>
    <w:p w:rsidR="007E4409" w:rsidRDefault="00451AB2">
      <w:r w:rsidRPr="00451AB2">
        <w:rPr>
          <w:b/>
        </w:rPr>
        <w:t>Force Number:</w:t>
      </w:r>
      <w:r>
        <w:rPr>
          <w:b/>
        </w:rPr>
        <w:t>-</w:t>
      </w:r>
      <w:r>
        <w:tab/>
      </w:r>
      <w:r>
        <w:tab/>
      </w:r>
      <w:r w:rsidR="005E4983">
        <w:t>PC6908</w:t>
      </w:r>
      <w:r w:rsidR="00575AC9">
        <w:t xml:space="preserve"> </w:t>
      </w:r>
      <w:r w:rsidR="007E4409">
        <w:t xml:space="preserve"> South Wales Police</w:t>
      </w:r>
    </w:p>
    <w:p w:rsidR="00390F03" w:rsidRPr="00451AB2" w:rsidRDefault="007E4409">
      <w:pPr>
        <w:rPr>
          <w:b/>
        </w:rPr>
      </w:pPr>
      <w:r w:rsidRPr="00451AB2">
        <w:rPr>
          <w:b/>
        </w:rPr>
        <w:t>Student Number:</w:t>
      </w:r>
      <w:r w:rsidR="005E4983">
        <w:rPr>
          <w:b/>
        </w:rPr>
        <w:t>-</w:t>
      </w:r>
      <w:r w:rsidR="005E4983">
        <w:rPr>
          <w:b/>
        </w:rPr>
        <w:tab/>
        <w:t>2029404</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5E4983">
        <w:t>07/06/2021</w:t>
      </w:r>
    </w:p>
    <w:p w:rsidR="00682F3B" w:rsidRDefault="00682F3B"/>
    <w:p w:rsidR="005E4983" w:rsidRDefault="00682F3B">
      <w:r w:rsidRPr="00451AB2">
        <w:rPr>
          <w:b/>
        </w:rPr>
        <w:t>Question 1</w:t>
      </w:r>
      <w:r w:rsidR="00451AB2">
        <w:rPr>
          <w:b/>
        </w:rPr>
        <w:br/>
      </w:r>
      <w:r w:rsidR="00572F46">
        <w:t>A person is guilty of burglary if he enters a building or part of a building as a trespasser and intends to steal anything therein, inflict grievous bodily harm on any persons therein or damage any property therein.</w:t>
      </w:r>
      <w:r w:rsidR="007A65A3">
        <w:br/>
      </w:r>
      <w:r w:rsidR="007A65A3">
        <w:br/>
        <w:t>This section of burglary is to do with a defendant’s intentions i.e. Mens Rea.</w:t>
      </w:r>
    </w:p>
    <w:p w:rsidR="00682F3B" w:rsidRDefault="005E4983">
      <w:r>
        <w:t xml:space="preserve"> </w:t>
      </w:r>
    </w:p>
    <w:p w:rsidR="00682F3B" w:rsidRDefault="00682F3B">
      <w:pPr>
        <w:rPr>
          <w:b/>
        </w:rPr>
      </w:pPr>
      <w:r w:rsidRPr="00451AB2">
        <w:rPr>
          <w:b/>
        </w:rPr>
        <w:t>Question 2</w:t>
      </w:r>
    </w:p>
    <w:p w:rsidR="00572F46" w:rsidRDefault="009E0868">
      <w:r>
        <w:t xml:space="preserve">Assess – when officers first arrive at the scene, they must make a dynamic risk assessment to assess what’s happened and how best to approach the situation. </w:t>
      </w:r>
      <w:r w:rsidR="00DE3628">
        <w:t>It is important that it is dynamic and not a static risk assessment as conditions are likely to continually change. Possible things to assess are what happened, who’s the victim, who’s the offender, were there witnesses, what’s the weather like and how might it affect proceedings, are there any health and safety considerations to be made e.g. agitated victims/witnesses/offenders, terrain, weather, bodily fluid etc.</w:t>
      </w:r>
      <w:r w:rsidR="00DE3628">
        <w:br/>
      </w:r>
    </w:p>
    <w:p w:rsidR="00DE3628" w:rsidRPr="009E0868" w:rsidRDefault="00DE3628">
      <w:r>
        <w:t xml:space="preserve">Protect – in terms of protection, when first arriving at a scene the main priority is to protect life and limb i.e. is someone seriously hurt or injured and do they need immediate medical attention. After this has been done, we must ensure that an area is cordoned off to ensure that the crime scene itself is protected. This ensures the safety of persons who are at a crime scene if for example it’s an accident on the motorway. After having protected people and the crime scene, we must also ensure that any evidence is protected and kept safe. This is to ensure that evidence is admissible and not damaged or altered and can assist in the investigation thereafter. </w:t>
      </w:r>
      <w:r>
        <w:br/>
      </w:r>
      <w:r>
        <w:br/>
        <w:t xml:space="preserve">Communicate – Having arrived at a scene, it is important that we first communicate with our partnering officer (if we have one) and coordinate a plan of action. We must communicate to victims, witnesses and offenders that we are there to assist and we must talk to people to ascertain what’s happened from the accounts of different people to build a picture of the incident. We must remain impartial and assume nothing, believe no one and challenge everything. We must also communicate with partnering agencies to ensure </w:t>
      </w:r>
      <w:r w:rsidR="00C37146">
        <w:t xml:space="preserve">coordination and </w:t>
      </w:r>
      <w:r>
        <w:t xml:space="preserve">that </w:t>
      </w:r>
      <w:r w:rsidR="00C37146">
        <w:t>the best course of action is taken and that the needs of everyone are met.</w:t>
      </w:r>
    </w:p>
    <w:p w:rsidR="00682F3B" w:rsidRDefault="00682F3B"/>
    <w:p w:rsidR="00682F3B" w:rsidRDefault="00682F3B"/>
    <w:p w:rsidR="00682F3B" w:rsidRPr="00451AB2" w:rsidRDefault="00682F3B" w:rsidP="00682F3B">
      <w:pPr>
        <w:rPr>
          <w:b/>
        </w:rPr>
      </w:pPr>
      <w:r w:rsidRPr="00451AB2">
        <w:rPr>
          <w:b/>
        </w:rPr>
        <w:t>Question 3</w:t>
      </w:r>
    </w:p>
    <w:p w:rsidR="00682F3B" w:rsidRDefault="009E0868">
      <w:r>
        <w:t xml:space="preserve">The Golden Hour is the period immediately following the commission of a crime where material evidence is in abundance and is readily available and is more likely to be admissible in court. In terms of evidence, it is the time when memories are freshest and accounts are more likely to be accurate </w:t>
      </w:r>
      <w:r>
        <w:lastRenderedPageBreak/>
        <w:t>from victims and witnesses. Being proactive in this time also ensures that you’re more likely to locate a suspect to be able to gather forensic evidence and recover property. It’s also vital in terms of protecting and securing evidence at a scene to make sure that it isn’t damaged or altered which would make it inadmissible/unusable e.g. covering a footprint with a bin lid to protect it from the elements. It’s important to make sure that the integrity of the evidence isn’t compromised as the more complete it is, the better chance of it in aiding in a criminal investigation.</w:t>
      </w:r>
    </w:p>
    <w:p w:rsidR="00682F3B" w:rsidRDefault="00682F3B"/>
    <w:p w:rsidR="00682F3B" w:rsidRPr="00451AB2" w:rsidRDefault="00682F3B" w:rsidP="00682F3B">
      <w:pPr>
        <w:rPr>
          <w:b/>
        </w:rPr>
      </w:pPr>
      <w:r w:rsidRPr="00451AB2">
        <w:rPr>
          <w:b/>
        </w:rPr>
        <w:t>Question 4</w:t>
      </w:r>
    </w:p>
    <w:p w:rsidR="00682F3B" w:rsidRDefault="00572F46">
      <w:r>
        <w:t>A person is guilty of robbery if they steal and immediately before doing so, or at the time of doing so and in order to do so, they use force on any person and puts or seeks to put any person in fear that they will be there and there subject to force.</w:t>
      </w:r>
    </w:p>
    <w:p w:rsidR="00682F3B" w:rsidRDefault="00682F3B"/>
    <w:p w:rsidR="00682F3B" w:rsidRPr="00451AB2" w:rsidRDefault="00682F3B" w:rsidP="00682F3B">
      <w:pPr>
        <w:rPr>
          <w:b/>
        </w:rPr>
      </w:pPr>
      <w:r w:rsidRPr="00451AB2">
        <w:rPr>
          <w:b/>
        </w:rPr>
        <w:t>Question 5</w:t>
      </w:r>
    </w:p>
    <w:p w:rsidR="009E0868" w:rsidRDefault="00572F46">
      <w:r>
        <w:t>Discretion is whereby you use your professional judgement and utilise your authority to come to the best possible decision, having considered and recognised all possible options.</w:t>
      </w:r>
      <w:r>
        <w:br/>
        <w:t xml:space="preserve">Discrimination is whereby you treat someone unfairly to another </w:t>
      </w:r>
      <w:r w:rsidR="00FE404C">
        <w:t xml:space="preserve">person </w:t>
      </w:r>
      <w:r>
        <w:t>due to prejudice towards someone’s perceived or actual person</w:t>
      </w:r>
      <w:r w:rsidR="00FE404C">
        <w:t>al</w:t>
      </w:r>
      <w:r>
        <w:t xml:space="preserve"> characteristics.</w:t>
      </w:r>
      <w:r w:rsidR="00FE404C">
        <w:t xml:space="preserve"> This can include race, age, disability, religion (or lack of), sexual orientation and transgender.</w:t>
      </w:r>
    </w:p>
    <w:p w:rsidR="00682F3B" w:rsidRDefault="00572F46">
      <w:r>
        <w:br/>
        <w:t xml:space="preserve">If a police officer fails to act completely i.e. turns a blind eye, that could be considered unfair and discriminatory and also a neglect of duty. </w:t>
      </w:r>
      <w:r w:rsidR="00FE404C">
        <w:t xml:space="preserve">Officers can avoid professional discretion being perceived as discriminatory if they do not let their unconscious biases or prejudices be a factor in their use of discretion and to remain impartial and treat persons equally e.g. you would use the same level of respect and understanding whether you stop an elderly white female to search them or a young </w:t>
      </w:r>
      <w:r w:rsidR="009E0868">
        <w:t>Asian male. Also, if they both for example were possessing a small amount of cannabis and hadn’t previously offended, you would use the same discretion for both peoples in giving them a caution instead of giving a caution to the elderly white female and arresting the young Asian male – this would be seen as discriminatory.</w:t>
      </w:r>
    </w:p>
    <w:p w:rsidR="00682F3B" w:rsidRDefault="00682F3B"/>
    <w:p w:rsidR="00682F3B" w:rsidRPr="00451AB2" w:rsidRDefault="00682F3B" w:rsidP="00682F3B">
      <w:r w:rsidRPr="00451AB2">
        <w:rPr>
          <w:b/>
        </w:rPr>
        <w:t>Question 6</w:t>
      </w:r>
      <w:r w:rsidR="00451AB2">
        <w:rPr>
          <w:b/>
        </w:rPr>
        <w:br/>
      </w:r>
      <w:r w:rsidR="00572F46">
        <w:t xml:space="preserve">When a statutory offence </w:t>
      </w:r>
      <w:r w:rsidR="00FE404C">
        <w:t>has</w:t>
      </w:r>
      <w:r w:rsidR="00572F46">
        <w:t xml:space="preserve"> been committed, the power a constable has is stated in Section 24(3) PACE 1984. A constable may arrest anyone who has committed an offence or anyone who they have reasonable grounds to suspect has committed one</w:t>
      </w:r>
      <w:r w:rsidR="00FE404C">
        <w:t>.</w:t>
      </w:r>
      <w:r w:rsidR="00672BDC">
        <w:br/>
        <w:t>This is governed by the statutory powers of arrest in Code of Practice G.</w:t>
      </w:r>
    </w:p>
    <w:p w:rsidR="00682F3B" w:rsidRDefault="00682F3B"/>
    <w:p w:rsidR="00682F3B" w:rsidRDefault="00682F3B">
      <w:r w:rsidRPr="00451AB2">
        <w:rPr>
          <w:b/>
        </w:rPr>
        <w:t>Question 7</w:t>
      </w:r>
      <w:r w:rsidR="00451AB2">
        <w:rPr>
          <w:b/>
        </w:rPr>
        <w:br/>
      </w:r>
      <w:r w:rsidR="00572F46">
        <w:t>Code G is the code of practice</w:t>
      </w:r>
      <w:r w:rsidR="00C32729">
        <w:t xml:space="preserve"> of PACE 1984</w:t>
      </w:r>
      <w:bookmarkStart w:id="0" w:name="_GoBack"/>
      <w:bookmarkEnd w:id="0"/>
      <w:r w:rsidR="00572F46">
        <w:t xml:space="preserve"> that covers statutory powers of arrest. The necessity criteria are outlined in the mnemonic IDCOPPLAN:</w:t>
      </w:r>
      <w:r w:rsidR="00572F46">
        <w:br/>
      </w:r>
      <w:r w:rsidR="00572F46">
        <w:br/>
        <w:t xml:space="preserve">I – Investigation </w:t>
      </w:r>
      <w:r w:rsidR="00572F46">
        <w:sym w:font="Wingdings" w:char="F0E0"/>
      </w:r>
      <w:r w:rsidR="00572F46">
        <w:t xml:space="preserve"> To allow a prompt and effective investigation into the offence</w:t>
      </w:r>
      <w:r w:rsidR="00572F46">
        <w:br/>
        <w:t xml:space="preserve">D – Disappearance </w:t>
      </w:r>
      <w:r w:rsidR="00572F46">
        <w:sym w:font="Wingdings" w:char="F0E0"/>
      </w:r>
      <w:r w:rsidR="00572F46">
        <w:t xml:space="preserve"> To ensure that the suspect may not disappear in a way that would hinder an investigation</w:t>
      </w:r>
    </w:p>
    <w:p w:rsidR="00572F46" w:rsidRDefault="00572F46">
      <w:r>
        <w:lastRenderedPageBreak/>
        <w:t xml:space="preserve">C – Child or vulnerable person </w:t>
      </w:r>
      <w:r>
        <w:sym w:font="Wingdings" w:char="F0E0"/>
      </w:r>
      <w:r>
        <w:t xml:space="preserve"> To protect a child or vulnerable person from harm</w:t>
      </w:r>
    </w:p>
    <w:p w:rsidR="00572F46" w:rsidRDefault="00572F46">
      <w:r>
        <w:t xml:space="preserve">O – Obstruction of highway </w:t>
      </w:r>
      <w:r>
        <w:sym w:font="Wingdings" w:char="F0E0"/>
      </w:r>
      <w:r>
        <w:t xml:space="preserve"> To prevent someone obstructing the highway.</w:t>
      </w:r>
    </w:p>
    <w:p w:rsidR="00572F46" w:rsidRDefault="00572F46">
      <w:r>
        <w:t xml:space="preserve">P – Physical injury </w:t>
      </w:r>
      <w:r>
        <w:sym w:font="Wingdings" w:char="F0E0"/>
      </w:r>
      <w:r>
        <w:t xml:space="preserve"> To prevent someone causing physical injury to themselves or others, or to prevent someone from physical injury</w:t>
      </w:r>
    </w:p>
    <w:p w:rsidR="00572F46" w:rsidRDefault="00572F46">
      <w:r>
        <w:t xml:space="preserve">P – Public decency </w:t>
      </w:r>
      <w:r>
        <w:sym w:font="Wingdings" w:char="F0E0"/>
      </w:r>
      <w:r>
        <w:t xml:space="preserve"> To prevent someone committing an offence in which the decency of the public would be compromised i.e. committing a public order offence</w:t>
      </w:r>
    </w:p>
    <w:p w:rsidR="00572F46" w:rsidRPr="00451AB2" w:rsidRDefault="00572F46">
      <w:r>
        <w:t xml:space="preserve">L – Loss or damage </w:t>
      </w:r>
      <w:r>
        <w:sym w:font="Wingdings" w:char="F0E0"/>
      </w:r>
      <w:r>
        <w:t xml:space="preserve"> To prevent the loss or damage of property</w:t>
      </w:r>
      <w:r>
        <w:br/>
        <w:t xml:space="preserve">A – Address </w:t>
      </w:r>
      <w:r>
        <w:sym w:font="Wingdings" w:char="F0E0"/>
      </w:r>
      <w:r>
        <w:t xml:space="preserve"> To be able to ascertain the address of someone in relation to an offence.</w:t>
      </w:r>
      <w:r>
        <w:br/>
        <w:t xml:space="preserve">N – Name </w:t>
      </w:r>
      <w:r>
        <w:sym w:font="Wingdings" w:char="F0E0"/>
      </w:r>
      <w:r>
        <w:t xml:space="preserve"> TO be able to ascertain the name of someone in relation to an offence.</w:t>
      </w:r>
    </w:p>
    <w:p w:rsidR="00682F3B" w:rsidRDefault="00682F3B"/>
    <w:p w:rsidR="00682F3B" w:rsidRDefault="00682F3B" w:rsidP="00682F3B">
      <w:pPr>
        <w:rPr>
          <w:b/>
        </w:rPr>
      </w:pPr>
      <w:r w:rsidRPr="00451AB2">
        <w:rPr>
          <w:b/>
        </w:rPr>
        <w:t>Question 8</w:t>
      </w:r>
    </w:p>
    <w:p w:rsidR="00572F46" w:rsidRDefault="00572F46" w:rsidP="00682F3B">
      <w:r>
        <w:t>Officers have the following legislation to rely upon when managing conflict:</w:t>
      </w:r>
      <w:r>
        <w:br/>
        <w:t>Section 117 PACE 1984 – the use of reasonable force by a constable when in execution of their duty.</w:t>
      </w:r>
    </w:p>
    <w:p w:rsidR="00572F46" w:rsidRDefault="00572F46" w:rsidP="00682F3B">
      <w:r>
        <w:t>Section 3 Criminal Law Act 1967 – the use of reasonable force by anyone in the prevention of crime, or to assist in the lawful arrest of someone.</w:t>
      </w:r>
    </w:p>
    <w:p w:rsidR="00572F46" w:rsidRDefault="00572F46" w:rsidP="00682F3B">
      <w:r>
        <w:t>Human Rights Act 1988 – that force must be proportionate, lawful and necessary and that a constable can be held accountable to it.</w:t>
      </w:r>
    </w:p>
    <w:p w:rsidR="00572F46" w:rsidRPr="00572F46" w:rsidRDefault="00572F46" w:rsidP="00682F3B">
      <w:r>
        <w:t>Common Law – that an officer can protect.t themselves or anyone from harm i.e. self-defence</w:t>
      </w:r>
      <w:r>
        <w:br/>
      </w:r>
      <w:r>
        <w:br/>
        <w:t>Section 76 Criminal Justice &amp; Immigration Act 2008 – expands on the common law of self defence.</w:t>
      </w:r>
    </w:p>
    <w:p w:rsidR="00682F3B" w:rsidRDefault="00682F3B"/>
    <w:p w:rsidR="00682F3B" w:rsidRPr="00451AB2" w:rsidRDefault="00682F3B" w:rsidP="00682F3B">
      <w:r w:rsidRPr="00451AB2">
        <w:rPr>
          <w:b/>
        </w:rPr>
        <w:t>Question 9</w:t>
      </w:r>
      <w:r w:rsidR="00451AB2">
        <w:rPr>
          <w:b/>
        </w:rPr>
        <w:br/>
      </w:r>
    </w:p>
    <w:p w:rsidR="00682F3B" w:rsidRDefault="00572F46">
      <w:r>
        <w:t>Section 28 PACE 1984 states that upon arrest, you must tell someone:</w:t>
      </w:r>
    </w:p>
    <w:p w:rsidR="00572F46" w:rsidRDefault="00572F46" w:rsidP="00572F46">
      <w:pPr>
        <w:pStyle w:val="ListParagraph"/>
        <w:numPr>
          <w:ilvl w:val="0"/>
          <w:numId w:val="1"/>
        </w:numPr>
      </w:pPr>
      <w:r>
        <w:t xml:space="preserve">That they are under arrest </w:t>
      </w:r>
    </w:p>
    <w:p w:rsidR="00572F46" w:rsidRDefault="00572F46" w:rsidP="00572F46">
      <w:pPr>
        <w:pStyle w:val="ListParagraph"/>
        <w:numPr>
          <w:ilvl w:val="0"/>
          <w:numId w:val="1"/>
        </w:numPr>
      </w:pPr>
      <w:r>
        <w:t>The grounds for the arrest</w:t>
      </w:r>
    </w:p>
    <w:p w:rsidR="00572F46" w:rsidRDefault="00572F46" w:rsidP="00572F46">
      <w:pPr>
        <w:pStyle w:val="ListParagraph"/>
        <w:numPr>
          <w:ilvl w:val="0"/>
          <w:numId w:val="1"/>
        </w:numPr>
      </w:pPr>
      <w:r>
        <w:t xml:space="preserve">Caution them </w:t>
      </w:r>
    </w:p>
    <w:p w:rsidR="00572F46" w:rsidRDefault="00572F46" w:rsidP="00572F46">
      <w:pPr>
        <w:pStyle w:val="ListParagraph"/>
        <w:numPr>
          <w:ilvl w:val="0"/>
          <w:numId w:val="1"/>
        </w:numPr>
      </w:pPr>
      <w:r>
        <w:t>The necessity for the arrest</w:t>
      </w:r>
    </w:p>
    <w:p w:rsidR="00682F3B" w:rsidRDefault="00682F3B"/>
    <w:p w:rsidR="00F84BB1" w:rsidRDefault="00F84BB1"/>
    <w:p w:rsidR="00682F3B" w:rsidRDefault="00682F3B" w:rsidP="00682F3B">
      <w:r w:rsidRPr="00451AB2">
        <w:rPr>
          <w:b/>
        </w:rPr>
        <w:t>Question 10</w:t>
      </w:r>
      <w:r w:rsidR="005E4983">
        <w:br/>
      </w:r>
    </w:p>
    <w:p w:rsidR="00F84BB1" w:rsidRDefault="00F84BB1" w:rsidP="00682F3B">
      <w:r>
        <w:t>The National Decision Model is a values-based tool that’s simple and logical and assists in police decision making in a way that can be held up to scrutiny. There are five constituent parts to the model with the police Code of Ethics at its centre, constantly playing a role in the decision making process. The parts of the model are:</w:t>
      </w:r>
      <w:r>
        <w:br/>
      </w:r>
      <w:r>
        <w:br/>
        <w:t xml:space="preserve">Gather information and intelligence – we do this to feed into our risk assessment. This is vital as a </w:t>
      </w:r>
      <w:r>
        <w:lastRenderedPageBreak/>
        <w:t>poor risk assessment will affect how we deal with a problem.</w:t>
      </w:r>
      <w:r>
        <w:br/>
      </w:r>
      <w:r>
        <w:br/>
        <w:t>Assess threat &amp; risk an</w:t>
      </w:r>
      <w:r w:rsidR="00FE404C">
        <w:t>d developing a working strategy – this is where we would start to develop a working strategy based on a dynamic risk assessment. It is important to continually assess things as they are subject to change.</w:t>
      </w:r>
      <w:r>
        <w:br/>
      </w:r>
      <w:r>
        <w:br/>
        <w:t>Consider powers &amp; policies – this is where we take into consideration what powers &amp; policies can help assist in a particular situation. For example when managing conflict, we may consider our use of reasonable force as a constable in the power given by S</w:t>
      </w:r>
      <w:r w:rsidR="00FE404C">
        <w:t>ection 117 PACE 1984.</w:t>
      </w:r>
    </w:p>
    <w:p w:rsidR="00FE404C" w:rsidRDefault="00FE404C" w:rsidP="00682F3B"/>
    <w:p w:rsidR="00F84BB1" w:rsidRDefault="00F84BB1" w:rsidP="00682F3B">
      <w:r>
        <w:t>I</w:t>
      </w:r>
      <w:r w:rsidR="00FE404C">
        <w:t>dentify options &amp; contingencies – this is where the various options and contingencies that are available to us are considered.</w:t>
      </w:r>
      <w:r>
        <w:br/>
      </w:r>
      <w:r>
        <w:br/>
        <w:t>Take action</w:t>
      </w:r>
      <w:r w:rsidR="00FE404C">
        <w:t xml:space="preserve"> and review what happened – this is the part where we’ve made a decision, we take action and then review how it went.</w:t>
      </w:r>
      <w:r w:rsidR="00FE404C">
        <w:br/>
      </w:r>
      <w:r w:rsidR="00FE404C">
        <w:br/>
        <w:t>The NDM is a constant cycle between the aforementioned steps.</w:t>
      </w:r>
    </w:p>
    <w:p w:rsidR="00682F3B" w:rsidRDefault="00682F3B"/>
    <w:p w:rsidR="00682F3B" w:rsidRDefault="00682F3B">
      <w:r w:rsidRPr="00451AB2">
        <w:rPr>
          <w:b/>
        </w:rPr>
        <w:t>Question 11</w:t>
      </w:r>
      <w:r w:rsidR="00451AB2">
        <w:rPr>
          <w:b/>
        </w:rPr>
        <w:br/>
      </w:r>
      <w:r w:rsidR="00F84BB1">
        <w:t>Section 17 PACE is the power for a constable to enter a premises to be able to arrest someone for an indictable offence or to protect life and limb.</w:t>
      </w:r>
      <w:r w:rsidR="00F84BB1">
        <w:br/>
        <w:t>Section 17a specifically refers to a constable being able to enter a premises to be able to issue a warrant of arrest or a commitment warrant.</w:t>
      </w:r>
      <w:r w:rsidR="00451AB2">
        <w:br/>
      </w:r>
    </w:p>
    <w:p w:rsidR="00682F3B" w:rsidRDefault="00682F3B" w:rsidP="00682F3B">
      <w:r w:rsidRPr="00451AB2">
        <w:rPr>
          <w:b/>
        </w:rPr>
        <w:t>Question 12</w:t>
      </w:r>
      <w:r w:rsidR="00451AB2">
        <w:rPr>
          <w:b/>
        </w:rPr>
        <w:br/>
      </w:r>
      <w:r w:rsidR="00F84BB1">
        <w:t>A jury would decide dishonesty of a defendant based on the test outlined in R v Ghosh. The test is as follows; the jury are to consider:</w:t>
      </w:r>
      <w:r w:rsidR="00F84BB1">
        <w:br/>
      </w:r>
      <w:r w:rsidR="00F84BB1">
        <w:br/>
        <w:t>1.) If by the standards of a reasonable and honest person, that they believed that what the defendant did was dishonest. If not, then that was the end of the case. But if so, move on to:</w:t>
      </w:r>
    </w:p>
    <w:p w:rsidR="00F84BB1" w:rsidRPr="00F84BB1" w:rsidRDefault="00F84BB1" w:rsidP="00682F3B">
      <w:r>
        <w:t>2.) If they believed by those aforementioned standards, if the defendant believed that he himself was dishonest.</w:t>
      </w:r>
      <w:r>
        <w:br/>
      </w:r>
      <w:r>
        <w:br/>
        <w:t>This second part in R v Ghosh was subjective and brought implications as the less a defendant conformed to the moral standards of society, the less likely they were of being held criminal responsible for their actions. Therefore, Ivey v Ghenting 2017 currently overrules this. The jury are now first to question if the defendant believed if they had been dishonest to ascertain their Mens Rea, and then the jury are to consider by the standards of a reasonable and honest person that what they did was dishonest. It is no longer a requirement for the jury to believe whether the defendant believed if they had acted dishonestly, just whether they held that belief and for it to assist in figuring out the defendant’s Mens Rea.</w:t>
      </w:r>
    </w:p>
    <w:p w:rsidR="00682F3B" w:rsidRDefault="00682F3B"/>
    <w:p w:rsidR="00682F3B" w:rsidRDefault="00682F3B" w:rsidP="00682F3B">
      <w:r w:rsidRPr="00451AB2">
        <w:rPr>
          <w:b/>
        </w:rPr>
        <w:lastRenderedPageBreak/>
        <w:t>Question 13</w:t>
      </w:r>
      <w:r w:rsidR="00451AB2">
        <w:rPr>
          <w:b/>
        </w:rPr>
        <w:br/>
      </w:r>
      <w:r w:rsidR="00F84BB1">
        <w:t>The mnemonic used by police call handlers is METHANE.</w:t>
      </w:r>
      <w:r w:rsidR="000B7A97">
        <w:t xml:space="preserve"> Call handlers base the priority of calls based on their severity and are graded from G1 (the most urgent) to G5.</w:t>
      </w:r>
      <w:r w:rsidR="000B7A97">
        <w:br/>
      </w:r>
      <w:r w:rsidR="000B7A97">
        <w:br/>
        <w:t xml:space="preserve">M – </w:t>
      </w:r>
    </w:p>
    <w:p w:rsidR="000B7A97" w:rsidRDefault="000B7A97" w:rsidP="000B7A97">
      <w:pPr>
        <w:tabs>
          <w:tab w:val="left" w:pos="3283"/>
        </w:tabs>
      </w:pPr>
      <w:r>
        <w:t>E – emergency response needed.</w:t>
      </w:r>
    </w:p>
    <w:p w:rsidR="000B7A97" w:rsidRDefault="000B7A97" w:rsidP="000B7A97">
      <w:pPr>
        <w:tabs>
          <w:tab w:val="left" w:pos="3283"/>
        </w:tabs>
      </w:pPr>
      <w:r>
        <w:t xml:space="preserve">T - </w:t>
      </w:r>
      <w:r w:rsidR="00C37146">
        <w:t>Trauma</w:t>
      </w:r>
    </w:p>
    <w:p w:rsidR="000B7A97" w:rsidRDefault="000B7A97" w:rsidP="000B7A97">
      <w:pPr>
        <w:tabs>
          <w:tab w:val="left" w:pos="3283"/>
        </w:tabs>
      </w:pPr>
      <w:r>
        <w:t xml:space="preserve">H - </w:t>
      </w:r>
      <w:r w:rsidR="00C37146">
        <w:t>Harm</w:t>
      </w:r>
    </w:p>
    <w:p w:rsidR="000B7A97" w:rsidRDefault="000B7A97" w:rsidP="000B7A97">
      <w:pPr>
        <w:tabs>
          <w:tab w:val="left" w:pos="3283"/>
        </w:tabs>
      </w:pPr>
      <w:r>
        <w:t xml:space="preserve">A - </w:t>
      </w:r>
    </w:p>
    <w:p w:rsidR="000B7A97" w:rsidRDefault="000B7A97" w:rsidP="000B7A97">
      <w:pPr>
        <w:tabs>
          <w:tab w:val="left" w:pos="3283"/>
        </w:tabs>
      </w:pPr>
      <w:r>
        <w:t xml:space="preserve">N - </w:t>
      </w:r>
    </w:p>
    <w:p w:rsidR="000B7A97" w:rsidRDefault="000B7A97" w:rsidP="000B7A97">
      <w:pPr>
        <w:tabs>
          <w:tab w:val="left" w:pos="3283"/>
        </w:tabs>
      </w:pPr>
      <w:r>
        <w:t xml:space="preserve">E - </w:t>
      </w:r>
    </w:p>
    <w:p w:rsidR="000B7A97" w:rsidRPr="00451AB2" w:rsidRDefault="000B7A97" w:rsidP="00682F3B"/>
    <w:p w:rsidR="00682F3B" w:rsidRDefault="00682F3B"/>
    <w:p w:rsidR="00BE66DE" w:rsidRDefault="00682F3B" w:rsidP="00682F3B">
      <w:pPr>
        <w:rPr>
          <w:b/>
        </w:rPr>
      </w:pPr>
      <w:r w:rsidRPr="00451AB2">
        <w:rPr>
          <w:b/>
        </w:rPr>
        <w:t>Question 14</w:t>
      </w:r>
    </w:p>
    <w:p w:rsidR="00682F3B" w:rsidRPr="00451AB2" w:rsidRDefault="00BE66DE" w:rsidP="00682F3B">
      <w:r>
        <w:t>Vulnerable is whereby means of reasons or somebody’s circumstances, they are unable to protect themselves against violence and harm.</w:t>
      </w:r>
      <w:r w:rsidR="00451AB2">
        <w:rPr>
          <w:b/>
        </w:rPr>
        <w:br/>
      </w:r>
    </w:p>
    <w:p w:rsidR="00682F3B" w:rsidRPr="00451AB2" w:rsidRDefault="00451AB2" w:rsidP="00682F3B">
      <w:pPr>
        <w:rPr>
          <w:b/>
        </w:rPr>
      </w:pPr>
      <w:r>
        <w:br/>
      </w:r>
      <w:r w:rsidR="00682F3B" w:rsidRPr="00451AB2">
        <w:rPr>
          <w:b/>
        </w:rPr>
        <w:t>Question 15</w:t>
      </w:r>
    </w:p>
    <w:p w:rsidR="00682F3B" w:rsidRDefault="00BE66DE">
      <w:r>
        <w:t>Anti-Social behaviour is any act that causes, or intends to cause harassment, alarm or distress to any person.</w:t>
      </w:r>
    </w:p>
    <w:p w:rsidR="00682F3B" w:rsidRDefault="00682F3B"/>
    <w:p w:rsidR="00682F3B" w:rsidRDefault="00682F3B">
      <w:pPr>
        <w:rPr>
          <w:b/>
        </w:rPr>
      </w:pPr>
      <w:r w:rsidRPr="00451AB2">
        <w:rPr>
          <w:b/>
        </w:rPr>
        <w:t>Question 16</w:t>
      </w:r>
      <w:r w:rsidR="00451AB2">
        <w:rPr>
          <w:b/>
        </w:rPr>
        <w:br/>
      </w:r>
    </w:p>
    <w:p w:rsidR="00BE66DE" w:rsidRPr="00BE66DE" w:rsidRDefault="00BE66DE">
      <w:r>
        <w:t>This is a dispersal power that orders a person to leave and not return to a designated area to prevent anti-social behaviour from happening and to prevent crime and disorder. It can either be given to a person who is being anti-social or in the pursuit of crime &amp; disorder, or to someone that a constable has reasonable grounds to believe that they will partake in anti-social behaviour and/or in crime and disorder. It requires a person issued it to leave an area for up to 48 hours. A section 35 must be authorised by an Inspector. The order of dispersal must be given in writing where practicable</w:t>
      </w:r>
      <w:r w:rsidR="00C37146">
        <w:t xml:space="preserve"> and a map of the area in which they are excluded from</w:t>
      </w:r>
      <w:r>
        <w:t>. If someone breaches a Section 35, it is an offence.</w:t>
      </w:r>
    </w:p>
    <w:p w:rsidR="00682F3B" w:rsidRDefault="00682F3B"/>
    <w:p w:rsidR="00682F3B" w:rsidRPr="00BE66DE" w:rsidRDefault="00682F3B" w:rsidP="00682F3B">
      <w:r w:rsidRPr="00451AB2">
        <w:rPr>
          <w:b/>
        </w:rPr>
        <w:t>Question 17</w:t>
      </w:r>
      <w:r w:rsidR="00451AB2">
        <w:rPr>
          <w:b/>
        </w:rPr>
        <w:br/>
      </w:r>
      <w:r w:rsidR="00BE66DE">
        <w:t>Routine activity is a means of trying to understand why a crime occurs. It is based on three elements:</w:t>
      </w:r>
      <w:r w:rsidR="00BE66DE">
        <w:br/>
      </w:r>
      <w:r w:rsidR="00BE66DE">
        <w:br/>
        <w:t xml:space="preserve">1.) A suitable target – a person is deemed suitable based on the four following criteria: Value – does a likely offender deem them to have value? Inertia – how easily can they be moved. Visibility – how </w:t>
      </w:r>
      <w:r w:rsidR="00BE66DE">
        <w:lastRenderedPageBreak/>
        <w:t>easy is it to see them/be spotted and access – how accessible are they.</w:t>
      </w:r>
      <w:r w:rsidR="00BE66DE">
        <w:br/>
      </w:r>
      <w:r w:rsidR="00BE66DE">
        <w:br/>
        <w:t>2.) Absence of a capable guardian – a crime is more likely to be committed if there is an absence of a capable guardian e.g. a security guard.</w:t>
      </w:r>
      <w:r w:rsidR="00BE66DE">
        <w:br/>
      </w:r>
      <w:r w:rsidR="00BE66DE">
        <w:br/>
        <w:t>3.) A likely offender – a crime is likely to happen if a likely offender deems a target to be suitable and that there is an absence of a capable guardian.</w:t>
      </w:r>
      <w:r w:rsidR="00BE66DE">
        <w:br/>
      </w:r>
      <w:r w:rsidR="00BE66DE">
        <w:br/>
        <w:t>You can reduce the risk of a crime happening by ensuring that all three elements do not coincide i.e. ensure that there isn’t absence of a capable guardian where a suitable target and likely offender are at the same place at the same time.</w:t>
      </w:r>
    </w:p>
    <w:p w:rsidR="00682F3B" w:rsidRDefault="00682F3B"/>
    <w:p w:rsidR="00682F3B" w:rsidRPr="000B7A97" w:rsidRDefault="00682F3B" w:rsidP="00682F3B">
      <w:r w:rsidRPr="00451AB2">
        <w:rPr>
          <w:b/>
        </w:rPr>
        <w:t>Question 18</w:t>
      </w:r>
      <w:r w:rsidR="00451AB2">
        <w:rPr>
          <w:b/>
        </w:rPr>
        <w:br/>
      </w:r>
      <w:r w:rsidR="000B7A97">
        <w:t>Evidence Based Policing is an evidence based approach to policing to ensure that police can act on things lawfully and appropriately with evidence</w:t>
      </w:r>
      <w:r w:rsidR="00C37146">
        <w:t>. It is based on the ATLAS model:</w:t>
      </w:r>
      <w:r w:rsidR="00C37146">
        <w:br/>
      </w:r>
      <w:r w:rsidR="00C37146">
        <w:br/>
        <w:t>A – Ask</w:t>
      </w:r>
      <w:r w:rsidR="00C37146">
        <w:br/>
      </w:r>
      <w:r w:rsidR="00C37146">
        <w:br/>
        <w:t>T - Test</w:t>
      </w:r>
      <w:r w:rsidR="00C37146">
        <w:br/>
      </w:r>
      <w:r w:rsidR="00C37146">
        <w:br/>
        <w:t>L – Learn</w:t>
      </w:r>
      <w:r w:rsidR="00C37146">
        <w:br/>
      </w:r>
      <w:r w:rsidR="00C37146">
        <w:br/>
        <w:t>A – Adapt</w:t>
      </w:r>
      <w:r w:rsidR="00C37146">
        <w:br/>
      </w:r>
      <w:r w:rsidR="00C37146">
        <w:br/>
        <w:t xml:space="preserve">S - </w:t>
      </w:r>
      <w:r w:rsidR="000B7A97">
        <w:t xml:space="preserve"> </w:t>
      </w:r>
      <w:r w:rsidR="00C37146">
        <w:t>Select</w:t>
      </w:r>
    </w:p>
    <w:p w:rsidR="00682F3B" w:rsidRDefault="00682F3B"/>
    <w:p w:rsidR="00682F3B" w:rsidRPr="00F61B92" w:rsidRDefault="00682F3B" w:rsidP="00682F3B">
      <w:r w:rsidRPr="00451AB2">
        <w:rPr>
          <w:b/>
        </w:rPr>
        <w:t>Question 19</w:t>
      </w:r>
      <w:r w:rsidR="00451AB2">
        <w:rPr>
          <w:b/>
        </w:rPr>
        <w:br/>
      </w:r>
      <w:r w:rsidR="00F61B92">
        <w:t xml:space="preserve">Partnership Orientated Policing Strategies </w:t>
      </w:r>
      <w:r w:rsidR="004959C3">
        <w:t xml:space="preserve">(POPS) </w:t>
      </w:r>
      <w:r w:rsidR="00F61B92">
        <w:t>is a problem solving model which aims t</w:t>
      </w:r>
      <w:r w:rsidR="004959C3">
        <w:t>o look at the root of a problem by consulting with partnering agencies to ensure that the problem is resolved and not just reacted to. For example, a call for disturbance at a house may/could be dealt with as such and no further action taken, but the aim of POPS is to delve deeper to the root of the problem and consider things such as is this person vulnerable? Do they have needs which aren’t being met? Are they subject to some other abuse that is not readily apparent? – It is then up to us to contact and work with the relevant agencies to properly address the problem e.g. contacting social services to ensure the protection of a child, rather than just turn up to a call, deal with the matter at hand and just put a ‘plaster’ on the situation and leave rather than aiming to solve it through a Partnership Orientated Policing Strategy.</w:t>
      </w:r>
      <w:r w:rsidR="004959C3">
        <w:br/>
      </w:r>
      <w:r w:rsidR="004959C3">
        <w:br/>
        <w:t xml:space="preserve">OSARA is also a problem-solving model that takes a crime and </w:t>
      </w:r>
      <w:r w:rsidR="000B7A97">
        <w:t>helps break it down to better understand it and to properly resolve it. The steps of the model are:</w:t>
      </w:r>
      <w:r w:rsidR="000B7A97">
        <w:br/>
      </w:r>
      <w:r w:rsidR="000B7A97">
        <w:br/>
        <w:t>O – Objective – what is it you want to achieve? It should be: specific, measurable, attainable, relevant and timely.</w:t>
      </w:r>
      <w:r w:rsidR="000B7A97">
        <w:br/>
      </w:r>
      <w:r w:rsidR="000B7A97">
        <w:br/>
        <w:t>S – Scanning – to gather information and identify problems.</w:t>
      </w:r>
      <w:r w:rsidR="000B7A97">
        <w:br/>
      </w:r>
      <w:r w:rsidR="000B7A97">
        <w:lastRenderedPageBreak/>
        <w:br/>
        <w:t>A – Analysis – to understand why a problem occurs.</w:t>
      </w:r>
      <w:r w:rsidR="000B7A97">
        <w:br/>
      </w:r>
      <w:r w:rsidR="000B7A97">
        <w:br/>
        <w:t>R - Response – develop and implement solutions.</w:t>
      </w:r>
      <w:r w:rsidR="000B7A97">
        <w:br/>
      </w:r>
      <w:r w:rsidR="000B7A97">
        <w:br/>
        <w:t>A – Assessment – determine the impact.</w:t>
      </w:r>
      <w:r w:rsidR="000B7A97">
        <w:br/>
      </w:r>
      <w:r w:rsidR="000B7A97">
        <w:br/>
        <w:t>Within the analysis phase of OSARA, is the Problem Analysis Triangle which says that a crime has three constituent elements: victim, location and offender. A crime is most likely to happen when a victim and an offender are at the same place and same time. If an element of the triangle is removed then it may change the outcome and stop a crime from happening.</w:t>
      </w:r>
      <w:r w:rsidR="000B7A97">
        <w:br/>
      </w:r>
      <w:r w:rsidR="000B7A97">
        <w:br/>
        <w:t xml:space="preserve">We must also consider the Enhanced Problem Analysis Triangle - Responses require resources which involve decision making by a person in authority. These are super controllers. They can have a positive impact on decisions but if they are not in agreement, they can affect things negatively. The super controllers to the subsequent elements of the enhanced Problem Analysis Triangle are: Victim </w:t>
      </w:r>
      <w:r w:rsidR="000B7A97">
        <w:sym w:font="Wingdings" w:char="F0E0"/>
      </w:r>
      <w:r w:rsidR="000B7A97">
        <w:t xml:space="preserve"> guardian, offender </w:t>
      </w:r>
      <w:r w:rsidR="000B7A97">
        <w:sym w:font="Wingdings" w:char="F0E0"/>
      </w:r>
      <w:r w:rsidR="000B7A97">
        <w:t xml:space="preserve"> handler and location </w:t>
      </w:r>
      <w:r w:rsidR="000B7A97">
        <w:sym w:font="Wingdings" w:char="F0E0"/>
      </w:r>
      <w:r w:rsidR="000B7A97">
        <w:t xml:space="preserve"> manager.</w:t>
      </w:r>
    </w:p>
    <w:p w:rsidR="00682F3B" w:rsidRDefault="00682F3B"/>
    <w:p w:rsidR="00BE66DE" w:rsidRDefault="00682F3B">
      <w:pPr>
        <w:rPr>
          <w:b/>
        </w:rPr>
      </w:pPr>
      <w:r w:rsidRPr="00451AB2">
        <w:rPr>
          <w:b/>
        </w:rPr>
        <w:t>Question 20</w:t>
      </w:r>
      <w:r w:rsidR="00451AB2">
        <w:rPr>
          <w:b/>
        </w:rPr>
        <w:br/>
      </w:r>
    </w:p>
    <w:p w:rsidR="004959C3" w:rsidRPr="00451AB2" w:rsidRDefault="004959C3">
      <w:pPr>
        <w:rPr>
          <w:b/>
        </w:rPr>
      </w:pPr>
      <w:r>
        <w:rPr>
          <w:b/>
        </w:rPr>
        <w:t>N/A</w:t>
      </w:r>
    </w:p>
    <w:p w:rsidR="00682F3B" w:rsidRDefault="00682F3B"/>
    <w:p w:rsidR="00682F3B" w:rsidRPr="00451AB2" w:rsidRDefault="00682F3B" w:rsidP="00682F3B">
      <w:pPr>
        <w:rPr>
          <w:b/>
        </w:rPr>
      </w:pPr>
      <w:r w:rsidRPr="00451AB2">
        <w:rPr>
          <w:b/>
        </w:rPr>
        <w:t>Question 21</w:t>
      </w:r>
      <w:r w:rsidR="004959C3">
        <w:rPr>
          <w:b/>
        </w:rPr>
        <w:br/>
      </w:r>
      <w:r w:rsidR="004959C3">
        <w:t>A constable has the power to detain any person or vehicle or anything in or on a vehicle, in a place which the public have access to, if they have reasonable grounds for suspecting that they have on them stolen items or a prohibited article, prohibited firework or bladed or sharply pointed article.</w:t>
      </w:r>
      <w:r w:rsidR="00451AB2">
        <w:rPr>
          <w:b/>
        </w:rPr>
        <w:br/>
      </w:r>
    </w:p>
    <w:p w:rsidR="00682F3B" w:rsidRDefault="00682F3B"/>
    <w:p w:rsidR="00682F3B" w:rsidRDefault="00682F3B"/>
    <w:p w:rsidR="00682F3B" w:rsidRDefault="00682F3B" w:rsidP="00682F3B">
      <w:r w:rsidRPr="00451AB2">
        <w:rPr>
          <w:b/>
        </w:rPr>
        <w:t>Question 22</w:t>
      </w:r>
      <w:r w:rsidR="00451AB2">
        <w:rPr>
          <w:b/>
        </w:rPr>
        <w:br/>
      </w:r>
    </w:p>
    <w:p w:rsidR="004959C3" w:rsidRDefault="004959C3" w:rsidP="00682F3B">
      <w:r>
        <w:t>The information to be given to a person prior to a search is governed by the Codes of Practice A</w:t>
      </w:r>
      <w:r w:rsidR="00C37146">
        <w:t xml:space="preserve"> Stop &amp; Search</w:t>
      </w:r>
      <w:r w:rsidR="002B6E9B">
        <w:t xml:space="preserve"> of PACE</w:t>
      </w:r>
      <w:r>
        <w:t xml:space="preserve"> and is detailed in the GOWISELY mnemonic:</w:t>
      </w:r>
      <w:r>
        <w:br/>
      </w:r>
      <w:r>
        <w:br/>
        <w:t>G – Grounds for the stop &amp; search</w:t>
      </w:r>
      <w:r>
        <w:br/>
        <w:t>O – Objective of the stop &amp; search or what is to be found</w:t>
      </w:r>
      <w:r>
        <w:br/>
        <w:t>W – Warrant card to be presented (if not in uniform)</w:t>
      </w:r>
    </w:p>
    <w:p w:rsidR="004959C3" w:rsidRDefault="004959C3" w:rsidP="00682F3B">
      <w:r>
        <w:t>I – Identification of officer – searching officer to identify themselves</w:t>
      </w:r>
    </w:p>
    <w:p w:rsidR="004959C3" w:rsidRDefault="004959C3" w:rsidP="00682F3B">
      <w:r>
        <w:t>S – Station to which searching officer is attached</w:t>
      </w:r>
    </w:p>
    <w:p w:rsidR="004959C3" w:rsidRDefault="004959C3" w:rsidP="00682F3B">
      <w:r>
        <w:t>E – Entitlement to copy of search</w:t>
      </w:r>
    </w:p>
    <w:p w:rsidR="004959C3" w:rsidRPr="00451AB2" w:rsidRDefault="004959C3" w:rsidP="00682F3B">
      <w:r>
        <w:lastRenderedPageBreak/>
        <w:t>L – Legal grounds to search</w:t>
      </w:r>
      <w:r>
        <w:br/>
        <w:t>Y – You are detained for the purpose of a search.</w:t>
      </w:r>
    </w:p>
    <w:p w:rsidR="00682F3B" w:rsidRDefault="00682F3B"/>
    <w:p w:rsidR="00682F3B" w:rsidRDefault="00682F3B" w:rsidP="00682F3B">
      <w:r w:rsidRPr="00451AB2">
        <w:rPr>
          <w:b/>
        </w:rPr>
        <w:t>Question 23</w:t>
      </w:r>
      <w:r w:rsidR="00451AB2">
        <w:rPr>
          <w:b/>
        </w:rPr>
        <w:br/>
      </w:r>
      <w:r w:rsidR="00F61B92">
        <w:t>The principal aims of the scheme are to achieve greater transparency, community involvement in the use of stop search powers and to support a more intelligence-led approach to policing, leading to better outcomes. This is done in the following:</w:t>
      </w:r>
      <w:r w:rsidR="00F61B92">
        <w:br/>
      </w:r>
      <w:r w:rsidR="00F61B92">
        <w:br/>
        <w:t>1. Data recording – forces to record the outcomes of all stop searches to ensure greater transparency. To show if there’s any link between the use of stop search and what was found.</w:t>
      </w:r>
      <w:r w:rsidR="00F61B92">
        <w:br/>
      </w:r>
      <w:r w:rsidR="00F61B92">
        <w:br/>
        <w:t>2. Lay observation policies – the opportunity for people in the community to go along w</w:t>
      </w:r>
      <w:r w:rsidR="004959C3">
        <w:t>ith officers and observe a stop-search to help with community engagement and building trust and to make sure officers are doing things correctly.</w:t>
      </w:r>
      <w:r w:rsidR="00F61B92">
        <w:br/>
      </w:r>
      <w:r w:rsidR="00F61B92">
        <w:br/>
        <w:t>3. Stop and search complaints ‘community trigger’</w:t>
      </w:r>
      <w:r w:rsidR="004959C3">
        <w:t xml:space="preserve"> – whenever there are complaints regarding stop-searches, that the police address this and explain why it was necessary to do the stop-searches in certain situations and their outcomes.</w:t>
      </w:r>
    </w:p>
    <w:p w:rsidR="00F61B92" w:rsidRPr="00451AB2" w:rsidRDefault="00F61B92" w:rsidP="00682F3B">
      <w:r>
        <w:t>4. Reduce the use of Section 60 “no-suspicion” stop-searches.</w:t>
      </w:r>
    </w:p>
    <w:p w:rsidR="00682F3B" w:rsidRDefault="00682F3B"/>
    <w:p w:rsidR="00682F3B" w:rsidRPr="00451AB2" w:rsidRDefault="00682F3B" w:rsidP="00682F3B">
      <w:r w:rsidRPr="00451AB2">
        <w:rPr>
          <w:b/>
        </w:rPr>
        <w:t>Question 24</w:t>
      </w:r>
      <w:r w:rsidR="00451AB2">
        <w:rPr>
          <w:b/>
        </w:rPr>
        <w:br/>
      </w:r>
      <w:r w:rsidR="00F61B92">
        <w:t>The National Intelligence Model is a model for policing that ensures information is researched, developed and analysed to provide intelligence to senior managers to provide strategic decisions, make tactical resourcing and manage risk.</w:t>
      </w:r>
      <w:r w:rsidR="00F61B92">
        <w:br/>
        <w:t>It aims to deliver a more targeted manner to policing through the development of information and intelligence. The model is based on 3 levels:</w:t>
      </w:r>
      <w:r w:rsidR="00F61B92">
        <w:br/>
      </w:r>
      <w:r w:rsidR="00F61B92">
        <w:br/>
        <w:t>1.) Neighbourhood and Basic Crime Units gather local intelligence from local intelligence units.</w:t>
      </w:r>
      <w:r w:rsidR="00F61B92">
        <w:br/>
      </w:r>
      <w:r w:rsidR="00F61B92">
        <w:br/>
        <w:t>2.) Force and Neighbouring Forces gather regional intelligence from the Force Intelligence Bureau.</w:t>
      </w:r>
      <w:r w:rsidR="00F61B92">
        <w:br/>
      </w:r>
      <w:r w:rsidR="00F61B92">
        <w:br/>
        <w:t>3.) National and International Forces gather national intelligence from the National Crime Agency and the UK Border.</w:t>
      </w:r>
      <w:r w:rsidR="00F61B92">
        <w:br/>
      </w:r>
      <w:r w:rsidR="00F61B92">
        <w:br/>
        <w:t>The National Intelligence report form is used to submit and evaluate information based on a 3x5x2 grading system:</w:t>
      </w:r>
      <w:r w:rsidR="00F61B92">
        <w:br/>
      </w:r>
      <w:r w:rsidR="00F61B92">
        <w:br/>
        <w:t xml:space="preserve">1.) Source evaluation: </w:t>
      </w:r>
      <w:r w:rsidR="00F61B92">
        <w:br/>
        <w:t>Reliable</w:t>
      </w:r>
      <w:r w:rsidR="00F61B92">
        <w:br/>
        <w:t>Untested</w:t>
      </w:r>
      <w:r w:rsidR="00F61B92">
        <w:br/>
        <w:t>Not reliable</w:t>
      </w:r>
      <w:r w:rsidR="00F61B92">
        <w:br/>
      </w:r>
      <w:r w:rsidR="00F61B92">
        <w:br/>
        <w:t>2.) Assessing the reliability of information:</w:t>
      </w:r>
      <w:r w:rsidR="00F61B92">
        <w:br/>
        <w:t>Known directly to the source</w:t>
      </w:r>
      <w:r w:rsidR="00F61B92">
        <w:br/>
        <w:t>Known indirectly to the source but corroborated</w:t>
      </w:r>
      <w:r w:rsidR="00F61B92">
        <w:br/>
      </w:r>
      <w:r w:rsidR="00F61B92">
        <w:lastRenderedPageBreak/>
        <w:t>Known indirectly to the source</w:t>
      </w:r>
      <w:r w:rsidR="00F61B92">
        <w:br/>
        <w:t>Not known</w:t>
      </w:r>
      <w:r w:rsidR="00F61B92">
        <w:br/>
        <w:t>Suspected to be false</w:t>
      </w:r>
      <w:r w:rsidR="00F61B92">
        <w:br/>
      </w:r>
      <w:r w:rsidR="00F61B92">
        <w:br/>
        <w:t>3.) Handling code for the dissemination of intelligence:</w:t>
      </w:r>
      <w:r w:rsidR="00F61B92">
        <w:br/>
        <w:t>P – lawful sharing permitted</w:t>
      </w:r>
      <w:r w:rsidR="00F61B92">
        <w:br/>
        <w:t>C – lawful sharing permitted with conditions</w:t>
      </w:r>
    </w:p>
    <w:p w:rsidR="00682F3B" w:rsidRDefault="00682F3B"/>
    <w:p w:rsidR="00571BAC" w:rsidRDefault="00682F3B" w:rsidP="00682F3B">
      <w:r w:rsidRPr="00451AB2">
        <w:rPr>
          <w:b/>
        </w:rPr>
        <w:t>Question 25</w:t>
      </w:r>
      <w:r w:rsidR="00451AB2">
        <w:rPr>
          <w:b/>
        </w:rPr>
        <w:br/>
      </w:r>
      <w:r w:rsidR="00C37146">
        <w:br/>
        <w:t>The Codes of Practice on the Management of Policing I</w:t>
      </w:r>
      <w:r w:rsidR="00F61B92">
        <w:t>ntelligence</w:t>
      </w:r>
      <w:r w:rsidR="00C37146">
        <w:t xml:space="preserve"> (MoPI)</w:t>
      </w:r>
      <w:r w:rsidR="00F61B92">
        <w:t xml:space="preserve"> states</w:t>
      </w:r>
      <w:r w:rsidR="00C37146">
        <w:t xml:space="preserve"> that intelligence must only be gathered and used for policing purposes.</w:t>
      </w:r>
      <w:r w:rsidR="00C37146">
        <w:br/>
      </w:r>
      <w:r w:rsidR="00C37146">
        <w:br/>
        <w:t>These are the legislations governing the ethical gathering, storage, use a</w:t>
      </w:r>
      <w:r w:rsidR="002B6E9B">
        <w:t>nd dissemination of information:</w:t>
      </w:r>
      <w:r w:rsidR="00F61B92">
        <w:br/>
      </w:r>
      <w:r w:rsidR="00F61B92">
        <w:br/>
        <w:t xml:space="preserve">Crime and </w:t>
      </w:r>
      <w:r w:rsidR="00C37146">
        <w:t>D</w:t>
      </w:r>
      <w:r w:rsidR="00F61B92">
        <w:t xml:space="preserve">isorder </w:t>
      </w:r>
      <w:r w:rsidR="00C37146">
        <w:t>A</w:t>
      </w:r>
      <w:r w:rsidR="00F61B92">
        <w:t>ct 1996 –</w:t>
      </w:r>
      <w:r w:rsidR="00C37146">
        <w:t xml:space="preserve"> states that a</w:t>
      </w:r>
      <w:r w:rsidR="00F61B92">
        <w:t>ll information must be disclosed</w:t>
      </w:r>
      <w:r w:rsidR="00C37146">
        <w:t xml:space="preserve"> by the Police where applicable.</w:t>
      </w:r>
      <w:r w:rsidR="00C37146">
        <w:br/>
        <w:t>I</w:t>
      </w:r>
      <w:r w:rsidR="00F61B92">
        <w:t>nformation and sharing agreements – formal agreements between the police and partnering agencies in the sharing of information.</w:t>
      </w:r>
      <w:r w:rsidR="00C37146">
        <w:br/>
        <w:t>Computer Misuse A</w:t>
      </w:r>
      <w:r w:rsidR="00F61B92">
        <w:t xml:space="preserve">ct 1990 – </w:t>
      </w:r>
      <w:r w:rsidR="00C37146">
        <w:t>states that computers must not be misused to access data where it’s not for a policing purposes as per professional standards.</w:t>
      </w:r>
      <w:r w:rsidR="00F61B92">
        <w:t xml:space="preserve"> </w:t>
      </w:r>
      <w:r w:rsidR="00C37146">
        <w:br/>
      </w:r>
      <w:r w:rsidR="00C37146">
        <w:br/>
        <w:t xml:space="preserve">Guidelines also state that all information is to be contained on the National Intelligence Report Form which helps Police assess the accuracy of intelligence. The </w:t>
      </w:r>
      <w:r w:rsidR="00571BAC">
        <w:t>intelligence is graded on a 3x5x2 basis:</w:t>
      </w:r>
    </w:p>
    <w:p w:rsidR="00571BAC" w:rsidRPr="00451AB2" w:rsidRDefault="00571BAC" w:rsidP="00571BAC">
      <w:r>
        <w:br/>
      </w:r>
      <w:r>
        <w:t xml:space="preserve">1.) Source evaluation: </w:t>
      </w:r>
      <w:r>
        <w:br/>
        <w:t>Reliable</w:t>
      </w:r>
      <w:r>
        <w:br/>
        <w:t>Untested</w:t>
      </w:r>
      <w:r>
        <w:br/>
        <w:t>Not reliable</w:t>
      </w:r>
      <w:r>
        <w:br/>
      </w:r>
      <w:r>
        <w:br/>
        <w:t>2.) Assessing the reliability of information:</w:t>
      </w:r>
      <w:r>
        <w:br/>
        <w:t>Known directly to the source</w:t>
      </w:r>
      <w:r>
        <w:br/>
        <w:t>Known indirectly to the source but corroborated</w:t>
      </w:r>
      <w:r>
        <w:br/>
        <w:t>Known indirectly to the source</w:t>
      </w:r>
      <w:r>
        <w:br/>
        <w:t>Not known</w:t>
      </w:r>
      <w:r>
        <w:br/>
        <w:t>Suspected to be false</w:t>
      </w:r>
      <w:r>
        <w:br/>
      </w:r>
      <w:r>
        <w:br/>
        <w:t>3.) Handling code for the dissemination of intelligence:</w:t>
      </w:r>
      <w:r>
        <w:br/>
        <w:t>P – lawful sharing permitted</w:t>
      </w:r>
      <w:r>
        <w:br/>
        <w:t>C – lawful sharing permitted with conditions</w:t>
      </w:r>
    </w:p>
    <w:p w:rsidR="00682F3B" w:rsidRDefault="00571BAC" w:rsidP="00682F3B">
      <w:r>
        <w:br/>
      </w:r>
    </w:p>
    <w:sectPr w:rsidR="00682F3B" w:rsidSect="007A65A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5A3" w:rsidRDefault="007A65A3" w:rsidP="007A65A3">
      <w:pPr>
        <w:spacing w:after="0" w:line="240" w:lineRule="auto"/>
      </w:pPr>
      <w:r>
        <w:separator/>
      </w:r>
    </w:p>
  </w:endnote>
  <w:endnote w:type="continuationSeparator" w:id="0">
    <w:p w:rsidR="007A65A3" w:rsidRDefault="007A65A3" w:rsidP="007A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DC" w:rsidRDefault="006C7D68" w:rsidP="006C7D68">
    <w:pPr>
      <w:pStyle w:val="Footer"/>
      <w:rPr>
        <w:color w:val="000000"/>
        <w:sz w:val="17"/>
      </w:rPr>
    </w:pPr>
    <w:bookmarkStart w:id="3" w:name="TITUS1FooterEvenPages"/>
    <w:r>
      <w:rPr>
        <w:color w:val="000000"/>
        <w:sz w:val="17"/>
      </w:rPr>
      <w:t> </w:t>
    </w:r>
  </w:p>
  <w:bookmarkEnd w:id="3"/>
  <w:p w:rsidR="00672BDC" w:rsidRDefault="00672BDC" w:rsidP="00672BDC">
    <w:pPr>
      <w:pStyle w:val="Footer"/>
    </w:pPr>
  </w:p>
  <w:p w:rsidR="007A65A3" w:rsidRDefault="007A65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5A3" w:rsidRDefault="006C7D68" w:rsidP="006C7D68">
    <w:pPr>
      <w:pStyle w:val="Footer"/>
      <w:rPr>
        <w:color w:val="000000"/>
        <w:sz w:val="17"/>
      </w:rPr>
    </w:pPr>
    <w:bookmarkStart w:id="4" w:name="TITUS1FooterPrimary"/>
    <w:r>
      <w:rPr>
        <w:color w:val="000000"/>
        <w:sz w:val="17"/>
      </w:rPr>
      <w:t> </w:t>
    </w:r>
  </w:p>
  <w:bookmarkEnd w:id="4"/>
  <w:p w:rsidR="007A65A3" w:rsidRDefault="007A65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5A3" w:rsidRDefault="006C7D68" w:rsidP="006C7D68">
    <w:pPr>
      <w:pStyle w:val="Footer"/>
      <w:rPr>
        <w:color w:val="000000"/>
        <w:sz w:val="17"/>
      </w:rPr>
    </w:pPr>
    <w:bookmarkStart w:id="6" w:name="TITUS1FooterFirstPage"/>
    <w:r>
      <w:rPr>
        <w:color w:val="000000"/>
        <w:sz w:val="17"/>
      </w:rPr>
      <w:t> </w:t>
    </w:r>
  </w:p>
  <w:bookmarkEnd w:id="6"/>
  <w:p w:rsidR="007A65A3" w:rsidRDefault="007A6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5A3" w:rsidRDefault="007A65A3" w:rsidP="007A65A3">
      <w:pPr>
        <w:spacing w:after="0" w:line="240" w:lineRule="auto"/>
      </w:pPr>
      <w:r>
        <w:separator/>
      </w:r>
    </w:p>
  </w:footnote>
  <w:footnote w:type="continuationSeparator" w:id="0">
    <w:p w:rsidR="007A65A3" w:rsidRDefault="007A65A3" w:rsidP="007A6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DC" w:rsidRDefault="006C7D68" w:rsidP="006C7D68">
    <w:pPr>
      <w:pStyle w:val="Header"/>
      <w:rPr>
        <w:color w:val="000000"/>
        <w:sz w:val="17"/>
      </w:rPr>
    </w:pPr>
    <w:bookmarkStart w:id="1" w:name="TITUS1HeaderEvenPages"/>
    <w:r>
      <w:rPr>
        <w:color w:val="000000"/>
        <w:sz w:val="17"/>
      </w:rPr>
      <w:t> </w:t>
    </w:r>
  </w:p>
  <w:bookmarkEnd w:id="1"/>
  <w:p w:rsidR="00672BDC" w:rsidRDefault="00672BDC" w:rsidP="00672BDC">
    <w:pPr>
      <w:pStyle w:val="Header"/>
    </w:pPr>
  </w:p>
  <w:p w:rsidR="007A65A3" w:rsidRDefault="007A65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5A3" w:rsidRDefault="006C7D68" w:rsidP="006C7D68">
    <w:pPr>
      <w:pStyle w:val="Header"/>
      <w:rPr>
        <w:color w:val="000000"/>
        <w:sz w:val="17"/>
      </w:rPr>
    </w:pPr>
    <w:bookmarkStart w:id="2" w:name="TITUS1HeaderPrimary"/>
    <w:r>
      <w:rPr>
        <w:color w:val="000000"/>
        <w:sz w:val="17"/>
      </w:rPr>
      <w:t> </w:t>
    </w:r>
  </w:p>
  <w:bookmarkEnd w:id="2"/>
  <w:p w:rsidR="007A65A3" w:rsidRDefault="007A65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5A3" w:rsidRDefault="006C7D68" w:rsidP="006C7D68">
    <w:pPr>
      <w:pStyle w:val="Header"/>
      <w:rPr>
        <w:color w:val="000000"/>
        <w:sz w:val="17"/>
      </w:rPr>
    </w:pPr>
    <w:bookmarkStart w:id="5" w:name="TITUS1HeaderFirstPage"/>
    <w:r>
      <w:rPr>
        <w:color w:val="000000"/>
        <w:sz w:val="17"/>
      </w:rPr>
      <w:t> </w:t>
    </w:r>
  </w:p>
  <w:bookmarkEnd w:id="5"/>
  <w:p w:rsidR="007A65A3" w:rsidRDefault="007A65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B7AF1"/>
    <w:multiLevelType w:val="hybridMultilevel"/>
    <w:tmpl w:val="2BE8CD88"/>
    <w:lvl w:ilvl="0" w:tplc="D8DC1F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B7A97"/>
    <w:rsid w:val="00121DF7"/>
    <w:rsid w:val="002B6E9B"/>
    <w:rsid w:val="00451AB2"/>
    <w:rsid w:val="004959C3"/>
    <w:rsid w:val="00571BAC"/>
    <w:rsid w:val="00572F46"/>
    <w:rsid w:val="00575AC9"/>
    <w:rsid w:val="005E4983"/>
    <w:rsid w:val="00672BDC"/>
    <w:rsid w:val="00682F3B"/>
    <w:rsid w:val="006C6EBB"/>
    <w:rsid w:val="006C7D68"/>
    <w:rsid w:val="007A65A3"/>
    <w:rsid w:val="007E4409"/>
    <w:rsid w:val="00877432"/>
    <w:rsid w:val="009E0868"/>
    <w:rsid w:val="00BE66DE"/>
    <w:rsid w:val="00C32729"/>
    <w:rsid w:val="00C37146"/>
    <w:rsid w:val="00DE3628"/>
    <w:rsid w:val="00F61B92"/>
    <w:rsid w:val="00F84BB1"/>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57DA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46"/>
    <w:pPr>
      <w:ind w:left="720"/>
      <w:contextualSpacing/>
    </w:pPr>
  </w:style>
  <w:style w:type="paragraph" w:styleId="Header">
    <w:name w:val="header"/>
    <w:basedOn w:val="Normal"/>
    <w:link w:val="HeaderChar"/>
    <w:uiPriority w:val="99"/>
    <w:unhideWhenUsed/>
    <w:rsid w:val="007A6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5A3"/>
  </w:style>
  <w:style w:type="paragraph" w:styleId="Footer">
    <w:name w:val="footer"/>
    <w:basedOn w:val="Normal"/>
    <w:link w:val="FooterChar"/>
    <w:uiPriority w:val="99"/>
    <w:unhideWhenUsed/>
    <w:rsid w:val="007A6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McCann,Rhidian swp6908</cp:lastModifiedBy>
  <cp:revision>7</cp:revision>
  <dcterms:created xsi:type="dcterms:W3CDTF">2021-06-07T13:51:00Z</dcterms:created>
  <dcterms:modified xsi:type="dcterms:W3CDTF">2021-06-07T14:00:00Z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