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ackground w:color="C6D9F1" w:themeColor="text2" w:themeTint="33"/>
  <w:body>
    <w:p w:rsidR="00BC712A" w:rsidRDefault="00D9406B" w:rsidP="00BC712A">
      <w:pPr>
        <w:ind w:left="5040" w:firstLine="720"/>
        <w:rPr>
          <w:sz w:val="32"/>
          <w:u w:val="single"/>
        </w:rPr>
      </w:pPr>
      <w:r w:rsidRPr="009013A8">
        <w:rPr>
          <w:noProof/>
          <w:sz w:val="32"/>
          <w:u w:val="single"/>
          <w:lang w:eastAsia="en-GB"/>
        </w:rPr>
        <w:drawing>
          <wp:anchor distT="0" distB="0" distL="114300" distR="114300" simplePos="0" relativeHeight="251663360" behindDoc="0" locked="0" layoutInCell="1" allowOverlap="1">
            <wp:simplePos x="0" y="0"/>
            <wp:positionH relativeFrom="column">
              <wp:posOffset>6781800</wp:posOffset>
            </wp:positionH>
            <wp:positionV relativeFrom="paragraph">
              <wp:posOffset>200025</wp:posOffset>
            </wp:positionV>
            <wp:extent cx="2076450" cy="2076450"/>
            <wp:effectExtent l="0" t="0" r="0" b="0"/>
            <wp:wrapSquare wrapText="bothSides"/>
            <wp:docPr id="8" name="Picture 1" descr="Image result for unicef badge">
              <a:hlinkClick xmlns:a="http://schemas.openxmlformats.org/drawingml/2006/main" r:id="rId7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unicef badge">
                      <a:hlinkClick r:id="rId7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76450" cy="20764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proofErr w:type="spellStart"/>
      <w:r w:rsidRPr="009013A8">
        <w:rPr>
          <w:sz w:val="32"/>
          <w:u w:val="single"/>
        </w:rPr>
        <w:t>Hawliau</w:t>
      </w:r>
      <w:proofErr w:type="spellEnd"/>
      <w:r w:rsidRPr="009013A8">
        <w:rPr>
          <w:sz w:val="32"/>
          <w:u w:val="single"/>
        </w:rPr>
        <w:t xml:space="preserve"> Plant</w:t>
      </w:r>
    </w:p>
    <w:p w:rsidR="00D9406B" w:rsidRPr="00BC712A" w:rsidRDefault="00D9406B" w:rsidP="00BC712A">
      <w:pPr>
        <w:rPr>
          <w:sz w:val="32"/>
          <w:u w:val="single"/>
        </w:rPr>
      </w:pPr>
      <w:r w:rsidRPr="00D9406B">
        <w:rPr>
          <w:sz w:val="24"/>
          <w:u w:val="single"/>
        </w:rPr>
        <w:t xml:space="preserve">Hanes </w:t>
      </w:r>
      <w:proofErr w:type="spellStart"/>
      <w:r w:rsidRPr="00D9406B">
        <w:rPr>
          <w:sz w:val="24"/>
          <w:u w:val="single"/>
        </w:rPr>
        <w:t>hawliau</w:t>
      </w:r>
      <w:proofErr w:type="spellEnd"/>
      <w:r w:rsidRPr="00D9406B">
        <w:rPr>
          <w:sz w:val="24"/>
          <w:u w:val="single"/>
        </w:rPr>
        <w:t xml:space="preserve"> plant </w:t>
      </w:r>
    </w:p>
    <w:p w:rsidR="000D1EF7" w:rsidRPr="000D1EF7" w:rsidRDefault="000D1EF7" w:rsidP="000D1EF7">
      <w:pPr>
        <w:rPr>
          <w:b/>
        </w:rPr>
      </w:pPr>
      <w:proofErr w:type="gramStart"/>
      <w:r w:rsidRPr="000D1EF7">
        <w:rPr>
          <w:b/>
        </w:rPr>
        <w:t xml:space="preserve">Mae </w:t>
      </w:r>
      <w:proofErr w:type="spellStart"/>
      <w:r w:rsidRPr="000D1EF7">
        <w:rPr>
          <w:b/>
        </w:rPr>
        <w:t>hanes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hawliau</w:t>
      </w:r>
      <w:proofErr w:type="spellEnd"/>
      <w:r w:rsidRPr="000D1EF7">
        <w:rPr>
          <w:b/>
        </w:rPr>
        <w:t xml:space="preserve"> plant </w:t>
      </w:r>
      <w:proofErr w:type="spellStart"/>
      <w:r w:rsidRPr="000D1EF7">
        <w:rPr>
          <w:b/>
        </w:rPr>
        <w:t>yn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mynd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nol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i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ganrifoedd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yn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ol</w:t>
      </w:r>
      <w:proofErr w:type="spellEnd"/>
      <w:r w:rsidRPr="000D1EF7">
        <w:rPr>
          <w:b/>
        </w:rPr>
        <w:t>.</w:t>
      </w:r>
      <w:proofErr w:type="gramEnd"/>
      <w:r w:rsidRPr="000D1EF7">
        <w:rPr>
          <w:b/>
        </w:rPr>
        <w:t xml:space="preserve"> </w:t>
      </w:r>
      <w:proofErr w:type="spellStart"/>
      <w:proofErr w:type="gramStart"/>
      <w:r w:rsidRPr="000D1EF7">
        <w:rPr>
          <w:b/>
        </w:rPr>
        <w:t>Ond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nid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yw</w:t>
      </w:r>
      <w:proofErr w:type="spellEnd"/>
      <w:r w:rsidRPr="000D1EF7">
        <w:rPr>
          <w:b/>
        </w:rPr>
        <w:t xml:space="preserve"> plant </w:t>
      </w:r>
      <w:proofErr w:type="spellStart"/>
      <w:r w:rsidRPr="000D1EF7">
        <w:rPr>
          <w:b/>
        </w:rPr>
        <w:t>wastad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wedi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cael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hawliau</w:t>
      </w:r>
      <w:proofErr w:type="spellEnd"/>
      <w:r w:rsidRPr="000D1EF7">
        <w:rPr>
          <w:b/>
        </w:rPr>
        <w:t>.</w:t>
      </w:r>
      <w:proofErr w:type="gram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Ar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ol</w:t>
      </w:r>
      <w:proofErr w:type="spellEnd"/>
      <w:r w:rsidRPr="000D1EF7">
        <w:rPr>
          <w:b/>
        </w:rPr>
        <w:t xml:space="preserve"> yr Ail </w:t>
      </w:r>
      <w:proofErr w:type="spellStart"/>
      <w:r w:rsidRPr="000D1EF7">
        <w:rPr>
          <w:b/>
        </w:rPr>
        <w:t>Rhyfel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Byd</w:t>
      </w:r>
      <w:proofErr w:type="spellEnd"/>
      <w:r w:rsidRPr="000D1EF7">
        <w:rPr>
          <w:b/>
        </w:rPr>
        <w:t xml:space="preserve">, </w:t>
      </w:r>
      <w:proofErr w:type="spellStart"/>
      <w:r w:rsidRPr="000D1EF7">
        <w:rPr>
          <w:b/>
        </w:rPr>
        <w:t>sefydlodd</w:t>
      </w:r>
      <w:proofErr w:type="spellEnd"/>
      <w:r w:rsidRPr="000D1EF7">
        <w:rPr>
          <w:b/>
        </w:rPr>
        <w:t xml:space="preserve"> UNICEF, </w:t>
      </w:r>
      <w:proofErr w:type="spellStart"/>
      <w:r w:rsidRPr="000D1EF7">
        <w:rPr>
          <w:b/>
        </w:rPr>
        <w:t>sef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sefydliad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sydd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yn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ffocysu</w:t>
      </w:r>
      <w:proofErr w:type="spellEnd"/>
      <w:r w:rsidRPr="000D1EF7">
        <w:rPr>
          <w:b/>
        </w:rPr>
        <w:t xml:space="preserve"> at </w:t>
      </w:r>
      <w:proofErr w:type="spellStart"/>
      <w:r w:rsidRPr="000D1EF7">
        <w:rPr>
          <w:b/>
        </w:rPr>
        <w:t>helpu</w:t>
      </w:r>
      <w:proofErr w:type="spellEnd"/>
      <w:r w:rsidRPr="000D1EF7">
        <w:rPr>
          <w:b/>
        </w:rPr>
        <w:t xml:space="preserve"> plant </w:t>
      </w:r>
      <w:proofErr w:type="spellStart"/>
      <w:r w:rsidRPr="000D1EF7">
        <w:rPr>
          <w:b/>
        </w:rPr>
        <w:t>mewn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addysg</w:t>
      </w:r>
      <w:proofErr w:type="spellEnd"/>
      <w:r w:rsidRPr="000D1EF7">
        <w:rPr>
          <w:b/>
        </w:rPr>
        <w:t xml:space="preserve">, </w:t>
      </w:r>
      <w:proofErr w:type="spellStart"/>
      <w:r w:rsidRPr="000D1EF7">
        <w:rPr>
          <w:b/>
        </w:rPr>
        <w:t>iechyd</w:t>
      </w:r>
      <w:proofErr w:type="spellEnd"/>
      <w:r w:rsidRPr="000D1EF7">
        <w:rPr>
          <w:b/>
        </w:rPr>
        <w:t xml:space="preserve"> a </w:t>
      </w:r>
      <w:proofErr w:type="spellStart"/>
      <w:r w:rsidRPr="000D1EF7">
        <w:rPr>
          <w:b/>
        </w:rPr>
        <w:t>chael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mynediad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i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ddwr</w:t>
      </w:r>
      <w:proofErr w:type="spellEnd"/>
      <w:r w:rsidRPr="000D1EF7">
        <w:rPr>
          <w:b/>
        </w:rPr>
        <w:t xml:space="preserve"> </w:t>
      </w:r>
      <w:proofErr w:type="gramStart"/>
      <w:r w:rsidRPr="000D1EF7">
        <w:rPr>
          <w:b/>
        </w:rPr>
        <w:t>a</w:t>
      </w:r>
      <w:proofErr w:type="gram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fwyd</w:t>
      </w:r>
      <w:proofErr w:type="spellEnd"/>
      <w:r w:rsidRPr="000D1EF7">
        <w:rPr>
          <w:b/>
        </w:rPr>
        <w:t xml:space="preserve">. </w:t>
      </w:r>
      <w:proofErr w:type="spellStart"/>
      <w:proofErr w:type="gramStart"/>
      <w:r w:rsidRPr="000D1EF7">
        <w:rPr>
          <w:b/>
        </w:rPr>
        <w:t>Yn</w:t>
      </w:r>
      <w:proofErr w:type="spellEnd"/>
      <w:r w:rsidRPr="000D1EF7">
        <w:rPr>
          <w:b/>
        </w:rPr>
        <w:t xml:space="preserve"> 1989 </w:t>
      </w:r>
      <w:proofErr w:type="spellStart"/>
      <w:r w:rsidRPr="000D1EF7">
        <w:rPr>
          <w:b/>
        </w:rPr>
        <w:t>ar</w:t>
      </w:r>
      <w:proofErr w:type="spellEnd"/>
      <w:r w:rsidRPr="000D1EF7">
        <w:rPr>
          <w:b/>
        </w:rPr>
        <w:t xml:space="preserve"> y 20ain o </w:t>
      </w:r>
      <w:proofErr w:type="spellStart"/>
      <w:r w:rsidRPr="000D1EF7">
        <w:rPr>
          <w:b/>
        </w:rPr>
        <w:t>Dachwedd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roedd</w:t>
      </w:r>
      <w:proofErr w:type="spellEnd"/>
      <w:r w:rsidRPr="000D1EF7">
        <w:rPr>
          <w:b/>
        </w:rPr>
        <w:t xml:space="preserve"> y </w:t>
      </w:r>
      <w:proofErr w:type="spellStart"/>
      <w:r w:rsidRPr="000D1EF7">
        <w:rPr>
          <w:b/>
        </w:rPr>
        <w:t>cynulliad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cyffredinol</w:t>
      </w:r>
      <w:proofErr w:type="spellEnd"/>
      <w:r w:rsidRPr="000D1EF7">
        <w:rPr>
          <w:b/>
        </w:rPr>
        <w:t xml:space="preserve"> UN </w:t>
      </w:r>
      <w:proofErr w:type="spellStart"/>
      <w:r w:rsidRPr="000D1EF7">
        <w:rPr>
          <w:b/>
        </w:rPr>
        <w:t>wedi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mabwysiadu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confensiwn</w:t>
      </w:r>
      <w:proofErr w:type="spellEnd"/>
      <w:r w:rsidRPr="000D1EF7">
        <w:rPr>
          <w:b/>
        </w:rPr>
        <w:t xml:space="preserve"> y </w:t>
      </w:r>
      <w:proofErr w:type="spellStart"/>
      <w:r w:rsidRPr="000D1EF7">
        <w:rPr>
          <w:b/>
        </w:rPr>
        <w:t>cenhedloedd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unedig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ar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hawliau’r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plentyn</w:t>
      </w:r>
      <w:proofErr w:type="spellEnd"/>
      <w:r w:rsidRPr="000D1EF7">
        <w:rPr>
          <w:b/>
        </w:rPr>
        <w:t>.</w:t>
      </w:r>
      <w:proofErr w:type="gramEnd"/>
      <w:r w:rsidRPr="000D1EF7">
        <w:rPr>
          <w:b/>
        </w:rPr>
        <w:t xml:space="preserve"> </w:t>
      </w:r>
    </w:p>
    <w:p w:rsidR="00D9406B" w:rsidRPr="00D9406B" w:rsidRDefault="000D1EF7" w:rsidP="00D9406B"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-114300</wp:posOffset>
            </wp:positionH>
            <wp:positionV relativeFrom="paragraph">
              <wp:posOffset>121920</wp:posOffset>
            </wp:positionV>
            <wp:extent cx="2076450" cy="257175"/>
            <wp:effectExtent l="0" t="0" r="0" b="0"/>
            <wp:wrapSquare wrapText="bothSides"/>
            <wp:docPr id="3" name="Object 2"/>
            <wp:cNvGraphicFramePr/>
            <a:graphic xmlns:a="http://schemas.openxmlformats.org/drawingml/2006/main">
              <a:graphicData uri="http://schemas.openxmlformats.org/drawingml/2006/lockedCanvas">
                <lc:lockedCanvas xmlns:lc="http://schemas.openxmlformats.org/drawingml/2006/lockedCanvas">
                  <a:nvGrpSpPr>
                    <a:cNvPr id="0" name=""/>
                    <a:cNvGrpSpPr/>
                  </a:nvGrpSpPr>
                  <a:grpSpPr>
                    <a:xfrm>
                      <a:off x="0" y="0"/>
                      <a:ext cx="2808312" cy="369332"/>
                      <a:chOff x="467544" y="2708920"/>
                      <a:chExt cx="2808312" cy="369332"/>
                    </a:xfrm>
                  </a:grpSpPr>
                  <a:sp>
                    <a:nvSpPr>
                      <a:cNvPr id="8" name="TextBox 7"/>
                      <a:cNvSpPr txBox="1"/>
                    </a:nvSpPr>
                    <a:spPr>
                      <a:xfrm>
                        <a:off x="467544" y="2708920"/>
                        <a:ext cx="2808312" cy="369332"/>
                      </a:xfrm>
                      <a:prstGeom prst="rect">
                        <a:avLst/>
                      </a:prstGeom>
                      <a:noFill/>
                    </a:spPr>
                    <a:txSp>
                      <a:txBody>
                        <a:bodyPr wrap="square" rtlCol="0">
                          <a:spAutoFit/>
                        </a:bodyPr>
                        <a:lstStyle>
                          <a:defPPr>
                            <a:defRPr lang="en-US"/>
                          </a:defPPr>
                          <a:lvl1pPr marL="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1pPr>
                          <a:lvl2pPr marL="4572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2pPr>
                          <a:lvl3pPr marL="9144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3pPr>
                          <a:lvl4pPr marL="13716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4pPr>
                          <a:lvl5pPr marL="18288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5pPr>
                          <a:lvl6pPr marL="22860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6pPr>
                          <a:lvl7pPr marL="27432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7pPr>
                          <a:lvl8pPr marL="32004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8pPr>
                          <a:lvl9pPr marL="36576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9pPr>
                        </a:lstStyle>
                        <a:p>
                          <a:r>
                            <a:rPr lang="en-GB" u="sng" dirty="0" smtClean="0"/>
                            <a:t>Beth </a:t>
                          </a:r>
                          <a:r>
                            <a:rPr lang="en-GB" u="sng" dirty="0" err="1" smtClean="0"/>
                            <a:t>yw’r</a:t>
                          </a:r>
                          <a:r>
                            <a:rPr lang="en-GB" u="sng" dirty="0" smtClean="0"/>
                            <a:t> </a:t>
                          </a:r>
                          <a:r>
                            <a:rPr lang="en-GB" u="sng" dirty="0" err="1" smtClean="0"/>
                            <a:t>confensiwn</a:t>
                          </a:r>
                          <a:r>
                            <a:rPr lang="en-GB" u="sng" dirty="0" smtClean="0"/>
                            <a:t>?</a:t>
                          </a:r>
                          <a:endParaRPr lang="en-GB" u="sng" dirty="0"/>
                        </a:p>
                      </a:txBody>
                      <a:useSpRect/>
                    </a:txSp>
                  </a:sp>
                </lc:lockedCanvas>
              </a:graphicData>
            </a:graphic>
          </wp:anchor>
        </w:drawing>
      </w:r>
    </w:p>
    <w:p w:rsidR="00D9406B" w:rsidRDefault="000D1EF7" w:rsidP="00D9406B">
      <w:r>
        <w:rPr>
          <w:noProof/>
          <w:lang w:eastAsia="en-GB"/>
        </w:rPr>
        <w:drawing>
          <wp:anchor distT="0" distB="0" distL="114300" distR="114300" simplePos="0" relativeHeight="251679744" behindDoc="0" locked="0" layoutInCell="1" allowOverlap="1">
            <wp:simplePos x="0" y="0"/>
            <wp:positionH relativeFrom="column">
              <wp:posOffset>-2286000</wp:posOffset>
            </wp:positionH>
            <wp:positionV relativeFrom="paragraph">
              <wp:posOffset>189230</wp:posOffset>
            </wp:positionV>
            <wp:extent cx="5943600" cy="1095375"/>
            <wp:effectExtent l="0" t="0" r="0" b="0"/>
            <wp:wrapSquare wrapText="bothSides"/>
            <wp:docPr id="7" name="Object 2"/>
            <wp:cNvGraphicFramePr/>
            <a:graphic xmlns:a="http://schemas.openxmlformats.org/drawingml/2006/main">
              <a:graphicData uri="http://schemas.openxmlformats.org/drawingml/2006/lockedCanvas">
                <lc:lockedCanvas xmlns:lc="http://schemas.openxmlformats.org/drawingml/2006/lockedCanvas">
                  <a:nvGrpSpPr>
                    <a:cNvPr id="0" name=""/>
                    <a:cNvGrpSpPr/>
                  </a:nvGrpSpPr>
                  <a:grpSpPr>
                    <a:xfrm>
                      <a:off x="0" y="0"/>
                      <a:ext cx="7488832" cy="1384995"/>
                      <a:chOff x="395536" y="3068960"/>
                      <a:chExt cx="7488832" cy="1384995"/>
                    </a:xfrm>
                  </a:grpSpPr>
                  <a:sp>
                    <a:nvSpPr>
                      <a:cNvPr id="10" name="TextBox 9"/>
                      <a:cNvSpPr txBox="1"/>
                    </a:nvSpPr>
                    <a:spPr>
                      <a:xfrm>
                        <a:off x="395536" y="3068960"/>
                        <a:ext cx="7488832" cy="1384995"/>
                      </a:xfrm>
                      <a:prstGeom prst="rect">
                        <a:avLst/>
                      </a:prstGeom>
                      <a:noFill/>
                    </a:spPr>
                    <a:txSp>
                      <a:txBody>
                        <a:bodyPr wrap="square" rtlCol="0">
                          <a:spAutoFit/>
                        </a:bodyPr>
                        <a:lstStyle>
                          <a:defPPr>
                            <a:defRPr lang="en-US"/>
                          </a:defPPr>
                          <a:lvl1pPr marL="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1pPr>
                          <a:lvl2pPr marL="4572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2pPr>
                          <a:lvl3pPr marL="9144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3pPr>
                          <a:lvl4pPr marL="13716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4pPr>
                          <a:lvl5pPr marL="18288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5pPr>
                          <a:lvl6pPr marL="22860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6pPr>
                          <a:lvl7pPr marL="27432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7pPr>
                          <a:lvl8pPr marL="32004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8pPr>
                          <a:lvl9pPr marL="36576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9pPr>
                        </a:lstStyle>
                        <a:p>
                          <a:r>
                            <a:rPr lang="en-GB" sz="1400" dirty="0" err="1" smtClean="0"/>
                            <a:t>Mae’r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confensiwn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yn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sicrhau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bod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gan</a:t>
                          </a:r>
                          <a:r>
                            <a:rPr lang="en-GB" sz="1400" dirty="0" smtClean="0"/>
                            <a:t> bob </a:t>
                          </a:r>
                          <a:r>
                            <a:rPr lang="en-GB" sz="1400" dirty="0" err="1" smtClean="0"/>
                            <a:t>plentyn</a:t>
                          </a:r>
                          <a:r>
                            <a:rPr lang="en-GB" sz="1400" dirty="0" smtClean="0"/>
                            <a:t> o </a:t>
                          </a:r>
                          <a:r>
                            <a:rPr lang="en-GB" sz="1400" dirty="0" err="1" smtClean="0"/>
                            <a:t>dan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d</a:t>
                          </a:r>
                          <a:r>
                            <a:rPr lang="en-GB" sz="1400" dirty="0" err="1" smtClean="0"/>
                            <a:t>deunaw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oed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hawliau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dynol</a:t>
                          </a:r>
                          <a:r>
                            <a:rPr lang="en-GB" sz="1400" dirty="0" smtClean="0"/>
                            <a:t>. </a:t>
                          </a:r>
                          <a:r>
                            <a:rPr lang="en-GB" sz="1400" dirty="0" err="1" smtClean="0"/>
                            <a:t>Mae’r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confensiwn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yn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cyntundeb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rhyngwladol</a:t>
                          </a:r>
                          <a:r>
                            <a:rPr lang="en-GB" sz="1400" dirty="0" smtClean="0"/>
                            <a:t>, yr </a:t>
                          </a:r>
                          <a:r>
                            <a:rPr lang="en-GB" sz="1400" dirty="0" err="1" smtClean="0"/>
                            <a:t>unig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gwledydd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sydd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heb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arwyddo</a:t>
                          </a:r>
                          <a:r>
                            <a:rPr lang="en-GB" sz="1400" dirty="0" smtClean="0"/>
                            <a:t> y </a:t>
                          </a:r>
                          <a:r>
                            <a:rPr lang="en-GB" sz="1400" dirty="0" err="1" smtClean="0"/>
                            <a:t>cytundeb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yw</a:t>
                          </a:r>
                          <a:r>
                            <a:rPr lang="en-GB" sz="1400" dirty="0" smtClean="0"/>
                            <a:t> Somalia a UDA. </a:t>
                          </a:r>
                          <a:r>
                            <a:rPr lang="en-GB" sz="1400" dirty="0" err="1" smtClean="0"/>
                            <a:t>Mae’r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confensiwn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wedi’u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gwneud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lan</a:t>
                          </a:r>
                          <a:r>
                            <a:rPr lang="en-GB" sz="1400" dirty="0" smtClean="0"/>
                            <a:t> o 54 </a:t>
                          </a:r>
                          <a:r>
                            <a:rPr lang="en-GB" sz="1400" dirty="0" err="1" smtClean="0"/>
                            <a:t>erthygl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sydd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yn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nodi</a:t>
                          </a:r>
                          <a:r>
                            <a:rPr lang="en-GB" sz="1400" dirty="0" smtClean="0"/>
                            <a:t> am </a:t>
                          </a:r>
                          <a:r>
                            <a:rPr lang="en-GB" sz="1400" dirty="0" err="1" smtClean="0"/>
                            <a:t>sut</a:t>
                          </a:r>
                          <a:r>
                            <a:rPr lang="en-GB" sz="1400" dirty="0" smtClean="0"/>
                            <a:t> y </a:t>
                          </a:r>
                          <a:r>
                            <a:rPr lang="en-GB" sz="1400" dirty="0" err="1" smtClean="0"/>
                            <a:t>dylai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oedolion</a:t>
                          </a:r>
                          <a:r>
                            <a:rPr lang="en-GB" sz="1400" dirty="0" smtClean="0"/>
                            <a:t> a </a:t>
                          </a:r>
                          <a:r>
                            <a:rPr lang="en-GB" sz="1400" dirty="0" err="1" smtClean="0"/>
                            <a:t>llywodraethau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gweithio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i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sicrhau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bod</a:t>
                          </a:r>
                          <a:r>
                            <a:rPr lang="en-GB" sz="1400" dirty="0" smtClean="0"/>
                            <a:t> yr </a:t>
                          </a:r>
                          <a:r>
                            <a:rPr lang="en-GB" sz="1400" dirty="0" err="1" smtClean="0"/>
                            <a:t>hawliau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yn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cael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eu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chwrdd</a:t>
                          </a:r>
                          <a:r>
                            <a:rPr lang="en-GB" sz="1400" dirty="0" smtClean="0"/>
                            <a:t>. </a:t>
                          </a:r>
                          <a:r>
                            <a:rPr lang="en-GB" sz="1400" dirty="0" err="1" smtClean="0"/>
                            <a:t>Hefyd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nodir</a:t>
                          </a:r>
                          <a:r>
                            <a:rPr lang="en-GB" sz="1400" dirty="0" smtClean="0"/>
                            <a:t> yr </a:t>
                          </a:r>
                          <a:r>
                            <a:rPr lang="en-GB" sz="1400" dirty="0" err="1" smtClean="0"/>
                            <a:t>erthyglau</a:t>
                          </a:r>
                          <a:r>
                            <a:rPr lang="en-GB" sz="1400" dirty="0" smtClean="0"/>
                            <a:t> am </a:t>
                          </a:r>
                          <a:r>
                            <a:rPr lang="en-GB" sz="1400" dirty="0" err="1" smtClean="0"/>
                            <a:t>sut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dylir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trin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palnt</a:t>
                          </a:r>
                          <a:r>
                            <a:rPr lang="en-GB" sz="1400" dirty="0" smtClean="0"/>
                            <a:t>.</a:t>
                          </a:r>
                          <a:endParaRPr lang="en-GB" sz="1400" dirty="0"/>
                        </a:p>
                      </a:txBody>
                      <a:useSpRect/>
                    </a:txSp>
                  </a:sp>
                </lc:lockedCanvas>
              </a:graphicData>
            </a:graphic>
          </wp:anchor>
        </w:drawing>
      </w:r>
      <w:r>
        <w:rPr>
          <w:noProof/>
          <w:lang w:eastAsia="en-GB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26" type="#_x0000_t202" style="position:absolute;margin-left:375pt;margin-top:10.4pt;width:120pt;height:31.35pt;z-index:251664384;mso-position-horizontal-relative:text;mso-position-vertical-relative:text">
            <v:textbox>
              <w:txbxContent>
                <w:p w:rsidR="00D9406B" w:rsidRPr="00D9406B" w:rsidRDefault="00D9406B">
                  <w:pPr>
                    <w:rPr>
                      <w:sz w:val="20"/>
                      <w:szCs w:val="20"/>
                    </w:rPr>
                  </w:pPr>
                  <w:proofErr w:type="spellStart"/>
                  <w:r w:rsidRPr="00D9406B">
                    <w:rPr>
                      <w:sz w:val="20"/>
                      <w:szCs w:val="20"/>
                    </w:rPr>
                    <w:t>Ffynhonell</w:t>
                  </w:r>
                  <w:proofErr w:type="spellEnd"/>
                  <w:r w:rsidRPr="00D9406B">
                    <w:rPr>
                      <w:sz w:val="20"/>
                      <w:szCs w:val="20"/>
                    </w:rPr>
                    <w:t xml:space="preserve">: </w:t>
                  </w:r>
                  <w:r w:rsidR="009013A8">
                    <w:rPr>
                      <w:sz w:val="20"/>
                      <w:szCs w:val="20"/>
                    </w:rPr>
                    <w:t>(</w:t>
                  </w:r>
                  <w:r w:rsidRPr="00D9406B">
                    <w:rPr>
                      <w:sz w:val="20"/>
                      <w:szCs w:val="20"/>
                    </w:rPr>
                    <w:t>FIFA</w:t>
                  </w:r>
                  <w:proofErr w:type="gramStart"/>
                  <w:r w:rsidRPr="00D9406B">
                    <w:rPr>
                      <w:sz w:val="20"/>
                      <w:szCs w:val="20"/>
                    </w:rPr>
                    <w:t>,2015</w:t>
                  </w:r>
                  <w:proofErr w:type="gramEnd"/>
                  <w:r w:rsidR="009013A8">
                    <w:rPr>
                      <w:sz w:val="20"/>
                      <w:szCs w:val="20"/>
                    </w:rPr>
                    <w:t>)</w:t>
                  </w:r>
                </w:p>
              </w:txbxContent>
            </v:textbox>
          </v:shape>
        </w:pict>
      </w:r>
    </w:p>
    <w:p w:rsidR="000D1EF7" w:rsidRPr="00AA1BD0" w:rsidRDefault="000D1EF7" w:rsidP="000D1EF7">
      <w:pPr>
        <w:rPr>
          <w:sz w:val="20"/>
          <w:szCs w:val="20"/>
        </w:rPr>
      </w:pPr>
      <w:r>
        <w:rPr>
          <w:sz w:val="20"/>
          <w:szCs w:val="20"/>
        </w:rPr>
        <w:t xml:space="preserve">                                </w:t>
      </w:r>
      <w:proofErr w:type="spellStart"/>
      <w:r>
        <w:rPr>
          <w:sz w:val="20"/>
          <w:szCs w:val="20"/>
        </w:rPr>
        <w:t>Ffynhonell</w:t>
      </w:r>
      <w:proofErr w:type="spellEnd"/>
      <w:r>
        <w:rPr>
          <w:sz w:val="20"/>
          <w:szCs w:val="20"/>
        </w:rPr>
        <w:t>: (</w:t>
      </w:r>
      <w:r w:rsidRPr="00D9406B">
        <w:rPr>
          <w:sz w:val="20"/>
          <w:szCs w:val="20"/>
        </w:rPr>
        <w:t>FIFA</w:t>
      </w:r>
      <w:proofErr w:type="gramStart"/>
      <w:r w:rsidRPr="00D9406B">
        <w:rPr>
          <w:sz w:val="20"/>
          <w:szCs w:val="20"/>
        </w:rPr>
        <w:t>,2015</w:t>
      </w:r>
      <w:proofErr w:type="gramEnd"/>
      <w:r>
        <w:rPr>
          <w:sz w:val="20"/>
          <w:szCs w:val="20"/>
        </w:rPr>
        <w:t>)</w:t>
      </w:r>
    </w:p>
    <w:p w:rsidR="00D9406B" w:rsidRDefault="00D9406B" w:rsidP="00D9406B"/>
    <w:p w:rsidR="00D9406B" w:rsidRDefault="000D1EF7" w:rsidP="00D9406B">
      <w:r>
        <w:rPr>
          <w:noProof/>
          <w:lang w:eastAsia="en-GB"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-6057900</wp:posOffset>
            </wp:positionH>
            <wp:positionV relativeFrom="paragraph">
              <wp:posOffset>238125</wp:posOffset>
            </wp:positionV>
            <wp:extent cx="2190750" cy="285750"/>
            <wp:effectExtent l="0" t="0" r="0" b="0"/>
            <wp:wrapSquare wrapText="bothSides"/>
            <wp:docPr id="6" name="Object 4"/>
            <wp:cNvGraphicFramePr/>
            <a:graphic xmlns:a="http://schemas.openxmlformats.org/drawingml/2006/main">
              <a:graphicData uri="http://schemas.openxmlformats.org/drawingml/2006/lockedCanvas">
                <lc:lockedCanvas xmlns:lc="http://schemas.openxmlformats.org/drawingml/2006/lockedCanvas">
                  <a:nvGrpSpPr>
                    <a:cNvPr id="0" name=""/>
                    <a:cNvGrpSpPr/>
                  </a:nvGrpSpPr>
                  <a:grpSpPr>
                    <a:xfrm>
                      <a:off x="0" y="0"/>
                      <a:ext cx="3096344" cy="369332"/>
                      <a:chOff x="395536" y="4437112"/>
                      <a:chExt cx="3096344" cy="369332"/>
                    </a:xfrm>
                  </a:grpSpPr>
                  <a:sp>
                    <a:nvSpPr>
                      <a:cNvPr id="11" name="TextBox 10"/>
                      <a:cNvSpPr txBox="1"/>
                    </a:nvSpPr>
                    <a:spPr>
                      <a:xfrm>
                        <a:off x="395536" y="4437112"/>
                        <a:ext cx="3096344" cy="369332"/>
                      </a:xfrm>
                      <a:prstGeom prst="rect">
                        <a:avLst/>
                      </a:prstGeom>
                      <a:noFill/>
                    </a:spPr>
                    <a:txSp>
                      <a:txBody>
                        <a:bodyPr wrap="square" rtlCol="0">
                          <a:spAutoFit/>
                        </a:bodyPr>
                        <a:lstStyle>
                          <a:defPPr>
                            <a:defRPr lang="en-US"/>
                          </a:defPPr>
                          <a:lvl1pPr marL="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1pPr>
                          <a:lvl2pPr marL="4572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2pPr>
                          <a:lvl3pPr marL="9144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3pPr>
                          <a:lvl4pPr marL="13716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4pPr>
                          <a:lvl5pPr marL="18288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5pPr>
                          <a:lvl6pPr marL="22860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6pPr>
                          <a:lvl7pPr marL="27432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7pPr>
                          <a:lvl8pPr marL="32004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8pPr>
                          <a:lvl9pPr marL="36576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9pPr>
                        </a:lstStyle>
                        <a:p>
                          <a:r>
                            <a:rPr lang="en-GB" u="sng" dirty="0" err="1" smtClean="0"/>
                            <a:t>Cymru</a:t>
                          </a:r>
                          <a:r>
                            <a:rPr lang="en-GB" u="sng" dirty="0" smtClean="0"/>
                            <a:t> </a:t>
                          </a:r>
                          <a:r>
                            <a:rPr lang="en-GB" u="sng" dirty="0" err="1" smtClean="0"/>
                            <a:t>a’r</a:t>
                          </a:r>
                          <a:r>
                            <a:rPr lang="en-GB" u="sng" dirty="0" smtClean="0"/>
                            <a:t> </a:t>
                          </a:r>
                          <a:r>
                            <a:rPr lang="en-GB" u="sng" dirty="0" err="1" smtClean="0"/>
                            <a:t>confensiwn</a:t>
                          </a:r>
                          <a:endParaRPr lang="en-GB" u="sng" dirty="0"/>
                        </a:p>
                      </a:txBody>
                      <a:useSpRect/>
                    </a:txSp>
                  </a:sp>
                </lc:lockedCanvas>
              </a:graphicData>
            </a:graphic>
          </wp:anchor>
        </w:drawing>
      </w:r>
      <w:r>
        <w:rPr>
          <w:noProof/>
          <w:lang w:eastAsia="en-GB"/>
        </w:rPr>
        <w:pict>
          <v:shape id="_x0000_s1027" type="#_x0000_t202" style="position:absolute;margin-left:5.65pt;margin-top:17.65pt;width:263.4pt;height:253.2pt;z-index:251665408;mso-position-horizontal-relative:text;mso-position-vertical-relative:text">
            <v:textbox style="mso-next-textbox:#_x0000_s1027">
              <w:txbxContent>
                <w:p w:rsidR="004C5BB3" w:rsidRPr="00EE15DC" w:rsidRDefault="00EE15DC">
                  <w:pPr>
                    <w:rPr>
                      <w:sz w:val="18"/>
                      <w:szCs w:val="16"/>
                      <w:u w:val="single"/>
                    </w:rPr>
                  </w:pPr>
                  <w:r w:rsidRPr="00EE15DC">
                    <w:rPr>
                      <w:sz w:val="18"/>
                      <w:szCs w:val="16"/>
                      <w:u w:val="single"/>
                    </w:rPr>
                    <w:t xml:space="preserve">7 nod </w:t>
                  </w:r>
                  <w:proofErr w:type="spellStart"/>
                  <w:r w:rsidRPr="00EE15DC">
                    <w:rPr>
                      <w:sz w:val="18"/>
                      <w:szCs w:val="16"/>
                      <w:u w:val="single"/>
                    </w:rPr>
                    <w:t>craidd</w:t>
                  </w:r>
                  <w:proofErr w:type="spellEnd"/>
                </w:p>
                <w:p w:rsidR="005A68C7" w:rsidRPr="00EE15DC" w:rsidRDefault="00B7338D" w:rsidP="00EE15DC">
                  <w:pPr>
                    <w:numPr>
                      <w:ilvl w:val="0"/>
                      <w:numId w:val="1"/>
                    </w:numPr>
                    <w:rPr>
                      <w:b/>
                      <w:sz w:val="18"/>
                      <w:szCs w:val="16"/>
                    </w:rPr>
                  </w:pP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Dechrau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da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mewn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bywyd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; </w:t>
                  </w:r>
                </w:p>
                <w:p w:rsidR="005A68C7" w:rsidRPr="00EE15DC" w:rsidRDefault="00B7338D" w:rsidP="00EE15DC">
                  <w:pPr>
                    <w:numPr>
                      <w:ilvl w:val="0"/>
                      <w:numId w:val="1"/>
                    </w:numPr>
                    <w:rPr>
                      <w:b/>
                      <w:sz w:val="18"/>
                      <w:szCs w:val="16"/>
                    </w:rPr>
                  </w:pP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Amrywiaeth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gynhwysfawr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o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gyfleoedd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addysg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a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dysgu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; </w:t>
                  </w:r>
                </w:p>
                <w:p w:rsidR="005A68C7" w:rsidRPr="00EE15DC" w:rsidRDefault="00B7338D" w:rsidP="00EE15DC">
                  <w:pPr>
                    <w:numPr>
                      <w:ilvl w:val="0"/>
                      <w:numId w:val="1"/>
                    </w:numPr>
                    <w:rPr>
                      <w:b/>
                      <w:sz w:val="18"/>
                      <w:szCs w:val="16"/>
                    </w:rPr>
                  </w:pP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Mwynhau’r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iechyd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gorau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posib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,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yn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rhydd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o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gamdriniaeth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,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erledigaeth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a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cham-fanteisio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; </w:t>
                  </w:r>
                </w:p>
                <w:p w:rsidR="005A68C7" w:rsidRPr="00EE15DC" w:rsidRDefault="00B7338D" w:rsidP="00EE15DC">
                  <w:pPr>
                    <w:numPr>
                      <w:ilvl w:val="0"/>
                      <w:numId w:val="1"/>
                    </w:numPr>
                    <w:rPr>
                      <w:b/>
                      <w:sz w:val="18"/>
                      <w:szCs w:val="16"/>
                    </w:rPr>
                  </w:pP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Mynediad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at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weithgareddau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chwarae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,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hamdden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,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chwaraeon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a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diwylliant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; </w:t>
                  </w:r>
                </w:p>
                <w:p w:rsidR="005A68C7" w:rsidRPr="00EE15DC" w:rsidRDefault="00B7338D" w:rsidP="00EE15DC">
                  <w:pPr>
                    <w:numPr>
                      <w:ilvl w:val="0"/>
                      <w:numId w:val="1"/>
                    </w:numPr>
                    <w:rPr>
                      <w:b/>
                      <w:sz w:val="18"/>
                      <w:szCs w:val="16"/>
                    </w:rPr>
                  </w:pP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Eu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clywed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,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eu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trin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â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pharch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, a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bod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eu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hil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a’u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hunaniaeth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ddiwylliannol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yn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cael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eu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cydnabod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; </w:t>
                  </w:r>
                </w:p>
                <w:p w:rsidR="005A68C7" w:rsidRPr="00EE15DC" w:rsidRDefault="00B7338D" w:rsidP="00EE15DC">
                  <w:pPr>
                    <w:numPr>
                      <w:ilvl w:val="0"/>
                      <w:numId w:val="1"/>
                    </w:numPr>
                    <w:rPr>
                      <w:b/>
                      <w:sz w:val="18"/>
                      <w:szCs w:val="16"/>
                    </w:rPr>
                  </w:pP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Byw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mewn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cartref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diogel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a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chymuned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sy’n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cefnogi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lles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corfforol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ac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emosiynol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; </w:t>
                  </w:r>
                </w:p>
                <w:p w:rsidR="005A68C7" w:rsidRPr="00EE15DC" w:rsidRDefault="00B7338D" w:rsidP="00EE15DC">
                  <w:pPr>
                    <w:numPr>
                      <w:ilvl w:val="0"/>
                      <w:numId w:val="1"/>
                    </w:numPr>
                    <w:rPr>
                      <w:b/>
                      <w:sz w:val="18"/>
                      <w:szCs w:val="16"/>
                    </w:rPr>
                  </w:pP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Peidio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â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bod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dan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anfantais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oherwydd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tlodi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. </w:t>
                  </w:r>
                </w:p>
                <w:p w:rsidR="00EE15DC" w:rsidRPr="00EE15DC" w:rsidRDefault="00EE15DC">
                  <w:pPr>
                    <w:rPr>
                      <w:b/>
                    </w:rPr>
                  </w:pPr>
                </w:p>
              </w:txbxContent>
            </v:textbox>
          </v:shape>
        </w:pict>
      </w:r>
    </w:p>
    <w:p w:rsidR="00D9406B" w:rsidRDefault="00D9406B" w:rsidP="00D9406B"/>
    <w:p w:rsidR="006B4228" w:rsidRPr="000D1EF7" w:rsidRDefault="007053C8" w:rsidP="00BE0CD2">
      <w:r>
        <w:rPr>
          <w:b/>
          <w:noProof/>
          <w:lang w:eastAsia="en-GB"/>
        </w:rPr>
        <w:pict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_x0000_s1028" type="#_x0000_t32" style="position:absolute;margin-left:400.8pt;margin-top:70.35pt;width:63pt;height:43.8pt;flip:y;z-index:251667456" o:connectortype="straight">
            <v:stroke endarrow="block"/>
          </v:shape>
        </w:pict>
      </w:r>
      <w:proofErr w:type="spellStart"/>
      <w:proofErr w:type="gramStart"/>
      <w:r w:rsidR="00BE0CD2" w:rsidRPr="006B4228">
        <w:rPr>
          <w:b/>
        </w:rPr>
        <w:t>Yn</w:t>
      </w:r>
      <w:proofErr w:type="spellEnd"/>
      <w:r w:rsidR="00BE0CD2" w:rsidRPr="006B4228">
        <w:rPr>
          <w:b/>
        </w:rPr>
        <w:t xml:space="preserve"> 2011, </w:t>
      </w:r>
      <w:proofErr w:type="spellStart"/>
      <w:r w:rsidR="00BE0CD2" w:rsidRPr="006B4228">
        <w:rPr>
          <w:b/>
        </w:rPr>
        <w:t>roedd</w:t>
      </w:r>
      <w:proofErr w:type="spellEnd"/>
      <w:r w:rsidR="00BE0CD2" w:rsidRPr="006B4228">
        <w:rPr>
          <w:b/>
        </w:rPr>
        <w:t xml:space="preserve"> </w:t>
      </w:r>
      <w:proofErr w:type="spellStart"/>
      <w:r w:rsidR="00BE0CD2" w:rsidRPr="006B4228">
        <w:rPr>
          <w:b/>
        </w:rPr>
        <w:t>Cymru</w:t>
      </w:r>
      <w:proofErr w:type="spellEnd"/>
      <w:r w:rsidR="00BE0CD2" w:rsidRPr="006B4228">
        <w:rPr>
          <w:b/>
        </w:rPr>
        <w:t xml:space="preserve"> </w:t>
      </w:r>
      <w:proofErr w:type="spellStart"/>
      <w:r w:rsidR="00BE0CD2" w:rsidRPr="006B4228">
        <w:rPr>
          <w:b/>
        </w:rPr>
        <w:t>wedi</w:t>
      </w:r>
      <w:proofErr w:type="spellEnd"/>
      <w:r w:rsidR="00BE0CD2" w:rsidRPr="006B4228">
        <w:rPr>
          <w:b/>
        </w:rPr>
        <w:t xml:space="preserve"> </w:t>
      </w:r>
      <w:proofErr w:type="spellStart"/>
      <w:r w:rsidR="00BE0CD2" w:rsidRPr="006B4228">
        <w:rPr>
          <w:b/>
        </w:rPr>
        <w:t>gwneud</w:t>
      </w:r>
      <w:proofErr w:type="spellEnd"/>
      <w:r w:rsidR="00BE0CD2" w:rsidRPr="006B4228">
        <w:rPr>
          <w:b/>
        </w:rPr>
        <w:t xml:space="preserve"> y </w:t>
      </w:r>
      <w:proofErr w:type="spellStart"/>
      <w:r w:rsidR="00BE0CD2" w:rsidRPr="006B4228">
        <w:rPr>
          <w:b/>
        </w:rPr>
        <w:t>confensiwn</w:t>
      </w:r>
      <w:proofErr w:type="spellEnd"/>
      <w:r w:rsidR="00BE0CD2" w:rsidRPr="006B4228">
        <w:rPr>
          <w:b/>
        </w:rPr>
        <w:t xml:space="preserve"> </w:t>
      </w:r>
      <w:proofErr w:type="spellStart"/>
      <w:r w:rsidR="009013A8">
        <w:rPr>
          <w:b/>
        </w:rPr>
        <w:t>yn</w:t>
      </w:r>
      <w:proofErr w:type="spellEnd"/>
      <w:r w:rsidR="009013A8">
        <w:rPr>
          <w:b/>
        </w:rPr>
        <w:t xml:space="preserve"> </w:t>
      </w:r>
      <w:proofErr w:type="spellStart"/>
      <w:r w:rsidR="009013A8">
        <w:rPr>
          <w:b/>
        </w:rPr>
        <w:t>g</w:t>
      </w:r>
      <w:r w:rsidR="00BE0CD2" w:rsidRPr="006B4228">
        <w:rPr>
          <w:b/>
        </w:rPr>
        <w:t>yfraith</w:t>
      </w:r>
      <w:proofErr w:type="spellEnd"/>
      <w:r w:rsidR="00BE0CD2" w:rsidRPr="006B4228">
        <w:rPr>
          <w:b/>
        </w:rPr>
        <w:t xml:space="preserve"> </w:t>
      </w:r>
      <w:proofErr w:type="spellStart"/>
      <w:r w:rsidR="00BE0CD2" w:rsidRPr="006B4228">
        <w:rPr>
          <w:b/>
        </w:rPr>
        <w:t>gwlad</w:t>
      </w:r>
      <w:proofErr w:type="spellEnd"/>
      <w:r w:rsidR="00BE0CD2" w:rsidRPr="006B4228">
        <w:rPr>
          <w:b/>
        </w:rPr>
        <w:t>.</w:t>
      </w:r>
      <w:proofErr w:type="gramEnd"/>
      <w:r w:rsidR="00BE0CD2" w:rsidRPr="006B4228">
        <w:rPr>
          <w:b/>
        </w:rPr>
        <w:t xml:space="preserve"> </w:t>
      </w:r>
      <w:r w:rsidR="00EE15DC">
        <w:rPr>
          <w:b/>
        </w:rPr>
        <w:t xml:space="preserve">                                                                                                            </w:t>
      </w:r>
      <w:proofErr w:type="spellStart"/>
      <w:r w:rsidR="00BE0CD2" w:rsidRPr="006B4228">
        <w:rPr>
          <w:b/>
        </w:rPr>
        <w:t>Trwy</w:t>
      </w:r>
      <w:proofErr w:type="spellEnd"/>
      <w:r w:rsidR="00BE0CD2" w:rsidRPr="006B4228">
        <w:rPr>
          <w:b/>
        </w:rPr>
        <w:t xml:space="preserve"> </w:t>
      </w:r>
      <w:proofErr w:type="spellStart"/>
      <w:r w:rsidR="00BE0CD2" w:rsidRPr="006B4228">
        <w:rPr>
          <w:b/>
        </w:rPr>
        <w:t>wneud</w:t>
      </w:r>
      <w:proofErr w:type="spellEnd"/>
      <w:r w:rsidR="00BE0CD2" w:rsidRPr="006B4228">
        <w:rPr>
          <w:b/>
        </w:rPr>
        <w:t xml:space="preserve"> y </w:t>
      </w:r>
      <w:proofErr w:type="spellStart"/>
      <w:r w:rsidR="00BE0CD2" w:rsidRPr="006B4228">
        <w:rPr>
          <w:b/>
        </w:rPr>
        <w:t>confensiwn</w:t>
      </w:r>
      <w:proofErr w:type="spellEnd"/>
      <w:r w:rsidR="00BE0CD2" w:rsidRPr="006B4228">
        <w:rPr>
          <w:b/>
        </w:rPr>
        <w:t xml:space="preserve"> </w:t>
      </w:r>
      <w:proofErr w:type="spellStart"/>
      <w:r w:rsidR="00BE0CD2" w:rsidRPr="006B4228">
        <w:rPr>
          <w:b/>
        </w:rPr>
        <w:t>cyfraith</w:t>
      </w:r>
      <w:proofErr w:type="spellEnd"/>
      <w:r w:rsidR="00BE0CD2" w:rsidRPr="006B4228">
        <w:rPr>
          <w:b/>
        </w:rPr>
        <w:t xml:space="preserve"> </w:t>
      </w:r>
      <w:proofErr w:type="spellStart"/>
      <w:r w:rsidR="00BE0CD2" w:rsidRPr="006B4228">
        <w:rPr>
          <w:b/>
        </w:rPr>
        <w:t>gwlad</w:t>
      </w:r>
      <w:proofErr w:type="spellEnd"/>
      <w:r w:rsidR="00BE0CD2" w:rsidRPr="006B4228">
        <w:rPr>
          <w:b/>
        </w:rPr>
        <w:t xml:space="preserve"> </w:t>
      </w:r>
      <w:proofErr w:type="spellStart"/>
      <w:proofErr w:type="gramStart"/>
      <w:r w:rsidR="00BE0CD2" w:rsidRPr="006B4228">
        <w:rPr>
          <w:b/>
        </w:rPr>
        <w:t>mae</w:t>
      </w:r>
      <w:proofErr w:type="spellEnd"/>
      <w:proofErr w:type="gramEnd"/>
      <w:r w:rsidR="00BE0CD2" w:rsidRPr="006B4228">
        <w:rPr>
          <w:b/>
        </w:rPr>
        <w:t xml:space="preserve"> </w:t>
      </w:r>
      <w:proofErr w:type="spellStart"/>
      <w:r w:rsidR="00BE0CD2" w:rsidRPr="006B4228">
        <w:rPr>
          <w:b/>
        </w:rPr>
        <w:t>gan</w:t>
      </w:r>
      <w:proofErr w:type="spellEnd"/>
      <w:r w:rsidR="00BE0CD2" w:rsidRPr="006B4228">
        <w:rPr>
          <w:b/>
        </w:rPr>
        <w:t xml:space="preserve"> </w:t>
      </w:r>
      <w:proofErr w:type="spellStart"/>
      <w:r w:rsidR="009013A8">
        <w:rPr>
          <w:b/>
        </w:rPr>
        <w:t>L</w:t>
      </w:r>
      <w:r w:rsidR="00BE0CD2" w:rsidRPr="006B4228">
        <w:rPr>
          <w:b/>
        </w:rPr>
        <w:t>ywodraeth</w:t>
      </w:r>
      <w:proofErr w:type="spellEnd"/>
      <w:r w:rsidR="00BE0CD2" w:rsidRPr="006B4228">
        <w:rPr>
          <w:b/>
        </w:rPr>
        <w:t xml:space="preserve"> </w:t>
      </w:r>
      <w:proofErr w:type="spellStart"/>
      <w:r w:rsidR="00BE0CD2" w:rsidRPr="006B4228">
        <w:rPr>
          <w:b/>
        </w:rPr>
        <w:t>Cymru</w:t>
      </w:r>
      <w:proofErr w:type="spellEnd"/>
      <w:r w:rsidR="00BE0CD2" w:rsidRPr="006B4228">
        <w:rPr>
          <w:b/>
        </w:rPr>
        <w:t xml:space="preserve"> </w:t>
      </w:r>
      <w:proofErr w:type="spellStart"/>
      <w:r w:rsidR="00BE0CD2" w:rsidRPr="006B4228">
        <w:rPr>
          <w:b/>
        </w:rPr>
        <w:t>dyletswydd</w:t>
      </w:r>
      <w:proofErr w:type="spellEnd"/>
      <w:r w:rsidR="00BE0CD2" w:rsidRPr="006B4228">
        <w:rPr>
          <w:b/>
        </w:rPr>
        <w:t xml:space="preserve"> </w:t>
      </w:r>
      <w:r w:rsidR="00EE15DC">
        <w:rPr>
          <w:b/>
        </w:rPr>
        <w:t xml:space="preserve">                                                                                        </w:t>
      </w:r>
      <w:proofErr w:type="spellStart"/>
      <w:r w:rsidR="00BE0CD2" w:rsidRPr="006B4228">
        <w:rPr>
          <w:b/>
        </w:rPr>
        <w:t>rhoi</w:t>
      </w:r>
      <w:proofErr w:type="spellEnd"/>
      <w:r w:rsidR="00BE0CD2" w:rsidRPr="006B4228">
        <w:rPr>
          <w:b/>
        </w:rPr>
        <w:t xml:space="preserve"> </w:t>
      </w:r>
      <w:proofErr w:type="spellStart"/>
      <w:r w:rsidR="00BE0CD2" w:rsidRPr="006B4228">
        <w:rPr>
          <w:b/>
        </w:rPr>
        <w:t>sylw</w:t>
      </w:r>
      <w:proofErr w:type="spellEnd"/>
      <w:r w:rsidR="00BE0CD2" w:rsidRPr="006B4228">
        <w:rPr>
          <w:b/>
        </w:rPr>
        <w:t xml:space="preserve"> </w:t>
      </w:r>
      <w:proofErr w:type="spellStart"/>
      <w:r w:rsidR="00BE0CD2" w:rsidRPr="006B4228">
        <w:rPr>
          <w:b/>
        </w:rPr>
        <w:t>agos</w:t>
      </w:r>
      <w:proofErr w:type="spellEnd"/>
      <w:r w:rsidR="00BE0CD2" w:rsidRPr="006B4228">
        <w:rPr>
          <w:b/>
        </w:rPr>
        <w:t xml:space="preserve"> </w:t>
      </w:r>
      <w:proofErr w:type="spellStart"/>
      <w:r w:rsidR="00BE0CD2" w:rsidRPr="006B4228">
        <w:rPr>
          <w:b/>
        </w:rPr>
        <w:t>ar</w:t>
      </w:r>
      <w:proofErr w:type="spellEnd"/>
      <w:r w:rsidR="00BE0CD2" w:rsidRPr="006B4228">
        <w:rPr>
          <w:b/>
        </w:rPr>
        <w:t xml:space="preserve"> y </w:t>
      </w:r>
      <w:proofErr w:type="spellStart"/>
      <w:r w:rsidR="00BE0CD2" w:rsidRPr="006B4228">
        <w:rPr>
          <w:b/>
        </w:rPr>
        <w:t>confensiwn</w:t>
      </w:r>
      <w:proofErr w:type="spellEnd"/>
      <w:r w:rsidR="00BE0CD2" w:rsidRPr="006B4228">
        <w:rPr>
          <w:b/>
        </w:rPr>
        <w:t xml:space="preserve">. </w:t>
      </w:r>
      <w:proofErr w:type="spellStart"/>
      <w:r w:rsidR="006B4228" w:rsidRPr="006B4228">
        <w:rPr>
          <w:b/>
        </w:rPr>
        <w:t>Fel</w:t>
      </w:r>
      <w:proofErr w:type="spellEnd"/>
      <w:r w:rsidR="006B4228" w:rsidRPr="006B4228">
        <w:rPr>
          <w:b/>
        </w:rPr>
        <w:t xml:space="preserve"> </w:t>
      </w:r>
      <w:proofErr w:type="spellStart"/>
      <w:r w:rsidR="006B4228" w:rsidRPr="006B4228">
        <w:rPr>
          <w:b/>
        </w:rPr>
        <w:t>rhan</w:t>
      </w:r>
      <w:proofErr w:type="spellEnd"/>
      <w:r w:rsidR="006B4228" w:rsidRPr="006B4228">
        <w:rPr>
          <w:b/>
        </w:rPr>
        <w:t xml:space="preserve"> o </w:t>
      </w:r>
      <w:proofErr w:type="spellStart"/>
      <w:r w:rsidR="006B4228" w:rsidRPr="006B4228">
        <w:rPr>
          <w:b/>
        </w:rPr>
        <w:t>ddatblygiad</w:t>
      </w:r>
      <w:proofErr w:type="spellEnd"/>
      <w:r w:rsidR="006B4228">
        <w:rPr>
          <w:b/>
        </w:rPr>
        <w:t xml:space="preserve"> </w:t>
      </w:r>
      <w:proofErr w:type="spellStart"/>
      <w:r w:rsidR="006B4228">
        <w:rPr>
          <w:b/>
        </w:rPr>
        <w:t>hawliau</w:t>
      </w:r>
      <w:proofErr w:type="spellEnd"/>
      <w:r w:rsidR="006B4228">
        <w:rPr>
          <w:b/>
        </w:rPr>
        <w:t xml:space="preserve"> plant </w:t>
      </w:r>
      <w:proofErr w:type="spellStart"/>
      <w:r w:rsidR="006B4228">
        <w:rPr>
          <w:b/>
        </w:rPr>
        <w:t>yng</w:t>
      </w:r>
      <w:proofErr w:type="spellEnd"/>
      <w:r w:rsidR="006B4228">
        <w:rPr>
          <w:b/>
        </w:rPr>
        <w:t xml:space="preserve"> </w:t>
      </w:r>
      <w:proofErr w:type="spellStart"/>
      <w:r w:rsidR="006B4228">
        <w:rPr>
          <w:b/>
        </w:rPr>
        <w:t>Nghymru</w:t>
      </w:r>
      <w:proofErr w:type="spellEnd"/>
      <w:r w:rsidR="006B4228">
        <w:rPr>
          <w:b/>
        </w:rPr>
        <w:t xml:space="preserve"> </w:t>
      </w:r>
      <w:r w:rsidR="00EE15DC">
        <w:rPr>
          <w:b/>
        </w:rPr>
        <w:t xml:space="preserve">                                                                                                      </w:t>
      </w:r>
      <w:proofErr w:type="spellStart"/>
      <w:proofErr w:type="gramStart"/>
      <w:r w:rsidR="006B4228">
        <w:rPr>
          <w:b/>
        </w:rPr>
        <w:t>mae</w:t>
      </w:r>
      <w:proofErr w:type="spellEnd"/>
      <w:proofErr w:type="gramEnd"/>
      <w:r w:rsidR="006B4228">
        <w:rPr>
          <w:b/>
        </w:rPr>
        <w:t xml:space="preserve"> </w:t>
      </w:r>
      <w:proofErr w:type="spellStart"/>
      <w:r w:rsidR="006B4228">
        <w:rPr>
          <w:b/>
        </w:rPr>
        <w:t>Llywodraeth</w:t>
      </w:r>
      <w:proofErr w:type="spellEnd"/>
      <w:r w:rsidR="006B4228">
        <w:rPr>
          <w:b/>
        </w:rPr>
        <w:t xml:space="preserve"> </w:t>
      </w:r>
      <w:proofErr w:type="spellStart"/>
      <w:r w:rsidR="006B4228">
        <w:rPr>
          <w:b/>
        </w:rPr>
        <w:t>Cymru</w:t>
      </w:r>
      <w:proofErr w:type="spellEnd"/>
      <w:r w:rsidR="006B4228">
        <w:rPr>
          <w:b/>
        </w:rPr>
        <w:t xml:space="preserve"> </w:t>
      </w:r>
      <w:proofErr w:type="spellStart"/>
      <w:r w:rsidR="006B4228">
        <w:rPr>
          <w:b/>
        </w:rPr>
        <w:t>wedi</w:t>
      </w:r>
      <w:proofErr w:type="spellEnd"/>
      <w:r w:rsidR="006B4228">
        <w:rPr>
          <w:b/>
        </w:rPr>
        <w:t xml:space="preserve"> </w:t>
      </w:r>
      <w:proofErr w:type="spellStart"/>
      <w:r w:rsidR="006B4228">
        <w:rPr>
          <w:b/>
        </w:rPr>
        <w:t>gyflwyno</w:t>
      </w:r>
      <w:proofErr w:type="spellEnd"/>
      <w:r w:rsidR="006B4228">
        <w:rPr>
          <w:b/>
        </w:rPr>
        <w:t xml:space="preserve"> </w:t>
      </w:r>
      <w:proofErr w:type="spellStart"/>
      <w:r w:rsidR="006B4228">
        <w:rPr>
          <w:b/>
        </w:rPr>
        <w:t>Comisynydd</w:t>
      </w:r>
      <w:proofErr w:type="spellEnd"/>
      <w:r w:rsidR="006B4228">
        <w:rPr>
          <w:b/>
        </w:rPr>
        <w:t xml:space="preserve"> </w:t>
      </w:r>
      <w:r w:rsidR="00A52704">
        <w:rPr>
          <w:b/>
        </w:rPr>
        <w:t xml:space="preserve">Plant </w:t>
      </w:r>
      <w:proofErr w:type="spellStart"/>
      <w:r w:rsidR="00A52704">
        <w:rPr>
          <w:b/>
        </w:rPr>
        <w:t>Cymru</w:t>
      </w:r>
      <w:proofErr w:type="spellEnd"/>
      <w:r w:rsidR="00A52704">
        <w:rPr>
          <w:b/>
        </w:rPr>
        <w:t xml:space="preserve">. Y </w:t>
      </w:r>
      <w:proofErr w:type="spellStart"/>
      <w:r w:rsidR="00A52704">
        <w:rPr>
          <w:b/>
        </w:rPr>
        <w:t>Comisiynydd</w:t>
      </w:r>
      <w:proofErr w:type="spellEnd"/>
      <w:r w:rsidR="00A52704">
        <w:rPr>
          <w:b/>
        </w:rPr>
        <w:t xml:space="preserve"> </w:t>
      </w:r>
      <w:proofErr w:type="spellStart"/>
      <w:r w:rsidR="00A52704">
        <w:rPr>
          <w:b/>
        </w:rPr>
        <w:t>ar</w:t>
      </w:r>
      <w:proofErr w:type="spellEnd"/>
      <w:r w:rsidR="00EE15DC">
        <w:rPr>
          <w:b/>
        </w:rPr>
        <w:t xml:space="preserve">                                                                                       </w:t>
      </w:r>
      <w:r w:rsidR="00A52704">
        <w:rPr>
          <w:b/>
        </w:rPr>
        <w:t xml:space="preserve"> </w:t>
      </w:r>
      <w:proofErr w:type="spellStart"/>
      <w:r w:rsidR="00A52704">
        <w:rPr>
          <w:b/>
        </w:rPr>
        <w:t>hyn</w:t>
      </w:r>
      <w:proofErr w:type="spellEnd"/>
      <w:r w:rsidR="00A52704">
        <w:rPr>
          <w:b/>
        </w:rPr>
        <w:t xml:space="preserve"> o </w:t>
      </w:r>
      <w:proofErr w:type="spellStart"/>
      <w:r w:rsidR="00A52704">
        <w:rPr>
          <w:b/>
        </w:rPr>
        <w:t>bryd</w:t>
      </w:r>
      <w:proofErr w:type="spellEnd"/>
      <w:r w:rsidR="00A52704">
        <w:rPr>
          <w:b/>
        </w:rPr>
        <w:t xml:space="preserve"> </w:t>
      </w:r>
      <w:proofErr w:type="spellStart"/>
      <w:r w:rsidR="00A52704">
        <w:rPr>
          <w:b/>
        </w:rPr>
        <w:t>yw</w:t>
      </w:r>
      <w:proofErr w:type="spellEnd"/>
      <w:r w:rsidR="00A52704">
        <w:rPr>
          <w:b/>
        </w:rPr>
        <w:t xml:space="preserve"> Sally Holland, </w:t>
      </w:r>
      <w:proofErr w:type="spellStart"/>
      <w:r w:rsidR="00A52704">
        <w:rPr>
          <w:b/>
        </w:rPr>
        <w:t>pwrpas</w:t>
      </w:r>
      <w:proofErr w:type="spellEnd"/>
      <w:r w:rsidR="00A52704">
        <w:rPr>
          <w:b/>
        </w:rPr>
        <w:t xml:space="preserve"> y </w:t>
      </w:r>
      <w:proofErr w:type="spellStart"/>
      <w:r w:rsidR="00A52704">
        <w:rPr>
          <w:b/>
        </w:rPr>
        <w:t>Comis</w:t>
      </w:r>
      <w:r w:rsidR="009013A8">
        <w:rPr>
          <w:b/>
        </w:rPr>
        <w:t>i</w:t>
      </w:r>
      <w:r w:rsidR="00A52704">
        <w:rPr>
          <w:b/>
        </w:rPr>
        <w:t>ynydd</w:t>
      </w:r>
      <w:proofErr w:type="spellEnd"/>
      <w:r w:rsidR="00A52704">
        <w:rPr>
          <w:b/>
        </w:rPr>
        <w:t xml:space="preserve"> </w:t>
      </w:r>
      <w:proofErr w:type="spellStart"/>
      <w:r w:rsidR="00A52704">
        <w:rPr>
          <w:b/>
        </w:rPr>
        <w:t>yw</w:t>
      </w:r>
      <w:proofErr w:type="spellEnd"/>
      <w:r w:rsidR="00A52704">
        <w:rPr>
          <w:b/>
        </w:rPr>
        <w:t xml:space="preserve"> </w:t>
      </w:r>
      <w:proofErr w:type="spellStart"/>
      <w:r w:rsidR="00A52704">
        <w:rPr>
          <w:b/>
        </w:rPr>
        <w:t>i</w:t>
      </w:r>
      <w:proofErr w:type="spellEnd"/>
      <w:r w:rsidR="00A52704">
        <w:rPr>
          <w:b/>
        </w:rPr>
        <w:t xml:space="preserve"> </w:t>
      </w:r>
      <w:proofErr w:type="spellStart"/>
      <w:r w:rsidR="00A52704">
        <w:rPr>
          <w:b/>
        </w:rPr>
        <w:t>gefnogi</w:t>
      </w:r>
      <w:proofErr w:type="spellEnd"/>
      <w:r w:rsidR="00A52704">
        <w:rPr>
          <w:b/>
        </w:rPr>
        <w:t xml:space="preserve"> plant </w:t>
      </w:r>
      <w:proofErr w:type="spellStart"/>
      <w:r w:rsidR="00A52704">
        <w:rPr>
          <w:b/>
        </w:rPr>
        <w:t>i</w:t>
      </w:r>
      <w:proofErr w:type="spellEnd"/>
      <w:r w:rsidR="00A52704">
        <w:rPr>
          <w:b/>
        </w:rPr>
        <w:t xml:space="preserve"> </w:t>
      </w:r>
      <w:proofErr w:type="spellStart"/>
      <w:r w:rsidR="00A52704">
        <w:rPr>
          <w:b/>
        </w:rPr>
        <w:t>adnabod</w:t>
      </w:r>
      <w:proofErr w:type="spellEnd"/>
      <w:r w:rsidR="00A52704">
        <w:rPr>
          <w:b/>
        </w:rPr>
        <w:t xml:space="preserve"> </w:t>
      </w:r>
      <w:proofErr w:type="spellStart"/>
      <w:r w:rsidR="00A52704">
        <w:rPr>
          <w:b/>
        </w:rPr>
        <w:t>eu</w:t>
      </w:r>
      <w:proofErr w:type="spellEnd"/>
      <w:r w:rsidR="00A52704">
        <w:rPr>
          <w:b/>
        </w:rPr>
        <w:t xml:space="preserve"> </w:t>
      </w:r>
      <w:r w:rsidR="00EE15DC">
        <w:rPr>
          <w:b/>
        </w:rPr>
        <w:t xml:space="preserve">                                                                                            </w:t>
      </w:r>
      <w:proofErr w:type="spellStart"/>
      <w:r w:rsidR="00A52704">
        <w:rPr>
          <w:b/>
        </w:rPr>
        <w:t>hawliau</w:t>
      </w:r>
      <w:proofErr w:type="spellEnd"/>
      <w:r w:rsidR="00A52704">
        <w:rPr>
          <w:b/>
        </w:rPr>
        <w:t xml:space="preserve"> </w:t>
      </w:r>
      <w:r w:rsidR="00EB354C">
        <w:rPr>
          <w:b/>
        </w:rPr>
        <w:t xml:space="preserve">a </w:t>
      </w:r>
      <w:proofErr w:type="spellStart"/>
      <w:r w:rsidR="00A52704">
        <w:rPr>
          <w:b/>
        </w:rPr>
        <w:t>hefyd</w:t>
      </w:r>
      <w:proofErr w:type="spellEnd"/>
      <w:r w:rsidR="00A52704">
        <w:rPr>
          <w:b/>
        </w:rPr>
        <w:t xml:space="preserve"> </w:t>
      </w:r>
      <w:proofErr w:type="spellStart"/>
      <w:r w:rsidR="00EB354C">
        <w:rPr>
          <w:b/>
        </w:rPr>
        <w:t>dylanwadu</w:t>
      </w:r>
      <w:proofErr w:type="spellEnd"/>
      <w:r w:rsidR="00EB354C">
        <w:rPr>
          <w:b/>
        </w:rPr>
        <w:t xml:space="preserve"> </w:t>
      </w:r>
      <w:proofErr w:type="spellStart"/>
      <w:r w:rsidR="00EB354C">
        <w:rPr>
          <w:b/>
        </w:rPr>
        <w:t>ar</w:t>
      </w:r>
      <w:proofErr w:type="spellEnd"/>
      <w:r w:rsidR="00EB354C">
        <w:rPr>
          <w:b/>
        </w:rPr>
        <w:t xml:space="preserve"> </w:t>
      </w:r>
      <w:proofErr w:type="spellStart"/>
      <w:r w:rsidR="00EB354C">
        <w:rPr>
          <w:b/>
        </w:rPr>
        <w:t>lywodraethau</w:t>
      </w:r>
      <w:proofErr w:type="spellEnd"/>
      <w:r w:rsidR="00EB354C">
        <w:rPr>
          <w:b/>
        </w:rPr>
        <w:t xml:space="preserve"> a </w:t>
      </w:r>
      <w:proofErr w:type="spellStart"/>
      <w:r w:rsidR="00EB354C">
        <w:rPr>
          <w:b/>
        </w:rPr>
        <w:t>sefydliadau</w:t>
      </w:r>
      <w:proofErr w:type="spellEnd"/>
      <w:r w:rsidR="00EB354C">
        <w:rPr>
          <w:b/>
        </w:rPr>
        <w:t>.</w:t>
      </w:r>
    </w:p>
    <w:p w:rsidR="00EE15DC" w:rsidRDefault="00EE15DC" w:rsidP="00EE15DC"/>
    <w:p w:rsidR="000D1EF7" w:rsidRDefault="00EE15DC" w:rsidP="004C5BB3">
      <w:pPr>
        <w:rPr>
          <w:b/>
        </w:rPr>
      </w:pPr>
      <w:proofErr w:type="spellStart"/>
      <w:r w:rsidRPr="00EE15DC">
        <w:rPr>
          <w:b/>
        </w:rPr>
        <w:t>Ar</w:t>
      </w:r>
      <w:proofErr w:type="spellEnd"/>
      <w:r w:rsidRPr="00EE15DC">
        <w:rPr>
          <w:b/>
        </w:rPr>
        <w:t xml:space="preserve"> </w:t>
      </w:r>
      <w:proofErr w:type="spellStart"/>
      <w:r w:rsidRPr="00EE15DC">
        <w:rPr>
          <w:b/>
        </w:rPr>
        <w:t>ol</w:t>
      </w:r>
      <w:proofErr w:type="spellEnd"/>
      <w:r w:rsidRPr="00EE15DC">
        <w:rPr>
          <w:b/>
        </w:rPr>
        <w:t xml:space="preserve"> </w:t>
      </w:r>
      <w:proofErr w:type="spellStart"/>
      <w:r w:rsidRPr="00EE15DC">
        <w:rPr>
          <w:b/>
        </w:rPr>
        <w:t>i</w:t>
      </w:r>
      <w:proofErr w:type="spellEnd"/>
      <w:r w:rsidRPr="00EE15DC">
        <w:rPr>
          <w:b/>
        </w:rPr>
        <w:t xml:space="preserve"> </w:t>
      </w:r>
      <w:proofErr w:type="spellStart"/>
      <w:r w:rsidRPr="00EE15DC">
        <w:rPr>
          <w:b/>
        </w:rPr>
        <w:t>Lywodraeth</w:t>
      </w:r>
      <w:proofErr w:type="spellEnd"/>
      <w:r w:rsidRPr="00EE15DC">
        <w:rPr>
          <w:b/>
        </w:rPr>
        <w:t xml:space="preserve"> </w:t>
      </w:r>
      <w:proofErr w:type="spellStart"/>
      <w:r w:rsidRPr="00EE15DC">
        <w:rPr>
          <w:b/>
        </w:rPr>
        <w:t>Cymru</w:t>
      </w:r>
      <w:proofErr w:type="spellEnd"/>
      <w:r w:rsidRPr="00EE15DC">
        <w:rPr>
          <w:b/>
        </w:rPr>
        <w:t xml:space="preserve"> </w:t>
      </w:r>
      <w:proofErr w:type="spellStart"/>
      <w:r w:rsidRPr="00EE15DC">
        <w:rPr>
          <w:b/>
        </w:rPr>
        <w:t>mabwysiadu</w:t>
      </w:r>
      <w:proofErr w:type="spellEnd"/>
      <w:r w:rsidRPr="00EE15DC">
        <w:rPr>
          <w:b/>
        </w:rPr>
        <w:t xml:space="preserve"> y </w:t>
      </w:r>
      <w:proofErr w:type="spellStart"/>
      <w:r w:rsidRPr="00EE15DC">
        <w:rPr>
          <w:b/>
        </w:rPr>
        <w:t>Cofensiwn</w:t>
      </w:r>
      <w:proofErr w:type="spellEnd"/>
      <w:r w:rsidRPr="00EE15DC">
        <w:rPr>
          <w:b/>
        </w:rPr>
        <w:t xml:space="preserve"> </w:t>
      </w:r>
      <w:proofErr w:type="spellStart"/>
      <w:r w:rsidRPr="00EE15DC">
        <w:rPr>
          <w:b/>
        </w:rPr>
        <w:t>Cenhedloedd</w:t>
      </w:r>
      <w:proofErr w:type="spellEnd"/>
      <w:r w:rsidRPr="00EE15DC">
        <w:rPr>
          <w:b/>
        </w:rPr>
        <w:t xml:space="preserve"> </w:t>
      </w:r>
      <w:proofErr w:type="spellStart"/>
      <w:r w:rsidRPr="00EE15DC">
        <w:rPr>
          <w:b/>
        </w:rPr>
        <w:t>Unedig</w:t>
      </w:r>
      <w:proofErr w:type="spellEnd"/>
      <w:r w:rsidRPr="00EE15DC">
        <w:rPr>
          <w:b/>
        </w:rPr>
        <w:t xml:space="preserve"> </w:t>
      </w:r>
      <w:proofErr w:type="spellStart"/>
      <w:r w:rsidRPr="00EE15DC">
        <w:rPr>
          <w:b/>
        </w:rPr>
        <w:t>ar</w:t>
      </w:r>
      <w:proofErr w:type="spellEnd"/>
      <w:r w:rsidRPr="00EE15DC">
        <w:rPr>
          <w:b/>
        </w:rPr>
        <w:t xml:space="preserve"> </w:t>
      </w:r>
      <w:proofErr w:type="spellStart"/>
      <w:r w:rsidRPr="00EE15DC">
        <w:rPr>
          <w:b/>
        </w:rPr>
        <w:t>Hawliau’r</w:t>
      </w:r>
      <w:proofErr w:type="spellEnd"/>
      <w:r w:rsidR="003C7E1A">
        <w:rPr>
          <w:b/>
        </w:rPr>
        <w:t xml:space="preserve">                                                                         </w:t>
      </w:r>
      <w:proofErr w:type="spellStart"/>
      <w:r w:rsidR="003C7E1A">
        <w:rPr>
          <w:b/>
        </w:rPr>
        <w:t>plentyn</w:t>
      </w:r>
      <w:proofErr w:type="spellEnd"/>
      <w:r w:rsidR="003C7E1A">
        <w:rPr>
          <w:b/>
        </w:rPr>
        <w:t xml:space="preserve">, </w:t>
      </w:r>
      <w:proofErr w:type="spellStart"/>
      <w:r w:rsidRPr="00EE15DC">
        <w:rPr>
          <w:b/>
        </w:rPr>
        <w:t>cyfieuthwyd</w:t>
      </w:r>
      <w:proofErr w:type="spellEnd"/>
      <w:r w:rsidRPr="00EE15DC">
        <w:rPr>
          <w:b/>
        </w:rPr>
        <w:t xml:space="preserve"> y </w:t>
      </w:r>
      <w:proofErr w:type="spellStart"/>
      <w:proofErr w:type="gramStart"/>
      <w:r w:rsidRPr="00EE15DC">
        <w:rPr>
          <w:b/>
        </w:rPr>
        <w:t>Llywodraeth</w:t>
      </w:r>
      <w:proofErr w:type="spellEnd"/>
      <w:r w:rsidRPr="00EE15DC">
        <w:rPr>
          <w:b/>
        </w:rPr>
        <w:t xml:space="preserve">  </w:t>
      </w:r>
      <w:proofErr w:type="spellStart"/>
      <w:r w:rsidRPr="00EE15DC">
        <w:rPr>
          <w:b/>
        </w:rPr>
        <w:t>rhain</w:t>
      </w:r>
      <w:proofErr w:type="spellEnd"/>
      <w:proofErr w:type="gramEnd"/>
      <w:r w:rsidRPr="00EE15DC">
        <w:rPr>
          <w:b/>
        </w:rPr>
        <w:t xml:space="preserve"> </w:t>
      </w:r>
      <w:proofErr w:type="spellStart"/>
      <w:r w:rsidRPr="00EE15DC">
        <w:rPr>
          <w:b/>
        </w:rPr>
        <w:t>i</w:t>
      </w:r>
      <w:proofErr w:type="spellEnd"/>
      <w:r w:rsidRPr="00EE15DC">
        <w:rPr>
          <w:b/>
        </w:rPr>
        <w:t xml:space="preserve"> </w:t>
      </w:r>
      <w:proofErr w:type="spellStart"/>
      <w:r w:rsidRPr="00EE15DC">
        <w:rPr>
          <w:b/>
        </w:rPr>
        <w:t>saith</w:t>
      </w:r>
      <w:proofErr w:type="spellEnd"/>
      <w:r w:rsidRPr="00EE15DC">
        <w:rPr>
          <w:b/>
        </w:rPr>
        <w:t xml:space="preserve"> nod </w:t>
      </w:r>
      <w:proofErr w:type="spellStart"/>
      <w:r w:rsidRPr="00EE15DC">
        <w:rPr>
          <w:b/>
        </w:rPr>
        <w:t>craidd</w:t>
      </w:r>
      <w:proofErr w:type="spellEnd"/>
      <w:r w:rsidRPr="00EE15DC">
        <w:rPr>
          <w:b/>
        </w:rPr>
        <w:t xml:space="preserve"> </w:t>
      </w:r>
      <w:proofErr w:type="spellStart"/>
      <w:r w:rsidRPr="00EE15DC">
        <w:rPr>
          <w:b/>
        </w:rPr>
        <w:t>sef</w:t>
      </w:r>
      <w:proofErr w:type="spellEnd"/>
      <w:r w:rsidRPr="00EE15DC">
        <w:rPr>
          <w:b/>
        </w:rPr>
        <w:t xml:space="preserve">: </w:t>
      </w:r>
      <w:r w:rsidR="000D1EF7">
        <w:rPr>
          <w:b/>
        </w:rPr>
        <w:t>77</w:t>
      </w:r>
    </w:p>
    <w:p w:rsidR="004C5BB3" w:rsidRPr="000D1EF7" w:rsidRDefault="000D1EF7" w:rsidP="004C5BB3">
      <w:pPr>
        <w:rPr>
          <w:b/>
        </w:rPr>
      </w:pPr>
      <w:r>
        <w:rPr>
          <w:noProof/>
          <w:lang w:eastAsia="en-GB"/>
        </w:rPr>
        <w:lastRenderedPageBreak/>
        <w:pict>
          <v:roundrect id="_x0000_s1033" style="position:absolute;margin-left:562.5pt;margin-top:15pt;width:203.25pt;height:315.95pt;z-index:251671552" arcsize="10923f" fillcolor="#fabf8f [1945]" strokecolor="#f79646 [3209]" strokeweight="1pt">
            <v:fill color2="#f79646 [3209]" focus="50%" type="gradient"/>
            <v:shadow on="t" type="perspective" color="#974706 [1609]" offset="1pt" offset2="-3pt"/>
            <v:textbox style="mso-next-textbox:#_x0000_s1033">
              <w:txbxContent>
                <w:p w:rsidR="00F15C66" w:rsidRPr="00275BB6" w:rsidRDefault="00F15C66" w:rsidP="00F15C66">
                  <w:pPr>
                    <w:rPr>
                      <w:sz w:val="20"/>
                      <w:lang w:val="cy-GB"/>
                    </w:rPr>
                  </w:pPr>
                  <w:r w:rsidRPr="00275BB6">
                    <w:rPr>
                      <w:sz w:val="16"/>
                      <w:lang w:val="cy-GB"/>
                    </w:rPr>
                    <w:t>Erthygl 31- Mae gan blant yr hawl i ymlacio a chwarae.</w:t>
                  </w:r>
                </w:p>
                <w:p w:rsidR="00F15C66" w:rsidRPr="00275BB6" w:rsidRDefault="00F15C66" w:rsidP="00F15C66">
                  <w:pPr>
                    <w:pStyle w:val="ListParagraph"/>
                    <w:numPr>
                      <w:ilvl w:val="0"/>
                      <w:numId w:val="16"/>
                    </w:numPr>
                    <w:rPr>
                      <w:sz w:val="16"/>
                      <w:szCs w:val="18"/>
                      <w:lang w:val="cy-GB"/>
                    </w:rPr>
                  </w:pPr>
                  <w:r w:rsidRPr="00275BB6">
                    <w:rPr>
                      <w:sz w:val="16"/>
                      <w:szCs w:val="18"/>
                      <w:lang w:val="cy-GB"/>
                    </w:rPr>
                    <w:t>Mae’r erthygl yn hybu bod gan blant yr hawl i chwarae ac ymlacio. Mae plant yn gallu dewis yr hyn maent eisiau chwarae efo. Hefyd mae’n bwysig bod partïon yn hybu plant i ddefnyddio eu diwylliannau wrth chwarae.</w:t>
                  </w:r>
                </w:p>
                <w:p w:rsidR="00F15C66" w:rsidRPr="00275BB6" w:rsidRDefault="00F15C66" w:rsidP="00F15C66">
                  <w:pPr>
                    <w:pStyle w:val="ListParagraph"/>
                    <w:numPr>
                      <w:ilvl w:val="0"/>
                      <w:numId w:val="16"/>
                    </w:numPr>
                    <w:rPr>
                      <w:sz w:val="16"/>
                      <w:szCs w:val="18"/>
                      <w:lang w:val="cy-GB"/>
                    </w:rPr>
                  </w:pPr>
                  <w:r w:rsidRPr="00275BB6">
                    <w:rPr>
                      <w:sz w:val="16"/>
                      <w:szCs w:val="18"/>
                      <w:lang w:val="cy-GB"/>
                    </w:rPr>
                    <w:t>Mae Llywodraeth Cymru yn ceisio hybu chwarae trwy sefydlu polisi chwarae 2002</w:t>
                  </w:r>
                  <w:r w:rsidR="00275BB6" w:rsidRPr="00275BB6">
                    <w:rPr>
                      <w:sz w:val="16"/>
                      <w:szCs w:val="18"/>
                      <w:lang w:val="cy-GB"/>
                    </w:rPr>
                    <w:t>. Mae’r Llywodraeth yn sylweddoli bod rhaid cael cyfleoedd addas i blant gallu chwarae. Felly mae rhaid cydweithio efo awdurdodau lleol. Gwelir y Llywodraeth bod chwarae yn hynod o bwysig felly ychwanegodd cyfleoedd i chwarae yn y ‘Children and Families (2010) Meaure’. Felly mae hyn yn dangos bod y Llywodraeth yn cymryd chwarae fel rhan allweddol i ddatblygiad plant.</w:t>
                  </w:r>
                </w:p>
                <w:p w:rsidR="003C7E1A" w:rsidRDefault="003C7E1A" w:rsidP="000B20C3"/>
                <w:p w:rsidR="003C7E1A" w:rsidRDefault="003C7E1A"/>
              </w:txbxContent>
            </v:textbox>
          </v:roundrect>
        </w:pict>
      </w:r>
      <w:r>
        <w:rPr>
          <w:noProof/>
          <w:lang w:eastAsia="en-GB"/>
        </w:rPr>
        <w:pict>
          <v:roundrect id="_x0000_s1032" style="position:absolute;margin-left:363.1pt;margin-top:21pt;width:194.9pt;height:333pt;z-index:251670528" arcsize="10923f">
            <v:textbox style="mso-next-textbox:#_x0000_s1032">
              <w:txbxContent>
                <w:p w:rsidR="003C7E1A" w:rsidRPr="00275BB6" w:rsidRDefault="003C7E1A">
                  <w:pPr>
                    <w:rPr>
                      <w:sz w:val="16"/>
                      <w:lang w:val="cy-GB"/>
                    </w:rPr>
                  </w:pPr>
                  <w:r w:rsidRPr="00275BB6">
                    <w:rPr>
                      <w:sz w:val="16"/>
                      <w:lang w:val="cy-GB"/>
                    </w:rPr>
                    <w:t>Erthygl 27- Mae gan blant yr hawl i safon bywyd sy’n ddigon da i ddiwallu eu hanghenion corfforol a meddyliol.</w:t>
                  </w:r>
                </w:p>
                <w:p w:rsidR="000B20C3" w:rsidRPr="00275BB6" w:rsidRDefault="00C4084B" w:rsidP="00BB6656">
                  <w:pPr>
                    <w:pStyle w:val="ListParagraph"/>
                    <w:numPr>
                      <w:ilvl w:val="0"/>
                      <w:numId w:val="13"/>
                    </w:numPr>
                    <w:rPr>
                      <w:sz w:val="16"/>
                      <w:lang w:val="cy-GB"/>
                    </w:rPr>
                  </w:pPr>
                  <w:r w:rsidRPr="00275BB6">
                    <w:rPr>
                      <w:sz w:val="16"/>
                      <w:lang w:val="cy-GB"/>
                    </w:rPr>
                    <w:t xml:space="preserve">Mae erthygl 27 yn nodi bod partïon yn sylweddoli bod gan blant yr hawl i </w:t>
                  </w:r>
                  <w:r w:rsidR="000B75BB" w:rsidRPr="00275BB6">
                    <w:rPr>
                      <w:sz w:val="16"/>
                      <w:lang w:val="cy-GB"/>
                    </w:rPr>
                    <w:t>safon byw sydd yn cefnogi datblygiad corfforol, emosiynol a foesol.</w:t>
                  </w:r>
                  <w:r w:rsidR="00BB6656" w:rsidRPr="00275BB6">
                    <w:rPr>
                      <w:sz w:val="16"/>
                      <w:lang w:val="cy-GB"/>
                    </w:rPr>
                    <w:t xml:space="preserve"> Yn ol yr erthygl mae disgwyl bod y rhieni neu gofalwyr darparu safon bywyd o safon. Os nad yw rhieni yn gallu darparu hyn sydd disgwyl, bydd y llywodraeth yn rhoi y cefnogaeth sydd angen.</w:t>
                  </w:r>
                  <w:r w:rsidR="00D16060" w:rsidRPr="00275BB6">
                    <w:rPr>
                      <w:sz w:val="16"/>
                      <w:lang w:val="cy-GB"/>
                    </w:rPr>
                    <w:t xml:space="preserve"> Mae hyn yn perthnasol i fy achos i oherwydd maent yn dioddef problemau ariannol.</w:t>
                  </w:r>
                </w:p>
                <w:p w:rsidR="00561BA7" w:rsidRPr="00275BB6" w:rsidRDefault="00561BA7" w:rsidP="00BB6656">
                  <w:pPr>
                    <w:pStyle w:val="ListParagraph"/>
                    <w:numPr>
                      <w:ilvl w:val="0"/>
                      <w:numId w:val="13"/>
                    </w:numPr>
                    <w:rPr>
                      <w:sz w:val="16"/>
                      <w:lang w:val="cy-GB"/>
                    </w:rPr>
                  </w:pPr>
                  <w:r w:rsidRPr="00275BB6">
                    <w:rPr>
                      <w:sz w:val="16"/>
                      <w:lang w:val="cy-GB"/>
                    </w:rPr>
                    <w:t>Mae’r Llywodraeth wedi creu cynllun</w:t>
                  </w:r>
                  <w:r w:rsidR="003B4770" w:rsidRPr="00275BB6">
                    <w:rPr>
                      <w:sz w:val="16"/>
                      <w:lang w:val="cy-GB"/>
                    </w:rPr>
                    <w:t xml:space="preserve"> clwb brecwast sydd am ddim, a  bydd hyn yn cefnogi plant efallai sydd yn dod o deuluoedd</w:t>
                  </w:r>
                  <w:r w:rsidR="00211709" w:rsidRPr="00275BB6">
                    <w:rPr>
                      <w:sz w:val="16"/>
                      <w:lang w:val="cy-GB"/>
                    </w:rPr>
                    <w:t xml:space="preserve"> sy’n gweld hi’n anodd.</w:t>
                  </w:r>
                  <w:r w:rsidR="001931F9" w:rsidRPr="00275BB6">
                    <w:rPr>
                      <w:sz w:val="16"/>
                      <w:lang w:val="cy-GB"/>
                    </w:rPr>
                    <w:t xml:space="preserve"> Yn ogystal gall sefydleoedd fel Pen Green yn ffordd o roi cymorth i </w:t>
                  </w:r>
                  <w:r w:rsidR="00F15C66" w:rsidRPr="00275BB6">
                    <w:rPr>
                      <w:sz w:val="16"/>
                      <w:lang w:val="cy-GB"/>
                    </w:rPr>
                    <w:t>deuluoedd, trwy roi pob gwasanaeth o dan un to. Gan gynnwys addysg a gofal, cefnogaeth i bawb.</w:t>
                  </w:r>
                </w:p>
                <w:p w:rsidR="003C7E1A" w:rsidRDefault="003C7E1A" w:rsidP="000B20C3"/>
              </w:txbxContent>
            </v:textbox>
          </v:roundrect>
        </w:pict>
      </w:r>
      <w:r>
        <w:rPr>
          <w:noProof/>
          <w:lang w:eastAsia="en-GB"/>
        </w:rPr>
        <w:pict>
          <v:roundrect id="_x0000_s1031" style="position:absolute;margin-left:146pt;margin-top:21pt;width:211.75pt;height:329.25pt;z-index:251669504" arcsize="10923f" fillcolor="#fabf8f [1945]" strokecolor="#f79646 [3209]" strokeweight="1pt">
            <v:fill color2="#f79646 [3209]" focus="50%" type="gradient"/>
            <v:shadow on="t" type="perspective" color="#974706 [1609]" offset="1pt" offset2="-3pt"/>
            <v:textbox style="mso-next-textbox:#_x0000_s1031">
              <w:txbxContent>
                <w:p w:rsidR="003C7E1A" w:rsidRPr="002B1826" w:rsidRDefault="003C7E1A" w:rsidP="00C4084B">
                  <w:pPr>
                    <w:spacing w:line="360" w:lineRule="auto"/>
                    <w:rPr>
                      <w:sz w:val="16"/>
                      <w:lang w:val="cy-GB"/>
                    </w:rPr>
                  </w:pPr>
                  <w:r w:rsidRPr="002B1826">
                    <w:rPr>
                      <w:sz w:val="16"/>
                      <w:lang w:val="cy-GB"/>
                    </w:rPr>
                    <w:t>Erthygl 24- Mae gan blant yr hawl i gael gofal o ansawdd da ac i ddwr glan.</w:t>
                  </w:r>
                </w:p>
                <w:p w:rsidR="002C67BB" w:rsidRPr="002B1826" w:rsidRDefault="00DD0D5F" w:rsidP="002C67BB">
                  <w:pPr>
                    <w:pStyle w:val="ListParagraph"/>
                    <w:numPr>
                      <w:ilvl w:val="0"/>
                      <w:numId w:val="12"/>
                    </w:numPr>
                    <w:rPr>
                      <w:sz w:val="16"/>
                      <w:lang w:val="cy-GB"/>
                    </w:rPr>
                  </w:pPr>
                  <w:r w:rsidRPr="002B1826">
                    <w:rPr>
                      <w:sz w:val="16"/>
                      <w:lang w:val="cy-GB"/>
                    </w:rPr>
                    <w:t xml:space="preserve">Mae erthygl 24 yn adnabod bod gan blant yr hawl </w:t>
                  </w:r>
                  <w:r w:rsidR="002C67BB" w:rsidRPr="002B1826">
                    <w:rPr>
                      <w:sz w:val="16"/>
                      <w:lang w:val="cy-GB"/>
                    </w:rPr>
                    <w:t xml:space="preserve">i fwynhau efo gwasanaethau sydd yn sicrhau bod triniaeth meddygol ar gael. Mae disgwyl bod y llywodraeth yn sicrhau bod gan bob plentyn mynediad i wasanaethau iechyd. Bydd hefyd pwyslais </w:t>
                  </w:r>
                  <w:r w:rsidR="00C4084B" w:rsidRPr="002B1826">
                    <w:rPr>
                      <w:sz w:val="16"/>
                      <w:lang w:val="cy-GB"/>
                    </w:rPr>
                    <w:t>ar ddatblygiad gofal iechyd sylfaenol.</w:t>
                  </w:r>
                  <w:r w:rsidR="002C67BB" w:rsidRPr="002B1826">
                    <w:rPr>
                      <w:sz w:val="16"/>
                      <w:lang w:val="cy-GB"/>
                    </w:rPr>
                    <w:t xml:space="preserve"> </w:t>
                  </w:r>
                </w:p>
                <w:p w:rsidR="00566746" w:rsidRDefault="00EE0ADD" w:rsidP="00566746">
                  <w:pPr>
                    <w:pStyle w:val="ListParagraph"/>
                    <w:numPr>
                      <w:ilvl w:val="0"/>
                      <w:numId w:val="12"/>
                    </w:numPr>
                    <w:rPr>
                      <w:sz w:val="16"/>
                      <w:lang w:val="cy-GB"/>
                    </w:rPr>
                  </w:pPr>
                  <w:r w:rsidRPr="002B1826">
                    <w:rPr>
                      <w:sz w:val="16"/>
                      <w:lang w:val="cy-GB"/>
                    </w:rPr>
                    <w:t xml:space="preserve">Mae Llywodraeth Cymru wedi sefydlu ‘National Service Framework (NSF) i gefnogi erthygl 24. </w:t>
                  </w:r>
                  <w:r w:rsidR="002B1826" w:rsidRPr="002B1826">
                    <w:rPr>
                      <w:sz w:val="16"/>
                      <w:lang w:val="cy-GB"/>
                    </w:rPr>
                    <w:t>Mae’r NSF yn ceisio hybu iechyd a lles fwy cadarnhaol.</w:t>
                  </w:r>
                  <w:r w:rsidR="002B1826">
                    <w:rPr>
                      <w:sz w:val="16"/>
                      <w:lang w:val="cy-GB"/>
                    </w:rPr>
                    <w:t xml:space="preserve"> Rôl yr NSF yw i osod safonau i wella y gwasanaethau ar gyfer plant yn y cymuned. Mae’r safonau yn cael ei cysylltu gyda addysg, sector gwirfoddoli a hefyd gofalwyr.</w:t>
                  </w:r>
                </w:p>
                <w:p w:rsidR="00566746" w:rsidRPr="00566746" w:rsidRDefault="00566746" w:rsidP="00566746">
                  <w:pPr>
                    <w:pStyle w:val="ListParagraph"/>
                    <w:rPr>
                      <w:sz w:val="16"/>
                      <w:lang w:val="cy-GB"/>
                    </w:rPr>
                  </w:pPr>
                </w:p>
                <w:p w:rsidR="002B1826" w:rsidRDefault="002B1826" w:rsidP="002B1826">
                  <w:pPr>
                    <w:pStyle w:val="ListParagraph"/>
                    <w:numPr>
                      <w:ilvl w:val="0"/>
                      <w:numId w:val="17"/>
                    </w:numPr>
                    <w:rPr>
                      <w:sz w:val="16"/>
                      <w:lang w:val="cy-GB"/>
                    </w:rPr>
                  </w:pPr>
                  <w:r>
                    <w:rPr>
                      <w:sz w:val="16"/>
                      <w:lang w:val="cy-GB"/>
                    </w:rPr>
                    <w:t>Plant efo anafiadau</w:t>
                  </w:r>
                </w:p>
                <w:p w:rsidR="002B1826" w:rsidRDefault="002B1826" w:rsidP="002B1826">
                  <w:pPr>
                    <w:pStyle w:val="ListParagraph"/>
                    <w:numPr>
                      <w:ilvl w:val="0"/>
                      <w:numId w:val="17"/>
                    </w:numPr>
                    <w:rPr>
                      <w:sz w:val="16"/>
                      <w:lang w:val="cy-GB"/>
                    </w:rPr>
                  </w:pPr>
                  <w:r>
                    <w:rPr>
                      <w:sz w:val="16"/>
                      <w:lang w:val="cy-GB"/>
                    </w:rPr>
                    <w:t>Gwella iechyd a lles plant</w:t>
                  </w:r>
                </w:p>
                <w:p w:rsidR="003D614A" w:rsidRDefault="002B1826" w:rsidP="003D614A">
                  <w:pPr>
                    <w:pStyle w:val="ListParagraph"/>
                    <w:numPr>
                      <w:ilvl w:val="0"/>
                      <w:numId w:val="17"/>
                    </w:numPr>
                    <w:rPr>
                      <w:sz w:val="16"/>
                      <w:lang w:val="cy-GB"/>
                    </w:rPr>
                  </w:pPr>
                  <w:r>
                    <w:rPr>
                      <w:sz w:val="16"/>
                      <w:lang w:val="cy-GB"/>
                    </w:rPr>
                    <w:t>Gwella gwasanaethau i blant anabl</w:t>
                  </w:r>
                </w:p>
                <w:p w:rsidR="003D614A" w:rsidRPr="00566746" w:rsidRDefault="00EE0ADD" w:rsidP="003D614A">
                  <w:pPr>
                    <w:pStyle w:val="ListParagraph"/>
                    <w:numPr>
                      <w:ilvl w:val="0"/>
                      <w:numId w:val="17"/>
                    </w:numPr>
                    <w:rPr>
                      <w:sz w:val="14"/>
                      <w:lang w:val="cy-GB"/>
                    </w:rPr>
                  </w:pPr>
                  <w:r w:rsidRPr="00566746">
                    <w:rPr>
                      <w:sz w:val="16"/>
                      <w:lang w:val="cy-GB"/>
                    </w:rPr>
                    <w:t xml:space="preserve"> </w:t>
                  </w:r>
                  <w:r w:rsidR="003D614A" w:rsidRPr="00566746">
                    <w:rPr>
                      <w:sz w:val="16"/>
                      <w:lang w:val="cy-GB"/>
                    </w:rPr>
                    <w:t>Mamolaeth</w:t>
                  </w:r>
                </w:p>
                <w:p w:rsidR="003D614A" w:rsidRPr="00566746" w:rsidRDefault="003D614A" w:rsidP="003D614A">
                  <w:pPr>
                    <w:pStyle w:val="ListParagraph"/>
                    <w:numPr>
                      <w:ilvl w:val="0"/>
                      <w:numId w:val="17"/>
                    </w:numPr>
                    <w:rPr>
                      <w:sz w:val="14"/>
                      <w:lang w:val="cy-GB"/>
                    </w:rPr>
                  </w:pPr>
                  <w:r w:rsidRPr="00566746">
                    <w:rPr>
                      <w:sz w:val="16"/>
                      <w:lang w:val="cy-GB"/>
                    </w:rPr>
                    <w:t>Iechyd meddwl</w:t>
                  </w:r>
                </w:p>
                <w:p w:rsidR="00303BA0" w:rsidRPr="00303BA0" w:rsidRDefault="00303BA0" w:rsidP="003D614A">
                  <w:pPr>
                    <w:pStyle w:val="ListParagraph"/>
                    <w:rPr>
                      <w:sz w:val="18"/>
                      <w:lang w:val="cy-GB"/>
                    </w:rPr>
                  </w:pPr>
                </w:p>
                <w:p w:rsidR="003C7E1A" w:rsidRDefault="003C7E1A" w:rsidP="000B20C3"/>
              </w:txbxContent>
            </v:textbox>
          </v:roundrect>
        </w:pict>
      </w:r>
      <w:r>
        <w:rPr>
          <w:noProof/>
          <w:lang w:eastAsia="en-GB"/>
        </w:rPr>
        <w:pict>
          <v:roundrect id="_x0000_s1030" style="position:absolute;margin-left:-63.75pt;margin-top:21pt;width:203.25pt;height:336.75pt;z-index:251668480" arcsize="10923f">
            <v:textbox style="mso-next-textbox:#_x0000_s1030">
              <w:txbxContent>
                <w:p w:rsidR="003C7E1A" w:rsidRPr="00303BA0" w:rsidRDefault="003C7E1A">
                  <w:pPr>
                    <w:rPr>
                      <w:noProof/>
                      <w:sz w:val="16"/>
                      <w:lang w:eastAsia="en-GB"/>
                    </w:rPr>
                  </w:pPr>
                  <w:r w:rsidRPr="00303BA0">
                    <w:rPr>
                      <w:noProof/>
                      <w:sz w:val="16"/>
                      <w:lang w:eastAsia="en-GB"/>
                    </w:rPr>
                    <w:t>Erthygl 12- Mae gan blant yr hawl i ddweud eu barn.</w:t>
                  </w:r>
                </w:p>
                <w:p w:rsidR="00303BA0" w:rsidRPr="00303BA0" w:rsidRDefault="00F2697A" w:rsidP="00303BA0">
                  <w:pPr>
                    <w:pStyle w:val="ListParagraph"/>
                    <w:numPr>
                      <w:ilvl w:val="0"/>
                      <w:numId w:val="11"/>
                    </w:numPr>
                    <w:rPr>
                      <w:noProof/>
                      <w:sz w:val="16"/>
                      <w:lang w:eastAsia="en-GB"/>
                    </w:rPr>
                  </w:pPr>
                  <w:r w:rsidRPr="00303BA0">
                    <w:rPr>
                      <w:noProof/>
                      <w:sz w:val="16"/>
                      <w:lang w:eastAsia="en-GB"/>
                    </w:rPr>
                    <w:t>Mae erthygl 12 yn sicrhau bod partïon yn gwneud yn siwr bod gan y plant yr hawl i fynegi ei farn am</w:t>
                  </w:r>
                  <w:r w:rsidR="000D1EF7">
                    <w:rPr>
                      <w:noProof/>
                      <w:sz w:val="16"/>
                      <w:lang w:eastAsia="en-GB"/>
                    </w:rPr>
                    <w:t xml:space="preserve"> bethau sydd yn effeithio </w:t>
                  </w:r>
                  <w:r w:rsidRPr="00303BA0">
                    <w:rPr>
                      <w:noProof/>
                      <w:sz w:val="16"/>
                      <w:lang w:eastAsia="en-GB"/>
                    </w:rPr>
                    <w:t xml:space="preserve">nhw. Mae rhaid ystyried oedran y plentyn. Gall yr erthygl yma effeithio ar y plentyn yn fy achos i oherwydd, mae gan y plentyn barn yn beth mae eisiau dysgu amdano. Yn ogystal mae’r erthygl yn cefnogi bod gan blant llais mewn achosion llys. </w:t>
                  </w:r>
                </w:p>
                <w:p w:rsidR="00303BA0" w:rsidRPr="00303BA0" w:rsidRDefault="00303BA0" w:rsidP="00303BA0">
                  <w:pPr>
                    <w:pStyle w:val="ListParagraph"/>
                    <w:numPr>
                      <w:ilvl w:val="0"/>
                      <w:numId w:val="11"/>
                    </w:numPr>
                    <w:rPr>
                      <w:noProof/>
                      <w:sz w:val="16"/>
                      <w:lang w:eastAsia="en-GB"/>
                    </w:rPr>
                  </w:pPr>
                  <w:r w:rsidRPr="00303BA0">
                    <w:rPr>
                      <w:noProof/>
                      <w:sz w:val="16"/>
                      <w:lang w:eastAsia="en-GB"/>
                    </w:rPr>
                    <w:t>Mae Llywodraeth Cymru yn ceisio sicrhau bod gan blant llais gwelir hyn yn y 7 nod craidd, mae nod 5 yn nodi bod disgwyl i blant cael eu c</w:t>
                  </w:r>
                  <w:r w:rsidR="000D1EF7">
                    <w:rPr>
                      <w:noProof/>
                      <w:sz w:val="16"/>
                      <w:lang w:eastAsia="en-GB"/>
                    </w:rPr>
                    <w:t>h</w:t>
                  </w:r>
                  <w:r w:rsidRPr="00303BA0">
                    <w:rPr>
                      <w:noProof/>
                      <w:sz w:val="16"/>
                      <w:lang w:eastAsia="en-GB"/>
                    </w:rPr>
                    <w:t>lywed. Mae’r Llywodraeth yn sicrhau bod gan blant llais a farn wrth iddynt ceisio creu polisiau.</w:t>
                  </w:r>
                  <w:r>
                    <w:rPr>
                      <w:noProof/>
                      <w:sz w:val="16"/>
                      <w:lang w:eastAsia="en-GB"/>
                    </w:rPr>
                    <w:t xml:space="preserve"> Yn y Deddf lles cenhedloedd y dyfodol (Cymru) 2015, gwelir bod barn y cymuned wedi cael eu ystyried, felly mae hyn yn cynnwys plant y cymuned.</w:t>
                  </w:r>
                  <w:r w:rsidRPr="00303BA0">
                    <w:rPr>
                      <w:rFonts w:ascii="Arial" w:hAnsi="Arial" w:cs="Arial"/>
                      <w:color w:val="333333"/>
                    </w:rPr>
                    <w:t xml:space="preserve"> </w:t>
                  </w:r>
                  <w:r>
                    <w:rPr>
                      <w:rFonts w:cs="Arial"/>
                      <w:color w:val="333333"/>
                      <w:sz w:val="16"/>
                    </w:rPr>
                    <w:t xml:space="preserve"> </w:t>
                  </w:r>
                  <w:r w:rsidRPr="00303BA0">
                    <w:rPr>
                      <w:rFonts w:cs="Arial"/>
                      <w:color w:val="333333"/>
                      <w:sz w:val="16"/>
                      <w:lang w:val="cy-GB"/>
                    </w:rPr>
                    <w:t>Mae’r Llywodraeth wedi diweddaru eu safonau cyfranogiad i sicrhau bod gan blant llais, mae hyn wedyn yn cyd-fynd ag erthygl 12.</w:t>
                  </w:r>
                </w:p>
                <w:p w:rsidR="00557C84" w:rsidRPr="00F2697A" w:rsidRDefault="00557C84" w:rsidP="00303BA0">
                  <w:pPr>
                    <w:pStyle w:val="ListParagraph"/>
                    <w:rPr>
                      <w:noProof/>
                      <w:sz w:val="18"/>
                      <w:lang w:eastAsia="en-GB"/>
                    </w:rPr>
                  </w:pPr>
                </w:p>
                <w:p w:rsidR="003C7E1A" w:rsidRDefault="003C7E1A" w:rsidP="00575323"/>
              </w:txbxContent>
            </v:textbox>
          </v:roundrect>
        </w:pict>
      </w:r>
      <w:proofErr w:type="spellStart"/>
      <w:proofErr w:type="gramStart"/>
      <w:r w:rsidR="00F15C66">
        <w:t>Byddaf</w:t>
      </w:r>
      <w:proofErr w:type="spellEnd"/>
      <w:r w:rsidR="00F15C66">
        <w:t xml:space="preserve"> </w:t>
      </w:r>
      <w:proofErr w:type="spellStart"/>
      <w:r w:rsidR="00F15C66">
        <w:t>nawr</w:t>
      </w:r>
      <w:proofErr w:type="spellEnd"/>
      <w:r w:rsidR="00F15C66">
        <w:t xml:space="preserve"> </w:t>
      </w:r>
      <w:proofErr w:type="spellStart"/>
      <w:r w:rsidR="00F15C66">
        <w:t>yn</w:t>
      </w:r>
      <w:proofErr w:type="spellEnd"/>
      <w:r w:rsidR="00F15C66">
        <w:t xml:space="preserve"> </w:t>
      </w:r>
      <w:proofErr w:type="spellStart"/>
      <w:r w:rsidR="00F15C66">
        <w:t>trafod</w:t>
      </w:r>
      <w:proofErr w:type="spellEnd"/>
      <w:r w:rsidR="00F15C66">
        <w:t xml:space="preserve"> 4</w:t>
      </w:r>
      <w:r w:rsidR="003C7E1A">
        <w:t xml:space="preserve"> </w:t>
      </w:r>
      <w:proofErr w:type="spellStart"/>
      <w:r w:rsidR="003C7E1A">
        <w:t>erthygl</w:t>
      </w:r>
      <w:proofErr w:type="spellEnd"/>
      <w:r w:rsidR="003C7E1A">
        <w:t xml:space="preserve"> </w:t>
      </w:r>
      <w:proofErr w:type="spellStart"/>
      <w:r w:rsidR="003C7E1A">
        <w:t>mewn</w:t>
      </w:r>
      <w:proofErr w:type="spellEnd"/>
      <w:r w:rsidR="003C7E1A">
        <w:t xml:space="preserve"> </w:t>
      </w:r>
      <w:proofErr w:type="spellStart"/>
      <w:r w:rsidR="003C7E1A">
        <w:t>fwy</w:t>
      </w:r>
      <w:proofErr w:type="spellEnd"/>
      <w:r w:rsidR="003C7E1A">
        <w:t xml:space="preserve"> o </w:t>
      </w:r>
      <w:proofErr w:type="spellStart"/>
      <w:r w:rsidR="003C7E1A">
        <w:t>fanylder</w:t>
      </w:r>
      <w:proofErr w:type="spellEnd"/>
      <w:r w:rsidR="003C7E1A">
        <w:t>.</w:t>
      </w:r>
      <w:proofErr w:type="gramEnd"/>
      <w:r w:rsidR="003C7E1A">
        <w:t xml:space="preserve"> </w:t>
      </w:r>
    </w:p>
    <w:p w:rsidR="003C7E1A" w:rsidRPr="002E4841" w:rsidRDefault="003C7E1A" w:rsidP="004C5BB3"/>
    <w:p w:rsidR="002E4841" w:rsidRDefault="002E4841" w:rsidP="002E4841"/>
    <w:p w:rsidR="00D9406B" w:rsidRDefault="002E4841" w:rsidP="002E4841">
      <w:pPr>
        <w:tabs>
          <w:tab w:val="left" w:pos="10212"/>
        </w:tabs>
      </w:pPr>
      <w:r>
        <w:tab/>
      </w:r>
    </w:p>
    <w:p w:rsidR="002E4841" w:rsidRDefault="002E4841" w:rsidP="002E4841">
      <w:pPr>
        <w:tabs>
          <w:tab w:val="left" w:pos="10212"/>
        </w:tabs>
      </w:pPr>
    </w:p>
    <w:p w:rsidR="002E4841" w:rsidRDefault="002E4841" w:rsidP="002E4841">
      <w:pPr>
        <w:tabs>
          <w:tab w:val="left" w:pos="10212"/>
        </w:tabs>
      </w:pPr>
    </w:p>
    <w:p w:rsidR="002E4841" w:rsidRDefault="002E4841" w:rsidP="002E4841">
      <w:pPr>
        <w:tabs>
          <w:tab w:val="left" w:pos="10212"/>
        </w:tabs>
      </w:pPr>
    </w:p>
    <w:p w:rsidR="002E4841" w:rsidRDefault="002E4841" w:rsidP="002E4841">
      <w:pPr>
        <w:tabs>
          <w:tab w:val="left" w:pos="10212"/>
        </w:tabs>
      </w:pPr>
    </w:p>
    <w:p w:rsidR="002E4841" w:rsidRDefault="002E4841" w:rsidP="002E4841">
      <w:pPr>
        <w:tabs>
          <w:tab w:val="left" w:pos="10212"/>
        </w:tabs>
      </w:pPr>
    </w:p>
    <w:p w:rsidR="002E4841" w:rsidRDefault="002E4841" w:rsidP="002E4841">
      <w:pPr>
        <w:tabs>
          <w:tab w:val="left" w:pos="10212"/>
        </w:tabs>
      </w:pPr>
    </w:p>
    <w:p w:rsidR="002E4841" w:rsidRDefault="002E4841" w:rsidP="002E4841">
      <w:pPr>
        <w:tabs>
          <w:tab w:val="left" w:pos="10212"/>
        </w:tabs>
      </w:pPr>
    </w:p>
    <w:p w:rsidR="002E4841" w:rsidRDefault="002E4841" w:rsidP="002E4841">
      <w:pPr>
        <w:tabs>
          <w:tab w:val="left" w:pos="10212"/>
        </w:tabs>
      </w:pPr>
    </w:p>
    <w:p w:rsidR="002E4841" w:rsidRDefault="002E4841" w:rsidP="002E4841">
      <w:pPr>
        <w:tabs>
          <w:tab w:val="left" w:pos="10212"/>
        </w:tabs>
      </w:pPr>
    </w:p>
    <w:p w:rsidR="002E4841" w:rsidRDefault="002E4841" w:rsidP="002E4841">
      <w:pPr>
        <w:tabs>
          <w:tab w:val="left" w:pos="10212"/>
        </w:tabs>
      </w:pPr>
    </w:p>
    <w:p w:rsidR="002E4841" w:rsidRDefault="00566746" w:rsidP="002E4841">
      <w:pPr>
        <w:tabs>
          <w:tab w:val="left" w:pos="10212"/>
        </w:tabs>
      </w:pPr>
      <w:r>
        <w:rPr>
          <w:noProof/>
          <w:lang w:eastAsia="en-GB"/>
        </w:rPr>
        <w:drawing>
          <wp:anchor distT="0" distB="0" distL="114300" distR="114300" simplePos="0" relativeHeight="251677696" behindDoc="0" locked="0" layoutInCell="1" allowOverlap="1">
            <wp:simplePos x="0" y="0"/>
            <wp:positionH relativeFrom="column">
              <wp:posOffset>5611495</wp:posOffset>
            </wp:positionH>
            <wp:positionV relativeFrom="paragraph">
              <wp:posOffset>245745</wp:posOffset>
            </wp:positionV>
            <wp:extent cx="2287905" cy="1711325"/>
            <wp:effectExtent l="19050" t="0" r="0" b="0"/>
            <wp:wrapSquare wrapText="bothSides"/>
            <wp:docPr id="1" name="Picture 1" descr="Image result for citizenship">
              <a:hlinkClick xmlns:a="http://schemas.openxmlformats.org/drawingml/2006/main" r:id="rId9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citizenship">
                      <a:hlinkClick r:id="rId9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87905" cy="17113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2E4841" w:rsidRDefault="000D1EF7" w:rsidP="002E4841">
      <w:pPr>
        <w:tabs>
          <w:tab w:val="left" w:pos="10212"/>
        </w:tabs>
      </w:pPr>
      <w:r>
        <w:rPr>
          <w:noProof/>
          <w:lang w:eastAsia="en-GB"/>
        </w:rPr>
        <w:pict>
          <v:roundrect id="_x0000_s1038" style="position:absolute;margin-left:-26.25pt;margin-top:.2pt;width:449.9pt;height:146.25pt;z-index:251676672" arcsize="10923f" fillcolor="#9bbb59 [3206]" strokecolor="#f2f2f2 [3041]" strokeweight="3pt">
            <v:shadow on="t" type="perspective" color="#4e6128 [1606]" opacity=".5" offset="1pt" offset2="-1pt"/>
            <v:textbox>
              <w:txbxContent>
                <w:p w:rsidR="003C7E1A" w:rsidRDefault="00AA1BD0" w:rsidP="000B20C3">
                  <w:r>
                    <w:t xml:space="preserve">Mae </w:t>
                  </w:r>
                  <w:proofErr w:type="spellStart"/>
                  <w:r>
                    <w:t>dinasyddiaeth</w:t>
                  </w:r>
                  <w:proofErr w:type="spellEnd"/>
                  <w:r>
                    <w:t xml:space="preserve"> plant </w:t>
                  </w:r>
                  <w:proofErr w:type="spellStart"/>
                  <w:r>
                    <w:t>yn</w:t>
                  </w:r>
                  <w:proofErr w:type="spellEnd"/>
                  <w:r>
                    <w:t xml:space="preserve"> </w:t>
                  </w:r>
                  <w:proofErr w:type="spellStart"/>
                  <w:r>
                    <w:t>cael</w:t>
                  </w:r>
                  <w:proofErr w:type="spellEnd"/>
                  <w:r>
                    <w:t xml:space="preserve"> </w:t>
                  </w:r>
                  <w:proofErr w:type="spellStart"/>
                  <w:r>
                    <w:t>ei</w:t>
                  </w:r>
                  <w:proofErr w:type="spellEnd"/>
                  <w:r>
                    <w:t xml:space="preserve"> </w:t>
                  </w:r>
                  <w:proofErr w:type="spellStart"/>
                  <w:r>
                    <w:t>cysylltu</w:t>
                  </w:r>
                  <w:proofErr w:type="spellEnd"/>
                  <w:r>
                    <w:t xml:space="preserve"> </w:t>
                  </w:r>
                  <w:proofErr w:type="spellStart"/>
                  <w:r>
                    <w:t>efo</w:t>
                  </w:r>
                  <w:proofErr w:type="spellEnd"/>
                  <w:r>
                    <w:t xml:space="preserve"> </w:t>
                  </w:r>
                  <w:proofErr w:type="spellStart"/>
                  <w:r>
                    <w:t>hawliau</w:t>
                  </w:r>
                  <w:proofErr w:type="spellEnd"/>
                  <w:r>
                    <w:t xml:space="preserve"> plant, </w:t>
                  </w:r>
                  <w:proofErr w:type="spellStart"/>
                  <w:proofErr w:type="gramStart"/>
                  <w:r>
                    <w:t>mae</w:t>
                  </w:r>
                  <w:proofErr w:type="spellEnd"/>
                  <w:proofErr w:type="gramEnd"/>
                  <w:r>
                    <w:t xml:space="preserve"> </w:t>
                  </w:r>
                  <w:proofErr w:type="spellStart"/>
                  <w:r>
                    <w:t>dinasyddiaeth</w:t>
                  </w:r>
                  <w:proofErr w:type="spellEnd"/>
                  <w:r>
                    <w:t xml:space="preserve"> plant </w:t>
                  </w:r>
                  <w:proofErr w:type="spellStart"/>
                  <w:r>
                    <w:t>yn</w:t>
                  </w:r>
                  <w:proofErr w:type="spellEnd"/>
                  <w:r>
                    <w:t xml:space="preserve"> </w:t>
                  </w:r>
                  <w:proofErr w:type="spellStart"/>
                  <w:r>
                    <w:t>hybu</w:t>
                  </w:r>
                  <w:proofErr w:type="spellEnd"/>
                  <w:r>
                    <w:t xml:space="preserve"> </w:t>
                  </w:r>
                  <w:proofErr w:type="spellStart"/>
                  <w:r>
                    <w:t>hawliau</w:t>
                  </w:r>
                  <w:proofErr w:type="spellEnd"/>
                  <w:r>
                    <w:t xml:space="preserve"> plant. </w:t>
                  </w:r>
                  <w:proofErr w:type="spellStart"/>
                  <w:proofErr w:type="gramStart"/>
                  <w:r>
                    <w:t>Trwy</w:t>
                  </w:r>
                  <w:proofErr w:type="spellEnd"/>
                  <w:r>
                    <w:t xml:space="preserve"> </w:t>
                  </w:r>
                  <w:proofErr w:type="spellStart"/>
                  <w:r>
                    <w:t>roi</w:t>
                  </w:r>
                  <w:proofErr w:type="spellEnd"/>
                  <w:r>
                    <w:t xml:space="preserve"> </w:t>
                  </w:r>
                  <w:proofErr w:type="spellStart"/>
                  <w:r>
                    <w:t>llais</w:t>
                  </w:r>
                  <w:proofErr w:type="spellEnd"/>
                  <w:r>
                    <w:t xml:space="preserve"> </w:t>
                  </w:r>
                  <w:proofErr w:type="spellStart"/>
                  <w:r>
                    <w:t>i</w:t>
                  </w:r>
                  <w:proofErr w:type="spellEnd"/>
                  <w:r>
                    <w:t xml:space="preserve"> </w:t>
                  </w:r>
                  <w:proofErr w:type="spellStart"/>
                  <w:r>
                    <w:t>blant</w:t>
                  </w:r>
                  <w:proofErr w:type="spellEnd"/>
                  <w:r>
                    <w:t xml:space="preserve">, </w:t>
                  </w:r>
                  <w:proofErr w:type="spellStart"/>
                  <w:r>
                    <w:t>hefyd</w:t>
                  </w:r>
                  <w:proofErr w:type="spellEnd"/>
                  <w:r>
                    <w:t xml:space="preserve"> </w:t>
                  </w:r>
                  <w:proofErr w:type="spellStart"/>
                  <w:r>
                    <w:t>cynnig</w:t>
                  </w:r>
                  <w:proofErr w:type="spellEnd"/>
                  <w:r>
                    <w:t xml:space="preserve"> </w:t>
                  </w:r>
                  <w:proofErr w:type="spellStart"/>
                  <w:r>
                    <w:t>cyngorau</w:t>
                  </w:r>
                  <w:proofErr w:type="spellEnd"/>
                  <w:r>
                    <w:t xml:space="preserve"> </w:t>
                  </w:r>
                  <w:proofErr w:type="spellStart"/>
                  <w:r>
                    <w:t>ysgol</w:t>
                  </w:r>
                  <w:proofErr w:type="spellEnd"/>
                  <w:r>
                    <w:t xml:space="preserve"> a </w:t>
                  </w:r>
                  <w:proofErr w:type="spellStart"/>
                  <w:r>
                    <w:t>gwneud</w:t>
                  </w:r>
                  <w:proofErr w:type="spellEnd"/>
                  <w:r>
                    <w:t xml:space="preserve"> </w:t>
                  </w:r>
                  <w:proofErr w:type="spellStart"/>
                  <w:r>
                    <w:t>dewisiadau</w:t>
                  </w:r>
                  <w:proofErr w:type="spellEnd"/>
                  <w:r>
                    <w:t xml:space="preserve"> </w:t>
                  </w:r>
                  <w:proofErr w:type="spellStart"/>
                  <w:r>
                    <w:t>eu</w:t>
                  </w:r>
                  <w:proofErr w:type="spellEnd"/>
                  <w:r>
                    <w:t xml:space="preserve"> </w:t>
                  </w:r>
                  <w:proofErr w:type="spellStart"/>
                  <w:r>
                    <w:t>hunain</w:t>
                  </w:r>
                  <w:proofErr w:type="spellEnd"/>
                  <w:r>
                    <w:t>.</w:t>
                  </w:r>
                  <w:proofErr w:type="gramEnd"/>
                </w:p>
                <w:p w:rsidR="00AA1BD0" w:rsidRPr="00566746" w:rsidRDefault="00AA1BD0" w:rsidP="000B20C3">
                  <w:proofErr w:type="spellStart"/>
                  <w:r>
                    <w:t>Yn</w:t>
                  </w:r>
                  <w:proofErr w:type="spellEnd"/>
                  <w:r>
                    <w:t xml:space="preserve"> </w:t>
                  </w:r>
                  <w:proofErr w:type="spellStart"/>
                  <w:r>
                    <w:t>ol</w:t>
                  </w:r>
                  <w:proofErr w:type="spellEnd"/>
                  <w:r w:rsidR="00566746">
                    <w:t xml:space="preserve"> yr </w:t>
                  </w:r>
                  <w:proofErr w:type="spellStart"/>
                  <w:r w:rsidR="00566746">
                    <w:t>ysgrifennydd</w:t>
                  </w:r>
                  <w:proofErr w:type="spellEnd"/>
                  <w:r w:rsidR="00566746">
                    <w:t xml:space="preserve"> y </w:t>
                  </w:r>
                  <w:proofErr w:type="spellStart"/>
                  <w:r w:rsidR="00566746">
                    <w:t>wladwriaeth</w:t>
                  </w:r>
                  <w:proofErr w:type="spellEnd"/>
                  <w:r>
                    <w:t xml:space="preserve"> </w:t>
                  </w:r>
                  <w:r w:rsidR="00566746" w:rsidRPr="00566746">
                    <w:rPr>
                      <w:i/>
                    </w:rPr>
                    <w:t>“</w:t>
                  </w:r>
                  <w:r w:rsidR="00566746" w:rsidRPr="00566746">
                    <w:rPr>
                      <w:rFonts w:cs="Arial"/>
                      <w:i/>
                      <w:iCs/>
                    </w:rPr>
                    <w:t>British citizenship gives them the opportunity to participate more fully in the life of their local community as they grow up”.</w:t>
                  </w:r>
                  <w:r w:rsidR="00566746" w:rsidRPr="00566746">
                    <w:rPr>
                      <w:rFonts w:cs="Arial"/>
                      <w:i/>
                      <w:iCs/>
                      <w:sz w:val="27"/>
                      <w:szCs w:val="27"/>
                    </w:rPr>
                    <w:t xml:space="preserve"> </w:t>
                  </w:r>
                  <w:r w:rsidR="00566746" w:rsidRPr="00566746">
                    <w:rPr>
                      <w:rFonts w:cs="Arial"/>
                      <w:iCs/>
                      <w:szCs w:val="27"/>
                    </w:rPr>
                    <w:t xml:space="preserve">Felly </w:t>
                  </w:r>
                  <w:proofErr w:type="spellStart"/>
                  <w:proofErr w:type="gramStart"/>
                  <w:r w:rsidR="00566746">
                    <w:rPr>
                      <w:rFonts w:cs="Arial"/>
                      <w:iCs/>
                      <w:szCs w:val="27"/>
                    </w:rPr>
                    <w:t>mae</w:t>
                  </w:r>
                  <w:proofErr w:type="spellEnd"/>
                  <w:proofErr w:type="gramEnd"/>
                  <w:r w:rsidR="00566746">
                    <w:rPr>
                      <w:rFonts w:cs="Arial"/>
                      <w:iCs/>
                      <w:szCs w:val="27"/>
                    </w:rPr>
                    <w:t xml:space="preserve">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hyn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yn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dangos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bod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dinasyddiaeth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yn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bwysig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i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hawliau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plentyn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. </w:t>
                  </w:r>
                  <w:proofErr w:type="spellStart"/>
                  <w:proofErr w:type="gramStart"/>
                  <w:r w:rsidR="00566746">
                    <w:rPr>
                      <w:rFonts w:cs="Arial"/>
                      <w:iCs/>
                      <w:szCs w:val="27"/>
                    </w:rPr>
                    <w:t>Mae’n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cyd-fynd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 ac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yn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rhan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allweddol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i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sichrau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bod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gan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blant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eu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hawliau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>.</w:t>
                  </w:r>
                  <w:proofErr w:type="gramEnd"/>
                </w:p>
              </w:txbxContent>
            </v:textbox>
          </v:roundrect>
        </w:pict>
      </w:r>
    </w:p>
    <w:p w:rsidR="002E4841" w:rsidRDefault="002E4841" w:rsidP="002E4841">
      <w:pPr>
        <w:tabs>
          <w:tab w:val="left" w:pos="10212"/>
        </w:tabs>
      </w:pPr>
    </w:p>
    <w:p w:rsidR="003D614A" w:rsidRPr="00762BB6" w:rsidRDefault="007053C8" w:rsidP="00762BB6">
      <w:pPr>
        <w:tabs>
          <w:tab w:val="left" w:pos="10212"/>
        </w:tabs>
      </w:pPr>
      <w:r>
        <w:rPr>
          <w:noProof/>
          <w:lang w:eastAsia="en-GB"/>
        </w:rPr>
        <w:pict>
          <v:shape id="_x0000_s1040" type="#_x0000_t202" style="position:absolute;margin-left:632.1pt;margin-top:-.25pt;width:133.65pt;height:45.2pt;z-index:251678720">
            <v:textbox>
              <w:txbxContent>
                <w:p w:rsidR="009013A8" w:rsidRDefault="009013A8">
                  <w:proofErr w:type="spellStart"/>
                  <w:r>
                    <w:t>Ffynhonell</w:t>
                  </w:r>
                  <w:proofErr w:type="spellEnd"/>
                  <w:r>
                    <w:t xml:space="preserve">: (Assembly Ideas, dim </w:t>
                  </w:r>
                  <w:proofErr w:type="spellStart"/>
                  <w:r>
                    <w:t>dyddiad</w:t>
                  </w:r>
                  <w:proofErr w:type="spellEnd"/>
                  <w:r>
                    <w:t>)</w:t>
                  </w:r>
                </w:p>
              </w:txbxContent>
            </v:textbox>
          </v:shape>
        </w:pict>
      </w:r>
    </w:p>
    <w:sectPr w:rsidR="003D614A" w:rsidRPr="00762BB6" w:rsidSect="00D9406B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45712B" w:rsidRDefault="0045712B" w:rsidP="00BE0CD2">
      <w:pPr>
        <w:spacing w:after="0" w:line="240" w:lineRule="auto"/>
      </w:pPr>
      <w:r>
        <w:separator/>
      </w:r>
    </w:p>
  </w:endnote>
  <w:endnote w:type="continuationSeparator" w:id="0">
    <w:p w:rsidR="0045712B" w:rsidRDefault="0045712B" w:rsidP="00BE0C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45712B" w:rsidRDefault="0045712B" w:rsidP="00BE0CD2">
      <w:pPr>
        <w:spacing w:after="0" w:line="240" w:lineRule="auto"/>
      </w:pPr>
      <w:r>
        <w:separator/>
      </w:r>
    </w:p>
  </w:footnote>
  <w:footnote w:type="continuationSeparator" w:id="0">
    <w:p w:rsidR="0045712B" w:rsidRDefault="0045712B" w:rsidP="00BE0CD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2D1363C"/>
    <w:multiLevelType w:val="hybridMultilevel"/>
    <w:tmpl w:val="B3D0C2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8175036"/>
    <w:multiLevelType w:val="hybridMultilevel"/>
    <w:tmpl w:val="DBAA9F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915685A"/>
    <w:multiLevelType w:val="hybridMultilevel"/>
    <w:tmpl w:val="242AB3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F1762E1"/>
    <w:multiLevelType w:val="hybridMultilevel"/>
    <w:tmpl w:val="4AF2B8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2C0D3A01"/>
    <w:multiLevelType w:val="hybridMultilevel"/>
    <w:tmpl w:val="130065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3481707D"/>
    <w:multiLevelType w:val="hybridMultilevel"/>
    <w:tmpl w:val="CC3A55BE"/>
    <w:lvl w:ilvl="0" w:tplc="D7A8C7B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0489C6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28A639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7C8B31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A6E051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1F4E69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1F0C20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2645AA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9FA234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>
    <w:nsid w:val="36AE71A5"/>
    <w:multiLevelType w:val="hybridMultilevel"/>
    <w:tmpl w:val="4BA691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375A46E9"/>
    <w:multiLevelType w:val="hybridMultilevel"/>
    <w:tmpl w:val="5E6001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41BF0BC2"/>
    <w:multiLevelType w:val="hybridMultilevel"/>
    <w:tmpl w:val="7CB467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4AEA2F1E"/>
    <w:multiLevelType w:val="hybridMultilevel"/>
    <w:tmpl w:val="931C1A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56FD66A2"/>
    <w:multiLevelType w:val="hybridMultilevel"/>
    <w:tmpl w:val="619616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5AA0730F"/>
    <w:multiLevelType w:val="hybridMultilevel"/>
    <w:tmpl w:val="991414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5D5258DE"/>
    <w:multiLevelType w:val="hybridMultilevel"/>
    <w:tmpl w:val="222074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5FFF06E1"/>
    <w:multiLevelType w:val="hybridMultilevel"/>
    <w:tmpl w:val="3E1286AA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4">
    <w:nsid w:val="62EF45F5"/>
    <w:multiLevelType w:val="hybridMultilevel"/>
    <w:tmpl w:val="05BA01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71E365FD"/>
    <w:multiLevelType w:val="hybridMultilevel"/>
    <w:tmpl w:val="BB3A23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7B012C1A"/>
    <w:multiLevelType w:val="hybridMultilevel"/>
    <w:tmpl w:val="490E02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7B29233F"/>
    <w:multiLevelType w:val="hybridMultilevel"/>
    <w:tmpl w:val="D6622FBE"/>
    <w:lvl w:ilvl="0" w:tplc="EEAE20B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13057F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AA47EA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0D6821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AA05C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C541A9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BB089B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2FE5FC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6E8916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5"/>
  </w:num>
  <w:num w:numId="2">
    <w:abstractNumId w:val="4"/>
  </w:num>
  <w:num w:numId="3">
    <w:abstractNumId w:val="7"/>
  </w:num>
  <w:num w:numId="4">
    <w:abstractNumId w:val="2"/>
  </w:num>
  <w:num w:numId="5">
    <w:abstractNumId w:val="0"/>
  </w:num>
  <w:num w:numId="6">
    <w:abstractNumId w:val="15"/>
  </w:num>
  <w:num w:numId="7">
    <w:abstractNumId w:val="11"/>
  </w:num>
  <w:num w:numId="8">
    <w:abstractNumId w:val="16"/>
  </w:num>
  <w:num w:numId="9">
    <w:abstractNumId w:val="1"/>
  </w:num>
  <w:num w:numId="10">
    <w:abstractNumId w:val="9"/>
  </w:num>
  <w:num w:numId="11">
    <w:abstractNumId w:val="8"/>
  </w:num>
  <w:num w:numId="12">
    <w:abstractNumId w:val="6"/>
  </w:num>
  <w:num w:numId="13">
    <w:abstractNumId w:val="14"/>
  </w:num>
  <w:num w:numId="14">
    <w:abstractNumId w:val="3"/>
  </w:num>
  <w:num w:numId="15">
    <w:abstractNumId w:val="12"/>
  </w:num>
  <w:num w:numId="16">
    <w:abstractNumId w:val="10"/>
  </w:num>
  <w:num w:numId="17">
    <w:abstractNumId w:val="13"/>
  </w:num>
  <w:num w:numId="18">
    <w:abstractNumId w:val="17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isplayBackgroundShape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D9406B"/>
    <w:rsid w:val="00002B62"/>
    <w:rsid w:val="00007922"/>
    <w:rsid w:val="00015D9E"/>
    <w:rsid w:val="000212C4"/>
    <w:rsid w:val="00024170"/>
    <w:rsid w:val="00033E78"/>
    <w:rsid w:val="00040344"/>
    <w:rsid w:val="00041E3B"/>
    <w:rsid w:val="000459D6"/>
    <w:rsid w:val="00045CDD"/>
    <w:rsid w:val="00051275"/>
    <w:rsid w:val="00061279"/>
    <w:rsid w:val="0007137B"/>
    <w:rsid w:val="0007396D"/>
    <w:rsid w:val="000834F0"/>
    <w:rsid w:val="000843C6"/>
    <w:rsid w:val="0009407A"/>
    <w:rsid w:val="000B20C3"/>
    <w:rsid w:val="000B75BB"/>
    <w:rsid w:val="000C0CF8"/>
    <w:rsid w:val="000C5645"/>
    <w:rsid w:val="000C6978"/>
    <w:rsid w:val="000D165C"/>
    <w:rsid w:val="000D1EF7"/>
    <w:rsid w:val="000D2761"/>
    <w:rsid w:val="000D3977"/>
    <w:rsid w:val="000D436C"/>
    <w:rsid w:val="000D46A7"/>
    <w:rsid w:val="000D4C89"/>
    <w:rsid w:val="000D7942"/>
    <w:rsid w:val="000E3B0F"/>
    <w:rsid w:val="000E7DCC"/>
    <w:rsid w:val="001101DF"/>
    <w:rsid w:val="00111F11"/>
    <w:rsid w:val="00112B22"/>
    <w:rsid w:val="001176C2"/>
    <w:rsid w:val="00122A68"/>
    <w:rsid w:val="001325BE"/>
    <w:rsid w:val="00133778"/>
    <w:rsid w:val="00135889"/>
    <w:rsid w:val="001400D6"/>
    <w:rsid w:val="0014347E"/>
    <w:rsid w:val="001470CF"/>
    <w:rsid w:val="00147A3A"/>
    <w:rsid w:val="00150B12"/>
    <w:rsid w:val="001518C9"/>
    <w:rsid w:val="00153839"/>
    <w:rsid w:val="00154F70"/>
    <w:rsid w:val="00160926"/>
    <w:rsid w:val="0016476F"/>
    <w:rsid w:val="001715FC"/>
    <w:rsid w:val="001719C3"/>
    <w:rsid w:val="001757EF"/>
    <w:rsid w:val="00182184"/>
    <w:rsid w:val="001931F9"/>
    <w:rsid w:val="001A16AB"/>
    <w:rsid w:val="001A2E5F"/>
    <w:rsid w:val="001A67B0"/>
    <w:rsid w:val="001B01D3"/>
    <w:rsid w:val="001B01EF"/>
    <w:rsid w:val="001B5F2D"/>
    <w:rsid w:val="001B617F"/>
    <w:rsid w:val="001C03AE"/>
    <w:rsid w:val="001C3811"/>
    <w:rsid w:val="001C6A9D"/>
    <w:rsid w:val="001D1A96"/>
    <w:rsid w:val="001D4EFE"/>
    <w:rsid w:val="001D6A2F"/>
    <w:rsid w:val="001E2B0A"/>
    <w:rsid w:val="001F1936"/>
    <w:rsid w:val="002029FE"/>
    <w:rsid w:val="00203303"/>
    <w:rsid w:val="00211709"/>
    <w:rsid w:val="0021405B"/>
    <w:rsid w:val="002174B3"/>
    <w:rsid w:val="00224C81"/>
    <w:rsid w:val="00230935"/>
    <w:rsid w:val="00243C90"/>
    <w:rsid w:val="002537F4"/>
    <w:rsid w:val="00260F07"/>
    <w:rsid w:val="00261A70"/>
    <w:rsid w:val="002623AA"/>
    <w:rsid w:val="00275BB6"/>
    <w:rsid w:val="00275D12"/>
    <w:rsid w:val="00277968"/>
    <w:rsid w:val="00280257"/>
    <w:rsid w:val="00282CB8"/>
    <w:rsid w:val="00287384"/>
    <w:rsid w:val="00291686"/>
    <w:rsid w:val="002939B8"/>
    <w:rsid w:val="002A07A6"/>
    <w:rsid w:val="002A2193"/>
    <w:rsid w:val="002A6C20"/>
    <w:rsid w:val="002B1826"/>
    <w:rsid w:val="002B1E2B"/>
    <w:rsid w:val="002B4091"/>
    <w:rsid w:val="002B6982"/>
    <w:rsid w:val="002C0276"/>
    <w:rsid w:val="002C19B6"/>
    <w:rsid w:val="002C23F5"/>
    <w:rsid w:val="002C67BB"/>
    <w:rsid w:val="002D78F9"/>
    <w:rsid w:val="002E4841"/>
    <w:rsid w:val="002E7922"/>
    <w:rsid w:val="002F1BD5"/>
    <w:rsid w:val="003014B0"/>
    <w:rsid w:val="00303AFD"/>
    <w:rsid w:val="00303BA0"/>
    <w:rsid w:val="0030727D"/>
    <w:rsid w:val="003146C7"/>
    <w:rsid w:val="00327FA4"/>
    <w:rsid w:val="00342D56"/>
    <w:rsid w:val="00343967"/>
    <w:rsid w:val="00355350"/>
    <w:rsid w:val="0035766E"/>
    <w:rsid w:val="00371B72"/>
    <w:rsid w:val="003764D6"/>
    <w:rsid w:val="003849A5"/>
    <w:rsid w:val="003854AF"/>
    <w:rsid w:val="0038571B"/>
    <w:rsid w:val="003873B8"/>
    <w:rsid w:val="003932C5"/>
    <w:rsid w:val="00394B29"/>
    <w:rsid w:val="003B0A8B"/>
    <w:rsid w:val="003B4770"/>
    <w:rsid w:val="003C623D"/>
    <w:rsid w:val="003C7AFF"/>
    <w:rsid w:val="003C7E1A"/>
    <w:rsid w:val="003D614A"/>
    <w:rsid w:val="003E06BD"/>
    <w:rsid w:val="003E0C87"/>
    <w:rsid w:val="003E1CAC"/>
    <w:rsid w:val="003E5F26"/>
    <w:rsid w:val="003E7357"/>
    <w:rsid w:val="003E760D"/>
    <w:rsid w:val="003F167D"/>
    <w:rsid w:val="003F2108"/>
    <w:rsid w:val="004016F3"/>
    <w:rsid w:val="00401A22"/>
    <w:rsid w:val="0040215E"/>
    <w:rsid w:val="004057A8"/>
    <w:rsid w:val="00410A23"/>
    <w:rsid w:val="00413636"/>
    <w:rsid w:val="004146C0"/>
    <w:rsid w:val="00421B78"/>
    <w:rsid w:val="00423FD7"/>
    <w:rsid w:val="00424F1A"/>
    <w:rsid w:val="00430FF6"/>
    <w:rsid w:val="004356BD"/>
    <w:rsid w:val="00440552"/>
    <w:rsid w:val="0045437B"/>
    <w:rsid w:val="0045712B"/>
    <w:rsid w:val="00457927"/>
    <w:rsid w:val="004672D8"/>
    <w:rsid w:val="004728E1"/>
    <w:rsid w:val="004734A4"/>
    <w:rsid w:val="0047359A"/>
    <w:rsid w:val="0047531F"/>
    <w:rsid w:val="00476A4B"/>
    <w:rsid w:val="0047749C"/>
    <w:rsid w:val="00480570"/>
    <w:rsid w:val="004812B3"/>
    <w:rsid w:val="00482C87"/>
    <w:rsid w:val="004842EB"/>
    <w:rsid w:val="00484B6D"/>
    <w:rsid w:val="0048702A"/>
    <w:rsid w:val="0049588D"/>
    <w:rsid w:val="00495B70"/>
    <w:rsid w:val="00496FA1"/>
    <w:rsid w:val="00497F94"/>
    <w:rsid w:val="004A0942"/>
    <w:rsid w:val="004A09E4"/>
    <w:rsid w:val="004A47F6"/>
    <w:rsid w:val="004A6799"/>
    <w:rsid w:val="004B0901"/>
    <w:rsid w:val="004B325B"/>
    <w:rsid w:val="004B6C83"/>
    <w:rsid w:val="004C5B51"/>
    <w:rsid w:val="004C5BB3"/>
    <w:rsid w:val="004C6FE9"/>
    <w:rsid w:val="004C77B1"/>
    <w:rsid w:val="004E2CEF"/>
    <w:rsid w:val="004F2ECB"/>
    <w:rsid w:val="00502924"/>
    <w:rsid w:val="005031CC"/>
    <w:rsid w:val="00512041"/>
    <w:rsid w:val="005122AF"/>
    <w:rsid w:val="0051502F"/>
    <w:rsid w:val="00524CE9"/>
    <w:rsid w:val="00531B95"/>
    <w:rsid w:val="005407F7"/>
    <w:rsid w:val="00543270"/>
    <w:rsid w:val="005439D1"/>
    <w:rsid w:val="00547251"/>
    <w:rsid w:val="00557C84"/>
    <w:rsid w:val="00561BA7"/>
    <w:rsid w:val="00566746"/>
    <w:rsid w:val="0057047A"/>
    <w:rsid w:val="00571EC4"/>
    <w:rsid w:val="00572FF9"/>
    <w:rsid w:val="00575323"/>
    <w:rsid w:val="0058337E"/>
    <w:rsid w:val="0058479A"/>
    <w:rsid w:val="00585DFD"/>
    <w:rsid w:val="00591EEA"/>
    <w:rsid w:val="005A5C8C"/>
    <w:rsid w:val="005A68C7"/>
    <w:rsid w:val="005B3D95"/>
    <w:rsid w:val="005B6A27"/>
    <w:rsid w:val="005C0DD5"/>
    <w:rsid w:val="005C50AB"/>
    <w:rsid w:val="005D531E"/>
    <w:rsid w:val="005D7CC7"/>
    <w:rsid w:val="005E434A"/>
    <w:rsid w:val="005E446F"/>
    <w:rsid w:val="005E495E"/>
    <w:rsid w:val="005F4237"/>
    <w:rsid w:val="005F42A5"/>
    <w:rsid w:val="005F548B"/>
    <w:rsid w:val="00600C33"/>
    <w:rsid w:val="006014ED"/>
    <w:rsid w:val="00604AB7"/>
    <w:rsid w:val="00606766"/>
    <w:rsid w:val="0062272F"/>
    <w:rsid w:val="006232C2"/>
    <w:rsid w:val="006264CC"/>
    <w:rsid w:val="00643835"/>
    <w:rsid w:val="00644EBC"/>
    <w:rsid w:val="00645B1C"/>
    <w:rsid w:val="00647E75"/>
    <w:rsid w:val="006546EB"/>
    <w:rsid w:val="00654953"/>
    <w:rsid w:val="00660266"/>
    <w:rsid w:val="00662EBA"/>
    <w:rsid w:val="00663659"/>
    <w:rsid w:val="006670B5"/>
    <w:rsid w:val="00673B75"/>
    <w:rsid w:val="00675074"/>
    <w:rsid w:val="0068215E"/>
    <w:rsid w:val="00684FE7"/>
    <w:rsid w:val="006A4374"/>
    <w:rsid w:val="006A4BD8"/>
    <w:rsid w:val="006A5337"/>
    <w:rsid w:val="006B4228"/>
    <w:rsid w:val="006B4B8F"/>
    <w:rsid w:val="006B5B04"/>
    <w:rsid w:val="006C2B94"/>
    <w:rsid w:val="006E338F"/>
    <w:rsid w:val="006E359C"/>
    <w:rsid w:val="006F41FA"/>
    <w:rsid w:val="006F6563"/>
    <w:rsid w:val="006F67A8"/>
    <w:rsid w:val="006F746D"/>
    <w:rsid w:val="00702C80"/>
    <w:rsid w:val="00703712"/>
    <w:rsid w:val="007053C8"/>
    <w:rsid w:val="00713B43"/>
    <w:rsid w:val="00717BD3"/>
    <w:rsid w:val="00726AE3"/>
    <w:rsid w:val="00734AA1"/>
    <w:rsid w:val="00741225"/>
    <w:rsid w:val="00751A6A"/>
    <w:rsid w:val="007550E5"/>
    <w:rsid w:val="00762BB6"/>
    <w:rsid w:val="0076794F"/>
    <w:rsid w:val="0077000B"/>
    <w:rsid w:val="00787C73"/>
    <w:rsid w:val="00795669"/>
    <w:rsid w:val="00795F04"/>
    <w:rsid w:val="00797963"/>
    <w:rsid w:val="007A3BD4"/>
    <w:rsid w:val="007B0EF4"/>
    <w:rsid w:val="007B41C9"/>
    <w:rsid w:val="007B51CE"/>
    <w:rsid w:val="007C4D1C"/>
    <w:rsid w:val="007C5D26"/>
    <w:rsid w:val="007C6EE5"/>
    <w:rsid w:val="007D2B89"/>
    <w:rsid w:val="007D2C19"/>
    <w:rsid w:val="007D3EAD"/>
    <w:rsid w:val="007D5160"/>
    <w:rsid w:val="007D721E"/>
    <w:rsid w:val="007E5BFC"/>
    <w:rsid w:val="007F23AA"/>
    <w:rsid w:val="007F250C"/>
    <w:rsid w:val="007F5660"/>
    <w:rsid w:val="00803030"/>
    <w:rsid w:val="00804CB6"/>
    <w:rsid w:val="008138EC"/>
    <w:rsid w:val="00822EC9"/>
    <w:rsid w:val="00826B97"/>
    <w:rsid w:val="00827EB2"/>
    <w:rsid w:val="008307D8"/>
    <w:rsid w:val="00832A6F"/>
    <w:rsid w:val="00833237"/>
    <w:rsid w:val="00857218"/>
    <w:rsid w:val="0086470A"/>
    <w:rsid w:val="00873135"/>
    <w:rsid w:val="00885B25"/>
    <w:rsid w:val="0088603A"/>
    <w:rsid w:val="0089218A"/>
    <w:rsid w:val="008927F3"/>
    <w:rsid w:val="00895CB0"/>
    <w:rsid w:val="008A1CC8"/>
    <w:rsid w:val="008A5E39"/>
    <w:rsid w:val="008B0AD2"/>
    <w:rsid w:val="008B1C19"/>
    <w:rsid w:val="008B1EE5"/>
    <w:rsid w:val="008C4D53"/>
    <w:rsid w:val="008C5F63"/>
    <w:rsid w:val="008D34C4"/>
    <w:rsid w:val="008D51F4"/>
    <w:rsid w:val="008E67FF"/>
    <w:rsid w:val="008F0C66"/>
    <w:rsid w:val="008F34CB"/>
    <w:rsid w:val="008F6DE3"/>
    <w:rsid w:val="009013A8"/>
    <w:rsid w:val="009033E8"/>
    <w:rsid w:val="00904767"/>
    <w:rsid w:val="0090612F"/>
    <w:rsid w:val="00930054"/>
    <w:rsid w:val="00931BF1"/>
    <w:rsid w:val="00954FAF"/>
    <w:rsid w:val="009612C4"/>
    <w:rsid w:val="00975794"/>
    <w:rsid w:val="00985D6D"/>
    <w:rsid w:val="00990E4F"/>
    <w:rsid w:val="0099517A"/>
    <w:rsid w:val="009970E8"/>
    <w:rsid w:val="009A2CCA"/>
    <w:rsid w:val="009A2E22"/>
    <w:rsid w:val="009A7FBE"/>
    <w:rsid w:val="009B12ED"/>
    <w:rsid w:val="009B317E"/>
    <w:rsid w:val="009B4E0F"/>
    <w:rsid w:val="009C157D"/>
    <w:rsid w:val="009C4E1D"/>
    <w:rsid w:val="009C7A7B"/>
    <w:rsid w:val="009D0E94"/>
    <w:rsid w:val="009D143E"/>
    <w:rsid w:val="009D33B3"/>
    <w:rsid w:val="009D59FD"/>
    <w:rsid w:val="009E119E"/>
    <w:rsid w:val="009E3117"/>
    <w:rsid w:val="009E372D"/>
    <w:rsid w:val="009E73ED"/>
    <w:rsid w:val="009F120C"/>
    <w:rsid w:val="00A058D9"/>
    <w:rsid w:val="00A150E1"/>
    <w:rsid w:val="00A17C14"/>
    <w:rsid w:val="00A20513"/>
    <w:rsid w:val="00A25D41"/>
    <w:rsid w:val="00A47CAC"/>
    <w:rsid w:val="00A52704"/>
    <w:rsid w:val="00A71F3B"/>
    <w:rsid w:val="00A73263"/>
    <w:rsid w:val="00A75649"/>
    <w:rsid w:val="00A83DF1"/>
    <w:rsid w:val="00A86394"/>
    <w:rsid w:val="00A91426"/>
    <w:rsid w:val="00A91D74"/>
    <w:rsid w:val="00A9537A"/>
    <w:rsid w:val="00A9699E"/>
    <w:rsid w:val="00A96F4D"/>
    <w:rsid w:val="00AA1BD0"/>
    <w:rsid w:val="00AB363F"/>
    <w:rsid w:val="00AB6F1C"/>
    <w:rsid w:val="00AC1FFF"/>
    <w:rsid w:val="00AD0F4E"/>
    <w:rsid w:val="00AD1BD2"/>
    <w:rsid w:val="00AD40F2"/>
    <w:rsid w:val="00AD5BEF"/>
    <w:rsid w:val="00AE2C84"/>
    <w:rsid w:val="00AE382B"/>
    <w:rsid w:val="00AE5230"/>
    <w:rsid w:val="00AE7767"/>
    <w:rsid w:val="00AF01AF"/>
    <w:rsid w:val="00AF2F0F"/>
    <w:rsid w:val="00AF3534"/>
    <w:rsid w:val="00AF7BF6"/>
    <w:rsid w:val="00B0281F"/>
    <w:rsid w:val="00B1247F"/>
    <w:rsid w:val="00B26A28"/>
    <w:rsid w:val="00B3066F"/>
    <w:rsid w:val="00B310C4"/>
    <w:rsid w:val="00B444A1"/>
    <w:rsid w:val="00B545EA"/>
    <w:rsid w:val="00B64A90"/>
    <w:rsid w:val="00B657F1"/>
    <w:rsid w:val="00B67E64"/>
    <w:rsid w:val="00B7338D"/>
    <w:rsid w:val="00B77638"/>
    <w:rsid w:val="00B80ADF"/>
    <w:rsid w:val="00B832C0"/>
    <w:rsid w:val="00B929F5"/>
    <w:rsid w:val="00BA159C"/>
    <w:rsid w:val="00BA4E37"/>
    <w:rsid w:val="00BA534E"/>
    <w:rsid w:val="00BB6445"/>
    <w:rsid w:val="00BB6656"/>
    <w:rsid w:val="00BC1DE5"/>
    <w:rsid w:val="00BC712A"/>
    <w:rsid w:val="00BD52B8"/>
    <w:rsid w:val="00BE024D"/>
    <w:rsid w:val="00BE0CD2"/>
    <w:rsid w:val="00BE3D4A"/>
    <w:rsid w:val="00BE44BC"/>
    <w:rsid w:val="00BE5C91"/>
    <w:rsid w:val="00BE6EA3"/>
    <w:rsid w:val="00BF1907"/>
    <w:rsid w:val="00BF27BE"/>
    <w:rsid w:val="00BF5868"/>
    <w:rsid w:val="00C034AF"/>
    <w:rsid w:val="00C05D62"/>
    <w:rsid w:val="00C1192C"/>
    <w:rsid w:val="00C12CA4"/>
    <w:rsid w:val="00C376F0"/>
    <w:rsid w:val="00C4084B"/>
    <w:rsid w:val="00C46245"/>
    <w:rsid w:val="00C47DE1"/>
    <w:rsid w:val="00C612CD"/>
    <w:rsid w:val="00C64A2F"/>
    <w:rsid w:val="00C7301E"/>
    <w:rsid w:val="00C765D1"/>
    <w:rsid w:val="00C835DE"/>
    <w:rsid w:val="00C91428"/>
    <w:rsid w:val="00CA687E"/>
    <w:rsid w:val="00CA75C5"/>
    <w:rsid w:val="00CB0D18"/>
    <w:rsid w:val="00CC4829"/>
    <w:rsid w:val="00CD0BCE"/>
    <w:rsid w:val="00CD324A"/>
    <w:rsid w:val="00CD47E4"/>
    <w:rsid w:val="00CE31C3"/>
    <w:rsid w:val="00CE341B"/>
    <w:rsid w:val="00CE39EC"/>
    <w:rsid w:val="00CE4564"/>
    <w:rsid w:val="00CE4CA6"/>
    <w:rsid w:val="00CE6BE0"/>
    <w:rsid w:val="00CF0532"/>
    <w:rsid w:val="00CF2511"/>
    <w:rsid w:val="00D04F81"/>
    <w:rsid w:val="00D05936"/>
    <w:rsid w:val="00D1598C"/>
    <w:rsid w:val="00D16060"/>
    <w:rsid w:val="00D23A88"/>
    <w:rsid w:val="00D24B98"/>
    <w:rsid w:val="00D31383"/>
    <w:rsid w:val="00D32840"/>
    <w:rsid w:val="00D36A86"/>
    <w:rsid w:val="00D408CC"/>
    <w:rsid w:val="00D42972"/>
    <w:rsid w:val="00D5038E"/>
    <w:rsid w:val="00D50E2E"/>
    <w:rsid w:val="00D710DB"/>
    <w:rsid w:val="00D761AB"/>
    <w:rsid w:val="00D819C0"/>
    <w:rsid w:val="00D81E86"/>
    <w:rsid w:val="00D82D2D"/>
    <w:rsid w:val="00D90385"/>
    <w:rsid w:val="00D9058B"/>
    <w:rsid w:val="00D905A2"/>
    <w:rsid w:val="00D9406B"/>
    <w:rsid w:val="00D978D8"/>
    <w:rsid w:val="00DA0153"/>
    <w:rsid w:val="00DA518B"/>
    <w:rsid w:val="00DA52AA"/>
    <w:rsid w:val="00DB2552"/>
    <w:rsid w:val="00DB500C"/>
    <w:rsid w:val="00DC17E7"/>
    <w:rsid w:val="00DC2E30"/>
    <w:rsid w:val="00DC73A0"/>
    <w:rsid w:val="00DC759D"/>
    <w:rsid w:val="00DD0769"/>
    <w:rsid w:val="00DD095E"/>
    <w:rsid w:val="00DD0D5F"/>
    <w:rsid w:val="00DD513E"/>
    <w:rsid w:val="00DE3EAD"/>
    <w:rsid w:val="00DE4D1D"/>
    <w:rsid w:val="00DE799C"/>
    <w:rsid w:val="00DF3B69"/>
    <w:rsid w:val="00DF3C27"/>
    <w:rsid w:val="00DF5909"/>
    <w:rsid w:val="00DF69E0"/>
    <w:rsid w:val="00DF78BE"/>
    <w:rsid w:val="00E07AFD"/>
    <w:rsid w:val="00E11298"/>
    <w:rsid w:val="00E2206F"/>
    <w:rsid w:val="00E230D4"/>
    <w:rsid w:val="00E277E8"/>
    <w:rsid w:val="00E31F33"/>
    <w:rsid w:val="00E32B28"/>
    <w:rsid w:val="00E34A50"/>
    <w:rsid w:val="00E42037"/>
    <w:rsid w:val="00E421E8"/>
    <w:rsid w:val="00E4261E"/>
    <w:rsid w:val="00E42809"/>
    <w:rsid w:val="00E507EC"/>
    <w:rsid w:val="00E50CCB"/>
    <w:rsid w:val="00E523D8"/>
    <w:rsid w:val="00E52D32"/>
    <w:rsid w:val="00E55F2C"/>
    <w:rsid w:val="00E5787A"/>
    <w:rsid w:val="00E61698"/>
    <w:rsid w:val="00E656E5"/>
    <w:rsid w:val="00E66BC4"/>
    <w:rsid w:val="00E67FCA"/>
    <w:rsid w:val="00E73102"/>
    <w:rsid w:val="00E76FEC"/>
    <w:rsid w:val="00E8090C"/>
    <w:rsid w:val="00E816E9"/>
    <w:rsid w:val="00E86A48"/>
    <w:rsid w:val="00E86E24"/>
    <w:rsid w:val="00E9073F"/>
    <w:rsid w:val="00E92AB4"/>
    <w:rsid w:val="00EA4D38"/>
    <w:rsid w:val="00EB0770"/>
    <w:rsid w:val="00EB354C"/>
    <w:rsid w:val="00EB35A6"/>
    <w:rsid w:val="00EB711B"/>
    <w:rsid w:val="00EC2121"/>
    <w:rsid w:val="00ED3DD2"/>
    <w:rsid w:val="00ED6B0F"/>
    <w:rsid w:val="00EE0ADD"/>
    <w:rsid w:val="00EE15DC"/>
    <w:rsid w:val="00EE54F3"/>
    <w:rsid w:val="00EF2283"/>
    <w:rsid w:val="00EF4777"/>
    <w:rsid w:val="00EF7F92"/>
    <w:rsid w:val="00F15C66"/>
    <w:rsid w:val="00F24B69"/>
    <w:rsid w:val="00F2697A"/>
    <w:rsid w:val="00F37646"/>
    <w:rsid w:val="00F406BE"/>
    <w:rsid w:val="00F465A7"/>
    <w:rsid w:val="00F4665F"/>
    <w:rsid w:val="00F55B4D"/>
    <w:rsid w:val="00F567D2"/>
    <w:rsid w:val="00F6551C"/>
    <w:rsid w:val="00F65AA4"/>
    <w:rsid w:val="00F76947"/>
    <w:rsid w:val="00F813A7"/>
    <w:rsid w:val="00F84EA3"/>
    <w:rsid w:val="00F87212"/>
    <w:rsid w:val="00F90CC7"/>
    <w:rsid w:val="00FA13F7"/>
    <w:rsid w:val="00FA487A"/>
    <w:rsid w:val="00FA699A"/>
    <w:rsid w:val="00FB2A8E"/>
    <w:rsid w:val="00FD2BDD"/>
    <w:rsid w:val="00FE3918"/>
    <w:rsid w:val="00FE48C2"/>
    <w:rsid w:val="00FE7F6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6">
      <o:colormenu v:ext="edit" fillcolor="none [671]"/>
    </o:shapedefaults>
    <o:shapelayout v:ext="edit">
      <o:idmap v:ext="edit" data="1"/>
      <o:rules v:ext="edit">
        <o:r id="V:Rule2" type="connector" idref="#_x0000_s1028"/>
      </o:rules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6551C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9406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9406B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BE0CD2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semiHidden/>
    <w:unhideWhenUsed/>
    <w:rsid w:val="00BE0C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E0CD2"/>
  </w:style>
  <w:style w:type="paragraph" w:styleId="Footer">
    <w:name w:val="footer"/>
    <w:basedOn w:val="Normal"/>
    <w:link w:val="FooterChar"/>
    <w:uiPriority w:val="99"/>
    <w:semiHidden/>
    <w:unhideWhenUsed/>
    <w:rsid w:val="00BE0C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BE0CD2"/>
  </w:style>
  <w:style w:type="paragraph" w:styleId="NormalWeb">
    <w:name w:val="Normal (Web)"/>
    <w:basedOn w:val="Normal"/>
    <w:uiPriority w:val="99"/>
    <w:semiHidden/>
    <w:unhideWhenUsed/>
    <w:rsid w:val="00EE15D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3C7E1A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56846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6416842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864776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8839724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2966250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3634143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3324694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926068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629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31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25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834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866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612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500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93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639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4520146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8638471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1078146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7460502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8551822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3697542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765836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9045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299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7600110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3495285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7240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88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656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985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ettings" Target="settings.xml"/><Relationship Id="rId7" Type="http://schemas.openxmlformats.org/officeDocument/2006/relationships/hyperlink" Target="https://www.google.co.uk/url?sa=i&amp;source=images&amp;cd=&amp;cad=rja&amp;uact=8&amp;ved=2ahUKEwjq28qTn4rbAhXHbhQKHbppCqQQjRx6BAgBEAU&amp;url=https://www.futhead.com/15/items/badges/1/&amp;psig=AOvVaw10Zwsd9p6eaQW1kyCMPw5f&amp;ust=1526560495383600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image" Target="media/image2.jpeg"/><Relationship Id="rId4" Type="http://schemas.openxmlformats.org/officeDocument/2006/relationships/webSettings" Target="webSettings.xml"/><Relationship Id="rId9" Type="http://schemas.openxmlformats.org/officeDocument/2006/relationships/hyperlink" Target="https://www.google.co.uk/url?sa=i&amp;source=images&amp;cd=&amp;cad=rja&amp;uact=8&amp;ved=2ahUKEwiX5ofsl4_bAhUH6xQKHb7XBpoQjRx6BAgBEAU&amp;url=http://www.assembly-ideas.com/citizenship/&amp;psig=AOvVaw0ly4V1yrX9BLmS2X9LC2Zm&amp;ust=1526730324507839" TargetMode="External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3.jpeg"/></Relationships>
</file>

<file path=word/theme/theme1.xml><?xml version="1.0" encoding="utf-8"?>
<a:theme xmlns:a="http://schemas.openxmlformats.org/drawingml/2006/main" name="Opulent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pulent">
      <a:majorFont>
        <a:latin typeface="Trebuchet MS"/>
        <a:ea typeface=""/>
        <a:cs typeface=""/>
        <a:font script="Jpan" typeface="HG丸ｺﾞｼｯｸM-PRO"/>
        <a:font script="Hang" typeface="HY그래픽M"/>
        <a:font script="Hans" typeface="黑体"/>
        <a:font script="Hant" typeface="微軟正黑體"/>
        <a:font script="Arab" typeface="Tahoma"/>
        <a:font script="Hebr" typeface="Gisha"/>
        <a:font script="Thai" typeface="Iris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</a:majorFont>
      <a:minorFont>
        <a:latin typeface="Trebuchet MS"/>
        <a:ea typeface=""/>
        <a:cs typeface=""/>
        <a:font script="Jpan" typeface="HG丸ｺﾞｼｯｸM-PRO"/>
        <a:font script="Hang" typeface="HY그래픽M"/>
        <a:font script="Hans" typeface="华文新魏"/>
        <a:font script="Hant" typeface="微軟正黑體"/>
        <a:font script="Arab" typeface="Tahoma"/>
        <a:font script="Hebr" typeface="Gisha"/>
        <a:font script="Thai" typeface="Iris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Apex">
      <a:fillStyleLst>
        <a:solidFill>
          <a:schemeClr val="phClr"/>
        </a:solidFill>
        <a:gradFill rotWithShape="1">
          <a:gsLst>
            <a:gs pos="20000">
              <a:schemeClr val="phClr">
                <a:tint val="9000"/>
              </a:schemeClr>
            </a:gs>
            <a:gs pos="100000">
              <a:schemeClr val="phClr">
                <a:tint val="70000"/>
                <a:satMod val="100000"/>
              </a:schemeClr>
            </a:gs>
          </a:gsLst>
          <a:path path="circle">
            <a:fillToRect l="-15000" t="-15000" r="115000" b="115000"/>
          </a:path>
        </a:gradFill>
        <a:gradFill rotWithShape="1">
          <a:gsLst>
            <a:gs pos="0">
              <a:schemeClr val="phClr">
                <a:shade val="60000"/>
              </a:schemeClr>
            </a:gs>
            <a:gs pos="33000">
              <a:schemeClr val="phClr">
                <a:tint val="86500"/>
              </a:schemeClr>
            </a:gs>
            <a:gs pos="46750">
              <a:schemeClr val="phClr">
                <a:tint val="71000"/>
                <a:satMod val="112000"/>
              </a:schemeClr>
            </a:gs>
            <a:gs pos="53000">
              <a:schemeClr val="phClr">
                <a:tint val="71000"/>
                <a:satMod val="112000"/>
              </a:schemeClr>
            </a:gs>
            <a:gs pos="68000">
              <a:schemeClr val="phClr">
                <a:tint val="86000"/>
              </a:schemeClr>
            </a:gs>
            <a:gs pos="100000">
              <a:schemeClr val="phClr">
                <a:shade val="60000"/>
              </a:schemeClr>
            </a:gs>
          </a:gsLst>
          <a:lin ang="8350000" scaled="1"/>
        </a:gradFill>
      </a:fillStyleLst>
      <a:lnStyleLst>
        <a:ln w="9525" cap="flat" cmpd="sng" algn="ctr">
          <a:solidFill>
            <a:schemeClr val="phClr">
              <a:shade val="48000"/>
              <a:satMod val="110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130000" dist="101600" dir="2700000" algn="tl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190500" dist="228600" dir="2700000" sy="90000" rotWithShape="0">
              <a:srgbClr val="000000">
                <a:alpha val="25500"/>
              </a:srgbClr>
            </a:outerShdw>
          </a:effectLst>
        </a:effectStyle>
        <a:effectStyle>
          <a:effectLst>
            <a:outerShdw blurRad="190500" dist="228600" dir="2700000" sy="90000" rotWithShape="0">
              <a:srgbClr val="000000">
                <a:alpha val="25500"/>
              </a:srgbClr>
            </a:outerShdw>
          </a:effectLst>
          <a:scene3d>
            <a:camera prst="orthographicFront" fov="0">
              <a:rot lat="0" lon="0" rev="0"/>
            </a:camera>
            <a:lightRig rig="soft" dir="tl">
              <a:rot lat="0" lon="0" rev="20100000"/>
            </a:lightRig>
          </a:scene3d>
          <a:sp3d>
            <a:bevelT w="50800" h="508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78000"/>
                <a:satMod val="220000"/>
              </a:schemeClr>
            </a:gs>
            <a:gs pos="100000">
              <a:schemeClr val="phClr">
                <a:shade val="35000"/>
                <a:satMod val="155000"/>
              </a:schemeClr>
            </a:gs>
          </a:gsLst>
          <a:path path="circle">
            <a:fillToRect l="50000" t="50000" r="50000" b="50000"/>
          </a:path>
        </a:gradFill>
        <a:blipFill>
          <a:blip xmlns:r="http://schemas.openxmlformats.org/officeDocument/2006/relationships" r:embed="rId1">
            <a:duotone>
              <a:schemeClr val="phClr">
                <a:shade val="60000"/>
                <a:satMod val="180000"/>
              </a:schemeClr>
              <a:schemeClr val="phClr">
                <a:tint val="500"/>
                <a:satMod val="150000"/>
              </a:schemeClr>
            </a:duotone>
          </a:blip>
          <a:tile tx="0" ty="0" sx="50000" sy="50000" flip="none" algn="tl"/>
        </a:blip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252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Owner</dc:creator>
  <cp:lastModifiedBy>Owner</cp:lastModifiedBy>
  <cp:revision>2</cp:revision>
  <dcterms:created xsi:type="dcterms:W3CDTF">2018-05-20T07:21:00Z</dcterms:created>
  <dcterms:modified xsi:type="dcterms:W3CDTF">2018-05-20T07:21:00Z</dcterms:modified>
</cp:coreProperties>
</file>