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966D17">
        <w:t>Katie Toulcher</w:t>
      </w:r>
    </w:p>
    <w:p w:rsidR="007E4409" w:rsidRDefault="00451AB2">
      <w:r w:rsidRPr="00451AB2">
        <w:rPr>
          <w:b/>
        </w:rPr>
        <w:t>Force Number:</w:t>
      </w:r>
      <w:r>
        <w:rPr>
          <w:b/>
        </w:rPr>
        <w:t>-</w:t>
      </w:r>
      <w:r>
        <w:tab/>
      </w:r>
      <w:r>
        <w:tab/>
      </w:r>
      <w:r w:rsidR="00966D17">
        <w:t>PC6952</w:t>
      </w:r>
      <w:r w:rsidR="00575AC9">
        <w:t xml:space="preserve"> </w:t>
      </w:r>
      <w:r w:rsidR="007E4409">
        <w:t xml:space="preserve"> South Wales Police</w:t>
      </w:r>
    </w:p>
    <w:p w:rsidR="00BA25F8" w:rsidRPr="00451AB2" w:rsidRDefault="007E4409">
      <w:pPr>
        <w:rPr>
          <w:b/>
        </w:rPr>
      </w:pPr>
      <w:r w:rsidRPr="00451AB2">
        <w:rPr>
          <w:b/>
        </w:rPr>
        <w:t>Student Number:</w:t>
      </w:r>
      <w:r w:rsidR="00451AB2">
        <w:rPr>
          <w:b/>
        </w:rPr>
        <w:t>-</w:t>
      </w:r>
      <w:r w:rsidR="00451AB2">
        <w:rPr>
          <w:b/>
        </w:rPr>
        <w:tab/>
        <w:t xml:space="preserve"> </w:t>
      </w:r>
      <w:r w:rsidR="00966D17">
        <w:t>2029403</w:t>
      </w:r>
    </w:p>
    <w:p w:rsidR="007E4409" w:rsidRPr="00451AB2" w:rsidRDefault="003679E6">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rsidR="00966D17">
        <w:t>23/08/2021</w:t>
      </w:r>
    </w:p>
    <w:p w:rsidR="00682F3B" w:rsidRDefault="00682F3B"/>
    <w:p w:rsidR="00682F3B" w:rsidRDefault="00682F3B">
      <w:r w:rsidRPr="00451AB2">
        <w:rPr>
          <w:b/>
        </w:rPr>
        <w:t>Question 1</w:t>
      </w:r>
      <w:r w:rsidR="00451AB2">
        <w:rPr>
          <w:b/>
        </w:rPr>
        <w:br/>
      </w:r>
      <w:r w:rsidR="008870E5">
        <w:t>163 RTA 1998</w:t>
      </w:r>
    </w:p>
    <w:p w:rsidR="00BA25F8" w:rsidRDefault="00BA25F8">
      <w:r>
        <w:t>A person</w:t>
      </w:r>
      <w:r w:rsidR="008870E5">
        <w:t xml:space="preserve"> driving a motor vehicle on a road</w:t>
      </w:r>
      <w:r>
        <w:t xml:space="preserve"> must stop when required to do so by a police constable or a traffic officer</w:t>
      </w:r>
    </w:p>
    <w:p w:rsidR="00682F3B" w:rsidRDefault="008870E5">
      <w:r>
        <w:t>A person driving a cycle on a road must stop when required to do so by a police constable or a traffic officer</w:t>
      </w:r>
    </w:p>
    <w:p w:rsidR="008870E5" w:rsidRDefault="008870E5"/>
    <w:p w:rsidR="00682F3B" w:rsidRPr="00451AB2" w:rsidRDefault="00682F3B">
      <w:pPr>
        <w:rPr>
          <w:b/>
        </w:rPr>
      </w:pPr>
      <w:r w:rsidRPr="00451AB2">
        <w:rPr>
          <w:b/>
        </w:rPr>
        <w:t>Question 2</w:t>
      </w:r>
    </w:p>
    <w:p w:rsidR="00682F3B" w:rsidRDefault="008870E5">
      <w:r>
        <w:t xml:space="preserve">Section 6 gives a constable the powers to require a preliminary test. Section 6(4) RTAA 1988 - A constable has the power to require a preliminary </w:t>
      </w:r>
      <w:r w:rsidR="003679E6">
        <w:t>breath test from</w:t>
      </w:r>
      <w:r>
        <w:t xml:space="preserve"> a person he reasonable suspects is driving</w:t>
      </w:r>
      <w:r w:rsidR="003679E6">
        <w:t xml:space="preserve"> on a road or other public place</w:t>
      </w:r>
      <w:r>
        <w:t xml:space="preserve"> when the proportion of the prescribed limit</w:t>
      </w:r>
      <w:r w:rsidR="003679E6">
        <w:t xml:space="preserve"> of alcohol or drugs</w:t>
      </w:r>
      <w:r>
        <w:t xml:space="preserve"> is exceeded.</w:t>
      </w:r>
    </w:p>
    <w:p w:rsidR="00682F3B" w:rsidRDefault="00682F3B"/>
    <w:p w:rsidR="00682F3B" w:rsidRDefault="00682F3B">
      <w:pPr>
        <w:rPr>
          <w:b/>
        </w:rPr>
      </w:pPr>
      <w:r w:rsidRPr="00451AB2">
        <w:rPr>
          <w:b/>
        </w:rPr>
        <w:t>Question 3</w:t>
      </w:r>
    </w:p>
    <w:p w:rsidR="00BA25F8" w:rsidRPr="00BA25F8" w:rsidRDefault="00BA25F8">
      <w:r>
        <w:t>Section 3 Road Traffic Act 1988 - A person who drives a motor propelled vehicle on a road or other public place without due care and attention or reasonable consideration for others using the road, commits an offence.</w:t>
      </w:r>
    </w:p>
    <w:p w:rsidR="00682F3B" w:rsidRDefault="00682F3B"/>
    <w:p w:rsidR="00682F3B" w:rsidRPr="00451AB2" w:rsidRDefault="00682F3B" w:rsidP="00682F3B">
      <w:pPr>
        <w:rPr>
          <w:b/>
        </w:rPr>
      </w:pPr>
      <w:r w:rsidRPr="00451AB2">
        <w:rPr>
          <w:b/>
        </w:rPr>
        <w:t>Question 4</w:t>
      </w:r>
    </w:p>
    <w:p w:rsidR="00682F3B" w:rsidRDefault="008870E5">
      <w:r>
        <w:t>It can help reduce the activity because people know that it could have severe impacts on them, such as losing their licence. Also having a presence of the police can impact on people as they are aware that they need to abide by laws. It also gains the confidence from the public, which means the view on the police is better and the unlawful activity in some cases will reduce.</w:t>
      </w:r>
    </w:p>
    <w:p w:rsidR="00682F3B" w:rsidRDefault="00682F3B"/>
    <w:p w:rsidR="00682F3B" w:rsidRPr="00451AB2" w:rsidRDefault="00682F3B" w:rsidP="00682F3B">
      <w:pPr>
        <w:rPr>
          <w:b/>
        </w:rPr>
      </w:pPr>
      <w:r w:rsidRPr="00451AB2">
        <w:rPr>
          <w:b/>
        </w:rPr>
        <w:t>Question 5</w:t>
      </w:r>
    </w:p>
    <w:p w:rsidR="008870E5" w:rsidRDefault="008870E5">
      <w:r>
        <w:t>Section 165 – A police constable can request the name and address of the driver and the owner of the vehicle, as well as insurance documents and other relevant documents.</w:t>
      </w:r>
    </w:p>
    <w:p w:rsidR="00682F3B" w:rsidRDefault="00BA25F8">
      <w:r>
        <w:t xml:space="preserve">Section 165A </w:t>
      </w:r>
      <w:r w:rsidR="008870E5">
        <w:t xml:space="preserve">- </w:t>
      </w:r>
      <w:r>
        <w:t>A police constable may seiz</w:t>
      </w:r>
      <w:r w:rsidR="003679E6">
        <w:t>e a vehicle if the person cannot provide any insurance, or a</w:t>
      </w:r>
      <w:r>
        <w:t xml:space="preserve"> driving licence or the constable</w:t>
      </w:r>
      <w:r w:rsidR="003679E6">
        <w:t xml:space="preserve"> has</w:t>
      </w:r>
      <w:r>
        <w:t xml:space="preserve"> reasonable</w:t>
      </w:r>
      <w:r w:rsidR="003679E6">
        <w:t xml:space="preserve"> grounds to</w:t>
      </w:r>
      <w:r>
        <w:t xml:space="preserve"> suspects t</w:t>
      </w:r>
      <w:r w:rsidR="003679E6">
        <w:t>hat the documents are false.</w:t>
      </w:r>
    </w:p>
    <w:p w:rsidR="00682F3B" w:rsidRDefault="00682F3B"/>
    <w:p w:rsidR="00682F3B" w:rsidRDefault="00682F3B" w:rsidP="00682F3B">
      <w:r w:rsidRPr="00451AB2">
        <w:rPr>
          <w:b/>
        </w:rPr>
        <w:lastRenderedPageBreak/>
        <w:t>Question 6</w:t>
      </w:r>
      <w:r w:rsidR="00451AB2">
        <w:rPr>
          <w:b/>
        </w:rPr>
        <w:br/>
      </w:r>
      <w:r w:rsidR="000C36D2">
        <w:t>Section 170(1) – In connection with road traffic collisions</w:t>
      </w:r>
    </w:p>
    <w:p w:rsidR="000C36D2" w:rsidRPr="00451AB2" w:rsidRDefault="000C36D2" w:rsidP="00682F3B"/>
    <w:p w:rsidR="00682F3B" w:rsidRDefault="00682F3B"/>
    <w:p w:rsidR="00682F3B" w:rsidRPr="00451AB2" w:rsidRDefault="00682F3B">
      <w:r w:rsidRPr="00451AB2">
        <w:rPr>
          <w:b/>
        </w:rPr>
        <w:t>Question 7</w:t>
      </w:r>
      <w:r w:rsidR="00451AB2">
        <w:rPr>
          <w:b/>
        </w:rPr>
        <w:br/>
      </w:r>
      <w:r w:rsidR="008870E5">
        <w:t xml:space="preserve">A role of a Family Liaison Officer is to provide support for the family. They are required to keep the contact with the family, with regular updates on any ongoing investigation and provide them with the additional support if needed. </w:t>
      </w:r>
    </w:p>
    <w:p w:rsidR="00682F3B" w:rsidRDefault="00682F3B"/>
    <w:p w:rsidR="00682F3B" w:rsidRDefault="00682F3B" w:rsidP="00682F3B">
      <w:r w:rsidRPr="00451AB2">
        <w:rPr>
          <w:b/>
        </w:rPr>
        <w:t>Question 8</w:t>
      </w:r>
      <w:r w:rsidR="00451AB2">
        <w:rPr>
          <w:b/>
        </w:rPr>
        <w:br/>
      </w:r>
      <w:r w:rsidR="008870E5">
        <w:t>Section 170 Road Traffic Act 1988 states that a person involved in a road traffic collision must stop at the incident and report what has happened. Section 170(4) Road Traffic Act 1988 says it is an offence to fail to stop at the incident of a road traffic collision and Section 170(7) explains that if a person has been involved in a road traffic collision involving personal injury, it is an offence to not give insurance details. In terms of Section 170 RTA 1988, is it stated that if the person does leave the incident without giving insurance details, they have 24 hours to give them.</w:t>
      </w:r>
    </w:p>
    <w:p w:rsidR="008870E5" w:rsidRPr="00451AB2" w:rsidRDefault="008870E5" w:rsidP="00682F3B">
      <w:r>
        <w:t>In terms of the driver’s responsibility, they need to inform the police that a road traffic collision has occurred and ensure to give details to the other driver when a personal injury has occurred.</w:t>
      </w:r>
    </w:p>
    <w:p w:rsidR="008870E5" w:rsidRDefault="00682F3B" w:rsidP="00682F3B">
      <w:r w:rsidRPr="00451AB2">
        <w:rPr>
          <w:b/>
        </w:rPr>
        <w:t>Question 9</w:t>
      </w:r>
    </w:p>
    <w:p w:rsidR="008870E5" w:rsidRDefault="008870E5" w:rsidP="00682F3B">
      <w:r>
        <w:t>The definition of Section 6E Road Traffic Act 1998 is:</w:t>
      </w:r>
    </w:p>
    <w:p w:rsidR="00682F3B" w:rsidRPr="00451AB2" w:rsidRDefault="008870E5" w:rsidP="00682F3B">
      <w:r>
        <w:t>A police constable may enter a premises, with reasonable force if necessary, to</w:t>
      </w:r>
    </w:p>
    <w:p w:rsidR="00682F3B" w:rsidRDefault="008870E5" w:rsidP="008870E5">
      <w:pPr>
        <w:pStyle w:val="ListParagraph"/>
        <w:numPr>
          <w:ilvl w:val="0"/>
          <w:numId w:val="1"/>
        </w:numPr>
      </w:pPr>
      <w:r>
        <w:t>Require a preliminary tests from a person who was present at the time of an accident and the constable reasonable suspects they are under the influence of alcohol or drugs OR</w:t>
      </w:r>
    </w:p>
    <w:p w:rsidR="008870E5" w:rsidRDefault="008870E5" w:rsidP="008870E5">
      <w:pPr>
        <w:pStyle w:val="ListParagraph"/>
        <w:numPr>
          <w:ilvl w:val="0"/>
          <w:numId w:val="1"/>
        </w:numPr>
      </w:pPr>
      <w:r>
        <w:t>Arrest a person who has provided a positive breath test OR</w:t>
      </w:r>
    </w:p>
    <w:p w:rsidR="008870E5" w:rsidRDefault="008870E5" w:rsidP="008870E5">
      <w:pPr>
        <w:pStyle w:val="ListParagraph"/>
        <w:numPr>
          <w:ilvl w:val="0"/>
          <w:numId w:val="1"/>
        </w:numPr>
      </w:pPr>
      <w:r>
        <w:t>Arrest a person who has failed to cooperate with preliminary tests and the constable reasonably suspects the proportion of alcohol or drugs in that person’s body exceeds the prescribed limits</w:t>
      </w:r>
    </w:p>
    <w:p w:rsidR="00682F3B" w:rsidRDefault="008870E5">
      <w:r>
        <w:t>This gives a police constable to enter the premises if these factors are reasonably suspected.</w:t>
      </w:r>
      <w:r w:rsidR="000C36D2">
        <w:t xml:space="preserve"> </w:t>
      </w:r>
    </w:p>
    <w:p w:rsidR="000C36D2" w:rsidRDefault="000C36D2"/>
    <w:p w:rsidR="00682F3B" w:rsidRDefault="00682F3B" w:rsidP="00682F3B">
      <w:r w:rsidRPr="00451AB2">
        <w:rPr>
          <w:b/>
        </w:rPr>
        <w:t>Question 10</w:t>
      </w:r>
      <w:r w:rsidR="008870E5">
        <w:br/>
        <w:t>A person who causes</w:t>
      </w:r>
      <w:r w:rsidR="000C36D2">
        <w:t xml:space="preserve"> the</w:t>
      </w:r>
      <w:r w:rsidR="008870E5">
        <w:t xml:space="preserve"> death </w:t>
      </w:r>
      <w:r w:rsidR="000C36D2">
        <w:t xml:space="preserve">of another </w:t>
      </w:r>
      <w:r w:rsidR="008870E5">
        <w:t>by driving a mechanically propelled vehicle dangerously on a road or other public place, commits an offence.</w:t>
      </w:r>
    </w:p>
    <w:p w:rsidR="00682F3B" w:rsidRDefault="00682F3B"/>
    <w:p w:rsidR="00BA25F8" w:rsidRDefault="00682F3B">
      <w:r w:rsidRPr="00451AB2">
        <w:rPr>
          <w:b/>
        </w:rPr>
        <w:t>Question 11</w:t>
      </w:r>
      <w:r w:rsidR="00451AB2">
        <w:rPr>
          <w:b/>
        </w:rPr>
        <w:br/>
      </w:r>
      <w:r w:rsidR="00BA25F8">
        <w:t>The national prescribed limits for alcohol is 35 micrograms/100 for breath, 80 milligrams/100 for blood and 107 milligrams/100 for urine.</w:t>
      </w:r>
    </w:p>
    <w:p w:rsidR="00682F3B" w:rsidRDefault="00BA25F8">
      <w:r>
        <w:t>South Wales Police only test for 2 drugs, 2mg and 10mg is the limits</w:t>
      </w:r>
      <w:r w:rsidR="00451AB2">
        <w:br/>
      </w:r>
    </w:p>
    <w:p w:rsidR="00682F3B" w:rsidRDefault="00682F3B" w:rsidP="00682F3B">
      <w:r w:rsidRPr="00451AB2">
        <w:rPr>
          <w:b/>
        </w:rPr>
        <w:lastRenderedPageBreak/>
        <w:t>Question 12</w:t>
      </w:r>
      <w:r w:rsidR="00451AB2">
        <w:rPr>
          <w:b/>
        </w:rPr>
        <w:br/>
      </w:r>
      <w:r w:rsidR="008870E5">
        <w:t>During a suspect interview, they could have an appropriate adult with them or a legal advisor. In terms of the appropriate adult, it cannot someone is linked to the case in any way but can be a family member. An appropriate adult can be used if the person is under 16, if they are vulnerable or if they suffer with mental illness. For an appropriate Adult to be used, this would come under PACE code C Annex E. If an appropriate adult is used in the interview, they must not speak for the person but they can explain what the officer means if they don’t understand.</w:t>
      </w:r>
    </w:p>
    <w:p w:rsidR="008870E5" w:rsidRPr="008870E5" w:rsidRDefault="008870E5" w:rsidP="00682F3B">
      <w:r>
        <w:t>The person who could also be present at a suspect interview is a legal representative. Under PACE Code C Annex G, the legal representative must not put words in the mouth of the suspect and they should not speak for them unless necessary. A legal representative may be present if they person brings their own, or as part of the aide memoir, the suspect is asked if they want a legal representative.</w:t>
      </w:r>
    </w:p>
    <w:p w:rsidR="00682F3B" w:rsidRDefault="008870E5">
      <w:r>
        <w:t>In addition to these, another person who may need to be present for the interview is an interpreter. If the person requires an interpreter, the interviewee would wait for them to arrive in the police station to be in the interview, not on the phone.</w:t>
      </w:r>
    </w:p>
    <w:p w:rsidR="00682F3B" w:rsidRPr="00451AB2" w:rsidRDefault="00682F3B" w:rsidP="00682F3B">
      <w:r w:rsidRPr="00451AB2">
        <w:rPr>
          <w:b/>
        </w:rPr>
        <w:t>Question 13</w:t>
      </w:r>
      <w:r w:rsidR="00451AB2">
        <w:rPr>
          <w:b/>
        </w:rPr>
        <w:br/>
      </w:r>
      <w:r w:rsidR="00BA25F8">
        <w:t xml:space="preserve">The national police interviewing model is </w:t>
      </w:r>
      <w:r w:rsidR="008870E5">
        <w:t xml:space="preserve">the </w:t>
      </w:r>
      <w:r w:rsidR="00BA25F8">
        <w:t>PEACE model. The first stage is planning and preparation, which is where the interviewee needs to prepare what they are going to say, look at what topics they need to focus on, look at the points to prove for the offence and points to prove for the defences of that offence. The second stage is engage and explain, which is where GRRR is used for witness interviewing, greet the person, tell them the reasons they are there, explain the routine and the route map for the interview. If it was a suspect interview, this is where the aide memoir will be read out. The third stage is account, in terms of witness, this is where you would use TED questions to get a free narrative of what happened and then use the cone system, to ask open questions, probing questions and closed questions</w:t>
      </w:r>
      <w:r w:rsidR="008870E5">
        <w:t>, which is also where a spider graph will be written</w:t>
      </w:r>
      <w:r w:rsidR="00BA25F8">
        <w:t xml:space="preserve">. If this was suspect interviewing, for account, there would be 3 steps, the account, the police agenda and then challenging. The fourth stage would be the closure where the interviewee sums up what has been said and explains what will happen next and last is the evaluation, where the interviewee evaluates where this would fit into the </w:t>
      </w:r>
      <w:r w:rsidR="008870E5">
        <w:t>investigation</w:t>
      </w:r>
      <w:r w:rsidR="00BA25F8">
        <w:t xml:space="preserve"> and their performance.</w:t>
      </w:r>
    </w:p>
    <w:p w:rsidR="00682F3B" w:rsidRDefault="00682F3B"/>
    <w:p w:rsidR="00BA25F8" w:rsidRDefault="00682F3B" w:rsidP="00682F3B">
      <w:r w:rsidRPr="00451AB2">
        <w:rPr>
          <w:b/>
        </w:rPr>
        <w:t>Question 14</w:t>
      </w:r>
      <w:r w:rsidR="00451AB2">
        <w:rPr>
          <w:b/>
        </w:rPr>
        <w:br/>
      </w:r>
      <w:r w:rsidR="00BA25F8">
        <w:t>A person (a) commits an offence if they act towards another (b) in a controlling or coercive manner, both (a) and</w:t>
      </w:r>
      <w:r w:rsidR="008870E5">
        <w:t xml:space="preserve"> (b) are over the age of 16, they</w:t>
      </w:r>
      <w:r w:rsidR="00BA25F8">
        <w:t xml:space="preserve"> are personally connected</w:t>
      </w:r>
      <w:r w:rsidR="008870E5">
        <w:t xml:space="preserve"> to each other, and the behaviour does not need to be abusive</w:t>
      </w:r>
      <w:r w:rsidR="00BA25F8">
        <w:t>.</w:t>
      </w:r>
    </w:p>
    <w:p w:rsidR="00682F3B" w:rsidRPr="00451AB2" w:rsidRDefault="00451AB2" w:rsidP="00682F3B">
      <w:pPr>
        <w:rPr>
          <w:b/>
        </w:rPr>
      </w:pPr>
      <w:r>
        <w:br/>
      </w:r>
      <w:r w:rsidR="00682F3B" w:rsidRPr="00451AB2">
        <w:rPr>
          <w:b/>
        </w:rPr>
        <w:t>Question 15</w:t>
      </w:r>
    </w:p>
    <w:p w:rsidR="00682F3B" w:rsidRDefault="008870E5">
      <w:r>
        <w:t>Coercive control is important as it is different offence to domestic abuse, but still allows a person to be protected. Coercive control signs can be a person answering for another, being in charge of their money, not allowing the person to go out. By having the coercive control offence, it allows that person to receive some protection and the perpetrator could get charged under the offence. Under domestic abuse, the behaviour needs to be abusive, whereas with coercive control, the behaviour just needs to be controlling.</w:t>
      </w:r>
    </w:p>
    <w:p w:rsidR="00682F3B" w:rsidRDefault="00682F3B"/>
    <w:p w:rsidR="008870E5" w:rsidRDefault="00682F3B">
      <w:r w:rsidRPr="00451AB2">
        <w:rPr>
          <w:b/>
        </w:rPr>
        <w:lastRenderedPageBreak/>
        <w:t>Question 16</w:t>
      </w:r>
      <w:r w:rsidR="00451AB2">
        <w:rPr>
          <w:b/>
        </w:rPr>
        <w:br/>
      </w:r>
      <w:r w:rsidR="00BA25F8">
        <w:t>Section 46 Children Act 1989, is the police powers to remove a ch</w:t>
      </w:r>
      <w:r w:rsidR="008870E5">
        <w:t>ild. The definition consists of:</w:t>
      </w:r>
    </w:p>
    <w:p w:rsidR="008870E5" w:rsidRDefault="00BA25F8">
      <w:r>
        <w:t>If a police constable reasonable believes that a child could suffer significant harm, they may remove the child to a different accommodation or ensure that a child is not removed from the hospital or accommodation that they are staying at.</w:t>
      </w:r>
    </w:p>
    <w:p w:rsidR="00BA25F8" w:rsidRDefault="00BA25F8">
      <w:r>
        <w:t>To gain entry to a premises, a police constable would need to use Section 17 Police and Criminal Evidence Act 1984</w:t>
      </w:r>
      <w:r w:rsidR="008870E5">
        <w:t>, as it is to protect life and limb,</w:t>
      </w:r>
      <w:r>
        <w:t xml:space="preserve"> and once removing the child, if taken to the police station, they can only be kept there for up to 72 hours</w:t>
      </w:r>
      <w:r w:rsidR="008870E5">
        <w:t xml:space="preserve"> before being moved to more appropriate accommodation</w:t>
      </w:r>
      <w:r>
        <w:t>. This 72 hours allows other agencies to get involved and put provisions in place for the ch</w:t>
      </w:r>
      <w:r w:rsidR="008870E5">
        <w:t>ild, such as social services and more.</w:t>
      </w:r>
    </w:p>
    <w:p w:rsidR="00682F3B" w:rsidRPr="00451AB2" w:rsidRDefault="00682F3B" w:rsidP="00682F3B">
      <w:pPr>
        <w:rPr>
          <w:b/>
        </w:rPr>
      </w:pPr>
      <w:r w:rsidRPr="00451AB2">
        <w:rPr>
          <w:b/>
        </w:rPr>
        <w:t>Question 17</w:t>
      </w:r>
      <w:r w:rsidR="00451AB2">
        <w:rPr>
          <w:b/>
        </w:rPr>
        <w:br/>
      </w:r>
      <w:r w:rsidR="00BA25F8">
        <w:t xml:space="preserve">Section 1 Children and Young Persons Act 1933 </w:t>
      </w:r>
    </w:p>
    <w:p w:rsidR="00682F3B" w:rsidRDefault="008870E5">
      <w:r>
        <w:t>A person who is 16 years or over and is responsible for a person under the age of 16, allows them to be ill-treated, abandoned, neglected or harmed, in which they know will cause serious harm or suffering commits an offence</w:t>
      </w:r>
    </w:p>
    <w:p w:rsidR="008870E5" w:rsidRDefault="008870E5">
      <w:r>
        <w:t>A person who causes or allows a child to suffer from harm.</w:t>
      </w:r>
    </w:p>
    <w:p w:rsidR="00BA25F8" w:rsidRDefault="00BA25F8" w:rsidP="00682F3B">
      <w:pPr>
        <w:rPr>
          <w:b/>
        </w:rPr>
      </w:pPr>
      <w:r>
        <w:rPr>
          <w:b/>
        </w:rPr>
        <w:t>Question 18</w:t>
      </w:r>
    </w:p>
    <w:p w:rsidR="008870E5" w:rsidRPr="008870E5" w:rsidRDefault="00BA25F8" w:rsidP="00682F3B">
      <w:r>
        <w:t>In terms of domestic abuse, to identify risk, assess and management, the model used would be the DASH model. DASH stands for the Domestic Abuse, Stalking and Harassment model. This model consists of 29 questions, with 18 of these being high risk questions. This mo</w:t>
      </w:r>
      <w:r w:rsidR="008870E5">
        <w:t>del helps assess the risk level</w:t>
      </w:r>
      <w:r>
        <w:t xml:space="preserve"> helps oth</w:t>
      </w:r>
      <w:r w:rsidR="008870E5">
        <w:t xml:space="preserve">er agencies to get involved. With this, MARAC meetings take place, which is multi agency conferences to discuss the matters, such as police, housing association, social services and many more. The DASH assessments can then lead to DVPNs and DVPOs being put in place for protection of that person, as well as other outcomes. </w:t>
      </w:r>
    </w:p>
    <w:p w:rsidR="00682F3B" w:rsidRDefault="00682F3B"/>
    <w:p w:rsidR="00682F3B" w:rsidRPr="00451AB2" w:rsidRDefault="00682F3B" w:rsidP="00682F3B">
      <w:pPr>
        <w:rPr>
          <w:b/>
        </w:rPr>
      </w:pPr>
      <w:r w:rsidRPr="00451AB2">
        <w:rPr>
          <w:b/>
        </w:rPr>
        <w:t>Question 19</w:t>
      </w:r>
      <w:r w:rsidR="00451AB2">
        <w:rPr>
          <w:b/>
        </w:rPr>
        <w:br/>
      </w:r>
      <w:r w:rsidR="008870E5">
        <w:t>A public protection notice will help to identify a person to either a standard, medium or high risk. In terms of a PPN, by identifying the risk of a person it then allows difference agencies to get involved. A PPN consists of 29 questions, and this is what helps look at the risk level of a person. Once this is completed, it then moves to a different team to look at the risk of the person and see what support is required. There is no such thing as a low risk, the lowest is standard</w:t>
      </w:r>
      <w:r w:rsidR="000C36D2">
        <w:t xml:space="preserve"> risk</w:t>
      </w:r>
      <w:r w:rsidR="00907A9C">
        <w:t>, but the risk level will continuously</w:t>
      </w:r>
      <w:r w:rsidR="008870E5">
        <w:t xml:space="preserve"> be reviewed. This will be completed in many cases, such as domestic abuse, adults at risk.</w:t>
      </w:r>
    </w:p>
    <w:p w:rsidR="00682F3B" w:rsidRDefault="00682F3B"/>
    <w:p w:rsidR="00682F3B" w:rsidRPr="008870E5" w:rsidRDefault="00682F3B">
      <w:r w:rsidRPr="00451AB2">
        <w:rPr>
          <w:b/>
        </w:rPr>
        <w:t>Question 20</w:t>
      </w:r>
      <w:r w:rsidR="00451AB2">
        <w:rPr>
          <w:b/>
        </w:rPr>
        <w:br/>
      </w:r>
      <w:r w:rsidR="00BA25F8">
        <w:t xml:space="preserve">A DVPN is a Domestic Violence Protection Notice. A DVPN is used to protect the victim by putting measures in place, such as not allowing the perpetrator within the address, as well as giving the person some time apart from that person to consider their options. A DVPN </w:t>
      </w:r>
      <w:r w:rsidR="008870E5">
        <w:t xml:space="preserve">can be requested by the investigating officer and </w:t>
      </w:r>
      <w:r w:rsidR="00BA25F8">
        <w:t>can be authorised by an authorising officer with a rank of superintendent or above</w:t>
      </w:r>
      <w:r w:rsidR="008870E5">
        <w:t>. The authorising officer will need to have sufficient grounds to authorise the DVPN to take place, but this</w:t>
      </w:r>
      <w:r w:rsidR="00BA25F8">
        <w:t xml:space="preserve"> is a victimless process. A DVPN will be applied for and if authorised it must be served to the perpetrator in writing by a constable. At the point the perpetrator receives the DVPN, is the </w:t>
      </w:r>
      <w:r w:rsidR="00BA25F8">
        <w:lastRenderedPageBreak/>
        <w:t>time where the 48 hou</w:t>
      </w:r>
      <w:r w:rsidR="008870E5">
        <w:t>rs begin on the clock, which is</w:t>
      </w:r>
      <w:r w:rsidR="00BA25F8">
        <w:t xml:space="preserve"> how long that DVPN lasts. </w:t>
      </w:r>
      <w:r w:rsidR="008870E5">
        <w:t xml:space="preserve">The DVPN gives the victim the opportunity to have space from the perpetrator and to realise whether they can leave that person. Within that 48 hours, the case </w:t>
      </w:r>
      <w:r w:rsidR="00BA25F8">
        <w:t>must be heard in the Magistrates Cour</w:t>
      </w:r>
      <w:r w:rsidR="008870E5">
        <w:t xml:space="preserve">t, and if they feel it is required, </w:t>
      </w:r>
      <w:r w:rsidR="00BA25F8">
        <w:t>the court can then issue a DVPO (Domestic Violence Protection Order) which can last anywhere between 14 to 28 days, but the court must specify how long is should last</w:t>
      </w:r>
      <w:r w:rsidR="008870E5">
        <w:t>, which again gets served on the perpetrator</w:t>
      </w:r>
      <w:r w:rsidR="00BA25F8">
        <w:t>.</w:t>
      </w:r>
    </w:p>
    <w:p w:rsidR="00682F3B" w:rsidRDefault="00682F3B"/>
    <w:p w:rsidR="00682F3B" w:rsidRDefault="00682F3B" w:rsidP="00682F3B">
      <w:r w:rsidRPr="00451AB2">
        <w:rPr>
          <w:b/>
        </w:rPr>
        <w:t>Question 21</w:t>
      </w:r>
      <w:r w:rsidR="00451AB2">
        <w:rPr>
          <w:b/>
        </w:rPr>
        <w:br/>
      </w:r>
      <w:r w:rsidR="00BA25F8">
        <w:t>Child Sexual exploitation is a form of child sexual abuse.</w:t>
      </w:r>
    </w:p>
    <w:p w:rsidR="00BA25F8" w:rsidRPr="00451AB2" w:rsidRDefault="00BA25F8" w:rsidP="00682F3B">
      <w:pPr>
        <w:rPr>
          <w:b/>
        </w:rPr>
      </w:pPr>
      <w:r>
        <w:t>Child sexual exploitation occurs when an individual or a group of people use an imbalance of power to coerce, manipulate or harm the child into sexual activity, either by getting them something they need or want, or for the financial/social gain</w:t>
      </w:r>
      <w:r w:rsidR="008870E5">
        <w:t xml:space="preserve"> of the person</w:t>
      </w:r>
      <w:r>
        <w:t>.</w:t>
      </w:r>
    </w:p>
    <w:p w:rsidR="00682F3B" w:rsidRDefault="008870E5">
      <w:r>
        <w:t xml:space="preserve">Child sexual exploitation can occur through the use of social media, through the child being trafficked and manipulated into completing the acts and many other ways. </w:t>
      </w:r>
    </w:p>
    <w:p w:rsidR="008870E5" w:rsidRDefault="008870E5">
      <w:r>
        <w:t>The signs can be that the child has no documentation such as a passport to show who they are, no or low attendance at a school or does not live with parents or guardians.</w:t>
      </w:r>
    </w:p>
    <w:p w:rsidR="00682F3B" w:rsidRDefault="00682F3B"/>
    <w:p w:rsidR="00682F3B" w:rsidRPr="00451AB2" w:rsidRDefault="00682F3B" w:rsidP="00682F3B">
      <w:r w:rsidRPr="00451AB2">
        <w:rPr>
          <w:b/>
        </w:rPr>
        <w:t>Question 22</w:t>
      </w:r>
      <w:r w:rsidR="00451AB2">
        <w:rPr>
          <w:b/>
        </w:rPr>
        <w:br/>
      </w:r>
      <w:r w:rsidR="008870E5">
        <w:t>The scheme of Sarah’s Law is when a person can apply to the police for information about a certain individual in connection with them being a child sexual offender. The person can apply for information to be disclosed if the suspected person has a connection with their child or if the suspected person attends or works in a school environment. When this information is disclosed to that person, it is expected that it does not get spread around and that person uses the information to keep their child or themselves safe.</w:t>
      </w:r>
    </w:p>
    <w:p w:rsidR="00682F3B" w:rsidRDefault="00682F3B"/>
    <w:p w:rsidR="008870E5" w:rsidRDefault="00682F3B" w:rsidP="00682F3B">
      <w:r w:rsidRPr="00451AB2">
        <w:rPr>
          <w:b/>
        </w:rPr>
        <w:t>Question 23</w:t>
      </w:r>
      <w:r w:rsidR="00451AB2">
        <w:rPr>
          <w:b/>
        </w:rPr>
        <w:br/>
      </w:r>
      <w:r w:rsidR="008870E5">
        <w:t>In terms of Section 75 (a), the person must of known or ought to have known what they were doing and person did not consent.</w:t>
      </w:r>
    </w:p>
    <w:p w:rsidR="008870E5" w:rsidRDefault="008870E5" w:rsidP="00682F3B">
      <w:r>
        <w:t>In terms of Section 75 (b), the evidential conditions to which someone does not consent include the person being unlawfully detained, under threat of violence to them, sleeping or unconscious, disabled, under threat of violence to another, under influence of substance</w:t>
      </w:r>
      <w:r w:rsidR="0024636D">
        <w:t xml:space="preserve"> or stupefied</w:t>
      </w:r>
      <w:bookmarkStart w:id="0" w:name="_GoBack"/>
      <w:bookmarkEnd w:id="0"/>
      <w:r>
        <w:t>.</w:t>
      </w:r>
    </w:p>
    <w:p w:rsidR="00682F3B" w:rsidRDefault="00682F3B"/>
    <w:p w:rsidR="00682F3B" w:rsidRPr="00451AB2" w:rsidRDefault="00682F3B" w:rsidP="00682F3B">
      <w:r w:rsidRPr="00451AB2">
        <w:rPr>
          <w:b/>
        </w:rPr>
        <w:t>Question 24</w:t>
      </w:r>
      <w:r w:rsidR="00451AB2">
        <w:rPr>
          <w:b/>
        </w:rPr>
        <w:br/>
      </w:r>
      <w:r w:rsidR="008870E5">
        <w:t>When an investigation takes places, and when the investigation</w:t>
      </w:r>
      <w:r w:rsidR="00DF0075">
        <w:t xml:space="preserve"> takes place in court of law, they must comply with PACE Code C, PACE Code E – audio recording, PACE Code f – visual recording, and Article 6 EHCR. </w:t>
      </w:r>
    </w:p>
    <w:p w:rsidR="00DF0075" w:rsidRDefault="00DF0075">
      <w:r>
        <w:t xml:space="preserve">For court, the victim needs to be able to have special measures if they require them, such as screen if needed, give evidence via a video link etc. </w:t>
      </w:r>
    </w:p>
    <w:p w:rsidR="00FF222C" w:rsidRDefault="00FF222C"/>
    <w:p w:rsidR="00682F3B" w:rsidRDefault="00682F3B" w:rsidP="00682F3B">
      <w:r w:rsidRPr="00451AB2">
        <w:rPr>
          <w:b/>
        </w:rPr>
        <w:lastRenderedPageBreak/>
        <w:t>Question 25</w:t>
      </w:r>
      <w:r w:rsidR="00451AB2">
        <w:rPr>
          <w:b/>
        </w:rPr>
        <w:br/>
      </w:r>
      <w:r w:rsidR="008870E5">
        <w:t>The full code test is about two particular stages, the first being the evidential stage, looking at all the evidence to see if there is enough substantial evidence to prosecute and the second stage looks at it being the best interest of the public. This looks at would it cause the public more harm than good to continue with this case. If the case has substantial evidence and is in the best interest of the public, the full code test will be passed, if not, it will then move to a threshold test.</w:t>
      </w:r>
    </w:p>
    <w:sectPr w:rsidR="00682F3B" w:rsidSect="008870E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70E5" w:rsidRDefault="008870E5" w:rsidP="008870E5">
      <w:pPr>
        <w:spacing w:after="0" w:line="240" w:lineRule="auto"/>
      </w:pPr>
      <w:r>
        <w:separator/>
      </w:r>
    </w:p>
  </w:endnote>
  <w:endnote w:type="continuationSeparator" w:id="0">
    <w:p w:rsidR="008870E5" w:rsidRDefault="008870E5" w:rsidP="00887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0075" w:rsidRDefault="004D555B" w:rsidP="004D555B">
    <w:pPr>
      <w:pStyle w:val="Footer"/>
      <w:rPr>
        <w:color w:val="000000"/>
        <w:sz w:val="17"/>
      </w:rPr>
    </w:pPr>
    <w:bookmarkStart w:id="3" w:name="TITUS1FooterEvenPages"/>
    <w:r>
      <w:rPr>
        <w:color w:val="000000"/>
        <w:sz w:val="17"/>
      </w:rPr>
      <w:t> </w:t>
    </w:r>
  </w:p>
  <w:bookmarkEnd w:id="3"/>
  <w:p w:rsidR="00DF0075" w:rsidRDefault="00DF0075" w:rsidP="00DF0075">
    <w:pPr>
      <w:pStyle w:val="Footer"/>
    </w:pPr>
  </w:p>
  <w:p w:rsidR="008870E5" w:rsidRDefault="008870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70E5" w:rsidRDefault="004D555B" w:rsidP="004D555B">
    <w:pPr>
      <w:pStyle w:val="Footer"/>
      <w:rPr>
        <w:color w:val="000000"/>
        <w:sz w:val="17"/>
      </w:rPr>
    </w:pPr>
    <w:bookmarkStart w:id="4" w:name="TITUS1FooterPrimary"/>
    <w:r>
      <w:rPr>
        <w:color w:val="000000"/>
        <w:sz w:val="17"/>
      </w:rPr>
      <w:t> </w:t>
    </w:r>
  </w:p>
  <w:bookmarkEnd w:id="4"/>
  <w:p w:rsidR="008870E5" w:rsidRDefault="008870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70E5" w:rsidRDefault="004D555B" w:rsidP="004D555B">
    <w:pPr>
      <w:pStyle w:val="Footer"/>
      <w:rPr>
        <w:color w:val="000000"/>
        <w:sz w:val="17"/>
      </w:rPr>
    </w:pPr>
    <w:bookmarkStart w:id="6" w:name="TITUS1FooterFirstPage"/>
    <w:r>
      <w:rPr>
        <w:color w:val="000000"/>
        <w:sz w:val="17"/>
      </w:rPr>
      <w:t> </w:t>
    </w:r>
  </w:p>
  <w:bookmarkEnd w:id="6"/>
  <w:p w:rsidR="008870E5" w:rsidRDefault="00887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70E5" w:rsidRDefault="008870E5" w:rsidP="008870E5">
      <w:pPr>
        <w:spacing w:after="0" w:line="240" w:lineRule="auto"/>
      </w:pPr>
      <w:r>
        <w:separator/>
      </w:r>
    </w:p>
  </w:footnote>
  <w:footnote w:type="continuationSeparator" w:id="0">
    <w:p w:rsidR="008870E5" w:rsidRDefault="008870E5" w:rsidP="008870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0075" w:rsidRDefault="004D555B" w:rsidP="004D555B">
    <w:pPr>
      <w:pStyle w:val="Header"/>
      <w:rPr>
        <w:color w:val="000000"/>
        <w:sz w:val="17"/>
      </w:rPr>
    </w:pPr>
    <w:bookmarkStart w:id="1" w:name="TITUS1HeaderEvenPages"/>
    <w:r>
      <w:rPr>
        <w:color w:val="000000"/>
        <w:sz w:val="17"/>
      </w:rPr>
      <w:t> </w:t>
    </w:r>
  </w:p>
  <w:bookmarkEnd w:id="1"/>
  <w:p w:rsidR="00DF0075" w:rsidRDefault="00DF0075" w:rsidP="00DF0075">
    <w:pPr>
      <w:pStyle w:val="Header"/>
    </w:pPr>
  </w:p>
  <w:p w:rsidR="008870E5" w:rsidRDefault="008870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70E5" w:rsidRDefault="004D555B" w:rsidP="004D555B">
    <w:pPr>
      <w:pStyle w:val="Header"/>
      <w:rPr>
        <w:color w:val="000000"/>
        <w:sz w:val="17"/>
      </w:rPr>
    </w:pPr>
    <w:bookmarkStart w:id="2" w:name="TITUS1HeaderPrimary"/>
    <w:r>
      <w:rPr>
        <w:color w:val="000000"/>
        <w:sz w:val="17"/>
      </w:rPr>
      <w:t> </w:t>
    </w:r>
  </w:p>
  <w:bookmarkEnd w:id="2"/>
  <w:p w:rsidR="008870E5" w:rsidRDefault="008870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70E5" w:rsidRDefault="004D555B" w:rsidP="004D555B">
    <w:pPr>
      <w:pStyle w:val="Header"/>
      <w:rPr>
        <w:color w:val="000000"/>
        <w:sz w:val="17"/>
      </w:rPr>
    </w:pPr>
    <w:bookmarkStart w:id="5" w:name="TITUS1HeaderFirstPage"/>
    <w:r>
      <w:rPr>
        <w:color w:val="000000"/>
        <w:sz w:val="17"/>
      </w:rPr>
      <w:t> </w:t>
    </w:r>
  </w:p>
  <w:bookmarkEnd w:id="5"/>
  <w:p w:rsidR="008870E5" w:rsidRDefault="008870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6A7C83"/>
    <w:multiLevelType w:val="hybridMultilevel"/>
    <w:tmpl w:val="CAB400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36D2"/>
    <w:rsid w:val="00121DF7"/>
    <w:rsid w:val="0024636D"/>
    <w:rsid w:val="003679E6"/>
    <w:rsid w:val="0038220B"/>
    <w:rsid w:val="00451AB2"/>
    <w:rsid w:val="004D555B"/>
    <w:rsid w:val="00575AC9"/>
    <w:rsid w:val="00657C12"/>
    <w:rsid w:val="00682F3B"/>
    <w:rsid w:val="007E4409"/>
    <w:rsid w:val="00877432"/>
    <w:rsid w:val="008870E5"/>
    <w:rsid w:val="00907A9C"/>
    <w:rsid w:val="00966D17"/>
    <w:rsid w:val="00B17EDA"/>
    <w:rsid w:val="00BA25F8"/>
    <w:rsid w:val="00DF0075"/>
    <w:rsid w:val="00EF2C82"/>
    <w:rsid w:val="00FF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39E23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70E5"/>
    <w:pPr>
      <w:ind w:left="720"/>
      <w:contextualSpacing/>
    </w:pPr>
  </w:style>
  <w:style w:type="paragraph" w:styleId="Header">
    <w:name w:val="header"/>
    <w:basedOn w:val="Normal"/>
    <w:link w:val="HeaderChar"/>
    <w:uiPriority w:val="99"/>
    <w:unhideWhenUsed/>
    <w:rsid w:val="008870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0E5"/>
  </w:style>
  <w:style w:type="paragraph" w:styleId="Footer">
    <w:name w:val="footer"/>
    <w:basedOn w:val="Normal"/>
    <w:link w:val="FooterChar"/>
    <w:uiPriority w:val="99"/>
    <w:unhideWhenUsed/>
    <w:rsid w:val="00887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0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6</Pages>
  <Words>1987</Words>
  <Characters>11328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Toulcher,Katie swp6952</cp:lastModifiedBy>
  <cp:revision>14</cp:revision>
  <dcterms:created xsi:type="dcterms:W3CDTF">2021-08-23T11:57:00Z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