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7083C" w14:textId="77777777" w:rsidR="00C432D5" w:rsidRDefault="00C432D5" w:rsidP="00566F84">
      <w:pPr>
        <w:jc w:val="center"/>
        <w:rPr>
          <w:rFonts w:ascii="Arial" w:hAnsi="Arial" w:cs="Arial"/>
          <w:b/>
          <w:sz w:val="22"/>
          <w:szCs w:val="22"/>
          <w:lang w:val="en-GB"/>
        </w:rPr>
      </w:pPr>
    </w:p>
    <w:p w14:paraId="049DBEEB" w14:textId="77777777" w:rsidR="00C432D5" w:rsidRDefault="00C432D5" w:rsidP="00566F84">
      <w:pPr>
        <w:jc w:val="center"/>
        <w:rPr>
          <w:rFonts w:ascii="Arial" w:hAnsi="Arial" w:cs="Arial"/>
          <w:b/>
          <w:sz w:val="22"/>
          <w:szCs w:val="22"/>
          <w:lang w:val="en-GB"/>
        </w:rPr>
      </w:pPr>
    </w:p>
    <w:p w14:paraId="6CAB8672" w14:textId="77777777" w:rsidR="00C432D5" w:rsidRDefault="00C432D5" w:rsidP="00566F84">
      <w:pPr>
        <w:jc w:val="center"/>
        <w:rPr>
          <w:rFonts w:ascii="Arial" w:hAnsi="Arial" w:cs="Arial"/>
          <w:b/>
          <w:sz w:val="22"/>
          <w:szCs w:val="22"/>
          <w:lang w:val="en-GB"/>
        </w:rPr>
      </w:pPr>
    </w:p>
    <w:p w14:paraId="580A15E7" w14:textId="77777777" w:rsidR="00C432D5" w:rsidRDefault="00C432D5" w:rsidP="00566F84">
      <w:pPr>
        <w:jc w:val="center"/>
        <w:rPr>
          <w:rFonts w:ascii="Arial" w:hAnsi="Arial" w:cs="Arial"/>
          <w:b/>
          <w:sz w:val="22"/>
          <w:szCs w:val="22"/>
          <w:lang w:val="en-GB"/>
        </w:rPr>
      </w:pPr>
    </w:p>
    <w:p w14:paraId="47578FCA" w14:textId="77777777" w:rsidR="00C432D5" w:rsidRDefault="00C432D5" w:rsidP="00566F84">
      <w:pPr>
        <w:jc w:val="center"/>
        <w:rPr>
          <w:rFonts w:ascii="Arial" w:hAnsi="Arial" w:cs="Arial"/>
          <w:b/>
          <w:sz w:val="22"/>
          <w:szCs w:val="22"/>
          <w:lang w:val="en-GB"/>
        </w:rPr>
      </w:pPr>
    </w:p>
    <w:p w14:paraId="3A7DBCF0" w14:textId="77777777" w:rsidR="00C432D5" w:rsidRDefault="00C432D5" w:rsidP="00566F84">
      <w:pPr>
        <w:jc w:val="center"/>
        <w:rPr>
          <w:rFonts w:ascii="Arial" w:hAnsi="Arial" w:cs="Arial"/>
          <w:b/>
          <w:sz w:val="22"/>
          <w:szCs w:val="22"/>
          <w:lang w:val="en-GB"/>
        </w:rPr>
      </w:pPr>
    </w:p>
    <w:p w14:paraId="402BFD84" w14:textId="77777777" w:rsidR="00C432D5" w:rsidRDefault="00C432D5" w:rsidP="00566F84">
      <w:pPr>
        <w:jc w:val="center"/>
        <w:rPr>
          <w:rFonts w:ascii="Arial" w:hAnsi="Arial" w:cs="Arial"/>
          <w:b/>
          <w:sz w:val="22"/>
          <w:szCs w:val="22"/>
          <w:lang w:val="en-GB"/>
        </w:rPr>
      </w:pPr>
    </w:p>
    <w:p w14:paraId="6CD9C3F1" w14:textId="77777777" w:rsidR="00C432D5" w:rsidRDefault="00C432D5" w:rsidP="00566F84">
      <w:pPr>
        <w:jc w:val="center"/>
        <w:rPr>
          <w:rFonts w:ascii="Arial" w:hAnsi="Arial" w:cs="Arial"/>
          <w:b/>
          <w:sz w:val="22"/>
          <w:szCs w:val="22"/>
          <w:lang w:val="en-GB"/>
        </w:rPr>
      </w:pPr>
    </w:p>
    <w:p w14:paraId="7DD07269" w14:textId="77777777" w:rsidR="00C432D5" w:rsidRDefault="00C432D5" w:rsidP="00566F84">
      <w:pPr>
        <w:jc w:val="center"/>
        <w:rPr>
          <w:rFonts w:ascii="Arial" w:hAnsi="Arial" w:cs="Arial"/>
          <w:b/>
          <w:sz w:val="22"/>
          <w:szCs w:val="22"/>
          <w:lang w:val="en-GB"/>
        </w:rPr>
      </w:pPr>
    </w:p>
    <w:p w14:paraId="72D2FB40" w14:textId="77777777" w:rsidR="00C432D5" w:rsidRDefault="00C432D5" w:rsidP="00566F84">
      <w:pPr>
        <w:jc w:val="center"/>
        <w:rPr>
          <w:rFonts w:ascii="Arial" w:hAnsi="Arial" w:cs="Arial"/>
          <w:b/>
          <w:sz w:val="22"/>
          <w:szCs w:val="22"/>
          <w:lang w:val="en-GB"/>
        </w:rPr>
      </w:pPr>
    </w:p>
    <w:p w14:paraId="79A26544" w14:textId="77777777" w:rsidR="00C432D5" w:rsidRDefault="00C432D5" w:rsidP="00566F84">
      <w:pPr>
        <w:jc w:val="center"/>
        <w:rPr>
          <w:rFonts w:ascii="Arial" w:hAnsi="Arial" w:cs="Arial"/>
          <w:b/>
          <w:sz w:val="22"/>
          <w:szCs w:val="22"/>
          <w:lang w:val="en-GB"/>
        </w:rPr>
      </w:pPr>
    </w:p>
    <w:p w14:paraId="21F40872" w14:textId="77777777" w:rsidR="00C432D5" w:rsidRDefault="00C432D5" w:rsidP="00566F84">
      <w:pPr>
        <w:jc w:val="center"/>
        <w:rPr>
          <w:rFonts w:ascii="Arial" w:hAnsi="Arial" w:cs="Arial"/>
          <w:b/>
          <w:sz w:val="22"/>
          <w:szCs w:val="22"/>
          <w:lang w:val="en-GB"/>
        </w:rPr>
      </w:pPr>
    </w:p>
    <w:p w14:paraId="2BA30775" w14:textId="77777777" w:rsidR="00C432D5" w:rsidRDefault="00C432D5" w:rsidP="00566F84">
      <w:pPr>
        <w:jc w:val="center"/>
        <w:rPr>
          <w:rFonts w:ascii="Arial" w:hAnsi="Arial" w:cs="Arial"/>
          <w:b/>
          <w:sz w:val="22"/>
          <w:szCs w:val="22"/>
          <w:lang w:val="en-GB"/>
        </w:rPr>
      </w:pPr>
    </w:p>
    <w:p w14:paraId="4EB307F6" w14:textId="77777777" w:rsidR="00C432D5" w:rsidRDefault="00C432D5" w:rsidP="00566F84">
      <w:pPr>
        <w:jc w:val="center"/>
        <w:rPr>
          <w:rFonts w:ascii="Arial" w:hAnsi="Arial" w:cs="Arial"/>
          <w:b/>
          <w:sz w:val="22"/>
          <w:szCs w:val="22"/>
          <w:lang w:val="en-GB"/>
        </w:rPr>
      </w:pPr>
    </w:p>
    <w:p w14:paraId="0D575970" w14:textId="77777777" w:rsidR="00C432D5" w:rsidRDefault="00C432D5" w:rsidP="00566F84">
      <w:pPr>
        <w:jc w:val="center"/>
        <w:rPr>
          <w:rFonts w:ascii="Arial" w:hAnsi="Arial" w:cs="Arial"/>
          <w:b/>
          <w:sz w:val="22"/>
          <w:szCs w:val="22"/>
          <w:lang w:val="en-GB"/>
        </w:rPr>
      </w:pPr>
    </w:p>
    <w:p w14:paraId="32FC641C" w14:textId="77777777" w:rsidR="00C432D5" w:rsidRDefault="00C432D5" w:rsidP="00566F84">
      <w:pPr>
        <w:jc w:val="center"/>
        <w:rPr>
          <w:rFonts w:ascii="Arial" w:hAnsi="Arial" w:cs="Arial"/>
          <w:b/>
          <w:sz w:val="22"/>
          <w:szCs w:val="22"/>
          <w:lang w:val="en-GB"/>
        </w:rPr>
      </w:pPr>
    </w:p>
    <w:p w14:paraId="72EB1A6A" w14:textId="77777777" w:rsidR="00C432D5" w:rsidRDefault="00C432D5" w:rsidP="00566F84">
      <w:pPr>
        <w:jc w:val="center"/>
        <w:rPr>
          <w:rFonts w:ascii="Arial" w:hAnsi="Arial" w:cs="Arial"/>
          <w:b/>
          <w:sz w:val="22"/>
          <w:szCs w:val="22"/>
          <w:lang w:val="en-GB"/>
        </w:rPr>
      </w:pPr>
    </w:p>
    <w:p w14:paraId="6D8083F4" w14:textId="77777777" w:rsidR="00C432D5" w:rsidRDefault="00C432D5" w:rsidP="00566F84">
      <w:pPr>
        <w:jc w:val="center"/>
        <w:rPr>
          <w:rFonts w:ascii="Arial" w:hAnsi="Arial" w:cs="Arial"/>
          <w:b/>
          <w:sz w:val="22"/>
          <w:szCs w:val="22"/>
          <w:lang w:val="en-GB"/>
        </w:rPr>
      </w:pPr>
    </w:p>
    <w:p w14:paraId="6C215E2F" w14:textId="77777777" w:rsidR="00C432D5" w:rsidRDefault="00C432D5" w:rsidP="00566F84">
      <w:pPr>
        <w:jc w:val="center"/>
        <w:rPr>
          <w:rFonts w:ascii="Arial" w:hAnsi="Arial" w:cs="Arial"/>
          <w:b/>
          <w:sz w:val="22"/>
          <w:szCs w:val="22"/>
          <w:lang w:val="en-GB"/>
        </w:rPr>
      </w:pPr>
    </w:p>
    <w:p w14:paraId="162FBBD1" w14:textId="77777777" w:rsidR="00C432D5" w:rsidRDefault="00C432D5" w:rsidP="00566F84">
      <w:pPr>
        <w:jc w:val="center"/>
        <w:rPr>
          <w:rFonts w:ascii="Arial" w:hAnsi="Arial" w:cs="Arial"/>
          <w:b/>
          <w:sz w:val="22"/>
          <w:szCs w:val="22"/>
          <w:lang w:val="en-GB"/>
        </w:rPr>
      </w:pPr>
    </w:p>
    <w:p w14:paraId="33BC5E6C" w14:textId="77777777" w:rsidR="00C432D5" w:rsidRDefault="00C432D5" w:rsidP="00566F84">
      <w:pPr>
        <w:jc w:val="center"/>
        <w:rPr>
          <w:rFonts w:ascii="Arial" w:hAnsi="Arial" w:cs="Arial"/>
          <w:b/>
          <w:sz w:val="22"/>
          <w:szCs w:val="22"/>
          <w:lang w:val="en-GB"/>
        </w:rPr>
      </w:pPr>
    </w:p>
    <w:p w14:paraId="157D263E" w14:textId="77777777" w:rsidR="00C432D5" w:rsidRDefault="00C432D5" w:rsidP="00566F84">
      <w:pPr>
        <w:jc w:val="center"/>
        <w:rPr>
          <w:rFonts w:ascii="Arial" w:hAnsi="Arial" w:cs="Arial"/>
          <w:b/>
          <w:sz w:val="22"/>
          <w:szCs w:val="22"/>
          <w:lang w:val="en-GB"/>
        </w:rPr>
      </w:pPr>
    </w:p>
    <w:p w14:paraId="55200163" w14:textId="77777777" w:rsidR="00C432D5" w:rsidRDefault="00C432D5" w:rsidP="00566F84">
      <w:pPr>
        <w:jc w:val="center"/>
        <w:rPr>
          <w:rFonts w:ascii="Arial" w:hAnsi="Arial" w:cs="Arial"/>
          <w:b/>
          <w:sz w:val="22"/>
          <w:szCs w:val="22"/>
          <w:lang w:val="en-GB"/>
        </w:rPr>
      </w:pPr>
    </w:p>
    <w:p w14:paraId="44D5DABC" w14:textId="77777777" w:rsidR="00C432D5" w:rsidRDefault="00C432D5" w:rsidP="00566F84">
      <w:pPr>
        <w:jc w:val="center"/>
        <w:rPr>
          <w:rFonts w:ascii="Arial" w:hAnsi="Arial" w:cs="Arial"/>
          <w:b/>
          <w:sz w:val="22"/>
          <w:szCs w:val="22"/>
          <w:lang w:val="en-GB"/>
        </w:rPr>
      </w:pPr>
    </w:p>
    <w:p w14:paraId="2297F552" w14:textId="77777777" w:rsidR="00C432D5" w:rsidRDefault="00C432D5" w:rsidP="00566F84">
      <w:pPr>
        <w:jc w:val="center"/>
        <w:rPr>
          <w:rFonts w:ascii="Arial" w:hAnsi="Arial" w:cs="Arial"/>
          <w:b/>
          <w:sz w:val="22"/>
          <w:szCs w:val="22"/>
          <w:lang w:val="en-GB"/>
        </w:rPr>
      </w:pPr>
    </w:p>
    <w:p w14:paraId="511C5802" w14:textId="77777777" w:rsidR="00C432D5" w:rsidRDefault="00C432D5" w:rsidP="00566F84">
      <w:pPr>
        <w:jc w:val="center"/>
        <w:rPr>
          <w:rFonts w:ascii="Arial" w:hAnsi="Arial" w:cs="Arial"/>
          <w:b/>
          <w:sz w:val="22"/>
          <w:szCs w:val="22"/>
          <w:lang w:val="en-GB"/>
        </w:rPr>
      </w:pPr>
    </w:p>
    <w:p w14:paraId="25B27EC4" w14:textId="77777777" w:rsidR="00C432D5" w:rsidRDefault="00C432D5" w:rsidP="00566F84">
      <w:pPr>
        <w:jc w:val="center"/>
        <w:rPr>
          <w:rFonts w:ascii="Arial" w:hAnsi="Arial" w:cs="Arial"/>
          <w:b/>
          <w:sz w:val="22"/>
          <w:szCs w:val="22"/>
          <w:lang w:val="en-GB"/>
        </w:rPr>
      </w:pPr>
    </w:p>
    <w:p w14:paraId="1C0108F8" w14:textId="77777777" w:rsidR="00C432D5" w:rsidRDefault="00C432D5" w:rsidP="00566F84">
      <w:pPr>
        <w:jc w:val="center"/>
        <w:rPr>
          <w:rFonts w:ascii="Arial" w:hAnsi="Arial" w:cs="Arial"/>
          <w:b/>
          <w:sz w:val="22"/>
          <w:szCs w:val="22"/>
          <w:lang w:val="en-GB"/>
        </w:rPr>
      </w:pPr>
    </w:p>
    <w:p w14:paraId="1D54A63A" w14:textId="77777777" w:rsidR="00C432D5" w:rsidRDefault="00C432D5" w:rsidP="00566F84">
      <w:pPr>
        <w:jc w:val="center"/>
        <w:rPr>
          <w:rFonts w:ascii="Arial" w:hAnsi="Arial" w:cs="Arial"/>
          <w:b/>
          <w:sz w:val="22"/>
          <w:szCs w:val="22"/>
          <w:lang w:val="en-GB"/>
        </w:rPr>
      </w:pPr>
    </w:p>
    <w:p w14:paraId="01A3556E" w14:textId="77777777" w:rsidR="00C432D5" w:rsidRDefault="00C432D5" w:rsidP="00566F84">
      <w:pPr>
        <w:jc w:val="center"/>
        <w:rPr>
          <w:rFonts w:ascii="Arial" w:hAnsi="Arial" w:cs="Arial"/>
          <w:b/>
          <w:sz w:val="22"/>
          <w:szCs w:val="22"/>
          <w:lang w:val="en-GB"/>
        </w:rPr>
      </w:pPr>
    </w:p>
    <w:p w14:paraId="10BF4C3F" w14:textId="77777777" w:rsidR="00C432D5" w:rsidRDefault="00C432D5" w:rsidP="00566F84">
      <w:pPr>
        <w:jc w:val="center"/>
        <w:rPr>
          <w:rFonts w:ascii="Arial" w:hAnsi="Arial" w:cs="Arial"/>
          <w:b/>
          <w:sz w:val="22"/>
          <w:szCs w:val="22"/>
          <w:lang w:val="en-GB"/>
        </w:rPr>
      </w:pPr>
    </w:p>
    <w:p w14:paraId="05A8D934" w14:textId="77777777" w:rsidR="00C432D5" w:rsidRPr="007B4F89" w:rsidRDefault="00C432D5" w:rsidP="00C432D5">
      <w:pPr>
        <w:rPr>
          <w:b/>
          <w:bCs/>
          <w:sz w:val="44"/>
          <w:szCs w:val="44"/>
        </w:rPr>
      </w:pPr>
      <w:r w:rsidRPr="007B4F89">
        <w:rPr>
          <w:b/>
          <w:bCs/>
          <w:sz w:val="44"/>
          <w:szCs w:val="44"/>
        </w:rPr>
        <w:t>Rehana Kausar</w:t>
      </w:r>
    </w:p>
    <w:p w14:paraId="39A16127" w14:textId="77777777" w:rsidR="00C432D5" w:rsidRPr="007B4F89" w:rsidRDefault="00C432D5" w:rsidP="00C432D5">
      <w:pPr>
        <w:rPr>
          <w:b/>
          <w:bCs/>
          <w:sz w:val="44"/>
          <w:szCs w:val="44"/>
        </w:rPr>
      </w:pPr>
      <w:r w:rsidRPr="007B4F89">
        <w:rPr>
          <w:b/>
          <w:bCs/>
          <w:sz w:val="44"/>
          <w:szCs w:val="44"/>
        </w:rPr>
        <w:t xml:space="preserve">Student ID: </w:t>
      </w:r>
      <w:r w:rsidRPr="007B4F89">
        <w:rPr>
          <w:sz w:val="44"/>
          <w:szCs w:val="44"/>
        </w:rPr>
        <w:t>2320001</w:t>
      </w:r>
    </w:p>
    <w:p w14:paraId="7F18F705" w14:textId="0653ABB8" w:rsidR="00C432D5" w:rsidRPr="008A6609" w:rsidRDefault="00C432D5" w:rsidP="00C432D5">
      <w:pPr>
        <w:rPr>
          <w:sz w:val="44"/>
          <w:szCs w:val="44"/>
          <w:lang w:val="en-GB"/>
        </w:rPr>
      </w:pPr>
      <w:r w:rsidRPr="007B4F89">
        <w:rPr>
          <w:b/>
          <w:bCs/>
          <w:sz w:val="44"/>
          <w:szCs w:val="44"/>
        </w:rPr>
        <w:t xml:space="preserve">Module name: </w:t>
      </w:r>
      <w:r w:rsidR="008A6609" w:rsidRPr="008A6609">
        <w:rPr>
          <w:sz w:val="44"/>
          <w:szCs w:val="44"/>
          <w:lang w:val="en-GB"/>
        </w:rPr>
        <w:t>Professional development within health and social care</w:t>
      </w:r>
    </w:p>
    <w:p w14:paraId="7BC9838F" w14:textId="77777777" w:rsidR="00C432D5" w:rsidRPr="00BD052F" w:rsidRDefault="00C432D5" w:rsidP="00C432D5">
      <w:pPr>
        <w:rPr>
          <w:b/>
          <w:bCs/>
          <w:sz w:val="44"/>
          <w:szCs w:val="44"/>
          <w:lang w:val="en-GB"/>
        </w:rPr>
      </w:pPr>
      <w:r w:rsidRPr="007B4F89">
        <w:rPr>
          <w:b/>
          <w:bCs/>
          <w:sz w:val="44"/>
          <w:szCs w:val="44"/>
        </w:rPr>
        <w:t>LCHS40</w:t>
      </w:r>
      <w:r>
        <w:rPr>
          <w:b/>
          <w:bCs/>
          <w:sz w:val="44"/>
          <w:szCs w:val="44"/>
          <w:lang w:val="en-GB"/>
        </w:rPr>
        <w:t>10</w:t>
      </w:r>
    </w:p>
    <w:p w14:paraId="031375EA" w14:textId="77777777" w:rsidR="00C432D5" w:rsidRDefault="00C432D5" w:rsidP="00566F84">
      <w:pPr>
        <w:jc w:val="center"/>
        <w:rPr>
          <w:rFonts w:ascii="Arial" w:hAnsi="Arial" w:cs="Arial"/>
          <w:b/>
          <w:sz w:val="22"/>
          <w:szCs w:val="22"/>
          <w:lang w:val="en-GB"/>
        </w:rPr>
      </w:pPr>
    </w:p>
    <w:p w14:paraId="27BD71C0" w14:textId="77777777" w:rsidR="00C432D5" w:rsidRDefault="00C432D5" w:rsidP="00566F84">
      <w:pPr>
        <w:jc w:val="center"/>
        <w:rPr>
          <w:rFonts w:ascii="Arial" w:hAnsi="Arial" w:cs="Arial"/>
          <w:b/>
          <w:sz w:val="22"/>
          <w:szCs w:val="22"/>
          <w:lang w:val="en-GB"/>
        </w:rPr>
      </w:pPr>
    </w:p>
    <w:p w14:paraId="0318B049" w14:textId="77777777" w:rsidR="00C432D5" w:rsidRDefault="00C432D5" w:rsidP="00566F84">
      <w:pPr>
        <w:jc w:val="center"/>
        <w:rPr>
          <w:rFonts w:ascii="Arial" w:hAnsi="Arial" w:cs="Arial"/>
          <w:b/>
          <w:sz w:val="22"/>
          <w:szCs w:val="22"/>
          <w:lang w:val="en-GB"/>
        </w:rPr>
      </w:pPr>
    </w:p>
    <w:p w14:paraId="6D72CDA1" w14:textId="77777777" w:rsidR="00C432D5" w:rsidRDefault="00C432D5" w:rsidP="00566F84">
      <w:pPr>
        <w:jc w:val="center"/>
        <w:rPr>
          <w:rFonts w:ascii="Arial" w:hAnsi="Arial" w:cs="Arial"/>
          <w:b/>
          <w:sz w:val="22"/>
          <w:szCs w:val="22"/>
          <w:lang w:val="en-GB"/>
        </w:rPr>
      </w:pPr>
    </w:p>
    <w:p w14:paraId="1939E297" w14:textId="77777777" w:rsidR="00C432D5" w:rsidRDefault="00C432D5" w:rsidP="00566F84">
      <w:pPr>
        <w:jc w:val="center"/>
        <w:rPr>
          <w:rFonts w:ascii="Arial" w:hAnsi="Arial" w:cs="Arial"/>
          <w:b/>
          <w:sz w:val="22"/>
          <w:szCs w:val="22"/>
          <w:lang w:val="en-GB"/>
        </w:rPr>
      </w:pPr>
    </w:p>
    <w:p w14:paraId="61653A00" w14:textId="77777777" w:rsidR="00C432D5" w:rsidRDefault="00C432D5" w:rsidP="00566F84">
      <w:pPr>
        <w:jc w:val="center"/>
        <w:rPr>
          <w:rFonts w:ascii="Arial" w:hAnsi="Arial" w:cs="Arial"/>
          <w:b/>
          <w:sz w:val="22"/>
          <w:szCs w:val="22"/>
          <w:lang w:val="en-GB"/>
        </w:rPr>
      </w:pPr>
    </w:p>
    <w:p w14:paraId="5511DDF8" w14:textId="77777777" w:rsidR="00C432D5" w:rsidRDefault="00C432D5" w:rsidP="00566F84">
      <w:pPr>
        <w:jc w:val="center"/>
        <w:rPr>
          <w:rFonts w:ascii="Arial" w:hAnsi="Arial" w:cs="Arial"/>
          <w:b/>
          <w:sz w:val="22"/>
          <w:szCs w:val="22"/>
          <w:lang w:val="en-GB"/>
        </w:rPr>
      </w:pPr>
    </w:p>
    <w:p w14:paraId="497881EA" w14:textId="77777777" w:rsidR="00C432D5" w:rsidRDefault="00C432D5" w:rsidP="00566F84">
      <w:pPr>
        <w:jc w:val="center"/>
        <w:rPr>
          <w:rFonts w:ascii="Arial" w:hAnsi="Arial" w:cs="Arial"/>
          <w:b/>
          <w:sz w:val="22"/>
          <w:szCs w:val="22"/>
          <w:lang w:val="en-GB"/>
        </w:rPr>
      </w:pPr>
    </w:p>
    <w:p w14:paraId="7F98B113" w14:textId="77777777" w:rsidR="00C432D5" w:rsidRDefault="00C432D5" w:rsidP="00566F84">
      <w:pPr>
        <w:jc w:val="center"/>
        <w:rPr>
          <w:rFonts w:ascii="Arial" w:hAnsi="Arial" w:cs="Arial"/>
          <w:b/>
          <w:sz w:val="22"/>
          <w:szCs w:val="22"/>
          <w:lang w:val="en-GB"/>
        </w:rPr>
      </w:pPr>
    </w:p>
    <w:p w14:paraId="44957497" w14:textId="77777777" w:rsidR="00C432D5" w:rsidRDefault="00C432D5" w:rsidP="00566F84">
      <w:pPr>
        <w:jc w:val="center"/>
        <w:rPr>
          <w:rFonts w:ascii="Arial" w:hAnsi="Arial" w:cs="Arial"/>
          <w:b/>
          <w:sz w:val="22"/>
          <w:szCs w:val="22"/>
          <w:lang w:val="en-GB"/>
        </w:rPr>
      </w:pPr>
    </w:p>
    <w:p w14:paraId="76FD8604" w14:textId="77777777" w:rsidR="00C432D5" w:rsidRDefault="00C432D5" w:rsidP="00566F84">
      <w:pPr>
        <w:jc w:val="center"/>
        <w:rPr>
          <w:rFonts w:ascii="Arial" w:hAnsi="Arial" w:cs="Arial"/>
          <w:b/>
          <w:sz w:val="22"/>
          <w:szCs w:val="22"/>
          <w:lang w:val="en-GB"/>
        </w:rPr>
      </w:pPr>
    </w:p>
    <w:p w14:paraId="033F5272" w14:textId="77777777" w:rsidR="00C432D5" w:rsidRDefault="00C432D5" w:rsidP="00566F84">
      <w:pPr>
        <w:jc w:val="center"/>
        <w:rPr>
          <w:rFonts w:ascii="Arial" w:hAnsi="Arial" w:cs="Arial"/>
          <w:b/>
          <w:sz w:val="22"/>
          <w:szCs w:val="22"/>
          <w:lang w:val="en-GB"/>
        </w:rPr>
      </w:pPr>
    </w:p>
    <w:p w14:paraId="59F511E2" w14:textId="77777777" w:rsidR="00C432D5" w:rsidRDefault="00C432D5" w:rsidP="00566F84">
      <w:pPr>
        <w:jc w:val="center"/>
        <w:rPr>
          <w:rFonts w:ascii="Arial" w:hAnsi="Arial" w:cs="Arial"/>
          <w:b/>
          <w:sz w:val="22"/>
          <w:szCs w:val="22"/>
          <w:lang w:val="en-GB"/>
        </w:rPr>
      </w:pPr>
    </w:p>
    <w:p w14:paraId="28872082" w14:textId="77777777" w:rsidR="00C432D5" w:rsidRDefault="00C432D5" w:rsidP="00566F84">
      <w:pPr>
        <w:jc w:val="center"/>
        <w:rPr>
          <w:rFonts w:ascii="Arial" w:hAnsi="Arial" w:cs="Arial"/>
          <w:b/>
          <w:sz w:val="22"/>
          <w:szCs w:val="22"/>
          <w:lang w:val="en-GB"/>
        </w:rPr>
      </w:pPr>
    </w:p>
    <w:p w14:paraId="359A9091" w14:textId="77777777" w:rsidR="00C432D5" w:rsidRDefault="00C432D5" w:rsidP="00566F84">
      <w:pPr>
        <w:jc w:val="center"/>
        <w:rPr>
          <w:rFonts w:ascii="Arial" w:hAnsi="Arial" w:cs="Arial"/>
          <w:b/>
          <w:sz w:val="22"/>
          <w:szCs w:val="22"/>
          <w:lang w:val="en-GB"/>
        </w:rPr>
      </w:pPr>
    </w:p>
    <w:p w14:paraId="29DB958F" w14:textId="62F6EACC" w:rsidR="00A97982" w:rsidRDefault="00566F84" w:rsidP="00566F84">
      <w:pPr>
        <w:jc w:val="center"/>
        <w:rPr>
          <w:rFonts w:ascii="Arial" w:hAnsi="Arial" w:cs="Arial"/>
          <w:b/>
          <w:sz w:val="22"/>
          <w:szCs w:val="22"/>
        </w:rPr>
      </w:pPr>
      <w:r>
        <w:rPr>
          <w:rFonts w:ascii="Arial" w:hAnsi="Arial" w:cs="Arial"/>
          <w:b/>
          <w:sz w:val="22"/>
          <w:szCs w:val="22"/>
        </w:rPr>
        <w:t>Personal Development Portfolio</w:t>
      </w:r>
    </w:p>
    <w:p w14:paraId="6B11E67C" w14:textId="77777777" w:rsidR="00566F84" w:rsidRDefault="00566F84" w:rsidP="00566F84">
      <w:pPr>
        <w:jc w:val="both"/>
        <w:rPr>
          <w:rFonts w:ascii="Arial" w:hAnsi="Arial" w:cs="Arial"/>
          <w:bCs/>
          <w:sz w:val="22"/>
          <w:szCs w:val="22"/>
        </w:rPr>
      </w:pPr>
    </w:p>
    <w:p w14:paraId="05D653F3" w14:textId="184D898F" w:rsidR="00566F84" w:rsidRPr="00566F84" w:rsidRDefault="00566F84" w:rsidP="00566F84">
      <w:pPr>
        <w:jc w:val="both"/>
        <w:rPr>
          <w:rFonts w:ascii="Arial" w:hAnsi="Arial" w:cs="Arial"/>
          <w:b/>
          <w:sz w:val="22"/>
          <w:szCs w:val="22"/>
        </w:rPr>
      </w:pPr>
      <w:r>
        <w:rPr>
          <w:rFonts w:ascii="Arial" w:hAnsi="Arial" w:cs="Arial"/>
          <w:b/>
          <w:sz w:val="22"/>
          <w:szCs w:val="22"/>
        </w:rPr>
        <w:t>TASK 1</w:t>
      </w:r>
    </w:p>
    <w:p w14:paraId="01D1973C"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The job role I aim to apply for is a Band 5 Staff Nurse within the NHS. This role requires providing safe, evidence-based, person-centred care; completing assessments; planning and evaluating interventions; maintaining accurate records; and working effectively within multidisciplinary teams. Band 5 nurses must prioritise tasks, coordinate admissions and discharges, uphold infection-control standards and follow the NMC Code. NHS job descriptions highlight that newly qualified nurses are expected to deliver high-quality care, communicate well and act as role models (HCRG Care Group, 2023; Whittington Health, n.d.).</w:t>
      </w:r>
    </w:p>
    <w:p w14:paraId="60A37CE9" w14:textId="77777777" w:rsidR="008A0698" w:rsidRPr="008A0698" w:rsidRDefault="008A0698" w:rsidP="008A0698">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8A0698">
        <w:rPr>
          <w:rFonts w:ascii="Arial" w:eastAsia="Times New Roman" w:hAnsi="Arial" w:cs="Arial"/>
          <w:b/>
          <w:bCs/>
          <w:color w:val="000000"/>
          <w:kern w:val="0"/>
          <w:sz w:val="22"/>
          <w:szCs w:val="22"/>
          <w:lang w:eastAsia="en-GB"/>
          <w14:ligatures w14:val="none"/>
        </w:rPr>
        <w:t>Key Skills Required and How I Meet Them</w:t>
      </w:r>
    </w:p>
    <w:p w14:paraId="7AFBE59D"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The key skills required for a Band 5 Staff Nurse include effective communication, problem-solving, teamwork and compassion. My academic and clinical experiences have helped me develop these skills, although some areas still require further improvement.</w:t>
      </w:r>
    </w:p>
    <w:p w14:paraId="2CA4A941"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Communication is central to nursing, as nurses must relay information clearly to patients, families and multidisciplinary teams to maintain safe, coordinated care. Through my academic and placement experiences, I have developed strong verbal, non-verbal and written skills. I use active listening, clear explanations and accurate documentation, reflecting professional standards expected in healthcare settings.</w:t>
      </w:r>
    </w:p>
    <w:p w14:paraId="43FDE7C6"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Nurses frequently manage complex or rapidly changing situations, requiring sound judgement and evidence-based decision-making. The American Nurses Association (2023; 2024) identifies nursing as inherently problem-solving, grounded in assessment and clinical reasoning. My simulation and placement experiences have strengthened my ability to recognise deterioration, analyse situations and escalate concerns promptly. Supervisors have noted my calm and organised approach under pressure.</w:t>
      </w:r>
    </w:p>
    <w:p w14:paraId="7EB16381"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Teamwork and leadership are also essential. I have developed these skills by working collaboratively during placements, sharing decisions with colleagues and maintaining professional conduct. Supporting peers academically and clinically has strengthened my confidence in coordinating tasks and contributing positively to team environments.</w:t>
      </w:r>
    </w:p>
    <w:p w14:paraId="76433E20"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 xml:space="preserve">Compassion, dignity and respect are core expectations within nursing. I consistently demonstrate empathy in my interactions and aim to understand each patient’s individual </w:t>
      </w:r>
      <w:r w:rsidRPr="008A0698">
        <w:rPr>
          <w:rFonts w:ascii="Arial" w:eastAsia="Times New Roman" w:hAnsi="Arial" w:cs="Arial"/>
          <w:color w:val="000000"/>
          <w:kern w:val="0"/>
          <w:sz w:val="22"/>
          <w:szCs w:val="22"/>
          <w:lang w:eastAsia="en-GB"/>
          <w14:ligatures w14:val="none"/>
        </w:rPr>
        <w:lastRenderedPageBreak/>
        <w:t>needs. Positive feedback from mentors and patients reinforces my commitment to holistic, patient-centred care.</w:t>
      </w:r>
    </w:p>
    <w:p w14:paraId="0CB351FB" w14:textId="77777777" w:rsidR="008A0698" w:rsidRPr="008A0698" w:rsidRDefault="008A0698" w:rsidP="008A0698">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8A0698">
        <w:rPr>
          <w:rFonts w:ascii="Arial" w:eastAsia="Times New Roman" w:hAnsi="Arial" w:cs="Arial"/>
          <w:b/>
          <w:bCs/>
          <w:color w:val="000000"/>
          <w:kern w:val="0"/>
          <w:sz w:val="22"/>
          <w:szCs w:val="22"/>
          <w:lang w:eastAsia="en-GB"/>
          <w14:ligatures w14:val="none"/>
        </w:rPr>
        <w:t>Skill Gaps Identified</w:t>
      </w:r>
    </w:p>
    <w:p w14:paraId="565CC381"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Although I have a strong foundation, I recognise several areas requiring further development before transitioning into a Band 5 role. Time management and prioritisation remain challenging during busy shifts with competing demands. I also need greater confidence in medication administration, particularly IV therapy, and would benefit from more supervised practice. Delegation and assertiveness are further development needs, as I sometimes hesitate to allocate tasks to team members. Additionally, I experience anxiety in formal settings, which affects my presentation confidence and interview performance. Recognising these gaps is essential for my employability, as NHS employers expect newly qualified nurses to demonstrate safe prioritisation, confidence in clinical skills and effective communication under pressure.</w:t>
      </w:r>
    </w:p>
    <w:p w14:paraId="3FC503FB" w14:textId="77777777" w:rsidR="008A0698" w:rsidRPr="008A0698" w:rsidRDefault="008A0698" w:rsidP="008A0698">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8A0698">
        <w:rPr>
          <w:rFonts w:ascii="Arial" w:eastAsia="Times New Roman" w:hAnsi="Arial" w:cs="Arial"/>
          <w:b/>
          <w:bCs/>
          <w:color w:val="000000"/>
          <w:kern w:val="0"/>
          <w:sz w:val="22"/>
          <w:szCs w:val="22"/>
          <w:lang w:eastAsia="en-GB"/>
          <w14:ligatures w14:val="none"/>
        </w:rPr>
        <w:t>Personal Development Plan (PDP)</w:t>
      </w:r>
    </w:p>
    <w:p w14:paraId="04367F0A"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To address these development needs, I have created a SMART Personal Development Plan (Stanford School of Medicine, 2016). My first goal is to improve time management and prioritisation through NHS e-learning and a workshop, using planning tools to monitor progress by December 2025. I also aim to strengthen medication administration and IV skills by February 2026 through supervised practice and competency assessments. A third goal is to develop delegation and assertiveness by attending communication training and practising these skills with mentor feedback. Finally, to build confidence in interviews and presentations by January 2026, I will rehearse responses, record practice sessions and seek feedback. These goals directly support my transition into a Band 5 Staff Nurse role by strengthening essential clinical and organisational skills.</w:t>
      </w:r>
    </w:p>
    <w:p w14:paraId="39B467B8" w14:textId="77777777" w:rsidR="008A0698" w:rsidRPr="008A0698" w:rsidRDefault="008A0698" w:rsidP="008A0698">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8A0698">
        <w:rPr>
          <w:rFonts w:ascii="Arial" w:eastAsia="Times New Roman" w:hAnsi="Arial" w:cs="Arial"/>
          <w:b/>
          <w:bCs/>
          <w:color w:val="000000"/>
          <w:kern w:val="0"/>
          <w:sz w:val="22"/>
          <w:szCs w:val="22"/>
          <w:lang w:eastAsia="en-GB"/>
          <w14:ligatures w14:val="none"/>
        </w:rPr>
        <w:t>Interview Questions and Responses</w:t>
      </w:r>
    </w:p>
    <w:p w14:paraId="58FBC373"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 xml:space="preserve">1. </w:t>
      </w:r>
      <w:r w:rsidRPr="008A0698">
        <w:rPr>
          <w:rFonts w:ascii="Arial" w:eastAsia="Times New Roman" w:hAnsi="Arial" w:cs="Arial"/>
          <w:b/>
          <w:bCs/>
          <w:color w:val="000000"/>
          <w:kern w:val="0"/>
          <w:sz w:val="22"/>
          <w:szCs w:val="22"/>
          <w:lang w:eastAsia="en-GB"/>
          <w14:ligatures w14:val="none"/>
        </w:rPr>
        <w:t>“Describe a time you worked effectively in a team during a high-pressure situation.”</w:t>
      </w:r>
      <w:r w:rsidRPr="008A0698">
        <w:rPr>
          <w:rFonts w:ascii="Arial" w:eastAsia="Times New Roman" w:hAnsi="Arial" w:cs="Arial"/>
          <w:color w:val="000000"/>
          <w:kern w:val="0"/>
          <w:sz w:val="22"/>
          <w:szCs w:val="22"/>
          <w:lang w:eastAsia="en-GB"/>
          <w14:ligatures w14:val="none"/>
        </w:rPr>
        <w:br/>
        <w:t>During a surgical ward placement, the unit became busy with several deteriorating patients (Situation). I supported the senior nurse by gathering equipment, monitoring observations and communicating updates (Action). All patients were stabilised, and the ward manager praised the teamwork (Result).</w:t>
      </w:r>
    </w:p>
    <w:p w14:paraId="4D86092A"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lastRenderedPageBreak/>
        <w:t xml:space="preserve">2. </w:t>
      </w:r>
      <w:r w:rsidRPr="008A0698">
        <w:rPr>
          <w:rFonts w:ascii="Arial" w:eastAsia="Times New Roman" w:hAnsi="Arial" w:cs="Arial"/>
          <w:b/>
          <w:bCs/>
          <w:color w:val="000000"/>
          <w:kern w:val="0"/>
          <w:sz w:val="22"/>
          <w:szCs w:val="22"/>
          <w:lang w:eastAsia="en-GB"/>
          <w14:ligatures w14:val="none"/>
        </w:rPr>
        <w:t>“Tell us about a challenging patient interaction and how you handled it.”</w:t>
      </w:r>
      <w:r w:rsidRPr="008A0698">
        <w:rPr>
          <w:rFonts w:ascii="Arial" w:eastAsia="Times New Roman" w:hAnsi="Arial" w:cs="Arial"/>
          <w:color w:val="000000"/>
          <w:kern w:val="0"/>
          <w:sz w:val="22"/>
          <w:szCs w:val="22"/>
          <w:lang w:eastAsia="en-GB"/>
          <w14:ligatures w14:val="none"/>
        </w:rPr>
        <w:br/>
        <w:t>I supported an anxious elderly patient repeatedly calling in pain (Situation/Task). I used active listening, explained the care plan and requested a review of their analgesia (Action). The patient became noticeably calmer and more engaged (Result).</w:t>
      </w:r>
    </w:p>
    <w:p w14:paraId="2A1A69CC"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 xml:space="preserve">3. </w:t>
      </w:r>
      <w:r w:rsidRPr="008A0698">
        <w:rPr>
          <w:rFonts w:ascii="Arial" w:eastAsia="Times New Roman" w:hAnsi="Arial" w:cs="Arial"/>
          <w:b/>
          <w:bCs/>
          <w:color w:val="000000"/>
          <w:kern w:val="0"/>
          <w:sz w:val="22"/>
          <w:szCs w:val="22"/>
          <w:lang w:eastAsia="en-GB"/>
          <w14:ligatures w14:val="none"/>
        </w:rPr>
        <w:t>“Describe a time you had to prioritise tasks under pressure.”</w:t>
      </w:r>
      <w:r w:rsidRPr="008A0698">
        <w:rPr>
          <w:rFonts w:ascii="Arial" w:eastAsia="Times New Roman" w:hAnsi="Arial" w:cs="Arial"/>
          <w:color w:val="000000"/>
          <w:kern w:val="0"/>
          <w:sz w:val="22"/>
          <w:szCs w:val="22"/>
          <w:lang w:eastAsia="en-GB"/>
          <w14:ligatures w14:val="none"/>
        </w:rPr>
        <w:br/>
        <w:t>While caring for four patients, two required urgent attention simultaneously (Situation). I prioritised the more critical case, delegated routine tasks to an HCA and informed senior staff (Action). The urgent patient was stabilised without delays to other care (Result).</w:t>
      </w:r>
    </w:p>
    <w:p w14:paraId="52599345" w14:textId="77777777" w:rsidR="008A0698" w:rsidRPr="008A0698" w:rsidRDefault="008A0698" w:rsidP="008A069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A0698">
        <w:rPr>
          <w:rFonts w:ascii="Arial" w:eastAsia="Times New Roman" w:hAnsi="Arial" w:cs="Arial"/>
          <w:color w:val="000000"/>
          <w:kern w:val="0"/>
          <w:sz w:val="22"/>
          <w:szCs w:val="22"/>
          <w:lang w:eastAsia="en-GB"/>
          <w14:ligatures w14:val="none"/>
        </w:rPr>
        <w:t>Overall, my current strengths, identified development needs and planned actions demonstrate a clear and realistic pathway toward becoming an effective Band 5 Staff Nurse.</w:t>
      </w:r>
    </w:p>
    <w:p w14:paraId="0406C83B" w14:textId="77777777" w:rsidR="00566F84" w:rsidRDefault="00566F84" w:rsidP="00566F84">
      <w:pPr>
        <w:pStyle w:val="ListParagraph"/>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p>
    <w:p w14:paraId="1C3571F2" w14:textId="25F4DADE" w:rsidR="00566F84" w:rsidRPr="00566F84" w:rsidRDefault="00566F84" w:rsidP="00566F84">
      <w:pPr>
        <w:pStyle w:val="ListParagraph"/>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TASK 2</w:t>
      </w:r>
    </w:p>
    <w:p w14:paraId="5FCD7AC1" w14:textId="68B89573"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 xml:space="preserve">Communication is a fundamental employability skill in health and social care, essential for delivering safe, effective and person-centred practice. It enables professionals to share accurate information, build therapeutic relationships and support informed decision-making. Because care environments are complex and multidisciplinary, </w:t>
      </w:r>
      <w:r>
        <w:rPr>
          <w:rFonts w:ascii="Arial" w:eastAsia="Times New Roman" w:hAnsi="Arial" w:cs="Arial"/>
          <w:color w:val="000000"/>
          <w:kern w:val="0"/>
          <w:sz w:val="22"/>
          <w:szCs w:val="22"/>
          <w:lang w:eastAsia="en-GB"/>
          <w14:ligatures w14:val="none"/>
        </w:rPr>
        <w:t>effective</w:t>
      </w:r>
      <w:r w:rsidRPr="00566F84">
        <w:rPr>
          <w:rFonts w:ascii="Arial" w:eastAsia="Times New Roman" w:hAnsi="Arial" w:cs="Arial"/>
          <w:color w:val="000000"/>
          <w:kern w:val="0"/>
          <w:sz w:val="22"/>
          <w:szCs w:val="22"/>
          <w:lang w:eastAsia="en-GB"/>
          <w14:ligatures w14:val="none"/>
        </w:rPr>
        <w:t xml:space="preserve"> communication </w:t>
      </w:r>
      <w:r>
        <w:rPr>
          <w:rFonts w:ascii="Arial" w:eastAsia="Times New Roman" w:hAnsi="Arial" w:cs="Arial"/>
          <w:color w:val="000000"/>
          <w:kern w:val="0"/>
          <w:sz w:val="22"/>
          <w:szCs w:val="22"/>
          <w:lang w:eastAsia="en-GB"/>
          <w14:ligatures w14:val="none"/>
        </w:rPr>
        <w:t>has a</w:t>
      </w:r>
      <w:r w:rsidRPr="00566F84">
        <w:rPr>
          <w:rFonts w:ascii="Arial" w:eastAsia="Times New Roman" w:hAnsi="Arial" w:cs="Arial"/>
          <w:color w:val="000000"/>
          <w:kern w:val="0"/>
          <w:sz w:val="22"/>
          <w:szCs w:val="22"/>
          <w:lang w:eastAsia="en-GB"/>
          <w14:ligatures w14:val="none"/>
        </w:rPr>
        <w:t xml:space="preserve"> </w:t>
      </w:r>
      <w:r>
        <w:rPr>
          <w:rFonts w:ascii="Arial" w:eastAsia="Times New Roman" w:hAnsi="Arial" w:cs="Arial"/>
          <w:color w:val="000000"/>
          <w:kern w:val="0"/>
          <w:sz w:val="22"/>
          <w:szCs w:val="22"/>
          <w:lang w:eastAsia="en-GB"/>
          <w14:ligatures w14:val="none"/>
        </w:rPr>
        <w:t>direct impact on</w:t>
      </w:r>
      <w:r w:rsidRPr="00566F84">
        <w:rPr>
          <w:rFonts w:ascii="Arial" w:eastAsia="Times New Roman" w:hAnsi="Arial" w:cs="Arial"/>
          <w:color w:val="000000"/>
          <w:kern w:val="0"/>
          <w:sz w:val="22"/>
          <w:szCs w:val="22"/>
          <w:lang w:eastAsia="en-GB"/>
          <w14:ligatures w14:val="none"/>
        </w:rPr>
        <w:t xml:space="preserve"> safety and quality. It includes verbal, non-verbal and written elements that help service users understand their care. Research </w:t>
      </w:r>
      <w:r>
        <w:rPr>
          <w:rFonts w:ascii="Arial" w:eastAsia="Times New Roman" w:hAnsi="Arial" w:cs="Arial"/>
          <w:color w:val="000000"/>
          <w:kern w:val="0"/>
          <w:sz w:val="22"/>
          <w:szCs w:val="22"/>
          <w:lang w:eastAsia="en-GB"/>
          <w14:ligatures w14:val="none"/>
        </w:rPr>
        <w:t>indicates that clear and compassionate communication enhances patient experiences and outcomes, whereas poor communication can lead to misunderstandings</w:t>
      </w:r>
      <w:r w:rsidRPr="00566F84">
        <w:rPr>
          <w:rFonts w:ascii="Arial" w:eastAsia="Times New Roman" w:hAnsi="Arial" w:cs="Arial"/>
          <w:color w:val="000000"/>
          <w:kern w:val="0"/>
          <w:sz w:val="22"/>
          <w:szCs w:val="22"/>
          <w:lang w:eastAsia="en-GB"/>
          <w14:ligatures w14:val="none"/>
        </w:rPr>
        <w:t xml:space="preserve"> and reduced adherence. Sharkiya (2023) highlights its significant impact on patient-centred outcomes, demonstrating how communication shapes trust, safety and involvement.</w:t>
      </w:r>
    </w:p>
    <w:p w14:paraId="096EB72E" w14:textId="0E68A6A3"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Health and social care professionals are required to adapt their communication to meet diverse patient needs. This includes the use of plain language, avoidance of jargon, confirmation of understanding and sensitivity to cultural, cognitive or linguistic differences. Module teaching emphasised that communication must be respectful, clear and tailored to individual preferences and capacities. The American Nurses Association (2024) similarly highlights that active listening, asking relevant questions and providing information in a structured and accessible manner contribute to safer practice and stronger interdisciplinary collaboration. Such approaches ensure that patients remain well informed and that colleagues receive accurate and timely information during handovers or clinical discussions.</w:t>
      </w:r>
    </w:p>
    <w:p w14:paraId="77761189"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lastRenderedPageBreak/>
        <w:t>Non-verbal communication constitutes another critical aspect of practice. Body language, facial expressions, posture and tone of voice can strongly influence patient perceptions, particularly among individuals experiencing distress, anxiety or communication difficulties. Behaviours such as maintaining eye contact, nodding and demonstrating an open posture can convey empathy and reassurance. Consistency between verbal and non-verbal cues is essential for avoiding mixed messages and building trust—an area repeatedly highlighted in class discussion.</w:t>
      </w:r>
    </w:p>
    <w:p w14:paraId="078BACF5"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Written communication is equally important. Accurate documentation supports continuity of care, informs clinical decision-making and provides a formal legal record of interventions. High-quality written communication—clear, objective and timely—helps prevent errors such as missed observations, incorrect medication administration or duplicated tasks. Conversely, inadequate record-keeping can compromise patient safety and increase organisational risk. As such, written communication is recognised as a critical employability requirement across health and social care professions.</w:t>
      </w:r>
    </w:p>
    <w:p w14:paraId="1476F3F8"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Communication is also integral to effective multidisciplinary teamwork. Collaborative practice between nurses, doctors, therapists, social workers and support staff depends on the reliable exchange of information. Structured tools such as the SBAR framework enhance clarity and reduce omissions during handovers or escalations. When communication within teams is effective, care becomes more coordinated, efficient and patient-centred. When it breaks down, delays, misunderstandings and safety concerns become more likely.</w:t>
      </w:r>
    </w:p>
    <w:p w14:paraId="327A3714"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Moreover, communication underpins problem-solving and critical thinking. When a patient deteriorates, professionals must communicate observations precisely, escalate concerns appropriately and engage colleagues in developing an intervention plan. The American Nurses Association (2023) describes nursing as inherently problem-solving, requiring the integration of assessment, clinical judgement and communication. This emphasises that communication is inseparable from the decision-making process.</w:t>
      </w:r>
    </w:p>
    <w:p w14:paraId="159FC6C5"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From an employability perspective, communication is consistently identified as one of the most valued skills in health and social care recruitment. Job descriptions for roles such as Band 5 Staff Nurse explicitly highlight communication as essential for patient care, teamwork, supervision and adherence to professional standards. Strong communicators demonstrate adaptability, contribute positively to team culture and deliver respectful, safe and person-centred care.</w:t>
      </w:r>
    </w:p>
    <w:p w14:paraId="2D993880"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lastRenderedPageBreak/>
        <w:t>In conclusion, communication is a fundamental professional skill underpinning all aspects of health and social care practice. It enhances patient safety, strengthens therapeutic relationships, supports teamwork and enables effective decision-making. Evidence demonstrates that clear, empathetic communication leads to improved outcomes and better patient experiences. As health and social care environments continue to grow in complexity, communication remains central to professionalism, employability and high-quality care delivery.</w:t>
      </w:r>
    </w:p>
    <w:p w14:paraId="0EB8A149" w14:textId="7ECDAA25" w:rsidR="00566F84" w:rsidRDefault="00566F84" w:rsidP="00566F84">
      <w:pPr>
        <w:pStyle w:val="ListParagraph"/>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 xml:space="preserve">TASK 3 </w:t>
      </w:r>
    </w:p>
    <w:p w14:paraId="150CA67D" w14:textId="5F7CBF5F"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Reflective practice is an essential component of professional development in health and social care, supporting deeper self-awareness, improved performance and continuous learning. For this task, I have used the </w:t>
      </w:r>
      <w:r w:rsidRPr="00566F84">
        <w:rPr>
          <w:rFonts w:ascii="Arial" w:eastAsia="Times New Roman" w:hAnsi="Arial" w:cs="Arial"/>
          <w:b/>
          <w:bCs/>
          <w:color w:val="000000"/>
          <w:kern w:val="0"/>
          <w:sz w:val="22"/>
          <w:szCs w:val="22"/>
          <w:lang w:eastAsia="en-GB"/>
          <w14:ligatures w14:val="none"/>
        </w:rPr>
        <w:t xml:space="preserve">ERA model </w:t>
      </w:r>
      <w:r w:rsidRPr="00566F84">
        <w:rPr>
          <w:rFonts w:ascii="Arial" w:eastAsia="Times New Roman" w:hAnsi="Arial" w:cs="Arial"/>
          <w:color w:val="000000"/>
          <w:kern w:val="0"/>
          <w:sz w:val="22"/>
          <w:szCs w:val="22"/>
          <w:lang w:eastAsia="en-GB"/>
          <w14:ligatures w14:val="none"/>
        </w:rPr>
        <w:t>to examine my preparation for the Component 1 presentation. Although I have not yet delivered the presentation due to absence, the preparation process itself provided valuable insight into my abilities, challenges and future development needs. This reflection</w:t>
      </w:r>
      <w:r>
        <w:rPr>
          <w:rFonts w:ascii="Arial" w:eastAsia="Times New Roman" w:hAnsi="Arial" w:cs="Arial"/>
          <w:color w:val="000000"/>
          <w:kern w:val="0"/>
          <w:sz w:val="22"/>
          <w:szCs w:val="22"/>
          <w:lang w:eastAsia="en-GB"/>
          <w14:ligatures w14:val="none"/>
        </w:rPr>
        <w:t>,</w:t>
      </w:r>
      <w:r w:rsidRPr="00566F84">
        <w:rPr>
          <w:rFonts w:ascii="Arial" w:eastAsia="Times New Roman" w:hAnsi="Arial" w:cs="Arial"/>
          <w:color w:val="000000"/>
          <w:kern w:val="0"/>
          <w:sz w:val="22"/>
          <w:szCs w:val="22"/>
          <w:lang w:eastAsia="en-GB"/>
          <w14:ligatures w14:val="none"/>
        </w:rPr>
        <w:t xml:space="preserve"> therefore</w:t>
      </w:r>
      <w:r>
        <w:rPr>
          <w:rFonts w:ascii="Arial" w:eastAsia="Times New Roman" w:hAnsi="Arial" w:cs="Arial"/>
          <w:color w:val="000000"/>
          <w:kern w:val="0"/>
          <w:sz w:val="22"/>
          <w:szCs w:val="22"/>
          <w:lang w:eastAsia="en-GB"/>
          <w14:ligatures w14:val="none"/>
        </w:rPr>
        <w:t>,</w:t>
      </w:r>
      <w:r w:rsidRPr="00566F84">
        <w:rPr>
          <w:rFonts w:ascii="Arial" w:eastAsia="Times New Roman" w:hAnsi="Arial" w:cs="Arial"/>
          <w:color w:val="000000"/>
          <w:kern w:val="0"/>
          <w:sz w:val="22"/>
          <w:szCs w:val="22"/>
          <w:lang w:eastAsia="en-GB"/>
          <w14:ligatures w14:val="none"/>
        </w:rPr>
        <w:t xml:space="preserve"> focuses primarily on the preparatory stages and my expectations of the presentation, with recognition that a fuller evaluation will be possible once formal delivery and feedback have taken place.</w:t>
      </w:r>
    </w:p>
    <w:p w14:paraId="215BB94B" w14:textId="77777777" w:rsidR="00566F84" w:rsidRPr="00566F84" w:rsidRDefault="00566F84" w:rsidP="00566F84">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566F84">
        <w:rPr>
          <w:rFonts w:ascii="Arial" w:eastAsia="Times New Roman" w:hAnsi="Arial" w:cs="Arial"/>
          <w:b/>
          <w:bCs/>
          <w:color w:val="000000"/>
          <w:kern w:val="0"/>
          <w:sz w:val="22"/>
          <w:szCs w:val="22"/>
          <w:lang w:eastAsia="en-GB"/>
          <w14:ligatures w14:val="none"/>
        </w:rPr>
        <w:t>Experience</w:t>
      </w:r>
    </w:p>
    <w:p w14:paraId="03E1F272"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My preparation for the presentation began with reviewing the requirements, which focused on self-awareness, values and employability skills. I chose to analyse my strengths, weaknesses and development needs, creating slides based on my personal SWOT analysis and key skills. Using reflective tools discussed in class, I organised the content logically, beginning with my background and progressing to areas for improvement and future plans. I rehearsed sections with a peer to check clarity and timing, which helped refine the structure. While I felt confident with the material, I became aware of growing anxiety about presenting and answering questions. Although I have not yet delivered the presentation, the preparation process provided insight into my learning style and development needs.</w:t>
      </w:r>
    </w:p>
    <w:p w14:paraId="5CF0774F" w14:textId="2E656BB6" w:rsidR="00566F84" w:rsidRPr="00566F84" w:rsidRDefault="00566F84" w:rsidP="00566F84">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566F84">
        <w:rPr>
          <w:rFonts w:ascii="Arial" w:eastAsia="Times New Roman" w:hAnsi="Arial" w:cs="Arial"/>
          <w:b/>
          <w:bCs/>
          <w:color w:val="000000"/>
          <w:kern w:val="0"/>
          <w:sz w:val="22"/>
          <w:szCs w:val="22"/>
          <w:lang w:eastAsia="en-GB"/>
          <w14:ligatures w14:val="none"/>
        </w:rPr>
        <w:t>Reflection</w:t>
      </w:r>
    </w:p>
    <w:p w14:paraId="216C1D13" w14:textId="5BE3876F" w:rsidR="00566F84" w:rsidRPr="00566F84" w:rsidRDefault="00C432D5"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val="en-GB" w:eastAsia="en-GB"/>
          <w14:ligatures w14:val="none"/>
        </w:rPr>
        <w:t xml:space="preserve">I haven’t given this presentation due to a family emergency. I requested the university to allow me to </w:t>
      </w:r>
      <w:proofErr w:type="spellStart"/>
      <w:r>
        <w:rPr>
          <w:rFonts w:ascii="Arial" w:eastAsia="Times New Roman" w:hAnsi="Arial" w:cs="Arial"/>
          <w:color w:val="000000"/>
          <w:kern w:val="0"/>
          <w:sz w:val="22"/>
          <w:szCs w:val="22"/>
          <w:lang w:val="en-GB" w:eastAsia="en-GB"/>
          <w14:ligatures w14:val="none"/>
        </w:rPr>
        <w:t>resit</w:t>
      </w:r>
      <w:proofErr w:type="spellEnd"/>
      <w:r>
        <w:rPr>
          <w:rFonts w:ascii="Arial" w:eastAsia="Times New Roman" w:hAnsi="Arial" w:cs="Arial"/>
          <w:color w:val="000000"/>
          <w:kern w:val="0"/>
          <w:sz w:val="22"/>
          <w:szCs w:val="22"/>
          <w:lang w:val="en-GB" w:eastAsia="en-GB"/>
          <w14:ligatures w14:val="none"/>
        </w:rPr>
        <w:t xml:space="preserve"> in presentation component. I am writing a </w:t>
      </w:r>
      <w:r w:rsidR="00566F84" w:rsidRPr="00566F84">
        <w:rPr>
          <w:rFonts w:ascii="Arial" w:eastAsia="Times New Roman" w:hAnsi="Arial" w:cs="Arial"/>
          <w:color w:val="000000"/>
          <w:kern w:val="0"/>
          <w:sz w:val="22"/>
          <w:szCs w:val="22"/>
          <w:lang w:eastAsia="en-GB"/>
          <w14:ligatures w14:val="none"/>
        </w:rPr>
        <w:t>Reflecti</w:t>
      </w:r>
      <w:r>
        <w:rPr>
          <w:rFonts w:ascii="Arial" w:eastAsia="Times New Roman" w:hAnsi="Arial" w:cs="Arial"/>
          <w:color w:val="000000"/>
          <w:kern w:val="0"/>
          <w:sz w:val="22"/>
          <w:szCs w:val="22"/>
          <w:lang w:val="en-GB" w:eastAsia="en-GB"/>
          <w14:ligatures w14:val="none"/>
        </w:rPr>
        <w:t xml:space="preserve">on based </w:t>
      </w:r>
      <w:r w:rsidR="00566F84" w:rsidRPr="00566F84">
        <w:rPr>
          <w:rFonts w:ascii="Arial" w:eastAsia="Times New Roman" w:hAnsi="Arial" w:cs="Arial"/>
          <w:color w:val="000000"/>
          <w:kern w:val="0"/>
          <w:sz w:val="22"/>
          <w:szCs w:val="22"/>
          <w:lang w:eastAsia="en-GB"/>
          <w14:ligatures w14:val="none"/>
        </w:rPr>
        <w:t>on</w:t>
      </w:r>
      <w:r>
        <w:rPr>
          <w:rFonts w:ascii="Arial" w:eastAsia="Times New Roman" w:hAnsi="Arial" w:cs="Arial"/>
          <w:color w:val="000000"/>
          <w:kern w:val="0"/>
          <w:sz w:val="22"/>
          <w:szCs w:val="22"/>
          <w:lang w:val="en-GB" w:eastAsia="en-GB"/>
          <w14:ligatures w14:val="none"/>
        </w:rPr>
        <w:t xml:space="preserve"> previous presentation experiences</w:t>
      </w:r>
      <w:r w:rsidR="00566F84" w:rsidRPr="00566F84">
        <w:rPr>
          <w:rFonts w:ascii="Arial" w:eastAsia="Times New Roman" w:hAnsi="Arial" w:cs="Arial"/>
          <w:color w:val="000000"/>
          <w:kern w:val="0"/>
          <w:sz w:val="22"/>
          <w:szCs w:val="22"/>
          <w:lang w:eastAsia="en-GB"/>
          <w14:ligatures w14:val="none"/>
        </w:rPr>
        <w:t>. I demonstrated strong organisational skills by planning the presentation structure early, selecting relevant theory</w:t>
      </w:r>
      <w:r>
        <w:rPr>
          <w:rFonts w:ascii="Arial" w:eastAsia="Times New Roman" w:hAnsi="Arial" w:cs="Arial"/>
          <w:color w:val="000000"/>
          <w:kern w:val="0"/>
          <w:sz w:val="22"/>
          <w:szCs w:val="22"/>
          <w:lang w:eastAsia="en-GB"/>
          <w14:ligatures w14:val="none"/>
        </w:rPr>
        <w:t>,</w:t>
      </w:r>
      <w:r w:rsidR="00566F84" w:rsidRPr="00566F84">
        <w:rPr>
          <w:rFonts w:ascii="Arial" w:eastAsia="Times New Roman" w:hAnsi="Arial" w:cs="Arial"/>
          <w:color w:val="000000"/>
          <w:kern w:val="0"/>
          <w:sz w:val="22"/>
          <w:szCs w:val="22"/>
          <w:lang w:eastAsia="en-GB"/>
          <w14:ligatures w14:val="none"/>
        </w:rPr>
        <w:t xml:space="preserve"> and ensuring the content flowed logically. My slides were clearly formatted, and I made intentional efforts to incorporate </w:t>
      </w:r>
      <w:r w:rsidR="00566F84" w:rsidRPr="00566F84">
        <w:rPr>
          <w:rFonts w:ascii="Arial" w:eastAsia="Times New Roman" w:hAnsi="Arial" w:cs="Arial"/>
          <w:color w:val="000000"/>
          <w:kern w:val="0"/>
          <w:sz w:val="22"/>
          <w:szCs w:val="22"/>
          <w:lang w:eastAsia="en-GB"/>
          <w14:ligatures w14:val="none"/>
        </w:rPr>
        <w:lastRenderedPageBreak/>
        <w:t>academic concepts from the module. This indicates my ability to follow guidance, synthesise information and apply learning to my own development. The preparation process also showed that I have good self-awareness. I was able to identify key strengths—such as communication, empathy and reliability—as well as weaknesses</w:t>
      </w:r>
      <w:r w:rsidR="00566F84">
        <w:rPr>
          <w:rFonts w:ascii="Arial" w:eastAsia="Times New Roman" w:hAnsi="Arial" w:cs="Arial"/>
          <w:color w:val="000000"/>
          <w:kern w:val="0"/>
          <w:sz w:val="22"/>
          <w:szCs w:val="22"/>
          <w:lang w:eastAsia="en-GB"/>
          <w14:ligatures w14:val="none"/>
        </w:rPr>
        <w:t>,</w:t>
      </w:r>
      <w:r w:rsidR="00566F84" w:rsidRPr="00566F84">
        <w:rPr>
          <w:rFonts w:ascii="Arial" w:eastAsia="Times New Roman" w:hAnsi="Arial" w:cs="Arial"/>
          <w:color w:val="000000"/>
          <w:kern w:val="0"/>
          <w:sz w:val="22"/>
          <w:szCs w:val="22"/>
          <w:lang w:eastAsia="en-GB"/>
          <w14:ligatures w14:val="none"/>
        </w:rPr>
        <w:t xml:space="preserve"> including time management and assertiveness. Recognising personal limitations is an essential aspect of reflective practice discussed in class.</w:t>
      </w:r>
    </w:p>
    <w:p w14:paraId="4BA42D48"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However, the reflection also revealed areas for improvement. I noticed that I focused more on strengths than weaknesses, likely because it felt more comfortable to discuss positive attributes. To deepen my reflection, I need to engage more critically with areas requiring development. I also experienced anxiety during informal rehearsals, particularly when anticipating potential questions, which has affected my confidence in past academic settings.</w:t>
      </w:r>
    </w:p>
    <w:p w14:paraId="7469F2A7" w14:textId="46F00B80"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A key limitation of this reflection is that I have not yet delivered the presentation. Without tutor feedback, I cannot fully evaluate my performance, highlighting the importance of feedback for future professional growth.</w:t>
      </w:r>
    </w:p>
    <w:p w14:paraId="09DB00B3" w14:textId="77777777" w:rsidR="00566F84" w:rsidRPr="00566F84" w:rsidRDefault="00566F84" w:rsidP="00566F84">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566F84">
        <w:rPr>
          <w:rFonts w:ascii="Arial" w:eastAsia="Times New Roman" w:hAnsi="Arial" w:cs="Arial"/>
          <w:b/>
          <w:bCs/>
          <w:color w:val="000000"/>
          <w:kern w:val="0"/>
          <w:sz w:val="22"/>
          <w:szCs w:val="22"/>
          <w:lang w:eastAsia="en-GB"/>
          <w14:ligatures w14:val="none"/>
        </w:rPr>
        <w:t>Action</w:t>
      </w:r>
    </w:p>
    <w:p w14:paraId="31B68CA6"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Using the insights gained, I have identified several actions to support my development before completing the presentation. First, I will rehearse the full presentation multiple times, focusing on pacing, clarity and confidence. Recording these rehearsals will allow me to observe my non-verbal communication and adjust aspects such as posture, eye contact and tone of voice.</w:t>
      </w:r>
    </w:p>
    <w:p w14:paraId="433E89EE"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Second, to address the imbalance between strengths and weaknesses, I will revise my slides to include a more detailed explanation of my development needs and how I intend to address them. This will ensure the presentation reflects a more balanced and honest self-assessment, which is central to effective reflective practice.</w:t>
      </w:r>
    </w:p>
    <w:p w14:paraId="513E5031" w14:textId="77777777"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Third, I will prepare responses to potential questions, using prompts from the module and examples from my learning experience. This strategy should reduce anxiety and improve my ability to respond confidently during the actual presentation.</w:t>
      </w:r>
    </w:p>
    <w:p w14:paraId="5E9754BF" w14:textId="0C9A151D" w:rsidR="00566F84" w:rsidRPr="00566F84" w:rsidRDefault="00566F84" w:rsidP="00566F8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66F84">
        <w:rPr>
          <w:rFonts w:ascii="Arial" w:eastAsia="Times New Roman" w:hAnsi="Arial" w:cs="Arial"/>
          <w:color w:val="000000"/>
          <w:kern w:val="0"/>
          <w:sz w:val="22"/>
          <w:szCs w:val="22"/>
          <w:lang w:eastAsia="en-GB"/>
          <w14:ligatures w14:val="none"/>
        </w:rPr>
        <w:t>Finally, because I have not yet presented, I currently lack formal feedback. Once I complete the presentation, I will review tutor feedback carefully and update this reflection to include an evaluation of my delivery, strengths demonstrated and areas requiring further improvement. This will support ongoing development of communication, confidence and reflective skills.</w:t>
      </w:r>
    </w:p>
    <w:p w14:paraId="75A9D0FF" w14:textId="77777777" w:rsidR="00876C23" w:rsidRDefault="00876C23" w:rsidP="00566F84">
      <w:pPr>
        <w:spacing w:before="100" w:beforeAutospacing="1" w:after="100" w:afterAutospacing="1"/>
        <w:rPr>
          <w:b/>
        </w:rPr>
      </w:pPr>
    </w:p>
    <w:p w14:paraId="40FDB06E" w14:textId="1F14A279" w:rsidR="00566F84" w:rsidRDefault="00876C23" w:rsidP="00566F84">
      <w:pPr>
        <w:spacing w:before="100" w:beforeAutospacing="1" w:after="100" w:afterAutospacing="1"/>
        <w:rPr>
          <w:b/>
        </w:rPr>
      </w:pPr>
      <w:r w:rsidRPr="00876C23">
        <w:rPr>
          <w:b/>
        </w:rPr>
        <w:lastRenderedPageBreak/>
        <w:t>References:</w:t>
      </w:r>
      <w:r w:rsidRPr="00876C23">
        <w:rPr>
          <w:b/>
        </w:rPr>
        <w:br/>
      </w:r>
    </w:p>
    <w:p w14:paraId="5F5F2088" w14:textId="7E40880B" w:rsidR="00876C23" w:rsidRDefault="00876C23" w:rsidP="00C432D5">
      <w:pPr>
        <w:pStyle w:val="NormalWeb"/>
        <w:numPr>
          <w:ilvl w:val="0"/>
          <w:numId w:val="8"/>
        </w:numPr>
        <w:rPr>
          <w:color w:val="000000"/>
        </w:rPr>
      </w:pPr>
      <w:r>
        <w:rPr>
          <w:color w:val="000000"/>
        </w:rPr>
        <w:t>American Nurses Association (2023)</w:t>
      </w:r>
      <w:r>
        <w:rPr>
          <w:rStyle w:val="apple-converted-space"/>
          <w:rFonts w:eastAsiaTheme="majorEastAsia"/>
          <w:color w:val="000000"/>
        </w:rPr>
        <w:t> </w:t>
      </w:r>
      <w:r>
        <w:rPr>
          <w:rStyle w:val="Emphasis"/>
          <w:rFonts w:eastAsiaTheme="majorEastAsia"/>
          <w:color w:val="000000"/>
        </w:rPr>
        <w:t>Problem solving in nursing: Strategies for your staff.</w:t>
      </w:r>
      <w:r>
        <w:rPr>
          <w:rStyle w:val="apple-converted-space"/>
          <w:rFonts w:eastAsiaTheme="majorEastAsia"/>
          <w:color w:val="000000"/>
        </w:rPr>
        <w:t> </w:t>
      </w:r>
      <w:r>
        <w:rPr>
          <w:color w:val="000000"/>
        </w:rPr>
        <w:t xml:space="preserve">Silver Spring, MD: ANA. </w:t>
      </w:r>
      <w:hyperlink r:id="rId5" w:history="1">
        <w:r w:rsidRPr="009C5538">
          <w:rPr>
            <w:rStyle w:val="Hyperlink"/>
          </w:rPr>
          <w:t>https://www.nursingworld.org/content-hub/resources/nursing-leadership/problem-solving-in-nursing/</w:t>
        </w:r>
      </w:hyperlink>
    </w:p>
    <w:p w14:paraId="5F6FEF79" w14:textId="16763A27" w:rsidR="00876C23" w:rsidRDefault="00876C23" w:rsidP="00C432D5">
      <w:pPr>
        <w:pStyle w:val="NormalWeb"/>
        <w:numPr>
          <w:ilvl w:val="0"/>
          <w:numId w:val="8"/>
        </w:numPr>
        <w:rPr>
          <w:color w:val="000000"/>
        </w:rPr>
      </w:pPr>
      <w:r>
        <w:rPr>
          <w:color w:val="000000"/>
        </w:rPr>
        <w:t>American Nurses Association (2024)</w:t>
      </w:r>
      <w:r>
        <w:rPr>
          <w:rStyle w:val="apple-converted-space"/>
          <w:rFonts w:eastAsiaTheme="majorEastAsia"/>
          <w:color w:val="000000"/>
        </w:rPr>
        <w:t> </w:t>
      </w:r>
      <w:r>
        <w:rPr>
          <w:rStyle w:val="Emphasis"/>
          <w:rFonts w:eastAsiaTheme="majorEastAsia"/>
          <w:color w:val="000000"/>
        </w:rPr>
        <w:t>Critical thinking in nursing: Tips to develop the skill.</w:t>
      </w:r>
      <w:r>
        <w:rPr>
          <w:rStyle w:val="apple-converted-space"/>
          <w:rFonts w:eastAsiaTheme="majorEastAsia"/>
          <w:color w:val="000000"/>
        </w:rPr>
        <w:t> </w:t>
      </w:r>
      <w:r>
        <w:rPr>
          <w:color w:val="000000"/>
        </w:rPr>
        <w:t xml:space="preserve">Silver Spring, MD: ANA. </w:t>
      </w:r>
      <w:hyperlink r:id="rId6" w:history="1">
        <w:r w:rsidRPr="009C5538">
          <w:rPr>
            <w:rStyle w:val="Hyperlink"/>
          </w:rPr>
          <w:t>https://www.google.com/search?client=safari&amp;rls=en&amp;q=American+Nurses+Association+(2024)+Critical+thinking+in+nursing%3A+Tips+to+develop+the+skill.+Silver+Spring%2C+MD%3A+ANA.&amp;ie=UTF-8&amp;oe=UTF-8</w:t>
        </w:r>
      </w:hyperlink>
    </w:p>
    <w:p w14:paraId="6442EEA4" w14:textId="77777777" w:rsidR="00876C23" w:rsidRDefault="00876C23" w:rsidP="00C432D5">
      <w:pPr>
        <w:pStyle w:val="NormalWeb"/>
        <w:numPr>
          <w:ilvl w:val="0"/>
          <w:numId w:val="8"/>
        </w:numPr>
        <w:rPr>
          <w:color w:val="000000"/>
        </w:rPr>
      </w:pPr>
      <w:r>
        <w:rPr>
          <w:color w:val="000000"/>
        </w:rPr>
        <w:t>Bassot, B. (2020)</w:t>
      </w:r>
      <w:r>
        <w:rPr>
          <w:rStyle w:val="apple-converted-space"/>
          <w:rFonts w:eastAsiaTheme="majorEastAsia"/>
          <w:color w:val="000000"/>
        </w:rPr>
        <w:t> </w:t>
      </w:r>
      <w:r>
        <w:rPr>
          <w:rStyle w:val="Emphasis"/>
          <w:rFonts w:eastAsiaTheme="majorEastAsia"/>
          <w:color w:val="000000"/>
        </w:rPr>
        <w:t>The reflective journal: Writing and professional development.</w:t>
      </w:r>
      <w:r>
        <w:rPr>
          <w:rStyle w:val="apple-converted-space"/>
          <w:rFonts w:eastAsiaTheme="majorEastAsia"/>
          <w:color w:val="000000"/>
        </w:rPr>
        <w:t> </w:t>
      </w:r>
      <w:r>
        <w:rPr>
          <w:color w:val="000000"/>
        </w:rPr>
        <w:t>3rd edn. London: Red Globe Press.</w:t>
      </w:r>
    </w:p>
    <w:p w14:paraId="76C9E2D1" w14:textId="5071D0C6" w:rsidR="00876C23" w:rsidRDefault="00876C23" w:rsidP="00C432D5">
      <w:pPr>
        <w:pStyle w:val="NormalWeb"/>
        <w:numPr>
          <w:ilvl w:val="0"/>
          <w:numId w:val="8"/>
        </w:numPr>
        <w:rPr>
          <w:color w:val="000000"/>
        </w:rPr>
      </w:pPr>
      <w:r>
        <w:rPr>
          <w:color w:val="000000"/>
        </w:rPr>
        <w:t>HCRG Care Group (2023)</w:t>
      </w:r>
      <w:r>
        <w:rPr>
          <w:rStyle w:val="apple-converted-space"/>
          <w:rFonts w:eastAsiaTheme="majorEastAsia"/>
          <w:color w:val="000000"/>
        </w:rPr>
        <w:t> </w:t>
      </w:r>
      <w:r>
        <w:rPr>
          <w:rStyle w:val="Emphasis"/>
          <w:rFonts w:eastAsiaTheme="majorEastAsia"/>
          <w:color w:val="000000"/>
        </w:rPr>
        <w:t>Staff Nurse – Band 5: Job description and person specification.</w:t>
      </w:r>
      <w:r>
        <w:rPr>
          <w:rStyle w:val="apple-converted-space"/>
          <w:rFonts w:eastAsiaTheme="majorEastAsia"/>
          <w:color w:val="000000"/>
        </w:rPr>
        <w:t> </w:t>
      </w:r>
      <w:r>
        <w:rPr>
          <w:color w:val="000000"/>
        </w:rPr>
        <w:t xml:space="preserve">NHS Jobs. </w:t>
      </w:r>
      <w:hyperlink r:id="rId7" w:history="1">
        <w:r w:rsidRPr="009C5538">
          <w:rPr>
            <w:rStyle w:val="Hyperlink"/>
          </w:rPr>
          <w:t>https://www.jobs.nhs.uk/candidate/jobadvert/E0279-23-1133</w:t>
        </w:r>
      </w:hyperlink>
    </w:p>
    <w:p w14:paraId="3A0F5294" w14:textId="3B1EBA94" w:rsidR="00876C23" w:rsidRDefault="00876C23" w:rsidP="00C432D5">
      <w:pPr>
        <w:pStyle w:val="NormalWeb"/>
        <w:numPr>
          <w:ilvl w:val="0"/>
          <w:numId w:val="8"/>
        </w:numPr>
        <w:rPr>
          <w:rFonts w:ascii="Segoe UI" w:hAnsi="Segoe UI" w:cs="Segoe UI"/>
          <w:color w:val="333333"/>
          <w:shd w:val="clear" w:color="auto" w:fill="FFFFFF"/>
        </w:rPr>
      </w:pPr>
      <w:r>
        <w:rPr>
          <w:color w:val="000000"/>
        </w:rPr>
        <w:t>Sharkiya, S.H. (2023) ‘Quality communication can improve patient-centred health outcomes among older patients: A rapid review’,</w:t>
      </w:r>
      <w:r>
        <w:rPr>
          <w:rStyle w:val="apple-converted-space"/>
          <w:rFonts w:eastAsiaTheme="majorEastAsia"/>
          <w:color w:val="000000"/>
        </w:rPr>
        <w:t> </w:t>
      </w:r>
      <w:r>
        <w:rPr>
          <w:rStyle w:val="Emphasis"/>
          <w:rFonts w:eastAsiaTheme="majorEastAsia"/>
          <w:color w:val="000000"/>
        </w:rPr>
        <w:t>BMC Health Services Research</w:t>
      </w:r>
      <w:r>
        <w:rPr>
          <w:color w:val="000000"/>
        </w:rPr>
        <w:t xml:space="preserve">, 23, p. 886. </w:t>
      </w:r>
      <w:hyperlink r:id="rId8" w:history="1">
        <w:r w:rsidRPr="009C5538">
          <w:rPr>
            <w:rStyle w:val="Hyperlink"/>
            <w:rFonts w:ascii="Segoe UI" w:hAnsi="Segoe UI" w:cs="Segoe UI"/>
            <w:shd w:val="clear" w:color="auto" w:fill="FFFFFF"/>
          </w:rPr>
          <w:t>https://doi.org/10.1186/s12913-023-09869-8</w:t>
        </w:r>
      </w:hyperlink>
    </w:p>
    <w:p w14:paraId="78DFCBC2" w14:textId="1D0327ED" w:rsidR="00876C23" w:rsidRDefault="00876C23" w:rsidP="00C432D5">
      <w:pPr>
        <w:pStyle w:val="NormalWeb"/>
        <w:numPr>
          <w:ilvl w:val="0"/>
          <w:numId w:val="8"/>
        </w:numPr>
        <w:rPr>
          <w:color w:val="000000"/>
        </w:rPr>
      </w:pPr>
      <w:r>
        <w:rPr>
          <w:color w:val="000000"/>
        </w:rPr>
        <w:t>Stanford School of Medicine (2016)</w:t>
      </w:r>
      <w:r>
        <w:rPr>
          <w:rStyle w:val="apple-converted-space"/>
          <w:rFonts w:eastAsiaTheme="majorEastAsia"/>
          <w:color w:val="000000"/>
        </w:rPr>
        <w:t> </w:t>
      </w:r>
      <w:r>
        <w:rPr>
          <w:rStyle w:val="Emphasis"/>
          <w:rFonts w:eastAsiaTheme="majorEastAsia"/>
          <w:color w:val="000000"/>
        </w:rPr>
        <w:t>SMART goals: A how-to guide.</w:t>
      </w:r>
      <w:r>
        <w:rPr>
          <w:rStyle w:val="apple-converted-space"/>
          <w:rFonts w:eastAsiaTheme="majorEastAsia"/>
          <w:color w:val="000000"/>
        </w:rPr>
        <w:t> </w:t>
      </w:r>
      <w:r>
        <w:rPr>
          <w:color w:val="000000"/>
        </w:rPr>
        <w:t xml:space="preserve">Stanford, CA: Stanford University. </w:t>
      </w:r>
      <w:hyperlink r:id="rId9" w:history="1">
        <w:r w:rsidRPr="009C5538">
          <w:rPr>
            <w:rStyle w:val="Hyperlink"/>
          </w:rPr>
          <w:t>https://med.stanford.edu/content/dam/sm/s-spire/documents/How-to-write-SMART-Goals-v2.pdf</w:t>
        </w:r>
      </w:hyperlink>
    </w:p>
    <w:p w14:paraId="3C98C312" w14:textId="6314BFCE" w:rsidR="00876C23" w:rsidRDefault="00876C23" w:rsidP="00C432D5">
      <w:pPr>
        <w:pStyle w:val="NormalWeb"/>
        <w:numPr>
          <w:ilvl w:val="0"/>
          <w:numId w:val="8"/>
        </w:numPr>
        <w:rPr>
          <w:color w:val="000000"/>
        </w:rPr>
      </w:pPr>
      <w:r>
        <w:rPr>
          <w:color w:val="000000"/>
        </w:rPr>
        <w:t>Whittington Health (n.d.)</w:t>
      </w:r>
      <w:r>
        <w:rPr>
          <w:rStyle w:val="apple-converted-space"/>
          <w:rFonts w:eastAsiaTheme="majorEastAsia"/>
          <w:color w:val="000000"/>
        </w:rPr>
        <w:t> </w:t>
      </w:r>
      <w:r>
        <w:rPr>
          <w:rStyle w:val="Emphasis"/>
          <w:rFonts w:eastAsiaTheme="majorEastAsia"/>
          <w:color w:val="000000"/>
        </w:rPr>
        <w:t>Staff Nurse (Band 5) – Job description and person specification.</w:t>
      </w:r>
      <w:r>
        <w:rPr>
          <w:rStyle w:val="apple-converted-space"/>
          <w:rFonts w:eastAsiaTheme="majorEastAsia"/>
          <w:color w:val="000000"/>
        </w:rPr>
        <w:t> </w:t>
      </w:r>
      <w:r>
        <w:rPr>
          <w:color w:val="000000"/>
        </w:rPr>
        <w:t xml:space="preserve">London: Whittington Health NHS Trust. </w:t>
      </w:r>
      <w:hyperlink r:id="rId10" w:history="1">
        <w:r w:rsidRPr="009C5538">
          <w:rPr>
            <w:rStyle w:val="Hyperlink"/>
          </w:rPr>
          <w:t>https://www.nhsjobs.com/job_list?JobSearch_q=&amp;JobSearch_d=1170&amp;JobSearch_g=&amp;JobSearch_re=_POST&amp;JobSearch_re_0=1&amp;JobSearch_re_1=1-_-_-&amp;JobSearch_re_2=1-_-_--_-_-&amp;JobSearch_Submit=Search&amp;_tr=JobSearch&amp;_ts=5930</w:t>
        </w:r>
      </w:hyperlink>
    </w:p>
    <w:p w14:paraId="28A13B29" w14:textId="77777777" w:rsidR="00876C23" w:rsidRDefault="00876C23" w:rsidP="00876C23">
      <w:pPr>
        <w:pStyle w:val="NormalWeb"/>
        <w:rPr>
          <w:color w:val="000000"/>
        </w:rPr>
      </w:pPr>
    </w:p>
    <w:p w14:paraId="7B3E461C" w14:textId="77777777" w:rsidR="00876C23" w:rsidRPr="00876C23" w:rsidRDefault="00876C23" w:rsidP="00566F84">
      <w:pPr>
        <w:spacing w:before="100" w:beforeAutospacing="1" w:after="100" w:afterAutospacing="1"/>
        <w:rPr>
          <w:b/>
        </w:rPr>
      </w:pPr>
    </w:p>
    <w:sectPr w:rsidR="00876C23" w:rsidRPr="00876C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D2939"/>
    <w:multiLevelType w:val="multilevel"/>
    <w:tmpl w:val="480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C4DA4"/>
    <w:multiLevelType w:val="multilevel"/>
    <w:tmpl w:val="7E3C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317BD1"/>
    <w:multiLevelType w:val="hybridMultilevel"/>
    <w:tmpl w:val="C17C6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5B0039"/>
    <w:multiLevelType w:val="multilevel"/>
    <w:tmpl w:val="4DFA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8C7E39"/>
    <w:multiLevelType w:val="hybridMultilevel"/>
    <w:tmpl w:val="2FF29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91685E"/>
    <w:multiLevelType w:val="multilevel"/>
    <w:tmpl w:val="4B4E8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112460"/>
    <w:multiLevelType w:val="multilevel"/>
    <w:tmpl w:val="4BC0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856952"/>
    <w:multiLevelType w:val="hybridMultilevel"/>
    <w:tmpl w:val="A2460640"/>
    <w:lvl w:ilvl="0" w:tplc="176AC478">
      <w:numFmt w:val="bullet"/>
      <w:lvlText w:val=""/>
      <w:lvlJc w:val="left"/>
      <w:pPr>
        <w:ind w:left="820" w:hanging="4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176370">
    <w:abstractNumId w:val="5"/>
  </w:num>
  <w:num w:numId="2" w16cid:durableId="1281187949">
    <w:abstractNumId w:val="1"/>
  </w:num>
  <w:num w:numId="3" w16cid:durableId="1779595984">
    <w:abstractNumId w:val="0"/>
  </w:num>
  <w:num w:numId="4" w16cid:durableId="724913207">
    <w:abstractNumId w:val="6"/>
  </w:num>
  <w:num w:numId="5" w16cid:durableId="800222754">
    <w:abstractNumId w:val="3"/>
  </w:num>
  <w:num w:numId="6" w16cid:durableId="1295915313">
    <w:abstractNumId w:val="2"/>
  </w:num>
  <w:num w:numId="7" w16cid:durableId="1009210937">
    <w:abstractNumId w:val="7"/>
  </w:num>
  <w:num w:numId="8" w16cid:durableId="1918322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F84"/>
    <w:rsid w:val="00005987"/>
    <w:rsid w:val="0006494B"/>
    <w:rsid w:val="0006528F"/>
    <w:rsid w:val="00093B1C"/>
    <w:rsid w:val="000A0C0A"/>
    <w:rsid w:val="000C518C"/>
    <w:rsid w:val="000D2B04"/>
    <w:rsid w:val="000D6091"/>
    <w:rsid w:val="000E724B"/>
    <w:rsid w:val="00117B4D"/>
    <w:rsid w:val="001409A9"/>
    <w:rsid w:val="00143C7E"/>
    <w:rsid w:val="001751EE"/>
    <w:rsid w:val="001A4684"/>
    <w:rsid w:val="001B40DF"/>
    <w:rsid w:val="001B56B4"/>
    <w:rsid w:val="00201885"/>
    <w:rsid w:val="002521A5"/>
    <w:rsid w:val="002538D9"/>
    <w:rsid w:val="00281C30"/>
    <w:rsid w:val="00290899"/>
    <w:rsid w:val="002B0C71"/>
    <w:rsid w:val="002C5775"/>
    <w:rsid w:val="002C58BC"/>
    <w:rsid w:val="002C7227"/>
    <w:rsid w:val="002E10FA"/>
    <w:rsid w:val="002E3134"/>
    <w:rsid w:val="003030E9"/>
    <w:rsid w:val="003142F4"/>
    <w:rsid w:val="00354901"/>
    <w:rsid w:val="003761D7"/>
    <w:rsid w:val="003D16B9"/>
    <w:rsid w:val="003F0925"/>
    <w:rsid w:val="004143FC"/>
    <w:rsid w:val="00425DB0"/>
    <w:rsid w:val="00485DDD"/>
    <w:rsid w:val="004A0F6A"/>
    <w:rsid w:val="004A371C"/>
    <w:rsid w:val="004D644F"/>
    <w:rsid w:val="004F29E6"/>
    <w:rsid w:val="004F7630"/>
    <w:rsid w:val="0050671F"/>
    <w:rsid w:val="005218FE"/>
    <w:rsid w:val="005352B8"/>
    <w:rsid w:val="00537078"/>
    <w:rsid w:val="00545DB7"/>
    <w:rsid w:val="00565AB2"/>
    <w:rsid w:val="00566F84"/>
    <w:rsid w:val="00584DB2"/>
    <w:rsid w:val="005A5BB9"/>
    <w:rsid w:val="005B4985"/>
    <w:rsid w:val="005C6703"/>
    <w:rsid w:val="005D7ABF"/>
    <w:rsid w:val="005F209C"/>
    <w:rsid w:val="00626BC3"/>
    <w:rsid w:val="00645041"/>
    <w:rsid w:val="006748BD"/>
    <w:rsid w:val="00682F6E"/>
    <w:rsid w:val="006A0F19"/>
    <w:rsid w:val="006A7BBD"/>
    <w:rsid w:val="006C65A7"/>
    <w:rsid w:val="006C69A6"/>
    <w:rsid w:val="006D03D3"/>
    <w:rsid w:val="006D4516"/>
    <w:rsid w:val="006D6611"/>
    <w:rsid w:val="006F52FD"/>
    <w:rsid w:val="00707004"/>
    <w:rsid w:val="00712FDE"/>
    <w:rsid w:val="007525D5"/>
    <w:rsid w:val="00785B1A"/>
    <w:rsid w:val="007929D2"/>
    <w:rsid w:val="00843622"/>
    <w:rsid w:val="00876C23"/>
    <w:rsid w:val="00894B5D"/>
    <w:rsid w:val="008A0698"/>
    <w:rsid w:val="008A1B9D"/>
    <w:rsid w:val="008A37CF"/>
    <w:rsid w:val="008A6609"/>
    <w:rsid w:val="008B37B6"/>
    <w:rsid w:val="008C552A"/>
    <w:rsid w:val="008C56B8"/>
    <w:rsid w:val="008D3932"/>
    <w:rsid w:val="00910AA5"/>
    <w:rsid w:val="009252AB"/>
    <w:rsid w:val="009335DC"/>
    <w:rsid w:val="009461BA"/>
    <w:rsid w:val="009810D0"/>
    <w:rsid w:val="00995B8D"/>
    <w:rsid w:val="009A61CE"/>
    <w:rsid w:val="009B08C8"/>
    <w:rsid w:val="009B2F80"/>
    <w:rsid w:val="009D7FD5"/>
    <w:rsid w:val="009E35B3"/>
    <w:rsid w:val="00A16FE1"/>
    <w:rsid w:val="00A21391"/>
    <w:rsid w:val="00A97982"/>
    <w:rsid w:val="00AA6C2D"/>
    <w:rsid w:val="00AB5447"/>
    <w:rsid w:val="00AD3694"/>
    <w:rsid w:val="00AE1A95"/>
    <w:rsid w:val="00AE386B"/>
    <w:rsid w:val="00B26FC0"/>
    <w:rsid w:val="00B3294D"/>
    <w:rsid w:val="00B525D8"/>
    <w:rsid w:val="00B569BB"/>
    <w:rsid w:val="00B72567"/>
    <w:rsid w:val="00B84B30"/>
    <w:rsid w:val="00BA1EA3"/>
    <w:rsid w:val="00BE03F0"/>
    <w:rsid w:val="00BE5654"/>
    <w:rsid w:val="00C35926"/>
    <w:rsid w:val="00C432D5"/>
    <w:rsid w:val="00C50B8F"/>
    <w:rsid w:val="00CA1C62"/>
    <w:rsid w:val="00CA57F0"/>
    <w:rsid w:val="00CA5C78"/>
    <w:rsid w:val="00CC452B"/>
    <w:rsid w:val="00CE2B43"/>
    <w:rsid w:val="00CF5F17"/>
    <w:rsid w:val="00D02D9B"/>
    <w:rsid w:val="00D2380D"/>
    <w:rsid w:val="00D2615D"/>
    <w:rsid w:val="00D77135"/>
    <w:rsid w:val="00DA278A"/>
    <w:rsid w:val="00DC4564"/>
    <w:rsid w:val="00DD521D"/>
    <w:rsid w:val="00DE7DD3"/>
    <w:rsid w:val="00DF217F"/>
    <w:rsid w:val="00E053D7"/>
    <w:rsid w:val="00E12265"/>
    <w:rsid w:val="00E522BA"/>
    <w:rsid w:val="00E63748"/>
    <w:rsid w:val="00EA60C3"/>
    <w:rsid w:val="00EB0A07"/>
    <w:rsid w:val="00EB4A80"/>
    <w:rsid w:val="00EC2127"/>
    <w:rsid w:val="00EE4628"/>
    <w:rsid w:val="00EE53BC"/>
    <w:rsid w:val="00F02700"/>
    <w:rsid w:val="00F165CB"/>
    <w:rsid w:val="00F50C59"/>
    <w:rsid w:val="00F522CB"/>
    <w:rsid w:val="00F6642F"/>
    <w:rsid w:val="00FA6C52"/>
    <w:rsid w:val="00FE3D30"/>
    <w:rsid w:val="00FF78A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AECDC2"/>
  <w15:chartTrackingRefBased/>
  <w15:docId w15:val="{FB98D3B2-CA1C-1A4D-B89C-D71733C5C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6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6F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F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F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F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F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F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F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F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6F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66F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F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F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F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F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F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F84"/>
    <w:rPr>
      <w:rFonts w:eastAsiaTheme="majorEastAsia" w:cstheme="majorBidi"/>
      <w:color w:val="272727" w:themeColor="text1" w:themeTint="D8"/>
    </w:rPr>
  </w:style>
  <w:style w:type="paragraph" w:styleId="Title">
    <w:name w:val="Title"/>
    <w:basedOn w:val="Normal"/>
    <w:next w:val="Normal"/>
    <w:link w:val="TitleChar"/>
    <w:uiPriority w:val="10"/>
    <w:qFormat/>
    <w:rsid w:val="00566F8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F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F8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F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F8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6F84"/>
    <w:rPr>
      <w:i/>
      <w:iCs/>
      <w:color w:val="404040" w:themeColor="text1" w:themeTint="BF"/>
    </w:rPr>
  </w:style>
  <w:style w:type="paragraph" w:styleId="ListParagraph">
    <w:name w:val="List Paragraph"/>
    <w:basedOn w:val="Normal"/>
    <w:uiPriority w:val="34"/>
    <w:qFormat/>
    <w:rsid w:val="00566F84"/>
    <w:pPr>
      <w:ind w:left="720"/>
      <w:contextualSpacing/>
    </w:pPr>
  </w:style>
  <w:style w:type="character" w:styleId="IntenseEmphasis">
    <w:name w:val="Intense Emphasis"/>
    <w:basedOn w:val="DefaultParagraphFont"/>
    <w:uiPriority w:val="21"/>
    <w:qFormat/>
    <w:rsid w:val="00566F84"/>
    <w:rPr>
      <w:i/>
      <w:iCs/>
      <w:color w:val="0F4761" w:themeColor="accent1" w:themeShade="BF"/>
    </w:rPr>
  </w:style>
  <w:style w:type="paragraph" w:styleId="IntenseQuote">
    <w:name w:val="Intense Quote"/>
    <w:basedOn w:val="Normal"/>
    <w:next w:val="Normal"/>
    <w:link w:val="IntenseQuoteChar"/>
    <w:uiPriority w:val="30"/>
    <w:qFormat/>
    <w:rsid w:val="00566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F84"/>
    <w:rPr>
      <w:i/>
      <w:iCs/>
      <w:color w:val="0F4761" w:themeColor="accent1" w:themeShade="BF"/>
    </w:rPr>
  </w:style>
  <w:style w:type="character" w:styleId="IntenseReference">
    <w:name w:val="Intense Reference"/>
    <w:basedOn w:val="DefaultParagraphFont"/>
    <w:uiPriority w:val="32"/>
    <w:qFormat/>
    <w:rsid w:val="00566F84"/>
    <w:rPr>
      <w:b/>
      <w:bCs/>
      <w:smallCaps/>
      <w:color w:val="0F4761" w:themeColor="accent1" w:themeShade="BF"/>
      <w:spacing w:val="5"/>
    </w:rPr>
  </w:style>
  <w:style w:type="character" w:styleId="Strong">
    <w:name w:val="Strong"/>
    <w:basedOn w:val="DefaultParagraphFont"/>
    <w:uiPriority w:val="22"/>
    <w:qFormat/>
    <w:rsid w:val="00566F84"/>
    <w:rPr>
      <w:b/>
      <w:bCs/>
    </w:rPr>
  </w:style>
  <w:style w:type="paragraph" w:styleId="NormalWeb">
    <w:name w:val="Normal (Web)"/>
    <w:basedOn w:val="Normal"/>
    <w:uiPriority w:val="99"/>
    <w:semiHidden/>
    <w:unhideWhenUsed/>
    <w:rsid w:val="00566F8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66F84"/>
  </w:style>
  <w:style w:type="character" w:styleId="Emphasis">
    <w:name w:val="Emphasis"/>
    <w:basedOn w:val="DefaultParagraphFont"/>
    <w:uiPriority w:val="20"/>
    <w:qFormat/>
    <w:rsid w:val="00566F84"/>
    <w:rPr>
      <w:i/>
      <w:iCs/>
    </w:rPr>
  </w:style>
  <w:style w:type="character" w:styleId="Hyperlink">
    <w:name w:val="Hyperlink"/>
    <w:basedOn w:val="DefaultParagraphFont"/>
    <w:uiPriority w:val="99"/>
    <w:unhideWhenUsed/>
    <w:rsid w:val="00876C23"/>
    <w:rPr>
      <w:color w:val="467886" w:themeColor="hyperlink"/>
      <w:u w:val="single"/>
    </w:rPr>
  </w:style>
  <w:style w:type="character" w:styleId="UnresolvedMention">
    <w:name w:val="Unresolved Mention"/>
    <w:basedOn w:val="DefaultParagraphFont"/>
    <w:uiPriority w:val="99"/>
    <w:semiHidden/>
    <w:unhideWhenUsed/>
    <w:rsid w:val="00876C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3-023-09869-8" TargetMode="External"/><Relationship Id="rId3" Type="http://schemas.openxmlformats.org/officeDocument/2006/relationships/settings" Target="settings.xml"/><Relationship Id="rId7" Type="http://schemas.openxmlformats.org/officeDocument/2006/relationships/hyperlink" Target="https://www.jobs.nhs.uk/candidate/jobadvert/E0279-23-113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client=safari&amp;rls=en&amp;q=American+Nurses+Association+(2024)+Critical+thinking+in+nursing%3A+Tips+to+develop+the+skill.+Silver+Spring%2C+MD%3A+ANA.&amp;ie=UTF-8&amp;oe=UTF-8" TargetMode="External"/><Relationship Id="rId11" Type="http://schemas.openxmlformats.org/officeDocument/2006/relationships/fontTable" Target="fontTable.xml"/><Relationship Id="rId5" Type="http://schemas.openxmlformats.org/officeDocument/2006/relationships/hyperlink" Target="https://www.nursingworld.org/content-hub/resources/nursing-leadership/problem-solving-in-nursing/" TargetMode="External"/><Relationship Id="rId10" Type="http://schemas.openxmlformats.org/officeDocument/2006/relationships/hyperlink" Target="https://www.nhsjobs.com/job_list?JobSearch_q=&amp;JobSearch_d=1170&amp;JobSearch_g=&amp;JobSearch_re=_POST&amp;JobSearch_re_0=1&amp;JobSearch_re_1=1-_-_-&amp;JobSearch_re_2=1-_-_--_-_-&amp;JobSearch_Submit=Search&amp;_tr=JobSearch&amp;_ts=5930" TargetMode="External"/><Relationship Id="rId4" Type="http://schemas.openxmlformats.org/officeDocument/2006/relationships/webSettings" Target="webSettings.xml"/><Relationship Id="rId9" Type="http://schemas.openxmlformats.org/officeDocument/2006/relationships/hyperlink" Target="https://med.stanford.edu/content/dam/sm/s-spire/documents/How-to-write-SMART-Goals-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8</Pages>
  <Words>2131</Words>
  <Characters>14229</Characters>
  <Application>Microsoft Office Word</Application>
  <DocSecurity>0</DocSecurity>
  <Lines>265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Hamda Aslam</dc:creator>
  <cp:keywords/>
  <dc:description/>
  <cp:lastModifiedBy>Waqas Zeb</cp:lastModifiedBy>
  <cp:revision>5</cp:revision>
  <dcterms:created xsi:type="dcterms:W3CDTF">2025-11-18T23:12:00Z</dcterms:created>
  <dcterms:modified xsi:type="dcterms:W3CDTF">2025-11-20T20:39:00Z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70c00690-4fcb-4b8f-ac07-fbacc519411c</vt:lpwstr>
  </property>
</Properties>
</file>