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AE7DCF" w:rsidP="00420348">
      <w:pPr>
        <w:jc w:val="center"/>
        <w:rPr>
          <w:b/>
          <w:sz w:val="36"/>
          <w:szCs w:val="36"/>
          <w:u w:val="single"/>
        </w:rPr>
      </w:pPr>
      <w:r>
        <w:rPr>
          <w:b/>
          <w:sz w:val="36"/>
          <w:szCs w:val="36"/>
          <w:u w:val="single"/>
        </w:rPr>
        <w:t>Witness</w:t>
      </w:r>
      <w:r w:rsidR="0042544D">
        <w:rPr>
          <w:b/>
          <w:sz w:val="36"/>
          <w:szCs w:val="36"/>
          <w:u w:val="single"/>
        </w:rPr>
        <w:t xml:space="preserve"> Interview Threats to cause Criminal Damage</w:t>
      </w:r>
      <w:r w:rsidR="000101C6">
        <w:rPr>
          <w:b/>
          <w:sz w:val="36"/>
          <w:szCs w:val="36"/>
          <w:u w:val="single"/>
        </w:rPr>
        <w:t xml:space="preserve"> Task Sheet</w:t>
      </w:r>
    </w:p>
    <w:p w:rsidR="00420348" w:rsidRDefault="00AE7DCF" w:rsidP="00420348">
      <w:pPr>
        <w:jc w:val="center"/>
        <w:rPr>
          <w:b/>
          <w:sz w:val="36"/>
          <w:szCs w:val="36"/>
          <w:u w:val="single"/>
        </w:rPr>
      </w:pPr>
      <w:r>
        <w:rPr>
          <w:b/>
          <w:sz w:val="36"/>
          <w:szCs w:val="36"/>
          <w:u w:val="single"/>
        </w:rPr>
        <w:t>Scenario 6 Threats to cause Criminal Damage</w:t>
      </w:r>
      <w:r w:rsidR="001233A1">
        <w:rPr>
          <w:b/>
          <w:sz w:val="36"/>
          <w:szCs w:val="36"/>
          <w:u w:val="single"/>
        </w:rPr>
        <w:t xml:space="preserve"> </w:t>
      </w:r>
      <w:r w:rsidR="00933CE1">
        <w:rPr>
          <w:b/>
          <w:sz w:val="36"/>
          <w:szCs w:val="36"/>
          <w:u w:val="single"/>
        </w:rPr>
        <w:t>–</w:t>
      </w:r>
      <w:r w:rsidR="001233A1">
        <w:rPr>
          <w:b/>
          <w:sz w:val="36"/>
          <w:szCs w:val="36"/>
          <w:u w:val="single"/>
        </w:rPr>
        <w:t xml:space="preserve"> </w:t>
      </w:r>
      <w:r>
        <w:rPr>
          <w:b/>
          <w:sz w:val="36"/>
          <w:szCs w:val="36"/>
          <w:u w:val="single"/>
        </w:rPr>
        <w:t>Witness</w:t>
      </w:r>
      <w:r w:rsidR="00933CE1">
        <w:rPr>
          <w:b/>
          <w:sz w:val="36"/>
          <w:szCs w:val="36"/>
          <w:u w:val="single"/>
        </w:rPr>
        <w:t xml:space="preserve"> </w:t>
      </w:r>
      <w:r w:rsidR="000101C6">
        <w:rPr>
          <w:b/>
          <w:sz w:val="36"/>
          <w:szCs w:val="36"/>
          <w:u w:val="single"/>
        </w:rPr>
        <w:t>brief</w:t>
      </w:r>
    </w:p>
    <w:p w:rsidR="00425416" w:rsidRDefault="00425416" w:rsidP="00425416">
      <w:pPr>
        <w:spacing w:after="0" w:line="360" w:lineRule="auto"/>
        <w:rPr>
          <w:rFonts w:ascii="Arial" w:eastAsia="Times New Roman" w:hAnsi="Arial" w:cs="Arial"/>
          <w:b/>
          <w:sz w:val="28"/>
          <w:szCs w:val="28"/>
          <w:u w:val="single"/>
          <w:lang w:eastAsia="en-GB"/>
        </w:rPr>
      </w:pPr>
    </w:p>
    <w:p w:rsidR="007B18E4" w:rsidRDefault="007B18E4" w:rsidP="007B18E4">
      <w:pPr>
        <w:spacing w:after="0" w:line="360" w:lineRule="auto"/>
        <w:jc w:val="center"/>
        <w:rPr>
          <w:rFonts w:ascii="Arial" w:eastAsia="Times New Roman" w:hAnsi="Arial" w:cs="Arial"/>
          <w:sz w:val="24"/>
          <w:szCs w:val="24"/>
          <w:lang w:eastAsia="en-GB"/>
        </w:rPr>
      </w:pPr>
    </w:p>
    <w:p w:rsidR="00AE7DCF" w:rsidRPr="0068706B" w:rsidRDefault="00AE7DCF" w:rsidP="00AE7DCF">
      <w:pPr>
        <w:spacing w:after="0" w:line="360" w:lineRule="auto"/>
        <w:rPr>
          <w:rFonts w:ascii="Arial" w:eastAsia="Times New Roman" w:hAnsi="Arial" w:cs="Arial"/>
          <w:b/>
          <w:sz w:val="28"/>
          <w:szCs w:val="28"/>
          <w:u w:val="single"/>
          <w:lang w:eastAsia="en-GB"/>
        </w:rPr>
      </w:pPr>
      <w:r>
        <w:rPr>
          <w:rFonts w:ascii="Arial" w:eastAsia="Times New Roman" w:hAnsi="Arial" w:cs="Arial"/>
          <w:b/>
          <w:sz w:val="28"/>
          <w:szCs w:val="28"/>
          <w:u w:val="single"/>
          <w:lang w:eastAsia="en-GB"/>
        </w:rPr>
        <w:t>Threats to commit criminal damage</w:t>
      </w:r>
      <w:r w:rsidR="003A5E3B">
        <w:rPr>
          <w:rFonts w:ascii="Arial" w:eastAsia="Times New Roman" w:hAnsi="Arial" w:cs="Arial"/>
          <w:b/>
          <w:sz w:val="28"/>
          <w:szCs w:val="28"/>
          <w:u w:val="single"/>
          <w:lang w:eastAsia="en-GB"/>
        </w:rPr>
        <w:t>- Witness</w:t>
      </w:r>
      <w:r>
        <w:rPr>
          <w:rFonts w:ascii="Arial" w:eastAsia="Times New Roman" w:hAnsi="Arial" w:cs="Arial"/>
          <w:b/>
          <w:sz w:val="28"/>
          <w:szCs w:val="28"/>
          <w:u w:val="single"/>
          <w:lang w:eastAsia="en-GB"/>
        </w:rPr>
        <w:t xml:space="preserve"> brief </w:t>
      </w:r>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AE7DCF" w:rsidRPr="00E80A9B"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address: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address)</w:t>
      </w:r>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Offender type:</w:t>
      </w:r>
      <w:r>
        <w:rPr>
          <w:rFonts w:ascii="Arial" w:eastAsia="Times New Roman" w:hAnsi="Arial" w:cs="Arial"/>
          <w:sz w:val="24"/>
          <w:szCs w:val="24"/>
          <w:lang w:eastAsia="en-GB"/>
        </w:rPr>
        <w:tab/>
      </w:r>
      <w:r>
        <w:rPr>
          <w:rFonts w:ascii="Arial" w:eastAsia="Times New Roman" w:hAnsi="Arial" w:cs="Arial"/>
          <w:sz w:val="24"/>
          <w:szCs w:val="24"/>
          <w:lang w:eastAsia="en-GB"/>
        </w:rPr>
        <w:tab/>
        <w:t xml:space="preserve">Male </w:t>
      </w:r>
    </w:p>
    <w:p w:rsidR="00AE7DCF" w:rsidRPr="0068706B" w:rsidRDefault="00AE7DCF" w:rsidP="00AE7DCF">
      <w:pPr>
        <w:spacing w:after="0" w:line="360" w:lineRule="auto"/>
        <w:rPr>
          <w:rFonts w:ascii="Arial" w:eastAsia="Times New Roman" w:hAnsi="Arial" w:cs="Arial"/>
          <w:sz w:val="24"/>
          <w:szCs w:val="24"/>
          <w:lang w:eastAsia="en-GB"/>
        </w:rPr>
      </w:pPr>
    </w:p>
    <w:p w:rsidR="00AE7DCF" w:rsidRPr="00AE7DCF" w:rsidRDefault="00AE7DCF" w:rsidP="00AE7DCF">
      <w:pPr>
        <w:spacing w:after="0" w:line="360" w:lineRule="auto"/>
        <w:rPr>
          <w:rFonts w:ascii="Arial" w:eastAsia="Times New Roman" w:hAnsi="Arial" w:cs="Arial"/>
          <w:b/>
          <w:sz w:val="24"/>
          <w:szCs w:val="24"/>
          <w:u w:val="single"/>
          <w:lang w:eastAsia="en-GB"/>
        </w:rPr>
      </w:pPr>
      <w:r w:rsidRPr="00AE7DCF">
        <w:rPr>
          <w:rFonts w:ascii="Arial" w:eastAsia="Times New Roman" w:hAnsi="Arial" w:cs="Arial"/>
          <w:b/>
          <w:sz w:val="24"/>
          <w:szCs w:val="24"/>
          <w:u w:val="single"/>
          <w:lang w:eastAsia="en-GB"/>
        </w:rPr>
        <w:t>Circumstances</w:t>
      </w:r>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are employed as the grounds person at Vantage Point House, Ty coch Way, Cwmbran. You have been employed in this capacity for 5 years. Approximately 2 weeks ago you employed a person on a temporary basis to assist you with cleaning. This person was (details of the suspect provided to you by your assessor).</w:t>
      </w:r>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This person has turned up late for work on 3 occasions, has left early on another two occasions and regularly takes unallocated refreshment breaks. Consequently, y</w:t>
      </w:r>
      <w:r w:rsidR="00646163">
        <w:rPr>
          <w:rFonts w:ascii="Arial" w:eastAsia="Times New Roman" w:hAnsi="Arial" w:cs="Arial"/>
          <w:sz w:val="24"/>
          <w:szCs w:val="24"/>
          <w:lang w:eastAsia="en-GB"/>
        </w:rPr>
        <w:t>ou have decided to terminate their</w:t>
      </w:r>
      <w:r>
        <w:rPr>
          <w:rFonts w:ascii="Arial" w:eastAsia="Times New Roman" w:hAnsi="Arial" w:cs="Arial"/>
          <w:sz w:val="24"/>
          <w:szCs w:val="24"/>
          <w:lang w:eastAsia="en-GB"/>
        </w:rPr>
        <w:t xml:space="preserve"> employment. Yesterday, at</w:t>
      </w:r>
      <w:r w:rsidR="00646163">
        <w:rPr>
          <w:rFonts w:ascii="Arial" w:eastAsia="Times New Roman" w:hAnsi="Arial" w:cs="Arial"/>
          <w:sz w:val="24"/>
          <w:szCs w:val="24"/>
          <w:lang w:eastAsia="en-GB"/>
        </w:rPr>
        <w:t xml:space="preserve"> the end of the day you gave them</w:t>
      </w:r>
      <w:r>
        <w:rPr>
          <w:rFonts w:ascii="Arial" w:eastAsia="Times New Roman" w:hAnsi="Arial" w:cs="Arial"/>
          <w:sz w:val="24"/>
          <w:szCs w:val="24"/>
          <w:lang w:eastAsia="en-GB"/>
        </w:rPr>
        <w:t xml:space="preserve"> the bad news.</w:t>
      </w:r>
      <w:bookmarkStart w:id="0" w:name="_GoBack"/>
      <w:bookmarkEnd w:id="0"/>
    </w:p>
    <w:p w:rsidR="00AE7DCF" w:rsidRDefault="00AE7DCF"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Earlier today at a</w:t>
      </w:r>
      <w:r w:rsidR="00646163">
        <w:rPr>
          <w:rFonts w:ascii="Arial" w:eastAsia="Times New Roman" w:hAnsi="Arial" w:cs="Arial"/>
          <w:sz w:val="24"/>
          <w:szCs w:val="24"/>
          <w:lang w:eastAsia="en-GB"/>
        </w:rPr>
        <w:t>pproximately 1030 am, this person</w:t>
      </w:r>
      <w:r>
        <w:rPr>
          <w:rFonts w:ascii="Arial" w:eastAsia="Times New Roman" w:hAnsi="Arial" w:cs="Arial"/>
          <w:sz w:val="24"/>
          <w:szCs w:val="24"/>
          <w:lang w:eastAsia="en-GB"/>
        </w:rPr>
        <w:t xml:space="preserve"> returned to the premises…</w:t>
      </w:r>
    </w:p>
    <w:p w:rsidR="00AE7DCF" w:rsidRDefault="00AE7DCF" w:rsidP="00AE7DCF">
      <w:pPr>
        <w:spacing w:after="0" w:line="360" w:lineRule="auto"/>
        <w:jc w:val="center"/>
        <w:rPr>
          <w:rFonts w:ascii="Arial" w:eastAsia="Times New Roman" w:hAnsi="Arial" w:cs="Arial"/>
          <w:b/>
          <w:sz w:val="24"/>
          <w:szCs w:val="24"/>
          <w:lang w:eastAsia="en-GB"/>
        </w:rPr>
      </w:pPr>
    </w:p>
    <w:p w:rsidR="00AE7DCF" w:rsidRPr="00663B72" w:rsidRDefault="00AE7DCF" w:rsidP="00AE7DCF">
      <w:pPr>
        <w:spacing w:after="0" w:line="360" w:lineRule="auto"/>
        <w:jc w:val="center"/>
        <w:rPr>
          <w:rFonts w:ascii="Arial" w:eastAsia="Times New Roman" w:hAnsi="Arial" w:cs="Arial"/>
          <w:b/>
          <w:sz w:val="24"/>
          <w:szCs w:val="24"/>
          <w:lang w:eastAsia="en-GB"/>
        </w:rPr>
      </w:pPr>
      <w:r w:rsidRPr="008569EE">
        <w:rPr>
          <w:rFonts w:ascii="Arial" w:eastAsia="Times New Roman" w:hAnsi="Arial" w:cs="Arial"/>
          <w:b/>
          <w:sz w:val="24"/>
          <w:szCs w:val="24"/>
          <w:highlight w:val="cyan"/>
          <w:lang w:eastAsia="en-GB"/>
        </w:rPr>
        <w:t>!!</w:t>
      </w:r>
      <w:r w:rsidRPr="008569EE">
        <w:rPr>
          <w:rFonts w:ascii="Arial" w:eastAsia="Times New Roman" w:hAnsi="Arial" w:cs="Arial"/>
          <w:b/>
          <w:sz w:val="24"/>
          <w:szCs w:val="24"/>
          <w:highlight w:val="cyan"/>
          <w:lang w:eastAsia="en-GB"/>
        </w:rPr>
        <w:tab/>
        <w:t>Watch the film clip</w:t>
      </w:r>
      <w:r w:rsidRPr="008569EE">
        <w:rPr>
          <w:rFonts w:ascii="Arial" w:eastAsia="Times New Roman" w:hAnsi="Arial" w:cs="Arial"/>
          <w:b/>
          <w:sz w:val="24"/>
          <w:szCs w:val="24"/>
          <w:highlight w:val="cyan"/>
          <w:lang w:eastAsia="en-GB"/>
        </w:rPr>
        <w:tab/>
        <w:t>!!</w:t>
      </w:r>
    </w:p>
    <w:p w:rsidR="00AE7DCF" w:rsidRDefault="00AE7DCF" w:rsidP="00AE7DCF">
      <w:pPr>
        <w:spacing w:after="0" w:line="360" w:lineRule="auto"/>
        <w:rPr>
          <w:rFonts w:ascii="Arial" w:eastAsia="Times New Roman" w:hAnsi="Arial" w:cs="Arial"/>
          <w:sz w:val="24"/>
          <w:szCs w:val="24"/>
          <w:lang w:eastAsia="en-GB"/>
        </w:rPr>
      </w:pPr>
    </w:p>
    <w:p w:rsidR="00AE7DCF" w:rsidRDefault="00646163" w:rsidP="00AE7DCF">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This person</w:t>
      </w:r>
      <w:r w:rsidR="00AE7DCF">
        <w:rPr>
          <w:rFonts w:ascii="Arial" w:eastAsia="Times New Roman" w:hAnsi="Arial" w:cs="Arial"/>
          <w:sz w:val="24"/>
          <w:szCs w:val="24"/>
          <w:lang w:eastAsia="en-GB"/>
        </w:rPr>
        <w:t xml:space="preserve"> has not removed any </w:t>
      </w:r>
      <w:r>
        <w:rPr>
          <w:rFonts w:ascii="Arial" w:eastAsia="Times New Roman" w:hAnsi="Arial" w:cs="Arial"/>
          <w:sz w:val="24"/>
          <w:szCs w:val="24"/>
          <w:lang w:eastAsia="en-GB"/>
        </w:rPr>
        <w:t>item that does not belong to them</w:t>
      </w:r>
      <w:r w:rsidR="00AE7DCF">
        <w:rPr>
          <w:rFonts w:ascii="Arial" w:eastAsia="Times New Roman" w:hAnsi="Arial" w:cs="Arial"/>
          <w:sz w:val="24"/>
          <w:szCs w:val="24"/>
          <w:lang w:eastAsia="en-GB"/>
        </w:rPr>
        <w:t>.</w:t>
      </w:r>
    </w:p>
    <w:p w:rsidR="00AE7DCF" w:rsidRDefault="00AE7DCF" w:rsidP="00AE7DCF">
      <w:pPr>
        <w:spacing w:after="0" w:line="360" w:lineRule="auto"/>
        <w:rPr>
          <w:rFonts w:ascii="Arial" w:eastAsia="Times New Roman" w:hAnsi="Arial" w:cs="Arial"/>
          <w:sz w:val="24"/>
          <w:szCs w:val="24"/>
          <w:lang w:eastAsia="en-GB"/>
        </w:rPr>
      </w:pPr>
    </w:p>
    <w:p w:rsidR="00AE7DCF" w:rsidRDefault="00AE7DCF" w:rsidP="00AE7DCF">
      <w:pPr>
        <w:spacing w:after="0" w:line="360" w:lineRule="auto"/>
        <w:jc w:val="center"/>
        <w:rPr>
          <w:noProof/>
          <w:lang w:eastAsia="en-GB"/>
        </w:rPr>
      </w:pPr>
      <w:r w:rsidRPr="00DE4A0A">
        <w:rPr>
          <w:noProof/>
          <w:lang w:eastAsia="en-GB"/>
        </w:rPr>
        <w:lastRenderedPageBreak/>
        <w:drawing>
          <wp:inline distT="0" distB="0" distL="0" distR="0">
            <wp:extent cx="2851150" cy="208915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l="41219" t="30180" b="13586"/>
                    <a:stretch>
                      <a:fillRect/>
                    </a:stretch>
                  </pic:blipFill>
                  <pic:spPr bwMode="auto">
                    <a:xfrm>
                      <a:off x="0" y="0"/>
                      <a:ext cx="2851150" cy="2089150"/>
                    </a:xfrm>
                    <a:prstGeom prst="rect">
                      <a:avLst/>
                    </a:prstGeom>
                    <a:noFill/>
                    <a:ln>
                      <a:noFill/>
                    </a:ln>
                  </pic:spPr>
                </pic:pic>
              </a:graphicData>
            </a:graphic>
          </wp:inline>
        </w:drawing>
      </w:r>
    </w:p>
    <w:p w:rsidR="007B18E4" w:rsidRDefault="007B18E4" w:rsidP="00AE7DCF">
      <w:pPr>
        <w:spacing w:line="360" w:lineRule="auto"/>
        <w:rPr>
          <w:noProof/>
          <w:lang w:eastAsia="en-GB"/>
        </w:rPr>
      </w:pPr>
    </w:p>
    <w:p w:rsidR="00BD1C22" w:rsidRPr="00646163" w:rsidRDefault="004900BD" w:rsidP="00646163">
      <w:pPr>
        <w:spacing w:line="360" w:lineRule="auto"/>
        <w:rPr>
          <w:noProof/>
          <w:lang w:eastAsia="en-GB"/>
        </w:rPr>
      </w:pPr>
      <w:r w:rsidRPr="004900BD">
        <w:rPr>
          <w:b/>
          <w:sz w:val="28"/>
          <w:szCs w:val="28"/>
          <w:u w:val="single"/>
        </w:rPr>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646163" w:rsidRDefault="00646163" w:rsidP="00A30027">
      <w:pPr>
        <w:rPr>
          <w:b/>
          <w:sz w:val="28"/>
          <w:szCs w:val="24"/>
          <w:u w:val="single"/>
        </w:rPr>
      </w:pPr>
    </w:p>
    <w:p w:rsidR="00A30027" w:rsidRPr="00315217" w:rsidRDefault="004107B3" w:rsidP="00A30027">
      <w:pPr>
        <w:rPr>
          <w:b/>
          <w:sz w:val="28"/>
          <w:szCs w:val="24"/>
          <w:u w:val="single"/>
        </w:rPr>
      </w:pPr>
      <w:r>
        <w:rPr>
          <w:b/>
          <w:sz w:val="28"/>
          <w:szCs w:val="24"/>
          <w:u w:val="single"/>
        </w:rPr>
        <w:t>Outcome of the S</w:t>
      </w:r>
      <w:r w:rsidR="00A30027" w:rsidRPr="00315217">
        <w:rPr>
          <w:b/>
          <w:sz w:val="28"/>
          <w:szCs w:val="24"/>
          <w:u w:val="single"/>
        </w:rPr>
        <w:t>cenario</w:t>
      </w:r>
    </w:p>
    <w:p w:rsidR="004107B3" w:rsidRDefault="004107B3" w:rsidP="00694E01">
      <w:pPr>
        <w:rPr>
          <w:b/>
          <w:sz w:val="28"/>
          <w:szCs w:val="28"/>
          <w:u w:val="single"/>
        </w:rPr>
      </w:pPr>
    </w:p>
    <w:p w:rsidR="00EE7207"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EE7207" w:rsidRPr="00013198" w:rsidRDefault="000C67F8" w:rsidP="00013198">
      <w:pPr>
        <w:numPr>
          <w:ilvl w:val="0"/>
          <w:numId w:val="12"/>
        </w:numPr>
        <w:rPr>
          <w:sz w:val="28"/>
          <w:szCs w:val="28"/>
        </w:rPr>
      </w:pPr>
      <w:r w:rsidRPr="00013198">
        <w:rPr>
          <w:sz w:val="28"/>
          <w:szCs w:val="28"/>
        </w:rPr>
        <w:t>Objectives</w:t>
      </w:r>
    </w:p>
    <w:p w:rsidR="00EE7207" w:rsidRPr="00013198" w:rsidRDefault="000C67F8" w:rsidP="00013198">
      <w:pPr>
        <w:numPr>
          <w:ilvl w:val="0"/>
          <w:numId w:val="12"/>
        </w:numPr>
        <w:rPr>
          <w:sz w:val="28"/>
          <w:szCs w:val="28"/>
        </w:rPr>
      </w:pPr>
      <w:r w:rsidRPr="00013198">
        <w:rPr>
          <w:sz w:val="28"/>
          <w:szCs w:val="28"/>
        </w:rPr>
        <w:t>Assess information gathered about  suspect(s)</w:t>
      </w:r>
    </w:p>
    <w:p w:rsidR="00EE7207"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EE7207"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EE7207"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EE7207"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EE7207"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lastRenderedPageBreak/>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646163" w:rsidRDefault="00646163" w:rsidP="008136C2">
      <w:pPr>
        <w:pStyle w:val="first"/>
        <w:rPr>
          <w:rFonts w:ascii="Arial" w:hAnsi="Arial" w:cs="Arial"/>
          <w:b/>
          <w:color w:val="000000"/>
          <w:u w:val="single"/>
        </w:rPr>
      </w:pPr>
    </w:p>
    <w:p w:rsidR="00C1560D" w:rsidRPr="00E14E51" w:rsidRDefault="00C1560D" w:rsidP="00C1560D">
      <w:pPr>
        <w:spacing w:after="0" w:line="240" w:lineRule="auto"/>
        <w:rPr>
          <w:rFonts w:ascii="Times New Roman" w:eastAsia="Times New Roman" w:hAnsi="Times New Roman" w:cs="Times New Roman"/>
          <w:sz w:val="24"/>
          <w:szCs w:val="24"/>
          <w:u w:val="single"/>
          <w:lang w:eastAsia="en-GB"/>
        </w:rPr>
      </w:pPr>
      <w:r w:rsidRPr="00E14E51">
        <w:rPr>
          <w:rFonts w:ascii="Arial" w:eastAsia="Times New Roman" w:hAnsi="Arial" w:cs="Arial"/>
          <w:b/>
          <w:bCs/>
          <w:sz w:val="35"/>
          <w:szCs w:val="35"/>
          <w:u w:val="single"/>
          <w:lang w:eastAsia="en-GB"/>
        </w:rPr>
        <w:t>Criminal Damage Act 1971 - threats to destroy or damage property</w:t>
      </w:r>
    </w:p>
    <w:p w:rsidR="00C1560D" w:rsidRPr="00E14E51" w:rsidRDefault="00C1560D" w:rsidP="00C1560D">
      <w:pPr>
        <w:spacing w:after="0" w:line="240" w:lineRule="auto"/>
        <w:jc w:val="right"/>
        <w:rPr>
          <w:rFonts w:ascii="&amp;quot" w:eastAsia="Times New Roman" w:hAnsi="&amp;quot" w:cs="Times New Roman"/>
          <w:b/>
          <w:bCs/>
          <w:color w:val="0865A8"/>
          <w:sz w:val="35"/>
          <w:szCs w:val="35"/>
          <w:lang w:eastAsia="en-GB"/>
        </w:rPr>
      </w:pPr>
      <w:r w:rsidRPr="00E14E51">
        <w:rPr>
          <w:rFonts w:ascii="&amp;quot" w:eastAsia="Times New Roman" w:hAnsi="&amp;quot" w:cs="Times New Roman"/>
          <w:b/>
          <w:bCs/>
          <w:noProof/>
          <w:color w:val="0000FF"/>
          <w:sz w:val="35"/>
          <w:szCs w:val="35"/>
          <w:lang w:eastAsia="en-GB"/>
        </w:rPr>
        <mc:AlternateContent>
          <mc:Choice Requires="wps">
            <w:drawing>
              <wp:inline distT="0" distB="0" distL="0" distR="0" wp14:anchorId="3F48F9B1" wp14:editId="6D9FDBF5">
                <wp:extent cx="304800" cy="304800"/>
                <wp:effectExtent l="0" t="0" r="0" b="0"/>
                <wp:docPr id="2" name="Rectangle 2" descr="https://docmanager.pnld.co.uk/images/3.0/smalldocument.png">
                  <a:hlinkClick xmlns:a="http://schemas.openxmlformats.org/drawingml/2006/main" r:id="rId9" tooltip="&quot;Collapse&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38E3B8B" id="Rectangle 2" o:spid="_x0000_s1026" alt="https://docmanager.pnld.co.uk/images/3.0/smalldocument.png" href="https://docmanager.pnld.co.uk/content/D134.htm" title="&quot;Collapse&quo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" o:button="t" filled="f" stroked="f">
                <v:fill o:detectmouseclick="t"/>
                <o:lock v:ext="edit" aspectratio="t"/>
                <w10:anchorlock/>
              </v:rect>
            </w:pict>
          </mc:Fallback>
        </mc:AlternateContent>
      </w:r>
    </w:p>
    <w:p w:rsidR="00C1560D" w:rsidRPr="00694E01" w:rsidRDefault="00C1560D" w:rsidP="00C1560D">
      <w:pPr>
        <w:rPr>
          <w:sz w:val="28"/>
          <w:szCs w:val="28"/>
        </w:rPr>
      </w:pPr>
    </w:p>
    <w:p w:rsidR="00C1560D" w:rsidRPr="00C1560D" w:rsidRDefault="00C1560D" w:rsidP="00C1560D">
      <w:pPr>
        <w:rPr>
          <w:b/>
          <w:sz w:val="28"/>
        </w:rPr>
      </w:pPr>
      <w:r w:rsidRPr="00C1560D">
        <w:rPr>
          <w:rFonts w:ascii="Arial" w:hAnsi="Arial" w:cs="Arial"/>
          <w:b/>
          <w:color w:val="000000"/>
          <w:sz w:val="28"/>
          <w:shd w:val="clear" w:color="auto" w:fill="FFFFFF"/>
        </w:rPr>
        <w:t xml:space="preserve">Section 2 of the Criminal Damage Act 1971 creates offences relating to threats to destroy or damage property. </w:t>
      </w:r>
    </w:p>
    <w:p w:rsidR="00C1560D" w:rsidRPr="00E14E51" w:rsidRDefault="00C1560D" w:rsidP="00C1560D">
      <w:pPr>
        <w:pStyle w:val="NormalWeb"/>
        <w:spacing w:after="0"/>
        <w:rPr>
          <w:rFonts w:ascii="Arial" w:hAnsi="Arial" w:cs="Arial"/>
          <w:color w:val="000000"/>
        </w:rPr>
      </w:pPr>
      <w:r w:rsidRPr="00E14E51">
        <w:rPr>
          <w:rFonts w:ascii="Arial" w:hAnsi="Arial" w:cs="Arial"/>
          <w:color w:val="000000"/>
        </w:rPr>
        <w:t xml:space="preserve">2 A person who without </w:t>
      </w:r>
      <w:hyperlink r:id="rId10" w:history="1">
        <w:r w:rsidRPr="00E14E51">
          <w:rPr>
            <w:rStyle w:val="Hyperlink"/>
            <w:rFonts w:ascii="Arial" w:hAnsi="Arial" w:cs="Arial"/>
          </w:rPr>
          <w:t>lawful excuse</w:t>
        </w:r>
      </w:hyperlink>
      <w:r w:rsidRPr="00E14E51">
        <w:rPr>
          <w:rFonts w:ascii="Arial" w:hAnsi="Arial" w:cs="Arial"/>
          <w:color w:val="000000"/>
        </w:rPr>
        <w:t xml:space="preserve"> makes to another a threat, </w:t>
      </w:r>
      <w:hyperlink r:id="rId11" w:history="1">
        <w:r w:rsidRPr="00E14E51">
          <w:rPr>
            <w:rStyle w:val="Hyperlink"/>
            <w:rFonts w:ascii="Arial" w:hAnsi="Arial" w:cs="Arial"/>
          </w:rPr>
          <w:t>intending</w:t>
        </w:r>
      </w:hyperlink>
      <w:r w:rsidRPr="00E14E51">
        <w:rPr>
          <w:rFonts w:ascii="Arial" w:hAnsi="Arial" w:cs="Arial"/>
          <w:color w:val="000000"/>
        </w:rPr>
        <w:t xml:space="preserve"> that the other would fear it would be carried out, -</w:t>
      </w:r>
    </w:p>
    <w:p w:rsidR="00C1560D" w:rsidRPr="00E14E51" w:rsidRDefault="00C1560D" w:rsidP="00C1560D">
      <w:pPr>
        <w:pStyle w:val="NormalWeb"/>
        <w:spacing w:after="0"/>
        <w:rPr>
          <w:rFonts w:ascii="Arial" w:hAnsi="Arial" w:cs="Arial"/>
          <w:color w:val="000000"/>
        </w:rPr>
      </w:pPr>
      <w:r w:rsidRPr="00E14E51">
        <w:rPr>
          <w:rFonts w:ascii="Arial" w:hAnsi="Arial" w:cs="Arial"/>
          <w:color w:val="000000"/>
        </w:rPr>
        <w:t xml:space="preserve">(a) to </w:t>
      </w:r>
      <w:hyperlink r:id="rId12" w:history="1">
        <w:r w:rsidRPr="00E14E51">
          <w:rPr>
            <w:rStyle w:val="Hyperlink"/>
            <w:rFonts w:ascii="Arial" w:hAnsi="Arial" w:cs="Arial"/>
            <w:bdr w:val="none" w:sz="0" w:space="0" w:color="auto" w:frame="1"/>
          </w:rPr>
          <w:t>destroy or damage</w:t>
        </w:r>
      </w:hyperlink>
      <w:r w:rsidRPr="00E14E51">
        <w:rPr>
          <w:rFonts w:ascii="Arial" w:hAnsi="Arial" w:cs="Arial"/>
          <w:color w:val="000000"/>
        </w:rPr>
        <w:t xml:space="preserve"> any </w:t>
      </w:r>
      <w:hyperlink r:id="rId13" w:history="1">
        <w:r w:rsidRPr="00E14E51">
          <w:rPr>
            <w:rStyle w:val="Hyperlink"/>
            <w:rFonts w:ascii="Arial" w:hAnsi="Arial" w:cs="Arial"/>
          </w:rPr>
          <w:t>property</w:t>
        </w:r>
      </w:hyperlink>
      <w:r w:rsidRPr="00E14E51">
        <w:rPr>
          <w:rFonts w:ascii="Arial" w:hAnsi="Arial" w:cs="Arial"/>
          <w:color w:val="000000"/>
        </w:rPr>
        <w:t xml:space="preserve"> belonging to that other or a third person; or</w:t>
      </w:r>
      <w:r w:rsidRPr="00E14E51">
        <w:rPr>
          <w:rFonts w:ascii="Arial" w:hAnsi="Arial" w:cs="Arial"/>
          <w:color w:val="000000"/>
        </w:rPr>
        <w:br/>
        <w:t xml:space="preserve">(b) to destroy or damage his own property in way which he knows is likely to </w:t>
      </w:r>
      <w:hyperlink r:id="rId14" w:history="1">
        <w:r w:rsidRPr="00E14E51">
          <w:rPr>
            <w:rStyle w:val="Hyperlink"/>
            <w:rFonts w:ascii="Arial" w:hAnsi="Arial" w:cs="Arial"/>
            <w:bdr w:val="none" w:sz="0" w:space="0" w:color="auto" w:frame="1"/>
          </w:rPr>
          <w:t>endanger the life</w:t>
        </w:r>
      </w:hyperlink>
      <w:r w:rsidRPr="00E14E51">
        <w:rPr>
          <w:rFonts w:ascii="Arial" w:hAnsi="Arial" w:cs="Arial"/>
          <w:color w:val="000000"/>
        </w:rPr>
        <w:t xml:space="preserve"> of that other or a third person;</w:t>
      </w:r>
    </w:p>
    <w:p w:rsidR="00C1560D" w:rsidRPr="00E14E51" w:rsidRDefault="00C1560D" w:rsidP="00C1560D">
      <w:pPr>
        <w:pStyle w:val="NormalWeb"/>
        <w:rPr>
          <w:rFonts w:ascii="Arial" w:hAnsi="Arial" w:cs="Arial"/>
          <w:color w:val="000000"/>
        </w:rPr>
      </w:pPr>
      <w:r w:rsidRPr="00E14E51">
        <w:rPr>
          <w:rFonts w:ascii="Arial" w:hAnsi="Arial" w:cs="Arial"/>
          <w:color w:val="000000"/>
        </w:rPr>
        <w:t>Shall be guilty of an offence.</w:t>
      </w:r>
    </w:p>
    <w:p w:rsidR="00C1560D" w:rsidRPr="00E14E51" w:rsidRDefault="00C1560D" w:rsidP="00C1560D">
      <w:pPr>
        <w:pStyle w:val="NormalWeb"/>
        <w:spacing w:after="0"/>
        <w:rPr>
          <w:rFonts w:ascii="Arial" w:hAnsi="Arial" w:cs="Arial"/>
          <w:color w:val="000000"/>
        </w:rPr>
      </w:pPr>
      <w:r w:rsidRPr="00E14E51">
        <w:rPr>
          <w:rStyle w:val="Strong"/>
          <w:rFonts w:ascii="Arial" w:hAnsi="Arial" w:cs="Arial"/>
          <w:color w:val="000000"/>
        </w:rPr>
        <w:t xml:space="preserve">Notes </w:t>
      </w:r>
      <w:r w:rsidRPr="00E14E51">
        <w:rPr>
          <w:rFonts w:ascii="Arial" w:hAnsi="Arial" w:cs="Arial"/>
          <w:color w:val="000000"/>
        </w:rPr>
        <w:br/>
      </w:r>
      <w:r w:rsidRPr="00E14E51">
        <w:rPr>
          <w:rStyle w:val="Emphasis"/>
          <w:rFonts w:ascii="Arial" w:hAnsi="Arial" w:cs="Arial"/>
          <w:color w:val="000000"/>
        </w:rPr>
        <w:t>(</w:t>
      </w:r>
      <w:proofErr w:type="spellStart"/>
      <w:r w:rsidRPr="00E14E51">
        <w:rPr>
          <w:rStyle w:val="Emphasis"/>
          <w:rFonts w:ascii="Arial" w:hAnsi="Arial" w:cs="Arial"/>
          <w:color w:val="000000"/>
        </w:rPr>
        <w:t>i</w:t>
      </w:r>
      <w:proofErr w:type="spellEnd"/>
      <w:r w:rsidRPr="00E14E51">
        <w:rPr>
          <w:rStyle w:val="Emphasis"/>
          <w:rFonts w:ascii="Arial" w:hAnsi="Arial" w:cs="Arial"/>
          <w:color w:val="000000"/>
        </w:rPr>
        <w:t xml:space="preserve">) It is not necessary to show the other is actually in fear that the threat will be carried out. What has to be proved is that the accused intends the other to fear it will be carried out. The test for whether the action amounts to a threat is objective i.e. "would the reasonable man conclude that a threat had been made?" (R v </w:t>
      </w:r>
      <w:proofErr w:type="spellStart"/>
      <w:r w:rsidRPr="00E14E51">
        <w:rPr>
          <w:rStyle w:val="Emphasis"/>
          <w:rFonts w:ascii="Arial" w:hAnsi="Arial" w:cs="Arial"/>
          <w:color w:val="000000"/>
        </w:rPr>
        <w:t>Cakmak</w:t>
      </w:r>
      <w:proofErr w:type="spellEnd"/>
      <w:r w:rsidRPr="00E14E51">
        <w:rPr>
          <w:rStyle w:val="Emphasis"/>
          <w:rFonts w:ascii="Arial" w:hAnsi="Arial" w:cs="Arial"/>
          <w:color w:val="000000"/>
        </w:rPr>
        <w:t xml:space="preserve"> and others, Times 28 March 2002). Only 'intention' will do, unlike </w:t>
      </w:r>
      <w:hyperlink r:id="rId15"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there is no mention of recklessness in this section.</w:t>
      </w:r>
      <w:r w:rsidRPr="00E14E51">
        <w:rPr>
          <w:rFonts w:ascii="Arial" w:hAnsi="Arial" w:cs="Arial"/>
          <w:i/>
          <w:iCs/>
          <w:color w:val="000000"/>
        </w:rPr>
        <w:br/>
      </w:r>
      <w:r w:rsidRPr="00E14E51">
        <w:rPr>
          <w:rStyle w:val="Emphasis"/>
          <w:rFonts w:ascii="Arial" w:hAnsi="Arial" w:cs="Arial"/>
          <w:color w:val="000000"/>
        </w:rPr>
        <w:t>(ii) The threat must be to another person, and can relate to a third party, such as - "I will smash up your son's car if you don't do what I say." - The threat is to one person about a third person's property.</w:t>
      </w:r>
      <w:r w:rsidRPr="00E14E51">
        <w:rPr>
          <w:rFonts w:ascii="Arial" w:hAnsi="Arial" w:cs="Arial"/>
          <w:i/>
          <w:iCs/>
          <w:color w:val="000000"/>
        </w:rPr>
        <w:br/>
      </w:r>
      <w:r w:rsidRPr="00E14E51">
        <w:rPr>
          <w:rStyle w:val="Emphasis"/>
          <w:rFonts w:ascii="Arial" w:hAnsi="Arial" w:cs="Arial"/>
          <w:color w:val="000000"/>
        </w:rPr>
        <w:t>(iii) In section 2(b) above, as an example a person would commit an offence if he threatened to damage/destroy his own property to endanger the life of another, such as - a landlord threatening to burn down a house he owns if a tenant will not leave.</w:t>
      </w:r>
      <w:r w:rsidRPr="00E14E51">
        <w:rPr>
          <w:rFonts w:ascii="Arial" w:hAnsi="Arial" w:cs="Arial"/>
          <w:i/>
          <w:iCs/>
          <w:color w:val="000000"/>
        </w:rPr>
        <w:br/>
      </w:r>
      <w:proofErr w:type="gramStart"/>
      <w:r w:rsidRPr="00E14E51">
        <w:rPr>
          <w:rStyle w:val="Emphasis"/>
          <w:rFonts w:ascii="Arial" w:hAnsi="Arial" w:cs="Arial"/>
          <w:color w:val="000000"/>
        </w:rPr>
        <w:t>(iv) Two</w:t>
      </w:r>
      <w:proofErr w:type="gramEnd"/>
      <w:r w:rsidRPr="00E14E51">
        <w:rPr>
          <w:rStyle w:val="Emphasis"/>
          <w:rFonts w:ascii="Arial" w:hAnsi="Arial" w:cs="Arial"/>
          <w:color w:val="000000"/>
        </w:rPr>
        <w:t xml:space="preserve"> points must to be considered:</w:t>
      </w:r>
    </w:p>
    <w:p w:rsidR="00C1560D" w:rsidRPr="00E14E51" w:rsidRDefault="00C1560D" w:rsidP="00C1560D">
      <w:pPr>
        <w:pStyle w:val="NormalWeb"/>
        <w:spacing w:after="0"/>
        <w:rPr>
          <w:rFonts w:ascii="Arial" w:hAnsi="Arial" w:cs="Arial"/>
          <w:color w:val="000000"/>
        </w:rPr>
      </w:pPr>
      <w:r w:rsidRPr="00E14E51">
        <w:rPr>
          <w:rStyle w:val="Emphasis"/>
          <w:rFonts w:ascii="Arial" w:hAnsi="Arial" w:cs="Arial"/>
          <w:color w:val="000000"/>
        </w:rPr>
        <w:t xml:space="preserve">a) The type of conduct threatened - This must amount to an offence under </w:t>
      </w:r>
      <w:hyperlink r:id="rId16" w:history="1">
        <w:r w:rsidRPr="00E14E51">
          <w:rPr>
            <w:rStyle w:val="Hyperlink"/>
            <w:rFonts w:ascii="Arial" w:hAnsi="Arial" w:cs="Arial"/>
            <w:i/>
            <w:iCs/>
            <w:bdr w:val="none" w:sz="0" w:space="0" w:color="auto" w:frame="1"/>
          </w:rPr>
          <w:t>section 1</w:t>
        </w:r>
      </w:hyperlink>
      <w:r w:rsidRPr="00E14E51">
        <w:rPr>
          <w:rStyle w:val="Emphasis"/>
          <w:rFonts w:ascii="Arial" w:hAnsi="Arial" w:cs="Arial"/>
          <w:color w:val="000000"/>
        </w:rPr>
        <w:t xml:space="preserve"> of the Criminal Damage Act 1971 - either simple criminal damage, or criminal damage where life is endangered, and</w:t>
      </w:r>
      <w:proofErr w:type="gramStart"/>
      <w:r w:rsidRPr="00E14E51">
        <w:rPr>
          <w:rStyle w:val="Emphasis"/>
          <w:rFonts w:ascii="Arial" w:hAnsi="Arial" w:cs="Arial"/>
          <w:color w:val="000000"/>
        </w:rPr>
        <w:t>;</w:t>
      </w:r>
      <w:proofErr w:type="gramEnd"/>
      <w:r w:rsidRPr="00E14E51">
        <w:rPr>
          <w:rFonts w:ascii="Arial" w:hAnsi="Arial" w:cs="Arial"/>
          <w:i/>
          <w:iCs/>
          <w:color w:val="000000"/>
        </w:rPr>
        <w:br/>
      </w:r>
      <w:r w:rsidRPr="00E14E51">
        <w:rPr>
          <w:rStyle w:val="Emphasis"/>
          <w:rFonts w:ascii="Arial" w:hAnsi="Arial" w:cs="Arial"/>
          <w:color w:val="000000"/>
        </w:rPr>
        <w:t>b) The threat itself - The person making the threats must intend his victim to fear that damage will be done. It does not matter that he/she may not actually intend to carry out the threats and/or the victim may not believe them. The offender's intention to create such a fear is sufficient to complete the offence.</w:t>
      </w:r>
    </w:p>
    <w:p w:rsidR="00C1560D" w:rsidRPr="00E14E51" w:rsidRDefault="00C1560D" w:rsidP="00C1560D">
      <w:pPr>
        <w:pStyle w:val="last"/>
        <w:rPr>
          <w:rFonts w:ascii="Arial" w:hAnsi="Arial" w:cs="Arial"/>
          <w:color w:val="000000"/>
        </w:rPr>
      </w:pPr>
      <w:r w:rsidRPr="00E14E51">
        <w:rPr>
          <w:rStyle w:val="Emphasis"/>
          <w:rFonts w:ascii="Arial" w:hAnsi="Arial" w:cs="Arial"/>
          <w:color w:val="000000"/>
        </w:rPr>
        <w:t>(v) There is no specific requirement for the threat to be carried out immediately, each case will depend on the circumstances surrounding it.</w:t>
      </w: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444CF"/>
    <w:multiLevelType w:val="multilevel"/>
    <w:tmpl w:val="D8C6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1"/>
  </w:num>
  <w:num w:numId="4">
    <w:abstractNumId w:val="6"/>
  </w:num>
  <w:num w:numId="5">
    <w:abstractNumId w:val="2"/>
  </w:num>
  <w:num w:numId="6">
    <w:abstractNumId w:val="5"/>
  </w:num>
  <w:num w:numId="7">
    <w:abstractNumId w:val="12"/>
  </w:num>
  <w:num w:numId="8">
    <w:abstractNumId w:val="9"/>
  </w:num>
  <w:num w:numId="9">
    <w:abstractNumId w:val="7"/>
  </w:num>
  <w:num w:numId="10">
    <w:abstractNumId w:val="0"/>
  </w:num>
  <w:num w:numId="11">
    <w:abstractNumId w:val="8"/>
  </w:num>
  <w:num w:numId="12">
    <w:abstractNumId w:val="4"/>
  </w:num>
  <w:num w:numId="13">
    <w:abstractNumId w:val="13"/>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233A1"/>
    <w:rsid w:val="00125393"/>
    <w:rsid w:val="00135735"/>
    <w:rsid w:val="00153AD4"/>
    <w:rsid w:val="00175C8D"/>
    <w:rsid w:val="001F78C3"/>
    <w:rsid w:val="001F7FE6"/>
    <w:rsid w:val="002146D8"/>
    <w:rsid w:val="00235993"/>
    <w:rsid w:val="00280C98"/>
    <w:rsid w:val="00292F35"/>
    <w:rsid w:val="00315217"/>
    <w:rsid w:val="00331A18"/>
    <w:rsid w:val="00341767"/>
    <w:rsid w:val="00361F2D"/>
    <w:rsid w:val="003A5E3B"/>
    <w:rsid w:val="003B6C37"/>
    <w:rsid w:val="003C4D1C"/>
    <w:rsid w:val="004107B3"/>
    <w:rsid w:val="00420348"/>
    <w:rsid w:val="00425416"/>
    <w:rsid w:val="0042544D"/>
    <w:rsid w:val="004900BD"/>
    <w:rsid w:val="004B38CA"/>
    <w:rsid w:val="004C18A5"/>
    <w:rsid w:val="004D74F3"/>
    <w:rsid w:val="004F3D20"/>
    <w:rsid w:val="0050413C"/>
    <w:rsid w:val="005156C4"/>
    <w:rsid w:val="00533058"/>
    <w:rsid w:val="005824E7"/>
    <w:rsid w:val="00640DC1"/>
    <w:rsid w:val="00646163"/>
    <w:rsid w:val="006618F8"/>
    <w:rsid w:val="00694E01"/>
    <w:rsid w:val="00697638"/>
    <w:rsid w:val="006A20EC"/>
    <w:rsid w:val="007276B7"/>
    <w:rsid w:val="00730D27"/>
    <w:rsid w:val="007940A3"/>
    <w:rsid w:val="007B18E4"/>
    <w:rsid w:val="007C0CD1"/>
    <w:rsid w:val="007E31DE"/>
    <w:rsid w:val="008136C2"/>
    <w:rsid w:val="008144AB"/>
    <w:rsid w:val="008541C8"/>
    <w:rsid w:val="008569EE"/>
    <w:rsid w:val="00857649"/>
    <w:rsid w:val="00874AE5"/>
    <w:rsid w:val="00883414"/>
    <w:rsid w:val="0089475A"/>
    <w:rsid w:val="008A6429"/>
    <w:rsid w:val="008B5A97"/>
    <w:rsid w:val="008F3FFF"/>
    <w:rsid w:val="00926D5D"/>
    <w:rsid w:val="00933CE1"/>
    <w:rsid w:val="00963977"/>
    <w:rsid w:val="0098203B"/>
    <w:rsid w:val="00993363"/>
    <w:rsid w:val="00A30027"/>
    <w:rsid w:val="00A45185"/>
    <w:rsid w:val="00A51F43"/>
    <w:rsid w:val="00A5390D"/>
    <w:rsid w:val="00A76E43"/>
    <w:rsid w:val="00AA08FF"/>
    <w:rsid w:val="00AB606A"/>
    <w:rsid w:val="00AE7DCF"/>
    <w:rsid w:val="00B1747C"/>
    <w:rsid w:val="00B260D0"/>
    <w:rsid w:val="00B77BD1"/>
    <w:rsid w:val="00B81748"/>
    <w:rsid w:val="00BD1C22"/>
    <w:rsid w:val="00BD738A"/>
    <w:rsid w:val="00BE09C3"/>
    <w:rsid w:val="00BF3415"/>
    <w:rsid w:val="00C0296F"/>
    <w:rsid w:val="00C1560D"/>
    <w:rsid w:val="00C9663B"/>
    <w:rsid w:val="00D06E57"/>
    <w:rsid w:val="00D07F28"/>
    <w:rsid w:val="00D23791"/>
    <w:rsid w:val="00D52949"/>
    <w:rsid w:val="00D73990"/>
    <w:rsid w:val="00D90B81"/>
    <w:rsid w:val="00DA41CF"/>
    <w:rsid w:val="00E15DCC"/>
    <w:rsid w:val="00E21FEB"/>
    <w:rsid w:val="00E858EE"/>
    <w:rsid w:val="00EC48BB"/>
    <w:rsid w:val="00EC7072"/>
    <w:rsid w:val="00EE7207"/>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paragraph" w:styleId="Heading1">
    <w:name w:val="heading 1"/>
    <w:basedOn w:val="Normal"/>
    <w:link w:val="Heading1Char"/>
    <w:uiPriority w:val="9"/>
    <w:qFormat/>
    <w:rsid w:val="0064616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 w:type="character" w:customStyle="1" w:styleId="Heading1Char">
    <w:name w:val="Heading 1 Char"/>
    <w:basedOn w:val="DefaultParagraphFont"/>
    <w:link w:val="Heading1"/>
    <w:uiPriority w:val="9"/>
    <w:rsid w:val="0064616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140777241">
      <w:bodyDiv w:val="1"/>
      <w:marLeft w:val="0"/>
      <w:marRight w:val="0"/>
      <w:marTop w:val="0"/>
      <w:marBottom w:val="0"/>
      <w:divBdr>
        <w:top w:val="none" w:sz="0" w:space="0" w:color="auto"/>
        <w:left w:val="none" w:sz="0" w:space="0" w:color="auto"/>
        <w:bottom w:val="none" w:sz="0" w:space="0" w:color="auto"/>
        <w:right w:val="none" w:sz="0" w:space="0" w:color="auto"/>
      </w:divBdr>
      <w:divsChild>
        <w:div w:id="853764530">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6613160">
      <w:bodyDiv w:val="1"/>
      <w:marLeft w:val="0"/>
      <w:marRight w:val="0"/>
      <w:marTop w:val="0"/>
      <w:marBottom w:val="0"/>
      <w:divBdr>
        <w:top w:val="none" w:sz="0" w:space="0" w:color="auto"/>
        <w:left w:val="none" w:sz="0" w:space="0" w:color="auto"/>
        <w:bottom w:val="none" w:sz="0" w:space="0" w:color="auto"/>
        <w:right w:val="none" w:sz="0" w:space="0" w:color="auto"/>
      </w:divBdr>
      <w:divsChild>
        <w:div w:id="1761023999">
          <w:blockQuote w:val="1"/>
          <w:marLeft w:val="720"/>
          <w:marRight w:val="720"/>
          <w:marTop w:val="100"/>
          <w:marBottom w:val="100"/>
          <w:divBdr>
            <w:top w:val="none" w:sz="0" w:space="0" w:color="auto"/>
            <w:left w:val="none" w:sz="0" w:space="0" w:color="auto"/>
            <w:bottom w:val="none" w:sz="0" w:space="0" w:color="auto"/>
            <w:right w:val="none" w:sz="0" w:space="0" w:color="auto"/>
          </w:divBdr>
        </w:div>
        <w:div w:id="1503155718">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1464538556">
      <w:bodyDiv w:val="1"/>
      <w:marLeft w:val="0"/>
      <w:marRight w:val="0"/>
      <w:marTop w:val="0"/>
      <w:marBottom w:val="0"/>
      <w:divBdr>
        <w:top w:val="none" w:sz="0" w:space="0" w:color="auto"/>
        <w:left w:val="none" w:sz="0" w:space="0" w:color="auto"/>
        <w:bottom w:val="none" w:sz="0" w:space="0" w:color="auto"/>
        <w:right w:val="none" w:sz="0" w:space="0" w:color="auto"/>
      </w:divBdr>
    </w:div>
    <w:div w:id="1602955215">
      <w:bodyDiv w:val="1"/>
      <w:marLeft w:val="0"/>
      <w:marRight w:val="0"/>
      <w:marTop w:val="0"/>
      <w:marBottom w:val="0"/>
      <w:divBdr>
        <w:top w:val="none" w:sz="0" w:space="0" w:color="auto"/>
        <w:left w:val="none" w:sz="0" w:space="0" w:color="auto"/>
        <w:bottom w:val="none" w:sz="0" w:space="0" w:color="auto"/>
        <w:right w:val="none" w:sz="0" w:space="0" w:color="auto"/>
      </w:divBdr>
      <w:divsChild>
        <w:div w:id="1258096512">
          <w:marLeft w:val="75"/>
          <w:marRight w:val="0"/>
          <w:marTop w:val="0"/>
          <w:marBottom w:val="0"/>
          <w:divBdr>
            <w:top w:val="none" w:sz="0" w:space="0" w:color="auto"/>
            <w:left w:val="none" w:sz="0" w:space="0" w:color="auto"/>
            <w:bottom w:val="none" w:sz="0" w:space="0" w:color="auto"/>
            <w:right w:val="none" w:sz="0" w:space="0" w:color="auto"/>
          </w:divBdr>
        </w:div>
        <w:div w:id="1770274676">
          <w:marLeft w:val="0"/>
          <w:marRight w:val="0"/>
          <w:marTop w:val="0"/>
          <w:marBottom w:val="165"/>
          <w:divBdr>
            <w:top w:val="none" w:sz="0" w:space="0" w:color="auto"/>
            <w:left w:val="none" w:sz="0" w:space="0" w:color="auto"/>
            <w:bottom w:val="none" w:sz="0" w:space="0" w:color="auto"/>
            <w:right w:val="none" w:sz="0" w:space="0" w:color="auto"/>
          </w:divBdr>
          <w:divsChild>
            <w:div w:id="1177690815">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sChild>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16.htm"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s://docmanager.pnld.co.uk/content/D127.ht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cmanager.pnld.co.uk/content/D127.htm"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45.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cmanager.pnld.co.uk/content/D127.htm" TargetMode="External"/><Relationship Id="rId23" Type="http://schemas.openxmlformats.org/officeDocument/2006/relationships/fontTable" Target="fontTable.xml"/><Relationship Id="rId10" Type="http://schemas.openxmlformats.org/officeDocument/2006/relationships/hyperlink" Target="https://docmanager.pnld.co.uk/content/D131.ht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cmanager.pnld.co.uk/content/D134.htm" TargetMode="External"/><Relationship Id="rId14" Type="http://schemas.openxmlformats.org/officeDocument/2006/relationships/hyperlink" Target="https://docmanager.pnld.co.uk/content/D127.htm" TargetMode="Externa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818</Words>
  <Characters>4667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4</cp:revision>
  <dcterms:created xsi:type="dcterms:W3CDTF">2019-02-06T15:09:00Z</dcterms:created>
  <dcterms:modified xsi:type="dcterms:W3CDTF">2019-02-12T17:04:00Z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