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4056B1" w14:textId="4D369936" w:rsidR="00A42AC8" w:rsidRDefault="000C0F83" w:rsidP="00094DAF">
      <w:pPr>
        <w:rPr>
          <w:rFonts w:ascii="Times New Roman" w:hAnsi="Times New Roman" w:cs="Times New Roman"/>
          <w:b/>
          <w:bCs/>
          <w:sz w:val="24"/>
          <w:szCs w:val="24"/>
        </w:rPr>
      </w:pPr>
      <w:r>
        <w:rPr>
          <w:rFonts w:ascii="Times New Roman" w:hAnsi="Times New Roman" w:cs="Times New Roman"/>
          <w:b/>
          <w:bCs/>
          <w:sz w:val="24"/>
          <w:szCs w:val="24"/>
        </w:rPr>
        <w:t xml:space="preserve"> </w:t>
      </w:r>
    </w:p>
    <w:p w14:paraId="1E557B1E" w14:textId="77777777" w:rsidR="00094DAF" w:rsidRDefault="00094DAF" w:rsidP="00094DAF">
      <w:pPr>
        <w:spacing w:line="720" w:lineRule="auto"/>
        <w:jc w:val="center"/>
        <w:rPr>
          <w:rFonts w:ascii="Times New Roman" w:hAnsi="Times New Roman" w:cs="Times New Roman"/>
          <w:b/>
          <w:bCs/>
          <w:sz w:val="28"/>
          <w:szCs w:val="28"/>
        </w:rPr>
      </w:pPr>
    </w:p>
    <w:p w14:paraId="339DC870" w14:textId="77777777" w:rsidR="00094DAF" w:rsidRDefault="00094DAF" w:rsidP="00094DAF">
      <w:pPr>
        <w:spacing w:line="720" w:lineRule="auto"/>
        <w:jc w:val="center"/>
        <w:rPr>
          <w:rFonts w:ascii="Times New Roman" w:hAnsi="Times New Roman" w:cs="Times New Roman"/>
          <w:b/>
          <w:bCs/>
          <w:sz w:val="28"/>
          <w:szCs w:val="28"/>
        </w:rPr>
      </w:pPr>
    </w:p>
    <w:p w14:paraId="5182825E" w14:textId="471F4BCD" w:rsidR="00B97E57" w:rsidRPr="00094DAF" w:rsidRDefault="00094DAF" w:rsidP="00094DAF">
      <w:pPr>
        <w:spacing w:line="720" w:lineRule="auto"/>
        <w:jc w:val="center"/>
        <w:rPr>
          <w:rFonts w:ascii="Times New Roman" w:hAnsi="Times New Roman" w:cs="Times New Roman"/>
          <w:b/>
          <w:bCs/>
          <w:sz w:val="28"/>
          <w:szCs w:val="28"/>
        </w:rPr>
      </w:pPr>
      <w:r w:rsidRPr="00094DAF">
        <w:rPr>
          <w:rFonts w:ascii="Times New Roman" w:hAnsi="Times New Roman" w:cs="Times New Roman"/>
          <w:b/>
          <w:bCs/>
          <w:sz w:val="28"/>
          <w:szCs w:val="28"/>
        </w:rPr>
        <w:t>Rachel Vetter 1708006</w:t>
      </w:r>
    </w:p>
    <w:p w14:paraId="3A3333BA" w14:textId="4A858493" w:rsidR="00A92785" w:rsidRPr="002A3E8C" w:rsidRDefault="00094DAF" w:rsidP="00094DAF">
      <w:pPr>
        <w:spacing w:line="480" w:lineRule="auto"/>
        <w:jc w:val="center"/>
        <w:rPr>
          <w:rFonts w:ascii="Times New Roman" w:hAnsi="Times New Roman" w:cs="Times New Roman"/>
          <w:b/>
          <w:bCs/>
          <w:sz w:val="28"/>
          <w:szCs w:val="28"/>
        </w:rPr>
      </w:pPr>
      <w:r w:rsidRPr="002A3E8C">
        <w:rPr>
          <w:rFonts w:ascii="Times New Roman" w:hAnsi="Times New Roman" w:cs="Times New Roman"/>
          <w:b/>
          <w:bCs/>
          <w:sz w:val="28"/>
          <w:szCs w:val="28"/>
        </w:rPr>
        <w:t>BMSP6006 Strategies for Resilience and Prosperity</w:t>
      </w:r>
    </w:p>
    <w:p w14:paraId="7F3BE499" w14:textId="22BCB50C" w:rsidR="002A3E8C" w:rsidRPr="00094DAF" w:rsidRDefault="002A3E8C" w:rsidP="00094DAF">
      <w:pPr>
        <w:spacing w:line="480" w:lineRule="auto"/>
        <w:jc w:val="center"/>
        <w:rPr>
          <w:rFonts w:ascii="Times New Roman" w:hAnsi="Times New Roman" w:cs="Times New Roman"/>
          <w:b/>
          <w:bCs/>
          <w:sz w:val="32"/>
          <w:szCs w:val="32"/>
        </w:rPr>
      </w:pPr>
      <w:r>
        <w:rPr>
          <w:rFonts w:ascii="Times New Roman" w:hAnsi="Times New Roman" w:cs="Times New Roman"/>
          <w:b/>
          <w:bCs/>
          <w:sz w:val="32"/>
          <w:szCs w:val="32"/>
        </w:rPr>
        <w:t>A study of Strategic Management within Dell Inc</w:t>
      </w:r>
    </w:p>
    <w:p w14:paraId="50FB08AF" w14:textId="157E9C12" w:rsidR="00094DAF" w:rsidRPr="00094DAF" w:rsidRDefault="00094DAF" w:rsidP="00094DAF">
      <w:pPr>
        <w:spacing w:line="480" w:lineRule="auto"/>
        <w:jc w:val="center"/>
        <w:rPr>
          <w:rFonts w:ascii="Times New Roman" w:hAnsi="Times New Roman" w:cs="Times New Roman"/>
          <w:b/>
          <w:bCs/>
          <w:sz w:val="28"/>
          <w:szCs w:val="28"/>
        </w:rPr>
      </w:pPr>
      <w:r w:rsidRPr="00094DAF">
        <w:rPr>
          <w:rFonts w:ascii="Times New Roman" w:hAnsi="Times New Roman" w:cs="Times New Roman"/>
          <w:b/>
          <w:bCs/>
          <w:sz w:val="28"/>
          <w:szCs w:val="28"/>
        </w:rPr>
        <w:t>November 2019</w:t>
      </w:r>
    </w:p>
    <w:p w14:paraId="2A2160A7" w14:textId="77777777" w:rsidR="00094DAF" w:rsidRDefault="00094DAF" w:rsidP="00094DAF">
      <w:pPr>
        <w:jc w:val="center"/>
        <w:rPr>
          <w:rFonts w:ascii="Times New Roman" w:hAnsi="Times New Roman" w:cs="Times New Roman"/>
          <w:b/>
          <w:bCs/>
          <w:sz w:val="24"/>
          <w:szCs w:val="24"/>
        </w:rPr>
      </w:pPr>
    </w:p>
    <w:p w14:paraId="6B3A9ACF" w14:textId="77777777" w:rsidR="00094DAF" w:rsidRDefault="00094DAF" w:rsidP="00094DAF">
      <w:pPr>
        <w:jc w:val="center"/>
        <w:rPr>
          <w:rFonts w:ascii="Times New Roman" w:hAnsi="Times New Roman" w:cs="Times New Roman"/>
          <w:b/>
          <w:bCs/>
          <w:sz w:val="24"/>
          <w:szCs w:val="24"/>
        </w:rPr>
      </w:pPr>
    </w:p>
    <w:p w14:paraId="0FEA3150" w14:textId="5D85A5E8" w:rsidR="00A92785" w:rsidRPr="00094DAF" w:rsidRDefault="00094DAF" w:rsidP="00094DAF">
      <w:pPr>
        <w:jc w:val="center"/>
        <w:rPr>
          <w:rFonts w:ascii="Times New Roman" w:hAnsi="Times New Roman" w:cs="Times New Roman"/>
          <w:b/>
          <w:bCs/>
          <w:sz w:val="32"/>
          <w:szCs w:val="32"/>
        </w:rPr>
      </w:pPr>
      <w:r w:rsidRPr="00094DAF">
        <w:rPr>
          <w:rFonts w:ascii="Times New Roman" w:hAnsi="Times New Roman" w:cs="Times New Roman"/>
          <w:b/>
          <w:bCs/>
          <w:sz w:val="32"/>
          <w:szCs w:val="32"/>
        </w:rPr>
        <w:t>Glenn Behenna</w:t>
      </w:r>
    </w:p>
    <w:p w14:paraId="10A3102E" w14:textId="5AB06C75" w:rsidR="00A92785" w:rsidRDefault="00A92785" w:rsidP="00283EA3">
      <w:pPr>
        <w:rPr>
          <w:rFonts w:ascii="Times New Roman" w:hAnsi="Times New Roman" w:cs="Times New Roman"/>
          <w:b/>
          <w:bCs/>
          <w:sz w:val="24"/>
          <w:szCs w:val="24"/>
        </w:rPr>
      </w:pPr>
    </w:p>
    <w:p w14:paraId="3D3DA3BD" w14:textId="00BF5E55" w:rsidR="00A92785" w:rsidRDefault="00A92785" w:rsidP="00283EA3">
      <w:pPr>
        <w:rPr>
          <w:rFonts w:ascii="Times New Roman" w:hAnsi="Times New Roman" w:cs="Times New Roman"/>
          <w:b/>
          <w:bCs/>
          <w:sz w:val="24"/>
          <w:szCs w:val="24"/>
        </w:rPr>
      </w:pPr>
    </w:p>
    <w:p w14:paraId="4892A018" w14:textId="3C14A1EB" w:rsidR="00A92785" w:rsidRDefault="00A92785" w:rsidP="00283EA3">
      <w:pPr>
        <w:rPr>
          <w:rFonts w:ascii="Times New Roman" w:hAnsi="Times New Roman" w:cs="Times New Roman"/>
          <w:b/>
          <w:bCs/>
          <w:sz w:val="24"/>
          <w:szCs w:val="24"/>
        </w:rPr>
      </w:pPr>
    </w:p>
    <w:p w14:paraId="7E949A92" w14:textId="25FAC9F4" w:rsidR="00A92785" w:rsidRDefault="00A92785" w:rsidP="00283EA3">
      <w:pPr>
        <w:rPr>
          <w:rFonts w:ascii="Times New Roman" w:hAnsi="Times New Roman" w:cs="Times New Roman"/>
          <w:b/>
          <w:bCs/>
          <w:sz w:val="24"/>
          <w:szCs w:val="24"/>
        </w:rPr>
      </w:pPr>
    </w:p>
    <w:p w14:paraId="2122534F" w14:textId="3CE2C3FC" w:rsidR="00A92785" w:rsidRDefault="00A92785" w:rsidP="00283EA3">
      <w:pPr>
        <w:rPr>
          <w:rFonts w:ascii="Times New Roman" w:hAnsi="Times New Roman" w:cs="Times New Roman"/>
          <w:b/>
          <w:bCs/>
          <w:sz w:val="24"/>
          <w:szCs w:val="24"/>
        </w:rPr>
      </w:pPr>
    </w:p>
    <w:p w14:paraId="62855C8F" w14:textId="313CB4C3" w:rsidR="00A92785" w:rsidRDefault="00A92785" w:rsidP="00283EA3">
      <w:pPr>
        <w:rPr>
          <w:rFonts w:ascii="Times New Roman" w:hAnsi="Times New Roman" w:cs="Times New Roman"/>
          <w:b/>
          <w:bCs/>
          <w:sz w:val="24"/>
          <w:szCs w:val="24"/>
        </w:rPr>
      </w:pPr>
    </w:p>
    <w:p w14:paraId="00EF7C61" w14:textId="7E83390D" w:rsidR="00A92785" w:rsidRDefault="00A92785" w:rsidP="00283EA3">
      <w:pPr>
        <w:rPr>
          <w:rFonts w:ascii="Times New Roman" w:hAnsi="Times New Roman" w:cs="Times New Roman"/>
          <w:b/>
          <w:bCs/>
          <w:sz w:val="24"/>
          <w:szCs w:val="24"/>
        </w:rPr>
      </w:pPr>
    </w:p>
    <w:p w14:paraId="0B30A130" w14:textId="63A45805" w:rsidR="00A92785" w:rsidRDefault="00A92785" w:rsidP="00283EA3">
      <w:pPr>
        <w:rPr>
          <w:rFonts w:ascii="Times New Roman" w:hAnsi="Times New Roman" w:cs="Times New Roman"/>
          <w:b/>
          <w:bCs/>
          <w:sz w:val="24"/>
          <w:szCs w:val="24"/>
        </w:rPr>
      </w:pPr>
    </w:p>
    <w:p w14:paraId="32D1B0C0" w14:textId="31769609" w:rsidR="00A92785" w:rsidRDefault="00A92785" w:rsidP="00283EA3">
      <w:pPr>
        <w:rPr>
          <w:rFonts w:ascii="Times New Roman" w:hAnsi="Times New Roman" w:cs="Times New Roman"/>
          <w:b/>
          <w:bCs/>
          <w:sz w:val="24"/>
          <w:szCs w:val="24"/>
        </w:rPr>
      </w:pPr>
    </w:p>
    <w:p w14:paraId="2D669A68" w14:textId="543E5807" w:rsidR="00A92785" w:rsidRDefault="00A92785" w:rsidP="00283EA3">
      <w:pPr>
        <w:rPr>
          <w:rFonts w:ascii="Times New Roman" w:hAnsi="Times New Roman" w:cs="Times New Roman"/>
          <w:b/>
          <w:bCs/>
          <w:sz w:val="24"/>
          <w:szCs w:val="24"/>
        </w:rPr>
      </w:pPr>
    </w:p>
    <w:p w14:paraId="76C3F2FC" w14:textId="564DA3B5" w:rsidR="00A92785" w:rsidRDefault="00A92785" w:rsidP="00283EA3">
      <w:pPr>
        <w:rPr>
          <w:rFonts w:ascii="Times New Roman" w:hAnsi="Times New Roman" w:cs="Times New Roman"/>
          <w:b/>
          <w:bCs/>
          <w:sz w:val="24"/>
          <w:szCs w:val="24"/>
        </w:rPr>
      </w:pPr>
    </w:p>
    <w:p w14:paraId="7B8E41D3" w14:textId="53A69871" w:rsidR="00A92785" w:rsidRDefault="00094DAF" w:rsidP="00283EA3">
      <w:pPr>
        <w:rPr>
          <w:rFonts w:ascii="Times New Roman" w:hAnsi="Times New Roman" w:cs="Times New Roman"/>
          <w:b/>
          <w:bCs/>
          <w:sz w:val="24"/>
          <w:szCs w:val="24"/>
        </w:rPr>
      </w:pPr>
      <w:r>
        <w:rPr>
          <w:rFonts w:ascii="Times New Roman" w:hAnsi="Times New Roman" w:cs="Times New Roman"/>
          <w:b/>
          <w:bCs/>
          <w:sz w:val="24"/>
          <w:szCs w:val="24"/>
        </w:rPr>
        <w:lastRenderedPageBreak/>
        <w:t xml:space="preserve">Executive Summary </w:t>
      </w:r>
    </w:p>
    <w:p w14:paraId="52B24BD4" w14:textId="2C63C460" w:rsidR="00B50115" w:rsidRDefault="00B50115" w:rsidP="00B50115">
      <w:pPr>
        <w:spacing w:line="480" w:lineRule="auto"/>
        <w:ind w:left="720"/>
        <w:jc w:val="both"/>
        <w:rPr>
          <w:rFonts w:ascii="Times New Roman" w:hAnsi="Times New Roman" w:cs="Times New Roman"/>
          <w:sz w:val="24"/>
          <w:szCs w:val="24"/>
        </w:rPr>
      </w:pPr>
      <w:r w:rsidRPr="00B50115">
        <w:rPr>
          <w:rFonts w:ascii="Times New Roman" w:hAnsi="Times New Roman" w:cs="Times New Roman"/>
          <w:sz w:val="24"/>
          <w:szCs w:val="24"/>
        </w:rPr>
        <w:t xml:space="preserve">The strategy a business takes </w:t>
      </w:r>
      <w:r>
        <w:rPr>
          <w:rFonts w:ascii="Times New Roman" w:hAnsi="Times New Roman" w:cs="Times New Roman"/>
          <w:sz w:val="24"/>
          <w:szCs w:val="24"/>
        </w:rPr>
        <w:t>in order to succeed is dependent on numerous factors. This report will describe what strategy means in terms of management and its importance to an organisation’s future</w:t>
      </w:r>
      <w:r w:rsidR="00563FD0">
        <w:rPr>
          <w:rFonts w:ascii="Times New Roman" w:hAnsi="Times New Roman" w:cs="Times New Roman"/>
          <w:sz w:val="24"/>
          <w:szCs w:val="24"/>
        </w:rPr>
        <w:t>, through the use of appropriate academic theories. Furthermore, it will provide an examination of the internal and external environment of Dell Inc through the use of a number of strategic tools including a SWOT analysis, PEST analysis and use of Bowman’s Strategic Clock.</w:t>
      </w:r>
      <w:r>
        <w:rPr>
          <w:rFonts w:ascii="Times New Roman" w:hAnsi="Times New Roman" w:cs="Times New Roman"/>
          <w:sz w:val="24"/>
          <w:szCs w:val="24"/>
        </w:rPr>
        <w:t xml:space="preserve"> </w:t>
      </w:r>
      <w:r w:rsidR="00E7645E">
        <w:rPr>
          <w:rFonts w:ascii="Times New Roman" w:hAnsi="Times New Roman" w:cs="Times New Roman"/>
          <w:sz w:val="24"/>
          <w:szCs w:val="24"/>
        </w:rPr>
        <w:t>Finally,</w:t>
      </w:r>
      <w:r w:rsidR="00563FD0">
        <w:rPr>
          <w:rFonts w:ascii="Times New Roman" w:hAnsi="Times New Roman" w:cs="Times New Roman"/>
          <w:sz w:val="24"/>
          <w:szCs w:val="24"/>
        </w:rPr>
        <w:t xml:space="preserve"> this report will discuss the importance of an organisation</w:t>
      </w:r>
      <w:r w:rsidR="00F8689D">
        <w:rPr>
          <w:rFonts w:ascii="Times New Roman" w:hAnsi="Times New Roman" w:cs="Times New Roman"/>
          <w:sz w:val="24"/>
          <w:szCs w:val="24"/>
        </w:rPr>
        <w:t>’</w:t>
      </w:r>
      <w:r w:rsidR="00563FD0">
        <w:rPr>
          <w:rFonts w:ascii="Times New Roman" w:hAnsi="Times New Roman" w:cs="Times New Roman"/>
          <w:sz w:val="24"/>
          <w:szCs w:val="24"/>
        </w:rPr>
        <w:t>s awareness of its stakeholders while also compiling a simple power and interest chart.</w:t>
      </w:r>
    </w:p>
    <w:p w14:paraId="4006D51E" w14:textId="77777777" w:rsidR="00563FD0" w:rsidRDefault="00563FD0" w:rsidP="00B50115">
      <w:pPr>
        <w:spacing w:line="480" w:lineRule="auto"/>
        <w:ind w:left="720"/>
        <w:jc w:val="both"/>
        <w:rPr>
          <w:rFonts w:ascii="Times New Roman" w:hAnsi="Times New Roman" w:cs="Times New Roman"/>
          <w:sz w:val="24"/>
          <w:szCs w:val="24"/>
        </w:rPr>
      </w:pPr>
    </w:p>
    <w:p w14:paraId="414960A2" w14:textId="77777777" w:rsidR="00563FD0" w:rsidRDefault="00563FD0" w:rsidP="00B50115">
      <w:pPr>
        <w:spacing w:line="480" w:lineRule="auto"/>
        <w:ind w:left="720"/>
        <w:jc w:val="both"/>
        <w:rPr>
          <w:rFonts w:ascii="Times New Roman" w:hAnsi="Times New Roman" w:cs="Times New Roman"/>
          <w:sz w:val="24"/>
          <w:szCs w:val="24"/>
        </w:rPr>
      </w:pPr>
    </w:p>
    <w:p w14:paraId="4878A1A9" w14:textId="56DEAE47" w:rsidR="00A92785" w:rsidRDefault="00A92785" w:rsidP="00B50115">
      <w:pPr>
        <w:spacing w:line="480" w:lineRule="auto"/>
        <w:jc w:val="both"/>
        <w:rPr>
          <w:rFonts w:ascii="Times New Roman" w:hAnsi="Times New Roman" w:cs="Times New Roman"/>
          <w:b/>
          <w:bCs/>
          <w:sz w:val="24"/>
          <w:szCs w:val="24"/>
        </w:rPr>
      </w:pPr>
    </w:p>
    <w:p w14:paraId="37D0CA7C" w14:textId="5FF4D814" w:rsidR="00A92785" w:rsidRDefault="00A92785" w:rsidP="00283EA3">
      <w:pPr>
        <w:rPr>
          <w:rFonts w:ascii="Times New Roman" w:hAnsi="Times New Roman" w:cs="Times New Roman"/>
          <w:b/>
          <w:bCs/>
          <w:sz w:val="24"/>
          <w:szCs w:val="24"/>
        </w:rPr>
      </w:pPr>
    </w:p>
    <w:p w14:paraId="4F1259B9" w14:textId="0E08DB9D" w:rsidR="00A92785" w:rsidRDefault="00A92785" w:rsidP="00283EA3">
      <w:pPr>
        <w:rPr>
          <w:rFonts w:ascii="Times New Roman" w:hAnsi="Times New Roman" w:cs="Times New Roman"/>
          <w:b/>
          <w:bCs/>
          <w:sz w:val="24"/>
          <w:szCs w:val="24"/>
        </w:rPr>
      </w:pPr>
    </w:p>
    <w:p w14:paraId="04DDBB81" w14:textId="496EF072" w:rsidR="00A92785" w:rsidRDefault="00A92785" w:rsidP="00283EA3">
      <w:pPr>
        <w:rPr>
          <w:rFonts w:ascii="Times New Roman" w:hAnsi="Times New Roman" w:cs="Times New Roman"/>
          <w:b/>
          <w:bCs/>
          <w:sz w:val="24"/>
          <w:szCs w:val="24"/>
        </w:rPr>
      </w:pPr>
    </w:p>
    <w:p w14:paraId="400B222D" w14:textId="062AED3F" w:rsidR="00A92785" w:rsidRDefault="00A92785" w:rsidP="00283EA3">
      <w:pPr>
        <w:rPr>
          <w:rFonts w:ascii="Times New Roman" w:hAnsi="Times New Roman" w:cs="Times New Roman"/>
          <w:b/>
          <w:bCs/>
          <w:sz w:val="24"/>
          <w:szCs w:val="24"/>
        </w:rPr>
      </w:pPr>
    </w:p>
    <w:p w14:paraId="37DC35A5" w14:textId="1602D7C8" w:rsidR="00A92785" w:rsidRDefault="00A92785" w:rsidP="00283EA3">
      <w:pPr>
        <w:rPr>
          <w:rFonts w:ascii="Times New Roman" w:hAnsi="Times New Roman" w:cs="Times New Roman"/>
          <w:b/>
          <w:bCs/>
          <w:sz w:val="24"/>
          <w:szCs w:val="24"/>
        </w:rPr>
      </w:pPr>
    </w:p>
    <w:p w14:paraId="061CC929" w14:textId="195DD189" w:rsidR="00A92785" w:rsidRDefault="00A92785" w:rsidP="00283EA3">
      <w:pPr>
        <w:rPr>
          <w:rFonts w:ascii="Times New Roman" w:hAnsi="Times New Roman" w:cs="Times New Roman"/>
          <w:b/>
          <w:bCs/>
          <w:sz w:val="24"/>
          <w:szCs w:val="24"/>
        </w:rPr>
      </w:pPr>
    </w:p>
    <w:p w14:paraId="3F3C2B9E" w14:textId="026224BE" w:rsidR="00A92785" w:rsidRDefault="00A92785" w:rsidP="00283EA3">
      <w:pPr>
        <w:rPr>
          <w:rFonts w:ascii="Times New Roman" w:hAnsi="Times New Roman" w:cs="Times New Roman"/>
          <w:b/>
          <w:bCs/>
          <w:sz w:val="24"/>
          <w:szCs w:val="24"/>
        </w:rPr>
      </w:pPr>
    </w:p>
    <w:p w14:paraId="0A28466C" w14:textId="462255F5" w:rsidR="00A92785" w:rsidRDefault="00A92785" w:rsidP="00283EA3">
      <w:pPr>
        <w:rPr>
          <w:rFonts w:ascii="Times New Roman" w:hAnsi="Times New Roman" w:cs="Times New Roman"/>
          <w:b/>
          <w:bCs/>
          <w:sz w:val="24"/>
          <w:szCs w:val="24"/>
        </w:rPr>
      </w:pPr>
    </w:p>
    <w:p w14:paraId="2E4875BB" w14:textId="2CD95A68" w:rsidR="00A92785" w:rsidRDefault="00A92785" w:rsidP="00283EA3">
      <w:pPr>
        <w:rPr>
          <w:rFonts w:ascii="Times New Roman" w:hAnsi="Times New Roman" w:cs="Times New Roman"/>
          <w:b/>
          <w:bCs/>
          <w:sz w:val="24"/>
          <w:szCs w:val="24"/>
        </w:rPr>
      </w:pPr>
    </w:p>
    <w:p w14:paraId="296E0899" w14:textId="7D4C8DA0" w:rsidR="00A92785" w:rsidRDefault="00A92785" w:rsidP="00283EA3">
      <w:pPr>
        <w:rPr>
          <w:rFonts w:ascii="Times New Roman" w:hAnsi="Times New Roman" w:cs="Times New Roman"/>
          <w:b/>
          <w:bCs/>
          <w:sz w:val="24"/>
          <w:szCs w:val="24"/>
        </w:rPr>
      </w:pPr>
    </w:p>
    <w:p w14:paraId="7CE22E3B" w14:textId="0C14780F" w:rsidR="00A92785" w:rsidRDefault="00A92785" w:rsidP="00283EA3">
      <w:pPr>
        <w:rPr>
          <w:rFonts w:ascii="Times New Roman" w:hAnsi="Times New Roman" w:cs="Times New Roman"/>
          <w:b/>
          <w:bCs/>
          <w:sz w:val="24"/>
          <w:szCs w:val="24"/>
        </w:rPr>
      </w:pPr>
    </w:p>
    <w:p w14:paraId="084E9D36" w14:textId="4AF1D837" w:rsidR="00A92785" w:rsidRDefault="00A92785" w:rsidP="00283EA3">
      <w:pPr>
        <w:rPr>
          <w:rFonts w:ascii="Times New Roman" w:hAnsi="Times New Roman" w:cs="Times New Roman"/>
          <w:b/>
          <w:bCs/>
          <w:sz w:val="24"/>
          <w:szCs w:val="24"/>
        </w:rPr>
      </w:pPr>
    </w:p>
    <w:p w14:paraId="3B008747" w14:textId="1E528BB5" w:rsidR="00A92785" w:rsidRDefault="00A92785" w:rsidP="00283EA3">
      <w:pPr>
        <w:rPr>
          <w:rFonts w:ascii="Times New Roman" w:hAnsi="Times New Roman" w:cs="Times New Roman"/>
          <w:b/>
          <w:bCs/>
          <w:sz w:val="24"/>
          <w:szCs w:val="24"/>
        </w:rPr>
      </w:pPr>
    </w:p>
    <w:p w14:paraId="7CA54EFD" w14:textId="33A0FF61" w:rsidR="00A92785" w:rsidRPr="00094DAF" w:rsidRDefault="00094DAF" w:rsidP="00094DAF">
      <w:pPr>
        <w:jc w:val="center"/>
        <w:rPr>
          <w:rFonts w:ascii="Times New Roman" w:hAnsi="Times New Roman" w:cs="Times New Roman"/>
          <w:b/>
          <w:bCs/>
          <w:sz w:val="28"/>
          <w:szCs w:val="28"/>
        </w:rPr>
      </w:pPr>
      <w:r w:rsidRPr="00094DAF">
        <w:rPr>
          <w:rFonts w:ascii="Times New Roman" w:hAnsi="Times New Roman" w:cs="Times New Roman"/>
          <w:b/>
          <w:bCs/>
          <w:sz w:val="28"/>
          <w:szCs w:val="28"/>
        </w:rPr>
        <w:lastRenderedPageBreak/>
        <w:t>Contents</w:t>
      </w:r>
    </w:p>
    <w:p w14:paraId="277E1555" w14:textId="6CC649AE" w:rsidR="00A92785" w:rsidRPr="00094DAF" w:rsidRDefault="009F364D" w:rsidP="002C0DE1">
      <w:pPr>
        <w:pStyle w:val="ListParagraph"/>
        <w:numPr>
          <w:ilvl w:val="0"/>
          <w:numId w:val="12"/>
        </w:numPr>
        <w:spacing w:line="480" w:lineRule="auto"/>
        <w:rPr>
          <w:rFonts w:ascii="Times New Roman" w:hAnsi="Times New Roman" w:cs="Times New Roman"/>
          <w:b/>
          <w:bCs/>
          <w:sz w:val="28"/>
          <w:szCs w:val="28"/>
        </w:rPr>
      </w:pPr>
      <w:r>
        <w:rPr>
          <w:rFonts w:ascii="Times New Roman" w:hAnsi="Times New Roman" w:cs="Times New Roman"/>
          <w:b/>
          <w:bCs/>
          <w:sz w:val="24"/>
          <w:szCs w:val="24"/>
        </w:rPr>
        <w:t xml:space="preserve"> </w:t>
      </w:r>
      <w:r w:rsidR="00094DAF" w:rsidRPr="00094DAF">
        <w:rPr>
          <w:rFonts w:ascii="Times New Roman" w:hAnsi="Times New Roman" w:cs="Times New Roman"/>
          <w:b/>
          <w:bCs/>
          <w:sz w:val="24"/>
          <w:szCs w:val="24"/>
        </w:rPr>
        <w:t>Introduction</w:t>
      </w:r>
      <w:r w:rsidR="00094DAF">
        <w:rPr>
          <w:rFonts w:ascii="Times New Roman" w:hAnsi="Times New Roman" w:cs="Times New Roman"/>
          <w:b/>
          <w:bCs/>
          <w:sz w:val="24"/>
          <w:szCs w:val="24"/>
        </w:rPr>
        <w:t xml:space="preserve"> </w:t>
      </w:r>
    </w:p>
    <w:p w14:paraId="2C144210" w14:textId="472C094C" w:rsidR="00094DAF" w:rsidRDefault="00094DAF" w:rsidP="002C0DE1">
      <w:pPr>
        <w:pStyle w:val="ListParagraph"/>
        <w:numPr>
          <w:ilvl w:val="1"/>
          <w:numId w:val="12"/>
        </w:num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Strategy </w:t>
      </w:r>
      <w:r w:rsidR="002C0DE1">
        <w:rPr>
          <w:rFonts w:ascii="Times New Roman" w:hAnsi="Times New Roman" w:cs="Times New Roman"/>
          <w:b/>
          <w:bCs/>
          <w:sz w:val="24"/>
          <w:szCs w:val="24"/>
        </w:rPr>
        <w:t xml:space="preserve">…………………………………………………………………………. </w:t>
      </w:r>
      <w:r w:rsidR="00A03E5A">
        <w:rPr>
          <w:rFonts w:ascii="Times New Roman" w:hAnsi="Times New Roman" w:cs="Times New Roman"/>
          <w:b/>
          <w:bCs/>
          <w:sz w:val="24"/>
          <w:szCs w:val="24"/>
        </w:rPr>
        <w:t>4</w:t>
      </w:r>
      <w:r w:rsidR="002C0DE1">
        <w:rPr>
          <w:rFonts w:ascii="Times New Roman" w:hAnsi="Times New Roman" w:cs="Times New Roman"/>
          <w:b/>
          <w:bCs/>
          <w:sz w:val="24"/>
          <w:szCs w:val="24"/>
        </w:rPr>
        <w:t xml:space="preserve"> </w:t>
      </w:r>
    </w:p>
    <w:p w14:paraId="7DBC53A9" w14:textId="289C7728" w:rsidR="002C0DE1" w:rsidRDefault="002C0DE1" w:rsidP="002C0DE1">
      <w:pPr>
        <w:pStyle w:val="ListParagraph"/>
        <w:numPr>
          <w:ilvl w:val="1"/>
          <w:numId w:val="12"/>
        </w:num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Strategic Management …………………………………………………………. </w:t>
      </w:r>
      <w:r w:rsidR="00A03E5A">
        <w:rPr>
          <w:rFonts w:ascii="Times New Roman" w:hAnsi="Times New Roman" w:cs="Times New Roman"/>
          <w:b/>
          <w:bCs/>
          <w:sz w:val="24"/>
          <w:szCs w:val="24"/>
        </w:rPr>
        <w:t>5</w:t>
      </w:r>
    </w:p>
    <w:p w14:paraId="477CD65F" w14:textId="58D33D7F" w:rsidR="002C0DE1" w:rsidRDefault="002C0DE1" w:rsidP="002C0DE1">
      <w:pPr>
        <w:pStyle w:val="ListParagraph"/>
        <w:numPr>
          <w:ilvl w:val="2"/>
          <w:numId w:val="12"/>
        </w:numPr>
        <w:spacing w:line="480" w:lineRule="auto"/>
        <w:rPr>
          <w:rFonts w:ascii="Times New Roman" w:hAnsi="Times New Roman" w:cs="Times New Roman"/>
          <w:b/>
          <w:bCs/>
          <w:sz w:val="24"/>
          <w:szCs w:val="24"/>
        </w:rPr>
      </w:pPr>
      <w:r w:rsidRPr="002C0DE1">
        <w:rPr>
          <w:rFonts w:ascii="Times New Roman" w:hAnsi="Times New Roman" w:cs="Times New Roman"/>
          <w:b/>
          <w:bCs/>
          <w:sz w:val="24"/>
          <w:szCs w:val="24"/>
        </w:rPr>
        <w:t xml:space="preserve">Competitive Strategic Management </w:t>
      </w:r>
      <w:r>
        <w:rPr>
          <w:rFonts w:ascii="Times New Roman" w:hAnsi="Times New Roman" w:cs="Times New Roman"/>
          <w:b/>
          <w:bCs/>
          <w:sz w:val="24"/>
          <w:szCs w:val="24"/>
        </w:rPr>
        <w:t>………………………………. 5</w:t>
      </w:r>
    </w:p>
    <w:p w14:paraId="62D22213" w14:textId="010D0BD9" w:rsidR="002C0DE1" w:rsidRDefault="002C0DE1" w:rsidP="002C0DE1">
      <w:pPr>
        <w:pStyle w:val="ListParagraph"/>
        <w:numPr>
          <w:ilvl w:val="2"/>
          <w:numId w:val="12"/>
        </w:numPr>
        <w:spacing w:line="480" w:lineRule="auto"/>
        <w:rPr>
          <w:rFonts w:ascii="Times New Roman" w:hAnsi="Times New Roman" w:cs="Times New Roman"/>
          <w:b/>
          <w:bCs/>
          <w:sz w:val="24"/>
          <w:szCs w:val="24"/>
        </w:rPr>
      </w:pPr>
      <w:r>
        <w:rPr>
          <w:rFonts w:ascii="Times New Roman" w:hAnsi="Times New Roman" w:cs="Times New Roman"/>
          <w:b/>
          <w:bCs/>
          <w:sz w:val="24"/>
          <w:szCs w:val="24"/>
        </w:rPr>
        <w:t>Business Strategic Management …………………………………...</w:t>
      </w:r>
      <w:r w:rsidR="009F364D">
        <w:rPr>
          <w:rFonts w:ascii="Times New Roman" w:hAnsi="Times New Roman" w:cs="Times New Roman"/>
          <w:b/>
          <w:bCs/>
          <w:sz w:val="24"/>
          <w:szCs w:val="24"/>
        </w:rPr>
        <w:t xml:space="preserve"> </w:t>
      </w:r>
      <w:r>
        <w:rPr>
          <w:rFonts w:ascii="Times New Roman" w:hAnsi="Times New Roman" w:cs="Times New Roman"/>
          <w:b/>
          <w:bCs/>
          <w:sz w:val="24"/>
          <w:szCs w:val="24"/>
        </w:rPr>
        <w:t>5</w:t>
      </w:r>
    </w:p>
    <w:p w14:paraId="0716D34C" w14:textId="624178B7" w:rsidR="009F364D" w:rsidRDefault="002C0DE1" w:rsidP="009F364D">
      <w:pPr>
        <w:pStyle w:val="ListParagraph"/>
        <w:numPr>
          <w:ilvl w:val="0"/>
          <w:numId w:val="12"/>
        </w:num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Company Overview </w:t>
      </w:r>
    </w:p>
    <w:p w14:paraId="04C0E13F" w14:textId="107F5C85" w:rsidR="009F364D" w:rsidRPr="009F364D" w:rsidRDefault="009F364D" w:rsidP="009F364D">
      <w:pPr>
        <w:pStyle w:val="ListParagraph"/>
        <w:spacing w:line="480" w:lineRule="auto"/>
        <w:ind w:left="360"/>
        <w:rPr>
          <w:rFonts w:ascii="Times New Roman" w:hAnsi="Times New Roman" w:cs="Times New Roman"/>
          <w:b/>
          <w:bCs/>
          <w:sz w:val="24"/>
          <w:szCs w:val="24"/>
        </w:rPr>
      </w:pPr>
      <w:r>
        <w:rPr>
          <w:rFonts w:ascii="Times New Roman" w:hAnsi="Times New Roman" w:cs="Times New Roman"/>
          <w:b/>
          <w:bCs/>
          <w:sz w:val="24"/>
          <w:szCs w:val="24"/>
        </w:rPr>
        <w:tab/>
        <w:t>2.1 Company Background …………………………………………………………. 6</w:t>
      </w:r>
    </w:p>
    <w:p w14:paraId="7A48AA7D" w14:textId="77777777" w:rsidR="009F364D" w:rsidRDefault="009F364D" w:rsidP="009F364D">
      <w:pPr>
        <w:pStyle w:val="ListParagraph"/>
        <w:spacing w:line="480" w:lineRule="auto"/>
        <w:ind w:left="360"/>
        <w:rPr>
          <w:rFonts w:ascii="Times New Roman" w:hAnsi="Times New Roman" w:cs="Times New Roman"/>
          <w:b/>
          <w:bCs/>
          <w:sz w:val="24"/>
          <w:szCs w:val="24"/>
        </w:rPr>
      </w:pPr>
      <w:r>
        <w:rPr>
          <w:rFonts w:ascii="Times New Roman" w:hAnsi="Times New Roman" w:cs="Times New Roman"/>
          <w:b/>
          <w:bCs/>
          <w:sz w:val="24"/>
          <w:szCs w:val="24"/>
        </w:rPr>
        <w:tab/>
        <w:t xml:space="preserve">2.1 Dell Inc Current Strategic Position …………………………………………… 6 </w:t>
      </w:r>
    </w:p>
    <w:p w14:paraId="7BF02679" w14:textId="77777777" w:rsidR="009F364D" w:rsidRDefault="009F364D" w:rsidP="009F364D">
      <w:pPr>
        <w:pStyle w:val="ListParagraph"/>
        <w:spacing w:line="480" w:lineRule="auto"/>
        <w:ind w:left="0"/>
        <w:rPr>
          <w:rFonts w:ascii="Times New Roman" w:hAnsi="Times New Roman" w:cs="Times New Roman"/>
          <w:b/>
          <w:bCs/>
          <w:sz w:val="24"/>
          <w:szCs w:val="24"/>
        </w:rPr>
      </w:pPr>
    </w:p>
    <w:p w14:paraId="21F81B4A" w14:textId="1593FE65" w:rsidR="009F364D" w:rsidRDefault="009F364D" w:rsidP="009F364D">
      <w:pPr>
        <w:pStyle w:val="ListParagraph"/>
        <w:numPr>
          <w:ilvl w:val="0"/>
          <w:numId w:val="12"/>
        </w:num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Strategic Management Tools ………………………………………………………….. </w:t>
      </w:r>
      <w:r w:rsidR="00A03E5A">
        <w:rPr>
          <w:rFonts w:ascii="Times New Roman" w:hAnsi="Times New Roman" w:cs="Times New Roman"/>
          <w:b/>
          <w:bCs/>
          <w:sz w:val="24"/>
          <w:szCs w:val="24"/>
        </w:rPr>
        <w:t>7</w:t>
      </w:r>
      <w:r>
        <w:rPr>
          <w:rFonts w:ascii="Times New Roman" w:hAnsi="Times New Roman" w:cs="Times New Roman"/>
          <w:b/>
          <w:bCs/>
          <w:sz w:val="24"/>
          <w:szCs w:val="24"/>
        </w:rPr>
        <w:t xml:space="preserve"> </w:t>
      </w:r>
    </w:p>
    <w:p w14:paraId="3AFB5A28" w14:textId="69931965" w:rsidR="009F364D" w:rsidRDefault="009F364D" w:rsidP="009F364D">
      <w:pPr>
        <w:pStyle w:val="ListParagraph"/>
        <w:numPr>
          <w:ilvl w:val="1"/>
          <w:numId w:val="12"/>
        </w:numPr>
        <w:spacing w:line="480" w:lineRule="auto"/>
        <w:rPr>
          <w:rFonts w:ascii="Times New Roman" w:hAnsi="Times New Roman" w:cs="Times New Roman"/>
          <w:b/>
          <w:bCs/>
          <w:sz w:val="24"/>
          <w:szCs w:val="24"/>
        </w:rPr>
      </w:pPr>
      <w:r>
        <w:rPr>
          <w:rFonts w:ascii="Times New Roman" w:hAnsi="Times New Roman" w:cs="Times New Roman"/>
          <w:b/>
          <w:bCs/>
          <w:sz w:val="24"/>
          <w:szCs w:val="24"/>
        </w:rPr>
        <w:t>SWOT Analysis …………………………………………………………………</w:t>
      </w:r>
      <w:r w:rsidRPr="009F364D">
        <w:rPr>
          <w:rFonts w:ascii="Times New Roman" w:hAnsi="Times New Roman" w:cs="Times New Roman"/>
          <w:b/>
          <w:bCs/>
          <w:sz w:val="24"/>
          <w:szCs w:val="24"/>
        </w:rPr>
        <w:t xml:space="preserve"> </w:t>
      </w:r>
      <w:r w:rsidR="00A03E5A">
        <w:rPr>
          <w:rFonts w:ascii="Times New Roman" w:hAnsi="Times New Roman" w:cs="Times New Roman"/>
          <w:b/>
          <w:bCs/>
          <w:sz w:val="24"/>
          <w:szCs w:val="24"/>
        </w:rPr>
        <w:t>7</w:t>
      </w:r>
    </w:p>
    <w:p w14:paraId="5C95DC78" w14:textId="2F647A27" w:rsidR="009F364D" w:rsidRDefault="009F364D" w:rsidP="009F364D">
      <w:pPr>
        <w:pStyle w:val="ListParagraph"/>
        <w:numPr>
          <w:ilvl w:val="2"/>
          <w:numId w:val="12"/>
        </w:numPr>
        <w:spacing w:line="480" w:lineRule="auto"/>
        <w:rPr>
          <w:rFonts w:ascii="Times New Roman" w:hAnsi="Times New Roman" w:cs="Times New Roman"/>
          <w:b/>
          <w:bCs/>
          <w:sz w:val="24"/>
          <w:szCs w:val="24"/>
        </w:rPr>
      </w:pPr>
      <w:r>
        <w:rPr>
          <w:rFonts w:ascii="Times New Roman" w:hAnsi="Times New Roman" w:cs="Times New Roman"/>
          <w:b/>
          <w:bCs/>
          <w:sz w:val="24"/>
          <w:szCs w:val="24"/>
        </w:rPr>
        <w:t>Dell Inc SWOT Analysis ……………………………………………</w:t>
      </w:r>
      <w:r w:rsidR="00A03E5A">
        <w:rPr>
          <w:rFonts w:ascii="Times New Roman" w:hAnsi="Times New Roman" w:cs="Times New Roman"/>
          <w:b/>
          <w:bCs/>
          <w:sz w:val="24"/>
          <w:szCs w:val="24"/>
        </w:rPr>
        <w:t xml:space="preserve"> 8</w:t>
      </w:r>
    </w:p>
    <w:p w14:paraId="0176ABF7" w14:textId="5DF58D37" w:rsidR="00AA28CB" w:rsidRDefault="009F364D" w:rsidP="009F364D">
      <w:pPr>
        <w:pStyle w:val="ListParagraph"/>
        <w:numPr>
          <w:ilvl w:val="1"/>
          <w:numId w:val="12"/>
        </w:num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 </w:t>
      </w:r>
      <w:r w:rsidR="00AA28CB">
        <w:rPr>
          <w:rFonts w:ascii="Times New Roman" w:hAnsi="Times New Roman" w:cs="Times New Roman"/>
          <w:b/>
          <w:bCs/>
          <w:sz w:val="24"/>
          <w:szCs w:val="24"/>
        </w:rPr>
        <w:t>Bowman’s Strategic Clock ……………………………………………………</w:t>
      </w:r>
      <w:r w:rsidR="00A03E5A">
        <w:rPr>
          <w:rFonts w:ascii="Times New Roman" w:hAnsi="Times New Roman" w:cs="Times New Roman"/>
          <w:b/>
          <w:bCs/>
          <w:sz w:val="24"/>
          <w:szCs w:val="24"/>
        </w:rPr>
        <w:t xml:space="preserve"> 10</w:t>
      </w:r>
    </w:p>
    <w:p w14:paraId="729DAC5C" w14:textId="3A17826E" w:rsidR="00AA28CB" w:rsidRDefault="00AA28CB" w:rsidP="00AA28CB">
      <w:pPr>
        <w:pStyle w:val="ListParagraph"/>
        <w:numPr>
          <w:ilvl w:val="2"/>
          <w:numId w:val="12"/>
        </w:numPr>
        <w:spacing w:line="480" w:lineRule="auto"/>
        <w:rPr>
          <w:rFonts w:ascii="Times New Roman" w:hAnsi="Times New Roman" w:cs="Times New Roman"/>
          <w:b/>
          <w:bCs/>
          <w:sz w:val="24"/>
          <w:szCs w:val="24"/>
        </w:rPr>
      </w:pPr>
      <w:r>
        <w:rPr>
          <w:rFonts w:ascii="Times New Roman" w:hAnsi="Times New Roman" w:cs="Times New Roman"/>
          <w:b/>
          <w:bCs/>
          <w:sz w:val="24"/>
          <w:szCs w:val="24"/>
        </w:rPr>
        <w:t>Dell Inc’s Position on Bowman’s Strategic Clock ………………</w:t>
      </w:r>
      <w:r w:rsidR="00271669">
        <w:rPr>
          <w:rFonts w:ascii="Times New Roman" w:hAnsi="Times New Roman" w:cs="Times New Roman"/>
          <w:b/>
          <w:bCs/>
          <w:sz w:val="24"/>
          <w:szCs w:val="24"/>
        </w:rPr>
        <w:t>. 12</w:t>
      </w:r>
      <w:r w:rsidR="009F364D" w:rsidRPr="009F364D">
        <w:rPr>
          <w:rFonts w:ascii="Times New Roman" w:hAnsi="Times New Roman" w:cs="Times New Roman"/>
          <w:b/>
          <w:bCs/>
          <w:sz w:val="24"/>
          <w:szCs w:val="24"/>
        </w:rPr>
        <w:t xml:space="preserve"> </w:t>
      </w:r>
    </w:p>
    <w:p w14:paraId="6C75A84E" w14:textId="4707F4D1" w:rsidR="00AA28CB" w:rsidRDefault="00AA28CB" w:rsidP="00AA28CB">
      <w:pPr>
        <w:pStyle w:val="ListParagraph"/>
        <w:numPr>
          <w:ilvl w:val="1"/>
          <w:numId w:val="12"/>
        </w:num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 PEST Analysis ………………………………………………………………</w:t>
      </w:r>
      <w:r w:rsidR="00271669">
        <w:rPr>
          <w:rFonts w:ascii="Times New Roman" w:hAnsi="Times New Roman" w:cs="Times New Roman"/>
          <w:b/>
          <w:bCs/>
          <w:sz w:val="24"/>
          <w:szCs w:val="24"/>
        </w:rPr>
        <w:t>... 12</w:t>
      </w:r>
    </w:p>
    <w:p w14:paraId="7BB52C49" w14:textId="71E1BA16" w:rsidR="00AA28CB" w:rsidRDefault="00AA28CB" w:rsidP="00AA28CB">
      <w:pPr>
        <w:pStyle w:val="ListParagraph"/>
        <w:numPr>
          <w:ilvl w:val="2"/>
          <w:numId w:val="12"/>
        </w:numPr>
        <w:spacing w:line="480" w:lineRule="auto"/>
        <w:rPr>
          <w:rFonts w:ascii="Times New Roman" w:hAnsi="Times New Roman" w:cs="Times New Roman"/>
          <w:b/>
          <w:bCs/>
          <w:sz w:val="24"/>
          <w:szCs w:val="24"/>
        </w:rPr>
      </w:pPr>
      <w:r>
        <w:rPr>
          <w:rFonts w:ascii="Times New Roman" w:hAnsi="Times New Roman" w:cs="Times New Roman"/>
          <w:b/>
          <w:bCs/>
          <w:sz w:val="24"/>
          <w:szCs w:val="24"/>
        </w:rPr>
        <w:t>Dell Inc PEST Analysis ……………………………………………</w:t>
      </w:r>
      <w:r w:rsidR="00271669">
        <w:rPr>
          <w:rFonts w:ascii="Times New Roman" w:hAnsi="Times New Roman" w:cs="Times New Roman"/>
          <w:b/>
          <w:bCs/>
          <w:sz w:val="24"/>
          <w:szCs w:val="24"/>
        </w:rPr>
        <w:t xml:space="preserve"> 13</w:t>
      </w:r>
    </w:p>
    <w:p w14:paraId="772D94B8" w14:textId="5A9F23F1" w:rsidR="00AA28CB" w:rsidRDefault="00AA28CB" w:rsidP="00AA28CB">
      <w:pPr>
        <w:pStyle w:val="ListParagraph"/>
        <w:numPr>
          <w:ilvl w:val="0"/>
          <w:numId w:val="12"/>
        </w:numPr>
        <w:spacing w:line="480" w:lineRule="auto"/>
        <w:rPr>
          <w:rFonts w:ascii="Times New Roman" w:hAnsi="Times New Roman" w:cs="Times New Roman"/>
          <w:b/>
          <w:bCs/>
          <w:sz w:val="24"/>
          <w:szCs w:val="24"/>
        </w:rPr>
      </w:pPr>
      <w:r>
        <w:rPr>
          <w:rFonts w:ascii="Times New Roman" w:hAnsi="Times New Roman" w:cs="Times New Roman"/>
          <w:b/>
          <w:bCs/>
          <w:sz w:val="24"/>
          <w:szCs w:val="24"/>
        </w:rPr>
        <w:t>Stakeholder Analysi</w:t>
      </w:r>
      <w:r w:rsidR="00271669">
        <w:rPr>
          <w:rFonts w:ascii="Times New Roman" w:hAnsi="Times New Roman" w:cs="Times New Roman"/>
          <w:b/>
          <w:bCs/>
          <w:sz w:val="24"/>
          <w:szCs w:val="24"/>
        </w:rPr>
        <w:t>s ………………………………………………………………….. 14</w:t>
      </w:r>
    </w:p>
    <w:p w14:paraId="2632B429" w14:textId="34B207EF" w:rsidR="00C73E7F" w:rsidRDefault="00C73E7F" w:rsidP="00C73E7F">
      <w:pPr>
        <w:pStyle w:val="ListParagraph"/>
        <w:numPr>
          <w:ilvl w:val="1"/>
          <w:numId w:val="12"/>
        </w:num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 Dell Inc Stakeholder Analysis ……………………………………………….. 1</w:t>
      </w:r>
      <w:r w:rsidR="00751B4D">
        <w:rPr>
          <w:rFonts w:ascii="Times New Roman" w:hAnsi="Times New Roman" w:cs="Times New Roman"/>
          <w:b/>
          <w:bCs/>
          <w:sz w:val="24"/>
          <w:szCs w:val="24"/>
        </w:rPr>
        <w:t>5</w:t>
      </w:r>
      <w:r>
        <w:rPr>
          <w:rFonts w:ascii="Times New Roman" w:hAnsi="Times New Roman" w:cs="Times New Roman"/>
          <w:b/>
          <w:bCs/>
          <w:sz w:val="24"/>
          <w:szCs w:val="24"/>
        </w:rPr>
        <w:t xml:space="preserve"> </w:t>
      </w:r>
    </w:p>
    <w:p w14:paraId="12510828" w14:textId="1C265303" w:rsidR="00AA28CB" w:rsidRDefault="00AA28CB" w:rsidP="00AA28CB">
      <w:pPr>
        <w:pStyle w:val="ListParagraph"/>
        <w:numPr>
          <w:ilvl w:val="0"/>
          <w:numId w:val="12"/>
        </w:numPr>
        <w:spacing w:line="480" w:lineRule="auto"/>
        <w:rPr>
          <w:rFonts w:ascii="Times New Roman" w:hAnsi="Times New Roman" w:cs="Times New Roman"/>
          <w:b/>
          <w:bCs/>
          <w:sz w:val="24"/>
          <w:szCs w:val="24"/>
        </w:rPr>
      </w:pPr>
      <w:r>
        <w:rPr>
          <w:rFonts w:ascii="Times New Roman" w:hAnsi="Times New Roman" w:cs="Times New Roman"/>
          <w:b/>
          <w:bCs/>
          <w:sz w:val="24"/>
          <w:szCs w:val="24"/>
        </w:rPr>
        <w:t>Recommendations</w:t>
      </w:r>
      <w:r w:rsidR="00271669">
        <w:rPr>
          <w:rFonts w:ascii="Times New Roman" w:hAnsi="Times New Roman" w:cs="Times New Roman"/>
          <w:b/>
          <w:bCs/>
          <w:sz w:val="24"/>
          <w:szCs w:val="24"/>
        </w:rPr>
        <w:t xml:space="preserve"> …………………………………………………………………….. 1</w:t>
      </w:r>
      <w:r w:rsidR="00751B4D">
        <w:rPr>
          <w:rFonts w:ascii="Times New Roman" w:hAnsi="Times New Roman" w:cs="Times New Roman"/>
          <w:b/>
          <w:bCs/>
          <w:sz w:val="24"/>
          <w:szCs w:val="24"/>
        </w:rPr>
        <w:t>6</w:t>
      </w:r>
    </w:p>
    <w:p w14:paraId="09C49F5C" w14:textId="35A3EB7C" w:rsidR="00271669" w:rsidRPr="00271669" w:rsidRDefault="00AA28CB" w:rsidP="00271669">
      <w:pPr>
        <w:pStyle w:val="ListParagraph"/>
        <w:numPr>
          <w:ilvl w:val="0"/>
          <w:numId w:val="12"/>
        </w:numPr>
        <w:spacing w:line="480" w:lineRule="auto"/>
        <w:rPr>
          <w:rFonts w:ascii="Times New Roman" w:hAnsi="Times New Roman" w:cs="Times New Roman"/>
          <w:b/>
          <w:bCs/>
          <w:sz w:val="24"/>
          <w:szCs w:val="24"/>
        </w:rPr>
      </w:pPr>
      <w:r>
        <w:rPr>
          <w:rFonts w:ascii="Times New Roman" w:hAnsi="Times New Roman" w:cs="Times New Roman"/>
          <w:b/>
          <w:bCs/>
          <w:sz w:val="24"/>
          <w:szCs w:val="24"/>
        </w:rPr>
        <w:t>Conclusion</w:t>
      </w:r>
      <w:r w:rsidR="00271669">
        <w:rPr>
          <w:rFonts w:ascii="Times New Roman" w:hAnsi="Times New Roman" w:cs="Times New Roman"/>
          <w:b/>
          <w:bCs/>
          <w:sz w:val="24"/>
          <w:szCs w:val="24"/>
        </w:rPr>
        <w:t xml:space="preserve"> …………………………………………………………………………….. 16</w:t>
      </w:r>
    </w:p>
    <w:p w14:paraId="3AE24BEE" w14:textId="4D1325B2" w:rsidR="00AA28CB" w:rsidRDefault="00AA28CB" w:rsidP="00AA28CB">
      <w:pPr>
        <w:pStyle w:val="ListParagraph"/>
        <w:numPr>
          <w:ilvl w:val="0"/>
          <w:numId w:val="12"/>
        </w:num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Reference </w:t>
      </w:r>
      <w:r w:rsidR="00271669">
        <w:rPr>
          <w:rFonts w:ascii="Times New Roman" w:hAnsi="Times New Roman" w:cs="Times New Roman"/>
          <w:b/>
          <w:bCs/>
          <w:sz w:val="24"/>
          <w:szCs w:val="24"/>
        </w:rPr>
        <w:t>………………………………………………………………………………</w:t>
      </w:r>
      <w:r w:rsidR="00751B4D">
        <w:rPr>
          <w:rFonts w:ascii="Times New Roman" w:hAnsi="Times New Roman" w:cs="Times New Roman"/>
          <w:b/>
          <w:bCs/>
          <w:sz w:val="24"/>
          <w:szCs w:val="24"/>
        </w:rPr>
        <w:t xml:space="preserve"> 17</w:t>
      </w:r>
    </w:p>
    <w:p w14:paraId="29DBC369" w14:textId="1942642F" w:rsidR="009F364D" w:rsidRDefault="009F364D" w:rsidP="009F364D">
      <w:pPr>
        <w:pStyle w:val="ListParagraph"/>
        <w:spacing w:line="480" w:lineRule="auto"/>
        <w:ind w:left="360"/>
        <w:rPr>
          <w:rFonts w:ascii="Times New Roman" w:hAnsi="Times New Roman" w:cs="Times New Roman"/>
          <w:b/>
          <w:bCs/>
          <w:sz w:val="24"/>
          <w:szCs w:val="24"/>
        </w:rPr>
      </w:pPr>
    </w:p>
    <w:p w14:paraId="230A2728" w14:textId="578CF954" w:rsidR="00087D7B" w:rsidRDefault="00087D7B" w:rsidP="009F364D">
      <w:pPr>
        <w:pStyle w:val="ListParagraph"/>
        <w:spacing w:line="480" w:lineRule="auto"/>
        <w:ind w:left="360"/>
        <w:rPr>
          <w:rFonts w:ascii="Times New Roman" w:hAnsi="Times New Roman" w:cs="Times New Roman"/>
          <w:b/>
          <w:bCs/>
          <w:sz w:val="24"/>
          <w:szCs w:val="24"/>
        </w:rPr>
      </w:pPr>
    </w:p>
    <w:p w14:paraId="5645F683" w14:textId="77777777" w:rsidR="00087D7B" w:rsidRDefault="00087D7B" w:rsidP="009F364D">
      <w:pPr>
        <w:pStyle w:val="ListParagraph"/>
        <w:spacing w:line="480" w:lineRule="auto"/>
        <w:ind w:left="360"/>
        <w:rPr>
          <w:rFonts w:ascii="Times New Roman" w:hAnsi="Times New Roman" w:cs="Times New Roman"/>
          <w:b/>
          <w:bCs/>
          <w:sz w:val="24"/>
          <w:szCs w:val="24"/>
        </w:rPr>
      </w:pPr>
    </w:p>
    <w:p w14:paraId="706DF5FC" w14:textId="01CAA7DD" w:rsidR="00A92785" w:rsidRDefault="00A92785" w:rsidP="00A92785">
      <w:pPr>
        <w:pStyle w:val="ListParagraph"/>
        <w:numPr>
          <w:ilvl w:val="0"/>
          <w:numId w:val="11"/>
        </w:numPr>
        <w:rPr>
          <w:rFonts w:ascii="Times New Roman" w:hAnsi="Times New Roman" w:cs="Times New Roman"/>
          <w:b/>
          <w:bCs/>
          <w:sz w:val="24"/>
          <w:szCs w:val="24"/>
        </w:rPr>
      </w:pPr>
      <w:r>
        <w:rPr>
          <w:rFonts w:ascii="Times New Roman" w:hAnsi="Times New Roman" w:cs="Times New Roman"/>
          <w:b/>
          <w:bCs/>
          <w:sz w:val="24"/>
          <w:szCs w:val="24"/>
        </w:rPr>
        <w:lastRenderedPageBreak/>
        <w:t>I</w:t>
      </w:r>
      <w:r w:rsidRPr="00A92785">
        <w:rPr>
          <w:rFonts w:ascii="Times New Roman" w:hAnsi="Times New Roman" w:cs="Times New Roman"/>
          <w:b/>
          <w:bCs/>
          <w:sz w:val="24"/>
          <w:szCs w:val="24"/>
        </w:rPr>
        <w:t xml:space="preserve">ntroduction </w:t>
      </w:r>
    </w:p>
    <w:p w14:paraId="2C58E727" w14:textId="77777777" w:rsidR="00A92785" w:rsidRPr="00A92785" w:rsidRDefault="00A92785" w:rsidP="00A92785">
      <w:pPr>
        <w:pStyle w:val="ListParagraph"/>
        <w:ind w:left="360"/>
        <w:rPr>
          <w:rFonts w:ascii="Times New Roman" w:hAnsi="Times New Roman" w:cs="Times New Roman"/>
          <w:b/>
          <w:bCs/>
          <w:sz w:val="24"/>
          <w:szCs w:val="24"/>
        </w:rPr>
      </w:pPr>
    </w:p>
    <w:p w14:paraId="2B74E9EE" w14:textId="76213622" w:rsidR="00845655" w:rsidRPr="00A92785" w:rsidRDefault="00845655" w:rsidP="00A92785">
      <w:pPr>
        <w:pStyle w:val="ListParagraph"/>
        <w:numPr>
          <w:ilvl w:val="1"/>
          <w:numId w:val="11"/>
        </w:numPr>
        <w:rPr>
          <w:rFonts w:ascii="Times New Roman" w:hAnsi="Times New Roman" w:cs="Times New Roman"/>
          <w:b/>
          <w:bCs/>
          <w:sz w:val="24"/>
          <w:szCs w:val="24"/>
        </w:rPr>
      </w:pPr>
      <w:r w:rsidRPr="00A92785">
        <w:rPr>
          <w:rFonts w:ascii="Times New Roman" w:hAnsi="Times New Roman" w:cs="Times New Roman"/>
          <w:b/>
          <w:bCs/>
          <w:sz w:val="24"/>
          <w:szCs w:val="24"/>
        </w:rPr>
        <w:t xml:space="preserve">Strategy </w:t>
      </w:r>
    </w:p>
    <w:p w14:paraId="53289A3E" w14:textId="64FBA221" w:rsidR="002B7FA4" w:rsidRPr="002B7FA4" w:rsidRDefault="008F416E" w:rsidP="008F416E">
      <w:pPr>
        <w:spacing w:line="480" w:lineRule="auto"/>
        <w:rPr>
          <w:rFonts w:ascii="Times New Roman" w:hAnsi="Times New Roman" w:cs="Times New Roman"/>
          <w:sz w:val="24"/>
          <w:szCs w:val="24"/>
        </w:rPr>
      </w:pPr>
      <w:r>
        <w:rPr>
          <w:rFonts w:ascii="Times New Roman" w:hAnsi="Times New Roman" w:cs="Times New Roman"/>
          <w:sz w:val="24"/>
          <w:szCs w:val="24"/>
        </w:rPr>
        <w:t xml:space="preserve">A key component of strategic management is strategy, it is essential that an organisation recognises what the term strategy is and what it means. </w:t>
      </w:r>
      <w:r w:rsidR="00845655" w:rsidRPr="00845655">
        <w:rPr>
          <w:rFonts w:ascii="Times New Roman" w:hAnsi="Times New Roman" w:cs="Times New Roman"/>
          <w:sz w:val="24"/>
          <w:szCs w:val="24"/>
        </w:rPr>
        <w:t>The</w:t>
      </w:r>
      <w:r w:rsidR="00845655">
        <w:rPr>
          <w:rFonts w:ascii="Times New Roman" w:hAnsi="Times New Roman" w:cs="Times New Roman"/>
          <w:sz w:val="24"/>
          <w:szCs w:val="24"/>
        </w:rPr>
        <w:t xml:space="preserve"> </w:t>
      </w:r>
      <w:r w:rsidR="00F8689D">
        <w:rPr>
          <w:rFonts w:ascii="Times New Roman" w:hAnsi="Times New Roman" w:cs="Times New Roman"/>
          <w:sz w:val="24"/>
          <w:szCs w:val="24"/>
        </w:rPr>
        <w:t>O</w:t>
      </w:r>
      <w:r w:rsidR="00845655">
        <w:rPr>
          <w:rFonts w:ascii="Times New Roman" w:hAnsi="Times New Roman" w:cs="Times New Roman"/>
          <w:sz w:val="24"/>
          <w:szCs w:val="24"/>
        </w:rPr>
        <w:t>xford</w:t>
      </w:r>
      <w:r w:rsidR="00845655" w:rsidRPr="00845655">
        <w:rPr>
          <w:rFonts w:ascii="Times New Roman" w:hAnsi="Times New Roman" w:cs="Times New Roman"/>
          <w:sz w:val="24"/>
          <w:szCs w:val="24"/>
        </w:rPr>
        <w:t xml:space="preserve"> </w:t>
      </w:r>
      <w:r w:rsidR="00F8689D">
        <w:rPr>
          <w:rFonts w:ascii="Times New Roman" w:hAnsi="Times New Roman" w:cs="Times New Roman"/>
          <w:sz w:val="24"/>
          <w:szCs w:val="24"/>
        </w:rPr>
        <w:t>D</w:t>
      </w:r>
      <w:r w:rsidR="00845655" w:rsidRPr="00845655">
        <w:rPr>
          <w:rFonts w:ascii="Times New Roman" w:hAnsi="Times New Roman" w:cs="Times New Roman"/>
          <w:sz w:val="24"/>
          <w:szCs w:val="24"/>
        </w:rPr>
        <w:t xml:space="preserve">ictionary describes strategy as a </w:t>
      </w:r>
      <w:r w:rsidR="00087D7B">
        <w:rPr>
          <w:rFonts w:ascii="Times New Roman" w:hAnsi="Times New Roman" w:cs="Times New Roman"/>
          <w:sz w:val="24"/>
          <w:szCs w:val="24"/>
        </w:rPr>
        <w:t>“</w:t>
      </w:r>
      <w:r w:rsidR="00845655" w:rsidRPr="00845655">
        <w:rPr>
          <w:rFonts w:ascii="Times New Roman" w:hAnsi="Times New Roman" w:cs="Times New Roman"/>
          <w:sz w:val="24"/>
          <w:szCs w:val="24"/>
        </w:rPr>
        <w:t>plan of action designed to achieve a long term or overall aim</w:t>
      </w:r>
      <w:r w:rsidR="00087D7B">
        <w:rPr>
          <w:rFonts w:ascii="Times New Roman" w:hAnsi="Times New Roman" w:cs="Times New Roman"/>
          <w:sz w:val="24"/>
          <w:szCs w:val="24"/>
        </w:rPr>
        <w:t>”</w:t>
      </w:r>
      <w:r w:rsidR="00845655" w:rsidRPr="00845655">
        <w:rPr>
          <w:rFonts w:ascii="Times New Roman" w:hAnsi="Times New Roman" w:cs="Times New Roman"/>
          <w:sz w:val="24"/>
          <w:szCs w:val="24"/>
        </w:rPr>
        <w:t xml:space="preserve"> </w:t>
      </w:r>
      <w:r w:rsidR="002B7FA4">
        <w:rPr>
          <w:rFonts w:ascii="Times New Roman" w:hAnsi="Times New Roman" w:cs="Times New Roman"/>
          <w:sz w:val="24"/>
          <w:szCs w:val="24"/>
        </w:rPr>
        <w:t>(Oxford Dictionary, 2019)</w:t>
      </w:r>
      <w:r>
        <w:rPr>
          <w:rFonts w:ascii="Times New Roman" w:hAnsi="Times New Roman" w:cs="Times New Roman"/>
          <w:sz w:val="24"/>
          <w:szCs w:val="24"/>
        </w:rPr>
        <w:t>.</w:t>
      </w:r>
      <w:r w:rsidR="00F8689D">
        <w:rPr>
          <w:rFonts w:ascii="Times New Roman" w:hAnsi="Times New Roman" w:cs="Times New Roman"/>
          <w:sz w:val="24"/>
          <w:szCs w:val="24"/>
        </w:rPr>
        <w:t xml:space="preserve"> </w:t>
      </w:r>
      <w:r w:rsidR="00845655">
        <w:rPr>
          <w:rFonts w:ascii="Times New Roman" w:hAnsi="Times New Roman" w:cs="Times New Roman"/>
          <w:sz w:val="24"/>
          <w:szCs w:val="24"/>
        </w:rPr>
        <w:t xml:space="preserve">Henry </w:t>
      </w:r>
      <w:r w:rsidR="00D52C10">
        <w:rPr>
          <w:rFonts w:ascii="Times New Roman" w:hAnsi="Times New Roman" w:cs="Times New Roman"/>
          <w:sz w:val="24"/>
          <w:szCs w:val="24"/>
        </w:rPr>
        <w:t>Mi</w:t>
      </w:r>
      <w:r w:rsidR="00845655">
        <w:rPr>
          <w:rFonts w:ascii="Times New Roman" w:hAnsi="Times New Roman" w:cs="Times New Roman"/>
          <w:sz w:val="24"/>
          <w:szCs w:val="24"/>
        </w:rPr>
        <w:t xml:space="preserve">ntzberg </w:t>
      </w:r>
      <w:r w:rsidR="00D52C10">
        <w:rPr>
          <w:rFonts w:ascii="Times New Roman" w:hAnsi="Times New Roman" w:cs="Times New Roman"/>
          <w:sz w:val="24"/>
          <w:szCs w:val="24"/>
        </w:rPr>
        <w:t>defined it as</w:t>
      </w:r>
      <w:r w:rsidR="00845655">
        <w:rPr>
          <w:rFonts w:ascii="Times New Roman" w:hAnsi="Times New Roman" w:cs="Times New Roman"/>
          <w:sz w:val="24"/>
          <w:szCs w:val="24"/>
        </w:rPr>
        <w:t xml:space="preserve"> “a plan a continuously intended course of action a guideline to deal with a situation”</w:t>
      </w:r>
      <w:sdt>
        <w:sdtPr>
          <w:rPr>
            <w:rFonts w:ascii="Times New Roman" w:hAnsi="Times New Roman" w:cs="Times New Roman"/>
            <w:sz w:val="24"/>
            <w:szCs w:val="24"/>
          </w:rPr>
          <w:id w:val="-152535686"/>
          <w:citation/>
        </w:sdtPr>
        <w:sdtEndPr/>
        <w:sdtContent>
          <w:r w:rsidR="00845655">
            <w:rPr>
              <w:rFonts w:ascii="Times New Roman" w:hAnsi="Times New Roman" w:cs="Times New Roman"/>
              <w:sz w:val="24"/>
              <w:szCs w:val="24"/>
            </w:rPr>
            <w:fldChar w:fldCharType="begin"/>
          </w:r>
          <w:r w:rsidR="00D52C10">
            <w:rPr>
              <w:rFonts w:ascii="Times New Roman" w:hAnsi="Times New Roman" w:cs="Times New Roman"/>
              <w:sz w:val="24"/>
              <w:szCs w:val="24"/>
            </w:rPr>
            <w:instrText xml:space="preserve">CITATION Min87 \t  \l 2057 </w:instrText>
          </w:r>
          <w:r w:rsidR="00845655">
            <w:rPr>
              <w:rFonts w:ascii="Times New Roman" w:hAnsi="Times New Roman" w:cs="Times New Roman"/>
              <w:sz w:val="24"/>
              <w:szCs w:val="24"/>
            </w:rPr>
            <w:fldChar w:fldCharType="separate"/>
          </w:r>
          <w:r w:rsidR="00D52C10">
            <w:rPr>
              <w:rFonts w:ascii="Times New Roman" w:hAnsi="Times New Roman" w:cs="Times New Roman"/>
              <w:noProof/>
              <w:sz w:val="24"/>
              <w:szCs w:val="24"/>
            </w:rPr>
            <w:t xml:space="preserve"> </w:t>
          </w:r>
          <w:r w:rsidR="00D52C10" w:rsidRPr="00D52C10">
            <w:rPr>
              <w:rFonts w:ascii="Times New Roman" w:hAnsi="Times New Roman" w:cs="Times New Roman"/>
              <w:noProof/>
              <w:sz w:val="24"/>
              <w:szCs w:val="24"/>
            </w:rPr>
            <w:t>(Mintzberg, 1987)</w:t>
          </w:r>
          <w:r w:rsidR="00845655">
            <w:rPr>
              <w:rFonts w:ascii="Times New Roman" w:hAnsi="Times New Roman" w:cs="Times New Roman"/>
              <w:sz w:val="24"/>
              <w:szCs w:val="24"/>
            </w:rPr>
            <w:fldChar w:fldCharType="end"/>
          </w:r>
        </w:sdtContent>
      </w:sdt>
      <w:r>
        <w:rPr>
          <w:rFonts w:ascii="Times New Roman" w:hAnsi="Times New Roman" w:cs="Times New Roman"/>
          <w:sz w:val="24"/>
          <w:szCs w:val="24"/>
        </w:rPr>
        <w:t>.</w:t>
      </w:r>
      <w:r w:rsidR="002B7FA4">
        <w:rPr>
          <w:rFonts w:ascii="Times New Roman" w:hAnsi="Times New Roman" w:cs="Times New Roman"/>
          <w:sz w:val="24"/>
          <w:szCs w:val="24"/>
        </w:rPr>
        <w:t>“</w:t>
      </w:r>
      <w:r w:rsidR="002B7FA4" w:rsidRPr="002B7FA4">
        <w:rPr>
          <w:rFonts w:ascii="Times New Roman" w:hAnsi="Times New Roman" w:cs="Times New Roman"/>
          <w:sz w:val="24"/>
          <w:szCs w:val="24"/>
        </w:rPr>
        <w:t>Strategy is an action a company takes to attain superior performance</w:t>
      </w:r>
      <w:r w:rsidR="002B7FA4">
        <w:rPr>
          <w:rFonts w:ascii="Times New Roman" w:hAnsi="Times New Roman" w:cs="Times New Roman"/>
          <w:sz w:val="24"/>
          <w:szCs w:val="24"/>
        </w:rPr>
        <w:t xml:space="preserve"> </w:t>
      </w:r>
      <w:sdt>
        <w:sdtPr>
          <w:rPr>
            <w:rFonts w:ascii="Times New Roman" w:hAnsi="Times New Roman" w:cs="Times New Roman"/>
            <w:sz w:val="24"/>
            <w:szCs w:val="24"/>
          </w:rPr>
          <w:id w:val="867562853"/>
          <w:citation/>
        </w:sdtPr>
        <w:sdtEndPr/>
        <w:sdtContent>
          <w:r w:rsidR="002B7FA4">
            <w:rPr>
              <w:rFonts w:ascii="Times New Roman" w:hAnsi="Times New Roman" w:cs="Times New Roman"/>
              <w:sz w:val="24"/>
              <w:szCs w:val="24"/>
            </w:rPr>
            <w:fldChar w:fldCharType="begin"/>
          </w:r>
          <w:r w:rsidR="002B7FA4">
            <w:rPr>
              <w:rFonts w:ascii="Times New Roman" w:hAnsi="Times New Roman" w:cs="Times New Roman"/>
              <w:sz w:val="24"/>
              <w:szCs w:val="24"/>
            </w:rPr>
            <w:instrText xml:space="preserve"> CITATION Hil14 \l 2057 </w:instrText>
          </w:r>
          <w:r w:rsidR="002B7FA4">
            <w:rPr>
              <w:rFonts w:ascii="Times New Roman" w:hAnsi="Times New Roman" w:cs="Times New Roman"/>
              <w:sz w:val="24"/>
              <w:szCs w:val="24"/>
            </w:rPr>
            <w:fldChar w:fldCharType="separate"/>
          </w:r>
          <w:r w:rsidR="002B7FA4" w:rsidRPr="002B7FA4">
            <w:rPr>
              <w:rFonts w:ascii="Times New Roman" w:hAnsi="Times New Roman" w:cs="Times New Roman"/>
              <w:noProof/>
              <w:sz w:val="24"/>
              <w:szCs w:val="24"/>
            </w:rPr>
            <w:t>(Hill &amp; Jones, 2014)</w:t>
          </w:r>
          <w:r w:rsidR="002B7FA4">
            <w:rPr>
              <w:rFonts w:ascii="Times New Roman" w:hAnsi="Times New Roman" w:cs="Times New Roman"/>
              <w:sz w:val="24"/>
              <w:szCs w:val="24"/>
            </w:rPr>
            <w:fldChar w:fldCharType="end"/>
          </w:r>
        </w:sdtContent>
      </w:sdt>
    </w:p>
    <w:p w14:paraId="6E35C548" w14:textId="584D4360" w:rsidR="00674B53" w:rsidRDefault="00250C77" w:rsidP="00674B53">
      <w:pPr>
        <w:spacing w:line="480" w:lineRule="auto"/>
        <w:jc w:val="both"/>
        <w:rPr>
          <w:rStyle w:val="Strong"/>
          <w:rFonts w:ascii="Times New Roman" w:hAnsi="Times New Roman" w:cs="Times New Roman"/>
          <w:b w:val="0"/>
          <w:bCs w:val="0"/>
          <w:sz w:val="24"/>
          <w:szCs w:val="24"/>
        </w:rPr>
      </w:pPr>
      <w:r w:rsidRPr="00250C77">
        <w:rPr>
          <w:rStyle w:val="Strong"/>
          <w:rFonts w:ascii="Times New Roman" w:hAnsi="Times New Roman" w:cs="Times New Roman"/>
          <w:b w:val="0"/>
          <w:bCs w:val="0"/>
          <w:sz w:val="24"/>
          <w:szCs w:val="24"/>
        </w:rPr>
        <w:t xml:space="preserve">Within </w:t>
      </w:r>
      <w:r w:rsidR="00B359CB">
        <w:rPr>
          <w:rStyle w:val="Strong"/>
          <w:rFonts w:ascii="Times New Roman" w:hAnsi="Times New Roman" w:cs="Times New Roman"/>
          <w:b w:val="0"/>
          <w:bCs w:val="0"/>
          <w:sz w:val="24"/>
          <w:szCs w:val="24"/>
        </w:rPr>
        <w:t xml:space="preserve">the </w:t>
      </w:r>
      <w:r w:rsidRPr="00250C77">
        <w:rPr>
          <w:rStyle w:val="Strong"/>
          <w:rFonts w:ascii="Times New Roman" w:hAnsi="Times New Roman" w:cs="Times New Roman"/>
          <w:b w:val="0"/>
          <w:bCs w:val="0"/>
          <w:sz w:val="24"/>
          <w:szCs w:val="24"/>
        </w:rPr>
        <w:t>business</w:t>
      </w:r>
      <w:r w:rsidR="00B359CB">
        <w:rPr>
          <w:rStyle w:val="Strong"/>
          <w:rFonts w:ascii="Times New Roman" w:hAnsi="Times New Roman" w:cs="Times New Roman"/>
          <w:b w:val="0"/>
          <w:bCs w:val="0"/>
          <w:sz w:val="24"/>
          <w:szCs w:val="24"/>
        </w:rPr>
        <w:t xml:space="preserve"> environment</w:t>
      </w:r>
      <w:r>
        <w:rPr>
          <w:rStyle w:val="Strong"/>
          <w:rFonts w:ascii="Times New Roman" w:hAnsi="Times New Roman" w:cs="Times New Roman"/>
          <w:b w:val="0"/>
          <w:bCs w:val="0"/>
          <w:sz w:val="24"/>
          <w:szCs w:val="24"/>
        </w:rPr>
        <w:t>,</w:t>
      </w:r>
      <w:r w:rsidRPr="00250C77">
        <w:rPr>
          <w:rStyle w:val="Strong"/>
          <w:rFonts w:ascii="Times New Roman" w:hAnsi="Times New Roman" w:cs="Times New Roman"/>
          <w:b w:val="0"/>
          <w:bCs w:val="0"/>
          <w:sz w:val="24"/>
          <w:szCs w:val="24"/>
        </w:rPr>
        <w:t xml:space="preserve"> </w:t>
      </w:r>
      <w:r>
        <w:rPr>
          <w:rStyle w:val="Strong"/>
          <w:rFonts w:ascii="Times New Roman" w:hAnsi="Times New Roman" w:cs="Times New Roman"/>
          <w:b w:val="0"/>
          <w:bCs w:val="0"/>
          <w:sz w:val="24"/>
          <w:szCs w:val="24"/>
        </w:rPr>
        <w:t xml:space="preserve">strategy is essential for </w:t>
      </w:r>
      <w:r w:rsidR="00B359CB">
        <w:rPr>
          <w:rStyle w:val="Strong"/>
          <w:rFonts w:ascii="Times New Roman" w:hAnsi="Times New Roman" w:cs="Times New Roman"/>
          <w:b w:val="0"/>
          <w:bCs w:val="0"/>
          <w:sz w:val="24"/>
          <w:szCs w:val="24"/>
        </w:rPr>
        <w:t>s</w:t>
      </w:r>
      <w:r>
        <w:rPr>
          <w:rStyle w:val="Strong"/>
          <w:rFonts w:ascii="Times New Roman" w:hAnsi="Times New Roman" w:cs="Times New Roman"/>
          <w:b w:val="0"/>
          <w:bCs w:val="0"/>
          <w:sz w:val="24"/>
          <w:szCs w:val="24"/>
        </w:rPr>
        <w:t>et</w:t>
      </w:r>
      <w:r w:rsidR="00B359CB">
        <w:rPr>
          <w:rStyle w:val="Strong"/>
          <w:rFonts w:ascii="Times New Roman" w:hAnsi="Times New Roman" w:cs="Times New Roman"/>
          <w:b w:val="0"/>
          <w:bCs w:val="0"/>
          <w:sz w:val="24"/>
          <w:szCs w:val="24"/>
        </w:rPr>
        <w:t>ting</w:t>
      </w:r>
      <w:r>
        <w:rPr>
          <w:rStyle w:val="Strong"/>
          <w:rFonts w:ascii="Times New Roman" w:hAnsi="Times New Roman" w:cs="Times New Roman"/>
          <w:b w:val="0"/>
          <w:bCs w:val="0"/>
          <w:sz w:val="24"/>
          <w:szCs w:val="24"/>
        </w:rPr>
        <w:t>, defin</w:t>
      </w:r>
      <w:r w:rsidR="00B359CB">
        <w:rPr>
          <w:rStyle w:val="Strong"/>
          <w:rFonts w:ascii="Times New Roman" w:hAnsi="Times New Roman" w:cs="Times New Roman"/>
          <w:b w:val="0"/>
          <w:bCs w:val="0"/>
          <w:sz w:val="24"/>
          <w:szCs w:val="24"/>
        </w:rPr>
        <w:t>ing</w:t>
      </w:r>
      <w:r>
        <w:rPr>
          <w:rStyle w:val="Strong"/>
          <w:rFonts w:ascii="Times New Roman" w:hAnsi="Times New Roman" w:cs="Times New Roman"/>
          <w:b w:val="0"/>
          <w:bCs w:val="0"/>
          <w:sz w:val="24"/>
          <w:szCs w:val="24"/>
        </w:rPr>
        <w:t xml:space="preserve"> and </w:t>
      </w:r>
      <w:r w:rsidR="002C549F">
        <w:rPr>
          <w:rStyle w:val="Strong"/>
          <w:rFonts w:ascii="Times New Roman" w:hAnsi="Times New Roman" w:cs="Times New Roman"/>
          <w:b w:val="0"/>
          <w:bCs w:val="0"/>
          <w:sz w:val="24"/>
          <w:szCs w:val="24"/>
        </w:rPr>
        <w:t>manag</w:t>
      </w:r>
      <w:r w:rsidR="00B359CB">
        <w:rPr>
          <w:rStyle w:val="Strong"/>
          <w:rFonts w:ascii="Times New Roman" w:hAnsi="Times New Roman" w:cs="Times New Roman"/>
          <w:b w:val="0"/>
          <w:bCs w:val="0"/>
          <w:sz w:val="24"/>
          <w:szCs w:val="24"/>
        </w:rPr>
        <w:t>ing</w:t>
      </w:r>
      <w:r>
        <w:rPr>
          <w:rStyle w:val="Strong"/>
          <w:rFonts w:ascii="Times New Roman" w:hAnsi="Times New Roman" w:cs="Times New Roman"/>
          <w:b w:val="0"/>
          <w:bCs w:val="0"/>
          <w:sz w:val="24"/>
          <w:szCs w:val="24"/>
        </w:rPr>
        <w:t xml:space="preserve"> the long-term objectives, missions and goals. Through the use of a strategic management plan a</w:t>
      </w:r>
      <w:r w:rsidR="002C549F">
        <w:rPr>
          <w:rStyle w:val="Strong"/>
          <w:rFonts w:ascii="Times New Roman" w:hAnsi="Times New Roman" w:cs="Times New Roman"/>
          <w:b w:val="0"/>
          <w:bCs w:val="0"/>
          <w:sz w:val="24"/>
          <w:szCs w:val="24"/>
        </w:rPr>
        <w:t>n</w:t>
      </w:r>
      <w:r>
        <w:rPr>
          <w:rStyle w:val="Strong"/>
          <w:rFonts w:ascii="Times New Roman" w:hAnsi="Times New Roman" w:cs="Times New Roman"/>
          <w:b w:val="0"/>
          <w:bCs w:val="0"/>
          <w:sz w:val="24"/>
          <w:szCs w:val="24"/>
        </w:rPr>
        <w:t xml:space="preserve"> organisation can gain an understanding of their strategic position, formulate calculated </w:t>
      </w:r>
      <w:r w:rsidR="002C549F">
        <w:rPr>
          <w:rStyle w:val="Strong"/>
          <w:rFonts w:ascii="Times New Roman" w:hAnsi="Times New Roman" w:cs="Times New Roman"/>
          <w:b w:val="0"/>
          <w:bCs w:val="0"/>
          <w:sz w:val="24"/>
          <w:szCs w:val="24"/>
        </w:rPr>
        <w:t>strategic choices</w:t>
      </w:r>
      <w:r>
        <w:rPr>
          <w:rStyle w:val="Strong"/>
          <w:rFonts w:ascii="Times New Roman" w:hAnsi="Times New Roman" w:cs="Times New Roman"/>
          <w:b w:val="0"/>
          <w:bCs w:val="0"/>
          <w:sz w:val="24"/>
          <w:szCs w:val="24"/>
        </w:rPr>
        <w:t xml:space="preserve"> </w:t>
      </w:r>
      <w:r w:rsidR="002C549F">
        <w:rPr>
          <w:rStyle w:val="Strong"/>
          <w:rFonts w:ascii="Times New Roman" w:hAnsi="Times New Roman" w:cs="Times New Roman"/>
          <w:b w:val="0"/>
          <w:bCs w:val="0"/>
          <w:sz w:val="24"/>
          <w:szCs w:val="24"/>
        </w:rPr>
        <w:t xml:space="preserve">while also managing strategy in action </w:t>
      </w:r>
      <w:sdt>
        <w:sdtPr>
          <w:rPr>
            <w:rStyle w:val="Strong"/>
            <w:rFonts w:ascii="Times New Roman" w:hAnsi="Times New Roman" w:cs="Times New Roman"/>
            <w:b w:val="0"/>
            <w:bCs w:val="0"/>
            <w:sz w:val="24"/>
            <w:szCs w:val="24"/>
          </w:rPr>
          <w:id w:val="405037546"/>
          <w:citation/>
        </w:sdtPr>
        <w:sdtEndPr>
          <w:rPr>
            <w:rStyle w:val="Strong"/>
          </w:rPr>
        </w:sdtEndPr>
        <w:sdtContent>
          <w:r w:rsidR="002C549F">
            <w:rPr>
              <w:rStyle w:val="Strong"/>
              <w:rFonts w:ascii="Times New Roman" w:hAnsi="Times New Roman" w:cs="Times New Roman"/>
              <w:b w:val="0"/>
              <w:bCs w:val="0"/>
              <w:sz w:val="24"/>
              <w:szCs w:val="24"/>
            </w:rPr>
            <w:fldChar w:fldCharType="begin"/>
          </w:r>
          <w:r w:rsidR="002C549F">
            <w:rPr>
              <w:rStyle w:val="Strong"/>
              <w:rFonts w:ascii="Times New Roman" w:hAnsi="Times New Roman" w:cs="Times New Roman"/>
              <w:b w:val="0"/>
              <w:bCs w:val="0"/>
              <w:sz w:val="24"/>
              <w:szCs w:val="24"/>
            </w:rPr>
            <w:instrText xml:space="preserve"> CITATION Joh11 \l 2057 </w:instrText>
          </w:r>
          <w:r w:rsidR="002C549F">
            <w:rPr>
              <w:rStyle w:val="Strong"/>
              <w:rFonts w:ascii="Times New Roman" w:hAnsi="Times New Roman" w:cs="Times New Roman"/>
              <w:b w:val="0"/>
              <w:bCs w:val="0"/>
              <w:sz w:val="24"/>
              <w:szCs w:val="24"/>
            </w:rPr>
            <w:fldChar w:fldCharType="separate"/>
          </w:r>
          <w:r w:rsidR="002C549F" w:rsidRPr="002C549F">
            <w:rPr>
              <w:rFonts w:ascii="Times New Roman" w:hAnsi="Times New Roman" w:cs="Times New Roman"/>
              <w:noProof/>
              <w:sz w:val="24"/>
              <w:szCs w:val="24"/>
            </w:rPr>
            <w:t>(Johnson , Scholes, &amp; Whittington, 2011)</w:t>
          </w:r>
          <w:r w:rsidR="002C549F">
            <w:rPr>
              <w:rStyle w:val="Strong"/>
              <w:rFonts w:ascii="Times New Roman" w:hAnsi="Times New Roman" w:cs="Times New Roman"/>
              <w:b w:val="0"/>
              <w:bCs w:val="0"/>
              <w:sz w:val="24"/>
              <w:szCs w:val="24"/>
            </w:rPr>
            <w:fldChar w:fldCharType="end"/>
          </w:r>
        </w:sdtContent>
      </w:sdt>
      <w:r w:rsidR="002C549F">
        <w:rPr>
          <w:rStyle w:val="Strong"/>
          <w:rFonts w:ascii="Times New Roman" w:hAnsi="Times New Roman" w:cs="Times New Roman"/>
          <w:b w:val="0"/>
          <w:bCs w:val="0"/>
          <w:sz w:val="24"/>
          <w:szCs w:val="24"/>
        </w:rPr>
        <w:t xml:space="preserve">. </w:t>
      </w:r>
      <w:r w:rsidR="00B31E10">
        <w:rPr>
          <w:rStyle w:val="Strong"/>
          <w:rFonts w:ascii="Times New Roman" w:hAnsi="Times New Roman" w:cs="Times New Roman"/>
          <w:b w:val="0"/>
          <w:bCs w:val="0"/>
          <w:sz w:val="24"/>
          <w:szCs w:val="24"/>
        </w:rPr>
        <w:t xml:space="preserve">There are three core areas within Strategy, analysis, development and implementation. </w:t>
      </w:r>
      <w:r w:rsidR="00A75508">
        <w:rPr>
          <w:rStyle w:val="Strong"/>
          <w:rFonts w:ascii="Times New Roman" w:hAnsi="Times New Roman" w:cs="Times New Roman"/>
          <w:b w:val="0"/>
          <w:bCs w:val="0"/>
          <w:sz w:val="24"/>
          <w:szCs w:val="24"/>
        </w:rPr>
        <w:t xml:space="preserve">Any plan must consider </w:t>
      </w:r>
      <w:r w:rsidR="00B359CB">
        <w:rPr>
          <w:rStyle w:val="Strong"/>
          <w:rFonts w:ascii="Times New Roman" w:hAnsi="Times New Roman" w:cs="Times New Roman"/>
          <w:b w:val="0"/>
          <w:bCs w:val="0"/>
          <w:sz w:val="24"/>
          <w:szCs w:val="24"/>
        </w:rPr>
        <w:t>un</w:t>
      </w:r>
      <w:r w:rsidR="00A75508">
        <w:rPr>
          <w:rStyle w:val="Strong"/>
          <w:rFonts w:ascii="Times New Roman" w:hAnsi="Times New Roman" w:cs="Times New Roman"/>
          <w:b w:val="0"/>
          <w:bCs w:val="0"/>
          <w:sz w:val="24"/>
          <w:szCs w:val="24"/>
        </w:rPr>
        <w:t>derlying factors</w:t>
      </w:r>
      <w:r w:rsidR="00B359CB">
        <w:rPr>
          <w:rStyle w:val="Strong"/>
          <w:rFonts w:ascii="Times New Roman" w:hAnsi="Times New Roman" w:cs="Times New Roman"/>
          <w:b w:val="0"/>
          <w:bCs w:val="0"/>
          <w:sz w:val="24"/>
          <w:szCs w:val="24"/>
        </w:rPr>
        <w:t>,</w:t>
      </w:r>
      <w:r w:rsidR="00774A97">
        <w:rPr>
          <w:rStyle w:val="Strong"/>
          <w:rFonts w:ascii="Times New Roman" w:hAnsi="Times New Roman" w:cs="Times New Roman"/>
          <w:b w:val="0"/>
          <w:bCs w:val="0"/>
          <w:sz w:val="24"/>
          <w:szCs w:val="24"/>
        </w:rPr>
        <w:t xml:space="preserve"> </w:t>
      </w:r>
      <w:r w:rsidR="00A75508">
        <w:rPr>
          <w:rStyle w:val="Strong"/>
          <w:rFonts w:ascii="Times New Roman" w:hAnsi="Times New Roman" w:cs="Times New Roman"/>
          <w:b w:val="0"/>
          <w:bCs w:val="0"/>
          <w:sz w:val="24"/>
          <w:szCs w:val="24"/>
        </w:rPr>
        <w:t>external</w:t>
      </w:r>
      <w:r w:rsidR="00B359CB">
        <w:rPr>
          <w:rStyle w:val="Strong"/>
          <w:rFonts w:ascii="Times New Roman" w:hAnsi="Times New Roman" w:cs="Times New Roman"/>
          <w:b w:val="0"/>
          <w:bCs w:val="0"/>
          <w:sz w:val="24"/>
          <w:szCs w:val="24"/>
        </w:rPr>
        <w:t xml:space="preserve"> factors include</w:t>
      </w:r>
      <w:r w:rsidR="00A75508">
        <w:rPr>
          <w:rStyle w:val="Strong"/>
          <w:rFonts w:ascii="Times New Roman" w:hAnsi="Times New Roman" w:cs="Times New Roman"/>
          <w:b w:val="0"/>
          <w:bCs w:val="0"/>
          <w:sz w:val="24"/>
          <w:szCs w:val="24"/>
        </w:rPr>
        <w:t xml:space="preserve"> political and economic considerations,</w:t>
      </w:r>
      <w:r w:rsidR="00B359CB">
        <w:rPr>
          <w:rStyle w:val="Strong"/>
          <w:rFonts w:ascii="Times New Roman" w:hAnsi="Times New Roman" w:cs="Times New Roman"/>
          <w:b w:val="0"/>
          <w:bCs w:val="0"/>
          <w:sz w:val="24"/>
          <w:szCs w:val="24"/>
        </w:rPr>
        <w:t xml:space="preserve"> while </w:t>
      </w:r>
      <w:r w:rsidR="00A75508">
        <w:rPr>
          <w:rStyle w:val="Strong"/>
          <w:rFonts w:ascii="Times New Roman" w:hAnsi="Times New Roman" w:cs="Times New Roman"/>
          <w:b w:val="0"/>
          <w:bCs w:val="0"/>
          <w:sz w:val="24"/>
          <w:szCs w:val="24"/>
        </w:rPr>
        <w:t>internal</w:t>
      </w:r>
      <w:r w:rsidR="00B359CB">
        <w:rPr>
          <w:rStyle w:val="Strong"/>
          <w:rFonts w:ascii="Times New Roman" w:hAnsi="Times New Roman" w:cs="Times New Roman"/>
          <w:b w:val="0"/>
          <w:bCs w:val="0"/>
          <w:sz w:val="24"/>
          <w:szCs w:val="24"/>
        </w:rPr>
        <w:t xml:space="preserve"> factors can </w:t>
      </w:r>
      <w:r w:rsidR="00A75508">
        <w:rPr>
          <w:rStyle w:val="Strong"/>
          <w:rFonts w:ascii="Times New Roman" w:hAnsi="Times New Roman" w:cs="Times New Roman"/>
          <w:b w:val="0"/>
          <w:bCs w:val="0"/>
          <w:sz w:val="24"/>
          <w:szCs w:val="24"/>
        </w:rPr>
        <w:t>includ</w:t>
      </w:r>
      <w:r w:rsidR="00B359CB">
        <w:rPr>
          <w:rStyle w:val="Strong"/>
          <w:rFonts w:ascii="Times New Roman" w:hAnsi="Times New Roman" w:cs="Times New Roman"/>
          <w:b w:val="0"/>
          <w:bCs w:val="0"/>
          <w:sz w:val="24"/>
          <w:szCs w:val="24"/>
        </w:rPr>
        <w:t>e their</w:t>
      </w:r>
      <w:r w:rsidR="00A75508">
        <w:rPr>
          <w:rStyle w:val="Strong"/>
          <w:rFonts w:ascii="Times New Roman" w:hAnsi="Times New Roman" w:cs="Times New Roman"/>
          <w:b w:val="0"/>
          <w:bCs w:val="0"/>
          <w:sz w:val="24"/>
          <w:szCs w:val="24"/>
        </w:rPr>
        <w:t xml:space="preserve"> capabilities and weaknesses. </w:t>
      </w:r>
      <w:r w:rsidR="00774A97">
        <w:rPr>
          <w:rStyle w:val="Strong"/>
          <w:rFonts w:ascii="Times New Roman" w:hAnsi="Times New Roman" w:cs="Times New Roman"/>
          <w:b w:val="0"/>
          <w:bCs w:val="0"/>
          <w:sz w:val="24"/>
          <w:szCs w:val="24"/>
        </w:rPr>
        <w:t>These act as a guide</w:t>
      </w:r>
      <w:r w:rsidR="00F8689D">
        <w:rPr>
          <w:rStyle w:val="Strong"/>
          <w:rFonts w:ascii="Times New Roman" w:hAnsi="Times New Roman" w:cs="Times New Roman"/>
          <w:b w:val="0"/>
          <w:bCs w:val="0"/>
          <w:sz w:val="24"/>
          <w:szCs w:val="24"/>
        </w:rPr>
        <w:t>,</w:t>
      </w:r>
      <w:r w:rsidR="00774A97">
        <w:rPr>
          <w:rStyle w:val="Strong"/>
          <w:rFonts w:ascii="Times New Roman" w:hAnsi="Times New Roman" w:cs="Times New Roman"/>
          <w:b w:val="0"/>
          <w:bCs w:val="0"/>
          <w:sz w:val="24"/>
          <w:szCs w:val="24"/>
        </w:rPr>
        <w:t xml:space="preserve"> offering suggestions they should follow and t</w:t>
      </w:r>
      <w:r w:rsidR="009F62C8">
        <w:rPr>
          <w:rStyle w:val="Strong"/>
          <w:rFonts w:ascii="Times New Roman" w:hAnsi="Times New Roman" w:cs="Times New Roman"/>
          <w:b w:val="0"/>
          <w:bCs w:val="0"/>
          <w:sz w:val="24"/>
          <w:szCs w:val="24"/>
        </w:rPr>
        <w:t>hrough</w:t>
      </w:r>
      <w:r w:rsidR="00774A97">
        <w:rPr>
          <w:rStyle w:val="Strong"/>
          <w:rFonts w:ascii="Times New Roman" w:hAnsi="Times New Roman" w:cs="Times New Roman"/>
          <w:b w:val="0"/>
          <w:bCs w:val="0"/>
          <w:sz w:val="24"/>
          <w:szCs w:val="24"/>
        </w:rPr>
        <w:t xml:space="preserve"> these</w:t>
      </w:r>
      <w:r w:rsidR="009F62C8">
        <w:rPr>
          <w:rStyle w:val="Strong"/>
          <w:rFonts w:ascii="Times New Roman" w:hAnsi="Times New Roman" w:cs="Times New Roman"/>
          <w:b w:val="0"/>
          <w:bCs w:val="0"/>
          <w:sz w:val="24"/>
          <w:szCs w:val="24"/>
        </w:rPr>
        <w:t xml:space="preserve"> consideration</w:t>
      </w:r>
      <w:r w:rsidR="00774A97">
        <w:rPr>
          <w:rStyle w:val="Strong"/>
          <w:rFonts w:ascii="Times New Roman" w:hAnsi="Times New Roman" w:cs="Times New Roman"/>
          <w:b w:val="0"/>
          <w:bCs w:val="0"/>
          <w:sz w:val="24"/>
          <w:szCs w:val="24"/>
        </w:rPr>
        <w:t>s</w:t>
      </w:r>
      <w:r w:rsidR="009F62C8">
        <w:rPr>
          <w:rStyle w:val="Strong"/>
          <w:rFonts w:ascii="Times New Roman" w:hAnsi="Times New Roman" w:cs="Times New Roman"/>
          <w:b w:val="0"/>
          <w:bCs w:val="0"/>
          <w:sz w:val="24"/>
          <w:szCs w:val="24"/>
        </w:rPr>
        <w:t xml:space="preserve"> of the factors it </w:t>
      </w:r>
      <w:r w:rsidR="00B359CB">
        <w:rPr>
          <w:rStyle w:val="Strong"/>
          <w:rFonts w:ascii="Times New Roman" w:hAnsi="Times New Roman" w:cs="Times New Roman"/>
          <w:b w:val="0"/>
          <w:bCs w:val="0"/>
          <w:sz w:val="24"/>
          <w:szCs w:val="24"/>
        </w:rPr>
        <w:t>is</w:t>
      </w:r>
      <w:r w:rsidR="009F62C8">
        <w:rPr>
          <w:rStyle w:val="Strong"/>
          <w:rFonts w:ascii="Times New Roman" w:hAnsi="Times New Roman" w:cs="Times New Roman"/>
          <w:b w:val="0"/>
          <w:bCs w:val="0"/>
          <w:sz w:val="24"/>
          <w:szCs w:val="24"/>
        </w:rPr>
        <w:t xml:space="preserve"> possible for a</w:t>
      </w:r>
      <w:r w:rsidR="00A01167">
        <w:rPr>
          <w:rStyle w:val="Strong"/>
          <w:rFonts w:ascii="Times New Roman" w:hAnsi="Times New Roman" w:cs="Times New Roman"/>
          <w:b w:val="0"/>
          <w:bCs w:val="0"/>
          <w:sz w:val="24"/>
          <w:szCs w:val="24"/>
        </w:rPr>
        <w:t>n</w:t>
      </w:r>
      <w:r w:rsidR="009F62C8">
        <w:rPr>
          <w:rStyle w:val="Strong"/>
          <w:rFonts w:ascii="Times New Roman" w:hAnsi="Times New Roman" w:cs="Times New Roman"/>
          <w:b w:val="0"/>
          <w:bCs w:val="0"/>
          <w:sz w:val="24"/>
          <w:szCs w:val="24"/>
        </w:rPr>
        <w:t xml:space="preserve"> organisation to identify their strategic position</w:t>
      </w:r>
      <w:r w:rsidR="00774A97">
        <w:rPr>
          <w:rStyle w:val="Strong"/>
          <w:rFonts w:ascii="Times New Roman" w:hAnsi="Times New Roman" w:cs="Times New Roman"/>
          <w:b w:val="0"/>
          <w:bCs w:val="0"/>
          <w:sz w:val="24"/>
          <w:szCs w:val="24"/>
        </w:rPr>
        <w:t>.</w:t>
      </w:r>
      <w:sdt>
        <w:sdtPr>
          <w:rPr>
            <w:rStyle w:val="Strong"/>
            <w:rFonts w:ascii="Times New Roman" w:hAnsi="Times New Roman" w:cs="Times New Roman"/>
            <w:b w:val="0"/>
            <w:bCs w:val="0"/>
            <w:sz w:val="24"/>
            <w:szCs w:val="24"/>
          </w:rPr>
          <w:id w:val="-1646499378"/>
          <w:citation/>
        </w:sdtPr>
        <w:sdtEndPr>
          <w:rPr>
            <w:rStyle w:val="Strong"/>
          </w:rPr>
        </w:sdtEndPr>
        <w:sdtContent>
          <w:r w:rsidR="00674B53">
            <w:rPr>
              <w:rStyle w:val="Strong"/>
              <w:rFonts w:ascii="Times New Roman" w:hAnsi="Times New Roman" w:cs="Times New Roman"/>
              <w:b w:val="0"/>
              <w:bCs w:val="0"/>
              <w:sz w:val="24"/>
              <w:szCs w:val="24"/>
            </w:rPr>
            <w:fldChar w:fldCharType="begin"/>
          </w:r>
          <w:r w:rsidR="00674B53">
            <w:rPr>
              <w:rStyle w:val="Strong"/>
              <w:rFonts w:ascii="Times New Roman" w:hAnsi="Times New Roman" w:cs="Times New Roman"/>
              <w:b w:val="0"/>
              <w:bCs w:val="0"/>
              <w:sz w:val="24"/>
              <w:szCs w:val="24"/>
            </w:rPr>
            <w:instrText xml:space="preserve"> CITATION CIM11 \l 2057 </w:instrText>
          </w:r>
          <w:r w:rsidR="00674B53">
            <w:rPr>
              <w:rStyle w:val="Strong"/>
              <w:rFonts w:ascii="Times New Roman" w:hAnsi="Times New Roman" w:cs="Times New Roman"/>
              <w:b w:val="0"/>
              <w:bCs w:val="0"/>
              <w:sz w:val="24"/>
              <w:szCs w:val="24"/>
            </w:rPr>
            <w:fldChar w:fldCharType="separate"/>
          </w:r>
          <w:r w:rsidR="00674B53" w:rsidRPr="00674B53">
            <w:rPr>
              <w:rFonts w:ascii="Times New Roman" w:hAnsi="Times New Roman" w:cs="Times New Roman"/>
              <w:noProof/>
              <w:sz w:val="24"/>
              <w:szCs w:val="24"/>
            </w:rPr>
            <w:t>(CIM, 2011)</w:t>
          </w:r>
          <w:r w:rsidR="00674B53">
            <w:rPr>
              <w:rStyle w:val="Strong"/>
              <w:rFonts w:ascii="Times New Roman" w:hAnsi="Times New Roman" w:cs="Times New Roman"/>
              <w:b w:val="0"/>
              <w:bCs w:val="0"/>
              <w:sz w:val="24"/>
              <w:szCs w:val="24"/>
            </w:rPr>
            <w:fldChar w:fldCharType="end"/>
          </w:r>
        </w:sdtContent>
      </w:sdt>
      <w:r w:rsidR="00674B53">
        <w:rPr>
          <w:rStyle w:val="Strong"/>
          <w:rFonts w:ascii="Times New Roman" w:hAnsi="Times New Roman" w:cs="Times New Roman"/>
          <w:b w:val="0"/>
          <w:bCs w:val="0"/>
          <w:sz w:val="24"/>
          <w:szCs w:val="24"/>
        </w:rPr>
        <w:t>.</w:t>
      </w:r>
    </w:p>
    <w:p w14:paraId="6B34E3E4" w14:textId="0D88EDDB" w:rsidR="00674B53" w:rsidRPr="00674B53" w:rsidRDefault="00674B53" w:rsidP="00674B53">
      <w:pPr>
        <w:spacing w:line="480" w:lineRule="auto"/>
        <w:jc w:val="center"/>
        <w:rPr>
          <w:rStyle w:val="Strong"/>
          <w:rFonts w:ascii="Times New Roman" w:hAnsi="Times New Roman" w:cs="Times New Roman"/>
          <w:b w:val="0"/>
          <w:bCs w:val="0"/>
          <w:sz w:val="24"/>
          <w:szCs w:val="24"/>
        </w:rPr>
      </w:pPr>
      <w:r w:rsidRPr="00271669">
        <w:rPr>
          <w:rStyle w:val="Strong"/>
          <w:rFonts w:ascii="Times New Roman" w:hAnsi="Times New Roman" w:cs="Times New Roman"/>
          <w:sz w:val="24"/>
          <w:szCs w:val="24"/>
        </w:rPr>
        <w:t>Figure 1:</w:t>
      </w:r>
      <w:r>
        <w:rPr>
          <w:rStyle w:val="Strong"/>
          <w:rFonts w:ascii="Times New Roman" w:hAnsi="Times New Roman" w:cs="Times New Roman"/>
          <w:b w:val="0"/>
          <w:bCs w:val="0"/>
          <w:sz w:val="24"/>
          <w:szCs w:val="24"/>
        </w:rPr>
        <w:t xml:space="preserve"> Strategic Management Process (Pearson, 2013)</w:t>
      </w:r>
    </w:p>
    <w:p w14:paraId="6FAAD579" w14:textId="57A19F50" w:rsidR="009F62C8" w:rsidRDefault="00674B53" w:rsidP="00674B53">
      <w:pPr>
        <w:spacing w:line="480" w:lineRule="auto"/>
        <w:jc w:val="center"/>
        <w:rPr>
          <w:rStyle w:val="Strong"/>
          <w:rFonts w:ascii="Times New Roman" w:hAnsi="Times New Roman" w:cs="Times New Roman"/>
          <w:b w:val="0"/>
          <w:bCs w:val="0"/>
          <w:sz w:val="24"/>
          <w:szCs w:val="24"/>
        </w:rPr>
      </w:pPr>
      <w:r>
        <w:rPr>
          <w:noProof/>
        </w:rPr>
        <w:drawing>
          <wp:inline distT="0" distB="0" distL="0" distR="0" wp14:anchorId="6E69AF1B" wp14:editId="4FA70664">
            <wp:extent cx="3771900" cy="17240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326" t="30443" r="41076" b="16059"/>
                    <a:stretch/>
                  </pic:blipFill>
                  <pic:spPr bwMode="auto">
                    <a:xfrm>
                      <a:off x="0" y="0"/>
                      <a:ext cx="3771900" cy="1724025"/>
                    </a:xfrm>
                    <a:prstGeom prst="rect">
                      <a:avLst/>
                    </a:prstGeom>
                    <a:ln>
                      <a:noFill/>
                    </a:ln>
                    <a:extLst>
                      <a:ext uri="{53640926-AAD7-44D8-BBD7-CCE9431645EC}">
                        <a14:shadowObscured xmlns:a14="http://schemas.microsoft.com/office/drawing/2010/main"/>
                      </a:ext>
                    </a:extLst>
                  </pic:spPr>
                </pic:pic>
              </a:graphicData>
            </a:graphic>
          </wp:inline>
        </w:drawing>
      </w:r>
    </w:p>
    <w:p w14:paraId="7D860D0A" w14:textId="03CA4CEC" w:rsidR="002B7FA4" w:rsidRPr="00A92785" w:rsidRDefault="00B31E10" w:rsidP="002C549F">
      <w:pPr>
        <w:spacing w:line="480" w:lineRule="auto"/>
        <w:jc w:val="both"/>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lastRenderedPageBreak/>
        <w:t xml:space="preserve">Once a plan has been formulated it is </w:t>
      </w:r>
      <w:r w:rsidR="00774A97">
        <w:rPr>
          <w:rStyle w:val="Strong"/>
          <w:rFonts w:ascii="Times New Roman" w:hAnsi="Times New Roman" w:cs="Times New Roman"/>
          <w:b w:val="0"/>
          <w:bCs w:val="0"/>
          <w:sz w:val="24"/>
          <w:szCs w:val="24"/>
        </w:rPr>
        <w:t>crucial</w:t>
      </w:r>
      <w:r>
        <w:rPr>
          <w:rStyle w:val="Strong"/>
          <w:rFonts w:ascii="Times New Roman" w:hAnsi="Times New Roman" w:cs="Times New Roman"/>
          <w:b w:val="0"/>
          <w:bCs w:val="0"/>
          <w:sz w:val="24"/>
          <w:szCs w:val="24"/>
        </w:rPr>
        <w:t xml:space="preserve"> that it is constantly assessed and reviewed and adaptations made in reaction to the market or environment, this process is known as </w:t>
      </w:r>
      <w:r w:rsidR="00A01167">
        <w:rPr>
          <w:rStyle w:val="Strong"/>
          <w:rFonts w:ascii="Times New Roman" w:hAnsi="Times New Roman" w:cs="Times New Roman"/>
          <w:b w:val="0"/>
          <w:bCs w:val="0"/>
          <w:sz w:val="24"/>
          <w:szCs w:val="24"/>
        </w:rPr>
        <w:t xml:space="preserve">agile or </w:t>
      </w:r>
      <w:r>
        <w:rPr>
          <w:rStyle w:val="Strong"/>
          <w:rFonts w:ascii="Times New Roman" w:hAnsi="Times New Roman" w:cs="Times New Roman"/>
          <w:b w:val="0"/>
          <w:bCs w:val="0"/>
          <w:sz w:val="24"/>
          <w:szCs w:val="24"/>
        </w:rPr>
        <w:t>rea</w:t>
      </w:r>
      <w:r w:rsidR="00A75508">
        <w:rPr>
          <w:rStyle w:val="Strong"/>
          <w:rFonts w:ascii="Times New Roman" w:hAnsi="Times New Roman" w:cs="Times New Roman"/>
          <w:b w:val="0"/>
          <w:bCs w:val="0"/>
          <w:sz w:val="24"/>
          <w:szCs w:val="24"/>
        </w:rPr>
        <w:t>c</w:t>
      </w:r>
      <w:r>
        <w:rPr>
          <w:rStyle w:val="Strong"/>
          <w:rFonts w:ascii="Times New Roman" w:hAnsi="Times New Roman" w:cs="Times New Roman"/>
          <w:b w:val="0"/>
          <w:bCs w:val="0"/>
          <w:sz w:val="24"/>
          <w:szCs w:val="24"/>
        </w:rPr>
        <w:t>tive strategy</w:t>
      </w:r>
      <w:r w:rsidR="00A01167">
        <w:rPr>
          <w:rStyle w:val="Strong"/>
          <w:rFonts w:ascii="Times New Roman" w:hAnsi="Times New Roman" w:cs="Times New Roman"/>
          <w:b w:val="0"/>
          <w:bCs w:val="0"/>
          <w:sz w:val="24"/>
          <w:szCs w:val="24"/>
        </w:rPr>
        <w:t>.</w:t>
      </w:r>
      <w:r w:rsidR="00A75508">
        <w:rPr>
          <w:rStyle w:val="Strong"/>
          <w:rFonts w:ascii="Times New Roman" w:hAnsi="Times New Roman" w:cs="Times New Roman"/>
          <w:b w:val="0"/>
          <w:bCs w:val="0"/>
          <w:sz w:val="24"/>
          <w:szCs w:val="24"/>
        </w:rPr>
        <w:t xml:space="preserve"> </w:t>
      </w:r>
      <w:r>
        <w:rPr>
          <w:rStyle w:val="Strong"/>
          <w:rFonts w:ascii="Times New Roman" w:hAnsi="Times New Roman" w:cs="Times New Roman"/>
          <w:b w:val="0"/>
          <w:bCs w:val="0"/>
          <w:sz w:val="24"/>
          <w:szCs w:val="24"/>
        </w:rPr>
        <w:t xml:space="preserve"> </w:t>
      </w:r>
      <w:r w:rsidR="00774A97">
        <w:rPr>
          <w:rStyle w:val="Strong"/>
          <w:rFonts w:ascii="Times New Roman" w:hAnsi="Times New Roman" w:cs="Times New Roman"/>
          <w:b w:val="0"/>
          <w:bCs w:val="0"/>
          <w:sz w:val="24"/>
          <w:szCs w:val="24"/>
        </w:rPr>
        <w:t xml:space="preserve">Strategic management is an </w:t>
      </w:r>
      <w:r w:rsidR="002E3EDF">
        <w:rPr>
          <w:rStyle w:val="Strong"/>
          <w:rFonts w:ascii="Times New Roman" w:hAnsi="Times New Roman" w:cs="Times New Roman"/>
          <w:b w:val="0"/>
          <w:bCs w:val="0"/>
          <w:sz w:val="24"/>
          <w:szCs w:val="24"/>
        </w:rPr>
        <w:t>immense</w:t>
      </w:r>
      <w:r w:rsidR="002C549F">
        <w:rPr>
          <w:rStyle w:val="Strong"/>
          <w:rFonts w:ascii="Times New Roman" w:hAnsi="Times New Roman" w:cs="Times New Roman"/>
          <w:b w:val="0"/>
          <w:bCs w:val="0"/>
          <w:sz w:val="24"/>
          <w:szCs w:val="24"/>
        </w:rPr>
        <w:t xml:space="preserve"> subject</w:t>
      </w:r>
      <w:r w:rsidR="00774A97">
        <w:rPr>
          <w:rStyle w:val="Strong"/>
          <w:rFonts w:ascii="Times New Roman" w:hAnsi="Times New Roman" w:cs="Times New Roman"/>
          <w:b w:val="0"/>
          <w:bCs w:val="0"/>
          <w:sz w:val="24"/>
          <w:szCs w:val="24"/>
        </w:rPr>
        <w:t xml:space="preserve"> that</w:t>
      </w:r>
      <w:r w:rsidR="002C549F">
        <w:rPr>
          <w:rStyle w:val="Strong"/>
          <w:rFonts w:ascii="Times New Roman" w:hAnsi="Times New Roman" w:cs="Times New Roman"/>
          <w:b w:val="0"/>
          <w:bCs w:val="0"/>
          <w:sz w:val="24"/>
          <w:szCs w:val="24"/>
        </w:rPr>
        <w:t xml:space="preserve"> offers </w:t>
      </w:r>
      <w:r w:rsidR="00250C77">
        <w:rPr>
          <w:rStyle w:val="Strong"/>
          <w:rFonts w:ascii="Times New Roman" w:hAnsi="Times New Roman" w:cs="Times New Roman"/>
          <w:b w:val="0"/>
          <w:bCs w:val="0"/>
          <w:sz w:val="24"/>
          <w:szCs w:val="24"/>
        </w:rPr>
        <w:t>many theor</w:t>
      </w:r>
      <w:r w:rsidR="002C549F">
        <w:rPr>
          <w:rStyle w:val="Strong"/>
          <w:rFonts w:ascii="Times New Roman" w:hAnsi="Times New Roman" w:cs="Times New Roman"/>
          <w:b w:val="0"/>
          <w:bCs w:val="0"/>
          <w:sz w:val="24"/>
          <w:szCs w:val="24"/>
        </w:rPr>
        <w:t xml:space="preserve">ies </w:t>
      </w:r>
      <w:r w:rsidR="00250C77">
        <w:rPr>
          <w:rStyle w:val="Strong"/>
          <w:rFonts w:ascii="Times New Roman" w:hAnsi="Times New Roman" w:cs="Times New Roman"/>
          <w:b w:val="0"/>
          <w:bCs w:val="0"/>
          <w:sz w:val="24"/>
          <w:szCs w:val="24"/>
        </w:rPr>
        <w:t>and tools</w:t>
      </w:r>
      <w:r w:rsidRPr="00B31E10">
        <w:rPr>
          <w:rStyle w:val="Strong"/>
          <w:rFonts w:ascii="Times New Roman" w:hAnsi="Times New Roman" w:cs="Times New Roman"/>
          <w:b w:val="0"/>
          <w:bCs w:val="0"/>
          <w:sz w:val="24"/>
          <w:szCs w:val="24"/>
        </w:rPr>
        <w:t xml:space="preserve"> </w:t>
      </w:r>
      <w:r w:rsidR="00774A97">
        <w:rPr>
          <w:rStyle w:val="Strong"/>
          <w:rFonts w:ascii="Times New Roman" w:hAnsi="Times New Roman" w:cs="Times New Roman"/>
          <w:b w:val="0"/>
          <w:bCs w:val="0"/>
          <w:sz w:val="24"/>
          <w:szCs w:val="24"/>
        </w:rPr>
        <w:t xml:space="preserve">all </w:t>
      </w:r>
      <w:r>
        <w:rPr>
          <w:rStyle w:val="Strong"/>
          <w:rFonts w:ascii="Times New Roman" w:hAnsi="Times New Roman" w:cs="Times New Roman"/>
          <w:b w:val="0"/>
          <w:bCs w:val="0"/>
          <w:sz w:val="24"/>
          <w:szCs w:val="24"/>
        </w:rPr>
        <w:t xml:space="preserve">obtainable </w:t>
      </w:r>
      <w:r w:rsidR="002C549F">
        <w:rPr>
          <w:rStyle w:val="Strong"/>
          <w:rFonts w:ascii="Times New Roman" w:hAnsi="Times New Roman" w:cs="Times New Roman"/>
          <w:b w:val="0"/>
          <w:bCs w:val="0"/>
          <w:sz w:val="24"/>
          <w:szCs w:val="24"/>
        </w:rPr>
        <w:t xml:space="preserve">for a business to </w:t>
      </w:r>
      <w:r w:rsidR="00774A97">
        <w:rPr>
          <w:rStyle w:val="Strong"/>
          <w:rFonts w:ascii="Times New Roman" w:hAnsi="Times New Roman" w:cs="Times New Roman"/>
          <w:b w:val="0"/>
          <w:bCs w:val="0"/>
          <w:sz w:val="24"/>
          <w:szCs w:val="24"/>
        </w:rPr>
        <w:t xml:space="preserve">use in order to </w:t>
      </w:r>
      <w:r>
        <w:rPr>
          <w:rStyle w:val="Strong"/>
          <w:rFonts w:ascii="Times New Roman" w:hAnsi="Times New Roman" w:cs="Times New Roman"/>
          <w:b w:val="0"/>
          <w:bCs w:val="0"/>
          <w:sz w:val="24"/>
          <w:szCs w:val="24"/>
        </w:rPr>
        <w:t>set its long-term plan.</w:t>
      </w:r>
      <w:r w:rsidR="00A75508">
        <w:rPr>
          <w:rStyle w:val="Strong"/>
          <w:rFonts w:ascii="Times New Roman" w:hAnsi="Times New Roman" w:cs="Times New Roman"/>
          <w:b w:val="0"/>
          <w:bCs w:val="0"/>
          <w:sz w:val="24"/>
          <w:szCs w:val="24"/>
        </w:rPr>
        <w:t xml:space="preserve"> This </w:t>
      </w:r>
      <w:r w:rsidR="00774A97">
        <w:rPr>
          <w:rStyle w:val="Strong"/>
          <w:rFonts w:ascii="Times New Roman" w:hAnsi="Times New Roman" w:cs="Times New Roman"/>
          <w:b w:val="0"/>
          <w:bCs w:val="0"/>
          <w:sz w:val="24"/>
          <w:szCs w:val="24"/>
        </w:rPr>
        <w:t>can, however,</w:t>
      </w:r>
      <w:r w:rsidR="00A75508">
        <w:rPr>
          <w:rStyle w:val="Strong"/>
          <w:rFonts w:ascii="Times New Roman" w:hAnsi="Times New Roman" w:cs="Times New Roman"/>
          <w:b w:val="0"/>
          <w:bCs w:val="0"/>
          <w:sz w:val="24"/>
          <w:szCs w:val="24"/>
        </w:rPr>
        <w:t xml:space="preserve"> be a </w:t>
      </w:r>
      <w:r w:rsidR="009F62C8">
        <w:rPr>
          <w:rStyle w:val="Strong"/>
          <w:rFonts w:ascii="Times New Roman" w:hAnsi="Times New Roman" w:cs="Times New Roman"/>
          <w:b w:val="0"/>
          <w:bCs w:val="0"/>
          <w:sz w:val="24"/>
          <w:szCs w:val="24"/>
        </w:rPr>
        <w:t xml:space="preserve">lengthy process that may impact on an organisation’s operational </w:t>
      </w:r>
      <w:r w:rsidR="009F62C8" w:rsidRPr="00A92785">
        <w:rPr>
          <w:rStyle w:val="Strong"/>
          <w:rFonts w:ascii="Times New Roman" w:hAnsi="Times New Roman" w:cs="Times New Roman"/>
          <w:b w:val="0"/>
          <w:bCs w:val="0"/>
          <w:sz w:val="24"/>
          <w:szCs w:val="24"/>
        </w:rPr>
        <w:t xml:space="preserve">obligations. </w:t>
      </w:r>
      <w:r w:rsidR="00A75508" w:rsidRPr="00A92785">
        <w:rPr>
          <w:rStyle w:val="Strong"/>
          <w:rFonts w:ascii="Times New Roman" w:hAnsi="Times New Roman" w:cs="Times New Roman"/>
          <w:b w:val="0"/>
          <w:bCs w:val="0"/>
          <w:sz w:val="24"/>
          <w:szCs w:val="24"/>
        </w:rPr>
        <w:t xml:space="preserve"> </w:t>
      </w:r>
    </w:p>
    <w:p w14:paraId="1764B8AB" w14:textId="307F19D7" w:rsidR="00A01167" w:rsidRDefault="00A01167" w:rsidP="00A01167">
      <w:pPr>
        <w:rPr>
          <w:rFonts w:ascii="Times New Roman" w:hAnsi="Times New Roman" w:cs="Times New Roman"/>
          <w:b/>
          <w:bCs/>
          <w:sz w:val="24"/>
          <w:szCs w:val="24"/>
        </w:rPr>
      </w:pPr>
      <w:r>
        <w:rPr>
          <w:rFonts w:ascii="Times New Roman" w:hAnsi="Times New Roman" w:cs="Times New Roman"/>
          <w:b/>
          <w:bCs/>
          <w:sz w:val="24"/>
          <w:szCs w:val="24"/>
        </w:rPr>
        <w:t>1.</w:t>
      </w:r>
      <w:r w:rsidR="002C0DE1">
        <w:rPr>
          <w:rFonts w:ascii="Times New Roman" w:hAnsi="Times New Roman" w:cs="Times New Roman"/>
          <w:b/>
          <w:bCs/>
          <w:sz w:val="24"/>
          <w:szCs w:val="24"/>
        </w:rPr>
        <w:t>2</w:t>
      </w:r>
      <w:r>
        <w:rPr>
          <w:rFonts w:ascii="Times New Roman" w:hAnsi="Times New Roman" w:cs="Times New Roman"/>
          <w:b/>
          <w:bCs/>
          <w:sz w:val="24"/>
          <w:szCs w:val="24"/>
        </w:rPr>
        <w:t xml:space="preserve"> Strategic management </w:t>
      </w:r>
    </w:p>
    <w:p w14:paraId="561651DD" w14:textId="6D7878A9" w:rsidR="00774A97" w:rsidRDefault="00A01167" w:rsidP="00A01167">
      <w:pPr>
        <w:spacing w:line="480" w:lineRule="auto"/>
        <w:jc w:val="both"/>
        <w:rPr>
          <w:rFonts w:ascii="Times New Roman" w:hAnsi="Times New Roman" w:cs="Times New Roman"/>
          <w:sz w:val="24"/>
          <w:szCs w:val="24"/>
        </w:rPr>
      </w:pPr>
      <w:r w:rsidRPr="002B7FA4">
        <w:rPr>
          <w:rFonts w:ascii="Times New Roman" w:hAnsi="Times New Roman" w:cs="Times New Roman"/>
          <w:sz w:val="24"/>
          <w:szCs w:val="24"/>
        </w:rPr>
        <w:t>The</w:t>
      </w:r>
      <w:r>
        <w:rPr>
          <w:rFonts w:ascii="Times New Roman" w:hAnsi="Times New Roman" w:cs="Times New Roman"/>
          <w:sz w:val="24"/>
          <w:szCs w:val="24"/>
        </w:rPr>
        <w:t xml:space="preserve"> purpose of strategic management within an organisation is to study why some firms</w:t>
      </w:r>
      <w:r w:rsidRPr="002B7FA4">
        <w:rPr>
          <w:rFonts w:ascii="Times New Roman" w:hAnsi="Times New Roman" w:cs="Times New Roman"/>
          <w:sz w:val="24"/>
          <w:szCs w:val="24"/>
        </w:rPr>
        <w:t xml:space="preserve"> </w:t>
      </w:r>
      <w:r>
        <w:rPr>
          <w:rFonts w:ascii="Times New Roman" w:hAnsi="Times New Roman" w:cs="Times New Roman"/>
          <w:sz w:val="24"/>
          <w:szCs w:val="24"/>
        </w:rPr>
        <w:t>flourish while other fail. It has been characteri</w:t>
      </w:r>
      <w:r w:rsidR="006A060B">
        <w:rPr>
          <w:rFonts w:ascii="Times New Roman" w:hAnsi="Times New Roman" w:cs="Times New Roman"/>
          <w:sz w:val="24"/>
          <w:szCs w:val="24"/>
        </w:rPr>
        <w:t>s</w:t>
      </w:r>
      <w:r>
        <w:rPr>
          <w:rFonts w:ascii="Times New Roman" w:hAnsi="Times New Roman" w:cs="Times New Roman"/>
          <w:sz w:val="24"/>
          <w:szCs w:val="24"/>
        </w:rPr>
        <w:t xml:space="preserve">ed as </w:t>
      </w:r>
      <w:r w:rsidR="006A060B">
        <w:rPr>
          <w:rFonts w:ascii="Times New Roman" w:hAnsi="Times New Roman" w:cs="Times New Roman"/>
          <w:sz w:val="24"/>
          <w:szCs w:val="24"/>
        </w:rPr>
        <w:t xml:space="preserve">a </w:t>
      </w:r>
      <w:r>
        <w:rPr>
          <w:rFonts w:ascii="Times New Roman" w:hAnsi="Times New Roman" w:cs="Times New Roman"/>
          <w:sz w:val="24"/>
          <w:szCs w:val="24"/>
        </w:rPr>
        <w:t>collection of Organizational actions and decisions</w:t>
      </w:r>
      <w:r w:rsidRPr="002B7FA4">
        <w:rPr>
          <w:rFonts w:ascii="Times New Roman" w:hAnsi="Times New Roman" w:cs="Times New Roman"/>
          <w:sz w:val="24"/>
          <w:szCs w:val="24"/>
        </w:rPr>
        <w:t xml:space="preserve"> </w:t>
      </w:r>
      <w:r>
        <w:rPr>
          <w:rFonts w:ascii="Times New Roman" w:hAnsi="Times New Roman" w:cs="Times New Roman"/>
          <w:sz w:val="24"/>
          <w:szCs w:val="24"/>
        </w:rPr>
        <w:t>that can determine the long running operations of a business</w:t>
      </w:r>
      <w:sdt>
        <w:sdtPr>
          <w:rPr>
            <w:rFonts w:ascii="Times New Roman" w:hAnsi="Times New Roman" w:cs="Times New Roman"/>
            <w:sz w:val="24"/>
            <w:szCs w:val="24"/>
          </w:rPr>
          <w:id w:val="16297986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Whe17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3F54D8">
            <w:rPr>
              <w:rFonts w:ascii="Times New Roman" w:hAnsi="Times New Roman" w:cs="Times New Roman"/>
              <w:noProof/>
              <w:sz w:val="24"/>
              <w:szCs w:val="24"/>
            </w:rPr>
            <w:t>(Wheelen &amp; Hunger, 2017)</w:t>
          </w:r>
          <w:r>
            <w:rPr>
              <w:rFonts w:ascii="Times New Roman" w:hAnsi="Times New Roman" w:cs="Times New Roman"/>
              <w:sz w:val="24"/>
              <w:szCs w:val="24"/>
            </w:rPr>
            <w:fldChar w:fldCharType="end"/>
          </w:r>
        </w:sdtContent>
      </w:sdt>
      <w:r>
        <w:rPr>
          <w:rFonts w:ascii="Times New Roman" w:hAnsi="Times New Roman" w:cs="Times New Roman"/>
          <w:sz w:val="24"/>
          <w:szCs w:val="24"/>
        </w:rPr>
        <w:t>. Effective Strategic Management offers organisations a defined sense of their vision with an emphasis on what</w:t>
      </w:r>
      <w:r w:rsidR="006A060B">
        <w:rPr>
          <w:rFonts w:ascii="Times New Roman" w:hAnsi="Times New Roman" w:cs="Times New Roman"/>
          <w:sz w:val="24"/>
          <w:szCs w:val="24"/>
        </w:rPr>
        <w:t xml:space="preserve"> i</w:t>
      </w:r>
      <w:r>
        <w:rPr>
          <w:rFonts w:ascii="Times New Roman" w:hAnsi="Times New Roman" w:cs="Times New Roman"/>
          <w:sz w:val="24"/>
          <w:szCs w:val="24"/>
        </w:rPr>
        <w:t>s strategically important as well as understanding the rapid changes to this environment.</w:t>
      </w:r>
      <w:r w:rsidR="00774A97">
        <w:rPr>
          <w:rFonts w:ascii="Times New Roman" w:hAnsi="Times New Roman" w:cs="Times New Roman"/>
          <w:sz w:val="24"/>
          <w:szCs w:val="24"/>
        </w:rPr>
        <w:t xml:space="preserve"> There are countless theories and structures that are available including competitive</w:t>
      </w:r>
      <w:r w:rsidR="00271669">
        <w:rPr>
          <w:rFonts w:ascii="Times New Roman" w:hAnsi="Times New Roman" w:cs="Times New Roman"/>
          <w:sz w:val="24"/>
          <w:szCs w:val="24"/>
        </w:rPr>
        <w:t xml:space="preserve"> and</w:t>
      </w:r>
      <w:r w:rsidR="00774A97">
        <w:rPr>
          <w:rFonts w:ascii="Times New Roman" w:hAnsi="Times New Roman" w:cs="Times New Roman"/>
          <w:sz w:val="24"/>
          <w:szCs w:val="24"/>
        </w:rPr>
        <w:t xml:space="preserve"> business </w:t>
      </w:r>
      <w:r w:rsidR="00271669">
        <w:rPr>
          <w:rFonts w:ascii="Times New Roman" w:hAnsi="Times New Roman" w:cs="Times New Roman"/>
          <w:sz w:val="24"/>
          <w:szCs w:val="24"/>
        </w:rPr>
        <w:t>strategies.</w:t>
      </w:r>
      <w:r w:rsidR="00774A97">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54C2B640" w14:textId="0D0C1662" w:rsidR="00A42AC8" w:rsidRPr="00A92785" w:rsidRDefault="00A42AC8" w:rsidP="00845655">
      <w:pPr>
        <w:spacing w:line="480" w:lineRule="auto"/>
        <w:rPr>
          <w:rFonts w:ascii="Segoe UI" w:hAnsi="Segoe UI" w:cs="Segoe UI"/>
          <w:sz w:val="27"/>
          <w:szCs w:val="27"/>
          <w:shd w:val="clear" w:color="auto" w:fill="FFFFFF"/>
        </w:rPr>
      </w:pPr>
      <w:r w:rsidRPr="00A92785">
        <w:rPr>
          <w:rStyle w:val="Strong"/>
          <w:rFonts w:ascii="Times New Roman" w:hAnsi="Times New Roman" w:cs="Times New Roman"/>
          <w:sz w:val="24"/>
          <w:szCs w:val="24"/>
        </w:rPr>
        <w:t xml:space="preserve">1.3 </w:t>
      </w:r>
      <w:r w:rsidR="00D52C10" w:rsidRPr="00A92785">
        <w:rPr>
          <w:rStyle w:val="Strong"/>
          <w:rFonts w:ascii="Times New Roman" w:hAnsi="Times New Roman" w:cs="Times New Roman"/>
          <w:sz w:val="24"/>
          <w:szCs w:val="24"/>
        </w:rPr>
        <w:t>Competitive</w:t>
      </w:r>
      <w:r w:rsidR="00D52C10" w:rsidRPr="00A92785">
        <w:rPr>
          <w:rFonts w:ascii="Times New Roman" w:hAnsi="Times New Roman" w:cs="Times New Roman"/>
          <w:sz w:val="24"/>
          <w:szCs w:val="24"/>
          <w:shd w:val="clear" w:color="auto" w:fill="FFFFFF"/>
        </w:rPr>
        <w:t xml:space="preserve"> </w:t>
      </w:r>
      <w:r w:rsidR="00D52C10" w:rsidRPr="00A92785">
        <w:rPr>
          <w:rStyle w:val="Strong"/>
          <w:rFonts w:ascii="Times New Roman" w:hAnsi="Times New Roman" w:cs="Times New Roman"/>
          <w:sz w:val="24"/>
          <w:szCs w:val="24"/>
        </w:rPr>
        <w:t>Strategy</w:t>
      </w:r>
      <w:r w:rsidR="00D52C10" w:rsidRPr="00A92785">
        <w:rPr>
          <w:rFonts w:ascii="Segoe UI" w:hAnsi="Segoe UI" w:cs="Segoe UI"/>
          <w:sz w:val="27"/>
          <w:szCs w:val="27"/>
          <w:shd w:val="clear" w:color="auto" w:fill="FFFFFF"/>
        </w:rPr>
        <w:t xml:space="preserve"> </w:t>
      </w:r>
    </w:p>
    <w:p w14:paraId="0E06BD3A" w14:textId="1ED72374" w:rsidR="00567653" w:rsidRDefault="00A92785" w:rsidP="00A92785">
      <w:pPr>
        <w:spacing w:line="480" w:lineRule="auto"/>
        <w:jc w:val="both"/>
        <w:rPr>
          <w:rFonts w:ascii="Times New Roman" w:hAnsi="Times New Roman" w:cs="Times New Roman"/>
          <w:sz w:val="24"/>
          <w:szCs w:val="24"/>
          <w:shd w:val="clear" w:color="auto" w:fill="FFFFFF"/>
        </w:rPr>
      </w:pPr>
      <w:r w:rsidRPr="00A92785">
        <w:rPr>
          <w:rFonts w:ascii="Times New Roman" w:hAnsi="Times New Roman" w:cs="Times New Roman"/>
          <w:sz w:val="24"/>
          <w:szCs w:val="24"/>
          <w:shd w:val="clear" w:color="auto" w:fill="FFFFFF"/>
        </w:rPr>
        <w:t>This long-term</w:t>
      </w:r>
      <w:r w:rsidR="00D52C10" w:rsidRPr="00A92785">
        <w:rPr>
          <w:rFonts w:ascii="Times New Roman" w:hAnsi="Times New Roman" w:cs="Times New Roman"/>
          <w:sz w:val="24"/>
          <w:szCs w:val="24"/>
          <w:shd w:val="clear" w:color="auto" w:fill="FFFFFF"/>
        </w:rPr>
        <w:t xml:space="preserve"> plan </w:t>
      </w:r>
      <w:r w:rsidRPr="00A92785">
        <w:rPr>
          <w:rFonts w:ascii="Times New Roman" w:hAnsi="Times New Roman" w:cs="Times New Roman"/>
          <w:sz w:val="24"/>
          <w:szCs w:val="24"/>
          <w:shd w:val="clear" w:color="auto" w:fill="FFFFFF"/>
        </w:rPr>
        <w:t xml:space="preserve">allows an organisation </w:t>
      </w:r>
      <w:r w:rsidR="00D52C10" w:rsidRPr="00A92785">
        <w:rPr>
          <w:rFonts w:ascii="Times New Roman" w:hAnsi="Times New Roman" w:cs="Times New Roman"/>
          <w:sz w:val="24"/>
          <w:szCs w:val="24"/>
          <w:shd w:val="clear" w:color="auto" w:fill="FFFFFF"/>
        </w:rPr>
        <w:t xml:space="preserve">to gain </w:t>
      </w:r>
      <w:r w:rsidRPr="00A92785">
        <w:rPr>
          <w:rFonts w:ascii="Times New Roman" w:hAnsi="Times New Roman" w:cs="Times New Roman"/>
          <w:sz w:val="24"/>
          <w:szCs w:val="24"/>
          <w:shd w:val="clear" w:color="auto" w:fill="FFFFFF"/>
        </w:rPr>
        <w:t>a</w:t>
      </w:r>
      <w:r w:rsidR="000C6A63">
        <w:rPr>
          <w:rFonts w:ascii="Times New Roman" w:hAnsi="Times New Roman" w:cs="Times New Roman"/>
          <w:sz w:val="24"/>
          <w:szCs w:val="24"/>
          <w:shd w:val="clear" w:color="auto" w:fill="FFFFFF"/>
        </w:rPr>
        <w:t>n edge</w:t>
      </w:r>
      <w:r w:rsidR="00D52C10" w:rsidRPr="00A92785">
        <w:rPr>
          <w:rFonts w:ascii="Times New Roman" w:hAnsi="Times New Roman" w:cs="Times New Roman"/>
          <w:sz w:val="24"/>
          <w:szCs w:val="24"/>
          <w:shd w:val="clear" w:color="auto" w:fill="FFFFFF"/>
        </w:rPr>
        <w:t xml:space="preserve"> over its competitors</w:t>
      </w:r>
      <w:r>
        <w:rPr>
          <w:rFonts w:ascii="Times New Roman" w:hAnsi="Times New Roman" w:cs="Times New Roman"/>
          <w:sz w:val="24"/>
          <w:szCs w:val="24"/>
          <w:shd w:val="clear" w:color="auto" w:fill="FFFFFF"/>
        </w:rPr>
        <w:t xml:space="preserve">, </w:t>
      </w:r>
      <w:r w:rsidR="000C6A63">
        <w:rPr>
          <w:rFonts w:ascii="Times New Roman" w:hAnsi="Times New Roman" w:cs="Times New Roman"/>
          <w:sz w:val="24"/>
          <w:szCs w:val="24"/>
          <w:shd w:val="clear" w:color="auto" w:fill="FFFFFF"/>
        </w:rPr>
        <w:t xml:space="preserve">by being able  </w:t>
      </w:r>
      <w:r>
        <w:rPr>
          <w:rFonts w:ascii="Times New Roman" w:hAnsi="Times New Roman" w:cs="Times New Roman"/>
          <w:sz w:val="24"/>
          <w:szCs w:val="24"/>
          <w:shd w:val="clear" w:color="auto" w:fill="FFFFFF"/>
        </w:rPr>
        <w:t xml:space="preserve">to </w:t>
      </w:r>
      <w:r w:rsidR="00D52C10" w:rsidRPr="00A92785">
        <w:rPr>
          <w:rFonts w:ascii="Times New Roman" w:hAnsi="Times New Roman" w:cs="Times New Roman"/>
          <w:sz w:val="24"/>
          <w:szCs w:val="24"/>
          <w:shd w:val="clear" w:color="auto" w:fill="FFFFFF"/>
        </w:rPr>
        <w:t>creat</w:t>
      </w:r>
      <w:r>
        <w:rPr>
          <w:rFonts w:ascii="Times New Roman" w:hAnsi="Times New Roman" w:cs="Times New Roman"/>
          <w:sz w:val="24"/>
          <w:szCs w:val="24"/>
          <w:shd w:val="clear" w:color="auto" w:fill="FFFFFF"/>
        </w:rPr>
        <w:t>e a more</w:t>
      </w:r>
      <w:r w:rsidR="00D52C10" w:rsidRPr="00A92785">
        <w:rPr>
          <w:rFonts w:ascii="Times New Roman" w:hAnsi="Times New Roman" w:cs="Times New Roman"/>
          <w:sz w:val="24"/>
          <w:szCs w:val="24"/>
          <w:shd w:val="clear" w:color="auto" w:fill="FFFFFF"/>
        </w:rPr>
        <w:t xml:space="preserve"> defensive </w:t>
      </w:r>
      <w:r w:rsidRPr="00A92785">
        <w:rPr>
          <w:rFonts w:ascii="Times New Roman" w:hAnsi="Times New Roman" w:cs="Times New Roman"/>
          <w:sz w:val="24"/>
          <w:szCs w:val="24"/>
          <w:shd w:val="clear" w:color="auto" w:fill="FFFFFF"/>
        </w:rPr>
        <w:t>stance</w:t>
      </w:r>
      <w:r>
        <w:rPr>
          <w:rFonts w:ascii="Times New Roman" w:hAnsi="Times New Roman" w:cs="Times New Roman"/>
          <w:sz w:val="24"/>
          <w:szCs w:val="24"/>
          <w:shd w:val="clear" w:color="auto" w:fill="FFFFFF"/>
        </w:rPr>
        <w:t xml:space="preserve"> within the</w:t>
      </w:r>
      <w:r w:rsidR="00D52C10" w:rsidRPr="00A92785">
        <w:rPr>
          <w:rFonts w:ascii="Times New Roman" w:hAnsi="Times New Roman" w:cs="Times New Roman"/>
          <w:sz w:val="24"/>
          <w:szCs w:val="24"/>
          <w:shd w:val="clear" w:color="auto" w:fill="FFFFFF"/>
        </w:rPr>
        <w:t xml:space="preserve"> industry and </w:t>
      </w:r>
      <w:r>
        <w:rPr>
          <w:rFonts w:ascii="Times New Roman" w:hAnsi="Times New Roman" w:cs="Times New Roman"/>
          <w:sz w:val="24"/>
          <w:szCs w:val="24"/>
          <w:shd w:val="clear" w:color="auto" w:fill="FFFFFF"/>
        </w:rPr>
        <w:t xml:space="preserve">help </w:t>
      </w:r>
      <w:r w:rsidR="00D52C10" w:rsidRPr="00A92785">
        <w:rPr>
          <w:rFonts w:ascii="Times New Roman" w:hAnsi="Times New Roman" w:cs="Times New Roman"/>
          <w:sz w:val="24"/>
          <w:szCs w:val="24"/>
          <w:shd w:val="clear" w:color="auto" w:fill="FFFFFF"/>
        </w:rPr>
        <w:t>generat</w:t>
      </w:r>
      <w:r>
        <w:rPr>
          <w:rFonts w:ascii="Times New Roman" w:hAnsi="Times New Roman" w:cs="Times New Roman"/>
          <w:sz w:val="24"/>
          <w:szCs w:val="24"/>
          <w:shd w:val="clear" w:color="auto" w:fill="FFFFFF"/>
        </w:rPr>
        <w:t>e</w:t>
      </w:r>
      <w:r w:rsidR="00D52C10" w:rsidRPr="00A92785">
        <w:rPr>
          <w:rFonts w:ascii="Times New Roman" w:hAnsi="Times New Roman" w:cs="Times New Roman"/>
          <w:sz w:val="24"/>
          <w:szCs w:val="24"/>
          <w:shd w:val="clear" w:color="auto" w:fill="FFFFFF"/>
        </w:rPr>
        <w:t xml:space="preserve"> a </w:t>
      </w:r>
      <w:r w:rsidRPr="00A92785">
        <w:rPr>
          <w:rFonts w:ascii="Times New Roman" w:hAnsi="Times New Roman" w:cs="Times New Roman"/>
          <w:sz w:val="24"/>
          <w:szCs w:val="24"/>
          <w:shd w:val="clear" w:color="auto" w:fill="FFFFFF"/>
        </w:rPr>
        <w:t>greater</w:t>
      </w:r>
      <w:r w:rsidR="00D52C10" w:rsidRPr="00A92785">
        <w:rPr>
          <w:rFonts w:ascii="Times New Roman" w:hAnsi="Times New Roman" w:cs="Times New Roman"/>
          <w:sz w:val="24"/>
          <w:szCs w:val="24"/>
          <w:shd w:val="clear" w:color="auto" w:fill="FFFFFF"/>
        </w:rPr>
        <w:t xml:space="preserve"> ROI (Return on Investment).</w:t>
      </w:r>
      <w:r>
        <w:rPr>
          <w:rFonts w:ascii="Times New Roman" w:hAnsi="Times New Roman" w:cs="Times New Roman"/>
          <w:sz w:val="24"/>
          <w:szCs w:val="24"/>
          <w:shd w:val="clear" w:color="auto" w:fill="FFFFFF"/>
        </w:rPr>
        <w:t xml:space="preserve"> </w:t>
      </w:r>
      <w:r w:rsidR="00567653">
        <w:rPr>
          <w:rFonts w:ascii="Times New Roman" w:hAnsi="Times New Roman" w:cs="Times New Roman"/>
          <w:sz w:val="24"/>
          <w:szCs w:val="24"/>
          <w:shd w:val="clear" w:color="auto" w:fill="FFFFFF"/>
        </w:rPr>
        <w:t xml:space="preserve">Michael Porter states that </w:t>
      </w:r>
      <w:r w:rsidR="00E01FBA">
        <w:rPr>
          <w:rFonts w:ascii="Times New Roman" w:hAnsi="Times New Roman" w:cs="Times New Roman"/>
          <w:sz w:val="24"/>
          <w:szCs w:val="24"/>
          <w:shd w:val="clear" w:color="auto" w:fill="FFFFFF"/>
        </w:rPr>
        <w:t>a c</w:t>
      </w:r>
      <w:r w:rsidR="00567653">
        <w:rPr>
          <w:rFonts w:ascii="Times New Roman" w:hAnsi="Times New Roman" w:cs="Times New Roman"/>
          <w:sz w:val="24"/>
          <w:szCs w:val="24"/>
          <w:shd w:val="clear" w:color="auto" w:fill="FFFFFF"/>
        </w:rPr>
        <w:t xml:space="preserve">ompetitive </w:t>
      </w:r>
      <w:r w:rsidR="00E01FBA">
        <w:rPr>
          <w:rFonts w:ascii="Times New Roman" w:hAnsi="Times New Roman" w:cs="Times New Roman"/>
          <w:sz w:val="24"/>
          <w:szCs w:val="24"/>
          <w:shd w:val="clear" w:color="auto" w:fill="FFFFFF"/>
        </w:rPr>
        <w:t xml:space="preserve">advantage is produced from the values an organisation can establish for its buyers that surpasses their costs of creating it. He goes on to state that “value is what customers are willing to pay” </w:t>
      </w:r>
      <w:sdt>
        <w:sdtPr>
          <w:rPr>
            <w:rFonts w:ascii="Times New Roman" w:hAnsi="Times New Roman" w:cs="Times New Roman"/>
            <w:sz w:val="24"/>
            <w:szCs w:val="24"/>
            <w:shd w:val="clear" w:color="auto" w:fill="FFFFFF"/>
          </w:rPr>
          <w:id w:val="1871647420"/>
          <w:citation/>
        </w:sdtPr>
        <w:sdtEndPr/>
        <w:sdtContent>
          <w:r w:rsidR="00E01FBA">
            <w:rPr>
              <w:rFonts w:ascii="Times New Roman" w:hAnsi="Times New Roman" w:cs="Times New Roman"/>
              <w:sz w:val="24"/>
              <w:szCs w:val="24"/>
              <w:shd w:val="clear" w:color="auto" w:fill="FFFFFF"/>
            </w:rPr>
            <w:fldChar w:fldCharType="begin"/>
          </w:r>
          <w:r w:rsidR="00E01FBA">
            <w:rPr>
              <w:rFonts w:ascii="Times New Roman" w:hAnsi="Times New Roman" w:cs="Times New Roman"/>
              <w:sz w:val="24"/>
              <w:szCs w:val="24"/>
              <w:shd w:val="clear" w:color="auto" w:fill="FFFFFF"/>
            </w:rPr>
            <w:instrText xml:space="preserve"> CITATION Por08 \l 2057 </w:instrText>
          </w:r>
          <w:r w:rsidR="00E01FBA">
            <w:rPr>
              <w:rFonts w:ascii="Times New Roman" w:hAnsi="Times New Roman" w:cs="Times New Roman"/>
              <w:sz w:val="24"/>
              <w:szCs w:val="24"/>
              <w:shd w:val="clear" w:color="auto" w:fill="FFFFFF"/>
            </w:rPr>
            <w:fldChar w:fldCharType="separate"/>
          </w:r>
          <w:r w:rsidR="00E01FBA" w:rsidRPr="00E01FBA">
            <w:rPr>
              <w:rFonts w:ascii="Times New Roman" w:hAnsi="Times New Roman" w:cs="Times New Roman"/>
              <w:noProof/>
              <w:sz w:val="24"/>
              <w:szCs w:val="24"/>
              <w:shd w:val="clear" w:color="auto" w:fill="FFFFFF"/>
            </w:rPr>
            <w:t>(Porter, 2008)</w:t>
          </w:r>
          <w:r w:rsidR="00E01FBA">
            <w:rPr>
              <w:rFonts w:ascii="Times New Roman" w:hAnsi="Times New Roman" w:cs="Times New Roman"/>
              <w:sz w:val="24"/>
              <w:szCs w:val="24"/>
              <w:shd w:val="clear" w:color="auto" w:fill="FFFFFF"/>
            </w:rPr>
            <w:fldChar w:fldCharType="end"/>
          </w:r>
        </w:sdtContent>
      </w:sdt>
      <w:r w:rsidR="00E01FBA">
        <w:rPr>
          <w:rFonts w:ascii="Times New Roman" w:hAnsi="Times New Roman" w:cs="Times New Roman"/>
          <w:sz w:val="24"/>
          <w:szCs w:val="24"/>
          <w:shd w:val="clear" w:color="auto" w:fill="FFFFFF"/>
        </w:rPr>
        <w:t xml:space="preserve">  </w:t>
      </w:r>
      <w:r w:rsidR="00567653">
        <w:rPr>
          <w:rFonts w:ascii="Times New Roman" w:hAnsi="Times New Roman" w:cs="Times New Roman"/>
          <w:sz w:val="24"/>
          <w:szCs w:val="24"/>
          <w:shd w:val="clear" w:color="auto" w:fill="FFFFFF"/>
        </w:rPr>
        <w:t xml:space="preserve">   </w:t>
      </w:r>
    </w:p>
    <w:p w14:paraId="0C1F05F9" w14:textId="2686C3CA" w:rsidR="00D52C10" w:rsidRDefault="00A42AC8" w:rsidP="00845655">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1.4 </w:t>
      </w:r>
      <w:r w:rsidRPr="00A42AC8">
        <w:rPr>
          <w:rFonts w:ascii="Times New Roman" w:hAnsi="Times New Roman" w:cs="Times New Roman"/>
          <w:b/>
          <w:bCs/>
          <w:sz w:val="24"/>
          <w:szCs w:val="24"/>
        </w:rPr>
        <w:t>Business level strategy</w:t>
      </w:r>
    </w:p>
    <w:p w14:paraId="41D10005" w14:textId="12442CC6" w:rsidR="009F364D" w:rsidRDefault="00AA28CB" w:rsidP="00774A97">
      <w:pPr>
        <w:spacing w:line="480" w:lineRule="auto"/>
        <w:jc w:val="both"/>
        <w:rPr>
          <w:color w:val="333333"/>
          <w:shd w:val="clear" w:color="auto" w:fill="FFFFFF"/>
        </w:rPr>
      </w:pPr>
      <w:r w:rsidRPr="0047162C">
        <w:rPr>
          <w:rFonts w:ascii="Times New Roman" w:hAnsi="Times New Roman" w:cs="Times New Roman"/>
          <w:sz w:val="24"/>
          <w:szCs w:val="24"/>
          <w:shd w:val="clear" w:color="auto" w:fill="FFFFFF"/>
        </w:rPr>
        <w:t xml:space="preserve">A </w:t>
      </w:r>
      <w:r w:rsidR="00E92981" w:rsidRPr="0047162C">
        <w:rPr>
          <w:rFonts w:ascii="Times New Roman" w:hAnsi="Times New Roman" w:cs="Times New Roman"/>
          <w:sz w:val="24"/>
          <w:szCs w:val="24"/>
          <w:shd w:val="clear" w:color="auto" w:fill="FFFFFF"/>
        </w:rPr>
        <w:t>B</w:t>
      </w:r>
      <w:r w:rsidR="009760FC" w:rsidRPr="0047162C">
        <w:rPr>
          <w:rFonts w:ascii="Times New Roman" w:hAnsi="Times New Roman" w:cs="Times New Roman"/>
          <w:sz w:val="24"/>
          <w:szCs w:val="24"/>
          <w:shd w:val="clear" w:color="auto" w:fill="FFFFFF"/>
        </w:rPr>
        <w:t>usiness level strategy</w:t>
      </w:r>
      <w:r w:rsidRPr="0047162C">
        <w:rPr>
          <w:rFonts w:ascii="Times New Roman" w:hAnsi="Times New Roman" w:cs="Times New Roman"/>
          <w:sz w:val="24"/>
          <w:szCs w:val="24"/>
          <w:shd w:val="clear" w:color="auto" w:fill="FFFFFF"/>
        </w:rPr>
        <w:t xml:space="preserve"> approach works closer </w:t>
      </w:r>
      <w:r w:rsidR="000C6A63" w:rsidRPr="0047162C">
        <w:rPr>
          <w:rFonts w:ascii="Times New Roman" w:hAnsi="Times New Roman" w:cs="Times New Roman"/>
          <w:sz w:val="24"/>
          <w:szCs w:val="24"/>
          <w:shd w:val="clear" w:color="auto" w:fill="FFFFFF"/>
        </w:rPr>
        <w:t xml:space="preserve">with the customer, </w:t>
      </w:r>
      <w:r w:rsidRPr="0047162C">
        <w:rPr>
          <w:rFonts w:ascii="Times New Roman" w:hAnsi="Times New Roman" w:cs="Times New Roman"/>
          <w:sz w:val="24"/>
          <w:szCs w:val="24"/>
          <w:shd w:val="clear" w:color="auto" w:fill="FFFFFF"/>
        </w:rPr>
        <w:t xml:space="preserve">it considers that if an organisation </w:t>
      </w:r>
      <w:r w:rsidR="0047162C" w:rsidRPr="0047162C">
        <w:rPr>
          <w:rFonts w:ascii="Times New Roman" w:hAnsi="Times New Roman" w:cs="Times New Roman"/>
          <w:sz w:val="24"/>
          <w:szCs w:val="24"/>
          <w:shd w:val="clear" w:color="auto" w:fill="FFFFFF"/>
        </w:rPr>
        <w:t xml:space="preserve">provides exceptional and dedicated customer service it will lead to greater financial returns. This process </w:t>
      </w:r>
      <w:r w:rsidR="0047162C">
        <w:rPr>
          <w:rFonts w:ascii="Times New Roman" w:hAnsi="Times New Roman" w:cs="Times New Roman"/>
          <w:sz w:val="24"/>
          <w:szCs w:val="24"/>
          <w:shd w:val="clear" w:color="auto" w:fill="FFFFFF"/>
        </w:rPr>
        <w:t xml:space="preserve">concentrates on the company’s monetary needs while producing enhanced returns on investment. It is stated that as a result of Business level strategy an </w:t>
      </w:r>
      <w:r w:rsidR="0047162C">
        <w:rPr>
          <w:rFonts w:ascii="Times New Roman" w:hAnsi="Times New Roman" w:cs="Times New Roman"/>
          <w:sz w:val="24"/>
          <w:szCs w:val="24"/>
          <w:shd w:val="clear" w:color="auto" w:fill="FFFFFF"/>
        </w:rPr>
        <w:lastRenderedPageBreak/>
        <w:t xml:space="preserve">organisation can  increase its employee performance while decreasing its waste </w:t>
      </w:r>
      <w:r w:rsidR="00376709">
        <w:rPr>
          <w:rFonts w:ascii="Times New Roman" w:hAnsi="Times New Roman" w:cs="Times New Roman"/>
          <w:sz w:val="24"/>
          <w:szCs w:val="24"/>
          <w:shd w:val="clear" w:color="auto" w:fill="FFFFFF"/>
        </w:rPr>
        <w:t>generating a profitable corporate landscape</w:t>
      </w:r>
      <w:sdt>
        <w:sdtPr>
          <w:rPr>
            <w:rFonts w:ascii="Times New Roman" w:hAnsi="Times New Roman" w:cs="Times New Roman"/>
            <w:sz w:val="24"/>
            <w:szCs w:val="24"/>
            <w:shd w:val="clear" w:color="auto" w:fill="FFFFFF"/>
          </w:rPr>
          <w:id w:val="-635173654"/>
          <w:citation/>
        </w:sdtPr>
        <w:sdtEndPr/>
        <w:sdtContent>
          <w:r w:rsidR="00376709">
            <w:rPr>
              <w:rFonts w:ascii="Times New Roman" w:hAnsi="Times New Roman" w:cs="Times New Roman"/>
              <w:sz w:val="24"/>
              <w:szCs w:val="24"/>
              <w:shd w:val="clear" w:color="auto" w:fill="FFFFFF"/>
            </w:rPr>
            <w:fldChar w:fldCharType="begin"/>
          </w:r>
          <w:r w:rsidR="00376709">
            <w:rPr>
              <w:rFonts w:ascii="Times New Roman" w:hAnsi="Times New Roman" w:cs="Times New Roman"/>
              <w:sz w:val="24"/>
              <w:szCs w:val="24"/>
              <w:shd w:val="clear" w:color="auto" w:fill="FFFFFF"/>
            </w:rPr>
            <w:instrText xml:space="preserve"> CITATION Rya19 \l 2057 </w:instrText>
          </w:r>
          <w:r w:rsidR="00376709">
            <w:rPr>
              <w:rFonts w:ascii="Times New Roman" w:hAnsi="Times New Roman" w:cs="Times New Roman"/>
              <w:sz w:val="24"/>
              <w:szCs w:val="24"/>
              <w:shd w:val="clear" w:color="auto" w:fill="FFFFFF"/>
            </w:rPr>
            <w:fldChar w:fldCharType="separate"/>
          </w:r>
          <w:r w:rsidR="00376709">
            <w:rPr>
              <w:rFonts w:ascii="Times New Roman" w:hAnsi="Times New Roman" w:cs="Times New Roman"/>
              <w:noProof/>
              <w:sz w:val="24"/>
              <w:szCs w:val="24"/>
              <w:shd w:val="clear" w:color="auto" w:fill="FFFFFF"/>
            </w:rPr>
            <w:t xml:space="preserve"> </w:t>
          </w:r>
          <w:r w:rsidR="00376709" w:rsidRPr="00376709">
            <w:rPr>
              <w:rFonts w:ascii="Times New Roman" w:hAnsi="Times New Roman" w:cs="Times New Roman"/>
              <w:noProof/>
              <w:sz w:val="24"/>
              <w:szCs w:val="24"/>
              <w:shd w:val="clear" w:color="auto" w:fill="FFFFFF"/>
            </w:rPr>
            <w:t>(Ryan, 2019)</w:t>
          </w:r>
          <w:r w:rsidR="00376709">
            <w:rPr>
              <w:rFonts w:ascii="Times New Roman" w:hAnsi="Times New Roman" w:cs="Times New Roman"/>
              <w:sz w:val="24"/>
              <w:szCs w:val="24"/>
              <w:shd w:val="clear" w:color="auto" w:fill="FFFFFF"/>
            </w:rPr>
            <w:fldChar w:fldCharType="end"/>
          </w:r>
        </w:sdtContent>
      </w:sdt>
      <w:r>
        <w:rPr>
          <w:color w:val="333333"/>
          <w:shd w:val="clear" w:color="auto" w:fill="FFFFFF"/>
        </w:rPr>
        <w:t>.</w:t>
      </w:r>
    </w:p>
    <w:p w14:paraId="5C76655F" w14:textId="451BC541" w:rsidR="00376709" w:rsidRDefault="00376709" w:rsidP="00774A97">
      <w:pPr>
        <w:spacing w:line="480" w:lineRule="auto"/>
        <w:jc w:val="both"/>
        <w:rPr>
          <w:color w:val="333333"/>
          <w:shd w:val="clear" w:color="auto" w:fill="FFFFFF"/>
        </w:rPr>
      </w:pPr>
    </w:p>
    <w:p w14:paraId="1B891994" w14:textId="1D9D0439" w:rsidR="009F364D" w:rsidRPr="009F364D" w:rsidRDefault="00B97E57" w:rsidP="009F364D">
      <w:pPr>
        <w:pStyle w:val="ListParagraph"/>
        <w:numPr>
          <w:ilvl w:val="0"/>
          <w:numId w:val="11"/>
        </w:numPr>
        <w:jc w:val="center"/>
        <w:rPr>
          <w:rFonts w:ascii="Times New Roman" w:hAnsi="Times New Roman" w:cs="Times New Roman"/>
          <w:b/>
          <w:bCs/>
          <w:sz w:val="24"/>
          <w:szCs w:val="24"/>
        </w:rPr>
      </w:pPr>
      <w:r w:rsidRPr="009F364D">
        <w:rPr>
          <w:rFonts w:ascii="Times New Roman" w:hAnsi="Times New Roman" w:cs="Times New Roman"/>
          <w:b/>
          <w:bCs/>
          <w:sz w:val="24"/>
          <w:szCs w:val="24"/>
        </w:rPr>
        <w:t xml:space="preserve">Company </w:t>
      </w:r>
      <w:r w:rsidR="002C0DE1" w:rsidRPr="009F364D">
        <w:rPr>
          <w:rFonts w:ascii="Times New Roman" w:hAnsi="Times New Roman" w:cs="Times New Roman"/>
          <w:b/>
          <w:bCs/>
          <w:sz w:val="24"/>
          <w:szCs w:val="24"/>
        </w:rPr>
        <w:t>Overvie</w:t>
      </w:r>
      <w:r w:rsidR="009F364D">
        <w:rPr>
          <w:rFonts w:ascii="Times New Roman" w:hAnsi="Times New Roman" w:cs="Times New Roman"/>
          <w:b/>
          <w:bCs/>
          <w:sz w:val="24"/>
          <w:szCs w:val="24"/>
        </w:rPr>
        <w:t>w</w:t>
      </w:r>
    </w:p>
    <w:p w14:paraId="7CFE05B9" w14:textId="73026526" w:rsidR="009F364D" w:rsidRPr="009F364D" w:rsidRDefault="009F364D" w:rsidP="009F364D">
      <w:pPr>
        <w:spacing w:line="480" w:lineRule="auto"/>
        <w:jc w:val="both"/>
        <w:rPr>
          <w:rFonts w:ascii="Times New Roman" w:hAnsi="Times New Roman" w:cs="Times New Roman"/>
          <w:b/>
          <w:bCs/>
          <w:sz w:val="24"/>
          <w:szCs w:val="24"/>
        </w:rPr>
      </w:pPr>
      <w:r w:rsidRPr="009F364D">
        <w:rPr>
          <w:rFonts w:ascii="Times New Roman" w:hAnsi="Times New Roman" w:cs="Times New Roman"/>
          <w:b/>
          <w:bCs/>
          <w:sz w:val="24"/>
          <w:szCs w:val="24"/>
        </w:rPr>
        <w:t>2.1 Company Background</w:t>
      </w:r>
    </w:p>
    <w:p w14:paraId="7AC98438" w14:textId="29154F7C" w:rsidR="00B97E57" w:rsidRPr="00B97E57" w:rsidRDefault="00B97E57" w:rsidP="00B97E57">
      <w:pPr>
        <w:spacing w:line="480" w:lineRule="auto"/>
        <w:jc w:val="both"/>
        <w:rPr>
          <w:rFonts w:ascii="Times New Roman" w:hAnsi="Times New Roman" w:cs="Times New Roman"/>
          <w:sz w:val="24"/>
          <w:szCs w:val="24"/>
        </w:rPr>
      </w:pPr>
      <w:r w:rsidRPr="004C61A3">
        <w:rPr>
          <w:rFonts w:ascii="Times New Roman" w:hAnsi="Times New Roman" w:cs="Times New Roman"/>
          <w:sz w:val="24"/>
          <w:szCs w:val="24"/>
        </w:rPr>
        <w:t xml:space="preserve">Originally known as Dell Computer Corporation back in 1986. Dell Inc was the idea of entrepreneur Michael Dell, a student studying at the University of Texas. It was in his dorm that Michael built and sold his first computers. The company has grown immensely over the past 30 years, becoming one of the largest computer suppliers in the world bettered only by Lenovo and HP </w:t>
      </w:r>
      <w:sdt>
        <w:sdtPr>
          <w:rPr>
            <w:rFonts w:ascii="Times New Roman" w:hAnsi="Times New Roman" w:cs="Times New Roman"/>
            <w:sz w:val="24"/>
            <w:szCs w:val="24"/>
          </w:rPr>
          <w:id w:val="-1774239146"/>
          <w:citation/>
        </w:sdtPr>
        <w:sdtEndPr/>
        <w:sdtContent>
          <w:r w:rsidRPr="004C61A3">
            <w:rPr>
              <w:rFonts w:ascii="Times New Roman" w:hAnsi="Times New Roman" w:cs="Times New Roman"/>
              <w:sz w:val="24"/>
              <w:szCs w:val="24"/>
            </w:rPr>
            <w:fldChar w:fldCharType="begin"/>
          </w:r>
          <w:r w:rsidRPr="004C61A3">
            <w:rPr>
              <w:rFonts w:ascii="Times New Roman" w:hAnsi="Times New Roman" w:cs="Times New Roman"/>
              <w:sz w:val="24"/>
              <w:szCs w:val="24"/>
            </w:rPr>
            <w:instrText xml:space="preserve"> CITATION Del19 \l 2057 </w:instrText>
          </w:r>
          <w:r w:rsidRPr="004C61A3">
            <w:rPr>
              <w:rFonts w:ascii="Times New Roman" w:hAnsi="Times New Roman" w:cs="Times New Roman"/>
              <w:sz w:val="24"/>
              <w:szCs w:val="24"/>
            </w:rPr>
            <w:fldChar w:fldCharType="separate"/>
          </w:r>
          <w:r w:rsidRPr="004C61A3">
            <w:rPr>
              <w:rFonts w:ascii="Times New Roman" w:hAnsi="Times New Roman" w:cs="Times New Roman"/>
              <w:noProof/>
              <w:sz w:val="24"/>
              <w:szCs w:val="24"/>
            </w:rPr>
            <w:t xml:space="preserve"> (Dell Inc, 2019)</w:t>
          </w:r>
          <w:r w:rsidRPr="004C61A3">
            <w:rPr>
              <w:rFonts w:ascii="Times New Roman" w:hAnsi="Times New Roman" w:cs="Times New Roman"/>
              <w:sz w:val="24"/>
              <w:szCs w:val="24"/>
            </w:rPr>
            <w:fldChar w:fldCharType="end"/>
          </w:r>
        </w:sdtContent>
      </w:sdt>
      <w:r w:rsidRPr="004C61A3">
        <w:rPr>
          <w:rFonts w:ascii="Times New Roman" w:hAnsi="Times New Roman" w:cs="Times New Roman"/>
          <w:sz w:val="24"/>
          <w:szCs w:val="24"/>
        </w:rPr>
        <w:t>, but keeping its roots within Texas and Michael Dell still sits as the company chairman. According to its 2019 annual review Dell currently employs 157,000 people worldwide</w:t>
      </w:r>
      <w:sdt>
        <w:sdtPr>
          <w:rPr>
            <w:rFonts w:ascii="Times New Roman" w:hAnsi="Times New Roman" w:cs="Times New Roman"/>
            <w:sz w:val="24"/>
            <w:szCs w:val="24"/>
          </w:rPr>
          <w:id w:val="-246506988"/>
          <w:citation/>
        </w:sdtPr>
        <w:sdtEndPr/>
        <w:sdtContent>
          <w:r w:rsidRPr="004C61A3">
            <w:rPr>
              <w:rFonts w:ascii="Times New Roman" w:hAnsi="Times New Roman" w:cs="Times New Roman"/>
              <w:sz w:val="24"/>
              <w:szCs w:val="24"/>
            </w:rPr>
            <w:fldChar w:fldCharType="begin"/>
          </w:r>
          <w:r w:rsidRPr="004C61A3">
            <w:rPr>
              <w:rFonts w:ascii="Times New Roman" w:hAnsi="Times New Roman" w:cs="Times New Roman"/>
              <w:sz w:val="24"/>
              <w:szCs w:val="24"/>
            </w:rPr>
            <w:instrText xml:space="preserve"> CITATION Cra19 \l 2057 </w:instrText>
          </w:r>
          <w:r w:rsidRPr="004C61A3">
            <w:rPr>
              <w:rFonts w:ascii="Times New Roman" w:hAnsi="Times New Roman" w:cs="Times New Roman"/>
              <w:sz w:val="24"/>
              <w:szCs w:val="24"/>
            </w:rPr>
            <w:fldChar w:fldCharType="separate"/>
          </w:r>
          <w:r w:rsidRPr="004C61A3">
            <w:rPr>
              <w:rFonts w:ascii="Times New Roman" w:hAnsi="Times New Roman" w:cs="Times New Roman"/>
              <w:noProof/>
              <w:sz w:val="24"/>
              <w:szCs w:val="24"/>
            </w:rPr>
            <w:t xml:space="preserve"> (Craft, 2019)</w:t>
          </w:r>
          <w:r w:rsidRPr="004C61A3">
            <w:rPr>
              <w:rFonts w:ascii="Times New Roman" w:hAnsi="Times New Roman" w:cs="Times New Roman"/>
              <w:sz w:val="24"/>
              <w:szCs w:val="24"/>
            </w:rPr>
            <w:fldChar w:fldCharType="end"/>
          </w:r>
        </w:sdtContent>
      </w:sdt>
      <w:r w:rsidRPr="004C61A3">
        <w:rPr>
          <w:rFonts w:ascii="Times New Roman" w:hAnsi="Times New Roman" w:cs="Times New Roman"/>
          <w:sz w:val="24"/>
          <w:szCs w:val="24"/>
        </w:rPr>
        <w:t>.</w:t>
      </w:r>
      <w:r w:rsidR="007C4F80">
        <w:rPr>
          <w:rFonts w:ascii="Times New Roman" w:hAnsi="Times New Roman" w:cs="Times New Roman"/>
          <w:sz w:val="24"/>
          <w:szCs w:val="24"/>
        </w:rPr>
        <w:t xml:space="preserve"> </w:t>
      </w:r>
      <w:r w:rsidRPr="004C61A3">
        <w:rPr>
          <w:rFonts w:ascii="Times New Roman" w:hAnsi="Times New Roman" w:cs="Times New Roman"/>
          <w:sz w:val="24"/>
          <w:szCs w:val="24"/>
        </w:rPr>
        <w:t>Initially only offering computers made to order, sold direct to the customer and dismissing retail outlets, the company now offers a much more diverse portfolio selling to its customers both directly and indirectly. Its current portfolio includes but is not limited to</w:t>
      </w:r>
      <w:r w:rsidR="009E7D90">
        <w:rPr>
          <w:rFonts w:ascii="Times New Roman" w:hAnsi="Times New Roman" w:cs="Times New Roman"/>
          <w:sz w:val="24"/>
          <w:szCs w:val="24"/>
        </w:rPr>
        <w:t>:</w:t>
      </w:r>
      <w:r w:rsidRPr="004C61A3">
        <w:rPr>
          <w:rFonts w:ascii="Times New Roman" w:hAnsi="Times New Roman" w:cs="Times New Roman"/>
          <w:sz w:val="24"/>
          <w:szCs w:val="24"/>
        </w:rPr>
        <w:t xml:space="preserve"> </w:t>
      </w:r>
      <w:r w:rsidR="009E7D90">
        <w:rPr>
          <w:rFonts w:ascii="Times New Roman" w:hAnsi="Times New Roman" w:cs="Times New Roman"/>
          <w:sz w:val="24"/>
          <w:szCs w:val="24"/>
        </w:rPr>
        <w:t>d</w:t>
      </w:r>
      <w:r w:rsidRPr="004C61A3">
        <w:rPr>
          <w:rFonts w:ascii="Times New Roman" w:hAnsi="Times New Roman" w:cs="Times New Roman"/>
          <w:sz w:val="24"/>
          <w:szCs w:val="24"/>
        </w:rPr>
        <w:t xml:space="preserve">esktops, personal computers, servers, televisions computer accessories. </w:t>
      </w:r>
      <w:r w:rsidR="009E7D90">
        <w:rPr>
          <w:rFonts w:ascii="Times New Roman" w:hAnsi="Times New Roman" w:cs="Times New Roman"/>
          <w:sz w:val="24"/>
          <w:szCs w:val="24"/>
        </w:rPr>
        <w:t>p</w:t>
      </w:r>
      <w:r w:rsidRPr="004C61A3">
        <w:rPr>
          <w:rFonts w:ascii="Times New Roman" w:hAnsi="Times New Roman" w:cs="Times New Roman"/>
          <w:sz w:val="24"/>
          <w:szCs w:val="24"/>
        </w:rPr>
        <w:t>rinters, software and security</w:t>
      </w:r>
      <w:r w:rsidR="009E7D90">
        <w:rPr>
          <w:rFonts w:ascii="Times New Roman" w:hAnsi="Times New Roman" w:cs="Times New Roman"/>
          <w:sz w:val="24"/>
          <w:szCs w:val="24"/>
        </w:rPr>
        <w:t>.</w:t>
      </w:r>
    </w:p>
    <w:p w14:paraId="122BC55E" w14:textId="7535DCEF" w:rsidR="00B97E57" w:rsidRPr="006C3444" w:rsidRDefault="00D97A3D" w:rsidP="009F364D">
      <w:pPr>
        <w:spacing w:line="480" w:lineRule="auto"/>
        <w:rPr>
          <w:rFonts w:ascii="Times New Roman" w:hAnsi="Times New Roman" w:cs="Times New Roman"/>
          <w:b/>
          <w:bCs/>
          <w:sz w:val="24"/>
          <w:szCs w:val="24"/>
        </w:rPr>
      </w:pPr>
      <w:r w:rsidRPr="006C3444">
        <w:rPr>
          <w:rFonts w:ascii="Times New Roman" w:hAnsi="Times New Roman" w:cs="Times New Roman"/>
          <w:b/>
          <w:bCs/>
          <w:sz w:val="24"/>
          <w:szCs w:val="24"/>
        </w:rPr>
        <w:t>2.</w:t>
      </w:r>
      <w:r w:rsidR="009F364D">
        <w:rPr>
          <w:rFonts w:ascii="Times New Roman" w:hAnsi="Times New Roman" w:cs="Times New Roman"/>
          <w:b/>
          <w:bCs/>
          <w:sz w:val="24"/>
          <w:szCs w:val="24"/>
        </w:rPr>
        <w:t>2</w:t>
      </w:r>
      <w:r w:rsidRPr="006C3444">
        <w:rPr>
          <w:rFonts w:ascii="Times New Roman" w:hAnsi="Times New Roman" w:cs="Times New Roman"/>
          <w:b/>
          <w:bCs/>
          <w:sz w:val="24"/>
          <w:szCs w:val="24"/>
        </w:rPr>
        <w:t xml:space="preserve"> </w:t>
      </w:r>
      <w:bookmarkStart w:id="0" w:name="_Hlk24612432"/>
      <w:r w:rsidR="006C3444">
        <w:rPr>
          <w:rFonts w:ascii="Times New Roman" w:hAnsi="Times New Roman" w:cs="Times New Roman"/>
          <w:b/>
          <w:bCs/>
          <w:sz w:val="24"/>
          <w:szCs w:val="24"/>
        </w:rPr>
        <w:t xml:space="preserve">Dell Inc </w:t>
      </w:r>
      <w:r w:rsidRPr="006C3444">
        <w:rPr>
          <w:rFonts w:ascii="Times New Roman" w:hAnsi="Times New Roman" w:cs="Times New Roman"/>
          <w:b/>
          <w:bCs/>
          <w:sz w:val="24"/>
          <w:szCs w:val="24"/>
        </w:rPr>
        <w:t xml:space="preserve">Current </w:t>
      </w:r>
      <w:r w:rsidR="009F364D">
        <w:rPr>
          <w:rFonts w:ascii="Times New Roman" w:hAnsi="Times New Roman" w:cs="Times New Roman"/>
          <w:b/>
          <w:bCs/>
          <w:sz w:val="24"/>
          <w:szCs w:val="24"/>
        </w:rPr>
        <w:t>S</w:t>
      </w:r>
      <w:r w:rsidRPr="006C3444">
        <w:rPr>
          <w:rFonts w:ascii="Times New Roman" w:hAnsi="Times New Roman" w:cs="Times New Roman"/>
          <w:b/>
          <w:bCs/>
          <w:sz w:val="24"/>
          <w:szCs w:val="24"/>
        </w:rPr>
        <w:t xml:space="preserve">trategic </w:t>
      </w:r>
      <w:r w:rsidR="009F364D">
        <w:rPr>
          <w:rFonts w:ascii="Times New Roman" w:hAnsi="Times New Roman" w:cs="Times New Roman"/>
          <w:b/>
          <w:bCs/>
          <w:sz w:val="24"/>
          <w:szCs w:val="24"/>
        </w:rPr>
        <w:t>P</w:t>
      </w:r>
      <w:r w:rsidRPr="006C3444">
        <w:rPr>
          <w:rFonts w:ascii="Times New Roman" w:hAnsi="Times New Roman" w:cs="Times New Roman"/>
          <w:b/>
          <w:bCs/>
          <w:sz w:val="24"/>
          <w:szCs w:val="24"/>
        </w:rPr>
        <w:t xml:space="preserve">osition </w:t>
      </w:r>
    </w:p>
    <w:bookmarkEnd w:id="0"/>
    <w:p w14:paraId="54C9BAE9" w14:textId="1E197294" w:rsidR="00722CB3" w:rsidRPr="000F4A37" w:rsidRDefault="006C3444" w:rsidP="006C3444">
      <w:pPr>
        <w:spacing w:line="480" w:lineRule="auto"/>
        <w:jc w:val="both"/>
        <w:rPr>
          <w:rFonts w:ascii="Times New Roman" w:hAnsi="Times New Roman" w:cs="Times New Roman"/>
          <w:color w:val="FF0000"/>
          <w:sz w:val="24"/>
          <w:szCs w:val="24"/>
        </w:rPr>
      </w:pPr>
      <w:r w:rsidRPr="006C3444">
        <w:rPr>
          <w:rFonts w:ascii="Times New Roman" w:hAnsi="Times New Roman" w:cs="Times New Roman"/>
          <w:sz w:val="24"/>
          <w:szCs w:val="24"/>
        </w:rPr>
        <w:t xml:space="preserve">Dell </w:t>
      </w:r>
      <w:r w:rsidR="007C4F80">
        <w:rPr>
          <w:rFonts w:ascii="Times New Roman" w:hAnsi="Times New Roman" w:cs="Times New Roman"/>
          <w:sz w:val="24"/>
          <w:szCs w:val="24"/>
        </w:rPr>
        <w:t xml:space="preserve">values its </w:t>
      </w:r>
      <w:r w:rsidRPr="006C3444">
        <w:rPr>
          <w:rFonts w:ascii="Times New Roman" w:hAnsi="Times New Roman" w:cs="Times New Roman"/>
          <w:sz w:val="24"/>
          <w:szCs w:val="24"/>
        </w:rPr>
        <w:t>customer</w:t>
      </w:r>
      <w:r w:rsidR="007C4F80">
        <w:rPr>
          <w:rFonts w:ascii="Times New Roman" w:hAnsi="Times New Roman" w:cs="Times New Roman"/>
          <w:sz w:val="24"/>
          <w:szCs w:val="24"/>
        </w:rPr>
        <w:t>s</w:t>
      </w:r>
      <w:r w:rsidRPr="006C3444">
        <w:rPr>
          <w:rFonts w:ascii="Times New Roman" w:hAnsi="Times New Roman" w:cs="Times New Roman"/>
          <w:sz w:val="24"/>
          <w:szCs w:val="24"/>
        </w:rPr>
        <w:t xml:space="preserve">, </w:t>
      </w:r>
      <w:r w:rsidR="007C4F80">
        <w:rPr>
          <w:rFonts w:ascii="Times New Roman" w:hAnsi="Times New Roman" w:cs="Times New Roman"/>
          <w:sz w:val="24"/>
          <w:szCs w:val="24"/>
        </w:rPr>
        <w:t>it states that</w:t>
      </w:r>
      <w:r w:rsidRPr="006C3444">
        <w:rPr>
          <w:rFonts w:ascii="Times New Roman" w:hAnsi="Times New Roman" w:cs="Times New Roman"/>
          <w:sz w:val="24"/>
          <w:szCs w:val="24"/>
        </w:rPr>
        <w:t xml:space="preserve"> targeting </w:t>
      </w:r>
      <w:r w:rsidR="007C4F80">
        <w:rPr>
          <w:rFonts w:ascii="Times New Roman" w:hAnsi="Times New Roman" w:cs="Times New Roman"/>
          <w:sz w:val="24"/>
          <w:szCs w:val="24"/>
        </w:rPr>
        <w:t xml:space="preserve">the </w:t>
      </w:r>
      <w:r w:rsidR="009E7D90">
        <w:rPr>
          <w:rFonts w:ascii="Times New Roman" w:hAnsi="Times New Roman" w:cs="Times New Roman"/>
          <w:sz w:val="24"/>
          <w:szCs w:val="24"/>
        </w:rPr>
        <w:t>t</w:t>
      </w:r>
      <w:r w:rsidR="007C4F80" w:rsidRPr="006C3444">
        <w:rPr>
          <w:rFonts w:ascii="Times New Roman" w:hAnsi="Times New Roman" w:cs="Times New Roman"/>
          <w:sz w:val="24"/>
          <w:szCs w:val="24"/>
        </w:rPr>
        <w:t>ec</w:t>
      </w:r>
      <w:r w:rsidR="007C4F80">
        <w:rPr>
          <w:rFonts w:ascii="Times New Roman" w:hAnsi="Times New Roman" w:cs="Times New Roman"/>
          <w:sz w:val="24"/>
          <w:szCs w:val="24"/>
        </w:rPr>
        <w:t xml:space="preserve">hnically minded, </w:t>
      </w:r>
      <w:r w:rsidR="007C4F80" w:rsidRPr="006C3444">
        <w:rPr>
          <w:rFonts w:ascii="Times New Roman" w:hAnsi="Times New Roman" w:cs="Times New Roman"/>
          <w:sz w:val="24"/>
          <w:szCs w:val="24"/>
        </w:rPr>
        <w:t>shrewd</w:t>
      </w:r>
      <w:r w:rsidRPr="006C3444">
        <w:rPr>
          <w:rFonts w:ascii="Times New Roman" w:hAnsi="Times New Roman" w:cs="Times New Roman"/>
          <w:sz w:val="24"/>
          <w:szCs w:val="24"/>
        </w:rPr>
        <w:t xml:space="preserve"> professional</w:t>
      </w:r>
      <w:r w:rsidR="007C4F80">
        <w:rPr>
          <w:rFonts w:ascii="Times New Roman" w:hAnsi="Times New Roman" w:cs="Times New Roman"/>
          <w:sz w:val="24"/>
          <w:szCs w:val="24"/>
        </w:rPr>
        <w:t xml:space="preserve">s </w:t>
      </w:r>
      <w:r w:rsidRPr="006C3444">
        <w:rPr>
          <w:rFonts w:ascii="Times New Roman" w:hAnsi="Times New Roman" w:cs="Times New Roman"/>
          <w:sz w:val="24"/>
          <w:szCs w:val="24"/>
        </w:rPr>
        <w:t xml:space="preserve">and </w:t>
      </w:r>
      <w:r w:rsidR="007C4F80">
        <w:rPr>
          <w:rFonts w:ascii="Times New Roman" w:hAnsi="Times New Roman" w:cs="Times New Roman"/>
          <w:sz w:val="24"/>
          <w:szCs w:val="24"/>
        </w:rPr>
        <w:t xml:space="preserve">by </w:t>
      </w:r>
      <w:r w:rsidRPr="006C3444">
        <w:rPr>
          <w:rFonts w:ascii="Times New Roman" w:hAnsi="Times New Roman" w:cs="Times New Roman"/>
          <w:sz w:val="24"/>
          <w:szCs w:val="24"/>
        </w:rPr>
        <w:t xml:space="preserve">channelling </w:t>
      </w:r>
      <w:r w:rsidR="007C4F80">
        <w:rPr>
          <w:rFonts w:ascii="Times New Roman" w:hAnsi="Times New Roman" w:cs="Times New Roman"/>
          <w:sz w:val="24"/>
          <w:szCs w:val="24"/>
        </w:rPr>
        <w:t xml:space="preserve">a </w:t>
      </w:r>
      <w:r w:rsidRPr="006C3444">
        <w:rPr>
          <w:rFonts w:ascii="Times New Roman" w:hAnsi="Times New Roman" w:cs="Times New Roman"/>
          <w:sz w:val="24"/>
          <w:szCs w:val="24"/>
        </w:rPr>
        <w:t xml:space="preserve">strong customer engagement </w:t>
      </w:r>
      <w:r w:rsidR="007C4F80">
        <w:rPr>
          <w:rFonts w:ascii="Times New Roman" w:hAnsi="Times New Roman" w:cs="Times New Roman"/>
          <w:sz w:val="24"/>
          <w:szCs w:val="24"/>
        </w:rPr>
        <w:t xml:space="preserve">has allowed them to stay ahead </w:t>
      </w:r>
      <w:r>
        <w:rPr>
          <w:rFonts w:ascii="Times New Roman" w:hAnsi="Times New Roman" w:cs="Times New Roman"/>
          <w:sz w:val="24"/>
          <w:szCs w:val="24"/>
        </w:rPr>
        <w:t xml:space="preserve">of their competitors. </w:t>
      </w:r>
      <w:r w:rsidR="003F158A">
        <w:rPr>
          <w:rFonts w:ascii="Times New Roman" w:hAnsi="Times New Roman" w:cs="Times New Roman"/>
          <w:sz w:val="24"/>
          <w:szCs w:val="24"/>
        </w:rPr>
        <w:t xml:space="preserve">Their </w:t>
      </w:r>
      <w:r w:rsidR="008220CF">
        <w:rPr>
          <w:rFonts w:ascii="Times New Roman" w:hAnsi="Times New Roman" w:cs="Times New Roman"/>
          <w:sz w:val="24"/>
          <w:szCs w:val="24"/>
        </w:rPr>
        <w:t>BOSC approach Build to order supply chain has led to a 26% growth rate in the past couple of years much more than that of their competition and has allowed the</w:t>
      </w:r>
      <w:r w:rsidR="002D543D">
        <w:rPr>
          <w:rFonts w:ascii="Times New Roman" w:hAnsi="Times New Roman" w:cs="Times New Roman"/>
          <w:sz w:val="24"/>
          <w:szCs w:val="24"/>
        </w:rPr>
        <w:t>m</w:t>
      </w:r>
      <w:r w:rsidR="008220CF">
        <w:rPr>
          <w:rFonts w:ascii="Times New Roman" w:hAnsi="Times New Roman" w:cs="Times New Roman"/>
          <w:sz w:val="24"/>
          <w:szCs w:val="24"/>
        </w:rPr>
        <w:t xml:space="preserve"> to outpace the rest of the industry</w:t>
      </w:r>
      <w:sdt>
        <w:sdtPr>
          <w:rPr>
            <w:rFonts w:ascii="Times New Roman" w:hAnsi="Times New Roman" w:cs="Times New Roman"/>
            <w:sz w:val="24"/>
            <w:szCs w:val="24"/>
          </w:rPr>
          <w:id w:val="1833336252"/>
          <w:citation/>
        </w:sdtPr>
        <w:sdtEndPr/>
        <w:sdtContent>
          <w:r w:rsidR="008220CF">
            <w:rPr>
              <w:rFonts w:ascii="Times New Roman" w:hAnsi="Times New Roman" w:cs="Times New Roman"/>
              <w:sz w:val="24"/>
              <w:szCs w:val="24"/>
            </w:rPr>
            <w:fldChar w:fldCharType="begin"/>
          </w:r>
          <w:r w:rsidR="008220CF">
            <w:rPr>
              <w:rFonts w:ascii="Times New Roman" w:hAnsi="Times New Roman" w:cs="Times New Roman"/>
              <w:sz w:val="24"/>
              <w:szCs w:val="24"/>
            </w:rPr>
            <w:instrText xml:space="preserve"> CITATION Par181 \l 2057 </w:instrText>
          </w:r>
          <w:r w:rsidR="008220CF">
            <w:rPr>
              <w:rFonts w:ascii="Times New Roman" w:hAnsi="Times New Roman" w:cs="Times New Roman"/>
              <w:sz w:val="24"/>
              <w:szCs w:val="24"/>
            </w:rPr>
            <w:fldChar w:fldCharType="separate"/>
          </w:r>
          <w:r w:rsidR="008220CF">
            <w:rPr>
              <w:rFonts w:ascii="Times New Roman" w:hAnsi="Times New Roman" w:cs="Times New Roman"/>
              <w:noProof/>
              <w:sz w:val="24"/>
              <w:szCs w:val="24"/>
            </w:rPr>
            <w:t xml:space="preserve"> </w:t>
          </w:r>
          <w:r w:rsidR="008220CF" w:rsidRPr="008220CF">
            <w:rPr>
              <w:rFonts w:ascii="Times New Roman" w:hAnsi="Times New Roman" w:cs="Times New Roman"/>
              <w:noProof/>
              <w:sz w:val="24"/>
              <w:szCs w:val="24"/>
            </w:rPr>
            <w:t>(Parvez, Ullah, Ali Sabuj, &amp; Islam, 2018)</w:t>
          </w:r>
          <w:r w:rsidR="008220CF">
            <w:rPr>
              <w:rFonts w:ascii="Times New Roman" w:hAnsi="Times New Roman" w:cs="Times New Roman"/>
              <w:sz w:val="24"/>
              <w:szCs w:val="24"/>
            </w:rPr>
            <w:fldChar w:fldCharType="end"/>
          </w:r>
        </w:sdtContent>
      </w:sdt>
      <w:r w:rsidR="007C4F80">
        <w:rPr>
          <w:rFonts w:ascii="Times New Roman" w:hAnsi="Times New Roman" w:cs="Times New Roman"/>
          <w:sz w:val="24"/>
          <w:szCs w:val="24"/>
        </w:rPr>
        <w:t>. Dell</w:t>
      </w:r>
      <w:r w:rsidR="002D543D">
        <w:rPr>
          <w:rFonts w:ascii="Times New Roman" w:hAnsi="Times New Roman" w:cs="Times New Roman"/>
          <w:sz w:val="24"/>
          <w:szCs w:val="24"/>
        </w:rPr>
        <w:t>’</w:t>
      </w:r>
      <w:r w:rsidR="007C4F80">
        <w:rPr>
          <w:rFonts w:ascii="Times New Roman" w:hAnsi="Times New Roman" w:cs="Times New Roman"/>
          <w:sz w:val="24"/>
          <w:szCs w:val="24"/>
        </w:rPr>
        <w:t>s Global strategy is to remain geographically closer to its customers, this they believe allows them to  successfully carry out their market strategies an</w:t>
      </w:r>
      <w:r w:rsidR="00722CB3">
        <w:rPr>
          <w:rFonts w:ascii="Times New Roman" w:hAnsi="Times New Roman" w:cs="Times New Roman"/>
          <w:sz w:val="24"/>
          <w:szCs w:val="24"/>
        </w:rPr>
        <w:t>d</w:t>
      </w:r>
      <w:r w:rsidR="007C4F80">
        <w:rPr>
          <w:rFonts w:ascii="Times New Roman" w:hAnsi="Times New Roman" w:cs="Times New Roman"/>
          <w:sz w:val="24"/>
          <w:szCs w:val="24"/>
        </w:rPr>
        <w:t xml:space="preserve"> build </w:t>
      </w:r>
      <w:r w:rsidR="00722CB3">
        <w:rPr>
          <w:rFonts w:ascii="Times New Roman" w:hAnsi="Times New Roman" w:cs="Times New Roman"/>
          <w:sz w:val="24"/>
          <w:szCs w:val="24"/>
        </w:rPr>
        <w:t>a strong customer base</w:t>
      </w:r>
      <w:r w:rsidR="007C4F80">
        <w:rPr>
          <w:rFonts w:ascii="Times New Roman" w:hAnsi="Times New Roman" w:cs="Times New Roman"/>
          <w:sz w:val="24"/>
          <w:szCs w:val="24"/>
        </w:rPr>
        <w:t>.</w:t>
      </w:r>
      <w:r w:rsidR="00722CB3">
        <w:rPr>
          <w:rFonts w:ascii="Times New Roman" w:hAnsi="Times New Roman" w:cs="Times New Roman"/>
          <w:sz w:val="24"/>
          <w:szCs w:val="24"/>
        </w:rPr>
        <w:t xml:space="preserve"> By adopting a </w:t>
      </w:r>
      <w:r w:rsidR="00722CB3">
        <w:rPr>
          <w:rFonts w:ascii="Times New Roman" w:hAnsi="Times New Roman" w:cs="Times New Roman"/>
          <w:sz w:val="24"/>
          <w:szCs w:val="24"/>
        </w:rPr>
        <w:lastRenderedPageBreak/>
        <w:t>Just-in-time (JIT) strategy</w:t>
      </w:r>
      <w:r w:rsidR="000F4A37">
        <w:rPr>
          <w:rFonts w:ascii="Times New Roman" w:hAnsi="Times New Roman" w:cs="Times New Roman"/>
          <w:sz w:val="24"/>
          <w:szCs w:val="24"/>
        </w:rPr>
        <w:t xml:space="preserve"> Dell are able to operate with the lowest inventory levels in the business.  Due to the fact that Dell do</w:t>
      </w:r>
      <w:r w:rsidR="002D543D">
        <w:rPr>
          <w:rFonts w:ascii="Times New Roman" w:hAnsi="Times New Roman" w:cs="Times New Roman"/>
          <w:sz w:val="24"/>
          <w:szCs w:val="24"/>
        </w:rPr>
        <w:t>es</w:t>
      </w:r>
      <w:r w:rsidR="000F4A37">
        <w:rPr>
          <w:rFonts w:ascii="Times New Roman" w:hAnsi="Times New Roman" w:cs="Times New Roman"/>
          <w:sz w:val="24"/>
          <w:szCs w:val="24"/>
        </w:rPr>
        <w:t xml:space="preserve"> not own inventory and only order</w:t>
      </w:r>
      <w:r w:rsidR="002D543D">
        <w:rPr>
          <w:rFonts w:ascii="Times New Roman" w:hAnsi="Times New Roman" w:cs="Times New Roman"/>
          <w:sz w:val="24"/>
          <w:szCs w:val="24"/>
        </w:rPr>
        <w:t>s</w:t>
      </w:r>
      <w:r w:rsidR="000F4A37">
        <w:rPr>
          <w:rFonts w:ascii="Times New Roman" w:hAnsi="Times New Roman" w:cs="Times New Roman"/>
          <w:sz w:val="24"/>
          <w:szCs w:val="24"/>
        </w:rPr>
        <w:t xml:space="preserve"> in as and when required means that the cost involved in holding</w:t>
      </w:r>
      <w:r w:rsidR="002D543D">
        <w:rPr>
          <w:rFonts w:ascii="Times New Roman" w:hAnsi="Times New Roman" w:cs="Times New Roman"/>
          <w:sz w:val="24"/>
          <w:szCs w:val="24"/>
        </w:rPr>
        <w:t xml:space="preserve"> and</w:t>
      </w:r>
      <w:r w:rsidR="000F4A37">
        <w:rPr>
          <w:rFonts w:ascii="Times New Roman" w:hAnsi="Times New Roman" w:cs="Times New Roman"/>
          <w:sz w:val="24"/>
          <w:szCs w:val="24"/>
        </w:rPr>
        <w:t xml:space="preserve"> maintaining the inventory are almost </w:t>
      </w:r>
      <w:r w:rsidR="003A4371">
        <w:rPr>
          <w:rFonts w:ascii="Times New Roman" w:hAnsi="Times New Roman" w:cs="Times New Roman"/>
          <w:sz w:val="24"/>
          <w:szCs w:val="24"/>
        </w:rPr>
        <w:t>non-existent. This means that</w:t>
      </w:r>
      <w:r w:rsidR="00C97B3C">
        <w:rPr>
          <w:rFonts w:ascii="Times New Roman" w:hAnsi="Times New Roman" w:cs="Times New Roman"/>
          <w:sz w:val="24"/>
          <w:szCs w:val="24"/>
        </w:rPr>
        <w:t xml:space="preserve"> Dell are able to pass these saving to its customers in the form of lower prices for good. </w:t>
      </w:r>
      <w:r w:rsidR="00381096" w:rsidRPr="00C97B3C">
        <w:rPr>
          <w:rFonts w:ascii="Times New Roman" w:hAnsi="Times New Roman" w:cs="Times New Roman"/>
          <w:noProof/>
          <w:sz w:val="24"/>
          <w:szCs w:val="24"/>
        </w:rPr>
        <w:t xml:space="preserve">(Kapuscinski, </w:t>
      </w:r>
      <w:r w:rsidR="00381096">
        <w:rPr>
          <w:rFonts w:ascii="Times New Roman" w:hAnsi="Times New Roman" w:cs="Times New Roman"/>
          <w:noProof/>
          <w:sz w:val="24"/>
          <w:szCs w:val="24"/>
        </w:rPr>
        <w:t>et al</w:t>
      </w:r>
      <w:r w:rsidR="00381096" w:rsidRPr="00C97B3C">
        <w:rPr>
          <w:rFonts w:ascii="Times New Roman" w:hAnsi="Times New Roman" w:cs="Times New Roman"/>
          <w:noProof/>
          <w:sz w:val="24"/>
          <w:szCs w:val="24"/>
        </w:rPr>
        <w:t>, 2004)</w:t>
      </w:r>
      <w:r w:rsidR="00087D7B">
        <w:rPr>
          <w:rFonts w:ascii="Times New Roman" w:hAnsi="Times New Roman" w:cs="Times New Roman"/>
          <w:sz w:val="24"/>
          <w:szCs w:val="24"/>
        </w:rPr>
        <w:t>.</w:t>
      </w:r>
      <w:r w:rsidR="000F4A37" w:rsidRPr="000F4A37">
        <w:rPr>
          <w:rFonts w:ascii="Times New Roman" w:hAnsi="Times New Roman" w:cs="Times New Roman"/>
          <w:color w:val="FF0000"/>
          <w:sz w:val="24"/>
          <w:szCs w:val="24"/>
        </w:rPr>
        <w:t xml:space="preserve"> </w:t>
      </w:r>
    </w:p>
    <w:p w14:paraId="40FEEEA6" w14:textId="73E44D04" w:rsidR="00B12A1C" w:rsidRDefault="009F364D" w:rsidP="00381096">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3.1 </w:t>
      </w:r>
      <w:r w:rsidR="00B97E57" w:rsidRPr="00B12A1C">
        <w:rPr>
          <w:rFonts w:ascii="Times New Roman" w:hAnsi="Times New Roman" w:cs="Times New Roman"/>
          <w:b/>
          <w:bCs/>
          <w:sz w:val="24"/>
          <w:szCs w:val="24"/>
        </w:rPr>
        <w:t xml:space="preserve">Strategic </w:t>
      </w:r>
      <w:r>
        <w:rPr>
          <w:rFonts w:ascii="Times New Roman" w:hAnsi="Times New Roman" w:cs="Times New Roman"/>
          <w:b/>
          <w:bCs/>
          <w:sz w:val="24"/>
          <w:szCs w:val="24"/>
        </w:rPr>
        <w:t>A</w:t>
      </w:r>
      <w:r w:rsidR="00B97E57" w:rsidRPr="00B12A1C">
        <w:rPr>
          <w:rFonts w:ascii="Times New Roman" w:hAnsi="Times New Roman" w:cs="Times New Roman"/>
          <w:b/>
          <w:bCs/>
          <w:sz w:val="24"/>
          <w:szCs w:val="24"/>
        </w:rPr>
        <w:t xml:space="preserve">nalysis </w:t>
      </w:r>
      <w:r>
        <w:rPr>
          <w:rFonts w:ascii="Times New Roman" w:hAnsi="Times New Roman" w:cs="Times New Roman"/>
          <w:b/>
          <w:bCs/>
          <w:sz w:val="24"/>
          <w:szCs w:val="24"/>
        </w:rPr>
        <w:t>T</w:t>
      </w:r>
      <w:r w:rsidR="00B97E57" w:rsidRPr="00B12A1C">
        <w:rPr>
          <w:rFonts w:ascii="Times New Roman" w:hAnsi="Times New Roman" w:cs="Times New Roman"/>
          <w:b/>
          <w:bCs/>
          <w:sz w:val="24"/>
          <w:szCs w:val="24"/>
        </w:rPr>
        <w:t>oo</w:t>
      </w:r>
      <w:r w:rsidR="00B12A1C">
        <w:rPr>
          <w:rFonts w:ascii="Times New Roman" w:hAnsi="Times New Roman" w:cs="Times New Roman"/>
          <w:b/>
          <w:bCs/>
          <w:sz w:val="24"/>
          <w:szCs w:val="24"/>
        </w:rPr>
        <w:t>ls</w:t>
      </w:r>
    </w:p>
    <w:p w14:paraId="0214CD44" w14:textId="5D106D28" w:rsidR="0083129C" w:rsidRPr="00B12A1C" w:rsidRDefault="00381096" w:rsidP="00B12A1C">
      <w:pPr>
        <w:spacing w:line="480" w:lineRule="auto"/>
        <w:jc w:val="both"/>
        <w:rPr>
          <w:rFonts w:ascii="Times New Roman" w:hAnsi="Times New Roman" w:cs="Times New Roman"/>
          <w:color w:val="FF0000"/>
          <w:sz w:val="24"/>
          <w:szCs w:val="24"/>
          <w:shd w:val="clear" w:color="auto" w:fill="FFFFFF"/>
        </w:rPr>
      </w:pPr>
      <w:r w:rsidRPr="00381096">
        <w:rPr>
          <w:rFonts w:ascii="Times New Roman" w:hAnsi="Times New Roman" w:cs="Times New Roman"/>
          <w:sz w:val="24"/>
          <w:szCs w:val="24"/>
          <w:shd w:val="clear" w:color="auto" w:fill="FFFFFF"/>
        </w:rPr>
        <w:t xml:space="preserve">Using a simple definition </w:t>
      </w:r>
      <w:r w:rsidR="0083129C" w:rsidRPr="00381096">
        <w:rPr>
          <w:rFonts w:ascii="Times New Roman" w:hAnsi="Times New Roman" w:cs="Times New Roman"/>
          <w:sz w:val="24"/>
          <w:szCs w:val="24"/>
          <w:shd w:val="clear" w:color="auto" w:fill="FFFFFF"/>
        </w:rPr>
        <w:t>strategic management tool is</w:t>
      </w:r>
      <w:r w:rsidR="00B12A1C" w:rsidRPr="00381096">
        <w:rPr>
          <w:rFonts w:ascii="Times New Roman" w:hAnsi="Times New Roman" w:cs="Times New Roman"/>
          <w:sz w:val="24"/>
          <w:szCs w:val="24"/>
          <w:shd w:val="clear" w:color="auto" w:fill="FFFFFF"/>
        </w:rPr>
        <w:t xml:space="preserve"> the</w:t>
      </w:r>
      <w:r w:rsidR="0083129C" w:rsidRPr="00381096">
        <w:rPr>
          <w:rFonts w:ascii="Times New Roman" w:hAnsi="Times New Roman" w:cs="Times New Roman"/>
          <w:sz w:val="24"/>
          <w:szCs w:val="24"/>
          <w:shd w:val="clear" w:color="auto" w:fill="FFFFFF"/>
        </w:rPr>
        <w:t xml:space="preserve"> instrument used to determine an organisation</w:t>
      </w:r>
      <w:r w:rsidR="00C8657D">
        <w:rPr>
          <w:rFonts w:ascii="Times New Roman" w:hAnsi="Times New Roman" w:cs="Times New Roman"/>
          <w:sz w:val="24"/>
          <w:szCs w:val="24"/>
          <w:shd w:val="clear" w:color="auto" w:fill="FFFFFF"/>
        </w:rPr>
        <w:t>’</w:t>
      </w:r>
      <w:r w:rsidR="0083129C" w:rsidRPr="00381096">
        <w:rPr>
          <w:rFonts w:ascii="Times New Roman" w:hAnsi="Times New Roman" w:cs="Times New Roman"/>
          <w:sz w:val="24"/>
          <w:szCs w:val="24"/>
          <w:shd w:val="clear" w:color="auto" w:fill="FFFFFF"/>
        </w:rPr>
        <w:t>s current and future position</w:t>
      </w:r>
      <w:r w:rsidR="00DD525B">
        <w:rPr>
          <w:rFonts w:ascii="Times New Roman" w:hAnsi="Times New Roman" w:cs="Times New Roman"/>
          <w:sz w:val="24"/>
          <w:szCs w:val="24"/>
          <w:shd w:val="clear" w:color="auto" w:fill="FFFFFF"/>
        </w:rPr>
        <w:t>. This is achieved by defining the internal and external environment of the organisation that is to be analysed. There are a variety of methods available to organisations including, SWOT analysis, PEST analysis, Porters Five Forces analysis and Bowman’s strategic clock</w:t>
      </w:r>
      <w:sdt>
        <w:sdtPr>
          <w:rPr>
            <w:rFonts w:ascii="Times New Roman" w:hAnsi="Times New Roman" w:cs="Times New Roman"/>
            <w:sz w:val="24"/>
            <w:szCs w:val="24"/>
            <w:shd w:val="clear" w:color="auto" w:fill="FFFFFF"/>
          </w:rPr>
          <w:id w:val="-1719425866"/>
          <w:citation/>
        </w:sdtPr>
        <w:sdtEndPr/>
        <w:sdtContent>
          <w:r w:rsidR="00DD525B">
            <w:rPr>
              <w:rFonts w:ascii="Times New Roman" w:hAnsi="Times New Roman" w:cs="Times New Roman"/>
              <w:sz w:val="24"/>
              <w:szCs w:val="24"/>
              <w:shd w:val="clear" w:color="auto" w:fill="FFFFFF"/>
            </w:rPr>
            <w:fldChar w:fldCharType="begin"/>
          </w:r>
          <w:r w:rsidR="00DD525B">
            <w:rPr>
              <w:rFonts w:ascii="Times New Roman" w:hAnsi="Times New Roman" w:cs="Times New Roman"/>
              <w:sz w:val="24"/>
              <w:szCs w:val="24"/>
              <w:shd w:val="clear" w:color="auto" w:fill="FFFFFF"/>
            </w:rPr>
            <w:instrText xml:space="preserve"> CITATION Dow07 \l 2057 </w:instrText>
          </w:r>
          <w:r w:rsidR="00DD525B">
            <w:rPr>
              <w:rFonts w:ascii="Times New Roman" w:hAnsi="Times New Roman" w:cs="Times New Roman"/>
              <w:sz w:val="24"/>
              <w:szCs w:val="24"/>
              <w:shd w:val="clear" w:color="auto" w:fill="FFFFFF"/>
            </w:rPr>
            <w:fldChar w:fldCharType="separate"/>
          </w:r>
          <w:r w:rsidR="00DD525B">
            <w:rPr>
              <w:rFonts w:ascii="Times New Roman" w:hAnsi="Times New Roman" w:cs="Times New Roman"/>
              <w:noProof/>
              <w:sz w:val="24"/>
              <w:szCs w:val="24"/>
              <w:shd w:val="clear" w:color="auto" w:fill="FFFFFF"/>
            </w:rPr>
            <w:t xml:space="preserve"> </w:t>
          </w:r>
          <w:r w:rsidR="00DD525B" w:rsidRPr="00DD525B">
            <w:rPr>
              <w:rFonts w:ascii="Times New Roman" w:hAnsi="Times New Roman" w:cs="Times New Roman"/>
              <w:noProof/>
              <w:sz w:val="24"/>
              <w:szCs w:val="24"/>
              <w:shd w:val="clear" w:color="auto" w:fill="FFFFFF"/>
            </w:rPr>
            <w:t>(Downey, 2007)</w:t>
          </w:r>
          <w:r w:rsidR="00DD525B">
            <w:rPr>
              <w:rFonts w:ascii="Times New Roman" w:hAnsi="Times New Roman" w:cs="Times New Roman"/>
              <w:sz w:val="24"/>
              <w:szCs w:val="24"/>
              <w:shd w:val="clear" w:color="auto" w:fill="FFFFFF"/>
            </w:rPr>
            <w:fldChar w:fldCharType="end"/>
          </w:r>
        </w:sdtContent>
      </w:sdt>
      <w:r w:rsidR="00821E6F">
        <w:rPr>
          <w:rFonts w:ascii="Times New Roman" w:hAnsi="Times New Roman" w:cs="Times New Roman"/>
          <w:sz w:val="24"/>
          <w:szCs w:val="24"/>
          <w:shd w:val="clear" w:color="auto" w:fill="FFFFFF"/>
        </w:rPr>
        <w:t>.</w:t>
      </w:r>
    </w:p>
    <w:p w14:paraId="34FF951E" w14:textId="38D95050" w:rsidR="00B97E57" w:rsidRPr="00DD525B" w:rsidRDefault="007E54D8" w:rsidP="00B12A1C">
      <w:pPr>
        <w:spacing w:line="480" w:lineRule="auto"/>
        <w:jc w:val="both"/>
        <w:rPr>
          <w:rFonts w:ascii="Times New Roman" w:hAnsi="Times New Roman" w:cs="Times New Roman"/>
          <w:b/>
          <w:bCs/>
          <w:sz w:val="24"/>
          <w:szCs w:val="24"/>
        </w:rPr>
      </w:pPr>
      <w:r w:rsidRPr="00DD525B">
        <w:rPr>
          <w:rFonts w:ascii="Times New Roman" w:hAnsi="Times New Roman" w:cs="Times New Roman"/>
          <w:sz w:val="24"/>
          <w:szCs w:val="24"/>
          <w:shd w:val="clear" w:color="auto" w:fill="FFFFFF"/>
        </w:rPr>
        <w:t xml:space="preserve">Management strategies </w:t>
      </w:r>
      <w:r w:rsidR="00DD525B" w:rsidRPr="00DD525B">
        <w:rPr>
          <w:rFonts w:ascii="Times New Roman" w:hAnsi="Times New Roman" w:cs="Times New Roman"/>
          <w:sz w:val="24"/>
          <w:szCs w:val="24"/>
          <w:shd w:val="clear" w:color="auto" w:fill="FFFFFF"/>
        </w:rPr>
        <w:t>will ultimately be adjusted or altered</w:t>
      </w:r>
      <w:r w:rsidRPr="00DD525B">
        <w:rPr>
          <w:rFonts w:ascii="Times New Roman" w:hAnsi="Times New Roman" w:cs="Times New Roman"/>
          <w:sz w:val="24"/>
          <w:szCs w:val="24"/>
          <w:shd w:val="clear" w:color="auto" w:fill="FFFFFF"/>
        </w:rPr>
        <w:t xml:space="preserve"> over time</w:t>
      </w:r>
      <w:r w:rsidR="00DD525B" w:rsidRPr="00DD525B">
        <w:rPr>
          <w:rFonts w:ascii="Times New Roman" w:hAnsi="Times New Roman" w:cs="Times New Roman"/>
          <w:sz w:val="24"/>
          <w:szCs w:val="24"/>
          <w:shd w:val="clear" w:color="auto" w:fill="FFFFFF"/>
        </w:rPr>
        <w:t xml:space="preserve">, this is due to changing environments within both the business and the </w:t>
      </w:r>
      <w:r w:rsidRPr="00DD525B">
        <w:rPr>
          <w:rFonts w:ascii="Times New Roman" w:hAnsi="Times New Roman" w:cs="Times New Roman"/>
          <w:sz w:val="24"/>
          <w:szCs w:val="24"/>
          <w:shd w:val="clear" w:color="auto" w:fill="FFFFFF"/>
        </w:rPr>
        <w:t>societ</w:t>
      </w:r>
      <w:r w:rsidR="00DD525B" w:rsidRPr="00DD525B">
        <w:rPr>
          <w:rFonts w:ascii="Times New Roman" w:hAnsi="Times New Roman" w:cs="Times New Roman"/>
          <w:sz w:val="24"/>
          <w:szCs w:val="24"/>
          <w:shd w:val="clear" w:color="auto" w:fill="FFFFFF"/>
        </w:rPr>
        <w:t>y</w:t>
      </w:r>
      <w:r w:rsidRPr="00DD525B">
        <w:rPr>
          <w:rFonts w:ascii="Times New Roman" w:hAnsi="Times New Roman" w:cs="Times New Roman"/>
          <w:sz w:val="24"/>
          <w:szCs w:val="24"/>
          <w:shd w:val="clear" w:color="auto" w:fill="FFFFFF"/>
        </w:rPr>
        <w:t xml:space="preserve"> </w:t>
      </w:r>
      <w:r w:rsidR="00DD525B" w:rsidRPr="00DD525B">
        <w:rPr>
          <w:rFonts w:ascii="Times New Roman" w:hAnsi="Times New Roman" w:cs="Times New Roman"/>
          <w:sz w:val="24"/>
          <w:szCs w:val="24"/>
          <w:shd w:val="clear" w:color="auto" w:fill="FFFFFF"/>
        </w:rPr>
        <w:t>it</w:t>
      </w:r>
      <w:r w:rsidRPr="00DD525B">
        <w:rPr>
          <w:rFonts w:ascii="Times New Roman" w:hAnsi="Times New Roman" w:cs="Times New Roman"/>
          <w:sz w:val="24"/>
          <w:szCs w:val="24"/>
          <w:shd w:val="clear" w:color="auto" w:fill="FFFFFF"/>
        </w:rPr>
        <w:t xml:space="preserve"> operate</w:t>
      </w:r>
      <w:r w:rsidR="00DD525B" w:rsidRPr="00DD525B">
        <w:rPr>
          <w:rFonts w:ascii="Times New Roman" w:hAnsi="Times New Roman" w:cs="Times New Roman"/>
          <w:sz w:val="24"/>
          <w:szCs w:val="24"/>
          <w:shd w:val="clear" w:color="auto" w:fill="FFFFFF"/>
        </w:rPr>
        <w:t>s</w:t>
      </w:r>
      <w:r w:rsidRPr="00DD525B">
        <w:rPr>
          <w:rFonts w:ascii="Times New Roman" w:hAnsi="Times New Roman" w:cs="Times New Roman"/>
          <w:sz w:val="24"/>
          <w:szCs w:val="24"/>
          <w:shd w:val="clear" w:color="auto" w:fill="FFFFFF"/>
        </w:rPr>
        <w:t xml:space="preserve"> in</w:t>
      </w:r>
      <w:r w:rsidR="00DD525B" w:rsidRPr="00DD525B">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4261935"/>
          <w:citation/>
        </w:sdtPr>
        <w:sdtEndPr/>
        <w:sdtContent>
          <w:r w:rsidRPr="00DD525B">
            <w:rPr>
              <w:rFonts w:ascii="Times New Roman" w:hAnsi="Times New Roman" w:cs="Times New Roman"/>
              <w:sz w:val="24"/>
              <w:szCs w:val="24"/>
              <w:shd w:val="clear" w:color="auto" w:fill="FFFFFF"/>
            </w:rPr>
            <w:fldChar w:fldCharType="begin"/>
          </w:r>
          <w:r w:rsidRPr="00DD525B">
            <w:rPr>
              <w:rFonts w:ascii="Times New Roman" w:hAnsi="Times New Roman" w:cs="Times New Roman"/>
              <w:sz w:val="24"/>
              <w:szCs w:val="24"/>
              <w:shd w:val="clear" w:color="auto" w:fill="FFFFFF"/>
            </w:rPr>
            <w:instrText xml:space="preserve"> CITATION Dan18 \l 2057 </w:instrText>
          </w:r>
          <w:r w:rsidRPr="00DD525B">
            <w:rPr>
              <w:rFonts w:ascii="Times New Roman" w:hAnsi="Times New Roman" w:cs="Times New Roman"/>
              <w:sz w:val="24"/>
              <w:szCs w:val="24"/>
              <w:shd w:val="clear" w:color="auto" w:fill="FFFFFF"/>
            </w:rPr>
            <w:fldChar w:fldCharType="separate"/>
          </w:r>
          <w:r w:rsidRPr="00DD525B">
            <w:rPr>
              <w:rFonts w:ascii="Times New Roman" w:hAnsi="Times New Roman" w:cs="Times New Roman"/>
              <w:noProof/>
              <w:sz w:val="24"/>
              <w:szCs w:val="24"/>
              <w:shd w:val="clear" w:color="auto" w:fill="FFFFFF"/>
            </w:rPr>
            <w:t>(Danalache, 2018)</w:t>
          </w:r>
          <w:r w:rsidRPr="00DD525B">
            <w:rPr>
              <w:rFonts w:ascii="Times New Roman" w:hAnsi="Times New Roman" w:cs="Times New Roman"/>
              <w:sz w:val="24"/>
              <w:szCs w:val="24"/>
              <w:shd w:val="clear" w:color="auto" w:fill="FFFFFF"/>
            </w:rPr>
            <w:fldChar w:fldCharType="end"/>
          </w:r>
        </w:sdtContent>
      </w:sdt>
      <w:r w:rsidRPr="00DD525B">
        <w:rPr>
          <w:rFonts w:ascii="Times New Roman" w:hAnsi="Times New Roman" w:cs="Times New Roman"/>
          <w:sz w:val="24"/>
          <w:szCs w:val="24"/>
        </w:rPr>
        <w:t xml:space="preserve"> </w:t>
      </w:r>
    </w:p>
    <w:p w14:paraId="0C700186" w14:textId="77777777" w:rsidR="00F26434" w:rsidRDefault="00F26434" w:rsidP="00283EA3">
      <w:pPr>
        <w:rPr>
          <w:rFonts w:ascii="Times New Roman" w:hAnsi="Times New Roman" w:cs="Times New Roman"/>
          <w:b/>
          <w:bCs/>
          <w:sz w:val="24"/>
          <w:szCs w:val="24"/>
        </w:rPr>
      </w:pPr>
    </w:p>
    <w:p w14:paraId="78B241AE" w14:textId="4EDE5C7B" w:rsidR="00B97E57" w:rsidRDefault="00A42AC8" w:rsidP="00283EA3">
      <w:pPr>
        <w:rPr>
          <w:rFonts w:ascii="Times New Roman" w:hAnsi="Times New Roman" w:cs="Times New Roman"/>
          <w:b/>
          <w:bCs/>
          <w:sz w:val="24"/>
          <w:szCs w:val="24"/>
        </w:rPr>
      </w:pPr>
      <w:r>
        <w:rPr>
          <w:rFonts w:ascii="Times New Roman" w:hAnsi="Times New Roman" w:cs="Times New Roman"/>
          <w:b/>
          <w:bCs/>
          <w:sz w:val="24"/>
          <w:szCs w:val="24"/>
        </w:rPr>
        <w:t>3.</w:t>
      </w:r>
      <w:r w:rsidR="009F364D">
        <w:rPr>
          <w:rFonts w:ascii="Times New Roman" w:hAnsi="Times New Roman" w:cs="Times New Roman"/>
          <w:b/>
          <w:bCs/>
          <w:sz w:val="24"/>
          <w:szCs w:val="24"/>
        </w:rPr>
        <w:t>2</w:t>
      </w:r>
      <w:r>
        <w:rPr>
          <w:rFonts w:ascii="Times New Roman" w:hAnsi="Times New Roman" w:cs="Times New Roman"/>
          <w:b/>
          <w:bCs/>
          <w:sz w:val="24"/>
          <w:szCs w:val="24"/>
        </w:rPr>
        <w:t xml:space="preserve"> </w:t>
      </w:r>
      <w:r w:rsidR="00B97E57" w:rsidRPr="00B97E57">
        <w:rPr>
          <w:rFonts w:ascii="Times New Roman" w:hAnsi="Times New Roman" w:cs="Times New Roman"/>
          <w:b/>
          <w:bCs/>
          <w:sz w:val="24"/>
          <w:szCs w:val="24"/>
        </w:rPr>
        <w:t>SWOT</w:t>
      </w:r>
      <w:r w:rsidR="00F26434">
        <w:rPr>
          <w:rFonts w:ascii="Times New Roman" w:hAnsi="Times New Roman" w:cs="Times New Roman"/>
          <w:b/>
          <w:bCs/>
          <w:sz w:val="24"/>
          <w:szCs w:val="24"/>
        </w:rPr>
        <w:t xml:space="preserve"> Analysis </w:t>
      </w:r>
    </w:p>
    <w:p w14:paraId="41734112" w14:textId="5DCF355D" w:rsidR="00B97E57" w:rsidRDefault="00B97E57" w:rsidP="00B97E57">
      <w:pPr>
        <w:spacing w:line="480" w:lineRule="auto"/>
        <w:jc w:val="both"/>
        <w:rPr>
          <w:rFonts w:ascii="Times New Roman" w:hAnsi="Times New Roman" w:cs="Times New Roman"/>
          <w:sz w:val="24"/>
          <w:szCs w:val="24"/>
        </w:rPr>
      </w:pPr>
      <w:r w:rsidRPr="004C61A3">
        <w:rPr>
          <w:rFonts w:ascii="Times New Roman" w:hAnsi="Times New Roman" w:cs="Times New Roman"/>
          <w:sz w:val="24"/>
          <w:szCs w:val="24"/>
        </w:rPr>
        <w:t>SWOT</w:t>
      </w:r>
      <w:r w:rsidR="001C3B42">
        <w:rPr>
          <w:rFonts w:ascii="Times New Roman" w:hAnsi="Times New Roman" w:cs="Times New Roman"/>
          <w:sz w:val="24"/>
          <w:szCs w:val="24"/>
        </w:rPr>
        <w:t xml:space="preserve">, </w:t>
      </w:r>
      <w:r w:rsidRPr="004C61A3">
        <w:rPr>
          <w:rFonts w:ascii="Times New Roman" w:hAnsi="Times New Roman" w:cs="Times New Roman"/>
          <w:sz w:val="24"/>
          <w:szCs w:val="24"/>
        </w:rPr>
        <w:t xml:space="preserve">an acronym for Strengths, </w:t>
      </w:r>
      <w:r w:rsidR="001C3B42">
        <w:rPr>
          <w:rFonts w:ascii="Times New Roman" w:hAnsi="Times New Roman" w:cs="Times New Roman"/>
          <w:sz w:val="24"/>
          <w:szCs w:val="24"/>
        </w:rPr>
        <w:t>W</w:t>
      </w:r>
      <w:r w:rsidRPr="004C61A3">
        <w:rPr>
          <w:rFonts w:ascii="Times New Roman" w:hAnsi="Times New Roman" w:cs="Times New Roman"/>
          <w:sz w:val="24"/>
          <w:szCs w:val="24"/>
        </w:rPr>
        <w:t xml:space="preserve">eaknesses, </w:t>
      </w:r>
      <w:r w:rsidR="001C3B42">
        <w:rPr>
          <w:rFonts w:ascii="Times New Roman" w:hAnsi="Times New Roman" w:cs="Times New Roman"/>
          <w:sz w:val="24"/>
          <w:szCs w:val="24"/>
        </w:rPr>
        <w:t>O</w:t>
      </w:r>
      <w:r w:rsidRPr="004C61A3">
        <w:rPr>
          <w:rFonts w:ascii="Times New Roman" w:hAnsi="Times New Roman" w:cs="Times New Roman"/>
          <w:sz w:val="24"/>
          <w:szCs w:val="24"/>
        </w:rPr>
        <w:t xml:space="preserve">pportunities and </w:t>
      </w:r>
      <w:r w:rsidR="001C3B42">
        <w:rPr>
          <w:rFonts w:ascii="Times New Roman" w:hAnsi="Times New Roman" w:cs="Times New Roman"/>
          <w:sz w:val="24"/>
          <w:szCs w:val="24"/>
        </w:rPr>
        <w:t>T</w:t>
      </w:r>
      <w:r w:rsidRPr="004C61A3">
        <w:rPr>
          <w:rFonts w:ascii="Times New Roman" w:hAnsi="Times New Roman" w:cs="Times New Roman"/>
          <w:sz w:val="24"/>
          <w:szCs w:val="24"/>
        </w:rPr>
        <w:t>hreats is an uncomplicated yet effective tool</w:t>
      </w:r>
      <w:r w:rsidR="001C3B42">
        <w:rPr>
          <w:rFonts w:ascii="Times New Roman" w:hAnsi="Times New Roman" w:cs="Times New Roman"/>
          <w:sz w:val="24"/>
          <w:szCs w:val="24"/>
        </w:rPr>
        <w:t>. I</w:t>
      </w:r>
      <w:r w:rsidRPr="004C61A3">
        <w:rPr>
          <w:rFonts w:ascii="Times New Roman" w:hAnsi="Times New Roman" w:cs="Times New Roman"/>
          <w:sz w:val="24"/>
          <w:szCs w:val="24"/>
        </w:rPr>
        <w:t xml:space="preserve">f used correctly </w:t>
      </w:r>
      <w:r w:rsidR="001C3B42">
        <w:rPr>
          <w:rFonts w:ascii="Times New Roman" w:hAnsi="Times New Roman" w:cs="Times New Roman"/>
          <w:sz w:val="24"/>
          <w:szCs w:val="24"/>
        </w:rPr>
        <w:t xml:space="preserve">it </w:t>
      </w:r>
      <w:r w:rsidRPr="004C61A3">
        <w:rPr>
          <w:rFonts w:ascii="Times New Roman" w:hAnsi="Times New Roman" w:cs="Times New Roman"/>
          <w:sz w:val="24"/>
          <w:szCs w:val="24"/>
        </w:rPr>
        <w:t xml:space="preserve">can allow a company to take stock of its resource capabilities and shortcomings along with their possible market opportunities and  potential threats to its future </w:t>
      </w:r>
      <w:sdt>
        <w:sdtPr>
          <w:rPr>
            <w:rFonts w:ascii="Times New Roman" w:hAnsi="Times New Roman" w:cs="Times New Roman"/>
            <w:sz w:val="24"/>
            <w:szCs w:val="24"/>
          </w:rPr>
          <w:id w:val="35480867"/>
          <w:citation/>
        </w:sdtPr>
        <w:sdtEndPr/>
        <w:sdtContent>
          <w:r w:rsidRPr="004C61A3">
            <w:rPr>
              <w:rFonts w:ascii="Times New Roman" w:hAnsi="Times New Roman" w:cs="Times New Roman"/>
              <w:sz w:val="24"/>
              <w:szCs w:val="24"/>
            </w:rPr>
            <w:fldChar w:fldCharType="begin"/>
          </w:r>
          <w:r w:rsidRPr="004C61A3">
            <w:rPr>
              <w:rFonts w:ascii="Times New Roman" w:hAnsi="Times New Roman" w:cs="Times New Roman"/>
              <w:noProof/>
              <w:sz w:val="24"/>
              <w:szCs w:val="24"/>
            </w:rPr>
            <w:instrText xml:space="preserve"> CITATION Tho07 \l 2057 </w:instrText>
          </w:r>
          <w:r w:rsidRPr="004C61A3">
            <w:rPr>
              <w:rFonts w:ascii="Times New Roman" w:hAnsi="Times New Roman" w:cs="Times New Roman"/>
              <w:sz w:val="24"/>
              <w:szCs w:val="24"/>
            </w:rPr>
            <w:fldChar w:fldCharType="separate"/>
          </w:r>
          <w:r w:rsidRPr="004C61A3">
            <w:rPr>
              <w:rFonts w:ascii="Times New Roman" w:hAnsi="Times New Roman" w:cs="Times New Roman"/>
              <w:noProof/>
              <w:sz w:val="24"/>
              <w:szCs w:val="24"/>
            </w:rPr>
            <w:t>(Thompson, Strickland, &amp; Gamble, 2007)</w:t>
          </w:r>
          <w:r w:rsidRPr="004C61A3">
            <w:rPr>
              <w:rFonts w:ascii="Times New Roman" w:hAnsi="Times New Roman" w:cs="Times New Roman"/>
              <w:sz w:val="24"/>
              <w:szCs w:val="24"/>
            </w:rPr>
            <w:fldChar w:fldCharType="end"/>
          </w:r>
        </w:sdtContent>
      </w:sdt>
      <w:r w:rsidRPr="004C61A3">
        <w:rPr>
          <w:rFonts w:ascii="Times New Roman" w:hAnsi="Times New Roman" w:cs="Times New Roman"/>
          <w:sz w:val="24"/>
          <w:szCs w:val="24"/>
        </w:rPr>
        <w:t xml:space="preserve">. First emerging from literature during the 1960s there is a conflict as to where the term SWOT originated. Theorist Albert Humphrey states that SWOT Analysis emerged from a fortune 500 research project undertaken at Stanford University, however, no academic references have been found to support this theory.  Other theorists acknowledge Harvard Business School believing the tool grew after a </w:t>
      </w:r>
      <w:r w:rsidRPr="004C61A3">
        <w:rPr>
          <w:rFonts w:ascii="Times New Roman" w:hAnsi="Times New Roman" w:cs="Times New Roman"/>
          <w:sz w:val="24"/>
          <w:szCs w:val="24"/>
        </w:rPr>
        <w:lastRenderedPageBreak/>
        <w:t xml:space="preserve">classroom discussion regarding business policy and nurtured by Philip Selznick, Alfred Dupont et al </w:t>
      </w:r>
      <w:sdt>
        <w:sdtPr>
          <w:rPr>
            <w:rFonts w:ascii="Times New Roman" w:hAnsi="Times New Roman" w:cs="Times New Roman"/>
            <w:sz w:val="24"/>
            <w:szCs w:val="24"/>
          </w:rPr>
          <w:id w:val="339673863"/>
          <w:citation/>
        </w:sdtPr>
        <w:sdtEndPr/>
        <w:sdtContent>
          <w:r w:rsidRPr="004C61A3">
            <w:rPr>
              <w:rFonts w:ascii="Times New Roman" w:hAnsi="Times New Roman" w:cs="Times New Roman"/>
              <w:sz w:val="24"/>
              <w:szCs w:val="24"/>
            </w:rPr>
            <w:fldChar w:fldCharType="begin"/>
          </w:r>
          <w:r w:rsidRPr="004C61A3">
            <w:rPr>
              <w:rFonts w:ascii="Times New Roman" w:hAnsi="Times New Roman" w:cs="Times New Roman"/>
              <w:sz w:val="24"/>
              <w:szCs w:val="24"/>
            </w:rPr>
            <w:instrText xml:space="preserve"> CITATION Gur17 \l 2057 </w:instrText>
          </w:r>
          <w:r w:rsidRPr="004C61A3">
            <w:rPr>
              <w:rFonts w:ascii="Times New Roman" w:hAnsi="Times New Roman" w:cs="Times New Roman"/>
              <w:sz w:val="24"/>
              <w:szCs w:val="24"/>
            </w:rPr>
            <w:fldChar w:fldCharType="separate"/>
          </w:r>
          <w:r w:rsidRPr="004C61A3">
            <w:rPr>
              <w:rFonts w:ascii="Times New Roman" w:hAnsi="Times New Roman" w:cs="Times New Roman"/>
              <w:noProof/>
              <w:sz w:val="24"/>
              <w:szCs w:val="24"/>
            </w:rPr>
            <w:t>(Gurel &amp; Tat, 2017)</w:t>
          </w:r>
          <w:r w:rsidRPr="004C61A3">
            <w:rPr>
              <w:rFonts w:ascii="Times New Roman" w:hAnsi="Times New Roman" w:cs="Times New Roman"/>
              <w:sz w:val="24"/>
              <w:szCs w:val="24"/>
            </w:rPr>
            <w:fldChar w:fldCharType="end"/>
          </w:r>
        </w:sdtContent>
      </w:sdt>
      <w:r w:rsidRPr="004C61A3">
        <w:rPr>
          <w:rFonts w:ascii="Times New Roman" w:hAnsi="Times New Roman" w:cs="Times New Roman"/>
          <w:sz w:val="24"/>
          <w:szCs w:val="24"/>
        </w:rPr>
        <w:t xml:space="preserve">.    </w:t>
      </w:r>
    </w:p>
    <w:p w14:paraId="6A4A3693" w14:textId="14CA4C05" w:rsidR="00B97E57" w:rsidRPr="0051105E" w:rsidRDefault="0051105E" w:rsidP="00B97E57">
      <w:pPr>
        <w:spacing w:line="480" w:lineRule="auto"/>
        <w:jc w:val="both"/>
        <w:rPr>
          <w:rFonts w:ascii="Times New Roman" w:hAnsi="Times New Roman" w:cs="Times New Roman"/>
          <w:color w:val="000000" w:themeColor="text1"/>
          <w:sz w:val="24"/>
          <w:szCs w:val="24"/>
        </w:rPr>
      </w:pPr>
      <w:r>
        <w:rPr>
          <w:rFonts w:ascii="Times New Roman" w:hAnsi="Times New Roman" w:cs="Times New Roman"/>
          <w:sz w:val="24"/>
          <w:szCs w:val="24"/>
        </w:rPr>
        <w:t xml:space="preserve">As with all theories this strategic tool has its advantages and disadvantages. </w:t>
      </w:r>
      <w:r w:rsidR="004F5237">
        <w:rPr>
          <w:rFonts w:ascii="Times New Roman" w:hAnsi="Times New Roman" w:cs="Times New Roman"/>
          <w:sz w:val="24"/>
          <w:szCs w:val="24"/>
        </w:rPr>
        <w:t xml:space="preserve">SWOT is an easily understandable tool that has the capacity to be employed </w:t>
      </w:r>
      <w:r w:rsidR="001C3B42">
        <w:rPr>
          <w:rFonts w:ascii="Times New Roman" w:hAnsi="Times New Roman" w:cs="Times New Roman"/>
          <w:sz w:val="24"/>
          <w:szCs w:val="24"/>
        </w:rPr>
        <w:t>by</w:t>
      </w:r>
      <w:r w:rsidR="004F5237">
        <w:rPr>
          <w:rFonts w:ascii="Times New Roman" w:hAnsi="Times New Roman" w:cs="Times New Roman"/>
          <w:sz w:val="24"/>
          <w:szCs w:val="24"/>
        </w:rPr>
        <w:t xml:space="preserve"> an organisation to a varying extent and depth</w:t>
      </w:r>
      <w:r w:rsidR="00660215">
        <w:rPr>
          <w:rFonts w:ascii="Times New Roman" w:hAnsi="Times New Roman" w:cs="Times New Roman"/>
          <w:sz w:val="24"/>
          <w:szCs w:val="24"/>
        </w:rPr>
        <w:t xml:space="preserve"> </w:t>
      </w:r>
      <w:sdt>
        <w:sdtPr>
          <w:rPr>
            <w:rFonts w:ascii="Times New Roman" w:hAnsi="Times New Roman" w:cs="Times New Roman"/>
            <w:sz w:val="24"/>
            <w:szCs w:val="24"/>
          </w:rPr>
          <w:id w:val="-1132094216"/>
          <w:citation/>
        </w:sdtPr>
        <w:sdtEndPr/>
        <w:sdtContent>
          <w:r w:rsidR="00660215">
            <w:rPr>
              <w:rFonts w:ascii="Times New Roman" w:hAnsi="Times New Roman" w:cs="Times New Roman"/>
              <w:sz w:val="24"/>
              <w:szCs w:val="24"/>
            </w:rPr>
            <w:fldChar w:fldCharType="begin"/>
          </w:r>
          <w:r w:rsidR="00660215">
            <w:rPr>
              <w:rFonts w:ascii="Times New Roman" w:hAnsi="Times New Roman" w:cs="Times New Roman"/>
              <w:sz w:val="24"/>
              <w:szCs w:val="24"/>
            </w:rPr>
            <w:instrText xml:space="preserve"> CITATION Sar161 \l 2057 </w:instrText>
          </w:r>
          <w:r w:rsidR="00660215">
            <w:rPr>
              <w:rFonts w:ascii="Times New Roman" w:hAnsi="Times New Roman" w:cs="Times New Roman"/>
              <w:sz w:val="24"/>
              <w:szCs w:val="24"/>
            </w:rPr>
            <w:fldChar w:fldCharType="separate"/>
          </w:r>
          <w:r w:rsidR="00660215" w:rsidRPr="00660215">
            <w:rPr>
              <w:rFonts w:ascii="Times New Roman" w:hAnsi="Times New Roman" w:cs="Times New Roman"/>
              <w:noProof/>
              <w:sz w:val="24"/>
              <w:szCs w:val="24"/>
            </w:rPr>
            <w:t>(Sarsby, 2016)</w:t>
          </w:r>
          <w:r w:rsidR="00660215">
            <w:rPr>
              <w:rFonts w:ascii="Times New Roman" w:hAnsi="Times New Roman" w:cs="Times New Roman"/>
              <w:sz w:val="24"/>
              <w:szCs w:val="24"/>
            </w:rPr>
            <w:fldChar w:fldCharType="end"/>
          </w:r>
        </w:sdtContent>
      </w:sdt>
      <w:r w:rsidR="004F5237">
        <w:rPr>
          <w:rFonts w:ascii="Times New Roman" w:hAnsi="Times New Roman" w:cs="Times New Roman"/>
          <w:sz w:val="24"/>
          <w:szCs w:val="24"/>
        </w:rPr>
        <w:t xml:space="preserve">. However, </w:t>
      </w:r>
      <w:r w:rsidRPr="0051105E">
        <w:rPr>
          <w:rFonts w:ascii="Times New Roman" w:hAnsi="Times New Roman" w:cs="Times New Roman"/>
          <w:color w:val="000000" w:themeColor="text1"/>
          <w:sz w:val="24"/>
          <w:szCs w:val="24"/>
        </w:rPr>
        <w:t>Hill &amp; Westbrook doubted</w:t>
      </w:r>
      <w:r w:rsidR="00B97E57" w:rsidRPr="0051105E">
        <w:rPr>
          <w:rFonts w:ascii="Times New Roman" w:hAnsi="Times New Roman" w:cs="Times New Roman"/>
          <w:color w:val="000000" w:themeColor="text1"/>
          <w:sz w:val="24"/>
          <w:szCs w:val="24"/>
        </w:rPr>
        <w:t xml:space="preserve"> the </w:t>
      </w:r>
      <w:r w:rsidRPr="0051105E">
        <w:rPr>
          <w:rFonts w:ascii="Times New Roman" w:hAnsi="Times New Roman" w:cs="Times New Roman"/>
          <w:color w:val="000000" w:themeColor="text1"/>
          <w:sz w:val="24"/>
          <w:szCs w:val="24"/>
        </w:rPr>
        <w:t xml:space="preserve">suitability </w:t>
      </w:r>
      <w:r w:rsidR="00B97E57" w:rsidRPr="0051105E">
        <w:rPr>
          <w:rFonts w:ascii="Times New Roman" w:hAnsi="Times New Roman" w:cs="Times New Roman"/>
          <w:color w:val="000000" w:themeColor="text1"/>
          <w:sz w:val="24"/>
          <w:szCs w:val="24"/>
        </w:rPr>
        <w:t xml:space="preserve">of </w:t>
      </w:r>
      <w:r w:rsidR="001C3B42">
        <w:rPr>
          <w:rFonts w:ascii="Times New Roman" w:hAnsi="Times New Roman" w:cs="Times New Roman"/>
          <w:color w:val="000000" w:themeColor="text1"/>
          <w:sz w:val="24"/>
          <w:szCs w:val="24"/>
        </w:rPr>
        <w:t>SWOT,</w:t>
      </w:r>
      <w:r w:rsidR="00B97E57" w:rsidRPr="0051105E">
        <w:rPr>
          <w:rFonts w:ascii="Times New Roman" w:hAnsi="Times New Roman" w:cs="Times New Roman"/>
          <w:color w:val="000000" w:themeColor="text1"/>
          <w:sz w:val="24"/>
          <w:szCs w:val="24"/>
        </w:rPr>
        <w:t xml:space="preserve"> </w:t>
      </w:r>
      <w:r w:rsidRPr="0051105E">
        <w:rPr>
          <w:rFonts w:ascii="Times New Roman" w:hAnsi="Times New Roman" w:cs="Times New Roman"/>
          <w:color w:val="000000" w:themeColor="text1"/>
          <w:sz w:val="24"/>
          <w:szCs w:val="24"/>
        </w:rPr>
        <w:t>stating that they believed it was unable to</w:t>
      </w:r>
      <w:r w:rsidR="00B97E57" w:rsidRPr="0051105E">
        <w:rPr>
          <w:rFonts w:ascii="Times New Roman" w:hAnsi="Times New Roman" w:cs="Times New Roman"/>
          <w:color w:val="000000" w:themeColor="text1"/>
          <w:sz w:val="24"/>
          <w:szCs w:val="24"/>
        </w:rPr>
        <w:t xml:space="preserve"> go beyond describing </w:t>
      </w:r>
      <w:r w:rsidRPr="0051105E">
        <w:rPr>
          <w:rFonts w:ascii="Times New Roman" w:hAnsi="Times New Roman" w:cs="Times New Roman"/>
          <w:color w:val="000000" w:themeColor="text1"/>
          <w:sz w:val="24"/>
          <w:szCs w:val="24"/>
        </w:rPr>
        <w:t>the organisation</w:t>
      </w:r>
      <w:r w:rsidR="001C3B42">
        <w:rPr>
          <w:rFonts w:ascii="Times New Roman" w:hAnsi="Times New Roman" w:cs="Times New Roman"/>
          <w:color w:val="000000" w:themeColor="text1"/>
          <w:sz w:val="24"/>
          <w:szCs w:val="24"/>
        </w:rPr>
        <w:t>’</w:t>
      </w:r>
      <w:r w:rsidRPr="0051105E">
        <w:rPr>
          <w:rFonts w:ascii="Times New Roman" w:hAnsi="Times New Roman" w:cs="Times New Roman"/>
          <w:color w:val="000000" w:themeColor="text1"/>
          <w:sz w:val="24"/>
          <w:szCs w:val="24"/>
        </w:rPr>
        <w:t xml:space="preserve">s </w:t>
      </w:r>
      <w:r w:rsidR="00B97E57" w:rsidRPr="0051105E">
        <w:rPr>
          <w:rFonts w:ascii="Times New Roman" w:hAnsi="Times New Roman" w:cs="Times New Roman"/>
          <w:color w:val="000000" w:themeColor="text1"/>
          <w:sz w:val="24"/>
          <w:szCs w:val="24"/>
        </w:rPr>
        <w:t>current situation</w:t>
      </w:r>
      <w:r w:rsidRPr="0051105E">
        <w:rPr>
          <w:rFonts w:ascii="Times New Roman" w:hAnsi="Times New Roman" w:cs="Times New Roman"/>
          <w:color w:val="000000" w:themeColor="text1"/>
          <w:sz w:val="24"/>
          <w:szCs w:val="24"/>
        </w:rPr>
        <w:t>. During their research they found that only a few of the organisations</w:t>
      </w:r>
      <w:r w:rsidR="00B97E57" w:rsidRPr="0051105E">
        <w:rPr>
          <w:rFonts w:ascii="Times New Roman" w:hAnsi="Times New Roman" w:cs="Times New Roman"/>
          <w:color w:val="000000" w:themeColor="text1"/>
          <w:sz w:val="24"/>
          <w:szCs w:val="24"/>
        </w:rPr>
        <w:t xml:space="preserve"> </w:t>
      </w:r>
      <w:r w:rsidR="004F5237">
        <w:rPr>
          <w:rFonts w:ascii="Times New Roman" w:hAnsi="Times New Roman" w:cs="Times New Roman"/>
          <w:color w:val="000000" w:themeColor="text1"/>
          <w:sz w:val="24"/>
          <w:szCs w:val="24"/>
        </w:rPr>
        <w:t>who took part in the study</w:t>
      </w:r>
      <w:r w:rsidR="00B97E57" w:rsidRPr="0051105E">
        <w:rPr>
          <w:rFonts w:ascii="Times New Roman" w:hAnsi="Times New Roman" w:cs="Times New Roman"/>
          <w:color w:val="000000" w:themeColor="text1"/>
          <w:sz w:val="24"/>
          <w:szCs w:val="24"/>
        </w:rPr>
        <w:t xml:space="preserve">  </w:t>
      </w:r>
      <w:r w:rsidRPr="0051105E">
        <w:rPr>
          <w:rFonts w:ascii="Times New Roman" w:hAnsi="Times New Roman" w:cs="Times New Roman"/>
          <w:color w:val="000000" w:themeColor="text1"/>
          <w:sz w:val="24"/>
          <w:szCs w:val="24"/>
        </w:rPr>
        <w:t>actually</w:t>
      </w:r>
      <w:r w:rsidR="00B97E57" w:rsidRPr="0051105E">
        <w:rPr>
          <w:rFonts w:ascii="Times New Roman" w:hAnsi="Times New Roman" w:cs="Times New Roman"/>
          <w:color w:val="000000" w:themeColor="text1"/>
          <w:sz w:val="24"/>
          <w:szCs w:val="24"/>
          <w:shd w:val="clear" w:color="auto" w:fill="FFFFFF"/>
        </w:rPr>
        <w:t xml:space="preserve"> used the </w:t>
      </w:r>
      <w:r w:rsidR="004F5237">
        <w:rPr>
          <w:rFonts w:ascii="Times New Roman" w:hAnsi="Times New Roman" w:cs="Times New Roman"/>
          <w:color w:val="000000" w:themeColor="text1"/>
          <w:sz w:val="24"/>
          <w:szCs w:val="24"/>
          <w:shd w:val="clear" w:color="auto" w:fill="FFFFFF"/>
        </w:rPr>
        <w:t xml:space="preserve">information gathered </w:t>
      </w:r>
      <w:r w:rsidR="00087D7B">
        <w:rPr>
          <w:rFonts w:ascii="Times New Roman" w:hAnsi="Times New Roman" w:cs="Times New Roman"/>
          <w:color w:val="000000" w:themeColor="text1"/>
          <w:sz w:val="24"/>
          <w:szCs w:val="24"/>
          <w:shd w:val="clear" w:color="auto" w:fill="FFFFFF"/>
        </w:rPr>
        <w:t>during</w:t>
      </w:r>
      <w:r w:rsidR="00B97E57" w:rsidRPr="0051105E">
        <w:rPr>
          <w:rFonts w:ascii="Times New Roman" w:hAnsi="Times New Roman" w:cs="Times New Roman"/>
          <w:color w:val="000000" w:themeColor="text1"/>
          <w:sz w:val="24"/>
          <w:szCs w:val="24"/>
          <w:shd w:val="clear" w:color="auto" w:fill="FFFFFF"/>
        </w:rPr>
        <w:t xml:space="preserve"> the </w:t>
      </w:r>
      <w:r w:rsidR="00087D7B" w:rsidRPr="0051105E">
        <w:rPr>
          <w:rFonts w:ascii="Times New Roman" w:hAnsi="Times New Roman" w:cs="Times New Roman"/>
          <w:color w:val="000000" w:themeColor="text1"/>
          <w:sz w:val="24"/>
          <w:szCs w:val="24"/>
          <w:shd w:val="clear" w:color="auto" w:fill="FFFFFF"/>
        </w:rPr>
        <w:t>subsequent</w:t>
      </w:r>
      <w:r w:rsidR="00B97E57" w:rsidRPr="0051105E">
        <w:rPr>
          <w:rFonts w:ascii="Times New Roman" w:hAnsi="Times New Roman" w:cs="Times New Roman"/>
          <w:color w:val="000000" w:themeColor="text1"/>
          <w:sz w:val="24"/>
          <w:szCs w:val="24"/>
          <w:shd w:val="clear" w:color="auto" w:fill="FFFFFF"/>
        </w:rPr>
        <w:t xml:space="preserve"> stages of the</w:t>
      </w:r>
      <w:r w:rsidR="00087D7B">
        <w:rPr>
          <w:rFonts w:ascii="Times New Roman" w:hAnsi="Times New Roman" w:cs="Times New Roman"/>
          <w:color w:val="000000" w:themeColor="text1"/>
          <w:sz w:val="24"/>
          <w:szCs w:val="24"/>
          <w:shd w:val="clear" w:color="auto" w:fill="FFFFFF"/>
        </w:rPr>
        <w:t xml:space="preserve">ir </w:t>
      </w:r>
      <w:r w:rsidR="00B97E57" w:rsidRPr="0051105E">
        <w:rPr>
          <w:rFonts w:ascii="Times New Roman" w:hAnsi="Times New Roman" w:cs="Times New Roman"/>
          <w:color w:val="000000" w:themeColor="text1"/>
          <w:sz w:val="24"/>
          <w:szCs w:val="24"/>
          <w:shd w:val="clear" w:color="auto" w:fill="FFFFFF"/>
        </w:rPr>
        <w:t xml:space="preserve"> strateg</w:t>
      </w:r>
      <w:r w:rsidR="00087D7B">
        <w:rPr>
          <w:rFonts w:ascii="Times New Roman" w:hAnsi="Times New Roman" w:cs="Times New Roman"/>
          <w:color w:val="000000" w:themeColor="text1"/>
          <w:sz w:val="24"/>
          <w:szCs w:val="24"/>
          <w:shd w:val="clear" w:color="auto" w:fill="FFFFFF"/>
        </w:rPr>
        <w:t>ic</w:t>
      </w:r>
      <w:r w:rsidR="00B97E57" w:rsidRPr="0051105E">
        <w:rPr>
          <w:rFonts w:ascii="Times New Roman" w:hAnsi="Times New Roman" w:cs="Times New Roman"/>
          <w:color w:val="000000" w:themeColor="text1"/>
          <w:sz w:val="24"/>
          <w:szCs w:val="24"/>
          <w:shd w:val="clear" w:color="auto" w:fill="FFFFFF"/>
        </w:rPr>
        <w:t xml:space="preserve"> </w:t>
      </w:r>
      <w:r w:rsidR="00087D7B" w:rsidRPr="0051105E">
        <w:rPr>
          <w:rFonts w:ascii="Times New Roman" w:hAnsi="Times New Roman" w:cs="Times New Roman"/>
          <w:color w:val="000000" w:themeColor="text1"/>
          <w:sz w:val="24"/>
          <w:szCs w:val="24"/>
          <w:shd w:val="clear" w:color="auto" w:fill="FFFFFF"/>
        </w:rPr>
        <w:t>pro</w:t>
      </w:r>
      <w:r w:rsidR="00087D7B">
        <w:rPr>
          <w:rFonts w:ascii="Times New Roman" w:hAnsi="Times New Roman" w:cs="Times New Roman"/>
          <w:color w:val="000000" w:themeColor="text1"/>
          <w:sz w:val="24"/>
          <w:szCs w:val="24"/>
          <w:shd w:val="clear" w:color="auto" w:fill="FFFFFF"/>
        </w:rPr>
        <w:t>cess</w:t>
      </w:r>
      <w:r w:rsidR="00B97E57" w:rsidRPr="0051105E">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987829760"/>
          <w:citation/>
        </w:sdtPr>
        <w:sdtEndPr/>
        <w:sdtContent>
          <w:r w:rsidR="00B97E57" w:rsidRPr="0051105E">
            <w:rPr>
              <w:rFonts w:ascii="Times New Roman" w:hAnsi="Times New Roman" w:cs="Times New Roman"/>
              <w:color w:val="000000" w:themeColor="text1"/>
              <w:sz w:val="24"/>
              <w:szCs w:val="24"/>
            </w:rPr>
            <w:fldChar w:fldCharType="begin"/>
          </w:r>
          <w:r w:rsidR="00B97E57" w:rsidRPr="0051105E">
            <w:rPr>
              <w:rFonts w:ascii="Times New Roman" w:hAnsi="Times New Roman" w:cs="Times New Roman"/>
              <w:color w:val="000000" w:themeColor="text1"/>
              <w:sz w:val="24"/>
              <w:szCs w:val="24"/>
            </w:rPr>
            <w:instrText xml:space="preserve"> CITATION Hil97 \l 2057 </w:instrText>
          </w:r>
          <w:r w:rsidR="00B97E57" w:rsidRPr="0051105E">
            <w:rPr>
              <w:rFonts w:ascii="Times New Roman" w:hAnsi="Times New Roman" w:cs="Times New Roman"/>
              <w:color w:val="000000" w:themeColor="text1"/>
              <w:sz w:val="24"/>
              <w:szCs w:val="24"/>
            </w:rPr>
            <w:fldChar w:fldCharType="separate"/>
          </w:r>
          <w:r w:rsidR="00B97E57" w:rsidRPr="0051105E">
            <w:rPr>
              <w:rFonts w:ascii="Times New Roman" w:hAnsi="Times New Roman" w:cs="Times New Roman"/>
              <w:noProof/>
              <w:color w:val="000000" w:themeColor="text1"/>
              <w:sz w:val="24"/>
              <w:szCs w:val="24"/>
            </w:rPr>
            <w:t>(Hill &amp; Westbrook, 1997)</w:t>
          </w:r>
          <w:r w:rsidR="00B97E57" w:rsidRPr="0051105E">
            <w:rPr>
              <w:rFonts w:ascii="Times New Roman" w:hAnsi="Times New Roman" w:cs="Times New Roman"/>
              <w:color w:val="000000" w:themeColor="text1"/>
              <w:sz w:val="24"/>
              <w:szCs w:val="24"/>
            </w:rPr>
            <w:fldChar w:fldCharType="end"/>
          </w:r>
        </w:sdtContent>
      </w:sdt>
      <w:r w:rsidR="00087D7B">
        <w:rPr>
          <w:rFonts w:ascii="Times New Roman" w:hAnsi="Times New Roman" w:cs="Times New Roman"/>
          <w:color w:val="000000" w:themeColor="text1"/>
          <w:sz w:val="24"/>
          <w:szCs w:val="24"/>
        </w:rPr>
        <w:t>.</w:t>
      </w:r>
      <w:r w:rsidR="00B97E57" w:rsidRPr="0051105E">
        <w:rPr>
          <w:rFonts w:ascii="Times New Roman" w:hAnsi="Times New Roman" w:cs="Times New Roman"/>
          <w:color w:val="000000" w:themeColor="text1"/>
          <w:sz w:val="24"/>
          <w:szCs w:val="24"/>
        </w:rPr>
        <w:t xml:space="preserve"> </w:t>
      </w:r>
    </w:p>
    <w:p w14:paraId="3C1C8EFA" w14:textId="08AD3FEC" w:rsidR="00B97E57" w:rsidRPr="00756302" w:rsidRDefault="00B97E57" w:rsidP="00B97E57">
      <w:pPr>
        <w:spacing w:line="480" w:lineRule="auto"/>
        <w:jc w:val="both"/>
        <w:rPr>
          <w:rFonts w:ascii="Times New Roman" w:hAnsi="Times New Roman" w:cs="Times New Roman"/>
          <w:color w:val="000000" w:themeColor="text1"/>
          <w:sz w:val="24"/>
          <w:szCs w:val="24"/>
        </w:rPr>
      </w:pPr>
      <w:r w:rsidRPr="00756302">
        <w:rPr>
          <w:rFonts w:ascii="Times New Roman" w:hAnsi="Times New Roman" w:cs="Times New Roman"/>
          <w:color w:val="000000" w:themeColor="text1"/>
          <w:sz w:val="24"/>
          <w:szCs w:val="24"/>
        </w:rPr>
        <w:t xml:space="preserve">Mintzberg </w:t>
      </w:r>
      <w:r w:rsidR="004F5237" w:rsidRPr="00756302">
        <w:rPr>
          <w:rFonts w:ascii="Times New Roman" w:hAnsi="Times New Roman" w:cs="Times New Roman"/>
          <w:color w:val="000000" w:themeColor="text1"/>
          <w:sz w:val="24"/>
          <w:szCs w:val="24"/>
        </w:rPr>
        <w:t>states</w:t>
      </w:r>
      <w:r w:rsidRPr="00756302">
        <w:rPr>
          <w:rFonts w:ascii="Times New Roman" w:hAnsi="Times New Roman" w:cs="Times New Roman"/>
          <w:color w:val="000000" w:themeColor="text1"/>
          <w:sz w:val="24"/>
          <w:szCs w:val="24"/>
        </w:rPr>
        <w:t xml:space="preserve"> organisation</w:t>
      </w:r>
      <w:r w:rsidR="004F5237" w:rsidRPr="00756302">
        <w:rPr>
          <w:rFonts w:ascii="Times New Roman" w:hAnsi="Times New Roman" w:cs="Times New Roman"/>
          <w:color w:val="000000" w:themeColor="text1"/>
          <w:sz w:val="24"/>
          <w:szCs w:val="24"/>
        </w:rPr>
        <w:t>s</w:t>
      </w:r>
      <w:r w:rsidRPr="00756302">
        <w:rPr>
          <w:rFonts w:ascii="Times New Roman" w:hAnsi="Times New Roman" w:cs="Times New Roman"/>
          <w:color w:val="000000" w:themeColor="text1"/>
          <w:sz w:val="24"/>
          <w:szCs w:val="24"/>
        </w:rPr>
        <w:t xml:space="preserve"> knows </w:t>
      </w:r>
      <w:r w:rsidR="004F5237" w:rsidRPr="00756302">
        <w:rPr>
          <w:rFonts w:ascii="Times New Roman" w:hAnsi="Times New Roman" w:cs="Times New Roman"/>
          <w:color w:val="000000" w:themeColor="text1"/>
          <w:sz w:val="24"/>
          <w:szCs w:val="24"/>
        </w:rPr>
        <w:t>their</w:t>
      </w:r>
      <w:r w:rsidRPr="00756302">
        <w:rPr>
          <w:rFonts w:ascii="Times New Roman" w:hAnsi="Times New Roman" w:cs="Times New Roman"/>
          <w:color w:val="000000" w:themeColor="text1"/>
          <w:sz w:val="24"/>
          <w:szCs w:val="24"/>
        </w:rPr>
        <w:t xml:space="preserve"> strength</w:t>
      </w:r>
      <w:r w:rsidR="004F5237" w:rsidRPr="00756302">
        <w:rPr>
          <w:rFonts w:ascii="Times New Roman" w:hAnsi="Times New Roman" w:cs="Times New Roman"/>
          <w:color w:val="000000" w:themeColor="text1"/>
          <w:sz w:val="24"/>
          <w:szCs w:val="24"/>
        </w:rPr>
        <w:t xml:space="preserve">s </w:t>
      </w:r>
      <w:r w:rsidRPr="00756302">
        <w:rPr>
          <w:rFonts w:ascii="Times New Roman" w:hAnsi="Times New Roman" w:cs="Times New Roman"/>
          <w:color w:val="000000" w:themeColor="text1"/>
          <w:sz w:val="24"/>
          <w:szCs w:val="24"/>
        </w:rPr>
        <w:t>by consideration</w:t>
      </w:r>
      <w:r w:rsidR="001C3B42">
        <w:rPr>
          <w:rFonts w:ascii="Times New Roman" w:hAnsi="Times New Roman" w:cs="Times New Roman"/>
          <w:color w:val="000000" w:themeColor="text1"/>
          <w:sz w:val="24"/>
          <w:szCs w:val="24"/>
        </w:rPr>
        <w:t>,</w:t>
      </w:r>
      <w:r w:rsidRPr="00756302">
        <w:rPr>
          <w:rFonts w:ascii="Times New Roman" w:hAnsi="Times New Roman" w:cs="Times New Roman"/>
          <w:color w:val="000000" w:themeColor="text1"/>
          <w:sz w:val="24"/>
          <w:szCs w:val="24"/>
        </w:rPr>
        <w:t xml:space="preserve"> assessment and judgement supported by analysis.</w:t>
      </w:r>
      <w:r w:rsidR="004F5237" w:rsidRPr="00756302">
        <w:rPr>
          <w:rFonts w:ascii="Times New Roman" w:hAnsi="Times New Roman" w:cs="Times New Roman"/>
          <w:color w:val="000000" w:themeColor="text1"/>
          <w:sz w:val="24"/>
          <w:szCs w:val="24"/>
        </w:rPr>
        <w:t xml:space="preserve"> During his report he</w:t>
      </w:r>
      <w:r w:rsidR="00756302" w:rsidRPr="00756302">
        <w:rPr>
          <w:rFonts w:ascii="Times New Roman" w:hAnsi="Times New Roman" w:cs="Times New Roman"/>
          <w:color w:val="000000" w:themeColor="text1"/>
          <w:sz w:val="24"/>
          <w:szCs w:val="24"/>
        </w:rPr>
        <w:t xml:space="preserve"> describes </w:t>
      </w:r>
      <w:r w:rsidR="004F5237" w:rsidRPr="00756302">
        <w:rPr>
          <w:rFonts w:ascii="Times New Roman" w:hAnsi="Times New Roman" w:cs="Times New Roman"/>
          <w:color w:val="000000" w:themeColor="text1"/>
          <w:sz w:val="24"/>
          <w:szCs w:val="24"/>
        </w:rPr>
        <w:t>a board room filled with executives discussing</w:t>
      </w:r>
      <w:r w:rsidR="00756302" w:rsidRPr="00756302">
        <w:rPr>
          <w:rFonts w:ascii="Times New Roman" w:hAnsi="Times New Roman" w:cs="Times New Roman"/>
          <w:color w:val="000000" w:themeColor="text1"/>
          <w:sz w:val="24"/>
          <w:szCs w:val="24"/>
        </w:rPr>
        <w:t xml:space="preserve"> SWOT just as students in the university</w:t>
      </w:r>
      <w:r w:rsidR="001D2119">
        <w:rPr>
          <w:rFonts w:ascii="Times New Roman" w:hAnsi="Times New Roman" w:cs="Times New Roman"/>
          <w:color w:val="000000" w:themeColor="text1"/>
          <w:sz w:val="24"/>
          <w:szCs w:val="24"/>
        </w:rPr>
        <w:t xml:space="preserve"> might</w:t>
      </w:r>
      <w:r w:rsidR="00756302" w:rsidRPr="00756302">
        <w:rPr>
          <w:rFonts w:ascii="Times New Roman" w:hAnsi="Times New Roman" w:cs="Times New Roman"/>
          <w:color w:val="000000" w:themeColor="text1"/>
          <w:sz w:val="24"/>
          <w:szCs w:val="24"/>
        </w:rPr>
        <w:t xml:space="preserve"> do. He went on to say that he believed there was a danger that the process could “</w:t>
      </w:r>
      <w:r w:rsidRPr="00756302">
        <w:rPr>
          <w:rFonts w:ascii="Times New Roman" w:hAnsi="Times New Roman" w:cs="Times New Roman"/>
          <w:color w:val="000000" w:themeColor="text1"/>
          <w:sz w:val="24"/>
          <w:szCs w:val="24"/>
        </w:rPr>
        <w:t>Overstate strength under emphasize weakness</w:t>
      </w:r>
      <w:r w:rsidR="00756302" w:rsidRPr="00756302">
        <w:rPr>
          <w:rFonts w:ascii="Times New Roman" w:hAnsi="Times New Roman" w:cs="Times New Roman"/>
          <w:color w:val="000000" w:themeColor="text1"/>
          <w:sz w:val="24"/>
          <w:szCs w:val="24"/>
        </w:rPr>
        <w:t>”</w:t>
      </w:r>
      <w:r w:rsidRPr="00756302">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2092956899"/>
          <w:citation/>
        </w:sdtPr>
        <w:sdtEndPr/>
        <w:sdtContent>
          <w:r w:rsidRPr="00756302">
            <w:rPr>
              <w:rFonts w:ascii="Times New Roman" w:hAnsi="Times New Roman" w:cs="Times New Roman"/>
              <w:color w:val="000000" w:themeColor="text1"/>
              <w:sz w:val="24"/>
              <w:szCs w:val="24"/>
            </w:rPr>
            <w:fldChar w:fldCharType="begin"/>
          </w:r>
          <w:r w:rsidRPr="00756302">
            <w:rPr>
              <w:rFonts w:ascii="Times New Roman" w:hAnsi="Times New Roman" w:cs="Times New Roman"/>
              <w:color w:val="000000" w:themeColor="text1"/>
              <w:sz w:val="24"/>
              <w:szCs w:val="24"/>
            </w:rPr>
            <w:instrText xml:space="preserve"> CITATION Min90 \l 2057 </w:instrText>
          </w:r>
          <w:r w:rsidRPr="00756302">
            <w:rPr>
              <w:rFonts w:ascii="Times New Roman" w:hAnsi="Times New Roman" w:cs="Times New Roman"/>
              <w:color w:val="000000" w:themeColor="text1"/>
              <w:sz w:val="24"/>
              <w:szCs w:val="24"/>
            </w:rPr>
            <w:fldChar w:fldCharType="separate"/>
          </w:r>
          <w:r w:rsidRPr="00756302">
            <w:rPr>
              <w:rFonts w:ascii="Times New Roman" w:hAnsi="Times New Roman" w:cs="Times New Roman"/>
              <w:noProof/>
              <w:color w:val="000000" w:themeColor="text1"/>
              <w:sz w:val="24"/>
              <w:szCs w:val="24"/>
            </w:rPr>
            <w:t>(Mintzberg, 1990)</w:t>
          </w:r>
          <w:r w:rsidRPr="00756302">
            <w:rPr>
              <w:rFonts w:ascii="Times New Roman" w:hAnsi="Times New Roman" w:cs="Times New Roman"/>
              <w:color w:val="000000" w:themeColor="text1"/>
              <w:sz w:val="24"/>
              <w:szCs w:val="24"/>
            </w:rPr>
            <w:fldChar w:fldCharType="end"/>
          </w:r>
        </w:sdtContent>
      </w:sdt>
      <w:r w:rsidR="00756302" w:rsidRPr="00756302">
        <w:rPr>
          <w:rFonts w:ascii="Times New Roman" w:hAnsi="Times New Roman" w:cs="Times New Roman"/>
          <w:color w:val="000000" w:themeColor="text1"/>
          <w:sz w:val="24"/>
          <w:szCs w:val="24"/>
        </w:rPr>
        <w:t xml:space="preserve">. </w:t>
      </w:r>
    </w:p>
    <w:p w14:paraId="70BC8F86" w14:textId="770C13C6" w:rsidR="00F26434" w:rsidRPr="00F26434" w:rsidRDefault="00F26434" w:rsidP="00113EED">
      <w:pPr>
        <w:spacing w:line="480" w:lineRule="auto"/>
        <w:jc w:val="both"/>
        <w:rPr>
          <w:rFonts w:ascii="Times New Roman" w:hAnsi="Times New Roman" w:cs="Times New Roman"/>
          <w:b/>
          <w:bCs/>
          <w:sz w:val="24"/>
          <w:szCs w:val="24"/>
        </w:rPr>
      </w:pPr>
      <w:r w:rsidRPr="00F26434">
        <w:rPr>
          <w:rFonts w:ascii="Times New Roman" w:hAnsi="Times New Roman" w:cs="Times New Roman"/>
          <w:b/>
          <w:bCs/>
          <w:sz w:val="24"/>
          <w:szCs w:val="24"/>
        </w:rPr>
        <w:t>3.1.1 Dell Inc SWOT Analysis</w:t>
      </w:r>
    </w:p>
    <w:p w14:paraId="51CB3D78" w14:textId="2E0B1420" w:rsidR="00113EED" w:rsidRDefault="00C06D6F" w:rsidP="00113EED">
      <w:pPr>
        <w:spacing w:line="480" w:lineRule="auto"/>
        <w:jc w:val="both"/>
        <w:rPr>
          <w:rFonts w:ascii="Times New Roman" w:hAnsi="Times New Roman" w:cs="Times New Roman"/>
          <w:sz w:val="24"/>
          <w:szCs w:val="24"/>
        </w:rPr>
      </w:pPr>
      <w:r>
        <w:rPr>
          <w:rFonts w:ascii="Times New Roman" w:hAnsi="Times New Roman" w:cs="Times New Roman"/>
          <w:sz w:val="24"/>
          <w:szCs w:val="24"/>
        </w:rPr>
        <w:t>Dell</w:t>
      </w:r>
      <w:r w:rsidR="00813C46">
        <w:rPr>
          <w:rFonts w:ascii="Times New Roman" w:hAnsi="Times New Roman" w:cs="Times New Roman"/>
          <w:sz w:val="24"/>
          <w:szCs w:val="24"/>
        </w:rPr>
        <w:t xml:space="preserve"> Inc’s</w:t>
      </w:r>
      <w:r>
        <w:rPr>
          <w:rFonts w:ascii="Times New Roman" w:hAnsi="Times New Roman" w:cs="Times New Roman"/>
          <w:sz w:val="24"/>
          <w:szCs w:val="24"/>
        </w:rPr>
        <w:t xml:space="preserve"> SWOT analysis highlights its current standing </w:t>
      </w:r>
      <w:r w:rsidR="00813C46">
        <w:rPr>
          <w:rFonts w:ascii="Times New Roman" w:hAnsi="Times New Roman" w:cs="Times New Roman"/>
          <w:sz w:val="24"/>
          <w:szCs w:val="24"/>
        </w:rPr>
        <w:t>with</w:t>
      </w:r>
      <w:r>
        <w:rPr>
          <w:rFonts w:ascii="Times New Roman" w:hAnsi="Times New Roman" w:cs="Times New Roman"/>
          <w:sz w:val="24"/>
          <w:szCs w:val="24"/>
        </w:rPr>
        <w:t xml:space="preserve">in the computer market. </w:t>
      </w:r>
      <w:r w:rsidR="00813C46">
        <w:rPr>
          <w:rFonts w:ascii="Times New Roman" w:hAnsi="Times New Roman" w:cs="Times New Roman"/>
          <w:sz w:val="24"/>
          <w:szCs w:val="24"/>
        </w:rPr>
        <w:t>This well-known</w:t>
      </w:r>
      <w:r>
        <w:rPr>
          <w:rFonts w:ascii="Times New Roman" w:hAnsi="Times New Roman" w:cs="Times New Roman"/>
          <w:sz w:val="24"/>
          <w:szCs w:val="24"/>
        </w:rPr>
        <w:t xml:space="preserve"> and established brand with over 35 years of experience</w:t>
      </w:r>
      <w:r w:rsidR="00813C46">
        <w:rPr>
          <w:rFonts w:ascii="Times New Roman" w:hAnsi="Times New Roman" w:cs="Times New Roman"/>
          <w:sz w:val="24"/>
          <w:szCs w:val="24"/>
        </w:rPr>
        <w:t xml:space="preserve"> offers i</w:t>
      </w:r>
      <w:r w:rsidR="00210BA1">
        <w:rPr>
          <w:rFonts w:ascii="Times New Roman" w:hAnsi="Times New Roman" w:cs="Times New Roman"/>
          <w:sz w:val="24"/>
          <w:szCs w:val="24"/>
        </w:rPr>
        <w:t>t</w:t>
      </w:r>
      <w:r w:rsidR="00813C46">
        <w:rPr>
          <w:rFonts w:ascii="Times New Roman" w:hAnsi="Times New Roman" w:cs="Times New Roman"/>
          <w:sz w:val="24"/>
          <w:szCs w:val="24"/>
        </w:rPr>
        <w:t>s customers a number of unique purchasing opportunities</w:t>
      </w:r>
      <w:r>
        <w:rPr>
          <w:rFonts w:ascii="Times New Roman" w:hAnsi="Times New Roman" w:cs="Times New Roman"/>
          <w:sz w:val="24"/>
          <w:szCs w:val="24"/>
        </w:rPr>
        <w:t>.</w:t>
      </w:r>
      <w:r w:rsidR="00813C46">
        <w:rPr>
          <w:rFonts w:ascii="Times New Roman" w:hAnsi="Times New Roman" w:cs="Times New Roman"/>
          <w:sz w:val="24"/>
          <w:szCs w:val="24"/>
        </w:rPr>
        <w:t xml:space="preserve"> When asked to part with substantial amounts of their money</w:t>
      </w:r>
      <w:r w:rsidR="00210BA1">
        <w:rPr>
          <w:rFonts w:ascii="Times New Roman" w:hAnsi="Times New Roman" w:cs="Times New Roman"/>
          <w:sz w:val="24"/>
          <w:szCs w:val="24"/>
        </w:rPr>
        <w:t>,</w:t>
      </w:r>
      <w:r w:rsidR="00813C46">
        <w:rPr>
          <w:rFonts w:ascii="Times New Roman" w:hAnsi="Times New Roman" w:cs="Times New Roman"/>
          <w:sz w:val="24"/>
          <w:szCs w:val="24"/>
        </w:rPr>
        <w:t xml:space="preserve"> a brand name such as Dell will offer its consumers a security not offered by newer or lesser recognisable names. As stated by </w:t>
      </w:r>
      <w:r w:rsidR="00EB2D6D">
        <w:rPr>
          <w:rFonts w:ascii="Times New Roman" w:hAnsi="Times New Roman" w:cs="Times New Roman"/>
          <w:sz w:val="24"/>
          <w:szCs w:val="24"/>
        </w:rPr>
        <w:t xml:space="preserve">Kapferer there are limited ongoing strategic assets available to an organisation that can offer them a beneficial competitive advantage a </w:t>
      </w:r>
      <w:r w:rsidR="00210BA1">
        <w:rPr>
          <w:rFonts w:ascii="Times New Roman" w:hAnsi="Times New Roman" w:cs="Times New Roman"/>
          <w:sz w:val="24"/>
          <w:szCs w:val="24"/>
        </w:rPr>
        <w:t>well-established</w:t>
      </w:r>
      <w:r w:rsidR="00EB2D6D">
        <w:rPr>
          <w:rFonts w:ascii="Times New Roman" w:hAnsi="Times New Roman" w:cs="Times New Roman"/>
          <w:sz w:val="24"/>
          <w:szCs w:val="24"/>
        </w:rPr>
        <w:t xml:space="preserve"> </w:t>
      </w:r>
      <w:r w:rsidR="00210BA1">
        <w:rPr>
          <w:rFonts w:ascii="Times New Roman" w:hAnsi="Times New Roman" w:cs="Times New Roman"/>
          <w:sz w:val="24"/>
          <w:szCs w:val="24"/>
        </w:rPr>
        <w:t xml:space="preserve">brand name is one of them </w:t>
      </w:r>
      <w:sdt>
        <w:sdtPr>
          <w:rPr>
            <w:rFonts w:ascii="Times New Roman" w:hAnsi="Times New Roman" w:cs="Times New Roman"/>
            <w:sz w:val="24"/>
            <w:szCs w:val="24"/>
          </w:rPr>
          <w:id w:val="-1103950172"/>
          <w:citation/>
        </w:sdtPr>
        <w:sdtEndPr/>
        <w:sdtContent>
          <w:r w:rsidR="00EB2D6D">
            <w:rPr>
              <w:rFonts w:ascii="Times New Roman" w:hAnsi="Times New Roman" w:cs="Times New Roman"/>
              <w:sz w:val="24"/>
              <w:szCs w:val="24"/>
            </w:rPr>
            <w:fldChar w:fldCharType="begin"/>
          </w:r>
          <w:r w:rsidR="00EB2D6D">
            <w:rPr>
              <w:rFonts w:ascii="Times New Roman" w:hAnsi="Times New Roman" w:cs="Times New Roman"/>
              <w:sz w:val="24"/>
              <w:szCs w:val="24"/>
            </w:rPr>
            <w:instrText xml:space="preserve"> CITATION Kap11 \l 2057 </w:instrText>
          </w:r>
          <w:r w:rsidR="00EB2D6D">
            <w:rPr>
              <w:rFonts w:ascii="Times New Roman" w:hAnsi="Times New Roman" w:cs="Times New Roman"/>
              <w:sz w:val="24"/>
              <w:szCs w:val="24"/>
            </w:rPr>
            <w:fldChar w:fldCharType="separate"/>
          </w:r>
          <w:r w:rsidR="00EB2D6D" w:rsidRPr="00EB2D6D">
            <w:rPr>
              <w:rFonts w:ascii="Times New Roman" w:hAnsi="Times New Roman" w:cs="Times New Roman"/>
              <w:noProof/>
              <w:sz w:val="24"/>
              <w:szCs w:val="24"/>
            </w:rPr>
            <w:t>(Kapferer, 2011)</w:t>
          </w:r>
          <w:r w:rsidR="00EB2D6D">
            <w:rPr>
              <w:rFonts w:ascii="Times New Roman" w:hAnsi="Times New Roman" w:cs="Times New Roman"/>
              <w:sz w:val="24"/>
              <w:szCs w:val="24"/>
            </w:rPr>
            <w:fldChar w:fldCharType="end"/>
          </w:r>
        </w:sdtContent>
      </w:sdt>
      <w:r w:rsidR="00EB2D6D">
        <w:rPr>
          <w:rFonts w:ascii="Times New Roman" w:hAnsi="Times New Roman" w:cs="Times New Roman"/>
          <w:sz w:val="24"/>
          <w:szCs w:val="24"/>
        </w:rPr>
        <w:t xml:space="preserve">. </w:t>
      </w:r>
      <w:r w:rsidR="00210BA1">
        <w:rPr>
          <w:rFonts w:ascii="Times New Roman" w:hAnsi="Times New Roman" w:cs="Times New Roman"/>
          <w:sz w:val="24"/>
          <w:szCs w:val="24"/>
        </w:rPr>
        <w:t>It is therefore essential that this asset is carefully controlled and constantly</w:t>
      </w:r>
      <w:r w:rsidR="00113EED">
        <w:rPr>
          <w:rFonts w:ascii="Times New Roman" w:hAnsi="Times New Roman" w:cs="Times New Roman"/>
          <w:sz w:val="24"/>
          <w:szCs w:val="24"/>
        </w:rPr>
        <w:t xml:space="preserve"> </w:t>
      </w:r>
      <w:r w:rsidR="00450D26">
        <w:rPr>
          <w:rFonts w:ascii="Times New Roman" w:hAnsi="Times New Roman" w:cs="Times New Roman"/>
          <w:sz w:val="24"/>
          <w:szCs w:val="24"/>
        </w:rPr>
        <w:t>reviewed</w:t>
      </w:r>
      <w:r w:rsidR="00CD4F2D">
        <w:rPr>
          <w:rFonts w:ascii="Times New Roman" w:hAnsi="Times New Roman" w:cs="Times New Roman"/>
          <w:sz w:val="24"/>
          <w:szCs w:val="24"/>
        </w:rPr>
        <w:t>. Dell has broadened its portfolio over the past few years in order to keep up with the changing demands of consumers</w:t>
      </w:r>
      <w:r w:rsidR="00113EED">
        <w:rPr>
          <w:rFonts w:ascii="Times New Roman" w:hAnsi="Times New Roman" w:cs="Times New Roman"/>
          <w:sz w:val="24"/>
          <w:szCs w:val="24"/>
        </w:rPr>
        <w:t xml:space="preserve">, this has been </w:t>
      </w:r>
      <w:r w:rsidR="001D2119">
        <w:rPr>
          <w:rFonts w:ascii="Times New Roman" w:hAnsi="Times New Roman" w:cs="Times New Roman"/>
          <w:sz w:val="24"/>
          <w:szCs w:val="24"/>
        </w:rPr>
        <w:t>achieved</w:t>
      </w:r>
      <w:r w:rsidR="00113EED">
        <w:rPr>
          <w:rFonts w:ascii="Times New Roman" w:hAnsi="Times New Roman" w:cs="Times New Roman"/>
          <w:sz w:val="24"/>
          <w:szCs w:val="24"/>
        </w:rPr>
        <w:t xml:space="preserve"> </w:t>
      </w:r>
      <w:r w:rsidR="00113EED">
        <w:rPr>
          <w:rFonts w:ascii="Times New Roman" w:hAnsi="Times New Roman" w:cs="Times New Roman"/>
          <w:sz w:val="24"/>
          <w:szCs w:val="24"/>
        </w:rPr>
        <w:lastRenderedPageBreak/>
        <w:t xml:space="preserve">through acquisitions and mergers rather than through research.  By continuing to adapt its portfolio Dell Inc can remain, up-to-date, relevant and competitive. Complacency could lead to losses. </w:t>
      </w:r>
    </w:p>
    <w:p w14:paraId="397B04F2" w14:textId="77777777" w:rsidR="00450D26" w:rsidRDefault="00450D26" w:rsidP="00F26434">
      <w:pPr>
        <w:spacing w:after="0" w:line="480" w:lineRule="auto"/>
        <w:jc w:val="center"/>
        <w:rPr>
          <w:rFonts w:ascii="Times New Roman" w:hAnsi="Times New Roman" w:cs="Times New Roman"/>
          <w:sz w:val="24"/>
          <w:szCs w:val="24"/>
        </w:rPr>
      </w:pPr>
    </w:p>
    <w:p w14:paraId="2EA5E40A" w14:textId="43CD63D0" w:rsidR="00B97E57" w:rsidRPr="004C61A3" w:rsidRDefault="00C06D6F" w:rsidP="00F26434">
      <w:pPr>
        <w:spacing w:after="0" w:line="480" w:lineRule="auto"/>
        <w:jc w:val="center"/>
        <w:rPr>
          <w:rFonts w:ascii="Times New Roman" w:hAnsi="Times New Roman" w:cs="Times New Roman"/>
          <w:sz w:val="24"/>
          <w:szCs w:val="24"/>
        </w:rPr>
      </w:pPr>
      <w:r w:rsidRPr="00E1543F">
        <w:rPr>
          <w:rFonts w:ascii="Times New Roman" w:hAnsi="Times New Roman" w:cs="Times New Roman"/>
          <w:b/>
          <w:bCs/>
          <w:sz w:val="24"/>
          <w:szCs w:val="24"/>
        </w:rPr>
        <w:t xml:space="preserve">Figure </w:t>
      </w:r>
      <w:r w:rsidR="00450D26" w:rsidRPr="00E1543F">
        <w:rPr>
          <w:rFonts w:ascii="Times New Roman" w:hAnsi="Times New Roman" w:cs="Times New Roman"/>
          <w:b/>
          <w:bCs/>
          <w:sz w:val="24"/>
          <w:szCs w:val="24"/>
        </w:rPr>
        <w:t>2</w:t>
      </w:r>
      <w:r>
        <w:rPr>
          <w:rFonts w:ascii="Times New Roman" w:hAnsi="Times New Roman" w:cs="Times New Roman"/>
          <w:sz w:val="24"/>
          <w:szCs w:val="24"/>
        </w:rPr>
        <w:t xml:space="preserve">:  </w:t>
      </w:r>
      <w:r w:rsidR="00B97E57" w:rsidRPr="004C61A3">
        <w:rPr>
          <w:rFonts w:ascii="Times New Roman" w:hAnsi="Times New Roman" w:cs="Times New Roman"/>
          <w:sz w:val="24"/>
          <w:szCs w:val="24"/>
        </w:rPr>
        <w:t xml:space="preserve">Below is a simplified </w:t>
      </w:r>
      <w:r>
        <w:rPr>
          <w:rFonts w:ascii="Times New Roman" w:hAnsi="Times New Roman" w:cs="Times New Roman"/>
          <w:sz w:val="24"/>
          <w:szCs w:val="24"/>
        </w:rPr>
        <w:t>SWOT A</w:t>
      </w:r>
      <w:r w:rsidR="00B97E57" w:rsidRPr="004C61A3">
        <w:rPr>
          <w:rFonts w:ascii="Times New Roman" w:hAnsi="Times New Roman" w:cs="Times New Roman"/>
          <w:sz w:val="24"/>
          <w:szCs w:val="24"/>
        </w:rPr>
        <w:t>nalysis of Dell Inc</w:t>
      </w:r>
    </w:p>
    <w:tbl>
      <w:tblPr>
        <w:tblW w:w="8341" w:type="dxa"/>
        <w:tblCellMar>
          <w:left w:w="0" w:type="dxa"/>
          <w:right w:w="0" w:type="dxa"/>
        </w:tblCellMar>
        <w:tblLook w:val="0420" w:firstRow="1" w:lastRow="0" w:firstColumn="0" w:lastColumn="0" w:noHBand="0" w:noVBand="1"/>
      </w:tblPr>
      <w:tblGrid>
        <w:gridCol w:w="3965"/>
        <w:gridCol w:w="4376"/>
      </w:tblGrid>
      <w:tr w:rsidR="004C5ECC" w:rsidRPr="004C5ECC" w14:paraId="1851ACC7" w14:textId="77777777" w:rsidTr="00C06D6F">
        <w:trPr>
          <w:trHeight w:val="3233"/>
        </w:trPr>
        <w:tc>
          <w:tcPr>
            <w:tcW w:w="3965" w:type="dxa"/>
            <w:tcBorders>
              <w:top w:val="single" w:sz="8" w:space="0" w:color="FFFFFF"/>
              <w:left w:val="single" w:sz="8" w:space="0" w:color="FFFFFF"/>
              <w:bottom w:val="single" w:sz="24" w:space="0" w:color="FFFFFF"/>
              <w:right w:val="single" w:sz="8" w:space="0" w:color="000000"/>
            </w:tcBorders>
            <w:shd w:val="clear" w:color="auto" w:fill="92D050"/>
            <w:tcMar>
              <w:top w:w="72" w:type="dxa"/>
              <w:left w:w="144" w:type="dxa"/>
              <w:bottom w:w="72" w:type="dxa"/>
              <w:right w:w="144" w:type="dxa"/>
            </w:tcMar>
            <w:hideMark/>
          </w:tcPr>
          <w:p w14:paraId="1AF23231" w14:textId="77777777" w:rsidR="004C5ECC" w:rsidRPr="004C5ECC" w:rsidRDefault="004C5ECC" w:rsidP="004C5ECC">
            <w:pPr>
              <w:spacing w:after="0" w:line="240" w:lineRule="auto"/>
              <w:jc w:val="center"/>
              <w:rPr>
                <w:rFonts w:ascii="Arial" w:eastAsia="Times New Roman" w:hAnsi="Arial" w:cs="Arial"/>
                <w:sz w:val="32"/>
                <w:szCs w:val="32"/>
                <w:lang w:eastAsia="en-GB"/>
              </w:rPr>
            </w:pPr>
            <w:r w:rsidRPr="004C5ECC">
              <w:rPr>
                <w:rFonts w:ascii="Times New Roman" w:eastAsia="Times New Roman" w:hAnsi="Times New Roman" w:cs="Times New Roman"/>
                <w:b/>
                <w:bCs/>
                <w:color w:val="000000"/>
                <w:kern w:val="24"/>
                <w:sz w:val="32"/>
                <w:szCs w:val="32"/>
                <w:u w:val="single"/>
                <w:lang w:eastAsia="en-GB"/>
              </w:rPr>
              <w:t>Strengths</w:t>
            </w:r>
          </w:p>
          <w:p w14:paraId="0D7DC204" w14:textId="77777777" w:rsidR="004C5ECC" w:rsidRDefault="004C5ECC" w:rsidP="004C5ECC">
            <w:pPr>
              <w:spacing w:after="0" w:line="240" w:lineRule="auto"/>
              <w:rPr>
                <w:rFonts w:ascii="Times New Roman" w:eastAsia="Times New Roman" w:hAnsi="Times New Roman" w:cs="Times New Roman"/>
                <w:color w:val="000000"/>
                <w:kern w:val="24"/>
                <w:sz w:val="20"/>
                <w:szCs w:val="20"/>
                <w:lang w:eastAsia="en-GB"/>
              </w:rPr>
            </w:pPr>
          </w:p>
          <w:p w14:paraId="1874F0EB" w14:textId="77777777" w:rsidR="004C5ECC" w:rsidRDefault="004C5ECC" w:rsidP="004C5ECC">
            <w:pPr>
              <w:spacing w:after="0" w:line="240" w:lineRule="auto"/>
              <w:rPr>
                <w:rFonts w:ascii="Times New Roman" w:eastAsia="Times New Roman" w:hAnsi="Times New Roman" w:cs="Times New Roman"/>
                <w:color w:val="000000"/>
                <w:kern w:val="24"/>
                <w:sz w:val="20"/>
                <w:szCs w:val="20"/>
                <w:lang w:eastAsia="en-GB"/>
              </w:rPr>
            </w:pPr>
          </w:p>
          <w:p w14:paraId="587C404A" w14:textId="2C88D58B" w:rsidR="004C5ECC" w:rsidRPr="004C5ECC" w:rsidRDefault="004C5ECC" w:rsidP="004C5ECC">
            <w:pPr>
              <w:pStyle w:val="ListParagraph"/>
              <w:numPr>
                <w:ilvl w:val="0"/>
                <w:numId w:val="5"/>
              </w:numPr>
              <w:spacing w:after="0" w:line="240" w:lineRule="auto"/>
              <w:rPr>
                <w:rFonts w:ascii="Arial" w:eastAsia="Times New Roman" w:hAnsi="Arial" w:cs="Arial"/>
                <w:sz w:val="28"/>
                <w:szCs w:val="28"/>
                <w:lang w:eastAsia="en-GB"/>
              </w:rPr>
            </w:pPr>
            <w:r w:rsidRPr="004C5ECC">
              <w:rPr>
                <w:rFonts w:ascii="Times New Roman" w:eastAsia="Times New Roman" w:hAnsi="Times New Roman" w:cs="Times New Roman"/>
                <w:color w:val="000000"/>
                <w:kern w:val="24"/>
                <w:sz w:val="28"/>
                <w:szCs w:val="28"/>
                <w:lang w:eastAsia="en-GB"/>
              </w:rPr>
              <w:t>Well Established</w:t>
            </w:r>
          </w:p>
          <w:p w14:paraId="31BB4375" w14:textId="77777777" w:rsidR="004C5ECC" w:rsidRPr="004C5ECC" w:rsidRDefault="004C5ECC" w:rsidP="004C5ECC">
            <w:pPr>
              <w:pStyle w:val="ListParagraph"/>
              <w:numPr>
                <w:ilvl w:val="0"/>
                <w:numId w:val="5"/>
              </w:numPr>
              <w:spacing w:after="0" w:line="240" w:lineRule="auto"/>
              <w:rPr>
                <w:rFonts w:ascii="Arial" w:eastAsia="Times New Roman" w:hAnsi="Arial" w:cs="Arial"/>
                <w:sz w:val="36"/>
                <w:szCs w:val="36"/>
                <w:lang w:eastAsia="en-GB"/>
              </w:rPr>
            </w:pPr>
            <w:r w:rsidRPr="004C5ECC">
              <w:rPr>
                <w:rFonts w:ascii="Times New Roman" w:eastAsia="Times New Roman" w:hAnsi="Times New Roman" w:cs="Times New Roman"/>
                <w:color w:val="000000"/>
                <w:kern w:val="24"/>
                <w:sz w:val="28"/>
                <w:szCs w:val="28"/>
                <w:lang w:eastAsia="en-GB"/>
              </w:rPr>
              <w:t>Broad Portfolio</w:t>
            </w:r>
          </w:p>
        </w:tc>
        <w:tc>
          <w:tcPr>
            <w:tcW w:w="4376" w:type="dxa"/>
            <w:tcBorders>
              <w:top w:val="single" w:sz="8" w:space="0" w:color="FFFFFF"/>
              <w:left w:val="single" w:sz="8" w:space="0" w:color="000000"/>
              <w:bottom w:val="single" w:sz="24" w:space="0" w:color="FFFFFF"/>
              <w:right w:val="single" w:sz="8" w:space="0" w:color="FFFFFF"/>
            </w:tcBorders>
            <w:shd w:val="clear" w:color="auto" w:fill="4472C4"/>
            <w:tcMar>
              <w:top w:w="72" w:type="dxa"/>
              <w:left w:w="144" w:type="dxa"/>
              <w:bottom w:w="72" w:type="dxa"/>
              <w:right w:w="144" w:type="dxa"/>
            </w:tcMar>
            <w:hideMark/>
          </w:tcPr>
          <w:p w14:paraId="78179A8B" w14:textId="77777777" w:rsidR="004C5ECC" w:rsidRPr="004C5ECC" w:rsidRDefault="004C5ECC" w:rsidP="004C5ECC">
            <w:pPr>
              <w:spacing w:after="0" w:line="240" w:lineRule="auto"/>
              <w:jc w:val="center"/>
              <w:rPr>
                <w:rFonts w:ascii="Arial" w:eastAsia="Times New Roman" w:hAnsi="Arial" w:cs="Arial"/>
                <w:sz w:val="32"/>
                <w:szCs w:val="32"/>
                <w:lang w:eastAsia="en-GB"/>
              </w:rPr>
            </w:pPr>
            <w:r w:rsidRPr="004C5ECC">
              <w:rPr>
                <w:rFonts w:ascii="Times New Roman" w:eastAsia="Times New Roman" w:hAnsi="Times New Roman" w:cs="Times New Roman"/>
                <w:b/>
                <w:bCs/>
                <w:color w:val="000000"/>
                <w:kern w:val="24"/>
                <w:sz w:val="32"/>
                <w:szCs w:val="32"/>
                <w:u w:val="single"/>
                <w:lang w:eastAsia="en-GB"/>
              </w:rPr>
              <w:t>Weaknesses</w:t>
            </w:r>
          </w:p>
          <w:p w14:paraId="5638867A" w14:textId="77777777" w:rsidR="004C5ECC" w:rsidRDefault="004C5ECC" w:rsidP="004C5ECC">
            <w:pPr>
              <w:spacing w:after="0" w:line="240" w:lineRule="auto"/>
              <w:rPr>
                <w:rFonts w:ascii="Times New Roman" w:eastAsia="Times New Roman" w:hAnsi="Times New Roman" w:cs="Times New Roman"/>
                <w:color w:val="000000"/>
                <w:kern w:val="24"/>
                <w:sz w:val="20"/>
                <w:szCs w:val="20"/>
                <w:lang w:eastAsia="en-GB"/>
              </w:rPr>
            </w:pPr>
          </w:p>
          <w:p w14:paraId="7EB19B8E" w14:textId="77777777" w:rsidR="004C5ECC" w:rsidRDefault="004C5ECC" w:rsidP="004C5ECC">
            <w:pPr>
              <w:spacing w:after="0" w:line="240" w:lineRule="auto"/>
              <w:rPr>
                <w:rFonts w:ascii="Times New Roman" w:eastAsia="Times New Roman" w:hAnsi="Times New Roman" w:cs="Times New Roman"/>
                <w:color w:val="000000"/>
                <w:kern w:val="24"/>
                <w:sz w:val="20"/>
                <w:szCs w:val="20"/>
                <w:lang w:eastAsia="en-GB"/>
              </w:rPr>
            </w:pPr>
          </w:p>
          <w:p w14:paraId="7E2ACE12" w14:textId="77777777" w:rsidR="00393ADE" w:rsidRPr="00393ADE" w:rsidRDefault="00393ADE" w:rsidP="004C5ECC">
            <w:pPr>
              <w:pStyle w:val="ListParagraph"/>
              <w:numPr>
                <w:ilvl w:val="0"/>
                <w:numId w:val="6"/>
              </w:numPr>
              <w:spacing w:after="0" w:line="240" w:lineRule="auto"/>
              <w:rPr>
                <w:rFonts w:ascii="Arial" w:eastAsia="Times New Roman" w:hAnsi="Arial" w:cs="Arial"/>
                <w:sz w:val="28"/>
                <w:szCs w:val="28"/>
                <w:lang w:eastAsia="en-GB"/>
              </w:rPr>
            </w:pPr>
            <w:r>
              <w:rPr>
                <w:rFonts w:ascii="Times New Roman" w:eastAsia="Times New Roman" w:hAnsi="Times New Roman" w:cs="Times New Roman"/>
                <w:color w:val="000000"/>
                <w:kern w:val="24"/>
                <w:sz w:val="28"/>
                <w:szCs w:val="28"/>
                <w:lang w:eastAsia="en-GB"/>
              </w:rPr>
              <w:t xml:space="preserve">Research &amp; Development </w:t>
            </w:r>
          </w:p>
          <w:p w14:paraId="3C90CBCB" w14:textId="39369625" w:rsidR="004C5ECC" w:rsidRPr="004C5ECC" w:rsidRDefault="004C5ECC" w:rsidP="004C5ECC">
            <w:pPr>
              <w:pStyle w:val="ListParagraph"/>
              <w:numPr>
                <w:ilvl w:val="0"/>
                <w:numId w:val="6"/>
              </w:numPr>
              <w:spacing w:after="0" w:line="240" w:lineRule="auto"/>
              <w:rPr>
                <w:rFonts w:ascii="Arial" w:eastAsia="Times New Roman" w:hAnsi="Arial" w:cs="Arial"/>
                <w:sz w:val="28"/>
                <w:szCs w:val="28"/>
                <w:lang w:eastAsia="en-GB"/>
              </w:rPr>
            </w:pPr>
            <w:r w:rsidRPr="004C5ECC">
              <w:rPr>
                <w:rFonts w:ascii="Times New Roman" w:eastAsia="Times New Roman" w:hAnsi="Times New Roman" w:cs="Times New Roman"/>
                <w:color w:val="000000"/>
                <w:kern w:val="24"/>
                <w:sz w:val="28"/>
                <w:szCs w:val="28"/>
                <w:lang w:eastAsia="en-GB"/>
              </w:rPr>
              <w:t>Private Ownership and Stockholder</w:t>
            </w:r>
          </w:p>
          <w:p w14:paraId="19E709FC" w14:textId="77777777" w:rsidR="004C5ECC" w:rsidRPr="004C5ECC" w:rsidRDefault="004C5ECC" w:rsidP="004C5ECC">
            <w:pPr>
              <w:pStyle w:val="ListParagraph"/>
              <w:numPr>
                <w:ilvl w:val="0"/>
                <w:numId w:val="6"/>
              </w:numPr>
              <w:spacing w:after="0" w:line="240" w:lineRule="auto"/>
              <w:rPr>
                <w:rFonts w:ascii="Arial" w:eastAsia="Times New Roman" w:hAnsi="Arial" w:cs="Arial"/>
                <w:sz w:val="28"/>
                <w:szCs w:val="28"/>
                <w:lang w:eastAsia="en-GB"/>
              </w:rPr>
            </w:pPr>
            <w:r w:rsidRPr="004C5ECC">
              <w:rPr>
                <w:rFonts w:ascii="Times New Roman" w:eastAsia="Times New Roman" w:hAnsi="Times New Roman" w:cs="Times New Roman"/>
                <w:color w:val="000000"/>
                <w:kern w:val="24"/>
                <w:sz w:val="28"/>
                <w:szCs w:val="28"/>
                <w:lang w:eastAsia="en-GB"/>
              </w:rPr>
              <w:t>High operating costs</w:t>
            </w:r>
          </w:p>
          <w:p w14:paraId="4F76B6DA" w14:textId="302665E2" w:rsidR="004C5ECC" w:rsidRPr="004C5ECC" w:rsidRDefault="004C5ECC" w:rsidP="00393ADE">
            <w:pPr>
              <w:pStyle w:val="ListParagraph"/>
              <w:spacing w:after="0" w:line="240" w:lineRule="auto"/>
              <w:rPr>
                <w:rFonts w:ascii="Arial" w:eastAsia="Times New Roman" w:hAnsi="Arial" w:cs="Arial"/>
                <w:sz w:val="36"/>
                <w:szCs w:val="36"/>
                <w:lang w:eastAsia="en-GB"/>
              </w:rPr>
            </w:pPr>
          </w:p>
        </w:tc>
      </w:tr>
      <w:tr w:rsidR="004C5ECC" w:rsidRPr="004C5ECC" w14:paraId="3F3F96CD" w14:textId="77777777" w:rsidTr="00C06D6F">
        <w:trPr>
          <w:trHeight w:val="3128"/>
        </w:trPr>
        <w:tc>
          <w:tcPr>
            <w:tcW w:w="3965" w:type="dxa"/>
            <w:tcBorders>
              <w:top w:val="single" w:sz="24" w:space="0" w:color="FFFFFF"/>
              <w:left w:val="single" w:sz="8" w:space="0" w:color="FFFFFF"/>
              <w:bottom w:val="single" w:sz="8" w:space="0" w:color="FFFFFF"/>
              <w:right w:val="single" w:sz="8" w:space="0" w:color="000000"/>
            </w:tcBorders>
            <w:shd w:val="clear" w:color="auto" w:fill="FF0000"/>
            <w:tcMar>
              <w:top w:w="72" w:type="dxa"/>
              <w:left w:w="144" w:type="dxa"/>
              <w:bottom w:w="72" w:type="dxa"/>
              <w:right w:w="144" w:type="dxa"/>
            </w:tcMar>
            <w:hideMark/>
          </w:tcPr>
          <w:p w14:paraId="105E1122" w14:textId="77777777" w:rsidR="004C5ECC" w:rsidRPr="004C5ECC" w:rsidRDefault="004C5ECC" w:rsidP="004C5ECC">
            <w:pPr>
              <w:spacing w:after="0" w:line="240" w:lineRule="auto"/>
              <w:jc w:val="center"/>
              <w:rPr>
                <w:rFonts w:ascii="Arial" w:eastAsia="Times New Roman" w:hAnsi="Arial" w:cs="Arial"/>
                <w:sz w:val="32"/>
                <w:szCs w:val="32"/>
                <w:lang w:eastAsia="en-GB"/>
              </w:rPr>
            </w:pPr>
            <w:r w:rsidRPr="004C5ECC">
              <w:rPr>
                <w:rFonts w:ascii="Times New Roman" w:eastAsia="Times New Roman" w:hAnsi="Times New Roman" w:cs="Times New Roman"/>
                <w:b/>
                <w:bCs/>
                <w:color w:val="000000"/>
                <w:kern w:val="24"/>
                <w:sz w:val="32"/>
                <w:szCs w:val="32"/>
                <w:u w:val="single"/>
                <w:lang w:eastAsia="en-GB"/>
              </w:rPr>
              <w:t>Opportunities</w:t>
            </w:r>
          </w:p>
          <w:p w14:paraId="160F258A" w14:textId="77777777" w:rsidR="004C5ECC" w:rsidRDefault="004C5ECC" w:rsidP="004C5ECC">
            <w:pPr>
              <w:spacing w:after="0" w:line="240" w:lineRule="auto"/>
              <w:rPr>
                <w:rFonts w:ascii="Times New Roman" w:eastAsia="Times New Roman" w:hAnsi="Times New Roman" w:cs="Times New Roman"/>
                <w:color w:val="000000"/>
                <w:kern w:val="24"/>
                <w:sz w:val="20"/>
                <w:szCs w:val="20"/>
                <w:lang w:eastAsia="en-GB"/>
              </w:rPr>
            </w:pPr>
          </w:p>
          <w:p w14:paraId="062FF8BA" w14:textId="77777777" w:rsidR="004C5ECC" w:rsidRDefault="004C5ECC" w:rsidP="004C5ECC">
            <w:pPr>
              <w:spacing w:after="0" w:line="240" w:lineRule="auto"/>
              <w:rPr>
                <w:rFonts w:ascii="Times New Roman" w:eastAsia="Times New Roman" w:hAnsi="Times New Roman" w:cs="Times New Roman"/>
                <w:color w:val="000000"/>
                <w:kern w:val="24"/>
                <w:sz w:val="20"/>
                <w:szCs w:val="20"/>
                <w:lang w:eastAsia="en-GB"/>
              </w:rPr>
            </w:pPr>
          </w:p>
          <w:p w14:paraId="03C3F9BB" w14:textId="5E1FD4B4" w:rsidR="004C5ECC" w:rsidRPr="004C5ECC" w:rsidRDefault="004C5ECC" w:rsidP="004C5ECC">
            <w:pPr>
              <w:pStyle w:val="ListParagraph"/>
              <w:numPr>
                <w:ilvl w:val="0"/>
                <w:numId w:val="8"/>
              </w:numPr>
              <w:spacing w:after="0" w:line="240" w:lineRule="auto"/>
              <w:rPr>
                <w:rFonts w:ascii="Arial" w:eastAsia="Times New Roman" w:hAnsi="Arial" w:cs="Arial"/>
                <w:sz w:val="28"/>
                <w:szCs w:val="28"/>
                <w:lang w:eastAsia="en-GB"/>
              </w:rPr>
            </w:pPr>
            <w:r w:rsidRPr="004C5ECC">
              <w:rPr>
                <w:rFonts w:ascii="Times New Roman" w:eastAsia="Times New Roman" w:hAnsi="Times New Roman" w:cs="Times New Roman"/>
                <w:color w:val="000000"/>
                <w:kern w:val="24"/>
                <w:sz w:val="28"/>
                <w:szCs w:val="28"/>
                <w:lang w:eastAsia="en-GB"/>
              </w:rPr>
              <w:t>Cloud computing Market</w:t>
            </w:r>
          </w:p>
          <w:p w14:paraId="10502D24" w14:textId="77777777" w:rsidR="004C5ECC" w:rsidRPr="004C5ECC" w:rsidRDefault="004C5ECC" w:rsidP="004C5ECC">
            <w:pPr>
              <w:pStyle w:val="ListParagraph"/>
              <w:numPr>
                <w:ilvl w:val="0"/>
                <w:numId w:val="8"/>
              </w:numPr>
              <w:spacing w:after="0" w:line="240" w:lineRule="auto"/>
              <w:rPr>
                <w:rFonts w:ascii="Arial" w:eastAsia="Times New Roman" w:hAnsi="Arial" w:cs="Arial"/>
                <w:sz w:val="28"/>
                <w:szCs w:val="28"/>
                <w:lang w:eastAsia="en-GB"/>
              </w:rPr>
            </w:pPr>
            <w:r w:rsidRPr="004C5ECC">
              <w:rPr>
                <w:rFonts w:ascii="Times New Roman" w:eastAsia="Times New Roman" w:hAnsi="Times New Roman" w:cs="Times New Roman"/>
                <w:color w:val="000000"/>
                <w:kern w:val="24"/>
                <w:sz w:val="28"/>
                <w:szCs w:val="28"/>
                <w:lang w:eastAsia="en-GB"/>
              </w:rPr>
              <w:t>Security market</w:t>
            </w:r>
          </w:p>
          <w:p w14:paraId="6EE06603" w14:textId="77777777" w:rsidR="004C5ECC" w:rsidRPr="004C5ECC" w:rsidRDefault="004C5ECC" w:rsidP="004C5ECC">
            <w:pPr>
              <w:pStyle w:val="ListParagraph"/>
              <w:numPr>
                <w:ilvl w:val="0"/>
                <w:numId w:val="8"/>
              </w:numPr>
              <w:spacing w:after="0" w:line="240" w:lineRule="auto"/>
              <w:rPr>
                <w:rFonts w:ascii="Arial" w:eastAsia="Times New Roman" w:hAnsi="Arial" w:cs="Arial"/>
                <w:sz w:val="36"/>
                <w:szCs w:val="36"/>
                <w:lang w:eastAsia="en-GB"/>
              </w:rPr>
            </w:pPr>
            <w:r w:rsidRPr="004C5ECC">
              <w:rPr>
                <w:rFonts w:ascii="Times New Roman" w:eastAsia="Times New Roman" w:hAnsi="Times New Roman" w:cs="Times New Roman"/>
                <w:color w:val="000000"/>
                <w:kern w:val="24"/>
                <w:sz w:val="28"/>
                <w:szCs w:val="28"/>
                <w:lang w:eastAsia="en-GB"/>
              </w:rPr>
              <w:t>Gaming  market</w:t>
            </w:r>
          </w:p>
        </w:tc>
        <w:tc>
          <w:tcPr>
            <w:tcW w:w="4376" w:type="dxa"/>
            <w:tcBorders>
              <w:top w:val="single" w:sz="24" w:space="0" w:color="FFFFFF"/>
              <w:left w:val="single" w:sz="8" w:space="0" w:color="000000"/>
              <w:bottom w:val="single" w:sz="8" w:space="0" w:color="FFFFFF"/>
              <w:right w:val="single" w:sz="8" w:space="0" w:color="FFFFFF"/>
            </w:tcBorders>
            <w:shd w:val="clear" w:color="auto" w:fill="FFFF00"/>
            <w:tcMar>
              <w:top w:w="72" w:type="dxa"/>
              <w:left w:w="144" w:type="dxa"/>
              <w:bottom w:w="72" w:type="dxa"/>
              <w:right w:w="144" w:type="dxa"/>
            </w:tcMar>
            <w:hideMark/>
          </w:tcPr>
          <w:p w14:paraId="31B67A2D" w14:textId="77777777" w:rsidR="004C5ECC" w:rsidRPr="004C5ECC" w:rsidRDefault="004C5ECC" w:rsidP="004C5ECC">
            <w:pPr>
              <w:spacing w:after="0" w:line="240" w:lineRule="auto"/>
              <w:jc w:val="center"/>
              <w:rPr>
                <w:rFonts w:ascii="Arial" w:eastAsia="Times New Roman" w:hAnsi="Arial" w:cs="Arial"/>
                <w:sz w:val="32"/>
                <w:szCs w:val="32"/>
                <w:lang w:eastAsia="en-GB"/>
              </w:rPr>
            </w:pPr>
            <w:r w:rsidRPr="004C5ECC">
              <w:rPr>
                <w:rFonts w:ascii="Times New Roman" w:eastAsia="Times New Roman" w:hAnsi="Times New Roman" w:cs="Times New Roman"/>
                <w:b/>
                <w:bCs/>
                <w:color w:val="000000"/>
                <w:kern w:val="24"/>
                <w:sz w:val="32"/>
                <w:szCs w:val="32"/>
                <w:u w:val="single"/>
                <w:lang w:eastAsia="en-GB"/>
              </w:rPr>
              <w:t>Threats</w:t>
            </w:r>
          </w:p>
          <w:p w14:paraId="482AB63D" w14:textId="77777777" w:rsidR="004C5ECC" w:rsidRDefault="004C5ECC" w:rsidP="004C5ECC">
            <w:pPr>
              <w:spacing w:after="0" w:line="240" w:lineRule="auto"/>
              <w:rPr>
                <w:rFonts w:ascii="Times New Roman" w:eastAsia="Times New Roman" w:hAnsi="Times New Roman" w:cs="Times New Roman"/>
                <w:color w:val="000000"/>
                <w:kern w:val="24"/>
                <w:sz w:val="20"/>
                <w:szCs w:val="20"/>
                <w:lang w:eastAsia="en-GB"/>
              </w:rPr>
            </w:pPr>
          </w:p>
          <w:p w14:paraId="2FC21366" w14:textId="77777777" w:rsidR="004C5ECC" w:rsidRDefault="004C5ECC" w:rsidP="004C5ECC">
            <w:pPr>
              <w:spacing w:after="0" w:line="240" w:lineRule="auto"/>
              <w:rPr>
                <w:rFonts w:ascii="Times New Roman" w:eastAsia="Times New Roman" w:hAnsi="Times New Roman" w:cs="Times New Roman"/>
                <w:color w:val="000000"/>
                <w:kern w:val="24"/>
                <w:sz w:val="20"/>
                <w:szCs w:val="20"/>
                <w:lang w:eastAsia="en-GB"/>
              </w:rPr>
            </w:pPr>
          </w:p>
          <w:p w14:paraId="4079D834" w14:textId="299E0F6A" w:rsidR="004C5ECC" w:rsidRPr="004C5ECC" w:rsidRDefault="004C5ECC" w:rsidP="004C5ECC">
            <w:pPr>
              <w:pStyle w:val="ListParagraph"/>
              <w:numPr>
                <w:ilvl w:val="0"/>
                <w:numId w:val="7"/>
              </w:numPr>
              <w:spacing w:after="0" w:line="240" w:lineRule="auto"/>
              <w:rPr>
                <w:rFonts w:ascii="Arial" w:eastAsia="Times New Roman" w:hAnsi="Arial" w:cs="Arial"/>
                <w:sz w:val="28"/>
                <w:szCs w:val="28"/>
                <w:lang w:eastAsia="en-GB"/>
              </w:rPr>
            </w:pPr>
            <w:r w:rsidRPr="004C5ECC">
              <w:rPr>
                <w:rFonts w:ascii="Times New Roman" w:eastAsia="Times New Roman" w:hAnsi="Times New Roman" w:cs="Times New Roman"/>
                <w:color w:val="000000"/>
                <w:kern w:val="24"/>
                <w:sz w:val="28"/>
                <w:szCs w:val="28"/>
                <w:lang w:eastAsia="en-GB"/>
              </w:rPr>
              <w:t>Competition</w:t>
            </w:r>
          </w:p>
          <w:p w14:paraId="1D682426" w14:textId="625DC725" w:rsidR="004C5ECC" w:rsidRPr="004C5ECC" w:rsidRDefault="004C5ECC" w:rsidP="004C5ECC">
            <w:pPr>
              <w:pStyle w:val="ListParagraph"/>
              <w:numPr>
                <w:ilvl w:val="0"/>
                <w:numId w:val="7"/>
              </w:numPr>
              <w:spacing w:after="0" w:line="240" w:lineRule="auto"/>
              <w:rPr>
                <w:rFonts w:ascii="Arial" w:eastAsia="Times New Roman" w:hAnsi="Arial" w:cs="Arial"/>
                <w:sz w:val="36"/>
                <w:szCs w:val="36"/>
                <w:lang w:eastAsia="en-GB"/>
              </w:rPr>
            </w:pPr>
            <w:r w:rsidRPr="004C5ECC">
              <w:rPr>
                <w:rFonts w:ascii="Times New Roman" w:eastAsia="Times New Roman" w:hAnsi="Times New Roman" w:cs="Times New Roman"/>
                <w:color w:val="000000"/>
                <w:kern w:val="24"/>
                <w:sz w:val="28"/>
                <w:szCs w:val="28"/>
                <w:lang w:eastAsia="en-GB"/>
              </w:rPr>
              <w:t>Declining Market Place</w:t>
            </w:r>
            <w:r>
              <w:rPr>
                <w:rFonts w:ascii="Times New Roman" w:eastAsia="Times New Roman" w:hAnsi="Times New Roman" w:cs="Times New Roman"/>
                <w:color w:val="000000"/>
                <w:kern w:val="24"/>
                <w:sz w:val="28"/>
                <w:szCs w:val="28"/>
                <w:lang w:eastAsia="en-GB"/>
              </w:rPr>
              <w:t xml:space="preserve">, </w:t>
            </w:r>
            <w:r w:rsidRPr="004C5ECC">
              <w:rPr>
                <w:rFonts w:ascii="Times New Roman" w:eastAsia="Times New Roman" w:hAnsi="Times New Roman" w:cs="Times New Roman"/>
                <w:color w:val="000000"/>
                <w:kern w:val="24"/>
                <w:sz w:val="28"/>
                <w:szCs w:val="28"/>
                <w:lang w:eastAsia="en-GB"/>
              </w:rPr>
              <w:t>increase of smart phones</w:t>
            </w:r>
          </w:p>
        </w:tc>
      </w:tr>
    </w:tbl>
    <w:p w14:paraId="7ACDFF36" w14:textId="4BC4BC9E" w:rsidR="00B97E57" w:rsidRDefault="00B97E57" w:rsidP="00283EA3"/>
    <w:p w14:paraId="7F5294B3" w14:textId="14CDE605" w:rsidR="00684773" w:rsidRDefault="00113EED" w:rsidP="00F26434">
      <w:pPr>
        <w:spacing w:line="480" w:lineRule="auto"/>
        <w:jc w:val="both"/>
        <w:rPr>
          <w:rFonts w:ascii="Times New Roman" w:hAnsi="Times New Roman" w:cs="Times New Roman"/>
          <w:sz w:val="24"/>
          <w:szCs w:val="24"/>
        </w:rPr>
      </w:pPr>
      <w:r>
        <w:rPr>
          <w:rFonts w:ascii="Times New Roman" w:hAnsi="Times New Roman" w:cs="Times New Roman"/>
          <w:sz w:val="24"/>
          <w:szCs w:val="24"/>
        </w:rPr>
        <w:t>Dell</w:t>
      </w:r>
      <w:r w:rsidR="001D2119">
        <w:rPr>
          <w:rFonts w:ascii="Times New Roman" w:hAnsi="Times New Roman" w:cs="Times New Roman"/>
          <w:sz w:val="24"/>
          <w:szCs w:val="24"/>
        </w:rPr>
        <w:t>’</w:t>
      </w:r>
      <w:r>
        <w:rPr>
          <w:rFonts w:ascii="Times New Roman" w:hAnsi="Times New Roman" w:cs="Times New Roman"/>
          <w:sz w:val="24"/>
          <w:szCs w:val="24"/>
        </w:rPr>
        <w:t xml:space="preserve">s weaknesses as shown through a SWOT analysis </w:t>
      </w:r>
      <w:r w:rsidRPr="00F5010E">
        <w:rPr>
          <w:rFonts w:ascii="Times New Roman" w:hAnsi="Times New Roman" w:cs="Times New Roman"/>
          <w:sz w:val="24"/>
          <w:szCs w:val="24"/>
        </w:rPr>
        <w:t xml:space="preserve">include </w:t>
      </w:r>
      <w:r w:rsidR="00F5010E" w:rsidRPr="00F5010E">
        <w:rPr>
          <w:rFonts w:ascii="Times New Roman" w:hAnsi="Times New Roman" w:cs="Times New Roman"/>
          <w:sz w:val="24"/>
          <w:szCs w:val="24"/>
        </w:rPr>
        <w:t>low expenditure on research and development. This is an important issue that by looking at their current financial breakdowns</w:t>
      </w:r>
      <w:r w:rsidR="001D2119">
        <w:rPr>
          <w:rFonts w:ascii="Times New Roman" w:hAnsi="Times New Roman" w:cs="Times New Roman"/>
          <w:sz w:val="24"/>
          <w:szCs w:val="24"/>
        </w:rPr>
        <w:t>,</w:t>
      </w:r>
      <w:r w:rsidR="00F5010E" w:rsidRPr="00F5010E">
        <w:rPr>
          <w:rFonts w:ascii="Times New Roman" w:hAnsi="Times New Roman" w:cs="Times New Roman"/>
          <w:sz w:val="24"/>
          <w:szCs w:val="24"/>
        </w:rPr>
        <w:t xml:space="preserve"> has been recently addressed by the company.</w:t>
      </w:r>
      <w:r w:rsidR="00F5010E">
        <w:rPr>
          <w:rFonts w:ascii="Times New Roman" w:hAnsi="Times New Roman" w:cs="Times New Roman"/>
          <w:sz w:val="24"/>
          <w:szCs w:val="24"/>
        </w:rPr>
        <w:t xml:space="preserve"> The compan</w:t>
      </w:r>
      <w:r w:rsidR="001D2119">
        <w:rPr>
          <w:rFonts w:ascii="Times New Roman" w:hAnsi="Times New Roman" w:cs="Times New Roman"/>
          <w:sz w:val="24"/>
          <w:szCs w:val="24"/>
        </w:rPr>
        <w:t>y’s</w:t>
      </w:r>
      <w:r w:rsidR="00F5010E">
        <w:rPr>
          <w:rFonts w:ascii="Times New Roman" w:hAnsi="Times New Roman" w:cs="Times New Roman"/>
          <w:sz w:val="24"/>
          <w:szCs w:val="24"/>
        </w:rPr>
        <w:t xml:space="preserve"> expenditure has grown from </w:t>
      </w:r>
      <w:r w:rsidR="00393ADE">
        <w:rPr>
          <w:rFonts w:ascii="Times New Roman" w:hAnsi="Times New Roman" w:cs="Times New Roman"/>
          <w:sz w:val="24"/>
          <w:szCs w:val="24"/>
        </w:rPr>
        <w:t xml:space="preserve">856 million </w:t>
      </w:r>
      <w:r w:rsidR="00974DF7">
        <w:rPr>
          <w:rFonts w:ascii="Times New Roman" w:hAnsi="Times New Roman" w:cs="Times New Roman"/>
          <w:sz w:val="24"/>
          <w:szCs w:val="24"/>
        </w:rPr>
        <w:t>dollars</w:t>
      </w:r>
      <w:r w:rsidR="00393ADE">
        <w:rPr>
          <w:rFonts w:ascii="Times New Roman" w:hAnsi="Times New Roman" w:cs="Times New Roman"/>
          <w:sz w:val="24"/>
          <w:szCs w:val="24"/>
        </w:rPr>
        <w:t xml:space="preserve"> in 2012 to a staggering 4.6 Billion Dollars in 2019</w:t>
      </w:r>
      <w:sdt>
        <w:sdtPr>
          <w:rPr>
            <w:rFonts w:ascii="Times New Roman" w:hAnsi="Times New Roman" w:cs="Times New Roman"/>
            <w:sz w:val="24"/>
            <w:szCs w:val="24"/>
          </w:rPr>
          <w:id w:val="-862133011"/>
          <w:citation/>
        </w:sdtPr>
        <w:sdtEndPr/>
        <w:sdtContent>
          <w:r w:rsidR="00F5010E">
            <w:rPr>
              <w:rFonts w:ascii="Times New Roman" w:hAnsi="Times New Roman" w:cs="Times New Roman"/>
              <w:sz w:val="24"/>
              <w:szCs w:val="24"/>
            </w:rPr>
            <w:fldChar w:fldCharType="begin"/>
          </w:r>
          <w:r w:rsidR="00F5010E">
            <w:rPr>
              <w:rFonts w:ascii="Times New Roman" w:hAnsi="Times New Roman" w:cs="Times New Roman"/>
              <w:sz w:val="24"/>
              <w:szCs w:val="24"/>
            </w:rPr>
            <w:instrText xml:space="preserve"> CITATION Sta19 \l 2057 </w:instrText>
          </w:r>
          <w:r w:rsidR="00F5010E">
            <w:rPr>
              <w:rFonts w:ascii="Times New Roman" w:hAnsi="Times New Roman" w:cs="Times New Roman"/>
              <w:sz w:val="24"/>
              <w:szCs w:val="24"/>
            </w:rPr>
            <w:fldChar w:fldCharType="separate"/>
          </w:r>
          <w:r w:rsidR="00F5010E">
            <w:rPr>
              <w:rFonts w:ascii="Times New Roman" w:hAnsi="Times New Roman" w:cs="Times New Roman"/>
              <w:noProof/>
              <w:sz w:val="24"/>
              <w:szCs w:val="24"/>
            </w:rPr>
            <w:t xml:space="preserve"> </w:t>
          </w:r>
          <w:r w:rsidR="00F5010E" w:rsidRPr="00F5010E">
            <w:rPr>
              <w:rFonts w:ascii="Times New Roman" w:hAnsi="Times New Roman" w:cs="Times New Roman"/>
              <w:noProof/>
              <w:sz w:val="24"/>
              <w:szCs w:val="24"/>
            </w:rPr>
            <w:t>(Statista, 2019)</w:t>
          </w:r>
          <w:r w:rsidR="00F5010E">
            <w:rPr>
              <w:rFonts w:ascii="Times New Roman" w:hAnsi="Times New Roman" w:cs="Times New Roman"/>
              <w:sz w:val="24"/>
              <w:szCs w:val="24"/>
            </w:rPr>
            <w:fldChar w:fldCharType="end"/>
          </w:r>
        </w:sdtContent>
      </w:sdt>
      <w:r w:rsidR="00393ADE">
        <w:rPr>
          <w:rFonts w:ascii="Times New Roman" w:hAnsi="Times New Roman" w:cs="Times New Roman"/>
          <w:sz w:val="24"/>
          <w:szCs w:val="24"/>
        </w:rPr>
        <w:t>.</w:t>
      </w:r>
      <w:r w:rsidR="00F5010E">
        <w:rPr>
          <w:rFonts w:ascii="Times New Roman" w:hAnsi="Times New Roman" w:cs="Times New Roman"/>
          <w:sz w:val="24"/>
          <w:szCs w:val="24"/>
        </w:rPr>
        <w:t>One of the biggest growth</w:t>
      </w:r>
      <w:r w:rsidR="001D2119">
        <w:rPr>
          <w:rFonts w:ascii="Times New Roman" w:hAnsi="Times New Roman" w:cs="Times New Roman"/>
          <w:sz w:val="24"/>
          <w:szCs w:val="24"/>
        </w:rPr>
        <w:t>s</w:t>
      </w:r>
      <w:r w:rsidR="00F5010E">
        <w:rPr>
          <w:rFonts w:ascii="Times New Roman" w:hAnsi="Times New Roman" w:cs="Times New Roman"/>
          <w:sz w:val="24"/>
          <w:szCs w:val="24"/>
        </w:rPr>
        <w:t xml:space="preserve"> in personal technology during the past ten years has been within mobile phone and tablet production</w:t>
      </w:r>
      <w:r w:rsidR="00393ADE">
        <w:rPr>
          <w:rFonts w:ascii="Times New Roman" w:hAnsi="Times New Roman" w:cs="Times New Roman"/>
          <w:sz w:val="24"/>
          <w:szCs w:val="24"/>
        </w:rPr>
        <w:t xml:space="preserve">. </w:t>
      </w:r>
      <w:r w:rsidR="001D2119">
        <w:rPr>
          <w:rFonts w:ascii="Times New Roman" w:hAnsi="Times New Roman" w:cs="Times New Roman"/>
          <w:sz w:val="24"/>
          <w:szCs w:val="24"/>
        </w:rPr>
        <w:t>T</w:t>
      </w:r>
      <w:r w:rsidR="00393ADE">
        <w:rPr>
          <w:rFonts w:ascii="Times New Roman" w:hAnsi="Times New Roman" w:cs="Times New Roman"/>
          <w:sz w:val="24"/>
          <w:szCs w:val="24"/>
        </w:rPr>
        <w:t>his has led to a reduction in personal computer sales</w:t>
      </w:r>
      <w:r w:rsidR="00684773">
        <w:rPr>
          <w:rFonts w:ascii="Times New Roman" w:hAnsi="Times New Roman" w:cs="Times New Roman"/>
          <w:sz w:val="24"/>
          <w:szCs w:val="24"/>
        </w:rPr>
        <w:t>.</w:t>
      </w:r>
      <w:r w:rsidR="00393ADE">
        <w:rPr>
          <w:rFonts w:ascii="Times New Roman" w:hAnsi="Times New Roman" w:cs="Times New Roman"/>
          <w:sz w:val="24"/>
          <w:szCs w:val="24"/>
        </w:rPr>
        <w:t xml:space="preserve">  This is a threat</w:t>
      </w:r>
      <w:r w:rsidR="00684773">
        <w:rPr>
          <w:rFonts w:ascii="Times New Roman" w:hAnsi="Times New Roman" w:cs="Times New Roman"/>
          <w:sz w:val="24"/>
          <w:szCs w:val="24"/>
        </w:rPr>
        <w:t xml:space="preserve"> to Dell due to its failure to join its competitors and add mobile devices </w:t>
      </w:r>
      <w:r w:rsidR="00684773">
        <w:rPr>
          <w:rFonts w:ascii="Times New Roman" w:hAnsi="Times New Roman" w:cs="Times New Roman"/>
          <w:sz w:val="24"/>
          <w:szCs w:val="24"/>
        </w:rPr>
        <w:lastRenderedPageBreak/>
        <w:t xml:space="preserve">to their portfolio and move into this lucrative market. It does offer </w:t>
      </w:r>
      <w:r w:rsidR="001D2119">
        <w:rPr>
          <w:rFonts w:ascii="Times New Roman" w:hAnsi="Times New Roman" w:cs="Times New Roman"/>
          <w:sz w:val="24"/>
          <w:szCs w:val="24"/>
        </w:rPr>
        <w:t>the company,</w:t>
      </w:r>
      <w:r w:rsidR="00684773">
        <w:rPr>
          <w:rFonts w:ascii="Times New Roman" w:hAnsi="Times New Roman" w:cs="Times New Roman"/>
          <w:sz w:val="24"/>
          <w:szCs w:val="24"/>
        </w:rPr>
        <w:t xml:space="preserve"> the opportunity to further develop its iCloud computing market as well as security commodities and mobile gaming</w:t>
      </w:r>
      <w:r w:rsidR="00730643">
        <w:rPr>
          <w:rFonts w:ascii="Times New Roman" w:hAnsi="Times New Roman" w:cs="Times New Roman"/>
          <w:sz w:val="24"/>
          <w:szCs w:val="24"/>
        </w:rPr>
        <w:t xml:space="preserve"> </w:t>
      </w:r>
      <w:r w:rsidR="00684773">
        <w:rPr>
          <w:rFonts w:ascii="Times New Roman" w:hAnsi="Times New Roman" w:cs="Times New Roman"/>
          <w:sz w:val="24"/>
          <w:szCs w:val="24"/>
        </w:rPr>
        <w:t xml:space="preserve">products.  </w:t>
      </w:r>
    </w:p>
    <w:p w14:paraId="5584D8EE" w14:textId="62307882" w:rsidR="00B97E57" w:rsidRPr="00393ADE" w:rsidRDefault="00684773" w:rsidP="00F5010E">
      <w:pPr>
        <w:spacing w:line="480" w:lineRule="auto"/>
        <w:jc w:val="both"/>
        <w:rPr>
          <w:rFonts w:ascii="Times New Roman" w:hAnsi="Times New Roman" w:cs="Times New Roman"/>
          <w:sz w:val="24"/>
          <w:szCs w:val="24"/>
        </w:rPr>
      </w:pPr>
      <w:r>
        <w:rPr>
          <w:rFonts w:ascii="Times New Roman" w:hAnsi="Times New Roman" w:cs="Times New Roman"/>
          <w:sz w:val="24"/>
          <w:szCs w:val="24"/>
        </w:rPr>
        <w:t>Dell Inc</w:t>
      </w:r>
      <w:r w:rsidR="00E91235">
        <w:rPr>
          <w:rFonts w:ascii="Times New Roman" w:hAnsi="Times New Roman" w:cs="Times New Roman"/>
          <w:sz w:val="24"/>
          <w:szCs w:val="24"/>
        </w:rPr>
        <w:t>’s</w:t>
      </w:r>
      <w:r>
        <w:rPr>
          <w:rFonts w:ascii="Times New Roman" w:hAnsi="Times New Roman" w:cs="Times New Roman"/>
          <w:sz w:val="24"/>
          <w:szCs w:val="24"/>
        </w:rPr>
        <w:t xml:space="preserve"> current competition is from HP and Lenovo. Both also well-established brand names. It is important that Dell continue to watch its competitors</w:t>
      </w:r>
      <w:r w:rsidR="00E91235">
        <w:rPr>
          <w:rFonts w:ascii="Times New Roman" w:hAnsi="Times New Roman" w:cs="Times New Roman"/>
          <w:sz w:val="24"/>
          <w:szCs w:val="24"/>
        </w:rPr>
        <w:t xml:space="preserve"> and</w:t>
      </w:r>
      <w:r>
        <w:rPr>
          <w:rFonts w:ascii="Times New Roman" w:hAnsi="Times New Roman" w:cs="Times New Roman"/>
          <w:sz w:val="24"/>
          <w:szCs w:val="24"/>
        </w:rPr>
        <w:t xml:space="preserve"> it</w:t>
      </w:r>
      <w:r w:rsidR="00730643">
        <w:rPr>
          <w:rFonts w:ascii="Times New Roman" w:hAnsi="Times New Roman" w:cs="Times New Roman"/>
          <w:sz w:val="24"/>
          <w:szCs w:val="24"/>
        </w:rPr>
        <w:t xml:space="preserve"> should </w:t>
      </w:r>
      <w:r w:rsidR="00E91235">
        <w:rPr>
          <w:rFonts w:ascii="Times New Roman" w:hAnsi="Times New Roman" w:cs="Times New Roman"/>
          <w:sz w:val="24"/>
          <w:szCs w:val="24"/>
        </w:rPr>
        <w:t>e</w:t>
      </w:r>
      <w:r w:rsidR="00730643">
        <w:rPr>
          <w:rFonts w:ascii="Times New Roman" w:hAnsi="Times New Roman" w:cs="Times New Roman"/>
          <w:sz w:val="24"/>
          <w:szCs w:val="24"/>
        </w:rPr>
        <w:t xml:space="preserve">nsure </w:t>
      </w:r>
      <w:r w:rsidR="00E91235">
        <w:rPr>
          <w:rFonts w:ascii="Times New Roman" w:hAnsi="Times New Roman" w:cs="Times New Roman"/>
          <w:sz w:val="24"/>
          <w:szCs w:val="24"/>
        </w:rPr>
        <w:t>that it</w:t>
      </w:r>
      <w:r w:rsidR="00730643">
        <w:rPr>
          <w:rFonts w:ascii="Times New Roman" w:hAnsi="Times New Roman" w:cs="Times New Roman"/>
          <w:sz w:val="24"/>
          <w:szCs w:val="24"/>
        </w:rPr>
        <w:t xml:space="preserve"> does not adapt a wait and see approach but instead act w</w:t>
      </w:r>
      <w:r w:rsidR="00E91235">
        <w:rPr>
          <w:rFonts w:ascii="Times New Roman" w:hAnsi="Times New Roman" w:cs="Times New Roman"/>
          <w:sz w:val="24"/>
          <w:szCs w:val="24"/>
        </w:rPr>
        <w:t>h</w:t>
      </w:r>
      <w:r w:rsidR="00730643">
        <w:rPr>
          <w:rFonts w:ascii="Times New Roman" w:hAnsi="Times New Roman" w:cs="Times New Roman"/>
          <w:sz w:val="24"/>
          <w:szCs w:val="24"/>
        </w:rPr>
        <w:t>ere possible as an early adopter and influencer</w:t>
      </w:r>
      <w:r w:rsidR="00E91235">
        <w:rPr>
          <w:rFonts w:ascii="Times New Roman" w:hAnsi="Times New Roman" w:cs="Times New Roman"/>
          <w:sz w:val="24"/>
          <w:szCs w:val="24"/>
        </w:rPr>
        <w:t>.</w:t>
      </w:r>
      <w:r w:rsidR="00730643">
        <w:rPr>
          <w:rFonts w:ascii="Times New Roman" w:hAnsi="Times New Roman" w:cs="Times New Roman"/>
          <w:sz w:val="24"/>
          <w:szCs w:val="24"/>
        </w:rPr>
        <w:t xml:space="preserve"> </w:t>
      </w:r>
      <w:sdt>
        <w:sdtPr>
          <w:rPr>
            <w:rFonts w:ascii="Times New Roman" w:hAnsi="Times New Roman" w:cs="Times New Roman"/>
            <w:sz w:val="24"/>
            <w:szCs w:val="24"/>
          </w:rPr>
          <w:id w:val="171778402"/>
          <w:citation/>
        </w:sdtPr>
        <w:sdtEndPr/>
        <w:sdtContent>
          <w:r w:rsidR="00730643">
            <w:rPr>
              <w:rFonts w:ascii="Times New Roman" w:hAnsi="Times New Roman" w:cs="Times New Roman"/>
              <w:sz w:val="24"/>
              <w:szCs w:val="24"/>
            </w:rPr>
            <w:fldChar w:fldCharType="begin"/>
          </w:r>
          <w:r w:rsidR="00730643">
            <w:rPr>
              <w:rFonts w:ascii="Times New Roman" w:hAnsi="Times New Roman" w:cs="Times New Roman"/>
              <w:sz w:val="24"/>
              <w:szCs w:val="24"/>
            </w:rPr>
            <w:instrText xml:space="preserve"> CITATION Cat17 \l 2057 </w:instrText>
          </w:r>
          <w:r w:rsidR="00730643">
            <w:rPr>
              <w:rFonts w:ascii="Times New Roman" w:hAnsi="Times New Roman" w:cs="Times New Roman"/>
              <w:sz w:val="24"/>
              <w:szCs w:val="24"/>
            </w:rPr>
            <w:fldChar w:fldCharType="separate"/>
          </w:r>
          <w:r w:rsidR="00730643" w:rsidRPr="00730643">
            <w:rPr>
              <w:rFonts w:ascii="Times New Roman" w:hAnsi="Times New Roman" w:cs="Times New Roman"/>
              <w:noProof/>
              <w:sz w:val="24"/>
              <w:szCs w:val="24"/>
            </w:rPr>
            <w:t>(Catalini &amp; Tucker, 2017)</w:t>
          </w:r>
          <w:r w:rsidR="00730643">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393ADE">
        <w:rPr>
          <w:rFonts w:ascii="Times New Roman" w:hAnsi="Times New Roman" w:cs="Times New Roman"/>
          <w:sz w:val="24"/>
          <w:szCs w:val="24"/>
        </w:rPr>
        <w:t xml:space="preserve"> </w:t>
      </w:r>
    </w:p>
    <w:p w14:paraId="137CE076" w14:textId="77777777" w:rsidR="00B97E57" w:rsidRDefault="00B97E57" w:rsidP="00283EA3"/>
    <w:p w14:paraId="71D70F53" w14:textId="4061177D" w:rsidR="00441E96" w:rsidRPr="00F26434" w:rsidRDefault="00A42AC8" w:rsidP="00283EA3">
      <w:pPr>
        <w:rPr>
          <w:rFonts w:ascii="Times New Roman" w:hAnsi="Times New Roman" w:cs="Times New Roman"/>
          <w:b/>
          <w:bCs/>
          <w:sz w:val="24"/>
          <w:szCs w:val="24"/>
          <w:u w:val="single"/>
        </w:rPr>
      </w:pPr>
      <w:r w:rsidRPr="00F26434">
        <w:rPr>
          <w:rFonts w:ascii="Times New Roman" w:hAnsi="Times New Roman" w:cs="Times New Roman"/>
          <w:b/>
          <w:bCs/>
          <w:sz w:val="24"/>
          <w:szCs w:val="24"/>
          <w:u w:val="single"/>
        </w:rPr>
        <w:t xml:space="preserve">3.2 </w:t>
      </w:r>
      <w:r w:rsidR="00441E96" w:rsidRPr="00F26434">
        <w:rPr>
          <w:rFonts w:ascii="Times New Roman" w:hAnsi="Times New Roman" w:cs="Times New Roman"/>
          <w:b/>
          <w:bCs/>
          <w:sz w:val="24"/>
          <w:szCs w:val="24"/>
          <w:u w:val="single"/>
        </w:rPr>
        <w:t>Bowman’s Strateg</w:t>
      </w:r>
      <w:r w:rsidR="00974DF7" w:rsidRPr="00F26434">
        <w:rPr>
          <w:rFonts w:ascii="Times New Roman" w:hAnsi="Times New Roman" w:cs="Times New Roman"/>
          <w:b/>
          <w:bCs/>
          <w:sz w:val="24"/>
          <w:szCs w:val="24"/>
          <w:u w:val="single"/>
        </w:rPr>
        <w:t>ic</w:t>
      </w:r>
      <w:r w:rsidR="00441E96" w:rsidRPr="00F26434">
        <w:rPr>
          <w:rFonts w:ascii="Times New Roman" w:hAnsi="Times New Roman" w:cs="Times New Roman"/>
          <w:b/>
          <w:bCs/>
          <w:sz w:val="24"/>
          <w:szCs w:val="24"/>
          <w:u w:val="single"/>
        </w:rPr>
        <w:t xml:space="preserve"> clock</w:t>
      </w:r>
    </w:p>
    <w:p w14:paraId="339FB806" w14:textId="6C55EC22" w:rsidR="00A22FF7" w:rsidRPr="005B3CA5" w:rsidRDefault="00A22FF7" w:rsidP="00040FE3">
      <w:pPr>
        <w:spacing w:line="480" w:lineRule="auto"/>
        <w:jc w:val="both"/>
        <w:rPr>
          <w:rFonts w:ascii="Times New Roman" w:hAnsi="Times New Roman" w:cs="Times New Roman"/>
          <w:sz w:val="24"/>
          <w:szCs w:val="24"/>
        </w:rPr>
      </w:pPr>
      <w:r>
        <w:rPr>
          <w:rFonts w:ascii="Times New Roman" w:hAnsi="Times New Roman" w:cs="Times New Roman"/>
          <w:sz w:val="24"/>
          <w:szCs w:val="24"/>
        </w:rPr>
        <w:t>In 1985 Cliff Bowman and D</w:t>
      </w:r>
      <w:r w:rsidR="005B3CA5">
        <w:rPr>
          <w:rFonts w:ascii="Times New Roman" w:hAnsi="Times New Roman" w:cs="Times New Roman"/>
          <w:sz w:val="24"/>
          <w:szCs w:val="24"/>
        </w:rPr>
        <w:t xml:space="preserve">avid Faulkner </w:t>
      </w:r>
      <w:r w:rsidR="00040FE3">
        <w:rPr>
          <w:rFonts w:ascii="Times New Roman" w:hAnsi="Times New Roman" w:cs="Times New Roman"/>
          <w:sz w:val="24"/>
          <w:szCs w:val="24"/>
        </w:rPr>
        <w:t>devised</w:t>
      </w:r>
      <w:r w:rsidR="005B3CA5" w:rsidRPr="005B3CA5">
        <w:rPr>
          <w:rFonts w:ascii="Times New Roman" w:hAnsi="Times New Roman" w:cs="Times New Roman"/>
          <w:color w:val="FF0000"/>
          <w:sz w:val="24"/>
          <w:szCs w:val="24"/>
        </w:rPr>
        <w:t xml:space="preserve"> </w:t>
      </w:r>
      <w:r w:rsidR="005B3CA5">
        <w:rPr>
          <w:rFonts w:ascii="Times New Roman" w:hAnsi="Times New Roman" w:cs="Times New Roman"/>
          <w:sz w:val="24"/>
          <w:szCs w:val="24"/>
        </w:rPr>
        <w:t>a tool that studies a</w:t>
      </w:r>
      <w:r w:rsidR="008463A8">
        <w:rPr>
          <w:rFonts w:ascii="Times New Roman" w:hAnsi="Times New Roman" w:cs="Times New Roman"/>
          <w:sz w:val="24"/>
          <w:szCs w:val="24"/>
        </w:rPr>
        <w:t>n</w:t>
      </w:r>
      <w:r w:rsidR="005B3CA5">
        <w:rPr>
          <w:rFonts w:ascii="Times New Roman" w:hAnsi="Times New Roman" w:cs="Times New Roman"/>
          <w:sz w:val="24"/>
          <w:szCs w:val="24"/>
        </w:rPr>
        <w:t xml:space="preserve"> organisation</w:t>
      </w:r>
      <w:r w:rsidR="008463A8">
        <w:rPr>
          <w:rFonts w:ascii="Times New Roman" w:hAnsi="Times New Roman" w:cs="Times New Roman"/>
          <w:sz w:val="24"/>
          <w:szCs w:val="24"/>
        </w:rPr>
        <w:t>’</w:t>
      </w:r>
      <w:r w:rsidR="005B3CA5">
        <w:rPr>
          <w:rFonts w:ascii="Times New Roman" w:hAnsi="Times New Roman" w:cs="Times New Roman"/>
          <w:sz w:val="24"/>
          <w:szCs w:val="24"/>
        </w:rPr>
        <w:t>s competitive position or positioning strategy. This process characterizes various positions within the market</w:t>
      </w:r>
      <w:r w:rsidR="00040FE3">
        <w:rPr>
          <w:rFonts w:ascii="Times New Roman" w:hAnsi="Times New Roman" w:cs="Times New Roman"/>
          <w:sz w:val="24"/>
          <w:szCs w:val="24"/>
        </w:rPr>
        <w:t xml:space="preserve"> and considers differentiation advantage. The process includes indicating t</w:t>
      </w:r>
      <w:r w:rsidR="002857CE">
        <w:rPr>
          <w:rFonts w:ascii="Times New Roman" w:hAnsi="Times New Roman" w:cs="Times New Roman"/>
          <w:sz w:val="24"/>
          <w:szCs w:val="24"/>
        </w:rPr>
        <w:t>he</w:t>
      </w:r>
      <w:r w:rsidR="00040FE3">
        <w:rPr>
          <w:rFonts w:ascii="Times New Roman" w:hAnsi="Times New Roman" w:cs="Times New Roman"/>
          <w:sz w:val="24"/>
          <w:szCs w:val="24"/>
        </w:rPr>
        <w:t xml:space="preserve"> different permutations </w:t>
      </w:r>
      <w:r w:rsidR="002857CE">
        <w:rPr>
          <w:rFonts w:ascii="Times New Roman" w:hAnsi="Times New Roman" w:cs="Times New Roman"/>
          <w:sz w:val="24"/>
          <w:szCs w:val="24"/>
        </w:rPr>
        <w:t xml:space="preserve">of ‘Price and Perceived Value’ that offer the organisation their viable advantage, while taking into consideration and assessing the businesses capabilities. Offering eight conceivable </w:t>
      </w:r>
      <w:r w:rsidR="002857CE" w:rsidRPr="002857CE">
        <w:rPr>
          <w:rFonts w:ascii="Times New Roman" w:hAnsi="Times New Roman" w:cs="Times New Roman"/>
          <w:sz w:val="24"/>
          <w:szCs w:val="24"/>
        </w:rPr>
        <w:t>strategies including Low price, Hybrid, Differentiation, focused differentiation</w:t>
      </w:r>
      <w:r w:rsidR="00DF2A67">
        <w:rPr>
          <w:rFonts w:ascii="Times New Roman" w:hAnsi="Times New Roman" w:cs="Times New Roman"/>
          <w:sz w:val="24"/>
          <w:szCs w:val="24"/>
        </w:rPr>
        <w:t>,</w:t>
      </w:r>
      <w:r w:rsidR="002857CE" w:rsidRPr="002857CE">
        <w:rPr>
          <w:rFonts w:ascii="Times New Roman" w:hAnsi="Times New Roman" w:cs="Times New Roman"/>
          <w:sz w:val="24"/>
          <w:szCs w:val="24"/>
        </w:rPr>
        <w:t xml:space="preserve"> standard or high price and added value and high price</w:t>
      </w:r>
      <w:sdt>
        <w:sdtPr>
          <w:rPr>
            <w:rFonts w:ascii="Times New Roman" w:hAnsi="Times New Roman" w:cs="Times New Roman"/>
            <w:sz w:val="24"/>
            <w:szCs w:val="24"/>
          </w:rPr>
          <w:id w:val="-27106052"/>
          <w:citation/>
        </w:sdtPr>
        <w:sdtEndPr/>
        <w:sdtContent>
          <w:r w:rsidR="00DF2A67">
            <w:rPr>
              <w:rFonts w:ascii="Times New Roman" w:hAnsi="Times New Roman" w:cs="Times New Roman"/>
              <w:sz w:val="24"/>
              <w:szCs w:val="24"/>
            </w:rPr>
            <w:fldChar w:fldCharType="begin"/>
          </w:r>
          <w:r w:rsidR="00DF2A67">
            <w:rPr>
              <w:rFonts w:ascii="Times New Roman" w:hAnsi="Times New Roman" w:cs="Times New Roman"/>
              <w:sz w:val="24"/>
              <w:szCs w:val="24"/>
            </w:rPr>
            <w:instrText xml:space="preserve"> CITATION Bow96 \l 2057 </w:instrText>
          </w:r>
          <w:r w:rsidR="00DF2A67">
            <w:rPr>
              <w:rFonts w:ascii="Times New Roman" w:hAnsi="Times New Roman" w:cs="Times New Roman"/>
              <w:sz w:val="24"/>
              <w:szCs w:val="24"/>
            </w:rPr>
            <w:fldChar w:fldCharType="separate"/>
          </w:r>
          <w:r w:rsidR="00DF2A67">
            <w:rPr>
              <w:rFonts w:ascii="Times New Roman" w:hAnsi="Times New Roman" w:cs="Times New Roman"/>
              <w:noProof/>
              <w:sz w:val="24"/>
              <w:szCs w:val="24"/>
            </w:rPr>
            <w:t xml:space="preserve"> </w:t>
          </w:r>
          <w:r w:rsidR="00DF2A67" w:rsidRPr="00DF2A67">
            <w:rPr>
              <w:rFonts w:ascii="Times New Roman" w:hAnsi="Times New Roman" w:cs="Times New Roman"/>
              <w:noProof/>
              <w:sz w:val="24"/>
              <w:szCs w:val="24"/>
            </w:rPr>
            <w:t>(Bowman &amp; Faulkner, 1996)</w:t>
          </w:r>
          <w:r w:rsidR="00DF2A67">
            <w:rPr>
              <w:rFonts w:ascii="Times New Roman" w:hAnsi="Times New Roman" w:cs="Times New Roman"/>
              <w:sz w:val="24"/>
              <w:szCs w:val="24"/>
            </w:rPr>
            <w:fldChar w:fldCharType="end"/>
          </w:r>
        </w:sdtContent>
      </w:sdt>
      <w:r w:rsidR="00DF2A67">
        <w:rPr>
          <w:rFonts w:ascii="Times New Roman" w:hAnsi="Times New Roman" w:cs="Times New Roman"/>
          <w:sz w:val="24"/>
          <w:szCs w:val="24"/>
        </w:rPr>
        <w:t xml:space="preserve"> when all eight are placed on the matrix they have </w:t>
      </w:r>
      <w:r w:rsidR="008463A8">
        <w:rPr>
          <w:rFonts w:ascii="Times New Roman" w:hAnsi="Times New Roman" w:cs="Times New Roman"/>
          <w:sz w:val="24"/>
          <w:szCs w:val="24"/>
        </w:rPr>
        <w:t xml:space="preserve">the </w:t>
      </w:r>
      <w:r w:rsidR="00DF2A67">
        <w:rPr>
          <w:rFonts w:ascii="Times New Roman" w:hAnsi="Times New Roman" w:cs="Times New Roman"/>
          <w:sz w:val="24"/>
          <w:szCs w:val="24"/>
        </w:rPr>
        <w:t>appearance</w:t>
      </w:r>
      <w:r w:rsidR="002857CE">
        <w:rPr>
          <w:rFonts w:ascii="Times New Roman" w:hAnsi="Times New Roman" w:cs="Times New Roman"/>
          <w:sz w:val="24"/>
          <w:szCs w:val="24"/>
        </w:rPr>
        <w:t xml:space="preserve"> of a clock</w:t>
      </w:r>
      <w:r w:rsidR="005154F3">
        <w:rPr>
          <w:rFonts w:ascii="Times New Roman" w:hAnsi="Times New Roman" w:cs="Times New Roman"/>
          <w:sz w:val="24"/>
          <w:szCs w:val="24"/>
        </w:rPr>
        <w:t>.</w:t>
      </w:r>
    </w:p>
    <w:p w14:paraId="20A7F7B0" w14:textId="2B240272" w:rsidR="00040FE3" w:rsidRPr="00811056" w:rsidRDefault="00DF2A67" w:rsidP="009B3C65">
      <w:pPr>
        <w:spacing w:line="480" w:lineRule="auto"/>
        <w:jc w:val="both"/>
        <w:rPr>
          <w:rFonts w:ascii="Times New Roman" w:eastAsia="Times New Roman" w:hAnsi="Times New Roman" w:cs="Times New Roman"/>
          <w:sz w:val="24"/>
          <w:szCs w:val="24"/>
          <w:lang w:eastAsia="en-GB"/>
        </w:rPr>
      </w:pPr>
      <w:r w:rsidRPr="00811056">
        <w:rPr>
          <w:rFonts w:ascii="Times New Roman" w:hAnsi="Times New Roman" w:cs="Times New Roman"/>
          <w:sz w:val="24"/>
          <w:szCs w:val="24"/>
        </w:rPr>
        <w:t>Being able to assess and identify an organisation</w:t>
      </w:r>
      <w:r w:rsidR="008463A8">
        <w:rPr>
          <w:rFonts w:ascii="Times New Roman" w:hAnsi="Times New Roman" w:cs="Times New Roman"/>
          <w:sz w:val="24"/>
          <w:szCs w:val="24"/>
        </w:rPr>
        <w:t>’</w:t>
      </w:r>
      <w:r w:rsidRPr="00811056">
        <w:rPr>
          <w:rFonts w:ascii="Times New Roman" w:hAnsi="Times New Roman" w:cs="Times New Roman"/>
          <w:sz w:val="24"/>
          <w:szCs w:val="24"/>
        </w:rPr>
        <w:t>s current strategy</w:t>
      </w:r>
      <w:r w:rsidR="008463A8">
        <w:rPr>
          <w:rFonts w:ascii="Times New Roman" w:hAnsi="Times New Roman" w:cs="Times New Roman"/>
          <w:sz w:val="24"/>
          <w:szCs w:val="24"/>
        </w:rPr>
        <w:t>,</w:t>
      </w:r>
      <w:r w:rsidRPr="00811056">
        <w:rPr>
          <w:rFonts w:ascii="Times New Roman" w:hAnsi="Times New Roman" w:cs="Times New Roman"/>
          <w:sz w:val="24"/>
          <w:szCs w:val="24"/>
        </w:rPr>
        <w:t xml:space="preserve"> </w:t>
      </w:r>
      <w:r w:rsidR="00811056">
        <w:rPr>
          <w:rFonts w:ascii="Times New Roman" w:hAnsi="Times New Roman" w:cs="Times New Roman"/>
          <w:sz w:val="24"/>
          <w:szCs w:val="24"/>
        </w:rPr>
        <w:t>allows them to behave in a reactive manner and</w:t>
      </w:r>
      <w:r w:rsidR="00811056">
        <w:rPr>
          <w:rFonts w:ascii="Times New Roman" w:eastAsia="Times New Roman" w:hAnsi="Times New Roman" w:cs="Times New Roman"/>
          <w:sz w:val="24"/>
          <w:szCs w:val="24"/>
          <w:lang w:eastAsia="en-GB"/>
        </w:rPr>
        <w:t xml:space="preserve"> </w:t>
      </w:r>
      <w:r w:rsidR="00811056" w:rsidRPr="00811056">
        <w:rPr>
          <w:rFonts w:ascii="Times New Roman" w:eastAsia="Times New Roman" w:hAnsi="Times New Roman" w:cs="Times New Roman"/>
          <w:sz w:val="24"/>
          <w:szCs w:val="24"/>
          <w:lang w:eastAsia="en-GB"/>
        </w:rPr>
        <w:t xml:space="preserve">ascertain adjustments needed to enhance the competitive position </w:t>
      </w:r>
      <w:r w:rsidR="009B3C65">
        <w:rPr>
          <w:rFonts w:ascii="Times New Roman" w:eastAsia="Times New Roman" w:hAnsi="Times New Roman" w:cs="Times New Roman"/>
          <w:sz w:val="24"/>
          <w:szCs w:val="24"/>
          <w:lang w:eastAsia="en-GB"/>
        </w:rPr>
        <w:t>within a</w:t>
      </w:r>
      <w:r w:rsidR="00DD721F">
        <w:rPr>
          <w:rFonts w:ascii="Times New Roman" w:eastAsia="Times New Roman" w:hAnsi="Times New Roman" w:cs="Times New Roman"/>
          <w:sz w:val="24"/>
          <w:szCs w:val="24"/>
          <w:lang w:eastAsia="en-GB"/>
        </w:rPr>
        <w:t>n</w:t>
      </w:r>
      <w:r w:rsidR="009B3C65">
        <w:rPr>
          <w:rFonts w:ascii="Times New Roman" w:eastAsia="Times New Roman" w:hAnsi="Times New Roman" w:cs="Times New Roman"/>
          <w:sz w:val="24"/>
          <w:szCs w:val="24"/>
          <w:lang w:eastAsia="en-GB"/>
        </w:rPr>
        <w:t xml:space="preserve"> </w:t>
      </w:r>
      <w:r w:rsidR="00AC264D">
        <w:rPr>
          <w:rFonts w:ascii="Times New Roman" w:eastAsia="Times New Roman" w:hAnsi="Times New Roman" w:cs="Times New Roman"/>
          <w:sz w:val="24"/>
          <w:szCs w:val="24"/>
          <w:lang w:eastAsia="en-GB"/>
        </w:rPr>
        <w:t>expeditious</w:t>
      </w:r>
      <w:r w:rsidR="009B3C65">
        <w:rPr>
          <w:rFonts w:ascii="Times New Roman" w:eastAsia="Times New Roman" w:hAnsi="Times New Roman" w:cs="Times New Roman"/>
          <w:sz w:val="24"/>
          <w:szCs w:val="24"/>
          <w:lang w:eastAsia="en-GB"/>
        </w:rPr>
        <w:t xml:space="preserve"> market driven economy</w:t>
      </w:r>
      <w:r w:rsidR="00DD721F">
        <w:rPr>
          <w:rFonts w:ascii="Times New Roman" w:eastAsia="Times New Roman" w:hAnsi="Times New Roman" w:cs="Times New Roman"/>
          <w:sz w:val="24"/>
          <w:szCs w:val="24"/>
          <w:lang w:eastAsia="en-GB"/>
        </w:rPr>
        <w:t>. Bowman and Faulkner’s idea of perceived product and price expands on Michael Porter</w:t>
      </w:r>
      <w:r w:rsidR="0070771A">
        <w:rPr>
          <w:rFonts w:ascii="Times New Roman" w:eastAsia="Times New Roman" w:hAnsi="Times New Roman" w:cs="Times New Roman"/>
          <w:sz w:val="24"/>
          <w:szCs w:val="24"/>
          <w:lang w:eastAsia="en-GB"/>
        </w:rPr>
        <w:t>’</w:t>
      </w:r>
      <w:r w:rsidR="00DD721F">
        <w:rPr>
          <w:rFonts w:ascii="Times New Roman" w:eastAsia="Times New Roman" w:hAnsi="Times New Roman" w:cs="Times New Roman"/>
          <w:sz w:val="24"/>
          <w:szCs w:val="24"/>
          <w:lang w:eastAsia="en-GB"/>
        </w:rPr>
        <w:t xml:space="preserve">s </w:t>
      </w:r>
      <w:r w:rsidR="007B1CC6">
        <w:rPr>
          <w:rFonts w:ascii="Times New Roman" w:eastAsia="Times New Roman" w:hAnsi="Times New Roman" w:cs="Times New Roman"/>
          <w:sz w:val="24"/>
          <w:szCs w:val="24"/>
          <w:lang w:eastAsia="en-GB"/>
        </w:rPr>
        <w:t xml:space="preserve">three </w:t>
      </w:r>
      <w:r w:rsidR="00DD721F">
        <w:rPr>
          <w:rFonts w:ascii="Times New Roman" w:eastAsia="Times New Roman" w:hAnsi="Times New Roman" w:cs="Times New Roman"/>
          <w:sz w:val="24"/>
          <w:szCs w:val="24"/>
          <w:lang w:eastAsia="en-GB"/>
        </w:rPr>
        <w:t>genetic strateg</w:t>
      </w:r>
      <w:r w:rsidR="007B1CC6">
        <w:rPr>
          <w:rFonts w:ascii="Times New Roman" w:eastAsia="Times New Roman" w:hAnsi="Times New Roman" w:cs="Times New Roman"/>
          <w:sz w:val="24"/>
          <w:szCs w:val="24"/>
          <w:lang w:eastAsia="en-GB"/>
        </w:rPr>
        <w:t>ies. Porter developed this approach in 1980</w:t>
      </w:r>
      <w:r w:rsidR="0070771A">
        <w:rPr>
          <w:rFonts w:ascii="Times New Roman" w:eastAsia="Times New Roman" w:hAnsi="Times New Roman" w:cs="Times New Roman"/>
          <w:sz w:val="24"/>
          <w:szCs w:val="24"/>
          <w:lang w:eastAsia="en-GB"/>
        </w:rPr>
        <w:t>.</w:t>
      </w:r>
      <w:r w:rsidR="007B1CC6">
        <w:rPr>
          <w:rFonts w:ascii="Times New Roman" w:eastAsia="Times New Roman" w:hAnsi="Times New Roman" w:cs="Times New Roman"/>
          <w:sz w:val="24"/>
          <w:szCs w:val="24"/>
          <w:lang w:eastAsia="en-GB"/>
        </w:rPr>
        <w:t xml:space="preserve">   </w:t>
      </w:r>
      <w:r w:rsidR="009B3C65">
        <w:rPr>
          <w:rFonts w:ascii="Times New Roman" w:eastAsia="Times New Roman" w:hAnsi="Times New Roman" w:cs="Times New Roman"/>
          <w:sz w:val="24"/>
          <w:szCs w:val="24"/>
          <w:lang w:eastAsia="en-GB"/>
        </w:rPr>
        <w:t xml:space="preserve"> </w:t>
      </w:r>
    </w:p>
    <w:p w14:paraId="075D7350" w14:textId="331E45B9" w:rsidR="00A22FF7" w:rsidRDefault="00733CA7" w:rsidP="0077334B">
      <w:pPr>
        <w:spacing w:before="120" w:after="120" w:line="480" w:lineRule="auto"/>
        <w:jc w:val="both"/>
        <w:rPr>
          <w:rFonts w:ascii="Arial" w:eastAsia="Times New Roman" w:hAnsi="Arial" w:cs="Arial"/>
          <w:color w:val="222222"/>
          <w:sz w:val="21"/>
          <w:szCs w:val="21"/>
          <w:lang w:eastAsia="en-GB"/>
        </w:rPr>
      </w:pPr>
      <w:r>
        <w:rPr>
          <w:rFonts w:ascii="Times New Roman" w:eastAsia="Times New Roman" w:hAnsi="Times New Roman" w:cs="Times New Roman"/>
          <w:color w:val="222222"/>
          <w:sz w:val="24"/>
          <w:szCs w:val="24"/>
          <w:lang w:eastAsia="en-GB"/>
        </w:rPr>
        <w:t>Of the eight positions on the strategic clock sections six, seven and eight represent opportunities that if undertaken by an organisation for any prolong</w:t>
      </w:r>
      <w:r w:rsidR="0070771A">
        <w:rPr>
          <w:rFonts w:ascii="Times New Roman" w:eastAsia="Times New Roman" w:hAnsi="Times New Roman" w:cs="Times New Roman"/>
          <w:color w:val="222222"/>
          <w:sz w:val="24"/>
          <w:szCs w:val="24"/>
          <w:lang w:eastAsia="en-GB"/>
        </w:rPr>
        <w:t>ed</w:t>
      </w:r>
      <w:r>
        <w:rPr>
          <w:rFonts w:ascii="Times New Roman" w:eastAsia="Times New Roman" w:hAnsi="Times New Roman" w:cs="Times New Roman"/>
          <w:color w:val="222222"/>
          <w:sz w:val="24"/>
          <w:szCs w:val="24"/>
          <w:lang w:eastAsia="en-GB"/>
        </w:rPr>
        <w:t xml:space="preserve"> period of time would lead to the </w:t>
      </w:r>
      <w:r>
        <w:rPr>
          <w:rFonts w:ascii="Times New Roman" w:eastAsia="Times New Roman" w:hAnsi="Times New Roman" w:cs="Times New Roman"/>
          <w:color w:val="222222"/>
          <w:sz w:val="24"/>
          <w:szCs w:val="24"/>
          <w:lang w:eastAsia="en-GB"/>
        </w:rPr>
        <w:lastRenderedPageBreak/>
        <w:t xml:space="preserve">business failing due to negative customer reactions. If offered a product that has inflated prices at high margins </w:t>
      </w:r>
      <w:r w:rsidR="0070771A">
        <w:rPr>
          <w:rFonts w:ascii="Times New Roman" w:eastAsia="Times New Roman" w:hAnsi="Times New Roman" w:cs="Times New Roman"/>
          <w:color w:val="222222"/>
          <w:sz w:val="24"/>
          <w:szCs w:val="24"/>
          <w:lang w:eastAsia="en-GB"/>
        </w:rPr>
        <w:t>c</w:t>
      </w:r>
      <w:r>
        <w:rPr>
          <w:rFonts w:ascii="Times New Roman" w:eastAsia="Times New Roman" w:hAnsi="Times New Roman" w:cs="Times New Roman"/>
          <w:color w:val="222222"/>
          <w:sz w:val="24"/>
          <w:szCs w:val="24"/>
          <w:lang w:eastAsia="en-GB"/>
        </w:rPr>
        <w:t>ustomers will seek similar product within the free market</w:t>
      </w:r>
      <w:r w:rsidR="00A22FF7">
        <w:rPr>
          <w:rFonts w:ascii="Arial" w:eastAsia="Times New Roman" w:hAnsi="Arial" w:cs="Arial"/>
          <w:color w:val="222222"/>
          <w:sz w:val="21"/>
          <w:szCs w:val="21"/>
          <w:lang w:eastAsia="en-GB"/>
        </w:rPr>
        <w:t xml:space="preserve"> </w:t>
      </w:r>
      <w:sdt>
        <w:sdtPr>
          <w:rPr>
            <w:rFonts w:ascii="Arial" w:eastAsia="Times New Roman" w:hAnsi="Arial" w:cs="Arial"/>
            <w:color w:val="222222"/>
            <w:sz w:val="21"/>
            <w:szCs w:val="21"/>
            <w:lang w:eastAsia="en-GB"/>
          </w:rPr>
          <w:id w:val="-993411484"/>
          <w:citation/>
        </w:sdtPr>
        <w:sdtEndPr/>
        <w:sdtContent>
          <w:r w:rsidR="00A22FF7">
            <w:rPr>
              <w:rFonts w:ascii="Arial" w:eastAsia="Times New Roman" w:hAnsi="Arial" w:cs="Arial"/>
              <w:color w:val="222222"/>
              <w:sz w:val="21"/>
              <w:szCs w:val="21"/>
              <w:lang w:eastAsia="en-GB"/>
            </w:rPr>
            <w:fldChar w:fldCharType="begin"/>
          </w:r>
          <w:r w:rsidR="00A22FF7">
            <w:rPr>
              <w:rFonts w:ascii="Arial" w:eastAsia="Times New Roman" w:hAnsi="Arial" w:cs="Arial"/>
              <w:color w:val="222222"/>
              <w:sz w:val="21"/>
              <w:szCs w:val="21"/>
              <w:lang w:eastAsia="en-GB"/>
            </w:rPr>
            <w:instrText xml:space="preserve"> CITATION Sha14 \l 2057 </w:instrText>
          </w:r>
          <w:r w:rsidR="00A22FF7">
            <w:rPr>
              <w:rFonts w:ascii="Arial" w:eastAsia="Times New Roman" w:hAnsi="Arial" w:cs="Arial"/>
              <w:color w:val="222222"/>
              <w:sz w:val="21"/>
              <w:szCs w:val="21"/>
              <w:lang w:eastAsia="en-GB"/>
            </w:rPr>
            <w:fldChar w:fldCharType="separate"/>
          </w:r>
          <w:r w:rsidR="00A22FF7" w:rsidRPr="00A22FF7">
            <w:rPr>
              <w:rFonts w:ascii="Arial" w:eastAsia="Times New Roman" w:hAnsi="Arial" w:cs="Arial"/>
              <w:noProof/>
              <w:color w:val="222222"/>
              <w:sz w:val="21"/>
              <w:szCs w:val="21"/>
              <w:lang w:eastAsia="en-GB"/>
            </w:rPr>
            <w:t>(Shakhshir, 2014)</w:t>
          </w:r>
          <w:r w:rsidR="00A22FF7">
            <w:rPr>
              <w:rFonts w:ascii="Arial" w:eastAsia="Times New Roman" w:hAnsi="Arial" w:cs="Arial"/>
              <w:color w:val="222222"/>
              <w:sz w:val="21"/>
              <w:szCs w:val="21"/>
              <w:lang w:eastAsia="en-GB"/>
            </w:rPr>
            <w:fldChar w:fldCharType="end"/>
          </w:r>
        </w:sdtContent>
      </w:sdt>
      <w:r w:rsidR="0077334B">
        <w:rPr>
          <w:rFonts w:ascii="Arial" w:eastAsia="Times New Roman" w:hAnsi="Arial" w:cs="Arial"/>
          <w:color w:val="222222"/>
          <w:sz w:val="21"/>
          <w:szCs w:val="21"/>
          <w:lang w:eastAsia="en-GB"/>
        </w:rPr>
        <w:t xml:space="preserve">. </w:t>
      </w:r>
    </w:p>
    <w:p w14:paraId="4FD6DCD6" w14:textId="6549B7DA" w:rsidR="00040FE3" w:rsidRDefault="00040FE3" w:rsidP="00040FE3">
      <w:pPr>
        <w:pStyle w:val="NormalWeb"/>
        <w:spacing w:before="0" w:beforeAutospacing="0" w:after="300" w:afterAutospacing="0"/>
        <w:jc w:val="center"/>
        <w:rPr>
          <w:rFonts w:ascii="Arial" w:hAnsi="Arial" w:cs="Arial"/>
          <w:color w:val="333333"/>
          <w:sz w:val="23"/>
          <w:szCs w:val="23"/>
        </w:rPr>
      </w:pPr>
      <w:r w:rsidRPr="00E1543F">
        <w:rPr>
          <w:rFonts w:ascii="Arial" w:hAnsi="Arial" w:cs="Arial"/>
          <w:b/>
          <w:bCs/>
          <w:color w:val="333333"/>
          <w:sz w:val="23"/>
          <w:szCs w:val="23"/>
        </w:rPr>
        <w:t xml:space="preserve">Figure </w:t>
      </w:r>
      <w:r w:rsidR="00450D26" w:rsidRPr="00E1543F">
        <w:rPr>
          <w:rFonts w:ascii="Arial" w:hAnsi="Arial" w:cs="Arial"/>
          <w:b/>
          <w:bCs/>
          <w:color w:val="333333"/>
          <w:sz w:val="23"/>
          <w:szCs w:val="23"/>
        </w:rPr>
        <w:t>3</w:t>
      </w:r>
      <w:r w:rsidRPr="00E1543F">
        <w:rPr>
          <w:b/>
          <w:bCs/>
          <w:color w:val="333333"/>
        </w:rPr>
        <w:t>:</w:t>
      </w:r>
      <w:r w:rsidRPr="00E1543F">
        <w:rPr>
          <w:color w:val="333333"/>
        </w:rPr>
        <w:t xml:space="preserve"> Bowman’s Strategic Clock</w:t>
      </w:r>
    </w:p>
    <w:p w14:paraId="639039D8" w14:textId="378C1982" w:rsidR="00EC715C" w:rsidRDefault="00040FE3" w:rsidP="0092178E">
      <w:pPr>
        <w:pStyle w:val="NormalWeb"/>
        <w:spacing w:before="0" w:beforeAutospacing="0" w:after="300" w:afterAutospacing="0"/>
        <w:jc w:val="center"/>
        <w:rPr>
          <w:rFonts w:ascii="Arial" w:hAnsi="Arial" w:cs="Arial"/>
          <w:color w:val="333333"/>
          <w:sz w:val="23"/>
          <w:szCs w:val="23"/>
        </w:rPr>
      </w:pPr>
      <w:r>
        <w:rPr>
          <w:rFonts w:ascii="Arial" w:hAnsi="Arial" w:cs="Arial"/>
          <w:noProof/>
          <w:color w:val="333333"/>
          <w:sz w:val="23"/>
          <w:szCs w:val="23"/>
        </w:rPr>
        <w:drawing>
          <wp:inline distT="0" distB="0" distL="0" distR="0" wp14:anchorId="14BB6160" wp14:editId="5E7E3E98">
            <wp:extent cx="4914900" cy="3217204"/>
            <wp:effectExtent l="0" t="0" r="0" b="254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owman-strategy-clock-template-toolshero.jpg"/>
                    <pic:cNvPicPr/>
                  </pic:nvPicPr>
                  <pic:blipFill rotWithShape="1">
                    <a:blip r:embed="rId9">
                      <a:extLst>
                        <a:ext uri="{28A0092B-C50C-407E-A947-70E740481C1C}">
                          <a14:useLocalDpi xmlns:a14="http://schemas.microsoft.com/office/drawing/2010/main" val="0"/>
                        </a:ext>
                      </a:extLst>
                    </a:blip>
                    <a:srcRect l="8940" t="18679" r="10600" b="11101"/>
                    <a:stretch/>
                  </pic:blipFill>
                  <pic:spPr bwMode="auto">
                    <a:xfrm>
                      <a:off x="0" y="0"/>
                      <a:ext cx="4986338" cy="3263966"/>
                    </a:xfrm>
                    <a:prstGeom prst="rect">
                      <a:avLst/>
                    </a:prstGeom>
                    <a:ln>
                      <a:noFill/>
                    </a:ln>
                    <a:extLst>
                      <a:ext uri="{53640926-AAD7-44D8-BBD7-CCE9431645EC}">
                        <a14:shadowObscured xmlns:a14="http://schemas.microsoft.com/office/drawing/2010/main"/>
                      </a:ext>
                    </a:extLst>
                  </pic:spPr>
                </pic:pic>
              </a:graphicData>
            </a:graphic>
          </wp:inline>
        </w:drawing>
      </w:r>
    </w:p>
    <w:p w14:paraId="14A3BE04" w14:textId="2494643E" w:rsidR="0092178E" w:rsidRDefault="0092178E" w:rsidP="0092178E">
      <w:pPr>
        <w:pStyle w:val="ListParagraph"/>
        <w:spacing w:before="120" w:after="120" w:line="240" w:lineRule="auto"/>
        <w:ind w:left="1080"/>
        <w:rPr>
          <w:b/>
          <w:bCs/>
        </w:rPr>
      </w:pPr>
    </w:p>
    <w:p w14:paraId="6DAE1DD1" w14:textId="6461BD7D" w:rsidR="0092178E" w:rsidRPr="00E1543F" w:rsidRDefault="0092178E" w:rsidP="0092178E">
      <w:pPr>
        <w:pStyle w:val="ListParagraph"/>
        <w:spacing w:before="120" w:after="120" w:line="240" w:lineRule="auto"/>
        <w:ind w:left="1080"/>
        <w:jc w:val="center"/>
        <w:rPr>
          <w:rFonts w:ascii="Times New Roman" w:hAnsi="Times New Roman" w:cs="Times New Roman"/>
          <w:sz w:val="24"/>
          <w:szCs w:val="24"/>
        </w:rPr>
      </w:pPr>
      <w:r w:rsidRPr="00E1543F">
        <w:rPr>
          <w:rFonts w:ascii="Times New Roman" w:hAnsi="Times New Roman" w:cs="Times New Roman"/>
          <w:b/>
          <w:bCs/>
          <w:sz w:val="24"/>
          <w:szCs w:val="24"/>
        </w:rPr>
        <w:t>Figure 4</w:t>
      </w:r>
      <w:r w:rsidRPr="00E1543F">
        <w:rPr>
          <w:rFonts w:ascii="Times New Roman" w:hAnsi="Times New Roman" w:cs="Times New Roman"/>
          <w:sz w:val="24"/>
          <w:szCs w:val="24"/>
        </w:rPr>
        <w:t>: Bowman’s Strategic Clock: Eight Phases</w:t>
      </w:r>
    </w:p>
    <w:p w14:paraId="5AABFBBE" w14:textId="4B442B0B" w:rsidR="0092178E" w:rsidRDefault="0092178E" w:rsidP="0092178E">
      <w:pPr>
        <w:pStyle w:val="ListParagraph"/>
        <w:spacing w:before="120" w:after="0" w:line="240" w:lineRule="auto"/>
        <w:ind w:left="1080"/>
        <w:jc w:val="center"/>
        <w:rPr>
          <w:b/>
          <w:bCs/>
        </w:rPr>
      </w:pPr>
      <w:r>
        <w:rPr>
          <w:noProof/>
        </w:rPr>
        <w:drawing>
          <wp:inline distT="0" distB="0" distL="0" distR="0" wp14:anchorId="4D320E8D" wp14:editId="3301130A">
            <wp:extent cx="4714875" cy="3672755"/>
            <wp:effectExtent l="0" t="0" r="0" b="4445"/>
            <wp:docPr id="3" name="Picture 1">
              <a:extLst xmlns:a="http://schemas.openxmlformats.org/drawingml/2006/main">
                <a:ext uri="{FF2B5EF4-FFF2-40B4-BE49-F238E27FC236}">
                  <a16:creationId xmlns:a16="http://schemas.microsoft.com/office/drawing/2014/main" id="{6D6599A3-4198-4FE8-A8E6-D90E62AA5F8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6D6599A3-4198-4FE8-A8E6-D90E62AA5F8D}"/>
                        </a:ext>
                      </a:extLst>
                    </pic:cNvPr>
                    <pic:cNvPicPr>
                      <a:picLocks noChangeAspect="1"/>
                    </pic:cNvPicPr>
                  </pic:nvPicPr>
                  <pic:blipFill rotWithShape="1">
                    <a:blip r:embed="rId10"/>
                    <a:srcRect l="41121" t="31715" r="20862" b="15615"/>
                    <a:stretch/>
                  </pic:blipFill>
                  <pic:spPr>
                    <a:xfrm>
                      <a:off x="0" y="0"/>
                      <a:ext cx="4731702" cy="3685863"/>
                    </a:xfrm>
                    <a:prstGeom prst="rect">
                      <a:avLst/>
                    </a:prstGeom>
                  </pic:spPr>
                </pic:pic>
              </a:graphicData>
            </a:graphic>
          </wp:inline>
        </w:drawing>
      </w:r>
    </w:p>
    <w:p w14:paraId="093DF243" w14:textId="33532A80" w:rsidR="0092178E" w:rsidRDefault="0092178E" w:rsidP="0092178E">
      <w:pPr>
        <w:pStyle w:val="ListParagraph"/>
        <w:spacing w:before="120" w:after="120" w:line="240" w:lineRule="auto"/>
        <w:ind w:left="1080"/>
        <w:jc w:val="center"/>
        <w:rPr>
          <w:b/>
          <w:bCs/>
        </w:rPr>
      </w:pPr>
      <w:r>
        <w:rPr>
          <w:noProof/>
        </w:rPr>
        <w:lastRenderedPageBreak/>
        <w:drawing>
          <wp:inline distT="0" distB="0" distL="0" distR="0" wp14:anchorId="18924612" wp14:editId="5646BB32">
            <wp:extent cx="4695321" cy="1833704"/>
            <wp:effectExtent l="0" t="0" r="0" b="0"/>
            <wp:docPr id="4" name="Picture 1">
              <a:extLst xmlns:a="http://schemas.openxmlformats.org/drawingml/2006/main">
                <a:ext uri="{FF2B5EF4-FFF2-40B4-BE49-F238E27FC236}">
                  <a16:creationId xmlns:a16="http://schemas.microsoft.com/office/drawing/2014/main" id="{1DEF7FB4-9724-445B-93EC-C96BF18E8FC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1DEF7FB4-9724-445B-93EC-C96BF18E8FCF}"/>
                        </a:ext>
                      </a:extLst>
                    </pic:cNvPr>
                    <pic:cNvPicPr>
                      <a:picLocks noChangeAspect="1"/>
                    </pic:cNvPicPr>
                  </pic:nvPicPr>
                  <pic:blipFill rotWithShape="1">
                    <a:blip r:embed="rId11"/>
                    <a:srcRect l="39052" t="28265" r="22543" b="45055"/>
                    <a:stretch/>
                  </pic:blipFill>
                  <pic:spPr>
                    <a:xfrm>
                      <a:off x="0" y="0"/>
                      <a:ext cx="4732566" cy="1848250"/>
                    </a:xfrm>
                    <a:prstGeom prst="rect">
                      <a:avLst/>
                    </a:prstGeom>
                  </pic:spPr>
                </pic:pic>
              </a:graphicData>
            </a:graphic>
          </wp:inline>
        </w:drawing>
      </w:r>
    </w:p>
    <w:p w14:paraId="600B949A" w14:textId="77777777" w:rsidR="0092178E" w:rsidRPr="0092178E" w:rsidRDefault="0092178E" w:rsidP="0092178E">
      <w:pPr>
        <w:pStyle w:val="ListParagraph"/>
        <w:spacing w:before="120" w:after="120" w:line="240" w:lineRule="auto"/>
        <w:ind w:left="1080"/>
        <w:rPr>
          <w:b/>
          <w:bCs/>
        </w:rPr>
      </w:pPr>
    </w:p>
    <w:p w14:paraId="44AA0909" w14:textId="77777777" w:rsidR="0092178E" w:rsidRPr="0092178E" w:rsidRDefault="0092178E" w:rsidP="0092178E">
      <w:pPr>
        <w:pStyle w:val="ListParagraph"/>
        <w:spacing w:before="120" w:after="120" w:line="240" w:lineRule="auto"/>
        <w:ind w:left="1080"/>
        <w:rPr>
          <w:b/>
          <w:bCs/>
        </w:rPr>
      </w:pPr>
    </w:p>
    <w:p w14:paraId="32E647DF" w14:textId="77777777" w:rsidR="0092178E" w:rsidRPr="0092178E" w:rsidRDefault="0092178E" w:rsidP="0092178E">
      <w:pPr>
        <w:pStyle w:val="ListParagraph"/>
        <w:spacing w:before="120" w:after="120" w:line="240" w:lineRule="auto"/>
        <w:ind w:left="1080"/>
        <w:rPr>
          <w:b/>
          <w:bCs/>
        </w:rPr>
      </w:pPr>
    </w:p>
    <w:p w14:paraId="4B2D514A" w14:textId="77777777" w:rsidR="0092178E" w:rsidRPr="0092178E" w:rsidRDefault="0092178E" w:rsidP="0092178E">
      <w:pPr>
        <w:pStyle w:val="ListParagraph"/>
        <w:spacing w:before="120" w:after="120" w:line="240" w:lineRule="auto"/>
        <w:ind w:left="1080"/>
        <w:rPr>
          <w:b/>
          <w:bCs/>
        </w:rPr>
      </w:pPr>
    </w:p>
    <w:p w14:paraId="10804DDC" w14:textId="0605A288" w:rsidR="0077334B" w:rsidRPr="00E1543F" w:rsidRDefault="0077334B" w:rsidP="0077334B">
      <w:pPr>
        <w:pStyle w:val="ListParagraph"/>
        <w:numPr>
          <w:ilvl w:val="2"/>
          <w:numId w:val="6"/>
        </w:numPr>
        <w:spacing w:before="120" w:after="120" w:line="240" w:lineRule="auto"/>
        <w:rPr>
          <w:rFonts w:ascii="Times New Roman" w:hAnsi="Times New Roman" w:cs="Times New Roman"/>
          <w:b/>
          <w:bCs/>
        </w:rPr>
      </w:pPr>
      <w:r w:rsidRPr="00E1543F">
        <w:rPr>
          <w:rFonts w:ascii="Times New Roman" w:hAnsi="Times New Roman" w:cs="Times New Roman"/>
          <w:b/>
          <w:bCs/>
          <w:color w:val="333333"/>
          <w:sz w:val="24"/>
          <w:szCs w:val="24"/>
          <w:shd w:val="clear" w:color="auto" w:fill="FFFFFF"/>
        </w:rPr>
        <w:t>Dell</w:t>
      </w:r>
      <w:r w:rsidR="0070771A">
        <w:rPr>
          <w:rFonts w:ascii="Times New Roman" w:hAnsi="Times New Roman" w:cs="Times New Roman"/>
          <w:b/>
          <w:bCs/>
          <w:color w:val="333333"/>
          <w:sz w:val="24"/>
          <w:szCs w:val="24"/>
          <w:shd w:val="clear" w:color="auto" w:fill="FFFFFF"/>
        </w:rPr>
        <w:t>’</w:t>
      </w:r>
      <w:r w:rsidRPr="00E1543F">
        <w:rPr>
          <w:rFonts w:ascii="Times New Roman" w:hAnsi="Times New Roman" w:cs="Times New Roman"/>
          <w:b/>
          <w:bCs/>
          <w:color w:val="333333"/>
          <w:sz w:val="24"/>
          <w:szCs w:val="24"/>
          <w:shd w:val="clear" w:color="auto" w:fill="FFFFFF"/>
        </w:rPr>
        <w:t>s Position on the Bowman’s Strategic Clock</w:t>
      </w:r>
    </w:p>
    <w:p w14:paraId="6C2413CC" w14:textId="3974B997" w:rsidR="007D4527" w:rsidRPr="00E1543F" w:rsidRDefault="0077334B" w:rsidP="00D107EB">
      <w:pPr>
        <w:spacing w:before="120" w:after="120" w:line="480" w:lineRule="auto"/>
        <w:jc w:val="both"/>
        <w:rPr>
          <w:rFonts w:ascii="Times New Roman" w:hAnsi="Times New Roman" w:cs="Times New Roman"/>
          <w:sz w:val="24"/>
          <w:szCs w:val="24"/>
        </w:rPr>
      </w:pPr>
      <w:r w:rsidRPr="00E1543F">
        <w:rPr>
          <w:rFonts w:ascii="Times New Roman" w:hAnsi="Times New Roman" w:cs="Times New Roman"/>
          <w:sz w:val="24"/>
          <w:szCs w:val="24"/>
        </w:rPr>
        <w:t xml:space="preserve">Dell is a multinational organisation that supplies </w:t>
      </w:r>
      <w:r w:rsidR="00D107EB" w:rsidRPr="00E1543F">
        <w:rPr>
          <w:rFonts w:ascii="Times New Roman" w:hAnsi="Times New Roman" w:cs="Times New Roman"/>
          <w:sz w:val="24"/>
          <w:szCs w:val="24"/>
        </w:rPr>
        <w:t>good quality</w:t>
      </w:r>
      <w:r w:rsidR="0070771A">
        <w:rPr>
          <w:rFonts w:ascii="Times New Roman" w:hAnsi="Times New Roman" w:cs="Times New Roman"/>
          <w:sz w:val="24"/>
          <w:szCs w:val="24"/>
        </w:rPr>
        <w:t xml:space="preserve"> and</w:t>
      </w:r>
      <w:r w:rsidR="00D107EB" w:rsidRPr="00E1543F">
        <w:rPr>
          <w:rFonts w:ascii="Times New Roman" w:hAnsi="Times New Roman" w:cs="Times New Roman"/>
          <w:sz w:val="24"/>
          <w:szCs w:val="24"/>
        </w:rPr>
        <w:t xml:space="preserve"> unique personal service to its customers. For th</w:t>
      </w:r>
      <w:r w:rsidR="0070771A">
        <w:rPr>
          <w:rFonts w:ascii="Times New Roman" w:hAnsi="Times New Roman" w:cs="Times New Roman"/>
          <w:sz w:val="24"/>
          <w:szCs w:val="24"/>
        </w:rPr>
        <w:t>is</w:t>
      </w:r>
      <w:r w:rsidR="00D107EB" w:rsidRPr="00E1543F">
        <w:rPr>
          <w:rFonts w:ascii="Times New Roman" w:hAnsi="Times New Roman" w:cs="Times New Roman"/>
          <w:sz w:val="24"/>
          <w:szCs w:val="24"/>
        </w:rPr>
        <w:t xml:space="preserve"> reason</w:t>
      </w:r>
      <w:r w:rsidR="0070771A">
        <w:rPr>
          <w:rFonts w:ascii="Times New Roman" w:hAnsi="Times New Roman" w:cs="Times New Roman"/>
          <w:sz w:val="24"/>
          <w:szCs w:val="24"/>
        </w:rPr>
        <w:t>,</w:t>
      </w:r>
      <w:r w:rsidR="00D107EB" w:rsidRPr="00E1543F">
        <w:rPr>
          <w:rFonts w:ascii="Times New Roman" w:hAnsi="Times New Roman" w:cs="Times New Roman"/>
          <w:sz w:val="24"/>
          <w:szCs w:val="24"/>
        </w:rPr>
        <w:t xml:space="preserve"> they are placed at position 4 Differentiation. It is Dell</w:t>
      </w:r>
      <w:r w:rsidR="0070771A">
        <w:rPr>
          <w:rFonts w:ascii="Times New Roman" w:hAnsi="Times New Roman" w:cs="Times New Roman"/>
          <w:sz w:val="24"/>
          <w:szCs w:val="24"/>
        </w:rPr>
        <w:t>’</w:t>
      </w:r>
      <w:r w:rsidR="00D107EB" w:rsidRPr="00E1543F">
        <w:rPr>
          <w:rFonts w:ascii="Times New Roman" w:hAnsi="Times New Roman" w:cs="Times New Roman"/>
          <w:sz w:val="24"/>
          <w:szCs w:val="24"/>
        </w:rPr>
        <w:t xml:space="preserve">s objective to provide its customers a maximum </w:t>
      </w:r>
      <w:r w:rsidR="0070771A">
        <w:rPr>
          <w:rFonts w:ascii="Times New Roman" w:hAnsi="Times New Roman" w:cs="Times New Roman"/>
          <w:sz w:val="24"/>
          <w:szCs w:val="24"/>
        </w:rPr>
        <w:t>d</w:t>
      </w:r>
      <w:r w:rsidR="00D107EB" w:rsidRPr="00E1543F">
        <w:rPr>
          <w:rFonts w:ascii="Times New Roman" w:hAnsi="Times New Roman" w:cs="Times New Roman"/>
          <w:sz w:val="24"/>
          <w:szCs w:val="24"/>
        </w:rPr>
        <w:t xml:space="preserve">egree of perceived value, also described as the assessment of value or </w:t>
      </w:r>
      <w:r w:rsidR="007D4527" w:rsidRPr="00E1543F">
        <w:rPr>
          <w:rFonts w:ascii="Times New Roman" w:hAnsi="Times New Roman" w:cs="Times New Roman"/>
          <w:sz w:val="24"/>
          <w:szCs w:val="24"/>
        </w:rPr>
        <w:t>popularity</w:t>
      </w:r>
      <w:r w:rsidR="00D107EB" w:rsidRPr="00E1543F">
        <w:rPr>
          <w:rFonts w:ascii="Times New Roman" w:hAnsi="Times New Roman" w:cs="Times New Roman"/>
          <w:sz w:val="24"/>
          <w:szCs w:val="24"/>
        </w:rPr>
        <w:t xml:space="preserve"> of their products when compared to their peers.</w:t>
      </w:r>
      <w:r w:rsidR="007D4527" w:rsidRPr="00E1543F">
        <w:rPr>
          <w:rFonts w:ascii="Times New Roman" w:hAnsi="Times New Roman" w:cs="Times New Roman"/>
          <w:sz w:val="24"/>
          <w:szCs w:val="24"/>
        </w:rPr>
        <w:t xml:space="preserve"> The overall value and quality of their product is critical to Dell</w:t>
      </w:r>
      <w:r w:rsidR="0070771A">
        <w:rPr>
          <w:rFonts w:ascii="Times New Roman" w:hAnsi="Times New Roman" w:cs="Times New Roman"/>
          <w:sz w:val="24"/>
          <w:szCs w:val="24"/>
        </w:rPr>
        <w:t>’</w:t>
      </w:r>
      <w:r w:rsidR="007D4527" w:rsidRPr="00E1543F">
        <w:rPr>
          <w:rFonts w:ascii="Times New Roman" w:hAnsi="Times New Roman" w:cs="Times New Roman"/>
          <w:sz w:val="24"/>
          <w:szCs w:val="24"/>
        </w:rPr>
        <w:t>s ongoing strategy, along with consumer loyalty and a strong brand awareness. Apple may be a brand leader when it comes to innovating technologies, however, Dell has revolutionized the computer business by cutting out the middlemen and off</w:t>
      </w:r>
      <w:r w:rsidR="0070771A">
        <w:rPr>
          <w:rFonts w:ascii="Times New Roman" w:hAnsi="Times New Roman" w:cs="Times New Roman"/>
          <w:sz w:val="24"/>
          <w:szCs w:val="24"/>
        </w:rPr>
        <w:t>er</w:t>
      </w:r>
      <w:r w:rsidR="007D4527" w:rsidRPr="00E1543F">
        <w:rPr>
          <w:rFonts w:ascii="Times New Roman" w:hAnsi="Times New Roman" w:cs="Times New Roman"/>
          <w:sz w:val="24"/>
          <w:szCs w:val="24"/>
        </w:rPr>
        <w:t>ing its build your own system strategy, becoming a success both in the business sector and home</w:t>
      </w:r>
      <w:sdt>
        <w:sdtPr>
          <w:rPr>
            <w:rFonts w:ascii="Times New Roman" w:hAnsi="Times New Roman" w:cs="Times New Roman"/>
            <w:sz w:val="24"/>
            <w:szCs w:val="24"/>
          </w:rPr>
          <w:id w:val="-2077030974"/>
          <w:citation/>
        </w:sdtPr>
        <w:sdtEndPr/>
        <w:sdtContent>
          <w:r w:rsidR="00951A69" w:rsidRPr="00E1543F">
            <w:rPr>
              <w:rFonts w:ascii="Times New Roman" w:hAnsi="Times New Roman" w:cs="Times New Roman"/>
              <w:sz w:val="24"/>
              <w:szCs w:val="24"/>
            </w:rPr>
            <w:fldChar w:fldCharType="begin"/>
          </w:r>
          <w:r w:rsidR="00951A69" w:rsidRPr="00E1543F">
            <w:rPr>
              <w:rFonts w:ascii="Times New Roman" w:hAnsi="Times New Roman" w:cs="Times New Roman"/>
              <w:sz w:val="24"/>
              <w:szCs w:val="24"/>
            </w:rPr>
            <w:instrText xml:space="preserve"> CITATION Tas14 \l 2057 </w:instrText>
          </w:r>
          <w:r w:rsidR="00951A69" w:rsidRPr="00E1543F">
            <w:rPr>
              <w:rFonts w:ascii="Times New Roman" w:hAnsi="Times New Roman" w:cs="Times New Roman"/>
              <w:sz w:val="24"/>
              <w:szCs w:val="24"/>
            </w:rPr>
            <w:fldChar w:fldCharType="separate"/>
          </w:r>
          <w:r w:rsidR="00951A69" w:rsidRPr="00E1543F">
            <w:rPr>
              <w:rFonts w:ascii="Times New Roman" w:hAnsi="Times New Roman" w:cs="Times New Roman"/>
              <w:noProof/>
              <w:sz w:val="24"/>
              <w:szCs w:val="24"/>
            </w:rPr>
            <w:t xml:space="preserve"> (Tassabehji &amp; Isherwood, 2014)</w:t>
          </w:r>
          <w:r w:rsidR="00951A69" w:rsidRPr="00E1543F">
            <w:rPr>
              <w:rFonts w:ascii="Times New Roman" w:hAnsi="Times New Roman" w:cs="Times New Roman"/>
              <w:sz w:val="24"/>
              <w:szCs w:val="24"/>
            </w:rPr>
            <w:fldChar w:fldCharType="end"/>
          </w:r>
        </w:sdtContent>
      </w:sdt>
      <w:r w:rsidR="007D4527" w:rsidRPr="00E1543F">
        <w:rPr>
          <w:rFonts w:ascii="Times New Roman" w:hAnsi="Times New Roman" w:cs="Times New Roman"/>
          <w:sz w:val="24"/>
          <w:szCs w:val="24"/>
        </w:rPr>
        <w:t xml:space="preserve">.  </w:t>
      </w:r>
    </w:p>
    <w:p w14:paraId="40A6246B" w14:textId="2ACBF9DE" w:rsidR="0047514E" w:rsidRPr="00D75FB0" w:rsidRDefault="00D44397" w:rsidP="000C0F83">
      <w:pPr>
        <w:spacing w:before="120" w:after="120"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3.3 </w:t>
      </w:r>
      <w:r w:rsidR="00951A69" w:rsidRPr="00D75FB0">
        <w:rPr>
          <w:rFonts w:ascii="Times New Roman" w:hAnsi="Times New Roman" w:cs="Times New Roman"/>
          <w:b/>
          <w:bCs/>
          <w:sz w:val="24"/>
          <w:szCs w:val="24"/>
        </w:rPr>
        <w:t>PEST</w:t>
      </w:r>
      <w:r w:rsidR="00D75FB0">
        <w:rPr>
          <w:rFonts w:ascii="Times New Roman" w:hAnsi="Times New Roman" w:cs="Times New Roman"/>
          <w:b/>
          <w:bCs/>
          <w:sz w:val="24"/>
          <w:szCs w:val="24"/>
        </w:rPr>
        <w:t xml:space="preserve"> Analysis </w:t>
      </w:r>
    </w:p>
    <w:p w14:paraId="0EAB2CAE" w14:textId="75C33C97" w:rsidR="00D75FB0" w:rsidRDefault="00951A69" w:rsidP="00D75FB0">
      <w:pPr>
        <w:spacing w:line="480" w:lineRule="auto"/>
        <w:jc w:val="both"/>
        <w:rPr>
          <w:rFonts w:ascii="Times New Roman" w:hAnsi="Times New Roman" w:cs="Times New Roman"/>
          <w:sz w:val="24"/>
          <w:szCs w:val="24"/>
        </w:rPr>
      </w:pPr>
      <w:r>
        <w:rPr>
          <w:rFonts w:ascii="Times New Roman" w:hAnsi="Times New Roman" w:cs="Times New Roman"/>
          <w:sz w:val="24"/>
          <w:szCs w:val="24"/>
        </w:rPr>
        <w:t>The PEST strategic tool, analys</w:t>
      </w:r>
      <w:r w:rsidR="009E0EC0">
        <w:rPr>
          <w:rFonts w:ascii="Times New Roman" w:hAnsi="Times New Roman" w:cs="Times New Roman"/>
          <w:sz w:val="24"/>
          <w:szCs w:val="24"/>
        </w:rPr>
        <w:t>es</w:t>
      </w:r>
      <w:r>
        <w:rPr>
          <w:rFonts w:ascii="Times New Roman" w:hAnsi="Times New Roman" w:cs="Times New Roman"/>
          <w:sz w:val="24"/>
          <w:szCs w:val="24"/>
        </w:rPr>
        <w:t xml:space="preserve"> the macro environment of an organisation. It takes into </w:t>
      </w:r>
      <w:r w:rsidRPr="00E1543F">
        <w:rPr>
          <w:rFonts w:ascii="Times New Roman" w:hAnsi="Times New Roman" w:cs="Times New Roman"/>
          <w:sz w:val="24"/>
          <w:szCs w:val="24"/>
        </w:rPr>
        <w:t xml:space="preserve">consideration many aspects of the business including GDP, inflation, trends, employment and monetary and fiscal policy </w:t>
      </w:r>
      <w:sdt>
        <w:sdtPr>
          <w:rPr>
            <w:rFonts w:ascii="Times New Roman" w:hAnsi="Times New Roman" w:cs="Times New Roman"/>
            <w:sz w:val="24"/>
            <w:szCs w:val="24"/>
          </w:rPr>
          <w:id w:val="2007400750"/>
          <w:citation/>
        </w:sdtPr>
        <w:sdtEndPr/>
        <w:sdtContent>
          <w:r w:rsidRPr="00E1543F">
            <w:rPr>
              <w:rFonts w:ascii="Times New Roman" w:hAnsi="Times New Roman" w:cs="Times New Roman"/>
              <w:sz w:val="24"/>
              <w:szCs w:val="24"/>
            </w:rPr>
            <w:fldChar w:fldCharType="begin"/>
          </w:r>
          <w:r w:rsidRPr="00E1543F">
            <w:rPr>
              <w:rFonts w:ascii="Times New Roman" w:hAnsi="Times New Roman" w:cs="Times New Roman"/>
              <w:sz w:val="24"/>
              <w:szCs w:val="24"/>
            </w:rPr>
            <w:instrText xml:space="preserve"> CITATION Inv19 \l 2057 </w:instrText>
          </w:r>
          <w:r w:rsidRPr="00E1543F">
            <w:rPr>
              <w:rFonts w:ascii="Times New Roman" w:hAnsi="Times New Roman" w:cs="Times New Roman"/>
              <w:sz w:val="24"/>
              <w:szCs w:val="24"/>
            </w:rPr>
            <w:fldChar w:fldCharType="separate"/>
          </w:r>
          <w:r w:rsidRPr="00E1543F">
            <w:rPr>
              <w:rFonts w:ascii="Times New Roman" w:hAnsi="Times New Roman" w:cs="Times New Roman"/>
              <w:noProof/>
              <w:sz w:val="24"/>
              <w:szCs w:val="24"/>
            </w:rPr>
            <w:t>(Investopedia , 2019)</w:t>
          </w:r>
          <w:r w:rsidRPr="00E1543F">
            <w:rPr>
              <w:rFonts w:ascii="Times New Roman" w:hAnsi="Times New Roman" w:cs="Times New Roman"/>
              <w:sz w:val="24"/>
              <w:szCs w:val="24"/>
            </w:rPr>
            <w:fldChar w:fldCharType="end"/>
          </w:r>
        </w:sdtContent>
      </w:sdt>
      <w:r w:rsidRPr="00E1543F">
        <w:rPr>
          <w:rFonts w:ascii="Times New Roman" w:hAnsi="Times New Roman" w:cs="Times New Roman"/>
          <w:sz w:val="24"/>
          <w:szCs w:val="24"/>
        </w:rPr>
        <w:t xml:space="preserve">. </w:t>
      </w:r>
      <w:r w:rsidR="006E1582" w:rsidRPr="00E1543F">
        <w:rPr>
          <w:rFonts w:ascii="Times New Roman" w:hAnsi="Times New Roman" w:cs="Times New Roman"/>
          <w:sz w:val="24"/>
          <w:szCs w:val="24"/>
        </w:rPr>
        <w:t xml:space="preserve">The whole of society is affected by the Macro environment and </w:t>
      </w:r>
      <w:proofErr w:type="spellStart"/>
      <w:r w:rsidR="006E1582" w:rsidRPr="00E1543F">
        <w:rPr>
          <w:rFonts w:ascii="Times New Roman" w:hAnsi="Times New Roman" w:cs="Times New Roman"/>
          <w:sz w:val="24"/>
          <w:szCs w:val="24"/>
        </w:rPr>
        <w:t>organisation</w:t>
      </w:r>
      <w:r w:rsidR="009E0EC0">
        <w:rPr>
          <w:rFonts w:ascii="Times New Roman" w:hAnsi="Times New Roman" w:cs="Times New Roman"/>
          <w:sz w:val="24"/>
          <w:szCs w:val="24"/>
        </w:rPr>
        <w:t>’</w:t>
      </w:r>
      <w:r w:rsidR="006E1582" w:rsidRPr="00E1543F">
        <w:rPr>
          <w:rFonts w:ascii="Times New Roman" w:hAnsi="Times New Roman" w:cs="Times New Roman"/>
          <w:sz w:val="24"/>
          <w:szCs w:val="24"/>
        </w:rPr>
        <w:t>s</w:t>
      </w:r>
      <w:proofErr w:type="spellEnd"/>
      <w:r w:rsidR="006E1582" w:rsidRPr="00E1543F">
        <w:rPr>
          <w:rFonts w:ascii="Times New Roman" w:hAnsi="Times New Roman" w:cs="Times New Roman"/>
          <w:sz w:val="24"/>
          <w:szCs w:val="24"/>
        </w:rPr>
        <w:t xml:space="preserve"> have no power over the influence positive or negative it brings to the business, instead they must monitor and prepare for changes it may bring</w:t>
      </w:r>
      <w:sdt>
        <w:sdtPr>
          <w:rPr>
            <w:rFonts w:ascii="Times New Roman" w:hAnsi="Times New Roman" w:cs="Times New Roman"/>
            <w:sz w:val="24"/>
            <w:szCs w:val="24"/>
          </w:rPr>
          <w:id w:val="1088430988"/>
          <w:citation/>
        </w:sdtPr>
        <w:sdtEndPr/>
        <w:sdtContent>
          <w:r w:rsidR="006E1582" w:rsidRPr="00E1543F">
            <w:rPr>
              <w:rFonts w:ascii="Times New Roman" w:hAnsi="Times New Roman" w:cs="Times New Roman"/>
              <w:sz w:val="24"/>
              <w:szCs w:val="24"/>
            </w:rPr>
            <w:fldChar w:fldCharType="begin"/>
          </w:r>
          <w:r w:rsidR="006E1582" w:rsidRPr="00E1543F">
            <w:rPr>
              <w:rFonts w:ascii="Times New Roman" w:hAnsi="Times New Roman" w:cs="Times New Roman"/>
              <w:sz w:val="24"/>
              <w:szCs w:val="24"/>
            </w:rPr>
            <w:instrText xml:space="preserve">CITATION Hil04 \l 2057 </w:instrText>
          </w:r>
          <w:r w:rsidR="006E1582" w:rsidRPr="00E1543F">
            <w:rPr>
              <w:rFonts w:ascii="Times New Roman" w:hAnsi="Times New Roman" w:cs="Times New Roman"/>
              <w:sz w:val="24"/>
              <w:szCs w:val="24"/>
            </w:rPr>
            <w:fldChar w:fldCharType="separate"/>
          </w:r>
          <w:r w:rsidR="006E1582" w:rsidRPr="00E1543F">
            <w:rPr>
              <w:rFonts w:ascii="Times New Roman" w:hAnsi="Times New Roman" w:cs="Times New Roman"/>
              <w:noProof/>
              <w:sz w:val="24"/>
              <w:szCs w:val="24"/>
            </w:rPr>
            <w:t xml:space="preserve"> (Hill &amp; O'Sullivan, 2004)</w:t>
          </w:r>
          <w:r w:rsidR="006E1582" w:rsidRPr="00E1543F">
            <w:rPr>
              <w:rFonts w:ascii="Times New Roman" w:hAnsi="Times New Roman" w:cs="Times New Roman"/>
              <w:sz w:val="24"/>
              <w:szCs w:val="24"/>
            </w:rPr>
            <w:fldChar w:fldCharType="end"/>
          </w:r>
        </w:sdtContent>
      </w:sdt>
      <w:r w:rsidR="006E1582" w:rsidRPr="00E1543F">
        <w:rPr>
          <w:rFonts w:ascii="Times New Roman" w:hAnsi="Times New Roman" w:cs="Times New Roman"/>
          <w:sz w:val="24"/>
          <w:szCs w:val="24"/>
        </w:rPr>
        <w:t xml:space="preserve">. A PEST analysis </w:t>
      </w:r>
      <w:r w:rsidRPr="00E1543F">
        <w:rPr>
          <w:rFonts w:ascii="Times New Roman" w:hAnsi="Times New Roman" w:cs="Times New Roman"/>
          <w:sz w:val="24"/>
          <w:szCs w:val="24"/>
        </w:rPr>
        <w:t>is achieved by categorising the</w:t>
      </w:r>
      <w:r w:rsidR="00D75FB0" w:rsidRPr="00E1543F">
        <w:rPr>
          <w:rFonts w:ascii="Times New Roman" w:hAnsi="Times New Roman" w:cs="Times New Roman"/>
          <w:sz w:val="24"/>
          <w:szCs w:val="24"/>
        </w:rPr>
        <w:t xml:space="preserve"> four </w:t>
      </w:r>
      <w:r w:rsidRPr="00E1543F">
        <w:rPr>
          <w:rFonts w:ascii="Times New Roman" w:hAnsi="Times New Roman" w:cs="Times New Roman"/>
          <w:sz w:val="24"/>
          <w:szCs w:val="24"/>
        </w:rPr>
        <w:t xml:space="preserve">key types of environmental </w:t>
      </w:r>
      <w:r w:rsidR="00D75FB0" w:rsidRPr="00E1543F">
        <w:rPr>
          <w:rFonts w:ascii="Times New Roman" w:hAnsi="Times New Roman" w:cs="Times New Roman"/>
          <w:sz w:val="24"/>
          <w:szCs w:val="24"/>
        </w:rPr>
        <w:t>factors, political, economic, social and technological.</w:t>
      </w:r>
      <w:r w:rsidR="00D75FB0">
        <w:rPr>
          <w:rFonts w:ascii="Times New Roman" w:hAnsi="Times New Roman" w:cs="Times New Roman"/>
          <w:sz w:val="24"/>
          <w:szCs w:val="24"/>
        </w:rPr>
        <w:t xml:space="preserve">  </w:t>
      </w:r>
    </w:p>
    <w:p w14:paraId="3875E590" w14:textId="242A3572" w:rsidR="00951A69" w:rsidRPr="00E1543F" w:rsidRDefault="00D75FB0" w:rsidP="000C0F83">
      <w:pPr>
        <w:spacing w:after="0" w:line="480" w:lineRule="auto"/>
        <w:jc w:val="both"/>
        <w:rPr>
          <w:rFonts w:ascii="Times New Roman" w:hAnsi="Times New Roman" w:cs="Times New Roman"/>
          <w:sz w:val="24"/>
          <w:szCs w:val="24"/>
        </w:rPr>
      </w:pPr>
      <w:r w:rsidRPr="00E1543F">
        <w:rPr>
          <w:rFonts w:ascii="Times New Roman" w:hAnsi="Times New Roman" w:cs="Times New Roman"/>
          <w:sz w:val="24"/>
          <w:szCs w:val="24"/>
        </w:rPr>
        <w:lastRenderedPageBreak/>
        <w:t xml:space="preserve">                                  </w:t>
      </w:r>
      <w:r w:rsidRPr="00E1543F">
        <w:rPr>
          <w:rFonts w:ascii="Times New Roman" w:hAnsi="Times New Roman" w:cs="Times New Roman"/>
          <w:b/>
          <w:bCs/>
          <w:sz w:val="24"/>
          <w:szCs w:val="24"/>
        </w:rPr>
        <w:t xml:space="preserve">Figure </w:t>
      </w:r>
      <w:r w:rsidR="0092178E" w:rsidRPr="00E1543F">
        <w:rPr>
          <w:rFonts w:ascii="Times New Roman" w:hAnsi="Times New Roman" w:cs="Times New Roman"/>
          <w:b/>
          <w:bCs/>
          <w:sz w:val="24"/>
          <w:szCs w:val="24"/>
        </w:rPr>
        <w:t>5</w:t>
      </w:r>
      <w:r w:rsidR="000C0F83" w:rsidRPr="00E1543F">
        <w:rPr>
          <w:rFonts w:ascii="Times New Roman" w:hAnsi="Times New Roman" w:cs="Times New Roman"/>
          <w:sz w:val="24"/>
          <w:szCs w:val="24"/>
        </w:rPr>
        <w:t>:</w:t>
      </w:r>
      <w:r w:rsidRPr="00E1543F">
        <w:rPr>
          <w:rFonts w:ascii="Times New Roman" w:hAnsi="Times New Roman" w:cs="Times New Roman"/>
          <w:sz w:val="24"/>
          <w:szCs w:val="24"/>
        </w:rPr>
        <w:t xml:space="preserve">  PEST Analysis of Dell Inc</w:t>
      </w:r>
    </w:p>
    <w:tbl>
      <w:tblPr>
        <w:tblW w:w="8654" w:type="dxa"/>
        <w:tblCellMar>
          <w:left w:w="0" w:type="dxa"/>
          <w:right w:w="0" w:type="dxa"/>
        </w:tblCellMar>
        <w:tblLook w:val="0420" w:firstRow="1" w:lastRow="0" w:firstColumn="0" w:lastColumn="0" w:noHBand="0" w:noVBand="1"/>
      </w:tblPr>
      <w:tblGrid>
        <w:gridCol w:w="6794"/>
        <w:gridCol w:w="1860"/>
      </w:tblGrid>
      <w:tr w:rsidR="00D75FB0" w:rsidRPr="00D75FB0" w14:paraId="4F164F4A" w14:textId="48E4CDA7" w:rsidTr="00D75FB0">
        <w:trPr>
          <w:trHeight w:val="1509"/>
        </w:trPr>
        <w:tc>
          <w:tcPr>
            <w:tcW w:w="6794" w:type="dxa"/>
            <w:tcBorders>
              <w:top w:val="single" w:sz="8" w:space="0" w:color="FFFFFF"/>
              <w:left w:val="single" w:sz="8" w:space="0" w:color="FFFFFF"/>
              <w:bottom w:val="single" w:sz="24" w:space="0" w:color="FFFFFF"/>
              <w:right w:val="single" w:sz="8" w:space="0" w:color="FFFFFF"/>
            </w:tcBorders>
            <w:shd w:val="clear" w:color="auto" w:fill="FF8080"/>
            <w:tcMar>
              <w:top w:w="72" w:type="dxa"/>
              <w:left w:w="144" w:type="dxa"/>
              <w:bottom w:w="72" w:type="dxa"/>
              <w:right w:w="144" w:type="dxa"/>
            </w:tcMar>
            <w:hideMark/>
          </w:tcPr>
          <w:p w14:paraId="09DF5115" w14:textId="77777777" w:rsidR="00D75FB0" w:rsidRPr="00D75FB0" w:rsidRDefault="00D75FB0" w:rsidP="00D75FB0">
            <w:pPr>
              <w:spacing w:after="0" w:line="240" w:lineRule="auto"/>
              <w:jc w:val="center"/>
              <w:rPr>
                <w:rFonts w:ascii="Arial" w:eastAsia="Times New Roman" w:hAnsi="Arial" w:cs="Arial"/>
                <w:sz w:val="36"/>
                <w:szCs w:val="36"/>
                <w:lang w:eastAsia="en-GB"/>
              </w:rPr>
            </w:pPr>
            <w:r w:rsidRPr="00D75FB0">
              <w:rPr>
                <w:rFonts w:ascii="Times New Roman" w:eastAsia="Times New Roman" w:hAnsi="Times New Roman" w:cs="Times New Roman"/>
                <w:b/>
                <w:bCs/>
                <w:color w:val="000000"/>
                <w:kern w:val="24"/>
                <w:sz w:val="48"/>
                <w:szCs w:val="48"/>
                <w:u w:val="single"/>
                <w:lang w:eastAsia="en-GB"/>
              </w:rPr>
              <w:t>Political</w:t>
            </w:r>
          </w:p>
          <w:p w14:paraId="5736450E" w14:textId="77777777" w:rsidR="00D75FB0" w:rsidRPr="00D75FB0" w:rsidRDefault="00D75FB0" w:rsidP="00D75FB0">
            <w:pPr>
              <w:spacing w:after="0" w:line="240" w:lineRule="auto"/>
              <w:jc w:val="center"/>
              <w:rPr>
                <w:rFonts w:ascii="Arial" w:eastAsia="Times New Roman" w:hAnsi="Arial" w:cs="Arial"/>
                <w:sz w:val="28"/>
                <w:szCs w:val="28"/>
                <w:lang w:eastAsia="en-GB"/>
              </w:rPr>
            </w:pPr>
            <w:r w:rsidRPr="00D75FB0">
              <w:rPr>
                <w:rFonts w:ascii="Times New Roman" w:eastAsia="Times New Roman" w:hAnsi="Times New Roman" w:cs="Times New Roman"/>
                <w:b/>
                <w:bCs/>
                <w:color w:val="000000"/>
                <w:kern w:val="24"/>
                <w:sz w:val="28"/>
                <w:szCs w:val="28"/>
                <w:lang w:eastAsia="en-GB"/>
              </w:rPr>
              <w:t>Political Instability</w:t>
            </w:r>
          </w:p>
          <w:p w14:paraId="58040D4A" w14:textId="0657EDB2" w:rsidR="00D75FB0" w:rsidRPr="00D75FB0" w:rsidRDefault="00D75FB0" w:rsidP="00D75FB0">
            <w:pPr>
              <w:spacing w:after="0" w:line="240" w:lineRule="auto"/>
              <w:jc w:val="center"/>
              <w:rPr>
                <w:rFonts w:ascii="Arial" w:eastAsia="Times New Roman" w:hAnsi="Arial" w:cs="Arial"/>
                <w:sz w:val="28"/>
                <w:szCs w:val="28"/>
                <w:lang w:eastAsia="en-GB"/>
              </w:rPr>
            </w:pPr>
            <w:r w:rsidRPr="00D75FB0">
              <w:rPr>
                <w:rFonts w:ascii="Times New Roman" w:eastAsia="Times New Roman" w:hAnsi="Times New Roman" w:cs="Times New Roman"/>
                <w:b/>
                <w:bCs/>
                <w:color w:val="000000"/>
                <w:kern w:val="24"/>
                <w:sz w:val="28"/>
                <w:szCs w:val="28"/>
                <w:lang w:eastAsia="en-GB"/>
              </w:rPr>
              <w:t>Local Government Policies</w:t>
            </w:r>
          </w:p>
          <w:p w14:paraId="2E7EBC9B" w14:textId="77777777" w:rsidR="00D75FB0" w:rsidRPr="00D75FB0" w:rsidRDefault="00D75FB0" w:rsidP="00D75FB0">
            <w:pPr>
              <w:spacing w:after="0" w:line="240" w:lineRule="auto"/>
              <w:jc w:val="center"/>
              <w:rPr>
                <w:rFonts w:ascii="Arial" w:eastAsia="Times New Roman" w:hAnsi="Arial" w:cs="Arial"/>
                <w:sz w:val="36"/>
                <w:szCs w:val="36"/>
                <w:lang w:eastAsia="en-GB"/>
              </w:rPr>
            </w:pPr>
            <w:r w:rsidRPr="00D75FB0">
              <w:rPr>
                <w:rFonts w:ascii="Times New Roman" w:eastAsia="Times New Roman" w:hAnsi="Times New Roman" w:cs="Times New Roman"/>
                <w:b/>
                <w:bCs/>
                <w:color w:val="000000"/>
                <w:kern w:val="24"/>
                <w:sz w:val="28"/>
                <w:szCs w:val="28"/>
                <w:lang w:eastAsia="en-GB"/>
              </w:rPr>
              <w:t>Trade Deals</w:t>
            </w:r>
          </w:p>
        </w:tc>
        <w:tc>
          <w:tcPr>
            <w:tcW w:w="1860" w:type="dxa"/>
          </w:tcPr>
          <w:p w14:paraId="0CB25E02" w14:textId="31CD1A24" w:rsidR="00D75FB0" w:rsidRPr="00D75FB0" w:rsidRDefault="00D75FB0" w:rsidP="00D75FB0">
            <w:pPr>
              <w:jc w:val="center"/>
              <w:rPr>
                <w:rFonts w:ascii="Times New Roman" w:eastAsia="Times New Roman" w:hAnsi="Times New Roman" w:cs="Times New Roman"/>
                <w:sz w:val="96"/>
                <w:szCs w:val="96"/>
                <w:lang w:eastAsia="en-GB"/>
              </w:rPr>
            </w:pPr>
            <w:r w:rsidRPr="00D75FB0">
              <w:rPr>
                <w:rFonts w:ascii="Calibri" w:hAnsi="Calibri" w:cs="Calibri"/>
                <w:b/>
                <w:bCs/>
                <w:color w:val="000000"/>
                <w:kern w:val="24"/>
                <w:sz w:val="96"/>
                <w:szCs w:val="96"/>
              </w:rPr>
              <w:t>P</w:t>
            </w:r>
          </w:p>
        </w:tc>
      </w:tr>
      <w:tr w:rsidR="00D75FB0" w:rsidRPr="00D75FB0" w14:paraId="61A22950" w14:textId="24709F63" w:rsidTr="00D75FB0">
        <w:trPr>
          <w:trHeight w:val="1493"/>
        </w:trPr>
        <w:tc>
          <w:tcPr>
            <w:tcW w:w="6794" w:type="dxa"/>
            <w:tcBorders>
              <w:top w:val="single" w:sz="24" w:space="0" w:color="FFFFFF"/>
              <w:left w:val="single" w:sz="8" w:space="0" w:color="FFFFFF"/>
              <w:bottom w:val="single" w:sz="8" w:space="0" w:color="000000"/>
              <w:right w:val="single" w:sz="8" w:space="0" w:color="FFFFFF"/>
            </w:tcBorders>
            <w:shd w:val="clear" w:color="auto" w:fill="FFFF00"/>
            <w:tcMar>
              <w:top w:w="72" w:type="dxa"/>
              <w:left w:w="144" w:type="dxa"/>
              <w:bottom w:w="72" w:type="dxa"/>
              <w:right w:w="144" w:type="dxa"/>
            </w:tcMar>
            <w:hideMark/>
          </w:tcPr>
          <w:p w14:paraId="25ECA094" w14:textId="77777777" w:rsidR="00D75FB0" w:rsidRPr="00D75FB0" w:rsidRDefault="00D75FB0" w:rsidP="00D75FB0">
            <w:pPr>
              <w:spacing w:after="0" w:line="240" w:lineRule="auto"/>
              <w:jc w:val="center"/>
              <w:rPr>
                <w:rFonts w:ascii="Arial" w:eastAsia="Times New Roman" w:hAnsi="Arial" w:cs="Arial"/>
                <w:sz w:val="36"/>
                <w:szCs w:val="36"/>
                <w:lang w:eastAsia="en-GB"/>
              </w:rPr>
            </w:pPr>
            <w:r w:rsidRPr="00D75FB0">
              <w:rPr>
                <w:rFonts w:ascii="Times New Roman" w:eastAsia="Times New Roman" w:hAnsi="Times New Roman" w:cs="Times New Roman"/>
                <w:b/>
                <w:bCs/>
                <w:color w:val="000000"/>
                <w:kern w:val="24"/>
                <w:sz w:val="48"/>
                <w:szCs w:val="48"/>
                <w:u w:val="single"/>
                <w:lang w:eastAsia="en-GB"/>
              </w:rPr>
              <w:t>Economical</w:t>
            </w:r>
          </w:p>
          <w:p w14:paraId="01D90751" w14:textId="77777777" w:rsidR="00D75FB0" w:rsidRPr="00D75FB0" w:rsidRDefault="00D75FB0" w:rsidP="00D75FB0">
            <w:pPr>
              <w:spacing w:after="0" w:line="240" w:lineRule="auto"/>
              <w:jc w:val="center"/>
              <w:rPr>
                <w:rFonts w:ascii="Arial" w:eastAsia="Times New Roman" w:hAnsi="Arial" w:cs="Arial"/>
                <w:sz w:val="28"/>
                <w:szCs w:val="28"/>
                <w:lang w:eastAsia="en-GB"/>
              </w:rPr>
            </w:pPr>
            <w:r w:rsidRPr="00D75FB0">
              <w:rPr>
                <w:rFonts w:ascii="Times New Roman" w:eastAsia="Times New Roman" w:hAnsi="Times New Roman" w:cs="Times New Roman"/>
                <w:b/>
                <w:bCs/>
                <w:color w:val="000000"/>
                <w:kern w:val="24"/>
                <w:sz w:val="28"/>
                <w:szCs w:val="28"/>
                <w:lang w:eastAsia="en-GB"/>
              </w:rPr>
              <w:t>Poor currency exchange</w:t>
            </w:r>
          </w:p>
          <w:p w14:paraId="7DFA4EB7" w14:textId="77777777" w:rsidR="00D75FB0" w:rsidRPr="00D75FB0" w:rsidRDefault="00D75FB0" w:rsidP="00D75FB0">
            <w:pPr>
              <w:spacing w:after="0" w:line="240" w:lineRule="auto"/>
              <w:jc w:val="center"/>
              <w:rPr>
                <w:rFonts w:ascii="Arial" w:eastAsia="Times New Roman" w:hAnsi="Arial" w:cs="Arial"/>
                <w:sz w:val="28"/>
                <w:szCs w:val="28"/>
                <w:lang w:eastAsia="en-GB"/>
              </w:rPr>
            </w:pPr>
            <w:r w:rsidRPr="00D75FB0">
              <w:rPr>
                <w:rFonts w:ascii="Times New Roman" w:eastAsia="Times New Roman" w:hAnsi="Times New Roman" w:cs="Times New Roman"/>
                <w:b/>
                <w:bCs/>
                <w:color w:val="000000"/>
                <w:kern w:val="24"/>
                <w:sz w:val="28"/>
                <w:szCs w:val="28"/>
                <w:lang w:eastAsia="en-GB"/>
              </w:rPr>
              <w:t>Distributor conflicts</w:t>
            </w:r>
          </w:p>
          <w:p w14:paraId="06AACDB4" w14:textId="77777777" w:rsidR="00D75FB0" w:rsidRPr="00D75FB0" w:rsidRDefault="00D75FB0" w:rsidP="00D75FB0">
            <w:pPr>
              <w:spacing w:after="0" w:line="240" w:lineRule="auto"/>
              <w:jc w:val="center"/>
              <w:rPr>
                <w:rFonts w:ascii="Arial" w:eastAsia="Times New Roman" w:hAnsi="Arial" w:cs="Arial"/>
                <w:sz w:val="36"/>
                <w:szCs w:val="36"/>
                <w:lang w:eastAsia="en-GB"/>
              </w:rPr>
            </w:pPr>
            <w:r w:rsidRPr="00D75FB0">
              <w:rPr>
                <w:rFonts w:ascii="Times New Roman" w:eastAsia="Times New Roman" w:hAnsi="Times New Roman" w:cs="Times New Roman"/>
                <w:b/>
                <w:bCs/>
                <w:color w:val="000000"/>
                <w:kern w:val="24"/>
                <w:sz w:val="28"/>
                <w:szCs w:val="28"/>
                <w:lang w:eastAsia="en-GB"/>
              </w:rPr>
              <w:t>Raw materials</w:t>
            </w:r>
          </w:p>
        </w:tc>
        <w:tc>
          <w:tcPr>
            <w:tcW w:w="1860" w:type="dxa"/>
          </w:tcPr>
          <w:p w14:paraId="0F9F574F" w14:textId="6EE529F8" w:rsidR="00D75FB0" w:rsidRPr="00D75FB0" w:rsidRDefault="00D75FB0" w:rsidP="00D75FB0">
            <w:pPr>
              <w:jc w:val="center"/>
              <w:rPr>
                <w:rFonts w:ascii="Times New Roman" w:eastAsia="Times New Roman" w:hAnsi="Times New Roman" w:cs="Times New Roman"/>
                <w:sz w:val="96"/>
                <w:szCs w:val="96"/>
                <w:lang w:eastAsia="en-GB"/>
              </w:rPr>
            </w:pPr>
            <w:r w:rsidRPr="00D75FB0">
              <w:rPr>
                <w:rFonts w:ascii="Calibri" w:hAnsi="Calibri" w:cs="Calibri"/>
                <w:b/>
                <w:bCs/>
                <w:color w:val="000000"/>
                <w:kern w:val="24"/>
                <w:sz w:val="96"/>
                <w:szCs w:val="96"/>
              </w:rPr>
              <w:t>E</w:t>
            </w:r>
          </w:p>
        </w:tc>
      </w:tr>
      <w:tr w:rsidR="00D75FB0" w:rsidRPr="00D75FB0" w14:paraId="718C1139" w14:textId="6887F8BE" w:rsidTr="00D75FB0">
        <w:trPr>
          <w:trHeight w:val="1610"/>
        </w:trPr>
        <w:tc>
          <w:tcPr>
            <w:tcW w:w="6794" w:type="dxa"/>
            <w:tcBorders>
              <w:top w:val="single" w:sz="8" w:space="0" w:color="000000"/>
              <w:left w:val="single" w:sz="8" w:space="0" w:color="FFFFFF"/>
              <w:bottom w:val="single" w:sz="8" w:space="0" w:color="000000"/>
              <w:right w:val="single" w:sz="8" w:space="0" w:color="FFFFFF"/>
            </w:tcBorders>
            <w:shd w:val="clear" w:color="auto" w:fill="00B0F0"/>
            <w:tcMar>
              <w:top w:w="72" w:type="dxa"/>
              <w:left w:w="144" w:type="dxa"/>
              <w:bottom w:w="72" w:type="dxa"/>
              <w:right w:w="144" w:type="dxa"/>
            </w:tcMar>
            <w:hideMark/>
          </w:tcPr>
          <w:p w14:paraId="2517C160" w14:textId="77777777" w:rsidR="00D75FB0" w:rsidRPr="00D75FB0" w:rsidRDefault="00D75FB0" w:rsidP="00D75FB0">
            <w:pPr>
              <w:spacing w:after="0" w:line="240" w:lineRule="auto"/>
              <w:jc w:val="center"/>
              <w:rPr>
                <w:rFonts w:ascii="Arial" w:eastAsia="Times New Roman" w:hAnsi="Arial" w:cs="Arial"/>
                <w:sz w:val="36"/>
                <w:szCs w:val="36"/>
                <w:lang w:eastAsia="en-GB"/>
              </w:rPr>
            </w:pPr>
            <w:r w:rsidRPr="00D75FB0">
              <w:rPr>
                <w:rFonts w:ascii="Times New Roman" w:eastAsia="Times New Roman" w:hAnsi="Times New Roman" w:cs="Times New Roman"/>
                <w:b/>
                <w:bCs/>
                <w:color w:val="000000"/>
                <w:kern w:val="24"/>
                <w:sz w:val="48"/>
                <w:szCs w:val="48"/>
                <w:u w:val="single"/>
                <w:lang w:eastAsia="en-GB"/>
              </w:rPr>
              <w:t>Social</w:t>
            </w:r>
          </w:p>
          <w:p w14:paraId="1B623527" w14:textId="77777777" w:rsidR="00D75FB0" w:rsidRPr="00D75FB0" w:rsidRDefault="00D75FB0" w:rsidP="00D75FB0">
            <w:pPr>
              <w:spacing w:after="0" w:line="240" w:lineRule="auto"/>
              <w:jc w:val="center"/>
              <w:rPr>
                <w:rFonts w:ascii="Arial" w:eastAsia="Times New Roman" w:hAnsi="Arial" w:cs="Arial"/>
                <w:sz w:val="28"/>
                <w:szCs w:val="28"/>
                <w:lang w:eastAsia="en-GB"/>
              </w:rPr>
            </w:pPr>
            <w:r w:rsidRPr="00D75FB0">
              <w:rPr>
                <w:rFonts w:ascii="Times New Roman" w:eastAsia="Times New Roman" w:hAnsi="Times New Roman" w:cs="Times New Roman"/>
                <w:b/>
                <w:bCs/>
                <w:color w:val="000000"/>
                <w:kern w:val="24"/>
                <w:sz w:val="28"/>
                <w:szCs w:val="28"/>
                <w:lang w:eastAsia="en-GB"/>
              </w:rPr>
              <w:t>Changes in buyer behaviours</w:t>
            </w:r>
          </w:p>
          <w:p w14:paraId="219DD244" w14:textId="3D3BF8F8" w:rsidR="00D75FB0" w:rsidRPr="00D75FB0" w:rsidRDefault="00D75FB0" w:rsidP="00D75FB0">
            <w:pPr>
              <w:spacing w:after="0" w:line="240" w:lineRule="auto"/>
              <w:jc w:val="center"/>
              <w:rPr>
                <w:rFonts w:ascii="Arial" w:eastAsia="Times New Roman" w:hAnsi="Arial" w:cs="Arial"/>
                <w:sz w:val="28"/>
                <w:szCs w:val="28"/>
                <w:lang w:eastAsia="en-GB"/>
              </w:rPr>
            </w:pPr>
            <w:r w:rsidRPr="00D75FB0">
              <w:rPr>
                <w:rFonts w:ascii="Times New Roman" w:eastAsia="Times New Roman" w:hAnsi="Times New Roman" w:cs="Times New Roman"/>
                <w:b/>
                <w:bCs/>
                <w:color w:val="000000"/>
                <w:kern w:val="24"/>
                <w:sz w:val="28"/>
                <w:szCs w:val="28"/>
                <w:lang w:eastAsia="en-GB"/>
              </w:rPr>
              <w:t>Changing attitudes towards green products</w:t>
            </w:r>
          </w:p>
          <w:p w14:paraId="3E983DEA" w14:textId="77777777" w:rsidR="00D75FB0" w:rsidRPr="00D75FB0" w:rsidRDefault="00D75FB0" w:rsidP="00D75FB0">
            <w:pPr>
              <w:spacing w:after="0" w:line="240" w:lineRule="auto"/>
              <w:jc w:val="center"/>
              <w:rPr>
                <w:rFonts w:ascii="Arial" w:eastAsia="Times New Roman" w:hAnsi="Arial" w:cs="Arial"/>
                <w:sz w:val="36"/>
                <w:szCs w:val="36"/>
                <w:lang w:eastAsia="en-GB"/>
              </w:rPr>
            </w:pPr>
            <w:r w:rsidRPr="00D75FB0">
              <w:rPr>
                <w:rFonts w:ascii="Times New Roman" w:eastAsia="Times New Roman" w:hAnsi="Times New Roman" w:cs="Times New Roman"/>
                <w:b/>
                <w:bCs/>
                <w:color w:val="000000"/>
                <w:kern w:val="24"/>
                <w:sz w:val="28"/>
                <w:szCs w:val="28"/>
                <w:lang w:eastAsia="en-GB"/>
              </w:rPr>
              <w:t>Demographic changes</w:t>
            </w:r>
          </w:p>
        </w:tc>
        <w:tc>
          <w:tcPr>
            <w:tcW w:w="1860" w:type="dxa"/>
          </w:tcPr>
          <w:p w14:paraId="435E6F5C" w14:textId="18E2EA33" w:rsidR="00D75FB0" w:rsidRPr="00D75FB0" w:rsidRDefault="00D75FB0" w:rsidP="00D75FB0">
            <w:pPr>
              <w:jc w:val="center"/>
              <w:rPr>
                <w:rFonts w:ascii="Times New Roman" w:eastAsia="Times New Roman" w:hAnsi="Times New Roman" w:cs="Times New Roman"/>
                <w:sz w:val="96"/>
                <w:szCs w:val="96"/>
                <w:lang w:eastAsia="en-GB"/>
              </w:rPr>
            </w:pPr>
            <w:r w:rsidRPr="00D75FB0">
              <w:rPr>
                <w:rFonts w:ascii="Calibri" w:hAnsi="Calibri" w:cs="Calibri"/>
                <w:b/>
                <w:bCs/>
                <w:color w:val="000000"/>
                <w:kern w:val="24"/>
                <w:sz w:val="96"/>
                <w:szCs w:val="96"/>
              </w:rPr>
              <w:t>S</w:t>
            </w:r>
          </w:p>
        </w:tc>
      </w:tr>
      <w:tr w:rsidR="00D75FB0" w:rsidRPr="00D75FB0" w14:paraId="0E6CDB61" w14:textId="543F6ED5" w:rsidTr="00D75FB0">
        <w:trPr>
          <w:trHeight w:val="1583"/>
        </w:trPr>
        <w:tc>
          <w:tcPr>
            <w:tcW w:w="6794" w:type="dxa"/>
            <w:tcBorders>
              <w:top w:val="single" w:sz="8" w:space="0" w:color="000000"/>
              <w:left w:val="single" w:sz="8" w:space="0" w:color="FFFFFF"/>
              <w:bottom w:val="single" w:sz="8" w:space="0" w:color="FFFFFF"/>
              <w:right w:val="single" w:sz="8" w:space="0" w:color="FFFFFF"/>
            </w:tcBorders>
            <w:shd w:val="clear" w:color="auto" w:fill="92D050"/>
            <w:tcMar>
              <w:top w:w="72" w:type="dxa"/>
              <w:left w:w="144" w:type="dxa"/>
              <w:bottom w:w="72" w:type="dxa"/>
              <w:right w:w="144" w:type="dxa"/>
            </w:tcMar>
            <w:hideMark/>
          </w:tcPr>
          <w:p w14:paraId="257DA208" w14:textId="77777777" w:rsidR="00D75FB0" w:rsidRPr="00D75FB0" w:rsidRDefault="00D75FB0" w:rsidP="00D75FB0">
            <w:pPr>
              <w:spacing w:after="0" w:line="240" w:lineRule="auto"/>
              <w:jc w:val="center"/>
              <w:rPr>
                <w:rFonts w:ascii="Arial" w:eastAsia="Times New Roman" w:hAnsi="Arial" w:cs="Arial"/>
                <w:sz w:val="36"/>
                <w:szCs w:val="36"/>
                <w:lang w:eastAsia="en-GB"/>
              </w:rPr>
            </w:pPr>
            <w:r w:rsidRPr="00D75FB0">
              <w:rPr>
                <w:rFonts w:ascii="Times New Roman" w:eastAsia="Times New Roman" w:hAnsi="Times New Roman" w:cs="Times New Roman"/>
                <w:b/>
                <w:bCs/>
                <w:color w:val="000000"/>
                <w:kern w:val="24"/>
                <w:sz w:val="48"/>
                <w:szCs w:val="48"/>
                <w:u w:val="single"/>
                <w:lang w:eastAsia="en-GB"/>
              </w:rPr>
              <w:t>Technological</w:t>
            </w:r>
          </w:p>
          <w:p w14:paraId="5FBDDD27" w14:textId="77777777" w:rsidR="00D75FB0" w:rsidRPr="00D75FB0" w:rsidRDefault="00D75FB0" w:rsidP="00D75FB0">
            <w:pPr>
              <w:spacing w:after="0" w:line="240" w:lineRule="auto"/>
              <w:jc w:val="center"/>
              <w:rPr>
                <w:rFonts w:ascii="Arial" w:eastAsia="Times New Roman" w:hAnsi="Arial" w:cs="Arial"/>
                <w:sz w:val="28"/>
                <w:szCs w:val="28"/>
                <w:lang w:eastAsia="en-GB"/>
              </w:rPr>
            </w:pPr>
            <w:r w:rsidRPr="00D75FB0">
              <w:rPr>
                <w:rFonts w:ascii="Times New Roman" w:eastAsia="Times New Roman" w:hAnsi="Times New Roman" w:cs="Times New Roman"/>
                <w:b/>
                <w:bCs/>
                <w:color w:val="000000"/>
                <w:kern w:val="24"/>
                <w:sz w:val="28"/>
                <w:szCs w:val="28"/>
                <w:lang w:eastAsia="en-GB"/>
              </w:rPr>
              <w:t>Transformation of IT</w:t>
            </w:r>
          </w:p>
          <w:p w14:paraId="11DA0F9E" w14:textId="77777777" w:rsidR="00D75FB0" w:rsidRPr="00D75FB0" w:rsidRDefault="00D75FB0" w:rsidP="00D75FB0">
            <w:pPr>
              <w:spacing w:after="0" w:line="240" w:lineRule="auto"/>
              <w:jc w:val="center"/>
              <w:rPr>
                <w:rFonts w:ascii="Arial" w:eastAsia="Times New Roman" w:hAnsi="Arial" w:cs="Arial"/>
                <w:sz w:val="28"/>
                <w:szCs w:val="28"/>
                <w:lang w:eastAsia="en-GB"/>
              </w:rPr>
            </w:pPr>
            <w:r w:rsidRPr="00D75FB0">
              <w:rPr>
                <w:rFonts w:ascii="Times New Roman" w:eastAsia="Times New Roman" w:hAnsi="Times New Roman" w:cs="Times New Roman"/>
                <w:b/>
                <w:bCs/>
                <w:color w:val="000000"/>
                <w:kern w:val="24"/>
                <w:sz w:val="28"/>
                <w:szCs w:val="28"/>
                <w:lang w:eastAsia="en-GB"/>
              </w:rPr>
              <w:t>Digital Viruses</w:t>
            </w:r>
          </w:p>
          <w:p w14:paraId="7595C9D5" w14:textId="77777777" w:rsidR="00D75FB0" w:rsidRPr="00D75FB0" w:rsidRDefault="00D75FB0" w:rsidP="00D75FB0">
            <w:pPr>
              <w:spacing w:after="0" w:line="240" w:lineRule="auto"/>
              <w:jc w:val="center"/>
              <w:rPr>
                <w:rFonts w:ascii="Arial" w:eastAsia="Times New Roman" w:hAnsi="Arial" w:cs="Arial"/>
                <w:sz w:val="36"/>
                <w:szCs w:val="36"/>
                <w:lang w:eastAsia="en-GB"/>
              </w:rPr>
            </w:pPr>
            <w:r w:rsidRPr="00D75FB0">
              <w:rPr>
                <w:rFonts w:ascii="Times New Roman" w:eastAsia="Times New Roman" w:hAnsi="Times New Roman" w:cs="Times New Roman"/>
                <w:b/>
                <w:bCs/>
                <w:color w:val="000000"/>
                <w:kern w:val="24"/>
                <w:sz w:val="28"/>
                <w:szCs w:val="28"/>
                <w:lang w:eastAsia="en-GB"/>
              </w:rPr>
              <w:t>Competition getting there first</w:t>
            </w:r>
          </w:p>
        </w:tc>
        <w:tc>
          <w:tcPr>
            <w:tcW w:w="1860" w:type="dxa"/>
          </w:tcPr>
          <w:p w14:paraId="208BC616" w14:textId="2D3AF244" w:rsidR="00D75FB0" w:rsidRPr="00D75FB0" w:rsidRDefault="00D75FB0" w:rsidP="00D75FB0">
            <w:pPr>
              <w:spacing w:after="0"/>
              <w:jc w:val="center"/>
              <w:rPr>
                <w:rFonts w:ascii="Times New Roman" w:eastAsia="Times New Roman" w:hAnsi="Times New Roman" w:cs="Times New Roman"/>
                <w:sz w:val="96"/>
                <w:szCs w:val="96"/>
                <w:lang w:eastAsia="en-GB"/>
              </w:rPr>
            </w:pPr>
            <w:r w:rsidRPr="00D75FB0">
              <w:rPr>
                <w:rFonts w:ascii="Calibri" w:hAnsi="Calibri" w:cs="Calibri"/>
                <w:b/>
                <w:bCs/>
                <w:color w:val="000000"/>
                <w:kern w:val="24"/>
                <w:sz w:val="96"/>
                <w:szCs w:val="96"/>
              </w:rPr>
              <w:t>T</w:t>
            </w:r>
          </w:p>
        </w:tc>
      </w:tr>
    </w:tbl>
    <w:p w14:paraId="7F1311F2" w14:textId="19A46FFF" w:rsidR="00326957" w:rsidRDefault="00326957" w:rsidP="00F26434">
      <w:pPr>
        <w:pStyle w:val="ListParagraph"/>
      </w:pPr>
    </w:p>
    <w:p w14:paraId="284EBF1B" w14:textId="40B0C76E" w:rsidR="00D44397" w:rsidRDefault="00D44397" w:rsidP="00DD721F">
      <w:pPr>
        <w:rPr>
          <w:rFonts w:ascii="Times New Roman" w:hAnsi="Times New Roman" w:cs="Times New Roman"/>
          <w:b/>
          <w:bCs/>
          <w:sz w:val="24"/>
          <w:szCs w:val="24"/>
        </w:rPr>
      </w:pPr>
      <w:r w:rsidRPr="00D44397">
        <w:rPr>
          <w:rFonts w:ascii="Times New Roman" w:hAnsi="Times New Roman" w:cs="Times New Roman"/>
          <w:b/>
          <w:bCs/>
          <w:sz w:val="24"/>
          <w:szCs w:val="24"/>
        </w:rPr>
        <w:t xml:space="preserve">3.3.1 Dell Inc PEST Analysis </w:t>
      </w:r>
    </w:p>
    <w:p w14:paraId="58DFA4B2" w14:textId="4D62159A" w:rsidR="006D015C" w:rsidRPr="00E1543F" w:rsidRDefault="006D015C" w:rsidP="00E1543F">
      <w:pPr>
        <w:spacing w:line="480" w:lineRule="auto"/>
        <w:jc w:val="both"/>
        <w:rPr>
          <w:rFonts w:ascii="Times New Roman" w:hAnsi="Times New Roman" w:cs="Times New Roman"/>
          <w:sz w:val="24"/>
          <w:szCs w:val="24"/>
        </w:rPr>
      </w:pPr>
      <w:r w:rsidRPr="00E1543F">
        <w:rPr>
          <w:rFonts w:ascii="Times New Roman" w:hAnsi="Times New Roman" w:cs="Times New Roman"/>
          <w:sz w:val="24"/>
          <w:szCs w:val="24"/>
        </w:rPr>
        <w:t xml:space="preserve">A PEST Analysis of Dell Inc reveals many potential and existing issues the organisation faces on a daily basis. This report will touch on some of the most important issues discovered during the completion of the analysis.   </w:t>
      </w:r>
    </w:p>
    <w:p w14:paraId="3DBE9374" w14:textId="5DF86005" w:rsidR="00450827" w:rsidRPr="00E1543F" w:rsidRDefault="00450827" w:rsidP="00E1543F">
      <w:pPr>
        <w:spacing w:line="480" w:lineRule="auto"/>
        <w:jc w:val="both"/>
        <w:rPr>
          <w:rFonts w:ascii="Times New Roman" w:hAnsi="Times New Roman" w:cs="Times New Roman"/>
          <w:sz w:val="24"/>
          <w:szCs w:val="24"/>
        </w:rPr>
      </w:pPr>
      <w:r w:rsidRPr="00E1543F">
        <w:rPr>
          <w:rFonts w:ascii="Times New Roman" w:hAnsi="Times New Roman" w:cs="Times New Roman"/>
          <w:sz w:val="24"/>
          <w:szCs w:val="24"/>
        </w:rPr>
        <w:t>Political: political instability can cause numerous obstacles for Dell as an organisation. In the UK for example BREXIT offer</w:t>
      </w:r>
      <w:r w:rsidR="009E0EC0">
        <w:rPr>
          <w:rFonts w:ascii="Times New Roman" w:hAnsi="Times New Roman" w:cs="Times New Roman"/>
          <w:sz w:val="24"/>
          <w:szCs w:val="24"/>
        </w:rPr>
        <w:t>s</w:t>
      </w:r>
      <w:r w:rsidRPr="00E1543F">
        <w:rPr>
          <w:rFonts w:ascii="Times New Roman" w:hAnsi="Times New Roman" w:cs="Times New Roman"/>
          <w:sz w:val="24"/>
          <w:szCs w:val="24"/>
        </w:rPr>
        <w:t xml:space="preserve"> uncertain trade</w:t>
      </w:r>
      <w:r w:rsidR="006D015C" w:rsidRPr="00E1543F">
        <w:rPr>
          <w:rFonts w:ascii="Times New Roman" w:hAnsi="Times New Roman" w:cs="Times New Roman"/>
          <w:sz w:val="24"/>
          <w:szCs w:val="24"/>
        </w:rPr>
        <w:t xml:space="preserve"> restrictions that could affect the sourcing of supplies as well as distribution. </w:t>
      </w:r>
    </w:p>
    <w:p w14:paraId="37F414B7" w14:textId="1D3853CA" w:rsidR="00450827" w:rsidRPr="00E1543F" w:rsidRDefault="006D015C" w:rsidP="00E1543F">
      <w:pPr>
        <w:spacing w:line="480" w:lineRule="auto"/>
        <w:jc w:val="both"/>
        <w:rPr>
          <w:rFonts w:ascii="Times New Roman" w:hAnsi="Times New Roman" w:cs="Times New Roman"/>
          <w:color w:val="FF0000"/>
          <w:sz w:val="24"/>
          <w:szCs w:val="24"/>
        </w:rPr>
      </w:pPr>
      <w:r w:rsidRPr="00E1543F">
        <w:rPr>
          <w:rFonts w:ascii="Times New Roman" w:hAnsi="Times New Roman" w:cs="Times New Roman"/>
          <w:sz w:val="24"/>
          <w:szCs w:val="24"/>
        </w:rPr>
        <w:t>Economical:</w:t>
      </w:r>
      <w:r w:rsidRPr="00E1543F">
        <w:rPr>
          <w:rFonts w:ascii="Times New Roman" w:hAnsi="Times New Roman" w:cs="Times New Roman"/>
          <w:b/>
          <w:bCs/>
          <w:sz w:val="24"/>
          <w:szCs w:val="24"/>
        </w:rPr>
        <w:t xml:space="preserve"> </w:t>
      </w:r>
      <w:r w:rsidRPr="00E1543F">
        <w:rPr>
          <w:rFonts w:ascii="Times New Roman" w:hAnsi="Times New Roman" w:cs="Times New Roman"/>
          <w:sz w:val="24"/>
          <w:szCs w:val="24"/>
        </w:rPr>
        <w:t>BREXIT has again had an effect o</w:t>
      </w:r>
      <w:r w:rsidR="009E0EC0">
        <w:rPr>
          <w:rFonts w:ascii="Times New Roman" w:hAnsi="Times New Roman" w:cs="Times New Roman"/>
          <w:sz w:val="24"/>
          <w:szCs w:val="24"/>
        </w:rPr>
        <w:t>n</w:t>
      </w:r>
      <w:r w:rsidRPr="00E1543F">
        <w:rPr>
          <w:rFonts w:ascii="Times New Roman" w:hAnsi="Times New Roman" w:cs="Times New Roman"/>
          <w:sz w:val="24"/>
          <w:szCs w:val="24"/>
        </w:rPr>
        <w:t xml:space="preserve"> the British </w:t>
      </w:r>
      <w:r w:rsidR="009E0EC0">
        <w:rPr>
          <w:rFonts w:ascii="Times New Roman" w:hAnsi="Times New Roman" w:cs="Times New Roman"/>
          <w:sz w:val="24"/>
          <w:szCs w:val="24"/>
        </w:rPr>
        <w:t>E</w:t>
      </w:r>
      <w:r w:rsidRPr="00E1543F">
        <w:rPr>
          <w:rFonts w:ascii="Times New Roman" w:hAnsi="Times New Roman" w:cs="Times New Roman"/>
          <w:sz w:val="24"/>
          <w:szCs w:val="24"/>
        </w:rPr>
        <w:t>conomy and noticeably on the exchange rate and value of the pound. These fluctuations cause increases in labour costs</w:t>
      </w:r>
      <w:r w:rsidR="009E0EC0">
        <w:rPr>
          <w:rFonts w:ascii="Times New Roman" w:hAnsi="Times New Roman" w:cs="Times New Roman"/>
          <w:sz w:val="24"/>
          <w:szCs w:val="24"/>
        </w:rPr>
        <w:t xml:space="preserve"> and</w:t>
      </w:r>
      <w:r w:rsidRPr="00E1543F">
        <w:rPr>
          <w:rFonts w:ascii="Times New Roman" w:hAnsi="Times New Roman" w:cs="Times New Roman"/>
          <w:sz w:val="24"/>
          <w:szCs w:val="24"/>
        </w:rPr>
        <w:t xml:space="preserve"> materials which are most likely</w:t>
      </w:r>
      <w:r w:rsidR="009E0EC0">
        <w:rPr>
          <w:rFonts w:ascii="Times New Roman" w:hAnsi="Times New Roman" w:cs="Times New Roman"/>
          <w:sz w:val="24"/>
          <w:szCs w:val="24"/>
        </w:rPr>
        <w:t xml:space="preserve"> to be</w:t>
      </w:r>
      <w:r w:rsidRPr="00E1543F">
        <w:rPr>
          <w:rFonts w:ascii="Times New Roman" w:hAnsi="Times New Roman" w:cs="Times New Roman"/>
          <w:sz w:val="24"/>
          <w:szCs w:val="24"/>
        </w:rPr>
        <w:t xml:space="preserve"> passed on the consumer in the form of price increases.  </w:t>
      </w:r>
      <w:r w:rsidR="00450827" w:rsidRPr="00E1543F">
        <w:rPr>
          <w:rFonts w:ascii="Times New Roman" w:hAnsi="Times New Roman" w:cs="Times New Roman"/>
          <w:color w:val="FF0000"/>
          <w:sz w:val="24"/>
          <w:szCs w:val="24"/>
        </w:rPr>
        <w:t xml:space="preserve"> </w:t>
      </w:r>
    </w:p>
    <w:p w14:paraId="4D479905" w14:textId="4ED4A99C" w:rsidR="00D44397" w:rsidRPr="00E1543F" w:rsidRDefault="00450827" w:rsidP="00E1543F">
      <w:pPr>
        <w:spacing w:line="480" w:lineRule="auto"/>
        <w:jc w:val="both"/>
        <w:rPr>
          <w:rFonts w:ascii="Times New Roman" w:hAnsi="Times New Roman" w:cs="Times New Roman"/>
          <w:sz w:val="24"/>
          <w:szCs w:val="24"/>
        </w:rPr>
      </w:pPr>
      <w:r w:rsidRPr="00E1543F">
        <w:rPr>
          <w:rFonts w:ascii="Times New Roman" w:hAnsi="Times New Roman" w:cs="Times New Roman"/>
          <w:sz w:val="24"/>
          <w:szCs w:val="24"/>
        </w:rPr>
        <w:lastRenderedPageBreak/>
        <w:t xml:space="preserve">Social: </w:t>
      </w:r>
      <w:r w:rsidR="00E73E95" w:rsidRPr="00E1543F">
        <w:rPr>
          <w:rFonts w:ascii="Times New Roman" w:hAnsi="Times New Roman" w:cs="Times New Roman"/>
          <w:sz w:val="24"/>
          <w:szCs w:val="24"/>
        </w:rPr>
        <w:t>There have been many changes in buying behaviour within the computer industry over the past decade. Once a product only owned by businesses</w:t>
      </w:r>
      <w:r w:rsidRPr="00E1543F">
        <w:rPr>
          <w:rFonts w:ascii="Times New Roman" w:hAnsi="Times New Roman" w:cs="Times New Roman"/>
          <w:sz w:val="24"/>
          <w:szCs w:val="24"/>
        </w:rPr>
        <w:t>,</w:t>
      </w:r>
      <w:r w:rsidR="00E73E95" w:rsidRPr="00E1543F">
        <w:rPr>
          <w:rFonts w:ascii="Times New Roman" w:hAnsi="Times New Roman" w:cs="Times New Roman"/>
          <w:sz w:val="24"/>
          <w:szCs w:val="24"/>
        </w:rPr>
        <w:t xml:space="preserve"> computers can be found in m</w:t>
      </w:r>
      <w:r w:rsidR="006D015C" w:rsidRPr="00E1543F">
        <w:rPr>
          <w:rFonts w:ascii="Times New Roman" w:hAnsi="Times New Roman" w:cs="Times New Roman"/>
          <w:sz w:val="24"/>
          <w:szCs w:val="24"/>
        </w:rPr>
        <w:t>illions of</w:t>
      </w:r>
      <w:r w:rsidR="00E73E95" w:rsidRPr="00E1543F">
        <w:rPr>
          <w:rFonts w:ascii="Times New Roman" w:hAnsi="Times New Roman" w:cs="Times New Roman"/>
          <w:sz w:val="24"/>
          <w:szCs w:val="24"/>
        </w:rPr>
        <w:t xml:space="preserve"> homes, however the trend is slowing down</w:t>
      </w:r>
      <w:r w:rsidR="006D015C" w:rsidRPr="00E1543F">
        <w:rPr>
          <w:rFonts w:ascii="Times New Roman" w:hAnsi="Times New Roman" w:cs="Times New Roman"/>
          <w:sz w:val="24"/>
          <w:szCs w:val="24"/>
        </w:rPr>
        <w:t>,</w:t>
      </w:r>
      <w:r w:rsidR="00E73E95" w:rsidRPr="00E1543F">
        <w:rPr>
          <w:rFonts w:ascii="Times New Roman" w:hAnsi="Times New Roman" w:cs="Times New Roman"/>
          <w:sz w:val="24"/>
          <w:szCs w:val="24"/>
        </w:rPr>
        <w:t xml:space="preserve"> </w:t>
      </w:r>
      <w:r w:rsidRPr="00E1543F">
        <w:rPr>
          <w:rFonts w:ascii="Times New Roman" w:hAnsi="Times New Roman" w:cs="Times New Roman"/>
          <w:sz w:val="24"/>
          <w:szCs w:val="24"/>
        </w:rPr>
        <w:t>the younger generation are opting for smartphones and tablets for instant access.</w:t>
      </w:r>
      <w:r w:rsidR="00324725">
        <w:rPr>
          <w:rFonts w:ascii="Times New Roman" w:hAnsi="Times New Roman" w:cs="Times New Roman"/>
          <w:sz w:val="24"/>
          <w:szCs w:val="24"/>
        </w:rPr>
        <w:t xml:space="preserve"> Children</w:t>
      </w:r>
      <w:r w:rsidRPr="00E1543F">
        <w:rPr>
          <w:rFonts w:ascii="Times New Roman" w:hAnsi="Times New Roman" w:cs="Times New Roman"/>
          <w:sz w:val="24"/>
          <w:szCs w:val="24"/>
        </w:rPr>
        <w:t xml:space="preserve"> as young as one or two are able to access these products</w:t>
      </w:r>
      <w:r w:rsidR="00D97A3D" w:rsidRPr="00E1543F">
        <w:rPr>
          <w:rFonts w:ascii="Times New Roman" w:hAnsi="Times New Roman" w:cs="Times New Roman"/>
          <w:sz w:val="24"/>
          <w:szCs w:val="24"/>
        </w:rPr>
        <w:t xml:space="preserve"> by using</w:t>
      </w:r>
      <w:r w:rsidRPr="00E1543F">
        <w:rPr>
          <w:rFonts w:ascii="Times New Roman" w:hAnsi="Times New Roman" w:cs="Times New Roman"/>
          <w:sz w:val="24"/>
          <w:szCs w:val="24"/>
        </w:rPr>
        <w:t xml:space="preserve"> their </w:t>
      </w:r>
      <w:r w:rsidR="00D97A3D" w:rsidRPr="00E1543F">
        <w:rPr>
          <w:rFonts w:ascii="Times New Roman" w:hAnsi="Times New Roman" w:cs="Times New Roman"/>
          <w:sz w:val="24"/>
          <w:szCs w:val="24"/>
        </w:rPr>
        <w:t>parent’s</w:t>
      </w:r>
      <w:r w:rsidR="006D015C" w:rsidRPr="00E1543F">
        <w:rPr>
          <w:rFonts w:ascii="Times New Roman" w:hAnsi="Times New Roman" w:cs="Times New Roman"/>
          <w:sz w:val="24"/>
          <w:szCs w:val="24"/>
        </w:rPr>
        <w:t xml:space="preserve"> products</w:t>
      </w:r>
      <w:r w:rsidRPr="00E1543F">
        <w:rPr>
          <w:rFonts w:ascii="Times New Roman" w:hAnsi="Times New Roman" w:cs="Times New Roman"/>
          <w:sz w:val="24"/>
          <w:szCs w:val="24"/>
        </w:rPr>
        <w:t xml:space="preserve">. Dell </w:t>
      </w:r>
      <w:r w:rsidR="00324725">
        <w:rPr>
          <w:rFonts w:ascii="Times New Roman" w:hAnsi="Times New Roman" w:cs="Times New Roman"/>
          <w:sz w:val="24"/>
          <w:szCs w:val="24"/>
        </w:rPr>
        <w:t>re</w:t>
      </w:r>
      <w:r w:rsidRPr="00E1543F">
        <w:rPr>
          <w:rFonts w:ascii="Times New Roman" w:hAnsi="Times New Roman" w:cs="Times New Roman"/>
          <w:sz w:val="24"/>
          <w:szCs w:val="24"/>
        </w:rPr>
        <w:t>acted slow</w:t>
      </w:r>
      <w:r w:rsidR="00324725">
        <w:rPr>
          <w:rFonts w:ascii="Times New Roman" w:hAnsi="Times New Roman" w:cs="Times New Roman"/>
          <w:sz w:val="24"/>
          <w:szCs w:val="24"/>
        </w:rPr>
        <w:t>ly</w:t>
      </w:r>
      <w:r w:rsidRPr="00E1543F">
        <w:rPr>
          <w:rFonts w:ascii="Times New Roman" w:hAnsi="Times New Roman" w:cs="Times New Roman"/>
          <w:sz w:val="24"/>
          <w:szCs w:val="24"/>
        </w:rPr>
        <w:t xml:space="preserve"> during the growth of these products</w:t>
      </w:r>
      <w:r w:rsidR="00324725">
        <w:rPr>
          <w:rFonts w:ascii="Times New Roman" w:hAnsi="Times New Roman" w:cs="Times New Roman"/>
          <w:sz w:val="24"/>
          <w:szCs w:val="24"/>
        </w:rPr>
        <w:t>,</w:t>
      </w:r>
      <w:r w:rsidRPr="00E1543F">
        <w:rPr>
          <w:rFonts w:ascii="Times New Roman" w:hAnsi="Times New Roman" w:cs="Times New Roman"/>
          <w:sz w:val="24"/>
          <w:szCs w:val="24"/>
        </w:rPr>
        <w:t xml:space="preserve"> however, they are now moving into the mobile gaming market, this has proved </w:t>
      </w:r>
      <w:r w:rsidR="00324725">
        <w:rPr>
          <w:rFonts w:ascii="Times New Roman" w:hAnsi="Times New Roman" w:cs="Times New Roman"/>
          <w:sz w:val="24"/>
          <w:szCs w:val="24"/>
        </w:rPr>
        <w:t xml:space="preserve">a </w:t>
      </w:r>
      <w:r w:rsidRPr="00E1543F">
        <w:rPr>
          <w:rFonts w:ascii="Times New Roman" w:hAnsi="Times New Roman" w:cs="Times New Roman"/>
          <w:sz w:val="24"/>
          <w:szCs w:val="24"/>
        </w:rPr>
        <w:t xml:space="preserve">lucrative move over the past two years.  </w:t>
      </w:r>
      <w:r w:rsidR="00E73E95" w:rsidRPr="00E1543F">
        <w:rPr>
          <w:rFonts w:ascii="Times New Roman" w:hAnsi="Times New Roman" w:cs="Times New Roman"/>
          <w:sz w:val="24"/>
          <w:szCs w:val="24"/>
        </w:rPr>
        <w:t xml:space="preserve"> </w:t>
      </w:r>
    </w:p>
    <w:p w14:paraId="0A706AE6" w14:textId="7C9C62B1" w:rsidR="00D97A3D" w:rsidRPr="00E1543F" w:rsidRDefault="00D97A3D" w:rsidP="00E1543F">
      <w:pPr>
        <w:spacing w:line="480" w:lineRule="auto"/>
        <w:jc w:val="both"/>
        <w:rPr>
          <w:rFonts w:ascii="Times New Roman" w:hAnsi="Times New Roman" w:cs="Times New Roman"/>
          <w:sz w:val="24"/>
          <w:szCs w:val="24"/>
        </w:rPr>
      </w:pPr>
      <w:r w:rsidRPr="00E1543F">
        <w:rPr>
          <w:rFonts w:ascii="Times New Roman" w:hAnsi="Times New Roman" w:cs="Times New Roman"/>
          <w:sz w:val="24"/>
          <w:szCs w:val="24"/>
        </w:rPr>
        <w:t xml:space="preserve">Technology: Viruses are </w:t>
      </w:r>
      <w:r w:rsidR="00324725">
        <w:rPr>
          <w:rFonts w:ascii="Times New Roman" w:hAnsi="Times New Roman" w:cs="Times New Roman"/>
          <w:sz w:val="24"/>
          <w:szCs w:val="24"/>
        </w:rPr>
        <w:t xml:space="preserve">a </w:t>
      </w:r>
      <w:r w:rsidRPr="00E1543F">
        <w:rPr>
          <w:rFonts w:ascii="Times New Roman" w:hAnsi="Times New Roman" w:cs="Times New Roman"/>
          <w:sz w:val="24"/>
          <w:szCs w:val="24"/>
        </w:rPr>
        <w:t xml:space="preserve">source of </w:t>
      </w:r>
      <w:r w:rsidR="00324725">
        <w:rPr>
          <w:rFonts w:ascii="Times New Roman" w:hAnsi="Times New Roman" w:cs="Times New Roman"/>
          <w:sz w:val="24"/>
          <w:szCs w:val="24"/>
        </w:rPr>
        <w:t xml:space="preserve">concern to </w:t>
      </w:r>
      <w:r w:rsidRPr="00E1543F">
        <w:rPr>
          <w:rFonts w:ascii="Times New Roman" w:hAnsi="Times New Roman" w:cs="Times New Roman"/>
          <w:sz w:val="24"/>
          <w:szCs w:val="24"/>
        </w:rPr>
        <w:t xml:space="preserve">big business within the computer technology industry. </w:t>
      </w:r>
      <w:r w:rsidR="00C73E7F">
        <w:rPr>
          <w:rFonts w:ascii="Times New Roman" w:hAnsi="Times New Roman" w:cs="Times New Roman"/>
          <w:sz w:val="24"/>
          <w:szCs w:val="24"/>
        </w:rPr>
        <w:t>Every week there are</w:t>
      </w:r>
      <w:r w:rsidRPr="00E1543F">
        <w:rPr>
          <w:rFonts w:ascii="Times New Roman" w:hAnsi="Times New Roman" w:cs="Times New Roman"/>
          <w:color w:val="FF0000"/>
          <w:sz w:val="24"/>
          <w:szCs w:val="24"/>
        </w:rPr>
        <w:t xml:space="preserve"> </w:t>
      </w:r>
      <w:r w:rsidRPr="00E1543F">
        <w:rPr>
          <w:rFonts w:ascii="Times New Roman" w:hAnsi="Times New Roman" w:cs="Times New Roman"/>
          <w:sz w:val="24"/>
          <w:szCs w:val="24"/>
        </w:rPr>
        <w:t>stories of viruses infiltrating organisations</w:t>
      </w:r>
      <w:r w:rsidR="00324725">
        <w:rPr>
          <w:rFonts w:ascii="Times New Roman" w:hAnsi="Times New Roman" w:cs="Times New Roman"/>
          <w:sz w:val="24"/>
          <w:szCs w:val="24"/>
        </w:rPr>
        <w:t xml:space="preserve"> </w:t>
      </w:r>
      <w:r w:rsidRPr="00E1543F">
        <w:rPr>
          <w:rFonts w:ascii="Times New Roman" w:hAnsi="Times New Roman" w:cs="Times New Roman"/>
          <w:sz w:val="24"/>
          <w:szCs w:val="24"/>
        </w:rPr>
        <w:t xml:space="preserve">or hacking </w:t>
      </w:r>
      <w:r w:rsidR="00324725">
        <w:rPr>
          <w:rFonts w:ascii="Times New Roman" w:hAnsi="Times New Roman" w:cs="Times New Roman"/>
          <w:sz w:val="24"/>
          <w:szCs w:val="24"/>
        </w:rPr>
        <w:t>of</w:t>
      </w:r>
      <w:r w:rsidRPr="00E1543F">
        <w:rPr>
          <w:rFonts w:ascii="Times New Roman" w:hAnsi="Times New Roman" w:cs="Times New Roman"/>
          <w:sz w:val="24"/>
          <w:szCs w:val="24"/>
        </w:rPr>
        <w:t xml:space="preserve"> personal information.  </w:t>
      </w:r>
    </w:p>
    <w:p w14:paraId="54693F82" w14:textId="77777777" w:rsidR="00326957" w:rsidRPr="00E1543F" w:rsidRDefault="00326957" w:rsidP="00E1543F">
      <w:pPr>
        <w:pStyle w:val="ListParagraph"/>
        <w:spacing w:line="480" w:lineRule="auto"/>
        <w:jc w:val="both"/>
        <w:rPr>
          <w:rFonts w:ascii="Times New Roman" w:hAnsi="Times New Roman" w:cs="Times New Roman"/>
          <w:sz w:val="24"/>
          <w:szCs w:val="24"/>
        </w:rPr>
      </w:pPr>
    </w:p>
    <w:p w14:paraId="00516608" w14:textId="1E7685E2" w:rsidR="00441E96" w:rsidRPr="00E1543F" w:rsidRDefault="00F26434" w:rsidP="00E1543F">
      <w:pPr>
        <w:spacing w:line="480" w:lineRule="auto"/>
        <w:jc w:val="both"/>
        <w:rPr>
          <w:rFonts w:ascii="Times New Roman" w:hAnsi="Times New Roman" w:cs="Times New Roman"/>
          <w:b/>
          <w:bCs/>
          <w:sz w:val="24"/>
          <w:szCs w:val="24"/>
        </w:rPr>
      </w:pPr>
      <w:r w:rsidRPr="00E1543F">
        <w:rPr>
          <w:rFonts w:ascii="Times New Roman" w:hAnsi="Times New Roman" w:cs="Times New Roman"/>
          <w:b/>
          <w:bCs/>
          <w:sz w:val="24"/>
          <w:szCs w:val="24"/>
        </w:rPr>
        <w:t xml:space="preserve">4.0 </w:t>
      </w:r>
      <w:r w:rsidR="00A42AC8" w:rsidRPr="00E1543F">
        <w:rPr>
          <w:rFonts w:ascii="Times New Roman" w:hAnsi="Times New Roman" w:cs="Times New Roman"/>
          <w:b/>
          <w:bCs/>
          <w:sz w:val="24"/>
          <w:szCs w:val="24"/>
        </w:rPr>
        <w:t xml:space="preserve">Stakeholder </w:t>
      </w:r>
      <w:r w:rsidRPr="00E1543F">
        <w:rPr>
          <w:rFonts w:ascii="Times New Roman" w:hAnsi="Times New Roman" w:cs="Times New Roman"/>
          <w:b/>
          <w:bCs/>
          <w:sz w:val="24"/>
          <w:szCs w:val="24"/>
        </w:rPr>
        <w:t>A</w:t>
      </w:r>
      <w:r w:rsidR="00A42AC8" w:rsidRPr="00E1543F">
        <w:rPr>
          <w:rFonts w:ascii="Times New Roman" w:hAnsi="Times New Roman" w:cs="Times New Roman"/>
          <w:b/>
          <w:bCs/>
          <w:sz w:val="24"/>
          <w:szCs w:val="24"/>
        </w:rPr>
        <w:t xml:space="preserve">nalysis </w:t>
      </w:r>
    </w:p>
    <w:p w14:paraId="5F8511D9" w14:textId="0FF328F4" w:rsidR="009E7423" w:rsidRDefault="0033491D" w:rsidP="00E1543F">
      <w:pPr>
        <w:spacing w:line="480" w:lineRule="auto"/>
        <w:jc w:val="both"/>
        <w:rPr>
          <w:rFonts w:ascii="Times New Roman" w:hAnsi="Times New Roman" w:cs="Times New Roman"/>
          <w:sz w:val="24"/>
          <w:szCs w:val="24"/>
        </w:rPr>
      </w:pPr>
      <w:r w:rsidRPr="00E1543F">
        <w:rPr>
          <w:rFonts w:ascii="Times New Roman" w:hAnsi="Times New Roman" w:cs="Times New Roman"/>
          <w:sz w:val="24"/>
          <w:szCs w:val="24"/>
        </w:rPr>
        <w:t>A stakeholder is anyone with an interest in the business</w:t>
      </w:r>
      <w:r w:rsidR="001B7F36">
        <w:rPr>
          <w:rFonts w:ascii="Times New Roman" w:hAnsi="Times New Roman" w:cs="Times New Roman"/>
          <w:sz w:val="24"/>
          <w:szCs w:val="24"/>
        </w:rPr>
        <w:t>,</w:t>
      </w:r>
      <w:r w:rsidRPr="00E1543F">
        <w:rPr>
          <w:rFonts w:ascii="Times New Roman" w:hAnsi="Times New Roman" w:cs="Times New Roman"/>
          <w:sz w:val="24"/>
          <w:szCs w:val="24"/>
        </w:rPr>
        <w:t xml:space="preserve"> these can be internal or external. Internal stakeholder includes employees and managers, while external includes suppliers, shareholders and customers</w:t>
      </w:r>
      <w:r w:rsidR="008801CF" w:rsidRPr="00E1543F">
        <w:rPr>
          <w:rFonts w:ascii="Times New Roman" w:hAnsi="Times New Roman" w:cs="Times New Roman"/>
          <w:sz w:val="24"/>
          <w:szCs w:val="24"/>
        </w:rPr>
        <w:t xml:space="preserve"> </w:t>
      </w:r>
      <w:sdt>
        <w:sdtPr>
          <w:rPr>
            <w:rFonts w:ascii="Times New Roman" w:hAnsi="Times New Roman" w:cs="Times New Roman"/>
            <w:sz w:val="24"/>
            <w:szCs w:val="24"/>
          </w:rPr>
          <w:id w:val="-679893564"/>
          <w:citation/>
        </w:sdtPr>
        <w:sdtEndPr/>
        <w:sdtContent>
          <w:r w:rsidR="008801CF" w:rsidRPr="00E1543F">
            <w:rPr>
              <w:rFonts w:ascii="Times New Roman" w:hAnsi="Times New Roman" w:cs="Times New Roman"/>
              <w:sz w:val="24"/>
              <w:szCs w:val="24"/>
            </w:rPr>
            <w:fldChar w:fldCharType="begin"/>
          </w:r>
          <w:r w:rsidR="008801CF" w:rsidRPr="00E1543F">
            <w:rPr>
              <w:rFonts w:ascii="Times New Roman" w:hAnsi="Times New Roman" w:cs="Times New Roman"/>
              <w:sz w:val="24"/>
              <w:szCs w:val="24"/>
            </w:rPr>
            <w:instrText xml:space="preserve"> CITATION Joh08 \l 2057 </w:instrText>
          </w:r>
          <w:r w:rsidR="008801CF" w:rsidRPr="00E1543F">
            <w:rPr>
              <w:rFonts w:ascii="Times New Roman" w:hAnsi="Times New Roman" w:cs="Times New Roman"/>
              <w:sz w:val="24"/>
              <w:szCs w:val="24"/>
            </w:rPr>
            <w:fldChar w:fldCharType="separate"/>
          </w:r>
          <w:r w:rsidR="008801CF" w:rsidRPr="00E1543F">
            <w:rPr>
              <w:rFonts w:ascii="Times New Roman" w:hAnsi="Times New Roman" w:cs="Times New Roman"/>
              <w:noProof/>
              <w:sz w:val="24"/>
              <w:szCs w:val="24"/>
            </w:rPr>
            <w:t>(Johnson, Scholes, &amp; Whittington, 2008)</w:t>
          </w:r>
          <w:r w:rsidR="008801CF" w:rsidRPr="00E1543F">
            <w:rPr>
              <w:rFonts w:ascii="Times New Roman" w:hAnsi="Times New Roman" w:cs="Times New Roman"/>
              <w:sz w:val="24"/>
              <w:szCs w:val="24"/>
            </w:rPr>
            <w:fldChar w:fldCharType="end"/>
          </w:r>
        </w:sdtContent>
      </w:sdt>
      <w:r w:rsidR="008801CF" w:rsidRPr="00E1543F">
        <w:rPr>
          <w:rFonts w:ascii="Times New Roman" w:hAnsi="Times New Roman" w:cs="Times New Roman"/>
          <w:sz w:val="24"/>
          <w:szCs w:val="24"/>
        </w:rPr>
        <w:t xml:space="preserve">. </w:t>
      </w:r>
      <w:r w:rsidRPr="00E1543F">
        <w:rPr>
          <w:rFonts w:ascii="Times New Roman" w:hAnsi="Times New Roman" w:cs="Times New Roman"/>
          <w:sz w:val="24"/>
          <w:szCs w:val="24"/>
        </w:rPr>
        <w:t>Both forms of stakeholder can benefit from the organisation in different ways. Internal stakeholders</w:t>
      </w:r>
      <w:r w:rsidR="008801CF" w:rsidRPr="00E1543F">
        <w:rPr>
          <w:rFonts w:ascii="Times New Roman" w:hAnsi="Times New Roman" w:cs="Times New Roman"/>
          <w:sz w:val="24"/>
          <w:szCs w:val="24"/>
        </w:rPr>
        <w:t xml:space="preserve"> can directly </w:t>
      </w:r>
      <w:r w:rsidR="00224E22" w:rsidRPr="00E1543F">
        <w:rPr>
          <w:rFonts w:ascii="Times New Roman" w:hAnsi="Times New Roman" w:cs="Times New Roman"/>
          <w:sz w:val="24"/>
          <w:szCs w:val="24"/>
        </w:rPr>
        <w:t>gain</w:t>
      </w:r>
      <w:r w:rsidR="008801CF" w:rsidRPr="00E1543F">
        <w:rPr>
          <w:rFonts w:ascii="Times New Roman" w:hAnsi="Times New Roman" w:cs="Times New Roman"/>
          <w:sz w:val="24"/>
          <w:szCs w:val="24"/>
        </w:rPr>
        <w:t xml:space="preserve"> from the contribution </w:t>
      </w:r>
      <w:r w:rsidR="00224E22" w:rsidRPr="00E1543F">
        <w:rPr>
          <w:rFonts w:ascii="Times New Roman" w:hAnsi="Times New Roman" w:cs="Times New Roman"/>
          <w:sz w:val="24"/>
          <w:szCs w:val="24"/>
        </w:rPr>
        <w:t>they make that aids business development, an</w:t>
      </w:r>
      <w:r w:rsidR="008801CF" w:rsidRPr="00E1543F">
        <w:rPr>
          <w:rFonts w:ascii="Times New Roman" w:hAnsi="Times New Roman" w:cs="Times New Roman"/>
          <w:sz w:val="24"/>
          <w:szCs w:val="24"/>
        </w:rPr>
        <w:t xml:space="preserve"> </w:t>
      </w:r>
      <w:r w:rsidR="00224E22" w:rsidRPr="00E1543F">
        <w:rPr>
          <w:rFonts w:ascii="Times New Roman" w:hAnsi="Times New Roman" w:cs="Times New Roman"/>
          <w:sz w:val="24"/>
          <w:szCs w:val="24"/>
        </w:rPr>
        <w:t>e</w:t>
      </w:r>
      <w:r w:rsidR="008801CF" w:rsidRPr="00E1543F">
        <w:rPr>
          <w:rFonts w:ascii="Times New Roman" w:hAnsi="Times New Roman" w:cs="Times New Roman"/>
          <w:sz w:val="24"/>
          <w:szCs w:val="24"/>
        </w:rPr>
        <w:t xml:space="preserve">xternal </w:t>
      </w:r>
      <w:r w:rsidR="00224E22" w:rsidRPr="00E1543F">
        <w:rPr>
          <w:rFonts w:ascii="Times New Roman" w:hAnsi="Times New Roman" w:cs="Times New Roman"/>
          <w:sz w:val="24"/>
          <w:szCs w:val="24"/>
        </w:rPr>
        <w:t>s</w:t>
      </w:r>
      <w:r w:rsidR="008801CF" w:rsidRPr="00E1543F">
        <w:rPr>
          <w:rFonts w:ascii="Times New Roman" w:hAnsi="Times New Roman" w:cs="Times New Roman"/>
          <w:sz w:val="24"/>
          <w:szCs w:val="24"/>
        </w:rPr>
        <w:t>takeholders</w:t>
      </w:r>
      <w:r w:rsidR="00224E22" w:rsidRPr="00E1543F">
        <w:rPr>
          <w:rFonts w:ascii="Times New Roman" w:hAnsi="Times New Roman" w:cs="Times New Roman"/>
          <w:sz w:val="24"/>
          <w:szCs w:val="24"/>
        </w:rPr>
        <w:t xml:space="preserve"> also called secondary stakeholders will gain influence through </w:t>
      </w:r>
      <w:r w:rsidR="008801CF" w:rsidRPr="00E1543F">
        <w:rPr>
          <w:rFonts w:ascii="Times New Roman" w:hAnsi="Times New Roman" w:cs="Times New Roman"/>
          <w:sz w:val="24"/>
          <w:szCs w:val="24"/>
        </w:rPr>
        <w:t xml:space="preserve">the work produced by the </w:t>
      </w:r>
      <w:r w:rsidR="00224E22" w:rsidRPr="00E1543F">
        <w:rPr>
          <w:rFonts w:ascii="Times New Roman" w:hAnsi="Times New Roman" w:cs="Times New Roman"/>
          <w:sz w:val="24"/>
          <w:szCs w:val="24"/>
        </w:rPr>
        <w:t>business</w:t>
      </w:r>
      <w:r w:rsidR="008801CF" w:rsidRPr="00E1543F">
        <w:rPr>
          <w:rFonts w:ascii="Times New Roman" w:hAnsi="Times New Roman" w:cs="Times New Roman"/>
          <w:sz w:val="24"/>
          <w:szCs w:val="24"/>
        </w:rPr>
        <w:t xml:space="preserve">.  </w:t>
      </w:r>
    </w:p>
    <w:p w14:paraId="08715153" w14:textId="5CE8BE21" w:rsidR="00751B4D" w:rsidRDefault="009E7423" w:rsidP="00751B4D">
      <w:pPr>
        <w:spacing w:line="480" w:lineRule="auto"/>
        <w:jc w:val="both"/>
        <w:rPr>
          <w:rFonts w:ascii="Times New Roman" w:hAnsi="Times New Roman" w:cs="Times New Roman"/>
          <w:sz w:val="24"/>
          <w:szCs w:val="24"/>
        </w:rPr>
      </w:pPr>
      <w:r>
        <w:rPr>
          <w:rFonts w:ascii="Times New Roman" w:hAnsi="Times New Roman" w:cs="Times New Roman"/>
          <w:sz w:val="24"/>
          <w:szCs w:val="24"/>
        </w:rPr>
        <w:tab/>
      </w:r>
      <w:bookmarkStart w:id="1" w:name="_Hlk24652413"/>
      <w:bookmarkStart w:id="2" w:name="_Hlk24652471"/>
    </w:p>
    <w:p w14:paraId="1B0E54F0" w14:textId="2296CC57" w:rsidR="008801CF" w:rsidRPr="00E1543F" w:rsidRDefault="00D86862" w:rsidP="00E1543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9E7423">
        <w:rPr>
          <w:rFonts w:ascii="Times New Roman" w:hAnsi="Times New Roman" w:cs="Times New Roman"/>
          <w:sz w:val="24"/>
          <w:szCs w:val="24"/>
        </w:rPr>
        <w:t xml:space="preserve"> </w:t>
      </w:r>
      <w:r w:rsidR="008801CF" w:rsidRPr="00E1543F">
        <w:rPr>
          <w:rFonts w:ascii="Times New Roman" w:hAnsi="Times New Roman" w:cs="Times New Roman"/>
          <w:sz w:val="24"/>
          <w:szCs w:val="24"/>
        </w:rPr>
        <w:t xml:space="preserve"> </w:t>
      </w:r>
    </w:p>
    <w:bookmarkEnd w:id="1"/>
    <w:p w14:paraId="768B0B86" w14:textId="77777777" w:rsidR="00751B4D" w:rsidRDefault="00751B4D" w:rsidP="00E1543F">
      <w:pPr>
        <w:spacing w:after="0" w:line="480" w:lineRule="auto"/>
        <w:jc w:val="center"/>
        <w:rPr>
          <w:rFonts w:ascii="Times New Roman" w:hAnsi="Times New Roman" w:cs="Times New Roman"/>
          <w:b/>
          <w:bCs/>
          <w:sz w:val="24"/>
          <w:szCs w:val="24"/>
        </w:rPr>
      </w:pPr>
    </w:p>
    <w:p w14:paraId="4AAFC24D" w14:textId="77777777" w:rsidR="00751B4D" w:rsidRDefault="00751B4D" w:rsidP="00E1543F">
      <w:pPr>
        <w:spacing w:after="0" w:line="480" w:lineRule="auto"/>
        <w:jc w:val="center"/>
        <w:rPr>
          <w:rFonts w:ascii="Times New Roman" w:hAnsi="Times New Roman" w:cs="Times New Roman"/>
          <w:b/>
          <w:bCs/>
          <w:sz w:val="24"/>
          <w:szCs w:val="24"/>
        </w:rPr>
      </w:pPr>
    </w:p>
    <w:p w14:paraId="43BC19A0" w14:textId="4F45FAB5" w:rsidR="00E1543F" w:rsidRDefault="00E1543F" w:rsidP="00E1543F">
      <w:pPr>
        <w:spacing w:after="0" w:line="480" w:lineRule="auto"/>
        <w:jc w:val="center"/>
        <w:rPr>
          <w:rFonts w:ascii="Times New Roman" w:hAnsi="Times New Roman" w:cs="Times New Roman"/>
          <w:sz w:val="24"/>
          <w:szCs w:val="24"/>
        </w:rPr>
      </w:pPr>
      <w:r w:rsidRPr="00E1543F">
        <w:rPr>
          <w:rFonts w:ascii="Times New Roman" w:hAnsi="Times New Roman" w:cs="Times New Roman"/>
          <w:b/>
          <w:bCs/>
          <w:sz w:val="24"/>
          <w:szCs w:val="24"/>
        </w:rPr>
        <w:lastRenderedPageBreak/>
        <w:t>Figure 6</w:t>
      </w:r>
      <w:r>
        <w:rPr>
          <w:rFonts w:ascii="Times New Roman" w:hAnsi="Times New Roman" w:cs="Times New Roman"/>
          <w:sz w:val="24"/>
          <w:szCs w:val="24"/>
        </w:rPr>
        <w:t>: Dell Inc Basic Stakeholder Power and Interest Chart</w:t>
      </w:r>
    </w:p>
    <w:bookmarkEnd w:id="2"/>
    <w:p w14:paraId="28D40B75" w14:textId="1FEDF592" w:rsidR="00E1543F" w:rsidRDefault="00E1543F" w:rsidP="008801CF">
      <w:pPr>
        <w:spacing w:line="480" w:lineRule="auto"/>
        <w:jc w:val="both"/>
        <w:rPr>
          <w:rFonts w:ascii="Times New Roman" w:hAnsi="Times New Roman" w:cs="Times New Roman"/>
          <w:sz w:val="24"/>
          <w:szCs w:val="24"/>
        </w:rPr>
      </w:pPr>
      <w:r>
        <w:rPr>
          <w:noProof/>
        </w:rPr>
        <w:drawing>
          <wp:inline distT="0" distB="0" distL="0" distR="0" wp14:anchorId="07D0F7BD" wp14:editId="7BAF967D">
            <wp:extent cx="5562600" cy="3769907"/>
            <wp:effectExtent l="0" t="0" r="0" b="2540"/>
            <wp:docPr id="5" name="Picture 1">
              <a:extLst xmlns:a="http://schemas.openxmlformats.org/drawingml/2006/main">
                <a:ext uri="{FF2B5EF4-FFF2-40B4-BE49-F238E27FC236}">
                  <a16:creationId xmlns:a16="http://schemas.microsoft.com/office/drawing/2014/main" id="{3E1BE9E4-6215-4AF8-B43E-124C41FC076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3E1BE9E4-6215-4AF8-B43E-124C41FC076C}"/>
                        </a:ext>
                      </a:extLst>
                    </pic:cNvPr>
                    <pic:cNvPicPr>
                      <a:picLocks noChangeAspect="1"/>
                    </pic:cNvPicPr>
                  </pic:nvPicPr>
                  <pic:blipFill rotWithShape="1">
                    <a:blip r:embed="rId12"/>
                    <a:srcRect l="30517" t="32602" r="23854" b="12395"/>
                    <a:stretch/>
                  </pic:blipFill>
                  <pic:spPr bwMode="auto">
                    <a:xfrm>
                      <a:off x="0" y="0"/>
                      <a:ext cx="5563101" cy="3770247"/>
                    </a:xfrm>
                    <a:prstGeom prst="rect">
                      <a:avLst/>
                    </a:prstGeom>
                    <a:ln>
                      <a:noFill/>
                    </a:ln>
                    <a:extLst>
                      <a:ext uri="{53640926-AAD7-44D8-BBD7-CCE9431645EC}">
                        <a14:shadowObscured xmlns:a14="http://schemas.microsoft.com/office/drawing/2010/main"/>
                      </a:ext>
                    </a:extLst>
                  </pic:spPr>
                </pic:pic>
              </a:graphicData>
            </a:graphic>
          </wp:inline>
        </w:drawing>
      </w:r>
    </w:p>
    <w:p w14:paraId="2087104B" w14:textId="77777777" w:rsidR="00751B4D" w:rsidRDefault="00751B4D" w:rsidP="00015B6B">
      <w:pPr>
        <w:spacing w:line="480" w:lineRule="auto"/>
        <w:jc w:val="both"/>
        <w:rPr>
          <w:rFonts w:ascii="Times New Roman" w:hAnsi="Times New Roman" w:cs="Times New Roman"/>
          <w:b/>
          <w:bCs/>
          <w:sz w:val="24"/>
          <w:szCs w:val="24"/>
        </w:rPr>
      </w:pPr>
    </w:p>
    <w:p w14:paraId="1DCC8831" w14:textId="70DE704C" w:rsidR="00015B6B" w:rsidRPr="00C73E7F" w:rsidRDefault="00015B6B" w:rsidP="00015B6B">
      <w:pPr>
        <w:spacing w:line="480" w:lineRule="auto"/>
        <w:jc w:val="both"/>
        <w:rPr>
          <w:rFonts w:ascii="Times New Roman" w:hAnsi="Times New Roman" w:cs="Times New Roman"/>
          <w:b/>
          <w:bCs/>
          <w:sz w:val="24"/>
          <w:szCs w:val="24"/>
        </w:rPr>
      </w:pPr>
      <w:r w:rsidRPr="00C73E7F">
        <w:rPr>
          <w:rFonts w:ascii="Times New Roman" w:hAnsi="Times New Roman" w:cs="Times New Roman"/>
          <w:b/>
          <w:bCs/>
          <w:sz w:val="24"/>
          <w:szCs w:val="24"/>
        </w:rPr>
        <w:t>4.1 Del Inc Stakeholder Analysis</w:t>
      </w:r>
    </w:p>
    <w:p w14:paraId="4A918FC0" w14:textId="424C32A5" w:rsidR="00015B6B" w:rsidRPr="00E1543F" w:rsidRDefault="00015B6B" w:rsidP="00015B6B">
      <w:pPr>
        <w:spacing w:line="480" w:lineRule="auto"/>
        <w:jc w:val="both"/>
        <w:rPr>
          <w:rFonts w:ascii="Times New Roman" w:hAnsi="Times New Roman" w:cs="Times New Roman"/>
          <w:sz w:val="24"/>
          <w:szCs w:val="24"/>
        </w:rPr>
      </w:pPr>
      <w:r>
        <w:rPr>
          <w:rFonts w:ascii="Times New Roman" w:hAnsi="Times New Roman" w:cs="Times New Roman"/>
          <w:sz w:val="24"/>
          <w:szCs w:val="24"/>
        </w:rPr>
        <w:t>Dell prides itself on its strong links and engagement with it</w:t>
      </w:r>
      <w:r w:rsidR="00F61484">
        <w:rPr>
          <w:rFonts w:ascii="Times New Roman" w:hAnsi="Times New Roman" w:cs="Times New Roman"/>
          <w:sz w:val="24"/>
          <w:szCs w:val="24"/>
        </w:rPr>
        <w:t>s</w:t>
      </w:r>
      <w:r>
        <w:rPr>
          <w:rFonts w:ascii="Times New Roman" w:hAnsi="Times New Roman" w:cs="Times New Roman"/>
          <w:sz w:val="24"/>
          <w:szCs w:val="24"/>
        </w:rPr>
        <w:t xml:space="preserve"> stakeholders. It holds regular stakeholder feedback conference calls that include participation from investors</w:t>
      </w:r>
      <w:r w:rsidR="00F61484">
        <w:rPr>
          <w:rFonts w:ascii="Times New Roman" w:hAnsi="Times New Roman" w:cs="Times New Roman"/>
          <w:sz w:val="24"/>
          <w:szCs w:val="24"/>
        </w:rPr>
        <w:t xml:space="preserve"> and</w:t>
      </w:r>
      <w:r>
        <w:rPr>
          <w:rFonts w:ascii="Times New Roman" w:hAnsi="Times New Roman" w:cs="Times New Roman"/>
          <w:sz w:val="24"/>
          <w:szCs w:val="24"/>
        </w:rPr>
        <w:t xml:space="preserve"> suppliers as well as customers from </w:t>
      </w:r>
      <w:r w:rsidR="00F61484">
        <w:rPr>
          <w:rFonts w:ascii="Times New Roman" w:hAnsi="Times New Roman" w:cs="Times New Roman"/>
          <w:sz w:val="24"/>
          <w:szCs w:val="24"/>
        </w:rPr>
        <w:t xml:space="preserve">different </w:t>
      </w:r>
      <w:r>
        <w:rPr>
          <w:rFonts w:ascii="Times New Roman" w:hAnsi="Times New Roman" w:cs="Times New Roman"/>
          <w:sz w:val="24"/>
          <w:szCs w:val="24"/>
        </w:rPr>
        <w:t>aspects of the business around the world</w:t>
      </w:r>
      <w:sdt>
        <w:sdtPr>
          <w:rPr>
            <w:rFonts w:ascii="Times New Roman" w:hAnsi="Times New Roman" w:cs="Times New Roman"/>
            <w:sz w:val="24"/>
            <w:szCs w:val="24"/>
          </w:rPr>
          <w:id w:val="-167564221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Del191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142F17">
            <w:rPr>
              <w:rFonts w:ascii="Times New Roman" w:hAnsi="Times New Roman" w:cs="Times New Roman"/>
              <w:noProof/>
              <w:sz w:val="24"/>
              <w:szCs w:val="24"/>
            </w:rPr>
            <w:t>(Dell Inc, 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751B4D">
        <w:rPr>
          <w:rFonts w:ascii="Times New Roman" w:hAnsi="Times New Roman" w:cs="Times New Roman"/>
          <w:sz w:val="24"/>
          <w:szCs w:val="24"/>
        </w:rPr>
        <w:t>Above</w:t>
      </w:r>
      <w:r>
        <w:rPr>
          <w:rFonts w:ascii="Times New Roman" w:hAnsi="Times New Roman" w:cs="Times New Roman"/>
          <w:sz w:val="24"/>
          <w:szCs w:val="24"/>
        </w:rPr>
        <w:t xml:space="preserve"> is a basic stakeholder power and interest chart</w:t>
      </w:r>
      <w:r w:rsidR="00F61484">
        <w:rPr>
          <w:rFonts w:ascii="Times New Roman" w:hAnsi="Times New Roman" w:cs="Times New Roman"/>
          <w:sz w:val="24"/>
          <w:szCs w:val="24"/>
        </w:rPr>
        <w:t xml:space="preserve"> </w:t>
      </w:r>
      <w:r>
        <w:rPr>
          <w:rFonts w:ascii="Times New Roman" w:hAnsi="Times New Roman" w:cs="Times New Roman"/>
          <w:sz w:val="24"/>
          <w:szCs w:val="24"/>
        </w:rPr>
        <w:t xml:space="preserve">(P&amp;I) . A P&amp;I allows an organisation to categorise its stakeholders based on the authority and relevance their position has on a business.   </w:t>
      </w:r>
      <w:r w:rsidRPr="00E1543F">
        <w:rPr>
          <w:rFonts w:ascii="Times New Roman" w:hAnsi="Times New Roman" w:cs="Times New Roman"/>
          <w:sz w:val="24"/>
          <w:szCs w:val="24"/>
        </w:rPr>
        <w:t xml:space="preserve"> </w:t>
      </w:r>
    </w:p>
    <w:p w14:paraId="472BC101" w14:textId="77777777" w:rsidR="00015B6B" w:rsidRDefault="00015B6B">
      <w:pPr>
        <w:rPr>
          <w:b/>
          <w:bCs/>
        </w:rPr>
      </w:pPr>
    </w:p>
    <w:p w14:paraId="0C26543C" w14:textId="77777777" w:rsidR="00015B6B" w:rsidRDefault="00015B6B">
      <w:pPr>
        <w:rPr>
          <w:b/>
          <w:bCs/>
        </w:rPr>
      </w:pPr>
    </w:p>
    <w:p w14:paraId="2FC468CA" w14:textId="77777777" w:rsidR="00015B6B" w:rsidRDefault="00015B6B">
      <w:pPr>
        <w:rPr>
          <w:b/>
          <w:bCs/>
        </w:rPr>
      </w:pPr>
    </w:p>
    <w:p w14:paraId="377754C7" w14:textId="77777777" w:rsidR="00751B4D" w:rsidRDefault="00751B4D">
      <w:pPr>
        <w:rPr>
          <w:b/>
          <w:bCs/>
        </w:rPr>
      </w:pPr>
    </w:p>
    <w:p w14:paraId="1DDB5C0A" w14:textId="77777777" w:rsidR="00751B4D" w:rsidRDefault="00751B4D">
      <w:pPr>
        <w:rPr>
          <w:b/>
          <w:bCs/>
        </w:rPr>
      </w:pPr>
    </w:p>
    <w:p w14:paraId="410CA6E1" w14:textId="0366A867" w:rsidR="00F26434" w:rsidRPr="00751B4D" w:rsidRDefault="00F26434">
      <w:pPr>
        <w:rPr>
          <w:rFonts w:ascii="Times New Roman" w:hAnsi="Times New Roman" w:cs="Times New Roman"/>
          <w:b/>
          <w:bCs/>
          <w:sz w:val="24"/>
          <w:szCs w:val="24"/>
        </w:rPr>
      </w:pPr>
      <w:r w:rsidRPr="00751B4D">
        <w:rPr>
          <w:rFonts w:ascii="Times New Roman" w:hAnsi="Times New Roman" w:cs="Times New Roman"/>
          <w:b/>
          <w:bCs/>
          <w:sz w:val="24"/>
          <w:szCs w:val="24"/>
        </w:rPr>
        <w:lastRenderedPageBreak/>
        <w:t xml:space="preserve">5.0 Recommendations </w:t>
      </w:r>
    </w:p>
    <w:p w14:paraId="0DCA6B70" w14:textId="20D81B6C" w:rsidR="00015B6B" w:rsidRPr="00751B4D" w:rsidRDefault="00015B6B" w:rsidP="00751B4D">
      <w:pPr>
        <w:spacing w:after="0"/>
        <w:jc w:val="center"/>
        <w:rPr>
          <w:rFonts w:ascii="Times New Roman" w:hAnsi="Times New Roman" w:cs="Times New Roman"/>
          <w:b/>
          <w:bCs/>
          <w:sz w:val="24"/>
          <w:szCs w:val="24"/>
        </w:rPr>
      </w:pPr>
      <w:r w:rsidRPr="00751B4D">
        <w:rPr>
          <w:rFonts w:ascii="Times New Roman" w:hAnsi="Times New Roman" w:cs="Times New Roman"/>
          <w:b/>
          <w:bCs/>
          <w:sz w:val="24"/>
          <w:szCs w:val="24"/>
        </w:rPr>
        <w:t>Figure</w:t>
      </w:r>
      <w:r w:rsidR="00751B4D" w:rsidRPr="00751B4D">
        <w:rPr>
          <w:rFonts w:ascii="Times New Roman" w:hAnsi="Times New Roman" w:cs="Times New Roman"/>
          <w:b/>
          <w:bCs/>
          <w:sz w:val="24"/>
          <w:szCs w:val="24"/>
        </w:rPr>
        <w:t xml:space="preserve"> 6: </w:t>
      </w:r>
      <w:r w:rsidR="00751B4D" w:rsidRPr="00751B4D">
        <w:rPr>
          <w:rFonts w:ascii="Times New Roman" w:hAnsi="Times New Roman" w:cs="Times New Roman"/>
          <w:sz w:val="24"/>
          <w:szCs w:val="24"/>
        </w:rPr>
        <w:t xml:space="preserve">Recommendation </w:t>
      </w:r>
      <w:r w:rsidR="00751B4D">
        <w:rPr>
          <w:rFonts w:ascii="Times New Roman" w:hAnsi="Times New Roman" w:cs="Times New Roman"/>
          <w:sz w:val="24"/>
          <w:szCs w:val="24"/>
        </w:rPr>
        <w:t>for Dell Inc</w:t>
      </w:r>
    </w:p>
    <w:p w14:paraId="3A2B07FF" w14:textId="2438E52F" w:rsidR="00D86862" w:rsidRDefault="00751B4D">
      <w:pPr>
        <w:rPr>
          <w:b/>
          <w:bCs/>
        </w:rPr>
      </w:pPr>
      <w:r>
        <w:rPr>
          <w:noProof/>
        </w:rPr>
        <w:drawing>
          <wp:inline distT="0" distB="0" distL="0" distR="0" wp14:anchorId="35BD0E59" wp14:editId="587A7C7F">
            <wp:extent cx="5731510" cy="3966845"/>
            <wp:effectExtent l="0" t="0" r="2540" b="0"/>
            <wp:docPr id="8" name="Picture 1">
              <a:extLst xmlns:a="http://schemas.openxmlformats.org/drawingml/2006/main">
                <a:ext uri="{FF2B5EF4-FFF2-40B4-BE49-F238E27FC236}">
                  <a16:creationId xmlns:a16="http://schemas.microsoft.com/office/drawing/2014/main" id="{EC225729-2E94-4EE4-8973-7CA55C488FA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EC225729-2E94-4EE4-8973-7CA55C488FA8}"/>
                        </a:ext>
                      </a:extLst>
                    </pic:cNvPr>
                    <pic:cNvPicPr>
                      <a:picLocks noChangeAspect="1"/>
                    </pic:cNvPicPr>
                  </pic:nvPicPr>
                  <pic:blipFill rotWithShape="1">
                    <a:blip r:embed="rId13"/>
                    <a:srcRect l="36448" t="29932" r="22104" b="19049"/>
                    <a:stretch/>
                  </pic:blipFill>
                  <pic:spPr>
                    <a:xfrm>
                      <a:off x="0" y="0"/>
                      <a:ext cx="5731510" cy="3966845"/>
                    </a:xfrm>
                    <a:prstGeom prst="rect">
                      <a:avLst/>
                    </a:prstGeom>
                  </pic:spPr>
                </pic:pic>
              </a:graphicData>
            </a:graphic>
          </wp:inline>
        </w:drawing>
      </w:r>
    </w:p>
    <w:p w14:paraId="3B191C52" w14:textId="77777777" w:rsidR="00D86862" w:rsidRDefault="00D86862">
      <w:pPr>
        <w:rPr>
          <w:b/>
          <w:bCs/>
        </w:rPr>
      </w:pPr>
    </w:p>
    <w:p w14:paraId="3E1DB148" w14:textId="6E2BB5EB" w:rsidR="0047514E" w:rsidRPr="00F26434" w:rsidRDefault="00F26434">
      <w:pPr>
        <w:rPr>
          <w:b/>
          <w:bCs/>
        </w:rPr>
      </w:pPr>
      <w:r w:rsidRPr="00F26434">
        <w:rPr>
          <w:b/>
          <w:bCs/>
        </w:rPr>
        <w:t xml:space="preserve">6.0 </w:t>
      </w:r>
      <w:r w:rsidR="00FD65B4">
        <w:rPr>
          <w:b/>
          <w:bCs/>
        </w:rPr>
        <w:t>C</w:t>
      </w:r>
      <w:r w:rsidRPr="00F26434">
        <w:rPr>
          <w:b/>
          <w:bCs/>
        </w:rPr>
        <w:t>onclusion</w:t>
      </w:r>
    </w:p>
    <w:p w14:paraId="1AE0123A" w14:textId="3E9EBBAF" w:rsidR="00D86862" w:rsidRPr="00315F4B" w:rsidRDefault="00FD65B4" w:rsidP="00315F4B">
      <w:pPr>
        <w:spacing w:line="480" w:lineRule="auto"/>
        <w:jc w:val="both"/>
        <w:rPr>
          <w:rFonts w:ascii="Times New Roman" w:hAnsi="Times New Roman" w:cs="Times New Roman"/>
          <w:sz w:val="24"/>
          <w:szCs w:val="24"/>
        </w:rPr>
      </w:pPr>
      <w:r w:rsidRPr="00315F4B">
        <w:rPr>
          <w:rFonts w:ascii="Times New Roman" w:hAnsi="Times New Roman" w:cs="Times New Roman"/>
          <w:sz w:val="24"/>
          <w:szCs w:val="24"/>
        </w:rPr>
        <w:t xml:space="preserve">This report has </w:t>
      </w:r>
      <w:r w:rsidR="00315F4B" w:rsidRPr="00315F4B">
        <w:rPr>
          <w:rFonts w:ascii="Times New Roman" w:hAnsi="Times New Roman" w:cs="Times New Roman"/>
          <w:sz w:val="24"/>
          <w:szCs w:val="24"/>
        </w:rPr>
        <w:t xml:space="preserve">addressed the topic of </w:t>
      </w:r>
      <w:r w:rsidRPr="00315F4B">
        <w:rPr>
          <w:rFonts w:ascii="Times New Roman" w:hAnsi="Times New Roman" w:cs="Times New Roman"/>
          <w:sz w:val="24"/>
          <w:szCs w:val="24"/>
        </w:rPr>
        <w:t xml:space="preserve">Strategic management </w:t>
      </w:r>
      <w:r w:rsidR="00315F4B" w:rsidRPr="00315F4B">
        <w:rPr>
          <w:rFonts w:ascii="Times New Roman" w:hAnsi="Times New Roman" w:cs="Times New Roman"/>
          <w:sz w:val="24"/>
          <w:szCs w:val="24"/>
        </w:rPr>
        <w:t>though the study of what strategy is and how it is integral to business</w:t>
      </w:r>
      <w:r w:rsidR="00315F4B">
        <w:rPr>
          <w:rFonts w:ascii="Times New Roman" w:hAnsi="Times New Roman" w:cs="Times New Roman"/>
          <w:sz w:val="24"/>
          <w:szCs w:val="24"/>
        </w:rPr>
        <w:t>. However, it has become evident while reviewing literature that the true scope of the subject could not be fully expressed within a report of this size. Instead this report reviews a number</w:t>
      </w:r>
      <w:r w:rsidR="002B33B5">
        <w:rPr>
          <w:rFonts w:ascii="Times New Roman" w:hAnsi="Times New Roman" w:cs="Times New Roman"/>
          <w:sz w:val="24"/>
          <w:szCs w:val="24"/>
        </w:rPr>
        <w:t xml:space="preserve"> of theories relating to the subject and </w:t>
      </w:r>
      <w:r w:rsidR="00DD39BE">
        <w:rPr>
          <w:rFonts w:ascii="Times New Roman" w:hAnsi="Times New Roman" w:cs="Times New Roman"/>
          <w:sz w:val="24"/>
          <w:szCs w:val="24"/>
        </w:rPr>
        <w:t>correlated</w:t>
      </w:r>
      <w:r w:rsidR="002B33B5">
        <w:rPr>
          <w:rFonts w:ascii="Times New Roman" w:hAnsi="Times New Roman" w:cs="Times New Roman"/>
          <w:sz w:val="24"/>
          <w:szCs w:val="24"/>
        </w:rPr>
        <w:t xml:space="preserve"> them to Dell Inc. Furthermore, three strategic management tools were </w:t>
      </w:r>
      <w:r w:rsidR="00DD39BE">
        <w:rPr>
          <w:rFonts w:ascii="Times New Roman" w:hAnsi="Times New Roman" w:cs="Times New Roman"/>
          <w:sz w:val="24"/>
          <w:szCs w:val="24"/>
        </w:rPr>
        <w:t xml:space="preserve">compiled and </w:t>
      </w:r>
      <w:r w:rsidR="002B33B5">
        <w:rPr>
          <w:rFonts w:ascii="Times New Roman" w:hAnsi="Times New Roman" w:cs="Times New Roman"/>
          <w:sz w:val="24"/>
          <w:szCs w:val="24"/>
        </w:rPr>
        <w:t xml:space="preserve">studied and </w:t>
      </w:r>
      <w:r w:rsidR="00DD39BE">
        <w:rPr>
          <w:rFonts w:ascii="Times New Roman" w:hAnsi="Times New Roman" w:cs="Times New Roman"/>
          <w:sz w:val="24"/>
          <w:szCs w:val="24"/>
        </w:rPr>
        <w:t>again linked to the Dell business model.</w:t>
      </w:r>
      <w:r w:rsidR="002B33B5">
        <w:rPr>
          <w:rFonts w:ascii="Times New Roman" w:hAnsi="Times New Roman" w:cs="Times New Roman"/>
          <w:sz w:val="24"/>
          <w:szCs w:val="24"/>
        </w:rPr>
        <w:t xml:space="preserve"> Dell is an organisation that has successfully grown and changed over the years in line with its changing environment. This leads the author to conclude that they apply a reactive strategy to business, while still supporting the company’s visons and values. </w:t>
      </w:r>
      <w:r w:rsidR="00315F4B">
        <w:rPr>
          <w:rFonts w:ascii="Times New Roman" w:hAnsi="Times New Roman" w:cs="Times New Roman"/>
          <w:sz w:val="24"/>
          <w:szCs w:val="24"/>
        </w:rPr>
        <w:t xml:space="preserve"> </w:t>
      </w:r>
    </w:p>
    <w:p w14:paraId="1472DCF9" w14:textId="77777777" w:rsidR="00D86862" w:rsidRPr="00315F4B" w:rsidRDefault="00D86862" w:rsidP="00315F4B">
      <w:pPr>
        <w:spacing w:line="480" w:lineRule="auto"/>
        <w:jc w:val="both"/>
        <w:rPr>
          <w:rFonts w:ascii="Times New Roman" w:hAnsi="Times New Roman" w:cs="Times New Roman"/>
          <w:sz w:val="24"/>
          <w:szCs w:val="24"/>
        </w:rPr>
      </w:pPr>
    </w:p>
    <w:p w14:paraId="6987BD0D" w14:textId="77777777" w:rsidR="00D86862" w:rsidRDefault="00D86862">
      <w:pPr>
        <w:rPr>
          <w:b/>
          <w:bCs/>
        </w:rPr>
      </w:pPr>
    </w:p>
    <w:p w14:paraId="3AD7D997" w14:textId="77777777" w:rsidR="00D86862" w:rsidRDefault="00D86862">
      <w:pPr>
        <w:rPr>
          <w:b/>
          <w:bCs/>
        </w:rPr>
      </w:pPr>
    </w:p>
    <w:p w14:paraId="3275FE96" w14:textId="77777777" w:rsidR="00D86862" w:rsidRDefault="00D86862">
      <w:pPr>
        <w:rPr>
          <w:b/>
          <w:bCs/>
        </w:rPr>
      </w:pPr>
    </w:p>
    <w:p w14:paraId="6F30477A" w14:textId="77777777" w:rsidR="00D86862" w:rsidRDefault="00D86862">
      <w:pPr>
        <w:rPr>
          <w:b/>
          <w:bCs/>
        </w:rPr>
      </w:pPr>
    </w:p>
    <w:p w14:paraId="009E3A2D" w14:textId="77777777" w:rsidR="00D86862" w:rsidRDefault="00D86862">
      <w:pPr>
        <w:rPr>
          <w:b/>
          <w:bCs/>
        </w:rPr>
      </w:pPr>
    </w:p>
    <w:p w14:paraId="690150F3" w14:textId="77777777" w:rsidR="00D86862" w:rsidRDefault="00D86862">
      <w:pPr>
        <w:rPr>
          <w:b/>
          <w:bCs/>
        </w:rPr>
      </w:pPr>
    </w:p>
    <w:p w14:paraId="6A31A603" w14:textId="77777777" w:rsidR="00D86862" w:rsidRDefault="00D86862">
      <w:pPr>
        <w:rPr>
          <w:b/>
          <w:bCs/>
        </w:rPr>
      </w:pPr>
    </w:p>
    <w:p w14:paraId="4CADD8EC" w14:textId="77777777" w:rsidR="00D86862" w:rsidRDefault="00D86862">
      <w:pPr>
        <w:rPr>
          <w:b/>
          <w:bCs/>
        </w:rPr>
      </w:pPr>
    </w:p>
    <w:p w14:paraId="4D20F1CC" w14:textId="2A53C6EA" w:rsidR="00D62445" w:rsidRDefault="00F26434">
      <w:pPr>
        <w:rPr>
          <w:b/>
          <w:bCs/>
        </w:rPr>
      </w:pPr>
      <w:r w:rsidRPr="00F26434">
        <w:rPr>
          <w:b/>
          <w:bCs/>
        </w:rPr>
        <w:t xml:space="preserve">7.0 </w:t>
      </w:r>
      <w:r w:rsidR="00C23EFF" w:rsidRPr="00F26434">
        <w:rPr>
          <w:b/>
          <w:bCs/>
        </w:rPr>
        <w:t>References and Bibliography</w:t>
      </w:r>
    </w:p>
    <w:sdt>
      <w:sdtPr>
        <w:rPr>
          <w:rFonts w:asciiTheme="minorHAnsi" w:eastAsiaTheme="minorHAnsi" w:hAnsiTheme="minorHAnsi" w:cstheme="minorBidi"/>
          <w:b w:val="0"/>
          <w:bCs w:val="0"/>
          <w:color w:val="auto"/>
          <w:sz w:val="22"/>
          <w:szCs w:val="22"/>
        </w:rPr>
        <w:id w:val="145560840"/>
        <w:docPartObj>
          <w:docPartGallery w:val="Bibliographies"/>
          <w:docPartUnique/>
        </w:docPartObj>
      </w:sdtPr>
      <w:sdtEndPr/>
      <w:sdtContent>
        <w:p w14:paraId="50838D79" w14:textId="3F336A64" w:rsidR="00CE17E6" w:rsidRDefault="00CE17E6">
          <w:pPr>
            <w:pStyle w:val="Heading1"/>
          </w:pPr>
          <w:r>
            <w:t>References</w:t>
          </w:r>
        </w:p>
        <w:sdt>
          <w:sdtPr>
            <w:id w:val="-573587230"/>
            <w:bibliography/>
          </w:sdtPr>
          <w:sdtEndPr/>
          <w:sdtContent>
            <w:p w14:paraId="389B8F5D" w14:textId="77777777" w:rsidR="00CE17E6" w:rsidRDefault="00CE17E6" w:rsidP="00CE17E6">
              <w:pPr>
                <w:pStyle w:val="Bibliography"/>
                <w:ind w:left="720" w:hanging="720"/>
                <w:rPr>
                  <w:noProof/>
                  <w:sz w:val="24"/>
                  <w:szCs w:val="24"/>
                </w:rPr>
              </w:pPr>
              <w:r>
                <w:fldChar w:fldCharType="begin"/>
              </w:r>
              <w:r>
                <w:instrText xml:space="preserve"> BIBLIOGRAPHY </w:instrText>
              </w:r>
              <w:r>
                <w:fldChar w:fldCharType="separate"/>
              </w:r>
              <w:r>
                <w:rPr>
                  <w:noProof/>
                </w:rPr>
                <w:t xml:space="preserve">Bowman, C., &amp; Faulkner, D. O. (1996). </w:t>
              </w:r>
              <w:r>
                <w:rPr>
                  <w:i/>
                  <w:iCs/>
                  <w:noProof/>
                </w:rPr>
                <w:t>Competitive and Corporate Strategy.</w:t>
              </w:r>
              <w:r>
                <w:rPr>
                  <w:noProof/>
                </w:rPr>
                <w:t xml:space="preserve"> London, England: Irwin Professional Publishing.</w:t>
              </w:r>
            </w:p>
            <w:p w14:paraId="42D7BEDF" w14:textId="77777777" w:rsidR="00CE17E6" w:rsidRDefault="00CE17E6" w:rsidP="00CE17E6">
              <w:pPr>
                <w:pStyle w:val="Bibliography"/>
                <w:ind w:left="720" w:hanging="720"/>
                <w:rPr>
                  <w:noProof/>
                </w:rPr>
              </w:pPr>
              <w:r>
                <w:rPr>
                  <w:noProof/>
                </w:rPr>
                <w:t xml:space="preserve">Catalini, C., &amp; Tucker, C. (2017, July 14). When Early Adopters don't Adopt. </w:t>
              </w:r>
              <w:r>
                <w:rPr>
                  <w:i/>
                  <w:iCs/>
                  <w:noProof/>
                </w:rPr>
                <w:t>Science Magazine, 357</w:t>
              </w:r>
              <w:r>
                <w:rPr>
                  <w:noProof/>
                </w:rPr>
                <w:t>(6347), 135-136. doi:DOI: 10.1126/science.aal4476</w:t>
              </w:r>
            </w:p>
            <w:p w14:paraId="69C253EA" w14:textId="77777777" w:rsidR="00CE17E6" w:rsidRDefault="00CE17E6" w:rsidP="00CE17E6">
              <w:pPr>
                <w:pStyle w:val="Bibliography"/>
                <w:ind w:left="720" w:hanging="720"/>
                <w:rPr>
                  <w:noProof/>
                </w:rPr>
              </w:pPr>
              <w:r>
                <w:rPr>
                  <w:noProof/>
                </w:rPr>
                <w:t xml:space="preserve">CIM. (2011). </w:t>
              </w:r>
              <w:r>
                <w:rPr>
                  <w:i/>
                  <w:iCs/>
                  <w:noProof/>
                </w:rPr>
                <w:t>CIM Coursebook: The marketing Planning Process.</w:t>
              </w:r>
              <w:r>
                <w:rPr>
                  <w:noProof/>
                </w:rPr>
                <w:t xml:space="preserve"> London: Butterworth Heinemann.</w:t>
              </w:r>
            </w:p>
            <w:p w14:paraId="5F1A2F38" w14:textId="77777777" w:rsidR="00CE17E6" w:rsidRDefault="00CE17E6" w:rsidP="00CE17E6">
              <w:pPr>
                <w:pStyle w:val="Bibliography"/>
                <w:ind w:left="720" w:hanging="720"/>
                <w:rPr>
                  <w:noProof/>
                </w:rPr>
              </w:pPr>
              <w:r>
                <w:rPr>
                  <w:noProof/>
                </w:rPr>
                <w:t xml:space="preserve">Craft. (2019, Feb). </w:t>
              </w:r>
              <w:r>
                <w:rPr>
                  <w:i/>
                  <w:iCs/>
                  <w:noProof/>
                </w:rPr>
                <w:t>Dell Tecnologies.</w:t>
              </w:r>
              <w:r>
                <w:rPr>
                  <w:noProof/>
                </w:rPr>
                <w:t xml:space="preserve"> Retrieved from Craft.: https://craft.co/dell-technologies</w:t>
              </w:r>
            </w:p>
            <w:p w14:paraId="0A9250D0" w14:textId="77777777" w:rsidR="00CE17E6" w:rsidRDefault="00CE17E6" w:rsidP="00CE17E6">
              <w:pPr>
                <w:pStyle w:val="Bibliography"/>
                <w:ind w:left="720" w:hanging="720"/>
                <w:rPr>
                  <w:noProof/>
                </w:rPr>
              </w:pPr>
              <w:r>
                <w:rPr>
                  <w:noProof/>
                </w:rPr>
                <w:t xml:space="preserve">Danalache, F. (2018, June). The Way to Efficiency. </w:t>
              </w:r>
              <w:r>
                <w:rPr>
                  <w:i/>
                  <w:iCs/>
                  <w:noProof/>
                </w:rPr>
                <w:t>FAIMA Business &amp; Management Journal, 6</w:t>
              </w:r>
              <w:r>
                <w:rPr>
                  <w:noProof/>
                </w:rPr>
                <w:t>(2), 3-4. Retrieved from https://search-proquest-com.ezproxy.uwtsd.ac.uk/docview/2078625938?rfr_id=info%3Axri%2Fsid%3Aprimo</w:t>
              </w:r>
            </w:p>
            <w:p w14:paraId="2A32EA65" w14:textId="77777777" w:rsidR="00CE17E6" w:rsidRDefault="00CE17E6" w:rsidP="00CE17E6">
              <w:pPr>
                <w:pStyle w:val="Bibliography"/>
                <w:ind w:left="720" w:hanging="720"/>
                <w:rPr>
                  <w:noProof/>
                </w:rPr>
              </w:pPr>
              <w:r>
                <w:rPr>
                  <w:noProof/>
                </w:rPr>
                <w:t xml:space="preserve">Dell Inc. (2019). </w:t>
              </w:r>
              <w:r>
                <w:rPr>
                  <w:i/>
                  <w:iCs/>
                  <w:noProof/>
                </w:rPr>
                <w:t>Our History.</w:t>
              </w:r>
              <w:r>
                <w:rPr>
                  <w:noProof/>
                </w:rPr>
                <w:t xml:space="preserve"> Retrieved from Dell Inc: http://www.dellinc.com</w:t>
              </w:r>
            </w:p>
            <w:p w14:paraId="7E56EC52" w14:textId="77777777" w:rsidR="00CE17E6" w:rsidRDefault="00CE17E6" w:rsidP="00CE17E6">
              <w:pPr>
                <w:pStyle w:val="Bibliography"/>
                <w:ind w:left="720" w:hanging="720"/>
                <w:rPr>
                  <w:noProof/>
                </w:rPr>
              </w:pPr>
              <w:r>
                <w:rPr>
                  <w:noProof/>
                </w:rPr>
                <w:t xml:space="preserve">Dell Inc. (2019). </w:t>
              </w:r>
              <w:r>
                <w:rPr>
                  <w:i/>
                  <w:iCs/>
                  <w:noProof/>
                </w:rPr>
                <w:t>Stakeholder Philosophy.</w:t>
              </w:r>
              <w:r>
                <w:rPr>
                  <w:noProof/>
                </w:rPr>
                <w:t xml:space="preserve"> Retrieved from Dell INC: https://www.dell.com/learn/us/en/uscorp1/corp-comm/cr-ca-stakeholder-philosophy</w:t>
              </w:r>
            </w:p>
            <w:p w14:paraId="67B4F881" w14:textId="77777777" w:rsidR="00CE17E6" w:rsidRDefault="00CE17E6" w:rsidP="00CE17E6">
              <w:pPr>
                <w:pStyle w:val="Bibliography"/>
                <w:ind w:left="720" w:hanging="720"/>
                <w:rPr>
                  <w:noProof/>
                </w:rPr>
              </w:pPr>
              <w:r>
                <w:rPr>
                  <w:noProof/>
                </w:rPr>
                <w:t xml:space="preserve">Downey, J. (2007). </w:t>
              </w:r>
              <w:r>
                <w:rPr>
                  <w:i/>
                  <w:iCs/>
                  <w:noProof/>
                </w:rPr>
                <w:t>Strategic Analysis Tools.</w:t>
              </w:r>
              <w:r>
                <w:rPr>
                  <w:noProof/>
                </w:rPr>
                <w:t xml:space="preserve"> CIMA. doi:www.cimaglobal.com/Documents/ImportedDocuments/cid_tg_strategic_analysis_tools_nov07.pdf.pdf</w:t>
              </w:r>
            </w:p>
            <w:p w14:paraId="24AE4A4D" w14:textId="77777777" w:rsidR="00CE17E6" w:rsidRDefault="00CE17E6" w:rsidP="00CE17E6">
              <w:pPr>
                <w:pStyle w:val="Bibliography"/>
                <w:ind w:left="720" w:hanging="720"/>
                <w:rPr>
                  <w:noProof/>
                </w:rPr>
              </w:pPr>
              <w:r>
                <w:rPr>
                  <w:noProof/>
                </w:rPr>
                <w:t xml:space="preserve">Echchakoui, S. (2018, December). An analytical model that links customer-perceived value and competitive strategies. </w:t>
              </w:r>
              <w:r>
                <w:rPr>
                  <w:i/>
                  <w:iCs/>
                  <w:noProof/>
                </w:rPr>
                <w:t>Journal of Marketing Analytics, 6</w:t>
              </w:r>
              <w:r>
                <w:rPr>
                  <w:noProof/>
                </w:rPr>
                <w:t>(4), 138-149. doi:https://doi.org/10.1057/s41270-018-0043-9</w:t>
              </w:r>
            </w:p>
            <w:p w14:paraId="4D6532DB" w14:textId="77777777" w:rsidR="00CE17E6" w:rsidRDefault="00CE17E6" w:rsidP="00CE17E6">
              <w:pPr>
                <w:pStyle w:val="Bibliography"/>
                <w:ind w:left="720" w:hanging="720"/>
                <w:rPr>
                  <w:noProof/>
                </w:rPr>
              </w:pPr>
              <w:r>
                <w:rPr>
                  <w:noProof/>
                </w:rPr>
                <w:t xml:space="preserve">Gurel, E., &amp; Tat, M. (2017, August). SWOT ANALYSIS: A THEORETICAL REVIEW. </w:t>
              </w:r>
              <w:r>
                <w:rPr>
                  <w:i/>
                  <w:iCs/>
                  <w:noProof/>
                </w:rPr>
                <w:t>The Journal of International Social Research, 10</w:t>
              </w:r>
              <w:r>
                <w:rPr>
                  <w:noProof/>
                </w:rPr>
                <w:t>(51). Retrieved from https://www.researchgate.net/profile/Emet_Guerel/publication/319367788_SWOT_ANALY</w:t>
              </w:r>
              <w:r>
                <w:rPr>
                  <w:noProof/>
                </w:rPr>
                <w:lastRenderedPageBreak/>
                <w:t>SIS_A_THEORETICAL_REVIEW/links/5a09f172a6fdcc2736de9e82/SWOT-ANALYSIS-A-THEORETICAL-REVIEW.pdf</w:t>
              </w:r>
            </w:p>
            <w:p w14:paraId="3E5CCEF4" w14:textId="77777777" w:rsidR="00CE17E6" w:rsidRDefault="00CE17E6" w:rsidP="00CE17E6">
              <w:pPr>
                <w:pStyle w:val="Bibliography"/>
                <w:ind w:left="720" w:hanging="720"/>
                <w:rPr>
                  <w:noProof/>
                </w:rPr>
              </w:pPr>
              <w:r>
                <w:rPr>
                  <w:noProof/>
                </w:rPr>
                <w:t xml:space="preserve">Haselwanter, S., Muskat, B., &amp; Zehrer, A. (2016). Strategic Planning in Micro Businesses: Adapting the Strategic Clock for Micro Firms. </w:t>
              </w:r>
              <w:r>
                <w:rPr>
                  <w:i/>
                  <w:iCs/>
                  <w:noProof/>
                </w:rPr>
                <w:t>EURAM Conference.</w:t>
              </w:r>
              <w:r>
                <w:rPr>
                  <w:noProof/>
                </w:rPr>
                <w:t xml:space="preserve"> Paris: Research Gate. Retrieved Nov 10, 2019, from https://www.researchgate.net/profile/Birgit_Muskat/publication/320741276_Strategic_Planning_in_Micro_Businesses_Adapting_the_Strategic_Clock_for_Micro_Firms/links/59f8fd60aca272607e2f66e4/Strategic-Planning-in-Micro-Businesses-Adapting-the-Strategic-Clock</w:t>
              </w:r>
            </w:p>
            <w:p w14:paraId="097C46DA" w14:textId="77777777" w:rsidR="00CE17E6" w:rsidRDefault="00CE17E6" w:rsidP="00CE17E6">
              <w:pPr>
                <w:pStyle w:val="Bibliography"/>
                <w:ind w:left="720" w:hanging="720"/>
                <w:rPr>
                  <w:noProof/>
                </w:rPr>
              </w:pPr>
              <w:r>
                <w:rPr>
                  <w:noProof/>
                </w:rPr>
                <w:t xml:space="preserve">Hill , C. W., &amp; Jones, G. R. (2014). </w:t>
              </w:r>
              <w:r>
                <w:rPr>
                  <w:i/>
                  <w:iCs/>
                  <w:noProof/>
                </w:rPr>
                <w:t>Strategic Management: An Integrated Approach</w:t>
              </w:r>
              <w:r>
                <w:rPr>
                  <w:noProof/>
                </w:rPr>
                <w:t xml:space="preserve"> (11th ed.). Mason, Ohio, USA: South Western Publishers.</w:t>
              </w:r>
            </w:p>
            <w:p w14:paraId="7FB6D55C" w14:textId="77777777" w:rsidR="00CE17E6" w:rsidRDefault="00CE17E6" w:rsidP="00CE17E6">
              <w:pPr>
                <w:pStyle w:val="Bibliography"/>
                <w:ind w:left="720" w:hanging="720"/>
                <w:rPr>
                  <w:noProof/>
                </w:rPr>
              </w:pPr>
              <w:r>
                <w:rPr>
                  <w:noProof/>
                </w:rPr>
                <w:t xml:space="preserve">Hill, L., &amp; O'Sullivan, T. (2004). </w:t>
              </w:r>
              <w:r>
                <w:rPr>
                  <w:i/>
                  <w:iCs/>
                  <w:noProof/>
                </w:rPr>
                <w:t>Foundation Marketing.</w:t>
              </w:r>
              <w:r>
                <w:rPr>
                  <w:noProof/>
                </w:rPr>
                <w:t xml:space="preserve"> London: Pearson Education.</w:t>
              </w:r>
            </w:p>
            <w:p w14:paraId="24242528" w14:textId="77777777" w:rsidR="00CE17E6" w:rsidRDefault="00CE17E6" w:rsidP="00CE17E6">
              <w:pPr>
                <w:pStyle w:val="Bibliography"/>
                <w:ind w:left="720" w:hanging="720"/>
                <w:rPr>
                  <w:noProof/>
                </w:rPr>
              </w:pPr>
              <w:r>
                <w:rPr>
                  <w:noProof/>
                </w:rPr>
                <w:t xml:space="preserve">Hill, T., &amp; Westbrook, R. (1997, February). “SWOT Analysis: It’s Time for A Product Recall”, Long Range Planning,. </w:t>
              </w:r>
              <w:r>
                <w:rPr>
                  <w:i/>
                  <w:iCs/>
                  <w:noProof/>
                </w:rPr>
                <w:t>Long Range Planning, 30</w:t>
              </w:r>
              <w:r>
                <w:rPr>
                  <w:noProof/>
                </w:rPr>
                <w:t>(1), 46-52. doi:https://doi.org/10.1016/S0024-6301(96)00095-7</w:t>
              </w:r>
            </w:p>
            <w:p w14:paraId="19B23764" w14:textId="77777777" w:rsidR="00CE17E6" w:rsidRDefault="00CE17E6" w:rsidP="00CE17E6">
              <w:pPr>
                <w:pStyle w:val="Bibliography"/>
                <w:ind w:left="720" w:hanging="720"/>
                <w:rPr>
                  <w:noProof/>
                </w:rPr>
              </w:pPr>
              <w:r>
                <w:rPr>
                  <w:noProof/>
                </w:rPr>
                <w:t xml:space="preserve">Investopedia . (2019). </w:t>
              </w:r>
              <w:r>
                <w:rPr>
                  <w:i/>
                  <w:iCs/>
                  <w:noProof/>
                </w:rPr>
                <w:t>Macro Enviroment.</w:t>
              </w:r>
              <w:r>
                <w:rPr>
                  <w:noProof/>
                </w:rPr>
                <w:t xml:space="preserve"> Retrieved from Investopedia: https://www.investopedia.com/terms/m/macro-environment.asp</w:t>
              </w:r>
            </w:p>
            <w:p w14:paraId="6503B238" w14:textId="77777777" w:rsidR="00CE17E6" w:rsidRDefault="00CE17E6" w:rsidP="00CE17E6">
              <w:pPr>
                <w:pStyle w:val="Bibliography"/>
                <w:ind w:left="720" w:hanging="720"/>
                <w:rPr>
                  <w:noProof/>
                </w:rPr>
              </w:pPr>
              <w:r>
                <w:rPr>
                  <w:noProof/>
                </w:rPr>
                <w:t xml:space="preserve">Johnson , G., Scholes, K., &amp; Whittington, R. (2011). </w:t>
              </w:r>
              <w:r>
                <w:rPr>
                  <w:i/>
                  <w:iCs/>
                  <w:noProof/>
                </w:rPr>
                <w:t>Exploring Corporate Strategy: Text and Cases.</w:t>
              </w:r>
              <w:r>
                <w:rPr>
                  <w:noProof/>
                </w:rPr>
                <w:t xml:space="preserve"> London: Prentice Hall.</w:t>
              </w:r>
            </w:p>
            <w:p w14:paraId="59D905B4" w14:textId="77777777" w:rsidR="00CE17E6" w:rsidRDefault="00CE17E6" w:rsidP="00CE17E6">
              <w:pPr>
                <w:pStyle w:val="Bibliography"/>
                <w:ind w:left="720" w:hanging="720"/>
                <w:rPr>
                  <w:noProof/>
                </w:rPr>
              </w:pPr>
              <w:r>
                <w:rPr>
                  <w:noProof/>
                </w:rPr>
                <w:t xml:space="preserve">Johnson, G., Scholes, K., &amp; Whittington, R. (2008). </w:t>
              </w:r>
              <w:r>
                <w:rPr>
                  <w:i/>
                  <w:iCs/>
                  <w:noProof/>
                </w:rPr>
                <w:t>Exploring Corporate Strategy</w:t>
              </w:r>
              <w:r>
                <w:rPr>
                  <w:noProof/>
                </w:rPr>
                <w:t xml:space="preserve"> (8th ed.). Pearson Education. Retrieved March 2019, 5, from https://books.google.co.uk/books?id=SmjnLQwlSdsC&amp;printsec=frontcover&amp;source=gbs_ge_summary_r&amp;cad=0#v=onepage&amp;q&amp;f=false</w:t>
              </w:r>
            </w:p>
            <w:p w14:paraId="75BCB1CA" w14:textId="77777777" w:rsidR="00CE17E6" w:rsidRDefault="00CE17E6" w:rsidP="00CE17E6">
              <w:pPr>
                <w:pStyle w:val="Bibliography"/>
                <w:ind w:left="720" w:hanging="720"/>
                <w:rPr>
                  <w:noProof/>
                </w:rPr>
              </w:pPr>
              <w:r>
                <w:rPr>
                  <w:noProof/>
                </w:rPr>
                <w:t xml:space="preserve">Kapferer, J. N. (2011). </w:t>
              </w:r>
              <w:r>
                <w:rPr>
                  <w:i/>
                  <w:iCs/>
                  <w:noProof/>
                </w:rPr>
                <w:t>The New Strategic Brand Management Advanced Insights &amp; Strategic Thinking</w:t>
              </w:r>
              <w:r>
                <w:rPr>
                  <w:noProof/>
                </w:rPr>
                <w:t xml:space="preserve"> (5th ed.). London: Kogan. Retrieved from https://www.amazon.co.uk/dp/B006OALKRW/ref=dp-kindle-redirect?_encoding=UTF8&amp;btkr=1</w:t>
              </w:r>
            </w:p>
            <w:p w14:paraId="62FD85B2" w14:textId="77777777" w:rsidR="00CE17E6" w:rsidRDefault="00CE17E6" w:rsidP="00CE17E6">
              <w:pPr>
                <w:pStyle w:val="Bibliography"/>
                <w:ind w:left="720" w:hanging="720"/>
                <w:rPr>
                  <w:noProof/>
                </w:rPr>
              </w:pPr>
              <w:r>
                <w:rPr>
                  <w:noProof/>
                </w:rPr>
                <w:t xml:space="preserve">Kapuscinski, R., Rachel, Z., Carbonneau, P., Moore, R., &amp; Reeves, B. (2004, June). Inventory Decisions in Dell's Supply Chain. </w:t>
              </w:r>
              <w:r>
                <w:rPr>
                  <w:i/>
                  <w:iCs/>
                  <w:noProof/>
                </w:rPr>
                <w:t>Interfaces, 34</w:t>
              </w:r>
              <w:r>
                <w:rPr>
                  <w:noProof/>
                </w:rPr>
                <w:t>(3), 191-205. doi:10.1287/inte.1030.0068</w:t>
              </w:r>
            </w:p>
            <w:p w14:paraId="32FEEC7C" w14:textId="77777777" w:rsidR="00CE17E6" w:rsidRDefault="00CE17E6" w:rsidP="00CE17E6">
              <w:pPr>
                <w:pStyle w:val="Bibliography"/>
                <w:ind w:left="720" w:hanging="720"/>
                <w:rPr>
                  <w:noProof/>
                </w:rPr>
              </w:pPr>
              <w:r>
                <w:rPr>
                  <w:noProof/>
                </w:rPr>
                <w:t>Lasserre, P. (2017). Global Strategic Management. Macmillan International Higher Education.</w:t>
              </w:r>
            </w:p>
            <w:p w14:paraId="78C31D52" w14:textId="77777777" w:rsidR="00CE17E6" w:rsidRDefault="00CE17E6" w:rsidP="00CE17E6">
              <w:pPr>
                <w:pStyle w:val="Bibliography"/>
                <w:ind w:left="720" w:hanging="720"/>
                <w:rPr>
                  <w:noProof/>
                  <w:lang w:val="en-US"/>
                </w:rPr>
              </w:pPr>
              <w:r>
                <w:rPr>
                  <w:noProof/>
                  <w:lang w:val="en-US"/>
                </w:rPr>
                <w:t xml:space="preserve">Mintzberg, H. (1987, October 1). The Strategy Concept 1: Five Ps For Strategy. </w:t>
              </w:r>
              <w:r>
                <w:rPr>
                  <w:i/>
                  <w:iCs/>
                  <w:noProof/>
                  <w:lang w:val="en-US"/>
                </w:rPr>
                <w:t>California Management Review</w:t>
              </w:r>
              <w:r>
                <w:rPr>
                  <w:noProof/>
                  <w:lang w:val="en-US"/>
                </w:rPr>
                <w:t>. doi:https://doi.org/10.2307/41165263</w:t>
              </w:r>
            </w:p>
            <w:p w14:paraId="7048CF8B" w14:textId="77777777" w:rsidR="00CE17E6" w:rsidRDefault="00CE17E6" w:rsidP="00CE17E6">
              <w:pPr>
                <w:pStyle w:val="Bibliography"/>
                <w:ind w:left="720" w:hanging="720"/>
                <w:rPr>
                  <w:noProof/>
                </w:rPr>
              </w:pPr>
              <w:r>
                <w:rPr>
                  <w:noProof/>
                </w:rPr>
                <w:t xml:space="preserve">Mintzberg, H. (1990). 'The Design School': Reconsidering the Basic Premises of Strategic Management. </w:t>
              </w:r>
              <w:r>
                <w:rPr>
                  <w:i/>
                  <w:iCs/>
                  <w:noProof/>
                </w:rPr>
                <w:t>Stratiegic Management Journal, 11</w:t>
              </w:r>
              <w:r>
                <w:rPr>
                  <w:noProof/>
                </w:rPr>
                <w:t>, 171-195. Retrieved from https://onlinelibrary.wiley.com/doi/epdf/10.1002/smj.4250110302</w:t>
              </w:r>
            </w:p>
            <w:p w14:paraId="344EF1F8" w14:textId="77777777" w:rsidR="00CE17E6" w:rsidRDefault="00CE17E6" w:rsidP="00CE17E6">
              <w:pPr>
                <w:pStyle w:val="Bibliography"/>
                <w:ind w:left="720" w:hanging="720"/>
                <w:rPr>
                  <w:noProof/>
                  <w:lang w:val="en-US"/>
                </w:rPr>
              </w:pPr>
              <w:r>
                <w:rPr>
                  <w:noProof/>
                  <w:lang w:val="en-US"/>
                </w:rPr>
                <w:lastRenderedPageBreak/>
                <w:t xml:space="preserve">Parvez, M., Ullah, N., Ali Sabuj, M., &amp; Islam, S. (2018). Profit Maximization of DELL Inc. through Build-to-Order Supply Chain for Laptop Manufacturing. </w:t>
              </w:r>
              <w:r>
                <w:rPr>
                  <w:i/>
                  <w:iCs/>
                  <w:noProof/>
                  <w:lang w:val="en-US"/>
                </w:rPr>
                <w:t>American Journal of Industrial and Business Management, 8</w:t>
              </w:r>
              <w:r>
                <w:rPr>
                  <w:noProof/>
                  <w:lang w:val="en-US"/>
                </w:rPr>
                <w:t>, 1657-1671. doi:10.4236/ajibm.2018.86110</w:t>
              </w:r>
            </w:p>
            <w:p w14:paraId="53A59547" w14:textId="77777777" w:rsidR="00CE17E6" w:rsidRDefault="00CE17E6" w:rsidP="00CE17E6">
              <w:pPr>
                <w:pStyle w:val="Bibliography"/>
                <w:ind w:left="720" w:hanging="720"/>
                <w:rPr>
                  <w:noProof/>
                </w:rPr>
              </w:pPr>
              <w:r>
                <w:rPr>
                  <w:noProof/>
                </w:rPr>
                <w:t xml:space="preserve">Porter, M. E. (2008). </w:t>
              </w:r>
              <w:r>
                <w:rPr>
                  <w:i/>
                  <w:iCs/>
                  <w:noProof/>
                </w:rPr>
                <w:t>Competitive Advantage: Creating and Sustaining Superior Performance.</w:t>
              </w:r>
              <w:r>
                <w:rPr>
                  <w:noProof/>
                </w:rPr>
                <w:t xml:space="preserve"> The Free Press. Retrieved from https://www.amazon.co.uk/dp/B003YCQ2O4/ref=dp-kindle-redirect?_encoding=UTF8&amp;btkr=1</w:t>
              </w:r>
            </w:p>
            <w:p w14:paraId="125CAB00" w14:textId="77777777" w:rsidR="00CE17E6" w:rsidRDefault="00CE17E6" w:rsidP="00CE17E6">
              <w:pPr>
                <w:pStyle w:val="Bibliography"/>
                <w:ind w:left="720" w:hanging="720"/>
                <w:rPr>
                  <w:noProof/>
                </w:rPr>
              </w:pPr>
              <w:r>
                <w:rPr>
                  <w:noProof/>
                </w:rPr>
                <w:t xml:space="preserve">Rothaermel, F. T. (2019). </w:t>
              </w:r>
              <w:r>
                <w:rPr>
                  <w:i/>
                  <w:iCs/>
                  <w:noProof/>
                </w:rPr>
                <w:t>Strategic management</w:t>
              </w:r>
              <w:r>
                <w:rPr>
                  <w:noProof/>
                </w:rPr>
                <w:t xml:space="preserve"> (4th ed.). New York, New Tork: McGraw Hill Education. Retrieved November 6, 2019, from https://cdn.miami.edu/wda/dcie/Documents/cstudies-summer/2195_mgt401_strategic_5_13_2019_mp.pdf</w:t>
              </w:r>
            </w:p>
            <w:p w14:paraId="0818C930" w14:textId="77777777" w:rsidR="00CE17E6" w:rsidRDefault="00CE17E6" w:rsidP="00CE17E6">
              <w:pPr>
                <w:pStyle w:val="Bibliography"/>
                <w:ind w:left="720" w:hanging="720"/>
                <w:rPr>
                  <w:noProof/>
                </w:rPr>
              </w:pPr>
              <w:r>
                <w:rPr>
                  <w:noProof/>
                </w:rPr>
                <w:t xml:space="preserve">Ryan, C. (2019). </w:t>
              </w:r>
              <w:r>
                <w:rPr>
                  <w:i/>
                  <w:iCs/>
                  <w:noProof/>
                </w:rPr>
                <w:t>What is Business Level Strategy.</w:t>
              </w:r>
              <w:r>
                <w:rPr>
                  <w:noProof/>
                </w:rPr>
                <w:t xml:space="preserve"> Retrieved from Reference: https://www.reference.com/business-finance/business-level-strategy-fd5ebf7311616f8a</w:t>
              </w:r>
            </w:p>
            <w:p w14:paraId="39EAF407" w14:textId="77777777" w:rsidR="00CE17E6" w:rsidRDefault="00CE17E6" w:rsidP="00CE17E6">
              <w:pPr>
                <w:pStyle w:val="Bibliography"/>
                <w:ind w:left="720" w:hanging="720"/>
                <w:rPr>
                  <w:noProof/>
                </w:rPr>
              </w:pPr>
              <w:r>
                <w:rPr>
                  <w:noProof/>
                </w:rPr>
                <w:t xml:space="preserve">Sarsby, A. (2016). </w:t>
              </w:r>
              <w:r>
                <w:rPr>
                  <w:i/>
                  <w:iCs/>
                  <w:noProof/>
                </w:rPr>
                <w:t>A Guide to SWOT Analysis for business study students</w:t>
              </w:r>
              <w:r>
                <w:rPr>
                  <w:noProof/>
                </w:rPr>
                <w:t xml:space="preserve"> (1st ed.). England: Leadership Library. Retrieved from https://books.google.co.uk/books?hl=en&amp;lr=&amp;id=Yrp3DQAAQBAJ&amp;oi=fnd&amp;pg=PA1&amp;dq=advantages+of+swot&amp;ots=</w:t>
              </w:r>
            </w:p>
            <w:p w14:paraId="05A09639" w14:textId="77777777" w:rsidR="00CE17E6" w:rsidRDefault="00CE17E6" w:rsidP="00CE17E6">
              <w:pPr>
                <w:pStyle w:val="Bibliography"/>
                <w:ind w:left="720" w:hanging="720"/>
                <w:rPr>
                  <w:noProof/>
                </w:rPr>
              </w:pPr>
              <w:r>
                <w:rPr>
                  <w:noProof/>
                </w:rPr>
                <w:t xml:space="preserve">Shakhshir, G. (2014). Positioning Strategies Development. </w:t>
              </w:r>
              <w:r>
                <w:rPr>
                  <w:i/>
                  <w:iCs/>
                  <w:noProof/>
                </w:rPr>
                <w:t>The Annals of the University of Oradea</w:t>
              </w:r>
              <w:r>
                <w:rPr>
                  <w:noProof/>
                </w:rPr>
                <w:t>(997), 416-437. Retrieved from steconomiceuoradea.ro/anale/volume/2014/n1/107.pdf</w:t>
              </w:r>
            </w:p>
            <w:p w14:paraId="7CAFCED6" w14:textId="77777777" w:rsidR="00CE17E6" w:rsidRDefault="00CE17E6" w:rsidP="00CE17E6">
              <w:pPr>
                <w:pStyle w:val="Bibliography"/>
                <w:ind w:left="720" w:hanging="720"/>
                <w:rPr>
                  <w:noProof/>
                </w:rPr>
              </w:pPr>
              <w:r>
                <w:rPr>
                  <w:noProof/>
                </w:rPr>
                <w:t xml:space="preserve">Statista. (2019, August 9). </w:t>
              </w:r>
              <w:r>
                <w:rPr>
                  <w:i/>
                  <w:iCs/>
                  <w:noProof/>
                </w:rPr>
                <w:t>Dell's expenditure on research and development 2000-2019 .</w:t>
              </w:r>
              <w:r>
                <w:rPr>
                  <w:noProof/>
                </w:rPr>
                <w:t xml:space="preserve"> Retrieved from Statista: https://www.statista.com/statistics/264918/dell-expenditure-on-research-and-dev</w:t>
              </w:r>
            </w:p>
            <w:p w14:paraId="7F9EE88A" w14:textId="77777777" w:rsidR="00CE17E6" w:rsidRDefault="00CE17E6" w:rsidP="00CE17E6">
              <w:pPr>
                <w:pStyle w:val="Bibliography"/>
                <w:ind w:left="720" w:hanging="720"/>
                <w:rPr>
                  <w:noProof/>
                </w:rPr>
              </w:pPr>
              <w:r>
                <w:rPr>
                  <w:noProof/>
                </w:rPr>
                <w:t xml:space="preserve">Tassabehji, R., &amp; Isherwood, A. (2014, February 26). Management Use of Strategic Tools for Innovating During Turbulent Times. </w:t>
              </w:r>
              <w:r>
                <w:rPr>
                  <w:i/>
                  <w:iCs/>
                  <w:noProof/>
                </w:rPr>
                <w:t>Special Issue: Firm's Strategy, Organization, and Financial Performance, 23</w:t>
              </w:r>
              <w:r>
                <w:rPr>
                  <w:noProof/>
                </w:rPr>
                <w:t>(1-2), 63-80. doi:10.1002/jsc.1960</w:t>
              </w:r>
            </w:p>
            <w:p w14:paraId="0E4BFFA1" w14:textId="77777777" w:rsidR="00CE17E6" w:rsidRDefault="00CE17E6" w:rsidP="00CE17E6">
              <w:pPr>
                <w:pStyle w:val="Bibliography"/>
                <w:ind w:left="720" w:hanging="720"/>
                <w:rPr>
                  <w:noProof/>
                </w:rPr>
              </w:pPr>
              <w:r>
                <w:rPr>
                  <w:noProof/>
                </w:rPr>
                <w:t xml:space="preserve">Thompson, A., Strickland, A. J., &amp; Gamble, J. (2007). </w:t>
              </w:r>
              <w:r>
                <w:rPr>
                  <w:i/>
                  <w:iCs/>
                  <w:noProof/>
                </w:rPr>
                <w:t>Crafting and Executing Strategy: The Quest for Competitive Advantage: Concepts and Cases</w:t>
              </w:r>
              <w:r>
                <w:rPr>
                  <w:noProof/>
                </w:rPr>
                <w:t xml:space="preserve"> (15th ed.). USA: McGraw- Hill International. Retrieved from https://books.google.co.uk/books/about/Crafting_and_Executing_Strategy_The_Ques.html?id=6vNGPgAACAAJ&amp;redir_esc=y</w:t>
              </w:r>
            </w:p>
            <w:p w14:paraId="149A82F5" w14:textId="77777777" w:rsidR="00CE17E6" w:rsidRDefault="00CE17E6" w:rsidP="00CE17E6">
              <w:pPr>
                <w:pStyle w:val="Bibliography"/>
                <w:ind w:left="720" w:hanging="720"/>
                <w:rPr>
                  <w:noProof/>
                </w:rPr>
              </w:pPr>
              <w:r>
                <w:rPr>
                  <w:noProof/>
                </w:rPr>
                <w:t xml:space="preserve">Wheelen , T. L., &amp; Hunger, D. J. (2017). </w:t>
              </w:r>
              <w:r>
                <w:rPr>
                  <w:i/>
                  <w:iCs/>
                  <w:noProof/>
                </w:rPr>
                <w:t>Concepts in Strategic Management and Business Policy: Globalization, Innovation and Sustainability</w:t>
              </w:r>
              <w:r>
                <w:rPr>
                  <w:noProof/>
                </w:rPr>
                <w:t xml:space="preserve"> (15th ed.). Ohio: Pearson.</w:t>
              </w:r>
            </w:p>
            <w:p w14:paraId="61D73F0F" w14:textId="1B69A6DF" w:rsidR="00CE17E6" w:rsidRDefault="00CE17E6" w:rsidP="00CE17E6">
              <w:r>
                <w:rPr>
                  <w:b/>
                  <w:bCs/>
                  <w:noProof/>
                </w:rPr>
                <w:fldChar w:fldCharType="end"/>
              </w:r>
            </w:p>
          </w:sdtContent>
        </w:sdt>
      </w:sdtContent>
    </w:sdt>
    <w:p w14:paraId="6A96EAA3" w14:textId="1FCB2E60" w:rsidR="00FA1B95" w:rsidRDefault="00FA1B95" w:rsidP="00FA1B95">
      <w:pPr>
        <w:pStyle w:val="Heading1"/>
      </w:pPr>
      <w:bookmarkStart w:id="3" w:name="_GoBack"/>
      <w:bookmarkEnd w:id="3"/>
    </w:p>
    <w:p w14:paraId="20B2AC5F" w14:textId="7FD44700" w:rsidR="00CE17E6" w:rsidRDefault="00CE17E6" w:rsidP="00CE17E6"/>
    <w:p w14:paraId="6B02D087" w14:textId="77777777" w:rsidR="00751B4D" w:rsidRPr="00F26434" w:rsidRDefault="00751B4D">
      <w:pPr>
        <w:rPr>
          <w:b/>
          <w:bCs/>
        </w:rPr>
      </w:pPr>
    </w:p>
    <w:sectPr w:rsidR="00751B4D" w:rsidRPr="00F26434">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538C75" w14:textId="77777777" w:rsidR="006C113D" w:rsidRDefault="006C113D" w:rsidP="00094DAF">
      <w:pPr>
        <w:spacing w:after="0" w:line="240" w:lineRule="auto"/>
      </w:pPr>
      <w:r>
        <w:separator/>
      </w:r>
    </w:p>
  </w:endnote>
  <w:endnote w:type="continuationSeparator" w:id="0">
    <w:p w14:paraId="4FD18096" w14:textId="77777777" w:rsidR="006C113D" w:rsidRDefault="006C113D" w:rsidP="00094D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8757148"/>
      <w:docPartObj>
        <w:docPartGallery w:val="Page Numbers (Bottom of Page)"/>
        <w:docPartUnique/>
      </w:docPartObj>
    </w:sdtPr>
    <w:sdtEndPr>
      <w:rPr>
        <w:noProof/>
      </w:rPr>
    </w:sdtEndPr>
    <w:sdtContent>
      <w:p w14:paraId="017C50AB" w14:textId="4B7F8592" w:rsidR="00224E22" w:rsidRDefault="00224E2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F2CDBC" w14:textId="77777777" w:rsidR="00224E22" w:rsidRDefault="00224E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D85C44" w14:textId="77777777" w:rsidR="006C113D" w:rsidRDefault="006C113D" w:rsidP="00094DAF">
      <w:pPr>
        <w:spacing w:after="0" w:line="240" w:lineRule="auto"/>
      </w:pPr>
      <w:r>
        <w:separator/>
      </w:r>
    </w:p>
  </w:footnote>
  <w:footnote w:type="continuationSeparator" w:id="0">
    <w:p w14:paraId="29EEBC0A" w14:textId="77777777" w:rsidR="006C113D" w:rsidRDefault="006C113D" w:rsidP="00094D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2F8B88" w14:textId="025EB2D2" w:rsidR="00224E22" w:rsidRDefault="00224E22">
    <w:pPr>
      <w:pStyle w:val="Header"/>
    </w:pPr>
    <w:r>
      <w:t>Strategic Management</w:t>
    </w:r>
  </w:p>
  <w:p w14:paraId="13EF47B7" w14:textId="77777777" w:rsidR="00224E22" w:rsidRDefault="00224E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C53B03"/>
    <w:multiLevelType w:val="hybridMultilevel"/>
    <w:tmpl w:val="3DB235A6"/>
    <w:lvl w:ilvl="0" w:tplc="8F2ABB22">
      <w:start w:val="1"/>
      <w:numFmt w:val="bullet"/>
      <w:lvlText w:val="•"/>
      <w:lvlJc w:val="left"/>
      <w:pPr>
        <w:tabs>
          <w:tab w:val="num" w:pos="720"/>
        </w:tabs>
        <w:ind w:left="720" w:hanging="360"/>
      </w:pPr>
      <w:rPr>
        <w:rFonts w:ascii="Arial" w:hAnsi="Arial" w:hint="default"/>
      </w:rPr>
    </w:lvl>
    <w:lvl w:ilvl="1" w:tplc="A46AF01E" w:tentative="1">
      <w:start w:val="1"/>
      <w:numFmt w:val="bullet"/>
      <w:lvlText w:val="•"/>
      <w:lvlJc w:val="left"/>
      <w:pPr>
        <w:tabs>
          <w:tab w:val="num" w:pos="1440"/>
        </w:tabs>
        <w:ind w:left="1440" w:hanging="360"/>
      </w:pPr>
      <w:rPr>
        <w:rFonts w:ascii="Arial" w:hAnsi="Arial" w:hint="default"/>
      </w:rPr>
    </w:lvl>
    <w:lvl w:ilvl="2" w:tplc="679059DE" w:tentative="1">
      <w:start w:val="1"/>
      <w:numFmt w:val="bullet"/>
      <w:lvlText w:val="•"/>
      <w:lvlJc w:val="left"/>
      <w:pPr>
        <w:tabs>
          <w:tab w:val="num" w:pos="2160"/>
        </w:tabs>
        <w:ind w:left="2160" w:hanging="360"/>
      </w:pPr>
      <w:rPr>
        <w:rFonts w:ascii="Arial" w:hAnsi="Arial" w:hint="default"/>
      </w:rPr>
    </w:lvl>
    <w:lvl w:ilvl="3" w:tplc="2C8682BE" w:tentative="1">
      <w:start w:val="1"/>
      <w:numFmt w:val="bullet"/>
      <w:lvlText w:val="•"/>
      <w:lvlJc w:val="left"/>
      <w:pPr>
        <w:tabs>
          <w:tab w:val="num" w:pos="2880"/>
        </w:tabs>
        <w:ind w:left="2880" w:hanging="360"/>
      </w:pPr>
      <w:rPr>
        <w:rFonts w:ascii="Arial" w:hAnsi="Arial" w:hint="default"/>
      </w:rPr>
    </w:lvl>
    <w:lvl w:ilvl="4" w:tplc="57F2437E" w:tentative="1">
      <w:start w:val="1"/>
      <w:numFmt w:val="bullet"/>
      <w:lvlText w:val="•"/>
      <w:lvlJc w:val="left"/>
      <w:pPr>
        <w:tabs>
          <w:tab w:val="num" w:pos="3600"/>
        </w:tabs>
        <w:ind w:left="3600" w:hanging="360"/>
      </w:pPr>
      <w:rPr>
        <w:rFonts w:ascii="Arial" w:hAnsi="Arial" w:hint="default"/>
      </w:rPr>
    </w:lvl>
    <w:lvl w:ilvl="5" w:tplc="914C9E58" w:tentative="1">
      <w:start w:val="1"/>
      <w:numFmt w:val="bullet"/>
      <w:lvlText w:val="•"/>
      <w:lvlJc w:val="left"/>
      <w:pPr>
        <w:tabs>
          <w:tab w:val="num" w:pos="4320"/>
        </w:tabs>
        <w:ind w:left="4320" w:hanging="360"/>
      </w:pPr>
      <w:rPr>
        <w:rFonts w:ascii="Arial" w:hAnsi="Arial" w:hint="default"/>
      </w:rPr>
    </w:lvl>
    <w:lvl w:ilvl="6" w:tplc="07FE0CDC" w:tentative="1">
      <w:start w:val="1"/>
      <w:numFmt w:val="bullet"/>
      <w:lvlText w:val="•"/>
      <w:lvlJc w:val="left"/>
      <w:pPr>
        <w:tabs>
          <w:tab w:val="num" w:pos="5040"/>
        </w:tabs>
        <w:ind w:left="5040" w:hanging="360"/>
      </w:pPr>
      <w:rPr>
        <w:rFonts w:ascii="Arial" w:hAnsi="Arial" w:hint="default"/>
      </w:rPr>
    </w:lvl>
    <w:lvl w:ilvl="7" w:tplc="B194E9FE" w:tentative="1">
      <w:start w:val="1"/>
      <w:numFmt w:val="bullet"/>
      <w:lvlText w:val="•"/>
      <w:lvlJc w:val="left"/>
      <w:pPr>
        <w:tabs>
          <w:tab w:val="num" w:pos="5760"/>
        </w:tabs>
        <w:ind w:left="5760" w:hanging="360"/>
      </w:pPr>
      <w:rPr>
        <w:rFonts w:ascii="Arial" w:hAnsi="Arial" w:hint="default"/>
      </w:rPr>
    </w:lvl>
    <w:lvl w:ilvl="8" w:tplc="3734434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1500671"/>
    <w:multiLevelType w:val="multilevel"/>
    <w:tmpl w:val="7F0E999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1480364A"/>
    <w:multiLevelType w:val="multilevel"/>
    <w:tmpl w:val="AFDAC0EA"/>
    <w:lvl w:ilvl="0">
      <w:start w:val="1"/>
      <w:numFmt w:val="decimal"/>
      <w:lvlText w:val="%1."/>
      <w:lvlJc w:val="left"/>
      <w:pPr>
        <w:ind w:left="720" w:hanging="360"/>
      </w:pPr>
      <w:rPr>
        <w:sz w:val="28"/>
        <w:szCs w:val="28"/>
      </w:rPr>
    </w:lvl>
    <w:lvl w:ilvl="1">
      <w:start w:val="2"/>
      <w:numFmt w:val="decimal"/>
      <w:isLgl/>
      <w:lvlText w:val="%1.%2"/>
      <w:lvlJc w:val="left"/>
      <w:pPr>
        <w:ind w:left="864" w:hanging="504"/>
      </w:pPr>
      <w:rPr>
        <w:rFonts w:hint="default"/>
      </w:rPr>
    </w:lvl>
    <w:lvl w:ilvl="2">
      <w:start w:val="1"/>
      <w:numFmt w:val="decimal"/>
      <w:isLgl/>
      <w:lvlText w:val="%1.%2.%3"/>
      <w:lvlJc w:val="left"/>
      <w:pPr>
        <w:ind w:left="1080" w:hanging="720"/>
      </w:pPr>
      <w:rPr>
        <w:rFonts w:ascii="Times New Roman" w:hAnsi="Times New Roman" w:cs="Times New Roman" w:hint="default"/>
        <w:sz w:val="24"/>
        <w:szCs w:val="24"/>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AFD028B"/>
    <w:multiLevelType w:val="hybridMultilevel"/>
    <w:tmpl w:val="6AA83BF2"/>
    <w:lvl w:ilvl="0" w:tplc="2702CE4A">
      <w:start w:val="1"/>
      <w:numFmt w:val="bullet"/>
      <w:lvlText w:val="–"/>
      <w:lvlJc w:val="left"/>
      <w:pPr>
        <w:tabs>
          <w:tab w:val="num" w:pos="720"/>
        </w:tabs>
        <w:ind w:left="720" w:hanging="360"/>
      </w:pPr>
      <w:rPr>
        <w:rFonts w:ascii="Arial" w:hAnsi="Arial" w:hint="default"/>
      </w:rPr>
    </w:lvl>
    <w:lvl w:ilvl="1" w:tplc="81B46A32">
      <w:start w:val="1"/>
      <w:numFmt w:val="bullet"/>
      <w:lvlText w:val="–"/>
      <w:lvlJc w:val="left"/>
      <w:pPr>
        <w:tabs>
          <w:tab w:val="num" w:pos="1440"/>
        </w:tabs>
        <w:ind w:left="1440" w:hanging="360"/>
      </w:pPr>
      <w:rPr>
        <w:rFonts w:ascii="Arial" w:hAnsi="Arial" w:hint="default"/>
      </w:rPr>
    </w:lvl>
    <w:lvl w:ilvl="2" w:tplc="A2A2D0B6" w:tentative="1">
      <w:start w:val="1"/>
      <w:numFmt w:val="bullet"/>
      <w:lvlText w:val="–"/>
      <w:lvlJc w:val="left"/>
      <w:pPr>
        <w:tabs>
          <w:tab w:val="num" w:pos="2160"/>
        </w:tabs>
        <w:ind w:left="2160" w:hanging="360"/>
      </w:pPr>
      <w:rPr>
        <w:rFonts w:ascii="Arial" w:hAnsi="Arial" w:hint="default"/>
      </w:rPr>
    </w:lvl>
    <w:lvl w:ilvl="3" w:tplc="69A41E92" w:tentative="1">
      <w:start w:val="1"/>
      <w:numFmt w:val="bullet"/>
      <w:lvlText w:val="–"/>
      <w:lvlJc w:val="left"/>
      <w:pPr>
        <w:tabs>
          <w:tab w:val="num" w:pos="2880"/>
        </w:tabs>
        <w:ind w:left="2880" w:hanging="360"/>
      </w:pPr>
      <w:rPr>
        <w:rFonts w:ascii="Arial" w:hAnsi="Arial" w:hint="default"/>
      </w:rPr>
    </w:lvl>
    <w:lvl w:ilvl="4" w:tplc="20501D9A" w:tentative="1">
      <w:start w:val="1"/>
      <w:numFmt w:val="bullet"/>
      <w:lvlText w:val="–"/>
      <w:lvlJc w:val="left"/>
      <w:pPr>
        <w:tabs>
          <w:tab w:val="num" w:pos="3600"/>
        </w:tabs>
        <w:ind w:left="3600" w:hanging="360"/>
      </w:pPr>
      <w:rPr>
        <w:rFonts w:ascii="Arial" w:hAnsi="Arial" w:hint="default"/>
      </w:rPr>
    </w:lvl>
    <w:lvl w:ilvl="5" w:tplc="039006DC" w:tentative="1">
      <w:start w:val="1"/>
      <w:numFmt w:val="bullet"/>
      <w:lvlText w:val="–"/>
      <w:lvlJc w:val="left"/>
      <w:pPr>
        <w:tabs>
          <w:tab w:val="num" w:pos="4320"/>
        </w:tabs>
        <w:ind w:left="4320" w:hanging="360"/>
      </w:pPr>
      <w:rPr>
        <w:rFonts w:ascii="Arial" w:hAnsi="Arial" w:hint="default"/>
      </w:rPr>
    </w:lvl>
    <w:lvl w:ilvl="6" w:tplc="6C7C311C" w:tentative="1">
      <w:start w:val="1"/>
      <w:numFmt w:val="bullet"/>
      <w:lvlText w:val="–"/>
      <w:lvlJc w:val="left"/>
      <w:pPr>
        <w:tabs>
          <w:tab w:val="num" w:pos="5040"/>
        </w:tabs>
        <w:ind w:left="5040" w:hanging="360"/>
      </w:pPr>
      <w:rPr>
        <w:rFonts w:ascii="Arial" w:hAnsi="Arial" w:hint="default"/>
      </w:rPr>
    </w:lvl>
    <w:lvl w:ilvl="7" w:tplc="6BDC5FD6" w:tentative="1">
      <w:start w:val="1"/>
      <w:numFmt w:val="bullet"/>
      <w:lvlText w:val="–"/>
      <w:lvlJc w:val="left"/>
      <w:pPr>
        <w:tabs>
          <w:tab w:val="num" w:pos="5760"/>
        </w:tabs>
        <w:ind w:left="5760" w:hanging="360"/>
      </w:pPr>
      <w:rPr>
        <w:rFonts w:ascii="Arial" w:hAnsi="Arial" w:hint="default"/>
      </w:rPr>
    </w:lvl>
    <w:lvl w:ilvl="8" w:tplc="287C7FB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40B6118"/>
    <w:multiLevelType w:val="hybridMultilevel"/>
    <w:tmpl w:val="1E2609BC"/>
    <w:lvl w:ilvl="0" w:tplc="B0A06BA4">
      <w:start w:val="1"/>
      <w:numFmt w:val="bullet"/>
      <w:lvlText w:val="•"/>
      <w:lvlJc w:val="left"/>
      <w:pPr>
        <w:tabs>
          <w:tab w:val="num" w:pos="720"/>
        </w:tabs>
        <w:ind w:left="720" w:hanging="360"/>
      </w:pPr>
      <w:rPr>
        <w:rFonts w:ascii="Arial" w:hAnsi="Arial" w:hint="default"/>
      </w:rPr>
    </w:lvl>
    <w:lvl w:ilvl="1" w:tplc="1362DA7C" w:tentative="1">
      <w:start w:val="1"/>
      <w:numFmt w:val="bullet"/>
      <w:lvlText w:val="•"/>
      <w:lvlJc w:val="left"/>
      <w:pPr>
        <w:tabs>
          <w:tab w:val="num" w:pos="1440"/>
        </w:tabs>
        <w:ind w:left="1440" w:hanging="360"/>
      </w:pPr>
      <w:rPr>
        <w:rFonts w:ascii="Arial" w:hAnsi="Arial" w:hint="default"/>
      </w:rPr>
    </w:lvl>
    <w:lvl w:ilvl="2" w:tplc="5FA225AC" w:tentative="1">
      <w:start w:val="1"/>
      <w:numFmt w:val="bullet"/>
      <w:lvlText w:val="•"/>
      <w:lvlJc w:val="left"/>
      <w:pPr>
        <w:tabs>
          <w:tab w:val="num" w:pos="2160"/>
        </w:tabs>
        <w:ind w:left="2160" w:hanging="360"/>
      </w:pPr>
      <w:rPr>
        <w:rFonts w:ascii="Arial" w:hAnsi="Arial" w:hint="default"/>
      </w:rPr>
    </w:lvl>
    <w:lvl w:ilvl="3" w:tplc="802EC802" w:tentative="1">
      <w:start w:val="1"/>
      <w:numFmt w:val="bullet"/>
      <w:lvlText w:val="•"/>
      <w:lvlJc w:val="left"/>
      <w:pPr>
        <w:tabs>
          <w:tab w:val="num" w:pos="2880"/>
        </w:tabs>
        <w:ind w:left="2880" w:hanging="360"/>
      </w:pPr>
      <w:rPr>
        <w:rFonts w:ascii="Arial" w:hAnsi="Arial" w:hint="default"/>
      </w:rPr>
    </w:lvl>
    <w:lvl w:ilvl="4" w:tplc="6C36B0C6" w:tentative="1">
      <w:start w:val="1"/>
      <w:numFmt w:val="bullet"/>
      <w:lvlText w:val="•"/>
      <w:lvlJc w:val="left"/>
      <w:pPr>
        <w:tabs>
          <w:tab w:val="num" w:pos="3600"/>
        </w:tabs>
        <w:ind w:left="3600" w:hanging="360"/>
      </w:pPr>
      <w:rPr>
        <w:rFonts w:ascii="Arial" w:hAnsi="Arial" w:hint="default"/>
      </w:rPr>
    </w:lvl>
    <w:lvl w:ilvl="5" w:tplc="0BEA4AB8" w:tentative="1">
      <w:start w:val="1"/>
      <w:numFmt w:val="bullet"/>
      <w:lvlText w:val="•"/>
      <w:lvlJc w:val="left"/>
      <w:pPr>
        <w:tabs>
          <w:tab w:val="num" w:pos="4320"/>
        </w:tabs>
        <w:ind w:left="4320" w:hanging="360"/>
      </w:pPr>
      <w:rPr>
        <w:rFonts w:ascii="Arial" w:hAnsi="Arial" w:hint="default"/>
      </w:rPr>
    </w:lvl>
    <w:lvl w:ilvl="6" w:tplc="09AC8638" w:tentative="1">
      <w:start w:val="1"/>
      <w:numFmt w:val="bullet"/>
      <w:lvlText w:val="•"/>
      <w:lvlJc w:val="left"/>
      <w:pPr>
        <w:tabs>
          <w:tab w:val="num" w:pos="5040"/>
        </w:tabs>
        <w:ind w:left="5040" w:hanging="360"/>
      </w:pPr>
      <w:rPr>
        <w:rFonts w:ascii="Arial" w:hAnsi="Arial" w:hint="default"/>
      </w:rPr>
    </w:lvl>
    <w:lvl w:ilvl="7" w:tplc="8208EBC4" w:tentative="1">
      <w:start w:val="1"/>
      <w:numFmt w:val="bullet"/>
      <w:lvlText w:val="•"/>
      <w:lvlJc w:val="left"/>
      <w:pPr>
        <w:tabs>
          <w:tab w:val="num" w:pos="5760"/>
        </w:tabs>
        <w:ind w:left="5760" w:hanging="360"/>
      </w:pPr>
      <w:rPr>
        <w:rFonts w:ascii="Arial" w:hAnsi="Arial" w:hint="default"/>
      </w:rPr>
    </w:lvl>
    <w:lvl w:ilvl="8" w:tplc="7D9892D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2CD1551"/>
    <w:multiLevelType w:val="multilevel"/>
    <w:tmpl w:val="87F433C6"/>
    <w:lvl w:ilvl="0">
      <w:start w:val="1"/>
      <w:numFmt w:val="decimal"/>
      <w:lvlText w:val="%1."/>
      <w:lvlJc w:val="left"/>
      <w:pPr>
        <w:ind w:left="720" w:hanging="360"/>
      </w:pPr>
      <w:rPr>
        <w:sz w:val="28"/>
        <w:szCs w:val="28"/>
      </w:rPr>
    </w:lvl>
    <w:lvl w:ilvl="1">
      <w:start w:val="4"/>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40263272"/>
    <w:multiLevelType w:val="hybridMultilevel"/>
    <w:tmpl w:val="9544CA52"/>
    <w:lvl w:ilvl="0" w:tplc="26E8D6A8">
      <w:start w:val="1"/>
      <w:numFmt w:val="decimal"/>
      <w:lvlText w:val="%1."/>
      <w:lvlJc w:val="left"/>
      <w:pPr>
        <w:ind w:left="720" w:hanging="360"/>
      </w:pPr>
      <w:rPr>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33E5A52"/>
    <w:multiLevelType w:val="hybridMultilevel"/>
    <w:tmpl w:val="8CEA5DE2"/>
    <w:lvl w:ilvl="0" w:tplc="194236AE">
      <w:start w:val="1"/>
      <w:numFmt w:val="bullet"/>
      <w:lvlText w:val="•"/>
      <w:lvlJc w:val="left"/>
      <w:pPr>
        <w:tabs>
          <w:tab w:val="num" w:pos="720"/>
        </w:tabs>
        <w:ind w:left="720" w:hanging="360"/>
      </w:pPr>
      <w:rPr>
        <w:rFonts w:ascii="Arial" w:hAnsi="Arial" w:hint="default"/>
      </w:rPr>
    </w:lvl>
    <w:lvl w:ilvl="1" w:tplc="27D0DACA" w:tentative="1">
      <w:start w:val="1"/>
      <w:numFmt w:val="bullet"/>
      <w:lvlText w:val="•"/>
      <w:lvlJc w:val="left"/>
      <w:pPr>
        <w:tabs>
          <w:tab w:val="num" w:pos="1440"/>
        </w:tabs>
        <w:ind w:left="1440" w:hanging="360"/>
      </w:pPr>
      <w:rPr>
        <w:rFonts w:ascii="Arial" w:hAnsi="Arial" w:hint="default"/>
      </w:rPr>
    </w:lvl>
    <w:lvl w:ilvl="2" w:tplc="F386E4F0" w:tentative="1">
      <w:start w:val="1"/>
      <w:numFmt w:val="bullet"/>
      <w:lvlText w:val="•"/>
      <w:lvlJc w:val="left"/>
      <w:pPr>
        <w:tabs>
          <w:tab w:val="num" w:pos="2160"/>
        </w:tabs>
        <w:ind w:left="2160" w:hanging="360"/>
      </w:pPr>
      <w:rPr>
        <w:rFonts w:ascii="Arial" w:hAnsi="Arial" w:hint="default"/>
      </w:rPr>
    </w:lvl>
    <w:lvl w:ilvl="3" w:tplc="8CE261A4" w:tentative="1">
      <w:start w:val="1"/>
      <w:numFmt w:val="bullet"/>
      <w:lvlText w:val="•"/>
      <w:lvlJc w:val="left"/>
      <w:pPr>
        <w:tabs>
          <w:tab w:val="num" w:pos="2880"/>
        </w:tabs>
        <w:ind w:left="2880" w:hanging="360"/>
      </w:pPr>
      <w:rPr>
        <w:rFonts w:ascii="Arial" w:hAnsi="Arial" w:hint="default"/>
      </w:rPr>
    </w:lvl>
    <w:lvl w:ilvl="4" w:tplc="51A0E802" w:tentative="1">
      <w:start w:val="1"/>
      <w:numFmt w:val="bullet"/>
      <w:lvlText w:val="•"/>
      <w:lvlJc w:val="left"/>
      <w:pPr>
        <w:tabs>
          <w:tab w:val="num" w:pos="3600"/>
        </w:tabs>
        <w:ind w:left="3600" w:hanging="360"/>
      </w:pPr>
      <w:rPr>
        <w:rFonts w:ascii="Arial" w:hAnsi="Arial" w:hint="default"/>
      </w:rPr>
    </w:lvl>
    <w:lvl w:ilvl="5" w:tplc="443AE092" w:tentative="1">
      <w:start w:val="1"/>
      <w:numFmt w:val="bullet"/>
      <w:lvlText w:val="•"/>
      <w:lvlJc w:val="left"/>
      <w:pPr>
        <w:tabs>
          <w:tab w:val="num" w:pos="4320"/>
        </w:tabs>
        <w:ind w:left="4320" w:hanging="360"/>
      </w:pPr>
      <w:rPr>
        <w:rFonts w:ascii="Arial" w:hAnsi="Arial" w:hint="default"/>
      </w:rPr>
    </w:lvl>
    <w:lvl w:ilvl="6" w:tplc="F86E4B8E" w:tentative="1">
      <w:start w:val="1"/>
      <w:numFmt w:val="bullet"/>
      <w:lvlText w:val="•"/>
      <w:lvlJc w:val="left"/>
      <w:pPr>
        <w:tabs>
          <w:tab w:val="num" w:pos="5040"/>
        </w:tabs>
        <w:ind w:left="5040" w:hanging="360"/>
      </w:pPr>
      <w:rPr>
        <w:rFonts w:ascii="Arial" w:hAnsi="Arial" w:hint="default"/>
      </w:rPr>
    </w:lvl>
    <w:lvl w:ilvl="7" w:tplc="FC46A40C" w:tentative="1">
      <w:start w:val="1"/>
      <w:numFmt w:val="bullet"/>
      <w:lvlText w:val="•"/>
      <w:lvlJc w:val="left"/>
      <w:pPr>
        <w:tabs>
          <w:tab w:val="num" w:pos="5760"/>
        </w:tabs>
        <w:ind w:left="5760" w:hanging="360"/>
      </w:pPr>
      <w:rPr>
        <w:rFonts w:ascii="Arial" w:hAnsi="Arial" w:hint="default"/>
      </w:rPr>
    </w:lvl>
    <w:lvl w:ilvl="8" w:tplc="07AED70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49A782A"/>
    <w:multiLevelType w:val="multilevel"/>
    <w:tmpl w:val="8B94378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4E39388C"/>
    <w:multiLevelType w:val="hybridMultilevel"/>
    <w:tmpl w:val="1144B7F8"/>
    <w:lvl w:ilvl="0" w:tplc="1F80B67A">
      <w:start w:val="1"/>
      <w:numFmt w:val="bullet"/>
      <w:lvlText w:val="–"/>
      <w:lvlJc w:val="left"/>
      <w:pPr>
        <w:tabs>
          <w:tab w:val="num" w:pos="720"/>
        </w:tabs>
        <w:ind w:left="720" w:hanging="360"/>
      </w:pPr>
      <w:rPr>
        <w:rFonts w:ascii="Arial" w:hAnsi="Arial" w:hint="default"/>
      </w:rPr>
    </w:lvl>
    <w:lvl w:ilvl="1" w:tplc="FE50F51A">
      <w:start w:val="1"/>
      <w:numFmt w:val="bullet"/>
      <w:lvlText w:val="–"/>
      <w:lvlJc w:val="left"/>
      <w:pPr>
        <w:tabs>
          <w:tab w:val="num" w:pos="1440"/>
        </w:tabs>
        <w:ind w:left="1440" w:hanging="360"/>
      </w:pPr>
      <w:rPr>
        <w:rFonts w:ascii="Arial" w:hAnsi="Arial" w:hint="default"/>
      </w:rPr>
    </w:lvl>
    <w:lvl w:ilvl="2" w:tplc="7ACAF7EE" w:tentative="1">
      <w:start w:val="1"/>
      <w:numFmt w:val="bullet"/>
      <w:lvlText w:val="–"/>
      <w:lvlJc w:val="left"/>
      <w:pPr>
        <w:tabs>
          <w:tab w:val="num" w:pos="2160"/>
        </w:tabs>
        <w:ind w:left="2160" w:hanging="360"/>
      </w:pPr>
      <w:rPr>
        <w:rFonts w:ascii="Arial" w:hAnsi="Arial" w:hint="default"/>
      </w:rPr>
    </w:lvl>
    <w:lvl w:ilvl="3" w:tplc="2008333A" w:tentative="1">
      <w:start w:val="1"/>
      <w:numFmt w:val="bullet"/>
      <w:lvlText w:val="–"/>
      <w:lvlJc w:val="left"/>
      <w:pPr>
        <w:tabs>
          <w:tab w:val="num" w:pos="2880"/>
        </w:tabs>
        <w:ind w:left="2880" w:hanging="360"/>
      </w:pPr>
      <w:rPr>
        <w:rFonts w:ascii="Arial" w:hAnsi="Arial" w:hint="default"/>
      </w:rPr>
    </w:lvl>
    <w:lvl w:ilvl="4" w:tplc="993E7E5A" w:tentative="1">
      <w:start w:val="1"/>
      <w:numFmt w:val="bullet"/>
      <w:lvlText w:val="–"/>
      <w:lvlJc w:val="left"/>
      <w:pPr>
        <w:tabs>
          <w:tab w:val="num" w:pos="3600"/>
        </w:tabs>
        <w:ind w:left="3600" w:hanging="360"/>
      </w:pPr>
      <w:rPr>
        <w:rFonts w:ascii="Arial" w:hAnsi="Arial" w:hint="default"/>
      </w:rPr>
    </w:lvl>
    <w:lvl w:ilvl="5" w:tplc="E98A17E0" w:tentative="1">
      <w:start w:val="1"/>
      <w:numFmt w:val="bullet"/>
      <w:lvlText w:val="–"/>
      <w:lvlJc w:val="left"/>
      <w:pPr>
        <w:tabs>
          <w:tab w:val="num" w:pos="4320"/>
        </w:tabs>
        <w:ind w:left="4320" w:hanging="360"/>
      </w:pPr>
      <w:rPr>
        <w:rFonts w:ascii="Arial" w:hAnsi="Arial" w:hint="default"/>
      </w:rPr>
    </w:lvl>
    <w:lvl w:ilvl="6" w:tplc="6AA2602E" w:tentative="1">
      <w:start w:val="1"/>
      <w:numFmt w:val="bullet"/>
      <w:lvlText w:val="–"/>
      <w:lvlJc w:val="left"/>
      <w:pPr>
        <w:tabs>
          <w:tab w:val="num" w:pos="5040"/>
        </w:tabs>
        <w:ind w:left="5040" w:hanging="360"/>
      </w:pPr>
      <w:rPr>
        <w:rFonts w:ascii="Arial" w:hAnsi="Arial" w:hint="default"/>
      </w:rPr>
    </w:lvl>
    <w:lvl w:ilvl="7" w:tplc="51B89774" w:tentative="1">
      <w:start w:val="1"/>
      <w:numFmt w:val="bullet"/>
      <w:lvlText w:val="–"/>
      <w:lvlJc w:val="left"/>
      <w:pPr>
        <w:tabs>
          <w:tab w:val="num" w:pos="5760"/>
        </w:tabs>
        <w:ind w:left="5760" w:hanging="360"/>
      </w:pPr>
      <w:rPr>
        <w:rFonts w:ascii="Arial" w:hAnsi="Arial" w:hint="default"/>
      </w:rPr>
    </w:lvl>
    <w:lvl w:ilvl="8" w:tplc="CF1889E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8797CD6"/>
    <w:multiLevelType w:val="hybridMultilevel"/>
    <w:tmpl w:val="F4E4845C"/>
    <w:lvl w:ilvl="0" w:tplc="26E8D6A8">
      <w:start w:val="1"/>
      <w:numFmt w:val="decimal"/>
      <w:lvlText w:val="%1."/>
      <w:lvlJc w:val="left"/>
      <w:pPr>
        <w:ind w:left="720" w:hanging="360"/>
      </w:pPr>
      <w:rPr>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CE07509"/>
    <w:multiLevelType w:val="multilevel"/>
    <w:tmpl w:val="6C98961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1"/>
  </w:num>
  <w:num w:numId="2">
    <w:abstractNumId w:val="7"/>
  </w:num>
  <w:num w:numId="3">
    <w:abstractNumId w:val="9"/>
  </w:num>
  <w:num w:numId="4">
    <w:abstractNumId w:val="3"/>
  </w:num>
  <w:num w:numId="5">
    <w:abstractNumId w:val="6"/>
  </w:num>
  <w:num w:numId="6">
    <w:abstractNumId w:val="2"/>
  </w:num>
  <w:num w:numId="7">
    <w:abstractNumId w:val="10"/>
  </w:num>
  <w:num w:numId="8">
    <w:abstractNumId w:val="5"/>
  </w:num>
  <w:num w:numId="9">
    <w:abstractNumId w:val="0"/>
  </w:num>
  <w:num w:numId="10">
    <w:abstractNumId w:val="4"/>
  </w:num>
  <w:num w:numId="11">
    <w:abstractNumId w:val="8"/>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2445"/>
    <w:rsid w:val="00004275"/>
    <w:rsid w:val="00005C72"/>
    <w:rsid w:val="00015B6B"/>
    <w:rsid w:val="000357F8"/>
    <w:rsid w:val="00040FE3"/>
    <w:rsid w:val="00087D7B"/>
    <w:rsid w:val="0009473E"/>
    <w:rsid w:val="00094DAF"/>
    <w:rsid w:val="000A2D06"/>
    <w:rsid w:val="000A64C0"/>
    <w:rsid w:val="000C0F83"/>
    <w:rsid w:val="000C6A63"/>
    <w:rsid w:val="000E71DC"/>
    <w:rsid w:val="000F4A37"/>
    <w:rsid w:val="000F607B"/>
    <w:rsid w:val="00113EED"/>
    <w:rsid w:val="00142F17"/>
    <w:rsid w:val="001B7F36"/>
    <w:rsid w:val="001C3B42"/>
    <w:rsid w:val="001D2119"/>
    <w:rsid w:val="001E1F8D"/>
    <w:rsid w:val="00210BA1"/>
    <w:rsid w:val="00222163"/>
    <w:rsid w:val="00224E22"/>
    <w:rsid w:val="00250C77"/>
    <w:rsid w:val="00271669"/>
    <w:rsid w:val="00283EA3"/>
    <w:rsid w:val="002857CE"/>
    <w:rsid w:val="002A3E8C"/>
    <w:rsid w:val="002B33B5"/>
    <w:rsid w:val="002B7FA4"/>
    <w:rsid w:val="002C0DE1"/>
    <w:rsid w:val="002C549F"/>
    <w:rsid w:val="002D543D"/>
    <w:rsid w:val="002E3EDF"/>
    <w:rsid w:val="00315F4B"/>
    <w:rsid w:val="00324725"/>
    <w:rsid w:val="00326957"/>
    <w:rsid w:val="0033491D"/>
    <w:rsid w:val="00376709"/>
    <w:rsid w:val="00381096"/>
    <w:rsid w:val="00393ADE"/>
    <w:rsid w:val="00397B78"/>
    <w:rsid w:val="003A4371"/>
    <w:rsid w:val="003D55DC"/>
    <w:rsid w:val="003F158A"/>
    <w:rsid w:val="003F54D8"/>
    <w:rsid w:val="00421875"/>
    <w:rsid w:val="00441E96"/>
    <w:rsid w:val="00450827"/>
    <w:rsid w:val="00450D26"/>
    <w:rsid w:val="00470CB0"/>
    <w:rsid w:val="0047162C"/>
    <w:rsid w:val="0047514E"/>
    <w:rsid w:val="004A5450"/>
    <w:rsid w:val="004C5ECC"/>
    <w:rsid w:val="004E0314"/>
    <w:rsid w:val="004F5237"/>
    <w:rsid w:val="0051105E"/>
    <w:rsid w:val="005154F3"/>
    <w:rsid w:val="00563FD0"/>
    <w:rsid w:val="00567653"/>
    <w:rsid w:val="0059300D"/>
    <w:rsid w:val="005B3CA5"/>
    <w:rsid w:val="0061129E"/>
    <w:rsid w:val="00660215"/>
    <w:rsid w:val="00674B53"/>
    <w:rsid w:val="00684773"/>
    <w:rsid w:val="006A060B"/>
    <w:rsid w:val="006A2010"/>
    <w:rsid w:val="006C113D"/>
    <w:rsid w:val="006C2AAC"/>
    <w:rsid w:val="006C3444"/>
    <w:rsid w:val="006D015C"/>
    <w:rsid w:val="006D5CD1"/>
    <w:rsid w:val="006E1582"/>
    <w:rsid w:val="006F4A8E"/>
    <w:rsid w:val="0070771A"/>
    <w:rsid w:val="00722CB3"/>
    <w:rsid w:val="0072469F"/>
    <w:rsid w:val="00730643"/>
    <w:rsid w:val="00733CA7"/>
    <w:rsid w:val="00745838"/>
    <w:rsid w:val="00751B4D"/>
    <w:rsid w:val="00756302"/>
    <w:rsid w:val="00756509"/>
    <w:rsid w:val="0077334B"/>
    <w:rsid w:val="00774A97"/>
    <w:rsid w:val="007B1CC6"/>
    <w:rsid w:val="007C4F80"/>
    <w:rsid w:val="007D4527"/>
    <w:rsid w:val="007E54D8"/>
    <w:rsid w:val="00811056"/>
    <w:rsid w:val="00813C46"/>
    <w:rsid w:val="00821E6F"/>
    <w:rsid w:val="008220CF"/>
    <w:rsid w:val="0083129C"/>
    <w:rsid w:val="00845655"/>
    <w:rsid w:val="008463A8"/>
    <w:rsid w:val="008801CF"/>
    <w:rsid w:val="008F416E"/>
    <w:rsid w:val="0092178E"/>
    <w:rsid w:val="00943F16"/>
    <w:rsid w:val="00951A69"/>
    <w:rsid w:val="00974DF7"/>
    <w:rsid w:val="009760FC"/>
    <w:rsid w:val="009B3C65"/>
    <w:rsid w:val="009C2CD4"/>
    <w:rsid w:val="009D369D"/>
    <w:rsid w:val="009E0EC0"/>
    <w:rsid w:val="009E7423"/>
    <w:rsid w:val="009E7D90"/>
    <w:rsid w:val="009F364D"/>
    <w:rsid w:val="009F62C8"/>
    <w:rsid w:val="00A01167"/>
    <w:rsid w:val="00A03E5A"/>
    <w:rsid w:val="00A22FF7"/>
    <w:rsid w:val="00A24DFA"/>
    <w:rsid w:val="00A42AC8"/>
    <w:rsid w:val="00A53A03"/>
    <w:rsid w:val="00A5753F"/>
    <w:rsid w:val="00A75508"/>
    <w:rsid w:val="00A92785"/>
    <w:rsid w:val="00AA28CB"/>
    <w:rsid w:val="00AC264D"/>
    <w:rsid w:val="00B07633"/>
    <w:rsid w:val="00B12A1C"/>
    <w:rsid w:val="00B12CA8"/>
    <w:rsid w:val="00B31E10"/>
    <w:rsid w:val="00B359CB"/>
    <w:rsid w:val="00B50115"/>
    <w:rsid w:val="00B6529D"/>
    <w:rsid w:val="00B97E57"/>
    <w:rsid w:val="00BD6437"/>
    <w:rsid w:val="00C063E5"/>
    <w:rsid w:val="00C06D6F"/>
    <w:rsid w:val="00C1233D"/>
    <w:rsid w:val="00C2242F"/>
    <w:rsid w:val="00C23EFF"/>
    <w:rsid w:val="00C42DD8"/>
    <w:rsid w:val="00C73E7F"/>
    <w:rsid w:val="00C8657D"/>
    <w:rsid w:val="00C97B3C"/>
    <w:rsid w:val="00CC6671"/>
    <w:rsid w:val="00CD4F2D"/>
    <w:rsid w:val="00CE17E6"/>
    <w:rsid w:val="00D107EB"/>
    <w:rsid w:val="00D44397"/>
    <w:rsid w:val="00D513E2"/>
    <w:rsid w:val="00D52C10"/>
    <w:rsid w:val="00D62445"/>
    <w:rsid w:val="00D75FB0"/>
    <w:rsid w:val="00D86862"/>
    <w:rsid w:val="00D97A3D"/>
    <w:rsid w:val="00DD39BE"/>
    <w:rsid w:val="00DD525B"/>
    <w:rsid w:val="00DD721F"/>
    <w:rsid w:val="00DF2A67"/>
    <w:rsid w:val="00E01FBA"/>
    <w:rsid w:val="00E1543F"/>
    <w:rsid w:val="00E73E95"/>
    <w:rsid w:val="00E7645E"/>
    <w:rsid w:val="00E91235"/>
    <w:rsid w:val="00E92981"/>
    <w:rsid w:val="00EB2D6D"/>
    <w:rsid w:val="00EC715C"/>
    <w:rsid w:val="00EF2838"/>
    <w:rsid w:val="00F26434"/>
    <w:rsid w:val="00F46D85"/>
    <w:rsid w:val="00F5010E"/>
    <w:rsid w:val="00F55FBB"/>
    <w:rsid w:val="00F61484"/>
    <w:rsid w:val="00F8689D"/>
    <w:rsid w:val="00FA186D"/>
    <w:rsid w:val="00FA1B95"/>
    <w:rsid w:val="00FC72E7"/>
    <w:rsid w:val="00FD65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D2863"/>
  <w15:docId w15:val="{F765553D-973D-4B56-BB44-D6CFDB4B49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244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6244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244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D62445"/>
    <w:pPr>
      <w:outlineLvl w:val="9"/>
    </w:pPr>
    <w:rPr>
      <w:lang w:val="en-US" w:eastAsia="ja-JP"/>
    </w:rPr>
  </w:style>
  <w:style w:type="paragraph" w:styleId="TOC1">
    <w:name w:val="toc 1"/>
    <w:basedOn w:val="Normal"/>
    <w:next w:val="Normal"/>
    <w:autoRedefine/>
    <w:uiPriority w:val="39"/>
    <w:unhideWhenUsed/>
    <w:rsid w:val="00D62445"/>
    <w:pPr>
      <w:spacing w:after="100"/>
    </w:pPr>
  </w:style>
  <w:style w:type="character" w:styleId="Hyperlink">
    <w:name w:val="Hyperlink"/>
    <w:basedOn w:val="DefaultParagraphFont"/>
    <w:uiPriority w:val="99"/>
    <w:unhideWhenUsed/>
    <w:rsid w:val="00D62445"/>
    <w:rPr>
      <w:color w:val="0000FF" w:themeColor="hyperlink"/>
      <w:u w:val="single"/>
    </w:rPr>
  </w:style>
  <w:style w:type="paragraph" w:styleId="BalloonText">
    <w:name w:val="Balloon Text"/>
    <w:basedOn w:val="Normal"/>
    <w:link w:val="BalloonTextChar"/>
    <w:uiPriority w:val="99"/>
    <w:semiHidden/>
    <w:unhideWhenUsed/>
    <w:rsid w:val="00D624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2445"/>
    <w:rPr>
      <w:rFonts w:ascii="Tahoma" w:hAnsi="Tahoma" w:cs="Tahoma"/>
      <w:sz w:val="16"/>
      <w:szCs w:val="16"/>
    </w:rPr>
  </w:style>
  <w:style w:type="character" w:customStyle="1" w:styleId="Heading2Char">
    <w:name w:val="Heading 2 Char"/>
    <w:basedOn w:val="DefaultParagraphFont"/>
    <w:link w:val="Heading2"/>
    <w:uiPriority w:val="9"/>
    <w:rsid w:val="00D62445"/>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D62445"/>
    <w:pPr>
      <w:ind w:left="720"/>
      <w:contextualSpacing/>
    </w:pPr>
  </w:style>
  <w:style w:type="paragraph" w:styleId="NormalWeb">
    <w:name w:val="Normal (Web)"/>
    <w:basedOn w:val="Normal"/>
    <w:uiPriority w:val="99"/>
    <w:unhideWhenUsed/>
    <w:rsid w:val="00B0763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07633"/>
    <w:rPr>
      <w:b/>
      <w:bCs/>
    </w:rPr>
  </w:style>
  <w:style w:type="character" w:styleId="CommentReference">
    <w:name w:val="annotation reference"/>
    <w:basedOn w:val="DefaultParagraphFont"/>
    <w:uiPriority w:val="99"/>
    <w:semiHidden/>
    <w:unhideWhenUsed/>
    <w:rsid w:val="00E01FBA"/>
    <w:rPr>
      <w:sz w:val="16"/>
      <w:szCs w:val="16"/>
    </w:rPr>
  </w:style>
  <w:style w:type="paragraph" w:styleId="CommentText">
    <w:name w:val="annotation text"/>
    <w:basedOn w:val="Normal"/>
    <w:link w:val="CommentTextChar"/>
    <w:uiPriority w:val="99"/>
    <w:semiHidden/>
    <w:unhideWhenUsed/>
    <w:rsid w:val="00E01FBA"/>
    <w:pPr>
      <w:spacing w:line="240" w:lineRule="auto"/>
    </w:pPr>
    <w:rPr>
      <w:sz w:val="20"/>
      <w:szCs w:val="20"/>
    </w:rPr>
  </w:style>
  <w:style w:type="character" w:customStyle="1" w:styleId="CommentTextChar">
    <w:name w:val="Comment Text Char"/>
    <w:basedOn w:val="DefaultParagraphFont"/>
    <w:link w:val="CommentText"/>
    <w:uiPriority w:val="99"/>
    <w:semiHidden/>
    <w:rsid w:val="00E01FBA"/>
    <w:rPr>
      <w:sz w:val="20"/>
      <w:szCs w:val="20"/>
    </w:rPr>
  </w:style>
  <w:style w:type="paragraph" w:styleId="CommentSubject">
    <w:name w:val="annotation subject"/>
    <w:basedOn w:val="CommentText"/>
    <w:next w:val="CommentText"/>
    <w:link w:val="CommentSubjectChar"/>
    <w:uiPriority w:val="99"/>
    <w:semiHidden/>
    <w:unhideWhenUsed/>
    <w:rsid w:val="00E01FBA"/>
    <w:rPr>
      <w:b/>
      <w:bCs/>
    </w:rPr>
  </w:style>
  <w:style w:type="character" w:customStyle="1" w:styleId="CommentSubjectChar">
    <w:name w:val="Comment Subject Char"/>
    <w:basedOn w:val="CommentTextChar"/>
    <w:link w:val="CommentSubject"/>
    <w:uiPriority w:val="99"/>
    <w:semiHidden/>
    <w:rsid w:val="00E01FBA"/>
    <w:rPr>
      <w:b/>
      <w:bCs/>
      <w:sz w:val="20"/>
      <w:szCs w:val="20"/>
    </w:rPr>
  </w:style>
  <w:style w:type="paragraph" w:styleId="Header">
    <w:name w:val="header"/>
    <w:basedOn w:val="Normal"/>
    <w:link w:val="HeaderChar"/>
    <w:uiPriority w:val="99"/>
    <w:unhideWhenUsed/>
    <w:rsid w:val="00094D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4DAF"/>
  </w:style>
  <w:style w:type="paragraph" w:styleId="Footer">
    <w:name w:val="footer"/>
    <w:basedOn w:val="Normal"/>
    <w:link w:val="FooterChar"/>
    <w:uiPriority w:val="99"/>
    <w:unhideWhenUsed/>
    <w:rsid w:val="00094D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4DAF"/>
  </w:style>
  <w:style w:type="paragraph" w:styleId="Bibliography">
    <w:name w:val="Bibliography"/>
    <w:basedOn w:val="Normal"/>
    <w:next w:val="Normal"/>
    <w:uiPriority w:val="37"/>
    <w:unhideWhenUsed/>
    <w:rsid w:val="00CE17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44731">
      <w:bodyDiv w:val="1"/>
      <w:marLeft w:val="0"/>
      <w:marRight w:val="0"/>
      <w:marTop w:val="0"/>
      <w:marBottom w:val="0"/>
      <w:divBdr>
        <w:top w:val="none" w:sz="0" w:space="0" w:color="auto"/>
        <w:left w:val="none" w:sz="0" w:space="0" w:color="auto"/>
        <w:bottom w:val="none" w:sz="0" w:space="0" w:color="auto"/>
        <w:right w:val="none" w:sz="0" w:space="0" w:color="auto"/>
      </w:divBdr>
    </w:div>
    <w:div w:id="25910361">
      <w:bodyDiv w:val="1"/>
      <w:marLeft w:val="0"/>
      <w:marRight w:val="0"/>
      <w:marTop w:val="0"/>
      <w:marBottom w:val="0"/>
      <w:divBdr>
        <w:top w:val="none" w:sz="0" w:space="0" w:color="auto"/>
        <w:left w:val="none" w:sz="0" w:space="0" w:color="auto"/>
        <w:bottom w:val="none" w:sz="0" w:space="0" w:color="auto"/>
        <w:right w:val="none" w:sz="0" w:space="0" w:color="auto"/>
      </w:divBdr>
    </w:div>
    <w:div w:id="26806651">
      <w:bodyDiv w:val="1"/>
      <w:marLeft w:val="0"/>
      <w:marRight w:val="0"/>
      <w:marTop w:val="0"/>
      <w:marBottom w:val="0"/>
      <w:divBdr>
        <w:top w:val="none" w:sz="0" w:space="0" w:color="auto"/>
        <w:left w:val="none" w:sz="0" w:space="0" w:color="auto"/>
        <w:bottom w:val="none" w:sz="0" w:space="0" w:color="auto"/>
        <w:right w:val="none" w:sz="0" w:space="0" w:color="auto"/>
      </w:divBdr>
    </w:div>
    <w:div w:id="163785865">
      <w:bodyDiv w:val="1"/>
      <w:marLeft w:val="0"/>
      <w:marRight w:val="0"/>
      <w:marTop w:val="0"/>
      <w:marBottom w:val="0"/>
      <w:divBdr>
        <w:top w:val="none" w:sz="0" w:space="0" w:color="auto"/>
        <w:left w:val="none" w:sz="0" w:space="0" w:color="auto"/>
        <w:bottom w:val="none" w:sz="0" w:space="0" w:color="auto"/>
        <w:right w:val="none" w:sz="0" w:space="0" w:color="auto"/>
      </w:divBdr>
    </w:div>
    <w:div w:id="175267467">
      <w:bodyDiv w:val="1"/>
      <w:marLeft w:val="0"/>
      <w:marRight w:val="0"/>
      <w:marTop w:val="0"/>
      <w:marBottom w:val="0"/>
      <w:divBdr>
        <w:top w:val="none" w:sz="0" w:space="0" w:color="auto"/>
        <w:left w:val="none" w:sz="0" w:space="0" w:color="auto"/>
        <w:bottom w:val="none" w:sz="0" w:space="0" w:color="auto"/>
        <w:right w:val="none" w:sz="0" w:space="0" w:color="auto"/>
      </w:divBdr>
      <w:divsChild>
        <w:div w:id="463742752">
          <w:marLeft w:val="547"/>
          <w:marRight w:val="0"/>
          <w:marTop w:val="134"/>
          <w:marBottom w:val="0"/>
          <w:divBdr>
            <w:top w:val="none" w:sz="0" w:space="0" w:color="auto"/>
            <w:left w:val="none" w:sz="0" w:space="0" w:color="auto"/>
            <w:bottom w:val="none" w:sz="0" w:space="0" w:color="auto"/>
            <w:right w:val="none" w:sz="0" w:space="0" w:color="auto"/>
          </w:divBdr>
        </w:div>
      </w:divsChild>
    </w:div>
    <w:div w:id="227688765">
      <w:bodyDiv w:val="1"/>
      <w:marLeft w:val="0"/>
      <w:marRight w:val="0"/>
      <w:marTop w:val="0"/>
      <w:marBottom w:val="0"/>
      <w:divBdr>
        <w:top w:val="none" w:sz="0" w:space="0" w:color="auto"/>
        <w:left w:val="none" w:sz="0" w:space="0" w:color="auto"/>
        <w:bottom w:val="none" w:sz="0" w:space="0" w:color="auto"/>
        <w:right w:val="none" w:sz="0" w:space="0" w:color="auto"/>
      </w:divBdr>
    </w:div>
    <w:div w:id="284390500">
      <w:bodyDiv w:val="1"/>
      <w:marLeft w:val="0"/>
      <w:marRight w:val="0"/>
      <w:marTop w:val="0"/>
      <w:marBottom w:val="0"/>
      <w:divBdr>
        <w:top w:val="none" w:sz="0" w:space="0" w:color="auto"/>
        <w:left w:val="none" w:sz="0" w:space="0" w:color="auto"/>
        <w:bottom w:val="none" w:sz="0" w:space="0" w:color="auto"/>
        <w:right w:val="none" w:sz="0" w:space="0" w:color="auto"/>
      </w:divBdr>
    </w:div>
    <w:div w:id="313995845">
      <w:bodyDiv w:val="1"/>
      <w:marLeft w:val="0"/>
      <w:marRight w:val="0"/>
      <w:marTop w:val="0"/>
      <w:marBottom w:val="0"/>
      <w:divBdr>
        <w:top w:val="none" w:sz="0" w:space="0" w:color="auto"/>
        <w:left w:val="none" w:sz="0" w:space="0" w:color="auto"/>
        <w:bottom w:val="none" w:sz="0" w:space="0" w:color="auto"/>
        <w:right w:val="none" w:sz="0" w:space="0" w:color="auto"/>
      </w:divBdr>
      <w:divsChild>
        <w:div w:id="443235109">
          <w:marLeft w:val="547"/>
          <w:marRight w:val="0"/>
          <w:marTop w:val="134"/>
          <w:marBottom w:val="0"/>
          <w:divBdr>
            <w:top w:val="none" w:sz="0" w:space="0" w:color="auto"/>
            <w:left w:val="none" w:sz="0" w:space="0" w:color="auto"/>
            <w:bottom w:val="none" w:sz="0" w:space="0" w:color="auto"/>
            <w:right w:val="none" w:sz="0" w:space="0" w:color="auto"/>
          </w:divBdr>
        </w:div>
      </w:divsChild>
    </w:div>
    <w:div w:id="348290634">
      <w:bodyDiv w:val="1"/>
      <w:marLeft w:val="0"/>
      <w:marRight w:val="0"/>
      <w:marTop w:val="0"/>
      <w:marBottom w:val="0"/>
      <w:divBdr>
        <w:top w:val="none" w:sz="0" w:space="0" w:color="auto"/>
        <w:left w:val="none" w:sz="0" w:space="0" w:color="auto"/>
        <w:bottom w:val="none" w:sz="0" w:space="0" w:color="auto"/>
        <w:right w:val="none" w:sz="0" w:space="0" w:color="auto"/>
      </w:divBdr>
    </w:div>
    <w:div w:id="400296056">
      <w:bodyDiv w:val="1"/>
      <w:marLeft w:val="0"/>
      <w:marRight w:val="0"/>
      <w:marTop w:val="0"/>
      <w:marBottom w:val="0"/>
      <w:divBdr>
        <w:top w:val="none" w:sz="0" w:space="0" w:color="auto"/>
        <w:left w:val="none" w:sz="0" w:space="0" w:color="auto"/>
        <w:bottom w:val="none" w:sz="0" w:space="0" w:color="auto"/>
        <w:right w:val="none" w:sz="0" w:space="0" w:color="auto"/>
      </w:divBdr>
    </w:div>
    <w:div w:id="417874068">
      <w:bodyDiv w:val="1"/>
      <w:marLeft w:val="0"/>
      <w:marRight w:val="0"/>
      <w:marTop w:val="0"/>
      <w:marBottom w:val="0"/>
      <w:divBdr>
        <w:top w:val="none" w:sz="0" w:space="0" w:color="auto"/>
        <w:left w:val="none" w:sz="0" w:space="0" w:color="auto"/>
        <w:bottom w:val="none" w:sz="0" w:space="0" w:color="auto"/>
        <w:right w:val="none" w:sz="0" w:space="0" w:color="auto"/>
      </w:divBdr>
      <w:divsChild>
        <w:div w:id="1843861647">
          <w:marLeft w:val="1166"/>
          <w:marRight w:val="0"/>
          <w:marTop w:val="134"/>
          <w:marBottom w:val="0"/>
          <w:divBdr>
            <w:top w:val="none" w:sz="0" w:space="0" w:color="auto"/>
            <w:left w:val="none" w:sz="0" w:space="0" w:color="auto"/>
            <w:bottom w:val="none" w:sz="0" w:space="0" w:color="auto"/>
            <w:right w:val="none" w:sz="0" w:space="0" w:color="auto"/>
          </w:divBdr>
        </w:div>
        <w:div w:id="1808935517">
          <w:marLeft w:val="1166"/>
          <w:marRight w:val="0"/>
          <w:marTop w:val="134"/>
          <w:marBottom w:val="0"/>
          <w:divBdr>
            <w:top w:val="none" w:sz="0" w:space="0" w:color="auto"/>
            <w:left w:val="none" w:sz="0" w:space="0" w:color="auto"/>
            <w:bottom w:val="none" w:sz="0" w:space="0" w:color="auto"/>
            <w:right w:val="none" w:sz="0" w:space="0" w:color="auto"/>
          </w:divBdr>
        </w:div>
        <w:div w:id="2120832227">
          <w:marLeft w:val="1166"/>
          <w:marRight w:val="0"/>
          <w:marTop w:val="134"/>
          <w:marBottom w:val="0"/>
          <w:divBdr>
            <w:top w:val="none" w:sz="0" w:space="0" w:color="auto"/>
            <w:left w:val="none" w:sz="0" w:space="0" w:color="auto"/>
            <w:bottom w:val="none" w:sz="0" w:space="0" w:color="auto"/>
            <w:right w:val="none" w:sz="0" w:space="0" w:color="auto"/>
          </w:divBdr>
        </w:div>
      </w:divsChild>
    </w:div>
    <w:div w:id="429551018">
      <w:bodyDiv w:val="1"/>
      <w:marLeft w:val="0"/>
      <w:marRight w:val="0"/>
      <w:marTop w:val="0"/>
      <w:marBottom w:val="0"/>
      <w:divBdr>
        <w:top w:val="none" w:sz="0" w:space="0" w:color="auto"/>
        <w:left w:val="none" w:sz="0" w:space="0" w:color="auto"/>
        <w:bottom w:val="none" w:sz="0" w:space="0" w:color="auto"/>
        <w:right w:val="none" w:sz="0" w:space="0" w:color="auto"/>
      </w:divBdr>
    </w:div>
    <w:div w:id="452747939">
      <w:bodyDiv w:val="1"/>
      <w:marLeft w:val="0"/>
      <w:marRight w:val="0"/>
      <w:marTop w:val="0"/>
      <w:marBottom w:val="0"/>
      <w:divBdr>
        <w:top w:val="none" w:sz="0" w:space="0" w:color="auto"/>
        <w:left w:val="none" w:sz="0" w:space="0" w:color="auto"/>
        <w:bottom w:val="none" w:sz="0" w:space="0" w:color="auto"/>
        <w:right w:val="none" w:sz="0" w:space="0" w:color="auto"/>
      </w:divBdr>
      <w:divsChild>
        <w:div w:id="865022565">
          <w:marLeft w:val="1166"/>
          <w:marRight w:val="0"/>
          <w:marTop w:val="125"/>
          <w:marBottom w:val="0"/>
          <w:divBdr>
            <w:top w:val="none" w:sz="0" w:space="0" w:color="auto"/>
            <w:left w:val="none" w:sz="0" w:space="0" w:color="auto"/>
            <w:bottom w:val="none" w:sz="0" w:space="0" w:color="auto"/>
            <w:right w:val="none" w:sz="0" w:space="0" w:color="auto"/>
          </w:divBdr>
        </w:div>
        <w:div w:id="724839045">
          <w:marLeft w:val="1166"/>
          <w:marRight w:val="0"/>
          <w:marTop w:val="125"/>
          <w:marBottom w:val="0"/>
          <w:divBdr>
            <w:top w:val="none" w:sz="0" w:space="0" w:color="auto"/>
            <w:left w:val="none" w:sz="0" w:space="0" w:color="auto"/>
            <w:bottom w:val="none" w:sz="0" w:space="0" w:color="auto"/>
            <w:right w:val="none" w:sz="0" w:space="0" w:color="auto"/>
          </w:divBdr>
        </w:div>
        <w:div w:id="2132018578">
          <w:marLeft w:val="1166"/>
          <w:marRight w:val="0"/>
          <w:marTop w:val="125"/>
          <w:marBottom w:val="0"/>
          <w:divBdr>
            <w:top w:val="none" w:sz="0" w:space="0" w:color="auto"/>
            <w:left w:val="none" w:sz="0" w:space="0" w:color="auto"/>
            <w:bottom w:val="none" w:sz="0" w:space="0" w:color="auto"/>
            <w:right w:val="none" w:sz="0" w:space="0" w:color="auto"/>
          </w:divBdr>
        </w:div>
        <w:div w:id="1831173411">
          <w:marLeft w:val="1166"/>
          <w:marRight w:val="0"/>
          <w:marTop w:val="125"/>
          <w:marBottom w:val="0"/>
          <w:divBdr>
            <w:top w:val="none" w:sz="0" w:space="0" w:color="auto"/>
            <w:left w:val="none" w:sz="0" w:space="0" w:color="auto"/>
            <w:bottom w:val="none" w:sz="0" w:space="0" w:color="auto"/>
            <w:right w:val="none" w:sz="0" w:space="0" w:color="auto"/>
          </w:divBdr>
        </w:div>
        <w:div w:id="152920015">
          <w:marLeft w:val="1166"/>
          <w:marRight w:val="0"/>
          <w:marTop w:val="125"/>
          <w:marBottom w:val="0"/>
          <w:divBdr>
            <w:top w:val="none" w:sz="0" w:space="0" w:color="auto"/>
            <w:left w:val="none" w:sz="0" w:space="0" w:color="auto"/>
            <w:bottom w:val="none" w:sz="0" w:space="0" w:color="auto"/>
            <w:right w:val="none" w:sz="0" w:space="0" w:color="auto"/>
          </w:divBdr>
        </w:div>
        <w:div w:id="1645037514">
          <w:marLeft w:val="1166"/>
          <w:marRight w:val="0"/>
          <w:marTop w:val="125"/>
          <w:marBottom w:val="0"/>
          <w:divBdr>
            <w:top w:val="none" w:sz="0" w:space="0" w:color="auto"/>
            <w:left w:val="none" w:sz="0" w:space="0" w:color="auto"/>
            <w:bottom w:val="none" w:sz="0" w:space="0" w:color="auto"/>
            <w:right w:val="none" w:sz="0" w:space="0" w:color="auto"/>
          </w:divBdr>
        </w:div>
      </w:divsChild>
    </w:div>
    <w:div w:id="504709476">
      <w:bodyDiv w:val="1"/>
      <w:marLeft w:val="0"/>
      <w:marRight w:val="0"/>
      <w:marTop w:val="0"/>
      <w:marBottom w:val="0"/>
      <w:divBdr>
        <w:top w:val="none" w:sz="0" w:space="0" w:color="auto"/>
        <w:left w:val="none" w:sz="0" w:space="0" w:color="auto"/>
        <w:bottom w:val="none" w:sz="0" w:space="0" w:color="auto"/>
        <w:right w:val="none" w:sz="0" w:space="0" w:color="auto"/>
      </w:divBdr>
    </w:div>
    <w:div w:id="603925296">
      <w:bodyDiv w:val="1"/>
      <w:marLeft w:val="0"/>
      <w:marRight w:val="0"/>
      <w:marTop w:val="0"/>
      <w:marBottom w:val="0"/>
      <w:divBdr>
        <w:top w:val="none" w:sz="0" w:space="0" w:color="auto"/>
        <w:left w:val="none" w:sz="0" w:space="0" w:color="auto"/>
        <w:bottom w:val="none" w:sz="0" w:space="0" w:color="auto"/>
        <w:right w:val="none" w:sz="0" w:space="0" w:color="auto"/>
      </w:divBdr>
    </w:div>
    <w:div w:id="621809885">
      <w:bodyDiv w:val="1"/>
      <w:marLeft w:val="0"/>
      <w:marRight w:val="0"/>
      <w:marTop w:val="0"/>
      <w:marBottom w:val="0"/>
      <w:divBdr>
        <w:top w:val="none" w:sz="0" w:space="0" w:color="auto"/>
        <w:left w:val="none" w:sz="0" w:space="0" w:color="auto"/>
        <w:bottom w:val="none" w:sz="0" w:space="0" w:color="auto"/>
        <w:right w:val="none" w:sz="0" w:space="0" w:color="auto"/>
      </w:divBdr>
      <w:divsChild>
        <w:div w:id="1740667086">
          <w:marLeft w:val="547"/>
          <w:marRight w:val="0"/>
          <w:marTop w:val="125"/>
          <w:marBottom w:val="0"/>
          <w:divBdr>
            <w:top w:val="none" w:sz="0" w:space="0" w:color="auto"/>
            <w:left w:val="none" w:sz="0" w:space="0" w:color="auto"/>
            <w:bottom w:val="none" w:sz="0" w:space="0" w:color="auto"/>
            <w:right w:val="none" w:sz="0" w:space="0" w:color="auto"/>
          </w:divBdr>
        </w:div>
      </w:divsChild>
    </w:div>
    <w:div w:id="704403501">
      <w:bodyDiv w:val="1"/>
      <w:marLeft w:val="0"/>
      <w:marRight w:val="0"/>
      <w:marTop w:val="0"/>
      <w:marBottom w:val="0"/>
      <w:divBdr>
        <w:top w:val="none" w:sz="0" w:space="0" w:color="auto"/>
        <w:left w:val="none" w:sz="0" w:space="0" w:color="auto"/>
        <w:bottom w:val="none" w:sz="0" w:space="0" w:color="auto"/>
        <w:right w:val="none" w:sz="0" w:space="0" w:color="auto"/>
      </w:divBdr>
    </w:div>
    <w:div w:id="709036778">
      <w:bodyDiv w:val="1"/>
      <w:marLeft w:val="0"/>
      <w:marRight w:val="0"/>
      <w:marTop w:val="0"/>
      <w:marBottom w:val="0"/>
      <w:divBdr>
        <w:top w:val="none" w:sz="0" w:space="0" w:color="auto"/>
        <w:left w:val="none" w:sz="0" w:space="0" w:color="auto"/>
        <w:bottom w:val="none" w:sz="0" w:space="0" w:color="auto"/>
        <w:right w:val="none" w:sz="0" w:space="0" w:color="auto"/>
      </w:divBdr>
    </w:div>
    <w:div w:id="730494635">
      <w:bodyDiv w:val="1"/>
      <w:marLeft w:val="0"/>
      <w:marRight w:val="0"/>
      <w:marTop w:val="0"/>
      <w:marBottom w:val="0"/>
      <w:divBdr>
        <w:top w:val="none" w:sz="0" w:space="0" w:color="auto"/>
        <w:left w:val="none" w:sz="0" w:space="0" w:color="auto"/>
        <w:bottom w:val="none" w:sz="0" w:space="0" w:color="auto"/>
        <w:right w:val="none" w:sz="0" w:space="0" w:color="auto"/>
      </w:divBdr>
    </w:div>
    <w:div w:id="731852441">
      <w:bodyDiv w:val="1"/>
      <w:marLeft w:val="0"/>
      <w:marRight w:val="0"/>
      <w:marTop w:val="0"/>
      <w:marBottom w:val="0"/>
      <w:divBdr>
        <w:top w:val="none" w:sz="0" w:space="0" w:color="auto"/>
        <w:left w:val="none" w:sz="0" w:space="0" w:color="auto"/>
        <w:bottom w:val="none" w:sz="0" w:space="0" w:color="auto"/>
        <w:right w:val="none" w:sz="0" w:space="0" w:color="auto"/>
      </w:divBdr>
    </w:div>
    <w:div w:id="788863967">
      <w:bodyDiv w:val="1"/>
      <w:marLeft w:val="0"/>
      <w:marRight w:val="0"/>
      <w:marTop w:val="0"/>
      <w:marBottom w:val="0"/>
      <w:divBdr>
        <w:top w:val="none" w:sz="0" w:space="0" w:color="auto"/>
        <w:left w:val="none" w:sz="0" w:space="0" w:color="auto"/>
        <w:bottom w:val="none" w:sz="0" w:space="0" w:color="auto"/>
        <w:right w:val="none" w:sz="0" w:space="0" w:color="auto"/>
      </w:divBdr>
      <w:divsChild>
        <w:div w:id="1368918114">
          <w:marLeft w:val="547"/>
          <w:marRight w:val="0"/>
          <w:marTop w:val="144"/>
          <w:marBottom w:val="0"/>
          <w:divBdr>
            <w:top w:val="none" w:sz="0" w:space="0" w:color="auto"/>
            <w:left w:val="none" w:sz="0" w:space="0" w:color="auto"/>
            <w:bottom w:val="none" w:sz="0" w:space="0" w:color="auto"/>
            <w:right w:val="none" w:sz="0" w:space="0" w:color="auto"/>
          </w:divBdr>
        </w:div>
        <w:div w:id="1484855119">
          <w:marLeft w:val="547"/>
          <w:marRight w:val="0"/>
          <w:marTop w:val="144"/>
          <w:marBottom w:val="0"/>
          <w:divBdr>
            <w:top w:val="none" w:sz="0" w:space="0" w:color="auto"/>
            <w:left w:val="none" w:sz="0" w:space="0" w:color="auto"/>
            <w:bottom w:val="none" w:sz="0" w:space="0" w:color="auto"/>
            <w:right w:val="none" w:sz="0" w:space="0" w:color="auto"/>
          </w:divBdr>
        </w:div>
      </w:divsChild>
    </w:div>
    <w:div w:id="828637927">
      <w:bodyDiv w:val="1"/>
      <w:marLeft w:val="0"/>
      <w:marRight w:val="0"/>
      <w:marTop w:val="0"/>
      <w:marBottom w:val="0"/>
      <w:divBdr>
        <w:top w:val="none" w:sz="0" w:space="0" w:color="auto"/>
        <w:left w:val="none" w:sz="0" w:space="0" w:color="auto"/>
        <w:bottom w:val="none" w:sz="0" w:space="0" w:color="auto"/>
        <w:right w:val="none" w:sz="0" w:space="0" w:color="auto"/>
      </w:divBdr>
    </w:div>
    <w:div w:id="831944810">
      <w:bodyDiv w:val="1"/>
      <w:marLeft w:val="0"/>
      <w:marRight w:val="0"/>
      <w:marTop w:val="0"/>
      <w:marBottom w:val="0"/>
      <w:divBdr>
        <w:top w:val="none" w:sz="0" w:space="0" w:color="auto"/>
        <w:left w:val="none" w:sz="0" w:space="0" w:color="auto"/>
        <w:bottom w:val="none" w:sz="0" w:space="0" w:color="auto"/>
        <w:right w:val="none" w:sz="0" w:space="0" w:color="auto"/>
      </w:divBdr>
    </w:div>
    <w:div w:id="984823044">
      <w:bodyDiv w:val="1"/>
      <w:marLeft w:val="0"/>
      <w:marRight w:val="0"/>
      <w:marTop w:val="0"/>
      <w:marBottom w:val="0"/>
      <w:divBdr>
        <w:top w:val="none" w:sz="0" w:space="0" w:color="auto"/>
        <w:left w:val="none" w:sz="0" w:space="0" w:color="auto"/>
        <w:bottom w:val="none" w:sz="0" w:space="0" w:color="auto"/>
        <w:right w:val="none" w:sz="0" w:space="0" w:color="auto"/>
      </w:divBdr>
    </w:div>
    <w:div w:id="1029725723">
      <w:bodyDiv w:val="1"/>
      <w:marLeft w:val="0"/>
      <w:marRight w:val="0"/>
      <w:marTop w:val="0"/>
      <w:marBottom w:val="0"/>
      <w:divBdr>
        <w:top w:val="none" w:sz="0" w:space="0" w:color="auto"/>
        <w:left w:val="none" w:sz="0" w:space="0" w:color="auto"/>
        <w:bottom w:val="none" w:sz="0" w:space="0" w:color="auto"/>
        <w:right w:val="none" w:sz="0" w:space="0" w:color="auto"/>
      </w:divBdr>
    </w:div>
    <w:div w:id="1094739799">
      <w:bodyDiv w:val="1"/>
      <w:marLeft w:val="0"/>
      <w:marRight w:val="0"/>
      <w:marTop w:val="0"/>
      <w:marBottom w:val="0"/>
      <w:divBdr>
        <w:top w:val="none" w:sz="0" w:space="0" w:color="auto"/>
        <w:left w:val="none" w:sz="0" w:space="0" w:color="auto"/>
        <w:bottom w:val="none" w:sz="0" w:space="0" w:color="auto"/>
        <w:right w:val="none" w:sz="0" w:space="0" w:color="auto"/>
      </w:divBdr>
    </w:div>
    <w:div w:id="1183131755">
      <w:bodyDiv w:val="1"/>
      <w:marLeft w:val="0"/>
      <w:marRight w:val="0"/>
      <w:marTop w:val="0"/>
      <w:marBottom w:val="0"/>
      <w:divBdr>
        <w:top w:val="none" w:sz="0" w:space="0" w:color="auto"/>
        <w:left w:val="none" w:sz="0" w:space="0" w:color="auto"/>
        <w:bottom w:val="none" w:sz="0" w:space="0" w:color="auto"/>
        <w:right w:val="none" w:sz="0" w:space="0" w:color="auto"/>
      </w:divBdr>
    </w:div>
    <w:div w:id="1193808647">
      <w:bodyDiv w:val="1"/>
      <w:marLeft w:val="0"/>
      <w:marRight w:val="0"/>
      <w:marTop w:val="0"/>
      <w:marBottom w:val="0"/>
      <w:divBdr>
        <w:top w:val="none" w:sz="0" w:space="0" w:color="auto"/>
        <w:left w:val="none" w:sz="0" w:space="0" w:color="auto"/>
        <w:bottom w:val="none" w:sz="0" w:space="0" w:color="auto"/>
        <w:right w:val="none" w:sz="0" w:space="0" w:color="auto"/>
      </w:divBdr>
    </w:div>
    <w:div w:id="1223444118">
      <w:bodyDiv w:val="1"/>
      <w:marLeft w:val="0"/>
      <w:marRight w:val="0"/>
      <w:marTop w:val="0"/>
      <w:marBottom w:val="0"/>
      <w:divBdr>
        <w:top w:val="none" w:sz="0" w:space="0" w:color="auto"/>
        <w:left w:val="none" w:sz="0" w:space="0" w:color="auto"/>
        <w:bottom w:val="none" w:sz="0" w:space="0" w:color="auto"/>
        <w:right w:val="none" w:sz="0" w:space="0" w:color="auto"/>
      </w:divBdr>
    </w:div>
    <w:div w:id="1290627348">
      <w:bodyDiv w:val="1"/>
      <w:marLeft w:val="0"/>
      <w:marRight w:val="0"/>
      <w:marTop w:val="0"/>
      <w:marBottom w:val="0"/>
      <w:divBdr>
        <w:top w:val="none" w:sz="0" w:space="0" w:color="auto"/>
        <w:left w:val="none" w:sz="0" w:space="0" w:color="auto"/>
        <w:bottom w:val="none" w:sz="0" w:space="0" w:color="auto"/>
        <w:right w:val="none" w:sz="0" w:space="0" w:color="auto"/>
      </w:divBdr>
    </w:div>
    <w:div w:id="1357464250">
      <w:bodyDiv w:val="1"/>
      <w:marLeft w:val="0"/>
      <w:marRight w:val="0"/>
      <w:marTop w:val="0"/>
      <w:marBottom w:val="0"/>
      <w:divBdr>
        <w:top w:val="none" w:sz="0" w:space="0" w:color="auto"/>
        <w:left w:val="none" w:sz="0" w:space="0" w:color="auto"/>
        <w:bottom w:val="none" w:sz="0" w:space="0" w:color="auto"/>
        <w:right w:val="none" w:sz="0" w:space="0" w:color="auto"/>
      </w:divBdr>
    </w:div>
    <w:div w:id="1382483217">
      <w:bodyDiv w:val="1"/>
      <w:marLeft w:val="0"/>
      <w:marRight w:val="0"/>
      <w:marTop w:val="0"/>
      <w:marBottom w:val="0"/>
      <w:divBdr>
        <w:top w:val="none" w:sz="0" w:space="0" w:color="auto"/>
        <w:left w:val="none" w:sz="0" w:space="0" w:color="auto"/>
        <w:bottom w:val="none" w:sz="0" w:space="0" w:color="auto"/>
        <w:right w:val="none" w:sz="0" w:space="0" w:color="auto"/>
      </w:divBdr>
    </w:div>
    <w:div w:id="1396123977">
      <w:bodyDiv w:val="1"/>
      <w:marLeft w:val="0"/>
      <w:marRight w:val="0"/>
      <w:marTop w:val="0"/>
      <w:marBottom w:val="0"/>
      <w:divBdr>
        <w:top w:val="none" w:sz="0" w:space="0" w:color="auto"/>
        <w:left w:val="none" w:sz="0" w:space="0" w:color="auto"/>
        <w:bottom w:val="none" w:sz="0" w:space="0" w:color="auto"/>
        <w:right w:val="none" w:sz="0" w:space="0" w:color="auto"/>
      </w:divBdr>
    </w:div>
    <w:div w:id="1468085457">
      <w:bodyDiv w:val="1"/>
      <w:marLeft w:val="0"/>
      <w:marRight w:val="0"/>
      <w:marTop w:val="0"/>
      <w:marBottom w:val="0"/>
      <w:divBdr>
        <w:top w:val="none" w:sz="0" w:space="0" w:color="auto"/>
        <w:left w:val="none" w:sz="0" w:space="0" w:color="auto"/>
        <w:bottom w:val="none" w:sz="0" w:space="0" w:color="auto"/>
        <w:right w:val="none" w:sz="0" w:space="0" w:color="auto"/>
      </w:divBdr>
    </w:div>
    <w:div w:id="1472019966">
      <w:bodyDiv w:val="1"/>
      <w:marLeft w:val="0"/>
      <w:marRight w:val="0"/>
      <w:marTop w:val="0"/>
      <w:marBottom w:val="0"/>
      <w:divBdr>
        <w:top w:val="none" w:sz="0" w:space="0" w:color="auto"/>
        <w:left w:val="none" w:sz="0" w:space="0" w:color="auto"/>
        <w:bottom w:val="none" w:sz="0" w:space="0" w:color="auto"/>
        <w:right w:val="none" w:sz="0" w:space="0" w:color="auto"/>
      </w:divBdr>
    </w:div>
    <w:div w:id="1506944094">
      <w:bodyDiv w:val="1"/>
      <w:marLeft w:val="0"/>
      <w:marRight w:val="0"/>
      <w:marTop w:val="0"/>
      <w:marBottom w:val="0"/>
      <w:divBdr>
        <w:top w:val="none" w:sz="0" w:space="0" w:color="auto"/>
        <w:left w:val="none" w:sz="0" w:space="0" w:color="auto"/>
        <w:bottom w:val="none" w:sz="0" w:space="0" w:color="auto"/>
        <w:right w:val="none" w:sz="0" w:space="0" w:color="auto"/>
      </w:divBdr>
    </w:div>
    <w:div w:id="1530291476">
      <w:bodyDiv w:val="1"/>
      <w:marLeft w:val="0"/>
      <w:marRight w:val="0"/>
      <w:marTop w:val="0"/>
      <w:marBottom w:val="0"/>
      <w:divBdr>
        <w:top w:val="none" w:sz="0" w:space="0" w:color="auto"/>
        <w:left w:val="none" w:sz="0" w:space="0" w:color="auto"/>
        <w:bottom w:val="none" w:sz="0" w:space="0" w:color="auto"/>
        <w:right w:val="none" w:sz="0" w:space="0" w:color="auto"/>
      </w:divBdr>
    </w:div>
    <w:div w:id="1556118251">
      <w:bodyDiv w:val="1"/>
      <w:marLeft w:val="0"/>
      <w:marRight w:val="0"/>
      <w:marTop w:val="0"/>
      <w:marBottom w:val="0"/>
      <w:divBdr>
        <w:top w:val="none" w:sz="0" w:space="0" w:color="auto"/>
        <w:left w:val="none" w:sz="0" w:space="0" w:color="auto"/>
        <w:bottom w:val="none" w:sz="0" w:space="0" w:color="auto"/>
        <w:right w:val="none" w:sz="0" w:space="0" w:color="auto"/>
      </w:divBdr>
      <w:divsChild>
        <w:div w:id="394856864">
          <w:marLeft w:val="806"/>
          <w:marRight w:val="0"/>
          <w:marTop w:val="0"/>
          <w:marBottom w:val="0"/>
          <w:divBdr>
            <w:top w:val="none" w:sz="0" w:space="0" w:color="auto"/>
            <w:left w:val="none" w:sz="0" w:space="0" w:color="auto"/>
            <w:bottom w:val="none" w:sz="0" w:space="0" w:color="auto"/>
            <w:right w:val="none" w:sz="0" w:space="0" w:color="auto"/>
          </w:divBdr>
        </w:div>
        <w:div w:id="172455611">
          <w:marLeft w:val="806"/>
          <w:marRight w:val="0"/>
          <w:marTop w:val="0"/>
          <w:marBottom w:val="0"/>
          <w:divBdr>
            <w:top w:val="none" w:sz="0" w:space="0" w:color="auto"/>
            <w:left w:val="none" w:sz="0" w:space="0" w:color="auto"/>
            <w:bottom w:val="none" w:sz="0" w:space="0" w:color="auto"/>
            <w:right w:val="none" w:sz="0" w:space="0" w:color="auto"/>
          </w:divBdr>
        </w:div>
        <w:div w:id="758209119">
          <w:marLeft w:val="806"/>
          <w:marRight w:val="0"/>
          <w:marTop w:val="0"/>
          <w:marBottom w:val="0"/>
          <w:divBdr>
            <w:top w:val="none" w:sz="0" w:space="0" w:color="auto"/>
            <w:left w:val="none" w:sz="0" w:space="0" w:color="auto"/>
            <w:bottom w:val="none" w:sz="0" w:space="0" w:color="auto"/>
            <w:right w:val="none" w:sz="0" w:space="0" w:color="auto"/>
          </w:divBdr>
        </w:div>
        <w:div w:id="217669059">
          <w:marLeft w:val="806"/>
          <w:marRight w:val="0"/>
          <w:marTop w:val="0"/>
          <w:marBottom w:val="0"/>
          <w:divBdr>
            <w:top w:val="none" w:sz="0" w:space="0" w:color="auto"/>
            <w:left w:val="none" w:sz="0" w:space="0" w:color="auto"/>
            <w:bottom w:val="none" w:sz="0" w:space="0" w:color="auto"/>
            <w:right w:val="none" w:sz="0" w:space="0" w:color="auto"/>
          </w:divBdr>
        </w:div>
        <w:div w:id="1148664905">
          <w:marLeft w:val="806"/>
          <w:marRight w:val="0"/>
          <w:marTop w:val="0"/>
          <w:marBottom w:val="0"/>
          <w:divBdr>
            <w:top w:val="none" w:sz="0" w:space="0" w:color="auto"/>
            <w:left w:val="none" w:sz="0" w:space="0" w:color="auto"/>
            <w:bottom w:val="none" w:sz="0" w:space="0" w:color="auto"/>
            <w:right w:val="none" w:sz="0" w:space="0" w:color="auto"/>
          </w:divBdr>
        </w:div>
        <w:div w:id="1184635193">
          <w:marLeft w:val="806"/>
          <w:marRight w:val="0"/>
          <w:marTop w:val="0"/>
          <w:marBottom w:val="0"/>
          <w:divBdr>
            <w:top w:val="none" w:sz="0" w:space="0" w:color="auto"/>
            <w:left w:val="none" w:sz="0" w:space="0" w:color="auto"/>
            <w:bottom w:val="none" w:sz="0" w:space="0" w:color="auto"/>
            <w:right w:val="none" w:sz="0" w:space="0" w:color="auto"/>
          </w:divBdr>
        </w:div>
        <w:div w:id="1819611648">
          <w:marLeft w:val="806"/>
          <w:marRight w:val="0"/>
          <w:marTop w:val="0"/>
          <w:marBottom w:val="0"/>
          <w:divBdr>
            <w:top w:val="none" w:sz="0" w:space="0" w:color="auto"/>
            <w:left w:val="none" w:sz="0" w:space="0" w:color="auto"/>
            <w:bottom w:val="none" w:sz="0" w:space="0" w:color="auto"/>
            <w:right w:val="none" w:sz="0" w:space="0" w:color="auto"/>
          </w:divBdr>
        </w:div>
        <w:div w:id="603616789">
          <w:marLeft w:val="806"/>
          <w:marRight w:val="0"/>
          <w:marTop w:val="0"/>
          <w:marBottom w:val="0"/>
          <w:divBdr>
            <w:top w:val="none" w:sz="0" w:space="0" w:color="auto"/>
            <w:left w:val="none" w:sz="0" w:space="0" w:color="auto"/>
            <w:bottom w:val="none" w:sz="0" w:space="0" w:color="auto"/>
            <w:right w:val="none" w:sz="0" w:space="0" w:color="auto"/>
          </w:divBdr>
        </w:div>
        <w:div w:id="121963459">
          <w:marLeft w:val="806"/>
          <w:marRight w:val="0"/>
          <w:marTop w:val="0"/>
          <w:marBottom w:val="0"/>
          <w:divBdr>
            <w:top w:val="none" w:sz="0" w:space="0" w:color="auto"/>
            <w:left w:val="none" w:sz="0" w:space="0" w:color="auto"/>
            <w:bottom w:val="none" w:sz="0" w:space="0" w:color="auto"/>
            <w:right w:val="none" w:sz="0" w:space="0" w:color="auto"/>
          </w:divBdr>
        </w:div>
        <w:div w:id="3556163">
          <w:marLeft w:val="806"/>
          <w:marRight w:val="0"/>
          <w:marTop w:val="0"/>
          <w:marBottom w:val="0"/>
          <w:divBdr>
            <w:top w:val="none" w:sz="0" w:space="0" w:color="auto"/>
            <w:left w:val="none" w:sz="0" w:space="0" w:color="auto"/>
            <w:bottom w:val="none" w:sz="0" w:space="0" w:color="auto"/>
            <w:right w:val="none" w:sz="0" w:space="0" w:color="auto"/>
          </w:divBdr>
        </w:div>
      </w:divsChild>
    </w:div>
    <w:div w:id="1631010763">
      <w:bodyDiv w:val="1"/>
      <w:marLeft w:val="0"/>
      <w:marRight w:val="0"/>
      <w:marTop w:val="0"/>
      <w:marBottom w:val="0"/>
      <w:divBdr>
        <w:top w:val="none" w:sz="0" w:space="0" w:color="auto"/>
        <w:left w:val="none" w:sz="0" w:space="0" w:color="auto"/>
        <w:bottom w:val="none" w:sz="0" w:space="0" w:color="auto"/>
        <w:right w:val="none" w:sz="0" w:space="0" w:color="auto"/>
      </w:divBdr>
    </w:div>
    <w:div w:id="1708095449">
      <w:bodyDiv w:val="1"/>
      <w:marLeft w:val="0"/>
      <w:marRight w:val="0"/>
      <w:marTop w:val="0"/>
      <w:marBottom w:val="0"/>
      <w:divBdr>
        <w:top w:val="none" w:sz="0" w:space="0" w:color="auto"/>
        <w:left w:val="none" w:sz="0" w:space="0" w:color="auto"/>
        <w:bottom w:val="none" w:sz="0" w:space="0" w:color="auto"/>
        <w:right w:val="none" w:sz="0" w:space="0" w:color="auto"/>
      </w:divBdr>
    </w:div>
    <w:div w:id="1843618347">
      <w:bodyDiv w:val="1"/>
      <w:marLeft w:val="0"/>
      <w:marRight w:val="0"/>
      <w:marTop w:val="0"/>
      <w:marBottom w:val="0"/>
      <w:divBdr>
        <w:top w:val="none" w:sz="0" w:space="0" w:color="auto"/>
        <w:left w:val="none" w:sz="0" w:space="0" w:color="auto"/>
        <w:bottom w:val="none" w:sz="0" w:space="0" w:color="auto"/>
        <w:right w:val="none" w:sz="0" w:space="0" w:color="auto"/>
      </w:divBdr>
    </w:div>
    <w:div w:id="1883787342">
      <w:bodyDiv w:val="1"/>
      <w:marLeft w:val="0"/>
      <w:marRight w:val="0"/>
      <w:marTop w:val="0"/>
      <w:marBottom w:val="0"/>
      <w:divBdr>
        <w:top w:val="none" w:sz="0" w:space="0" w:color="auto"/>
        <w:left w:val="none" w:sz="0" w:space="0" w:color="auto"/>
        <w:bottom w:val="none" w:sz="0" w:space="0" w:color="auto"/>
        <w:right w:val="none" w:sz="0" w:space="0" w:color="auto"/>
      </w:divBdr>
    </w:div>
    <w:div w:id="1938905822">
      <w:bodyDiv w:val="1"/>
      <w:marLeft w:val="0"/>
      <w:marRight w:val="0"/>
      <w:marTop w:val="0"/>
      <w:marBottom w:val="0"/>
      <w:divBdr>
        <w:top w:val="none" w:sz="0" w:space="0" w:color="auto"/>
        <w:left w:val="none" w:sz="0" w:space="0" w:color="auto"/>
        <w:bottom w:val="none" w:sz="0" w:space="0" w:color="auto"/>
        <w:right w:val="none" w:sz="0" w:space="0" w:color="auto"/>
      </w:divBdr>
    </w:div>
    <w:div w:id="1974824718">
      <w:bodyDiv w:val="1"/>
      <w:marLeft w:val="0"/>
      <w:marRight w:val="0"/>
      <w:marTop w:val="0"/>
      <w:marBottom w:val="0"/>
      <w:divBdr>
        <w:top w:val="none" w:sz="0" w:space="0" w:color="auto"/>
        <w:left w:val="none" w:sz="0" w:space="0" w:color="auto"/>
        <w:bottom w:val="none" w:sz="0" w:space="0" w:color="auto"/>
        <w:right w:val="none" w:sz="0" w:space="0" w:color="auto"/>
      </w:divBdr>
    </w:div>
    <w:div w:id="1989741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Tas14</b:Tag>
    <b:SourceType>JournalArticle</b:SourceType>
    <b:Guid>{1E149899-D86F-478C-93A3-4701863CAAB5}</b:Guid>
    <b:Title>Management Use of Strategic Tools for Innovating During Turbulent Times</b:Title>
    <b:Year>2014</b:Year>
    <b:Month>February</b:Month>
    <b:Day>26</b:Day>
    <b:URL>https://onlinelibrary.wiley.com/doi/10.1002/jsc.1960</b:URL>
    <b:JournalName>Special Issue: Firm's Strategy, Organization, and Financial Performance</b:JournalName>
    <b:Pages>63-80</b:Pages>
    <b:Author>
      <b:Author>
        <b:NameList>
          <b:Person>
            <b:Last>Tassabehji</b:Last>
            <b:First>Rana</b:First>
          </b:Person>
          <b:Person>
            <b:Last>Isherwood</b:Last>
            <b:First>Andrew</b:First>
          </b:Person>
        </b:NameList>
      </b:Author>
    </b:Author>
    <b:Publisher>Wiley online</b:Publisher>
    <b:Volume>23</b:Volume>
    <b:Issue>1-2</b:Issue>
    <b:DOI>10.1002/jsc.1960</b:DOI>
    <b:RefOrder>23</b:RefOrder>
  </b:Source>
  <b:Source>
    <b:Tag>Del19</b:Tag>
    <b:SourceType>DocumentFromInternetSite</b:SourceType>
    <b:Guid>{CA95B122-8FA9-4C2C-9AC5-24FF4A9130B5}</b:Guid>
    <b:Title>Our History</b:Title>
    <b:Year>2019</b:Year>
    <b:Author>
      <b:Author>
        <b:Corporate>Dell Inc</b:Corporate>
      </b:Author>
    </b:Author>
    <b:InternetSiteTitle>Dell Inc</b:InternetSiteTitle>
    <b:URL>http://www.dellinc.com</b:URL>
    <b:Medium>Website</b:Medium>
    <b:RefOrder>8</b:RefOrder>
  </b:Source>
  <b:Source>
    <b:Tag>Cra19</b:Tag>
    <b:SourceType>DocumentFromInternetSite</b:SourceType>
    <b:Guid>{3C8A4CD9-8E0E-4F11-BEEB-1825B73F628A}</b:Guid>
    <b:Author>
      <b:Author>
        <b:Corporate>Craft</b:Corporate>
      </b:Author>
    </b:Author>
    <b:Title>Dell Tecnologies</b:Title>
    <b:InternetSiteTitle>Craft.</b:InternetSiteTitle>
    <b:Year>2019</b:Year>
    <b:Month>Feb</b:Month>
    <b:URL>https://craft.co/dell-technologies</b:URL>
    <b:RefOrder>9</b:RefOrder>
  </b:Source>
  <b:Source>
    <b:Tag>Tho07</b:Tag>
    <b:SourceType>Book</b:SourceType>
    <b:Guid>{1CF03AD3-BEA5-4CC0-88D4-FD6E8ECC67D4}</b:Guid>
    <b:Title>Crafting and Executing Strategy: The Quest for Competitive Advantage: Concepts and Cases</b:Title>
    <b:Year>2007</b:Year>
    <b:Pages>500</b:Pages>
    <b:Publisher>McGraw- Hill International</b:Publisher>
    <b:Author>
      <b:Author>
        <b:NameList>
          <b:Person>
            <b:Last>Thompson</b:Last>
            <b:First>Arthur</b:First>
          </b:Person>
          <b:Person>
            <b:Last>Strickland</b:Last>
            <b:Middle>J</b:Middle>
            <b:First>A</b:First>
          </b:Person>
          <b:Person>
            <b:Last>Gamble</b:Last>
            <b:First>John</b:First>
          </b:Person>
        </b:NameList>
      </b:Author>
    </b:Author>
    <b:CountryRegion>USA</b:CountryRegion>
    <b:Edition>15th</b:Edition>
    <b:Medium>Book</b:Medium>
    <b:URL>https://books.google.co.uk/books/about/Crafting_and_Executing_Strategy_The_Ques.html?id=6vNGPgAACAAJ&amp;redir_esc=y</b:URL>
    <b:RefOrder>13</b:RefOrder>
  </b:Source>
  <b:Source>
    <b:Tag>Gur17</b:Tag>
    <b:SourceType>JournalArticle</b:SourceType>
    <b:Guid>{3C7021E4-9A5A-4414-B50F-CE3F43A7AD18}</b:Guid>
    <b:Title>SWOT ANALYSIS: A THEORETICAL REVIEW</b:Title>
    <b:Year>2017</b:Year>
    <b:Month>August</b:Month>
    <b:URL>https://www.researchgate.net/profile/Emet_Guerel/publication/319367788_SWOT_ANALYSIS_A_THEORETICAL_REVIEW/links/5a09f172a6fdcc2736de9e82/SWOT-ANALYSIS-A-THEORETICAL-REVIEW.pdf</b:URL>
    <b:JournalName>The Journal of International Social Research</b:JournalName>
    <b:Publisher>Research Gate</b:Publisher>
    <b:Volume>10</b:Volume>
    <b:Issue>51</b:Issue>
    <b:Author>
      <b:Author>
        <b:NameList>
          <b:Person>
            <b:Last>Gurel</b:Last>
            <b:First>Emet</b:First>
          </b:Person>
          <b:Person>
            <b:Last>Tat</b:Last>
            <b:First>Merba</b:First>
          </b:Person>
        </b:NameList>
      </b:Author>
    </b:Author>
    <b:RefOrder>14</b:RefOrder>
  </b:Source>
  <b:Source>
    <b:Tag>Hil97</b:Tag>
    <b:SourceType>JournalArticle</b:SourceType>
    <b:Guid>{925E9269-0AAB-4256-9333-5885F77EB99D}</b:Guid>
    <b:Title>“SWOT Analysis: It’s Time for A Product Recall”, Long Range Planning,</b:Title>
    <b:Year>1997</b:Year>
    <b:Month>February</b:Month>
    <b:Pages>46-52</b:Pages>
    <b:JournalName>Long Range Planning</b:JournalName>
    <b:Author>
      <b:Author>
        <b:NameList>
          <b:Person>
            <b:Last>Hill</b:Last>
            <b:First>Terry</b:First>
          </b:Person>
          <b:Person>
            <b:Last>Westbrook</b:Last>
            <b:First>Roy</b:First>
          </b:Person>
        </b:NameList>
      </b:Author>
    </b:Author>
    <b:Publisher>Science Direct</b:Publisher>
    <b:Volume>30</b:Volume>
    <b:Issue>1</b:Issue>
    <b:Medium>Article</b:Medium>
    <b:URL>https://www.sciencedirect.com/science/article/abs/pii/S0024630196000957?via%3Dihub</b:URL>
    <b:DOI>https://doi.org/10.1016/S0024-6301(96)00095-7</b:DOI>
    <b:RefOrder>16</b:RefOrder>
  </b:Source>
  <b:Source>
    <b:Tag>Min90</b:Tag>
    <b:SourceType>JournalArticle</b:SourceType>
    <b:Guid>{B19CF368-718E-47A0-8E45-0EB88F42EBFB}</b:Guid>
    <b:Title>'The Design School': Reconsidering the Basic Premises of Strategic Management</b:Title>
    <b:JournalName>Stratiegic Management Journal</b:JournalName>
    <b:Year>1990</b:Year>
    <b:Pages>171-195</b:Pages>
    <b:Author>
      <b:Author>
        <b:NameList>
          <b:Person>
            <b:Last>Mintzberg</b:Last>
            <b:First>Henry </b:First>
          </b:Person>
        </b:NameList>
      </b:Author>
    </b:Author>
    <b:Publisher>Wiley online library </b:Publisher>
    <b:Volume>11</b:Volume>
    <b:Medium>Report</b:Medium>
    <b:URL>https://onlinelibrary.wiley.com/doi/epdf/10.1002/smj.4250110302</b:URL>
    <b:RefOrder>17</b:RefOrder>
  </b:Source>
  <b:Source>
    <b:Tag>Sar161</b:Tag>
    <b:SourceType>Book</b:SourceType>
    <b:Guid>{B04494C2-B6CD-4330-B495-5D1FFBF61CA9}</b:Guid>
    <b:Title>A Guide to SWOT Analysis for business study students</b:Title>
    <b:Year>2016</b:Year>
    <b:Publisher>Leadership Library</b:Publisher>
    <b:Author>
      <b:Author>
        <b:NameList>
          <b:Person>
            <b:Last>Sarsby</b:Last>
            <b:First>Alan</b:First>
          </b:Person>
        </b:NameList>
      </b:Author>
    </b:Author>
    <b:CountryRegion>England</b:CountryRegion>
    <b:Edition>1st</b:Edition>
    <b:Medium>Book</b:Medium>
    <b:URL>https://books.google.co.uk/books?hl=en&amp;lr=&amp;id=Yrp3DQAAQBAJ&amp;oi=fnd&amp;pg=PA1&amp;dq=advantages+of+swot&amp;ots=</b:URL>
    <b:RefOrder>15</b:RefOrder>
  </b:Source>
  <b:Source>
    <b:Tag>Kap11</b:Tag>
    <b:SourceType>Book</b:SourceType>
    <b:Guid>{E8774913-32E8-46DD-850C-13DF0A721309}</b:Guid>
    <b:Title>The New Strategic Brand Management Advanced Insights &amp; Strategic Thinking</b:Title>
    <b:Year>2011</b:Year>
    <b:City>London</b:City>
    <b:Publisher>Kogan</b:Publisher>
    <b:Author>
      <b:Author>
        <b:NameList>
          <b:Person>
            <b:Last>Kapferer</b:Last>
            <b:Middle>N</b:Middle>
            <b:First>J</b:First>
          </b:Person>
        </b:NameList>
      </b:Author>
    </b:Author>
    <b:Edition>5th</b:Edition>
    <b:Medium>e-book</b:Medium>
    <b:URL>https://www.amazon.co.uk/dp/B006OALKRW/ref=dp-kindle-redirect?_encoding=UTF8&amp;btkr=1</b:URL>
    <b:RefOrder>18</b:RefOrder>
  </b:Source>
  <b:Source>
    <b:Tag>Sta19</b:Tag>
    <b:SourceType>DocumentFromInternetSite</b:SourceType>
    <b:Guid>{218CBE5E-68ED-4E55-9152-9358E9526A70}</b:Guid>
    <b:Title>Dell's expenditure on research and development 2000-2019 </b:Title>
    <b:Year>2019</b:Year>
    <b:Author>
      <b:Author>
        <b:Corporate>Statista</b:Corporate>
      </b:Author>
    </b:Author>
    <b:InternetSiteTitle>Statista</b:InternetSiteTitle>
    <b:Month>August</b:Month>
    <b:Day>9</b:Day>
    <b:URL>https://www.statista.com/statistics/264918/dell-expenditure-on-research-and-dev</b:URL>
    <b:RefOrder>19</b:RefOrder>
  </b:Source>
  <b:Source>
    <b:Tag>Cat17</b:Tag>
    <b:SourceType>JournalArticle</b:SourceType>
    <b:Guid>{84C17CA3-07A2-4ED2-A318-63E22990A615}</b:Guid>
    <b:Title>When Early Adopters don't Adopt</b:Title>
    <b:Year>2017</b:Year>
    <b:Month>July</b:Month>
    <b:Day>14</b:Day>
    <b:URL>https://science.sciencemag.org/content/357/6347/135.summary</b:URL>
    <b:Author>
      <b:Author>
        <b:NameList>
          <b:Person>
            <b:Last>Catalini</b:Last>
            <b:First>Christian</b:First>
          </b:Person>
          <b:Person>
            <b:Last>Tucker</b:Last>
            <b:First>Catherine</b:First>
          </b:Person>
        </b:NameList>
      </b:Author>
    </b:Author>
    <b:JournalName>Science Magazine</b:JournalName>
    <b:Pages>135-136</b:Pages>
    <b:Publisher>Sciencemag.org</b:Publisher>
    <b:Volume>357</b:Volume>
    <b:Issue>6347</b:Issue>
    <b:Medium>Article</b:Medium>
    <b:DOI>DOI: 10.1126/science.aal4476</b:DOI>
    <b:RefOrder>20</b:RefOrder>
  </b:Source>
  <b:Source>
    <b:Tag>Bow96</b:Tag>
    <b:SourceType>Book</b:SourceType>
    <b:Guid>{019261C5-86FC-40C1-8619-20C186BEA480}</b:Guid>
    <b:Title>Competitive and Corporate Strategy</b:Title>
    <b:Year>1996</b:Year>
    <b:Pages>320</b:Pages>
    <b:City>London</b:City>
    <b:Publisher>Irwin Professional Publishing</b:Publisher>
    <b:Author>
      <b:Author>
        <b:NameList>
          <b:Person>
            <b:Last>Bowman</b:Last>
            <b:First>Cliff</b:First>
          </b:Person>
          <b:Person>
            <b:Last>Faulkner</b:Last>
            <b:Middle>O</b:Middle>
            <b:First>David</b:First>
          </b:Person>
        </b:NameList>
      </b:Author>
    </b:Author>
    <b:CountryRegion>England</b:CountryRegion>
    <b:RefOrder>21</b:RefOrder>
  </b:Source>
  <b:Source>
    <b:Tag>Dan18</b:Tag>
    <b:SourceType>JournalArticle</b:SourceType>
    <b:Guid>{4D0A13A4-4DC7-4A56-83F9-C779DD40F303}</b:Guid>
    <b:Title>The Way to Efficiency</b:Title>
    <b:Year>2018</b:Year>
    <b:City>Burcharest</b:City>
    <b:JournalName>FAIMA Business &amp; Management Journal</b:JournalName>
    <b:Pages>3-4</b:Pages>
    <b:LCID>en-GB</b:LCID>
    <b:Month>June</b:Month>
    <b:Volume>6</b:Volume>
    <b:Issue>2</b:Issue>
    <b:Medium>Editorial</b:Medium>
    <b:URL>https://search-proquest-com.ezproxy.uwtsd.ac.uk/docview/2078625938?rfr_id=info%3Axri%2Fsid%3Aprimo</b:URL>
    <b:Author>
      <b:Author>
        <b:NameList>
          <b:Person>
            <b:Last>Danalache</b:Last>
            <b:First>Florin</b:First>
          </b:Person>
        </b:NameList>
      </b:Author>
    </b:Author>
    <b:RefOrder>12</b:RefOrder>
  </b:Source>
  <b:Source>
    <b:Tag>Sha14</b:Tag>
    <b:SourceType>JournalArticle</b:SourceType>
    <b:Guid>{447BB5D6-1182-4208-A57C-13481D65451A}</b:Guid>
    <b:Title>Positioning Strategies Development</b:Title>
    <b:JournalName>The Annals of the University of Oradea</b:JournalName>
    <b:Year>2014</b:Year>
    <b:Pages>416-437</b:Pages>
    <b:Author>
      <b:Author>
        <b:NameList>
          <b:Person>
            <b:Last>Shakhshir</b:Last>
            <b:First>Ghassan</b:First>
          </b:Person>
        </b:NameList>
      </b:Author>
    </b:Author>
    <b:Publisher>The University of Oradea</b:Publisher>
    <b:City>Babes-Bolyai</b:City>
    <b:URL>steconomiceuoradea.ro/anale/volume/2014/n1/107.pdf</b:URL>
    <b:Issue>997</b:Issue>
    <b:RefOrder>22</b:RefOrder>
  </b:Source>
  <b:Source>
    <b:Tag>Min87</b:Tag>
    <b:SourceType>JournalArticle</b:SourceType>
    <b:Guid>{74E9CB15-E681-4202-8B42-AA8141F8EC96}</b:Guid>
    <b:Title>The Strategy Concept 1: Five Ps For Strategy</b:Title>
    <b:JournalName>California Management Review</b:JournalName>
    <b:Year>1987</b:Year>
    <b:LCID>en-US</b:LCID>
    <b:Month>October</b:Month>
    <b:Day>1</b:Day>
    <b:Publisher>Sage Journals</b:Publisher>
    <b:Medium>Research Article</b:Medium>
    <b:URL>https://journals.sagepub.com/doi/abs/10.2307/41165263</b:URL>
    <b:DOI>https://doi.org/10.2307/41165263</b:DOI>
    <b:Author>
      <b:Author>
        <b:NameList>
          <b:Person>
            <b:Last>Mintzberg</b:Last>
            <b:First>Henry </b:First>
          </b:Person>
        </b:NameList>
      </b:Author>
    </b:Author>
    <b:RefOrder>1</b:RefOrder>
  </b:Source>
  <b:Source>
    <b:Tag>Hil14</b:Tag>
    <b:SourceType>Book</b:SourceType>
    <b:Guid>{A27BD3E0-F248-46DC-A95C-09D9008C341D}</b:Guid>
    <b:Title>Strategic Management: An Integrated Approach</b:Title>
    <b:Year>2014</b:Year>
    <b:Pages>528</b:Pages>
    <b:City>Mason</b:City>
    <b:Publisher>South Western Publishers</b:Publisher>
    <b:Author>
      <b:Author>
        <b:NameList>
          <b:Person>
            <b:Last>Hill </b:Last>
            <b:Middle>W.L.</b:Middle>
            <b:First>Charles </b:First>
          </b:Person>
          <b:Person>
            <b:Last>Jones</b:Last>
            <b:Middle>R</b:Middle>
            <b:First>Gareth</b:First>
          </b:Person>
        </b:NameList>
      </b:Author>
    </b:Author>
    <b:StateProvince>Ohio</b:StateProvince>
    <b:CountryRegion>USA</b:CountryRegion>
    <b:Edition>11th</b:Edition>
    <b:Medium>Book</b:Medium>
    <b:RefOrder>2</b:RefOrder>
  </b:Source>
  <b:Source>
    <b:Tag>Whe17</b:Tag>
    <b:SourceType>Book</b:SourceType>
    <b:Guid>{581C0862-DA31-4480-8EAB-F5FAACC4EB1B}</b:Guid>
    <b:Title>Concepts in Strategic Management and Business Policy: Globalization, Innovation and Sustainability</b:Title>
    <b:Year>2017</b:Year>
    <b:City>Ohio</b:City>
    <b:Publisher>Pearson</b:Publisher>
    <b:Author>
      <b:Author>
        <b:NameList>
          <b:Person>
            <b:Last>Wheelen </b:Last>
            <b:Middle>L</b:Middle>
            <b:First>Thomas</b:First>
          </b:Person>
          <b:Person>
            <b:Last>Hunger</b:Last>
            <b:Middle>J</b:Middle>
            <b:First>David</b:First>
          </b:Person>
        </b:NameList>
      </b:Author>
    </b:Author>
    <b:Edition>15th</b:Edition>
    <b:Medium>Book</b:Medium>
    <b:RefOrder>5</b:RefOrder>
  </b:Source>
  <b:Source>
    <b:Tag>Inv19</b:Tag>
    <b:SourceType>DocumentFromInternetSite</b:SourceType>
    <b:Guid>{679E5DFF-4BF2-41BE-BF7B-23E369070EDA}</b:Guid>
    <b:Title>Macro Enviroment</b:Title>
    <b:Year>2019</b:Year>
    <b:InternetSiteTitle>Investopedia</b:InternetSiteTitle>
    <b:URL>https://www.investopedia.com/terms/m/macro-environment.asp</b:URL>
    <b:Author>
      <b:Author>
        <b:Corporate>Investopedia </b:Corporate>
      </b:Author>
    </b:Author>
    <b:RefOrder>24</b:RefOrder>
  </b:Source>
  <b:Source>
    <b:Tag>Par181</b:Tag>
    <b:SourceType>JournalArticle</b:SourceType>
    <b:Guid>{3C04A671-1F73-46E8-ADAA-8709DD73B130}</b:Guid>
    <b:Title>Profit Maximization of DELL Inc. through Build-to-Order Supply Chain for Laptop Manufacturing</b:Title>
    <b:JournalName>American Journal of Industrial and Business Management</b:JournalName>
    <b:Year>2018</b:Year>
    <b:Pages>1657-1671</b:Pages>
    <b:LCID>en-US</b:LCID>
    <b:Volume>8</b:Volume>
    <b:Medium>Article</b:Medium>
    <b:URL>http://www.scirp.org/journal/ajibm</b:URL>
    <b:DOI>10.4236/ajibm.2018.86110</b:DOI>
    <b:Author>
      <b:Author>
        <b:NameList>
          <b:Person>
            <b:Last>Parvez</b:Last>
            <b:First>Mahmud</b:First>
          </b:Person>
          <b:Person>
            <b:Last>Ullah</b:Last>
            <b:First>Neamat</b:First>
          </b:Person>
          <b:Person>
            <b:Last>Ali Sabuj</b:Last>
            <b:First>Mohammad</b:First>
          </b:Person>
          <b:Person>
            <b:Last>Islam</b:Last>
            <b:First>Sybon</b:First>
          </b:Person>
        </b:NameList>
      </b:Author>
    </b:Author>
    <b:RefOrder>10</b:RefOrder>
  </b:Source>
  <b:Source>
    <b:Tag>Joh11</b:Tag>
    <b:SourceType>Book</b:SourceType>
    <b:Guid>{7ED033D2-23FE-459A-9755-4C27C0B4A4FC}</b:Guid>
    <b:Title>Exploring Corporate Strategy: Text and Cases</b:Title>
    <b:Year>2011</b:Year>
    <b:Author>
      <b:Author>
        <b:NameList>
          <b:Person>
            <b:Last>Johnson </b:Last>
            <b:First>G</b:First>
          </b:Person>
          <b:Person>
            <b:Last>Scholes</b:Last>
            <b:First>K</b:First>
          </b:Person>
          <b:Person>
            <b:Last>Whittington</b:Last>
            <b:First>R</b:First>
          </b:Person>
        </b:NameList>
      </b:Author>
    </b:Author>
    <b:City>London</b:City>
    <b:Publisher>Prentice Hall</b:Publisher>
    <b:RefOrder>3</b:RefOrder>
  </b:Source>
  <b:Source>
    <b:Tag>CIM11</b:Tag>
    <b:SourceType>Book</b:SourceType>
    <b:Guid>{06B73361-8FD3-41A2-90D2-9A7AD29B07D1}</b:Guid>
    <b:Author>
      <b:Author>
        <b:Corporate>CIM</b:Corporate>
      </b:Author>
    </b:Author>
    <b:Title>CIM Coursebook: The marketing Planning Process</b:Title>
    <b:Year>2011</b:Year>
    <b:City>London</b:City>
    <b:Publisher>Butterworth Heinemann</b:Publisher>
    <b:RefOrder>4</b:RefOrder>
  </b:Source>
  <b:Source>
    <b:Tag>Hil04</b:Tag>
    <b:SourceType>Book</b:SourceType>
    <b:Guid>{758347DF-6C48-4EC3-95D3-0EE663A9B929}</b:Guid>
    <b:Title>Foundation Marketing</b:Title>
    <b:Year>2004</b:Year>
    <b:City>London</b:City>
    <b:Publisher>Pearson Education</b:Publisher>
    <b:Author>
      <b:Author>
        <b:NameList>
          <b:Person>
            <b:Last>Hill</b:Last>
            <b:First>L</b:First>
          </b:Person>
          <b:Person>
            <b:Last>O'Sullivan</b:Last>
            <b:First>T</b:First>
          </b:Person>
        </b:NameList>
      </b:Author>
    </b:Author>
    <b:RefOrder>25</b:RefOrder>
  </b:Source>
  <b:Source>
    <b:Tag>Por08</b:Tag>
    <b:SourceType>Book</b:SourceType>
    <b:Guid>{7193054F-32F4-4CA3-8648-D6B77C1A608E}</b:Guid>
    <b:Title>Competitive Advantage: Creating and Sustaining Superior Performance</b:Title>
    <b:Year>2008</b:Year>
    <b:Publisher>The Free Press</b:Publisher>
    <b:Author>
      <b:Author>
        <b:NameList>
          <b:Person>
            <b:Last>Porter</b:Last>
            <b:Middle>E</b:Middle>
            <b:First>Michael</b:First>
          </b:Person>
        </b:NameList>
      </b:Author>
    </b:Author>
    <b:Pages>600</b:Pages>
    <b:Medium>Kindle Ebook</b:Medium>
    <b:URL>https://www.amazon.co.uk/dp/B003YCQ2O4/ref=dp-kindle-redirect?_encoding=UTF8&amp;btkr=1</b:URL>
    <b:RefOrder>6</b:RefOrder>
  </b:Source>
  <b:Source>
    <b:Tag>Kap04</b:Tag>
    <b:SourceType>JournalArticle</b:SourceType>
    <b:Guid>{01E95AF0-FC41-4006-B4C4-7502AE99CC64}</b:Guid>
    <b:Title>Inventory Decisions in Dell's Supply Chain</b:Title>
    <b:JournalName>Interfaces</b:JournalName>
    <b:Year>2004</b:Year>
    <b:Pages>191-205</b:Pages>
    <b:Author>
      <b:Author>
        <b:NameList>
          <b:Person>
            <b:Last>Kapuscinski</b:Last>
            <b:First>Roman</b:First>
          </b:Person>
          <b:Person>
            <b:Last>Rachel</b:Last>
            <b:First>Zhang</b:First>
          </b:Person>
          <b:Person>
            <b:Last>Carbonneau</b:Last>
            <b:First>Paul</b:First>
          </b:Person>
          <b:Person>
            <b:Last>Moore</b:Last>
            <b:First>Robert</b:First>
          </b:Person>
          <b:Person>
            <b:Last>Reeves</b:Last>
            <b:First>Bill</b:First>
          </b:Person>
        </b:NameList>
      </b:Author>
    </b:Author>
    <b:Month>June</b:Month>
    <b:Publisher>Research Gate</b:Publisher>
    <b:Volume>34</b:Volume>
    <b:Issue>3</b:Issue>
    <b:URL>https://www.researchgate.net/publication/220250004_Inventory_Decisions_in_Dell%27s_Supply_Chain</b:URL>
    <b:DOI>10.1287/inte.1030.0068</b:DOI>
    <b:RefOrder>28</b:RefOrder>
  </b:Source>
  <b:Source>
    <b:Tag>Dow07</b:Tag>
    <b:SourceType>Report</b:SourceType>
    <b:Guid>{37473E75-3ACB-40FB-8402-282D25C989C4}</b:Guid>
    <b:Title>Strategic Analysis Tools</b:Title>
    <b:Year>2007</b:Year>
    <b:Pages>16</b:Pages>
    <b:Author>
      <b:Author>
        <b:NameList>
          <b:Person>
            <b:Last>Downey</b:Last>
            <b:First>Jim</b:First>
          </b:Person>
        </b:NameList>
      </b:Author>
    </b:Author>
    <b:Publisher>CIMA</b:Publisher>
    <b:ThesisType>Topic Gateway Series</b:ThesisType>
    <b:Medium>PDF</b:Medium>
    <b:DOI>www.cimaglobal.com/Documents/ImportedDocuments/cid_tg_strategic_analysis_tools_nov07.pdf.pdf</b:DOI>
    <b:RefOrder>11</b:RefOrder>
  </b:Source>
  <b:Source>
    <b:Tag>Rya19</b:Tag>
    <b:SourceType>DocumentFromInternetSite</b:SourceType>
    <b:Guid>{F4CC419C-605D-43B2-9B7D-54FF89E3217B}</b:Guid>
    <b:Title>What is Business Level Strategy</b:Title>
    <b:Year>2019</b:Year>
    <b:InternetSiteTitle>Reference</b:InternetSiteTitle>
    <b:URL>https://www.reference.com/business-finance/business-level-strategy-fd5ebf7311616f8a</b:URL>
    <b:Author>
      <b:Author>
        <b:NameList>
          <b:Person>
            <b:Last>Ryan</b:Last>
            <b:First>Chris</b:First>
          </b:Person>
        </b:NameList>
      </b:Author>
    </b:Author>
    <b:ProductionCompany>Ask Media Group</b:ProductionCompany>
    <b:RefOrder>7</b:RefOrder>
  </b:Source>
  <b:Source>
    <b:Tag>Rot19</b:Tag>
    <b:SourceType>Book</b:SourceType>
    <b:Guid>{C4D8E980-9883-425B-9735-C2CCFD7DE97E}</b:Guid>
    <b:Title>Strategic management</b:Title>
    <b:Year>2019</b:Year>
    <b:URL>https://cdn.miami.edu/wda/dcie/Documents/cstudies-summer/2195_mgt401_strategic_5_13_2019_mp.pdf</b:URL>
    <b:Author>
      <b:Author>
        <b:NameList>
          <b:Person>
            <b:Last>Rothaermel</b:Last>
            <b:Middle>T</b:Middle>
            <b:First>F</b:First>
          </b:Person>
        </b:NameList>
      </b:Author>
    </b:Author>
    <b:Publisher>McGraw Hill Education</b:Publisher>
    <b:City>New York</b:City>
    <b:StateProvince>New Tork</b:StateProvince>
    <b:Edition>4th</b:Edition>
    <b:Medium>Paperback</b:Medium>
    <b:YearAccessed>2019</b:YearAccessed>
    <b:MonthAccessed>November</b:MonthAccessed>
    <b:DayAccessed>6</b:DayAccessed>
    <b:RefOrder>29</b:RefOrder>
  </b:Source>
  <b:Source>
    <b:Tag>Las17</b:Tag>
    <b:SourceType>BookSection</b:SourceType>
    <b:Guid>{734AE060-54DF-4EC4-83F4-0671C5F147FF}</b:Guid>
    <b:Title>Global Strategic Management</b:Title>
    <b:Year>2017</b:Year>
    <b:Publisher>Macmillan International Higher Education</b:Publisher>
    <b:Author>
      <b:Author>
        <b:NameList>
          <b:Person>
            <b:Last>Lasserre</b:Last>
            <b:First>P</b:First>
          </b:Person>
        </b:NameList>
      </b:Author>
    </b:Author>
    <b:Pages>31-60</b:Pages>
    <b:Edition>2nd</b:Edition>
    <b:RefOrder>30</b:RefOrder>
  </b:Source>
  <b:Source>
    <b:Tag>Has16</b:Tag>
    <b:SourceType>ConferenceProceedings</b:SourceType>
    <b:Guid>{272154A5-5CC4-4083-9882-4DBC3F4E5EA4}</b:Guid>
    <b:Title>Strategic Planning in Micro Businesses: Adapting the Strategic Clock for Micro Firms.</b:Title>
    <b:Year>2016</b:Year>
    <b:City>Paris</b:City>
    <b:Publisher>Research Gate</b:Publisher>
    <b:Author>
      <b:Author>
        <b:NameList>
          <b:Person>
            <b:Last>Haselwanter</b:Last>
            <b:First>Stefanie</b:First>
          </b:Person>
          <b:Person>
            <b:Last>Muskat</b:Last>
            <b:First>Birgit</b:First>
          </b:Person>
          <b:Person>
            <b:Last>Zehrer</b:Last>
            <b:First>Anita</b:First>
          </b:Person>
        </b:NameList>
      </b:Author>
    </b:Author>
    <b:ConferenceName>EURAM Conference</b:ConferenceName>
    <b:YearAccessed>2019</b:YearAccessed>
    <b:MonthAccessed>Nov</b:MonthAccessed>
    <b:DayAccessed>10</b:DayAccessed>
    <b:URL>https://www.researchgate.net/profile/Birgit_Muskat/publication/320741276_Strategic_Planning_in_Micro_Businesses_Adapting_the_Strategic_Clock_for_Micro_Firms/links/59f8fd60aca272607e2f66e4/Strategic-Planning-in-Micro-Businesses-Adapting-the-Strategic-Clock</b:URL>
    <b:RefOrder>31</b:RefOrder>
  </b:Source>
  <b:Source>
    <b:Tag>Ech18</b:Tag>
    <b:SourceType>JournalArticle</b:SourceType>
    <b:Guid>{293626C6-7EC4-4BCF-8F1F-70459D6D6663}</b:Guid>
    <b:Title>An analytical model that links customer-perceived value and competitive strategies</b:Title>
    <b:Pages>138-149</b:Pages>
    <b:Year>2018</b:Year>
    <b:Publisher>Palgrave Macmillan UK</b:Publisher>
    <b:JournalName>Journal of Marketing Analytics</b:JournalName>
    <b:Author>
      <b:Author>
        <b:NameList>
          <b:Person>
            <b:Last>Echchakoui</b:Last>
            <b:First>Said</b:First>
          </b:Person>
        </b:NameList>
      </b:Author>
    </b:Author>
    <b:Month>December</b:Month>
    <b:Volume>6</b:Volume>
    <b:Issue>4</b:Issue>
    <b:DOI>https://doi.org/10.1057/s41270-018-0043-9</b:DOI>
    <b:RefOrder>32</b:RefOrder>
  </b:Source>
  <b:Source>
    <b:Tag>Joh08</b:Tag>
    <b:SourceType>Book</b:SourceType>
    <b:Guid>{F9853574-D88B-44CD-80B5-5B8189EC477E}</b:Guid>
    <b:Title>Exploring Corporate Strategy</b:Title>
    <b:Year>2008</b:Year>
    <b:Publisher>Pearson Education</b:Publisher>
    <b:Author>
      <b:Author>
        <b:NameList>
          <b:Person>
            <b:Last>Johnson</b:Last>
            <b:First>Gerry</b:First>
          </b:Person>
          <b:Person>
            <b:Last>Scholes</b:Last>
            <b:First>Kevan</b:First>
          </b:Person>
          <b:Person>
            <b:Last>Whittington</b:Last>
            <b:First>Richard</b:First>
          </b:Person>
        </b:NameList>
      </b:Author>
    </b:Author>
    <b:Edition>8th</b:Edition>
    <b:Medium>Book</b:Medium>
    <b:YearAccessed>5</b:YearAccessed>
    <b:MonthAccessed>March</b:MonthAccessed>
    <b:DayAccessed>2019</b:DayAccessed>
    <b:URL>https://books.google.co.uk/books?id=SmjnLQwlSdsC&amp;printsec=frontcover&amp;source=gbs_ge_summary_r&amp;cad=0#v=onepage&amp;q&amp;f=false</b:URL>
    <b:RefOrder>26</b:RefOrder>
  </b:Source>
  <b:Source>
    <b:Tag>Del191</b:Tag>
    <b:SourceType>DocumentFromInternetSite</b:SourceType>
    <b:Guid>{37D1284F-8F05-480A-9B2C-7B457B9E000F}</b:Guid>
    <b:Title>Stakeholder Philosophy</b:Title>
    <b:Year>2019</b:Year>
    <b:Author>
      <b:Author>
        <b:Corporate>Dell Inc</b:Corporate>
      </b:Author>
    </b:Author>
    <b:InternetSiteTitle>Dell INC</b:InternetSiteTitle>
    <b:URL>https://www.dell.com/learn/us/en/uscorp1/corp-comm/cr-ca-stakeholder-philosophy</b:URL>
    <b:Comments>A Study of Dells Corporate Social Responsibility </b:Comments>
    <b:RefOrder>27</b:RefOrder>
  </b:Source>
</b:Sources>
</file>

<file path=customXml/itemProps1.xml><?xml version="1.0" encoding="utf-8"?>
<ds:datastoreItem xmlns:ds="http://schemas.openxmlformats.org/officeDocument/2006/customXml" ds:itemID="{4E48BD36-0328-4D43-8260-7C82CF3408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19</Pages>
  <Words>3940</Words>
  <Characters>22459</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Glenn Behenna</dc:creator>
  <cp:lastModifiedBy>Tristan vetter</cp:lastModifiedBy>
  <cp:revision>4</cp:revision>
  <dcterms:created xsi:type="dcterms:W3CDTF">2019-11-15T10:54:00Z</dcterms:created>
  <dcterms:modified xsi:type="dcterms:W3CDTF">2019-11-15T11:12:00Z</dcterms:modified>
</cp:coreProperties>
</file>