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55CC2D" w14:textId="0D9BBB1B" w:rsidR="00051C5E" w:rsidRDefault="00CC4670" w:rsidP="00362A5C">
      <w:pPr>
        <w:jc w:val="center"/>
        <w:rPr>
          <w:b/>
          <w:bCs/>
          <w:sz w:val="28"/>
          <w:szCs w:val="28"/>
        </w:rPr>
      </w:pPr>
      <w:r w:rsidRPr="00337F87">
        <w:rPr>
          <w:b/>
          <w:bCs/>
          <w:sz w:val="28"/>
          <w:szCs w:val="28"/>
        </w:rPr>
        <w:t>A1 BMOE4006</w:t>
      </w:r>
      <w:r w:rsidR="00427162">
        <w:rPr>
          <w:b/>
          <w:bCs/>
          <w:sz w:val="28"/>
          <w:szCs w:val="28"/>
        </w:rPr>
        <w:t>: Academic Interview</w:t>
      </w:r>
      <w:r w:rsidR="0051238D">
        <w:rPr>
          <w:b/>
          <w:bCs/>
          <w:sz w:val="28"/>
          <w:szCs w:val="28"/>
        </w:rPr>
        <w:t xml:space="preserve"> Preparation</w:t>
      </w:r>
    </w:p>
    <w:p w14:paraId="6D0AE486" w14:textId="77777777" w:rsidR="00362A5C" w:rsidRPr="00337F87" w:rsidRDefault="00362A5C" w:rsidP="00362A5C">
      <w:pPr>
        <w:jc w:val="center"/>
        <w:rPr>
          <w:b/>
          <w:bCs/>
          <w:sz w:val="28"/>
          <w:szCs w:val="28"/>
        </w:rPr>
      </w:pPr>
    </w:p>
    <w:p w14:paraId="11867BAF" w14:textId="248F2BBB" w:rsidR="00427162" w:rsidRPr="009703A5" w:rsidRDefault="00F6768D">
      <w:pPr>
        <w:rPr>
          <w:rFonts w:ascii="Segoe UI" w:hAnsi="Segoe UI" w:cs="Segoe UI"/>
          <w:b/>
          <w:bCs/>
        </w:rPr>
      </w:pPr>
      <w:r w:rsidRPr="009703A5">
        <w:rPr>
          <w:rFonts w:ascii="Segoe UI" w:hAnsi="Segoe UI" w:cs="Segoe UI"/>
          <w:b/>
          <w:bCs/>
        </w:rPr>
        <w:t>References</w:t>
      </w:r>
      <w:r w:rsidR="00DE27D8" w:rsidRPr="009703A5">
        <w:rPr>
          <w:rFonts w:ascii="Segoe UI" w:hAnsi="Segoe UI" w:cs="Segoe UI"/>
          <w:b/>
          <w:bCs/>
        </w:rPr>
        <w:t>:</w:t>
      </w:r>
      <w:r w:rsidR="00BC0F37" w:rsidRPr="009703A5">
        <w:rPr>
          <w:rFonts w:ascii="Segoe UI" w:hAnsi="Segoe UI" w:cs="Segoe UI"/>
          <w:b/>
          <w:bCs/>
        </w:rPr>
        <w:t xml:space="preserve">  Book</w:t>
      </w:r>
      <w:r w:rsidR="00FF1B93" w:rsidRPr="009703A5">
        <w:rPr>
          <w:rFonts w:ascii="Segoe UI" w:hAnsi="Segoe UI" w:cs="Segoe UI"/>
          <w:b/>
          <w:bCs/>
        </w:rPr>
        <w:t>s, Articles, Videos etc.</w:t>
      </w:r>
    </w:p>
    <w:p w14:paraId="71AE3B04" w14:textId="77777777" w:rsidR="006262BC" w:rsidRDefault="006262BC">
      <w:pPr>
        <w:rPr>
          <w:b/>
          <w:bCs/>
        </w:rPr>
      </w:pPr>
    </w:p>
    <w:p w14:paraId="245F2925" w14:textId="533B09CF" w:rsidR="001B428D" w:rsidRDefault="001B428D" w:rsidP="00F849EA">
      <w:pPr>
        <w:pStyle w:val="ListParagraph"/>
        <w:numPr>
          <w:ilvl w:val="0"/>
          <w:numId w:val="1"/>
        </w:numPr>
        <w:rPr>
          <w:rFonts w:ascii="Segoe UI" w:hAnsi="Segoe UI" w:cs="Segoe UI"/>
        </w:rPr>
      </w:pPr>
      <w:r w:rsidRPr="001B428D">
        <w:rPr>
          <w:rFonts w:ascii="Segoe UI" w:hAnsi="Segoe UI" w:cs="Segoe UI"/>
        </w:rPr>
        <w:t>360 Outdoors. (n.d.). </w:t>
      </w:r>
      <w:r w:rsidRPr="001B428D">
        <w:rPr>
          <w:rFonts w:ascii="Segoe UI" w:hAnsi="Segoe UI" w:cs="Segoe UI"/>
          <w:i/>
          <w:iCs/>
        </w:rPr>
        <w:t>Film &amp; TV Safety</w:t>
      </w:r>
      <w:r w:rsidRPr="001B428D">
        <w:rPr>
          <w:rFonts w:ascii="Segoe UI" w:hAnsi="Segoe UI" w:cs="Segoe UI"/>
        </w:rPr>
        <w:t>. Retrieved March 1, 2025, from </w:t>
      </w:r>
      <w:hyperlink r:id="rId5" w:history="1">
        <w:r w:rsidRPr="00EC3A4D">
          <w:rPr>
            <w:rStyle w:val="Hyperlink"/>
            <w:rFonts w:ascii="Segoe UI" w:hAnsi="Segoe UI" w:cs="Segoe UI"/>
          </w:rPr>
          <w:t>https://www.360outdoors.co.uk/film-tv-safety/</w:t>
        </w:r>
      </w:hyperlink>
    </w:p>
    <w:p w14:paraId="064D47DF" w14:textId="77777777" w:rsidR="00650578" w:rsidRDefault="00650578" w:rsidP="00650578">
      <w:pPr>
        <w:pStyle w:val="ListParagraph"/>
        <w:rPr>
          <w:rFonts w:ascii="Segoe UI" w:hAnsi="Segoe UI" w:cs="Segoe UI"/>
        </w:rPr>
      </w:pPr>
    </w:p>
    <w:p w14:paraId="190099B4" w14:textId="352C94B3" w:rsidR="00591374" w:rsidRDefault="00591374" w:rsidP="00F849EA">
      <w:pPr>
        <w:pStyle w:val="ListParagraph"/>
        <w:numPr>
          <w:ilvl w:val="0"/>
          <w:numId w:val="1"/>
        </w:numPr>
        <w:rPr>
          <w:rFonts w:ascii="Segoe UI" w:hAnsi="Segoe UI" w:cs="Segoe UI"/>
        </w:rPr>
      </w:pPr>
      <w:r w:rsidRPr="00591374">
        <w:rPr>
          <w:rFonts w:ascii="Segoe UI" w:hAnsi="Segoe UI" w:cs="Segoe UI"/>
        </w:rPr>
        <w:t>Bentley, L. (2024) </w:t>
      </w:r>
      <w:r w:rsidRPr="00591374">
        <w:rPr>
          <w:rFonts w:ascii="Segoe UI" w:hAnsi="Segoe UI" w:cs="Segoe UI"/>
          <w:i/>
          <w:iCs/>
        </w:rPr>
        <w:t>Psychological Benefits of Adventure Tourism</w:t>
      </w:r>
      <w:r w:rsidRPr="00591374">
        <w:rPr>
          <w:rFonts w:ascii="Segoe UI" w:hAnsi="Segoe UI" w:cs="Segoe UI"/>
        </w:rPr>
        <w:t>. Available at: </w:t>
      </w:r>
      <w:hyperlink r:id="rId6" w:history="1">
        <w:r w:rsidRPr="009B015F">
          <w:rPr>
            <w:rStyle w:val="Hyperlink"/>
            <w:rFonts w:ascii="Segoe UI" w:hAnsi="Segoe UI" w:cs="Segoe UI"/>
          </w:rPr>
          <w:t>https://www.ijrah.com/index.php/ijrah/article/view/452</w:t>
        </w:r>
      </w:hyperlink>
      <w:r>
        <w:rPr>
          <w:rFonts w:ascii="Segoe UI" w:hAnsi="Segoe UI" w:cs="Segoe UI"/>
        </w:rPr>
        <w:t xml:space="preserve"> </w:t>
      </w:r>
      <w:r w:rsidRPr="00591374">
        <w:rPr>
          <w:rFonts w:ascii="Segoe UI" w:hAnsi="Segoe UI" w:cs="Segoe UI"/>
        </w:rPr>
        <w:t> (Accessed: 1 March 2025).</w:t>
      </w:r>
      <w:r>
        <w:rPr>
          <w:rFonts w:ascii="Segoe UI" w:hAnsi="Segoe UI" w:cs="Segoe UI"/>
        </w:rPr>
        <w:t xml:space="preserve"> </w:t>
      </w:r>
    </w:p>
    <w:p w14:paraId="47155ABE" w14:textId="77777777" w:rsidR="00591374" w:rsidRPr="00591374" w:rsidRDefault="00591374" w:rsidP="00591374">
      <w:pPr>
        <w:pStyle w:val="ListParagraph"/>
        <w:rPr>
          <w:rFonts w:ascii="Segoe UI" w:hAnsi="Segoe UI" w:cs="Segoe UI"/>
        </w:rPr>
      </w:pPr>
    </w:p>
    <w:p w14:paraId="4CCDAB29" w14:textId="32ACB4B7" w:rsidR="00650578" w:rsidRDefault="00650578" w:rsidP="00F849EA">
      <w:pPr>
        <w:pStyle w:val="ListParagraph"/>
        <w:numPr>
          <w:ilvl w:val="0"/>
          <w:numId w:val="1"/>
        </w:numPr>
        <w:rPr>
          <w:rFonts w:ascii="Segoe UI" w:hAnsi="Segoe UI" w:cs="Segoe UI"/>
        </w:rPr>
      </w:pPr>
      <w:r w:rsidRPr="00650578">
        <w:rPr>
          <w:rFonts w:ascii="Segoe UI" w:hAnsi="Segoe UI" w:cs="Segoe UI"/>
        </w:rPr>
        <w:t>Blue Ocean Activities. (2023). </w:t>
      </w:r>
      <w:r w:rsidRPr="00650578">
        <w:rPr>
          <w:rFonts w:ascii="Segoe UI" w:hAnsi="Segoe UI" w:cs="Segoe UI"/>
          <w:i/>
          <w:iCs/>
        </w:rPr>
        <w:t>Gorge Walking for Beginners: A Step by Step Guide</w:t>
      </w:r>
      <w:r w:rsidRPr="00650578">
        <w:rPr>
          <w:rFonts w:ascii="Segoe UI" w:hAnsi="Segoe UI" w:cs="Segoe UI"/>
        </w:rPr>
        <w:t xml:space="preserve">. </w:t>
      </w:r>
      <w:r w:rsidR="00A605FC">
        <w:rPr>
          <w:rFonts w:ascii="Segoe UI" w:hAnsi="Segoe UI" w:cs="Segoe UI"/>
        </w:rPr>
        <w:t>Available at</w:t>
      </w:r>
      <w:r w:rsidR="00A363BF">
        <w:rPr>
          <w:rFonts w:ascii="Segoe UI" w:hAnsi="Segoe UI" w:cs="Segoe UI"/>
        </w:rPr>
        <w:t>:</w:t>
      </w:r>
      <w:r w:rsidRPr="00650578">
        <w:rPr>
          <w:rFonts w:ascii="Segoe UI" w:hAnsi="Segoe UI" w:cs="Segoe UI"/>
        </w:rPr>
        <w:t> </w:t>
      </w:r>
      <w:hyperlink r:id="rId7" w:history="1">
        <w:r w:rsidRPr="00EC3A4D">
          <w:rPr>
            <w:rStyle w:val="Hyperlink"/>
            <w:rFonts w:ascii="Segoe UI" w:hAnsi="Segoe UI" w:cs="Segoe UI"/>
          </w:rPr>
          <w:t>https://www.blueoceanactivities.co.uk/gorge-walking-beginners-guide/</w:t>
        </w:r>
      </w:hyperlink>
      <w:r>
        <w:rPr>
          <w:rFonts w:ascii="Segoe UI" w:hAnsi="Segoe UI" w:cs="Segoe UI"/>
        </w:rPr>
        <w:t xml:space="preserve"> </w:t>
      </w:r>
      <w:r w:rsidR="00A363BF" w:rsidRPr="00D107A4">
        <w:rPr>
          <w:rFonts w:ascii="Segoe UI" w:hAnsi="Segoe UI" w:cs="Segoe UI"/>
        </w:rPr>
        <w:t>(Accessed: 11 February 2025).</w:t>
      </w:r>
    </w:p>
    <w:p w14:paraId="72A7AC64" w14:textId="77777777" w:rsidR="000F1479" w:rsidRPr="000F1479" w:rsidRDefault="000F1479" w:rsidP="000F1479">
      <w:pPr>
        <w:pStyle w:val="ListParagraph"/>
        <w:rPr>
          <w:rFonts w:ascii="Segoe UI" w:hAnsi="Segoe UI" w:cs="Segoe UI"/>
        </w:rPr>
      </w:pPr>
    </w:p>
    <w:p w14:paraId="406B6252" w14:textId="58F35B1F" w:rsidR="000F1479" w:rsidRDefault="000F1479" w:rsidP="00F849EA">
      <w:pPr>
        <w:pStyle w:val="ListParagraph"/>
        <w:numPr>
          <w:ilvl w:val="0"/>
          <w:numId w:val="1"/>
        </w:numPr>
        <w:rPr>
          <w:rFonts w:ascii="Segoe UI" w:hAnsi="Segoe UI" w:cs="Segoe UI"/>
        </w:rPr>
      </w:pPr>
      <w:r w:rsidRPr="000F1479">
        <w:rPr>
          <w:rFonts w:ascii="Segoe UI" w:hAnsi="Segoe UI" w:cs="Segoe UI"/>
        </w:rPr>
        <w:t>Dickson, T.J. and Gray, T.L. (eds.) (2011) </w:t>
      </w:r>
      <w:r w:rsidRPr="000F1479">
        <w:rPr>
          <w:rFonts w:ascii="Segoe UI" w:hAnsi="Segoe UI" w:cs="Segoe UI"/>
          <w:i/>
          <w:iCs/>
        </w:rPr>
        <w:t>Risk management in the outdoors: A whole-of-organisation approach for education, sport and recreation</w:t>
      </w:r>
      <w:r w:rsidRPr="000F1479">
        <w:rPr>
          <w:rFonts w:ascii="Segoe UI" w:hAnsi="Segoe UI" w:cs="Segoe UI"/>
        </w:rPr>
        <w:t>. Cambridge: Cambridge University Press. Available at: </w:t>
      </w:r>
      <w:hyperlink r:id="rId8" w:history="1">
        <w:r w:rsidR="006B12EB" w:rsidRPr="009B015F">
          <w:rPr>
            <w:rStyle w:val="Hyperlink"/>
            <w:rFonts w:ascii="Segoe UI" w:hAnsi="Segoe UI" w:cs="Segoe UI"/>
          </w:rPr>
          <w:t>https://doi.org/10.1017/CBO9781139192682</w:t>
        </w:r>
      </w:hyperlink>
      <w:r w:rsidR="006B12EB">
        <w:rPr>
          <w:rFonts w:ascii="Segoe UI" w:hAnsi="Segoe UI" w:cs="Segoe UI"/>
        </w:rPr>
        <w:t xml:space="preserve"> </w:t>
      </w:r>
    </w:p>
    <w:p w14:paraId="21DD1B89" w14:textId="77777777" w:rsidR="00B914F0" w:rsidRPr="00B914F0" w:rsidRDefault="00B914F0" w:rsidP="00B914F0">
      <w:pPr>
        <w:pStyle w:val="ListParagraph"/>
        <w:rPr>
          <w:rFonts w:ascii="Segoe UI" w:hAnsi="Segoe UI" w:cs="Segoe UI"/>
        </w:rPr>
      </w:pPr>
    </w:p>
    <w:p w14:paraId="335D6AF6" w14:textId="6D8967A6" w:rsidR="00B914F0" w:rsidRDefault="00B914F0" w:rsidP="00F849EA">
      <w:pPr>
        <w:pStyle w:val="ListParagraph"/>
        <w:numPr>
          <w:ilvl w:val="0"/>
          <w:numId w:val="1"/>
        </w:numPr>
        <w:rPr>
          <w:rFonts w:ascii="Segoe UI" w:hAnsi="Segoe UI" w:cs="Segoe UI"/>
        </w:rPr>
      </w:pPr>
      <w:r w:rsidRPr="00B914F0">
        <w:rPr>
          <w:rFonts w:ascii="Segoe UI" w:hAnsi="Segoe UI" w:cs="Segoe UI"/>
        </w:rPr>
        <w:t>Doyle, M. (2019) </w:t>
      </w:r>
      <w:r w:rsidRPr="00B914F0">
        <w:rPr>
          <w:rFonts w:ascii="Segoe UI" w:hAnsi="Segoe UI" w:cs="Segoe UI"/>
          <w:i/>
          <w:iCs/>
        </w:rPr>
        <w:t>Decision Making in the Outdoors</w:t>
      </w:r>
      <w:r w:rsidRPr="00B914F0">
        <w:rPr>
          <w:rFonts w:ascii="Segoe UI" w:hAnsi="Segoe UI" w:cs="Segoe UI"/>
        </w:rPr>
        <w:t>. Available at: </w:t>
      </w:r>
      <w:hyperlink r:id="rId9" w:history="1">
        <w:r w:rsidRPr="009B015F">
          <w:rPr>
            <w:rStyle w:val="Hyperlink"/>
            <w:rFonts w:ascii="Segoe UI" w:hAnsi="Segoe UI" w:cs="Segoe UI"/>
          </w:rPr>
          <w:t>https://www.thisexpansiveadventure.com/blog/2019/decisionmaking</w:t>
        </w:r>
      </w:hyperlink>
      <w:r>
        <w:rPr>
          <w:rFonts w:ascii="Segoe UI" w:hAnsi="Segoe UI" w:cs="Segoe UI"/>
        </w:rPr>
        <w:t xml:space="preserve"> </w:t>
      </w:r>
      <w:r w:rsidRPr="00B914F0">
        <w:rPr>
          <w:rFonts w:ascii="Segoe UI" w:hAnsi="Segoe UI" w:cs="Segoe UI"/>
        </w:rPr>
        <w:t> (Accessed: 1 March 2025).</w:t>
      </w:r>
      <w:r>
        <w:rPr>
          <w:rFonts w:ascii="Segoe UI" w:hAnsi="Segoe UI" w:cs="Segoe UI"/>
        </w:rPr>
        <w:t xml:space="preserve"> </w:t>
      </w:r>
    </w:p>
    <w:p w14:paraId="551270BC" w14:textId="77777777" w:rsidR="001B428D" w:rsidRDefault="001B428D" w:rsidP="001B428D">
      <w:pPr>
        <w:pStyle w:val="ListParagraph"/>
        <w:rPr>
          <w:rFonts w:ascii="Segoe UI" w:hAnsi="Segoe UI" w:cs="Segoe UI"/>
        </w:rPr>
      </w:pPr>
    </w:p>
    <w:p w14:paraId="3B7D8214" w14:textId="641568B7" w:rsidR="00125F92" w:rsidRDefault="00125F92" w:rsidP="00F849EA">
      <w:pPr>
        <w:pStyle w:val="ListParagraph"/>
        <w:numPr>
          <w:ilvl w:val="0"/>
          <w:numId w:val="1"/>
        </w:numPr>
        <w:rPr>
          <w:rFonts w:ascii="Segoe UI" w:hAnsi="Segoe UI" w:cs="Segoe UI"/>
        </w:rPr>
      </w:pPr>
      <w:r w:rsidRPr="00125F92">
        <w:rPr>
          <w:rFonts w:ascii="Segoe UI" w:hAnsi="Segoe UI" w:cs="Segoe UI"/>
        </w:rPr>
        <w:t>Gadd, S., Keeley, D. and Balmforth, H., 2003. </w:t>
      </w:r>
      <w:r w:rsidRPr="00125F92">
        <w:rPr>
          <w:rFonts w:ascii="Segoe UI" w:hAnsi="Segoe UI" w:cs="Segoe UI"/>
          <w:i/>
          <w:iCs/>
        </w:rPr>
        <w:t>Good Practice and Pitfalls in Risk Assessment</w:t>
      </w:r>
      <w:r w:rsidRPr="00125F92">
        <w:rPr>
          <w:rFonts w:ascii="Segoe UI" w:hAnsi="Segoe UI" w:cs="Segoe UI"/>
        </w:rPr>
        <w:t>. Health and Safety Executive (HSE), Sudbury: HSE Books.</w:t>
      </w:r>
    </w:p>
    <w:p w14:paraId="083688B6" w14:textId="77777777" w:rsidR="00125F92" w:rsidRDefault="00125F92" w:rsidP="00125F92">
      <w:pPr>
        <w:pStyle w:val="ListParagraph"/>
        <w:rPr>
          <w:rFonts w:ascii="Segoe UI" w:hAnsi="Segoe UI" w:cs="Segoe UI"/>
        </w:rPr>
      </w:pPr>
    </w:p>
    <w:p w14:paraId="6F5A2D96" w14:textId="2E2423C8" w:rsidR="00F849EA" w:rsidRDefault="00F849EA" w:rsidP="00F849EA">
      <w:pPr>
        <w:pStyle w:val="ListParagraph"/>
        <w:numPr>
          <w:ilvl w:val="0"/>
          <w:numId w:val="1"/>
        </w:numPr>
        <w:rPr>
          <w:rFonts w:ascii="Segoe UI" w:hAnsi="Segoe UI" w:cs="Segoe UI"/>
        </w:rPr>
      </w:pPr>
      <w:r w:rsidRPr="00D107A4">
        <w:rPr>
          <w:rFonts w:ascii="Segoe UI" w:hAnsi="Segoe UI" w:cs="Segoe UI"/>
        </w:rPr>
        <w:t xml:space="preserve">Health and Safety Executive. (n.d.). </w:t>
      </w:r>
      <w:r w:rsidRPr="00F849EA">
        <w:rPr>
          <w:rFonts w:ascii="Segoe UI" w:hAnsi="Segoe UI" w:cs="Segoe UI"/>
          <w:i/>
          <w:iCs/>
        </w:rPr>
        <w:t>Adventure Activities Licensing Authority (AALA)</w:t>
      </w:r>
      <w:r w:rsidRPr="00D107A4">
        <w:rPr>
          <w:rFonts w:ascii="Segoe UI" w:hAnsi="Segoe UI" w:cs="Segoe UI"/>
        </w:rPr>
        <w:t>. Available at: </w:t>
      </w:r>
      <w:hyperlink r:id="rId10" w:history="1">
        <w:r w:rsidRPr="00ED76D7">
          <w:rPr>
            <w:rStyle w:val="Hyperlink"/>
            <w:rFonts w:ascii="Segoe UI" w:hAnsi="Segoe UI" w:cs="Segoe UI"/>
          </w:rPr>
          <w:t>https://www.hse.gov.uk/aala/index.htm</w:t>
        </w:r>
      </w:hyperlink>
      <w:r>
        <w:rPr>
          <w:rFonts w:ascii="Segoe UI" w:hAnsi="Segoe UI" w:cs="Segoe UI"/>
        </w:rPr>
        <w:t xml:space="preserve"> </w:t>
      </w:r>
      <w:r w:rsidRPr="00D107A4">
        <w:rPr>
          <w:rFonts w:ascii="Segoe UI" w:hAnsi="Segoe UI" w:cs="Segoe UI"/>
        </w:rPr>
        <w:t xml:space="preserve"> (Accessed: 11 February 2025). </w:t>
      </w:r>
    </w:p>
    <w:p w14:paraId="4932EF6D" w14:textId="77777777" w:rsidR="00D20776" w:rsidRPr="00D20776" w:rsidRDefault="00D20776" w:rsidP="00D20776">
      <w:pPr>
        <w:pStyle w:val="ListParagraph"/>
        <w:rPr>
          <w:rFonts w:ascii="Segoe UI" w:hAnsi="Segoe UI" w:cs="Segoe UI"/>
        </w:rPr>
      </w:pPr>
    </w:p>
    <w:p w14:paraId="1BF9620B" w14:textId="4AE41825" w:rsidR="00D20776" w:rsidRDefault="00D20776" w:rsidP="00F849EA">
      <w:pPr>
        <w:pStyle w:val="ListParagraph"/>
        <w:numPr>
          <w:ilvl w:val="0"/>
          <w:numId w:val="1"/>
        </w:numPr>
        <w:rPr>
          <w:rFonts w:ascii="Segoe UI" w:hAnsi="Segoe UI" w:cs="Segoe UI"/>
        </w:rPr>
      </w:pPr>
      <w:r w:rsidRPr="00D20776">
        <w:rPr>
          <w:rFonts w:ascii="Segoe UI" w:hAnsi="Segoe UI" w:cs="Segoe UI"/>
        </w:rPr>
        <w:t>How Stean Gorge. (2024). </w:t>
      </w:r>
      <w:r w:rsidRPr="00D20776">
        <w:rPr>
          <w:rFonts w:ascii="Segoe UI" w:hAnsi="Segoe UI" w:cs="Segoe UI"/>
          <w:i/>
          <w:iCs/>
        </w:rPr>
        <w:t>8 Gorge Walking Safety Tips</w:t>
      </w:r>
      <w:r w:rsidRPr="00D20776">
        <w:rPr>
          <w:rFonts w:ascii="Segoe UI" w:hAnsi="Segoe UI" w:cs="Segoe UI"/>
        </w:rPr>
        <w:t>. Retrieved March 1, 2025, from </w:t>
      </w:r>
      <w:hyperlink r:id="rId11" w:history="1">
        <w:r w:rsidRPr="00EC3A4D">
          <w:rPr>
            <w:rStyle w:val="Hyperlink"/>
            <w:rFonts w:ascii="Segoe UI" w:hAnsi="Segoe UI" w:cs="Segoe UI"/>
          </w:rPr>
          <w:t>https://www.howstean.co.uk/blog/8-gorge-walking-safety-tips/</w:t>
        </w:r>
      </w:hyperlink>
      <w:r>
        <w:rPr>
          <w:rFonts w:ascii="Segoe UI" w:hAnsi="Segoe UI" w:cs="Segoe UI"/>
        </w:rPr>
        <w:t xml:space="preserve"> </w:t>
      </w:r>
    </w:p>
    <w:p w14:paraId="34265D72" w14:textId="77777777" w:rsidR="007B2BED" w:rsidRPr="007B2BED" w:rsidRDefault="007B2BED" w:rsidP="007B2BED">
      <w:pPr>
        <w:pStyle w:val="ListParagraph"/>
        <w:rPr>
          <w:rFonts w:ascii="Segoe UI" w:hAnsi="Segoe UI" w:cs="Segoe UI"/>
        </w:rPr>
      </w:pPr>
    </w:p>
    <w:p w14:paraId="25638C8E" w14:textId="77777777" w:rsidR="00CF1B53" w:rsidRDefault="00CF1B53" w:rsidP="007B2BED">
      <w:pPr>
        <w:pStyle w:val="ListParagraph"/>
        <w:ind w:left="0"/>
        <w:rPr>
          <w:rFonts w:ascii="Segoe UI" w:hAnsi="Segoe UI" w:cs="Segoe UI"/>
          <w:b/>
          <w:bCs/>
        </w:rPr>
      </w:pPr>
    </w:p>
    <w:p w14:paraId="1600B4D7" w14:textId="01D3637B" w:rsidR="007B2BED" w:rsidRPr="00CF1B53" w:rsidRDefault="007B2BED" w:rsidP="00CF1B53">
      <w:pPr>
        <w:pStyle w:val="ListParagraph"/>
        <w:ind w:left="0"/>
        <w:rPr>
          <w:rFonts w:ascii="Segoe UI" w:hAnsi="Segoe UI" w:cs="Segoe UI"/>
          <w:b/>
          <w:bCs/>
        </w:rPr>
      </w:pPr>
      <w:r w:rsidRPr="009703A5">
        <w:rPr>
          <w:rFonts w:ascii="Segoe UI" w:hAnsi="Segoe UI" w:cs="Segoe UI"/>
          <w:b/>
          <w:bCs/>
        </w:rPr>
        <w:lastRenderedPageBreak/>
        <w:t xml:space="preserve">References </w:t>
      </w:r>
      <w:r>
        <w:rPr>
          <w:rFonts w:ascii="Segoe UI" w:hAnsi="Segoe UI" w:cs="Segoe UI"/>
          <w:b/>
          <w:bCs/>
        </w:rPr>
        <w:t xml:space="preserve">Continued …. </w:t>
      </w:r>
      <w:r w:rsidRPr="009703A5">
        <w:rPr>
          <w:rFonts w:ascii="Segoe UI" w:hAnsi="Segoe UI" w:cs="Segoe UI"/>
          <w:b/>
          <w:bCs/>
        </w:rPr>
        <w:t xml:space="preserve">:  </w:t>
      </w:r>
    </w:p>
    <w:p w14:paraId="6E37D7AE" w14:textId="77777777" w:rsidR="00F849EA" w:rsidRDefault="00F849EA" w:rsidP="00F849EA">
      <w:pPr>
        <w:pStyle w:val="ListParagraph"/>
        <w:rPr>
          <w:rFonts w:ascii="Segoe UI" w:hAnsi="Segoe UI" w:cs="Segoe UI"/>
        </w:rPr>
      </w:pPr>
    </w:p>
    <w:p w14:paraId="12E66C7F" w14:textId="4E2EA334" w:rsidR="00151431" w:rsidRDefault="00151431" w:rsidP="00151431">
      <w:pPr>
        <w:pStyle w:val="ListParagraph"/>
        <w:numPr>
          <w:ilvl w:val="0"/>
          <w:numId w:val="1"/>
        </w:numPr>
        <w:rPr>
          <w:rFonts w:ascii="Segoe UI" w:hAnsi="Segoe UI" w:cs="Segoe UI"/>
        </w:rPr>
      </w:pPr>
      <w:r w:rsidRPr="00FD741C">
        <w:rPr>
          <w:rFonts w:ascii="Segoe UI" w:hAnsi="Segoe UI" w:cs="Segoe UI"/>
        </w:rPr>
        <w:t>International Climbing and Mountaineering Federation. (n.d.). ‘</w:t>
      </w:r>
      <w:r w:rsidRPr="00FD741C">
        <w:rPr>
          <w:rFonts w:ascii="Segoe UI" w:hAnsi="Segoe UI" w:cs="Segoe UI"/>
          <w:i/>
          <w:iCs/>
        </w:rPr>
        <w:t>Safety’.</w:t>
      </w:r>
      <w:r w:rsidRPr="00FD741C">
        <w:rPr>
          <w:rFonts w:ascii="Segoe UI" w:hAnsi="Segoe UI" w:cs="Segoe UI"/>
        </w:rPr>
        <w:t xml:space="preserve"> [online] Available at: </w:t>
      </w:r>
      <w:hyperlink r:id="rId12" w:history="1">
        <w:r w:rsidRPr="00FD741C">
          <w:rPr>
            <w:rStyle w:val="Hyperlink"/>
            <w:rFonts w:ascii="Segoe UI" w:hAnsi="Segoe UI" w:cs="Segoe UI"/>
          </w:rPr>
          <w:t>https://www.theuiaa.org/safety/</w:t>
        </w:r>
      </w:hyperlink>
      <w:r w:rsidRPr="00FD741C">
        <w:rPr>
          <w:rFonts w:ascii="Segoe UI" w:hAnsi="Segoe UI" w:cs="Segoe UI"/>
        </w:rPr>
        <w:t xml:space="preserve">  (Accessed 11 Feb. 2025).</w:t>
      </w:r>
    </w:p>
    <w:p w14:paraId="08BE562C" w14:textId="77777777" w:rsidR="00961E39" w:rsidRPr="007B2BED" w:rsidRDefault="00961E39" w:rsidP="007B2BED">
      <w:pPr>
        <w:rPr>
          <w:rFonts w:ascii="Segoe UI" w:hAnsi="Segoe UI" w:cs="Segoe UI"/>
        </w:rPr>
      </w:pPr>
    </w:p>
    <w:p w14:paraId="4657C070" w14:textId="04EEB51B" w:rsidR="00961E39" w:rsidRDefault="00961E39" w:rsidP="00151431">
      <w:pPr>
        <w:pStyle w:val="ListParagraph"/>
        <w:numPr>
          <w:ilvl w:val="0"/>
          <w:numId w:val="1"/>
        </w:numPr>
        <w:rPr>
          <w:rFonts w:ascii="Segoe UI" w:hAnsi="Segoe UI" w:cs="Segoe UI"/>
        </w:rPr>
      </w:pPr>
      <w:r w:rsidRPr="00961E39">
        <w:rPr>
          <w:rFonts w:ascii="Segoe UI" w:hAnsi="Segoe UI" w:cs="Segoe UI"/>
        </w:rPr>
        <w:t xml:space="preserve">Papertrail.io. (n.d.). </w:t>
      </w:r>
      <w:r w:rsidRPr="00961E39">
        <w:rPr>
          <w:rFonts w:ascii="Segoe UI" w:hAnsi="Segoe UI" w:cs="Segoe UI"/>
          <w:i/>
          <w:iCs/>
        </w:rPr>
        <w:t>National Governing Bodies and Adventure Activities.</w:t>
      </w:r>
      <w:r w:rsidRPr="00961E39">
        <w:rPr>
          <w:rFonts w:ascii="Segoe UI" w:hAnsi="Segoe UI" w:cs="Segoe UI"/>
        </w:rPr>
        <w:t xml:space="preserve"> Available at: </w:t>
      </w:r>
      <w:hyperlink r:id="rId13" w:history="1">
        <w:r w:rsidRPr="00ED76D7">
          <w:rPr>
            <w:rStyle w:val="Hyperlink"/>
            <w:rFonts w:ascii="Segoe UI" w:hAnsi="Segoe UI" w:cs="Segoe UI"/>
          </w:rPr>
          <w:t>https://blog.papertrail.io/blog/national-governing-bodies-adventure-activities</w:t>
        </w:r>
      </w:hyperlink>
      <w:r>
        <w:rPr>
          <w:rFonts w:ascii="Segoe UI" w:hAnsi="Segoe UI" w:cs="Segoe UI"/>
        </w:rPr>
        <w:t xml:space="preserve"> </w:t>
      </w:r>
      <w:r w:rsidRPr="00961E39">
        <w:rPr>
          <w:rFonts w:ascii="Segoe UI" w:hAnsi="Segoe UI" w:cs="Segoe UI"/>
        </w:rPr>
        <w:t> (Accessed: 11 February 2025).</w:t>
      </w:r>
    </w:p>
    <w:p w14:paraId="213BEC56" w14:textId="77777777" w:rsidR="00151431" w:rsidRPr="00151431" w:rsidRDefault="00151431" w:rsidP="00665BE8">
      <w:pPr>
        <w:pStyle w:val="ListParagraph"/>
      </w:pPr>
    </w:p>
    <w:p w14:paraId="792B39AF" w14:textId="61F8CF77" w:rsidR="00BF1436" w:rsidRDefault="002D621C" w:rsidP="006262BC">
      <w:pPr>
        <w:pStyle w:val="ListParagraph"/>
        <w:numPr>
          <w:ilvl w:val="0"/>
          <w:numId w:val="1"/>
        </w:numPr>
      </w:pPr>
      <w:r w:rsidRPr="002D621C">
        <w:rPr>
          <w:rFonts w:ascii="Segoe UI" w:hAnsi="Segoe UI" w:cs="Segoe UI"/>
          <w:color w:val="424242"/>
          <w:shd w:val="clear" w:color="auto" w:fill="FAFAFA"/>
        </w:rPr>
        <w:t xml:space="preserve">SO. (2016) </w:t>
      </w:r>
      <w:r w:rsidRPr="002D621C">
        <w:rPr>
          <w:rFonts w:ascii="Segoe UI" w:hAnsi="Segoe UI" w:cs="Segoe UI"/>
          <w:i/>
          <w:iCs/>
          <w:color w:val="424242"/>
          <w:shd w:val="clear" w:color="auto" w:fill="FAFAFA"/>
        </w:rPr>
        <w:t>'New ISO handbook for adventure tourism safety'</w:t>
      </w:r>
      <w:r w:rsidRPr="002D621C">
        <w:rPr>
          <w:rFonts w:ascii="Segoe UI" w:hAnsi="Segoe UI" w:cs="Segoe UI"/>
          <w:color w:val="424242"/>
          <w:shd w:val="clear" w:color="auto" w:fill="FAFAFA"/>
        </w:rPr>
        <w:t>, ISO News, 8 November. Available at: </w:t>
      </w:r>
      <w:hyperlink r:id="rId14" w:history="1">
        <w:r w:rsidRPr="007568D7">
          <w:rPr>
            <w:rStyle w:val="Hyperlink"/>
            <w:rFonts w:ascii="Segoe UI" w:hAnsi="Segoe UI" w:cs="Segoe UI"/>
            <w:shd w:val="clear" w:color="auto" w:fill="FAFAFA"/>
          </w:rPr>
          <w:t>https://www.iso.org/news/2016/11/Ref2142.html</w:t>
        </w:r>
      </w:hyperlink>
      <w:r>
        <w:rPr>
          <w:rFonts w:ascii="Segoe UI" w:hAnsi="Segoe UI" w:cs="Segoe UI"/>
          <w:color w:val="424242"/>
          <w:shd w:val="clear" w:color="auto" w:fill="FAFAFA"/>
        </w:rPr>
        <w:t xml:space="preserve"> </w:t>
      </w:r>
      <w:r w:rsidRPr="002D621C">
        <w:rPr>
          <w:rFonts w:ascii="Segoe UI" w:hAnsi="Segoe UI" w:cs="Segoe UI"/>
          <w:color w:val="424242"/>
          <w:shd w:val="clear" w:color="auto" w:fill="FAFAFA"/>
        </w:rPr>
        <w:t> (Accessed: 2 February 2025).</w:t>
      </w:r>
      <w:r>
        <w:rPr>
          <w:rFonts w:ascii="Segoe UI" w:hAnsi="Segoe UI" w:cs="Segoe UI"/>
          <w:color w:val="424242"/>
          <w:shd w:val="clear" w:color="auto" w:fill="FAFAFA"/>
        </w:rPr>
        <w:t xml:space="preserve"> </w:t>
      </w:r>
      <w:r w:rsidR="00BF1436">
        <w:t xml:space="preserve">    </w:t>
      </w:r>
    </w:p>
    <w:p w14:paraId="40AEA925" w14:textId="77777777" w:rsidR="002D621C" w:rsidRDefault="002D621C" w:rsidP="002D621C">
      <w:pPr>
        <w:pStyle w:val="ListParagraph"/>
      </w:pPr>
    </w:p>
    <w:p w14:paraId="66E5C781" w14:textId="33250E36" w:rsidR="00DE27D8" w:rsidRDefault="00DC31C8" w:rsidP="00925ABD">
      <w:pPr>
        <w:pStyle w:val="ListParagraph"/>
        <w:numPr>
          <w:ilvl w:val="0"/>
          <w:numId w:val="1"/>
        </w:numPr>
      </w:pPr>
      <w:r>
        <w:rPr>
          <w:rFonts w:ascii="Segoe UI" w:hAnsi="Segoe UI" w:cs="Segoe UI"/>
          <w:color w:val="424242"/>
          <w:shd w:val="clear" w:color="auto" w:fill="FAFAFA"/>
        </w:rPr>
        <w:t xml:space="preserve">Tajuddin, A. (n.d.) </w:t>
      </w:r>
      <w:r w:rsidRPr="00DC31C8">
        <w:rPr>
          <w:rFonts w:ascii="Segoe UI" w:hAnsi="Segoe UI" w:cs="Segoe UI"/>
          <w:i/>
          <w:iCs/>
          <w:color w:val="424242"/>
          <w:shd w:val="clear" w:color="auto" w:fill="FAFAFA"/>
        </w:rPr>
        <w:t>'Ultimate Guide to Safety Management System (SMS)'</w:t>
      </w:r>
      <w:r>
        <w:rPr>
          <w:rFonts w:ascii="Segoe UI" w:hAnsi="Segoe UI" w:cs="Segoe UI"/>
          <w:color w:val="424242"/>
          <w:shd w:val="clear" w:color="auto" w:fill="FAFAFA"/>
        </w:rPr>
        <w:t>, Safety Notes. Available at: </w:t>
      </w:r>
      <w:hyperlink r:id="rId15" w:history="1">
        <w:r w:rsidRPr="007568D7">
          <w:rPr>
            <w:rStyle w:val="Hyperlink"/>
            <w:rFonts w:ascii="Segoe UI" w:hAnsi="Segoe UI" w:cs="Segoe UI"/>
            <w:shd w:val="clear" w:color="auto" w:fill="FAFAFA"/>
          </w:rPr>
          <w:t>https://www.safetynotes.net/components-of-safety-management-system-sms/</w:t>
        </w:r>
      </w:hyperlink>
      <w:r>
        <w:rPr>
          <w:rFonts w:ascii="Segoe UI" w:hAnsi="Segoe UI" w:cs="Segoe UI"/>
          <w:color w:val="424242"/>
          <w:shd w:val="clear" w:color="auto" w:fill="FAFAFA"/>
        </w:rPr>
        <w:t xml:space="preserve">  (Accessed: 2 February 2025).</w:t>
      </w:r>
    </w:p>
    <w:p w14:paraId="75E64041" w14:textId="77777777" w:rsidR="00F6768D" w:rsidRDefault="00F6768D"/>
    <w:p w14:paraId="51286332" w14:textId="0CFCD721" w:rsidR="00080CEA" w:rsidRDefault="00080CEA" w:rsidP="00CA190E">
      <w:pPr>
        <w:pStyle w:val="ListParagraph"/>
        <w:numPr>
          <w:ilvl w:val="0"/>
          <w:numId w:val="1"/>
        </w:numPr>
        <w:rPr>
          <w:rFonts w:ascii="Segoe UI" w:hAnsi="Segoe UI" w:cs="Segoe UI"/>
        </w:rPr>
      </w:pPr>
      <w:r w:rsidRPr="00080CEA">
        <w:rPr>
          <w:rFonts w:ascii="Segoe UI" w:hAnsi="Segoe UI" w:cs="Segoe UI"/>
        </w:rPr>
        <w:t xml:space="preserve">The Adventure Activities Licensing Regulations 2004. (2004). </w:t>
      </w:r>
      <w:r w:rsidRPr="00CB7CF9">
        <w:rPr>
          <w:rFonts w:ascii="Segoe UI" w:hAnsi="Segoe UI" w:cs="Segoe UI"/>
          <w:i/>
          <w:iCs/>
        </w:rPr>
        <w:t>Statutory Instrument 2004 No. 1309.</w:t>
      </w:r>
      <w:r w:rsidRPr="00080CEA">
        <w:rPr>
          <w:rFonts w:ascii="Segoe UI" w:hAnsi="Segoe UI" w:cs="Segoe UI"/>
        </w:rPr>
        <w:t xml:space="preserve"> Available at: </w:t>
      </w:r>
      <w:hyperlink r:id="rId16" w:history="1">
        <w:r w:rsidR="00CB7CF9" w:rsidRPr="00ED76D7">
          <w:rPr>
            <w:rStyle w:val="Hyperlink"/>
            <w:rFonts w:ascii="Segoe UI" w:hAnsi="Segoe UI" w:cs="Segoe UI"/>
          </w:rPr>
          <w:t>https://www.legislation.gov.uk/uksi/2004/1309/made</w:t>
        </w:r>
      </w:hyperlink>
      <w:r w:rsidR="00CB7CF9">
        <w:rPr>
          <w:rFonts w:ascii="Segoe UI" w:hAnsi="Segoe UI" w:cs="Segoe UI"/>
        </w:rPr>
        <w:t xml:space="preserve"> </w:t>
      </w:r>
      <w:r w:rsidRPr="00080CEA">
        <w:rPr>
          <w:rFonts w:ascii="Segoe UI" w:hAnsi="Segoe UI" w:cs="Segoe UI"/>
        </w:rPr>
        <w:t> (Accessed: 11 February 2025).</w:t>
      </w:r>
    </w:p>
    <w:p w14:paraId="3246BAE5" w14:textId="77777777" w:rsidR="00D20776" w:rsidRPr="006E13CE" w:rsidRDefault="00D20776" w:rsidP="006E13CE">
      <w:pPr>
        <w:rPr>
          <w:rFonts w:ascii="Segoe UI" w:hAnsi="Segoe UI" w:cs="Segoe UI"/>
        </w:rPr>
      </w:pPr>
    </w:p>
    <w:p w14:paraId="16BAA0C7" w14:textId="77777777" w:rsidR="00665BE8" w:rsidRDefault="00665BE8" w:rsidP="00665BE8">
      <w:pPr>
        <w:pStyle w:val="ListParagraph"/>
        <w:numPr>
          <w:ilvl w:val="0"/>
          <w:numId w:val="1"/>
        </w:numPr>
      </w:pPr>
      <w:r>
        <w:rPr>
          <w:rFonts w:ascii="Segoe UI" w:hAnsi="Segoe UI" w:cs="Segoe UI"/>
          <w:color w:val="424242"/>
          <w:shd w:val="clear" w:color="auto" w:fill="FAFAFA"/>
        </w:rPr>
        <w:t xml:space="preserve">WaiverForever. (n.d.) </w:t>
      </w:r>
      <w:r w:rsidRPr="00AB46AF">
        <w:rPr>
          <w:rFonts w:ascii="Segoe UI" w:hAnsi="Segoe UI" w:cs="Segoe UI"/>
          <w:i/>
          <w:iCs/>
          <w:color w:val="424242"/>
          <w:shd w:val="clear" w:color="auto" w:fill="FAFAFA"/>
        </w:rPr>
        <w:t>'Running an Adventure Tourism Business: Guide to Duty of Care and Liability'.</w:t>
      </w:r>
      <w:r>
        <w:rPr>
          <w:rFonts w:ascii="Segoe UI" w:hAnsi="Segoe UI" w:cs="Segoe UI"/>
          <w:color w:val="424242"/>
          <w:shd w:val="clear" w:color="auto" w:fill="FAFAFA"/>
        </w:rPr>
        <w:t xml:space="preserve"> Available at: </w:t>
      </w:r>
      <w:hyperlink r:id="rId17" w:history="1">
        <w:r w:rsidRPr="007568D7">
          <w:rPr>
            <w:rStyle w:val="Hyperlink"/>
            <w:rFonts w:ascii="Segoe UI" w:hAnsi="Segoe UI" w:cs="Segoe UI"/>
            <w:shd w:val="clear" w:color="auto" w:fill="FAFAFA"/>
          </w:rPr>
          <w:t>https://blog.waiverforever.com/guide-duty-of-care-liability-adventure-tourism/</w:t>
        </w:r>
      </w:hyperlink>
      <w:r>
        <w:rPr>
          <w:rFonts w:ascii="Segoe UI" w:hAnsi="Segoe UI" w:cs="Segoe UI"/>
          <w:color w:val="424242"/>
          <w:shd w:val="clear" w:color="auto" w:fill="FAFAFA"/>
        </w:rPr>
        <w:t xml:space="preserve">  (Accessed: 2 February 2025). </w:t>
      </w:r>
      <w:r>
        <w:t xml:space="preserve">  </w:t>
      </w:r>
    </w:p>
    <w:p w14:paraId="61A78626" w14:textId="77777777" w:rsidR="005F3A21" w:rsidRDefault="005F3A21" w:rsidP="005F3A21">
      <w:pPr>
        <w:pStyle w:val="ListParagraph"/>
      </w:pPr>
    </w:p>
    <w:p w14:paraId="6D153538" w14:textId="77777777" w:rsidR="005F3A21" w:rsidRDefault="005F3A21" w:rsidP="005F3A21"/>
    <w:p w14:paraId="241910D5" w14:textId="77777777" w:rsidR="005F3A21" w:rsidRDefault="005F3A21" w:rsidP="005F3A21"/>
    <w:p w14:paraId="66904879" w14:textId="77777777" w:rsidR="005F3A21" w:rsidRDefault="005F3A21" w:rsidP="005F3A21"/>
    <w:p w14:paraId="55F37A31" w14:textId="77777777" w:rsidR="005F3A21" w:rsidRDefault="005F3A21" w:rsidP="005F3A21"/>
    <w:p w14:paraId="338541AF" w14:textId="77777777" w:rsidR="005F3A21" w:rsidRDefault="005F3A21" w:rsidP="005F3A21"/>
    <w:p w14:paraId="15DDC54A" w14:textId="77777777" w:rsidR="005F3A21" w:rsidRDefault="005F3A21" w:rsidP="005F3A21"/>
    <w:p w14:paraId="5E1A49C3" w14:textId="77777777" w:rsidR="005F3A21" w:rsidRDefault="005F3A21" w:rsidP="005F3A21"/>
    <w:p w14:paraId="7A673716" w14:textId="77777777" w:rsidR="005F3A21" w:rsidRDefault="005F3A21" w:rsidP="005F3A21"/>
    <w:p w14:paraId="311B6FDD" w14:textId="77777777" w:rsidR="005F3A21" w:rsidRDefault="005F3A21" w:rsidP="005F3A21"/>
    <w:p w14:paraId="1C5DB3FC" w14:textId="77777777" w:rsidR="002C4326" w:rsidRPr="008B3EDF" w:rsidRDefault="002C4326" w:rsidP="002C4326">
      <w:pPr>
        <w:rPr>
          <w:b/>
          <w:bCs/>
          <w:sz w:val="32"/>
          <w:szCs w:val="32"/>
          <w:lang w:val="en-US"/>
        </w:rPr>
      </w:pPr>
      <w:r w:rsidRPr="008B3EDF">
        <w:rPr>
          <w:b/>
          <w:bCs/>
          <w:sz w:val="32"/>
          <w:szCs w:val="32"/>
          <w:lang w:val="en-US"/>
        </w:rPr>
        <w:lastRenderedPageBreak/>
        <w:t xml:space="preserve">What risk management regulations are legally applied to an adventure setting, </w:t>
      </w:r>
      <w:r>
        <w:rPr>
          <w:b/>
          <w:bCs/>
          <w:sz w:val="32"/>
          <w:szCs w:val="32"/>
          <w:lang w:val="en-US"/>
        </w:rPr>
        <w:t>&amp;</w:t>
      </w:r>
      <w:r w:rsidRPr="008B3EDF">
        <w:rPr>
          <w:b/>
          <w:bCs/>
          <w:sz w:val="32"/>
          <w:szCs w:val="32"/>
          <w:lang w:val="en-US"/>
        </w:rPr>
        <w:t xml:space="preserve"> what impact do they have on participant safety, compared to ‘human’ aspects of the risk management process. Give examples</w:t>
      </w:r>
    </w:p>
    <w:p w14:paraId="51CE921A" w14:textId="77777777" w:rsidR="002C4326" w:rsidRPr="00337F87" w:rsidRDefault="002C4326" w:rsidP="002C4326">
      <w:pPr>
        <w:rPr>
          <w:b/>
          <w:bCs/>
        </w:rPr>
      </w:pPr>
    </w:p>
    <w:tbl>
      <w:tblPr>
        <w:tblStyle w:val="TableGrid"/>
        <w:tblW w:w="13755" w:type="dxa"/>
        <w:tblLook w:val="04A0" w:firstRow="1" w:lastRow="0" w:firstColumn="1" w:lastColumn="0" w:noHBand="0" w:noVBand="1"/>
      </w:tblPr>
      <w:tblGrid>
        <w:gridCol w:w="3865"/>
        <w:gridCol w:w="5310"/>
        <w:gridCol w:w="4580"/>
      </w:tblGrid>
      <w:tr w:rsidR="002C4326" w14:paraId="42C1F25C" w14:textId="77777777" w:rsidTr="00203B6A">
        <w:trPr>
          <w:trHeight w:val="1008"/>
        </w:trPr>
        <w:tc>
          <w:tcPr>
            <w:tcW w:w="3865" w:type="dxa"/>
            <w:shd w:val="clear" w:color="auto" w:fill="E7E6E6" w:themeFill="background2"/>
          </w:tcPr>
          <w:p w14:paraId="7CC7DB30" w14:textId="77777777" w:rsidR="002C4326" w:rsidRDefault="002C4326" w:rsidP="00203B6A">
            <w:pPr>
              <w:rPr>
                <w:b/>
                <w:bCs/>
              </w:rPr>
            </w:pPr>
            <w:r>
              <w:rPr>
                <w:b/>
                <w:bCs/>
              </w:rPr>
              <w:t>What Local Regulations Apply to An Adventure Setting?</w:t>
            </w:r>
          </w:p>
        </w:tc>
        <w:tc>
          <w:tcPr>
            <w:tcW w:w="5310" w:type="dxa"/>
            <w:shd w:val="clear" w:color="auto" w:fill="E7E6E6" w:themeFill="background2"/>
          </w:tcPr>
          <w:p w14:paraId="1A30C849" w14:textId="77777777" w:rsidR="002C4326" w:rsidRDefault="002C4326" w:rsidP="00203B6A">
            <w:pPr>
              <w:rPr>
                <w:b/>
                <w:bCs/>
              </w:rPr>
            </w:pPr>
            <w:r>
              <w:rPr>
                <w:b/>
                <w:bCs/>
              </w:rPr>
              <w:t>What impact do these have on participant Safety? (Give examples)</w:t>
            </w:r>
          </w:p>
        </w:tc>
        <w:tc>
          <w:tcPr>
            <w:tcW w:w="4580" w:type="dxa"/>
            <w:shd w:val="clear" w:color="auto" w:fill="E7E6E6" w:themeFill="background2"/>
          </w:tcPr>
          <w:p w14:paraId="5C805822" w14:textId="77777777" w:rsidR="002C4326" w:rsidRDefault="002C4326" w:rsidP="00203B6A">
            <w:pPr>
              <w:rPr>
                <w:b/>
                <w:bCs/>
              </w:rPr>
            </w:pPr>
            <w:r w:rsidRPr="00094BC5">
              <w:rPr>
                <w:b/>
                <w:bCs/>
              </w:rPr>
              <w:t>How do these regulations impact the planning and execution of adventure activities?</w:t>
            </w:r>
            <w:r>
              <w:rPr>
                <w:b/>
                <w:bCs/>
              </w:rPr>
              <w:t xml:space="preserve"> (Give Examples)</w:t>
            </w:r>
          </w:p>
        </w:tc>
      </w:tr>
      <w:tr w:rsidR="002C4326" w:rsidRPr="00624FFD" w14:paraId="6EF9EAEB" w14:textId="77777777" w:rsidTr="00203B6A">
        <w:trPr>
          <w:trHeight w:val="1223"/>
        </w:trPr>
        <w:tc>
          <w:tcPr>
            <w:tcW w:w="3865" w:type="dxa"/>
          </w:tcPr>
          <w:p w14:paraId="257B7D61" w14:textId="77777777" w:rsidR="002C4326" w:rsidRPr="00006E09" w:rsidRDefault="002C4326" w:rsidP="00203B6A">
            <w:pPr>
              <w:rPr>
                <w:rFonts w:cstheme="minorHAnsi"/>
                <w:b/>
                <w:bCs/>
              </w:rPr>
            </w:pPr>
            <w:r w:rsidRPr="003F5638">
              <w:rPr>
                <w:rFonts w:cstheme="minorHAnsi"/>
                <w:b/>
                <w:bCs/>
              </w:rPr>
              <w:t>Health and Safety at Work etc. Act (HSW, 1974)</w:t>
            </w:r>
            <w:r>
              <w:rPr>
                <w:rFonts w:cstheme="minorHAnsi"/>
                <w:b/>
                <w:bCs/>
              </w:rPr>
              <w:t xml:space="preserve"> </w:t>
            </w:r>
            <w:r w:rsidRPr="003E65B4">
              <w:rPr>
                <w:rFonts w:cstheme="minorHAnsi"/>
              </w:rPr>
              <w:t>Sections 2 &amp; 3</w:t>
            </w:r>
            <w:r>
              <w:rPr>
                <w:rFonts w:cstheme="minorHAnsi"/>
                <w:b/>
                <w:bCs/>
              </w:rPr>
              <w:t xml:space="preserve">.  </w:t>
            </w:r>
            <w:r w:rsidRPr="00FF792E">
              <w:rPr>
                <w:rFonts w:cstheme="minorHAnsi"/>
                <w:b/>
                <w:bCs/>
                <w:color w:val="EE0000"/>
              </w:rPr>
              <w:t>General guidelines apply to every employer</w:t>
            </w:r>
            <w:r w:rsidRPr="00FF792E">
              <w:rPr>
                <w:rFonts w:cstheme="minorHAnsi"/>
                <w:color w:val="EE0000"/>
              </w:rPr>
              <w:t xml:space="preserve"> </w:t>
            </w:r>
            <w:r w:rsidRPr="00FF792E">
              <w:rPr>
                <w:rFonts w:cstheme="minorHAnsi"/>
              </w:rPr>
              <w:t xml:space="preserve">to keep </w:t>
            </w:r>
            <w:r>
              <w:rPr>
                <w:rFonts w:cstheme="minorHAnsi"/>
              </w:rPr>
              <w:t>people</w:t>
            </w:r>
            <w:r w:rsidRPr="00FF792E">
              <w:rPr>
                <w:rFonts w:cstheme="minorHAnsi"/>
              </w:rPr>
              <w:t xml:space="preserve"> safe.</w:t>
            </w:r>
            <w:r>
              <w:rPr>
                <w:rFonts w:cstheme="minorHAnsi"/>
                <w:b/>
                <w:bCs/>
              </w:rPr>
              <w:t xml:space="preserve">  </w:t>
            </w:r>
          </w:p>
        </w:tc>
        <w:tc>
          <w:tcPr>
            <w:tcW w:w="5310" w:type="dxa"/>
          </w:tcPr>
          <w:p w14:paraId="0D85B06F" w14:textId="77777777" w:rsidR="002C4326" w:rsidRPr="00EF68E8" w:rsidRDefault="002C4326" w:rsidP="00203B6A">
            <w:pPr>
              <w:rPr>
                <w:rFonts w:cstheme="minorHAnsi"/>
                <w:color w:val="424242"/>
                <w:shd w:val="clear" w:color="auto" w:fill="FAFAFA"/>
              </w:rPr>
            </w:pPr>
            <w:r>
              <w:rPr>
                <w:rFonts w:cstheme="minorHAnsi"/>
                <w:color w:val="424242"/>
                <w:shd w:val="clear" w:color="auto" w:fill="FAFAFA"/>
              </w:rPr>
              <w:t>Basic requirement for all</w:t>
            </w:r>
            <w:r w:rsidRPr="003E4E81">
              <w:rPr>
                <w:rFonts w:cstheme="minorHAnsi"/>
                <w:color w:val="424242"/>
                <w:shd w:val="clear" w:color="auto" w:fill="FAFAFA"/>
              </w:rPr>
              <w:t xml:space="preserve"> employer</w:t>
            </w:r>
            <w:r>
              <w:rPr>
                <w:rFonts w:cstheme="minorHAnsi"/>
                <w:color w:val="424242"/>
                <w:shd w:val="clear" w:color="auto" w:fill="FAFAFA"/>
              </w:rPr>
              <w:t xml:space="preserve">s to do business in </w:t>
            </w:r>
            <w:r w:rsidRPr="003E4E81">
              <w:rPr>
                <w:rFonts w:cstheme="minorHAnsi"/>
                <w:color w:val="424242"/>
                <w:shd w:val="clear" w:color="auto" w:fill="FAFAFA"/>
              </w:rPr>
              <w:t>a way ensur</w:t>
            </w:r>
            <w:r>
              <w:rPr>
                <w:rFonts w:cstheme="minorHAnsi"/>
                <w:color w:val="424242"/>
                <w:shd w:val="clear" w:color="auto" w:fill="FAFAFA"/>
              </w:rPr>
              <w:t xml:space="preserve">ing that no one is </w:t>
            </w:r>
            <w:r w:rsidRPr="003E4E81">
              <w:rPr>
                <w:rFonts w:cstheme="minorHAnsi"/>
                <w:color w:val="424242"/>
                <w:shd w:val="clear" w:color="auto" w:fill="FAFAFA"/>
              </w:rPr>
              <w:t>exposed to risks to their health or safety</w:t>
            </w:r>
            <w:r>
              <w:rPr>
                <w:rFonts w:cstheme="minorHAnsi"/>
                <w:color w:val="424242"/>
                <w:shd w:val="clear" w:color="auto" w:fill="FAFAFA"/>
              </w:rPr>
              <w:t>.</w:t>
            </w:r>
          </w:p>
        </w:tc>
        <w:tc>
          <w:tcPr>
            <w:tcW w:w="4580" w:type="dxa"/>
          </w:tcPr>
          <w:p w14:paraId="5CCE3CA8" w14:textId="77777777" w:rsidR="002C4326" w:rsidRPr="00006E09" w:rsidRDefault="002C4326" w:rsidP="00203B6A">
            <w:pPr>
              <w:rPr>
                <w:rFonts w:eastAsia="Times New Roman" w:cstheme="minorHAnsi"/>
                <w:color w:val="424242"/>
                <w:kern w:val="0"/>
                <w14:ligatures w14:val="none"/>
              </w:rPr>
            </w:pPr>
            <w:r w:rsidRPr="008D0AFC">
              <w:rPr>
                <w:rFonts w:eastAsia="Times New Roman" w:cstheme="minorHAnsi"/>
                <w:color w:val="424242"/>
                <w:kern w:val="0"/>
                <w:u w:val="single"/>
                <w14:ligatures w14:val="none"/>
              </w:rPr>
              <w:t>Example:</w:t>
            </w:r>
            <w:r>
              <w:rPr>
                <w:rFonts w:eastAsia="Times New Roman" w:cstheme="minorHAnsi"/>
                <w:color w:val="424242"/>
                <w:kern w:val="0"/>
                <w14:ligatures w14:val="none"/>
              </w:rPr>
              <w:t xml:space="preserve">  Companies are required to have appropriate insurance in place in the event of any health/safety incident.</w:t>
            </w:r>
          </w:p>
        </w:tc>
      </w:tr>
      <w:tr w:rsidR="002C4326" w:rsidRPr="00624FFD" w14:paraId="2F75A719" w14:textId="77777777" w:rsidTr="00203B6A">
        <w:trPr>
          <w:trHeight w:val="1520"/>
        </w:trPr>
        <w:tc>
          <w:tcPr>
            <w:tcW w:w="3865" w:type="dxa"/>
          </w:tcPr>
          <w:p w14:paraId="04B63D2D" w14:textId="77777777" w:rsidR="002C4326" w:rsidRPr="00006E09" w:rsidRDefault="002C4326" w:rsidP="00203B6A">
            <w:pPr>
              <w:rPr>
                <w:rFonts w:cstheme="minorHAnsi"/>
                <w:b/>
                <w:bCs/>
              </w:rPr>
            </w:pPr>
            <w:r w:rsidRPr="007177DA">
              <w:rPr>
                <w:rFonts w:cstheme="minorHAnsi"/>
                <w:b/>
                <w:bCs/>
              </w:rPr>
              <w:t>The Management of Health and Safety at Work Regulations 1999 (MHSWR, 1999)</w:t>
            </w:r>
            <w:r>
              <w:rPr>
                <w:rFonts w:cstheme="minorHAnsi"/>
                <w:b/>
                <w:bCs/>
              </w:rPr>
              <w:t xml:space="preserve"> </w:t>
            </w:r>
            <w:r w:rsidRPr="006A1504">
              <w:rPr>
                <w:rFonts w:cstheme="minorHAnsi"/>
                <w:b/>
                <w:bCs/>
                <w:color w:val="EE0000"/>
              </w:rPr>
              <w:t xml:space="preserve">How to execute the H&amp;S act above. </w:t>
            </w:r>
          </w:p>
        </w:tc>
        <w:tc>
          <w:tcPr>
            <w:tcW w:w="5310" w:type="dxa"/>
          </w:tcPr>
          <w:p w14:paraId="5E5587F1" w14:textId="77777777" w:rsidR="002C4326" w:rsidRPr="00EF68E8" w:rsidRDefault="002C4326" w:rsidP="00203B6A">
            <w:pPr>
              <w:rPr>
                <w:rFonts w:cstheme="minorHAnsi"/>
                <w:color w:val="424242"/>
                <w:shd w:val="clear" w:color="auto" w:fill="FAFAFA"/>
              </w:rPr>
            </w:pPr>
            <w:r>
              <w:rPr>
                <w:rFonts w:cstheme="minorHAnsi"/>
              </w:rPr>
              <w:t>R</w:t>
            </w:r>
            <w:r w:rsidRPr="003E06E3">
              <w:rPr>
                <w:rFonts w:cstheme="minorHAnsi"/>
              </w:rPr>
              <w:t xml:space="preserve">equire employers to assess the risks to employees and others </w:t>
            </w:r>
            <w:r>
              <w:rPr>
                <w:rFonts w:cstheme="minorHAnsi"/>
              </w:rPr>
              <w:t>and</w:t>
            </w:r>
            <w:r w:rsidRPr="003E06E3">
              <w:rPr>
                <w:rFonts w:cstheme="minorHAnsi"/>
              </w:rPr>
              <w:t xml:space="preserve"> to identify measures </w:t>
            </w:r>
            <w:r>
              <w:rPr>
                <w:rFonts w:cstheme="minorHAnsi"/>
              </w:rPr>
              <w:t>keep people safe as required by</w:t>
            </w:r>
            <w:r w:rsidRPr="003E06E3">
              <w:rPr>
                <w:rFonts w:cstheme="minorHAnsi"/>
              </w:rPr>
              <w:t xml:space="preserve"> health and safety law</w:t>
            </w:r>
            <w:r>
              <w:rPr>
                <w:rFonts w:cstheme="minorHAnsi"/>
              </w:rPr>
              <w:t>.</w:t>
            </w:r>
          </w:p>
        </w:tc>
        <w:tc>
          <w:tcPr>
            <w:tcW w:w="4580" w:type="dxa"/>
          </w:tcPr>
          <w:p w14:paraId="124D02EB" w14:textId="77777777" w:rsidR="002C4326" w:rsidRPr="00006E09" w:rsidRDefault="002C4326" w:rsidP="00203B6A">
            <w:pPr>
              <w:rPr>
                <w:rFonts w:eastAsia="Times New Roman" w:cstheme="minorHAnsi"/>
                <w:color w:val="424242"/>
                <w:kern w:val="0"/>
                <w14:ligatures w14:val="none"/>
              </w:rPr>
            </w:pPr>
            <w:r w:rsidRPr="008D0AFC">
              <w:rPr>
                <w:rFonts w:eastAsia="Times New Roman" w:cstheme="minorHAnsi"/>
                <w:color w:val="424242"/>
                <w:kern w:val="0"/>
                <w:u w:val="single"/>
                <w14:ligatures w14:val="none"/>
              </w:rPr>
              <w:t>Example:</w:t>
            </w:r>
            <w:r>
              <w:rPr>
                <w:rFonts w:eastAsia="Times New Roman" w:cstheme="minorHAnsi"/>
                <w:color w:val="424242"/>
                <w:kern w:val="0"/>
                <w14:ligatures w14:val="none"/>
              </w:rPr>
              <w:t xml:space="preserve">  </w:t>
            </w:r>
            <w:r w:rsidRPr="00B52BEB">
              <w:rPr>
                <w:rFonts w:eastAsia="Times New Roman" w:cstheme="minorHAnsi"/>
                <w:color w:val="424242"/>
                <w:kern w:val="0"/>
                <w14:ligatures w14:val="none"/>
              </w:rPr>
              <w:t xml:space="preserve">Employers </w:t>
            </w:r>
            <w:r>
              <w:rPr>
                <w:rFonts w:eastAsia="Times New Roman" w:cstheme="minorHAnsi"/>
                <w:color w:val="424242"/>
                <w:kern w:val="0"/>
                <w14:ligatures w14:val="none"/>
              </w:rPr>
              <w:t>must</w:t>
            </w:r>
            <w:r w:rsidRPr="00B52BEB">
              <w:rPr>
                <w:rFonts w:eastAsia="Times New Roman" w:cstheme="minorHAnsi"/>
                <w:color w:val="424242"/>
                <w:kern w:val="0"/>
                <w14:ligatures w14:val="none"/>
              </w:rPr>
              <w:t xml:space="preserve"> </w:t>
            </w:r>
            <w:r>
              <w:rPr>
                <w:rFonts w:eastAsia="Times New Roman" w:cstheme="minorHAnsi"/>
                <w:color w:val="424242"/>
                <w:kern w:val="0"/>
                <w14:ligatures w14:val="none"/>
              </w:rPr>
              <w:t xml:space="preserve">do risk assessments &amp; put in place practices &amp; guidelines to prevent risks.  For example -have Emergency procedures in the event of accidents.  </w:t>
            </w:r>
          </w:p>
        </w:tc>
      </w:tr>
      <w:tr w:rsidR="002C4326" w:rsidRPr="00624FFD" w14:paraId="5B2C6FED" w14:textId="77777777" w:rsidTr="00203B6A">
        <w:trPr>
          <w:trHeight w:val="611"/>
        </w:trPr>
        <w:tc>
          <w:tcPr>
            <w:tcW w:w="3865" w:type="dxa"/>
            <w:shd w:val="clear" w:color="auto" w:fill="auto"/>
          </w:tcPr>
          <w:p w14:paraId="4F9826A0" w14:textId="77777777" w:rsidR="002C4326" w:rsidRPr="00006E09" w:rsidRDefault="002C4326" w:rsidP="00203B6A">
            <w:pPr>
              <w:rPr>
                <w:rFonts w:cstheme="minorHAnsi"/>
                <w:b/>
                <w:bCs/>
              </w:rPr>
            </w:pPr>
            <w:r w:rsidRPr="00006E09">
              <w:rPr>
                <w:rFonts w:cstheme="minorHAnsi"/>
                <w:b/>
                <w:bCs/>
              </w:rPr>
              <w:t xml:space="preserve">The Adventure Activities Licensing Regulations 2004.  </w:t>
            </w:r>
            <w:r w:rsidRPr="00945091">
              <w:rPr>
                <w:rFonts w:cstheme="minorHAnsi"/>
                <w:b/>
                <w:bCs/>
                <w:color w:val="EE0000"/>
              </w:rPr>
              <w:t>L</w:t>
            </w:r>
            <w:r w:rsidRPr="00006E09">
              <w:rPr>
                <w:rFonts w:cstheme="minorHAnsi"/>
                <w:b/>
                <w:bCs/>
                <w:color w:val="EE0000"/>
              </w:rPr>
              <w:t>egal framework for licensing</w:t>
            </w:r>
            <w:r w:rsidRPr="00006E09">
              <w:rPr>
                <w:rFonts w:cstheme="minorHAnsi"/>
                <w:color w:val="EE0000"/>
              </w:rPr>
              <w:t xml:space="preserve"> </w:t>
            </w:r>
            <w:r w:rsidRPr="0016350A">
              <w:rPr>
                <w:rFonts w:cstheme="minorHAnsi"/>
                <w:b/>
                <w:bCs/>
                <w:color w:val="EE0000"/>
              </w:rPr>
              <w:t>providers of adventure activities.</w:t>
            </w:r>
          </w:p>
        </w:tc>
        <w:tc>
          <w:tcPr>
            <w:tcW w:w="5310" w:type="dxa"/>
            <w:shd w:val="clear" w:color="auto" w:fill="auto"/>
          </w:tcPr>
          <w:p w14:paraId="1B0E98FA" w14:textId="77777777" w:rsidR="002C4326" w:rsidRPr="00691C3B" w:rsidRDefault="002C4326" w:rsidP="00203B6A">
            <w:pPr>
              <w:rPr>
                <w:rFonts w:cstheme="minorHAnsi"/>
                <w:color w:val="424242"/>
                <w:shd w:val="clear" w:color="auto" w:fill="FAFAFA"/>
              </w:rPr>
            </w:pPr>
            <w:r>
              <w:rPr>
                <w:rFonts w:cstheme="minorHAnsi"/>
                <w:color w:val="424242"/>
                <w:shd w:val="clear" w:color="auto" w:fill="FAFAFA"/>
              </w:rPr>
              <w:t>Issue</w:t>
            </w:r>
            <w:r w:rsidRPr="00EF68E8">
              <w:rPr>
                <w:rFonts w:cstheme="minorHAnsi"/>
                <w:color w:val="424242"/>
                <w:shd w:val="clear" w:color="auto" w:fill="FAFAFA"/>
              </w:rPr>
              <w:t xml:space="preserve"> licens</w:t>
            </w:r>
            <w:r>
              <w:rPr>
                <w:rFonts w:cstheme="minorHAnsi"/>
                <w:color w:val="424242"/>
                <w:shd w:val="clear" w:color="auto" w:fill="FAFAFA"/>
              </w:rPr>
              <w:t>es to</w:t>
            </w:r>
            <w:r w:rsidRPr="00EF68E8">
              <w:rPr>
                <w:rFonts w:cstheme="minorHAnsi"/>
                <w:color w:val="424242"/>
                <w:shd w:val="clear" w:color="auto" w:fill="FAFAFA"/>
              </w:rPr>
              <w:t xml:space="preserve"> </w:t>
            </w:r>
            <w:r>
              <w:rPr>
                <w:rFonts w:cstheme="minorHAnsi"/>
                <w:color w:val="424242"/>
                <w:shd w:val="clear" w:color="auto" w:fill="FAFAFA"/>
              </w:rPr>
              <w:t>anyone</w:t>
            </w:r>
            <w:r w:rsidRPr="00EF68E8">
              <w:rPr>
                <w:rFonts w:cstheme="minorHAnsi"/>
                <w:color w:val="424242"/>
                <w:shd w:val="clear" w:color="auto" w:fill="FAFAFA"/>
              </w:rPr>
              <w:t xml:space="preserve"> who offers adventure activities</w:t>
            </w:r>
            <w:r>
              <w:rPr>
                <w:rFonts w:cstheme="minorHAnsi"/>
                <w:color w:val="424242"/>
                <w:shd w:val="clear" w:color="auto" w:fill="FAFAFA"/>
              </w:rPr>
              <w:t xml:space="preserve"> (kayaking/climbing/coasteering etc)</w:t>
            </w:r>
            <w:r w:rsidRPr="00EF68E8">
              <w:rPr>
                <w:rFonts w:cstheme="minorHAnsi"/>
                <w:color w:val="424242"/>
                <w:shd w:val="clear" w:color="auto" w:fill="FAFAFA"/>
              </w:rPr>
              <w:t xml:space="preserve">. </w:t>
            </w:r>
            <w:r>
              <w:rPr>
                <w:rFonts w:cstheme="minorHAnsi"/>
                <w:color w:val="424242"/>
                <w:shd w:val="clear" w:color="auto" w:fill="FAFAFA"/>
              </w:rPr>
              <w:t>E</w:t>
            </w:r>
            <w:r w:rsidRPr="00EF68E8">
              <w:rPr>
                <w:rFonts w:cstheme="minorHAnsi"/>
                <w:color w:val="424242"/>
                <w:shd w:val="clear" w:color="auto" w:fill="FAFAFA"/>
              </w:rPr>
              <w:t>nsure providers meet safety standards and are regularly inspected to maintain their licenses</w:t>
            </w:r>
            <w:r w:rsidRPr="00006E09">
              <w:rPr>
                <w:rFonts w:cstheme="minorHAnsi"/>
                <w:color w:val="424242"/>
                <w:shd w:val="clear" w:color="auto" w:fill="FAFAFA"/>
              </w:rPr>
              <w:t>.</w:t>
            </w:r>
          </w:p>
        </w:tc>
        <w:tc>
          <w:tcPr>
            <w:tcW w:w="4580" w:type="dxa"/>
            <w:shd w:val="clear" w:color="auto" w:fill="auto"/>
          </w:tcPr>
          <w:p w14:paraId="1A0F61ED" w14:textId="77777777" w:rsidR="002C4326" w:rsidRPr="00006E09" w:rsidRDefault="002C4326" w:rsidP="00203B6A">
            <w:pPr>
              <w:rPr>
                <w:rFonts w:eastAsia="Times New Roman" w:cstheme="minorHAnsi"/>
                <w:color w:val="424242"/>
                <w:kern w:val="0"/>
                <w:lang w:val="en-US"/>
                <w14:ligatures w14:val="none"/>
              </w:rPr>
            </w:pPr>
            <w:r w:rsidRPr="007508BC">
              <w:rPr>
                <w:rFonts w:eastAsia="Times New Roman" w:cstheme="minorHAnsi"/>
                <w:color w:val="424242"/>
                <w:kern w:val="0"/>
                <w:u w:val="single"/>
                <w14:ligatures w14:val="none"/>
              </w:rPr>
              <w:t>Example:</w:t>
            </w:r>
            <w:r>
              <w:rPr>
                <w:rFonts w:eastAsia="Times New Roman" w:cstheme="minorHAnsi"/>
                <w:color w:val="424242"/>
                <w:kern w:val="0"/>
                <w14:ligatures w14:val="none"/>
              </w:rPr>
              <w:t xml:space="preserve">  Employers must</w:t>
            </w:r>
            <w:r w:rsidRPr="00006E09">
              <w:rPr>
                <w:rFonts w:eastAsia="Times New Roman" w:cstheme="minorHAnsi"/>
                <w:color w:val="424242"/>
                <w:kern w:val="0"/>
                <w14:ligatures w14:val="none"/>
              </w:rPr>
              <w:t xml:space="preserve"> ensure that all staff are properly trained and qualified</w:t>
            </w:r>
            <w:r>
              <w:rPr>
                <w:rFonts w:eastAsia="Times New Roman" w:cstheme="minorHAnsi"/>
                <w:color w:val="424242"/>
                <w:kern w:val="0"/>
                <w14:ligatures w14:val="none"/>
              </w:rPr>
              <w:t xml:space="preserve"> and that all equipment is checked and safe for use.</w:t>
            </w:r>
          </w:p>
        </w:tc>
      </w:tr>
      <w:tr w:rsidR="002C4326" w:rsidRPr="00624FFD" w14:paraId="7B7276D4" w14:textId="77777777" w:rsidTr="00203B6A">
        <w:trPr>
          <w:trHeight w:val="611"/>
        </w:trPr>
        <w:tc>
          <w:tcPr>
            <w:tcW w:w="3865" w:type="dxa"/>
            <w:shd w:val="clear" w:color="auto" w:fill="auto"/>
          </w:tcPr>
          <w:p w14:paraId="52CEC517" w14:textId="77777777" w:rsidR="002C4326" w:rsidRPr="00006E09" w:rsidRDefault="002C4326" w:rsidP="00203B6A">
            <w:pPr>
              <w:rPr>
                <w:rFonts w:cstheme="minorHAnsi"/>
                <w:b/>
                <w:bCs/>
                <w:color w:val="424242"/>
                <w:shd w:val="clear" w:color="auto" w:fill="FAFAFA"/>
              </w:rPr>
            </w:pPr>
            <w:r w:rsidRPr="00006E09">
              <w:rPr>
                <w:rFonts w:cstheme="minorHAnsi"/>
                <w:b/>
                <w:bCs/>
                <w:color w:val="424242"/>
                <w:shd w:val="clear" w:color="auto" w:fill="FAFAFA"/>
              </w:rPr>
              <w:t xml:space="preserve">Adventure Activities Licensing Service (AALS).  </w:t>
            </w:r>
            <w:r w:rsidRPr="00254D0C">
              <w:rPr>
                <w:rFonts w:cstheme="minorHAnsi"/>
                <w:b/>
                <w:bCs/>
                <w:color w:val="EE0000"/>
                <w:shd w:val="clear" w:color="auto" w:fill="FAFAFA"/>
              </w:rPr>
              <w:t>The body that enforces the regulations</w:t>
            </w:r>
            <w:r w:rsidRPr="00006E09">
              <w:rPr>
                <w:rFonts w:cstheme="minorHAnsi"/>
                <w:color w:val="EE0000"/>
                <w:shd w:val="clear" w:color="auto" w:fill="FAFAFA"/>
              </w:rPr>
              <w:t xml:space="preserve"> </w:t>
            </w:r>
            <w:r w:rsidRPr="00006E09">
              <w:rPr>
                <w:rFonts w:cstheme="minorHAnsi"/>
                <w:color w:val="424242"/>
                <w:shd w:val="clear" w:color="auto" w:fill="FAFAFA"/>
              </w:rPr>
              <w:t xml:space="preserve">and ensures </w:t>
            </w:r>
            <w:r>
              <w:rPr>
                <w:rFonts w:cstheme="minorHAnsi"/>
                <w:color w:val="424242"/>
                <w:shd w:val="clear" w:color="auto" w:fill="FAFAFA"/>
              </w:rPr>
              <w:t>they are meeting requirements</w:t>
            </w:r>
            <w:r w:rsidRPr="00006E09">
              <w:rPr>
                <w:rFonts w:cstheme="minorHAnsi"/>
                <w:color w:val="424242"/>
                <w:shd w:val="clear" w:color="auto" w:fill="FAFAFA"/>
              </w:rPr>
              <w:t xml:space="preserve">. </w:t>
            </w:r>
          </w:p>
        </w:tc>
        <w:tc>
          <w:tcPr>
            <w:tcW w:w="5310" w:type="dxa"/>
            <w:shd w:val="clear" w:color="auto" w:fill="auto"/>
          </w:tcPr>
          <w:p w14:paraId="616BF612" w14:textId="77777777" w:rsidR="002C4326" w:rsidRPr="00006E09" w:rsidRDefault="002C4326" w:rsidP="00203B6A">
            <w:pPr>
              <w:rPr>
                <w:rFonts w:eastAsia="Times New Roman" w:cstheme="minorHAnsi"/>
                <w:color w:val="424242"/>
                <w:kern w:val="0"/>
                <w:lang w:val="en-US"/>
                <w14:ligatures w14:val="none"/>
              </w:rPr>
            </w:pPr>
            <w:r>
              <w:rPr>
                <w:rFonts w:cstheme="minorHAnsi"/>
                <w:color w:val="424242"/>
                <w:shd w:val="clear" w:color="auto" w:fill="FAFAFA"/>
              </w:rPr>
              <w:t>R</w:t>
            </w:r>
            <w:r w:rsidRPr="00006E09">
              <w:rPr>
                <w:rFonts w:cstheme="minorHAnsi"/>
                <w:color w:val="424242"/>
                <w:shd w:val="clear" w:color="auto" w:fill="FAFAFA"/>
              </w:rPr>
              <w:t xml:space="preserve">egulatory body ensures providers of adventure activities adhere to good safety management practices. </w:t>
            </w:r>
          </w:p>
        </w:tc>
        <w:tc>
          <w:tcPr>
            <w:tcW w:w="4580" w:type="dxa"/>
            <w:shd w:val="clear" w:color="auto" w:fill="auto"/>
          </w:tcPr>
          <w:p w14:paraId="05CBEDE7" w14:textId="77777777" w:rsidR="002C4326" w:rsidRPr="00006E09" w:rsidRDefault="002C4326" w:rsidP="00203B6A">
            <w:pPr>
              <w:rPr>
                <w:rFonts w:eastAsia="Times New Roman" w:cstheme="minorHAnsi"/>
                <w:color w:val="424242"/>
                <w:kern w:val="0"/>
                <w:lang w:val="en-US"/>
                <w14:ligatures w14:val="none"/>
              </w:rPr>
            </w:pPr>
            <w:r w:rsidRPr="008F0F0E">
              <w:rPr>
                <w:rFonts w:eastAsia="Times New Roman" w:cstheme="minorHAnsi"/>
                <w:color w:val="424242"/>
                <w:kern w:val="0"/>
                <w:u w:val="single"/>
                <w14:ligatures w14:val="none"/>
              </w:rPr>
              <w:t>Example:</w:t>
            </w:r>
            <w:r>
              <w:rPr>
                <w:rFonts w:eastAsia="Times New Roman" w:cstheme="minorHAnsi"/>
                <w:color w:val="424242"/>
                <w:kern w:val="0"/>
                <w14:ligatures w14:val="none"/>
              </w:rPr>
              <w:t xml:space="preserve"> Conduct</w:t>
            </w:r>
            <w:r w:rsidRPr="00006E09">
              <w:rPr>
                <w:rFonts w:eastAsia="Times New Roman" w:cstheme="minorHAnsi"/>
                <w:color w:val="424242"/>
                <w:kern w:val="0"/>
                <w14:ligatures w14:val="none"/>
              </w:rPr>
              <w:t xml:space="preserve"> regular inspections and assessments </w:t>
            </w:r>
            <w:r>
              <w:rPr>
                <w:rFonts w:eastAsia="Times New Roman" w:cstheme="minorHAnsi"/>
                <w:color w:val="424242"/>
                <w:kern w:val="0"/>
                <w14:ligatures w14:val="none"/>
              </w:rPr>
              <w:t xml:space="preserve">of sites/equipment </w:t>
            </w:r>
            <w:r w:rsidRPr="00006E09">
              <w:rPr>
                <w:rFonts w:eastAsia="Times New Roman" w:cstheme="minorHAnsi"/>
                <w:color w:val="424242"/>
                <w:kern w:val="0"/>
                <w14:ligatures w14:val="none"/>
              </w:rPr>
              <w:t>to maintain high levels of safety and minimize risks</w:t>
            </w:r>
            <w:r>
              <w:rPr>
                <w:rFonts w:eastAsia="Times New Roman" w:cstheme="minorHAnsi"/>
                <w:color w:val="424242"/>
                <w:kern w:val="0"/>
                <w14:ligatures w14:val="none"/>
              </w:rPr>
              <w:t>.</w:t>
            </w:r>
          </w:p>
        </w:tc>
      </w:tr>
      <w:tr w:rsidR="002C4326" w:rsidRPr="00624FFD" w14:paraId="6D532DA3" w14:textId="77777777" w:rsidTr="00203B6A">
        <w:trPr>
          <w:trHeight w:val="611"/>
        </w:trPr>
        <w:tc>
          <w:tcPr>
            <w:tcW w:w="3865" w:type="dxa"/>
            <w:shd w:val="clear" w:color="auto" w:fill="auto"/>
          </w:tcPr>
          <w:p w14:paraId="7145A0E4" w14:textId="77777777" w:rsidR="002C4326" w:rsidRDefault="002C4326" w:rsidP="00203B6A">
            <w:pPr>
              <w:rPr>
                <w:rFonts w:cstheme="minorHAnsi"/>
                <w:color w:val="EE0000"/>
                <w:shd w:val="clear" w:color="auto" w:fill="FAFAFA"/>
              </w:rPr>
            </w:pPr>
            <w:r w:rsidRPr="00006E09">
              <w:rPr>
                <w:rFonts w:cstheme="minorHAnsi"/>
                <w:b/>
                <w:bCs/>
                <w:color w:val="424242"/>
                <w:shd w:val="clear" w:color="auto" w:fill="FAFAFA"/>
              </w:rPr>
              <w:t>National Governing Bodies and Adventure Activities</w:t>
            </w:r>
            <w:r>
              <w:rPr>
                <w:rFonts w:cstheme="minorHAnsi"/>
                <w:b/>
                <w:bCs/>
                <w:color w:val="424242"/>
                <w:shd w:val="clear" w:color="auto" w:fill="FAFAFA"/>
              </w:rPr>
              <w:t xml:space="preserve"> (NGBs)</w:t>
            </w:r>
            <w:r w:rsidRPr="00006E09">
              <w:rPr>
                <w:rFonts w:cstheme="minorHAnsi"/>
                <w:b/>
                <w:bCs/>
                <w:color w:val="424242"/>
                <w:shd w:val="clear" w:color="auto" w:fill="FAFAFA"/>
              </w:rPr>
              <w:t xml:space="preserve">. </w:t>
            </w:r>
            <w:r>
              <w:rPr>
                <w:rFonts w:cstheme="minorHAnsi"/>
                <w:b/>
                <w:bCs/>
                <w:color w:val="424242"/>
                <w:shd w:val="clear" w:color="auto" w:fill="FAFAFA"/>
              </w:rPr>
              <w:t xml:space="preserve"> </w:t>
            </w:r>
            <w:r w:rsidRPr="003328FA">
              <w:rPr>
                <w:rFonts w:cstheme="minorHAnsi"/>
                <w:b/>
                <w:bCs/>
                <w:color w:val="EE0000"/>
                <w:shd w:val="clear" w:color="auto" w:fill="FAFAFA"/>
              </w:rPr>
              <w:t>Regulate individual different outdoor and adventure sports.</w:t>
            </w:r>
            <w:r w:rsidRPr="003328FA">
              <w:rPr>
                <w:rFonts w:cstheme="minorHAnsi"/>
                <w:color w:val="EE0000"/>
                <w:shd w:val="clear" w:color="auto" w:fill="FAFAFA"/>
              </w:rPr>
              <w:t xml:space="preserve"> </w:t>
            </w:r>
          </w:p>
          <w:p w14:paraId="173A5107" w14:textId="77777777" w:rsidR="002C4326" w:rsidRPr="00006E09" w:rsidRDefault="002C4326" w:rsidP="00203B6A">
            <w:pPr>
              <w:rPr>
                <w:rFonts w:eastAsia="Times New Roman" w:cstheme="minorHAnsi"/>
                <w:b/>
                <w:bCs/>
                <w:color w:val="424242"/>
                <w:kern w:val="0"/>
                <w:lang w:val="en-US"/>
                <w14:ligatures w14:val="none"/>
              </w:rPr>
            </w:pPr>
            <w:r w:rsidRPr="009E0F00">
              <w:rPr>
                <w:rFonts w:eastAsia="Times New Roman" w:cstheme="minorHAnsi"/>
                <w:b/>
                <w:bCs/>
                <w:color w:val="0070C0"/>
                <w:kern w:val="0"/>
                <w:shd w:val="clear" w:color="auto" w:fill="FAFAFA"/>
                <w:lang w:val="en-US"/>
                <w14:ligatures w14:val="none"/>
              </w:rPr>
              <w:t>UK Sport Organization decides NGBs</w:t>
            </w:r>
          </w:p>
        </w:tc>
        <w:tc>
          <w:tcPr>
            <w:tcW w:w="5310" w:type="dxa"/>
            <w:shd w:val="clear" w:color="auto" w:fill="auto"/>
          </w:tcPr>
          <w:p w14:paraId="3343394F" w14:textId="77777777" w:rsidR="002C4326" w:rsidRDefault="002C4326" w:rsidP="00203B6A">
            <w:pPr>
              <w:rPr>
                <w:rFonts w:cstheme="minorHAnsi"/>
                <w:color w:val="424242"/>
                <w:shd w:val="clear" w:color="auto" w:fill="FAFAFA"/>
              </w:rPr>
            </w:pPr>
            <w:r w:rsidRPr="00FC0A56">
              <w:rPr>
                <w:rFonts w:cstheme="minorHAnsi"/>
                <w:color w:val="424242"/>
                <w:shd w:val="clear" w:color="auto" w:fill="FAFAFA"/>
              </w:rPr>
              <w:t xml:space="preserve">NGBs set standards for safety, training, and best practices, and often provide certifications and qualifications for instructors and coaches.  </w:t>
            </w:r>
          </w:p>
          <w:p w14:paraId="34FA5548" w14:textId="77777777" w:rsidR="002C4326" w:rsidRPr="0024426C" w:rsidRDefault="002C4326" w:rsidP="002C4326">
            <w:pPr>
              <w:pStyle w:val="ListParagraph"/>
              <w:numPr>
                <w:ilvl w:val="0"/>
                <w:numId w:val="7"/>
              </w:numPr>
              <w:ind w:left="360"/>
              <w:rPr>
                <w:rFonts w:cstheme="minorHAnsi"/>
                <w:color w:val="424242"/>
                <w:shd w:val="clear" w:color="auto" w:fill="FAFAFA"/>
              </w:rPr>
            </w:pPr>
            <w:r>
              <w:rPr>
                <w:rFonts w:cstheme="minorHAnsi"/>
                <w:color w:val="424242"/>
                <w:shd w:val="clear" w:color="auto" w:fill="FAFAFA"/>
              </w:rPr>
              <w:t>British Mountaineering Council/Mountain Training = Rock Climbing, Abseiling</w:t>
            </w:r>
          </w:p>
          <w:p w14:paraId="02A66CDF" w14:textId="77777777" w:rsidR="002C4326" w:rsidRPr="006E5487" w:rsidRDefault="002C4326" w:rsidP="002C4326">
            <w:pPr>
              <w:pStyle w:val="ListParagraph"/>
              <w:numPr>
                <w:ilvl w:val="0"/>
                <w:numId w:val="6"/>
              </w:numPr>
              <w:ind w:left="360"/>
              <w:rPr>
                <w:rFonts w:eastAsia="Times New Roman" w:cstheme="minorHAnsi"/>
                <w:color w:val="424242"/>
                <w:kern w:val="0"/>
                <w:lang w:val="en-US"/>
                <w14:ligatures w14:val="none"/>
              </w:rPr>
            </w:pPr>
            <w:r w:rsidRPr="00FC0A56">
              <w:rPr>
                <w:rFonts w:eastAsia="Times New Roman" w:cstheme="minorHAnsi"/>
                <w:color w:val="424242"/>
                <w:kern w:val="0"/>
                <w:lang w:val="en-US"/>
                <w14:ligatures w14:val="none"/>
              </w:rPr>
              <w:t>Paddle UK</w:t>
            </w:r>
            <w:r>
              <w:rPr>
                <w:rFonts w:eastAsia="Times New Roman" w:cstheme="minorHAnsi"/>
                <w:color w:val="424242"/>
                <w:kern w:val="0"/>
                <w:lang w:val="en-US"/>
                <w14:ligatures w14:val="none"/>
              </w:rPr>
              <w:t xml:space="preserve"> or British Canoeing</w:t>
            </w:r>
            <w:r w:rsidRPr="00FC0A56">
              <w:rPr>
                <w:rFonts w:eastAsia="Times New Roman" w:cstheme="minorHAnsi"/>
                <w:color w:val="424242"/>
                <w:kern w:val="0"/>
                <w:lang w:val="en-US"/>
                <w14:ligatures w14:val="none"/>
              </w:rPr>
              <w:t xml:space="preserve"> = Kayaking</w:t>
            </w:r>
          </w:p>
        </w:tc>
        <w:tc>
          <w:tcPr>
            <w:tcW w:w="4580" w:type="dxa"/>
            <w:shd w:val="clear" w:color="auto" w:fill="auto"/>
          </w:tcPr>
          <w:p w14:paraId="45AB65F4" w14:textId="77777777" w:rsidR="002C4326" w:rsidRPr="009A7A9D" w:rsidRDefault="002C4326" w:rsidP="00203B6A">
            <w:pPr>
              <w:rPr>
                <w:rFonts w:eastAsia="Times New Roman" w:cstheme="minorHAnsi"/>
                <w:color w:val="424242"/>
                <w:kern w:val="0"/>
                <w:u w:val="single"/>
                <w:lang w:val="en-US"/>
                <w14:ligatures w14:val="none"/>
              </w:rPr>
            </w:pPr>
            <w:r w:rsidRPr="009A7A9D">
              <w:rPr>
                <w:rFonts w:eastAsia="Times New Roman" w:cstheme="minorHAnsi"/>
                <w:color w:val="424242"/>
                <w:kern w:val="0"/>
                <w:u w:val="single"/>
                <w:lang w:val="en-US"/>
                <w14:ligatures w14:val="none"/>
              </w:rPr>
              <w:t>Example</w:t>
            </w:r>
            <w:r w:rsidRPr="00802526">
              <w:rPr>
                <w:rFonts w:eastAsia="Times New Roman" w:cstheme="minorHAnsi"/>
                <w:color w:val="424242"/>
                <w:kern w:val="0"/>
                <w:lang w:val="en-US"/>
                <w14:ligatures w14:val="none"/>
              </w:rPr>
              <w:t>:  For their specific activity they</w:t>
            </w:r>
            <w:r>
              <w:rPr>
                <w:rFonts w:eastAsia="Times New Roman" w:cstheme="minorHAnsi"/>
                <w:color w:val="424242"/>
                <w:kern w:val="0"/>
                <w:u w:val="single"/>
                <w:lang w:val="en-US"/>
                <w14:ligatures w14:val="none"/>
              </w:rPr>
              <w:t xml:space="preserve"> </w:t>
            </w:r>
          </w:p>
          <w:p w14:paraId="5B730B4C" w14:textId="77777777" w:rsidR="002C4326" w:rsidRDefault="002C4326" w:rsidP="002C4326">
            <w:pPr>
              <w:pStyle w:val="ListParagraph"/>
              <w:numPr>
                <w:ilvl w:val="0"/>
                <w:numId w:val="8"/>
              </w:numPr>
              <w:rPr>
                <w:rFonts w:eastAsia="Times New Roman" w:cstheme="minorHAnsi"/>
                <w:b/>
                <w:bCs/>
                <w:color w:val="424242"/>
                <w:kern w:val="0"/>
                <w:lang w:val="en-US"/>
                <w14:ligatures w14:val="none"/>
              </w:rPr>
            </w:pPr>
            <w:r w:rsidRPr="008A2239">
              <w:rPr>
                <w:rFonts w:eastAsia="Times New Roman" w:cstheme="minorHAnsi"/>
                <w:b/>
                <w:bCs/>
                <w:color w:val="424242"/>
                <w:kern w:val="0"/>
                <w:lang w:val="en-US"/>
                <w14:ligatures w14:val="none"/>
              </w:rPr>
              <w:t>Enforce Regulation and Standards</w:t>
            </w:r>
          </w:p>
          <w:p w14:paraId="6785424A" w14:textId="77777777" w:rsidR="002C4326" w:rsidRPr="00AB444A" w:rsidRDefault="002C4326" w:rsidP="002C4326">
            <w:pPr>
              <w:pStyle w:val="ListParagraph"/>
              <w:numPr>
                <w:ilvl w:val="0"/>
                <w:numId w:val="8"/>
              </w:numPr>
              <w:rPr>
                <w:rFonts w:eastAsia="Times New Roman" w:cstheme="minorHAnsi"/>
                <w:b/>
                <w:bCs/>
                <w:color w:val="424242"/>
                <w:kern w:val="0"/>
                <w:lang w:val="en-US"/>
                <w14:ligatures w14:val="none"/>
              </w:rPr>
            </w:pPr>
            <w:r w:rsidRPr="00EE6358">
              <w:rPr>
                <w:rFonts w:eastAsia="Times New Roman" w:cstheme="minorHAnsi"/>
                <w:b/>
                <w:bCs/>
                <w:color w:val="424242"/>
                <w:kern w:val="0"/>
                <w:lang w:val="en-US"/>
                <w14:ligatures w14:val="none"/>
              </w:rPr>
              <w:t xml:space="preserve">Provide </w:t>
            </w:r>
            <w:r>
              <w:rPr>
                <w:rFonts w:eastAsia="Times New Roman" w:cstheme="minorHAnsi"/>
                <w:b/>
                <w:bCs/>
                <w:color w:val="424242"/>
                <w:kern w:val="0"/>
                <w:lang w:val="en-US"/>
                <w14:ligatures w14:val="none"/>
              </w:rPr>
              <w:t xml:space="preserve">Technical </w:t>
            </w:r>
            <w:r w:rsidRPr="00EE6358">
              <w:rPr>
                <w:rFonts w:eastAsia="Times New Roman" w:cstheme="minorHAnsi"/>
                <w:b/>
                <w:bCs/>
                <w:color w:val="424242"/>
                <w:kern w:val="0"/>
                <w:lang w:val="en-US"/>
                <w14:ligatures w14:val="none"/>
              </w:rPr>
              <w:t xml:space="preserve">Training and Certification </w:t>
            </w:r>
            <w:r w:rsidRPr="00EE6358">
              <w:rPr>
                <w:rFonts w:eastAsia="Times New Roman" w:cstheme="minorHAnsi"/>
                <w:color w:val="424242"/>
                <w:kern w:val="0"/>
                <w:lang w:val="en-US"/>
                <w14:ligatures w14:val="none"/>
              </w:rPr>
              <w:t xml:space="preserve">for instructors, coaches, and participants. </w:t>
            </w:r>
          </w:p>
          <w:p w14:paraId="7E4D0F5C" w14:textId="77777777" w:rsidR="002C4326" w:rsidRPr="00EE6358" w:rsidRDefault="002C4326" w:rsidP="002C4326">
            <w:pPr>
              <w:pStyle w:val="ListParagraph"/>
              <w:numPr>
                <w:ilvl w:val="0"/>
                <w:numId w:val="8"/>
              </w:numPr>
              <w:rPr>
                <w:rFonts w:eastAsia="Times New Roman" w:cstheme="minorHAnsi"/>
                <w:b/>
                <w:bCs/>
                <w:color w:val="424242"/>
                <w:kern w:val="0"/>
                <w:lang w:val="en-US"/>
                <w14:ligatures w14:val="none"/>
              </w:rPr>
            </w:pPr>
            <w:r>
              <w:rPr>
                <w:rFonts w:eastAsia="Times New Roman" w:cstheme="minorHAnsi"/>
                <w:b/>
                <w:bCs/>
                <w:color w:val="424242"/>
                <w:kern w:val="0"/>
                <w:lang w:val="en-US"/>
                <w14:ligatures w14:val="none"/>
              </w:rPr>
              <w:t>Encourage Participation</w:t>
            </w:r>
            <w:r>
              <w:rPr>
                <w:rFonts w:eastAsia="Times New Roman" w:cstheme="minorHAnsi"/>
                <w:color w:val="424242"/>
                <w:kern w:val="0"/>
                <w:lang w:val="en-US"/>
                <w14:ligatures w14:val="none"/>
              </w:rPr>
              <w:t xml:space="preserve"> in that sport.</w:t>
            </w:r>
          </w:p>
        </w:tc>
      </w:tr>
      <w:tr w:rsidR="002C4326" w:rsidRPr="00624FFD" w14:paraId="0697A59F" w14:textId="77777777" w:rsidTr="00203B6A">
        <w:tc>
          <w:tcPr>
            <w:tcW w:w="3865" w:type="dxa"/>
            <w:hideMark/>
          </w:tcPr>
          <w:p w14:paraId="2B0AB1BD" w14:textId="77777777" w:rsidR="002C4326" w:rsidRPr="00006E09" w:rsidRDefault="002C4326" w:rsidP="00203B6A">
            <w:pPr>
              <w:rPr>
                <w:rFonts w:eastAsia="Times New Roman" w:cstheme="minorHAnsi"/>
                <w:color w:val="424242"/>
                <w:kern w:val="0"/>
                <w:lang w:val="en-US"/>
                <w14:ligatures w14:val="none"/>
              </w:rPr>
            </w:pPr>
            <w:r w:rsidRPr="00006E09">
              <w:rPr>
                <w:rFonts w:eastAsia="Times New Roman" w:cstheme="minorHAnsi"/>
                <w:b/>
                <w:bCs/>
                <w:color w:val="424242"/>
                <w:kern w:val="0"/>
                <w:lang w:val="en-US"/>
                <w14:ligatures w14:val="none"/>
              </w:rPr>
              <w:lastRenderedPageBreak/>
              <w:t xml:space="preserve">Safety Management Systems (SMS) </w:t>
            </w:r>
            <w:r w:rsidRPr="00A469EA">
              <w:rPr>
                <w:rFonts w:eastAsia="Times New Roman" w:cstheme="minorHAnsi"/>
                <w:b/>
                <w:bCs/>
                <w:color w:val="EE0000"/>
                <w:kern w:val="0"/>
                <w:lang w:val="en-US"/>
                <w14:ligatures w14:val="none"/>
              </w:rPr>
              <w:t>Framework</w:t>
            </w:r>
            <w:r>
              <w:rPr>
                <w:rFonts w:eastAsia="Times New Roman" w:cstheme="minorHAnsi"/>
                <w:b/>
                <w:bCs/>
                <w:color w:val="EE0000"/>
                <w:kern w:val="0"/>
                <w:lang w:val="en-US"/>
                <w14:ligatures w14:val="none"/>
              </w:rPr>
              <w:t>s</w:t>
            </w:r>
            <w:r w:rsidRPr="00A469EA">
              <w:rPr>
                <w:rFonts w:eastAsia="Times New Roman" w:cstheme="minorHAnsi"/>
                <w:b/>
                <w:bCs/>
                <w:color w:val="EE0000"/>
                <w:kern w:val="0"/>
                <w:lang w:val="en-US"/>
                <w14:ligatures w14:val="none"/>
              </w:rPr>
              <w:t xml:space="preserve"> &amp; standards for managing safety risks in adventure tourism.</w:t>
            </w:r>
          </w:p>
        </w:tc>
        <w:tc>
          <w:tcPr>
            <w:tcW w:w="5310" w:type="dxa"/>
            <w:shd w:val="clear" w:color="auto" w:fill="auto"/>
            <w:hideMark/>
          </w:tcPr>
          <w:p w14:paraId="54516C50" w14:textId="77777777" w:rsidR="002C4326" w:rsidRPr="00006E09" w:rsidRDefault="002C4326" w:rsidP="00203B6A">
            <w:pPr>
              <w:rPr>
                <w:rFonts w:eastAsia="Times New Roman" w:cstheme="minorHAnsi"/>
                <w:color w:val="424242"/>
                <w:kern w:val="0"/>
                <w:lang w:val="en-US"/>
                <w14:ligatures w14:val="none"/>
              </w:rPr>
            </w:pPr>
            <w:r>
              <w:rPr>
                <w:rFonts w:eastAsia="Times New Roman" w:cstheme="minorHAnsi"/>
                <w:color w:val="424242"/>
                <w:kern w:val="0"/>
                <w:lang w:val="en-US"/>
                <w14:ligatures w14:val="none"/>
              </w:rPr>
              <w:t xml:space="preserve">Standards to improve </w:t>
            </w:r>
            <w:r w:rsidRPr="00006E09">
              <w:rPr>
                <w:rFonts w:eastAsia="Times New Roman" w:cstheme="minorHAnsi"/>
                <w:color w:val="424242"/>
                <w:kern w:val="0"/>
                <w:lang w:val="en-US"/>
                <w14:ligatures w14:val="none"/>
              </w:rPr>
              <w:t xml:space="preserve">safety performance, </w:t>
            </w:r>
            <w:r>
              <w:rPr>
                <w:rFonts w:eastAsia="Times New Roman" w:cstheme="minorHAnsi"/>
                <w:color w:val="424242"/>
                <w:kern w:val="0"/>
                <w:lang w:val="en-US"/>
                <w14:ligatures w14:val="none"/>
              </w:rPr>
              <w:t xml:space="preserve">ensure businesses </w:t>
            </w:r>
            <w:r w:rsidRPr="00006E09">
              <w:rPr>
                <w:rFonts w:eastAsia="Times New Roman" w:cstheme="minorHAnsi"/>
                <w:color w:val="424242"/>
                <w:kern w:val="0"/>
                <w:lang w:val="en-US"/>
                <w14:ligatures w14:val="none"/>
              </w:rPr>
              <w:t>meets safety expectations, and supports legal compliance.</w:t>
            </w:r>
          </w:p>
        </w:tc>
        <w:tc>
          <w:tcPr>
            <w:tcW w:w="4580" w:type="dxa"/>
            <w:shd w:val="clear" w:color="auto" w:fill="auto"/>
            <w:hideMark/>
          </w:tcPr>
          <w:p w14:paraId="52B50BEF" w14:textId="77777777" w:rsidR="002C4326" w:rsidRPr="00006E09" w:rsidRDefault="002C4326" w:rsidP="00203B6A">
            <w:pPr>
              <w:rPr>
                <w:rFonts w:eastAsia="Times New Roman" w:cstheme="minorHAnsi"/>
                <w:color w:val="424242"/>
                <w:kern w:val="0"/>
                <w:lang w:val="en-US"/>
                <w14:ligatures w14:val="none"/>
              </w:rPr>
            </w:pPr>
            <w:r>
              <w:rPr>
                <w:rFonts w:eastAsia="Times New Roman" w:cstheme="minorHAnsi"/>
                <w:color w:val="424242"/>
                <w:kern w:val="0"/>
                <w:u w:val="single"/>
                <w14:ligatures w14:val="none"/>
              </w:rPr>
              <w:t>Example:</w:t>
            </w:r>
            <w:r>
              <w:rPr>
                <w:rFonts w:eastAsia="Times New Roman" w:cstheme="minorHAnsi"/>
                <w:color w:val="424242"/>
                <w:kern w:val="0"/>
                <w14:ligatures w14:val="none"/>
              </w:rPr>
              <w:t xml:space="preserve"> </w:t>
            </w:r>
            <w:r w:rsidRPr="00006E09">
              <w:rPr>
                <w:rFonts w:eastAsia="Times New Roman" w:cstheme="minorHAnsi"/>
                <w:color w:val="424242"/>
                <w:kern w:val="0"/>
                <w14:ligatures w14:val="none"/>
              </w:rPr>
              <w:t xml:space="preserve">SMS regulations </w:t>
            </w:r>
            <w:r>
              <w:rPr>
                <w:rFonts w:eastAsia="Times New Roman" w:cstheme="minorHAnsi"/>
                <w:color w:val="424242"/>
                <w:kern w:val="0"/>
                <w14:ligatures w14:val="none"/>
              </w:rPr>
              <w:t>would include detailed maintenance regulations for equipment or life saving qualifications for water sports instructors.</w:t>
            </w:r>
          </w:p>
        </w:tc>
      </w:tr>
    </w:tbl>
    <w:p w14:paraId="02B9776B" w14:textId="77777777" w:rsidR="002C4326" w:rsidRDefault="002C4326" w:rsidP="002C4326">
      <w:pPr>
        <w:rPr>
          <w:b/>
          <w:bCs/>
        </w:rPr>
      </w:pPr>
    </w:p>
    <w:p w14:paraId="2026EF42" w14:textId="77777777" w:rsidR="002C4326" w:rsidRPr="0010081C" w:rsidRDefault="002C4326" w:rsidP="002C4326">
      <w:pPr>
        <w:rPr>
          <w:b/>
          <w:bCs/>
          <w:sz w:val="32"/>
          <w:szCs w:val="32"/>
          <w:lang w:val="en-US"/>
        </w:rPr>
      </w:pPr>
      <w:r>
        <w:rPr>
          <w:b/>
          <w:bCs/>
          <w:sz w:val="32"/>
          <w:szCs w:val="32"/>
          <w:lang w:val="en-US"/>
        </w:rPr>
        <w:t>H</w:t>
      </w:r>
      <w:r w:rsidRPr="0010081C">
        <w:rPr>
          <w:b/>
          <w:bCs/>
          <w:sz w:val="32"/>
          <w:szCs w:val="32"/>
          <w:lang w:val="en-US"/>
        </w:rPr>
        <w:t xml:space="preserve">ow </w:t>
      </w:r>
      <w:r>
        <w:rPr>
          <w:b/>
          <w:bCs/>
          <w:sz w:val="32"/>
          <w:szCs w:val="32"/>
          <w:lang w:val="en-US"/>
        </w:rPr>
        <w:t>do</w:t>
      </w:r>
      <w:r w:rsidRPr="0010081C">
        <w:rPr>
          <w:b/>
          <w:bCs/>
          <w:sz w:val="32"/>
          <w:szCs w:val="32"/>
          <w:lang w:val="en-US"/>
        </w:rPr>
        <w:t xml:space="preserve"> regulations improve safety in adventure settings?</w:t>
      </w:r>
    </w:p>
    <w:p w14:paraId="10B570FA" w14:textId="77777777" w:rsidR="002C4326" w:rsidRPr="00D766D2" w:rsidRDefault="002C4326" w:rsidP="002C4326">
      <w:pPr>
        <w:rPr>
          <w:lang w:val="en-US"/>
        </w:rPr>
      </w:pPr>
    </w:p>
    <w:p w14:paraId="1BBBE191" w14:textId="77777777" w:rsidR="002C4326" w:rsidRPr="00D766D2" w:rsidRDefault="002C4326" w:rsidP="002C4326">
      <w:pPr>
        <w:numPr>
          <w:ilvl w:val="0"/>
          <w:numId w:val="6"/>
        </w:numPr>
        <w:spacing w:line="276" w:lineRule="auto"/>
        <w:rPr>
          <w:lang w:val="en-US"/>
        </w:rPr>
      </w:pPr>
      <w:r w:rsidRPr="00D766D2">
        <w:rPr>
          <w:b/>
          <w:bCs/>
          <w:lang w:val="en-US"/>
        </w:rPr>
        <w:t>Standardization:</w:t>
      </w:r>
      <w:r w:rsidRPr="00D766D2">
        <w:rPr>
          <w:lang w:val="en-US"/>
        </w:rPr>
        <w:t xml:space="preserve"> </w:t>
      </w:r>
      <w:r>
        <w:rPr>
          <w:lang w:val="en-US"/>
        </w:rPr>
        <w:t>They</w:t>
      </w:r>
      <w:r w:rsidRPr="00D766D2">
        <w:rPr>
          <w:lang w:val="en-US"/>
        </w:rPr>
        <w:t xml:space="preserve"> provide standard safety protocols </w:t>
      </w:r>
      <w:r>
        <w:rPr>
          <w:lang w:val="en-US"/>
        </w:rPr>
        <w:t>&amp;</w:t>
      </w:r>
      <w:r w:rsidRPr="00D766D2">
        <w:rPr>
          <w:lang w:val="en-US"/>
        </w:rPr>
        <w:t xml:space="preserve"> ensur</w:t>
      </w:r>
      <w:r>
        <w:rPr>
          <w:lang w:val="en-US"/>
        </w:rPr>
        <w:t>e</w:t>
      </w:r>
      <w:r w:rsidRPr="00D766D2">
        <w:rPr>
          <w:lang w:val="en-US"/>
        </w:rPr>
        <w:t xml:space="preserve"> consistent approach to safety </w:t>
      </w:r>
      <w:r>
        <w:rPr>
          <w:lang w:val="en-US"/>
        </w:rPr>
        <w:t>in activities.</w:t>
      </w:r>
    </w:p>
    <w:p w14:paraId="11C93ABD" w14:textId="77777777" w:rsidR="002C4326" w:rsidRPr="00D766D2" w:rsidRDefault="002C4326" w:rsidP="002C4326">
      <w:pPr>
        <w:numPr>
          <w:ilvl w:val="0"/>
          <w:numId w:val="6"/>
        </w:numPr>
        <w:spacing w:line="276" w:lineRule="auto"/>
        <w:rPr>
          <w:lang w:val="en-US"/>
        </w:rPr>
      </w:pPr>
      <w:r w:rsidRPr="00D766D2">
        <w:rPr>
          <w:b/>
          <w:bCs/>
          <w:lang w:val="en-US"/>
        </w:rPr>
        <w:t>Risk Management:</w:t>
      </w:r>
      <w:r w:rsidRPr="00D766D2">
        <w:rPr>
          <w:lang w:val="en-US"/>
        </w:rPr>
        <w:t xml:space="preserve"> They </w:t>
      </w:r>
      <w:r>
        <w:rPr>
          <w:lang w:val="en-US"/>
        </w:rPr>
        <w:t>make</w:t>
      </w:r>
      <w:r w:rsidRPr="00D766D2">
        <w:rPr>
          <w:lang w:val="en-US"/>
        </w:rPr>
        <w:t xml:space="preserve"> organizations </w:t>
      </w:r>
      <w:r>
        <w:rPr>
          <w:lang w:val="en-US"/>
        </w:rPr>
        <w:t>do</w:t>
      </w:r>
      <w:r w:rsidRPr="00D766D2">
        <w:rPr>
          <w:lang w:val="en-US"/>
        </w:rPr>
        <w:t xml:space="preserve"> risk assessments</w:t>
      </w:r>
      <w:r>
        <w:rPr>
          <w:lang w:val="en-US"/>
        </w:rPr>
        <w:t xml:space="preserve"> to </w:t>
      </w:r>
      <w:r w:rsidRPr="00D766D2">
        <w:rPr>
          <w:lang w:val="en-US"/>
        </w:rPr>
        <w:t xml:space="preserve">identify hazards and </w:t>
      </w:r>
      <w:r>
        <w:rPr>
          <w:lang w:val="en-US"/>
        </w:rPr>
        <w:t>take action</w:t>
      </w:r>
      <w:r w:rsidRPr="00D766D2">
        <w:rPr>
          <w:lang w:val="en-US"/>
        </w:rPr>
        <w:t xml:space="preserve"> to </w:t>
      </w:r>
      <w:r>
        <w:rPr>
          <w:lang w:val="en-US"/>
        </w:rPr>
        <w:t>prevent</w:t>
      </w:r>
      <w:r w:rsidRPr="00D766D2">
        <w:rPr>
          <w:lang w:val="en-US"/>
        </w:rPr>
        <w:t xml:space="preserve"> risks</w:t>
      </w:r>
    </w:p>
    <w:p w14:paraId="6FDF2DF0" w14:textId="77777777" w:rsidR="002C4326" w:rsidRPr="00D766D2" w:rsidRDefault="002C4326" w:rsidP="002C4326">
      <w:pPr>
        <w:numPr>
          <w:ilvl w:val="0"/>
          <w:numId w:val="6"/>
        </w:numPr>
        <w:spacing w:line="276" w:lineRule="auto"/>
        <w:rPr>
          <w:lang w:val="en-US"/>
        </w:rPr>
      </w:pPr>
      <w:r w:rsidRPr="00D766D2">
        <w:rPr>
          <w:b/>
          <w:bCs/>
          <w:lang w:val="en-US"/>
        </w:rPr>
        <w:t>Training and Certification:</w:t>
      </w:r>
      <w:r w:rsidRPr="00D766D2">
        <w:rPr>
          <w:lang w:val="en-US"/>
        </w:rPr>
        <w:t xml:space="preserve"> </w:t>
      </w:r>
      <w:r>
        <w:rPr>
          <w:lang w:val="en-US"/>
        </w:rPr>
        <w:t>They</w:t>
      </w:r>
      <w:r w:rsidRPr="00D766D2">
        <w:rPr>
          <w:lang w:val="en-US"/>
        </w:rPr>
        <w:t xml:space="preserve"> mandate specific training and certification for instructors and guides</w:t>
      </w:r>
      <w:r>
        <w:rPr>
          <w:lang w:val="en-US"/>
        </w:rPr>
        <w:t>.</w:t>
      </w:r>
    </w:p>
    <w:p w14:paraId="5FF242C0" w14:textId="77777777" w:rsidR="002C4326" w:rsidRPr="00D766D2" w:rsidRDefault="002C4326" w:rsidP="002C4326">
      <w:pPr>
        <w:numPr>
          <w:ilvl w:val="0"/>
          <w:numId w:val="6"/>
        </w:numPr>
        <w:spacing w:line="276" w:lineRule="auto"/>
        <w:rPr>
          <w:lang w:val="en-US"/>
        </w:rPr>
      </w:pPr>
      <w:r w:rsidRPr="00D766D2">
        <w:rPr>
          <w:b/>
          <w:bCs/>
          <w:lang w:val="en-US"/>
        </w:rPr>
        <w:t>Emergency Preparedness:</w:t>
      </w:r>
      <w:r w:rsidRPr="00D766D2">
        <w:rPr>
          <w:lang w:val="en-US"/>
        </w:rPr>
        <w:t xml:space="preserve"> They </w:t>
      </w:r>
      <w:r>
        <w:rPr>
          <w:lang w:val="en-US"/>
        </w:rPr>
        <w:t>ensure</w:t>
      </w:r>
      <w:r w:rsidRPr="00D766D2">
        <w:rPr>
          <w:lang w:val="en-US"/>
        </w:rPr>
        <w:t xml:space="preserve"> emergency response plans</w:t>
      </w:r>
      <w:r>
        <w:rPr>
          <w:lang w:val="en-US"/>
        </w:rPr>
        <w:t xml:space="preserve"> are in place.</w:t>
      </w:r>
    </w:p>
    <w:p w14:paraId="6BF7B59C" w14:textId="77777777" w:rsidR="002C4326" w:rsidRPr="00D766D2" w:rsidRDefault="002C4326" w:rsidP="002C4326">
      <w:pPr>
        <w:numPr>
          <w:ilvl w:val="0"/>
          <w:numId w:val="6"/>
        </w:numPr>
        <w:spacing w:line="276" w:lineRule="auto"/>
        <w:rPr>
          <w:lang w:val="en-US"/>
        </w:rPr>
      </w:pPr>
      <w:r w:rsidRPr="00D766D2">
        <w:rPr>
          <w:b/>
          <w:bCs/>
          <w:lang w:val="en-US"/>
        </w:rPr>
        <w:t>Best Practices:</w:t>
      </w:r>
      <w:r w:rsidRPr="00D766D2">
        <w:rPr>
          <w:lang w:val="en-US"/>
        </w:rPr>
        <w:t xml:space="preserve"> NGBs provide best practice guidelines </w:t>
      </w:r>
      <w:r>
        <w:rPr>
          <w:lang w:val="en-US"/>
        </w:rPr>
        <w:t>for different</w:t>
      </w:r>
      <w:r w:rsidRPr="00D766D2">
        <w:rPr>
          <w:lang w:val="en-US"/>
        </w:rPr>
        <w:t xml:space="preserve"> activities</w:t>
      </w:r>
      <w:r>
        <w:rPr>
          <w:lang w:val="en-US"/>
        </w:rPr>
        <w:t xml:space="preserve">. </w:t>
      </w:r>
    </w:p>
    <w:p w14:paraId="18FF172A" w14:textId="77777777" w:rsidR="002C4326" w:rsidRPr="00D766D2" w:rsidRDefault="002C4326" w:rsidP="002C4326">
      <w:pPr>
        <w:numPr>
          <w:ilvl w:val="0"/>
          <w:numId w:val="6"/>
        </w:numPr>
        <w:spacing w:line="276" w:lineRule="auto"/>
        <w:rPr>
          <w:lang w:val="en-US"/>
        </w:rPr>
      </w:pPr>
      <w:r w:rsidRPr="00D766D2">
        <w:rPr>
          <w:b/>
          <w:bCs/>
          <w:lang w:val="en-US"/>
        </w:rPr>
        <w:t>Ongoing Support:</w:t>
      </w:r>
      <w:r w:rsidRPr="00D766D2">
        <w:rPr>
          <w:lang w:val="en-US"/>
        </w:rPr>
        <w:t xml:space="preserve"> They offer </w:t>
      </w:r>
      <w:r>
        <w:rPr>
          <w:lang w:val="en-US"/>
        </w:rPr>
        <w:t>ongoing</w:t>
      </w:r>
      <w:r w:rsidRPr="00D766D2">
        <w:rPr>
          <w:lang w:val="en-US"/>
        </w:rPr>
        <w:t xml:space="preserve"> support, training, and updates on </w:t>
      </w:r>
      <w:r>
        <w:rPr>
          <w:lang w:val="en-US"/>
        </w:rPr>
        <w:t xml:space="preserve">latest </w:t>
      </w:r>
      <w:r w:rsidRPr="00D766D2">
        <w:rPr>
          <w:lang w:val="en-US"/>
        </w:rPr>
        <w:t>safety standards</w:t>
      </w:r>
      <w:r>
        <w:rPr>
          <w:lang w:val="en-US"/>
        </w:rPr>
        <w:t>.</w:t>
      </w:r>
    </w:p>
    <w:p w14:paraId="0D28528B" w14:textId="77777777" w:rsidR="002C4326" w:rsidRPr="00D766D2" w:rsidRDefault="002C4326" w:rsidP="002C4326">
      <w:pPr>
        <w:numPr>
          <w:ilvl w:val="0"/>
          <w:numId w:val="6"/>
        </w:numPr>
        <w:spacing w:line="276" w:lineRule="auto"/>
        <w:rPr>
          <w:lang w:val="en-US"/>
        </w:rPr>
      </w:pPr>
      <w:r w:rsidRPr="00D766D2">
        <w:rPr>
          <w:b/>
          <w:bCs/>
          <w:lang w:val="en-US"/>
        </w:rPr>
        <w:t>Accreditation and Audits:</w:t>
      </w:r>
      <w:r w:rsidRPr="00D766D2">
        <w:rPr>
          <w:lang w:val="en-US"/>
        </w:rPr>
        <w:t xml:space="preserve"> </w:t>
      </w:r>
      <w:r>
        <w:rPr>
          <w:lang w:val="en-US"/>
        </w:rPr>
        <w:t>They</w:t>
      </w:r>
      <w:r w:rsidRPr="00D766D2">
        <w:rPr>
          <w:lang w:val="en-US"/>
        </w:rPr>
        <w:t xml:space="preserve"> conduct audits and provide accreditation to organizations</w:t>
      </w:r>
      <w:r>
        <w:rPr>
          <w:lang w:val="en-US"/>
        </w:rPr>
        <w:t>.</w:t>
      </w:r>
      <w:r w:rsidRPr="00D766D2">
        <w:rPr>
          <w:lang w:val="en-US"/>
        </w:rPr>
        <w:t xml:space="preserve"> </w:t>
      </w:r>
    </w:p>
    <w:p w14:paraId="5EF35F62" w14:textId="77777777" w:rsidR="002C4326" w:rsidRPr="00421EFB" w:rsidRDefault="002C4326" w:rsidP="002C4326">
      <w:pPr>
        <w:numPr>
          <w:ilvl w:val="0"/>
          <w:numId w:val="6"/>
        </w:numPr>
        <w:spacing w:line="276" w:lineRule="auto"/>
        <w:rPr>
          <w:b/>
          <w:bCs/>
          <w:lang w:val="en-US"/>
        </w:rPr>
      </w:pPr>
      <w:r w:rsidRPr="00D766D2">
        <w:rPr>
          <w:b/>
          <w:bCs/>
          <w:lang w:val="en-US"/>
        </w:rPr>
        <w:t>Community and Resources:</w:t>
      </w:r>
      <w:r w:rsidRPr="00D766D2">
        <w:rPr>
          <w:lang w:val="en-US"/>
        </w:rPr>
        <w:t xml:space="preserve"> They create a community of </w:t>
      </w:r>
      <w:r w:rsidRPr="00421EFB">
        <w:rPr>
          <w:lang w:val="en-US"/>
        </w:rPr>
        <w:t xml:space="preserve">people </w:t>
      </w:r>
      <w:r w:rsidRPr="00D766D2">
        <w:rPr>
          <w:lang w:val="en-US"/>
        </w:rPr>
        <w:t>who share knowledge and resources</w:t>
      </w:r>
      <w:r>
        <w:rPr>
          <w:lang w:val="en-US"/>
        </w:rPr>
        <w:t>.</w:t>
      </w:r>
    </w:p>
    <w:p w14:paraId="399F17FB" w14:textId="77777777" w:rsidR="002C4326" w:rsidRPr="002351A4" w:rsidRDefault="002C4326" w:rsidP="002C4326">
      <w:pPr>
        <w:rPr>
          <w:b/>
          <w:bCs/>
          <w:lang w:val="en-US"/>
        </w:rPr>
      </w:pPr>
    </w:p>
    <w:p w14:paraId="2767C8CF" w14:textId="77777777" w:rsidR="002C4326" w:rsidRPr="0010081C" w:rsidRDefault="002C4326" w:rsidP="002C4326">
      <w:pPr>
        <w:rPr>
          <w:b/>
          <w:bCs/>
          <w:sz w:val="32"/>
          <w:szCs w:val="32"/>
          <w:lang w:val="en-US"/>
        </w:rPr>
      </w:pPr>
      <w:r>
        <w:rPr>
          <w:b/>
          <w:bCs/>
          <w:sz w:val="32"/>
          <w:szCs w:val="32"/>
          <w:lang w:val="en-US"/>
        </w:rPr>
        <w:t>E</w:t>
      </w:r>
      <w:r w:rsidRPr="0010081C">
        <w:rPr>
          <w:b/>
          <w:bCs/>
          <w:sz w:val="32"/>
          <w:szCs w:val="32"/>
          <w:lang w:val="en-US"/>
        </w:rPr>
        <w:t>xamples of accidents that were avoided due to regulations.</w:t>
      </w:r>
    </w:p>
    <w:p w14:paraId="538F71C2" w14:textId="77777777" w:rsidR="002C4326" w:rsidRDefault="002C4326" w:rsidP="002C4326">
      <w:pPr>
        <w:rPr>
          <w:rFonts w:eastAsia="Times New Roman" w:cstheme="minorHAnsi"/>
          <w:b/>
          <w:bCs/>
          <w:color w:val="424242"/>
          <w:kern w:val="0"/>
          <w:lang w:val="en-US"/>
          <w14:ligatures w14:val="none"/>
        </w:rPr>
      </w:pPr>
    </w:p>
    <w:p w14:paraId="410C0109" w14:textId="77777777" w:rsidR="002C4326" w:rsidRPr="00E70B34" w:rsidRDefault="002C4326" w:rsidP="002C4326">
      <w:pPr>
        <w:pStyle w:val="ListParagraph"/>
        <w:numPr>
          <w:ilvl w:val="0"/>
          <w:numId w:val="11"/>
        </w:numPr>
        <w:rPr>
          <w:rFonts w:eastAsia="Times New Roman" w:cstheme="minorHAnsi"/>
          <w:b/>
          <w:bCs/>
          <w:color w:val="424242"/>
          <w:kern w:val="0"/>
          <w:lang w:val="en-US"/>
          <w14:ligatures w14:val="none"/>
        </w:rPr>
      </w:pPr>
      <w:r>
        <w:rPr>
          <w:rFonts w:eastAsia="Times New Roman" w:cstheme="minorHAnsi"/>
          <w:color w:val="424242"/>
          <w:kern w:val="0"/>
          <w:lang w:val="en-US"/>
          <w14:ligatures w14:val="none"/>
        </w:rPr>
        <w:t xml:space="preserve">In climbing activities, the International Climbing &amp; Mountaineering Federation </w:t>
      </w:r>
      <w:r w:rsidRPr="00E70B34">
        <w:rPr>
          <w:rFonts w:eastAsia="Times New Roman" w:cstheme="minorHAnsi"/>
          <w:color w:val="424242"/>
          <w:kern w:val="0"/>
          <w:u w:val="single"/>
          <w:lang w:val="en-US"/>
          <w14:ligatures w14:val="none"/>
        </w:rPr>
        <w:t>UIAA awards safety labels</w:t>
      </w:r>
      <w:r>
        <w:rPr>
          <w:rFonts w:eastAsia="Times New Roman" w:cstheme="minorHAnsi"/>
          <w:color w:val="424242"/>
          <w:kern w:val="0"/>
          <w:lang w:val="en-US"/>
          <w14:ligatures w14:val="none"/>
        </w:rPr>
        <w:t xml:space="preserve"> mean that climbing gear is highest quality for the activity.  Good quality equipment prevents falls. </w:t>
      </w:r>
    </w:p>
    <w:p w14:paraId="04907CC8" w14:textId="77777777" w:rsidR="002C4326" w:rsidRDefault="002C4326" w:rsidP="002C4326">
      <w:pPr>
        <w:pStyle w:val="ListParagraph"/>
        <w:rPr>
          <w:rFonts w:eastAsia="Times New Roman" w:cstheme="minorHAnsi"/>
          <w:b/>
          <w:bCs/>
          <w:color w:val="424242"/>
          <w:kern w:val="0"/>
          <w:lang w:val="en-US"/>
          <w14:ligatures w14:val="none"/>
        </w:rPr>
      </w:pPr>
      <w:r w:rsidRPr="00FE673E">
        <w:rPr>
          <w:rFonts w:cstheme="minorHAnsi"/>
          <w:noProof/>
          <w:color w:val="424242"/>
          <w:shd w:val="clear" w:color="auto" w:fill="FAFAFA"/>
        </w:rPr>
        <w:drawing>
          <wp:inline distT="0" distB="0" distL="0" distR="0" wp14:anchorId="5A4BD6F6" wp14:editId="2A828192">
            <wp:extent cx="517095" cy="442912"/>
            <wp:effectExtent l="0" t="0" r="0" b="0"/>
            <wp:docPr id="1979267386" name="Picture 1" descr="A blue circle with white text and mountains i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9267386" name="Picture 1" descr="A blue circle with white text and mountains in it&#10;&#10;AI-generated content may be incorrect."/>
                    <pic:cNvPicPr/>
                  </pic:nvPicPr>
                  <pic:blipFill>
                    <a:blip r:embed="rId18"/>
                    <a:stretch>
                      <a:fillRect/>
                    </a:stretch>
                  </pic:blipFill>
                  <pic:spPr>
                    <a:xfrm>
                      <a:off x="0" y="0"/>
                      <a:ext cx="521647" cy="446811"/>
                    </a:xfrm>
                    <a:prstGeom prst="rect">
                      <a:avLst/>
                    </a:prstGeom>
                  </pic:spPr>
                </pic:pic>
              </a:graphicData>
            </a:graphic>
          </wp:inline>
        </w:drawing>
      </w:r>
    </w:p>
    <w:p w14:paraId="360FB536" w14:textId="77777777" w:rsidR="002C4326" w:rsidRPr="0083187C" w:rsidRDefault="002C4326" w:rsidP="002C4326">
      <w:pPr>
        <w:pStyle w:val="ListParagraph"/>
        <w:numPr>
          <w:ilvl w:val="0"/>
          <w:numId w:val="11"/>
        </w:numPr>
        <w:rPr>
          <w:rFonts w:eastAsia="Times New Roman" w:cstheme="minorHAnsi"/>
          <w:color w:val="424242"/>
          <w:kern w:val="0"/>
          <w:lang w:val="en-US"/>
          <w14:ligatures w14:val="none"/>
        </w:rPr>
      </w:pPr>
      <w:r w:rsidRPr="0083187C">
        <w:rPr>
          <w:rFonts w:eastAsia="Times New Roman" w:cstheme="minorHAnsi"/>
          <w:color w:val="424242"/>
          <w:kern w:val="0"/>
          <w:lang w:val="en-US"/>
          <w14:ligatures w14:val="none"/>
        </w:rPr>
        <w:t>In climbing activities, wearing helmets saves serious accidents when there are rock falls.</w:t>
      </w:r>
    </w:p>
    <w:p w14:paraId="13A7A712" w14:textId="77777777" w:rsidR="002C4326" w:rsidRPr="0025003D" w:rsidRDefault="002C4326" w:rsidP="002C4326">
      <w:pPr>
        <w:pStyle w:val="ListParagraph"/>
        <w:numPr>
          <w:ilvl w:val="0"/>
          <w:numId w:val="11"/>
        </w:numPr>
        <w:rPr>
          <w:rFonts w:eastAsia="Times New Roman" w:cstheme="minorHAnsi"/>
          <w:b/>
          <w:bCs/>
          <w:color w:val="424242"/>
          <w:kern w:val="0"/>
          <w:lang w:val="en-US"/>
          <w14:ligatures w14:val="none"/>
        </w:rPr>
      </w:pPr>
      <w:r>
        <w:rPr>
          <w:rFonts w:eastAsia="Times New Roman" w:cstheme="minorHAnsi"/>
          <w:color w:val="424242"/>
          <w:kern w:val="0"/>
          <w:lang w:val="en-US"/>
          <w14:ligatures w14:val="none"/>
        </w:rPr>
        <w:t>In kayaking activities, you can prevent accidents by ensuring good pre-briefings on routes to make sure participants know where there may be obstacles and how to appropriately maneuver the kayaks.</w:t>
      </w:r>
    </w:p>
    <w:p w14:paraId="21C117D6" w14:textId="77777777" w:rsidR="002C4326" w:rsidRDefault="002C4326" w:rsidP="002C4326">
      <w:pPr>
        <w:rPr>
          <w:rFonts w:eastAsia="Times New Roman" w:cstheme="minorHAnsi"/>
          <w:b/>
          <w:bCs/>
          <w:color w:val="424242"/>
          <w:kern w:val="0"/>
          <w:lang w:val="en-US"/>
          <w14:ligatures w14:val="none"/>
        </w:rPr>
      </w:pPr>
    </w:p>
    <w:p w14:paraId="07BC2C5C" w14:textId="77777777" w:rsidR="002C4326" w:rsidRDefault="002C4326" w:rsidP="002C4326">
      <w:pPr>
        <w:rPr>
          <w:rFonts w:eastAsia="Times New Roman" w:cstheme="minorHAnsi"/>
          <w:b/>
          <w:bCs/>
          <w:color w:val="424242"/>
          <w:kern w:val="0"/>
          <w:lang w:val="en-US"/>
          <w14:ligatures w14:val="none"/>
        </w:rPr>
      </w:pPr>
    </w:p>
    <w:p w14:paraId="58FE8110" w14:textId="77777777" w:rsidR="002C4326" w:rsidRDefault="002C4326" w:rsidP="002C4326">
      <w:pPr>
        <w:rPr>
          <w:rFonts w:eastAsia="Times New Roman" w:cstheme="minorHAnsi"/>
          <w:b/>
          <w:bCs/>
          <w:color w:val="424242"/>
          <w:kern w:val="0"/>
          <w:lang w:val="en-US"/>
          <w14:ligatures w14:val="none"/>
        </w:rPr>
      </w:pPr>
    </w:p>
    <w:p w14:paraId="36AA3322" w14:textId="77777777" w:rsidR="002C4326" w:rsidRDefault="002C4326" w:rsidP="002C4326">
      <w:pPr>
        <w:rPr>
          <w:b/>
          <w:bCs/>
        </w:rPr>
      </w:pPr>
      <w:r w:rsidRPr="009458DB">
        <w:rPr>
          <w:rFonts w:eastAsia="Times New Roman" w:cstheme="minorHAnsi"/>
          <w:b/>
          <w:bCs/>
          <w:color w:val="424242"/>
          <w:kern w:val="0"/>
          <w:sz w:val="32"/>
          <w:szCs w:val="32"/>
          <w:lang w:val="en-US"/>
          <w14:ligatures w14:val="none"/>
        </w:rPr>
        <w:lastRenderedPageBreak/>
        <w:t>What are the ‘</w:t>
      </w:r>
      <w:r w:rsidRPr="009458DB">
        <w:rPr>
          <w:rFonts w:eastAsia="Times New Roman" w:cstheme="minorHAnsi"/>
          <w:b/>
          <w:bCs/>
          <w:color w:val="EE0000"/>
          <w:kern w:val="0"/>
          <w:sz w:val="32"/>
          <w:szCs w:val="32"/>
          <w:lang w:val="en-US"/>
          <w14:ligatures w14:val="none"/>
        </w:rPr>
        <w:t xml:space="preserve">Human Factors’ </w:t>
      </w:r>
      <w:r w:rsidRPr="009458DB">
        <w:rPr>
          <w:rFonts w:eastAsia="Times New Roman" w:cstheme="minorHAnsi"/>
          <w:b/>
          <w:bCs/>
          <w:color w:val="424242"/>
          <w:kern w:val="0"/>
          <w:sz w:val="32"/>
          <w:szCs w:val="32"/>
          <w:lang w:val="en-US"/>
          <w14:ligatures w14:val="none"/>
        </w:rPr>
        <w:t xml:space="preserve">which can impact Health &amp; Safety and </w:t>
      </w:r>
      <w:r w:rsidRPr="009458DB">
        <w:rPr>
          <w:b/>
          <w:bCs/>
          <w:sz w:val="32"/>
          <w:szCs w:val="32"/>
        </w:rPr>
        <w:t>the risk management process?</w:t>
      </w:r>
    </w:p>
    <w:p w14:paraId="3A785D8B" w14:textId="77777777" w:rsidR="002C4326" w:rsidRPr="002E267D" w:rsidRDefault="002C4326" w:rsidP="002C4326">
      <w:pPr>
        <w:pStyle w:val="ListParagraph"/>
        <w:spacing w:after="240"/>
        <w:ind w:left="360"/>
        <w:rPr>
          <w:lang w:val="en-US"/>
        </w:rPr>
      </w:pPr>
    </w:p>
    <w:p w14:paraId="36A96E32" w14:textId="77777777" w:rsidR="002C4326" w:rsidRPr="002E267D" w:rsidRDefault="002C4326" w:rsidP="002C4326">
      <w:pPr>
        <w:pStyle w:val="ListParagraph"/>
        <w:numPr>
          <w:ilvl w:val="0"/>
          <w:numId w:val="21"/>
        </w:numPr>
        <w:spacing w:before="240" w:after="240" w:line="276" w:lineRule="auto"/>
        <w:rPr>
          <w:lang w:val="en-US"/>
        </w:rPr>
      </w:pPr>
      <w:r w:rsidRPr="002E267D">
        <w:rPr>
          <w:u w:val="single"/>
          <w:lang w:val="en-US"/>
        </w:rPr>
        <w:t>Communication:</w:t>
      </w:r>
      <w:r w:rsidRPr="002E267D">
        <w:rPr>
          <w:lang w:val="en-US"/>
        </w:rPr>
        <w:t xml:space="preserve">  Sharing clearly safety rules, listening to concerns and feedback and acting on it.</w:t>
      </w:r>
    </w:p>
    <w:p w14:paraId="1CF53FB2" w14:textId="77777777" w:rsidR="002C4326" w:rsidRPr="002E267D" w:rsidRDefault="002C4326" w:rsidP="002C4326">
      <w:pPr>
        <w:pStyle w:val="ListParagraph"/>
        <w:numPr>
          <w:ilvl w:val="0"/>
          <w:numId w:val="21"/>
        </w:numPr>
        <w:spacing w:before="240" w:after="240" w:line="276" w:lineRule="auto"/>
        <w:rPr>
          <w:lang w:val="en-US"/>
        </w:rPr>
      </w:pPr>
      <w:r w:rsidRPr="002E267D">
        <w:rPr>
          <w:u w:val="single"/>
          <w:lang w:val="en-US"/>
        </w:rPr>
        <w:t>Training</w:t>
      </w:r>
      <w:r w:rsidRPr="002E267D">
        <w:rPr>
          <w:lang w:val="en-US"/>
        </w:rPr>
        <w:t>:  Mak</w:t>
      </w:r>
      <w:r>
        <w:rPr>
          <w:lang w:val="en-US"/>
        </w:rPr>
        <w:t>e</w:t>
      </w:r>
      <w:r w:rsidRPr="002E267D">
        <w:rPr>
          <w:lang w:val="en-US"/>
        </w:rPr>
        <w:t xml:space="preserve"> sure everyone is updated on latest safety practices and behaviors like teamwork and stress management</w:t>
      </w:r>
      <w:r>
        <w:rPr>
          <w:lang w:val="en-US"/>
        </w:rPr>
        <w:t>.</w:t>
      </w:r>
      <w:r w:rsidRPr="002E267D">
        <w:rPr>
          <w:lang w:val="en-US"/>
        </w:rPr>
        <w:t xml:space="preserve"> </w:t>
      </w:r>
    </w:p>
    <w:p w14:paraId="079946BD" w14:textId="77777777" w:rsidR="002C4326" w:rsidRPr="002E267D" w:rsidRDefault="002C4326" w:rsidP="002C4326">
      <w:pPr>
        <w:pStyle w:val="ListParagraph"/>
        <w:numPr>
          <w:ilvl w:val="0"/>
          <w:numId w:val="21"/>
        </w:numPr>
        <w:spacing w:before="240" w:after="240" w:line="276" w:lineRule="auto"/>
        <w:rPr>
          <w:lang w:val="en-US"/>
        </w:rPr>
      </w:pPr>
      <w:r w:rsidRPr="002E267D">
        <w:rPr>
          <w:u w:val="single"/>
          <w:lang w:val="en-US"/>
        </w:rPr>
        <w:t>Leadership:</w:t>
      </w:r>
      <w:r w:rsidRPr="002E267D">
        <w:rPr>
          <w:lang w:val="en-US"/>
        </w:rPr>
        <w:t xml:space="preserve">   Leaders set the tone on safety as a priority for all</w:t>
      </w:r>
      <w:r>
        <w:rPr>
          <w:lang w:val="en-US"/>
        </w:rPr>
        <w:t>,</w:t>
      </w:r>
      <w:r w:rsidRPr="002E267D">
        <w:rPr>
          <w:lang w:val="en-US"/>
        </w:rPr>
        <w:t xml:space="preserve"> role model actions</w:t>
      </w:r>
      <w:r>
        <w:rPr>
          <w:lang w:val="en-US"/>
        </w:rPr>
        <w:t xml:space="preserve"> &amp;</w:t>
      </w:r>
      <w:r w:rsidRPr="002E267D">
        <w:rPr>
          <w:lang w:val="en-US"/>
        </w:rPr>
        <w:t xml:space="preserve"> encourag</w:t>
      </w:r>
      <w:r>
        <w:rPr>
          <w:lang w:val="en-US"/>
        </w:rPr>
        <w:t>e</w:t>
      </w:r>
      <w:r w:rsidRPr="002E267D">
        <w:rPr>
          <w:lang w:val="en-US"/>
        </w:rPr>
        <w:t xml:space="preserve"> people to report hazards etc.</w:t>
      </w:r>
    </w:p>
    <w:p w14:paraId="1E3B878B" w14:textId="77777777" w:rsidR="002C4326" w:rsidRPr="002E267D" w:rsidRDefault="002C4326" w:rsidP="002C4326">
      <w:pPr>
        <w:pStyle w:val="ListParagraph"/>
        <w:numPr>
          <w:ilvl w:val="0"/>
          <w:numId w:val="21"/>
        </w:numPr>
        <w:tabs>
          <w:tab w:val="num" w:pos="720"/>
        </w:tabs>
        <w:spacing w:before="240" w:after="240" w:line="276" w:lineRule="auto"/>
        <w:rPr>
          <w:lang w:val="en-US"/>
        </w:rPr>
      </w:pPr>
      <w:r w:rsidRPr="002E267D">
        <w:rPr>
          <w:u w:val="single"/>
          <w:lang w:val="en-US"/>
        </w:rPr>
        <w:t>Human Factors</w:t>
      </w:r>
      <w:r w:rsidRPr="002E267D">
        <w:rPr>
          <w:lang w:val="en-US"/>
        </w:rPr>
        <w:t>:  Identifying potential human errors and implementing controls to mitigate their impact</w:t>
      </w:r>
    </w:p>
    <w:p w14:paraId="6CCBB2E4" w14:textId="77777777" w:rsidR="002C4326" w:rsidRPr="002E267D" w:rsidRDefault="002C4326" w:rsidP="002C4326">
      <w:pPr>
        <w:pStyle w:val="ListParagraph"/>
        <w:numPr>
          <w:ilvl w:val="0"/>
          <w:numId w:val="21"/>
        </w:numPr>
        <w:spacing w:before="240" w:after="240" w:line="276" w:lineRule="auto"/>
        <w:rPr>
          <w:lang w:val="en-US"/>
        </w:rPr>
      </w:pPr>
      <w:r w:rsidRPr="002E267D">
        <w:rPr>
          <w:u w:val="single"/>
          <w:lang w:val="en-US"/>
        </w:rPr>
        <w:t>Psychological Safety:</w:t>
      </w:r>
      <w:r w:rsidRPr="002E267D">
        <w:rPr>
          <w:lang w:val="en-US"/>
        </w:rPr>
        <w:t xml:space="preserve"> Managing stress, mental wellbeing</w:t>
      </w:r>
      <w:r>
        <w:rPr>
          <w:lang w:val="en-US"/>
        </w:rPr>
        <w:t xml:space="preserve"> &amp;</w:t>
      </w:r>
      <w:r w:rsidRPr="002E267D">
        <w:rPr>
          <w:lang w:val="en-US"/>
        </w:rPr>
        <w:t xml:space="preserve"> tiredness on performance and implementing measures to address these issues.</w:t>
      </w:r>
    </w:p>
    <w:p w14:paraId="5D9AB509" w14:textId="77777777" w:rsidR="002C4326" w:rsidRPr="002E267D" w:rsidRDefault="002C4326" w:rsidP="002C4326">
      <w:pPr>
        <w:pStyle w:val="ListParagraph"/>
        <w:numPr>
          <w:ilvl w:val="0"/>
          <w:numId w:val="21"/>
        </w:numPr>
        <w:spacing w:before="240" w:after="240" w:line="276" w:lineRule="auto"/>
        <w:rPr>
          <w:lang w:val="en-US"/>
        </w:rPr>
      </w:pPr>
      <w:r w:rsidRPr="002E267D">
        <w:rPr>
          <w:u w:val="single"/>
          <w:lang w:val="en-US"/>
        </w:rPr>
        <w:t>Behavioral Understanding</w:t>
      </w:r>
      <w:r w:rsidRPr="002E267D">
        <w:rPr>
          <w:lang w:val="en-US"/>
        </w:rPr>
        <w:t>:  Knowing how people behave and react in different situations (like under stress).  Motivating for safe behaviors.</w:t>
      </w:r>
    </w:p>
    <w:p w14:paraId="131FFCCE" w14:textId="77777777" w:rsidR="002C4326" w:rsidRDefault="002C4326" w:rsidP="002C4326">
      <w:pPr>
        <w:rPr>
          <w:rFonts w:eastAsia="Times New Roman" w:cstheme="minorHAnsi"/>
          <w:b/>
          <w:bCs/>
          <w:color w:val="424242"/>
          <w:kern w:val="0"/>
          <w:sz w:val="32"/>
          <w:szCs w:val="32"/>
          <w:lang w:val="en-US"/>
          <w14:ligatures w14:val="none"/>
        </w:rPr>
      </w:pPr>
      <w:r w:rsidRPr="00C72E15">
        <w:rPr>
          <w:rFonts w:eastAsia="Times New Roman" w:cstheme="minorHAnsi"/>
          <w:b/>
          <w:bCs/>
          <w:color w:val="424242"/>
          <w:kern w:val="0"/>
          <w:sz w:val="32"/>
          <w:szCs w:val="32"/>
          <w:lang w:val="en-US"/>
          <w14:ligatures w14:val="none"/>
        </w:rPr>
        <w:t>How important are human factors, such as staff training and experience, in managing risks?</w:t>
      </w:r>
    </w:p>
    <w:p w14:paraId="4D3218D7" w14:textId="77777777" w:rsidR="002C4326" w:rsidRPr="002E267D" w:rsidRDefault="002C4326" w:rsidP="002C4326">
      <w:pPr>
        <w:pStyle w:val="ListParagraph"/>
        <w:numPr>
          <w:ilvl w:val="0"/>
          <w:numId w:val="21"/>
        </w:numPr>
        <w:spacing w:before="240" w:after="240" w:line="276" w:lineRule="auto"/>
        <w:rPr>
          <w:lang w:val="en-US"/>
        </w:rPr>
      </w:pPr>
      <w:r w:rsidRPr="00870CE7">
        <w:rPr>
          <w:u w:val="single"/>
          <w:lang w:val="en-US"/>
        </w:rPr>
        <w:t>Equally important</w:t>
      </w:r>
      <w:r w:rsidRPr="002E267D">
        <w:rPr>
          <w:lang w:val="en-US"/>
        </w:rPr>
        <w:t xml:space="preserve">  </w:t>
      </w:r>
      <w:r>
        <w:rPr>
          <w:lang w:val="en-US"/>
        </w:rPr>
        <w:t>I think that training, recognizing and managing fatigue / tiredness, communicating safety rules &amp; emergency procedures help manage risks as much as regulations ensuring risk assessments, licenses and having good equipment etc</w:t>
      </w:r>
      <w:r w:rsidRPr="002E267D">
        <w:rPr>
          <w:lang w:val="en-US"/>
        </w:rPr>
        <w:t>.</w:t>
      </w:r>
    </w:p>
    <w:p w14:paraId="15EFDE2E" w14:textId="77777777" w:rsidR="002C4326" w:rsidRPr="0006243B" w:rsidRDefault="002C4326" w:rsidP="002C4326">
      <w:pPr>
        <w:pStyle w:val="ListParagraph"/>
        <w:ind w:left="0"/>
        <w:rPr>
          <w:rFonts w:eastAsia="Times New Roman" w:cstheme="minorHAnsi"/>
          <w:b/>
          <w:bCs/>
          <w:color w:val="424242"/>
          <w:kern w:val="0"/>
          <w:sz w:val="32"/>
          <w:szCs w:val="32"/>
          <w:lang w:val="en-US"/>
          <w14:ligatures w14:val="none"/>
        </w:rPr>
      </w:pPr>
    </w:p>
    <w:p w14:paraId="2E2B37AB" w14:textId="77777777" w:rsidR="002C4326" w:rsidRPr="00C72E15" w:rsidRDefault="002C4326" w:rsidP="002C4326">
      <w:pPr>
        <w:rPr>
          <w:rFonts w:eastAsia="Times New Roman" w:cstheme="minorHAnsi"/>
          <w:b/>
          <w:bCs/>
          <w:color w:val="424242"/>
          <w:kern w:val="0"/>
          <w:sz w:val="32"/>
          <w:szCs w:val="32"/>
          <w:lang w:val="en-US"/>
          <w14:ligatures w14:val="none"/>
        </w:rPr>
      </w:pPr>
      <w:r>
        <w:rPr>
          <w:rFonts w:eastAsia="Times New Roman" w:cstheme="minorHAnsi"/>
          <w:b/>
          <w:bCs/>
          <w:color w:val="424242"/>
          <w:kern w:val="0"/>
          <w:sz w:val="32"/>
          <w:szCs w:val="32"/>
          <w:lang w:val="en-US"/>
          <w14:ligatures w14:val="none"/>
        </w:rPr>
        <w:t>P</w:t>
      </w:r>
      <w:r w:rsidRPr="00C72E15">
        <w:rPr>
          <w:rFonts w:eastAsia="Times New Roman" w:cstheme="minorHAnsi"/>
          <w:b/>
          <w:bCs/>
          <w:color w:val="424242"/>
          <w:kern w:val="0"/>
          <w:sz w:val="32"/>
          <w:szCs w:val="32"/>
          <w:lang w:val="en-US"/>
          <w14:ligatures w14:val="none"/>
        </w:rPr>
        <w:t>rovide an example of where human factors made a significant difference in risk management.</w:t>
      </w:r>
    </w:p>
    <w:p w14:paraId="4B03745C" w14:textId="77777777" w:rsidR="002C4326" w:rsidRDefault="002C4326" w:rsidP="002C4326">
      <w:pPr>
        <w:rPr>
          <w:b/>
          <w:bCs/>
        </w:rPr>
      </w:pPr>
    </w:p>
    <w:p w14:paraId="5E93D412" w14:textId="77777777" w:rsidR="002C4326" w:rsidRDefault="002C4326" w:rsidP="002C4326">
      <w:pPr>
        <w:pStyle w:val="ListParagraph"/>
        <w:numPr>
          <w:ilvl w:val="0"/>
          <w:numId w:val="21"/>
        </w:numPr>
      </w:pPr>
      <w:r w:rsidRPr="00A87020">
        <w:rPr>
          <w:lang w:val="en-US"/>
        </w:rPr>
        <w:t>In our kayaking experiences at</w:t>
      </w:r>
      <w:r w:rsidRPr="00A87020">
        <w:t xml:space="preserve"> Llandysul</w:t>
      </w:r>
      <w:r>
        <w:t xml:space="preserve"> the instructors doing a pre-briefing and</w:t>
      </w:r>
      <w:r w:rsidRPr="00A87020">
        <w:t xml:space="preserve"> </w:t>
      </w:r>
      <w:r>
        <w:t>making sure that we walked the river route and knew how to best manoeuvre the kayaks made a big difference to our safety on the water.</w:t>
      </w:r>
    </w:p>
    <w:p w14:paraId="683BB0E5" w14:textId="77777777" w:rsidR="002C4326" w:rsidRDefault="002C4326" w:rsidP="002C4326"/>
    <w:p w14:paraId="54FE32C8" w14:textId="77777777" w:rsidR="002C4326" w:rsidRDefault="002C4326" w:rsidP="002C4326">
      <w:pPr>
        <w:rPr>
          <w:rFonts w:eastAsia="Times New Roman" w:cstheme="minorHAnsi"/>
          <w:b/>
          <w:bCs/>
          <w:color w:val="424242"/>
          <w:kern w:val="0"/>
          <w:sz w:val="32"/>
          <w:szCs w:val="32"/>
          <w:lang w:val="en-US"/>
          <w14:ligatures w14:val="none"/>
        </w:rPr>
      </w:pPr>
      <w:r>
        <w:rPr>
          <w:rFonts w:eastAsia="Times New Roman" w:cstheme="minorHAnsi"/>
          <w:b/>
          <w:bCs/>
          <w:color w:val="424242"/>
          <w:kern w:val="0"/>
          <w:sz w:val="32"/>
          <w:szCs w:val="32"/>
          <w:lang w:val="en-US"/>
          <w14:ligatures w14:val="none"/>
        </w:rPr>
        <w:t>Share</w:t>
      </w:r>
      <w:r w:rsidRPr="00FA704E">
        <w:rPr>
          <w:rFonts w:eastAsia="Times New Roman" w:cstheme="minorHAnsi"/>
          <w:b/>
          <w:bCs/>
          <w:color w:val="424242"/>
          <w:kern w:val="0"/>
          <w:sz w:val="32"/>
          <w:szCs w:val="32"/>
          <w:lang w:val="en-US"/>
          <w14:ligatures w14:val="none"/>
        </w:rPr>
        <w:t xml:space="preserve"> a specific example where both regulations and human factors were crucial in managing risks?</w:t>
      </w:r>
    </w:p>
    <w:p w14:paraId="36EF0A95" w14:textId="77777777" w:rsidR="002C4326" w:rsidRDefault="002C4326" w:rsidP="002C4326">
      <w:pPr>
        <w:rPr>
          <w:rFonts w:eastAsia="Times New Roman" w:cstheme="minorHAnsi"/>
          <w:b/>
          <w:bCs/>
          <w:color w:val="424242"/>
          <w:kern w:val="0"/>
          <w:sz w:val="32"/>
          <w:szCs w:val="32"/>
          <w:lang w:val="en-US"/>
          <w14:ligatures w14:val="none"/>
        </w:rPr>
      </w:pPr>
    </w:p>
    <w:p w14:paraId="0B75CD80" w14:textId="77777777" w:rsidR="002C4326" w:rsidRDefault="002C4326" w:rsidP="002C4326">
      <w:pPr>
        <w:pStyle w:val="ListParagraph"/>
        <w:numPr>
          <w:ilvl w:val="0"/>
          <w:numId w:val="21"/>
        </w:numPr>
        <w:rPr>
          <w:b/>
          <w:bCs/>
        </w:rPr>
      </w:pPr>
      <w:r w:rsidRPr="009E00D0">
        <w:t xml:space="preserve">When we were at Woodlands Outdoor Centre and completing the Caving activity – it showed how both regulations and human factors are critical in managing risks.  Although we were fully briefed in detail and prepared for the caving exercise, we had a guide to follow, the correct gear and had the right equipment, however Mia a participant still got scared as she felt claustrophobic, in this example her wellbeing meant that we needed to talk action to support her and calm her so we together all sang Mr Brightside and this helped tae her mind from the situation and move her on.  </w:t>
      </w:r>
    </w:p>
    <w:p w14:paraId="41595309" w14:textId="77777777" w:rsidR="002C4326" w:rsidRPr="00A60DD5" w:rsidRDefault="002C4326" w:rsidP="002C4326">
      <w:pPr>
        <w:rPr>
          <w:rFonts w:eastAsia="Times New Roman" w:cstheme="minorHAnsi"/>
          <w:b/>
          <w:bCs/>
          <w:color w:val="424242"/>
          <w:kern w:val="0"/>
          <w:sz w:val="32"/>
          <w:szCs w:val="32"/>
          <w:lang w:val="en-US"/>
          <w14:ligatures w14:val="none"/>
        </w:rPr>
      </w:pPr>
      <w:r w:rsidRPr="00A60DD5">
        <w:rPr>
          <w:rFonts w:eastAsia="Times New Roman" w:cstheme="minorHAnsi"/>
          <w:b/>
          <w:bCs/>
          <w:color w:val="424242"/>
          <w:kern w:val="0"/>
          <w:sz w:val="32"/>
          <w:szCs w:val="32"/>
          <w:lang w:val="en-US"/>
          <w14:ligatures w14:val="none"/>
        </w:rPr>
        <w:lastRenderedPageBreak/>
        <w:t>“Effective decision making is key to risk management”. What aspects of your personal and/or professional development do you need to work on to improve your own decision-making capacity, and what specific actions are you going to take to make this happen?</w:t>
      </w:r>
    </w:p>
    <w:p w14:paraId="1AD34834" w14:textId="77777777" w:rsidR="002C4326" w:rsidRPr="00337F87" w:rsidRDefault="002C4326" w:rsidP="002C4326">
      <w:pPr>
        <w:rPr>
          <w:b/>
          <w:bCs/>
        </w:rPr>
      </w:pPr>
    </w:p>
    <w:tbl>
      <w:tblPr>
        <w:tblStyle w:val="TableGrid"/>
        <w:tblW w:w="14395" w:type="dxa"/>
        <w:tblLook w:val="04A0" w:firstRow="1" w:lastRow="0" w:firstColumn="1" w:lastColumn="0" w:noHBand="0" w:noVBand="1"/>
      </w:tblPr>
      <w:tblGrid>
        <w:gridCol w:w="6655"/>
        <w:gridCol w:w="7740"/>
      </w:tblGrid>
      <w:tr w:rsidR="002C4326" w14:paraId="7B88FDAF" w14:textId="77777777" w:rsidTr="00203B6A">
        <w:tc>
          <w:tcPr>
            <w:tcW w:w="6655" w:type="dxa"/>
            <w:shd w:val="clear" w:color="auto" w:fill="E7E6E6" w:themeFill="background2"/>
          </w:tcPr>
          <w:p w14:paraId="3685B4C1" w14:textId="77777777" w:rsidR="002C4326" w:rsidRDefault="002C4326" w:rsidP="00203B6A">
            <w:pPr>
              <w:rPr>
                <w:b/>
                <w:bCs/>
              </w:rPr>
            </w:pPr>
            <w:r w:rsidRPr="00337F87">
              <w:rPr>
                <w:b/>
                <w:bCs/>
              </w:rPr>
              <w:t>What aspects of your personal and/or professional development do you need to work on to improve your own decision-making capacity</w:t>
            </w:r>
            <w:r>
              <w:rPr>
                <w:b/>
                <w:bCs/>
              </w:rPr>
              <w:t>?</w:t>
            </w:r>
          </w:p>
        </w:tc>
        <w:tc>
          <w:tcPr>
            <w:tcW w:w="7740" w:type="dxa"/>
            <w:shd w:val="clear" w:color="auto" w:fill="E7E6E6" w:themeFill="background2"/>
          </w:tcPr>
          <w:p w14:paraId="42741CFD" w14:textId="77777777" w:rsidR="002C4326" w:rsidRDefault="002C4326" w:rsidP="00203B6A">
            <w:pPr>
              <w:rPr>
                <w:b/>
                <w:bCs/>
              </w:rPr>
            </w:pPr>
            <w:r>
              <w:rPr>
                <w:b/>
                <w:bCs/>
              </w:rPr>
              <w:t>W</w:t>
            </w:r>
            <w:r w:rsidRPr="00337F87">
              <w:rPr>
                <w:b/>
                <w:bCs/>
              </w:rPr>
              <w:t>hat specific actions are you going to take to make this happen</w:t>
            </w:r>
            <w:r>
              <w:rPr>
                <w:b/>
                <w:bCs/>
              </w:rPr>
              <w:t>?</w:t>
            </w:r>
          </w:p>
        </w:tc>
      </w:tr>
      <w:tr w:rsidR="002C4326" w14:paraId="3BDA3011" w14:textId="77777777" w:rsidTr="00203B6A">
        <w:trPr>
          <w:trHeight w:val="720"/>
        </w:trPr>
        <w:tc>
          <w:tcPr>
            <w:tcW w:w="6655" w:type="dxa"/>
          </w:tcPr>
          <w:p w14:paraId="5179125E" w14:textId="77777777" w:rsidR="002C4326" w:rsidRPr="00833468" w:rsidRDefault="002C4326" w:rsidP="00203B6A">
            <w:r>
              <w:rPr>
                <w:b/>
                <w:bCs/>
              </w:rPr>
              <w:t xml:space="preserve">Planning in advance:  </w:t>
            </w:r>
            <w:r w:rsidRPr="00F57286">
              <w:t>I am very disorganized with my ADHD</w:t>
            </w:r>
            <w:r>
              <w:t xml:space="preserve"> so can tend to do things like packing last minute, ensuring the right clothes are ready to go etc.</w:t>
            </w:r>
          </w:p>
        </w:tc>
        <w:tc>
          <w:tcPr>
            <w:tcW w:w="7740" w:type="dxa"/>
          </w:tcPr>
          <w:p w14:paraId="2CC27A4A" w14:textId="77777777" w:rsidR="002C4326" w:rsidRPr="00714090" w:rsidRDefault="002C4326" w:rsidP="00203B6A">
            <w:r>
              <w:t>I need to keep trying to think ahead and keep lists of what needs to planned (1) Risk Assessments (2) Equipment Lists (3) Weather checks etc</w:t>
            </w:r>
          </w:p>
        </w:tc>
      </w:tr>
      <w:tr w:rsidR="002C4326" w14:paraId="678BBBDA" w14:textId="77777777" w:rsidTr="00203B6A">
        <w:trPr>
          <w:trHeight w:val="720"/>
        </w:trPr>
        <w:tc>
          <w:tcPr>
            <w:tcW w:w="6655" w:type="dxa"/>
          </w:tcPr>
          <w:p w14:paraId="3C72C515" w14:textId="77777777" w:rsidR="002C4326" w:rsidRDefault="002C4326" w:rsidP="00203B6A">
            <w:pPr>
              <w:rPr>
                <w:b/>
                <w:bCs/>
              </w:rPr>
            </w:pPr>
            <w:r>
              <w:rPr>
                <w:b/>
                <w:bCs/>
              </w:rPr>
              <w:t xml:space="preserve">Gaining Experience:   </w:t>
            </w:r>
          </w:p>
          <w:p w14:paraId="19FF865B" w14:textId="77777777" w:rsidR="002C4326" w:rsidRPr="00833468" w:rsidRDefault="002C4326" w:rsidP="00203B6A">
            <w:r>
              <w:t>I am still new to many of the kinds of outdoor sports we are doing so I need to gain practice and learn through each task</w:t>
            </w:r>
          </w:p>
        </w:tc>
        <w:tc>
          <w:tcPr>
            <w:tcW w:w="7740" w:type="dxa"/>
          </w:tcPr>
          <w:p w14:paraId="7AD20EB9" w14:textId="77777777" w:rsidR="002C4326" w:rsidRPr="00714090" w:rsidRDefault="002C4326" w:rsidP="00203B6A">
            <w:r>
              <w:t>Keep going on each group activity and maybe start doing some tasks with friends at weekends to get practice (Overhang Climbing etc).</w:t>
            </w:r>
          </w:p>
        </w:tc>
      </w:tr>
      <w:tr w:rsidR="002C4326" w14:paraId="282EAF43" w14:textId="77777777" w:rsidTr="00203B6A">
        <w:trPr>
          <w:trHeight w:val="720"/>
        </w:trPr>
        <w:tc>
          <w:tcPr>
            <w:tcW w:w="6655" w:type="dxa"/>
          </w:tcPr>
          <w:p w14:paraId="76B282B8" w14:textId="77777777" w:rsidR="002C4326" w:rsidRDefault="002C4326" w:rsidP="00203B6A">
            <w:pPr>
              <w:rPr>
                <w:b/>
                <w:bCs/>
              </w:rPr>
            </w:pPr>
            <w:r>
              <w:rPr>
                <w:b/>
                <w:bCs/>
              </w:rPr>
              <w:t xml:space="preserve">Risk Assessment:  </w:t>
            </w:r>
          </w:p>
          <w:p w14:paraId="394DB598" w14:textId="77777777" w:rsidR="002C4326" w:rsidRPr="00833468" w:rsidRDefault="002C4326" w:rsidP="00203B6A">
            <w:r w:rsidRPr="00714090">
              <w:t>I need to keep thinking about hazards in advance and preparing what I would do</w:t>
            </w:r>
            <w:r>
              <w:t xml:space="preserve"> in different situations.</w:t>
            </w:r>
          </w:p>
        </w:tc>
        <w:tc>
          <w:tcPr>
            <w:tcW w:w="7740" w:type="dxa"/>
          </w:tcPr>
          <w:p w14:paraId="753C5FA8" w14:textId="77777777" w:rsidR="002C4326" w:rsidRPr="00714090" w:rsidRDefault="002C4326" w:rsidP="00203B6A">
            <w:r>
              <w:t>I have the risk assessment framework now from my filming and so I need to keep using that for each type of task.  Generic ones for each activity AND then tailoring them to actual places I visit.  Make it automatic to do.</w:t>
            </w:r>
          </w:p>
        </w:tc>
      </w:tr>
      <w:tr w:rsidR="002C4326" w14:paraId="2D48044B" w14:textId="77777777" w:rsidTr="00203B6A">
        <w:trPr>
          <w:trHeight w:val="720"/>
        </w:trPr>
        <w:tc>
          <w:tcPr>
            <w:tcW w:w="6655" w:type="dxa"/>
          </w:tcPr>
          <w:p w14:paraId="2206614D" w14:textId="77777777" w:rsidR="002C4326" w:rsidRDefault="002C4326" w:rsidP="00203B6A">
            <w:r>
              <w:rPr>
                <w:b/>
                <w:bCs/>
              </w:rPr>
              <w:t xml:space="preserve">Self-Reflection:  </w:t>
            </w:r>
          </w:p>
          <w:p w14:paraId="69CF9725" w14:textId="77777777" w:rsidR="002C4326" w:rsidRPr="005B6DCD" w:rsidRDefault="002C4326" w:rsidP="00203B6A">
            <w:r>
              <w:t>I need keep think about how each activity was for me, was I prepared, how did I feel, how did I complete it, did anything go well or go wrong I could change next time.</w:t>
            </w:r>
          </w:p>
        </w:tc>
        <w:tc>
          <w:tcPr>
            <w:tcW w:w="7740" w:type="dxa"/>
          </w:tcPr>
          <w:p w14:paraId="5BE64DEA" w14:textId="77777777" w:rsidR="002C4326" w:rsidRPr="00714090" w:rsidRDefault="002C4326" w:rsidP="00203B6A">
            <w:r w:rsidRPr="00714090">
              <w:t>I have started an activity log to try to track when I am doing outdoor activities what went well and what I needed to do better so I can prepare better next time.</w:t>
            </w:r>
          </w:p>
        </w:tc>
      </w:tr>
      <w:tr w:rsidR="002C4326" w14:paraId="7A5DE8A1" w14:textId="77777777" w:rsidTr="00203B6A">
        <w:trPr>
          <w:trHeight w:val="720"/>
        </w:trPr>
        <w:tc>
          <w:tcPr>
            <w:tcW w:w="6655" w:type="dxa"/>
          </w:tcPr>
          <w:p w14:paraId="3ED97582" w14:textId="77777777" w:rsidR="002C4326" w:rsidRDefault="002C4326" w:rsidP="00203B6A">
            <w:r>
              <w:rPr>
                <w:b/>
                <w:bCs/>
              </w:rPr>
              <w:t>Get Feedback:</w:t>
            </w:r>
          </w:p>
          <w:p w14:paraId="377DC1E9" w14:textId="77777777" w:rsidR="002C4326" w:rsidRPr="00833468" w:rsidRDefault="002C4326" w:rsidP="00203B6A">
            <w:r>
              <w:t>I need to ask for and learn from feedback from Denise &amp; Tomo in how I show up in the activities we do so I can improve next time.</w:t>
            </w:r>
          </w:p>
        </w:tc>
        <w:tc>
          <w:tcPr>
            <w:tcW w:w="7740" w:type="dxa"/>
          </w:tcPr>
          <w:p w14:paraId="6E84DEA2" w14:textId="77777777" w:rsidR="002C4326" w:rsidRPr="00714090" w:rsidRDefault="002C4326" w:rsidP="00203B6A">
            <w:r>
              <w:t>Log the feedback I receive about how I did and where I can improve in my activity log.  Identify my strengths and weaknesses.</w:t>
            </w:r>
          </w:p>
        </w:tc>
      </w:tr>
      <w:tr w:rsidR="002C4326" w14:paraId="315B2032" w14:textId="77777777" w:rsidTr="00203B6A">
        <w:trPr>
          <w:trHeight w:val="720"/>
        </w:trPr>
        <w:tc>
          <w:tcPr>
            <w:tcW w:w="6655" w:type="dxa"/>
          </w:tcPr>
          <w:p w14:paraId="7FB26B62" w14:textId="77777777" w:rsidR="002C4326" w:rsidRDefault="002C4326" w:rsidP="00203B6A">
            <w:r>
              <w:rPr>
                <w:b/>
                <w:bCs/>
              </w:rPr>
              <w:t>Training Courses &amp; Certification:</w:t>
            </w:r>
          </w:p>
          <w:p w14:paraId="7ACE9B63" w14:textId="77777777" w:rsidR="002C4326" w:rsidRPr="00833468" w:rsidRDefault="002C4326" w:rsidP="00203B6A">
            <w:r>
              <w:t>I need to do more training &amp; certifications to get confident.</w:t>
            </w:r>
          </w:p>
        </w:tc>
        <w:tc>
          <w:tcPr>
            <w:tcW w:w="7740" w:type="dxa"/>
          </w:tcPr>
          <w:p w14:paraId="632C30DB" w14:textId="77777777" w:rsidR="002C4326" w:rsidRPr="00714090" w:rsidRDefault="002C4326" w:rsidP="00203B6A">
            <w:r>
              <w:t>FAA Level 3 Award in Outdoor First Aid is completed.  I need to think about trying to get a Water Safety or other relevant certificate.</w:t>
            </w:r>
          </w:p>
        </w:tc>
      </w:tr>
    </w:tbl>
    <w:p w14:paraId="6B9C589E" w14:textId="1339B92C" w:rsidR="005F3A21" w:rsidRPr="002C4326" w:rsidRDefault="005F3A21" w:rsidP="002C4326">
      <w:pPr>
        <w:rPr>
          <w:lang w:val="en-US"/>
        </w:rPr>
      </w:pPr>
    </w:p>
    <w:p w14:paraId="400BB00F" w14:textId="77777777" w:rsidR="00665BE8" w:rsidRPr="00135F75" w:rsidRDefault="00665BE8" w:rsidP="00135F75">
      <w:pPr>
        <w:rPr>
          <w:rFonts w:ascii="Segoe UI" w:hAnsi="Segoe UI" w:cs="Segoe UI"/>
        </w:rPr>
      </w:pPr>
    </w:p>
    <w:sectPr w:rsidR="00665BE8" w:rsidRPr="00135F75" w:rsidSect="00427162">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626348"/>
    <w:multiLevelType w:val="hybridMultilevel"/>
    <w:tmpl w:val="2E9694C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57B5424"/>
    <w:multiLevelType w:val="hybridMultilevel"/>
    <w:tmpl w:val="5FEC564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9DF2729"/>
    <w:multiLevelType w:val="multilevel"/>
    <w:tmpl w:val="0A1C1F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D087FBC"/>
    <w:multiLevelType w:val="hybridMultilevel"/>
    <w:tmpl w:val="26C474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D7F4D63"/>
    <w:multiLevelType w:val="multilevel"/>
    <w:tmpl w:val="377884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FE96B2C"/>
    <w:multiLevelType w:val="hybridMultilevel"/>
    <w:tmpl w:val="A642A610"/>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20F0595F"/>
    <w:multiLevelType w:val="multilevel"/>
    <w:tmpl w:val="C804DE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29B3C04"/>
    <w:multiLevelType w:val="hybridMultilevel"/>
    <w:tmpl w:val="2828F6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F6C034A"/>
    <w:multiLevelType w:val="hybridMultilevel"/>
    <w:tmpl w:val="C38E9A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01958A7"/>
    <w:multiLevelType w:val="multilevel"/>
    <w:tmpl w:val="73CCC9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38830DB"/>
    <w:multiLevelType w:val="multilevel"/>
    <w:tmpl w:val="1228CF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A3A00BC"/>
    <w:multiLevelType w:val="hybridMultilevel"/>
    <w:tmpl w:val="59B283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A79773C"/>
    <w:multiLevelType w:val="multilevel"/>
    <w:tmpl w:val="12DCFD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EDF1F71"/>
    <w:multiLevelType w:val="multilevel"/>
    <w:tmpl w:val="E2101C38"/>
    <w:lvl w:ilvl="0">
      <w:start w:val="1"/>
      <w:numFmt w:val="decimal"/>
      <w:lvlText w:val="%1."/>
      <w:lvlJc w:val="left"/>
      <w:pPr>
        <w:tabs>
          <w:tab w:val="num" w:pos="360"/>
        </w:tabs>
        <w:ind w:left="360" w:hanging="360"/>
      </w:p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4" w15:restartNumberingAfterBreak="0">
    <w:nsid w:val="4CB56DE1"/>
    <w:multiLevelType w:val="hybridMultilevel"/>
    <w:tmpl w:val="21004B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5B562ACB"/>
    <w:multiLevelType w:val="multilevel"/>
    <w:tmpl w:val="CD4097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5E4F4481"/>
    <w:multiLevelType w:val="hybridMultilevel"/>
    <w:tmpl w:val="8E70D1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657045C6"/>
    <w:multiLevelType w:val="multilevel"/>
    <w:tmpl w:val="F62A34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CF3697E"/>
    <w:multiLevelType w:val="multilevel"/>
    <w:tmpl w:val="BEDC83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6D7614F3"/>
    <w:multiLevelType w:val="hybridMultilevel"/>
    <w:tmpl w:val="D8AE03A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7446690B"/>
    <w:multiLevelType w:val="hybridMultilevel"/>
    <w:tmpl w:val="E1E6BB4E"/>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77A54E42"/>
    <w:multiLevelType w:val="multilevel"/>
    <w:tmpl w:val="DEB097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111583449">
    <w:abstractNumId w:val="1"/>
  </w:num>
  <w:num w:numId="2" w16cid:durableId="1813669110">
    <w:abstractNumId w:val="13"/>
  </w:num>
  <w:num w:numId="3" w16cid:durableId="415788113">
    <w:abstractNumId w:val="4"/>
  </w:num>
  <w:num w:numId="4" w16cid:durableId="1754932427">
    <w:abstractNumId w:val="8"/>
  </w:num>
  <w:num w:numId="5" w16cid:durableId="249701948">
    <w:abstractNumId w:val="21"/>
  </w:num>
  <w:num w:numId="6" w16cid:durableId="1885562834">
    <w:abstractNumId w:val="11"/>
  </w:num>
  <w:num w:numId="7" w16cid:durableId="562838192">
    <w:abstractNumId w:val="7"/>
  </w:num>
  <w:num w:numId="8" w16cid:durableId="250893223">
    <w:abstractNumId w:val="20"/>
  </w:num>
  <w:num w:numId="9" w16cid:durableId="1668362613">
    <w:abstractNumId w:val="17"/>
  </w:num>
  <w:num w:numId="10" w16cid:durableId="1660503907">
    <w:abstractNumId w:val="12"/>
  </w:num>
  <w:num w:numId="11" w16cid:durableId="1968778351">
    <w:abstractNumId w:val="14"/>
  </w:num>
  <w:num w:numId="12" w16cid:durableId="1769303615">
    <w:abstractNumId w:val="15"/>
  </w:num>
  <w:num w:numId="13" w16cid:durableId="1027755538">
    <w:abstractNumId w:val="2"/>
  </w:num>
  <w:num w:numId="14" w16cid:durableId="1593388671">
    <w:abstractNumId w:val="6"/>
  </w:num>
  <w:num w:numId="15" w16cid:durableId="288244083">
    <w:abstractNumId w:val="9"/>
  </w:num>
  <w:num w:numId="16" w16cid:durableId="1973048353">
    <w:abstractNumId w:val="10"/>
  </w:num>
  <w:num w:numId="17" w16cid:durableId="517233435">
    <w:abstractNumId w:val="18"/>
  </w:num>
  <w:num w:numId="18" w16cid:durableId="1804498026">
    <w:abstractNumId w:val="16"/>
  </w:num>
  <w:num w:numId="19" w16cid:durableId="1085687962">
    <w:abstractNumId w:val="19"/>
  </w:num>
  <w:num w:numId="20" w16cid:durableId="17660225">
    <w:abstractNumId w:val="0"/>
  </w:num>
  <w:num w:numId="21" w16cid:durableId="1489783072">
    <w:abstractNumId w:val="5"/>
  </w:num>
  <w:num w:numId="22" w16cid:durableId="199394257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6"/>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4670"/>
    <w:rsid w:val="0000315A"/>
    <w:rsid w:val="00003BD8"/>
    <w:rsid w:val="00004C8F"/>
    <w:rsid w:val="00006E09"/>
    <w:rsid w:val="00011CC7"/>
    <w:rsid w:val="00037F20"/>
    <w:rsid w:val="00044B39"/>
    <w:rsid w:val="00051C5E"/>
    <w:rsid w:val="00056746"/>
    <w:rsid w:val="00057C74"/>
    <w:rsid w:val="0006112D"/>
    <w:rsid w:val="000622AD"/>
    <w:rsid w:val="0006243B"/>
    <w:rsid w:val="00066DD8"/>
    <w:rsid w:val="00080CEA"/>
    <w:rsid w:val="00083740"/>
    <w:rsid w:val="00094BC5"/>
    <w:rsid w:val="0009511D"/>
    <w:rsid w:val="000973C7"/>
    <w:rsid w:val="000A0F70"/>
    <w:rsid w:val="000A1FCD"/>
    <w:rsid w:val="000B7C6C"/>
    <w:rsid w:val="000E6A12"/>
    <w:rsid w:val="000E6CCD"/>
    <w:rsid w:val="000F1479"/>
    <w:rsid w:val="000F65FB"/>
    <w:rsid w:val="0010081C"/>
    <w:rsid w:val="00110669"/>
    <w:rsid w:val="00125F92"/>
    <w:rsid w:val="001327CD"/>
    <w:rsid w:val="00135F75"/>
    <w:rsid w:val="0014430B"/>
    <w:rsid w:val="00144BF9"/>
    <w:rsid w:val="0014646A"/>
    <w:rsid w:val="00151431"/>
    <w:rsid w:val="00160E4F"/>
    <w:rsid w:val="001618F6"/>
    <w:rsid w:val="0016350A"/>
    <w:rsid w:val="00163688"/>
    <w:rsid w:val="001733E7"/>
    <w:rsid w:val="00175B01"/>
    <w:rsid w:val="00183552"/>
    <w:rsid w:val="00183CB9"/>
    <w:rsid w:val="00185599"/>
    <w:rsid w:val="00190AB0"/>
    <w:rsid w:val="001A49F3"/>
    <w:rsid w:val="001A5649"/>
    <w:rsid w:val="001B428D"/>
    <w:rsid w:val="001C37C7"/>
    <w:rsid w:val="001C664C"/>
    <w:rsid w:val="001E0910"/>
    <w:rsid w:val="001E1258"/>
    <w:rsid w:val="001E3CA4"/>
    <w:rsid w:val="001F19B9"/>
    <w:rsid w:val="001F57A3"/>
    <w:rsid w:val="001F5EEE"/>
    <w:rsid w:val="001F677D"/>
    <w:rsid w:val="00205B2C"/>
    <w:rsid w:val="00217D6F"/>
    <w:rsid w:val="00225681"/>
    <w:rsid w:val="002351A4"/>
    <w:rsid w:val="0024426C"/>
    <w:rsid w:val="0025003D"/>
    <w:rsid w:val="00254D0C"/>
    <w:rsid w:val="00260DD6"/>
    <w:rsid w:val="002659C6"/>
    <w:rsid w:val="00276902"/>
    <w:rsid w:val="00281C14"/>
    <w:rsid w:val="0028462E"/>
    <w:rsid w:val="002B556A"/>
    <w:rsid w:val="002C4326"/>
    <w:rsid w:val="002D553E"/>
    <w:rsid w:val="002D621C"/>
    <w:rsid w:val="002D78BA"/>
    <w:rsid w:val="002E267D"/>
    <w:rsid w:val="002E3D04"/>
    <w:rsid w:val="002F5F21"/>
    <w:rsid w:val="00300473"/>
    <w:rsid w:val="003009E0"/>
    <w:rsid w:val="00307155"/>
    <w:rsid w:val="00314AB4"/>
    <w:rsid w:val="00321D48"/>
    <w:rsid w:val="0032321E"/>
    <w:rsid w:val="003254AC"/>
    <w:rsid w:val="003272F7"/>
    <w:rsid w:val="003328FA"/>
    <w:rsid w:val="003340F0"/>
    <w:rsid w:val="00337F87"/>
    <w:rsid w:val="00340571"/>
    <w:rsid w:val="00341C6F"/>
    <w:rsid w:val="003549DB"/>
    <w:rsid w:val="003568DC"/>
    <w:rsid w:val="00362226"/>
    <w:rsid w:val="00362A5C"/>
    <w:rsid w:val="00365EC9"/>
    <w:rsid w:val="00384F62"/>
    <w:rsid w:val="003A1E5E"/>
    <w:rsid w:val="003A47C1"/>
    <w:rsid w:val="003B5402"/>
    <w:rsid w:val="003C53DB"/>
    <w:rsid w:val="003E06E3"/>
    <w:rsid w:val="003E4E81"/>
    <w:rsid w:val="003E65B4"/>
    <w:rsid w:val="003F5638"/>
    <w:rsid w:val="00405D5D"/>
    <w:rsid w:val="00414EF5"/>
    <w:rsid w:val="00421EFB"/>
    <w:rsid w:val="00427162"/>
    <w:rsid w:val="00432F6E"/>
    <w:rsid w:val="004340AE"/>
    <w:rsid w:val="0044048C"/>
    <w:rsid w:val="00441350"/>
    <w:rsid w:val="0045411C"/>
    <w:rsid w:val="00460884"/>
    <w:rsid w:val="00463E6D"/>
    <w:rsid w:val="00466C12"/>
    <w:rsid w:val="004741AC"/>
    <w:rsid w:val="00482F78"/>
    <w:rsid w:val="004A0A1D"/>
    <w:rsid w:val="004A1B11"/>
    <w:rsid w:val="004A468A"/>
    <w:rsid w:val="004A4FB6"/>
    <w:rsid w:val="004B2629"/>
    <w:rsid w:val="004D1EB3"/>
    <w:rsid w:val="004D6263"/>
    <w:rsid w:val="004F330D"/>
    <w:rsid w:val="00502F4F"/>
    <w:rsid w:val="0051238D"/>
    <w:rsid w:val="00515E82"/>
    <w:rsid w:val="005215ED"/>
    <w:rsid w:val="00535918"/>
    <w:rsid w:val="005439C5"/>
    <w:rsid w:val="00544E0A"/>
    <w:rsid w:val="0054717F"/>
    <w:rsid w:val="005473AD"/>
    <w:rsid w:val="005537E1"/>
    <w:rsid w:val="005649BD"/>
    <w:rsid w:val="00591374"/>
    <w:rsid w:val="005966CB"/>
    <w:rsid w:val="005B10C9"/>
    <w:rsid w:val="005B6DCD"/>
    <w:rsid w:val="005D7EF5"/>
    <w:rsid w:val="005E6835"/>
    <w:rsid w:val="005F3A21"/>
    <w:rsid w:val="005F7144"/>
    <w:rsid w:val="006020AA"/>
    <w:rsid w:val="0060310F"/>
    <w:rsid w:val="006074BB"/>
    <w:rsid w:val="00612159"/>
    <w:rsid w:val="00620571"/>
    <w:rsid w:val="00624FFD"/>
    <w:rsid w:val="006262BC"/>
    <w:rsid w:val="006273B3"/>
    <w:rsid w:val="0063766B"/>
    <w:rsid w:val="00650578"/>
    <w:rsid w:val="00656B53"/>
    <w:rsid w:val="006600E9"/>
    <w:rsid w:val="0066230A"/>
    <w:rsid w:val="00665BE8"/>
    <w:rsid w:val="0067244D"/>
    <w:rsid w:val="006838EC"/>
    <w:rsid w:val="00691C3B"/>
    <w:rsid w:val="006A1504"/>
    <w:rsid w:val="006B12EB"/>
    <w:rsid w:val="006D185A"/>
    <w:rsid w:val="006D4903"/>
    <w:rsid w:val="006D6217"/>
    <w:rsid w:val="006E0AB3"/>
    <w:rsid w:val="006E13CE"/>
    <w:rsid w:val="006E1819"/>
    <w:rsid w:val="006E18A5"/>
    <w:rsid w:val="006E5487"/>
    <w:rsid w:val="00704ABA"/>
    <w:rsid w:val="007072FE"/>
    <w:rsid w:val="007112DB"/>
    <w:rsid w:val="00714090"/>
    <w:rsid w:val="007177DA"/>
    <w:rsid w:val="0072465C"/>
    <w:rsid w:val="00745008"/>
    <w:rsid w:val="007508BC"/>
    <w:rsid w:val="00766B1C"/>
    <w:rsid w:val="00783AE7"/>
    <w:rsid w:val="00787F58"/>
    <w:rsid w:val="00790931"/>
    <w:rsid w:val="00790AB6"/>
    <w:rsid w:val="00791DBB"/>
    <w:rsid w:val="007A1AB7"/>
    <w:rsid w:val="007B2BED"/>
    <w:rsid w:val="007B6DDA"/>
    <w:rsid w:val="007C36C3"/>
    <w:rsid w:val="007D00BD"/>
    <w:rsid w:val="00802526"/>
    <w:rsid w:val="00810240"/>
    <w:rsid w:val="008156D6"/>
    <w:rsid w:val="0081688E"/>
    <w:rsid w:val="00826EDC"/>
    <w:rsid w:val="008301F1"/>
    <w:rsid w:val="0083187C"/>
    <w:rsid w:val="00833468"/>
    <w:rsid w:val="00853F94"/>
    <w:rsid w:val="00870CE7"/>
    <w:rsid w:val="00871ED4"/>
    <w:rsid w:val="00876BBC"/>
    <w:rsid w:val="008805E5"/>
    <w:rsid w:val="008810C0"/>
    <w:rsid w:val="00884596"/>
    <w:rsid w:val="008A2239"/>
    <w:rsid w:val="008A6F32"/>
    <w:rsid w:val="008B3EDF"/>
    <w:rsid w:val="008B51F7"/>
    <w:rsid w:val="008C48F3"/>
    <w:rsid w:val="008C6DE6"/>
    <w:rsid w:val="008D0AFC"/>
    <w:rsid w:val="008F0F0E"/>
    <w:rsid w:val="008F4CB0"/>
    <w:rsid w:val="008F68AD"/>
    <w:rsid w:val="00904FCB"/>
    <w:rsid w:val="0091016A"/>
    <w:rsid w:val="00925ABD"/>
    <w:rsid w:val="00940D2E"/>
    <w:rsid w:val="00941480"/>
    <w:rsid w:val="00945091"/>
    <w:rsid w:val="009458DB"/>
    <w:rsid w:val="00950422"/>
    <w:rsid w:val="009505AE"/>
    <w:rsid w:val="009531A5"/>
    <w:rsid w:val="009554C6"/>
    <w:rsid w:val="00960709"/>
    <w:rsid w:val="00960D05"/>
    <w:rsid w:val="00961E39"/>
    <w:rsid w:val="009703A5"/>
    <w:rsid w:val="00970917"/>
    <w:rsid w:val="00973B52"/>
    <w:rsid w:val="009761D9"/>
    <w:rsid w:val="0097722A"/>
    <w:rsid w:val="00985CCD"/>
    <w:rsid w:val="00995EFF"/>
    <w:rsid w:val="009A064C"/>
    <w:rsid w:val="009A7A9D"/>
    <w:rsid w:val="009B2E0C"/>
    <w:rsid w:val="009C5608"/>
    <w:rsid w:val="009C59BB"/>
    <w:rsid w:val="009D3BE7"/>
    <w:rsid w:val="009E00D0"/>
    <w:rsid w:val="009E0F00"/>
    <w:rsid w:val="009E746F"/>
    <w:rsid w:val="009F52E8"/>
    <w:rsid w:val="00A02FEA"/>
    <w:rsid w:val="00A0597C"/>
    <w:rsid w:val="00A1016B"/>
    <w:rsid w:val="00A2167D"/>
    <w:rsid w:val="00A318F6"/>
    <w:rsid w:val="00A363BF"/>
    <w:rsid w:val="00A4217D"/>
    <w:rsid w:val="00A469EA"/>
    <w:rsid w:val="00A5283C"/>
    <w:rsid w:val="00A5692F"/>
    <w:rsid w:val="00A605FC"/>
    <w:rsid w:val="00A60DD5"/>
    <w:rsid w:val="00A61E69"/>
    <w:rsid w:val="00A62634"/>
    <w:rsid w:val="00A66D02"/>
    <w:rsid w:val="00A77FA3"/>
    <w:rsid w:val="00A827BC"/>
    <w:rsid w:val="00A87020"/>
    <w:rsid w:val="00A91540"/>
    <w:rsid w:val="00A925B5"/>
    <w:rsid w:val="00A9432D"/>
    <w:rsid w:val="00AA2089"/>
    <w:rsid w:val="00AB33EE"/>
    <w:rsid w:val="00AB444A"/>
    <w:rsid w:val="00AB46AF"/>
    <w:rsid w:val="00AB48C2"/>
    <w:rsid w:val="00AC585B"/>
    <w:rsid w:val="00AD453D"/>
    <w:rsid w:val="00AD6A6F"/>
    <w:rsid w:val="00AD7C34"/>
    <w:rsid w:val="00AE06BB"/>
    <w:rsid w:val="00AF4688"/>
    <w:rsid w:val="00B05910"/>
    <w:rsid w:val="00B115B5"/>
    <w:rsid w:val="00B1204D"/>
    <w:rsid w:val="00B235EE"/>
    <w:rsid w:val="00B469AA"/>
    <w:rsid w:val="00B52BEB"/>
    <w:rsid w:val="00B914F0"/>
    <w:rsid w:val="00BA4C7A"/>
    <w:rsid w:val="00BB6FD0"/>
    <w:rsid w:val="00BB7A4C"/>
    <w:rsid w:val="00BB7F71"/>
    <w:rsid w:val="00BC0F37"/>
    <w:rsid w:val="00BC4A8D"/>
    <w:rsid w:val="00BC6B5E"/>
    <w:rsid w:val="00BD0024"/>
    <w:rsid w:val="00BD48F7"/>
    <w:rsid w:val="00BD5876"/>
    <w:rsid w:val="00BE3176"/>
    <w:rsid w:val="00BF1086"/>
    <w:rsid w:val="00BF1436"/>
    <w:rsid w:val="00BF3D5C"/>
    <w:rsid w:val="00C071EA"/>
    <w:rsid w:val="00C11733"/>
    <w:rsid w:val="00C12900"/>
    <w:rsid w:val="00C21BDD"/>
    <w:rsid w:val="00C24F11"/>
    <w:rsid w:val="00C40FDF"/>
    <w:rsid w:val="00C413ED"/>
    <w:rsid w:val="00C42527"/>
    <w:rsid w:val="00C43E51"/>
    <w:rsid w:val="00C53086"/>
    <w:rsid w:val="00C55C15"/>
    <w:rsid w:val="00C57A3F"/>
    <w:rsid w:val="00C714D9"/>
    <w:rsid w:val="00C72E15"/>
    <w:rsid w:val="00CA190E"/>
    <w:rsid w:val="00CB4602"/>
    <w:rsid w:val="00CB5F7A"/>
    <w:rsid w:val="00CB7CF9"/>
    <w:rsid w:val="00CC4670"/>
    <w:rsid w:val="00CC5199"/>
    <w:rsid w:val="00CF1B53"/>
    <w:rsid w:val="00CF2EDE"/>
    <w:rsid w:val="00D01719"/>
    <w:rsid w:val="00D02487"/>
    <w:rsid w:val="00D04FDA"/>
    <w:rsid w:val="00D107A4"/>
    <w:rsid w:val="00D14569"/>
    <w:rsid w:val="00D17337"/>
    <w:rsid w:val="00D20776"/>
    <w:rsid w:val="00D338E5"/>
    <w:rsid w:val="00D43D76"/>
    <w:rsid w:val="00D500A2"/>
    <w:rsid w:val="00D5370B"/>
    <w:rsid w:val="00D53A23"/>
    <w:rsid w:val="00D641E1"/>
    <w:rsid w:val="00D6489F"/>
    <w:rsid w:val="00D65BC8"/>
    <w:rsid w:val="00D766D2"/>
    <w:rsid w:val="00D80A82"/>
    <w:rsid w:val="00D816CA"/>
    <w:rsid w:val="00D92994"/>
    <w:rsid w:val="00DA07E2"/>
    <w:rsid w:val="00DA1CE7"/>
    <w:rsid w:val="00DA3C1D"/>
    <w:rsid w:val="00DC29A8"/>
    <w:rsid w:val="00DC31C8"/>
    <w:rsid w:val="00DD06FF"/>
    <w:rsid w:val="00DD5762"/>
    <w:rsid w:val="00DE27D8"/>
    <w:rsid w:val="00DE7FB1"/>
    <w:rsid w:val="00E0225B"/>
    <w:rsid w:val="00E05D37"/>
    <w:rsid w:val="00E2405D"/>
    <w:rsid w:val="00E37BC0"/>
    <w:rsid w:val="00E46941"/>
    <w:rsid w:val="00E532CA"/>
    <w:rsid w:val="00E56D84"/>
    <w:rsid w:val="00E6726D"/>
    <w:rsid w:val="00E675B4"/>
    <w:rsid w:val="00E70B34"/>
    <w:rsid w:val="00E7513A"/>
    <w:rsid w:val="00E752AF"/>
    <w:rsid w:val="00E75526"/>
    <w:rsid w:val="00E757FA"/>
    <w:rsid w:val="00E81B83"/>
    <w:rsid w:val="00E8747A"/>
    <w:rsid w:val="00E90B37"/>
    <w:rsid w:val="00E95E09"/>
    <w:rsid w:val="00EA5292"/>
    <w:rsid w:val="00EA6A4E"/>
    <w:rsid w:val="00EC4785"/>
    <w:rsid w:val="00ED2852"/>
    <w:rsid w:val="00EE6358"/>
    <w:rsid w:val="00EE7256"/>
    <w:rsid w:val="00EF5D4B"/>
    <w:rsid w:val="00EF68E8"/>
    <w:rsid w:val="00F04034"/>
    <w:rsid w:val="00F06EE9"/>
    <w:rsid w:val="00F16D64"/>
    <w:rsid w:val="00F26D90"/>
    <w:rsid w:val="00F306F7"/>
    <w:rsid w:val="00F55D98"/>
    <w:rsid w:val="00F57286"/>
    <w:rsid w:val="00F607EB"/>
    <w:rsid w:val="00F6768D"/>
    <w:rsid w:val="00F723B9"/>
    <w:rsid w:val="00F73C9D"/>
    <w:rsid w:val="00F77BC2"/>
    <w:rsid w:val="00F849EA"/>
    <w:rsid w:val="00FA560D"/>
    <w:rsid w:val="00FA704E"/>
    <w:rsid w:val="00FA73D6"/>
    <w:rsid w:val="00FB22E2"/>
    <w:rsid w:val="00FC0A56"/>
    <w:rsid w:val="00FC1DBE"/>
    <w:rsid w:val="00FC6FD8"/>
    <w:rsid w:val="00FD2152"/>
    <w:rsid w:val="00FD741C"/>
    <w:rsid w:val="00FE16F6"/>
    <w:rsid w:val="00FE673E"/>
    <w:rsid w:val="00FF1B93"/>
    <w:rsid w:val="00FF79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02ECDA"/>
  <w15:chartTrackingRefBased/>
  <w15:docId w15:val="{4FAC84E4-F303-8A44-BDCF-78F827628F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B22E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262BC"/>
    <w:pPr>
      <w:ind w:left="720"/>
      <w:contextualSpacing/>
    </w:pPr>
  </w:style>
  <w:style w:type="character" w:styleId="Strong">
    <w:name w:val="Strong"/>
    <w:basedOn w:val="DefaultParagraphFont"/>
    <w:uiPriority w:val="22"/>
    <w:qFormat/>
    <w:rsid w:val="00624FFD"/>
    <w:rPr>
      <w:b/>
      <w:bCs/>
    </w:rPr>
  </w:style>
  <w:style w:type="character" w:styleId="Hyperlink">
    <w:name w:val="Hyperlink"/>
    <w:basedOn w:val="DefaultParagraphFont"/>
    <w:uiPriority w:val="99"/>
    <w:unhideWhenUsed/>
    <w:rsid w:val="002D621C"/>
    <w:rPr>
      <w:color w:val="0563C1" w:themeColor="hyperlink"/>
      <w:u w:val="single"/>
    </w:rPr>
  </w:style>
  <w:style w:type="character" w:styleId="UnresolvedMention">
    <w:name w:val="Unresolved Mention"/>
    <w:basedOn w:val="DefaultParagraphFont"/>
    <w:uiPriority w:val="99"/>
    <w:semiHidden/>
    <w:unhideWhenUsed/>
    <w:rsid w:val="002D621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2046366">
      <w:bodyDiv w:val="1"/>
      <w:marLeft w:val="0"/>
      <w:marRight w:val="0"/>
      <w:marTop w:val="0"/>
      <w:marBottom w:val="0"/>
      <w:divBdr>
        <w:top w:val="none" w:sz="0" w:space="0" w:color="auto"/>
        <w:left w:val="none" w:sz="0" w:space="0" w:color="auto"/>
        <w:bottom w:val="none" w:sz="0" w:space="0" w:color="auto"/>
        <w:right w:val="none" w:sz="0" w:space="0" w:color="auto"/>
      </w:divBdr>
      <w:divsChild>
        <w:div w:id="959798132">
          <w:marLeft w:val="0"/>
          <w:marRight w:val="0"/>
          <w:marTop w:val="0"/>
          <w:marBottom w:val="0"/>
          <w:divBdr>
            <w:top w:val="none" w:sz="0" w:space="0" w:color="auto"/>
            <w:left w:val="none" w:sz="0" w:space="0" w:color="auto"/>
            <w:bottom w:val="none" w:sz="0" w:space="0" w:color="auto"/>
            <w:right w:val="none" w:sz="0" w:space="0" w:color="auto"/>
          </w:divBdr>
        </w:div>
        <w:div w:id="77942363">
          <w:marLeft w:val="0"/>
          <w:marRight w:val="0"/>
          <w:marTop w:val="0"/>
          <w:marBottom w:val="0"/>
          <w:divBdr>
            <w:top w:val="none" w:sz="0" w:space="0" w:color="auto"/>
            <w:left w:val="none" w:sz="0" w:space="0" w:color="auto"/>
            <w:bottom w:val="none" w:sz="0" w:space="0" w:color="auto"/>
            <w:right w:val="none" w:sz="0" w:space="0" w:color="auto"/>
          </w:divBdr>
        </w:div>
        <w:div w:id="92552383">
          <w:marLeft w:val="0"/>
          <w:marRight w:val="0"/>
          <w:marTop w:val="0"/>
          <w:marBottom w:val="0"/>
          <w:divBdr>
            <w:top w:val="none" w:sz="0" w:space="0" w:color="auto"/>
            <w:left w:val="none" w:sz="0" w:space="0" w:color="auto"/>
            <w:bottom w:val="none" w:sz="0" w:space="0" w:color="auto"/>
            <w:right w:val="none" w:sz="0" w:space="0" w:color="auto"/>
          </w:divBdr>
        </w:div>
      </w:divsChild>
    </w:div>
    <w:div w:id="76485328">
      <w:bodyDiv w:val="1"/>
      <w:marLeft w:val="0"/>
      <w:marRight w:val="0"/>
      <w:marTop w:val="0"/>
      <w:marBottom w:val="0"/>
      <w:divBdr>
        <w:top w:val="none" w:sz="0" w:space="0" w:color="auto"/>
        <w:left w:val="none" w:sz="0" w:space="0" w:color="auto"/>
        <w:bottom w:val="none" w:sz="0" w:space="0" w:color="auto"/>
        <w:right w:val="none" w:sz="0" w:space="0" w:color="auto"/>
      </w:divBdr>
    </w:div>
    <w:div w:id="384531318">
      <w:bodyDiv w:val="1"/>
      <w:marLeft w:val="0"/>
      <w:marRight w:val="0"/>
      <w:marTop w:val="0"/>
      <w:marBottom w:val="0"/>
      <w:divBdr>
        <w:top w:val="none" w:sz="0" w:space="0" w:color="auto"/>
        <w:left w:val="none" w:sz="0" w:space="0" w:color="auto"/>
        <w:bottom w:val="none" w:sz="0" w:space="0" w:color="auto"/>
        <w:right w:val="none" w:sz="0" w:space="0" w:color="auto"/>
      </w:divBdr>
      <w:divsChild>
        <w:div w:id="1366826697">
          <w:marLeft w:val="0"/>
          <w:marRight w:val="0"/>
          <w:marTop w:val="0"/>
          <w:marBottom w:val="0"/>
          <w:divBdr>
            <w:top w:val="none" w:sz="0" w:space="0" w:color="auto"/>
            <w:left w:val="none" w:sz="0" w:space="0" w:color="auto"/>
            <w:bottom w:val="none" w:sz="0" w:space="0" w:color="auto"/>
            <w:right w:val="none" w:sz="0" w:space="0" w:color="auto"/>
          </w:divBdr>
        </w:div>
        <w:div w:id="1862741870">
          <w:marLeft w:val="0"/>
          <w:marRight w:val="0"/>
          <w:marTop w:val="0"/>
          <w:marBottom w:val="0"/>
          <w:divBdr>
            <w:top w:val="none" w:sz="0" w:space="0" w:color="auto"/>
            <w:left w:val="none" w:sz="0" w:space="0" w:color="auto"/>
            <w:bottom w:val="none" w:sz="0" w:space="0" w:color="auto"/>
            <w:right w:val="none" w:sz="0" w:space="0" w:color="auto"/>
          </w:divBdr>
        </w:div>
        <w:div w:id="960648839">
          <w:marLeft w:val="0"/>
          <w:marRight w:val="0"/>
          <w:marTop w:val="0"/>
          <w:marBottom w:val="0"/>
          <w:divBdr>
            <w:top w:val="none" w:sz="0" w:space="0" w:color="auto"/>
            <w:left w:val="none" w:sz="0" w:space="0" w:color="auto"/>
            <w:bottom w:val="none" w:sz="0" w:space="0" w:color="auto"/>
            <w:right w:val="none" w:sz="0" w:space="0" w:color="auto"/>
          </w:divBdr>
        </w:div>
        <w:div w:id="623343263">
          <w:marLeft w:val="0"/>
          <w:marRight w:val="0"/>
          <w:marTop w:val="0"/>
          <w:marBottom w:val="0"/>
          <w:divBdr>
            <w:top w:val="none" w:sz="0" w:space="0" w:color="auto"/>
            <w:left w:val="none" w:sz="0" w:space="0" w:color="auto"/>
            <w:bottom w:val="none" w:sz="0" w:space="0" w:color="auto"/>
            <w:right w:val="none" w:sz="0" w:space="0" w:color="auto"/>
          </w:divBdr>
        </w:div>
        <w:div w:id="1098133889">
          <w:marLeft w:val="0"/>
          <w:marRight w:val="0"/>
          <w:marTop w:val="0"/>
          <w:marBottom w:val="0"/>
          <w:divBdr>
            <w:top w:val="none" w:sz="0" w:space="0" w:color="auto"/>
            <w:left w:val="none" w:sz="0" w:space="0" w:color="auto"/>
            <w:bottom w:val="none" w:sz="0" w:space="0" w:color="auto"/>
            <w:right w:val="none" w:sz="0" w:space="0" w:color="auto"/>
          </w:divBdr>
        </w:div>
        <w:div w:id="1079786946">
          <w:marLeft w:val="0"/>
          <w:marRight w:val="0"/>
          <w:marTop w:val="0"/>
          <w:marBottom w:val="0"/>
          <w:divBdr>
            <w:top w:val="none" w:sz="0" w:space="0" w:color="auto"/>
            <w:left w:val="none" w:sz="0" w:space="0" w:color="auto"/>
            <w:bottom w:val="none" w:sz="0" w:space="0" w:color="auto"/>
            <w:right w:val="none" w:sz="0" w:space="0" w:color="auto"/>
          </w:divBdr>
        </w:div>
      </w:divsChild>
    </w:div>
    <w:div w:id="692531326">
      <w:bodyDiv w:val="1"/>
      <w:marLeft w:val="0"/>
      <w:marRight w:val="0"/>
      <w:marTop w:val="0"/>
      <w:marBottom w:val="0"/>
      <w:divBdr>
        <w:top w:val="none" w:sz="0" w:space="0" w:color="auto"/>
        <w:left w:val="none" w:sz="0" w:space="0" w:color="auto"/>
        <w:bottom w:val="none" w:sz="0" w:space="0" w:color="auto"/>
        <w:right w:val="none" w:sz="0" w:space="0" w:color="auto"/>
      </w:divBdr>
      <w:divsChild>
        <w:div w:id="1076895901">
          <w:marLeft w:val="0"/>
          <w:marRight w:val="0"/>
          <w:marTop w:val="0"/>
          <w:marBottom w:val="0"/>
          <w:divBdr>
            <w:top w:val="none" w:sz="0" w:space="0" w:color="auto"/>
            <w:left w:val="none" w:sz="0" w:space="0" w:color="auto"/>
            <w:bottom w:val="none" w:sz="0" w:space="0" w:color="auto"/>
            <w:right w:val="none" w:sz="0" w:space="0" w:color="auto"/>
          </w:divBdr>
        </w:div>
        <w:div w:id="816455532">
          <w:marLeft w:val="0"/>
          <w:marRight w:val="0"/>
          <w:marTop w:val="0"/>
          <w:marBottom w:val="0"/>
          <w:divBdr>
            <w:top w:val="none" w:sz="0" w:space="0" w:color="auto"/>
            <w:left w:val="none" w:sz="0" w:space="0" w:color="auto"/>
            <w:bottom w:val="none" w:sz="0" w:space="0" w:color="auto"/>
            <w:right w:val="none" w:sz="0" w:space="0" w:color="auto"/>
          </w:divBdr>
        </w:div>
        <w:div w:id="290210489">
          <w:marLeft w:val="0"/>
          <w:marRight w:val="0"/>
          <w:marTop w:val="0"/>
          <w:marBottom w:val="0"/>
          <w:divBdr>
            <w:top w:val="none" w:sz="0" w:space="0" w:color="auto"/>
            <w:left w:val="none" w:sz="0" w:space="0" w:color="auto"/>
            <w:bottom w:val="none" w:sz="0" w:space="0" w:color="auto"/>
            <w:right w:val="none" w:sz="0" w:space="0" w:color="auto"/>
          </w:divBdr>
        </w:div>
        <w:div w:id="1620531888">
          <w:marLeft w:val="0"/>
          <w:marRight w:val="0"/>
          <w:marTop w:val="0"/>
          <w:marBottom w:val="0"/>
          <w:divBdr>
            <w:top w:val="none" w:sz="0" w:space="0" w:color="auto"/>
            <w:left w:val="none" w:sz="0" w:space="0" w:color="auto"/>
            <w:bottom w:val="none" w:sz="0" w:space="0" w:color="auto"/>
            <w:right w:val="none" w:sz="0" w:space="0" w:color="auto"/>
          </w:divBdr>
        </w:div>
        <w:div w:id="717625337">
          <w:marLeft w:val="0"/>
          <w:marRight w:val="0"/>
          <w:marTop w:val="0"/>
          <w:marBottom w:val="0"/>
          <w:divBdr>
            <w:top w:val="none" w:sz="0" w:space="0" w:color="auto"/>
            <w:left w:val="none" w:sz="0" w:space="0" w:color="auto"/>
            <w:bottom w:val="none" w:sz="0" w:space="0" w:color="auto"/>
            <w:right w:val="none" w:sz="0" w:space="0" w:color="auto"/>
          </w:divBdr>
        </w:div>
      </w:divsChild>
    </w:div>
    <w:div w:id="749624623">
      <w:bodyDiv w:val="1"/>
      <w:marLeft w:val="0"/>
      <w:marRight w:val="0"/>
      <w:marTop w:val="0"/>
      <w:marBottom w:val="0"/>
      <w:divBdr>
        <w:top w:val="none" w:sz="0" w:space="0" w:color="auto"/>
        <w:left w:val="none" w:sz="0" w:space="0" w:color="auto"/>
        <w:bottom w:val="none" w:sz="0" w:space="0" w:color="auto"/>
        <w:right w:val="none" w:sz="0" w:space="0" w:color="auto"/>
      </w:divBdr>
      <w:divsChild>
        <w:div w:id="262301654">
          <w:marLeft w:val="0"/>
          <w:marRight w:val="0"/>
          <w:marTop w:val="0"/>
          <w:marBottom w:val="0"/>
          <w:divBdr>
            <w:top w:val="none" w:sz="0" w:space="0" w:color="auto"/>
            <w:left w:val="none" w:sz="0" w:space="0" w:color="auto"/>
            <w:bottom w:val="none" w:sz="0" w:space="0" w:color="auto"/>
            <w:right w:val="none" w:sz="0" w:space="0" w:color="auto"/>
          </w:divBdr>
        </w:div>
        <w:div w:id="555119660">
          <w:marLeft w:val="0"/>
          <w:marRight w:val="0"/>
          <w:marTop w:val="0"/>
          <w:marBottom w:val="0"/>
          <w:divBdr>
            <w:top w:val="none" w:sz="0" w:space="0" w:color="auto"/>
            <w:left w:val="none" w:sz="0" w:space="0" w:color="auto"/>
            <w:bottom w:val="none" w:sz="0" w:space="0" w:color="auto"/>
            <w:right w:val="none" w:sz="0" w:space="0" w:color="auto"/>
          </w:divBdr>
        </w:div>
        <w:div w:id="1456557077">
          <w:marLeft w:val="0"/>
          <w:marRight w:val="0"/>
          <w:marTop w:val="0"/>
          <w:marBottom w:val="0"/>
          <w:divBdr>
            <w:top w:val="none" w:sz="0" w:space="0" w:color="auto"/>
            <w:left w:val="none" w:sz="0" w:space="0" w:color="auto"/>
            <w:bottom w:val="none" w:sz="0" w:space="0" w:color="auto"/>
            <w:right w:val="none" w:sz="0" w:space="0" w:color="auto"/>
          </w:divBdr>
        </w:div>
        <w:div w:id="1412963738">
          <w:marLeft w:val="0"/>
          <w:marRight w:val="0"/>
          <w:marTop w:val="0"/>
          <w:marBottom w:val="0"/>
          <w:divBdr>
            <w:top w:val="none" w:sz="0" w:space="0" w:color="auto"/>
            <w:left w:val="none" w:sz="0" w:space="0" w:color="auto"/>
            <w:bottom w:val="none" w:sz="0" w:space="0" w:color="auto"/>
            <w:right w:val="none" w:sz="0" w:space="0" w:color="auto"/>
          </w:divBdr>
        </w:div>
        <w:div w:id="1449473499">
          <w:marLeft w:val="0"/>
          <w:marRight w:val="0"/>
          <w:marTop w:val="0"/>
          <w:marBottom w:val="0"/>
          <w:divBdr>
            <w:top w:val="none" w:sz="0" w:space="0" w:color="auto"/>
            <w:left w:val="none" w:sz="0" w:space="0" w:color="auto"/>
            <w:bottom w:val="none" w:sz="0" w:space="0" w:color="auto"/>
            <w:right w:val="none" w:sz="0" w:space="0" w:color="auto"/>
          </w:divBdr>
        </w:div>
        <w:div w:id="750349775">
          <w:marLeft w:val="0"/>
          <w:marRight w:val="0"/>
          <w:marTop w:val="0"/>
          <w:marBottom w:val="0"/>
          <w:divBdr>
            <w:top w:val="none" w:sz="0" w:space="0" w:color="auto"/>
            <w:left w:val="none" w:sz="0" w:space="0" w:color="auto"/>
            <w:bottom w:val="none" w:sz="0" w:space="0" w:color="auto"/>
            <w:right w:val="none" w:sz="0" w:space="0" w:color="auto"/>
          </w:divBdr>
        </w:div>
        <w:div w:id="1256015886">
          <w:marLeft w:val="0"/>
          <w:marRight w:val="0"/>
          <w:marTop w:val="0"/>
          <w:marBottom w:val="0"/>
          <w:divBdr>
            <w:top w:val="none" w:sz="0" w:space="0" w:color="auto"/>
            <w:left w:val="none" w:sz="0" w:space="0" w:color="auto"/>
            <w:bottom w:val="none" w:sz="0" w:space="0" w:color="auto"/>
            <w:right w:val="none" w:sz="0" w:space="0" w:color="auto"/>
          </w:divBdr>
        </w:div>
        <w:div w:id="1683238359">
          <w:marLeft w:val="0"/>
          <w:marRight w:val="0"/>
          <w:marTop w:val="0"/>
          <w:marBottom w:val="0"/>
          <w:divBdr>
            <w:top w:val="none" w:sz="0" w:space="0" w:color="auto"/>
            <w:left w:val="none" w:sz="0" w:space="0" w:color="auto"/>
            <w:bottom w:val="none" w:sz="0" w:space="0" w:color="auto"/>
            <w:right w:val="none" w:sz="0" w:space="0" w:color="auto"/>
          </w:divBdr>
        </w:div>
      </w:divsChild>
    </w:div>
    <w:div w:id="791092065">
      <w:bodyDiv w:val="1"/>
      <w:marLeft w:val="0"/>
      <w:marRight w:val="0"/>
      <w:marTop w:val="0"/>
      <w:marBottom w:val="0"/>
      <w:divBdr>
        <w:top w:val="none" w:sz="0" w:space="0" w:color="auto"/>
        <w:left w:val="none" w:sz="0" w:space="0" w:color="auto"/>
        <w:bottom w:val="none" w:sz="0" w:space="0" w:color="auto"/>
        <w:right w:val="none" w:sz="0" w:space="0" w:color="auto"/>
      </w:divBdr>
      <w:divsChild>
        <w:div w:id="1930770427">
          <w:marLeft w:val="0"/>
          <w:marRight w:val="0"/>
          <w:marTop w:val="0"/>
          <w:marBottom w:val="0"/>
          <w:divBdr>
            <w:top w:val="none" w:sz="0" w:space="0" w:color="auto"/>
            <w:left w:val="none" w:sz="0" w:space="0" w:color="auto"/>
            <w:bottom w:val="none" w:sz="0" w:space="0" w:color="auto"/>
            <w:right w:val="none" w:sz="0" w:space="0" w:color="auto"/>
          </w:divBdr>
        </w:div>
        <w:div w:id="968634781">
          <w:marLeft w:val="0"/>
          <w:marRight w:val="0"/>
          <w:marTop w:val="0"/>
          <w:marBottom w:val="0"/>
          <w:divBdr>
            <w:top w:val="none" w:sz="0" w:space="0" w:color="auto"/>
            <w:left w:val="none" w:sz="0" w:space="0" w:color="auto"/>
            <w:bottom w:val="none" w:sz="0" w:space="0" w:color="auto"/>
            <w:right w:val="none" w:sz="0" w:space="0" w:color="auto"/>
          </w:divBdr>
        </w:div>
        <w:div w:id="1644970186">
          <w:marLeft w:val="0"/>
          <w:marRight w:val="0"/>
          <w:marTop w:val="0"/>
          <w:marBottom w:val="0"/>
          <w:divBdr>
            <w:top w:val="none" w:sz="0" w:space="0" w:color="auto"/>
            <w:left w:val="none" w:sz="0" w:space="0" w:color="auto"/>
            <w:bottom w:val="none" w:sz="0" w:space="0" w:color="auto"/>
            <w:right w:val="none" w:sz="0" w:space="0" w:color="auto"/>
          </w:divBdr>
        </w:div>
      </w:divsChild>
    </w:div>
    <w:div w:id="1349260888">
      <w:bodyDiv w:val="1"/>
      <w:marLeft w:val="0"/>
      <w:marRight w:val="0"/>
      <w:marTop w:val="0"/>
      <w:marBottom w:val="0"/>
      <w:divBdr>
        <w:top w:val="none" w:sz="0" w:space="0" w:color="auto"/>
        <w:left w:val="none" w:sz="0" w:space="0" w:color="auto"/>
        <w:bottom w:val="none" w:sz="0" w:space="0" w:color="auto"/>
        <w:right w:val="none" w:sz="0" w:space="0" w:color="auto"/>
      </w:divBdr>
      <w:divsChild>
        <w:div w:id="1936550186">
          <w:marLeft w:val="0"/>
          <w:marRight w:val="0"/>
          <w:marTop w:val="0"/>
          <w:marBottom w:val="0"/>
          <w:divBdr>
            <w:top w:val="none" w:sz="0" w:space="0" w:color="auto"/>
            <w:left w:val="none" w:sz="0" w:space="0" w:color="auto"/>
            <w:bottom w:val="none" w:sz="0" w:space="0" w:color="auto"/>
            <w:right w:val="none" w:sz="0" w:space="0" w:color="auto"/>
          </w:divBdr>
        </w:div>
        <w:div w:id="425274704">
          <w:marLeft w:val="0"/>
          <w:marRight w:val="0"/>
          <w:marTop w:val="0"/>
          <w:marBottom w:val="0"/>
          <w:divBdr>
            <w:top w:val="none" w:sz="0" w:space="0" w:color="auto"/>
            <w:left w:val="none" w:sz="0" w:space="0" w:color="auto"/>
            <w:bottom w:val="none" w:sz="0" w:space="0" w:color="auto"/>
            <w:right w:val="none" w:sz="0" w:space="0" w:color="auto"/>
          </w:divBdr>
        </w:div>
        <w:div w:id="1823157653">
          <w:marLeft w:val="0"/>
          <w:marRight w:val="0"/>
          <w:marTop w:val="0"/>
          <w:marBottom w:val="0"/>
          <w:divBdr>
            <w:top w:val="none" w:sz="0" w:space="0" w:color="auto"/>
            <w:left w:val="none" w:sz="0" w:space="0" w:color="auto"/>
            <w:bottom w:val="none" w:sz="0" w:space="0" w:color="auto"/>
            <w:right w:val="none" w:sz="0" w:space="0" w:color="auto"/>
          </w:divBdr>
        </w:div>
        <w:div w:id="1434593082">
          <w:marLeft w:val="0"/>
          <w:marRight w:val="0"/>
          <w:marTop w:val="0"/>
          <w:marBottom w:val="0"/>
          <w:divBdr>
            <w:top w:val="none" w:sz="0" w:space="0" w:color="auto"/>
            <w:left w:val="none" w:sz="0" w:space="0" w:color="auto"/>
            <w:bottom w:val="none" w:sz="0" w:space="0" w:color="auto"/>
            <w:right w:val="none" w:sz="0" w:space="0" w:color="auto"/>
          </w:divBdr>
        </w:div>
        <w:div w:id="714428430">
          <w:marLeft w:val="0"/>
          <w:marRight w:val="0"/>
          <w:marTop w:val="0"/>
          <w:marBottom w:val="0"/>
          <w:divBdr>
            <w:top w:val="none" w:sz="0" w:space="0" w:color="auto"/>
            <w:left w:val="none" w:sz="0" w:space="0" w:color="auto"/>
            <w:bottom w:val="none" w:sz="0" w:space="0" w:color="auto"/>
            <w:right w:val="none" w:sz="0" w:space="0" w:color="auto"/>
          </w:divBdr>
        </w:div>
        <w:div w:id="1087582987">
          <w:marLeft w:val="0"/>
          <w:marRight w:val="0"/>
          <w:marTop w:val="0"/>
          <w:marBottom w:val="0"/>
          <w:divBdr>
            <w:top w:val="none" w:sz="0" w:space="0" w:color="auto"/>
            <w:left w:val="none" w:sz="0" w:space="0" w:color="auto"/>
            <w:bottom w:val="none" w:sz="0" w:space="0" w:color="auto"/>
            <w:right w:val="none" w:sz="0" w:space="0" w:color="auto"/>
          </w:divBdr>
        </w:div>
        <w:div w:id="1403137430">
          <w:marLeft w:val="0"/>
          <w:marRight w:val="0"/>
          <w:marTop w:val="0"/>
          <w:marBottom w:val="0"/>
          <w:divBdr>
            <w:top w:val="none" w:sz="0" w:space="0" w:color="auto"/>
            <w:left w:val="none" w:sz="0" w:space="0" w:color="auto"/>
            <w:bottom w:val="none" w:sz="0" w:space="0" w:color="auto"/>
            <w:right w:val="none" w:sz="0" w:space="0" w:color="auto"/>
          </w:divBdr>
        </w:div>
        <w:div w:id="1877306988">
          <w:marLeft w:val="0"/>
          <w:marRight w:val="0"/>
          <w:marTop w:val="0"/>
          <w:marBottom w:val="0"/>
          <w:divBdr>
            <w:top w:val="none" w:sz="0" w:space="0" w:color="auto"/>
            <w:left w:val="none" w:sz="0" w:space="0" w:color="auto"/>
            <w:bottom w:val="none" w:sz="0" w:space="0" w:color="auto"/>
            <w:right w:val="none" w:sz="0" w:space="0" w:color="auto"/>
          </w:divBdr>
        </w:div>
      </w:divsChild>
    </w:div>
    <w:div w:id="1419403053">
      <w:bodyDiv w:val="1"/>
      <w:marLeft w:val="0"/>
      <w:marRight w:val="0"/>
      <w:marTop w:val="0"/>
      <w:marBottom w:val="0"/>
      <w:divBdr>
        <w:top w:val="none" w:sz="0" w:space="0" w:color="auto"/>
        <w:left w:val="none" w:sz="0" w:space="0" w:color="auto"/>
        <w:bottom w:val="none" w:sz="0" w:space="0" w:color="auto"/>
        <w:right w:val="none" w:sz="0" w:space="0" w:color="auto"/>
      </w:divBdr>
      <w:divsChild>
        <w:div w:id="1615668375">
          <w:marLeft w:val="0"/>
          <w:marRight w:val="0"/>
          <w:marTop w:val="0"/>
          <w:marBottom w:val="0"/>
          <w:divBdr>
            <w:top w:val="none" w:sz="0" w:space="0" w:color="auto"/>
            <w:left w:val="none" w:sz="0" w:space="0" w:color="auto"/>
            <w:bottom w:val="none" w:sz="0" w:space="0" w:color="auto"/>
            <w:right w:val="none" w:sz="0" w:space="0" w:color="auto"/>
          </w:divBdr>
        </w:div>
        <w:div w:id="1269005675">
          <w:marLeft w:val="0"/>
          <w:marRight w:val="0"/>
          <w:marTop w:val="0"/>
          <w:marBottom w:val="0"/>
          <w:divBdr>
            <w:top w:val="none" w:sz="0" w:space="0" w:color="auto"/>
            <w:left w:val="none" w:sz="0" w:space="0" w:color="auto"/>
            <w:bottom w:val="none" w:sz="0" w:space="0" w:color="auto"/>
            <w:right w:val="none" w:sz="0" w:space="0" w:color="auto"/>
          </w:divBdr>
        </w:div>
        <w:div w:id="338628124">
          <w:marLeft w:val="0"/>
          <w:marRight w:val="0"/>
          <w:marTop w:val="0"/>
          <w:marBottom w:val="0"/>
          <w:divBdr>
            <w:top w:val="none" w:sz="0" w:space="0" w:color="auto"/>
            <w:left w:val="none" w:sz="0" w:space="0" w:color="auto"/>
            <w:bottom w:val="none" w:sz="0" w:space="0" w:color="auto"/>
            <w:right w:val="none" w:sz="0" w:space="0" w:color="auto"/>
          </w:divBdr>
        </w:div>
      </w:divsChild>
    </w:div>
    <w:div w:id="1517815167">
      <w:bodyDiv w:val="1"/>
      <w:marLeft w:val="0"/>
      <w:marRight w:val="0"/>
      <w:marTop w:val="0"/>
      <w:marBottom w:val="0"/>
      <w:divBdr>
        <w:top w:val="none" w:sz="0" w:space="0" w:color="auto"/>
        <w:left w:val="none" w:sz="0" w:space="0" w:color="auto"/>
        <w:bottom w:val="none" w:sz="0" w:space="0" w:color="auto"/>
        <w:right w:val="none" w:sz="0" w:space="0" w:color="auto"/>
      </w:divBdr>
    </w:div>
    <w:div w:id="1744835362">
      <w:bodyDiv w:val="1"/>
      <w:marLeft w:val="0"/>
      <w:marRight w:val="0"/>
      <w:marTop w:val="0"/>
      <w:marBottom w:val="0"/>
      <w:divBdr>
        <w:top w:val="none" w:sz="0" w:space="0" w:color="auto"/>
        <w:left w:val="none" w:sz="0" w:space="0" w:color="auto"/>
        <w:bottom w:val="none" w:sz="0" w:space="0" w:color="auto"/>
        <w:right w:val="none" w:sz="0" w:space="0" w:color="auto"/>
      </w:divBdr>
    </w:div>
    <w:div w:id="1798454013">
      <w:bodyDiv w:val="1"/>
      <w:marLeft w:val="0"/>
      <w:marRight w:val="0"/>
      <w:marTop w:val="0"/>
      <w:marBottom w:val="0"/>
      <w:divBdr>
        <w:top w:val="none" w:sz="0" w:space="0" w:color="auto"/>
        <w:left w:val="none" w:sz="0" w:space="0" w:color="auto"/>
        <w:bottom w:val="none" w:sz="0" w:space="0" w:color="auto"/>
        <w:right w:val="none" w:sz="0" w:space="0" w:color="auto"/>
      </w:divBdr>
    </w:div>
    <w:div w:id="1832213516">
      <w:bodyDiv w:val="1"/>
      <w:marLeft w:val="0"/>
      <w:marRight w:val="0"/>
      <w:marTop w:val="0"/>
      <w:marBottom w:val="0"/>
      <w:divBdr>
        <w:top w:val="none" w:sz="0" w:space="0" w:color="auto"/>
        <w:left w:val="none" w:sz="0" w:space="0" w:color="auto"/>
        <w:bottom w:val="none" w:sz="0" w:space="0" w:color="auto"/>
        <w:right w:val="none" w:sz="0" w:space="0" w:color="auto"/>
      </w:divBdr>
    </w:div>
    <w:div w:id="1898512483">
      <w:bodyDiv w:val="1"/>
      <w:marLeft w:val="0"/>
      <w:marRight w:val="0"/>
      <w:marTop w:val="0"/>
      <w:marBottom w:val="0"/>
      <w:divBdr>
        <w:top w:val="none" w:sz="0" w:space="0" w:color="auto"/>
        <w:left w:val="none" w:sz="0" w:space="0" w:color="auto"/>
        <w:bottom w:val="none" w:sz="0" w:space="0" w:color="auto"/>
        <w:right w:val="none" w:sz="0" w:space="0" w:color="auto"/>
      </w:divBdr>
      <w:divsChild>
        <w:div w:id="279922954">
          <w:marLeft w:val="0"/>
          <w:marRight w:val="0"/>
          <w:marTop w:val="0"/>
          <w:marBottom w:val="0"/>
          <w:divBdr>
            <w:top w:val="none" w:sz="0" w:space="0" w:color="auto"/>
            <w:left w:val="none" w:sz="0" w:space="0" w:color="auto"/>
            <w:bottom w:val="none" w:sz="0" w:space="0" w:color="auto"/>
            <w:right w:val="none" w:sz="0" w:space="0" w:color="auto"/>
          </w:divBdr>
        </w:div>
        <w:div w:id="412287964">
          <w:marLeft w:val="0"/>
          <w:marRight w:val="0"/>
          <w:marTop w:val="0"/>
          <w:marBottom w:val="0"/>
          <w:divBdr>
            <w:top w:val="none" w:sz="0" w:space="0" w:color="auto"/>
            <w:left w:val="none" w:sz="0" w:space="0" w:color="auto"/>
            <w:bottom w:val="none" w:sz="0" w:space="0" w:color="auto"/>
            <w:right w:val="none" w:sz="0" w:space="0" w:color="auto"/>
          </w:divBdr>
        </w:div>
        <w:div w:id="100223051">
          <w:marLeft w:val="0"/>
          <w:marRight w:val="0"/>
          <w:marTop w:val="0"/>
          <w:marBottom w:val="0"/>
          <w:divBdr>
            <w:top w:val="none" w:sz="0" w:space="0" w:color="auto"/>
            <w:left w:val="none" w:sz="0" w:space="0" w:color="auto"/>
            <w:bottom w:val="none" w:sz="0" w:space="0" w:color="auto"/>
            <w:right w:val="none" w:sz="0" w:space="0" w:color="auto"/>
          </w:divBdr>
        </w:div>
      </w:divsChild>
    </w:div>
    <w:div w:id="1988246515">
      <w:bodyDiv w:val="1"/>
      <w:marLeft w:val="0"/>
      <w:marRight w:val="0"/>
      <w:marTop w:val="0"/>
      <w:marBottom w:val="0"/>
      <w:divBdr>
        <w:top w:val="none" w:sz="0" w:space="0" w:color="auto"/>
        <w:left w:val="none" w:sz="0" w:space="0" w:color="auto"/>
        <w:bottom w:val="none" w:sz="0" w:space="0" w:color="auto"/>
        <w:right w:val="none" w:sz="0" w:space="0" w:color="auto"/>
      </w:divBdr>
      <w:divsChild>
        <w:div w:id="665787845">
          <w:marLeft w:val="0"/>
          <w:marRight w:val="0"/>
          <w:marTop w:val="0"/>
          <w:marBottom w:val="0"/>
          <w:divBdr>
            <w:top w:val="none" w:sz="0" w:space="0" w:color="auto"/>
            <w:left w:val="none" w:sz="0" w:space="0" w:color="auto"/>
            <w:bottom w:val="none" w:sz="0" w:space="0" w:color="auto"/>
            <w:right w:val="none" w:sz="0" w:space="0" w:color="auto"/>
          </w:divBdr>
        </w:div>
        <w:div w:id="1415005069">
          <w:marLeft w:val="0"/>
          <w:marRight w:val="0"/>
          <w:marTop w:val="0"/>
          <w:marBottom w:val="0"/>
          <w:divBdr>
            <w:top w:val="none" w:sz="0" w:space="0" w:color="auto"/>
            <w:left w:val="none" w:sz="0" w:space="0" w:color="auto"/>
            <w:bottom w:val="none" w:sz="0" w:space="0" w:color="auto"/>
            <w:right w:val="none" w:sz="0" w:space="0" w:color="auto"/>
          </w:divBdr>
        </w:div>
        <w:div w:id="1990474178">
          <w:marLeft w:val="0"/>
          <w:marRight w:val="0"/>
          <w:marTop w:val="0"/>
          <w:marBottom w:val="0"/>
          <w:divBdr>
            <w:top w:val="none" w:sz="0" w:space="0" w:color="auto"/>
            <w:left w:val="none" w:sz="0" w:space="0" w:color="auto"/>
            <w:bottom w:val="none" w:sz="0" w:space="0" w:color="auto"/>
            <w:right w:val="none" w:sz="0" w:space="0" w:color="auto"/>
          </w:divBdr>
        </w:div>
        <w:div w:id="1461724724">
          <w:marLeft w:val="0"/>
          <w:marRight w:val="0"/>
          <w:marTop w:val="0"/>
          <w:marBottom w:val="0"/>
          <w:divBdr>
            <w:top w:val="none" w:sz="0" w:space="0" w:color="auto"/>
            <w:left w:val="none" w:sz="0" w:space="0" w:color="auto"/>
            <w:bottom w:val="none" w:sz="0" w:space="0" w:color="auto"/>
            <w:right w:val="none" w:sz="0" w:space="0" w:color="auto"/>
          </w:divBdr>
        </w:div>
        <w:div w:id="430664102">
          <w:marLeft w:val="0"/>
          <w:marRight w:val="0"/>
          <w:marTop w:val="0"/>
          <w:marBottom w:val="0"/>
          <w:divBdr>
            <w:top w:val="none" w:sz="0" w:space="0" w:color="auto"/>
            <w:left w:val="none" w:sz="0" w:space="0" w:color="auto"/>
            <w:bottom w:val="none" w:sz="0" w:space="0" w:color="auto"/>
            <w:right w:val="none" w:sz="0" w:space="0" w:color="auto"/>
          </w:divBdr>
        </w:div>
        <w:div w:id="126773515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7/CBO9781139192682" TargetMode="External"/><Relationship Id="rId13" Type="http://schemas.openxmlformats.org/officeDocument/2006/relationships/hyperlink" Target="https://blog.papertrail.io/blog/national-governing-bodies-adventure-activities" TargetMode="External"/><Relationship Id="rId1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hyperlink" Target="https://www.blueoceanactivities.co.uk/gorge-walking-beginners-guide/" TargetMode="External"/><Relationship Id="rId12" Type="http://schemas.openxmlformats.org/officeDocument/2006/relationships/hyperlink" Target="https://www.theuiaa.org/safety/" TargetMode="External"/><Relationship Id="rId17" Type="http://schemas.openxmlformats.org/officeDocument/2006/relationships/hyperlink" Target="https://blog.waiverforever.com/guide-duty-of-care-liability-adventure-tourism/" TargetMode="External"/><Relationship Id="rId2" Type="http://schemas.openxmlformats.org/officeDocument/2006/relationships/styles" Target="styles.xml"/><Relationship Id="rId16" Type="http://schemas.openxmlformats.org/officeDocument/2006/relationships/hyperlink" Target="https://www.legislation.gov.uk/uksi/2004/1309/made"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ijrah.com/index.php/ijrah/article/view/452" TargetMode="External"/><Relationship Id="rId11" Type="http://schemas.openxmlformats.org/officeDocument/2006/relationships/hyperlink" Target="https://www.howstean.co.uk/blog/8-gorge-walking-safety-tips/" TargetMode="External"/><Relationship Id="rId5" Type="http://schemas.openxmlformats.org/officeDocument/2006/relationships/hyperlink" Target="https://www.360outdoors.co.uk/film-tv-safety/" TargetMode="External"/><Relationship Id="rId15" Type="http://schemas.openxmlformats.org/officeDocument/2006/relationships/hyperlink" Target="https://www.safetynotes.net/components-of-safety-management-system-sms/" TargetMode="External"/><Relationship Id="rId10" Type="http://schemas.openxmlformats.org/officeDocument/2006/relationships/hyperlink" Target="https://www.hse.gov.uk/aala/index.htm"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thisexpansiveadventure.com/blog/2019/decisionmaking" TargetMode="External"/><Relationship Id="rId14" Type="http://schemas.openxmlformats.org/officeDocument/2006/relationships/hyperlink" Target="https://www.iso.org/news/2016/11/Ref2142.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TotalTime>
  <Pages>6</Pages>
  <Words>1840</Words>
  <Characters>10493</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Denise Leonard</dc:creator>
  <cp:keywords/>
  <dc:description/>
  <cp:lastModifiedBy>Max Leech</cp:lastModifiedBy>
  <cp:revision>22</cp:revision>
  <dcterms:created xsi:type="dcterms:W3CDTF">2025-03-01T20:30:00Z</dcterms:created>
  <dcterms:modified xsi:type="dcterms:W3CDTF">2025-03-01T20:54:00Z</dcterms:modified>
</cp:coreProperties>
</file>