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63B58" w:rsidRPr="00E558A5" w:rsidRDefault="00563B58" w:rsidP="00E6298B">
      <w:pPr>
        <w:ind w:right="107"/>
        <w:rPr>
          <w:sz w:val="24"/>
          <w:szCs w:val="24"/>
        </w:rPr>
      </w:pPr>
    </w:p>
    <w:p w:rsidR="00563B58" w:rsidRPr="00E558A5" w:rsidRDefault="00732FB9" w:rsidP="00E6298B">
      <w:pPr>
        <w:ind w:right="107"/>
        <w:rPr>
          <w:sz w:val="24"/>
          <w:szCs w:val="24"/>
        </w:rPr>
      </w:pPr>
      <w:r w:rsidRPr="00E558A5">
        <w:rPr>
          <w:noProof/>
          <w:sz w:val="24"/>
          <w:szCs w:val="24"/>
        </w:rPr>
        <w:drawing>
          <wp:inline distT="0" distB="0" distL="0" distR="0" wp14:anchorId="023E022F" wp14:editId="0624EC6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rsidR="00563B58" w:rsidRPr="00E558A5" w:rsidRDefault="00563B58" w:rsidP="00E6298B">
      <w:pPr>
        <w:ind w:right="107"/>
        <w:rPr>
          <w:sz w:val="24"/>
          <w:szCs w:val="24"/>
        </w:rPr>
      </w:pPr>
    </w:p>
    <w:p w:rsidR="00563B58" w:rsidRPr="00E558A5" w:rsidRDefault="00563B58" w:rsidP="00E6298B">
      <w:pPr>
        <w:ind w:right="107"/>
        <w:rPr>
          <w:sz w:val="24"/>
          <w:szCs w:val="24"/>
        </w:rPr>
      </w:pPr>
    </w:p>
    <w:p w:rsidR="00270EEB" w:rsidRPr="00E558A5" w:rsidRDefault="007F371B" w:rsidP="00E6298B">
      <w:pPr>
        <w:ind w:right="107"/>
        <w:rPr>
          <w:b/>
          <w:sz w:val="24"/>
          <w:szCs w:val="24"/>
        </w:rPr>
      </w:pPr>
      <w:r w:rsidRPr="00E558A5">
        <w:rPr>
          <w:b/>
          <w:sz w:val="24"/>
          <w:szCs w:val="24"/>
        </w:rPr>
        <w:t>Graduate Diploma in</w:t>
      </w:r>
      <w:r w:rsidR="00270EEB" w:rsidRPr="00E558A5">
        <w:rPr>
          <w:b/>
          <w:sz w:val="24"/>
          <w:szCs w:val="24"/>
        </w:rPr>
        <w:t xml:space="preserve"> Professional Police Practice </w:t>
      </w:r>
    </w:p>
    <w:p w:rsidR="00270EEB" w:rsidRPr="00E558A5" w:rsidRDefault="00270EEB" w:rsidP="00E6298B">
      <w:pPr>
        <w:overflowPunct/>
        <w:autoSpaceDE/>
        <w:autoSpaceDN/>
        <w:adjustRightInd/>
        <w:ind w:right="107"/>
        <w:textAlignment w:val="auto"/>
        <w:rPr>
          <w:b/>
          <w:color w:val="auto"/>
          <w:sz w:val="24"/>
          <w:szCs w:val="24"/>
        </w:rPr>
      </w:pPr>
    </w:p>
    <w:p w:rsidR="0085230E" w:rsidRPr="00E558A5" w:rsidRDefault="0085230E" w:rsidP="00E6298B">
      <w:pPr>
        <w:overflowPunct/>
        <w:autoSpaceDE/>
        <w:autoSpaceDN/>
        <w:adjustRightInd/>
        <w:ind w:right="107"/>
        <w:textAlignment w:val="auto"/>
        <w:rPr>
          <w:b/>
          <w:color w:val="auto"/>
          <w:sz w:val="24"/>
          <w:szCs w:val="24"/>
        </w:rPr>
      </w:pPr>
      <w:r w:rsidRPr="00E558A5">
        <w:rPr>
          <w:b/>
          <w:color w:val="auto"/>
          <w:sz w:val="24"/>
          <w:szCs w:val="24"/>
        </w:rPr>
        <w:t xml:space="preserve">LEVEL </w:t>
      </w:r>
      <w:r w:rsidR="007F371B" w:rsidRPr="00E558A5">
        <w:rPr>
          <w:b/>
          <w:color w:val="auto"/>
          <w:sz w:val="24"/>
          <w:szCs w:val="24"/>
        </w:rPr>
        <w:t>6</w:t>
      </w:r>
      <w:r w:rsidRPr="00E558A5">
        <w:rPr>
          <w:b/>
          <w:color w:val="auto"/>
          <w:sz w:val="24"/>
          <w:szCs w:val="24"/>
        </w:rPr>
        <w:t xml:space="preserve"> - </w:t>
      </w:r>
      <w:r w:rsidR="00270EEB" w:rsidRPr="00E558A5">
        <w:rPr>
          <w:b/>
          <w:color w:val="auto"/>
          <w:sz w:val="24"/>
          <w:szCs w:val="24"/>
        </w:rPr>
        <w:t>4</w:t>
      </w:r>
      <w:r w:rsidRPr="00E558A5">
        <w:rPr>
          <w:b/>
          <w:color w:val="auto"/>
          <w:sz w:val="24"/>
          <w:szCs w:val="24"/>
        </w:rPr>
        <w:t>0 Credits</w:t>
      </w:r>
    </w:p>
    <w:p w:rsidR="00F927A1" w:rsidRPr="00E558A5" w:rsidRDefault="00F927A1" w:rsidP="00E6298B">
      <w:pPr>
        <w:overflowPunct/>
        <w:autoSpaceDE/>
        <w:autoSpaceDN/>
        <w:adjustRightInd/>
        <w:ind w:right="107"/>
        <w:textAlignment w:val="auto"/>
        <w:rPr>
          <w:b/>
          <w:color w:val="auto"/>
          <w:sz w:val="24"/>
          <w:szCs w:val="24"/>
        </w:rPr>
      </w:pPr>
    </w:p>
    <w:p w:rsidR="00F927A1" w:rsidRPr="00E558A5" w:rsidRDefault="00F927A1" w:rsidP="00E6298B">
      <w:pPr>
        <w:overflowPunct/>
        <w:autoSpaceDE/>
        <w:autoSpaceDN/>
        <w:adjustRightInd/>
        <w:ind w:right="107"/>
        <w:textAlignment w:val="auto"/>
        <w:rPr>
          <w:b/>
          <w:color w:val="auto"/>
          <w:sz w:val="24"/>
          <w:szCs w:val="24"/>
        </w:rPr>
      </w:pPr>
    </w:p>
    <w:p w:rsidR="008F22BD" w:rsidRPr="00E558A5" w:rsidRDefault="008F22BD" w:rsidP="00E6298B">
      <w:pPr>
        <w:overflowPunct/>
        <w:autoSpaceDE/>
        <w:autoSpaceDN/>
        <w:adjustRightInd/>
        <w:ind w:right="107"/>
        <w:textAlignment w:val="auto"/>
        <w:rPr>
          <w:b/>
          <w:color w:val="auto"/>
          <w:sz w:val="24"/>
          <w:szCs w:val="24"/>
        </w:rPr>
      </w:pPr>
    </w:p>
    <w:p w:rsidR="008F22BD" w:rsidRPr="00E558A5" w:rsidRDefault="008F22BD" w:rsidP="00E6298B">
      <w:pPr>
        <w:overflowPunct/>
        <w:autoSpaceDE/>
        <w:autoSpaceDN/>
        <w:adjustRightInd/>
        <w:ind w:right="107"/>
        <w:textAlignment w:val="auto"/>
        <w:rPr>
          <w:b/>
          <w:color w:val="auto"/>
          <w:sz w:val="24"/>
          <w:szCs w:val="24"/>
        </w:rPr>
      </w:pPr>
    </w:p>
    <w:p w:rsidR="008F22BD" w:rsidRPr="00E558A5" w:rsidRDefault="008F22BD" w:rsidP="00E6298B">
      <w:pPr>
        <w:overflowPunct/>
        <w:autoSpaceDE/>
        <w:autoSpaceDN/>
        <w:adjustRightInd/>
        <w:ind w:right="107"/>
        <w:textAlignment w:val="auto"/>
        <w:rPr>
          <w:b/>
          <w:color w:val="auto"/>
          <w:sz w:val="24"/>
          <w:szCs w:val="24"/>
        </w:rPr>
      </w:pPr>
    </w:p>
    <w:p w:rsidR="006B718C" w:rsidRPr="00E558A5" w:rsidRDefault="006B718C" w:rsidP="00E6298B">
      <w:pPr>
        <w:overflowPunct/>
        <w:autoSpaceDE/>
        <w:autoSpaceDN/>
        <w:adjustRightInd/>
        <w:ind w:right="107"/>
        <w:textAlignment w:val="auto"/>
        <w:rPr>
          <w:b/>
          <w:color w:val="auto"/>
          <w:sz w:val="24"/>
          <w:szCs w:val="24"/>
        </w:rPr>
      </w:pPr>
      <w:r w:rsidRPr="00E558A5">
        <w:rPr>
          <w:b/>
          <w:color w:val="auto"/>
          <w:sz w:val="24"/>
          <w:szCs w:val="24"/>
        </w:rPr>
        <w:t xml:space="preserve">Workbook title: Competency Based Workbook </w:t>
      </w:r>
      <w:r w:rsidR="00206319" w:rsidRPr="00E558A5">
        <w:rPr>
          <w:b/>
          <w:color w:val="auto"/>
          <w:sz w:val="24"/>
          <w:szCs w:val="24"/>
        </w:rPr>
        <w:t>1</w:t>
      </w:r>
      <w:r w:rsidRPr="00E558A5">
        <w:rPr>
          <w:b/>
          <w:color w:val="auto"/>
          <w:sz w:val="24"/>
          <w:szCs w:val="24"/>
        </w:rPr>
        <w:t xml:space="preserve"> </w:t>
      </w:r>
      <w:r w:rsidR="00792181" w:rsidRPr="00E558A5">
        <w:rPr>
          <w:b/>
          <w:color w:val="auto"/>
          <w:sz w:val="24"/>
          <w:szCs w:val="24"/>
        </w:rPr>
        <w:t>(DHEP)</w:t>
      </w:r>
    </w:p>
    <w:p w:rsidR="006B718C" w:rsidRPr="00E558A5" w:rsidRDefault="006B718C" w:rsidP="00E6298B">
      <w:pPr>
        <w:overflowPunct/>
        <w:autoSpaceDE/>
        <w:autoSpaceDN/>
        <w:adjustRightInd/>
        <w:ind w:right="107"/>
        <w:textAlignment w:val="auto"/>
        <w:rPr>
          <w:b/>
          <w:color w:val="auto"/>
          <w:sz w:val="24"/>
          <w:szCs w:val="24"/>
        </w:rPr>
      </w:pPr>
    </w:p>
    <w:p w:rsidR="00F927A1" w:rsidRPr="00E558A5" w:rsidRDefault="00F927A1" w:rsidP="00E6298B">
      <w:pPr>
        <w:overflowPunct/>
        <w:autoSpaceDE/>
        <w:autoSpaceDN/>
        <w:adjustRightInd/>
        <w:ind w:right="107"/>
        <w:textAlignment w:val="auto"/>
        <w:rPr>
          <w:b/>
          <w:color w:val="auto"/>
          <w:sz w:val="24"/>
          <w:szCs w:val="24"/>
        </w:rPr>
      </w:pPr>
      <w:r w:rsidRPr="00E558A5">
        <w:rPr>
          <w:b/>
          <w:color w:val="auto"/>
          <w:sz w:val="24"/>
          <w:szCs w:val="24"/>
        </w:rPr>
        <w:t>(</w:t>
      </w:r>
      <w:r w:rsidR="00270EEB" w:rsidRPr="00E558A5">
        <w:rPr>
          <w:b/>
          <w:color w:val="auto"/>
          <w:sz w:val="24"/>
          <w:szCs w:val="24"/>
        </w:rPr>
        <w:t xml:space="preserve">SOUTH WALES POLICE, GWENT POLICE AND </w:t>
      </w:r>
      <w:r w:rsidRPr="00E558A5">
        <w:rPr>
          <w:b/>
          <w:color w:val="auto"/>
          <w:sz w:val="24"/>
          <w:szCs w:val="24"/>
        </w:rPr>
        <w:t>UWTSD)</w:t>
      </w:r>
    </w:p>
    <w:p w:rsidR="00575A8F" w:rsidRPr="00E558A5" w:rsidRDefault="00575A8F" w:rsidP="00E6298B">
      <w:pPr>
        <w:overflowPunct/>
        <w:autoSpaceDE/>
        <w:autoSpaceDN/>
        <w:adjustRightInd/>
        <w:ind w:right="107"/>
        <w:textAlignment w:val="auto"/>
        <w:rPr>
          <w:b/>
          <w:color w:val="auto"/>
          <w:sz w:val="24"/>
          <w:szCs w:val="24"/>
        </w:rPr>
      </w:pPr>
    </w:p>
    <w:p w:rsidR="00575A8F" w:rsidRPr="00E558A5" w:rsidRDefault="00575A8F" w:rsidP="00E6298B">
      <w:pPr>
        <w:overflowPunct/>
        <w:autoSpaceDE/>
        <w:autoSpaceDN/>
        <w:adjustRightInd/>
        <w:ind w:right="107"/>
        <w:textAlignment w:val="auto"/>
        <w:rPr>
          <w:b/>
          <w:color w:val="auto"/>
          <w:sz w:val="24"/>
          <w:szCs w:val="2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E558A5" w:rsidTr="00E6298B">
        <w:tc>
          <w:tcPr>
            <w:tcW w:w="9493" w:type="dxa"/>
            <w:shd w:val="clear" w:color="auto" w:fill="auto"/>
          </w:tcPr>
          <w:p w:rsidR="00575A8F" w:rsidRPr="00E558A5" w:rsidRDefault="00575A8F" w:rsidP="00E6298B">
            <w:pPr>
              <w:overflowPunct/>
              <w:autoSpaceDE/>
              <w:autoSpaceDN/>
              <w:adjustRightInd/>
              <w:ind w:right="107"/>
              <w:textAlignment w:val="auto"/>
              <w:rPr>
                <w:b/>
                <w:color w:val="auto"/>
                <w:sz w:val="24"/>
                <w:szCs w:val="24"/>
              </w:rPr>
            </w:pPr>
            <w:r w:rsidRPr="00E558A5">
              <w:rPr>
                <w:b/>
                <w:color w:val="auto"/>
                <w:sz w:val="24"/>
                <w:szCs w:val="24"/>
              </w:rPr>
              <w:t xml:space="preserve">Learner name: </w:t>
            </w:r>
            <w:r w:rsidR="00D2123B" w:rsidRPr="00E558A5">
              <w:rPr>
                <w:b/>
                <w:color w:val="auto"/>
                <w:sz w:val="24"/>
                <w:szCs w:val="24"/>
              </w:rPr>
              <w:t>Sam Matthews</w:t>
            </w:r>
          </w:p>
          <w:p w:rsidR="00D2123B" w:rsidRPr="00E558A5" w:rsidRDefault="00D2123B" w:rsidP="00E6298B">
            <w:pPr>
              <w:overflowPunct/>
              <w:autoSpaceDE/>
              <w:autoSpaceDN/>
              <w:adjustRightInd/>
              <w:ind w:right="107"/>
              <w:textAlignment w:val="auto"/>
              <w:rPr>
                <w:b/>
                <w:color w:val="auto"/>
                <w:sz w:val="24"/>
                <w:szCs w:val="24"/>
              </w:rPr>
            </w:pPr>
          </w:p>
          <w:p w:rsidR="00575A8F" w:rsidRPr="00E558A5" w:rsidRDefault="00575A8F" w:rsidP="00E6298B">
            <w:pPr>
              <w:overflowPunct/>
              <w:autoSpaceDE/>
              <w:autoSpaceDN/>
              <w:adjustRightInd/>
              <w:ind w:right="107"/>
              <w:textAlignment w:val="auto"/>
              <w:rPr>
                <w:b/>
                <w:color w:val="auto"/>
                <w:sz w:val="24"/>
                <w:szCs w:val="24"/>
              </w:rPr>
            </w:pPr>
            <w:r w:rsidRPr="00E558A5">
              <w:rPr>
                <w:b/>
                <w:color w:val="auto"/>
                <w:sz w:val="24"/>
                <w:szCs w:val="24"/>
              </w:rPr>
              <w:t>Learner’s University Registration Number:</w:t>
            </w:r>
            <w:r w:rsidR="00D2123B" w:rsidRPr="00E558A5">
              <w:rPr>
                <w:b/>
                <w:color w:val="auto"/>
                <w:sz w:val="24"/>
                <w:szCs w:val="24"/>
              </w:rPr>
              <w:t xml:space="preserve"> 1910672</w:t>
            </w:r>
          </w:p>
          <w:p w:rsidR="00575A8F" w:rsidRPr="00E558A5" w:rsidRDefault="00575A8F" w:rsidP="00E6298B">
            <w:pPr>
              <w:overflowPunct/>
              <w:autoSpaceDE/>
              <w:autoSpaceDN/>
              <w:adjustRightInd/>
              <w:ind w:right="107"/>
              <w:textAlignment w:val="auto"/>
              <w:rPr>
                <w:b/>
                <w:color w:val="auto"/>
                <w:sz w:val="24"/>
                <w:szCs w:val="24"/>
              </w:rPr>
            </w:pPr>
          </w:p>
          <w:p w:rsidR="00575A8F" w:rsidRPr="00E558A5" w:rsidRDefault="00575A8F" w:rsidP="00E6298B">
            <w:pPr>
              <w:overflowPunct/>
              <w:autoSpaceDE/>
              <w:autoSpaceDN/>
              <w:adjustRightInd/>
              <w:ind w:right="107"/>
              <w:textAlignment w:val="auto"/>
              <w:rPr>
                <w:b/>
                <w:color w:val="auto"/>
                <w:sz w:val="24"/>
                <w:szCs w:val="24"/>
              </w:rPr>
            </w:pPr>
          </w:p>
        </w:tc>
      </w:tr>
    </w:tbl>
    <w:p w:rsidR="00575A8F" w:rsidRPr="00E558A5" w:rsidRDefault="00575A8F" w:rsidP="00E6298B">
      <w:pPr>
        <w:overflowPunct/>
        <w:autoSpaceDE/>
        <w:autoSpaceDN/>
        <w:adjustRightInd/>
        <w:ind w:right="107"/>
        <w:textAlignment w:val="auto"/>
        <w:rPr>
          <w:b/>
          <w:color w:val="auto"/>
          <w:sz w:val="24"/>
          <w:szCs w:val="24"/>
        </w:rPr>
      </w:pPr>
      <w:r w:rsidRPr="00E558A5">
        <w:rPr>
          <w:b/>
          <w:color w:val="auto"/>
          <w:sz w:val="24"/>
          <w:szCs w:val="24"/>
        </w:rPr>
        <w:t xml:space="preserve"> </w:t>
      </w:r>
    </w:p>
    <w:p w:rsidR="00575A8F" w:rsidRPr="00E558A5" w:rsidRDefault="00575A8F" w:rsidP="00E6298B">
      <w:pPr>
        <w:overflowPunct/>
        <w:autoSpaceDE/>
        <w:autoSpaceDN/>
        <w:adjustRightInd/>
        <w:ind w:right="107"/>
        <w:textAlignment w:val="auto"/>
        <w:rPr>
          <w:b/>
          <w:color w:val="auto"/>
          <w:sz w:val="24"/>
          <w:szCs w:val="24"/>
        </w:rPr>
      </w:pPr>
    </w:p>
    <w:p w:rsidR="00F927A1" w:rsidRPr="00E558A5" w:rsidRDefault="00F927A1" w:rsidP="00E6298B">
      <w:pPr>
        <w:overflowPunct/>
        <w:autoSpaceDE/>
        <w:autoSpaceDN/>
        <w:adjustRightInd/>
        <w:ind w:right="107"/>
        <w:textAlignment w:val="auto"/>
        <w:rPr>
          <w:b/>
          <w:color w:val="auto"/>
          <w:sz w:val="24"/>
          <w:szCs w:val="24"/>
        </w:rPr>
      </w:pPr>
    </w:p>
    <w:p w:rsidR="00F927A1" w:rsidRPr="00E558A5" w:rsidRDefault="00270EEB" w:rsidP="00E6298B">
      <w:pPr>
        <w:overflowPunct/>
        <w:autoSpaceDE/>
        <w:autoSpaceDN/>
        <w:adjustRightInd/>
        <w:ind w:right="107"/>
        <w:textAlignment w:val="auto"/>
        <w:rPr>
          <w:b/>
          <w:color w:val="auto"/>
          <w:sz w:val="24"/>
          <w:szCs w:val="24"/>
        </w:rPr>
      </w:pPr>
      <w:r w:rsidRPr="00E558A5">
        <w:rPr>
          <w:b/>
          <w:color w:val="auto"/>
          <w:sz w:val="24"/>
          <w:szCs w:val="24"/>
        </w:rPr>
        <w:t>FACULTY OF BUSINESS AND MANAGEMENT</w:t>
      </w:r>
    </w:p>
    <w:p w:rsidR="00270EEB" w:rsidRPr="00E558A5" w:rsidRDefault="00270EEB" w:rsidP="00E6298B">
      <w:pPr>
        <w:overflowPunct/>
        <w:autoSpaceDE/>
        <w:autoSpaceDN/>
        <w:adjustRightInd/>
        <w:ind w:right="107"/>
        <w:textAlignment w:val="auto"/>
        <w:rPr>
          <w:b/>
          <w:color w:val="auto"/>
          <w:sz w:val="24"/>
          <w:szCs w:val="24"/>
        </w:rPr>
      </w:pPr>
      <w:r w:rsidRPr="00E558A5">
        <w:rPr>
          <w:b/>
          <w:color w:val="auto"/>
          <w:sz w:val="24"/>
          <w:szCs w:val="24"/>
        </w:rPr>
        <w:t>PUBLIC SERVICE PROGRAMME</w:t>
      </w:r>
    </w:p>
    <w:p w:rsidR="00575A8F" w:rsidRPr="00E558A5" w:rsidRDefault="00575A8F" w:rsidP="00E6298B">
      <w:pPr>
        <w:overflowPunct/>
        <w:autoSpaceDE/>
        <w:autoSpaceDN/>
        <w:adjustRightInd/>
        <w:ind w:right="107"/>
        <w:textAlignment w:val="auto"/>
        <w:rPr>
          <w:b/>
          <w:i/>
          <w:color w:val="auto"/>
          <w:sz w:val="24"/>
          <w:szCs w:val="24"/>
        </w:rPr>
      </w:pPr>
    </w:p>
    <w:p w:rsidR="00616D7F" w:rsidRPr="00E558A5" w:rsidRDefault="00616D7F" w:rsidP="00E6298B">
      <w:pPr>
        <w:overflowPunct/>
        <w:autoSpaceDE/>
        <w:autoSpaceDN/>
        <w:adjustRightInd/>
        <w:ind w:right="107"/>
        <w:textAlignment w:val="auto"/>
        <w:rPr>
          <w:b/>
          <w:i/>
          <w:color w:val="auto"/>
          <w:sz w:val="24"/>
          <w:szCs w:val="24"/>
        </w:rPr>
      </w:pPr>
      <w:r w:rsidRPr="00E558A5">
        <w:rPr>
          <w:b/>
          <w:i/>
          <w:color w:val="auto"/>
          <w:sz w:val="24"/>
          <w:szCs w:val="24"/>
        </w:rPr>
        <w:t xml:space="preserve">Module title: Policing in the Workplace 3 (DHEP) </w:t>
      </w:r>
    </w:p>
    <w:p w:rsidR="7560A895" w:rsidRPr="00E558A5" w:rsidRDefault="7560A895" w:rsidP="7560A895">
      <w:pPr>
        <w:rPr>
          <w:rFonts w:eastAsia="Arial"/>
          <w:color w:val="000000" w:themeColor="text1"/>
          <w:sz w:val="24"/>
          <w:szCs w:val="24"/>
        </w:rPr>
      </w:pPr>
      <w:r w:rsidRPr="00E558A5">
        <w:rPr>
          <w:color w:val="auto"/>
          <w:sz w:val="24"/>
          <w:szCs w:val="24"/>
        </w:rPr>
        <w:br w:type="page"/>
      </w:r>
      <w:r w:rsidRPr="00E558A5">
        <w:rPr>
          <w:rFonts w:eastAsia="Arial"/>
          <w:b/>
          <w:bCs/>
          <w:color w:val="000000" w:themeColor="text1"/>
          <w:sz w:val="24"/>
          <w:szCs w:val="24"/>
        </w:rPr>
        <w:lastRenderedPageBreak/>
        <w:t>Workbook Guidance</w:t>
      </w:r>
    </w:p>
    <w:p w:rsidR="7560A895" w:rsidRPr="00E558A5" w:rsidRDefault="7560A895" w:rsidP="7560A895">
      <w:pPr>
        <w:rPr>
          <w:rFonts w:eastAsia="Arial"/>
          <w:color w:val="000000" w:themeColor="text1"/>
          <w:sz w:val="24"/>
          <w:szCs w:val="24"/>
        </w:rPr>
      </w:pPr>
    </w:p>
    <w:p w:rsidR="7560A895" w:rsidRPr="00E558A5" w:rsidRDefault="7560A895" w:rsidP="7560A895">
      <w:pPr>
        <w:jc w:val="both"/>
        <w:rPr>
          <w:rFonts w:eastAsia="Arial"/>
          <w:color w:val="000000" w:themeColor="text1"/>
          <w:sz w:val="24"/>
          <w:szCs w:val="24"/>
        </w:rPr>
      </w:pPr>
      <w:r w:rsidRPr="00E558A5">
        <w:rPr>
          <w:rFonts w:eastAsia="Arial"/>
          <w:color w:val="000000" w:themeColor="text1"/>
          <w:sz w:val="24"/>
          <w:szCs w:val="24"/>
        </w:rPr>
        <w:t>Please read these notes carefully; they provide essential information.</w:t>
      </w:r>
    </w:p>
    <w:p w:rsidR="008B28E7" w:rsidRPr="00E558A5" w:rsidRDefault="008B28E7" w:rsidP="00E6298B">
      <w:pPr>
        <w:ind w:right="107"/>
        <w:rPr>
          <w:sz w:val="24"/>
          <w:szCs w:val="24"/>
        </w:rPr>
      </w:pPr>
    </w:p>
    <w:p w:rsidR="0040668F" w:rsidRPr="00E558A5" w:rsidRDefault="0040668F" w:rsidP="00E6298B">
      <w:pPr>
        <w:ind w:right="107"/>
        <w:jc w:val="both"/>
        <w:rPr>
          <w:sz w:val="24"/>
          <w:szCs w:val="24"/>
        </w:rPr>
      </w:pPr>
      <w:r w:rsidRPr="00E558A5">
        <w:rPr>
          <w:b/>
          <w:sz w:val="24"/>
          <w:szCs w:val="24"/>
        </w:rPr>
        <w:t xml:space="preserve">What is the </w:t>
      </w:r>
      <w:r w:rsidR="00FB4993" w:rsidRPr="00E558A5">
        <w:rPr>
          <w:b/>
          <w:sz w:val="24"/>
          <w:szCs w:val="24"/>
        </w:rPr>
        <w:t>workbook</w:t>
      </w:r>
      <w:r w:rsidRPr="00E558A5">
        <w:rPr>
          <w:b/>
          <w:sz w:val="24"/>
          <w:szCs w:val="24"/>
        </w:rPr>
        <w:t xml:space="preserve"> for?</w:t>
      </w:r>
    </w:p>
    <w:p w:rsidR="0040668F" w:rsidRPr="00E558A5" w:rsidRDefault="0040668F" w:rsidP="00E6298B">
      <w:pPr>
        <w:ind w:right="107"/>
        <w:jc w:val="both"/>
        <w:rPr>
          <w:b/>
          <w:sz w:val="24"/>
          <w:szCs w:val="24"/>
        </w:rPr>
      </w:pPr>
    </w:p>
    <w:p w:rsidR="7560A895" w:rsidRPr="00E558A5" w:rsidRDefault="28A9B94D" w:rsidP="28A9B94D">
      <w:pPr>
        <w:jc w:val="both"/>
        <w:rPr>
          <w:rFonts w:eastAsia="Arial"/>
          <w:color w:val="000000" w:themeColor="text1"/>
          <w:sz w:val="24"/>
          <w:szCs w:val="24"/>
        </w:rPr>
      </w:pPr>
      <w:r w:rsidRPr="00E558A5">
        <w:rPr>
          <w:sz w:val="24"/>
          <w:szCs w:val="24"/>
        </w:rPr>
        <w:t xml:space="preserve">The purpose of this workbook is to enable learners to demonstrate and provide evidence of how they meet the learning outcomes set by the College of Policing, for the Graduate Diploma programme. </w:t>
      </w:r>
      <w:r w:rsidRPr="00E558A5">
        <w:rPr>
          <w:rFonts w:eastAsia="Arial"/>
          <w:color w:val="000000" w:themeColor="text1"/>
          <w:sz w:val="24"/>
          <w:szCs w:val="24"/>
        </w:rPr>
        <w:t>Essentially, you are being asked to outline your experiential learning based upon your theoretical understanding in a range of operational situations.</w:t>
      </w:r>
    </w:p>
    <w:p w:rsidR="28A9B94D" w:rsidRPr="00E558A5" w:rsidRDefault="28A9B94D" w:rsidP="28A9B94D">
      <w:pPr>
        <w:jc w:val="both"/>
        <w:rPr>
          <w:rFonts w:eastAsia="Arial"/>
          <w:color w:val="000000" w:themeColor="text1"/>
          <w:sz w:val="24"/>
          <w:szCs w:val="24"/>
        </w:rPr>
      </w:pPr>
    </w:p>
    <w:p w:rsidR="28A9B94D" w:rsidRPr="00E558A5" w:rsidRDefault="28A9B94D" w:rsidP="28A9B94D">
      <w:pPr>
        <w:jc w:val="both"/>
        <w:rPr>
          <w:rFonts w:eastAsia="Arial"/>
          <w:b/>
          <w:bCs/>
          <w:color w:val="000000" w:themeColor="text1"/>
          <w:sz w:val="24"/>
          <w:szCs w:val="24"/>
        </w:rPr>
      </w:pPr>
      <w:r w:rsidRPr="00E558A5">
        <w:rPr>
          <w:rFonts w:eastAsia="Arial"/>
          <w:b/>
          <w:bCs/>
          <w:color w:val="000000" w:themeColor="text1"/>
          <w:sz w:val="24"/>
          <w:szCs w:val="24"/>
        </w:rPr>
        <w:t>Area of Professional Practice covered, (called elements in your module descriptor):</w:t>
      </w:r>
    </w:p>
    <w:p w:rsidR="009D25B4" w:rsidRPr="00E558A5" w:rsidRDefault="009D25B4" w:rsidP="00E6298B">
      <w:pPr>
        <w:ind w:right="107"/>
        <w:jc w:val="both"/>
        <w:rPr>
          <w:sz w:val="24"/>
          <w:szCs w:val="24"/>
        </w:rPr>
      </w:pPr>
    </w:p>
    <w:p w:rsidR="009D25B4" w:rsidRPr="00E558A5" w:rsidRDefault="009D25B4" w:rsidP="00E6298B">
      <w:pPr>
        <w:pStyle w:val="ListParagraph"/>
        <w:numPr>
          <w:ilvl w:val="0"/>
          <w:numId w:val="50"/>
        </w:numPr>
        <w:ind w:right="107"/>
        <w:jc w:val="both"/>
        <w:rPr>
          <w:sz w:val="24"/>
          <w:szCs w:val="24"/>
        </w:rPr>
      </w:pPr>
      <w:r w:rsidRPr="00E558A5">
        <w:rPr>
          <w:sz w:val="24"/>
          <w:szCs w:val="24"/>
        </w:rPr>
        <w:t>Wellbeing and Resilience</w:t>
      </w:r>
    </w:p>
    <w:p w:rsidR="009D25B4" w:rsidRPr="00E558A5" w:rsidRDefault="009D25B4" w:rsidP="00E6298B">
      <w:pPr>
        <w:pStyle w:val="ListParagraph"/>
        <w:numPr>
          <w:ilvl w:val="0"/>
          <w:numId w:val="50"/>
        </w:numPr>
        <w:ind w:right="107"/>
        <w:jc w:val="both"/>
        <w:rPr>
          <w:color w:val="auto"/>
          <w:sz w:val="24"/>
          <w:szCs w:val="24"/>
        </w:rPr>
      </w:pPr>
      <w:r w:rsidRPr="00E558A5">
        <w:rPr>
          <w:color w:val="auto"/>
          <w:sz w:val="24"/>
          <w:szCs w:val="24"/>
        </w:rPr>
        <w:t>Communication Skills</w:t>
      </w:r>
    </w:p>
    <w:p w:rsidR="009D25B4" w:rsidRPr="00E558A5" w:rsidRDefault="009D25B4" w:rsidP="00E6298B">
      <w:pPr>
        <w:pStyle w:val="ListParagraph"/>
        <w:numPr>
          <w:ilvl w:val="0"/>
          <w:numId w:val="50"/>
        </w:numPr>
        <w:ind w:right="107"/>
        <w:jc w:val="both"/>
        <w:rPr>
          <w:color w:val="auto"/>
          <w:sz w:val="24"/>
          <w:szCs w:val="24"/>
        </w:rPr>
      </w:pPr>
      <w:r w:rsidRPr="00E558A5">
        <w:rPr>
          <w:color w:val="auto"/>
          <w:sz w:val="24"/>
          <w:szCs w:val="24"/>
        </w:rPr>
        <w:t>Managing Conflict</w:t>
      </w:r>
    </w:p>
    <w:p w:rsidR="009D25B4" w:rsidRPr="00E558A5" w:rsidRDefault="009D25B4" w:rsidP="00E6298B">
      <w:pPr>
        <w:pStyle w:val="ListParagraph"/>
        <w:numPr>
          <w:ilvl w:val="0"/>
          <w:numId w:val="50"/>
        </w:numPr>
        <w:ind w:right="107"/>
        <w:jc w:val="both"/>
        <w:rPr>
          <w:color w:val="auto"/>
          <w:sz w:val="24"/>
          <w:szCs w:val="24"/>
        </w:rPr>
      </w:pPr>
      <w:r w:rsidRPr="00E558A5">
        <w:rPr>
          <w:color w:val="auto"/>
          <w:sz w:val="24"/>
          <w:szCs w:val="24"/>
        </w:rPr>
        <w:t>Valuing Difference and Inclusion</w:t>
      </w:r>
    </w:p>
    <w:p w:rsidR="009D25B4" w:rsidRPr="00E558A5" w:rsidRDefault="009D25B4" w:rsidP="00E6298B">
      <w:pPr>
        <w:pStyle w:val="ListParagraph"/>
        <w:numPr>
          <w:ilvl w:val="0"/>
          <w:numId w:val="50"/>
        </w:numPr>
        <w:ind w:right="107"/>
        <w:jc w:val="both"/>
        <w:rPr>
          <w:sz w:val="24"/>
          <w:szCs w:val="24"/>
        </w:rPr>
      </w:pPr>
      <w:r w:rsidRPr="00E558A5">
        <w:rPr>
          <w:sz w:val="24"/>
          <w:szCs w:val="24"/>
        </w:rPr>
        <w:t>Criminal Justice</w:t>
      </w:r>
    </w:p>
    <w:p w:rsidR="009D25B4" w:rsidRPr="00E558A5" w:rsidRDefault="009D25B4" w:rsidP="00E6298B">
      <w:pPr>
        <w:pStyle w:val="ListParagraph"/>
        <w:numPr>
          <w:ilvl w:val="0"/>
          <w:numId w:val="50"/>
        </w:numPr>
        <w:ind w:right="107"/>
        <w:jc w:val="both"/>
        <w:rPr>
          <w:sz w:val="24"/>
          <w:szCs w:val="24"/>
        </w:rPr>
      </w:pPr>
      <w:r w:rsidRPr="00E558A5">
        <w:rPr>
          <w:sz w:val="24"/>
          <w:szCs w:val="24"/>
        </w:rPr>
        <w:t>Decision making, discretion</w:t>
      </w:r>
    </w:p>
    <w:p w:rsidR="009D25B4" w:rsidRPr="00E558A5" w:rsidRDefault="009D25B4" w:rsidP="00E6298B">
      <w:pPr>
        <w:pStyle w:val="ListParagraph"/>
        <w:numPr>
          <w:ilvl w:val="0"/>
          <w:numId w:val="50"/>
        </w:numPr>
        <w:ind w:right="107"/>
        <w:jc w:val="both"/>
        <w:rPr>
          <w:sz w:val="24"/>
          <w:szCs w:val="24"/>
        </w:rPr>
      </w:pPr>
      <w:r w:rsidRPr="00E558A5">
        <w:rPr>
          <w:sz w:val="24"/>
          <w:szCs w:val="24"/>
        </w:rPr>
        <w:t>Conducting Investigations</w:t>
      </w:r>
    </w:p>
    <w:p w:rsidR="009D25B4" w:rsidRPr="00E558A5" w:rsidRDefault="28A9B94D" w:rsidP="28A9B94D">
      <w:pPr>
        <w:pStyle w:val="ListParagraph"/>
        <w:numPr>
          <w:ilvl w:val="0"/>
          <w:numId w:val="50"/>
        </w:numPr>
        <w:ind w:right="107"/>
        <w:jc w:val="both"/>
        <w:rPr>
          <w:sz w:val="24"/>
          <w:szCs w:val="24"/>
        </w:rPr>
      </w:pPr>
      <w:r w:rsidRPr="00E558A5">
        <w:rPr>
          <w:sz w:val="24"/>
          <w:szCs w:val="24"/>
        </w:rPr>
        <w:t xml:space="preserve">Criminal Justice (Managing offenders) </w:t>
      </w:r>
    </w:p>
    <w:p w:rsidR="28A9B94D" w:rsidRPr="00E558A5" w:rsidRDefault="28A9B94D" w:rsidP="28A9B94D">
      <w:pPr>
        <w:pStyle w:val="ListParagraph"/>
        <w:numPr>
          <w:ilvl w:val="0"/>
          <w:numId w:val="50"/>
        </w:numPr>
        <w:ind w:right="107"/>
        <w:jc w:val="both"/>
        <w:rPr>
          <w:sz w:val="24"/>
          <w:szCs w:val="24"/>
        </w:rPr>
      </w:pPr>
      <w:r w:rsidRPr="00E558A5">
        <w:rPr>
          <w:sz w:val="24"/>
          <w:szCs w:val="24"/>
        </w:rPr>
        <w:t>Problem Solving</w:t>
      </w:r>
    </w:p>
    <w:p w:rsidR="28A9B94D" w:rsidRPr="00E558A5" w:rsidRDefault="28A9B94D" w:rsidP="28A9B94D">
      <w:pPr>
        <w:pStyle w:val="ListParagraph"/>
        <w:numPr>
          <w:ilvl w:val="0"/>
          <w:numId w:val="50"/>
        </w:numPr>
        <w:ind w:right="107"/>
        <w:jc w:val="both"/>
        <w:rPr>
          <w:sz w:val="24"/>
          <w:szCs w:val="24"/>
        </w:rPr>
      </w:pPr>
      <w:r w:rsidRPr="00E558A5">
        <w:rPr>
          <w:sz w:val="24"/>
          <w:szCs w:val="24"/>
        </w:rPr>
        <w:t>Evidence Based Policing</w:t>
      </w:r>
    </w:p>
    <w:p w:rsidR="28A9B94D" w:rsidRPr="00E558A5" w:rsidRDefault="28A9B94D" w:rsidP="28A9B94D">
      <w:pPr>
        <w:pStyle w:val="ListParagraph"/>
        <w:numPr>
          <w:ilvl w:val="0"/>
          <w:numId w:val="50"/>
        </w:numPr>
        <w:ind w:right="107"/>
        <w:jc w:val="both"/>
        <w:rPr>
          <w:sz w:val="24"/>
          <w:szCs w:val="24"/>
        </w:rPr>
      </w:pPr>
      <w:r w:rsidRPr="00E558A5">
        <w:rPr>
          <w:sz w:val="24"/>
          <w:szCs w:val="24"/>
        </w:rPr>
        <w:t>Maintaining Professional Standards</w:t>
      </w:r>
    </w:p>
    <w:p w:rsidR="28A9B94D" w:rsidRPr="00E558A5" w:rsidRDefault="28A9B94D" w:rsidP="28A9B94D">
      <w:pPr>
        <w:pStyle w:val="ListParagraph"/>
        <w:numPr>
          <w:ilvl w:val="0"/>
          <w:numId w:val="50"/>
        </w:numPr>
        <w:ind w:right="107"/>
        <w:jc w:val="both"/>
        <w:rPr>
          <w:sz w:val="24"/>
          <w:szCs w:val="24"/>
        </w:rPr>
      </w:pPr>
      <w:r w:rsidRPr="00E558A5">
        <w:rPr>
          <w:sz w:val="24"/>
          <w:szCs w:val="24"/>
        </w:rPr>
        <w:t>Public Protection.</w:t>
      </w:r>
    </w:p>
    <w:p w:rsidR="009D25B4" w:rsidRPr="00E558A5" w:rsidRDefault="009D25B4" w:rsidP="00E6298B">
      <w:pPr>
        <w:numPr>
          <w:ilvl w:val="12"/>
          <w:numId w:val="0"/>
        </w:numPr>
        <w:ind w:right="107"/>
        <w:jc w:val="both"/>
        <w:rPr>
          <w:sz w:val="24"/>
          <w:szCs w:val="24"/>
          <w:highlight w:val="yellow"/>
        </w:rPr>
      </w:pPr>
    </w:p>
    <w:p w:rsidR="009D25B4" w:rsidRPr="00E558A5" w:rsidRDefault="009D25B4" w:rsidP="7560A895">
      <w:pPr>
        <w:ind w:right="107"/>
        <w:jc w:val="both"/>
        <w:rPr>
          <w:b/>
          <w:sz w:val="24"/>
          <w:szCs w:val="24"/>
        </w:rPr>
      </w:pPr>
    </w:p>
    <w:p w:rsidR="7560A895" w:rsidRPr="00E558A5" w:rsidRDefault="7560A895" w:rsidP="7560A895">
      <w:pPr>
        <w:jc w:val="both"/>
        <w:rPr>
          <w:rFonts w:eastAsia="Arial"/>
          <w:color w:val="000000" w:themeColor="text1"/>
          <w:sz w:val="24"/>
          <w:szCs w:val="24"/>
        </w:rPr>
      </w:pPr>
      <w:r w:rsidRPr="00E558A5">
        <w:rPr>
          <w:rFonts w:eastAsia="Arial"/>
          <w:b/>
          <w:bCs/>
          <w:color w:val="000000" w:themeColor="text1"/>
          <w:sz w:val="24"/>
          <w:szCs w:val="24"/>
        </w:rPr>
        <w:t>How should the workbook be presented?</w:t>
      </w:r>
    </w:p>
    <w:p w:rsidR="7560A895" w:rsidRPr="00E558A5" w:rsidRDefault="7560A895" w:rsidP="7560A895">
      <w:pPr>
        <w:jc w:val="both"/>
        <w:rPr>
          <w:rFonts w:eastAsia="Arial"/>
          <w:color w:val="000000" w:themeColor="text1"/>
          <w:sz w:val="24"/>
          <w:szCs w:val="24"/>
        </w:rPr>
      </w:pPr>
    </w:p>
    <w:p w:rsidR="7560A895" w:rsidRPr="00E558A5" w:rsidRDefault="7379905B" w:rsidP="7560A895">
      <w:pPr>
        <w:jc w:val="both"/>
        <w:rPr>
          <w:rFonts w:eastAsia="Arial"/>
          <w:color w:val="000000" w:themeColor="text1"/>
          <w:sz w:val="24"/>
          <w:szCs w:val="24"/>
        </w:rPr>
      </w:pPr>
      <w:r w:rsidRPr="00E558A5">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rsidR="7379905B" w:rsidRPr="00E558A5" w:rsidRDefault="7379905B" w:rsidP="7379905B">
      <w:pPr>
        <w:jc w:val="both"/>
        <w:rPr>
          <w:rFonts w:eastAsia="Arial"/>
          <w:color w:val="000000" w:themeColor="text1"/>
          <w:sz w:val="24"/>
          <w:szCs w:val="24"/>
        </w:rPr>
      </w:pPr>
    </w:p>
    <w:p w:rsidR="7379905B" w:rsidRPr="00E558A5" w:rsidRDefault="7379905B" w:rsidP="7379905B">
      <w:pPr>
        <w:jc w:val="both"/>
        <w:rPr>
          <w:sz w:val="24"/>
          <w:szCs w:val="24"/>
        </w:rPr>
      </w:pPr>
      <w:r w:rsidRPr="00E558A5">
        <w:rPr>
          <w:rFonts w:eastAsia="Arial"/>
          <w:b/>
          <w:bCs/>
          <w:color w:val="000000" w:themeColor="text1"/>
          <w:sz w:val="24"/>
          <w:szCs w:val="24"/>
        </w:rPr>
        <w:t>Word count policy</w:t>
      </w:r>
      <w:r w:rsidRPr="00E558A5">
        <w:rPr>
          <w:rFonts w:eastAsia="Arial"/>
          <w:color w:val="000000" w:themeColor="text1"/>
          <w:sz w:val="24"/>
          <w:szCs w:val="24"/>
        </w:rPr>
        <w:t xml:space="preserve"> can be found in chapter 7 of the Academic Quality under section 7.7 (this applies to presenting work above and under the specified word count).</w:t>
      </w:r>
    </w:p>
    <w:p w:rsidR="7379905B" w:rsidRPr="00E558A5" w:rsidRDefault="7379905B" w:rsidP="7379905B">
      <w:pPr>
        <w:jc w:val="both"/>
        <w:rPr>
          <w:sz w:val="24"/>
          <w:szCs w:val="24"/>
        </w:rPr>
      </w:pPr>
      <w:r w:rsidRPr="00E558A5">
        <w:rPr>
          <w:rFonts w:eastAsia="Arial"/>
          <w:color w:val="000000" w:themeColor="text1"/>
          <w:sz w:val="24"/>
          <w:szCs w:val="24"/>
        </w:rPr>
        <w:t xml:space="preserve">  </w:t>
      </w:r>
    </w:p>
    <w:p w:rsidR="7379905B" w:rsidRPr="00E558A5" w:rsidRDefault="7379905B" w:rsidP="7379905B">
      <w:pPr>
        <w:jc w:val="both"/>
        <w:rPr>
          <w:sz w:val="24"/>
          <w:szCs w:val="24"/>
        </w:rPr>
      </w:pPr>
      <w:r w:rsidRPr="00E558A5">
        <w:rPr>
          <w:rFonts w:eastAsia="Arial"/>
          <w:color w:val="000000" w:themeColor="text1"/>
          <w:sz w:val="24"/>
          <w:szCs w:val="24"/>
        </w:rPr>
        <w:t>(</w:t>
      </w:r>
      <w:hyperlink r:id="rId12">
        <w:r w:rsidRPr="00E558A5">
          <w:rPr>
            <w:rStyle w:val="Hyperlink"/>
            <w:rFonts w:eastAsia="Arial"/>
            <w:color w:val="000000" w:themeColor="text1"/>
            <w:sz w:val="24"/>
            <w:szCs w:val="24"/>
          </w:rPr>
          <w:t>https://www.uwtsd.ac.uk/media/uwtsd-website/content-assets/documents/academic-office/aqh-chapters/chapters---en/Chapter_07_Assessment_Taught_Programmes_Pages_72-79-UPDATED-05-11-2019.pdf</w:t>
        </w:r>
      </w:hyperlink>
      <w:r w:rsidRPr="00E558A5">
        <w:rPr>
          <w:rFonts w:eastAsia="Arial"/>
          <w:color w:val="000000" w:themeColor="text1"/>
          <w:sz w:val="24"/>
          <w:szCs w:val="24"/>
        </w:rPr>
        <w:t xml:space="preserve">) </w:t>
      </w:r>
    </w:p>
    <w:p w:rsidR="7379905B" w:rsidRPr="00E558A5" w:rsidRDefault="7379905B" w:rsidP="7379905B">
      <w:pPr>
        <w:jc w:val="both"/>
        <w:rPr>
          <w:sz w:val="24"/>
          <w:szCs w:val="24"/>
        </w:rPr>
      </w:pPr>
      <w:r w:rsidRPr="00E558A5">
        <w:rPr>
          <w:rFonts w:eastAsia="Arial"/>
          <w:color w:val="000000" w:themeColor="text1"/>
          <w:sz w:val="24"/>
          <w:szCs w:val="24"/>
        </w:rPr>
        <w:t xml:space="preserve"> </w:t>
      </w:r>
    </w:p>
    <w:p w:rsidR="7379905B" w:rsidRPr="00E558A5" w:rsidRDefault="7379905B" w:rsidP="7379905B">
      <w:pPr>
        <w:jc w:val="both"/>
        <w:rPr>
          <w:sz w:val="24"/>
          <w:szCs w:val="24"/>
        </w:rPr>
      </w:pPr>
      <w:r w:rsidRPr="00E558A5">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rsidR="7379905B" w:rsidRPr="00E558A5" w:rsidRDefault="00104710" w:rsidP="7379905B">
      <w:pPr>
        <w:jc w:val="both"/>
        <w:rPr>
          <w:sz w:val="24"/>
          <w:szCs w:val="24"/>
        </w:rPr>
      </w:pPr>
      <w:hyperlink r:id="rId13">
        <w:r w:rsidR="7379905B" w:rsidRPr="00E558A5">
          <w:rPr>
            <w:rStyle w:val="Hyperlink"/>
            <w:rFonts w:eastAsia="Arial"/>
            <w:sz w:val="24"/>
            <w:szCs w:val="24"/>
          </w:rPr>
          <w:t>https://moodle.uwtsd.ac.uk/pluginfile.php/298870/mod_resource/content/1/Reflective%20Practice%20for%20Policing%20Students%20-%20Selina%20Copley%20Chapter5.pdf</w:t>
        </w:r>
      </w:hyperlink>
    </w:p>
    <w:p w:rsidR="7379905B" w:rsidRPr="00E558A5" w:rsidRDefault="7379905B" w:rsidP="7379905B">
      <w:pPr>
        <w:jc w:val="both"/>
        <w:rPr>
          <w:rFonts w:eastAsia="Arial"/>
          <w:color w:val="000000" w:themeColor="text1"/>
          <w:sz w:val="24"/>
          <w:szCs w:val="24"/>
        </w:rPr>
      </w:pPr>
      <w:r w:rsidRPr="00E558A5">
        <w:rPr>
          <w:rFonts w:eastAsia="Arial"/>
          <w:color w:val="000000" w:themeColor="text1"/>
          <w:sz w:val="24"/>
          <w:szCs w:val="24"/>
        </w:rPr>
        <w:t xml:space="preserve"> </w:t>
      </w:r>
    </w:p>
    <w:p w:rsidR="7560A895" w:rsidRPr="00E558A5" w:rsidRDefault="7560A895" w:rsidP="7560A895">
      <w:pPr>
        <w:jc w:val="both"/>
        <w:rPr>
          <w:rFonts w:eastAsia="Arial"/>
          <w:color w:val="000000" w:themeColor="text1"/>
          <w:sz w:val="24"/>
          <w:szCs w:val="24"/>
        </w:rPr>
      </w:pPr>
    </w:p>
    <w:p w:rsidR="7560A895" w:rsidRPr="00E558A5" w:rsidRDefault="7560A895" w:rsidP="7560A895">
      <w:pPr>
        <w:jc w:val="both"/>
        <w:rPr>
          <w:rFonts w:eastAsia="Arial"/>
          <w:color w:val="000000" w:themeColor="text1"/>
          <w:sz w:val="24"/>
          <w:szCs w:val="24"/>
        </w:rPr>
      </w:pPr>
      <w:r w:rsidRPr="00E558A5">
        <w:rPr>
          <w:rFonts w:eastAsia="Arial"/>
          <w:b/>
          <w:bCs/>
          <w:color w:val="000000" w:themeColor="text1"/>
          <w:sz w:val="24"/>
          <w:szCs w:val="24"/>
        </w:rPr>
        <w:lastRenderedPageBreak/>
        <w:t>How is the workbook assessed?</w:t>
      </w:r>
    </w:p>
    <w:p w:rsidR="7560A895" w:rsidRPr="00E558A5" w:rsidRDefault="7560A895" w:rsidP="7560A895">
      <w:pPr>
        <w:jc w:val="both"/>
        <w:rPr>
          <w:rFonts w:eastAsia="Arial"/>
          <w:color w:val="000000" w:themeColor="text1"/>
          <w:sz w:val="24"/>
          <w:szCs w:val="24"/>
        </w:rPr>
      </w:pPr>
    </w:p>
    <w:p w:rsidR="7560A895" w:rsidRPr="00E558A5" w:rsidRDefault="7560A895" w:rsidP="7560A895">
      <w:pPr>
        <w:jc w:val="both"/>
        <w:rPr>
          <w:rFonts w:eastAsia="Arial"/>
          <w:color w:val="000000" w:themeColor="text1"/>
          <w:sz w:val="24"/>
          <w:szCs w:val="24"/>
        </w:rPr>
      </w:pPr>
      <w:r w:rsidRPr="00E558A5">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rsidR="7560A895" w:rsidRPr="00E558A5" w:rsidRDefault="7560A895" w:rsidP="7560A895">
      <w:pPr>
        <w:jc w:val="both"/>
        <w:rPr>
          <w:rFonts w:eastAsia="Arial"/>
          <w:color w:val="000000" w:themeColor="text1"/>
          <w:sz w:val="24"/>
          <w:szCs w:val="24"/>
        </w:rPr>
      </w:pPr>
    </w:p>
    <w:p w:rsidR="7560A895" w:rsidRPr="00E558A5" w:rsidRDefault="7560A895" w:rsidP="7560A895">
      <w:pPr>
        <w:jc w:val="both"/>
        <w:rPr>
          <w:rFonts w:eastAsia="Arial"/>
          <w:color w:val="000000" w:themeColor="text1"/>
          <w:sz w:val="24"/>
          <w:szCs w:val="24"/>
        </w:rPr>
      </w:pPr>
      <w:r w:rsidRPr="00E558A5">
        <w:rPr>
          <w:rFonts w:eastAsia="Arial"/>
          <w:color w:val="000000" w:themeColor="text1"/>
          <w:sz w:val="24"/>
          <w:szCs w:val="24"/>
        </w:rPr>
        <w:t>Dates of workbook submission will be made available during the initial training day and posted on Moodle.</w:t>
      </w:r>
    </w:p>
    <w:p w:rsidR="7560A895" w:rsidRPr="00E558A5" w:rsidRDefault="7560A895" w:rsidP="7560A895">
      <w:pPr>
        <w:jc w:val="both"/>
        <w:rPr>
          <w:rFonts w:eastAsia="Arial"/>
          <w:color w:val="000000" w:themeColor="text1"/>
          <w:sz w:val="24"/>
          <w:szCs w:val="24"/>
        </w:rPr>
      </w:pPr>
    </w:p>
    <w:p w:rsidR="7560A895" w:rsidRPr="00E558A5" w:rsidRDefault="7560A895" w:rsidP="7560A895">
      <w:pPr>
        <w:jc w:val="both"/>
        <w:rPr>
          <w:rFonts w:eastAsia="Arial"/>
          <w:color w:val="000000" w:themeColor="text1"/>
          <w:sz w:val="24"/>
          <w:szCs w:val="24"/>
        </w:rPr>
      </w:pPr>
      <w:r w:rsidRPr="00E558A5">
        <w:rPr>
          <w:rFonts w:eastAsia="Arial"/>
          <w:color w:val="000000" w:themeColor="text1"/>
          <w:sz w:val="24"/>
          <w:szCs w:val="24"/>
        </w:rPr>
        <w:t>Once submitted your workbook will be assessed and marked independently.</w:t>
      </w:r>
    </w:p>
    <w:p w:rsidR="7560A895" w:rsidRPr="00E558A5" w:rsidRDefault="7560A895" w:rsidP="7560A895">
      <w:pPr>
        <w:jc w:val="both"/>
        <w:rPr>
          <w:rFonts w:eastAsia="Arial"/>
          <w:color w:val="000000" w:themeColor="text1"/>
          <w:sz w:val="24"/>
          <w:szCs w:val="24"/>
        </w:rPr>
      </w:pPr>
    </w:p>
    <w:p w:rsidR="7560A895" w:rsidRPr="00E558A5" w:rsidRDefault="7560A895" w:rsidP="7560A895">
      <w:pPr>
        <w:jc w:val="both"/>
        <w:rPr>
          <w:rFonts w:eastAsia="Arial"/>
          <w:color w:val="000000" w:themeColor="text1"/>
          <w:sz w:val="24"/>
          <w:szCs w:val="24"/>
        </w:rPr>
      </w:pPr>
    </w:p>
    <w:p w:rsidR="7560A895" w:rsidRPr="00E558A5" w:rsidRDefault="7560A895" w:rsidP="7560A895">
      <w:pPr>
        <w:jc w:val="both"/>
        <w:rPr>
          <w:rFonts w:eastAsia="Arial"/>
          <w:color w:val="000000" w:themeColor="text1"/>
          <w:sz w:val="24"/>
          <w:szCs w:val="24"/>
        </w:rPr>
      </w:pPr>
    </w:p>
    <w:p w:rsidR="7560A895" w:rsidRPr="00E558A5" w:rsidRDefault="7560A895" w:rsidP="7560A895">
      <w:pPr>
        <w:rPr>
          <w:rFonts w:eastAsia="Arial"/>
          <w:color w:val="000000" w:themeColor="text1"/>
          <w:sz w:val="24"/>
          <w:szCs w:val="24"/>
        </w:rPr>
      </w:pPr>
      <w:r w:rsidRPr="00E558A5">
        <w:rPr>
          <w:sz w:val="24"/>
          <w:szCs w:val="24"/>
        </w:rPr>
        <w:br w:type="page"/>
      </w:r>
    </w:p>
    <w:p w:rsidR="7560A895" w:rsidRPr="00E558A5" w:rsidRDefault="7560A895" w:rsidP="7560A895">
      <w:pPr>
        <w:jc w:val="both"/>
        <w:rPr>
          <w:rFonts w:eastAsia="Arial"/>
          <w:color w:val="000000" w:themeColor="text1"/>
          <w:sz w:val="24"/>
          <w:szCs w:val="24"/>
        </w:rPr>
      </w:pPr>
      <w:r w:rsidRPr="00E558A5">
        <w:rPr>
          <w:rFonts w:eastAsia="Arial"/>
          <w:b/>
          <w:bCs/>
          <w:color w:val="000000" w:themeColor="text1"/>
          <w:sz w:val="24"/>
          <w:szCs w:val="24"/>
        </w:rPr>
        <w:lastRenderedPageBreak/>
        <w:t>Confidentiality</w:t>
      </w:r>
    </w:p>
    <w:p w:rsidR="7560A895" w:rsidRPr="00E558A5" w:rsidRDefault="7560A895" w:rsidP="7560A895">
      <w:pPr>
        <w:jc w:val="both"/>
        <w:rPr>
          <w:rFonts w:eastAsia="Arial"/>
          <w:color w:val="000000" w:themeColor="text1"/>
          <w:sz w:val="24"/>
          <w:szCs w:val="24"/>
        </w:rPr>
      </w:pPr>
    </w:p>
    <w:p w:rsidR="7560A895" w:rsidRPr="00E558A5" w:rsidRDefault="7560A895" w:rsidP="7560A895">
      <w:pPr>
        <w:jc w:val="both"/>
        <w:rPr>
          <w:rFonts w:eastAsia="Arial"/>
          <w:color w:val="000000" w:themeColor="text1"/>
          <w:sz w:val="24"/>
          <w:szCs w:val="24"/>
        </w:rPr>
      </w:pPr>
      <w:r w:rsidRPr="00E558A5">
        <w:rPr>
          <w:rFonts w:eastAsia="Arial"/>
          <w:color w:val="000000" w:themeColor="text1"/>
          <w:sz w:val="24"/>
          <w:szCs w:val="24"/>
        </w:rPr>
        <w:t>It is important that no individual can be identified either directly or indirectly from the information in the workbook. Therefore, you must:</w:t>
      </w:r>
    </w:p>
    <w:p w:rsidR="7560A895" w:rsidRPr="00E558A5" w:rsidRDefault="7560A895" w:rsidP="7560A895">
      <w:pPr>
        <w:jc w:val="both"/>
        <w:rPr>
          <w:rFonts w:eastAsia="Arial"/>
          <w:color w:val="000000" w:themeColor="text1"/>
          <w:sz w:val="24"/>
          <w:szCs w:val="24"/>
        </w:rPr>
      </w:pPr>
    </w:p>
    <w:p w:rsidR="7560A895" w:rsidRPr="00E558A5" w:rsidRDefault="7560A895" w:rsidP="7560A895">
      <w:pPr>
        <w:pStyle w:val="ListParagraph"/>
        <w:numPr>
          <w:ilvl w:val="0"/>
          <w:numId w:val="4"/>
        </w:numPr>
        <w:jc w:val="both"/>
        <w:rPr>
          <w:color w:val="000000" w:themeColor="text1"/>
          <w:sz w:val="24"/>
          <w:szCs w:val="24"/>
        </w:rPr>
      </w:pPr>
      <w:r w:rsidRPr="00E558A5">
        <w:rPr>
          <w:rFonts w:eastAsia="Arial"/>
          <w:color w:val="000000" w:themeColor="text1"/>
          <w:sz w:val="24"/>
          <w:szCs w:val="24"/>
        </w:rPr>
        <w:t>adhere to guidance in the Student Handbook about unfair practice and plagiarism;</w:t>
      </w:r>
    </w:p>
    <w:p w:rsidR="7560A895" w:rsidRPr="00E558A5" w:rsidRDefault="7560A895" w:rsidP="7560A895">
      <w:pPr>
        <w:pStyle w:val="ListParagraph"/>
        <w:numPr>
          <w:ilvl w:val="0"/>
          <w:numId w:val="4"/>
        </w:numPr>
        <w:jc w:val="both"/>
        <w:rPr>
          <w:color w:val="000000" w:themeColor="text1"/>
          <w:sz w:val="24"/>
          <w:szCs w:val="24"/>
        </w:rPr>
      </w:pPr>
      <w:r w:rsidRPr="00E558A5">
        <w:rPr>
          <w:rFonts w:eastAsia="Arial"/>
          <w:color w:val="000000" w:themeColor="text1"/>
          <w:sz w:val="24"/>
          <w:szCs w:val="24"/>
        </w:rPr>
        <w:t>not identify individuals including witnesses, victims or offenders by name;</w:t>
      </w:r>
    </w:p>
    <w:p w:rsidR="7560A895" w:rsidRPr="00E558A5" w:rsidRDefault="7560A895" w:rsidP="7560A895">
      <w:pPr>
        <w:pStyle w:val="ListParagraph"/>
        <w:numPr>
          <w:ilvl w:val="0"/>
          <w:numId w:val="4"/>
        </w:numPr>
        <w:jc w:val="both"/>
        <w:rPr>
          <w:color w:val="000000" w:themeColor="text1"/>
          <w:sz w:val="24"/>
          <w:szCs w:val="24"/>
        </w:rPr>
      </w:pPr>
      <w:r w:rsidRPr="00E558A5">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rsidR="7560A895" w:rsidRPr="00E558A5" w:rsidRDefault="7560A895" w:rsidP="7560A895">
      <w:pPr>
        <w:pStyle w:val="ListParagraph"/>
        <w:numPr>
          <w:ilvl w:val="0"/>
          <w:numId w:val="4"/>
        </w:numPr>
        <w:jc w:val="both"/>
        <w:rPr>
          <w:color w:val="000000" w:themeColor="text1"/>
          <w:sz w:val="24"/>
          <w:szCs w:val="24"/>
        </w:rPr>
      </w:pPr>
      <w:r w:rsidRPr="00E558A5">
        <w:rPr>
          <w:rFonts w:eastAsia="Arial"/>
          <w:color w:val="000000" w:themeColor="text1"/>
          <w:sz w:val="24"/>
          <w:szCs w:val="24"/>
        </w:rPr>
        <w:t xml:space="preserve">take personal responsibility for adhering to confidentiality rules. </w:t>
      </w:r>
    </w:p>
    <w:p w:rsidR="7560A895" w:rsidRPr="00E558A5" w:rsidRDefault="7560A895" w:rsidP="7560A895">
      <w:pPr>
        <w:pStyle w:val="ListParagraph"/>
        <w:numPr>
          <w:ilvl w:val="0"/>
          <w:numId w:val="3"/>
        </w:numPr>
        <w:jc w:val="both"/>
        <w:rPr>
          <w:color w:val="000000" w:themeColor="text1"/>
          <w:sz w:val="24"/>
          <w:szCs w:val="24"/>
        </w:rPr>
      </w:pPr>
      <w:r w:rsidRPr="00E558A5">
        <w:rPr>
          <w:rFonts w:eastAsia="Arial"/>
          <w:color w:val="000000" w:themeColor="text1"/>
          <w:sz w:val="24"/>
          <w:szCs w:val="24"/>
        </w:rPr>
        <w:t>not include any dates of any incidents or anything that specifically identifies an actual incident.</w:t>
      </w:r>
    </w:p>
    <w:p w:rsidR="7560A895" w:rsidRPr="00E558A5" w:rsidRDefault="7560A895" w:rsidP="7560A895">
      <w:pPr>
        <w:jc w:val="both"/>
        <w:rPr>
          <w:rFonts w:eastAsia="Arial"/>
          <w:color w:val="000000" w:themeColor="text1"/>
          <w:sz w:val="24"/>
          <w:szCs w:val="24"/>
        </w:rPr>
      </w:pPr>
    </w:p>
    <w:p w:rsidR="7560A895" w:rsidRPr="00E558A5" w:rsidRDefault="7560A895" w:rsidP="7560A895">
      <w:pPr>
        <w:jc w:val="both"/>
        <w:rPr>
          <w:rFonts w:eastAsia="Arial"/>
          <w:color w:val="000000" w:themeColor="text1"/>
          <w:sz w:val="24"/>
          <w:szCs w:val="24"/>
        </w:rPr>
      </w:pPr>
      <w:r w:rsidRPr="00E558A5">
        <w:rPr>
          <w:rFonts w:eastAsia="Arial"/>
          <w:b/>
          <w:bCs/>
          <w:color w:val="000000" w:themeColor="text1"/>
          <w:sz w:val="24"/>
          <w:szCs w:val="24"/>
        </w:rPr>
        <w:t>NOTE</w:t>
      </w:r>
    </w:p>
    <w:p w:rsidR="7560A895" w:rsidRPr="00E558A5" w:rsidRDefault="7560A895" w:rsidP="7560A895">
      <w:pPr>
        <w:jc w:val="both"/>
        <w:rPr>
          <w:rFonts w:eastAsia="Arial"/>
          <w:color w:val="000000" w:themeColor="text1"/>
          <w:sz w:val="24"/>
          <w:szCs w:val="24"/>
        </w:rPr>
      </w:pPr>
    </w:p>
    <w:p w:rsidR="7560A895" w:rsidRPr="00E558A5" w:rsidRDefault="7560A895" w:rsidP="7560A895">
      <w:pPr>
        <w:jc w:val="both"/>
        <w:rPr>
          <w:rFonts w:eastAsia="Arial"/>
          <w:color w:val="000000" w:themeColor="text1"/>
          <w:sz w:val="24"/>
          <w:szCs w:val="24"/>
        </w:rPr>
      </w:pPr>
      <w:r w:rsidRPr="00E558A5">
        <w:rPr>
          <w:rFonts w:eastAsia="Arial"/>
          <w:color w:val="000000" w:themeColor="text1"/>
          <w:sz w:val="24"/>
          <w:szCs w:val="24"/>
        </w:rPr>
        <w:t xml:space="preserve">Your workbook will be submitted electronically via Turnitin on Moodle. Guidance on this is in the Student Handbook. </w:t>
      </w:r>
    </w:p>
    <w:p w:rsidR="7560A895" w:rsidRPr="00E558A5" w:rsidRDefault="7560A895" w:rsidP="7560A895">
      <w:pPr>
        <w:ind w:left="360"/>
        <w:jc w:val="both"/>
        <w:rPr>
          <w:rFonts w:eastAsia="Arial"/>
          <w:color w:val="000000" w:themeColor="text1"/>
          <w:sz w:val="24"/>
          <w:szCs w:val="24"/>
        </w:rPr>
      </w:pPr>
    </w:p>
    <w:p w:rsidR="7560A895" w:rsidRPr="00E558A5" w:rsidRDefault="7560A895" w:rsidP="7560A895">
      <w:pPr>
        <w:jc w:val="both"/>
        <w:rPr>
          <w:rFonts w:eastAsia="Arial"/>
          <w:color w:val="000000" w:themeColor="text1"/>
          <w:sz w:val="24"/>
          <w:szCs w:val="24"/>
        </w:rPr>
      </w:pPr>
      <w:r w:rsidRPr="00E558A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rsidR="7560A895" w:rsidRPr="00E558A5" w:rsidRDefault="7560A895" w:rsidP="7560A895">
      <w:pPr>
        <w:ind w:left="360"/>
        <w:jc w:val="both"/>
        <w:rPr>
          <w:rFonts w:eastAsia="Arial"/>
          <w:color w:val="000000" w:themeColor="text1"/>
          <w:sz w:val="24"/>
          <w:szCs w:val="24"/>
        </w:rPr>
      </w:pPr>
    </w:p>
    <w:p w:rsidR="7560A895" w:rsidRPr="00E558A5" w:rsidRDefault="7560A895" w:rsidP="7560A895">
      <w:pPr>
        <w:jc w:val="both"/>
        <w:rPr>
          <w:rFonts w:eastAsia="Arial"/>
          <w:color w:val="000000" w:themeColor="text1"/>
          <w:sz w:val="24"/>
          <w:szCs w:val="24"/>
        </w:rPr>
      </w:pPr>
    </w:p>
    <w:p w:rsidR="7560A895" w:rsidRPr="00E558A5" w:rsidRDefault="7560A895" w:rsidP="7560A895">
      <w:pPr>
        <w:jc w:val="both"/>
        <w:rPr>
          <w:rFonts w:eastAsia="Arial"/>
          <w:color w:val="000000" w:themeColor="text1"/>
          <w:sz w:val="24"/>
          <w:szCs w:val="24"/>
        </w:rPr>
      </w:pPr>
      <w:r w:rsidRPr="00E558A5">
        <w:rPr>
          <w:rFonts w:eastAsia="Arial"/>
          <w:b/>
          <w:bCs/>
          <w:color w:val="000000" w:themeColor="text1"/>
          <w:sz w:val="24"/>
          <w:szCs w:val="24"/>
        </w:rPr>
        <w:t>Dyslexia and other special circumstances</w:t>
      </w:r>
    </w:p>
    <w:p w:rsidR="7560A895" w:rsidRPr="00E558A5" w:rsidRDefault="7560A895" w:rsidP="7560A895">
      <w:pPr>
        <w:jc w:val="both"/>
        <w:rPr>
          <w:rFonts w:eastAsia="Arial"/>
          <w:color w:val="000000" w:themeColor="text1"/>
          <w:sz w:val="24"/>
          <w:szCs w:val="24"/>
        </w:rPr>
      </w:pPr>
    </w:p>
    <w:p w:rsidR="7560A895" w:rsidRPr="00E558A5" w:rsidRDefault="7560A895" w:rsidP="7560A895">
      <w:pPr>
        <w:jc w:val="both"/>
        <w:rPr>
          <w:rFonts w:eastAsia="Arial"/>
          <w:color w:val="000000" w:themeColor="text1"/>
          <w:sz w:val="24"/>
          <w:szCs w:val="24"/>
        </w:rPr>
      </w:pPr>
      <w:r w:rsidRPr="00E558A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00E558A5">
        <w:rPr>
          <w:rFonts w:eastAsia="Arial"/>
          <w:b/>
          <w:bCs/>
          <w:i/>
          <w:iCs/>
          <w:color w:val="000000" w:themeColor="text1"/>
          <w:sz w:val="24"/>
          <w:szCs w:val="24"/>
        </w:rPr>
        <w:t>it is the learner’s individual responsibility to contact them</w:t>
      </w:r>
      <w:r w:rsidRPr="00E558A5">
        <w:rPr>
          <w:rFonts w:eastAsia="Arial"/>
          <w:color w:val="000000" w:themeColor="text1"/>
          <w:sz w:val="24"/>
          <w:szCs w:val="24"/>
        </w:rPr>
        <w:t xml:space="preserve">. </w:t>
      </w:r>
    </w:p>
    <w:p w:rsidR="7560A895" w:rsidRPr="00E558A5" w:rsidRDefault="7560A895" w:rsidP="7560A895">
      <w:pPr>
        <w:jc w:val="both"/>
        <w:rPr>
          <w:rFonts w:eastAsia="Arial"/>
          <w:color w:val="000000" w:themeColor="text1"/>
          <w:sz w:val="24"/>
          <w:szCs w:val="24"/>
        </w:rPr>
      </w:pPr>
    </w:p>
    <w:p w:rsidR="7560A895" w:rsidRPr="00E558A5" w:rsidRDefault="7560A895" w:rsidP="7560A895">
      <w:pPr>
        <w:jc w:val="both"/>
        <w:rPr>
          <w:rFonts w:eastAsia="Arial"/>
          <w:color w:val="000000" w:themeColor="text1"/>
          <w:sz w:val="24"/>
          <w:szCs w:val="24"/>
        </w:rPr>
      </w:pPr>
    </w:p>
    <w:p w:rsidR="7560A895" w:rsidRPr="00E558A5" w:rsidRDefault="7560A895" w:rsidP="7560A895">
      <w:pPr>
        <w:rPr>
          <w:rFonts w:eastAsia="Arial"/>
          <w:color w:val="000000" w:themeColor="text1"/>
          <w:sz w:val="24"/>
          <w:szCs w:val="24"/>
        </w:rPr>
      </w:pPr>
      <w:r w:rsidRPr="00E558A5">
        <w:rPr>
          <w:sz w:val="24"/>
          <w:szCs w:val="24"/>
        </w:rPr>
        <w:br w:type="page"/>
      </w:r>
    </w:p>
    <w:p w:rsidR="7560A895" w:rsidRPr="00E558A5" w:rsidRDefault="7560A895" w:rsidP="7560A895">
      <w:pPr>
        <w:jc w:val="both"/>
        <w:rPr>
          <w:rFonts w:eastAsia="Arial"/>
          <w:color w:val="000000" w:themeColor="text1"/>
          <w:sz w:val="24"/>
          <w:szCs w:val="24"/>
        </w:rPr>
      </w:pPr>
      <w:r w:rsidRPr="00E558A5">
        <w:rPr>
          <w:rFonts w:eastAsia="Arial"/>
          <w:b/>
          <w:bCs/>
          <w:color w:val="000000" w:themeColor="text1"/>
          <w:sz w:val="24"/>
          <w:szCs w:val="24"/>
        </w:rPr>
        <w:lastRenderedPageBreak/>
        <w:t xml:space="preserve">Guidance: </w:t>
      </w:r>
    </w:p>
    <w:p w:rsidR="7560A895" w:rsidRPr="00E558A5" w:rsidRDefault="7560A895" w:rsidP="7560A895">
      <w:pPr>
        <w:jc w:val="both"/>
        <w:rPr>
          <w:rFonts w:eastAsia="Arial"/>
          <w:color w:val="000000" w:themeColor="text1"/>
          <w:sz w:val="24"/>
          <w:szCs w:val="24"/>
        </w:rPr>
      </w:pPr>
    </w:p>
    <w:p w:rsidR="7560A895" w:rsidRPr="00E558A5" w:rsidRDefault="7560A895" w:rsidP="7560A895">
      <w:pPr>
        <w:pStyle w:val="ListParagraph"/>
        <w:numPr>
          <w:ilvl w:val="0"/>
          <w:numId w:val="2"/>
        </w:numPr>
        <w:jc w:val="both"/>
        <w:rPr>
          <w:i/>
          <w:iCs/>
          <w:color w:val="000000" w:themeColor="text1"/>
          <w:sz w:val="24"/>
          <w:szCs w:val="24"/>
        </w:rPr>
      </w:pPr>
      <w:r w:rsidRPr="00E558A5">
        <w:rPr>
          <w:rFonts w:eastAsia="Arial"/>
          <w:i/>
          <w:iCs/>
          <w:color w:val="000000" w:themeColor="text1"/>
          <w:sz w:val="24"/>
          <w:szCs w:val="24"/>
        </w:rPr>
        <w:t>Your workbook must contain the items specified in the table below (clearly identified and in the order given);</w:t>
      </w:r>
    </w:p>
    <w:p w:rsidR="7560A895" w:rsidRPr="00E558A5" w:rsidRDefault="7379905B" w:rsidP="7379905B">
      <w:pPr>
        <w:pStyle w:val="ListParagraph"/>
        <w:numPr>
          <w:ilvl w:val="0"/>
          <w:numId w:val="2"/>
        </w:numPr>
        <w:jc w:val="both"/>
        <w:rPr>
          <w:i/>
          <w:iCs/>
          <w:color w:val="000000" w:themeColor="text1"/>
          <w:sz w:val="24"/>
          <w:szCs w:val="24"/>
        </w:rPr>
      </w:pPr>
      <w:r w:rsidRPr="00E558A5">
        <w:rPr>
          <w:rFonts w:eastAsia="Arial"/>
          <w:i/>
          <w:iCs/>
          <w:color w:val="000000" w:themeColor="text1"/>
          <w:sz w:val="24"/>
          <w:szCs w:val="24"/>
        </w:rPr>
        <w:t>You should use this particular document to insert your text / answer within each section of this workbook;</w:t>
      </w:r>
    </w:p>
    <w:p w:rsidR="7379905B" w:rsidRPr="00E558A5" w:rsidRDefault="7379905B" w:rsidP="7379905B">
      <w:pPr>
        <w:pStyle w:val="ListParagraph"/>
        <w:numPr>
          <w:ilvl w:val="0"/>
          <w:numId w:val="2"/>
        </w:numPr>
        <w:jc w:val="both"/>
        <w:rPr>
          <w:i/>
          <w:iCs/>
          <w:color w:val="000000" w:themeColor="text1"/>
          <w:sz w:val="24"/>
          <w:szCs w:val="24"/>
        </w:rPr>
      </w:pPr>
      <w:r w:rsidRPr="00E558A5">
        <w:rPr>
          <w:i/>
          <w:iCs/>
          <w:color w:val="000000" w:themeColor="text1"/>
          <w:sz w:val="24"/>
          <w:szCs w:val="24"/>
        </w:rPr>
        <w:t>You should upload your completed document as a saved pdf file of this workbook; if this is not possible then a Worddoc file is acceptable. Do not send a scanned file from a photocopier, an apple.dot file or a Microsoft publisher file as Turnitin will not be able to assess them, despite you being able to upload them.</w:t>
      </w:r>
    </w:p>
    <w:p w:rsidR="7379905B" w:rsidRPr="00E558A5" w:rsidRDefault="7379905B" w:rsidP="7379905B">
      <w:pPr>
        <w:ind w:left="360"/>
        <w:jc w:val="both"/>
        <w:rPr>
          <w:rFonts w:eastAsia="Arial"/>
          <w:i/>
          <w:iCs/>
          <w:color w:val="000000" w:themeColor="text1"/>
          <w:sz w:val="24"/>
          <w:szCs w:val="24"/>
        </w:rPr>
      </w:pPr>
    </w:p>
    <w:p w:rsidR="7560A895" w:rsidRPr="00E558A5" w:rsidRDefault="7560A895" w:rsidP="7560A895">
      <w:pPr>
        <w:ind w:right="107"/>
        <w:jc w:val="both"/>
        <w:rPr>
          <w:b/>
          <w:bCs/>
          <w:sz w:val="24"/>
          <w:szCs w:val="24"/>
        </w:rPr>
      </w:pPr>
    </w:p>
    <w:p w:rsidR="00AD6ECE" w:rsidRPr="00E558A5" w:rsidRDefault="00AD6ECE" w:rsidP="00E6298B">
      <w:pPr>
        <w:ind w:right="107"/>
        <w:jc w:val="both"/>
        <w:rPr>
          <w:b/>
          <w:sz w:val="24"/>
          <w:szCs w:val="24"/>
        </w:rPr>
      </w:pPr>
      <w:r w:rsidRPr="00E558A5">
        <w:rPr>
          <w:b/>
          <w:sz w:val="24"/>
          <w:szCs w:val="24"/>
        </w:rPr>
        <w:t xml:space="preserve">Contents </w:t>
      </w:r>
    </w:p>
    <w:p w:rsidR="00AD6ECE" w:rsidRPr="00E558A5"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E558A5" w:rsidTr="7379905B">
        <w:tc>
          <w:tcPr>
            <w:tcW w:w="1497" w:type="dxa"/>
            <w:shd w:val="clear" w:color="auto" w:fill="auto"/>
          </w:tcPr>
          <w:p w:rsidR="00AD6ECE" w:rsidRPr="00E558A5" w:rsidRDefault="00AD6ECE" w:rsidP="00E6298B">
            <w:pPr>
              <w:ind w:right="107"/>
              <w:jc w:val="both"/>
              <w:rPr>
                <w:b/>
                <w:color w:val="auto"/>
                <w:sz w:val="24"/>
                <w:szCs w:val="24"/>
              </w:rPr>
            </w:pPr>
            <w:r w:rsidRPr="00E558A5">
              <w:rPr>
                <w:b/>
                <w:color w:val="auto"/>
                <w:sz w:val="24"/>
                <w:szCs w:val="24"/>
              </w:rPr>
              <w:t xml:space="preserve">Workbook </w:t>
            </w:r>
          </w:p>
        </w:tc>
        <w:tc>
          <w:tcPr>
            <w:tcW w:w="6015" w:type="dxa"/>
            <w:shd w:val="clear" w:color="auto" w:fill="auto"/>
          </w:tcPr>
          <w:p w:rsidR="00AD6ECE" w:rsidRPr="00E558A5" w:rsidRDefault="00AD6ECE" w:rsidP="00E6298B">
            <w:pPr>
              <w:ind w:right="107"/>
              <w:jc w:val="both"/>
              <w:rPr>
                <w:b/>
                <w:color w:val="auto"/>
                <w:sz w:val="24"/>
                <w:szCs w:val="24"/>
              </w:rPr>
            </w:pPr>
            <w:r w:rsidRPr="00E558A5">
              <w:rPr>
                <w:b/>
                <w:color w:val="auto"/>
                <w:sz w:val="24"/>
                <w:szCs w:val="24"/>
              </w:rPr>
              <w:t xml:space="preserve">Area of Professional Practice </w:t>
            </w:r>
          </w:p>
          <w:p w:rsidR="00AD6ECE" w:rsidRPr="00E558A5" w:rsidRDefault="00AD6ECE" w:rsidP="00E6298B">
            <w:pPr>
              <w:ind w:right="107"/>
              <w:jc w:val="both"/>
              <w:rPr>
                <w:b/>
                <w:color w:val="auto"/>
                <w:sz w:val="24"/>
                <w:szCs w:val="24"/>
              </w:rPr>
            </w:pPr>
          </w:p>
        </w:tc>
        <w:tc>
          <w:tcPr>
            <w:tcW w:w="1602" w:type="dxa"/>
          </w:tcPr>
          <w:p w:rsidR="00AD6ECE" w:rsidRPr="00E558A5" w:rsidRDefault="00AD6ECE" w:rsidP="00E6298B">
            <w:pPr>
              <w:ind w:right="107"/>
              <w:jc w:val="both"/>
              <w:rPr>
                <w:b/>
                <w:color w:val="auto"/>
                <w:sz w:val="24"/>
                <w:szCs w:val="24"/>
              </w:rPr>
            </w:pPr>
            <w:r w:rsidRPr="00E558A5">
              <w:rPr>
                <w:b/>
                <w:color w:val="auto"/>
                <w:sz w:val="24"/>
                <w:szCs w:val="24"/>
              </w:rPr>
              <w:t>Word count</w:t>
            </w:r>
          </w:p>
        </w:tc>
      </w:tr>
      <w:tr w:rsidR="00AD6ECE" w:rsidRPr="00E558A5" w:rsidTr="7379905B">
        <w:tc>
          <w:tcPr>
            <w:tcW w:w="1497" w:type="dxa"/>
            <w:shd w:val="clear" w:color="auto" w:fill="auto"/>
          </w:tcPr>
          <w:p w:rsidR="00AD6ECE" w:rsidRPr="00E558A5" w:rsidRDefault="28A9B94D" w:rsidP="28A9B94D">
            <w:pPr>
              <w:ind w:right="107"/>
              <w:jc w:val="both"/>
              <w:rPr>
                <w:color w:val="auto"/>
                <w:sz w:val="24"/>
                <w:szCs w:val="24"/>
              </w:rPr>
            </w:pPr>
            <w:r w:rsidRPr="00E558A5">
              <w:rPr>
                <w:color w:val="auto"/>
                <w:sz w:val="24"/>
                <w:szCs w:val="24"/>
              </w:rPr>
              <w:t xml:space="preserve">Task 1 </w:t>
            </w:r>
          </w:p>
        </w:tc>
        <w:tc>
          <w:tcPr>
            <w:tcW w:w="6015" w:type="dxa"/>
            <w:shd w:val="clear" w:color="auto" w:fill="auto"/>
          </w:tcPr>
          <w:p w:rsidR="00AD6ECE" w:rsidRPr="00E558A5" w:rsidRDefault="00AD6ECE" w:rsidP="00E6298B">
            <w:pPr>
              <w:ind w:right="107"/>
              <w:jc w:val="both"/>
              <w:rPr>
                <w:b/>
                <w:sz w:val="24"/>
                <w:szCs w:val="24"/>
              </w:rPr>
            </w:pPr>
            <w:r w:rsidRPr="00E558A5">
              <w:rPr>
                <w:b/>
                <w:sz w:val="24"/>
                <w:szCs w:val="24"/>
              </w:rPr>
              <w:t>Wellbeing and Resilience</w:t>
            </w:r>
          </w:p>
          <w:p w:rsidR="00AD6ECE" w:rsidRPr="00E558A5" w:rsidRDefault="00AD6ECE" w:rsidP="00E6298B">
            <w:pPr>
              <w:ind w:right="107"/>
              <w:jc w:val="both"/>
              <w:rPr>
                <w:b/>
                <w:sz w:val="24"/>
                <w:szCs w:val="24"/>
              </w:rPr>
            </w:pPr>
          </w:p>
        </w:tc>
        <w:tc>
          <w:tcPr>
            <w:tcW w:w="1602" w:type="dxa"/>
          </w:tcPr>
          <w:p w:rsidR="00AD6ECE" w:rsidRPr="00E558A5" w:rsidRDefault="28A9B94D" w:rsidP="28A9B94D">
            <w:pPr>
              <w:rPr>
                <w:b/>
                <w:bCs/>
                <w:sz w:val="24"/>
                <w:szCs w:val="24"/>
              </w:rPr>
            </w:pPr>
            <w:r w:rsidRPr="00E558A5">
              <w:rPr>
                <w:b/>
                <w:bCs/>
                <w:sz w:val="24"/>
                <w:szCs w:val="24"/>
              </w:rPr>
              <w:t>1500</w:t>
            </w:r>
          </w:p>
        </w:tc>
      </w:tr>
      <w:tr w:rsidR="00AD6ECE" w:rsidRPr="00E558A5" w:rsidTr="7379905B">
        <w:tc>
          <w:tcPr>
            <w:tcW w:w="1497" w:type="dxa"/>
            <w:shd w:val="clear" w:color="auto" w:fill="auto"/>
          </w:tcPr>
          <w:p w:rsidR="00AD6ECE" w:rsidRPr="00E558A5" w:rsidRDefault="28A9B94D" w:rsidP="28A9B94D">
            <w:pPr>
              <w:ind w:right="107"/>
              <w:jc w:val="both"/>
              <w:rPr>
                <w:color w:val="auto"/>
                <w:sz w:val="24"/>
                <w:szCs w:val="24"/>
              </w:rPr>
            </w:pPr>
            <w:r w:rsidRPr="00E558A5">
              <w:rPr>
                <w:color w:val="auto"/>
                <w:sz w:val="24"/>
                <w:szCs w:val="24"/>
              </w:rPr>
              <w:t>Task 2</w:t>
            </w:r>
          </w:p>
        </w:tc>
        <w:tc>
          <w:tcPr>
            <w:tcW w:w="6015" w:type="dxa"/>
            <w:shd w:val="clear" w:color="auto" w:fill="auto"/>
          </w:tcPr>
          <w:p w:rsidR="00AD6ECE" w:rsidRPr="00E558A5" w:rsidRDefault="00AD6ECE" w:rsidP="00E6298B">
            <w:pPr>
              <w:ind w:right="107"/>
              <w:jc w:val="both"/>
              <w:rPr>
                <w:b/>
                <w:color w:val="auto"/>
                <w:sz w:val="24"/>
                <w:szCs w:val="24"/>
              </w:rPr>
            </w:pPr>
            <w:r w:rsidRPr="00E558A5">
              <w:rPr>
                <w:b/>
                <w:color w:val="auto"/>
                <w:sz w:val="24"/>
                <w:szCs w:val="24"/>
              </w:rPr>
              <w:t>Communication Skills, Managing Conflict, Valuing Difference and Inclusion</w:t>
            </w:r>
          </w:p>
          <w:p w:rsidR="00AD6ECE" w:rsidRPr="00E558A5" w:rsidRDefault="00AD6ECE" w:rsidP="00E6298B">
            <w:pPr>
              <w:ind w:right="107"/>
              <w:jc w:val="both"/>
              <w:rPr>
                <w:b/>
                <w:color w:val="auto"/>
                <w:sz w:val="24"/>
                <w:szCs w:val="24"/>
              </w:rPr>
            </w:pPr>
          </w:p>
        </w:tc>
        <w:tc>
          <w:tcPr>
            <w:tcW w:w="1602" w:type="dxa"/>
          </w:tcPr>
          <w:p w:rsidR="00AD6ECE" w:rsidRPr="00E558A5" w:rsidRDefault="28A9B94D" w:rsidP="28A9B94D">
            <w:pPr>
              <w:ind w:right="107"/>
              <w:jc w:val="both"/>
              <w:rPr>
                <w:b/>
                <w:bCs/>
                <w:color w:val="auto"/>
                <w:sz w:val="24"/>
                <w:szCs w:val="24"/>
              </w:rPr>
            </w:pPr>
            <w:r w:rsidRPr="00E558A5">
              <w:rPr>
                <w:b/>
                <w:bCs/>
                <w:color w:val="auto"/>
                <w:sz w:val="24"/>
                <w:szCs w:val="24"/>
              </w:rPr>
              <w:t>2500</w:t>
            </w:r>
          </w:p>
        </w:tc>
      </w:tr>
      <w:tr w:rsidR="00AD6ECE" w:rsidRPr="00E558A5" w:rsidTr="7379905B">
        <w:tc>
          <w:tcPr>
            <w:tcW w:w="1497" w:type="dxa"/>
            <w:shd w:val="clear" w:color="auto" w:fill="auto"/>
          </w:tcPr>
          <w:p w:rsidR="00AD6ECE" w:rsidRPr="00E558A5" w:rsidRDefault="28A9B94D" w:rsidP="28A9B94D">
            <w:pPr>
              <w:ind w:right="107"/>
              <w:jc w:val="both"/>
              <w:rPr>
                <w:color w:val="auto"/>
                <w:sz w:val="24"/>
                <w:szCs w:val="24"/>
              </w:rPr>
            </w:pPr>
            <w:r w:rsidRPr="00E558A5">
              <w:rPr>
                <w:color w:val="auto"/>
                <w:sz w:val="24"/>
                <w:szCs w:val="24"/>
              </w:rPr>
              <w:t xml:space="preserve">Task 3 </w:t>
            </w:r>
          </w:p>
        </w:tc>
        <w:tc>
          <w:tcPr>
            <w:tcW w:w="6015" w:type="dxa"/>
            <w:shd w:val="clear" w:color="auto" w:fill="auto"/>
          </w:tcPr>
          <w:p w:rsidR="00AD6ECE" w:rsidRPr="00E558A5" w:rsidRDefault="00AD6ECE" w:rsidP="00E6298B">
            <w:pPr>
              <w:ind w:right="107"/>
              <w:jc w:val="both"/>
              <w:rPr>
                <w:b/>
                <w:sz w:val="24"/>
                <w:szCs w:val="24"/>
              </w:rPr>
            </w:pPr>
            <w:r w:rsidRPr="00E558A5">
              <w:rPr>
                <w:b/>
                <w:sz w:val="24"/>
                <w:szCs w:val="24"/>
              </w:rPr>
              <w:t xml:space="preserve">Criminal Justice, Valuing difference and inclusion </w:t>
            </w:r>
          </w:p>
          <w:p w:rsidR="00AD6ECE" w:rsidRPr="00E558A5" w:rsidRDefault="00AD6ECE" w:rsidP="00E6298B">
            <w:pPr>
              <w:ind w:right="107"/>
              <w:jc w:val="both"/>
              <w:rPr>
                <w:b/>
                <w:sz w:val="24"/>
                <w:szCs w:val="24"/>
              </w:rPr>
            </w:pPr>
          </w:p>
        </w:tc>
        <w:tc>
          <w:tcPr>
            <w:tcW w:w="1602" w:type="dxa"/>
          </w:tcPr>
          <w:p w:rsidR="00AD6ECE" w:rsidRPr="00E558A5" w:rsidRDefault="28A9B94D" w:rsidP="28A9B94D">
            <w:pPr>
              <w:ind w:right="107"/>
              <w:jc w:val="both"/>
              <w:rPr>
                <w:b/>
                <w:bCs/>
                <w:sz w:val="24"/>
                <w:szCs w:val="24"/>
              </w:rPr>
            </w:pPr>
            <w:r w:rsidRPr="00E558A5">
              <w:rPr>
                <w:b/>
                <w:bCs/>
                <w:sz w:val="24"/>
                <w:szCs w:val="24"/>
              </w:rPr>
              <w:t>2500</w:t>
            </w:r>
          </w:p>
        </w:tc>
      </w:tr>
      <w:tr w:rsidR="00AD6ECE" w:rsidRPr="00E558A5" w:rsidTr="7379905B">
        <w:tc>
          <w:tcPr>
            <w:tcW w:w="1497" w:type="dxa"/>
            <w:shd w:val="clear" w:color="auto" w:fill="auto"/>
          </w:tcPr>
          <w:p w:rsidR="00AD6ECE" w:rsidRPr="00E558A5" w:rsidRDefault="28A9B94D" w:rsidP="28A9B94D">
            <w:pPr>
              <w:ind w:right="107"/>
              <w:jc w:val="both"/>
              <w:rPr>
                <w:color w:val="auto"/>
                <w:sz w:val="24"/>
                <w:szCs w:val="24"/>
              </w:rPr>
            </w:pPr>
            <w:r w:rsidRPr="00E558A5">
              <w:rPr>
                <w:color w:val="auto"/>
                <w:sz w:val="24"/>
                <w:szCs w:val="24"/>
              </w:rPr>
              <w:t xml:space="preserve">Task 4 </w:t>
            </w:r>
          </w:p>
        </w:tc>
        <w:tc>
          <w:tcPr>
            <w:tcW w:w="6015" w:type="dxa"/>
            <w:shd w:val="clear" w:color="auto" w:fill="auto"/>
          </w:tcPr>
          <w:p w:rsidR="7560A895" w:rsidRPr="00E558A5" w:rsidRDefault="28A9B94D" w:rsidP="28A9B94D">
            <w:pPr>
              <w:ind w:right="107"/>
              <w:jc w:val="both"/>
              <w:rPr>
                <w:b/>
                <w:bCs/>
                <w:sz w:val="24"/>
                <w:szCs w:val="24"/>
              </w:rPr>
            </w:pPr>
            <w:r w:rsidRPr="00E558A5">
              <w:rPr>
                <w:b/>
                <w:bCs/>
                <w:sz w:val="24"/>
                <w:szCs w:val="24"/>
              </w:rPr>
              <w:t>Decision making and discretion, Conducting Investigations and Criminal Justice (managing offenders)</w:t>
            </w:r>
          </w:p>
          <w:p w:rsidR="00AD6ECE" w:rsidRPr="00E558A5" w:rsidRDefault="00AD6ECE" w:rsidP="00E6298B">
            <w:pPr>
              <w:ind w:right="107"/>
              <w:jc w:val="both"/>
              <w:rPr>
                <w:b/>
                <w:sz w:val="24"/>
                <w:szCs w:val="24"/>
              </w:rPr>
            </w:pPr>
          </w:p>
        </w:tc>
        <w:tc>
          <w:tcPr>
            <w:tcW w:w="1602" w:type="dxa"/>
          </w:tcPr>
          <w:p w:rsidR="00AD6ECE" w:rsidRPr="00E558A5" w:rsidRDefault="28A9B94D" w:rsidP="28A9B94D">
            <w:pPr>
              <w:ind w:right="107"/>
              <w:jc w:val="both"/>
              <w:rPr>
                <w:b/>
                <w:bCs/>
                <w:sz w:val="24"/>
                <w:szCs w:val="24"/>
              </w:rPr>
            </w:pPr>
            <w:r w:rsidRPr="00E558A5">
              <w:rPr>
                <w:b/>
                <w:bCs/>
                <w:sz w:val="24"/>
                <w:szCs w:val="24"/>
              </w:rPr>
              <w:t>2500</w:t>
            </w:r>
          </w:p>
        </w:tc>
      </w:tr>
      <w:tr w:rsidR="00AD6ECE" w:rsidRPr="00E558A5" w:rsidTr="7379905B">
        <w:trPr>
          <w:trHeight w:val="81"/>
        </w:trPr>
        <w:tc>
          <w:tcPr>
            <w:tcW w:w="1497" w:type="dxa"/>
            <w:shd w:val="clear" w:color="auto" w:fill="auto"/>
          </w:tcPr>
          <w:p w:rsidR="00AD6ECE" w:rsidRPr="00E558A5" w:rsidRDefault="00AD6ECE" w:rsidP="00E6298B">
            <w:pPr>
              <w:ind w:right="107"/>
              <w:jc w:val="both"/>
              <w:rPr>
                <w:color w:val="auto"/>
                <w:sz w:val="24"/>
                <w:szCs w:val="24"/>
              </w:rPr>
            </w:pPr>
          </w:p>
        </w:tc>
        <w:tc>
          <w:tcPr>
            <w:tcW w:w="6015" w:type="dxa"/>
            <w:shd w:val="clear" w:color="auto" w:fill="auto"/>
          </w:tcPr>
          <w:p w:rsidR="00AD6ECE" w:rsidRPr="00E558A5" w:rsidRDefault="00AD6ECE" w:rsidP="00E6298B">
            <w:pPr>
              <w:spacing w:line="360" w:lineRule="auto"/>
              <w:ind w:right="107"/>
              <w:jc w:val="both"/>
              <w:rPr>
                <w:b/>
                <w:color w:val="auto"/>
                <w:sz w:val="24"/>
                <w:szCs w:val="24"/>
              </w:rPr>
            </w:pPr>
            <w:r w:rsidRPr="00E558A5">
              <w:rPr>
                <w:b/>
                <w:color w:val="auto"/>
                <w:sz w:val="24"/>
                <w:szCs w:val="24"/>
              </w:rPr>
              <w:t>Bibliography</w:t>
            </w:r>
          </w:p>
        </w:tc>
        <w:tc>
          <w:tcPr>
            <w:tcW w:w="1602" w:type="dxa"/>
          </w:tcPr>
          <w:p w:rsidR="00AD6ECE" w:rsidRPr="00E558A5" w:rsidRDefault="00AD6ECE" w:rsidP="00E6298B">
            <w:pPr>
              <w:spacing w:line="360" w:lineRule="auto"/>
              <w:ind w:right="107"/>
              <w:jc w:val="both"/>
              <w:rPr>
                <w:b/>
                <w:color w:val="auto"/>
                <w:sz w:val="24"/>
                <w:szCs w:val="24"/>
              </w:rPr>
            </w:pPr>
          </w:p>
        </w:tc>
      </w:tr>
      <w:tr w:rsidR="28A9B94D" w:rsidRPr="00E558A5" w:rsidTr="7379905B">
        <w:trPr>
          <w:trHeight w:val="81"/>
        </w:trPr>
        <w:tc>
          <w:tcPr>
            <w:tcW w:w="1497" w:type="dxa"/>
            <w:shd w:val="clear" w:color="auto" w:fill="auto"/>
          </w:tcPr>
          <w:p w:rsidR="28A9B94D" w:rsidRPr="00E558A5" w:rsidRDefault="7379905B" w:rsidP="28A9B94D">
            <w:pPr>
              <w:jc w:val="both"/>
              <w:rPr>
                <w:color w:val="auto"/>
                <w:sz w:val="24"/>
                <w:szCs w:val="24"/>
              </w:rPr>
            </w:pPr>
            <w:r w:rsidRPr="00E558A5">
              <w:rPr>
                <w:color w:val="auto"/>
                <w:sz w:val="24"/>
                <w:szCs w:val="24"/>
              </w:rPr>
              <w:t>Task 5</w:t>
            </w:r>
          </w:p>
        </w:tc>
        <w:tc>
          <w:tcPr>
            <w:tcW w:w="6015" w:type="dxa"/>
            <w:shd w:val="clear" w:color="auto" w:fill="auto"/>
          </w:tcPr>
          <w:p w:rsidR="28A9B94D" w:rsidRPr="00E558A5" w:rsidRDefault="28A9B94D" w:rsidP="28A9B94D">
            <w:pPr>
              <w:spacing w:line="360" w:lineRule="auto"/>
              <w:jc w:val="both"/>
              <w:rPr>
                <w:b/>
                <w:bCs/>
                <w:color w:val="auto"/>
                <w:sz w:val="24"/>
                <w:szCs w:val="24"/>
              </w:rPr>
            </w:pPr>
            <w:r w:rsidRPr="00E558A5">
              <w:rPr>
                <w:b/>
                <w:bCs/>
                <w:color w:val="auto"/>
                <w:sz w:val="24"/>
                <w:szCs w:val="24"/>
              </w:rPr>
              <w:t>Development Plan</w:t>
            </w:r>
          </w:p>
        </w:tc>
        <w:tc>
          <w:tcPr>
            <w:tcW w:w="1602" w:type="dxa"/>
          </w:tcPr>
          <w:p w:rsidR="28A9B94D" w:rsidRPr="00E558A5" w:rsidRDefault="7379905B" w:rsidP="28A9B94D">
            <w:pPr>
              <w:spacing w:line="360" w:lineRule="auto"/>
              <w:rPr>
                <w:b/>
                <w:bCs/>
                <w:color w:val="auto"/>
                <w:sz w:val="24"/>
                <w:szCs w:val="24"/>
              </w:rPr>
            </w:pPr>
            <w:r w:rsidRPr="00E558A5">
              <w:rPr>
                <w:b/>
                <w:bCs/>
                <w:color w:val="auto"/>
                <w:sz w:val="24"/>
                <w:szCs w:val="24"/>
              </w:rPr>
              <w:t>Equivalent to 500 words</w:t>
            </w:r>
          </w:p>
        </w:tc>
      </w:tr>
      <w:tr w:rsidR="28A9B94D" w:rsidRPr="00E558A5" w:rsidTr="7379905B">
        <w:trPr>
          <w:trHeight w:val="81"/>
        </w:trPr>
        <w:tc>
          <w:tcPr>
            <w:tcW w:w="1497" w:type="dxa"/>
            <w:shd w:val="clear" w:color="auto" w:fill="auto"/>
          </w:tcPr>
          <w:p w:rsidR="28A9B94D" w:rsidRPr="00E558A5" w:rsidRDefault="7379905B" w:rsidP="28A9B94D">
            <w:pPr>
              <w:jc w:val="both"/>
              <w:rPr>
                <w:color w:val="auto"/>
                <w:sz w:val="24"/>
                <w:szCs w:val="24"/>
              </w:rPr>
            </w:pPr>
            <w:r w:rsidRPr="00E558A5">
              <w:rPr>
                <w:color w:val="auto"/>
                <w:sz w:val="24"/>
                <w:szCs w:val="24"/>
              </w:rPr>
              <w:t>Task 6</w:t>
            </w:r>
          </w:p>
        </w:tc>
        <w:tc>
          <w:tcPr>
            <w:tcW w:w="6015" w:type="dxa"/>
            <w:shd w:val="clear" w:color="auto" w:fill="auto"/>
          </w:tcPr>
          <w:p w:rsidR="28A9B94D" w:rsidRPr="00E558A5" w:rsidRDefault="28A9B94D" w:rsidP="28A9B94D">
            <w:pPr>
              <w:spacing w:line="360" w:lineRule="auto"/>
              <w:jc w:val="both"/>
              <w:rPr>
                <w:b/>
                <w:bCs/>
                <w:color w:val="auto"/>
                <w:sz w:val="24"/>
                <w:szCs w:val="24"/>
              </w:rPr>
            </w:pPr>
            <w:r w:rsidRPr="00E558A5">
              <w:rPr>
                <w:b/>
                <w:bCs/>
                <w:color w:val="auto"/>
                <w:sz w:val="24"/>
                <w:szCs w:val="24"/>
              </w:rPr>
              <w:t>Confirmation of the completion of your Occupational Competency Portfolio (OCP)</w:t>
            </w:r>
          </w:p>
        </w:tc>
        <w:tc>
          <w:tcPr>
            <w:tcW w:w="1602" w:type="dxa"/>
          </w:tcPr>
          <w:p w:rsidR="28A9B94D" w:rsidRPr="00E558A5" w:rsidRDefault="7379905B" w:rsidP="7379905B">
            <w:pPr>
              <w:spacing w:line="360" w:lineRule="auto"/>
              <w:rPr>
                <w:b/>
                <w:bCs/>
                <w:color w:val="auto"/>
                <w:sz w:val="24"/>
                <w:szCs w:val="24"/>
              </w:rPr>
            </w:pPr>
            <w:r w:rsidRPr="00E558A5">
              <w:rPr>
                <w:b/>
                <w:bCs/>
                <w:color w:val="auto"/>
                <w:sz w:val="24"/>
                <w:szCs w:val="24"/>
              </w:rPr>
              <w:t>Equivalent to 500 words</w:t>
            </w:r>
          </w:p>
        </w:tc>
      </w:tr>
      <w:tr w:rsidR="28A9B94D" w:rsidRPr="00E558A5" w:rsidTr="7379905B">
        <w:trPr>
          <w:trHeight w:val="81"/>
        </w:trPr>
        <w:tc>
          <w:tcPr>
            <w:tcW w:w="1497" w:type="dxa"/>
            <w:shd w:val="clear" w:color="auto" w:fill="auto"/>
          </w:tcPr>
          <w:p w:rsidR="28A9B94D" w:rsidRPr="00E558A5" w:rsidRDefault="28A9B94D" w:rsidP="28A9B94D">
            <w:pPr>
              <w:jc w:val="both"/>
              <w:rPr>
                <w:color w:val="auto"/>
                <w:sz w:val="24"/>
                <w:szCs w:val="24"/>
              </w:rPr>
            </w:pPr>
          </w:p>
        </w:tc>
        <w:tc>
          <w:tcPr>
            <w:tcW w:w="6015" w:type="dxa"/>
            <w:shd w:val="clear" w:color="auto" w:fill="auto"/>
          </w:tcPr>
          <w:p w:rsidR="28A9B94D" w:rsidRPr="00E558A5" w:rsidRDefault="7379905B" w:rsidP="7379905B">
            <w:pPr>
              <w:spacing w:line="360" w:lineRule="auto"/>
              <w:jc w:val="both"/>
              <w:rPr>
                <w:b/>
                <w:bCs/>
                <w:color w:val="auto"/>
                <w:sz w:val="24"/>
                <w:szCs w:val="24"/>
              </w:rPr>
            </w:pPr>
            <w:r w:rsidRPr="00E558A5">
              <w:rPr>
                <w:b/>
                <w:bCs/>
                <w:color w:val="auto"/>
                <w:sz w:val="24"/>
                <w:szCs w:val="24"/>
              </w:rPr>
              <w:t>Confirmation of Confidentiality and Plagiarism</w:t>
            </w:r>
          </w:p>
          <w:p w:rsidR="28A9B94D" w:rsidRPr="00E558A5" w:rsidRDefault="7379905B" w:rsidP="7379905B">
            <w:pPr>
              <w:spacing w:line="360" w:lineRule="auto"/>
              <w:jc w:val="both"/>
              <w:rPr>
                <w:b/>
                <w:bCs/>
                <w:i/>
                <w:iCs/>
                <w:color w:val="auto"/>
                <w:sz w:val="24"/>
                <w:szCs w:val="24"/>
              </w:rPr>
            </w:pPr>
            <w:r w:rsidRPr="00E558A5">
              <w:rPr>
                <w:b/>
                <w:bCs/>
                <w:i/>
                <w:iCs/>
                <w:color w:val="auto"/>
                <w:sz w:val="24"/>
                <w:szCs w:val="24"/>
              </w:rPr>
              <w:t>Confirmed by submission through Turnitin</w:t>
            </w:r>
          </w:p>
        </w:tc>
        <w:tc>
          <w:tcPr>
            <w:tcW w:w="1602" w:type="dxa"/>
          </w:tcPr>
          <w:p w:rsidR="28A9B94D" w:rsidRPr="00E558A5" w:rsidRDefault="28A9B94D" w:rsidP="28A9B94D">
            <w:pPr>
              <w:spacing w:line="360" w:lineRule="auto"/>
              <w:jc w:val="both"/>
              <w:rPr>
                <w:b/>
                <w:bCs/>
                <w:color w:val="auto"/>
                <w:sz w:val="24"/>
                <w:szCs w:val="24"/>
              </w:rPr>
            </w:pPr>
          </w:p>
        </w:tc>
      </w:tr>
    </w:tbl>
    <w:p w:rsidR="00AD6ECE" w:rsidRPr="00E558A5" w:rsidRDefault="00AD6ECE" w:rsidP="00E6298B">
      <w:pPr>
        <w:ind w:right="107"/>
        <w:jc w:val="center"/>
        <w:rPr>
          <w:b/>
          <w:sz w:val="24"/>
          <w:szCs w:val="24"/>
        </w:rPr>
      </w:pPr>
    </w:p>
    <w:p w:rsidR="00AD6ECE" w:rsidRPr="00E558A5" w:rsidRDefault="00AD6ECE" w:rsidP="00E6298B">
      <w:pPr>
        <w:ind w:right="107"/>
        <w:jc w:val="center"/>
        <w:rPr>
          <w:b/>
          <w:sz w:val="24"/>
          <w:szCs w:val="24"/>
        </w:rPr>
      </w:pPr>
    </w:p>
    <w:p w:rsidR="007C1D94" w:rsidRPr="00E558A5" w:rsidRDefault="00AD6ECE" w:rsidP="7379905B">
      <w:pPr>
        <w:ind w:right="107"/>
        <w:jc w:val="center"/>
        <w:rPr>
          <w:b/>
          <w:bCs/>
          <w:sz w:val="24"/>
          <w:szCs w:val="24"/>
        </w:rPr>
      </w:pPr>
      <w:r w:rsidRPr="00E558A5">
        <w:rPr>
          <w:b/>
          <w:bCs/>
          <w:sz w:val="24"/>
          <w:szCs w:val="24"/>
        </w:rPr>
        <w:br w:type="page"/>
      </w:r>
    </w:p>
    <w:p w:rsidR="007C1D94" w:rsidRPr="00E558A5" w:rsidRDefault="7379905B" w:rsidP="28A9B94D">
      <w:pPr>
        <w:ind w:right="107"/>
        <w:jc w:val="center"/>
        <w:rPr>
          <w:b/>
          <w:bCs/>
          <w:sz w:val="24"/>
          <w:szCs w:val="24"/>
        </w:rPr>
      </w:pPr>
      <w:r w:rsidRPr="00E558A5">
        <w:rPr>
          <w:b/>
          <w:bCs/>
          <w:color w:val="auto"/>
          <w:sz w:val="24"/>
          <w:szCs w:val="24"/>
        </w:rPr>
        <w:lastRenderedPageBreak/>
        <w:t xml:space="preserve">Task </w:t>
      </w:r>
      <w:r w:rsidRPr="00E558A5">
        <w:rPr>
          <w:b/>
          <w:bCs/>
          <w:sz w:val="24"/>
          <w:szCs w:val="24"/>
        </w:rPr>
        <w:t>1</w:t>
      </w:r>
    </w:p>
    <w:p w:rsidR="000A469A" w:rsidRPr="00E558A5" w:rsidRDefault="000A469A" w:rsidP="00E6298B">
      <w:pPr>
        <w:ind w:right="107"/>
        <w:jc w:val="both"/>
        <w:rPr>
          <w:b/>
          <w:sz w:val="24"/>
          <w:szCs w:val="24"/>
        </w:rPr>
      </w:pPr>
    </w:p>
    <w:p w:rsidR="00AF5D6A" w:rsidRPr="00E558A5" w:rsidRDefault="00AF5D6A" w:rsidP="00AF5D6A">
      <w:pPr>
        <w:ind w:right="237"/>
        <w:jc w:val="both"/>
        <w:rPr>
          <w:b/>
          <w:color w:val="auto"/>
          <w:sz w:val="24"/>
          <w:szCs w:val="24"/>
        </w:rPr>
      </w:pPr>
      <w:r w:rsidRPr="00E558A5">
        <w:rPr>
          <w:b/>
          <w:color w:val="auto"/>
          <w:sz w:val="24"/>
          <w:szCs w:val="24"/>
        </w:rPr>
        <w:t xml:space="preserve">Relevant areas of the National Policing Curriculum: </w:t>
      </w:r>
    </w:p>
    <w:p w:rsidR="001C0E74" w:rsidRPr="00E558A5" w:rsidRDefault="004B69F6" w:rsidP="00E6298B">
      <w:pPr>
        <w:ind w:right="107"/>
        <w:jc w:val="both"/>
        <w:rPr>
          <w:b/>
          <w:sz w:val="24"/>
          <w:szCs w:val="24"/>
        </w:rPr>
      </w:pPr>
      <w:r w:rsidRPr="00E558A5">
        <w:rPr>
          <w:b/>
          <w:sz w:val="24"/>
          <w:szCs w:val="24"/>
        </w:rPr>
        <w:t>Develop</w:t>
      </w:r>
      <w:r w:rsidR="00092BC7" w:rsidRPr="00E558A5">
        <w:rPr>
          <w:b/>
          <w:sz w:val="24"/>
          <w:szCs w:val="24"/>
        </w:rPr>
        <w:t>ing Resilience</w:t>
      </w:r>
    </w:p>
    <w:p w:rsidR="004046F0" w:rsidRPr="00E558A5" w:rsidRDefault="004046F0" w:rsidP="00E6298B">
      <w:pPr>
        <w:ind w:right="107"/>
        <w:jc w:val="both"/>
        <w:rPr>
          <w:b/>
          <w:sz w:val="24"/>
          <w:szCs w:val="24"/>
        </w:rPr>
      </w:pPr>
    </w:p>
    <w:p w:rsidR="004B69F6" w:rsidRPr="00E558A5" w:rsidRDefault="00C63D00" w:rsidP="00E6298B">
      <w:pPr>
        <w:ind w:right="107"/>
        <w:jc w:val="both"/>
        <w:rPr>
          <w:i/>
          <w:sz w:val="24"/>
          <w:szCs w:val="24"/>
        </w:rPr>
      </w:pPr>
      <w:r w:rsidRPr="00E558A5">
        <w:rPr>
          <w:i/>
          <w:sz w:val="24"/>
          <w:szCs w:val="24"/>
        </w:rPr>
        <w:t>Guidance:</w:t>
      </w:r>
      <w:r w:rsidR="004F1E21" w:rsidRPr="00E558A5">
        <w:rPr>
          <w:i/>
          <w:sz w:val="24"/>
          <w:szCs w:val="24"/>
        </w:rPr>
        <w:t xml:space="preserve">  </w:t>
      </w:r>
    </w:p>
    <w:p w:rsidR="00E91F62" w:rsidRPr="00E558A5"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E558A5" w:rsidTr="28A9B94D">
        <w:tc>
          <w:tcPr>
            <w:tcW w:w="10278" w:type="dxa"/>
            <w:shd w:val="clear" w:color="auto" w:fill="auto"/>
          </w:tcPr>
          <w:p w:rsidR="00CB143A" w:rsidRPr="00E558A5" w:rsidRDefault="28A9B94D" w:rsidP="28A9B94D">
            <w:pPr>
              <w:ind w:right="107"/>
              <w:jc w:val="both"/>
              <w:rPr>
                <w:b/>
                <w:bCs/>
                <w:sz w:val="24"/>
                <w:szCs w:val="24"/>
              </w:rPr>
            </w:pPr>
            <w:r w:rsidRPr="00E558A5">
              <w:rPr>
                <w:sz w:val="24"/>
                <w:szCs w:val="24"/>
              </w:rPr>
              <w:t xml:space="preserve">Focussing on your initial 6 months of learning and since being attested as a Police Constable, </w:t>
            </w:r>
            <w:r w:rsidRPr="00E558A5">
              <w:rPr>
                <w:b/>
                <w:bCs/>
                <w:sz w:val="24"/>
                <w:szCs w:val="24"/>
              </w:rPr>
              <w:t>discuss and compare</w:t>
            </w:r>
            <w:r w:rsidRPr="00E558A5">
              <w:rPr>
                <w:sz w:val="24"/>
                <w:szCs w:val="24"/>
              </w:rPr>
              <w:t xml:space="preserve"> the coping strategies you have applied to develop resilience and minimise stress.</w:t>
            </w:r>
          </w:p>
          <w:p w:rsidR="00CB143A" w:rsidRPr="00E558A5" w:rsidRDefault="00CB143A" w:rsidP="00E6298B">
            <w:pPr>
              <w:ind w:right="107"/>
              <w:jc w:val="both"/>
              <w:rPr>
                <w:b/>
                <w:sz w:val="24"/>
                <w:szCs w:val="24"/>
              </w:rPr>
            </w:pPr>
          </w:p>
          <w:p w:rsidR="004F1E21" w:rsidRPr="00E558A5" w:rsidRDefault="28A9B94D" w:rsidP="28A9B94D">
            <w:pPr>
              <w:ind w:right="107"/>
              <w:jc w:val="both"/>
              <w:rPr>
                <w:i/>
                <w:iCs/>
                <w:sz w:val="24"/>
                <w:szCs w:val="24"/>
              </w:rPr>
            </w:pPr>
            <w:r w:rsidRPr="00E558A5">
              <w:rPr>
                <w:i/>
                <w:iCs/>
                <w:sz w:val="24"/>
                <w:szCs w:val="24"/>
              </w:rPr>
              <w:t>1500 words (+/- 10%: include your actual word count at the end of each section)</w:t>
            </w:r>
          </w:p>
        </w:tc>
      </w:tr>
    </w:tbl>
    <w:p w:rsidR="00025650" w:rsidRPr="00E558A5" w:rsidRDefault="00025650" w:rsidP="00E6298B">
      <w:pPr>
        <w:ind w:right="107"/>
        <w:jc w:val="both"/>
        <w:rPr>
          <w:b/>
          <w:sz w:val="24"/>
          <w:szCs w:val="24"/>
        </w:rPr>
      </w:pPr>
    </w:p>
    <w:p w:rsidR="00AA666E" w:rsidRPr="00E558A5" w:rsidRDefault="00025650" w:rsidP="00E6298B">
      <w:pPr>
        <w:ind w:right="107"/>
        <w:jc w:val="both"/>
        <w:rPr>
          <w:b/>
          <w:sz w:val="24"/>
          <w:szCs w:val="24"/>
        </w:rPr>
      </w:pPr>
      <w:r w:rsidRPr="00E558A5">
        <w:rPr>
          <w:b/>
          <w:sz w:val="24"/>
          <w:szCs w:val="24"/>
        </w:rPr>
        <w:t>ANSWER:</w:t>
      </w:r>
    </w:p>
    <w:p w:rsidR="00D2123B" w:rsidRPr="00E558A5" w:rsidRDefault="00D2123B" w:rsidP="00D2123B">
      <w:pPr>
        <w:shd w:val="clear" w:color="auto" w:fill="FFFFFF"/>
        <w:overflowPunct/>
        <w:autoSpaceDE/>
        <w:autoSpaceDN/>
        <w:adjustRightInd/>
        <w:textAlignment w:val="auto"/>
        <w:rPr>
          <w:sz w:val="24"/>
          <w:szCs w:val="24"/>
        </w:rPr>
      </w:pPr>
      <w:r w:rsidRPr="00E558A5">
        <w:rPr>
          <w:sz w:val="24"/>
          <w:szCs w:val="24"/>
        </w:rPr>
        <w:t>This essay is going to discuss the various methods used to deal with stress throughout the initial six months of police training, comparing and contrasting their effectiveness.  Stress can be defined as ‘a state of mental or emotional strain or tension resulting from adverse or demanding circumstances (Lexico Dictionaries, Stress)</w:t>
      </w:r>
      <w:r w:rsidRPr="00E558A5">
        <w:rPr>
          <w:color w:val="auto"/>
          <w:sz w:val="24"/>
          <w:szCs w:val="24"/>
        </w:rPr>
        <w:t xml:space="preserve">.  This strain can often have a negative effect on both physical and mental performance in a variety of tasks ranging from academic exams to athletes in high stress environments.  A study by Stewart et al. in 1999 examined the relationship between stress and academic performance during the first two years of medical school, using two surveys carried out on students which looked at their reported stress levels as well as the coping mechanisms they used to deal with it.  They then compared these results with academic scores at the end of 5 assessment periods.  Unsurprisingly academic performance was negatively related to self-reported stress levels in the surveys as well as negative correlations being found between some of the coping strategies and test scores </w:t>
      </w:r>
      <w:r w:rsidRPr="00E558A5">
        <w:rPr>
          <w:sz w:val="24"/>
          <w:szCs w:val="24"/>
        </w:rPr>
        <w:t>(Stewart et al., 1999).  This study demonstrates both the negative influence stress can have over academic performance as well as the importance of using the correct coping mechanisms to deal with it.  Coping mechanisms to deal with stress can be highly individual and personal preference dictates almost 100% of any chosen method’s effectiveness.  These strategies can range from the basic, such as taking regular breaks from work, to the more advanced such as practicing good sleep hygiene, maintaining a good diet and exercise programs.</w:t>
      </w:r>
    </w:p>
    <w:p w:rsidR="00D2123B" w:rsidRPr="00E558A5" w:rsidRDefault="00D2123B" w:rsidP="00D2123B">
      <w:pPr>
        <w:shd w:val="clear" w:color="auto" w:fill="FFFFFF"/>
        <w:overflowPunct/>
        <w:autoSpaceDE/>
        <w:autoSpaceDN/>
        <w:adjustRightInd/>
        <w:textAlignment w:val="auto"/>
        <w:rPr>
          <w:sz w:val="24"/>
          <w:szCs w:val="24"/>
        </w:rPr>
      </w:pPr>
      <w:r w:rsidRPr="00E558A5">
        <w:rPr>
          <w:color w:val="auto"/>
          <w:sz w:val="24"/>
          <w:szCs w:val="24"/>
        </w:rPr>
        <w:t xml:space="preserve">Exercise has been a long recognised method of reducing psychological stress.  A study </w:t>
      </w:r>
      <w:r w:rsidRPr="00E558A5">
        <w:rPr>
          <w:sz w:val="24"/>
          <w:szCs w:val="24"/>
        </w:rPr>
        <w:t>(Norris, Carroll and Cochrane, 1992)</w:t>
      </w:r>
      <w:r w:rsidRPr="00E558A5">
        <w:rPr>
          <w:color w:val="auto"/>
          <w:sz w:val="24"/>
          <w:szCs w:val="24"/>
        </w:rPr>
        <w:t xml:space="preserve"> </w:t>
      </w:r>
      <w:r w:rsidRPr="00E558A5">
        <w:rPr>
          <w:color w:val="auto"/>
          <w:sz w:val="24"/>
          <w:szCs w:val="24"/>
        </w:rPr>
        <w:t>used an adolescent sample population of 147 individuals completing self-reports to analyse the relationship between psychological stress and exercise.  Those individuals reporting greater physical activity also reported lower levels of stress and depression.  There was also a correlation between the intensity of the exercise undertaken and the reduction in stress levels between the surveys carried out pre and post training with the higher intensity group reporting less stress.  This study perfectly highlights both the important role exercise can play in stress alleviation as well as showing how its effectiveness can be influenced by intensity.  However, exercise and fatigue (both mental and physical) are also</w:t>
      </w:r>
      <w:r w:rsidRPr="00E558A5">
        <w:rPr>
          <w:color w:val="auto"/>
          <w:sz w:val="24"/>
          <w:szCs w:val="24"/>
        </w:rPr>
        <w:t xml:space="preserve"> </w:t>
      </w:r>
      <w:r w:rsidRPr="00E558A5">
        <w:rPr>
          <w:color w:val="auto"/>
          <w:sz w:val="24"/>
          <w:szCs w:val="24"/>
        </w:rPr>
        <w:t xml:space="preserve">linked.  Impacts Of Mental Fatigue On Self-Paced Exercise </w:t>
      </w:r>
      <w:r w:rsidRPr="00E558A5">
        <w:rPr>
          <w:sz w:val="24"/>
          <w:szCs w:val="24"/>
        </w:rPr>
        <w:t xml:space="preserve">(Brownsberger et al., 2013) looked at this relationship using two tasks of pre-exercise activity which induced different levels of mental fatigue before measuring participants’ power outputs during self-paced cycling adhering to a perceived exertion scale.  Those individuals reporting greater fatigue pre-exercise had significantly reduced power outputs, which the researchers have put down to an altered perception of effort.  Therefore although exercise may be a fantastic coping mechanism to combat stress and increase resilience it should be metered carefully.  Not only can it induce fatigue itself, the heavy mental fatigue </w:t>
      </w:r>
      <w:r w:rsidRPr="00E558A5">
        <w:rPr>
          <w:sz w:val="24"/>
          <w:szCs w:val="24"/>
        </w:rPr>
        <w:lastRenderedPageBreak/>
        <w:t>brought on by intense revision sessions which are required throughout the initial six months of police training may also negatively affect exercise.  As anyone who has undertaken strict physical and goal orientated training can attest to, this reduction in performance could increase stress and turn a coping mechanism into an additional source of anxiety.</w:t>
      </w:r>
    </w:p>
    <w:p w:rsidR="00D2123B" w:rsidRPr="00E558A5" w:rsidRDefault="00D2123B" w:rsidP="00D2123B">
      <w:pPr>
        <w:shd w:val="clear" w:color="auto" w:fill="FFFFFF"/>
        <w:overflowPunct/>
        <w:autoSpaceDE/>
        <w:autoSpaceDN/>
        <w:adjustRightInd/>
        <w:textAlignment w:val="auto"/>
        <w:rPr>
          <w:sz w:val="24"/>
          <w:szCs w:val="24"/>
        </w:rPr>
      </w:pPr>
      <w:r w:rsidRPr="00E558A5">
        <w:rPr>
          <w:sz w:val="24"/>
          <w:szCs w:val="24"/>
        </w:rPr>
        <w:t>Sleep and sleep hygiene (practices that ensure a good sleeping and waking cycle) are two of the most currently neglected aspects in maintaining health and wellbeing despite being linked to a variety of health conditions (MacGill, 2018), with a sleep time of less than 7 hours per day being defined as a short sleep duration.  A study (Myers et al., 2012) looked at self-care practices and their effect on perceived stress in a sample group of 488 psychology graduate students, using multiple regression analyses on the results gathered from anonymous surveys.   It found that amongst other factors sleep hygiene was significantly related to perceived stress.  These findings are mirrored by another study (Almojali et al., 2017) which once again used a questionnaire to assess sleep quality using the Pittsburgh Sleep Quality Index and stress levels using the Kessler Psychological Distress Scale.  Poor sleep quality and stress had a statistically significant association.  However, the results also showed that students who are suffering from stress are more likely to have reduced sleep quality and the risk of poor sleep quality was increased by poor academic performance.  Therefore from looking at the results of these studies we can see that although sufficient sleep and practicing good sleep hygiene can be great coping mechanisms to reduce stress they are also negatively influenced by it.  From this we can draw the conclusion that although they could be used as effective tools to build resilience in police training they may require the instigation of other measures to control stress to the point that is doesn’t negatively influence them to an excessive degree.</w:t>
      </w:r>
    </w:p>
    <w:p w:rsidR="00F207F9" w:rsidRPr="00E558A5" w:rsidRDefault="00D2123B" w:rsidP="00F207F9">
      <w:pPr>
        <w:shd w:val="clear" w:color="auto" w:fill="FFFFFF"/>
        <w:overflowPunct/>
        <w:autoSpaceDE/>
        <w:autoSpaceDN/>
        <w:adjustRightInd/>
        <w:textAlignment w:val="auto"/>
        <w:rPr>
          <w:sz w:val="24"/>
          <w:szCs w:val="24"/>
        </w:rPr>
      </w:pPr>
      <w:r w:rsidRPr="00E558A5">
        <w:rPr>
          <w:sz w:val="24"/>
          <w:szCs w:val="24"/>
        </w:rPr>
        <w:t>The final coping mechanism this essay is going to look at primarily finds its usefulness in boosting the effect of sleep and exercise rather than combating stress directly.  Diet can have a huge range of physiological and mental effects when manipulated.  Meal timing as well as</w:t>
      </w:r>
      <w:r w:rsidR="00F207F9" w:rsidRPr="00E558A5">
        <w:rPr>
          <w:sz w:val="24"/>
          <w:szCs w:val="24"/>
        </w:rPr>
        <w:t xml:space="preserve"> </w:t>
      </w:r>
      <w:r w:rsidR="00F207F9" w:rsidRPr="00E558A5">
        <w:rPr>
          <w:sz w:val="24"/>
          <w:szCs w:val="24"/>
        </w:rPr>
        <w:t>specific foods have been shown to have an effect on sleep (St-Onge, Mikic and Pietrolungo, 2016).  This study found that a high carbohydrate diet can decrease the amount of time required to fall asleep at night, a key measure of sleep quality.  Another study (Haff et al., 2003) shows the benefit of a high carbohydrate diet on re-synthesis of muscle glycogen which can become depleted through resistance training.  This demonstrates how diet manipulation can enhance exercise and potentially increase its effect on reducing stress.</w:t>
      </w:r>
    </w:p>
    <w:p w:rsidR="00F207F9" w:rsidRPr="00E558A5" w:rsidRDefault="00F207F9" w:rsidP="00F207F9">
      <w:pPr>
        <w:shd w:val="clear" w:color="auto" w:fill="FFFFFF"/>
        <w:overflowPunct/>
        <w:autoSpaceDE/>
        <w:autoSpaceDN/>
        <w:adjustRightInd/>
        <w:textAlignment w:val="auto"/>
        <w:rPr>
          <w:sz w:val="24"/>
          <w:szCs w:val="24"/>
        </w:rPr>
      </w:pPr>
      <w:r w:rsidRPr="00E558A5">
        <w:rPr>
          <w:sz w:val="24"/>
          <w:szCs w:val="24"/>
        </w:rPr>
        <w:t>As we can see from the discussed studies the coping mechanisms of both sleep and exercise can help to reduce stress directly.  Exercise does this through the release of endorphins as well as its role as a mental distraction or escape from the work undertaken throughout the initial 6 months of police training.  Sleep reduces the mental fatigue brought on by the tasks undertaken through training and the physical fatigue induced by exercise.  Both have the direct effect on reducing stress and the reduction of mental fatigue can enhance learning and as a result further reducing stress.  However, both of these coping mechanisms were shown to be themselves adversely affected by stress which highlights the necessity to potentially use them in combination.  If exercise isn’t used to initially deplete stress then good sleep hygiene may be increasingly hard to practice, and without sufficient sleep fatigue from exercise and training can combine which can increase stress.  Diet contrasts with both of these approaches in that as a coping mechanism it cannot decrease stress directly.  However, it does have a role in enhancing the effects of both exercise and sleep which increases the effectiveness of the other two coping mechanisms.</w:t>
      </w:r>
    </w:p>
    <w:p w:rsidR="00FF7784" w:rsidRPr="00E558A5" w:rsidRDefault="00FF7784" w:rsidP="00D2123B">
      <w:pPr>
        <w:ind w:right="107"/>
        <w:jc w:val="both"/>
        <w:rPr>
          <w:sz w:val="24"/>
          <w:szCs w:val="24"/>
        </w:rPr>
      </w:pPr>
    </w:p>
    <w:p w:rsidR="00FF7784" w:rsidRPr="00E558A5" w:rsidRDefault="00FF7784" w:rsidP="00E6298B">
      <w:pPr>
        <w:ind w:right="107"/>
        <w:jc w:val="both"/>
        <w:rPr>
          <w:sz w:val="24"/>
          <w:szCs w:val="24"/>
        </w:rPr>
      </w:pPr>
    </w:p>
    <w:p w:rsidR="00FF7784" w:rsidRPr="00E558A5" w:rsidRDefault="00FF7784" w:rsidP="00E6298B">
      <w:pPr>
        <w:ind w:right="107"/>
        <w:jc w:val="both"/>
        <w:rPr>
          <w:sz w:val="24"/>
          <w:szCs w:val="24"/>
        </w:rPr>
      </w:pPr>
    </w:p>
    <w:p w:rsidR="00FF7784" w:rsidRPr="00E558A5" w:rsidRDefault="00FF7784" w:rsidP="00E6298B">
      <w:pPr>
        <w:ind w:right="107"/>
        <w:jc w:val="both"/>
        <w:rPr>
          <w:sz w:val="24"/>
          <w:szCs w:val="24"/>
        </w:rPr>
      </w:pPr>
    </w:p>
    <w:p w:rsidR="00FF7784" w:rsidRPr="00E558A5" w:rsidRDefault="00FF7784" w:rsidP="00E6298B">
      <w:pPr>
        <w:ind w:right="107"/>
        <w:jc w:val="both"/>
        <w:rPr>
          <w:sz w:val="24"/>
          <w:szCs w:val="24"/>
        </w:rPr>
      </w:pPr>
    </w:p>
    <w:p w:rsidR="00FF7784" w:rsidRPr="00E558A5" w:rsidRDefault="00FF7784" w:rsidP="00E6298B">
      <w:pPr>
        <w:ind w:right="107"/>
        <w:jc w:val="both"/>
        <w:rPr>
          <w:sz w:val="24"/>
          <w:szCs w:val="24"/>
        </w:rPr>
      </w:pPr>
    </w:p>
    <w:p w:rsidR="00FF7784" w:rsidRPr="00E558A5" w:rsidRDefault="00FF7784" w:rsidP="00E6298B">
      <w:pPr>
        <w:ind w:right="107"/>
        <w:jc w:val="both"/>
        <w:rPr>
          <w:sz w:val="24"/>
          <w:szCs w:val="24"/>
        </w:rPr>
      </w:pPr>
    </w:p>
    <w:p w:rsidR="00FF7784" w:rsidRPr="00E558A5" w:rsidRDefault="00FF7784" w:rsidP="00E6298B">
      <w:pPr>
        <w:ind w:right="107"/>
        <w:jc w:val="both"/>
        <w:rPr>
          <w:sz w:val="24"/>
          <w:szCs w:val="24"/>
        </w:rPr>
      </w:pPr>
    </w:p>
    <w:p w:rsidR="00FF7784" w:rsidRPr="00E558A5" w:rsidRDefault="00FF7784" w:rsidP="00E6298B">
      <w:pPr>
        <w:ind w:right="107"/>
        <w:jc w:val="both"/>
        <w:rPr>
          <w:sz w:val="24"/>
          <w:szCs w:val="24"/>
        </w:rPr>
      </w:pPr>
    </w:p>
    <w:p w:rsidR="00FF7784" w:rsidRPr="00E558A5" w:rsidRDefault="00FF7784" w:rsidP="00E6298B">
      <w:pPr>
        <w:ind w:right="107"/>
        <w:jc w:val="both"/>
        <w:rPr>
          <w:sz w:val="24"/>
          <w:szCs w:val="24"/>
        </w:rPr>
      </w:pPr>
    </w:p>
    <w:p w:rsidR="00FF7784" w:rsidRPr="00E558A5" w:rsidRDefault="00FF7784" w:rsidP="00E6298B">
      <w:pPr>
        <w:ind w:right="107"/>
        <w:jc w:val="both"/>
        <w:rPr>
          <w:sz w:val="24"/>
          <w:szCs w:val="24"/>
        </w:rPr>
      </w:pPr>
    </w:p>
    <w:p w:rsidR="00FF7784" w:rsidRPr="00E558A5" w:rsidRDefault="00FF7784" w:rsidP="00E6298B">
      <w:pPr>
        <w:ind w:right="107"/>
        <w:jc w:val="both"/>
        <w:rPr>
          <w:sz w:val="24"/>
          <w:szCs w:val="24"/>
        </w:rPr>
      </w:pPr>
    </w:p>
    <w:p w:rsidR="00FF7784" w:rsidRPr="00E558A5" w:rsidRDefault="00FF7784" w:rsidP="00E6298B">
      <w:pPr>
        <w:ind w:right="107"/>
        <w:jc w:val="both"/>
        <w:rPr>
          <w:sz w:val="24"/>
          <w:szCs w:val="24"/>
        </w:rPr>
      </w:pPr>
    </w:p>
    <w:p w:rsidR="00FF7784" w:rsidRPr="00E558A5" w:rsidRDefault="00FF7784" w:rsidP="00E6298B">
      <w:pPr>
        <w:ind w:right="107"/>
        <w:jc w:val="both"/>
        <w:rPr>
          <w:sz w:val="24"/>
          <w:szCs w:val="24"/>
        </w:rPr>
      </w:pPr>
    </w:p>
    <w:p w:rsidR="00FF7784" w:rsidRPr="00E558A5" w:rsidRDefault="00FF7784" w:rsidP="00E6298B">
      <w:pPr>
        <w:ind w:right="107"/>
        <w:jc w:val="both"/>
        <w:rPr>
          <w:sz w:val="24"/>
          <w:szCs w:val="24"/>
        </w:rPr>
      </w:pPr>
    </w:p>
    <w:p w:rsidR="00FF7784" w:rsidRPr="00E558A5" w:rsidRDefault="00FF7784" w:rsidP="00E6298B">
      <w:pPr>
        <w:ind w:right="107"/>
        <w:jc w:val="both"/>
        <w:rPr>
          <w:sz w:val="24"/>
          <w:szCs w:val="24"/>
        </w:rPr>
      </w:pPr>
    </w:p>
    <w:p w:rsidR="00FF7784" w:rsidRPr="00E558A5" w:rsidRDefault="00FF7784" w:rsidP="00E6298B">
      <w:pPr>
        <w:ind w:right="107"/>
        <w:jc w:val="both"/>
        <w:rPr>
          <w:sz w:val="24"/>
          <w:szCs w:val="24"/>
        </w:rPr>
      </w:pPr>
    </w:p>
    <w:p w:rsidR="00FF7784" w:rsidRPr="00E558A5" w:rsidRDefault="00FF7784" w:rsidP="00E6298B">
      <w:pPr>
        <w:ind w:right="107"/>
        <w:jc w:val="both"/>
        <w:rPr>
          <w:sz w:val="24"/>
          <w:szCs w:val="24"/>
        </w:rPr>
      </w:pPr>
    </w:p>
    <w:p w:rsidR="00FF7784" w:rsidRPr="00E558A5" w:rsidRDefault="00FF7784" w:rsidP="00E6298B">
      <w:pPr>
        <w:ind w:right="107"/>
        <w:jc w:val="both"/>
        <w:rPr>
          <w:sz w:val="24"/>
          <w:szCs w:val="24"/>
        </w:rPr>
      </w:pPr>
    </w:p>
    <w:p w:rsidR="00AA666E" w:rsidRPr="00E558A5" w:rsidRDefault="00AA666E" w:rsidP="00E6298B">
      <w:pPr>
        <w:ind w:right="107"/>
        <w:jc w:val="both"/>
        <w:rPr>
          <w:b/>
          <w:sz w:val="24"/>
          <w:szCs w:val="24"/>
        </w:rPr>
      </w:pPr>
    </w:p>
    <w:p w:rsidR="000F7ECD" w:rsidRPr="00E558A5" w:rsidRDefault="000F7ECD" w:rsidP="00E6298B">
      <w:pPr>
        <w:ind w:right="107"/>
        <w:jc w:val="both"/>
        <w:rPr>
          <w:sz w:val="24"/>
          <w:szCs w:val="24"/>
        </w:rPr>
        <w:sectPr w:rsidR="000F7ECD" w:rsidRPr="00E558A5"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rsidR="00450C83" w:rsidRPr="00E558A5" w:rsidRDefault="28A9B94D" w:rsidP="28A9B94D">
      <w:pPr>
        <w:ind w:right="107"/>
        <w:jc w:val="center"/>
        <w:rPr>
          <w:b/>
          <w:bCs/>
          <w:sz w:val="24"/>
          <w:szCs w:val="24"/>
        </w:rPr>
      </w:pPr>
      <w:r w:rsidRPr="00E558A5">
        <w:rPr>
          <w:b/>
          <w:bCs/>
          <w:color w:val="auto"/>
          <w:sz w:val="24"/>
          <w:szCs w:val="24"/>
        </w:rPr>
        <w:lastRenderedPageBreak/>
        <w:t xml:space="preserve">Task </w:t>
      </w:r>
      <w:r w:rsidRPr="00E558A5">
        <w:rPr>
          <w:b/>
          <w:bCs/>
          <w:sz w:val="24"/>
          <w:szCs w:val="24"/>
        </w:rPr>
        <w:t>2</w:t>
      </w:r>
    </w:p>
    <w:p w:rsidR="004046F0" w:rsidRPr="00E558A5" w:rsidRDefault="004046F0" w:rsidP="00E6298B">
      <w:pPr>
        <w:ind w:right="107"/>
        <w:jc w:val="both"/>
        <w:rPr>
          <w:b/>
          <w:sz w:val="24"/>
          <w:szCs w:val="24"/>
        </w:rPr>
      </w:pPr>
    </w:p>
    <w:p w:rsidR="001C0C77" w:rsidRPr="00E558A5" w:rsidRDefault="001C0C77" w:rsidP="001C0C77">
      <w:pPr>
        <w:ind w:right="237"/>
        <w:jc w:val="both"/>
        <w:rPr>
          <w:b/>
          <w:color w:val="auto"/>
          <w:sz w:val="24"/>
          <w:szCs w:val="24"/>
        </w:rPr>
      </w:pPr>
      <w:r w:rsidRPr="00E558A5">
        <w:rPr>
          <w:b/>
          <w:color w:val="auto"/>
          <w:sz w:val="24"/>
          <w:szCs w:val="24"/>
        </w:rPr>
        <w:t xml:space="preserve">Relevant areas of the National Policing Curriculum: </w:t>
      </w:r>
    </w:p>
    <w:p w:rsidR="003B2A14" w:rsidRPr="00E558A5" w:rsidRDefault="003B2A14" w:rsidP="00E6298B">
      <w:pPr>
        <w:ind w:right="107"/>
        <w:jc w:val="both"/>
        <w:rPr>
          <w:b/>
          <w:color w:val="auto"/>
          <w:sz w:val="24"/>
          <w:szCs w:val="24"/>
        </w:rPr>
      </w:pPr>
      <w:r w:rsidRPr="00E558A5">
        <w:rPr>
          <w:b/>
          <w:color w:val="auto"/>
          <w:sz w:val="24"/>
          <w:szCs w:val="24"/>
        </w:rPr>
        <w:t>Communication Skills, Managing Conflict, Valuing Difference and Inclusion</w:t>
      </w:r>
    </w:p>
    <w:p w:rsidR="003B2A14" w:rsidRPr="00E558A5" w:rsidRDefault="003B2A14" w:rsidP="00E6298B">
      <w:pPr>
        <w:ind w:right="107"/>
        <w:jc w:val="both"/>
        <w:rPr>
          <w:sz w:val="24"/>
          <w:szCs w:val="24"/>
        </w:rPr>
      </w:pPr>
    </w:p>
    <w:p w:rsidR="003B2A14" w:rsidRPr="00E558A5" w:rsidRDefault="003B2A14" w:rsidP="00E6298B">
      <w:pPr>
        <w:ind w:right="107"/>
        <w:jc w:val="both"/>
        <w:rPr>
          <w:sz w:val="24"/>
          <w:szCs w:val="24"/>
        </w:rPr>
      </w:pPr>
      <w:r w:rsidRPr="00E558A5">
        <w:rPr>
          <w:sz w:val="24"/>
          <w:szCs w:val="24"/>
        </w:rPr>
        <w:t xml:space="preserve">You must choose </w:t>
      </w:r>
      <w:r w:rsidRPr="00E558A5">
        <w:rPr>
          <w:b/>
          <w:sz w:val="24"/>
          <w:szCs w:val="24"/>
          <w:u w:val="single"/>
        </w:rPr>
        <w:t xml:space="preserve">a policing incident involving conflict </w:t>
      </w:r>
      <w:r w:rsidRPr="00E558A5">
        <w:rPr>
          <w:sz w:val="24"/>
          <w:szCs w:val="24"/>
        </w:rPr>
        <w:t>in which you played a significant role with an offender/service</w:t>
      </w:r>
      <w:r w:rsidRPr="00E558A5">
        <w:rPr>
          <w:b/>
          <w:sz w:val="24"/>
          <w:szCs w:val="24"/>
        </w:rPr>
        <w:t xml:space="preserve"> </w:t>
      </w:r>
      <w:r w:rsidRPr="00E558A5">
        <w:rPr>
          <w:sz w:val="24"/>
          <w:szCs w:val="24"/>
        </w:rPr>
        <w:t xml:space="preserve">user/victim and reflect on what happened. </w:t>
      </w:r>
    </w:p>
    <w:p w:rsidR="00025650" w:rsidRPr="00E558A5" w:rsidRDefault="00025650" w:rsidP="00E6298B">
      <w:pPr>
        <w:ind w:right="107"/>
        <w:jc w:val="both"/>
        <w:rPr>
          <w:sz w:val="24"/>
          <w:szCs w:val="24"/>
        </w:rPr>
      </w:pPr>
    </w:p>
    <w:p w:rsidR="003B2A14" w:rsidRPr="00E558A5"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E558A5" w:rsidTr="28A9B94D">
        <w:tc>
          <w:tcPr>
            <w:tcW w:w="10188" w:type="dxa"/>
            <w:shd w:val="clear" w:color="auto" w:fill="auto"/>
          </w:tcPr>
          <w:p w:rsidR="003B2A14" w:rsidRPr="00E558A5" w:rsidRDefault="003B2A14" w:rsidP="00E6298B">
            <w:pPr>
              <w:ind w:right="107"/>
              <w:rPr>
                <w:sz w:val="24"/>
                <w:szCs w:val="24"/>
              </w:rPr>
            </w:pPr>
          </w:p>
          <w:p w:rsidR="003B2A14" w:rsidRPr="00E558A5" w:rsidRDefault="28A9B94D" w:rsidP="28A9B94D">
            <w:pPr>
              <w:ind w:right="107"/>
              <w:jc w:val="both"/>
              <w:rPr>
                <w:sz w:val="24"/>
                <w:szCs w:val="24"/>
              </w:rPr>
            </w:pPr>
            <w:r w:rsidRPr="00E558A5">
              <w:rPr>
                <w:b/>
                <w:bCs/>
                <w:sz w:val="24"/>
                <w:szCs w:val="24"/>
              </w:rPr>
              <w:t xml:space="preserve">Critically assess </w:t>
            </w:r>
            <w:r w:rsidRPr="00E558A5">
              <w:rPr>
                <w:sz w:val="24"/>
                <w:szCs w:val="24"/>
              </w:rPr>
              <w:t xml:space="preserve">the incident including social and legislative contexts and any relevant cultural, ethnicity and language issues. </w:t>
            </w:r>
          </w:p>
          <w:p w:rsidR="003B2A14" w:rsidRPr="00E558A5" w:rsidRDefault="003B2A14" w:rsidP="00E6298B">
            <w:pPr>
              <w:ind w:right="107"/>
              <w:rPr>
                <w:sz w:val="24"/>
                <w:szCs w:val="24"/>
              </w:rPr>
            </w:pPr>
          </w:p>
          <w:p w:rsidR="003B2A14" w:rsidRPr="00E558A5" w:rsidRDefault="28A9B94D" w:rsidP="28A9B94D">
            <w:pPr>
              <w:ind w:right="107"/>
              <w:jc w:val="both"/>
              <w:rPr>
                <w:sz w:val="24"/>
                <w:szCs w:val="24"/>
              </w:rPr>
            </w:pPr>
            <w:r w:rsidRPr="00E558A5">
              <w:rPr>
                <w:b/>
                <w:bCs/>
                <w:sz w:val="24"/>
                <w:szCs w:val="24"/>
              </w:rPr>
              <w:t xml:space="preserve">Reflect on your application </w:t>
            </w:r>
            <w:r w:rsidRPr="00E558A5">
              <w:rPr>
                <w:sz w:val="24"/>
                <w:szCs w:val="24"/>
              </w:rPr>
              <w:t>of</w:t>
            </w:r>
            <w:r w:rsidRPr="00E558A5">
              <w:rPr>
                <w:b/>
                <w:bCs/>
                <w:sz w:val="24"/>
                <w:szCs w:val="24"/>
              </w:rPr>
              <w:t xml:space="preserve"> </w:t>
            </w:r>
            <w:r w:rsidRPr="00E558A5">
              <w:rPr>
                <w:sz w:val="24"/>
                <w:szCs w:val="24"/>
              </w:rPr>
              <w:t>the fundamental elements of effective communication used (verbal, non-verbal, active listening skills, open and closed questions, building rapport and negotiation skills).</w:t>
            </w:r>
          </w:p>
          <w:p w:rsidR="003B2A14" w:rsidRPr="00E558A5" w:rsidRDefault="003B2A14" w:rsidP="00E6298B">
            <w:pPr>
              <w:ind w:right="107"/>
              <w:jc w:val="both"/>
              <w:rPr>
                <w:sz w:val="24"/>
                <w:szCs w:val="24"/>
              </w:rPr>
            </w:pPr>
          </w:p>
          <w:p w:rsidR="003B2A14" w:rsidRPr="00E558A5" w:rsidRDefault="28A9B94D" w:rsidP="28A9B94D">
            <w:pPr>
              <w:ind w:right="107"/>
              <w:jc w:val="both"/>
              <w:rPr>
                <w:sz w:val="24"/>
                <w:szCs w:val="24"/>
              </w:rPr>
            </w:pPr>
            <w:r w:rsidRPr="00E558A5">
              <w:rPr>
                <w:b/>
                <w:bCs/>
                <w:sz w:val="24"/>
                <w:szCs w:val="24"/>
              </w:rPr>
              <w:t>Describe</w:t>
            </w:r>
            <w:r w:rsidRPr="00E558A5">
              <w:rPr>
                <w:sz w:val="24"/>
                <w:szCs w:val="24"/>
              </w:rPr>
              <w:t xml:space="preserve"> the process for determining whether the use of force was necessary in a conflict situation (including a </w:t>
            </w:r>
            <w:r w:rsidRPr="00E558A5">
              <w:rPr>
                <w:b/>
                <w:bCs/>
                <w:sz w:val="24"/>
                <w:szCs w:val="24"/>
              </w:rPr>
              <w:t>critical evaluation</w:t>
            </w:r>
            <w:r w:rsidRPr="00E558A5">
              <w:rPr>
                <w:sz w:val="24"/>
                <w:szCs w:val="24"/>
              </w:rPr>
              <w:t xml:space="preserve"> of any theories or models underpinning the causes of conflict within policing interventions – e.g. Betari’s Box, The Drama triangle, Emotional versus rational brain) and provide a reflection on the outcome of the incident. </w:t>
            </w:r>
          </w:p>
          <w:p w:rsidR="003B2A14" w:rsidRPr="00E558A5" w:rsidRDefault="003B2A14" w:rsidP="00E6298B">
            <w:pPr>
              <w:ind w:right="107"/>
              <w:jc w:val="both"/>
              <w:rPr>
                <w:sz w:val="24"/>
                <w:szCs w:val="24"/>
              </w:rPr>
            </w:pPr>
          </w:p>
          <w:p w:rsidR="003B2A14" w:rsidRPr="00E558A5" w:rsidRDefault="003B2A14" w:rsidP="00E6298B">
            <w:pPr>
              <w:ind w:right="107"/>
              <w:jc w:val="both"/>
              <w:rPr>
                <w:sz w:val="24"/>
                <w:szCs w:val="24"/>
              </w:rPr>
            </w:pPr>
            <w:r w:rsidRPr="00E558A5">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rsidR="003B2A14" w:rsidRPr="00E558A5" w:rsidRDefault="003B2A14" w:rsidP="00E6298B">
            <w:pPr>
              <w:ind w:right="107"/>
              <w:jc w:val="both"/>
              <w:rPr>
                <w:sz w:val="24"/>
                <w:szCs w:val="24"/>
              </w:rPr>
            </w:pPr>
          </w:p>
          <w:p w:rsidR="003B2A14" w:rsidRPr="00E558A5" w:rsidRDefault="003B2A14" w:rsidP="00E6298B">
            <w:pPr>
              <w:ind w:right="107"/>
              <w:jc w:val="both"/>
              <w:rPr>
                <w:sz w:val="24"/>
                <w:szCs w:val="24"/>
              </w:rPr>
            </w:pPr>
          </w:p>
          <w:p w:rsidR="003B2A14" w:rsidRPr="00E558A5" w:rsidRDefault="28A9B94D" w:rsidP="28A9B94D">
            <w:pPr>
              <w:ind w:right="107"/>
              <w:jc w:val="both"/>
              <w:rPr>
                <w:sz w:val="24"/>
                <w:szCs w:val="24"/>
              </w:rPr>
            </w:pPr>
            <w:r w:rsidRPr="00E558A5">
              <w:rPr>
                <w:sz w:val="24"/>
                <w:szCs w:val="24"/>
              </w:rPr>
              <w:t xml:space="preserve">2500 words </w:t>
            </w:r>
            <w:r w:rsidRPr="00E558A5">
              <w:rPr>
                <w:i/>
                <w:iCs/>
                <w:sz w:val="24"/>
                <w:szCs w:val="24"/>
              </w:rPr>
              <w:t>(+/- 10%: include your actual word count at the end of each section)</w:t>
            </w:r>
          </w:p>
        </w:tc>
      </w:tr>
    </w:tbl>
    <w:p w:rsidR="003B2A14" w:rsidRPr="00E558A5" w:rsidRDefault="003B2A14" w:rsidP="00E6298B">
      <w:pPr>
        <w:ind w:right="107"/>
        <w:jc w:val="both"/>
        <w:rPr>
          <w:sz w:val="24"/>
          <w:szCs w:val="24"/>
        </w:rPr>
      </w:pPr>
    </w:p>
    <w:p w:rsidR="003B2A14" w:rsidRPr="00E558A5" w:rsidRDefault="003B2A14" w:rsidP="00E6298B">
      <w:pPr>
        <w:ind w:right="107"/>
        <w:jc w:val="both"/>
        <w:rPr>
          <w:b/>
          <w:sz w:val="24"/>
          <w:szCs w:val="24"/>
        </w:rPr>
      </w:pPr>
      <w:r w:rsidRPr="00E558A5">
        <w:rPr>
          <w:b/>
          <w:sz w:val="24"/>
          <w:szCs w:val="24"/>
        </w:rPr>
        <w:t>ANSWER:</w:t>
      </w:r>
    </w:p>
    <w:p w:rsidR="00E558A5" w:rsidRPr="00E558A5" w:rsidRDefault="00E558A5" w:rsidP="00E558A5">
      <w:pPr>
        <w:shd w:val="clear" w:color="auto" w:fill="FFFFFF"/>
        <w:overflowPunct/>
        <w:autoSpaceDE/>
        <w:autoSpaceDN/>
        <w:adjustRightInd/>
        <w:textAlignment w:val="auto"/>
        <w:rPr>
          <w:sz w:val="24"/>
          <w:szCs w:val="24"/>
        </w:rPr>
      </w:pPr>
      <w:r w:rsidRPr="00E558A5">
        <w:rPr>
          <w:sz w:val="24"/>
          <w:szCs w:val="24"/>
        </w:rPr>
        <w:t>Managing conflict is a massive part of the job undertaken by police officers.  Conflict often arises in a variety of different forms such as violent confrontation, verbal arguments and long-lasting neighbour disputes.  With such a wide range of potential scenarios that can be encountered officers need to have a multitude of tools to deal with them at their disposal, as each incident can provide very different problems and issues that need to be resolved.  My essay today is going to focus on conflict that arose during a domestic dispute between partners, a very common incident for police to be called to and one that can easily escalate if not dealt with correctly.  I intend to use Borton’s Reflective Model (Dabell 2018).  This model has three stages: a description of what happened in relation to a task, analysis of the event with considerations as to what could have been done differently and proposed actions to follow the event with the consequences of the actions taken.</w:t>
      </w:r>
    </w:p>
    <w:p w:rsidR="00E558A5" w:rsidRPr="00E558A5" w:rsidRDefault="00E558A5" w:rsidP="00E558A5">
      <w:pPr>
        <w:rPr>
          <w:sz w:val="24"/>
          <w:szCs w:val="24"/>
        </w:rPr>
      </w:pPr>
    </w:p>
    <w:p w:rsidR="00E558A5" w:rsidRPr="00E558A5" w:rsidRDefault="00E558A5" w:rsidP="00E558A5">
      <w:pPr>
        <w:rPr>
          <w:sz w:val="24"/>
          <w:szCs w:val="24"/>
        </w:rPr>
      </w:pPr>
      <w:r w:rsidRPr="00E558A5">
        <w:rPr>
          <w:sz w:val="24"/>
          <w:szCs w:val="24"/>
        </w:rPr>
        <w:t xml:space="preserve">As mentioned the incident that took place was a domestic dispute between a man and a woman, with consumption of drugs and alcohol as aggravating factors.  The man had been asked to leave the female’s garden, where they had been having a barbeque.  He had refused to leave and become agitated to the point that the female and her mother had to go inside their house and lock the doors to the property, the male then directed his anger towards the locked back door and various items of furniture in the garden.  The police were then called.  Upon arrival I could see that in terms of legislative context this was primarily a breach of the peace, however, if the male was allowed to continue in his course of action it </w:t>
      </w:r>
      <w:r w:rsidRPr="00E558A5">
        <w:rPr>
          <w:sz w:val="24"/>
          <w:szCs w:val="24"/>
        </w:rPr>
        <w:lastRenderedPageBreak/>
        <w:t>could quickly escalate into criminal damage of the female’s property and possessions and even culminate in an assault.  This was a situation where if action was taken quickly multiple criminal offences could be prevented.  There were no cultural or language issues that presented themselves in my initial assessment.  However, the area this took place in could be considered socially disadvantaged which can create a barrier in communication between police and individuals (Schneider, 1998).</w:t>
      </w:r>
    </w:p>
    <w:p w:rsidR="00E558A5" w:rsidRPr="00E558A5" w:rsidRDefault="00E558A5" w:rsidP="00E558A5">
      <w:pPr>
        <w:rPr>
          <w:sz w:val="24"/>
          <w:szCs w:val="24"/>
        </w:rPr>
      </w:pPr>
      <w:r w:rsidRPr="00E558A5">
        <w:rPr>
          <w:sz w:val="24"/>
          <w:szCs w:val="24"/>
        </w:rPr>
        <w:t>Often just the presence of police officers will stop a person from committing or continuing to commit offences, although the male did not attempt to damage any of the property in the garden once we arrived he did not seem to calm down at all.  He remained by the back door of the house and continued to shout incoherently at the occupants inside.  Before any use of force can be deemed necessary officers will almost always attempt to use tactical communication.  I asked the male to move away from the house and to tell us what was going on, however, he was completely unresponsive to this.  As I got closer to the subject it was clear he was under the influence of alcohol and potentially drugs.  His speech was slurred, when he did look at the officers present his eyes seemed to be unfocused and alcohol could be clearly smelt on his breath even from a distance.  This gave some indication of why he refused to engage with officers and why attempts at tactical communication had very little success.  With the level of intoxication the male was exhibiting it was almost impossible to get and retain his attention, let alone communicate verbally with him.  However, once I positioned myself between the male and the victim’s house I was able to get his attention and use verbal communication with more success.  As mentioned the subject was a member of a socially disadvantaged community which can often lead to communication proble</w:t>
      </w:r>
      <w:r w:rsidRPr="00E558A5">
        <w:rPr>
          <w:sz w:val="24"/>
          <w:szCs w:val="24"/>
        </w:rPr>
        <w:t>ms with police (Schneider, 1998)</w:t>
      </w:r>
      <w:r w:rsidRPr="00E558A5">
        <w:rPr>
          <w:sz w:val="24"/>
          <w:szCs w:val="24"/>
        </w:rPr>
        <w:t>.  In his paper on overcoming barriers to communication between police and socially disadvantaged neighbourhoods Schneider puts emphasis on the importance of police officers deconstructing the asymmetrical power relationships between themselves and community members.  To do this it is important to try and build a rapport with individuals, even if they are suspected of committing offences.  However, despite these efforts to break down communication barriers and build rapport the male ultimately continued to display angry and erratic behaviour, due to this it was deemed necessary to arrest him for a breach of the peace.  This included a use of force, handcuffing the male to the rear.</w:t>
      </w:r>
    </w:p>
    <w:p w:rsidR="00E558A5" w:rsidRPr="00E558A5" w:rsidRDefault="00E558A5" w:rsidP="00E558A5">
      <w:pPr>
        <w:rPr>
          <w:sz w:val="24"/>
          <w:szCs w:val="24"/>
        </w:rPr>
      </w:pPr>
      <w:r w:rsidRPr="00E558A5">
        <w:rPr>
          <w:sz w:val="24"/>
          <w:szCs w:val="24"/>
        </w:rPr>
        <w:t>At the time of the incident I initially felt apprehensive, domestic incidents often have emotions running high and can be quite difficult to diffuse.  I have found during most calls the initial apprehension soon fades away as I become focused on the various tasks that have to be undertaken at an incident scene.  In reflection I am now able to see my apprehension was largely down to the novelty of dealing with something I had not encountered before.  Thinking about the experience now I feel far more confident going forwards thanks to this learning experience.  I was ultimately satisfied with the effects of my actions, by arresting for breach of the peace we were able to prevent any harm coming to the victim or her property.  We were also able to remove the male from the scene and convey him to custody.  In addition to this, as it is not a criminal offence he would ultimately not suffer the long-term consequences that could have occurred had he been allowed to continue his course of action and committed criminal damage or something of that nature.  Now that I am able to look back and analyse my behaviour removed from the situation I am generally satisfied with my performance, going forwards I would try to improve aspects of my non-verbal communication such as my positioning in relation to a subject who is similarly agitated.</w:t>
      </w:r>
    </w:p>
    <w:p w:rsidR="00E558A5" w:rsidRPr="00E558A5" w:rsidRDefault="00E558A5" w:rsidP="00E558A5">
      <w:pPr>
        <w:shd w:val="clear" w:color="auto" w:fill="FFFFFF"/>
        <w:overflowPunct/>
        <w:autoSpaceDE/>
        <w:autoSpaceDN/>
        <w:adjustRightInd/>
        <w:textAlignment w:val="auto"/>
        <w:rPr>
          <w:sz w:val="24"/>
          <w:szCs w:val="24"/>
        </w:rPr>
      </w:pPr>
      <w:r w:rsidRPr="00E558A5">
        <w:rPr>
          <w:sz w:val="24"/>
          <w:szCs w:val="24"/>
        </w:rPr>
        <w:t xml:space="preserve">Based on what I have described and analysed I intend to continue to try and develop my verbal and non-verbal communication skills.  Although arresting the male did have a largely positive outcome, arrest and use of force are tools that police officers often try to avoid </w:t>
      </w:r>
      <w:r w:rsidRPr="00E558A5">
        <w:rPr>
          <w:sz w:val="24"/>
          <w:szCs w:val="24"/>
        </w:rPr>
        <w:lastRenderedPageBreak/>
        <w:t>using unless absolutely necessary.  By continuing my professional development I hope to be able to resolve more situations with de-escalation rather than a use of force and attempt to find peaceful resolutions to incidents such as these which do not necessitate arrest.  The importance of these de-escalation skills is shown in a study (Oliva et al. 2010) with benefits both to individuals who are in crisis but also to police officers who as a result suffer fewer injuries.  In order to maximise my development I intend to seek guidance from more experienced officers who have had more of these learning opportunities as a result of going to a lot of calls similar to this one.  The first aspect I intend to address is my non-verbal communication skills as this is the area with the largest potential for growth.</w:t>
      </w:r>
    </w:p>
    <w:p w:rsidR="00E558A5" w:rsidRPr="00E558A5" w:rsidRDefault="00E558A5" w:rsidP="00E558A5">
      <w:pPr>
        <w:shd w:val="clear" w:color="auto" w:fill="FFFFFF"/>
        <w:overflowPunct/>
        <w:autoSpaceDE/>
        <w:autoSpaceDN/>
        <w:adjustRightInd/>
        <w:textAlignment w:val="auto"/>
        <w:rPr>
          <w:sz w:val="24"/>
          <w:szCs w:val="24"/>
        </w:rPr>
      </w:pPr>
    </w:p>
    <w:p w:rsidR="00E558A5" w:rsidRPr="00E558A5" w:rsidRDefault="00E558A5" w:rsidP="00E558A5">
      <w:pPr>
        <w:shd w:val="clear" w:color="auto" w:fill="FFFFFF"/>
        <w:overflowPunct/>
        <w:autoSpaceDE/>
        <w:autoSpaceDN/>
        <w:adjustRightInd/>
        <w:textAlignment w:val="auto"/>
        <w:rPr>
          <w:sz w:val="24"/>
          <w:szCs w:val="24"/>
        </w:rPr>
      </w:pPr>
      <w:r w:rsidRPr="00E558A5">
        <w:rPr>
          <w:sz w:val="24"/>
          <w:szCs w:val="24"/>
        </w:rPr>
        <w:t>The College Of Policing states police officers should consider three core questions to determine if a use of force is necessary and to what extent it should be used (Police Use of Force, College Of Policing).  The first is whether the objective for which force is being used lawful; is it preventing injury, effecting a lawful arrest of protecting property from damage.  The second looks at whether any other course of action could also achieve the objective without use of force.  The final questions asks what the minimum level of force required to achieve the objective is and whether this would be proportionate.  This can be streamlined into the acronym ‘JPLANE’, this stands for justifiable, proportionate, legal, accountable, necessary and ethical.</w:t>
      </w:r>
    </w:p>
    <w:p w:rsidR="00E558A5" w:rsidRPr="00E558A5" w:rsidRDefault="00E558A5" w:rsidP="00E558A5">
      <w:pPr>
        <w:shd w:val="clear" w:color="auto" w:fill="FFFFFF"/>
        <w:overflowPunct/>
        <w:autoSpaceDE/>
        <w:autoSpaceDN/>
        <w:adjustRightInd/>
        <w:textAlignment w:val="auto"/>
        <w:rPr>
          <w:sz w:val="24"/>
          <w:szCs w:val="24"/>
        </w:rPr>
      </w:pPr>
      <w:r w:rsidRPr="00E558A5">
        <w:rPr>
          <w:sz w:val="24"/>
          <w:szCs w:val="24"/>
        </w:rPr>
        <w:t>One theory that attempts to explain conflict in police encounters is The Betari Box.  This model looks at how one person’s attitude and behaviour can impact the attitude and behaviour of the other people around them (The Betari Box: Linking Attitude and Behaviour, MindTools).  The cycle starts as one person interprets the behaviour of another person, as humans are heavily influenced by one another.  This interpretation then effects the actions of the person, which are interpreted by the other and in turn effecting their actions.  This is an important model for police interaction as it can be used to understand the negative cycle that can occur between officers and subjects at incidents.  It highlights the importance of suitable body language and tactical communication as well as the potential for an officer’s initial actions to quickly escalate a situation where force is used when it could have been de-escalated.</w:t>
      </w:r>
    </w:p>
    <w:p w:rsidR="00E558A5" w:rsidRPr="00E558A5" w:rsidRDefault="00E558A5" w:rsidP="00E558A5">
      <w:pPr>
        <w:shd w:val="clear" w:color="auto" w:fill="FFFFFF"/>
        <w:overflowPunct/>
        <w:autoSpaceDE/>
        <w:autoSpaceDN/>
        <w:adjustRightInd/>
        <w:textAlignment w:val="auto"/>
        <w:rPr>
          <w:sz w:val="24"/>
          <w:szCs w:val="24"/>
        </w:rPr>
      </w:pPr>
      <w:r w:rsidRPr="00E558A5">
        <w:rPr>
          <w:sz w:val="24"/>
          <w:szCs w:val="24"/>
        </w:rPr>
        <w:t>The Karpman Drama Triangle is a model used to express the connection that occurs between power and personal responsibility during incidents that involve conflict (Karpman Drama Triangle, Wikipedia).  There are three defined roles: victim, rescuer and persecutor.  The victim feels oppressed and helpless with an inability to make decisions or solve problems.  They will try to find a persecutor and a rescuer.  The rescuer feels guilty if they don’t help, however, in rescuing they keep the victim dependent and gives them permission to fail.  The persecutor controls and blames the victim and is controlling and angry.  These drama triangles start when an individual assumes the role of either a victim or a persecutor and then finds other people to draw into the conflict.  The roles in this scenario are not static and the victim may turn on the rescuer who then becomes a persecutor.  Each participant is motivated by their desire to have psychological needs met, acting on their own needs rather than in a responsible or altruistic manner.  The Drama Triangle in an important model in police conflict because it illustrates the potential negative outcomes that can arise from forming such simplistic roles within an incident.  Conflict situations can be incredibly complex, if police view themselves as ‘rescuers’ upon arrival and immediately label the people present as victims or perpetrators they may both mislead an investigation from a very early stage and fail to address the underlying issues of the incident.</w:t>
      </w:r>
    </w:p>
    <w:p w:rsidR="00E558A5" w:rsidRPr="00E558A5" w:rsidRDefault="00E558A5" w:rsidP="00E558A5">
      <w:pPr>
        <w:shd w:val="clear" w:color="auto" w:fill="FFFFFF"/>
        <w:overflowPunct/>
        <w:autoSpaceDE/>
        <w:autoSpaceDN/>
        <w:adjustRightInd/>
        <w:textAlignment w:val="auto"/>
        <w:rPr>
          <w:sz w:val="24"/>
          <w:szCs w:val="24"/>
        </w:rPr>
      </w:pPr>
      <w:r w:rsidRPr="00E558A5">
        <w:rPr>
          <w:sz w:val="24"/>
          <w:szCs w:val="24"/>
        </w:rPr>
        <w:t xml:space="preserve">In reflection on the incident as a whole, analysing it using the two models discussed and the guidance from The College Of Policing I would conclude that the use of force was justified, necessary, lawful, proportionate and ethical in the circumstances.  I had made every effort </w:t>
      </w:r>
      <w:r w:rsidRPr="00E558A5">
        <w:rPr>
          <w:sz w:val="24"/>
          <w:szCs w:val="24"/>
        </w:rPr>
        <w:lastRenderedPageBreak/>
        <w:t>to resolve the situation using tactical communication skills prior.  The issue lay with the male being at the victim’s address, we gave him every opportunity to leave and even offered to take him to his home address.  This would have enabled us to stop the conflict between the subject and victim without necessitating arrest or use of force, however, as the male was completely uncooperative and even refused to tell us his home address we were not left with any choice.  It offered a valuable learning experience with constructive points to work on moving forwards.</w:t>
      </w:r>
    </w:p>
    <w:p w:rsidR="00AA666E" w:rsidRPr="00E558A5" w:rsidRDefault="00AA666E" w:rsidP="00E6298B">
      <w:pPr>
        <w:ind w:right="107"/>
        <w:jc w:val="both"/>
        <w:rPr>
          <w:sz w:val="24"/>
          <w:szCs w:val="24"/>
        </w:rPr>
      </w:pPr>
    </w:p>
    <w:p w:rsidR="00AA666E" w:rsidRPr="00E558A5" w:rsidRDefault="00AA666E" w:rsidP="00E6298B">
      <w:pPr>
        <w:ind w:right="107"/>
        <w:jc w:val="both"/>
        <w:rPr>
          <w:sz w:val="24"/>
          <w:szCs w:val="24"/>
        </w:rPr>
      </w:pPr>
    </w:p>
    <w:p w:rsidR="00AA666E" w:rsidRPr="00E558A5" w:rsidRDefault="00AA666E" w:rsidP="00E6298B">
      <w:pPr>
        <w:ind w:right="107"/>
        <w:jc w:val="both"/>
        <w:rPr>
          <w:sz w:val="24"/>
          <w:szCs w:val="24"/>
        </w:rPr>
      </w:pPr>
    </w:p>
    <w:p w:rsidR="008B28E7" w:rsidRPr="00E558A5" w:rsidRDefault="008B28E7" w:rsidP="00E6298B">
      <w:pPr>
        <w:ind w:right="107"/>
        <w:jc w:val="both"/>
        <w:rPr>
          <w:sz w:val="24"/>
          <w:szCs w:val="24"/>
        </w:rPr>
      </w:pPr>
    </w:p>
    <w:p w:rsidR="008B28E7" w:rsidRPr="00E558A5" w:rsidRDefault="008B28E7" w:rsidP="00E6298B">
      <w:pPr>
        <w:ind w:right="107"/>
        <w:jc w:val="both"/>
        <w:rPr>
          <w:sz w:val="24"/>
          <w:szCs w:val="24"/>
        </w:rPr>
      </w:pPr>
    </w:p>
    <w:p w:rsidR="008B28E7" w:rsidRPr="00E558A5" w:rsidRDefault="008B28E7" w:rsidP="00E6298B">
      <w:pPr>
        <w:ind w:right="107"/>
        <w:jc w:val="both"/>
        <w:rPr>
          <w:sz w:val="24"/>
          <w:szCs w:val="24"/>
        </w:rPr>
      </w:pPr>
    </w:p>
    <w:p w:rsidR="008B28E7" w:rsidRPr="00E558A5" w:rsidRDefault="008B28E7" w:rsidP="00E6298B">
      <w:pPr>
        <w:ind w:right="107"/>
        <w:jc w:val="both"/>
        <w:rPr>
          <w:sz w:val="24"/>
          <w:szCs w:val="24"/>
        </w:rPr>
      </w:pPr>
    </w:p>
    <w:p w:rsidR="008B28E7" w:rsidRPr="00E558A5" w:rsidRDefault="008B28E7" w:rsidP="00E6298B">
      <w:pPr>
        <w:ind w:right="107"/>
        <w:jc w:val="both"/>
        <w:rPr>
          <w:sz w:val="24"/>
          <w:szCs w:val="24"/>
        </w:rPr>
      </w:pPr>
    </w:p>
    <w:p w:rsidR="008B28E7" w:rsidRPr="00E558A5" w:rsidRDefault="008B28E7" w:rsidP="00E6298B">
      <w:pPr>
        <w:ind w:right="107"/>
        <w:jc w:val="both"/>
        <w:rPr>
          <w:sz w:val="24"/>
          <w:szCs w:val="24"/>
        </w:rPr>
      </w:pPr>
    </w:p>
    <w:p w:rsidR="008B28E7" w:rsidRPr="00E558A5" w:rsidRDefault="008B28E7" w:rsidP="00E6298B">
      <w:pPr>
        <w:ind w:right="107"/>
        <w:jc w:val="both"/>
        <w:rPr>
          <w:sz w:val="24"/>
          <w:szCs w:val="24"/>
        </w:rPr>
      </w:pPr>
    </w:p>
    <w:p w:rsidR="008B28E7" w:rsidRPr="00E558A5" w:rsidRDefault="008B28E7" w:rsidP="00E6298B">
      <w:pPr>
        <w:ind w:right="107"/>
        <w:jc w:val="both"/>
        <w:rPr>
          <w:sz w:val="24"/>
          <w:szCs w:val="24"/>
        </w:rPr>
      </w:pPr>
    </w:p>
    <w:p w:rsidR="00AA666E" w:rsidRPr="00E558A5" w:rsidRDefault="00AA666E" w:rsidP="00E6298B">
      <w:pPr>
        <w:ind w:right="107"/>
        <w:jc w:val="both"/>
        <w:rPr>
          <w:sz w:val="24"/>
          <w:szCs w:val="24"/>
        </w:rPr>
      </w:pPr>
    </w:p>
    <w:p w:rsidR="00AA666E" w:rsidRPr="00E558A5" w:rsidRDefault="00AA666E" w:rsidP="00E6298B">
      <w:pPr>
        <w:ind w:right="107"/>
        <w:jc w:val="both"/>
        <w:rPr>
          <w:b/>
          <w:sz w:val="24"/>
          <w:szCs w:val="24"/>
        </w:rPr>
      </w:pPr>
    </w:p>
    <w:p w:rsidR="00025650" w:rsidRPr="00E558A5" w:rsidRDefault="00025650" w:rsidP="00E6298B">
      <w:pPr>
        <w:ind w:right="107"/>
        <w:rPr>
          <w:sz w:val="24"/>
          <w:szCs w:val="24"/>
        </w:rPr>
      </w:pPr>
      <w:r w:rsidRPr="00E558A5">
        <w:rPr>
          <w:sz w:val="24"/>
          <w:szCs w:val="24"/>
        </w:rPr>
        <w:br w:type="page"/>
      </w:r>
    </w:p>
    <w:p w:rsidR="00082668" w:rsidRPr="00E558A5" w:rsidRDefault="28A9B94D" w:rsidP="28A9B94D">
      <w:pPr>
        <w:ind w:right="107"/>
        <w:jc w:val="center"/>
        <w:rPr>
          <w:b/>
          <w:bCs/>
          <w:sz w:val="24"/>
          <w:szCs w:val="24"/>
        </w:rPr>
      </w:pPr>
      <w:r w:rsidRPr="00E558A5">
        <w:rPr>
          <w:b/>
          <w:bCs/>
          <w:color w:val="auto"/>
          <w:sz w:val="24"/>
          <w:szCs w:val="24"/>
        </w:rPr>
        <w:lastRenderedPageBreak/>
        <w:t xml:space="preserve">Task </w:t>
      </w:r>
      <w:r w:rsidRPr="00E558A5">
        <w:rPr>
          <w:b/>
          <w:bCs/>
          <w:sz w:val="24"/>
          <w:szCs w:val="24"/>
        </w:rPr>
        <w:t>3</w:t>
      </w:r>
    </w:p>
    <w:p w:rsidR="00AA37BB" w:rsidRPr="00E558A5" w:rsidRDefault="00AA37BB" w:rsidP="00E6298B">
      <w:pPr>
        <w:ind w:right="107"/>
        <w:jc w:val="both"/>
        <w:rPr>
          <w:b/>
          <w:sz w:val="24"/>
          <w:szCs w:val="24"/>
        </w:rPr>
      </w:pPr>
    </w:p>
    <w:p w:rsidR="001C0C77" w:rsidRPr="00E558A5" w:rsidRDefault="001C0C77" w:rsidP="001C0C77">
      <w:pPr>
        <w:ind w:right="237"/>
        <w:jc w:val="both"/>
        <w:rPr>
          <w:b/>
          <w:color w:val="auto"/>
          <w:sz w:val="24"/>
          <w:szCs w:val="24"/>
        </w:rPr>
      </w:pPr>
      <w:r w:rsidRPr="00E558A5">
        <w:rPr>
          <w:b/>
          <w:color w:val="auto"/>
          <w:sz w:val="24"/>
          <w:szCs w:val="24"/>
        </w:rPr>
        <w:t xml:space="preserve">Relevant areas of the National Policing Curriculum: </w:t>
      </w:r>
    </w:p>
    <w:p w:rsidR="00AA37BB" w:rsidRPr="00E558A5" w:rsidRDefault="00AA37BB" w:rsidP="00E6298B">
      <w:pPr>
        <w:ind w:right="107"/>
        <w:jc w:val="both"/>
        <w:rPr>
          <w:b/>
          <w:sz w:val="24"/>
          <w:szCs w:val="24"/>
        </w:rPr>
      </w:pPr>
      <w:r w:rsidRPr="00E558A5">
        <w:rPr>
          <w:b/>
          <w:sz w:val="24"/>
          <w:szCs w:val="24"/>
        </w:rPr>
        <w:t xml:space="preserve">Criminal Justice, Valuing difference and inclusion </w:t>
      </w:r>
    </w:p>
    <w:p w:rsidR="00112751" w:rsidRPr="00E558A5" w:rsidRDefault="00112751" w:rsidP="00E6298B">
      <w:pPr>
        <w:ind w:right="107"/>
        <w:jc w:val="both"/>
        <w:rPr>
          <w:sz w:val="24"/>
          <w:szCs w:val="24"/>
          <w:highlight w:val="yellow"/>
        </w:rPr>
      </w:pPr>
    </w:p>
    <w:p w:rsidR="00112751" w:rsidRPr="00E558A5" w:rsidRDefault="00112751" w:rsidP="00E6298B">
      <w:pPr>
        <w:ind w:right="107"/>
        <w:jc w:val="both"/>
        <w:rPr>
          <w:sz w:val="24"/>
          <w:szCs w:val="24"/>
        </w:rPr>
      </w:pPr>
      <w:r w:rsidRPr="00E558A5">
        <w:rPr>
          <w:sz w:val="24"/>
          <w:szCs w:val="24"/>
        </w:rPr>
        <w:t xml:space="preserve">You must choose </w:t>
      </w:r>
      <w:r w:rsidRPr="00E558A5">
        <w:rPr>
          <w:b/>
          <w:sz w:val="24"/>
          <w:szCs w:val="24"/>
          <w:u w:val="single"/>
        </w:rPr>
        <w:t>a policing incident</w:t>
      </w:r>
      <w:r w:rsidRPr="00E558A5">
        <w:rPr>
          <w:b/>
          <w:sz w:val="24"/>
          <w:szCs w:val="24"/>
        </w:rPr>
        <w:t xml:space="preserve"> </w:t>
      </w:r>
      <w:r w:rsidRPr="00E558A5">
        <w:rPr>
          <w:sz w:val="24"/>
          <w:szCs w:val="24"/>
        </w:rPr>
        <w:t>in which you played a significant role with an offender/service</w:t>
      </w:r>
      <w:r w:rsidRPr="00E558A5">
        <w:rPr>
          <w:b/>
          <w:sz w:val="24"/>
          <w:szCs w:val="24"/>
        </w:rPr>
        <w:t xml:space="preserve"> </w:t>
      </w:r>
      <w:r w:rsidRPr="00E558A5">
        <w:rPr>
          <w:sz w:val="24"/>
          <w:szCs w:val="24"/>
        </w:rPr>
        <w:t xml:space="preserve">user/victim and reflect on what happened. </w:t>
      </w:r>
    </w:p>
    <w:p w:rsidR="00112751" w:rsidRPr="00E558A5" w:rsidRDefault="00112751" w:rsidP="00E6298B">
      <w:pPr>
        <w:ind w:right="107"/>
        <w:jc w:val="both"/>
        <w:rPr>
          <w:b/>
          <w:sz w:val="24"/>
          <w:szCs w:val="24"/>
          <w:u w:val="single"/>
        </w:rPr>
      </w:pPr>
    </w:p>
    <w:p w:rsidR="00112751" w:rsidRPr="00E558A5"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E558A5" w:rsidTr="28A9B94D">
        <w:tc>
          <w:tcPr>
            <w:tcW w:w="10188" w:type="dxa"/>
            <w:shd w:val="clear" w:color="auto" w:fill="auto"/>
          </w:tcPr>
          <w:p w:rsidR="00112751" w:rsidRPr="00E558A5" w:rsidRDefault="00112751" w:rsidP="00E6298B">
            <w:pPr>
              <w:ind w:right="107"/>
              <w:rPr>
                <w:b/>
                <w:sz w:val="24"/>
                <w:szCs w:val="24"/>
              </w:rPr>
            </w:pPr>
            <w:r w:rsidRPr="00E558A5">
              <w:rPr>
                <w:b/>
                <w:sz w:val="24"/>
                <w:szCs w:val="24"/>
              </w:rPr>
              <w:t xml:space="preserve"> </w:t>
            </w:r>
          </w:p>
          <w:p w:rsidR="00112751" w:rsidRPr="00E558A5" w:rsidRDefault="00112751" w:rsidP="00E6298B">
            <w:pPr>
              <w:ind w:right="107"/>
              <w:rPr>
                <w:sz w:val="24"/>
                <w:szCs w:val="24"/>
              </w:rPr>
            </w:pPr>
          </w:p>
          <w:p w:rsidR="00112751" w:rsidRPr="00E558A5" w:rsidRDefault="28A9B94D" w:rsidP="28A9B94D">
            <w:pPr>
              <w:ind w:right="107"/>
              <w:jc w:val="both"/>
              <w:rPr>
                <w:sz w:val="24"/>
                <w:szCs w:val="24"/>
              </w:rPr>
            </w:pPr>
            <w:r w:rsidRPr="00E558A5">
              <w:rPr>
                <w:b/>
                <w:bCs/>
                <w:sz w:val="24"/>
                <w:szCs w:val="24"/>
              </w:rPr>
              <w:t xml:space="preserve">Critically assess </w:t>
            </w:r>
            <w:r w:rsidRPr="00E558A5">
              <w:rPr>
                <w:sz w:val="24"/>
                <w:szCs w:val="24"/>
              </w:rPr>
              <w:t xml:space="preserve">a relevant incident including social and legislative contexts and any relevant cultural, ethnicity and language issues. </w:t>
            </w:r>
          </w:p>
          <w:p w:rsidR="00112751" w:rsidRPr="00E558A5" w:rsidRDefault="00112751" w:rsidP="00E6298B">
            <w:pPr>
              <w:ind w:right="107"/>
              <w:rPr>
                <w:sz w:val="24"/>
                <w:szCs w:val="24"/>
              </w:rPr>
            </w:pPr>
          </w:p>
          <w:p w:rsidR="00112751" w:rsidRPr="00E558A5" w:rsidRDefault="00112751" w:rsidP="28A9B94D">
            <w:pPr>
              <w:ind w:right="107"/>
              <w:rPr>
                <w:sz w:val="24"/>
                <w:szCs w:val="24"/>
              </w:rPr>
            </w:pPr>
          </w:p>
          <w:p w:rsidR="00112751" w:rsidRPr="00E558A5" w:rsidRDefault="28A9B94D" w:rsidP="28A9B94D">
            <w:pPr>
              <w:ind w:right="107"/>
              <w:rPr>
                <w:sz w:val="24"/>
                <w:szCs w:val="24"/>
              </w:rPr>
            </w:pPr>
            <w:r w:rsidRPr="00E558A5">
              <w:rPr>
                <w:b/>
                <w:bCs/>
                <w:sz w:val="24"/>
                <w:szCs w:val="24"/>
              </w:rPr>
              <w:t>Consider and reflect</w:t>
            </w:r>
            <w:r w:rsidRPr="00E558A5">
              <w:rPr>
                <w:sz w:val="24"/>
                <w:szCs w:val="24"/>
              </w:rPr>
              <w:t xml:space="preserve"> on your responsibilities and procedures in line with the relevant Codes of Practice to support victims and witnesses through the criminal justice system. </w:t>
            </w:r>
          </w:p>
          <w:p w:rsidR="00112751" w:rsidRPr="00E558A5" w:rsidRDefault="00112751" w:rsidP="00E6298B">
            <w:pPr>
              <w:ind w:right="107"/>
              <w:rPr>
                <w:sz w:val="24"/>
                <w:szCs w:val="24"/>
              </w:rPr>
            </w:pPr>
          </w:p>
          <w:p w:rsidR="00112751" w:rsidRPr="00E558A5" w:rsidRDefault="00112751" w:rsidP="00E6298B">
            <w:pPr>
              <w:ind w:right="107"/>
              <w:jc w:val="both"/>
              <w:rPr>
                <w:sz w:val="24"/>
                <w:szCs w:val="24"/>
              </w:rPr>
            </w:pPr>
          </w:p>
          <w:p w:rsidR="00112751" w:rsidRPr="00E558A5" w:rsidRDefault="00112751" w:rsidP="00E6298B">
            <w:pPr>
              <w:ind w:right="107"/>
              <w:jc w:val="both"/>
              <w:rPr>
                <w:sz w:val="24"/>
                <w:szCs w:val="24"/>
              </w:rPr>
            </w:pPr>
            <w:r w:rsidRPr="00E558A5">
              <w:rPr>
                <w:b/>
                <w:sz w:val="24"/>
                <w:szCs w:val="24"/>
              </w:rPr>
              <w:t>Illustrate</w:t>
            </w:r>
            <w:r w:rsidRPr="00E558A5">
              <w:rPr>
                <w:sz w:val="24"/>
                <w:szCs w:val="24"/>
              </w:rPr>
              <w:t xml:space="preserve"> how policing values were engaged, as well as any other considerations including culturally sensitive practice and language preference.</w:t>
            </w:r>
          </w:p>
          <w:p w:rsidR="00112751" w:rsidRPr="00E558A5" w:rsidRDefault="00112751" w:rsidP="00E6298B">
            <w:pPr>
              <w:ind w:right="107"/>
              <w:rPr>
                <w:sz w:val="24"/>
                <w:szCs w:val="24"/>
              </w:rPr>
            </w:pPr>
          </w:p>
          <w:p w:rsidR="00112751" w:rsidRPr="00E558A5" w:rsidRDefault="00112751" w:rsidP="00E6298B">
            <w:pPr>
              <w:ind w:right="107"/>
              <w:jc w:val="both"/>
              <w:rPr>
                <w:sz w:val="24"/>
                <w:szCs w:val="24"/>
              </w:rPr>
            </w:pPr>
          </w:p>
          <w:p w:rsidR="00112751" w:rsidRPr="00E558A5" w:rsidRDefault="28A9B94D" w:rsidP="28A9B94D">
            <w:pPr>
              <w:ind w:right="107"/>
              <w:jc w:val="both"/>
              <w:rPr>
                <w:i/>
                <w:iCs/>
                <w:sz w:val="24"/>
                <w:szCs w:val="24"/>
              </w:rPr>
            </w:pPr>
            <w:r w:rsidRPr="00E558A5">
              <w:rPr>
                <w:sz w:val="24"/>
                <w:szCs w:val="24"/>
              </w:rPr>
              <w:t xml:space="preserve">2500 words </w:t>
            </w:r>
            <w:r w:rsidRPr="00E558A5">
              <w:rPr>
                <w:i/>
                <w:iCs/>
                <w:sz w:val="24"/>
                <w:szCs w:val="24"/>
              </w:rPr>
              <w:t>(+/- 10%: include your actual word count at the end of each section)</w:t>
            </w:r>
          </w:p>
          <w:p w:rsidR="00112751" w:rsidRPr="00E558A5" w:rsidRDefault="00112751" w:rsidP="00E6298B">
            <w:pPr>
              <w:ind w:right="107"/>
              <w:jc w:val="both"/>
              <w:rPr>
                <w:sz w:val="24"/>
                <w:szCs w:val="24"/>
              </w:rPr>
            </w:pPr>
          </w:p>
        </w:tc>
      </w:tr>
    </w:tbl>
    <w:p w:rsidR="00112751" w:rsidRPr="00E558A5" w:rsidRDefault="00112751" w:rsidP="00E6298B">
      <w:pPr>
        <w:ind w:right="107"/>
        <w:jc w:val="both"/>
        <w:rPr>
          <w:sz w:val="24"/>
          <w:szCs w:val="24"/>
        </w:rPr>
      </w:pPr>
    </w:p>
    <w:p w:rsidR="00112751" w:rsidRPr="00E558A5" w:rsidRDefault="00112751" w:rsidP="00E6298B">
      <w:pPr>
        <w:ind w:right="107"/>
        <w:jc w:val="both"/>
        <w:rPr>
          <w:b/>
          <w:sz w:val="24"/>
          <w:szCs w:val="24"/>
        </w:rPr>
      </w:pPr>
      <w:r w:rsidRPr="00E558A5">
        <w:rPr>
          <w:b/>
          <w:sz w:val="24"/>
          <w:szCs w:val="24"/>
        </w:rPr>
        <w:t>ANSWER:</w:t>
      </w:r>
    </w:p>
    <w:p w:rsidR="00E558A5" w:rsidRPr="00E558A5" w:rsidRDefault="00E558A5" w:rsidP="00E558A5">
      <w:pPr>
        <w:shd w:val="clear" w:color="auto" w:fill="FFFFFF"/>
        <w:overflowPunct/>
        <w:autoSpaceDE/>
        <w:autoSpaceDN/>
        <w:adjustRightInd/>
        <w:textAlignment w:val="auto"/>
        <w:rPr>
          <w:sz w:val="24"/>
          <w:szCs w:val="24"/>
        </w:rPr>
      </w:pPr>
      <w:r w:rsidRPr="00E558A5">
        <w:rPr>
          <w:sz w:val="24"/>
          <w:szCs w:val="24"/>
        </w:rPr>
        <w:t>This essay is going to look at the responsibilities I had as a police officer to support the victim of a domestic abuse incident using Gibbs’ Reflective Cycle (The University Of Edinburgh, Gibbs’ Reflective Cycle).</w:t>
      </w:r>
    </w:p>
    <w:p w:rsidR="00E558A5" w:rsidRPr="00E558A5" w:rsidRDefault="00E558A5" w:rsidP="00E558A5">
      <w:pPr>
        <w:shd w:val="clear" w:color="auto" w:fill="FFFFFF"/>
        <w:overflowPunct/>
        <w:autoSpaceDE/>
        <w:autoSpaceDN/>
        <w:adjustRightInd/>
        <w:textAlignment w:val="auto"/>
        <w:rPr>
          <w:sz w:val="24"/>
          <w:szCs w:val="24"/>
        </w:rPr>
      </w:pPr>
      <w:r w:rsidRPr="00E558A5">
        <w:rPr>
          <w:sz w:val="24"/>
          <w:szCs w:val="24"/>
        </w:rPr>
        <w:t>It will initially look at the investigative role carried out before moving on to the safeguarding carried out and finally how enhanced service was provided to the victim.  The College Of Policing states that opportunities to locate and gather material may be limited and therefore evidence must be quickly gathered in the period immediately after and offence has taken place when it is the most readily available, this is called The Golden Hour.  Proactive investigation in this period greatly reduces the amount of evidence that could be lost which in turn maximises the chance of gathering evidence that could later be used in court (College Of Policing, Investigation Process).  Victims of crime have various entitlements which are laid out in the Code Of Practice For Victims Of Crime.  The document is not an exhaustive list and not all of the entitlements apply to all victims of crime (Ministry Of Justice, 2015).  The Codes Of Practice For Victims Of Crime was designed to transform the criminal justice system by making it more responsive, easier to navigate and primarily by putting victims first.</w:t>
      </w:r>
    </w:p>
    <w:p w:rsidR="00E558A5" w:rsidRPr="00E558A5" w:rsidRDefault="00E558A5" w:rsidP="00E558A5">
      <w:pPr>
        <w:shd w:val="clear" w:color="auto" w:fill="FFFFFF"/>
        <w:overflowPunct/>
        <w:autoSpaceDE/>
        <w:autoSpaceDN/>
        <w:adjustRightInd/>
        <w:textAlignment w:val="auto"/>
        <w:rPr>
          <w:sz w:val="24"/>
          <w:szCs w:val="24"/>
        </w:rPr>
      </w:pPr>
      <w:r w:rsidRPr="00E558A5">
        <w:rPr>
          <w:sz w:val="24"/>
          <w:szCs w:val="24"/>
        </w:rPr>
        <w:t xml:space="preserve">The incident occurred between a male and a female who had split up after a relationship of four years, one year of which they had been married.  The male had become abusive both physically and mentally abuse after the wedding, isolating the victim from both friends and family in the process.  Although they had split up the subject continued to harass the victim for months which eventually culminated in the issuing of a restraining order; instructing the male not to contact the victim, not to visit any premises where she lived or visit any premises where she was employed.  However, this restraining order had done little to deter </w:t>
      </w:r>
      <w:r w:rsidRPr="00E558A5">
        <w:rPr>
          <w:sz w:val="24"/>
          <w:szCs w:val="24"/>
        </w:rPr>
        <w:lastRenderedPageBreak/>
        <w:t>his behaviour with the harassment of the victim continuing and any legal repercussions seemingly having little impact on his course of conduct.  On this occasion the subject had entered the shop in which the female worked, in full knowledge that she was employed there during her shift, constituting another breach of his restraining order.  Although an incident a lot of people would consider quite minor to a victim of domestic abuse this has a massive impact.  My first action was to attend the shop where the incident occurred and talk to the people working there, this would help me ascertain whether CCTV evidence would be available as well as who was working at the time of the incident and whether they would be able to provide witness statements.  As CCTV was available I downloaded it onto a force issue USB stick which would be exhibited at a later time.  The manager who had been working at the time of the incident had since finished her shift, so I obtained and recorded her contact details in my pocket notebook to obtain a statement at a later date.  Satisfied that I had gathered all the evidence possible from the scene of the incident my next action was to visit the witness in order to obtain a statement as well as carry out safeguarding measures.  Although the offence itself for a breach of a restraining order is the simple presence of the subject in the store where the victim works a witness statement for this needs to encapsulate much more than the incident itself.  The effect of the offence isn’t loss of property or bodily harm such as in cases of theft or assault but the long lasting emotional impacts that have been left by the subject’s history of behaviour.  Therefore, the witness statement taken needs to detail the history of the relationship, past incidents logged with police, the incident the investigation is interested in as well as the effect that these on the victim both physically and emotionally.  In addition to the victim statement that is taken as evidence victims are offered the opportunity to provide a Victim Personal Statement.  This is an opportunity to talk in depth on how the subject’s behaviour has effected the victim’s quality of life, this isn’t evidential but is taken into account at the time of sentencing.  After the statement was taken the victim needed to be safeguarded.  This is done through a combination of methods.  Advice is given such as for the victim to keep her doors locked, keep her phone charged and to call 999 if she sees the subject at any time.  The final means of safeguarding was through the completion of a D.A.S.H. form (Domestic Abuse, Stalking And Harassment).  This form consists of 35 questions that look at whether the subject’s behaviour is escalating, the frequency of their behaviour and the nature of past behaviour.  A D.A.S.H. form allows officers to categorise the risk to the victim as ‘standard’, ‘medium’ or ‘high’.  The information obtained can also be shared with partner agencies such as Women’s Aide with the victim’s consent who can then offer appropriate services which give additional protection and support.  The final step was to look at what aspects of enhanced service could or should be provided to the victim, these are detailed in the Victim Codes Of Practice.  Victims entitled to enhanced services are notified more frequently about updates with the investigation, this can be a massive factor during incidents like these where the subject has not only shown a history of reoffending but also that they are entirely focused on one individual.  Being updated to whether the subject has been released from custody or remanded until their court date is key information that the victim should be updated on daily.  The victim was also given a ‘Information For Victims Of Crime’ leaflet.  This details all the expectations a victim should have of the criminal justice system, including organisations that offer advice, information and support as well as what the next steps in the process will be.</w:t>
      </w:r>
    </w:p>
    <w:p w:rsidR="00E558A5" w:rsidRPr="00E558A5" w:rsidRDefault="00E558A5" w:rsidP="00E558A5">
      <w:pPr>
        <w:shd w:val="clear" w:color="auto" w:fill="FFFFFF"/>
        <w:overflowPunct/>
        <w:autoSpaceDE/>
        <w:autoSpaceDN/>
        <w:adjustRightInd/>
        <w:textAlignment w:val="auto"/>
        <w:rPr>
          <w:sz w:val="24"/>
          <w:szCs w:val="24"/>
        </w:rPr>
      </w:pPr>
      <w:r w:rsidRPr="00E558A5">
        <w:rPr>
          <w:sz w:val="24"/>
          <w:szCs w:val="24"/>
        </w:rPr>
        <w:t xml:space="preserve">Initially I felt nervous when I was assigned to deal with this offence.  Incidents of domestic abuse make up a massive proportion of what officers deal with on a day to day basis, however, due to their complex and emotional nature they have the potential to be vastly different from one case to another.  These can simply be petty arguments that have spilled over into emotionally charged conflicts, although by looking at the initial information given in </w:t>
      </w:r>
      <w:r w:rsidRPr="00E558A5">
        <w:rPr>
          <w:sz w:val="24"/>
          <w:szCs w:val="24"/>
        </w:rPr>
        <w:lastRenderedPageBreak/>
        <w:t>the police call as well as the history of offences on NICHE this looked to have a longstanding history between the two parties with offences that would have had a serious effect on the victim.  This information emphasised my feelings that this was an incident that had to be dealt with effectively and without room for error due its seriousness.  There was also the aspect that information and evidence needed to be gathered in a timely manner, the frequency with which the subject reoffended meant that for further offences to be prevented enough evidence for arrest needed to be obtained as quickly as possible.  Once the investigation began however my feelings of nervousness went away, although serious in nature the incident itself had a very straightforward path for evidence gathering.  At this very early stage of my police career I am almost entirely dealing with scenarios that are either entirely new or have a lot of novel aspects to them, once a clear list of actions that need to be carried out appear it enables me to focus on what needs to be accomplished rather than worrying about the various methods for obtaining best evidence.  I also found myself experiencing a lot of genuine concern for the victim as the history of offending by the subject as well as the incident that I was dealing with was having a massively negative effect on her.  In cases like these victims can feel extremely let down by the criminal justice system as offenders don’t seem to be prevented from continuing their behaviour leading to no end in sight for those suffering because of it.  This highlighted the importance of gathering best evidence so that if it was taken to court, it would carry a greater chance of conviction.</w:t>
      </w:r>
    </w:p>
    <w:p w:rsidR="00E558A5" w:rsidRPr="00E558A5" w:rsidRDefault="00E558A5" w:rsidP="00E558A5">
      <w:pPr>
        <w:shd w:val="clear" w:color="auto" w:fill="FFFFFF"/>
        <w:overflowPunct/>
        <w:autoSpaceDE/>
        <w:autoSpaceDN/>
        <w:adjustRightInd/>
        <w:textAlignment w:val="auto"/>
        <w:rPr>
          <w:sz w:val="24"/>
          <w:szCs w:val="24"/>
        </w:rPr>
      </w:pPr>
      <w:r w:rsidRPr="00E558A5">
        <w:rPr>
          <w:sz w:val="24"/>
          <w:szCs w:val="24"/>
        </w:rPr>
        <w:t>Overall the experience of this incident was positive, it gives me a lot more confidence going forward in dealing with scenarios of this nature as well as providing valuable learning points to take away.</w:t>
      </w:r>
    </w:p>
    <w:p w:rsidR="00E558A5" w:rsidRPr="00E558A5" w:rsidRDefault="00E558A5" w:rsidP="00E558A5">
      <w:pPr>
        <w:shd w:val="clear" w:color="auto" w:fill="FFFFFF"/>
        <w:overflowPunct/>
        <w:autoSpaceDE/>
        <w:autoSpaceDN/>
        <w:adjustRightInd/>
        <w:textAlignment w:val="auto"/>
        <w:rPr>
          <w:sz w:val="24"/>
          <w:szCs w:val="24"/>
        </w:rPr>
      </w:pPr>
      <w:r w:rsidRPr="00E558A5">
        <w:rPr>
          <w:sz w:val="24"/>
          <w:szCs w:val="24"/>
        </w:rPr>
        <w:t>The investigative stage went well, with high quality CCTV obtained and the details of a witness passed on to other officers who would follow it up when the manager was back in work.  The steps taken to safeguard the victim were thorough with the D.A.S.H. form filled out accurately and taking time to explain questions where the victim was unsure.  Domestic violence victims are automatically classed as vulnerable victims, entitling them to an enhanced level of service.  This is where the victims who are most in need of it are able to be given additional support, such as Special Measures.  Special Measures are provisions used in court which can offer assistance to intimidated and vulnerable witnesses in order to obtain best evidence from them.  As the victim here was entitled to Special Measures it was my responsibility to ensure she was aware of what measures would be available, this was an area where my knowledge would need to improve for the future.  Taking the statement from the victim was also an area where I learned valuable points to further my development.  After completing the initial draft more detail needed to be added to one or two areas and the history of both the relationship and past incidents needed to have more focus.  Input from my tutor here highlighted how different statements taken for domestic incidents are from those usually written as evidence for other offences are, although the details of what happened are required and need to be accurate the context in which what happened is set is equally if not more important.</w:t>
      </w:r>
    </w:p>
    <w:p w:rsidR="00E558A5" w:rsidRPr="00E558A5" w:rsidRDefault="00E558A5" w:rsidP="00E558A5">
      <w:pPr>
        <w:shd w:val="clear" w:color="auto" w:fill="FFFFFF"/>
        <w:overflowPunct/>
        <w:autoSpaceDE/>
        <w:autoSpaceDN/>
        <w:adjustRightInd/>
        <w:textAlignment w:val="auto"/>
        <w:rPr>
          <w:sz w:val="24"/>
          <w:szCs w:val="24"/>
        </w:rPr>
      </w:pPr>
      <w:r w:rsidRPr="00E558A5">
        <w:rPr>
          <w:sz w:val="24"/>
          <w:szCs w:val="24"/>
        </w:rPr>
        <w:t>In conclusion this situation was fantastic for my development as it gave me confidence in some areas by allowing me to put into practice skills I had learnt already through both training and other incidents I had attended.  It also highlighted where I could develop my skills such as the Victim’s Code Of Practice where I needed to increase my knowledge and taught me how to structure and fill out a victim statement for domestic abuse.  It could have been a more positive situation if I had a clearer idea of statement structure going in, this would have allowed me to focus more intently on asking the questions required to get sufficient detail for it.</w:t>
      </w:r>
    </w:p>
    <w:p w:rsidR="00E558A5" w:rsidRPr="00E558A5" w:rsidRDefault="00E558A5" w:rsidP="00E558A5">
      <w:pPr>
        <w:shd w:val="clear" w:color="auto" w:fill="FFFFFF"/>
        <w:overflowPunct/>
        <w:autoSpaceDE/>
        <w:autoSpaceDN/>
        <w:adjustRightInd/>
        <w:textAlignment w:val="auto"/>
        <w:rPr>
          <w:sz w:val="24"/>
          <w:szCs w:val="24"/>
        </w:rPr>
      </w:pPr>
      <w:r w:rsidRPr="00E558A5">
        <w:rPr>
          <w:sz w:val="24"/>
          <w:szCs w:val="24"/>
        </w:rPr>
        <w:lastRenderedPageBreak/>
        <w:t>In future situations I would look at the Victims Code Of Practice before offering advice on the relevant measures and enhanced service they are eligible for.  This would enable me to record the parts relevant to them in order to ensure I didn’t forget any.  In order to develop the skills I will require to deal with incidents such as these I am going to construct a statement plan I can revise, this will enable me to focus entirely on the statement content.  I am going to draw from my colleagues’ experience, looking at cases they have handled in the past and the lessons they learned from these.  Situations they have dealt with successfully can offer a blue print I can emulate when dealing with similar offences myself.</w:t>
      </w:r>
    </w:p>
    <w:p w:rsidR="00112751" w:rsidRPr="00E558A5" w:rsidRDefault="00112751" w:rsidP="00E6298B">
      <w:pPr>
        <w:ind w:right="107"/>
        <w:jc w:val="both"/>
        <w:rPr>
          <w:sz w:val="24"/>
          <w:szCs w:val="24"/>
        </w:rPr>
      </w:pPr>
    </w:p>
    <w:p w:rsidR="00112751" w:rsidRPr="00E558A5" w:rsidRDefault="00112751" w:rsidP="00E6298B">
      <w:pPr>
        <w:ind w:right="107"/>
        <w:jc w:val="both"/>
        <w:rPr>
          <w:sz w:val="24"/>
          <w:szCs w:val="24"/>
        </w:rPr>
      </w:pPr>
    </w:p>
    <w:p w:rsidR="00025650" w:rsidRPr="00E558A5" w:rsidRDefault="00025650" w:rsidP="00E6298B">
      <w:pPr>
        <w:ind w:right="107"/>
        <w:jc w:val="both"/>
        <w:rPr>
          <w:sz w:val="24"/>
          <w:szCs w:val="24"/>
        </w:rPr>
      </w:pPr>
    </w:p>
    <w:p w:rsidR="00025650" w:rsidRPr="00E558A5" w:rsidRDefault="00025650" w:rsidP="00E6298B">
      <w:pPr>
        <w:ind w:right="107"/>
        <w:jc w:val="both"/>
        <w:rPr>
          <w:sz w:val="24"/>
          <w:szCs w:val="24"/>
        </w:rPr>
      </w:pPr>
    </w:p>
    <w:p w:rsidR="00025650" w:rsidRPr="00E558A5" w:rsidRDefault="00025650" w:rsidP="00E6298B">
      <w:pPr>
        <w:ind w:right="107"/>
        <w:jc w:val="both"/>
        <w:rPr>
          <w:sz w:val="24"/>
          <w:szCs w:val="24"/>
        </w:rPr>
      </w:pPr>
    </w:p>
    <w:p w:rsidR="00025650" w:rsidRPr="00E558A5" w:rsidRDefault="00025650" w:rsidP="00E6298B">
      <w:pPr>
        <w:ind w:right="107"/>
        <w:jc w:val="both"/>
        <w:rPr>
          <w:sz w:val="24"/>
          <w:szCs w:val="24"/>
        </w:rPr>
      </w:pPr>
    </w:p>
    <w:p w:rsidR="00025650" w:rsidRPr="00E558A5" w:rsidRDefault="00025650" w:rsidP="00E6298B">
      <w:pPr>
        <w:ind w:right="107"/>
        <w:jc w:val="both"/>
        <w:rPr>
          <w:sz w:val="24"/>
          <w:szCs w:val="24"/>
        </w:rPr>
      </w:pPr>
    </w:p>
    <w:p w:rsidR="00025650" w:rsidRPr="00E558A5" w:rsidRDefault="00025650" w:rsidP="00E6298B">
      <w:pPr>
        <w:ind w:right="107"/>
        <w:jc w:val="both"/>
        <w:rPr>
          <w:sz w:val="24"/>
          <w:szCs w:val="24"/>
        </w:rPr>
      </w:pPr>
    </w:p>
    <w:p w:rsidR="00025650" w:rsidRPr="00E558A5" w:rsidRDefault="00025650" w:rsidP="00E6298B">
      <w:pPr>
        <w:ind w:right="107"/>
        <w:jc w:val="both"/>
        <w:rPr>
          <w:sz w:val="24"/>
          <w:szCs w:val="24"/>
        </w:rPr>
      </w:pPr>
    </w:p>
    <w:p w:rsidR="00025650" w:rsidRPr="00E558A5" w:rsidRDefault="00025650" w:rsidP="00E6298B">
      <w:pPr>
        <w:ind w:right="107"/>
        <w:jc w:val="both"/>
        <w:rPr>
          <w:sz w:val="24"/>
          <w:szCs w:val="24"/>
        </w:rPr>
      </w:pPr>
    </w:p>
    <w:p w:rsidR="00025650" w:rsidRPr="00E558A5" w:rsidRDefault="00025650" w:rsidP="00E6298B">
      <w:pPr>
        <w:ind w:right="107"/>
        <w:jc w:val="both"/>
        <w:rPr>
          <w:sz w:val="24"/>
          <w:szCs w:val="24"/>
        </w:rPr>
      </w:pPr>
    </w:p>
    <w:p w:rsidR="00025650" w:rsidRPr="00E558A5" w:rsidRDefault="00025650" w:rsidP="00E6298B">
      <w:pPr>
        <w:ind w:right="107"/>
        <w:jc w:val="both"/>
        <w:rPr>
          <w:b/>
          <w:sz w:val="24"/>
          <w:szCs w:val="24"/>
        </w:rPr>
      </w:pPr>
    </w:p>
    <w:p w:rsidR="00AA666E" w:rsidRPr="00E558A5" w:rsidRDefault="00025650" w:rsidP="00E6298B">
      <w:pPr>
        <w:ind w:right="107"/>
        <w:rPr>
          <w:sz w:val="24"/>
          <w:szCs w:val="24"/>
        </w:rPr>
      </w:pPr>
      <w:r w:rsidRPr="00E558A5">
        <w:rPr>
          <w:sz w:val="24"/>
          <w:szCs w:val="24"/>
        </w:rPr>
        <w:br w:type="page"/>
      </w:r>
    </w:p>
    <w:p w:rsidR="006C7CA5" w:rsidRPr="00E558A5" w:rsidRDefault="7379905B" w:rsidP="7379905B">
      <w:pPr>
        <w:spacing w:line="259" w:lineRule="auto"/>
        <w:ind w:left="3600" w:right="107" w:firstLine="720"/>
        <w:jc w:val="both"/>
        <w:rPr>
          <w:b/>
          <w:bCs/>
          <w:sz w:val="24"/>
          <w:szCs w:val="24"/>
        </w:rPr>
      </w:pPr>
      <w:r w:rsidRPr="00E558A5">
        <w:rPr>
          <w:sz w:val="24"/>
          <w:szCs w:val="24"/>
        </w:rPr>
        <w:lastRenderedPageBreak/>
        <w:t>Task</w:t>
      </w:r>
      <w:r w:rsidRPr="00E558A5">
        <w:rPr>
          <w:b/>
          <w:bCs/>
          <w:color w:val="auto"/>
          <w:sz w:val="24"/>
          <w:szCs w:val="24"/>
        </w:rPr>
        <w:t xml:space="preserve"> </w:t>
      </w:r>
      <w:r w:rsidRPr="00E558A5">
        <w:rPr>
          <w:b/>
          <w:bCs/>
          <w:sz w:val="24"/>
          <w:szCs w:val="24"/>
        </w:rPr>
        <w:t>4</w:t>
      </w:r>
    </w:p>
    <w:p w:rsidR="006C7CA5" w:rsidRPr="00E558A5" w:rsidRDefault="006C7CA5" w:rsidP="00E6298B">
      <w:pPr>
        <w:ind w:right="107"/>
        <w:jc w:val="both"/>
        <w:rPr>
          <w:b/>
          <w:sz w:val="24"/>
          <w:szCs w:val="24"/>
        </w:rPr>
      </w:pPr>
    </w:p>
    <w:p w:rsidR="001C0C77" w:rsidRPr="00E558A5" w:rsidRDefault="001C0C77" w:rsidP="001C0C77">
      <w:pPr>
        <w:ind w:right="237"/>
        <w:jc w:val="both"/>
        <w:rPr>
          <w:b/>
          <w:color w:val="auto"/>
          <w:sz w:val="24"/>
          <w:szCs w:val="24"/>
        </w:rPr>
      </w:pPr>
      <w:r w:rsidRPr="00E558A5">
        <w:rPr>
          <w:b/>
          <w:color w:val="auto"/>
          <w:sz w:val="24"/>
          <w:szCs w:val="24"/>
        </w:rPr>
        <w:t xml:space="preserve">Relevant areas of the National Policing Curriculum: </w:t>
      </w:r>
    </w:p>
    <w:p w:rsidR="00D11888" w:rsidRPr="00E558A5" w:rsidRDefault="00D11888" w:rsidP="00E6298B">
      <w:pPr>
        <w:ind w:right="107"/>
        <w:jc w:val="both"/>
        <w:rPr>
          <w:b/>
          <w:sz w:val="24"/>
          <w:szCs w:val="24"/>
        </w:rPr>
      </w:pPr>
      <w:r w:rsidRPr="00E558A5">
        <w:rPr>
          <w:b/>
          <w:sz w:val="24"/>
          <w:szCs w:val="24"/>
        </w:rPr>
        <w:t>Decision making</w:t>
      </w:r>
      <w:r w:rsidR="001C0C77" w:rsidRPr="00E558A5">
        <w:rPr>
          <w:b/>
          <w:sz w:val="24"/>
          <w:szCs w:val="24"/>
        </w:rPr>
        <w:t xml:space="preserve"> and</w:t>
      </w:r>
      <w:r w:rsidRPr="00E558A5">
        <w:rPr>
          <w:b/>
          <w:sz w:val="24"/>
          <w:szCs w:val="24"/>
        </w:rPr>
        <w:t xml:space="preserve"> discretion, Conducting Investigations and Criminal Justice (Managing offenders) </w:t>
      </w:r>
    </w:p>
    <w:p w:rsidR="006C7CA5" w:rsidRPr="00E558A5" w:rsidRDefault="006C7CA5" w:rsidP="00E6298B">
      <w:pPr>
        <w:ind w:right="107"/>
        <w:jc w:val="both"/>
        <w:rPr>
          <w:sz w:val="24"/>
          <w:szCs w:val="24"/>
          <w:highlight w:val="yellow"/>
        </w:rPr>
      </w:pPr>
    </w:p>
    <w:p w:rsidR="006C7CA5" w:rsidRPr="00E558A5" w:rsidRDefault="006C7CA5" w:rsidP="00E6298B">
      <w:pPr>
        <w:ind w:right="107"/>
        <w:jc w:val="both"/>
        <w:rPr>
          <w:sz w:val="24"/>
          <w:szCs w:val="24"/>
        </w:rPr>
      </w:pPr>
      <w:r w:rsidRPr="00E558A5">
        <w:rPr>
          <w:sz w:val="24"/>
          <w:szCs w:val="24"/>
        </w:rPr>
        <w:t xml:space="preserve">You must choose </w:t>
      </w:r>
      <w:r w:rsidRPr="00E558A5">
        <w:rPr>
          <w:b/>
          <w:sz w:val="24"/>
          <w:szCs w:val="24"/>
          <w:u w:val="single"/>
        </w:rPr>
        <w:t>a policing incident</w:t>
      </w:r>
      <w:r w:rsidRPr="00E558A5">
        <w:rPr>
          <w:b/>
          <w:sz w:val="24"/>
          <w:szCs w:val="24"/>
        </w:rPr>
        <w:t xml:space="preserve"> </w:t>
      </w:r>
      <w:r w:rsidRPr="00E558A5">
        <w:rPr>
          <w:sz w:val="24"/>
          <w:szCs w:val="24"/>
        </w:rPr>
        <w:t>in which you played a significant role with an offender/service</w:t>
      </w:r>
      <w:r w:rsidRPr="00E558A5">
        <w:rPr>
          <w:b/>
          <w:sz w:val="24"/>
          <w:szCs w:val="24"/>
        </w:rPr>
        <w:t xml:space="preserve"> </w:t>
      </w:r>
      <w:r w:rsidRPr="00E558A5">
        <w:rPr>
          <w:sz w:val="24"/>
          <w:szCs w:val="24"/>
        </w:rPr>
        <w:t xml:space="preserve">user/victim and reflect on what happened. </w:t>
      </w:r>
    </w:p>
    <w:p w:rsidR="006C7CA5" w:rsidRPr="00E558A5" w:rsidRDefault="006C7CA5" w:rsidP="00E6298B">
      <w:pPr>
        <w:ind w:right="107"/>
        <w:jc w:val="both"/>
        <w:rPr>
          <w:sz w:val="24"/>
          <w:szCs w:val="24"/>
        </w:rPr>
      </w:pPr>
    </w:p>
    <w:p w:rsidR="006C7CA5" w:rsidRPr="00E558A5"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E558A5" w:rsidTr="28A9B94D">
        <w:tc>
          <w:tcPr>
            <w:tcW w:w="10188" w:type="dxa"/>
            <w:shd w:val="clear" w:color="auto" w:fill="auto"/>
          </w:tcPr>
          <w:p w:rsidR="006C7CA5" w:rsidRPr="00E558A5" w:rsidRDefault="006C7CA5" w:rsidP="00E6298B">
            <w:pPr>
              <w:pStyle w:val="TableParagraph"/>
              <w:tabs>
                <w:tab w:val="left" w:pos="355"/>
              </w:tabs>
              <w:ind w:left="0" w:right="107"/>
              <w:rPr>
                <w:rFonts w:eastAsia="Times New Roman"/>
                <w:color w:val="000000"/>
                <w:sz w:val="24"/>
                <w:szCs w:val="24"/>
                <w:lang w:bidi="ar-SA"/>
              </w:rPr>
            </w:pPr>
          </w:p>
          <w:p w:rsidR="006C7CA5" w:rsidRPr="00E558A5" w:rsidRDefault="28A9B94D" w:rsidP="28A9B94D">
            <w:pPr>
              <w:ind w:right="107"/>
              <w:jc w:val="both"/>
              <w:rPr>
                <w:sz w:val="24"/>
                <w:szCs w:val="24"/>
              </w:rPr>
            </w:pPr>
            <w:r w:rsidRPr="00E558A5">
              <w:rPr>
                <w:b/>
                <w:bCs/>
                <w:sz w:val="24"/>
                <w:szCs w:val="24"/>
              </w:rPr>
              <w:t>Critically assess</w:t>
            </w:r>
            <w:r w:rsidRPr="00E558A5">
              <w:rPr>
                <w:sz w:val="24"/>
                <w:szCs w:val="24"/>
              </w:rPr>
              <w:t xml:space="preserve"> the situation including social and legislative contexts and any relevant cultural, ethnicity and language issues. </w:t>
            </w:r>
            <w:r w:rsidRPr="00E558A5">
              <w:rPr>
                <w:b/>
                <w:bCs/>
                <w:sz w:val="24"/>
                <w:szCs w:val="24"/>
              </w:rPr>
              <w:t>Reflect</w:t>
            </w:r>
            <w:r w:rsidRPr="00E558A5">
              <w:rPr>
                <w:sz w:val="24"/>
                <w:szCs w:val="24"/>
              </w:rPr>
              <w:t xml:space="preserve"> on how you applied the National Decision Model (NDM) to assist in resolving this incident. </w:t>
            </w:r>
            <w:r w:rsidRPr="00E558A5">
              <w:rPr>
                <w:b/>
                <w:bCs/>
                <w:sz w:val="24"/>
                <w:szCs w:val="24"/>
              </w:rPr>
              <w:t>Evaluate</w:t>
            </w:r>
            <w:r w:rsidRPr="00E558A5">
              <w:rPr>
                <w:sz w:val="24"/>
                <w:szCs w:val="24"/>
              </w:rPr>
              <w:t xml:space="preserve"> the role of discretion in the decision-making process. </w:t>
            </w:r>
          </w:p>
          <w:p w:rsidR="006C7CA5" w:rsidRPr="00E558A5" w:rsidRDefault="006C7CA5" w:rsidP="00E6298B">
            <w:pPr>
              <w:ind w:right="107"/>
              <w:jc w:val="both"/>
              <w:rPr>
                <w:sz w:val="24"/>
                <w:szCs w:val="24"/>
              </w:rPr>
            </w:pPr>
          </w:p>
          <w:p w:rsidR="006C7CA5" w:rsidRPr="00E558A5" w:rsidRDefault="28A9B94D" w:rsidP="28A9B94D">
            <w:pPr>
              <w:ind w:right="107"/>
              <w:jc w:val="both"/>
              <w:rPr>
                <w:sz w:val="24"/>
                <w:szCs w:val="24"/>
              </w:rPr>
            </w:pPr>
            <w:r w:rsidRPr="00E558A5">
              <w:rPr>
                <w:b/>
                <w:bCs/>
                <w:sz w:val="24"/>
                <w:szCs w:val="24"/>
              </w:rPr>
              <w:t>Determine</w:t>
            </w:r>
            <w:r w:rsidRPr="00E558A5">
              <w:rPr>
                <w:sz w:val="24"/>
                <w:szCs w:val="24"/>
              </w:rPr>
              <w:t xml:space="preserve"> your responsibilities with regards to the provision of the CPIA when conducting this investigation including when managing the offender and suspects and recording and retaining significant information.</w:t>
            </w:r>
          </w:p>
          <w:p w:rsidR="006C7CA5" w:rsidRPr="00E558A5" w:rsidRDefault="006C7CA5" w:rsidP="00E6298B">
            <w:pPr>
              <w:ind w:right="107"/>
              <w:jc w:val="both"/>
              <w:rPr>
                <w:sz w:val="24"/>
                <w:szCs w:val="24"/>
              </w:rPr>
            </w:pPr>
          </w:p>
          <w:p w:rsidR="006C7CA5" w:rsidRPr="00E558A5" w:rsidRDefault="28A9B94D" w:rsidP="28A9B94D">
            <w:pPr>
              <w:ind w:right="107"/>
              <w:jc w:val="both"/>
              <w:rPr>
                <w:sz w:val="24"/>
                <w:szCs w:val="24"/>
              </w:rPr>
            </w:pPr>
            <w:r w:rsidRPr="00E558A5">
              <w:rPr>
                <w:b/>
                <w:bCs/>
                <w:sz w:val="24"/>
                <w:szCs w:val="24"/>
              </w:rPr>
              <w:t>Illustrate</w:t>
            </w:r>
            <w:r w:rsidRPr="00E558A5">
              <w:rPr>
                <w:sz w:val="24"/>
                <w:szCs w:val="24"/>
              </w:rPr>
              <w:t xml:space="preserve"> how policing values were engaged particularly through </w:t>
            </w:r>
            <w:r w:rsidRPr="00E558A5">
              <w:rPr>
                <w:b/>
                <w:bCs/>
                <w:sz w:val="24"/>
                <w:szCs w:val="24"/>
              </w:rPr>
              <w:t>an assessment</w:t>
            </w:r>
            <w:r w:rsidRPr="00E558A5">
              <w:rPr>
                <w:sz w:val="24"/>
                <w:szCs w:val="24"/>
              </w:rPr>
              <w:t xml:space="preserve"> of the potential impact of bias on the decision-making process.</w:t>
            </w:r>
          </w:p>
          <w:p w:rsidR="006C7CA5" w:rsidRPr="00E558A5" w:rsidRDefault="006C7CA5" w:rsidP="00E6298B">
            <w:pPr>
              <w:ind w:right="107"/>
              <w:rPr>
                <w:sz w:val="24"/>
                <w:szCs w:val="24"/>
              </w:rPr>
            </w:pPr>
          </w:p>
          <w:p w:rsidR="006C7CA5" w:rsidRPr="00E558A5" w:rsidRDefault="006C7CA5" w:rsidP="00E6298B">
            <w:pPr>
              <w:ind w:right="107"/>
              <w:jc w:val="both"/>
              <w:rPr>
                <w:sz w:val="24"/>
                <w:szCs w:val="24"/>
              </w:rPr>
            </w:pPr>
          </w:p>
          <w:p w:rsidR="006C7CA5" w:rsidRPr="00E558A5" w:rsidRDefault="28A9B94D" w:rsidP="28A9B94D">
            <w:pPr>
              <w:ind w:right="107"/>
              <w:jc w:val="both"/>
              <w:rPr>
                <w:sz w:val="24"/>
                <w:szCs w:val="24"/>
              </w:rPr>
            </w:pPr>
            <w:r w:rsidRPr="00E558A5">
              <w:rPr>
                <w:sz w:val="24"/>
                <w:szCs w:val="24"/>
              </w:rPr>
              <w:t xml:space="preserve">2500 words </w:t>
            </w:r>
            <w:r w:rsidRPr="00E558A5">
              <w:rPr>
                <w:i/>
                <w:iCs/>
                <w:sz w:val="24"/>
                <w:szCs w:val="24"/>
              </w:rPr>
              <w:t>(+/- 10%: include your actual word count at the end of each section)</w:t>
            </w:r>
          </w:p>
        </w:tc>
      </w:tr>
    </w:tbl>
    <w:p w:rsidR="006C7CA5" w:rsidRPr="00E558A5" w:rsidRDefault="006C7CA5" w:rsidP="00E6298B">
      <w:pPr>
        <w:ind w:right="107"/>
        <w:jc w:val="both"/>
        <w:rPr>
          <w:sz w:val="24"/>
          <w:szCs w:val="24"/>
        </w:rPr>
      </w:pPr>
    </w:p>
    <w:p w:rsidR="006C7CA5" w:rsidRPr="00E558A5" w:rsidRDefault="006C7CA5" w:rsidP="00E6298B">
      <w:pPr>
        <w:ind w:right="107"/>
        <w:jc w:val="both"/>
        <w:rPr>
          <w:b/>
          <w:sz w:val="24"/>
          <w:szCs w:val="24"/>
        </w:rPr>
      </w:pPr>
      <w:r w:rsidRPr="00E558A5">
        <w:rPr>
          <w:b/>
          <w:sz w:val="24"/>
          <w:szCs w:val="24"/>
        </w:rPr>
        <w:t>ANSWER:</w:t>
      </w:r>
    </w:p>
    <w:p w:rsidR="00E558A5" w:rsidRPr="00E558A5" w:rsidRDefault="00E558A5" w:rsidP="00E558A5">
      <w:pPr>
        <w:rPr>
          <w:sz w:val="24"/>
          <w:szCs w:val="24"/>
        </w:rPr>
      </w:pPr>
      <w:r w:rsidRPr="00E558A5">
        <w:rPr>
          <w:sz w:val="24"/>
          <w:szCs w:val="24"/>
        </w:rPr>
        <w:t>The National Decision Model (N.D.M.) is suitable for all decisions and should be used by everyone in policing (College Of Policing, National Decision Model).  It is a helpful tool that can be used by those making decisions to construct a rationale of why they did what they did during an incident and also allow managers to later review decisions and then provide feedback and learning opportunities.  The N.D.M. consists of 6 parts:  The Code Of Ethics, Information, Assessment, Powers And Policy, Options, Action And Review  The Code Of Ethics is at the centre of the model, demanding that all decisions made are consistent with the guidelines and standards of behaviour that are set out in the Code.  Information is the gathering of intelligence and information, defining the situation.  Assessment assesses the risk and threat as well as developing a working strategy.  Powers And Policy looks at what powers are given by the legislation that applies in the decision scenario.  Options requires the decision maker to consider the different methods that could be used to resolve a situation, evaluating them to minimise risk of harm.  Finally Action And Review has the decision maker implementing their decision before reviewing the effects of their chosen action once the incident has been resolved.</w:t>
      </w:r>
    </w:p>
    <w:p w:rsidR="00E558A5" w:rsidRPr="00E558A5" w:rsidRDefault="00E558A5" w:rsidP="00E558A5">
      <w:pPr>
        <w:rPr>
          <w:sz w:val="24"/>
          <w:szCs w:val="24"/>
        </w:rPr>
      </w:pPr>
      <w:r w:rsidRPr="00E558A5">
        <w:rPr>
          <w:sz w:val="24"/>
          <w:szCs w:val="24"/>
        </w:rPr>
        <w:t xml:space="preserve">The policing incident discussed in this essay occurred during a routine mobile patrol.  Whilst in an unmarked patrol car the two other officers present and myself noticed a car travelling in the opposite direction to us that was in a poor state of repair and had four occupants.  We turned our vehicle around and followed the car into a cul-de-sac where it had come to a stop.  One officer and myself, both in plain clothes, exited our vehicle and approached the car.  I was on the offside and my colleague approached the nearside.  As I got close to the driver’s door I recognised him as someone we had previously attempted to arrest after he fled from a marked patrol car, decamped and managed to evade pursuing officers.  As soon </w:t>
      </w:r>
      <w:r w:rsidRPr="00E558A5">
        <w:rPr>
          <w:sz w:val="24"/>
          <w:szCs w:val="24"/>
        </w:rPr>
        <w:lastRenderedPageBreak/>
        <w:t>as I identified myself as a police officer the subject tried to drive off.  He mounted a curb and drove onto a grassy area whilst my colleague and myself pursued the vehicle on foot.  I managed to catch up to the car and attempted to open the driver’s door, however as I did so he accelerated once again and I was forced to release the door handle.  The open door collided with a garden wall adjacent to the grassy area as the driver attempted to speed off.  After travelling 20 meters or so the vehicle’s path was blocked by parked cars and the driver decamped before attempting to continue his escape on foot.  I started to pursue him and shouted at him multiple times to stop, however he showed no intention of following my instructions.  The foot chase continued for about 5 to 10 minutes during which the subject climbed fences, went through people’s gardens and even attempted to roll through brambles in order to escape arrest.  Eventually the chase came to an end on a field where the driver gave up and sat down on the grass to show he was compliant.  I handcuffed the male in the rear back-to-back position in order to prevent further attempts to escape.  I conveyed him on foot back to the vehicle he had attempted to flee from and arrested him for both offences he had carried out on that occasion but also on suspicion of those he undertook during the past incident from which he successfully escaped.</w:t>
      </w:r>
    </w:p>
    <w:p w:rsidR="00E558A5" w:rsidRPr="00E558A5" w:rsidRDefault="00E558A5" w:rsidP="00E558A5">
      <w:pPr>
        <w:rPr>
          <w:sz w:val="24"/>
          <w:szCs w:val="24"/>
        </w:rPr>
      </w:pPr>
      <w:r w:rsidRPr="00E558A5">
        <w:rPr>
          <w:sz w:val="24"/>
          <w:szCs w:val="24"/>
        </w:rPr>
        <w:t>I started the incident with slight feelings of nervousness.  A car in poor condition with four occupants is very often a sign of potential offences being committed, ranging all the way from basic traffic offences and possession of personal use amounts of drugs to possession with intent to supply.  I was therefore mindful that I might need to recall any number of specific parts of legislation in order to determine if an offence was being committed and what powers or policies might be available to me to implement during the situation.  As soon as I recognised the driver I felt a sense of apprehension, the male has a long history of offending and one that during which he almost always makes an attempt to escape arrest with very little regard for the safety of others.  Immediately after he accelerated away from us my feelings changed from apprehension to concern, due to the time of day the surrounding streets were well populated with pedestrians and there were 3 other people in the car.  Having knowledge of just how far he is willing to go in his attempts to escape I was fearful of the consequences should he begin to drive recklessly.  I was determined to arrest the subject as quickly as possible in order to prevent harm to anyone else in the vicinity, however I also felt fairly helpless as I had very limited options to stop the vehicle he was driving.  I was relieved upon seeing that his path onto the nearby streets was blocked by parked cars and was not surprised that he then decamped and attempted to escape on foot having knowledge of his history.  Once the foot chase commenced my thoughts and feelings were entirely focused on my one goal of catching the male.  He was a disqualified driver and incredibly hard to track down, having attempted to do so on a few occasions after he had initially evaded arrest, so I believed arresting him during this incident was key in order to both further the investigation through interview and prevent him having the chance to reoffend in the future.  I was extremely confident of being able to catch the subject on foot, knowing that he would either tire first or there would be an opportunity to catch up to him if the chase moved from jumping fences into an open ground setting.  Once he was then in cuffs I felt both relieved and satisfied, as this then enabled the investigation into both incidents to continue.  Reflecting on the incident now that it has been resolved I feel pleased with how the incident was resolved.  There was potential for serious harm to come to the other occupants of the vehicle, those on the streets in the vicinity as well as those that would present at future incidents had he been able to escape arrest.</w:t>
      </w:r>
    </w:p>
    <w:p w:rsidR="00E558A5" w:rsidRPr="00E558A5" w:rsidRDefault="00E558A5" w:rsidP="00E558A5">
      <w:pPr>
        <w:rPr>
          <w:sz w:val="24"/>
          <w:szCs w:val="24"/>
        </w:rPr>
      </w:pPr>
      <w:r w:rsidRPr="00E558A5">
        <w:rPr>
          <w:sz w:val="24"/>
          <w:szCs w:val="24"/>
        </w:rPr>
        <w:t xml:space="preserve">The experience was a great opportunity to use the Decision Making Model, with additional phases after the initial decision making process to go round the model again.  The Information phase of the model went well, once I recognised the driver I recalled the past intelligence I knew about him such as the fact he was a disqualified driver and therefore </w:t>
      </w:r>
      <w:r w:rsidRPr="00E558A5">
        <w:rPr>
          <w:sz w:val="24"/>
          <w:szCs w:val="24"/>
        </w:rPr>
        <w:lastRenderedPageBreak/>
        <w:t>was also committing the offence of driving without insurance.  I also knew that once searched, the previous vehicle he had fled from had contained cannabis which could lead me to searching this one once the male was detained.  I progressed through the assessment phase, realising I needed to take action immediately as the driver had outstanding offences against him that he should be arrested for.  I made a mental note to PNC the vehicle to ascertain whether it was stolen or if it had a valid MOT as these could be additional offences taking place.  As well as the risk of the driver escaping I also assessed the danger posed to the passengers and pedestrians in the area, I knew the subject wouldn’t hesitate to drive in a reckless or even dangerous manner to try and evade detention.  Although there was risk posed to others the immediate vicinity of the vehicle was clear of other people and as it was at a dead stop at the time we approached it, my assessment was that if it did collide with a wall or parked car the passengers would not suffer serious injury.  The level of risk was acceptable and although there may be a need for the support of ASU if the car made it back onto a road there was no immediate need to involve other services.  Due to the offences committed both previously I had a range of powers and policies available to me, not only could I arrest the subject but also seize the vehicle as he was driving it without a licence or insurance.  Should he resist arrest I would be able to justify a use of force to both detain him and also to prevent further escape.  There would however be the force policy not to pursue him using our unmarked car if he was able to get back onto the road, something we hoped to prevent.  Our options were fairly limited in dealing with situation, tactical communication had previously been shown to be of no use to deal with the subject as he had shown no intention of obeying lawful orders.  I could have potentially tried to switch the engine off and remove the keys from the ignition, however, by reaching into the car I would have been placing myself in danger should the driver either attempt to drive off or actively resist arrest.  The only seemingly feasible option appeared to be approaching the vehicle, telling him we were police officers and then use force if necessary to facilitate the individual’s arrest.  There was a helicopter in the area which was being used to search for a missing person, this could be used if needed to keep track of the subject should he decide to attempt to escape.  The potential impacts of attempting arrest could be injury to the passengers of the vehicle, other people in the area or even to the officers present, however, the risk to the public would also be present if the subject was allowed to continue to drive without a valid licence or insurance.  At that point I implemented by decision to try and arrest the male.  After the incident was resolved I reviewed the decision and was satisfied with the action we took, there were no injuries to any party and the male had been successfully detained.</w:t>
      </w:r>
    </w:p>
    <w:p w:rsidR="00E558A5" w:rsidRPr="00E558A5" w:rsidRDefault="00E558A5" w:rsidP="00E558A5">
      <w:pPr>
        <w:rPr>
          <w:sz w:val="24"/>
          <w:szCs w:val="24"/>
        </w:rPr>
      </w:pPr>
      <w:r w:rsidRPr="00E558A5">
        <w:rPr>
          <w:sz w:val="24"/>
          <w:szCs w:val="24"/>
        </w:rPr>
        <w:t>In my analysis of the incident I would say my use of the N.D.M. was successful.  Not only did my initial use of the model involve a detailed thought process of each of the six sections but as the incident developed the N.D.M. was used dynamically to facilitate good decision making.</w:t>
      </w:r>
    </w:p>
    <w:p w:rsidR="00E558A5" w:rsidRPr="00E558A5" w:rsidRDefault="00E558A5" w:rsidP="00E558A5">
      <w:pPr>
        <w:rPr>
          <w:sz w:val="24"/>
          <w:szCs w:val="24"/>
        </w:rPr>
      </w:pPr>
      <w:r w:rsidRPr="00E558A5">
        <w:rPr>
          <w:sz w:val="24"/>
          <w:szCs w:val="24"/>
        </w:rPr>
        <w:t>The investigation for this incident began four weeks before the subject’s arrest after he escaped pursuing officers, this was required to adhere to the rules set out in the Criminal Procedure And Investigations Act (Legislation.gov, Criminal Procedure And Investigations Act 1996).  During this we ensured to explore all lines of enquiry that came up, including those that might have suggested the suspect was not involved.  All the information we gathered, such as the names of previous owners of the vehicle(s) was recorded in our pocket notebooks and additionally uploaded to NICHE in the form of ‘Investigation Updates’.  This ensured that all the information was retrievable at a later time if it was required.  In this electronic form the information was guaranteed to be retained until the male is convicted, another requirement of the Criminal Procedure and Investigations Act.</w:t>
      </w:r>
    </w:p>
    <w:p w:rsidR="00E558A5" w:rsidRPr="00E558A5" w:rsidRDefault="00E558A5" w:rsidP="00E558A5">
      <w:pPr>
        <w:rPr>
          <w:sz w:val="24"/>
          <w:szCs w:val="24"/>
        </w:rPr>
      </w:pPr>
      <w:r w:rsidRPr="00E558A5">
        <w:rPr>
          <w:sz w:val="24"/>
          <w:szCs w:val="24"/>
        </w:rPr>
        <w:lastRenderedPageBreak/>
        <w:t>During the investigation I made sure to adhere to the policing principles.  Once arrested we ensured to treat the subject fairly, although he had attempted to evade arrest on two occasions once detained we used no additional force as he was cooperative and we made sure to treat him with respect.  We also remained objective, making sure to pursue all line of enquiry even if these initially appeared to point away from the subject.  We also acted in the public interest, putting our potential safety at risk when acting to apprehend the driver.</w:t>
      </w:r>
    </w:p>
    <w:p w:rsidR="006C7CA5" w:rsidRPr="00E558A5" w:rsidRDefault="006C7CA5" w:rsidP="00E6298B">
      <w:pPr>
        <w:ind w:right="107"/>
        <w:jc w:val="both"/>
        <w:rPr>
          <w:sz w:val="24"/>
          <w:szCs w:val="24"/>
        </w:rPr>
      </w:pPr>
    </w:p>
    <w:p w:rsidR="006C7CA5" w:rsidRPr="00E558A5" w:rsidRDefault="006C7CA5" w:rsidP="00E6298B">
      <w:pPr>
        <w:ind w:right="107"/>
        <w:jc w:val="both"/>
        <w:rPr>
          <w:sz w:val="24"/>
          <w:szCs w:val="24"/>
        </w:rPr>
      </w:pPr>
    </w:p>
    <w:p w:rsidR="00025650" w:rsidRPr="00E558A5" w:rsidRDefault="00025650" w:rsidP="00E6298B">
      <w:pPr>
        <w:ind w:right="107"/>
        <w:jc w:val="both"/>
        <w:rPr>
          <w:sz w:val="24"/>
          <w:szCs w:val="24"/>
        </w:rPr>
      </w:pPr>
    </w:p>
    <w:p w:rsidR="00025650" w:rsidRPr="00E558A5" w:rsidRDefault="00025650" w:rsidP="00E6298B">
      <w:pPr>
        <w:ind w:right="107"/>
        <w:jc w:val="both"/>
        <w:rPr>
          <w:sz w:val="24"/>
          <w:szCs w:val="24"/>
        </w:rPr>
      </w:pPr>
    </w:p>
    <w:p w:rsidR="00025650" w:rsidRPr="00E558A5" w:rsidRDefault="00025650" w:rsidP="00E6298B">
      <w:pPr>
        <w:ind w:right="107"/>
        <w:jc w:val="both"/>
        <w:rPr>
          <w:sz w:val="24"/>
          <w:szCs w:val="24"/>
        </w:rPr>
      </w:pPr>
    </w:p>
    <w:p w:rsidR="00025650" w:rsidRPr="00E558A5" w:rsidRDefault="00025650" w:rsidP="00E6298B">
      <w:pPr>
        <w:ind w:right="107"/>
        <w:jc w:val="both"/>
        <w:rPr>
          <w:sz w:val="24"/>
          <w:szCs w:val="24"/>
        </w:rPr>
      </w:pPr>
    </w:p>
    <w:p w:rsidR="00025650" w:rsidRPr="00E558A5" w:rsidRDefault="00025650" w:rsidP="00E6298B">
      <w:pPr>
        <w:ind w:right="107"/>
        <w:jc w:val="both"/>
        <w:rPr>
          <w:sz w:val="24"/>
          <w:szCs w:val="24"/>
        </w:rPr>
      </w:pPr>
    </w:p>
    <w:p w:rsidR="00025650" w:rsidRPr="00E558A5" w:rsidRDefault="00025650" w:rsidP="00E6298B">
      <w:pPr>
        <w:ind w:right="107"/>
        <w:jc w:val="both"/>
        <w:rPr>
          <w:sz w:val="24"/>
          <w:szCs w:val="24"/>
        </w:rPr>
      </w:pPr>
    </w:p>
    <w:p w:rsidR="00025650" w:rsidRPr="00E558A5" w:rsidRDefault="00025650" w:rsidP="00E6298B">
      <w:pPr>
        <w:ind w:right="107"/>
        <w:jc w:val="both"/>
        <w:rPr>
          <w:sz w:val="24"/>
          <w:szCs w:val="24"/>
        </w:rPr>
      </w:pPr>
    </w:p>
    <w:p w:rsidR="00025650" w:rsidRPr="00E558A5" w:rsidRDefault="00025650" w:rsidP="00E6298B">
      <w:pPr>
        <w:ind w:right="107"/>
        <w:jc w:val="both"/>
        <w:rPr>
          <w:sz w:val="24"/>
          <w:szCs w:val="24"/>
        </w:rPr>
      </w:pPr>
    </w:p>
    <w:p w:rsidR="00025650" w:rsidRPr="00E558A5" w:rsidRDefault="00025650" w:rsidP="00E6298B">
      <w:pPr>
        <w:ind w:right="107"/>
        <w:jc w:val="both"/>
        <w:rPr>
          <w:b/>
          <w:sz w:val="24"/>
          <w:szCs w:val="24"/>
        </w:rPr>
      </w:pPr>
    </w:p>
    <w:p w:rsidR="00025650" w:rsidRPr="00E558A5" w:rsidRDefault="00025650" w:rsidP="00E6298B">
      <w:pPr>
        <w:ind w:right="107"/>
        <w:rPr>
          <w:sz w:val="24"/>
          <w:szCs w:val="24"/>
        </w:rPr>
      </w:pPr>
      <w:r w:rsidRPr="00E558A5">
        <w:rPr>
          <w:sz w:val="24"/>
          <w:szCs w:val="24"/>
        </w:rPr>
        <w:br w:type="page"/>
      </w:r>
    </w:p>
    <w:p w:rsidR="000F7ECD" w:rsidRPr="00E558A5" w:rsidRDefault="000F7ECD" w:rsidP="00E6298B">
      <w:pPr>
        <w:ind w:right="107"/>
        <w:jc w:val="both"/>
        <w:rPr>
          <w:sz w:val="24"/>
          <w:szCs w:val="24"/>
        </w:rPr>
        <w:sectPr w:rsidR="000F7ECD" w:rsidRPr="00E558A5" w:rsidSect="005463F1">
          <w:pgSz w:w="11906" w:h="16838" w:code="9"/>
          <w:pgMar w:top="1440" w:right="1080" w:bottom="1440" w:left="1080" w:header="720" w:footer="720" w:gutter="0"/>
          <w:cols w:space="720"/>
          <w:docGrid w:linePitch="272"/>
        </w:sectPr>
      </w:pPr>
    </w:p>
    <w:p w:rsidR="008B28E7" w:rsidRPr="00E558A5" w:rsidRDefault="7379905B" w:rsidP="7379905B">
      <w:pPr>
        <w:ind w:left="3600" w:right="107" w:firstLine="720"/>
        <w:jc w:val="both"/>
        <w:rPr>
          <w:b/>
          <w:bCs/>
          <w:sz w:val="24"/>
          <w:szCs w:val="24"/>
        </w:rPr>
      </w:pPr>
      <w:r w:rsidRPr="00E558A5">
        <w:rPr>
          <w:b/>
          <w:bCs/>
          <w:sz w:val="24"/>
          <w:szCs w:val="24"/>
        </w:rPr>
        <w:lastRenderedPageBreak/>
        <w:t>Task 5</w:t>
      </w:r>
    </w:p>
    <w:p w:rsidR="7379905B" w:rsidRPr="00E558A5" w:rsidRDefault="7379905B" w:rsidP="7379905B">
      <w:pPr>
        <w:jc w:val="both"/>
        <w:rPr>
          <w:rFonts w:eastAsia="Arial"/>
          <w:b/>
          <w:bCs/>
          <w:sz w:val="24"/>
          <w:szCs w:val="24"/>
        </w:rPr>
      </w:pPr>
    </w:p>
    <w:p w:rsidR="7379905B" w:rsidRPr="00E558A5" w:rsidRDefault="7379905B" w:rsidP="7379905B">
      <w:pPr>
        <w:jc w:val="both"/>
        <w:rPr>
          <w:sz w:val="24"/>
          <w:szCs w:val="24"/>
        </w:rPr>
      </w:pPr>
      <w:r w:rsidRPr="00E558A5">
        <w:rPr>
          <w:rFonts w:eastAsia="Arial"/>
          <w:b/>
          <w:bCs/>
          <w:sz w:val="24"/>
          <w:szCs w:val="24"/>
        </w:rPr>
        <w:t>Personal Development Plan / Individual Learning Plan</w:t>
      </w:r>
    </w:p>
    <w:p w:rsidR="7379905B" w:rsidRPr="00E558A5" w:rsidRDefault="7379905B" w:rsidP="7379905B">
      <w:pPr>
        <w:jc w:val="both"/>
        <w:rPr>
          <w:sz w:val="24"/>
          <w:szCs w:val="24"/>
        </w:rPr>
      </w:pPr>
      <w:r w:rsidRPr="00E558A5">
        <w:rPr>
          <w:rFonts w:eastAsia="Arial"/>
          <w:b/>
          <w:bCs/>
          <w:sz w:val="24"/>
          <w:szCs w:val="24"/>
        </w:rPr>
        <w:t xml:space="preserve"> </w:t>
      </w:r>
    </w:p>
    <w:tbl>
      <w:tblPr>
        <w:tblStyle w:val="TableGrid"/>
        <w:tblW w:w="0" w:type="auto"/>
        <w:tblLayout w:type="fixed"/>
        <w:tblLook w:val="01E0" w:firstRow="1" w:lastRow="1" w:firstColumn="1" w:lastColumn="1" w:noHBand="0" w:noVBand="0"/>
      </w:tblPr>
      <w:tblGrid>
        <w:gridCol w:w="9746"/>
      </w:tblGrid>
      <w:tr w:rsidR="7379905B" w:rsidRPr="00E558A5" w:rsidTr="1DD38249">
        <w:tc>
          <w:tcPr>
            <w:tcW w:w="9746" w:type="dxa"/>
          </w:tcPr>
          <w:p w:rsidR="7379905B" w:rsidRPr="00E558A5" w:rsidRDefault="7379905B">
            <w:pPr>
              <w:rPr>
                <w:sz w:val="24"/>
                <w:szCs w:val="24"/>
              </w:rPr>
            </w:pPr>
            <w:r w:rsidRPr="00E558A5">
              <w:rPr>
                <w:color w:val="000000" w:themeColor="text1"/>
                <w:sz w:val="24"/>
                <w:szCs w:val="24"/>
              </w:rPr>
              <w:t xml:space="preserve"> </w:t>
            </w:r>
          </w:p>
          <w:p w:rsidR="7379905B" w:rsidRPr="00E558A5" w:rsidRDefault="7379905B" w:rsidP="7379905B">
            <w:pPr>
              <w:jc w:val="both"/>
              <w:rPr>
                <w:sz w:val="24"/>
                <w:szCs w:val="24"/>
              </w:rPr>
            </w:pPr>
            <w:r w:rsidRPr="00E558A5">
              <w:rPr>
                <w:sz w:val="24"/>
                <w:szCs w:val="24"/>
              </w:rPr>
              <w:t xml:space="preserve">The second learning outcome identified in the accompanying module descriptor (BMPP 6000D) asks that you formulate and implement a personal study programme to further enhance the development of your professional police practice. A template has been added for a personal development plan that you can use for this task. </w:t>
            </w:r>
          </w:p>
          <w:p w:rsidR="7379905B" w:rsidRPr="00E558A5" w:rsidRDefault="7379905B" w:rsidP="7379905B">
            <w:pPr>
              <w:jc w:val="both"/>
              <w:rPr>
                <w:sz w:val="24"/>
                <w:szCs w:val="24"/>
              </w:rPr>
            </w:pPr>
            <w:r w:rsidRPr="00E558A5">
              <w:rPr>
                <w:sz w:val="24"/>
                <w:szCs w:val="24"/>
              </w:rPr>
              <w:t xml:space="preserve"> </w:t>
            </w:r>
            <w:r w:rsidRPr="00E558A5">
              <w:rPr>
                <w:i/>
                <w:iCs/>
                <w:sz w:val="24"/>
                <w:szCs w:val="24"/>
              </w:rPr>
              <w:t xml:space="preserve"> </w:t>
            </w:r>
          </w:p>
          <w:p w:rsidR="7379905B" w:rsidRPr="00E558A5" w:rsidRDefault="7379905B" w:rsidP="7379905B">
            <w:pPr>
              <w:jc w:val="both"/>
              <w:rPr>
                <w:sz w:val="24"/>
                <w:szCs w:val="24"/>
              </w:rPr>
            </w:pPr>
            <w:r w:rsidRPr="00E558A5">
              <w:rPr>
                <w:sz w:val="24"/>
                <w:szCs w:val="24"/>
              </w:rPr>
              <w:t xml:space="preserve">500 words </w:t>
            </w:r>
            <w:r w:rsidRPr="00E558A5">
              <w:rPr>
                <w:i/>
                <w:iCs/>
                <w:sz w:val="24"/>
                <w:szCs w:val="24"/>
              </w:rPr>
              <w:t>equivalent. Please note that this is not the actual number of words used in completing the table, the count reflects the thought and research behind it.</w:t>
            </w:r>
          </w:p>
          <w:p w:rsidR="7379905B" w:rsidRPr="00E558A5" w:rsidRDefault="7379905B" w:rsidP="7379905B">
            <w:pPr>
              <w:jc w:val="both"/>
              <w:rPr>
                <w:sz w:val="24"/>
                <w:szCs w:val="24"/>
              </w:rPr>
            </w:pPr>
            <w:r w:rsidRPr="00E558A5">
              <w:rPr>
                <w:i/>
                <w:iCs/>
                <w:sz w:val="24"/>
                <w:szCs w:val="24"/>
              </w:rPr>
              <w:t xml:space="preserve"> </w:t>
            </w:r>
          </w:p>
          <w:p w:rsidR="7379905B" w:rsidRPr="00E558A5" w:rsidRDefault="1DD38249" w:rsidP="7379905B">
            <w:pPr>
              <w:jc w:val="both"/>
              <w:rPr>
                <w:sz w:val="24"/>
                <w:szCs w:val="24"/>
              </w:rPr>
            </w:pPr>
            <w:r w:rsidRPr="00E558A5">
              <w:rPr>
                <w:i/>
                <w:iCs/>
                <w:sz w:val="24"/>
                <w:szCs w:val="24"/>
              </w:rPr>
              <w:t>It will count towards the overall equivalent word count of 10,000 words equivalent total for this module.</w:t>
            </w:r>
          </w:p>
          <w:p w:rsidR="7379905B" w:rsidRPr="00E558A5" w:rsidRDefault="7379905B" w:rsidP="7379905B">
            <w:pPr>
              <w:jc w:val="both"/>
              <w:rPr>
                <w:sz w:val="24"/>
                <w:szCs w:val="24"/>
              </w:rPr>
            </w:pPr>
            <w:r w:rsidRPr="00E558A5">
              <w:rPr>
                <w:sz w:val="24"/>
                <w:szCs w:val="24"/>
              </w:rPr>
              <w:t xml:space="preserve"> </w:t>
            </w:r>
          </w:p>
        </w:tc>
      </w:tr>
    </w:tbl>
    <w:p w:rsidR="7379905B" w:rsidRPr="00E558A5" w:rsidRDefault="7379905B" w:rsidP="7379905B">
      <w:pPr>
        <w:jc w:val="both"/>
        <w:rPr>
          <w:sz w:val="24"/>
          <w:szCs w:val="24"/>
        </w:rPr>
      </w:pPr>
      <w:r w:rsidRPr="00E558A5">
        <w:rPr>
          <w:rFonts w:eastAsia="Arial"/>
          <w:sz w:val="24"/>
          <w:szCs w:val="24"/>
        </w:rPr>
        <w:t xml:space="preserve"> </w:t>
      </w:r>
    </w:p>
    <w:p w:rsidR="7379905B" w:rsidRPr="00E558A5" w:rsidRDefault="7379905B" w:rsidP="7379905B">
      <w:pPr>
        <w:jc w:val="both"/>
        <w:rPr>
          <w:sz w:val="24"/>
          <w:szCs w:val="24"/>
        </w:rPr>
      </w:pPr>
      <w:r w:rsidRPr="00E558A5">
        <w:rPr>
          <w:rFonts w:eastAsia="Arial"/>
          <w:b/>
          <w:bCs/>
          <w:sz w:val="24"/>
          <w:szCs w:val="24"/>
        </w:rPr>
        <w:t>ANSWER:</w:t>
      </w:r>
    </w:p>
    <w:p w:rsidR="7379905B" w:rsidRPr="00E558A5" w:rsidRDefault="7379905B" w:rsidP="7379905B">
      <w:pPr>
        <w:jc w:val="both"/>
        <w:rPr>
          <w:rFonts w:eastAsia="Arial"/>
          <w:sz w:val="24"/>
          <w:szCs w:val="24"/>
        </w:rPr>
      </w:pPr>
    </w:p>
    <w:p w:rsidR="7379905B" w:rsidRPr="00E558A5" w:rsidRDefault="7379905B" w:rsidP="7379905B">
      <w:pPr>
        <w:ind w:right="107"/>
        <w:jc w:val="both"/>
        <w:rPr>
          <w:b/>
          <w:bCs/>
          <w:sz w:val="24"/>
          <w:szCs w:val="24"/>
        </w:rPr>
      </w:pPr>
    </w:p>
    <w:p w:rsidR="00575A8F" w:rsidRPr="00E558A5" w:rsidRDefault="00575A8F" w:rsidP="00E6298B">
      <w:pPr>
        <w:ind w:right="107"/>
        <w:jc w:val="both"/>
        <w:rPr>
          <w:b/>
          <w:sz w:val="24"/>
          <w:szCs w:val="24"/>
        </w:rPr>
      </w:pPr>
    </w:p>
    <w:p w:rsidR="00575A8F" w:rsidRPr="00E558A5" w:rsidRDefault="00575A8F" w:rsidP="00E6298B">
      <w:pPr>
        <w:ind w:right="107"/>
        <w:jc w:val="both"/>
        <w:rPr>
          <w:b/>
          <w:sz w:val="24"/>
          <w:szCs w:val="24"/>
        </w:rPr>
      </w:pPr>
      <w:r w:rsidRPr="00E558A5">
        <w:rPr>
          <w:b/>
          <w:sz w:val="24"/>
          <w:szCs w:val="24"/>
        </w:rPr>
        <w:t xml:space="preserve">As part of your reflective process, please use this table to aid you in identifying the next steps for development. (To be completed at the end of </w:t>
      </w:r>
      <w:r w:rsidR="00FB4993" w:rsidRPr="00E558A5">
        <w:rPr>
          <w:b/>
          <w:sz w:val="24"/>
          <w:szCs w:val="24"/>
        </w:rPr>
        <w:t>workbook</w:t>
      </w:r>
      <w:r w:rsidRPr="00E558A5">
        <w:rPr>
          <w:b/>
          <w:sz w:val="24"/>
          <w:szCs w:val="24"/>
        </w:rPr>
        <w:t xml:space="preserve"> completion) </w:t>
      </w:r>
    </w:p>
    <w:p w:rsidR="00575A8F" w:rsidRPr="00E558A5"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E558A5" w:rsidTr="28A9B94D">
        <w:tc>
          <w:tcPr>
            <w:tcW w:w="2462" w:type="dxa"/>
            <w:shd w:val="clear" w:color="auto" w:fill="auto"/>
          </w:tcPr>
          <w:p w:rsidR="00575A8F" w:rsidRPr="00E558A5" w:rsidRDefault="00575A8F" w:rsidP="00E6298B">
            <w:pPr>
              <w:ind w:right="107"/>
              <w:jc w:val="center"/>
              <w:rPr>
                <w:b/>
                <w:sz w:val="24"/>
                <w:szCs w:val="24"/>
              </w:rPr>
            </w:pPr>
          </w:p>
          <w:p w:rsidR="00575A8F" w:rsidRPr="00E558A5" w:rsidRDefault="00575A8F" w:rsidP="00E6298B">
            <w:pPr>
              <w:ind w:right="107"/>
              <w:jc w:val="center"/>
              <w:rPr>
                <w:b/>
                <w:sz w:val="24"/>
                <w:szCs w:val="24"/>
              </w:rPr>
            </w:pPr>
            <w:r w:rsidRPr="00E558A5">
              <w:rPr>
                <w:b/>
                <w:sz w:val="24"/>
                <w:szCs w:val="24"/>
              </w:rPr>
              <w:t xml:space="preserve">Area of Development </w:t>
            </w:r>
          </w:p>
          <w:p w:rsidR="00575A8F" w:rsidRPr="00E558A5" w:rsidRDefault="00575A8F" w:rsidP="00E6298B">
            <w:pPr>
              <w:ind w:right="107"/>
              <w:jc w:val="center"/>
              <w:rPr>
                <w:b/>
                <w:sz w:val="24"/>
                <w:szCs w:val="24"/>
              </w:rPr>
            </w:pPr>
          </w:p>
        </w:tc>
        <w:tc>
          <w:tcPr>
            <w:tcW w:w="2433" w:type="dxa"/>
            <w:shd w:val="clear" w:color="auto" w:fill="auto"/>
          </w:tcPr>
          <w:p w:rsidR="00575A8F" w:rsidRPr="00E558A5" w:rsidRDefault="00575A8F" w:rsidP="00E6298B">
            <w:pPr>
              <w:ind w:right="107"/>
              <w:jc w:val="center"/>
              <w:rPr>
                <w:b/>
                <w:sz w:val="24"/>
                <w:szCs w:val="24"/>
              </w:rPr>
            </w:pPr>
          </w:p>
          <w:p w:rsidR="00575A8F" w:rsidRPr="00E558A5" w:rsidRDefault="00575A8F" w:rsidP="00E6298B">
            <w:pPr>
              <w:ind w:right="107"/>
              <w:jc w:val="center"/>
              <w:rPr>
                <w:b/>
                <w:sz w:val="24"/>
                <w:szCs w:val="24"/>
              </w:rPr>
            </w:pPr>
            <w:r w:rsidRPr="00E558A5">
              <w:rPr>
                <w:b/>
                <w:sz w:val="24"/>
                <w:szCs w:val="24"/>
              </w:rPr>
              <w:t>How it will be achieved</w:t>
            </w:r>
          </w:p>
        </w:tc>
        <w:tc>
          <w:tcPr>
            <w:tcW w:w="2426" w:type="dxa"/>
            <w:shd w:val="clear" w:color="auto" w:fill="auto"/>
          </w:tcPr>
          <w:p w:rsidR="00575A8F" w:rsidRPr="00E558A5" w:rsidRDefault="00575A8F" w:rsidP="00E6298B">
            <w:pPr>
              <w:ind w:right="107"/>
              <w:jc w:val="center"/>
              <w:rPr>
                <w:b/>
                <w:sz w:val="24"/>
                <w:szCs w:val="24"/>
              </w:rPr>
            </w:pPr>
          </w:p>
          <w:p w:rsidR="00575A8F" w:rsidRPr="00E558A5" w:rsidRDefault="00575A8F" w:rsidP="00E6298B">
            <w:pPr>
              <w:ind w:right="107"/>
              <w:jc w:val="center"/>
              <w:rPr>
                <w:b/>
                <w:sz w:val="24"/>
                <w:szCs w:val="24"/>
              </w:rPr>
            </w:pPr>
            <w:r w:rsidRPr="00E558A5">
              <w:rPr>
                <w:b/>
                <w:sz w:val="24"/>
                <w:szCs w:val="24"/>
              </w:rPr>
              <w:t>Who can provide support</w:t>
            </w:r>
          </w:p>
        </w:tc>
        <w:tc>
          <w:tcPr>
            <w:tcW w:w="2426" w:type="dxa"/>
            <w:shd w:val="clear" w:color="auto" w:fill="auto"/>
          </w:tcPr>
          <w:p w:rsidR="28A9B94D" w:rsidRPr="00E558A5" w:rsidRDefault="28A9B94D" w:rsidP="28A9B94D">
            <w:pPr>
              <w:jc w:val="center"/>
              <w:rPr>
                <w:b/>
                <w:bCs/>
                <w:sz w:val="24"/>
                <w:szCs w:val="24"/>
              </w:rPr>
            </w:pPr>
          </w:p>
          <w:p w:rsidR="28A9B94D" w:rsidRPr="00E558A5" w:rsidRDefault="28A9B94D" w:rsidP="28A9B94D">
            <w:pPr>
              <w:jc w:val="center"/>
              <w:rPr>
                <w:b/>
                <w:bCs/>
                <w:sz w:val="24"/>
                <w:szCs w:val="24"/>
              </w:rPr>
            </w:pPr>
            <w:r w:rsidRPr="00E558A5">
              <w:rPr>
                <w:b/>
                <w:bCs/>
                <w:sz w:val="24"/>
                <w:szCs w:val="24"/>
              </w:rPr>
              <w:t>Timeline</w:t>
            </w:r>
          </w:p>
        </w:tc>
      </w:tr>
      <w:tr w:rsidR="00575A8F" w:rsidRPr="00E558A5" w:rsidTr="28A9B94D">
        <w:tc>
          <w:tcPr>
            <w:tcW w:w="2462" w:type="dxa"/>
            <w:shd w:val="clear" w:color="auto" w:fill="auto"/>
          </w:tcPr>
          <w:p w:rsidR="00575A8F" w:rsidRPr="00E558A5" w:rsidRDefault="00505962" w:rsidP="00E6298B">
            <w:pPr>
              <w:ind w:right="107"/>
              <w:jc w:val="both"/>
              <w:rPr>
                <w:sz w:val="24"/>
                <w:szCs w:val="24"/>
              </w:rPr>
            </w:pPr>
            <w:r>
              <w:rPr>
                <w:sz w:val="24"/>
                <w:szCs w:val="24"/>
              </w:rPr>
              <w:t>Statement writing</w:t>
            </w:r>
          </w:p>
          <w:p w:rsidR="00575A8F" w:rsidRPr="00E558A5" w:rsidRDefault="00575A8F" w:rsidP="00E6298B">
            <w:pPr>
              <w:ind w:right="107"/>
              <w:jc w:val="both"/>
              <w:rPr>
                <w:sz w:val="24"/>
                <w:szCs w:val="24"/>
              </w:rPr>
            </w:pPr>
          </w:p>
          <w:p w:rsidR="00575A8F" w:rsidRPr="00E558A5" w:rsidRDefault="00575A8F" w:rsidP="00E6298B">
            <w:pPr>
              <w:ind w:right="107"/>
              <w:jc w:val="both"/>
              <w:rPr>
                <w:sz w:val="24"/>
                <w:szCs w:val="24"/>
              </w:rPr>
            </w:pPr>
          </w:p>
          <w:p w:rsidR="00575A8F" w:rsidRPr="00E558A5" w:rsidRDefault="00575A8F" w:rsidP="00E6298B">
            <w:pPr>
              <w:ind w:right="107"/>
              <w:jc w:val="both"/>
              <w:rPr>
                <w:sz w:val="24"/>
                <w:szCs w:val="24"/>
              </w:rPr>
            </w:pPr>
          </w:p>
          <w:p w:rsidR="00575A8F" w:rsidRPr="00E558A5" w:rsidRDefault="00575A8F" w:rsidP="00E6298B">
            <w:pPr>
              <w:ind w:right="107"/>
              <w:jc w:val="both"/>
              <w:rPr>
                <w:sz w:val="24"/>
                <w:szCs w:val="24"/>
              </w:rPr>
            </w:pPr>
          </w:p>
          <w:p w:rsidR="00575A8F" w:rsidRPr="00E558A5" w:rsidRDefault="00575A8F" w:rsidP="00E6298B">
            <w:pPr>
              <w:ind w:right="107"/>
              <w:jc w:val="both"/>
              <w:rPr>
                <w:sz w:val="24"/>
                <w:szCs w:val="24"/>
              </w:rPr>
            </w:pPr>
          </w:p>
          <w:p w:rsidR="00575A8F" w:rsidRPr="00E558A5" w:rsidRDefault="00575A8F" w:rsidP="00E6298B">
            <w:pPr>
              <w:ind w:right="107"/>
              <w:jc w:val="both"/>
              <w:rPr>
                <w:sz w:val="24"/>
                <w:szCs w:val="24"/>
              </w:rPr>
            </w:pPr>
          </w:p>
          <w:p w:rsidR="00575A8F" w:rsidRPr="00E558A5" w:rsidRDefault="00575A8F" w:rsidP="00E6298B">
            <w:pPr>
              <w:ind w:right="107"/>
              <w:jc w:val="both"/>
              <w:rPr>
                <w:sz w:val="24"/>
                <w:szCs w:val="24"/>
              </w:rPr>
            </w:pPr>
          </w:p>
          <w:p w:rsidR="00575A8F" w:rsidRPr="00E558A5" w:rsidRDefault="00575A8F" w:rsidP="00E6298B">
            <w:pPr>
              <w:ind w:right="107"/>
              <w:jc w:val="both"/>
              <w:rPr>
                <w:sz w:val="24"/>
                <w:szCs w:val="24"/>
              </w:rPr>
            </w:pPr>
          </w:p>
        </w:tc>
        <w:tc>
          <w:tcPr>
            <w:tcW w:w="2433" w:type="dxa"/>
            <w:shd w:val="clear" w:color="auto" w:fill="auto"/>
          </w:tcPr>
          <w:p w:rsidR="00505962" w:rsidRDefault="00505962" w:rsidP="00E6298B">
            <w:pPr>
              <w:ind w:right="107"/>
              <w:jc w:val="both"/>
              <w:rPr>
                <w:sz w:val="24"/>
                <w:szCs w:val="24"/>
              </w:rPr>
            </w:pPr>
            <w:r>
              <w:rPr>
                <w:sz w:val="24"/>
                <w:szCs w:val="24"/>
              </w:rPr>
              <w:t>Ask for guidance from more experienced officers</w:t>
            </w:r>
          </w:p>
          <w:p w:rsidR="00505962" w:rsidRDefault="00505962" w:rsidP="00E6298B">
            <w:pPr>
              <w:ind w:right="107"/>
              <w:jc w:val="both"/>
              <w:rPr>
                <w:sz w:val="24"/>
                <w:szCs w:val="24"/>
              </w:rPr>
            </w:pPr>
            <w:r>
              <w:rPr>
                <w:sz w:val="24"/>
                <w:szCs w:val="24"/>
              </w:rPr>
              <w:t>Read pre-existing statements</w:t>
            </w:r>
          </w:p>
          <w:p w:rsidR="00575A8F" w:rsidRPr="00E558A5" w:rsidRDefault="00505962" w:rsidP="00E6298B">
            <w:pPr>
              <w:ind w:right="107"/>
              <w:jc w:val="both"/>
              <w:rPr>
                <w:sz w:val="24"/>
                <w:szCs w:val="24"/>
              </w:rPr>
            </w:pPr>
            <w:r>
              <w:rPr>
                <w:sz w:val="24"/>
                <w:szCs w:val="24"/>
              </w:rPr>
              <w:t>Ask for feedback on my statements.</w:t>
            </w:r>
          </w:p>
        </w:tc>
        <w:tc>
          <w:tcPr>
            <w:tcW w:w="2426" w:type="dxa"/>
            <w:shd w:val="clear" w:color="auto" w:fill="auto"/>
          </w:tcPr>
          <w:p w:rsidR="00575A8F" w:rsidRDefault="00505962" w:rsidP="00E6298B">
            <w:pPr>
              <w:ind w:right="107"/>
              <w:jc w:val="both"/>
              <w:rPr>
                <w:sz w:val="24"/>
                <w:szCs w:val="24"/>
              </w:rPr>
            </w:pPr>
            <w:r>
              <w:rPr>
                <w:sz w:val="24"/>
                <w:szCs w:val="24"/>
              </w:rPr>
              <w:t>More experienced officers on my shift</w:t>
            </w:r>
          </w:p>
          <w:p w:rsidR="00505962" w:rsidRPr="00E558A5" w:rsidRDefault="00505962" w:rsidP="00E6298B">
            <w:pPr>
              <w:ind w:right="107"/>
              <w:jc w:val="both"/>
              <w:rPr>
                <w:sz w:val="24"/>
                <w:szCs w:val="24"/>
              </w:rPr>
            </w:pPr>
            <w:r>
              <w:rPr>
                <w:sz w:val="24"/>
                <w:szCs w:val="24"/>
              </w:rPr>
              <w:t>Supervisors</w:t>
            </w:r>
          </w:p>
        </w:tc>
        <w:tc>
          <w:tcPr>
            <w:tcW w:w="2426" w:type="dxa"/>
            <w:shd w:val="clear" w:color="auto" w:fill="auto"/>
          </w:tcPr>
          <w:p w:rsidR="28A9B94D" w:rsidRPr="00E558A5" w:rsidRDefault="00505962" w:rsidP="28A9B94D">
            <w:pPr>
              <w:jc w:val="both"/>
              <w:rPr>
                <w:sz w:val="24"/>
                <w:szCs w:val="24"/>
              </w:rPr>
            </w:pPr>
            <w:r>
              <w:rPr>
                <w:sz w:val="24"/>
                <w:szCs w:val="24"/>
              </w:rPr>
              <w:t>Commence immediately, continue for as long as required</w:t>
            </w:r>
          </w:p>
        </w:tc>
      </w:tr>
      <w:tr w:rsidR="00505962" w:rsidRPr="00E558A5" w:rsidTr="28A9B94D">
        <w:tc>
          <w:tcPr>
            <w:tcW w:w="2462" w:type="dxa"/>
            <w:shd w:val="clear" w:color="auto" w:fill="auto"/>
          </w:tcPr>
          <w:p w:rsidR="00505962" w:rsidRPr="00E558A5" w:rsidRDefault="00505962" w:rsidP="00505962">
            <w:pPr>
              <w:ind w:right="107"/>
              <w:jc w:val="both"/>
              <w:rPr>
                <w:sz w:val="24"/>
                <w:szCs w:val="24"/>
              </w:rPr>
            </w:pPr>
            <w:r>
              <w:rPr>
                <w:sz w:val="24"/>
                <w:szCs w:val="24"/>
              </w:rPr>
              <w:t>Tactical communication</w:t>
            </w:r>
          </w:p>
          <w:p w:rsidR="00505962" w:rsidRPr="00E558A5" w:rsidRDefault="00505962" w:rsidP="00505962">
            <w:pPr>
              <w:ind w:right="107"/>
              <w:jc w:val="both"/>
              <w:rPr>
                <w:sz w:val="24"/>
                <w:szCs w:val="24"/>
              </w:rPr>
            </w:pPr>
          </w:p>
          <w:p w:rsidR="00505962" w:rsidRPr="00E558A5" w:rsidRDefault="00505962" w:rsidP="00505962">
            <w:pPr>
              <w:ind w:right="107"/>
              <w:jc w:val="both"/>
              <w:rPr>
                <w:sz w:val="24"/>
                <w:szCs w:val="24"/>
              </w:rPr>
            </w:pPr>
          </w:p>
          <w:p w:rsidR="00505962" w:rsidRPr="00E558A5" w:rsidRDefault="00505962" w:rsidP="00505962">
            <w:pPr>
              <w:ind w:right="107"/>
              <w:jc w:val="both"/>
              <w:rPr>
                <w:sz w:val="24"/>
                <w:szCs w:val="24"/>
              </w:rPr>
            </w:pPr>
          </w:p>
          <w:p w:rsidR="00505962" w:rsidRPr="00E558A5" w:rsidRDefault="00505962" w:rsidP="00505962">
            <w:pPr>
              <w:ind w:right="107"/>
              <w:jc w:val="both"/>
              <w:rPr>
                <w:sz w:val="24"/>
                <w:szCs w:val="24"/>
              </w:rPr>
            </w:pPr>
          </w:p>
          <w:p w:rsidR="00505962" w:rsidRPr="00E558A5" w:rsidRDefault="00505962" w:rsidP="00505962">
            <w:pPr>
              <w:ind w:right="107"/>
              <w:jc w:val="both"/>
              <w:rPr>
                <w:sz w:val="24"/>
                <w:szCs w:val="24"/>
              </w:rPr>
            </w:pPr>
          </w:p>
          <w:p w:rsidR="00505962" w:rsidRPr="00E558A5" w:rsidRDefault="00505962" w:rsidP="00505962">
            <w:pPr>
              <w:ind w:right="107"/>
              <w:jc w:val="both"/>
              <w:rPr>
                <w:sz w:val="24"/>
                <w:szCs w:val="24"/>
              </w:rPr>
            </w:pPr>
          </w:p>
          <w:p w:rsidR="00505962" w:rsidRPr="00E558A5" w:rsidRDefault="00505962" w:rsidP="00505962">
            <w:pPr>
              <w:ind w:right="107"/>
              <w:jc w:val="both"/>
              <w:rPr>
                <w:sz w:val="24"/>
                <w:szCs w:val="24"/>
              </w:rPr>
            </w:pPr>
          </w:p>
          <w:p w:rsidR="00505962" w:rsidRPr="00E558A5" w:rsidRDefault="00505962" w:rsidP="00505962">
            <w:pPr>
              <w:ind w:right="107"/>
              <w:jc w:val="both"/>
              <w:rPr>
                <w:sz w:val="24"/>
                <w:szCs w:val="24"/>
              </w:rPr>
            </w:pPr>
          </w:p>
          <w:p w:rsidR="00505962" w:rsidRPr="00E558A5" w:rsidRDefault="00505962" w:rsidP="00505962">
            <w:pPr>
              <w:ind w:right="107"/>
              <w:jc w:val="both"/>
              <w:rPr>
                <w:sz w:val="24"/>
                <w:szCs w:val="24"/>
              </w:rPr>
            </w:pPr>
          </w:p>
          <w:p w:rsidR="00505962" w:rsidRPr="00E558A5" w:rsidRDefault="00505962" w:rsidP="00505962">
            <w:pPr>
              <w:ind w:right="107"/>
              <w:jc w:val="both"/>
              <w:rPr>
                <w:sz w:val="24"/>
                <w:szCs w:val="24"/>
              </w:rPr>
            </w:pPr>
          </w:p>
          <w:p w:rsidR="00505962" w:rsidRPr="00E558A5" w:rsidRDefault="00505962" w:rsidP="00505962">
            <w:pPr>
              <w:ind w:right="107"/>
              <w:jc w:val="both"/>
              <w:rPr>
                <w:sz w:val="24"/>
                <w:szCs w:val="24"/>
              </w:rPr>
            </w:pPr>
          </w:p>
        </w:tc>
        <w:tc>
          <w:tcPr>
            <w:tcW w:w="2433" w:type="dxa"/>
            <w:shd w:val="clear" w:color="auto" w:fill="auto"/>
          </w:tcPr>
          <w:p w:rsidR="00505962" w:rsidRDefault="00505962" w:rsidP="00505962">
            <w:pPr>
              <w:ind w:right="107"/>
              <w:jc w:val="both"/>
              <w:rPr>
                <w:sz w:val="24"/>
                <w:szCs w:val="24"/>
              </w:rPr>
            </w:pPr>
            <w:r>
              <w:rPr>
                <w:sz w:val="24"/>
                <w:szCs w:val="24"/>
              </w:rPr>
              <w:t>Look at studies conducted on police/public relations.</w:t>
            </w:r>
          </w:p>
          <w:p w:rsidR="00505962" w:rsidRDefault="00505962" w:rsidP="00505962">
            <w:pPr>
              <w:ind w:right="107"/>
              <w:jc w:val="both"/>
              <w:rPr>
                <w:sz w:val="24"/>
                <w:szCs w:val="24"/>
              </w:rPr>
            </w:pPr>
            <w:r>
              <w:rPr>
                <w:sz w:val="24"/>
                <w:szCs w:val="24"/>
              </w:rPr>
              <w:t>Shadow more experienced colleagues during calls</w:t>
            </w:r>
          </w:p>
          <w:p w:rsidR="00505962" w:rsidRPr="00E558A5" w:rsidRDefault="00505962" w:rsidP="00505962">
            <w:pPr>
              <w:ind w:right="107"/>
              <w:jc w:val="both"/>
              <w:rPr>
                <w:sz w:val="24"/>
                <w:szCs w:val="24"/>
              </w:rPr>
            </w:pPr>
          </w:p>
        </w:tc>
        <w:tc>
          <w:tcPr>
            <w:tcW w:w="2426" w:type="dxa"/>
            <w:shd w:val="clear" w:color="auto" w:fill="auto"/>
          </w:tcPr>
          <w:p w:rsidR="00505962" w:rsidRPr="00E558A5" w:rsidRDefault="00505962" w:rsidP="00505962">
            <w:pPr>
              <w:ind w:right="107"/>
              <w:jc w:val="both"/>
              <w:rPr>
                <w:sz w:val="24"/>
                <w:szCs w:val="24"/>
              </w:rPr>
            </w:pPr>
            <w:r>
              <w:rPr>
                <w:sz w:val="24"/>
                <w:szCs w:val="24"/>
              </w:rPr>
              <w:t>More experienced officers</w:t>
            </w:r>
          </w:p>
        </w:tc>
        <w:tc>
          <w:tcPr>
            <w:tcW w:w="2426" w:type="dxa"/>
            <w:shd w:val="clear" w:color="auto" w:fill="auto"/>
          </w:tcPr>
          <w:p w:rsidR="00505962" w:rsidRPr="00E558A5" w:rsidRDefault="00505962" w:rsidP="00505962">
            <w:pPr>
              <w:jc w:val="both"/>
              <w:rPr>
                <w:sz w:val="24"/>
                <w:szCs w:val="24"/>
              </w:rPr>
            </w:pPr>
            <w:r>
              <w:rPr>
                <w:sz w:val="24"/>
                <w:szCs w:val="24"/>
              </w:rPr>
              <w:t>4 weeks</w:t>
            </w:r>
          </w:p>
        </w:tc>
      </w:tr>
      <w:tr w:rsidR="00505962" w:rsidRPr="00E558A5" w:rsidTr="28A9B94D">
        <w:tc>
          <w:tcPr>
            <w:tcW w:w="2462" w:type="dxa"/>
            <w:shd w:val="clear" w:color="auto" w:fill="auto"/>
          </w:tcPr>
          <w:p w:rsidR="00505962" w:rsidRPr="00E558A5" w:rsidRDefault="00505962" w:rsidP="00505962">
            <w:pPr>
              <w:ind w:right="107"/>
              <w:jc w:val="both"/>
              <w:rPr>
                <w:sz w:val="24"/>
                <w:szCs w:val="24"/>
              </w:rPr>
            </w:pPr>
          </w:p>
          <w:p w:rsidR="00505962" w:rsidRPr="00E558A5" w:rsidRDefault="00505962" w:rsidP="00505962">
            <w:pPr>
              <w:ind w:right="107"/>
              <w:jc w:val="both"/>
              <w:rPr>
                <w:sz w:val="24"/>
                <w:szCs w:val="24"/>
              </w:rPr>
            </w:pPr>
          </w:p>
          <w:p w:rsidR="00505962" w:rsidRPr="00E558A5" w:rsidRDefault="00505962" w:rsidP="00505962">
            <w:pPr>
              <w:ind w:right="107"/>
              <w:jc w:val="both"/>
              <w:rPr>
                <w:sz w:val="24"/>
                <w:szCs w:val="24"/>
              </w:rPr>
            </w:pPr>
            <w:r>
              <w:rPr>
                <w:sz w:val="24"/>
                <w:szCs w:val="24"/>
              </w:rPr>
              <w:lastRenderedPageBreak/>
              <w:t>Providing victim support</w:t>
            </w:r>
          </w:p>
          <w:p w:rsidR="00505962" w:rsidRPr="00E558A5" w:rsidRDefault="00505962" w:rsidP="00505962">
            <w:pPr>
              <w:ind w:right="107"/>
              <w:jc w:val="both"/>
              <w:rPr>
                <w:sz w:val="24"/>
                <w:szCs w:val="24"/>
              </w:rPr>
            </w:pPr>
          </w:p>
          <w:p w:rsidR="00505962" w:rsidRPr="00E558A5" w:rsidRDefault="00505962" w:rsidP="00505962">
            <w:pPr>
              <w:ind w:right="107"/>
              <w:jc w:val="both"/>
              <w:rPr>
                <w:sz w:val="24"/>
                <w:szCs w:val="24"/>
              </w:rPr>
            </w:pPr>
          </w:p>
          <w:p w:rsidR="00505962" w:rsidRPr="00E558A5" w:rsidRDefault="00505962" w:rsidP="00505962">
            <w:pPr>
              <w:ind w:right="107"/>
              <w:jc w:val="both"/>
              <w:rPr>
                <w:sz w:val="24"/>
                <w:szCs w:val="24"/>
              </w:rPr>
            </w:pPr>
          </w:p>
          <w:p w:rsidR="00505962" w:rsidRPr="00E558A5" w:rsidRDefault="00505962" w:rsidP="00505962">
            <w:pPr>
              <w:ind w:right="107"/>
              <w:jc w:val="both"/>
              <w:rPr>
                <w:sz w:val="24"/>
                <w:szCs w:val="24"/>
              </w:rPr>
            </w:pPr>
          </w:p>
          <w:p w:rsidR="00505962" w:rsidRPr="00E558A5" w:rsidRDefault="00505962" w:rsidP="00505962">
            <w:pPr>
              <w:ind w:right="107"/>
              <w:jc w:val="both"/>
              <w:rPr>
                <w:sz w:val="24"/>
                <w:szCs w:val="24"/>
              </w:rPr>
            </w:pPr>
          </w:p>
          <w:p w:rsidR="00505962" w:rsidRPr="00E558A5" w:rsidRDefault="00505962" w:rsidP="00505962">
            <w:pPr>
              <w:ind w:right="107"/>
              <w:jc w:val="both"/>
              <w:rPr>
                <w:sz w:val="24"/>
                <w:szCs w:val="24"/>
              </w:rPr>
            </w:pPr>
          </w:p>
          <w:p w:rsidR="00505962" w:rsidRPr="00E558A5" w:rsidRDefault="00505962" w:rsidP="00505962">
            <w:pPr>
              <w:ind w:right="107"/>
              <w:jc w:val="both"/>
              <w:rPr>
                <w:sz w:val="24"/>
                <w:szCs w:val="24"/>
              </w:rPr>
            </w:pPr>
          </w:p>
          <w:p w:rsidR="00505962" w:rsidRPr="00E558A5" w:rsidRDefault="00505962" w:rsidP="00505962">
            <w:pPr>
              <w:ind w:right="107"/>
              <w:jc w:val="both"/>
              <w:rPr>
                <w:sz w:val="24"/>
                <w:szCs w:val="24"/>
              </w:rPr>
            </w:pPr>
          </w:p>
          <w:p w:rsidR="00505962" w:rsidRPr="00E558A5" w:rsidRDefault="00505962" w:rsidP="00505962">
            <w:pPr>
              <w:ind w:right="107"/>
              <w:jc w:val="both"/>
              <w:rPr>
                <w:sz w:val="24"/>
                <w:szCs w:val="24"/>
              </w:rPr>
            </w:pPr>
          </w:p>
          <w:p w:rsidR="00505962" w:rsidRPr="00E558A5" w:rsidRDefault="00505962" w:rsidP="00505962">
            <w:pPr>
              <w:ind w:right="107"/>
              <w:jc w:val="both"/>
              <w:rPr>
                <w:sz w:val="24"/>
                <w:szCs w:val="24"/>
              </w:rPr>
            </w:pPr>
          </w:p>
        </w:tc>
        <w:tc>
          <w:tcPr>
            <w:tcW w:w="2433" w:type="dxa"/>
            <w:shd w:val="clear" w:color="auto" w:fill="auto"/>
          </w:tcPr>
          <w:p w:rsidR="00505962" w:rsidRDefault="00505962" w:rsidP="00505962">
            <w:pPr>
              <w:ind w:right="107"/>
              <w:jc w:val="both"/>
              <w:rPr>
                <w:sz w:val="24"/>
                <w:szCs w:val="24"/>
              </w:rPr>
            </w:pPr>
          </w:p>
          <w:p w:rsidR="00505962" w:rsidRDefault="00505962" w:rsidP="00505962">
            <w:pPr>
              <w:ind w:right="107"/>
              <w:jc w:val="both"/>
              <w:rPr>
                <w:sz w:val="24"/>
                <w:szCs w:val="24"/>
              </w:rPr>
            </w:pPr>
          </w:p>
          <w:p w:rsidR="00505962" w:rsidRDefault="00505962" w:rsidP="00505962">
            <w:pPr>
              <w:ind w:right="107"/>
              <w:jc w:val="both"/>
              <w:rPr>
                <w:sz w:val="24"/>
                <w:szCs w:val="24"/>
              </w:rPr>
            </w:pPr>
            <w:r>
              <w:rPr>
                <w:sz w:val="24"/>
                <w:szCs w:val="24"/>
              </w:rPr>
              <w:lastRenderedPageBreak/>
              <w:t>Read Codes Of Victim Practice</w:t>
            </w:r>
          </w:p>
          <w:p w:rsidR="00505962" w:rsidRPr="00E558A5" w:rsidRDefault="00505962" w:rsidP="00505962">
            <w:pPr>
              <w:ind w:right="107"/>
              <w:jc w:val="both"/>
              <w:rPr>
                <w:sz w:val="24"/>
                <w:szCs w:val="24"/>
              </w:rPr>
            </w:pPr>
            <w:r>
              <w:rPr>
                <w:sz w:val="24"/>
                <w:szCs w:val="24"/>
              </w:rPr>
              <w:t>Write notes of relevant sections</w:t>
            </w:r>
          </w:p>
        </w:tc>
        <w:tc>
          <w:tcPr>
            <w:tcW w:w="2426" w:type="dxa"/>
            <w:shd w:val="clear" w:color="auto" w:fill="auto"/>
          </w:tcPr>
          <w:p w:rsidR="00505962" w:rsidRDefault="00505962" w:rsidP="00505962">
            <w:pPr>
              <w:ind w:right="107"/>
              <w:jc w:val="both"/>
              <w:rPr>
                <w:sz w:val="24"/>
                <w:szCs w:val="24"/>
              </w:rPr>
            </w:pPr>
          </w:p>
          <w:p w:rsidR="00505962" w:rsidRDefault="00505962" w:rsidP="00505962">
            <w:pPr>
              <w:ind w:right="107"/>
              <w:jc w:val="both"/>
              <w:rPr>
                <w:sz w:val="24"/>
                <w:szCs w:val="24"/>
              </w:rPr>
            </w:pPr>
          </w:p>
          <w:p w:rsidR="00505962" w:rsidRDefault="00505962" w:rsidP="00505962">
            <w:pPr>
              <w:ind w:right="107"/>
              <w:jc w:val="both"/>
              <w:rPr>
                <w:sz w:val="24"/>
                <w:szCs w:val="24"/>
              </w:rPr>
            </w:pPr>
            <w:r>
              <w:rPr>
                <w:sz w:val="24"/>
                <w:szCs w:val="24"/>
              </w:rPr>
              <w:lastRenderedPageBreak/>
              <w:t>More experienced colleagues</w:t>
            </w:r>
          </w:p>
          <w:p w:rsidR="00505962" w:rsidRPr="00E558A5" w:rsidRDefault="00505962" w:rsidP="00505962">
            <w:pPr>
              <w:ind w:right="107"/>
              <w:jc w:val="both"/>
              <w:rPr>
                <w:sz w:val="24"/>
                <w:szCs w:val="24"/>
              </w:rPr>
            </w:pPr>
            <w:r>
              <w:rPr>
                <w:sz w:val="24"/>
                <w:szCs w:val="24"/>
              </w:rPr>
              <w:t>Non-police support staff</w:t>
            </w:r>
          </w:p>
        </w:tc>
        <w:tc>
          <w:tcPr>
            <w:tcW w:w="2426" w:type="dxa"/>
            <w:shd w:val="clear" w:color="auto" w:fill="auto"/>
          </w:tcPr>
          <w:p w:rsidR="00505962" w:rsidRDefault="00505962" w:rsidP="00505962">
            <w:pPr>
              <w:jc w:val="both"/>
              <w:rPr>
                <w:sz w:val="24"/>
                <w:szCs w:val="24"/>
              </w:rPr>
            </w:pPr>
          </w:p>
          <w:p w:rsidR="00505962" w:rsidRDefault="00505962" w:rsidP="00505962">
            <w:pPr>
              <w:jc w:val="both"/>
              <w:rPr>
                <w:sz w:val="24"/>
                <w:szCs w:val="24"/>
              </w:rPr>
            </w:pPr>
          </w:p>
          <w:p w:rsidR="00505962" w:rsidRPr="00E558A5" w:rsidRDefault="00505962" w:rsidP="00505962">
            <w:pPr>
              <w:jc w:val="both"/>
              <w:rPr>
                <w:sz w:val="24"/>
                <w:szCs w:val="24"/>
              </w:rPr>
            </w:pPr>
            <w:r>
              <w:rPr>
                <w:sz w:val="24"/>
                <w:szCs w:val="24"/>
              </w:rPr>
              <w:lastRenderedPageBreak/>
              <w:t>2 weeks</w:t>
            </w:r>
            <w:bookmarkStart w:id="0" w:name="_GoBack"/>
            <w:bookmarkEnd w:id="0"/>
          </w:p>
        </w:tc>
      </w:tr>
    </w:tbl>
    <w:p w:rsidR="00575A8F" w:rsidRPr="00E558A5" w:rsidRDefault="00575A8F" w:rsidP="00E6298B">
      <w:pPr>
        <w:ind w:right="107"/>
        <w:jc w:val="both"/>
        <w:rPr>
          <w:sz w:val="24"/>
          <w:szCs w:val="24"/>
        </w:rPr>
      </w:pPr>
    </w:p>
    <w:p w:rsidR="00536FA9" w:rsidRPr="00E558A5" w:rsidRDefault="00536FA9" w:rsidP="00E6298B">
      <w:pPr>
        <w:overflowPunct/>
        <w:autoSpaceDE/>
        <w:autoSpaceDN/>
        <w:adjustRightInd/>
        <w:ind w:right="107"/>
        <w:textAlignment w:val="auto"/>
        <w:rPr>
          <w:b/>
          <w:sz w:val="24"/>
          <w:szCs w:val="24"/>
        </w:rPr>
      </w:pPr>
      <w:r w:rsidRPr="00E558A5">
        <w:rPr>
          <w:b/>
          <w:sz w:val="24"/>
          <w:szCs w:val="24"/>
        </w:rPr>
        <w:br w:type="page"/>
      </w:r>
    </w:p>
    <w:p w:rsidR="004923DA" w:rsidRPr="00E558A5" w:rsidRDefault="004923DA" w:rsidP="00E6298B">
      <w:pPr>
        <w:keepNext/>
        <w:spacing w:before="240" w:after="60"/>
        <w:ind w:right="107"/>
        <w:jc w:val="both"/>
        <w:rPr>
          <w:b/>
          <w:sz w:val="24"/>
          <w:szCs w:val="24"/>
        </w:rPr>
      </w:pPr>
      <w:r w:rsidRPr="00E558A5">
        <w:rPr>
          <w:b/>
          <w:sz w:val="24"/>
          <w:szCs w:val="24"/>
        </w:rPr>
        <w:lastRenderedPageBreak/>
        <w:t>Bibliography</w:t>
      </w:r>
    </w:p>
    <w:p w:rsidR="00390074" w:rsidRPr="00E558A5" w:rsidRDefault="000F7ECD" w:rsidP="00E6298B">
      <w:pPr>
        <w:keepNext/>
        <w:spacing w:before="240" w:after="60"/>
        <w:ind w:right="107"/>
        <w:jc w:val="both"/>
        <w:rPr>
          <w:b/>
          <w:sz w:val="24"/>
          <w:szCs w:val="24"/>
        </w:rPr>
      </w:pPr>
      <w:r w:rsidRPr="00E558A5">
        <w:rPr>
          <w:sz w:val="24"/>
          <w:szCs w:val="24"/>
        </w:rPr>
        <w:t xml:space="preserve">The bibliography should only include sources referenced within the </w:t>
      </w:r>
      <w:r w:rsidR="00FB4993" w:rsidRPr="00E558A5">
        <w:rPr>
          <w:sz w:val="24"/>
          <w:szCs w:val="24"/>
        </w:rPr>
        <w:t>workbook</w:t>
      </w:r>
      <w:r w:rsidRPr="00E558A5">
        <w:rPr>
          <w:sz w:val="24"/>
          <w:szCs w:val="24"/>
        </w:rPr>
        <w:t xml:space="preserve"> using the Harvard referencing system. </w:t>
      </w:r>
      <w:r w:rsidR="004923DA" w:rsidRPr="00E558A5">
        <w:rPr>
          <w:sz w:val="24"/>
          <w:szCs w:val="24"/>
        </w:rPr>
        <w:t>Information about referencing in written assignments and how to avoid plagiarism can be found on Moodle</w:t>
      </w:r>
      <w:r w:rsidR="00C27C95" w:rsidRPr="00E558A5">
        <w:rPr>
          <w:sz w:val="24"/>
          <w:szCs w:val="24"/>
        </w:rPr>
        <w:t>.</w:t>
      </w:r>
      <w:r w:rsidR="00147DE3" w:rsidRPr="00E558A5">
        <w:rPr>
          <w:sz w:val="24"/>
          <w:szCs w:val="24"/>
        </w:rPr>
        <w:t xml:space="preserve"> It is important that you are aware of the importance of ensuring that the work submitted is your original work.</w:t>
      </w:r>
    </w:p>
    <w:p w:rsidR="00E558A5" w:rsidRPr="00E558A5" w:rsidRDefault="00E558A5" w:rsidP="00E558A5">
      <w:pPr>
        <w:pStyle w:val="FootnoteText"/>
        <w:rPr>
          <w:sz w:val="24"/>
          <w:szCs w:val="24"/>
        </w:rPr>
      </w:pPr>
      <w:r w:rsidRPr="00E558A5">
        <w:rPr>
          <w:rStyle w:val="FootnoteReference"/>
          <w:sz w:val="24"/>
          <w:szCs w:val="24"/>
        </w:rPr>
        <w:footnoteRef/>
      </w:r>
      <w:r w:rsidRPr="00E558A5">
        <w:rPr>
          <w:sz w:val="24"/>
          <w:szCs w:val="24"/>
        </w:rPr>
        <w:t xml:space="preserve"> </w:t>
      </w:r>
      <w:hyperlink r:id="rId20" w:history="1">
        <w:r w:rsidRPr="00E558A5">
          <w:rPr>
            <w:rStyle w:val="Hyperlink"/>
            <w:sz w:val="24"/>
            <w:szCs w:val="24"/>
          </w:rPr>
          <w:t>https://www.lexico.com/en/definition/stress</w:t>
        </w:r>
      </w:hyperlink>
    </w:p>
    <w:p w:rsidR="00E558A5" w:rsidRPr="00E558A5" w:rsidRDefault="00E558A5" w:rsidP="00E558A5">
      <w:pPr>
        <w:pStyle w:val="FootnoteText"/>
        <w:rPr>
          <w:sz w:val="24"/>
          <w:szCs w:val="24"/>
        </w:rPr>
      </w:pPr>
    </w:p>
    <w:p w:rsidR="00E558A5" w:rsidRPr="00E558A5" w:rsidRDefault="00E558A5" w:rsidP="00E558A5">
      <w:pPr>
        <w:pStyle w:val="NormalWeb"/>
        <w:shd w:val="clear" w:color="auto" w:fill="FFFFFF"/>
        <w:spacing w:before="0" w:beforeAutospacing="0" w:after="240" w:afterAutospacing="0" w:line="360" w:lineRule="atLeast"/>
        <w:rPr>
          <w:rFonts w:ascii="Arial" w:hAnsi="Arial" w:cs="Arial"/>
          <w:color w:val="000000"/>
        </w:rPr>
      </w:pPr>
      <w:r w:rsidRPr="00E558A5">
        <w:rPr>
          <w:rFonts w:ascii="Arial" w:hAnsi="Arial" w:cs="Arial"/>
          <w:color w:val="000000"/>
        </w:rPr>
        <w:t xml:space="preserve">Stewart, Lam, Betson, Wong and Wong (1999). A prospective analysis of stress and academic performance in the first two years of medical school. </w:t>
      </w:r>
      <w:r w:rsidRPr="00E558A5">
        <w:rPr>
          <w:rFonts w:ascii="Arial" w:hAnsi="Arial" w:cs="Arial"/>
          <w:i/>
          <w:iCs/>
          <w:color w:val="000000"/>
        </w:rPr>
        <w:t>Medical Education</w:t>
      </w:r>
      <w:r w:rsidRPr="00E558A5">
        <w:rPr>
          <w:rFonts w:ascii="Arial" w:hAnsi="Arial" w:cs="Arial"/>
          <w:color w:val="000000"/>
        </w:rPr>
        <w:t>, [online] 33(4), pp.243–250. Available at: https://onlinelibrary.wiley.com/doi/abs/10.1046/j.1365-2923.1999.00294.x [Accessed 16 Sep. 2019].</w:t>
      </w:r>
    </w:p>
    <w:p w:rsidR="00E558A5" w:rsidRPr="00E558A5" w:rsidRDefault="00E558A5" w:rsidP="00E558A5">
      <w:pPr>
        <w:pStyle w:val="NormalWeb"/>
        <w:shd w:val="clear" w:color="auto" w:fill="FFFFFF"/>
        <w:spacing w:before="0" w:beforeAutospacing="0" w:after="240" w:afterAutospacing="0" w:line="360" w:lineRule="atLeast"/>
        <w:rPr>
          <w:rFonts w:ascii="Arial" w:hAnsi="Arial" w:cs="Arial"/>
          <w:color w:val="000000"/>
        </w:rPr>
      </w:pPr>
      <w:r w:rsidRPr="00E558A5">
        <w:rPr>
          <w:rFonts w:ascii="Arial" w:hAnsi="Arial" w:cs="Arial"/>
          <w:color w:val="000000"/>
        </w:rPr>
        <w:t xml:space="preserve">Norris, R., Carroll, D. and Cochrane, R. (1992). The effects of physical activity and exercise training on psychological stress and well-being in an adolescent population. </w:t>
      </w:r>
      <w:r w:rsidRPr="00E558A5">
        <w:rPr>
          <w:rFonts w:ascii="Arial" w:hAnsi="Arial" w:cs="Arial"/>
          <w:i/>
          <w:iCs/>
          <w:color w:val="000000"/>
        </w:rPr>
        <w:t>Journal of Psychosomatic Research</w:t>
      </w:r>
      <w:r w:rsidRPr="00E558A5">
        <w:rPr>
          <w:rFonts w:ascii="Arial" w:hAnsi="Arial" w:cs="Arial"/>
          <w:color w:val="000000"/>
        </w:rPr>
        <w:t>, 36(1), pp.55–65.</w:t>
      </w:r>
    </w:p>
    <w:p w:rsidR="00E558A5" w:rsidRPr="00E558A5" w:rsidRDefault="00E558A5" w:rsidP="00E558A5">
      <w:pPr>
        <w:pStyle w:val="NormalWeb"/>
        <w:shd w:val="clear" w:color="auto" w:fill="FFFFFF"/>
        <w:spacing w:before="0" w:beforeAutospacing="0" w:after="240" w:afterAutospacing="0" w:line="360" w:lineRule="atLeast"/>
        <w:rPr>
          <w:rFonts w:ascii="Arial" w:hAnsi="Arial" w:cs="Arial"/>
        </w:rPr>
      </w:pPr>
      <w:r w:rsidRPr="00E558A5">
        <w:rPr>
          <w:rFonts w:ascii="Arial" w:hAnsi="Arial" w:cs="Arial"/>
          <w:color w:val="000000"/>
        </w:rPr>
        <w:t xml:space="preserve">Brownsberger, J., Edwards, A., Crowther, R. and Cottrell, D. (2013). Impact of Mental Fatigue on Self-paced Exercise. </w:t>
      </w:r>
      <w:r w:rsidRPr="00E558A5">
        <w:rPr>
          <w:rFonts w:ascii="Arial" w:hAnsi="Arial" w:cs="Arial"/>
          <w:i/>
          <w:iCs/>
          <w:color w:val="000000"/>
        </w:rPr>
        <w:t>International Journal of Sports Medicine</w:t>
      </w:r>
      <w:r w:rsidRPr="00E558A5">
        <w:rPr>
          <w:rFonts w:ascii="Arial" w:hAnsi="Arial" w:cs="Arial"/>
          <w:color w:val="000000"/>
        </w:rPr>
        <w:t>, 34(12), pp.1029–1036.</w:t>
      </w:r>
    </w:p>
    <w:p w:rsidR="00E558A5" w:rsidRPr="00E558A5" w:rsidRDefault="00E558A5" w:rsidP="00E558A5">
      <w:pPr>
        <w:pStyle w:val="NormalWeb"/>
        <w:shd w:val="clear" w:color="auto" w:fill="FFFFFF"/>
        <w:spacing w:before="0" w:beforeAutospacing="0" w:after="240" w:afterAutospacing="0" w:line="360" w:lineRule="atLeast"/>
        <w:rPr>
          <w:rFonts w:ascii="Arial" w:hAnsi="Arial" w:cs="Arial"/>
        </w:rPr>
      </w:pPr>
      <w:r w:rsidRPr="00E558A5">
        <w:rPr>
          <w:rFonts w:ascii="Arial" w:hAnsi="Arial" w:cs="Arial"/>
          <w:color w:val="000000"/>
        </w:rPr>
        <w:t xml:space="preserve">MacGill, M. (2018). </w:t>
      </w:r>
      <w:r w:rsidRPr="00E558A5">
        <w:rPr>
          <w:rFonts w:ascii="Arial" w:hAnsi="Arial" w:cs="Arial"/>
          <w:i/>
          <w:iCs/>
          <w:color w:val="000000"/>
        </w:rPr>
        <w:t>Sleep in adults and children: How much, sleep deprivation, and tips</w:t>
      </w:r>
      <w:r w:rsidRPr="00E558A5">
        <w:rPr>
          <w:rFonts w:ascii="Arial" w:hAnsi="Arial" w:cs="Arial"/>
          <w:color w:val="000000"/>
        </w:rPr>
        <w:t>. [online] www.medicalnewstoday.com. Available at: https://www.medicalnewstoday.com/articles/195851 [Accessed 26 May 2020].</w:t>
      </w:r>
    </w:p>
    <w:p w:rsidR="00E558A5" w:rsidRPr="00E558A5" w:rsidRDefault="00E558A5" w:rsidP="00E558A5">
      <w:pPr>
        <w:pStyle w:val="NormalWeb"/>
        <w:shd w:val="clear" w:color="auto" w:fill="FFFFFF"/>
        <w:spacing w:before="0" w:beforeAutospacing="0" w:after="240" w:afterAutospacing="0" w:line="360" w:lineRule="atLeast"/>
        <w:rPr>
          <w:rFonts w:ascii="Arial" w:hAnsi="Arial" w:cs="Arial"/>
          <w:color w:val="000000"/>
        </w:rPr>
      </w:pPr>
      <w:r w:rsidRPr="00E558A5">
        <w:rPr>
          <w:rFonts w:ascii="Arial" w:hAnsi="Arial" w:cs="Arial"/>
          <w:color w:val="000000"/>
        </w:rPr>
        <w:t xml:space="preserve">Myers, S., Sweeney, A., Popick, V., Wesley, K., Bordfeld, A. and Fingerhut, R. (2012). Self-care practices and perceived stress levels among psychology graduate students. </w:t>
      </w:r>
      <w:r w:rsidRPr="00E558A5">
        <w:rPr>
          <w:rFonts w:ascii="Arial" w:hAnsi="Arial" w:cs="Arial"/>
          <w:i/>
          <w:iCs/>
          <w:color w:val="000000"/>
        </w:rPr>
        <w:t>Training And Education In Professional Psychology</w:t>
      </w:r>
      <w:r w:rsidRPr="00E558A5">
        <w:rPr>
          <w:rFonts w:ascii="Arial" w:hAnsi="Arial" w:cs="Arial"/>
          <w:color w:val="000000"/>
        </w:rPr>
        <w:t>, 6(1).</w:t>
      </w:r>
    </w:p>
    <w:p w:rsidR="00E558A5" w:rsidRPr="00E558A5" w:rsidRDefault="00E558A5" w:rsidP="00E558A5">
      <w:pPr>
        <w:pStyle w:val="NormalWeb"/>
        <w:shd w:val="clear" w:color="auto" w:fill="FFFFFF"/>
        <w:spacing w:before="0" w:beforeAutospacing="0" w:after="240" w:afterAutospacing="0" w:line="360" w:lineRule="atLeast"/>
        <w:rPr>
          <w:rFonts w:ascii="Arial" w:hAnsi="Arial" w:cs="Arial"/>
          <w:color w:val="000000"/>
        </w:rPr>
      </w:pPr>
      <w:r w:rsidRPr="00E558A5">
        <w:rPr>
          <w:rFonts w:ascii="Arial" w:hAnsi="Arial" w:cs="Arial"/>
          <w:color w:val="000000"/>
        </w:rPr>
        <w:t xml:space="preserve">Almojali, A.I., Almalki, S.A., Alothman, A.S., Masuadi, E.M. and Alaqeel, M.K. (2017). The prevalence and association of stress with sleep quality among medical students. </w:t>
      </w:r>
      <w:r w:rsidRPr="00E558A5">
        <w:rPr>
          <w:rFonts w:ascii="Arial" w:hAnsi="Arial" w:cs="Arial"/>
          <w:i/>
          <w:iCs/>
          <w:color w:val="000000"/>
        </w:rPr>
        <w:t>Journal of Epidemiology and Global Health</w:t>
      </w:r>
      <w:r w:rsidRPr="00E558A5">
        <w:rPr>
          <w:rFonts w:ascii="Arial" w:hAnsi="Arial" w:cs="Arial"/>
          <w:color w:val="000000"/>
        </w:rPr>
        <w:t>, [online] 7(3), pp.169–174. Available at: https://www.sciencedirect.com/science/article/pii/S2210600617300412.</w:t>
      </w:r>
    </w:p>
    <w:p w:rsidR="00E558A5" w:rsidRPr="00E558A5" w:rsidRDefault="00E558A5" w:rsidP="00E558A5">
      <w:pPr>
        <w:pStyle w:val="NormalWeb"/>
        <w:shd w:val="clear" w:color="auto" w:fill="FFFFFF"/>
        <w:spacing w:before="0" w:beforeAutospacing="0" w:after="240" w:afterAutospacing="0" w:line="360" w:lineRule="atLeast"/>
        <w:rPr>
          <w:rFonts w:ascii="Arial" w:hAnsi="Arial" w:cs="Arial"/>
          <w:color w:val="000000"/>
        </w:rPr>
      </w:pPr>
      <w:r w:rsidRPr="00E558A5">
        <w:rPr>
          <w:rFonts w:ascii="Arial" w:hAnsi="Arial" w:cs="Arial"/>
          <w:color w:val="000000"/>
        </w:rPr>
        <w:t xml:space="preserve">St-Onge, M.-P., Mikic, A. and Pietrolungo, C.E. (2016). Effects of Diet on Sleep Quality. </w:t>
      </w:r>
      <w:r w:rsidRPr="00E558A5">
        <w:rPr>
          <w:rFonts w:ascii="Arial" w:hAnsi="Arial" w:cs="Arial"/>
          <w:i/>
          <w:iCs/>
          <w:color w:val="000000"/>
        </w:rPr>
        <w:t>Advances in Nutrition</w:t>
      </w:r>
      <w:r w:rsidRPr="00E558A5">
        <w:rPr>
          <w:rFonts w:ascii="Arial" w:hAnsi="Arial" w:cs="Arial"/>
          <w:color w:val="000000"/>
        </w:rPr>
        <w:t>, [online] 7(5), pp.938–949. Available at: https://www.ncbi.nlm.nih.gov/pmc/articles/PMC5015038/.</w:t>
      </w:r>
    </w:p>
    <w:p w:rsidR="00E558A5" w:rsidRPr="00E558A5" w:rsidRDefault="00E558A5" w:rsidP="00E558A5">
      <w:pPr>
        <w:pStyle w:val="NormalWeb"/>
        <w:shd w:val="clear" w:color="auto" w:fill="FFFFFF"/>
        <w:spacing w:before="0" w:beforeAutospacing="0" w:after="240" w:afterAutospacing="0" w:line="360" w:lineRule="atLeast"/>
        <w:rPr>
          <w:rFonts w:ascii="Arial" w:hAnsi="Arial" w:cs="Arial"/>
          <w:color w:val="000000"/>
        </w:rPr>
      </w:pPr>
      <w:r w:rsidRPr="00E558A5">
        <w:rPr>
          <w:rFonts w:ascii="Arial" w:hAnsi="Arial" w:cs="Arial"/>
          <w:color w:val="000000"/>
        </w:rPr>
        <w:t xml:space="preserve">Haff, G., Lehmkuhl, M., McCoy, L. and Stone, M. (2003). Carbohydrate Supplementation And Resistance Training. </w:t>
      </w:r>
      <w:r w:rsidRPr="00E558A5">
        <w:rPr>
          <w:rFonts w:ascii="Arial" w:hAnsi="Arial" w:cs="Arial"/>
          <w:i/>
          <w:iCs/>
          <w:color w:val="000000"/>
        </w:rPr>
        <w:t>Journal Of Strength And Conditioning Research</w:t>
      </w:r>
      <w:r w:rsidRPr="00E558A5">
        <w:rPr>
          <w:rFonts w:ascii="Arial" w:hAnsi="Arial" w:cs="Arial"/>
          <w:color w:val="000000"/>
        </w:rPr>
        <w:t>, 17(1), pp.187–196.</w:t>
      </w:r>
    </w:p>
    <w:p w:rsidR="00E558A5" w:rsidRPr="00E558A5" w:rsidRDefault="00E558A5" w:rsidP="00E558A5">
      <w:pPr>
        <w:pStyle w:val="NormalWeb"/>
        <w:shd w:val="clear" w:color="auto" w:fill="FFFFFF"/>
        <w:spacing w:before="0" w:beforeAutospacing="0" w:after="0" w:afterAutospacing="0" w:line="480" w:lineRule="atLeast"/>
        <w:ind w:left="720" w:hanging="720"/>
        <w:rPr>
          <w:rFonts w:ascii="Arial" w:hAnsi="Arial" w:cs="Arial"/>
          <w:color w:val="000000"/>
        </w:rPr>
      </w:pPr>
      <w:r w:rsidRPr="00E558A5">
        <w:rPr>
          <w:rFonts w:ascii="Arial" w:hAnsi="Arial" w:cs="Arial"/>
          <w:color w:val="000000"/>
        </w:rPr>
        <w:t xml:space="preserve">Dabell, John. “Borton’s Model Of Reflection.” </w:t>
      </w:r>
      <w:r w:rsidRPr="00E558A5">
        <w:rPr>
          <w:rFonts w:ascii="Arial" w:hAnsi="Arial" w:cs="Arial"/>
          <w:i/>
          <w:iCs/>
          <w:color w:val="000000"/>
        </w:rPr>
        <w:t>John Dabell</w:t>
      </w:r>
      <w:r w:rsidRPr="00E558A5">
        <w:rPr>
          <w:rFonts w:ascii="Arial" w:hAnsi="Arial" w:cs="Arial"/>
          <w:color w:val="000000"/>
        </w:rPr>
        <w:t>, 20 July 2018, johndabell.com/2018/08/05/models-of-reflection/. Accessed 10 June 2020.</w:t>
      </w:r>
    </w:p>
    <w:p w:rsidR="00E558A5" w:rsidRPr="00E558A5" w:rsidRDefault="00E558A5" w:rsidP="00E558A5">
      <w:pPr>
        <w:pStyle w:val="NormalWeb"/>
        <w:shd w:val="clear" w:color="auto" w:fill="FFFFFF"/>
        <w:spacing w:before="0" w:beforeAutospacing="0" w:after="0" w:afterAutospacing="0" w:line="480" w:lineRule="atLeast"/>
        <w:ind w:left="720" w:hanging="720"/>
        <w:rPr>
          <w:rFonts w:ascii="Arial" w:hAnsi="Arial" w:cs="Arial"/>
          <w:color w:val="000000"/>
        </w:rPr>
      </w:pPr>
    </w:p>
    <w:p w:rsidR="00E558A5" w:rsidRPr="00E558A5" w:rsidRDefault="00E558A5" w:rsidP="00E558A5">
      <w:pPr>
        <w:pStyle w:val="NormalWeb"/>
        <w:shd w:val="clear" w:color="auto" w:fill="FFFFFF"/>
        <w:spacing w:before="0" w:beforeAutospacing="0" w:after="0" w:afterAutospacing="0" w:line="480" w:lineRule="atLeast"/>
        <w:ind w:left="720" w:hanging="720"/>
        <w:rPr>
          <w:rFonts w:ascii="Arial" w:hAnsi="Arial" w:cs="Arial"/>
          <w:color w:val="000000"/>
        </w:rPr>
      </w:pPr>
      <w:r w:rsidRPr="00E558A5">
        <w:rPr>
          <w:rFonts w:ascii="Arial" w:hAnsi="Arial" w:cs="Arial"/>
          <w:color w:val="000000"/>
        </w:rPr>
        <w:t xml:space="preserve">Schneider, Stephen R. “Overcoming Barriers To Communication Between Police And Socially Disadvantaged Neighbourhoods: A Critical Theory Of Community Policing.” </w:t>
      </w:r>
      <w:r w:rsidRPr="00E558A5">
        <w:rPr>
          <w:rFonts w:ascii="Arial" w:hAnsi="Arial" w:cs="Arial"/>
          <w:i/>
          <w:iCs/>
          <w:color w:val="000000"/>
        </w:rPr>
        <w:t>Crime, Law and Social Change</w:t>
      </w:r>
      <w:r w:rsidRPr="00E558A5">
        <w:rPr>
          <w:rFonts w:ascii="Arial" w:hAnsi="Arial" w:cs="Arial"/>
          <w:color w:val="000000"/>
        </w:rPr>
        <w:t>, vol. 30, no. 4, 1998, pp. 347–377, 10.1023/a:1008382621747. Accessed 19 Mar. 2020.</w:t>
      </w:r>
    </w:p>
    <w:p w:rsidR="00E558A5" w:rsidRPr="00E558A5" w:rsidRDefault="00E558A5" w:rsidP="00E558A5">
      <w:pPr>
        <w:pStyle w:val="NormalWeb"/>
        <w:shd w:val="clear" w:color="auto" w:fill="FFFFFF"/>
        <w:rPr>
          <w:rFonts w:ascii="Arial" w:hAnsi="Arial" w:cs="Arial"/>
          <w:color w:val="000000"/>
        </w:rPr>
      </w:pPr>
    </w:p>
    <w:p w:rsidR="00E558A5" w:rsidRPr="00E558A5" w:rsidRDefault="00E558A5" w:rsidP="00E558A5">
      <w:pPr>
        <w:pStyle w:val="FootnoteText"/>
        <w:rPr>
          <w:sz w:val="24"/>
          <w:szCs w:val="24"/>
        </w:rPr>
      </w:pPr>
    </w:p>
    <w:p w:rsidR="00E558A5" w:rsidRPr="00E558A5" w:rsidRDefault="00E558A5" w:rsidP="00E558A5">
      <w:pPr>
        <w:pStyle w:val="NormalWeb"/>
        <w:shd w:val="clear" w:color="auto" w:fill="FFFFFF"/>
        <w:spacing w:before="0" w:beforeAutospacing="0" w:after="0" w:afterAutospacing="0" w:line="480" w:lineRule="atLeast"/>
        <w:rPr>
          <w:rFonts w:ascii="Arial" w:hAnsi="Arial" w:cs="Arial"/>
          <w:color w:val="000000"/>
        </w:rPr>
      </w:pPr>
      <w:r w:rsidRPr="00E558A5">
        <w:rPr>
          <w:rFonts w:ascii="Arial" w:hAnsi="Arial" w:cs="Arial"/>
          <w:color w:val="000000"/>
        </w:rPr>
        <w:t xml:space="preserve">Oliva, Janet R., et al. “A Practical Overview of De-Escalation Skills in Law Enforcement: Helping Individuals in Crisis While Reducing Police Liability and Injury.” </w:t>
      </w:r>
      <w:r w:rsidRPr="00E558A5">
        <w:rPr>
          <w:rFonts w:ascii="Arial" w:hAnsi="Arial" w:cs="Arial"/>
          <w:i/>
          <w:iCs/>
          <w:color w:val="000000"/>
        </w:rPr>
        <w:t>Journal of Police Crisis Negotiations</w:t>
      </w:r>
      <w:r w:rsidRPr="00E558A5">
        <w:rPr>
          <w:rFonts w:ascii="Arial" w:hAnsi="Arial" w:cs="Arial"/>
          <w:color w:val="000000"/>
        </w:rPr>
        <w:t>, vol. 10, no. 1–2, 8 June 2010, pp. 15–29, 10.1080/15332581003785421. Accessed 2 June 2019.</w:t>
      </w:r>
    </w:p>
    <w:p w:rsidR="00E558A5" w:rsidRPr="00E558A5" w:rsidRDefault="00E558A5" w:rsidP="00E558A5">
      <w:pPr>
        <w:pStyle w:val="NormalWeb"/>
        <w:shd w:val="clear" w:color="auto" w:fill="FFFFFF"/>
        <w:spacing w:before="0" w:beforeAutospacing="0" w:after="0" w:afterAutospacing="0" w:line="480" w:lineRule="atLeast"/>
        <w:rPr>
          <w:rFonts w:ascii="Arial" w:hAnsi="Arial" w:cs="Arial"/>
          <w:color w:val="000000"/>
        </w:rPr>
      </w:pPr>
      <w:r w:rsidRPr="00E558A5">
        <w:rPr>
          <w:rFonts w:ascii="Arial" w:hAnsi="Arial" w:cs="Arial"/>
          <w:color w:val="000000"/>
        </w:rPr>
        <w:t xml:space="preserve">“Police Use of Force.” </w:t>
      </w:r>
      <w:r w:rsidRPr="00E558A5">
        <w:rPr>
          <w:rFonts w:ascii="Arial" w:hAnsi="Arial" w:cs="Arial"/>
          <w:i/>
          <w:iCs/>
          <w:color w:val="000000"/>
        </w:rPr>
        <w:t>Police.Uk</w:t>
      </w:r>
      <w:r w:rsidRPr="00E558A5">
        <w:rPr>
          <w:rFonts w:ascii="Arial" w:hAnsi="Arial" w:cs="Arial"/>
          <w:color w:val="000000"/>
        </w:rPr>
        <w:t>, 2009, www.app.college.police.uk/app-content/public-order/core-principles-and-legislation/police-use-of-force/.</w:t>
      </w:r>
    </w:p>
    <w:p w:rsidR="00E558A5" w:rsidRPr="00E558A5" w:rsidRDefault="00E558A5" w:rsidP="00E558A5">
      <w:pPr>
        <w:pStyle w:val="NormalWeb"/>
        <w:shd w:val="clear" w:color="auto" w:fill="FFFFFF"/>
        <w:spacing w:before="0" w:beforeAutospacing="0" w:after="0" w:afterAutospacing="0" w:line="480" w:lineRule="atLeast"/>
        <w:rPr>
          <w:rFonts w:ascii="Arial" w:hAnsi="Arial" w:cs="Arial"/>
          <w:color w:val="000000"/>
        </w:rPr>
      </w:pPr>
      <w:r w:rsidRPr="00E558A5">
        <w:rPr>
          <w:rFonts w:ascii="Arial" w:hAnsi="Arial" w:cs="Arial"/>
          <w:color w:val="000000"/>
        </w:rPr>
        <w:t xml:space="preserve">“The Betari Box: Linking Attitude and Behavior.” </w:t>
      </w:r>
      <w:r w:rsidRPr="00E558A5">
        <w:rPr>
          <w:rFonts w:ascii="Arial" w:hAnsi="Arial" w:cs="Arial"/>
          <w:i/>
          <w:iCs/>
          <w:color w:val="000000"/>
        </w:rPr>
        <w:t>Mindtools.Com</w:t>
      </w:r>
      <w:r w:rsidRPr="00E558A5">
        <w:rPr>
          <w:rFonts w:ascii="Arial" w:hAnsi="Arial" w:cs="Arial"/>
          <w:color w:val="000000"/>
        </w:rPr>
        <w:t>, 2019, www.mindtools.com/pages/article/newCS_82.htm.</w:t>
      </w:r>
    </w:p>
    <w:p w:rsidR="00E558A5" w:rsidRPr="00E558A5" w:rsidRDefault="00E558A5" w:rsidP="00E558A5">
      <w:pPr>
        <w:pStyle w:val="NormalWeb"/>
        <w:shd w:val="clear" w:color="auto" w:fill="FFFFFF"/>
        <w:spacing w:before="0" w:beforeAutospacing="0" w:after="0" w:afterAutospacing="0" w:line="480" w:lineRule="atLeast"/>
        <w:rPr>
          <w:rFonts w:ascii="Arial" w:hAnsi="Arial" w:cs="Arial"/>
          <w:color w:val="000000"/>
        </w:rPr>
      </w:pPr>
      <w:r w:rsidRPr="00E558A5">
        <w:rPr>
          <w:rFonts w:ascii="Arial" w:hAnsi="Arial" w:cs="Arial"/>
          <w:color w:val="000000"/>
        </w:rPr>
        <w:t xml:space="preserve">Wikipedia Contributors. “Karpman Drama Triangle.” </w:t>
      </w:r>
      <w:r w:rsidRPr="00E558A5">
        <w:rPr>
          <w:rFonts w:ascii="Arial" w:hAnsi="Arial" w:cs="Arial"/>
          <w:i/>
          <w:iCs/>
          <w:color w:val="000000"/>
        </w:rPr>
        <w:t>Wikipedia</w:t>
      </w:r>
      <w:r w:rsidRPr="00E558A5">
        <w:rPr>
          <w:rFonts w:ascii="Arial" w:hAnsi="Arial" w:cs="Arial"/>
          <w:color w:val="000000"/>
        </w:rPr>
        <w:t>, Wikimedia Foundation, 18 Apr. 2019, en.wikipedia.org/wiki/Karpman_drama_triangle</w:t>
      </w:r>
    </w:p>
    <w:p w:rsidR="00E558A5" w:rsidRPr="00E558A5" w:rsidRDefault="00E558A5" w:rsidP="00E558A5">
      <w:pPr>
        <w:pStyle w:val="NormalWeb"/>
        <w:shd w:val="clear" w:color="auto" w:fill="FFFFFF"/>
        <w:spacing w:before="0" w:beforeAutospacing="0" w:after="0" w:afterAutospacing="0" w:line="480" w:lineRule="atLeast"/>
        <w:ind w:hanging="720"/>
        <w:rPr>
          <w:rFonts w:ascii="Arial" w:hAnsi="Arial" w:cs="Arial"/>
          <w:color w:val="000000"/>
        </w:rPr>
      </w:pPr>
      <w:r w:rsidRPr="00E558A5">
        <w:rPr>
          <w:rFonts w:ascii="Arial" w:hAnsi="Arial" w:cs="Arial"/>
          <w:color w:val="000000"/>
        </w:rPr>
        <w:t xml:space="preserve">Policing, College Of. “Investigation Process.” </w:t>
      </w:r>
      <w:r w:rsidRPr="00E558A5">
        <w:rPr>
          <w:rFonts w:ascii="Arial" w:hAnsi="Arial" w:cs="Arial"/>
          <w:i/>
          <w:iCs/>
          <w:color w:val="000000"/>
        </w:rPr>
        <w:t>Police.Uk</w:t>
      </w:r>
      <w:r w:rsidRPr="00E558A5">
        <w:rPr>
          <w:rFonts w:ascii="Arial" w:hAnsi="Arial" w:cs="Arial"/>
          <w:color w:val="000000"/>
        </w:rPr>
        <w:t>, 2016, www.app.college.police.uk/app-content/investigations/investigation-process/#golden-hour. Accessed 21 June 2020.</w:t>
      </w:r>
    </w:p>
    <w:p w:rsidR="00E558A5" w:rsidRPr="00E558A5" w:rsidRDefault="00E558A5" w:rsidP="00E558A5">
      <w:pPr>
        <w:pStyle w:val="NormalWeb"/>
        <w:shd w:val="clear" w:color="auto" w:fill="FFFFFF"/>
        <w:spacing w:before="0" w:beforeAutospacing="0" w:after="0" w:afterAutospacing="0" w:line="480" w:lineRule="atLeast"/>
        <w:rPr>
          <w:rFonts w:ascii="Arial" w:hAnsi="Arial" w:cs="Arial"/>
          <w:color w:val="000000"/>
        </w:rPr>
      </w:pPr>
      <w:r w:rsidRPr="00E558A5">
        <w:rPr>
          <w:rFonts w:ascii="Arial" w:hAnsi="Arial" w:cs="Arial"/>
          <w:color w:val="000000"/>
        </w:rPr>
        <w:t xml:space="preserve">Justice, Ministry Of. </w:t>
      </w:r>
      <w:r w:rsidRPr="00E558A5">
        <w:rPr>
          <w:rFonts w:ascii="Arial" w:hAnsi="Arial" w:cs="Arial"/>
          <w:i/>
          <w:iCs/>
          <w:color w:val="000000"/>
        </w:rPr>
        <w:t>Code of Practice for Victims of Crime</w:t>
      </w:r>
      <w:r w:rsidRPr="00E558A5">
        <w:rPr>
          <w:rFonts w:ascii="Arial" w:hAnsi="Arial" w:cs="Arial"/>
          <w:color w:val="000000"/>
        </w:rPr>
        <w:t>. 2015.</w:t>
      </w:r>
    </w:p>
    <w:p w:rsidR="00E558A5" w:rsidRPr="00E558A5" w:rsidRDefault="00E558A5" w:rsidP="00E558A5">
      <w:pPr>
        <w:pStyle w:val="NormalWeb"/>
        <w:shd w:val="clear" w:color="auto" w:fill="FFFFFF"/>
        <w:spacing w:before="0" w:beforeAutospacing="0" w:after="0" w:afterAutospacing="0" w:line="480" w:lineRule="atLeast"/>
        <w:rPr>
          <w:rFonts w:ascii="Arial" w:hAnsi="Arial" w:cs="Arial"/>
          <w:color w:val="000000"/>
        </w:rPr>
      </w:pPr>
      <w:r w:rsidRPr="00E558A5">
        <w:rPr>
          <w:rFonts w:ascii="Arial" w:hAnsi="Arial" w:cs="Arial"/>
          <w:color w:val="000000"/>
        </w:rPr>
        <w:t xml:space="preserve">Policing, College Of. “National Decision Model.” </w:t>
      </w:r>
      <w:r w:rsidRPr="00E558A5">
        <w:rPr>
          <w:rFonts w:ascii="Arial" w:hAnsi="Arial" w:cs="Arial"/>
          <w:i/>
          <w:iCs/>
          <w:color w:val="000000"/>
        </w:rPr>
        <w:t>Police.Uk</w:t>
      </w:r>
      <w:r w:rsidRPr="00E558A5">
        <w:rPr>
          <w:rFonts w:ascii="Arial" w:hAnsi="Arial" w:cs="Arial"/>
          <w:color w:val="000000"/>
        </w:rPr>
        <w:t>, 2012, www.app.college.police.uk/app-content/national-decision-model/the-national-decision-model/. Accessed 21 June 2020.</w:t>
      </w:r>
    </w:p>
    <w:p w:rsidR="00E558A5" w:rsidRPr="00E558A5" w:rsidRDefault="00E558A5" w:rsidP="00E558A5">
      <w:pPr>
        <w:pStyle w:val="NormalWeb"/>
        <w:shd w:val="clear" w:color="auto" w:fill="FFFFFF"/>
        <w:rPr>
          <w:rFonts w:ascii="Arial" w:hAnsi="Arial" w:cs="Arial"/>
          <w:color w:val="000000"/>
        </w:rPr>
      </w:pPr>
    </w:p>
    <w:p w:rsidR="00E558A5" w:rsidRPr="00E558A5" w:rsidRDefault="00E558A5" w:rsidP="00E558A5">
      <w:pPr>
        <w:pStyle w:val="NormalWeb"/>
        <w:shd w:val="clear" w:color="auto" w:fill="FFFFFF"/>
        <w:spacing w:before="0" w:beforeAutospacing="0" w:after="0" w:afterAutospacing="0" w:line="480" w:lineRule="atLeast"/>
        <w:rPr>
          <w:rFonts w:ascii="Arial" w:hAnsi="Arial" w:cs="Arial"/>
          <w:color w:val="000000"/>
        </w:rPr>
      </w:pPr>
      <w:r w:rsidRPr="00E558A5">
        <w:rPr>
          <w:rFonts w:ascii="Arial" w:hAnsi="Arial" w:cs="Arial"/>
          <w:color w:val="000000"/>
        </w:rPr>
        <w:t xml:space="preserve">“Criminal Procedure and Investigations Act 1996.” </w:t>
      </w:r>
      <w:r w:rsidRPr="00E558A5">
        <w:rPr>
          <w:rFonts w:ascii="Arial" w:hAnsi="Arial" w:cs="Arial"/>
          <w:i/>
          <w:iCs/>
          <w:color w:val="000000"/>
        </w:rPr>
        <w:t>Legislation.Gov.Uk</w:t>
      </w:r>
      <w:r w:rsidRPr="00E558A5">
        <w:rPr>
          <w:rFonts w:ascii="Arial" w:hAnsi="Arial" w:cs="Arial"/>
          <w:color w:val="000000"/>
        </w:rPr>
        <w:t>, 2019, www.legislation.gov.uk/ukpga/1996/25/contents. Accessed 21 June 2020.</w:t>
      </w:r>
    </w:p>
    <w:p w:rsidR="00E558A5" w:rsidRPr="00E558A5" w:rsidRDefault="00E558A5" w:rsidP="00E558A5">
      <w:pPr>
        <w:pStyle w:val="NormalWeb"/>
        <w:shd w:val="clear" w:color="auto" w:fill="FFFFFF"/>
        <w:rPr>
          <w:rFonts w:ascii="Arial" w:hAnsi="Arial" w:cs="Arial"/>
          <w:color w:val="000000"/>
        </w:rPr>
      </w:pPr>
    </w:p>
    <w:p w:rsidR="00E558A5" w:rsidRPr="00E558A5" w:rsidRDefault="00E558A5" w:rsidP="00E558A5">
      <w:pPr>
        <w:pStyle w:val="NormalWeb"/>
        <w:shd w:val="clear" w:color="auto" w:fill="FFFFFF"/>
        <w:spacing w:before="0" w:beforeAutospacing="0" w:after="240" w:afterAutospacing="0" w:line="360" w:lineRule="atLeast"/>
        <w:rPr>
          <w:rFonts w:ascii="Arial" w:hAnsi="Arial" w:cs="Arial"/>
          <w:color w:val="000000"/>
        </w:rPr>
      </w:pPr>
    </w:p>
    <w:p w:rsidR="00E558A5" w:rsidRPr="00E558A5" w:rsidRDefault="00E558A5" w:rsidP="00E6298B">
      <w:pPr>
        <w:keepNext/>
        <w:spacing w:before="240" w:after="60"/>
        <w:ind w:right="107"/>
        <w:jc w:val="both"/>
        <w:rPr>
          <w:sz w:val="24"/>
          <w:szCs w:val="24"/>
        </w:rPr>
      </w:pPr>
    </w:p>
    <w:p w:rsidR="00390074" w:rsidRPr="00E558A5" w:rsidRDefault="00390074" w:rsidP="00E6298B">
      <w:pPr>
        <w:ind w:right="107"/>
        <w:jc w:val="both"/>
        <w:rPr>
          <w:b/>
          <w:sz w:val="24"/>
          <w:szCs w:val="24"/>
        </w:rPr>
      </w:pPr>
    </w:p>
    <w:p w:rsidR="00AC4637" w:rsidRPr="00E558A5" w:rsidRDefault="00AC4637" w:rsidP="7379905B">
      <w:pPr>
        <w:pBdr>
          <w:top w:val="single" w:sz="6" w:space="1" w:color="auto"/>
          <w:left w:val="single" w:sz="6" w:space="1" w:color="auto"/>
          <w:bottom w:val="single" w:sz="6" w:space="1" w:color="auto"/>
          <w:right w:val="single" w:sz="6" w:space="1" w:color="auto"/>
        </w:pBdr>
        <w:ind w:right="107"/>
        <w:rPr>
          <w:b/>
          <w:bCs/>
          <w:sz w:val="24"/>
          <w:szCs w:val="24"/>
        </w:rPr>
        <w:sectPr w:rsidR="00AC4637" w:rsidRPr="00E558A5" w:rsidSect="005463F1">
          <w:pgSz w:w="11906" w:h="16838" w:code="9"/>
          <w:pgMar w:top="1021" w:right="1080" w:bottom="1021" w:left="1080" w:header="720" w:footer="720" w:gutter="0"/>
          <w:cols w:space="720"/>
          <w:docGrid w:linePitch="272"/>
        </w:sectPr>
      </w:pPr>
    </w:p>
    <w:p w:rsidR="7379905B" w:rsidRPr="00E558A5" w:rsidRDefault="7379905B" w:rsidP="7379905B">
      <w:pPr>
        <w:ind w:left="3600" w:firstLine="720"/>
        <w:rPr>
          <w:sz w:val="24"/>
          <w:szCs w:val="24"/>
        </w:rPr>
      </w:pPr>
      <w:r w:rsidRPr="00E558A5">
        <w:rPr>
          <w:rFonts w:eastAsia="Arial"/>
          <w:b/>
          <w:bCs/>
          <w:sz w:val="24"/>
          <w:szCs w:val="24"/>
        </w:rPr>
        <w:lastRenderedPageBreak/>
        <w:t>Task 6</w:t>
      </w:r>
    </w:p>
    <w:p w:rsidR="7379905B" w:rsidRPr="00E558A5" w:rsidRDefault="7379905B">
      <w:pPr>
        <w:rPr>
          <w:sz w:val="24"/>
          <w:szCs w:val="24"/>
        </w:rPr>
      </w:pPr>
      <w:r w:rsidRPr="00E558A5">
        <w:rPr>
          <w:rFonts w:eastAsia="Arial"/>
          <w:b/>
          <w:bCs/>
          <w:sz w:val="24"/>
          <w:szCs w:val="24"/>
        </w:rPr>
        <w:t>Recognition and confirmation of progress on the Occupational Competency Portfolio (OCP).</w:t>
      </w:r>
    </w:p>
    <w:p w:rsidR="7379905B" w:rsidRPr="00E558A5" w:rsidRDefault="7379905B" w:rsidP="7379905B">
      <w:pPr>
        <w:jc w:val="both"/>
        <w:rPr>
          <w:sz w:val="24"/>
          <w:szCs w:val="24"/>
        </w:rPr>
      </w:pPr>
      <w:r w:rsidRPr="00E558A5">
        <w:rPr>
          <w:rFonts w:eastAsia="Arial"/>
          <w:b/>
          <w:bCs/>
          <w:sz w:val="24"/>
          <w:szCs w:val="24"/>
        </w:rPr>
        <w:t xml:space="preserve"> </w:t>
      </w:r>
    </w:p>
    <w:p w:rsidR="7379905B" w:rsidRPr="00E558A5" w:rsidRDefault="7379905B" w:rsidP="7379905B">
      <w:pPr>
        <w:jc w:val="both"/>
        <w:rPr>
          <w:sz w:val="24"/>
          <w:szCs w:val="24"/>
        </w:rPr>
      </w:pPr>
      <w:r w:rsidRPr="00E558A5">
        <w:rPr>
          <w:rFonts w:eastAsia="Arial"/>
          <w:b/>
          <w:bCs/>
          <w:sz w:val="24"/>
          <w:szCs w:val="24"/>
        </w:rPr>
        <w:t xml:space="preserve"> </w:t>
      </w:r>
    </w:p>
    <w:tbl>
      <w:tblPr>
        <w:tblStyle w:val="TableGrid"/>
        <w:tblW w:w="0" w:type="auto"/>
        <w:tblLayout w:type="fixed"/>
        <w:tblLook w:val="01E0" w:firstRow="1" w:lastRow="1" w:firstColumn="1" w:lastColumn="1" w:noHBand="0" w:noVBand="0"/>
      </w:tblPr>
      <w:tblGrid>
        <w:gridCol w:w="9746"/>
      </w:tblGrid>
      <w:tr w:rsidR="7379905B" w:rsidRPr="00E558A5" w:rsidTr="7379905B">
        <w:tc>
          <w:tcPr>
            <w:tcW w:w="9746" w:type="dxa"/>
          </w:tcPr>
          <w:p w:rsidR="7379905B" w:rsidRPr="00E558A5" w:rsidRDefault="7379905B" w:rsidP="7379905B">
            <w:pPr>
              <w:jc w:val="both"/>
              <w:rPr>
                <w:sz w:val="24"/>
                <w:szCs w:val="24"/>
              </w:rPr>
            </w:pPr>
            <w:r w:rsidRPr="00E558A5">
              <w:rPr>
                <w:sz w:val="24"/>
                <w:szCs w:val="24"/>
              </w:rPr>
              <w:t xml:space="preserve"> </w:t>
            </w:r>
          </w:p>
          <w:p w:rsidR="7379905B" w:rsidRPr="00E558A5" w:rsidRDefault="7379905B" w:rsidP="7379905B">
            <w:pPr>
              <w:jc w:val="both"/>
              <w:rPr>
                <w:sz w:val="24"/>
                <w:szCs w:val="24"/>
              </w:rPr>
            </w:pPr>
            <w:r w:rsidRPr="00E558A5">
              <w:rPr>
                <w:i/>
                <w:iCs/>
                <w:sz w:val="24"/>
                <w:szCs w:val="24"/>
              </w:rPr>
              <w:t xml:space="preserve">By signing the section below you are acknowledging your continuing progress on O.C.P. </w:t>
            </w:r>
          </w:p>
          <w:p w:rsidR="7379905B" w:rsidRPr="00E558A5" w:rsidRDefault="7379905B" w:rsidP="7379905B">
            <w:pPr>
              <w:jc w:val="both"/>
              <w:rPr>
                <w:sz w:val="24"/>
                <w:szCs w:val="24"/>
              </w:rPr>
            </w:pPr>
            <w:r w:rsidRPr="00E558A5">
              <w:rPr>
                <w:i/>
                <w:iCs/>
                <w:sz w:val="24"/>
                <w:szCs w:val="24"/>
              </w:rPr>
              <w:t xml:space="preserve">This is recognised by the university as work that is fully supporting this module BMPP 6000D; </w:t>
            </w:r>
            <w:r w:rsidRPr="00E558A5">
              <w:rPr>
                <w:rFonts w:eastAsia="Arial"/>
                <w:sz w:val="24"/>
                <w:szCs w:val="24"/>
              </w:rPr>
              <w:t>Professional Police Practice 3</w:t>
            </w:r>
            <w:r w:rsidRPr="00E558A5">
              <w:rPr>
                <w:i/>
                <w:iCs/>
                <w:sz w:val="24"/>
                <w:szCs w:val="24"/>
              </w:rPr>
              <w:t xml:space="preserve"> and in signing it will be equivalent to 500 words towards the 10,000 words equivalent total for this module.</w:t>
            </w:r>
          </w:p>
          <w:p w:rsidR="7379905B" w:rsidRPr="00E558A5" w:rsidRDefault="7379905B" w:rsidP="7379905B">
            <w:pPr>
              <w:jc w:val="both"/>
              <w:rPr>
                <w:sz w:val="24"/>
                <w:szCs w:val="24"/>
              </w:rPr>
            </w:pPr>
            <w:r w:rsidRPr="00E558A5">
              <w:rPr>
                <w:sz w:val="24"/>
                <w:szCs w:val="24"/>
              </w:rPr>
              <w:t xml:space="preserve"> </w:t>
            </w:r>
          </w:p>
        </w:tc>
      </w:tr>
    </w:tbl>
    <w:p w:rsidR="7379905B" w:rsidRPr="00E558A5" w:rsidRDefault="7379905B">
      <w:pPr>
        <w:rPr>
          <w:sz w:val="24"/>
          <w:szCs w:val="24"/>
        </w:rPr>
      </w:pPr>
      <w:r w:rsidRPr="00E558A5">
        <w:rPr>
          <w:rFonts w:eastAsia="Arial"/>
          <w:b/>
          <w:bCs/>
          <w:color w:val="000000" w:themeColor="text1"/>
          <w:sz w:val="24"/>
          <w:szCs w:val="24"/>
        </w:rPr>
        <w:t xml:space="preserve"> </w:t>
      </w:r>
    </w:p>
    <w:p w:rsidR="7379905B" w:rsidRPr="00E558A5" w:rsidRDefault="7379905B">
      <w:pPr>
        <w:rPr>
          <w:sz w:val="24"/>
          <w:szCs w:val="24"/>
        </w:rPr>
      </w:pPr>
      <w:r w:rsidRPr="00E558A5">
        <w:rPr>
          <w:rFonts w:eastAsia="Arial"/>
          <w:b/>
          <w:bCs/>
          <w:color w:val="000000" w:themeColor="text1"/>
          <w:sz w:val="24"/>
          <w:szCs w:val="24"/>
        </w:rPr>
        <w:t xml:space="preserve"> </w:t>
      </w:r>
    </w:p>
    <w:p w:rsidR="7379905B" w:rsidRPr="00E558A5" w:rsidRDefault="7379905B">
      <w:pPr>
        <w:rPr>
          <w:sz w:val="24"/>
          <w:szCs w:val="24"/>
        </w:rPr>
      </w:pPr>
      <w:r w:rsidRPr="00E558A5">
        <w:rPr>
          <w:rFonts w:eastAsia="Arial"/>
          <w:b/>
          <w:bCs/>
          <w:color w:val="000000" w:themeColor="text1"/>
          <w:sz w:val="24"/>
          <w:szCs w:val="24"/>
        </w:rPr>
        <w:t xml:space="preserve"> </w:t>
      </w:r>
    </w:p>
    <w:p w:rsidR="7379905B" w:rsidRPr="00E558A5" w:rsidRDefault="7379905B">
      <w:pPr>
        <w:rPr>
          <w:sz w:val="24"/>
          <w:szCs w:val="24"/>
        </w:rPr>
      </w:pPr>
      <w:r w:rsidRPr="00E558A5">
        <w:rPr>
          <w:rFonts w:eastAsia="Arial"/>
          <w:b/>
          <w:bCs/>
          <w:color w:val="000000" w:themeColor="text1"/>
          <w:sz w:val="24"/>
          <w:szCs w:val="24"/>
        </w:rPr>
        <w:t>Confirmation of the progress on the Occupational Competency Portfolio (OCP).</w:t>
      </w:r>
    </w:p>
    <w:p w:rsidR="7379905B" w:rsidRPr="00E558A5" w:rsidRDefault="7379905B">
      <w:pPr>
        <w:rPr>
          <w:sz w:val="24"/>
          <w:szCs w:val="24"/>
        </w:rPr>
      </w:pPr>
      <w:r w:rsidRPr="00E558A5">
        <w:rPr>
          <w:rFonts w:eastAsia="Arial"/>
          <w:color w:val="000000" w:themeColor="text1"/>
          <w:sz w:val="24"/>
          <w:szCs w:val="24"/>
        </w:rPr>
        <w:t xml:space="preserve"> </w:t>
      </w:r>
    </w:p>
    <w:p w:rsidR="7379905B" w:rsidRPr="00E558A5" w:rsidRDefault="7379905B">
      <w:pPr>
        <w:rPr>
          <w:sz w:val="24"/>
          <w:szCs w:val="24"/>
        </w:rPr>
      </w:pPr>
      <w:r w:rsidRPr="00E558A5">
        <w:rPr>
          <w:rFonts w:eastAsia="Arial"/>
          <w:color w:val="000000" w:themeColor="text1"/>
          <w:sz w:val="24"/>
          <w:szCs w:val="24"/>
        </w:rPr>
        <w:t xml:space="preserve">I confirm that I am progressing with the Occupational Competency Portfolio (OCP) in accordance to the regulations. </w:t>
      </w:r>
    </w:p>
    <w:p w:rsidR="7379905B" w:rsidRPr="00E558A5" w:rsidRDefault="7379905B">
      <w:pPr>
        <w:rPr>
          <w:sz w:val="24"/>
          <w:szCs w:val="24"/>
        </w:rPr>
      </w:pPr>
      <w:r w:rsidRPr="00E558A5">
        <w:rPr>
          <w:rFonts w:eastAsia="Arial"/>
          <w:color w:val="000000" w:themeColor="text1"/>
          <w:sz w:val="24"/>
          <w:szCs w:val="24"/>
        </w:rPr>
        <w:t xml:space="preserve"> </w:t>
      </w:r>
    </w:p>
    <w:p w:rsidR="7379905B" w:rsidRPr="00E558A5" w:rsidRDefault="7379905B" w:rsidP="7379905B">
      <w:pPr>
        <w:jc w:val="both"/>
        <w:rPr>
          <w:sz w:val="24"/>
          <w:szCs w:val="24"/>
        </w:rPr>
      </w:pPr>
      <w:r w:rsidRPr="00E558A5">
        <w:rPr>
          <w:rFonts w:eastAsia="Arial"/>
          <w:color w:val="000000" w:themeColor="text1"/>
          <w:sz w:val="24"/>
          <w:szCs w:val="24"/>
        </w:rPr>
        <w:t xml:space="preserve">Signed:  </w:t>
      </w:r>
      <w:r w:rsidR="00505962">
        <w:rPr>
          <w:rFonts w:eastAsia="Arial"/>
          <w:color w:val="000000" w:themeColor="text1"/>
          <w:sz w:val="24"/>
          <w:szCs w:val="24"/>
        </w:rPr>
        <w:t xml:space="preserve">Sam Matthews </w:t>
      </w:r>
      <w:r w:rsidRPr="00E558A5">
        <w:rPr>
          <w:rFonts w:eastAsia="Arial"/>
          <w:color w:val="000000" w:themeColor="text1"/>
          <w:sz w:val="24"/>
          <w:szCs w:val="24"/>
        </w:rPr>
        <w:t>(Learner – electronic signature accepted.)</w:t>
      </w:r>
    </w:p>
    <w:p w:rsidR="7379905B" w:rsidRPr="00E558A5" w:rsidRDefault="7379905B" w:rsidP="7379905B">
      <w:pPr>
        <w:jc w:val="both"/>
        <w:rPr>
          <w:sz w:val="24"/>
          <w:szCs w:val="24"/>
        </w:rPr>
      </w:pPr>
      <w:r w:rsidRPr="00E558A5">
        <w:rPr>
          <w:rFonts w:eastAsia="Arial"/>
          <w:color w:val="000000" w:themeColor="text1"/>
          <w:sz w:val="24"/>
          <w:szCs w:val="24"/>
        </w:rPr>
        <w:t xml:space="preserve"> </w:t>
      </w:r>
    </w:p>
    <w:p w:rsidR="7379905B" w:rsidRPr="00E558A5" w:rsidRDefault="00505962" w:rsidP="7379905B">
      <w:pPr>
        <w:jc w:val="both"/>
        <w:rPr>
          <w:sz w:val="24"/>
          <w:szCs w:val="24"/>
        </w:rPr>
      </w:pPr>
      <w:r>
        <w:rPr>
          <w:rFonts w:eastAsia="Arial"/>
          <w:color w:val="000000" w:themeColor="text1"/>
          <w:sz w:val="24"/>
          <w:szCs w:val="24"/>
        </w:rPr>
        <w:t>Date: 22/06/2020</w:t>
      </w:r>
    </w:p>
    <w:p w:rsidR="7379905B" w:rsidRPr="00E558A5" w:rsidRDefault="7379905B" w:rsidP="7379905B">
      <w:pPr>
        <w:rPr>
          <w:rFonts w:eastAsia="Arial"/>
          <w:color w:val="000000" w:themeColor="text1"/>
          <w:sz w:val="24"/>
          <w:szCs w:val="24"/>
        </w:rPr>
      </w:pPr>
    </w:p>
    <w:p w:rsidR="7379905B" w:rsidRPr="00E558A5" w:rsidRDefault="7379905B" w:rsidP="7379905B">
      <w:pPr>
        <w:rPr>
          <w:rFonts w:eastAsia="Arial"/>
          <w:b/>
          <w:bCs/>
          <w:sz w:val="24"/>
          <w:szCs w:val="24"/>
        </w:rPr>
      </w:pPr>
    </w:p>
    <w:p w:rsidR="28A9B94D" w:rsidRPr="00E558A5" w:rsidRDefault="28A9B94D" w:rsidP="28A9B94D">
      <w:pPr>
        <w:rPr>
          <w:sz w:val="24"/>
          <w:szCs w:val="24"/>
        </w:rPr>
      </w:pPr>
    </w:p>
    <w:sectPr w:rsidR="28A9B94D" w:rsidRPr="00E558A5"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04710" w:rsidRDefault="00104710">
      <w:r>
        <w:separator/>
      </w:r>
    </w:p>
  </w:endnote>
  <w:endnote w:type="continuationSeparator" w:id="0">
    <w:p w:rsidR="00104710" w:rsidRDefault="0010471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A00002EF" w:usb1="4000207B" w:usb2="00000000" w:usb3="00000000" w:csb0="000000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927A1" w:rsidRDefault="009927A1">
    <w:pPr>
      <w:pStyle w:val="Footer"/>
      <w:jc w:val="right"/>
    </w:pPr>
    <w:r>
      <w:fldChar w:fldCharType="begin"/>
    </w:r>
    <w:r>
      <w:instrText xml:space="preserve"> PAGE   \* MERGEFORMAT </w:instrText>
    </w:r>
    <w:r>
      <w:fldChar w:fldCharType="separate"/>
    </w:r>
    <w:r w:rsidR="00505962">
      <w:rPr>
        <w:noProof/>
      </w:rPr>
      <w:t>23</w:t>
    </w:r>
    <w:r>
      <w:rPr>
        <w:noProof/>
      </w:rPr>
      <w:fldChar w:fldCharType="end"/>
    </w:r>
  </w:p>
  <w:p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04710" w:rsidRDefault="00104710">
      <w:r>
        <w:separator/>
      </w:r>
    </w:p>
  </w:footnote>
  <w:footnote w:type="continuationSeparator" w:id="0">
    <w:p w:rsidR="00104710" w:rsidRDefault="0010471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92181" w:rsidRDefault="007921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2A5D3E"/>
    <w:multiLevelType w:val="hybridMultilevel"/>
    <w:tmpl w:val="DFC06CD0"/>
    <w:lvl w:ilvl="0" w:tplc="BE4E2F24">
      <w:start w:val="1"/>
      <w:numFmt w:val="bullet"/>
      <w:lvlText w:val=""/>
      <w:lvlJc w:val="left"/>
      <w:pPr>
        <w:ind w:left="720" w:hanging="360"/>
      </w:pPr>
      <w:rPr>
        <w:rFonts w:ascii="Symbol" w:hAnsi="Symbol" w:hint="default"/>
      </w:rPr>
    </w:lvl>
    <w:lvl w:ilvl="1" w:tplc="CD28202A">
      <w:start w:val="1"/>
      <w:numFmt w:val="bullet"/>
      <w:lvlText w:val="o"/>
      <w:lvlJc w:val="left"/>
      <w:pPr>
        <w:ind w:left="1440" w:hanging="360"/>
      </w:pPr>
      <w:rPr>
        <w:rFonts w:ascii="Courier New" w:hAnsi="Courier New" w:hint="default"/>
      </w:rPr>
    </w:lvl>
    <w:lvl w:ilvl="2" w:tplc="58345230">
      <w:start w:val="1"/>
      <w:numFmt w:val="bullet"/>
      <w:lvlText w:val=""/>
      <w:lvlJc w:val="left"/>
      <w:pPr>
        <w:ind w:left="2160" w:hanging="360"/>
      </w:pPr>
      <w:rPr>
        <w:rFonts w:ascii="Wingdings" w:hAnsi="Wingdings" w:hint="default"/>
      </w:rPr>
    </w:lvl>
    <w:lvl w:ilvl="3" w:tplc="8766B98C">
      <w:start w:val="1"/>
      <w:numFmt w:val="bullet"/>
      <w:lvlText w:val=""/>
      <w:lvlJc w:val="left"/>
      <w:pPr>
        <w:ind w:left="2880" w:hanging="360"/>
      </w:pPr>
      <w:rPr>
        <w:rFonts w:ascii="Symbol" w:hAnsi="Symbol" w:hint="default"/>
      </w:rPr>
    </w:lvl>
    <w:lvl w:ilvl="4" w:tplc="E154EF42">
      <w:start w:val="1"/>
      <w:numFmt w:val="bullet"/>
      <w:lvlText w:val="o"/>
      <w:lvlJc w:val="left"/>
      <w:pPr>
        <w:ind w:left="3600" w:hanging="360"/>
      </w:pPr>
      <w:rPr>
        <w:rFonts w:ascii="Courier New" w:hAnsi="Courier New" w:hint="default"/>
      </w:rPr>
    </w:lvl>
    <w:lvl w:ilvl="5" w:tplc="6A745166">
      <w:start w:val="1"/>
      <w:numFmt w:val="bullet"/>
      <w:lvlText w:val=""/>
      <w:lvlJc w:val="left"/>
      <w:pPr>
        <w:ind w:left="4320" w:hanging="360"/>
      </w:pPr>
      <w:rPr>
        <w:rFonts w:ascii="Wingdings" w:hAnsi="Wingdings" w:hint="default"/>
      </w:rPr>
    </w:lvl>
    <w:lvl w:ilvl="6" w:tplc="1A268432">
      <w:start w:val="1"/>
      <w:numFmt w:val="bullet"/>
      <w:lvlText w:val=""/>
      <w:lvlJc w:val="left"/>
      <w:pPr>
        <w:ind w:left="5040" w:hanging="360"/>
      </w:pPr>
      <w:rPr>
        <w:rFonts w:ascii="Symbol" w:hAnsi="Symbol" w:hint="default"/>
      </w:rPr>
    </w:lvl>
    <w:lvl w:ilvl="7" w:tplc="E9A04E6C">
      <w:start w:val="1"/>
      <w:numFmt w:val="bullet"/>
      <w:lvlText w:val="o"/>
      <w:lvlJc w:val="left"/>
      <w:pPr>
        <w:ind w:left="5760" w:hanging="360"/>
      </w:pPr>
      <w:rPr>
        <w:rFonts w:ascii="Courier New" w:hAnsi="Courier New" w:hint="default"/>
      </w:rPr>
    </w:lvl>
    <w:lvl w:ilvl="8" w:tplc="0E8C63CC">
      <w:start w:val="1"/>
      <w:numFmt w:val="bullet"/>
      <w:lvlText w:val=""/>
      <w:lvlJc w:val="left"/>
      <w:pPr>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DD3AD6"/>
    <w:multiLevelType w:val="hybridMultilevel"/>
    <w:tmpl w:val="B53891EE"/>
    <w:lvl w:ilvl="0" w:tplc="FFFFFFFF">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9"/>
  </w:num>
  <w:num w:numId="2">
    <w:abstractNumId w:val="39"/>
  </w:num>
  <w:num w:numId="3">
    <w:abstractNumId w:val="32"/>
  </w:num>
  <w:num w:numId="4">
    <w:abstractNumId w:val="23"/>
  </w:num>
  <w:num w:numId="5">
    <w:abstractNumId w:val="1"/>
    <w:lvlOverride w:ilvl="0">
      <w:lvl w:ilvl="0">
        <w:start w:val="1"/>
        <w:numFmt w:val="bullet"/>
        <w:lvlText w:val=""/>
        <w:lvlJc w:val="left"/>
        <w:pPr>
          <w:ind w:left="720" w:hanging="360"/>
        </w:pPr>
        <w:rPr>
          <w:rFonts w:ascii="Symbol" w:hAnsi="Symbol" w:hint="default"/>
        </w:rPr>
      </w:lvl>
    </w:lvlOverride>
  </w:num>
  <w:num w:numId="6">
    <w:abstractNumId w:val="21"/>
  </w:num>
  <w:num w:numId="7">
    <w:abstractNumId w:val="46"/>
  </w:num>
  <w:num w:numId="8">
    <w:abstractNumId w:val="48"/>
  </w:num>
  <w:num w:numId="9">
    <w:abstractNumId w:val="35"/>
  </w:num>
  <w:num w:numId="10">
    <w:abstractNumId w:val="33"/>
  </w:num>
  <w:num w:numId="11">
    <w:abstractNumId w:val="28"/>
  </w:num>
  <w:num w:numId="12">
    <w:abstractNumId w:val="30"/>
  </w:num>
  <w:num w:numId="13">
    <w:abstractNumId w:val="9"/>
  </w:num>
  <w:num w:numId="14">
    <w:abstractNumId w:val="34"/>
  </w:num>
  <w:num w:numId="15">
    <w:abstractNumId w:val="16"/>
  </w:num>
  <w:num w:numId="16">
    <w:abstractNumId w:val="15"/>
  </w:num>
  <w:num w:numId="17">
    <w:abstractNumId w:val="26"/>
  </w:num>
  <w:num w:numId="18">
    <w:abstractNumId w:val="7"/>
  </w:num>
  <w:num w:numId="19">
    <w:abstractNumId w:val="25"/>
  </w:num>
  <w:num w:numId="20">
    <w:abstractNumId w:val="14"/>
  </w:num>
  <w:num w:numId="21">
    <w:abstractNumId w:val="12"/>
  </w:num>
  <w:num w:numId="22">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abstractNumId w:val="22"/>
  </w:num>
  <w:num w:numId="24">
    <w:abstractNumId w:val="17"/>
  </w:num>
  <w:num w:numId="25">
    <w:abstractNumId w:val="13"/>
  </w:num>
  <w:num w:numId="26">
    <w:abstractNumId w:val="10"/>
  </w:num>
  <w:num w:numId="27">
    <w:abstractNumId w:val="27"/>
  </w:num>
  <w:num w:numId="28">
    <w:abstractNumId w:val="18"/>
  </w:num>
  <w:num w:numId="29">
    <w:abstractNumId w:val="42"/>
  </w:num>
  <w:num w:numId="30">
    <w:abstractNumId w:val="36"/>
  </w:num>
  <w:num w:numId="31">
    <w:abstractNumId w:val="41"/>
  </w:num>
  <w:num w:numId="32">
    <w:abstractNumId w:val="19"/>
  </w:num>
  <w:num w:numId="33">
    <w:abstractNumId w:val="44"/>
  </w:num>
  <w:num w:numId="34">
    <w:abstractNumId w:val="31"/>
  </w:num>
  <w:num w:numId="35">
    <w:abstractNumId w:val="11"/>
  </w:num>
  <w:num w:numId="36">
    <w:abstractNumId w:val="45"/>
  </w:num>
  <w:num w:numId="37">
    <w:abstractNumId w:val="40"/>
  </w:num>
  <w:num w:numId="38">
    <w:abstractNumId w:val="4"/>
  </w:num>
  <w:num w:numId="39">
    <w:abstractNumId w:val="47"/>
  </w:num>
  <w:num w:numId="40">
    <w:abstractNumId w:val="43"/>
  </w:num>
  <w:num w:numId="41">
    <w:abstractNumId w:val="37"/>
  </w:num>
  <w:num w:numId="42">
    <w:abstractNumId w:val="38"/>
  </w:num>
  <w:num w:numId="43">
    <w:abstractNumId w:val="3"/>
  </w:num>
  <w:num w:numId="44">
    <w:abstractNumId w:val="5"/>
  </w:num>
  <w:num w:numId="45">
    <w:abstractNumId w:val="24"/>
  </w:num>
  <w:num w:numId="46">
    <w:abstractNumId w:val="6"/>
  </w:num>
  <w:num w:numId="47">
    <w:abstractNumId w:val="2"/>
  </w:num>
  <w:num w:numId="48">
    <w:abstractNumId w:val="0"/>
  </w:num>
  <w:num w:numId="49">
    <w:abstractNumId w:val="20"/>
  </w:num>
  <w:num w:numId="50">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displayBackgroundShap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7170A"/>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4710"/>
    <w:rsid w:val="00106DC7"/>
    <w:rsid w:val="00112391"/>
    <w:rsid w:val="00112751"/>
    <w:rsid w:val="00114F52"/>
    <w:rsid w:val="00132313"/>
    <w:rsid w:val="001347F8"/>
    <w:rsid w:val="00137BB5"/>
    <w:rsid w:val="00137E05"/>
    <w:rsid w:val="001447F6"/>
    <w:rsid w:val="00147DE3"/>
    <w:rsid w:val="00150794"/>
    <w:rsid w:val="001608C4"/>
    <w:rsid w:val="00171418"/>
    <w:rsid w:val="001961CF"/>
    <w:rsid w:val="001A59BB"/>
    <w:rsid w:val="001A6A51"/>
    <w:rsid w:val="001A79C4"/>
    <w:rsid w:val="001B331A"/>
    <w:rsid w:val="001C0C77"/>
    <w:rsid w:val="001C0E74"/>
    <w:rsid w:val="001D229F"/>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979"/>
    <w:rsid w:val="002808EB"/>
    <w:rsid w:val="00291ADD"/>
    <w:rsid w:val="00294868"/>
    <w:rsid w:val="00295CA1"/>
    <w:rsid w:val="002A291A"/>
    <w:rsid w:val="002A5604"/>
    <w:rsid w:val="002B1701"/>
    <w:rsid w:val="002B23C3"/>
    <w:rsid w:val="002B443A"/>
    <w:rsid w:val="002B5B35"/>
    <w:rsid w:val="002C256A"/>
    <w:rsid w:val="002C496D"/>
    <w:rsid w:val="002D05EB"/>
    <w:rsid w:val="002D2F29"/>
    <w:rsid w:val="002E7017"/>
    <w:rsid w:val="002F4F6E"/>
    <w:rsid w:val="003015C3"/>
    <w:rsid w:val="0031350A"/>
    <w:rsid w:val="00316815"/>
    <w:rsid w:val="003168CA"/>
    <w:rsid w:val="00321255"/>
    <w:rsid w:val="0032230D"/>
    <w:rsid w:val="00322A0B"/>
    <w:rsid w:val="00335FC5"/>
    <w:rsid w:val="003516C0"/>
    <w:rsid w:val="00352E59"/>
    <w:rsid w:val="00354DBE"/>
    <w:rsid w:val="00355210"/>
    <w:rsid w:val="00365DF9"/>
    <w:rsid w:val="00372DB4"/>
    <w:rsid w:val="00375AF5"/>
    <w:rsid w:val="003761BD"/>
    <w:rsid w:val="00385414"/>
    <w:rsid w:val="00390074"/>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F1A37"/>
    <w:rsid w:val="004046F0"/>
    <w:rsid w:val="0040668F"/>
    <w:rsid w:val="00412677"/>
    <w:rsid w:val="00413251"/>
    <w:rsid w:val="004348AE"/>
    <w:rsid w:val="004376C0"/>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05962"/>
    <w:rsid w:val="00513C7D"/>
    <w:rsid w:val="00521123"/>
    <w:rsid w:val="00521221"/>
    <w:rsid w:val="0052653C"/>
    <w:rsid w:val="00536FA9"/>
    <w:rsid w:val="005414F4"/>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C1567"/>
    <w:rsid w:val="005C6CE5"/>
    <w:rsid w:val="005C6E3A"/>
    <w:rsid w:val="005D3F07"/>
    <w:rsid w:val="005D6686"/>
    <w:rsid w:val="005E13EA"/>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712A7"/>
    <w:rsid w:val="00674FC2"/>
    <w:rsid w:val="00677E42"/>
    <w:rsid w:val="00682334"/>
    <w:rsid w:val="00684B16"/>
    <w:rsid w:val="006936EB"/>
    <w:rsid w:val="00696F65"/>
    <w:rsid w:val="006A7A6D"/>
    <w:rsid w:val="006B5E67"/>
    <w:rsid w:val="006B718C"/>
    <w:rsid w:val="006C2EB5"/>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F22BD"/>
    <w:rsid w:val="009079BD"/>
    <w:rsid w:val="00910B43"/>
    <w:rsid w:val="00912BD9"/>
    <w:rsid w:val="00920E5B"/>
    <w:rsid w:val="00926436"/>
    <w:rsid w:val="0093018C"/>
    <w:rsid w:val="00932AFF"/>
    <w:rsid w:val="009544C0"/>
    <w:rsid w:val="00954FA4"/>
    <w:rsid w:val="00956AE9"/>
    <w:rsid w:val="00964CC6"/>
    <w:rsid w:val="00991FDA"/>
    <w:rsid w:val="009927A1"/>
    <w:rsid w:val="009A268F"/>
    <w:rsid w:val="009A5F3B"/>
    <w:rsid w:val="009B0B61"/>
    <w:rsid w:val="009B28C0"/>
    <w:rsid w:val="009B7136"/>
    <w:rsid w:val="009B7806"/>
    <w:rsid w:val="009C3AC2"/>
    <w:rsid w:val="009D25B4"/>
    <w:rsid w:val="009D4365"/>
    <w:rsid w:val="009D4E3B"/>
    <w:rsid w:val="009D7BC9"/>
    <w:rsid w:val="009E1982"/>
    <w:rsid w:val="009E4D2C"/>
    <w:rsid w:val="009F0978"/>
    <w:rsid w:val="009F3AEC"/>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32EA"/>
    <w:rsid w:val="00A7489E"/>
    <w:rsid w:val="00A8015F"/>
    <w:rsid w:val="00A80BD2"/>
    <w:rsid w:val="00A81E25"/>
    <w:rsid w:val="00A85039"/>
    <w:rsid w:val="00A906AA"/>
    <w:rsid w:val="00A94C5E"/>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1442"/>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36CC"/>
    <w:rsid w:val="00C87A74"/>
    <w:rsid w:val="00C92C71"/>
    <w:rsid w:val="00C93F8F"/>
    <w:rsid w:val="00CA3593"/>
    <w:rsid w:val="00CB143A"/>
    <w:rsid w:val="00CB258E"/>
    <w:rsid w:val="00CB3C8F"/>
    <w:rsid w:val="00CC02F1"/>
    <w:rsid w:val="00CC11A6"/>
    <w:rsid w:val="00CC135E"/>
    <w:rsid w:val="00CC4414"/>
    <w:rsid w:val="00CD5D3F"/>
    <w:rsid w:val="00CF3DB3"/>
    <w:rsid w:val="00D052BC"/>
    <w:rsid w:val="00D07026"/>
    <w:rsid w:val="00D11888"/>
    <w:rsid w:val="00D2123B"/>
    <w:rsid w:val="00D22C8F"/>
    <w:rsid w:val="00D33491"/>
    <w:rsid w:val="00D41A93"/>
    <w:rsid w:val="00D44F8E"/>
    <w:rsid w:val="00D607EF"/>
    <w:rsid w:val="00D60F88"/>
    <w:rsid w:val="00D625E7"/>
    <w:rsid w:val="00D646BD"/>
    <w:rsid w:val="00D7018A"/>
    <w:rsid w:val="00D71201"/>
    <w:rsid w:val="00D720C7"/>
    <w:rsid w:val="00D876E6"/>
    <w:rsid w:val="00DA1025"/>
    <w:rsid w:val="00DA22EC"/>
    <w:rsid w:val="00DA5860"/>
    <w:rsid w:val="00DB2767"/>
    <w:rsid w:val="00DC4729"/>
    <w:rsid w:val="00E17160"/>
    <w:rsid w:val="00E35BEC"/>
    <w:rsid w:val="00E50821"/>
    <w:rsid w:val="00E51F91"/>
    <w:rsid w:val="00E558A5"/>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6516"/>
    <w:rsid w:val="00EE1AC1"/>
    <w:rsid w:val="00EE39D6"/>
    <w:rsid w:val="00EE52AD"/>
    <w:rsid w:val="00F01F92"/>
    <w:rsid w:val="00F10A08"/>
    <w:rsid w:val="00F207F9"/>
    <w:rsid w:val="00F22AC5"/>
    <w:rsid w:val="00F254D1"/>
    <w:rsid w:val="00F32B82"/>
    <w:rsid w:val="00F4043E"/>
    <w:rsid w:val="00F41BBC"/>
    <w:rsid w:val="00F43B9D"/>
    <w:rsid w:val="00F444F0"/>
    <w:rsid w:val="00F50847"/>
    <w:rsid w:val="00F53F27"/>
    <w:rsid w:val="00F546D1"/>
    <w:rsid w:val="00F66272"/>
    <w:rsid w:val="00F709C0"/>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7784"/>
    <w:rsid w:val="00FF7EBB"/>
    <w:rsid w:val="1DD38249"/>
    <w:rsid w:val="28A9B94D"/>
    <w:rsid w:val="7379905B"/>
    <w:rsid w:val="7560A895"/>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569CD2DF"/>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paragraph" w:styleId="FootnoteText">
    <w:name w:val="footnote text"/>
    <w:basedOn w:val="Normal"/>
    <w:link w:val="FootnoteTextChar"/>
    <w:uiPriority w:val="99"/>
    <w:semiHidden/>
    <w:unhideWhenUsed/>
    <w:rsid w:val="00D2123B"/>
  </w:style>
  <w:style w:type="character" w:customStyle="1" w:styleId="FootnoteTextChar">
    <w:name w:val="Footnote Text Char"/>
    <w:basedOn w:val="DefaultParagraphFont"/>
    <w:link w:val="FootnoteText"/>
    <w:uiPriority w:val="99"/>
    <w:semiHidden/>
    <w:rsid w:val="00D2123B"/>
    <w:rPr>
      <w:rFonts w:ascii="Arial" w:hAnsi="Arial" w:cs="Arial"/>
      <w:color w:val="000000"/>
      <w:lang w:eastAsia="en-GB"/>
    </w:rPr>
  </w:style>
  <w:style w:type="character" w:styleId="FootnoteReference">
    <w:name w:val="footnote reference"/>
    <w:basedOn w:val="DefaultParagraphFont"/>
    <w:uiPriority w:val="99"/>
    <w:semiHidden/>
    <w:unhideWhenUsed/>
    <w:rsid w:val="00D2123B"/>
    <w:rPr>
      <w:vertAlign w:val="superscript"/>
    </w:rPr>
  </w:style>
  <w:style w:type="paragraph" w:styleId="NormalWeb">
    <w:name w:val="Normal (Web)"/>
    <w:basedOn w:val="Normal"/>
    <w:uiPriority w:val="99"/>
    <w:unhideWhenUsed/>
    <w:rsid w:val="00D2123B"/>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lexico.com/en/definition/stres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C6285204-50B2-4B04-ACF1-6EA329D6516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968B683-F72C-4DE1-9ECA-2E3CC8E8C2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1036</TotalTime>
  <Pages>25</Pages>
  <Words>8456</Words>
  <Characters>48201</Characters>
  <Application>Microsoft Office Word</Application>
  <DocSecurity>0</DocSecurity>
  <Lines>401</Lines>
  <Paragraphs>113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56544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Matthews, Samuel</cp:lastModifiedBy>
  <cp:revision>4</cp:revision>
  <cp:lastPrinted>2020-02-25T11:50:00Z</cp:lastPrinted>
  <dcterms:created xsi:type="dcterms:W3CDTF">2020-05-23T11:50:00Z</dcterms:created>
  <dcterms:modified xsi:type="dcterms:W3CDTF">2020-06-21T21:52:00Z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Protective Marking Classification">
    <vt:lpwstr>OFFICIAL - NO MARKING SWYDDOGOL-DIM ANGEN MARC</vt:lpwstr>
  </property>
  <property fmtid="{D5CDD505-2E9C-101B-9397-08002B2CF9AE}" pid="4" name="Additional Descriptor">
    <vt:lpwstr/>
  </property>
  <property fmtid="{D5CDD505-2E9C-101B-9397-08002B2CF9AE}" pid="5" name="Impact Level">
    <vt:i4>0</vt:i4>
  </property>
</Properties>
</file>