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0277E" w:rsidRDefault="00C0277E">
      <w:pPr>
        <w:spacing w:line="360" w:lineRule="auto"/>
        <w:jc w:val="center"/>
        <w:rPr>
          <w:rFonts w:ascii="Times New Roman" w:eastAsia="Times New Roman" w:hAnsi="Times New Roman" w:cs="Times New Roman"/>
          <w:b/>
          <w:sz w:val="32"/>
          <w:szCs w:val="32"/>
        </w:rPr>
      </w:pPr>
    </w:p>
    <w:p w14:paraId="00000002" w14:textId="77777777" w:rsidR="00C0277E" w:rsidRDefault="00C0277E">
      <w:pPr>
        <w:spacing w:line="360" w:lineRule="auto"/>
        <w:jc w:val="center"/>
        <w:rPr>
          <w:rFonts w:ascii="Times New Roman" w:eastAsia="Times New Roman" w:hAnsi="Times New Roman" w:cs="Times New Roman"/>
          <w:b/>
          <w:sz w:val="32"/>
          <w:szCs w:val="32"/>
        </w:rPr>
      </w:pPr>
    </w:p>
    <w:p w14:paraId="00000003" w14:textId="77777777" w:rsidR="00C0277E" w:rsidRDefault="00C0277E">
      <w:pPr>
        <w:spacing w:line="360" w:lineRule="auto"/>
        <w:jc w:val="center"/>
        <w:rPr>
          <w:rFonts w:ascii="Times New Roman" w:eastAsia="Times New Roman" w:hAnsi="Times New Roman" w:cs="Times New Roman"/>
          <w:b/>
          <w:sz w:val="32"/>
          <w:szCs w:val="32"/>
        </w:rPr>
      </w:pPr>
    </w:p>
    <w:p w14:paraId="00000004" w14:textId="77777777" w:rsidR="00C0277E" w:rsidRDefault="00C0277E">
      <w:pPr>
        <w:spacing w:line="360" w:lineRule="auto"/>
        <w:jc w:val="center"/>
        <w:rPr>
          <w:rFonts w:ascii="Times New Roman" w:eastAsia="Times New Roman" w:hAnsi="Times New Roman" w:cs="Times New Roman"/>
          <w:b/>
          <w:sz w:val="32"/>
          <w:szCs w:val="32"/>
        </w:rPr>
      </w:pPr>
    </w:p>
    <w:p w14:paraId="00000005" w14:textId="77777777" w:rsidR="00C0277E" w:rsidRDefault="00C0277E">
      <w:pPr>
        <w:spacing w:line="360" w:lineRule="auto"/>
        <w:jc w:val="center"/>
        <w:rPr>
          <w:rFonts w:ascii="Times New Roman" w:eastAsia="Times New Roman" w:hAnsi="Times New Roman" w:cs="Times New Roman"/>
          <w:b/>
          <w:sz w:val="32"/>
          <w:szCs w:val="32"/>
        </w:rPr>
      </w:pPr>
    </w:p>
    <w:p w14:paraId="00000006" w14:textId="77777777" w:rsidR="00C0277E" w:rsidRDefault="00C0277E">
      <w:pPr>
        <w:spacing w:line="360" w:lineRule="auto"/>
        <w:jc w:val="center"/>
        <w:rPr>
          <w:rFonts w:ascii="Times New Roman" w:eastAsia="Times New Roman" w:hAnsi="Times New Roman" w:cs="Times New Roman"/>
          <w:b/>
          <w:sz w:val="32"/>
          <w:szCs w:val="32"/>
        </w:rPr>
      </w:pPr>
    </w:p>
    <w:p w14:paraId="4BF3733C" w14:textId="49D91E76" w:rsidR="00E7610A" w:rsidRDefault="00E7610A">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Module </w:t>
      </w:r>
      <w:proofErr w:type="gramStart"/>
      <w:r>
        <w:rPr>
          <w:rFonts w:ascii="Times New Roman" w:eastAsia="Times New Roman" w:hAnsi="Times New Roman" w:cs="Times New Roman"/>
          <w:b/>
          <w:sz w:val="40"/>
          <w:szCs w:val="40"/>
        </w:rPr>
        <w:t>Name :Global</w:t>
      </w:r>
      <w:proofErr w:type="gramEnd"/>
      <w:r>
        <w:rPr>
          <w:rFonts w:ascii="Times New Roman" w:eastAsia="Times New Roman" w:hAnsi="Times New Roman" w:cs="Times New Roman"/>
          <w:b/>
          <w:sz w:val="40"/>
          <w:szCs w:val="40"/>
        </w:rPr>
        <w:t xml:space="preserve"> Business Environment</w:t>
      </w:r>
    </w:p>
    <w:p w14:paraId="2EDCA2F7" w14:textId="77777777" w:rsidR="00E7610A" w:rsidRDefault="00E7610A">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Module </w:t>
      </w:r>
      <w:proofErr w:type="gramStart"/>
      <w:r>
        <w:rPr>
          <w:rFonts w:ascii="Times New Roman" w:eastAsia="Times New Roman" w:hAnsi="Times New Roman" w:cs="Times New Roman"/>
          <w:b/>
          <w:sz w:val="40"/>
          <w:szCs w:val="40"/>
        </w:rPr>
        <w:t>Code :LCBB</w:t>
      </w:r>
      <w:proofErr w:type="gramEnd"/>
      <w:r>
        <w:rPr>
          <w:rFonts w:ascii="Times New Roman" w:eastAsia="Times New Roman" w:hAnsi="Times New Roman" w:cs="Times New Roman"/>
          <w:b/>
          <w:sz w:val="40"/>
          <w:szCs w:val="40"/>
        </w:rPr>
        <w:t>4005</w:t>
      </w:r>
    </w:p>
    <w:p w14:paraId="2114995C" w14:textId="77777777" w:rsidR="00E7610A" w:rsidRDefault="00E7610A">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Student </w:t>
      </w:r>
      <w:proofErr w:type="gramStart"/>
      <w:r>
        <w:rPr>
          <w:rFonts w:ascii="Times New Roman" w:eastAsia="Times New Roman" w:hAnsi="Times New Roman" w:cs="Times New Roman"/>
          <w:b/>
          <w:sz w:val="40"/>
          <w:szCs w:val="40"/>
        </w:rPr>
        <w:t>Name :Camelia</w:t>
      </w:r>
      <w:proofErr w:type="gramEnd"/>
      <w:r>
        <w:rPr>
          <w:rFonts w:ascii="Times New Roman" w:eastAsia="Times New Roman" w:hAnsi="Times New Roman" w:cs="Times New Roman"/>
          <w:b/>
          <w:sz w:val="40"/>
          <w:szCs w:val="40"/>
        </w:rPr>
        <w:t xml:space="preserve"> Danila</w:t>
      </w:r>
    </w:p>
    <w:p w14:paraId="00000007" w14:textId="6F6DC0DF" w:rsidR="00C0277E" w:rsidRDefault="00E7610A">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Student Id:2119198</w:t>
      </w:r>
      <w:r w:rsidR="0080795D">
        <w:br w:type="page"/>
      </w:r>
    </w:p>
    <w:p w14:paraId="00000008" w14:textId="77777777" w:rsidR="00C0277E" w:rsidRDefault="0080795D">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Introduction</w:t>
      </w:r>
    </w:p>
    <w:p w14:paraId="0029905E" w14:textId="034A9E35" w:rsidR="0054266A" w:rsidRDefault="005363D6">
      <w:pPr>
        <w:spacing w:line="360" w:lineRule="auto"/>
        <w:jc w:val="both"/>
        <w:rPr>
          <w:rFonts w:ascii="Times New Roman" w:eastAsia="Times New Roman" w:hAnsi="Times New Roman" w:cs="Times New Roman"/>
          <w:sz w:val="24"/>
          <w:szCs w:val="24"/>
        </w:rPr>
      </w:pPr>
      <w:r w:rsidRPr="005363D6">
        <w:rPr>
          <w:rFonts w:ascii="Times New Roman" w:eastAsia="Times New Roman" w:hAnsi="Times New Roman" w:cs="Times New Roman"/>
          <w:sz w:val="24"/>
          <w:szCs w:val="24"/>
        </w:rPr>
        <w:t xml:space="preserve">In a world where services are frequently adjusting to changing International characteristics, Dyson Ltd. stands apart as a loss leader in innovation and strategic dexterity. Established in 1991 by Sir James Dyson, the British modern technology company has really made a nominate for itself with its cutting-edge production line, consisting of high-performance hoover, air cleansers, hand dryers, </w:t>
      </w:r>
      <w:proofErr w:type="spellStart"/>
      <w:r w:rsidRPr="005363D6">
        <w:rPr>
          <w:rFonts w:ascii="Times New Roman" w:eastAsia="Times New Roman" w:hAnsi="Times New Roman" w:cs="Times New Roman"/>
          <w:sz w:val="24"/>
          <w:szCs w:val="24"/>
        </w:rPr>
        <w:t>adn</w:t>
      </w:r>
      <w:proofErr w:type="spellEnd"/>
      <w:r w:rsidRPr="005363D6">
        <w:rPr>
          <w:rFonts w:ascii="Times New Roman" w:eastAsia="Times New Roman" w:hAnsi="Times New Roman" w:cs="Times New Roman"/>
          <w:sz w:val="24"/>
          <w:szCs w:val="24"/>
        </w:rPr>
        <w:t xml:space="preserve"> other modus vivendi home appliances. Dyson's commitment to advanced modern applied science and outstanding consumer go through has not just revolutionized product design all the same additionally overhead railway the bar for consumer expectations. With a fresh existence across many continents, Dyson's reputation for turbulent technology is a testimony to its capacity to surf complicated business atmospheres. This essay will check out the potential animated of Dyson's manufacturing facilities to an establishing country, a step that provides both chances and challenges. The analysis will search various elements that affect so much a relocation, consisting of commercialize dynamics, push on considerations, cultural nuances, and governing structures</w:t>
      </w:r>
      <w:r w:rsidR="0054266A" w:rsidRPr="0054266A">
        <w:rPr>
          <w:rFonts w:ascii="Times New Roman" w:eastAsia="Times New Roman" w:hAnsi="Times New Roman" w:cs="Times New Roman"/>
          <w:sz w:val="24"/>
          <w:szCs w:val="24"/>
        </w:rPr>
        <w:t>. By giving a comprehensive understanding of the implications of Dyson's potential calculated relocation, the essay will certainly highlight the importance of a thoughtful approach to worldwide growth, particularly for technology-driven business like Dyson, whose organization choices have far-ranging consequences throughout global markets and customer sectors</w:t>
      </w:r>
      <w:r w:rsidR="0080795D">
        <w:rPr>
          <w:rFonts w:ascii="Times New Roman" w:eastAsia="Times New Roman" w:hAnsi="Times New Roman" w:cs="Times New Roman"/>
          <w:sz w:val="24"/>
          <w:szCs w:val="24"/>
        </w:rPr>
        <w:t>.</w:t>
      </w:r>
    </w:p>
    <w:p w14:paraId="0000000A" w14:textId="77777777" w:rsidR="00C0277E" w:rsidRDefault="0080795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Overview of Dyson Ltd.</w:t>
      </w:r>
    </w:p>
    <w:p w14:paraId="0000000C" w14:textId="7B1EC441" w:rsidR="00C0277E" w:rsidRDefault="008079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Dyson Ltd., an archetype of British innovation and engineering excellence, has a rich history that underscores its current status as a global technology leader. Founded in 1991 by Sir James Dyson, the company made its mark with the invention of the first bagless vacuum cleaner. This breakthrough, born from 5,127 prototypes and years of perseverance against industry </w:t>
      </w:r>
      <w:proofErr w:type="spellStart"/>
      <w:r>
        <w:rPr>
          <w:rFonts w:ascii="Times New Roman" w:eastAsia="Times New Roman" w:hAnsi="Times New Roman" w:cs="Times New Roman"/>
          <w:sz w:val="24"/>
          <w:szCs w:val="24"/>
        </w:rPr>
        <w:t>skepticism</w:t>
      </w:r>
      <w:proofErr w:type="spellEnd"/>
      <w:r>
        <w:rPr>
          <w:rFonts w:ascii="Times New Roman" w:eastAsia="Times New Roman" w:hAnsi="Times New Roman" w:cs="Times New Roman"/>
          <w:sz w:val="24"/>
          <w:szCs w:val="24"/>
        </w:rPr>
        <w:t>, epitomized Dyson's commitment to innovation</w:t>
      </w:r>
      <w:r w:rsidR="00850577">
        <w:rPr>
          <w:rFonts w:ascii="Times New Roman" w:eastAsia="Times New Roman" w:hAnsi="Times New Roman" w:cs="Times New Roman"/>
          <w:sz w:val="24"/>
          <w:szCs w:val="24"/>
        </w:rPr>
        <w:t xml:space="preserve"> (Dyson, 2023)</w:t>
      </w:r>
      <w:r>
        <w:rPr>
          <w:rFonts w:ascii="Times New Roman" w:eastAsia="Times New Roman" w:hAnsi="Times New Roman" w:cs="Times New Roman"/>
          <w:sz w:val="24"/>
          <w:szCs w:val="24"/>
        </w:rPr>
        <w:t>. Since then, Dyson has expanded its product range to include bladeless fans, air purifiers, and hair dryers, each embodying the company's ethos of solving problems others ignore.</w:t>
      </w:r>
    </w:p>
    <w:p w14:paraId="0000000D" w14:textId="4A50A6F9" w:rsidR="00C0277E" w:rsidRDefault="008079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Dyson's growth trajectory has been marked by a relentless pursuit of innovation. Investing heavily in research and development, the company has over 1,000 engineers and scientists working across the globe</w:t>
      </w:r>
      <w:r w:rsidR="00850577">
        <w:rPr>
          <w:rFonts w:ascii="Times New Roman" w:eastAsia="Times New Roman" w:hAnsi="Times New Roman" w:cs="Times New Roman"/>
          <w:sz w:val="24"/>
          <w:szCs w:val="24"/>
        </w:rPr>
        <w:t xml:space="preserve"> (</w:t>
      </w:r>
      <w:r w:rsidR="00850577" w:rsidRPr="00850577">
        <w:rPr>
          <w:rFonts w:ascii="Times New Roman" w:eastAsia="Times New Roman" w:hAnsi="Times New Roman" w:cs="Times New Roman"/>
          <w:sz w:val="24"/>
          <w:szCs w:val="24"/>
        </w:rPr>
        <w:t>Clegg, 2021</w:t>
      </w:r>
      <w:r w:rsidR="00850577">
        <w:rPr>
          <w:rFonts w:ascii="Times New Roman" w:eastAsia="Times New Roman" w:hAnsi="Times New Roman" w:cs="Times New Roman"/>
          <w:sz w:val="24"/>
          <w:szCs w:val="24"/>
        </w:rPr>
        <w:t>)</w:t>
      </w:r>
      <w:r>
        <w:rPr>
          <w:rFonts w:ascii="Times New Roman" w:eastAsia="Times New Roman" w:hAnsi="Times New Roman" w:cs="Times New Roman"/>
          <w:sz w:val="24"/>
          <w:szCs w:val="24"/>
        </w:rPr>
        <w:t>. This focus on R&amp;D has propelled Dyson to expand beyond the UK, establishing its presence in markets such as the United States, Japan, and China. Its operational footprint extends to manufacturing facilities primarily located in Malaysia and Singapore, signifying a strategic move to harness the efficiencies and skill sets available in these regions.</w:t>
      </w:r>
    </w:p>
    <w:p w14:paraId="2C4090F7" w14:textId="1BAB2984" w:rsidR="0054266A" w:rsidRDefault="008079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strategic reasons behind Dyson's contemplation of further production relocation are multifaceted. In an increasingly globalized and competitive market, companies like Dyson are constantly seeking ways to optimize their operations and reduce costs. </w:t>
      </w:r>
      <w:r w:rsidR="005363D6" w:rsidRPr="005363D6">
        <w:rPr>
          <w:rFonts w:ascii="Times New Roman" w:eastAsia="Times New Roman" w:hAnsi="Times New Roman" w:cs="Times New Roman"/>
          <w:sz w:val="24"/>
          <w:szCs w:val="24"/>
        </w:rPr>
        <w:t xml:space="preserve">The potential move to a developing nation could be driven by factors such as lower labor costs, get at to new markets, and the chance to streamline supply chains. Additionally, proximity to emerging markets could offer Dyson a plan of action advantage in understanding and undefined to </w:t>
      </w:r>
      <w:proofErr w:type="spellStart"/>
      <w:r w:rsidR="005363D6" w:rsidRPr="005363D6">
        <w:rPr>
          <w:rFonts w:ascii="Times New Roman" w:eastAsia="Times New Roman" w:hAnsi="Times New Roman" w:cs="Times New Roman"/>
          <w:sz w:val="24"/>
          <w:szCs w:val="24"/>
        </w:rPr>
        <w:t>fres</w:t>
      </w:r>
      <w:proofErr w:type="spellEnd"/>
      <w:r w:rsidR="005363D6" w:rsidRPr="005363D6">
        <w:rPr>
          <w:rFonts w:ascii="Times New Roman" w:eastAsia="Times New Roman" w:hAnsi="Times New Roman" w:cs="Times New Roman"/>
          <w:sz w:val="24"/>
          <w:szCs w:val="24"/>
        </w:rPr>
        <w:t xml:space="preserve"> customer segments. However, such a move is not without challenges, ranging from navigating unusual regulatory environments to ensuring tone and upholding the brand’s reputation for high-end products</w:t>
      </w:r>
      <w:r>
        <w:rPr>
          <w:rFonts w:ascii="Times New Roman" w:eastAsia="Times New Roman" w:hAnsi="Times New Roman" w:cs="Times New Roman"/>
          <w:sz w:val="24"/>
          <w:szCs w:val="24"/>
        </w:rPr>
        <w:t>.</w:t>
      </w:r>
    </w:p>
    <w:p w14:paraId="0000000F" w14:textId="77777777" w:rsidR="00C0277E" w:rsidRDefault="0080795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Selected Developing Country Context: Vietnam</w:t>
      </w:r>
    </w:p>
    <w:p w14:paraId="5B8934CF" w14:textId="25208B10" w:rsidR="00A50E0F" w:rsidRPr="00A50E0F" w:rsidRDefault="005363D6" w:rsidP="00A50E0F">
      <w:pPr>
        <w:spacing w:line="360" w:lineRule="auto"/>
        <w:jc w:val="both"/>
        <w:rPr>
          <w:rFonts w:ascii="Times New Roman" w:eastAsia="Times New Roman" w:hAnsi="Times New Roman" w:cs="Times New Roman"/>
          <w:sz w:val="24"/>
          <w:szCs w:val="24"/>
        </w:rPr>
      </w:pPr>
      <w:r w:rsidRPr="005363D6">
        <w:rPr>
          <w:rFonts w:ascii="Times New Roman" w:eastAsia="Times New Roman" w:hAnsi="Times New Roman" w:cs="Times New Roman"/>
          <w:sz w:val="24"/>
          <w:szCs w:val="24"/>
        </w:rPr>
        <w:t xml:space="preserve">Vietnam War is an eye-catching destination for Dyson Ltd.'s manufacturing moving as a result of its quick financial development, stability, and boastfully workforce. The land has really undertaken significant financial reforms, referred to as </w:t>
      </w:r>
      <w:proofErr w:type="spellStart"/>
      <w:r w:rsidRPr="005363D6">
        <w:rPr>
          <w:rFonts w:ascii="Times New Roman" w:eastAsia="Times New Roman" w:hAnsi="Times New Roman" w:cs="Times New Roman"/>
          <w:sz w:val="24"/>
          <w:szCs w:val="24"/>
        </w:rPr>
        <w:t>Đổi</w:t>
      </w:r>
      <w:proofErr w:type="spellEnd"/>
      <w:r w:rsidRPr="005363D6">
        <w:rPr>
          <w:rFonts w:ascii="Times New Roman" w:eastAsia="Times New Roman" w:hAnsi="Times New Roman" w:cs="Times New Roman"/>
          <w:sz w:val="24"/>
          <w:szCs w:val="24"/>
        </w:rPr>
        <w:t xml:space="preserve"> </w:t>
      </w:r>
      <w:proofErr w:type="spellStart"/>
      <w:r w:rsidRPr="005363D6">
        <w:rPr>
          <w:rFonts w:ascii="Times New Roman" w:eastAsia="Times New Roman" w:hAnsi="Times New Roman" w:cs="Times New Roman"/>
          <w:sz w:val="24"/>
          <w:szCs w:val="24"/>
        </w:rPr>
        <w:t>Mới</w:t>
      </w:r>
      <w:proofErr w:type="spellEnd"/>
      <w:r w:rsidRPr="005363D6">
        <w:rPr>
          <w:rFonts w:ascii="Times New Roman" w:eastAsia="Times New Roman" w:hAnsi="Times New Roman" w:cs="Times New Roman"/>
          <w:sz w:val="24"/>
          <w:szCs w:val="24"/>
        </w:rPr>
        <w:t xml:space="preserve">, because 1986, changing from an agricultural economic climate to a manufacturing and service-based one. This transition has actually resulted in consistent GDP development, enhanced alien investment, </w:t>
      </w:r>
      <w:proofErr w:type="spellStart"/>
      <w:r w:rsidRPr="005363D6">
        <w:rPr>
          <w:rFonts w:ascii="Times New Roman" w:eastAsia="Times New Roman" w:hAnsi="Times New Roman" w:cs="Times New Roman"/>
          <w:sz w:val="24"/>
          <w:szCs w:val="24"/>
        </w:rPr>
        <w:t>adn</w:t>
      </w:r>
      <w:proofErr w:type="spellEnd"/>
      <w:r w:rsidRPr="005363D6">
        <w:rPr>
          <w:rFonts w:ascii="Times New Roman" w:eastAsia="Times New Roman" w:hAnsi="Times New Roman" w:cs="Times New Roman"/>
          <w:sz w:val="24"/>
          <w:szCs w:val="24"/>
        </w:rPr>
        <w:t xml:space="preserve"> assimilation into international trade in networks</w:t>
      </w:r>
      <w:r w:rsidR="00A50E0F" w:rsidRPr="00A50E0F">
        <w:rPr>
          <w:rFonts w:ascii="Times New Roman" w:eastAsia="Times New Roman" w:hAnsi="Times New Roman" w:cs="Times New Roman"/>
          <w:sz w:val="24"/>
          <w:szCs w:val="24"/>
        </w:rPr>
        <w:t xml:space="preserve">. This transition has actually resulted in consistent GDP development, enhanced foreign investment, </w:t>
      </w:r>
      <w:proofErr w:type="spellStart"/>
      <w:r w:rsidR="00A50E0F" w:rsidRPr="00A50E0F">
        <w:rPr>
          <w:rFonts w:ascii="Times New Roman" w:eastAsia="Times New Roman" w:hAnsi="Times New Roman" w:cs="Times New Roman"/>
          <w:sz w:val="24"/>
          <w:szCs w:val="24"/>
        </w:rPr>
        <w:t>adn</w:t>
      </w:r>
      <w:proofErr w:type="spellEnd"/>
      <w:r w:rsidR="00A50E0F" w:rsidRPr="00A50E0F">
        <w:rPr>
          <w:rFonts w:ascii="Times New Roman" w:eastAsia="Times New Roman" w:hAnsi="Times New Roman" w:cs="Times New Roman"/>
          <w:sz w:val="24"/>
          <w:szCs w:val="24"/>
        </w:rPr>
        <w:t xml:space="preserve"> assimilation into international trade networks</w:t>
      </w:r>
      <w:r w:rsidR="00850577">
        <w:rPr>
          <w:rFonts w:ascii="Times New Roman" w:eastAsia="Times New Roman" w:hAnsi="Times New Roman" w:cs="Times New Roman"/>
          <w:sz w:val="24"/>
          <w:szCs w:val="24"/>
        </w:rPr>
        <w:t xml:space="preserve"> (</w:t>
      </w:r>
      <w:r w:rsidR="00850577" w:rsidRPr="00850577">
        <w:rPr>
          <w:rFonts w:ascii="Times New Roman" w:eastAsia="Times New Roman" w:hAnsi="Times New Roman" w:cs="Times New Roman"/>
          <w:sz w:val="24"/>
          <w:szCs w:val="24"/>
        </w:rPr>
        <w:t>Bolívar</w:t>
      </w:r>
      <w:r w:rsidR="00850577">
        <w:rPr>
          <w:rFonts w:ascii="Times New Roman" w:eastAsia="Times New Roman" w:hAnsi="Times New Roman" w:cs="Times New Roman"/>
          <w:sz w:val="24"/>
          <w:szCs w:val="24"/>
        </w:rPr>
        <w:t xml:space="preserve"> </w:t>
      </w:r>
      <w:r w:rsidR="00850577" w:rsidRPr="00850577">
        <w:rPr>
          <w:rFonts w:ascii="Times New Roman" w:eastAsia="Times New Roman" w:hAnsi="Times New Roman" w:cs="Times New Roman"/>
          <w:i/>
          <w:iCs/>
          <w:sz w:val="24"/>
          <w:szCs w:val="24"/>
        </w:rPr>
        <w:t>et al.</w:t>
      </w:r>
      <w:r w:rsidR="00850577">
        <w:rPr>
          <w:rFonts w:ascii="Times New Roman" w:eastAsia="Times New Roman" w:hAnsi="Times New Roman" w:cs="Times New Roman"/>
          <w:sz w:val="24"/>
          <w:szCs w:val="24"/>
        </w:rPr>
        <w:t xml:space="preserve"> 2019)</w:t>
      </w:r>
      <w:r w:rsidR="00A50E0F" w:rsidRPr="00A50E0F">
        <w:rPr>
          <w:rFonts w:ascii="Times New Roman" w:eastAsia="Times New Roman" w:hAnsi="Times New Roman" w:cs="Times New Roman"/>
          <w:sz w:val="24"/>
          <w:szCs w:val="24"/>
        </w:rPr>
        <w:t>.</w:t>
      </w:r>
      <w:r w:rsidR="00A50E0F">
        <w:rPr>
          <w:rFonts w:ascii="Times New Roman" w:eastAsia="Times New Roman" w:hAnsi="Times New Roman" w:cs="Times New Roman"/>
          <w:sz w:val="24"/>
          <w:szCs w:val="24"/>
        </w:rPr>
        <w:t xml:space="preserve"> </w:t>
      </w:r>
      <w:r w:rsidR="00A50E0F" w:rsidRPr="00A50E0F">
        <w:rPr>
          <w:rFonts w:ascii="Times New Roman" w:eastAsia="Times New Roman" w:hAnsi="Times New Roman" w:cs="Times New Roman"/>
          <w:sz w:val="24"/>
          <w:szCs w:val="24"/>
        </w:rPr>
        <w:t xml:space="preserve">Vietnam supplies a </w:t>
      </w:r>
      <w:proofErr w:type="spellStart"/>
      <w:r w:rsidR="00A50E0F" w:rsidRPr="00A50E0F">
        <w:rPr>
          <w:rFonts w:ascii="Times New Roman" w:eastAsia="Times New Roman" w:hAnsi="Times New Roman" w:cs="Times New Roman"/>
          <w:sz w:val="24"/>
          <w:szCs w:val="24"/>
        </w:rPr>
        <w:t>favorable</w:t>
      </w:r>
      <w:proofErr w:type="spellEnd"/>
      <w:r w:rsidR="00A50E0F" w:rsidRPr="00A50E0F">
        <w:rPr>
          <w:rFonts w:ascii="Times New Roman" w:eastAsia="Times New Roman" w:hAnsi="Times New Roman" w:cs="Times New Roman"/>
          <w:sz w:val="24"/>
          <w:szCs w:val="24"/>
        </w:rPr>
        <w:t xml:space="preserve"> business </w:t>
      </w:r>
      <w:proofErr w:type="spellStart"/>
      <w:r w:rsidR="00A50E0F" w:rsidRPr="00A50E0F">
        <w:rPr>
          <w:rFonts w:ascii="Times New Roman" w:eastAsia="Times New Roman" w:hAnsi="Times New Roman" w:cs="Times New Roman"/>
          <w:sz w:val="24"/>
          <w:szCs w:val="24"/>
        </w:rPr>
        <w:t>enviroment</w:t>
      </w:r>
      <w:proofErr w:type="spellEnd"/>
      <w:r w:rsidR="00A50E0F" w:rsidRPr="00A50E0F">
        <w:rPr>
          <w:rFonts w:ascii="Times New Roman" w:eastAsia="Times New Roman" w:hAnsi="Times New Roman" w:cs="Times New Roman"/>
          <w:sz w:val="24"/>
          <w:szCs w:val="24"/>
        </w:rPr>
        <w:t xml:space="preserve">, identified by a steady political landscape and a consistent dedication to cultivating economic growth. The country's single-party system gives a sense of security that is particularly appealing to business like Dyson, which require a safe setting to operate successfully. In addition, Vietnam has experienced impressive economic growth in recent years, with a typical GDP growth price of 7% before the COVID-19 pandemic. The federal government's concentrate on framework development, including improvements in transportation, power, and logistics, better boosts the country's good looks as a manufacturing </w:t>
      </w:r>
      <w:proofErr w:type="spellStart"/>
      <w:r w:rsidR="00A50E0F" w:rsidRPr="00A50E0F">
        <w:rPr>
          <w:rFonts w:ascii="Times New Roman" w:eastAsia="Times New Roman" w:hAnsi="Times New Roman" w:cs="Times New Roman"/>
          <w:sz w:val="24"/>
          <w:szCs w:val="24"/>
        </w:rPr>
        <w:t>center</w:t>
      </w:r>
      <w:proofErr w:type="spellEnd"/>
      <w:r w:rsidR="00850577">
        <w:rPr>
          <w:rFonts w:ascii="Times New Roman" w:eastAsia="Times New Roman" w:hAnsi="Times New Roman" w:cs="Times New Roman"/>
          <w:sz w:val="24"/>
          <w:szCs w:val="24"/>
        </w:rPr>
        <w:t xml:space="preserve"> (</w:t>
      </w:r>
      <w:r w:rsidR="00850577" w:rsidRPr="00850577">
        <w:rPr>
          <w:rFonts w:ascii="Times New Roman" w:eastAsia="Times New Roman" w:hAnsi="Times New Roman" w:cs="Times New Roman"/>
          <w:sz w:val="24"/>
          <w:szCs w:val="24"/>
        </w:rPr>
        <w:t>Ibn-Mohammed</w:t>
      </w:r>
      <w:r w:rsidR="00850577">
        <w:rPr>
          <w:rFonts w:ascii="Times New Roman" w:eastAsia="Times New Roman" w:hAnsi="Times New Roman" w:cs="Times New Roman"/>
          <w:sz w:val="24"/>
          <w:szCs w:val="24"/>
        </w:rPr>
        <w:t xml:space="preserve"> </w:t>
      </w:r>
      <w:r w:rsidR="00850577" w:rsidRPr="00850577">
        <w:rPr>
          <w:rFonts w:ascii="Times New Roman" w:eastAsia="Times New Roman" w:hAnsi="Times New Roman" w:cs="Times New Roman"/>
          <w:i/>
          <w:iCs/>
          <w:sz w:val="24"/>
          <w:szCs w:val="24"/>
        </w:rPr>
        <w:t>et al.</w:t>
      </w:r>
      <w:r w:rsidR="00850577">
        <w:rPr>
          <w:rFonts w:ascii="Times New Roman" w:eastAsia="Times New Roman" w:hAnsi="Times New Roman" w:cs="Times New Roman"/>
          <w:sz w:val="24"/>
          <w:szCs w:val="24"/>
        </w:rPr>
        <w:t xml:space="preserve"> 2021)</w:t>
      </w:r>
      <w:r w:rsidR="00A50E0F" w:rsidRPr="00A50E0F">
        <w:rPr>
          <w:rFonts w:ascii="Times New Roman" w:eastAsia="Times New Roman" w:hAnsi="Times New Roman" w:cs="Times New Roman"/>
          <w:sz w:val="24"/>
          <w:szCs w:val="24"/>
        </w:rPr>
        <w:t>.</w:t>
      </w:r>
    </w:p>
    <w:p w14:paraId="00000014" w14:textId="47F6276F" w:rsidR="00C0277E" w:rsidRDefault="00A50E0F" w:rsidP="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sz w:val="24"/>
          <w:szCs w:val="24"/>
        </w:rPr>
        <w:t xml:space="preserve">Socially, Vietnam provides a young, dynamic, and increasingly competent workforce, paired with relatively lower labor prices compared to various </w:t>
      </w:r>
      <w:proofErr w:type="spellStart"/>
      <w:r w:rsidRPr="00A50E0F">
        <w:rPr>
          <w:rFonts w:ascii="Times New Roman" w:eastAsia="Times New Roman" w:hAnsi="Times New Roman" w:cs="Times New Roman"/>
          <w:sz w:val="24"/>
          <w:szCs w:val="24"/>
        </w:rPr>
        <w:t>olther</w:t>
      </w:r>
      <w:proofErr w:type="spellEnd"/>
      <w:r w:rsidRPr="00A50E0F">
        <w:rPr>
          <w:rFonts w:ascii="Times New Roman" w:eastAsia="Times New Roman" w:hAnsi="Times New Roman" w:cs="Times New Roman"/>
          <w:sz w:val="24"/>
          <w:szCs w:val="24"/>
        </w:rPr>
        <w:t xml:space="preserve"> countries in the region. This is a critical element for </w:t>
      </w:r>
      <w:proofErr w:type="spellStart"/>
      <w:r w:rsidRPr="00A50E0F">
        <w:rPr>
          <w:rFonts w:ascii="Times New Roman" w:eastAsia="Times New Roman" w:hAnsi="Times New Roman" w:cs="Times New Roman"/>
          <w:sz w:val="24"/>
          <w:szCs w:val="24"/>
        </w:rPr>
        <w:t>labor-intensive</w:t>
      </w:r>
      <w:proofErr w:type="spellEnd"/>
      <w:r w:rsidRPr="00A50E0F">
        <w:rPr>
          <w:rFonts w:ascii="Times New Roman" w:eastAsia="Times New Roman" w:hAnsi="Times New Roman" w:cs="Times New Roman"/>
          <w:sz w:val="24"/>
          <w:szCs w:val="24"/>
        </w:rPr>
        <w:t xml:space="preserve"> manufacturing procedures. Additionally, Vietnam's calculated location in Southeast Asia supplies logistical advantages, with very easy access to key worldwide supply chains and emerging markets in the Asia-Pacific area.</w:t>
      </w:r>
      <w:r>
        <w:rPr>
          <w:rFonts w:ascii="Times New Roman" w:eastAsia="Times New Roman" w:hAnsi="Times New Roman" w:cs="Times New Roman"/>
          <w:sz w:val="24"/>
          <w:szCs w:val="24"/>
        </w:rPr>
        <w:t xml:space="preserve"> </w:t>
      </w:r>
      <w:r w:rsidRPr="00A50E0F">
        <w:rPr>
          <w:rFonts w:ascii="Times New Roman" w:eastAsia="Times New Roman" w:hAnsi="Times New Roman" w:cs="Times New Roman"/>
          <w:sz w:val="24"/>
          <w:szCs w:val="24"/>
        </w:rPr>
        <w:t xml:space="preserve">For Dyson, picking Vietnam as a production location lines up with strategic goals of cost reduction, market </w:t>
      </w:r>
      <w:proofErr w:type="spellStart"/>
      <w:r w:rsidRPr="00A50E0F">
        <w:rPr>
          <w:rFonts w:ascii="Times New Roman" w:eastAsia="Times New Roman" w:hAnsi="Times New Roman" w:cs="Times New Roman"/>
          <w:sz w:val="24"/>
          <w:szCs w:val="24"/>
        </w:rPr>
        <w:t>developement</w:t>
      </w:r>
      <w:proofErr w:type="spellEnd"/>
      <w:r w:rsidRPr="00A50E0F">
        <w:rPr>
          <w:rFonts w:ascii="Times New Roman" w:eastAsia="Times New Roman" w:hAnsi="Times New Roman" w:cs="Times New Roman"/>
          <w:sz w:val="24"/>
          <w:szCs w:val="24"/>
        </w:rPr>
        <w:t>, and supply chain optimization</w:t>
      </w:r>
      <w:r w:rsidR="00850577">
        <w:rPr>
          <w:rFonts w:ascii="Times New Roman" w:eastAsia="Times New Roman" w:hAnsi="Times New Roman" w:cs="Times New Roman"/>
          <w:sz w:val="24"/>
          <w:szCs w:val="24"/>
        </w:rPr>
        <w:t xml:space="preserve"> (</w:t>
      </w:r>
      <w:r w:rsidR="00850577" w:rsidRPr="00850577">
        <w:rPr>
          <w:rFonts w:ascii="Times New Roman" w:eastAsia="Times New Roman" w:hAnsi="Times New Roman" w:cs="Times New Roman"/>
          <w:sz w:val="24"/>
          <w:szCs w:val="24"/>
        </w:rPr>
        <w:t>Hawkins and Gray, 2019</w:t>
      </w:r>
      <w:r w:rsidR="00850577">
        <w:rPr>
          <w:rFonts w:ascii="Times New Roman" w:eastAsia="Times New Roman" w:hAnsi="Times New Roman" w:cs="Times New Roman"/>
          <w:sz w:val="24"/>
          <w:szCs w:val="24"/>
        </w:rPr>
        <w:t>)</w:t>
      </w:r>
      <w:r w:rsidRPr="00A50E0F">
        <w:rPr>
          <w:rFonts w:ascii="Times New Roman" w:eastAsia="Times New Roman" w:hAnsi="Times New Roman" w:cs="Times New Roman"/>
          <w:sz w:val="24"/>
          <w:szCs w:val="24"/>
        </w:rPr>
        <w:t xml:space="preserve">. The country's financial investment in technical education and learning also aligns well with Dyson's demand for an experienced labor force efficient in handling sophisticated production procedures. </w:t>
      </w:r>
      <w:r w:rsidR="005363D6" w:rsidRPr="005363D6">
        <w:rPr>
          <w:rFonts w:ascii="Times New Roman" w:eastAsia="Times New Roman" w:hAnsi="Times New Roman" w:cs="Times New Roman"/>
          <w:sz w:val="24"/>
          <w:szCs w:val="24"/>
        </w:rPr>
        <w:lastRenderedPageBreak/>
        <w:t>Furthermore, Vietnam's expanding consumer market offers a direct chance for Dyson to increase its customer base in among the to the highest degree dynamic areas of the Earth</w:t>
      </w:r>
      <w:r w:rsidR="0080795D">
        <w:rPr>
          <w:rFonts w:ascii="Times New Roman" w:eastAsia="Times New Roman" w:hAnsi="Times New Roman" w:cs="Times New Roman"/>
          <w:sz w:val="24"/>
          <w:szCs w:val="24"/>
        </w:rPr>
        <w:t>.</w:t>
      </w:r>
    </w:p>
    <w:p w14:paraId="00000015" w14:textId="77777777" w:rsidR="00C0277E" w:rsidRDefault="0080795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Application of Business Environment Theories to Dyson’s Case</w:t>
      </w:r>
    </w:p>
    <w:p w14:paraId="00000016" w14:textId="406FF183" w:rsidR="00C0277E" w:rsidRDefault="005363D6">
      <w:pPr>
        <w:spacing w:line="360" w:lineRule="auto"/>
        <w:jc w:val="both"/>
        <w:rPr>
          <w:rFonts w:ascii="Times New Roman" w:eastAsia="Times New Roman" w:hAnsi="Times New Roman" w:cs="Times New Roman"/>
          <w:sz w:val="24"/>
          <w:szCs w:val="24"/>
        </w:rPr>
      </w:pPr>
      <w:r w:rsidRPr="005363D6">
        <w:rPr>
          <w:rFonts w:ascii="Times New Roman" w:eastAsia="Times New Roman" w:hAnsi="Times New Roman" w:cs="Times New Roman"/>
          <w:sz w:val="24"/>
          <w:szCs w:val="24"/>
        </w:rPr>
        <w:t xml:space="preserve">Dyson's decision to move production to Vietnam can be </w:t>
      </w:r>
      <w:proofErr w:type="spellStart"/>
      <w:r w:rsidRPr="005363D6">
        <w:rPr>
          <w:rFonts w:ascii="Times New Roman" w:eastAsia="Times New Roman" w:hAnsi="Times New Roman" w:cs="Times New Roman"/>
          <w:sz w:val="24"/>
          <w:szCs w:val="24"/>
        </w:rPr>
        <w:t>analyzed</w:t>
      </w:r>
      <w:proofErr w:type="spellEnd"/>
      <w:r w:rsidRPr="005363D6">
        <w:rPr>
          <w:rFonts w:ascii="Times New Roman" w:eastAsia="Times New Roman" w:hAnsi="Times New Roman" w:cs="Times New Roman"/>
          <w:sz w:val="24"/>
          <w:szCs w:val="24"/>
        </w:rPr>
        <w:t xml:space="preserve"> through and through the perspectives of numerous organisation undefined theories. These concepts provide utilitarian insights into the numerous aspects that power influence the success of Dyson's tactical step. PESTLE analysis, Porter's 5 Pressures, and Hofstede's Social Measurements are amongst one of the to the highest degree relevant frameworks to consider in this situation (Andersson </w:t>
      </w:r>
      <w:r w:rsidRPr="005363D6">
        <w:rPr>
          <w:rFonts w:ascii="Times New Roman" w:eastAsia="Times New Roman" w:hAnsi="Times New Roman" w:cs="Times New Roman"/>
          <w:i/>
          <w:iCs/>
          <w:sz w:val="24"/>
          <w:szCs w:val="24"/>
        </w:rPr>
        <w:t>et al.</w:t>
      </w:r>
      <w:r w:rsidRPr="005363D6">
        <w:rPr>
          <w:rFonts w:ascii="Times New Roman" w:eastAsia="Times New Roman" w:hAnsi="Times New Roman" w:cs="Times New Roman"/>
          <w:sz w:val="24"/>
          <w:szCs w:val="24"/>
        </w:rPr>
        <w:t xml:space="preserve"> 2022). By applying these theories, Dyson can suffer a deeper understanding of the dynamic atmosphere in which it runs and work informed decisions to make sure the winner of its moving efforts</w:t>
      </w:r>
      <w:r w:rsidR="00A50E0F" w:rsidRPr="00A50E0F">
        <w:rPr>
          <w:rFonts w:ascii="Times New Roman" w:eastAsia="Times New Roman" w:hAnsi="Times New Roman" w:cs="Times New Roman"/>
          <w:sz w:val="24"/>
          <w:szCs w:val="24"/>
        </w:rPr>
        <w:t>.</w:t>
      </w:r>
    </w:p>
    <w:p w14:paraId="00000018" w14:textId="28E53C56" w:rsidR="00C0277E" w:rsidRPr="00A50E0F" w:rsidRDefault="0080795D">
      <w:pPr>
        <w:spacing w:line="360" w:lineRule="auto"/>
        <w:jc w:val="both"/>
        <w:rPr>
          <w:rFonts w:ascii="Times New Roman" w:eastAsia="Times New Roman" w:hAnsi="Times New Roman" w:cs="Times New Roman"/>
          <w:b/>
          <w:bCs/>
          <w:i/>
          <w:iCs/>
          <w:sz w:val="24"/>
          <w:szCs w:val="24"/>
        </w:rPr>
      </w:pPr>
      <w:r w:rsidRPr="00A50E0F">
        <w:rPr>
          <w:rFonts w:ascii="Times New Roman" w:eastAsia="Times New Roman" w:hAnsi="Times New Roman" w:cs="Times New Roman"/>
          <w:b/>
          <w:bCs/>
          <w:i/>
          <w:iCs/>
          <w:sz w:val="24"/>
          <w:szCs w:val="24"/>
        </w:rPr>
        <w:t>PESTLE Analysis</w:t>
      </w:r>
    </w:p>
    <w:p w14:paraId="020A787D" w14:textId="3E467B6C" w:rsidR="00A50E0F" w:rsidRPr="00A50E0F" w:rsidRDefault="00A50E0F" w:rsidP="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b/>
          <w:bCs/>
          <w:i/>
          <w:iCs/>
          <w:sz w:val="24"/>
          <w:szCs w:val="24"/>
        </w:rPr>
        <w:t>Political:</w:t>
      </w:r>
      <w:r w:rsidRPr="00A50E0F">
        <w:rPr>
          <w:rFonts w:ascii="Times New Roman" w:eastAsia="Times New Roman" w:hAnsi="Times New Roman" w:cs="Times New Roman"/>
          <w:sz w:val="24"/>
          <w:szCs w:val="24"/>
        </w:rPr>
        <w:t xml:space="preserve"> </w:t>
      </w:r>
      <w:r w:rsidR="005363D6" w:rsidRPr="005363D6">
        <w:rPr>
          <w:rFonts w:ascii="Times New Roman" w:eastAsia="Times New Roman" w:hAnsi="Times New Roman" w:cs="Times New Roman"/>
          <w:sz w:val="24"/>
          <w:szCs w:val="24"/>
        </w:rPr>
        <w:t xml:space="preserve">Vietnam's political security and its federal government's pro-business plans work it an appealing location for international business enterprise investment. The country has trade agreements that </w:t>
      </w:r>
      <w:proofErr w:type="spellStart"/>
      <w:r w:rsidR="005363D6" w:rsidRPr="005363D6">
        <w:rPr>
          <w:rFonts w:ascii="Times New Roman" w:eastAsia="Times New Roman" w:hAnsi="Times New Roman" w:cs="Times New Roman"/>
          <w:sz w:val="24"/>
          <w:szCs w:val="24"/>
        </w:rPr>
        <w:t>atten</w:t>
      </w:r>
      <w:proofErr w:type="spellEnd"/>
      <w:r w:rsidR="005363D6" w:rsidRPr="005363D6">
        <w:rPr>
          <w:rFonts w:ascii="Times New Roman" w:eastAsia="Times New Roman" w:hAnsi="Times New Roman" w:cs="Times New Roman"/>
          <w:sz w:val="24"/>
          <w:szCs w:val="24"/>
        </w:rPr>
        <w:t xml:space="preserve"> in get at to worldwide markets, valuable for Dyson's global statistical distribution </w:t>
      </w:r>
      <w:r w:rsidR="00850577">
        <w:rPr>
          <w:rFonts w:ascii="Times New Roman" w:eastAsia="Times New Roman" w:hAnsi="Times New Roman" w:cs="Times New Roman"/>
          <w:sz w:val="24"/>
          <w:szCs w:val="24"/>
        </w:rPr>
        <w:t>(</w:t>
      </w:r>
      <w:r w:rsidR="00E94D37" w:rsidRPr="00E94D37">
        <w:rPr>
          <w:rFonts w:ascii="Times New Roman" w:eastAsia="Times New Roman" w:hAnsi="Times New Roman" w:cs="Times New Roman"/>
          <w:sz w:val="24"/>
          <w:szCs w:val="24"/>
        </w:rPr>
        <w:t>Fouskas</w:t>
      </w:r>
      <w:r w:rsidR="00E94D37">
        <w:rPr>
          <w:rFonts w:ascii="Times New Roman" w:eastAsia="Times New Roman" w:hAnsi="Times New Roman" w:cs="Times New Roman"/>
          <w:sz w:val="24"/>
          <w:szCs w:val="24"/>
        </w:rPr>
        <w:t xml:space="preserve"> </w:t>
      </w:r>
      <w:r w:rsidR="00E94D37" w:rsidRPr="00E94D37">
        <w:rPr>
          <w:rFonts w:ascii="Times New Roman" w:eastAsia="Times New Roman" w:hAnsi="Times New Roman" w:cs="Times New Roman"/>
          <w:i/>
          <w:iCs/>
          <w:sz w:val="24"/>
          <w:szCs w:val="24"/>
        </w:rPr>
        <w:t>et al.</w:t>
      </w:r>
      <w:r w:rsidR="00E94D37">
        <w:rPr>
          <w:rFonts w:ascii="Times New Roman" w:eastAsia="Times New Roman" w:hAnsi="Times New Roman" w:cs="Times New Roman"/>
          <w:sz w:val="24"/>
          <w:szCs w:val="24"/>
        </w:rPr>
        <w:t xml:space="preserve"> 2021</w:t>
      </w:r>
      <w:r w:rsidR="00850577">
        <w:rPr>
          <w:rFonts w:ascii="Times New Roman" w:eastAsia="Times New Roman" w:hAnsi="Times New Roman" w:cs="Times New Roman"/>
          <w:sz w:val="24"/>
          <w:szCs w:val="24"/>
        </w:rPr>
        <w:t>)</w:t>
      </w:r>
      <w:r w:rsidRPr="00A50E0F">
        <w:rPr>
          <w:rFonts w:ascii="Times New Roman" w:eastAsia="Times New Roman" w:hAnsi="Times New Roman" w:cs="Times New Roman"/>
          <w:sz w:val="24"/>
          <w:szCs w:val="24"/>
        </w:rPr>
        <w:t>.</w:t>
      </w:r>
    </w:p>
    <w:p w14:paraId="7CA1456E" w14:textId="26999C19" w:rsidR="00A50E0F" w:rsidRPr="00A50E0F" w:rsidRDefault="00A50E0F" w:rsidP="00A50E0F">
      <w:pPr>
        <w:spacing w:line="360" w:lineRule="auto"/>
        <w:jc w:val="both"/>
        <w:rPr>
          <w:rFonts w:ascii="Times New Roman" w:eastAsia="Times New Roman" w:hAnsi="Times New Roman" w:cs="Times New Roman"/>
          <w:sz w:val="24"/>
          <w:szCs w:val="24"/>
        </w:rPr>
      </w:pPr>
      <w:r w:rsidRPr="00850577">
        <w:rPr>
          <w:rFonts w:ascii="Times New Roman" w:eastAsia="Times New Roman" w:hAnsi="Times New Roman" w:cs="Times New Roman"/>
          <w:b/>
          <w:bCs/>
          <w:i/>
          <w:iCs/>
          <w:sz w:val="24"/>
          <w:szCs w:val="24"/>
        </w:rPr>
        <w:t>Economic:</w:t>
      </w:r>
      <w:r w:rsidRPr="00A50E0F">
        <w:rPr>
          <w:rFonts w:ascii="Times New Roman" w:eastAsia="Times New Roman" w:hAnsi="Times New Roman" w:cs="Times New Roman"/>
          <w:sz w:val="24"/>
          <w:szCs w:val="24"/>
        </w:rPr>
        <w:t xml:space="preserve"> With consistent GDP development and raising </w:t>
      </w:r>
      <w:proofErr w:type="spellStart"/>
      <w:r w:rsidRPr="00A50E0F">
        <w:rPr>
          <w:rFonts w:ascii="Times New Roman" w:eastAsia="Times New Roman" w:hAnsi="Times New Roman" w:cs="Times New Roman"/>
          <w:sz w:val="24"/>
          <w:szCs w:val="24"/>
        </w:rPr>
        <w:t>interational</w:t>
      </w:r>
      <w:proofErr w:type="spellEnd"/>
      <w:r w:rsidRPr="00A50E0F">
        <w:rPr>
          <w:rFonts w:ascii="Times New Roman" w:eastAsia="Times New Roman" w:hAnsi="Times New Roman" w:cs="Times New Roman"/>
          <w:sz w:val="24"/>
          <w:szCs w:val="24"/>
        </w:rPr>
        <w:t xml:space="preserve"> investment, Vietnam's economic climate provides a </w:t>
      </w:r>
      <w:proofErr w:type="spellStart"/>
      <w:r w:rsidRPr="00A50E0F">
        <w:rPr>
          <w:rFonts w:ascii="Times New Roman" w:eastAsia="Times New Roman" w:hAnsi="Times New Roman" w:cs="Times New Roman"/>
          <w:sz w:val="24"/>
          <w:szCs w:val="24"/>
        </w:rPr>
        <w:t>favorable</w:t>
      </w:r>
      <w:proofErr w:type="spellEnd"/>
      <w:r w:rsidRPr="00A50E0F">
        <w:rPr>
          <w:rFonts w:ascii="Times New Roman" w:eastAsia="Times New Roman" w:hAnsi="Times New Roman" w:cs="Times New Roman"/>
          <w:sz w:val="24"/>
          <w:szCs w:val="24"/>
        </w:rPr>
        <w:t xml:space="preserve"> atmosphere for organization expansion</w:t>
      </w:r>
      <w:r w:rsidR="00850577">
        <w:rPr>
          <w:rFonts w:ascii="Times New Roman" w:eastAsia="Times New Roman" w:hAnsi="Times New Roman" w:cs="Times New Roman"/>
          <w:sz w:val="24"/>
          <w:szCs w:val="24"/>
        </w:rPr>
        <w:t xml:space="preserve"> (</w:t>
      </w:r>
      <w:r w:rsidR="00E94D37" w:rsidRPr="00E94D37">
        <w:rPr>
          <w:rFonts w:ascii="Times New Roman" w:eastAsia="Times New Roman" w:hAnsi="Times New Roman" w:cs="Times New Roman"/>
          <w:sz w:val="24"/>
          <w:szCs w:val="24"/>
        </w:rPr>
        <w:t>Dao</w:t>
      </w:r>
      <w:r w:rsidR="00E94D37">
        <w:rPr>
          <w:rFonts w:ascii="Times New Roman" w:eastAsia="Times New Roman" w:hAnsi="Times New Roman" w:cs="Times New Roman"/>
          <w:sz w:val="24"/>
          <w:szCs w:val="24"/>
        </w:rPr>
        <w:t xml:space="preserve"> </w:t>
      </w:r>
      <w:r w:rsidR="00E94D37" w:rsidRPr="00E94D37">
        <w:rPr>
          <w:rFonts w:ascii="Times New Roman" w:eastAsia="Times New Roman" w:hAnsi="Times New Roman" w:cs="Times New Roman"/>
          <w:sz w:val="24"/>
          <w:szCs w:val="24"/>
        </w:rPr>
        <w:t>and Ngo, 2022</w:t>
      </w:r>
      <w:r w:rsidR="00850577">
        <w:rPr>
          <w:rFonts w:ascii="Times New Roman" w:eastAsia="Times New Roman" w:hAnsi="Times New Roman" w:cs="Times New Roman"/>
          <w:sz w:val="24"/>
          <w:szCs w:val="24"/>
        </w:rPr>
        <w:t>)</w:t>
      </w:r>
      <w:r w:rsidRPr="00A50E0F">
        <w:rPr>
          <w:rFonts w:ascii="Times New Roman" w:eastAsia="Times New Roman" w:hAnsi="Times New Roman" w:cs="Times New Roman"/>
          <w:sz w:val="24"/>
          <w:szCs w:val="24"/>
        </w:rPr>
        <w:t xml:space="preserve">. Lower labor expenses contrasted to various other producing </w:t>
      </w:r>
      <w:proofErr w:type="spellStart"/>
      <w:r w:rsidRPr="00A50E0F">
        <w:rPr>
          <w:rFonts w:ascii="Times New Roman" w:eastAsia="Times New Roman" w:hAnsi="Times New Roman" w:cs="Times New Roman"/>
          <w:sz w:val="24"/>
          <w:szCs w:val="24"/>
        </w:rPr>
        <w:t>centers</w:t>
      </w:r>
      <w:proofErr w:type="spellEnd"/>
      <w:r w:rsidRPr="00A50E0F">
        <w:rPr>
          <w:rFonts w:ascii="Times New Roman" w:eastAsia="Times New Roman" w:hAnsi="Times New Roman" w:cs="Times New Roman"/>
          <w:sz w:val="24"/>
          <w:szCs w:val="24"/>
        </w:rPr>
        <w:t xml:space="preserve"> can substantially decrease operational expenses for Dyson.</w:t>
      </w:r>
    </w:p>
    <w:p w14:paraId="38D00C74" w14:textId="77777777" w:rsidR="00A50E0F" w:rsidRPr="00A50E0F" w:rsidRDefault="00A50E0F" w:rsidP="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b/>
          <w:bCs/>
          <w:i/>
          <w:iCs/>
          <w:sz w:val="24"/>
          <w:szCs w:val="24"/>
        </w:rPr>
        <w:t>Social:</w:t>
      </w:r>
      <w:r w:rsidRPr="00A50E0F">
        <w:rPr>
          <w:rFonts w:ascii="Times New Roman" w:eastAsia="Times New Roman" w:hAnsi="Times New Roman" w:cs="Times New Roman"/>
          <w:sz w:val="24"/>
          <w:szCs w:val="24"/>
        </w:rPr>
        <w:t xml:space="preserve"> The country's big, young, and significantly knowledgeable workforce is an asset for </w:t>
      </w:r>
      <w:proofErr w:type="spellStart"/>
      <w:r w:rsidRPr="00A50E0F">
        <w:rPr>
          <w:rFonts w:ascii="Times New Roman" w:eastAsia="Times New Roman" w:hAnsi="Times New Roman" w:cs="Times New Roman"/>
          <w:sz w:val="24"/>
          <w:szCs w:val="24"/>
        </w:rPr>
        <w:t>labor-intensive</w:t>
      </w:r>
      <w:proofErr w:type="spellEnd"/>
      <w:r w:rsidRPr="00A50E0F">
        <w:rPr>
          <w:rFonts w:ascii="Times New Roman" w:eastAsia="Times New Roman" w:hAnsi="Times New Roman" w:cs="Times New Roman"/>
          <w:sz w:val="24"/>
          <w:szCs w:val="24"/>
        </w:rPr>
        <w:t xml:space="preserve"> manufacturing procedures. Furthermore, an expanding middle </w:t>
      </w:r>
      <w:proofErr w:type="spellStart"/>
      <w:r w:rsidRPr="00A50E0F">
        <w:rPr>
          <w:rFonts w:ascii="Times New Roman" w:eastAsia="Times New Roman" w:hAnsi="Times New Roman" w:cs="Times New Roman"/>
          <w:sz w:val="24"/>
          <w:szCs w:val="24"/>
        </w:rPr>
        <w:t>clas</w:t>
      </w:r>
      <w:proofErr w:type="spellEnd"/>
      <w:r w:rsidRPr="00A50E0F">
        <w:rPr>
          <w:rFonts w:ascii="Times New Roman" w:eastAsia="Times New Roman" w:hAnsi="Times New Roman" w:cs="Times New Roman"/>
          <w:sz w:val="24"/>
          <w:szCs w:val="24"/>
        </w:rPr>
        <w:t xml:space="preserve"> offers a brand-new customer base for Dyson's products.</w:t>
      </w:r>
    </w:p>
    <w:p w14:paraId="19C66E20" w14:textId="4FBB5A30" w:rsidR="00A50E0F" w:rsidRPr="00A50E0F" w:rsidRDefault="00A50E0F" w:rsidP="00A50E0F">
      <w:pPr>
        <w:spacing w:line="360" w:lineRule="auto"/>
        <w:jc w:val="both"/>
        <w:rPr>
          <w:rFonts w:ascii="Times New Roman" w:eastAsia="Times New Roman" w:hAnsi="Times New Roman" w:cs="Times New Roman"/>
          <w:sz w:val="24"/>
          <w:szCs w:val="24"/>
        </w:rPr>
      </w:pPr>
      <w:r w:rsidRPr="00850577">
        <w:rPr>
          <w:rFonts w:ascii="Times New Roman" w:eastAsia="Times New Roman" w:hAnsi="Times New Roman" w:cs="Times New Roman"/>
          <w:b/>
          <w:bCs/>
          <w:i/>
          <w:iCs/>
          <w:sz w:val="24"/>
          <w:szCs w:val="24"/>
        </w:rPr>
        <w:t>Technical:</w:t>
      </w:r>
      <w:r w:rsidRPr="00A50E0F">
        <w:rPr>
          <w:rFonts w:ascii="Times New Roman" w:eastAsia="Times New Roman" w:hAnsi="Times New Roman" w:cs="Times New Roman"/>
          <w:sz w:val="24"/>
          <w:szCs w:val="24"/>
        </w:rPr>
        <w:t xml:space="preserve"> While Vietnam is rapidly enhancing its technical infrastructure, it still hangs back industrialized countries</w:t>
      </w:r>
      <w:r w:rsidR="00850577">
        <w:rPr>
          <w:rFonts w:ascii="Times New Roman" w:eastAsia="Times New Roman" w:hAnsi="Times New Roman" w:cs="Times New Roman"/>
          <w:sz w:val="24"/>
          <w:szCs w:val="24"/>
        </w:rPr>
        <w:t xml:space="preserve"> (</w:t>
      </w:r>
      <w:r w:rsidR="00E94D37" w:rsidRPr="00E94D37">
        <w:rPr>
          <w:rFonts w:ascii="Times New Roman" w:eastAsia="Times New Roman" w:hAnsi="Times New Roman" w:cs="Times New Roman"/>
          <w:sz w:val="24"/>
          <w:szCs w:val="24"/>
        </w:rPr>
        <w:t>Nong</w:t>
      </w:r>
      <w:r w:rsidR="00E94D37">
        <w:rPr>
          <w:rFonts w:ascii="Times New Roman" w:eastAsia="Times New Roman" w:hAnsi="Times New Roman" w:cs="Times New Roman"/>
          <w:sz w:val="24"/>
          <w:szCs w:val="24"/>
        </w:rPr>
        <w:t xml:space="preserve"> </w:t>
      </w:r>
      <w:r w:rsidR="00E94D37" w:rsidRPr="00E94D37">
        <w:rPr>
          <w:rFonts w:ascii="Times New Roman" w:eastAsia="Times New Roman" w:hAnsi="Times New Roman" w:cs="Times New Roman"/>
          <w:i/>
          <w:iCs/>
          <w:sz w:val="24"/>
          <w:szCs w:val="24"/>
        </w:rPr>
        <w:t>et al.</w:t>
      </w:r>
      <w:r w:rsidR="00E94D37">
        <w:rPr>
          <w:rFonts w:ascii="Times New Roman" w:eastAsia="Times New Roman" w:hAnsi="Times New Roman" w:cs="Times New Roman"/>
          <w:sz w:val="24"/>
          <w:szCs w:val="24"/>
        </w:rPr>
        <w:t xml:space="preserve"> 2020</w:t>
      </w:r>
      <w:r w:rsidR="00850577">
        <w:rPr>
          <w:rFonts w:ascii="Times New Roman" w:eastAsia="Times New Roman" w:hAnsi="Times New Roman" w:cs="Times New Roman"/>
          <w:sz w:val="24"/>
          <w:szCs w:val="24"/>
        </w:rPr>
        <w:t>)</w:t>
      </w:r>
      <w:r w:rsidRPr="00A50E0F">
        <w:rPr>
          <w:rFonts w:ascii="Times New Roman" w:eastAsia="Times New Roman" w:hAnsi="Times New Roman" w:cs="Times New Roman"/>
          <w:sz w:val="24"/>
          <w:szCs w:val="24"/>
        </w:rPr>
        <w:t>. Dyson, known for its sophisticated items, could need to buy training and innovation transfer.</w:t>
      </w:r>
    </w:p>
    <w:p w14:paraId="6C7B898E" w14:textId="77777777" w:rsidR="00A50E0F" w:rsidRPr="00A50E0F" w:rsidRDefault="00A50E0F" w:rsidP="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b/>
          <w:bCs/>
          <w:i/>
          <w:iCs/>
          <w:sz w:val="24"/>
          <w:szCs w:val="24"/>
        </w:rPr>
        <w:t>Legal:</w:t>
      </w:r>
      <w:r w:rsidRPr="00A50E0F">
        <w:rPr>
          <w:rFonts w:ascii="Times New Roman" w:eastAsia="Times New Roman" w:hAnsi="Times New Roman" w:cs="Times New Roman"/>
          <w:sz w:val="24"/>
          <w:szCs w:val="24"/>
        </w:rPr>
        <w:t xml:space="preserve"> Vietnam has actually been enhancing its legal framework to secure intellectual property civil liberties, an essential aspect for Dyson's cutting-edge items. Nonetheless, navigating the lawful system can be testing due to administrative procedures.</w:t>
      </w:r>
    </w:p>
    <w:p w14:paraId="0000001F" w14:textId="21B49C84" w:rsidR="00C0277E" w:rsidRDefault="00A50E0F" w:rsidP="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b/>
          <w:bCs/>
          <w:i/>
          <w:iCs/>
          <w:sz w:val="24"/>
          <w:szCs w:val="24"/>
        </w:rPr>
        <w:t>Environmental:</w:t>
      </w:r>
      <w:r w:rsidRPr="00A50E0F">
        <w:rPr>
          <w:rFonts w:ascii="Times New Roman" w:eastAsia="Times New Roman" w:hAnsi="Times New Roman" w:cs="Times New Roman"/>
          <w:sz w:val="24"/>
          <w:szCs w:val="24"/>
        </w:rPr>
        <w:t xml:space="preserve"> Dyson's commitment to sustainability have to straighten with Vietnam's environmental policies. The boosting concentrate on lasting methods in Vietnam can sustain Dyson's ecological objectives.</w:t>
      </w:r>
    </w:p>
    <w:p w14:paraId="00000020" w14:textId="5FAC1FBC" w:rsidR="00C0277E" w:rsidRDefault="0080795D">
      <w:pPr>
        <w:spacing w:line="360" w:lineRule="auto"/>
        <w:jc w:val="both"/>
        <w:rPr>
          <w:rFonts w:ascii="Times New Roman" w:eastAsia="Times New Roman" w:hAnsi="Times New Roman" w:cs="Times New Roman"/>
          <w:b/>
          <w:bCs/>
          <w:i/>
          <w:iCs/>
          <w:sz w:val="24"/>
          <w:szCs w:val="24"/>
        </w:rPr>
      </w:pPr>
      <w:r w:rsidRPr="00A50E0F">
        <w:rPr>
          <w:rFonts w:ascii="Times New Roman" w:eastAsia="Times New Roman" w:hAnsi="Times New Roman" w:cs="Times New Roman"/>
          <w:b/>
          <w:bCs/>
          <w:i/>
          <w:iCs/>
          <w:sz w:val="24"/>
          <w:szCs w:val="24"/>
        </w:rPr>
        <w:t>Porter's Five Forces Analysis</w:t>
      </w:r>
    </w:p>
    <w:tbl>
      <w:tblPr>
        <w:tblStyle w:val="TableGrid"/>
        <w:tblW w:w="0" w:type="auto"/>
        <w:tblLook w:val="04A0" w:firstRow="1" w:lastRow="0" w:firstColumn="1" w:lastColumn="0" w:noHBand="0" w:noVBand="1"/>
      </w:tblPr>
      <w:tblGrid>
        <w:gridCol w:w="2689"/>
        <w:gridCol w:w="2126"/>
        <w:gridCol w:w="4204"/>
      </w:tblGrid>
      <w:tr w:rsidR="00A50E0F" w14:paraId="601427F5" w14:textId="77777777" w:rsidTr="00A50E0F">
        <w:tc>
          <w:tcPr>
            <w:tcW w:w="2689" w:type="dxa"/>
          </w:tcPr>
          <w:p w14:paraId="36635BCA" w14:textId="49F821BC" w:rsidR="00A50E0F" w:rsidRPr="00A50E0F" w:rsidRDefault="00A50E0F" w:rsidP="00A50E0F">
            <w:pPr>
              <w:spacing w:line="360" w:lineRule="auto"/>
              <w:jc w:val="center"/>
              <w:rPr>
                <w:rFonts w:ascii="Times New Roman" w:eastAsia="Times New Roman" w:hAnsi="Times New Roman" w:cs="Times New Roman"/>
                <w:b/>
                <w:bCs/>
                <w:sz w:val="24"/>
                <w:szCs w:val="24"/>
              </w:rPr>
            </w:pPr>
            <w:r w:rsidRPr="00A50E0F">
              <w:rPr>
                <w:rFonts w:ascii="Times New Roman" w:eastAsia="Times New Roman" w:hAnsi="Times New Roman" w:cs="Times New Roman"/>
                <w:b/>
                <w:bCs/>
                <w:sz w:val="24"/>
                <w:szCs w:val="24"/>
              </w:rPr>
              <w:lastRenderedPageBreak/>
              <w:t>FORCES</w:t>
            </w:r>
          </w:p>
        </w:tc>
        <w:tc>
          <w:tcPr>
            <w:tcW w:w="2126" w:type="dxa"/>
          </w:tcPr>
          <w:p w14:paraId="1CC532CC" w14:textId="432A1412" w:rsidR="00A50E0F" w:rsidRPr="00A50E0F" w:rsidRDefault="00A50E0F" w:rsidP="00A50E0F">
            <w:pPr>
              <w:spacing w:line="360" w:lineRule="auto"/>
              <w:jc w:val="center"/>
              <w:rPr>
                <w:rFonts w:ascii="Times New Roman" w:eastAsia="Times New Roman" w:hAnsi="Times New Roman" w:cs="Times New Roman"/>
                <w:b/>
                <w:bCs/>
                <w:sz w:val="24"/>
                <w:szCs w:val="24"/>
              </w:rPr>
            </w:pPr>
            <w:r w:rsidRPr="00A50E0F">
              <w:rPr>
                <w:rFonts w:ascii="Times New Roman" w:eastAsia="Times New Roman" w:hAnsi="Times New Roman" w:cs="Times New Roman"/>
                <w:b/>
                <w:bCs/>
                <w:sz w:val="24"/>
                <w:szCs w:val="24"/>
              </w:rPr>
              <w:t>POWER</w:t>
            </w:r>
          </w:p>
        </w:tc>
        <w:tc>
          <w:tcPr>
            <w:tcW w:w="4204" w:type="dxa"/>
          </w:tcPr>
          <w:p w14:paraId="543A6A7D" w14:textId="68AFBC85" w:rsidR="00A50E0F" w:rsidRPr="00A50E0F" w:rsidRDefault="00A50E0F" w:rsidP="00A50E0F">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ANALYSIS</w:t>
            </w:r>
          </w:p>
        </w:tc>
      </w:tr>
      <w:tr w:rsidR="00A50E0F" w14:paraId="63678B88" w14:textId="77777777" w:rsidTr="00A50E0F">
        <w:tc>
          <w:tcPr>
            <w:tcW w:w="2689" w:type="dxa"/>
          </w:tcPr>
          <w:p w14:paraId="51ABA9E2" w14:textId="49526CBD" w:rsidR="00A50E0F" w:rsidRPr="00A50E0F" w:rsidRDefault="00A50E0F" w:rsidP="00A50E0F">
            <w:pPr>
              <w:spacing w:line="360" w:lineRule="auto"/>
              <w:jc w:val="both"/>
              <w:rPr>
                <w:rFonts w:ascii="Times New Roman" w:eastAsia="Times New Roman" w:hAnsi="Times New Roman" w:cs="Times New Roman"/>
                <w:b/>
                <w:bCs/>
                <w:i/>
                <w:iCs/>
                <w:sz w:val="24"/>
                <w:szCs w:val="24"/>
              </w:rPr>
            </w:pPr>
            <w:r w:rsidRPr="00A50E0F">
              <w:rPr>
                <w:rFonts w:ascii="Times New Roman" w:eastAsia="Times New Roman" w:hAnsi="Times New Roman" w:cs="Times New Roman"/>
                <w:b/>
                <w:bCs/>
                <w:i/>
                <w:iCs/>
                <w:sz w:val="24"/>
                <w:szCs w:val="24"/>
              </w:rPr>
              <w:t>Threat of New Entrants</w:t>
            </w:r>
          </w:p>
        </w:tc>
        <w:tc>
          <w:tcPr>
            <w:tcW w:w="2126" w:type="dxa"/>
            <w:shd w:val="clear" w:color="auto" w:fill="FFFF00"/>
          </w:tcPr>
          <w:p w14:paraId="41A11CA4" w14:textId="40144001" w:rsidR="00A50E0F" w:rsidRPr="00A50E0F" w:rsidRDefault="00A50E0F" w:rsidP="00A50E0F">
            <w:pPr>
              <w:spacing w:line="360" w:lineRule="auto"/>
              <w:jc w:val="center"/>
              <w:rPr>
                <w:rFonts w:ascii="Times New Roman" w:eastAsia="Times New Roman" w:hAnsi="Times New Roman" w:cs="Times New Roman"/>
                <w:b/>
                <w:bCs/>
                <w:sz w:val="24"/>
                <w:szCs w:val="24"/>
              </w:rPr>
            </w:pPr>
            <w:r w:rsidRPr="00A50E0F">
              <w:rPr>
                <w:rFonts w:ascii="Times New Roman" w:eastAsia="Times New Roman" w:hAnsi="Times New Roman" w:cs="Times New Roman"/>
                <w:b/>
                <w:bCs/>
                <w:sz w:val="24"/>
                <w:szCs w:val="24"/>
              </w:rPr>
              <w:t>Moderate</w:t>
            </w:r>
          </w:p>
        </w:tc>
        <w:tc>
          <w:tcPr>
            <w:tcW w:w="4204" w:type="dxa"/>
          </w:tcPr>
          <w:p w14:paraId="7A22631A" w14:textId="124E718E" w:rsidR="00A50E0F" w:rsidRDefault="00A50E0F" w:rsidP="00A50E0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relatively lower barriers to entry in Vietnam can increase competition. However, Dyson's strong brand and technology-intensive products provide a competitive edge</w:t>
            </w:r>
            <w:r w:rsidR="00850577">
              <w:rPr>
                <w:rFonts w:ascii="Times New Roman" w:eastAsia="Times New Roman" w:hAnsi="Times New Roman" w:cs="Times New Roman"/>
                <w:sz w:val="24"/>
                <w:szCs w:val="24"/>
              </w:rPr>
              <w:t xml:space="preserve"> (</w:t>
            </w:r>
            <w:r w:rsidR="00E94D37" w:rsidRPr="00E94D37">
              <w:rPr>
                <w:rFonts w:ascii="Times New Roman" w:eastAsia="Times New Roman" w:hAnsi="Times New Roman" w:cs="Times New Roman"/>
                <w:sz w:val="24"/>
                <w:szCs w:val="24"/>
              </w:rPr>
              <w:t>Liu</w:t>
            </w:r>
            <w:r w:rsidR="00E94D37">
              <w:rPr>
                <w:rFonts w:ascii="Times New Roman" w:eastAsia="Times New Roman" w:hAnsi="Times New Roman" w:cs="Times New Roman"/>
                <w:sz w:val="24"/>
                <w:szCs w:val="24"/>
              </w:rPr>
              <w:t xml:space="preserve"> </w:t>
            </w:r>
            <w:r w:rsidR="00E94D37" w:rsidRPr="00E94D37">
              <w:rPr>
                <w:rFonts w:ascii="Times New Roman" w:eastAsia="Times New Roman" w:hAnsi="Times New Roman" w:cs="Times New Roman"/>
                <w:i/>
                <w:iCs/>
                <w:sz w:val="24"/>
                <w:szCs w:val="24"/>
              </w:rPr>
              <w:t>et al.</w:t>
            </w:r>
            <w:r w:rsidR="00E94D37">
              <w:rPr>
                <w:rFonts w:ascii="Times New Roman" w:eastAsia="Times New Roman" w:hAnsi="Times New Roman" w:cs="Times New Roman"/>
                <w:sz w:val="24"/>
                <w:szCs w:val="24"/>
              </w:rPr>
              <w:t xml:space="preserve"> 2021</w:t>
            </w:r>
            <w:r w:rsidR="0085057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5CD49BBD" w14:textId="77777777" w:rsidR="00A50E0F" w:rsidRDefault="00A50E0F">
            <w:pPr>
              <w:spacing w:line="360" w:lineRule="auto"/>
              <w:jc w:val="both"/>
              <w:rPr>
                <w:rFonts w:ascii="Times New Roman" w:eastAsia="Times New Roman" w:hAnsi="Times New Roman" w:cs="Times New Roman"/>
                <w:b/>
                <w:bCs/>
                <w:i/>
                <w:iCs/>
                <w:sz w:val="24"/>
                <w:szCs w:val="24"/>
              </w:rPr>
            </w:pPr>
          </w:p>
        </w:tc>
      </w:tr>
      <w:tr w:rsidR="00A50E0F" w14:paraId="24F4AB2A" w14:textId="77777777" w:rsidTr="00A50E0F">
        <w:tc>
          <w:tcPr>
            <w:tcW w:w="2689" w:type="dxa"/>
          </w:tcPr>
          <w:p w14:paraId="1660D380" w14:textId="0F375793" w:rsidR="00A50E0F" w:rsidRPr="00A50E0F" w:rsidRDefault="00A50E0F">
            <w:pPr>
              <w:spacing w:line="360" w:lineRule="auto"/>
              <w:jc w:val="both"/>
              <w:rPr>
                <w:rFonts w:ascii="Times New Roman" w:eastAsia="Times New Roman" w:hAnsi="Times New Roman" w:cs="Times New Roman"/>
                <w:b/>
                <w:bCs/>
                <w:i/>
                <w:iCs/>
                <w:sz w:val="24"/>
                <w:szCs w:val="24"/>
              </w:rPr>
            </w:pPr>
            <w:r w:rsidRPr="00A50E0F">
              <w:rPr>
                <w:rFonts w:ascii="Times New Roman" w:eastAsia="Times New Roman" w:hAnsi="Times New Roman" w:cs="Times New Roman"/>
                <w:b/>
                <w:bCs/>
                <w:i/>
                <w:iCs/>
                <w:sz w:val="24"/>
                <w:szCs w:val="24"/>
              </w:rPr>
              <w:t>Bargaining Power of Supplier</w:t>
            </w:r>
          </w:p>
        </w:tc>
        <w:tc>
          <w:tcPr>
            <w:tcW w:w="2126" w:type="dxa"/>
            <w:shd w:val="clear" w:color="auto" w:fill="92D050"/>
          </w:tcPr>
          <w:p w14:paraId="1B9E88FA" w14:textId="64BF3CA6" w:rsidR="00A50E0F" w:rsidRPr="00A50E0F" w:rsidRDefault="00A50E0F" w:rsidP="00A50E0F">
            <w:pPr>
              <w:spacing w:line="360" w:lineRule="auto"/>
              <w:jc w:val="center"/>
              <w:rPr>
                <w:rFonts w:ascii="Times New Roman" w:eastAsia="Times New Roman" w:hAnsi="Times New Roman" w:cs="Times New Roman"/>
                <w:b/>
                <w:bCs/>
                <w:sz w:val="24"/>
                <w:szCs w:val="24"/>
              </w:rPr>
            </w:pPr>
            <w:r w:rsidRPr="00A50E0F">
              <w:rPr>
                <w:rFonts w:ascii="Times New Roman" w:eastAsia="Times New Roman" w:hAnsi="Times New Roman" w:cs="Times New Roman"/>
                <w:b/>
                <w:bCs/>
                <w:sz w:val="24"/>
                <w:szCs w:val="24"/>
              </w:rPr>
              <w:t>Low</w:t>
            </w:r>
          </w:p>
        </w:tc>
        <w:tc>
          <w:tcPr>
            <w:tcW w:w="4204" w:type="dxa"/>
          </w:tcPr>
          <w:p w14:paraId="2BF9B07E" w14:textId="07C7A21B" w:rsidR="00A50E0F" w:rsidRPr="00A50E0F" w:rsidRDefault="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sz w:val="24"/>
                <w:szCs w:val="24"/>
              </w:rPr>
              <w:t>In Vietnam, Dyson could locate a varied provider base, minimizing provider power. Nevertheless, for specialized components, supplier power might be higher.</w:t>
            </w:r>
          </w:p>
        </w:tc>
      </w:tr>
      <w:tr w:rsidR="00A50E0F" w14:paraId="0F7B88AA" w14:textId="77777777" w:rsidTr="00A50E0F">
        <w:tc>
          <w:tcPr>
            <w:tcW w:w="2689" w:type="dxa"/>
          </w:tcPr>
          <w:p w14:paraId="5957387B" w14:textId="0ED1FCDD" w:rsidR="00A50E0F" w:rsidRPr="00A50E0F" w:rsidRDefault="00A50E0F">
            <w:pPr>
              <w:spacing w:line="360" w:lineRule="auto"/>
              <w:jc w:val="both"/>
              <w:rPr>
                <w:rFonts w:ascii="Times New Roman" w:eastAsia="Times New Roman" w:hAnsi="Times New Roman" w:cs="Times New Roman"/>
                <w:b/>
                <w:bCs/>
                <w:i/>
                <w:iCs/>
                <w:sz w:val="24"/>
                <w:szCs w:val="24"/>
              </w:rPr>
            </w:pPr>
            <w:r w:rsidRPr="00A50E0F">
              <w:rPr>
                <w:rFonts w:ascii="Times New Roman" w:eastAsia="Times New Roman" w:hAnsi="Times New Roman" w:cs="Times New Roman"/>
                <w:b/>
                <w:bCs/>
                <w:i/>
                <w:iCs/>
                <w:sz w:val="24"/>
                <w:szCs w:val="24"/>
              </w:rPr>
              <w:t>Bargaining Power of Buyers</w:t>
            </w:r>
          </w:p>
        </w:tc>
        <w:tc>
          <w:tcPr>
            <w:tcW w:w="2126" w:type="dxa"/>
            <w:shd w:val="clear" w:color="auto" w:fill="FF0000"/>
          </w:tcPr>
          <w:p w14:paraId="021EB8CE" w14:textId="671F3561" w:rsidR="00A50E0F" w:rsidRPr="00A50E0F" w:rsidRDefault="00A50E0F" w:rsidP="00A50E0F">
            <w:pPr>
              <w:spacing w:line="360" w:lineRule="auto"/>
              <w:jc w:val="center"/>
              <w:rPr>
                <w:rFonts w:ascii="Times New Roman" w:eastAsia="Times New Roman" w:hAnsi="Times New Roman" w:cs="Times New Roman"/>
                <w:b/>
                <w:bCs/>
                <w:sz w:val="24"/>
                <w:szCs w:val="24"/>
              </w:rPr>
            </w:pPr>
            <w:r w:rsidRPr="00A50E0F">
              <w:rPr>
                <w:rFonts w:ascii="Times New Roman" w:eastAsia="Times New Roman" w:hAnsi="Times New Roman" w:cs="Times New Roman"/>
                <w:b/>
                <w:bCs/>
                <w:sz w:val="24"/>
                <w:szCs w:val="24"/>
              </w:rPr>
              <w:t>High</w:t>
            </w:r>
          </w:p>
        </w:tc>
        <w:tc>
          <w:tcPr>
            <w:tcW w:w="4204" w:type="dxa"/>
          </w:tcPr>
          <w:p w14:paraId="6FA45C73" w14:textId="7024B755" w:rsidR="00A50E0F" w:rsidRPr="00A50E0F" w:rsidRDefault="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sz w:val="24"/>
                <w:szCs w:val="24"/>
              </w:rPr>
              <w:t>In Vietnam's broadening customer landscape, buyers hold raising persuade, compelling Dyson to tailor its offerings to local tastes to stay ahead of the competition</w:t>
            </w:r>
            <w:r w:rsidR="00850577">
              <w:rPr>
                <w:rFonts w:ascii="Times New Roman" w:eastAsia="Times New Roman" w:hAnsi="Times New Roman" w:cs="Times New Roman"/>
                <w:sz w:val="24"/>
                <w:szCs w:val="24"/>
              </w:rPr>
              <w:t xml:space="preserve"> (</w:t>
            </w:r>
            <w:r w:rsidR="00E94D37" w:rsidRPr="00E94D37">
              <w:rPr>
                <w:rFonts w:ascii="Times New Roman" w:eastAsia="Times New Roman" w:hAnsi="Times New Roman" w:cs="Times New Roman"/>
                <w:sz w:val="24"/>
                <w:szCs w:val="24"/>
              </w:rPr>
              <w:t>Balaraman, 2021</w:t>
            </w:r>
            <w:r w:rsidR="00850577">
              <w:rPr>
                <w:rFonts w:ascii="Times New Roman" w:eastAsia="Times New Roman" w:hAnsi="Times New Roman" w:cs="Times New Roman"/>
                <w:sz w:val="24"/>
                <w:szCs w:val="24"/>
              </w:rPr>
              <w:t>)</w:t>
            </w:r>
            <w:r w:rsidRPr="00A50E0F">
              <w:rPr>
                <w:rFonts w:ascii="Times New Roman" w:eastAsia="Times New Roman" w:hAnsi="Times New Roman" w:cs="Times New Roman"/>
                <w:sz w:val="24"/>
                <w:szCs w:val="24"/>
              </w:rPr>
              <w:t>.</w:t>
            </w:r>
          </w:p>
        </w:tc>
      </w:tr>
      <w:tr w:rsidR="00A50E0F" w14:paraId="2BA2F5B4" w14:textId="77777777" w:rsidTr="00A50E0F">
        <w:tc>
          <w:tcPr>
            <w:tcW w:w="2689" w:type="dxa"/>
          </w:tcPr>
          <w:p w14:paraId="089647E4" w14:textId="1FB85DE3" w:rsidR="00A50E0F" w:rsidRPr="00A50E0F" w:rsidRDefault="00A50E0F" w:rsidP="00A50E0F">
            <w:pPr>
              <w:rPr>
                <w:rFonts w:ascii="Times New Roman" w:hAnsi="Times New Roman" w:cs="Times New Roman"/>
                <w:b/>
                <w:bCs/>
                <w:i/>
                <w:iCs/>
                <w:sz w:val="24"/>
                <w:szCs w:val="24"/>
              </w:rPr>
            </w:pPr>
            <w:r w:rsidRPr="00A50E0F">
              <w:rPr>
                <w:rFonts w:ascii="Times New Roman" w:hAnsi="Times New Roman" w:cs="Times New Roman"/>
                <w:b/>
                <w:bCs/>
                <w:i/>
                <w:iCs/>
                <w:sz w:val="24"/>
                <w:szCs w:val="24"/>
              </w:rPr>
              <w:t>Risk of Substitutes</w:t>
            </w:r>
          </w:p>
          <w:p w14:paraId="1136A6EB" w14:textId="77777777" w:rsidR="00A50E0F" w:rsidRDefault="00A50E0F">
            <w:pPr>
              <w:spacing w:line="360" w:lineRule="auto"/>
              <w:jc w:val="both"/>
              <w:rPr>
                <w:rFonts w:ascii="Times New Roman" w:eastAsia="Times New Roman" w:hAnsi="Times New Roman" w:cs="Times New Roman"/>
                <w:b/>
                <w:bCs/>
                <w:i/>
                <w:iCs/>
                <w:sz w:val="24"/>
                <w:szCs w:val="24"/>
              </w:rPr>
            </w:pPr>
          </w:p>
        </w:tc>
        <w:tc>
          <w:tcPr>
            <w:tcW w:w="2126" w:type="dxa"/>
            <w:shd w:val="clear" w:color="auto" w:fill="FF0000"/>
          </w:tcPr>
          <w:p w14:paraId="78AE51F2" w14:textId="6138B89E" w:rsidR="00A50E0F" w:rsidRPr="00A50E0F" w:rsidRDefault="00A50E0F" w:rsidP="00A50E0F">
            <w:pPr>
              <w:spacing w:line="360" w:lineRule="auto"/>
              <w:jc w:val="center"/>
              <w:rPr>
                <w:rFonts w:ascii="Times New Roman" w:eastAsia="Times New Roman" w:hAnsi="Times New Roman" w:cs="Times New Roman"/>
                <w:b/>
                <w:bCs/>
                <w:sz w:val="24"/>
                <w:szCs w:val="24"/>
              </w:rPr>
            </w:pPr>
            <w:r w:rsidRPr="00A50E0F">
              <w:rPr>
                <w:rFonts w:ascii="Times New Roman" w:eastAsia="Times New Roman" w:hAnsi="Times New Roman" w:cs="Times New Roman"/>
                <w:b/>
                <w:bCs/>
                <w:sz w:val="24"/>
                <w:szCs w:val="24"/>
              </w:rPr>
              <w:t>High</w:t>
            </w:r>
          </w:p>
        </w:tc>
        <w:tc>
          <w:tcPr>
            <w:tcW w:w="4204" w:type="dxa"/>
          </w:tcPr>
          <w:p w14:paraId="528AA32E" w14:textId="6F80B8DB" w:rsidR="00A50E0F" w:rsidRPr="00A50E0F" w:rsidRDefault="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sz w:val="24"/>
                <w:szCs w:val="24"/>
              </w:rPr>
              <w:t>The danger of substitutes in the consumer electronics sector is high. Dyson requires to continuously introduce to keep its market position.</w:t>
            </w:r>
          </w:p>
        </w:tc>
      </w:tr>
      <w:tr w:rsidR="00A50E0F" w14:paraId="0E8C308D" w14:textId="77777777" w:rsidTr="00A50E0F">
        <w:tc>
          <w:tcPr>
            <w:tcW w:w="2689" w:type="dxa"/>
          </w:tcPr>
          <w:p w14:paraId="01FA7175" w14:textId="4FE3F254" w:rsidR="00A50E0F" w:rsidRDefault="00A50E0F" w:rsidP="00A50E0F">
            <w:r>
              <w:t xml:space="preserve">Rivalry Amongst Existing Competitors: </w:t>
            </w:r>
          </w:p>
          <w:p w14:paraId="25B8B3A3" w14:textId="77777777" w:rsidR="00A50E0F" w:rsidRDefault="00A50E0F">
            <w:pPr>
              <w:spacing w:line="360" w:lineRule="auto"/>
              <w:jc w:val="both"/>
              <w:rPr>
                <w:rFonts w:ascii="Times New Roman" w:eastAsia="Times New Roman" w:hAnsi="Times New Roman" w:cs="Times New Roman"/>
                <w:b/>
                <w:bCs/>
                <w:i/>
                <w:iCs/>
                <w:sz w:val="24"/>
                <w:szCs w:val="24"/>
              </w:rPr>
            </w:pPr>
          </w:p>
        </w:tc>
        <w:tc>
          <w:tcPr>
            <w:tcW w:w="2126" w:type="dxa"/>
            <w:shd w:val="clear" w:color="auto" w:fill="FF0000"/>
          </w:tcPr>
          <w:p w14:paraId="39D0455D" w14:textId="54F2FE99" w:rsidR="00A50E0F" w:rsidRPr="00A50E0F" w:rsidRDefault="00A50E0F" w:rsidP="00A50E0F">
            <w:pPr>
              <w:spacing w:line="360" w:lineRule="auto"/>
              <w:jc w:val="center"/>
              <w:rPr>
                <w:rFonts w:ascii="Times New Roman" w:eastAsia="Times New Roman" w:hAnsi="Times New Roman" w:cs="Times New Roman"/>
                <w:b/>
                <w:bCs/>
                <w:sz w:val="24"/>
                <w:szCs w:val="24"/>
              </w:rPr>
            </w:pPr>
            <w:r w:rsidRPr="00A50E0F">
              <w:rPr>
                <w:rFonts w:ascii="Times New Roman" w:eastAsia="Times New Roman" w:hAnsi="Times New Roman" w:cs="Times New Roman"/>
                <w:b/>
                <w:bCs/>
                <w:sz w:val="24"/>
                <w:szCs w:val="24"/>
              </w:rPr>
              <w:t>High</w:t>
            </w:r>
          </w:p>
        </w:tc>
        <w:tc>
          <w:tcPr>
            <w:tcW w:w="4204" w:type="dxa"/>
          </w:tcPr>
          <w:p w14:paraId="0601CFC3" w14:textId="54FEF08A" w:rsidR="00A50E0F" w:rsidRPr="00A50E0F" w:rsidRDefault="00A50E0F">
            <w:pPr>
              <w:spacing w:line="360" w:lineRule="auto"/>
              <w:jc w:val="both"/>
              <w:rPr>
                <w:rFonts w:ascii="Times New Roman" w:eastAsia="Times New Roman" w:hAnsi="Times New Roman" w:cs="Times New Roman"/>
                <w:b/>
                <w:bCs/>
                <w:i/>
                <w:iCs/>
                <w:sz w:val="24"/>
                <w:szCs w:val="24"/>
              </w:rPr>
            </w:pPr>
            <w:r w:rsidRPr="00A50E0F">
              <w:rPr>
                <w:rFonts w:ascii="Times New Roman" w:hAnsi="Times New Roman" w:cs="Times New Roman"/>
                <w:sz w:val="24"/>
                <w:szCs w:val="24"/>
              </w:rPr>
              <w:t>The visibility of recognized local and international gamers in Vietnam implies Dyson will certainly encounter tight competition. Differentiation through innovation and top quality will be key</w:t>
            </w:r>
            <w:r w:rsidR="00850577">
              <w:rPr>
                <w:rFonts w:ascii="Times New Roman" w:hAnsi="Times New Roman" w:cs="Times New Roman"/>
                <w:sz w:val="24"/>
                <w:szCs w:val="24"/>
              </w:rPr>
              <w:t xml:space="preserve"> (</w:t>
            </w:r>
            <w:r w:rsidR="00E94D37" w:rsidRPr="00E94D37">
              <w:rPr>
                <w:rFonts w:ascii="Times New Roman" w:eastAsia="Times New Roman" w:hAnsi="Times New Roman" w:cs="Times New Roman"/>
                <w:sz w:val="24"/>
                <w:szCs w:val="24"/>
              </w:rPr>
              <w:t>Sony</w:t>
            </w:r>
            <w:r w:rsidR="00E94D37">
              <w:rPr>
                <w:rFonts w:ascii="Times New Roman" w:eastAsia="Times New Roman" w:hAnsi="Times New Roman" w:cs="Times New Roman"/>
                <w:sz w:val="24"/>
                <w:szCs w:val="24"/>
              </w:rPr>
              <w:t xml:space="preserve"> </w:t>
            </w:r>
            <w:r w:rsidR="00E94D37" w:rsidRPr="00E94D37">
              <w:rPr>
                <w:rFonts w:ascii="Times New Roman" w:eastAsia="Times New Roman" w:hAnsi="Times New Roman" w:cs="Times New Roman"/>
                <w:i/>
                <w:iCs/>
                <w:sz w:val="24"/>
                <w:szCs w:val="24"/>
              </w:rPr>
              <w:t>et al.</w:t>
            </w:r>
            <w:r w:rsidR="00E94D37">
              <w:rPr>
                <w:rFonts w:ascii="Times New Roman" w:eastAsia="Times New Roman" w:hAnsi="Times New Roman" w:cs="Times New Roman"/>
                <w:sz w:val="24"/>
                <w:szCs w:val="24"/>
              </w:rPr>
              <w:t xml:space="preserve"> 2020</w:t>
            </w:r>
            <w:r w:rsidR="00850577">
              <w:rPr>
                <w:rFonts w:ascii="Times New Roman" w:hAnsi="Times New Roman" w:cs="Times New Roman"/>
                <w:sz w:val="24"/>
                <w:szCs w:val="24"/>
              </w:rPr>
              <w:t>)</w:t>
            </w:r>
            <w:r w:rsidRPr="00A50E0F">
              <w:rPr>
                <w:rFonts w:ascii="Times New Roman" w:hAnsi="Times New Roman" w:cs="Times New Roman"/>
                <w:sz w:val="24"/>
                <w:szCs w:val="24"/>
              </w:rPr>
              <w:t>.</w:t>
            </w:r>
          </w:p>
        </w:tc>
      </w:tr>
    </w:tbl>
    <w:p w14:paraId="00000026" w14:textId="77777777" w:rsidR="00C0277E" w:rsidRDefault="00C0277E">
      <w:pPr>
        <w:spacing w:line="360" w:lineRule="auto"/>
        <w:jc w:val="both"/>
        <w:rPr>
          <w:rFonts w:ascii="Times New Roman" w:eastAsia="Times New Roman" w:hAnsi="Times New Roman" w:cs="Times New Roman"/>
          <w:sz w:val="24"/>
          <w:szCs w:val="24"/>
        </w:rPr>
      </w:pPr>
    </w:p>
    <w:p w14:paraId="00000027" w14:textId="7F05EE00" w:rsidR="00C0277E" w:rsidRPr="00A50E0F" w:rsidRDefault="0080795D">
      <w:pPr>
        <w:spacing w:line="360" w:lineRule="auto"/>
        <w:jc w:val="both"/>
        <w:rPr>
          <w:rFonts w:ascii="Times New Roman" w:eastAsia="Times New Roman" w:hAnsi="Times New Roman" w:cs="Times New Roman"/>
          <w:b/>
          <w:bCs/>
          <w:sz w:val="24"/>
          <w:szCs w:val="24"/>
        </w:rPr>
      </w:pPr>
      <w:r w:rsidRPr="00A50E0F">
        <w:rPr>
          <w:rFonts w:ascii="Times New Roman" w:eastAsia="Times New Roman" w:hAnsi="Times New Roman" w:cs="Times New Roman"/>
          <w:b/>
          <w:bCs/>
          <w:sz w:val="24"/>
          <w:szCs w:val="24"/>
        </w:rPr>
        <w:t>Hofstede’s Cultural Dimensions</w:t>
      </w:r>
    </w:p>
    <w:p w14:paraId="11556E48" w14:textId="77777777" w:rsidR="00A50E0F" w:rsidRPr="00A50E0F" w:rsidRDefault="00A50E0F" w:rsidP="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sz w:val="24"/>
          <w:szCs w:val="24"/>
        </w:rPr>
        <w:t>Recognizing Vietnam's social context is important for Dyson. Hofstede's version highlights significant distinctions from Western societies:</w:t>
      </w:r>
    </w:p>
    <w:p w14:paraId="15748279" w14:textId="77777777" w:rsidR="00A50E0F" w:rsidRPr="00A50E0F" w:rsidRDefault="00A50E0F" w:rsidP="00A50E0F">
      <w:pPr>
        <w:spacing w:line="360" w:lineRule="auto"/>
        <w:jc w:val="both"/>
        <w:rPr>
          <w:rFonts w:ascii="Times New Roman" w:eastAsia="Times New Roman" w:hAnsi="Times New Roman" w:cs="Times New Roman"/>
          <w:sz w:val="24"/>
          <w:szCs w:val="24"/>
        </w:rPr>
      </w:pPr>
      <w:r w:rsidRPr="00850577">
        <w:rPr>
          <w:rFonts w:ascii="Times New Roman" w:eastAsia="Times New Roman" w:hAnsi="Times New Roman" w:cs="Times New Roman"/>
          <w:b/>
          <w:bCs/>
          <w:i/>
          <w:iCs/>
          <w:sz w:val="24"/>
          <w:szCs w:val="24"/>
        </w:rPr>
        <w:t>Power Distance:</w:t>
      </w:r>
      <w:r w:rsidRPr="00A50E0F">
        <w:rPr>
          <w:rFonts w:ascii="Times New Roman" w:eastAsia="Times New Roman" w:hAnsi="Times New Roman" w:cs="Times New Roman"/>
          <w:sz w:val="24"/>
          <w:szCs w:val="24"/>
        </w:rPr>
        <w:t xml:space="preserve"> High power distance in Vietnam suggests a hierarchical culture. This could impact business framework and management techniques for Dyson.</w:t>
      </w:r>
    </w:p>
    <w:p w14:paraId="31BE05EB" w14:textId="77777777" w:rsidR="00A50E0F" w:rsidRPr="00A50E0F" w:rsidRDefault="00A50E0F" w:rsidP="00A50E0F">
      <w:pPr>
        <w:spacing w:line="360" w:lineRule="auto"/>
        <w:jc w:val="both"/>
        <w:rPr>
          <w:rFonts w:ascii="Times New Roman" w:eastAsia="Times New Roman" w:hAnsi="Times New Roman" w:cs="Times New Roman"/>
          <w:sz w:val="24"/>
          <w:szCs w:val="24"/>
        </w:rPr>
      </w:pPr>
    </w:p>
    <w:p w14:paraId="61F5D76B" w14:textId="77777777" w:rsidR="00A50E0F" w:rsidRPr="00A50E0F" w:rsidRDefault="00A50E0F" w:rsidP="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sz w:val="24"/>
          <w:szCs w:val="24"/>
        </w:rPr>
        <w:t>Vietnam's culture leans in the direction of collectivism, highlighting the importance of team unity and family members concepts. Dyson requires to take this right into account when creating their HR and marketing approaches, as it varies from the individualistic worths of the Western world.</w:t>
      </w:r>
    </w:p>
    <w:p w14:paraId="14937705" w14:textId="77777777" w:rsidR="00A50E0F" w:rsidRPr="00A50E0F" w:rsidRDefault="00A50E0F" w:rsidP="00A50E0F">
      <w:pPr>
        <w:spacing w:line="360" w:lineRule="auto"/>
        <w:jc w:val="both"/>
        <w:rPr>
          <w:rFonts w:ascii="Times New Roman" w:eastAsia="Times New Roman" w:hAnsi="Times New Roman" w:cs="Times New Roman"/>
          <w:sz w:val="24"/>
          <w:szCs w:val="24"/>
        </w:rPr>
      </w:pPr>
      <w:r w:rsidRPr="00850577">
        <w:rPr>
          <w:rFonts w:ascii="Times New Roman" w:eastAsia="Times New Roman" w:hAnsi="Times New Roman" w:cs="Times New Roman"/>
          <w:b/>
          <w:bCs/>
          <w:i/>
          <w:iCs/>
          <w:sz w:val="24"/>
          <w:szCs w:val="24"/>
        </w:rPr>
        <w:t>Manliness vs. Womanhood:</w:t>
      </w:r>
      <w:r w:rsidRPr="00A50E0F">
        <w:rPr>
          <w:rFonts w:ascii="Times New Roman" w:eastAsia="Times New Roman" w:hAnsi="Times New Roman" w:cs="Times New Roman"/>
          <w:sz w:val="24"/>
          <w:szCs w:val="24"/>
        </w:rPr>
        <w:t xml:space="preserve"> With a propensity towards masculinity, Vietnam values competition and achievement. Dyson's performance-oriented society might line up well below.</w:t>
      </w:r>
    </w:p>
    <w:p w14:paraId="3F5C91A6" w14:textId="1CE08969" w:rsidR="00A50E0F" w:rsidRPr="00A50E0F" w:rsidRDefault="00A50E0F" w:rsidP="00E94D37">
      <w:pPr>
        <w:spacing w:before="240"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sz w:val="24"/>
          <w:szCs w:val="24"/>
        </w:rPr>
        <w:t xml:space="preserve">Moderate levels of uncertainty evasion recommend a balanced </w:t>
      </w:r>
      <w:proofErr w:type="spellStart"/>
      <w:r w:rsidRPr="00A50E0F">
        <w:rPr>
          <w:rFonts w:ascii="Times New Roman" w:eastAsia="Times New Roman" w:hAnsi="Times New Roman" w:cs="Times New Roman"/>
          <w:sz w:val="24"/>
          <w:szCs w:val="24"/>
        </w:rPr>
        <w:t>adn</w:t>
      </w:r>
      <w:proofErr w:type="spellEnd"/>
      <w:r w:rsidRPr="00A50E0F">
        <w:rPr>
          <w:rFonts w:ascii="Times New Roman" w:eastAsia="Times New Roman" w:hAnsi="Times New Roman" w:cs="Times New Roman"/>
          <w:sz w:val="24"/>
          <w:szCs w:val="24"/>
        </w:rPr>
        <w:t xml:space="preserve"> open mindset towards risk and development, which aligns well with Dyson's innovative </w:t>
      </w:r>
      <w:proofErr w:type="spellStart"/>
      <w:r w:rsidRPr="00A50E0F">
        <w:rPr>
          <w:rFonts w:ascii="Times New Roman" w:eastAsia="Times New Roman" w:hAnsi="Times New Roman" w:cs="Times New Roman"/>
          <w:sz w:val="24"/>
          <w:szCs w:val="24"/>
        </w:rPr>
        <w:t>bussiness</w:t>
      </w:r>
      <w:proofErr w:type="spellEnd"/>
      <w:r w:rsidRPr="00A50E0F">
        <w:rPr>
          <w:rFonts w:ascii="Times New Roman" w:eastAsia="Times New Roman" w:hAnsi="Times New Roman" w:cs="Times New Roman"/>
          <w:sz w:val="24"/>
          <w:szCs w:val="24"/>
        </w:rPr>
        <w:t xml:space="preserve"> technique</w:t>
      </w:r>
      <w:r w:rsidR="00850577">
        <w:rPr>
          <w:rFonts w:ascii="Times New Roman" w:eastAsia="Times New Roman" w:hAnsi="Times New Roman" w:cs="Times New Roman"/>
          <w:sz w:val="24"/>
          <w:szCs w:val="24"/>
        </w:rPr>
        <w:t xml:space="preserve"> (</w:t>
      </w:r>
      <w:r w:rsidR="00E94D37" w:rsidRPr="00E94D37">
        <w:rPr>
          <w:rFonts w:ascii="Times New Roman" w:eastAsia="Times New Roman" w:hAnsi="Times New Roman" w:cs="Times New Roman"/>
          <w:sz w:val="24"/>
          <w:szCs w:val="24"/>
        </w:rPr>
        <w:t>Li</w:t>
      </w:r>
      <w:r w:rsidR="00E94D37">
        <w:rPr>
          <w:rFonts w:ascii="Times New Roman" w:eastAsia="Times New Roman" w:hAnsi="Times New Roman" w:cs="Times New Roman"/>
          <w:sz w:val="24"/>
          <w:szCs w:val="24"/>
        </w:rPr>
        <w:t xml:space="preserve"> </w:t>
      </w:r>
      <w:r w:rsidR="00E94D37" w:rsidRPr="00E94D37">
        <w:rPr>
          <w:rFonts w:ascii="Times New Roman" w:eastAsia="Times New Roman" w:hAnsi="Times New Roman" w:cs="Times New Roman"/>
          <w:i/>
          <w:iCs/>
          <w:sz w:val="24"/>
          <w:szCs w:val="24"/>
        </w:rPr>
        <w:t>et al.</w:t>
      </w:r>
      <w:r w:rsidR="00E94D37">
        <w:rPr>
          <w:rFonts w:ascii="Times New Roman" w:eastAsia="Times New Roman" w:hAnsi="Times New Roman" w:cs="Times New Roman"/>
          <w:sz w:val="24"/>
          <w:szCs w:val="24"/>
        </w:rPr>
        <w:t xml:space="preserve"> 2020</w:t>
      </w:r>
      <w:r w:rsidR="00850577">
        <w:rPr>
          <w:rFonts w:ascii="Times New Roman" w:eastAsia="Times New Roman" w:hAnsi="Times New Roman" w:cs="Times New Roman"/>
          <w:sz w:val="24"/>
          <w:szCs w:val="24"/>
        </w:rPr>
        <w:t>)</w:t>
      </w:r>
      <w:r w:rsidRPr="00A50E0F">
        <w:rPr>
          <w:rFonts w:ascii="Times New Roman" w:eastAsia="Times New Roman" w:hAnsi="Times New Roman" w:cs="Times New Roman"/>
          <w:sz w:val="24"/>
          <w:szCs w:val="24"/>
        </w:rPr>
        <w:t>.</w:t>
      </w:r>
    </w:p>
    <w:p w14:paraId="5706C926" w14:textId="77777777" w:rsidR="00A50E0F" w:rsidRPr="00A50E0F" w:rsidRDefault="00A50E0F" w:rsidP="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sz w:val="24"/>
          <w:szCs w:val="24"/>
        </w:rPr>
        <w:t>Vietnam's focus on long-term objectives straightens with Dyson's dedication to development and future growth.</w:t>
      </w:r>
    </w:p>
    <w:p w14:paraId="0000002F" w14:textId="72820DAC" w:rsidR="00C0277E" w:rsidRDefault="00A50E0F" w:rsidP="00A50E0F">
      <w:pPr>
        <w:spacing w:line="360" w:lineRule="auto"/>
        <w:jc w:val="both"/>
        <w:rPr>
          <w:rFonts w:ascii="Times New Roman" w:eastAsia="Times New Roman" w:hAnsi="Times New Roman" w:cs="Times New Roman"/>
          <w:sz w:val="24"/>
          <w:szCs w:val="24"/>
        </w:rPr>
      </w:pPr>
      <w:r w:rsidRPr="00850577">
        <w:rPr>
          <w:rFonts w:ascii="Times New Roman" w:eastAsia="Times New Roman" w:hAnsi="Times New Roman" w:cs="Times New Roman"/>
          <w:b/>
          <w:bCs/>
          <w:i/>
          <w:iCs/>
          <w:sz w:val="24"/>
          <w:szCs w:val="24"/>
        </w:rPr>
        <w:t>Indulgence vs. Restraint:</w:t>
      </w:r>
      <w:r w:rsidRPr="00A50E0F">
        <w:rPr>
          <w:rFonts w:ascii="Times New Roman" w:eastAsia="Times New Roman" w:hAnsi="Times New Roman" w:cs="Times New Roman"/>
          <w:sz w:val="24"/>
          <w:szCs w:val="24"/>
        </w:rPr>
        <w:t xml:space="preserve"> A restrained society suggests regulated satisfaction of wishes, which might affect customer behavior towards luxury products like those of Dyson.</w:t>
      </w:r>
    </w:p>
    <w:p w14:paraId="00000030" w14:textId="77777777" w:rsidR="00C0277E" w:rsidRPr="00A50E0F" w:rsidRDefault="0080795D">
      <w:pPr>
        <w:spacing w:line="360" w:lineRule="auto"/>
        <w:jc w:val="both"/>
        <w:rPr>
          <w:rFonts w:ascii="Times New Roman" w:eastAsia="Times New Roman" w:hAnsi="Times New Roman" w:cs="Times New Roman"/>
          <w:b/>
          <w:bCs/>
          <w:sz w:val="24"/>
          <w:szCs w:val="24"/>
        </w:rPr>
      </w:pPr>
      <w:r w:rsidRPr="00A50E0F">
        <w:rPr>
          <w:rFonts w:ascii="Times New Roman" w:eastAsia="Times New Roman" w:hAnsi="Times New Roman" w:cs="Times New Roman"/>
          <w:b/>
          <w:bCs/>
          <w:sz w:val="24"/>
          <w:szCs w:val="24"/>
        </w:rPr>
        <w:t>Opportunities and Challenges for Dyson in Vietnam</w:t>
      </w:r>
    </w:p>
    <w:p w14:paraId="654B1138" w14:textId="52C8C72F" w:rsidR="00A50E0F" w:rsidRPr="00A50E0F" w:rsidRDefault="00A50E0F" w:rsidP="00A50E0F">
      <w:pPr>
        <w:spacing w:line="360" w:lineRule="auto"/>
        <w:jc w:val="both"/>
        <w:rPr>
          <w:rFonts w:ascii="Times New Roman" w:eastAsia="Times New Roman" w:hAnsi="Times New Roman" w:cs="Times New Roman"/>
          <w:b/>
          <w:bCs/>
          <w:i/>
          <w:iCs/>
          <w:sz w:val="24"/>
          <w:szCs w:val="24"/>
        </w:rPr>
      </w:pPr>
      <w:r w:rsidRPr="00A50E0F">
        <w:rPr>
          <w:rFonts w:ascii="Times New Roman" w:eastAsia="Times New Roman" w:hAnsi="Times New Roman" w:cs="Times New Roman"/>
          <w:b/>
          <w:bCs/>
          <w:i/>
          <w:iCs/>
          <w:sz w:val="24"/>
          <w:szCs w:val="24"/>
        </w:rPr>
        <w:t>Opportunities</w:t>
      </w:r>
    </w:p>
    <w:p w14:paraId="3CECE123" w14:textId="77777777" w:rsidR="00A50E0F" w:rsidRPr="00A50E0F" w:rsidRDefault="00A50E0F" w:rsidP="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sz w:val="24"/>
          <w:szCs w:val="24"/>
        </w:rPr>
        <w:t>Dyson Ltd. faces both beneficial leads and vital obstacles when it pertains to moving its manufacturing to Vietnam, which are significant for its critical growth and effective procedures.</w:t>
      </w:r>
    </w:p>
    <w:p w14:paraId="36954350" w14:textId="060A8F5A" w:rsidR="00A50E0F" w:rsidRPr="00A50E0F" w:rsidRDefault="00A50E0F" w:rsidP="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sz w:val="24"/>
          <w:szCs w:val="24"/>
        </w:rPr>
        <w:t xml:space="preserve">Dyson can maximize Vietnam's broadening economy and its combination into worldwide markets, as the country's expanding middle class </w:t>
      </w:r>
      <w:proofErr w:type="spellStart"/>
      <w:r w:rsidRPr="00A50E0F">
        <w:rPr>
          <w:rFonts w:ascii="Times New Roman" w:eastAsia="Times New Roman" w:hAnsi="Times New Roman" w:cs="Times New Roman"/>
          <w:sz w:val="24"/>
          <w:szCs w:val="24"/>
        </w:rPr>
        <w:t>adn</w:t>
      </w:r>
      <w:proofErr w:type="spellEnd"/>
      <w:r w:rsidRPr="00A50E0F">
        <w:rPr>
          <w:rFonts w:ascii="Times New Roman" w:eastAsia="Times New Roman" w:hAnsi="Times New Roman" w:cs="Times New Roman"/>
          <w:sz w:val="24"/>
          <w:szCs w:val="24"/>
        </w:rPr>
        <w:t xml:space="preserve"> enhancing customer costs on high-grade home appliances offer a substantial opportunity for the business's premium products</w:t>
      </w:r>
      <w:r w:rsidR="00850577">
        <w:rPr>
          <w:rFonts w:ascii="Times New Roman" w:eastAsia="Times New Roman" w:hAnsi="Times New Roman" w:cs="Times New Roman"/>
          <w:sz w:val="24"/>
          <w:szCs w:val="24"/>
        </w:rPr>
        <w:t xml:space="preserve"> (</w:t>
      </w:r>
      <w:r w:rsidR="00E94D37" w:rsidRPr="00E94D37">
        <w:rPr>
          <w:rFonts w:ascii="Times New Roman" w:eastAsia="Times New Roman" w:hAnsi="Times New Roman" w:cs="Times New Roman"/>
          <w:sz w:val="24"/>
          <w:szCs w:val="24"/>
        </w:rPr>
        <w:t>FERNANDO and DE SILVA, 2023</w:t>
      </w:r>
      <w:r w:rsidR="00850577">
        <w:rPr>
          <w:rFonts w:ascii="Times New Roman" w:eastAsia="Times New Roman" w:hAnsi="Times New Roman" w:cs="Times New Roman"/>
          <w:sz w:val="24"/>
          <w:szCs w:val="24"/>
        </w:rPr>
        <w:t>)</w:t>
      </w:r>
      <w:r w:rsidRPr="00A50E0F">
        <w:rPr>
          <w:rFonts w:ascii="Times New Roman" w:eastAsia="Times New Roman" w:hAnsi="Times New Roman" w:cs="Times New Roman"/>
          <w:sz w:val="24"/>
          <w:szCs w:val="24"/>
        </w:rPr>
        <w:t>.</w:t>
      </w:r>
    </w:p>
    <w:p w14:paraId="2ACD692E" w14:textId="77777777" w:rsidR="00A50E0F" w:rsidRPr="00A50E0F" w:rsidRDefault="00A50E0F" w:rsidP="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sz w:val="24"/>
          <w:szCs w:val="24"/>
        </w:rPr>
        <w:t>Labor Price Benefits: One of one of the most engaging benefits of Vietnam is its competitive labor costs. This cost-effectiveness can significantly decrease manufacturing costs for Dyson, enabling the company to either boost its profit margins or deal competitively valued items.</w:t>
      </w:r>
    </w:p>
    <w:p w14:paraId="00000036" w14:textId="78A4A603" w:rsidR="00C0277E" w:rsidRDefault="00A50E0F" w:rsidP="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sz w:val="24"/>
          <w:szCs w:val="24"/>
        </w:rPr>
        <w:t xml:space="preserve">Accessibility to Resources: Vietnam's calculated location in Southeast Asia, with its closeness to raw materials </w:t>
      </w:r>
      <w:proofErr w:type="spellStart"/>
      <w:r w:rsidRPr="00A50E0F">
        <w:rPr>
          <w:rFonts w:ascii="Times New Roman" w:eastAsia="Times New Roman" w:hAnsi="Times New Roman" w:cs="Times New Roman"/>
          <w:sz w:val="24"/>
          <w:szCs w:val="24"/>
        </w:rPr>
        <w:t>adn</w:t>
      </w:r>
      <w:proofErr w:type="spellEnd"/>
      <w:r w:rsidRPr="00A50E0F">
        <w:rPr>
          <w:rFonts w:ascii="Times New Roman" w:eastAsia="Times New Roman" w:hAnsi="Times New Roman" w:cs="Times New Roman"/>
          <w:sz w:val="24"/>
          <w:szCs w:val="24"/>
        </w:rPr>
        <w:t xml:space="preserve"> part vendors, presents an </w:t>
      </w:r>
      <w:proofErr w:type="spellStart"/>
      <w:r w:rsidRPr="00A50E0F">
        <w:rPr>
          <w:rFonts w:ascii="Times New Roman" w:eastAsia="Times New Roman" w:hAnsi="Times New Roman" w:cs="Times New Roman"/>
          <w:sz w:val="24"/>
          <w:szCs w:val="24"/>
        </w:rPr>
        <w:t>opprotunity</w:t>
      </w:r>
      <w:proofErr w:type="spellEnd"/>
      <w:r w:rsidRPr="00A50E0F">
        <w:rPr>
          <w:rFonts w:ascii="Times New Roman" w:eastAsia="Times New Roman" w:hAnsi="Times New Roman" w:cs="Times New Roman"/>
          <w:sz w:val="24"/>
          <w:szCs w:val="24"/>
        </w:rPr>
        <w:t xml:space="preserve"> for Dyson to enhance its supply chain. This can result in raised efficiency and lowered time-to-market for its items</w:t>
      </w:r>
      <w:r w:rsidR="0080795D">
        <w:rPr>
          <w:rFonts w:ascii="Times New Roman" w:eastAsia="Times New Roman" w:hAnsi="Times New Roman" w:cs="Times New Roman"/>
          <w:sz w:val="24"/>
          <w:szCs w:val="24"/>
        </w:rPr>
        <w:t>.</w:t>
      </w:r>
    </w:p>
    <w:p w14:paraId="00000038" w14:textId="5F81B84D" w:rsidR="00C0277E" w:rsidRPr="00A50E0F" w:rsidRDefault="0080795D">
      <w:pPr>
        <w:spacing w:line="360" w:lineRule="auto"/>
        <w:jc w:val="both"/>
        <w:rPr>
          <w:rFonts w:ascii="Times New Roman" w:eastAsia="Times New Roman" w:hAnsi="Times New Roman" w:cs="Times New Roman"/>
          <w:b/>
          <w:bCs/>
          <w:i/>
          <w:iCs/>
          <w:sz w:val="24"/>
          <w:szCs w:val="24"/>
        </w:rPr>
      </w:pPr>
      <w:r w:rsidRPr="00A50E0F">
        <w:rPr>
          <w:rFonts w:ascii="Times New Roman" w:eastAsia="Times New Roman" w:hAnsi="Times New Roman" w:cs="Times New Roman"/>
          <w:b/>
          <w:bCs/>
          <w:i/>
          <w:iCs/>
          <w:sz w:val="24"/>
          <w:szCs w:val="24"/>
        </w:rPr>
        <w:t>Challenges</w:t>
      </w:r>
    </w:p>
    <w:p w14:paraId="141C499E" w14:textId="77777777" w:rsidR="00A50E0F" w:rsidRPr="00A50E0F" w:rsidRDefault="00A50E0F" w:rsidP="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sz w:val="24"/>
          <w:szCs w:val="24"/>
        </w:rPr>
        <w:t xml:space="preserve">Functional </w:t>
      </w:r>
      <w:proofErr w:type="spellStart"/>
      <w:r w:rsidRPr="00A50E0F">
        <w:rPr>
          <w:rFonts w:ascii="Times New Roman" w:eastAsia="Times New Roman" w:hAnsi="Times New Roman" w:cs="Times New Roman"/>
          <w:sz w:val="24"/>
          <w:szCs w:val="24"/>
        </w:rPr>
        <w:t>adn</w:t>
      </w:r>
      <w:proofErr w:type="spellEnd"/>
      <w:r w:rsidRPr="00A50E0F">
        <w:rPr>
          <w:rFonts w:ascii="Times New Roman" w:eastAsia="Times New Roman" w:hAnsi="Times New Roman" w:cs="Times New Roman"/>
          <w:sz w:val="24"/>
          <w:szCs w:val="24"/>
        </w:rPr>
        <w:t xml:space="preserve"> Logistical Challenges: Establishing procedures in a brand-new nation includes its collection of complexities. Dyson would require to navigate Vietnam's logistics landscape, which, in spite of renovations, still lags behind even more industrialized </w:t>
      </w:r>
      <w:proofErr w:type="spellStart"/>
      <w:r w:rsidRPr="00A50E0F">
        <w:rPr>
          <w:rFonts w:ascii="Times New Roman" w:eastAsia="Times New Roman" w:hAnsi="Times New Roman" w:cs="Times New Roman"/>
          <w:sz w:val="24"/>
          <w:szCs w:val="24"/>
        </w:rPr>
        <w:t>countires</w:t>
      </w:r>
      <w:proofErr w:type="spellEnd"/>
      <w:r w:rsidRPr="00A50E0F">
        <w:rPr>
          <w:rFonts w:ascii="Times New Roman" w:eastAsia="Times New Roman" w:hAnsi="Times New Roman" w:cs="Times New Roman"/>
          <w:sz w:val="24"/>
          <w:szCs w:val="24"/>
        </w:rPr>
        <w:t xml:space="preserve">. Ensuring </w:t>
      </w:r>
      <w:r w:rsidRPr="00A50E0F">
        <w:rPr>
          <w:rFonts w:ascii="Times New Roman" w:eastAsia="Times New Roman" w:hAnsi="Times New Roman" w:cs="Times New Roman"/>
          <w:sz w:val="24"/>
          <w:szCs w:val="24"/>
        </w:rPr>
        <w:lastRenderedPageBreak/>
        <w:t>regular supply chain management and conference Dyson's high requirements for production quality will be a considerable challenge.</w:t>
      </w:r>
    </w:p>
    <w:p w14:paraId="1C40F2C4" w14:textId="77777777" w:rsidR="00A50E0F" w:rsidRPr="00A50E0F" w:rsidRDefault="00A50E0F" w:rsidP="00A50E0F">
      <w:pPr>
        <w:spacing w:line="360" w:lineRule="auto"/>
        <w:jc w:val="both"/>
        <w:rPr>
          <w:rFonts w:ascii="Times New Roman" w:eastAsia="Times New Roman" w:hAnsi="Times New Roman" w:cs="Times New Roman"/>
          <w:sz w:val="24"/>
          <w:szCs w:val="24"/>
        </w:rPr>
      </w:pPr>
    </w:p>
    <w:p w14:paraId="0000003D" w14:textId="02ADFDCF" w:rsidR="00C0277E" w:rsidRDefault="00A50E0F" w:rsidP="00A50E0F">
      <w:pPr>
        <w:spacing w:line="360" w:lineRule="auto"/>
        <w:jc w:val="both"/>
        <w:rPr>
          <w:rFonts w:ascii="Times New Roman" w:eastAsia="Times New Roman" w:hAnsi="Times New Roman" w:cs="Times New Roman"/>
          <w:sz w:val="24"/>
          <w:szCs w:val="24"/>
        </w:rPr>
      </w:pPr>
      <w:r w:rsidRPr="00A50E0F">
        <w:rPr>
          <w:rFonts w:ascii="Times New Roman" w:eastAsia="Times New Roman" w:hAnsi="Times New Roman" w:cs="Times New Roman"/>
          <w:sz w:val="24"/>
          <w:szCs w:val="24"/>
        </w:rPr>
        <w:t xml:space="preserve">Ensuring the outstanding quality for which Dyson's items are renowned will be critical when operating in a new manufacturing environment. This requires not </w:t>
      </w:r>
      <w:proofErr w:type="spellStart"/>
      <w:r w:rsidRPr="00A50E0F">
        <w:rPr>
          <w:rFonts w:ascii="Times New Roman" w:eastAsia="Times New Roman" w:hAnsi="Times New Roman" w:cs="Times New Roman"/>
          <w:sz w:val="24"/>
          <w:szCs w:val="24"/>
        </w:rPr>
        <w:t>jsut</w:t>
      </w:r>
      <w:proofErr w:type="spellEnd"/>
      <w:r w:rsidRPr="00A50E0F">
        <w:rPr>
          <w:rFonts w:ascii="Times New Roman" w:eastAsia="Times New Roman" w:hAnsi="Times New Roman" w:cs="Times New Roman"/>
          <w:sz w:val="24"/>
          <w:szCs w:val="24"/>
        </w:rPr>
        <w:t xml:space="preserve"> carrying out extensive quality control procedures but additionally giving training to the local workers to guarantee they fulfill these benchmarks.</w:t>
      </w:r>
    </w:p>
    <w:p w14:paraId="0000003E" w14:textId="77777777" w:rsidR="00C0277E" w:rsidRDefault="0080795D">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Corporate Governance and Business Strategy for Dyson in Vietnam</w:t>
      </w:r>
    </w:p>
    <w:p w14:paraId="46A9FAD5" w14:textId="0B429B16" w:rsidR="00850577" w:rsidRPr="00850577" w:rsidRDefault="00850577" w:rsidP="00850577">
      <w:pPr>
        <w:spacing w:line="360" w:lineRule="auto"/>
        <w:jc w:val="both"/>
        <w:rPr>
          <w:rFonts w:ascii="Times New Roman" w:eastAsia="Times New Roman" w:hAnsi="Times New Roman" w:cs="Times New Roman"/>
          <w:sz w:val="24"/>
          <w:szCs w:val="24"/>
        </w:rPr>
      </w:pPr>
      <w:r w:rsidRPr="00850577">
        <w:rPr>
          <w:rFonts w:ascii="Times New Roman" w:eastAsia="Times New Roman" w:hAnsi="Times New Roman" w:cs="Times New Roman"/>
          <w:sz w:val="24"/>
          <w:szCs w:val="24"/>
        </w:rPr>
        <w:t>It is crucial for Dyson to successfully handle and operate in Vietnam to adapt to the nation's service culture. This needs a deep understanding and seamless combination right into the regional work culture, consisting of communication methods, ordered systems, and settlement strategies.</w:t>
      </w:r>
    </w:p>
    <w:p w14:paraId="1EA0F0E3" w14:textId="5CF056E6" w:rsidR="00850577" w:rsidRPr="00850577" w:rsidRDefault="00850577" w:rsidP="00850577">
      <w:pPr>
        <w:spacing w:line="360" w:lineRule="auto"/>
        <w:jc w:val="both"/>
        <w:rPr>
          <w:rFonts w:ascii="Times New Roman" w:eastAsia="Times New Roman" w:hAnsi="Times New Roman" w:cs="Times New Roman"/>
          <w:sz w:val="24"/>
          <w:szCs w:val="24"/>
        </w:rPr>
      </w:pPr>
      <w:r w:rsidRPr="00850577">
        <w:rPr>
          <w:rFonts w:ascii="Times New Roman" w:eastAsia="Times New Roman" w:hAnsi="Times New Roman" w:cs="Times New Roman"/>
          <w:sz w:val="24"/>
          <w:szCs w:val="24"/>
        </w:rPr>
        <w:t>Managing the regulatory landscape in Vietnam, which encompasses labor legislation, tax obligation actions, and import-export guidelines, will certainly be a vital part of Dyson's operational strategy. Furthermore, it is critical to ensure adherence to both residential and global standards, specifically relating to environmental policies and product safety and security.</w:t>
      </w:r>
    </w:p>
    <w:p w14:paraId="00000044" w14:textId="7DBDD44C" w:rsidR="00C0277E" w:rsidRDefault="00850577" w:rsidP="00850577">
      <w:pPr>
        <w:spacing w:line="360" w:lineRule="auto"/>
        <w:jc w:val="both"/>
        <w:rPr>
          <w:rFonts w:ascii="Times New Roman" w:eastAsia="Times New Roman" w:hAnsi="Times New Roman" w:cs="Times New Roman"/>
          <w:sz w:val="24"/>
          <w:szCs w:val="24"/>
        </w:rPr>
      </w:pPr>
      <w:r w:rsidRPr="00850577">
        <w:rPr>
          <w:rFonts w:ascii="Times New Roman" w:eastAsia="Times New Roman" w:hAnsi="Times New Roman" w:cs="Times New Roman"/>
          <w:sz w:val="24"/>
          <w:szCs w:val="24"/>
        </w:rPr>
        <w:t>Dyson's growth into Vietnam presents a prime chance to improve its corporate administration practices, guaranteeing they straighten with the firm's calculated goals and core worths</w:t>
      </w:r>
      <w:r>
        <w:rPr>
          <w:rFonts w:ascii="Times New Roman" w:eastAsia="Times New Roman" w:hAnsi="Times New Roman" w:cs="Times New Roman"/>
          <w:sz w:val="24"/>
          <w:szCs w:val="24"/>
        </w:rPr>
        <w:t xml:space="preserve"> (</w:t>
      </w:r>
      <w:r w:rsidR="00E94D37" w:rsidRPr="00E94D37">
        <w:rPr>
          <w:rFonts w:ascii="Times New Roman" w:eastAsia="Times New Roman" w:hAnsi="Times New Roman" w:cs="Times New Roman"/>
          <w:sz w:val="24"/>
          <w:szCs w:val="24"/>
        </w:rPr>
        <w:t>Dorrien, 2023</w:t>
      </w:r>
      <w:r>
        <w:rPr>
          <w:rFonts w:ascii="Times New Roman" w:eastAsia="Times New Roman" w:hAnsi="Times New Roman" w:cs="Times New Roman"/>
          <w:sz w:val="24"/>
          <w:szCs w:val="24"/>
        </w:rPr>
        <w:t>)</w:t>
      </w:r>
      <w:r w:rsidRPr="00850577">
        <w:rPr>
          <w:rFonts w:ascii="Times New Roman" w:eastAsia="Times New Roman" w:hAnsi="Times New Roman" w:cs="Times New Roman"/>
          <w:sz w:val="24"/>
          <w:szCs w:val="24"/>
        </w:rPr>
        <w:t>. As the business evaluates the moving of production, reliable governance becomes significantly crucial, not just for conformity functions, but additionally to balance service operations with Dyson's overall vision and goals.</w:t>
      </w:r>
    </w:p>
    <w:p w14:paraId="61834188" w14:textId="5B18B103" w:rsidR="00850577" w:rsidRPr="00850577" w:rsidRDefault="00850577" w:rsidP="00850577">
      <w:pPr>
        <w:spacing w:line="360" w:lineRule="auto"/>
        <w:jc w:val="both"/>
        <w:rPr>
          <w:rFonts w:ascii="Times New Roman" w:eastAsia="Times New Roman" w:hAnsi="Times New Roman" w:cs="Times New Roman"/>
          <w:sz w:val="24"/>
          <w:szCs w:val="24"/>
        </w:rPr>
      </w:pPr>
      <w:r w:rsidRPr="00850577">
        <w:rPr>
          <w:rFonts w:ascii="Times New Roman" w:eastAsia="Times New Roman" w:hAnsi="Times New Roman" w:cs="Times New Roman"/>
          <w:sz w:val="24"/>
          <w:szCs w:val="24"/>
        </w:rPr>
        <w:t xml:space="preserve">Compliance with </w:t>
      </w:r>
      <w:proofErr w:type="spellStart"/>
      <w:r w:rsidRPr="00850577">
        <w:rPr>
          <w:rFonts w:ascii="Times New Roman" w:eastAsia="Times New Roman" w:hAnsi="Times New Roman" w:cs="Times New Roman"/>
          <w:sz w:val="24"/>
          <w:szCs w:val="24"/>
        </w:rPr>
        <w:t>Neighborhood</w:t>
      </w:r>
      <w:proofErr w:type="spellEnd"/>
      <w:r w:rsidRPr="00850577">
        <w:rPr>
          <w:rFonts w:ascii="Times New Roman" w:eastAsia="Times New Roman" w:hAnsi="Times New Roman" w:cs="Times New Roman"/>
          <w:sz w:val="24"/>
          <w:szCs w:val="24"/>
        </w:rPr>
        <w:t xml:space="preserve"> and Worldwide Regulations: In Vietnam, Dyson has to adhere to local regulations, consisting of labor legislations, ecological requirements, and business taxation. At the same time, it needs to likewise follow global trade legislations and honest standards, which regulate its procedures globally.</w:t>
      </w:r>
    </w:p>
    <w:p w14:paraId="5AB67D67" w14:textId="071AD4B5" w:rsidR="00850577" w:rsidRPr="00850577" w:rsidRDefault="00850577" w:rsidP="00850577">
      <w:pPr>
        <w:spacing w:line="360" w:lineRule="auto"/>
        <w:jc w:val="both"/>
        <w:rPr>
          <w:rFonts w:ascii="Times New Roman" w:eastAsia="Times New Roman" w:hAnsi="Times New Roman" w:cs="Times New Roman"/>
          <w:sz w:val="24"/>
          <w:szCs w:val="24"/>
        </w:rPr>
      </w:pPr>
      <w:r w:rsidRPr="00850577">
        <w:rPr>
          <w:rFonts w:ascii="Times New Roman" w:eastAsia="Times New Roman" w:hAnsi="Times New Roman" w:cs="Times New Roman"/>
          <w:sz w:val="24"/>
          <w:szCs w:val="24"/>
        </w:rPr>
        <w:t>Ethical Practices and Openness: Preserving moral organization practices is essential, especially in a brand-new and varied market like Vietnam</w:t>
      </w:r>
      <w:r>
        <w:rPr>
          <w:rFonts w:ascii="Times New Roman" w:eastAsia="Times New Roman" w:hAnsi="Times New Roman" w:cs="Times New Roman"/>
          <w:sz w:val="24"/>
          <w:szCs w:val="24"/>
        </w:rPr>
        <w:t xml:space="preserve"> (</w:t>
      </w:r>
      <w:r w:rsidR="00E94D37" w:rsidRPr="00E94D37">
        <w:rPr>
          <w:rFonts w:ascii="Times New Roman" w:eastAsia="Times New Roman" w:hAnsi="Times New Roman" w:cs="Times New Roman"/>
          <w:sz w:val="24"/>
          <w:szCs w:val="24"/>
        </w:rPr>
        <w:t>Nguyen</w:t>
      </w:r>
      <w:r w:rsidR="00E94D37">
        <w:rPr>
          <w:rFonts w:ascii="Times New Roman" w:eastAsia="Times New Roman" w:hAnsi="Times New Roman" w:cs="Times New Roman"/>
          <w:sz w:val="24"/>
          <w:szCs w:val="24"/>
        </w:rPr>
        <w:t xml:space="preserve"> </w:t>
      </w:r>
      <w:r w:rsidR="00E94D37" w:rsidRPr="00E94D37">
        <w:rPr>
          <w:rFonts w:ascii="Times New Roman" w:eastAsia="Times New Roman" w:hAnsi="Times New Roman" w:cs="Times New Roman"/>
          <w:sz w:val="24"/>
          <w:szCs w:val="24"/>
        </w:rPr>
        <w:t xml:space="preserve">and </w:t>
      </w:r>
      <w:proofErr w:type="spellStart"/>
      <w:r w:rsidR="00E94D37" w:rsidRPr="00E94D37">
        <w:rPr>
          <w:rFonts w:ascii="Times New Roman" w:eastAsia="Times New Roman" w:hAnsi="Times New Roman" w:cs="Times New Roman"/>
          <w:sz w:val="24"/>
          <w:szCs w:val="24"/>
        </w:rPr>
        <w:t>Özçaglar</w:t>
      </w:r>
      <w:proofErr w:type="spellEnd"/>
      <w:r w:rsidR="00E94D37" w:rsidRPr="00E94D37">
        <w:rPr>
          <w:rFonts w:ascii="Times New Roman" w:eastAsia="Times New Roman" w:hAnsi="Times New Roman" w:cs="Times New Roman"/>
          <w:sz w:val="24"/>
          <w:szCs w:val="24"/>
        </w:rPr>
        <w:t>-Toulouse,</w:t>
      </w:r>
      <w:r w:rsidR="00E94D37">
        <w:rPr>
          <w:rFonts w:ascii="Times New Roman" w:eastAsia="Times New Roman" w:hAnsi="Times New Roman" w:cs="Times New Roman"/>
          <w:sz w:val="24"/>
          <w:szCs w:val="24"/>
        </w:rPr>
        <w:t xml:space="preserve"> </w:t>
      </w:r>
      <w:r w:rsidR="00E94D37" w:rsidRPr="00E94D37">
        <w:rPr>
          <w:rFonts w:ascii="Times New Roman" w:eastAsia="Times New Roman" w:hAnsi="Times New Roman" w:cs="Times New Roman"/>
          <w:sz w:val="24"/>
          <w:szCs w:val="24"/>
        </w:rPr>
        <w:t>2021</w:t>
      </w:r>
      <w:r>
        <w:rPr>
          <w:rFonts w:ascii="Times New Roman" w:eastAsia="Times New Roman" w:hAnsi="Times New Roman" w:cs="Times New Roman"/>
          <w:sz w:val="24"/>
          <w:szCs w:val="24"/>
        </w:rPr>
        <w:t>)</w:t>
      </w:r>
      <w:r w:rsidRPr="00850577">
        <w:rPr>
          <w:rFonts w:ascii="Times New Roman" w:eastAsia="Times New Roman" w:hAnsi="Times New Roman" w:cs="Times New Roman"/>
          <w:sz w:val="24"/>
          <w:szCs w:val="24"/>
        </w:rPr>
        <w:t xml:space="preserve">. Dyson requires to guarantee transparency in its procedures, uphold reasonable labor methods, and avoid any kind of form of corruption, which can be testing in </w:t>
      </w:r>
      <w:proofErr w:type="spellStart"/>
      <w:r w:rsidRPr="00850577">
        <w:rPr>
          <w:rFonts w:ascii="Times New Roman" w:eastAsia="Times New Roman" w:hAnsi="Times New Roman" w:cs="Times New Roman"/>
          <w:sz w:val="24"/>
          <w:szCs w:val="24"/>
        </w:rPr>
        <w:t>differnt</w:t>
      </w:r>
      <w:proofErr w:type="spellEnd"/>
      <w:r w:rsidRPr="00850577">
        <w:rPr>
          <w:rFonts w:ascii="Times New Roman" w:eastAsia="Times New Roman" w:hAnsi="Times New Roman" w:cs="Times New Roman"/>
          <w:sz w:val="24"/>
          <w:szCs w:val="24"/>
        </w:rPr>
        <w:t xml:space="preserve"> governing settings.</w:t>
      </w:r>
    </w:p>
    <w:p w14:paraId="3A8040B8" w14:textId="25F5BFBF" w:rsidR="00850577" w:rsidRDefault="00850577" w:rsidP="00850577">
      <w:pPr>
        <w:spacing w:line="360" w:lineRule="auto"/>
        <w:jc w:val="both"/>
        <w:rPr>
          <w:rFonts w:ascii="Times New Roman" w:eastAsia="Times New Roman" w:hAnsi="Times New Roman" w:cs="Times New Roman"/>
          <w:sz w:val="24"/>
          <w:szCs w:val="24"/>
        </w:rPr>
      </w:pPr>
      <w:r w:rsidRPr="00850577">
        <w:rPr>
          <w:rFonts w:ascii="Times New Roman" w:eastAsia="Times New Roman" w:hAnsi="Times New Roman" w:cs="Times New Roman"/>
          <w:sz w:val="24"/>
          <w:szCs w:val="24"/>
        </w:rPr>
        <w:t xml:space="preserve">Taking care of Danger: When broadening procedures to a different country, there are numerous dangers to </w:t>
      </w:r>
      <w:proofErr w:type="spellStart"/>
      <w:r w:rsidRPr="00850577">
        <w:rPr>
          <w:rFonts w:ascii="Times New Roman" w:eastAsia="Times New Roman" w:hAnsi="Times New Roman" w:cs="Times New Roman"/>
          <w:sz w:val="24"/>
          <w:szCs w:val="24"/>
        </w:rPr>
        <w:t>thiunk</w:t>
      </w:r>
      <w:proofErr w:type="spellEnd"/>
      <w:r w:rsidRPr="00850577">
        <w:rPr>
          <w:rFonts w:ascii="Times New Roman" w:eastAsia="Times New Roman" w:hAnsi="Times New Roman" w:cs="Times New Roman"/>
          <w:sz w:val="24"/>
          <w:szCs w:val="24"/>
        </w:rPr>
        <w:t xml:space="preserve"> about, such as political instability, economic uncertainties, and potential </w:t>
      </w:r>
      <w:r w:rsidRPr="00850577">
        <w:rPr>
          <w:rFonts w:ascii="Times New Roman" w:eastAsia="Times New Roman" w:hAnsi="Times New Roman" w:cs="Times New Roman"/>
          <w:sz w:val="24"/>
          <w:szCs w:val="24"/>
        </w:rPr>
        <w:lastRenderedPageBreak/>
        <w:t>interruptions in the supply chain. It will be important for Dyson to establish strong risk administration prepares to secure its rate of interests.</w:t>
      </w:r>
    </w:p>
    <w:p w14:paraId="726A7751" w14:textId="77777777" w:rsidR="00850577" w:rsidRDefault="0080795D" w:rsidP="0085057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Strategic Implications for Dyson</w:t>
      </w:r>
    </w:p>
    <w:p w14:paraId="2E9BCD17" w14:textId="77777777" w:rsidR="005363D6" w:rsidRPr="005363D6" w:rsidRDefault="005363D6" w:rsidP="005363D6">
      <w:pPr>
        <w:spacing w:line="360" w:lineRule="auto"/>
        <w:jc w:val="both"/>
        <w:rPr>
          <w:rFonts w:ascii="Times New Roman" w:eastAsia="Times New Roman" w:hAnsi="Times New Roman" w:cs="Times New Roman"/>
          <w:sz w:val="24"/>
          <w:szCs w:val="24"/>
        </w:rPr>
      </w:pPr>
      <w:r w:rsidRPr="005363D6">
        <w:rPr>
          <w:rFonts w:ascii="Times New Roman" w:eastAsia="Times New Roman" w:hAnsi="Times New Roman" w:cs="Times New Roman"/>
          <w:sz w:val="24"/>
          <w:szCs w:val="24"/>
        </w:rPr>
        <w:t xml:space="preserve">Compliance with </w:t>
      </w:r>
      <w:proofErr w:type="spellStart"/>
      <w:r w:rsidRPr="005363D6">
        <w:rPr>
          <w:rFonts w:ascii="Times New Roman" w:eastAsia="Times New Roman" w:hAnsi="Times New Roman" w:cs="Times New Roman"/>
          <w:sz w:val="24"/>
          <w:szCs w:val="24"/>
        </w:rPr>
        <w:t>Neighborhood</w:t>
      </w:r>
      <w:proofErr w:type="spellEnd"/>
      <w:r w:rsidRPr="005363D6">
        <w:rPr>
          <w:rFonts w:ascii="Times New Roman" w:eastAsia="Times New Roman" w:hAnsi="Times New Roman" w:cs="Times New Roman"/>
          <w:sz w:val="24"/>
          <w:szCs w:val="24"/>
        </w:rPr>
        <w:t xml:space="preserve"> and Worldwide Regulations: In Vietnam, Dyson has to adhere to local regulations, consisting of push legislations, bionomical requirements, and business taxation. At the Lapp time, it of necessity to likewise follow world-wide trade in legislations and honest standards, which regulate its procedures globally.</w:t>
      </w:r>
    </w:p>
    <w:p w14:paraId="2A17C053" w14:textId="77777777" w:rsidR="005363D6" w:rsidRPr="005363D6" w:rsidRDefault="005363D6" w:rsidP="005363D6">
      <w:pPr>
        <w:spacing w:line="360" w:lineRule="auto"/>
        <w:jc w:val="both"/>
        <w:rPr>
          <w:rFonts w:ascii="Times New Roman" w:eastAsia="Times New Roman" w:hAnsi="Times New Roman" w:cs="Times New Roman"/>
          <w:sz w:val="24"/>
          <w:szCs w:val="24"/>
        </w:rPr>
      </w:pPr>
      <w:r w:rsidRPr="005363D6">
        <w:rPr>
          <w:rFonts w:ascii="Times New Roman" w:eastAsia="Times New Roman" w:hAnsi="Times New Roman" w:cs="Times New Roman"/>
          <w:sz w:val="24"/>
          <w:szCs w:val="24"/>
        </w:rPr>
        <w:t xml:space="preserve">Ethical Practices and Openness: Preserving moral organization practices is essential, especially in a brand-new and varied commercialize wish Vietnam. Dyson requires to warrant transparency in its procedures, uphold reasonable push methods, and avoid any kind of form of corruption, which put up be examination in </w:t>
      </w:r>
      <w:proofErr w:type="spellStart"/>
      <w:r w:rsidRPr="005363D6">
        <w:rPr>
          <w:rFonts w:ascii="Times New Roman" w:eastAsia="Times New Roman" w:hAnsi="Times New Roman" w:cs="Times New Roman"/>
          <w:sz w:val="24"/>
          <w:szCs w:val="24"/>
        </w:rPr>
        <w:t>differnt</w:t>
      </w:r>
      <w:proofErr w:type="spellEnd"/>
      <w:r w:rsidRPr="005363D6">
        <w:rPr>
          <w:rFonts w:ascii="Times New Roman" w:eastAsia="Times New Roman" w:hAnsi="Times New Roman" w:cs="Times New Roman"/>
          <w:sz w:val="24"/>
          <w:szCs w:val="24"/>
        </w:rPr>
        <w:t xml:space="preserve"> governing settings.</w:t>
      </w:r>
    </w:p>
    <w:p w14:paraId="00000049" w14:textId="6C3A093D" w:rsidR="00C0277E" w:rsidRDefault="005363D6" w:rsidP="005363D6">
      <w:pPr>
        <w:spacing w:line="360" w:lineRule="auto"/>
        <w:jc w:val="both"/>
        <w:rPr>
          <w:rFonts w:ascii="Times New Roman" w:eastAsia="Times New Roman" w:hAnsi="Times New Roman" w:cs="Times New Roman"/>
          <w:sz w:val="24"/>
          <w:szCs w:val="24"/>
        </w:rPr>
      </w:pPr>
      <w:r w:rsidRPr="005363D6">
        <w:rPr>
          <w:rFonts w:ascii="Times New Roman" w:eastAsia="Times New Roman" w:hAnsi="Times New Roman" w:cs="Times New Roman"/>
          <w:sz w:val="24"/>
          <w:szCs w:val="24"/>
        </w:rPr>
        <w:t xml:space="preserve">Taking care of Danger: When widening procedures to a different country, there are numerous dangers to </w:t>
      </w:r>
      <w:proofErr w:type="spellStart"/>
      <w:r w:rsidRPr="005363D6">
        <w:rPr>
          <w:rFonts w:ascii="Times New Roman" w:eastAsia="Times New Roman" w:hAnsi="Times New Roman" w:cs="Times New Roman"/>
          <w:sz w:val="24"/>
          <w:szCs w:val="24"/>
        </w:rPr>
        <w:t>thiunk</w:t>
      </w:r>
      <w:proofErr w:type="spellEnd"/>
      <w:r w:rsidRPr="005363D6">
        <w:rPr>
          <w:rFonts w:ascii="Times New Roman" w:eastAsia="Times New Roman" w:hAnsi="Times New Roman" w:cs="Times New Roman"/>
          <w:sz w:val="24"/>
          <w:szCs w:val="24"/>
        </w:rPr>
        <w:t xml:space="preserve"> about, such as profession instability, economic uncertainties, and potentiality interruptions in the supply chain. It will be important for Dyson to establish strong risk administration prepares to secure its value of interests</w:t>
      </w:r>
      <w:r w:rsidR="00850577" w:rsidRPr="00850577">
        <w:rPr>
          <w:rFonts w:ascii="Times New Roman" w:eastAsia="Times New Roman" w:hAnsi="Times New Roman" w:cs="Times New Roman"/>
          <w:sz w:val="24"/>
          <w:szCs w:val="24"/>
        </w:rPr>
        <w:t>.</w:t>
      </w:r>
    </w:p>
    <w:p w14:paraId="0000004A" w14:textId="77777777" w:rsidR="00C0277E" w:rsidRDefault="0080795D">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Recommendations and Strategies for Successful Relocation of Dyson to Vietnam</w:t>
      </w:r>
    </w:p>
    <w:p w14:paraId="0000004B" w14:textId="7E7ADB3D" w:rsidR="00C0277E" w:rsidRDefault="005363D6">
      <w:pPr>
        <w:spacing w:line="360" w:lineRule="auto"/>
        <w:jc w:val="both"/>
        <w:rPr>
          <w:rFonts w:ascii="Times New Roman" w:eastAsia="Times New Roman" w:hAnsi="Times New Roman" w:cs="Times New Roman"/>
          <w:sz w:val="24"/>
          <w:szCs w:val="24"/>
        </w:rPr>
      </w:pPr>
      <w:r w:rsidRPr="005363D6">
        <w:rPr>
          <w:rFonts w:ascii="Times New Roman" w:eastAsia="Times New Roman" w:hAnsi="Times New Roman" w:cs="Times New Roman"/>
          <w:sz w:val="24"/>
          <w:szCs w:val="24"/>
        </w:rPr>
        <w:t>As Dyson Ltd. plans its strategic move to Vietnam, a immingle of prudent strategies and insightful recommendations is essential to navigate the opportunities and challenges effectively. Here are key strategies and recommendations</w:t>
      </w:r>
      <w:r w:rsidR="0080795D">
        <w:rPr>
          <w:rFonts w:ascii="Times New Roman" w:eastAsia="Times New Roman" w:hAnsi="Times New Roman" w:cs="Times New Roman"/>
          <w:sz w:val="24"/>
          <w:szCs w:val="24"/>
        </w:rPr>
        <w:t>:</w:t>
      </w:r>
    </w:p>
    <w:p w14:paraId="0000004C" w14:textId="77777777" w:rsidR="00C0277E" w:rsidRDefault="0080795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Strategies for Overcoming Challenges</w:t>
      </w:r>
    </w:p>
    <w:p w14:paraId="723B36B2" w14:textId="77777777" w:rsidR="005363D6" w:rsidRPr="005363D6" w:rsidRDefault="005363D6" w:rsidP="005363D6">
      <w:pPr>
        <w:spacing w:line="360" w:lineRule="auto"/>
        <w:jc w:val="both"/>
        <w:rPr>
          <w:rFonts w:ascii="Times New Roman" w:eastAsia="Times New Roman" w:hAnsi="Times New Roman" w:cs="Times New Roman"/>
          <w:sz w:val="24"/>
          <w:szCs w:val="24"/>
        </w:rPr>
      </w:pPr>
      <w:r w:rsidRPr="005363D6">
        <w:rPr>
          <w:rFonts w:ascii="Times New Roman" w:eastAsia="Times New Roman" w:hAnsi="Times New Roman" w:cs="Times New Roman"/>
          <w:sz w:val="24"/>
          <w:szCs w:val="24"/>
        </w:rPr>
        <w:t xml:space="preserve">Quality Control and Training: To wield its high standards, Dyson should </w:t>
      </w:r>
      <w:proofErr w:type="gramStart"/>
      <w:r w:rsidRPr="005363D6">
        <w:rPr>
          <w:rFonts w:ascii="Times New Roman" w:eastAsia="Times New Roman" w:hAnsi="Times New Roman" w:cs="Times New Roman"/>
          <w:sz w:val="24"/>
          <w:szCs w:val="24"/>
        </w:rPr>
        <w:t>found</w:t>
      </w:r>
      <w:proofErr w:type="gramEnd"/>
      <w:r w:rsidRPr="005363D6">
        <w:rPr>
          <w:rFonts w:ascii="Times New Roman" w:eastAsia="Times New Roman" w:hAnsi="Times New Roman" w:cs="Times New Roman"/>
          <w:sz w:val="24"/>
          <w:szCs w:val="24"/>
        </w:rPr>
        <w:t xml:space="preserve"> state-of-the-art quality verify processes in Vietnam. This includes investing in advanced manufacturing technologies and providing extensive training to the topical </w:t>
      </w:r>
      <w:proofErr w:type="spellStart"/>
      <w:r w:rsidRPr="005363D6">
        <w:rPr>
          <w:rFonts w:ascii="Times New Roman" w:eastAsia="Times New Roman" w:hAnsi="Times New Roman" w:cs="Times New Roman"/>
          <w:sz w:val="24"/>
          <w:szCs w:val="24"/>
        </w:rPr>
        <w:t>anesthetic</w:t>
      </w:r>
      <w:proofErr w:type="spellEnd"/>
      <w:r w:rsidRPr="005363D6">
        <w:rPr>
          <w:rFonts w:ascii="Times New Roman" w:eastAsia="Times New Roman" w:hAnsi="Times New Roman" w:cs="Times New Roman"/>
          <w:sz w:val="24"/>
          <w:szCs w:val="24"/>
        </w:rPr>
        <w:t xml:space="preserve"> workforce, ensuring that they align with Dyson's quality benchmarks.</w:t>
      </w:r>
    </w:p>
    <w:p w14:paraId="64AE4312" w14:textId="77777777" w:rsidR="005363D6" w:rsidRPr="005363D6" w:rsidRDefault="005363D6" w:rsidP="005363D6">
      <w:pPr>
        <w:spacing w:line="360" w:lineRule="auto"/>
        <w:jc w:val="both"/>
        <w:rPr>
          <w:rFonts w:ascii="Times New Roman" w:eastAsia="Times New Roman" w:hAnsi="Times New Roman" w:cs="Times New Roman"/>
          <w:sz w:val="24"/>
          <w:szCs w:val="24"/>
        </w:rPr>
      </w:pPr>
      <w:r w:rsidRPr="005363D6">
        <w:rPr>
          <w:rFonts w:ascii="Times New Roman" w:eastAsia="Times New Roman" w:hAnsi="Times New Roman" w:cs="Times New Roman"/>
          <w:sz w:val="24"/>
          <w:szCs w:val="24"/>
        </w:rPr>
        <w:t>Supply Chain Optimization: Building a spirited and efficient supply chain in Vietnam is critical. Dyson should develop strong relationships with local suppliers while maintaining a diversified cater base to mitigate risks. Implementing just-in-time (JIT) and lean manufacturing processes could also raise operational efficiency (</w:t>
      </w:r>
      <w:proofErr w:type="spellStart"/>
      <w:r w:rsidRPr="005363D6">
        <w:rPr>
          <w:rFonts w:ascii="Times New Roman" w:eastAsia="Times New Roman" w:hAnsi="Times New Roman" w:cs="Times New Roman"/>
          <w:sz w:val="24"/>
          <w:szCs w:val="24"/>
        </w:rPr>
        <w:t>Khalfallah</w:t>
      </w:r>
      <w:proofErr w:type="spellEnd"/>
      <w:r w:rsidRPr="005363D6">
        <w:rPr>
          <w:rFonts w:ascii="Times New Roman" w:eastAsia="Times New Roman" w:hAnsi="Times New Roman" w:cs="Times New Roman"/>
          <w:sz w:val="24"/>
          <w:szCs w:val="24"/>
        </w:rPr>
        <w:t xml:space="preserve"> and Lakhal, 2021).</w:t>
      </w:r>
    </w:p>
    <w:p w14:paraId="0C5005D9" w14:textId="77777777" w:rsidR="005363D6" w:rsidRPr="005363D6" w:rsidRDefault="005363D6" w:rsidP="005363D6">
      <w:pPr>
        <w:spacing w:line="360" w:lineRule="auto"/>
        <w:jc w:val="both"/>
        <w:rPr>
          <w:rFonts w:ascii="Times New Roman" w:eastAsia="Times New Roman" w:hAnsi="Times New Roman" w:cs="Times New Roman"/>
          <w:sz w:val="24"/>
          <w:szCs w:val="24"/>
        </w:rPr>
      </w:pPr>
      <w:r w:rsidRPr="005363D6">
        <w:rPr>
          <w:rFonts w:ascii="Times New Roman" w:eastAsia="Times New Roman" w:hAnsi="Times New Roman" w:cs="Times New Roman"/>
          <w:sz w:val="24"/>
          <w:szCs w:val="24"/>
        </w:rPr>
        <w:t>Cultural Integration and hour Management: Understanding and integrating into Vietnam's process culture is essential. Dyson could implement discernment sensitivity grooming for its managers and take in HR practices that align with local norms while upholding its corporate values.</w:t>
      </w:r>
    </w:p>
    <w:p w14:paraId="00000050" w14:textId="74FD166B" w:rsidR="00C0277E" w:rsidRDefault="005363D6" w:rsidP="005363D6">
      <w:pPr>
        <w:spacing w:line="360" w:lineRule="auto"/>
        <w:jc w:val="both"/>
        <w:rPr>
          <w:rFonts w:ascii="Times New Roman" w:eastAsia="Times New Roman" w:hAnsi="Times New Roman" w:cs="Times New Roman"/>
          <w:sz w:val="24"/>
          <w:szCs w:val="24"/>
        </w:rPr>
      </w:pPr>
      <w:r w:rsidRPr="005363D6">
        <w:rPr>
          <w:rFonts w:ascii="Times New Roman" w:eastAsia="Times New Roman" w:hAnsi="Times New Roman" w:cs="Times New Roman"/>
          <w:sz w:val="24"/>
          <w:szCs w:val="24"/>
        </w:rPr>
        <w:lastRenderedPageBreak/>
        <w:t>Navigating Regulatory Landscape: Establishing a local sound team up or partnering with local anaesthetic legal firms can serve Dyson navigate the complex regulatory undefined in Vietnam. This team should focus on ensuring submission and staying abreast of regulatory changes</w:t>
      </w:r>
      <w:r w:rsidR="0080795D">
        <w:rPr>
          <w:rFonts w:ascii="Times New Roman" w:eastAsia="Times New Roman" w:hAnsi="Times New Roman" w:cs="Times New Roman"/>
          <w:sz w:val="24"/>
          <w:szCs w:val="24"/>
        </w:rPr>
        <w:t>.</w:t>
      </w:r>
    </w:p>
    <w:p w14:paraId="00000051" w14:textId="77777777" w:rsidR="00C0277E" w:rsidRDefault="0080795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 to Leverage Opportunities and Manage Risks</w:t>
      </w:r>
    </w:p>
    <w:p w14:paraId="00000057" w14:textId="2E7CD658" w:rsidR="00C0277E" w:rsidRDefault="005363D6" w:rsidP="00850577">
      <w:pPr>
        <w:spacing w:line="360" w:lineRule="auto"/>
        <w:jc w:val="both"/>
        <w:rPr>
          <w:rFonts w:ascii="Times New Roman" w:eastAsia="Times New Roman" w:hAnsi="Times New Roman" w:cs="Times New Roman"/>
          <w:sz w:val="24"/>
          <w:szCs w:val="24"/>
        </w:rPr>
      </w:pPr>
      <w:r w:rsidRPr="005363D6">
        <w:rPr>
          <w:rFonts w:ascii="Times New Roman" w:eastAsia="Times New Roman" w:hAnsi="Times New Roman" w:cs="Times New Roman"/>
          <w:sz w:val="24"/>
          <w:szCs w:val="24"/>
        </w:rPr>
        <w:t xml:space="preserve">Compliance with </w:t>
      </w:r>
      <w:proofErr w:type="spellStart"/>
      <w:r w:rsidRPr="005363D6">
        <w:rPr>
          <w:rFonts w:ascii="Times New Roman" w:eastAsia="Times New Roman" w:hAnsi="Times New Roman" w:cs="Times New Roman"/>
          <w:sz w:val="24"/>
          <w:szCs w:val="24"/>
        </w:rPr>
        <w:t>Neighborhood</w:t>
      </w:r>
      <w:proofErr w:type="spellEnd"/>
      <w:r w:rsidRPr="005363D6">
        <w:rPr>
          <w:rFonts w:ascii="Times New Roman" w:eastAsia="Times New Roman" w:hAnsi="Times New Roman" w:cs="Times New Roman"/>
          <w:sz w:val="24"/>
          <w:szCs w:val="24"/>
        </w:rPr>
        <w:t xml:space="preserve"> and Worldwide Regulations: In Vietnam, Dyson has to adhere to local regulations, consisting of push on legislations, ecological requirements, and business taxation. At the same time, it needs to similarly watch over global trade legislations and honest standards, which regulate its procedures globally (Nathaniel et al. 2021). Ethical Practices and Openness: Preserving lesson organization practices is essential, especially in a brand-new and diversified market care Vietnam. Dyson requires to guarantee transparency in its procedures, uphold just labor methods, and avoid any sort of form of corruption, which can be examination in </w:t>
      </w:r>
      <w:proofErr w:type="spellStart"/>
      <w:r w:rsidRPr="005363D6">
        <w:rPr>
          <w:rFonts w:ascii="Times New Roman" w:eastAsia="Times New Roman" w:hAnsi="Times New Roman" w:cs="Times New Roman"/>
          <w:sz w:val="24"/>
          <w:szCs w:val="24"/>
        </w:rPr>
        <w:t>differnt</w:t>
      </w:r>
      <w:proofErr w:type="spellEnd"/>
      <w:r w:rsidRPr="005363D6">
        <w:rPr>
          <w:rFonts w:ascii="Times New Roman" w:eastAsia="Times New Roman" w:hAnsi="Times New Roman" w:cs="Times New Roman"/>
          <w:sz w:val="24"/>
          <w:szCs w:val="24"/>
        </w:rPr>
        <w:t xml:space="preserve"> governing settings. Taking care of Danger: When widening procedures to a different country, thither are numerous dangers to </w:t>
      </w:r>
      <w:proofErr w:type="spellStart"/>
      <w:r w:rsidRPr="005363D6">
        <w:rPr>
          <w:rFonts w:ascii="Times New Roman" w:eastAsia="Times New Roman" w:hAnsi="Times New Roman" w:cs="Times New Roman"/>
          <w:sz w:val="24"/>
          <w:szCs w:val="24"/>
        </w:rPr>
        <w:t>thiunk</w:t>
      </w:r>
      <w:proofErr w:type="spellEnd"/>
      <w:r w:rsidRPr="005363D6">
        <w:rPr>
          <w:rFonts w:ascii="Times New Roman" w:eastAsia="Times New Roman" w:hAnsi="Times New Roman" w:cs="Times New Roman"/>
          <w:sz w:val="24"/>
          <w:szCs w:val="24"/>
        </w:rPr>
        <w:t xml:space="preserve"> about, such as political instability, economic uncertainties, and potency interruptions in the supply chain. It will be world-shattering for Dyson to found strong risk administration prepares to procure its rate of interests</w:t>
      </w:r>
      <w:r w:rsidR="00850577" w:rsidRPr="00850577">
        <w:rPr>
          <w:rFonts w:ascii="Times New Roman" w:eastAsia="Times New Roman" w:hAnsi="Times New Roman" w:cs="Times New Roman"/>
          <w:sz w:val="24"/>
          <w:szCs w:val="24"/>
        </w:rPr>
        <w:t>.</w:t>
      </w:r>
    </w:p>
    <w:p w14:paraId="00000058" w14:textId="77777777" w:rsidR="00C0277E" w:rsidRPr="0054266A" w:rsidRDefault="0080795D">
      <w:pPr>
        <w:spacing w:line="360" w:lineRule="auto"/>
        <w:jc w:val="both"/>
        <w:rPr>
          <w:rFonts w:ascii="Times New Roman" w:eastAsia="Times New Roman" w:hAnsi="Times New Roman" w:cs="Times New Roman"/>
          <w:b/>
          <w:bCs/>
          <w:sz w:val="28"/>
          <w:szCs w:val="28"/>
        </w:rPr>
      </w:pPr>
      <w:r w:rsidRPr="0054266A">
        <w:rPr>
          <w:rFonts w:ascii="Times New Roman" w:eastAsia="Times New Roman" w:hAnsi="Times New Roman" w:cs="Times New Roman"/>
          <w:b/>
          <w:bCs/>
          <w:sz w:val="28"/>
          <w:szCs w:val="28"/>
        </w:rPr>
        <w:t>Conclusion</w:t>
      </w:r>
    </w:p>
    <w:p w14:paraId="0000005E" w14:textId="0502BF9D" w:rsidR="00850577" w:rsidRDefault="005363D6" w:rsidP="00850577">
      <w:pPr>
        <w:spacing w:line="360" w:lineRule="auto"/>
        <w:jc w:val="both"/>
        <w:rPr>
          <w:rFonts w:ascii="Times New Roman" w:eastAsia="Times New Roman" w:hAnsi="Times New Roman" w:cs="Times New Roman"/>
          <w:sz w:val="24"/>
          <w:szCs w:val="24"/>
        </w:rPr>
      </w:pPr>
      <w:r w:rsidRPr="005363D6">
        <w:rPr>
          <w:rFonts w:ascii="Times New Roman" w:eastAsia="Times New Roman" w:hAnsi="Times New Roman" w:cs="Times New Roman"/>
          <w:sz w:val="24"/>
          <w:szCs w:val="24"/>
        </w:rPr>
        <w:t xml:space="preserve">Compliance with </w:t>
      </w:r>
      <w:proofErr w:type="spellStart"/>
      <w:r w:rsidRPr="005363D6">
        <w:rPr>
          <w:rFonts w:ascii="Times New Roman" w:eastAsia="Times New Roman" w:hAnsi="Times New Roman" w:cs="Times New Roman"/>
          <w:sz w:val="24"/>
          <w:szCs w:val="24"/>
        </w:rPr>
        <w:t>Neighborhood</w:t>
      </w:r>
      <w:proofErr w:type="spellEnd"/>
      <w:r w:rsidRPr="005363D6">
        <w:rPr>
          <w:rFonts w:ascii="Times New Roman" w:eastAsia="Times New Roman" w:hAnsi="Times New Roman" w:cs="Times New Roman"/>
          <w:sz w:val="24"/>
          <w:szCs w:val="24"/>
        </w:rPr>
        <w:t xml:space="preserve"> and Worldwide Regulations: In Vietnam, Dyson has to adhere to local regulations, consisting of labor legislations, ecological requirements, and business taxation. At the </w:t>
      </w:r>
      <w:proofErr w:type="spellStart"/>
      <w:r w:rsidRPr="005363D6">
        <w:rPr>
          <w:rFonts w:ascii="Times New Roman" w:eastAsia="Times New Roman" w:hAnsi="Times New Roman" w:cs="Times New Roman"/>
          <w:sz w:val="24"/>
          <w:szCs w:val="24"/>
        </w:rPr>
        <w:t>Saame</w:t>
      </w:r>
      <w:proofErr w:type="spellEnd"/>
      <w:r w:rsidRPr="005363D6">
        <w:rPr>
          <w:rFonts w:ascii="Times New Roman" w:eastAsia="Times New Roman" w:hAnsi="Times New Roman" w:cs="Times New Roman"/>
          <w:sz w:val="24"/>
          <w:szCs w:val="24"/>
        </w:rPr>
        <w:t xml:space="preserve"> time, it needs to similarly watch over global trade legislations and honest standards, which regulate its procedures globally. right Practices and Openness: protective lesson organization practices is essential, especially in a brand-new and diversified market like Vietnam. Dyson requires to guarantee transparency in its procedures, uphold rational labor methods, and avoid any kind of spring of corruption, which can be testing in </w:t>
      </w:r>
      <w:proofErr w:type="spellStart"/>
      <w:r w:rsidRPr="005363D6">
        <w:rPr>
          <w:rFonts w:ascii="Times New Roman" w:eastAsia="Times New Roman" w:hAnsi="Times New Roman" w:cs="Times New Roman"/>
          <w:sz w:val="24"/>
          <w:szCs w:val="24"/>
        </w:rPr>
        <w:t>differnt</w:t>
      </w:r>
      <w:proofErr w:type="spellEnd"/>
      <w:r w:rsidRPr="005363D6">
        <w:rPr>
          <w:rFonts w:ascii="Times New Roman" w:eastAsia="Times New Roman" w:hAnsi="Times New Roman" w:cs="Times New Roman"/>
          <w:sz w:val="24"/>
          <w:szCs w:val="24"/>
        </w:rPr>
        <w:t xml:space="preserve"> governance settings. pickings care of Danger: When broadening procedures to a unusual country, there are many dangers to </w:t>
      </w:r>
      <w:proofErr w:type="spellStart"/>
      <w:r w:rsidRPr="005363D6">
        <w:rPr>
          <w:rFonts w:ascii="Times New Roman" w:eastAsia="Times New Roman" w:hAnsi="Times New Roman" w:cs="Times New Roman"/>
          <w:sz w:val="24"/>
          <w:szCs w:val="24"/>
        </w:rPr>
        <w:t>thiunk</w:t>
      </w:r>
      <w:proofErr w:type="spellEnd"/>
      <w:r w:rsidRPr="005363D6">
        <w:rPr>
          <w:rFonts w:ascii="Times New Roman" w:eastAsia="Times New Roman" w:hAnsi="Times New Roman" w:cs="Times New Roman"/>
          <w:sz w:val="24"/>
          <w:szCs w:val="24"/>
        </w:rPr>
        <w:t xml:space="preserve"> about, such as profession instability, worldly uncertainties, and potential interruptions in the supply chain. It will be important for Dyson to establish strong lay on the line administration prepares to secure its rate of interests</w:t>
      </w:r>
      <w:r w:rsidR="00850577" w:rsidRPr="00850577">
        <w:rPr>
          <w:rFonts w:ascii="Times New Roman" w:eastAsia="Times New Roman" w:hAnsi="Times New Roman" w:cs="Times New Roman"/>
          <w:sz w:val="24"/>
          <w:szCs w:val="24"/>
        </w:rPr>
        <w:t>.</w:t>
      </w:r>
    </w:p>
    <w:p w14:paraId="7CCB37D2" w14:textId="77777777" w:rsidR="00850577" w:rsidRDefault="0085057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114DAF2" w14:textId="665BE59A" w:rsidR="00C0277E" w:rsidRDefault="00850577" w:rsidP="00850577">
      <w:pPr>
        <w:spacing w:line="360" w:lineRule="auto"/>
        <w:jc w:val="both"/>
        <w:rPr>
          <w:rFonts w:ascii="Times New Roman" w:eastAsia="Times New Roman" w:hAnsi="Times New Roman" w:cs="Times New Roman"/>
          <w:b/>
          <w:bCs/>
          <w:sz w:val="28"/>
          <w:szCs w:val="28"/>
        </w:rPr>
      </w:pPr>
      <w:r w:rsidRPr="00850577">
        <w:rPr>
          <w:rFonts w:ascii="Times New Roman" w:eastAsia="Times New Roman" w:hAnsi="Times New Roman" w:cs="Times New Roman"/>
          <w:b/>
          <w:bCs/>
          <w:sz w:val="28"/>
          <w:szCs w:val="28"/>
        </w:rPr>
        <w:lastRenderedPageBreak/>
        <w:t>Reference List</w:t>
      </w:r>
    </w:p>
    <w:p w14:paraId="71B72600" w14:textId="77777777" w:rsidR="00A5667C" w:rsidRPr="00A5667C" w:rsidRDefault="00A5667C" w:rsidP="00850577">
      <w:pPr>
        <w:spacing w:line="360" w:lineRule="auto"/>
        <w:jc w:val="both"/>
        <w:rPr>
          <w:rFonts w:ascii="Times New Roman" w:eastAsia="Times New Roman" w:hAnsi="Times New Roman" w:cs="Times New Roman"/>
          <w:sz w:val="24"/>
          <w:szCs w:val="24"/>
        </w:rPr>
      </w:pPr>
      <w:r w:rsidRPr="00A5667C">
        <w:rPr>
          <w:rFonts w:ascii="Times New Roman" w:eastAsia="Times New Roman" w:hAnsi="Times New Roman" w:cs="Times New Roman"/>
          <w:sz w:val="24"/>
          <w:szCs w:val="24"/>
        </w:rPr>
        <w:t>Andersson, S., Svensson, G., Molina‐Castillo, F.J., Otero‐Neira, C., Lindgren, J., Karlsson, N.P. and Laurell, H., (2022). Sustainable development—Direct and indirect effects between economic, social, and environmental dimensions in business practices. </w:t>
      </w:r>
      <w:r w:rsidRPr="00A5667C">
        <w:rPr>
          <w:rFonts w:ascii="Times New Roman" w:eastAsia="Times New Roman" w:hAnsi="Times New Roman" w:cs="Times New Roman"/>
          <w:i/>
          <w:iCs/>
          <w:sz w:val="24"/>
          <w:szCs w:val="24"/>
        </w:rPr>
        <w:t>Corporate Social Responsibility and Environmental Management</w:t>
      </w:r>
      <w:r w:rsidRPr="00A5667C">
        <w:rPr>
          <w:rFonts w:ascii="Times New Roman" w:eastAsia="Times New Roman" w:hAnsi="Times New Roman" w:cs="Times New Roman"/>
          <w:sz w:val="24"/>
          <w:szCs w:val="24"/>
        </w:rPr>
        <w:t>, </w:t>
      </w:r>
      <w:r w:rsidRPr="00A5667C">
        <w:rPr>
          <w:rFonts w:ascii="Times New Roman" w:eastAsia="Times New Roman" w:hAnsi="Times New Roman" w:cs="Times New Roman"/>
          <w:i/>
          <w:iCs/>
          <w:sz w:val="24"/>
          <w:szCs w:val="24"/>
        </w:rPr>
        <w:t>29</w:t>
      </w:r>
      <w:r w:rsidRPr="00A5667C">
        <w:rPr>
          <w:rFonts w:ascii="Times New Roman" w:eastAsia="Times New Roman" w:hAnsi="Times New Roman" w:cs="Times New Roman"/>
          <w:sz w:val="24"/>
          <w:szCs w:val="24"/>
        </w:rPr>
        <w:t>(5), pp.1158-1172.</w:t>
      </w:r>
    </w:p>
    <w:p w14:paraId="1A39C178" w14:textId="77777777" w:rsidR="00A5667C" w:rsidRPr="00A5667C" w:rsidRDefault="00A5667C" w:rsidP="00850577">
      <w:pPr>
        <w:spacing w:line="360" w:lineRule="auto"/>
        <w:jc w:val="both"/>
        <w:rPr>
          <w:rFonts w:ascii="Times New Roman" w:eastAsia="Times New Roman" w:hAnsi="Times New Roman" w:cs="Times New Roman"/>
          <w:sz w:val="24"/>
          <w:szCs w:val="24"/>
        </w:rPr>
      </w:pPr>
      <w:r w:rsidRPr="00A5667C">
        <w:rPr>
          <w:rFonts w:ascii="Times New Roman" w:eastAsia="Times New Roman" w:hAnsi="Times New Roman" w:cs="Times New Roman"/>
          <w:sz w:val="24"/>
          <w:szCs w:val="24"/>
        </w:rPr>
        <w:t>Balaraman, M., (2021). </w:t>
      </w:r>
      <w:r w:rsidRPr="00A5667C">
        <w:rPr>
          <w:rFonts w:ascii="Times New Roman" w:eastAsia="Times New Roman" w:hAnsi="Times New Roman" w:cs="Times New Roman"/>
          <w:i/>
          <w:iCs/>
          <w:sz w:val="24"/>
          <w:szCs w:val="24"/>
        </w:rPr>
        <w:t>Customer to Human: The CX Factor in Modern Business</w:t>
      </w:r>
      <w:r w:rsidRPr="00A5667C">
        <w:rPr>
          <w:rFonts w:ascii="Times New Roman" w:eastAsia="Times New Roman" w:hAnsi="Times New Roman" w:cs="Times New Roman"/>
          <w:sz w:val="24"/>
          <w:szCs w:val="24"/>
        </w:rPr>
        <w:t>. Penguin Random House India Private Limited.</w:t>
      </w:r>
    </w:p>
    <w:p w14:paraId="34BFC8A0" w14:textId="77777777" w:rsidR="00A5667C" w:rsidRPr="00A5667C" w:rsidRDefault="00A5667C" w:rsidP="00850577">
      <w:pPr>
        <w:spacing w:line="360" w:lineRule="auto"/>
        <w:jc w:val="both"/>
        <w:rPr>
          <w:rFonts w:ascii="Times New Roman" w:eastAsia="Times New Roman" w:hAnsi="Times New Roman" w:cs="Times New Roman"/>
          <w:sz w:val="24"/>
          <w:szCs w:val="24"/>
        </w:rPr>
      </w:pPr>
      <w:r w:rsidRPr="00A5667C">
        <w:rPr>
          <w:rFonts w:ascii="Times New Roman" w:eastAsia="Times New Roman" w:hAnsi="Times New Roman" w:cs="Times New Roman"/>
          <w:sz w:val="24"/>
          <w:szCs w:val="24"/>
        </w:rPr>
        <w:t>Bolívar, L.M., Casanueva, C. and Castro, I., (2019). Global foreign direct investment: A network perspective. </w:t>
      </w:r>
      <w:r w:rsidRPr="00A5667C">
        <w:rPr>
          <w:rFonts w:ascii="Times New Roman" w:eastAsia="Times New Roman" w:hAnsi="Times New Roman" w:cs="Times New Roman"/>
          <w:i/>
          <w:iCs/>
          <w:sz w:val="24"/>
          <w:szCs w:val="24"/>
        </w:rPr>
        <w:t>International Business Review</w:t>
      </w:r>
      <w:r w:rsidRPr="00A5667C">
        <w:rPr>
          <w:rFonts w:ascii="Times New Roman" w:eastAsia="Times New Roman" w:hAnsi="Times New Roman" w:cs="Times New Roman"/>
          <w:sz w:val="24"/>
          <w:szCs w:val="24"/>
        </w:rPr>
        <w:t>, </w:t>
      </w:r>
      <w:r w:rsidRPr="00A5667C">
        <w:rPr>
          <w:rFonts w:ascii="Times New Roman" w:eastAsia="Times New Roman" w:hAnsi="Times New Roman" w:cs="Times New Roman"/>
          <w:i/>
          <w:iCs/>
          <w:sz w:val="24"/>
          <w:szCs w:val="24"/>
        </w:rPr>
        <w:t>28</w:t>
      </w:r>
      <w:r w:rsidRPr="00A5667C">
        <w:rPr>
          <w:rFonts w:ascii="Times New Roman" w:eastAsia="Times New Roman" w:hAnsi="Times New Roman" w:cs="Times New Roman"/>
          <w:sz w:val="24"/>
          <w:szCs w:val="24"/>
        </w:rPr>
        <w:t>(4), pp.696-712.</w:t>
      </w:r>
    </w:p>
    <w:p w14:paraId="3C806629" w14:textId="77777777" w:rsidR="00A5667C" w:rsidRPr="00A5667C" w:rsidRDefault="00A5667C" w:rsidP="00850577">
      <w:pPr>
        <w:spacing w:line="360" w:lineRule="auto"/>
        <w:jc w:val="both"/>
        <w:rPr>
          <w:rFonts w:ascii="Times New Roman" w:eastAsia="Times New Roman" w:hAnsi="Times New Roman" w:cs="Times New Roman"/>
          <w:sz w:val="24"/>
          <w:szCs w:val="24"/>
        </w:rPr>
      </w:pPr>
      <w:r w:rsidRPr="00A5667C">
        <w:rPr>
          <w:rFonts w:ascii="Times New Roman" w:eastAsia="Times New Roman" w:hAnsi="Times New Roman" w:cs="Times New Roman"/>
          <w:sz w:val="24"/>
          <w:szCs w:val="24"/>
        </w:rPr>
        <w:t>Clegg, J.M., (2021). </w:t>
      </w:r>
      <w:r w:rsidRPr="00A5667C">
        <w:rPr>
          <w:rFonts w:ascii="Times New Roman" w:eastAsia="Times New Roman" w:hAnsi="Times New Roman" w:cs="Times New Roman"/>
          <w:i/>
          <w:iCs/>
          <w:sz w:val="24"/>
          <w:szCs w:val="24"/>
        </w:rPr>
        <w:t>Strategy and Innovation for a Changing World: Part 1: Sustainability Through Value Creation</w:t>
      </w:r>
      <w:r w:rsidRPr="00A5667C">
        <w:rPr>
          <w:rFonts w:ascii="Times New Roman" w:eastAsia="Times New Roman" w:hAnsi="Times New Roman" w:cs="Times New Roman"/>
          <w:sz w:val="24"/>
          <w:szCs w:val="24"/>
        </w:rPr>
        <w:t xml:space="preserve">. </w:t>
      </w:r>
      <w:proofErr w:type="spellStart"/>
      <w:r w:rsidRPr="00A5667C">
        <w:rPr>
          <w:rFonts w:ascii="Times New Roman" w:eastAsia="Times New Roman" w:hAnsi="Times New Roman" w:cs="Times New Roman"/>
          <w:sz w:val="24"/>
          <w:szCs w:val="24"/>
        </w:rPr>
        <w:t>Troubador</w:t>
      </w:r>
      <w:proofErr w:type="spellEnd"/>
      <w:r w:rsidRPr="00A5667C">
        <w:rPr>
          <w:rFonts w:ascii="Times New Roman" w:eastAsia="Times New Roman" w:hAnsi="Times New Roman" w:cs="Times New Roman"/>
          <w:sz w:val="24"/>
          <w:szCs w:val="24"/>
        </w:rPr>
        <w:t xml:space="preserve"> Publishing Ltd.</w:t>
      </w:r>
    </w:p>
    <w:p w14:paraId="24DC0A0A" w14:textId="77777777" w:rsidR="00A5667C" w:rsidRPr="00A5667C" w:rsidRDefault="00A5667C" w:rsidP="00850577">
      <w:pPr>
        <w:spacing w:line="360" w:lineRule="auto"/>
        <w:jc w:val="both"/>
        <w:rPr>
          <w:rFonts w:ascii="Times New Roman" w:eastAsia="Times New Roman" w:hAnsi="Times New Roman" w:cs="Times New Roman"/>
          <w:sz w:val="24"/>
          <w:szCs w:val="24"/>
        </w:rPr>
      </w:pPr>
      <w:r w:rsidRPr="00A5667C">
        <w:rPr>
          <w:rFonts w:ascii="Times New Roman" w:eastAsia="Times New Roman" w:hAnsi="Times New Roman" w:cs="Times New Roman"/>
          <w:sz w:val="24"/>
          <w:szCs w:val="24"/>
        </w:rPr>
        <w:t>Dao, T.B.T. and Ngo, V.D., (2022). Does foreign direct investment stimulate the output growth of the formal economic sector in Vietnam: a subnational-level analysis. </w:t>
      </w:r>
      <w:r w:rsidRPr="00A5667C">
        <w:rPr>
          <w:rFonts w:ascii="Times New Roman" w:eastAsia="Times New Roman" w:hAnsi="Times New Roman" w:cs="Times New Roman"/>
          <w:i/>
          <w:iCs/>
          <w:sz w:val="24"/>
          <w:szCs w:val="24"/>
        </w:rPr>
        <w:t>International Journal of Emerging Markets</w:t>
      </w:r>
      <w:r w:rsidRPr="00A5667C">
        <w:rPr>
          <w:rFonts w:ascii="Times New Roman" w:eastAsia="Times New Roman" w:hAnsi="Times New Roman" w:cs="Times New Roman"/>
          <w:sz w:val="24"/>
          <w:szCs w:val="24"/>
        </w:rPr>
        <w:t>.</w:t>
      </w:r>
    </w:p>
    <w:p w14:paraId="2879DEA0" w14:textId="77777777" w:rsidR="00A5667C" w:rsidRPr="00A5667C" w:rsidRDefault="00A5667C" w:rsidP="00850577">
      <w:pPr>
        <w:spacing w:line="360" w:lineRule="auto"/>
        <w:jc w:val="both"/>
        <w:rPr>
          <w:rFonts w:ascii="Times New Roman" w:eastAsia="Times New Roman" w:hAnsi="Times New Roman" w:cs="Times New Roman"/>
          <w:sz w:val="24"/>
          <w:szCs w:val="24"/>
        </w:rPr>
      </w:pPr>
      <w:r w:rsidRPr="00A5667C">
        <w:rPr>
          <w:rFonts w:ascii="Times New Roman" w:eastAsia="Times New Roman" w:hAnsi="Times New Roman" w:cs="Times New Roman"/>
          <w:sz w:val="24"/>
          <w:szCs w:val="24"/>
        </w:rPr>
        <w:t>Dorrien, G., (2023). </w:t>
      </w:r>
      <w:r w:rsidRPr="00A5667C">
        <w:rPr>
          <w:rFonts w:ascii="Times New Roman" w:eastAsia="Times New Roman" w:hAnsi="Times New Roman" w:cs="Times New Roman"/>
          <w:i/>
          <w:iCs/>
          <w:sz w:val="24"/>
          <w:szCs w:val="24"/>
        </w:rPr>
        <w:t>A Darkly Radiant Vision: The Black Social Gospel in the Shadow of MLK</w:t>
      </w:r>
      <w:r w:rsidRPr="00A5667C">
        <w:rPr>
          <w:rFonts w:ascii="Times New Roman" w:eastAsia="Times New Roman" w:hAnsi="Times New Roman" w:cs="Times New Roman"/>
          <w:sz w:val="24"/>
          <w:szCs w:val="24"/>
        </w:rPr>
        <w:t>. Yale University Press.</w:t>
      </w:r>
    </w:p>
    <w:p w14:paraId="665E746B" w14:textId="77777777" w:rsidR="00A5667C" w:rsidRPr="00A5667C" w:rsidRDefault="00A5667C" w:rsidP="00850577">
      <w:pPr>
        <w:spacing w:line="360" w:lineRule="auto"/>
        <w:jc w:val="both"/>
        <w:rPr>
          <w:rFonts w:ascii="Times New Roman" w:eastAsia="Times New Roman" w:hAnsi="Times New Roman" w:cs="Times New Roman"/>
          <w:sz w:val="24"/>
          <w:szCs w:val="24"/>
        </w:rPr>
      </w:pPr>
      <w:r w:rsidRPr="00A5667C">
        <w:rPr>
          <w:rFonts w:ascii="Times New Roman" w:eastAsia="Times New Roman" w:hAnsi="Times New Roman" w:cs="Times New Roman"/>
          <w:sz w:val="24"/>
          <w:szCs w:val="24"/>
        </w:rPr>
        <w:t xml:space="preserve">Dyson, (2023). </w:t>
      </w:r>
      <w:r w:rsidRPr="00A5667C">
        <w:rPr>
          <w:rFonts w:ascii="Times New Roman" w:eastAsia="Times New Roman" w:hAnsi="Times New Roman" w:cs="Times New Roman"/>
          <w:i/>
          <w:iCs/>
          <w:sz w:val="24"/>
          <w:szCs w:val="24"/>
        </w:rPr>
        <w:t>About.</w:t>
      </w:r>
      <w:r w:rsidRPr="00A5667C">
        <w:rPr>
          <w:rFonts w:ascii="Times New Roman" w:eastAsia="Times New Roman" w:hAnsi="Times New Roman" w:cs="Times New Roman"/>
          <w:sz w:val="24"/>
          <w:szCs w:val="24"/>
        </w:rPr>
        <w:t xml:space="preserve"> Available at: </w:t>
      </w:r>
      <w:hyperlink r:id="rId6" w:history="1">
        <w:r w:rsidRPr="00A5667C">
          <w:rPr>
            <w:rStyle w:val="Hyperlink"/>
            <w:rFonts w:ascii="Times New Roman" w:eastAsia="Times New Roman" w:hAnsi="Times New Roman" w:cs="Times New Roman"/>
            <w:sz w:val="24"/>
            <w:szCs w:val="24"/>
          </w:rPr>
          <w:t>https://www.lb.dyson.com/en-LB/community/aboutdyson.aspx</w:t>
        </w:r>
      </w:hyperlink>
      <w:r w:rsidRPr="00A5667C">
        <w:rPr>
          <w:rFonts w:ascii="Times New Roman" w:eastAsia="Times New Roman" w:hAnsi="Times New Roman" w:cs="Times New Roman"/>
          <w:sz w:val="24"/>
          <w:szCs w:val="24"/>
        </w:rPr>
        <w:t xml:space="preserve"> </w:t>
      </w:r>
    </w:p>
    <w:p w14:paraId="50A513F9" w14:textId="77777777" w:rsidR="00A5667C" w:rsidRPr="00A5667C" w:rsidRDefault="00A5667C" w:rsidP="00850577">
      <w:pPr>
        <w:spacing w:line="360" w:lineRule="auto"/>
        <w:jc w:val="both"/>
        <w:rPr>
          <w:rFonts w:ascii="Times New Roman" w:eastAsia="Times New Roman" w:hAnsi="Times New Roman" w:cs="Times New Roman"/>
          <w:sz w:val="24"/>
          <w:szCs w:val="24"/>
        </w:rPr>
      </w:pPr>
      <w:r w:rsidRPr="00D805AC">
        <w:rPr>
          <w:rFonts w:ascii="Times New Roman" w:eastAsia="Times New Roman" w:hAnsi="Times New Roman" w:cs="Times New Roman"/>
          <w:sz w:val="24"/>
          <w:szCs w:val="24"/>
          <w:lang w:val="it-IT"/>
        </w:rPr>
        <w:t xml:space="preserve">FERNANDO, N. and DE SILVA, M.A.L.I.T.H., (2023). </w:t>
      </w:r>
      <w:r w:rsidRPr="00A5667C">
        <w:rPr>
          <w:rFonts w:ascii="Times New Roman" w:eastAsia="Times New Roman" w:hAnsi="Times New Roman" w:cs="Times New Roman"/>
          <w:sz w:val="24"/>
          <w:szCs w:val="24"/>
        </w:rPr>
        <w:t>IMPACT OF COVID-19 ON INFORMAL WASTE MANAGEMENT IN SRI LANKA.</w:t>
      </w:r>
    </w:p>
    <w:p w14:paraId="67FC0EE5" w14:textId="77777777" w:rsidR="00A5667C" w:rsidRPr="00A5667C" w:rsidRDefault="00A5667C" w:rsidP="00850577">
      <w:pPr>
        <w:spacing w:line="360" w:lineRule="auto"/>
        <w:jc w:val="both"/>
        <w:rPr>
          <w:rFonts w:ascii="Times New Roman" w:eastAsia="Times New Roman" w:hAnsi="Times New Roman" w:cs="Times New Roman"/>
          <w:sz w:val="24"/>
          <w:szCs w:val="24"/>
        </w:rPr>
      </w:pPr>
      <w:r w:rsidRPr="00A5667C">
        <w:rPr>
          <w:rFonts w:ascii="Times New Roman" w:eastAsia="Times New Roman" w:hAnsi="Times New Roman" w:cs="Times New Roman"/>
          <w:sz w:val="24"/>
          <w:szCs w:val="24"/>
        </w:rPr>
        <w:t>Fouskas, V.K., Roy-Mukherjee, S., Huang, Q. and Udeogu, E., (2021). </w:t>
      </w:r>
      <w:r w:rsidRPr="00A5667C">
        <w:rPr>
          <w:rFonts w:ascii="Times New Roman" w:eastAsia="Times New Roman" w:hAnsi="Times New Roman" w:cs="Times New Roman"/>
          <w:i/>
          <w:iCs/>
          <w:sz w:val="24"/>
          <w:szCs w:val="24"/>
        </w:rPr>
        <w:t>China &amp; the USA</w:t>
      </w:r>
      <w:r w:rsidRPr="00A5667C">
        <w:rPr>
          <w:rFonts w:ascii="Times New Roman" w:eastAsia="Times New Roman" w:hAnsi="Times New Roman" w:cs="Times New Roman"/>
          <w:sz w:val="24"/>
          <w:szCs w:val="24"/>
        </w:rPr>
        <w:t>. Springer International Publishing.</w:t>
      </w:r>
    </w:p>
    <w:p w14:paraId="4BD4666B" w14:textId="77777777" w:rsidR="00A5667C" w:rsidRPr="00A5667C" w:rsidRDefault="00A5667C" w:rsidP="00850577">
      <w:pPr>
        <w:spacing w:line="360" w:lineRule="auto"/>
        <w:jc w:val="both"/>
        <w:rPr>
          <w:rFonts w:ascii="Times New Roman" w:eastAsia="Times New Roman" w:hAnsi="Times New Roman" w:cs="Times New Roman"/>
          <w:sz w:val="24"/>
          <w:szCs w:val="24"/>
        </w:rPr>
      </w:pPr>
      <w:r w:rsidRPr="00A5667C">
        <w:rPr>
          <w:rFonts w:ascii="Times New Roman" w:eastAsia="Times New Roman" w:hAnsi="Times New Roman" w:cs="Times New Roman"/>
          <w:sz w:val="24"/>
          <w:szCs w:val="24"/>
        </w:rPr>
        <w:t>Hawkins, J. and Gray, R., (2019). </w:t>
      </w:r>
      <w:r w:rsidRPr="00A5667C">
        <w:rPr>
          <w:rFonts w:ascii="Times New Roman" w:eastAsia="Times New Roman" w:hAnsi="Times New Roman" w:cs="Times New Roman"/>
          <w:i/>
          <w:iCs/>
          <w:sz w:val="24"/>
          <w:szCs w:val="24"/>
        </w:rPr>
        <w:t>Strategies for Asia-Pacific Shipping</w:t>
      </w:r>
      <w:r w:rsidRPr="00A5667C">
        <w:rPr>
          <w:rFonts w:ascii="Times New Roman" w:eastAsia="Times New Roman" w:hAnsi="Times New Roman" w:cs="Times New Roman"/>
          <w:sz w:val="24"/>
          <w:szCs w:val="24"/>
        </w:rPr>
        <w:t>. Routledge.</w:t>
      </w:r>
    </w:p>
    <w:p w14:paraId="2E6A010C" w14:textId="77777777" w:rsidR="00A5667C" w:rsidRPr="00A5667C" w:rsidRDefault="00A5667C" w:rsidP="00850577">
      <w:pPr>
        <w:spacing w:line="360" w:lineRule="auto"/>
        <w:jc w:val="both"/>
        <w:rPr>
          <w:rFonts w:ascii="Times New Roman" w:eastAsia="Times New Roman" w:hAnsi="Times New Roman" w:cs="Times New Roman"/>
          <w:sz w:val="24"/>
          <w:szCs w:val="24"/>
        </w:rPr>
      </w:pPr>
      <w:r w:rsidRPr="00A5667C">
        <w:rPr>
          <w:rFonts w:ascii="Times New Roman" w:eastAsia="Times New Roman" w:hAnsi="Times New Roman" w:cs="Times New Roman"/>
          <w:sz w:val="24"/>
          <w:szCs w:val="24"/>
        </w:rPr>
        <w:t>Ibn-Mohammed, T., Mustapha, K.B., Godsell, J., Adamu, Z., Babatunde, K.A., Akintade, D.D., Acquaye, A., Fujii, H., Ndiaye, M.M., Yamoah, F.A. and Koh, S.C.L., (2021). A critical analysis of the impacts of COVID-19 on the global economy and ecosystems and opportunities for circular economy strategies. </w:t>
      </w:r>
      <w:r w:rsidRPr="00A5667C">
        <w:rPr>
          <w:rFonts w:ascii="Times New Roman" w:eastAsia="Times New Roman" w:hAnsi="Times New Roman" w:cs="Times New Roman"/>
          <w:i/>
          <w:iCs/>
          <w:sz w:val="24"/>
          <w:szCs w:val="24"/>
        </w:rPr>
        <w:t>Resources, Conservation and Recycling</w:t>
      </w:r>
      <w:r w:rsidRPr="00A5667C">
        <w:rPr>
          <w:rFonts w:ascii="Times New Roman" w:eastAsia="Times New Roman" w:hAnsi="Times New Roman" w:cs="Times New Roman"/>
          <w:sz w:val="24"/>
          <w:szCs w:val="24"/>
        </w:rPr>
        <w:t>, </w:t>
      </w:r>
      <w:r w:rsidRPr="00A5667C">
        <w:rPr>
          <w:rFonts w:ascii="Times New Roman" w:eastAsia="Times New Roman" w:hAnsi="Times New Roman" w:cs="Times New Roman"/>
          <w:i/>
          <w:iCs/>
          <w:sz w:val="24"/>
          <w:szCs w:val="24"/>
        </w:rPr>
        <w:t>164</w:t>
      </w:r>
      <w:r w:rsidRPr="00A5667C">
        <w:rPr>
          <w:rFonts w:ascii="Times New Roman" w:eastAsia="Times New Roman" w:hAnsi="Times New Roman" w:cs="Times New Roman"/>
          <w:sz w:val="24"/>
          <w:szCs w:val="24"/>
        </w:rPr>
        <w:t>, p.105169.</w:t>
      </w:r>
    </w:p>
    <w:p w14:paraId="33B6EB99" w14:textId="77777777" w:rsidR="00A5667C" w:rsidRPr="00A5667C" w:rsidRDefault="00A5667C" w:rsidP="00850577">
      <w:pPr>
        <w:spacing w:line="360" w:lineRule="auto"/>
        <w:jc w:val="both"/>
        <w:rPr>
          <w:rFonts w:ascii="Times New Roman" w:eastAsia="Times New Roman" w:hAnsi="Times New Roman" w:cs="Times New Roman"/>
          <w:sz w:val="24"/>
          <w:szCs w:val="24"/>
        </w:rPr>
      </w:pPr>
      <w:proofErr w:type="spellStart"/>
      <w:r w:rsidRPr="00A5667C">
        <w:rPr>
          <w:rFonts w:ascii="Times New Roman" w:eastAsia="Times New Roman" w:hAnsi="Times New Roman" w:cs="Times New Roman"/>
          <w:sz w:val="24"/>
          <w:szCs w:val="24"/>
        </w:rPr>
        <w:t>Khalfallah</w:t>
      </w:r>
      <w:proofErr w:type="spellEnd"/>
      <w:r w:rsidRPr="00A5667C">
        <w:rPr>
          <w:rFonts w:ascii="Times New Roman" w:eastAsia="Times New Roman" w:hAnsi="Times New Roman" w:cs="Times New Roman"/>
          <w:sz w:val="24"/>
          <w:szCs w:val="24"/>
        </w:rPr>
        <w:t>, M. and Lakhal, L., (2021). The impact of lean manufacturing practices on operational and financial performance: the mediating role of agile manufacturing. </w:t>
      </w:r>
      <w:r w:rsidRPr="00A5667C">
        <w:rPr>
          <w:rFonts w:ascii="Times New Roman" w:eastAsia="Times New Roman" w:hAnsi="Times New Roman" w:cs="Times New Roman"/>
          <w:i/>
          <w:iCs/>
          <w:sz w:val="24"/>
          <w:szCs w:val="24"/>
        </w:rPr>
        <w:t>International Journal of Quality &amp; Reliability Management</w:t>
      </w:r>
      <w:r w:rsidRPr="00A5667C">
        <w:rPr>
          <w:rFonts w:ascii="Times New Roman" w:eastAsia="Times New Roman" w:hAnsi="Times New Roman" w:cs="Times New Roman"/>
          <w:sz w:val="24"/>
          <w:szCs w:val="24"/>
        </w:rPr>
        <w:t>, </w:t>
      </w:r>
      <w:r w:rsidRPr="00A5667C">
        <w:rPr>
          <w:rFonts w:ascii="Times New Roman" w:eastAsia="Times New Roman" w:hAnsi="Times New Roman" w:cs="Times New Roman"/>
          <w:i/>
          <w:iCs/>
          <w:sz w:val="24"/>
          <w:szCs w:val="24"/>
        </w:rPr>
        <w:t>38</w:t>
      </w:r>
      <w:r w:rsidRPr="00A5667C">
        <w:rPr>
          <w:rFonts w:ascii="Times New Roman" w:eastAsia="Times New Roman" w:hAnsi="Times New Roman" w:cs="Times New Roman"/>
          <w:sz w:val="24"/>
          <w:szCs w:val="24"/>
        </w:rPr>
        <w:t>(1), pp.147-168.</w:t>
      </w:r>
    </w:p>
    <w:p w14:paraId="0B7915F1" w14:textId="77777777" w:rsidR="00A5667C" w:rsidRPr="00A5667C" w:rsidRDefault="00A5667C" w:rsidP="00850577">
      <w:pPr>
        <w:spacing w:line="360" w:lineRule="auto"/>
        <w:jc w:val="both"/>
        <w:rPr>
          <w:rFonts w:ascii="Times New Roman" w:eastAsia="Times New Roman" w:hAnsi="Times New Roman" w:cs="Times New Roman"/>
          <w:sz w:val="24"/>
          <w:szCs w:val="24"/>
        </w:rPr>
      </w:pPr>
      <w:r w:rsidRPr="00A5667C">
        <w:rPr>
          <w:rFonts w:ascii="Times New Roman" w:eastAsia="Times New Roman" w:hAnsi="Times New Roman" w:cs="Times New Roman"/>
          <w:sz w:val="24"/>
          <w:szCs w:val="24"/>
        </w:rPr>
        <w:t>Li, S., Liu, L. and Peng, C., (2020). A review of performance-oriented architectural design and optimization in the context of sustainability: Dividends and challenges. </w:t>
      </w:r>
      <w:r w:rsidRPr="00A5667C">
        <w:rPr>
          <w:rFonts w:ascii="Times New Roman" w:eastAsia="Times New Roman" w:hAnsi="Times New Roman" w:cs="Times New Roman"/>
          <w:i/>
          <w:iCs/>
          <w:sz w:val="24"/>
          <w:szCs w:val="24"/>
        </w:rPr>
        <w:t>Sustainability</w:t>
      </w:r>
      <w:r w:rsidRPr="00A5667C">
        <w:rPr>
          <w:rFonts w:ascii="Times New Roman" w:eastAsia="Times New Roman" w:hAnsi="Times New Roman" w:cs="Times New Roman"/>
          <w:sz w:val="24"/>
          <w:szCs w:val="24"/>
        </w:rPr>
        <w:t>, </w:t>
      </w:r>
      <w:r w:rsidRPr="00A5667C">
        <w:rPr>
          <w:rFonts w:ascii="Times New Roman" w:eastAsia="Times New Roman" w:hAnsi="Times New Roman" w:cs="Times New Roman"/>
          <w:i/>
          <w:iCs/>
          <w:sz w:val="24"/>
          <w:szCs w:val="24"/>
        </w:rPr>
        <w:t>12</w:t>
      </w:r>
      <w:r w:rsidRPr="00A5667C">
        <w:rPr>
          <w:rFonts w:ascii="Times New Roman" w:eastAsia="Times New Roman" w:hAnsi="Times New Roman" w:cs="Times New Roman"/>
          <w:sz w:val="24"/>
          <w:szCs w:val="24"/>
        </w:rPr>
        <w:t>(4), p.1427.</w:t>
      </w:r>
    </w:p>
    <w:p w14:paraId="3F4B6B5C" w14:textId="77777777" w:rsidR="00A5667C" w:rsidRPr="00A5667C" w:rsidRDefault="00A5667C" w:rsidP="00850577">
      <w:pPr>
        <w:spacing w:line="360" w:lineRule="auto"/>
        <w:jc w:val="both"/>
        <w:rPr>
          <w:rFonts w:ascii="Times New Roman" w:eastAsia="Times New Roman" w:hAnsi="Times New Roman" w:cs="Times New Roman"/>
          <w:sz w:val="24"/>
          <w:szCs w:val="24"/>
        </w:rPr>
      </w:pPr>
      <w:r w:rsidRPr="00A5667C">
        <w:rPr>
          <w:rFonts w:ascii="Times New Roman" w:eastAsia="Times New Roman" w:hAnsi="Times New Roman" w:cs="Times New Roman"/>
          <w:sz w:val="24"/>
          <w:szCs w:val="24"/>
        </w:rPr>
        <w:lastRenderedPageBreak/>
        <w:t>Liu, H., Fan, X. and Lim, G., (2021). Singapore engages the belt and road initiative: perceptions, policies, and institutions. </w:t>
      </w:r>
      <w:r w:rsidRPr="00A5667C">
        <w:rPr>
          <w:rFonts w:ascii="Times New Roman" w:eastAsia="Times New Roman" w:hAnsi="Times New Roman" w:cs="Times New Roman"/>
          <w:i/>
          <w:iCs/>
          <w:sz w:val="24"/>
          <w:szCs w:val="24"/>
        </w:rPr>
        <w:t>The Singapore Economic Review</w:t>
      </w:r>
      <w:r w:rsidRPr="00A5667C">
        <w:rPr>
          <w:rFonts w:ascii="Times New Roman" w:eastAsia="Times New Roman" w:hAnsi="Times New Roman" w:cs="Times New Roman"/>
          <w:sz w:val="24"/>
          <w:szCs w:val="24"/>
        </w:rPr>
        <w:t>, </w:t>
      </w:r>
      <w:r w:rsidRPr="00A5667C">
        <w:rPr>
          <w:rFonts w:ascii="Times New Roman" w:eastAsia="Times New Roman" w:hAnsi="Times New Roman" w:cs="Times New Roman"/>
          <w:i/>
          <w:iCs/>
          <w:sz w:val="24"/>
          <w:szCs w:val="24"/>
        </w:rPr>
        <w:t>66</w:t>
      </w:r>
      <w:r w:rsidRPr="00A5667C">
        <w:rPr>
          <w:rFonts w:ascii="Times New Roman" w:eastAsia="Times New Roman" w:hAnsi="Times New Roman" w:cs="Times New Roman"/>
          <w:sz w:val="24"/>
          <w:szCs w:val="24"/>
        </w:rPr>
        <w:t>(01), pp.219-241.</w:t>
      </w:r>
    </w:p>
    <w:p w14:paraId="4B6273B9" w14:textId="77777777" w:rsidR="00A5667C" w:rsidRPr="00A5667C" w:rsidRDefault="00A5667C" w:rsidP="00850577">
      <w:pPr>
        <w:spacing w:line="360" w:lineRule="auto"/>
        <w:jc w:val="both"/>
        <w:rPr>
          <w:rFonts w:ascii="Times New Roman" w:eastAsia="Times New Roman" w:hAnsi="Times New Roman" w:cs="Times New Roman"/>
          <w:sz w:val="24"/>
          <w:szCs w:val="24"/>
        </w:rPr>
      </w:pPr>
      <w:r w:rsidRPr="00A5667C">
        <w:rPr>
          <w:rFonts w:ascii="Times New Roman" w:eastAsia="Times New Roman" w:hAnsi="Times New Roman" w:cs="Times New Roman"/>
          <w:sz w:val="24"/>
          <w:szCs w:val="24"/>
        </w:rPr>
        <w:t>Nathaniel, S.P., Murshed, M. and Bassim, M., (2021). The nexus between economic growth, energy use, international trade and ecological footprints: the role of environmental regulations in N11 countries. </w:t>
      </w:r>
      <w:r w:rsidRPr="00A5667C">
        <w:rPr>
          <w:rFonts w:ascii="Times New Roman" w:eastAsia="Times New Roman" w:hAnsi="Times New Roman" w:cs="Times New Roman"/>
          <w:i/>
          <w:iCs/>
          <w:sz w:val="24"/>
          <w:szCs w:val="24"/>
        </w:rPr>
        <w:t>Energy, Ecology and Environment</w:t>
      </w:r>
      <w:r w:rsidRPr="00A5667C">
        <w:rPr>
          <w:rFonts w:ascii="Times New Roman" w:eastAsia="Times New Roman" w:hAnsi="Times New Roman" w:cs="Times New Roman"/>
          <w:sz w:val="24"/>
          <w:szCs w:val="24"/>
        </w:rPr>
        <w:t>, </w:t>
      </w:r>
      <w:r w:rsidRPr="00A5667C">
        <w:rPr>
          <w:rFonts w:ascii="Times New Roman" w:eastAsia="Times New Roman" w:hAnsi="Times New Roman" w:cs="Times New Roman"/>
          <w:i/>
          <w:iCs/>
          <w:sz w:val="24"/>
          <w:szCs w:val="24"/>
        </w:rPr>
        <w:t>6</w:t>
      </w:r>
      <w:r w:rsidRPr="00A5667C">
        <w:rPr>
          <w:rFonts w:ascii="Times New Roman" w:eastAsia="Times New Roman" w:hAnsi="Times New Roman" w:cs="Times New Roman"/>
          <w:sz w:val="24"/>
          <w:szCs w:val="24"/>
        </w:rPr>
        <w:t>(6), pp.496-512.</w:t>
      </w:r>
    </w:p>
    <w:p w14:paraId="1AFE6F1A" w14:textId="77777777" w:rsidR="00A5667C" w:rsidRPr="00A5667C" w:rsidRDefault="00A5667C" w:rsidP="00850577">
      <w:pPr>
        <w:spacing w:line="360" w:lineRule="auto"/>
        <w:jc w:val="both"/>
        <w:rPr>
          <w:rFonts w:ascii="Times New Roman" w:eastAsia="Times New Roman" w:hAnsi="Times New Roman" w:cs="Times New Roman"/>
          <w:sz w:val="24"/>
          <w:szCs w:val="24"/>
        </w:rPr>
      </w:pPr>
      <w:r w:rsidRPr="00A5667C">
        <w:rPr>
          <w:rFonts w:ascii="Times New Roman" w:eastAsia="Times New Roman" w:hAnsi="Times New Roman" w:cs="Times New Roman"/>
          <w:sz w:val="24"/>
          <w:szCs w:val="24"/>
        </w:rPr>
        <w:t xml:space="preserve">Nguyen, A. and </w:t>
      </w:r>
      <w:proofErr w:type="spellStart"/>
      <w:r w:rsidRPr="00A5667C">
        <w:rPr>
          <w:rFonts w:ascii="Times New Roman" w:eastAsia="Times New Roman" w:hAnsi="Times New Roman" w:cs="Times New Roman"/>
          <w:sz w:val="24"/>
          <w:szCs w:val="24"/>
        </w:rPr>
        <w:t>Özçaglar</w:t>
      </w:r>
      <w:proofErr w:type="spellEnd"/>
      <w:r w:rsidRPr="00A5667C">
        <w:rPr>
          <w:rFonts w:ascii="Times New Roman" w:eastAsia="Times New Roman" w:hAnsi="Times New Roman" w:cs="Times New Roman"/>
          <w:sz w:val="24"/>
          <w:szCs w:val="24"/>
        </w:rPr>
        <w:t>-Toulouse, N., (2021). Nation branding as a market-shaping strategy: A study on South Korean products in Vietnam. </w:t>
      </w:r>
      <w:r w:rsidRPr="00A5667C">
        <w:rPr>
          <w:rFonts w:ascii="Times New Roman" w:eastAsia="Times New Roman" w:hAnsi="Times New Roman" w:cs="Times New Roman"/>
          <w:i/>
          <w:iCs/>
          <w:sz w:val="24"/>
          <w:szCs w:val="24"/>
        </w:rPr>
        <w:t>Journal of Business Research</w:t>
      </w:r>
      <w:r w:rsidRPr="00A5667C">
        <w:rPr>
          <w:rFonts w:ascii="Times New Roman" w:eastAsia="Times New Roman" w:hAnsi="Times New Roman" w:cs="Times New Roman"/>
          <w:sz w:val="24"/>
          <w:szCs w:val="24"/>
        </w:rPr>
        <w:t>, </w:t>
      </w:r>
      <w:r w:rsidRPr="00A5667C">
        <w:rPr>
          <w:rFonts w:ascii="Times New Roman" w:eastAsia="Times New Roman" w:hAnsi="Times New Roman" w:cs="Times New Roman"/>
          <w:i/>
          <w:iCs/>
          <w:sz w:val="24"/>
          <w:szCs w:val="24"/>
        </w:rPr>
        <w:t>122</w:t>
      </w:r>
      <w:r w:rsidRPr="00A5667C">
        <w:rPr>
          <w:rFonts w:ascii="Times New Roman" w:eastAsia="Times New Roman" w:hAnsi="Times New Roman" w:cs="Times New Roman"/>
          <w:sz w:val="24"/>
          <w:szCs w:val="24"/>
        </w:rPr>
        <w:t>, pp.131-144.</w:t>
      </w:r>
    </w:p>
    <w:p w14:paraId="2DF90BB1" w14:textId="77777777" w:rsidR="00A5667C" w:rsidRPr="00A5667C" w:rsidRDefault="00A5667C" w:rsidP="00850577">
      <w:pPr>
        <w:spacing w:line="360" w:lineRule="auto"/>
        <w:jc w:val="both"/>
        <w:rPr>
          <w:rFonts w:ascii="Times New Roman" w:eastAsia="Times New Roman" w:hAnsi="Times New Roman" w:cs="Times New Roman"/>
          <w:sz w:val="24"/>
          <w:szCs w:val="24"/>
        </w:rPr>
      </w:pPr>
      <w:r w:rsidRPr="00A5667C">
        <w:rPr>
          <w:rFonts w:ascii="Times New Roman" w:eastAsia="Times New Roman" w:hAnsi="Times New Roman" w:cs="Times New Roman"/>
          <w:sz w:val="24"/>
          <w:szCs w:val="24"/>
        </w:rPr>
        <w:t>Nong, D., Wang, C. and Al-Amin, A.Q., (2020). A critical review of energy resources, policies and scientific studies towards a cleaner and more sustainable economy in Vietnam. </w:t>
      </w:r>
      <w:r w:rsidRPr="00A5667C">
        <w:rPr>
          <w:rFonts w:ascii="Times New Roman" w:eastAsia="Times New Roman" w:hAnsi="Times New Roman" w:cs="Times New Roman"/>
          <w:i/>
          <w:iCs/>
          <w:sz w:val="24"/>
          <w:szCs w:val="24"/>
        </w:rPr>
        <w:t>Renewable and Sustainable Energy Reviews</w:t>
      </w:r>
      <w:r w:rsidRPr="00A5667C">
        <w:rPr>
          <w:rFonts w:ascii="Times New Roman" w:eastAsia="Times New Roman" w:hAnsi="Times New Roman" w:cs="Times New Roman"/>
          <w:sz w:val="24"/>
          <w:szCs w:val="24"/>
        </w:rPr>
        <w:t>, </w:t>
      </w:r>
      <w:r w:rsidRPr="00A5667C">
        <w:rPr>
          <w:rFonts w:ascii="Times New Roman" w:eastAsia="Times New Roman" w:hAnsi="Times New Roman" w:cs="Times New Roman"/>
          <w:i/>
          <w:iCs/>
          <w:sz w:val="24"/>
          <w:szCs w:val="24"/>
        </w:rPr>
        <w:t>134</w:t>
      </w:r>
      <w:r w:rsidRPr="00A5667C">
        <w:rPr>
          <w:rFonts w:ascii="Times New Roman" w:eastAsia="Times New Roman" w:hAnsi="Times New Roman" w:cs="Times New Roman"/>
          <w:sz w:val="24"/>
          <w:szCs w:val="24"/>
        </w:rPr>
        <w:t>, p.110117.</w:t>
      </w:r>
    </w:p>
    <w:p w14:paraId="46425792" w14:textId="7C9B08E4" w:rsidR="00D805AC" w:rsidRDefault="00A5667C" w:rsidP="00850577">
      <w:pPr>
        <w:spacing w:line="360" w:lineRule="auto"/>
        <w:jc w:val="both"/>
        <w:rPr>
          <w:rFonts w:ascii="Times New Roman" w:eastAsia="Times New Roman" w:hAnsi="Times New Roman" w:cs="Times New Roman"/>
          <w:sz w:val="24"/>
          <w:szCs w:val="24"/>
        </w:rPr>
      </w:pPr>
      <w:r w:rsidRPr="00A5667C">
        <w:rPr>
          <w:rFonts w:ascii="Times New Roman" w:eastAsia="Times New Roman" w:hAnsi="Times New Roman" w:cs="Times New Roman"/>
          <w:sz w:val="24"/>
          <w:szCs w:val="24"/>
        </w:rPr>
        <w:t>Sony, M., Antony, J. and Douglas, J.A., (2020). Essential ingredients for the implementation of Quality 4.0: a narrative review of literature and future directions for research. </w:t>
      </w:r>
      <w:r w:rsidRPr="00A5667C">
        <w:rPr>
          <w:rFonts w:ascii="Times New Roman" w:eastAsia="Times New Roman" w:hAnsi="Times New Roman" w:cs="Times New Roman"/>
          <w:i/>
          <w:iCs/>
          <w:sz w:val="24"/>
          <w:szCs w:val="24"/>
        </w:rPr>
        <w:t>The TQM Journal</w:t>
      </w:r>
      <w:r w:rsidRPr="00A5667C">
        <w:rPr>
          <w:rFonts w:ascii="Times New Roman" w:eastAsia="Times New Roman" w:hAnsi="Times New Roman" w:cs="Times New Roman"/>
          <w:sz w:val="24"/>
          <w:szCs w:val="24"/>
        </w:rPr>
        <w:t>, </w:t>
      </w:r>
      <w:r w:rsidRPr="00A5667C">
        <w:rPr>
          <w:rFonts w:ascii="Times New Roman" w:eastAsia="Times New Roman" w:hAnsi="Times New Roman" w:cs="Times New Roman"/>
          <w:i/>
          <w:iCs/>
          <w:sz w:val="24"/>
          <w:szCs w:val="24"/>
        </w:rPr>
        <w:t>32</w:t>
      </w:r>
      <w:r w:rsidRPr="00A5667C">
        <w:rPr>
          <w:rFonts w:ascii="Times New Roman" w:eastAsia="Times New Roman" w:hAnsi="Times New Roman" w:cs="Times New Roman"/>
          <w:sz w:val="24"/>
          <w:szCs w:val="24"/>
        </w:rPr>
        <w:t>(4), pp.779-793.</w:t>
      </w:r>
    </w:p>
    <w:p w14:paraId="62B0FCA0" w14:textId="77777777" w:rsidR="00D805AC" w:rsidRDefault="00D805AC">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7DF4D08" w14:textId="7F818D6E" w:rsidR="00A5667C" w:rsidRPr="00360AF4" w:rsidRDefault="00D805AC" w:rsidP="00360AF4">
      <w:pPr>
        <w:rPr>
          <w:b/>
          <w:bCs/>
        </w:rPr>
      </w:pPr>
      <w:r w:rsidRPr="00360AF4">
        <w:rPr>
          <w:b/>
          <w:bCs/>
        </w:rPr>
        <w:lastRenderedPageBreak/>
        <w:t xml:space="preserve">Appendix </w:t>
      </w:r>
    </w:p>
    <w:p w14:paraId="1D9F4EFA" w14:textId="77777777" w:rsidR="00B52FBE" w:rsidRDefault="00B52FBE" w:rsidP="00B52FBE">
      <w:pPr>
        <w:rPr>
          <w:lang w:val="en-US"/>
        </w:rPr>
      </w:pPr>
      <w:r w:rsidRPr="00B22C96">
        <w:rPr>
          <w:noProof/>
          <w:lang w:val="en-US"/>
        </w:rPr>
        <w:drawing>
          <wp:inline distT="0" distB="0" distL="0" distR="0" wp14:anchorId="671CC5B1" wp14:editId="55D8F543">
            <wp:extent cx="5943600" cy="3324860"/>
            <wp:effectExtent l="0" t="0" r="0" b="8890"/>
            <wp:docPr id="86816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6963" name=""/>
                    <pic:cNvPicPr/>
                  </pic:nvPicPr>
                  <pic:blipFill>
                    <a:blip r:embed="rId7"/>
                    <a:stretch>
                      <a:fillRect/>
                    </a:stretch>
                  </pic:blipFill>
                  <pic:spPr>
                    <a:xfrm>
                      <a:off x="0" y="0"/>
                      <a:ext cx="5943600" cy="3324860"/>
                    </a:xfrm>
                    <a:prstGeom prst="rect">
                      <a:avLst/>
                    </a:prstGeom>
                  </pic:spPr>
                </pic:pic>
              </a:graphicData>
            </a:graphic>
          </wp:inline>
        </w:drawing>
      </w:r>
    </w:p>
    <w:p w14:paraId="03A5A05F" w14:textId="77777777" w:rsidR="00B52FBE" w:rsidRDefault="00B52FBE" w:rsidP="00B52FBE">
      <w:pPr>
        <w:rPr>
          <w:lang w:val="en-US"/>
        </w:rPr>
      </w:pPr>
      <w:r w:rsidRPr="00B01E4B">
        <w:rPr>
          <w:noProof/>
          <w:lang w:val="en-US"/>
        </w:rPr>
        <w:drawing>
          <wp:inline distT="0" distB="0" distL="0" distR="0" wp14:anchorId="7F45DCA2" wp14:editId="362E3620">
            <wp:extent cx="5943600" cy="3348355"/>
            <wp:effectExtent l="0" t="0" r="0" b="4445"/>
            <wp:docPr id="564737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737500" name=""/>
                    <pic:cNvPicPr/>
                  </pic:nvPicPr>
                  <pic:blipFill>
                    <a:blip r:embed="rId8"/>
                    <a:stretch>
                      <a:fillRect/>
                    </a:stretch>
                  </pic:blipFill>
                  <pic:spPr>
                    <a:xfrm>
                      <a:off x="0" y="0"/>
                      <a:ext cx="5943600" cy="3348355"/>
                    </a:xfrm>
                    <a:prstGeom prst="rect">
                      <a:avLst/>
                    </a:prstGeom>
                  </pic:spPr>
                </pic:pic>
              </a:graphicData>
            </a:graphic>
          </wp:inline>
        </w:drawing>
      </w:r>
    </w:p>
    <w:p w14:paraId="0405FDEF" w14:textId="77777777" w:rsidR="00B52FBE" w:rsidRDefault="00B52FBE" w:rsidP="00B52FBE">
      <w:pPr>
        <w:rPr>
          <w:lang w:val="en-US"/>
        </w:rPr>
      </w:pPr>
      <w:r w:rsidRPr="00E6249A">
        <w:rPr>
          <w:noProof/>
          <w:lang w:val="en-US"/>
        </w:rPr>
        <w:lastRenderedPageBreak/>
        <w:drawing>
          <wp:inline distT="0" distB="0" distL="0" distR="0" wp14:anchorId="25DF4C75" wp14:editId="0284EE63">
            <wp:extent cx="5943600" cy="3288030"/>
            <wp:effectExtent l="0" t="0" r="0" b="7620"/>
            <wp:docPr id="1448290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90395" name=""/>
                    <pic:cNvPicPr/>
                  </pic:nvPicPr>
                  <pic:blipFill>
                    <a:blip r:embed="rId9"/>
                    <a:stretch>
                      <a:fillRect/>
                    </a:stretch>
                  </pic:blipFill>
                  <pic:spPr>
                    <a:xfrm>
                      <a:off x="0" y="0"/>
                      <a:ext cx="5943600" cy="3288030"/>
                    </a:xfrm>
                    <a:prstGeom prst="rect">
                      <a:avLst/>
                    </a:prstGeom>
                  </pic:spPr>
                </pic:pic>
              </a:graphicData>
            </a:graphic>
          </wp:inline>
        </w:drawing>
      </w:r>
    </w:p>
    <w:p w14:paraId="74EB6DBF" w14:textId="77777777" w:rsidR="00B52FBE" w:rsidRDefault="00B52FBE" w:rsidP="00B52FBE">
      <w:pPr>
        <w:rPr>
          <w:lang w:val="en-US"/>
        </w:rPr>
      </w:pPr>
      <w:r w:rsidRPr="00E6249A">
        <w:rPr>
          <w:noProof/>
          <w:lang w:val="en-US"/>
        </w:rPr>
        <w:drawing>
          <wp:inline distT="0" distB="0" distL="0" distR="0" wp14:anchorId="40BA0330" wp14:editId="3B191D42">
            <wp:extent cx="5943600" cy="3327400"/>
            <wp:effectExtent l="0" t="0" r="0" b="6350"/>
            <wp:docPr id="1830371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371182" name=""/>
                    <pic:cNvPicPr/>
                  </pic:nvPicPr>
                  <pic:blipFill>
                    <a:blip r:embed="rId10"/>
                    <a:stretch>
                      <a:fillRect/>
                    </a:stretch>
                  </pic:blipFill>
                  <pic:spPr>
                    <a:xfrm>
                      <a:off x="0" y="0"/>
                      <a:ext cx="5943600" cy="3327400"/>
                    </a:xfrm>
                    <a:prstGeom prst="rect">
                      <a:avLst/>
                    </a:prstGeom>
                  </pic:spPr>
                </pic:pic>
              </a:graphicData>
            </a:graphic>
          </wp:inline>
        </w:drawing>
      </w:r>
    </w:p>
    <w:p w14:paraId="06DE33DF" w14:textId="77777777" w:rsidR="00B52FBE" w:rsidRDefault="00B52FBE" w:rsidP="00B52FBE">
      <w:pPr>
        <w:rPr>
          <w:lang w:val="en-US"/>
        </w:rPr>
      </w:pPr>
      <w:r w:rsidRPr="00E6249A">
        <w:rPr>
          <w:noProof/>
          <w:lang w:val="en-US"/>
        </w:rPr>
        <w:lastRenderedPageBreak/>
        <w:drawing>
          <wp:inline distT="0" distB="0" distL="0" distR="0" wp14:anchorId="4D844F22" wp14:editId="67DCA33E">
            <wp:extent cx="5943600" cy="3348990"/>
            <wp:effectExtent l="0" t="0" r="0" b="3810"/>
            <wp:docPr id="1949333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333100" name=""/>
                    <pic:cNvPicPr/>
                  </pic:nvPicPr>
                  <pic:blipFill>
                    <a:blip r:embed="rId11"/>
                    <a:stretch>
                      <a:fillRect/>
                    </a:stretch>
                  </pic:blipFill>
                  <pic:spPr>
                    <a:xfrm>
                      <a:off x="0" y="0"/>
                      <a:ext cx="5943600" cy="3348990"/>
                    </a:xfrm>
                    <a:prstGeom prst="rect">
                      <a:avLst/>
                    </a:prstGeom>
                  </pic:spPr>
                </pic:pic>
              </a:graphicData>
            </a:graphic>
          </wp:inline>
        </w:drawing>
      </w:r>
    </w:p>
    <w:p w14:paraId="1578B2AE" w14:textId="77777777" w:rsidR="00B52FBE" w:rsidRDefault="00B52FBE" w:rsidP="00B52FBE">
      <w:pPr>
        <w:rPr>
          <w:lang w:val="en-US"/>
        </w:rPr>
      </w:pPr>
      <w:r w:rsidRPr="00F72C72">
        <w:rPr>
          <w:noProof/>
          <w:lang w:val="en-US"/>
        </w:rPr>
        <w:drawing>
          <wp:inline distT="0" distB="0" distL="0" distR="0" wp14:anchorId="166F5DD7" wp14:editId="496FAC30">
            <wp:extent cx="5943600" cy="3338830"/>
            <wp:effectExtent l="0" t="0" r="0" b="0"/>
            <wp:docPr id="1553595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595770" name=""/>
                    <pic:cNvPicPr/>
                  </pic:nvPicPr>
                  <pic:blipFill>
                    <a:blip r:embed="rId12"/>
                    <a:stretch>
                      <a:fillRect/>
                    </a:stretch>
                  </pic:blipFill>
                  <pic:spPr>
                    <a:xfrm>
                      <a:off x="0" y="0"/>
                      <a:ext cx="5943600" cy="3338830"/>
                    </a:xfrm>
                    <a:prstGeom prst="rect">
                      <a:avLst/>
                    </a:prstGeom>
                  </pic:spPr>
                </pic:pic>
              </a:graphicData>
            </a:graphic>
          </wp:inline>
        </w:drawing>
      </w:r>
    </w:p>
    <w:p w14:paraId="526B6752" w14:textId="77777777" w:rsidR="00B52FBE" w:rsidRDefault="00B52FBE" w:rsidP="00B52FBE">
      <w:pPr>
        <w:rPr>
          <w:lang w:val="en-US"/>
        </w:rPr>
      </w:pPr>
      <w:r w:rsidRPr="00F72C72">
        <w:rPr>
          <w:noProof/>
          <w:lang w:val="en-US"/>
        </w:rPr>
        <w:lastRenderedPageBreak/>
        <w:drawing>
          <wp:inline distT="0" distB="0" distL="0" distR="0" wp14:anchorId="5C2D9849" wp14:editId="5C38031B">
            <wp:extent cx="5943600" cy="3354070"/>
            <wp:effectExtent l="0" t="0" r="0" b="0"/>
            <wp:docPr id="1300900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900290" name=""/>
                    <pic:cNvPicPr/>
                  </pic:nvPicPr>
                  <pic:blipFill>
                    <a:blip r:embed="rId13"/>
                    <a:stretch>
                      <a:fillRect/>
                    </a:stretch>
                  </pic:blipFill>
                  <pic:spPr>
                    <a:xfrm>
                      <a:off x="0" y="0"/>
                      <a:ext cx="5943600" cy="3354070"/>
                    </a:xfrm>
                    <a:prstGeom prst="rect">
                      <a:avLst/>
                    </a:prstGeom>
                  </pic:spPr>
                </pic:pic>
              </a:graphicData>
            </a:graphic>
          </wp:inline>
        </w:drawing>
      </w:r>
    </w:p>
    <w:p w14:paraId="7D6791C6" w14:textId="77777777" w:rsidR="00B52FBE" w:rsidRDefault="00B52FBE" w:rsidP="00B52FBE">
      <w:pPr>
        <w:rPr>
          <w:lang w:val="en-US"/>
        </w:rPr>
      </w:pPr>
      <w:r w:rsidRPr="00994C36">
        <w:rPr>
          <w:noProof/>
          <w:lang w:val="en-US"/>
        </w:rPr>
        <w:drawing>
          <wp:inline distT="0" distB="0" distL="0" distR="0" wp14:anchorId="6BDC13CC" wp14:editId="74F07603">
            <wp:extent cx="5943600" cy="3352800"/>
            <wp:effectExtent l="0" t="0" r="0" b="0"/>
            <wp:docPr id="931810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810026" name=""/>
                    <pic:cNvPicPr/>
                  </pic:nvPicPr>
                  <pic:blipFill>
                    <a:blip r:embed="rId14"/>
                    <a:stretch>
                      <a:fillRect/>
                    </a:stretch>
                  </pic:blipFill>
                  <pic:spPr>
                    <a:xfrm>
                      <a:off x="0" y="0"/>
                      <a:ext cx="5943600" cy="3352800"/>
                    </a:xfrm>
                    <a:prstGeom prst="rect">
                      <a:avLst/>
                    </a:prstGeom>
                  </pic:spPr>
                </pic:pic>
              </a:graphicData>
            </a:graphic>
          </wp:inline>
        </w:drawing>
      </w:r>
    </w:p>
    <w:p w14:paraId="095042BB" w14:textId="77777777" w:rsidR="00B52FBE" w:rsidRPr="00CC1FB0" w:rsidRDefault="00B52FBE" w:rsidP="00B52FBE">
      <w:pPr>
        <w:rPr>
          <w:lang w:val="en-US"/>
        </w:rPr>
      </w:pPr>
      <w:r w:rsidRPr="00994C36">
        <w:rPr>
          <w:noProof/>
          <w:lang w:val="en-US"/>
        </w:rPr>
        <w:lastRenderedPageBreak/>
        <w:drawing>
          <wp:inline distT="0" distB="0" distL="0" distR="0" wp14:anchorId="47EC4980" wp14:editId="4ECC8971">
            <wp:extent cx="5943600" cy="3343275"/>
            <wp:effectExtent l="0" t="0" r="0" b="9525"/>
            <wp:docPr id="765751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751453" name=""/>
                    <pic:cNvPicPr/>
                  </pic:nvPicPr>
                  <pic:blipFill>
                    <a:blip r:embed="rId15"/>
                    <a:stretch>
                      <a:fillRect/>
                    </a:stretch>
                  </pic:blipFill>
                  <pic:spPr>
                    <a:xfrm>
                      <a:off x="0" y="0"/>
                      <a:ext cx="5943600" cy="3343275"/>
                    </a:xfrm>
                    <a:prstGeom prst="rect">
                      <a:avLst/>
                    </a:prstGeom>
                  </pic:spPr>
                </pic:pic>
              </a:graphicData>
            </a:graphic>
          </wp:inline>
        </w:drawing>
      </w:r>
    </w:p>
    <w:p w14:paraId="23BD2C77" w14:textId="77777777" w:rsidR="00D805AC" w:rsidRPr="00D805AC" w:rsidRDefault="00D805AC" w:rsidP="00D805AC"/>
    <w:sectPr w:rsidR="00D805AC" w:rsidRPr="00D805AC">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FD749" w14:textId="77777777" w:rsidR="00B871D8" w:rsidRDefault="00B871D8" w:rsidP="0054266A">
      <w:pPr>
        <w:spacing w:line="240" w:lineRule="auto"/>
      </w:pPr>
      <w:r>
        <w:separator/>
      </w:r>
    </w:p>
  </w:endnote>
  <w:endnote w:type="continuationSeparator" w:id="0">
    <w:p w14:paraId="3F573CFB" w14:textId="77777777" w:rsidR="00B871D8" w:rsidRDefault="00B871D8" w:rsidP="005426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996254501"/>
      <w:docPartObj>
        <w:docPartGallery w:val="Page Numbers (Bottom of Page)"/>
        <w:docPartUnique/>
      </w:docPartObj>
    </w:sdtPr>
    <w:sdtEndPr>
      <w:rPr>
        <w:noProof/>
      </w:rPr>
    </w:sdtEndPr>
    <w:sdtContent>
      <w:p w14:paraId="77D72952" w14:textId="3DA02A42" w:rsidR="0054266A" w:rsidRPr="00AA1344" w:rsidRDefault="0054266A">
        <w:pPr>
          <w:pStyle w:val="Footer"/>
          <w:jc w:val="right"/>
          <w:rPr>
            <w:rFonts w:ascii="Times New Roman" w:hAnsi="Times New Roman" w:cs="Times New Roman"/>
          </w:rPr>
        </w:pPr>
        <w:r w:rsidRPr="00AA1344">
          <w:rPr>
            <w:rFonts w:ascii="Times New Roman" w:hAnsi="Times New Roman" w:cs="Times New Roman"/>
          </w:rPr>
          <w:fldChar w:fldCharType="begin"/>
        </w:r>
        <w:r w:rsidRPr="00AA1344">
          <w:rPr>
            <w:rFonts w:ascii="Times New Roman" w:hAnsi="Times New Roman" w:cs="Times New Roman"/>
          </w:rPr>
          <w:instrText xml:space="preserve"> PAGE   \* MERGEFORMAT </w:instrText>
        </w:r>
        <w:r w:rsidRPr="00AA1344">
          <w:rPr>
            <w:rFonts w:ascii="Times New Roman" w:hAnsi="Times New Roman" w:cs="Times New Roman"/>
          </w:rPr>
          <w:fldChar w:fldCharType="separate"/>
        </w:r>
        <w:r w:rsidRPr="00AA1344">
          <w:rPr>
            <w:rFonts w:ascii="Times New Roman" w:hAnsi="Times New Roman" w:cs="Times New Roman"/>
            <w:noProof/>
          </w:rPr>
          <w:t>2</w:t>
        </w:r>
        <w:r w:rsidRPr="00AA1344">
          <w:rPr>
            <w:rFonts w:ascii="Times New Roman" w:hAnsi="Times New Roman" w:cs="Times New Roman"/>
            <w:noProof/>
          </w:rPr>
          <w:fldChar w:fldCharType="end"/>
        </w:r>
      </w:p>
    </w:sdtContent>
  </w:sdt>
  <w:p w14:paraId="6FB07475" w14:textId="77777777" w:rsidR="0054266A" w:rsidRPr="00AA1344" w:rsidRDefault="0054266A">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CDA9B" w14:textId="77777777" w:rsidR="00B871D8" w:rsidRDefault="00B871D8" w:rsidP="0054266A">
      <w:pPr>
        <w:spacing w:line="240" w:lineRule="auto"/>
      </w:pPr>
      <w:r>
        <w:separator/>
      </w:r>
    </w:p>
  </w:footnote>
  <w:footnote w:type="continuationSeparator" w:id="0">
    <w:p w14:paraId="3040BDA2" w14:textId="77777777" w:rsidR="00B871D8" w:rsidRDefault="00B871D8" w:rsidP="0054266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77E"/>
    <w:rsid w:val="000218DC"/>
    <w:rsid w:val="00360AF4"/>
    <w:rsid w:val="003F46BA"/>
    <w:rsid w:val="005363D6"/>
    <w:rsid w:val="0054266A"/>
    <w:rsid w:val="0072321C"/>
    <w:rsid w:val="0080795D"/>
    <w:rsid w:val="00850577"/>
    <w:rsid w:val="00A50E0F"/>
    <w:rsid w:val="00A5667C"/>
    <w:rsid w:val="00AA1344"/>
    <w:rsid w:val="00B52FBE"/>
    <w:rsid w:val="00B871D8"/>
    <w:rsid w:val="00C0277E"/>
    <w:rsid w:val="00CB041F"/>
    <w:rsid w:val="00D805AC"/>
    <w:rsid w:val="00E7610A"/>
    <w:rsid w:val="00E94D37"/>
    <w:rsid w:val="00F7524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C275F0"/>
  <w15:docId w15:val="{1A34D7BE-EB48-4BF7-B56F-2922520AA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4266A"/>
    <w:pPr>
      <w:tabs>
        <w:tab w:val="center" w:pos="4513"/>
        <w:tab w:val="right" w:pos="9026"/>
      </w:tabs>
      <w:spacing w:line="240" w:lineRule="auto"/>
    </w:pPr>
  </w:style>
  <w:style w:type="character" w:customStyle="1" w:styleId="HeaderChar">
    <w:name w:val="Header Char"/>
    <w:basedOn w:val="DefaultParagraphFont"/>
    <w:link w:val="Header"/>
    <w:uiPriority w:val="99"/>
    <w:rsid w:val="0054266A"/>
  </w:style>
  <w:style w:type="paragraph" w:styleId="Footer">
    <w:name w:val="footer"/>
    <w:basedOn w:val="Normal"/>
    <w:link w:val="FooterChar"/>
    <w:uiPriority w:val="99"/>
    <w:unhideWhenUsed/>
    <w:rsid w:val="0054266A"/>
    <w:pPr>
      <w:tabs>
        <w:tab w:val="center" w:pos="4513"/>
        <w:tab w:val="right" w:pos="9026"/>
      </w:tabs>
      <w:spacing w:line="240" w:lineRule="auto"/>
    </w:pPr>
  </w:style>
  <w:style w:type="character" w:customStyle="1" w:styleId="FooterChar">
    <w:name w:val="Footer Char"/>
    <w:basedOn w:val="DefaultParagraphFont"/>
    <w:link w:val="Footer"/>
    <w:uiPriority w:val="99"/>
    <w:rsid w:val="0054266A"/>
  </w:style>
  <w:style w:type="table" w:styleId="TableGrid">
    <w:name w:val="Table Grid"/>
    <w:basedOn w:val="TableNormal"/>
    <w:uiPriority w:val="39"/>
    <w:rsid w:val="00A50E0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50577"/>
    <w:rPr>
      <w:color w:val="0000FF" w:themeColor="hyperlink"/>
      <w:u w:val="single"/>
    </w:rPr>
  </w:style>
  <w:style w:type="character" w:styleId="UnresolvedMention">
    <w:name w:val="Unresolved Mention"/>
    <w:basedOn w:val="DefaultParagraphFont"/>
    <w:uiPriority w:val="99"/>
    <w:semiHidden/>
    <w:unhideWhenUsed/>
    <w:rsid w:val="008505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lb.dyson.com/en-LB/community/aboutdyson.aspx"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3415</Words>
  <Characters>19472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Camelia Danila (2119198)</cp:lastModifiedBy>
  <cp:revision>2</cp:revision>
  <dcterms:created xsi:type="dcterms:W3CDTF">2023-12-20T13:06:00Z</dcterms:created>
  <dcterms:modified xsi:type="dcterms:W3CDTF">2023-12-20T13:06:00Z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45388615b5f7e5e7b00fda6e339ab07ae7175558e0adef415a4ec83491763252</vt:lpwstr>
  </property>
</Properties>
</file>