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B41BD" w:rsidRPr="003B41BD" w:rsidRDefault="003B41BD" w:rsidP="003B41BD">
      <w:pPr>
        <w:spacing w:after="0" w:line="240" w:lineRule="atLeast"/>
        <w:jc w:val="center"/>
        <w:rPr>
          <w:rFonts w:ascii="Arial" w:eastAsia="Times New Roman" w:hAnsi="Arial" w:cs="Arial"/>
          <w:b/>
          <w:color w:val="000000"/>
          <w:sz w:val="28"/>
          <w:szCs w:val="24"/>
          <w:u w:val="single"/>
          <w:lang w:eastAsia="en-GB"/>
        </w:rPr>
      </w:pPr>
      <w:r w:rsidRPr="003B41BD">
        <w:rPr>
          <w:rFonts w:ascii="Arial" w:eastAsia="Times New Roman" w:hAnsi="Arial" w:cs="Arial"/>
          <w:b/>
          <w:color w:val="000000"/>
          <w:sz w:val="28"/>
          <w:szCs w:val="24"/>
          <w:u w:val="single"/>
          <w:lang w:eastAsia="en-GB"/>
        </w:rPr>
        <w:t>Author Notes for Publications in the Journal of Sport Sciences</w:t>
      </w:r>
    </w:p>
    <w:p w:rsidR="003B41BD" w:rsidRDefault="003B41BD" w:rsidP="003B41BD">
      <w:pPr>
        <w:spacing w:after="0" w:line="240" w:lineRule="atLeast"/>
        <w:rPr>
          <w:rFonts w:ascii="Arial" w:eastAsia="Times New Roman" w:hAnsi="Arial" w:cs="Arial"/>
          <w:color w:val="000000"/>
          <w:sz w:val="24"/>
          <w:szCs w:val="24"/>
          <w:lang w:eastAsia="en-GB"/>
        </w:rPr>
      </w:pPr>
    </w:p>
    <w:p w:rsidR="003B41BD" w:rsidRDefault="003B41BD" w:rsidP="003B41BD">
      <w:pPr>
        <w:spacing w:after="0" w:line="240" w:lineRule="atLeast"/>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The Journal of Sports Sciences is published on behalf of the </w:t>
      </w:r>
      <w:r w:rsidRPr="003B41BD">
        <w:rPr>
          <w:rFonts w:ascii="Arial" w:eastAsia="Times New Roman" w:hAnsi="Arial" w:cs="Arial"/>
          <w:i/>
          <w:iCs/>
          <w:color w:val="000000"/>
          <w:sz w:val="24"/>
          <w:szCs w:val="24"/>
          <w:lang w:eastAsia="en-GB"/>
        </w:rPr>
        <w:t>British Association of Sport and Exercise Sciences</w:t>
      </w:r>
      <w:r w:rsidRPr="003B41BD">
        <w:rPr>
          <w:rFonts w:ascii="Arial" w:eastAsia="Times New Roman" w:hAnsi="Arial" w:cs="Arial"/>
          <w:color w:val="000000"/>
          <w:sz w:val="24"/>
          <w:szCs w:val="24"/>
          <w:lang w:eastAsia="en-GB"/>
        </w:rPr>
        <w:t>, in partnership with the </w:t>
      </w:r>
      <w:r w:rsidRPr="003B41BD">
        <w:rPr>
          <w:rFonts w:ascii="Arial" w:eastAsia="Times New Roman" w:hAnsi="Arial" w:cs="Arial"/>
          <w:i/>
          <w:iCs/>
          <w:color w:val="000000"/>
          <w:sz w:val="24"/>
          <w:szCs w:val="24"/>
          <w:lang w:eastAsia="en-GB"/>
        </w:rPr>
        <w:t>World Commission of Science and Sports</w:t>
      </w:r>
      <w:r w:rsidRPr="003B41BD">
        <w:rPr>
          <w:rFonts w:ascii="Arial" w:eastAsia="Times New Roman" w:hAnsi="Arial" w:cs="Arial"/>
          <w:color w:val="000000"/>
          <w:sz w:val="24"/>
          <w:szCs w:val="24"/>
          <w:lang w:eastAsia="en-GB"/>
        </w:rPr>
        <w:t> and in association with the</w:t>
      </w:r>
      <w:r>
        <w:rPr>
          <w:rFonts w:ascii="Arial" w:eastAsia="Times New Roman" w:hAnsi="Arial" w:cs="Arial"/>
          <w:color w:val="000000"/>
          <w:sz w:val="24"/>
          <w:szCs w:val="24"/>
          <w:lang w:eastAsia="en-GB"/>
        </w:rPr>
        <w:t xml:space="preserve"> </w:t>
      </w:r>
      <w:r w:rsidRPr="003B41BD">
        <w:rPr>
          <w:rFonts w:ascii="Arial" w:eastAsia="Times New Roman" w:hAnsi="Arial" w:cs="Arial"/>
          <w:i/>
          <w:iCs/>
          <w:color w:val="000000"/>
          <w:sz w:val="24"/>
          <w:szCs w:val="24"/>
          <w:lang w:eastAsia="en-GB"/>
        </w:rPr>
        <w:t xml:space="preserve">International Society for Advancement of </w:t>
      </w:r>
      <w:proofErr w:type="spellStart"/>
      <w:r w:rsidRPr="003B41BD">
        <w:rPr>
          <w:rFonts w:ascii="Arial" w:eastAsia="Times New Roman" w:hAnsi="Arial" w:cs="Arial"/>
          <w:i/>
          <w:iCs/>
          <w:color w:val="000000"/>
          <w:sz w:val="24"/>
          <w:szCs w:val="24"/>
          <w:lang w:eastAsia="en-GB"/>
        </w:rPr>
        <w:t>Kinanthropometry</w:t>
      </w:r>
      <w:proofErr w:type="spellEnd"/>
      <w:r w:rsidRPr="003B41BD">
        <w:rPr>
          <w:rFonts w:ascii="Arial" w:eastAsia="Times New Roman" w:hAnsi="Arial" w:cs="Arial"/>
          <w:color w:val="000000"/>
          <w:sz w:val="24"/>
          <w:szCs w:val="24"/>
          <w:lang w:eastAsia="en-GB"/>
        </w:rPr>
        <w:t>. The emphasis is on the human sciences applied to sport and exercise. Topics covered also include technologies such as design of sports equipment, research into training, and modelling and predicting performance; papers evaluating (rather than simply presenting) new methods or procedures will also be considered. The </w:t>
      </w:r>
      <w:r w:rsidRPr="003B41BD">
        <w:rPr>
          <w:rFonts w:ascii="Arial" w:eastAsia="Times New Roman" w:hAnsi="Arial" w:cs="Arial"/>
          <w:i/>
          <w:iCs/>
          <w:color w:val="000000"/>
          <w:sz w:val="24"/>
          <w:szCs w:val="24"/>
          <w:lang w:eastAsia="en-GB"/>
        </w:rPr>
        <w:t>Journal of Sports Sciences</w:t>
      </w:r>
      <w:r w:rsidRPr="003B41BD">
        <w:rPr>
          <w:rFonts w:ascii="Arial" w:eastAsia="Times New Roman" w:hAnsi="Arial" w:cs="Arial"/>
          <w:color w:val="000000"/>
          <w:sz w:val="24"/>
          <w:szCs w:val="24"/>
          <w:lang w:eastAsia="en-GB"/>
        </w:rPr>
        <w:t> also accepts 'Letters to the Editor' and 'Case Studies'.</w:t>
      </w:r>
    </w:p>
    <w:p w:rsidR="003B41BD" w:rsidRPr="003B41BD" w:rsidRDefault="003B41BD" w:rsidP="003B41BD">
      <w:pPr>
        <w:spacing w:after="0" w:line="240" w:lineRule="atLeast"/>
        <w:rPr>
          <w:rFonts w:ascii="Arial" w:eastAsia="Times New Roman" w:hAnsi="Arial" w:cs="Arial"/>
          <w:color w:val="000000"/>
          <w:sz w:val="24"/>
          <w:szCs w:val="24"/>
          <w:lang w:eastAsia="en-GB"/>
        </w:rPr>
      </w:pPr>
    </w:p>
    <w:p w:rsidR="003B41BD" w:rsidRPr="003B41BD" w:rsidRDefault="003B41BD" w:rsidP="003B41BD">
      <w:pPr>
        <w:spacing w:after="240" w:line="240" w:lineRule="atLeast"/>
        <w:rPr>
          <w:rFonts w:ascii="Arial" w:eastAsia="Times New Roman" w:hAnsi="Arial" w:cs="Arial"/>
          <w:color w:val="000000"/>
          <w:sz w:val="24"/>
          <w:szCs w:val="24"/>
          <w:lang w:eastAsia="en-GB"/>
        </w:rPr>
      </w:pPr>
      <w:r w:rsidRPr="003B41BD">
        <w:rPr>
          <w:rFonts w:ascii="Arial" w:eastAsia="Times New Roman" w:hAnsi="Arial" w:cs="Arial"/>
          <w:i/>
          <w:iCs/>
          <w:color w:val="000000"/>
          <w:sz w:val="24"/>
          <w:szCs w:val="24"/>
          <w:lang w:eastAsia="en-GB"/>
        </w:rPr>
        <w:t>Journal of Sports Sciences</w:t>
      </w:r>
      <w:r w:rsidRPr="003B41BD">
        <w:rPr>
          <w:rFonts w:ascii="Arial" w:eastAsia="Times New Roman" w:hAnsi="Arial" w:cs="Arial"/>
          <w:color w:val="000000"/>
          <w:sz w:val="24"/>
          <w:szCs w:val="24"/>
          <w:lang w:eastAsia="en-GB"/>
        </w:rPr>
        <w:t> considers all manuscripts on the strict condition that</w:t>
      </w:r>
    </w:p>
    <w:p w:rsidR="003B41BD" w:rsidRDefault="003B41BD" w:rsidP="003B41BD">
      <w:pPr>
        <w:numPr>
          <w:ilvl w:val="0"/>
          <w:numId w:val="1"/>
        </w:numPr>
        <w:spacing w:after="0" w:line="240" w:lineRule="atLeast"/>
        <w:ind w:left="270" w:right="75"/>
        <w:rPr>
          <w:rFonts w:ascii="Arial" w:eastAsia="Times New Roman" w:hAnsi="Arial" w:cs="Arial"/>
          <w:color w:val="000000"/>
          <w:sz w:val="24"/>
          <w:szCs w:val="24"/>
          <w:lang w:eastAsia="en-GB"/>
        </w:rPr>
      </w:pPr>
      <w:proofErr w:type="gramStart"/>
      <w:r w:rsidRPr="003B41BD">
        <w:rPr>
          <w:rFonts w:ascii="Arial" w:eastAsia="Times New Roman" w:hAnsi="Arial" w:cs="Arial"/>
          <w:color w:val="000000"/>
          <w:sz w:val="24"/>
          <w:szCs w:val="24"/>
          <w:lang w:eastAsia="en-GB"/>
        </w:rPr>
        <w:t>the</w:t>
      </w:r>
      <w:proofErr w:type="gramEnd"/>
      <w:r w:rsidRPr="003B41BD">
        <w:rPr>
          <w:rFonts w:ascii="Arial" w:eastAsia="Times New Roman" w:hAnsi="Arial" w:cs="Arial"/>
          <w:color w:val="000000"/>
          <w:sz w:val="24"/>
          <w:szCs w:val="24"/>
          <w:lang w:eastAsia="en-GB"/>
        </w:rPr>
        <w:t xml:space="preserve"> manuscript is your own original work, and does not duplicate any other previously published work, including your own previously published work.</w:t>
      </w:r>
    </w:p>
    <w:p w:rsidR="003B41BD" w:rsidRPr="003B41BD" w:rsidRDefault="003B41BD" w:rsidP="003B41BD">
      <w:pPr>
        <w:spacing w:after="0" w:line="240" w:lineRule="atLeast"/>
        <w:ind w:left="270" w:right="75"/>
        <w:rPr>
          <w:rFonts w:ascii="Arial" w:eastAsia="Times New Roman" w:hAnsi="Arial" w:cs="Arial"/>
          <w:color w:val="000000"/>
          <w:sz w:val="24"/>
          <w:szCs w:val="24"/>
          <w:lang w:eastAsia="en-GB"/>
        </w:rPr>
      </w:pPr>
    </w:p>
    <w:p w:rsidR="003B41BD" w:rsidRDefault="003B41BD" w:rsidP="003B41BD">
      <w:pPr>
        <w:numPr>
          <w:ilvl w:val="0"/>
          <w:numId w:val="1"/>
        </w:numPr>
        <w:spacing w:after="0" w:line="240" w:lineRule="atLeast"/>
        <w:ind w:left="270" w:right="75"/>
        <w:rPr>
          <w:rFonts w:ascii="Arial" w:eastAsia="Times New Roman" w:hAnsi="Arial" w:cs="Arial"/>
          <w:color w:val="000000"/>
          <w:sz w:val="24"/>
          <w:szCs w:val="24"/>
          <w:lang w:eastAsia="en-GB"/>
        </w:rPr>
      </w:pPr>
      <w:proofErr w:type="gramStart"/>
      <w:r w:rsidRPr="003B41BD">
        <w:rPr>
          <w:rFonts w:ascii="Arial" w:eastAsia="Times New Roman" w:hAnsi="Arial" w:cs="Arial"/>
          <w:color w:val="000000"/>
          <w:sz w:val="24"/>
          <w:szCs w:val="24"/>
          <w:lang w:eastAsia="en-GB"/>
        </w:rPr>
        <w:t>the</w:t>
      </w:r>
      <w:proofErr w:type="gramEnd"/>
      <w:r w:rsidRPr="003B41BD">
        <w:rPr>
          <w:rFonts w:ascii="Arial" w:eastAsia="Times New Roman" w:hAnsi="Arial" w:cs="Arial"/>
          <w:color w:val="000000"/>
          <w:sz w:val="24"/>
          <w:szCs w:val="24"/>
          <w:lang w:eastAsia="en-GB"/>
        </w:rPr>
        <w:t xml:space="preserve"> manuscript has been submitted only to </w:t>
      </w:r>
      <w:r w:rsidRPr="003B41BD">
        <w:rPr>
          <w:rFonts w:ascii="Arial" w:eastAsia="Times New Roman" w:hAnsi="Arial" w:cs="Arial"/>
          <w:i/>
          <w:iCs/>
          <w:color w:val="000000"/>
          <w:sz w:val="24"/>
          <w:szCs w:val="24"/>
          <w:lang w:eastAsia="en-GB"/>
        </w:rPr>
        <w:t>Journal of Sports Sciences</w:t>
      </w:r>
      <w:r w:rsidRPr="003B41BD">
        <w:rPr>
          <w:rFonts w:ascii="Arial" w:eastAsia="Times New Roman" w:hAnsi="Arial" w:cs="Arial"/>
          <w:color w:val="000000"/>
          <w:sz w:val="24"/>
          <w:szCs w:val="24"/>
          <w:lang w:eastAsia="en-GB"/>
        </w:rPr>
        <w:t>; it is not under consideration or peer review or accepted for publication or in press or published elsewhere.</w:t>
      </w:r>
    </w:p>
    <w:p w:rsidR="003B41BD" w:rsidRPr="003B41BD" w:rsidRDefault="003B41BD" w:rsidP="003B41BD">
      <w:pPr>
        <w:spacing w:after="0" w:line="240" w:lineRule="atLeast"/>
        <w:ind w:left="270" w:right="75"/>
        <w:rPr>
          <w:rFonts w:ascii="Arial" w:eastAsia="Times New Roman" w:hAnsi="Arial" w:cs="Arial"/>
          <w:color w:val="000000"/>
          <w:sz w:val="24"/>
          <w:szCs w:val="24"/>
          <w:lang w:eastAsia="en-GB"/>
        </w:rPr>
      </w:pPr>
    </w:p>
    <w:p w:rsidR="003B41BD" w:rsidRDefault="003B41BD" w:rsidP="003B41BD">
      <w:pPr>
        <w:numPr>
          <w:ilvl w:val="0"/>
          <w:numId w:val="1"/>
        </w:numPr>
        <w:spacing w:after="0" w:line="240" w:lineRule="atLeast"/>
        <w:ind w:left="270" w:right="75"/>
        <w:rPr>
          <w:rFonts w:ascii="Arial" w:eastAsia="Times New Roman" w:hAnsi="Arial" w:cs="Arial"/>
          <w:color w:val="000000"/>
          <w:sz w:val="24"/>
          <w:szCs w:val="24"/>
          <w:lang w:eastAsia="en-GB"/>
        </w:rPr>
      </w:pPr>
      <w:proofErr w:type="gramStart"/>
      <w:r w:rsidRPr="003B41BD">
        <w:rPr>
          <w:rFonts w:ascii="Arial" w:eastAsia="Times New Roman" w:hAnsi="Arial" w:cs="Arial"/>
          <w:color w:val="000000"/>
          <w:sz w:val="24"/>
          <w:szCs w:val="24"/>
          <w:lang w:eastAsia="en-GB"/>
        </w:rPr>
        <w:t>the</w:t>
      </w:r>
      <w:proofErr w:type="gramEnd"/>
      <w:r w:rsidRPr="003B41BD">
        <w:rPr>
          <w:rFonts w:ascii="Arial" w:eastAsia="Times New Roman" w:hAnsi="Arial" w:cs="Arial"/>
          <w:color w:val="000000"/>
          <w:sz w:val="24"/>
          <w:szCs w:val="24"/>
          <w:lang w:eastAsia="en-GB"/>
        </w:rPr>
        <w:t xml:space="preserve"> manuscript contains nothing that is abusive, defamatory, libellous, obscene, fraudulent, or illegal.</w:t>
      </w:r>
    </w:p>
    <w:p w:rsidR="003B41BD" w:rsidRPr="003B41BD" w:rsidRDefault="003B41BD" w:rsidP="003B41BD">
      <w:pPr>
        <w:spacing w:after="0" w:line="240" w:lineRule="atLeast"/>
        <w:ind w:left="270" w:right="75"/>
        <w:rPr>
          <w:rFonts w:ascii="Arial" w:eastAsia="Times New Roman" w:hAnsi="Arial" w:cs="Arial"/>
          <w:color w:val="000000"/>
          <w:sz w:val="24"/>
          <w:szCs w:val="24"/>
          <w:lang w:eastAsia="en-GB"/>
        </w:rPr>
      </w:pPr>
    </w:p>
    <w:p w:rsidR="003B41BD" w:rsidRPr="003B41BD" w:rsidRDefault="003B41BD" w:rsidP="003B41BD">
      <w:pPr>
        <w:spacing w:after="240" w:line="240" w:lineRule="atLeast"/>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Please note that </w:t>
      </w:r>
      <w:r w:rsidRPr="003B41BD">
        <w:rPr>
          <w:rFonts w:ascii="Arial" w:eastAsia="Times New Roman" w:hAnsi="Arial" w:cs="Arial"/>
          <w:i/>
          <w:iCs/>
          <w:color w:val="000000"/>
          <w:sz w:val="24"/>
          <w:szCs w:val="24"/>
          <w:lang w:eastAsia="en-GB"/>
        </w:rPr>
        <w:t>Journal of Sports Sciences</w:t>
      </w:r>
      <w:r w:rsidRPr="003B41BD">
        <w:rPr>
          <w:rFonts w:ascii="Arial" w:eastAsia="Times New Roman" w:hAnsi="Arial" w:cs="Arial"/>
          <w:color w:val="000000"/>
          <w:sz w:val="24"/>
          <w:szCs w:val="24"/>
          <w:lang w:eastAsia="en-GB"/>
        </w:rPr>
        <w:t> uses </w:t>
      </w:r>
      <w:proofErr w:type="spellStart"/>
      <w:r w:rsidRPr="003B41BD">
        <w:rPr>
          <w:rFonts w:ascii="Arial" w:eastAsia="Times New Roman" w:hAnsi="Arial" w:cs="Arial"/>
          <w:color w:val="000000"/>
          <w:sz w:val="24"/>
          <w:szCs w:val="24"/>
          <w:lang w:eastAsia="en-GB"/>
        </w:rPr>
        <w:fldChar w:fldCharType="begin"/>
      </w:r>
      <w:r w:rsidRPr="003B41BD">
        <w:rPr>
          <w:rFonts w:ascii="Arial" w:eastAsia="Times New Roman" w:hAnsi="Arial" w:cs="Arial"/>
          <w:color w:val="000000"/>
          <w:sz w:val="24"/>
          <w:szCs w:val="24"/>
          <w:lang w:eastAsia="en-GB"/>
        </w:rPr>
        <w:instrText xml:space="preserve"> HYPERLINK "http://www.crossref.org/crosscheck.html" \t "_blank" </w:instrText>
      </w:r>
      <w:r w:rsidRPr="003B41BD">
        <w:rPr>
          <w:rFonts w:ascii="Arial" w:eastAsia="Times New Roman" w:hAnsi="Arial" w:cs="Arial"/>
          <w:color w:val="000000"/>
          <w:sz w:val="24"/>
          <w:szCs w:val="24"/>
          <w:lang w:eastAsia="en-GB"/>
        </w:rPr>
        <w:fldChar w:fldCharType="separate"/>
      </w:r>
      <w:r w:rsidRPr="003B41BD">
        <w:rPr>
          <w:rFonts w:ascii="Arial" w:eastAsia="Times New Roman" w:hAnsi="Arial" w:cs="Arial"/>
          <w:color w:val="104083"/>
          <w:sz w:val="24"/>
          <w:szCs w:val="24"/>
          <w:u w:val="single"/>
          <w:lang w:eastAsia="en-GB"/>
        </w:rPr>
        <w:t>CrossCheck</w:t>
      </w:r>
      <w:proofErr w:type="spellEnd"/>
      <w:r w:rsidRPr="003B41BD">
        <w:rPr>
          <w:rFonts w:ascii="Arial" w:eastAsia="Times New Roman" w:hAnsi="Arial" w:cs="Arial"/>
          <w:color w:val="104083"/>
          <w:sz w:val="24"/>
          <w:szCs w:val="24"/>
          <w:u w:val="single"/>
          <w:lang w:eastAsia="en-GB"/>
        </w:rPr>
        <w:t>™</w:t>
      </w:r>
      <w:r w:rsidRPr="003B41BD">
        <w:rPr>
          <w:rFonts w:ascii="Arial" w:eastAsia="Times New Roman" w:hAnsi="Arial" w:cs="Arial"/>
          <w:color w:val="000000"/>
          <w:sz w:val="24"/>
          <w:szCs w:val="24"/>
          <w:lang w:eastAsia="en-GB"/>
        </w:rPr>
        <w:fldChar w:fldCharType="end"/>
      </w:r>
      <w:r w:rsidRPr="003B41BD">
        <w:rPr>
          <w:rFonts w:ascii="Arial" w:eastAsia="Times New Roman" w:hAnsi="Arial" w:cs="Arial"/>
          <w:color w:val="000000"/>
          <w:sz w:val="24"/>
          <w:szCs w:val="24"/>
          <w:lang w:eastAsia="en-GB"/>
        </w:rPr>
        <w:t> software to screen manuscripts for unoriginal material. By submitting your manuscript to </w:t>
      </w:r>
      <w:r w:rsidRPr="003B41BD">
        <w:rPr>
          <w:rFonts w:ascii="Arial" w:eastAsia="Times New Roman" w:hAnsi="Arial" w:cs="Arial"/>
          <w:i/>
          <w:iCs/>
          <w:color w:val="000000"/>
          <w:sz w:val="24"/>
          <w:szCs w:val="24"/>
          <w:lang w:eastAsia="en-GB"/>
        </w:rPr>
        <w:t>Journal of Sports Sciences</w:t>
      </w:r>
      <w:r w:rsidRPr="003B41BD">
        <w:rPr>
          <w:rFonts w:ascii="Arial" w:eastAsia="Times New Roman" w:hAnsi="Arial" w:cs="Arial"/>
          <w:color w:val="000000"/>
          <w:sz w:val="24"/>
          <w:szCs w:val="24"/>
          <w:lang w:eastAsia="en-GB"/>
        </w:rPr>
        <w:t> you are agreeing to any necessary originality checks your manuscript may have to undergo during the peer-review and production processes.</w:t>
      </w:r>
    </w:p>
    <w:p w:rsidR="003B41BD" w:rsidRPr="003B41BD" w:rsidRDefault="003B41BD" w:rsidP="003B41BD">
      <w:pPr>
        <w:spacing w:after="240" w:line="240" w:lineRule="atLeast"/>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Any author who fails to adhere to the above conditions will be charged with costs which </w:t>
      </w:r>
      <w:r w:rsidRPr="003B41BD">
        <w:rPr>
          <w:rFonts w:ascii="Arial" w:eastAsia="Times New Roman" w:hAnsi="Arial" w:cs="Arial"/>
          <w:i/>
          <w:iCs/>
          <w:color w:val="000000"/>
          <w:sz w:val="24"/>
          <w:szCs w:val="24"/>
          <w:lang w:eastAsia="en-GB"/>
        </w:rPr>
        <w:t>Journal of Sports Sciences</w:t>
      </w:r>
      <w:r w:rsidRPr="003B41BD">
        <w:rPr>
          <w:rFonts w:ascii="Arial" w:eastAsia="Times New Roman" w:hAnsi="Arial" w:cs="Arial"/>
          <w:color w:val="000000"/>
          <w:sz w:val="24"/>
          <w:szCs w:val="24"/>
          <w:lang w:eastAsia="en-GB"/>
        </w:rPr>
        <w:t> incurs for their manuscript at the discretion of </w:t>
      </w:r>
      <w:r w:rsidRPr="003B41BD">
        <w:rPr>
          <w:rFonts w:ascii="Arial" w:eastAsia="Times New Roman" w:hAnsi="Arial" w:cs="Arial"/>
          <w:i/>
          <w:iCs/>
          <w:color w:val="000000"/>
          <w:sz w:val="24"/>
          <w:szCs w:val="24"/>
          <w:lang w:eastAsia="en-GB"/>
        </w:rPr>
        <w:t xml:space="preserve">Journal of Sports </w:t>
      </w:r>
      <w:proofErr w:type="spellStart"/>
      <w:r w:rsidRPr="003B41BD">
        <w:rPr>
          <w:rFonts w:ascii="Arial" w:eastAsia="Times New Roman" w:hAnsi="Arial" w:cs="Arial"/>
          <w:i/>
          <w:iCs/>
          <w:color w:val="000000"/>
          <w:sz w:val="24"/>
          <w:szCs w:val="24"/>
          <w:lang w:eastAsia="en-GB"/>
        </w:rPr>
        <w:t>Sciences</w:t>
      </w:r>
      <w:r w:rsidRPr="003B41BD">
        <w:rPr>
          <w:rFonts w:ascii="Arial" w:eastAsia="Times New Roman" w:hAnsi="Arial" w:cs="Arial"/>
          <w:color w:val="000000"/>
          <w:sz w:val="24"/>
          <w:szCs w:val="24"/>
          <w:lang w:eastAsia="en-GB"/>
        </w:rPr>
        <w:t>’s</w:t>
      </w:r>
      <w:proofErr w:type="spellEnd"/>
      <w:r w:rsidRPr="003B41BD">
        <w:rPr>
          <w:rFonts w:ascii="Arial" w:eastAsia="Times New Roman" w:hAnsi="Arial" w:cs="Arial"/>
          <w:color w:val="000000"/>
          <w:sz w:val="24"/>
          <w:szCs w:val="24"/>
          <w:lang w:eastAsia="en-GB"/>
        </w:rPr>
        <w:t xml:space="preserve"> Editors and Taylor &amp; Francis, and their manuscript will be rejected.</w:t>
      </w:r>
    </w:p>
    <w:p w:rsidR="003B41BD" w:rsidRPr="003B41BD" w:rsidRDefault="003B41BD" w:rsidP="003B41BD">
      <w:pPr>
        <w:spacing w:after="240" w:line="240" w:lineRule="atLeast"/>
        <w:jc w:val="center"/>
        <w:rPr>
          <w:rFonts w:ascii="Arial" w:eastAsia="Times New Roman" w:hAnsi="Arial" w:cs="Arial"/>
          <w:color w:val="000000"/>
          <w:sz w:val="24"/>
          <w:szCs w:val="24"/>
          <w:lang w:eastAsia="en-GB"/>
        </w:rPr>
      </w:pPr>
      <w:r w:rsidRPr="003B41BD">
        <w:rPr>
          <w:rFonts w:ascii="Arial" w:eastAsia="Times New Roman" w:hAnsi="Arial" w:cs="Arial"/>
          <w:b/>
          <w:bCs/>
          <w:color w:val="000000"/>
          <w:sz w:val="24"/>
          <w:szCs w:val="24"/>
          <w:lang w:eastAsia="en-GB"/>
        </w:rPr>
        <w:t>This journal is compliant with the R</w:t>
      </w:r>
      <w:r>
        <w:rPr>
          <w:rFonts w:ascii="Arial" w:eastAsia="Times New Roman" w:hAnsi="Arial" w:cs="Arial"/>
          <w:b/>
          <w:bCs/>
          <w:color w:val="000000"/>
          <w:sz w:val="24"/>
          <w:szCs w:val="24"/>
          <w:lang w:eastAsia="en-GB"/>
        </w:rPr>
        <w:t xml:space="preserve">esearch Councils UK OA policy. </w:t>
      </w:r>
    </w:p>
    <w:p w:rsidR="003B41BD" w:rsidRDefault="003B41BD">
      <w:pPr>
        <w:rPr>
          <w:rFonts w:ascii="Arial" w:eastAsia="Times New Roman" w:hAnsi="Arial" w:cs="Arial"/>
          <w:b/>
          <w:bCs/>
          <w:sz w:val="24"/>
          <w:szCs w:val="24"/>
          <w:u w:val="single"/>
          <w:lang w:eastAsia="en-GB"/>
        </w:rPr>
      </w:pPr>
      <w:r>
        <w:rPr>
          <w:rFonts w:ascii="Arial" w:eastAsia="Times New Roman" w:hAnsi="Arial" w:cs="Arial"/>
          <w:b/>
          <w:bCs/>
          <w:sz w:val="24"/>
          <w:szCs w:val="24"/>
          <w:u w:val="single"/>
          <w:lang w:eastAsia="en-GB"/>
        </w:rPr>
        <w:br w:type="page"/>
      </w:r>
    </w:p>
    <w:p w:rsidR="003B41BD" w:rsidRPr="003B41BD" w:rsidRDefault="003B41BD" w:rsidP="003B41BD">
      <w:pPr>
        <w:spacing w:after="240" w:line="240" w:lineRule="auto"/>
        <w:jc w:val="center"/>
        <w:outlineLvl w:val="1"/>
        <w:rPr>
          <w:rFonts w:ascii="Arial" w:eastAsia="Times New Roman" w:hAnsi="Arial" w:cs="Arial"/>
          <w:b/>
          <w:bCs/>
          <w:sz w:val="24"/>
          <w:szCs w:val="24"/>
          <w:u w:val="single"/>
          <w:lang w:eastAsia="en-GB"/>
        </w:rPr>
      </w:pPr>
      <w:r w:rsidRPr="003B41BD">
        <w:rPr>
          <w:rFonts w:ascii="Arial" w:eastAsia="Times New Roman" w:hAnsi="Arial" w:cs="Arial"/>
          <w:b/>
          <w:bCs/>
          <w:sz w:val="24"/>
          <w:szCs w:val="24"/>
          <w:u w:val="single"/>
          <w:lang w:eastAsia="en-GB"/>
        </w:rPr>
        <w:lastRenderedPageBreak/>
        <w:t>Contents List</w:t>
      </w:r>
    </w:p>
    <w:p w:rsidR="003B41BD" w:rsidRPr="003B41BD" w:rsidRDefault="003B41BD" w:rsidP="003B41BD">
      <w:pPr>
        <w:spacing w:after="0" w:line="360" w:lineRule="auto"/>
        <w:rPr>
          <w:rFonts w:ascii="Arial" w:eastAsia="Times New Roman" w:hAnsi="Arial" w:cs="Arial"/>
          <w:sz w:val="24"/>
          <w:szCs w:val="24"/>
          <w:lang w:eastAsia="en-GB"/>
        </w:rPr>
      </w:pPr>
      <w:hyperlink r:id="rId6" w:anchor="mp_general" w:history="1">
        <w:r w:rsidRPr="003B41BD">
          <w:rPr>
            <w:rFonts w:ascii="Arial" w:eastAsia="Times New Roman" w:hAnsi="Arial" w:cs="Arial"/>
            <w:b/>
            <w:bCs/>
            <w:sz w:val="24"/>
            <w:szCs w:val="24"/>
            <w:u w:val="single"/>
            <w:lang w:eastAsia="en-GB"/>
          </w:rPr>
          <w:t>Manuscript preparation</w:t>
        </w:r>
      </w:hyperlink>
    </w:p>
    <w:p w:rsidR="003B41BD" w:rsidRPr="003B41BD" w:rsidRDefault="003B41BD" w:rsidP="003B41BD">
      <w:pPr>
        <w:numPr>
          <w:ilvl w:val="0"/>
          <w:numId w:val="2"/>
        </w:numPr>
        <w:spacing w:after="0" w:line="360" w:lineRule="auto"/>
        <w:ind w:left="480"/>
        <w:rPr>
          <w:rFonts w:ascii="Arial" w:eastAsia="Times New Roman" w:hAnsi="Arial" w:cs="Arial"/>
          <w:sz w:val="24"/>
          <w:szCs w:val="24"/>
          <w:lang w:eastAsia="en-GB"/>
        </w:rPr>
      </w:pPr>
      <w:hyperlink r:id="rId7" w:anchor="mp_general" w:history="1">
        <w:r w:rsidRPr="003B41BD">
          <w:rPr>
            <w:rFonts w:ascii="Arial" w:eastAsia="Times New Roman" w:hAnsi="Arial" w:cs="Arial"/>
            <w:sz w:val="24"/>
            <w:szCs w:val="24"/>
            <w:u w:val="single"/>
            <w:lang w:eastAsia="en-GB"/>
          </w:rPr>
          <w:t>General guidelines</w:t>
        </w:r>
      </w:hyperlink>
    </w:p>
    <w:p w:rsidR="003B41BD" w:rsidRPr="003B41BD" w:rsidRDefault="003B41BD" w:rsidP="003B41BD">
      <w:pPr>
        <w:numPr>
          <w:ilvl w:val="0"/>
          <w:numId w:val="2"/>
        </w:numPr>
        <w:spacing w:after="0" w:line="360" w:lineRule="auto"/>
        <w:ind w:left="480"/>
        <w:rPr>
          <w:rFonts w:ascii="Arial" w:eastAsia="Times New Roman" w:hAnsi="Arial" w:cs="Arial"/>
          <w:sz w:val="24"/>
          <w:szCs w:val="24"/>
          <w:lang w:eastAsia="en-GB"/>
        </w:rPr>
      </w:pPr>
      <w:hyperlink r:id="rId8" w:anchor="mp_style" w:history="1">
        <w:r w:rsidRPr="003B41BD">
          <w:rPr>
            <w:rFonts w:ascii="Arial" w:eastAsia="Times New Roman" w:hAnsi="Arial" w:cs="Arial"/>
            <w:sz w:val="24"/>
            <w:szCs w:val="24"/>
            <w:u w:val="single"/>
            <w:lang w:eastAsia="en-GB"/>
          </w:rPr>
          <w:t>Style guidelines</w:t>
        </w:r>
      </w:hyperlink>
    </w:p>
    <w:p w:rsidR="003B41BD" w:rsidRPr="003B41BD" w:rsidRDefault="003B41BD" w:rsidP="003B41BD">
      <w:pPr>
        <w:numPr>
          <w:ilvl w:val="0"/>
          <w:numId w:val="2"/>
        </w:numPr>
        <w:spacing w:after="0" w:line="360" w:lineRule="auto"/>
        <w:ind w:left="480"/>
        <w:rPr>
          <w:rFonts w:ascii="Arial" w:eastAsia="Times New Roman" w:hAnsi="Arial" w:cs="Arial"/>
          <w:sz w:val="24"/>
          <w:szCs w:val="24"/>
          <w:lang w:eastAsia="en-GB"/>
        </w:rPr>
      </w:pPr>
      <w:hyperlink r:id="rId9" w:anchor="mp_figures" w:history="1">
        <w:r w:rsidRPr="003B41BD">
          <w:rPr>
            <w:rFonts w:ascii="Arial" w:eastAsia="Times New Roman" w:hAnsi="Arial" w:cs="Arial"/>
            <w:sz w:val="24"/>
            <w:szCs w:val="24"/>
            <w:u w:val="single"/>
            <w:lang w:eastAsia="en-GB"/>
          </w:rPr>
          <w:t>Figures</w:t>
        </w:r>
      </w:hyperlink>
    </w:p>
    <w:p w:rsidR="003B41BD" w:rsidRPr="003B41BD" w:rsidRDefault="003B41BD" w:rsidP="003B41BD">
      <w:pPr>
        <w:numPr>
          <w:ilvl w:val="0"/>
          <w:numId w:val="2"/>
        </w:numPr>
        <w:spacing w:after="0" w:line="360" w:lineRule="auto"/>
        <w:ind w:left="480"/>
        <w:rPr>
          <w:rFonts w:ascii="Arial" w:eastAsia="Times New Roman" w:hAnsi="Arial" w:cs="Arial"/>
          <w:sz w:val="24"/>
          <w:szCs w:val="24"/>
          <w:lang w:eastAsia="en-GB"/>
        </w:rPr>
      </w:pPr>
      <w:hyperlink r:id="rId10" w:anchor="mp_subfee" w:history="1">
        <w:r w:rsidRPr="003B41BD">
          <w:rPr>
            <w:rFonts w:ascii="Arial" w:eastAsia="Times New Roman" w:hAnsi="Arial" w:cs="Arial"/>
            <w:sz w:val="24"/>
            <w:szCs w:val="24"/>
            <w:u w:val="single"/>
            <w:lang w:eastAsia="en-GB"/>
          </w:rPr>
          <w:t>Publication charges</w:t>
        </w:r>
      </w:hyperlink>
    </w:p>
    <w:p w:rsidR="003B41BD" w:rsidRPr="003B41BD" w:rsidRDefault="003B41BD" w:rsidP="003B41BD">
      <w:pPr>
        <w:numPr>
          <w:ilvl w:val="1"/>
          <w:numId w:val="3"/>
        </w:numPr>
        <w:spacing w:after="0" w:line="360" w:lineRule="auto"/>
        <w:ind w:left="750" w:right="75"/>
        <w:rPr>
          <w:rFonts w:ascii="Arial" w:eastAsia="Times New Roman" w:hAnsi="Arial" w:cs="Arial"/>
          <w:sz w:val="24"/>
          <w:szCs w:val="24"/>
          <w:lang w:eastAsia="en-GB"/>
        </w:rPr>
      </w:pPr>
      <w:hyperlink r:id="rId11" w:anchor="mp_subfee" w:history="1">
        <w:r w:rsidRPr="003B41BD">
          <w:rPr>
            <w:rFonts w:ascii="Arial" w:eastAsia="Times New Roman" w:hAnsi="Arial" w:cs="Arial"/>
            <w:sz w:val="24"/>
            <w:szCs w:val="24"/>
            <w:u w:val="single"/>
            <w:lang w:eastAsia="en-GB"/>
          </w:rPr>
          <w:t>Submission fee</w:t>
        </w:r>
      </w:hyperlink>
    </w:p>
    <w:p w:rsidR="003B41BD" w:rsidRPr="003B41BD" w:rsidRDefault="003B41BD" w:rsidP="003B41BD">
      <w:pPr>
        <w:numPr>
          <w:ilvl w:val="1"/>
          <w:numId w:val="3"/>
        </w:numPr>
        <w:spacing w:after="0" w:line="360" w:lineRule="auto"/>
        <w:ind w:left="750" w:right="75"/>
        <w:rPr>
          <w:rFonts w:ascii="Arial" w:eastAsia="Times New Roman" w:hAnsi="Arial" w:cs="Arial"/>
          <w:sz w:val="24"/>
          <w:szCs w:val="24"/>
          <w:lang w:eastAsia="en-GB"/>
        </w:rPr>
      </w:pPr>
      <w:hyperlink r:id="rId12" w:anchor="mp_pagefee" w:history="1">
        <w:r w:rsidRPr="003B41BD">
          <w:rPr>
            <w:rFonts w:ascii="Arial" w:eastAsia="Times New Roman" w:hAnsi="Arial" w:cs="Arial"/>
            <w:sz w:val="24"/>
            <w:szCs w:val="24"/>
            <w:u w:val="single"/>
            <w:lang w:eastAsia="en-GB"/>
          </w:rPr>
          <w:t>Page charges</w:t>
        </w:r>
      </w:hyperlink>
    </w:p>
    <w:p w:rsidR="003B41BD" w:rsidRPr="003B41BD" w:rsidRDefault="003B41BD" w:rsidP="003B41BD">
      <w:pPr>
        <w:numPr>
          <w:ilvl w:val="1"/>
          <w:numId w:val="3"/>
        </w:numPr>
        <w:spacing w:after="0" w:line="360" w:lineRule="auto"/>
        <w:ind w:left="750" w:right="75"/>
        <w:rPr>
          <w:rFonts w:ascii="Arial" w:eastAsia="Times New Roman" w:hAnsi="Arial" w:cs="Arial"/>
          <w:sz w:val="24"/>
          <w:szCs w:val="24"/>
          <w:lang w:eastAsia="en-GB"/>
        </w:rPr>
      </w:pPr>
      <w:hyperlink r:id="rId13" w:anchor="mp_colourfee" w:history="1">
        <w:r w:rsidRPr="003B41BD">
          <w:rPr>
            <w:rFonts w:ascii="Arial" w:eastAsia="Times New Roman" w:hAnsi="Arial" w:cs="Arial"/>
            <w:sz w:val="24"/>
            <w:szCs w:val="24"/>
            <w:u w:val="single"/>
            <w:lang w:eastAsia="en-GB"/>
          </w:rPr>
          <w:t>Colour charges</w:t>
        </w:r>
      </w:hyperlink>
    </w:p>
    <w:p w:rsidR="003B41BD" w:rsidRPr="003B41BD" w:rsidRDefault="003B41BD" w:rsidP="003B41BD">
      <w:pPr>
        <w:numPr>
          <w:ilvl w:val="0"/>
          <w:numId w:val="3"/>
        </w:numPr>
        <w:spacing w:after="0" w:line="360" w:lineRule="auto"/>
        <w:ind w:left="480"/>
        <w:rPr>
          <w:rFonts w:ascii="Arial" w:eastAsia="Times New Roman" w:hAnsi="Arial" w:cs="Arial"/>
          <w:sz w:val="24"/>
          <w:szCs w:val="24"/>
          <w:lang w:eastAsia="en-GB"/>
        </w:rPr>
      </w:pPr>
      <w:hyperlink r:id="rId14" w:anchor="mp_compliance" w:history="1">
        <w:r w:rsidRPr="003B41BD">
          <w:rPr>
            <w:rFonts w:ascii="Arial" w:eastAsia="Times New Roman" w:hAnsi="Arial" w:cs="Arial"/>
            <w:sz w:val="24"/>
            <w:szCs w:val="24"/>
            <w:u w:val="single"/>
            <w:lang w:eastAsia="en-GB"/>
          </w:rPr>
          <w:t>Compliance with ethics of experimentation</w:t>
        </w:r>
      </w:hyperlink>
    </w:p>
    <w:p w:rsidR="003B41BD" w:rsidRPr="003B41BD" w:rsidRDefault="003B41BD" w:rsidP="003B41BD">
      <w:pPr>
        <w:numPr>
          <w:ilvl w:val="0"/>
          <w:numId w:val="3"/>
        </w:numPr>
        <w:spacing w:after="0" w:line="360" w:lineRule="auto"/>
        <w:ind w:left="480"/>
        <w:rPr>
          <w:rFonts w:ascii="Arial" w:eastAsia="Times New Roman" w:hAnsi="Arial" w:cs="Arial"/>
          <w:sz w:val="24"/>
          <w:szCs w:val="24"/>
          <w:lang w:eastAsia="en-GB"/>
        </w:rPr>
      </w:pPr>
      <w:hyperlink r:id="rId15" w:anchor="mp_permissions" w:history="1">
        <w:r w:rsidRPr="003B41BD">
          <w:rPr>
            <w:rFonts w:ascii="Arial" w:eastAsia="Times New Roman" w:hAnsi="Arial" w:cs="Arial"/>
            <w:sz w:val="24"/>
            <w:szCs w:val="24"/>
            <w:u w:val="single"/>
            <w:lang w:eastAsia="en-GB"/>
          </w:rPr>
          <w:t>Reproduction of copyright material</w:t>
        </w:r>
      </w:hyperlink>
    </w:p>
    <w:p w:rsidR="003B41BD" w:rsidRPr="003B41BD" w:rsidRDefault="003B41BD" w:rsidP="003B41BD">
      <w:pPr>
        <w:numPr>
          <w:ilvl w:val="0"/>
          <w:numId w:val="3"/>
        </w:numPr>
        <w:spacing w:after="0" w:line="360" w:lineRule="auto"/>
        <w:ind w:left="480"/>
        <w:rPr>
          <w:rFonts w:ascii="Arial" w:eastAsia="Times New Roman" w:hAnsi="Arial" w:cs="Arial"/>
          <w:sz w:val="24"/>
          <w:szCs w:val="24"/>
          <w:lang w:eastAsia="en-GB"/>
        </w:rPr>
      </w:pPr>
      <w:hyperlink r:id="rId16" w:anchor="mp_supplemental" w:history="1">
        <w:r w:rsidRPr="003B41BD">
          <w:rPr>
            <w:rFonts w:ascii="Arial" w:eastAsia="Times New Roman" w:hAnsi="Arial" w:cs="Arial"/>
            <w:sz w:val="24"/>
            <w:szCs w:val="24"/>
            <w:u w:val="single"/>
            <w:lang w:eastAsia="en-GB"/>
          </w:rPr>
          <w:t>Supplemental online material</w:t>
        </w:r>
      </w:hyperlink>
    </w:p>
    <w:p w:rsidR="003B41BD" w:rsidRPr="003B41BD" w:rsidRDefault="003B41BD" w:rsidP="003B41BD">
      <w:pPr>
        <w:spacing w:after="240" w:line="240" w:lineRule="atLeast"/>
        <w:rPr>
          <w:rFonts w:ascii="Arial" w:eastAsia="Times New Roman" w:hAnsi="Arial" w:cs="Arial"/>
          <w:sz w:val="24"/>
          <w:szCs w:val="24"/>
          <w:lang w:eastAsia="en-GB"/>
        </w:rPr>
      </w:pPr>
      <w:hyperlink r:id="rId17" w:anchor="submission" w:history="1">
        <w:r w:rsidRPr="003B41BD">
          <w:rPr>
            <w:rFonts w:ascii="Arial" w:eastAsia="Times New Roman" w:hAnsi="Arial" w:cs="Arial"/>
            <w:b/>
            <w:bCs/>
            <w:sz w:val="24"/>
            <w:szCs w:val="24"/>
            <w:u w:val="single"/>
            <w:lang w:eastAsia="en-GB"/>
          </w:rPr>
          <w:t>Manuscript submission</w:t>
        </w:r>
      </w:hyperlink>
    </w:p>
    <w:p w:rsidR="003B41BD" w:rsidRPr="003B41BD" w:rsidRDefault="003B41BD" w:rsidP="003B41BD">
      <w:pPr>
        <w:spacing w:after="240" w:line="240" w:lineRule="atLeast"/>
        <w:rPr>
          <w:rFonts w:ascii="Arial" w:eastAsia="Times New Roman" w:hAnsi="Arial" w:cs="Arial"/>
          <w:sz w:val="24"/>
          <w:szCs w:val="24"/>
          <w:lang w:eastAsia="en-GB"/>
        </w:rPr>
      </w:pPr>
      <w:hyperlink r:id="rId18" w:anchor="copyright" w:history="1">
        <w:r w:rsidRPr="003B41BD">
          <w:rPr>
            <w:rFonts w:ascii="Arial" w:eastAsia="Times New Roman" w:hAnsi="Arial" w:cs="Arial"/>
            <w:b/>
            <w:bCs/>
            <w:sz w:val="24"/>
            <w:szCs w:val="24"/>
            <w:u w:val="single"/>
            <w:lang w:eastAsia="en-GB"/>
          </w:rPr>
          <w:t>Copyright and authors’ rights</w:t>
        </w:r>
      </w:hyperlink>
    </w:p>
    <w:p w:rsidR="003B41BD" w:rsidRPr="003B41BD" w:rsidRDefault="003B41BD" w:rsidP="003B41BD">
      <w:pPr>
        <w:spacing w:after="240" w:line="240" w:lineRule="atLeast"/>
        <w:rPr>
          <w:rFonts w:ascii="Arial" w:eastAsia="Times New Roman" w:hAnsi="Arial" w:cs="Arial"/>
          <w:sz w:val="24"/>
          <w:szCs w:val="24"/>
          <w:lang w:eastAsia="en-GB"/>
        </w:rPr>
      </w:pPr>
      <w:hyperlink r:id="rId19" w:anchor="freestuff" w:history="1">
        <w:r w:rsidRPr="003B41BD">
          <w:rPr>
            <w:rFonts w:ascii="Arial" w:eastAsia="Times New Roman" w:hAnsi="Arial" w:cs="Arial"/>
            <w:b/>
            <w:bCs/>
            <w:sz w:val="24"/>
            <w:szCs w:val="24"/>
            <w:u w:val="single"/>
            <w:lang w:eastAsia="en-GB"/>
          </w:rPr>
          <w:t>Free article access</w:t>
        </w:r>
      </w:hyperlink>
    </w:p>
    <w:p w:rsidR="003B41BD" w:rsidRPr="003B41BD" w:rsidRDefault="003B41BD" w:rsidP="003B41BD">
      <w:pPr>
        <w:spacing w:after="240" w:line="240" w:lineRule="atLeast"/>
        <w:rPr>
          <w:rFonts w:ascii="Arial" w:eastAsia="Times New Roman" w:hAnsi="Arial" w:cs="Arial"/>
          <w:sz w:val="24"/>
          <w:szCs w:val="24"/>
          <w:lang w:eastAsia="en-GB"/>
        </w:rPr>
      </w:pPr>
      <w:hyperlink r:id="rId20" w:anchor="reprints" w:history="1">
        <w:r w:rsidRPr="003B41BD">
          <w:rPr>
            <w:rFonts w:ascii="Arial" w:eastAsia="Times New Roman" w:hAnsi="Arial" w:cs="Arial"/>
            <w:b/>
            <w:bCs/>
            <w:sz w:val="24"/>
            <w:szCs w:val="24"/>
            <w:u w:val="single"/>
            <w:lang w:eastAsia="en-GB"/>
          </w:rPr>
          <w:t>Reprints and journal copies</w:t>
        </w:r>
      </w:hyperlink>
    </w:p>
    <w:p w:rsidR="003B41BD" w:rsidRPr="003B41BD" w:rsidRDefault="003B41BD" w:rsidP="003B41BD">
      <w:pPr>
        <w:spacing w:after="240" w:line="240" w:lineRule="atLeast"/>
        <w:rPr>
          <w:rFonts w:ascii="Arial" w:eastAsia="Times New Roman" w:hAnsi="Arial" w:cs="Arial"/>
          <w:sz w:val="24"/>
          <w:szCs w:val="24"/>
          <w:lang w:eastAsia="en-GB"/>
        </w:rPr>
      </w:pPr>
      <w:hyperlink r:id="rId21" w:anchor="openaccessdetails" w:history="1">
        <w:r w:rsidRPr="003B41BD">
          <w:rPr>
            <w:rFonts w:ascii="Arial" w:eastAsia="Times New Roman" w:hAnsi="Arial" w:cs="Arial"/>
            <w:b/>
            <w:bCs/>
            <w:sz w:val="24"/>
            <w:szCs w:val="24"/>
            <w:u w:val="single"/>
            <w:lang w:eastAsia="en-GB"/>
          </w:rPr>
          <w:t>Open access</w:t>
        </w:r>
      </w:hyperlink>
    </w:p>
    <w:p w:rsidR="003B41BD" w:rsidRPr="003B41BD" w:rsidRDefault="003B41BD" w:rsidP="003B41BD">
      <w:pPr>
        <w:spacing w:after="240" w:line="240" w:lineRule="auto"/>
        <w:jc w:val="center"/>
        <w:outlineLvl w:val="2"/>
        <w:rPr>
          <w:rFonts w:ascii="Arial" w:eastAsia="Times New Roman" w:hAnsi="Arial" w:cs="Arial"/>
          <w:bCs/>
          <w:sz w:val="24"/>
          <w:szCs w:val="24"/>
          <w:u w:val="single"/>
          <w:lang w:eastAsia="en-GB"/>
        </w:rPr>
      </w:pPr>
      <w:r w:rsidRPr="003B41BD">
        <w:rPr>
          <w:rFonts w:ascii="Arial" w:eastAsia="Times New Roman" w:hAnsi="Arial" w:cs="Arial"/>
          <w:bCs/>
          <w:sz w:val="24"/>
          <w:szCs w:val="24"/>
          <w:u w:val="single"/>
          <w:lang w:eastAsia="en-GB"/>
        </w:rPr>
        <w:t>Manuscript preparation</w:t>
      </w:r>
    </w:p>
    <w:p w:rsidR="003B41BD" w:rsidRPr="003B41BD" w:rsidRDefault="003B41BD" w:rsidP="003B41BD">
      <w:pPr>
        <w:spacing w:after="0" w:line="240" w:lineRule="auto"/>
        <w:outlineLvl w:val="3"/>
        <w:rPr>
          <w:rFonts w:ascii="Arial" w:eastAsia="Times New Roman" w:hAnsi="Arial" w:cs="Arial"/>
          <w:b/>
          <w:bCs/>
          <w:color w:val="000000"/>
          <w:sz w:val="24"/>
          <w:szCs w:val="24"/>
          <w:lang w:eastAsia="en-GB"/>
        </w:rPr>
      </w:pPr>
      <w:r w:rsidRPr="003B41BD">
        <w:rPr>
          <w:rFonts w:ascii="Arial" w:eastAsia="Times New Roman" w:hAnsi="Arial" w:cs="Arial"/>
          <w:b/>
          <w:bCs/>
          <w:color w:val="000000"/>
          <w:sz w:val="24"/>
          <w:szCs w:val="24"/>
          <w:lang w:eastAsia="en-GB"/>
        </w:rPr>
        <w:t>1. General guidelines</w:t>
      </w:r>
    </w:p>
    <w:p w:rsidR="003B41BD" w:rsidRDefault="003B41BD" w:rsidP="003B41BD">
      <w:pPr>
        <w:spacing w:after="0" w:line="240" w:lineRule="atLeast"/>
        <w:ind w:left="270" w:right="75"/>
        <w:rPr>
          <w:rFonts w:ascii="Arial" w:eastAsia="Times New Roman" w:hAnsi="Arial" w:cs="Arial"/>
          <w:color w:val="000000"/>
          <w:sz w:val="24"/>
          <w:szCs w:val="24"/>
          <w:lang w:eastAsia="en-GB"/>
        </w:rPr>
      </w:pPr>
    </w:p>
    <w:p w:rsidR="003B41BD" w:rsidRDefault="003B41BD" w:rsidP="003B41BD">
      <w:pPr>
        <w:numPr>
          <w:ilvl w:val="0"/>
          <w:numId w:val="4"/>
        </w:numPr>
        <w:spacing w:after="0" w:line="240" w:lineRule="atLeast"/>
        <w:ind w:left="270" w:right="75"/>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Manuscripts are accepted in English. British English spelling and punctuation are preferred. Please use double quotation marks, except where “a quotation is ‘within’ a quotation”. Long quotations should be indented without quotation marks.</w:t>
      </w:r>
    </w:p>
    <w:p w:rsidR="003B41BD" w:rsidRPr="003B41BD" w:rsidRDefault="003B41BD" w:rsidP="003B41BD">
      <w:pPr>
        <w:spacing w:after="0" w:line="240" w:lineRule="atLeast"/>
        <w:ind w:left="270" w:right="75"/>
        <w:rPr>
          <w:rFonts w:ascii="Arial" w:eastAsia="Times New Roman" w:hAnsi="Arial" w:cs="Arial"/>
          <w:color w:val="000000"/>
          <w:sz w:val="24"/>
          <w:szCs w:val="24"/>
          <w:lang w:eastAsia="en-GB"/>
        </w:rPr>
      </w:pPr>
    </w:p>
    <w:p w:rsidR="003B41BD" w:rsidRDefault="003B41BD" w:rsidP="003B41BD">
      <w:pPr>
        <w:numPr>
          <w:ilvl w:val="0"/>
          <w:numId w:val="4"/>
        </w:numPr>
        <w:spacing w:after="0" w:line="240" w:lineRule="atLeast"/>
        <w:ind w:left="270" w:right="75"/>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Manuscripts should be compiled in the following order: title page (including Acknowledgements as well as Funding and grant-awarding bodies); abstract; keywords; main text; acknowledgements; references; appendices (as appropriate); table(s) with caption(s) (on individual pages); figure caption(s) (as a list).</w:t>
      </w:r>
    </w:p>
    <w:p w:rsidR="003B41BD" w:rsidRPr="003B41BD" w:rsidRDefault="003B41BD" w:rsidP="003B41BD">
      <w:pPr>
        <w:spacing w:after="0" w:line="240" w:lineRule="atLeast"/>
        <w:ind w:right="75"/>
        <w:rPr>
          <w:rFonts w:ascii="Arial" w:eastAsia="Times New Roman" w:hAnsi="Arial" w:cs="Arial"/>
          <w:color w:val="000000"/>
          <w:sz w:val="24"/>
          <w:szCs w:val="24"/>
          <w:lang w:eastAsia="en-GB"/>
        </w:rPr>
      </w:pPr>
    </w:p>
    <w:p w:rsidR="003B41BD" w:rsidRDefault="003B41BD" w:rsidP="003B41BD">
      <w:pPr>
        <w:numPr>
          <w:ilvl w:val="0"/>
          <w:numId w:val="4"/>
        </w:numPr>
        <w:spacing w:after="0" w:line="240" w:lineRule="atLeast"/>
        <w:ind w:left="270" w:right="75"/>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A typical article will not exceed 4,000 words</w:t>
      </w:r>
      <w:r>
        <w:rPr>
          <w:rFonts w:ascii="Arial" w:eastAsia="Times New Roman" w:hAnsi="Arial" w:cs="Arial"/>
          <w:color w:val="000000"/>
          <w:sz w:val="24"/>
          <w:szCs w:val="24"/>
          <w:lang w:eastAsia="en-GB"/>
        </w:rPr>
        <w:t xml:space="preserve"> (</w:t>
      </w:r>
      <w:r w:rsidRPr="003B41BD">
        <w:rPr>
          <w:rFonts w:ascii="Arial" w:eastAsia="Times New Roman" w:hAnsi="Arial" w:cs="Arial"/>
          <w:b/>
          <w:color w:val="000000"/>
          <w:sz w:val="24"/>
          <w:szCs w:val="24"/>
          <w:u w:val="single"/>
          <w:lang w:eastAsia="en-GB"/>
        </w:rPr>
        <w:t>2</w:t>
      </w:r>
      <w:r>
        <w:rPr>
          <w:rFonts w:ascii="Arial" w:eastAsia="Times New Roman" w:hAnsi="Arial" w:cs="Arial"/>
          <w:b/>
          <w:color w:val="000000"/>
          <w:sz w:val="24"/>
          <w:szCs w:val="24"/>
          <w:u w:val="single"/>
          <w:lang w:eastAsia="en-GB"/>
        </w:rPr>
        <w:t>,</w:t>
      </w:r>
      <w:r w:rsidRPr="003B41BD">
        <w:rPr>
          <w:rFonts w:ascii="Arial" w:eastAsia="Times New Roman" w:hAnsi="Arial" w:cs="Arial"/>
          <w:b/>
          <w:color w:val="000000"/>
          <w:sz w:val="24"/>
          <w:szCs w:val="24"/>
          <w:u w:val="single"/>
          <w:lang w:eastAsia="en-GB"/>
        </w:rPr>
        <w:t>000 words in this case</w:t>
      </w:r>
      <w:proofErr w:type="gramStart"/>
      <w:r w:rsidRPr="003B41BD">
        <w:rPr>
          <w:rFonts w:ascii="Arial" w:eastAsia="Times New Roman" w:hAnsi="Arial" w:cs="Arial"/>
          <w:b/>
          <w:color w:val="000000"/>
          <w:sz w:val="24"/>
          <w:szCs w:val="24"/>
          <w:u w:val="single"/>
          <w:lang w:eastAsia="en-GB"/>
        </w:rPr>
        <w:t>)</w:t>
      </w:r>
      <w:r>
        <w:rPr>
          <w:rFonts w:ascii="Arial" w:eastAsia="Times New Roman" w:hAnsi="Arial" w:cs="Arial"/>
          <w:color w:val="000000"/>
          <w:sz w:val="24"/>
          <w:szCs w:val="24"/>
          <w:lang w:eastAsia="en-GB"/>
        </w:rPr>
        <w:t xml:space="preserve"> </w:t>
      </w:r>
      <w:r w:rsidRPr="003B41BD">
        <w:rPr>
          <w:rFonts w:ascii="Arial" w:eastAsia="Times New Roman" w:hAnsi="Arial" w:cs="Arial"/>
          <w:color w:val="000000"/>
          <w:sz w:val="24"/>
          <w:szCs w:val="24"/>
          <w:lang w:eastAsia="en-GB"/>
        </w:rPr>
        <w:t xml:space="preserve"> not</w:t>
      </w:r>
      <w:proofErr w:type="gramEnd"/>
      <w:r w:rsidRPr="003B41BD">
        <w:rPr>
          <w:rFonts w:ascii="Arial" w:eastAsia="Times New Roman" w:hAnsi="Arial" w:cs="Arial"/>
          <w:color w:val="000000"/>
          <w:sz w:val="24"/>
          <w:szCs w:val="24"/>
          <w:lang w:eastAsia="en-GB"/>
        </w:rPr>
        <w:t xml:space="preserve"> including references, tables, figures and captions. Footnotes should not be used unless they are absolutely necessary. Papers that greatly exceed this will be critically reviewed with respect to length. Authors should include a word count with their manuscript.</w:t>
      </w:r>
    </w:p>
    <w:p w:rsidR="003B41BD" w:rsidRPr="003B41BD" w:rsidRDefault="003B41BD" w:rsidP="003B41BD">
      <w:pPr>
        <w:spacing w:after="0" w:line="240" w:lineRule="atLeast"/>
        <w:ind w:right="75"/>
        <w:rPr>
          <w:rFonts w:ascii="Arial" w:eastAsia="Times New Roman" w:hAnsi="Arial" w:cs="Arial"/>
          <w:color w:val="000000"/>
          <w:sz w:val="24"/>
          <w:szCs w:val="24"/>
          <w:lang w:eastAsia="en-GB"/>
        </w:rPr>
      </w:pPr>
    </w:p>
    <w:p w:rsidR="003B41BD" w:rsidRPr="003B41BD" w:rsidRDefault="003B41BD" w:rsidP="003B41BD">
      <w:pPr>
        <w:numPr>
          <w:ilvl w:val="0"/>
          <w:numId w:val="4"/>
        </w:numPr>
        <w:spacing w:after="0" w:line="240" w:lineRule="atLeast"/>
        <w:ind w:left="270" w:right="75"/>
        <w:rPr>
          <w:rFonts w:ascii="Arial" w:eastAsia="Times New Roman" w:hAnsi="Arial" w:cs="Arial"/>
          <w:color w:val="000000"/>
          <w:sz w:val="24"/>
          <w:szCs w:val="24"/>
          <w:lang w:eastAsia="en-GB"/>
        </w:rPr>
      </w:pPr>
      <w:hyperlink r:id="rId22" w:tgtFrame="_blank" w:history="1">
        <w:r w:rsidRPr="003B41BD">
          <w:rPr>
            <w:rFonts w:ascii="Arial" w:eastAsia="Times New Roman" w:hAnsi="Arial" w:cs="Arial"/>
            <w:sz w:val="24"/>
            <w:szCs w:val="24"/>
            <w:lang w:eastAsia="en-GB"/>
          </w:rPr>
          <w:t>Abstracts</w:t>
        </w:r>
      </w:hyperlink>
      <w:r w:rsidRPr="003B41BD">
        <w:rPr>
          <w:rFonts w:ascii="Arial" w:eastAsia="Times New Roman" w:hAnsi="Arial" w:cs="Arial"/>
          <w:color w:val="000000"/>
          <w:sz w:val="24"/>
          <w:szCs w:val="24"/>
          <w:lang w:eastAsia="en-GB"/>
        </w:rPr>
        <w:t> of 200 words are required for all manuscripts submitted.</w:t>
      </w:r>
    </w:p>
    <w:p w:rsidR="003B41BD" w:rsidRPr="003B41BD" w:rsidRDefault="003B41BD" w:rsidP="003B41BD">
      <w:pPr>
        <w:numPr>
          <w:ilvl w:val="0"/>
          <w:numId w:val="4"/>
        </w:numPr>
        <w:spacing w:after="0" w:line="240" w:lineRule="atLeast"/>
        <w:ind w:left="270" w:right="75"/>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Each manuscript should have 3 to 6 </w:t>
      </w:r>
      <w:hyperlink r:id="rId23" w:tgtFrame="_blank" w:history="1">
        <w:r w:rsidRPr="003B41BD">
          <w:rPr>
            <w:rFonts w:ascii="Arial" w:eastAsia="Times New Roman" w:hAnsi="Arial" w:cs="Arial"/>
            <w:sz w:val="24"/>
            <w:szCs w:val="24"/>
            <w:lang w:eastAsia="en-GB"/>
          </w:rPr>
          <w:t>keywords</w:t>
        </w:r>
      </w:hyperlink>
      <w:r w:rsidRPr="003B41BD">
        <w:rPr>
          <w:rFonts w:ascii="Arial" w:eastAsia="Times New Roman" w:hAnsi="Arial" w:cs="Arial"/>
          <w:color w:val="000000"/>
          <w:sz w:val="24"/>
          <w:szCs w:val="24"/>
          <w:lang w:eastAsia="en-GB"/>
        </w:rPr>
        <w:t>.</w:t>
      </w:r>
    </w:p>
    <w:p w:rsidR="003B41BD" w:rsidRDefault="003B41BD" w:rsidP="003B41BD">
      <w:pPr>
        <w:numPr>
          <w:ilvl w:val="0"/>
          <w:numId w:val="4"/>
        </w:numPr>
        <w:spacing w:after="0" w:line="240" w:lineRule="atLeast"/>
        <w:ind w:left="270" w:right="75"/>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lastRenderedPageBreak/>
        <w:t>Section headings should be concise.</w:t>
      </w:r>
    </w:p>
    <w:p w:rsidR="003B41BD" w:rsidRPr="003B41BD" w:rsidRDefault="003B41BD" w:rsidP="003B41BD">
      <w:pPr>
        <w:spacing w:after="0" w:line="240" w:lineRule="atLeast"/>
        <w:ind w:left="270" w:right="75"/>
        <w:rPr>
          <w:rFonts w:ascii="Arial" w:eastAsia="Times New Roman" w:hAnsi="Arial" w:cs="Arial"/>
          <w:color w:val="000000"/>
          <w:sz w:val="24"/>
          <w:szCs w:val="24"/>
          <w:lang w:eastAsia="en-GB"/>
        </w:rPr>
      </w:pPr>
    </w:p>
    <w:p w:rsidR="003B41BD" w:rsidRDefault="003B41BD" w:rsidP="003B41BD">
      <w:pPr>
        <w:numPr>
          <w:ilvl w:val="0"/>
          <w:numId w:val="4"/>
        </w:numPr>
        <w:spacing w:after="0" w:line="240" w:lineRule="atLeast"/>
        <w:ind w:left="270" w:right="75"/>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All authors of a manuscript should include their full names, affiliations, postal addresses, telephone numbers and email addresses on the cover page of the manuscript. One author should be identified as the corresponding author. Please give the affiliation where the research was conducted. If any of the named co-authors moves affiliation during the peer review process, the new affiliation can be given as a footnote. Please note that no changes to affiliation can be made after the manuscript is accepted. Please note that the email address of the corresponding author will normally be displayed in the article PDF (depending on the journal style) and the online article.</w:t>
      </w:r>
    </w:p>
    <w:p w:rsidR="003B41BD" w:rsidRPr="003B41BD" w:rsidRDefault="003B41BD" w:rsidP="003B41BD">
      <w:pPr>
        <w:spacing w:after="0" w:line="240" w:lineRule="atLeast"/>
        <w:ind w:right="75"/>
        <w:rPr>
          <w:rFonts w:ascii="Arial" w:eastAsia="Times New Roman" w:hAnsi="Arial" w:cs="Arial"/>
          <w:color w:val="000000"/>
          <w:sz w:val="24"/>
          <w:szCs w:val="24"/>
          <w:lang w:eastAsia="en-GB"/>
        </w:rPr>
      </w:pPr>
    </w:p>
    <w:p w:rsidR="003B41BD" w:rsidRDefault="003B41BD" w:rsidP="003B41BD">
      <w:pPr>
        <w:numPr>
          <w:ilvl w:val="0"/>
          <w:numId w:val="4"/>
        </w:numPr>
        <w:spacing w:after="0" w:line="240" w:lineRule="atLeast"/>
        <w:ind w:left="270" w:right="75"/>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All persons who have a reasonable claim to authorship must be named in the manuscript as co-authors; the corresponding author must be authorized by all co-authors to act as an agent on their behalf in all matters pertaining to publication of the manuscript, and the order of names should be agreed by all authors.</w:t>
      </w:r>
    </w:p>
    <w:p w:rsidR="003B41BD" w:rsidRPr="003B41BD" w:rsidRDefault="003B41BD" w:rsidP="003B41BD">
      <w:pPr>
        <w:spacing w:after="0" w:line="240" w:lineRule="atLeast"/>
        <w:ind w:right="75"/>
        <w:rPr>
          <w:rFonts w:ascii="Arial" w:eastAsia="Times New Roman" w:hAnsi="Arial" w:cs="Arial"/>
          <w:color w:val="000000"/>
          <w:sz w:val="24"/>
          <w:szCs w:val="24"/>
          <w:lang w:eastAsia="en-GB"/>
        </w:rPr>
      </w:pPr>
    </w:p>
    <w:p w:rsidR="003B41BD" w:rsidRDefault="003B41BD" w:rsidP="003B41BD">
      <w:pPr>
        <w:numPr>
          <w:ilvl w:val="0"/>
          <w:numId w:val="4"/>
        </w:numPr>
        <w:spacing w:after="0" w:line="240" w:lineRule="atLeast"/>
        <w:ind w:left="270" w:right="75"/>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Biographical notes on contributors are not required for this journal.</w:t>
      </w:r>
    </w:p>
    <w:p w:rsidR="003B41BD" w:rsidRPr="003B41BD" w:rsidRDefault="003B41BD" w:rsidP="003B41BD">
      <w:pPr>
        <w:spacing w:after="0" w:line="240" w:lineRule="atLeast"/>
        <w:ind w:right="75"/>
        <w:rPr>
          <w:rFonts w:ascii="Arial" w:eastAsia="Times New Roman" w:hAnsi="Arial" w:cs="Arial"/>
          <w:color w:val="000000"/>
          <w:sz w:val="24"/>
          <w:szCs w:val="24"/>
          <w:lang w:eastAsia="en-GB"/>
        </w:rPr>
      </w:pPr>
    </w:p>
    <w:p w:rsidR="003B41BD" w:rsidRPr="003B41BD" w:rsidRDefault="003B41BD" w:rsidP="003B41BD">
      <w:pPr>
        <w:numPr>
          <w:ilvl w:val="0"/>
          <w:numId w:val="4"/>
        </w:numPr>
        <w:spacing w:after="0" w:line="240" w:lineRule="atLeast"/>
        <w:ind w:left="270" w:right="75"/>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Please supply all details required by any funding and grant-awarding bodies as an Acknowledgement on the title page of the manuscript, in a separate paragraph, as follows:</w:t>
      </w:r>
    </w:p>
    <w:p w:rsidR="003B41BD" w:rsidRPr="003B41BD" w:rsidRDefault="003B41BD" w:rsidP="003B41BD">
      <w:pPr>
        <w:numPr>
          <w:ilvl w:val="1"/>
          <w:numId w:val="5"/>
        </w:numPr>
        <w:spacing w:after="0" w:line="240" w:lineRule="atLeast"/>
        <w:ind w:left="540" w:right="150"/>
        <w:rPr>
          <w:rFonts w:ascii="Arial" w:eastAsia="Times New Roman" w:hAnsi="Arial" w:cs="Arial"/>
          <w:color w:val="000000"/>
          <w:sz w:val="24"/>
          <w:szCs w:val="24"/>
          <w:lang w:eastAsia="en-GB"/>
        </w:rPr>
      </w:pPr>
      <w:r w:rsidRPr="003B41BD">
        <w:rPr>
          <w:rFonts w:ascii="Arial" w:eastAsia="Times New Roman" w:hAnsi="Arial" w:cs="Arial"/>
          <w:i/>
          <w:iCs/>
          <w:color w:val="000000"/>
          <w:sz w:val="24"/>
          <w:szCs w:val="24"/>
          <w:lang w:eastAsia="en-GB"/>
        </w:rPr>
        <w:t>For single agency grants:</w:t>
      </w:r>
      <w:r w:rsidRPr="003B41BD">
        <w:rPr>
          <w:rFonts w:ascii="Arial" w:eastAsia="Times New Roman" w:hAnsi="Arial" w:cs="Arial"/>
          <w:color w:val="000000"/>
          <w:sz w:val="24"/>
          <w:szCs w:val="24"/>
          <w:lang w:eastAsia="en-GB"/>
        </w:rPr>
        <w:t xml:space="preserve"> "This work was supported by the [Funding Agency] under Grant [number </w:t>
      </w:r>
      <w:proofErr w:type="spellStart"/>
      <w:r w:rsidRPr="003B41BD">
        <w:rPr>
          <w:rFonts w:ascii="Arial" w:eastAsia="Times New Roman" w:hAnsi="Arial" w:cs="Arial"/>
          <w:color w:val="000000"/>
          <w:sz w:val="24"/>
          <w:szCs w:val="24"/>
          <w:lang w:eastAsia="en-GB"/>
        </w:rPr>
        <w:t>xxxx</w:t>
      </w:r>
      <w:proofErr w:type="spellEnd"/>
      <w:r w:rsidRPr="003B41BD">
        <w:rPr>
          <w:rFonts w:ascii="Arial" w:eastAsia="Times New Roman" w:hAnsi="Arial" w:cs="Arial"/>
          <w:color w:val="000000"/>
          <w:sz w:val="24"/>
          <w:szCs w:val="24"/>
          <w:lang w:eastAsia="en-GB"/>
        </w:rPr>
        <w:t>]."</w:t>
      </w:r>
    </w:p>
    <w:p w:rsidR="003B41BD" w:rsidRDefault="003B41BD" w:rsidP="003B41BD">
      <w:pPr>
        <w:numPr>
          <w:ilvl w:val="1"/>
          <w:numId w:val="5"/>
        </w:numPr>
        <w:spacing w:after="0" w:line="240" w:lineRule="atLeast"/>
        <w:ind w:left="540" w:right="150"/>
        <w:rPr>
          <w:rFonts w:ascii="Arial" w:eastAsia="Times New Roman" w:hAnsi="Arial" w:cs="Arial"/>
          <w:color w:val="000000"/>
          <w:sz w:val="24"/>
          <w:szCs w:val="24"/>
          <w:lang w:eastAsia="en-GB"/>
        </w:rPr>
      </w:pPr>
      <w:r w:rsidRPr="003B41BD">
        <w:rPr>
          <w:rFonts w:ascii="Arial" w:eastAsia="Times New Roman" w:hAnsi="Arial" w:cs="Arial"/>
          <w:i/>
          <w:iCs/>
          <w:color w:val="000000"/>
          <w:sz w:val="24"/>
          <w:szCs w:val="24"/>
          <w:lang w:eastAsia="en-GB"/>
        </w:rPr>
        <w:t>For multiple agency grants:</w:t>
      </w:r>
      <w:r w:rsidRPr="003B41BD">
        <w:rPr>
          <w:rFonts w:ascii="Arial" w:eastAsia="Times New Roman" w:hAnsi="Arial" w:cs="Arial"/>
          <w:color w:val="000000"/>
          <w:sz w:val="24"/>
          <w:szCs w:val="24"/>
          <w:lang w:eastAsia="en-GB"/>
        </w:rPr>
        <w:t xml:space="preserve"> "This work was supported by the [Funding Agency 1] under Grant [number </w:t>
      </w:r>
      <w:proofErr w:type="spellStart"/>
      <w:r w:rsidRPr="003B41BD">
        <w:rPr>
          <w:rFonts w:ascii="Arial" w:eastAsia="Times New Roman" w:hAnsi="Arial" w:cs="Arial"/>
          <w:color w:val="000000"/>
          <w:sz w:val="24"/>
          <w:szCs w:val="24"/>
          <w:lang w:eastAsia="en-GB"/>
        </w:rPr>
        <w:t>xxxx</w:t>
      </w:r>
      <w:proofErr w:type="spellEnd"/>
      <w:r w:rsidRPr="003B41BD">
        <w:rPr>
          <w:rFonts w:ascii="Arial" w:eastAsia="Times New Roman" w:hAnsi="Arial" w:cs="Arial"/>
          <w:color w:val="000000"/>
          <w:sz w:val="24"/>
          <w:szCs w:val="24"/>
          <w:lang w:eastAsia="en-GB"/>
        </w:rPr>
        <w:t xml:space="preserve">]; [Funding Agency 2] under Grant [number </w:t>
      </w:r>
      <w:proofErr w:type="spellStart"/>
      <w:r w:rsidRPr="003B41BD">
        <w:rPr>
          <w:rFonts w:ascii="Arial" w:eastAsia="Times New Roman" w:hAnsi="Arial" w:cs="Arial"/>
          <w:color w:val="000000"/>
          <w:sz w:val="24"/>
          <w:szCs w:val="24"/>
          <w:lang w:eastAsia="en-GB"/>
        </w:rPr>
        <w:t>xxxx</w:t>
      </w:r>
      <w:proofErr w:type="spellEnd"/>
      <w:r w:rsidRPr="003B41BD">
        <w:rPr>
          <w:rFonts w:ascii="Arial" w:eastAsia="Times New Roman" w:hAnsi="Arial" w:cs="Arial"/>
          <w:color w:val="000000"/>
          <w:sz w:val="24"/>
          <w:szCs w:val="24"/>
          <w:lang w:eastAsia="en-GB"/>
        </w:rPr>
        <w:t xml:space="preserve">]; and [Funding Agency 3] under Grant [number </w:t>
      </w:r>
      <w:proofErr w:type="spellStart"/>
      <w:r w:rsidRPr="003B41BD">
        <w:rPr>
          <w:rFonts w:ascii="Arial" w:eastAsia="Times New Roman" w:hAnsi="Arial" w:cs="Arial"/>
          <w:color w:val="000000"/>
          <w:sz w:val="24"/>
          <w:szCs w:val="24"/>
          <w:lang w:eastAsia="en-GB"/>
        </w:rPr>
        <w:t>xxxx</w:t>
      </w:r>
      <w:proofErr w:type="spellEnd"/>
      <w:r w:rsidRPr="003B41BD">
        <w:rPr>
          <w:rFonts w:ascii="Arial" w:eastAsia="Times New Roman" w:hAnsi="Arial" w:cs="Arial"/>
          <w:color w:val="000000"/>
          <w:sz w:val="24"/>
          <w:szCs w:val="24"/>
          <w:lang w:eastAsia="en-GB"/>
        </w:rPr>
        <w:t>]."</w:t>
      </w:r>
    </w:p>
    <w:p w:rsidR="003B41BD" w:rsidRPr="003B41BD" w:rsidRDefault="003B41BD" w:rsidP="003B41BD">
      <w:pPr>
        <w:spacing w:after="0" w:line="240" w:lineRule="atLeast"/>
        <w:ind w:right="150"/>
        <w:rPr>
          <w:rFonts w:ascii="Arial" w:eastAsia="Times New Roman" w:hAnsi="Arial" w:cs="Arial"/>
          <w:color w:val="000000"/>
          <w:sz w:val="24"/>
          <w:szCs w:val="24"/>
          <w:lang w:eastAsia="en-GB"/>
        </w:rPr>
      </w:pPr>
    </w:p>
    <w:p w:rsidR="003B41BD" w:rsidRDefault="003B41BD" w:rsidP="003B41BD">
      <w:pPr>
        <w:numPr>
          <w:ilvl w:val="0"/>
          <w:numId w:val="5"/>
        </w:numPr>
        <w:spacing w:after="0" w:line="240" w:lineRule="atLeast"/>
        <w:ind w:left="270" w:right="75"/>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Authors must also incorporate a </w:t>
      </w:r>
      <w:hyperlink r:id="rId24" w:anchor="link3" w:tgtFrame="_blank" w:history="1">
        <w:r w:rsidRPr="003B41BD">
          <w:rPr>
            <w:rFonts w:ascii="Arial" w:eastAsia="Times New Roman" w:hAnsi="Arial" w:cs="Arial"/>
            <w:b/>
            <w:sz w:val="24"/>
            <w:szCs w:val="24"/>
            <w:u w:val="single"/>
            <w:lang w:eastAsia="en-GB"/>
          </w:rPr>
          <w:t>Disclosure Statement</w:t>
        </w:r>
      </w:hyperlink>
      <w:r w:rsidRPr="003B41BD">
        <w:rPr>
          <w:rFonts w:ascii="Arial" w:eastAsia="Times New Roman" w:hAnsi="Arial" w:cs="Arial"/>
          <w:color w:val="000000"/>
          <w:sz w:val="24"/>
          <w:szCs w:val="24"/>
          <w:lang w:eastAsia="en-GB"/>
        </w:rPr>
        <w:t> which will acknowledge any financial interest or benefit they have arising from the direct applications of their research.</w:t>
      </w:r>
    </w:p>
    <w:p w:rsidR="003B41BD" w:rsidRPr="003B41BD" w:rsidRDefault="003B41BD" w:rsidP="003B41BD">
      <w:pPr>
        <w:spacing w:after="0" w:line="240" w:lineRule="atLeast"/>
        <w:ind w:left="270" w:right="75"/>
        <w:rPr>
          <w:rFonts w:ascii="Arial" w:eastAsia="Times New Roman" w:hAnsi="Arial" w:cs="Arial"/>
          <w:color w:val="000000"/>
          <w:sz w:val="24"/>
          <w:szCs w:val="24"/>
          <w:lang w:eastAsia="en-GB"/>
        </w:rPr>
      </w:pPr>
    </w:p>
    <w:p w:rsidR="003B41BD" w:rsidRDefault="003B41BD" w:rsidP="003B41BD">
      <w:pPr>
        <w:numPr>
          <w:ilvl w:val="0"/>
          <w:numId w:val="5"/>
        </w:numPr>
        <w:spacing w:after="0" w:line="240" w:lineRule="atLeast"/>
        <w:ind w:left="270" w:right="75"/>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For all manuscripts non-discriminatory language is mandatory. Sexist or racist terms must not be used.</w:t>
      </w:r>
    </w:p>
    <w:p w:rsidR="003B41BD" w:rsidRPr="003B41BD" w:rsidRDefault="003B41BD" w:rsidP="003B41BD">
      <w:pPr>
        <w:spacing w:after="0" w:line="240" w:lineRule="atLeast"/>
        <w:ind w:right="75"/>
        <w:rPr>
          <w:rFonts w:ascii="Arial" w:eastAsia="Times New Roman" w:hAnsi="Arial" w:cs="Arial"/>
          <w:color w:val="000000"/>
          <w:sz w:val="24"/>
          <w:szCs w:val="24"/>
          <w:lang w:eastAsia="en-GB"/>
        </w:rPr>
      </w:pPr>
    </w:p>
    <w:p w:rsidR="003B41BD" w:rsidRDefault="003B41BD" w:rsidP="003B41BD">
      <w:pPr>
        <w:numPr>
          <w:ilvl w:val="0"/>
          <w:numId w:val="5"/>
        </w:numPr>
        <w:spacing w:after="0" w:line="240" w:lineRule="atLeast"/>
        <w:ind w:left="270" w:right="75"/>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Authors must adhere to </w:t>
      </w:r>
      <w:hyperlink r:id="rId25" w:tgtFrame="_blank" w:history="1">
        <w:r w:rsidRPr="003B41BD">
          <w:rPr>
            <w:rFonts w:ascii="Arial" w:eastAsia="Times New Roman" w:hAnsi="Arial" w:cs="Arial"/>
            <w:b/>
            <w:sz w:val="24"/>
            <w:szCs w:val="24"/>
            <w:u w:val="single"/>
            <w:lang w:eastAsia="en-GB"/>
          </w:rPr>
          <w:t>SI units</w:t>
        </w:r>
      </w:hyperlink>
      <w:r w:rsidRPr="003B41BD">
        <w:rPr>
          <w:rFonts w:ascii="Arial" w:eastAsia="Times New Roman" w:hAnsi="Arial" w:cs="Arial"/>
          <w:color w:val="000000"/>
          <w:sz w:val="24"/>
          <w:szCs w:val="24"/>
          <w:lang w:eastAsia="en-GB"/>
        </w:rPr>
        <w:t>. Units are not italicised.</w:t>
      </w:r>
    </w:p>
    <w:p w:rsidR="003B41BD" w:rsidRPr="003B41BD" w:rsidRDefault="003B41BD" w:rsidP="003B41BD">
      <w:pPr>
        <w:spacing w:after="0" w:line="240" w:lineRule="atLeast"/>
        <w:ind w:right="75"/>
        <w:rPr>
          <w:rFonts w:ascii="Arial" w:eastAsia="Times New Roman" w:hAnsi="Arial" w:cs="Arial"/>
          <w:color w:val="000000"/>
          <w:sz w:val="24"/>
          <w:szCs w:val="24"/>
          <w:lang w:eastAsia="en-GB"/>
        </w:rPr>
      </w:pPr>
    </w:p>
    <w:p w:rsidR="003B41BD" w:rsidRDefault="003B41BD" w:rsidP="003B41BD">
      <w:pPr>
        <w:numPr>
          <w:ilvl w:val="0"/>
          <w:numId w:val="5"/>
        </w:numPr>
        <w:spacing w:after="0" w:line="240" w:lineRule="atLeast"/>
        <w:ind w:left="270" w:right="75"/>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When using a word which is or is asserted to be a proprietary term or trade mark, authors must use the symbol ® or TM.</w:t>
      </w:r>
    </w:p>
    <w:p w:rsidR="003B41BD" w:rsidRPr="003B41BD" w:rsidRDefault="003B41BD" w:rsidP="003B41BD">
      <w:pPr>
        <w:spacing w:after="0" w:line="240" w:lineRule="atLeast"/>
        <w:ind w:right="75"/>
        <w:rPr>
          <w:rFonts w:ascii="Arial" w:eastAsia="Times New Roman" w:hAnsi="Arial" w:cs="Arial"/>
          <w:color w:val="000000"/>
          <w:sz w:val="24"/>
          <w:szCs w:val="24"/>
          <w:lang w:eastAsia="en-GB"/>
        </w:rPr>
      </w:pPr>
    </w:p>
    <w:p w:rsidR="003B41BD" w:rsidRDefault="003B41BD" w:rsidP="003B41BD">
      <w:pPr>
        <w:numPr>
          <w:ilvl w:val="0"/>
          <w:numId w:val="5"/>
        </w:numPr>
        <w:spacing w:after="0" w:line="240" w:lineRule="atLeast"/>
        <w:ind w:left="270" w:right="75"/>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Authors must not embed </w:t>
      </w:r>
      <w:hyperlink r:id="rId26" w:tgtFrame="_blank" w:history="1">
        <w:r w:rsidRPr="003B41BD">
          <w:rPr>
            <w:rFonts w:ascii="Arial" w:eastAsia="Times New Roman" w:hAnsi="Arial" w:cs="Arial"/>
            <w:b/>
            <w:sz w:val="24"/>
            <w:szCs w:val="24"/>
            <w:u w:val="single"/>
            <w:lang w:eastAsia="en-GB"/>
          </w:rPr>
          <w:t>equations</w:t>
        </w:r>
      </w:hyperlink>
      <w:r w:rsidRPr="003B41BD">
        <w:rPr>
          <w:rFonts w:ascii="Arial" w:eastAsia="Times New Roman" w:hAnsi="Arial" w:cs="Arial"/>
          <w:color w:val="000000"/>
          <w:sz w:val="24"/>
          <w:szCs w:val="24"/>
          <w:lang w:eastAsia="en-GB"/>
        </w:rPr>
        <w:t> or image files within their manuscript</w:t>
      </w:r>
      <w:r>
        <w:rPr>
          <w:rFonts w:ascii="Arial" w:eastAsia="Times New Roman" w:hAnsi="Arial" w:cs="Arial"/>
          <w:color w:val="000000"/>
          <w:sz w:val="24"/>
          <w:szCs w:val="24"/>
          <w:lang w:eastAsia="en-GB"/>
        </w:rPr>
        <w:t>.</w:t>
      </w:r>
    </w:p>
    <w:p w:rsidR="003B41BD" w:rsidRDefault="003B41BD" w:rsidP="003B41BD">
      <w:pPr>
        <w:pStyle w:val="ListParagraph"/>
        <w:rPr>
          <w:rFonts w:ascii="Arial" w:eastAsia="Times New Roman" w:hAnsi="Arial" w:cs="Arial"/>
          <w:color w:val="000000"/>
          <w:sz w:val="24"/>
          <w:szCs w:val="24"/>
          <w:lang w:eastAsia="en-GB"/>
        </w:rPr>
      </w:pPr>
    </w:p>
    <w:p w:rsidR="003B41BD" w:rsidRPr="003B41BD" w:rsidRDefault="003B41BD" w:rsidP="003B41BD">
      <w:pPr>
        <w:spacing w:after="0" w:line="240" w:lineRule="atLeast"/>
        <w:ind w:right="75"/>
        <w:rPr>
          <w:rFonts w:ascii="Arial" w:eastAsia="Times New Roman" w:hAnsi="Arial" w:cs="Arial"/>
          <w:color w:val="000000"/>
          <w:sz w:val="24"/>
          <w:szCs w:val="24"/>
          <w:lang w:eastAsia="en-GB"/>
        </w:rPr>
      </w:pPr>
    </w:p>
    <w:p w:rsidR="003B41BD" w:rsidRDefault="003B41BD" w:rsidP="003B41BD">
      <w:pPr>
        <w:spacing w:after="0" w:line="240" w:lineRule="auto"/>
        <w:outlineLvl w:val="3"/>
        <w:rPr>
          <w:rFonts w:ascii="Arial" w:eastAsia="Times New Roman" w:hAnsi="Arial" w:cs="Arial"/>
          <w:b/>
          <w:bCs/>
          <w:color w:val="000000"/>
          <w:sz w:val="24"/>
          <w:szCs w:val="24"/>
          <w:lang w:eastAsia="en-GB"/>
        </w:rPr>
      </w:pPr>
      <w:r w:rsidRPr="003B41BD">
        <w:rPr>
          <w:rFonts w:ascii="Arial" w:eastAsia="Times New Roman" w:hAnsi="Arial" w:cs="Arial"/>
          <w:b/>
          <w:bCs/>
          <w:color w:val="000000"/>
          <w:sz w:val="24"/>
          <w:szCs w:val="24"/>
          <w:lang w:eastAsia="en-GB"/>
        </w:rPr>
        <w:t>2. Style guidelines</w:t>
      </w:r>
    </w:p>
    <w:p w:rsidR="003B41BD" w:rsidRPr="003B41BD" w:rsidRDefault="003B41BD" w:rsidP="003B41BD">
      <w:pPr>
        <w:spacing w:after="0" w:line="240" w:lineRule="auto"/>
        <w:outlineLvl w:val="3"/>
        <w:rPr>
          <w:rFonts w:ascii="Arial" w:eastAsia="Times New Roman" w:hAnsi="Arial" w:cs="Arial"/>
          <w:b/>
          <w:bCs/>
          <w:sz w:val="24"/>
          <w:szCs w:val="24"/>
          <w:lang w:eastAsia="en-GB"/>
        </w:rPr>
      </w:pPr>
    </w:p>
    <w:p w:rsidR="003B41BD" w:rsidRPr="003B41BD" w:rsidRDefault="003B41BD" w:rsidP="003B41BD">
      <w:pPr>
        <w:numPr>
          <w:ilvl w:val="0"/>
          <w:numId w:val="6"/>
        </w:numPr>
        <w:spacing w:after="0" w:line="240" w:lineRule="atLeast"/>
        <w:ind w:left="270" w:right="75"/>
        <w:rPr>
          <w:rFonts w:ascii="Arial" w:eastAsia="Times New Roman" w:hAnsi="Arial" w:cs="Arial"/>
          <w:sz w:val="24"/>
          <w:szCs w:val="24"/>
          <w:lang w:eastAsia="en-GB"/>
        </w:rPr>
      </w:pPr>
      <w:r w:rsidRPr="003B41BD">
        <w:rPr>
          <w:rFonts w:ascii="Arial" w:eastAsia="Times New Roman" w:hAnsi="Arial" w:cs="Arial"/>
          <w:sz w:val="24"/>
          <w:szCs w:val="24"/>
          <w:lang w:eastAsia="en-GB"/>
        </w:rPr>
        <w:t>Description of the Journal’s </w:t>
      </w:r>
      <w:hyperlink r:id="rId27" w:tgtFrame="_blank" w:history="1">
        <w:r w:rsidRPr="003B41BD">
          <w:rPr>
            <w:rFonts w:ascii="Arial" w:eastAsia="Times New Roman" w:hAnsi="Arial" w:cs="Arial"/>
            <w:sz w:val="24"/>
            <w:szCs w:val="24"/>
            <w:u w:val="single"/>
            <w:lang w:eastAsia="en-GB"/>
          </w:rPr>
          <w:t>article</w:t>
        </w:r>
      </w:hyperlink>
      <w:r w:rsidRPr="003B41BD">
        <w:rPr>
          <w:rFonts w:ascii="Arial" w:eastAsia="Times New Roman" w:hAnsi="Arial" w:cs="Arial"/>
          <w:sz w:val="24"/>
          <w:szCs w:val="24"/>
          <w:lang w:eastAsia="en-GB"/>
        </w:rPr>
        <w:t> style.</w:t>
      </w:r>
    </w:p>
    <w:p w:rsidR="003B41BD" w:rsidRPr="003B41BD" w:rsidRDefault="003B41BD" w:rsidP="003B41BD">
      <w:pPr>
        <w:numPr>
          <w:ilvl w:val="0"/>
          <w:numId w:val="6"/>
        </w:numPr>
        <w:spacing w:after="0" w:line="240" w:lineRule="atLeast"/>
        <w:ind w:left="270" w:right="75"/>
        <w:rPr>
          <w:rFonts w:ascii="Arial" w:eastAsia="Times New Roman" w:hAnsi="Arial" w:cs="Arial"/>
          <w:sz w:val="24"/>
          <w:szCs w:val="24"/>
          <w:lang w:eastAsia="en-GB"/>
        </w:rPr>
      </w:pPr>
      <w:hyperlink r:id="rId28" w:tgtFrame="_blank" w:history="1">
        <w:r w:rsidRPr="003B41BD">
          <w:rPr>
            <w:rFonts w:ascii="Arial" w:eastAsia="Times New Roman" w:hAnsi="Arial" w:cs="Arial"/>
            <w:sz w:val="24"/>
            <w:szCs w:val="24"/>
            <w:u w:val="single"/>
            <w:lang w:eastAsia="en-GB"/>
          </w:rPr>
          <w:t>Description of the Journal’s reference style.</w:t>
        </w:r>
      </w:hyperlink>
    </w:p>
    <w:p w:rsidR="003B41BD" w:rsidRPr="003B41BD" w:rsidRDefault="003B41BD" w:rsidP="003B41BD">
      <w:pPr>
        <w:numPr>
          <w:ilvl w:val="0"/>
          <w:numId w:val="6"/>
        </w:numPr>
        <w:spacing w:after="0" w:line="240" w:lineRule="atLeast"/>
        <w:ind w:left="270" w:right="75"/>
        <w:rPr>
          <w:rFonts w:ascii="Arial" w:eastAsia="Times New Roman" w:hAnsi="Arial" w:cs="Arial"/>
          <w:sz w:val="24"/>
          <w:szCs w:val="24"/>
          <w:lang w:eastAsia="en-GB"/>
        </w:rPr>
      </w:pPr>
      <w:r w:rsidRPr="003B41BD">
        <w:rPr>
          <w:rFonts w:ascii="Arial" w:eastAsia="Times New Roman" w:hAnsi="Arial" w:cs="Arial"/>
          <w:sz w:val="24"/>
          <w:szCs w:val="24"/>
          <w:lang w:eastAsia="en-GB"/>
        </w:rPr>
        <w:t>An </w:t>
      </w:r>
      <w:hyperlink r:id="rId29" w:tgtFrame="_blank" w:history="1">
        <w:r w:rsidRPr="003B41BD">
          <w:rPr>
            <w:rFonts w:ascii="Arial" w:eastAsia="Times New Roman" w:hAnsi="Arial" w:cs="Arial"/>
            <w:sz w:val="24"/>
            <w:szCs w:val="24"/>
            <w:u w:val="single"/>
            <w:lang w:eastAsia="en-GB"/>
          </w:rPr>
          <w:t>EndNote output style</w:t>
        </w:r>
      </w:hyperlink>
      <w:r w:rsidRPr="003B41BD">
        <w:rPr>
          <w:rFonts w:ascii="Arial" w:eastAsia="Times New Roman" w:hAnsi="Arial" w:cs="Arial"/>
          <w:sz w:val="24"/>
          <w:szCs w:val="24"/>
          <w:lang w:eastAsia="en-GB"/>
        </w:rPr>
        <w:t> is available for this journal.   </w:t>
      </w:r>
    </w:p>
    <w:p w:rsidR="003B41BD" w:rsidRPr="003B41BD" w:rsidRDefault="003B41BD" w:rsidP="003B41BD">
      <w:pPr>
        <w:numPr>
          <w:ilvl w:val="0"/>
          <w:numId w:val="6"/>
        </w:numPr>
        <w:spacing w:after="0" w:line="240" w:lineRule="atLeast"/>
        <w:ind w:left="270" w:right="75"/>
        <w:rPr>
          <w:rFonts w:ascii="Arial" w:eastAsia="Times New Roman" w:hAnsi="Arial" w:cs="Arial"/>
          <w:sz w:val="24"/>
          <w:szCs w:val="24"/>
          <w:lang w:eastAsia="en-GB"/>
        </w:rPr>
      </w:pPr>
      <w:hyperlink r:id="rId30" w:tgtFrame="_blank" w:history="1">
        <w:r w:rsidRPr="003B41BD">
          <w:rPr>
            <w:rFonts w:ascii="Arial" w:eastAsia="Times New Roman" w:hAnsi="Arial" w:cs="Arial"/>
            <w:sz w:val="24"/>
            <w:szCs w:val="24"/>
            <w:u w:val="single"/>
            <w:lang w:eastAsia="en-GB"/>
          </w:rPr>
          <w:t>Guide to using mathematical scripts and equations.</w:t>
        </w:r>
      </w:hyperlink>
    </w:p>
    <w:p w:rsidR="003B41BD" w:rsidRDefault="003B41BD" w:rsidP="003B41BD">
      <w:pPr>
        <w:spacing w:after="240" w:line="240" w:lineRule="atLeast"/>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lastRenderedPageBreak/>
        <w:t xml:space="preserve">Papers should be written and arranged in a style that is succinct and easy to follow. An informative title, a concise abstract and a well written introduction will help to achieve this. Authors should avoid some of the more common pitfalls, such as excessive use of the passive voice and past tense and unnecessary use of fabricated abbreviations within the text. The Journal would prefer authors to describe </w:t>
      </w:r>
      <w:r w:rsidRPr="003B41BD">
        <w:rPr>
          <w:rFonts w:ascii="Arial" w:eastAsia="Times New Roman" w:hAnsi="Arial" w:cs="Arial"/>
          <w:b/>
          <w:color w:val="000000"/>
          <w:sz w:val="24"/>
          <w:szCs w:val="24"/>
          <w:u w:val="single"/>
          <w:lang w:eastAsia="en-GB"/>
        </w:rPr>
        <w:t>human volunteers as participants</w:t>
      </w:r>
      <w:r w:rsidRPr="003B41BD">
        <w:rPr>
          <w:rFonts w:ascii="Arial" w:eastAsia="Times New Roman" w:hAnsi="Arial" w:cs="Arial"/>
          <w:color w:val="000000"/>
          <w:sz w:val="24"/>
          <w:szCs w:val="24"/>
          <w:lang w:eastAsia="en-GB"/>
        </w:rPr>
        <w:t xml:space="preserve"> rather than subjects in the methods section. </w:t>
      </w:r>
    </w:p>
    <w:p w:rsidR="003B41BD" w:rsidRPr="003B41BD" w:rsidRDefault="003B41BD" w:rsidP="003B41BD">
      <w:pPr>
        <w:spacing w:after="240" w:line="240" w:lineRule="atLeast"/>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 xml:space="preserve">Figures and tables should be used to add to the clarity of the paper, not to pad it out. At all times, please try to think about your readers, who </w:t>
      </w:r>
      <w:proofErr w:type="gramStart"/>
      <w:r w:rsidRPr="003B41BD">
        <w:rPr>
          <w:rFonts w:ascii="Arial" w:eastAsia="Times New Roman" w:hAnsi="Arial" w:cs="Arial"/>
          <w:color w:val="000000"/>
          <w:sz w:val="24"/>
          <w:szCs w:val="24"/>
          <w:lang w:eastAsia="en-GB"/>
        </w:rPr>
        <w:t>will not all</w:t>
      </w:r>
      <w:proofErr w:type="gramEnd"/>
      <w:r w:rsidRPr="003B41BD">
        <w:rPr>
          <w:rFonts w:ascii="Arial" w:eastAsia="Times New Roman" w:hAnsi="Arial" w:cs="Arial"/>
          <w:color w:val="000000"/>
          <w:sz w:val="24"/>
          <w:szCs w:val="24"/>
          <w:lang w:eastAsia="en-GB"/>
        </w:rPr>
        <w:t xml:space="preserve"> be specialists in your discipline.</w:t>
      </w:r>
    </w:p>
    <w:p w:rsidR="003B41BD" w:rsidRDefault="003B41BD" w:rsidP="003B41BD">
      <w:pPr>
        <w:spacing w:after="0" w:line="240" w:lineRule="atLeast"/>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(a) </w:t>
      </w:r>
      <w:r w:rsidRPr="003B41BD">
        <w:rPr>
          <w:rFonts w:ascii="Arial" w:eastAsia="Times New Roman" w:hAnsi="Arial" w:cs="Arial"/>
          <w:i/>
          <w:iCs/>
          <w:color w:val="000000"/>
          <w:sz w:val="24"/>
          <w:szCs w:val="24"/>
          <w:lang w:eastAsia="en-GB"/>
        </w:rPr>
        <w:t>General</w:t>
      </w:r>
      <w:r w:rsidRPr="003B41BD">
        <w:rPr>
          <w:rFonts w:ascii="Arial" w:eastAsia="Times New Roman" w:hAnsi="Arial" w:cs="Arial"/>
          <w:color w:val="000000"/>
          <w:sz w:val="24"/>
          <w:szCs w:val="24"/>
          <w:lang w:eastAsia="en-GB"/>
        </w:rPr>
        <w:t> </w:t>
      </w:r>
      <w:r w:rsidRPr="003B41BD">
        <w:rPr>
          <w:rFonts w:ascii="Arial" w:eastAsia="Times New Roman" w:hAnsi="Arial" w:cs="Arial"/>
          <w:color w:val="000000"/>
          <w:sz w:val="24"/>
          <w:szCs w:val="24"/>
          <w:lang w:eastAsia="en-GB"/>
        </w:rPr>
        <w:br/>
      </w:r>
      <w:proofErr w:type="gramStart"/>
      <w:r w:rsidRPr="003B41BD">
        <w:rPr>
          <w:rFonts w:ascii="Arial" w:eastAsia="Times New Roman" w:hAnsi="Arial" w:cs="Arial"/>
          <w:color w:val="000000"/>
          <w:sz w:val="24"/>
          <w:szCs w:val="24"/>
          <w:lang w:eastAsia="en-GB"/>
        </w:rPr>
        <w:t>The</w:t>
      </w:r>
      <w:proofErr w:type="gramEnd"/>
      <w:r w:rsidRPr="003B41BD">
        <w:rPr>
          <w:rFonts w:ascii="Arial" w:eastAsia="Times New Roman" w:hAnsi="Arial" w:cs="Arial"/>
          <w:color w:val="000000"/>
          <w:sz w:val="24"/>
          <w:szCs w:val="24"/>
          <w:lang w:eastAsia="en-GB"/>
        </w:rPr>
        <w:t xml:space="preserve"> manuscript must be in English; British English spellings and words should be used in preference to other versions of English. It must be word-processed, double-spaced throughout, with a 4 cm margin on the left side, with no ’headers and footers’ (other than page numbers), and without footnotes unless these are absolutely necessary. Arrange the manuscript under headings (such as Introduction, Methods, Results, Discussion, Conclusions) and subheadings. Ideally, the main body of the text should not exceed 4,000 words</w:t>
      </w:r>
      <w:r w:rsidRPr="003B41BD">
        <w:rPr>
          <w:rFonts w:ascii="Arial" w:eastAsia="Times New Roman" w:hAnsi="Arial" w:cs="Arial"/>
          <w:b/>
          <w:color w:val="000000"/>
          <w:sz w:val="24"/>
          <w:szCs w:val="24"/>
          <w:u w:val="single"/>
          <w:lang w:eastAsia="en-GB"/>
        </w:rPr>
        <w:t xml:space="preserve"> (2,000 words), </w:t>
      </w:r>
      <w:r w:rsidRPr="003B41BD">
        <w:rPr>
          <w:rFonts w:ascii="Arial" w:eastAsia="Times New Roman" w:hAnsi="Arial" w:cs="Arial"/>
          <w:color w:val="000000"/>
          <w:sz w:val="24"/>
          <w:szCs w:val="24"/>
          <w:lang w:eastAsia="en-GB"/>
        </w:rPr>
        <w:t xml:space="preserve">excluding references. Longer manuscripts may be accepted at the discretion of the respective Section Editor. </w:t>
      </w:r>
    </w:p>
    <w:p w:rsidR="003B41BD" w:rsidRDefault="003B41BD" w:rsidP="003B41BD">
      <w:pPr>
        <w:spacing w:after="0" w:line="240" w:lineRule="atLeast"/>
        <w:rPr>
          <w:rFonts w:ascii="Arial" w:eastAsia="Times New Roman" w:hAnsi="Arial" w:cs="Arial"/>
          <w:color w:val="000000"/>
          <w:sz w:val="24"/>
          <w:szCs w:val="24"/>
          <w:lang w:eastAsia="en-GB"/>
        </w:rPr>
      </w:pPr>
    </w:p>
    <w:p w:rsidR="003B41BD" w:rsidRPr="003B41BD" w:rsidRDefault="003B41BD" w:rsidP="003B41BD">
      <w:pPr>
        <w:spacing w:after="0" w:line="240" w:lineRule="atLeast"/>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Authors must make every effort to ensure that manuscripts are presented as concisely as possible. The Editors cannot consider for publication papers that are seriously deficient in presentation or that depart substantially from these ’Notes and Guidelines’.</w:t>
      </w:r>
    </w:p>
    <w:p w:rsidR="003B41BD" w:rsidRPr="003B41BD" w:rsidRDefault="003B41BD" w:rsidP="003B41BD">
      <w:pPr>
        <w:spacing w:after="0" w:line="240" w:lineRule="atLeast"/>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 </w:t>
      </w:r>
    </w:p>
    <w:p w:rsidR="003B41BD" w:rsidRDefault="003B41BD" w:rsidP="003B41BD">
      <w:pPr>
        <w:spacing w:after="0" w:line="240" w:lineRule="atLeast"/>
        <w:rPr>
          <w:rFonts w:ascii="Arial" w:eastAsia="Times New Roman" w:hAnsi="Arial" w:cs="Arial"/>
          <w:i/>
          <w:iCs/>
          <w:color w:val="000000"/>
          <w:sz w:val="24"/>
          <w:szCs w:val="24"/>
          <w:lang w:eastAsia="en-GB"/>
        </w:rPr>
      </w:pPr>
      <w:r w:rsidRPr="003B41BD">
        <w:rPr>
          <w:rFonts w:ascii="Arial" w:eastAsia="Times New Roman" w:hAnsi="Arial" w:cs="Arial"/>
          <w:color w:val="000000"/>
          <w:sz w:val="24"/>
          <w:szCs w:val="24"/>
          <w:lang w:eastAsia="en-GB"/>
        </w:rPr>
        <w:t>(b) </w:t>
      </w:r>
      <w:r w:rsidRPr="003B41BD">
        <w:rPr>
          <w:rFonts w:ascii="Arial" w:eastAsia="Times New Roman" w:hAnsi="Arial" w:cs="Arial"/>
          <w:i/>
          <w:iCs/>
          <w:color w:val="000000"/>
          <w:sz w:val="24"/>
          <w:szCs w:val="24"/>
          <w:lang w:eastAsia="en-GB"/>
        </w:rPr>
        <w:t>Ethics of human experimentation</w:t>
      </w:r>
    </w:p>
    <w:p w:rsidR="003B41BD" w:rsidRPr="003B41BD" w:rsidRDefault="003B41BD" w:rsidP="003B41BD">
      <w:pPr>
        <w:spacing w:after="0" w:line="240" w:lineRule="atLeast"/>
        <w:rPr>
          <w:rFonts w:ascii="Arial" w:eastAsia="Times New Roman" w:hAnsi="Arial" w:cs="Arial"/>
          <w:color w:val="000000"/>
          <w:sz w:val="24"/>
          <w:szCs w:val="24"/>
          <w:lang w:eastAsia="en-GB"/>
        </w:rPr>
      </w:pPr>
    </w:p>
    <w:p w:rsidR="003B41BD" w:rsidRPr="003B41BD" w:rsidRDefault="003B41BD" w:rsidP="003B41BD">
      <w:pPr>
        <w:spacing w:after="0" w:line="240" w:lineRule="atLeast"/>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 xml:space="preserve">The Journal will accept only papers that conform to the highest standards of ethics and participant protection (see section 5 below). All experimental work in which humans are participants must conform to requirements stipulated in the Declaration of Helsinki </w:t>
      </w:r>
      <w:proofErr w:type="gramStart"/>
      <w:r w:rsidRPr="003B41BD">
        <w:rPr>
          <w:rFonts w:ascii="Arial" w:eastAsia="Times New Roman" w:hAnsi="Arial" w:cs="Arial"/>
          <w:color w:val="000000"/>
          <w:sz w:val="24"/>
          <w:szCs w:val="24"/>
          <w:lang w:eastAsia="en-GB"/>
        </w:rPr>
        <w:t>( </w:t>
      </w:r>
      <w:proofErr w:type="gramEnd"/>
      <w:r w:rsidRPr="003B41BD">
        <w:rPr>
          <w:rFonts w:ascii="Arial" w:eastAsia="Times New Roman" w:hAnsi="Arial" w:cs="Arial"/>
          <w:color w:val="000000"/>
          <w:sz w:val="24"/>
          <w:szCs w:val="24"/>
          <w:lang w:eastAsia="en-GB"/>
        </w:rPr>
        <w:fldChar w:fldCharType="begin"/>
      </w:r>
      <w:r w:rsidRPr="003B41BD">
        <w:rPr>
          <w:rFonts w:ascii="Arial" w:eastAsia="Times New Roman" w:hAnsi="Arial" w:cs="Arial"/>
          <w:color w:val="000000"/>
          <w:sz w:val="24"/>
          <w:szCs w:val="24"/>
          <w:lang w:eastAsia="en-GB"/>
        </w:rPr>
        <w:instrText xml:space="preserve"> HYPERLINK "http://www.wma.net/en/30publications/10policies/b3/" \t "_blank" </w:instrText>
      </w:r>
      <w:r w:rsidRPr="003B41BD">
        <w:rPr>
          <w:rFonts w:ascii="Arial" w:eastAsia="Times New Roman" w:hAnsi="Arial" w:cs="Arial"/>
          <w:color w:val="000000"/>
          <w:sz w:val="24"/>
          <w:szCs w:val="24"/>
          <w:lang w:eastAsia="en-GB"/>
        </w:rPr>
        <w:fldChar w:fldCharType="separate"/>
      </w:r>
      <w:r w:rsidRPr="003B41BD">
        <w:rPr>
          <w:rFonts w:ascii="Arial" w:eastAsia="Times New Roman" w:hAnsi="Arial" w:cs="Arial"/>
          <w:color w:val="104083"/>
          <w:sz w:val="24"/>
          <w:szCs w:val="24"/>
          <w:u w:val="single"/>
          <w:lang w:eastAsia="en-GB"/>
        </w:rPr>
        <w:t>http://www.wma.net/en/30publications/10policies/b3/</w:t>
      </w:r>
      <w:r w:rsidRPr="003B41BD">
        <w:rPr>
          <w:rFonts w:ascii="Arial" w:eastAsia="Times New Roman" w:hAnsi="Arial" w:cs="Arial"/>
          <w:color w:val="000000"/>
          <w:sz w:val="24"/>
          <w:szCs w:val="24"/>
          <w:lang w:eastAsia="en-GB"/>
        </w:rPr>
        <w:fldChar w:fldCharType="end"/>
      </w:r>
      <w:r w:rsidRPr="003B41BD">
        <w:rPr>
          <w:rFonts w:ascii="Arial" w:eastAsia="Times New Roman" w:hAnsi="Arial" w:cs="Arial"/>
          <w:color w:val="000000"/>
          <w:sz w:val="24"/>
          <w:szCs w:val="24"/>
          <w:lang w:eastAsia="en-GB"/>
        </w:rPr>
        <w:t>) and as appropriate, the laws of the country in which the work was undertaken. The manuscript should contain a statement to the effect that the work reported has been approved by a recognised ethics committee or review board. Even where information is in the public domain such as on a website that contains statistical or other archive-type data, formal ethics approval should be obtained to demonstrate that appropriate consideration of ethics-related matters has occurred. Similarly, where retrospective analyses of data have been performed, such as those produced as a result of long-term monitoring of athletes or other occupational categories where fitness-type testing is a contractual obligation, ethics approval is also required. Normally, statements about ethics approval should be made at the beginning of the Methods section and should include any approval number obtained.</w:t>
      </w:r>
    </w:p>
    <w:p w:rsidR="003B41BD" w:rsidRPr="003B41BD" w:rsidRDefault="003B41BD" w:rsidP="003B41BD">
      <w:pPr>
        <w:spacing w:after="0" w:line="240" w:lineRule="atLeast"/>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 </w:t>
      </w:r>
    </w:p>
    <w:p w:rsidR="003B41BD" w:rsidRDefault="003B41BD" w:rsidP="003B41BD">
      <w:pPr>
        <w:spacing w:after="0" w:line="240" w:lineRule="atLeast"/>
        <w:rPr>
          <w:rFonts w:ascii="Arial" w:eastAsia="Times New Roman" w:hAnsi="Arial" w:cs="Arial"/>
          <w:i/>
          <w:iCs/>
          <w:color w:val="000000"/>
          <w:sz w:val="24"/>
          <w:szCs w:val="24"/>
          <w:lang w:eastAsia="en-GB"/>
        </w:rPr>
      </w:pPr>
      <w:r w:rsidRPr="003B41BD">
        <w:rPr>
          <w:rFonts w:ascii="Arial" w:eastAsia="Times New Roman" w:hAnsi="Arial" w:cs="Arial"/>
          <w:color w:val="000000"/>
          <w:sz w:val="24"/>
          <w:szCs w:val="24"/>
          <w:lang w:eastAsia="en-GB"/>
        </w:rPr>
        <w:t>(c) </w:t>
      </w:r>
      <w:r w:rsidRPr="003B41BD">
        <w:rPr>
          <w:rFonts w:ascii="Arial" w:eastAsia="Times New Roman" w:hAnsi="Arial" w:cs="Arial"/>
          <w:i/>
          <w:iCs/>
          <w:color w:val="000000"/>
          <w:sz w:val="24"/>
          <w:szCs w:val="24"/>
          <w:lang w:eastAsia="en-GB"/>
        </w:rPr>
        <w:t>Anonymous refereeing</w:t>
      </w:r>
    </w:p>
    <w:p w:rsidR="003B41BD" w:rsidRPr="003B41BD" w:rsidRDefault="003B41BD" w:rsidP="003B41BD">
      <w:pPr>
        <w:spacing w:after="0" w:line="240" w:lineRule="atLeast"/>
        <w:rPr>
          <w:rFonts w:ascii="Arial" w:eastAsia="Times New Roman" w:hAnsi="Arial" w:cs="Arial"/>
          <w:color w:val="000000"/>
          <w:sz w:val="24"/>
          <w:szCs w:val="24"/>
          <w:lang w:eastAsia="en-GB"/>
        </w:rPr>
      </w:pPr>
    </w:p>
    <w:p w:rsidR="003B41BD" w:rsidRPr="003B41BD" w:rsidRDefault="003B41BD" w:rsidP="003B41BD">
      <w:pPr>
        <w:spacing w:after="0" w:line="240" w:lineRule="atLeast"/>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 xml:space="preserve">Because of the adoption of anonymous refereeing by the Journal with effect from 1 January 1998, the title page and manuscript should include no information that clearly identifies the authors or their affiliations. Authors should submit a separate cover letter, which is not part of the manuscript, that can include the following </w:t>
      </w:r>
      <w:r w:rsidRPr="003B41BD">
        <w:rPr>
          <w:rFonts w:ascii="Arial" w:eastAsia="Times New Roman" w:hAnsi="Arial" w:cs="Arial"/>
          <w:color w:val="000000"/>
          <w:sz w:val="24"/>
          <w:szCs w:val="24"/>
          <w:lang w:eastAsia="en-GB"/>
        </w:rPr>
        <w:lastRenderedPageBreak/>
        <w:t>information: the full title; the names of the authors without qualifications or titles; the affiliations and full addresses of the authors; the name, address, telephone and fax numbers, and e-mail address of the author responsible for all correspondence and correction of proofs. Any acknowledgements should also appear on this page, not in the manuscript. These acknowledgements will appear in the printed version if the manuscript is accepted.</w:t>
      </w:r>
      <w:r w:rsidR="00385AA9">
        <w:rPr>
          <w:rFonts w:ascii="Arial" w:eastAsia="Times New Roman" w:hAnsi="Arial" w:cs="Arial"/>
          <w:color w:val="000000"/>
          <w:sz w:val="24"/>
          <w:szCs w:val="24"/>
          <w:lang w:eastAsia="en-GB"/>
        </w:rPr>
        <w:t xml:space="preserve"> </w:t>
      </w:r>
      <w:r w:rsidR="00385AA9" w:rsidRPr="00385AA9">
        <w:rPr>
          <w:rFonts w:ascii="Arial" w:eastAsia="Times New Roman" w:hAnsi="Arial" w:cs="Arial"/>
          <w:b/>
          <w:color w:val="000000"/>
          <w:sz w:val="24"/>
          <w:szCs w:val="24"/>
          <w:u w:val="single"/>
          <w:lang w:eastAsia="en-GB"/>
        </w:rPr>
        <w:t>(</w:t>
      </w:r>
      <w:proofErr w:type="gramStart"/>
      <w:r w:rsidR="00385AA9" w:rsidRPr="00385AA9">
        <w:rPr>
          <w:rFonts w:ascii="Arial" w:eastAsia="Times New Roman" w:hAnsi="Arial" w:cs="Arial"/>
          <w:b/>
          <w:color w:val="000000"/>
          <w:sz w:val="24"/>
          <w:szCs w:val="24"/>
          <w:u w:val="single"/>
          <w:lang w:eastAsia="en-GB"/>
        </w:rPr>
        <w:t>no</w:t>
      </w:r>
      <w:proofErr w:type="gramEnd"/>
      <w:r w:rsidR="00385AA9" w:rsidRPr="00385AA9">
        <w:rPr>
          <w:rFonts w:ascii="Arial" w:eastAsia="Times New Roman" w:hAnsi="Arial" w:cs="Arial"/>
          <w:b/>
          <w:color w:val="000000"/>
          <w:sz w:val="24"/>
          <w:szCs w:val="24"/>
          <w:u w:val="single"/>
          <w:lang w:eastAsia="en-GB"/>
        </w:rPr>
        <w:t xml:space="preserve"> need for this in our case)</w:t>
      </w:r>
    </w:p>
    <w:p w:rsidR="00385AA9" w:rsidRDefault="003B41BD" w:rsidP="003B41BD">
      <w:pPr>
        <w:spacing w:after="0" w:line="240" w:lineRule="atLeast"/>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br/>
        <w:t>(d) </w:t>
      </w:r>
      <w:r w:rsidRPr="003B41BD">
        <w:rPr>
          <w:rFonts w:ascii="Arial" w:eastAsia="Times New Roman" w:hAnsi="Arial" w:cs="Arial"/>
          <w:i/>
          <w:iCs/>
          <w:color w:val="000000"/>
          <w:sz w:val="24"/>
          <w:szCs w:val="24"/>
          <w:lang w:eastAsia="en-GB"/>
        </w:rPr>
        <w:t>Title page</w:t>
      </w:r>
      <w:r w:rsidRPr="003B41BD">
        <w:rPr>
          <w:rFonts w:ascii="Arial" w:eastAsia="Times New Roman" w:hAnsi="Arial" w:cs="Arial"/>
          <w:color w:val="000000"/>
          <w:sz w:val="24"/>
          <w:szCs w:val="24"/>
          <w:lang w:eastAsia="en-GB"/>
        </w:rPr>
        <w:t> </w:t>
      </w:r>
    </w:p>
    <w:p w:rsidR="003B41BD" w:rsidRPr="003B41BD" w:rsidRDefault="003B41BD" w:rsidP="003B41BD">
      <w:pPr>
        <w:spacing w:after="0" w:line="240" w:lineRule="atLeast"/>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br/>
        <w:t>Include the following information on the first page of the manuscript: the full title; a running title of no more than 75 characters and spaces; and up to five keywords for indexing purposes.</w:t>
      </w:r>
    </w:p>
    <w:p w:rsidR="003B41BD" w:rsidRPr="003B41BD" w:rsidRDefault="003B41BD" w:rsidP="003B41BD">
      <w:pPr>
        <w:spacing w:after="0" w:line="240" w:lineRule="atLeast"/>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 </w:t>
      </w:r>
    </w:p>
    <w:p w:rsidR="003B41BD" w:rsidRDefault="003B41BD" w:rsidP="003B41BD">
      <w:pPr>
        <w:spacing w:after="0" w:line="240" w:lineRule="atLeast"/>
        <w:rPr>
          <w:rFonts w:ascii="Arial" w:eastAsia="Times New Roman" w:hAnsi="Arial" w:cs="Arial"/>
          <w:i/>
          <w:iCs/>
          <w:color w:val="000000"/>
          <w:sz w:val="24"/>
          <w:szCs w:val="24"/>
          <w:lang w:eastAsia="en-GB"/>
        </w:rPr>
      </w:pPr>
      <w:r w:rsidRPr="003B41BD">
        <w:rPr>
          <w:rFonts w:ascii="Arial" w:eastAsia="Times New Roman" w:hAnsi="Arial" w:cs="Arial"/>
          <w:color w:val="000000"/>
          <w:sz w:val="24"/>
          <w:szCs w:val="24"/>
          <w:lang w:eastAsia="en-GB"/>
        </w:rPr>
        <w:t>(e) </w:t>
      </w:r>
      <w:r w:rsidRPr="003B41BD">
        <w:rPr>
          <w:rFonts w:ascii="Arial" w:eastAsia="Times New Roman" w:hAnsi="Arial" w:cs="Arial"/>
          <w:i/>
          <w:iCs/>
          <w:color w:val="000000"/>
          <w:sz w:val="24"/>
          <w:szCs w:val="24"/>
          <w:lang w:eastAsia="en-GB"/>
        </w:rPr>
        <w:t>The abstract</w:t>
      </w:r>
    </w:p>
    <w:p w:rsidR="00385AA9" w:rsidRPr="003B41BD" w:rsidRDefault="00385AA9" w:rsidP="003B41BD">
      <w:pPr>
        <w:spacing w:after="0" w:line="240" w:lineRule="atLeast"/>
        <w:rPr>
          <w:rFonts w:ascii="Arial" w:eastAsia="Times New Roman" w:hAnsi="Arial" w:cs="Arial"/>
          <w:color w:val="000000"/>
          <w:sz w:val="24"/>
          <w:szCs w:val="24"/>
          <w:lang w:eastAsia="en-GB"/>
        </w:rPr>
      </w:pPr>
    </w:p>
    <w:p w:rsidR="003B41BD" w:rsidRPr="003B41BD" w:rsidRDefault="003B41BD" w:rsidP="003B41BD">
      <w:pPr>
        <w:spacing w:after="0" w:line="240" w:lineRule="atLeast"/>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The abstract must not exceed 200 words and it must summarize the paper, giving a clear indication of the conclusions it contains.</w:t>
      </w:r>
    </w:p>
    <w:p w:rsidR="003B41BD" w:rsidRDefault="003B41BD" w:rsidP="003B41BD">
      <w:pPr>
        <w:spacing w:after="0" w:line="240" w:lineRule="atLeast"/>
        <w:rPr>
          <w:rFonts w:ascii="Arial" w:eastAsia="Times New Roman" w:hAnsi="Arial" w:cs="Arial"/>
          <w:i/>
          <w:iCs/>
          <w:color w:val="000000"/>
          <w:sz w:val="24"/>
          <w:szCs w:val="24"/>
          <w:lang w:eastAsia="en-GB"/>
        </w:rPr>
      </w:pPr>
      <w:r w:rsidRPr="003B41BD">
        <w:rPr>
          <w:rFonts w:ascii="Arial" w:eastAsia="Times New Roman" w:hAnsi="Arial" w:cs="Arial"/>
          <w:color w:val="000000"/>
          <w:sz w:val="24"/>
          <w:szCs w:val="24"/>
          <w:lang w:eastAsia="en-GB"/>
        </w:rPr>
        <w:br/>
        <w:t>(f) </w:t>
      </w:r>
      <w:r w:rsidRPr="003B41BD">
        <w:rPr>
          <w:rFonts w:ascii="Arial" w:eastAsia="Times New Roman" w:hAnsi="Arial" w:cs="Arial"/>
          <w:i/>
          <w:iCs/>
          <w:color w:val="000000"/>
          <w:sz w:val="24"/>
          <w:szCs w:val="24"/>
          <w:lang w:eastAsia="en-GB"/>
        </w:rPr>
        <w:t>Tables and illustrations</w:t>
      </w:r>
    </w:p>
    <w:p w:rsidR="00385AA9" w:rsidRPr="003B41BD" w:rsidRDefault="00385AA9" w:rsidP="003B41BD">
      <w:pPr>
        <w:spacing w:after="0" w:line="240" w:lineRule="atLeast"/>
        <w:rPr>
          <w:rFonts w:ascii="Arial" w:eastAsia="Times New Roman" w:hAnsi="Arial" w:cs="Arial"/>
          <w:color w:val="000000"/>
          <w:sz w:val="24"/>
          <w:szCs w:val="24"/>
          <w:lang w:eastAsia="en-GB"/>
        </w:rPr>
      </w:pPr>
    </w:p>
    <w:p w:rsidR="003B41BD" w:rsidRPr="003B41BD" w:rsidRDefault="003B41BD" w:rsidP="003B41BD">
      <w:pPr>
        <w:spacing w:after="0" w:line="240" w:lineRule="atLeast"/>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Illustrations and tables must accompany the manuscript but not be included in the text. Authors may wish to express a preference for the location of tables and figures by including comments such as ****Table 1 near here**** or ****Figure 2 near here**** separated by at least one line space from the main text. Tables, referred to as ’Table 1’, ’Table 2’, and so on, must be numbered in the order in which they occur in the text. Tables must be clearly and simply laid out with clear row and column legends, units where appropriate, no vertical lines and horizontal lines only between the table title and column headings, between the column headings and the main body of the table, and after the main body of the table.</w:t>
      </w:r>
    </w:p>
    <w:p w:rsidR="003B41BD" w:rsidRPr="003B41BD" w:rsidRDefault="003B41BD" w:rsidP="003B41BD">
      <w:pPr>
        <w:spacing w:after="0" w:line="240" w:lineRule="atLeast"/>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br/>
        <w:t>Photographs and line drawings, referred to as ’Figure 1’, ’Figure 2’, and so on, must be numbered in the order in which they occur in the text. Diagrams and drawings should be produced using a computer drawing or graphics package. All illustrations must be suitable for reduction to single column (84 mm) or page width (174 mm) of the Journal, with particular attention to lettering size. Photographs must be reproduced as black and white image files (see section 3 below).</w:t>
      </w:r>
    </w:p>
    <w:p w:rsidR="003B41BD" w:rsidRPr="003B41BD" w:rsidRDefault="003B41BD" w:rsidP="003B41BD">
      <w:pPr>
        <w:spacing w:after="0" w:line="240" w:lineRule="atLeast"/>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 </w:t>
      </w:r>
    </w:p>
    <w:p w:rsidR="00385AA9" w:rsidRDefault="003B41BD" w:rsidP="003B41BD">
      <w:pPr>
        <w:spacing w:after="0" w:line="240" w:lineRule="atLeast"/>
        <w:rPr>
          <w:rFonts w:ascii="Arial" w:eastAsia="Times New Roman" w:hAnsi="Arial" w:cs="Arial"/>
          <w:i/>
          <w:iCs/>
          <w:color w:val="104083"/>
          <w:sz w:val="24"/>
          <w:szCs w:val="24"/>
          <w:lang w:eastAsia="en-GB"/>
        </w:rPr>
      </w:pPr>
      <w:r w:rsidRPr="003B41BD">
        <w:rPr>
          <w:rFonts w:ascii="Arial" w:eastAsia="Times New Roman" w:hAnsi="Arial" w:cs="Arial"/>
          <w:color w:val="000000"/>
          <w:sz w:val="24"/>
          <w:szCs w:val="24"/>
          <w:lang w:eastAsia="en-GB"/>
        </w:rPr>
        <w:t>(g) </w:t>
      </w:r>
      <w:r w:rsidRPr="003B41BD">
        <w:rPr>
          <w:rFonts w:ascii="Arial" w:eastAsia="Times New Roman" w:hAnsi="Arial" w:cs="Arial"/>
          <w:color w:val="000000"/>
          <w:sz w:val="24"/>
          <w:szCs w:val="24"/>
          <w:lang w:eastAsia="en-GB"/>
        </w:rPr>
        <w:fldChar w:fldCharType="begin"/>
      </w:r>
      <w:r w:rsidRPr="003B41BD">
        <w:rPr>
          <w:rFonts w:ascii="Arial" w:eastAsia="Times New Roman" w:hAnsi="Arial" w:cs="Arial"/>
          <w:color w:val="000000"/>
          <w:sz w:val="24"/>
          <w:szCs w:val="24"/>
          <w:lang w:eastAsia="en-GB"/>
        </w:rPr>
        <w:instrText xml:space="preserve"> HYPERLINK "http://www.tandf.co.uk/journals/authors/rjsp_symbols.pdf" </w:instrText>
      </w:r>
      <w:r w:rsidRPr="003B41BD">
        <w:rPr>
          <w:rFonts w:ascii="Arial" w:eastAsia="Times New Roman" w:hAnsi="Arial" w:cs="Arial"/>
          <w:color w:val="000000"/>
          <w:sz w:val="24"/>
          <w:szCs w:val="24"/>
          <w:lang w:eastAsia="en-GB"/>
        </w:rPr>
        <w:fldChar w:fldCharType="separate"/>
      </w:r>
      <w:r w:rsidRPr="003B41BD">
        <w:rPr>
          <w:rFonts w:ascii="Arial" w:eastAsia="Times New Roman" w:hAnsi="Arial" w:cs="Arial"/>
          <w:i/>
          <w:iCs/>
          <w:color w:val="104083"/>
          <w:sz w:val="24"/>
          <w:szCs w:val="24"/>
          <w:u w:val="single"/>
          <w:lang w:eastAsia="en-GB"/>
        </w:rPr>
        <w:t>Terms and nomenclature</w:t>
      </w:r>
    </w:p>
    <w:p w:rsidR="003B41BD" w:rsidRPr="003B41BD" w:rsidRDefault="003B41BD" w:rsidP="003B41BD">
      <w:pPr>
        <w:spacing w:after="0" w:line="240" w:lineRule="atLeast"/>
        <w:rPr>
          <w:rFonts w:ascii="Arial" w:eastAsia="Times New Roman" w:hAnsi="Arial" w:cs="Arial"/>
          <w:color w:val="000000"/>
          <w:sz w:val="24"/>
          <w:szCs w:val="24"/>
          <w:lang w:eastAsia="en-GB"/>
        </w:rPr>
      </w:pPr>
      <w:r w:rsidRPr="003B41BD">
        <w:rPr>
          <w:rFonts w:ascii="Arial" w:eastAsia="Times New Roman" w:hAnsi="Arial" w:cs="Arial"/>
          <w:i/>
          <w:iCs/>
          <w:color w:val="104083"/>
          <w:sz w:val="24"/>
          <w:szCs w:val="24"/>
          <w:lang w:eastAsia="en-GB"/>
        </w:rPr>
        <w:br/>
      </w:r>
      <w:r w:rsidRPr="003B41BD">
        <w:rPr>
          <w:rFonts w:ascii="Arial" w:eastAsia="Times New Roman" w:hAnsi="Arial" w:cs="Arial"/>
          <w:color w:val="000000"/>
          <w:sz w:val="24"/>
          <w:szCs w:val="24"/>
          <w:lang w:eastAsia="en-GB"/>
        </w:rPr>
        <w:fldChar w:fldCharType="end"/>
      </w:r>
      <w:r w:rsidRPr="003B41BD">
        <w:rPr>
          <w:rFonts w:ascii="Arial" w:eastAsia="Times New Roman" w:hAnsi="Arial" w:cs="Arial"/>
          <w:color w:val="000000"/>
          <w:sz w:val="24"/>
          <w:szCs w:val="24"/>
          <w:lang w:eastAsia="en-GB"/>
        </w:rPr>
        <w:t xml:space="preserve">Terms and nomenclature should abide by the </w:t>
      </w:r>
      <w:proofErr w:type="spellStart"/>
      <w:r w:rsidRPr="003B41BD">
        <w:rPr>
          <w:rFonts w:ascii="Arial" w:eastAsia="Times New Roman" w:hAnsi="Arial" w:cs="Arial"/>
          <w:color w:val="000000"/>
          <w:sz w:val="24"/>
          <w:szCs w:val="24"/>
          <w:lang w:eastAsia="en-GB"/>
        </w:rPr>
        <w:t>Système</w:t>
      </w:r>
      <w:proofErr w:type="spellEnd"/>
      <w:r w:rsidRPr="003B41BD">
        <w:rPr>
          <w:rFonts w:ascii="Arial" w:eastAsia="Times New Roman" w:hAnsi="Arial" w:cs="Arial"/>
          <w:color w:val="000000"/>
          <w:sz w:val="24"/>
          <w:szCs w:val="24"/>
          <w:lang w:eastAsia="en-GB"/>
        </w:rPr>
        <w:t xml:space="preserve"> International </w:t>
      </w:r>
      <w:proofErr w:type="spellStart"/>
      <w:r w:rsidRPr="003B41BD">
        <w:rPr>
          <w:rFonts w:ascii="Arial" w:eastAsia="Times New Roman" w:hAnsi="Arial" w:cs="Arial"/>
          <w:color w:val="000000"/>
          <w:sz w:val="24"/>
          <w:szCs w:val="24"/>
          <w:lang w:eastAsia="en-GB"/>
        </w:rPr>
        <w:t>d'Unités</w:t>
      </w:r>
      <w:proofErr w:type="spellEnd"/>
      <w:r w:rsidRPr="003B41BD">
        <w:rPr>
          <w:rFonts w:ascii="Arial" w:eastAsia="Times New Roman" w:hAnsi="Arial" w:cs="Arial"/>
          <w:color w:val="000000"/>
          <w:sz w:val="24"/>
          <w:szCs w:val="24"/>
          <w:lang w:eastAsia="en-GB"/>
        </w:rPr>
        <w:t>. For a detailed guide to symbols, units and abbreviations, please consult the following text: </w:t>
      </w:r>
      <w:r w:rsidRPr="003B41BD">
        <w:rPr>
          <w:rFonts w:ascii="Arial" w:eastAsia="Times New Roman" w:hAnsi="Arial" w:cs="Arial"/>
          <w:color w:val="000000"/>
          <w:sz w:val="24"/>
          <w:szCs w:val="24"/>
          <w:lang w:eastAsia="en-GB"/>
        </w:rPr>
        <w:br/>
      </w:r>
      <w:r w:rsidRPr="003B41BD">
        <w:rPr>
          <w:rFonts w:ascii="Arial" w:eastAsia="Times New Roman" w:hAnsi="Arial" w:cs="Arial"/>
          <w:color w:val="000000"/>
          <w:sz w:val="24"/>
          <w:szCs w:val="24"/>
          <w:lang w:eastAsia="en-GB"/>
        </w:rPr>
        <w:br/>
        <w:t>The Symbols Committee of the Royal Society (1975, addenda 1981). </w:t>
      </w:r>
      <w:proofErr w:type="gramStart"/>
      <w:r w:rsidRPr="003B41BD">
        <w:rPr>
          <w:rFonts w:ascii="Arial" w:eastAsia="Times New Roman" w:hAnsi="Arial" w:cs="Arial"/>
          <w:i/>
          <w:iCs/>
          <w:color w:val="000000"/>
          <w:sz w:val="24"/>
          <w:szCs w:val="24"/>
          <w:lang w:eastAsia="en-GB"/>
        </w:rPr>
        <w:t>Quantities, Units and Symbols</w:t>
      </w:r>
      <w:r w:rsidRPr="003B41BD">
        <w:rPr>
          <w:rFonts w:ascii="Arial" w:eastAsia="Times New Roman" w:hAnsi="Arial" w:cs="Arial"/>
          <w:color w:val="000000"/>
          <w:sz w:val="24"/>
          <w:szCs w:val="24"/>
          <w:lang w:eastAsia="en-GB"/>
        </w:rPr>
        <w:t>.</w:t>
      </w:r>
      <w:proofErr w:type="gramEnd"/>
      <w:r w:rsidRPr="003B41BD">
        <w:rPr>
          <w:rFonts w:ascii="Arial" w:eastAsia="Times New Roman" w:hAnsi="Arial" w:cs="Arial"/>
          <w:color w:val="000000"/>
          <w:sz w:val="24"/>
          <w:szCs w:val="24"/>
          <w:lang w:eastAsia="en-GB"/>
        </w:rPr>
        <w:t xml:space="preserve"> London: The Royal Society. </w:t>
      </w:r>
      <w:r w:rsidRPr="003B41BD">
        <w:rPr>
          <w:rFonts w:ascii="Arial" w:eastAsia="Times New Roman" w:hAnsi="Arial" w:cs="Arial"/>
          <w:color w:val="000000"/>
          <w:sz w:val="24"/>
          <w:szCs w:val="24"/>
          <w:lang w:eastAsia="en-GB"/>
        </w:rPr>
        <w:br/>
      </w:r>
      <w:r w:rsidRPr="003B41BD">
        <w:rPr>
          <w:rFonts w:ascii="Arial" w:eastAsia="Times New Roman" w:hAnsi="Arial" w:cs="Arial"/>
          <w:color w:val="000000"/>
          <w:sz w:val="24"/>
          <w:szCs w:val="24"/>
          <w:lang w:eastAsia="en-GB"/>
        </w:rPr>
        <w:br/>
        <w:t>For a comprehensive review of applications to sport and physical activity, please consult the following publication: </w:t>
      </w:r>
      <w:r w:rsidRPr="003B41BD">
        <w:rPr>
          <w:rFonts w:ascii="Arial" w:eastAsia="Times New Roman" w:hAnsi="Arial" w:cs="Arial"/>
          <w:color w:val="000000"/>
          <w:sz w:val="24"/>
          <w:szCs w:val="24"/>
          <w:lang w:eastAsia="en-GB"/>
        </w:rPr>
        <w:br/>
      </w:r>
      <w:r w:rsidRPr="003B41BD">
        <w:rPr>
          <w:rFonts w:ascii="Arial" w:eastAsia="Times New Roman" w:hAnsi="Arial" w:cs="Arial"/>
          <w:color w:val="000000"/>
          <w:sz w:val="24"/>
          <w:szCs w:val="24"/>
          <w:lang w:eastAsia="en-GB"/>
        </w:rPr>
        <w:br/>
        <w:t xml:space="preserve">Winter, E.M. and Fowler, N. (2009). Exercise defined and quantified according to the </w:t>
      </w:r>
      <w:proofErr w:type="spellStart"/>
      <w:r w:rsidRPr="003B41BD">
        <w:rPr>
          <w:rFonts w:ascii="Arial" w:eastAsia="Times New Roman" w:hAnsi="Arial" w:cs="Arial"/>
          <w:color w:val="000000"/>
          <w:sz w:val="24"/>
          <w:szCs w:val="24"/>
          <w:lang w:eastAsia="en-GB"/>
        </w:rPr>
        <w:t>Système</w:t>
      </w:r>
      <w:proofErr w:type="spellEnd"/>
      <w:r w:rsidRPr="003B41BD">
        <w:rPr>
          <w:rFonts w:ascii="Arial" w:eastAsia="Times New Roman" w:hAnsi="Arial" w:cs="Arial"/>
          <w:color w:val="000000"/>
          <w:sz w:val="24"/>
          <w:szCs w:val="24"/>
          <w:lang w:eastAsia="en-GB"/>
        </w:rPr>
        <w:t xml:space="preserve"> International </w:t>
      </w:r>
      <w:proofErr w:type="spellStart"/>
      <w:r w:rsidRPr="003B41BD">
        <w:rPr>
          <w:rFonts w:ascii="Arial" w:eastAsia="Times New Roman" w:hAnsi="Arial" w:cs="Arial"/>
          <w:color w:val="000000"/>
          <w:sz w:val="24"/>
          <w:szCs w:val="24"/>
          <w:lang w:eastAsia="en-GB"/>
        </w:rPr>
        <w:t>d'Unités</w:t>
      </w:r>
      <w:proofErr w:type="spellEnd"/>
      <w:r w:rsidRPr="003B41BD">
        <w:rPr>
          <w:rFonts w:ascii="Arial" w:eastAsia="Times New Roman" w:hAnsi="Arial" w:cs="Arial"/>
          <w:color w:val="000000"/>
          <w:sz w:val="24"/>
          <w:szCs w:val="24"/>
          <w:lang w:eastAsia="en-GB"/>
        </w:rPr>
        <w:t>. </w:t>
      </w:r>
      <w:r w:rsidRPr="003B41BD">
        <w:rPr>
          <w:rFonts w:ascii="Arial" w:eastAsia="Times New Roman" w:hAnsi="Arial" w:cs="Arial"/>
          <w:i/>
          <w:iCs/>
          <w:color w:val="000000"/>
          <w:sz w:val="24"/>
          <w:szCs w:val="24"/>
          <w:lang w:eastAsia="en-GB"/>
        </w:rPr>
        <w:t>Journal of Sports Sciences</w:t>
      </w:r>
      <w:r w:rsidRPr="003B41BD">
        <w:rPr>
          <w:rFonts w:ascii="Arial" w:eastAsia="Times New Roman" w:hAnsi="Arial" w:cs="Arial"/>
          <w:color w:val="000000"/>
          <w:sz w:val="24"/>
          <w:szCs w:val="24"/>
          <w:lang w:eastAsia="en-GB"/>
        </w:rPr>
        <w:t>, 27, 447-460</w:t>
      </w:r>
    </w:p>
    <w:p w:rsidR="003B41BD" w:rsidRPr="003B41BD" w:rsidRDefault="003B41BD" w:rsidP="003B41BD">
      <w:pPr>
        <w:spacing w:after="0" w:line="240" w:lineRule="atLeast"/>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lastRenderedPageBreak/>
        <w:t> </w:t>
      </w:r>
    </w:p>
    <w:p w:rsidR="003B41BD" w:rsidRDefault="003B41BD" w:rsidP="003B41BD">
      <w:pPr>
        <w:spacing w:after="0" w:line="240" w:lineRule="atLeast"/>
        <w:rPr>
          <w:rFonts w:ascii="Arial" w:eastAsia="Times New Roman" w:hAnsi="Arial" w:cs="Arial"/>
          <w:i/>
          <w:iCs/>
          <w:color w:val="000000"/>
          <w:sz w:val="24"/>
          <w:szCs w:val="24"/>
          <w:lang w:eastAsia="en-GB"/>
        </w:rPr>
      </w:pPr>
      <w:r w:rsidRPr="003B41BD">
        <w:rPr>
          <w:rFonts w:ascii="Arial" w:eastAsia="Times New Roman" w:hAnsi="Arial" w:cs="Arial"/>
          <w:color w:val="000000"/>
          <w:sz w:val="24"/>
          <w:szCs w:val="24"/>
          <w:lang w:eastAsia="en-GB"/>
        </w:rPr>
        <w:t>(h) </w:t>
      </w:r>
      <w:r w:rsidRPr="003B41BD">
        <w:rPr>
          <w:rFonts w:ascii="Arial" w:eastAsia="Times New Roman" w:hAnsi="Arial" w:cs="Arial"/>
          <w:i/>
          <w:iCs/>
          <w:color w:val="000000"/>
          <w:sz w:val="24"/>
          <w:szCs w:val="24"/>
          <w:lang w:eastAsia="en-GB"/>
        </w:rPr>
        <w:t>Statistical analyses</w:t>
      </w:r>
    </w:p>
    <w:p w:rsidR="00385AA9" w:rsidRPr="003B41BD" w:rsidRDefault="00385AA9" w:rsidP="003B41BD">
      <w:pPr>
        <w:spacing w:after="0" w:line="240" w:lineRule="atLeast"/>
        <w:rPr>
          <w:rFonts w:ascii="Arial" w:eastAsia="Times New Roman" w:hAnsi="Arial" w:cs="Arial"/>
          <w:color w:val="000000"/>
          <w:sz w:val="24"/>
          <w:szCs w:val="24"/>
          <w:lang w:eastAsia="en-GB"/>
        </w:rPr>
      </w:pPr>
    </w:p>
    <w:p w:rsidR="003B41BD" w:rsidRPr="003B41BD" w:rsidRDefault="003B41BD" w:rsidP="003B41BD">
      <w:pPr>
        <w:spacing w:after="0" w:line="240" w:lineRule="atLeast"/>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Authors must at least accompany conventional </w:t>
      </w:r>
      <w:r w:rsidRPr="003B41BD">
        <w:rPr>
          <w:rFonts w:ascii="Arial" w:eastAsia="Times New Roman" w:hAnsi="Arial" w:cs="Arial"/>
          <w:i/>
          <w:iCs/>
          <w:color w:val="000000"/>
          <w:sz w:val="24"/>
          <w:szCs w:val="24"/>
          <w:lang w:eastAsia="en-GB"/>
        </w:rPr>
        <w:t>P</w:t>
      </w:r>
      <w:r w:rsidRPr="003B41BD">
        <w:rPr>
          <w:rFonts w:ascii="Arial" w:eastAsia="Times New Roman" w:hAnsi="Arial" w:cs="Arial"/>
          <w:color w:val="000000"/>
          <w:sz w:val="24"/>
          <w:szCs w:val="24"/>
          <w:lang w:eastAsia="en-GB"/>
        </w:rPr>
        <w:t> values with metrics such as effect sizes, confidence intervals of difference/change and minimum clinically or practically important difference.</w:t>
      </w:r>
    </w:p>
    <w:p w:rsidR="003B41BD" w:rsidRPr="003B41BD" w:rsidRDefault="003B41BD" w:rsidP="003B41BD">
      <w:pPr>
        <w:spacing w:after="0" w:line="240" w:lineRule="atLeast"/>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 </w:t>
      </w:r>
    </w:p>
    <w:p w:rsidR="003B41BD" w:rsidRPr="003B41BD" w:rsidRDefault="003B41BD" w:rsidP="003B41BD">
      <w:pPr>
        <w:spacing w:after="0" w:line="240" w:lineRule="atLeast"/>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An effect size expresses a difference between groups or change within groups as a fraction of the variability between participants. Usually, this denominator is the standard deviation.</w:t>
      </w:r>
    </w:p>
    <w:p w:rsidR="003B41BD" w:rsidRPr="003B41BD" w:rsidRDefault="003B41BD" w:rsidP="003B41BD">
      <w:pPr>
        <w:spacing w:after="0" w:line="240" w:lineRule="atLeast"/>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br/>
        <w:t>Effect sizes can be evaluated as trivial (0–0.19), small (0.20–0.49), medium (0.50–0.79) and large (0.80 and greater) (Cohen, J. [1992].  </w:t>
      </w:r>
      <w:r w:rsidRPr="003B41BD">
        <w:rPr>
          <w:rFonts w:ascii="Arial" w:eastAsia="Times New Roman" w:hAnsi="Arial" w:cs="Arial"/>
          <w:i/>
          <w:iCs/>
          <w:color w:val="000000"/>
          <w:sz w:val="24"/>
          <w:szCs w:val="24"/>
          <w:lang w:eastAsia="en-GB"/>
        </w:rPr>
        <w:t>Psychological Bulletin</w:t>
      </w:r>
      <w:r w:rsidRPr="003B41BD">
        <w:rPr>
          <w:rFonts w:ascii="Arial" w:eastAsia="Times New Roman" w:hAnsi="Arial" w:cs="Arial"/>
          <w:color w:val="000000"/>
          <w:sz w:val="24"/>
          <w:szCs w:val="24"/>
          <w:lang w:eastAsia="en-GB"/>
        </w:rPr>
        <w:t xml:space="preserve">, 112, 155–159). </w:t>
      </w:r>
      <w:proofErr w:type="gramStart"/>
      <w:r w:rsidRPr="003B41BD">
        <w:rPr>
          <w:rFonts w:ascii="Arial" w:eastAsia="Times New Roman" w:hAnsi="Arial" w:cs="Arial"/>
          <w:color w:val="000000"/>
          <w:sz w:val="24"/>
          <w:szCs w:val="24"/>
          <w:lang w:eastAsia="en-GB"/>
        </w:rPr>
        <w:t>Similarly, confidence intervals of difference/change (Cumming, G. &amp; Finch, S., [2001].</w:t>
      </w:r>
      <w:proofErr w:type="gramEnd"/>
      <w:r w:rsidRPr="003B41BD">
        <w:rPr>
          <w:rFonts w:ascii="Arial" w:eastAsia="Times New Roman" w:hAnsi="Arial" w:cs="Arial"/>
          <w:color w:val="000000"/>
          <w:sz w:val="24"/>
          <w:szCs w:val="24"/>
          <w:lang w:eastAsia="en-GB"/>
        </w:rPr>
        <w:t>  </w:t>
      </w:r>
      <w:r w:rsidRPr="003B41BD">
        <w:rPr>
          <w:rFonts w:ascii="Arial" w:eastAsia="Times New Roman" w:hAnsi="Arial" w:cs="Arial"/>
          <w:i/>
          <w:iCs/>
          <w:color w:val="000000"/>
          <w:sz w:val="24"/>
          <w:szCs w:val="24"/>
          <w:lang w:eastAsia="en-GB"/>
        </w:rPr>
        <w:t>Educational and Psychological Measurement</w:t>
      </w:r>
      <w:r w:rsidRPr="003B41BD">
        <w:rPr>
          <w:rFonts w:ascii="Arial" w:eastAsia="Times New Roman" w:hAnsi="Arial" w:cs="Arial"/>
          <w:color w:val="000000"/>
          <w:sz w:val="24"/>
          <w:szCs w:val="24"/>
          <w:lang w:eastAsia="en-GB"/>
        </w:rPr>
        <w:t>, 61, 532–574) can evaluate outcomes on the basis of their inclusion of zero, i.e. no effect.</w:t>
      </w:r>
    </w:p>
    <w:p w:rsidR="003B41BD" w:rsidRPr="003B41BD" w:rsidRDefault="003B41BD" w:rsidP="003B41BD">
      <w:pPr>
        <w:spacing w:after="0" w:line="240" w:lineRule="atLeast"/>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 </w:t>
      </w:r>
    </w:p>
    <w:p w:rsidR="003B41BD" w:rsidRPr="003B41BD" w:rsidRDefault="003B41BD" w:rsidP="003B41BD">
      <w:pPr>
        <w:spacing w:after="0" w:line="240" w:lineRule="atLeast"/>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The confidence interval represents a plausible range of values within which the true (but unknown) population value lies (Cumming, G. [2012]. </w:t>
      </w:r>
      <w:proofErr w:type="gramStart"/>
      <w:r w:rsidRPr="003B41BD">
        <w:rPr>
          <w:rFonts w:ascii="Arial" w:eastAsia="Times New Roman" w:hAnsi="Arial" w:cs="Arial"/>
          <w:i/>
          <w:iCs/>
          <w:color w:val="000000"/>
          <w:sz w:val="24"/>
          <w:szCs w:val="24"/>
          <w:lang w:eastAsia="en-GB"/>
        </w:rPr>
        <w:t>Understanding the new statistics</w:t>
      </w:r>
      <w:r w:rsidRPr="003B41BD">
        <w:rPr>
          <w:rFonts w:ascii="Arial" w:eastAsia="Times New Roman" w:hAnsi="Arial" w:cs="Arial"/>
          <w:color w:val="000000"/>
          <w:sz w:val="24"/>
          <w:szCs w:val="24"/>
          <w:lang w:eastAsia="en-GB"/>
        </w:rPr>
        <w:t>.</w:t>
      </w:r>
      <w:proofErr w:type="gramEnd"/>
      <w:r w:rsidRPr="003B41BD">
        <w:rPr>
          <w:rFonts w:ascii="Arial" w:eastAsia="Times New Roman" w:hAnsi="Arial" w:cs="Arial"/>
          <w:color w:val="000000"/>
          <w:sz w:val="24"/>
          <w:szCs w:val="24"/>
          <w:lang w:eastAsia="en-GB"/>
        </w:rPr>
        <w:t xml:space="preserve"> New York: Routledge). The greatest likelihood will arise from effects with narrow confidence intervals and therefore high precision.</w:t>
      </w:r>
    </w:p>
    <w:p w:rsidR="003B41BD" w:rsidRPr="003B41BD" w:rsidRDefault="003B41BD" w:rsidP="003B41BD">
      <w:pPr>
        <w:spacing w:after="0" w:line="240" w:lineRule="atLeast"/>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 </w:t>
      </w:r>
    </w:p>
    <w:p w:rsidR="003B41BD" w:rsidRPr="003B41BD" w:rsidRDefault="003B41BD" w:rsidP="003B41BD">
      <w:pPr>
        <w:spacing w:after="0" w:line="240" w:lineRule="atLeast"/>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Another way to evaluate the effectiveness of an intervention is by way of the minimum clinically (or practically) important difference. This difference should be stated before a study commences and expresses the smallest change in the principal outcome measure that must occur if the intervention is to be considered effective. It is usually taken to be equivalent to an effect size of 0.20. </w:t>
      </w:r>
    </w:p>
    <w:p w:rsidR="003B41BD" w:rsidRPr="003B41BD" w:rsidRDefault="003B41BD" w:rsidP="003B41BD">
      <w:pPr>
        <w:spacing w:after="0" w:line="240" w:lineRule="atLeast"/>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 </w:t>
      </w:r>
    </w:p>
    <w:p w:rsidR="003B41BD" w:rsidRPr="003B41BD" w:rsidRDefault="003B41BD" w:rsidP="003B41BD">
      <w:pPr>
        <w:spacing w:after="0" w:line="240" w:lineRule="atLeast"/>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 </w:t>
      </w:r>
    </w:p>
    <w:p w:rsidR="003B41BD" w:rsidRDefault="003B41BD" w:rsidP="003B41BD">
      <w:pPr>
        <w:spacing w:after="0" w:line="240" w:lineRule="auto"/>
        <w:outlineLvl w:val="3"/>
        <w:rPr>
          <w:rFonts w:ascii="Arial" w:eastAsia="Times New Roman" w:hAnsi="Arial" w:cs="Arial"/>
          <w:b/>
          <w:bCs/>
          <w:color w:val="000000"/>
          <w:sz w:val="24"/>
          <w:szCs w:val="24"/>
          <w:lang w:eastAsia="en-GB"/>
        </w:rPr>
      </w:pPr>
      <w:r w:rsidRPr="003B41BD">
        <w:rPr>
          <w:rFonts w:ascii="Arial" w:eastAsia="Times New Roman" w:hAnsi="Arial" w:cs="Arial"/>
          <w:b/>
          <w:bCs/>
          <w:color w:val="000000"/>
          <w:sz w:val="24"/>
          <w:szCs w:val="24"/>
          <w:lang w:eastAsia="en-GB"/>
        </w:rPr>
        <w:t>3. Figures</w:t>
      </w:r>
    </w:p>
    <w:p w:rsidR="00385AA9" w:rsidRPr="003B41BD" w:rsidRDefault="00385AA9" w:rsidP="003B41BD">
      <w:pPr>
        <w:spacing w:after="0" w:line="240" w:lineRule="auto"/>
        <w:outlineLvl w:val="3"/>
        <w:rPr>
          <w:rFonts w:ascii="Arial" w:eastAsia="Times New Roman" w:hAnsi="Arial" w:cs="Arial"/>
          <w:b/>
          <w:bCs/>
          <w:color w:val="000000"/>
          <w:sz w:val="24"/>
          <w:szCs w:val="24"/>
          <w:lang w:eastAsia="en-GB"/>
        </w:rPr>
      </w:pPr>
    </w:p>
    <w:p w:rsidR="003B41BD" w:rsidRPr="003B41BD" w:rsidRDefault="003B41BD" w:rsidP="003B41BD">
      <w:pPr>
        <w:numPr>
          <w:ilvl w:val="0"/>
          <w:numId w:val="7"/>
        </w:numPr>
        <w:spacing w:after="0" w:line="240" w:lineRule="atLeast"/>
        <w:ind w:left="270" w:right="75"/>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Please provide the highest quality figure format possible. Please be sure that all imported scanned material is scanned at the appropriate resolution: 1200 dpi for line art, 600 dpi for grayscale and 300 dpi for colour.</w:t>
      </w:r>
    </w:p>
    <w:p w:rsidR="003B41BD" w:rsidRPr="003B41BD" w:rsidRDefault="003B41BD" w:rsidP="003B41BD">
      <w:pPr>
        <w:numPr>
          <w:ilvl w:val="0"/>
          <w:numId w:val="7"/>
        </w:numPr>
        <w:spacing w:after="0" w:line="240" w:lineRule="atLeast"/>
        <w:ind w:left="270" w:right="75"/>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Figures must be saved separate to text. Please do not embed figures in the manuscript file.</w:t>
      </w:r>
    </w:p>
    <w:p w:rsidR="003B41BD" w:rsidRPr="003B41BD" w:rsidRDefault="003B41BD" w:rsidP="003B41BD">
      <w:pPr>
        <w:numPr>
          <w:ilvl w:val="0"/>
          <w:numId w:val="7"/>
        </w:numPr>
        <w:spacing w:after="0" w:line="240" w:lineRule="atLeast"/>
        <w:ind w:left="270" w:right="75"/>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Files should be saved as one of the following formats: TIFF (tagged image file format), PostScript or EPS (encapsulated PostScript), and should contain all the necessary font information and the source file of the application (e.g. CorelDraw/Mac, CorelDraw/PC).</w:t>
      </w:r>
    </w:p>
    <w:p w:rsidR="003B41BD" w:rsidRPr="003B41BD" w:rsidRDefault="003B41BD" w:rsidP="003B41BD">
      <w:pPr>
        <w:numPr>
          <w:ilvl w:val="0"/>
          <w:numId w:val="7"/>
        </w:numPr>
        <w:spacing w:after="0" w:line="240" w:lineRule="atLeast"/>
        <w:ind w:left="270" w:right="75"/>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All figures must be numbered in the order in which they appear in the manuscript (e.g. Figure 1, Figure 2). In multi-part figures, each part should be labelled (e.g. Figure 1(a), Figure 1(b)).</w:t>
      </w:r>
    </w:p>
    <w:p w:rsidR="003B41BD" w:rsidRPr="003B41BD" w:rsidRDefault="003B41BD" w:rsidP="003B41BD">
      <w:pPr>
        <w:numPr>
          <w:ilvl w:val="0"/>
          <w:numId w:val="7"/>
        </w:numPr>
        <w:spacing w:after="0" w:line="240" w:lineRule="atLeast"/>
        <w:ind w:left="270" w:right="75"/>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Figure captions must be saved separately, as part of the file containing the complete text of the manuscript, and numbered correspondingly.</w:t>
      </w:r>
    </w:p>
    <w:p w:rsidR="003B41BD" w:rsidRDefault="003B41BD" w:rsidP="003B41BD">
      <w:pPr>
        <w:numPr>
          <w:ilvl w:val="0"/>
          <w:numId w:val="7"/>
        </w:numPr>
        <w:spacing w:after="0" w:line="240" w:lineRule="atLeast"/>
        <w:ind w:left="270" w:right="75"/>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The filename for a graphic should be descriptive of the graphic, e.g. Figure1, Figure2a.</w:t>
      </w:r>
    </w:p>
    <w:p w:rsidR="00385AA9" w:rsidRPr="003B41BD" w:rsidRDefault="00385AA9" w:rsidP="003B41BD">
      <w:pPr>
        <w:numPr>
          <w:ilvl w:val="0"/>
          <w:numId w:val="7"/>
        </w:numPr>
        <w:spacing w:after="0" w:line="240" w:lineRule="atLeast"/>
        <w:ind w:left="270" w:right="75"/>
        <w:rPr>
          <w:rFonts w:ascii="Arial" w:eastAsia="Times New Roman" w:hAnsi="Arial" w:cs="Arial"/>
          <w:color w:val="000000"/>
          <w:sz w:val="24"/>
          <w:szCs w:val="24"/>
          <w:lang w:eastAsia="en-GB"/>
        </w:rPr>
      </w:pPr>
    </w:p>
    <w:p w:rsidR="003B41BD" w:rsidRPr="003B41BD" w:rsidRDefault="003B41BD" w:rsidP="003B41BD">
      <w:pPr>
        <w:spacing w:after="0" w:line="240" w:lineRule="auto"/>
        <w:outlineLvl w:val="3"/>
        <w:rPr>
          <w:rFonts w:ascii="Arial" w:eastAsia="Times New Roman" w:hAnsi="Arial" w:cs="Arial"/>
          <w:b/>
          <w:bCs/>
          <w:color w:val="000000"/>
          <w:sz w:val="24"/>
          <w:szCs w:val="24"/>
          <w:lang w:eastAsia="en-GB"/>
        </w:rPr>
      </w:pPr>
      <w:r w:rsidRPr="003B41BD">
        <w:rPr>
          <w:rFonts w:ascii="Arial" w:eastAsia="Times New Roman" w:hAnsi="Arial" w:cs="Arial"/>
          <w:b/>
          <w:bCs/>
          <w:color w:val="000000"/>
          <w:sz w:val="24"/>
          <w:szCs w:val="24"/>
          <w:lang w:eastAsia="en-GB"/>
        </w:rPr>
        <w:t>4. Publication charges</w:t>
      </w:r>
    </w:p>
    <w:p w:rsidR="003B41BD" w:rsidRPr="003B41BD" w:rsidRDefault="003B41BD" w:rsidP="003B41BD">
      <w:pPr>
        <w:spacing w:after="240" w:line="240" w:lineRule="atLeast"/>
        <w:rPr>
          <w:rFonts w:ascii="Arial" w:eastAsia="Times New Roman" w:hAnsi="Arial" w:cs="Arial"/>
          <w:color w:val="000000"/>
          <w:sz w:val="24"/>
          <w:szCs w:val="24"/>
          <w:lang w:eastAsia="en-GB"/>
        </w:rPr>
      </w:pPr>
      <w:hyperlink r:id="rId31" w:anchor="topofpage" w:history="1">
        <w:r w:rsidRPr="003B41BD">
          <w:rPr>
            <w:rFonts w:ascii="Arial" w:eastAsia="Times New Roman" w:hAnsi="Arial" w:cs="Arial"/>
            <w:color w:val="104083"/>
            <w:sz w:val="24"/>
            <w:szCs w:val="24"/>
            <w:u w:val="single"/>
            <w:lang w:eastAsia="en-GB"/>
          </w:rPr>
          <w:t>.</w:t>
        </w:r>
      </w:hyperlink>
    </w:p>
    <w:p w:rsidR="003B41BD" w:rsidRPr="003B41BD" w:rsidRDefault="003B41BD" w:rsidP="003B41BD">
      <w:pPr>
        <w:spacing w:after="240" w:line="240" w:lineRule="atLeast"/>
        <w:rPr>
          <w:rFonts w:ascii="Arial" w:eastAsia="Times New Roman" w:hAnsi="Arial" w:cs="Arial"/>
          <w:color w:val="000000"/>
          <w:sz w:val="24"/>
          <w:szCs w:val="24"/>
          <w:lang w:eastAsia="en-GB"/>
        </w:rPr>
      </w:pPr>
      <w:r w:rsidRPr="003B41BD">
        <w:rPr>
          <w:rFonts w:ascii="Arial" w:eastAsia="Times New Roman" w:hAnsi="Arial" w:cs="Arial"/>
          <w:b/>
          <w:bCs/>
          <w:color w:val="000000"/>
          <w:sz w:val="24"/>
          <w:szCs w:val="24"/>
          <w:lang w:eastAsia="en-GB"/>
        </w:rPr>
        <w:lastRenderedPageBreak/>
        <w:t>Submission fee</w:t>
      </w:r>
    </w:p>
    <w:p w:rsidR="003B41BD" w:rsidRPr="003B41BD" w:rsidRDefault="003B41BD" w:rsidP="003B41BD">
      <w:pPr>
        <w:spacing w:after="240" w:line="240" w:lineRule="atLeast"/>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There is no submission fee for </w:t>
      </w:r>
      <w:r w:rsidRPr="003B41BD">
        <w:rPr>
          <w:rFonts w:ascii="Arial" w:eastAsia="Times New Roman" w:hAnsi="Arial" w:cs="Arial"/>
          <w:i/>
          <w:iCs/>
          <w:color w:val="000000"/>
          <w:sz w:val="24"/>
          <w:szCs w:val="24"/>
          <w:lang w:eastAsia="en-GB"/>
        </w:rPr>
        <w:t>Journal of Sports Sciences</w:t>
      </w:r>
      <w:r w:rsidRPr="003B41BD">
        <w:rPr>
          <w:rFonts w:ascii="Arial" w:eastAsia="Times New Roman" w:hAnsi="Arial" w:cs="Arial"/>
          <w:color w:val="000000"/>
          <w:sz w:val="24"/>
          <w:szCs w:val="24"/>
          <w:lang w:eastAsia="en-GB"/>
        </w:rPr>
        <w:t>.</w:t>
      </w:r>
    </w:p>
    <w:p w:rsidR="003B41BD" w:rsidRPr="003B41BD" w:rsidRDefault="003B41BD" w:rsidP="003B41BD">
      <w:pPr>
        <w:spacing w:after="240" w:line="240" w:lineRule="atLeast"/>
        <w:rPr>
          <w:rFonts w:ascii="Arial" w:eastAsia="Times New Roman" w:hAnsi="Arial" w:cs="Arial"/>
          <w:color w:val="000000"/>
          <w:sz w:val="24"/>
          <w:szCs w:val="24"/>
          <w:lang w:eastAsia="en-GB"/>
        </w:rPr>
      </w:pPr>
      <w:r w:rsidRPr="003B41BD">
        <w:rPr>
          <w:rFonts w:ascii="Arial" w:eastAsia="Times New Roman" w:hAnsi="Arial" w:cs="Arial"/>
          <w:b/>
          <w:bCs/>
          <w:color w:val="000000"/>
          <w:sz w:val="24"/>
          <w:szCs w:val="24"/>
          <w:lang w:eastAsia="en-GB"/>
        </w:rPr>
        <w:t>Page charges</w:t>
      </w:r>
    </w:p>
    <w:p w:rsidR="003B41BD" w:rsidRPr="003B41BD" w:rsidRDefault="003B41BD" w:rsidP="003B41BD">
      <w:pPr>
        <w:spacing w:after="240" w:line="240" w:lineRule="atLeast"/>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There are no page charges for </w:t>
      </w:r>
      <w:r w:rsidRPr="003B41BD">
        <w:rPr>
          <w:rFonts w:ascii="Arial" w:eastAsia="Times New Roman" w:hAnsi="Arial" w:cs="Arial"/>
          <w:i/>
          <w:iCs/>
          <w:color w:val="000000"/>
          <w:sz w:val="24"/>
          <w:szCs w:val="24"/>
          <w:lang w:eastAsia="en-GB"/>
        </w:rPr>
        <w:t>Journal of Sports Sciences</w:t>
      </w:r>
      <w:r w:rsidRPr="003B41BD">
        <w:rPr>
          <w:rFonts w:ascii="Arial" w:eastAsia="Times New Roman" w:hAnsi="Arial" w:cs="Arial"/>
          <w:color w:val="000000"/>
          <w:sz w:val="24"/>
          <w:szCs w:val="24"/>
          <w:lang w:eastAsia="en-GB"/>
        </w:rPr>
        <w:t>.</w:t>
      </w:r>
    </w:p>
    <w:p w:rsidR="003B41BD" w:rsidRPr="003B41BD" w:rsidRDefault="003B41BD" w:rsidP="003B41BD">
      <w:pPr>
        <w:spacing w:after="240" w:line="240" w:lineRule="atLeast"/>
        <w:rPr>
          <w:rFonts w:ascii="Arial" w:eastAsia="Times New Roman" w:hAnsi="Arial" w:cs="Arial"/>
          <w:color w:val="000000"/>
          <w:sz w:val="24"/>
          <w:szCs w:val="24"/>
          <w:lang w:eastAsia="en-GB"/>
        </w:rPr>
      </w:pPr>
      <w:r w:rsidRPr="003B41BD">
        <w:rPr>
          <w:rFonts w:ascii="Arial" w:eastAsia="Times New Roman" w:hAnsi="Arial" w:cs="Arial"/>
          <w:b/>
          <w:bCs/>
          <w:color w:val="000000"/>
          <w:sz w:val="24"/>
          <w:szCs w:val="24"/>
          <w:lang w:eastAsia="en-GB"/>
        </w:rPr>
        <w:t>Colour charges</w:t>
      </w:r>
    </w:p>
    <w:p w:rsidR="003B41BD" w:rsidRPr="003B41BD" w:rsidRDefault="003B41BD" w:rsidP="003B41BD">
      <w:pPr>
        <w:spacing w:after="240" w:line="240" w:lineRule="atLeast"/>
        <w:rPr>
          <w:rFonts w:ascii="Arial" w:eastAsia="Times New Roman" w:hAnsi="Arial" w:cs="Arial"/>
          <w:sz w:val="24"/>
          <w:szCs w:val="24"/>
          <w:lang w:eastAsia="en-GB"/>
        </w:rPr>
      </w:pPr>
      <w:r w:rsidRPr="003B41BD">
        <w:rPr>
          <w:rFonts w:ascii="Arial" w:eastAsia="Times New Roman" w:hAnsi="Arial" w:cs="Arial"/>
          <w:color w:val="000000"/>
          <w:sz w:val="24"/>
          <w:szCs w:val="24"/>
          <w:lang w:eastAsia="en-GB"/>
        </w:rPr>
        <w:t>Colour figures will be reproduced in colour in the online edition of the journal free of charge. If it is necessary for the figures to be reproduced in colour in the print version, a charge will apply. Charges for colour figures in print are £250 per figure ($395 US Dollars; $385 Australian Dollars; 315 Euros). For more than 4 colour figures, figures 5 and above will be charged at £50 per figure ($80 US Dollars; $75 Australian Dollars; 63 Euros).</w:t>
      </w:r>
    </w:p>
    <w:p w:rsidR="003B41BD" w:rsidRPr="003B41BD" w:rsidRDefault="003B41BD" w:rsidP="003B41BD">
      <w:pPr>
        <w:spacing w:after="240" w:line="240" w:lineRule="atLeast"/>
        <w:rPr>
          <w:rFonts w:ascii="Arial" w:eastAsia="Times New Roman" w:hAnsi="Arial" w:cs="Arial"/>
          <w:color w:val="000000"/>
          <w:sz w:val="24"/>
          <w:szCs w:val="24"/>
          <w:lang w:eastAsia="en-GB"/>
        </w:rPr>
      </w:pPr>
      <w:r w:rsidRPr="003B41BD">
        <w:rPr>
          <w:rFonts w:ascii="Arial" w:eastAsia="Times New Roman" w:hAnsi="Arial" w:cs="Arial"/>
          <w:sz w:val="24"/>
          <w:szCs w:val="24"/>
          <w:lang w:eastAsia="en-GB"/>
        </w:rPr>
        <w:t>Depending on your location, these charges may be subject to</w:t>
      </w:r>
      <w:r w:rsidRPr="00385AA9">
        <w:rPr>
          <w:rFonts w:ascii="Arial" w:eastAsia="Times New Roman" w:hAnsi="Arial" w:cs="Arial"/>
          <w:sz w:val="24"/>
          <w:szCs w:val="24"/>
          <w:lang w:eastAsia="en-GB"/>
        </w:rPr>
        <w:t> </w:t>
      </w:r>
      <w:hyperlink r:id="rId32" w:tgtFrame="_blank" w:history="1">
        <w:r w:rsidRPr="00385AA9">
          <w:rPr>
            <w:rFonts w:ascii="Arial" w:eastAsia="Times New Roman" w:hAnsi="Arial" w:cs="Arial"/>
            <w:sz w:val="24"/>
            <w:szCs w:val="24"/>
            <w:lang w:eastAsia="en-GB"/>
          </w:rPr>
          <w:t>Value Added Tax</w:t>
        </w:r>
      </w:hyperlink>
      <w:r w:rsidRPr="003B41BD">
        <w:rPr>
          <w:rFonts w:ascii="Arial" w:eastAsia="Times New Roman" w:hAnsi="Arial" w:cs="Arial"/>
          <w:color w:val="000000"/>
          <w:sz w:val="24"/>
          <w:szCs w:val="24"/>
          <w:lang w:eastAsia="en-GB"/>
        </w:rPr>
        <w:t>.</w:t>
      </w:r>
    </w:p>
    <w:p w:rsidR="003B41BD" w:rsidRDefault="003B41BD" w:rsidP="00385AA9">
      <w:pPr>
        <w:spacing w:after="0" w:line="240" w:lineRule="auto"/>
        <w:outlineLvl w:val="3"/>
        <w:rPr>
          <w:rFonts w:ascii="Arial" w:eastAsia="Times New Roman" w:hAnsi="Arial" w:cs="Arial"/>
          <w:color w:val="104083"/>
          <w:sz w:val="24"/>
          <w:szCs w:val="24"/>
          <w:u w:val="single"/>
          <w:lang w:eastAsia="en-GB"/>
        </w:rPr>
      </w:pPr>
      <w:r w:rsidRPr="003B41BD">
        <w:rPr>
          <w:rFonts w:ascii="Arial" w:eastAsia="Times New Roman" w:hAnsi="Arial" w:cs="Arial"/>
          <w:b/>
          <w:bCs/>
          <w:color w:val="000000"/>
          <w:sz w:val="24"/>
          <w:szCs w:val="24"/>
          <w:lang w:eastAsia="en-GB"/>
        </w:rPr>
        <w:t>5. Compliance with ethics of experimentation</w:t>
      </w:r>
      <w:r w:rsidR="00385AA9">
        <w:rPr>
          <w:rFonts w:ascii="Arial" w:eastAsia="Times New Roman" w:hAnsi="Arial" w:cs="Arial"/>
          <w:color w:val="104083"/>
          <w:sz w:val="24"/>
          <w:szCs w:val="24"/>
          <w:u w:val="single"/>
          <w:lang w:eastAsia="en-GB"/>
        </w:rPr>
        <w:t>.</w:t>
      </w:r>
    </w:p>
    <w:p w:rsidR="00385AA9" w:rsidRPr="003B41BD" w:rsidRDefault="00385AA9" w:rsidP="00385AA9">
      <w:pPr>
        <w:spacing w:after="0" w:line="240" w:lineRule="auto"/>
        <w:outlineLvl w:val="3"/>
        <w:rPr>
          <w:rFonts w:ascii="Arial" w:eastAsia="Times New Roman" w:hAnsi="Arial" w:cs="Arial"/>
          <w:b/>
          <w:bCs/>
          <w:color w:val="000000"/>
          <w:sz w:val="24"/>
          <w:szCs w:val="24"/>
          <w:lang w:eastAsia="en-GB"/>
        </w:rPr>
      </w:pPr>
    </w:p>
    <w:p w:rsidR="003B41BD" w:rsidRDefault="003B41BD" w:rsidP="003B41BD">
      <w:pPr>
        <w:numPr>
          <w:ilvl w:val="0"/>
          <w:numId w:val="8"/>
        </w:numPr>
        <w:spacing w:after="0" w:line="240" w:lineRule="atLeast"/>
        <w:ind w:left="270" w:right="75"/>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Authors must ensure that research reported in submitted manuscripts has been conducted in an ethical and responsible manner, in full compliance with all relevant codes of experimentation and legislation. All manuscripts which report in vivo experiments or clinical trials on humans or animals must include a written Statement in the Methods section that such work was conducted with the formal approval of the local human subject or animal care committees, and that clinical trials have been registered as legislation requires.</w:t>
      </w:r>
    </w:p>
    <w:p w:rsidR="00385AA9" w:rsidRPr="003B41BD" w:rsidRDefault="00385AA9" w:rsidP="00385AA9">
      <w:pPr>
        <w:spacing w:after="0" w:line="240" w:lineRule="atLeast"/>
        <w:ind w:left="270" w:right="75"/>
        <w:rPr>
          <w:rFonts w:ascii="Arial" w:eastAsia="Times New Roman" w:hAnsi="Arial" w:cs="Arial"/>
          <w:color w:val="000000"/>
          <w:sz w:val="24"/>
          <w:szCs w:val="24"/>
          <w:lang w:eastAsia="en-GB"/>
        </w:rPr>
      </w:pPr>
    </w:p>
    <w:p w:rsidR="003B41BD" w:rsidRDefault="003B41BD" w:rsidP="003B41BD">
      <w:pPr>
        <w:numPr>
          <w:ilvl w:val="0"/>
          <w:numId w:val="8"/>
        </w:numPr>
        <w:spacing w:after="0" w:line="240" w:lineRule="atLeast"/>
        <w:ind w:left="270" w:right="75"/>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Authors must confirm that any patient, service user, or participant (or that person’s parent or legal guardian) in any research, experiment or clinical trial who is described in the manuscript has given written consent to the inclusion of material pertaining to themselves, and that they acknowledge that they cannot be identified via the manuscript; and that authors have anonymised them and do not identify them in any way. Where such a person is deceased, authors must warrant they have obtained the written consent of the deceased person’s family or estate.</w:t>
      </w:r>
    </w:p>
    <w:p w:rsidR="00385AA9" w:rsidRPr="003B41BD" w:rsidRDefault="00385AA9" w:rsidP="00385AA9">
      <w:pPr>
        <w:spacing w:after="0" w:line="240" w:lineRule="atLeast"/>
        <w:ind w:right="75"/>
        <w:rPr>
          <w:rFonts w:ascii="Arial" w:eastAsia="Times New Roman" w:hAnsi="Arial" w:cs="Arial"/>
          <w:color w:val="000000"/>
          <w:sz w:val="24"/>
          <w:szCs w:val="24"/>
          <w:lang w:eastAsia="en-GB"/>
        </w:rPr>
      </w:pPr>
    </w:p>
    <w:p w:rsidR="003B41BD" w:rsidRPr="00385AA9" w:rsidRDefault="003B41BD" w:rsidP="003B41BD">
      <w:pPr>
        <w:numPr>
          <w:ilvl w:val="0"/>
          <w:numId w:val="8"/>
        </w:numPr>
        <w:spacing w:after="0" w:line="240" w:lineRule="atLeast"/>
        <w:ind w:left="270" w:right="75"/>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Authors must confirm that all mandatory laboratory health and safety procedures have been complied with in the course of conducting any experimental work reported in the manuscript; and that the manuscript contains all appropriate warnings concerning any specific and particular hazards that may be involved in carrying out experiments or procedures described in the manuscript or involved in instructions, materials, or formulae in the manuscript; and include explicitly relevant safety precautions; and cite, and if an accepted standard or code of practice is relevant, a reference to the relevant standard or code. Authors working in animal science may find it useful to consult the </w:t>
      </w:r>
      <w:r w:rsidRPr="00385AA9">
        <w:rPr>
          <w:rFonts w:ascii="Arial" w:eastAsia="Times New Roman" w:hAnsi="Arial" w:cs="Arial"/>
          <w:sz w:val="24"/>
          <w:szCs w:val="24"/>
          <w:u w:val="single"/>
          <w:lang w:eastAsia="en-GB"/>
        </w:rPr>
        <w:t>Guidelines for the Treatment of Animals in Behavioural Research and Teaching</w:t>
      </w:r>
    </w:p>
    <w:p w:rsidR="00385AA9" w:rsidRDefault="00385AA9" w:rsidP="00385AA9">
      <w:pPr>
        <w:pStyle w:val="ListParagraph"/>
        <w:rPr>
          <w:rFonts w:ascii="Arial" w:eastAsia="Times New Roman" w:hAnsi="Arial" w:cs="Arial"/>
          <w:color w:val="000000"/>
          <w:sz w:val="24"/>
          <w:szCs w:val="24"/>
          <w:lang w:eastAsia="en-GB"/>
        </w:rPr>
      </w:pPr>
    </w:p>
    <w:p w:rsidR="00385AA9" w:rsidRPr="003B41BD" w:rsidRDefault="00385AA9" w:rsidP="00385AA9">
      <w:pPr>
        <w:spacing w:after="0" w:line="240" w:lineRule="atLeast"/>
        <w:ind w:left="270" w:right="75"/>
        <w:rPr>
          <w:rFonts w:ascii="Arial" w:eastAsia="Times New Roman" w:hAnsi="Arial" w:cs="Arial"/>
          <w:color w:val="000000"/>
          <w:sz w:val="24"/>
          <w:szCs w:val="24"/>
          <w:lang w:eastAsia="en-GB"/>
        </w:rPr>
      </w:pPr>
    </w:p>
    <w:p w:rsidR="003B41BD" w:rsidRPr="003B41BD" w:rsidRDefault="003B41BD" w:rsidP="003B41BD">
      <w:pPr>
        <w:spacing w:after="0" w:line="240" w:lineRule="auto"/>
        <w:outlineLvl w:val="3"/>
        <w:rPr>
          <w:rFonts w:ascii="Arial" w:eastAsia="Times New Roman" w:hAnsi="Arial" w:cs="Arial"/>
          <w:b/>
          <w:bCs/>
          <w:color w:val="000000"/>
          <w:sz w:val="24"/>
          <w:szCs w:val="24"/>
          <w:lang w:eastAsia="en-GB"/>
        </w:rPr>
      </w:pPr>
      <w:r w:rsidRPr="003B41BD">
        <w:rPr>
          <w:rFonts w:ascii="Arial" w:eastAsia="Times New Roman" w:hAnsi="Arial" w:cs="Arial"/>
          <w:b/>
          <w:bCs/>
          <w:color w:val="000000"/>
          <w:sz w:val="24"/>
          <w:szCs w:val="24"/>
          <w:lang w:eastAsia="en-GB"/>
        </w:rPr>
        <w:lastRenderedPageBreak/>
        <w:t>6. Reproduction of copyright material</w:t>
      </w:r>
    </w:p>
    <w:p w:rsidR="00385AA9" w:rsidRDefault="00385AA9" w:rsidP="003B41BD">
      <w:pPr>
        <w:spacing w:after="240" w:line="240" w:lineRule="atLeast"/>
        <w:rPr>
          <w:rFonts w:ascii="Arial" w:eastAsia="Times New Roman" w:hAnsi="Arial" w:cs="Arial"/>
          <w:color w:val="000000"/>
          <w:sz w:val="24"/>
          <w:szCs w:val="24"/>
          <w:lang w:eastAsia="en-GB"/>
        </w:rPr>
      </w:pPr>
    </w:p>
    <w:p w:rsidR="003B41BD" w:rsidRPr="003B41BD" w:rsidRDefault="003B41BD" w:rsidP="003B41BD">
      <w:pPr>
        <w:spacing w:after="240" w:line="240" w:lineRule="atLeast"/>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If you wish to include any material in your manuscript in which you do not hold copyright, you must obtain written permission from the copyright owner, prior to submission. Such material may be in the form of text, data, table, illustration, photograph, line drawing, audio clip, video clip, film still, and screenshot, and any supplemental material you propose to include. This applies to direct (verbatim or facsimile) reproduction as well as “derivative reproduction” (where you have created a new figure or table which derives substantially from a copyrighted source).</w:t>
      </w:r>
    </w:p>
    <w:p w:rsidR="003B41BD" w:rsidRPr="003B41BD" w:rsidRDefault="003B41BD" w:rsidP="003B41BD">
      <w:pPr>
        <w:spacing w:after="240" w:line="240" w:lineRule="atLeast"/>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You must ensure appropriate acknowledgement is given to the permission granted to you for reuse by the copyright holder in each figure or table caption. You are solely responsible for any fees which the copyright holder may charge for reuse.</w:t>
      </w:r>
    </w:p>
    <w:p w:rsidR="003B41BD" w:rsidRPr="003B41BD" w:rsidRDefault="003B41BD" w:rsidP="003B41BD">
      <w:pPr>
        <w:spacing w:after="240" w:line="240" w:lineRule="atLeast"/>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The reproduction of short extracts of text, excluding poetry and song lyrics, for the purposes of criticism may be possible without formal permission on the basis that the quotation is reproduced accurately and full attribution is given.</w:t>
      </w:r>
    </w:p>
    <w:p w:rsidR="003B41BD" w:rsidRPr="003B41BD" w:rsidRDefault="003B41BD" w:rsidP="003B41BD">
      <w:pPr>
        <w:spacing w:after="0" w:line="240" w:lineRule="auto"/>
        <w:outlineLvl w:val="3"/>
        <w:rPr>
          <w:rFonts w:ascii="Arial" w:eastAsia="Times New Roman" w:hAnsi="Arial" w:cs="Arial"/>
          <w:b/>
          <w:bCs/>
          <w:color w:val="000000"/>
          <w:sz w:val="24"/>
          <w:szCs w:val="24"/>
          <w:lang w:eastAsia="en-GB"/>
        </w:rPr>
      </w:pPr>
      <w:r w:rsidRPr="003B41BD">
        <w:rPr>
          <w:rFonts w:ascii="Arial" w:eastAsia="Times New Roman" w:hAnsi="Arial" w:cs="Arial"/>
          <w:b/>
          <w:bCs/>
          <w:color w:val="000000"/>
          <w:sz w:val="24"/>
          <w:szCs w:val="24"/>
          <w:lang w:eastAsia="en-GB"/>
        </w:rPr>
        <w:t>7. Supplemental online material</w:t>
      </w:r>
    </w:p>
    <w:p w:rsidR="00385AA9" w:rsidRDefault="00385AA9" w:rsidP="003B41BD">
      <w:pPr>
        <w:spacing w:after="240" w:line="240" w:lineRule="atLeast"/>
        <w:rPr>
          <w:rFonts w:ascii="Arial" w:eastAsia="Times New Roman" w:hAnsi="Arial" w:cs="Arial"/>
          <w:color w:val="000000"/>
          <w:sz w:val="24"/>
          <w:szCs w:val="24"/>
          <w:lang w:eastAsia="en-GB"/>
        </w:rPr>
      </w:pPr>
    </w:p>
    <w:p w:rsidR="003B41BD" w:rsidRPr="003B41BD" w:rsidRDefault="003B41BD" w:rsidP="003B41BD">
      <w:pPr>
        <w:spacing w:after="240" w:line="240" w:lineRule="atLeast"/>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Authors are encouraged to submit animations, movie files, sound files or any additional information for online publication.</w:t>
      </w:r>
    </w:p>
    <w:p w:rsidR="003B41BD" w:rsidRPr="003B41BD" w:rsidRDefault="003B41BD" w:rsidP="003B41BD">
      <w:pPr>
        <w:spacing w:after="240" w:line="240" w:lineRule="auto"/>
        <w:outlineLvl w:val="2"/>
        <w:rPr>
          <w:rFonts w:ascii="Arial" w:eastAsia="Times New Roman" w:hAnsi="Arial" w:cs="Arial"/>
          <w:bCs/>
          <w:sz w:val="24"/>
          <w:szCs w:val="24"/>
          <w:u w:val="single"/>
          <w:lang w:eastAsia="en-GB"/>
        </w:rPr>
      </w:pPr>
      <w:r w:rsidRPr="003B41BD">
        <w:rPr>
          <w:rFonts w:ascii="Arial" w:eastAsia="Times New Roman" w:hAnsi="Arial" w:cs="Arial"/>
          <w:bCs/>
          <w:sz w:val="24"/>
          <w:szCs w:val="24"/>
          <w:u w:val="single"/>
          <w:lang w:eastAsia="en-GB"/>
        </w:rPr>
        <w:t>Manuscript submission</w:t>
      </w:r>
    </w:p>
    <w:p w:rsidR="003B41BD" w:rsidRPr="003B41BD" w:rsidRDefault="003B41BD" w:rsidP="003B41BD">
      <w:pPr>
        <w:spacing w:after="0" w:line="240" w:lineRule="atLeast"/>
        <w:rPr>
          <w:rFonts w:ascii="Arial" w:eastAsia="Times New Roman" w:hAnsi="Arial" w:cs="Arial"/>
          <w:sz w:val="24"/>
          <w:szCs w:val="24"/>
          <w:lang w:eastAsia="en-GB"/>
        </w:rPr>
      </w:pPr>
      <w:r w:rsidRPr="003B41BD">
        <w:rPr>
          <w:rFonts w:ascii="Arial" w:eastAsia="Times New Roman" w:hAnsi="Arial" w:cs="Arial"/>
          <w:sz w:val="24"/>
          <w:szCs w:val="24"/>
          <w:lang w:eastAsia="en-GB"/>
        </w:rPr>
        <w:t>All submissions should be made online at the</w:t>
      </w:r>
      <w:r w:rsidRPr="00385AA9">
        <w:rPr>
          <w:rFonts w:ascii="Arial" w:eastAsia="Times New Roman" w:hAnsi="Arial" w:cs="Arial"/>
          <w:sz w:val="24"/>
          <w:szCs w:val="24"/>
          <w:lang w:eastAsia="en-GB"/>
        </w:rPr>
        <w:t> </w:t>
      </w:r>
      <w:r w:rsidRPr="003B41BD">
        <w:rPr>
          <w:rFonts w:ascii="Arial" w:eastAsia="Times New Roman" w:hAnsi="Arial" w:cs="Arial"/>
          <w:i/>
          <w:iCs/>
          <w:sz w:val="24"/>
          <w:szCs w:val="24"/>
          <w:lang w:eastAsia="en-GB"/>
        </w:rPr>
        <w:t>Journal of Sports Sciences</w:t>
      </w:r>
      <w:r w:rsidRPr="00385AA9">
        <w:rPr>
          <w:rFonts w:ascii="Arial" w:eastAsia="Times New Roman" w:hAnsi="Arial" w:cs="Arial"/>
          <w:sz w:val="24"/>
          <w:szCs w:val="24"/>
          <w:lang w:eastAsia="en-GB"/>
        </w:rPr>
        <w:t> </w:t>
      </w:r>
      <w:hyperlink r:id="rId33" w:tgtFrame="_blank" w:history="1">
        <w:r w:rsidRPr="00385AA9">
          <w:rPr>
            <w:rFonts w:ascii="Arial" w:eastAsia="Times New Roman" w:hAnsi="Arial" w:cs="Arial"/>
            <w:sz w:val="24"/>
            <w:szCs w:val="24"/>
            <w:u w:val="single"/>
            <w:lang w:eastAsia="en-GB"/>
          </w:rPr>
          <w:t>Scholar One Manuscripts</w:t>
        </w:r>
      </w:hyperlink>
      <w:r w:rsidRPr="00385AA9">
        <w:rPr>
          <w:rFonts w:ascii="Arial" w:eastAsia="Times New Roman" w:hAnsi="Arial" w:cs="Arial"/>
          <w:sz w:val="24"/>
          <w:szCs w:val="24"/>
          <w:lang w:eastAsia="en-GB"/>
        </w:rPr>
        <w:t> </w:t>
      </w:r>
      <w:r w:rsidRPr="003B41BD">
        <w:rPr>
          <w:rFonts w:ascii="Arial" w:eastAsia="Times New Roman" w:hAnsi="Arial" w:cs="Arial"/>
          <w:sz w:val="24"/>
          <w:szCs w:val="24"/>
          <w:lang w:eastAsia="en-GB"/>
        </w:rPr>
        <w:t>website. </w:t>
      </w:r>
    </w:p>
    <w:p w:rsidR="003B41BD" w:rsidRPr="003B41BD" w:rsidRDefault="003B41BD" w:rsidP="003B41BD">
      <w:pPr>
        <w:spacing w:after="0" w:line="240" w:lineRule="atLeast"/>
        <w:rPr>
          <w:rFonts w:ascii="Arial" w:eastAsia="Times New Roman" w:hAnsi="Arial" w:cs="Arial"/>
          <w:sz w:val="24"/>
          <w:szCs w:val="24"/>
          <w:lang w:eastAsia="en-GB"/>
        </w:rPr>
      </w:pPr>
      <w:r w:rsidRPr="003B41BD">
        <w:rPr>
          <w:rFonts w:ascii="Arial" w:eastAsia="Times New Roman" w:hAnsi="Arial" w:cs="Arial"/>
          <w:sz w:val="24"/>
          <w:szCs w:val="24"/>
          <w:lang w:eastAsia="en-GB"/>
        </w:rPr>
        <w:t> </w:t>
      </w:r>
    </w:p>
    <w:p w:rsidR="003B41BD" w:rsidRPr="003B41BD" w:rsidRDefault="003B41BD" w:rsidP="003B41BD">
      <w:pPr>
        <w:spacing w:after="0" w:line="240" w:lineRule="atLeast"/>
        <w:rPr>
          <w:rFonts w:ascii="Arial" w:eastAsia="Times New Roman" w:hAnsi="Arial" w:cs="Arial"/>
          <w:sz w:val="24"/>
          <w:szCs w:val="24"/>
          <w:lang w:eastAsia="en-GB"/>
        </w:rPr>
      </w:pPr>
      <w:r w:rsidRPr="003B41BD">
        <w:rPr>
          <w:rFonts w:ascii="Arial" w:eastAsia="Times New Roman" w:hAnsi="Arial" w:cs="Arial"/>
          <w:sz w:val="24"/>
          <w:szCs w:val="24"/>
          <w:lang w:eastAsia="en-GB"/>
        </w:rPr>
        <w:t>All submissions to</w:t>
      </w:r>
      <w:r w:rsidRPr="00385AA9">
        <w:rPr>
          <w:rFonts w:ascii="Arial" w:eastAsia="Times New Roman" w:hAnsi="Arial" w:cs="Arial"/>
          <w:sz w:val="24"/>
          <w:szCs w:val="24"/>
          <w:lang w:eastAsia="en-GB"/>
        </w:rPr>
        <w:t> </w:t>
      </w:r>
      <w:r w:rsidRPr="003B41BD">
        <w:rPr>
          <w:rFonts w:ascii="Arial" w:eastAsia="Times New Roman" w:hAnsi="Arial" w:cs="Arial"/>
          <w:i/>
          <w:iCs/>
          <w:sz w:val="24"/>
          <w:szCs w:val="24"/>
          <w:lang w:eastAsia="en-GB"/>
        </w:rPr>
        <w:t>Science and Medicine in Football</w:t>
      </w:r>
      <w:r w:rsidRPr="00385AA9">
        <w:rPr>
          <w:rFonts w:ascii="Arial" w:eastAsia="Times New Roman" w:hAnsi="Arial" w:cs="Arial"/>
          <w:sz w:val="24"/>
          <w:szCs w:val="24"/>
          <w:lang w:eastAsia="en-GB"/>
        </w:rPr>
        <w:t> </w:t>
      </w:r>
      <w:r w:rsidRPr="003B41BD">
        <w:rPr>
          <w:rFonts w:ascii="Arial" w:eastAsia="Times New Roman" w:hAnsi="Arial" w:cs="Arial"/>
          <w:sz w:val="24"/>
          <w:szCs w:val="24"/>
          <w:lang w:eastAsia="en-GB"/>
        </w:rPr>
        <w:t>should be made online at the</w:t>
      </w:r>
      <w:r w:rsidRPr="00385AA9">
        <w:rPr>
          <w:rFonts w:ascii="Arial" w:eastAsia="Times New Roman" w:hAnsi="Arial" w:cs="Arial"/>
          <w:sz w:val="24"/>
          <w:szCs w:val="24"/>
          <w:lang w:eastAsia="en-GB"/>
        </w:rPr>
        <w:t> </w:t>
      </w:r>
      <w:hyperlink r:id="rId34" w:tgtFrame="_blank" w:history="1">
        <w:r w:rsidRPr="00385AA9">
          <w:rPr>
            <w:rFonts w:ascii="Arial" w:eastAsia="Times New Roman" w:hAnsi="Arial" w:cs="Arial"/>
            <w:sz w:val="24"/>
            <w:szCs w:val="24"/>
            <w:u w:val="single"/>
            <w:lang w:eastAsia="en-GB"/>
          </w:rPr>
          <w:t xml:space="preserve">Scholar One </w:t>
        </w:r>
        <w:proofErr w:type="spellStart"/>
        <w:r w:rsidRPr="00385AA9">
          <w:rPr>
            <w:rFonts w:ascii="Arial" w:eastAsia="Times New Roman" w:hAnsi="Arial" w:cs="Arial"/>
            <w:sz w:val="24"/>
            <w:szCs w:val="24"/>
            <w:u w:val="single"/>
            <w:lang w:eastAsia="en-GB"/>
          </w:rPr>
          <w:t>Manuscripts</w:t>
        </w:r>
      </w:hyperlink>
      <w:r w:rsidRPr="003B41BD">
        <w:rPr>
          <w:rFonts w:ascii="Arial" w:eastAsia="Times New Roman" w:hAnsi="Arial" w:cs="Arial"/>
          <w:sz w:val="24"/>
          <w:szCs w:val="24"/>
          <w:lang w:eastAsia="en-GB"/>
        </w:rPr>
        <w:t>website</w:t>
      </w:r>
      <w:proofErr w:type="spellEnd"/>
      <w:r w:rsidRPr="003B41BD">
        <w:rPr>
          <w:rFonts w:ascii="Arial" w:eastAsia="Times New Roman" w:hAnsi="Arial" w:cs="Arial"/>
          <w:sz w:val="24"/>
          <w:szCs w:val="24"/>
          <w:lang w:eastAsia="en-GB"/>
        </w:rPr>
        <w:t>.</w:t>
      </w:r>
    </w:p>
    <w:p w:rsidR="003B41BD" w:rsidRPr="003B41BD" w:rsidRDefault="003B41BD" w:rsidP="003B41BD">
      <w:pPr>
        <w:spacing w:after="0" w:line="240" w:lineRule="atLeast"/>
        <w:rPr>
          <w:rFonts w:ascii="Arial" w:eastAsia="Times New Roman" w:hAnsi="Arial" w:cs="Arial"/>
          <w:sz w:val="24"/>
          <w:szCs w:val="24"/>
          <w:lang w:eastAsia="en-GB"/>
        </w:rPr>
      </w:pPr>
      <w:r w:rsidRPr="003B41BD">
        <w:rPr>
          <w:rFonts w:ascii="Arial" w:eastAsia="Times New Roman" w:hAnsi="Arial" w:cs="Arial"/>
          <w:sz w:val="24"/>
          <w:szCs w:val="24"/>
          <w:lang w:eastAsia="en-GB"/>
        </w:rPr>
        <w:t> </w:t>
      </w:r>
    </w:p>
    <w:p w:rsidR="003B41BD" w:rsidRPr="003B41BD" w:rsidRDefault="003B41BD" w:rsidP="003B41BD">
      <w:pPr>
        <w:spacing w:after="0" w:line="240" w:lineRule="atLeast"/>
        <w:rPr>
          <w:rFonts w:ascii="Arial" w:eastAsia="Times New Roman" w:hAnsi="Arial" w:cs="Arial"/>
          <w:sz w:val="24"/>
          <w:szCs w:val="24"/>
          <w:lang w:eastAsia="en-GB"/>
        </w:rPr>
      </w:pPr>
      <w:r w:rsidRPr="003B41BD">
        <w:rPr>
          <w:rFonts w:ascii="Arial" w:eastAsia="Times New Roman" w:hAnsi="Arial" w:cs="Arial"/>
          <w:sz w:val="24"/>
          <w:szCs w:val="24"/>
          <w:lang w:eastAsia="en-GB"/>
        </w:rPr>
        <w:t>New users should first create an account. Once logged on to the site, submissions should be made via the Author Centre. Online user guides and access to a helpdesk are available on this website.</w:t>
      </w:r>
    </w:p>
    <w:p w:rsidR="003B41BD" w:rsidRPr="003B41BD" w:rsidRDefault="003B41BD" w:rsidP="003B41BD">
      <w:pPr>
        <w:spacing w:after="0" w:line="240" w:lineRule="atLeast"/>
        <w:rPr>
          <w:rFonts w:ascii="Arial" w:eastAsia="Times New Roman" w:hAnsi="Arial" w:cs="Arial"/>
          <w:sz w:val="24"/>
          <w:szCs w:val="24"/>
          <w:lang w:eastAsia="en-GB"/>
        </w:rPr>
      </w:pPr>
      <w:r w:rsidRPr="003B41BD">
        <w:rPr>
          <w:rFonts w:ascii="Arial" w:eastAsia="Times New Roman" w:hAnsi="Arial" w:cs="Arial"/>
          <w:sz w:val="24"/>
          <w:szCs w:val="24"/>
          <w:lang w:eastAsia="en-GB"/>
        </w:rPr>
        <w:t> </w:t>
      </w:r>
    </w:p>
    <w:p w:rsidR="003B41BD" w:rsidRPr="003B41BD" w:rsidRDefault="003B41BD" w:rsidP="003B41BD">
      <w:pPr>
        <w:spacing w:after="0" w:line="240" w:lineRule="atLeast"/>
        <w:rPr>
          <w:rFonts w:ascii="Arial" w:eastAsia="Times New Roman" w:hAnsi="Arial" w:cs="Arial"/>
          <w:color w:val="000000"/>
          <w:sz w:val="24"/>
          <w:szCs w:val="24"/>
          <w:lang w:eastAsia="en-GB"/>
        </w:rPr>
      </w:pPr>
      <w:r w:rsidRPr="003B41BD">
        <w:rPr>
          <w:rFonts w:ascii="Arial" w:eastAsia="Times New Roman" w:hAnsi="Arial" w:cs="Arial"/>
          <w:sz w:val="24"/>
          <w:szCs w:val="24"/>
          <w:lang w:eastAsia="en-GB"/>
        </w:rPr>
        <w:t>On submission, authors should select the relevant Section Editor (see</w:t>
      </w:r>
      <w:r w:rsidRPr="00385AA9">
        <w:rPr>
          <w:rFonts w:ascii="Arial" w:eastAsia="Times New Roman" w:hAnsi="Arial" w:cs="Arial"/>
          <w:sz w:val="24"/>
          <w:szCs w:val="24"/>
          <w:lang w:eastAsia="en-GB"/>
        </w:rPr>
        <w:t> </w:t>
      </w:r>
      <w:hyperlink r:id="rId35" w:history="1">
        <w:r w:rsidRPr="00385AA9">
          <w:rPr>
            <w:rFonts w:ascii="Arial" w:eastAsia="Times New Roman" w:hAnsi="Arial" w:cs="Arial"/>
            <w:sz w:val="24"/>
            <w:szCs w:val="24"/>
            <w:u w:val="single"/>
            <w:lang w:eastAsia="en-GB"/>
          </w:rPr>
          <w:t>Editorial Board</w:t>
        </w:r>
      </w:hyperlink>
      <w:r w:rsidRPr="003B41BD">
        <w:rPr>
          <w:rFonts w:ascii="Arial" w:eastAsia="Times New Roman" w:hAnsi="Arial" w:cs="Arial"/>
          <w:sz w:val="24"/>
          <w:szCs w:val="24"/>
          <w:lang w:eastAsia="en-GB"/>
        </w:rPr>
        <w:t xml:space="preserve">) or, in case of any doubt, submit to the Editor-in-Chief. Authors should keep a copy of all materials </w:t>
      </w:r>
      <w:r w:rsidRPr="003B41BD">
        <w:rPr>
          <w:rFonts w:ascii="Arial" w:eastAsia="Times New Roman" w:hAnsi="Arial" w:cs="Arial"/>
          <w:color w:val="000000"/>
          <w:sz w:val="24"/>
          <w:szCs w:val="24"/>
          <w:lang w:eastAsia="en-GB"/>
        </w:rPr>
        <w:t>sent for later reference. Papers submitted to the Journal will be refereed anonymously by acknowledged experts in the subject; at least two such referees will be involved in this process. In the event of conflicting reviews, the Section Editor will normally seek a further independent review. As the Journal operates an anonymous peer-review policy, please ensure that your manuscript submission has all information identifying the author(s) removed. If you are submitting a revised manuscript and have used track changes, please make sure that any comments are anonymous in order to ensure your anonymity. Alternatively, please highlight your text changes through the use of red font.</w:t>
      </w:r>
    </w:p>
    <w:p w:rsidR="003B41BD" w:rsidRPr="003B41BD" w:rsidRDefault="003B41BD" w:rsidP="003B41BD">
      <w:pPr>
        <w:spacing w:after="0" w:line="240" w:lineRule="atLeast"/>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 </w:t>
      </w:r>
    </w:p>
    <w:p w:rsidR="003B41BD" w:rsidRPr="003B41BD" w:rsidRDefault="003B41BD" w:rsidP="003B41BD">
      <w:pPr>
        <w:spacing w:after="0" w:line="240" w:lineRule="atLeast"/>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 xml:space="preserve">On submission, authors are required to nominate up to four expert referees for their paper; these potential referees must not have been informed that they have been </w:t>
      </w:r>
      <w:r w:rsidRPr="003B41BD">
        <w:rPr>
          <w:rFonts w:ascii="Arial" w:eastAsia="Times New Roman" w:hAnsi="Arial" w:cs="Arial"/>
          <w:color w:val="000000"/>
          <w:sz w:val="24"/>
          <w:szCs w:val="24"/>
          <w:lang w:eastAsia="en-GB"/>
        </w:rPr>
        <w:lastRenderedPageBreak/>
        <w:t>nominated or be members of the authors’ institutions. The nominated referees may or may not be used, at the Section Editor’s discretion, and at least one of the referees involved in the review of the paper will be independent of the nominated list.</w:t>
      </w:r>
    </w:p>
    <w:p w:rsidR="003B41BD" w:rsidRPr="003B41BD" w:rsidRDefault="003B41BD" w:rsidP="003B41BD">
      <w:pPr>
        <w:spacing w:after="0" w:line="240" w:lineRule="atLeast"/>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br/>
        <w:t xml:space="preserve">Manuscripts may be submitted in any standard editable format, including Word and EndNote. These files will be automatically converted into a PDF file for the review process. </w:t>
      </w:r>
      <w:proofErr w:type="spellStart"/>
      <w:r w:rsidRPr="003B41BD">
        <w:rPr>
          <w:rFonts w:ascii="Arial" w:eastAsia="Times New Roman" w:hAnsi="Arial" w:cs="Arial"/>
          <w:color w:val="000000"/>
          <w:sz w:val="24"/>
          <w:szCs w:val="24"/>
          <w:lang w:eastAsia="en-GB"/>
        </w:rPr>
        <w:t>LaTeX</w:t>
      </w:r>
      <w:proofErr w:type="spellEnd"/>
      <w:r w:rsidRPr="003B41BD">
        <w:rPr>
          <w:rFonts w:ascii="Arial" w:eastAsia="Times New Roman" w:hAnsi="Arial" w:cs="Arial"/>
          <w:color w:val="000000"/>
          <w:sz w:val="24"/>
          <w:szCs w:val="24"/>
          <w:lang w:eastAsia="en-GB"/>
        </w:rPr>
        <w:t xml:space="preserve"> files should be converted to PDF prior to submission because </w:t>
      </w:r>
      <w:proofErr w:type="spellStart"/>
      <w:r w:rsidRPr="003B41BD">
        <w:rPr>
          <w:rFonts w:ascii="Arial" w:eastAsia="Times New Roman" w:hAnsi="Arial" w:cs="Arial"/>
          <w:color w:val="000000"/>
          <w:sz w:val="24"/>
          <w:szCs w:val="24"/>
          <w:lang w:eastAsia="en-GB"/>
        </w:rPr>
        <w:t>ScholarOne</w:t>
      </w:r>
      <w:proofErr w:type="spellEnd"/>
      <w:r w:rsidRPr="003B41BD">
        <w:rPr>
          <w:rFonts w:ascii="Arial" w:eastAsia="Times New Roman" w:hAnsi="Arial" w:cs="Arial"/>
          <w:color w:val="000000"/>
          <w:sz w:val="24"/>
          <w:szCs w:val="24"/>
          <w:lang w:eastAsia="en-GB"/>
        </w:rPr>
        <w:t xml:space="preserve"> Manuscripts is not able to convert </w:t>
      </w:r>
      <w:proofErr w:type="spellStart"/>
      <w:r w:rsidRPr="003B41BD">
        <w:rPr>
          <w:rFonts w:ascii="Arial" w:eastAsia="Times New Roman" w:hAnsi="Arial" w:cs="Arial"/>
          <w:color w:val="000000"/>
          <w:sz w:val="24"/>
          <w:szCs w:val="24"/>
          <w:lang w:eastAsia="en-GB"/>
        </w:rPr>
        <w:t>LaTeX</w:t>
      </w:r>
      <w:proofErr w:type="spellEnd"/>
      <w:r w:rsidRPr="003B41BD">
        <w:rPr>
          <w:rFonts w:ascii="Arial" w:eastAsia="Times New Roman" w:hAnsi="Arial" w:cs="Arial"/>
          <w:color w:val="000000"/>
          <w:sz w:val="24"/>
          <w:szCs w:val="24"/>
          <w:lang w:eastAsia="en-GB"/>
        </w:rPr>
        <w:t xml:space="preserve"> files into PDFs directly. All </w:t>
      </w:r>
      <w:proofErr w:type="spellStart"/>
      <w:r w:rsidRPr="003B41BD">
        <w:rPr>
          <w:rFonts w:ascii="Arial" w:eastAsia="Times New Roman" w:hAnsi="Arial" w:cs="Arial"/>
          <w:color w:val="000000"/>
          <w:sz w:val="24"/>
          <w:szCs w:val="24"/>
          <w:lang w:eastAsia="en-GB"/>
        </w:rPr>
        <w:t>LaTeX</w:t>
      </w:r>
      <w:proofErr w:type="spellEnd"/>
      <w:r w:rsidRPr="003B41BD">
        <w:rPr>
          <w:rFonts w:ascii="Arial" w:eastAsia="Times New Roman" w:hAnsi="Arial" w:cs="Arial"/>
          <w:color w:val="000000"/>
          <w:sz w:val="24"/>
          <w:szCs w:val="24"/>
          <w:lang w:eastAsia="en-GB"/>
        </w:rPr>
        <w:t xml:space="preserve"> source files should be uploaded alongside the PDF.</w:t>
      </w:r>
    </w:p>
    <w:p w:rsidR="00385AA9" w:rsidRDefault="00385AA9" w:rsidP="003B41BD">
      <w:pPr>
        <w:spacing w:after="240" w:line="240" w:lineRule="auto"/>
        <w:outlineLvl w:val="2"/>
        <w:rPr>
          <w:rFonts w:ascii="Arial" w:eastAsia="Times New Roman" w:hAnsi="Arial" w:cs="Arial"/>
          <w:b/>
          <w:bCs/>
          <w:sz w:val="24"/>
          <w:szCs w:val="24"/>
          <w:lang w:eastAsia="en-GB"/>
        </w:rPr>
      </w:pPr>
    </w:p>
    <w:p w:rsidR="003B41BD" w:rsidRPr="003B41BD" w:rsidRDefault="003B41BD" w:rsidP="003B41BD">
      <w:pPr>
        <w:spacing w:after="240" w:line="240" w:lineRule="auto"/>
        <w:outlineLvl w:val="2"/>
        <w:rPr>
          <w:rFonts w:ascii="Arial" w:eastAsia="Times New Roman" w:hAnsi="Arial" w:cs="Arial"/>
          <w:b/>
          <w:bCs/>
          <w:sz w:val="24"/>
          <w:szCs w:val="24"/>
          <w:lang w:eastAsia="en-GB"/>
        </w:rPr>
      </w:pPr>
      <w:r w:rsidRPr="003B41BD">
        <w:rPr>
          <w:rFonts w:ascii="Arial" w:eastAsia="Times New Roman" w:hAnsi="Arial" w:cs="Arial"/>
          <w:b/>
          <w:bCs/>
          <w:sz w:val="24"/>
          <w:szCs w:val="24"/>
          <w:lang w:eastAsia="en-GB"/>
        </w:rPr>
        <w:t>Copyright and authors' rights</w:t>
      </w:r>
    </w:p>
    <w:p w:rsidR="003B41BD" w:rsidRPr="003B41BD" w:rsidRDefault="003B41BD" w:rsidP="003B41BD">
      <w:pPr>
        <w:spacing w:after="240" w:line="240" w:lineRule="atLeast"/>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To assure the integrity, dissemination, and protection against copyright infringement of published articles, you will be asked to assign us, via a Publishing Agreement, the copyright in your article. Your Article is defined as the final, definitive, and citable Version of Record, and includes: (a) the accepted manuscript in its final form, including the abstract, text, bibliography, and all accompanying tables, illustrations, data; and (b) any supplemental material hosted by Taylor &amp; Francis. Our Publishing Agreement with you will constitute the entire agreement and the sole understanding between you and us; no amendment, addendum, or other communication will be taken into account when interpreting your and our rights and obligations under this Agreement.</w:t>
      </w:r>
    </w:p>
    <w:p w:rsidR="003B41BD" w:rsidRPr="003B41BD" w:rsidRDefault="003B41BD" w:rsidP="003B41BD">
      <w:pPr>
        <w:spacing w:after="240" w:line="240" w:lineRule="atLeast"/>
        <w:rPr>
          <w:rFonts w:ascii="Arial" w:eastAsia="Times New Roman" w:hAnsi="Arial" w:cs="Arial"/>
          <w:color w:val="000000"/>
          <w:sz w:val="24"/>
          <w:szCs w:val="24"/>
          <w:lang w:eastAsia="en-GB"/>
        </w:rPr>
      </w:pPr>
      <w:r w:rsidRPr="003B41BD">
        <w:rPr>
          <w:rFonts w:ascii="Arial" w:eastAsia="Times New Roman" w:hAnsi="Arial" w:cs="Arial"/>
          <w:color w:val="000000"/>
          <w:sz w:val="24"/>
          <w:szCs w:val="24"/>
          <w:lang w:eastAsia="en-GB"/>
        </w:rPr>
        <w:t xml:space="preserve">Copyright policy is </w:t>
      </w:r>
      <w:r w:rsidRPr="003B41BD">
        <w:rPr>
          <w:rFonts w:ascii="Arial" w:eastAsia="Times New Roman" w:hAnsi="Arial" w:cs="Arial"/>
          <w:sz w:val="24"/>
          <w:szCs w:val="24"/>
          <w:lang w:eastAsia="en-GB"/>
        </w:rPr>
        <w:t>explaine</w:t>
      </w:r>
      <w:bookmarkStart w:id="0" w:name="_GoBack"/>
      <w:bookmarkEnd w:id="0"/>
      <w:r w:rsidRPr="003B41BD">
        <w:rPr>
          <w:rFonts w:ascii="Arial" w:eastAsia="Times New Roman" w:hAnsi="Arial" w:cs="Arial"/>
          <w:sz w:val="24"/>
          <w:szCs w:val="24"/>
          <w:lang w:eastAsia="en-GB"/>
        </w:rPr>
        <w:t>d in detail</w:t>
      </w:r>
      <w:r w:rsidRPr="00385AA9">
        <w:rPr>
          <w:rFonts w:ascii="Arial" w:eastAsia="Times New Roman" w:hAnsi="Arial" w:cs="Arial"/>
          <w:sz w:val="24"/>
          <w:szCs w:val="24"/>
          <w:lang w:eastAsia="en-GB"/>
        </w:rPr>
        <w:t> here</w:t>
      </w:r>
    </w:p>
    <w:sectPr w:rsidR="003B41BD" w:rsidRPr="003B41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A50B3E"/>
    <w:multiLevelType w:val="multilevel"/>
    <w:tmpl w:val="D9344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3357F05"/>
    <w:multiLevelType w:val="multilevel"/>
    <w:tmpl w:val="50B6C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1C36BF0"/>
    <w:multiLevelType w:val="multilevel"/>
    <w:tmpl w:val="442EF5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B0C1488"/>
    <w:multiLevelType w:val="multilevel"/>
    <w:tmpl w:val="918E822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36395A2D"/>
    <w:multiLevelType w:val="multilevel"/>
    <w:tmpl w:val="6B80A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74995D08"/>
    <w:multiLevelType w:val="multilevel"/>
    <w:tmpl w:val="67780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76F905CF"/>
    <w:multiLevelType w:val="multilevel"/>
    <w:tmpl w:val="23387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3"/>
    <w:lvlOverride w:ilvl="1">
      <w:lvl w:ilvl="1">
        <w:numFmt w:val="bullet"/>
        <w:lvlText w:val=""/>
        <w:lvlJc w:val="left"/>
        <w:pPr>
          <w:tabs>
            <w:tab w:val="num" w:pos="1440"/>
          </w:tabs>
          <w:ind w:left="1440" w:hanging="360"/>
        </w:pPr>
        <w:rPr>
          <w:rFonts w:ascii="Symbol" w:hAnsi="Symbol" w:hint="default"/>
          <w:sz w:val="20"/>
        </w:rPr>
      </w:lvl>
    </w:lvlOverride>
  </w:num>
  <w:num w:numId="4">
    <w:abstractNumId w:val="2"/>
  </w:num>
  <w:num w:numId="5">
    <w:abstractNumId w:val="2"/>
    <w:lvlOverride w:ilvl="1">
      <w:lvl w:ilvl="1">
        <w:numFmt w:val="bullet"/>
        <w:lvlText w:val=""/>
        <w:lvlJc w:val="left"/>
        <w:pPr>
          <w:tabs>
            <w:tab w:val="num" w:pos="1440"/>
          </w:tabs>
          <w:ind w:left="1440" w:hanging="360"/>
        </w:pPr>
        <w:rPr>
          <w:rFonts w:ascii="Symbol" w:hAnsi="Symbol" w:hint="default"/>
          <w:sz w:val="20"/>
        </w:rPr>
      </w:lvl>
    </w:lvlOverride>
  </w:num>
  <w:num w:numId="6">
    <w:abstractNumId w:val="1"/>
  </w:num>
  <w:num w:numId="7">
    <w:abstractNumId w:val="4"/>
  </w:num>
  <w:num w:numId="8">
    <w:abstractNumId w:val="6"/>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8"/>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B41BD"/>
    <w:rsid w:val="00385AA9"/>
    <w:rsid w:val="003B41BD"/>
    <w:rsid w:val="004104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3B41B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3B41B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3B41BD"/>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B41BD"/>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3B41BD"/>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3B41BD"/>
    <w:rPr>
      <w:rFonts w:ascii="Times New Roman" w:eastAsia="Times New Roman" w:hAnsi="Times New Roman" w:cs="Times New Roman"/>
      <w:b/>
      <w:bCs/>
      <w:sz w:val="24"/>
      <w:szCs w:val="24"/>
      <w:lang w:eastAsia="en-GB"/>
    </w:rPr>
  </w:style>
  <w:style w:type="character" w:customStyle="1" w:styleId="apple-converted-space">
    <w:name w:val="apple-converted-space"/>
    <w:basedOn w:val="DefaultParagraphFont"/>
    <w:rsid w:val="003B41BD"/>
  </w:style>
  <w:style w:type="paragraph" w:styleId="NormalWeb">
    <w:name w:val="Normal (Web)"/>
    <w:basedOn w:val="Normal"/>
    <w:uiPriority w:val="99"/>
    <w:semiHidden/>
    <w:unhideWhenUsed/>
    <w:rsid w:val="003B41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3B41BD"/>
    <w:rPr>
      <w:color w:val="0000FF"/>
      <w:u w:val="single"/>
    </w:rPr>
  </w:style>
  <w:style w:type="paragraph" w:styleId="ListParagraph">
    <w:name w:val="List Paragraph"/>
    <w:basedOn w:val="Normal"/>
    <w:uiPriority w:val="34"/>
    <w:qFormat/>
    <w:rsid w:val="003B41BD"/>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3B41B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3B41B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3B41BD"/>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B41BD"/>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3B41BD"/>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3B41BD"/>
    <w:rPr>
      <w:rFonts w:ascii="Times New Roman" w:eastAsia="Times New Roman" w:hAnsi="Times New Roman" w:cs="Times New Roman"/>
      <w:b/>
      <w:bCs/>
      <w:sz w:val="24"/>
      <w:szCs w:val="24"/>
      <w:lang w:eastAsia="en-GB"/>
    </w:rPr>
  </w:style>
  <w:style w:type="character" w:customStyle="1" w:styleId="apple-converted-space">
    <w:name w:val="apple-converted-space"/>
    <w:basedOn w:val="DefaultParagraphFont"/>
    <w:rsid w:val="003B41BD"/>
  </w:style>
  <w:style w:type="paragraph" w:styleId="NormalWeb">
    <w:name w:val="Normal (Web)"/>
    <w:basedOn w:val="Normal"/>
    <w:uiPriority w:val="99"/>
    <w:semiHidden/>
    <w:unhideWhenUsed/>
    <w:rsid w:val="003B41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3B41BD"/>
    <w:rPr>
      <w:color w:val="0000FF"/>
      <w:u w:val="single"/>
    </w:rPr>
  </w:style>
  <w:style w:type="paragraph" w:styleId="ListParagraph">
    <w:name w:val="List Paragraph"/>
    <w:basedOn w:val="Normal"/>
    <w:uiPriority w:val="34"/>
    <w:qFormat/>
    <w:rsid w:val="003B41B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12241458">
      <w:bodyDiv w:val="1"/>
      <w:marLeft w:val="0"/>
      <w:marRight w:val="0"/>
      <w:marTop w:val="0"/>
      <w:marBottom w:val="0"/>
      <w:divBdr>
        <w:top w:val="none" w:sz="0" w:space="0" w:color="auto"/>
        <w:left w:val="none" w:sz="0" w:space="0" w:color="auto"/>
        <w:bottom w:val="none" w:sz="0" w:space="0" w:color="auto"/>
        <w:right w:val="none" w:sz="0" w:space="0" w:color="auto"/>
      </w:divBdr>
      <w:divsChild>
        <w:div w:id="1464345052">
          <w:marLeft w:val="0"/>
          <w:marRight w:val="0"/>
          <w:marTop w:val="0"/>
          <w:marBottom w:val="0"/>
          <w:divBdr>
            <w:top w:val="none" w:sz="0" w:space="0" w:color="auto"/>
            <w:left w:val="none" w:sz="0" w:space="0" w:color="auto"/>
            <w:bottom w:val="none" w:sz="0" w:space="0" w:color="auto"/>
            <w:right w:val="none" w:sz="0" w:space="0" w:color="auto"/>
          </w:divBdr>
        </w:div>
        <w:div w:id="232738856">
          <w:marLeft w:val="0"/>
          <w:marRight w:val="0"/>
          <w:marTop w:val="0"/>
          <w:marBottom w:val="0"/>
          <w:divBdr>
            <w:top w:val="none" w:sz="0" w:space="0" w:color="auto"/>
            <w:left w:val="none" w:sz="0" w:space="0" w:color="auto"/>
            <w:bottom w:val="none" w:sz="0" w:space="0" w:color="auto"/>
            <w:right w:val="none" w:sz="0" w:space="0" w:color="auto"/>
          </w:divBdr>
        </w:div>
        <w:div w:id="521554888">
          <w:marLeft w:val="0"/>
          <w:marRight w:val="0"/>
          <w:marTop w:val="0"/>
          <w:marBottom w:val="0"/>
          <w:divBdr>
            <w:top w:val="none" w:sz="0" w:space="0" w:color="auto"/>
            <w:left w:val="none" w:sz="0" w:space="0" w:color="auto"/>
            <w:bottom w:val="none" w:sz="0" w:space="0" w:color="auto"/>
            <w:right w:val="none" w:sz="0" w:space="0" w:color="auto"/>
          </w:divBdr>
        </w:div>
        <w:div w:id="1528716111">
          <w:marLeft w:val="0"/>
          <w:marRight w:val="0"/>
          <w:marTop w:val="0"/>
          <w:marBottom w:val="0"/>
          <w:divBdr>
            <w:top w:val="none" w:sz="0" w:space="0" w:color="auto"/>
            <w:left w:val="none" w:sz="0" w:space="0" w:color="auto"/>
            <w:bottom w:val="none" w:sz="0" w:space="0" w:color="auto"/>
            <w:right w:val="none" w:sz="0" w:space="0" w:color="auto"/>
          </w:divBdr>
        </w:div>
        <w:div w:id="272711929">
          <w:marLeft w:val="0"/>
          <w:marRight w:val="0"/>
          <w:marTop w:val="0"/>
          <w:marBottom w:val="0"/>
          <w:divBdr>
            <w:top w:val="none" w:sz="0" w:space="0" w:color="auto"/>
            <w:left w:val="none" w:sz="0" w:space="0" w:color="auto"/>
            <w:bottom w:val="none" w:sz="0" w:space="0" w:color="auto"/>
            <w:right w:val="none" w:sz="0" w:space="0" w:color="auto"/>
          </w:divBdr>
        </w:div>
        <w:div w:id="677658956">
          <w:marLeft w:val="0"/>
          <w:marRight w:val="0"/>
          <w:marTop w:val="0"/>
          <w:marBottom w:val="0"/>
          <w:divBdr>
            <w:top w:val="none" w:sz="0" w:space="0" w:color="auto"/>
            <w:left w:val="none" w:sz="0" w:space="0" w:color="auto"/>
            <w:bottom w:val="none" w:sz="0" w:space="0" w:color="auto"/>
            <w:right w:val="none" w:sz="0" w:space="0" w:color="auto"/>
          </w:divBdr>
        </w:div>
        <w:div w:id="500195539">
          <w:marLeft w:val="0"/>
          <w:marRight w:val="0"/>
          <w:marTop w:val="0"/>
          <w:marBottom w:val="0"/>
          <w:divBdr>
            <w:top w:val="none" w:sz="0" w:space="0" w:color="auto"/>
            <w:left w:val="none" w:sz="0" w:space="0" w:color="auto"/>
            <w:bottom w:val="none" w:sz="0" w:space="0" w:color="auto"/>
            <w:right w:val="none" w:sz="0" w:space="0" w:color="auto"/>
          </w:divBdr>
        </w:div>
        <w:div w:id="553546645">
          <w:marLeft w:val="0"/>
          <w:marRight w:val="0"/>
          <w:marTop w:val="0"/>
          <w:marBottom w:val="0"/>
          <w:divBdr>
            <w:top w:val="none" w:sz="0" w:space="0" w:color="auto"/>
            <w:left w:val="none" w:sz="0" w:space="0" w:color="auto"/>
            <w:bottom w:val="none" w:sz="0" w:space="0" w:color="auto"/>
            <w:right w:val="none" w:sz="0" w:space="0" w:color="auto"/>
          </w:divBdr>
        </w:div>
        <w:div w:id="1050113719">
          <w:marLeft w:val="0"/>
          <w:marRight w:val="0"/>
          <w:marTop w:val="0"/>
          <w:marBottom w:val="0"/>
          <w:divBdr>
            <w:top w:val="none" w:sz="0" w:space="0" w:color="auto"/>
            <w:left w:val="none" w:sz="0" w:space="0" w:color="auto"/>
            <w:bottom w:val="none" w:sz="0" w:space="0" w:color="auto"/>
            <w:right w:val="none" w:sz="0" w:space="0" w:color="auto"/>
          </w:divBdr>
        </w:div>
        <w:div w:id="1731660115">
          <w:marLeft w:val="0"/>
          <w:marRight w:val="0"/>
          <w:marTop w:val="0"/>
          <w:marBottom w:val="0"/>
          <w:divBdr>
            <w:top w:val="none" w:sz="0" w:space="0" w:color="auto"/>
            <w:left w:val="none" w:sz="0" w:space="0" w:color="auto"/>
            <w:bottom w:val="none" w:sz="0" w:space="0" w:color="auto"/>
            <w:right w:val="none" w:sz="0" w:space="0" w:color="auto"/>
          </w:divBdr>
        </w:div>
        <w:div w:id="841243494">
          <w:marLeft w:val="0"/>
          <w:marRight w:val="0"/>
          <w:marTop w:val="0"/>
          <w:marBottom w:val="0"/>
          <w:divBdr>
            <w:top w:val="none" w:sz="0" w:space="0" w:color="auto"/>
            <w:left w:val="none" w:sz="0" w:space="0" w:color="auto"/>
            <w:bottom w:val="none" w:sz="0" w:space="0" w:color="auto"/>
            <w:right w:val="none" w:sz="0" w:space="0" w:color="auto"/>
          </w:divBdr>
        </w:div>
        <w:div w:id="1951157273">
          <w:marLeft w:val="0"/>
          <w:marRight w:val="0"/>
          <w:marTop w:val="0"/>
          <w:marBottom w:val="0"/>
          <w:divBdr>
            <w:top w:val="none" w:sz="0" w:space="0" w:color="auto"/>
            <w:left w:val="none" w:sz="0" w:space="0" w:color="auto"/>
            <w:bottom w:val="none" w:sz="0" w:space="0" w:color="auto"/>
            <w:right w:val="none" w:sz="0" w:space="0" w:color="auto"/>
          </w:divBdr>
        </w:div>
        <w:div w:id="120809177">
          <w:marLeft w:val="0"/>
          <w:marRight w:val="0"/>
          <w:marTop w:val="0"/>
          <w:marBottom w:val="0"/>
          <w:divBdr>
            <w:top w:val="none" w:sz="0" w:space="0" w:color="auto"/>
            <w:left w:val="none" w:sz="0" w:space="0" w:color="auto"/>
            <w:bottom w:val="none" w:sz="0" w:space="0" w:color="auto"/>
            <w:right w:val="none" w:sz="0" w:space="0" w:color="auto"/>
          </w:divBdr>
        </w:div>
        <w:div w:id="1305234736">
          <w:marLeft w:val="0"/>
          <w:marRight w:val="0"/>
          <w:marTop w:val="0"/>
          <w:marBottom w:val="0"/>
          <w:divBdr>
            <w:top w:val="none" w:sz="0" w:space="0" w:color="auto"/>
            <w:left w:val="none" w:sz="0" w:space="0" w:color="auto"/>
            <w:bottom w:val="none" w:sz="0" w:space="0" w:color="auto"/>
            <w:right w:val="none" w:sz="0" w:space="0" w:color="auto"/>
          </w:divBdr>
          <w:divsChild>
            <w:div w:id="1192525385">
              <w:marLeft w:val="0"/>
              <w:marRight w:val="0"/>
              <w:marTop w:val="0"/>
              <w:marBottom w:val="0"/>
              <w:divBdr>
                <w:top w:val="none" w:sz="0" w:space="0" w:color="auto"/>
                <w:left w:val="none" w:sz="0" w:space="0" w:color="auto"/>
                <w:bottom w:val="none" w:sz="0" w:space="0" w:color="auto"/>
                <w:right w:val="none" w:sz="0" w:space="0" w:color="auto"/>
              </w:divBdr>
            </w:div>
            <w:div w:id="1722702735">
              <w:marLeft w:val="0"/>
              <w:marRight w:val="0"/>
              <w:marTop w:val="0"/>
              <w:marBottom w:val="0"/>
              <w:divBdr>
                <w:top w:val="none" w:sz="0" w:space="0" w:color="auto"/>
                <w:left w:val="none" w:sz="0" w:space="0" w:color="auto"/>
                <w:bottom w:val="none" w:sz="0" w:space="0" w:color="auto"/>
                <w:right w:val="none" w:sz="0" w:space="0" w:color="auto"/>
              </w:divBdr>
            </w:div>
            <w:div w:id="596406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andfonline.com/action/authorSubmission?journalCode=rjsp20&amp;page=instructions" TargetMode="External"/><Relationship Id="rId13" Type="http://schemas.openxmlformats.org/officeDocument/2006/relationships/hyperlink" Target="http://www.tandfonline.com/action/authorSubmission?journalCode=rjsp20&amp;page=instructions" TargetMode="External"/><Relationship Id="rId18" Type="http://schemas.openxmlformats.org/officeDocument/2006/relationships/hyperlink" Target="http://www.tandfonline.com/action/authorSubmission?journalCode=rjsp20&amp;page=instructions" TargetMode="External"/><Relationship Id="rId26" Type="http://schemas.openxmlformats.org/officeDocument/2006/relationships/hyperlink" Target="http://journalauthors.tandf.co.uk/preparation/writing.asp" TargetMode="External"/><Relationship Id="rId3" Type="http://schemas.microsoft.com/office/2007/relationships/stylesWithEffects" Target="stylesWithEffects.xml"/><Relationship Id="rId21" Type="http://schemas.openxmlformats.org/officeDocument/2006/relationships/hyperlink" Target="http://www.tandfonline.com/action/authorSubmission?journalCode=rjsp20&amp;page=instructions" TargetMode="External"/><Relationship Id="rId34" Type="http://schemas.openxmlformats.org/officeDocument/2006/relationships/hyperlink" Target="http://mc.manuscriptcentral.com/rsmf" TargetMode="External"/><Relationship Id="rId7" Type="http://schemas.openxmlformats.org/officeDocument/2006/relationships/hyperlink" Target="http://www.tandfonline.com/action/authorSubmission?journalCode=rjsp20&amp;page=instructions" TargetMode="External"/><Relationship Id="rId12" Type="http://schemas.openxmlformats.org/officeDocument/2006/relationships/hyperlink" Target="http://www.tandfonline.com/action/authorSubmission?journalCode=rjsp20&amp;page=instructions" TargetMode="External"/><Relationship Id="rId17" Type="http://schemas.openxmlformats.org/officeDocument/2006/relationships/hyperlink" Target="http://www.tandfonline.com/action/authorSubmission?journalCode=rjsp20&amp;page=instructions" TargetMode="External"/><Relationship Id="rId25" Type="http://schemas.openxmlformats.org/officeDocument/2006/relationships/hyperlink" Target="http://www.bipm.org/en/si/" TargetMode="External"/><Relationship Id="rId33" Type="http://schemas.openxmlformats.org/officeDocument/2006/relationships/hyperlink" Target="http://mc.manuscriptcentral.com/rjsp" TargetMode="External"/><Relationship Id="rId2" Type="http://schemas.openxmlformats.org/officeDocument/2006/relationships/styles" Target="styles.xml"/><Relationship Id="rId16" Type="http://schemas.openxmlformats.org/officeDocument/2006/relationships/hyperlink" Target="http://www.tandfonline.com/action/authorSubmission?journalCode=rjsp20&amp;page=instructions" TargetMode="External"/><Relationship Id="rId20" Type="http://schemas.openxmlformats.org/officeDocument/2006/relationships/hyperlink" Target="http://www.tandfonline.com/action/authorSubmission?journalCode=rjsp20&amp;page=instructions" TargetMode="External"/><Relationship Id="rId29" Type="http://schemas.openxmlformats.org/officeDocument/2006/relationships/hyperlink" Target="http://endnote.com/styles/T&amp;F%20Standard%20APA.ens" TargetMode="External"/><Relationship Id="rId1" Type="http://schemas.openxmlformats.org/officeDocument/2006/relationships/numbering" Target="numbering.xml"/><Relationship Id="rId6" Type="http://schemas.openxmlformats.org/officeDocument/2006/relationships/hyperlink" Target="http://www.tandfonline.com/action/authorSubmission?journalCode=rjsp20&amp;page=instructions" TargetMode="External"/><Relationship Id="rId11" Type="http://schemas.openxmlformats.org/officeDocument/2006/relationships/hyperlink" Target="http://www.tandfonline.com/action/authorSubmission?journalCode=rjsp20&amp;page=instructions" TargetMode="External"/><Relationship Id="rId24" Type="http://schemas.openxmlformats.org/officeDocument/2006/relationships/hyperlink" Target="http://journalauthors.tandf.co.uk/permissions/reusingOwnWork.asp" TargetMode="External"/><Relationship Id="rId32" Type="http://schemas.openxmlformats.org/officeDocument/2006/relationships/hyperlink" Target="http://www.tandf.co.uk/journals/authors/page-charges.pdf"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tandfonline.com/action/authorSubmission?journalCode=rjsp20&amp;page=instructions" TargetMode="External"/><Relationship Id="rId23" Type="http://schemas.openxmlformats.org/officeDocument/2006/relationships/hyperlink" Target="http://journalauthors.tandf.co.uk/preparation/writing.asp" TargetMode="External"/><Relationship Id="rId28" Type="http://schemas.openxmlformats.org/officeDocument/2006/relationships/hyperlink" Target="http://www.tandf.co.uk/journals/authors/style/reference/tf_APA.pdf" TargetMode="External"/><Relationship Id="rId36" Type="http://schemas.openxmlformats.org/officeDocument/2006/relationships/fontTable" Target="fontTable.xml"/><Relationship Id="rId10" Type="http://schemas.openxmlformats.org/officeDocument/2006/relationships/hyperlink" Target="http://www.tandfonline.com/action/authorSubmission?journalCode=rjsp20&amp;page=instructions" TargetMode="External"/><Relationship Id="rId19" Type="http://schemas.openxmlformats.org/officeDocument/2006/relationships/hyperlink" Target="http://www.tandfonline.com/action/authorSubmission?journalCode=rjsp20&amp;page=instructions" TargetMode="External"/><Relationship Id="rId31" Type="http://schemas.openxmlformats.org/officeDocument/2006/relationships/hyperlink" Target="http://www.tandfonline.com/action/authorSubmission?journalCode=rjsp20&amp;page=instructions" TargetMode="External"/><Relationship Id="rId4" Type="http://schemas.openxmlformats.org/officeDocument/2006/relationships/settings" Target="settings.xml"/><Relationship Id="rId9" Type="http://schemas.openxmlformats.org/officeDocument/2006/relationships/hyperlink" Target="http://www.tandfonline.com/action/authorSubmission?journalCode=rjsp20&amp;page=instructions" TargetMode="External"/><Relationship Id="rId14" Type="http://schemas.openxmlformats.org/officeDocument/2006/relationships/hyperlink" Target="http://www.tandfonline.com/action/authorSubmission?journalCode=rjsp20&amp;page=instructions" TargetMode="External"/><Relationship Id="rId22" Type="http://schemas.openxmlformats.org/officeDocument/2006/relationships/hyperlink" Target="http://journalauthors.tandf.co.uk/preparation/writing.asp" TargetMode="External"/><Relationship Id="rId27" Type="http://schemas.openxmlformats.org/officeDocument/2006/relationships/hyperlink" Target="http://www.tandf.co.uk/journals/authors/style/layout/style_rjsp.pdf" TargetMode="External"/><Relationship Id="rId30" Type="http://schemas.openxmlformats.org/officeDocument/2006/relationships/hyperlink" Target="http://www.tandf.co.uk/journals/authors/style/Mathematical-Scripts.pdf" TargetMode="External"/><Relationship Id="rId35" Type="http://schemas.openxmlformats.org/officeDocument/2006/relationships/hyperlink" Target="http://www.tandfonline.com/action/aboutThisJournal?show=editorialBoard&amp;journalCode=rjsp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9</Pages>
  <Words>3616</Words>
  <Characters>20616</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2016-01-26T20:14:00Z</dcterms:created>
  <dcterms:modified xsi:type="dcterms:W3CDTF">2016-01-26T20:28:00Z</dcterms:modified>
</cp:coreProperties>
</file>