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14CF2" w14:textId="77777777" w:rsidR="00D41B02" w:rsidRPr="00BD653C" w:rsidRDefault="00D41B02" w:rsidP="00BD653C">
      <w:pPr>
        <w:rPr>
          <w:rFonts w:ascii="Arial" w:hAnsi="Arial" w:cs="Arial"/>
        </w:rPr>
      </w:pPr>
    </w:p>
    <w:p w14:paraId="0521C37F" w14:textId="77777777" w:rsidR="00DB6F24" w:rsidRPr="00BD653C" w:rsidRDefault="00DB6F24" w:rsidP="00BD653C">
      <w:pPr>
        <w:jc w:val="center"/>
        <w:rPr>
          <w:rFonts w:ascii="Arial" w:hAnsi="Arial" w:cs="Arial"/>
          <w:sz w:val="28"/>
          <w:szCs w:val="28"/>
        </w:rPr>
      </w:pPr>
    </w:p>
    <w:p w14:paraId="7B55A1F8" w14:textId="77777777" w:rsidR="00DB6F24" w:rsidRPr="00BD653C" w:rsidRDefault="00DB6F24" w:rsidP="00BD653C">
      <w:pPr>
        <w:jc w:val="center"/>
        <w:rPr>
          <w:rFonts w:ascii="Arial" w:hAnsi="Arial" w:cs="Arial"/>
          <w:sz w:val="28"/>
          <w:szCs w:val="28"/>
        </w:rPr>
      </w:pPr>
    </w:p>
    <w:p w14:paraId="1F33A833" w14:textId="77777777" w:rsidR="00DB6F24" w:rsidRPr="00BD653C" w:rsidRDefault="00DB6F24" w:rsidP="00BD653C">
      <w:pPr>
        <w:jc w:val="center"/>
        <w:rPr>
          <w:rFonts w:ascii="Arial" w:hAnsi="Arial" w:cs="Arial"/>
          <w:sz w:val="28"/>
          <w:szCs w:val="28"/>
        </w:rPr>
      </w:pPr>
    </w:p>
    <w:p w14:paraId="1BC85ECF" w14:textId="77777777" w:rsidR="00DB6F24" w:rsidRPr="00BD653C" w:rsidRDefault="00DB6F24" w:rsidP="00BD653C">
      <w:pPr>
        <w:jc w:val="center"/>
        <w:rPr>
          <w:rFonts w:ascii="Arial" w:hAnsi="Arial" w:cs="Arial"/>
          <w:sz w:val="28"/>
          <w:szCs w:val="28"/>
        </w:rPr>
      </w:pPr>
    </w:p>
    <w:p w14:paraId="70E9DA1A" w14:textId="77777777" w:rsidR="00DB6F24" w:rsidRPr="00BD653C" w:rsidRDefault="00DB6F24" w:rsidP="00BD653C">
      <w:pPr>
        <w:jc w:val="center"/>
        <w:rPr>
          <w:rFonts w:ascii="Arial" w:hAnsi="Arial" w:cs="Arial"/>
          <w:sz w:val="28"/>
          <w:szCs w:val="28"/>
        </w:rPr>
      </w:pPr>
    </w:p>
    <w:p w14:paraId="56610C68" w14:textId="77777777" w:rsidR="00DB6F24" w:rsidRPr="00BD653C" w:rsidRDefault="00DB6F24" w:rsidP="00BD653C">
      <w:pPr>
        <w:jc w:val="center"/>
        <w:rPr>
          <w:rFonts w:ascii="Arial" w:hAnsi="Arial" w:cs="Arial"/>
          <w:sz w:val="28"/>
          <w:szCs w:val="28"/>
        </w:rPr>
      </w:pPr>
    </w:p>
    <w:p w14:paraId="6425E073" w14:textId="77777777" w:rsidR="00DB6F24" w:rsidRPr="00BD653C" w:rsidRDefault="00DB6F24" w:rsidP="00BD653C">
      <w:pPr>
        <w:jc w:val="center"/>
        <w:rPr>
          <w:rFonts w:ascii="Arial" w:hAnsi="Arial" w:cs="Arial"/>
          <w:sz w:val="28"/>
          <w:szCs w:val="28"/>
        </w:rPr>
      </w:pPr>
    </w:p>
    <w:p w14:paraId="1C20807C" w14:textId="77777777" w:rsidR="00DB6F24" w:rsidRPr="00BD653C" w:rsidRDefault="00DB6F24" w:rsidP="00BD653C">
      <w:pPr>
        <w:jc w:val="center"/>
        <w:rPr>
          <w:rFonts w:ascii="Arial" w:hAnsi="Arial" w:cs="Arial"/>
          <w:sz w:val="28"/>
          <w:szCs w:val="28"/>
        </w:rPr>
      </w:pPr>
    </w:p>
    <w:p w14:paraId="25EDCD52" w14:textId="77777777" w:rsidR="00DB6F24" w:rsidRPr="00BD653C" w:rsidRDefault="00DB6F24" w:rsidP="00BD653C">
      <w:pPr>
        <w:jc w:val="center"/>
        <w:rPr>
          <w:rFonts w:ascii="Arial" w:hAnsi="Arial" w:cs="Arial"/>
          <w:sz w:val="28"/>
          <w:szCs w:val="28"/>
        </w:rPr>
      </w:pPr>
    </w:p>
    <w:p w14:paraId="2EEA8613" w14:textId="77777777" w:rsidR="00CD36AE" w:rsidRPr="00BD653C" w:rsidRDefault="00CD36AE" w:rsidP="00BD653C">
      <w:pPr>
        <w:jc w:val="center"/>
        <w:rPr>
          <w:rFonts w:ascii="Arial" w:hAnsi="Arial" w:cs="Arial"/>
          <w:b/>
          <w:sz w:val="28"/>
          <w:szCs w:val="28"/>
        </w:rPr>
      </w:pPr>
    </w:p>
    <w:p w14:paraId="414D29CF" w14:textId="77777777" w:rsidR="00061CC8" w:rsidRPr="00061CC8" w:rsidRDefault="00DB6F24" w:rsidP="00061CC8">
      <w:pPr>
        <w:jc w:val="center"/>
        <w:rPr>
          <w:rFonts w:ascii="Arial" w:hAnsi="Arial" w:cs="Arial"/>
          <w:b/>
          <w:sz w:val="32"/>
          <w:szCs w:val="32"/>
          <w:u w:val="single"/>
        </w:rPr>
      </w:pPr>
      <w:r w:rsidRPr="00061CC8">
        <w:rPr>
          <w:rFonts w:ascii="Arial" w:hAnsi="Arial" w:cs="Arial"/>
          <w:b/>
          <w:sz w:val="32"/>
          <w:szCs w:val="32"/>
          <w:u w:val="single"/>
        </w:rPr>
        <w:t>Professional Reflection on Cultural Misunderstandings</w:t>
      </w:r>
    </w:p>
    <w:p w14:paraId="42A1269D" w14:textId="7D36FB21" w:rsidR="00061CC8" w:rsidRPr="00061CC8" w:rsidRDefault="00061CC8" w:rsidP="00061CC8">
      <w:pPr>
        <w:jc w:val="center"/>
        <w:rPr>
          <w:rFonts w:ascii="Arial" w:hAnsi="Arial" w:cs="Arial"/>
          <w:b/>
          <w:sz w:val="28"/>
          <w:szCs w:val="28"/>
        </w:rPr>
      </w:pPr>
      <w:r w:rsidRPr="00C13C12">
        <w:rPr>
          <w:b/>
          <w:sz w:val="32"/>
          <w:szCs w:val="32"/>
          <w:shd w:val="clear" w:color="auto" w:fill="FFFFFF"/>
        </w:rPr>
        <w:t xml:space="preserve">By </w:t>
      </w:r>
    </w:p>
    <w:p w14:paraId="3B53382A" w14:textId="77777777" w:rsidR="00061CC8" w:rsidRPr="00C13C12" w:rsidRDefault="00061CC8" w:rsidP="00061CC8">
      <w:pPr>
        <w:jc w:val="center"/>
        <w:rPr>
          <w:b/>
          <w:sz w:val="32"/>
          <w:szCs w:val="32"/>
          <w:shd w:val="clear" w:color="auto" w:fill="FFFFFF"/>
        </w:rPr>
      </w:pPr>
      <w:r w:rsidRPr="00C13C12">
        <w:rPr>
          <w:b/>
          <w:sz w:val="32"/>
          <w:szCs w:val="32"/>
          <w:shd w:val="clear" w:color="auto" w:fill="FFFFFF"/>
        </w:rPr>
        <w:t>Rifat Jahan</w:t>
      </w:r>
    </w:p>
    <w:p w14:paraId="029E8904" w14:textId="77777777" w:rsidR="00061CC8" w:rsidRPr="00C13C12" w:rsidRDefault="00061CC8" w:rsidP="00061CC8">
      <w:pPr>
        <w:jc w:val="center"/>
        <w:rPr>
          <w:b/>
          <w:sz w:val="32"/>
          <w:szCs w:val="32"/>
          <w:shd w:val="clear" w:color="auto" w:fill="FFFFFF"/>
        </w:rPr>
      </w:pPr>
      <w:r w:rsidRPr="00C13C12">
        <w:rPr>
          <w:b/>
          <w:sz w:val="32"/>
          <w:szCs w:val="32"/>
          <w:shd w:val="clear" w:color="auto" w:fill="FFFFFF"/>
        </w:rPr>
        <w:t>Student ID: 2212255</w:t>
      </w:r>
    </w:p>
    <w:p w14:paraId="16FB0532" w14:textId="550CEFEB" w:rsidR="00061CC8" w:rsidRPr="007F455F" w:rsidRDefault="00061CC8" w:rsidP="00061CC8">
      <w:pPr>
        <w:jc w:val="center"/>
        <w:rPr>
          <w:rFonts w:ascii="Arial" w:hAnsi="Arial" w:cs="Arial"/>
          <w:b/>
          <w:sz w:val="32"/>
          <w:szCs w:val="32"/>
        </w:rPr>
      </w:pPr>
      <w:r w:rsidRPr="007F455F">
        <w:rPr>
          <w:rFonts w:eastAsia="Times New Roman"/>
          <w:b/>
          <w:sz w:val="32"/>
          <w:szCs w:val="32"/>
        </w:rPr>
        <w:t xml:space="preserve">Module Title: </w:t>
      </w:r>
      <w:r>
        <w:rPr>
          <w:rFonts w:eastAsia="Times New Roman"/>
          <w:b/>
          <w:sz w:val="32"/>
          <w:szCs w:val="32"/>
        </w:rPr>
        <w:t>Foreign Languages and Cultural Awareness</w:t>
      </w:r>
    </w:p>
    <w:p w14:paraId="3702FF1F" w14:textId="78D2E3EF" w:rsidR="00061CC8" w:rsidRPr="00C13C12" w:rsidRDefault="00061CC8" w:rsidP="00061CC8">
      <w:pPr>
        <w:jc w:val="center"/>
        <w:rPr>
          <w:rFonts w:ascii="Arial" w:hAnsi="Arial" w:cs="Arial"/>
          <w:b/>
          <w:bCs/>
          <w:sz w:val="32"/>
          <w:szCs w:val="32"/>
        </w:rPr>
      </w:pPr>
      <w:r w:rsidRPr="00C13C12">
        <w:rPr>
          <w:rFonts w:ascii="Arial" w:hAnsi="Arial" w:cs="Arial"/>
          <w:b/>
          <w:sz w:val="32"/>
          <w:szCs w:val="32"/>
        </w:rPr>
        <w:t xml:space="preserve">Module Code: </w:t>
      </w:r>
      <w:r w:rsidRPr="00C13C12">
        <w:rPr>
          <w:rFonts w:ascii="Arial" w:hAnsi="Arial" w:cs="Arial"/>
          <w:b/>
          <w:bCs/>
          <w:sz w:val="32"/>
          <w:szCs w:val="32"/>
        </w:rPr>
        <w:t>BMIH400</w:t>
      </w:r>
      <w:r>
        <w:rPr>
          <w:rFonts w:ascii="Arial" w:hAnsi="Arial" w:cs="Arial"/>
          <w:b/>
          <w:bCs/>
          <w:sz w:val="32"/>
          <w:szCs w:val="32"/>
        </w:rPr>
        <w:t>3</w:t>
      </w:r>
    </w:p>
    <w:p w14:paraId="09021C56" w14:textId="34EA71B2" w:rsidR="00061CC8" w:rsidRPr="00C13C12" w:rsidRDefault="00061CC8" w:rsidP="00061CC8">
      <w:pPr>
        <w:jc w:val="center"/>
        <w:rPr>
          <w:rFonts w:ascii="Arial" w:hAnsi="Arial" w:cs="Arial"/>
          <w:b/>
          <w:bCs/>
          <w:sz w:val="32"/>
          <w:szCs w:val="32"/>
        </w:rPr>
      </w:pPr>
      <w:r w:rsidRPr="00C13C12">
        <w:rPr>
          <w:rFonts w:ascii="Arial" w:hAnsi="Arial" w:cs="Arial"/>
          <w:b/>
          <w:bCs/>
          <w:sz w:val="32"/>
          <w:szCs w:val="32"/>
        </w:rPr>
        <w:t xml:space="preserve">Tutor Name: </w:t>
      </w:r>
      <w:r>
        <w:rPr>
          <w:rFonts w:ascii="Arial" w:hAnsi="Arial" w:cs="Arial"/>
          <w:b/>
          <w:bCs/>
          <w:sz w:val="32"/>
          <w:szCs w:val="32"/>
        </w:rPr>
        <w:t>Lisa Bassler</w:t>
      </w:r>
    </w:p>
    <w:p w14:paraId="3105BB14" w14:textId="249A3381" w:rsidR="00061CC8" w:rsidRPr="00C13C12" w:rsidRDefault="00061CC8" w:rsidP="00061CC8">
      <w:pPr>
        <w:jc w:val="center"/>
        <w:rPr>
          <w:rFonts w:eastAsia="Times New Roman"/>
          <w:b/>
          <w:sz w:val="32"/>
          <w:szCs w:val="32"/>
        </w:rPr>
      </w:pPr>
      <w:r w:rsidRPr="00C13C12">
        <w:rPr>
          <w:rFonts w:ascii="Arial" w:hAnsi="Arial" w:cs="Arial"/>
          <w:b/>
          <w:bCs/>
          <w:sz w:val="32"/>
          <w:szCs w:val="32"/>
        </w:rPr>
        <w:t xml:space="preserve">Wordcount: </w:t>
      </w:r>
      <w:r>
        <w:rPr>
          <w:rFonts w:ascii="Arial" w:hAnsi="Arial" w:cs="Arial"/>
          <w:b/>
          <w:bCs/>
          <w:sz w:val="32"/>
          <w:szCs w:val="32"/>
        </w:rPr>
        <w:t>5</w:t>
      </w:r>
      <w:r w:rsidR="00763890">
        <w:rPr>
          <w:rFonts w:ascii="Arial" w:hAnsi="Arial" w:cs="Arial"/>
          <w:b/>
          <w:bCs/>
          <w:sz w:val="32"/>
          <w:szCs w:val="32"/>
        </w:rPr>
        <w:t>45</w:t>
      </w:r>
    </w:p>
    <w:p w14:paraId="43E6ABB5" w14:textId="4AB691F6" w:rsidR="00061CC8" w:rsidRPr="00C13C12" w:rsidRDefault="00061CC8" w:rsidP="00061CC8">
      <w:pPr>
        <w:jc w:val="center"/>
        <w:rPr>
          <w:b/>
          <w:sz w:val="32"/>
          <w:szCs w:val="32"/>
          <w:shd w:val="clear" w:color="auto" w:fill="FFFFFF"/>
        </w:rPr>
      </w:pPr>
      <w:r w:rsidRPr="00C13C12">
        <w:rPr>
          <w:rFonts w:eastAsia="Times New Roman"/>
          <w:b/>
          <w:sz w:val="32"/>
          <w:szCs w:val="32"/>
        </w:rPr>
        <w:t xml:space="preserve">Date: </w:t>
      </w:r>
      <w:r>
        <w:rPr>
          <w:rFonts w:eastAsia="Times New Roman"/>
          <w:b/>
          <w:sz w:val="32"/>
          <w:szCs w:val="32"/>
        </w:rPr>
        <w:t>20</w:t>
      </w:r>
      <w:r w:rsidRPr="00C13C12">
        <w:rPr>
          <w:rFonts w:eastAsia="Times New Roman"/>
          <w:b/>
          <w:sz w:val="32"/>
          <w:szCs w:val="32"/>
        </w:rPr>
        <w:t>/</w:t>
      </w:r>
      <w:r>
        <w:rPr>
          <w:rFonts w:eastAsia="Times New Roman"/>
          <w:b/>
          <w:sz w:val="32"/>
          <w:szCs w:val="32"/>
        </w:rPr>
        <w:t>10</w:t>
      </w:r>
      <w:r w:rsidRPr="00C13C12">
        <w:rPr>
          <w:rFonts w:eastAsia="Times New Roman"/>
          <w:b/>
          <w:sz w:val="32"/>
          <w:szCs w:val="32"/>
        </w:rPr>
        <w:t>/202</w:t>
      </w:r>
      <w:r>
        <w:rPr>
          <w:rFonts w:eastAsia="Times New Roman"/>
          <w:b/>
          <w:sz w:val="32"/>
          <w:szCs w:val="32"/>
        </w:rPr>
        <w:t>3</w:t>
      </w:r>
    </w:p>
    <w:p w14:paraId="03561680" w14:textId="77777777" w:rsidR="00061CC8" w:rsidRDefault="00061CC8" w:rsidP="00061CC8">
      <w:pPr>
        <w:jc w:val="center"/>
        <w:rPr>
          <w:b/>
          <w:sz w:val="32"/>
          <w:shd w:val="clear" w:color="auto" w:fill="FFFFFF"/>
        </w:rPr>
      </w:pPr>
    </w:p>
    <w:p w14:paraId="543E357A" w14:textId="77777777" w:rsidR="00DB6F24" w:rsidRPr="00BD653C" w:rsidRDefault="00DB6F24" w:rsidP="00BD653C">
      <w:pPr>
        <w:rPr>
          <w:rFonts w:ascii="Arial" w:hAnsi="Arial" w:cs="Arial"/>
          <w:b/>
          <w:sz w:val="32"/>
          <w:szCs w:val="32"/>
        </w:rPr>
      </w:pPr>
      <w:r w:rsidRPr="00BD653C">
        <w:rPr>
          <w:rFonts w:ascii="Arial" w:hAnsi="Arial" w:cs="Arial"/>
        </w:rPr>
        <w:br w:type="page"/>
      </w:r>
    </w:p>
    <w:p w14:paraId="719663C2" w14:textId="77777777" w:rsidR="00D41B02" w:rsidRPr="00BD653C" w:rsidRDefault="00D41B02" w:rsidP="00BD653C">
      <w:pPr>
        <w:pStyle w:val="Heading1"/>
        <w:rPr>
          <w:rFonts w:ascii="Arial" w:hAnsi="Arial" w:cs="Arial"/>
        </w:rPr>
      </w:pPr>
      <w:r w:rsidRPr="00BD653C">
        <w:rPr>
          <w:rFonts w:ascii="Arial" w:hAnsi="Arial" w:cs="Arial"/>
        </w:rPr>
        <w:lastRenderedPageBreak/>
        <w:t xml:space="preserve">INTRODUCTION </w:t>
      </w:r>
    </w:p>
    <w:p w14:paraId="317DEC88" w14:textId="77777777" w:rsidR="00987569" w:rsidRPr="00BD653C" w:rsidRDefault="00046ACC" w:rsidP="00BD653C">
      <w:pPr>
        <w:rPr>
          <w:rFonts w:ascii="Arial" w:hAnsi="Arial" w:cs="Arial"/>
        </w:rPr>
      </w:pPr>
      <w:r w:rsidRPr="00BD653C">
        <w:rPr>
          <w:rFonts w:ascii="Arial" w:hAnsi="Arial" w:cs="Arial"/>
        </w:rPr>
        <w:t xml:space="preserve">Working in the tourism industry often involves cross-cultural misunderstandings, especially in positions that need direct visitor contact. These misconceptions could be the result of linguistic, cultural, and expectations barriers. In this essay, I'll describe a situation in which a language barrier may cause a Front of House staff like myself to misinterpret a hotel guest's culture. I will then go into the causes of these misunderstandings and consider the abilities and </w:t>
      </w:r>
      <w:r w:rsidR="00BD653C" w:rsidRPr="00BD653C">
        <w:rPr>
          <w:rFonts w:ascii="Arial" w:hAnsi="Arial" w:cs="Arial"/>
        </w:rPr>
        <w:t>behavioural</w:t>
      </w:r>
      <w:r w:rsidRPr="00BD653C">
        <w:rPr>
          <w:rFonts w:ascii="Arial" w:hAnsi="Arial" w:cs="Arial"/>
        </w:rPr>
        <w:t xml:space="preserve"> adjustments required to stop them from recurring.</w:t>
      </w:r>
    </w:p>
    <w:p w14:paraId="46E7FC57" w14:textId="77777777" w:rsidR="00D41B02" w:rsidRPr="00BD653C" w:rsidRDefault="00046ACC" w:rsidP="00BD653C">
      <w:pPr>
        <w:rPr>
          <w:rFonts w:ascii="Arial" w:hAnsi="Arial" w:cs="Arial"/>
        </w:rPr>
      </w:pPr>
      <w:r w:rsidRPr="00BD653C">
        <w:rPr>
          <w:rStyle w:val="Heading2Char"/>
          <w:rFonts w:ascii="Arial" w:hAnsi="Arial" w:cs="Arial"/>
        </w:rPr>
        <w:t xml:space="preserve">Consider </w:t>
      </w:r>
      <w:r w:rsidR="00CD36AE" w:rsidRPr="00BD653C">
        <w:rPr>
          <w:rStyle w:val="Heading2Char"/>
          <w:rFonts w:ascii="Arial" w:hAnsi="Arial" w:cs="Arial"/>
        </w:rPr>
        <w:t>The Following Scenario</w:t>
      </w:r>
    </w:p>
    <w:p w14:paraId="4CC874C4" w14:textId="77777777" w:rsidR="00046ACC" w:rsidRPr="00BD653C" w:rsidRDefault="00046ACC" w:rsidP="00BD653C">
      <w:pPr>
        <w:rPr>
          <w:rFonts w:ascii="Arial" w:hAnsi="Arial" w:cs="Arial"/>
        </w:rPr>
      </w:pPr>
      <w:r w:rsidRPr="00BD653C">
        <w:rPr>
          <w:rFonts w:ascii="Arial" w:hAnsi="Arial" w:cs="Arial"/>
        </w:rPr>
        <w:t>I am working as a front desk clerk at a posh hotel. A non-English speaking guest asks for a wake-up call at 5:00 AM while walking up to the front desk with a puzzled look and a handwritten letter in English. The visitor, whom we'll call Mr. Kim, is clearly uneasy due to his poor English, and although I speak the language fluently, Mr. Kim's native tongue is unknown to me.</w:t>
      </w:r>
    </w:p>
    <w:p w14:paraId="413450E7" w14:textId="77777777" w:rsidR="00046ACC" w:rsidRPr="00BD653C" w:rsidRDefault="00046ACC" w:rsidP="00BD653C">
      <w:pPr>
        <w:pStyle w:val="Heading2"/>
        <w:rPr>
          <w:rFonts w:ascii="Arial" w:hAnsi="Arial" w:cs="Arial"/>
        </w:rPr>
      </w:pPr>
      <w:r w:rsidRPr="00BD653C">
        <w:rPr>
          <w:rFonts w:ascii="Arial" w:hAnsi="Arial" w:cs="Arial"/>
        </w:rPr>
        <w:t>Cultural Misunderstanding</w:t>
      </w:r>
    </w:p>
    <w:p w14:paraId="0F10959F" w14:textId="77777777" w:rsidR="00046ACC" w:rsidRPr="00BD653C" w:rsidRDefault="00046ACC" w:rsidP="00BD653C">
      <w:pPr>
        <w:rPr>
          <w:rFonts w:ascii="Arial" w:hAnsi="Arial" w:cs="Arial"/>
        </w:rPr>
      </w:pPr>
      <w:r w:rsidRPr="00BD653C">
        <w:rPr>
          <w:rFonts w:ascii="Arial" w:hAnsi="Arial" w:cs="Arial"/>
        </w:rPr>
        <w:t>Considering the language barrier in this situation, a cultural misunderstanding is likely to happen. Due to Mr. Kim's possible inadequate command of the English language, while writing the message, there may have been a misunderstanding. The English language makes it possible for his request to be misund</w:t>
      </w:r>
      <w:r w:rsidR="00CD36AE" w:rsidRPr="00BD653C">
        <w:rPr>
          <w:rFonts w:ascii="Arial" w:hAnsi="Arial" w:cs="Arial"/>
        </w:rPr>
        <w:t>erstood (</w:t>
      </w:r>
      <w:r w:rsidR="00CD36AE" w:rsidRPr="00BD653C">
        <w:rPr>
          <w:rFonts w:ascii="Arial" w:hAnsi="Arial" w:cs="Arial"/>
          <w:color w:val="auto"/>
        </w:rPr>
        <w:t>Zhao, and Zhou, 2021)</w:t>
      </w:r>
    </w:p>
    <w:p w14:paraId="0A48B73A" w14:textId="77777777" w:rsidR="00636397" w:rsidRPr="00BD653C" w:rsidRDefault="00636397" w:rsidP="00BD653C">
      <w:pPr>
        <w:rPr>
          <w:rFonts w:ascii="Arial" w:hAnsi="Arial" w:cs="Arial"/>
          <w:b/>
        </w:rPr>
      </w:pPr>
      <w:r w:rsidRPr="00BD653C">
        <w:rPr>
          <w:rStyle w:val="Heading2Char"/>
          <w:rFonts w:ascii="Arial" w:hAnsi="Arial" w:cs="Arial"/>
        </w:rPr>
        <w:t>Factors Contributing to the Misunderstanding</w:t>
      </w:r>
    </w:p>
    <w:p w14:paraId="22A9E3F8" w14:textId="77777777" w:rsidR="00636397" w:rsidRPr="00BD653C" w:rsidRDefault="00636397" w:rsidP="00BD653C">
      <w:pPr>
        <w:pStyle w:val="ListParagraph"/>
        <w:numPr>
          <w:ilvl w:val="0"/>
          <w:numId w:val="2"/>
        </w:numPr>
        <w:rPr>
          <w:rFonts w:ascii="Arial" w:hAnsi="Arial" w:cs="Arial"/>
        </w:rPr>
      </w:pPr>
      <w:r w:rsidRPr="00BD653C">
        <w:rPr>
          <w:rStyle w:val="Heading3Char"/>
          <w:rFonts w:ascii="Arial" w:hAnsi="Arial" w:cs="Arial"/>
        </w:rPr>
        <w:t>Language Barrier</w:t>
      </w:r>
      <w:r w:rsidRPr="00BD653C">
        <w:rPr>
          <w:rFonts w:ascii="Arial" w:hAnsi="Arial" w:cs="Arial"/>
        </w:rPr>
        <w:t>: The language barrier is the main element causing the misunderstanding. Communication is significantly hampered by Mr. Kim's low command of English and my incapacity to converse with him in his language.</w:t>
      </w:r>
    </w:p>
    <w:p w14:paraId="6A9B67E6" w14:textId="77777777" w:rsidR="00636397" w:rsidRPr="00BD653C" w:rsidRDefault="00636397" w:rsidP="00BD653C">
      <w:pPr>
        <w:pStyle w:val="ListParagraph"/>
        <w:numPr>
          <w:ilvl w:val="0"/>
          <w:numId w:val="2"/>
        </w:numPr>
        <w:rPr>
          <w:rFonts w:ascii="Arial" w:hAnsi="Arial" w:cs="Arial"/>
          <w:b/>
        </w:rPr>
      </w:pPr>
      <w:r w:rsidRPr="00BD653C">
        <w:rPr>
          <w:rStyle w:val="Heading3Char"/>
          <w:rFonts w:ascii="Arial" w:hAnsi="Arial" w:cs="Arial"/>
        </w:rPr>
        <w:t>Nonverbal Cues</w:t>
      </w:r>
      <w:r w:rsidRPr="00BD653C">
        <w:rPr>
          <w:rFonts w:ascii="Arial" w:hAnsi="Arial" w:cs="Arial"/>
          <w:b/>
        </w:rPr>
        <w:t xml:space="preserve">: </w:t>
      </w:r>
      <w:r w:rsidRPr="00BD653C">
        <w:rPr>
          <w:rFonts w:ascii="Arial" w:hAnsi="Arial" w:cs="Arial"/>
        </w:rPr>
        <w:t xml:space="preserve">Nonverbal clues, such as body language and facial expressions, may contribute to misunderstandings. It may be difficult to determine </w:t>
      </w:r>
      <w:r w:rsidR="00BD653C" w:rsidRPr="00BD653C">
        <w:rPr>
          <w:rFonts w:ascii="Arial" w:hAnsi="Arial" w:cs="Arial"/>
        </w:rPr>
        <w:t>Mr</w:t>
      </w:r>
      <w:r w:rsidRPr="00BD653C">
        <w:rPr>
          <w:rFonts w:ascii="Arial" w:hAnsi="Arial" w:cs="Arial"/>
        </w:rPr>
        <w:t xml:space="preserve"> Kim's true requirements since his discomfort and doubt may not match the </w:t>
      </w:r>
      <w:r w:rsidR="00CD36AE" w:rsidRPr="00BD653C">
        <w:rPr>
          <w:rFonts w:ascii="Arial" w:hAnsi="Arial" w:cs="Arial"/>
        </w:rPr>
        <w:t>information in his written note (</w:t>
      </w:r>
      <w:r w:rsidR="00CD36AE" w:rsidRPr="00BD653C">
        <w:rPr>
          <w:rFonts w:ascii="Arial" w:hAnsi="Arial" w:cs="Arial"/>
          <w:color w:val="auto"/>
        </w:rPr>
        <w:t xml:space="preserve">He, and </w:t>
      </w:r>
      <w:proofErr w:type="spellStart"/>
      <w:r w:rsidR="00CD36AE" w:rsidRPr="00BD653C">
        <w:rPr>
          <w:rFonts w:ascii="Arial" w:hAnsi="Arial" w:cs="Arial"/>
          <w:color w:val="auto"/>
        </w:rPr>
        <w:t>Filimonau</w:t>
      </w:r>
      <w:proofErr w:type="spellEnd"/>
      <w:r w:rsidR="00CD36AE" w:rsidRPr="00BD653C">
        <w:rPr>
          <w:rFonts w:ascii="Arial" w:hAnsi="Arial" w:cs="Arial"/>
          <w:color w:val="auto"/>
        </w:rPr>
        <w:t>, 2020).</w:t>
      </w:r>
    </w:p>
    <w:p w14:paraId="66EDD558" w14:textId="77777777" w:rsidR="00636397" w:rsidRPr="00BD653C" w:rsidRDefault="00636397" w:rsidP="00BD653C">
      <w:pPr>
        <w:pStyle w:val="ListParagraph"/>
        <w:numPr>
          <w:ilvl w:val="0"/>
          <w:numId w:val="2"/>
        </w:numPr>
        <w:rPr>
          <w:rFonts w:ascii="Arial" w:hAnsi="Arial" w:cs="Arial"/>
        </w:rPr>
      </w:pPr>
      <w:r w:rsidRPr="00BD653C">
        <w:rPr>
          <w:rStyle w:val="Heading3Char"/>
          <w:rFonts w:ascii="Arial" w:hAnsi="Arial" w:cs="Arial"/>
        </w:rPr>
        <w:t>Cultural norms:</w:t>
      </w:r>
      <w:r w:rsidRPr="00BD653C">
        <w:rPr>
          <w:rFonts w:ascii="Arial" w:hAnsi="Arial" w:cs="Arial"/>
        </w:rPr>
        <w:t xml:space="preserve"> Different cultural expectations and customs might exacerbate misunderstandings. </w:t>
      </w:r>
      <w:r w:rsidR="00BD653C" w:rsidRPr="00BD653C">
        <w:rPr>
          <w:rFonts w:ascii="Arial" w:hAnsi="Arial" w:cs="Arial"/>
        </w:rPr>
        <w:t>If</w:t>
      </w:r>
      <w:r w:rsidRPr="00BD653C">
        <w:rPr>
          <w:rFonts w:ascii="Arial" w:hAnsi="Arial" w:cs="Arial"/>
        </w:rPr>
        <w:t xml:space="preserve"> Mr. Kim's expectations for the wake-up call procedure are not </w:t>
      </w:r>
      <w:r w:rsidR="00BD653C" w:rsidRPr="00BD653C">
        <w:rPr>
          <w:rFonts w:ascii="Arial" w:hAnsi="Arial" w:cs="Arial"/>
        </w:rPr>
        <w:t>realised</w:t>
      </w:r>
      <w:r w:rsidRPr="00BD653C">
        <w:rPr>
          <w:rFonts w:ascii="Arial" w:hAnsi="Arial" w:cs="Arial"/>
        </w:rPr>
        <w:t>, misunderstanding may result.</w:t>
      </w:r>
    </w:p>
    <w:p w14:paraId="4D1E754C" w14:textId="77777777" w:rsidR="00DB6F24" w:rsidRPr="00BD653C" w:rsidRDefault="00636397" w:rsidP="00BD653C">
      <w:pPr>
        <w:pStyle w:val="ListParagraph"/>
        <w:numPr>
          <w:ilvl w:val="0"/>
          <w:numId w:val="2"/>
        </w:numPr>
        <w:rPr>
          <w:rFonts w:ascii="Arial" w:hAnsi="Arial" w:cs="Arial"/>
        </w:rPr>
      </w:pPr>
      <w:r w:rsidRPr="00BD653C">
        <w:rPr>
          <w:rStyle w:val="Heading3Char"/>
          <w:rFonts w:ascii="Arial" w:hAnsi="Arial" w:cs="Arial"/>
        </w:rPr>
        <w:lastRenderedPageBreak/>
        <w:t xml:space="preserve">Changes in abilities and </w:t>
      </w:r>
      <w:r w:rsidR="00D41B02" w:rsidRPr="00BD653C">
        <w:rPr>
          <w:rStyle w:val="Heading3Char"/>
          <w:rFonts w:ascii="Arial" w:hAnsi="Arial" w:cs="Arial"/>
        </w:rPr>
        <w:t>behaviour</w:t>
      </w:r>
      <w:r w:rsidRPr="00BD653C">
        <w:rPr>
          <w:rFonts w:ascii="Arial" w:hAnsi="Arial" w:cs="Arial"/>
        </w:rPr>
        <w:t>:</w:t>
      </w:r>
      <w:r w:rsidR="00D41B02" w:rsidRPr="00BD653C">
        <w:rPr>
          <w:rFonts w:ascii="Arial" w:hAnsi="Arial" w:cs="Arial"/>
        </w:rPr>
        <w:t xml:space="preserve"> To prevent identical </w:t>
      </w:r>
      <w:r w:rsidR="00DB6F24" w:rsidRPr="00BD653C">
        <w:rPr>
          <w:rFonts w:ascii="Arial" w:hAnsi="Arial" w:cs="Arial"/>
        </w:rPr>
        <w:t>cultural misunderstanding</w:t>
      </w:r>
      <w:r w:rsidR="00D41B02" w:rsidRPr="00BD653C">
        <w:rPr>
          <w:rFonts w:ascii="Arial" w:hAnsi="Arial" w:cs="Arial"/>
        </w:rPr>
        <w:t xml:space="preserve"> in the </w:t>
      </w:r>
      <w:r w:rsidR="00DB6F24" w:rsidRPr="00BD653C">
        <w:rPr>
          <w:rFonts w:ascii="Arial" w:hAnsi="Arial" w:cs="Arial"/>
        </w:rPr>
        <w:t xml:space="preserve">future, </w:t>
      </w:r>
      <w:r w:rsidRPr="00BD653C">
        <w:rPr>
          <w:rFonts w:ascii="Arial" w:hAnsi="Arial" w:cs="Arial"/>
        </w:rPr>
        <w:t xml:space="preserve">I am familiar with the requirement to </w:t>
      </w:r>
      <w:r w:rsidR="00DB6F24" w:rsidRPr="00BD653C">
        <w:rPr>
          <w:rFonts w:ascii="Arial" w:hAnsi="Arial" w:cs="Arial"/>
        </w:rPr>
        <w:t xml:space="preserve">develop specific skills and make </w:t>
      </w:r>
      <w:r w:rsidR="00BD653C" w:rsidRPr="00BD653C">
        <w:rPr>
          <w:rFonts w:ascii="Arial" w:hAnsi="Arial" w:cs="Arial"/>
        </w:rPr>
        <w:t>behavioural</w:t>
      </w:r>
      <w:r w:rsidR="00DB6F24" w:rsidRPr="00BD653C">
        <w:rPr>
          <w:rFonts w:ascii="Arial" w:hAnsi="Arial" w:cs="Arial"/>
        </w:rPr>
        <w:t xml:space="preserve"> changes. </w:t>
      </w:r>
    </w:p>
    <w:p w14:paraId="2486C6C4" w14:textId="77777777" w:rsidR="00DB6F24" w:rsidRPr="00BD653C" w:rsidRDefault="00BD653C" w:rsidP="00BD653C">
      <w:pPr>
        <w:rPr>
          <w:rFonts w:ascii="Arial" w:hAnsi="Arial" w:cs="Arial"/>
          <w:b/>
        </w:rPr>
      </w:pPr>
      <w:r w:rsidRPr="00BD653C">
        <w:rPr>
          <w:rFonts w:ascii="Arial" w:hAnsi="Arial" w:cs="Arial"/>
          <w:b/>
        </w:rPr>
        <w:t>Behavioural</w:t>
      </w:r>
      <w:r w:rsidR="00DB6F24" w:rsidRPr="00BD653C">
        <w:rPr>
          <w:rFonts w:ascii="Arial" w:hAnsi="Arial" w:cs="Arial"/>
          <w:b/>
        </w:rPr>
        <w:t xml:space="preserve"> </w:t>
      </w:r>
      <w:r w:rsidR="00CD36AE" w:rsidRPr="00BD653C">
        <w:rPr>
          <w:rFonts w:ascii="Arial" w:hAnsi="Arial" w:cs="Arial"/>
          <w:b/>
        </w:rPr>
        <w:t xml:space="preserve">Changes </w:t>
      </w:r>
    </w:p>
    <w:p w14:paraId="61842518" w14:textId="77777777" w:rsidR="00636397" w:rsidRPr="00BD653C" w:rsidRDefault="00636397" w:rsidP="00BD653C">
      <w:pPr>
        <w:pStyle w:val="ListParagraph"/>
        <w:numPr>
          <w:ilvl w:val="0"/>
          <w:numId w:val="1"/>
        </w:numPr>
        <w:rPr>
          <w:rFonts w:ascii="Arial" w:hAnsi="Arial" w:cs="Arial"/>
        </w:rPr>
      </w:pPr>
      <w:r w:rsidRPr="00BD653C">
        <w:rPr>
          <w:rStyle w:val="Heading3Char"/>
          <w:rFonts w:ascii="Arial" w:hAnsi="Arial" w:cs="Arial"/>
        </w:rPr>
        <w:t>Language Skills</w:t>
      </w:r>
      <w:r w:rsidRPr="00BD653C">
        <w:rPr>
          <w:rFonts w:ascii="Arial" w:hAnsi="Arial" w:cs="Arial"/>
        </w:rPr>
        <w:t>: It can be quite beneficial to learn the fundamental greetings and phrases in the many languages that visitors speak. Even if speaking several languages fluently may not be possible, knowing a few basic words and phrases might help you communicate.</w:t>
      </w:r>
    </w:p>
    <w:p w14:paraId="258FE608" w14:textId="77777777" w:rsidR="00636397" w:rsidRPr="00BD653C" w:rsidRDefault="00636397" w:rsidP="00BD653C">
      <w:pPr>
        <w:pStyle w:val="ListParagraph"/>
        <w:numPr>
          <w:ilvl w:val="0"/>
          <w:numId w:val="1"/>
        </w:numPr>
        <w:rPr>
          <w:rFonts w:ascii="Arial" w:hAnsi="Arial" w:cs="Arial"/>
        </w:rPr>
      </w:pPr>
      <w:r w:rsidRPr="00BD653C">
        <w:rPr>
          <w:rStyle w:val="Heading3Char"/>
          <w:rFonts w:ascii="Arial" w:hAnsi="Arial" w:cs="Arial"/>
        </w:rPr>
        <w:t>Active Listening</w:t>
      </w:r>
      <w:r w:rsidRPr="00BD653C">
        <w:rPr>
          <w:rFonts w:ascii="Arial" w:hAnsi="Arial" w:cs="Arial"/>
        </w:rPr>
        <w:t>: Even when language is a concern, paying close attention to nonverbal signs and engaging in active listening can assist in determining a visitor's requirements. To ensure proper understanding, this involves providing clarity through questions.</w:t>
      </w:r>
    </w:p>
    <w:p w14:paraId="1C78925B" w14:textId="77777777" w:rsidR="00636397" w:rsidRPr="00BD653C" w:rsidRDefault="00636397" w:rsidP="00BD653C">
      <w:pPr>
        <w:pStyle w:val="ListParagraph"/>
        <w:numPr>
          <w:ilvl w:val="0"/>
          <w:numId w:val="1"/>
        </w:numPr>
        <w:rPr>
          <w:rFonts w:ascii="Arial" w:hAnsi="Arial" w:cs="Arial"/>
        </w:rPr>
      </w:pPr>
      <w:r w:rsidRPr="00BD653C">
        <w:rPr>
          <w:rStyle w:val="Heading3Char"/>
          <w:rFonts w:ascii="Arial" w:hAnsi="Arial" w:cs="Arial"/>
        </w:rPr>
        <w:t>Cultural awareness</w:t>
      </w:r>
      <w:r w:rsidRPr="00BD653C">
        <w:rPr>
          <w:rFonts w:ascii="Arial" w:hAnsi="Arial" w:cs="Arial"/>
        </w:rPr>
        <w:t>: It's crucial to cultivate cultural understanding. Understanding the norms, expectations, and etiquette of other cultures can help avoid misconceptions regarding the prefere</w:t>
      </w:r>
      <w:r w:rsidR="00CD36AE" w:rsidRPr="00BD653C">
        <w:rPr>
          <w:rFonts w:ascii="Arial" w:hAnsi="Arial" w:cs="Arial"/>
        </w:rPr>
        <w:t>nces and requirements of guests (</w:t>
      </w:r>
      <w:proofErr w:type="spellStart"/>
      <w:r w:rsidR="00CD36AE" w:rsidRPr="00BD653C">
        <w:rPr>
          <w:rFonts w:ascii="Arial" w:hAnsi="Arial" w:cs="Arial"/>
          <w:color w:val="auto"/>
        </w:rPr>
        <w:t>Jhaiyanuntana</w:t>
      </w:r>
      <w:proofErr w:type="spellEnd"/>
      <w:r w:rsidR="00CD36AE" w:rsidRPr="00BD653C">
        <w:rPr>
          <w:rFonts w:ascii="Arial" w:hAnsi="Arial" w:cs="Arial"/>
          <w:color w:val="auto"/>
        </w:rPr>
        <w:t xml:space="preserve">, and </w:t>
      </w:r>
      <w:proofErr w:type="spellStart"/>
      <w:r w:rsidR="00CD36AE" w:rsidRPr="00BD653C">
        <w:rPr>
          <w:rFonts w:ascii="Arial" w:hAnsi="Arial" w:cs="Arial"/>
          <w:color w:val="auto"/>
        </w:rPr>
        <w:t>Nomnian</w:t>
      </w:r>
      <w:proofErr w:type="spellEnd"/>
      <w:r w:rsidR="00CD36AE" w:rsidRPr="00BD653C">
        <w:rPr>
          <w:rFonts w:ascii="Arial" w:hAnsi="Arial" w:cs="Arial"/>
          <w:color w:val="auto"/>
        </w:rPr>
        <w:t>, 2020).</w:t>
      </w:r>
    </w:p>
    <w:p w14:paraId="5893718B" w14:textId="77777777" w:rsidR="00636397" w:rsidRPr="00BD653C" w:rsidRDefault="00636397" w:rsidP="00BD653C">
      <w:pPr>
        <w:pStyle w:val="ListParagraph"/>
        <w:numPr>
          <w:ilvl w:val="0"/>
          <w:numId w:val="1"/>
        </w:numPr>
        <w:rPr>
          <w:rFonts w:ascii="Arial" w:hAnsi="Arial" w:cs="Arial"/>
        </w:rPr>
      </w:pPr>
      <w:r w:rsidRPr="00BD653C">
        <w:rPr>
          <w:rStyle w:val="Heading3Char"/>
          <w:rFonts w:ascii="Arial" w:hAnsi="Arial" w:cs="Arial"/>
        </w:rPr>
        <w:t>Visual Aids and Technology</w:t>
      </w:r>
      <w:r w:rsidRPr="00BD653C">
        <w:rPr>
          <w:rFonts w:ascii="Arial" w:hAnsi="Arial" w:cs="Arial"/>
        </w:rPr>
        <w:t>: Using visual aids and technology, such as translation applications, may be helpful when interacting with visitors who speak different languages.</w:t>
      </w:r>
    </w:p>
    <w:p w14:paraId="2B77BC16" w14:textId="77777777" w:rsidR="00D241AF" w:rsidRPr="00BD653C" w:rsidRDefault="00D241AF" w:rsidP="00BD653C">
      <w:pPr>
        <w:pStyle w:val="ListParagraph"/>
        <w:numPr>
          <w:ilvl w:val="0"/>
          <w:numId w:val="1"/>
        </w:numPr>
        <w:rPr>
          <w:rFonts w:ascii="Arial" w:hAnsi="Arial" w:cs="Arial"/>
        </w:rPr>
      </w:pPr>
      <w:r w:rsidRPr="00BD653C">
        <w:rPr>
          <w:rStyle w:val="Heading3Char"/>
          <w:rFonts w:ascii="Arial" w:hAnsi="Arial" w:cs="Arial"/>
        </w:rPr>
        <w:t>Role-playing and training</w:t>
      </w:r>
      <w:r w:rsidRPr="00BD653C">
        <w:rPr>
          <w:rFonts w:ascii="Arial" w:hAnsi="Arial" w:cs="Arial"/>
        </w:rPr>
        <w:t>: Staff members may be better prepared for real-life circumstances and become more culturally sensitive through regular training and role-playing scenarios including language challenges and cultural differences.</w:t>
      </w:r>
    </w:p>
    <w:p w14:paraId="2B77629F" w14:textId="77777777" w:rsidR="00DB6F24" w:rsidRPr="00BD653C" w:rsidRDefault="00D241AF" w:rsidP="00BD653C">
      <w:pPr>
        <w:rPr>
          <w:rFonts w:ascii="Arial" w:hAnsi="Arial" w:cs="Arial"/>
        </w:rPr>
      </w:pPr>
      <w:r w:rsidRPr="00BD653C">
        <w:rPr>
          <w:rStyle w:val="Heading1Char"/>
          <w:rFonts w:ascii="Arial" w:hAnsi="Arial" w:cs="Arial"/>
        </w:rPr>
        <w:t>Conclusion</w:t>
      </w:r>
    </w:p>
    <w:p w14:paraId="1E0F444E" w14:textId="77777777" w:rsidR="00D241AF" w:rsidRPr="00BD653C" w:rsidRDefault="00D241AF" w:rsidP="00BD653C">
      <w:pPr>
        <w:rPr>
          <w:rFonts w:ascii="Arial" w:hAnsi="Arial" w:cs="Arial"/>
        </w:rPr>
      </w:pPr>
      <w:r w:rsidRPr="00BD653C">
        <w:rPr>
          <w:rFonts w:ascii="Arial" w:hAnsi="Arial" w:cs="Arial"/>
        </w:rPr>
        <w:t xml:space="preserve">Cultural misunderstandings are frequent in the hospitality sector, but they can be reduced with the appropriate skills and </w:t>
      </w:r>
      <w:r w:rsidR="00BD653C" w:rsidRPr="00BD653C">
        <w:rPr>
          <w:rFonts w:ascii="Arial" w:hAnsi="Arial" w:cs="Arial"/>
        </w:rPr>
        <w:t>behavioural</w:t>
      </w:r>
      <w:r w:rsidRPr="00BD653C">
        <w:rPr>
          <w:rFonts w:ascii="Arial" w:hAnsi="Arial" w:cs="Arial"/>
        </w:rPr>
        <w:t xml:space="preserve"> adjustments. The example of a language barrier with </w:t>
      </w:r>
      <w:r w:rsidR="00BD653C" w:rsidRPr="00BD653C">
        <w:rPr>
          <w:rFonts w:ascii="Arial" w:hAnsi="Arial" w:cs="Arial"/>
        </w:rPr>
        <w:t>Mr</w:t>
      </w:r>
      <w:r w:rsidRPr="00BD653C">
        <w:rPr>
          <w:rFonts w:ascii="Arial" w:hAnsi="Arial" w:cs="Arial"/>
        </w:rPr>
        <w:t xml:space="preserve"> Kim </w:t>
      </w:r>
      <w:r w:rsidR="00BD653C" w:rsidRPr="00BD653C">
        <w:rPr>
          <w:rFonts w:ascii="Arial" w:hAnsi="Arial" w:cs="Arial"/>
        </w:rPr>
        <w:t>emphasises</w:t>
      </w:r>
      <w:r w:rsidRPr="00BD653C">
        <w:rPr>
          <w:rFonts w:ascii="Arial" w:hAnsi="Arial" w:cs="Arial"/>
        </w:rPr>
        <w:t xml:space="preserve"> how critical it is to take proactive measures to resolve cultural differences and enhance communication. The reputation and profitability of the hotel will be improved as a result of Front of House staff members' improved language abilities, active listening techniques, increased cultural awareness, and utilization of tools and training.</w:t>
      </w:r>
    </w:p>
    <w:p w14:paraId="4ABC364F" w14:textId="77777777" w:rsidR="00D41B02" w:rsidRPr="00BD653C" w:rsidRDefault="00D41B02" w:rsidP="00BD653C">
      <w:pPr>
        <w:rPr>
          <w:rFonts w:ascii="Arial" w:hAnsi="Arial" w:cs="Arial"/>
        </w:rPr>
      </w:pPr>
    </w:p>
    <w:p w14:paraId="317C439A" w14:textId="77777777" w:rsidR="00D41B02" w:rsidRPr="00BD653C" w:rsidRDefault="00D41B02" w:rsidP="00BD653C">
      <w:pPr>
        <w:rPr>
          <w:rFonts w:ascii="Arial" w:hAnsi="Arial" w:cs="Arial"/>
        </w:rPr>
      </w:pPr>
    </w:p>
    <w:p w14:paraId="073A28B1" w14:textId="77777777" w:rsidR="00D41B02" w:rsidRPr="00BD653C" w:rsidRDefault="00D41B02" w:rsidP="00BD653C">
      <w:pPr>
        <w:rPr>
          <w:rFonts w:ascii="Arial" w:hAnsi="Arial" w:cs="Arial"/>
        </w:rPr>
      </w:pPr>
    </w:p>
    <w:p w14:paraId="5D37B530" w14:textId="77777777" w:rsidR="00D41B02" w:rsidRPr="00BD653C" w:rsidRDefault="00D41B02" w:rsidP="00BD653C">
      <w:pPr>
        <w:rPr>
          <w:rFonts w:ascii="Arial" w:hAnsi="Arial" w:cs="Arial"/>
        </w:rPr>
      </w:pPr>
    </w:p>
    <w:p w14:paraId="3D2ED6B1" w14:textId="77777777" w:rsidR="00D41B02" w:rsidRPr="00BD653C" w:rsidRDefault="00D41B02" w:rsidP="00BD653C">
      <w:pPr>
        <w:rPr>
          <w:rFonts w:ascii="Arial" w:hAnsi="Arial" w:cs="Arial"/>
        </w:rPr>
      </w:pPr>
    </w:p>
    <w:p w14:paraId="48EF1F7D" w14:textId="77777777" w:rsidR="00D41B02" w:rsidRPr="00BD653C" w:rsidRDefault="00D41B02" w:rsidP="00BD653C">
      <w:pPr>
        <w:rPr>
          <w:rFonts w:ascii="Arial" w:hAnsi="Arial" w:cs="Arial"/>
        </w:rPr>
      </w:pPr>
    </w:p>
    <w:p w14:paraId="1897DA6D" w14:textId="77777777" w:rsidR="00D41B02" w:rsidRPr="00BD653C" w:rsidRDefault="00D41B02" w:rsidP="00BD653C">
      <w:pPr>
        <w:pStyle w:val="Heading1"/>
        <w:rPr>
          <w:rFonts w:ascii="Arial" w:hAnsi="Arial" w:cs="Arial"/>
        </w:rPr>
      </w:pPr>
      <w:r w:rsidRPr="00BD653C">
        <w:rPr>
          <w:rFonts w:ascii="Arial" w:hAnsi="Arial" w:cs="Arial"/>
        </w:rPr>
        <w:t>REFERENCES</w:t>
      </w:r>
    </w:p>
    <w:p w14:paraId="14A33D2D" w14:textId="77777777" w:rsidR="00D41B02" w:rsidRPr="00BD653C" w:rsidRDefault="00D41B02" w:rsidP="00BD653C">
      <w:pPr>
        <w:rPr>
          <w:rFonts w:ascii="Arial" w:hAnsi="Arial" w:cs="Arial"/>
        </w:rPr>
      </w:pPr>
    </w:p>
    <w:p w14:paraId="556E95F4" w14:textId="38397E29" w:rsidR="00D41B02" w:rsidRPr="00BD653C" w:rsidRDefault="00D41B02" w:rsidP="00BD653C">
      <w:pPr>
        <w:ind w:left="720" w:hanging="720"/>
        <w:rPr>
          <w:rFonts w:ascii="Arial" w:hAnsi="Arial" w:cs="Arial"/>
        </w:rPr>
      </w:pPr>
      <w:proofErr w:type="spellStart"/>
      <w:r w:rsidRPr="00BD653C">
        <w:rPr>
          <w:rFonts w:ascii="Arial" w:hAnsi="Arial" w:cs="Arial"/>
        </w:rPr>
        <w:t>Chwialkowska</w:t>
      </w:r>
      <w:proofErr w:type="spellEnd"/>
      <w:r w:rsidRPr="00BD653C">
        <w:rPr>
          <w:rFonts w:ascii="Arial" w:hAnsi="Arial" w:cs="Arial"/>
        </w:rPr>
        <w:t xml:space="preserve">, A., Bhatti, W.A. and </w:t>
      </w:r>
      <w:proofErr w:type="spellStart"/>
      <w:r w:rsidRPr="00BD653C">
        <w:rPr>
          <w:rFonts w:ascii="Arial" w:hAnsi="Arial" w:cs="Arial"/>
        </w:rPr>
        <w:t>Glowik</w:t>
      </w:r>
      <w:proofErr w:type="spellEnd"/>
      <w:r w:rsidRPr="00BD653C">
        <w:rPr>
          <w:rFonts w:ascii="Arial" w:hAnsi="Arial" w:cs="Arial"/>
        </w:rPr>
        <w:t xml:space="preserve">, M., </w:t>
      </w:r>
      <w:r w:rsidR="00061CC8">
        <w:rPr>
          <w:rFonts w:ascii="Arial" w:hAnsi="Arial" w:cs="Arial"/>
        </w:rPr>
        <w:t>(</w:t>
      </w:r>
      <w:r w:rsidRPr="00BD653C">
        <w:rPr>
          <w:rFonts w:ascii="Arial" w:hAnsi="Arial" w:cs="Arial"/>
        </w:rPr>
        <w:t>2020</w:t>
      </w:r>
      <w:r w:rsidR="00061CC8">
        <w:rPr>
          <w:rFonts w:ascii="Arial" w:hAnsi="Arial" w:cs="Arial"/>
        </w:rPr>
        <w:t>)</w:t>
      </w:r>
      <w:r w:rsidR="002A1042">
        <w:rPr>
          <w:rFonts w:ascii="Arial" w:hAnsi="Arial" w:cs="Arial"/>
        </w:rPr>
        <w:t>.</w:t>
      </w:r>
      <w:r w:rsidRPr="00BD653C">
        <w:rPr>
          <w:rFonts w:ascii="Arial" w:hAnsi="Arial" w:cs="Arial"/>
        </w:rPr>
        <w:t xml:space="preserve"> The influence of cultural values on pro-environmental </w:t>
      </w:r>
      <w:r w:rsidR="00BD653C" w:rsidRPr="00BD653C">
        <w:rPr>
          <w:rFonts w:ascii="Arial" w:hAnsi="Arial" w:cs="Arial"/>
        </w:rPr>
        <w:t>behaviour</w:t>
      </w:r>
      <w:r w:rsidRPr="00BD653C">
        <w:rPr>
          <w:rFonts w:ascii="Arial" w:hAnsi="Arial" w:cs="Arial"/>
        </w:rPr>
        <w:t>. </w:t>
      </w:r>
      <w:r w:rsidRPr="00BD653C">
        <w:rPr>
          <w:rFonts w:ascii="Arial" w:hAnsi="Arial" w:cs="Arial"/>
          <w:i/>
          <w:iCs/>
        </w:rPr>
        <w:t>Journal of Cleaner Production</w:t>
      </w:r>
      <w:r w:rsidRPr="00BD653C">
        <w:rPr>
          <w:rFonts w:ascii="Arial" w:hAnsi="Arial" w:cs="Arial"/>
        </w:rPr>
        <w:t>, </w:t>
      </w:r>
      <w:r w:rsidRPr="00BD653C">
        <w:rPr>
          <w:rFonts w:ascii="Arial" w:hAnsi="Arial" w:cs="Arial"/>
          <w:i/>
          <w:iCs/>
        </w:rPr>
        <w:t>268</w:t>
      </w:r>
      <w:r w:rsidRPr="00BD653C">
        <w:rPr>
          <w:rFonts w:ascii="Arial" w:hAnsi="Arial" w:cs="Arial"/>
        </w:rPr>
        <w:t>, p.122305.</w:t>
      </w:r>
    </w:p>
    <w:p w14:paraId="0E7B8ABC" w14:textId="6BA0F18D" w:rsidR="00D41B02" w:rsidRPr="00BD653C" w:rsidRDefault="00D41B02" w:rsidP="00BD653C">
      <w:pPr>
        <w:ind w:left="720" w:hanging="720"/>
        <w:rPr>
          <w:rFonts w:ascii="Arial" w:hAnsi="Arial" w:cs="Arial"/>
        </w:rPr>
      </w:pPr>
      <w:r w:rsidRPr="00BD653C">
        <w:rPr>
          <w:rFonts w:ascii="Arial" w:hAnsi="Arial" w:cs="Arial"/>
        </w:rPr>
        <w:t xml:space="preserve">He, L. and </w:t>
      </w:r>
      <w:proofErr w:type="spellStart"/>
      <w:r w:rsidRPr="00BD653C">
        <w:rPr>
          <w:rFonts w:ascii="Arial" w:hAnsi="Arial" w:cs="Arial"/>
        </w:rPr>
        <w:t>Filimonau</w:t>
      </w:r>
      <w:proofErr w:type="spellEnd"/>
      <w:r w:rsidRPr="00BD653C">
        <w:rPr>
          <w:rFonts w:ascii="Arial" w:hAnsi="Arial" w:cs="Arial"/>
        </w:rPr>
        <w:t xml:space="preserve">, V., </w:t>
      </w:r>
      <w:r w:rsidR="00061CC8">
        <w:rPr>
          <w:rFonts w:ascii="Arial" w:hAnsi="Arial" w:cs="Arial"/>
        </w:rPr>
        <w:t>(</w:t>
      </w:r>
      <w:r w:rsidRPr="00BD653C">
        <w:rPr>
          <w:rFonts w:ascii="Arial" w:hAnsi="Arial" w:cs="Arial"/>
        </w:rPr>
        <w:t>2020</w:t>
      </w:r>
      <w:r w:rsidR="00061CC8">
        <w:rPr>
          <w:rFonts w:ascii="Arial" w:hAnsi="Arial" w:cs="Arial"/>
        </w:rPr>
        <w:t>)</w:t>
      </w:r>
      <w:r w:rsidRPr="00BD653C">
        <w:rPr>
          <w:rFonts w:ascii="Arial" w:hAnsi="Arial" w:cs="Arial"/>
        </w:rPr>
        <w:t>. The effect of national culture on pro-environmental behavioural intentions of tourists in the UK and China. </w:t>
      </w:r>
      <w:r w:rsidRPr="00BD653C">
        <w:rPr>
          <w:rFonts w:ascii="Arial" w:hAnsi="Arial" w:cs="Arial"/>
          <w:i/>
          <w:iCs/>
        </w:rPr>
        <w:t>Tourism management perspectives</w:t>
      </w:r>
      <w:r w:rsidRPr="00BD653C">
        <w:rPr>
          <w:rFonts w:ascii="Arial" w:hAnsi="Arial" w:cs="Arial"/>
        </w:rPr>
        <w:t>, </w:t>
      </w:r>
      <w:r w:rsidRPr="00BD653C">
        <w:rPr>
          <w:rFonts w:ascii="Arial" w:hAnsi="Arial" w:cs="Arial"/>
          <w:i/>
          <w:iCs/>
        </w:rPr>
        <w:t>35</w:t>
      </w:r>
      <w:r w:rsidRPr="00BD653C">
        <w:rPr>
          <w:rFonts w:ascii="Arial" w:hAnsi="Arial" w:cs="Arial"/>
        </w:rPr>
        <w:t>, p.100716.</w:t>
      </w:r>
    </w:p>
    <w:p w14:paraId="348600A6" w14:textId="264F4467" w:rsidR="00D41B02" w:rsidRPr="00BD653C" w:rsidRDefault="00D41B02" w:rsidP="00BD653C">
      <w:pPr>
        <w:ind w:left="720" w:hanging="720"/>
        <w:rPr>
          <w:rFonts w:ascii="Arial" w:hAnsi="Arial" w:cs="Arial"/>
        </w:rPr>
      </w:pPr>
      <w:proofErr w:type="spellStart"/>
      <w:r w:rsidRPr="00BD653C">
        <w:rPr>
          <w:rFonts w:ascii="Arial" w:hAnsi="Arial" w:cs="Arial"/>
        </w:rPr>
        <w:t>Jhaiyanuntana</w:t>
      </w:r>
      <w:proofErr w:type="spellEnd"/>
      <w:r w:rsidRPr="00BD653C">
        <w:rPr>
          <w:rFonts w:ascii="Arial" w:hAnsi="Arial" w:cs="Arial"/>
        </w:rPr>
        <w:t xml:space="preserve">, A. and </w:t>
      </w:r>
      <w:proofErr w:type="spellStart"/>
      <w:r w:rsidRPr="00BD653C">
        <w:rPr>
          <w:rFonts w:ascii="Arial" w:hAnsi="Arial" w:cs="Arial"/>
        </w:rPr>
        <w:t>Nomnian</w:t>
      </w:r>
      <w:proofErr w:type="spellEnd"/>
      <w:r w:rsidRPr="00BD653C">
        <w:rPr>
          <w:rFonts w:ascii="Arial" w:hAnsi="Arial" w:cs="Arial"/>
        </w:rPr>
        <w:t xml:space="preserve">, S., </w:t>
      </w:r>
      <w:r w:rsidR="00061CC8">
        <w:rPr>
          <w:rFonts w:ascii="Arial" w:hAnsi="Arial" w:cs="Arial"/>
        </w:rPr>
        <w:t>(</w:t>
      </w:r>
      <w:r w:rsidRPr="00BD653C">
        <w:rPr>
          <w:rFonts w:ascii="Arial" w:hAnsi="Arial" w:cs="Arial"/>
        </w:rPr>
        <w:t>2020</w:t>
      </w:r>
      <w:r w:rsidR="00061CC8">
        <w:rPr>
          <w:rFonts w:ascii="Arial" w:hAnsi="Arial" w:cs="Arial"/>
        </w:rPr>
        <w:t>)</w:t>
      </w:r>
      <w:r w:rsidRPr="00BD653C">
        <w:rPr>
          <w:rFonts w:ascii="Arial" w:hAnsi="Arial" w:cs="Arial"/>
        </w:rPr>
        <w:t>. Intercultural communication challenges and strategies for the Thai undergraduate hotel interns. </w:t>
      </w:r>
      <w:r w:rsidRPr="00BD653C">
        <w:rPr>
          <w:rFonts w:ascii="Arial" w:hAnsi="Arial" w:cs="Arial"/>
          <w:i/>
          <w:iCs/>
        </w:rPr>
        <w:t>PASAA: Journal of Language Teaching and Learning in Thailand</w:t>
      </w:r>
      <w:r w:rsidRPr="00BD653C">
        <w:rPr>
          <w:rFonts w:ascii="Arial" w:hAnsi="Arial" w:cs="Arial"/>
        </w:rPr>
        <w:t>, </w:t>
      </w:r>
      <w:r w:rsidRPr="00BD653C">
        <w:rPr>
          <w:rFonts w:ascii="Arial" w:hAnsi="Arial" w:cs="Arial"/>
          <w:i/>
          <w:iCs/>
        </w:rPr>
        <w:t>59</w:t>
      </w:r>
      <w:r w:rsidRPr="00BD653C">
        <w:rPr>
          <w:rFonts w:ascii="Arial" w:hAnsi="Arial" w:cs="Arial"/>
        </w:rPr>
        <w:t>, pp.204-235.</w:t>
      </w:r>
    </w:p>
    <w:p w14:paraId="13D3BC8B" w14:textId="7A679862" w:rsidR="00D41B02" w:rsidRPr="00BD653C" w:rsidRDefault="00D41B02" w:rsidP="00BD653C">
      <w:pPr>
        <w:ind w:left="720" w:hanging="720"/>
        <w:rPr>
          <w:rFonts w:ascii="Arial" w:hAnsi="Arial" w:cs="Arial"/>
        </w:rPr>
      </w:pPr>
      <w:r w:rsidRPr="00BD653C">
        <w:rPr>
          <w:rFonts w:ascii="Arial" w:hAnsi="Arial" w:cs="Arial"/>
        </w:rPr>
        <w:t xml:space="preserve">Wang, C., Xu, J., Zhang, T.C. and Li, Q.M., </w:t>
      </w:r>
      <w:r w:rsidR="00061CC8">
        <w:rPr>
          <w:rFonts w:ascii="Arial" w:hAnsi="Arial" w:cs="Arial"/>
        </w:rPr>
        <w:t>(</w:t>
      </w:r>
      <w:r w:rsidRPr="00BD653C">
        <w:rPr>
          <w:rFonts w:ascii="Arial" w:hAnsi="Arial" w:cs="Arial"/>
        </w:rPr>
        <w:t>2020</w:t>
      </w:r>
      <w:r w:rsidR="00061CC8">
        <w:rPr>
          <w:rFonts w:ascii="Arial" w:hAnsi="Arial" w:cs="Arial"/>
        </w:rPr>
        <w:t>)</w:t>
      </w:r>
      <w:r w:rsidRPr="00BD653C">
        <w:rPr>
          <w:rFonts w:ascii="Arial" w:hAnsi="Arial" w:cs="Arial"/>
        </w:rPr>
        <w:t>. Effects of professional identity on turnover intention in China's hotel employees: The mediating role of employee engagement and job satisfaction. </w:t>
      </w:r>
      <w:r w:rsidRPr="00BD653C">
        <w:rPr>
          <w:rFonts w:ascii="Arial" w:hAnsi="Arial" w:cs="Arial"/>
          <w:i/>
          <w:iCs/>
        </w:rPr>
        <w:t>Journal of Hospitality and Tourism Management</w:t>
      </w:r>
      <w:r w:rsidRPr="00BD653C">
        <w:rPr>
          <w:rFonts w:ascii="Arial" w:hAnsi="Arial" w:cs="Arial"/>
        </w:rPr>
        <w:t>, </w:t>
      </w:r>
      <w:r w:rsidRPr="00BD653C">
        <w:rPr>
          <w:rFonts w:ascii="Arial" w:hAnsi="Arial" w:cs="Arial"/>
          <w:i/>
          <w:iCs/>
        </w:rPr>
        <w:t>45</w:t>
      </w:r>
      <w:r w:rsidRPr="00BD653C">
        <w:rPr>
          <w:rFonts w:ascii="Arial" w:hAnsi="Arial" w:cs="Arial"/>
        </w:rPr>
        <w:t>, pp.10-22.</w:t>
      </w:r>
    </w:p>
    <w:p w14:paraId="3CF4EAFA" w14:textId="0B1C65B1" w:rsidR="00D41B02" w:rsidRPr="00BD653C" w:rsidRDefault="00D41B02" w:rsidP="00BD653C">
      <w:pPr>
        <w:ind w:left="720" w:hanging="720"/>
        <w:rPr>
          <w:rFonts w:ascii="Arial" w:hAnsi="Arial" w:cs="Arial"/>
        </w:rPr>
      </w:pPr>
      <w:r w:rsidRPr="00BD653C">
        <w:rPr>
          <w:rFonts w:ascii="Arial" w:hAnsi="Arial" w:cs="Arial"/>
        </w:rPr>
        <w:t xml:space="preserve">Zhao, H. and Zhou, Q., </w:t>
      </w:r>
      <w:r w:rsidR="00061CC8">
        <w:rPr>
          <w:rFonts w:ascii="Arial" w:hAnsi="Arial" w:cs="Arial"/>
        </w:rPr>
        <w:t>(</w:t>
      </w:r>
      <w:r w:rsidRPr="00BD653C">
        <w:rPr>
          <w:rFonts w:ascii="Arial" w:hAnsi="Arial" w:cs="Arial"/>
        </w:rPr>
        <w:t>2021</w:t>
      </w:r>
      <w:r w:rsidR="00061CC8">
        <w:rPr>
          <w:rFonts w:ascii="Arial" w:hAnsi="Arial" w:cs="Arial"/>
        </w:rPr>
        <w:t>)</w:t>
      </w:r>
      <w:r w:rsidRPr="00BD653C">
        <w:rPr>
          <w:rFonts w:ascii="Arial" w:hAnsi="Arial" w:cs="Arial"/>
        </w:rPr>
        <w:t xml:space="preserve">. Socially responsible human resource management and hotel employee </w:t>
      </w:r>
      <w:r w:rsidR="00BD653C" w:rsidRPr="00BD653C">
        <w:rPr>
          <w:rFonts w:ascii="Arial" w:hAnsi="Arial" w:cs="Arial"/>
        </w:rPr>
        <w:t>organisational</w:t>
      </w:r>
      <w:r w:rsidRPr="00BD653C">
        <w:rPr>
          <w:rFonts w:ascii="Arial" w:hAnsi="Arial" w:cs="Arial"/>
        </w:rPr>
        <w:t xml:space="preserve"> citizenship </w:t>
      </w:r>
      <w:r w:rsidR="00BD653C" w:rsidRPr="00BD653C">
        <w:rPr>
          <w:rFonts w:ascii="Arial" w:hAnsi="Arial" w:cs="Arial"/>
        </w:rPr>
        <w:t>behaviour</w:t>
      </w:r>
      <w:r w:rsidRPr="00BD653C">
        <w:rPr>
          <w:rFonts w:ascii="Arial" w:hAnsi="Arial" w:cs="Arial"/>
        </w:rPr>
        <w:t xml:space="preserve"> for the environment: A social cognitive perspective. </w:t>
      </w:r>
      <w:r w:rsidRPr="00BD653C">
        <w:rPr>
          <w:rFonts w:ascii="Arial" w:hAnsi="Arial" w:cs="Arial"/>
          <w:i/>
          <w:iCs/>
        </w:rPr>
        <w:t>International Journal of Hospitality Management</w:t>
      </w:r>
      <w:r w:rsidRPr="00BD653C">
        <w:rPr>
          <w:rFonts w:ascii="Arial" w:hAnsi="Arial" w:cs="Arial"/>
        </w:rPr>
        <w:t>, </w:t>
      </w:r>
      <w:r w:rsidRPr="00BD653C">
        <w:rPr>
          <w:rFonts w:ascii="Arial" w:hAnsi="Arial" w:cs="Arial"/>
          <w:i/>
          <w:iCs/>
        </w:rPr>
        <w:t>95</w:t>
      </w:r>
      <w:r w:rsidRPr="00BD653C">
        <w:rPr>
          <w:rFonts w:ascii="Arial" w:hAnsi="Arial" w:cs="Arial"/>
        </w:rPr>
        <w:t>, p.102749.</w:t>
      </w:r>
    </w:p>
    <w:p w14:paraId="1AE7416E" w14:textId="77777777" w:rsidR="00D41B02" w:rsidRPr="00BD653C" w:rsidRDefault="00D41B02" w:rsidP="00BD653C">
      <w:pPr>
        <w:ind w:left="720" w:hanging="720"/>
        <w:rPr>
          <w:rFonts w:ascii="Arial" w:hAnsi="Arial" w:cs="Arial"/>
        </w:rPr>
      </w:pPr>
    </w:p>
    <w:sectPr w:rsidR="00D41B02" w:rsidRPr="00BD65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29D1"/>
    <w:multiLevelType w:val="hybridMultilevel"/>
    <w:tmpl w:val="F4A04A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1E3B13"/>
    <w:multiLevelType w:val="hybridMultilevel"/>
    <w:tmpl w:val="14FEAE82"/>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5965843">
    <w:abstractNumId w:val="1"/>
  </w:num>
  <w:num w:numId="2" w16cid:durableId="1600991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ACC"/>
    <w:rsid w:val="0000156E"/>
    <w:rsid w:val="00046ACC"/>
    <w:rsid w:val="00061CC8"/>
    <w:rsid w:val="00096BE5"/>
    <w:rsid w:val="002A1042"/>
    <w:rsid w:val="002F1F0D"/>
    <w:rsid w:val="00444D67"/>
    <w:rsid w:val="004D04AD"/>
    <w:rsid w:val="006101BE"/>
    <w:rsid w:val="00636397"/>
    <w:rsid w:val="006C178C"/>
    <w:rsid w:val="00763890"/>
    <w:rsid w:val="00850631"/>
    <w:rsid w:val="00987569"/>
    <w:rsid w:val="00A04D64"/>
    <w:rsid w:val="00B70BE3"/>
    <w:rsid w:val="00BD653C"/>
    <w:rsid w:val="00BE5F03"/>
    <w:rsid w:val="00CD36AE"/>
    <w:rsid w:val="00D241AF"/>
    <w:rsid w:val="00D41B02"/>
    <w:rsid w:val="00D451AF"/>
    <w:rsid w:val="00D60BD5"/>
    <w:rsid w:val="00DB6F24"/>
    <w:rsid w:val="00E047A1"/>
    <w:rsid w:val="00E20437"/>
    <w:rsid w:val="00F864F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4F15B7"/>
  <w15:chartTrackingRefBased/>
  <w15:docId w15:val="{F907DD9E-DF85-49E3-876B-75641488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22222"/>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1AF"/>
    <w:rPr>
      <w:lang w:val="en-GB"/>
    </w:rPr>
  </w:style>
  <w:style w:type="paragraph" w:styleId="Heading1">
    <w:name w:val="heading 1"/>
    <w:basedOn w:val="Normal"/>
    <w:next w:val="Normal"/>
    <w:link w:val="Heading1Char"/>
    <w:autoRedefine/>
    <w:uiPriority w:val="9"/>
    <w:qFormat/>
    <w:rsid w:val="00D451AF"/>
    <w:pPr>
      <w:contextualSpacing/>
      <w:outlineLvl w:val="0"/>
    </w:pPr>
    <w:rPr>
      <w:b/>
      <w:sz w:val="32"/>
      <w:szCs w:val="32"/>
    </w:rPr>
  </w:style>
  <w:style w:type="paragraph" w:styleId="Heading2">
    <w:name w:val="heading 2"/>
    <w:basedOn w:val="Normal"/>
    <w:next w:val="Normal"/>
    <w:link w:val="Heading2Char"/>
    <w:autoRedefine/>
    <w:uiPriority w:val="9"/>
    <w:unhideWhenUsed/>
    <w:qFormat/>
    <w:rsid w:val="00D451AF"/>
    <w:pPr>
      <w:keepNext/>
      <w:keepLines/>
      <w:contextualSpacing/>
      <w:outlineLvl w:val="1"/>
    </w:pPr>
    <w:rPr>
      <w:rFonts w:eastAsiaTheme="majorEastAsia"/>
      <w:b/>
      <w:sz w:val="28"/>
      <w:szCs w:val="28"/>
    </w:rPr>
  </w:style>
  <w:style w:type="paragraph" w:styleId="Heading3">
    <w:name w:val="heading 3"/>
    <w:basedOn w:val="Normal"/>
    <w:next w:val="Normal"/>
    <w:link w:val="Heading3Char"/>
    <w:autoRedefine/>
    <w:uiPriority w:val="9"/>
    <w:unhideWhenUsed/>
    <w:qFormat/>
    <w:rsid w:val="00D451AF"/>
    <w:pPr>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51AF"/>
    <w:rPr>
      <w:rFonts w:eastAsiaTheme="majorEastAsia"/>
      <w:b/>
      <w:sz w:val="28"/>
      <w:szCs w:val="28"/>
      <w:lang w:val="en-GB"/>
    </w:rPr>
  </w:style>
  <w:style w:type="character" w:customStyle="1" w:styleId="Heading1Char">
    <w:name w:val="Heading 1 Char"/>
    <w:basedOn w:val="DefaultParagraphFont"/>
    <w:link w:val="Heading1"/>
    <w:uiPriority w:val="9"/>
    <w:rsid w:val="00D451AF"/>
    <w:rPr>
      <w:b/>
      <w:sz w:val="32"/>
      <w:szCs w:val="32"/>
      <w:lang w:val="en-GB"/>
    </w:rPr>
  </w:style>
  <w:style w:type="character" w:styleId="Emphasis">
    <w:name w:val="Emphasis"/>
    <w:basedOn w:val="DefaultParagraphFont"/>
    <w:uiPriority w:val="20"/>
    <w:qFormat/>
    <w:rsid w:val="006101BE"/>
    <w:rPr>
      <w:rFonts w:ascii="Times New Roman" w:hAnsi="Times New Roman"/>
      <w:i/>
      <w:iCs/>
      <w:sz w:val="24"/>
      <w:u w:val="single"/>
    </w:rPr>
  </w:style>
  <w:style w:type="character" w:styleId="Strong">
    <w:name w:val="Strong"/>
    <w:basedOn w:val="DefaultParagraphFont"/>
    <w:uiPriority w:val="22"/>
    <w:qFormat/>
    <w:rsid w:val="00444D67"/>
    <w:rPr>
      <w:rFonts w:ascii="Times New Roman" w:hAnsi="Times New Roman"/>
      <w:b/>
      <w:bCs/>
      <w:sz w:val="24"/>
    </w:rPr>
  </w:style>
  <w:style w:type="paragraph" w:styleId="Title">
    <w:name w:val="Title"/>
    <w:basedOn w:val="Normal"/>
    <w:next w:val="Normal"/>
    <w:link w:val="TitleChar"/>
    <w:autoRedefine/>
    <w:uiPriority w:val="10"/>
    <w:qFormat/>
    <w:rsid w:val="0000156E"/>
    <w:pPr>
      <w:contextualSpacing/>
    </w:pPr>
    <w:rPr>
      <w:rFonts w:eastAsiaTheme="majorEastAsia" w:cstheme="majorBidi"/>
      <w:b/>
      <w:kern w:val="28"/>
      <w:sz w:val="28"/>
      <w:szCs w:val="56"/>
    </w:rPr>
  </w:style>
  <w:style w:type="character" w:customStyle="1" w:styleId="TitleChar">
    <w:name w:val="Title Char"/>
    <w:basedOn w:val="DefaultParagraphFont"/>
    <w:link w:val="Title"/>
    <w:uiPriority w:val="10"/>
    <w:rsid w:val="0000156E"/>
    <w:rPr>
      <w:rFonts w:eastAsiaTheme="majorEastAsia" w:cstheme="majorBidi"/>
      <w:b/>
      <w:kern w:val="28"/>
      <w:sz w:val="28"/>
      <w:szCs w:val="56"/>
    </w:rPr>
  </w:style>
  <w:style w:type="character" w:customStyle="1" w:styleId="Heading3Char">
    <w:name w:val="Heading 3 Char"/>
    <w:basedOn w:val="DefaultParagraphFont"/>
    <w:link w:val="Heading3"/>
    <w:uiPriority w:val="9"/>
    <w:rsid w:val="00D451AF"/>
    <w:rPr>
      <w:i/>
      <w:lang w:val="en-GB"/>
    </w:rPr>
  </w:style>
  <w:style w:type="paragraph" w:styleId="ListParagraph">
    <w:name w:val="List Paragraph"/>
    <w:basedOn w:val="Normal"/>
    <w:uiPriority w:val="34"/>
    <w:qFormat/>
    <w:rsid w:val="00DB6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767</Words>
  <Characters>4595</Characters>
  <Application>Microsoft Office Word</Application>
  <DocSecurity>0</DocSecurity>
  <Lines>105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 Code</dc:creator>
  <cp:keywords/>
  <dc:description/>
  <cp:lastModifiedBy>Md Chowdhury (STU120812)</cp:lastModifiedBy>
  <cp:revision>13</cp:revision>
  <dcterms:created xsi:type="dcterms:W3CDTF">2023-10-09T17:28:00Z</dcterms:created>
  <dcterms:modified xsi:type="dcterms:W3CDTF">2023-10-19T20:16:00Z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abb2b6441b06f0f49233f23d32c800bb12ea8a7506d7714c9e16b7e009808b38</vt:lpwstr>
  </property>
</Properties>
</file>